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487" w:rsidRDefault="003F5487" w:rsidP="003F5487">
      <w:pPr>
        <w:pStyle w:val="Nadpis4"/>
        <w:jc w:val="center"/>
        <w:rPr>
          <w:sz w:val="32"/>
          <w:szCs w:val="32"/>
        </w:rPr>
      </w:pPr>
      <w:r w:rsidRPr="003F5487">
        <w:rPr>
          <w:sz w:val="32"/>
          <w:szCs w:val="32"/>
        </w:rPr>
        <w:t xml:space="preserve">SMLOUVA O </w:t>
      </w:r>
      <w:r w:rsidR="009B593B">
        <w:rPr>
          <w:sz w:val="32"/>
          <w:szCs w:val="32"/>
        </w:rPr>
        <w:t>ZAJIŠTĚNÍ ÚKLIDŮ</w:t>
      </w:r>
      <w:r w:rsidR="001B637F">
        <w:rPr>
          <w:sz w:val="32"/>
          <w:szCs w:val="32"/>
        </w:rPr>
        <w:t xml:space="preserve"> - návrh</w:t>
      </w:r>
    </w:p>
    <w:p w:rsidR="0079619B" w:rsidRDefault="0079619B" w:rsidP="009B593B">
      <w:pPr>
        <w:jc w:val="center"/>
        <w:rPr>
          <w:rFonts w:asciiTheme="minorHAnsi" w:hAnsiTheme="minorHAnsi" w:cs="Arial"/>
          <w:sz w:val="16"/>
          <w:szCs w:val="18"/>
        </w:rPr>
      </w:pPr>
    </w:p>
    <w:p w:rsidR="000A256E" w:rsidRDefault="000A256E" w:rsidP="009B593B">
      <w:pPr>
        <w:jc w:val="center"/>
        <w:rPr>
          <w:rFonts w:asciiTheme="minorHAnsi" w:hAnsiTheme="minorHAnsi" w:cs="Arial"/>
          <w:sz w:val="16"/>
          <w:szCs w:val="18"/>
        </w:rPr>
      </w:pPr>
    </w:p>
    <w:p w:rsidR="009B593B" w:rsidRPr="009B593B" w:rsidRDefault="009B593B" w:rsidP="009B593B">
      <w:pPr>
        <w:jc w:val="center"/>
        <w:rPr>
          <w:rFonts w:asciiTheme="minorHAnsi" w:hAnsiTheme="minorHAnsi" w:cs="Arial"/>
          <w:sz w:val="18"/>
          <w:szCs w:val="18"/>
        </w:rPr>
      </w:pPr>
      <w:r>
        <w:rPr>
          <w:rFonts w:asciiTheme="minorHAnsi" w:hAnsiTheme="minorHAnsi" w:cs="Arial"/>
          <w:sz w:val="16"/>
          <w:szCs w:val="18"/>
        </w:rPr>
        <w:t>u</w:t>
      </w:r>
      <w:r w:rsidRPr="009B593B">
        <w:rPr>
          <w:rFonts w:asciiTheme="minorHAnsi" w:hAnsiTheme="minorHAnsi" w:cs="Arial"/>
          <w:sz w:val="16"/>
          <w:szCs w:val="18"/>
        </w:rPr>
        <w:t>zav</w:t>
      </w:r>
      <w:r>
        <w:rPr>
          <w:rFonts w:asciiTheme="minorHAnsi" w:hAnsiTheme="minorHAnsi" w:cs="Arial"/>
          <w:sz w:val="16"/>
          <w:szCs w:val="18"/>
        </w:rPr>
        <w:t xml:space="preserve">řená </w:t>
      </w:r>
      <w:proofErr w:type="gramStart"/>
      <w:r>
        <w:rPr>
          <w:rFonts w:asciiTheme="minorHAnsi" w:hAnsiTheme="minorHAnsi" w:cs="Arial"/>
          <w:sz w:val="16"/>
          <w:szCs w:val="18"/>
        </w:rPr>
        <w:t>dle</w:t>
      </w:r>
      <w:proofErr w:type="gramEnd"/>
      <w:r>
        <w:rPr>
          <w:rFonts w:asciiTheme="minorHAnsi" w:hAnsiTheme="minorHAnsi" w:cs="Arial"/>
          <w:sz w:val="16"/>
          <w:szCs w:val="18"/>
        </w:rPr>
        <w:t xml:space="preserve"> s </w:t>
      </w:r>
      <w:proofErr w:type="spellStart"/>
      <w:r>
        <w:rPr>
          <w:rFonts w:asciiTheme="minorHAnsi" w:hAnsiTheme="minorHAnsi" w:cs="Arial"/>
          <w:sz w:val="16"/>
          <w:szCs w:val="18"/>
        </w:rPr>
        <w:t>ust</w:t>
      </w:r>
      <w:proofErr w:type="spellEnd"/>
      <w:r>
        <w:rPr>
          <w:rFonts w:asciiTheme="minorHAnsi" w:hAnsiTheme="minorHAnsi" w:cs="Arial"/>
          <w:sz w:val="16"/>
          <w:szCs w:val="18"/>
        </w:rPr>
        <w:t xml:space="preserve">. § 1746 </w:t>
      </w:r>
      <w:proofErr w:type="gramStart"/>
      <w:r>
        <w:rPr>
          <w:rFonts w:asciiTheme="minorHAnsi" w:hAnsiTheme="minorHAnsi" w:cs="Arial"/>
          <w:sz w:val="16"/>
          <w:szCs w:val="18"/>
        </w:rPr>
        <w:t xml:space="preserve">odst. 2 </w:t>
      </w:r>
      <w:proofErr w:type="spellStart"/>
      <w:r>
        <w:rPr>
          <w:rFonts w:asciiTheme="minorHAnsi" w:hAnsiTheme="minorHAnsi" w:cs="Arial"/>
          <w:sz w:val="16"/>
          <w:szCs w:val="18"/>
        </w:rPr>
        <w:t>z.č</w:t>
      </w:r>
      <w:proofErr w:type="spellEnd"/>
      <w:r>
        <w:rPr>
          <w:rFonts w:asciiTheme="minorHAnsi" w:hAnsiTheme="minorHAnsi" w:cs="Arial"/>
          <w:sz w:val="16"/>
          <w:szCs w:val="18"/>
        </w:rPr>
        <w:t>.</w:t>
      </w:r>
      <w:proofErr w:type="gramEnd"/>
      <w:r>
        <w:rPr>
          <w:rFonts w:asciiTheme="minorHAnsi" w:hAnsiTheme="minorHAnsi" w:cs="Arial"/>
          <w:sz w:val="16"/>
          <w:szCs w:val="18"/>
        </w:rPr>
        <w:t xml:space="preserve"> 89/2012 Sb., občanský zákoník, ve znění pozdějších předpisů (dále jen „občanský zákoník“)</w:t>
      </w:r>
    </w:p>
    <w:p w:rsidR="003F5487" w:rsidRPr="003F5487" w:rsidRDefault="003F5487" w:rsidP="003F5487">
      <w:pPr>
        <w:rPr>
          <w:rFonts w:asciiTheme="minorHAnsi" w:hAnsiTheme="minorHAnsi" w:cs="Arial"/>
          <w:sz w:val="18"/>
          <w:szCs w:val="18"/>
        </w:rPr>
      </w:pPr>
    </w:p>
    <w:p w:rsidR="0079619B" w:rsidRDefault="0079619B" w:rsidP="003F5487">
      <w:pPr>
        <w:rPr>
          <w:rFonts w:asciiTheme="minorHAnsi" w:hAnsiTheme="minorHAnsi" w:cs="Arial"/>
          <w:sz w:val="18"/>
          <w:szCs w:val="18"/>
        </w:rPr>
      </w:pPr>
    </w:p>
    <w:p w:rsidR="003F5487" w:rsidRPr="003F5487" w:rsidRDefault="003F5487" w:rsidP="003F5487">
      <w:pPr>
        <w:rPr>
          <w:rFonts w:asciiTheme="minorHAnsi" w:hAnsiTheme="minorHAnsi" w:cs="Arial"/>
          <w:b/>
          <w:sz w:val="18"/>
          <w:szCs w:val="18"/>
        </w:rPr>
      </w:pPr>
      <w:r w:rsidRPr="003F5487">
        <w:rPr>
          <w:rFonts w:asciiTheme="minorHAnsi" w:hAnsiTheme="minorHAnsi" w:cs="Arial"/>
          <w:sz w:val="18"/>
          <w:szCs w:val="18"/>
        </w:rPr>
        <w:t xml:space="preserve">č. smlouvy objednatele:   </w:t>
      </w:r>
    </w:p>
    <w:p w:rsidR="003F5487" w:rsidRPr="003F5487" w:rsidRDefault="003F5487" w:rsidP="003F5487">
      <w:pPr>
        <w:rPr>
          <w:rFonts w:asciiTheme="minorHAnsi" w:hAnsiTheme="minorHAnsi" w:cs="Arial"/>
          <w:sz w:val="18"/>
          <w:szCs w:val="18"/>
        </w:rPr>
      </w:pPr>
      <w:r w:rsidRPr="003F5487">
        <w:rPr>
          <w:rFonts w:asciiTheme="minorHAnsi" w:hAnsiTheme="minorHAnsi" w:cs="Arial"/>
          <w:sz w:val="18"/>
          <w:szCs w:val="18"/>
        </w:rPr>
        <w:t xml:space="preserve">č. smlouvy </w:t>
      </w:r>
      <w:r w:rsidR="0068324C">
        <w:rPr>
          <w:rFonts w:asciiTheme="minorHAnsi" w:hAnsiTheme="minorHAnsi" w:cs="Arial"/>
          <w:sz w:val="18"/>
          <w:szCs w:val="18"/>
        </w:rPr>
        <w:t>doda</w:t>
      </w:r>
      <w:r w:rsidR="009611BE">
        <w:rPr>
          <w:rFonts w:asciiTheme="minorHAnsi" w:hAnsiTheme="minorHAnsi" w:cs="Arial"/>
          <w:sz w:val="18"/>
          <w:szCs w:val="18"/>
        </w:rPr>
        <w:t>vat</w:t>
      </w:r>
      <w:r w:rsidRPr="003F5487">
        <w:rPr>
          <w:rFonts w:asciiTheme="minorHAnsi" w:hAnsiTheme="minorHAnsi" w:cs="Arial"/>
          <w:sz w:val="18"/>
          <w:szCs w:val="18"/>
        </w:rPr>
        <w:t xml:space="preserve">ele:    </w:t>
      </w:r>
    </w:p>
    <w:p w:rsidR="003F5487" w:rsidRPr="003F5487" w:rsidRDefault="003F5487" w:rsidP="003F5487">
      <w:pPr>
        <w:rPr>
          <w:rFonts w:asciiTheme="minorHAnsi" w:hAnsiTheme="minorHAnsi" w:cs="Arial"/>
          <w:sz w:val="18"/>
          <w:szCs w:val="18"/>
        </w:rPr>
      </w:pPr>
    </w:p>
    <w:p w:rsidR="003F5487" w:rsidRPr="003F5487" w:rsidRDefault="003F5487" w:rsidP="003F5487">
      <w:pPr>
        <w:jc w:val="center"/>
        <w:rPr>
          <w:rFonts w:asciiTheme="minorHAnsi" w:hAnsiTheme="minorHAnsi" w:cs="Arial"/>
          <w:sz w:val="18"/>
          <w:szCs w:val="18"/>
        </w:rPr>
      </w:pPr>
      <w:r w:rsidRPr="003F5487">
        <w:rPr>
          <w:rFonts w:asciiTheme="minorHAnsi" w:hAnsiTheme="minorHAnsi" w:cs="Arial"/>
          <w:sz w:val="18"/>
          <w:szCs w:val="18"/>
        </w:rPr>
        <w:t>na realizaci zakázky</w:t>
      </w:r>
    </w:p>
    <w:p w:rsidR="003F5487" w:rsidRPr="003F5487" w:rsidRDefault="003F5487" w:rsidP="003F5487">
      <w:pPr>
        <w:rPr>
          <w:rFonts w:asciiTheme="minorHAnsi" w:hAnsiTheme="minorHAnsi" w:cs="Arial"/>
          <w:sz w:val="18"/>
          <w:szCs w:val="18"/>
        </w:rPr>
      </w:pPr>
    </w:p>
    <w:p w:rsidR="003F5487" w:rsidRPr="003F5487" w:rsidRDefault="003F5487" w:rsidP="003F5487">
      <w:pPr>
        <w:rPr>
          <w:rFonts w:asciiTheme="minorHAnsi" w:hAnsiTheme="minorHAnsi" w:cs="Arial"/>
          <w:sz w:val="18"/>
          <w:szCs w:val="18"/>
        </w:rPr>
      </w:pPr>
    </w:p>
    <w:p w:rsidR="003F5487" w:rsidRPr="003F5487" w:rsidRDefault="003F5487" w:rsidP="003F5487">
      <w:pPr>
        <w:pStyle w:val="Nadpis5"/>
        <w:jc w:val="center"/>
        <w:rPr>
          <w:sz w:val="28"/>
        </w:rPr>
      </w:pPr>
      <w:r w:rsidRPr="003F5487">
        <w:rPr>
          <w:sz w:val="28"/>
        </w:rPr>
        <w:t xml:space="preserve">„Zajištění úklidů prostor SŽDC v obvodu OŘ Ústí </w:t>
      </w:r>
      <w:proofErr w:type="spellStart"/>
      <w:proofErr w:type="gramStart"/>
      <w:r w:rsidRPr="003F5487">
        <w:rPr>
          <w:sz w:val="28"/>
        </w:rPr>
        <w:t>n.L.</w:t>
      </w:r>
      <w:proofErr w:type="spellEnd"/>
      <w:proofErr w:type="gramEnd"/>
      <w:r w:rsidRPr="003F5487">
        <w:rPr>
          <w:sz w:val="28"/>
        </w:rPr>
        <w:t>“</w:t>
      </w:r>
    </w:p>
    <w:p w:rsidR="003F5487" w:rsidRDefault="003F5487" w:rsidP="003F5487">
      <w:pPr>
        <w:rPr>
          <w:rFonts w:asciiTheme="minorHAnsi" w:hAnsiTheme="minorHAnsi" w:cs="Arial"/>
          <w:sz w:val="18"/>
          <w:szCs w:val="18"/>
        </w:rPr>
      </w:pPr>
    </w:p>
    <w:p w:rsidR="004E39AC" w:rsidRPr="003F5487" w:rsidRDefault="004E39AC" w:rsidP="003F5487">
      <w:pPr>
        <w:rPr>
          <w:rFonts w:asciiTheme="minorHAnsi" w:hAnsiTheme="minorHAnsi" w:cs="Arial"/>
          <w:sz w:val="18"/>
          <w:szCs w:val="18"/>
        </w:rPr>
      </w:pPr>
    </w:p>
    <w:p w:rsidR="003F5487" w:rsidRPr="003F5487" w:rsidRDefault="003F5487" w:rsidP="003F5487">
      <w:pPr>
        <w:rPr>
          <w:rFonts w:asciiTheme="minorHAnsi" w:hAnsiTheme="minorHAnsi" w:cs="Arial"/>
          <w:b/>
          <w:szCs w:val="18"/>
          <w:u w:val="single"/>
        </w:rPr>
      </w:pPr>
      <w:r w:rsidRPr="003F5487">
        <w:rPr>
          <w:rFonts w:asciiTheme="minorHAnsi" w:hAnsiTheme="minorHAnsi" w:cs="Arial"/>
          <w:b/>
          <w:szCs w:val="18"/>
          <w:u w:val="single"/>
        </w:rPr>
        <w:t xml:space="preserve">Článek 1 – SMLUVNÍ STRANY </w:t>
      </w:r>
    </w:p>
    <w:p w:rsidR="003F5487" w:rsidRPr="003F5487" w:rsidRDefault="003F5487" w:rsidP="003F5487">
      <w:pPr>
        <w:rPr>
          <w:rFonts w:asciiTheme="minorHAnsi" w:hAnsiTheme="minorHAnsi" w:cs="Arial"/>
          <w:sz w:val="18"/>
          <w:szCs w:val="18"/>
        </w:rPr>
      </w:pPr>
    </w:p>
    <w:p w:rsidR="003F5487" w:rsidRDefault="003F5487" w:rsidP="003F5487">
      <w:pPr>
        <w:rPr>
          <w:rFonts w:asciiTheme="minorHAnsi" w:hAnsiTheme="minorHAnsi" w:cs="Arial"/>
          <w:b/>
          <w:sz w:val="18"/>
          <w:szCs w:val="18"/>
          <w:u w:val="single"/>
        </w:rPr>
      </w:pPr>
    </w:p>
    <w:p w:rsidR="00046BF3" w:rsidRPr="00A64FAE" w:rsidRDefault="00046BF3" w:rsidP="00046BF3">
      <w:pPr>
        <w:pStyle w:val="Odstavecseseznamem"/>
        <w:numPr>
          <w:ilvl w:val="1"/>
          <w:numId w:val="37"/>
        </w:numPr>
        <w:overflowPunct/>
        <w:autoSpaceDE/>
        <w:autoSpaceDN/>
        <w:adjustRightInd/>
        <w:spacing w:after="240" w:line="264" w:lineRule="auto"/>
        <w:textAlignment w:val="auto"/>
        <w:rPr>
          <w:rFonts w:asciiTheme="majorHAnsi" w:hAnsiTheme="majorHAnsi"/>
          <w:b/>
          <w:sz w:val="18"/>
          <w:szCs w:val="18"/>
          <w:u w:val="single"/>
        </w:rPr>
      </w:pPr>
      <w:r w:rsidRPr="00A64FAE">
        <w:rPr>
          <w:rFonts w:asciiTheme="majorHAnsi" w:hAnsiTheme="majorHAnsi"/>
          <w:b/>
          <w:sz w:val="18"/>
          <w:szCs w:val="18"/>
          <w:u w:val="single"/>
        </w:rPr>
        <w:t>Objednatel</w:t>
      </w:r>
    </w:p>
    <w:p w:rsidR="003F5487" w:rsidRPr="003F5487" w:rsidRDefault="003F5487" w:rsidP="003F5487">
      <w:pPr>
        <w:rPr>
          <w:rFonts w:asciiTheme="minorHAnsi" w:hAnsiTheme="minorHAnsi" w:cs="Arial"/>
          <w:sz w:val="18"/>
          <w:szCs w:val="18"/>
        </w:rPr>
      </w:pPr>
      <w:r w:rsidRPr="003F5487">
        <w:rPr>
          <w:rFonts w:asciiTheme="minorHAnsi" w:hAnsiTheme="minorHAnsi" w:cs="Arial"/>
          <w:b/>
          <w:sz w:val="18"/>
          <w:szCs w:val="18"/>
        </w:rPr>
        <w:t>Správa železniční dopravní cesty, státní organizace</w:t>
      </w:r>
      <w:r w:rsidRPr="003F5487">
        <w:rPr>
          <w:rFonts w:asciiTheme="minorHAnsi" w:hAnsiTheme="minorHAnsi" w:cs="Arial"/>
          <w:sz w:val="18"/>
          <w:szCs w:val="18"/>
        </w:rPr>
        <w:t xml:space="preserve">, </w:t>
      </w:r>
    </w:p>
    <w:p w:rsidR="003F5487" w:rsidRPr="003F5487" w:rsidRDefault="003F5487" w:rsidP="003F5487">
      <w:pPr>
        <w:rPr>
          <w:rFonts w:asciiTheme="minorHAnsi" w:hAnsiTheme="minorHAnsi" w:cs="Arial"/>
          <w:sz w:val="18"/>
          <w:szCs w:val="18"/>
        </w:rPr>
      </w:pPr>
      <w:r>
        <w:rPr>
          <w:rFonts w:asciiTheme="minorHAnsi" w:hAnsiTheme="minorHAnsi" w:cs="Arial"/>
          <w:sz w:val="18"/>
          <w:szCs w:val="18"/>
        </w:rPr>
        <w:t>S</w:t>
      </w:r>
      <w:r w:rsidRPr="003F5487">
        <w:rPr>
          <w:rFonts w:asciiTheme="minorHAnsi" w:hAnsiTheme="minorHAnsi" w:cs="Arial"/>
          <w:sz w:val="18"/>
          <w:szCs w:val="18"/>
        </w:rPr>
        <w:t>e sídlem</w:t>
      </w:r>
      <w:r>
        <w:rPr>
          <w:rFonts w:asciiTheme="minorHAnsi" w:hAnsiTheme="minorHAnsi" w:cs="Arial"/>
          <w:sz w:val="18"/>
          <w:szCs w:val="18"/>
        </w:rPr>
        <w:t>:</w:t>
      </w:r>
      <w:r w:rsidRPr="003F5487">
        <w:rPr>
          <w:rFonts w:asciiTheme="minorHAnsi" w:hAnsiTheme="minorHAnsi" w:cs="Arial"/>
          <w:sz w:val="18"/>
          <w:szCs w:val="18"/>
        </w:rPr>
        <w:t xml:space="preserve"> </w:t>
      </w:r>
      <w:r>
        <w:rPr>
          <w:rFonts w:asciiTheme="minorHAnsi" w:hAnsiTheme="minorHAnsi" w:cs="Arial"/>
          <w:sz w:val="18"/>
          <w:szCs w:val="18"/>
        </w:rPr>
        <w:tab/>
      </w:r>
      <w:r w:rsidRPr="003F5487">
        <w:rPr>
          <w:rFonts w:asciiTheme="minorHAnsi" w:hAnsiTheme="minorHAnsi" w:cs="Arial"/>
          <w:sz w:val="18"/>
          <w:szCs w:val="18"/>
        </w:rPr>
        <w:t>Dlážděná 1003/7, 110 00 Praha 1, Nové Město</w:t>
      </w:r>
    </w:p>
    <w:p w:rsidR="003F5487" w:rsidRPr="003F5487" w:rsidRDefault="003F5487" w:rsidP="003F5487">
      <w:pPr>
        <w:rPr>
          <w:rFonts w:asciiTheme="minorHAnsi" w:hAnsiTheme="minorHAnsi" w:cs="Arial"/>
          <w:sz w:val="18"/>
          <w:szCs w:val="18"/>
        </w:rPr>
      </w:pPr>
      <w:r w:rsidRPr="003F5487">
        <w:rPr>
          <w:rFonts w:asciiTheme="minorHAnsi" w:hAnsiTheme="minorHAnsi" w:cs="Arial"/>
          <w:sz w:val="18"/>
          <w:szCs w:val="18"/>
        </w:rPr>
        <w:t xml:space="preserve">IČ: </w:t>
      </w:r>
      <w:r>
        <w:rPr>
          <w:rFonts w:asciiTheme="minorHAnsi" w:hAnsiTheme="minorHAnsi" w:cs="Arial"/>
          <w:sz w:val="18"/>
          <w:szCs w:val="18"/>
        </w:rPr>
        <w:tab/>
      </w:r>
      <w:r>
        <w:rPr>
          <w:rFonts w:asciiTheme="minorHAnsi" w:hAnsiTheme="minorHAnsi" w:cs="Arial"/>
          <w:sz w:val="18"/>
          <w:szCs w:val="18"/>
        </w:rPr>
        <w:tab/>
      </w:r>
      <w:r w:rsidRPr="003F5487">
        <w:rPr>
          <w:rFonts w:asciiTheme="minorHAnsi" w:hAnsiTheme="minorHAnsi" w:cs="Arial"/>
          <w:sz w:val="18"/>
          <w:szCs w:val="18"/>
        </w:rPr>
        <w:t>709 94 234</w:t>
      </w:r>
    </w:p>
    <w:p w:rsidR="003F5487" w:rsidRPr="003F5487" w:rsidRDefault="003F5487" w:rsidP="003F5487">
      <w:pPr>
        <w:rPr>
          <w:rFonts w:asciiTheme="minorHAnsi" w:hAnsiTheme="minorHAnsi" w:cs="Arial"/>
          <w:sz w:val="18"/>
          <w:szCs w:val="18"/>
        </w:rPr>
      </w:pPr>
      <w:r w:rsidRPr="003F5487">
        <w:rPr>
          <w:rFonts w:asciiTheme="minorHAnsi" w:hAnsiTheme="minorHAnsi" w:cs="Arial"/>
          <w:sz w:val="18"/>
          <w:szCs w:val="18"/>
        </w:rPr>
        <w:t xml:space="preserve">DIČ: </w:t>
      </w:r>
      <w:r>
        <w:rPr>
          <w:rFonts w:asciiTheme="minorHAnsi" w:hAnsiTheme="minorHAnsi" w:cs="Arial"/>
          <w:sz w:val="18"/>
          <w:szCs w:val="18"/>
        </w:rPr>
        <w:tab/>
      </w:r>
      <w:r>
        <w:rPr>
          <w:rFonts w:asciiTheme="minorHAnsi" w:hAnsiTheme="minorHAnsi" w:cs="Arial"/>
          <w:sz w:val="18"/>
          <w:szCs w:val="18"/>
        </w:rPr>
        <w:tab/>
      </w:r>
      <w:r w:rsidRPr="003F5487">
        <w:rPr>
          <w:rFonts w:asciiTheme="minorHAnsi" w:hAnsiTheme="minorHAnsi" w:cs="Arial"/>
          <w:sz w:val="18"/>
          <w:szCs w:val="18"/>
        </w:rPr>
        <w:t>CZ70994234</w:t>
      </w:r>
    </w:p>
    <w:p w:rsidR="003F5487" w:rsidRPr="003F5487" w:rsidRDefault="003F5487" w:rsidP="003F5487">
      <w:pPr>
        <w:rPr>
          <w:rFonts w:asciiTheme="minorHAnsi" w:hAnsiTheme="minorHAnsi" w:cs="Arial"/>
          <w:sz w:val="18"/>
          <w:szCs w:val="18"/>
        </w:rPr>
      </w:pPr>
      <w:r w:rsidRPr="003F5487">
        <w:rPr>
          <w:rFonts w:asciiTheme="minorHAnsi" w:hAnsiTheme="minorHAnsi" w:cs="Arial"/>
          <w:sz w:val="18"/>
          <w:szCs w:val="18"/>
        </w:rPr>
        <w:t>Zapsaná v obchodní rejstříku vedeném Městským soudem v Praze, oddíl A, vložka 48384</w:t>
      </w:r>
    </w:p>
    <w:p w:rsidR="003F5487" w:rsidRPr="003F5487" w:rsidRDefault="003F5487" w:rsidP="003F5487">
      <w:pPr>
        <w:rPr>
          <w:rFonts w:asciiTheme="minorHAnsi" w:hAnsiTheme="minorHAnsi" w:cs="Arial"/>
          <w:sz w:val="18"/>
          <w:szCs w:val="18"/>
        </w:rPr>
      </w:pPr>
    </w:p>
    <w:p w:rsidR="003F5487" w:rsidRPr="003F5487" w:rsidRDefault="003F5487" w:rsidP="003F5487">
      <w:pPr>
        <w:rPr>
          <w:rFonts w:asciiTheme="minorHAnsi" w:hAnsiTheme="minorHAnsi" w:cs="Arial"/>
          <w:b/>
          <w:sz w:val="18"/>
          <w:szCs w:val="18"/>
        </w:rPr>
      </w:pPr>
      <w:r w:rsidRPr="003F5487">
        <w:rPr>
          <w:rFonts w:asciiTheme="minorHAnsi" w:hAnsiTheme="minorHAnsi" w:cs="Arial"/>
          <w:b/>
          <w:sz w:val="18"/>
          <w:szCs w:val="18"/>
        </w:rPr>
        <w:t>Organizační jednotka a adresa doručování:</w:t>
      </w:r>
    </w:p>
    <w:p w:rsidR="003F5487" w:rsidRPr="003F5487" w:rsidRDefault="003F5487" w:rsidP="003F5487">
      <w:pPr>
        <w:rPr>
          <w:rFonts w:asciiTheme="minorHAnsi" w:hAnsiTheme="minorHAnsi" w:cs="Arial"/>
          <w:sz w:val="18"/>
          <w:szCs w:val="18"/>
        </w:rPr>
      </w:pPr>
      <w:r w:rsidRPr="003F5487">
        <w:rPr>
          <w:rFonts w:asciiTheme="minorHAnsi" w:hAnsiTheme="minorHAnsi" w:cs="Arial"/>
          <w:sz w:val="18"/>
          <w:szCs w:val="18"/>
        </w:rPr>
        <w:t>Oblastní ředitelství Ústí nad Labem, Železničářská 1386/31, 400 03 Ústí nad Labem</w:t>
      </w:r>
    </w:p>
    <w:p w:rsidR="003F5487" w:rsidRDefault="003F5487" w:rsidP="003F5487">
      <w:pPr>
        <w:rPr>
          <w:rFonts w:asciiTheme="minorHAnsi" w:hAnsiTheme="minorHAnsi" w:cs="Arial"/>
          <w:sz w:val="18"/>
          <w:szCs w:val="18"/>
        </w:rPr>
      </w:pPr>
    </w:p>
    <w:p w:rsidR="003F5487" w:rsidRPr="003F5487" w:rsidRDefault="003F5487" w:rsidP="003F5487">
      <w:pPr>
        <w:rPr>
          <w:rFonts w:asciiTheme="minorHAnsi" w:hAnsiTheme="minorHAnsi" w:cs="Arial"/>
          <w:sz w:val="18"/>
          <w:szCs w:val="18"/>
        </w:rPr>
      </w:pPr>
      <w:r w:rsidRPr="003F5487">
        <w:rPr>
          <w:rFonts w:asciiTheme="minorHAnsi" w:hAnsiTheme="minorHAnsi" w:cs="Arial"/>
          <w:sz w:val="18"/>
          <w:szCs w:val="18"/>
        </w:rPr>
        <w:t xml:space="preserve">Zastoupena Ing. Martinem Kašparem - ředitelem </w:t>
      </w:r>
      <w:r>
        <w:rPr>
          <w:rFonts w:asciiTheme="minorHAnsi" w:hAnsiTheme="minorHAnsi" w:cs="Arial"/>
          <w:sz w:val="18"/>
          <w:szCs w:val="18"/>
        </w:rPr>
        <w:t xml:space="preserve">Oblastního ředitelství Ústí nad </w:t>
      </w:r>
      <w:proofErr w:type="gramStart"/>
      <w:r>
        <w:rPr>
          <w:rFonts w:asciiTheme="minorHAnsi" w:hAnsiTheme="minorHAnsi" w:cs="Arial"/>
          <w:sz w:val="18"/>
          <w:szCs w:val="18"/>
        </w:rPr>
        <w:t>Labem</w:t>
      </w:r>
      <w:r w:rsidRPr="003F5487">
        <w:rPr>
          <w:rFonts w:asciiTheme="minorHAnsi" w:hAnsiTheme="minorHAnsi" w:cs="Arial"/>
          <w:sz w:val="18"/>
          <w:szCs w:val="18"/>
        </w:rPr>
        <w:t xml:space="preserve">, </w:t>
      </w:r>
      <w:r>
        <w:rPr>
          <w:rFonts w:asciiTheme="minorHAnsi" w:hAnsiTheme="minorHAnsi" w:cs="Arial"/>
          <w:sz w:val="18"/>
          <w:szCs w:val="18"/>
        </w:rPr>
        <w:t xml:space="preserve">         </w:t>
      </w:r>
      <w:r w:rsidRPr="003F5487">
        <w:rPr>
          <w:rFonts w:asciiTheme="minorHAnsi" w:hAnsiTheme="minorHAnsi" w:cs="Arial"/>
          <w:sz w:val="18"/>
          <w:szCs w:val="18"/>
        </w:rPr>
        <w:t>na</w:t>
      </w:r>
      <w:proofErr w:type="gramEnd"/>
      <w:r w:rsidRPr="003F5487">
        <w:rPr>
          <w:rFonts w:asciiTheme="minorHAnsi" w:hAnsiTheme="minorHAnsi" w:cs="Arial"/>
          <w:sz w:val="18"/>
          <w:szCs w:val="18"/>
        </w:rPr>
        <w:t xml:space="preserve"> základě pověření č. </w:t>
      </w:r>
      <w:proofErr w:type="spellStart"/>
      <w:r w:rsidRPr="003F5487">
        <w:rPr>
          <w:rFonts w:asciiTheme="minorHAnsi" w:hAnsiTheme="minorHAnsi" w:cs="Arial"/>
          <w:sz w:val="18"/>
          <w:szCs w:val="18"/>
          <w:highlight w:val="yellow"/>
        </w:rPr>
        <w:t>xxxx</w:t>
      </w:r>
      <w:proofErr w:type="spellEnd"/>
      <w:r w:rsidRPr="003F5487">
        <w:rPr>
          <w:rFonts w:asciiTheme="minorHAnsi" w:hAnsiTheme="minorHAnsi" w:cs="Arial"/>
          <w:sz w:val="18"/>
          <w:szCs w:val="18"/>
        </w:rPr>
        <w:t xml:space="preserve">  </w:t>
      </w:r>
    </w:p>
    <w:p w:rsidR="003F5487" w:rsidRPr="003F5487" w:rsidRDefault="003F5487" w:rsidP="003F5487">
      <w:pPr>
        <w:rPr>
          <w:rFonts w:asciiTheme="minorHAnsi" w:hAnsiTheme="minorHAnsi" w:cs="Arial"/>
          <w:sz w:val="18"/>
          <w:szCs w:val="18"/>
        </w:rPr>
      </w:pPr>
    </w:p>
    <w:p w:rsidR="003F5487" w:rsidRPr="003F5487" w:rsidRDefault="003F5487" w:rsidP="003F5487">
      <w:pPr>
        <w:rPr>
          <w:rFonts w:asciiTheme="minorHAnsi" w:hAnsiTheme="minorHAnsi" w:cs="Arial"/>
          <w:sz w:val="18"/>
          <w:szCs w:val="18"/>
        </w:rPr>
      </w:pPr>
      <w:r w:rsidRPr="003F5487">
        <w:rPr>
          <w:rFonts w:asciiTheme="minorHAnsi" w:hAnsiTheme="minorHAnsi" w:cs="Arial"/>
          <w:sz w:val="18"/>
          <w:szCs w:val="18"/>
        </w:rPr>
        <w:t>(dále jen „</w:t>
      </w:r>
      <w:r w:rsidRPr="003F5487">
        <w:rPr>
          <w:rFonts w:asciiTheme="minorHAnsi" w:hAnsiTheme="minorHAnsi" w:cs="Arial"/>
          <w:b/>
          <w:sz w:val="18"/>
          <w:szCs w:val="18"/>
        </w:rPr>
        <w:t>objednatel</w:t>
      </w:r>
      <w:r w:rsidRPr="003F5487">
        <w:rPr>
          <w:rFonts w:asciiTheme="minorHAnsi" w:hAnsiTheme="minorHAnsi" w:cs="Arial"/>
          <w:sz w:val="18"/>
          <w:szCs w:val="18"/>
        </w:rPr>
        <w:t>“)</w:t>
      </w:r>
    </w:p>
    <w:p w:rsidR="003F5487" w:rsidRPr="003F5487" w:rsidRDefault="003F5487" w:rsidP="003F5487">
      <w:pPr>
        <w:rPr>
          <w:rFonts w:asciiTheme="minorHAnsi" w:hAnsiTheme="minorHAnsi" w:cs="Arial"/>
          <w:sz w:val="18"/>
          <w:szCs w:val="18"/>
        </w:rPr>
      </w:pPr>
    </w:p>
    <w:p w:rsidR="003F5487" w:rsidRPr="003F5487" w:rsidRDefault="003F5487" w:rsidP="003F5487">
      <w:pPr>
        <w:rPr>
          <w:rFonts w:asciiTheme="minorHAnsi" w:hAnsiTheme="minorHAnsi" w:cs="Arial"/>
          <w:b/>
          <w:sz w:val="18"/>
          <w:szCs w:val="18"/>
        </w:rPr>
      </w:pPr>
      <w:r w:rsidRPr="003F5487">
        <w:rPr>
          <w:rFonts w:asciiTheme="minorHAnsi" w:hAnsiTheme="minorHAnsi" w:cs="Arial"/>
          <w:b/>
          <w:sz w:val="18"/>
          <w:szCs w:val="18"/>
        </w:rPr>
        <w:t>kontaktní osoby:</w:t>
      </w:r>
    </w:p>
    <w:p w:rsidR="003F5487" w:rsidRPr="003F5487" w:rsidRDefault="003F5487" w:rsidP="003F5487">
      <w:pPr>
        <w:rPr>
          <w:rFonts w:asciiTheme="minorHAnsi" w:hAnsiTheme="minorHAnsi" w:cs="Arial"/>
          <w:b/>
          <w:sz w:val="18"/>
          <w:szCs w:val="18"/>
        </w:rPr>
      </w:pPr>
    </w:p>
    <w:p w:rsidR="003F5487" w:rsidRPr="003F5487" w:rsidRDefault="003F5487" w:rsidP="003F5487">
      <w:pPr>
        <w:rPr>
          <w:rFonts w:asciiTheme="minorHAnsi" w:hAnsiTheme="minorHAnsi" w:cs="Arial"/>
          <w:sz w:val="18"/>
          <w:szCs w:val="18"/>
        </w:rPr>
      </w:pPr>
      <w:r w:rsidRPr="003F5487">
        <w:rPr>
          <w:rFonts w:asciiTheme="minorHAnsi" w:hAnsiTheme="minorHAnsi" w:cs="Arial"/>
          <w:sz w:val="18"/>
          <w:szCs w:val="18"/>
        </w:rPr>
        <w:t>a) ve věcech smluvních:</w:t>
      </w:r>
    </w:p>
    <w:p w:rsidR="003F5487" w:rsidRPr="003F5487" w:rsidRDefault="003F5487" w:rsidP="003F5487">
      <w:pPr>
        <w:tabs>
          <w:tab w:val="left" w:pos="1440"/>
        </w:tabs>
        <w:spacing w:after="120"/>
        <w:rPr>
          <w:rFonts w:asciiTheme="minorHAnsi" w:hAnsiTheme="minorHAnsi" w:cs="Arial"/>
          <w:sz w:val="18"/>
          <w:szCs w:val="18"/>
        </w:rPr>
      </w:pPr>
      <w:r w:rsidRPr="003F5487">
        <w:rPr>
          <w:rFonts w:asciiTheme="minorHAnsi" w:hAnsiTheme="minorHAnsi" w:cs="Arial"/>
          <w:sz w:val="18"/>
          <w:szCs w:val="18"/>
        </w:rPr>
        <w:t xml:space="preserve">    </w:t>
      </w:r>
      <w:r w:rsidR="003E0FE6" w:rsidRPr="003E0FE6">
        <w:rPr>
          <w:rFonts w:asciiTheme="minorHAnsi" w:hAnsiTheme="minorHAnsi" w:cs="Arial"/>
          <w:b/>
          <w:sz w:val="18"/>
          <w:szCs w:val="18"/>
        </w:rPr>
        <w:t>Ing. Martin Kašpar</w:t>
      </w:r>
      <w:r w:rsidR="003E0FE6" w:rsidRPr="003E0FE6">
        <w:rPr>
          <w:rFonts w:asciiTheme="minorHAnsi" w:hAnsiTheme="minorHAnsi" w:cs="Arial"/>
          <w:sz w:val="18"/>
          <w:szCs w:val="18"/>
        </w:rPr>
        <w:t>, ředitel Oblastního ředitelství Ústí n. L., tel.: 972 424 694</w:t>
      </w:r>
    </w:p>
    <w:p w:rsidR="003F5487" w:rsidRPr="003F5487" w:rsidRDefault="003F5487" w:rsidP="003F5487">
      <w:pPr>
        <w:tabs>
          <w:tab w:val="left" w:pos="1440"/>
        </w:tabs>
        <w:rPr>
          <w:rFonts w:asciiTheme="minorHAnsi" w:hAnsiTheme="minorHAnsi" w:cs="Arial"/>
          <w:sz w:val="18"/>
          <w:szCs w:val="18"/>
        </w:rPr>
      </w:pPr>
      <w:r w:rsidRPr="003F5487">
        <w:rPr>
          <w:rFonts w:asciiTheme="minorHAnsi" w:hAnsiTheme="minorHAnsi" w:cs="Arial"/>
          <w:sz w:val="18"/>
          <w:szCs w:val="18"/>
        </w:rPr>
        <w:t>b) ve věcech technických a ve věcech technického dozoru objednatele:</w:t>
      </w:r>
    </w:p>
    <w:p w:rsidR="003F5487" w:rsidRPr="003E0FE6" w:rsidRDefault="003E0FE6" w:rsidP="003E0FE6">
      <w:pPr>
        <w:pStyle w:val="Style11"/>
        <w:widowControl/>
        <w:spacing w:line="288" w:lineRule="auto"/>
        <w:ind w:firstLine="284"/>
        <w:rPr>
          <w:rFonts w:asciiTheme="majorHAnsi" w:hAnsiTheme="majorHAnsi"/>
          <w:color w:val="000000"/>
          <w:sz w:val="18"/>
          <w:szCs w:val="18"/>
        </w:rPr>
      </w:pPr>
      <w:r>
        <w:rPr>
          <w:rFonts w:asciiTheme="majorHAnsi" w:hAnsiTheme="majorHAnsi"/>
          <w:b/>
          <w:sz w:val="18"/>
          <w:szCs w:val="18"/>
        </w:rPr>
        <w:t>Pavel Boček</w:t>
      </w:r>
      <w:r w:rsidR="003F5487" w:rsidRPr="00E80971">
        <w:rPr>
          <w:rFonts w:asciiTheme="majorHAnsi" w:hAnsiTheme="majorHAnsi"/>
          <w:color w:val="000000"/>
          <w:sz w:val="18"/>
          <w:szCs w:val="18"/>
        </w:rPr>
        <w:t xml:space="preserve">, tel. </w:t>
      </w:r>
      <w:r w:rsidRPr="003E0FE6">
        <w:rPr>
          <w:rFonts w:asciiTheme="majorHAnsi" w:hAnsiTheme="majorHAnsi"/>
          <w:color w:val="000000"/>
          <w:sz w:val="18"/>
          <w:szCs w:val="18"/>
        </w:rPr>
        <w:t>972 422 551</w:t>
      </w:r>
      <w:r w:rsidR="003F5487" w:rsidRPr="00E80971">
        <w:rPr>
          <w:rFonts w:asciiTheme="majorHAnsi" w:hAnsiTheme="majorHAnsi"/>
          <w:color w:val="000000"/>
          <w:sz w:val="18"/>
          <w:szCs w:val="18"/>
        </w:rPr>
        <w:t xml:space="preserve">, mobil: </w:t>
      </w:r>
      <w:r w:rsidRPr="003E0FE6">
        <w:rPr>
          <w:rFonts w:asciiTheme="majorHAnsi" w:hAnsiTheme="majorHAnsi"/>
          <w:color w:val="000000"/>
          <w:sz w:val="18"/>
          <w:szCs w:val="18"/>
        </w:rPr>
        <w:t>601 087</w:t>
      </w:r>
      <w:r>
        <w:rPr>
          <w:rFonts w:asciiTheme="majorHAnsi" w:hAnsiTheme="majorHAnsi"/>
          <w:color w:val="000000"/>
          <w:sz w:val="18"/>
          <w:szCs w:val="18"/>
        </w:rPr>
        <w:t> </w:t>
      </w:r>
      <w:r w:rsidRPr="003E0FE6">
        <w:rPr>
          <w:rFonts w:asciiTheme="majorHAnsi" w:hAnsiTheme="majorHAnsi"/>
          <w:color w:val="000000"/>
          <w:sz w:val="18"/>
          <w:szCs w:val="18"/>
        </w:rPr>
        <w:t>434</w:t>
      </w:r>
      <w:r>
        <w:rPr>
          <w:rFonts w:asciiTheme="majorHAnsi" w:hAnsiTheme="majorHAnsi"/>
          <w:color w:val="000000"/>
          <w:sz w:val="18"/>
          <w:szCs w:val="18"/>
        </w:rPr>
        <w:t xml:space="preserve">, </w:t>
      </w:r>
      <w:r w:rsidR="003F5487" w:rsidRPr="00E80971">
        <w:rPr>
          <w:rFonts w:asciiTheme="majorHAnsi" w:hAnsiTheme="majorHAnsi"/>
          <w:color w:val="000000"/>
          <w:sz w:val="18"/>
          <w:szCs w:val="18"/>
        </w:rPr>
        <w:t xml:space="preserve">e-mail: </w:t>
      </w:r>
      <w:hyperlink r:id="rId12" w:history="1">
        <w:r w:rsidR="00E80971" w:rsidRPr="00E80971">
          <w:rPr>
            <w:rStyle w:val="Hypertextovodkaz"/>
            <w:rFonts w:asciiTheme="majorHAnsi" w:eastAsiaTheme="majorEastAsia" w:hAnsiTheme="majorHAnsi"/>
            <w:sz w:val="18"/>
            <w:szCs w:val="18"/>
          </w:rPr>
          <w:t>BocekPa@szdc.cz</w:t>
        </w:r>
      </w:hyperlink>
    </w:p>
    <w:p w:rsidR="003F5487" w:rsidRDefault="003F5487" w:rsidP="003F5487">
      <w:pPr>
        <w:rPr>
          <w:rFonts w:asciiTheme="minorHAnsi" w:hAnsiTheme="minorHAnsi" w:cs="Arial"/>
          <w:b/>
          <w:sz w:val="18"/>
          <w:szCs w:val="18"/>
          <w:u w:val="single"/>
        </w:rPr>
      </w:pPr>
    </w:p>
    <w:p w:rsidR="000A256E" w:rsidRPr="003F5487" w:rsidRDefault="000A256E" w:rsidP="003F5487">
      <w:pPr>
        <w:rPr>
          <w:rFonts w:asciiTheme="minorHAnsi" w:hAnsiTheme="minorHAnsi" w:cs="Arial"/>
          <w:b/>
          <w:sz w:val="18"/>
          <w:szCs w:val="18"/>
          <w:u w:val="single"/>
        </w:rPr>
      </w:pPr>
    </w:p>
    <w:p w:rsidR="003F5487" w:rsidRPr="00A64FAE" w:rsidRDefault="0068324C" w:rsidP="003F5487">
      <w:pPr>
        <w:pStyle w:val="Odstavecseseznamem"/>
        <w:numPr>
          <w:ilvl w:val="1"/>
          <w:numId w:val="37"/>
        </w:numPr>
        <w:overflowPunct/>
        <w:autoSpaceDE/>
        <w:autoSpaceDN/>
        <w:adjustRightInd/>
        <w:spacing w:after="240" w:line="264" w:lineRule="auto"/>
        <w:textAlignment w:val="auto"/>
        <w:rPr>
          <w:rFonts w:asciiTheme="majorHAnsi" w:hAnsiTheme="majorHAnsi"/>
          <w:b/>
          <w:sz w:val="18"/>
          <w:szCs w:val="18"/>
          <w:u w:val="single"/>
        </w:rPr>
      </w:pPr>
      <w:r>
        <w:rPr>
          <w:rFonts w:asciiTheme="majorHAnsi" w:hAnsiTheme="majorHAnsi"/>
          <w:b/>
          <w:sz w:val="18"/>
          <w:szCs w:val="18"/>
          <w:u w:val="single"/>
        </w:rPr>
        <w:t>Doda</w:t>
      </w:r>
      <w:r w:rsidR="002869D3">
        <w:rPr>
          <w:rFonts w:asciiTheme="majorHAnsi" w:hAnsiTheme="majorHAnsi"/>
          <w:b/>
          <w:sz w:val="18"/>
          <w:szCs w:val="18"/>
          <w:u w:val="single"/>
        </w:rPr>
        <w:t>vatel</w:t>
      </w:r>
    </w:p>
    <w:p w:rsidR="003F5487" w:rsidRPr="00F94374" w:rsidRDefault="003F5487" w:rsidP="003F5487">
      <w:pPr>
        <w:rPr>
          <w:rFonts w:asciiTheme="minorHAnsi" w:hAnsiTheme="minorHAnsi" w:cs="Arial"/>
          <w:b/>
          <w:sz w:val="18"/>
          <w:szCs w:val="18"/>
        </w:rPr>
      </w:pPr>
      <w:proofErr w:type="spellStart"/>
      <w:r w:rsidRPr="00F94374">
        <w:rPr>
          <w:rFonts w:asciiTheme="minorHAnsi" w:hAnsiTheme="minorHAnsi" w:cs="Arial"/>
          <w:b/>
          <w:sz w:val="18"/>
          <w:szCs w:val="18"/>
          <w:highlight w:val="yellow"/>
        </w:rPr>
        <w:t>xxxx</w:t>
      </w:r>
      <w:proofErr w:type="spellEnd"/>
    </w:p>
    <w:p w:rsidR="003F5487" w:rsidRDefault="003F5487" w:rsidP="003F5487">
      <w:pPr>
        <w:rPr>
          <w:rFonts w:asciiTheme="minorHAnsi" w:hAnsiTheme="minorHAnsi" w:cs="Arial"/>
          <w:sz w:val="18"/>
          <w:szCs w:val="18"/>
        </w:rPr>
      </w:pPr>
      <w:r>
        <w:rPr>
          <w:rFonts w:asciiTheme="minorHAnsi" w:hAnsiTheme="minorHAnsi" w:cs="Arial"/>
          <w:sz w:val="18"/>
          <w:szCs w:val="18"/>
        </w:rPr>
        <w:t>S</w:t>
      </w:r>
      <w:r w:rsidRPr="003F5487">
        <w:rPr>
          <w:rFonts w:asciiTheme="minorHAnsi" w:hAnsiTheme="minorHAnsi" w:cs="Arial"/>
          <w:sz w:val="18"/>
          <w:szCs w:val="18"/>
        </w:rPr>
        <w:t>e sídlem</w:t>
      </w:r>
      <w:r w:rsidR="00F94374">
        <w:rPr>
          <w:rFonts w:asciiTheme="minorHAnsi" w:hAnsiTheme="minorHAnsi" w:cs="Arial"/>
          <w:sz w:val="18"/>
          <w:szCs w:val="18"/>
        </w:rPr>
        <w:t>:</w:t>
      </w:r>
      <w:r w:rsidRPr="003F5487">
        <w:rPr>
          <w:rFonts w:asciiTheme="minorHAnsi" w:hAnsiTheme="minorHAnsi" w:cs="Arial"/>
          <w:sz w:val="18"/>
          <w:szCs w:val="18"/>
        </w:rPr>
        <w:t xml:space="preserve"> </w:t>
      </w:r>
      <w:r w:rsidRPr="003F5487">
        <w:rPr>
          <w:rFonts w:asciiTheme="minorHAnsi" w:hAnsiTheme="minorHAnsi" w:cs="Arial"/>
          <w:sz w:val="18"/>
          <w:szCs w:val="18"/>
        </w:rPr>
        <w:tab/>
      </w:r>
      <w:proofErr w:type="spellStart"/>
      <w:r w:rsidRPr="003F5487">
        <w:rPr>
          <w:rFonts w:asciiTheme="minorHAnsi" w:hAnsiTheme="minorHAnsi" w:cs="Arial"/>
          <w:sz w:val="18"/>
          <w:szCs w:val="18"/>
          <w:highlight w:val="yellow"/>
        </w:rPr>
        <w:t>xxxx</w:t>
      </w:r>
      <w:proofErr w:type="spellEnd"/>
    </w:p>
    <w:p w:rsidR="00F94374" w:rsidRPr="003F5487" w:rsidRDefault="00F94374" w:rsidP="00F94374">
      <w:pPr>
        <w:rPr>
          <w:rFonts w:asciiTheme="minorHAnsi" w:hAnsiTheme="minorHAnsi" w:cs="Arial"/>
          <w:sz w:val="18"/>
          <w:szCs w:val="18"/>
        </w:rPr>
      </w:pPr>
      <w:r w:rsidRPr="003F5487">
        <w:rPr>
          <w:rFonts w:asciiTheme="minorHAnsi" w:hAnsiTheme="minorHAnsi" w:cs="Arial"/>
          <w:sz w:val="18"/>
          <w:szCs w:val="18"/>
        </w:rPr>
        <w:t>IČ:</w:t>
      </w:r>
      <w:r w:rsidRPr="003F5487">
        <w:rPr>
          <w:rFonts w:asciiTheme="minorHAnsi" w:hAnsiTheme="minorHAnsi" w:cs="Arial"/>
          <w:sz w:val="18"/>
          <w:szCs w:val="18"/>
        </w:rPr>
        <w:tab/>
      </w:r>
      <w:r w:rsidRPr="003F5487">
        <w:rPr>
          <w:rFonts w:asciiTheme="minorHAnsi" w:hAnsiTheme="minorHAnsi" w:cs="Arial"/>
          <w:sz w:val="18"/>
          <w:szCs w:val="18"/>
        </w:rPr>
        <w:tab/>
      </w:r>
      <w:proofErr w:type="spellStart"/>
      <w:r w:rsidRPr="003F5487">
        <w:rPr>
          <w:rFonts w:asciiTheme="minorHAnsi" w:hAnsiTheme="minorHAnsi" w:cs="Arial"/>
          <w:sz w:val="18"/>
          <w:szCs w:val="18"/>
          <w:highlight w:val="yellow"/>
        </w:rPr>
        <w:t>xxx</w:t>
      </w:r>
      <w:proofErr w:type="spellEnd"/>
      <w:r w:rsidRPr="003F5487">
        <w:rPr>
          <w:rFonts w:asciiTheme="minorHAnsi" w:hAnsiTheme="minorHAnsi" w:cs="Arial"/>
          <w:sz w:val="18"/>
          <w:szCs w:val="18"/>
          <w:highlight w:val="yellow"/>
        </w:rPr>
        <w:t xml:space="preserve"> </w:t>
      </w:r>
      <w:proofErr w:type="spellStart"/>
      <w:r w:rsidRPr="003F5487">
        <w:rPr>
          <w:rFonts w:asciiTheme="minorHAnsi" w:hAnsiTheme="minorHAnsi" w:cs="Arial"/>
          <w:sz w:val="18"/>
          <w:szCs w:val="18"/>
          <w:highlight w:val="yellow"/>
        </w:rPr>
        <w:t>xx</w:t>
      </w:r>
      <w:proofErr w:type="spellEnd"/>
      <w:r w:rsidRPr="003F5487">
        <w:rPr>
          <w:rFonts w:asciiTheme="minorHAnsi" w:hAnsiTheme="minorHAnsi" w:cs="Arial"/>
          <w:sz w:val="18"/>
          <w:szCs w:val="18"/>
          <w:highlight w:val="yellow"/>
        </w:rPr>
        <w:t xml:space="preserve"> </w:t>
      </w:r>
      <w:proofErr w:type="spellStart"/>
      <w:r w:rsidRPr="003F5487">
        <w:rPr>
          <w:rFonts w:asciiTheme="minorHAnsi" w:hAnsiTheme="minorHAnsi" w:cs="Arial"/>
          <w:sz w:val="18"/>
          <w:szCs w:val="18"/>
          <w:highlight w:val="yellow"/>
        </w:rPr>
        <w:t>xxx</w:t>
      </w:r>
      <w:proofErr w:type="spellEnd"/>
    </w:p>
    <w:p w:rsidR="00F94374" w:rsidRPr="003F5487" w:rsidRDefault="00F94374" w:rsidP="00F94374">
      <w:pPr>
        <w:rPr>
          <w:rFonts w:asciiTheme="minorHAnsi" w:hAnsiTheme="minorHAnsi" w:cs="Arial"/>
          <w:sz w:val="18"/>
          <w:szCs w:val="18"/>
        </w:rPr>
      </w:pPr>
      <w:r w:rsidRPr="003F5487">
        <w:rPr>
          <w:rFonts w:asciiTheme="minorHAnsi" w:hAnsiTheme="minorHAnsi" w:cs="Arial"/>
          <w:sz w:val="18"/>
          <w:szCs w:val="18"/>
        </w:rPr>
        <w:t>DIČ:</w:t>
      </w:r>
      <w:r w:rsidRPr="003F5487">
        <w:rPr>
          <w:rFonts w:asciiTheme="minorHAnsi" w:hAnsiTheme="minorHAnsi" w:cs="Arial"/>
          <w:sz w:val="18"/>
          <w:szCs w:val="18"/>
        </w:rPr>
        <w:tab/>
      </w:r>
      <w:r w:rsidRPr="003F5487">
        <w:rPr>
          <w:rFonts w:asciiTheme="minorHAnsi" w:hAnsiTheme="minorHAnsi" w:cs="Arial"/>
          <w:sz w:val="18"/>
          <w:szCs w:val="18"/>
        </w:rPr>
        <w:tab/>
      </w:r>
      <w:proofErr w:type="spellStart"/>
      <w:r w:rsidRPr="003F5487">
        <w:rPr>
          <w:rFonts w:asciiTheme="minorHAnsi" w:hAnsiTheme="minorHAnsi" w:cs="Arial"/>
          <w:sz w:val="18"/>
          <w:szCs w:val="18"/>
          <w:highlight w:val="yellow"/>
        </w:rPr>
        <w:t>CZxxxxxxx</w:t>
      </w:r>
      <w:proofErr w:type="spellEnd"/>
    </w:p>
    <w:p w:rsidR="003F5487" w:rsidRPr="003F5487" w:rsidRDefault="003F5487" w:rsidP="003F5487">
      <w:pPr>
        <w:rPr>
          <w:rFonts w:asciiTheme="minorHAnsi" w:hAnsiTheme="minorHAnsi" w:cs="Arial"/>
          <w:sz w:val="18"/>
          <w:szCs w:val="18"/>
        </w:rPr>
      </w:pPr>
      <w:r>
        <w:rPr>
          <w:rFonts w:asciiTheme="minorHAnsi" w:hAnsiTheme="minorHAnsi" w:cs="Arial"/>
          <w:sz w:val="18"/>
          <w:szCs w:val="18"/>
        </w:rPr>
        <w:t>Z</w:t>
      </w:r>
      <w:r w:rsidRPr="003F5487">
        <w:rPr>
          <w:rFonts w:asciiTheme="minorHAnsi" w:hAnsiTheme="minorHAnsi" w:cs="Arial"/>
          <w:sz w:val="18"/>
          <w:szCs w:val="18"/>
        </w:rPr>
        <w:t>aps</w:t>
      </w:r>
      <w:r>
        <w:rPr>
          <w:rFonts w:asciiTheme="minorHAnsi" w:hAnsiTheme="minorHAnsi" w:cs="Arial"/>
          <w:sz w:val="18"/>
          <w:szCs w:val="18"/>
        </w:rPr>
        <w:t xml:space="preserve">án v obchodním rejstříku vedeném </w:t>
      </w:r>
      <w:proofErr w:type="spellStart"/>
      <w:r w:rsidRPr="003F5487">
        <w:rPr>
          <w:rFonts w:asciiTheme="minorHAnsi" w:hAnsiTheme="minorHAnsi" w:cs="Arial"/>
          <w:sz w:val="18"/>
          <w:szCs w:val="18"/>
          <w:highlight w:val="yellow"/>
        </w:rPr>
        <w:t>xxx</w:t>
      </w:r>
      <w:proofErr w:type="spellEnd"/>
      <w:r w:rsidRPr="003F5487">
        <w:rPr>
          <w:rFonts w:asciiTheme="minorHAnsi" w:hAnsiTheme="minorHAnsi" w:cs="Arial"/>
          <w:sz w:val="18"/>
          <w:szCs w:val="18"/>
        </w:rPr>
        <w:t xml:space="preserve"> soud</w:t>
      </w:r>
      <w:r>
        <w:rPr>
          <w:rFonts w:asciiTheme="minorHAnsi" w:hAnsiTheme="minorHAnsi" w:cs="Arial"/>
          <w:sz w:val="18"/>
          <w:szCs w:val="18"/>
        </w:rPr>
        <w:t>em</w:t>
      </w:r>
      <w:r w:rsidRPr="003F5487">
        <w:rPr>
          <w:rFonts w:asciiTheme="minorHAnsi" w:hAnsiTheme="minorHAnsi" w:cs="Arial"/>
          <w:sz w:val="18"/>
          <w:szCs w:val="18"/>
        </w:rPr>
        <w:t xml:space="preserve"> v</w:t>
      </w:r>
      <w:r>
        <w:rPr>
          <w:rFonts w:asciiTheme="minorHAnsi" w:hAnsiTheme="minorHAnsi" w:cs="Arial"/>
          <w:sz w:val="18"/>
          <w:szCs w:val="18"/>
        </w:rPr>
        <w:t> </w:t>
      </w:r>
      <w:proofErr w:type="spellStart"/>
      <w:r w:rsidRPr="003F5487">
        <w:rPr>
          <w:rFonts w:asciiTheme="minorHAnsi" w:hAnsiTheme="minorHAnsi" w:cs="Arial"/>
          <w:sz w:val="18"/>
          <w:szCs w:val="18"/>
          <w:highlight w:val="yellow"/>
        </w:rPr>
        <w:t>xxxx</w:t>
      </w:r>
      <w:proofErr w:type="spellEnd"/>
      <w:r>
        <w:rPr>
          <w:rFonts w:asciiTheme="minorHAnsi" w:hAnsiTheme="minorHAnsi" w:cs="Arial"/>
          <w:sz w:val="18"/>
          <w:szCs w:val="18"/>
        </w:rPr>
        <w:t xml:space="preserve">, oddíl x, vložka </w:t>
      </w:r>
      <w:proofErr w:type="spellStart"/>
      <w:r w:rsidRPr="003F5487">
        <w:rPr>
          <w:rFonts w:asciiTheme="minorHAnsi" w:hAnsiTheme="minorHAnsi" w:cs="Arial"/>
          <w:sz w:val="18"/>
          <w:szCs w:val="18"/>
          <w:highlight w:val="yellow"/>
        </w:rPr>
        <w:t>xxxxx</w:t>
      </w:r>
      <w:proofErr w:type="spellEnd"/>
    </w:p>
    <w:p w:rsidR="003F5487" w:rsidRPr="003F5487" w:rsidRDefault="00F94374" w:rsidP="003F5487">
      <w:pPr>
        <w:rPr>
          <w:rFonts w:asciiTheme="minorHAnsi" w:hAnsiTheme="minorHAnsi" w:cs="Arial"/>
          <w:sz w:val="18"/>
          <w:szCs w:val="18"/>
        </w:rPr>
      </w:pPr>
      <w:r>
        <w:rPr>
          <w:rFonts w:asciiTheme="minorHAnsi" w:hAnsiTheme="minorHAnsi" w:cs="Arial"/>
          <w:sz w:val="18"/>
          <w:szCs w:val="18"/>
        </w:rPr>
        <w:t>Z</w:t>
      </w:r>
      <w:r w:rsidR="003F5487">
        <w:rPr>
          <w:rFonts w:asciiTheme="minorHAnsi" w:hAnsiTheme="minorHAnsi" w:cs="Arial"/>
          <w:sz w:val="18"/>
          <w:szCs w:val="18"/>
        </w:rPr>
        <w:t>astoupen</w:t>
      </w:r>
      <w:r w:rsidR="003F5487" w:rsidRPr="003F5487">
        <w:rPr>
          <w:rFonts w:asciiTheme="minorHAnsi" w:hAnsiTheme="minorHAnsi" w:cs="Arial"/>
          <w:sz w:val="18"/>
          <w:szCs w:val="18"/>
        </w:rPr>
        <w:tab/>
      </w:r>
      <w:proofErr w:type="spellStart"/>
      <w:proofErr w:type="gramStart"/>
      <w:r w:rsidRPr="00F94374">
        <w:rPr>
          <w:rFonts w:asciiTheme="minorHAnsi" w:hAnsiTheme="minorHAnsi" w:cs="Arial"/>
          <w:sz w:val="18"/>
          <w:szCs w:val="18"/>
          <w:highlight w:val="yellow"/>
        </w:rPr>
        <w:t>xxxx,xxxx</w:t>
      </w:r>
      <w:proofErr w:type="spellEnd"/>
      <w:proofErr w:type="gramEnd"/>
    </w:p>
    <w:p w:rsidR="003F5487" w:rsidRPr="003F5487" w:rsidRDefault="003F5487" w:rsidP="003F5487">
      <w:pPr>
        <w:rPr>
          <w:rFonts w:asciiTheme="minorHAnsi" w:hAnsiTheme="minorHAnsi" w:cs="Arial"/>
          <w:sz w:val="18"/>
          <w:szCs w:val="18"/>
        </w:rPr>
      </w:pPr>
      <w:r w:rsidRPr="003F5487">
        <w:rPr>
          <w:rFonts w:asciiTheme="minorHAnsi" w:hAnsiTheme="minorHAnsi" w:cs="Arial"/>
          <w:sz w:val="18"/>
          <w:szCs w:val="18"/>
        </w:rPr>
        <w:t xml:space="preserve">číslo účtu: </w:t>
      </w:r>
      <w:r>
        <w:rPr>
          <w:rFonts w:asciiTheme="minorHAnsi" w:hAnsiTheme="minorHAnsi" w:cs="Arial"/>
          <w:sz w:val="18"/>
          <w:szCs w:val="18"/>
        </w:rPr>
        <w:tab/>
      </w:r>
      <w:proofErr w:type="spellStart"/>
      <w:r w:rsidRPr="003F5487">
        <w:rPr>
          <w:rFonts w:asciiTheme="minorHAnsi" w:hAnsiTheme="minorHAnsi" w:cs="Arial"/>
          <w:sz w:val="18"/>
          <w:szCs w:val="18"/>
          <w:highlight w:val="yellow"/>
        </w:rPr>
        <w:t>xxx</w:t>
      </w:r>
      <w:proofErr w:type="spellEnd"/>
      <w:r w:rsidRPr="003F5487">
        <w:rPr>
          <w:rFonts w:asciiTheme="minorHAnsi" w:hAnsiTheme="minorHAnsi" w:cs="Arial"/>
          <w:sz w:val="18"/>
          <w:szCs w:val="18"/>
          <w:highlight w:val="yellow"/>
        </w:rPr>
        <w:t>/</w:t>
      </w:r>
      <w:proofErr w:type="spellStart"/>
      <w:r w:rsidRPr="003F5487">
        <w:rPr>
          <w:rFonts w:asciiTheme="minorHAnsi" w:hAnsiTheme="minorHAnsi" w:cs="Arial"/>
          <w:sz w:val="18"/>
          <w:szCs w:val="18"/>
          <w:highlight w:val="yellow"/>
        </w:rPr>
        <w:t>xxx</w:t>
      </w:r>
      <w:proofErr w:type="spellEnd"/>
      <w:r>
        <w:rPr>
          <w:rFonts w:asciiTheme="minorHAnsi" w:hAnsiTheme="minorHAnsi" w:cs="Arial"/>
          <w:sz w:val="18"/>
          <w:szCs w:val="18"/>
        </w:rPr>
        <w:t xml:space="preserve"> vedený u </w:t>
      </w:r>
      <w:proofErr w:type="spellStart"/>
      <w:r w:rsidRPr="003F5487">
        <w:rPr>
          <w:rFonts w:asciiTheme="minorHAnsi" w:hAnsiTheme="minorHAnsi" w:cs="Arial"/>
          <w:sz w:val="18"/>
          <w:szCs w:val="18"/>
          <w:highlight w:val="yellow"/>
        </w:rPr>
        <w:t>xxxx</w:t>
      </w:r>
      <w:proofErr w:type="spellEnd"/>
      <w:r>
        <w:rPr>
          <w:rFonts w:asciiTheme="minorHAnsi" w:hAnsiTheme="minorHAnsi" w:cs="Arial"/>
          <w:sz w:val="18"/>
          <w:szCs w:val="18"/>
        </w:rPr>
        <w:t>, a.s.</w:t>
      </w:r>
    </w:p>
    <w:p w:rsidR="003F5487" w:rsidRPr="003F5487" w:rsidRDefault="003F5487" w:rsidP="003F5487">
      <w:pPr>
        <w:rPr>
          <w:rFonts w:asciiTheme="minorHAnsi" w:hAnsiTheme="minorHAnsi" w:cs="Arial"/>
          <w:b/>
          <w:sz w:val="18"/>
          <w:szCs w:val="18"/>
        </w:rPr>
      </w:pPr>
    </w:p>
    <w:p w:rsidR="0079619B" w:rsidRDefault="0079619B" w:rsidP="003F5487">
      <w:pPr>
        <w:rPr>
          <w:rFonts w:asciiTheme="minorHAnsi" w:hAnsiTheme="minorHAnsi" w:cs="Arial"/>
          <w:b/>
          <w:sz w:val="18"/>
          <w:szCs w:val="18"/>
        </w:rPr>
      </w:pPr>
    </w:p>
    <w:p w:rsidR="0079619B" w:rsidRDefault="0079619B" w:rsidP="003F5487">
      <w:pPr>
        <w:rPr>
          <w:rFonts w:asciiTheme="minorHAnsi" w:hAnsiTheme="minorHAnsi" w:cs="Arial"/>
          <w:b/>
          <w:sz w:val="18"/>
          <w:szCs w:val="18"/>
        </w:rPr>
      </w:pPr>
    </w:p>
    <w:p w:rsidR="003F5487" w:rsidRPr="003F5487" w:rsidRDefault="003F5487" w:rsidP="003F5487">
      <w:pPr>
        <w:rPr>
          <w:rFonts w:asciiTheme="minorHAnsi" w:hAnsiTheme="minorHAnsi" w:cs="Arial"/>
          <w:b/>
          <w:sz w:val="18"/>
          <w:szCs w:val="18"/>
        </w:rPr>
      </w:pPr>
      <w:r>
        <w:rPr>
          <w:rFonts w:asciiTheme="minorHAnsi" w:hAnsiTheme="minorHAnsi" w:cs="Arial"/>
          <w:b/>
          <w:sz w:val="18"/>
          <w:szCs w:val="18"/>
        </w:rPr>
        <w:lastRenderedPageBreak/>
        <w:t>kontaktní osoby:</w:t>
      </w:r>
    </w:p>
    <w:p w:rsidR="003F5487" w:rsidRPr="003F5487" w:rsidRDefault="003F5487" w:rsidP="003F5487">
      <w:pPr>
        <w:rPr>
          <w:rFonts w:asciiTheme="minorHAnsi" w:hAnsiTheme="minorHAnsi" w:cs="Arial"/>
          <w:b/>
          <w:sz w:val="18"/>
          <w:szCs w:val="18"/>
        </w:rPr>
      </w:pPr>
    </w:p>
    <w:p w:rsidR="003F5487" w:rsidRPr="003F5487" w:rsidRDefault="003F5487" w:rsidP="00F94374">
      <w:pPr>
        <w:spacing w:after="120"/>
        <w:rPr>
          <w:rFonts w:asciiTheme="minorHAnsi" w:hAnsiTheme="minorHAnsi" w:cs="Arial"/>
          <w:sz w:val="18"/>
          <w:szCs w:val="18"/>
        </w:rPr>
      </w:pPr>
      <w:r w:rsidRPr="003F5487">
        <w:rPr>
          <w:rFonts w:asciiTheme="minorHAnsi" w:hAnsiTheme="minorHAnsi" w:cs="Arial"/>
          <w:sz w:val="18"/>
          <w:szCs w:val="18"/>
        </w:rPr>
        <w:t>a) ve věcech smluvních:</w:t>
      </w:r>
      <w:r w:rsidRPr="00A64FAE">
        <w:rPr>
          <w:rFonts w:asciiTheme="minorHAnsi" w:hAnsiTheme="minorHAnsi" w:cs="Arial"/>
          <w:sz w:val="18"/>
          <w:szCs w:val="18"/>
        </w:rPr>
        <w:t xml:space="preserve"> </w:t>
      </w:r>
      <w:proofErr w:type="spellStart"/>
      <w:r w:rsidRPr="00A64FAE">
        <w:rPr>
          <w:rFonts w:asciiTheme="minorHAnsi" w:hAnsiTheme="minorHAnsi" w:cs="Arial"/>
          <w:sz w:val="18"/>
          <w:szCs w:val="18"/>
          <w:highlight w:val="yellow"/>
        </w:rPr>
        <w:t>xxx</w:t>
      </w:r>
      <w:proofErr w:type="spellEnd"/>
      <w:r w:rsidRPr="003F5487">
        <w:rPr>
          <w:rFonts w:asciiTheme="minorHAnsi" w:hAnsiTheme="minorHAnsi" w:cs="Arial"/>
          <w:sz w:val="18"/>
          <w:szCs w:val="18"/>
        </w:rPr>
        <w:t xml:space="preserve">, tel.: </w:t>
      </w:r>
      <w:proofErr w:type="spellStart"/>
      <w:r w:rsidRPr="003F5487">
        <w:rPr>
          <w:rFonts w:asciiTheme="minorHAnsi" w:hAnsiTheme="minorHAnsi" w:cs="Arial"/>
          <w:sz w:val="18"/>
          <w:szCs w:val="18"/>
          <w:highlight w:val="yellow"/>
        </w:rPr>
        <w:t>xxx</w:t>
      </w:r>
      <w:proofErr w:type="spellEnd"/>
      <w:r w:rsidRPr="003F5487">
        <w:rPr>
          <w:rFonts w:asciiTheme="minorHAnsi" w:hAnsiTheme="minorHAnsi" w:cs="Arial"/>
          <w:sz w:val="18"/>
          <w:szCs w:val="18"/>
        </w:rPr>
        <w:t xml:space="preserve">, </w:t>
      </w:r>
      <w:r w:rsidRPr="003F5487">
        <w:rPr>
          <w:rFonts w:asciiTheme="minorHAnsi" w:hAnsiTheme="minorHAnsi"/>
          <w:color w:val="000000"/>
          <w:sz w:val="18"/>
          <w:szCs w:val="18"/>
        </w:rPr>
        <w:t>e</w:t>
      </w:r>
      <w:r w:rsidRPr="003F5487">
        <w:rPr>
          <w:rFonts w:asciiTheme="minorHAnsi" w:hAnsiTheme="minorHAnsi" w:cs="Arial"/>
          <w:color w:val="000000"/>
          <w:sz w:val="18"/>
          <w:szCs w:val="18"/>
        </w:rPr>
        <w:t>-mail:</w:t>
      </w:r>
      <w:r>
        <w:rPr>
          <w:rFonts w:asciiTheme="minorHAnsi" w:hAnsiTheme="minorHAnsi" w:cs="Arial"/>
          <w:color w:val="000000"/>
          <w:sz w:val="18"/>
          <w:szCs w:val="18"/>
        </w:rPr>
        <w:t xml:space="preserve"> </w:t>
      </w:r>
      <w:proofErr w:type="spellStart"/>
      <w:r w:rsidRPr="003F5487">
        <w:rPr>
          <w:rFonts w:asciiTheme="minorHAnsi" w:hAnsiTheme="minorHAnsi" w:cs="Arial"/>
          <w:color w:val="000000"/>
          <w:sz w:val="18"/>
          <w:szCs w:val="18"/>
          <w:highlight w:val="yellow"/>
        </w:rPr>
        <w:t>xxx</w:t>
      </w:r>
      <w:proofErr w:type="spellEnd"/>
    </w:p>
    <w:p w:rsidR="003F5487" w:rsidRPr="003F5487" w:rsidRDefault="003F5487" w:rsidP="00F94374">
      <w:pPr>
        <w:spacing w:after="120"/>
        <w:rPr>
          <w:rFonts w:asciiTheme="minorHAnsi" w:hAnsiTheme="minorHAnsi" w:cs="Arial"/>
          <w:sz w:val="18"/>
          <w:szCs w:val="18"/>
        </w:rPr>
      </w:pPr>
      <w:r w:rsidRPr="003F5487">
        <w:rPr>
          <w:rFonts w:asciiTheme="minorHAnsi" w:hAnsiTheme="minorHAnsi" w:cs="Arial"/>
          <w:sz w:val="18"/>
          <w:szCs w:val="18"/>
        </w:rPr>
        <w:t xml:space="preserve">b) ve věcech technických: </w:t>
      </w:r>
      <w:proofErr w:type="spellStart"/>
      <w:r w:rsidRPr="008727D3">
        <w:rPr>
          <w:rFonts w:asciiTheme="minorHAnsi" w:hAnsiTheme="minorHAnsi" w:cs="Arial"/>
          <w:sz w:val="18"/>
          <w:szCs w:val="18"/>
          <w:highlight w:val="yellow"/>
        </w:rPr>
        <w:t>xxx</w:t>
      </w:r>
      <w:proofErr w:type="spellEnd"/>
      <w:r w:rsidRPr="003F5487">
        <w:rPr>
          <w:rFonts w:asciiTheme="minorHAnsi" w:hAnsiTheme="minorHAnsi" w:cs="Arial"/>
          <w:sz w:val="18"/>
          <w:szCs w:val="18"/>
        </w:rPr>
        <w:t xml:space="preserve">, tel.: </w:t>
      </w:r>
      <w:proofErr w:type="spellStart"/>
      <w:r w:rsidRPr="008727D3">
        <w:rPr>
          <w:rFonts w:asciiTheme="minorHAnsi" w:hAnsiTheme="minorHAnsi" w:cs="Arial"/>
          <w:sz w:val="18"/>
          <w:szCs w:val="18"/>
          <w:highlight w:val="yellow"/>
        </w:rPr>
        <w:t>xxx</w:t>
      </w:r>
      <w:proofErr w:type="spellEnd"/>
      <w:r w:rsidRPr="003F5487">
        <w:rPr>
          <w:rFonts w:asciiTheme="minorHAnsi" w:hAnsiTheme="minorHAnsi" w:cs="Arial"/>
          <w:sz w:val="18"/>
          <w:szCs w:val="18"/>
        </w:rPr>
        <w:t xml:space="preserve">, </w:t>
      </w:r>
      <w:r w:rsidRPr="00F94374">
        <w:rPr>
          <w:rFonts w:asciiTheme="minorHAnsi" w:hAnsiTheme="minorHAnsi" w:cs="Arial"/>
          <w:sz w:val="18"/>
          <w:szCs w:val="18"/>
        </w:rPr>
        <w:t xml:space="preserve">e-mail: </w:t>
      </w:r>
      <w:proofErr w:type="spellStart"/>
      <w:r w:rsidRPr="008727D3">
        <w:rPr>
          <w:rFonts w:asciiTheme="minorHAnsi" w:hAnsiTheme="minorHAnsi" w:cs="Arial"/>
          <w:sz w:val="18"/>
          <w:szCs w:val="18"/>
          <w:highlight w:val="yellow"/>
        </w:rPr>
        <w:t>xxx</w:t>
      </w:r>
      <w:proofErr w:type="spellEnd"/>
    </w:p>
    <w:p w:rsidR="003F5487" w:rsidRPr="00F94374" w:rsidRDefault="003F5487" w:rsidP="00F94374">
      <w:pPr>
        <w:spacing w:after="120"/>
        <w:rPr>
          <w:rFonts w:asciiTheme="minorHAnsi" w:hAnsiTheme="minorHAnsi" w:cs="Arial"/>
          <w:sz w:val="18"/>
          <w:szCs w:val="18"/>
        </w:rPr>
      </w:pPr>
      <w:r w:rsidRPr="003F5487">
        <w:rPr>
          <w:rFonts w:asciiTheme="minorHAnsi" w:hAnsiTheme="minorHAnsi" w:cs="Arial"/>
          <w:sz w:val="18"/>
          <w:szCs w:val="18"/>
        </w:rPr>
        <w:t xml:space="preserve">c) osoba pověřena kontrolou v oblasti BOZP a PO: </w:t>
      </w:r>
      <w:proofErr w:type="spellStart"/>
      <w:r w:rsidRPr="008727D3">
        <w:rPr>
          <w:rFonts w:asciiTheme="minorHAnsi" w:hAnsiTheme="minorHAnsi" w:cs="Arial"/>
          <w:sz w:val="18"/>
          <w:szCs w:val="18"/>
          <w:highlight w:val="yellow"/>
        </w:rPr>
        <w:t>xxx</w:t>
      </w:r>
      <w:proofErr w:type="spellEnd"/>
      <w:r w:rsidRPr="003F5487">
        <w:rPr>
          <w:rFonts w:asciiTheme="minorHAnsi" w:hAnsiTheme="minorHAnsi" w:cs="Arial"/>
          <w:sz w:val="18"/>
          <w:szCs w:val="18"/>
        </w:rPr>
        <w:t xml:space="preserve">, tel.: </w:t>
      </w:r>
      <w:proofErr w:type="spellStart"/>
      <w:r w:rsidRPr="008727D3">
        <w:rPr>
          <w:rFonts w:asciiTheme="minorHAnsi" w:hAnsiTheme="minorHAnsi" w:cs="Arial"/>
          <w:sz w:val="18"/>
          <w:szCs w:val="18"/>
          <w:highlight w:val="yellow"/>
        </w:rPr>
        <w:t>xx</w:t>
      </w:r>
      <w:r w:rsidRPr="00F94374">
        <w:rPr>
          <w:rFonts w:asciiTheme="minorHAnsi" w:hAnsiTheme="minorHAnsi" w:cs="Arial"/>
          <w:sz w:val="18"/>
          <w:szCs w:val="18"/>
        </w:rPr>
        <w:t>x</w:t>
      </w:r>
      <w:proofErr w:type="spellEnd"/>
      <w:r w:rsidRPr="003F5487">
        <w:rPr>
          <w:rFonts w:asciiTheme="minorHAnsi" w:hAnsiTheme="minorHAnsi" w:cs="Arial"/>
          <w:sz w:val="18"/>
          <w:szCs w:val="18"/>
        </w:rPr>
        <w:t xml:space="preserve">, </w:t>
      </w:r>
      <w:r w:rsidRPr="00F94374">
        <w:rPr>
          <w:rFonts w:asciiTheme="minorHAnsi" w:hAnsiTheme="minorHAnsi" w:cs="Arial"/>
          <w:sz w:val="18"/>
          <w:szCs w:val="18"/>
        </w:rPr>
        <w:t xml:space="preserve">e-mail: </w:t>
      </w:r>
      <w:proofErr w:type="spellStart"/>
      <w:r w:rsidRPr="008727D3">
        <w:rPr>
          <w:rFonts w:asciiTheme="minorHAnsi" w:hAnsiTheme="minorHAnsi" w:cs="Arial"/>
          <w:sz w:val="18"/>
          <w:szCs w:val="18"/>
          <w:highlight w:val="yellow"/>
        </w:rPr>
        <w:t>xxx</w:t>
      </w:r>
      <w:proofErr w:type="spellEnd"/>
      <w:r w:rsidRPr="00F94374">
        <w:rPr>
          <w:rFonts w:asciiTheme="minorHAnsi" w:hAnsiTheme="minorHAnsi" w:cs="Arial"/>
          <w:sz w:val="18"/>
          <w:szCs w:val="18"/>
        </w:rPr>
        <w:t xml:space="preserve"> </w:t>
      </w:r>
    </w:p>
    <w:p w:rsidR="003F5487" w:rsidRDefault="003F5487" w:rsidP="003F5487">
      <w:pPr>
        <w:rPr>
          <w:rFonts w:asciiTheme="minorHAnsi" w:hAnsiTheme="minorHAnsi" w:cs="Arial"/>
          <w:b/>
          <w:sz w:val="18"/>
          <w:szCs w:val="18"/>
        </w:rPr>
      </w:pPr>
    </w:p>
    <w:p w:rsidR="003F5487" w:rsidRPr="003F5487" w:rsidRDefault="003F5487" w:rsidP="003F5487">
      <w:pPr>
        <w:rPr>
          <w:rFonts w:asciiTheme="minorHAnsi" w:hAnsiTheme="minorHAnsi" w:cs="Arial"/>
          <w:b/>
          <w:sz w:val="18"/>
          <w:szCs w:val="18"/>
        </w:rPr>
      </w:pPr>
      <w:r w:rsidRPr="003F5487">
        <w:rPr>
          <w:rFonts w:asciiTheme="minorHAnsi" w:hAnsiTheme="minorHAnsi" w:cs="Arial"/>
          <w:b/>
          <w:sz w:val="18"/>
          <w:szCs w:val="18"/>
        </w:rPr>
        <w:t xml:space="preserve">Kontaktní adresa/adresa pro doručování písemností: </w:t>
      </w:r>
    </w:p>
    <w:p w:rsidR="003F5487" w:rsidRPr="003F5487" w:rsidRDefault="003F5487" w:rsidP="003F5487">
      <w:pPr>
        <w:rPr>
          <w:rFonts w:asciiTheme="minorHAnsi" w:hAnsiTheme="minorHAnsi" w:cs="Arial"/>
          <w:sz w:val="18"/>
          <w:szCs w:val="18"/>
        </w:rPr>
      </w:pPr>
      <w:proofErr w:type="spellStart"/>
      <w:r w:rsidRPr="003F5487">
        <w:rPr>
          <w:rFonts w:asciiTheme="minorHAnsi" w:hAnsiTheme="minorHAnsi" w:cs="Arial"/>
          <w:sz w:val="18"/>
          <w:szCs w:val="18"/>
          <w:highlight w:val="yellow"/>
        </w:rPr>
        <w:t>xxxxxxxxxx</w:t>
      </w:r>
      <w:proofErr w:type="spellEnd"/>
    </w:p>
    <w:p w:rsidR="003F5487" w:rsidRPr="003F5487" w:rsidRDefault="003F5487" w:rsidP="003F5487">
      <w:pPr>
        <w:rPr>
          <w:rFonts w:asciiTheme="minorHAnsi" w:hAnsiTheme="minorHAnsi" w:cs="Arial"/>
          <w:sz w:val="18"/>
          <w:szCs w:val="18"/>
        </w:rPr>
      </w:pPr>
    </w:p>
    <w:p w:rsidR="003F5487" w:rsidRPr="003F5487" w:rsidRDefault="003F5487" w:rsidP="003F5487">
      <w:pPr>
        <w:rPr>
          <w:rFonts w:asciiTheme="minorHAnsi" w:hAnsiTheme="minorHAnsi" w:cs="Arial"/>
          <w:sz w:val="18"/>
          <w:szCs w:val="18"/>
        </w:rPr>
      </w:pPr>
      <w:r w:rsidRPr="003F5487">
        <w:rPr>
          <w:rFonts w:asciiTheme="minorHAnsi" w:hAnsiTheme="minorHAnsi" w:cs="Arial"/>
          <w:sz w:val="18"/>
          <w:szCs w:val="18"/>
        </w:rPr>
        <w:t>(dále jen „</w:t>
      </w:r>
      <w:r w:rsidR="0068324C">
        <w:rPr>
          <w:rFonts w:asciiTheme="minorHAnsi" w:hAnsiTheme="minorHAnsi" w:cs="Arial"/>
          <w:b/>
          <w:sz w:val="18"/>
          <w:szCs w:val="18"/>
        </w:rPr>
        <w:t>doda</w:t>
      </w:r>
      <w:r w:rsidR="002869D3">
        <w:rPr>
          <w:rFonts w:asciiTheme="minorHAnsi" w:hAnsiTheme="minorHAnsi" w:cs="Arial"/>
          <w:b/>
          <w:sz w:val="18"/>
          <w:szCs w:val="18"/>
        </w:rPr>
        <w:t>vatel</w:t>
      </w:r>
      <w:r w:rsidRPr="003F5487">
        <w:rPr>
          <w:rFonts w:asciiTheme="minorHAnsi" w:hAnsiTheme="minorHAnsi" w:cs="Arial"/>
          <w:sz w:val="18"/>
          <w:szCs w:val="18"/>
        </w:rPr>
        <w:t>“)</w:t>
      </w:r>
    </w:p>
    <w:p w:rsidR="003F5487" w:rsidRPr="003F5487" w:rsidRDefault="003F5487" w:rsidP="003F5487">
      <w:pPr>
        <w:rPr>
          <w:rFonts w:asciiTheme="minorHAnsi" w:hAnsiTheme="minorHAnsi" w:cs="Arial"/>
          <w:sz w:val="18"/>
          <w:szCs w:val="18"/>
        </w:rPr>
      </w:pPr>
    </w:p>
    <w:p w:rsidR="00836DD2" w:rsidRDefault="00836DD2" w:rsidP="003F5487">
      <w:pPr>
        <w:rPr>
          <w:rFonts w:asciiTheme="minorHAnsi" w:hAnsiTheme="minorHAnsi" w:cs="Arial"/>
          <w:b/>
          <w:szCs w:val="18"/>
          <w:u w:val="single"/>
        </w:rPr>
      </w:pPr>
    </w:p>
    <w:p w:rsidR="003F5487" w:rsidRPr="003F5487" w:rsidRDefault="003F5487" w:rsidP="003F5487">
      <w:pPr>
        <w:rPr>
          <w:rFonts w:asciiTheme="minorHAnsi" w:hAnsiTheme="minorHAnsi" w:cs="Arial"/>
          <w:b/>
          <w:szCs w:val="18"/>
          <w:u w:val="single"/>
        </w:rPr>
      </w:pPr>
      <w:r w:rsidRPr="003F5487">
        <w:rPr>
          <w:rFonts w:asciiTheme="minorHAnsi" w:hAnsiTheme="minorHAnsi" w:cs="Arial"/>
          <w:b/>
          <w:szCs w:val="18"/>
          <w:u w:val="single"/>
        </w:rPr>
        <w:t xml:space="preserve">Článek 2 -  </w:t>
      </w:r>
      <w:r w:rsidR="003737D5">
        <w:rPr>
          <w:rFonts w:asciiTheme="minorHAnsi" w:hAnsiTheme="minorHAnsi" w:cs="Arial"/>
          <w:b/>
          <w:szCs w:val="18"/>
          <w:u w:val="single"/>
        </w:rPr>
        <w:t>Ú</w:t>
      </w:r>
      <w:r w:rsidR="0052108D">
        <w:rPr>
          <w:rFonts w:asciiTheme="minorHAnsi" w:hAnsiTheme="minorHAnsi" w:cs="Arial"/>
          <w:b/>
          <w:szCs w:val="18"/>
          <w:u w:val="single"/>
        </w:rPr>
        <w:t>ČEL</w:t>
      </w:r>
      <w:r w:rsidRPr="003F5487">
        <w:rPr>
          <w:rFonts w:asciiTheme="minorHAnsi" w:hAnsiTheme="minorHAnsi" w:cs="Arial"/>
          <w:b/>
          <w:szCs w:val="18"/>
          <w:u w:val="single"/>
        </w:rPr>
        <w:t xml:space="preserve"> SMLOUVY</w:t>
      </w:r>
    </w:p>
    <w:p w:rsidR="003F5487" w:rsidRPr="003F5487" w:rsidRDefault="003F5487" w:rsidP="003F5487">
      <w:pPr>
        <w:rPr>
          <w:rFonts w:asciiTheme="minorHAnsi" w:hAnsiTheme="minorHAnsi" w:cs="Arial"/>
          <w:sz w:val="18"/>
          <w:szCs w:val="18"/>
        </w:rPr>
      </w:pPr>
    </w:p>
    <w:p w:rsidR="00A64FAE" w:rsidRPr="00A64FAE" w:rsidRDefault="00A64FAE" w:rsidP="00A64FAE">
      <w:pPr>
        <w:pStyle w:val="Odstavecseseznamem"/>
        <w:numPr>
          <w:ilvl w:val="0"/>
          <w:numId w:val="37"/>
        </w:numPr>
        <w:overflowPunct/>
        <w:autoSpaceDE/>
        <w:autoSpaceDN/>
        <w:adjustRightInd/>
        <w:spacing w:after="240" w:line="264" w:lineRule="auto"/>
        <w:textAlignment w:val="auto"/>
        <w:rPr>
          <w:rFonts w:asciiTheme="majorHAnsi" w:hAnsiTheme="majorHAnsi"/>
          <w:vanish/>
          <w:sz w:val="18"/>
          <w:szCs w:val="18"/>
        </w:rPr>
      </w:pPr>
    </w:p>
    <w:p w:rsidR="003F5487" w:rsidRPr="00A64FAE" w:rsidRDefault="003F5487" w:rsidP="00A64FA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A64FAE">
        <w:rPr>
          <w:rFonts w:asciiTheme="majorHAnsi" w:hAnsiTheme="majorHAnsi"/>
          <w:sz w:val="18"/>
          <w:szCs w:val="18"/>
        </w:rPr>
        <w:t xml:space="preserve">Tato smlouva </w:t>
      </w:r>
      <w:r w:rsidR="009B593B">
        <w:rPr>
          <w:rFonts w:asciiTheme="majorHAnsi" w:hAnsiTheme="majorHAnsi"/>
          <w:sz w:val="18"/>
          <w:szCs w:val="18"/>
        </w:rPr>
        <w:t>se uzavírá na základě výsledků zadávacího</w:t>
      </w:r>
      <w:r w:rsidRPr="00A64FAE">
        <w:rPr>
          <w:rFonts w:asciiTheme="majorHAnsi" w:hAnsiTheme="majorHAnsi"/>
          <w:sz w:val="18"/>
          <w:szCs w:val="18"/>
        </w:rPr>
        <w:t xml:space="preserve"> řízení na veřejnou zakázku s názvem: </w:t>
      </w:r>
    </w:p>
    <w:p w:rsidR="003F5487" w:rsidRPr="003F5487" w:rsidRDefault="008727D3" w:rsidP="008727D3">
      <w:pPr>
        <w:ind w:left="426"/>
        <w:jc w:val="center"/>
        <w:rPr>
          <w:rFonts w:asciiTheme="minorHAnsi" w:hAnsiTheme="minorHAnsi" w:cs="Arial"/>
          <w:b/>
          <w:sz w:val="18"/>
          <w:szCs w:val="18"/>
          <w:u w:val="single"/>
        </w:rPr>
      </w:pPr>
      <w:r>
        <w:rPr>
          <w:rFonts w:asciiTheme="minorHAnsi" w:hAnsiTheme="minorHAnsi" w:cs="Arial"/>
          <w:b/>
          <w:sz w:val="18"/>
          <w:szCs w:val="18"/>
          <w:u w:val="single"/>
        </w:rPr>
        <w:t>„</w:t>
      </w:r>
      <w:r w:rsidR="003F5487" w:rsidRPr="003F5487">
        <w:rPr>
          <w:rFonts w:asciiTheme="minorHAnsi" w:hAnsiTheme="minorHAnsi" w:cs="Arial"/>
          <w:b/>
          <w:sz w:val="18"/>
          <w:szCs w:val="18"/>
          <w:u w:val="single"/>
        </w:rPr>
        <w:t xml:space="preserve">Zajištění úklidů prostor SŽDC v obvodu OŘ Ústí </w:t>
      </w:r>
      <w:proofErr w:type="spellStart"/>
      <w:proofErr w:type="gramStart"/>
      <w:r w:rsidR="003F5487" w:rsidRPr="003F5487">
        <w:rPr>
          <w:rFonts w:asciiTheme="minorHAnsi" w:hAnsiTheme="minorHAnsi" w:cs="Arial"/>
          <w:b/>
          <w:sz w:val="18"/>
          <w:szCs w:val="18"/>
          <w:u w:val="single"/>
        </w:rPr>
        <w:t>n.L.</w:t>
      </w:r>
      <w:proofErr w:type="spellEnd"/>
      <w:proofErr w:type="gramEnd"/>
      <w:r>
        <w:rPr>
          <w:rFonts w:asciiTheme="minorHAnsi" w:hAnsiTheme="minorHAnsi" w:cs="Arial"/>
          <w:b/>
          <w:sz w:val="18"/>
          <w:szCs w:val="18"/>
          <w:u w:val="single"/>
        </w:rPr>
        <w:t>“</w:t>
      </w:r>
    </w:p>
    <w:p w:rsidR="003F5487" w:rsidRPr="003F5487" w:rsidRDefault="003F5487" w:rsidP="003F5487">
      <w:pPr>
        <w:ind w:left="426"/>
        <w:rPr>
          <w:rFonts w:asciiTheme="minorHAnsi" w:hAnsiTheme="minorHAnsi" w:cs="Arial"/>
          <w:sz w:val="18"/>
          <w:szCs w:val="18"/>
        </w:rPr>
      </w:pPr>
    </w:p>
    <w:p w:rsidR="003F5487" w:rsidRPr="003F5487" w:rsidRDefault="003F5487" w:rsidP="003F5487">
      <w:pPr>
        <w:rPr>
          <w:rFonts w:asciiTheme="minorHAnsi" w:hAnsiTheme="minorHAnsi" w:cs="Arial"/>
          <w:sz w:val="18"/>
          <w:szCs w:val="18"/>
        </w:rPr>
      </w:pPr>
      <w:r w:rsidRPr="003F5487">
        <w:rPr>
          <w:rFonts w:asciiTheme="minorHAnsi" w:hAnsiTheme="minorHAnsi" w:cs="Arial"/>
          <w:sz w:val="18"/>
          <w:szCs w:val="18"/>
        </w:rPr>
        <w:t xml:space="preserve">která má evidenční číslo </w:t>
      </w:r>
      <w:r w:rsidR="00943E77">
        <w:rPr>
          <w:rFonts w:asciiTheme="minorHAnsi" w:hAnsiTheme="minorHAnsi" w:cs="Arial"/>
          <w:b/>
          <w:sz w:val="18"/>
          <w:szCs w:val="18"/>
        </w:rPr>
        <w:t xml:space="preserve">65019064 </w:t>
      </w:r>
      <w:r w:rsidR="003737D5" w:rsidRPr="003737D5">
        <w:rPr>
          <w:rFonts w:asciiTheme="minorHAnsi" w:hAnsiTheme="minorHAnsi" w:cs="Arial"/>
          <w:sz w:val="18"/>
          <w:szCs w:val="18"/>
        </w:rPr>
        <w:t>(dále jen „veřejná zakázka“)</w:t>
      </w:r>
      <w:r w:rsidRPr="003737D5">
        <w:rPr>
          <w:rFonts w:asciiTheme="minorHAnsi" w:hAnsiTheme="minorHAnsi" w:cs="Arial"/>
          <w:sz w:val="18"/>
          <w:szCs w:val="18"/>
        </w:rPr>
        <w:t>.</w:t>
      </w:r>
    </w:p>
    <w:p w:rsidR="003737D5" w:rsidRDefault="003737D5" w:rsidP="003F5487">
      <w:pPr>
        <w:rPr>
          <w:rFonts w:asciiTheme="minorHAnsi" w:hAnsiTheme="minorHAnsi" w:cs="Arial"/>
          <w:sz w:val="18"/>
          <w:szCs w:val="18"/>
        </w:rPr>
      </w:pPr>
    </w:p>
    <w:p w:rsidR="003F5487" w:rsidRPr="0052108D" w:rsidRDefault="003737D5" w:rsidP="003F5487">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52108D">
        <w:rPr>
          <w:rFonts w:asciiTheme="majorHAnsi" w:hAnsiTheme="majorHAnsi"/>
          <w:sz w:val="18"/>
          <w:szCs w:val="18"/>
        </w:rPr>
        <w:t>Na základě uvedeného zadávacího řízení byla z r</w:t>
      </w:r>
      <w:r w:rsidR="003F5487" w:rsidRPr="0052108D">
        <w:rPr>
          <w:rFonts w:asciiTheme="majorHAnsi" w:hAnsiTheme="majorHAnsi"/>
          <w:sz w:val="18"/>
          <w:szCs w:val="18"/>
        </w:rPr>
        <w:t xml:space="preserve">ozhodnutí </w:t>
      </w:r>
      <w:r w:rsidR="002869D3" w:rsidRPr="0052108D">
        <w:rPr>
          <w:rFonts w:asciiTheme="majorHAnsi" w:hAnsiTheme="majorHAnsi"/>
          <w:sz w:val="18"/>
          <w:szCs w:val="18"/>
        </w:rPr>
        <w:t xml:space="preserve">zadavatele </w:t>
      </w:r>
      <w:r w:rsidR="003F5487" w:rsidRPr="0052108D">
        <w:rPr>
          <w:rFonts w:asciiTheme="majorHAnsi" w:hAnsiTheme="majorHAnsi"/>
          <w:sz w:val="18"/>
          <w:szCs w:val="18"/>
        </w:rPr>
        <w:t xml:space="preserve">o výběru </w:t>
      </w:r>
      <w:r w:rsidR="002869D3" w:rsidRPr="0052108D">
        <w:rPr>
          <w:rFonts w:asciiTheme="majorHAnsi" w:hAnsiTheme="majorHAnsi"/>
          <w:sz w:val="18"/>
          <w:szCs w:val="18"/>
        </w:rPr>
        <w:t>dodavatele</w:t>
      </w:r>
      <w:r w:rsidRPr="0052108D">
        <w:rPr>
          <w:rFonts w:asciiTheme="majorHAnsi" w:hAnsiTheme="majorHAnsi"/>
          <w:sz w:val="18"/>
          <w:szCs w:val="18"/>
        </w:rPr>
        <w:t xml:space="preserve"> </w:t>
      </w:r>
      <w:r w:rsidR="003F5487" w:rsidRPr="0052108D">
        <w:rPr>
          <w:rFonts w:asciiTheme="majorHAnsi" w:hAnsiTheme="majorHAnsi"/>
          <w:sz w:val="18"/>
          <w:szCs w:val="18"/>
        </w:rPr>
        <w:t xml:space="preserve">ze dne </w:t>
      </w:r>
      <w:proofErr w:type="spellStart"/>
      <w:r w:rsidR="008727D3" w:rsidRPr="0052108D">
        <w:rPr>
          <w:rFonts w:asciiTheme="majorHAnsi" w:hAnsiTheme="majorHAnsi"/>
          <w:sz w:val="18"/>
          <w:szCs w:val="18"/>
          <w:highlight w:val="yellow"/>
        </w:rPr>
        <w:t>xxxx</w:t>
      </w:r>
      <w:proofErr w:type="spellEnd"/>
      <w:r w:rsidR="003F5487" w:rsidRPr="0052108D">
        <w:rPr>
          <w:rFonts w:asciiTheme="majorHAnsi" w:hAnsiTheme="majorHAnsi"/>
          <w:sz w:val="18"/>
          <w:szCs w:val="18"/>
        </w:rPr>
        <w:t xml:space="preserve"> </w:t>
      </w:r>
      <w:r w:rsidRPr="0052108D">
        <w:rPr>
          <w:rFonts w:asciiTheme="majorHAnsi" w:hAnsiTheme="majorHAnsi"/>
          <w:sz w:val="18"/>
          <w:szCs w:val="18"/>
        </w:rPr>
        <w:t>pod</w:t>
      </w:r>
      <w:r w:rsidR="003F5487" w:rsidRPr="0052108D">
        <w:rPr>
          <w:rFonts w:asciiTheme="majorHAnsi" w:hAnsiTheme="majorHAnsi"/>
          <w:sz w:val="18"/>
          <w:szCs w:val="18"/>
        </w:rPr>
        <w:t xml:space="preserve"> č. j. </w:t>
      </w:r>
      <w:proofErr w:type="spellStart"/>
      <w:r w:rsidR="008727D3" w:rsidRPr="0052108D">
        <w:rPr>
          <w:rFonts w:asciiTheme="majorHAnsi" w:hAnsiTheme="majorHAnsi"/>
          <w:sz w:val="18"/>
          <w:szCs w:val="18"/>
          <w:highlight w:val="yellow"/>
        </w:rPr>
        <w:t>xxxxxxx</w:t>
      </w:r>
      <w:proofErr w:type="spellEnd"/>
      <w:r w:rsidR="00BA787E">
        <w:rPr>
          <w:rFonts w:asciiTheme="majorHAnsi" w:hAnsiTheme="majorHAnsi"/>
          <w:sz w:val="18"/>
          <w:szCs w:val="18"/>
        </w:rPr>
        <w:t>/2019</w:t>
      </w:r>
      <w:r w:rsidRPr="0052108D">
        <w:rPr>
          <w:rFonts w:asciiTheme="majorHAnsi" w:hAnsiTheme="majorHAnsi"/>
          <w:sz w:val="18"/>
          <w:szCs w:val="18"/>
        </w:rPr>
        <w:t xml:space="preserve">-SŽDC-OŘ UNL-NPI vybrána </w:t>
      </w:r>
      <w:r w:rsidR="00D417B4">
        <w:rPr>
          <w:rFonts w:asciiTheme="majorHAnsi" w:hAnsiTheme="majorHAnsi"/>
          <w:sz w:val="18"/>
          <w:szCs w:val="18"/>
        </w:rPr>
        <w:t xml:space="preserve">pro </w:t>
      </w:r>
      <w:r w:rsidR="00CE4310">
        <w:rPr>
          <w:rFonts w:asciiTheme="majorHAnsi" w:hAnsiTheme="majorHAnsi"/>
          <w:sz w:val="18"/>
          <w:szCs w:val="18"/>
        </w:rPr>
        <w:t>část zakázky</w:t>
      </w:r>
      <w:r w:rsidR="00D417B4" w:rsidRPr="0052108D">
        <w:rPr>
          <w:rFonts w:asciiTheme="majorHAnsi" w:hAnsiTheme="majorHAnsi"/>
          <w:sz w:val="18"/>
          <w:szCs w:val="18"/>
        </w:rPr>
        <w:t xml:space="preserve"> </w:t>
      </w:r>
      <w:proofErr w:type="spellStart"/>
      <w:r w:rsidR="00D417B4" w:rsidRPr="00D417B4">
        <w:rPr>
          <w:rFonts w:asciiTheme="majorHAnsi" w:hAnsiTheme="majorHAnsi"/>
          <w:sz w:val="18"/>
          <w:szCs w:val="18"/>
          <w:highlight w:val="yellow"/>
        </w:rPr>
        <w:t>xxxx</w:t>
      </w:r>
      <w:proofErr w:type="spellEnd"/>
      <w:r w:rsidR="00D417B4">
        <w:rPr>
          <w:rFonts w:asciiTheme="majorHAnsi" w:hAnsiTheme="majorHAnsi"/>
          <w:sz w:val="18"/>
          <w:szCs w:val="18"/>
        </w:rPr>
        <w:t xml:space="preserve"> </w:t>
      </w:r>
      <w:r w:rsidR="00BA787E">
        <w:rPr>
          <w:rFonts w:asciiTheme="majorHAnsi" w:hAnsiTheme="majorHAnsi"/>
          <w:sz w:val="18"/>
          <w:szCs w:val="18"/>
        </w:rPr>
        <w:t xml:space="preserve">jako nejvhodnější </w:t>
      </w:r>
      <w:r w:rsidR="0052108D">
        <w:rPr>
          <w:rFonts w:asciiTheme="majorHAnsi" w:hAnsiTheme="majorHAnsi"/>
          <w:sz w:val="18"/>
          <w:szCs w:val="18"/>
        </w:rPr>
        <w:t xml:space="preserve">nabídka </w:t>
      </w:r>
      <w:r w:rsidR="0068324C">
        <w:rPr>
          <w:rFonts w:asciiTheme="majorHAnsi" w:hAnsiTheme="majorHAnsi"/>
          <w:sz w:val="18"/>
          <w:szCs w:val="18"/>
        </w:rPr>
        <w:t>doda</w:t>
      </w:r>
      <w:r w:rsidRPr="0052108D">
        <w:rPr>
          <w:rFonts w:asciiTheme="majorHAnsi" w:hAnsiTheme="majorHAnsi"/>
          <w:sz w:val="18"/>
          <w:szCs w:val="18"/>
        </w:rPr>
        <w:t>vatele.</w:t>
      </w:r>
    </w:p>
    <w:p w:rsidR="003737D5" w:rsidRDefault="003737D5" w:rsidP="00A64FA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Účelem této smlouvy je realizace předmětu plnění veřejné zakázky dle zadávací dokumentace a stanovení způsobu její realizace.</w:t>
      </w:r>
    </w:p>
    <w:p w:rsidR="002F7B19" w:rsidRDefault="0068324C" w:rsidP="00A64FA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Doda</w:t>
      </w:r>
      <w:r w:rsidR="002F7B19">
        <w:rPr>
          <w:rFonts w:asciiTheme="majorHAnsi" w:hAnsiTheme="majorHAnsi"/>
          <w:sz w:val="18"/>
          <w:szCs w:val="18"/>
        </w:rPr>
        <w:t xml:space="preserve">vatel touto smlouvou garantuje objednateli splnění předmětu veřejné zakázky a všech z toho vyplývajících podmínek a povinností podle zadávací dokumentace a nabídky </w:t>
      </w:r>
      <w:r>
        <w:rPr>
          <w:rFonts w:asciiTheme="majorHAnsi" w:hAnsiTheme="majorHAnsi"/>
          <w:sz w:val="18"/>
          <w:szCs w:val="18"/>
        </w:rPr>
        <w:t>doda</w:t>
      </w:r>
      <w:r w:rsidR="002F7B19">
        <w:rPr>
          <w:rFonts w:asciiTheme="majorHAnsi" w:hAnsiTheme="majorHAnsi"/>
          <w:sz w:val="18"/>
          <w:szCs w:val="18"/>
        </w:rPr>
        <w:t>vatele. Tato garance je nadřazena ostatním podmínkám a garancím uvedeným v této smlouvě. Pro vyloučení jakýchkoliv pochybností to znamená, že:</w:t>
      </w:r>
    </w:p>
    <w:p w:rsidR="002F7B19" w:rsidRDefault="002F7B19" w:rsidP="002F7B19">
      <w:pPr>
        <w:pStyle w:val="Odstavecseseznamem"/>
        <w:numPr>
          <w:ilvl w:val="2"/>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v případě jakékoliv nejistoty ohledně výkladu ustanovení této smlouvy budou tato ustanovení vykládána tak, aby v co nejširší míře zohledňovala účel veřejné zakázky vyjádřený zadávací dokumentací,</w:t>
      </w:r>
    </w:p>
    <w:p w:rsidR="002F7B19" w:rsidRDefault="002F7B19" w:rsidP="002F7B19">
      <w:pPr>
        <w:pStyle w:val="Odstavecseseznamem"/>
        <w:numPr>
          <w:ilvl w:val="2"/>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 xml:space="preserve">v případě chybějících ustanovení této smlouvy budou použita dostatečně konkrétní ustanovení zadávací dokumentace nebo nabídky </w:t>
      </w:r>
      <w:r w:rsidR="0068324C">
        <w:rPr>
          <w:rFonts w:asciiTheme="majorHAnsi" w:hAnsiTheme="majorHAnsi"/>
          <w:sz w:val="18"/>
          <w:szCs w:val="18"/>
        </w:rPr>
        <w:t>doda</w:t>
      </w:r>
      <w:r>
        <w:rPr>
          <w:rFonts w:asciiTheme="majorHAnsi" w:hAnsiTheme="majorHAnsi"/>
          <w:sz w:val="18"/>
          <w:szCs w:val="18"/>
        </w:rPr>
        <w:t xml:space="preserve">vatele, </w:t>
      </w:r>
    </w:p>
    <w:p w:rsidR="002F7B19" w:rsidRDefault="0068324C" w:rsidP="002F7B19">
      <w:pPr>
        <w:pStyle w:val="Odstavecseseznamem"/>
        <w:numPr>
          <w:ilvl w:val="2"/>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doda</w:t>
      </w:r>
      <w:r w:rsidR="002F7B19">
        <w:rPr>
          <w:rFonts w:asciiTheme="majorHAnsi" w:hAnsiTheme="majorHAnsi"/>
          <w:sz w:val="18"/>
          <w:szCs w:val="18"/>
        </w:rPr>
        <w:t>vatel j</w:t>
      </w:r>
      <w:r w:rsidR="00AF2FBD">
        <w:rPr>
          <w:rFonts w:asciiTheme="majorHAnsi" w:hAnsiTheme="majorHAnsi"/>
          <w:sz w:val="18"/>
          <w:szCs w:val="18"/>
        </w:rPr>
        <w:t>e</w:t>
      </w:r>
      <w:r w:rsidR="002F7B19">
        <w:rPr>
          <w:rFonts w:asciiTheme="majorHAnsi" w:hAnsiTheme="majorHAnsi"/>
          <w:sz w:val="18"/>
          <w:szCs w:val="18"/>
        </w:rPr>
        <w:t xml:space="preserve"> vázán svou nabídkou předloženou objednateli v rámci zadávacího řízení na zadání veřejné zakázky, která se pro úpravu vzájemných vztahů vyplývajících z této smlouvy použije subsidiárně.</w:t>
      </w:r>
    </w:p>
    <w:p w:rsidR="0052108D" w:rsidRDefault="0052108D" w:rsidP="0052108D">
      <w:pPr>
        <w:rPr>
          <w:rFonts w:asciiTheme="minorHAnsi" w:hAnsiTheme="minorHAnsi" w:cs="Arial"/>
          <w:b/>
          <w:szCs w:val="18"/>
          <w:u w:val="single"/>
        </w:rPr>
      </w:pPr>
      <w:r w:rsidRPr="0052108D">
        <w:rPr>
          <w:rFonts w:asciiTheme="minorHAnsi" w:hAnsiTheme="minorHAnsi" w:cs="Arial"/>
          <w:b/>
          <w:szCs w:val="18"/>
          <w:u w:val="single"/>
        </w:rPr>
        <w:t xml:space="preserve">Článek </w:t>
      </w:r>
      <w:r>
        <w:rPr>
          <w:rFonts w:asciiTheme="minorHAnsi" w:hAnsiTheme="minorHAnsi" w:cs="Arial"/>
          <w:b/>
          <w:szCs w:val="18"/>
          <w:u w:val="single"/>
        </w:rPr>
        <w:t>3</w:t>
      </w:r>
      <w:r w:rsidRPr="0052108D">
        <w:rPr>
          <w:rFonts w:asciiTheme="minorHAnsi" w:hAnsiTheme="minorHAnsi" w:cs="Arial"/>
          <w:b/>
          <w:szCs w:val="18"/>
          <w:u w:val="single"/>
        </w:rPr>
        <w:t xml:space="preserve"> -  </w:t>
      </w:r>
      <w:r>
        <w:rPr>
          <w:rFonts w:asciiTheme="minorHAnsi" w:hAnsiTheme="minorHAnsi" w:cs="Arial"/>
          <w:b/>
          <w:szCs w:val="18"/>
          <w:u w:val="single"/>
        </w:rPr>
        <w:t>PŘEDMĚT</w:t>
      </w:r>
      <w:r w:rsidRPr="0052108D">
        <w:rPr>
          <w:rFonts w:asciiTheme="minorHAnsi" w:hAnsiTheme="minorHAnsi" w:cs="Arial"/>
          <w:b/>
          <w:szCs w:val="18"/>
          <w:u w:val="single"/>
        </w:rPr>
        <w:t xml:space="preserve"> SMLOUVY</w:t>
      </w:r>
    </w:p>
    <w:p w:rsidR="0052108D" w:rsidRDefault="0052108D" w:rsidP="0052108D">
      <w:pPr>
        <w:rPr>
          <w:rFonts w:asciiTheme="minorHAnsi" w:hAnsiTheme="minorHAnsi" w:cs="Arial"/>
          <w:b/>
          <w:szCs w:val="18"/>
          <w:u w:val="single"/>
        </w:rPr>
      </w:pPr>
    </w:p>
    <w:p w:rsidR="0052108D" w:rsidRPr="0052108D" w:rsidRDefault="0052108D" w:rsidP="0052108D">
      <w:pPr>
        <w:pStyle w:val="Odstavecseseznamem"/>
        <w:numPr>
          <w:ilvl w:val="0"/>
          <w:numId w:val="37"/>
        </w:numPr>
        <w:overflowPunct/>
        <w:autoSpaceDE/>
        <w:autoSpaceDN/>
        <w:adjustRightInd/>
        <w:spacing w:after="240" w:line="264" w:lineRule="auto"/>
        <w:textAlignment w:val="auto"/>
        <w:rPr>
          <w:rFonts w:asciiTheme="majorHAnsi" w:hAnsiTheme="majorHAnsi"/>
          <w:vanish/>
          <w:sz w:val="18"/>
          <w:szCs w:val="18"/>
        </w:rPr>
      </w:pPr>
    </w:p>
    <w:p w:rsidR="003F5487" w:rsidRPr="00D417B4" w:rsidRDefault="0052108D" w:rsidP="003F5487">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 xml:space="preserve">Předmětem této smlouvy je závazek </w:t>
      </w:r>
      <w:r w:rsidR="0068324C">
        <w:rPr>
          <w:rFonts w:asciiTheme="majorHAnsi" w:hAnsiTheme="majorHAnsi"/>
          <w:sz w:val="18"/>
          <w:szCs w:val="18"/>
        </w:rPr>
        <w:t>doda</w:t>
      </w:r>
      <w:r>
        <w:rPr>
          <w:rFonts w:asciiTheme="majorHAnsi" w:hAnsiTheme="majorHAnsi"/>
          <w:sz w:val="18"/>
          <w:szCs w:val="18"/>
        </w:rPr>
        <w:t xml:space="preserve">vatele na základě této smlouvy nebo požadavků objednatele zajistit řádně a včas úklidové </w:t>
      </w:r>
      <w:r w:rsidR="007F0135">
        <w:rPr>
          <w:rFonts w:asciiTheme="majorHAnsi" w:hAnsiTheme="majorHAnsi"/>
          <w:sz w:val="18"/>
          <w:szCs w:val="18"/>
        </w:rPr>
        <w:t>práce</w:t>
      </w:r>
      <w:r>
        <w:rPr>
          <w:rFonts w:asciiTheme="majorHAnsi" w:hAnsiTheme="majorHAnsi"/>
          <w:sz w:val="18"/>
          <w:szCs w:val="18"/>
        </w:rPr>
        <w:t xml:space="preserve"> specifikované </w:t>
      </w:r>
      <w:r w:rsidR="007F0135">
        <w:rPr>
          <w:rFonts w:asciiTheme="majorHAnsi" w:hAnsiTheme="majorHAnsi"/>
          <w:sz w:val="18"/>
          <w:szCs w:val="18"/>
        </w:rPr>
        <w:t>touto smlouvu</w:t>
      </w:r>
      <w:r>
        <w:rPr>
          <w:rFonts w:asciiTheme="majorHAnsi" w:hAnsiTheme="majorHAnsi"/>
          <w:sz w:val="18"/>
          <w:szCs w:val="18"/>
        </w:rPr>
        <w:t xml:space="preserve"> a závazek objednatele za řádně provedené </w:t>
      </w:r>
      <w:r w:rsidR="007F0135">
        <w:rPr>
          <w:rFonts w:asciiTheme="majorHAnsi" w:hAnsiTheme="majorHAnsi"/>
          <w:sz w:val="18"/>
          <w:szCs w:val="18"/>
        </w:rPr>
        <w:t>úklidové práce</w:t>
      </w:r>
      <w:r>
        <w:rPr>
          <w:rFonts w:asciiTheme="majorHAnsi" w:hAnsiTheme="majorHAnsi"/>
          <w:sz w:val="18"/>
          <w:szCs w:val="18"/>
        </w:rPr>
        <w:t xml:space="preserve"> zaplatit </w:t>
      </w:r>
      <w:r w:rsidR="0068324C">
        <w:rPr>
          <w:rFonts w:asciiTheme="majorHAnsi" w:hAnsiTheme="majorHAnsi"/>
          <w:sz w:val="18"/>
          <w:szCs w:val="18"/>
        </w:rPr>
        <w:t>doda</w:t>
      </w:r>
      <w:r>
        <w:rPr>
          <w:rFonts w:asciiTheme="majorHAnsi" w:hAnsiTheme="majorHAnsi"/>
          <w:sz w:val="18"/>
          <w:szCs w:val="18"/>
        </w:rPr>
        <w:t>vateli cenu v souladu s touto smlouvou.</w:t>
      </w:r>
    </w:p>
    <w:p w:rsidR="003F5487" w:rsidRPr="00010E4F" w:rsidRDefault="003F5487" w:rsidP="00A64FA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A64FAE">
        <w:rPr>
          <w:rFonts w:asciiTheme="majorHAnsi" w:hAnsiTheme="majorHAnsi"/>
          <w:sz w:val="18"/>
          <w:szCs w:val="18"/>
        </w:rPr>
        <w:t xml:space="preserve">Úklidové práce budou prováděny </w:t>
      </w:r>
      <w:r w:rsidR="0068324C">
        <w:rPr>
          <w:rFonts w:asciiTheme="majorHAnsi" w:hAnsiTheme="majorHAnsi"/>
          <w:sz w:val="18"/>
          <w:szCs w:val="18"/>
        </w:rPr>
        <w:t>doda</w:t>
      </w:r>
      <w:r w:rsidR="007F0135">
        <w:rPr>
          <w:rFonts w:asciiTheme="majorHAnsi" w:hAnsiTheme="majorHAnsi"/>
          <w:sz w:val="18"/>
          <w:szCs w:val="18"/>
        </w:rPr>
        <w:t>vatelem</w:t>
      </w:r>
      <w:r w:rsidRPr="00A64FAE">
        <w:rPr>
          <w:rFonts w:asciiTheme="majorHAnsi" w:hAnsiTheme="majorHAnsi"/>
          <w:sz w:val="18"/>
          <w:szCs w:val="18"/>
        </w:rPr>
        <w:t xml:space="preserve"> pro objednatele ve společných veřejných (popř. </w:t>
      </w:r>
      <w:r w:rsidRPr="00010E4F">
        <w:rPr>
          <w:rFonts w:asciiTheme="majorHAnsi" w:hAnsiTheme="majorHAnsi"/>
          <w:sz w:val="18"/>
          <w:szCs w:val="18"/>
        </w:rPr>
        <w:t>neveřejných) prostorách budov, vymezených veřejných plochách přednádraží, na příslušných nástupištích u dopravních kolejí v  železničních stanicích a na zastávkách, které jsou ve správě o</w:t>
      </w:r>
      <w:r w:rsidR="007F0135" w:rsidRPr="00010E4F">
        <w:rPr>
          <w:rFonts w:asciiTheme="majorHAnsi" w:hAnsiTheme="majorHAnsi"/>
          <w:sz w:val="18"/>
          <w:szCs w:val="18"/>
        </w:rPr>
        <w:t xml:space="preserve">bjednatele a které jsou blíže </w:t>
      </w:r>
      <w:r w:rsidR="005C20F7" w:rsidRPr="00010E4F">
        <w:rPr>
          <w:rFonts w:asciiTheme="majorHAnsi" w:hAnsiTheme="majorHAnsi"/>
          <w:sz w:val="18"/>
          <w:szCs w:val="18"/>
        </w:rPr>
        <w:t xml:space="preserve">vč. rozsahu úklidových prací </w:t>
      </w:r>
      <w:r w:rsidR="004F4B44" w:rsidRPr="00010E4F">
        <w:rPr>
          <w:rFonts w:asciiTheme="majorHAnsi" w:hAnsiTheme="majorHAnsi"/>
          <w:sz w:val="18"/>
          <w:szCs w:val="18"/>
        </w:rPr>
        <w:t>vymezeny</w:t>
      </w:r>
      <w:r w:rsidR="007F0135" w:rsidRPr="00010E4F">
        <w:rPr>
          <w:rFonts w:asciiTheme="majorHAnsi" w:hAnsiTheme="majorHAnsi"/>
          <w:sz w:val="18"/>
          <w:szCs w:val="18"/>
        </w:rPr>
        <w:t xml:space="preserve"> v příloze č. </w:t>
      </w:r>
      <w:r w:rsidR="004F4B44" w:rsidRPr="00010E4F">
        <w:rPr>
          <w:rFonts w:asciiTheme="majorHAnsi" w:hAnsiTheme="majorHAnsi"/>
          <w:sz w:val="18"/>
          <w:szCs w:val="18"/>
        </w:rPr>
        <w:t>1</w:t>
      </w:r>
      <w:r w:rsidR="007F0135" w:rsidRPr="00010E4F">
        <w:rPr>
          <w:rFonts w:asciiTheme="majorHAnsi" w:hAnsiTheme="majorHAnsi"/>
          <w:sz w:val="18"/>
          <w:szCs w:val="18"/>
        </w:rPr>
        <w:t xml:space="preserve"> smlouvy.</w:t>
      </w:r>
    </w:p>
    <w:p w:rsidR="003F5487" w:rsidRPr="00A64FAE" w:rsidRDefault="0068324C" w:rsidP="00A64FA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010E4F">
        <w:rPr>
          <w:rFonts w:asciiTheme="majorHAnsi" w:hAnsiTheme="majorHAnsi"/>
          <w:sz w:val="18"/>
          <w:szCs w:val="18"/>
        </w:rPr>
        <w:t>Doda</w:t>
      </w:r>
      <w:r w:rsidR="00A12FA4" w:rsidRPr="00010E4F">
        <w:rPr>
          <w:rFonts w:asciiTheme="majorHAnsi" w:hAnsiTheme="majorHAnsi"/>
          <w:sz w:val="18"/>
          <w:szCs w:val="18"/>
        </w:rPr>
        <w:t xml:space="preserve">vatel </w:t>
      </w:r>
      <w:r w:rsidR="003F5487" w:rsidRPr="00010E4F">
        <w:rPr>
          <w:rFonts w:asciiTheme="majorHAnsi" w:hAnsiTheme="majorHAnsi"/>
          <w:sz w:val="18"/>
          <w:szCs w:val="18"/>
        </w:rPr>
        <w:t>se zavazuje dodržovat kvalitu, všeobecnou a odbornou</w:t>
      </w:r>
      <w:r w:rsidR="003F5487" w:rsidRPr="00A64FAE">
        <w:rPr>
          <w:rFonts w:asciiTheme="majorHAnsi" w:hAnsiTheme="majorHAnsi"/>
          <w:sz w:val="18"/>
          <w:szCs w:val="18"/>
        </w:rPr>
        <w:t xml:space="preserve"> správnost prováděných prací, právní předpisy a normy při používání čistících, mycích a technických prostředků i dalšího materiálu a věcí používaných při </w:t>
      </w:r>
      <w:r>
        <w:rPr>
          <w:rFonts w:asciiTheme="majorHAnsi" w:hAnsiTheme="majorHAnsi"/>
          <w:sz w:val="18"/>
          <w:szCs w:val="18"/>
        </w:rPr>
        <w:t>dod</w:t>
      </w:r>
      <w:r w:rsidR="00E861BE">
        <w:rPr>
          <w:rFonts w:asciiTheme="majorHAnsi" w:hAnsiTheme="majorHAnsi"/>
          <w:sz w:val="18"/>
          <w:szCs w:val="18"/>
        </w:rPr>
        <w:t>á</w:t>
      </w:r>
      <w:r w:rsidR="003F5487" w:rsidRPr="00A64FAE">
        <w:rPr>
          <w:rFonts w:asciiTheme="majorHAnsi" w:hAnsiTheme="majorHAnsi"/>
          <w:sz w:val="18"/>
          <w:szCs w:val="18"/>
        </w:rPr>
        <w:t>vání sjednaných prací a služeb v předmětu této smlouvy.</w:t>
      </w:r>
    </w:p>
    <w:p w:rsidR="003F5487" w:rsidRPr="003F5487" w:rsidRDefault="003F5487" w:rsidP="003F5487">
      <w:pPr>
        <w:rPr>
          <w:rFonts w:asciiTheme="minorHAnsi" w:hAnsiTheme="minorHAnsi" w:cs="Arial"/>
          <w:i/>
          <w:sz w:val="18"/>
          <w:szCs w:val="18"/>
        </w:rPr>
      </w:pPr>
    </w:p>
    <w:p w:rsidR="003F5487" w:rsidRPr="003F5487" w:rsidRDefault="003F5487" w:rsidP="003F5487">
      <w:pPr>
        <w:rPr>
          <w:rFonts w:asciiTheme="minorHAnsi" w:hAnsiTheme="minorHAnsi" w:cs="Arial"/>
          <w:b/>
          <w:szCs w:val="18"/>
          <w:u w:val="single"/>
        </w:rPr>
      </w:pPr>
      <w:r w:rsidRPr="003F5487">
        <w:rPr>
          <w:rFonts w:asciiTheme="minorHAnsi" w:hAnsiTheme="minorHAnsi" w:cs="Arial"/>
          <w:b/>
          <w:szCs w:val="18"/>
          <w:u w:val="single"/>
        </w:rPr>
        <w:lastRenderedPageBreak/>
        <w:t xml:space="preserve">Článek </w:t>
      </w:r>
      <w:r w:rsidR="00D417B4">
        <w:rPr>
          <w:rFonts w:asciiTheme="minorHAnsi" w:hAnsiTheme="minorHAnsi" w:cs="Arial"/>
          <w:b/>
          <w:szCs w:val="18"/>
          <w:u w:val="single"/>
        </w:rPr>
        <w:t>4</w:t>
      </w:r>
      <w:r w:rsidRPr="003F5487">
        <w:rPr>
          <w:rFonts w:asciiTheme="minorHAnsi" w:hAnsiTheme="minorHAnsi" w:cs="Arial"/>
          <w:b/>
          <w:szCs w:val="18"/>
          <w:u w:val="single"/>
        </w:rPr>
        <w:t xml:space="preserve"> -  DOBA </w:t>
      </w:r>
      <w:r w:rsidR="00313F44">
        <w:rPr>
          <w:rFonts w:asciiTheme="minorHAnsi" w:hAnsiTheme="minorHAnsi" w:cs="Arial"/>
          <w:b/>
          <w:szCs w:val="18"/>
          <w:u w:val="single"/>
        </w:rPr>
        <w:t xml:space="preserve">A MÍSTO </w:t>
      </w:r>
      <w:r w:rsidRPr="003F5487">
        <w:rPr>
          <w:rFonts w:asciiTheme="minorHAnsi" w:hAnsiTheme="minorHAnsi" w:cs="Arial"/>
          <w:b/>
          <w:szCs w:val="18"/>
          <w:u w:val="single"/>
        </w:rPr>
        <w:t>PLNĚNÍ</w:t>
      </w:r>
    </w:p>
    <w:p w:rsidR="003F5487" w:rsidRPr="003F5487" w:rsidRDefault="003F5487" w:rsidP="003F5487">
      <w:pPr>
        <w:rPr>
          <w:rFonts w:asciiTheme="minorHAnsi" w:hAnsiTheme="minorHAnsi" w:cs="Arial"/>
          <w:b/>
          <w:sz w:val="18"/>
          <w:szCs w:val="18"/>
        </w:rPr>
      </w:pPr>
    </w:p>
    <w:p w:rsidR="00A64FAE" w:rsidRPr="00A64FAE" w:rsidRDefault="00A64FAE" w:rsidP="00A64FAE">
      <w:pPr>
        <w:pStyle w:val="Odstavecseseznamem"/>
        <w:numPr>
          <w:ilvl w:val="0"/>
          <w:numId w:val="37"/>
        </w:numPr>
        <w:overflowPunct/>
        <w:autoSpaceDE/>
        <w:autoSpaceDN/>
        <w:adjustRightInd/>
        <w:spacing w:after="240" w:line="264" w:lineRule="auto"/>
        <w:textAlignment w:val="auto"/>
        <w:rPr>
          <w:rFonts w:asciiTheme="majorHAnsi" w:hAnsiTheme="majorHAnsi"/>
          <w:vanish/>
          <w:sz w:val="18"/>
          <w:szCs w:val="18"/>
        </w:rPr>
      </w:pPr>
    </w:p>
    <w:p w:rsidR="003F5487" w:rsidRPr="00D41AB0" w:rsidRDefault="00313F44" w:rsidP="00D41AB0">
      <w:pPr>
        <w:pStyle w:val="Odstavecseseznamem"/>
        <w:numPr>
          <w:ilvl w:val="1"/>
          <w:numId w:val="37"/>
        </w:numPr>
        <w:overflowPunct/>
        <w:autoSpaceDE/>
        <w:autoSpaceDN/>
        <w:adjustRightInd/>
        <w:spacing w:after="240" w:line="264" w:lineRule="auto"/>
        <w:textAlignment w:val="auto"/>
        <w:rPr>
          <w:rFonts w:asciiTheme="majorHAnsi" w:hAnsiTheme="majorHAnsi"/>
          <w:b/>
          <w:sz w:val="18"/>
          <w:szCs w:val="18"/>
        </w:rPr>
      </w:pPr>
      <w:r>
        <w:rPr>
          <w:rFonts w:asciiTheme="majorHAnsi" w:hAnsiTheme="majorHAnsi"/>
          <w:sz w:val="18"/>
          <w:szCs w:val="18"/>
        </w:rPr>
        <w:t xml:space="preserve">Tato smlouva se uzavírá na dobu určitou, a to </w:t>
      </w:r>
      <w:r w:rsidR="00D41AB0" w:rsidRPr="00D41AB0">
        <w:rPr>
          <w:rFonts w:asciiTheme="majorHAnsi" w:hAnsiTheme="majorHAnsi"/>
          <w:b/>
          <w:sz w:val="18"/>
          <w:szCs w:val="18"/>
        </w:rPr>
        <w:t>po nabytí účinnosti smlouvy</w:t>
      </w:r>
      <w:r w:rsidR="00D41AB0">
        <w:rPr>
          <w:rFonts w:asciiTheme="majorHAnsi" w:hAnsiTheme="majorHAnsi"/>
          <w:b/>
          <w:sz w:val="18"/>
          <w:szCs w:val="18"/>
        </w:rPr>
        <w:t xml:space="preserve"> do </w:t>
      </w:r>
      <w:proofErr w:type="gramStart"/>
      <w:r w:rsidR="00D41AB0">
        <w:rPr>
          <w:rFonts w:asciiTheme="majorHAnsi" w:hAnsiTheme="majorHAnsi"/>
          <w:b/>
          <w:sz w:val="18"/>
          <w:szCs w:val="18"/>
        </w:rPr>
        <w:t>31.3.</w:t>
      </w:r>
      <w:r w:rsidRPr="00D41AB0">
        <w:rPr>
          <w:rFonts w:asciiTheme="majorHAnsi" w:hAnsiTheme="majorHAnsi"/>
          <w:b/>
          <w:sz w:val="18"/>
          <w:szCs w:val="18"/>
        </w:rPr>
        <w:t>2020</w:t>
      </w:r>
      <w:proofErr w:type="gramEnd"/>
      <w:r w:rsidRPr="00D41AB0">
        <w:rPr>
          <w:rFonts w:asciiTheme="majorHAnsi" w:hAnsiTheme="majorHAnsi"/>
          <w:b/>
          <w:sz w:val="18"/>
          <w:szCs w:val="18"/>
        </w:rPr>
        <w:t>.</w:t>
      </w:r>
    </w:p>
    <w:p w:rsidR="00313F44" w:rsidRPr="00313F44" w:rsidRDefault="00313F44" w:rsidP="00313F44">
      <w:pPr>
        <w:pStyle w:val="Odstavecseseznamem"/>
        <w:numPr>
          <w:ilvl w:val="1"/>
          <w:numId w:val="37"/>
        </w:numPr>
        <w:overflowPunct/>
        <w:autoSpaceDE/>
        <w:autoSpaceDN/>
        <w:adjustRightInd/>
        <w:spacing w:after="240" w:line="264" w:lineRule="auto"/>
        <w:textAlignment w:val="auto"/>
        <w:rPr>
          <w:rFonts w:asciiTheme="majorHAnsi" w:hAnsiTheme="majorHAnsi"/>
          <w:b/>
          <w:sz w:val="18"/>
          <w:szCs w:val="18"/>
        </w:rPr>
      </w:pPr>
      <w:r>
        <w:rPr>
          <w:rFonts w:asciiTheme="majorHAnsi" w:hAnsiTheme="majorHAnsi"/>
          <w:sz w:val="18"/>
          <w:szCs w:val="18"/>
        </w:rPr>
        <w:t xml:space="preserve">Místem plnění úklidových prací je </w:t>
      </w:r>
      <w:r w:rsidRPr="00D7640A">
        <w:rPr>
          <w:rFonts w:asciiTheme="majorHAnsi" w:hAnsiTheme="majorHAnsi"/>
          <w:sz w:val="18"/>
          <w:szCs w:val="18"/>
          <w:highlight w:val="yellow"/>
        </w:rPr>
        <w:t>oblast</w:t>
      </w:r>
      <w:r w:rsidR="00D7640A" w:rsidRPr="00D7640A">
        <w:rPr>
          <w:rFonts w:asciiTheme="majorHAnsi" w:hAnsiTheme="majorHAnsi"/>
          <w:sz w:val="18"/>
          <w:szCs w:val="18"/>
          <w:highlight w:val="yellow"/>
        </w:rPr>
        <w:t xml:space="preserve"> dle části zakázky</w:t>
      </w:r>
      <w:r w:rsidRPr="00D7640A">
        <w:rPr>
          <w:rFonts w:asciiTheme="majorHAnsi" w:hAnsiTheme="majorHAnsi"/>
          <w:sz w:val="18"/>
          <w:szCs w:val="18"/>
          <w:highlight w:val="yellow"/>
        </w:rPr>
        <w:t xml:space="preserve"> </w:t>
      </w:r>
      <w:proofErr w:type="spellStart"/>
      <w:r w:rsidRPr="00D7640A">
        <w:rPr>
          <w:rFonts w:asciiTheme="majorHAnsi" w:hAnsiTheme="majorHAnsi"/>
          <w:b/>
          <w:sz w:val="18"/>
          <w:szCs w:val="18"/>
          <w:highlight w:val="yellow"/>
        </w:rPr>
        <w:t>xxxxx</w:t>
      </w:r>
      <w:proofErr w:type="spellEnd"/>
      <w:r>
        <w:rPr>
          <w:rFonts w:asciiTheme="majorHAnsi" w:hAnsiTheme="majorHAnsi"/>
          <w:sz w:val="18"/>
          <w:szCs w:val="18"/>
        </w:rPr>
        <w:t>.</w:t>
      </w:r>
    </w:p>
    <w:p w:rsidR="00313F44" w:rsidRPr="00A64FAE" w:rsidRDefault="00313F44" w:rsidP="00313F44">
      <w:pPr>
        <w:pStyle w:val="Odstavecseseznamem"/>
        <w:numPr>
          <w:ilvl w:val="1"/>
          <w:numId w:val="37"/>
        </w:numPr>
        <w:overflowPunct/>
        <w:autoSpaceDE/>
        <w:autoSpaceDN/>
        <w:adjustRightInd/>
        <w:spacing w:after="240" w:line="264" w:lineRule="auto"/>
        <w:textAlignment w:val="auto"/>
        <w:rPr>
          <w:rFonts w:asciiTheme="majorHAnsi" w:hAnsiTheme="majorHAnsi"/>
          <w:b/>
          <w:sz w:val="18"/>
          <w:szCs w:val="18"/>
        </w:rPr>
      </w:pPr>
      <w:r>
        <w:rPr>
          <w:rFonts w:asciiTheme="majorHAnsi" w:hAnsiTheme="majorHAnsi"/>
          <w:sz w:val="18"/>
          <w:szCs w:val="18"/>
        </w:rPr>
        <w:t xml:space="preserve">Jednotlivá místa plnění jsou konkrétně </w:t>
      </w:r>
      <w:r w:rsidRPr="00BE6F71">
        <w:rPr>
          <w:rFonts w:asciiTheme="majorHAnsi" w:hAnsiTheme="majorHAnsi"/>
          <w:sz w:val="18"/>
          <w:szCs w:val="18"/>
        </w:rPr>
        <w:t>specifikována v příloze č. 1 této smlouvy.</w:t>
      </w:r>
    </w:p>
    <w:p w:rsidR="003F5487" w:rsidRPr="003F5487" w:rsidRDefault="003F5487" w:rsidP="003F5487">
      <w:pPr>
        <w:rPr>
          <w:rFonts w:asciiTheme="minorHAnsi" w:hAnsiTheme="minorHAnsi" w:cs="Arial"/>
          <w:b/>
          <w:szCs w:val="18"/>
          <w:u w:val="single"/>
        </w:rPr>
      </w:pPr>
      <w:r w:rsidRPr="003F5487">
        <w:rPr>
          <w:rFonts w:asciiTheme="minorHAnsi" w:hAnsiTheme="minorHAnsi" w:cs="Arial"/>
          <w:b/>
          <w:szCs w:val="18"/>
          <w:u w:val="single"/>
        </w:rPr>
        <w:t xml:space="preserve">Článek </w:t>
      </w:r>
      <w:r w:rsidR="00D417B4">
        <w:rPr>
          <w:rFonts w:asciiTheme="minorHAnsi" w:hAnsiTheme="minorHAnsi" w:cs="Arial"/>
          <w:b/>
          <w:szCs w:val="18"/>
          <w:u w:val="single"/>
        </w:rPr>
        <w:t>5</w:t>
      </w:r>
      <w:r w:rsidRPr="003F5487">
        <w:rPr>
          <w:rFonts w:asciiTheme="minorHAnsi" w:hAnsiTheme="minorHAnsi" w:cs="Arial"/>
          <w:b/>
          <w:szCs w:val="18"/>
          <w:u w:val="single"/>
        </w:rPr>
        <w:t xml:space="preserve"> -  CENA</w:t>
      </w:r>
      <w:r w:rsidR="00465952">
        <w:rPr>
          <w:rFonts w:asciiTheme="minorHAnsi" w:hAnsiTheme="minorHAnsi" w:cs="Arial"/>
          <w:b/>
          <w:szCs w:val="18"/>
          <w:u w:val="single"/>
        </w:rPr>
        <w:t>, PLATEBNÍ PODMÍNKY</w:t>
      </w:r>
    </w:p>
    <w:p w:rsidR="003F5487" w:rsidRPr="001D7883" w:rsidRDefault="003F5487" w:rsidP="003F5487">
      <w:pPr>
        <w:rPr>
          <w:rFonts w:asciiTheme="minorHAnsi" w:hAnsiTheme="minorHAnsi" w:cs="Arial"/>
          <w:b/>
          <w:sz w:val="18"/>
          <w:szCs w:val="18"/>
        </w:rPr>
      </w:pPr>
    </w:p>
    <w:p w:rsidR="002F6D1E" w:rsidRPr="001D7883" w:rsidRDefault="002F6D1E" w:rsidP="002F6D1E">
      <w:pPr>
        <w:pStyle w:val="Odstavecseseznamem"/>
        <w:numPr>
          <w:ilvl w:val="0"/>
          <w:numId w:val="37"/>
        </w:numPr>
        <w:overflowPunct/>
        <w:autoSpaceDE/>
        <w:autoSpaceDN/>
        <w:adjustRightInd/>
        <w:spacing w:after="240" w:line="264" w:lineRule="auto"/>
        <w:textAlignment w:val="auto"/>
        <w:rPr>
          <w:rFonts w:asciiTheme="majorHAnsi" w:hAnsiTheme="majorHAnsi"/>
          <w:vanish/>
          <w:sz w:val="18"/>
          <w:szCs w:val="18"/>
        </w:rPr>
      </w:pPr>
    </w:p>
    <w:p w:rsidR="00AF5881" w:rsidRPr="00AF5881" w:rsidRDefault="002138F8" w:rsidP="002F6D1E">
      <w:pPr>
        <w:pStyle w:val="Odstavecseseznamem"/>
        <w:numPr>
          <w:ilvl w:val="1"/>
          <w:numId w:val="37"/>
        </w:numPr>
        <w:overflowPunct/>
        <w:autoSpaceDE/>
        <w:autoSpaceDN/>
        <w:adjustRightInd/>
        <w:spacing w:after="240" w:line="264" w:lineRule="auto"/>
        <w:textAlignment w:val="auto"/>
        <w:rPr>
          <w:rFonts w:asciiTheme="majorHAnsi" w:hAnsiTheme="majorHAnsi"/>
          <w:i/>
          <w:color w:val="00B050"/>
          <w:sz w:val="18"/>
          <w:szCs w:val="18"/>
        </w:rPr>
      </w:pPr>
      <w:r w:rsidRPr="001D7883">
        <w:rPr>
          <w:rFonts w:asciiTheme="majorHAnsi" w:hAnsiTheme="majorHAnsi"/>
          <w:sz w:val="18"/>
          <w:szCs w:val="18"/>
        </w:rPr>
        <w:t xml:space="preserve">Objednatel se zavazuje zaplatit </w:t>
      </w:r>
      <w:r w:rsidR="0068324C">
        <w:rPr>
          <w:rFonts w:asciiTheme="majorHAnsi" w:hAnsiTheme="majorHAnsi"/>
          <w:sz w:val="18"/>
          <w:szCs w:val="18"/>
        </w:rPr>
        <w:t>doda</w:t>
      </w:r>
      <w:r w:rsidRPr="001D7883">
        <w:rPr>
          <w:rFonts w:asciiTheme="majorHAnsi" w:hAnsiTheme="majorHAnsi"/>
          <w:sz w:val="18"/>
          <w:szCs w:val="18"/>
        </w:rPr>
        <w:t xml:space="preserve">vateli za řádně provedené služby cenu stanovenou </w:t>
      </w:r>
      <w:r w:rsidRPr="00BE6F71">
        <w:rPr>
          <w:rFonts w:asciiTheme="majorHAnsi" w:hAnsiTheme="majorHAnsi"/>
          <w:sz w:val="18"/>
          <w:szCs w:val="18"/>
        </w:rPr>
        <w:t>v přílohách č. 1 a 2 smlouvy</w:t>
      </w:r>
      <w:r w:rsidR="00D417B4" w:rsidRPr="00BE6F71">
        <w:rPr>
          <w:rFonts w:asciiTheme="majorHAnsi" w:hAnsiTheme="majorHAnsi"/>
          <w:sz w:val="18"/>
          <w:szCs w:val="18"/>
        </w:rPr>
        <w:t xml:space="preserve">. </w:t>
      </w:r>
      <w:r w:rsidR="001E519E" w:rsidRPr="00BE6F71">
        <w:rPr>
          <w:rFonts w:asciiTheme="majorHAnsi" w:hAnsiTheme="majorHAnsi"/>
          <w:sz w:val="18"/>
          <w:szCs w:val="18"/>
        </w:rPr>
        <w:t>Celkový p</w:t>
      </w:r>
      <w:r w:rsidR="001D7883" w:rsidRPr="00BE6F71">
        <w:rPr>
          <w:rFonts w:asciiTheme="majorHAnsi" w:hAnsiTheme="majorHAnsi"/>
          <w:sz w:val="18"/>
          <w:szCs w:val="18"/>
        </w:rPr>
        <w:t>ředpokládaný</w:t>
      </w:r>
      <w:r w:rsidR="001D7883" w:rsidRPr="001D7883">
        <w:rPr>
          <w:rFonts w:asciiTheme="majorHAnsi" w:hAnsiTheme="majorHAnsi"/>
          <w:sz w:val="18"/>
          <w:szCs w:val="18"/>
        </w:rPr>
        <w:t xml:space="preserve"> </w:t>
      </w:r>
      <w:r w:rsidR="00D417B4">
        <w:rPr>
          <w:rFonts w:asciiTheme="majorHAnsi" w:hAnsiTheme="majorHAnsi"/>
          <w:sz w:val="18"/>
          <w:szCs w:val="18"/>
        </w:rPr>
        <w:t>objem</w:t>
      </w:r>
      <w:r w:rsidR="001D7883" w:rsidRPr="001D7883">
        <w:rPr>
          <w:rFonts w:asciiTheme="majorHAnsi" w:hAnsiTheme="majorHAnsi"/>
          <w:sz w:val="18"/>
          <w:szCs w:val="18"/>
        </w:rPr>
        <w:t xml:space="preserve"> </w:t>
      </w:r>
      <w:r w:rsidR="001D7883">
        <w:rPr>
          <w:rFonts w:asciiTheme="majorHAnsi" w:hAnsiTheme="majorHAnsi"/>
          <w:sz w:val="18"/>
          <w:szCs w:val="18"/>
        </w:rPr>
        <w:t xml:space="preserve">finančního </w:t>
      </w:r>
      <w:r w:rsidR="001D7883" w:rsidRPr="001D7883">
        <w:rPr>
          <w:rFonts w:asciiTheme="majorHAnsi" w:hAnsiTheme="majorHAnsi"/>
          <w:sz w:val="18"/>
          <w:szCs w:val="18"/>
        </w:rPr>
        <w:t xml:space="preserve">plnění za dobu trvání této smlouvy činí </w:t>
      </w:r>
      <w:proofErr w:type="spellStart"/>
      <w:r w:rsidR="001D7883" w:rsidRPr="001D7883">
        <w:rPr>
          <w:rFonts w:asciiTheme="majorHAnsi" w:hAnsiTheme="majorHAnsi"/>
          <w:sz w:val="18"/>
          <w:szCs w:val="18"/>
          <w:highlight w:val="yellow"/>
        </w:rPr>
        <w:t>xxxx</w:t>
      </w:r>
      <w:proofErr w:type="spellEnd"/>
      <w:r w:rsidR="001D7883" w:rsidRPr="001D7883">
        <w:rPr>
          <w:rFonts w:asciiTheme="majorHAnsi" w:hAnsiTheme="majorHAnsi"/>
          <w:sz w:val="18"/>
          <w:szCs w:val="18"/>
          <w:highlight w:val="yellow"/>
        </w:rPr>
        <w:t>,</w:t>
      </w:r>
      <w:r w:rsidR="001D7883" w:rsidRPr="001D7883">
        <w:rPr>
          <w:rFonts w:asciiTheme="majorHAnsi" w:hAnsiTheme="majorHAnsi"/>
          <w:sz w:val="18"/>
          <w:szCs w:val="18"/>
        </w:rPr>
        <w:t>- Kč</w:t>
      </w:r>
      <w:r w:rsidR="00AF5881">
        <w:rPr>
          <w:rFonts w:asciiTheme="majorHAnsi" w:hAnsiTheme="majorHAnsi"/>
          <w:sz w:val="18"/>
          <w:szCs w:val="18"/>
        </w:rPr>
        <w:t xml:space="preserve"> – </w:t>
      </w:r>
      <w:r w:rsidR="00AF5881">
        <w:rPr>
          <w:rFonts w:asciiTheme="majorHAnsi" w:hAnsiTheme="majorHAnsi"/>
          <w:i/>
          <w:color w:val="00B050"/>
          <w:sz w:val="18"/>
          <w:szCs w:val="18"/>
        </w:rPr>
        <w:t>dle</w:t>
      </w:r>
      <w:r w:rsidR="00AF5881" w:rsidRPr="00AF5881">
        <w:rPr>
          <w:rFonts w:asciiTheme="majorHAnsi" w:hAnsiTheme="majorHAnsi"/>
          <w:i/>
          <w:color w:val="00B050"/>
          <w:sz w:val="18"/>
          <w:szCs w:val="18"/>
        </w:rPr>
        <w:t xml:space="preserve"> tabulky, kterou účastník vyplní dle oceněné přílohy </w:t>
      </w:r>
      <w:proofErr w:type="gramStart"/>
      <w:r w:rsidR="00AF5881" w:rsidRPr="00AF5881">
        <w:rPr>
          <w:rFonts w:asciiTheme="majorHAnsi" w:hAnsiTheme="majorHAnsi"/>
          <w:i/>
          <w:color w:val="00B050"/>
          <w:sz w:val="18"/>
          <w:szCs w:val="18"/>
        </w:rPr>
        <w:t>č. 3.A a 3.B – dle</w:t>
      </w:r>
      <w:proofErr w:type="gramEnd"/>
      <w:r w:rsidR="00AF5881" w:rsidRPr="00AF5881">
        <w:rPr>
          <w:rFonts w:asciiTheme="majorHAnsi" w:hAnsiTheme="majorHAnsi"/>
          <w:i/>
          <w:color w:val="00B050"/>
          <w:sz w:val="18"/>
          <w:szCs w:val="18"/>
        </w:rPr>
        <w:t xml:space="preserve"> části nebo částí zakázky, které si zvolil dle svých kapacitních</w:t>
      </w:r>
      <w:r w:rsidR="00AF5881">
        <w:rPr>
          <w:rFonts w:asciiTheme="majorHAnsi" w:hAnsiTheme="majorHAnsi"/>
          <w:i/>
          <w:color w:val="00B050"/>
          <w:sz w:val="18"/>
          <w:szCs w:val="18"/>
        </w:rPr>
        <w:t xml:space="preserve"> (nabídnutých)</w:t>
      </w:r>
      <w:r w:rsidR="00AF5881" w:rsidRPr="00AF5881">
        <w:rPr>
          <w:rFonts w:asciiTheme="majorHAnsi" w:hAnsiTheme="majorHAnsi"/>
          <w:i/>
          <w:color w:val="00B050"/>
          <w:sz w:val="18"/>
          <w:szCs w:val="18"/>
        </w:rPr>
        <w:t xml:space="preserve"> možností</w:t>
      </w:r>
      <w:r w:rsidR="001D7883" w:rsidRPr="00AF5881">
        <w:rPr>
          <w:rFonts w:asciiTheme="majorHAnsi" w:hAnsiTheme="majorHAnsi"/>
          <w:i/>
          <w:color w:val="00B050"/>
          <w:sz w:val="18"/>
          <w:szCs w:val="18"/>
        </w:rPr>
        <w:t>.</w:t>
      </w:r>
    </w:p>
    <w:tbl>
      <w:tblPr>
        <w:tblStyle w:val="Mkatabulky1"/>
        <w:tblW w:w="0" w:type="auto"/>
        <w:tblInd w:w="426" w:type="dxa"/>
        <w:tblLook w:val="04A0" w:firstRow="1" w:lastRow="0" w:firstColumn="1" w:lastColumn="0" w:noHBand="0" w:noVBand="1"/>
      </w:tblPr>
      <w:tblGrid>
        <w:gridCol w:w="2862"/>
        <w:gridCol w:w="2824"/>
        <w:gridCol w:w="2806"/>
      </w:tblGrid>
      <w:tr w:rsidR="00AF5881" w:rsidRPr="00AF5881" w:rsidTr="00237807">
        <w:tc>
          <w:tcPr>
            <w:tcW w:w="3143" w:type="dxa"/>
            <w:tcBorders>
              <w:top w:val="single" w:sz="18" w:space="0" w:color="auto"/>
              <w:left w:val="single" w:sz="18" w:space="0" w:color="auto"/>
              <w:bottom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
                <w:bCs/>
                <w:sz w:val="16"/>
                <w:szCs w:val="16"/>
              </w:rPr>
            </w:pPr>
            <w:r w:rsidRPr="00AF5881">
              <w:rPr>
                <w:rFonts w:asciiTheme="majorHAnsi" w:eastAsia="Calibri" w:hAnsiTheme="majorHAnsi"/>
                <w:b/>
                <w:bCs/>
                <w:sz w:val="16"/>
                <w:szCs w:val="16"/>
              </w:rPr>
              <w:t>Část zakázky</w:t>
            </w:r>
          </w:p>
        </w:tc>
        <w:tc>
          <w:tcPr>
            <w:tcW w:w="3142" w:type="dxa"/>
            <w:tcBorders>
              <w:top w:val="single" w:sz="18" w:space="0" w:color="auto"/>
              <w:bottom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
                <w:bCs/>
                <w:sz w:val="16"/>
                <w:szCs w:val="16"/>
              </w:rPr>
            </w:pPr>
            <w:r w:rsidRPr="00AF5881">
              <w:rPr>
                <w:rFonts w:asciiTheme="majorHAnsi" w:eastAsia="Calibri" w:hAnsiTheme="majorHAnsi"/>
                <w:b/>
                <w:bCs/>
                <w:sz w:val="16"/>
                <w:szCs w:val="16"/>
              </w:rPr>
              <w:t xml:space="preserve">Celkem Kč bez DPH za </w:t>
            </w:r>
            <w:r w:rsidR="00027751">
              <w:rPr>
                <w:rFonts w:asciiTheme="majorHAnsi" w:eastAsia="Calibri" w:hAnsiTheme="majorHAnsi"/>
                <w:b/>
                <w:bCs/>
                <w:sz w:val="16"/>
                <w:szCs w:val="16"/>
              </w:rPr>
              <w:t xml:space="preserve">1 kalendářní </w:t>
            </w:r>
            <w:r w:rsidRPr="00AF5881">
              <w:rPr>
                <w:rFonts w:asciiTheme="majorHAnsi" w:eastAsia="Calibri" w:hAnsiTheme="majorHAnsi"/>
                <w:b/>
                <w:bCs/>
                <w:sz w:val="16"/>
                <w:szCs w:val="16"/>
              </w:rPr>
              <w:t>měsíc za pravidelný úklid za příslušnou část zakázky</w:t>
            </w:r>
          </w:p>
        </w:tc>
        <w:tc>
          <w:tcPr>
            <w:tcW w:w="3143" w:type="dxa"/>
            <w:tcBorders>
              <w:top w:val="single" w:sz="18" w:space="0" w:color="auto"/>
              <w:bottom w:val="single" w:sz="18" w:space="0" w:color="auto"/>
              <w:right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r w:rsidRPr="00AF5881">
              <w:rPr>
                <w:rFonts w:asciiTheme="majorHAnsi" w:eastAsia="Calibri" w:hAnsiTheme="majorHAnsi"/>
                <w:bCs/>
                <w:sz w:val="16"/>
                <w:szCs w:val="16"/>
              </w:rPr>
              <w:t xml:space="preserve">Celkem Kč s DPH za </w:t>
            </w:r>
            <w:r w:rsidR="00027751">
              <w:rPr>
                <w:rFonts w:asciiTheme="majorHAnsi" w:eastAsia="Calibri" w:hAnsiTheme="majorHAnsi"/>
                <w:bCs/>
                <w:sz w:val="16"/>
                <w:szCs w:val="16"/>
              </w:rPr>
              <w:t xml:space="preserve">1 kalendářní </w:t>
            </w:r>
            <w:r w:rsidRPr="00AF5881">
              <w:rPr>
                <w:rFonts w:asciiTheme="majorHAnsi" w:eastAsia="Calibri" w:hAnsiTheme="majorHAnsi"/>
                <w:bCs/>
                <w:sz w:val="16"/>
                <w:szCs w:val="16"/>
              </w:rPr>
              <w:t>měsíc za pravidelný úklid za příslušnou část zakázky</w:t>
            </w:r>
          </w:p>
        </w:tc>
      </w:tr>
      <w:tr w:rsidR="00AF5881" w:rsidRPr="00AF5881" w:rsidTr="00237807">
        <w:tc>
          <w:tcPr>
            <w:tcW w:w="3143" w:type="dxa"/>
            <w:tcBorders>
              <w:left w:val="single" w:sz="18" w:space="0" w:color="auto"/>
              <w:right w:val="single" w:sz="18" w:space="0" w:color="auto"/>
            </w:tcBorders>
          </w:tcPr>
          <w:p w:rsidR="00AF5881" w:rsidRPr="00AF5881" w:rsidRDefault="00AF5881" w:rsidP="00AF5881">
            <w:pPr>
              <w:numPr>
                <w:ilvl w:val="12"/>
                <w:numId w:val="0"/>
              </w:numPr>
              <w:overflowPunct/>
              <w:adjustRightInd/>
              <w:jc w:val="both"/>
              <w:textAlignment w:val="auto"/>
              <w:rPr>
                <w:rFonts w:asciiTheme="majorHAnsi" w:eastAsia="Calibri" w:hAnsiTheme="majorHAnsi"/>
                <w:b/>
                <w:bCs/>
                <w:sz w:val="16"/>
                <w:szCs w:val="16"/>
              </w:rPr>
            </w:pPr>
            <w:r w:rsidRPr="00AF5881">
              <w:rPr>
                <w:rFonts w:asciiTheme="majorHAnsi" w:eastAsia="Calibri" w:hAnsiTheme="majorHAnsi"/>
                <w:b/>
                <w:bCs/>
                <w:sz w:val="16"/>
                <w:szCs w:val="16"/>
              </w:rPr>
              <w:t>Část 1</w:t>
            </w:r>
          </w:p>
        </w:tc>
        <w:tc>
          <w:tcPr>
            <w:tcW w:w="3142" w:type="dxa"/>
            <w:tcBorders>
              <w:left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p>
        </w:tc>
        <w:tc>
          <w:tcPr>
            <w:tcW w:w="3143" w:type="dxa"/>
            <w:tcBorders>
              <w:right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p>
        </w:tc>
      </w:tr>
      <w:tr w:rsidR="00AF5881" w:rsidRPr="00AF5881" w:rsidTr="00237807">
        <w:tc>
          <w:tcPr>
            <w:tcW w:w="3143" w:type="dxa"/>
            <w:tcBorders>
              <w:left w:val="single" w:sz="18" w:space="0" w:color="auto"/>
              <w:right w:val="single" w:sz="18" w:space="0" w:color="auto"/>
            </w:tcBorders>
          </w:tcPr>
          <w:p w:rsidR="00AF5881" w:rsidRPr="00AF5881" w:rsidRDefault="00AF5881" w:rsidP="00AF5881">
            <w:pPr>
              <w:numPr>
                <w:ilvl w:val="12"/>
                <w:numId w:val="0"/>
              </w:numPr>
              <w:overflowPunct/>
              <w:adjustRightInd/>
              <w:jc w:val="both"/>
              <w:textAlignment w:val="auto"/>
              <w:rPr>
                <w:rFonts w:asciiTheme="majorHAnsi" w:eastAsia="Calibri" w:hAnsiTheme="majorHAnsi"/>
                <w:b/>
                <w:bCs/>
                <w:sz w:val="16"/>
                <w:szCs w:val="16"/>
              </w:rPr>
            </w:pPr>
            <w:r w:rsidRPr="00AF5881">
              <w:rPr>
                <w:rFonts w:asciiTheme="majorHAnsi" w:eastAsia="Calibri" w:hAnsiTheme="majorHAnsi"/>
                <w:b/>
                <w:bCs/>
                <w:sz w:val="16"/>
                <w:szCs w:val="16"/>
              </w:rPr>
              <w:t>Část 2</w:t>
            </w:r>
          </w:p>
        </w:tc>
        <w:tc>
          <w:tcPr>
            <w:tcW w:w="3142" w:type="dxa"/>
            <w:tcBorders>
              <w:left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p>
        </w:tc>
        <w:tc>
          <w:tcPr>
            <w:tcW w:w="3143" w:type="dxa"/>
            <w:tcBorders>
              <w:right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p>
        </w:tc>
      </w:tr>
      <w:tr w:rsidR="00AF5881" w:rsidRPr="00AF5881" w:rsidTr="00237807">
        <w:tc>
          <w:tcPr>
            <w:tcW w:w="3143" w:type="dxa"/>
            <w:tcBorders>
              <w:left w:val="single" w:sz="18" w:space="0" w:color="auto"/>
              <w:right w:val="single" w:sz="18" w:space="0" w:color="auto"/>
            </w:tcBorders>
          </w:tcPr>
          <w:p w:rsidR="00AF5881" w:rsidRPr="00AF5881" w:rsidRDefault="00AF5881" w:rsidP="00AF5881">
            <w:pPr>
              <w:numPr>
                <w:ilvl w:val="12"/>
                <w:numId w:val="0"/>
              </w:numPr>
              <w:overflowPunct/>
              <w:adjustRightInd/>
              <w:jc w:val="both"/>
              <w:textAlignment w:val="auto"/>
              <w:rPr>
                <w:rFonts w:asciiTheme="majorHAnsi" w:eastAsia="Calibri" w:hAnsiTheme="majorHAnsi"/>
                <w:b/>
                <w:bCs/>
                <w:sz w:val="16"/>
                <w:szCs w:val="16"/>
              </w:rPr>
            </w:pPr>
            <w:r w:rsidRPr="00AF5881">
              <w:rPr>
                <w:rFonts w:asciiTheme="majorHAnsi" w:eastAsia="Calibri" w:hAnsiTheme="majorHAnsi"/>
                <w:b/>
                <w:bCs/>
                <w:sz w:val="16"/>
                <w:szCs w:val="16"/>
              </w:rPr>
              <w:t>Část 3</w:t>
            </w:r>
          </w:p>
        </w:tc>
        <w:tc>
          <w:tcPr>
            <w:tcW w:w="3142" w:type="dxa"/>
            <w:tcBorders>
              <w:left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p>
        </w:tc>
        <w:tc>
          <w:tcPr>
            <w:tcW w:w="3143" w:type="dxa"/>
            <w:tcBorders>
              <w:right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p>
        </w:tc>
      </w:tr>
      <w:tr w:rsidR="00AF5881" w:rsidRPr="00AF5881" w:rsidTr="00237807">
        <w:tc>
          <w:tcPr>
            <w:tcW w:w="3143" w:type="dxa"/>
            <w:tcBorders>
              <w:left w:val="single" w:sz="18" w:space="0" w:color="auto"/>
              <w:right w:val="single" w:sz="18" w:space="0" w:color="auto"/>
            </w:tcBorders>
          </w:tcPr>
          <w:p w:rsidR="00AF5881" w:rsidRPr="00AF5881" w:rsidRDefault="00AF5881" w:rsidP="00AF5881">
            <w:pPr>
              <w:numPr>
                <w:ilvl w:val="12"/>
                <w:numId w:val="0"/>
              </w:numPr>
              <w:overflowPunct/>
              <w:adjustRightInd/>
              <w:jc w:val="both"/>
              <w:textAlignment w:val="auto"/>
              <w:rPr>
                <w:rFonts w:asciiTheme="majorHAnsi" w:eastAsia="Calibri" w:hAnsiTheme="majorHAnsi"/>
                <w:b/>
                <w:bCs/>
                <w:sz w:val="16"/>
                <w:szCs w:val="16"/>
              </w:rPr>
            </w:pPr>
            <w:r w:rsidRPr="00AF5881">
              <w:rPr>
                <w:rFonts w:asciiTheme="majorHAnsi" w:eastAsia="Calibri" w:hAnsiTheme="majorHAnsi"/>
                <w:b/>
                <w:bCs/>
                <w:sz w:val="16"/>
                <w:szCs w:val="16"/>
              </w:rPr>
              <w:t>Část 4</w:t>
            </w:r>
          </w:p>
        </w:tc>
        <w:tc>
          <w:tcPr>
            <w:tcW w:w="3142" w:type="dxa"/>
            <w:tcBorders>
              <w:left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p>
        </w:tc>
        <w:tc>
          <w:tcPr>
            <w:tcW w:w="3143" w:type="dxa"/>
            <w:tcBorders>
              <w:right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p>
        </w:tc>
      </w:tr>
      <w:tr w:rsidR="00AF5881" w:rsidRPr="00AF5881" w:rsidTr="00237807">
        <w:tc>
          <w:tcPr>
            <w:tcW w:w="3143" w:type="dxa"/>
            <w:tcBorders>
              <w:left w:val="single" w:sz="18" w:space="0" w:color="auto"/>
              <w:right w:val="single" w:sz="18" w:space="0" w:color="auto"/>
            </w:tcBorders>
          </w:tcPr>
          <w:p w:rsidR="00AF5881" w:rsidRPr="00AF5881" w:rsidRDefault="00AF5881" w:rsidP="00AF5881">
            <w:pPr>
              <w:numPr>
                <w:ilvl w:val="12"/>
                <w:numId w:val="0"/>
              </w:numPr>
              <w:overflowPunct/>
              <w:adjustRightInd/>
              <w:jc w:val="both"/>
              <w:textAlignment w:val="auto"/>
              <w:rPr>
                <w:rFonts w:asciiTheme="majorHAnsi" w:eastAsia="Calibri" w:hAnsiTheme="majorHAnsi"/>
                <w:b/>
                <w:bCs/>
                <w:sz w:val="16"/>
                <w:szCs w:val="16"/>
              </w:rPr>
            </w:pPr>
            <w:r w:rsidRPr="00AF5881">
              <w:rPr>
                <w:rFonts w:asciiTheme="majorHAnsi" w:eastAsia="Calibri" w:hAnsiTheme="majorHAnsi"/>
                <w:b/>
                <w:bCs/>
                <w:sz w:val="16"/>
                <w:szCs w:val="16"/>
              </w:rPr>
              <w:t>Část 5</w:t>
            </w:r>
          </w:p>
        </w:tc>
        <w:tc>
          <w:tcPr>
            <w:tcW w:w="3142" w:type="dxa"/>
            <w:tcBorders>
              <w:left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p>
        </w:tc>
        <w:tc>
          <w:tcPr>
            <w:tcW w:w="3143" w:type="dxa"/>
            <w:tcBorders>
              <w:right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p>
        </w:tc>
      </w:tr>
      <w:tr w:rsidR="00AF5881" w:rsidRPr="00AF5881" w:rsidTr="00237807">
        <w:tc>
          <w:tcPr>
            <w:tcW w:w="3143" w:type="dxa"/>
            <w:tcBorders>
              <w:left w:val="single" w:sz="18" w:space="0" w:color="auto"/>
              <w:right w:val="single" w:sz="18" w:space="0" w:color="auto"/>
            </w:tcBorders>
          </w:tcPr>
          <w:p w:rsidR="00AF5881" w:rsidRPr="00AF5881" w:rsidRDefault="00AF5881" w:rsidP="00AF5881">
            <w:pPr>
              <w:numPr>
                <w:ilvl w:val="12"/>
                <w:numId w:val="0"/>
              </w:numPr>
              <w:overflowPunct/>
              <w:adjustRightInd/>
              <w:jc w:val="both"/>
              <w:textAlignment w:val="auto"/>
              <w:rPr>
                <w:rFonts w:asciiTheme="majorHAnsi" w:eastAsia="Calibri" w:hAnsiTheme="majorHAnsi"/>
                <w:b/>
                <w:bCs/>
                <w:sz w:val="16"/>
                <w:szCs w:val="16"/>
              </w:rPr>
            </w:pPr>
            <w:r w:rsidRPr="00AF5881">
              <w:rPr>
                <w:rFonts w:asciiTheme="majorHAnsi" w:eastAsia="Calibri" w:hAnsiTheme="majorHAnsi"/>
                <w:b/>
                <w:bCs/>
                <w:sz w:val="16"/>
                <w:szCs w:val="16"/>
              </w:rPr>
              <w:t>Část 6</w:t>
            </w:r>
          </w:p>
        </w:tc>
        <w:tc>
          <w:tcPr>
            <w:tcW w:w="3142" w:type="dxa"/>
            <w:tcBorders>
              <w:left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p>
        </w:tc>
        <w:tc>
          <w:tcPr>
            <w:tcW w:w="3143" w:type="dxa"/>
            <w:tcBorders>
              <w:right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p>
        </w:tc>
      </w:tr>
      <w:tr w:rsidR="00AF5881" w:rsidRPr="00AF5881" w:rsidTr="00237807">
        <w:tc>
          <w:tcPr>
            <w:tcW w:w="3143" w:type="dxa"/>
            <w:tcBorders>
              <w:left w:val="single" w:sz="18" w:space="0" w:color="auto"/>
              <w:right w:val="single" w:sz="18" w:space="0" w:color="auto"/>
            </w:tcBorders>
          </w:tcPr>
          <w:p w:rsidR="00AF5881" w:rsidRPr="00AF5881" w:rsidRDefault="00AF5881" w:rsidP="00AF5881">
            <w:pPr>
              <w:numPr>
                <w:ilvl w:val="12"/>
                <w:numId w:val="0"/>
              </w:numPr>
              <w:overflowPunct/>
              <w:adjustRightInd/>
              <w:jc w:val="both"/>
              <w:textAlignment w:val="auto"/>
              <w:rPr>
                <w:rFonts w:asciiTheme="majorHAnsi" w:eastAsia="Calibri" w:hAnsiTheme="majorHAnsi"/>
                <w:b/>
                <w:bCs/>
                <w:sz w:val="16"/>
                <w:szCs w:val="16"/>
              </w:rPr>
            </w:pPr>
            <w:r w:rsidRPr="00AF5881">
              <w:rPr>
                <w:rFonts w:asciiTheme="majorHAnsi" w:eastAsia="Calibri" w:hAnsiTheme="majorHAnsi"/>
                <w:b/>
                <w:bCs/>
                <w:sz w:val="16"/>
                <w:szCs w:val="16"/>
              </w:rPr>
              <w:t>Část 7</w:t>
            </w:r>
          </w:p>
        </w:tc>
        <w:tc>
          <w:tcPr>
            <w:tcW w:w="3142" w:type="dxa"/>
            <w:tcBorders>
              <w:left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p>
        </w:tc>
        <w:tc>
          <w:tcPr>
            <w:tcW w:w="3143" w:type="dxa"/>
            <w:tcBorders>
              <w:right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p>
        </w:tc>
      </w:tr>
      <w:tr w:rsidR="00AF5881" w:rsidRPr="00AF5881" w:rsidTr="00237807">
        <w:tc>
          <w:tcPr>
            <w:tcW w:w="3143" w:type="dxa"/>
            <w:tcBorders>
              <w:left w:val="single" w:sz="18" w:space="0" w:color="auto"/>
              <w:bottom w:val="single" w:sz="18" w:space="0" w:color="auto"/>
              <w:right w:val="single" w:sz="18" w:space="0" w:color="auto"/>
            </w:tcBorders>
          </w:tcPr>
          <w:p w:rsidR="00AF5881" w:rsidRPr="00AF5881" w:rsidRDefault="00AF5881" w:rsidP="00AF5881">
            <w:pPr>
              <w:numPr>
                <w:ilvl w:val="12"/>
                <w:numId w:val="0"/>
              </w:numPr>
              <w:overflowPunct/>
              <w:adjustRightInd/>
              <w:jc w:val="both"/>
              <w:textAlignment w:val="auto"/>
              <w:rPr>
                <w:rFonts w:asciiTheme="majorHAnsi" w:eastAsia="Calibri" w:hAnsiTheme="majorHAnsi"/>
                <w:b/>
                <w:bCs/>
                <w:sz w:val="16"/>
                <w:szCs w:val="16"/>
              </w:rPr>
            </w:pPr>
            <w:r w:rsidRPr="00AF5881">
              <w:rPr>
                <w:rFonts w:asciiTheme="majorHAnsi" w:eastAsia="Calibri" w:hAnsiTheme="majorHAnsi"/>
                <w:b/>
                <w:bCs/>
                <w:sz w:val="16"/>
                <w:szCs w:val="16"/>
              </w:rPr>
              <w:t>Část 8</w:t>
            </w:r>
          </w:p>
        </w:tc>
        <w:tc>
          <w:tcPr>
            <w:tcW w:w="3142" w:type="dxa"/>
            <w:tcBorders>
              <w:left w:val="single" w:sz="18" w:space="0" w:color="auto"/>
              <w:bottom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p>
        </w:tc>
        <w:tc>
          <w:tcPr>
            <w:tcW w:w="3143" w:type="dxa"/>
            <w:tcBorders>
              <w:bottom w:val="single" w:sz="18" w:space="0" w:color="auto"/>
              <w:right w:val="single" w:sz="18" w:space="0" w:color="auto"/>
            </w:tcBorders>
          </w:tcPr>
          <w:p w:rsidR="00AF5881" w:rsidRPr="00AF5881" w:rsidRDefault="00AF5881" w:rsidP="00AF5881">
            <w:pPr>
              <w:numPr>
                <w:ilvl w:val="12"/>
                <w:numId w:val="0"/>
              </w:numPr>
              <w:overflowPunct/>
              <w:adjustRightInd/>
              <w:jc w:val="center"/>
              <w:textAlignment w:val="auto"/>
              <w:rPr>
                <w:rFonts w:asciiTheme="majorHAnsi" w:eastAsia="Calibri" w:hAnsiTheme="majorHAnsi"/>
                <w:bCs/>
                <w:sz w:val="16"/>
                <w:szCs w:val="16"/>
              </w:rPr>
            </w:pPr>
          </w:p>
        </w:tc>
      </w:tr>
      <w:tr w:rsidR="00AF5881" w:rsidRPr="00AF5881" w:rsidTr="00237807">
        <w:tc>
          <w:tcPr>
            <w:tcW w:w="3143" w:type="dxa"/>
            <w:tcBorders>
              <w:top w:val="single" w:sz="18" w:space="0" w:color="auto"/>
              <w:left w:val="single" w:sz="18" w:space="0" w:color="auto"/>
              <w:bottom w:val="single" w:sz="18" w:space="0" w:color="auto"/>
              <w:right w:val="single" w:sz="18" w:space="0" w:color="auto"/>
            </w:tcBorders>
          </w:tcPr>
          <w:p w:rsidR="00AF5881" w:rsidRPr="00AF5881" w:rsidRDefault="00AF5881" w:rsidP="00AF5881">
            <w:pPr>
              <w:numPr>
                <w:ilvl w:val="12"/>
                <w:numId w:val="0"/>
              </w:numPr>
              <w:overflowPunct/>
              <w:adjustRightInd/>
              <w:jc w:val="both"/>
              <w:textAlignment w:val="auto"/>
              <w:rPr>
                <w:rFonts w:asciiTheme="majorHAnsi" w:eastAsia="Calibri" w:hAnsiTheme="majorHAnsi"/>
                <w:b/>
                <w:bCs/>
                <w:sz w:val="16"/>
                <w:szCs w:val="16"/>
              </w:rPr>
            </w:pPr>
            <w:r w:rsidRPr="00AF5881">
              <w:rPr>
                <w:rFonts w:asciiTheme="majorHAnsi" w:eastAsia="Calibri" w:hAnsiTheme="majorHAnsi"/>
                <w:b/>
                <w:bCs/>
                <w:sz w:val="16"/>
                <w:szCs w:val="16"/>
              </w:rPr>
              <w:t xml:space="preserve">Celková nabídková cena za pravidelný úklid za části zakázky za požadovanou délku plnění (tj. </w:t>
            </w:r>
            <w:r w:rsidR="00027751">
              <w:rPr>
                <w:rFonts w:asciiTheme="majorHAnsi" w:eastAsia="Calibri" w:hAnsiTheme="majorHAnsi"/>
                <w:b/>
                <w:bCs/>
                <w:sz w:val="16"/>
                <w:szCs w:val="16"/>
              </w:rPr>
              <w:t xml:space="preserve">za </w:t>
            </w:r>
            <w:r w:rsidRPr="00AF5881">
              <w:rPr>
                <w:rFonts w:asciiTheme="majorHAnsi" w:eastAsia="Calibri" w:hAnsiTheme="majorHAnsi"/>
                <w:b/>
                <w:bCs/>
                <w:sz w:val="16"/>
                <w:szCs w:val="16"/>
              </w:rPr>
              <w:t xml:space="preserve">12 </w:t>
            </w:r>
            <w:r w:rsidR="00027751">
              <w:rPr>
                <w:rFonts w:asciiTheme="majorHAnsi" w:eastAsia="Calibri" w:hAnsiTheme="majorHAnsi"/>
                <w:b/>
                <w:bCs/>
                <w:sz w:val="16"/>
                <w:szCs w:val="16"/>
              </w:rPr>
              <w:t xml:space="preserve">kalendářních </w:t>
            </w:r>
            <w:r w:rsidRPr="00AF5881">
              <w:rPr>
                <w:rFonts w:asciiTheme="majorHAnsi" w:eastAsia="Calibri" w:hAnsiTheme="majorHAnsi"/>
                <w:b/>
                <w:bCs/>
                <w:sz w:val="16"/>
                <w:szCs w:val="16"/>
              </w:rPr>
              <w:t>měsíců):</w:t>
            </w:r>
          </w:p>
        </w:tc>
        <w:tc>
          <w:tcPr>
            <w:tcW w:w="3142" w:type="dxa"/>
            <w:tcBorders>
              <w:top w:val="single" w:sz="18" w:space="0" w:color="auto"/>
              <w:left w:val="single" w:sz="18" w:space="0" w:color="auto"/>
              <w:bottom w:val="single" w:sz="18" w:space="0" w:color="auto"/>
              <w:right w:val="single" w:sz="2" w:space="0" w:color="auto"/>
            </w:tcBorders>
            <w:vAlign w:val="center"/>
          </w:tcPr>
          <w:p w:rsidR="00AF5881" w:rsidRPr="00AF5881" w:rsidRDefault="00AF5881" w:rsidP="00AF5881">
            <w:pPr>
              <w:numPr>
                <w:ilvl w:val="12"/>
                <w:numId w:val="0"/>
              </w:numPr>
              <w:overflowPunct/>
              <w:adjustRightInd/>
              <w:jc w:val="center"/>
              <w:textAlignment w:val="auto"/>
              <w:rPr>
                <w:rFonts w:asciiTheme="majorHAnsi" w:eastAsia="Calibri" w:hAnsiTheme="majorHAnsi"/>
                <w:b/>
                <w:bCs/>
                <w:sz w:val="16"/>
                <w:szCs w:val="16"/>
              </w:rPr>
            </w:pPr>
          </w:p>
        </w:tc>
        <w:tc>
          <w:tcPr>
            <w:tcW w:w="3143" w:type="dxa"/>
            <w:tcBorders>
              <w:top w:val="single" w:sz="18" w:space="0" w:color="auto"/>
              <w:left w:val="single" w:sz="2" w:space="0" w:color="auto"/>
              <w:bottom w:val="single" w:sz="18" w:space="0" w:color="auto"/>
              <w:right w:val="single" w:sz="18" w:space="0" w:color="auto"/>
            </w:tcBorders>
            <w:vAlign w:val="center"/>
          </w:tcPr>
          <w:p w:rsidR="00AF5881" w:rsidRPr="00AF5881" w:rsidRDefault="00AF5881" w:rsidP="00AF5881">
            <w:pPr>
              <w:numPr>
                <w:ilvl w:val="12"/>
                <w:numId w:val="0"/>
              </w:numPr>
              <w:overflowPunct/>
              <w:adjustRightInd/>
              <w:jc w:val="center"/>
              <w:textAlignment w:val="auto"/>
              <w:rPr>
                <w:rFonts w:asciiTheme="majorHAnsi" w:eastAsia="Calibri" w:hAnsiTheme="majorHAnsi"/>
                <w:b/>
                <w:bCs/>
                <w:sz w:val="16"/>
                <w:szCs w:val="16"/>
              </w:rPr>
            </w:pPr>
          </w:p>
        </w:tc>
      </w:tr>
    </w:tbl>
    <w:p w:rsidR="00D417B4" w:rsidRDefault="00D417B4" w:rsidP="00AF5881">
      <w:pPr>
        <w:pStyle w:val="Odstavecseseznamem"/>
        <w:overflowPunct/>
        <w:autoSpaceDE/>
        <w:autoSpaceDN/>
        <w:adjustRightInd/>
        <w:spacing w:after="240" w:line="264" w:lineRule="auto"/>
        <w:ind w:left="360"/>
        <w:textAlignment w:val="auto"/>
        <w:rPr>
          <w:rFonts w:asciiTheme="majorHAnsi" w:hAnsiTheme="majorHAnsi"/>
          <w:sz w:val="18"/>
          <w:szCs w:val="18"/>
        </w:rPr>
      </w:pPr>
      <w:r>
        <w:rPr>
          <w:rFonts w:asciiTheme="majorHAnsi" w:hAnsiTheme="majorHAnsi"/>
          <w:sz w:val="18"/>
          <w:szCs w:val="18"/>
        </w:rPr>
        <w:t xml:space="preserve"> </w:t>
      </w:r>
    </w:p>
    <w:p w:rsidR="00390D0B" w:rsidRPr="00872B6C" w:rsidRDefault="00D417B4" w:rsidP="00390D0B">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Uvedený předpokládaný objem finančního plnění nezahrnuje finanční plnění za poskytnuté mimořádné úklidy. Služby mimořádného úklidu</w:t>
      </w:r>
      <w:r w:rsidR="004F4B44">
        <w:rPr>
          <w:rFonts w:asciiTheme="majorHAnsi" w:hAnsiTheme="majorHAnsi"/>
          <w:sz w:val="18"/>
          <w:szCs w:val="18"/>
        </w:rPr>
        <w:t xml:space="preserve"> a </w:t>
      </w:r>
      <w:r w:rsidR="00390D0B">
        <w:rPr>
          <w:rFonts w:asciiTheme="majorHAnsi" w:hAnsiTheme="majorHAnsi"/>
          <w:sz w:val="18"/>
          <w:szCs w:val="18"/>
        </w:rPr>
        <w:t xml:space="preserve">mytí oken </w:t>
      </w:r>
      <w:r>
        <w:rPr>
          <w:rFonts w:asciiTheme="majorHAnsi" w:hAnsiTheme="majorHAnsi"/>
          <w:sz w:val="18"/>
          <w:szCs w:val="18"/>
        </w:rPr>
        <w:t>budou objednatelem objednávány v závislosti na aktuálních potřebách</w:t>
      </w:r>
      <w:r w:rsidR="001E519E">
        <w:rPr>
          <w:rFonts w:asciiTheme="majorHAnsi" w:hAnsiTheme="majorHAnsi"/>
          <w:sz w:val="18"/>
          <w:szCs w:val="18"/>
        </w:rPr>
        <w:t xml:space="preserve"> objednatele</w:t>
      </w:r>
      <w:r w:rsidR="00390D0B">
        <w:rPr>
          <w:rFonts w:asciiTheme="majorHAnsi" w:hAnsiTheme="majorHAnsi"/>
          <w:sz w:val="18"/>
          <w:szCs w:val="18"/>
        </w:rPr>
        <w:t xml:space="preserve"> a budou účtovány (fakturovány) dle skutečně provedené práce v cenách</w:t>
      </w:r>
      <w:r w:rsidR="00390D0B" w:rsidRPr="00390D0B">
        <w:rPr>
          <w:rFonts w:asciiTheme="majorHAnsi" w:hAnsiTheme="majorHAnsi"/>
          <w:sz w:val="18"/>
          <w:szCs w:val="18"/>
        </w:rPr>
        <w:t xml:space="preserve"> </w:t>
      </w:r>
      <w:r w:rsidR="00390D0B" w:rsidRPr="00872B6C">
        <w:rPr>
          <w:rFonts w:asciiTheme="majorHAnsi" w:hAnsiTheme="majorHAnsi"/>
          <w:sz w:val="18"/>
          <w:szCs w:val="18"/>
        </w:rPr>
        <w:t>stanovených v příloze č. 3 této smlouvy - Sazby za provádění mimořádného úklidu</w:t>
      </w:r>
      <w:r w:rsidR="004F4B44" w:rsidRPr="00872B6C">
        <w:rPr>
          <w:rFonts w:asciiTheme="majorHAnsi" w:hAnsiTheme="majorHAnsi"/>
          <w:sz w:val="18"/>
          <w:szCs w:val="18"/>
        </w:rPr>
        <w:t>, a to</w:t>
      </w:r>
      <w:r w:rsidR="00390D0B" w:rsidRPr="00872B6C">
        <w:rPr>
          <w:rFonts w:asciiTheme="majorHAnsi" w:hAnsiTheme="majorHAnsi"/>
          <w:sz w:val="18"/>
          <w:szCs w:val="18"/>
        </w:rPr>
        <w:t xml:space="preserve"> na základě samostatného daňového dokladu – faktury.</w:t>
      </w:r>
    </w:p>
    <w:p w:rsidR="00D417B4" w:rsidRPr="00F41F58" w:rsidRDefault="001E519E" w:rsidP="00A64FA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Objednatel si vyhrazuje právo v </w:t>
      </w:r>
      <w:r w:rsidRPr="00F41F58">
        <w:rPr>
          <w:rFonts w:asciiTheme="majorHAnsi" w:hAnsiTheme="majorHAnsi"/>
          <w:sz w:val="18"/>
          <w:szCs w:val="18"/>
        </w:rPr>
        <w:t>rámci celkového předpokládaného rozsahu služeb dle příloh č. 1 a 2 smlouvy, objednávat zajištění jednotlivých úklidových prací podle svých provozních potřeb bez ohledu na jejich předpokládané množství stanovené uvedenými přílohami</w:t>
      </w:r>
      <w:r w:rsidR="00390D0B" w:rsidRPr="00F41F58">
        <w:rPr>
          <w:rFonts w:asciiTheme="majorHAnsi" w:hAnsiTheme="majorHAnsi"/>
          <w:sz w:val="18"/>
          <w:szCs w:val="18"/>
        </w:rPr>
        <w:t>, a to bez jakékoliv náhrady či penalizace.</w:t>
      </w:r>
    </w:p>
    <w:p w:rsidR="00F76C77" w:rsidRDefault="004A4151" w:rsidP="00B6108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Cena za provedení úklidových činnost</w:t>
      </w:r>
      <w:r w:rsidR="00B6108E">
        <w:rPr>
          <w:rFonts w:asciiTheme="majorHAnsi" w:hAnsiTheme="majorHAnsi"/>
          <w:sz w:val="18"/>
          <w:szCs w:val="18"/>
        </w:rPr>
        <w:t>í</w:t>
      </w:r>
      <w:r>
        <w:rPr>
          <w:rFonts w:asciiTheme="majorHAnsi" w:hAnsiTheme="majorHAnsi"/>
          <w:sz w:val="18"/>
          <w:szCs w:val="18"/>
        </w:rPr>
        <w:t xml:space="preserve"> bude objednatelem hrazena měsíčně na základě souhrnného daňového </w:t>
      </w:r>
      <w:proofErr w:type="spellStart"/>
      <w:proofErr w:type="gramStart"/>
      <w:r>
        <w:rPr>
          <w:rFonts w:asciiTheme="majorHAnsi" w:hAnsiTheme="majorHAnsi"/>
          <w:sz w:val="18"/>
          <w:szCs w:val="18"/>
        </w:rPr>
        <w:t>do</w:t>
      </w:r>
      <w:proofErr w:type="gramEnd"/>
      <w:r w:rsidR="00AF5881">
        <w:rPr>
          <w:rFonts w:asciiTheme="majorHAnsi" w:hAnsiTheme="majorHAnsi"/>
          <w:sz w:val="18"/>
          <w:szCs w:val="18"/>
        </w:rPr>
        <w:t>.</w:t>
      </w:r>
      <w:proofErr w:type="gramStart"/>
      <w:r>
        <w:rPr>
          <w:rFonts w:asciiTheme="majorHAnsi" w:hAnsiTheme="majorHAnsi"/>
          <w:sz w:val="18"/>
          <w:szCs w:val="18"/>
        </w:rPr>
        <w:t>kladu</w:t>
      </w:r>
      <w:proofErr w:type="spellEnd"/>
      <w:proofErr w:type="gramEnd"/>
      <w:r>
        <w:rPr>
          <w:rFonts w:asciiTheme="majorHAnsi" w:hAnsiTheme="majorHAnsi"/>
          <w:sz w:val="18"/>
          <w:szCs w:val="18"/>
        </w:rPr>
        <w:t xml:space="preserve"> – faktury, kterou </w:t>
      </w:r>
      <w:r w:rsidR="0068324C">
        <w:rPr>
          <w:rFonts w:asciiTheme="majorHAnsi" w:hAnsiTheme="majorHAnsi"/>
          <w:sz w:val="18"/>
          <w:szCs w:val="18"/>
        </w:rPr>
        <w:t>doda</w:t>
      </w:r>
      <w:r>
        <w:rPr>
          <w:rFonts w:asciiTheme="majorHAnsi" w:hAnsiTheme="majorHAnsi"/>
          <w:sz w:val="18"/>
          <w:szCs w:val="18"/>
        </w:rPr>
        <w:t xml:space="preserve">vatel vystaví </w:t>
      </w:r>
      <w:r w:rsidR="00B6108E" w:rsidRPr="00A64FAE">
        <w:rPr>
          <w:rFonts w:asciiTheme="majorHAnsi" w:hAnsiTheme="majorHAnsi"/>
          <w:sz w:val="18"/>
          <w:szCs w:val="18"/>
        </w:rPr>
        <w:t xml:space="preserve">vždy </w:t>
      </w:r>
      <w:r w:rsidR="00B6108E">
        <w:rPr>
          <w:rFonts w:asciiTheme="majorHAnsi" w:hAnsiTheme="majorHAnsi"/>
          <w:sz w:val="18"/>
          <w:szCs w:val="18"/>
        </w:rPr>
        <w:t>do 10. dne následujícího měsíce, z</w:t>
      </w:r>
      <w:r w:rsidR="00FC478A">
        <w:rPr>
          <w:rFonts w:asciiTheme="majorHAnsi" w:hAnsiTheme="majorHAnsi"/>
          <w:sz w:val="18"/>
          <w:szCs w:val="18"/>
        </w:rPr>
        <w:t>a</w:t>
      </w:r>
      <w:r w:rsidR="00B6108E">
        <w:rPr>
          <w:rFonts w:asciiTheme="majorHAnsi" w:hAnsiTheme="majorHAnsi"/>
          <w:sz w:val="18"/>
          <w:szCs w:val="18"/>
        </w:rPr>
        <w:t xml:space="preserve"> který se faktura vystavuje. </w:t>
      </w:r>
    </w:p>
    <w:p w:rsidR="00B6108E" w:rsidRPr="00A64FAE" w:rsidRDefault="0068324C" w:rsidP="00B6108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Doda</w:t>
      </w:r>
      <w:r w:rsidR="00B6108E">
        <w:rPr>
          <w:rFonts w:asciiTheme="majorHAnsi" w:hAnsiTheme="majorHAnsi"/>
          <w:sz w:val="18"/>
          <w:szCs w:val="18"/>
        </w:rPr>
        <w:t xml:space="preserve">vatel je povinen nejpozději 5 dnů před vystavením faktury zaslat objednateli na emailovou adresu </w:t>
      </w:r>
      <w:r w:rsidR="004F4B44">
        <w:rPr>
          <w:rFonts w:asciiTheme="majorHAnsi" w:hAnsiTheme="majorHAnsi"/>
          <w:sz w:val="18"/>
          <w:szCs w:val="18"/>
        </w:rPr>
        <w:t>kontaktní osoby ve věcech technických</w:t>
      </w:r>
      <w:r w:rsidR="00FC478A">
        <w:rPr>
          <w:rFonts w:asciiTheme="majorHAnsi" w:hAnsiTheme="majorHAnsi"/>
          <w:sz w:val="18"/>
          <w:szCs w:val="18"/>
        </w:rPr>
        <w:t xml:space="preserve"> k odsouhlasení</w:t>
      </w:r>
      <w:r w:rsidR="00B6108E">
        <w:rPr>
          <w:rFonts w:asciiTheme="majorHAnsi" w:hAnsiTheme="majorHAnsi"/>
          <w:sz w:val="18"/>
          <w:szCs w:val="18"/>
        </w:rPr>
        <w:t xml:space="preserve"> </w:t>
      </w:r>
      <w:r w:rsidR="00FC478A">
        <w:rPr>
          <w:rFonts w:asciiTheme="majorHAnsi" w:hAnsiTheme="majorHAnsi"/>
          <w:sz w:val="18"/>
          <w:szCs w:val="18"/>
        </w:rPr>
        <w:t xml:space="preserve">Deníky úklidových prací a Protokol o provedení dohodnuté práce za měsíc, ve kterém byly úklidové práce provedeny, a to za účelem kontroly. Objednatel posoudí oprávněnost předložených údajů a souhlas s vystavením faktury odešle </w:t>
      </w:r>
      <w:r>
        <w:rPr>
          <w:rFonts w:asciiTheme="majorHAnsi" w:hAnsiTheme="majorHAnsi"/>
          <w:sz w:val="18"/>
          <w:szCs w:val="18"/>
        </w:rPr>
        <w:t>doda</w:t>
      </w:r>
      <w:r w:rsidR="00FC478A">
        <w:rPr>
          <w:rFonts w:asciiTheme="majorHAnsi" w:hAnsiTheme="majorHAnsi"/>
          <w:sz w:val="18"/>
          <w:szCs w:val="18"/>
        </w:rPr>
        <w:t xml:space="preserve">vateli na emailovou adresu </w:t>
      </w:r>
      <w:proofErr w:type="spellStart"/>
      <w:r w:rsidR="00FC478A" w:rsidRPr="00B6108E">
        <w:rPr>
          <w:rFonts w:asciiTheme="majorHAnsi" w:hAnsiTheme="majorHAnsi"/>
          <w:sz w:val="18"/>
          <w:szCs w:val="18"/>
          <w:highlight w:val="yellow"/>
        </w:rPr>
        <w:t>xxxx</w:t>
      </w:r>
      <w:proofErr w:type="spellEnd"/>
      <w:r w:rsidR="00FC478A">
        <w:rPr>
          <w:rFonts w:asciiTheme="majorHAnsi" w:hAnsiTheme="majorHAnsi"/>
          <w:sz w:val="18"/>
          <w:szCs w:val="18"/>
        </w:rPr>
        <w:t xml:space="preserve">. </w:t>
      </w:r>
      <w:r w:rsidR="00F76C77">
        <w:rPr>
          <w:rFonts w:asciiTheme="majorHAnsi" w:hAnsiTheme="majorHAnsi"/>
          <w:sz w:val="18"/>
          <w:szCs w:val="18"/>
        </w:rPr>
        <w:t xml:space="preserve"> </w:t>
      </w:r>
      <w:r w:rsidR="00FC478A">
        <w:rPr>
          <w:rFonts w:asciiTheme="majorHAnsi" w:hAnsiTheme="majorHAnsi"/>
          <w:sz w:val="18"/>
          <w:szCs w:val="18"/>
        </w:rPr>
        <w:t xml:space="preserve">V případě, kdy objednatel předložené údaje neschválí, není </w:t>
      </w:r>
      <w:r>
        <w:rPr>
          <w:rFonts w:asciiTheme="majorHAnsi" w:hAnsiTheme="majorHAnsi"/>
          <w:sz w:val="18"/>
          <w:szCs w:val="18"/>
        </w:rPr>
        <w:t>doda</w:t>
      </w:r>
      <w:r w:rsidR="00FC478A">
        <w:rPr>
          <w:rFonts w:asciiTheme="majorHAnsi" w:hAnsiTheme="majorHAnsi"/>
          <w:sz w:val="18"/>
          <w:szCs w:val="18"/>
        </w:rPr>
        <w:t>vatel oprávněn fakturu vystavit.</w:t>
      </w:r>
      <w:r w:rsidR="00F76C77">
        <w:rPr>
          <w:rFonts w:asciiTheme="majorHAnsi" w:hAnsiTheme="majorHAnsi"/>
          <w:sz w:val="18"/>
          <w:szCs w:val="18"/>
        </w:rPr>
        <w:t xml:space="preserve"> </w:t>
      </w:r>
      <w:r w:rsidR="00F76C77" w:rsidRPr="00A64FAE">
        <w:rPr>
          <w:rFonts w:asciiTheme="majorHAnsi" w:hAnsiTheme="majorHAnsi"/>
          <w:sz w:val="18"/>
          <w:szCs w:val="18"/>
        </w:rPr>
        <w:t>Neprovedené</w:t>
      </w:r>
      <w:r w:rsidR="00F76C77">
        <w:rPr>
          <w:rFonts w:asciiTheme="majorHAnsi" w:hAnsiTheme="majorHAnsi"/>
          <w:sz w:val="18"/>
          <w:szCs w:val="18"/>
        </w:rPr>
        <w:t xml:space="preserve"> úklidové</w:t>
      </w:r>
      <w:r w:rsidR="00F76C77" w:rsidRPr="00A64FAE">
        <w:rPr>
          <w:rFonts w:asciiTheme="majorHAnsi" w:hAnsiTheme="majorHAnsi"/>
          <w:sz w:val="18"/>
          <w:szCs w:val="18"/>
        </w:rPr>
        <w:t xml:space="preserve"> </w:t>
      </w:r>
      <w:r w:rsidR="00F76C77">
        <w:rPr>
          <w:rFonts w:asciiTheme="majorHAnsi" w:hAnsiTheme="majorHAnsi"/>
          <w:sz w:val="18"/>
          <w:szCs w:val="18"/>
        </w:rPr>
        <w:t>práce</w:t>
      </w:r>
      <w:r w:rsidR="00F76C77" w:rsidRPr="00A64FAE">
        <w:rPr>
          <w:rFonts w:asciiTheme="majorHAnsi" w:hAnsiTheme="majorHAnsi"/>
          <w:sz w:val="18"/>
          <w:szCs w:val="18"/>
        </w:rPr>
        <w:t xml:space="preserve"> a </w:t>
      </w:r>
      <w:r w:rsidR="00F76C77">
        <w:rPr>
          <w:rFonts w:asciiTheme="majorHAnsi" w:hAnsiTheme="majorHAnsi"/>
          <w:sz w:val="18"/>
          <w:szCs w:val="18"/>
        </w:rPr>
        <w:t>úklidové práce</w:t>
      </w:r>
      <w:r w:rsidR="00F76C77" w:rsidRPr="00A64FAE">
        <w:rPr>
          <w:rFonts w:asciiTheme="majorHAnsi" w:hAnsiTheme="majorHAnsi"/>
          <w:sz w:val="18"/>
          <w:szCs w:val="18"/>
        </w:rPr>
        <w:t xml:space="preserve"> vykazující hrubé nedostatky nebudou objednatelem</w:t>
      </w:r>
      <w:r w:rsidR="00F76C77">
        <w:rPr>
          <w:rFonts w:asciiTheme="majorHAnsi" w:hAnsiTheme="majorHAnsi"/>
          <w:sz w:val="18"/>
          <w:szCs w:val="18"/>
        </w:rPr>
        <w:t xml:space="preserve"> dodavateli </w:t>
      </w:r>
      <w:r w:rsidR="00F76C77" w:rsidRPr="00A64FAE">
        <w:rPr>
          <w:rFonts w:asciiTheme="majorHAnsi" w:hAnsiTheme="majorHAnsi"/>
          <w:sz w:val="18"/>
          <w:szCs w:val="18"/>
        </w:rPr>
        <w:t>uhrazeny.</w:t>
      </w:r>
    </w:p>
    <w:p w:rsidR="003F5487" w:rsidRPr="00A64FAE" w:rsidRDefault="003F5487" w:rsidP="00A64FA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A64FAE">
        <w:rPr>
          <w:rFonts w:asciiTheme="majorHAnsi" w:hAnsiTheme="majorHAnsi"/>
          <w:sz w:val="18"/>
          <w:szCs w:val="18"/>
        </w:rPr>
        <w:t xml:space="preserve">Splatnost </w:t>
      </w:r>
      <w:r w:rsidR="004A4151">
        <w:rPr>
          <w:rFonts w:asciiTheme="majorHAnsi" w:hAnsiTheme="majorHAnsi"/>
          <w:sz w:val="18"/>
          <w:szCs w:val="18"/>
        </w:rPr>
        <w:t xml:space="preserve">jednotlivých </w:t>
      </w:r>
      <w:r w:rsidRPr="00A64FAE">
        <w:rPr>
          <w:rFonts w:asciiTheme="majorHAnsi" w:hAnsiTheme="majorHAnsi"/>
          <w:sz w:val="18"/>
          <w:szCs w:val="18"/>
        </w:rPr>
        <w:t xml:space="preserve">faktur za provedené </w:t>
      </w:r>
      <w:r w:rsidR="0060220F">
        <w:rPr>
          <w:rFonts w:asciiTheme="majorHAnsi" w:hAnsiTheme="majorHAnsi"/>
          <w:sz w:val="18"/>
          <w:szCs w:val="18"/>
        </w:rPr>
        <w:t xml:space="preserve">úklidové </w:t>
      </w:r>
      <w:r w:rsidRPr="00A64FAE">
        <w:rPr>
          <w:rFonts w:asciiTheme="majorHAnsi" w:hAnsiTheme="majorHAnsi"/>
          <w:sz w:val="18"/>
          <w:szCs w:val="18"/>
        </w:rPr>
        <w:t>práce je 30 dnů od</w:t>
      </w:r>
      <w:r w:rsidR="004A4151">
        <w:rPr>
          <w:rFonts w:asciiTheme="majorHAnsi" w:hAnsiTheme="majorHAnsi"/>
          <w:sz w:val="18"/>
          <w:szCs w:val="18"/>
        </w:rPr>
        <w:t>e dne</w:t>
      </w:r>
      <w:r w:rsidRPr="00A64FAE">
        <w:rPr>
          <w:rFonts w:asciiTheme="majorHAnsi" w:hAnsiTheme="majorHAnsi"/>
          <w:sz w:val="18"/>
          <w:szCs w:val="18"/>
        </w:rPr>
        <w:t xml:space="preserve"> doručení </w:t>
      </w:r>
      <w:r w:rsidR="004F4B44">
        <w:rPr>
          <w:rFonts w:asciiTheme="majorHAnsi" w:hAnsiTheme="majorHAnsi"/>
          <w:sz w:val="18"/>
          <w:szCs w:val="18"/>
        </w:rPr>
        <w:t xml:space="preserve">daňového </w:t>
      </w:r>
      <w:r w:rsidRPr="00A64FAE">
        <w:rPr>
          <w:rFonts w:asciiTheme="majorHAnsi" w:hAnsiTheme="majorHAnsi"/>
          <w:sz w:val="18"/>
          <w:szCs w:val="18"/>
        </w:rPr>
        <w:t>dokladu</w:t>
      </w:r>
      <w:r w:rsidR="004F4B44">
        <w:rPr>
          <w:rFonts w:asciiTheme="majorHAnsi" w:hAnsiTheme="majorHAnsi"/>
          <w:sz w:val="18"/>
          <w:szCs w:val="18"/>
        </w:rPr>
        <w:t xml:space="preserve"> - faktury</w:t>
      </w:r>
      <w:r w:rsidR="004A4151">
        <w:rPr>
          <w:rFonts w:asciiTheme="majorHAnsi" w:hAnsiTheme="majorHAnsi"/>
          <w:sz w:val="18"/>
          <w:szCs w:val="18"/>
        </w:rPr>
        <w:t xml:space="preserve"> objednateli</w:t>
      </w:r>
      <w:r w:rsidRPr="00A64FAE">
        <w:rPr>
          <w:rFonts w:asciiTheme="majorHAnsi" w:hAnsiTheme="majorHAnsi"/>
          <w:sz w:val="18"/>
          <w:szCs w:val="18"/>
        </w:rPr>
        <w:t xml:space="preserve">. Dnem úhrady se rozumí den odeslání předmětné částky z účtu objednatele. Daňový doklad bude hrazen dělenou platbou a to základ daně a částka DPH ze dvou různých účtů. </w:t>
      </w:r>
    </w:p>
    <w:p w:rsidR="003F5487" w:rsidRPr="00AA1C59" w:rsidRDefault="009153A5" w:rsidP="009153A5">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AA1C59">
        <w:rPr>
          <w:rFonts w:asciiTheme="majorHAnsi" w:hAnsiTheme="majorHAnsi"/>
          <w:sz w:val="18"/>
          <w:szCs w:val="18"/>
        </w:rPr>
        <w:lastRenderedPageBreak/>
        <w:t>Veškeré daňové doklady - faktury</w:t>
      </w:r>
      <w:r w:rsidR="00FC478A" w:rsidRPr="00AA1C59">
        <w:rPr>
          <w:rFonts w:asciiTheme="majorHAnsi" w:hAnsiTheme="majorHAnsi"/>
          <w:sz w:val="18"/>
          <w:szCs w:val="18"/>
        </w:rPr>
        <w:t xml:space="preserve"> musí </w:t>
      </w:r>
      <w:r w:rsidRPr="00AA1C59">
        <w:rPr>
          <w:rFonts w:asciiTheme="majorHAnsi" w:hAnsiTheme="majorHAnsi"/>
          <w:sz w:val="18"/>
          <w:szCs w:val="18"/>
        </w:rPr>
        <w:t>být vystaveny v souladu s obecně závaznými právními předpisy a musí obsahovat údaje těmito předpisy vyžadované. Na daňovém dokla</w:t>
      </w:r>
      <w:r w:rsidR="00FB4305" w:rsidRPr="00AA1C59">
        <w:rPr>
          <w:rFonts w:asciiTheme="majorHAnsi" w:hAnsiTheme="majorHAnsi"/>
          <w:sz w:val="18"/>
          <w:szCs w:val="18"/>
        </w:rPr>
        <w:t>du</w:t>
      </w:r>
      <w:r w:rsidRPr="00AA1C59">
        <w:rPr>
          <w:rFonts w:asciiTheme="majorHAnsi" w:hAnsiTheme="majorHAnsi"/>
          <w:sz w:val="18"/>
          <w:szCs w:val="18"/>
        </w:rPr>
        <w:t xml:space="preserve"> – faktuře musí být dále uvedeno </w:t>
      </w:r>
      <w:r w:rsidR="003F5487" w:rsidRPr="00AA1C59">
        <w:rPr>
          <w:rFonts w:asciiTheme="majorHAnsi" w:hAnsiTheme="majorHAnsi"/>
          <w:sz w:val="18"/>
          <w:szCs w:val="18"/>
        </w:rPr>
        <w:t xml:space="preserve">číslo smlouvy, případně i číslo </w:t>
      </w:r>
      <w:r w:rsidR="00F76C77">
        <w:rPr>
          <w:rFonts w:asciiTheme="majorHAnsi" w:hAnsiTheme="majorHAnsi"/>
          <w:sz w:val="18"/>
          <w:szCs w:val="18"/>
        </w:rPr>
        <w:t xml:space="preserve">příslušného smluvního dodatku. Přílohou faktury musí být </w:t>
      </w:r>
      <w:r w:rsidR="004F4B44">
        <w:rPr>
          <w:rFonts w:asciiTheme="majorHAnsi" w:hAnsiTheme="majorHAnsi"/>
          <w:sz w:val="18"/>
          <w:szCs w:val="18"/>
        </w:rPr>
        <w:t xml:space="preserve">objednatelem odsouhlasená </w:t>
      </w:r>
      <w:r w:rsidR="00F76C77">
        <w:rPr>
          <w:rFonts w:asciiTheme="majorHAnsi" w:hAnsiTheme="majorHAnsi"/>
          <w:sz w:val="18"/>
          <w:szCs w:val="18"/>
        </w:rPr>
        <w:t>kopie Protokol</w:t>
      </w:r>
      <w:r w:rsidR="004F4B44">
        <w:rPr>
          <w:rFonts w:asciiTheme="majorHAnsi" w:hAnsiTheme="majorHAnsi"/>
          <w:sz w:val="18"/>
          <w:szCs w:val="18"/>
        </w:rPr>
        <w:t>u</w:t>
      </w:r>
      <w:r w:rsidR="00F76C77">
        <w:rPr>
          <w:rFonts w:asciiTheme="majorHAnsi" w:hAnsiTheme="majorHAnsi"/>
          <w:sz w:val="18"/>
          <w:szCs w:val="18"/>
        </w:rPr>
        <w:t xml:space="preserve"> o provedení dohodnuté práce za příslušný měsíc.</w:t>
      </w:r>
    </w:p>
    <w:p w:rsidR="00AA1C59" w:rsidRPr="002F6D1E" w:rsidRDefault="0068324C" w:rsidP="00AA1C59">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Doda</w:t>
      </w:r>
      <w:r w:rsidR="00FB4305" w:rsidRPr="00AA1C59">
        <w:rPr>
          <w:rFonts w:asciiTheme="majorHAnsi" w:hAnsiTheme="majorHAnsi"/>
          <w:sz w:val="18"/>
          <w:szCs w:val="18"/>
        </w:rPr>
        <w:t>vatel se zavazuje daňové doklady</w:t>
      </w:r>
      <w:r w:rsidR="00541007">
        <w:rPr>
          <w:rFonts w:asciiTheme="majorHAnsi" w:hAnsiTheme="majorHAnsi"/>
          <w:sz w:val="18"/>
          <w:szCs w:val="18"/>
        </w:rPr>
        <w:t xml:space="preserve"> – faktury </w:t>
      </w:r>
      <w:r w:rsidR="00541007" w:rsidRPr="00541007">
        <w:rPr>
          <w:rFonts w:asciiTheme="majorHAnsi" w:hAnsiTheme="majorHAnsi"/>
          <w:sz w:val="18"/>
          <w:szCs w:val="18"/>
        </w:rPr>
        <w:t>zasí</w:t>
      </w:r>
      <w:r w:rsidR="00541007">
        <w:rPr>
          <w:rFonts w:asciiTheme="majorHAnsi" w:hAnsiTheme="majorHAnsi"/>
          <w:sz w:val="18"/>
          <w:szCs w:val="18"/>
        </w:rPr>
        <w:t>lat na</w:t>
      </w:r>
      <w:r w:rsidR="004F4B44" w:rsidRPr="00541007">
        <w:rPr>
          <w:rFonts w:asciiTheme="majorHAnsi" w:hAnsiTheme="majorHAnsi"/>
          <w:sz w:val="18"/>
          <w:szCs w:val="18"/>
        </w:rPr>
        <w:t xml:space="preserve"> </w:t>
      </w:r>
      <w:r w:rsidR="00FB4305" w:rsidRPr="00541007">
        <w:rPr>
          <w:rFonts w:asciiTheme="majorHAnsi" w:hAnsiTheme="majorHAnsi"/>
          <w:sz w:val="18"/>
          <w:szCs w:val="18"/>
        </w:rPr>
        <w:t>e</w:t>
      </w:r>
      <w:r w:rsidR="00541007">
        <w:rPr>
          <w:rFonts w:asciiTheme="majorHAnsi" w:hAnsiTheme="majorHAnsi"/>
          <w:sz w:val="18"/>
          <w:szCs w:val="18"/>
        </w:rPr>
        <w:t>-</w:t>
      </w:r>
      <w:r w:rsidR="00FB4305" w:rsidRPr="00541007">
        <w:rPr>
          <w:rFonts w:asciiTheme="majorHAnsi" w:hAnsiTheme="majorHAnsi"/>
          <w:sz w:val="18"/>
          <w:szCs w:val="18"/>
        </w:rPr>
        <w:t>mailovou</w:t>
      </w:r>
      <w:r w:rsidR="00541007" w:rsidRPr="00541007">
        <w:rPr>
          <w:rFonts w:asciiTheme="majorHAnsi" w:hAnsiTheme="majorHAnsi"/>
          <w:sz w:val="18"/>
          <w:szCs w:val="18"/>
        </w:rPr>
        <w:t xml:space="preserve"> </w:t>
      </w:r>
      <w:r w:rsidR="00FB4305" w:rsidRPr="00541007">
        <w:rPr>
          <w:rFonts w:asciiTheme="majorHAnsi" w:hAnsiTheme="majorHAnsi"/>
          <w:sz w:val="18"/>
          <w:szCs w:val="18"/>
        </w:rPr>
        <w:t xml:space="preserve">adresu objednatele </w:t>
      </w:r>
      <w:r w:rsidR="00AA1C59" w:rsidRPr="00541007">
        <w:rPr>
          <w:rFonts w:asciiTheme="majorHAnsi" w:hAnsiTheme="majorHAnsi"/>
          <w:sz w:val="18"/>
          <w:szCs w:val="18"/>
        </w:rPr>
        <w:t>Správa železniční dopravní cesty, státní organizace, Oblastní ředitelství Ústí nad</w:t>
      </w:r>
      <w:r w:rsidR="00AA1C59" w:rsidRPr="00AA1C59">
        <w:rPr>
          <w:rFonts w:asciiTheme="majorHAnsi" w:hAnsiTheme="majorHAnsi"/>
          <w:sz w:val="18"/>
          <w:szCs w:val="18"/>
        </w:rPr>
        <w:t xml:space="preserve"> Labem, Železničářská 1386/31, PSČ 400 03, Ústí nad Labem</w:t>
      </w:r>
      <w:r w:rsidR="00AA1C59" w:rsidRPr="002F6D1E">
        <w:rPr>
          <w:rFonts w:asciiTheme="majorHAnsi" w:hAnsiTheme="majorHAnsi"/>
          <w:sz w:val="18"/>
          <w:szCs w:val="18"/>
        </w:rPr>
        <w:t>.</w:t>
      </w:r>
    </w:p>
    <w:p w:rsidR="003F5487" w:rsidRPr="00A64FAE" w:rsidRDefault="003F5487" w:rsidP="00A64FA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A64FAE">
        <w:rPr>
          <w:rFonts w:asciiTheme="majorHAnsi" w:hAnsiTheme="majorHAnsi"/>
          <w:sz w:val="18"/>
          <w:szCs w:val="18"/>
        </w:rPr>
        <w:t xml:space="preserve">V případě, </w:t>
      </w:r>
      <w:r w:rsidR="00F76C77">
        <w:rPr>
          <w:rFonts w:asciiTheme="majorHAnsi" w:hAnsiTheme="majorHAnsi"/>
          <w:sz w:val="18"/>
          <w:szCs w:val="18"/>
        </w:rPr>
        <w:t>kdy</w:t>
      </w:r>
      <w:r w:rsidRPr="00A64FAE">
        <w:rPr>
          <w:rFonts w:asciiTheme="majorHAnsi" w:hAnsiTheme="majorHAnsi"/>
          <w:sz w:val="18"/>
          <w:szCs w:val="18"/>
        </w:rPr>
        <w:t xml:space="preserve"> </w:t>
      </w:r>
      <w:r w:rsidR="009153A5">
        <w:rPr>
          <w:rFonts w:asciiTheme="majorHAnsi" w:hAnsiTheme="majorHAnsi"/>
          <w:sz w:val="18"/>
          <w:szCs w:val="18"/>
        </w:rPr>
        <w:t xml:space="preserve">daňový doklad - </w:t>
      </w:r>
      <w:r w:rsidRPr="00A64FAE">
        <w:rPr>
          <w:rFonts w:asciiTheme="majorHAnsi" w:hAnsiTheme="majorHAnsi"/>
          <w:sz w:val="18"/>
          <w:szCs w:val="18"/>
        </w:rPr>
        <w:t xml:space="preserve">faktura nebude mít všechny náležitosti uvedené v této smlouvě, </w:t>
      </w:r>
      <w:r w:rsidR="00F76C77">
        <w:rPr>
          <w:rFonts w:asciiTheme="majorHAnsi" w:hAnsiTheme="majorHAnsi"/>
          <w:sz w:val="18"/>
          <w:szCs w:val="18"/>
        </w:rPr>
        <w:t xml:space="preserve">je objednatel </w:t>
      </w:r>
      <w:r w:rsidRPr="00A64FAE">
        <w:rPr>
          <w:rFonts w:asciiTheme="majorHAnsi" w:hAnsiTheme="majorHAnsi"/>
          <w:sz w:val="18"/>
          <w:szCs w:val="18"/>
        </w:rPr>
        <w:t xml:space="preserve">oprávněn vrátit ji </w:t>
      </w:r>
      <w:r w:rsidR="0068324C">
        <w:rPr>
          <w:rFonts w:asciiTheme="majorHAnsi" w:hAnsiTheme="majorHAnsi"/>
          <w:sz w:val="18"/>
          <w:szCs w:val="18"/>
        </w:rPr>
        <w:t>doda</w:t>
      </w:r>
      <w:r w:rsidR="009611BE">
        <w:rPr>
          <w:rFonts w:asciiTheme="majorHAnsi" w:hAnsiTheme="majorHAnsi"/>
          <w:sz w:val="18"/>
          <w:szCs w:val="18"/>
        </w:rPr>
        <w:t>vat</w:t>
      </w:r>
      <w:r w:rsidRPr="00A64FAE">
        <w:rPr>
          <w:rFonts w:asciiTheme="majorHAnsi" w:hAnsiTheme="majorHAnsi"/>
          <w:sz w:val="18"/>
          <w:szCs w:val="18"/>
        </w:rPr>
        <w:t xml:space="preserve">eli do 14 dnů od obdržení, přičemž </w:t>
      </w:r>
      <w:r w:rsidR="009153A5">
        <w:rPr>
          <w:rFonts w:asciiTheme="majorHAnsi" w:hAnsiTheme="majorHAnsi"/>
          <w:sz w:val="18"/>
          <w:szCs w:val="18"/>
        </w:rPr>
        <w:t xml:space="preserve">objednateli </w:t>
      </w:r>
      <w:r w:rsidRPr="00A64FAE">
        <w:rPr>
          <w:rFonts w:asciiTheme="majorHAnsi" w:hAnsiTheme="majorHAnsi"/>
          <w:sz w:val="18"/>
          <w:szCs w:val="18"/>
        </w:rPr>
        <w:t>nevzniká prodlení s</w:t>
      </w:r>
      <w:r w:rsidR="009153A5">
        <w:rPr>
          <w:rFonts w:asciiTheme="majorHAnsi" w:hAnsiTheme="majorHAnsi"/>
          <w:sz w:val="18"/>
          <w:szCs w:val="18"/>
        </w:rPr>
        <w:t> úhradou fakturované částky</w:t>
      </w:r>
      <w:r w:rsidRPr="00A64FAE">
        <w:rPr>
          <w:rFonts w:asciiTheme="majorHAnsi" w:hAnsiTheme="majorHAnsi"/>
          <w:sz w:val="18"/>
          <w:szCs w:val="18"/>
        </w:rPr>
        <w:t xml:space="preserve">.  </w:t>
      </w:r>
      <w:r w:rsidR="0068324C">
        <w:rPr>
          <w:rFonts w:asciiTheme="majorHAnsi" w:hAnsiTheme="majorHAnsi"/>
          <w:sz w:val="18"/>
          <w:szCs w:val="18"/>
        </w:rPr>
        <w:t>Doda</w:t>
      </w:r>
      <w:r w:rsidR="009611BE">
        <w:rPr>
          <w:rFonts w:asciiTheme="majorHAnsi" w:hAnsiTheme="majorHAnsi"/>
          <w:sz w:val="18"/>
          <w:szCs w:val="18"/>
        </w:rPr>
        <w:t>vat</w:t>
      </w:r>
      <w:r w:rsidRPr="00A64FAE">
        <w:rPr>
          <w:rFonts w:asciiTheme="majorHAnsi" w:hAnsiTheme="majorHAnsi"/>
          <w:sz w:val="18"/>
          <w:szCs w:val="18"/>
        </w:rPr>
        <w:t xml:space="preserve">el je povinen v takovém případě vystavit novou fakturu a doručit </w:t>
      </w:r>
      <w:r w:rsidR="009153A5">
        <w:rPr>
          <w:rFonts w:asciiTheme="majorHAnsi" w:hAnsiTheme="majorHAnsi"/>
          <w:sz w:val="18"/>
          <w:szCs w:val="18"/>
        </w:rPr>
        <w:t>objednateli</w:t>
      </w:r>
      <w:r w:rsidRPr="00A64FAE">
        <w:rPr>
          <w:rFonts w:asciiTheme="majorHAnsi" w:hAnsiTheme="majorHAnsi"/>
          <w:sz w:val="18"/>
          <w:szCs w:val="18"/>
        </w:rPr>
        <w:t>.  Lhůta splatnosti faktury začíná v takovém případě běžet až dnem doručení opravené faktury objednateli.</w:t>
      </w:r>
    </w:p>
    <w:p w:rsidR="003F5487" w:rsidRPr="00AA1C59" w:rsidRDefault="003F5487" w:rsidP="00A64FA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AA1C59">
        <w:rPr>
          <w:rFonts w:asciiTheme="majorHAnsi" w:hAnsiTheme="majorHAnsi"/>
          <w:sz w:val="18"/>
          <w:szCs w:val="18"/>
        </w:rPr>
        <w:t>DPH bude uplatňováno v souladu s ustanovením zákona č. 235/2004 Sb. o dani z přidané hodnoty</w:t>
      </w:r>
      <w:r w:rsidR="00FB4305" w:rsidRPr="00AA1C59">
        <w:rPr>
          <w:rFonts w:asciiTheme="majorHAnsi" w:hAnsiTheme="majorHAnsi"/>
          <w:sz w:val="18"/>
          <w:szCs w:val="18"/>
        </w:rPr>
        <w:t xml:space="preserve"> (dále jen „ZDPH“)</w:t>
      </w:r>
      <w:r w:rsidRPr="00AA1C59">
        <w:rPr>
          <w:rFonts w:asciiTheme="majorHAnsi" w:hAnsiTheme="majorHAnsi"/>
          <w:sz w:val="18"/>
          <w:szCs w:val="18"/>
        </w:rPr>
        <w:t>, ve znění pozdějších předpisů</w:t>
      </w:r>
      <w:r w:rsidR="004A4151" w:rsidRPr="00AA1C59">
        <w:rPr>
          <w:rFonts w:asciiTheme="majorHAnsi" w:hAnsiTheme="majorHAnsi"/>
          <w:sz w:val="18"/>
          <w:szCs w:val="18"/>
        </w:rPr>
        <w:t xml:space="preserve">, tj. </w:t>
      </w:r>
      <w:r w:rsidRPr="00AA1C59">
        <w:rPr>
          <w:rFonts w:asciiTheme="majorHAnsi" w:hAnsiTheme="majorHAnsi"/>
          <w:sz w:val="18"/>
          <w:szCs w:val="18"/>
        </w:rPr>
        <w:t xml:space="preserve">podřízenosti k §92a a §92e. Daňová povinnost nepodléhající režimu přenesení DPH je upravována obecně </w:t>
      </w:r>
      <w:r w:rsidR="00FB4305" w:rsidRPr="00AA1C59">
        <w:rPr>
          <w:rFonts w:asciiTheme="majorHAnsi" w:hAnsiTheme="majorHAnsi"/>
          <w:sz w:val="18"/>
          <w:szCs w:val="18"/>
        </w:rPr>
        <w:t>ZDPH.</w:t>
      </w:r>
    </w:p>
    <w:p w:rsidR="003F5487" w:rsidRDefault="003F5487" w:rsidP="00A64FA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AA1C59">
        <w:rPr>
          <w:rFonts w:asciiTheme="majorHAnsi" w:hAnsiTheme="majorHAnsi"/>
          <w:sz w:val="18"/>
          <w:szCs w:val="18"/>
        </w:rPr>
        <w:t xml:space="preserve">Smluvní strany se dohodly, že stane-li se </w:t>
      </w:r>
      <w:r w:rsidR="0068324C">
        <w:rPr>
          <w:rFonts w:asciiTheme="majorHAnsi" w:hAnsiTheme="majorHAnsi"/>
          <w:sz w:val="18"/>
          <w:szCs w:val="18"/>
        </w:rPr>
        <w:t>doda</w:t>
      </w:r>
      <w:r w:rsidR="009611BE" w:rsidRPr="00AA1C59">
        <w:rPr>
          <w:rFonts w:asciiTheme="majorHAnsi" w:hAnsiTheme="majorHAnsi"/>
          <w:sz w:val="18"/>
          <w:szCs w:val="18"/>
        </w:rPr>
        <w:t>vat</w:t>
      </w:r>
      <w:r w:rsidRPr="00AA1C59">
        <w:rPr>
          <w:rFonts w:asciiTheme="majorHAnsi" w:hAnsiTheme="majorHAnsi"/>
          <w:sz w:val="18"/>
          <w:szCs w:val="18"/>
        </w:rPr>
        <w:t xml:space="preserve">el nespolehlivým plátcem nebo daňový doklad společnosti </w:t>
      </w:r>
      <w:r w:rsidR="0068324C">
        <w:rPr>
          <w:rFonts w:asciiTheme="majorHAnsi" w:hAnsiTheme="majorHAnsi"/>
          <w:sz w:val="18"/>
          <w:szCs w:val="18"/>
        </w:rPr>
        <w:t>doda</w:t>
      </w:r>
      <w:r w:rsidR="009611BE" w:rsidRPr="00AA1C59">
        <w:rPr>
          <w:rFonts w:asciiTheme="majorHAnsi" w:hAnsiTheme="majorHAnsi"/>
          <w:sz w:val="18"/>
          <w:szCs w:val="18"/>
        </w:rPr>
        <w:t>vat</w:t>
      </w:r>
      <w:r w:rsidRPr="00AA1C59">
        <w:rPr>
          <w:rFonts w:asciiTheme="majorHAnsi" w:hAnsiTheme="majorHAnsi"/>
          <w:sz w:val="18"/>
          <w:szCs w:val="18"/>
        </w:rPr>
        <w:t xml:space="preserve">ele bude obsahovat číslo bankovního účtu, na který má být plněno, aniž by bylo uvedeno ve veřejném registru spolehlivých účtů, je </w:t>
      </w:r>
      <w:r w:rsidR="00FB4305" w:rsidRPr="00AA1C59">
        <w:rPr>
          <w:rFonts w:asciiTheme="majorHAnsi" w:hAnsiTheme="majorHAnsi"/>
          <w:sz w:val="18"/>
          <w:szCs w:val="18"/>
        </w:rPr>
        <w:t>objednatel oprávněn</w:t>
      </w:r>
      <w:r w:rsidRPr="00AA1C59">
        <w:rPr>
          <w:rFonts w:asciiTheme="majorHAnsi" w:hAnsiTheme="majorHAnsi"/>
          <w:sz w:val="18"/>
          <w:szCs w:val="18"/>
        </w:rPr>
        <w:t xml:space="preserve"> z finančního plnění uhradit daň z přidané hodnoty přímo místně a věcně příslušnému správci daně </w:t>
      </w:r>
      <w:r w:rsidR="0068324C">
        <w:rPr>
          <w:rFonts w:asciiTheme="majorHAnsi" w:hAnsiTheme="majorHAnsi"/>
          <w:sz w:val="18"/>
          <w:szCs w:val="18"/>
        </w:rPr>
        <w:t>doda</w:t>
      </w:r>
      <w:r w:rsidR="009611BE" w:rsidRPr="00AA1C59">
        <w:rPr>
          <w:rFonts w:asciiTheme="majorHAnsi" w:hAnsiTheme="majorHAnsi"/>
          <w:sz w:val="18"/>
          <w:szCs w:val="18"/>
        </w:rPr>
        <w:t>vat</w:t>
      </w:r>
      <w:r w:rsidRPr="00AA1C59">
        <w:rPr>
          <w:rFonts w:asciiTheme="majorHAnsi" w:hAnsiTheme="majorHAnsi"/>
          <w:sz w:val="18"/>
          <w:szCs w:val="18"/>
        </w:rPr>
        <w:t xml:space="preserve">ele. </w:t>
      </w:r>
    </w:p>
    <w:p w:rsidR="002A205E" w:rsidRDefault="002A205E" w:rsidP="002A205E">
      <w:pPr>
        <w:rPr>
          <w:rFonts w:asciiTheme="minorHAnsi" w:hAnsiTheme="minorHAnsi" w:cs="Arial"/>
          <w:b/>
          <w:caps/>
          <w:szCs w:val="18"/>
          <w:u w:val="single"/>
        </w:rPr>
      </w:pPr>
      <w:r w:rsidRPr="002A205E">
        <w:rPr>
          <w:rFonts w:asciiTheme="minorHAnsi" w:hAnsiTheme="minorHAnsi" w:cs="Arial"/>
          <w:b/>
          <w:szCs w:val="18"/>
          <w:u w:val="single"/>
        </w:rPr>
        <w:t xml:space="preserve">Článek č. 6  -  </w:t>
      </w:r>
      <w:r w:rsidR="00B52451">
        <w:rPr>
          <w:rFonts w:asciiTheme="minorHAnsi" w:hAnsiTheme="minorHAnsi" w:cs="Arial"/>
          <w:b/>
          <w:szCs w:val="18"/>
          <w:u w:val="single"/>
        </w:rPr>
        <w:t xml:space="preserve">PRÁVA A </w:t>
      </w:r>
      <w:r w:rsidRPr="002A205E">
        <w:rPr>
          <w:rFonts w:asciiTheme="minorHAnsi" w:hAnsiTheme="minorHAnsi" w:cs="Arial"/>
          <w:b/>
          <w:caps/>
          <w:szCs w:val="18"/>
          <w:u w:val="single"/>
        </w:rPr>
        <w:t xml:space="preserve">Povinnosti </w:t>
      </w:r>
      <w:r w:rsidR="003C3E82">
        <w:rPr>
          <w:rFonts w:asciiTheme="minorHAnsi" w:hAnsiTheme="minorHAnsi" w:cs="Arial"/>
          <w:b/>
          <w:caps/>
          <w:szCs w:val="18"/>
          <w:u w:val="single"/>
        </w:rPr>
        <w:t>objednatele</w:t>
      </w:r>
    </w:p>
    <w:p w:rsidR="002A205E" w:rsidRPr="002A205E" w:rsidRDefault="002A205E" w:rsidP="002A205E">
      <w:pPr>
        <w:rPr>
          <w:rFonts w:asciiTheme="minorHAnsi" w:hAnsiTheme="minorHAnsi" w:cs="Arial"/>
          <w:b/>
          <w:sz w:val="22"/>
          <w:szCs w:val="18"/>
          <w:u w:val="single"/>
        </w:rPr>
      </w:pPr>
    </w:p>
    <w:p w:rsidR="002A205E" w:rsidRPr="002A205E" w:rsidRDefault="002A205E" w:rsidP="002A205E">
      <w:pPr>
        <w:pStyle w:val="Odstavecseseznamem"/>
        <w:numPr>
          <w:ilvl w:val="0"/>
          <w:numId w:val="37"/>
        </w:numPr>
        <w:overflowPunct/>
        <w:autoSpaceDE/>
        <w:autoSpaceDN/>
        <w:adjustRightInd/>
        <w:spacing w:after="240" w:line="264" w:lineRule="auto"/>
        <w:textAlignment w:val="auto"/>
        <w:rPr>
          <w:rFonts w:asciiTheme="majorHAnsi" w:hAnsiTheme="majorHAnsi"/>
          <w:vanish/>
          <w:sz w:val="18"/>
          <w:szCs w:val="18"/>
        </w:rPr>
      </w:pPr>
    </w:p>
    <w:p w:rsidR="002A205E" w:rsidRDefault="003C3E82" w:rsidP="002A205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Objednatel se zavazuje poskytnout dodavateli součinnost tak, aby nedošlo k ohrožení či narušení plynulého provádění plnění dle této smlouvy.</w:t>
      </w:r>
    </w:p>
    <w:p w:rsidR="003C3E82" w:rsidRDefault="003C3E82" w:rsidP="002A205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Objednatel se zavazuje předat dodavateli veškeré věci nebo podklady nezbytné k řádnému provádění plnění dle této smlouvy</w:t>
      </w:r>
      <w:r w:rsidR="000D70A3">
        <w:rPr>
          <w:rFonts w:asciiTheme="majorHAnsi" w:hAnsiTheme="majorHAnsi"/>
          <w:sz w:val="18"/>
          <w:szCs w:val="18"/>
        </w:rPr>
        <w:t>.</w:t>
      </w:r>
    </w:p>
    <w:p w:rsidR="002A205E" w:rsidRDefault="000D70A3" w:rsidP="002A205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0D70A3">
        <w:rPr>
          <w:rFonts w:asciiTheme="majorHAnsi" w:hAnsiTheme="majorHAnsi"/>
          <w:sz w:val="18"/>
          <w:szCs w:val="18"/>
        </w:rPr>
        <w:t>Objednatel se dále zavazuje zabezpečit dodavateli přístup do prostor a míst, ve kterých bude dodavatel úklidové práce provádět.</w:t>
      </w:r>
    </w:p>
    <w:p w:rsidR="00B52451" w:rsidRPr="00B52451" w:rsidRDefault="00B52451" w:rsidP="00B52451">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B52451">
        <w:rPr>
          <w:rFonts w:asciiTheme="majorHAnsi" w:hAnsiTheme="majorHAnsi"/>
          <w:sz w:val="18"/>
          <w:szCs w:val="18"/>
        </w:rPr>
        <w:t>Objednatel je oprávněn a povinen reklamovat zjevné vady kvality a rozsahu služeb a úklidových prací sjednaných v předmětu této smlouvy bez zbytečného odkladu po jejich zjištění a dodavatel se zavazuje, že reklamované vady neprodleně a na své náklady odstraní.</w:t>
      </w:r>
    </w:p>
    <w:p w:rsidR="003F5487" w:rsidRPr="003F5487" w:rsidRDefault="003F5487" w:rsidP="003F5487">
      <w:pPr>
        <w:rPr>
          <w:rFonts w:asciiTheme="minorHAnsi" w:hAnsiTheme="minorHAnsi" w:cs="Arial"/>
          <w:b/>
          <w:sz w:val="22"/>
          <w:szCs w:val="18"/>
          <w:u w:val="single"/>
        </w:rPr>
      </w:pPr>
      <w:r w:rsidRPr="003F5487">
        <w:rPr>
          <w:rFonts w:asciiTheme="minorHAnsi" w:hAnsiTheme="minorHAnsi" w:cs="Arial"/>
          <w:b/>
          <w:szCs w:val="18"/>
          <w:u w:val="single"/>
        </w:rPr>
        <w:t xml:space="preserve">Článek č. </w:t>
      </w:r>
      <w:r w:rsidR="002A205E">
        <w:rPr>
          <w:rFonts w:asciiTheme="minorHAnsi" w:hAnsiTheme="minorHAnsi" w:cs="Arial"/>
          <w:b/>
          <w:szCs w:val="18"/>
          <w:u w:val="single"/>
        </w:rPr>
        <w:t>7</w:t>
      </w:r>
      <w:r w:rsidRPr="003F5487">
        <w:rPr>
          <w:rFonts w:asciiTheme="minorHAnsi" w:hAnsiTheme="minorHAnsi" w:cs="Arial"/>
          <w:b/>
          <w:szCs w:val="18"/>
          <w:u w:val="single"/>
        </w:rPr>
        <w:t xml:space="preserve">  -  </w:t>
      </w:r>
      <w:r w:rsidR="00B52451">
        <w:rPr>
          <w:rFonts w:asciiTheme="minorHAnsi" w:hAnsiTheme="minorHAnsi" w:cs="Arial"/>
          <w:b/>
          <w:szCs w:val="18"/>
          <w:u w:val="single"/>
        </w:rPr>
        <w:t xml:space="preserve">PRÁVA A </w:t>
      </w:r>
      <w:r w:rsidRPr="00465952">
        <w:rPr>
          <w:rFonts w:asciiTheme="minorHAnsi" w:hAnsiTheme="minorHAnsi" w:cs="Arial"/>
          <w:b/>
          <w:caps/>
          <w:szCs w:val="18"/>
          <w:u w:val="single"/>
        </w:rPr>
        <w:t xml:space="preserve">Povinnosti </w:t>
      </w:r>
      <w:r w:rsidR="0068324C">
        <w:rPr>
          <w:rFonts w:asciiTheme="minorHAnsi" w:hAnsiTheme="minorHAnsi" w:cs="Arial"/>
          <w:b/>
          <w:caps/>
          <w:szCs w:val="18"/>
          <w:u w:val="single"/>
        </w:rPr>
        <w:t>Doda</w:t>
      </w:r>
      <w:r w:rsidR="009611BE" w:rsidRPr="00465952">
        <w:rPr>
          <w:rFonts w:asciiTheme="minorHAnsi" w:hAnsiTheme="minorHAnsi" w:cs="Arial"/>
          <w:b/>
          <w:caps/>
          <w:szCs w:val="18"/>
          <w:u w:val="single"/>
        </w:rPr>
        <w:t>vat</w:t>
      </w:r>
      <w:r w:rsidRPr="00465952">
        <w:rPr>
          <w:rFonts w:asciiTheme="minorHAnsi" w:hAnsiTheme="minorHAnsi" w:cs="Arial"/>
          <w:b/>
          <w:caps/>
          <w:szCs w:val="18"/>
          <w:u w:val="single"/>
        </w:rPr>
        <w:t>ele</w:t>
      </w:r>
    </w:p>
    <w:p w:rsidR="003F5487" w:rsidRPr="003F5487" w:rsidRDefault="003F5487" w:rsidP="003F5487">
      <w:pPr>
        <w:overflowPunct/>
        <w:autoSpaceDE/>
        <w:autoSpaceDN/>
        <w:adjustRightInd/>
        <w:ind w:left="-180"/>
        <w:textAlignment w:val="auto"/>
        <w:rPr>
          <w:rFonts w:asciiTheme="minorHAnsi" w:hAnsiTheme="minorHAnsi" w:cs="Arial"/>
          <w:b/>
          <w:sz w:val="18"/>
          <w:szCs w:val="18"/>
        </w:rPr>
      </w:pPr>
    </w:p>
    <w:p w:rsidR="002F6D1E" w:rsidRPr="002F6D1E" w:rsidRDefault="002F6D1E" w:rsidP="002F6D1E">
      <w:pPr>
        <w:pStyle w:val="Odstavecseseznamem"/>
        <w:numPr>
          <w:ilvl w:val="0"/>
          <w:numId w:val="37"/>
        </w:numPr>
        <w:overflowPunct/>
        <w:autoSpaceDE/>
        <w:autoSpaceDN/>
        <w:adjustRightInd/>
        <w:spacing w:after="240" w:line="264" w:lineRule="auto"/>
        <w:textAlignment w:val="auto"/>
        <w:rPr>
          <w:rFonts w:asciiTheme="majorHAnsi" w:hAnsiTheme="majorHAnsi"/>
          <w:vanish/>
          <w:sz w:val="18"/>
          <w:szCs w:val="18"/>
        </w:rPr>
      </w:pPr>
    </w:p>
    <w:p w:rsidR="00C616D2" w:rsidRPr="00A5780A" w:rsidRDefault="0068324C" w:rsidP="00C616D2">
      <w:pPr>
        <w:pStyle w:val="Odstavecseseznamem"/>
        <w:numPr>
          <w:ilvl w:val="1"/>
          <w:numId w:val="37"/>
        </w:numPr>
        <w:overflowPunct/>
        <w:autoSpaceDE/>
        <w:autoSpaceDN/>
        <w:adjustRightInd/>
        <w:spacing w:after="240" w:line="264" w:lineRule="auto"/>
        <w:textAlignment w:val="auto"/>
        <w:rPr>
          <w:rFonts w:asciiTheme="majorHAnsi" w:hAnsiTheme="majorHAnsi"/>
          <w:color w:val="005DC2" w:themeColor="accent1" w:themeTint="BF"/>
          <w:sz w:val="18"/>
          <w:szCs w:val="18"/>
        </w:rPr>
      </w:pPr>
      <w:r>
        <w:rPr>
          <w:rFonts w:asciiTheme="majorHAnsi" w:hAnsiTheme="majorHAnsi"/>
          <w:sz w:val="18"/>
          <w:szCs w:val="18"/>
        </w:rPr>
        <w:t>Doda</w:t>
      </w:r>
      <w:r w:rsidR="00C616D2">
        <w:rPr>
          <w:rFonts w:asciiTheme="majorHAnsi" w:hAnsiTheme="majorHAnsi"/>
          <w:sz w:val="18"/>
          <w:szCs w:val="18"/>
        </w:rPr>
        <w:t>vat</w:t>
      </w:r>
      <w:r w:rsidR="00C616D2" w:rsidRPr="002F6D1E">
        <w:rPr>
          <w:rFonts w:asciiTheme="majorHAnsi" w:hAnsiTheme="majorHAnsi"/>
          <w:sz w:val="18"/>
          <w:szCs w:val="18"/>
        </w:rPr>
        <w:t xml:space="preserve">el se </w:t>
      </w:r>
      <w:r w:rsidR="00C616D2" w:rsidRPr="00A5780A">
        <w:rPr>
          <w:rFonts w:asciiTheme="majorHAnsi" w:hAnsiTheme="majorHAnsi"/>
          <w:sz w:val="18"/>
          <w:szCs w:val="18"/>
        </w:rPr>
        <w:t xml:space="preserve">zavazuje provádět </w:t>
      </w:r>
      <w:r w:rsidR="00492AD8" w:rsidRPr="00A5780A">
        <w:rPr>
          <w:rFonts w:asciiTheme="majorHAnsi" w:hAnsiTheme="majorHAnsi"/>
          <w:sz w:val="18"/>
          <w:szCs w:val="18"/>
        </w:rPr>
        <w:t>úklidové práce</w:t>
      </w:r>
      <w:r w:rsidR="000D70A3" w:rsidRPr="00A5780A">
        <w:rPr>
          <w:rFonts w:asciiTheme="majorHAnsi" w:hAnsiTheme="majorHAnsi"/>
          <w:sz w:val="18"/>
          <w:szCs w:val="18"/>
        </w:rPr>
        <w:t xml:space="preserve"> </w:t>
      </w:r>
      <w:r w:rsidR="00C616D2" w:rsidRPr="00A5780A">
        <w:rPr>
          <w:rFonts w:asciiTheme="majorHAnsi" w:hAnsiTheme="majorHAnsi"/>
          <w:sz w:val="18"/>
          <w:szCs w:val="18"/>
        </w:rPr>
        <w:t xml:space="preserve">v dohodnutém termínu, rozsahu, četnosti a kvalitě dle přílohy č. 1 a č. 2.  V případě zjištění </w:t>
      </w:r>
      <w:r w:rsidR="00492AD8" w:rsidRPr="00A5780A">
        <w:rPr>
          <w:rFonts w:asciiTheme="majorHAnsi" w:hAnsiTheme="majorHAnsi"/>
          <w:sz w:val="18"/>
          <w:szCs w:val="18"/>
        </w:rPr>
        <w:t>vad provedených úklidových prací,</w:t>
      </w:r>
      <w:r w:rsidR="00C616D2" w:rsidRPr="00A5780A">
        <w:rPr>
          <w:rFonts w:asciiTheme="majorHAnsi" w:hAnsiTheme="majorHAnsi"/>
          <w:sz w:val="18"/>
          <w:szCs w:val="18"/>
        </w:rPr>
        <w:t xml:space="preserve"> je </w:t>
      </w:r>
      <w:r w:rsidRPr="00A5780A">
        <w:rPr>
          <w:rFonts w:asciiTheme="majorHAnsi" w:hAnsiTheme="majorHAnsi"/>
          <w:sz w:val="18"/>
          <w:szCs w:val="18"/>
        </w:rPr>
        <w:t>doda</w:t>
      </w:r>
      <w:r w:rsidR="00C616D2" w:rsidRPr="00A5780A">
        <w:rPr>
          <w:rFonts w:asciiTheme="majorHAnsi" w:hAnsiTheme="majorHAnsi"/>
          <w:sz w:val="18"/>
          <w:szCs w:val="18"/>
        </w:rPr>
        <w:t>vatel povinen nedostatky ihned odstranit.</w:t>
      </w:r>
    </w:p>
    <w:p w:rsidR="00C616D2" w:rsidRPr="00A5780A" w:rsidRDefault="00C616D2" w:rsidP="00C616D2">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A5780A">
        <w:rPr>
          <w:rFonts w:asciiTheme="majorHAnsi" w:hAnsiTheme="majorHAnsi"/>
          <w:sz w:val="18"/>
          <w:szCs w:val="18"/>
        </w:rPr>
        <w:t>Rozsahem prací</w:t>
      </w:r>
      <w:r w:rsidR="00492AD8" w:rsidRPr="00A5780A">
        <w:rPr>
          <w:rFonts w:asciiTheme="majorHAnsi" w:hAnsiTheme="majorHAnsi"/>
          <w:sz w:val="18"/>
          <w:szCs w:val="18"/>
        </w:rPr>
        <w:t>, vymezených přílohou č. 1 této smlouvy,</w:t>
      </w:r>
      <w:r w:rsidRPr="00A5780A">
        <w:rPr>
          <w:rFonts w:asciiTheme="majorHAnsi" w:hAnsiTheme="majorHAnsi"/>
          <w:sz w:val="18"/>
          <w:szCs w:val="18"/>
        </w:rPr>
        <w:t xml:space="preserve"> je stanoveno, co musí být provedeno v je</w:t>
      </w:r>
      <w:r w:rsidR="00492AD8" w:rsidRPr="00A5780A">
        <w:rPr>
          <w:rFonts w:asciiTheme="majorHAnsi" w:hAnsiTheme="majorHAnsi"/>
          <w:sz w:val="18"/>
          <w:szCs w:val="18"/>
        </w:rPr>
        <w:t xml:space="preserve">dnom úklidovém dni. Nebudou-li úklidové práce řádně </w:t>
      </w:r>
      <w:r w:rsidRPr="00A5780A">
        <w:rPr>
          <w:rFonts w:asciiTheme="majorHAnsi" w:hAnsiTheme="majorHAnsi"/>
          <w:sz w:val="18"/>
          <w:szCs w:val="18"/>
        </w:rPr>
        <w:t>proveden</w:t>
      </w:r>
      <w:r w:rsidR="00492AD8" w:rsidRPr="00A5780A">
        <w:rPr>
          <w:rFonts w:asciiTheme="majorHAnsi" w:hAnsiTheme="majorHAnsi"/>
          <w:sz w:val="18"/>
          <w:szCs w:val="18"/>
        </w:rPr>
        <w:t>y</w:t>
      </w:r>
      <w:r w:rsidRPr="00A5780A">
        <w:rPr>
          <w:rFonts w:asciiTheme="majorHAnsi" w:hAnsiTheme="majorHAnsi"/>
          <w:sz w:val="18"/>
          <w:szCs w:val="18"/>
        </w:rPr>
        <w:t xml:space="preserve">, bude to považováno jako neprovedený úklid a bude postupováno dle </w:t>
      </w:r>
      <w:r w:rsidR="00492AD8" w:rsidRPr="00A5780A">
        <w:rPr>
          <w:rFonts w:asciiTheme="majorHAnsi" w:hAnsiTheme="majorHAnsi"/>
          <w:sz w:val="18"/>
          <w:szCs w:val="18"/>
        </w:rPr>
        <w:t>čl. 8 této smlouvy</w:t>
      </w:r>
      <w:r w:rsidRPr="00A5780A">
        <w:rPr>
          <w:rFonts w:asciiTheme="majorHAnsi" w:hAnsiTheme="majorHAnsi"/>
          <w:sz w:val="18"/>
          <w:szCs w:val="18"/>
        </w:rPr>
        <w:t xml:space="preserve">. V případě náhlých klimatických změn a jiných překážek k dokončení úklidu je </w:t>
      </w:r>
      <w:r w:rsidR="0068324C" w:rsidRPr="00A5780A">
        <w:rPr>
          <w:rFonts w:asciiTheme="majorHAnsi" w:hAnsiTheme="majorHAnsi"/>
          <w:sz w:val="18"/>
          <w:szCs w:val="18"/>
        </w:rPr>
        <w:t>doda</w:t>
      </w:r>
      <w:r w:rsidRPr="00A5780A">
        <w:rPr>
          <w:rFonts w:asciiTheme="majorHAnsi" w:hAnsiTheme="majorHAnsi"/>
          <w:sz w:val="18"/>
          <w:szCs w:val="18"/>
        </w:rPr>
        <w:t>vatel tuto skutečnost povinen oznámit objednateli a dohodnout s ním další postup (možnosti úklidu).</w:t>
      </w:r>
    </w:p>
    <w:p w:rsidR="00040862" w:rsidRPr="00B52451" w:rsidRDefault="00040862" w:rsidP="00040862">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A5780A">
        <w:rPr>
          <w:rFonts w:asciiTheme="majorHAnsi" w:hAnsiTheme="majorHAnsi"/>
          <w:sz w:val="18"/>
          <w:szCs w:val="18"/>
        </w:rPr>
        <w:t>V případě objednání „mimořádného úklidu“ objednatelem bude termín realizace prací stanoven v kratším intervalu, než je uvedeno v Příloze č. 1 a č. 2 této smlouvy</w:t>
      </w:r>
      <w:r w:rsidRPr="00B52451">
        <w:rPr>
          <w:rFonts w:asciiTheme="majorHAnsi" w:hAnsiTheme="majorHAnsi"/>
          <w:sz w:val="18"/>
          <w:szCs w:val="18"/>
        </w:rPr>
        <w:t xml:space="preserve">. </w:t>
      </w:r>
      <w:r w:rsidR="00DB6775">
        <w:rPr>
          <w:rFonts w:asciiTheme="majorHAnsi" w:hAnsiTheme="majorHAnsi"/>
          <w:sz w:val="18"/>
          <w:szCs w:val="18"/>
        </w:rPr>
        <w:t xml:space="preserve">Režim objednání „mimořádného úklidu“ je blíže určen v příloze č. </w:t>
      </w:r>
      <w:r w:rsidR="00753FB7">
        <w:rPr>
          <w:rFonts w:asciiTheme="majorHAnsi" w:hAnsiTheme="majorHAnsi"/>
          <w:sz w:val="18"/>
          <w:szCs w:val="18"/>
        </w:rPr>
        <w:t>1</w:t>
      </w:r>
      <w:r w:rsidR="00DB6775">
        <w:rPr>
          <w:rFonts w:asciiTheme="majorHAnsi" w:hAnsiTheme="majorHAnsi"/>
          <w:sz w:val="18"/>
          <w:szCs w:val="18"/>
        </w:rPr>
        <w:t xml:space="preserve"> smlouvy (Rozsah prací a</w:t>
      </w:r>
      <w:r w:rsidR="00753FB7">
        <w:rPr>
          <w:rFonts w:asciiTheme="majorHAnsi" w:hAnsiTheme="majorHAnsi"/>
          <w:sz w:val="18"/>
          <w:szCs w:val="18"/>
        </w:rPr>
        <w:t xml:space="preserve"> instrukce k položkovému rozpočtu</w:t>
      </w:r>
      <w:r w:rsidR="00DB6775">
        <w:rPr>
          <w:rFonts w:asciiTheme="majorHAnsi" w:hAnsiTheme="majorHAnsi"/>
          <w:sz w:val="18"/>
          <w:szCs w:val="18"/>
        </w:rPr>
        <w:t xml:space="preserve">). </w:t>
      </w:r>
    </w:p>
    <w:p w:rsidR="00D217B5" w:rsidRPr="00753FB7" w:rsidRDefault="00D217B5" w:rsidP="00D217B5">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Dodavat</w:t>
      </w:r>
      <w:r w:rsidRPr="002F6D1E">
        <w:rPr>
          <w:rFonts w:asciiTheme="majorHAnsi" w:hAnsiTheme="majorHAnsi"/>
          <w:sz w:val="18"/>
          <w:szCs w:val="18"/>
        </w:rPr>
        <w:t xml:space="preserve">el se zavazuje v určených stanicích </w:t>
      </w:r>
      <w:r w:rsidR="00B52451" w:rsidRPr="00753FB7">
        <w:rPr>
          <w:rFonts w:asciiTheme="majorHAnsi" w:hAnsiTheme="majorHAnsi"/>
          <w:sz w:val="18"/>
          <w:szCs w:val="18"/>
        </w:rPr>
        <w:t xml:space="preserve">odstraňovat odpad z nádob </w:t>
      </w:r>
      <w:r w:rsidRPr="00753FB7">
        <w:rPr>
          <w:rFonts w:asciiTheme="majorHAnsi" w:hAnsiTheme="majorHAnsi"/>
          <w:sz w:val="18"/>
          <w:szCs w:val="18"/>
        </w:rPr>
        <w:t>na tříděný odpad</w:t>
      </w:r>
      <w:r w:rsidR="00B52451" w:rsidRPr="00753FB7">
        <w:rPr>
          <w:rFonts w:asciiTheme="majorHAnsi" w:hAnsiTheme="majorHAnsi"/>
          <w:sz w:val="18"/>
          <w:szCs w:val="18"/>
        </w:rPr>
        <w:t>, a to</w:t>
      </w:r>
      <w:r w:rsidRPr="00753FB7">
        <w:rPr>
          <w:rFonts w:asciiTheme="majorHAnsi" w:hAnsiTheme="majorHAnsi"/>
          <w:sz w:val="18"/>
          <w:szCs w:val="18"/>
        </w:rPr>
        <w:t xml:space="preserve"> v termínu, rozsahu, četnosti a kvalitě dle přílohy č. 1 a č. 2</w:t>
      </w:r>
      <w:r w:rsidR="00DB6775" w:rsidRPr="00753FB7">
        <w:rPr>
          <w:rFonts w:asciiTheme="majorHAnsi" w:hAnsiTheme="majorHAnsi"/>
          <w:sz w:val="18"/>
          <w:szCs w:val="18"/>
        </w:rPr>
        <w:t xml:space="preserve"> smlouvy</w:t>
      </w:r>
      <w:r w:rsidRPr="00753FB7">
        <w:rPr>
          <w:rFonts w:asciiTheme="majorHAnsi" w:hAnsiTheme="majorHAnsi"/>
          <w:sz w:val="18"/>
          <w:szCs w:val="18"/>
        </w:rPr>
        <w:t>.</w:t>
      </w:r>
    </w:p>
    <w:p w:rsidR="00040862" w:rsidRPr="002E45F6" w:rsidRDefault="00040862" w:rsidP="00040862">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2E45F6">
        <w:rPr>
          <w:rFonts w:asciiTheme="majorHAnsi" w:hAnsiTheme="majorHAnsi"/>
          <w:sz w:val="18"/>
          <w:szCs w:val="18"/>
        </w:rPr>
        <w:t>Termíny</w:t>
      </w:r>
      <w:r w:rsidR="006D1F5A" w:rsidRPr="002E45F6">
        <w:rPr>
          <w:rFonts w:asciiTheme="majorHAnsi" w:hAnsiTheme="majorHAnsi"/>
          <w:sz w:val="18"/>
          <w:szCs w:val="18"/>
        </w:rPr>
        <w:t xml:space="preserve"> </w:t>
      </w:r>
      <w:r w:rsidRPr="002E45F6">
        <w:rPr>
          <w:rFonts w:asciiTheme="majorHAnsi" w:hAnsiTheme="majorHAnsi"/>
          <w:sz w:val="18"/>
          <w:szCs w:val="18"/>
        </w:rPr>
        <w:t>úklidů na následující měsíc zasílá dodavatel</w:t>
      </w:r>
      <w:r w:rsidR="006D1F5A" w:rsidRPr="002E45F6">
        <w:rPr>
          <w:rFonts w:asciiTheme="majorHAnsi" w:hAnsiTheme="majorHAnsi"/>
          <w:sz w:val="18"/>
          <w:szCs w:val="18"/>
        </w:rPr>
        <w:t xml:space="preserve"> na „Zadávacím listu“</w:t>
      </w:r>
      <w:r w:rsidRPr="002E45F6">
        <w:rPr>
          <w:rFonts w:asciiTheme="majorHAnsi" w:hAnsiTheme="majorHAnsi"/>
          <w:sz w:val="18"/>
          <w:szCs w:val="18"/>
        </w:rPr>
        <w:t xml:space="preserve"> na e-mail </w:t>
      </w:r>
      <w:r w:rsidR="002E45F6" w:rsidRPr="002E45F6">
        <w:rPr>
          <w:rFonts w:asciiTheme="majorHAnsi" w:hAnsiTheme="majorHAnsi"/>
          <w:sz w:val="18"/>
          <w:szCs w:val="18"/>
        </w:rPr>
        <w:t>kontaktní osoby objednatele ve věcech technických, a to</w:t>
      </w:r>
      <w:r w:rsidRPr="002E45F6">
        <w:rPr>
          <w:rFonts w:asciiTheme="majorHAnsi" w:hAnsiTheme="majorHAnsi"/>
          <w:sz w:val="18"/>
          <w:szCs w:val="18"/>
        </w:rPr>
        <w:t xml:space="preserve"> </w:t>
      </w:r>
      <w:r w:rsidR="002E45F6" w:rsidRPr="002E45F6">
        <w:rPr>
          <w:rFonts w:asciiTheme="majorHAnsi" w:hAnsiTheme="majorHAnsi"/>
          <w:sz w:val="18"/>
          <w:szCs w:val="18"/>
        </w:rPr>
        <w:t xml:space="preserve">vždy </w:t>
      </w:r>
      <w:r w:rsidRPr="002E45F6">
        <w:rPr>
          <w:rFonts w:asciiTheme="majorHAnsi" w:hAnsiTheme="majorHAnsi"/>
          <w:sz w:val="18"/>
          <w:szCs w:val="18"/>
        </w:rPr>
        <w:t>do 28. dne v</w:t>
      </w:r>
      <w:r w:rsidR="006D1F5A" w:rsidRPr="002E45F6">
        <w:rPr>
          <w:rFonts w:asciiTheme="majorHAnsi" w:hAnsiTheme="majorHAnsi"/>
          <w:sz w:val="18"/>
          <w:szCs w:val="18"/>
        </w:rPr>
        <w:t> </w:t>
      </w:r>
      <w:r w:rsidRPr="002E45F6">
        <w:rPr>
          <w:rFonts w:asciiTheme="majorHAnsi" w:hAnsiTheme="majorHAnsi"/>
          <w:sz w:val="18"/>
          <w:szCs w:val="18"/>
        </w:rPr>
        <w:t>měsíci</w:t>
      </w:r>
      <w:r w:rsidR="006D1F5A" w:rsidRPr="002E45F6">
        <w:rPr>
          <w:rFonts w:asciiTheme="majorHAnsi" w:hAnsiTheme="majorHAnsi"/>
          <w:sz w:val="18"/>
          <w:szCs w:val="18"/>
        </w:rPr>
        <w:t xml:space="preserve"> předcházejícímu měsíci, ve kterém mají být úklidové práce provedeny</w:t>
      </w:r>
      <w:r w:rsidRPr="002E45F6">
        <w:rPr>
          <w:rFonts w:asciiTheme="majorHAnsi" w:hAnsiTheme="majorHAnsi"/>
          <w:sz w:val="18"/>
          <w:szCs w:val="18"/>
        </w:rPr>
        <w:t>. Bližší informace jsou uvedeny v Příloze č. 1.</w:t>
      </w:r>
    </w:p>
    <w:p w:rsidR="00040862" w:rsidRPr="00742AED" w:rsidRDefault="00040862" w:rsidP="00040862">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742AED">
        <w:rPr>
          <w:rFonts w:asciiTheme="majorHAnsi" w:hAnsiTheme="majorHAnsi"/>
          <w:sz w:val="18"/>
          <w:szCs w:val="18"/>
        </w:rPr>
        <w:lastRenderedPageBreak/>
        <w:t>Dodavatel je povinen vést pro objednatele platný „Deník úklidových prací“, který budou mít zaměstnanci dodavatele vždy u sebe k případnému nahlédnutí a kontrole ze str</w:t>
      </w:r>
      <w:r w:rsidR="00DB6775" w:rsidRPr="00742AED">
        <w:rPr>
          <w:rFonts w:asciiTheme="majorHAnsi" w:hAnsiTheme="majorHAnsi"/>
          <w:sz w:val="18"/>
          <w:szCs w:val="18"/>
        </w:rPr>
        <w:t>any objednatele. V deníku úklidových prací</w:t>
      </w:r>
      <w:r w:rsidRPr="00742AED">
        <w:rPr>
          <w:rFonts w:asciiTheme="majorHAnsi" w:hAnsiTheme="majorHAnsi"/>
          <w:sz w:val="18"/>
          <w:szCs w:val="18"/>
        </w:rPr>
        <w:t xml:space="preserve"> bude uveden</w:t>
      </w:r>
      <w:r w:rsidR="00DB6775" w:rsidRPr="00742AED">
        <w:rPr>
          <w:rFonts w:asciiTheme="majorHAnsi" w:hAnsiTheme="majorHAnsi"/>
          <w:sz w:val="18"/>
          <w:szCs w:val="18"/>
        </w:rPr>
        <w:t>o</w:t>
      </w:r>
      <w:r w:rsidRPr="00742AED">
        <w:rPr>
          <w:rFonts w:asciiTheme="majorHAnsi" w:hAnsiTheme="majorHAnsi"/>
          <w:sz w:val="18"/>
          <w:szCs w:val="18"/>
        </w:rPr>
        <w:t xml:space="preserve"> datum úklidu, místo, čas zahájení a čas ukončení úklidu a podpis osoby provádějící úklid. </w:t>
      </w:r>
    </w:p>
    <w:p w:rsidR="00D217B5" w:rsidRPr="00753FB7" w:rsidRDefault="00D217B5" w:rsidP="00D217B5">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742AED">
        <w:rPr>
          <w:rFonts w:asciiTheme="majorHAnsi" w:hAnsiTheme="majorHAnsi"/>
          <w:sz w:val="18"/>
          <w:szCs w:val="18"/>
        </w:rPr>
        <w:t xml:space="preserve">Deníky úklidových prací, Protokol o provedení dohodnuté práce a Evidence likvidovaného odpadu musí být dodavatelem zaslány do 5. dne v měsíci, který následuje </w:t>
      </w:r>
      <w:r w:rsidR="002E45F6" w:rsidRPr="00742AED">
        <w:rPr>
          <w:rFonts w:asciiTheme="majorHAnsi" w:hAnsiTheme="majorHAnsi"/>
          <w:sz w:val="18"/>
          <w:szCs w:val="18"/>
        </w:rPr>
        <w:t xml:space="preserve">po </w:t>
      </w:r>
      <w:r w:rsidRPr="00742AED">
        <w:rPr>
          <w:rFonts w:asciiTheme="majorHAnsi" w:hAnsiTheme="majorHAnsi"/>
          <w:sz w:val="18"/>
          <w:szCs w:val="18"/>
        </w:rPr>
        <w:t>měsíci, ve kterém byl úklid proveden, a ke kterému se vztahuje příslušná fakturace. Dodavatel zašle Deníky úklidových prací, Protokol o provedení</w:t>
      </w:r>
      <w:r w:rsidRPr="00753FB7">
        <w:rPr>
          <w:rFonts w:asciiTheme="majorHAnsi" w:hAnsiTheme="majorHAnsi"/>
          <w:sz w:val="18"/>
          <w:szCs w:val="18"/>
        </w:rPr>
        <w:t xml:space="preserve"> dohodnuté práce a Evi</w:t>
      </w:r>
      <w:r w:rsidR="00753FB7" w:rsidRPr="00753FB7">
        <w:rPr>
          <w:rFonts w:asciiTheme="majorHAnsi" w:hAnsiTheme="majorHAnsi"/>
          <w:sz w:val="18"/>
          <w:szCs w:val="18"/>
        </w:rPr>
        <w:t xml:space="preserve">denci likvidovaného odpadu </w:t>
      </w:r>
      <w:r w:rsidR="002E45F6" w:rsidRPr="00753FB7">
        <w:rPr>
          <w:rFonts w:asciiTheme="majorHAnsi" w:hAnsiTheme="majorHAnsi"/>
          <w:sz w:val="18"/>
          <w:szCs w:val="18"/>
        </w:rPr>
        <w:t>na emailovou adresu kontaktní osoby objednatele ve věcech technických</w:t>
      </w:r>
      <w:r w:rsidRPr="00753FB7">
        <w:rPr>
          <w:rFonts w:asciiTheme="majorHAnsi" w:hAnsiTheme="majorHAnsi"/>
          <w:sz w:val="18"/>
          <w:szCs w:val="18"/>
        </w:rPr>
        <w:t xml:space="preserve">. Objednatel posoudí provedení úklidových prací a dodavatel je oprávněn </w:t>
      </w:r>
      <w:r w:rsidR="00CC792E" w:rsidRPr="00753FB7">
        <w:rPr>
          <w:rFonts w:asciiTheme="majorHAnsi" w:hAnsiTheme="majorHAnsi"/>
          <w:sz w:val="18"/>
          <w:szCs w:val="18"/>
        </w:rPr>
        <w:t>vystavit</w:t>
      </w:r>
      <w:r w:rsidRPr="00753FB7">
        <w:rPr>
          <w:rFonts w:asciiTheme="majorHAnsi" w:hAnsiTheme="majorHAnsi"/>
          <w:sz w:val="18"/>
          <w:szCs w:val="18"/>
        </w:rPr>
        <w:t xml:space="preserve"> objednateli fakturu až po emailovém odsouhlasení doručených tiskopisů.</w:t>
      </w:r>
    </w:p>
    <w:p w:rsidR="00D217B5" w:rsidRPr="002F6D1E" w:rsidRDefault="00D217B5" w:rsidP="00D217B5">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2F6D1E">
        <w:rPr>
          <w:rFonts w:asciiTheme="majorHAnsi" w:hAnsiTheme="majorHAnsi"/>
          <w:sz w:val="18"/>
          <w:szCs w:val="18"/>
        </w:rPr>
        <w:t>V případě, že objednatel neodsouhlasí Protokol o provedení dohodnuté práce a Deníky úklidových prací, nebude možné objednatelem potvrdit</w:t>
      </w:r>
      <w:r w:rsidR="00CC792E">
        <w:rPr>
          <w:rFonts w:asciiTheme="majorHAnsi" w:hAnsiTheme="majorHAnsi"/>
          <w:sz w:val="18"/>
          <w:szCs w:val="18"/>
        </w:rPr>
        <w:t xml:space="preserve"> vystavenou</w:t>
      </w:r>
      <w:r w:rsidRPr="002F6D1E">
        <w:rPr>
          <w:rFonts w:asciiTheme="majorHAnsi" w:hAnsiTheme="majorHAnsi"/>
          <w:sz w:val="18"/>
          <w:szCs w:val="18"/>
        </w:rPr>
        <w:t xml:space="preserve"> fakturu k proplacení.</w:t>
      </w:r>
    </w:p>
    <w:p w:rsidR="00D217B5" w:rsidRPr="002F6D1E" w:rsidRDefault="00D217B5" w:rsidP="00D217B5">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 xml:space="preserve">Dodavatel </w:t>
      </w:r>
      <w:r w:rsidRPr="00742AED">
        <w:rPr>
          <w:rFonts w:asciiTheme="majorHAnsi" w:hAnsiTheme="majorHAnsi"/>
          <w:sz w:val="18"/>
          <w:szCs w:val="18"/>
        </w:rPr>
        <w:t xml:space="preserve">se zavazuje k výkazu úklidových prací použít tiskopisy, které jsou součástí zadávací dokumentace jako: Příloha č. </w:t>
      </w:r>
      <w:r w:rsidR="00742AED" w:rsidRPr="00742AED">
        <w:rPr>
          <w:rFonts w:asciiTheme="majorHAnsi" w:hAnsiTheme="majorHAnsi"/>
          <w:sz w:val="18"/>
          <w:szCs w:val="18"/>
        </w:rPr>
        <w:t>10</w:t>
      </w:r>
      <w:r w:rsidRPr="00742AED">
        <w:rPr>
          <w:rFonts w:asciiTheme="majorHAnsi" w:hAnsiTheme="majorHAnsi"/>
          <w:sz w:val="18"/>
          <w:szCs w:val="18"/>
        </w:rPr>
        <w:t xml:space="preserve"> - Protokol o provedení dohodnuté práce, Příloha č. </w:t>
      </w:r>
      <w:r w:rsidR="00742AED" w:rsidRPr="00742AED">
        <w:rPr>
          <w:rFonts w:asciiTheme="majorHAnsi" w:hAnsiTheme="majorHAnsi"/>
          <w:sz w:val="18"/>
          <w:szCs w:val="18"/>
        </w:rPr>
        <w:t>11</w:t>
      </w:r>
      <w:r w:rsidRPr="00742AED">
        <w:rPr>
          <w:rFonts w:asciiTheme="majorHAnsi" w:hAnsiTheme="majorHAnsi"/>
          <w:sz w:val="18"/>
          <w:szCs w:val="18"/>
        </w:rPr>
        <w:t xml:space="preserve"> - Deník úklidových prací ve stanicích a zastávkách, Příloha č. </w:t>
      </w:r>
      <w:r w:rsidR="00742AED" w:rsidRPr="00742AED">
        <w:rPr>
          <w:rFonts w:asciiTheme="majorHAnsi" w:hAnsiTheme="majorHAnsi"/>
          <w:sz w:val="18"/>
          <w:szCs w:val="18"/>
        </w:rPr>
        <w:t>12</w:t>
      </w:r>
      <w:r w:rsidRPr="00742AED">
        <w:rPr>
          <w:rFonts w:asciiTheme="majorHAnsi" w:hAnsiTheme="majorHAnsi"/>
          <w:sz w:val="18"/>
          <w:szCs w:val="18"/>
        </w:rPr>
        <w:t xml:space="preserve"> - Deník úklidových prací v budovách, Příloha č. </w:t>
      </w:r>
      <w:r w:rsidR="00742AED" w:rsidRPr="00742AED">
        <w:rPr>
          <w:rFonts w:asciiTheme="majorHAnsi" w:hAnsiTheme="majorHAnsi"/>
          <w:sz w:val="18"/>
          <w:szCs w:val="18"/>
        </w:rPr>
        <w:t>13</w:t>
      </w:r>
      <w:r w:rsidRPr="00742AED">
        <w:rPr>
          <w:rFonts w:asciiTheme="majorHAnsi" w:hAnsiTheme="majorHAnsi"/>
          <w:sz w:val="18"/>
          <w:szCs w:val="18"/>
        </w:rPr>
        <w:t xml:space="preserve"> - Deník úklidových prací mimořádný úklid, Příloha č. </w:t>
      </w:r>
      <w:r w:rsidR="00742AED" w:rsidRPr="00742AED">
        <w:rPr>
          <w:rFonts w:asciiTheme="majorHAnsi" w:hAnsiTheme="majorHAnsi"/>
          <w:sz w:val="18"/>
          <w:szCs w:val="18"/>
        </w:rPr>
        <w:t>14</w:t>
      </w:r>
      <w:r w:rsidRPr="00742AED">
        <w:rPr>
          <w:rFonts w:asciiTheme="majorHAnsi" w:hAnsiTheme="majorHAnsi"/>
          <w:sz w:val="18"/>
          <w:szCs w:val="18"/>
        </w:rPr>
        <w:t xml:space="preserve"> - Termíny běžného úklidu a Příloha č. </w:t>
      </w:r>
      <w:r w:rsidR="00742AED" w:rsidRPr="00742AED">
        <w:rPr>
          <w:rFonts w:asciiTheme="majorHAnsi" w:hAnsiTheme="majorHAnsi"/>
          <w:sz w:val="18"/>
          <w:szCs w:val="18"/>
        </w:rPr>
        <w:t>15</w:t>
      </w:r>
      <w:r w:rsidRPr="00742AED">
        <w:rPr>
          <w:rFonts w:asciiTheme="majorHAnsi" w:hAnsiTheme="majorHAnsi"/>
          <w:sz w:val="18"/>
          <w:szCs w:val="18"/>
        </w:rPr>
        <w:t xml:space="preserve"> - Evidence likvidovaného odpadu.</w:t>
      </w:r>
    </w:p>
    <w:p w:rsidR="00040862" w:rsidRDefault="00040862" w:rsidP="00040862">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Dodavat</w:t>
      </w:r>
      <w:r w:rsidRPr="002F6D1E">
        <w:rPr>
          <w:rFonts w:asciiTheme="majorHAnsi" w:hAnsiTheme="majorHAnsi"/>
          <w:sz w:val="18"/>
          <w:szCs w:val="18"/>
        </w:rPr>
        <w:t xml:space="preserve">el se zavazuje, že dle zadání objednatele zajistí potřebný </w:t>
      </w:r>
      <w:r w:rsidRPr="00B52451">
        <w:rPr>
          <w:rFonts w:asciiTheme="majorHAnsi" w:hAnsiTheme="majorHAnsi"/>
          <w:sz w:val="18"/>
          <w:szCs w:val="18"/>
        </w:rPr>
        <w:t xml:space="preserve">počet zaměstnanců </w:t>
      </w:r>
      <w:r w:rsidRPr="002F6D1E">
        <w:rPr>
          <w:rFonts w:asciiTheme="majorHAnsi" w:hAnsiTheme="majorHAnsi"/>
          <w:sz w:val="18"/>
          <w:szCs w:val="18"/>
        </w:rPr>
        <w:t xml:space="preserve">a techniky a bude předmět smlouvy </w:t>
      </w:r>
      <w:r>
        <w:rPr>
          <w:rFonts w:asciiTheme="majorHAnsi" w:hAnsiTheme="majorHAnsi"/>
          <w:sz w:val="18"/>
          <w:szCs w:val="18"/>
        </w:rPr>
        <w:t>k řádnému plnění smlouvy.</w:t>
      </w:r>
    </w:p>
    <w:p w:rsidR="00D217B5" w:rsidRDefault="00D217B5" w:rsidP="00D217B5">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Dodavat</w:t>
      </w:r>
      <w:r w:rsidRPr="002F6D1E">
        <w:rPr>
          <w:rFonts w:asciiTheme="majorHAnsi" w:hAnsiTheme="majorHAnsi"/>
          <w:sz w:val="18"/>
          <w:szCs w:val="18"/>
        </w:rPr>
        <w:t>el je povinen seznámit své zaměstnance:</w:t>
      </w:r>
    </w:p>
    <w:p w:rsidR="00D217B5" w:rsidRPr="002F6D1E" w:rsidRDefault="00D217B5" w:rsidP="00D217B5">
      <w:pPr>
        <w:pStyle w:val="Odstavecseseznamem"/>
        <w:numPr>
          <w:ilvl w:val="2"/>
          <w:numId w:val="37"/>
        </w:numPr>
        <w:overflowPunct/>
        <w:autoSpaceDE/>
        <w:autoSpaceDN/>
        <w:adjustRightInd/>
        <w:spacing w:after="240" w:line="264" w:lineRule="auto"/>
        <w:textAlignment w:val="auto"/>
        <w:rPr>
          <w:rFonts w:asciiTheme="majorHAnsi" w:hAnsiTheme="majorHAnsi"/>
          <w:sz w:val="18"/>
          <w:szCs w:val="18"/>
        </w:rPr>
      </w:pPr>
      <w:r w:rsidRPr="002F6D1E">
        <w:rPr>
          <w:rFonts w:asciiTheme="minorHAnsi" w:hAnsiTheme="minorHAnsi" w:cs="Arial"/>
          <w:sz w:val="18"/>
          <w:szCs w:val="18"/>
        </w:rPr>
        <w:t xml:space="preserve">se skutečnostmi důležitými pro řádný a bezpečný výkon úklidových </w:t>
      </w:r>
      <w:r>
        <w:rPr>
          <w:rFonts w:asciiTheme="minorHAnsi" w:hAnsiTheme="minorHAnsi" w:cs="Arial"/>
          <w:sz w:val="18"/>
          <w:szCs w:val="18"/>
        </w:rPr>
        <w:t>prací</w:t>
      </w:r>
      <w:r w:rsidR="00CC792E">
        <w:rPr>
          <w:rFonts w:asciiTheme="minorHAnsi" w:hAnsiTheme="minorHAnsi" w:cs="Arial"/>
          <w:sz w:val="18"/>
          <w:szCs w:val="18"/>
        </w:rPr>
        <w:t>,</w:t>
      </w:r>
    </w:p>
    <w:p w:rsidR="00D217B5" w:rsidRPr="003F5487" w:rsidRDefault="00D217B5" w:rsidP="00D217B5">
      <w:pPr>
        <w:pStyle w:val="Odstavecseseznamem"/>
        <w:numPr>
          <w:ilvl w:val="2"/>
          <w:numId w:val="37"/>
        </w:numPr>
        <w:overflowPunct/>
        <w:autoSpaceDE/>
        <w:autoSpaceDN/>
        <w:adjustRightInd/>
        <w:spacing w:after="240" w:line="264" w:lineRule="auto"/>
        <w:textAlignment w:val="auto"/>
        <w:rPr>
          <w:rFonts w:asciiTheme="minorHAnsi" w:hAnsiTheme="minorHAnsi" w:cs="Arial"/>
          <w:sz w:val="18"/>
          <w:szCs w:val="18"/>
        </w:rPr>
      </w:pPr>
      <w:r w:rsidRPr="003F5487">
        <w:rPr>
          <w:rFonts w:asciiTheme="minorHAnsi" w:hAnsiTheme="minorHAnsi" w:cs="Arial"/>
          <w:sz w:val="18"/>
          <w:szCs w:val="18"/>
        </w:rPr>
        <w:t>s předpisy o bezpečnosti a ochraně zdraví při práci a požární ochrany</w:t>
      </w:r>
      <w:r w:rsidR="00CC792E">
        <w:rPr>
          <w:rFonts w:asciiTheme="minorHAnsi" w:hAnsiTheme="minorHAnsi" w:cs="Arial"/>
          <w:sz w:val="18"/>
          <w:szCs w:val="18"/>
        </w:rPr>
        <w:t>,</w:t>
      </w:r>
    </w:p>
    <w:p w:rsidR="00D217B5" w:rsidRPr="00E02832" w:rsidRDefault="00D217B5" w:rsidP="00D217B5">
      <w:pPr>
        <w:pStyle w:val="Odstavecseseznamem"/>
        <w:numPr>
          <w:ilvl w:val="2"/>
          <w:numId w:val="37"/>
        </w:numPr>
        <w:overflowPunct/>
        <w:autoSpaceDE/>
        <w:autoSpaceDN/>
        <w:adjustRightInd/>
        <w:spacing w:after="240" w:line="264" w:lineRule="auto"/>
        <w:textAlignment w:val="auto"/>
        <w:rPr>
          <w:rFonts w:asciiTheme="minorHAnsi" w:hAnsiTheme="minorHAnsi" w:cs="Arial"/>
          <w:sz w:val="18"/>
          <w:szCs w:val="18"/>
        </w:rPr>
      </w:pPr>
      <w:r w:rsidRPr="003F5487">
        <w:rPr>
          <w:rFonts w:asciiTheme="minorHAnsi" w:hAnsiTheme="minorHAnsi" w:cs="Arial"/>
          <w:sz w:val="18"/>
          <w:szCs w:val="18"/>
        </w:rPr>
        <w:t xml:space="preserve">s tím, že pro přístup do úklidových prostor mohou používat pouze veřejně přístupné plochy; že </w:t>
      </w:r>
      <w:r w:rsidRPr="00E02832">
        <w:rPr>
          <w:rFonts w:asciiTheme="minorHAnsi" w:hAnsiTheme="minorHAnsi" w:cs="Arial"/>
          <w:sz w:val="18"/>
          <w:szCs w:val="18"/>
        </w:rPr>
        <w:t>při úklidu nelze vstupovat jinam, než do prostor určených cestující veřejnosti</w:t>
      </w:r>
      <w:r w:rsidR="00CC792E" w:rsidRPr="00E02832">
        <w:rPr>
          <w:rFonts w:asciiTheme="minorHAnsi" w:hAnsiTheme="minorHAnsi" w:cs="Arial"/>
          <w:sz w:val="18"/>
          <w:szCs w:val="18"/>
        </w:rPr>
        <w:t>,</w:t>
      </w:r>
    </w:p>
    <w:p w:rsidR="00D217B5" w:rsidRPr="00E02832" w:rsidRDefault="00D217B5" w:rsidP="00D217B5">
      <w:pPr>
        <w:pStyle w:val="Odstavecseseznamem"/>
        <w:numPr>
          <w:ilvl w:val="2"/>
          <w:numId w:val="37"/>
        </w:numPr>
        <w:overflowPunct/>
        <w:autoSpaceDE/>
        <w:autoSpaceDN/>
        <w:adjustRightInd/>
        <w:spacing w:after="240" w:line="264" w:lineRule="auto"/>
        <w:textAlignment w:val="auto"/>
        <w:rPr>
          <w:rFonts w:asciiTheme="minorHAnsi" w:hAnsiTheme="minorHAnsi" w:cs="Arial"/>
          <w:sz w:val="18"/>
          <w:szCs w:val="18"/>
        </w:rPr>
      </w:pPr>
      <w:r w:rsidRPr="00E02832">
        <w:rPr>
          <w:rFonts w:asciiTheme="minorHAnsi" w:hAnsiTheme="minorHAnsi" w:cs="Arial"/>
          <w:sz w:val="18"/>
          <w:szCs w:val="18"/>
        </w:rPr>
        <w:t>s přesným zněním přílohy č. 1</w:t>
      </w:r>
      <w:r w:rsidR="00E02832">
        <w:rPr>
          <w:rFonts w:asciiTheme="minorHAnsi" w:hAnsiTheme="minorHAnsi" w:cs="Arial"/>
          <w:sz w:val="18"/>
          <w:szCs w:val="18"/>
        </w:rPr>
        <w:t xml:space="preserve"> smlouvy</w:t>
      </w:r>
      <w:r w:rsidRPr="00E02832">
        <w:rPr>
          <w:rFonts w:asciiTheme="minorHAnsi" w:hAnsiTheme="minorHAnsi" w:cs="Arial"/>
          <w:sz w:val="18"/>
          <w:szCs w:val="18"/>
        </w:rPr>
        <w:t>.</w:t>
      </w:r>
    </w:p>
    <w:p w:rsidR="0008079A" w:rsidRPr="002F6D1E" w:rsidRDefault="0068324C" w:rsidP="0008079A">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Doda</w:t>
      </w:r>
      <w:r w:rsidR="0008079A">
        <w:rPr>
          <w:rFonts w:asciiTheme="majorHAnsi" w:hAnsiTheme="majorHAnsi"/>
          <w:sz w:val="18"/>
          <w:szCs w:val="18"/>
        </w:rPr>
        <w:t>vat</w:t>
      </w:r>
      <w:r w:rsidR="0008079A" w:rsidRPr="002F6D1E">
        <w:rPr>
          <w:rFonts w:asciiTheme="majorHAnsi" w:hAnsiTheme="majorHAnsi"/>
          <w:sz w:val="18"/>
          <w:szCs w:val="18"/>
        </w:rPr>
        <w:t xml:space="preserve">el se zavazuje zajistit, že všichni jeho zaměstnanci se budou pohybovat v obvodu dráhy pouze v místech veřejnosti přístupných (viz. </w:t>
      </w:r>
      <w:proofErr w:type="spellStart"/>
      <w:proofErr w:type="gramStart"/>
      <w:r w:rsidR="002E45F6">
        <w:rPr>
          <w:rFonts w:asciiTheme="majorHAnsi" w:hAnsiTheme="majorHAnsi"/>
          <w:sz w:val="18"/>
          <w:szCs w:val="18"/>
        </w:rPr>
        <w:t>ust</w:t>
      </w:r>
      <w:proofErr w:type="spellEnd"/>
      <w:proofErr w:type="gramEnd"/>
      <w:r w:rsidR="002E45F6">
        <w:rPr>
          <w:rFonts w:asciiTheme="majorHAnsi" w:hAnsiTheme="majorHAnsi"/>
          <w:sz w:val="18"/>
          <w:szCs w:val="18"/>
        </w:rPr>
        <w:t xml:space="preserve">. </w:t>
      </w:r>
      <w:r w:rsidR="002E45F6" w:rsidRPr="002F6D1E">
        <w:rPr>
          <w:rFonts w:asciiTheme="majorHAnsi" w:hAnsiTheme="majorHAnsi"/>
          <w:sz w:val="18"/>
          <w:szCs w:val="18"/>
        </w:rPr>
        <w:t>§ 4a Ochrana dráhy bod 2 odst. c) a odst. d)</w:t>
      </w:r>
      <w:r w:rsidR="002E45F6">
        <w:rPr>
          <w:rFonts w:asciiTheme="majorHAnsi" w:hAnsiTheme="majorHAnsi"/>
          <w:sz w:val="18"/>
          <w:szCs w:val="18"/>
        </w:rPr>
        <w:t xml:space="preserve"> </w:t>
      </w:r>
      <w:r w:rsidR="00CC792E">
        <w:rPr>
          <w:rFonts w:asciiTheme="majorHAnsi" w:hAnsiTheme="majorHAnsi"/>
          <w:sz w:val="18"/>
          <w:szCs w:val="18"/>
        </w:rPr>
        <w:t>z</w:t>
      </w:r>
      <w:r w:rsidR="0008079A" w:rsidRPr="002F6D1E">
        <w:rPr>
          <w:rFonts w:asciiTheme="majorHAnsi" w:hAnsiTheme="majorHAnsi"/>
          <w:sz w:val="18"/>
          <w:szCs w:val="18"/>
        </w:rPr>
        <w:t>ákon</w:t>
      </w:r>
      <w:r w:rsidR="002E45F6">
        <w:rPr>
          <w:rFonts w:asciiTheme="majorHAnsi" w:hAnsiTheme="majorHAnsi"/>
          <w:sz w:val="18"/>
          <w:szCs w:val="18"/>
        </w:rPr>
        <w:t>a</w:t>
      </w:r>
      <w:r w:rsidR="0008079A" w:rsidRPr="002F6D1E">
        <w:rPr>
          <w:rFonts w:asciiTheme="majorHAnsi" w:hAnsiTheme="majorHAnsi"/>
          <w:sz w:val="18"/>
          <w:szCs w:val="18"/>
        </w:rPr>
        <w:t xml:space="preserve"> </w:t>
      </w:r>
      <w:r w:rsidR="00CC792E">
        <w:rPr>
          <w:rFonts w:asciiTheme="majorHAnsi" w:hAnsiTheme="majorHAnsi"/>
          <w:sz w:val="18"/>
          <w:szCs w:val="18"/>
        </w:rPr>
        <w:t xml:space="preserve">č. </w:t>
      </w:r>
      <w:r w:rsidR="002E45F6">
        <w:rPr>
          <w:rFonts w:asciiTheme="majorHAnsi" w:hAnsiTheme="majorHAnsi"/>
          <w:sz w:val="18"/>
          <w:szCs w:val="18"/>
        </w:rPr>
        <w:t xml:space="preserve">266/1994 </w:t>
      </w:r>
      <w:proofErr w:type="spellStart"/>
      <w:proofErr w:type="gramStart"/>
      <w:r w:rsidR="002E45F6">
        <w:rPr>
          <w:rFonts w:asciiTheme="majorHAnsi" w:hAnsiTheme="majorHAnsi"/>
          <w:sz w:val="18"/>
          <w:szCs w:val="18"/>
        </w:rPr>
        <w:t>Sb.,</w:t>
      </w:r>
      <w:r w:rsidR="0008079A" w:rsidRPr="002F6D1E">
        <w:rPr>
          <w:rFonts w:asciiTheme="majorHAnsi" w:hAnsiTheme="majorHAnsi"/>
          <w:sz w:val="18"/>
          <w:szCs w:val="18"/>
        </w:rPr>
        <w:t>o</w:t>
      </w:r>
      <w:proofErr w:type="spellEnd"/>
      <w:r w:rsidR="0008079A" w:rsidRPr="002F6D1E">
        <w:rPr>
          <w:rFonts w:asciiTheme="majorHAnsi" w:hAnsiTheme="majorHAnsi"/>
          <w:sz w:val="18"/>
          <w:szCs w:val="18"/>
        </w:rPr>
        <w:t xml:space="preserve"> dráhách</w:t>
      </w:r>
      <w:proofErr w:type="gramEnd"/>
      <w:r w:rsidR="00CC792E">
        <w:rPr>
          <w:rFonts w:asciiTheme="majorHAnsi" w:hAnsiTheme="majorHAnsi"/>
          <w:sz w:val="18"/>
          <w:szCs w:val="18"/>
        </w:rPr>
        <w:t>,</w:t>
      </w:r>
      <w:r w:rsidR="0008079A" w:rsidRPr="002F6D1E">
        <w:rPr>
          <w:rFonts w:asciiTheme="majorHAnsi" w:hAnsiTheme="majorHAnsi"/>
          <w:sz w:val="18"/>
          <w:szCs w:val="18"/>
        </w:rPr>
        <w:t xml:space="preserve"> v platném znění</w:t>
      </w:r>
      <w:r w:rsidR="00CC792E">
        <w:rPr>
          <w:rFonts w:asciiTheme="majorHAnsi" w:hAnsiTheme="majorHAnsi"/>
          <w:sz w:val="18"/>
          <w:szCs w:val="18"/>
        </w:rPr>
        <w:t>,</w:t>
      </w:r>
      <w:r w:rsidR="0008079A" w:rsidRPr="002F6D1E">
        <w:rPr>
          <w:rFonts w:asciiTheme="majorHAnsi" w:hAnsiTheme="majorHAnsi"/>
          <w:sz w:val="18"/>
          <w:szCs w:val="18"/>
        </w:rPr>
        <w:t xml:space="preserve"> </w:t>
      </w:r>
      <w:r w:rsidR="002E45F6">
        <w:rPr>
          <w:rFonts w:asciiTheme="majorHAnsi" w:hAnsiTheme="majorHAnsi"/>
          <w:sz w:val="18"/>
          <w:szCs w:val="18"/>
        </w:rPr>
        <w:t xml:space="preserve">a </w:t>
      </w:r>
      <w:r w:rsidR="0008079A" w:rsidRPr="002F6D1E">
        <w:rPr>
          <w:rFonts w:asciiTheme="majorHAnsi" w:hAnsiTheme="majorHAnsi"/>
          <w:sz w:val="18"/>
          <w:szCs w:val="18"/>
        </w:rPr>
        <w:t xml:space="preserve">budou mít splněno školení VŠ 01 platné pro vydání povolení ke vstupu do prostor </w:t>
      </w:r>
      <w:r w:rsidR="0008079A">
        <w:rPr>
          <w:rFonts w:asciiTheme="majorHAnsi" w:hAnsiTheme="majorHAnsi"/>
          <w:sz w:val="18"/>
          <w:szCs w:val="18"/>
        </w:rPr>
        <w:t>objednatele</w:t>
      </w:r>
      <w:r w:rsidR="0008079A" w:rsidRPr="002F6D1E">
        <w:rPr>
          <w:rFonts w:asciiTheme="majorHAnsi" w:hAnsiTheme="majorHAnsi"/>
          <w:sz w:val="18"/>
          <w:szCs w:val="18"/>
        </w:rPr>
        <w:t xml:space="preserve"> (pro pracovní činnosti související s pohybem zaměstnance po provozované dopravní cestě - dle předpisu SŽDC Zam1) vč. průkazů opravňujících vstup do objektů a provozované železniční dopravní cesty SŽDC (dle předpisu SŽDC Ob1 díl II). Tyto průkazy musejí mít všichni zaměstnanci </w:t>
      </w:r>
      <w:r>
        <w:rPr>
          <w:rFonts w:asciiTheme="majorHAnsi" w:hAnsiTheme="majorHAnsi"/>
          <w:sz w:val="18"/>
          <w:szCs w:val="18"/>
        </w:rPr>
        <w:t>doda</w:t>
      </w:r>
      <w:r w:rsidR="0008079A">
        <w:rPr>
          <w:rFonts w:asciiTheme="majorHAnsi" w:hAnsiTheme="majorHAnsi"/>
          <w:sz w:val="18"/>
          <w:szCs w:val="18"/>
        </w:rPr>
        <w:t>vat</w:t>
      </w:r>
      <w:r w:rsidR="0008079A" w:rsidRPr="002F6D1E">
        <w:rPr>
          <w:rFonts w:asciiTheme="majorHAnsi" w:hAnsiTheme="majorHAnsi"/>
          <w:sz w:val="18"/>
          <w:szCs w:val="18"/>
        </w:rPr>
        <w:t xml:space="preserve">ele i zaměstnanci případných </w:t>
      </w:r>
      <w:r w:rsidR="0008079A">
        <w:rPr>
          <w:rFonts w:asciiTheme="majorHAnsi" w:hAnsiTheme="majorHAnsi"/>
          <w:sz w:val="18"/>
          <w:szCs w:val="18"/>
        </w:rPr>
        <w:t xml:space="preserve">poddodavatelů </w:t>
      </w:r>
      <w:r w:rsidR="0008079A" w:rsidRPr="002F6D1E">
        <w:rPr>
          <w:rFonts w:asciiTheme="majorHAnsi" w:hAnsiTheme="majorHAnsi"/>
          <w:sz w:val="18"/>
          <w:szCs w:val="18"/>
        </w:rPr>
        <w:t>při výkonu pracovní činnosti, která je vykonávána v souladu s touto smlouvou</w:t>
      </w:r>
      <w:r w:rsidR="00D217B5">
        <w:rPr>
          <w:rFonts w:asciiTheme="majorHAnsi" w:hAnsiTheme="majorHAnsi"/>
          <w:sz w:val="18"/>
          <w:szCs w:val="18"/>
        </w:rPr>
        <w:t xml:space="preserve">. </w:t>
      </w:r>
      <w:r w:rsidR="0008079A" w:rsidRPr="002F6D1E">
        <w:rPr>
          <w:rFonts w:asciiTheme="minorHAnsi" w:hAnsiTheme="minorHAnsi" w:cs="Arial"/>
          <w:sz w:val="18"/>
          <w:szCs w:val="18"/>
        </w:rPr>
        <w:t xml:space="preserve">Informace o povolování vstupu na provozovanou železniční dopravní cestu jsou zveřejněny na webu objednatele: </w:t>
      </w:r>
      <w:hyperlink r:id="rId13" w:history="1">
        <w:r w:rsidR="0008079A" w:rsidRPr="002F6D1E">
          <w:rPr>
            <w:rStyle w:val="Hypertextovodkaz"/>
            <w:rFonts w:asciiTheme="minorHAnsi" w:eastAsiaTheme="majorEastAsia" w:hAnsiTheme="minorHAnsi" w:cs="Arial"/>
            <w:sz w:val="18"/>
            <w:szCs w:val="18"/>
          </w:rPr>
          <w:t>http://www.szdc.cz/dalsi-informace/povoleni-pro-vstup-na-zdc.html</w:t>
        </w:r>
      </w:hyperlink>
      <w:r w:rsidR="0008079A" w:rsidRPr="002F6D1E">
        <w:rPr>
          <w:rFonts w:asciiTheme="minorHAnsi" w:hAnsiTheme="minorHAnsi" w:cs="Arial"/>
          <w:sz w:val="18"/>
          <w:szCs w:val="18"/>
        </w:rPr>
        <w:t>.</w:t>
      </w:r>
    </w:p>
    <w:p w:rsidR="0008079A" w:rsidRPr="00040862" w:rsidRDefault="0068324C" w:rsidP="0008079A">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Doda</w:t>
      </w:r>
      <w:r w:rsidR="0008079A">
        <w:rPr>
          <w:rFonts w:asciiTheme="majorHAnsi" w:hAnsiTheme="majorHAnsi"/>
          <w:sz w:val="18"/>
          <w:szCs w:val="18"/>
        </w:rPr>
        <w:t>vat</w:t>
      </w:r>
      <w:r w:rsidR="0008079A" w:rsidRPr="002F6D1E">
        <w:rPr>
          <w:rFonts w:asciiTheme="majorHAnsi" w:hAnsiTheme="majorHAnsi"/>
          <w:sz w:val="18"/>
          <w:szCs w:val="18"/>
        </w:rPr>
        <w:t>el odpovídá za dodržování pravidel bezpečnosti a ochrany zdraví při práci a požární ochrany v objektech i mimo objekty objednatele při provádění úklidu a služeb svými zaměstnanci i zaměstnanci případných pod</w:t>
      </w:r>
      <w:r w:rsidR="0008079A">
        <w:rPr>
          <w:rFonts w:asciiTheme="majorHAnsi" w:hAnsiTheme="majorHAnsi"/>
          <w:sz w:val="18"/>
          <w:szCs w:val="18"/>
        </w:rPr>
        <w:t xml:space="preserve">dodavatelů </w:t>
      </w:r>
      <w:r w:rsidR="0008079A" w:rsidRPr="002F6D1E">
        <w:rPr>
          <w:rFonts w:asciiTheme="majorHAnsi" w:hAnsiTheme="majorHAnsi"/>
          <w:sz w:val="18"/>
          <w:szCs w:val="18"/>
        </w:rPr>
        <w:t xml:space="preserve">dle platných právních norem a vnitřních předpisů objednatele. Všichni tito pracovníci musí dodržovat znění předpisu  SŽDC Bp1 Předpis o bezpečnosti a ochraně zdraví při práci, v platném znění, včetně Pokynu č.19/2013 k předpisu SŽDC Bp1. </w:t>
      </w:r>
      <w:r w:rsidR="0008079A" w:rsidRPr="002F6D1E">
        <w:rPr>
          <w:rFonts w:asciiTheme="minorHAnsi" w:hAnsiTheme="minorHAnsi" w:cs="Arial"/>
          <w:sz w:val="18"/>
          <w:szCs w:val="18"/>
        </w:rPr>
        <w:t xml:space="preserve">Zveřejněno na internetu: </w:t>
      </w:r>
      <w:hyperlink r:id="rId14" w:history="1">
        <w:r w:rsidR="0008079A" w:rsidRPr="002F6D1E">
          <w:rPr>
            <w:rStyle w:val="Hypertextovodkaz"/>
            <w:rFonts w:asciiTheme="minorHAnsi" w:eastAsiaTheme="majorEastAsia" w:hAnsiTheme="minorHAnsi" w:cs="Arial"/>
            <w:sz w:val="18"/>
            <w:szCs w:val="18"/>
          </w:rPr>
          <w:t>http://www.szdc.cz/dalsi-informace/dokumenty-a-predpisy/provozne-technicke.html?page=detail&amp;docid=1%3B%23ea2e1a69-a4a9-47dd-9284-02ee4b300a22</w:t>
        </w:r>
      </w:hyperlink>
      <w:r w:rsidR="0008079A" w:rsidRPr="002F6D1E">
        <w:rPr>
          <w:rFonts w:asciiTheme="minorHAnsi" w:hAnsiTheme="minorHAnsi" w:cs="Arial"/>
          <w:sz w:val="18"/>
          <w:szCs w:val="18"/>
        </w:rPr>
        <w:t xml:space="preserve">. Současně je </w:t>
      </w:r>
      <w:r>
        <w:rPr>
          <w:rFonts w:asciiTheme="minorHAnsi" w:hAnsiTheme="minorHAnsi" w:cs="Arial"/>
          <w:sz w:val="18"/>
          <w:szCs w:val="18"/>
        </w:rPr>
        <w:t>doda</w:t>
      </w:r>
      <w:r w:rsidR="0008079A">
        <w:rPr>
          <w:rFonts w:asciiTheme="minorHAnsi" w:hAnsiTheme="minorHAnsi" w:cs="Arial"/>
          <w:sz w:val="18"/>
          <w:szCs w:val="18"/>
        </w:rPr>
        <w:t>vat</w:t>
      </w:r>
      <w:r w:rsidR="0008079A" w:rsidRPr="002F6D1E">
        <w:rPr>
          <w:rFonts w:asciiTheme="minorHAnsi" w:hAnsiTheme="minorHAnsi" w:cs="Arial"/>
          <w:sz w:val="18"/>
          <w:szCs w:val="18"/>
        </w:rPr>
        <w:t>el povinen prokazatelně informovat</w:t>
      </w:r>
      <w:r w:rsidR="002E45F6">
        <w:rPr>
          <w:rFonts w:asciiTheme="minorHAnsi" w:hAnsiTheme="minorHAnsi" w:cs="Arial"/>
          <w:sz w:val="18"/>
          <w:szCs w:val="18"/>
        </w:rPr>
        <w:t xml:space="preserve"> objednatele o rizicích</w:t>
      </w:r>
      <w:r w:rsidR="0008079A" w:rsidRPr="002F6D1E">
        <w:rPr>
          <w:rFonts w:asciiTheme="minorHAnsi" w:hAnsiTheme="minorHAnsi" w:cs="Arial"/>
          <w:sz w:val="18"/>
          <w:szCs w:val="18"/>
        </w:rPr>
        <w:t xml:space="preserve"> práce vzniklých při jeho činnosti.  </w:t>
      </w:r>
    </w:p>
    <w:p w:rsidR="0008079A" w:rsidRDefault="0068324C" w:rsidP="0008079A">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Doda</w:t>
      </w:r>
      <w:r w:rsidR="0008079A">
        <w:rPr>
          <w:rFonts w:asciiTheme="majorHAnsi" w:hAnsiTheme="majorHAnsi"/>
          <w:sz w:val="18"/>
          <w:szCs w:val="18"/>
        </w:rPr>
        <w:t>vat</w:t>
      </w:r>
      <w:r w:rsidR="0008079A" w:rsidRPr="002F6D1E">
        <w:rPr>
          <w:rFonts w:asciiTheme="majorHAnsi" w:hAnsiTheme="majorHAnsi"/>
          <w:sz w:val="18"/>
          <w:szCs w:val="18"/>
        </w:rPr>
        <w:t xml:space="preserve">el si vlastními silami a na svoje náklady zajistí dodávku studené i teplé vody, elektrické energie, osvětlení a případné jiné prostředky potřebné k řádnému plnění předmětu </w:t>
      </w:r>
      <w:r w:rsidR="00E11E44">
        <w:rPr>
          <w:rFonts w:asciiTheme="majorHAnsi" w:hAnsiTheme="majorHAnsi"/>
          <w:sz w:val="18"/>
          <w:szCs w:val="18"/>
        </w:rPr>
        <w:t>s</w:t>
      </w:r>
      <w:r w:rsidR="0008079A" w:rsidRPr="002F6D1E">
        <w:rPr>
          <w:rFonts w:asciiTheme="majorHAnsi" w:hAnsiTheme="majorHAnsi"/>
          <w:sz w:val="18"/>
          <w:szCs w:val="18"/>
        </w:rPr>
        <w:t>mlouvy.</w:t>
      </w:r>
    </w:p>
    <w:p w:rsidR="00D217B5" w:rsidRDefault="00D217B5" w:rsidP="00D217B5">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2F6D1E">
        <w:rPr>
          <w:rFonts w:asciiTheme="majorHAnsi" w:hAnsiTheme="majorHAnsi"/>
          <w:sz w:val="18"/>
          <w:szCs w:val="18"/>
        </w:rPr>
        <w:t xml:space="preserve">Zjistí-li </w:t>
      </w:r>
      <w:r>
        <w:rPr>
          <w:rFonts w:asciiTheme="majorHAnsi" w:hAnsiTheme="majorHAnsi"/>
          <w:sz w:val="18"/>
          <w:szCs w:val="18"/>
        </w:rPr>
        <w:t>dodavat</w:t>
      </w:r>
      <w:r w:rsidRPr="002F6D1E">
        <w:rPr>
          <w:rFonts w:asciiTheme="majorHAnsi" w:hAnsiTheme="majorHAnsi"/>
          <w:sz w:val="18"/>
          <w:szCs w:val="18"/>
        </w:rPr>
        <w:t xml:space="preserve">el skryté překážky týkající se prostor, kde má být služba provedena a tyto překážky znemožňují provedení </w:t>
      </w:r>
      <w:r>
        <w:rPr>
          <w:rFonts w:asciiTheme="majorHAnsi" w:hAnsiTheme="majorHAnsi"/>
          <w:sz w:val="18"/>
          <w:szCs w:val="18"/>
        </w:rPr>
        <w:t xml:space="preserve">úklidových prací </w:t>
      </w:r>
      <w:r w:rsidRPr="002F6D1E">
        <w:rPr>
          <w:rFonts w:asciiTheme="majorHAnsi" w:hAnsiTheme="majorHAnsi"/>
          <w:sz w:val="18"/>
          <w:szCs w:val="18"/>
        </w:rPr>
        <w:t xml:space="preserve">dohodnutým způsobem, je </w:t>
      </w:r>
      <w:r>
        <w:rPr>
          <w:rFonts w:asciiTheme="majorHAnsi" w:hAnsiTheme="majorHAnsi"/>
          <w:sz w:val="18"/>
          <w:szCs w:val="18"/>
        </w:rPr>
        <w:t>dodavat</w:t>
      </w:r>
      <w:r w:rsidRPr="002F6D1E">
        <w:rPr>
          <w:rFonts w:asciiTheme="majorHAnsi" w:hAnsiTheme="majorHAnsi"/>
          <w:sz w:val="18"/>
          <w:szCs w:val="18"/>
        </w:rPr>
        <w:t xml:space="preserve">el povinen tuto skutečnost neprodleně oznámit objednateli. </w:t>
      </w:r>
    </w:p>
    <w:p w:rsidR="003F5487" w:rsidRPr="00E02832" w:rsidRDefault="0068324C" w:rsidP="002F6D1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Doda</w:t>
      </w:r>
      <w:r w:rsidR="009611BE">
        <w:rPr>
          <w:rFonts w:asciiTheme="majorHAnsi" w:hAnsiTheme="majorHAnsi"/>
          <w:sz w:val="18"/>
          <w:szCs w:val="18"/>
        </w:rPr>
        <w:t>vat</w:t>
      </w:r>
      <w:r w:rsidR="003F5487" w:rsidRPr="002F6D1E">
        <w:rPr>
          <w:rFonts w:asciiTheme="majorHAnsi" w:hAnsiTheme="majorHAnsi"/>
          <w:sz w:val="18"/>
          <w:szCs w:val="18"/>
        </w:rPr>
        <w:t xml:space="preserve">el se stane původcem veškerého odpadu vzniklého úklidem prostor a vyprazdňováním nádob na odpad v souladu s přílohami č. 1 a č. 2 </w:t>
      </w:r>
      <w:r w:rsidR="003F5487" w:rsidRPr="00E02832">
        <w:rPr>
          <w:rFonts w:asciiTheme="majorHAnsi" w:hAnsiTheme="majorHAnsi"/>
          <w:sz w:val="18"/>
          <w:szCs w:val="18"/>
        </w:rPr>
        <w:t xml:space="preserve">této smlouvy (mimo odpadu z budov uvedených v příloze </w:t>
      </w:r>
      <w:proofErr w:type="gramStart"/>
      <w:r w:rsidR="003F5487" w:rsidRPr="00E02832">
        <w:rPr>
          <w:rFonts w:asciiTheme="majorHAnsi" w:hAnsiTheme="majorHAnsi"/>
          <w:sz w:val="18"/>
          <w:szCs w:val="18"/>
        </w:rPr>
        <w:t>č. 3</w:t>
      </w:r>
      <w:r w:rsidR="00E02832" w:rsidRPr="00E02832">
        <w:rPr>
          <w:rFonts w:asciiTheme="majorHAnsi" w:hAnsiTheme="majorHAnsi"/>
          <w:sz w:val="18"/>
          <w:szCs w:val="18"/>
        </w:rPr>
        <w:t>.B</w:t>
      </w:r>
      <w:r w:rsidR="003F5487" w:rsidRPr="00E02832">
        <w:rPr>
          <w:rFonts w:asciiTheme="majorHAnsi" w:hAnsiTheme="majorHAnsi"/>
          <w:sz w:val="18"/>
          <w:szCs w:val="18"/>
        </w:rPr>
        <w:t xml:space="preserve"> zadávací</w:t>
      </w:r>
      <w:proofErr w:type="gramEnd"/>
      <w:r w:rsidR="003F5487" w:rsidRPr="00E02832">
        <w:rPr>
          <w:rFonts w:asciiTheme="majorHAnsi" w:hAnsiTheme="majorHAnsi"/>
          <w:sz w:val="18"/>
          <w:szCs w:val="18"/>
        </w:rPr>
        <w:t xml:space="preserve"> dokumentace) a bude zajišťovat</w:t>
      </w:r>
      <w:r w:rsidR="003F5487" w:rsidRPr="002F6D1E">
        <w:rPr>
          <w:rFonts w:asciiTheme="majorHAnsi" w:hAnsiTheme="majorHAnsi"/>
          <w:sz w:val="18"/>
          <w:szCs w:val="18"/>
        </w:rPr>
        <w:t xml:space="preserve"> povinnosti původců odpadů dle zák. </w:t>
      </w:r>
      <w:r w:rsidR="009C11AB">
        <w:rPr>
          <w:rFonts w:asciiTheme="majorHAnsi" w:hAnsiTheme="majorHAnsi"/>
          <w:sz w:val="18"/>
          <w:szCs w:val="18"/>
        </w:rPr>
        <w:t xml:space="preserve">č. </w:t>
      </w:r>
      <w:r w:rsidR="003F5487" w:rsidRPr="002F6D1E">
        <w:rPr>
          <w:rFonts w:asciiTheme="majorHAnsi" w:hAnsiTheme="majorHAnsi"/>
          <w:sz w:val="18"/>
          <w:szCs w:val="18"/>
        </w:rPr>
        <w:t>185/2001 Sb.</w:t>
      </w:r>
      <w:r w:rsidR="009C11AB">
        <w:rPr>
          <w:rFonts w:asciiTheme="majorHAnsi" w:hAnsiTheme="majorHAnsi"/>
          <w:sz w:val="18"/>
          <w:szCs w:val="18"/>
        </w:rPr>
        <w:t xml:space="preserve">, o odpadech a o změně některých </w:t>
      </w:r>
      <w:r w:rsidR="009C11AB">
        <w:rPr>
          <w:rFonts w:asciiTheme="majorHAnsi" w:hAnsiTheme="majorHAnsi"/>
          <w:sz w:val="18"/>
          <w:szCs w:val="18"/>
        </w:rPr>
        <w:lastRenderedPageBreak/>
        <w:t>dalších zákonů, v platném znění.</w:t>
      </w:r>
      <w:r w:rsidR="003F5487" w:rsidRPr="002F6D1E">
        <w:rPr>
          <w:rFonts w:asciiTheme="majorHAnsi" w:hAnsiTheme="majorHAnsi"/>
          <w:sz w:val="18"/>
          <w:szCs w:val="18"/>
        </w:rPr>
        <w:t xml:space="preserve"> </w:t>
      </w:r>
      <w:r>
        <w:rPr>
          <w:rFonts w:asciiTheme="majorHAnsi" w:hAnsiTheme="majorHAnsi"/>
          <w:sz w:val="18"/>
          <w:szCs w:val="18"/>
        </w:rPr>
        <w:t>Doda</w:t>
      </w:r>
      <w:r w:rsidR="009611BE">
        <w:rPr>
          <w:rFonts w:asciiTheme="majorHAnsi" w:hAnsiTheme="majorHAnsi"/>
          <w:sz w:val="18"/>
          <w:szCs w:val="18"/>
        </w:rPr>
        <w:t>vat</w:t>
      </w:r>
      <w:r w:rsidR="003F5487" w:rsidRPr="002F6D1E">
        <w:rPr>
          <w:rFonts w:asciiTheme="majorHAnsi" w:hAnsiTheme="majorHAnsi"/>
          <w:sz w:val="18"/>
          <w:szCs w:val="18"/>
        </w:rPr>
        <w:t>el bude objednateli pravidelně</w:t>
      </w:r>
      <w:r w:rsidR="00DE0303">
        <w:rPr>
          <w:rFonts w:asciiTheme="majorHAnsi" w:hAnsiTheme="majorHAnsi"/>
          <w:sz w:val="18"/>
          <w:szCs w:val="18"/>
        </w:rPr>
        <w:t xml:space="preserve">, </w:t>
      </w:r>
      <w:r w:rsidR="003F5487" w:rsidRPr="002F6D1E">
        <w:rPr>
          <w:rFonts w:asciiTheme="majorHAnsi" w:hAnsiTheme="majorHAnsi"/>
          <w:sz w:val="18"/>
          <w:szCs w:val="18"/>
        </w:rPr>
        <w:t xml:space="preserve">do 5. dne v měsíci, který následuje </w:t>
      </w:r>
      <w:r w:rsidR="003F5487" w:rsidRPr="00E02832">
        <w:rPr>
          <w:rFonts w:asciiTheme="majorHAnsi" w:hAnsiTheme="majorHAnsi"/>
          <w:sz w:val="18"/>
          <w:szCs w:val="18"/>
        </w:rPr>
        <w:t>měsíci, ve kterém byl úklid proveden, a ke kterému se vztahuje příslušná fakturace</w:t>
      </w:r>
      <w:r w:rsidR="00DE0303" w:rsidRPr="00E02832">
        <w:rPr>
          <w:rFonts w:asciiTheme="majorHAnsi" w:hAnsiTheme="majorHAnsi"/>
          <w:sz w:val="18"/>
          <w:szCs w:val="18"/>
        </w:rPr>
        <w:t>,</w:t>
      </w:r>
      <w:r w:rsidR="003F5487" w:rsidRPr="00E02832">
        <w:rPr>
          <w:rFonts w:asciiTheme="majorHAnsi" w:hAnsiTheme="majorHAnsi"/>
          <w:sz w:val="18"/>
          <w:szCs w:val="18"/>
        </w:rPr>
        <w:t xml:space="preserve"> předkládat informaci o množství a druhu odpadů, místech jejich vzniku a komu byl odpad předán (dle </w:t>
      </w:r>
      <w:r w:rsidR="00E02832" w:rsidRPr="00E02832">
        <w:rPr>
          <w:rFonts w:asciiTheme="majorHAnsi" w:hAnsiTheme="majorHAnsi"/>
          <w:sz w:val="18"/>
          <w:szCs w:val="18"/>
        </w:rPr>
        <w:t>přílohy č. 15</w:t>
      </w:r>
      <w:r w:rsidR="003F5487" w:rsidRPr="00E02832">
        <w:rPr>
          <w:rFonts w:asciiTheme="majorHAnsi" w:hAnsiTheme="majorHAnsi"/>
          <w:sz w:val="18"/>
          <w:szCs w:val="18"/>
        </w:rPr>
        <w:t xml:space="preserve"> </w:t>
      </w:r>
      <w:r w:rsidR="00DE0303" w:rsidRPr="00E02832">
        <w:rPr>
          <w:rFonts w:asciiTheme="majorHAnsi" w:hAnsiTheme="majorHAnsi"/>
          <w:sz w:val="18"/>
          <w:szCs w:val="18"/>
        </w:rPr>
        <w:t xml:space="preserve">zadávací dokumentace </w:t>
      </w:r>
      <w:r w:rsidR="003F5487" w:rsidRPr="00E02832">
        <w:rPr>
          <w:rFonts w:asciiTheme="majorHAnsi" w:hAnsiTheme="majorHAnsi"/>
          <w:sz w:val="18"/>
          <w:szCs w:val="18"/>
        </w:rPr>
        <w:t>- Evidence likvidovaného odpadu, která je součástí zadávací dokumentace).</w:t>
      </w:r>
    </w:p>
    <w:p w:rsidR="00C616D2" w:rsidRPr="002F6D1E" w:rsidRDefault="00C616D2" w:rsidP="00C616D2">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Neprodleně</w:t>
      </w:r>
      <w:r w:rsidRPr="002F6D1E">
        <w:rPr>
          <w:rFonts w:asciiTheme="majorHAnsi" w:hAnsiTheme="majorHAnsi"/>
          <w:sz w:val="18"/>
          <w:szCs w:val="18"/>
        </w:rPr>
        <w:t xml:space="preserve"> po podpisu </w:t>
      </w:r>
      <w:r w:rsidR="004F4B44">
        <w:rPr>
          <w:rFonts w:asciiTheme="majorHAnsi" w:hAnsiTheme="majorHAnsi"/>
          <w:sz w:val="18"/>
          <w:szCs w:val="18"/>
        </w:rPr>
        <w:t xml:space="preserve">této smlouvy </w:t>
      </w:r>
      <w:r w:rsidR="00D217B5">
        <w:rPr>
          <w:rFonts w:asciiTheme="majorHAnsi" w:hAnsiTheme="majorHAnsi"/>
          <w:sz w:val="18"/>
          <w:szCs w:val="18"/>
        </w:rPr>
        <w:t xml:space="preserve">se dodavatel zavazuje zaslat </w:t>
      </w:r>
      <w:r w:rsidRPr="002F6D1E">
        <w:rPr>
          <w:rFonts w:asciiTheme="majorHAnsi" w:hAnsiTheme="majorHAnsi"/>
          <w:sz w:val="18"/>
          <w:szCs w:val="18"/>
        </w:rPr>
        <w:t xml:space="preserve">na e-mail </w:t>
      </w:r>
      <w:r w:rsidR="009C11AB">
        <w:rPr>
          <w:rFonts w:asciiTheme="majorHAnsi" w:hAnsiTheme="majorHAnsi"/>
          <w:sz w:val="18"/>
          <w:szCs w:val="18"/>
        </w:rPr>
        <w:t>kontaktní osoby objednatele ve věcech technických</w:t>
      </w:r>
      <w:r w:rsidRPr="002F6D1E">
        <w:rPr>
          <w:rFonts w:asciiTheme="majorHAnsi" w:hAnsiTheme="majorHAnsi"/>
          <w:sz w:val="18"/>
          <w:szCs w:val="18"/>
        </w:rPr>
        <w:t xml:space="preserve"> přehled, kde přesně budou umístěny nádoby na tříděný odpad. Kl</w:t>
      </w:r>
      <w:r>
        <w:rPr>
          <w:rFonts w:asciiTheme="majorHAnsi" w:hAnsiTheme="majorHAnsi"/>
          <w:sz w:val="18"/>
          <w:szCs w:val="18"/>
        </w:rPr>
        <w:t>í</w:t>
      </w:r>
      <w:r w:rsidRPr="002F6D1E">
        <w:rPr>
          <w:rFonts w:asciiTheme="majorHAnsi" w:hAnsiTheme="majorHAnsi"/>
          <w:sz w:val="18"/>
          <w:szCs w:val="18"/>
        </w:rPr>
        <w:t>čky potřebné k otevření nádob budou předány</w:t>
      </w:r>
      <w:r w:rsidR="00D217B5">
        <w:rPr>
          <w:rFonts w:asciiTheme="majorHAnsi" w:hAnsiTheme="majorHAnsi"/>
          <w:sz w:val="18"/>
          <w:szCs w:val="18"/>
        </w:rPr>
        <w:t xml:space="preserve"> obj</w:t>
      </w:r>
      <w:r w:rsidR="00B52451">
        <w:rPr>
          <w:rFonts w:asciiTheme="majorHAnsi" w:hAnsiTheme="majorHAnsi"/>
          <w:sz w:val="18"/>
          <w:szCs w:val="18"/>
        </w:rPr>
        <w:t>e</w:t>
      </w:r>
      <w:r w:rsidR="00D217B5">
        <w:rPr>
          <w:rFonts w:asciiTheme="majorHAnsi" w:hAnsiTheme="majorHAnsi"/>
          <w:sz w:val="18"/>
          <w:szCs w:val="18"/>
        </w:rPr>
        <w:t>dn</w:t>
      </w:r>
      <w:r w:rsidR="00B52451">
        <w:rPr>
          <w:rFonts w:asciiTheme="majorHAnsi" w:hAnsiTheme="majorHAnsi"/>
          <w:sz w:val="18"/>
          <w:szCs w:val="18"/>
        </w:rPr>
        <w:t>a</w:t>
      </w:r>
      <w:r w:rsidR="00D217B5">
        <w:rPr>
          <w:rFonts w:asciiTheme="majorHAnsi" w:hAnsiTheme="majorHAnsi"/>
          <w:sz w:val="18"/>
          <w:szCs w:val="18"/>
        </w:rPr>
        <w:t>telem</w:t>
      </w:r>
      <w:r w:rsidRPr="002F6D1E">
        <w:rPr>
          <w:rFonts w:asciiTheme="majorHAnsi" w:hAnsiTheme="majorHAnsi"/>
          <w:sz w:val="18"/>
          <w:szCs w:val="18"/>
        </w:rPr>
        <w:t xml:space="preserve"> </w:t>
      </w:r>
      <w:r w:rsidR="0068324C">
        <w:rPr>
          <w:rFonts w:asciiTheme="majorHAnsi" w:hAnsiTheme="majorHAnsi"/>
          <w:sz w:val="18"/>
          <w:szCs w:val="18"/>
        </w:rPr>
        <w:t>doda</w:t>
      </w:r>
      <w:r w:rsidR="0008079A">
        <w:rPr>
          <w:rFonts w:asciiTheme="majorHAnsi" w:hAnsiTheme="majorHAnsi"/>
          <w:sz w:val="18"/>
          <w:szCs w:val="18"/>
        </w:rPr>
        <w:t>vateli</w:t>
      </w:r>
      <w:r w:rsidRPr="002F6D1E">
        <w:rPr>
          <w:rFonts w:asciiTheme="majorHAnsi" w:hAnsiTheme="majorHAnsi"/>
          <w:sz w:val="18"/>
          <w:szCs w:val="18"/>
        </w:rPr>
        <w:t xml:space="preserve"> po podpisu </w:t>
      </w:r>
      <w:r w:rsidR="009C11AB">
        <w:rPr>
          <w:rFonts w:asciiTheme="majorHAnsi" w:hAnsiTheme="majorHAnsi"/>
          <w:sz w:val="18"/>
          <w:szCs w:val="18"/>
        </w:rPr>
        <w:t>této smlouvy</w:t>
      </w:r>
      <w:r w:rsidRPr="002F6D1E">
        <w:rPr>
          <w:rFonts w:asciiTheme="majorHAnsi" w:hAnsiTheme="majorHAnsi"/>
          <w:sz w:val="18"/>
          <w:szCs w:val="18"/>
        </w:rPr>
        <w:t xml:space="preserve"> a musí být vráceny objednateli ihned po skončení smluvního období.</w:t>
      </w:r>
    </w:p>
    <w:p w:rsidR="00D217B5" w:rsidRPr="00AA1C59" w:rsidRDefault="00D217B5" w:rsidP="00D217B5">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Dodavat</w:t>
      </w:r>
      <w:r w:rsidRPr="002F6D1E">
        <w:rPr>
          <w:rFonts w:asciiTheme="majorHAnsi" w:hAnsiTheme="majorHAnsi"/>
          <w:sz w:val="18"/>
          <w:szCs w:val="18"/>
        </w:rPr>
        <w:t xml:space="preserve">el nese nebezpečí škody na objektu </w:t>
      </w:r>
      <w:r>
        <w:rPr>
          <w:rFonts w:asciiTheme="majorHAnsi" w:hAnsiTheme="majorHAnsi"/>
          <w:sz w:val="18"/>
          <w:szCs w:val="18"/>
        </w:rPr>
        <w:t xml:space="preserve">ve správě </w:t>
      </w:r>
      <w:r w:rsidRPr="002F6D1E">
        <w:rPr>
          <w:rFonts w:asciiTheme="majorHAnsi" w:hAnsiTheme="majorHAnsi"/>
          <w:sz w:val="18"/>
          <w:szCs w:val="18"/>
        </w:rPr>
        <w:t>objednatele v souvislosti se zajišťováním předmětu smlouvy. V případě vzniku škody na objektu</w:t>
      </w:r>
      <w:r>
        <w:rPr>
          <w:rFonts w:asciiTheme="majorHAnsi" w:hAnsiTheme="majorHAnsi"/>
          <w:sz w:val="18"/>
          <w:szCs w:val="18"/>
        </w:rPr>
        <w:t xml:space="preserve"> ve správě</w:t>
      </w:r>
      <w:r w:rsidRPr="002F6D1E">
        <w:rPr>
          <w:rFonts w:asciiTheme="majorHAnsi" w:hAnsiTheme="majorHAnsi"/>
          <w:sz w:val="18"/>
          <w:szCs w:val="18"/>
        </w:rPr>
        <w:t xml:space="preserve"> objednatele je </w:t>
      </w:r>
      <w:r>
        <w:rPr>
          <w:rFonts w:asciiTheme="majorHAnsi" w:hAnsiTheme="majorHAnsi"/>
          <w:sz w:val="18"/>
          <w:szCs w:val="18"/>
        </w:rPr>
        <w:t>dodavat</w:t>
      </w:r>
      <w:r w:rsidRPr="002F6D1E">
        <w:rPr>
          <w:rFonts w:asciiTheme="majorHAnsi" w:hAnsiTheme="majorHAnsi"/>
          <w:sz w:val="18"/>
          <w:szCs w:val="18"/>
        </w:rPr>
        <w:t>el povinen tuto škodu bez zbytečného odkladu odstranit.</w:t>
      </w:r>
    </w:p>
    <w:p w:rsidR="00D417B4" w:rsidRPr="003F5487" w:rsidRDefault="00D417B4" w:rsidP="003F5487">
      <w:pPr>
        <w:rPr>
          <w:rFonts w:asciiTheme="minorHAnsi" w:hAnsiTheme="minorHAnsi" w:cs="Arial"/>
          <w:b/>
          <w:sz w:val="18"/>
          <w:szCs w:val="18"/>
          <w:u w:val="single"/>
        </w:rPr>
      </w:pPr>
    </w:p>
    <w:p w:rsidR="00465952" w:rsidRPr="003F5487" w:rsidRDefault="00465952" w:rsidP="00465952">
      <w:pPr>
        <w:rPr>
          <w:rFonts w:asciiTheme="minorHAnsi" w:hAnsiTheme="minorHAnsi" w:cs="Arial"/>
          <w:b/>
          <w:szCs w:val="18"/>
          <w:u w:val="single"/>
        </w:rPr>
      </w:pPr>
      <w:r w:rsidRPr="003F5487">
        <w:rPr>
          <w:rFonts w:asciiTheme="minorHAnsi" w:hAnsiTheme="minorHAnsi" w:cs="Arial"/>
          <w:b/>
          <w:szCs w:val="18"/>
          <w:u w:val="single"/>
        </w:rPr>
        <w:t xml:space="preserve">Článek </w:t>
      </w:r>
      <w:r w:rsidR="002A205E">
        <w:rPr>
          <w:rFonts w:asciiTheme="minorHAnsi" w:hAnsiTheme="minorHAnsi" w:cs="Arial"/>
          <w:b/>
          <w:szCs w:val="18"/>
          <w:u w:val="single"/>
        </w:rPr>
        <w:t>8</w:t>
      </w:r>
      <w:r w:rsidRPr="003F5487">
        <w:rPr>
          <w:rFonts w:asciiTheme="minorHAnsi" w:hAnsiTheme="minorHAnsi" w:cs="Arial"/>
          <w:b/>
          <w:szCs w:val="18"/>
          <w:u w:val="single"/>
        </w:rPr>
        <w:t xml:space="preserve"> -  </w:t>
      </w:r>
      <w:r>
        <w:rPr>
          <w:rFonts w:asciiTheme="minorHAnsi" w:hAnsiTheme="minorHAnsi" w:cs="Arial"/>
          <w:b/>
          <w:szCs w:val="18"/>
          <w:u w:val="single"/>
        </w:rPr>
        <w:t>SANKCE</w:t>
      </w:r>
      <w:r w:rsidRPr="003F5487">
        <w:rPr>
          <w:rFonts w:asciiTheme="minorHAnsi" w:hAnsiTheme="minorHAnsi" w:cs="Arial"/>
          <w:b/>
          <w:szCs w:val="18"/>
          <w:u w:val="single"/>
        </w:rPr>
        <w:t xml:space="preserve">  </w:t>
      </w:r>
    </w:p>
    <w:p w:rsidR="00C616D2" w:rsidRDefault="00C616D2" w:rsidP="003F5487">
      <w:pPr>
        <w:rPr>
          <w:rFonts w:asciiTheme="majorHAnsi" w:hAnsiTheme="majorHAnsi"/>
          <w:sz w:val="18"/>
          <w:szCs w:val="18"/>
        </w:rPr>
      </w:pPr>
    </w:p>
    <w:p w:rsidR="00C616D2" w:rsidRPr="00C616D2" w:rsidRDefault="00C616D2" w:rsidP="00C616D2">
      <w:pPr>
        <w:pStyle w:val="Odstavecseseznamem"/>
        <w:numPr>
          <w:ilvl w:val="0"/>
          <w:numId w:val="37"/>
        </w:numPr>
        <w:overflowPunct/>
        <w:autoSpaceDE/>
        <w:autoSpaceDN/>
        <w:adjustRightInd/>
        <w:spacing w:after="240" w:line="264" w:lineRule="auto"/>
        <w:textAlignment w:val="auto"/>
        <w:rPr>
          <w:rFonts w:asciiTheme="majorHAnsi" w:hAnsiTheme="majorHAnsi"/>
          <w:vanish/>
          <w:sz w:val="18"/>
          <w:szCs w:val="18"/>
        </w:rPr>
      </w:pPr>
    </w:p>
    <w:p w:rsidR="00C616D2" w:rsidRPr="00E02832" w:rsidRDefault="00AA1C59" w:rsidP="003F5487">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 xml:space="preserve">V případě prodlení </w:t>
      </w:r>
      <w:r w:rsidRPr="00E02832">
        <w:rPr>
          <w:rFonts w:asciiTheme="majorHAnsi" w:hAnsiTheme="majorHAnsi"/>
          <w:sz w:val="18"/>
          <w:szCs w:val="18"/>
        </w:rPr>
        <w:t>objednatele s úhradou ceny</w:t>
      </w:r>
      <w:r w:rsidR="00040586" w:rsidRPr="00E02832">
        <w:rPr>
          <w:rFonts w:asciiTheme="majorHAnsi" w:hAnsiTheme="majorHAnsi"/>
          <w:sz w:val="18"/>
          <w:szCs w:val="18"/>
        </w:rPr>
        <w:t xml:space="preserve"> delším než 15 dní</w:t>
      </w:r>
      <w:r w:rsidRPr="00E02832">
        <w:rPr>
          <w:rFonts w:asciiTheme="majorHAnsi" w:hAnsiTheme="majorHAnsi"/>
          <w:sz w:val="18"/>
          <w:szCs w:val="18"/>
        </w:rPr>
        <w:t xml:space="preserve"> vzniká </w:t>
      </w:r>
      <w:r w:rsidR="0068324C" w:rsidRPr="00E02832">
        <w:rPr>
          <w:rFonts w:asciiTheme="majorHAnsi" w:hAnsiTheme="majorHAnsi"/>
          <w:sz w:val="18"/>
          <w:szCs w:val="18"/>
        </w:rPr>
        <w:t>doda</w:t>
      </w:r>
      <w:r w:rsidRPr="00E02832">
        <w:rPr>
          <w:rFonts w:asciiTheme="majorHAnsi" w:hAnsiTheme="majorHAnsi"/>
          <w:sz w:val="18"/>
          <w:szCs w:val="18"/>
        </w:rPr>
        <w:t>vatel</w:t>
      </w:r>
      <w:r w:rsidR="00635190" w:rsidRPr="00E02832">
        <w:rPr>
          <w:rFonts w:asciiTheme="majorHAnsi" w:hAnsiTheme="majorHAnsi"/>
          <w:sz w:val="18"/>
          <w:szCs w:val="18"/>
        </w:rPr>
        <w:t>i</w:t>
      </w:r>
      <w:r w:rsidRPr="00E02832">
        <w:rPr>
          <w:rFonts w:asciiTheme="majorHAnsi" w:hAnsiTheme="majorHAnsi"/>
          <w:sz w:val="18"/>
          <w:szCs w:val="18"/>
        </w:rPr>
        <w:t xml:space="preserve"> právo </w:t>
      </w:r>
      <w:r w:rsidR="00635190" w:rsidRPr="00E02832">
        <w:rPr>
          <w:rFonts w:asciiTheme="majorHAnsi" w:hAnsiTheme="majorHAnsi"/>
          <w:sz w:val="18"/>
          <w:szCs w:val="18"/>
        </w:rPr>
        <w:t>požadovat zaplacení úroku z prodlení ve výši stanovené obecně závaznými právními předpisy.</w:t>
      </w:r>
    </w:p>
    <w:p w:rsidR="00635190" w:rsidRDefault="00635190" w:rsidP="003F5487">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E02832">
        <w:rPr>
          <w:rFonts w:asciiTheme="majorHAnsi" w:hAnsiTheme="majorHAnsi"/>
          <w:sz w:val="18"/>
          <w:szCs w:val="18"/>
        </w:rPr>
        <w:t xml:space="preserve">Poruší-li </w:t>
      </w:r>
      <w:r w:rsidR="0068324C" w:rsidRPr="00E02832">
        <w:rPr>
          <w:rFonts w:asciiTheme="majorHAnsi" w:hAnsiTheme="majorHAnsi"/>
          <w:sz w:val="18"/>
          <w:szCs w:val="18"/>
        </w:rPr>
        <w:t>doda</w:t>
      </w:r>
      <w:r w:rsidRPr="00E02832">
        <w:rPr>
          <w:rFonts w:asciiTheme="majorHAnsi" w:hAnsiTheme="majorHAnsi"/>
          <w:sz w:val="18"/>
          <w:szCs w:val="18"/>
        </w:rPr>
        <w:t xml:space="preserve">vatel svoji povinnost zajišťovat úklidové práce </w:t>
      </w:r>
      <w:r w:rsidR="00795444" w:rsidRPr="00E02832">
        <w:rPr>
          <w:rFonts w:asciiTheme="majorHAnsi" w:hAnsiTheme="majorHAnsi"/>
          <w:sz w:val="18"/>
          <w:szCs w:val="18"/>
        </w:rPr>
        <w:t>v rozsahu a</w:t>
      </w:r>
      <w:r w:rsidR="002F79B5" w:rsidRPr="00E02832">
        <w:rPr>
          <w:rFonts w:asciiTheme="majorHAnsi" w:hAnsiTheme="majorHAnsi"/>
          <w:sz w:val="18"/>
          <w:szCs w:val="18"/>
        </w:rPr>
        <w:t>/nebo</w:t>
      </w:r>
      <w:r w:rsidR="00795444" w:rsidRPr="00E02832">
        <w:rPr>
          <w:rFonts w:asciiTheme="majorHAnsi" w:hAnsiTheme="majorHAnsi"/>
          <w:sz w:val="18"/>
          <w:szCs w:val="18"/>
        </w:rPr>
        <w:t xml:space="preserve"> době </w:t>
      </w:r>
      <w:r w:rsidR="002F79B5" w:rsidRPr="00E02832">
        <w:rPr>
          <w:rFonts w:asciiTheme="majorHAnsi" w:hAnsiTheme="majorHAnsi"/>
          <w:sz w:val="18"/>
          <w:szCs w:val="18"/>
        </w:rPr>
        <w:t>stanovené v</w:t>
      </w:r>
      <w:r w:rsidR="00795444" w:rsidRPr="00E02832">
        <w:rPr>
          <w:rFonts w:asciiTheme="majorHAnsi" w:hAnsiTheme="majorHAnsi"/>
          <w:sz w:val="18"/>
          <w:szCs w:val="18"/>
        </w:rPr>
        <w:t> příloh</w:t>
      </w:r>
      <w:r w:rsidR="002F79B5" w:rsidRPr="00E02832">
        <w:rPr>
          <w:rFonts w:asciiTheme="majorHAnsi" w:hAnsiTheme="majorHAnsi"/>
          <w:sz w:val="18"/>
          <w:szCs w:val="18"/>
        </w:rPr>
        <w:t>ách</w:t>
      </w:r>
      <w:r w:rsidR="00795444" w:rsidRPr="00E02832">
        <w:rPr>
          <w:rFonts w:asciiTheme="majorHAnsi" w:hAnsiTheme="majorHAnsi"/>
          <w:sz w:val="18"/>
          <w:szCs w:val="18"/>
        </w:rPr>
        <w:t xml:space="preserve"> č. 1 a 2 smlouvy, tj. </w:t>
      </w:r>
      <w:r w:rsidRPr="00E02832">
        <w:rPr>
          <w:rFonts w:asciiTheme="majorHAnsi" w:hAnsiTheme="majorHAnsi"/>
          <w:sz w:val="18"/>
          <w:szCs w:val="18"/>
        </w:rPr>
        <w:t xml:space="preserve">řádně a včas, je </w:t>
      </w:r>
      <w:r w:rsidR="0068324C" w:rsidRPr="00E02832">
        <w:rPr>
          <w:rFonts w:asciiTheme="majorHAnsi" w:hAnsiTheme="majorHAnsi"/>
          <w:sz w:val="18"/>
          <w:szCs w:val="18"/>
        </w:rPr>
        <w:t>doda</w:t>
      </w:r>
      <w:r w:rsidRPr="00E02832">
        <w:rPr>
          <w:rFonts w:asciiTheme="majorHAnsi" w:hAnsiTheme="majorHAnsi"/>
          <w:sz w:val="18"/>
          <w:szCs w:val="18"/>
        </w:rPr>
        <w:t xml:space="preserve">vatel povinen zaplatit objednateli smluvní pokutu ve výši </w:t>
      </w:r>
      <w:r w:rsidR="004F4B44" w:rsidRPr="00E02832">
        <w:rPr>
          <w:rFonts w:asciiTheme="majorHAnsi" w:hAnsiTheme="majorHAnsi"/>
          <w:sz w:val="18"/>
          <w:szCs w:val="18"/>
        </w:rPr>
        <w:t>2</w:t>
      </w:r>
      <w:r w:rsidRPr="00E02832">
        <w:rPr>
          <w:rFonts w:asciiTheme="majorHAnsi" w:hAnsiTheme="majorHAnsi"/>
          <w:sz w:val="18"/>
          <w:szCs w:val="18"/>
        </w:rPr>
        <w:t>.</w:t>
      </w:r>
      <w:r w:rsidR="004F4B44" w:rsidRPr="00E02832">
        <w:rPr>
          <w:rFonts w:asciiTheme="majorHAnsi" w:hAnsiTheme="majorHAnsi"/>
          <w:sz w:val="18"/>
          <w:szCs w:val="18"/>
        </w:rPr>
        <w:t>5</w:t>
      </w:r>
      <w:r w:rsidRPr="00E02832">
        <w:rPr>
          <w:rFonts w:asciiTheme="majorHAnsi" w:hAnsiTheme="majorHAnsi"/>
          <w:sz w:val="18"/>
          <w:szCs w:val="18"/>
        </w:rPr>
        <w:t>00,- Kč</w:t>
      </w:r>
      <w:r w:rsidR="00795444" w:rsidRPr="00E02832">
        <w:rPr>
          <w:rFonts w:asciiTheme="majorHAnsi" w:hAnsiTheme="majorHAnsi"/>
          <w:sz w:val="18"/>
          <w:szCs w:val="18"/>
        </w:rPr>
        <w:t xml:space="preserve"> za každý</w:t>
      </w:r>
      <w:r w:rsidR="00795444">
        <w:rPr>
          <w:rFonts w:asciiTheme="majorHAnsi" w:hAnsiTheme="majorHAnsi"/>
          <w:sz w:val="18"/>
          <w:szCs w:val="18"/>
        </w:rPr>
        <w:t xml:space="preserve"> jednotlivý případ porušení povinnosti.</w:t>
      </w:r>
    </w:p>
    <w:p w:rsidR="00795444" w:rsidRDefault="00795444" w:rsidP="003F5487">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 xml:space="preserve">Zaplacením smluvní pokuty není dotčeno právo </w:t>
      </w:r>
      <w:r w:rsidR="002F79B5">
        <w:rPr>
          <w:rFonts w:asciiTheme="majorHAnsi" w:hAnsiTheme="majorHAnsi"/>
          <w:sz w:val="18"/>
          <w:szCs w:val="18"/>
        </w:rPr>
        <w:t>objednatele</w:t>
      </w:r>
      <w:r>
        <w:rPr>
          <w:rFonts w:asciiTheme="majorHAnsi" w:hAnsiTheme="majorHAnsi"/>
          <w:sz w:val="18"/>
          <w:szCs w:val="18"/>
        </w:rPr>
        <w:t xml:space="preserve"> na náhradu škody, která vznik</w:t>
      </w:r>
      <w:r w:rsidR="00E861BE">
        <w:rPr>
          <w:rFonts w:asciiTheme="majorHAnsi" w:hAnsiTheme="majorHAnsi"/>
          <w:sz w:val="18"/>
          <w:szCs w:val="18"/>
        </w:rPr>
        <w:t>ne</w:t>
      </w:r>
      <w:r>
        <w:rPr>
          <w:rFonts w:asciiTheme="majorHAnsi" w:hAnsiTheme="majorHAnsi"/>
          <w:sz w:val="18"/>
          <w:szCs w:val="18"/>
        </w:rPr>
        <w:t xml:space="preserve"> v důsledku porušení povinnosti, jejíž splnění</w:t>
      </w:r>
      <w:r w:rsidR="00E861BE">
        <w:rPr>
          <w:rFonts w:asciiTheme="majorHAnsi" w:hAnsiTheme="majorHAnsi"/>
          <w:sz w:val="18"/>
          <w:szCs w:val="18"/>
        </w:rPr>
        <w:t xml:space="preserve"> je</w:t>
      </w:r>
      <w:r w:rsidR="002F79B5">
        <w:rPr>
          <w:rFonts w:asciiTheme="majorHAnsi" w:hAnsiTheme="majorHAnsi"/>
          <w:sz w:val="18"/>
          <w:szCs w:val="18"/>
        </w:rPr>
        <w:t xml:space="preserve"> zajištěno smluvní pokutou, a to v celé </w:t>
      </w:r>
      <w:r w:rsidR="00E861BE">
        <w:rPr>
          <w:rFonts w:asciiTheme="majorHAnsi" w:hAnsiTheme="majorHAnsi"/>
          <w:sz w:val="18"/>
          <w:szCs w:val="18"/>
        </w:rPr>
        <w:t xml:space="preserve">její </w:t>
      </w:r>
      <w:r w:rsidR="002F79B5">
        <w:rPr>
          <w:rFonts w:asciiTheme="majorHAnsi" w:hAnsiTheme="majorHAnsi"/>
          <w:sz w:val="18"/>
          <w:szCs w:val="18"/>
        </w:rPr>
        <w:t>výši.</w:t>
      </w:r>
    </w:p>
    <w:p w:rsidR="002F79B5" w:rsidRDefault="002F79B5" w:rsidP="003F5487">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 xml:space="preserve">Povinnost, jejíž splnění bylo zajištěno smluvní pokutou, je </w:t>
      </w:r>
      <w:r w:rsidR="0068324C">
        <w:rPr>
          <w:rFonts w:asciiTheme="majorHAnsi" w:hAnsiTheme="majorHAnsi"/>
          <w:sz w:val="18"/>
          <w:szCs w:val="18"/>
        </w:rPr>
        <w:t>doda</w:t>
      </w:r>
      <w:r>
        <w:rPr>
          <w:rFonts w:asciiTheme="majorHAnsi" w:hAnsiTheme="majorHAnsi"/>
          <w:sz w:val="18"/>
          <w:szCs w:val="18"/>
        </w:rPr>
        <w:t xml:space="preserve">vatel </w:t>
      </w:r>
      <w:r w:rsidR="00040586">
        <w:rPr>
          <w:rFonts w:asciiTheme="majorHAnsi" w:hAnsiTheme="majorHAnsi"/>
          <w:sz w:val="18"/>
          <w:szCs w:val="18"/>
        </w:rPr>
        <w:t>zavázán splnit i po zaplacení smluvní pokuty.</w:t>
      </w:r>
    </w:p>
    <w:p w:rsidR="00040586" w:rsidRDefault="00040586" w:rsidP="003F5487">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 xml:space="preserve">Povinnost zaplati smluvní pokutu vzniká </w:t>
      </w:r>
      <w:r w:rsidR="0068324C">
        <w:rPr>
          <w:rFonts w:asciiTheme="majorHAnsi" w:hAnsiTheme="majorHAnsi"/>
          <w:sz w:val="18"/>
          <w:szCs w:val="18"/>
        </w:rPr>
        <w:t>doda</w:t>
      </w:r>
      <w:r>
        <w:rPr>
          <w:rFonts w:asciiTheme="majorHAnsi" w:hAnsiTheme="majorHAnsi"/>
          <w:sz w:val="18"/>
          <w:szCs w:val="18"/>
        </w:rPr>
        <w:t xml:space="preserve">vateli do 30 dnů od doručení výzvy objednatele </w:t>
      </w:r>
      <w:r w:rsidR="0068324C">
        <w:rPr>
          <w:rFonts w:asciiTheme="majorHAnsi" w:hAnsiTheme="majorHAnsi"/>
          <w:sz w:val="18"/>
          <w:szCs w:val="18"/>
        </w:rPr>
        <w:t>doda</w:t>
      </w:r>
      <w:r>
        <w:rPr>
          <w:rFonts w:asciiTheme="majorHAnsi" w:hAnsiTheme="majorHAnsi"/>
          <w:sz w:val="18"/>
          <w:szCs w:val="18"/>
        </w:rPr>
        <w:t>vateli k zaplacení smluvní pokuty</w:t>
      </w:r>
      <w:r w:rsidR="009D2140">
        <w:rPr>
          <w:rFonts w:asciiTheme="majorHAnsi" w:hAnsiTheme="majorHAnsi"/>
          <w:sz w:val="18"/>
          <w:szCs w:val="18"/>
        </w:rPr>
        <w:t>.</w:t>
      </w:r>
    </w:p>
    <w:p w:rsidR="009D2140" w:rsidRDefault="009D2140" w:rsidP="009D2140">
      <w:pPr>
        <w:rPr>
          <w:rFonts w:asciiTheme="minorHAnsi" w:hAnsiTheme="minorHAnsi" w:cs="Arial"/>
          <w:b/>
          <w:szCs w:val="18"/>
          <w:u w:val="single"/>
        </w:rPr>
      </w:pPr>
      <w:r w:rsidRPr="009D2140">
        <w:rPr>
          <w:rFonts w:asciiTheme="minorHAnsi" w:hAnsiTheme="minorHAnsi" w:cs="Arial"/>
          <w:b/>
          <w:szCs w:val="18"/>
          <w:u w:val="single"/>
        </w:rPr>
        <w:t xml:space="preserve">Článek </w:t>
      </w:r>
      <w:r w:rsidR="002A205E">
        <w:rPr>
          <w:rFonts w:asciiTheme="minorHAnsi" w:hAnsiTheme="minorHAnsi" w:cs="Arial"/>
          <w:b/>
          <w:szCs w:val="18"/>
          <w:u w:val="single"/>
        </w:rPr>
        <w:t>9</w:t>
      </w:r>
      <w:r w:rsidRPr="009D2140">
        <w:rPr>
          <w:rFonts w:asciiTheme="minorHAnsi" w:hAnsiTheme="minorHAnsi" w:cs="Arial"/>
          <w:b/>
          <w:szCs w:val="18"/>
          <w:u w:val="single"/>
        </w:rPr>
        <w:t xml:space="preserve"> -  </w:t>
      </w:r>
      <w:r>
        <w:rPr>
          <w:rFonts w:asciiTheme="minorHAnsi" w:hAnsiTheme="minorHAnsi" w:cs="Arial"/>
          <w:b/>
          <w:szCs w:val="18"/>
          <w:u w:val="single"/>
        </w:rPr>
        <w:t>POJIŠTĚNÍ</w:t>
      </w:r>
      <w:r w:rsidRPr="009D2140">
        <w:rPr>
          <w:rFonts w:asciiTheme="minorHAnsi" w:hAnsiTheme="minorHAnsi" w:cs="Arial"/>
          <w:b/>
          <w:szCs w:val="18"/>
          <w:u w:val="single"/>
        </w:rPr>
        <w:t xml:space="preserve">  </w:t>
      </w:r>
    </w:p>
    <w:p w:rsidR="0011249D" w:rsidRPr="009D2140" w:rsidRDefault="0011249D" w:rsidP="009D2140">
      <w:pPr>
        <w:rPr>
          <w:rFonts w:asciiTheme="minorHAnsi" w:hAnsiTheme="minorHAnsi" w:cs="Arial"/>
          <w:b/>
          <w:szCs w:val="18"/>
          <w:u w:val="single"/>
        </w:rPr>
      </w:pPr>
    </w:p>
    <w:p w:rsidR="009D2140" w:rsidRPr="009D2140" w:rsidRDefault="009D2140" w:rsidP="009D2140">
      <w:pPr>
        <w:pStyle w:val="Odstavecseseznamem"/>
        <w:numPr>
          <w:ilvl w:val="0"/>
          <w:numId w:val="37"/>
        </w:numPr>
        <w:overflowPunct/>
        <w:autoSpaceDE/>
        <w:autoSpaceDN/>
        <w:adjustRightInd/>
        <w:spacing w:after="240" w:line="264" w:lineRule="auto"/>
        <w:textAlignment w:val="auto"/>
        <w:rPr>
          <w:rFonts w:asciiTheme="majorHAnsi" w:hAnsiTheme="majorHAnsi"/>
          <w:vanish/>
          <w:sz w:val="18"/>
          <w:szCs w:val="18"/>
        </w:rPr>
      </w:pPr>
    </w:p>
    <w:p w:rsidR="009D2140" w:rsidRDefault="0068324C" w:rsidP="009D2140">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Doda</w:t>
      </w:r>
      <w:r w:rsidR="009D2140">
        <w:rPr>
          <w:rFonts w:asciiTheme="majorHAnsi" w:hAnsiTheme="majorHAnsi"/>
          <w:sz w:val="18"/>
          <w:szCs w:val="18"/>
        </w:rPr>
        <w:t xml:space="preserve">vatel se zavazuje, že před zahájením úklidových prací bude mít uzavřenou pojistnou smlouvu, jejímž předmětem bude pojištění </w:t>
      </w:r>
      <w:r w:rsidR="0011249D">
        <w:rPr>
          <w:rFonts w:asciiTheme="majorHAnsi" w:hAnsiTheme="majorHAnsi"/>
          <w:sz w:val="18"/>
          <w:szCs w:val="18"/>
        </w:rPr>
        <w:t>odpovědnosti za škodu způsobenou při provádění úklidových prací nebo jakékoliv třetí osobě na majetku, životu či zdraví. Minimální pojistná částka vyplývá ze zadávacích podmínek.</w:t>
      </w:r>
    </w:p>
    <w:p w:rsidR="0011249D" w:rsidRDefault="0011249D" w:rsidP="009D2140">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 xml:space="preserve">Pojistnou smlouvu je </w:t>
      </w:r>
      <w:r w:rsidR="0068324C">
        <w:rPr>
          <w:rFonts w:asciiTheme="majorHAnsi" w:hAnsiTheme="majorHAnsi"/>
          <w:sz w:val="18"/>
          <w:szCs w:val="18"/>
        </w:rPr>
        <w:t>doda</w:t>
      </w:r>
      <w:r>
        <w:rPr>
          <w:rFonts w:asciiTheme="majorHAnsi" w:hAnsiTheme="majorHAnsi"/>
          <w:sz w:val="18"/>
          <w:szCs w:val="18"/>
        </w:rPr>
        <w:t>vatel povinen udržovat v platnosti po celou dobu trvání této smlouvy.</w:t>
      </w:r>
    </w:p>
    <w:p w:rsidR="00313F44" w:rsidRDefault="00313F44" w:rsidP="00313F44">
      <w:pPr>
        <w:rPr>
          <w:rFonts w:asciiTheme="minorHAnsi" w:hAnsiTheme="minorHAnsi" w:cs="Arial"/>
          <w:b/>
          <w:szCs w:val="18"/>
          <w:u w:val="single"/>
        </w:rPr>
      </w:pPr>
      <w:r w:rsidRPr="00313F44">
        <w:rPr>
          <w:rFonts w:asciiTheme="minorHAnsi" w:hAnsiTheme="minorHAnsi" w:cs="Arial"/>
          <w:b/>
          <w:szCs w:val="18"/>
          <w:u w:val="single"/>
        </w:rPr>
        <w:t xml:space="preserve">Článek </w:t>
      </w:r>
      <w:r w:rsidR="002A205E">
        <w:rPr>
          <w:rFonts w:asciiTheme="minorHAnsi" w:hAnsiTheme="minorHAnsi" w:cs="Arial"/>
          <w:b/>
          <w:szCs w:val="18"/>
          <w:u w:val="single"/>
        </w:rPr>
        <w:t xml:space="preserve">10 </w:t>
      </w:r>
      <w:r w:rsidRPr="00313F44">
        <w:rPr>
          <w:rFonts w:asciiTheme="minorHAnsi" w:hAnsiTheme="minorHAnsi" w:cs="Arial"/>
          <w:b/>
          <w:szCs w:val="18"/>
          <w:u w:val="single"/>
        </w:rPr>
        <w:t xml:space="preserve">-  </w:t>
      </w:r>
      <w:r w:rsidR="009D2140">
        <w:rPr>
          <w:rFonts w:asciiTheme="minorHAnsi" w:hAnsiTheme="minorHAnsi" w:cs="Arial"/>
          <w:b/>
          <w:szCs w:val="18"/>
          <w:u w:val="single"/>
        </w:rPr>
        <w:t>UKONČENÍ SMLOUVY</w:t>
      </w:r>
      <w:r w:rsidRPr="00313F44">
        <w:rPr>
          <w:rFonts w:asciiTheme="minorHAnsi" w:hAnsiTheme="minorHAnsi" w:cs="Arial"/>
          <w:b/>
          <w:szCs w:val="18"/>
          <w:u w:val="single"/>
        </w:rPr>
        <w:t xml:space="preserve">  </w:t>
      </w:r>
    </w:p>
    <w:p w:rsidR="009D2140" w:rsidRPr="00313F44" w:rsidRDefault="009D2140" w:rsidP="00313F44">
      <w:pPr>
        <w:rPr>
          <w:rFonts w:asciiTheme="minorHAnsi" w:hAnsiTheme="minorHAnsi" w:cs="Arial"/>
          <w:b/>
          <w:szCs w:val="18"/>
          <w:u w:val="single"/>
        </w:rPr>
      </w:pPr>
    </w:p>
    <w:p w:rsidR="00313F44" w:rsidRPr="00313F44" w:rsidRDefault="00313F44" w:rsidP="00313F44">
      <w:pPr>
        <w:pStyle w:val="Odstavecseseznamem"/>
        <w:numPr>
          <w:ilvl w:val="0"/>
          <w:numId w:val="37"/>
        </w:numPr>
        <w:overflowPunct/>
        <w:autoSpaceDE/>
        <w:autoSpaceDN/>
        <w:adjustRightInd/>
        <w:spacing w:after="240" w:line="264" w:lineRule="auto"/>
        <w:textAlignment w:val="auto"/>
        <w:rPr>
          <w:rFonts w:asciiTheme="majorHAnsi" w:hAnsiTheme="majorHAnsi"/>
          <w:vanish/>
          <w:sz w:val="18"/>
          <w:szCs w:val="18"/>
        </w:rPr>
      </w:pPr>
    </w:p>
    <w:p w:rsidR="001D7883" w:rsidRDefault="001D7883" w:rsidP="003F5487">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Smlouva může být ukončena vzájemnou písemnou dohodou smluvních stran.</w:t>
      </w:r>
    </w:p>
    <w:p w:rsidR="00313F44" w:rsidRDefault="009D2140" w:rsidP="003F5487">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Objednatel je</w:t>
      </w:r>
      <w:r w:rsidR="001D7883">
        <w:rPr>
          <w:rFonts w:asciiTheme="majorHAnsi" w:hAnsiTheme="majorHAnsi"/>
          <w:sz w:val="18"/>
          <w:szCs w:val="18"/>
        </w:rPr>
        <w:t xml:space="preserve"> oprávněn tuto smlouvu písemně vypovědět bez udání důvodů</w:t>
      </w:r>
      <w:r>
        <w:rPr>
          <w:rFonts w:asciiTheme="majorHAnsi" w:hAnsiTheme="majorHAnsi"/>
          <w:sz w:val="18"/>
          <w:szCs w:val="18"/>
        </w:rPr>
        <w:t>, a to ve</w:t>
      </w:r>
      <w:r w:rsidR="001D7883">
        <w:rPr>
          <w:rFonts w:asciiTheme="majorHAnsi" w:hAnsiTheme="majorHAnsi"/>
          <w:sz w:val="18"/>
          <w:szCs w:val="18"/>
        </w:rPr>
        <w:t xml:space="preserve"> </w:t>
      </w:r>
      <w:r>
        <w:rPr>
          <w:rFonts w:asciiTheme="majorHAnsi" w:hAnsiTheme="majorHAnsi"/>
          <w:sz w:val="18"/>
          <w:szCs w:val="18"/>
        </w:rPr>
        <w:t>výpovědní době 1 měsíce. Výpovědní doba začíná plynout prvním dnem měsíce následujícím po měsíci, ve kterém byla výpověď doručena.</w:t>
      </w:r>
    </w:p>
    <w:p w:rsidR="00925E40" w:rsidRDefault="00925E40" w:rsidP="0011249D">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Smluvní strany jsou oprávněny odstoupit od této smlouvy pouze v případech stanovených touto smlouvou nebo v případech stanovených obecně závaznými právními předpisy.</w:t>
      </w:r>
    </w:p>
    <w:p w:rsidR="0011249D" w:rsidRDefault="0011249D" w:rsidP="0011249D">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 xml:space="preserve">Objednatel je oprávněn odstoupit od této smlouvy v případě podstatného porušení povinností ze strany </w:t>
      </w:r>
      <w:r w:rsidR="0068324C">
        <w:rPr>
          <w:rFonts w:asciiTheme="majorHAnsi" w:hAnsiTheme="majorHAnsi"/>
          <w:sz w:val="18"/>
          <w:szCs w:val="18"/>
        </w:rPr>
        <w:t>doda</w:t>
      </w:r>
      <w:r>
        <w:rPr>
          <w:rFonts w:asciiTheme="majorHAnsi" w:hAnsiTheme="majorHAnsi"/>
          <w:sz w:val="18"/>
          <w:szCs w:val="18"/>
        </w:rPr>
        <w:t xml:space="preserve">vatele. Za podstatné porušení smluvních povinností ze strany </w:t>
      </w:r>
      <w:r w:rsidR="0068324C">
        <w:rPr>
          <w:rFonts w:asciiTheme="majorHAnsi" w:hAnsiTheme="majorHAnsi"/>
          <w:sz w:val="18"/>
          <w:szCs w:val="18"/>
        </w:rPr>
        <w:t>doda</w:t>
      </w:r>
      <w:r>
        <w:rPr>
          <w:rFonts w:asciiTheme="majorHAnsi" w:hAnsiTheme="majorHAnsi"/>
          <w:sz w:val="18"/>
          <w:szCs w:val="18"/>
        </w:rPr>
        <w:t>vatele se považuje zejména:</w:t>
      </w:r>
    </w:p>
    <w:p w:rsidR="0011249D" w:rsidRDefault="009C11AB" w:rsidP="0011249D">
      <w:pPr>
        <w:pStyle w:val="Odstavecseseznamem"/>
        <w:numPr>
          <w:ilvl w:val="2"/>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lastRenderedPageBreak/>
        <w:t xml:space="preserve">porušuje-li </w:t>
      </w:r>
      <w:r w:rsidR="0068324C">
        <w:rPr>
          <w:rFonts w:asciiTheme="majorHAnsi" w:hAnsiTheme="majorHAnsi"/>
          <w:sz w:val="18"/>
          <w:szCs w:val="18"/>
        </w:rPr>
        <w:t>doda</w:t>
      </w:r>
      <w:r w:rsidR="0011249D">
        <w:rPr>
          <w:rFonts w:asciiTheme="majorHAnsi" w:hAnsiTheme="majorHAnsi"/>
          <w:sz w:val="18"/>
          <w:szCs w:val="18"/>
        </w:rPr>
        <w:t xml:space="preserve">vatel opakovaně, tj. více než třikrát, v průběhu 90 </w:t>
      </w:r>
      <w:r>
        <w:rPr>
          <w:rFonts w:asciiTheme="majorHAnsi" w:hAnsiTheme="majorHAnsi"/>
          <w:sz w:val="18"/>
          <w:szCs w:val="18"/>
        </w:rPr>
        <w:t xml:space="preserve">po sobě jdoucích </w:t>
      </w:r>
      <w:r w:rsidR="004F4B44">
        <w:rPr>
          <w:rFonts w:asciiTheme="majorHAnsi" w:hAnsiTheme="majorHAnsi"/>
          <w:sz w:val="18"/>
          <w:szCs w:val="18"/>
        </w:rPr>
        <w:t>dnů</w:t>
      </w:r>
      <w:r w:rsidR="0011249D">
        <w:rPr>
          <w:rFonts w:asciiTheme="majorHAnsi" w:hAnsiTheme="majorHAnsi"/>
          <w:sz w:val="18"/>
          <w:szCs w:val="18"/>
        </w:rPr>
        <w:t xml:space="preserve"> své povinnosti založené smlouvu, přičemž byl objednatelem na porušení svých povinností písemně upozorněn</w:t>
      </w:r>
      <w:r w:rsidR="00925E40">
        <w:rPr>
          <w:rFonts w:asciiTheme="majorHAnsi" w:hAnsiTheme="majorHAnsi"/>
          <w:sz w:val="18"/>
          <w:szCs w:val="18"/>
        </w:rPr>
        <w:t>;</w:t>
      </w:r>
    </w:p>
    <w:p w:rsidR="0011249D" w:rsidRDefault="00925E40" w:rsidP="0011249D">
      <w:pPr>
        <w:pStyle w:val="Odstavecseseznamem"/>
        <w:numPr>
          <w:ilvl w:val="2"/>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 xml:space="preserve">byl-li na </w:t>
      </w:r>
      <w:r w:rsidR="0068324C">
        <w:rPr>
          <w:rFonts w:asciiTheme="majorHAnsi" w:hAnsiTheme="majorHAnsi"/>
          <w:sz w:val="18"/>
          <w:szCs w:val="18"/>
        </w:rPr>
        <w:t>doda</w:t>
      </w:r>
      <w:r>
        <w:rPr>
          <w:rFonts w:asciiTheme="majorHAnsi" w:hAnsiTheme="majorHAnsi"/>
          <w:sz w:val="18"/>
          <w:szCs w:val="18"/>
        </w:rPr>
        <w:t>vatele podán zjevně odůvodněný návrh na zahájení insolvenčního řízení;</w:t>
      </w:r>
    </w:p>
    <w:p w:rsidR="0011249D" w:rsidRDefault="00925E40" w:rsidP="0011249D">
      <w:pPr>
        <w:pStyle w:val="Odstavecseseznamem"/>
        <w:numPr>
          <w:ilvl w:val="2"/>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vstoupil</w:t>
      </w:r>
      <w:r w:rsidR="009C11AB">
        <w:rPr>
          <w:rFonts w:asciiTheme="majorHAnsi" w:hAnsiTheme="majorHAnsi"/>
          <w:sz w:val="18"/>
          <w:szCs w:val="18"/>
        </w:rPr>
        <w:t>-li dodavatel</w:t>
      </w:r>
      <w:r>
        <w:rPr>
          <w:rFonts w:asciiTheme="majorHAnsi" w:hAnsiTheme="majorHAnsi"/>
          <w:sz w:val="18"/>
          <w:szCs w:val="18"/>
        </w:rPr>
        <w:t xml:space="preserve"> do likvidace;</w:t>
      </w:r>
    </w:p>
    <w:p w:rsidR="00925E40" w:rsidRDefault="00925E40" w:rsidP="0011249D">
      <w:pPr>
        <w:pStyle w:val="Odstavecseseznamem"/>
        <w:numPr>
          <w:ilvl w:val="2"/>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 xml:space="preserve">není-li </w:t>
      </w:r>
      <w:r w:rsidR="0068324C">
        <w:rPr>
          <w:rFonts w:asciiTheme="majorHAnsi" w:hAnsiTheme="majorHAnsi"/>
          <w:sz w:val="18"/>
          <w:szCs w:val="18"/>
        </w:rPr>
        <w:t>doda</w:t>
      </w:r>
      <w:r>
        <w:rPr>
          <w:rFonts w:asciiTheme="majorHAnsi" w:hAnsiTheme="majorHAnsi"/>
          <w:sz w:val="18"/>
          <w:szCs w:val="18"/>
        </w:rPr>
        <w:t>vatel schopen plnit své povinnosti vyplývající z této smlouvy;</w:t>
      </w:r>
    </w:p>
    <w:p w:rsidR="00925E40" w:rsidRDefault="00925E40" w:rsidP="0011249D">
      <w:pPr>
        <w:pStyle w:val="Odstavecseseznamem"/>
        <w:numPr>
          <w:ilvl w:val="2"/>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 xml:space="preserve">jestliže </w:t>
      </w:r>
      <w:r w:rsidR="0068324C">
        <w:rPr>
          <w:rFonts w:asciiTheme="majorHAnsi" w:hAnsiTheme="majorHAnsi"/>
          <w:sz w:val="18"/>
          <w:szCs w:val="18"/>
        </w:rPr>
        <w:t>doda</w:t>
      </w:r>
      <w:r>
        <w:rPr>
          <w:rFonts w:asciiTheme="majorHAnsi" w:hAnsiTheme="majorHAnsi"/>
          <w:sz w:val="18"/>
          <w:szCs w:val="18"/>
        </w:rPr>
        <w:t xml:space="preserve">vatel bez předchozího písemného souhlasu objednatele pověří prováděním úklidových prací </w:t>
      </w:r>
      <w:r w:rsidR="004062FE">
        <w:rPr>
          <w:rFonts w:asciiTheme="majorHAnsi" w:hAnsiTheme="majorHAnsi"/>
          <w:sz w:val="18"/>
          <w:szCs w:val="18"/>
        </w:rPr>
        <w:t>poddodav</w:t>
      </w:r>
      <w:r w:rsidR="008E483C">
        <w:rPr>
          <w:rFonts w:asciiTheme="majorHAnsi" w:hAnsiTheme="majorHAnsi"/>
          <w:sz w:val="18"/>
          <w:szCs w:val="18"/>
        </w:rPr>
        <w:t>a</w:t>
      </w:r>
      <w:r w:rsidR="004062FE">
        <w:rPr>
          <w:rFonts w:asciiTheme="majorHAnsi" w:hAnsiTheme="majorHAnsi"/>
          <w:sz w:val="18"/>
          <w:szCs w:val="18"/>
        </w:rPr>
        <w:t xml:space="preserve">tele, nebo </w:t>
      </w:r>
      <w:r>
        <w:rPr>
          <w:rFonts w:asciiTheme="majorHAnsi" w:hAnsiTheme="majorHAnsi"/>
          <w:sz w:val="18"/>
          <w:szCs w:val="18"/>
        </w:rPr>
        <w:t>jiného poddodavatele</w:t>
      </w:r>
      <w:r w:rsidR="004062FE">
        <w:rPr>
          <w:rFonts w:asciiTheme="majorHAnsi" w:hAnsiTheme="majorHAnsi"/>
          <w:sz w:val="18"/>
          <w:szCs w:val="18"/>
        </w:rPr>
        <w:t xml:space="preserve"> než toho, který je uveden v nabídce, čl. </w:t>
      </w:r>
      <w:proofErr w:type="gramStart"/>
      <w:r w:rsidR="004062FE">
        <w:rPr>
          <w:rFonts w:asciiTheme="majorHAnsi" w:hAnsiTheme="majorHAnsi"/>
          <w:sz w:val="18"/>
          <w:szCs w:val="18"/>
        </w:rPr>
        <w:t>2.2. smlouvy</w:t>
      </w:r>
      <w:proofErr w:type="gramEnd"/>
      <w:r w:rsidR="004062FE">
        <w:rPr>
          <w:rFonts w:asciiTheme="majorHAnsi" w:hAnsiTheme="majorHAnsi"/>
          <w:sz w:val="18"/>
          <w:szCs w:val="18"/>
        </w:rPr>
        <w:t>, nebo i jen částečně postoupí práva a povinnosti spojená s</w:t>
      </w:r>
      <w:r w:rsidR="004F4B44">
        <w:rPr>
          <w:rFonts w:asciiTheme="majorHAnsi" w:hAnsiTheme="majorHAnsi"/>
          <w:sz w:val="18"/>
          <w:szCs w:val="18"/>
        </w:rPr>
        <w:t> </w:t>
      </w:r>
      <w:r w:rsidR="004062FE">
        <w:rPr>
          <w:rFonts w:asciiTheme="majorHAnsi" w:hAnsiTheme="majorHAnsi"/>
          <w:sz w:val="18"/>
          <w:szCs w:val="18"/>
        </w:rPr>
        <w:t>prováděním</w:t>
      </w:r>
      <w:r w:rsidR="004F4B44">
        <w:rPr>
          <w:rFonts w:asciiTheme="majorHAnsi" w:hAnsiTheme="majorHAnsi"/>
          <w:sz w:val="18"/>
          <w:szCs w:val="18"/>
        </w:rPr>
        <w:t xml:space="preserve"> plnění dle této smlouvy</w:t>
      </w:r>
      <w:r w:rsidR="004062FE">
        <w:rPr>
          <w:rFonts w:asciiTheme="majorHAnsi" w:hAnsiTheme="majorHAnsi"/>
          <w:sz w:val="18"/>
          <w:szCs w:val="18"/>
        </w:rPr>
        <w:t xml:space="preserve"> třetí osobě.</w:t>
      </w:r>
    </w:p>
    <w:p w:rsidR="004062FE" w:rsidRDefault="0068324C" w:rsidP="004062F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Doda</w:t>
      </w:r>
      <w:r w:rsidR="004062FE">
        <w:rPr>
          <w:rFonts w:asciiTheme="majorHAnsi" w:hAnsiTheme="majorHAnsi"/>
          <w:sz w:val="18"/>
          <w:szCs w:val="18"/>
        </w:rPr>
        <w:t>vatel je oprávněn odstoupit od smlouvy, je-li objednatel v prodlení se splněným svých peněžitých závazků po dobu delší než 90 pracovních dnů.</w:t>
      </w:r>
    </w:p>
    <w:p w:rsidR="004062FE" w:rsidRDefault="004062FE" w:rsidP="004062F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Smluvní strana oprávněná odstoupit od smlouvy je povinna odstoupení od smlouvy oznámit druhé smluvní straně písemně formou poštovní zásilky s dodejkou. Odstoupení od smlouvy nabývá účinnosti dnem doručení písemného oznámení o odstoupení druhé smluvní straně.</w:t>
      </w:r>
    </w:p>
    <w:p w:rsidR="004062FE" w:rsidRDefault="004062FE" w:rsidP="004062F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V případě odstoupení od smlouvy jsou smluvní strany povinny vzájemně vypořádat své závazky.</w:t>
      </w:r>
    </w:p>
    <w:p w:rsidR="004062FE" w:rsidRDefault="004062FE" w:rsidP="004062F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Okamžikem doručení odstoupení od smlouvy zanikají všechna práva a povinnosti smluvních stran z této smlouvy. Odstoupení od smlouvy se však nedotýká nároku na náhradu škody vzniklé porušením smlouvy, nároku na zaplacení smluvní pokuty a jiných práv, která podle projevené vůle smluvních stran nebo vzhledem ke své povaze mají trvati po ukončení smlouvy.</w:t>
      </w:r>
    </w:p>
    <w:p w:rsidR="0068324C" w:rsidRDefault="0068324C" w:rsidP="0068324C">
      <w:pPr>
        <w:rPr>
          <w:rFonts w:asciiTheme="minorHAnsi" w:hAnsiTheme="minorHAnsi" w:cs="Arial"/>
          <w:b/>
          <w:szCs w:val="18"/>
          <w:u w:val="single"/>
        </w:rPr>
      </w:pPr>
      <w:r w:rsidRPr="0068324C">
        <w:rPr>
          <w:rFonts w:asciiTheme="minorHAnsi" w:hAnsiTheme="minorHAnsi" w:cs="Arial"/>
          <w:b/>
          <w:szCs w:val="18"/>
          <w:u w:val="single"/>
        </w:rPr>
        <w:t>Článek 1</w:t>
      </w:r>
      <w:r w:rsidR="002A205E">
        <w:rPr>
          <w:rFonts w:asciiTheme="minorHAnsi" w:hAnsiTheme="minorHAnsi" w:cs="Arial"/>
          <w:b/>
          <w:szCs w:val="18"/>
          <w:u w:val="single"/>
        </w:rPr>
        <w:t>1</w:t>
      </w:r>
      <w:r w:rsidRPr="0068324C">
        <w:rPr>
          <w:rFonts w:asciiTheme="minorHAnsi" w:hAnsiTheme="minorHAnsi" w:cs="Arial"/>
          <w:b/>
          <w:szCs w:val="18"/>
          <w:u w:val="single"/>
        </w:rPr>
        <w:t xml:space="preserve"> -  </w:t>
      </w:r>
      <w:r>
        <w:rPr>
          <w:rFonts w:asciiTheme="minorHAnsi" w:hAnsiTheme="minorHAnsi" w:cs="Arial"/>
          <w:b/>
          <w:szCs w:val="18"/>
          <w:u w:val="single"/>
        </w:rPr>
        <w:t>ZVLÁ</w:t>
      </w:r>
      <w:r w:rsidR="004D1D4E">
        <w:rPr>
          <w:rFonts w:asciiTheme="minorHAnsi" w:hAnsiTheme="minorHAnsi" w:cs="Arial"/>
          <w:b/>
          <w:szCs w:val="18"/>
          <w:u w:val="single"/>
        </w:rPr>
        <w:t>Š</w:t>
      </w:r>
      <w:r>
        <w:rPr>
          <w:rFonts w:asciiTheme="minorHAnsi" w:hAnsiTheme="minorHAnsi" w:cs="Arial"/>
          <w:b/>
          <w:szCs w:val="18"/>
          <w:u w:val="single"/>
        </w:rPr>
        <w:t>TNÍ USTANOVENÍ</w:t>
      </w:r>
      <w:r w:rsidRPr="0068324C">
        <w:rPr>
          <w:rFonts w:asciiTheme="minorHAnsi" w:hAnsiTheme="minorHAnsi" w:cs="Arial"/>
          <w:b/>
          <w:szCs w:val="18"/>
          <w:u w:val="single"/>
        </w:rPr>
        <w:t xml:space="preserve">  </w:t>
      </w:r>
    </w:p>
    <w:p w:rsidR="0068324C" w:rsidRPr="0068324C" w:rsidRDefault="0068324C" w:rsidP="0068324C">
      <w:pPr>
        <w:rPr>
          <w:rFonts w:asciiTheme="minorHAnsi" w:hAnsiTheme="minorHAnsi" w:cs="Arial"/>
          <w:b/>
          <w:szCs w:val="18"/>
          <w:u w:val="single"/>
        </w:rPr>
      </w:pPr>
    </w:p>
    <w:p w:rsidR="0068324C" w:rsidRPr="0068324C" w:rsidRDefault="0068324C" w:rsidP="0068324C">
      <w:pPr>
        <w:pStyle w:val="Odstavecseseznamem"/>
        <w:numPr>
          <w:ilvl w:val="0"/>
          <w:numId w:val="37"/>
        </w:numPr>
        <w:overflowPunct/>
        <w:autoSpaceDE/>
        <w:autoSpaceDN/>
        <w:adjustRightInd/>
        <w:spacing w:after="240" w:line="264" w:lineRule="auto"/>
        <w:textAlignment w:val="auto"/>
        <w:rPr>
          <w:rFonts w:asciiTheme="majorHAnsi" w:hAnsiTheme="majorHAnsi"/>
          <w:vanish/>
          <w:sz w:val="18"/>
          <w:szCs w:val="18"/>
        </w:rPr>
      </w:pPr>
    </w:p>
    <w:p w:rsidR="0068324C" w:rsidRDefault="0068324C" w:rsidP="0068324C">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Dodavatel a objednatel se v souladu s obecně závaznými právními předpisy a interními předpisy objednatele dohodnou na dílčích organizačních otázkách souvisejících s plněním předmětu této smlouvy.</w:t>
      </w:r>
    </w:p>
    <w:p w:rsidR="0068324C" w:rsidRDefault="0068324C" w:rsidP="0068324C">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2F6D1E">
        <w:rPr>
          <w:rFonts w:asciiTheme="majorHAnsi" w:hAnsiTheme="majorHAnsi"/>
          <w:sz w:val="18"/>
          <w:szCs w:val="18"/>
        </w:rPr>
        <w:t xml:space="preserve">V případě, že některá ze smluvních stran této smlouvy změní adresu sídla, fakturační adresu nebo adresu pro doručování, je povinna tuto skutečnost bez zbytečného odkladu </w:t>
      </w:r>
      <w:r w:rsidR="009C11AB" w:rsidRPr="002F6D1E">
        <w:rPr>
          <w:rFonts w:asciiTheme="majorHAnsi" w:hAnsiTheme="majorHAnsi"/>
          <w:sz w:val="18"/>
          <w:szCs w:val="18"/>
        </w:rPr>
        <w:t xml:space="preserve">písemně sdělit </w:t>
      </w:r>
      <w:r w:rsidRPr="002F6D1E">
        <w:rPr>
          <w:rFonts w:asciiTheme="majorHAnsi" w:hAnsiTheme="majorHAnsi"/>
          <w:sz w:val="18"/>
          <w:szCs w:val="18"/>
        </w:rPr>
        <w:t xml:space="preserve">druhé smluvní straně, přičemž účinnost tohoto oznámení o změně adresy vůči </w:t>
      </w:r>
      <w:r>
        <w:rPr>
          <w:rFonts w:asciiTheme="majorHAnsi" w:hAnsiTheme="majorHAnsi"/>
          <w:sz w:val="18"/>
          <w:szCs w:val="18"/>
        </w:rPr>
        <w:t>druhé smluvní straně</w:t>
      </w:r>
      <w:r w:rsidRPr="002F6D1E">
        <w:rPr>
          <w:rFonts w:asciiTheme="majorHAnsi" w:hAnsiTheme="majorHAnsi"/>
          <w:sz w:val="18"/>
          <w:szCs w:val="18"/>
        </w:rPr>
        <w:t xml:space="preserve"> ve smyslu uplatnění práv a povinností z této smlouvy nastává až dnem řádného doručení oznámení o této změně druhé smluvní straně.</w:t>
      </w:r>
    </w:p>
    <w:p w:rsidR="0068324C" w:rsidRPr="002F6D1E" w:rsidRDefault="0068324C" w:rsidP="0068324C">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V případě, kdy v průběhu plnění této smlouvy dojde z provozních důvodu na straně objednatele k trvalé změně v rozsahu plnění či jiné skutečnosti, dodavatel uzavře s objednatelem dodatek k této smlouvě, který dané skutečnosti zohlední.</w:t>
      </w:r>
    </w:p>
    <w:p w:rsidR="003F5487" w:rsidRPr="003F5487" w:rsidRDefault="003F5487" w:rsidP="003F5487">
      <w:pPr>
        <w:rPr>
          <w:rFonts w:asciiTheme="minorHAnsi" w:hAnsiTheme="minorHAnsi" w:cs="Arial"/>
          <w:b/>
          <w:szCs w:val="18"/>
          <w:u w:val="single"/>
        </w:rPr>
      </w:pPr>
      <w:r w:rsidRPr="003F5487">
        <w:rPr>
          <w:rFonts w:asciiTheme="minorHAnsi" w:hAnsiTheme="minorHAnsi" w:cs="Arial"/>
          <w:b/>
          <w:szCs w:val="18"/>
          <w:u w:val="single"/>
        </w:rPr>
        <w:t xml:space="preserve">Článek </w:t>
      </w:r>
      <w:r w:rsidR="009D2140">
        <w:rPr>
          <w:rFonts w:asciiTheme="minorHAnsi" w:hAnsiTheme="minorHAnsi" w:cs="Arial"/>
          <w:b/>
          <w:szCs w:val="18"/>
          <w:u w:val="single"/>
        </w:rPr>
        <w:t>1</w:t>
      </w:r>
      <w:r w:rsidR="002A205E">
        <w:rPr>
          <w:rFonts w:asciiTheme="minorHAnsi" w:hAnsiTheme="minorHAnsi" w:cs="Arial"/>
          <w:b/>
          <w:szCs w:val="18"/>
          <w:u w:val="single"/>
        </w:rPr>
        <w:t>2</w:t>
      </w:r>
      <w:r w:rsidRPr="003F5487">
        <w:rPr>
          <w:rFonts w:asciiTheme="minorHAnsi" w:hAnsiTheme="minorHAnsi" w:cs="Arial"/>
          <w:b/>
          <w:szCs w:val="18"/>
          <w:u w:val="single"/>
        </w:rPr>
        <w:t xml:space="preserve"> -  ZÁVĚREČNÁ USTANOVENÍ  </w:t>
      </w:r>
    </w:p>
    <w:p w:rsidR="003F5487" w:rsidRPr="003F5487" w:rsidRDefault="003F5487" w:rsidP="003F5487">
      <w:pPr>
        <w:rPr>
          <w:rFonts w:asciiTheme="minorHAnsi" w:hAnsiTheme="minorHAnsi" w:cs="Arial"/>
          <w:sz w:val="18"/>
          <w:szCs w:val="18"/>
        </w:rPr>
      </w:pPr>
    </w:p>
    <w:p w:rsidR="00313F44" w:rsidRPr="0011249D" w:rsidRDefault="00313F44" w:rsidP="00313F44">
      <w:pPr>
        <w:pStyle w:val="Odstavecseseznamem"/>
        <w:numPr>
          <w:ilvl w:val="0"/>
          <w:numId w:val="37"/>
        </w:numPr>
        <w:overflowPunct/>
        <w:autoSpaceDE/>
        <w:autoSpaceDN/>
        <w:adjustRightInd/>
        <w:spacing w:after="240" w:line="264" w:lineRule="auto"/>
        <w:textAlignment w:val="auto"/>
        <w:rPr>
          <w:rFonts w:asciiTheme="majorHAnsi" w:hAnsiTheme="majorHAnsi"/>
          <w:vanish/>
          <w:sz w:val="18"/>
          <w:szCs w:val="18"/>
        </w:rPr>
      </w:pPr>
    </w:p>
    <w:p w:rsidR="003F5487" w:rsidRDefault="003F5487" w:rsidP="002F6D1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2F6D1E">
        <w:rPr>
          <w:rFonts w:asciiTheme="majorHAnsi" w:hAnsiTheme="majorHAnsi"/>
          <w:sz w:val="18"/>
          <w:szCs w:val="18"/>
        </w:rPr>
        <w:t>Tuto smlouvu je možné měnit či doplňovat pouze formou písemných, vzestupně číslovaných dodatků.</w:t>
      </w:r>
    </w:p>
    <w:p w:rsidR="007D231C" w:rsidRDefault="007D231C" w:rsidP="002F6D1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Pr>
          <w:rFonts w:asciiTheme="majorHAnsi" w:hAnsiTheme="majorHAnsi"/>
          <w:sz w:val="18"/>
          <w:szCs w:val="18"/>
        </w:rPr>
        <w:t>Smluvní strany se dohodly, že veškeré spory</w:t>
      </w:r>
      <w:r w:rsidR="007E350A">
        <w:rPr>
          <w:rFonts w:asciiTheme="majorHAnsi" w:hAnsiTheme="majorHAnsi"/>
          <w:sz w:val="18"/>
          <w:szCs w:val="18"/>
        </w:rPr>
        <w:t xml:space="preserve"> vzniklé</w:t>
      </w:r>
      <w:r>
        <w:rPr>
          <w:rFonts w:asciiTheme="majorHAnsi" w:hAnsiTheme="majorHAnsi"/>
          <w:sz w:val="18"/>
          <w:szCs w:val="18"/>
        </w:rPr>
        <w:t xml:space="preserve"> ze smlouvy</w:t>
      </w:r>
      <w:r w:rsidR="007E350A">
        <w:rPr>
          <w:rFonts w:asciiTheme="majorHAnsi" w:hAnsiTheme="majorHAnsi"/>
          <w:sz w:val="18"/>
          <w:szCs w:val="18"/>
        </w:rPr>
        <w:t>,</w:t>
      </w:r>
      <w:r>
        <w:rPr>
          <w:rFonts w:asciiTheme="majorHAnsi" w:hAnsiTheme="majorHAnsi"/>
          <w:sz w:val="18"/>
          <w:szCs w:val="18"/>
        </w:rPr>
        <w:t xml:space="preserve"> které se nepodaří vyřešit přednostně smírnou cestou, budou rozhodovány českými soudy, jejichž příslušnost bude určena podle sídla objednatele a budou se řídit právním řádem České republiky.</w:t>
      </w:r>
    </w:p>
    <w:p w:rsidR="00C616D2" w:rsidRPr="007E350A" w:rsidRDefault="007E350A" w:rsidP="00C616D2">
      <w:pPr>
        <w:pStyle w:val="Odstavecseseznamem"/>
        <w:numPr>
          <w:ilvl w:val="1"/>
          <w:numId w:val="37"/>
        </w:numPr>
        <w:overflowPunct/>
        <w:autoSpaceDE/>
        <w:autoSpaceDN/>
        <w:adjustRightInd/>
        <w:spacing w:after="240" w:line="264" w:lineRule="auto"/>
        <w:textAlignment w:val="auto"/>
        <w:rPr>
          <w:rFonts w:asciiTheme="minorHAnsi" w:hAnsiTheme="minorHAnsi" w:cs="Arial"/>
          <w:sz w:val="18"/>
          <w:szCs w:val="18"/>
        </w:rPr>
      </w:pPr>
      <w:r w:rsidRPr="007E350A">
        <w:rPr>
          <w:rFonts w:asciiTheme="majorHAnsi" w:hAnsiTheme="majorHAnsi"/>
          <w:sz w:val="18"/>
          <w:szCs w:val="18"/>
        </w:rPr>
        <w:t>Dodavatel není oprávněn převést svá práva a povinnosti ze smlouvy nebo její části na třetí osobu bez předchozího písemného souhlasu objednatele. Objednatel si vyhrazuje právo souhlas neudělit, a to i bez udání důvodu.</w:t>
      </w:r>
    </w:p>
    <w:p w:rsidR="007E350A" w:rsidRPr="007E350A" w:rsidRDefault="007E350A" w:rsidP="00C616D2">
      <w:pPr>
        <w:pStyle w:val="Odstavecseseznamem"/>
        <w:numPr>
          <w:ilvl w:val="1"/>
          <w:numId w:val="37"/>
        </w:numPr>
        <w:overflowPunct/>
        <w:autoSpaceDE/>
        <w:autoSpaceDN/>
        <w:adjustRightInd/>
        <w:spacing w:after="240" w:line="264" w:lineRule="auto"/>
        <w:textAlignment w:val="auto"/>
        <w:rPr>
          <w:rFonts w:asciiTheme="minorHAnsi" w:hAnsiTheme="minorHAnsi" w:cs="Arial"/>
          <w:sz w:val="18"/>
          <w:szCs w:val="18"/>
        </w:rPr>
      </w:pPr>
      <w:r w:rsidRPr="007E350A">
        <w:rPr>
          <w:rFonts w:asciiTheme="majorHAnsi" w:hAnsiTheme="majorHAnsi"/>
          <w:sz w:val="18"/>
          <w:szCs w:val="18"/>
        </w:rPr>
        <w:t xml:space="preserve">Dodavatel na sebe přebírá nebezpečí změny okolností ve smyslu </w:t>
      </w:r>
      <w:proofErr w:type="spellStart"/>
      <w:r w:rsidRPr="007E350A">
        <w:rPr>
          <w:rFonts w:asciiTheme="majorHAnsi" w:hAnsiTheme="majorHAnsi"/>
          <w:sz w:val="18"/>
          <w:szCs w:val="18"/>
        </w:rPr>
        <w:t>ust</w:t>
      </w:r>
      <w:proofErr w:type="spellEnd"/>
      <w:r w:rsidRPr="007E350A">
        <w:rPr>
          <w:rFonts w:asciiTheme="majorHAnsi" w:hAnsiTheme="majorHAnsi"/>
          <w:sz w:val="18"/>
          <w:szCs w:val="18"/>
        </w:rPr>
        <w:t>. § 1765 odst. 2 občanského zákoníku.</w:t>
      </w:r>
    </w:p>
    <w:p w:rsidR="007E350A" w:rsidRPr="007E350A" w:rsidRDefault="007E350A" w:rsidP="00C616D2">
      <w:pPr>
        <w:pStyle w:val="Odstavecseseznamem"/>
        <w:numPr>
          <w:ilvl w:val="1"/>
          <w:numId w:val="37"/>
        </w:numPr>
        <w:overflowPunct/>
        <w:autoSpaceDE/>
        <w:autoSpaceDN/>
        <w:adjustRightInd/>
        <w:spacing w:after="240" w:line="264" w:lineRule="auto"/>
        <w:textAlignment w:val="auto"/>
        <w:rPr>
          <w:rFonts w:asciiTheme="minorHAnsi" w:hAnsiTheme="minorHAnsi" w:cs="Arial"/>
          <w:sz w:val="18"/>
          <w:szCs w:val="18"/>
        </w:rPr>
      </w:pPr>
      <w:r w:rsidRPr="007E350A">
        <w:rPr>
          <w:rFonts w:asciiTheme="majorHAnsi" w:hAnsiTheme="majorHAnsi"/>
          <w:sz w:val="18"/>
          <w:szCs w:val="18"/>
        </w:rPr>
        <w:t>Je-li nebo stane-li se některé oddělitelné ustanovení této smlouvy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905DF1" w:rsidRPr="00905DF1" w:rsidRDefault="00905DF1" w:rsidP="00905DF1">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905DF1">
        <w:rPr>
          <w:rFonts w:asciiTheme="majorHAnsi" w:hAnsiTheme="majorHAnsi"/>
          <w:sz w:val="18"/>
          <w:szCs w:val="18"/>
        </w:rPr>
        <w:t xml:space="preserve">Smluvní strany berou na vědomí, že tato smlouva podléhá uveřejnění v registru smluv podle zákona č. 340/2015 Sb., o zvláštních podmínkách účinnosti některých smluv, </w:t>
      </w:r>
      <w:r w:rsidRPr="00905DF1">
        <w:rPr>
          <w:rFonts w:asciiTheme="majorHAnsi" w:hAnsiTheme="majorHAnsi"/>
          <w:sz w:val="18"/>
          <w:szCs w:val="18"/>
        </w:rPr>
        <w:lastRenderedPageBreak/>
        <w:t>uveřejňování těchto smluv a o registru smluv, ve znění pozdějších předpisů (zákon o registru smluv), a současně souhlasí se zveřejněním údajů o identifikaci smluvních stran, předmětu smlouvy, jeho ceně či hodnotě a datu uzavření této smlouvy.</w:t>
      </w:r>
    </w:p>
    <w:p w:rsidR="00905DF1" w:rsidRPr="00905DF1" w:rsidRDefault="00905DF1" w:rsidP="00905DF1">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905DF1">
        <w:rPr>
          <w:rFonts w:asciiTheme="majorHAnsi" w:hAnsiTheme="majorHAnsi"/>
          <w:sz w:val="18"/>
          <w:szCs w:val="18"/>
        </w:rPr>
        <w:t>Zaslání smlouvy správci registru smluv k uveřejnění v registru smluv zajistí ob</w:t>
      </w:r>
      <w:r w:rsidR="007E350A">
        <w:rPr>
          <w:rFonts w:asciiTheme="majorHAnsi" w:hAnsiTheme="majorHAnsi"/>
          <w:sz w:val="18"/>
          <w:szCs w:val="18"/>
        </w:rPr>
        <w:t>j</w:t>
      </w:r>
      <w:r w:rsidRPr="00905DF1">
        <w:rPr>
          <w:rFonts w:asciiTheme="majorHAnsi" w:hAnsiTheme="majorHAnsi"/>
          <w:sz w:val="18"/>
          <w:szCs w:val="18"/>
        </w:rPr>
        <w:t>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05DF1" w:rsidRPr="00905DF1" w:rsidRDefault="00905DF1" w:rsidP="00905DF1">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905DF1">
        <w:rPr>
          <w:rFonts w:asciiTheme="majorHAnsi" w:hAnsiTheme="maj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905DF1" w:rsidRPr="00905DF1" w:rsidRDefault="00905DF1" w:rsidP="00905DF1">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905DF1">
        <w:rPr>
          <w:rFonts w:asciiTheme="majorHAnsi" w:hAnsiTheme="maj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905DF1" w:rsidRPr="00905DF1" w:rsidRDefault="00905DF1" w:rsidP="00905DF1">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905DF1">
        <w:rPr>
          <w:rFonts w:asciiTheme="majorHAnsi" w:hAnsiTheme="majorHAnsi"/>
          <w:sz w:val="18"/>
          <w:szCs w:val="18"/>
        </w:rPr>
        <w:t xml:space="preserve">Osoby uzavírající tuto smlouvu za smluvní strany souhlasí s uveřejněním svých osobních údajů, které jsou uvedeny v této smlouvě, spolu s touto smlouvou, v registru smluv. Tento souhlas je udělen na dobu neurčitou. </w:t>
      </w:r>
    </w:p>
    <w:p w:rsidR="00905DF1" w:rsidRPr="00905DF1" w:rsidRDefault="00905DF1" w:rsidP="00905DF1">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905DF1">
        <w:rPr>
          <w:rFonts w:asciiTheme="majorHAnsi" w:hAnsiTheme="majorHAnsi"/>
          <w:sz w:val="18"/>
          <w:szCs w:val="18"/>
        </w:rPr>
        <w:t>Tato smlouva nabývá platnosti okamžikem podpisu poslední ze smluvních stran a účinnosti dnem uveřejnění v registru smluv.</w:t>
      </w:r>
    </w:p>
    <w:p w:rsidR="003F5487" w:rsidRDefault="003F5487" w:rsidP="002F6D1E">
      <w:pPr>
        <w:pStyle w:val="Odstavecseseznamem"/>
        <w:numPr>
          <w:ilvl w:val="1"/>
          <w:numId w:val="37"/>
        </w:numPr>
        <w:overflowPunct/>
        <w:autoSpaceDE/>
        <w:autoSpaceDN/>
        <w:adjustRightInd/>
        <w:spacing w:after="240" w:line="264" w:lineRule="auto"/>
        <w:textAlignment w:val="auto"/>
        <w:rPr>
          <w:rFonts w:asciiTheme="majorHAnsi" w:hAnsiTheme="majorHAnsi"/>
          <w:sz w:val="18"/>
          <w:szCs w:val="18"/>
        </w:rPr>
      </w:pPr>
      <w:r w:rsidRPr="002F6D1E">
        <w:rPr>
          <w:rFonts w:asciiTheme="majorHAnsi" w:hAnsiTheme="majorHAnsi"/>
          <w:sz w:val="18"/>
          <w:szCs w:val="18"/>
        </w:rPr>
        <w:t xml:space="preserve">Tato smlouva je vyhotovena ve 4 vyhotoveních, z nichž 2 vyhotovení obdrží objednatel a 2 vyhotovení obdrží </w:t>
      </w:r>
      <w:r w:rsidR="0068324C">
        <w:rPr>
          <w:rFonts w:asciiTheme="majorHAnsi" w:hAnsiTheme="majorHAnsi"/>
          <w:sz w:val="18"/>
          <w:szCs w:val="18"/>
        </w:rPr>
        <w:t>doda</w:t>
      </w:r>
      <w:r w:rsidR="009611BE">
        <w:rPr>
          <w:rFonts w:asciiTheme="majorHAnsi" w:hAnsiTheme="majorHAnsi"/>
          <w:sz w:val="18"/>
          <w:szCs w:val="18"/>
        </w:rPr>
        <w:t>vat</w:t>
      </w:r>
      <w:r w:rsidRPr="002F6D1E">
        <w:rPr>
          <w:rFonts w:asciiTheme="majorHAnsi" w:hAnsiTheme="majorHAnsi"/>
          <w:sz w:val="18"/>
          <w:szCs w:val="18"/>
        </w:rPr>
        <w:t>el.</w:t>
      </w:r>
    </w:p>
    <w:p w:rsidR="003F5487" w:rsidRPr="002F6D1E" w:rsidRDefault="003F5487" w:rsidP="002F6D1E">
      <w:pPr>
        <w:pStyle w:val="Odstavecseseznamem"/>
        <w:numPr>
          <w:ilvl w:val="1"/>
          <w:numId w:val="37"/>
        </w:numPr>
        <w:overflowPunct/>
        <w:autoSpaceDE/>
        <w:autoSpaceDN/>
        <w:adjustRightInd/>
        <w:spacing w:after="240" w:line="264" w:lineRule="auto"/>
        <w:textAlignment w:val="auto"/>
        <w:rPr>
          <w:rFonts w:asciiTheme="minorHAnsi" w:hAnsiTheme="minorHAnsi" w:cs="Arial"/>
          <w:sz w:val="18"/>
          <w:szCs w:val="18"/>
        </w:rPr>
      </w:pPr>
      <w:r w:rsidRPr="002F6D1E">
        <w:rPr>
          <w:rFonts w:asciiTheme="majorHAnsi" w:hAnsiTheme="majorHAnsi"/>
          <w:sz w:val="18"/>
          <w:szCs w:val="18"/>
        </w:rPr>
        <w:t>Nedílnou součástí této smlouvy jsou tyto její přílohy:</w:t>
      </w:r>
    </w:p>
    <w:p w:rsidR="003F5487" w:rsidRDefault="003F5487" w:rsidP="003F5487">
      <w:pPr>
        <w:pStyle w:val="Odstavecseseznamem"/>
        <w:numPr>
          <w:ilvl w:val="2"/>
          <w:numId w:val="37"/>
        </w:numPr>
        <w:overflowPunct/>
        <w:autoSpaceDE/>
        <w:autoSpaceDN/>
        <w:adjustRightInd/>
        <w:spacing w:after="240" w:line="264" w:lineRule="auto"/>
        <w:textAlignment w:val="auto"/>
        <w:rPr>
          <w:rFonts w:asciiTheme="minorHAnsi" w:hAnsiTheme="minorHAnsi" w:cs="Arial"/>
          <w:sz w:val="18"/>
          <w:szCs w:val="18"/>
        </w:rPr>
      </w:pPr>
      <w:r w:rsidRPr="002F6D1E">
        <w:rPr>
          <w:rFonts w:asciiTheme="minorHAnsi" w:hAnsiTheme="minorHAnsi" w:cs="Arial"/>
          <w:sz w:val="18"/>
          <w:szCs w:val="18"/>
        </w:rPr>
        <w:t xml:space="preserve">Příloha č. 1 </w:t>
      </w:r>
      <w:r w:rsidRPr="002F6D1E">
        <w:rPr>
          <w:rFonts w:asciiTheme="minorHAnsi" w:hAnsiTheme="minorHAnsi" w:cs="Arial"/>
          <w:sz w:val="18"/>
          <w:szCs w:val="18"/>
        </w:rPr>
        <w:tab/>
        <w:t xml:space="preserve">Rozsah prací a instrukce    </w:t>
      </w:r>
      <w:r w:rsidR="002F6D1E">
        <w:rPr>
          <w:rFonts w:asciiTheme="minorHAnsi" w:hAnsiTheme="minorHAnsi" w:cs="Arial"/>
          <w:sz w:val="18"/>
          <w:szCs w:val="18"/>
        </w:rPr>
        <w:t xml:space="preserve">                  </w:t>
      </w:r>
    </w:p>
    <w:p w:rsidR="003F5487" w:rsidRDefault="003F5487" w:rsidP="002F6D1E">
      <w:pPr>
        <w:pStyle w:val="Odstavecseseznamem"/>
        <w:numPr>
          <w:ilvl w:val="2"/>
          <w:numId w:val="37"/>
        </w:numPr>
        <w:overflowPunct/>
        <w:autoSpaceDE/>
        <w:autoSpaceDN/>
        <w:adjustRightInd/>
        <w:spacing w:after="240" w:line="264" w:lineRule="auto"/>
        <w:textAlignment w:val="auto"/>
        <w:rPr>
          <w:rFonts w:asciiTheme="minorHAnsi" w:hAnsiTheme="minorHAnsi" w:cs="Arial"/>
          <w:sz w:val="18"/>
          <w:szCs w:val="18"/>
        </w:rPr>
      </w:pPr>
      <w:r w:rsidRPr="002F6D1E">
        <w:rPr>
          <w:rFonts w:asciiTheme="minorHAnsi" w:hAnsiTheme="minorHAnsi" w:cs="Arial"/>
          <w:sz w:val="18"/>
          <w:szCs w:val="18"/>
        </w:rPr>
        <w:t xml:space="preserve">Příloha č. 2 </w:t>
      </w:r>
      <w:r w:rsidRPr="002F6D1E">
        <w:rPr>
          <w:rFonts w:asciiTheme="minorHAnsi" w:hAnsiTheme="minorHAnsi" w:cs="Arial"/>
          <w:sz w:val="18"/>
          <w:szCs w:val="18"/>
        </w:rPr>
        <w:tab/>
        <w:t>Oceněný položkový rozpočet (ocenění úklidů zvolených objektů</w:t>
      </w:r>
      <w:r w:rsidRPr="002F6D1E">
        <w:rPr>
          <w:rFonts w:asciiTheme="minorHAnsi" w:hAnsiTheme="minorHAnsi" w:cs="Arial"/>
          <w:sz w:val="18"/>
          <w:szCs w:val="18"/>
        </w:rPr>
        <w:br/>
        <w:t xml:space="preserve">    </w:t>
      </w:r>
      <w:r w:rsidRPr="002F6D1E">
        <w:rPr>
          <w:rFonts w:asciiTheme="minorHAnsi" w:hAnsiTheme="minorHAnsi" w:cs="Arial"/>
          <w:sz w:val="18"/>
          <w:szCs w:val="18"/>
        </w:rPr>
        <w:tab/>
      </w:r>
      <w:r w:rsidRPr="002F6D1E">
        <w:rPr>
          <w:rFonts w:asciiTheme="minorHAnsi" w:hAnsiTheme="minorHAnsi" w:cs="Arial"/>
          <w:sz w:val="18"/>
          <w:szCs w:val="18"/>
        </w:rPr>
        <w:tab/>
        <w:t xml:space="preserve">budov a tratí) </w:t>
      </w:r>
    </w:p>
    <w:p w:rsidR="003F5487" w:rsidRPr="00BB2714" w:rsidRDefault="003F5487" w:rsidP="003F5487">
      <w:pPr>
        <w:pStyle w:val="Odstavecseseznamem"/>
        <w:numPr>
          <w:ilvl w:val="2"/>
          <w:numId w:val="37"/>
        </w:numPr>
        <w:overflowPunct/>
        <w:autoSpaceDE/>
        <w:autoSpaceDN/>
        <w:adjustRightInd/>
        <w:spacing w:after="240" w:line="264" w:lineRule="auto"/>
        <w:textAlignment w:val="auto"/>
        <w:rPr>
          <w:rFonts w:asciiTheme="minorHAnsi" w:hAnsiTheme="minorHAnsi" w:cs="Arial"/>
          <w:sz w:val="18"/>
          <w:szCs w:val="18"/>
        </w:rPr>
      </w:pPr>
      <w:r w:rsidRPr="002F6D1E">
        <w:rPr>
          <w:rFonts w:asciiTheme="minorHAnsi" w:hAnsiTheme="minorHAnsi" w:cs="Arial"/>
          <w:sz w:val="18"/>
          <w:szCs w:val="18"/>
        </w:rPr>
        <w:t xml:space="preserve">Příloha č. 3 </w:t>
      </w:r>
      <w:r w:rsidRPr="002F6D1E">
        <w:rPr>
          <w:rFonts w:asciiTheme="minorHAnsi" w:hAnsiTheme="minorHAnsi" w:cs="Arial"/>
          <w:sz w:val="18"/>
          <w:szCs w:val="18"/>
        </w:rPr>
        <w:tab/>
        <w:t xml:space="preserve">Sazby za provádění mimořádného úklidu </w:t>
      </w:r>
    </w:p>
    <w:p w:rsidR="007E350A" w:rsidRPr="00B52451" w:rsidRDefault="007E350A" w:rsidP="007E350A">
      <w:pPr>
        <w:overflowPunct/>
        <w:autoSpaceDE/>
        <w:autoSpaceDN/>
        <w:adjustRightInd/>
        <w:spacing w:after="240" w:line="264" w:lineRule="auto"/>
        <w:jc w:val="center"/>
        <w:textAlignment w:val="auto"/>
        <w:rPr>
          <w:rFonts w:asciiTheme="majorHAnsi" w:hAnsiTheme="majorHAnsi"/>
          <w:b/>
          <w:sz w:val="18"/>
          <w:szCs w:val="18"/>
        </w:rPr>
      </w:pPr>
      <w:r w:rsidRPr="00B52451">
        <w:rPr>
          <w:rFonts w:asciiTheme="majorHAnsi" w:hAnsiTheme="majorHAnsi"/>
          <w:b/>
          <w:sz w:val="18"/>
          <w:szCs w:val="18"/>
        </w:rPr>
        <w:t>Smluvní strany prohlašují, že si smlouvu řádně přečetly a že smlouvu uzavřely na základě pravé svobodné vůle, na důkaz čehož stvrzují smlouvu svými podpisy.</w:t>
      </w:r>
    </w:p>
    <w:p w:rsidR="007E350A" w:rsidRPr="003F5487" w:rsidRDefault="003F5487" w:rsidP="003F5487">
      <w:pPr>
        <w:rPr>
          <w:rFonts w:asciiTheme="minorHAnsi" w:hAnsiTheme="minorHAnsi" w:cs="Arial"/>
          <w:sz w:val="18"/>
          <w:szCs w:val="18"/>
        </w:rPr>
      </w:pPr>
      <w:r w:rsidRPr="003F5487">
        <w:rPr>
          <w:rFonts w:asciiTheme="minorHAnsi" w:hAnsiTheme="minorHAnsi" w:cs="Arial"/>
          <w:sz w:val="18"/>
          <w:szCs w:val="18"/>
        </w:rPr>
        <w:t xml:space="preserve"> </w:t>
      </w:r>
    </w:p>
    <w:tbl>
      <w:tblPr>
        <w:tblW w:w="9436" w:type="dxa"/>
        <w:tblInd w:w="55" w:type="dxa"/>
        <w:tblCellMar>
          <w:left w:w="70" w:type="dxa"/>
          <w:right w:w="70" w:type="dxa"/>
        </w:tblCellMar>
        <w:tblLook w:val="04A0" w:firstRow="1" w:lastRow="0" w:firstColumn="1" w:lastColumn="0" w:noHBand="0" w:noVBand="1"/>
      </w:tblPr>
      <w:tblGrid>
        <w:gridCol w:w="4872"/>
        <w:gridCol w:w="4564"/>
      </w:tblGrid>
      <w:tr w:rsidR="003F5487" w:rsidRPr="00722692" w:rsidTr="00B52451">
        <w:trPr>
          <w:trHeight w:val="285"/>
        </w:trPr>
        <w:tc>
          <w:tcPr>
            <w:tcW w:w="4872" w:type="dxa"/>
            <w:tcBorders>
              <w:top w:val="nil"/>
              <w:left w:val="nil"/>
              <w:bottom w:val="nil"/>
              <w:right w:val="nil"/>
            </w:tcBorders>
            <w:shd w:val="clear" w:color="auto" w:fill="auto"/>
            <w:noWrap/>
            <w:vAlign w:val="bottom"/>
            <w:hideMark/>
          </w:tcPr>
          <w:p w:rsidR="003F5487" w:rsidRPr="00722692" w:rsidRDefault="003F5487" w:rsidP="003F5487">
            <w:pPr>
              <w:overflowPunct/>
              <w:autoSpaceDE/>
              <w:autoSpaceDN/>
              <w:adjustRightInd/>
              <w:textAlignment w:val="auto"/>
              <w:rPr>
                <w:rFonts w:asciiTheme="minorHAnsi" w:hAnsiTheme="minorHAnsi" w:cs="Arial"/>
                <w:color w:val="000000"/>
                <w:sz w:val="18"/>
                <w:szCs w:val="18"/>
              </w:rPr>
            </w:pPr>
            <w:r w:rsidRPr="003F5487">
              <w:rPr>
                <w:rFonts w:asciiTheme="minorHAnsi" w:hAnsiTheme="minorHAnsi" w:cs="Arial"/>
                <w:color w:val="000000"/>
                <w:sz w:val="18"/>
                <w:szCs w:val="18"/>
              </w:rPr>
              <w:t xml:space="preserve">V Ústí nad Labem </w:t>
            </w:r>
            <w:r w:rsidRPr="00722692">
              <w:rPr>
                <w:rFonts w:asciiTheme="minorHAnsi" w:hAnsiTheme="minorHAnsi" w:cs="Arial"/>
                <w:color w:val="000000"/>
                <w:sz w:val="18"/>
                <w:szCs w:val="18"/>
              </w:rPr>
              <w:t>dne ……………</w:t>
            </w:r>
          </w:p>
        </w:tc>
        <w:tc>
          <w:tcPr>
            <w:tcW w:w="4564" w:type="dxa"/>
            <w:tcBorders>
              <w:top w:val="nil"/>
              <w:left w:val="nil"/>
              <w:bottom w:val="nil"/>
              <w:right w:val="nil"/>
            </w:tcBorders>
            <w:shd w:val="clear" w:color="auto" w:fill="auto"/>
            <w:noWrap/>
            <w:vAlign w:val="bottom"/>
            <w:hideMark/>
          </w:tcPr>
          <w:p w:rsidR="003F5487" w:rsidRPr="00722692" w:rsidRDefault="003F5487" w:rsidP="003F5487">
            <w:pPr>
              <w:overflowPunct/>
              <w:autoSpaceDE/>
              <w:autoSpaceDN/>
              <w:adjustRightInd/>
              <w:textAlignment w:val="auto"/>
              <w:rPr>
                <w:rFonts w:asciiTheme="minorHAnsi" w:hAnsiTheme="minorHAnsi" w:cs="Arial"/>
                <w:color w:val="000000"/>
                <w:sz w:val="18"/>
                <w:szCs w:val="18"/>
              </w:rPr>
            </w:pPr>
            <w:r w:rsidRPr="00722692">
              <w:rPr>
                <w:rFonts w:asciiTheme="minorHAnsi" w:hAnsiTheme="minorHAnsi" w:cs="Arial"/>
                <w:color w:val="000000"/>
                <w:sz w:val="18"/>
                <w:szCs w:val="18"/>
              </w:rPr>
              <w:t xml:space="preserve">V </w:t>
            </w:r>
            <w:r w:rsidRPr="003F5487">
              <w:rPr>
                <w:rFonts w:asciiTheme="minorHAnsi" w:hAnsiTheme="minorHAnsi" w:cs="Arial"/>
                <w:color w:val="000000"/>
                <w:sz w:val="18"/>
                <w:szCs w:val="18"/>
              </w:rPr>
              <w:t>Ústí nad Labem</w:t>
            </w:r>
            <w:r w:rsidRPr="00722692">
              <w:rPr>
                <w:rFonts w:asciiTheme="minorHAnsi" w:hAnsiTheme="minorHAnsi" w:cs="Arial"/>
                <w:color w:val="000000"/>
                <w:sz w:val="18"/>
                <w:szCs w:val="18"/>
              </w:rPr>
              <w:t xml:space="preserve"> dne ……………</w:t>
            </w:r>
          </w:p>
        </w:tc>
      </w:tr>
      <w:tr w:rsidR="003F5487" w:rsidRPr="00722692" w:rsidTr="00B52451">
        <w:trPr>
          <w:trHeight w:val="285"/>
        </w:trPr>
        <w:tc>
          <w:tcPr>
            <w:tcW w:w="4872" w:type="dxa"/>
            <w:tcBorders>
              <w:top w:val="nil"/>
              <w:left w:val="nil"/>
              <w:bottom w:val="nil"/>
              <w:right w:val="nil"/>
            </w:tcBorders>
            <w:shd w:val="clear" w:color="auto" w:fill="auto"/>
            <w:noWrap/>
            <w:vAlign w:val="bottom"/>
            <w:hideMark/>
          </w:tcPr>
          <w:p w:rsidR="003F5487" w:rsidRPr="00722692" w:rsidRDefault="003F5487" w:rsidP="003F5487">
            <w:pPr>
              <w:overflowPunct/>
              <w:autoSpaceDE/>
              <w:autoSpaceDN/>
              <w:adjustRightInd/>
              <w:textAlignment w:val="auto"/>
              <w:rPr>
                <w:rFonts w:asciiTheme="minorHAnsi" w:hAnsiTheme="minorHAnsi" w:cs="Arial"/>
                <w:color w:val="000000"/>
                <w:sz w:val="18"/>
                <w:szCs w:val="18"/>
              </w:rPr>
            </w:pPr>
          </w:p>
        </w:tc>
        <w:tc>
          <w:tcPr>
            <w:tcW w:w="4564" w:type="dxa"/>
            <w:tcBorders>
              <w:top w:val="nil"/>
              <w:left w:val="nil"/>
              <w:bottom w:val="nil"/>
              <w:right w:val="nil"/>
            </w:tcBorders>
            <w:shd w:val="clear" w:color="auto" w:fill="auto"/>
            <w:noWrap/>
            <w:vAlign w:val="bottom"/>
            <w:hideMark/>
          </w:tcPr>
          <w:p w:rsidR="003F5487" w:rsidRPr="00722692" w:rsidRDefault="003F5487" w:rsidP="003F5487">
            <w:pPr>
              <w:overflowPunct/>
              <w:autoSpaceDE/>
              <w:autoSpaceDN/>
              <w:adjustRightInd/>
              <w:textAlignment w:val="auto"/>
              <w:rPr>
                <w:rFonts w:asciiTheme="minorHAnsi" w:hAnsiTheme="minorHAnsi" w:cs="Arial"/>
                <w:color w:val="000000"/>
                <w:sz w:val="18"/>
                <w:szCs w:val="18"/>
              </w:rPr>
            </w:pPr>
          </w:p>
        </w:tc>
      </w:tr>
      <w:tr w:rsidR="003F5487" w:rsidRPr="00722692" w:rsidTr="00B52451">
        <w:trPr>
          <w:trHeight w:val="550"/>
        </w:trPr>
        <w:tc>
          <w:tcPr>
            <w:tcW w:w="4872" w:type="dxa"/>
            <w:tcBorders>
              <w:top w:val="nil"/>
              <w:left w:val="nil"/>
              <w:bottom w:val="nil"/>
              <w:right w:val="nil"/>
            </w:tcBorders>
            <w:shd w:val="clear" w:color="auto" w:fill="auto"/>
            <w:noWrap/>
            <w:vAlign w:val="bottom"/>
            <w:hideMark/>
          </w:tcPr>
          <w:p w:rsidR="003F5487" w:rsidRPr="00722692" w:rsidRDefault="00C2742C" w:rsidP="003F5487">
            <w:pPr>
              <w:overflowPunct/>
              <w:autoSpaceDE/>
              <w:autoSpaceDN/>
              <w:adjustRightInd/>
              <w:textAlignment w:val="auto"/>
              <w:rPr>
                <w:rFonts w:asciiTheme="minorHAnsi" w:hAnsiTheme="minorHAnsi" w:cs="Arial"/>
                <w:color w:val="000000"/>
                <w:sz w:val="18"/>
                <w:szCs w:val="18"/>
              </w:rPr>
            </w:pPr>
            <w:r>
              <w:rPr>
                <w:rFonts w:asciiTheme="minorHAnsi" w:hAnsiTheme="minorHAnsi" w:cs="Arial"/>
                <w:color w:val="000000"/>
                <w:sz w:val="18"/>
                <w:szCs w:val="18"/>
              </w:rPr>
              <w:t>_____________________________</w:t>
            </w:r>
          </w:p>
        </w:tc>
        <w:tc>
          <w:tcPr>
            <w:tcW w:w="4564" w:type="dxa"/>
            <w:tcBorders>
              <w:top w:val="nil"/>
              <w:left w:val="nil"/>
              <w:bottom w:val="nil"/>
              <w:right w:val="nil"/>
            </w:tcBorders>
            <w:shd w:val="clear" w:color="auto" w:fill="auto"/>
            <w:noWrap/>
            <w:vAlign w:val="bottom"/>
            <w:hideMark/>
          </w:tcPr>
          <w:p w:rsidR="003F5487" w:rsidRPr="00722692" w:rsidRDefault="00C2742C" w:rsidP="003F5487">
            <w:pPr>
              <w:overflowPunct/>
              <w:autoSpaceDE/>
              <w:autoSpaceDN/>
              <w:adjustRightInd/>
              <w:textAlignment w:val="auto"/>
              <w:rPr>
                <w:rFonts w:asciiTheme="minorHAnsi" w:hAnsiTheme="minorHAnsi" w:cs="Arial"/>
                <w:color w:val="000000"/>
                <w:sz w:val="18"/>
                <w:szCs w:val="18"/>
              </w:rPr>
            </w:pPr>
            <w:r>
              <w:rPr>
                <w:rFonts w:asciiTheme="minorHAnsi" w:hAnsiTheme="minorHAnsi" w:cs="Arial"/>
                <w:color w:val="000000"/>
                <w:sz w:val="18"/>
                <w:szCs w:val="18"/>
              </w:rPr>
              <w:t>_____________________________</w:t>
            </w:r>
          </w:p>
        </w:tc>
      </w:tr>
      <w:tr w:rsidR="003F5487" w:rsidRPr="00722692" w:rsidTr="00B52451">
        <w:trPr>
          <w:trHeight w:val="533"/>
        </w:trPr>
        <w:tc>
          <w:tcPr>
            <w:tcW w:w="4872" w:type="dxa"/>
            <w:tcBorders>
              <w:top w:val="nil"/>
              <w:left w:val="nil"/>
              <w:bottom w:val="nil"/>
              <w:right w:val="nil"/>
            </w:tcBorders>
            <w:shd w:val="clear" w:color="auto" w:fill="auto"/>
            <w:noWrap/>
            <w:hideMark/>
          </w:tcPr>
          <w:p w:rsidR="003F5487" w:rsidRPr="00722692" w:rsidRDefault="003F5487" w:rsidP="00BB2714">
            <w:pPr>
              <w:overflowPunct/>
              <w:autoSpaceDE/>
              <w:autoSpaceDN/>
              <w:adjustRightInd/>
              <w:textAlignment w:val="auto"/>
              <w:rPr>
                <w:rFonts w:asciiTheme="minorHAnsi" w:hAnsiTheme="minorHAnsi" w:cs="Arial"/>
                <w:b/>
                <w:bCs/>
                <w:color w:val="000000"/>
                <w:sz w:val="18"/>
                <w:szCs w:val="18"/>
              </w:rPr>
            </w:pPr>
            <w:r w:rsidRPr="00722692">
              <w:rPr>
                <w:rFonts w:asciiTheme="minorHAnsi" w:hAnsiTheme="minorHAnsi" w:cs="Arial"/>
                <w:b/>
                <w:bCs/>
                <w:color w:val="000000"/>
                <w:sz w:val="18"/>
                <w:szCs w:val="18"/>
              </w:rPr>
              <w:t xml:space="preserve">Správa železniční dopravní </w:t>
            </w:r>
            <w:proofErr w:type="gramStart"/>
            <w:r w:rsidRPr="00722692">
              <w:rPr>
                <w:rFonts w:asciiTheme="minorHAnsi" w:hAnsiTheme="minorHAnsi" w:cs="Arial"/>
                <w:b/>
                <w:bCs/>
                <w:color w:val="000000"/>
                <w:sz w:val="18"/>
                <w:szCs w:val="18"/>
              </w:rPr>
              <w:t xml:space="preserve">cesty, </w:t>
            </w:r>
            <w:r w:rsidRPr="003F5487">
              <w:rPr>
                <w:rFonts w:asciiTheme="minorHAnsi" w:hAnsiTheme="minorHAnsi" w:cs="Arial"/>
                <w:b/>
                <w:bCs/>
                <w:color w:val="000000"/>
                <w:sz w:val="18"/>
                <w:szCs w:val="18"/>
              </w:rPr>
              <w:t xml:space="preserve">                      </w:t>
            </w:r>
            <w:r w:rsidRPr="00722692">
              <w:rPr>
                <w:rFonts w:asciiTheme="minorHAnsi" w:hAnsiTheme="minorHAnsi" w:cs="Arial"/>
                <w:b/>
                <w:bCs/>
                <w:color w:val="000000"/>
                <w:sz w:val="18"/>
                <w:szCs w:val="18"/>
              </w:rPr>
              <w:t>státní</w:t>
            </w:r>
            <w:proofErr w:type="gramEnd"/>
            <w:r w:rsidRPr="00722692">
              <w:rPr>
                <w:rFonts w:asciiTheme="minorHAnsi" w:hAnsiTheme="minorHAnsi" w:cs="Arial"/>
                <w:b/>
                <w:bCs/>
                <w:color w:val="000000"/>
                <w:sz w:val="18"/>
                <w:szCs w:val="18"/>
              </w:rPr>
              <w:t xml:space="preserve"> organizace</w:t>
            </w:r>
          </w:p>
        </w:tc>
        <w:tc>
          <w:tcPr>
            <w:tcW w:w="4564" w:type="dxa"/>
            <w:tcBorders>
              <w:top w:val="nil"/>
              <w:left w:val="nil"/>
              <w:bottom w:val="nil"/>
              <w:right w:val="nil"/>
            </w:tcBorders>
            <w:shd w:val="clear" w:color="auto" w:fill="auto"/>
            <w:hideMark/>
          </w:tcPr>
          <w:p w:rsidR="003F5487" w:rsidRPr="00722692" w:rsidRDefault="003F5487" w:rsidP="003F5487">
            <w:pPr>
              <w:overflowPunct/>
              <w:autoSpaceDE/>
              <w:autoSpaceDN/>
              <w:adjustRightInd/>
              <w:textAlignment w:val="auto"/>
              <w:rPr>
                <w:rFonts w:asciiTheme="minorHAnsi" w:hAnsiTheme="minorHAnsi" w:cs="Arial"/>
                <w:b/>
                <w:bCs/>
                <w:color w:val="000000"/>
                <w:sz w:val="18"/>
                <w:szCs w:val="18"/>
              </w:rPr>
            </w:pPr>
            <w:proofErr w:type="spellStart"/>
            <w:r w:rsidRPr="003F5487">
              <w:rPr>
                <w:rFonts w:asciiTheme="minorHAnsi" w:hAnsiTheme="minorHAnsi" w:cs="Arial"/>
                <w:b/>
                <w:bCs/>
                <w:color w:val="000000"/>
                <w:sz w:val="18"/>
                <w:szCs w:val="18"/>
              </w:rPr>
              <w:t>xxxxx</w:t>
            </w:r>
            <w:proofErr w:type="spellEnd"/>
          </w:p>
        </w:tc>
      </w:tr>
      <w:tr w:rsidR="003F5487" w:rsidRPr="00722692" w:rsidTr="00B52451">
        <w:trPr>
          <w:trHeight w:val="285"/>
        </w:trPr>
        <w:tc>
          <w:tcPr>
            <w:tcW w:w="4872" w:type="dxa"/>
            <w:tcBorders>
              <w:top w:val="nil"/>
              <w:left w:val="nil"/>
              <w:bottom w:val="nil"/>
              <w:right w:val="nil"/>
            </w:tcBorders>
            <w:shd w:val="clear" w:color="auto" w:fill="auto"/>
            <w:noWrap/>
            <w:vAlign w:val="bottom"/>
            <w:hideMark/>
          </w:tcPr>
          <w:p w:rsidR="003F5487" w:rsidRPr="00722692" w:rsidRDefault="003F5487" w:rsidP="00BB2714">
            <w:pPr>
              <w:overflowPunct/>
              <w:autoSpaceDE/>
              <w:autoSpaceDN/>
              <w:adjustRightInd/>
              <w:textAlignment w:val="auto"/>
              <w:rPr>
                <w:rFonts w:asciiTheme="minorHAnsi" w:hAnsiTheme="minorHAnsi" w:cs="Arial"/>
                <w:b/>
                <w:bCs/>
                <w:color w:val="000000"/>
                <w:sz w:val="18"/>
                <w:szCs w:val="18"/>
              </w:rPr>
            </w:pPr>
            <w:r w:rsidRPr="00722692">
              <w:rPr>
                <w:rFonts w:asciiTheme="minorHAnsi" w:hAnsiTheme="minorHAnsi" w:cs="Arial"/>
                <w:b/>
                <w:bCs/>
                <w:color w:val="000000"/>
                <w:sz w:val="18"/>
                <w:szCs w:val="18"/>
              </w:rPr>
              <w:t>Ing. M</w:t>
            </w:r>
            <w:bookmarkStart w:id="0" w:name="_GoBack"/>
            <w:bookmarkEnd w:id="0"/>
            <w:r w:rsidRPr="00722692">
              <w:rPr>
                <w:rFonts w:asciiTheme="minorHAnsi" w:hAnsiTheme="minorHAnsi" w:cs="Arial"/>
                <w:b/>
                <w:bCs/>
                <w:color w:val="000000"/>
                <w:sz w:val="18"/>
                <w:szCs w:val="18"/>
              </w:rPr>
              <w:t>artin Kašpar</w:t>
            </w:r>
          </w:p>
        </w:tc>
        <w:tc>
          <w:tcPr>
            <w:tcW w:w="4564" w:type="dxa"/>
            <w:tcBorders>
              <w:top w:val="nil"/>
              <w:left w:val="nil"/>
              <w:bottom w:val="nil"/>
              <w:right w:val="nil"/>
            </w:tcBorders>
            <w:shd w:val="clear" w:color="auto" w:fill="auto"/>
            <w:noWrap/>
            <w:vAlign w:val="bottom"/>
            <w:hideMark/>
          </w:tcPr>
          <w:p w:rsidR="003F5487" w:rsidRPr="00722692" w:rsidRDefault="003F5487" w:rsidP="003F5487">
            <w:pPr>
              <w:overflowPunct/>
              <w:autoSpaceDE/>
              <w:autoSpaceDN/>
              <w:adjustRightInd/>
              <w:textAlignment w:val="auto"/>
              <w:rPr>
                <w:rFonts w:asciiTheme="minorHAnsi" w:hAnsiTheme="minorHAnsi" w:cs="Arial"/>
                <w:b/>
                <w:bCs/>
                <w:color w:val="000000"/>
                <w:sz w:val="18"/>
                <w:szCs w:val="18"/>
              </w:rPr>
            </w:pPr>
            <w:proofErr w:type="spellStart"/>
            <w:r w:rsidRPr="003F5487">
              <w:rPr>
                <w:rFonts w:asciiTheme="minorHAnsi" w:hAnsiTheme="minorHAnsi" w:cs="Arial"/>
                <w:b/>
                <w:bCs/>
                <w:color w:val="000000"/>
                <w:sz w:val="18"/>
                <w:szCs w:val="18"/>
              </w:rPr>
              <w:t>xxxxx</w:t>
            </w:r>
            <w:proofErr w:type="spellEnd"/>
          </w:p>
        </w:tc>
      </w:tr>
      <w:tr w:rsidR="003F5487" w:rsidRPr="00722692" w:rsidTr="00B52451">
        <w:trPr>
          <w:trHeight w:val="285"/>
        </w:trPr>
        <w:tc>
          <w:tcPr>
            <w:tcW w:w="4872" w:type="dxa"/>
            <w:tcBorders>
              <w:top w:val="nil"/>
              <w:left w:val="nil"/>
              <w:bottom w:val="nil"/>
              <w:right w:val="nil"/>
            </w:tcBorders>
            <w:shd w:val="clear" w:color="auto" w:fill="auto"/>
            <w:noWrap/>
            <w:vAlign w:val="bottom"/>
            <w:hideMark/>
          </w:tcPr>
          <w:p w:rsidR="003F5487" w:rsidRPr="00722692" w:rsidRDefault="003F5487" w:rsidP="003F5487">
            <w:pPr>
              <w:overflowPunct/>
              <w:autoSpaceDE/>
              <w:autoSpaceDN/>
              <w:adjustRightInd/>
              <w:textAlignment w:val="auto"/>
              <w:rPr>
                <w:rFonts w:asciiTheme="minorHAnsi" w:hAnsiTheme="minorHAnsi" w:cs="Arial"/>
                <w:color w:val="000000"/>
                <w:sz w:val="18"/>
                <w:szCs w:val="18"/>
              </w:rPr>
            </w:pPr>
            <w:r w:rsidRPr="00722692">
              <w:rPr>
                <w:rFonts w:asciiTheme="minorHAnsi" w:hAnsiTheme="minorHAnsi" w:cs="Arial"/>
                <w:color w:val="000000"/>
                <w:sz w:val="18"/>
                <w:szCs w:val="18"/>
              </w:rPr>
              <w:t>ředitel Oblastního ředitelství Ústí nad Labem</w:t>
            </w:r>
          </w:p>
        </w:tc>
        <w:tc>
          <w:tcPr>
            <w:tcW w:w="4564" w:type="dxa"/>
            <w:tcBorders>
              <w:top w:val="nil"/>
              <w:left w:val="nil"/>
              <w:bottom w:val="nil"/>
              <w:right w:val="nil"/>
            </w:tcBorders>
            <w:shd w:val="clear" w:color="auto" w:fill="auto"/>
            <w:noWrap/>
            <w:vAlign w:val="bottom"/>
            <w:hideMark/>
          </w:tcPr>
          <w:p w:rsidR="003F5487" w:rsidRPr="00722692" w:rsidRDefault="003F5487" w:rsidP="003F5487">
            <w:pPr>
              <w:overflowPunct/>
              <w:autoSpaceDE/>
              <w:autoSpaceDN/>
              <w:adjustRightInd/>
              <w:textAlignment w:val="auto"/>
              <w:rPr>
                <w:rFonts w:asciiTheme="minorHAnsi" w:hAnsiTheme="minorHAnsi" w:cs="Arial"/>
                <w:color w:val="000000"/>
                <w:sz w:val="18"/>
                <w:szCs w:val="18"/>
              </w:rPr>
            </w:pPr>
            <w:proofErr w:type="spellStart"/>
            <w:r w:rsidRPr="003F5487">
              <w:rPr>
                <w:rFonts w:asciiTheme="minorHAnsi" w:hAnsiTheme="minorHAnsi" w:cs="Arial"/>
                <w:color w:val="000000"/>
                <w:sz w:val="18"/>
                <w:szCs w:val="18"/>
              </w:rPr>
              <w:t>xxxxx</w:t>
            </w:r>
            <w:proofErr w:type="spellEnd"/>
          </w:p>
        </w:tc>
      </w:tr>
    </w:tbl>
    <w:p w:rsidR="003F5487" w:rsidRPr="003F5487" w:rsidRDefault="003F5487" w:rsidP="003F5487">
      <w:pPr>
        <w:rPr>
          <w:rFonts w:asciiTheme="minorHAnsi" w:hAnsiTheme="minorHAnsi" w:cs="Arial"/>
          <w:sz w:val="18"/>
          <w:szCs w:val="18"/>
        </w:rPr>
      </w:pPr>
      <w:r w:rsidRPr="003F5487">
        <w:rPr>
          <w:rFonts w:asciiTheme="minorHAnsi" w:hAnsiTheme="minorHAnsi" w:cs="Arial"/>
          <w:sz w:val="18"/>
          <w:szCs w:val="18"/>
        </w:rPr>
        <w:tab/>
        <w:t xml:space="preserve"> </w:t>
      </w:r>
    </w:p>
    <w:p w:rsidR="00E02832" w:rsidRDefault="00E02832" w:rsidP="004D1D4E">
      <w:pPr>
        <w:spacing w:line="192" w:lineRule="auto"/>
        <w:rPr>
          <w:b/>
          <w:smallCaps/>
        </w:rPr>
      </w:pPr>
    </w:p>
    <w:p w:rsidR="00E02832" w:rsidRDefault="00E02832" w:rsidP="004D1D4E">
      <w:pPr>
        <w:spacing w:line="192" w:lineRule="auto"/>
        <w:rPr>
          <w:b/>
          <w:smallCaps/>
        </w:rPr>
      </w:pPr>
    </w:p>
    <w:p w:rsidR="00E02832" w:rsidRPr="000B68F8" w:rsidRDefault="00E02832" w:rsidP="004D1D4E">
      <w:pPr>
        <w:spacing w:line="192" w:lineRule="auto"/>
        <w:rPr>
          <w:b/>
          <w:smallCaps/>
        </w:rPr>
      </w:pPr>
    </w:p>
    <w:p w:rsidR="004D1D4E" w:rsidRPr="00BB2714" w:rsidRDefault="004D1D4E" w:rsidP="00BB2714">
      <w:pPr>
        <w:overflowPunct/>
        <w:autoSpaceDE/>
        <w:autoSpaceDN/>
        <w:adjustRightInd/>
        <w:spacing w:after="240" w:line="264" w:lineRule="auto"/>
        <w:textAlignment w:val="auto"/>
        <w:rPr>
          <w:rFonts w:asciiTheme="majorHAnsi" w:hAnsiTheme="majorHAnsi"/>
          <w:i/>
          <w:sz w:val="16"/>
          <w:szCs w:val="18"/>
        </w:rPr>
      </w:pPr>
      <w:r w:rsidRPr="004D1D4E">
        <w:rPr>
          <w:rFonts w:asciiTheme="majorHAnsi" w:hAnsiTheme="majorHAnsi"/>
          <w:i/>
          <w:sz w:val="16"/>
          <w:szCs w:val="18"/>
        </w:rPr>
        <w:t xml:space="preserve">Tato smlouva byla uveřejněna prostřednictvím registru smluv </w:t>
      </w:r>
      <w:proofErr w:type="gramStart"/>
      <w:r w:rsidRPr="004D1D4E">
        <w:rPr>
          <w:rFonts w:asciiTheme="majorHAnsi" w:hAnsiTheme="majorHAnsi"/>
          <w:i/>
          <w:sz w:val="16"/>
          <w:szCs w:val="18"/>
        </w:rPr>
        <w:t xml:space="preserve">dne </w:t>
      </w:r>
      <w:r>
        <w:rPr>
          <w:rFonts w:asciiTheme="majorHAnsi" w:hAnsiTheme="majorHAnsi"/>
          <w:i/>
          <w:sz w:val="16"/>
          <w:szCs w:val="18"/>
        </w:rPr>
        <w:t xml:space="preserve"> </w:t>
      </w:r>
      <w:r w:rsidRPr="004D1D4E">
        <w:rPr>
          <w:rFonts w:asciiTheme="majorHAnsi" w:hAnsiTheme="majorHAnsi"/>
          <w:i/>
          <w:sz w:val="16"/>
          <w:szCs w:val="18"/>
        </w:rPr>
        <w:t>__________________</w:t>
      </w:r>
      <w:proofErr w:type="gramEnd"/>
    </w:p>
    <w:sectPr w:rsidR="004D1D4E" w:rsidRPr="00BB2714"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312" w:rsidRDefault="00C66312" w:rsidP="00962258">
      <w:r>
        <w:separator/>
      </w:r>
    </w:p>
  </w:endnote>
  <w:endnote w:type="continuationSeparator" w:id="0">
    <w:p w:rsidR="00C66312" w:rsidRDefault="00C66312"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52451" w:rsidTr="00D831A3">
      <w:tc>
        <w:tcPr>
          <w:tcW w:w="1361" w:type="dxa"/>
          <w:tcMar>
            <w:left w:w="0" w:type="dxa"/>
            <w:right w:w="0" w:type="dxa"/>
          </w:tcMar>
          <w:vAlign w:val="bottom"/>
        </w:tcPr>
        <w:p w:rsidR="00B52451" w:rsidRPr="00B8518B" w:rsidRDefault="00B5245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714">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B2714">
            <w:rPr>
              <w:rStyle w:val="slostrnky"/>
              <w:noProof/>
            </w:rPr>
            <w:t>8</w:t>
          </w:r>
          <w:r w:rsidRPr="00B8518B">
            <w:rPr>
              <w:rStyle w:val="slostrnky"/>
            </w:rPr>
            <w:fldChar w:fldCharType="end"/>
          </w:r>
        </w:p>
      </w:tc>
      <w:tc>
        <w:tcPr>
          <w:tcW w:w="3458" w:type="dxa"/>
          <w:shd w:val="clear" w:color="auto" w:fill="auto"/>
          <w:tcMar>
            <w:left w:w="0" w:type="dxa"/>
            <w:right w:w="0" w:type="dxa"/>
          </w:tcMar>
        </w:tcPr>
        <w:p w:rsidR="00B52451" w:rsidRDefault="00B52451" w:rsidP="00B8518B">
          <w:pPr>
            <w:pStyle w:val="Zpat"/>
          </w:pPr>
        </w:p>
      </w:tc>
      <w:tc>
        <w:tcPr>
          <w:tcW w:w="2835" w:type="dxa"/>
          <w:shd w:val="clear" w:color="auto" w:fill="auto"/>
          <w:tcMar>
            <w:left w:w="0" w:type="dxa"/>
            <w:right w:w="0" w:type="dxa"/>
          </w:tcMar>
        </w:tcPr>
        <w:p w:rsidR="00B52451" w:rsidRDefault="00B52451" w:rsidP="00B8518B">
          <w:pPr>
            <w:pStyle w:val="Zpat"/>
          </w:pPr>
        </w:p>
      </w:tc>
      <w:tc>
        <w:tcPr>
          <w:tcW w:w="2921" w:type="dxa"/>
        </w:tcPr>
        <w:p w:rsidR="00B52451" w:rsidRDefault="00B52451" w:rsidP="00D831A3">
          <w:pPr>
            <w:pStyle w:val="Zpat"/>
          </w:pPr>
        </w:p>
      </w:tc>
    </w:tr>
  </w:tbl>
  <w:p w:rsidR="00B52451" w:rsidRPr="00B8518B" w:rsidRDefault="00B52451" w:rsidP="00B8518B">
    <w:pPr>
      <w:pStyle w:val="Zpat"/>
      <w:rPr>
        <w:sz w:val="2"/>
        <w:szCs w:val="2"/>
      </w:rPr>
    </w:pPr>
    <w:r>
      <w:rPr>
        <w:noProof/>
        <w:sz w:val="2"/>
        <w:szCs w:val="2"/>
      </w:rPr>
      <mc:AlternateContent>
        <mc:Choice Requires="wps">
          <w:drawing>
            <wp:anchor distT="0" distB="0" distL="114300" distR="114300" simplePos="0" relativeHeight="251662336" behindDoc="1" locked="1" layoutInCell="1" allowOverlap="1" wp14:anchorId="6DE5D3E8" wp14:editId="24FF6BB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rPr>
      <mc:AlternateContent>
        <mc:Choice Requires="wps">
          <w:drawing>
            <wp:anchor distT="0" distB="0" distL="114300" distR="114300" simplePos="0" relativeHeight="251660288" behindDoc="1" locked="1" layoutInCell="1" allowOverlap="1" wp14:anchorId="75D3E57A" wp14:editId="5D177AA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52451" w:rsidTr="00F1715C">
      <w:tc>
        <w:tcPr>
          <w:tcW w:w="1361" w:type="dxa"/>
          <w:tcMar>
            <w:left w:w="0" w:type="dxa"/>
            <w:right w:w="0" w:type="dxa"/>
          </w:tcMar>
          <w:vAlign w:val="bottom"/>
        </w:tcPr>
        <w:p w:rsidR="00B52451" w:rsidRPr="00B8518B" w:rsidRDefault="00B5245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71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B2714">
            <w:rPr>
              <w:rStyle w:val="slostrnky"/>
              <w:noProof/>
            </w:rPr>
            <w:t>9</w:t>
          </w:r>
          <w:r w:rsidRPr="00B8518B">
            <w:rPr>
              <w:rStyle w:val="slostrnky"/>
            </w:rPr>
            <w:fldChar w:fldCharType="end"/>
          </w:r>
        </w:p>
      </w:tc>
      <w:tc>
        <w:tcPr>
          <w:tcW w:w="3458" w:type="dxa"/>
          <w:shd w:val="clear" w:color="auto" w:fill="auto"/>
          <w:tcMar>
            <w:left w:w="0" w:type="dxa"/>
            <w:right w:w="0" w:type="dxa"/>
          </w:tcMar>
        </w:tcPr>
        <w:p w:rsidR="00B52451" w:rsidRDefault="00B52451" w:rsidP="00460660">
          <w:pPr>
            <w:pStyle w:val="Zpat"/>
          </w:pPr>
          <w:r>
            <w:t>Správa železniční dopravní cesty, státní organizace</w:t>
          </w:r>
        </w:p>
        <w:p w:rsidR="00B52451" w:rsidRDefault="00B52451"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B52451" w:rsidRDefault="00B52451" w:rsidP="00460660">
          <w:pPr>
            <w:pStyle w:val="Zpat"/>
          </w:pPr>
          <w:r>
            <w:t>Sídlo: Dlážděná 1003/7, 110 00 Praha 1</w:t>
          </w:r>
        </w:p>
        <w:p w:rsidR="00B52451" w:rsidRDefault="00B52451" w:rsidP="00460660">
          <w:pPr>
            <w:pStyle w:val="Zpat"/>
          </w:pPr>
          <w:r>
            <w:t>IČ: 709 94 234 DIČ: CZ 709 94 234</w:t>
          </w:r>
        </w:p>
        <w:p w:rsidR="00B52451" w:rsidRDefault="00B52451" w:rsidP="00460660">
          <w:pPr>
            <w:pStyle w:val="Zpat"/>
          </w:pPr>
          <w:r>
            <w:t>www.szdc.cz</w:t>
          </w:r>
        </w:p>
      </w:tc>
      <w:tc>
        <w:tcPr>
          <w:tcW w:w="2921" w:type="dxa"/>
        </w:tcPr>
        <w:p w:rsidR="00B52451" w:rsidRDefault="00B52451" w:rsidP="00497582">
          <w:pPr>
            <w:pStyle w:val="Zpat"/>
          </w:pPr>
          <w:r>
            <w:t>Oblastní ředitelství Ústí nad Labem</w:t>
          </w:r>
        </w:p>
        <w:p w:rsidR="00B52451" w:rsidRDefault="00B52451" w:rsidP="00497582">
          <w:pPr>
            <w:pStyle w:val="Zpat"/>
          </w:pPr>
          <w:r>
            <w:t>Železničářská 1386/31</w:t>
          </w:r>
        </w:p>
        <w:p w:rsidR="00B52451" w:rsidRDefault="00B52451" w:rsidP="00497582">
          <w:pPr>
            <w:pStyle w:val="Zpat"/>
          </w:pPr>
          <w:r>
            <w:t>400 03 Ústí nad Labem</w:t>
          </w:r>
        </w:p>
      </w:tc>
    </w:tr>
  </w:tbl>
  <w:p w:rsidR="00B52451" w:rsidRPr="00B8518B" w:rsidRDefault="00B52451" w:rsidP="00460660">
    <w:pPr>
      <w:pStyle w:val="Zpat"/>
      <w:rPr>
        <w:sz w:val="2"/>
        <w:szCs w:val="2"/>
      </w:rPr>
    </w:pPr>
    <w:r>
      <w:rPr>
        <w:noProof/>
        <w:sz w:val="2"/>
        <w:szCs w:val="2"/>
      </w:rPr>
      <mc:AlternateContent>
        <mc:Choice Requires="wps">
          <w:drawing>
            <wp:anchor distT="0" distB="0" distL="114300" distR="114300" simplePos="0" relativeHeight="251671552" behindDoc="1" locked="1" layoutInCell="1" allowOverlap="1" wp14:anchorId="0494EAC9" wp14:editId="5FFFCCB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rPr>
      <mc:AlternateContent>
        <mc:Choice Requires="wps">
          <w:drawing>
            <wp:anchor distT="0" distB="0" distL="114300" distR="114300" simplePos="0" relativeHeight="251670528" behindDoc="1" locked="1" layoutInCell="1" allowOverlap="1" wp14:anchorId="735CEB41" wp14:editId="4EBA22F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B52451" w:rsidRPr="00460660" w:rsidRDefault="00B5245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312" w:rsidRDefault="00C66312" w:rsidP="00962258">
      <w:r>
        <w:separator/>
      </w:r>
    </w:p>
  </w:footnote>
  <w:footnote w:type="continuationSeparator" w:id="0">
    <w:p w:rsidR="00C66312" w:rsidRDefault="00C66312" w:rsidP="00962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2451" w:rsidTr="00C02D0A">
      <w:trPr>
        <w:trHeight w:hRule="exact" w:val="454"/>
      </w:trPr>
      <w:tc>
        <w:tcPr>
          <w:tcW w:w="1361" w:type="dxa"/>
          <w:tcMar>
            <w:top w:w="57" w:type="dxa"/>
            <w:left w:w="0" w:type="dxa"/>
            <w:right w:w="0" w:type="dxa"/>
          </w:tcMar>
        </w:tcPr>
        <w:p w:rsidR="00B52451" w:rsidRPr="00B8518B" w:rsidRDefault="00B52451" w:rsidP="00523EA7">
          <w:pPr>
            <w:pStyle w:val="Zpat"/>
            <w:rPr>
              <w:rStyle w:val="slostrnky"/>
            </w:rPr>
          </w:pPr>
        </w:p>
      </w:tc>
      <w:tc>
        <w:tcPr>
          <w:tcW w:w="3458" w:type="dxa"/>
          <w:shd w:val="clear" w:color="auto" w:fill="auto"/>
          <w:tcMar>
            <w:top w:w="57" w:type="dxa"/>
            <w:left w:w="0" w:type="dxa"/>
            <w:right w:w="0" w:type="dxa"/>
          </w:tcMar>
        </w:tcPr>
        <w:p w:rsidR="00B52451" w:rsidRDefault="00B52451" w:rsidP="00523EA7">
          <w:pPr>
            <w:pStyle w:val="Zpat"/>
          </w:pPr>
        </w:p>
      </w:tc>
      <w:tc>
        <w:tcPr>
          <w:tcW w:w="5698" w:type="dxa"/>
          <w:shd w:val="clear" w:color="auto" w:fill="auto"/>
          <w:tcMar>
            <w:top w:w="57" w:type="dxa"/>
            <w:left w:w="0" w:type="dxa"/>
            <w:right w:w="0" w:type="dxa"/>
          </w:tcMar>
        </w:tcPr>
        <w:p w:rsidR="00B52451" w:rsidRPr="00D6163D" w:rsidRDefault="00B52451" w:rsidP="00D6163D">
          <w:pPr>
            <w:pStyle w:val="Druhdokumentu"/>
          </w:pPr>
        </w:p>
      </w:tc>
    </w:tr>
  </w:tbl>
  <w:p w:rsidR="00B52451" w:rsidRPr="00D6163D" w:rsidRDefault="00B5245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2451" w:rsidTr="00F1715C">
      <w:trPr>
        <w:trHeight w:hRule="exact" w:val="936"/>
      </w:trPr>
      <w:tc>
        <w:tcPr>
          <w:tcW w:w="1361" w:type="dxa"/>
          <w:tcMar>
            <w:left w:w="0" w:type="dxa"/>
            <w:right w:w="0" w:type="dxa"/>
          </w:tcMar>
        </w:tcPr>
        <w:p w:rsidR="00B52451" w:rsidRPr="00B8518B" w:rsidRDefault="00B52451" w:rsidP="00FC6389">
          <w:pPr>
            <w:pStyle w:val="Zpat"/>
            <w:rPr>
              <w:rStyle w:val="slostrnky"/>
            </w:rPr>
          </w:pPr>
        </w:p>
      </w:tc>
      <w:tc>
        <w:tcPr>
          <w:tcW w:w="3458" w:type="dxa"/>
          <w:shd w:val="clear" w:color="auto" w:fill="auto"/>
          <w:tcMar>
            <w:left w:w="0" w:type="dxa"/>
            <w:right w:w="0" w:type="dxa"/>
          </w:tcMar>
        </w:tcPr>
        <w:p w:rsidR="00B52451" w:rsidRDefault="00B52451" w:rsidP="00FC6389">
          <w:pPr>
            <w:pStyle w:val="Zpat"/>
          </w:pPr>
        </w:p>
      </w:tc>
      <w:tc>
        <w:tcPr>
          <w:tcW w:w="5698" w:type="dxa"/>
          <w:shd w:val="clear" w:color="auto" w:fill="auto"/>
          <w:tcMar>
            <w:left w:w="0" w:type="dxa"/>
            <w:right w:w="0" w:type="dxa"/>
          </w:tcMar>
        </w:tcPr>
        <w:p w:rsidR="00B52451" w:rsidRPr="00D6163D" w:rsidRDefault="00B52451" w:rsidP="00FC6389">
          <w:pPr>
            <w:pStyle w:val="Druhdokumentu"/>
          </w:pPr>
        </w:p>
      </w:tc>
    </w:tr>
    <w:tr w:rsidR="00B52451" w:rsidTr="0079619B">
      <w:trPr>
        <w:trHeight w:hRule="exact" w:val="604"/>
      </w:trPr>
      <w:tc>
        <w:tcPr>
          <w:tcW w:w="1361" w:type="dxa"/>
          <w:tcMar>
            <w:left w:w="0" w:type="dxa"/>
            <w:right w:w="0" w:type="dxa"/>
          </w:tcMar>
        </w:tcPr>
        <w:p w:rsidR="00B52451" w:rsidRPr="00B8518B" w:rsidRDefault="00B52451" w:rsidP="00FC6389">
          <w:pPr>
            <w:pStyle w:val="Zpat"/>
            <w:rPr>
              <w:rStyle w:val="slostrnky"/>
            </w:rPr>
          </w:pPr>
        </w:p>
      </w:tc>
      <w:tc>
        <w:tcPr>
          <w:tcW w:w="3458" w:type="dxa"/>
          <w:shd w:val="clear" w:color="auto" w:fill="auto"/>
          <w:tcMar>
            <w:left w:w="0" w:type="dxa"/>
            <w:right w:w="0" w:type="dxa"/>
          </w:tcMar>
        </w:tcPr>
        <w:p w:rsidR="00B52451" w:rsidRDefault="00B52451" w:rsidP="00FC6389">
          <w:pPr>
            <w:pStyle w:val="Zpat"/>
          </w:pPr>
        </w:p>
      </w:tc>
      <w:tc>
        <w:tcPr>
          <w:tcW w:w="5698" w:type="dxa"/>
          <w:shd w:val="clear" w:color="auto" w:fill="auto"/>
          <w:tcMar>
            <w:left w:w="0" w:type="dxa"/>
            <w:right w:w="0" w:type="dxa"/>
          </w:tcMar>
        </w:tcPr>
        <w:p w:rsidR="00B52451" w:rsidRPr="00D6163D" w:rsidRDefault="00B52451" w:rsidP="00FC6389">
          <w:pPr>
            <w:pStyle w:val="Druhdokumentu"/>
          </w:pPr>
        </w:p>
      </w:tc>
    </w:tr>
  </w:tbl>
  <w:p w:rsidR="00B52451" w:rsidRPr="00D6163D" w:rsidRDefault="00B52451" w:rsidP="00FC6389">
    <w:pPr>
      <w:pStyle w:val="Zhlav"/>
      <w:rPr>
        <w:sz w:val="8"/>
        <w:szCs w:val="8"/>
      </w:rPr>
    </w:pPr>
    <w:r>
      <w:rPr>
        <w:b/>
        <w:noProof/>
        <w:color w:val="FF5200" w:themeColor="accent2"/>
        <w:sz w:val="14"/>
      </w:rPr>
      <w:drawing>
        <wp:anchor distT="0" distB="0" distL="114300" distR="114300" simplePos="0" relativeHeight="251668480" behindDoc="0" locked="1" layoutInCell="1" allowOverlap="1" wp14:anchorId="5C1E8D4B" wp14:editId="1B1F6884">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B52451" w:rsidRPr="00460660" w:rsidRDefault="00B5245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BF33A89"/>
    <w:multiLevelType w:val="multilevel"/>
    <w:tmpl w:val="AA5E6E04"/>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nsid w:val="2BF76403"/>
    <w:multiLevelType w:val="multilevel"/>
    <w:tmpl w:val="0D34D660"/>
    <w:numStyleLink w:val="ListBulletmultilevel"/>
  </w:abstractNum>
  <w:abstractNum w:abstractNumId="6">
    <w:nsid w:val="344B4C44"/>
    <w:multiLevelType w:val="multilevel"/>
    <w:tmpl w:val="CABE99FC"/>
    <w:numStyleLink w:val="ListNumbermultilevel"/>
  </w:abstractNum>
  <w:abstractNum w:abstractNumId="7">
    <w:nsid w:val="34EE549F"/>
    <w:multiLevelType w:val="multilevel"/>
    <w:tmpl w:val="CABE99FC"/>
    <w:numStyleLink w:val="ListNumbermultilevel"/>
  </w:abstractNum>
  <w:abstractNum w:abstractNumId="8">
    <w:nsid w:val="362C6FCD"/>
    <w:multiLevelType w:val="multilevel"/>
    <w:tmpl w:val="3FB2E162"/>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021"/>
        </w:tabs>
        <w:ind w:left="1021" w:hanging="737"/>
      </w:pPr>
      <w:rPr>
        <w:rFonts w:ascii="Arial" w:hAnsi="Arial" w:cs="Arial" w:hint="default"/>
        <w:b w:val="0"/>
        <w:color w:val="auto"/>
      </w:rPr>
    </w:lvl>
    <w:lvl w:ilvl="2">
      <w:start w:val="1"/>
      <w:numFmt w:val="lowerLetter"/>
      <w:lvlText w:val="%3)"/>
      <w:lvlJc w:val="left"/>
      <w:pPr>
        <w:tabs>
          <w:tab w:val="num" w:pos="2211"/>
        </w:tabs>
        <w:ind w:left="2211" w:hanging="737"/>
      </w:pPr>
      <w:rPr>
        <w:rFonts w:ascii="Arial" w:eastAsia="Times New Roman" w:hAnsi="Arial" w:cs="Arial"/>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6B641A0"/>
    <w:multiLevelType w:val="multilevel"/>
    <w:tmpl w:val="C16E11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93D48ED"/>
    <w:multiLevelType w:val="hybridMultilevel"/>
    <w:tmpl w:val="EAC07570"/>
    <w:lvl w:ilvl="0" w:tplc="04050017">
      <w:start w:val="2"/>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AF6627F"/>
    <w:multiLevelType w:val="hybridMultilevel"/>
    <w:tmpl w:val="97B21A5C"/>
    <w:lvl w:ilvl="0" w:tplc="73786192">
      <w:start w:val="1"/>
      <w:numFmt w:val="lowerLetter"/>
      <w:lvlText w:val="%1)"/>
      <w:lvlJc w:val="left"/>
      <w:pPr>
        <w:tabs>
          <w:tab w:val="num" w:pos="570"/>
        </w:tabs>
        <w:ind w:left="570" w:hanging="360"/>
      </w:pPr>
      <w:rPr>
        <w:rFonts w:hint="default"/>
      </w:rPr>
    </w:lvl>
    <w:lvl w:ilvl="1" w:tplc="04050019" w:tentative="1">
      <w:start w:val="1"/>
      <w:numFmt w:val="lowerLetter"/>
      <w:lvlText w:val="%2."/>
      <w:lvlJc w:val="left"/>
      <w:pPr>
        <w:tabs>
          <w:tab w:val="num" w:pos="1290"/>
        </w:tabs>
        <w:ind w:left="1290" w:hanging="360"/>
      </w:pPr>
    </w:lvl>
    <w:lvl w:ilvl="2" w:tplc="0405001B" w:tentative="1">
      <w:start w:val="1"/>
      <w:numFmt w:val="lowerRoman"/>
      <w:lvlText w:val="%3."/>
      <w:lvlJc w:val="right"/>
      <w:pPr>
        <w:tabs>
          <w:tab w:val="num" w:pos="2010"/>
        </w:tabs>
        <w:ind w:left="2010" w:hanging="180"/>
      </w:pPr>
    </w:lvl>
    <w:lvl w:ilvl="3" w:tplc="0405000F" w:tentative="1">
      <w:start w:val="1"/>
      <w:numFmt w:val="decimal"/>
      <w:lvlText w:val="%4."/>
      <w:lvlJc w:val="left"/>
      <w:pPr>
        <w:tabs>
          <w:tab w:val="num" w:pos="2730"/>
        </w:tabs>
        <w:ind w:left="2730" w:hanging="360"/>
      </w:pPr>
    </w:lvl>
    <w:lvl w:ilvl="4" w:tplc="04050019" w:tentative="1">
      <w:start w:val="1"/>
      <w:numFmt w:val="lowerLetter"/>
      <w:lvlText w:val="%5."/>
      <w:lvlJc w:val="left"/>
      <w:pPr>
        <w:tabs>
          <w:tab w:val="num" w:pos="3450"/>
        </w:tabs>
        <w:ind w:left="3450" w:hanging="360"/>
      </w:pPr>
    </w:lvl>
    <w:lvl w:ilvl="5" w:tplc="0405001B" w:tentative="1">
      <w:start w:val="1"/>
      <w:numFmt w:val="lowerRoman"/>
      <w:lvlText w:val="%6."/>
      <w:lvlJc w:val="right"/>
      <w:pPr>
        <w:tabs>
          <w:tab w:val="num" w:pos="4170"/>
        </w:tabs>
        <w:ind w:left="4170" w:hanging="180"/>
      </w:pPr>
    </w:lvl>
    <w:lvl w:ilvl="6" w:tplc="0405000F" w:tentative="1">
      <w:start w:val="1"/>
      <w:numFmt w:val="decimal"/>
      <w:lvlText w:val="%7."/>
      <w:lvlJc w:val="left"/>
      <w:pPr>
        <w:tabs>
          <w:tab w:val="num" w:pos="4890"/>
        </w:tabs>
        <w:ind w:left="4890" w:hanging="360"/>
      </w:pPr>
    </w:lvl>
    <w:lvl w:ilvl="7" w:tplc="04050019" w:tentative="1">
      <w:start w:val="1"/>
      <w:numFmt w:val="lowerLetter"/>
      <w:lvlText w:val="%8."/>
      <w:lvlJc w:val="left"/>
      <w:pPr>
        <w:tabs>
          <w:tab w:val="num" w:pos="5610"/>
        </w:tabs>
        <w:ind w:left="5610" w:hanging="360"/>
      </w:pPr>
    </w:lvl>
    <w:lvl w:ilvl="8" w:tplc="0405001B" w:tentative="1">
      <w:start w:val="1"/>
      <w:numFmt w:val="lowerRoman"/>
      <w:lvlText w:val="%9."/>
      <w:lvlJc w:val="right"/>
      <w:pPr>
        <w:tabs>
          <w:tab w:val="num" w:pos="6330"/>
        </w:tabs>
        <w:ind w:left="6330" w:hanging="180"/>
      </w:pPr>
    </w:lvl>
  </w:abstractNum>
  <w:abstractNum w:abstractNumId="12">
    <w:nsid w:val="6AAF0A8C"/>
    <w:multiLevelType w:val="multilevel"/>
    <w:tmpl w:val="0D34D660"/>
    <w:numStyleLink w:val="ListBulletmultilevel"/>
  </w:abstractNum>
  <w:abstractNum w:abstractNumId="13">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5"/>
  </w:num>
  <w:num w:numId="13">
    <w:abstractNumId w:val="5"/>
  </w:num>
  <w:num w:numId="14">
    <w:abstractNumId w:val="5"/>
  </w:num>
  <w:num w:numId="15">
    <w:abstractNumId w:val="5"/>
  </w:num>
  <w:num w:numId="16">
    <w:abstractNumId w:val="13"/>
  </w:num>
  <w:num w:numId="17">
    <w:abstractNumId w:val="2"/>
  </w:num>
  <w:num w:numId="18">
    <w:abstractNumId w:val="13"/>
  </w:num>
  <w:num w:numId="19">
    <w:abstractNumId w:val="13"/>
  </w:num>
  <w:num w:numId="20">
    <w:abstractNumId w:val="13"/>
  </w:num>
  <w:num w:numId="21">
    <w:abstractNumId w:val="13"/>
  </w:num>
  <w:num w:numId="22">
    <w:abstractNumId w:val="5"/>
  </w:num>
  <w:num w:numId="23">
    <w:abstractNumId w:val="1"/>
  </w:num>
  <w:num w:numId="24">
    <w:abstractNumId w:val="5"/>
  </w:num>
  <w:num w:numId="25">
    <w:abstractNumId w:val="5"/>
  </w:num>
  <w:num w:numId="26">
    <w:abstractNumId w:val="5"/>
  </w:num>
  <w:num w:numId="27">
    <w:abstractNumId w:val="5"/>
  </w:num>
  <w:num w:numId="28">
    <w:abstractNumId w:val="13"/>
  </w:num>
  <w:num w:numId="29">
    <w:abstractNumId w:val="2"/>
  </w:num>
  <w:num w:numId="30">
    <w:abstractNumId w:val="13"/>
  </w:num>
  <w:num w:numId="31">
    <w:abstractNumId w:val="13"/>
  </w:num>
  <w:num w:numId="32">
    <w:abstractNumId w:val="13"/>
  </w:num>
  <w:num w:numId="33">
    <w:abstractNumId w:val="13"/>
  </w:num>
  <w:num w:numId="34">
    <w:abstractNumId w:val="10"/>
  </w:num>
  <w:num w:numId="35">
    <w:abstractNumId w:val="11"/>
  </w:num>
  <w:num w:numId="36">
    <w:abstractNumId w:val="4"/>
  </w:num>
  <w:num w:numId="37">
    <w:abstractNumId w:val="9"/>
  </w:num>
  <w:num w:numId="38">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2E0"/>
    <w:rsid w:val="00010E4F"/>
    <w:rsid w:val="00027751"/>
    <w:rsid w:val="000321B8"/>
    <w:rsid w:val="00040586"/>
    <w:rsid w:val="00040862"/>
    <w:rsid w:val="00046BF3"/>
    <w:rsid w:val="00072C1E"/>
    <w:rsid w:val="0008079A"/>
    <w:rsid w:val="000A256E"/>
    <w:rsid w:val="000A2D00"/>
    <w:rsid w:val="000D63FE"/>
    <w:rsid w:val="000D70A3"/>
    <w:rsid w:val="000E23A7"/>
    <w:rsid w:val="0010693F"/>
    <w:rsid w:val="0011249D"/>
    <w:rsid w:val="00114472"/>
    <w:rsid w:val="001550BC"/>
    <w:rsid w:val="001605B9"/>
    <w:rsid w:val="00170EC5"/>
    <w:rsid w:val="001747C1"/>
    <w:rsid w:val="001836FD"/>
    <w:rsid w:val="00184743"/>
    <w:rsid w:val="001B637F"/>
    <w:rsid w:val="001D4606"/>
    <w:rsid w:val="001D7883"/>
    <w:rsid w:val="001E519E"/>
    <w:rsid w:val="00207DF5"/>
    <w:rsid w:val="002138F8"/>
    <w:rsid w:val="00221D1F"/>
    <w:rsid w:val="0023736B"/>
    <w:rsid w:val="00280E07"/>
    <w:rsid w:val="00281405"/>
    <w:rsid w:val="002869D3"/>
    <w:rsid w:val="002A205E"/>
    <w:rsid w:val="002B24D6"/>
    <w:rsid w:val="002C31BF"/>
    <w:rsid w:val="002D08B1"/>
    <w:rsid w:val="002E0CD7"/>
    <w:rsid w:val="002E45F6"/>
    <w:rsid w:val="002F6D1E"/>
    <w:rsid w:val="002F79B5"/>
    <w:rsid w:val="002F7B19"/>
    <w:rsid w:val="00313F44"/>
    <w:rsid w:val="00341DCF"/>
    <w:rsid w:val="00357BC6"/>
    <w:rsid w:val="003737D5"/>
    <w:rsid w:val="00390D0B"/>
    <w:rsid w:val="003956C6"/>
    <w:rsid w:val="003C3E82"/>
    <w:rsid w:val="003E0FE6"/>
    <w:rsid w:val="003F5487"/>
    <w:rsid w:val="004062FE"/>
    <w:rsid w:val="0043220A"/>
    <w:rsid w:val="00441430"/>
    <w:rsid w:val="00450F07"/>
    <w:rsid w:val="00453CD3"/>
    <w:rsid w:val="00460660"/>
    <w:rsid w:val="00465952"/>
    <w:rsid w:val="00486107"/>
    <w:rsid w:val="00491827"/>
    <w:rsid w:val="00492AD8"/>
    <w:rsid w:val="004971EC"/>
    <w:rsid w:val="00497582"/>
    <w:rsid w:val="004A4151"/>
    <w:rsid w:val="004B348C"/>
    <w:rsid w:val="004C4399"/>
    <w:rsid w:val="004C787C"/>
    <w:rsid w:val="004D1D4E"/>
    <w:rsid w:val="004E143C"/>
    <w:rsid w:val="004E39AC"/>
    <w:rsid w:val="004E3A53"/>
    <w:rsid w:val="004F4B44"/>
    <w:rsid w:val="004F4B9B"/>
    <w:rsid w:val="00511AB9"/>
    <w:rsid w:val="0052108D"/>
    <w:rsid w:val="00523EA7"/>
    <w:rsid w:val="00541007"/>
    <w:rsid w:val="005422E0"/>
    <w:rsid w:val="00553375"/>
    <w:rsid w:val="005736B7"/>
    <w:rsid w:val="00575E5A"/>
    <w:rsid w:val="005C20F7"/>
    <w:rsid w:val="005F1404"/>
    <w:rsid w:val="0060220F"/>
    <w:rsid w:val="0061068E"/>
    <w:rsid w:val="00635190"/>
    <w:rsid w:val="00660AD3"/>
    <w:rsid w:val="00677B7F"/>
    <w:rsid w:val="0068324C"/>
    <w:rsid w:val="00696A96"/>
    <w:rsid w:val="006A5570"/>
    <w:rsid w:val="006A689C"/>
    <w:rsid w:val="006B3D79"/>
    <w:rsid w:val="006D1F5A"/>
    <w:rsid w:val="006D7AFE"/>
    <w:rsid w:val="006E0578"/>
    <w:rsid w:val="006E314D"/>
    <w:rsid w:val="00710723"/>
    <w:rsid w:val="00723ED1"/>
    <w:rsid w:val="00742AED"/>
    <w:rsid w:val="00743525"/>
    <w:rsid w:val="0074361F"/>
    <w:rsid w:val="00753FB7"/>
    <w:rsid w:val="0076286B"/>
    <w:rsid w:val="00766846"/>
    <w:rsid w:val="00771D78"/>
    <w:rsid w:val="0077673A"/>
    <w:rsid w:val="007846E1"/>
    <w:rsid w:val="00795444"/>
    <w:rsid w:val="0079619B"/>
    <w:rsid w:val="007B570C"/>
    <w:rsid w:val="007C589B"/>
    <w:rsid w:val="007D231C"/>
    <w:rsid w:val="007E350A"/>
    <w:rsid w:val="007E4A6E"/>
    <w:rsid w:val="007F0135"/>
    <w:rsid w:val="007F56A7"/>
    <w:rsid w:val="00807DD0"/>
    <w:rsid w:val="00836DD2"/>
    <w:rsid w:val="008659F3"/>
    <w:rsid w:val="008727D3"/>
    <w:rsid w:val="00872B6C"/>
    <w:rsid w:val="00886D4B"/>
    <w:rsid w:val="00895406"/>
    <w:rsid w:val="008A3568"/>
    <w:rsid w:val="008D03B9"/>
    <w:rsid w:val="008E483C"/>
    <w:rsid w:val="008F18D6"/>
    <w:rsid w:val="00904780"/>
    <w:rsid w:val="00905DF1"/>
    <w:rsid w:val="009153A5"/>
    <w:rsid w:val="00922385"/>
    <w:rsid w:val="009223DF"/>
    <w:rsid w:val="00925E40"/>
    <w:rsid w:val="00936091"/>
    <w:rsid w:val="00940D8A"/>
    <w:rsid w:val="00943E77"/>
    <w:rsid w:val="009611BE"/>
    <w:rsid w:val="00962258"/>
    <w:rsid w:val="009678B7"/>
    <w:rsid w:val="009833E1"/>
    <w:rsid w:val="00992D9C"/>
    <w:rsid w:val="00996CB8"/>
    <w:rsid w:val="009B14A9"/>
    <w:rsid w:val="009B2E97"/>
    <w:rsid w:val="009B593B"/>
    <w:rsid w:val="009C11AB"/>
    <w:rsid w:val="009D2140"/>
    <w:rsid w:val="009E07F4"/>
    <w:rsid w:val="009F392E"/>
    <w:rsid w:val="00A12FA4"/>
    <w:rsid w:val="00A5780A"/>
    <w:rsid w:val="00A6177B"/>
    <w:rsid w:val="00A64FAE"/>
    <w:rsid w:val="00A66136"/>
    <w:rsid w:val="00A75B38"/>
    <w:rsid w:val="00A94A21"/>
    <w:rsid w:val="00AA1C59"/>
    <w:rsid w:val="00AA4CBB"/>
    <w:rsid w:val="00AA65FA"/>
    <w:rsid w:val="00AA7351"/>
    <w:rsid w:val="00AD056F"/>
    <w:rsid w:val="00AD6731"/>
    <w:rsid w:val="00AF2FBD"/>
    <w:rsid w:val="00AF5881"/>
    <w:rsid w:val="00B15D0D"/>
    <w:rsid w:val="00B52451"/>
    <w:rsid w:val="00B6108E"/>
    <w:rsid w:val="00B75EE1"/>
    <w:rsid w:val="00B77481"/>
    <w:rsid w:val="00B8518B"/>
    <w:rsid w:val="00B940FE"/>
    <w:rsid w:val="00BA787E"/>
    <w:rsid w:val="00BB2714"/>
    <w:rsid w:val="00BD7E91"/>
    <w:rsid w:val="00BE6F71"/>
    <w:rsid w:val="00C02D0A"/>
    <w:rsid w:val="00C03A6E"/>
    <w:rsid w:val="00C2742C"/>
    <w:rsid w:val="00C44F6A"/>
    <w:rsid w:val="00C47AE3"/>
    <w:rsid w:val="00C616D2"/>
    <w:rsid w:val="00C66312"/>
    <w:rsid w:val="00CB4274"/>
    <w:rsid w:val="00CC792E"/>
    <w:rsid w:val="00CD0617"/>
    <w:rsid w:val="00CD1FC4"/>
    <w:rsid w:val="00CE4310"/>
    <w:rsid w:val="00D01568"/>
    <w:rsid w:val="00D21061"/>
    <w:rsid w:val="00D217B5"/>
    <w:rsid w:val="00D4108E"/>
    <w:rsid w:val="00D417B4"/>
    <w:rsid w:val="00D41AB0"/>
    <w:rsid w:val="00D6163D"/>
    <w:rsid w:val="00D7640A"/>
    <w:rsid w:val="00D831A3"/>
    <w:rsid w:val="00DB6775"/>
    <w:rsid w:val="00DC75F3"/>
    <w:rsid w:val="00DD46F3"/>
    <w:rsid w:val="00DE0303"/>
    <w:rsid w:val="00DE56F2"/>
    <w:rsid w:val="00DF116D"/>
    <w:rsid w:val="00E02832"/>
    <w:rsid w:val="00E11E44"/>
    <w:rsid w:val="00E80971"/>
    <w:rsid w:val="00E861BE"/>
    <w:rsid w:val="00EB104F"/>
    <w:rsid w:val="00ED14BD"/>
    <w:rsid w:val="00F0533E"/>
    <w:rsid w:val="00F1048D"/>
    <w:rsid w:val="00F12DEC"/>
    <w:rsid w:val="00F1715C"/>
    <w:rsid w:val="00F310F8"/>
    <w:rsid w:val="00F35939"/>
    <w:rsid w:val="00F36718"/>
    <w:rsid w:val="00F41F58"/>
    <w:rsid w:val="00F45607"/>
    <w:rsid w:val="00F659EB"/>
    <w:rsid w:val="00F76C77"/>
    <w:rsid w:val="00F86BA6"/>
    <w:rsid w:val="00F94374"/>
    <w:rsid w:val="00FB4305"/>
    <w:rsid w:val="00FC478A"/>
    <w:rsid w:val="00FC6389"/>
    <w:rsid w:val="00FE4695"/>
    <w:rsid w:val="00FE50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F548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uiPriority w:val="9"/>
    <w:qFormat/>
    <w:rsid w:val="00895406"/>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Cs w:val="24"/>
    </w:rPr>
  </w:style>
  <w:style w:type="paragraph" w:styleId="Nadpis3">
    <w:name w:val="heading 3"/>
    <w:basedOn w:val="Normln"/>
    <w:next w:val="Normln"/>
    <w:link w:val="Nadpis3Char"/>
    <w:uiPriority w:val="9"/>
    <w:unhideWhenUsed/>
    <w:qFormat/>
    <w:rsid w:val="00895406"/>
    <w:pPr>
      <w:keepNext/>
      <w:keepLines/>
      <w:spacing w:before="240"/>
      <w:outlineLvl w:val="2"/>
    </w:pPr>
    <w:rPr>
      <w:rFonts w:asciiTheme="majorHAnsi" w:eastAsiaTheme="majorEastAsia" w:hAnsiTheme="majorHAnsi" w:cstheme="majorBidi"/>
      <w:b/>
      <w:color w:val="00A1E0" w:themeColor="accent3"/>
      <w:szCs w:val="24"/>
    </w:rPr>
  </w:style>
  <w:style w:type="paragraph" w:styleId="Nadpis4">
    <w:name w:val="heading 4"/>
    <w:basedOn w:val="Normln"/>
    <w:next w:val="Normln"/>
    <w:link w:val="Nadpis4Char"/>
    <w:uiPriority w:val="9"/>
    <w:unhideWhenUsed/>
    <w:qFormat/>
    <w:rsid w:val="00895406"/>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rPr>
      <w:sz w:val="14"/>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Style11">
    <w:name w:val="Style11"/>
    <w:basedOn w:val="Normln"/>
    <w:uiPriority w:val="99"/>
    <w:rsid w:val="003F5487"/>
    <w:pPr>
      <w:widowControl w:val="0"/>
      <w:overflowPunct/>
      <w:textAlignment w:val="auto"/>
    </w:pPr>
    <w:rPr>
      <w:rFonts w:ascii="Arial" w:hAnsi="Arial" w:cs="Arial"/>
      <w:szCs w:val="24"/>
    </w:rPr>
  </w:style>
  <w:style w:type="paragraph" w:customStyle="1" w:styleId="RLTextlnkuslovan">
    <w:name w:val="RL Text článku číslovaný"/>
    <w:basedOn w:val="Normln"/>
    <w:link w:val="RLTextlnkuslovanChar"/>
    <w:rsid w:val="00905DF1"/>
    <w:pPr>
      <w:numPr>
        <w:ilvl w:val="1"/>
        <w:numId w:val="38"/>
      </w:numPr>
      <w:overflowPunct/>
      <w:autoSpaceDE/>
      <w:autoSpaceDN/>
      <w:adjustRightInd/>
      <w:spacing w:after="120" w:line="280" w:lineRule="exact"/>
      <w:jc w:val="both"/>
      <w:textAlignment w:val="auto"/>
    </w:pPr>
    <w:rPr>
      <w:rFonts w:ascii="Calibri" w:hAnsi="Calibri"/>
      <w:sz w:val="20"/>
      <w:szCs w:val="24"/>
      <w:lang w:val="x-none" w:eastAsia="x-none"/>
    </w:rPr>
  </w:style>
  <w:style w:type="paragraph" w:customStyle="1" w:styleId="RLlneksmlouvy">
    <w:name w:val="RL Článek smlouvy"/>
    <w:basedOn w:val="Normln"/>
    <w:next w:val="RLTextlnkuslovan"/>
    <w:rsid w:val="00905DF1"/>
    <w:pPr>
      <w:keepNext/>
      <w:numPr>
        <w:numId w:val="38"/>
      </w:numPr>
      <w:suppressAutoHyphens/>
      <w:overflowPunct/>
      <w:autoSpaceDE/>
      <w:autoSpaceDN/>
      <w:adjustRightInd/>
      <w:spacing w:before="360" w:after="120" w:line="280" w:lineRule="exact"/>
      <w:jc w:val="both"/>
      <w:textAlignment w:val="auto"/>
      <w:outlineLvl w:val="0"/>
    </w:pPr>
    <w:rPr>
      <w:rFonts w:ascii="Calibri" w:hAnsi="Calibri"/>
      <w:b/>
      <w:sz w:val="20"/>
      <w:szCs w:val="24"/>
      <w:lang w:val="x-none" w:eastAsia="x-none"/>
    </w:rPr>
  </w:style>
  <w:style w:type="character" w:customStyle="1" w:styleId="RLTextlnkuslovanChar">
    <w:name w:val="RL Text článku číslovaný Char"/>
    <w:link w:val="RLTextlnkuslovan"/>
    <w:rsid w:val="00905DF1"/>
    <w:rPr>
      <w:rFonts w:ascii="Calibri" w:eastAsia="Times New Roman" w:hAnsi="Calibri" w:cs="Times New Roman"/>
      <w:sz w:val="20"/>
      <w:szCs w:val="24"/>
      <w:lang w:val="x-none" w:eastAsia="x-none"/>
    </w:rPr>
  </w:style>
  <w:style w:type="character" w:styleId="Sledovanodkaz">
    <w:name w:val="FollowedHyperlink"/>
    <w:basedOn w:val="Standardnpsmoodstavce"/>
    <w:uiPriority w:val="99"/>
    <w:semiHidden/>
    <w:unhideWhenUsed/>
    <w:rsid w:val="00E02832"/>
    <w:rPr>
      <w:color w:val="954F72" w:themeColor="followedHyperlink"/>
      <w:u w:val="single"/>
    </w:rPr>
  </w:style>
  <w:style w:type="table" w:customStyle="1" w:styleId="Mkatabulky1">
    <w:name w:val="Mřížka tabulky1"/>
    <w:basedOn w:val="Normlntabulka"/>
    <w:next w:val="Mkatabulky"/>
    <w:uiPriority w:val="59"/>
    <w:rsid w:val="00AF588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F548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uiPriority w:val="9"/>
    <w:qFormat/>
    <w:rsid w:val="00895406"/>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Cs w:val="24"/>
    </w:rPr>
  </w:style>
  <w:style w:type="paragraph" w:styleId="Nadpis3">
    <w:name w:val="heading 3"/>
    <w:basedOn w:val="Normln"/>
    <w:next w:val="Normln"/>
    <w:link w:val="Nadpis3Char"/>
    <w:uiPriority w:val="9"/>
    <w:unhideWhenUsed/>
    <w:qFormat/>
    <w:rsid w:val="00895406"/>
    <w:pPr>
      <w:keepNext/>
      <w:keepLines/>
      <w:spacing w:before="240"/>
      <w:outlineLvl w:val="2"/>
    </w:pPr>
    <w:rPr>
      <w:rFonts w:asciiTheme="majorHAnsi" w:eastAsiaTheme="majorEastAsia" w:hAnsiTheme="majorHAnsi" w:cstheme="majorBidi"/>
      <w:b/>
      <w:color w:val="00A1E0" w:themeColor="accent3"/>
      <w:szCs w:val="24"/>
    </w:rPr>
  </w:style>
  <w:style w:type="paragraph" w:styleId="Nadpis4">
    <w:name w:val="heading 4"/>
    <w:basedOn w:val="Normln"/>
    <w:next w:val="Normln"/>
    <w:link w:val="Nadpis4Char"/>
    <w:uiPriority w:val="9"/>
    <w:unhideWhenUsed/>
    <w:qFormat/>
    <w:rsid w:val="00895406"/>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rPr>
      <w:sz w:val="14"/>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Style11">
    <w:name w:val="Style11"/>
    <w:basedOn w:val="Normln"/>
    <w:uiPriority w:val="99"/>
    <w:rsid w:val="003F5487"/>
    <w:pPr>
      <w:widowControl w:val="0"/>
      <w:overflowPunct/>
      <w:textAlignment w:val="auto"/>
    </w:pPr>
    <w:rPr>
      <w:rFonts w:ascii="Arial" w:hAnsi="Arial" w:cs="Arial"/>
      <w:szCs w:val="24"/>
    </w:rPr>
  </w:style>
  <w:style w:type="paragraph" w:customStyle="1" w:styleId="RLTextlnkuslovan">
    <w:name w:val="RL Text článku číslovaný"/>
    <w:basedOn w:val="Normln"/>
    <w:link w:val="RLTextlnkuslovanChar"/>
    <w:rsid w:val="00905DF1"/>
    <w:pPr>
      <w:numPr>
        <w:ilvl w:val="1"/>
        <w:numId w:val="38"/>
      </w:numPr>
      <w:overflowPunct/>
      <w:autoSpaceDE/>
      <w:autoSpaceDN/>
      <w:adjustRightInd/>
      <w:spacing w:after="120" w:line="280" w:lineRule="exact"/>
      <w:jc w:val="both"/>
      <w:textAlignment w:val="auto"/>
    </w:pPr>
    <w:rPr>
      <w:rFonts w:ascii="Calibri" w:hAnsi="Calibri"/>
      <w:sz w:val="20"/>
      <w:szCs w:val="24"/>
      <w:lang w:val="x-none" w:eastAsia="x-none"/>
    </w:rPr>
  </w:style>
  <w:style w:type="paragraph" w:customStyle="1" w:styleId="RLlneksmlouvy">
    <w:name w:val="RL Článek smlouvy"/>
    <w:basedOn w:val="Normln"/>
    <w:next w:val="RLTextlnkuslovan"/>
    <w:rsid w:val="00905DF1"/>
    <w:pPr>
      <w:keepNext/>
      <w:numPr>
        <w:numId w:val="38"/>
      </w:numPr>
      <w:suppressAutoHyphens/>
      <w:overflowPunct/>
      <w:autoSpaceDE/>
      <w:autoSpaceDN/>
      <w:adjustRightInd/>
      <w:spacing w:before="360" w:after="120" w:line="280" w:lineRule="exact"/>
      <w:jc w:val="both"/>
      <w:textAlignment w:val="auto"/>
      <w:outlineLvl w:val="0"/>
    </w:pPr>
    <w:rPr>
      <w:rFonts w:ascii="Calibri" w:hAnsi="Calibri"/>
      <w:b/>
      <w:sz w:val="20"/>
      <w:szCs w:val="24"/>
      <w:lang w:val="x-none" w:eastAsia="x-none"/>
    </w:rPr>
  </w:style>
  <w:style w:type="character" w:customStyle="1" w:styleId="RLTextlnkuslovanChar">
    <w:name w:val="RL Text článku číslovaný Char"/>
    <w:link w:val="RLTextlnkuslovan"/>
    <w:rsid w:val="00905DF1"/>
    <w:rPr>
      <w:rFonts w:ascii="Calibri" w:eastAsia="Times New Roman" w:hAnsi="Calibri" w:cs="Times New Roman"/>
      <w:sz w:val="20"/>
      <w:szCs w:val="24"/>
      <w:lang w:val="x-none" w:eastAsia="x-none"/>
    </w:rPr>
  </w:style>
  <w:style w:type="character" w:styleId="Sledovanodkaz">
    <w:name w:val="FollowedHyperlink"/>
    <w:basedOn w:val="Standardnpsmoodstavce"/>
    <w:uiPriority w:val="99"/>
    <w:semiHidden/>
    <w:unhideWhenUsed/>
    <w:rsid w:val="00E02832"/>
    <w:rPr>
      <w:color w:val="954F72" w:themeColor="followedHyperlink"/>
      <w:u w:val="single"/>
    </w:rPr>
  </w:style>
  <w:style w:type="table" w:customStyle="1" w:styleId="Mkatabulky1">
    <w:name w:val="Mřížka tabulky1"/>
    <w:basedOn w:val="Normlntabulka"/>
    <w:next w:val="Mkatabulky"/>
    <w:uiPriority w:val="59"/>
    <w:rsid w:val="00AF588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53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povoleni-pro-vstup-na-zdc.html"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BocekPa@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zdc.cz/dalsi-informace/dokumenty-a-predpisy/provozne-technicke.html?page=detail&amp;docid=1%3B%23ea2e1a69-a4a9-47dd-9284-02ee4b300a2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kovaLE\Desktop\S&#381;DC\nov&#233;%20logo%20S&#381;DC\vzory\hlavi&#269;kov&#253;%20pap&#237;r%20se%20z&#225;pat&#237;m%20OR%20UNL.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E72C874ADB6A547946CE5E6338C6D2B" ma:contentTypeVersion="0" ma:contentTypeDescription="Vytvoří nový dokument" ma:contentTypeScope="" ma:versionID="5795f64afc3e2716fe1d93d735cf8ed4">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04EE4D24-ED2F-44EA-93CE-BCAF388D0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A7ED4BE-8B88-48D0-B1CC-09BF1B805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se zápatím OR UNL</Template>
  <TotalTime>43</TotalTime>
  <Pages>8</Pages>
  <Words>3706</Words>
  <Characters>21869</Characters>
  <Application>Microsoft Office Word</Application>
  <DocSecurity>0</DocSecurity>
  <Lines>182</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Vaňková Lenka, Mgr.</dc:creator>
  <cp:lastModifiedBy>Mauerová Květa, DiS.</cp:lastModifiedBy>
  <cp:revision>35</cp:revision>
  <cp:lastPrinted>2019-03-22T09:51:00Z</cp:lastPrinted>
  <dcterms:created xsi:type="dcterms:W3CDTF">2019-03-22T14:26:00Z</dcterms:created>
  <dcterms:modified xsi:type="dcterms:W3CDTF">2019-03-22T20:20:00Z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0x0101001E72C874ADB6A547946CE5E6338C6D2B</vt:lpwstr>
  </property>
</Properties>
</file>