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3D1E53" w:rsidRDefault="003D1E53" w:rsidP="00C4694C">
      <w:pPr>
        <w:pStyle w:val="Zpat"/>
        <w:spacing w:before="120"/>
        <w:ind w:firstLine="0"/>
        <w:jc w:val="both"/>
        <w:rPr>
          <w:sz w:val="16"/>
          <w:szCs w:val="16"/>
        </w:rPr>
      </w:pPr>
    </w:p>
    <w:p w:rsidR="00633F2D" w:rsidRDefault="0077051F" w:rsidP="00522D01">
      <w:pPr>
        <w:spacing w:before="40"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4F57CD" w:rsidRPr="004F57CD">
        <w:rPr>
          <w:rFonts w:ascii="Times New Roman" w:eastAsia="Times New Roman" w:hAnsi="Times New Roman" w:cs="Times New Roman"/>
          <w:color w:val="000000"/>
          <w:sz w:val="20"/>
          <w:szCs w:val="20"/>
          <w:lang w:eastAsia="cs-CZ"/>
        </w:rPr>
        <w:t>1884/2019-SŽDC-SSV-Ú3</w:t>
      </w:r>
    </w:p>
    <w:p w:rsidR="00522D01" w:rsidRP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VYŘIZUJE:</w:t>
      </w:r>
      <w:r w:rsidRPr="00522D01">
        <w:rPr>
          <w:rFonts w:ascii="Times New Roman" w:eastAsia="Times New Roman" w:hAnsi="Times New Roman" w:cs="Times New Roman"/>
          <w:color w:val="000000"/>
          <w:sz w:val="20"/>
          <w:szCs w:val="20"/>
          <w:lang w:eastAsia="cs-CZ"/>
        </w:rPr>
        <w:tab/>
        <w:t>Ing. Radomíra Rečková</w:t>
      </w:r>
    </w:p>
    <w:p w:rsidR="00522D01" w:rsidRP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 xml:space="preserve">TEL: </w:t>
      </w:r>
      <w:r w:rsidRPr="00522D01">
        <w:rPr>
          <w:rFonts w:ascii="Times New Roman" w:eastAsia="Times New Roman" w:hAnsi="Times New Roman" w:cs="Times New Roman"/>
          <w:color w:val="000000"/>
          <w:sz w:val="20"/>
          <w:szCs w:val="20"/>
          <w:lang w:eastAsia="cs-CZ"/>
        </w:rPr>
        <w:tab/>
      </w:r>
      <w:r w:rsidRPr="00522D01">
        <w:rPr>
          <w:rFonts w:ascii="Times New Roman" w:eastAsia="Times New Roman" w:hAnsi="Times New Roman" w:cs="Times New Roman"/>
          <w:color w:val="000000"/>
          <w:sz w:val="20"/>
          <w:szCs w:val="20"/>
          <w:lang w:eastAsia="cs-CZ"/>
        </w:rPr>
        <w:tab/>
        <w:t>+420 725 744 197</w:t>
      </w:r>
    </w:p>
    <w:p w:rsid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 xml:space="preserve">E-MAIL: </w:t>
      </w:r>
      <w:r w:rsidRPr="00522D01">
        <w:rPr>
          <w:rFonts w:ascii="Times New Roman" w:eastAsia="Times New Roman" w:hAnsi="Times New Roman" w:cs="Times New Roman"/>
          <w:color w:val="000000"/>
          <w:sz w:val="20"/>
          <w:szCs w:val="20"/>
          <w:lang w:eastAsia="cs-CZ"/>
        </w:rPr>
        <w:tab/>
        <w:t xml:space="preserve">Reckova@szdc.cz </w:t>
      </w:r>
    </w:p>
    <w:p w:rsidR="0077051F" w:rsidRPr="0077051F" w:rsidRDefault="0077051F" w:rsidP="00522D01">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3E55AC">
        <w:rPr>
          <w:rFonts w:ascii="Times New Roman" w:eastAsia="Times New Roman" w:hAnsi="Times New Roman" w:cs="Times New Roman"/>
          <w:sz w:val="20"/>
          <w:szCs w:val="20"/>
          <w:lang w:eastAsia="cs-CZ"/>
        </w:rPr>
        <w:t>2</w:t>
      </w:r>
      <w:r w:rsidR="00BB736C">
        <w:rPr>
          <w:rFonts w:ascii="Times New Roman" w:eastAsia="Times New Roman" w:hAnsi="Times New Roman" w:cs="Times New Roman"/>
          <w:sz w:val="20"/>
          <w:szCs w:val="20"/>
          <w:lang w:eastAsia="cs-CZ"/>
        </w:rPr>
        <w:t>2</w:t>
      </w:r>
      <w:r w:rsidR="00522D01">
        <w:rPr>
          <w:rFonts w:ascii="Times New Roman" w:eastAsia="Times New Roman" w:hAnsi="Times New Roman" w:cs="Times New Roman"/>
          <w:sz w:val="20"/>
          <w:szCs w:val="20"/>
          <w:lang w:eastAsia="cs-CZ"/>
        </w:rPr>
        <w:t>. 3. 2019</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522D01" w:rsidRPr="00522D01">
        <w:rPr>
          <w:rFonts w:ascii="Times New Roman" w:hAnsi="Times New Roman" w:cs="Times New Roman"/>
          <w:b/>
          <w:bCs/>
          <w:lang w:eastAsia="cs-CZ"/>
        </w:rPr>
        <w:t>Elektrizace a zkapacitnění trati Uničov (včetně) - Olomouc</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4F57CD">
        <w:rPr>
          <w:rFonts w:ascii="Times New Roman" w:hAnsi="Times New Roman" w:cs="Times New Roman"/>
          <w:lang w:eastAsia="cs-CZ"/>
        </w:rPr>
        <w:t>8</w:t>
      </w:r>
      <w:r w:rsidR="00FA5EB3">
        <w:rPr>
          <w:rFonts w:ascii="Times New Roman" w:hAnsi="Times New Roman" w:cs="Times New Roman"/>
          <w:lang w:eastAsia="cs-CZ"/>
        </w:rPr>
        <w:t xml:space="preserve"> </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FA5EB3">
      <w:pPr>
        <w:spacing w:after="0" w:line="240" w:lineRule="auto"/>
        <w:ind w:left="709"/>
        <w:rPr>
          <w:rFonts w:ascii="Times New Roman" w:hAnsi="Times New Roman" w:cs="Times New Roman"/>
          <w:color w:val="FF0000"/>
          <w:lang w:eastAsia="cs-CZ"/>
        </w:rPr>
      </w:pPr>
    </w:p>
    <w:p w:rsidR="00DE6779" w:rsidRPr="009B7F3E" w:rsidRDefault="00DE6779" w:rsidP="009B7F3E">
      <w:pPr>
        <w:pStyle w:val="Bezmezer"/>
        <w:rPr>
          <w:rFonts w:ascii="Times New Roman" w:eastAsia="Times New Roman" w:hAnsi="Times New Roman" w:cs="Times New Roman"/>
          <w:b/>
          <w:color w:val="FF0000"/>
          <w:lang w:eastAsia="cs-CZ"/>
        </w:rPr>
      </w:pPr>
    </w:p>
    <w:p w:rsidR="002A7134" w:rsidRDefault="00B64933" w:rsidP="002A7134">
      <w:pPr>
        <w:pStyle w:val="Bezmezer"/>
        <w:rPr>
          <w:rFonts w:ascii="Times New Roman" w:hAnsi="Times New Roman" w:cs="Times New Roman"/>
          <w:b/>
          <w:lang w:eastAsia="cs-CZ"/>
        </w:rPr>
      </w:pPr>
      <w:r>
        <w:rPr>
          <w:rFonts w:ascii="Times New Roman" w:hAnsi="Times New Roman" w:cs="Times New Roman"/>
          <w:b/>
          <w:lang w:eastAsia="cs-CZ"/>
        </w:rPr>
        <w:t xml:space="preserve">Dotaz č. </w:t>
      </w:r>
      <w:r w:rsidR="00AD52C8">
        <w:rPr>
          <w:rFonts w:ascii="Times New Roman" w:hAnsi="Times New Roman" w:cs="Times New Roman"/>
          <w:b/>
          <w:lang w:eastAsia="cs-CZ"/>
        </w:rPr>
        <w:t>79</w:t>
      </w:r>
      <w:r w:rsidR="002A7134" w:rsidRPr="00A81A77">
        <w:rPr>
          <w:rFonts w:ascii="Times New Roman" w:hAnsi="Times New Roman" w:cs="Times New Roman"/>
          <w:b/>
          <w:lang w:eastAsia="cs-CZ"/>
        </w:rPr>
        <w:t>:</w:t>
      </w:r>
    </w:p>
    <w:p w:rsidR="002D0FA3" w:rsidRPr="002D0FA3" w:rsidRDefault="002D0FA3" w:rsidP="002D0FA3">
      <w:pPr>
        <w:spacing w:after="0" w:line="240" w:lineRule="auto"/>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PS 01-28-01</w:t>
      </w:r>
    </w:p>
    <w:p w:rsidR="002D0FA3" w:rsidRDefault="002D0FA3" w:rsidP="002D0FA3">
      <w:pPr>
        <w:spacing w:after="0" w:line="240" w:lineRule="auto"/>
        <w:jc w:val="both"/>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Je rozpor mezi technickou zprávou a položkami výkazu výměr pro vjezdové návěstidlo BS. Ve výkazu výměr pol. 34 a 36 je dodávka nového návěstidla, v technické zprávě je uveden přesun stávajícího návěstidla. K návěstidlu chybí v položkách 3 ks vzdálenostních upozor</w:t>
      </w:r>
      <w:r>
        <w:rPr>
          <w:rFonts w:ascii="Times New Roman" w:eastAsia="Times New Roman" w:hAnsi="Times New Roman" w:cs="Times New Roman"/>
          <w:sz w:val="24"/>
          <w:szCs w:val="20"/>
          <w:lang w:eastAsia="cs-CZ"/>
        </w:rPr>
        <w:t xml:space="preserve">ňovadel (buď přesun stávajících, </w:t>
      </w:r>
      <w:r w:rsidRPr="002D0FA3">
        <w:rPr>
          <w:rFonts w:ascii="Times New Roman" w:eastAsia="Times New Roman" w:hAnsi="Times New Roman" w:cs="Times New Roman"/>
          <w:sz w:val="24"/>
          <w:szCs w:val="20"/>
          <w:lang w:eastAsia="cs-CZ"/>
        </w:rPr>
        <w:t>nebo dodávka montáž nových). Žádáme o vysvětlení položek, případně opravu výkazu výměr.</w:t>
      </w:r>
    </w:p>
    <w:p w:rsidR="002A7134" w:rsidRPr="00A81A77" w:rsidRDefault="002A7134" w:rsidP="002D0FA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C5D95" w:rsidRDefault="003C5D95" w:rsidP="00F659D6">
      <w:pPr>
        <w:pStyle w:val="Bezmezer"/>
        <w:jc w:val="both"/>
        <w:rPr>
          <w:rFonts w:ascii="Times New Roman" w:eastAsia="Times New Roman" w:hAnsi="Times New Roman" w:cs="Times New Roman"/>
          <w:lang w:eastAsia="cs-CZ"/>
        </w:rPr>
      </w:pPr>
      <w:r w:rsidRPr="003C5D95">
        <w:rPr>
          <w:rFonts w:ascii="Times New Roman" w:eastAsia="Times New Roman" w:hAnsi="Times New Roman" w:cs="Times New Roman"/>
          <w:lang w:eastAsia="cs-CZ"/>
        </w:rPr>
        <w:t>P</w:t>
      </w:r>
      <w:r w:rsidR="00F659D6" w:rsidRPr="003C5D95">
        <w:rPr>
          <w:rFonts w:ascii="Times New Roman" w:eastAsia="Times New Roman" w:hAnsi="Times New Roman" w:cs="Times New Roman"/>
          <w:lang w:eastAsia="cs-CZ"/>
        </w:rPr>
        <w:t xml:space="preserve">o prověření rozpočtu bylo zjištěno, že v soupisu prací a dodávek je návěstidlo do 4 světel. Jednalo se o návěstidlo LB. V rozpočtu byla zjištěna skutečně chyba, není ani dodávka ani posunutí BS. </w:t>
      </w:r>
      <w:r w:rsidR="00E34B4A" w:rsidRPr="003C5D95">
        <w:rPr>
          <w:rFonts w:ascii="Times New Roman" w:eastAsia="Times New Roman" w:hAnsi="Times New Roman" w:cs="Times New Roman"/>
          <w:u w:val="single"/>
          <w:lang w:eastAsia="cs-CZ"/>
        </w:rPr>
        <w:t xml:space="preserve">Soupis prací </w:t>
      </w:r>
      <w:r w:rsidR="00732C4A" w:rsidRPr="003C5D95">
        <w:rPr>
          <w:rFonts w:ascii="Times New Roman" w:eastAsia="Times New Roman" w:hAnsi="Times New Roman" w:cs="Times New Roman"/>
          <w:u w:val="single"/>
          <w:lang w:eastAsia="cs-CZ"/>
        </w:rPr>
        <w:t xml:space="preserve">byl </w:t>
      </w:r>
      <w:r w:rsidR="00E34B4A" w:rsidRPr="003C5D95">
        <w:rPr>
          <w:rFonts w:ascii="Times New Roman" w:eastAsia="Times New Roman" w:hAnsi="Times New Roman" w:cs="Times New Roman"/>
          <w:u w:val="single"/>
          <w:lang w:eastAsia="cs-CZ"/>
        </w:rPr>
        <w:t>opraven</w:t>
      </w:r>
      <w:r w:rsidR="00E34B4A" w:rsidRPr="003C5D95">
        <w:rPr>
          <w:rFonts w:ascii="Times New Roman" w:eastAsia="Times New Roman" w:hAnsi="Times New Roman" w:cs="Times New Roman"/>
          <w:lang w:eastAsia="cs-CZ"/>
        </w:rPr>
        <w:t xml:space="preserve">. </w:t>
      </w:r>
      <w:r w:rsidR="00F659D6" w:rsidRPr="003C5D95">
        <w:rPr>
          <w:rFonts w:ascii="Times New Roman" w:eastAsia="Times New Roman" w:hAnsi="Times New Roman" w:cs="Times New Roman"/>
          <w:lang w:eastAsia="cs-CZ"/>
        </w:rPr>
        <w:t>Ná</w:t>
      </w:r>
      <w:r w:rsidR="00E34B4A" w:rsidRPr="003C5D95">
        <w:rPr>
          <w:rFonts w:ascii="Times New Roman" w:eastAsia="Times New Roman" w:hAnsi="Times New Roman" w:cs="Times New Roman"/>
          <w:lang w:eastAsia="cs-CZ"/>
        </w:rPr>
        <w:t>vě</w:t>
      </w:r>
      <w:r w:rsidR="00F659D6" w:rsidRPr="003C5D95">
        <w:rPr>
          <w:rFonts w:ascii="Times New Roman" w:eastAsia="Times New Roman" w:hAnsi="Times New Roman" w:cs="Times New Roman"/>
          <w:lang w:eastAsia="cs-CZ"/>
        </w:rPr>
        <w:t>stidlo LB do 4 světel nahrazeno novou ceníkovou položkou do 3 světel a doplněna demontáž a zpětná montáž návěstidla BS.</w:t>
      </w:r>
    </w:p>
    <w:p w:rsidR="004118D0" w:rsidRPr="00A81A77" w:rsidRDefault="004118D0" w:rsidP="00E95F2D">
      <w:pPr>
        <w:spacing w:after="0" w:line="240" w:lineRule="auto"/>
        <w:jc w:val="both"/>
        <w:rPr>
          <w:rFonts w:ascii="Times New Roman" w:eastAsia="Times New Roman" w:hAnsi="Times New Roman" w:cs="Times New Roman"/>
          <w:lang w:eastAsia="cs-CZ"/>
        </w:rPr>
      </w:pPr>
    </w:p>
    <w:p w:rsidR="00A62B27" w:rsidRDefault="00B64933" w:rsidP="00A62B27">
      <w:pPr>
        <w:pStyle w:val="Bezmezer"/>
        <w:rPr>
          <w:rFonts w:ascii="Times New Roman" w:hAnsi="Times New Roman" w:cs="Times New Roman"/>
          <w:b/>
          <w:lang w:eastAsia="cs-CZ"/>
        </w:rPr>
      </w:pPr>
      <w:r>
        <w:rPr>
          <w:rFonts w:ascii="Times New Roman" w:hAnsi="Times New Roman" w:cs="Times New Roman"/>
          <w:b/>
          <w:lang w:eastAsia="cs-CZ"/>
        </w:rPr>
        <w:t xml:space="preserve">Dotaz č. </w:t>
      </w:r>
      <w:r w:rsidR="00AD52C8">
        <w:rPr>
          <w:rFonts w:ascii="Times New Roman" w:hAnsi="Times New Roman" w:cs="Times New Roman"/>
          <w:b/>
          <w:lang w:eastAsia="cs-CZ"/>
        </w:rPr>
        <w:t>80</w:t>
      </w:r>
      <w:r w:rsidR="00A62B27" w:rsidRPr="00A81A77">
        <w:rPr>
          <w:rFonts w:ascii="Times New Roman" w:hAnsi="Times New Roman" w:cs="Times New Roman"/>
          <w:b/>
          <w:lang w:eastAsia="cs-CZ"/>
        </w:rPr>
        <w:t>:</w:t>
      </w:r>
    </w:p>
    <w:p w:rsidR="002D0FA3" w:rsidRPr="002D0FA3" w:rsidRDefault="002D0FA3" w:rsidP="002D0FA3">
      <w:pPr>
        <w:spacing w:after="0" w:line="240" w:lineRule="auto"/>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PS 01-28-01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A62B27" w:rsidRPr="00A81A77" w:rsidTr="002D0FA3">
        <w:trPr>
          <w:tblCellSpacing w:w="15" w:type="dxa"/>
        </w:trPr>
        <w:tc>
          <w:tcPr>
            <w:tcW w:w="0" w:type="auto"/>
            <w:vAlign w:val="center"/>
            <w:hideMark/>
          </w:tcPr>
          <w:p w:rsidR="004118D0" w:rsidRPr="00A81A77" w:rsidRDefault="002D0FA3" w:rsidP="00CC0D3C">
            <w:pPr>
              <w:spacing w:after="0" w:line="240" w:lineRule="auto"/>
              <w:jc w:val="both"/>
              <w:rPr>
                <w:rFonts w:ascii="Times New Roman" w:eastAsia="Times New Roman" w:hAnsi="Times New Roman" w:cs="Times New Roman"/>
                <w:lang w:eastAsia="cs-CZ"/>
              </w:rPr>
            </w:pPr>
            <w:r w:rsidRPr="002D0FA3">
              <w:rPr>
                <w:rFonts w:ascii="Times New Roman" w:eastAsia="Times New Roman" w:hAnsi="Times New Roman" w:cs="Times New Roman"/>
                <w:sz w:val="24"/>
                <w:szCs w:val="20"/>
                <w:lang w:eastAsia="cs-CZ"/>
              </w:rPr>
              <w:t>V položkách výkazu výměr chybí</w:t>
            </w:r>
            <w:r>
              <w:rPr>
                <w:rFonts w:ascii="Times New Roman" w:eastAsia="Times New Roman" w:hAnsi="Times New Roman" w:cs="Times New Roman"/>
                <w:sz w:val="24"/>
                <w:szCs w:val="20"/>
                <w:lang w:eastAsia="cs-CZ"/>
              </w:rPr>
              <w:t xml:space="preserve"> dodávka a montáž </w:t>
            </w:r>
            <w:proofErr w:type="gramStart"/>
            <w:r>
              <w:rPr>
                <w:rFonts w:ascii="Times New Roman" w:eastAsia="Times New Roman" w:hAnsi="Times New Roman" w:cs="Times New Roman"/>
                <w:sz w:val="24"/>
                <w:szCs w:val="20"/>
                <w:lang w:eastAsia="cs-CZ"/>
              </w:rPr>
              <w:t xml:space="preserve">společného </w:t>
            </w:r>
            <w:r w:rsidRPr="002D0FA3">
              <w:rPr>
                <w:rFonts w:ascii="Times New Roman" w:eastAsia="Times New Roman" w:hAnsi="Times New Roman" w:cs="Times New Roman"/>
                <w:sz w:val="24"/>
                <w:szCs w:val="20"/>
                <w:lang w:eastAsia="cs-CZ"/>
              </w:rPr>
              <w:t>3-světlového</w:t>
            </w:r>
            <w:proofErr w:type="gramEnd"/>
            <w:r w:rsidRPr="002D0FA3">
              <w:rPr>
                <w:rFonts w:ascii="Times New Roman" w:eastAsia="Times New Roman" w:hAnsi="Times New Roman" w:cs="Times New Roman"/>
                <w:sz w:val="24"/>
                <w:szCs w:val="20"/>
                <w:lang w:eastAsia="cs-CZ"/>
              </w:rPr>
              <w:t xml:space="preserve"> návěstidla LB. Žádáme o vysvětlení položek, případně opravu výkazu výměr.</w:t>
            </w:r>
            <w:r w:rsidRPr="00A81A77">
              <w:rPr>
                <w:rFonts w:ascii="Times New Roman" w:eastAsia="Times New Roman" w:hAnsi="Times New Roman" w:cs="Times New Roman"/>
                <w:lang w:eastAsia="cs-CZ"/>
              </w:rPr>
              <w:t xml:space="preserve"> </w:t>
            </w:r>
          </w:p>
        </w:tc>
      </w:tr>
    </w:tbl>
    <w:p w:rsidR="00A62B27" w:rsidRPr="00A81A77" w:rsidRDefault="00A62B27" w:rsidP="00A62B27">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A81A77" w:rsidRDefault="00F659D6" w:rsidP="00F659D6">
      <w:pPr>
        <w:pStyle w:val="Bezmezer"/>
        <w:jc w:val="both"/>
        <w:rPr>
          <w:rFonts w:ascii="Times New Roman" w:eastAsia="Times New Roman" w:hAnsi="Times New Roman" w:cs="Times New Roman"/>
          <w:color w:val="FF0000"/>
          <w:lang w:eastAsia="cs-CZ"/>
        </w:rPr>
      </w:pPr>
      <w:r w:rsidRPr="003C5D95">
        <w:rPr>
          <w:rFonts w:ascii="Times New Roman" w:eastAsia="Times New Roman" w:hAnsi="Times New Roman" w:cs="Times New Roman"/>
          <w:lang w:eastAsia="cs-CZ"/>
        </w:rPr>
        <w:t>Viz odpověď k dotazu č. 79.</w:t>
      </w:r>
    </w:p>
    <w:p w:rsidR="00CC0D3C" w:rsidRDefault="00CC0D3C" w:rsidP="00E95F2D">
      <w:pPr>
        <w:spacing w:after="0" w:line="240" w:lineRule="auto"/>
        <w:jc w:val="both"/>
        <w:rPr>
          <w:rFonts w:ascii="Times New Roman" w:eastAsia="Times New Roman" w:hAnsi="Times New Roman" w:cs="Times New Roman"/>
          <w:lang w:eastAsia="cs-CZ"/>
        </w:rPr>
      </w:pPr>
    </w:p>
    <w:p w:rsidR="00CC0D3C" w:rsidRPr="00A81A77" w:rsidRDefault="00B64933" w:rsidP="00E95F2D">
      <w:pPr>
        <w:spacing w:after="0" w:line="240" w:lineRule="auto"/>
        <w:jc w:val="both"/>
        <w:rPr>
          <w:rFonts w:ascii="Times New Roman" w:eastAsia="Times New Roman" w:hAnsi="Times New Roman" w:cs="Times New Roman"/>
          <w:lang w:eastAsia="cs-CZ"/>
        </w:rPr>
      </w:pPr>
      <w:r>
        <w:rPr>
          <w:rFonts w:ascii="Times New Roman" w:hAnsi="Times New Roman" w:cs="Times New Roman"/>
          <w:b/>
          <w:lang w:eastAsia="cs-CZ"/>
        </w:rPr>
        <w:t xml:space="preserve">Dotaz č. </w:t>
      </w:r>
      <w:r w:rsidR="00AD52C8">
        <w:rPr>
          <w:rFonts w:ascii="Times New Roman" w:hAnsi="Times New Roman" w:cs="Times New Roman"/>
          <w:b/>
          <w:lang w:eastAsia="cs-CZ"/>
        </w:rPr>
        <w:t>81</w:t>
      </w:r>
      <w:r w:rsidR="00CC0D3C" w:rsidRPr="00A81A77">
        <w:rPr>
          <w:rFonts w:ascii="Times New Roman" w:hAnsi="Times New Roman" w:cs="Times New Roman"/>
          <w:b/>
          <w:lang w:eastAsia="cs-CZ"/>
        </w:rPr>
        <w:t>:</w:t>
      </w:r>
    </w:p>
    <w:p w:rsidR="002D0FA3" w:rsidRPr="002D0FA3" w:rsidRDefault="002D0FA3" w:rsidP="002D0FA3">
      <w:pPr>
        <w:spacing w:after="0" w:line="240" w:lineRule="auto"/>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PS 01-28-01</w:t>
      </w:r>
    </w:p>
    <w:p w:rsidR="002D0FA3" w:rsidRDefault="002D0FA3" w:rsidP="002D0FA3">
      <w:pPr>
        <w:spacing w:after="0" w:line="240" w:lineRule="auto"/>
        <w:jc w:val="both"/>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Je rozpor mezi technickou zprávou a položkami výkazu výměr pro stykový transformátor u vjezdového návěstidla. Ve výkazu výměr pol. 38 je dodávka nového, v technické zprávě je uveden přesun stávajícího. Žádáme o vysvětlení položek, případně opravu výkazu výměr.</w:t>
      </w:r>
    </w:p>
    <w:p w:rsidR="00A62B27" w:rsidRPr="00A81A77" w:rsidRDefault="00CC0D3C" w:rsidP="002D0FA3">
      <w:pPr>
        <w:pStyle w:val="Bezmezer"/>
        <w:rPr>
          <w:rFonts w:ascii="Times New Roman" w:hAnsi="Times New Roman" w:cs="Times New Roman"/>
          <w:b/>
          <w:lang w:eastAsia="cs-CZ"/>
        </w:rPr>
      </w:pPr>
      <w:r>
        <w:rPr>
          <w:rFonts w:ascii="Times New Roman" w:hAnsi="Times New Roman" w:cs="Times New Roman"/>
          <w:b/>
          <w:lang w:eastAsia="cs-CZ"/>
        </w:rPr>
        <w:t>O</w:t>
      </w:r>
      <w:r w:rsidR="00A62B27" w:rsidRPr="00A81A77">
        <w:rPr>
          <w:rFonts w:ascii="Times New Roman" w:hAnsi="Times New Roman" w:cs="Times New Roman"/>
          <w:b/>
          <w:lang w:eastAsia="cs-CZ"/>
        </w:rPr>
        <w:t xml:space="preserve">dpověď: </w:t>
      </w:r>
    </w:p>
    <w:p w:rsidR="00F659D6" w:rsidRPr="003C5D95" w:rsidRDefault="00F659D6" w:rsidP="00E95F2D">
      <w:pPr>
        <w:spacing w:after="0" w:line="240" w:lineRule="auto"/>
        <w:jc w:val="both"/>
        <w:rPr>
          <w:rFonts w:ascii="Times New Roman" w:eastAsia="Times New Roman" w:hAnsi="Times New Roman" w:cs="Times New Roman"/>
          <w:lang w:eastAsia="cs-CZ"/>
        </w:rPr>
      </w:pPr>
      <w:r w:rsidRPr="003C5D95">
        <w:rPr>
          <w:rFonts w:ascii="Times New Roman" w:eastAsia="Times New Roman" w:hAnsi="Times New Roman" w:cs="Times New Roman"/>
          <w:lang w:eastAsia="cs-CZ"/>
        </w:rPr>
        <w:t>St</w:t>
      </w:r>
      <w:r w:rsidR="001E1DFF" w:rsidRPr="003C5D95">
        <w:rPr>
          <w:rFonts w:ascii="Times New Roman" w:eastAsia="Times New Roman" w:hAnsi="Times New Roman" w:cs="Times New Roman"/>
          <w:lang w:eastAsia="cs-CZ"/>
        </w:rPr>
        <w:t>y</w:t>
      </w:r>
      <w:r w:rsidRPr="003C5D95">
        <w:rPr>
          <w:rFonts w:ascii="Times New Roman" w:eastAsia="Times New Roman" w:hAnsi="Times New Roman" w:cs="Times New Roman"/>
          <w:lang w:eastAsia="cs-CZ"/>
        </w:rPr>
        <w:t xml:space="preserve">kový transformátor bude pouze posunut. </w:t>
      </w:r>
      <w:r w:rsidR="00732C4A" w:rsidRPr="003C5D95">
        <w:rPr>
          <w:rFonts w:ascii="Times New Roman" w:eastAsia="Times New Roman" w:hAnsi="Times New Roman" w:cs="Times New Roman"/>
          <w:u w:val="single"/>
          <w:lang w:eastAsia="cs-CZ"/>
        </w:rPr>
        <w:t>Soupis prací byl opraven</w:t>
      </w:r>
      <w:r w:rsidR="00732C4A" w:rsidRPr="003C5D95">
        <w:rPr>
          <w:rFonts w:ascii="Times New Roman" w:eastAsia="Times New Roman" w:hAnsi="Times New Roman" w:cs="Times New Roman"/>
          <w:lang w:eastAsia="cs-CZ"/>
        </w:rPr>
        <w:t>.</w:t>
      </w:r>
    </w:p>
    <w:p w:rsidR="00E34B4A" w:rsidRPr="00A81A77" w:rsidRDefault="00E34B4A" w:rsidP="00E95F2D">
      <w:pPr>
        <w:spacing w:after="0" w:line="240" w:lineRule="auto"/>
        <w:jc w:val="both"/>
        <w:rPr>
          <w:rFonts w:ascii="Times New Roman" w:eastAsia="Times New Roman" w:hAnsi="Times New Roman" w:cs="Times New Roman"/>
          <w:lang w:eastAsia="cs-CZ"/>
        </w:rPr>
      </w:pPr>
    </w:p>
    <w:p w:rsidR="00A62B27" w:rsidRDefault="00A62B27" w:rsidP="00A62B27">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sidR="00B64933">
        <w:rPr>
          <w:rFonts w:ascii="Times New Roman" w:hAnsi="Times New Roman" w:cs="Times New Roman"/>
          <w:b/>
          <w:lang w:eastAsia="cs-CZ"/>
        </w:rPr>
        <w:t xml:space="preserve">č. </w:t>
      </w:r>
      <w:r w:rsidR="00AD52C8">
        <w:rPr>
          <w:rFonts w:ascii="Times New Roman" w:hAnsi="Times New Roman" w:cs="Times New Roman"/>
          <w:b/>
          <w:lang w:eastAsia="cs-CZ"/>
        </w:rPr>
        <w:t>82</w:t>
      </w:r>
      <w:r w:rsidRPr="00A81A77">
        <w:rPr>
          <w:rFonts w:ascii="Times New Roman" w:hAnsi="Times New Roman" w:cs="Times New Roman"/>
          <w:b/>
          <w:lang w:eastAsia="cs-CZ"/>
        </w:rPr>
        <w:t>:</w:t>
      </w:r>
    </w:p>
    <w:p w:rsidR="002D0FA3" w:rsidRPr="002D0FA3" w:rsidRDefault="002D0FA3" w:rsidP="002D0FA3">
      <w:pPr>
        <w:spacing w:after="0" w:line="240" w:lineRule="auto"/>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PS 01-28-01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A62B27" w:rsidRPr="00A81A77" w:rsidTr="002D0FA3">
        <w:trPr>
          <w:tblCellSpacing w:w="15" w:type="dxa"/>
        </w:trPr>
        <w:tc>
          <w:tcPr>
            <w:tcW w:w="0" w:type="auto"/>
            <w:vAlign w:val="center"/>
            <w:hideMark/>
          </w:tcPr>
          <w:p w:rsidR="004118D0" w:rsidRPr="00A81A77" w:rsidRDefault="002D0FA3" w:rsidP="00CC0D3C">
            <w:pPr>
              <w:spacing w:after="0" w:line="240" w:lineRule="auto"/>
              <w:jc w:val="both"/>
              <w:rPr>
                <w:rFonts w:ascii="Times New Roman" w:eastAsia="Times New Roman" w:hAnsi="Times New Roman" w:cs="Times New Roman"/>
                <w:lang w:eastAsia="cs-CZ"/>
              </w:rPr>
            </w:pPr>
            <w:r w:rsidRPr="002D0FA3">
              <w:rPr>
                <w:rFonts w:ascii="Times New Roman" w:eastAsia="Times New Roman" w:hAnsi="Times New Roman" w:cs="Times New Roman"/>
                <w:sz w:val="24"/>
                <w:szCs w:val="20"/>
                <w:lang w:eastAsia="cs-CZ"/>
              </w:rPr>
              <w:t xml:space="preserve">Položky 27 a 28 slouží pro úpravu vnitřní výstroje a demontáž venkovní výstroje rušených kolejových obvodů? Nové kolejové obvody se neinstalují. Žádáme o vysvětlení položek, </w:t>
            </w:r>
            <w:r w:rsidRPr="002D0FA3">
              <w:rPr>
                <w:rFonts w:ascii="Times New Roman" w:eastAsia="Times New Roman" w:hAnsi="Times New Roman" w:cs="Times New Roman"/>
                <w:sz w:val="24"/>
                <w:szCs w:val="20"/>
                <w:lang w:eastAsia="cs-CZ"/>
              </w:rPr>
              <w:lastRenderedPageBreak/>
              <w:t>případně opravu výkazu výměr.</w:t>
            </w:r>
          </w:p>
        </w:tc>
      </w:tr>
    </w:tbl>
    <w:p w:rsidR="00A62B27" w:rsidRPr="00A81A77" w:rsidRDefault="00A62B27" w:rsidP="00A62B27">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659D6" w:rsidRPr="003C5D95" w:rsidRDefault="00F659D6" w:rsidP="00F659D6">
      <w:pPr>
        <w:pStyle w:val="Bezmezer"/>
        <w:jc w:val="both"/>
        <w:rPr>
          <w:rFonts w:ascii="Times New Roman" w:eastAsia="Times New Roman" w:hAnsi="Times New Roman" w:cs="Times New Roman"/>
          <w:lang w:eastAsia="cs-CZ"/>
        </w:rPr>
      </w:pPr>
      <w:r w:rsidRPr="003C5D95">
        <w:rPr>
          <w:rFonts w:ascii="Times New Roman" w:eastAsia="Times New Roman" w:hAnsi="Times New Roman" w:cs="Times New Roman"/>
          <w:lang w:eastAsia="cs-CZ"/>
        </w:rPr>
        <w:t>Ano položka č. 27 slouží k demontáži rušených kolejových obvodů. Nové kolejové obvody se nedodávají. Položka č. 28 zrušena jako dodávka v soupisu prací a nahrazena položkou pro demontáž a zpětnou montáž stykového transformátoru (posunutí stykového transformátoru).</w:t>
      </w:r>
    </w:p>
    <w:p w:rsidR="00CC0D3C" w:rsidRPr="003C5D95" w:rsidRDefault="00CC0D3C" w:rsidP="00A62B27">
      <w:pPr>
        <w:pStyle w:val="Bezmezer"/>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83</w:t>
      </w:r>
      <w:r w:rsidRPr="00A81A77">
        <w:rPr>
          <w:rFonts w:ascii="Times New Roman" w:hAnsi="Times New Roman" w:cs="Times New Roman"/>
          <w:b/>
          <w:lang w:eastAsia="cs-CZ"/>
        </w:rPr>
        <w:t>:</w:t>
      </w:r>
    </w:p>
    <w:p w:rsidR="002D0FA3" w:rsidRPr="002D0FA3" w:rsidRDefault="002D0FA3" w:rsidP="002D0FA3">
      <w:pPr>
        <w:spacing w:after="0" w:line="240" w:lineRule="auto"/>
        <w:jc w:val="both"/>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PS 02-28-01</w:t>
      </w:r>
    </w:p>
    <w:p w:rsidR="002D0FA3" w:rsidRDefault="002D0FA3" w:rsidP="002D0FA3">
      <w:pPr>
        <w:spacing w:after="0" w:line="240" w:lineRule="auto"/>
        <w:jc w:val="both"/>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 xml:space="preserve">Ve výkazu výměr chybí dodávka a montáž 2 ks </w:t>
      </w:r>
      <w:proofErr w:type="spellStart"/>
      <w:r w:rsidRPr="002D0FA3">
        <w:rPr>
          <w:rFonts w:ascii="Times New Roman" w:eastAsia="Times New Roman" w:hAnsi="Times New Roman" w:cs="Times New Roman"/>
          <w:sz w:val="24"/>
          <w:szCs w:val="20"/>
          <w:lang w:eastAsia="cs-CZ"/>
        </w:rPr>
        <w:t>ukolejňovacích</w:t>
      </w:r>
      <w:proofErr w:type="spellEnd"/>
      <w:r w:rsidRPr="002D0FA3">
        <w:rPr>
          <w:rFonts w:ascii="Times New Roman" w:eastAsia="Times New Roman" w:hAnsi="Times New Roman" w:cs="Times New Roman"/>
          <w:sz w:val="24"/>
          <w:szCs w:val="20"/>
          <w:lang w:eastAsia="cs-CZ"/>
        </w:rPr>
        <w:t xml:space="preserve"> tlumivek u návěstidel LB a BS dle výkresu 0401 a provedení úprav proti atmosférickým vlivům dle tohoto výkresu. Žádáme o vysvětlení položek, případně opravu výkazu výměr.</w:t>
      </w:r>
    </w:p>
    <w:p w:rsidR="00B64933" w:rsidRPr="00A81A77" w:rsidRDefault="00B64933" w:rsidP="002D0FA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732C4A">
      <w:pPr>
        <w:spacing w:after="0" w:line="240" w:lineRule="auto"/>
        <w:jc w:val="both"/>
        <w:rPr>
          <w:rFonts w:ascii="Times New Roman" w:eastAsia="Times New Roman" w:hAnsi="Times New Roman" w:cs="Times New Roman"/>
          <w:lang w:eastAsia="cs-CZ"/>
        </w:rPr>
      </w:pPr>
      <w:r w:rsidRPr="00641B6E">
        <w:rPr>
          <w:rFonts w:ascii="Times New Roman" w:eastAsia="Times New Roman" w:hAnsi="Times New Roman" w:cs="Times New Roman"/>
          <w:lang w:eastAsia="cs-CZ"/>
        </w:rPr>
        <w:t xml:space="preserve">Chybějící položky </w:t>
      </w:r>
      <w:proofErr w:type="spellStart"/>
      <w:r w:rsidRPr="00641B6E">
        <w:rPr>
          <w:rFonts w:ascii="Times New Roman" w:eastAsia="Times New Roman" w:hAnsi="Times New Roman" w:cs="Times New Roman"/>
          <w:lang w:eastAsia="cs-CZ"/>
        </w:rPr>
        <w:t>ukolejňovacích</w:t>
      </w:r>
      <w:proofErr w:type="spellEnd"/>
      <w:r w:rsidRPr="00641B6E">
        <w:rPr>
          <w:rFonts w:ascii="Times New Roman" w:eastAsia="Times New Roman" w:hAnsi="Times New Roman" w:cs="Times New Roman"/>
          <w:lang w:eastAsia="cs-CZ"/>
        </w:rPr>
        <w:t xml:space="preserve"> tlumivek a atmosférické vlivy budou doplněny</w:t>
      </w:r>
      <w:r w:rsidR="00E34B4A" w:rsidRPr="00641B6E">
        <w:rPr>
          <w:rFonts w:ascii="Times New Roman" w:eastAsia="Times New Roman" w:hAnsi="Times New Roman" w:cs="Times New Roman"/>
          <w:lang w:eastAsia="cs-CZ"/>
        </w:rPr>
        <w:t>.</w:t>
      </w:r>
      <w:r w:rsidR="00E34B4A" w:rsidRPr="00641B6E">
        <w:rPr>
          <w:rFonts w:ascii="Times New Roman" w:eastAsia="Times New Roman" w:hAnsi="Times New Roman" w:cs="Times New Roman"/>
          <w:u w:val="single"/>
          <w:lang w:eastAsia="cs-CZ"/>
        </w:rPr>
        <w:t xml:space="preserve"> </w:t>
      </w:r>
      <w:r w:rsidR="00732C4A" w:rsidRPr="00641B6E">
        <w:rPr>
          <w:rFonts w:ascii="Times New Roman" w:eastAsia="Times New Roman" w:hAnsi="Times New Roman" w:cs="Times New Roman"/>
          <w:u w:val="single"/>
          <w:lang w:eastAsia="cs-CZ"/>
        </w:rPr>
        <w:t>Soupis prací byl opraven</w:t>
      </w:r>
      <w:r w:rsidR="00732C4A" w:rsidRPr="00641B6E">
        <w:rPr>
          <w:rFonts w:ascii="Times New Roman" w:eastAsia="Times New Roman" w:hAnsi="Times New Roman" w:cs="Times New Roman"/>
          <w:lang w:eastAsia="cs-CZ"/>
        </w:rPr>
        <w:t>.</w:t>
      </w:r>
    </w:p>
    <w:p w:rsidR="00B64933"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84</w:t>
      </w:r>
      <w:r w:rsidRPr="00A81A77">
        <w:rPr>
          <w:rFonts w:ascii="Times New Roman" w:hAnsi="Times New Roman" w:cs="Times New Roman"/>
          <w:b/>
          <w:lang w:eastAsia="cs-CZ"/>
        </w:rPr>
        <w:t>:</w:t>
      </w:r>
    </w:p>
    <w:p w:rsidR="002D0FA3" w:rsidRPr="002D0FA3" w:rsidRDefault="002D0FA3" w:rsidP="002D0FA3">
      <w:pPr>
        <w:spacing w:after="0" w:line="240" w:lineRule="auto"/>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PS 02-28-01</w:t>
      </w:r>
    </w:p>
    <w:p w:rsidR="00E34B4A" w:rsidRDefault="002D0FA3" w:rsidP="008B0021">
      <w:pPr>
        <w:spacing w:after="0" w:line="240" w:lineRule="auto"/>
        <w:jc w:val="both"/>
        <w:rPr>
          <w:rFonts w:ascii="Times New Roman" w:eastAsia="Times New Roman" w:hAnsi="Times New Roman" w:cs="Times New Roman"/>
          <w:sz w:val="24"/>
          <w:szCs w:val="20"/>
          <w:lang w:eastAsia="cs-CZ"/>
        </w:rPr>
      </w:pPr>
      <w:r w:rsidRPr="002D0FA3">
        <w:rPr>
          <w:rFonts w:ascii="Times New Roman" w:eastAsia="Times New Roman" w:hAnsi="Times New Roman" w:cs="Times New Roman"/>
          <w:sz w:val="24"/>
          <w:szCs w:val="20"/>
          <w:lang w:eastAsia="cs-CZ"/>
        </w:rPr>
        <w:t>Ve výkazu výměr je uvedeno 10 ks snímačů počítačů náprav (2 u každého PZS), dle situačního schéma je na trati 13 ks snímačů (BOPB1-13). Žádáme o vysvětlení položek, případně opravu výkazu výměr.</w:t>
      </w:r>
    </w:p>
    <w:p w:rsidR="00B64933" w:rsidRPr="008B0021" w:rsidRDefault="00B64933" w:rsidP="002D0FA3">
      <w:pPr>
        <w:pStyle w:val="Bezmezer"/>
        <w:rPr>
          <w:rFonts w:ascii="Times New Roman" w:hAnsi="Times New Roman" w:cs="Times New Roman"/>
          <w:b/>
          <w:lang w:eastAsia="cs-CZ"/>
        </w:rPr>
      </w:pPr>
      <w:r w:rsidRPr="008B0021">
        <w:rPr>
          <w:rFonts w:ascii="Times New Roman" w:hAnsi="Times New Roman" w:cs="Times New Roman"/>
          <w:b/>
          <w:lang w:eastAsia="cs-CZ"/>
        </w:rPr>
        <w:t xml:space="preserve">Odpověď: </w:t>
      </w:r>
    </w:p>
    <w:p w:rsidR="00732C4A" w:rsidRPr="00641B6E" w:rsidRDefault="00732C4A" w:rsidP="00732C4A">
      <w:pPr>
        <w:spacing w:after="0" w:line="240" w:lineRule="auto"/>
        <w:jc w:val="both"/>
        <w:rPr>
          <w:rFonts w:ascii="Times New Roman" w:eastAsia="Times New Roman" w:hAnsi="Times New Roman" w:cs="Times New Roman"/>
          <w:lang w:eastAsia="cs-CZ"/>
        </w:rPr>
      </w:pPr>
      <w:r w:rsidRPr="00641B6E">
        <w:rPr>
          <w:rFonts w:ascii="Times New Roman" w:eastAsia="Times New Roman" w:hAnsi="Times New Roman" w:cs="Times New Roman"/>
          <w:u w:val="single"/>
          <w:lang w:eastAsia="cs-CZ"/>
        </w:rPr>
        <w:t>Soupis prací byl opraven</w:t>
      </w:r>
      <w:r w:rsidRPr="00641B6E">
        <w:rPr>
          <w:rFonts w:ascii="Times New Roman" w:eastAsia="Times New Roman" w:hAnsi="Times New Roman" w:cs="Times New Roman"/>
          <w:lang w:eastAsia="cs-CZ"/>
        </w:rPr>
        <w:t>.</w:t>
      </w:r>
    </w:p>
    <w:p w:rsidR="00E34B4A" w:rsidRDefault="00E34B4A" w:rsidP="00B64933">
      <w:pPr>
        <w:pStyle w:val="Bezmezer"/>
        <w:jc w:val="both"/>
        <w:rPr>
          <w:rFonts w:ascii="Times New Roman" w:eastAsia="Times New Roman" w:hAnsi="Times New Roman" w:cs="Times New Roman"/>
          <w:color w:val="FF0000"/>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85</w:t>
      </w:r>
      <w:r w:rsidRPr="00A81A77">
        <w:rPr>
          <w:rFonts w:ascii="Times New Roman" w:hAnsi="Times New Roman" w:cs="Times New Roman"/>
          <w:b/>
          <w:lang w:eastAsia="cs-CZ"/>
        </w:rPr>
        <w:t>:</w:t>
      </w:r>
    </w:p>
    <w:p w:rsidR="008B0021" w:rsidRPr="008B0021" w:rsidRDefault="008B0021" w:rsidP="008B0021">
      <w:pPr>
        <w:spacing w:after="0" w:line="240" w:lineRule="auto"/>
        <w:rPr>
          <w:rFonts w:ascii="Times New Roman" w:eastAsia="Times New Roman" w:hAnsi="Times New Roman" w:cs="Times New Roman"/>
          <w:sz w:val="24"/>
          <w:szCs w:val="20"/>
          <w:lang w:eastAsia="cs-CZ"/>
        </w:rPr>
      </w:pPr>
      <w:r w:rsidRPr="008B0021">
        <w:rPr>
          <w:rFonts w:ascii="Times New Roman" w:eastAsia="Times New Roman" w:hAnsi="Times New Roman" w:cs="Times New Roman"/>
          <w:sz w:val="24"/>
          <w:szCs w:val="20"/>
          <w:lang w:eastAsia="cs-CZ"/>
        </w:rPr>
        <w:t>PS 02-28-01</w:t>
      </w:r>
    </w:p>
    <w:p w:rsidR="008B0021" w:rsidRDefault="008B0021" w:rsidP="008B0021">
      <w:pPr>
        <w:spacing w:after="0" w:line="240" w:lineRule="auto"/>
        <w:jc w:val="both"/>
        <w:rPr>
          <w:rFonts w:ascii="Times New Roman" w:eastAsia="Times New Roman" w:hAnsi="Times New Roman" w:cs="Times New Roman"/>
          <w:sz w:val="24"/>
          <w:szCs w:val="20"/>
          <w:lang w:eastAsia="cs-CZ"/>
        </w:rPr>
      </w:pPr>
      <w:r w:rsidRPr="008B0021">
        <w:rPr>
          <w:rFonts w:ascii="Times New Roman" w:eastAsia="Times New Roman" w:hAnsi="Times New Roman" w:cs="Times New Roman"/>
          <w:sz w:val="24"/>
          <w:szCs w:val="20"/>
          <w:lang w:eastAsia="cs-CZ"/>
        </w:rPr>
        <w:t xml:space="preserve">Ve výkazu výměr jsou uvedeny demontáže návěstidel a vzdálenostních </w:t>
      </w:r>
      <w:proofErr w:type="gramStart"/>
      <w:r w:rsidRPr="008B0021">
        <w:rPr>
          <w:rFonts w:ascii="Times New Roman" w:eastAsia="Times New Roman" w:hAnsi="Times New Roman" w:cs="Times New Roman"/>
          <w:sz w:val="24"/>
          <w:szCs w:val="20"/>
          <w:lang w:eastAsia="cs-CZ"/>
        </w:rPr>
        <w:t>upozorňovadel  (pol.</w:t>
      </w:r>
      <w:proofErr w:type="gramEnd"/>
      <w:r w:rsidRPr="008B0021">
        <w:rPr>
          <w:rFonts w:ascii="Times New Roman" w:eastAsia="Times New Roman" w:hAnsi="Times New Roman" w:cs="Times New Roman"/>
          <w:sz w:val="24"/>
          <w:szCs w:val="20"/>
          <w:lang w:eastAsia="cs-CZ"/>
        </w:rPr>
        <w:t xml:space="preserve"> 33 -35), ale chybí dodávka a montáž nových předvěstí </w:t>
      </w:r>
      <w:proofErr w:type="spellStart"/>
      <w:r w:rsidRPr="008B0021">
        <w:rPr>
          <w:rFonts w:ascii="Times New Roman" w:eastAsia="Times New Roman" w:hAnsi="Times New Roman" w:cs="Times New Roman"/>
          <w:sz w:val="24"/>
          <w:szCs w:val="20"/>
          <w:lang w:eastAsia="cs-CZ"/>
        </w:rPr>
        <w:t>PřBS</w:t>
      </w:r>
      <w:proofErr w:type="spellEnd"/>
      <w:r w:rsidRPr="008B0021">
        <w:rPr>
          <w:rFonts w:ascii="Times New Roman" w:eastAsia="Times New Roman" w:hAnsi="Times New Roman" w:cs="Times New Roman"/>
          <w:sz w:val="24"/>
          <w:szCs w:val="20"/>
          <w:lang w:eastAsia="cs-CZ"/>
        </w:rPr>
        <w:t xml:space="preserve"> a </w:t>
      </w:r>
      <w:proofErr w:type="spellStart"/>
      <w:r w:rsidRPr="008B0021">
        <w:rPr>
          <w:rFonts w:ascii="Times New Roman" w:eastAsia="Times New Roman" w:hAnsi="Times New Roman" w:cs="Times New Roman"/>
          <w:sz w:val="24"/>
          <w:szCs w:val="20"/>
          <w:lang w:eastAsia="cs-CZ"/>
        </w:rPr>
        <w:t>PřS</w:t>
      </w:r>
      <w:proofErr w:type="spellEnd"/>
      <w:r w:rsidRPr="008B0021">
        <w:rPr>
          <w:rFonts w:ascii="Times New Roman" w:eastAsia="Times New Roman" w:hAnsi="Times New Roman" w:cs="Times New Roman"/>
          <w:sz w:val="24"/>
          <w:szCs w:val="20"/>
          <w:lang w:eastAsia="cs-CZ"/>
        </w:rPr>
        <w:t xml:space="preserve"> (dle technické zprávy) a vzdálenostních upozorňovadel (8 ks). Žádáme o vysvětlení položek, případně opravu výkazu výměr.</w:t>
      </w:r>
    </w:p>
    <w:p w:rsidR="00B64933" w:rsidRPr="00A81A77" w:rsidRDefault="00B64933" w:rsidP="008B0021">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732C4A">
      <w:pPr>
        <w:spacing w:after="0" w:line="240" w:lineRule="auto"/>
        <w:jc w:val="both"/>
        <w:rPr>
          <w:rFonts w:ascii="Times New Roman" w:eastAsia="Times New Roman" w:hAnsi="Times New Roman" w:cs="Times New Roman"/>
          <w:lang w:eastAsia="cs-CZ"/>
        </w:rPr>
      </w:pPr>
      <w:r w:rsidRPr="00641B6E">
        <w:rPr>
          <w:rFonts w:ascii="Times New Roman" w:eastAsia="Times New Roman" w:hAnsi="Times New Roman" w:cs="Times New Roman"/>
          <w:lang w:eastAsia="cs-CZ"/>
        </w:rPr>
        <w:t xml:space="preserve">Ano uvedené demontáže jsou demontáže stávajících návěstidel. Chybějící nové </w:t>
      </w:r>
      <w:proofErr w:type="spellStart"/>
      <w:r w:rsidRPr="00641B6E">
        <w:rPr>
          <w:rFonts w:ascii="Times New Roman" w:eastAsia="Times New Roman" w:hAnsi="Times New Roman" w:cs="Times New Roman"/>
          <w:lang w:eastAsia="cs-CZ"/>
        </w:rPr>
        <w:t>předvěsti</w:t>
      </w:r>
      <w:proofErr w:type="spellEnd"/>
      <w:r w:rsidRPr="00641B6E">
        <w:rPr>
          <w:rFonts w:ascii="Times New Roman" w:eastAsia="Times New Roman" w:hAnsi="Times New Roman" w:cs="Times New Roman"/>
          <w:lang w:eastAsia="cs-CZ"/>
        </w:rPr>
        <w:t xml:space="preserve"> doplněny. </w:t>
      </w:r>
      <w:r w:rsidR="00732C4A" w:rsidRPr="00641B6E">
        <w:rPr>
          <w:rFonts w:ascii="Times New Roman" w:eastAsia="Times New Roman" w:hAnsi="Times New Roman" w:cs="Times New Roman"/>
          <w:u w:val="single"/>
          <w:lang w:eastAsia="cs-CZ"/>
        </w:rPr>
        <w:t>Soupis prací byl opraven</w:t>
      </w:r>
      <w:r w:rsidR="00732C4A" w:rsidRPr="00641B6E">
        <w:rPr>
          <w:rFonts w:ascii="Times New Roman" w:eastAsia="Times New Roman" w:hAnsi="Times New Roman" w:cs="Times New Roman"/>
          <w:lang w:eastAsia="cs-CZ"/>
        </w:rPr>
        <w:t>.</w:t>
      </w:r>
    </w:p>
    <w:p w:rsidR="00B64933"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sidR="00790161">
        <w:rPr>
          <w:rFonts w:ascii="Times New Roman" w:hAnsi="Times New Roman" w:cs="Times New Roman"/>
          <w:b/>
          <w:lang w:eastAsia="cs-CZ"/>
        </w:rPr>
        <w:t xml:space="preserve">č. </w:t>
      </w:r>
      <w:r w:rsidR="00AD52C8">
        <w:rPr>
          <w:rFonts w:ascii="Times New Roman" w:hAnsi="Times New Roman" w:cs="Times New Roman"/>
          <w:b/>
          <w:lang w:eastAsia="cs-CZ"/>
        </w:rPr>
        <w:t>86</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02-28-01</w:t>
      </w:r>
    </w:p>
    <w:p w:rsidR="00B15A21" w:rsidRPr="00790161" w:rsidRDefault="00086E9B" w:rsidP="00086E9B">
      <w:pPr>
        <w:pStyle w:val="Bezmezer"/>
        <w:jc w:val="both"/>
        <w:rPr>
          <w:rFonts w:ascii="Times New Roman" w:hAnsi="Times New Roman" w:cs="Times New Roman"/>
          <w:lang w:eastAsia="cs-CZ"/>
        </w:rPr>
      </w:pPr>
      <w:r w:rsidRPr="00086E9B">
        <w:rPr>
          <w:rFonts w:ascii="Times New Roman" w:eastAsia="Times New Roman" w:hAnsi="Times New Roman" w:cs="Times New Roman"/>
          <w:sz w:val="24"/>
          <w:szCs w:val="20"/>
          <w:lang w:eastAsia="cs-CZ"/>
        </w:rPr>
        <w:t>Ve výkazu výměr chybí u PZS km 102,821 dodávka montáž signalizace pro nevidomé (dle situačního schéma).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rsidTr="002D0FA3">
        <w:trPr>
          <w:tblCellSpacing w:w="15" w:type="dxa"/>
        </w:trPr>
        <w:tc>
          <w:tcPr>
            <w:tcW w:w="0" w:type="auto"/>
            <w:vAlign w:val="center"/>
            <w:hideMark/>
          </w:tcPr>
          <w:p w:rsidR="00B64933" w:rsidRPr="00A81A77" w:rsidRDefault="00B64933" w:rsidP="002D0FA3">
            <w:pPr>
              <w:spacing w:after="0" w:line="240" w:lineRule="auto"/>
              <w:jc w:val="both"/>
              <w:rPr>
                <w:rFonts w:ascii="Times New Roman" w:eastAsia="Times New Roman" w:hAnsi="Times New Roman" w:cs="Times New Roman"/>
                <w:lang w:eastAsia="cs-CZ"/>
              </w:rPr>
            </w:pPr>
          </w:p>
        </w:tc>
      </w:tr>
    </w:tbl>
    <w:p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F659D6">
      <w:pPr>
        <w:pStyle w:val="Bezmezer"/>
        <w:jc w:val="both"/>
        <w:rPr>
          <w:rFonts w:ascii="Times New Roman" w:eastAsia="Times New Roman" w:hAnsi="Times New Roman" w:cs="Times New Roman"/>
          <w:lang w:eastAsia="cs-CZ"/>
        </w:rPr>
      </w:pPr>
      <w:r w:rsidRPr="00641B6E">
        <w:rPr>
          <w:rFonts w:ascii="Times New Roman" w:eastAsia="Times New Roman" w:hAnsi="Times New Roman" w:cs="Times New Roman"/>
          <w:lang w:eastAsia="cs-CZ"/>
        </w:rPr>
        <w:t xml:space="preserve">Signalizace pro nevidomé </w:t>
      </w:r>
      <w:r w:rsidR="00732C4A" w:rsidRPr="00641B6E">
        <w:rPr>
          <w:rFonts w:ascii="Times New Roman" w:eastAsia="Times New Roman" w:hAnsi="Times New Roman" w:cs="Times New Roman"/>
          <w:u w:val="single"/>
          <w:lang w:eastAsia="cs-CZ"/>
        </w:rPr>
        <w:t xml:space="preserve">byla </w:t>
      </w:r>
      <w:r w:rsidR="00EE085A" w:rsidRPr="00641B6E">
        <w:rPr>
          <w:rFonts w:ascii="Times New Roman" w:eastAsia="Times New Roman" w:hAnsi="Times New Roman" w:cs="Times New Roman"/>
          <w:u w:val="single"/>
          <w:lang w:eastAsia="cs-CZ"/>
        </w:rPr>
        <w:t>doplněna</w:t>
      </w:r>
      <w:r w:rsidRPr="00641B6E">
        <w:rPr>
          <w:rFonts w:ascii="Times New Roman" w:eastAsia="Times New Roman" w:hAnsi="Times New Roman" w:cs="Times New Roman"/>
          <w:u w:val="single"/>
          <w:lang w:eastAsia="cs-CZ"/>
        </w:rPr>
        <w:t xml:space="preserve"> do soupisu pra</w:t>
      </w:r>
      <w:r w:rsidR="00EE085A" w:rsidRPr="00641B6E">
        <w:rPr>
          <w:rFonts w:ascii="Times New Roman" w:eastAsia="Times New Roman" w:hAnsi="Times New Roman" w:cs="Times New Roman"/>
          <w:u w:val="single"/>
          <w:lang w:eastAsia="cs-CZ"/>
        </w:rPr>
        <w:t>cí</w:t>
      </w:r>
      <w:r w:rsidRPr="00641B6E">
        <w:rPr>
          <w:rFonts w:ascii="Times New Roman" w:eastAsia="Times New Roman" w:hAnsi="Times New Roman" w:cs="Times New Roman"/>
          <w:u w:val="single"/>
          <w:lang w:eastAsia="cs-CZ"/>
        </w:rPr>
        <w:t>.</w:t>
      </w:r>
    </w:p>
    <w:p w:rsidR="00B64933" w:rsidRPr="00641B6E"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87</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02-28-01</w:t>
      </w:r>
    </w:p>
    <w:p w:rsidR="00086E9B" w:rsidRPr="00086E9B" w:rsidRDefault="00086E9B" w:rsidP="00086E9B">
      <w:pPr>
        <w:spacing w:after="12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 xml:space="preserve">Ve výkazu výměr chybí u PZS km 102,540 dodávka a montáž 2 ks nových břeven závor (u výstražníků A </w:t>
      </w:r>
      <w:proofErr w:type="spellStart"/>
      <w:r w:rsidRPr="00086E9B">
        <w:rPr>
          <w:rFonts w:ascii="Times New Roman" w:eastAsia="Times New Roman" w:hAnsi="Times New Roman" w:cs="Times New Roman"/>
          <w:sz w:val="24"/>
          <w:szCs w:val="20"/>
          <w:lang w:eastAsia="cs-CZ"/>
        </w:rPr>
        <w:t>a</w:t>
      </w:r>
      <w:proofErr w:type="spellEnd"/>
      <w:r w:rsidRPr="00086E9B">
        <w:rPr>
          <w:rFonts w:ascii="Times New Roman" w:eastAsia="Times New Roman" w:hAnsi="Times New Roman" w:cs="Times New Roman"/>
          <w:sz w:val="24"/>
          <w:szCs w:val="20"/>
          <w:lang w:eastAsia="cs-CZ"/>
        </w:rPr>
        <w:t xml:space="preserve"> D dle technické zprávy). Žádáme o vysvětlení položek, případně opravu výkazu výměr.</w:t>
      </w:r>
    </w:p>
    <w:p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F659D6">
      <w:pPr>
        <w:pStyle w:val="Bezmezer"/>
        <w:jc w:val="both"/>
        <w:rPr>
          <w:rFonts w:ascii="Times New Roman" w:eastAsia="Times New Roman" w:hAnsi="Times New Roman" w:cs="Times New Roman"/>
          <w:u w:val="single"/>
          <w:lang w:eastAsia="cs-CZ"/>
        </w:rPr>
      </w:pPr>
      <w:r w:rsidRPr="00641B6E">
        <w:rPr>
          <w:rFonts w:ascii="Times New Roman" w:eastAsia="Times New Roman" w:hAnsi="Times New Roman" w:cs="Times New Roman"/>
          <w:lang w:eastAsia="cs-CZ"/>
        </w:rPr>
        <w:t xml:space="preserve">Chybějící dvě závorová břevna </w:t>
      </w:r>
      <w:r w:rsidR="00732C4A" w:rsidRPr="00641B6E">
        <w:rPr>
          <w:rFonts w:ascii="Times New Roman" w:eastAsia="Times New Roman" w:hAnsi="Times New Roman" w:cs="Times New Roman"/>
          <w:u w:val="single"/>
          <w:lang w:eastAsia="cs-CZ"/>
        </w:rPr>
        <w:t xml:space="preserve">byla </w:t>
      </w:r>
      <w:r w:rsidRPr="00641B6E">
        <w:rPr>
          <w:rFonts w:ascii="Times New Roman" w:eastAsia="Times New Roman" w:hAnsi="Times New Roman" w:cs="Times New Roman"/>
          <w:u w:val="single"/>
          <w:lang w:eastAsia="cs-CZ"/>
        </w:rPr>
        <w:t>do soupisu prací doplněna.</w:t>
      </w:r>
    </w:p>
    <w:p w:rsidR="00B64933" w:rsidRDefault="00641B6E" w:rsidP="00E95F2D">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lastRenderedPageBreak/>
        <w:br/>
      </w:r>
      <w:r>
        <w:rPr>
          <w:rFonts w:ascii="Times New Roman" w:eastAsia="Times New Roman" w:hAnsi="Times New Roman" w:cs="Times New Roman"/>
          <w:lang w:eastAsia="cs-CZ"/>
        </w:rPr>
        <w:br/>
      </w: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88</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086E9B" w:rsidRPr="00086E9B" w:rsidRDefault="00086E9B" w:rsidP="00086E9B">
      <w:pPr>
        <w:spacing w:after="12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 xml:space="preserve">Ve výkazu výměr jsou uvedena provizní zabezpečovací zařízení pol. 127 a 128 </w:t>
      </w:r>
      <w:r w:rsidR="002B779F" w:rsidRPr="00086E9B">
        <w:rPr>
          <w:rFonts w:ascii="Times New Roman" w:eastAsia="Times New Roman" w:hAnsi="Times New Roman" w:cs="Times New Roman"/>
          <w:sz w:val="24"/>
          <w:szCs w:val="20"/>
          <w:lang w:eastAsia="cs-CZ"/>
        </w:rPr>
        <w:fldChar w:fldCharType="begin"/>
      </w:r>
      <w:r w:rsidRPr="00086E9B">
        <w:rPr>
          <w:rFonts w:ascii="Times New Roman" w:eastAsia="Times New Roman" w:hAnsi="Times New Roman" w:cs="Times New Roman"/>
          <w:sz w:val="24"/>
          <w:szCs w:val="20"/>
          <w:lang w:eastAsia="cs-CZ"/>
        </w:rPr>
        <w:instrText xml:space="preserve"> LINK Excel.Sheet.8 "C:\\Signalbau\\Divize I\\Stavby\\Stavby 2019\\Plánované akce\\Elektrizace a zkapacitnění Uničov - Olomouc\\4_SOUPIS PRACÍ S VÝKAZEM VÝMĚR\\4_Soupisy prací\\D\\D.1\\D.1.1\\SP_PS 03-28-01.xls" "PS 03-28-01!R326C5" \a \f 4 \h </w:instrText>
      </w:r>
      <w:r w:rsidR="002B779F" w:rsidRPr="00086E9B">
        <w:rPr>
          <w:rFonts w:ascii="Times New Roman" w:eastAsia="Times New Roman" w:hAnsi="Times New Roman" w:cs="Times New Roman"/>
          <w:sz w:val="24"/>
          <w:szCs w:val="20"/>
          <w:lang w:eastAsia="cs-CZ"/>
        </w:rPr>
        <w:fldChar w:fldCharType="separate"/>
      </w:r>
    </w:p>
    <w:p w:rsidR="00086E9B" w:rsidRPr="00086E9B" w:rsidRDefault="00086E9B" w:rsidP="00086E9B">
      <w:pPr>
        <w:spacing w:after="0" w:line="240" w:lineRule="auto"/>
        <w:jc w:val="both"/>
        <w:rPr>
          <w:rFonts w:ascii="Arial" w:eastAsia="Times New Roman" w:hAnsi="Arial" w:cs="Arial"/>
          <w:sz w:val="20"/>
          <w:szCs w:val="20"/>
          <w:lang w:eastAsia="cs-CZ"/>
        </w:rPr>
      </w:pPr>
      <w:r w:rsidRPr="00086E9B">
        <w:rPr>
          <w:rFonts w:ascii="Arial" w:eastAsia="Times New Roman" w:hAnsi="Arial" w:cs="Arial"/>
          <w:sz w:val="20"/>
          <w:szCs w:val="20"/>
          <w:lang w:eastAsia="cs-CZ"/>
        </w:rPr>
        <w:t>KONTEJNER MOBILNÍHO PROVIZORNÍHO ZABEZPEČOVACÍHO ZAŘÍZENÍ S ŘÍDÍCÍM POČÍTAČEM VČETNĚ SW, JOP, MONTÁŽE A DEMONTÁŽE  - PRONÁJEM</w:t>
      </w:r>
    </w:p>
    <w:p w:rsidR="00086E9B" w:rsidRDefault="002B779F" w:rsidP="00641B6E">
      <w:pPr>
        <w:spacing w:after="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fldChar w:fldCharType="end"/>
      </w:r>
      <w:r w:rsidR="00086E9B" w:rsidRPr="00086E9B">
        <w:rPr>
          <w:rFonts w:ascii="Times New Roman" w:eastAsia="Times New Roman" w:hAnsi="Times New Roman" w:cs="Times New Roman"/>
          <w:sz w:val="24"/>
          <w:szCs w:val="20"/>
          <w:lang w:eastAsia="cs-CZ"/>
        </w:rPr>
        <w:t>Dle technické zprávy a výkresů postačí reléové provizorní zabezpečovací zařízení (</w:t>
      </w:r>
      <w:proofErr w:type="spellStart"/>
      <w:r w:rsidR="00086E9B" w:rsidRPr="00086E9B">
        <w:rPr>
          <w:rFonts w:ascii="Times New Roman" w:eastAsia="Times New Roman" w:hAnsi="Times New Roman" w:cs="Times New Roman"/>
          <w:sz w:val="24"/>
          <w:szCs w:val="20"/>
          <w:lang w:eastAsia="cs-CZ"/>
        </w:rPr>
        <w:t>např</w:t>
      </w:r>
      <w:proofErr w:type="spellEnd"/>
      <w:r w:rsidR="00086E9B" w:rsidRPr="00086E9B">
        <w:rPr>
          <w:rFonts w:ascii="Times New Roman" w:eastAsia="Times New Roman" w:hAnsi="Times New Roman" w:cs="Times New Roman"/>
          <w:sz w:val="24"/>
          <w:szCs w:val="20"/>
          <w:lang w:eastAsia="cs-CZ"/>
        </w:rPr>
        <w:t xml:space="preserve"> EMA2). Lze využít pro jeho pronájem tyto položky nebo budou položky upraveny? Žádáme o vysvětlení položek, případně opravu výkazu výměr.</w:t>
      </w:r>
    </w:p>
    <w:p w:rsidR="00B64933" w:rsidRPr="00A81A77" w:rsidRDefault="00B64933" w:rsidP="00641B6E">
      <w:pPr>
        <w:spacing w:after="0" w:line="240" w:lineRule="auto"/>
        <w:jc w:val="both"/>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F659D6">
      <w:pPr>
        <w:pStyle w:val="Bezmezer"/>
        <w:jc w:val="both"/>
        <w:rPr>
          <w:rFonts w:ascii="Times New Roman" w:eastAsia="Times New Roman" w:hAnsi="Times New Roman" w:cs="Times New Roman"/>
          <w:lang w:eastAsia="cs-CZ"/>
        </w:rPr>
      </w:pPr>
      <w:r w:rsidRPr="00641B6E">
        <w:rPr>
          <w:rFonts w:ascii="Times New Roman" w:eastAsia="Times New Roman" w:hAnsi="Times New Roman" w:cs="Times New Roman"/>
          <w:lang w:eastAsia="cs-CZ"/>
        </w:rPr>
        <w:t>Položky č. 127 a 128</w:t>
      </w:r>
      <w:r w:rsidR="00732C4A" w:rsidRPr="00641B6E">
        <w:rPr>
          <w:rFonts w:ascii="Times New Roman" w:eastAsia="Times New Roman" w:hAnsi="Times New Roman" w:cs="Times New Roman"/>
          <w:lang w:eastAsia="cs-CZ"/>
        </w:rPr>
        <w:t xml:space="preserve"> byly</w:t>
      </w:r>
      <w:r w:rsidRPr="00641B6E">
        <w:rPr>
          <w:rFonts w:ascii="Times New Roman" w:eastAsia="Times New Roman" w:hAnsi="Times New Roman" w:cs="Times New Roman"/>
          <w:lang w:eastAsia="cs-CZ"/>
        </w:rPr>
        <w:t xml:space="preserve"> </w:t>
      </w:r>
      <w:r w:rsidR="00EE085A" w:rsidRPr="00641B6E">
        <w:rPr>
          <w:rFonts w:ascii="Times New Roman" w:eastAsia="Times New Roman" w:hAnsi="Times New Roman" w:cs="Times New Roman"/>
          <w:lang w:eastAsia="cs-CZ"/>
        </w:rPr>
        <w:t>zrušeny. Z</w:t>
      </w:r>
      <w:r w:rsidRPr="00641B6E">
        <w:rPr>
          <w:rFonts w:ascii="Times New Roman" w:eastAsia="Times New Roman" w:hAnsi="Times New Roman" w:cs="Times New Roman"/>
          <w:lang w:eastAsia="cs-CZ"/>
        </w:rPr>
        <w:t xml:space="preserve">avedeny nové položky pronájmu zjednodušeného reléového provizorního zabezpečovacího zařízení (např. typu EMA2). </w:t>
      </w:r>
      <w:r w:rsidR="00EE085A" w:rsidRPr="00641B6E">
        <w:rPr>
          <w:rFonts w:ascii="Times New Roman" w:eastAsia="Times New Roman" w:hAnsi="Times New Roman" w:cs="Times New Roman"/>
          <w:u w:val="single"/>
          <w:lang w:eastAsia="cs-CZ"/>
        </w:rPr>
        <w:t xml:space="preserve">Soupis prací </w:t>
      </w:r>
      <w:r w:rsidR="00732C4A" w:rsidRPr="00641B6E">
        <w:rPr>
          <w:rFonts w:ascii="Times New Roman" w:eastAsia="Times New Roman" w:hAnsi="Times New Roman" w:cs="Times New Roman"/>
          <w:u w:val="single"/>
          <w:lang w:eastAsia="cs-CZ"/>
        </w:rPr>
        <w:t xml:space="preserve">byl </w:t>
      </w:r>
      <w:r w:rsidR="00EE085A" w:rsidRPr="00641B6E">
        <w:rPr>
          <w:rFonts w:ascii="Times New Roman" w:eastAsia="Times New Roman" w:hAnsi="Times New Roman" w:cs="Times New Roman"/>
          <w:u w:val="single"/>
          <w:lang w:eastAsia="cs-CZ"/>
        </w:rPr>
        <w:t>opraven</w:t>
      </w:r>
      <w:r w:rsidR="00EE085A" w:rsidRPr="00641B6E">
        <w:rPr>
          <w:rFonts w:ascii="Times New Roman" w:eastAsia="Times New Roman" w:hAnsi="Times New Roman" w:cs="Times New Roman"/>
          <w:lang w:eastAsia="cs-CZ"/>
        </w:rPr>
        <w:t>.</w:t>
      </w:r>
    </w:p>
    <w:p w:rsidR="00B64933" w:rsidRPr="00641B6E"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89</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B15A21" w:rsidRPr="00A81A77" w:rsidRDefault="00086E9B" w:rsidP="00B64933">
      <w:pPr>
        <w:pStyle w:val="Bezmezer"/>
        <w:rPr>
          <w:rFonts w:ascii="Times New Roman" w:hAnsi="Times New Roman" w:cs="Times New Roman"/>
          <w:b/>
          <w:lang w:eastAsia="cs-CZ"/>
        </w:rPr>
      </w:pPr>
      <w:r w:rsidRPr="00086E9B">
        <w:rPr>
          <w:rFonts w:ascii="Times New Roman" w:eastAsia="Times New Roman" w:hAnsi="Times New Roman" w:cs="Times New Roman"/>
          <w:sz w:val="24"/>
          <w:szCs w:val="20"/>
          <w:lang w:eastAsia="cs-CZ"/>
        </w:rPr>
        <w:t>Ve výkazu výměr je uvedeno 20 ks snímačů počítačů náprav (16 ks u venkovní technologie a 2 u každého PZS), dle situačního schéma je ve stanici 16 ks snímačů (BPB1-16). Žádáme o vysvětlení položek, případně opravu výkazu výměr.</w:t>
      </w:r>
      <w:r w:rsidRPr="00A81A77">
        <w:rPr>
          <w:rFonts w:ascii="Times New Roman" w:hAnsi="Times New Roman" w:cs="Times New Roman"/>
          <w:b/>
          <w:lang w:eastAsia="cs-CZ"/>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rsidTr="002D0FA3">
        <w:trPr>
          <w:tblCellSpacing w:w="15" w:type="dxa"/>
        </w:trPr>
        <w:tc>
          <w:tcPr>
            <w:tcW w:w="0" w:type="auto"/>
            <w:vAlign w:val="center"/>
            <w:hideMark/>
          </w:tcPr>
          <w:p w:rsidR="00B64933" w:rsidRPr="00A81A77" w:rsidRDefault="00B64933" w:rsidP="002D0FA3">
            <w:pPr>
              <w:spacing w:after="0" w:line="240" w:lineRule="auto"/>
              <w:jc w:val="both"/>
              <w:rPr>
                <w:rFonts w:ascii="Times New Roman" w:eastAsia="Times New Roman" w:hAnsi="Times New Roman" w:cs="Times New Roman"/>
                <w:lang w:eastAsia="cs-CZ"/>
              </w:rPr>
            </w:pPr>
          </w:p>
        </w:tc>
      </w:tr>
    </w:tbl>
    <w:p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732C4A" w:rsidRPr="00641B6E" w:rsidRDefault="00732C4A" w:rsidP="00732C4A">
      <w:pPr>
        <w:spacing w:after="0" w:line="240" w:lineRule="auto"/>
        <w:jc w:val="both"/>
        <w:rPr>
          <w:rFonts w:ascii="Times New Roman" w:eastAsia="Times New Roman" w:hAnsi="Times New Roman" w:cs="Times New Roman"/>
          <w:lang w:eastAsia="cs-CZ"/>
        </w:rPr>
      </w:pPr>
      <w:r w:rsidRPr="00641B6E">
        <w:rPr>
          <w:rFonts w:ascii="Times New Roman" w:eastAsia="Times New Roman" w:hAnsi="Times New Roman" w:cs="Times New Roman"/>
          <w:u w:val="single"/>
          <w:lang w:eastAsia="cs-CZ"/>
        </w:rPr>
        <w:t>Soupis prací byl opraven</w:t>
      </w:r>
      <w:r w:rsidRPr="00641B6E">
        <w:rPr>
          <w:rFonts w:ascii="Times New Roman" w:eastAsia="Times New Roman" w:hAnsi="Times New Roman" w:cs="Times New Roman"/>
          <w:lang w:eastAsia="cs-CZ"/>
        </w:rPr>
        <w:t>.</w:t>
      </w:r>
    </w:p>
    <w:p w:rsidR="00B64933"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90</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39399F" w:rsidRPr="0039399F" w:rsidRDefault="00086E9B" w:rsidP="0039399F">
      <w:pPr>
        <w:pStyle w:val="Bezmezer"/>
        <w:jc w:val="both"/>
        <w:rPr>
          <w:rFonts w:ascii="Times New Roman" w:hAnsi="Times New Roman" w:cs="Times New Roman"/>
          <w:lang w:eastAsia="cs-CZ"/>
        </w:rPr>
      </w:pPr>
      <w:r w:rsidRPr="00086E9B">
        <w:rPr>
          <w:rFonts w:ascii="Times New Roman" w:eastAsia="Times New Roman" w:hAnsi="Times New Roman" w:cs="Times New Roman"/>
          <w:sz w:val="24"/>
          <w:szCs w:val="20"/>
          <w:lang w:eastAsia="cs-CZ"/>
        </w:rPr>
        <w:t>Ve výkazu výměr je u PZS km 109,086 dodání všech výstražníků nových, v technické zprávě je uvedeno, že výstražníky A, D se využijí stávající a budou přemístěny na nový základ. Žádáme o vysvětlení položek, případně opravu výkazu výměr.</w:t>
      </w:r>
      <w:r w:rsidRPr="0039399F">
        <w:rPr>
          <w:rFonts w:ascii="Times New Roman" w:hAnsi="Times New Roman" w:cs="Times New Roman"/>
          <w:lang w:eastAsia="cs-CZ"/>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rsidTr="002D0FA3">
        <w:trPr>
          <w:tblCellSpacing w:w="15" w:type="dxa"/>
        </w:trPr>
        <w:tc>
          <w:tcPr>
            <w:tcW w:w="0" w:type="auto"/>
            <w:vAlign w:val="center"/>
            <w:hideMark/>
          </w:tcPr>
          <w:p w:rsidR="00B64933" w:rsidRPr="00A81A77" w:rsidRDefault="00B64933" w:rsidP="002D0FA3">
            <w:pPr>
              <w:spacing w:after="0" w:line="240" w:lineRule="auto"/>
              <w:jc w:val="both"/>
              <w:rPr>
                <w:rFonts w:ascii="Times New Roman" w:eastAsia="Times New Roman" w:hAnsi="Times New Roman" w:cs="Times New Roman"/>
                <w:lang w:eastAsia="cs-CZ"/>
              </w:rPr>
            </w:pPr>
          </w:p>
        </w:tc>
      </w:tr>
    </w:tbl>
    <w:p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F659D6">
      <w:pPr>
        <w:pStyle w:val="Bezmezer"/>
        <w:jc w:val="both"/>
        <w:rPr>
          <w:rFonts w:ascii="Times New Roman" w:eastAsia="Times New Roman" w:hAnsi="Times New Roman" w:cs="Times New Roman"/>
          <w:lang w:eastAsia="cs-CZ"/>
        </w:rPr>
      </w:pPr>
      <w:r w:rsidRPr="00641B6E">
        <w:rPr>
          <w:rFonts w:ascii="Times New Roman" w:eastAsia="Times New Roman" w:hAnsi="Times New Roman" w:cs="Times New Roman"/>
          <w:lang w:eastAsia="cs-CZ"/>
        </w:rPr>
        <w:t xml:space="preserve">Výstražníky se závorou A </w:t>
      </w:r>
      <w:proofErr w:type="spellStart"/>
      <w:r w:rsidRPr="00641B6E">
        <w:rPr>
          <w:rFonts w:ascii="Times New Roman" w:eastAsia="Times New Roman" w:hAnsi="Times New Roman" w:cs="Times New Roman"/>
          <w:lang w:eastAsia="cs-CZ"/>
        </w:rPr>
        <w:t>a</w:t>
      </w:r>
      <w:proofErr w:type="spellEnd"/>
      <w:r w:rsidRPr="00641B6E">
        <w:rPr>
          <w:rFonts w:ascii="Times New Roman" w:eastAsia="Times New Roman" w:hAnsi="Times New Roman" w:cs="Times New Roman"/>
          <w:lang w:eastAsia="cs-CZ"/>
        </w:rPr>
        <w:t xml:space="preserve"> D se využijí, jenom se posunou, tzn. pro ně je demontáž a zpětná montáž. Dále se demontují stávající výstražníky B a C, které jsou bez závory a nahradí se dodávkou výstražníků se závorou. </w:t>
      </w:r>
      <w:proofErr w:type="gramStart"/>
      <w:r w:rsidRPr="00641B6E">
        <w:rPr>
          <w:rFonts w:ascii="Times New Roman" w:eastAsia="Times New Roman" w:hAnsi="Times New Roman" w:cs="Times New Roman"/>
          <w:lang w:eastAsia="cs-CZ"/>
        </w:rPr>
        <w:t>Tzn</w:t>
      </w:r>
      <w:r w:rsidR="00EE085A" w:rsidRPr="00641B6E">
        <w:rPr>
          <w:rFonts w:ascii="Times New Roman" w:eastAsia="Times New Roman" w:hAnsi="Times New Roman" w:cs="Times New Roman"/>
          <w:lang w:eastAsia="cs-CZ"/>
        </w:rPr>
        <w:t>.</w:t>
      </w:r>
      <w:proofErr w:type="gramEnd"/>
      <w:r w:rsidRPr="00641B6E">
        <w:rPr>
          <w:rFonts w:ascii="Times New Roman" w:eastAsia="Times New Roman" w:hAnsi="Times New Roman" w:cs="Times New Roman"/>
          <w:lang w:eastAsia="cs-CZ"/>
        </w:rPr>
        <w:t xml:space="preserve"> na tomto přejezdu </w:t>
      </w:r>
      <w:proofErr w:type="gramStart"/>
      <w:r w:rsidRPr="00641B6E">
        <w:rPr>
          <w:rFonts w:ascii="Times New Roman" w:eastAsia="Times New Roman" w:hAnsi="Times New Roman" w:cs="Times New Roman"/>
          <w:lang w:eastAsia="cs-CZ"/>
        </w:rPr>
        <w:t>bude</w:t>
      </w:r>
      <w:proofErr w:type="gramEnd"/>
      <w:r w:rsidRPr="00641B6E">
        <w:rPr>
          <w:rFonts w:ascii="Times New Roman" w:eastAsia="Times New Roman" w:hAnsi="Times New Roman" w:cs="Times New Roman"/>
          <w:lang w:eastAsia="cs-CZ"/>
        </w:rPr>
        <w:t xml:space="preserve"> celkem demontáž a montáž výstražníků 4ks. Dodávka nového výstražníku se dvěma skříněmi a se závorou 2ks. </w:t>
      </w:r>
      <w:r w:rsidR="00EE085A" w:rsidRPr="00641B6E">
        <w:rPr>
          <w:rFonts w:ascii="Times New Roman" w:eastAsia="Times New Roman" w:hAnsi="Times New Roman" w:cs="Times New Roman"/>
          <w:u w:val="single"/>
          <w:lang w:eastAsia="cs-CZ"/>
        </w:rPr>
        <w:t xml:space="preserve">Soupis prací </w:t>
      </w:r>
      <w:r w:rsidR="00732C4A" w:rsidRPr="00641B6E">
        <w:rPr>
          <w:rFonts w:ascii="Times New Roman" w:eastAsia="Times New Roman" w:hAnsi="Times New Roman" w:cs="Times New Roman"/>
          <w:u w:val="single"/>
          <w:lang w:eastAsia="cs-CZ"/>
        </w:rPr>
        <w:t xml:space="preserve">byl </w:t>
      </w:r>
      <w:r w:rsidR="00EE085A" w:rsidRPr="00641B6E">
        <w:rPr>
          <w:rFonts w:ascii="Times New Roman" w:eastAsia="Times New Roman" w:hAnsi="Times New Roman" w:cs="Times New Roman"/>
          <w:u w:val="single"/>
          <w:lang w:eastAsia="cs-CZ"/>
        </w:rPr>
        <w:t>opraven</w:t>
      </w:r>
      <w:r w:rsidR="00EE085A" w:rsidRPr="00641B6E">
        <w:rPr>
          <w:rFonts w:ascii="Times New Roman" w:eastAsia="Times New Roman" w:hAnsi="Times New Roman" w:cs="Times New Roman"/>
          <w:lang w:eastAsia="cs-CZ"/>
        </w:rPr>
        <w:t>.</w:t>
      </w:r>
    </w:p>
    <w:p w:rsidR="00B64933" w:rsidRPr="00641B6E"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91</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086E9B" w:rsidRPr="00086E9B" w:rsidRDefault="00086E9B" w:rsidP="00641B6E">
      <w:pPr>
        <w:spacing w:after="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Položka 104 slouží pro demontáž stávajícího zařízení TEST? Žádáme o vysvětlení položek, případně opravu výkazu výměr.</w:t>
      </w:r>
    </w:p>
    <w:p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641B6E" w:rsidRDefault="00F659D6" w:rsidP="00732C4A">
      <w:pPr>
        <w:spacing w:after="0" w:line="240" w:lineRule="auto"/>
        <w:jc w:val="both"/>
        <w:rPr>
          <w:rFonts w:ascii="Times New Roman" w:eastAsia="Times New Roman" w:hAnsi="Times New Roman" w:cs="Times New Roman"/>
          <w:lang w:eastAsia="cs-CZ"/>
        </w:rPr>
      </w:pPr>
      <w:r w:rsidRPr="00641B6E">
        <w:rPr>
          <w:rFonts w:ascii="Times New Roman" w:eastAsia="Times New Roman" w:hAnsi="Times New Roman" w:cs="Times New Roman"/>
          <w:lang w:eastAsia="cs-CZ"/>
        </w:rPr>
        <w:t xml:space="preserve">Tato položka č. 104 byla použita pro demontáž stávajících stojanů volné vazby v reléové místnosti (demontáž stávající </w:t>
      </w:r>
      <w:proofErr w:type="spellStart"/>
      <w:r w:rsidRPr="00641B6E">
        <w:rPr>
          <w:rFonts w:ascii="Times New Roman" w:eastAsia="Times New Roman" w:hAnsi="Times New Roman" w:cs="Times New Roman"/>
          <w:lang w:eastAsia="cs-CZ"/>
        </w:rPr>
        <w:t>reléovky</w:t>
      </w:r>
      <w:proofErr w:type="spellEnd"/>
      <w:r w:rsidRPr="00641B6E">
        <w:rPr>
          <w:rFonts w:ascii="Times New Roman" w:eastAsia="Times New Roman" w:hAnsi="Times New Roman" w:cs="Times New Roman"/>
          <w:lang w:eastAsia="cs-CZ"/>
        </w:rPr>
        <w:t xml:space="preserve">). </w:t>
      </w:r>
      <w:r w:rsidR="00732C4A" w:rsidRPr="00641B6E">
        <w:rPr>
          <w:rFonts w:ascii="Times New Roman" w:eastAsia="Times New Roman" w:hAnsi="Times New Roman" w:cs="Times New Roman"/>
          <w:lang w:eastAsia="cs-CZ"/>
        </w:rPr>
        <w:t>Byla nahrazena</w:t>
      </w:r>
      <w:r w:rsidRPr="00641B6E">
        <w:rPr>
          <w:rFonts w:ascii="Times New Roman" w:eastAsia="Times New Roman" w:hAnsi="Times New Roman" w:cs="Times New Roman"/>
          <w:lang w:eastAsia="cs-CZ"/>
        </w:rPr>
        <w:t xml:space="preserve"> přesnější položkou </w:t>
      </w:r>
      <w:r w:rsidR="00732C4A" w:rsidRPr="00641B6E">
        <w:rPr>
          <w:rFonts w:ascii="Times New Roman" w:eastAsia="Times New Roman" w:hAnsi="Times New Roman" w:cs="Times New Roman"/>
          <w:lang w:eastAsia="cs-CZ"/>
        </w:rPr>
        <w:t>D</w:t>
      </w:r>
      <w:r w:rsidRPr="00641B6E">
        <w:rPr>
          <w:rFonts w:ascii="Times New Roman" w:eastAsia="Times New Roman" w:hAnsi="Times New Roman" w:cs="Times New Roman"/>
          <w:lang w:eastAsia="cs-CZ"/>
        </w:rPr>
        <w:t xml:space="preserve">emontáže stojanu volné vazby. </w:t>
      </w:r>
      <w:r w:rsidR="00732C4A" w:rsidRPr="00641B6E">
        <w:rPr>
          <w:rFonts w:ascii="Times New Roman" w:eastAsia="Times New Roman" w:hAnsi="Times New Roman" w:cs="Times New Roman"/>
          <w:u w:val="single"/>
          <w:lang w:eastAsia="cs-CZ"/>
        </w:rPr>
        <w:t>Soupis prací byl opraven</w:t>
      </w:r>
      <w:r w:rsidR="00732C4A" w:rsidRPr="00641B6E">
        <w:rPr>
          <w:rFonts w:ascii="Times New Roman" w:eastAsia="Times New Roman" w:hAnsi="Times New Roman" w:cs="Times New Roman"/>
          <w:lang w:eastAsia="cs-CZ"/>
        </w:rPr>
        <w:t>.</w:t>
      </w:r>
    </w:p>
    <w:p w:rsidR="00B64933"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92</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086E9B" w:rsidRDefault="00086E9B" w:rsidP="00641B6E">
      <w:pPr>
        <w:spacing w:after="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Ve výkazu výměr je uvedeno 6 ks stožárových návěstidel od 4 světel (pol. 83, 84). Dle situačního schéma je těchto návěstidel 8 ks (L, S, Sc1, Sc3a, Sc3, Lc3a, Lc3, Lc1). Žádáme o vysvětlení položek, případně opravu výkazu výměr.</w:t>
      </w:r>
    </w:p>
    <w:p w:rsidR="00B64933" w:rsidRPr="00A81A77" w:rsidRDefault="00B64933" w:rsidP="00641B6E">
      <w:pPr>
        <w:spacing w:after="0" w:line="240" w:lineRule="auto"/>
        <w:jc w:val="both"/>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732C4A" w:rsidRPr="00641B6E" w:rsidRDefault="00732C4A" w:rsidP="00732C4A">
      <w:pPr>
        <w:spacing w:after="0" w:line="240" w:lineRule="auto"/>
        <w:jc w:val="both"/>
        <w:rPr>
          <w:rFonts w:ascii="Times New Roman" w:eastAsia="Times New Roman" w:hAnsi="Times New Roman" w:cs="Times New Roman"/>
          <w:lang w:eastAsia="cs-CZ"/>
        </w:rPr>
      </w:pPr>
      <w:r w:rsidRPr="00641B6E">
        <w:rPr>
          <w:rFonts w:ascii="Times New Roman" w:eastAsia="Times New Roman" w:hAnsi="Times New Roman" w:cs="Times New Roman"/>
          <w:u w:val="single"/>
          <w:lang w:eastAsia="cs-CZ"/>
        </w:rPr>
        <w:lastRenderedPageBreak/>
        <w:t>Soupis prací byl opraven</w:t>
      </w:r>
      <w:r w:rsidRPr="00641B6E">
        <w:rPr>
          <w:rFonts w:ascii="Times New Roman" w:eastAsia="Times New Roman" w:hAnsi="Times New Roman" w:cs="Times New Roman"/>
          <w:lang w:eastAsia="cs-CZ"/>
        </w:rPr>
        <w:t>.</w:t>
      </w:r>
    </w:p>
    <w:p w:rsidR="00732C4A" w:rsidRDefault="00732C4A" w:rsidP="00E95F2D">
      <w:pPr>
        <w:spacing w:after="0" w:line="240" w:lineRule="auto"/>
        <w:jc w:val="both"/>
        <w:rPr>
          <w:rFonts w:ascii="Times New Roman" w:eastAsia="Times New Roman" w:hAnsi="Times New Roman" w:cs="Times New Roman"/>
          <w:lang w:eastAsia="cs-CZ"/>
        </w:rPr>
      </w:pPr>
    </w:p>
    <w:p w:rsidR="00B64933" w:rsidRDefault="00FA4E40" w:rsidP="00B64933">
      <w:pPr>
        <w:pStyle w:val="Bezmezer"/>
        <w:rPr>
          <w:rFonts w:ascii="Times New Roman" w:hAnsi="Times New Roman" w:cs="Times New Roman"/>
          <w:b/>
          <w:lang w:eastAsia="cs-CZ"/>
        </w:rPr>
      </w:pP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sidR="00B64933" w:rsidRPr="00A81A77">
        <w:rPr>
          <w:rFonts w:ascii="Times New Roman" w:hAnsi="Times New Roman" w:cs="Times New Roman"/>
          <w:b/>
          <w:lang w:eastAsia="cs-CZ"/>
        </w:rPr>
        <w:t xml:space="preserve">Dotaz </w:t>
      </w:r>
      <w:r w:rsidR="00B64933">
        <w:rPr>
          <w:rFonts w:ascii="Times New Roman" w:hAnsi="Times New Roman" w:cs="Times New Roman"/>
          <w:b/>
          <w:lang w:eastAsia="cs-CZ"/>
        </w:rPr>
        <w:t xml:space="preserve">č. </w:t>
      </w:r>
      <w:r w:rsidR="00AD52C8">
        <w:rPr>
          <w:rFonts w:ascii="Times New Roman" w:hAnsi="Times New Roman" w:cs="Times New Roman"/>
          <w:b/>
          <w:lang w:eastAsia="cs-CZ"/>
        </w:rPr>
        <w:t>93</w:t>
      </w:r>
      <w:r w:rsidR="00B64933" w:rsidRPr="00A81A77">
        <w:rPr>
          <w:rFonts w:ascii="Times New Roman" w:hAnsi="Times New Roman" w:cs="Times New Roman"/>
          <w:b/>
          <w:lang w:eastAsia="cs-CZ"/>
        </w:rPr>
        <w:t>:</w:t>
      </w:r>
    </w:p>
    <w:p w:rsidR="00086E9B" w:rsidRPr="00086E9B" w:rsidRDefault="00086E9B" w:rsidP="00086E9B">
      <w:pPr>
        <w:pStyle w:val="Bezmezer"/>
        <w:rPr>
          <w:rFonts w:ascii="Times New Roman" w:hAnsi="Times New Roman" w:cs="Times New Roman"/>
          <w:lang w:eastAsia="cs-CZ"/>
        </w:rPr>
      </w:pPr>
      <w:r w:rsidRPr="00086E9B">
        <w:rPr>
          <w:rFonts w:ascii="Times New Roman" w:hAnsi="Times New Roman" w:cs="Times New Roman"/>
          <w:lang w:eastAsia="cs-CZ"/>
        </w:rPr>
        <w:t>PS 03-28-01</w:t>
      </w:r>
    </w:p>
    <w:p w:rsidR="00B15A21" w:rsidRPr="0039399F" w:rsidRDefault="00086E9B" w:rsidP="00086E9B">
      <w:pPr>
        <w:pStyle w:val="Bezmezer"/>
        <w:rPr>
          <w:rFonts w:ascii="Times New Roman" w:hAnsi="Times New Roman" w:cs="Times New Roman"/>
          <w:lang w:eastAsia="cs-CZ"/>
        </w:rPr>
      </w:pPr>
      <w:r w:rsidRPr="00086E9B">
        <w:rPr>
          <w:rFonts w:ascii="Times New Roman" w:hAnsi="Times New Roman" w:cs="Times New Roman"/>
          <w:lang w:eastAsia="cs-CZ"/>
        </w:rPr>
        <w:t>Ve výkazu výměr je uveden 1 ks ukazatele rychlosti a 1 ks proměnného ukazatele rychlosti (pol. 86 – 89). Dle situačního schéma nejsou tato zařízení na žádném návěstidle.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39399F" w:rsidTr="002D0FA3">
        <w:trPr>
          <w:tblCellSpacing w:w="15" w:type="dxa"/>
        </w:trPr>
        <w:tc>
          <w:tcPr>
            <w:tcW w:w="0" w:type="auto"/>
            <w:vAlign w:val="center"/>
            <w:hideMark/>
          </w:tcPr>
          <w:p w:rsidR="00B64933" w:rsidRPr="0039399F" w:rsidRDefault="00B64933" w:rsidP="002D0FA3">
            <w:pPr>
              <w:spacing w:after="0" w:line="240" w:lineRule="auto"/>
              <w:jc w:val="both"/>
              <w:rPr>
                <w:rFonts w:ascii="Times New Roman" w:eastAsia="Times New Roman" w:hAnsi="Times New Roman" w:cs="Times New Roman"/>
                <w:lang w:eastAsia="cs-CZ"/>
              </w:rPr>
            </w:pPr>
          </w:p>
        </w:tc>
      </w:tr>
    </w:tbl>
    <w:p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FA4E40" w:rsidRDefault="00732C4A" w:rsidP="00732C4A">
      <w:pPr>
        <w:spacing w:after="0" w:line="240" w:lineRule="auto"/>
        <w:jc w:val="both"/>
        <w:rPr>
          <w:rFonts w:ascii="Times New Roman" w:eastAsia="Times New Roman" w:hAnsi="Times New Roman" w:cs="Times New Roman"/>
          <w:lang w:eastAsia="cs-CZ"/>
        </w:rPr>
      </w:pPr>
      <w:r w:rsidRPr="00FA4E40">
        <w:rPr>
          <w:rFonts w:ascii="Times New Roman" w:eastAsia="Times New Roman" w:hAnsi="Times New Roman" w:cs="Times New Roman"/>
          <w:lang w:eastAsia="cs-CZ"/>
        </w:rPr>
        <w:t>P</w:t>
      </w:r>
      <w:r w:rsidR="00F659D6" w:rsidRPr="00FA4E40">
        <w:rPr>
          <w:rFonts w:ascii="Times New Roman" w:eastAsia="Times New Roman" w:hAnsi="Times New Roman" w:cs="Times New Roman"/>
          <w:lang w:eastAsia="cs-CZ"/>
        </w:rPr>
        <w:t xml:space="preserve">oložky </w:t>
      </w:r>
      <w:r w:rsidRPr="00FA4E40">
        <w:rPr>
          <w:rFonts w:ascii="Times New Roman" w:eastAsia="Times New Roman" w:hAnsi="Times New Roman" w:cs="Times New Roman"/>
          <w:lang w:eastAsia="cs-CZ"/>
        </w:rPr>
        <w:t>byly</w:t>
      </w:r>
      <w:r w:rsidR="00F659D6" w:rsidRPr="00FA4E40">
        <w:rPr>
          <w:rFonts w:ascii="Times New Roman" w:eastAsia="Times New Roman" w:hAnsi="Times New Roman" w:cs="Times New Roman"/>
          <w:lang w:eastAsia="cs-CZ"/>
        </w:rPr>
        <w:t xml:space="preserve"> zrušeny. </w:t>
      </w:r>
      <w:r w:rsidRPr="00FA4E40">
        <w:rPr>
          <w:rFonts w:ascii="Times New Roman" w:eastAsia="Times New Roman" w:hAnsi="Times New Roman" w:cs="Times New Roman"/>
          <w:u w:val="single"/>
          <w:lang w:eastAsia="cs-CZ"/>
        </w:rPr>
        <w:t>Soupis prací byl opraven</w:t>
      </w:r>
      <w:r w:rsidRPr="00FA4E40">
        <w:rPr>
          <w:rFonts w:ascii="Times New Roman" w:eastAsia="Times New Roman" w:hAnsi="Times New Roman" w:cs="Times New Roman"/>
          <w:lang w:eastAsia="cs-CZ"/>
        </w:rPr>
        <w:t>.</w:t>
      </w:r>
    </w:p>
    <w:p w:rsidR="00B64933" w:rsidRDefault="00B64933" w:rsidP="00E95F2D">
      <w:pPr>
        <w:spacing w:after="0" w:line="240" w:lineRule="auto"/>
        <w:jc w:val="both"/>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AD52C8">
        <w:rPr>
          <w:rFonts w:ascii="Times New Roman" w:hAnsi="Times New Roman" w:cs="Times New Roman"/>
          <w:b/>
          <w:lang w:eastAsia="cs-CZ"/>
        </w:rPr>
        <w:t>94</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FA4E40" w:rsidRDefault="00086E9B" w:rsidP="00FA4E40">
      <w:pPr>
        <w:spacing w:after="0" w:line="240" w:lineRule="auto"/>
        <w:jc w:val="both"/>
        <w:rPr>
          <w:rFonts w:ascii="Times New Roman" w:hAnsi="Times New Roman" w:cs="Times New Roman"/>
          <w:b/>
          <w:lang w:eastAsia="cs-CZ"/>
        </w:rPr>
      </w:pPr>
      <w:r w:rsidRPr="00086E9B">
        <w:rPr>
          <w:rFonts w:ascii="Times New Roman" w:eastAsia="Times New Roman" w:hAnsi="Times New Roman" w:cs="Times New Roman"/>
          <w:sz w:val="24"/>
          <w:szCs w:val="20"/>
          <w:lang w:eastAsia="cs-CZ"/>
        </w:rPr>
        <w:t>Ve výkazu výměr jsou uvedeny 2 kabelové objekty (pol. 105, 106). Dle kabelového schéma je kabelových objektů 5 (KO1-5). Žádáme o vysvětlení položek, případně opravu výkazu výměr.</w:t>
      </w:r>
      <w:r w:rsidRPr="00A81A77">
        <w:rPr>
          <w:rFonts w:ascii="Times New Roman" w:hAnsi="Times New Roman" w:cs="Times New Roman"/>
          <w:b/>
          <w:lang w:eastAsia="cs-CZ"/>
        </w:rPr>
        <w:t xml:space="preserve"> </w:t>
      </w:r>
      <w:r w:rsidR="00B64933" w:rsidRPr="00A81A77">
        <w:rPr>
          <w:rFonts w:ascii="Times New Roman" w:hAnsi="Times New Roman" w:cs="Times New Roman"/>
          <w:b/>
          <w:lang w:eastAsia="cs-CZ"/>
        </w:rPr>
        <w:t xml:space="preserve">Odpověď: </w:t>
      </w:r>
    </w:p>
    <w:p w:rsidR="00B64933" w:rsidRPr="00FA4E40" w:rsidRDefault="00F659D6" w:rsidP="00FA4E40">
      <w:pPr>
        <w:spacing w:after="120" w:line="240" w:lineRule="auto"/>
        <w:jc w:val="both"/>
        <w:rPr>
          <w:rFonts w:ascii="Times New Roman" w:hAnsi="Times New Roman" w:cs="Times New Roman"/>
          <w:b/>
          <w:lang w:eastAsia="cs-CZ"/>
        </w:rPr>
      </w:pPr>
      <w:r w:rsidRPr="00FA4E40">
        <w:rPr>
          <w:rFonts w:ascii="Times New Roman" w:eastAsia="Times New Roman" w:hAnsi="Times New Roman" w:cs="Times New Roman"/>
          <w:lang w:eastAsia="cs-CZ"/>
        </w:rPr>
        <w:t xml:space="preserve">Počet kusů </w:t>
      </w:r>
      <w:r w:rsidR="00732C4A" w:rsidRPr="00FA4E40">
        <w:rPr>
          <w:rFonts w:ascii="Times New Roman" w:eastAsia="Times New Roman" w:hAnsi="Times New Roman" w:cs="Times New Roman"/>
          <w:u w:val="single"/>
          <w:lang w:eastAsia="cs-CZ"/>
        </w:rPr>
        <w:t>byl opraven v soupisu prací.</w:t>
      </w:r>
    </w:p>
    <w:p w:rsidR="00732C4A" w:rsidRDefault="00732C4A" w:rsidP="00F659D6">
      <w:pPr>
        <w:spacing w:after="0" w:line="240" w:lineRule="auto"/>
        <w:rPr>
          <w:rFonts w:ascii="Times New Roman" w:eastAsia="Times New Roman" w:hAnsi="Times New Roman" w:cs="Times New Roman"/>
          <w:lang w:eastAsia="cs-CZ"/>
        </w:rPr>
      </w:pPr>
    </w:p>
    <w:p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644C6B">
        <w:rPr>
          <w:rFonts w:ascii="Times New Roman" w:hAnsi="Times New Roman" w:cs="Times New Roman"/>
          <w:b/>
          <w:lang w:eastAsia="cs-CZ"/>
        </w:rPr>
        <w:t>95</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03-28-01</w:t>
      </w:r>
    </w:p>
    <w:p w:rsidR="00086E9B" w:rsidRDefault="00086E9B" w:rsidP="00AF22B9">
      <w:pPr>
        <w:spacing w:after="0" w:line="240" w:lineRule="auto"/>
        <w:jc w:val="both"/>
        <w:rPr>
          <w:rFonts w:ascii="Times New Roman" w:hAnsi="Times New Roman" w:cs="Times New Roman"/>
          <w:b/>
          <w:lang w:eastAsia="cs-CZ"/>
        </w:rPr>
      </w:pPr>
      <w:r w:rsidRPr="00086E9B">
        <w:rPr>
          <w:rFonts w:ascii="Times New Roman" w:eastAsia="Times New Roman" w:hAnsi="Times New Roman" w:cs="Times New Roman"/>
          <w:sz w:val="24"/>
          <w:szCs w:val="20"/>
          <w:lang w:eastAsia="cs-CZ"/>
        </w:rPr>
        <w:t>Ve výkazu výměr jsou uvedeny zámky pro provizorní zabezpečovací zařízení (pol. 75 – 77). Počty všech tří položek by měly být stejné (celkový počet se ale nedá dle dokumentace ověřit). Žádáme o vysvětlení položek, případně opravu výkazu výměr.</w:t>
      </w:r>
      <w:r w:rsidRPr="00A81A77">
        <w:rPr>
          <w:rFonts w:ascii="Times New Roman" w:hAnsi="Times New Roman" w:cs="Times New Roman"/>
          <w:b/>
          <w:lang w:eastAsia="cs-CZ"/>
        </w:rPr>
        <w:t xml:space="preserve"> </w:t>
      </w:r>
    </w:p>
    <w:p w:rsidR="00B64933" w:rsidRPr="00A81A77" w:rsidRDefault="00B64933" w:rsidP="00AF22B9">
      <w:pPr>
        <w:spacing w:after="0" w:line="240" w:lineRule="auto"/>
        <w:jc w:val="both"/>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AF22B9" w:rsidRDefault="00F659D6" w:rsidP="00732C4A">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lang w:eastAsia="cs-CZ"/>
        </w:rPr>
        <w:t xml:space="preserve">Počet kusů </w:t>
      </w:r>
      <w:r w:rsidR="00732C4A" w:rsidRPr="00AF22B9">
        <w:rPr>
          <w:rFonts w:ascii="Times New Roman" w:eastAsia="Times New Roman" w:hAnsi="Times New Roman" w:cs="Times New Roman"/>
          <w:lang w:eastAsia="cs-CZ"/>
        </w:rPr>
        <w:t>byl</w:t>
      </w:r>
      <w:r w:rsidRPr="00AF22B9">
        <w:rPr>
          <w:rFonts w:ascii="Times New Roman" w:eastAsia="Times New Roman" w:hAnsi="Times New Roman" w:cs="Times New Roman"/>
          <w:lang w:eastAsia="cs-CZ"/>
        </w:rPr>
        <w:t xml:space="preserve"> sjednocen. </w:t>
      </w:r>
      <w:r w:rsidR="00732C4A" w:rsidRPr="00AF22B9">
        <w:rPr>
          <w:rFonts w:ascii="Times New Roman" w:eastAsia="Times New Roman" w:hAnsi="Times New Roman" w:cs="Times New Roman"/>
          <w:u w:val="single"/>
          <w:lang w:eastAsia="cs-CZ"/>
        </w:rPr>
        <w:t>Soupis prací byl opraven</w:t>
      </w:r>
      <w:r w:rsidR="00732C4A" w:rsidRPr="00AF22B9">
        <w:rPr>
          <w:rFonts w:ascii="Times New Roman" w:eastAsia="Times New Roman" w:hAnsi="Times New Roman" w:cs="Times New Roman"/>
          <w:lang w:eastAsia="cs-CZ"/>
        </w:rPr>
        <w:t>.</w:t>
      </w:r>
    </w:p>
    <w:p w:rsidR="00B64933" w:rsidRDefault="00B64933"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96</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04-28-01</w:t>
      </w:r>
    </w:p>
    <w:p w:rsidR="00086E9B" w:rsidRDefault="00086E9B" w:rsidP="00AF22B9">
      <w:pPr>
        <w:spacing w:after="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Ve výkazu výměr chybí provedení úprav proti atmosférickým vlivům dle výkresu 0401. Žádáme o vysvětlení položek, případně opravu výkazu výměr.</w:t>
      </w:r>
    </w:p>
    <w:p w:rsidR="000362BF" w:rsidRPr="00A81A77" w:rsidRDefault="000362BF" w:rsidP="00AF22B9">
      <w:pPr>
        <w:spacing w:after="0" w:line="240" w:lineRule="auto"/>
        <w:jc w:val="both"/>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AF22B9" w:rsidRDefault="00F659D6" w:rsidP="00AF22B9">
      <w:pPr>
        <w:pStyle w:val="Bezmezer"/>
        <w:jc w:val="both"/>
        <w:rPr>
          <w:rFonts w:ascii="Times New Roman" w:eastAsia="Times New Roman" w:hAnsi="Times New Roman" w:cs="Times New Roman"/>
          <w:lang w:eastAsia="cs-CZ"/>
        </w:rPr>
      </w:pPr>
      <w:r w:rsidRPr="00AF22B9">
        <w:rPr>
          <w:rFonts w:ascii="Times New Roman" w:eastAsia="Times New Roman" w:hAnsi="Times New Roman" w:cs="Times New Roman"/>
          <w:lang w:eastAsia="cs-CZ"/>
        </w:rPr>
        <w:t>Atmosférické vlivy</w:t>
      </w:r>
      <w:r w:rsidR="00732C4A" w:rsidRPr="00AF22B9">
        <w:rPr>
          <w:rFonts w:ascii="Times New Roman" w:eastAsia="Times New Roman" w:hAnsi="Times New Roman" w:cs="Times New Roman"/>
          <w:lang w:eastAsia="cs-CZ"/>
        </w:rPr>
        <w:t xml:space="preserve"> </w:t>
      </w:r>
      <w:r w:rsidR="00732C4A" w:rsidRPr="00AF22B9">
        <w:rPr>
          <w:rFonts w:ascii="Times New Roman" w:eastAsia="Times New Roman" w:hAnsi="Times New Roman" w:cs="Times New Roman"/>
          <w:u w:val="single"/>
          <w:lang w:eastAsia="cs-CZ"/>
        </w:rPr>
        <w:t>byly</w:t>
      </w:r>
      <w:r w:rsidRPr="00AF22B9">
        <w:rPr>
          <w:rFonts w:ascii="Times New Roman" w:eastAsia="Times New Roman" w:hAnsi="Times New Roman" w:cs="Times New Roman"/>
          <w:u w:val="single"/>
          <w:lang w:eastAsia="cs-CZ"/>
        </w:rPr>
        <w:t xml:space="preserve"> do soupisu prací doplněny.</w:t>
      </w:r>
    </w:p>
    <w:p w:rsidR="00B64933" w:rsidRDefault="00B64933" w:rsidP="00AF22B9">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97</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04-28-01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0362BF" w:rsidRPr="00A81A77" w:rsidTr="002D0FA3">
        <w:trPr>
          <w:tblCellSpacing w:w="15" w:type="dxa"/>
        </w:trPr>
        <w:tc>
          <w:tcPr>
            <w:tcW w:w="0" w:type="auto"/>
            <w:vAlign w:val="center"/>
            <w:hideMark/>
          </w:tcPr>
          <w:p w:rsidR="000362BF" w:rsidRPr="00A81A77" w:rsidRDefault="00086E9B" w:rsidP="002D0FA3">
            <w:pPr>
              <w:spacing w:after="0" w:line="240" w:lineRule="auto"/>
              <w:jc w:val="both"/>
              <w:rPr>
                <w:rFonts w:ascii="Times New Roman" w:eastAsia="Times New Roman" w:hAnsi="Times New Roman" w:cs="Times New Roman"/>
                <w:lang w:eastAsia="cs-CZ"/>
              </w:rPr>
            </w:pPr>
            <w:r w:rsidRPr="00086E9B">
              <w:rPr>
                <w:rFonts w:ascii="Times New Roman" w:eastAsia="Times New Roman" w:hAnsi="Times New Roman" w:cs="Times New Roman"/>
                <w:sz w:val="24"/>
                <w:szCs w:val="20"/>
                <w:lang w:eastAsia="cs-CZ"/>
              </w:rPr>
              <w:t>Ve výkazu výměr jsou uvedeny 2 ks vzdálenostních upozorňovadel (pol. 18, 19). Dle situačního schéma (i dle ostatních PS) je celkem 8 ks upozorňovadel. Žádáme o vysvětlení položek, případně opravu výkazu výměr.</w:t>
            </w: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732C4A" w:rsidRPr="00AF22B9" w:rsidRDefault="00732C4A" w:rsidP="00732C4A">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u w:val="single"/>
          <w:lang w:eastAsia="cs-CZ"/>
        </w:rPr>
        <w:t>Soupis prací byl opraven</w:t>
      </w:r>
      <w:r w:rsidRPr="00AF22B9">
        <w:rPr>
          <w:rFonts w:ascii="Times New Roman" w:eastAsia="Times New Roman" w:hAnsi="Times New Roman" w:cs="Times New Roman"/>
          <w:lang w:eastAsia="cs-CZ"/>
        </w:rPr>
        <w:t>.</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98</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p w:rsidR="000362BF" w:rsidRPr="00CE0553" w:rsidRDefault="00086E9B" w:rsidP="00086E9B">
      <w:pPr>
        <w:pStyle w:val="Bezmezer"/>
        <w:rPr>
          <w:rFonts w:ascii="Times New Roman" w:hAnsi="Times New Roman" w:cs="Times New Roman"/>
          <w:lang w:eastAsia="cs-CZ"/>
        </w:rPr>
      </w:pPr>
      <w:r w:rsidRPr="00086E9B">
        <w:rPr>
          <w:rFonts w:ascii="Times New Roman" w:eastAsia="Times New Roman" w:hAnsi="Times New Roman" w:cs="Times New Roman"/>
          <w:sz w:val="24"/>
          <w:szCs w:val="20"/>
          <w:lang w:eastAsia="cs-CZ"/>
        </w:rPr>
        <w:t>Ve výkazu výměr jsou u PZS km 115,493 uvedeny shodné položky 117 a 118. Jedna by se měla zrušit.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F22B9" w:rsidRDefault="000362BF" w:rsidP="000362BF">
      <w:pPr>
        <w:pStyle w:val="Bezmezer"/>
        <w:rPr>
          <w:rFonts w:ascii="Times New Roman" w:hAnsi="Times New Roman" w:cs="Times New Roman"/>
          <w:b/>
          <w:lang w:eastAsia="cs-CZ"/>
        </w:rPr>
      </w:pPr>
      <w:r w:rsidRPr="00AF22B9">
        <w:rPr>
          <w:rFonts w:ascii="Times New Roman" w:hAnsi="Times New Roman" w:cs="Times New Roman"/>
          <w:b/>
          <w:lang w:eastAsia="cs-CZ"/>
        </w:rPr>
        <w:t xml:space="preserve">Odpověď: </w:t>
      </w:r>
    </w:p>
    <w:p w:rsidR="00F659D6" w:rsidRPr="00AF22B9" w:rsidRDefault="00F659D6" w:rsidP="00732C4A">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lang w:eastAsia="cs-CZ"/>
        </w:rPr>
        <w:lastRenderedPageBreak/>
        <w:t xml:space="preserve">Jedna položka </w:t>
      </w:r>
      <w:r w:rsidR="00732C4A" w:rsidRPr="00AF22B9">
        <w:rPr>
          <w:rFonts w:ascii="Times New Roman" w:eastAsia="Times New Roman" w:hAnsi="Times New Roman" w:cs="Times New Roman"/>
          <w:lang w:eastAsia="cs-CZ"/>
        </w:rPr>
        <w:t xml:space="preserve">byla </w:t>
      </w:r>
      <w:r w:rsidRPr="00AF22B9">
        <w:rPr>
          <w:rFonts w:ascii="Times New Roman" w:eastAsia="Times New Roman" w:hAnsi="Times New Roman" w:cs="Times New Roman"/>
          <w:lang w:eastAsia="cs-CZ"/>
        </w:rPr>
        <w:t xml:space="preserve">zrušena. </w:t>
      </w:r>
      <w:r w:rsidR="00732C4A" w:rsidRPr="00AF22B9">
        <w:rPr>
          <w:rFonts w:ascii="Times New Roman" w:eastAsia="Times New Roman" w:hAnsi="Times New Roman" w:cs="Times New Roman"/>
          <w:u w:val="single"/>
          <w:lang w:eastAsia="cs-CZ"/>
        </w:rPr>
        <w:t>Soupis prací byl opraven</w:t>
      </w:r>
      <w:r w:rsidR="00732C4A" w:rsidRPr="00AF22B9">
        <w:rPr>
          <w:rFonts w:ascii="Times New Roman" w:eastAsia="Times New Roman" w:hAnsi="Times New Roman" w:cs="Times New Roman"/>
          <w:lang w:eastAsia="cs-CZ"/>
        </w:rPr>
        <w:t>.</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99</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0362BF" w:rsidRPr="00A81A77" w:rsidTr="002D0FA3">
        <w:trPr>
          <w:tblCellSpacing w:w="15" w:type="dxa"/>
        </w:trPr>
        <w:tc>
          <w:tcPr>
            <w:tcW w:w="0" w:type="auto"/>
            <w:vAlign w:val="center"/>
            <w:hideMark/>
          </w:tcPr>
          <w:p w:rsidR="000362BF" w:rsidRPr="00A81A77" w:rsidRDefault="00086E9B" w:rsidP="002D0FA3">
            <w:pPr>
              <w:spacing w:after="0" w:line="240" w:lineRule="auto"/>
              <w:jc w:val="both"/>
              <w:rPr>
                <w:rFonts w:ascii="Times New Roman" w:eastAsia="Times New Roman" w:hAnsi="Times New Roman" w:cs="Times New Roman"/>
                <w:lang w:eastAsia="cs-CZ"/>
              </w:rPr>
            </w:pPr>
            <w:r w:rsidRPr="00086E9B">
              <w:rPr>
                <w:rFonts w:ascii="Times New Roman" w:eastAsia="Times New Roman" w:hAnsi="Times New Roman" w:cs="Times New Roman"/>
                <w:sz w:val="24"/>
                <w:szCs w:val="20"/>
                <w:lang w:eastAsia="cs-CZ"/>
              </w:rPr>
              <w:t>Ve výkazu výměr jsou u PZS km 115,493 uvedeny shodné položky 122 a 123 (stejně jako 124 a 125). Správně by položky 122 a 125 měly být „VÝSTRAŽNÍK SE ZÁVOROU, 1 SKŘÍŇ“. Žádáme o vysvětlení položek, případně opravu výkazu výměr.</w:t>
            </w: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732C4A" w:rsidRPr="00AF22B9" w:rsidRDefault="00732C4A" w:rsidP="00732C4A">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u w:val="single"/>
          <w:lang w:eastAsia="cs-CZ"/>
        </w:rPr>
        <w:t>Soupis prací byl opraven</w:t>
      </w:r>
      <w:r w:rsidRPr="00AF22B9">
        <w:rPr>
          <w:rFonts w:ascii="Times New Roman" w:eastAsia="Times New Roman" w:hAnsi="Times New Roman" w:cs="Times New Roman"/>
          <w:lang w:eastAsia="cs-CZ"/>
        </w:rPr>
        <w:t>.</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100</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p w:rsidR="000362BF" w:rsidRPr="00CE0553" w:rsidRDefault="00086E9B" w:rsidP="00086E9B">
      <w:pPr>
        <w:spacing w:after="120" w:line="240" w:lineRule="auto"/>
        <w:jc w:val="both"/>
        <w:rPr>
          <w:rFonts w:ascii="Times New Roman" w:hAnsi="Times New Roman" w:cs="Times New Roman"/>
          <w:lang w:eastAsia="cs-CZ"/>
        </w:rPr>
      </w:pPr>
      <w:r w:rsidRPr="00086E9B">
        <w:rPr>
          <w:rFonts w:ascii="Times New Roman" w:eastAsia="Times New Roman" w:hAnsi="Times New Roman" w:cs="Times New Roman"/>
          <w:sz w:val="24"/>
          <w:szCs w:val="20"/>
          <w:lang w:eastAsia="cs-CZ"/>
        </w:rPr>
        <w:t>Ve výkazu výměr je uvedeno 35 ks snímačů počítačů náprav (31 ks u venkovní technologie a 2 u každého PZS), dle situačního schéma je ve stanici 33 ks snímačů (SPB1-33).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AF22B9" w:rsidRDefault="00732C4A" w:rsidP="00E95F2D">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u w:val="single"/>
          <w:lang w:eastAsia="cs-CZ"/>
        </w:rPr>
        <w:t>Soupis prací byl opraven</w:t>
      </w:r>
      <w:r w:rsidRPr="00AF22B9">
        <w:rPr>
          <w:rFonts w:ascii="Times New Roman" w:eastAsia="Times New Roman" w:hAnsi="Times New Roman" w:cs="Times New Roman"/>
          <w:lang w:eastAsia="cs-CZ"/>
        </w:rPr>
        <w:t>.</w:t>
      </w:r>
    </w:p>
    <w:p w:rsidR="00732C4A" w:rsidRDefault="00732C4A"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101</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0362BF" w:rsidRPr="00A81A77" w:rsidTr="002D0FA3">
        <w:trPr>
          <w:tblCellSpacing w:w="15" w:type="dxa"/>
        </w:trPr>
        <w:tc>
          <w:tcPr>
            <w:tcW w:w="0" w:type="auto"/>
            <w:vAlign w:val="center"/>
            <w:hideMark/>
          </w:tcPr>
          <w:p w:rsidR="000362BF" w:rsidRPr="00A81A77" w:rsidRDefault="00086E9B" w:rsidP="002D0FA3">
            <w:pPr>
              <w:spacing w:after="0" w:line="240" w:lineRule="auto"/>
              <w:jc w:val="both"/>
              <w:rPr>
                <w:rFonts w:ascii="Times New Roman" w:eastAsia="Times New Roman" w:hAnsi="Times New Roman" w:cs="Times New Roman"/>
                <w:lang w:eastAsia="cs-CZ"/>
              </w:rPr>
            </w:pPr>
            <w:r w:rsidRPr="00086E9B">
              <w:rPr>
                <w:rFonts w:ascii="Times New Roman" w:eastAsia="Times New Roman" w:hAnsi="Times New Roman" w:cs="Times New Roman"/>
                <w:sz w:val="24"/>
                <w:szCs w:val="20"/>
                <w:lang w:eastAsia="cs-CZ"/>
              </w:rPr>
              <w:t>Ve výkazu výměr je uvedeno 10 ks stožárových návěstidel od 4 světel (pol. 87, 88). Dle situačního schéma je těchto návěstidel 12 ks (L, S, Sc1, Sc3a, Sc3, Sc2, Sc4, Lc3a, Lc3, Lc1, Lc2, Lc4). Žádáme o vysvětlení položek, případně opravu výkazu výměr.</w:t>
            </w: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732C4A" w:rsidRPr="00AF22B9" w:rsidRDefault="00732C4A" w:rsidP="00732C4A">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u w:val="single"/>
          <w:lang w:eastAsia="cs-CZ"/>
        </w:rPr>
        <w:t>Soupis prací byl opraven</w:t>
      </w:r>
      <w:r w:rsidRPr="00AF22B9">
        <w:rPr>
          <w:rFonts w:ascii="Times New Roman" w:eastAsia="Times New Roman" w:hAnsi="Times New Roman" w:cs="Times New Roman"/>
          <w:lang w:eastAsia="cs-CZ"/>
        </w:rPr>
        <w:t>.</w:t>
      </w:r>
    </w:p>
    <w:p w:rsidR="00732C4A" w:rsidRDefault="00732C4A"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102</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0362BF" w:rsidRPr="00A81A77" w:rsidTr="002D0FA3">
        <w:trPr>
          <w:tblCellSpacing w:w="15" w:type="dxa"/>
        </w:trPr>
        <w:tc>
          <w:tcPr>
            <w:tcW w:w="0" w:type="auto"/>
            <w:vAlign w:val="center"/>
            <w:hideMark/>
          </w:tcPr>
          <w:p w:rsidR="000362BF" w:rsidRPr="00A81A77" w:rsidRDefault="00086E9B" w:rsidP="002D0FA3">
            <w:pPr>
              <w:spacing w:after="0" w:line="240" w:lineRule="auto"/>
              <w:jc w:val="both"/>
              <w:rPr>
                <w:rFonts w:ascii="Times New Roman" w:eastAsia="Times New Roman" w:hAnsi="Times New Roman" w:cs="Times New Roman"/>
                <w:lang w:eastAsia="cs-CZ"/>
              </w:rPr>
            </w:pPr>
            <w:r w:rsidRPr="00086E9B">
              <w:rPr>
                <w:rFonts w:ascii="Times New Roman" w:eastAsia="Times New Roman" w:hAnsi="Times New Roman" w:cs="Times New Roman"/>
                <w:sz w:val="24"/>
                <w:szCs w:val="20"/>
                <w:lang w:eastAsia="cs-CZ"/>
              </w:rPr>
              <w:t>Ve výkazu výměr je uveden 1 ks ukazatele rychlosti a 1 ks proměnného ukazatele rychlosti (pol. 90 – 93). Dle situačního schéma nejsou tato zařízení na žádném návěstidle. Žádáme o vysvětlení položek, případně opravu výkazu výměr.</w:t>
            </w: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AF22B9" w:rsidRDefault="00F659D6" w:rsidP="00F659D6">
      <w:pPr>
        <w:pStyle w:val="Bezmezer"/>
        <w:jc w:val="both"/>
        <w:rPr>
          <w:rFonts w:ascii="Times New Roman" w:eastAsia="Times New Roman" w:hAnsi="Times New Roman" w:cs="Times New Roman"/>
          <w:lang w:eastAsia="cs-CZ"/>
        </w:rPr>
      </w:pPr>
      <w:r w:rsidRPr="00AF22B9">
        <w:rPr>
          <w:rFonts w:ascii="Times New Roman" w:eastAsia="Times New Roman" w:hAnsi="Times New Roman" w:cs="Times New Roman"/>
          <w:lang w:eastAsia="cs-CZ"/>
        </w:rPr>
        <w:t xml:space="preserve">Tyto položky </w:t>
      </w:r>
      <w:r w:rsidR="00732C4A" w:rsidRPr="00AF22B9">
        <w:rPr>
          <w:rFonts w:ascii="Times New Roman" w:eastAsia="Times New Roman" w:hAnsi="Times New Roman" w:cs="Times New Roman"/>
          <w:lang w:eastAsia="cs-CZ"/>
        </w:rPr>
        <w:t xml:space="preserve">byly </w:t>
      </w:r>
      <w:r w:rsidRPr="00AF22B9">
        <w:rPr>
          <w:rFonts w:ascii="Times New Roman" w:eastAsia="Times New Roman" w:hAnsi="Times New Roman" w:cs="Times New Roman"/>
          <w:lang w:eastAsia="cs-CZ"/>
        </w:rPr>
        <w:t xml:space="preserve">zrušeny. </w:t>
      </w:r>
      <w:r w:rsidR="005A23CE" w:rsidRPr="00AF22B9">
        <w:rPr>
          <w:rFonts w:ascii="Times New Roman" w:eastAsia="Times New Roman" w:hAnsi="Times New Roman" w:cs="Times New Roman"/>
          <w:lang w:eastAsia="cs-CZ"/>
        </w:rPr>
        <w:t>Byl opraven soupis prací</w:t>
      </w:r>
      <w:r w:rsidRPr="00AF22B9">
        <w:rPr>
          <w:rFonts w:ascii="Times New Roman" w:eastAsia="Times New Roman" w:hAnsi="Times New Roman" w:cs="Times New Roman"/>
          <w:lang w:eastAsia="cs-CZ"/>
        </w:rPr>
        <w:t>.</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103</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p w:rsidR="000362BF" w:rsidRPr="00CE0553" w:rsidRDefault="00086E9B" w:rsidP="00086E9B">
      <w:pPr>
        <w:pStyle w:val="Bezmezer"/>
        <w:rPr>
          <w:rFonts w:ascii="Times New Roman" w:hAnsi="Times New Roman" w:cs="Times New Roman"/>
          <w:lang w:eastAsia="cs-CZ"/>
        </w:rPr>
      </w:pPr>
      <w:r w:rsidRPr="00086E9B">
        <w:rPr>
          <w:rFonts w:ascii="Times New Roman" w:eastAsia="Times New Roman" w:hAnsi="Times New Roman" w:cs="Times New Roman"/>
          <w:sz w:val="24"/>
          <w:szCs w:val="20"/>
          <w:lang w:eastAsia="cs-CZ"/>
        </w:rPr>
        <w:t>Ve výkazu výměr jsou uvedeny 3 kabelové objekty (pol. 110, 111). Dle kabelového schéma je kabelových objektů 7 (KO1-7).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AF22B9" w:rsidRDefault="005A23CE" w:rsidP="005A23CE">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u w:val="single"/>
          <w:lang w:eastAsia="cs-CZ"/>
        </w:rPr>
        <w:t>Soupis prací byl opraven</w:t>
      </w:r>
      <w:r w:rsidRPr="00AF22B9">
        <w:rPr>
          <w:rFonts w:ascii="Times New Roman" w:eastAsia="Times New Roman" w:hAnsi="Times New Roman" w:cs="Times New Roman"/>
          <w:lang w:eastAsia="cs-CZ"/>
        </w:rPr>
        <w:t>.</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104</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p w:rsidR="00086E9B" w:rsidRDefault="00086E9B" w:rsidP="00AF22B9">
      <w:pPr>
        <w:spacing w:after="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Ve výkazu výměr chybí u PZS km 116,148 položka pro demontáž stávajícího reléového domku (viz pol. 114 u RD PZS 115,493). Žádáme o vysvětlení položek, případně opravu výkazu výměr.</w:t>
      </w:r>
    </w:p>
    <w:p w:rsidR="000362BF" w:rsidRPr="00A81A77" w:rsidRDefault="000362BF" w:rsidP="00AF22B9">
      <w:pPr>
        <w:spacing w:after="0" w:line="240" w:lineRule="auto"/>
        <w:jc w:val="both"/>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BD6E02" w:rsidRDefault="00F659D6" w:rsidP="00AF22B9">
      <w:pPr>
        <w:pStyle w:val="Bezmezer"/>
        <w:jc w:val="both"/>
        <w:rPr>
          <w:rFonts w:ascii="Times New Roman" w:eastAsia="Times New Roman" w:hAnsi="Times New Roman" w:cs="Times New Roman"/>
          <w:lang w:eastAsia="cs-CZ"/>
        </w:rPr>
      </w:pPr>
      <w:r w:rsidRPr="00BD6E02">
        <w:rPr>
          <w:rFonts w:ascii="Times New Roman" w:eastAsia="Times New Roman" w:hAnsi="Times New Roman" w:cs="Times New Roman"/>
          <w:lang w:eastAsia="cs-CZ"/>
        </w:rPr>
        <w:lastRenderedPageBreak/>
        <w:t xml:space="preserve">Položka demontáže stávajícího RD </w:t>
      </w:r>
      <w:r w:rsidR="005A23CE" w:rsidRPr="00BD6E02">
        <w:rPr>
          <w:rFonts w:ascii="Times New Roman" w:eastAsia="Times New Roman" w:hAnsi="Times New Roman" w:cs="Times New Roman"/>
          <w:lang w:eastAsia="cs-CZ"/>
        </w:rPr>
        <w:t>byla</w:t>
      </w:r>
      <w:r w:rsidRPr="00BD6E02">
        <w:rPr>
          <w:rFonts w:ascii="Times New Roman" w:eastAsia="Times New Roman" w:hAnsi="Times New Roman" w:cs="Times New Roman"/>
          <w:lang w:eastAsia="cs-CZ"/>
        </w:rPr>
        <w:t xml:space="preserve"> doplněna. </w:t>
      </w:r>
      <w:r w:rsidR="005A23CE" w:rsidRPr="00BD6E02">
        <w:rPr>
          <w:rFonts w:ascii="Times New Roman" w:eastAsia="Times New Roman" w:hAnsi="Times New Roman" w:cs="Times New Roman"/>
          <w:u w:val="single"/>
          <w:lang w:eastAsia="cs-CZ"/>
        </w:rPr>
        <w:t>Byl opraven soupis prací</w:t>
      </w:r>
      <w:r w:rsidRPr="00BD6E02">
        <w:rPr>
          <w:rFonts w:ascii="Times New Roman" w:eastAsia="Times New Roman" w:hAnsi="Times New Roman" w:cs="Times New Roman"/>
          <w:u w:val="single"/>
          <w:lang w:eastAsia="cs-CZ"/>
        </w:rPr>
        <w:t>.</w:t>
      </w:r>
    </w:p>
    <w:p w:rsidR="000362BF" w:rsidRPr="00BD6E02" w:rsidRDefault="000362BF" w:rsidP="00AF22B9">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105</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p w:rsidR="000362BF" w:rsidRPr="00CE0553" w:rsidRDefault="00086E9B" w:rsidP="00086E9B">
      <w:pPr>
        <w:pStyle w:val="Bezmezer"/>
        <w:rPr>
          <w:rFonts w:ascii="Times New Roman" w:hAnsi="Times New Roman" w:cs="Times New Roman"/>
          <w:lang w:eastAsia="cs-CZ"/>
        </w:rPr>
      </w:pPr>
      <w:r w:rsidRPr="00086E9B">
        <w:rPr>
          <w:rFonts w:ascii="Times New Roman" w:eastAsia="Times New Roman" w:hAnsi="Times New Roman" w:cs="Times New Roman"/>
          <w:sz w:val="24"/>
          <w:szCs w:val="20"/>
          <w:lang w:eastAsia="cs-CZ"/>
        </w:rPr>
        <w:t>Ve výkazu výměr u provizorního zabezpečovacího zařízení (pol. 70, 73, 76, 79, 80, 81, 82, 89, 96, 101) jsou uvedeny stejné názvy a počty demontáží jako v PS 03-28-01 (pol. 70, 73, 74, 75, 76, 77, 78, 85, 92, 97) – neodpovídá skutečnosti demontáží v žst. Šternberk. Chybí položky pro demontáže stávajících stojanů SZZ TEST a demontáž pomocného stavědla.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AF22B9" w:rsidRDefault="00F659D6" w:rsidP="005A23CE">
      <w:pPr>
        <w:spacing w:after="0" w:line="240" w:lineRule="auto"/>
        <w:jc w:val="both"/>
        <w:rPr>
          <w:rFonts w:ascii="Times New Roman" w:eastAsia="Times New Roman" w:hAnsi="Times New Roman" w:cs="Times New Roman"/>
          <w:lang w:eastAsia="cs-CZ"/>
        </w:rPr>
      </w:pPr>
      <w:r w:rsidRPr="00AF22B9">
        <w:rPr>
          <w:rFonts w:ascii="Times New Roman" w:eastAsia="Times New Roman" w:hAnsi="Times New Roman" w:cs="Times New Roman"/>
          <w:lang w:eastAsia="cs-CZ"/>
        </w:rPr>
        <w:t xml:space="preserve">Položky v provizorních stavech a demontážích budou opraveny. </w:t>
      </w:r>
      <w:r w:rsidR="005A23CE" w:rsidRPr="00AF22B9">
        <w:rPr>
          <w:rFonts w:ascii="Times New Roman" w:eastAsia="Times New Roman" w:hAnsi="Times New Roman" w:cs="Times New Roman"/>
          <w:u w:val="single"/>
          <w:lang w:eastAsia="cs-CZ"/>
        </w:rPr>
        <w:t>Soupis prací byl opraven</w:t>
      </w:r>
      <w:r w:rsidR="005A23CE" w:rsidRPr="00AF22B9">
        <w:rPr>
          <w:rFonts w:ascii="Times New Roman" w:eastAsia="Times New Roman" w:hAnsi="Times New Roman" w:cs="Times New Roman"/>
          <w:lang w:eastAsia="cs-CZ"/>
        </w:rPr>
        <w:t>.</w:t>
      </w:r>
    </w:p>
    <w:p w:rsidR="00F659D6" w:rsidRPr="00AF22B9" w:rsidRDefault="00F659D6" w:rsidP="00F659D6">
      <w:pPr>
        <w:pStyle w:val="Bezmezer"/>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106</w:t>
      </w:r>
      <w:r w:rsidRPr="00A81A77">
        <w:rPr>
          <w:rFonts w:ascii="Times New Roman" w:hAnsi="Times New Roman" w:cs="Times New Roman"/>
          <w:b/>
          <w:lang w:eastAsia="cs-CZ"/>
        </w:rPr>
        <w:t>:</w:t>
      </w:r>
    </w:p>
    <w:p w:rsidR="00086E9B" w:rsidRPr="00086E9B" w:rsidRDefault="00086E9B" w:rsidP="00086E9B">
      <w:pPr>
        <w:spacing w:after="0" w:line="240" w:lineRule="auto"/>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PS 05-28-01</w:t>
      </w:r>
    </w:p>
    <w:p w:rsidR="00086E9B" w:rsidRPr="00086E9B" w:rsidRDefault="00086E9B" w:rsidP="00086E9B">
      <w:pPr>
        <w:spacing w:after="120" w:line="240" w:lineRule="auto"/>
        <w:jc w:val="both"/>
        <w:rPr>
          <w:rFonts w:ascii="Times New Roman" w:eastAsia="Times New Roman" w:hAnsi="Times New Roman" w:cs="Times New Roman"/>
          <w:sz w:val="24"/>
          <w:szCs w:val="20"/>
          <w:lang w:eastAsia="cs-CZ"/>
        </w:rPr>
      </w:pPr>
      <w:r w:rsidRPr="00086E9B">
        <w:rPr>
          <w:rFonts w:ascii="Times New Roman" w:eastAsia="Times New Roman" w:hAnsi="Times New Roman" w:cs="Times New Roman"/>
          <w:sz w:val="24"/>
          <w:szCs w:val="20"/>
          <w:lang w:eastAsia="cs-CZ"/>
        </w:rPr>
        <w:t xml:space="preserve">Ve výkazu výměr jsou uvedena provizní zabezpečovací zařízení pol. 136 a 137 </w:t>
      </w:r>
      <w:r w:rsidR="002B779F" w:rsidRPr="00086E9B">
        <w:rPr>
          <w:rFonts w:ascii="Times New Roman" w:eastAsia="Times New Roman" w:hAnsi="Times New Roman" w:cs="Times New Roman"/>
          <w:sz w:val="24"/>
          <w:szCs w:val="20"/>
          <w:lang w:eastAsia="cs-CZ"/>
        </w:rPr>
        <w:fldChar w:fldCharType="begin"/>
      </w:r>
      <w:r w:rsidRPr="00086E9B">
        <w:rPr>
          <w:rFonts w:ascii="Times New Roman" w:eastAsia="Times New Roman" w:hAnsi="Times New Roman" w:cs="Times New Roman"/>
          <w:sz w:val="24"/>
          <w:szCs w:val="20"/>
          <w:lang w:eastAsia="cs-CZ"/>
        </w:rPr>
        <w:instrText xml:space="preserve"> LINK Excel.Sheet.8 "C:\\Signalbau\\Divize I\\Stavby\\Stavby 2019\\Plánované akce\\Elektrizace a zkapacitnění Uničov - Olomouc\\4_SOUPIS PRACÍ S VÝKAZEM VÝMĚR\\4_Soupisy prací\\D\\D.1\\D.1.1\\SP_PS 03-28-01.xls" "PS 03-28-01!R326C5" \a \f 4 \h </w:instrText>
      </w:r>
      <w:r w:rsidR="002B779F" w:rsidRPr="00086E9B">
        <w:rPr>
          <w:rFonts w:ascii="Times New Roman" w:eastAsia="Times New Roman" w:hAnsi="Times New Roman" w:cs="Times New Roman"/>
          <w:sz w:val="24"/>
          <w:szCs w:val="20"/>
          <w:lang w:eastAsia="cs-CZ"/>
        </w:rPr>
        <w:fldChar w:fldCharType="separate"/>
      </w:r>
    </w:p>
    <w:p w:rsidR="00086E9B" w:rsidRPr="00086E9B" w:rsidRDefault="00086E9B" w:rsidP="00086E9B">
      <w:pPr>
        <w:spacing w:after="0" w:line="240" w:lineRule="auto"/>
        <w:jc w:val="both"/>
        <w:rPr>
          <w:rFonts w:ascii="Arial" w:eastAsia="Times New Roman" w:hAnsi="Arial" w:cs="Arial"/>
          <w:sz w:val="20"/>
          <w:szCs w:val="20"/>
          <w:lang w:eastAsia="cs-CZ"/>
        </w:rPr>
      </w:pPr>
      <w:r w:rsidRPr="00086E9B">
        <w:rPr>
          <w:rFonts w:ascii="Arial" w:eastAsia="Times New Roman" w:hAnsi="Arial" w:cs="Arial"/>
          <w:sz w:val="20"/>
          <w:szCs w:val="20"/>
          <w:lang w:eastAsia="cs-CZ"/>
        </w:rPr>
        <w:t>KONTEJNER MOBILNÍHO PROVIZORNÍHO ZABEZPEČOVACÍHO ZAŘÍZENÍ S ŘÍDÍCÍM POČÍTAČEM VČETNĚ SW, JOP, MONTÁŽE A DEMONTÁŽE  - PRONÁJEM</w:t>
      </w:r>
    </w:p>
    <w:p w:rsidR="000362BF" w:rsidRPr="00CE0553" w:rsidRDefault="002B779F" w:rsidP="00086E9B">
      <w:pPr>
        <w:pStyle w:val="Bezmezer"/>
        <w:rPr>
          <w:rFonts w:ascii="Times New Roman" w:hAnsi="Times New Roman" w:cs="Times New Roman"/>
          <w:lang w:eastAsia="cs-CZ"/>
        </w:rPr>
      </w:pPr>
      <w:r w:rsidRPr="00086E9B">
        <w:rPr>
          <w:rFonts w:ascii="Times New Roman" w:eastAsia="Times New Roman" w:hAnsi="Times New Roman" w:cs="Times New Roman"/>
          <w:sz w:val="24"/>
          <w:szCs w:val="20"/>
          <w:lang w:eastAsia="cs-CZ"/>
        </w:rPr>
        <w:fldChar w:fldCharType="end"/>
      </w:r>
      <w:r w:rsidR="00086E9B" w:rsidRPr="00086E9B">
        <w:rPr>
          <w:rFonts w:ascii="Times New Roman" w:eastAsia="Times New Roman" w:hAnsi="Times New Roman" w:cs="Times New Roman"/>
          <w:sz w:val="24"/>
          <w:szCs w:val="20"/>
          <w:lang w:eastAsia="cs-CZ"/>
        </w:rPr>
        <w:t>Dle technické zprávy a výkresů postačí reléové provizorní zabezpečovací zařízení (</w:t>
      </w:r>
      <w:proofErr w:type="spellStart"/>
      <w:r w:rsidR="00086E9B" w:rsidRPr="00086E9B">
        <w:rPr>
          <w:rFonts w:ascii="Times New Roman" w:eastAsia="Times New Roman" w:hAnsi="Times New Roman" w:cs="Times New Roman"/>
          <w:sz w:val="24"/>
          <w:szCs w:val="20"/>
          <w:lang w:eastAsia="cs-CZ"/>
        </w:rPr>
        <w:t>např</w:t>
      </w:r>
      <w:proofErr w:type="spellEnd"/>
      <w:r w:rsidR="00086E9B" w:rsidRPr="00086E9B">
        <w:rPr>
          <w:rFonts w:ascii="Times New Roman" w:eastAsia="Times New Roman" w:hAnsi="Times New Roman" w:cs="Times New Roman"/>
          <w:sz w:val="24"/>
          <w:szCs w:val="20"/>
          <w:lang w:eastAsia="cs-CZ"/>
        </w:rPr>
        <w:t xml:space="preserve"> EMA2). Lze využít pro jeho pronájem tyto položky nebo budou položky upraveny?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Položky č. 136 a 137 budou zrušeny. Položka pronájmu zjednodušeného reléového provizorního zabezpečovacího zařízení (např. typu EMA2) v soupisu prací a dodávek již existuje.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0362BF" w:rsidRDefault="000362BF" w:rsidP="005A23CE">
      <w:pPr>
        <w:pStyle w:val="Bezmezer"/>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107</w:t>
      </w:r>
      <w:r w:rsidRPr="00A81A77">
        <w:rPr>
          <w:rFonts w:ascii="Times New Roman" w:hAnsi="Times New Roman" w:cs="Times New Roman"/>
          <w:b/>
          <w:lang w:eastAsia="cs-CZ"/>
        </w:rPr>
        <w:t>:</w:t>
      </w:r>
    </w:p>
    <w:p w:rsidR="00370E66" w:rsidRPr="00370E66" w:rsidRDefault="00370E66" w:rsidP="00370E66">
      <w:pPr>
        <w:spacing w:after="0" w:line="240" w:lineRule="auto"/>
        <w:rPr>
          <w:rFonts w:ascii="Times New Roman" w:eastAsia="Times New Roman" w:hAnsi="Times New Roman" w:cs="Times New Roman"/>
          <w:sz w:val="24"/>
          <w:szCs w:val="20"/>
          <w:lang w:eastAsia="cs-CZ"/>
        </w:rPr>
      </w:pPr>
      <w:r w:rsidRPr="00370E66">
        <w:rPr>
          <w:rFonts w:ascii="Times New Roman" w:eastAsia="Times New Roman" w:hAnsi="Times New Roman" w:cs="Times New Roman"/>
          <w:sz w:val="24"/>
          <w:szCs w:val="20"/>
          <w:lang w:eastAsia="cs-CZ"/>
        </w:rPr>
        <w:t>PS 06-28-01</w:t>
      </w:r>
    </w:p>
    <w:p w:rsidR="000362BF" w:rsidRPr="00CE0553" w:rsidRDefault="00370E66" w:rsidP="00370E66">
      <w:pPr>
        <w:pStyle w:val="Bezmezer"/>
        <w:rPr>
          <w:rFonts w:ascii="Times New Roman" w:hAnsi="Times New Roman" w:cs="Times New Roman"/>
          <w:lang w:eastAsia="cs-CZ"/>
        </w:rPr>
      </w:pPr>
      <w:r w:rsidRPr="00370E66">
        <w:rPr>
          <w:rFonts w:ascii="Times New Roman" w:eastAsia="Times New Roman" w:hAnsi="Times New Roman" w:cs="Times New Roman"/>
          <w:sz w:val="24"/>
          <w:szCs w:val="20"/>
          <w:lang w:eastAsia="cs-CZ"/>
        </w:rPr>
        <w:t>Uvedený výkaz výměr patří k PS 08-28-01 a naopak. Výkazy jsou prohozeny (lze rozpoznat dle km přejezdů).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Nedopatřením došlo k prohození provozních souborů. B</w:t>
      </w:r>
      <w:r w:rsidR="005A23CE" w:rsidRPr="00332D97">
        <w:rPr>
          <w:rFonts w:ascii="Times New Roman" w:eastAsia="Times New Roman" w:hAnsi="Times New Roman" w:cs="Times New Roman"/>
          <w:lang w:eastAsia="cs-CZ"/>
        </w:rPr>
        <w:t>ylo</w:t>
      </w:r>
      <w:r w:rsidRPr="00332D97">
        <w:rPr>
          <w:rFonts w:ascii="Times New Roman" w:eastAsia="Times New Roman" w:hAnsi="Times New Roman" w:cs="Times New Roman"/>
          <w:lang w:eastAsia="cs-CZ"/>
        </w:rPr>
        <w:t xml:space="preserve"> opraveno.</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108</w:t>
      </w:r>
      <w:r w:rsidRPr="00A81A77">
        <w:rPr>
          <w:rFonts w:ascii="Times New Roman" w:hAnsi="Times New Roman" w:cs="Times New Roman"/>
          <w:b/>
          <w:lang w:eastAsia="cs-CZ"/>
        </w:rPr>
        <w:t>:</w:t>
      </w:r>
    </w:p>
    <w:p w:rsidR="00370E66" w:rsidRPr="00370E66" w:rsidRDefault="00370E66" w:rsidP="00370E66">
      <w:pPr>
        <w:spacing w:after="0" w:line="240" w:lineRule="auto"/>
        <w:rPr>
          <w:rFonts w:ascii="Times New Roman" w:eastAsia="Times New Roman" w:hAnsi="Times New Roman" w:cs="Times New Roman"/>
          <w:sz w:val="24"/>
          <w:szCs w:val="20"/>
          <w:lang w:eastAsia="cs-CZ"/>
        </w:rPr>
      </w:pPr>
      <w:r w:rsidRPr="00370E66">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370E66">
        <w:rPr>
          <w:rFonts w:ascii="Times New Roman" w:eastAsia="Times New Roman" w:hAnsi="Times New Roman" w:cs="Times New Roman"/>
          <w:sz w:val="24"/>
          <w:szCs w:val="20"/>
          <w:lang w:eastAsia="cs-CZ"/>
        </w:rPr>
        <w:t>)</w:t>
      </w:r>
    </w:p>
    <w:p w:rsidR="000362BF" w:rsidRPr="00CE0553" w:rsidRDefault="00370E66" w:rsidP="00370E66">
      <w:pPr>
        <w:pStyle w:val="Bezmezer"/>
        <w:rPr>
          <w:rFonts w:ascii="Times New Roman" w:hAnsi="Times New Roman" w:cs="Times New Roman"/>
          <w:lang w:eastAsia="cs-CZ"/>
        </w:rPr>
      </w:pPr>
      <w:r w:rsidRPr="00370E66">
        <w:rPr>
          <w:rFonts w:ascii="Times New Roman" w:eastAsia="Times New Roman" w:hAnsi="Times New Roman" w:cs="Times New Roman"/>
          <w:sz w:val="24"/>
          <w:szCs w:val="20"/>
          <w:lang w:eastAsia="cs-CZ"/>
        </w:rPr>
        <w:t>Nesprávné počty NN kabelů (pol. 9, 10) – okopírováno z PS 02-28-01. Chybí kabel AYKY 4x185 – viz výkresy seznamu kabelů.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109</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 xml:space="preserve">Ve výkazu výměr u PZS </w:t>
      </w:r>
      <w:proofErr w:type="gramStart"/>
      <w:r w:rsidRPr="000476EF">
        <w:rPr>
          <w:rFonts w:ascii="Times New Roman" w:eastAsia="Times New Roman" w:hAnsi="Times New Roman" w:cs="Times New Roman"/>
          <w:sz w:val="24"/>
          <w:szCs w:val="20"/>
          <w:lang w:eastAsia="cs-CZ"/>
        </w:rPr>
        <w:t>km 2,312</w:t>
      </w:r>
      <w:proofErr w:type="gramEnd"/>
      <w:r w:rsidRPr="000476EF">
        <w:rPr>
          <w:rFonts w:ascii="Times New Roman" w:eastAsia="Times New Roman" w:hAnsi="Times New Roman" w:cs="Times New Roman"/>
          <w:sz w:val="24"/>
          <w:szCs w:val="20"/>
          <w:lang w:eastAsia="cs-CZ"/>
        </w:rPr>
        <w:t xml:space="preserve"> chybí položky pro demontáže a zpětné montáže výstražníků B a D, které se dle technické zprávy mají posunovat do nové polohy.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Demontáž a montáž dvou výstražníků na tomto přejezdu bude doplněna.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0362BF" w:rsidRPr="00332D97" w:rsidRDefault="000362BF" w:rsidP="005A23CE">
      <w:pPr>
        <w:pStyle w:val="Bezmezer"/>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110</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 xml:space="preserve">Ve výkazu výměr u PZS </w:t>
      </w:r>
      <w:proofErr w:type="gramStart"/>
      <w:r w:rsidRPr="000476EF">
        <w:rPr>
          <w:rFonts w:ascii="Times New Roman" w:eastAsia="Times New Roman" w:hAnsi="Times New Roman" w:cs="Times New Roman"/>
          <w:sz w:val="24"/>
          <w:szCs w:val="20"/>
          <w:lang w:eastAsia="cs-CZ"/>
        </w:rPr>
        <w:t>km 3,195</w:t>
      </w:r>
      <w:proofErr w:type="gramEnd"/>
      <w:r w:rsidRPr="000476EF">
        <w:rPr>
          <w:rFonts w:ascii="Times New Roman" w:eastAsia="Times New Roman" w:hAnsi="Times New Roman" w:cs="Times New Roman"/>
          <w:sz w:val="24"/>
          <w:szCs w:val="20"/>
          <w:lang w:eastAsia="cs-CZ"/>
        </w:rPr>
        <w:t xml:space="preserve"> chybí položka pro dodávku společné přístrojové skříně, je jen položka č. 47 pro její montáž.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Jako dodávka je položka č. 61 Rozvaděč pro VTO s DC/DC konvertorem. Dodávka společné přístrojové skříně je součástí SO přípojky.</w:t>
      </w:r>
    </w:p>
    <w:p w:rsidR="000362BF" w:rsidRDefault="000362BF" w:rsidP="00E95F2D">
      <w:pPr>
        <w:spacing w:after="0" w:line="240" w:lineRule="auto"/>
        <w:jc w:val="both"/>
        <w:rPr>
          <w:rFonts w:ascii="Times New Roman" w:eastAsia="Times New Roman" w:hAnsi="Times New Roman" w:cs="Times New Roman"/>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111</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u demontáží nesouhlasí počty jednotek u položek 42 a 45 (2 ks stávajících PZS v </w:t>
      </w:r>
      <w:proofErr w:type="gramStart"/>
      <w:r w:rsidRPr="000476EF">
        <w:rPr>
          <w:rFonts w:ascii="Times New Roman" w:eastAsia="Times New Roman" w:hAnsi="Times New Roman" w:cs="Times New Roman"/>
          <w:sz w:val="24"/>
          <w:szCs w:val="20"/>
          <w:lang w:eastAsia="cs-CZ"/>
        </w:rPr>
        <w:t>km 3,915</w:t>
      </w:r>
      <w:proofErr w:type="gramEnd"/>
      <w:r w:rsidRPr="000476EF">
        <w:rPr>
          <w:rFonts w:ascii="Times New Roman" w:eastAsia="Times New Roman" w:hAnsi="Times New Roman" w:cs="Times New Roman"/>
          <w:sz w:val="24"/>
          <w:szCs w:val="20"/>
          <w:lang w:eastAsia="cs-CZ"/>
        </w:rPr>
        <w:t xml:space="preserve"> a 5,794), dále u položek 33 a 34 (33 – 2 ks předvěstí, 34 – 0 ks) a chybí položka pro demontáž stávajících čidel počítače náprav (7 ks : PB 11 – 17).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Reléový domek se demontuje na přejezdu v </w:t>
      </w:r>
      <w:proofErr w:type="gramStart"/>
      <w:r w:rsidRPr="00332D97">
        <w:rPr>
          <w:rFonts w:ascii="Times New Roman" w:eastAsia="Times New Roman" w:hAnsi="Times New Roman" w:cs="Times New Roman"/>
          <w:lang w:eastAsia="cs-CZ"/>
        </w:rPr>
        <w:t>km 3,195</w:t>
      </w:r>
      <w:proofErr w:type="gramEnd"/>
      <w:r w:rsidRPr="00332D97">
        <w:rPr>
          <w:rFonts w:ascii="Times New Roman" w:eastAsia="Times New Roman" w:hAnsi="Times New Roman" w:cs="Times New Roman"/>
          <w:lang w:eastAsia="cs-CZ"/>
        </w:rPr>
        <w:t>. Na přejezdu v km 5,794 je domek zděný a neruší se. Na přejezdu v km 8,613 jsou pouze kříže. Na přejezdu v </w:t>
      </w:r>
      <w:proofErr w:type="gramStart"/>
      <w:r w:rsidRPr="00332D97">
        <w:rPr>
          <w:rFonts w:ascii="Times New Roman" w:eastAsia="Times New Roman" w:hAnsi="Times New Roman" w:cs="Times New Roman"/>
          <w:lang w:eastAsia="cs-CZ"/>
        </w:rPr>
        <w:t>km 2,312</w:t>
      </w:r>
      <w:proofErr w:type="gramEnd"/>
      <w:r w:rsidRPr="00332D97">
        <w:rPr>
          <w:rFonts w:ascii="Times New Roman" w:eastAsia="Times New Roman" w:hAnsi="Times New Roman" w:cs="Times New Roman"/>
          <w:lang w:eastAsia="cs-CZ"/>
        </w:rPr>
        <w:t xml:space="preserve"> je domek nový, který zůstává. Demontáž RD má být tedy pouze jeden kus. Demontáž přejezdového stojanu je na přejezdech v </w:t>
      </w:r>
      <w:proofErr w:type="gramStart"/>
      <w:r w:rsidRPr="00332D97">
        <w:rPr>
          <w:rFonts w:ascii="Times New Roman" w:eastAsia="Times New Roman" w:hAnsi="Times New Roman" w:cs="Times New Roman"/>
          <w:lang w:eastAsia="cs-CZ"/>
        </w:rPr>
        <w:t>km 3,195</w:t>
      </w:r>
      <w:proofErr w:type="gramEnd"/>
      <w:r w:rsidRPr="00332D97">
        <w:rPr>
          <w:rFonts w:ascii="Times New Roman" w:eastAsia="Times New Roman" w:hAnsi="Times New Roman" w:cs="Times New Roman"/>
          <w:lang w:eastAsia="cs-CZ"/>
        </w:rPr>
        <w:t xml:space="preserve"> a km 5,794. Demontáž přejezdového stojanu má být tedy 2 kusy. Demontáž předvěstí má být 2ks. </w:t>
      </w:r>
      <w:proofErr w:type="spellStart"/>
      <w:r w:rsidRPr="00332D97">
        <w:rPr>
          <w:rFonts w:ascii="Times New Roman" w:eastAsia="Times New Roman" w:hAnsi="Times New Roman" w:cs="Times New Roman"/>
          <w:lang w:eastAsia="cs-CZ"/>
        </w:rPr>
        <w:t>Třísvětlová</w:t>
      </w:r>
      <w:proofErr w:type="spellEnd"/>
      <w:r w:rsidRPr="00332D97">
        <w:rPr>
          <w:rFonts w:ascii="Times New Roman" w:eastAsia="Times New Roman" w:hAnsi="Times New Roman" w:cs="Times New Roman"/>
          <w:lang w:eastAsia="cs-CZ"/>
        </w:rPr>
        <w:t xml:space="preserve"> návěstidla nejsou. Demontáž čidel PN </w:t>
      </w:r>
      <w:r w:rsidR="005A23CE" w:rsidRPr="00332D97">
        <w:rPr>
          <w:rFonts w:ascii="Times New Roman" w:eastAsia="Times New Roman" w:hAnsi="Times New Roman" w:cs="Times New Roman"/>
          <w:lang w:eastAsia="cs-CZ"/>
        </w:rPr>
        <w:t>byla</w:t>
      </w:r>
      <w:r w:rsidRPr="00332D97">
        <w:rPr>
          <w:rFonts w:ascii="Times New Roman" w:eastAsia="Times New Roman" w:hAnsi="Times New Roman" w:cs="Times New Roman"/>
          <w:lang w:eastAsia="cs-CZ"/>
        </w:rPr>
        <w:t xml:space="preserve"> doplněna.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B2138A" w:rsidRDefault="00B2138A"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112</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chybí provedení úprav proti atmosférickým vlivům dle výkresu 0401.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113</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je uvedeno 8 ks snímačů počítačů náprav (2 u každého PZS), dle situačního schéma je na trati 9 ks snímačů (USPB1-9).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114</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06-28-01 (v zadání uveden jako 08-28-01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 xml:space="preserve">Ve výkazu výměr chybí dodávka a montáž nových předvěstí </w:t>
      </w:r>
      <w:proofErr w:type="spellStart"/>
      <w:r w:rsidRPr="000476EF">
        <w:rPr>
          <w:rFonts w:ascii="Times New Roman" w:eastAsia="Times New Roman" w:hAnsi="Times New Roman" w:cs="Times New Roman"/>
          <w:sz w:val="24"/>
          <w:szCs w:val="20"/>
          <w:lang w:eastAsia="cs-CZ"/>
        </w:rPr>
        <w:t>PřL</w:t>
      </w:r>
      <w:proofErr w:type="spellEnd"/>
      <w:r w:rsidRPr="000476EF">
        <w:rPr>
          <w:rFonts w:ascii="Times New Roman" w:eastAsia="Times New Roman" w:hAnsi="Times New Roman" w:cs="Times New Roman"/>
          <w:sz w:val="24"/>
          <w:szCs w:val="20"/>
          <w:lang w:eastAsia="cs-CZ"/>
        </w:rPr>
        <w:t xml:space="preserve"> a </w:t>
      </w:r>
      <w:proofErr w:type="spellStart"/>
      <w:r w:rsidRPr="000476EF">
        <w:rPr>
          <w:rFonts w:ascii="Times New Roman" w:eastAsia="Times New Roman" w:hAnsi="Times New Roman" w:cs="Times New Roman"/>
          <w:sz w:val="24"/>
          <w:szCs w:val="20"/>
          <w:lang w:eastAsia="cs-CZ"/>
        </w:rPr>
        <w:t>PřS</w:t>
      </w:r>
      <w:proofErr w:type="spellEnd"/>
      <w:r w:rsidRPr="000476EF">
        <w:rPr>
          <w:rFonts w:ascii="Times New Roman" w:eastAsia="Times New Roman" w:hAnsi="Times New Roman" w:cs="Times New Roman"/>
          <w:sz w:val="24"/>
          <w:szCs w:val="20"/>
          <w:lang w:eastAsia="cs-CZ"/>
        </w:rPr>
        <w:t xml:space="preserve"> (dle technické zprávy) a vzdálenostních upozorňovadel (8 ks). Počet </w:t>
      </w:r>
      <w:proofErr w:type="gramStart"/>
      <w:r w:rsidRPr="000476EF">
        <w:rPr>
          <w:rFonts w:ascii="Times New Roman" w:eastAsia="Times New Roman" w:hAnsi="Times New Roman" w:cs="Times New Roman"/>
          <w:sz w:val="24"/>
          <w:szCs w:val="20"/>
          <w:lang w:eastAsia="cs-CZ"/>
        </w:rPr>
        <w:t>jednotek</w:t>
      </w:r>
      <w:proofErr w:type="gramEnd"/>
      <w:r w:rsidRPr="000476EF">
        <w:rPr>
          <w:rFonts w:ascii="Times New Roman" w:eastAsia="Times New Roman" w:hAnsi="Times New Roman" w:cs="Times New Roman"/>
          <w:sz w:val="24"/>
          <w:szCs w:val="20"/>
          <w:lang w:eastAsia="cs-CZ"/>
        </w:rPr>
        <w:t xml:space="preserve"> v pol. 35 </w:t>
      </w:r>
      <w:proofErr w:type="gramStart"/>
      <w:r w:rsidRPr="000476EF">
        <w:rPr>
          <w:rFonts w:ascii="Times New Roman" w:eastAsia="Times New Roman" w:hAnsi="Times New Roman" w:cs="Times New Roman"/>
          <w:sz w:val="24"/>
          <w:szCs w:val="20"/>
          <w:lang w:eastAsia="cs-CZ"/>
        </w:rPr>
        <w:t>pro</w:t>
      </w:r>
      <w:proofErr w:type="gramEnd"/>
      <w:r w:rsidRPr="000476EF">
        <w:rPr>
          <w:rFonts w:ascii="Times New Roman" w:eastAsia="Times New Roman" w:hAnsi="Times New Roman" w:cs="Times New Roman"/>
          <w:sz w:val="24"/>
          <w:szCs w:val="20"/>
          <w:lang w:eastAsia="cs-CZ"/>
        </w:rPr>
        <w:t xml:space="preserve"> demontáž vzdálenostních </w:t>
      </w:r>
      <w:r w:rsidRPr="000476EF">
        <w:rPr>
          <w:rFonts w:ascii="Times New Roman" w:eastAsia="Times New Roman" w:hAnsi="Times New Roman" w:cs="Times New Roman"/>
          <w:sz w:val="24"/>
          <w:szCs w:val="20"/>
          <w:lang w:eastAsia="cs-CZ"/>
        </w:rPr>
        <w:lastRenderedPageBreak/>
        <w:t>upozorňovadel má také být 8 ks.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115</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Nesprávné počty NN kabelů (pol. 10 - 13) – okopírováno z PS 03-28-01. Nesouhlasí s tabulkou kabelů.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332D97" w:rsidP="000362BF">
      <w:pPr>
        <w:pStyle w:val="Bezmezer"/>
        <w:rPr>
          <w:rFonts w:ascii="Times New Roman" w:hAnsi="Times New Roman" w:cs="Times New Roman"/>
          <w:b/>
          <w:lang w:eastAsia="cs-CZ"/>
        </w:rPr>
      </w:pP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sidR="000362BF" w:rsidRPr="00A81A77">
        <w:rPr>
          <w:rFonts w:ascii="Times New Roman" w:hAnsi="Times New Roman" w:cs="Times New Roman"/>
          <w:b/>
          <w:lang w:eastAsia="cs-CZ"/>
        </w:rPr>
        <w:t xml:space="preserve">Dotaz </w:t>
      </w:r>
      <w:r w:rsidR="000362BF">
        <w:rPr>
          <w:rFonts w:ascii="Times New Roman" w:hAnsi="Times New Roman" w:cs="Times New Roman"/>
          <w:b/>
          <w:lang w:eastAsia="cs-CZ"/>
        </w:rPr>
        <w:t>č. 116</w:t>
      </w:r>
      <w:r w:rsidR="000362BF"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u PZS km 9,810 je uveden nesprávný počet jednotek u zařízení pro nevidomé (pol. 103, 104) – správně 1 ks.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117</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spacing w:after="120" w:line="240" w:lineRule="auto"/>
        <w:jc w:val="both"/>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chybí u PZS km 9,810 položka pro demontáž stávajícího reléového domku (viz pol. 114 u RD PZS 115,493).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Stávající výstroj tohoto přejezdu v ŠM </w:t>
      </w:r>
      <w:proofErr w:type="gramStart"/>
      <w:r w:rsidRPr="00332D97">
        <w:rPr>
          <w:rFonts w:ascii="Times New Roman" w:eastAsia="Times New Roman" w:hAnsi="Times New Roman" w:cs="Times New Roman"/>
          <w:lang w:eastAsia="cs-CZ"/>
        </w:rPr>
        <w:t>skříních</w:t>
      </w:r>
      <w:proofErr w:type="gramEnd"/>
      <w:r w:rsidRPr="00332D97">
        <w:rPr>
          <w:rFonts w:ascii="Times New Roman" w:eastAsia="Times New Roman" w:hAnsi="Times New Roman" w:cs="Times New Roman"/>
          <w:lang w:eastAsia="cs-CZ"/>
        </w:rPr>
        <w:t xml:space="preserve">. Do soupisu prací a dodávek </w:t>
      </w:r>
      <w:r w:rsidR="005A23CE" w:rsidRPr="00332D97">
        <w:rPr>
          <w:rFonts w:ascii="Times New Roman" w:eastAsia="Times New Roman" w:hAnsi="Times New Roman" w:cs="Times New Roman"/>
          <w:lang w:eastAsia="cs-CZ"/>
        </w:rPr>
        <w:t>byla</w:t>
      </w:r>
      <w:r w:rsidRPr="00332D97">
        <w:rPr>
          <w:rFonts w:ascii="Times New Roman" w:eastAsia="Times New Roman" w:hAnsi="Times New Roman" w:cs="Times New Roman"/>
          <w:lang w:eastAsia="cs-CZ"/>
        </w:rPr>
        <w:t xml:space="preserve"> doplněna demontáž ne RD, ale ŠM skříní – 2ks.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118</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jsou uvedena provizní zabezpečovací zařízení (pol. 113 a 114), přezkoušení vlakových cest a regulace ZZ (pol. 107, 11), pomocné skříňky a zapůjčení elektrocentrály (pol. 127 – 129). Dle technické zprávy a výkresů nebude provizorní zabezpečovací zařízení a tedy ani tyto položky potřebné.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Položky č. 113, 114, 107, 111, 128 </w:t>
      </w:r>
      <w:r w:rsidR="005A23CE" w:rsidRPr="00332D97">
        <w:rPr>
          <w:rFonts w:ascii="Times New Roman" w:eastAsia="Times New Roman" w:hAnsi="Times New Roman" w:cs="Times New Roman"/>
          <w:lang w:eastAsia="cs-CZ"/>
        </w:rPr>
        <w:t>byly</w:t>
      </w:r>
      <w:r w:rsidRPr="00332D97">
        <w:rPr>
          <w:rFonts w:ascii="Times New Roman" w:eastAsia="Times New Roman" w:hAnsi="Times New Roman" w:cs="Times New Roman"/>
          <w:lang w:eastAsia="cs-CZ"/>
        </w:rPr>
        <w:t xml:space="preserve"> zrušeny. Provizorní zabezpečovací zařízení v Újezdě není vlivem stavebních postupů potřeba. Položka č. 127 musí zůstat, protože do </w:t>
      </w:r>
      <w:proofErr w:type="spellStart"/>
      <w:r w:rsidRPr="00332D97">
        <w:rPr>
          <w:rFonts w:ascii="Times New Roman" w:eastAsia="Times New Roman" w:hAnsi="Times New Roman" w:cs="Times New Roman"/>
          <w:lang w:eastAsia="cs-CZ"/>
        </w:rPr>
        <w:t>Újezda</w:t>
      </w:r>
      <w:proofErr w:type="spellEnd"/>
      <w:r w:rsidRPr="00332D97">
        <w:rPr>
          <w:rFonts w:ascii="Times New Roman" w:eastAsia="Times New Roman" w:hAnsi="Times New Roman" w:cs="Times New Roman"/>
          <w:lang w:eastAsia="cs-CZ"/>
        </w:rPr>
        <w:t xml:space="preserve"> budou převedeny kontroly přejezdu v km 11,749. Položka č. 129 zapůjčení elektrocentrály </w:t>
      </w:r>
      <w:r w:rsidR="005A23CE" w:rsidRPr="00332D97">
        <w:rPr>
          <w:rFonts w:ascii="Times New Roman" w:eastAsia="Times New Roman" w:hAnsi="Times New Roman" w:cs="Times New Roman"/>
          <w:lang w:eastAsia="cs-CZ"/>
        </w:rPr>
        <w:t>je</w:t>
      </w:r>
      <w:r w:rsidRPr="00332D97">
        <w:rPr>
          <w:rFonts w:ascii="Times New Roman" w:eastAsia="Times New Roman" w:hAnsi="Times New Roman" w:cs="Times New Roman"/>
          <w:lang w:eastAsia="cs-CZ"/>
        </w:rPr>
        <w:t xml:space="preserve"> ponechána. Je zde z důvodu, že stavba nedovede zaručit</w:t>
      </w:r>
      <w:r w:rsidR="005A23CE" w:rsidRPr="00332D97">
        <w:rPr>
          <w:rFonts w:ascii="Times New Roman" w:eastAsia="Times New Roman" w:hAnsi="Times New Roman" w:cs="Times New Roman"/>
          <w:lang w:eastAsia="cs-CZ"/>
        </w:rPr>
        <w:t>,</w:t>
      </w:r>
      <w:r w:rsidRPr="00332D97">
        <w:rPr>
          <w:rFonts w:ascii="Times New Roman" w:eastAsia="Times New Roman" w:hAnsi="Times New Roman" w:cs="Times New Roman"/>
          <w:lang w:eastAsia="cs-CZ"/>
        </w:rPr>
        <w:t xml:space="preserve"> kdy bude k dispozici přípojka ze strany </w:t>
      </w:r>
      <w:proofErr w:type="spellStart"/>
      <w:r w:rsidRPr="00332D97">
        <w:rPr>
          <w:rFonts w:ascii="Times New Roman" w:eastAsia="Times New Roman" w:hAnsi="Times New Roman" w:cs="Times New Roman"/>
          <w:lang w:eastAsia="cs-CZ"/>
        </w:rPr>
        <w:t>ČEZu</w:t>
      </w:r>
      <w:proofErr w:type="spellEnd"/>
      <w:r w:rsidRPr="00332D97">
        <w:rPr>
          <w:rFonts w:ascii="Times New Roman" w:eastAsia="Times New Roman" w:hAnsi="Times New Roman" w:cs="Times New Roman"/>
          <w:lang w:eastAsia="cs-CZ"/>
        </w:rPr>
        <w:t xml:space="preserve">. Z tohoto důvodu </w:t>
      </w:r>
      <w:r w:rsidRPr="00332D97">
        <w:rPr>
          <w:rFonts w:ascii="Times New Roman" w:eastAsia="Times New Roman" w:hAnsi="Times New Roman" w:cs="Times New Roman"/>
          <w:lang w:eastAsia="cs-CZ"/>
        </w:rPr>
        <w:lastRenderedPageBreak/>
        <w:t xml:space="preserve">je pro přezkušování </w:t>
      </w:r>
      <w:proofErr w:type="spellStart"/>
      <w:r w:rsidRPr="00332D97">
        <w:rPr>
          <w:rFonts w:ascii="Times New Roman" w:eastAsia="Times New Roman" w:hAnsi="Times New Roman" w:cs="Times New Roman"/>
          <w:lang w:eastAsia="cs-CZ"/>
        </w:rPr>
        <w:t>zab</w:t>
      </w:r>
      <w:proofErr w:type="spellEnd"/>
      <w:r w:rsidRPr="00332D97">
        <w:rPr>
          <w:rFonts w:ascii="Times New Roman" w:eastAsia="Times New Roman" w:hAnsi="Times New Roman" w:cs="Times New Roman"/>
          <w:lang w:eastAsia="cs-CZ"/>
        </w:rPr>
        <w:t xml:space="preserve">. </w:t>
      </w:r>
      <w:proofErr w:type="gramStart"/>
      <w:r w:rsidRPr="00332D97">
        <w:rPr>
          <w:rFonts w:ascii="Times New Roman" w:eastAsia="Times New Roman" w:hAnsi="Times New Roman" w:cs="Times New Roman"/>
          <w:lang w:eastAsia="cs-CZ"/>
        </w:rPr>
        <w:t>zař</w:t>
      </w:r>
      <w:proofErr w:type="gramEnd"/>
      <w:r w:rsidRPr="00332D97">
        <w:rPr>
          <w:rFonts w:ascii="Times New Roman" w:eastAsia="Times New Roman" w:hAnsi="Times New Roman" w:cs="Times New Roman"/>
          <w:lang w:eastAsia="cs-CZ"/>
        </w:rPr>
        <w:t xml:space="preserve">. zapůjčena elektrocentrála pro případ, že ze strany </w:t>
      </w:r>
      <w:proofErr w:type="spellStart"/>
      <w:r w:rsidRPr="00332D97">
        <w:rPr>
          <w:rFonts w:ascii="Times New Roman" w:eastAsia="Times New Roman" w:hAnsi="Times New Roman" w:cs="Times New Roman"/>
          <w:lang w:eastAsia="cs-CZ"/>
        </w:rPr>
        <w:t>ČEZu</w:t>
      </w:r>
      <w:proofErr w:type="spellEnd"/>
      <w:r w:rsidRPr="00332D97">
        <w:rPr>
          <w:rFonts w:ascii="Times New Roman" w:eastAsia="Times New Roman" w:hAnsi="Times New Roman" w:cs="Times New Roman"/>
          <w:lang w:eastAsia="cs-CZ"/>
        </w:rPr>
        <w:t xml:space="preserve"> nebude zajištěna nová el. přípojka do nové technologické budovy. Již v přípravě stavby je upozorňováno ze strany ČEZ, že k tomuto stavu může dojít. </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119</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je uvedeno 14 ks snímačů počítačů náprav (12 ks u venkovní technologie a 2 u PZS), dle situačního schéma je ve stanici 12 ks snímačů (UPB1-12).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120</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je uvedeno 4 ks stožárových návěstidel od 4 světel (pol. 73, 74). Dle situačního schéma je těchto návěstidel 5 ks (L, S, S3, Lc3, Lc1).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0362BF"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121</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0362BF" w:rsidRPr="00A81A77" w:rsidTr="002D0FA3">
        <w:trPr>
          <w:tblCellSpacing w:w="15" w:type="dxa"/>
        </w:trPr>
        <w:tc>
          <w:tcPr>
            <w:tcW w:w="0" w:type="auto"/>
            <w:vAlign w:val="center"/>
            <w:hideMark/>
          </w:tcPr>
          <w:p w:rsidR="000362BF" w:rsidRPr="00A81A77" w:rsidRDefault="000476EF" w:rsidP="002D0FA3">
            <w:pPr>
              <w:spacing w:after="0" w:line="240" w:lineRule="auto"/>
              <w:jc w:val="both"/>
              <w:rPr>
                <w:rFonts w:ascii="Times New Roman" w:eastAsia="Times New Roman" w:hAnsi="Times New Roman" w:cs="Times New Roman"/>
                <w:lang w:eastAsia="cs-CZ"/>
              </w:rPr>
            </w:pPr>
            <w:r w:rsidRPr="000476EF">
              <w:rPr>
                <w:rFonts w:ascii="Times New Roman" w:eastAsia="Times New Roman" w:hAnsi="Times New Roman" w:cs="Times New Roman"/>
                <w:sz w:val="24"/>
                <w:szCs w:val="20"/>
                <w:lang w:eastAsia="cs-CZ"/>
              </w:rPr>
              <w:t>Ve výkazu výměr jsou uvedeny 2 ks ukazatele rychlosti a 2 ks proměnného ukazatele rychlosti (pol. 76 – 79). Dle situačního schéma nejsou tato zařízení na žádném návěstidle. Žádáme o vysvětlení položek, případně opravu výkazu výměr.</w:t>
            </w: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Položky </w:t>
      </w:r>
      <w:r w:rsidR="005A23CE" w:rsidRPr="00332D97">
        <w:rPr>
          <w:rFonts w:ascii="Times New Roman" w:eastAsia="Times New Roman" w:hAnsi="Times New Roman" w:cs="Times New Roman"/>
          <w:lang w:eastAsia="cs-CZ"/>
        </w:rPr>
        <w:t>byly</w:t>
      </w:r>
      <w:r w:rsidRPr="00332D97">
        <w:rPr>
          <w:rFonts w:ascii="Times New Roman" w:eastAsia="Times New Roman" w:hAnsi="Times New Roman" w:cs="Times New Roman"/>
          <w:lang w:eastAsia="cs-CZ"/>
        </w:rPr>
        <w:t xml:space="preserve"> zrušeny.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122</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jsou uvedeny 2 kabelové objekty (pol. 93, 94). Dle kabelového schéma je kabelových objektů 5 (KO1-5).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123</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PS 07-28-01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0362BF" w:rsidRPr="00A81A77" w:rsidTr="002D0FA3">
        <w:trPr>
          <w:tblCellSpacing w:w="15" w:type="dxa"/>
        </w:trPr>
        <w:tc>
          <w:tcPr>
            <w:tcW w:w="0" w:type="auto"/>
            <w:vAlign w:val="center"/>
            <w:hideMark/>
          </w:tcPr>
          <w:p w:rsidR="000362BF" w:rsidRPr="00A81A77" w:rsidRDefault="000476EF" w:rsidP="002D0FA3">
            <w:pPr>
              <w:spacing w:after="0" w:line="240" w:lineRule="auto"/>
              <w:jc w:val="both"/>
              <w:rPr>
                <w:rFonts w:ascii="Times New Roman" w:eastAsia="Times New Roman" w:hAnsi="Times New Roman" w:cs="Times New Roman"/>
                <w:lang w:eastAsia="cs-CZ"/>
              </w:rPr>
            </w:pPr>
            <w:r w:rsidRPr="000476EF">
              <w:rPr>
                <w:rFonts w:ascii="Times New Roman" w:eastAsia="Times New Roman" w:hAnsi="Times New Roman" w:cs="Times New Roman"/>
                <w:sz w:val="24"/>
                <w:szCs w:val="20"/>
                <w:lang w:eastAsia="cs-CZ"/>
              </w:rPr>
              <w:t>Ve výkazu výměr u provizorního zabezpečovacího zařízení (pol. 62, 63, 64, 65, 66, 67, 68, 75, 82) jsou uvedeny stejné názvy a počty demontáží jako v PS 03-28-01 (pol. 70, 73, 74, 75, 76, 77, 78, 85, 92) – neodpovídá skutečnosti demontáží v žst. Újezd u Uničova. Chybí položky pro demontáže stávajících stojanů SZZ TEST a demontáž pomocného stavědla. Žádáme o vysvětlení položek, případně opravu výkazu výměr.</w:t>
            </w: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124</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08-28-01 (v zadání uveden jako 06-28-01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lastRenderedPageBreak/>
        <w:t>Nesprávné počty NN kabelů (pol. 7, 8) – okopírováno z PS 02-28-01. Chybí kabel AYKY 4x120 – viz výkresy seznamu kabelů.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125</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08-28-01 (v zadání uveden jako 06-28-01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je u PZS km 11,749 uvedena položka 64 pro demontáž křížů. Položku zrušit a doplnit položky pro demontáž 2 ks „VÝSTRAŽNÍK SE ZÁVOROU, 1 SKŘÍŇ“. Jedná se o stávající PZZ-RE.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126</w:t>
      </w:r>
      <w:r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08-28-01 (v zadání uveden jako 06-28-01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362B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Ve výkazu výměr u demontáží nesouhlasí počty jednotek u položek 29 a 30 (29 – 2 ks předvěstí, 30 – 0 ks). Žádáme o vysvětlení položek, případně opravu výkazu výměr.</w:t>
      </w:r>
      <w:r w:rsidRPr="00CE0553">
        <w:rPr>
          <w:rFonts w:ascii="Times New Roman" w:hAnsi="Times New Roman" w:cs="Times New Roman"/>
          <w:lang w:eastAsia="cs-CZ"/>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F659D6" w:rsidRDefault="00F659D6" w:rsidP="00223872">
      <w:pPr>
        <w:pStyle w:val="Bezmezer"/>
        <w:jc w:val="both"/>
        <w:rPr>
          <w:rFonts w:ascii="Times New Roman" w:eastAsia="Times New Roman" w:hAnsi="Times New Roman" w:cs="Times New Roman"/>
          <w:color w:val="FF0000"/>
          <w:lang w:eastAsia="cs-CZ"/>
        </w:rPr>
      </w:pPr>
    </w:p>
    <w:p w:rsidR="000362BF" w:rsidRDefault="00332D97" w:rsidP="000362BF">
      <w:pPr>
        <w:pStyle w:val="Bezmezer"/>
        <w:rPr>
          <w:rFonts w:ascii="Times New Roman" w:hAnsi="Times New Roman" w:cs="Times New Roman"/>
          <w:b/>
          <w:lang w:eastAsia="cs-CZ"/>
        </w:rPr>
      </w:pPr>
      <w:r>
        <w:rPr>
          <w:rFonts w:ascii="Times New Roman" w:hAnsi="Times New Roman" w:cs="Times New Roman"/>
          <w:b/>
          <w:lang w:eastAsia="cs-CZ"/>
        </w:rPr>
        <w:br/>
      </w:r>
      <w:r w:rsidR="000362BF" w:rsidRPr="00A81A77">
        <w:rPr>
          <w:rFonts w:ascii="Times New Roman" w:hAnsi="Times New Roman" w:cs="Times New Roman"/>
          <w:b/>
          <w:lang w:eastAsia="cs-CZ"/>
        </w:rPr>
        <w:t xml:space="preserve">Dotaz </w:t>
      </w:r>
      <w:r w:rsidR="000362BF">
        <w:rPr>
          <w:rFonts w:ascii="Times New Roman" w:hAnsi="Times New Roman" w:cs="Times New Roman"/>
          <w:b/>
          <w:lang w:eastAsia="cs-CZ"/>
        </w:rPr>
        <w:t>č. 127</w:t>
      </w:r>
      <w:r w:rsidR="000362BF" w:rsidRPr="00A81A77">
        <w:rPr>
          <w:rFonts w:ascii="Times New Roman" w:hAnsi="Times New Roman" w:cs="Times New Roman"/>
          <w:b/>
          <w:lang w:eastAsia="cs-CZ"/>
        </w:rPr>
        <w:t>:</w:t>
      </w:r>
    </w:p>
    <w:p w:rsidR="000476EF" w:rsidRPr="000476EF" w:rsidRDefault="000476EF" w:rsidP="000476EF">
      <w:pPr>
        <w:spacing w:after="0" w:line="240" w:lineRule="auto"/>
        <w:rPr>
          <w:rFonts w:ascii="Times New Roman" w:eastAsia="Times New Roman" w:hAnsi="Times New Roman" w:cs="Times New Roman"/>
          <w:sz w:val="24"/>
          <w:szCs w:val="20"/>
          <w:lang w:eastAsia="cs-CZ"/>
        </w:rPr>
      </w:pPr>
      <w:r w:rsidRPr="000476EF">
        <w:rPr>
          <w:rFonts w:ascii="Times New Roman" w:eastAsia="Times New Roman" w:hAnsi="Times New Roman" w:cs="Times New Roman"/>
          <w:sz w:val="24"/>
          <w:szCs w:val="20"/>
          <w:lang w:eastAsia="cs-CZ"/>
        </w:rPr>
        <w:t xml:space="preserve">PS 08-28-01 (v zadání uveden jako 06-28-01 – viz dotaz č. </w:t>
      </w:r>
      <w:r w:rsidR="00302741">
        <w:rPr>
          <w:rFonts w:ascii="Times New Roman" w:eastAsia="Times New Roman" w:hAnsi="Times New Roman" w:cs="Times New Roman"/>
          <w:sz w:val="24"/>
          <w:szCs w:val="20"/>
          <w:lang w:eastAsia="cs-CZ"/>
        </w:rPr>
        <w:t>107</w:t>
      </w:r>
      <w:r w:rsidRPr="000476EF">
        <w:rPr>
          <w:rFonts w:ascii="Times New Roman" w:eastAsia="Times New Roman" w:hAnsi="Times New Roman" w:cs="Times New Roman"/>
          <w:sz w:val="24"/>
          <w:szCs w:val="20"/>
          <w:lang w:eastAsia="cs-CZ"/>
        </w:rPr>
        <w:t>)</w:t>
      </w:r>
    </w:p>
    <w:p w:rsidR="000362BF" w:rsidRPr="00CE0553" w:rsidRDefault="000476EF" w:rsidP="000476EF">
      <w:pPr>
        <w:pStyle w:val="Bezmezer"/>
        <w:rPr>
          <w:rFonts w:ascii="Times New Roman" w:hAnsi="Times New Roman" w:cs="Times New Roman"/>
          <w:lang w:eastAsia="cs-CZ"/>
        </w:rPr>
      </w:pPr>
      <w:r w:rsidRPr="000476EF">
        <w:rPr>
          <w:rFonts w:ascii="Times New Roman" w:eastAsia="Times New Roman" w:hAnsi="Times New Roman" w:cs="Times New Roman"/>
          <w:sz w:val="24"/>
          <w:szCs w:val="20"/>
          <w:lang w:eastAsia="cs-CZ"/>
        </w:rPr>
        <w:t xml:space="preserve">Ve výkazu výměr chybí dodávka a montáž nových předvěstí </w:t>
      </w:r>
      <w:proofErr w:type="spellStart"/>
      <w:r w:rsidRPr="000476EF">
        <w:rPr>
          <w:rFonts w:ascii="Times New Roman" w:eastAsia="Times New Roman" w:hAnsi="Times New Roman" w:cs="Times New Roman"/>
          <w:sz w:val="24"/>
          <w:szCs w:val="20"/>
          <w:lang w:eastAsia="cs-CZ"/>
        </w:rPr>
        <w:t>PřL</w:t>
      </w:r>
      <w:proofErr w:type="spellEnd"/>
      <w:r w:rsidRPr="000476EF">
        <w:rPr>
          <w:rFonts w:ascii="Times New Roman" w:eastAsia="Times New Roman" w:hAnsi="Times New Roman" w:cs="Times New Roman"/>
          <w:sz w:val="24"/>
          <w:szCs w:val="20"/>
          <w:lang w:eastAsia="cs-CZ"/>
        </w:rPr>
        <w:t xml:space="preserve"> a </w:t>
      </w:r>
      <w:proofErr w:type="spellStart"/>
      <w:r w:rsidRPr="000476EF">
        <w:rPr>
          <w:rFonts w:ascii="Times New Roman" w:eastAsia="Times New Roman" w:hAnsi="Times New Roman" w:cs="Times New Roman"/>
          <w:sz w:val="24"/>
          <w:szCs w:val="20"/>
          <w:lang w:eastAsia="cs-CZ"/>
        </w:rPr>
        <w:t>PřS</w:t>
      </w:r>
      <w:proofErr w:type="spellEnd"/>
      <w:r w:rsidRPr="000476EF">
        <w:rPr>
          <w:rFonts w:ascii="Times New Roman" w:eastAsia="Times New Roman" w:hAnsi="Times New Roman" w:cs="Times New Roman"/>
          <w:sz w:val="24"/>
          <w:szCs w:val="20"/>
          <w:lang w:eastAsia="cs-CZ"/>
        </w:rPr>
        <w:t xml:space="preserve"> (dle technické zprávy) a vzdálenostních upozorňovadel (8 ks). Počet </w:t>
      </w:r>
      <w:proofErr w:type="gramStart"/>
      <w:r w:rsidRPr="000476EF">
        <w:rPr>
          <w:rFonts w:ascii="Times New Roman" w:eastAsia="Times New Roman" w:hAnsi="Times New Roman" w:cs="Times New Roman"/>
          <w:sz w:val="24"/>
          <w:szCs w:val="20"/>
          <w:lang w:eastAsia="cs-CZ"/>
        </w:rPr>
        <w:t>jednotek</w:t>
      </w:r>
      <w:proofErr w:type="gramEnd"/>
      <w:r w:rsidRPr="000476EF">
        <w:rPr>
          <w:rFonts w:ascii="Times New Roman" w:eastAsia="Times New Roman" w:hAnsi="Times New Roman" w:cs="Times New Roman"/>
          <w:sz w:val="24"/>
          <w:szCs w:val="20"/>
          <w:lang w:eastAsia="cs-CZ"/>
        </w:rPr>
        <w:t xml:space="preserve"> v pol. 31 </w:t>
      </w:r>
      <w:proofErr w:type="gramStart"/>
      <w:r w:rsidRPr="000476EF">
        <w:rPr>
          <w:rFonts w:ascii="Times New Roman" w:eastAsia="Times New Roman" w:hAnsi="Times New Roman" w:cs="Times New Roman"/>
          <w:sz w:val="24"/>
          <w:szCs w:val="20"/>
          <w:lang w:eastAsia="cs-CZ"/>
        </w:rPr>
        <w:t>pro</w:t>
      </w:r>
      <w:proofErr w:type="gramEnd"/>
      <w:r w:rsidRPr="000476EF">
        <w:rPr>
          <w:rFonts w:ascii="Times New Roman" w:eastAsia="Times New Roman" w:hAnsi="Times New Roman" w:cs="Times New Roman"/>
          <w:sz w:val="24"/>
          <w:szCs w:val="20"/>
          <w:lang w:eastAsia="cs-CZ"/>
        </w:rPr>
        <w:t xml:space="preserve"> demontáž vzdálenostních upozorňovadel má také být 8 ks.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A81A77" w:rsidRDefault="005A23CE" w:rsidP="005A23CE">
      <w:pPr>
        <w:spacing w:after="0" w:line="240" w:lineRule="auto"/>
        <w:jc w:val="both"/>
        <w:rPr>
          <w:rFonts w:ascii="Times New Roman" w:eastAsia="Times New Roman" w:hAnsi="Times New Roman" w:cs="Times New Roman"/>
          <w:color w:val="FF0000"/>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128</w:t>
      </w:r>
      <w:r w:rsidRPr="00A81A77">
        <w:rPr>
          <w:rFonts w:ascii="Times New Roman" w:hAnsi="Times New Roman" w:cs="Times New Roman"/>
          <w:b/>
          <w:lang w:eastAsia="cs-CZ"/>
        </w:rPr>
        <w:t>:</w:t>
      </w:r>
    </w:p>
    <w:p w:rsidR="00864761" w:rsidRPr="00864761" w:rsidRDefault="00864761" w:rsidP="00864761">
      <w:pPr>
        <w:spacing w:after="0" w:line="240" w:lineRule="auto"/>
        <w:rPr>
          <w:rFonts w:ascii="Times New Roman" w:eastAsia="Times New Roman" w:hAnsi="Times New Roman" w:cs="Times New Roman"/>
          <w:sz w:val="24"/>
          <w:szCs w:val="20"/>
          <w:lang w:eastAsia="cs-CZ"/>
        </w:rPr>
      </w:pPr>
      <w:r w:rsidRPr="00864761">
        <w:rPr>
          <w:rFonts w:ascii="Times New Roman" w:eastAsia="Times New Roman" w:hAnsi="Times New Roman" w:cs="Times New Roman"/>
          <w:sz w:val="24"/>
          <w:szCs w:val="20"/>
          <w:lang w:eastAsia="cs-CZ"/>
        </w:rPr>
        <w:t xml:space="preserve">PS 08-28-01 (v zadání uveden jako 06-28-01 – viz dotaz č. </w:t>
      </w:r>
      <w:r w:rsidR="00302741">
        <w:rPr>
          <w:rFonts w:ascii="Times New Roman" w:eastAsia="Times New Roman" w:hAnsi="Times New Roman" w:cs="Times New Roman"/>
          <w:sz w:val="24"/>
          <w:szCs w:val="20"/>
          <w:lang w:eastAsia="cs-CZ"/>
        </w:rPr>
        <w:t>107</w:t>
      </w:r>
      <w:r w:rsidRPr="00864761">
        <w:rPr>
          <w:rFonts w:ascii="Times New Roman" w:eastAsia="Times New Roman" w:hAnsi="Times New Roman" w:cs="Times New Roman"/>
          <w:sz w:val="24"/>
          <w:szCs w:val="20"/>
          <w:lang w:eastAsia="cs-CZ"/>
        </w:rPr>
        <w:t>)</w:t>
      </w:r>
    </w:p>
    <w:p w:rsidR="000362BF" w:rsidRPr="00CE0553" w:rsidRDefault="00864761" w:rsidP="00864761">
      <w:pPr>
        <w:pStyle w:val="Bezmezer"/>
        <w:rPr>
          <w:rFonts w:ascii="Times New Roman" w:hAnsi="Times New Roman" w:cs="Times New Roman"/>
          <w:lang w:eastAsia="cs-CZ"/>
        </w:rPr>
      </w:pPr>
      <w:r w:rsidRPr="00864761">
        <w:rPr>
          <w:rFonts w:ascii="Times New Roman" w:eastAsia="Times New Roman" w:hAnsi="Times New Roman" w:cs="Times New Roman"/>
          <w:sz w:val="24"/>
          <w:szCs w:val="20"/>
          <w:lang w:eastAsia="cs-CZ"/>
        </w:rPr>
        <w:t>Ve výkazu výměr chybí provedení úprav proti atmosférickým vlivům dle výkresu 0401.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Atmosférické vlivy </w:t>
      </w:r>
      <w:r w:rsidR="005A23CE" w:rsidRPr="00332D97">
        <w:rPr>
          <w:rFonts w:ascii="Times New Roman" w:eastAsia="Times New Roman" w:hAnsi="Times New Roman" w:cs="Times New Roman"/>
          <w:lang w:eastAsia="cs-CZ"/>
        </w:rPr>
        <w:t>byly</w:t>
      </w:r>
      <w:r w:rsidRPr="00332D97">
        <w:rPr>
          <w:rFonts w:ascii="Times New Roman" w:eastAsia="Times New Roman" w:hAnsi="Times New Roman" w:cs="Times New Roman"/>
          <w:lang w:eastAsia="cs-CZ"/>
        </w:rPr>
        <w:t xml:space="preserve"> doplněny.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129</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09-28-01</w:t>
      </w:r>
    </w:p>
    <w:p w:rsidR="000362BF" w:rsidRPr="00CE0553" w:rsidRDefault="00334F2E" w:rsidP="00334F2E">
      <w:pPr>
        <w:spacing w:after="120" w:line="240" w:lineRule="auto"/>
        <w:jc w:val="both"/>
        <w:rPr>
          <w:rFonts w:ascii="Times New Roman" w:hAnsi="Times New Roman" w:cs="Times New Roman"/>
          <w:lang w:eastAsia="cs-CZ"/>
        </w:rPr>
      </w:pPr>
      <w:r w:rsidRPr="00334F2E">
        <w:rPr>
          <w:rFonts w:ascii="Times New Roman" w:eastAsia="Times New Roman" w:hAnsi="Times New Roman" w:cs="Times New Roman"/>
          <w:sz w:val="24"/>
          <w:szCs w:val="20"/>
          <w:lang w:eastAsia="cs-CZ"/>
        </w:rPr>
        <w:t>Nesprávné počty NN kabelů (pol. 7 - 9) – okopírováno z PS 05-28-01. Nesouhlasí s tabulkou kabelů.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lastRenderedPageBreak/>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130</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09-28-01</w:t>
      </w:r>
    </w:p>
    <w:p w:rsidR="00334F2E" w:rsidRPr="00334F2E" w:rsidRDefault="00334F2E" w:rsidP="00334F2E">
      <w:pPr>
        <w:spacing w:after="120" w:line="240" w:lineRule="auto"/>
        <w:jc w:val="both"/>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 xml:space="preserve">Ve výkazu výměr jsou uvedena provizní zabezpečovací zařízení pol. 135 a 136 </w:t>
      </w:r>
      <w:r w:rsidR="002B779F" w:rsidRPr="00334F2E">
        <w:rPr>
          <w:rFonts w:ascii="Times New Roman" w:eastAsia="Times New Roman" w:hAnsi="Times New Roman" w:cs="Times New Roman"/>
          <w:sz w:val="24"/>
          <w:szCs w:val="20"/>
          <w:lang w:eastAsia="cs-CZ"/>
        </w:rPr>
        <w:fldChar w:fldCharType="begin"/>
      </w:r>
      <w:r w:rsidRPr="00334F2E">
        <w:rPr>
          <w:rFonts w:ascii="Times New Roman" w:eastAsia="Times New Roman" w:hAnsi="Times New Roman" w:cs="Times New Roman"/>
          <w:sz w:val="24"/>
          <w:szCs w:val="20"/>
          <w:lang w:eastAsia="cs-CZ"/>
        </w:rPr>
        <w:instrText xml:space="preserve"> LINK Excel.Sheet.8 "C:\\Signalbau\\Divize I\\Stavby\\Stavby 2019\\Plánované akce\\Elektrizace a zkapacitnění Uničov - Olomouc\\4_SOUPIS PRACÍ S VÝKAZEM VÝMĚR\\4_Soupisy prací\\D\\D.1\\D.1.1\\SP_PS 03-28-01.xls" "PS 03-28-01!R326C5" \a \f 4 \h </w:instrText>
      </w:r>
      <w:r w:rsidR="002B779F" w:rsidRPr="00334F2E">
        <w:rPr>
          <w:rFonts w:ascii="Times New Roman" w:eastAsia="Times New Roman" w:hAnsi="Times New Roman" w:cs="Times New Roman"/>
          <w:sz w:val="24"/>
          <w:szCs w:val="20"/>
          <w:lang w:eastAsia="cs-CZ"/>
        </w:rPr>
        <w:fldChar w:fldCharType="separate"/>
      </w:r>
    </w:p>
    <w:p w:rsidR="00334F2E" w:rsidRPr="00334F2E" w:rsidRDefault="00334F2E" w:rsidP="00334F2E">
      <w:pPr>
        <w:spacing w:after="0" w:line="240" w:lineRule="auto"/>
        <w:jc w:val="both"/>
        <w:rPr>
          <w:rFonts w:ascii="Arial" w:eastAsia="Times New Roman" w:hAnsi="Arial" w:cs="Arial"/>
          <w:sz w:val="20"/>
          <w:szCs w:val="20"/>
          <w:lang w:eastAsia="cs-CZ"/>
        </w:rPr>
      </w:pPr>
      <w:r w:rsidRPr="00334F2E">
        <w:rPr>
          <w:rFonts w:ascii="Arial" w:eastAsia="Times New Roman" w:hAnsi="Arial" w:cs="Arial"/>
          <w:sz w:val="20"/>
          <w:szCs w:val="20"/>
          <w:lang w:eastAsia="cs-CZ"/>
        </w:rPr>
        <w:t>KONTEJNER MOBILNÍHO PROVIZORNÍHO ZABEZPEČOVACÍHO ZAŘÍZENÍ S ŘÍDÍCÍM POČÍTAČEM VČETNĚ SW, JOP, MONTÁŽE A DEMONTÁŽE  - PRONÁJEM</w:t>
      </w:r>
    </w:p>
    <w:p w:rsidR="000362BF" w:rsidRPr="00CE0553" w:rsidRDefault="002B779F" w:rsidP="00334F2E">
      <w:pPr>
        <w:pStyle w:val="Bezmezer"/>
        <w:rPr>
          <w:rFonts w:ascii="Times New Roman" w:hAnsi="Times New Roman" w:cs="Times New Roman"/>
          <w:lang w:eastAsia="cs-CZ"/>
        </w:rPr>
      </w:pPr>
      <w:r w:rsidRPr="00334F2E">
        <w:rPr>
          <w:rFonts w:ascii="Times New Roman" w:eastAsia="Times New Roman" w:hAnsi="Times New Roman" w:cs="Times New Roman"/>
          <w:sz w:val="24"/>
          <w:szCs w:val="20"/>
          <w:lang w:eastAsia="cs-CZ"/>
        </w:rPr>
        <w:fldChar w:fldCharType="end"/>
      </w:r>
      <w:r w:rsidR="00334F2E" w:rsidRPr="00334F2E">
        <w:rPr>
          <w:rFonts w:ascii="Times New Roman" w:eastAsia="Times New Roman" w:hAnsi="Times New Roman" w:cs="Times New Roman"/>
          <w:sz w:val="24"/>
          <w:szCs w:val="20"/>
          <w:lang w:eastAsia="cs-CZ"/>
        </w:rPr>
        <w:t>Dle technické zprávy a výkresů postačí reléové provizorní zabezpečovací zařízení (</w:t>
      </w:r>
      <w:proofErr w:type="spellStart"/>
      <w:r w:rsidR="00334F2E" w:rsidRPr="00334F2E">
        <w:rPr>
          <w:rFonts w:ascii="Times New Roman" w:eastAsia="Times New Roman" w:hAnsi="Times New Roman" w:cs="Times New Roman"/>
          <w:sz w:val="24"/>
          <w:szCs w:val="20"/>
          <w:lang w:eastAsia="cs-CZ"/>
        </w:rPr>
        <w:t>např</w:t>
      </w:r>
      <w:proofErr w:type="spellEnd"/>
      <w:r w:rsidR="00334F2E" w:rsidRPr="00334F2E">
        <w:rPr>
          <w:rFonts w:ascii="Times New Roman" w:eastAsia="Times New Roman" w:hAnsi="Times New Roman" w:cs="Times New Roman"/>
          <w:sz w:val="24"/>
          <w:szCs w:val="20"/>
          <w:lang w:eastAsia="cs-CZ"/>
        </w:rPr>
        <w:t xml:space="preserve"> EMA2). Lze využít pro jeho pronájem tyto položky nebo budou položky upraveny?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0362BF"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Položky č. 135 a 136 </w:t>
      </w:r>
      <w:r w:rsidR="005A23CE" w:rsidRPr="00332D97">
        <w:rPr>
          <w:rFonts w:ascii="Times New Roman" w:eastAsia="Times New Roman" w:hAnsi="Times New Roman" w:cs="Times New Roman"/>
          <w:lang w:eastAsia="cs-CZ"/>
        </w:rPr>
        <w:t>byly</w:t>
      </w:r>
      <w:r w:rsidRPr="00332D97">
        <w:rPr>
          <w:rFonts w:ascii="Times New Roman" w:eastAsia="Times New Roman" w:hAnsi="Times New Roman" w:cs="Times New Roman"/>
          <w:lang w:eastAsia="cs-CZ"/>
        </w:rPr>
        <w:t xml:space="preserve"> zrušeny.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F659D6" w:rsidRDefault="00F659D6"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131</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09-28-01</w:t>
      </w:r>
    </w:p>
    <w:p w:rsidR="000362BF" w:rsidRPr="00CE0553" w:rsidRDefault="00334F2E" w:rsidP="00334F2E">
      <w:pPr>
        <w:pStyle w:val="Bezmezer"/>
        <w:rPr>
          <w:rFonts w:ascii="Times New Roman" w:hAnsi="Times New Roman" w:cs="Times New Roman"/>
          <w:lang w:eastAsia="cs-CZ"/>
        </w:rPr>
      </w:pPr>
      <w:r w:rsidRPr="00334F2E">
        <w:rPr>
          <w:rFonts w:ascii="Times New Roman" w:eastAsia="Times New Roman" w:hAnsi="Times New Roman" w:cs="Times New Roman"/>
          <w:sz w:val="24"/>
          <w:szCs w:val="20"/>
          <w:lang w:eastAsia="cs-CZ"/>
        </w:rPr>
        <w:t>Ve výkazu výměr u PZS km 14,364 chybí ve výkazu jeden kus samostatného závorového stojanu (dle situačního schéma stojan závory E).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Stojan závory </w:t>
      </w:r>
      <w:r w:rsidR="005A23CE" w:rsidRPr="00332D97">
        <w:rPr>
          <w:rFonts w:ascii="Times New Roman" w:eastAsia="Times New Roman" w:hAnsi="Times New Roman" w:cs="Times New Roman"/>
          <w:lang w:eastAsia="cs-CZ"/>
        </w:rPr>
        <w:t>byly</w:t>
      </w:r>
      <w:r w:rsidRPr="00332D97">
        <w:rPr>
          <w:rFonts w:ascii="Times New Roman" w:eastAsia="Times New Roman" w:hAnsi="Times New Roman" w:cs="Times New Roman"/>
          <w:lang w:eastAsia="cs-CZ"/>
        </w:rPr>
        <w:t xml:space="preserve"> doplněn</w:t>
      </w:r>
      <w:r w:rsidR="005A23CE" w:rsidRPr="00332D97">
        <w:rPr>
          <w:rFonts w:ascii="Times New Roman" w:eastAsia="Times New Roman" w:hAnsi="Times New Roman" w:cs="Times New Roman"/>
          <w:lang w:eastAsia="cs-CZ"/>
        </w:rPr>
        <w:t>y do soupisu prací</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132</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09-28-01</w:t>
      </w:r>
    </w:p>
    <w:p w:rsidR="000362BF" w:rsidRPr="00CE0553" w:rsidRDefault="00334F2E" w:rsidP="00334F2E">
      <w:pPr>
        <w:pStyle w:val="Bezmezer"/>
        <w:rPr>
          <w:rFonts w:ascii="Times New Roman" w:hAnsi="Times New Roman" w:cs="Times New Roman"/>
          <w:lang w:eastAsia="cs-CZ"/>
        </w:rPr>
      </w:pPr>
      <w:r w:rsidRPr="00334F2E">
        <w:rPr>
          <w:rFonts w:ascii="Times New Roman" w:eastAsia="Times New Roman" w:hAnsi="Times New Roman" w:cs="Times New Roman"/>
          <w:sz w:val="24"/>
          <w:szCs w:val="20"/>
          <w:lang w:eastAsia="cs-CZ"/>
        </w:rPr>
        <w:t>Nesprávné počty přestavníků (pol. 69 a 70) – správně 11 ks a výkolejek (pol. 72, 73, 75 a 76) – správně 3 ks (72 a 73) a 0 ks (75 a 76) dle situačního schéma. Chybí položka pro dodávku a montáž snímače polohy jazyků na V13 dle situačního schéma.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5A23CE" w:rsidRDefault="005A23CE" w:rsidP="000362BF">
      <w:pPr>
        <w:pStyle w:val="Bezmezer"/>
        <w:rPr>
          <w:rFonts w:ascii="Times New Roman" w:hAnsi="Times New Roman" w:cs="Times New Roman"/>
          <w:b/>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133</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09-28-01</w:t>
      </w:r>
    </w:p>
    <w:p w:rsidR="000362BF" w:rsidRPr="00CE0553" w:rsidRDefault="00334F2E" w:rsidP="00334F2E">
      <w:pPr>
        <w:pStyle w:val="Bezmezer"/>
        <w:rPr>
          <w:rFonts w:ascii="Times New Roman" w:hAnsi="Times New Roman" w:cs="Times New Roman"/>
          <w:lang w:eastAsia="cs-CZ"/>
        </w:rPr>
      </w:pPr>
      <w:r w:rsidRPr="00334F2E">
        <w:rPr>
          <w:rFonts w:ascii="Times New Roman" w:eastAsia="Times New Roman" w:hAnsi="Times New Roman" w:cs="Times New Roman"/>
          <w:sz w:val="24"/>
          <w:szCs w:val="20"/>
          <w:lang w:eastAsia="cs-CZ"/>
        </w:rPr>
        <w:t>Ve výkazu výměr jsou uvedeny 4 kabelové objekty (pol. 111, 112). Dle kabelového schéma je kabelových objektů 10 (KO1-10). Žádáme o vysvětlení položek, případně opravu výkazu výměr</w:t>
      </w:r>
      <w:r>
        <w:rPr>
          <w:rFonts w:ascii="Times New Roman" w:eastAsia="Times New Roman" w:hAnsi="Times New Roman" w:cs="Times New Roman"/>
          <w:sz w:val="24"/>
          <w:szCs w:val="20"/>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134</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07-28-01</w:t>
      </w:r>
    </w:p>
    <w:p w:rsidR="000362BF" w:rsidRPr="00CE0553" w:rsidRDefault="00334F2E" w:rsidP="00332D97">
      <w:pPr>
        <w:spacing w:after="0" w:line="240" w:lineRule="auto"/>
        <w:jc w:val="both"/>
        <w:rPr>
          <w:rFonts w:ascii="Times New Roman" w:hAnsi="Times New Roman" w:cs="Times New Roman"/>
          <w:lang w:eastAsia="cs-CZ"/>
        </w:rPr>
      </w:pPr>
      <w:r w:rsidRPr="00334F2E">
        <w:rPr>
          <w:rFonts w:ascii="Times New Roman" w:eastAsia="Times New Roman" w:hAnsi="Times New Roman" w:cs="Times New Roman"/>
          <w:sz w:val="24"/>
          <w:szCs w:val="20"/>
          <w:lang w:eastAsia="cs-CZ"/>
        </w:rPr>
        <w:t>Ve výkazu výměr je uvedeno 35 ks snímačů počítačů náprav (29 ks u venkovní technologie a po 2 u každého PZS), dle situačního schéma je ve stanici 31 ks snímačů (UPB1-31) a na trati na Troubelice 2 ks (TUPB6-7), celkem 33 ks.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135</w:t>
      </w:r>
      <w:r w:rsidRPr="00A81A77">
        <w:rPr>
          <w:rFonts w:ascii="Times New Roman" w:hAnsi="Times New Roman" w:cs="Times New Roman"/>
          <w:b/>
          <w:lang w:eastAsia="cs-CZ"/>
        </w:rPr>
        <w:t>:</w:t>
      </w:r>
    </w:p>
    <w:p w:rsidR="00334F2E" w:rsidRPr="00334F2E" w:rsidRDefault="00334F2E" w:rsidP="00334F2E">
      <w:pPr>
        <w:spacing w:after="0" w:line="240" w:lineRule="auto"/>
        <w:rPr>
          <w:rFonts w:ascii="Times New Roman" w:eastAsia="Times New Roman" w:hAnsi="Times New Roman" w:cs="Times New Roman"/>
          <w:sz w:val="24"/>
          <w:szCs w:val="20"/>
          <w:lang w:eastAsia="cs-CZ"/>
        </w:rPr>
      </w:pPr>
      <w:r w:rsidRPr="00334F2E">
        <w:rPr>
          <w:rFonts w:ascii="Times New Roman" w:eastAsia="Times New Roman" w:hAnsi="Times New Roman" w:cs="Times New Roman"/>
          <w:sz w:val="24"/>
          <w:szCs w:val="20"/>
          <w:lang w:eastAsia="cs-CZ"/>
        </w:rPr>
        <w:t>PS 09-28-01</w:t>
      </w:r>
    </w:p>
    <w:p w:rsidR="000362BF" w:rsidRPr="00CE0553" w:rsidRDefault="00334F2E" w:rsidP="00334F2E">
      <w:pPr>
        <w:pStyle w:val="Bezmezer"/>
        <w:rPr>
          <w:rFonts w:ascii="Times New Roman" w:hAnsi="Times New Roman" w:cs="Times New Roman"/>
          <w:lang w:eastAsia="cs-CZ"/>
        </w:rPr>
      </w:pPr>
      <w:r w:rsidRPr="00334F2E">
        <w:rPr>
          <w:rFonts w:ascii="Times New Roman" w:eastAsia="Times New Roman" w:hAnsi="Times New Roman" w:cs="Times New Roman"/>
          <w:sz w:val="24"/>
          <w:szCs w:val="20"/>
          <w:lang w:eastAsia="cs-CZ"/>
        </w:rPr>
        <w:t>Ve výkazu výměr jsou uvedeny 4 ks ukazatele rychlosti a 2 ks proměnného ukazatele rychlosti (pol. 91 – 94). Dle situačního schéma nejsou tato zařízení na žádném návěstidle.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Položky </w:t>
      </w:r>
      <w:r w:rsidR="005A23CE" w:rsidRPr="00332D97">
        <w:rPr>
          <w:rFonts w:ascii="Times New Roman" w:eastAsia="Times New Roman" w:hAnsi="Times New Roman" w:cs="Times New Roman"/>
          <w:lang w:eastAsia="cs-CZ"/>
        </w:rPr>
        <w:t>byly</w:t>
      </w:r>
      <w:r w:rsidRPr="00332D97">
        <w:rPr>
          <w:rFonts w:ascii="Times New Roman" w:eastAsia="Times New Roman" w:hAnsi="Times New Roman" w:cs="Times New Roman"/>
          <w:lang w:eastAsia="cs-CZ"/>
        </w:rPr>
        <w:t xml:space="preserve"> zrušeny. </w:t>
      </w:r>
      <w:r w:rsidR="005A23CE" w:rsidRPr="00332D97">
        <w:rPr>
          <w:rFonts w:ascii="Times New Roman" w:eastAsia="Times New Roman" w:hAnsi="Times New Roman" w:cs="Times New Roman"/>
          <w:u w:val="single"/>
          <w:lang w:eastAsia="cs-CZ"/>
        </w:rPr>
        <w:t>Soupis prací byl opraven</w:t>
      </w:r>
      <w:r w:rsidR="005A23CE"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136</w:t>
      </w:r>
      <w:r w:rsidRPr="00A81A77">
        <w:rPr>
          <w:rFonts w:ascii="Times New Roman" w:hAnsi="Times New Roman" w:cs="Times New Roman"/>
          <w:b/>
          <w:lang w:eastAsia="cs-CZ"/>
        </w:rPr>
        <w:t>:</w:t>
      </w:r>
    </w:p>
    <w:p w:rsidR="009A449D" w:rsidRPr="009A449D" w:rsidRDefault="009A449D" w:rsidP="009A449D">
      <w:pPr>
        <w:spacing w:after="0" w:line="240" w:lineRule="auto"/>
        <w:rPr>
          <w:rFonts w:ascii="Times New Roman" w:eastAsia="Times New Roman" w:hAnsi="Times New Roman" w:cs="Times New Roman"/>
          <w:sz w:val="24"/>
          <w:szCs w:val="20"/>
          <w:lang w:eastAsia="cs-CZ"/>
        </w:rPr>
      </w:pPr>
      <w:r w:rsidRPr="009A449D">
        <w:rPr>
          <w:rFonts w:ascii="Times New Roman" w:eastAsia="Times New Roman" w:hAnsi="Times New Roman" w:cs="Times New Roman"/>
          <w:sz w:val="24"/>
          <w:szCs w:val="20"/>
          <w:lang w:eastAsia="cs-CZ"/>
        </w:rPr>
        <w:t>PS 09-28-01</w:t>
      </w:r>
    </w:p>
    <w:p w:rsidR="000362BF" w:rsidRPr="00CE0553" w:rsidRDefault="009A449D" w:rsidP="009A449D">
      <w:pPr>
        <w:pStyle w:val="Bezmezer"/>
        <w:rPr>
          <w:rFonts w:ascii="Times New Roman" w:hAnsi="Times New Roman" w:cs="Times New Roman"/>
          <w:lang w:eastAsia="cs-CZ"/>
        </w:rPr>
      </w:pPr>
      <w:r w:rsidRPr="009A449D">
        <w:rPr>
          <w:rFonts w:ascii="Times New Roman" w:eastAsia="Times New Roman" w:hAnsi="Times New Roman" w:cs="Times New Roman"/>
          <w:sz w:val="24"/>
          <w:szCs w:val="20"/>
          <w:lang w:eastAsia="cs-CZ"/>
        </w:rPr>
        <w:t xml:space="preserve">Ve výkazu výměr u provizorního zabezpečovacího zařízení (pol. 71, 74, 77, 80, 81, 82, 83, 90, 97, 102) jsou uvedeny stejné názvy a počty demontáží jako v PS 03-28-01 (pol. 70, 73, 74, 75, 76, 77, 78, 85, 92, 97) – neodpovídá skutečnosti demontáží v žst. Uničov. Položky pro snímače v provizorním </w:t>
      </w:r>
      <w:proofErr w:type="spellStart"/>
      <w:r w:rsidRPr="009A449D">
        <w:rPr>
          <w:rFonts w:ascii="Times New Roman" w:eastAsia="Times New Roman" w:hAnsi="Times New Roman" w:cs="Times New Roman"/>
          <w:sz w:val="24"/>
          <w:szCs w:val="20"/>
          <w:lang w:eastAsia="cs-CZ"/>
        </w:rPr>
        <w:t>zab</w:t>
      </w:r>
      <w:proofErr w:type="spellEnd"/>
      <w:r w:rsidRPr="009A449D">
        <w:rPr>
          <w:rFonts w:ascii="Times New Roman" w:eastAsia="Times New Roman" w:hAnsi="Times New Roman" w:cs="Times New Roman"/>
          <w:sz w:val="24"/>
          <w:szCs w:val="20"/>
          <w:lang w:eastAsia="cs-CZ"/>
        </w:rPr>
        <w:t xml:space="preserve">. </w:t>
      </w:r>
      <w:proofErr w:type="gramStart"/>
      <w:r w:rsidRPr="009A449D">
        <w:rPr>
          <w:rFonts w:ascii="Times New Roman" w:eastAsia="Times New Roman" w:hAnsi="Times New Roman" w:cs="Times New Roman"/>
          <w:sz w:val="24"/>
          <w:szCs w:val="20"/>
          <w:lang w:eastAsia="cs-CZ"/>
        </w:rPr>
        <w:t>zař</w:t>
      </w:r>
      <w:proofErr w:type="gramEnd"/>
      <w:r w:rsidRPr="009A449D">
        <w:rPr>
          <w:rFonts w:ascii="Times New Roman" w:eastAsia="Times New Roman" w:hAnsi="Times New Roman" w:cs="Times New Roman"/>
          <w:sz w:val="24"/>
          <w:szCs w:val="20"/>
          <w:lang w:eastAsia="cs-CZ"/>
        </w:rPr>
        <w:t>. jsou navíc (pol. 100, 101, 107, 108). Chybí položky pro demontáže stávajících stojanů SZZ TEST a domku SZZ.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137</w:t>
      </w:r>
      <w:r w:rsidRPr="00A81A77">
        <w:rPr>
          <w:rFonts w:ascii="Times New Roman" w:hAnsi="Times New Roman" w:cs="Times New Roman"/>
          <w:b/>
          <w:lang w:eastAsia="cs-CZ"/>
        </w:rPr>
        <w:t>:</w:t>
      </w:r>
    </w:p>
    <w:p w:rsidR="009A449D" w:rsidRPr="009A449D" w:rsidRDefault="009A449D" w:rsidP="009A449D">
      <w:pPr>
        <w:spacing w:after="0" w:line="240" w:lineRule="auto"/>
        <w:rPr>
          <w:rFonts w:ascii="Times New Roman" w:eastAsia="Times New Roman" w:hAnsi="Times New Roman" w:cs="Times New Roman"/>
          <w:sz w:val="24"/>
          <w:szCs w:val="20"/>
          <w:lang w:eastAsia="cs-CZ"/>
        </w:rPr>
      </w:pPr>
      <w:r w:rsidRPr="009A449D">
        <w:rPr>
          <w:rFonts w:ascii="Times New Roman" w:eastAsia="Times New Roman" w:hAnsi="Times New Roman" w:cs="Times New Roman"/>
          <w:sz w:val="24"/>
          <w:szCs w:val="20"/>
          <w:lang w:eastAsia="cs-CZ"/>
        </w:rPr>
        <w:t>PS 09-28-01</w:t>
      </w:r>
    </w:p>
    <w:p w:rsidR="000362BF" w:rsidRPr="00CE0553" w:rsidRDefault="009A449D" w:rsidP="009A449D">
      <w:pPr>
        <w:pStyle w:val="Bezmezer"/>
        <w:rPr>
          <w:rFonts w:ascii="Times New Roman" w:hAnsi="Times New Roman" w:cs="Times New Roman"/>
          <w:lang w:eastAsia="cs-CZ"/>
        </w:rPr>
      </w:pPr>
      <w:r w:rsidRPr="009A449D">
        <w:rPr>
          <w:rFonts w:ascii="Times New Roman" w:eastAsia="Times New Roman" w:hAnsi="Times New Roman" w:cs="Times New Roman"/>
          <w:sz w:val="24"/>
          <w:szCs w:val="20"/>
          <w:lang w:eastAsia="cs-CZ"/>
        </w:rPr>
        <w:t>Ve výkazu výměr jsou uvedeny v pol. 148 3 ks základů ze ztraceného bednění. Správně jsou 2 ks (jeden je v položce 146).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A23CE"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w:t>
      </w:r>
    </w:p>
    <w:p w:rsidR="000362BF" w:rsidRDefault="00127132" w:rsidP="000362BF">
      <w:pPr>
        <w:pStyle w:val="Bezmezer"/>
        <w:rPr>
          <w:rFonts w:ascii="Times New Roman" w:hAnsi="Times New Roman" w:cs="Times New Roman"/>
          <w:b/>
          <w:lang w:eastAsia="cs-CZ"/>
        </w:rPr>
      </w:pPr>
      <w:r>
        <w:rPr>
          <w:rFonts w:ascii="Times New Roman" w:eastAsia="Times New Roman" w:hAnsi="Times New Roman" w:cs="Times New Roman"/>
          <w:color w:val="FF0000"/>
          <w:lang w:eastAsia="cs-CZ"/>
        </w:rPr>
        <w:br/>
      </w:r>
      <w:r>
        <w:rPr>
          <w:rFonts w:ascii="Times New Roman" w:eastAsia="Times New Roman" w:hAnsi="Times New Roman" w:cs="Times New Roman"/>
          <w:color w:val="FF0000"/>
          <w:lang w:eastAsia="cs-CZ"/>
        </w:rPr>
        <w:br/>
      </w:r>
      <w:r>
        <w:rPr>
          <w:rFonts w:ascii="Times New Roman" w:eastAsia="Times New Roman" w:hAnsi="Times New Roman" w:cs="Times New Roman"/>
          <w:color w:val="FF0000"/>
          <w:lang w:eastAsia="cs-CZ"/>
        </w:rPr>
        <w:br/>
      </w:r>
      <w:r>
        <w:rPr>
          <w:rFonts w:ascii="Times New Roman" w:hAnsi="Times New Roman" w:cs="Times New Roman"/>
          <w:b/>
          <w:lang w:eastAsia="cs-CZ"/>
        </w:rPr>
        <w:br/>
      </w:r>
      <w:r w:rsidR="000362BF" w:rsidRPr="00A81A77">
        <w:rPr>
          <w:rFonts w:ascii="Times New Roman" w:hAnsi="Times New Roman" w:cs="Times New Roman"/>
          <w:b/>
          <w:lang w:eastAsia="cs-CZ"/>
        </w:rPr>
        <w:t xml:space="preserve">Dotaz </w:t>
      </w:r>
      <w:r w:rsidR="000362BF">
        <w:rPr>
          <w:rFonts w:ascii="Times New Roman" w:hAnsi="Times New Roman" w:cs="Times New Roman"/>
          <w:b/>
          <w:lang w:eastAsia="cs-CZ"/>
        </w:rPr>
        <w:t>č. 138</w:t>
      </w:r>
      <w:r w:rsidR="000362BF" w:rsidRPr="00A81A77">
        <w:rPr>
          <w:rFonts w:ascii="Times New Roman" w:hAnsi="Times New Roman" w:cs="Times New Roman"/>
          <w:b/>
          <w:lang w:eastAsia="cs-CZ"/>
        </w:rPr>
        <w:t>:</w:t>
      </w:r>
    </w:p>
    <w:p w:rsidR="009A449D" w:rsidRPr="009A449D" w:rsidRDefault="009A449D" w:rsidP="009A449D">
      <w:pPr>
        <w:spacing w:after="0" w:line="240" w:lineRule="auto"/>
        <w:rPr>
          <w:rFonts w:ascii="Times New Roman" w:eastAsia="Times New Roman" w:hAnsi="Times New Roman" w:cs="Times New Roman"/>
          <w:sz w:val="24"/>
          <w:szCs w:val="20"/>
          <w:lang w:eastAsia="cs-CZ"/>
        </w:rPr>
      </w:pPr>
      <w:r w:rsidRPr="009A449D">
        <w:rPr>
          <w:rFonts w:ascii="Times New Roman" w:eastAsia="Times New Roman" w:hAnsi="Times New Roman" w:cs="Times New Roman"/>
          <w:sz w:val="24"/>
          <w:szCs w:val="20"/>
          <w:lang w:eastAsia="cs-CZ"/>
        </w:rPr>
        <w:t>PS 09-28-01</w:t>
      </w:r>
    </w:p>
    <w:p w:rsidR="000362BF" w:rsidRPr="00CE0553" w:rsidRDefault="009A449D" w:rsidP="009A449D">
      <w:pPr>
        <w:pStyle w:val="Bezmezer"/>
        <w:rPr>
          <w:rFonts w:ascii="Times New Roman" w:hAnsi="Times New Roman" w:cs="Times New Roman"/>
          <w:lang w:eastAsia="cs-CZ"/>
        </w:rPr>
      </w:pPr>
      <w:r w:rsidRPr="009A449D">
        <w:rPr>
          <w:rFonts w:ascii="Times New Roman" w:eastAsia="Times New Roman" w:hAnsi="Times New Roman" w:cs="Times New Roman"/>
          <w:sz w:val="24"/>
          <w:szCs w:val="20"/>
          <w:lang w:eastAsia="cs-CZ"/>
        </w:rPr>
        <w:t>Ve výkazu výměr u provizorního zabezpečovacího zařízení je uveden pronájem kontejneru pro výhybkáře a zapůjčení elektrocentrály (pol. 160 a 161). Dle našeho názoru nebudou potřeba (při zachování postupů dle technické zprávy).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V ŽST Uničov se v provizorních stavech na sudém zhlaví využije stávající výhybkářské stanoviště. Na lichém zhlaví se posune stávající výhybkářské stanoviště, které je tam v podobě kontejneru. Posune se řádově o metry, protože na jeho místě je vyprojektován trakční stožár. A využije se pro provizorní stavy. Dále je nutné v provizorních stavech hlídat konce vlaků a to i v ŽST Troubelice. Proto musí být zřízen v Troubelicích kontejner pro výhybkářské stanoviště, které tam není. A bude pro něho zapůjčen diesel agregát. Bude opraven soupis prací, bude doplněna položka na přemístění stávajícího kontejneru na lichém zhlaví. Pronájem kontejneru bude opraven na 1 kus a bude umístěn v Troubelicích. </w:t>
      </w:r>
      <w:r w:rsidRPr="00332D97">
        <w:rPr>
          <w:rFonts w:ascii="Times New Roman" w:eastAsia="Times New Roman" w:hAnsi="Times New Roman" w:cs="Times New Roman"/>
          <w:lang w:eastAsia="cs-CZ"/>
        </w:rPr>
        <w:lastRenderedPageBreak/>
        <w:t>Pronájem dieselagregátu musí zůstat, protože kontejner výhybkářského stanoviště v Troubelicích nemá přípojku ze stanice.</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139</w:t>
      </w:r>
      <w:r w:rsidRPr="00A81A77">
        <w:rPr>
          <w:rFonts w:ascii="Times New Roman" w:hAnsi="Times New Roman" w:cs="Times New Roman"/>
          <w:b/>
          <w:lang w:eastAsia="cs-CZ"/>
        </w:rPr>
        <w:t>:</w:t>
      </w:r>
    </w:p>
    <w:p w:rsidR="009A449D" w:rsidRPr="009A449D" w:rsidRDefault="009A449D" w:rsidP="009A449D">
      <w:pPr>
        <w:spacing w:after="0" w:line="240" w:lineRule="auto"/>
        <w:rPr>
          <w:rFonts w:ascii="Times New Roman" w:eastAsia="Times New Roman" w:hAnsi="Times New Roman" w:cs="Times New Roman"/>
          <w:sz w:val="24"/>
          <w:szCs w:val="20"/>
          <w:lang w:eastAsia="cs-CZ"/>
        </w:rPr>
      </w:pPr>
      <w:r w:rsidRPr="009A449D">
        <w:rPr>
          <w:rFonts w:ascii="Times New Roman" w:eastAsia="Times New Roman" w:hAnsi="Times New Roman" w:cs="Times New Roman"/>
          <w:sz w:val="24"/>
          <w:szCs w:val="20"/>
          <w:lang w:eastAsia="cs-CZ"/>
        </w:rPr>
        <w:t>PS 09-28-01</w:t>
      </w:r>
    </w:p>
    <w:p w:rsidR="000362BF" w:rsidRPr="00CE0553" w:rsidRDefault="009A449D" w:rsidP="009A449D">
      <w:pPr>
        <w:pStyle w:val="Bezmezer"/>
        <w:rPr>
          <w:rFonts w:ascii="Times New Roman" w:hAnsi="Times New Roman" w:cs="Times New Roman"/>
          <w:lang w:eastAsia="cs-CZ"/>
        </w:rPr>
      </w:pPr>
      <w:r w:rsidRPr="009A449D">
        <w:rPr>
          <w:rFonts w:ascii="Times New Roman" w:eastAsia="Times New Roman" w:hAnsi="Times New Roman" w:cs="Times New Roman"/>
          <w:sz w:val="24"/>
          <w:szCs w:val="20"/>
          <w:lang w:eastAsia="cs-CZ"/>
        </w:rPr>
        <w:t>Ve výkazu výměr u provizorního zabezpečovacího zařízení je uvedena pomocná indikační skříňka (pol. 157) – je převzato z PS 07-28-01, sem nepatří. Žádáme o vysvětlení položek, případně opravu výkazu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Položka č. 157 pomocná indikační skříňka musí zůstat. Jedná se o indikační skříňku dodávanou v provizorních stavech do Troubelic. Budou na ní plné indikace a kontroly přejezdu 17,915, které se v provizorních stavech přemístí z Uničova do Troubelic.</w:t>
      </w:r>
    </w:p>
    <w:p w:rsidR="000362BF" w:rsidRDefault="000362BF" w:rsidP="00223872">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140</w:t>
      </w:r>
      <w:r w:rsidRPr="00A81A77">
        <w:rPr>
          <w:rFonts w:ascii="Times New Roman" w:hAnsi="Times New Roman" w:cs="Times New Roman"/>
          <w:b/>
          <w:lang w:eastAsia="cs-CZ"/>
        </w:rPr>
        <w:t>:</w:t>
      </w:r>
    </w:p>
    <w:p w:rsidR="008728CA" w:rsidRPr="008728CA" w:rsidRDefault="008728CA" w:rsidP="008728CA">
      <w:pPr>
        <w:pStyle w:val="Bezmezer"/>
        <w:ind w:left="283" w:hanging="283"/>
        <w:rPr>
          <w:rFonts w:ascii="Times New Roman" w:hAnsi="Times New Roman" w:cs="Times New Roman"/>
          <w:b/>
          <w:lang w:eastAsia="cs-CZ"/>
        </w:rPr>
      </w:pPr>
      <w:r w:rsidRPr="008728CA">
        <w:rPr>
          <w:rFonts w:ascii="Times New Roman" w:hAnsi="Times New Roman" w:cs="Times New Roman"/>
          <w:b/>
          <w:lang w:eastAsia="cs-CZ"/>
        </w:rPr>
        <w:t xml:space="preserve">SO 03-18-01 </w:t>
      </w:r>
      <w:proofErr w:type="spellStart"/>
      <w:r w:rsidRPr="008728CA">
        <w:rPr>
          <w:rFonts w:ascii="Times New Roman" w:hAnsi="Times New Roman" w:cs="Times New Roman"/>
          <w:b/>
          <w:lang w:eastAsia="cs-CZ"/>
        </w:rPr>
        <w:t>žst.Bohuňovice</w:t>
      </w:r>
      <w:proofErr w:type="spellEnd"/>
      <w:r w:rsidRPr="008728CA">
        <w:rPr>
          <w:rFonts w:ascii="Times New Roman" w:hAnsi="Times New Roman" w:cs="Times New Roman"/>
          <w:b/>
          <w:lang w:eastAsia="cs-CZ"/>
        </w:rPr>
        <w:t>, pozemní komunikace</w:t>
      </w:r>
    </w:p>
    <w:p w:rsidR="000362BF" w:rsidRPr="00CE0553" w:rsidRDefault="008728CA" w:rsidP="000362BF">
      <w:pPr>
        <w:pStyle w:val="Bezmezer"/>
        <w:rPr>
          <w:rFonts w:ascii="Times New Roman" w:hAnsi="Times New Roman" w:cs="Times New Roman"/>
          <w:lang w:eastAsia="cs-CZ"/>
        </w:rPr>
      </w:pPr>
      <w:r w:rsidRPr="008728CA">
        <w:rPr>
          <w:rFonts w:ascii="Times New Roman" w:hAnsi="Times New Roman" w:cs="Times New Roman"/>
          <w:lang w:eastAsia="cs-CZ"/>
        </w:rPr>
        <w:t>Výkaz výměr obsahuje oddíl Všeobecné konstrukce a práce. Dle našeho mínění tento oddíl do SO 03-18-01 nepatří. Žádáme zadavatele o vyjádření.</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5A23CE" w:rsidP="005A23CE">
      <w:pPr>
        <w:spacing w:after="0" w:line="240" w:lineRule="auto"/>
        <w:jc w:val="both"/>
        <w:rPr>
          <w:rFonts w:ascii="Times New Roman" w:eastAsia="Times New Roman" w:hAnsi="Times New Roman" w:cs="Times New Roman"/>
          <w:lang w:eastAsia="cs-CZ"/>
        </w:rPr>
      </w:pPr>
      <w:r w:rsidRPr="00332D97">
        <w:rPr>
          <w:rFonts w:ascii="Times New Roman" w:eastAsia="Times New Roman" w:hAnsi="Times New Roman" w:cs="Times New Roman"/>
          <w:u w:val="single"/>
          <w:lang w:eastAsia="cs-CZ"/>
        </w:rPr>
        <w:t>Soupis prací byl opraven</w:t>
      </w:r>
      <w:r w:rsidRPr="00332D97">
        <w:rPr>
          <w:rFonts w:ascii="Times New Roman" w:eastAsia="Times New Roman" w:hAnsi="Times New Roman" w:cs="Times New Roman"/>
          <w:lang w:eastAsia="cs-CZ"/>
        </w:rPr>
        <w:t xml:space="preserve">. </w:t>
      </w:r>
      <w:r w:rsidR="00F659D6" w:rsidRPr="00332D97">
        <w:rPr>
          <w:rFonts w:ascii="Times New Roman" w:hAnsi="Times New Roman" w:cs="Times New Roman"/>
          <w:lang w:eastAsia="cs-CZ"/>
        </w:rPr>
        <w:t>Z výkazu výměr bude odstraněn oddíl všeobecných konstrukcí a prací.</w:t>
      </w:r>
    </w:p>
    <w:p w:rsidR="000362BF" w:rsidRDefault="000362BF" w:rsidP="00223872">
      <w:pPr>
        <w:pStyle w:val="Bezmezer"/>
        <w:jc w:val="both"/>
        <w:rPr>
          <w:rFonts w:ascii="Times New Roman" w:eastAsia="Times New Roman" w:hAnsi="Times New Roman" w:cs="Times New Roman"/>
          <w:color w:val="FF0000"/>
          <w:lang w:eastAsia="cs-CZ"/>
        </w:rPr>
      </w:pPr>
    </w:p>
    <w:p w:rsidR="008728CA" w:rsidRDefault="008728CA" w:rsidP="008728C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141</w:t>
      </w:r>
      <w:r w:rsidRPr="00A81A77">
        <w:rPr>
          <w:rFonts w:ascii="Times New Roman" w:hAnsi="Times New Roman" w:cs="Times New Roman"/>
          <w:b/>
          <w:lang w:eastAsia="cs-CZ"/>
        </w:rPr>
        <w:t>:</w:t>
      </w:r>
    </w:p>
    <w:p w:rsidR="008728CA" w:rsidRPr="008728CA" w:rsidRDefault="008728CA" w:rsidP="008728CA">
      <w:pPr>
        <w:pStyle w:val="Bezmezer"/>
        <w:ind w:left="283" w:hanging="283"/>
        <w:rPr>
          <w:rFonts w:ascii="Times New Roman" w:hAnsi="Times New Roman" w:cs="Times New Roman"/>
          <w:b/>
          <w:lang w:eastAsia="cs-CZ"/>
        </w:rPr>
      </w:pPr>
      <w:r w:rsidRPr="008728CA">
        <w:rPr>
          <w:rFonts w:ascii="Times New Roman" w:hAnsi="Times New Roman" w:cs="Times New Roman"/>
          <w:b/>
          <w:lang w:eastAsia="cs-CZ"/>
        </w:rPr>
        <w:t xml:space="preserve">SO 09-15-04 </w:t>
      </w:r>
      <w:proofErr w:type="spellStart"/>
      <w:r w:rsidRPr="008728CA">
        <w:rPr>
          <w:rFonts w:ascii="Times New Roman" w:hAnsi="Times New Roman" w:cs="Times New Roman"/>
          <w:b/>
          <w:lang w:eastAsia="cs-CZ"/>
        </w:rPr>
        <w:t>žst.Uničov</w:t>
      </w:r>
      <w:proofErr w:type="spellEnd"/>
      <w:r w:rsidRPr="008728CA">
        <w:rPr>
          <w:rFonts w:ascii="Times New Roman" w:hAnsi="Times New Roman" w:cs="Times New Roman"/>
          <w:b/>
          <w:lang w:eastAsia="cs-CZ"/>
        </w:rPr>
        <w:t>, přístřešky na nástupišti</w:t>
      </w:r>
    </w:p>
    <w:p w:rsidR="008728CA" w:rsidRPr="00CE0553" w:rsidRDefault="008728CA" w:rsidP="008728CA">
      <w:pPr>
        <w:pStyle w:val="Bezmezer"/>
        <w:rPr>
          <w:rFonts w:ascii="Times New Roman" w:hAnsi="Times New Roman" w:cs="Times New Roman"/>
          <w:lang w:eastAsia="cs-CZ"/>
        </w:rPr>
      </w:pPr>
      <w:r w:rsidRPr="008728CA">
        <w:rPr>
          <w:rFonts w:ascii="Times New Roman" w:hAnsi="Times New Roman" w:cs="Times New Roman"/>
          <w:lang w:eastAsia="cs-CZ"/>
        </w:rPr>
        <w:t xml:space="preserve">Výkresová dokumentace obsahuje přístřešek typu A </w:t>
      </w:r>
      <w:proofErr w:type="spellStart"/>
      <w:r w:rsidRPr="008728CA">
        <w:rPr>
          <w:rFonts w:ascii="Times New Roman" w:hAnsi="Times New Roman" w:cs="Times New Roman"/>
          <w:lang w:eastAsia="cs-CZ"/>
        </w:rPr>
        <w:t>a</w:t>
      </w:r>
      <w:proofErr w:type="spellEnd"/>
      <w:r w:rsidRPr="008728CA">
        <w:rPr>
          <w:rFonts w:ascii="Times New Roman" w:hAnsi="Times New Roman" w:cs="Times New Roman"/>
          <w:lang w:eastAsia="cs-CZ"/>
        </w:rPr>
        <w:t xml:space="preserve"> typu B. Ve výkazech výměr je obsažen pouze přístřešek typu A. Žádáme zadavatele o prověření a případné doplnění výkazů výměr</w:t>
      </w:r>
      <w:r w:rsidRPr="008728CA">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728CA" w:rsidRPr="00A81A77" w:rsidTr="008728CA">
        <w:trPr>
          <w:tblCellSpacing w:w="15" w:type="dxa"/>
        </w:trPr>
        <w:tc>
          <w:tcPr>
            <w:tcW w:w="0" w:type="auto"/>
            <w:vAlign w:val="center"/>
            <w:hideMark/>
          </w:tcPr>
          <w:p w:rsidR="008728CA" w:rsidRPr="00A81A77" w:rsidRDefault="008728CA" w:rsidP="008728CA">
            <w:pPr>
              <w:spacing w:after="0" w:line="240" w:lineRule="auto"/>
              <w:jc w:val="both"/>
              <w:rPr>
                <w:rFonts w:ascii="Times New Roman" w:eastAsia="Times New Roman" w:hAnsi="Times New Roman" w:cs="Times New Roman"/>
                <w:lang w:eastAsia="cs-CZ"/>
              </w:rPr>
            </w:pPr>
          </w:p>
        </w:tc>
      </w:tr>
    </w:tbl>
    <w:p w:rsidR="008728CA" w:rsidRPr="00A81A77" w:rsidRDefault="008728CA" w:rsidP="008728C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F659D6">
      <w:pPr>
        <w:pStyle w:val="Bezmezer"/>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Doplnění soupisu prací. Byl doplněn soupis prací pro přístřešek typu B.</w:t>
      </w:r>
    </w:p>
    <w:p w:rsidR="008728CA" w:rsidRDefault="008728CA" w:rsidP="008728CA">
      <w:pPr>
        <w:pStyle w:val="Bezmezer"/>
        <w:jc w:val="both"/>
        <w:rPr>
          <w:rFonts w:ascii="Times New Roman" w:eastAsia="Times New Roman" w:hAnsi="Times New Roman" w:cs="Times New Roman"/>
          <w:color w:val="FF0000"/>
          <w:lang w:eastAsia="cs-CZ"/>
        </w:rPr>
      </w:pPr>
    </w:p>
    <w:p w:rsidR="000362BF"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w:t>
      </w:r>
      <w:r w:rsidR="00F542D3">
        <w:rPr>
          <w:rFonts w:ascii="Times New Roman" w:hAnsi="Times New Roman" w:cs="Times New Roman"/>
          <w:b/>
          <w:lang w:eastAsia="cs-CZ"/>
        </w:rPr>
        <w:t>42</w:t>
      </w:r>
      <w:r w:rsidRPr="00A81A77">
        <w:rPr>
          <w:rFonts w:ascii="Times New Roman" w:hAnsi="Times New Roman" w:cs="Times New Roman"/>
          <w:b/>
          <w:lang w:eastAsia="cs-CZ"/>
        </w:rPr>
        <w:t>:</w:t>
      </w:r>
    </w:p>
    <w:p w:rsidR="008728CA" w:rsidRDefault="008728CA" w:rsidP="008728CA">
      <w:pPr>
        <w:pStyle w:val="Bezmezer"/>
        <w:ind w:left="283" w:hanging="283"/>
        <w:rPr>
          <w:rFonts w:ascii="Times New Roman" w:hAnsi="Times New Roman" w:cs="Times New Roman"/>
          <w:b/>
          <w:lang w:eastAsia="cs-CZ"/>
        </w:rPr>
      </w:pPr>
      <w:r w:rsidRPr="008728CA">
        <w:rPr>
          <w:rFonts w:ascii="Times New Roman" w:hAnsi="Times New Roman" w:cs="Times New Roman"/>
          <w:b/>
          <w:lang w:eastAsia="cs-CZ"/>
        </w:rPr>
        <w:t xml:space="preserve">Přístřešky </w:t>
      </w:r>
      <w:proofErr w:type="spellStart"/>
      <w:r>
        <w:rPr>
          <w:rFonts w:ascii="Times New Roman" w:hAnsi="Times New Roman" w:cs="Times New Roman"/>
          <w:b/>
          <w:lang w:eastAsia="cs-CZ"/>
        </w:rPr>
        <w:t>souhr</w:t>
      </w:r>
      <w:r w:rsidRPr="008728CA">
        <w:rPr>
          <w:rFonts w:ascii="Times New Roman" w:hAnsi="Times New Roman" w:cs="Times New Roman"/>
          <w:b/>
          <w:lang w:eastAsia="cs-CZ"/>
        </w:rPr>
        <w:t>ně</w:t>
      </w:r>
      <w:proofErr w:type="spellEnd"/>
      <w:r w:rsidRPr="008728CA">
        <w:rPr>
          <w:rFonts w:ascii="Times New Roman" w:hAnsi="Times New Roman" w:cs="Times New Roman"/>
          <w:lang w:eastAsia="cs-CZ"/>
        </w:rPr>
        <w:t xml:space="preserve"> </w:t>
      </w:r>
      <w:r w:rsidRPr="008728CA">
        <w:rPr>
          <w:rFonts w:ascii="Times New Roman" w:hAnsi="Times New Roman" w:cs="Times New Roman"/>
          <w:b/>
          <w:lang w:eastAsia="cs-CZ"/>
        </w:rPr>
        <w:t>:</w:t>
      </w:r>
    </w:p>
    <w:p w:rsidR="008728CA" w:rsidRPr="008728CA" w:rsidRDefault="008728CA" w:rsidP="008728CA">
      <w:pPr>
        <w:pStyle w:val="Bezmezer"/>
        <w:ind w:left="283" w:hanging="283"/>
        <w:rPr>
          <w:rFonts w:ascii="Times New Roman" w:hAnsi="Times New Roman" w:cs="Times New Roman"/>
          <w:lang w:eastAsia="cs-CZ"/>
        </w:rPr>
      </w:pPr>
    </w:p>
    <w:p w:rsidR="008728CA" w:rsidRPr="009C119A" w:rsidRDefault="008728CA" w:rsidP="008728CA">
      <w:pPr>
        <w:pStyle w:val="Odstavecseseznamem"/>
        <w:numPr>
          <w:ilvl w:val="0"/>
          <w:numId w:val="15"/>
        </w:numPr>
        <w:spacing w:after="0" w:line="240" w:lineRule="auto"/>
        <w:ind w:hanging="720"/>
        <w:rPr>
          <w:rFonts w:ascii="Times New Roman" w:hAnsi="Times New Roman" w:cs="Times New Roman"/>
          <w:b/>
          <w:bCs/>
        </w:rPr>
      </w:pPr>
      <w:r w:rsidRPr="009C119A">
        <w:rPr>
          <w:rFonts w:ascii="Times New Roman" w:hAnsi="Times New Roman" w:cs="Times New Roman"/>
          <w:b/>
          <w:bCs/>
        </w:rPr>
        <w:t xml:space="preserve">Popis konstrukcí přístřešků v technické zprávě statické neodpovídá PD – pohledy a řezy kde jsou zobrazeny nosné sloupy jako čtvercový </w:t>
      </w:r>
      <w:proofErr w:type="spellStart"/>
      <w:r w:rsidRPr="009C119A">
        <w:rPr>
          <w:rFonts w:ascii="Times New Roman" w:hAnsi="Times New Roman" w:cs="Times New Roman"/>
          <w:b/>
          <w:bCs/>
        </w:rPr>
        <w:t>jäkl</w:t>
      </w:r>
      <w:proofErr w:type="spellEnd"/>
      <w:r w:rsidRPr="009C119A">
        <w:rPr>
          <w:rFonts w:ascii="Times New Roman" w:hAnsi="Times New Roman" w:cs="Times New Roman"/>
          <w:b/>
          <w:bCs/>
        </w:rPr>
        <w:t xml:space="preserve">. </w:t>
      </w:r>
    </w:p>
    <w:p w:rsidR="008728CA" w:rsidRPr="009C119A" w:rsidRDefault="008728CA" w:rsidP="009C119A">
      <w:pPr>
        <w:pStyle w:val="Odstavecseseznamem"/>
        <w:ind w:hanging="11"/>
        <w:rPr>
          <w:rFonts w:ascii="Times New Roman" w:hAnsi="Times New Roman" w:cs="Times New Roman"/>
          <w:b/>
          <w:bCs/>
        </w:rPr>
      </w:pPr>
      <w:r w:rsidRPr="009C119A">
        <w:rPr>
          <w:rFonts w:ascii="Times New Roman" w:hAnsi="Times New Roman" w:cs="Times New Roman"/>
          <w:b/>
          <w:bCs/>
        </w:rPr>
        <w:t>(SO 03-15-03, SO 05-15-03, SO 09-15-04)      </w:t>
      </w:r>
    </w:p>
    <w:p w:rsidR="008728CA" w:rsidRPr="00127132" w:rsidRDefault="008728CA" w:rsidP="008728CA">
      <w:pPr>
        <w:pStyle w:val="Odstavecseseznamem"/>
        <w:ind w:hanging="720"/>
        <w:rPr>
          <w:rFonts w:ascii="Times New Roman" w:hAnsi="Times New Roman" w:cs="Times New Roman"/>
          <w:b/>
          <w:bCs/>
          <w:sz w:val="16"/>
          <w:szCs w:val="16"/>
        </w:rPr>
      </w:pPr>
    </w:p>
    <w:p w:rsidR="008728CA" w:rsidRPr="008728CA" w:rsidRDefault="008728CA" w:rsidP="009C119A">
      <w:pPr>
        <w:pStyle w:val="Odstavecseseznamem"/>
        <w:ind w:hanging="11"/>
        <w:rPr>
          <w:rFonts w:ascii="Times New Roman" w:hAnsi="Times New Roman" w:cs="Times New Roman"/>
          <w:b/>
          <w:bCs/>
        </w:rPr>
      </w:pPr>
      <w:r w:rsidRPr="008728CA">
        <w:rPr>
          <w:rFonts w:ascii="Times New Roman" w:hAnsi="Times New Roman" w:cs="Times New Roman"/>
          <w:b/>
          <w:bCs/>
        </w:rPr>
        <w:t xml:space="preserve">TECHNICKÁ ZPRÁVA STATICKÁ - </w:t>
      </w:r>
      <w:proofErr w:type="gramStart"/>
      <w:r w:rsidRPr="008728CA">
        <w:rPr>
          <w:rFonts w:ascii="Times New Roman" w:hAnsi="Times New Roman" w:cs="Times New Roman"/>
          <w:b/>
          <w:bCs/>
        </w:rPr>
        <w:t>02</w:t>
      </w:r>
      <w:r w:rsidRPr="008728CA">
        <w:rPr>
          <w:rFonts w:ascii="Times New Roman" w:hAnsi="Times New Roman" w:cs="Times New Roman"/>
        </w:rPr>
        <w:t xml:space="preserve"> - b.5 Ocelové</w:t>
      </w:r>
      <w:proofErr w:type="gramEnd"/>
      <w:r w:rsidRPr="008728CA">
        <w:rPr>
          <w:rFonts w:ascii="Times New Roman" w:hAnsi="Times New Roman" w:cs="Times New Roman"/>
        </w:rPr>
        <w:t xml:space="preserve"> přístřešky</w:t>
      </w:r>
    </w:p>
    <w:p w:rsidR="008728CA" w:rsidRPr="00970197" w:rsidRDefault="008728CA" w:rsidP="009C119A">
      <w:pPr>
        <w:pStyle w:val="Odstavecseseznamem"/>
        <w:ind w:hanging="11"/>
        <w:rPr>
          <w:rFonts w:ascii="Times New Roman" w:hAnsi="Times New Roman" w:cs="Times New Roman"/>
          <w:color w:val="FF0000"/>
        </w:rPr>
      </w:pPr>
      <w:r w:rsidRPr="00970197">
        <w:rPr>
          <w:rFonts w:ascii="Times New Roman" w:hAnsi="Times New Roman" w:cs="Times New Roman"/>
          <w:color w:val="FF0000"/>
        </w:rPr>
        <w:t>Dva nosné sloupy s osovou vzdáleností 2400 mm a podélné žlaby tvoří svařovaná ocelová konstrukce z trubek 133x8 mm a ocelového plechu tlouštěk 4, 10 a 12 mm.</w:t>
      </w:r>
    </w:p>
    <w:p w:rsidR="008728CA" w:rsidRPr="008728CA" w:rsidRDefault="008728CA" w:rsidP="009C119A">
      <w:pPr>
        <w:ind w:left="709" w:hanging="1429"/>
        <w:rPr>
          <w:rFonts w:ascii="Times New Roman" w:hAnsi="Times New Roman" w:cs="Times New Roman"/>
          <w:b/>
          <w:bCs/>
        </w:rPr>
      </w:pPr>
      <w:r w:rsidRPr="008728CA">
        <w:rPr>
          <w:rFonts w:ascii="Times New Roman" w:hAnsi="Times New Roman" w:cs="Times New Roman"/>
          <w:b/>
          <w:bCs/>
        </w:rPr>
        <w:tab/>
        <w:t>Žádáme o vyjádření</w:t>
      </w:r>
      <w:r w:rsidR="00955FAA">
        <w:rPr>
          <w:rFonts w:ascii="Times New Roman" w:hAnsi="Times New Roman" w:cs="Times New Roman"/>
          <w:b/>
          <w:bCs/>
        </w:rPr>
        <w:t>.</w:t>
      </w:r>
    </w:p>
    <w:p w:rsidR="008728CA" w:rsidRPr="008728CA" w:rsidRDefault="008728CA" w:rsidP="008728CA">
      <w:pPr>
        <w:pStyle w:val="Odstavecseseznamem"/>
        <w:numPr>
          <w:ilvl w:val="0"/>
          <w:numId w:val="15"/>
        </w:numPr>
        <w:spacing w:after="0" w:line="240" w:lineRule="auto"/>
        <w:ind w:hanging="720"/>
        <w:rPr>
          <w:rFonts w:ascii="Times New Roman" w:hAnsi="Times New Roman" w:cs="Times New Roman"/>
          <w:b/>
          <w:bCs/>
        </w:rPr>
      </w:pPr>
      <w:r w:rsidRPr="008728CA">
        <w:rPr>
          <w:rFonts w:ascii="Times New Roman" w:hAnsi="Times New Roman" w:cs="Times New Roman"/>
          <w:b/>
          <w:bCs/>
        </w:rPr>
        <w:t xml:space="preserve">Skladba PKO a zatřídění konstrukcí si neodpovídá v technických zprávách (viz. </w:t>
      </w:r>
      <w:proofErr w:type="gramStart"/>
      <w:r w:rsidRPr="008728CA">
        <w:rPr>
          <w:rFonts w:ascii="Times New Roman" w:hAnsi="Times New Roman" w:cs="Times New Roman"/>
          <w:b/>
          <w:bCs/>
        </w:rPr>
        <w:t>níže</w:t>
      </w:r>
      <w:proofErr w:type="gramEnd"/>
      <w:r w:rsidRPr="008728CA">
        <w:rPr>
          <w:rFonts w:ascii="Times New Roman" w:hAnsi="Times New Roman" w:cs="Times New Roman"/>
          <w:b/>
          <w:bCs/>
        </w:rPr>
        <w:t xml:space="preserve">, rozdíly zvýrazněny červeně) </w:t>
      </w:r>
    </w:p>
    <w:p w:rsidR="008728CA" w:rsidRPr="008728CA" w:rsidRDefault="008728CA" w:rsidP="009C119A">
      <w:pPr>
        <w:ind w:left="708" w:firstLine="1"/>
        <w:rPr>
          <w:rFonts w:ascii="Times New Roman" w:hAnsi="Times New Roman" w:cs="Times New Roman"/>
          <w:b/>
          <w:bCs/>
        </w:rPr>
      </w:pPr>
      <w:r w:rsidRPr="008728CA">
        <w:rPr>
          <w:rFonts w:ascii="Times New Roman" w:hAnsi="Times New Roman" w:cs="Times New Roman"/>
          <w:b/>
          <w:bCs/>
        </w:rPr>
        <w:t>(SO 03-15-03, SO 05-15-03, SO 07-15-03, SO 09-15-04)      </w:t>
      </w:r>
    </w:p>
    <w:p w:rsidR="008728CA" w:rsidRPr="008728CA" w:rsidRDefault="008728CA" w:rsidP="008728CA">
      <w:pPr>
        <w:ind w:left="708" w:hanging="720"/>
        <w:rPr>
          <w:rFonts w:ascii="Times New Roman" w:hAnsi="Times New Roman" w:cs="Times New Roman"/>
          <w:b/>
          <w:bCs/>
        </w:rPr>
      </w:pPr>
      <w:r w:rsidRPr="008728CA">
        <w:rPr>
          <w:rFonts w:ascii="Times New Roman" w:hAnsi="Times New Roman" w:cs="Times New Roman"/>
          <w:b/>
          <w:bCs/>
        </w:rPr>
        <w:t>TECHNICKÁ ZPRÁVA - 01</w:t>
      </w:r>
      <w:r w:rsidRPr="008728CA">
        <w:rPr>
          <w:rFonts w:ascii="Times New Roman" w:hAnsi="Times New Roman" w:cs="Times New Roman"/>
        </w:rPr>
        <w:t xml:space="preserve"> - </w:t>
      </w:r>
      <w:proofErr w:type="gramStart"/>
      <w:r w:rsidRPr="008728CA">
        <w:rPr>
          <w:rFonts w:ascii="Times New Roman" w:hAnsi="Times New Roman" w:cs="Times New Roman"/>
        </w:rPr>
        <w:t>A.7 Ochrana</w:t>
      </w:r>
      <w:proofErr w:type="gramEnd"/>
      <w:r w:rsidRPr="008728CA">
        <w:rPr>
          <w:rFonts w:ascii="Times New Roman" w:hAnsi="Times New Roman" w:cs="Times New Roman"/>
        </w:rPr>
        <w:t xml:space="preserve"> proti korozi  </w:t>
      </w:r>
    </w:p>
    <w:p w:rsidR="008728CA" w:rsidRPr="00D910E5" w:rsidRDefault="008728CA" w:rsidP="008728CA">
      <w:pPr>
        <w:rPr>
          <w:rFonts w:ascii="Times New Roman" w:hAnsi="Times New Roman" w:cs="Times New Roman"/>
        </w:rPr>
      </w:pPr>
      <w:r w:rsidRPr="008728CA">
        <w:rPr>
          <w:rFonts w:ascii="Times New Roman" w:hAnsi="Times New Roman" w:cs="Times New Roman"/>
        </w:rPr>
        <w:t xml:space="preserve">Všechny nové ocelové konstrukce je nutné chránit proti korozi. Protikorozní ochrana bude provedena podle vydaných </w:t>
      </w:r>
      <w:proofErr w:type="spellStart"/>
      <w:r w:rsidRPr="008728CA">
        <w:rPr>
          <w:rFonts w:ascii="Times New Roman" w:hAnsi="Times New Roman" w:cs="Times New Roman"/>
        </w:rPr>
        <w:t>Technicko</w:t>
      </w:r>
      <w:proofErr w:type="spellEnd"/>
      <w:r w:rsidRPr="008728CA">
        <w:rPr>
          <w:rFonts w:ascii="Times New Roman" w:hAnsi="Times New Roman" w:cs="Times New Roman"/>
        </w:rPr>
        <w:t xml:space="preserve"> kvalitativních podmínek staveb SŽDC. Před započetím prací předloží zhotovitel stavby návrh protikorozní ochrany ke schválení stavebnímu dozoru investora. Podmínky </w:t>
      </w:r>
      <w:r w:rsidRPr="008728CA">
        <w:rPr>
          <w:rFonts w:ascii="Times New Roman" w:hAnsi="Times New Roman" w:cs="Times New Roman"/>
        </w:rPr>
        <w:lastRenderedPageBreak/>
        <w:t xml:space="preserve">pro provádění kovových povlaků jsou stanoveny ČSN EN 22063 a S 5/4. Zhotovitel zpracuje rovněž dokumentaci skutečného provedení protikorozní ochrany dle S 5/4. Ocelová konstrukce musí být před zinkováním upravena následujícím způsobem – kontrola svarů, které nesmí vykazovat vady, bude </w:t>
      </w:r>
      <w:proofErr w:type="spellStart"/>
      <w:r w:rsidRPr="008728CA">
        <w:rPr>
          <w:rFonts w:ascii="Times New Roman" w:hAnsi="Times New Roman" w:cs="Times New Roman"/>
        </w:rPr>
        <w:t>otrýskána</w:t>
      </w:r>
      <w:proofErr w:type="spellEnd"/>
      <w:r w:rsidRPr="008728CA">
        <w:rPr>
          <w:rFonts w:ascii="Times New Roman" w:hAnsi="Times New Roman" w:cs="Times New Roman"/>
        </w:rPr>
        <w:t xml:space="preserve"> dle ISO 8504-1 a ISO 8504-2. Ruční a strojní čištění ocelovým kartáčem dle ISO 8404-3. Povrch, který nebyl tryskán a má být opatřen nátěrem, musí být zbaven volných okují, prachu, mastnoty a oleje a očištěn ocelovým kartáčem. Pro případné tryskání povrchu budou použity tryskací prostředky vhodné pro požadovanou povrchovou úpravu. Povrch, který nelze tryskat a má být opatřen nátěrem, musí být zbaven koroze, volných okují, prachu, mastnoty a oleje a očištěn ocelovým kartáčem na stupeň St 3. K tryskání povrchu budou použity tryskací prostředky vhodné pro požadovanou povrchovou úpravu.  Příprava před zinkováním – žárově ponorem – stupeň B3 moření vy kyselině. V případě zinkování žárovým stříkáním – stupeň </w:t>
      </w:r>
      <w:proofErr w:type="spellStart"/>
      <w:r w:rsidRPr="008728CA">
        <w:rPr>
          <w:rFonts w:ascii="Times New Roman" w:hAnsi="Times New Roman" w:cs="Times New Roman"/>
        </w:rPr>
        <w:t>Sa</w:t>
      </w:r>
      <w:proofErr w:type="spellEnd"/>
      <w:r w:rsidRPr="008728CA">
        <w:rPr>
          <w:rFonts w:ascii="Times New Roman" w:hAnsi="Times New Roman" w:cs="Times New Roman"/>
        </w:rPr>
        <w:t xml:space="preserve"> 3 – abrazivní čištění. Žárové zinkování ponorem bude dle EN 1029, tloušťka galvanizované vrstvy min. 80 </w:t>
      </w:r>
      <w:proofErr w:type="spellStart"/>
      <w:r w:rsidRPr="008728CA">
        <w:rPr>
          <w:rFonts w:ascii="Times New Roman" w:hAnsi="Times New Roman" w:cs="Times New Roman"/>
        </w:rPr>
        <w:t>μm</w:t>
      </w:r>
      <w:proofErr w:type="spellEnd"/>
      <w:r w:rsidRPr="008728CA">
        <w:rPr>
          <w:rFonts w:ascii="Times New Roman" w:hAnsi="Times New Roman" w:cs="Times New Roman"/>
        </w:rPr>
        <w:t xml:space="preserve">.  U uzavřených profilů musí být provedeny výpustě a větrací otvory. Podmínky pro provádění kovových povlaků jsou stanoveny ČSN EN 22063 a S 5/4. Následně svařované dílce musí mít povrch do vzdálenosti 150 mm od svaru chráněn materiálem, který nezhorší kvalitu svaru. Svary budou ošetřeny zinkovacím </w:t>
      </w:r>
      <w:r w:rsidRPr="00D910E5">
        <w:rPr>
          <w:rFonts w:ascii="Times New Roman" w:hAnsi="Times New Roman" w:cs="Times New Roman"/>
        </w:rPr>
        <w:t xml:space="preserve">nátěrem.  Na upravený povrch bude použit nátěr. </w:t>
      </w:r>
      <w:proofErr w:type="gramStart"/>
      <w:r w:rsidRPr="00D910E5">
        <w:rPr>
          <w:rFonts w:ascii="Times New Roman" w:hAnsi="Times New Roman" w:cs="Times New Roman"/>
        </w:rPr>
        <w:t>systém</w:t>
      </w:r>
      <w:proofErr w:type="gramEnd"/>
      <w:r w:rsidRPr="00D910E5">
        <w:rPr>
          <w:rFonts w:ascii="Times New Roman" w:hAnsi="Times New Roman" w:cs="Times New Roman"/>
        </w:rPr>
        <w:t xml:space="preserve"> ve skladbě:  </w:t>
      </w:r>
    </w:p>
    <w:p w:rsidR="008728CA" w:rsidRPr="00027A43" w:rsidRDefault="008728CA" w:rsidP="00027A43">
      <w:pPr>
        <w:spacing w:after="0" w:line="240" w:lineRule="auto"/>
        <w:rPr>
          <w:rFonts w:ascii="Times New Roman" w:hAnsi="Times New Roman" w:cs="Times New Roman"/>
          <w:color w:val="FF0000"/>
        </w:rPr>
      </w:pPr>
      <w:r w:rsidRPr="00027A43">
        <w:rPr>
          <w:rFonts w:ascii="Times New Roman" w:hAnsi="Times New Roman" w:cs="Times New Roman"/>
          <w:color w:val="FF0000"/>
        </w:rPr>
        <w:t xml:space="preserve">a): </w:t>
      </w:r>
      <w:r w:rsidR="00027A43">
        <w:rPr>
          <w:rFonts w:ascii="Times New Roman" w:hAnsi="Times New Roman" w:cs="Times New Roman"/>
        </w:rPr>
        <w:tab/>
      </w:r>
      <w:r w:rsidRPr="00027A43">
        <w:rPr>
          <w:rFonts w:ascii="Times New Roman" w:hAnsi="Times New Roman" w:cs="Times New Roman"/>
          <w:color w:val="FF0000"/>
        </w:rPr>
        <w:t xml:space="preserve">- žárové zinkování ponorem, tloušťka </w:t>
      </w:r>
      <w:proofErr w:type="spellStart"/>
      <w:r w:rsidRPr="00027A43">
        <w:rPr>
          <w:rFonts w:ascii="Times New Roman" w:hAnsi="Times New Roman" w:cs="Times New Roman"/>
          <w:color w:val="FF0000"/>
        </w:rPr>
        <w:t>Zn</w:t>
      </w:r>
      <w:proofErr w:type="spellEnd"/>
      <w:r w:rsidRPr="00027A43">
        <w:rPr>
          <w:rFonts w:ascii="Times New Roman" w:hAnsi="Times New Roman" w:cs="Times New Roman"/>
          <w:color w:val="FF0000"/>
        </w:rPr>
        <w:t xml:space="preserve"> povlaku min 80 µm </w:t>
      </w:r>
    </w:p>
    <w:p w:rsidR="008728CA" w:rsidRPr="00027A43" w:rsidRDefault="008728CA" w:rsidP="00027A43">
      <w:pPr>
        <w:spacing w:after="0" w:line="240" w:lineRule="auto"/>
        <w:ind w:left="709" w:hanging="1"/>
        <w:rPr>
          <w:rFonts w:ascii="Times New Roman" w:hAnsi="Times New Roman" w:cs="Times New Roman"/>
          <w:color w:val="FF0000"/>
        </w:rPr>
      </w:pPr>
      <w:r w:rsidRPr="00027A43">
        <w:rPr>
          <w:rFonts w:ascii="Times New Roman" w:hAnsi="Times New Roman" w:cs="Times New Roman"/>
          <w:color w:val="FF0000"/>
        </w:rPr>
        <w:t xml:space="preserve">- základní nátěr na bázi epoxidové pryskyřice s vysokým obsahem sušiny  </w:t>
      </w:r>
      <w:proofErr w:type="spellStart"/>
      <w:r w:rsidRPr="00027A43">
        <w:rPr>
          <w:rFonts w:ascii="Times New Roman" w:hAnsi="Times New Roman" w:cs="Times New Roman"/>
          <w:color w:val="FF0000"/>
        </w:rPr>
        <w:t>tl</w:t>
      </w:r>
      <w:proofErr w:type="spellEnd"/>
      <w:r w:rsidRPr="00027A43">
        <w:rPr>
          <w:rFonts w:ascii="Times New Roman" w:hAnsi="Times New Roman" w:cs="Times New Roman"/>
          <w:color w:val="FF0000"/>
        </w:rPr>
        <w:t xml:space="preserve">. 100 µm, </w:t>
      </w:r>
    </w:p>
    <w:p w:rsidR="008728CA" w:rsidRPr="00027A43" w:rsidRDefault="008728CA" w:rsidP="00027A43">
      <w:pPr>
        <w:spacing w:after="0" w:line="240" w:lineRule="auto"/>
        <w:ind w:left="709" w:hanging="1"/>
        <w:rPr>
          <w:rFonts w:ascii="Times New Roman" w:hAnsi="Times New Roman" w:cs="Times New Roman"/>
          <w:color w:val="FF0000"/>
        </w:rPr>
      </w:pPr>
      <w:r w:rsidRPr="00027A43">
        <w:rPr>
          <w:rFonts w:ascii="Times New Roman" w:hAnsi="Times New Roman" w:cs="Times New Roman"/>
          <w:color w:val="FF0000"/>
        </w:rPr>
        <w:t xml:space="preserve">- vrchní polyuretanový nátěr </w:t>
      </w:r>
      <w:proofErr w:type="spellStart"/>
      <w:r w:rsidRPr="00027A43">
        <w:rPr>
          <w:rFonts w:ascii="Times New Roman" w:hAnsi="Times New Roman" w:cs="Times New Roman"/>
          <w:color w:val="FF0000"/>
        </w:rPr>
        <w:t>tl</w:t>
      </w:r>
      <w:proofErr w:type="spellEnd"/>
      <w:r w:rsidRPr="00027A43">
        <w:rPr>
          <w:rFonts w:ascii="Times New Roman" w:hAnsi="Times New Roman" w:cs="Times New Roman"/>
          <w:color w:val="FF0000"/>
        </w:rPr>
        <w:t xml:space="preserve">. 100 µm v jednotném odstínu  nebo případně, pokud nebude možno zajistit žárové zinkování ponorem,  </w:t>
      </w:r>
    </w:p>
    <w:p w:rsidR="00B97E7A" w:rsidRPr="00027A43" w:rsidRDefault="00B97E7A" w:rsidP="00B97E7A">
      <w:pPr>
        <w:spacing w:after="0" w:line="240" w:lineRule="auto"/>
        <w:ind w:left="709" w:hanging="720"/>
        <w:rPr>
          <w:rFonts w:ascii="Times New Roman" w:hAnsi="Times New Roman" w:cs="Times New Roman"/>
          <w:color w:val="FF0000"/>
        </w:rPr>
      </w:pPr>
    </w:p>
    <w:p w:rsidR="008728CA" w:rsidRPr="00027A43" w:rsidRDefault="008728CA" w:rsidP="00B97E7A">
      <w:pPr>
        <w:spacing w:after="0" w:line="240" w:lineRule="auto"/>
        <w:ind w:left="709" w:hanging="720"/>
        <w:rPr>
          <w:rFonts w:ascii="Times New Roman" w:hAnsi="Times New Roman" w:cs="Times New Roman"/>
          <w:color w:val="FF0000"/>
        </w:rPr>
      </w:pPr>
      <w:r w:rsidRPr="00027A43">
        <w:rPr>
          <w:rFonts w:ascii="Times New Roman" w:hAnsi="Times New Roman" w:cs="Times New Roman"/>
          <w:color w:val="FF0000"/>
        </w:rPr>
        <w:t xml:space="preserve">b):  - metalizace slitinou </w:t>
      </w:r>
      <w:proofErr w:type="spellStart"/>
      <w:r w:rsidRPr="00027A43">
        <w:rPr>
          <w:rFonts w:ascii="Times New Roman" w:hAnsi="Times New Roman" w:cs="Times New Roman"/>
          <w:color w:val="FF0000"/>
        </w:rPr>
        <w:t>Zn</w:t>
      </w:r>
      <w:proofErr w:type="spellEnd"/>
      <w:r w:rsidRPr="00027A43">
        <w:rPr>
          <w:rFonts w:ascii="Times New Roman" w:hAnsi="Times New Roman" w:cs="Times New Roman"/>
          <w:color w:val="FF0000"/>
        </w:rPr>
        <w:t xml:space="preserve"> 85% - Al 15% (např. </w:t>
      </w:r>
      <w:proofErr w:type="spellStart"/>
      <w:r w:rsidRPr="00027A43">
        <w:rPr>
          <w:rFonts w:ascii="Times New Roman" w:hAnsi="Times New Roman" w:cs="Times New Roman"/>
          <w:color w:val="FF0000"/>
        </w:rPr>
        <w:t>Zinacor</w:t>
      </w:r>
      <w:proofErr w:type="spellEnd"/>
      <w:r w:rsidRPr="00027A43">
        <w:rPr>
          <w:rFonts w:ascii="Times New Roman" w:hAnsi="Times New Roman" w:cs="Times New Roman"/>
          <w:color w:val="FF0000"/>
        </w:rPr>
        <w:t xml:space="preserve"> 850) na min. </w:t>
      </w:r>
      <w:proofErr w:type="spellStart"/>
      <w:r w:rsidRPr="00027A43">
        <w:rPr>
          <w:rFonts w:ascii="Times New Roman" w:hAnsi="Times New Roman" w:cs="Times New Roman"/>
          <w:color w:val="FF0000"/>
        </w:rPr>
        <w:t>tl</w:t>
      </w:r>
      <w:proofErr w:type="spellEnd"/>
      <w:r w:rsidRPr="00027A43">
        <w:rPr>
          <w:rFonts w:ascii="Times New Roman" w:hAnsi="Times New Roman" w:cs="Times New Roman"/>
          <w:color w:val="FF0000"/>
        </w:rPr>
        <w:t xml:space="preserve">. 120 µm (dle ČSN EN  22063), </w:t>
      </w:r>
    </w:p>
    <w:p w:rsidR="008728CA" w:rsidRPr="00027A43" w:rsidRDefault="008728CA" w:rsidP="00B97E7A">
      <w:pPr>
        <w:spacing w:after="0" w:line="240" w:lineRule="auto"/>
        <w:ind w:left="709" w:hanging="720"/>
        <w:rPr>
          <w:rFonts w:ascii="Times New Roman" w:hAnsi="Times New Roman" w:cs="Times New Roman"/>
          <w:color w:val="FF0000"/>
        </w:rPr>
      </w:pPr>
      <w:r w:rsidRPr="00027A43">
        <w:rPr>
          <w:rFonts w:ascii="Times New Roman" w:hAnsi="Times New Roman" w:cs="Times New Roman"/>
          <w:color w:val="FF0000"/>
        </w:rPr>
        <w:t xml:space="preserve">- penetrační nátěr </w:t>
      </w:r>
      <w:proofErr w:type="spellStart"/>
      <w:r w:rsidRPr="00027A43">
        <w:rPr>
          <w:rFonts w:ascii="Times New Roman" w:hAnsi="Times New Roman" w:cs="Times New Roman"/>
          <w:color w:val="FF0000"/>
        </w:rPr>
        <w:t>tl</w:t>
      </w:r>
      <w:proofErr w:type="spellEnd"/>
      <w:r w:rsidRPr="00027A43">
        <w:rPr>
          <w:rFonts w:ascii="Times New Roman" w:hAnsi="Times New Roman" w:cs="Times New Roman"/>
          <w:color w:val="FF0000"/>
        </w:rPr>
        <w:t xml:space="preserve">. 40 </w:t>
      </w:r>
      <w:r w:rsidRPr="00027A43">
        <w:rPr>
          <w:rFonts w:ascii="Times New Roman" w:hAnsi="Times New Roman" w:cs="Times New Roman"/>
          <w:color w:val="FF0000"/>
        </w:rPr>
        <w:sym w:font="Calibri" w:char="F06D"/>
      </w:r>
      <w:r w:rsidRPr="00027A43">
        <w:rPr>
          <w:rFonts w:ascii="Times New Roman" w:hAnsi="Times New Roman" w:cs="Times New Roman"/>
          <w:color w:val="FF0000"/>
        </w:rPr>
        <w:t xml:space="preserve">m na bázi epoxidové pryskyřice, </w:t>
      </w:r>
    </w:p>
    <w:p w:rsidR="008728CA" w:rsidRPr="00027A43" w:rsidRDefault="008728CA" w:rsidP="00B97E7A">
      <w:pPr>
        <w:spacing w:after="0" w:line="240" w:lineRule="auto"/>
        <w:ind w:left="709" w:hanging="720"/>
        <w:rPr>
          <w:rFonts w:ascii="Times New Roman" w:hAnsi="Times New Roman" w:cs="Times New Roman"/>
          <w:color w:val="FF0000"/>
        </w:rPr>
      </w:pPr>
      <w:r w:rsidRPr="00027A43">
        <w:rPr>
          <w:rFonts w:ascii="Times New Roman" w:hAnsi="Times New Roman" w:cs="Times New Roman"/>
          <w:color w:val="FF0000"/>
        </w:rPr>
        <w:t xml:space="preserve">- mezivrstva </w:t>
      </w:r>
      <w:proofErr w:type="spellStart"/>
      <w:r w:rsidRPr="00027A43">
        <w:rPr>
          <w:rFonts w:ascii="Times New Roman" w:hAnsi="Times New Roman" w:cs="Times New Roman"/>
          <w:color w:val="FF0000"/>
        </w:rPr>
        <w:t>tl</w:t>
      </w:r>
      <w:proofErr w:type="spellEnd"/>
      <w:r w:rsidRPr="00027A43">
        <w:rPr>
          <w:rFonts w:ascii="Times New Roman" w:hAnsi="Times New Roman" w:cs="Times New Roman"/>
          <w:color w:val="FF0000"/>
        </w:rPr>
        <w:t xml:space="preserve">. 100 µm na bázi </w:t>
      </w:r>
      <w:proofErr w:type="spellStart"/>
      <w:r w:rsidRPr="00027A43">
        <w:rPr>
          <w:rFonts w:ascii="Times New Roman" w:hAnsi="Times New Roman" w:cs="Times New Roman"/>
          <w:color w:val="FF0000"/>
        </w:rPr>
        <w:t>vysokosušinových</w:t>
      </w:r>
      <w:proofErr w:type="spellEnd"/>
      <w:r w:rsidRPr="00027A43">
        <w:rPr>
          <w:rFonts w:ascii="Times New Roman" w:hAnsi="Times New Roman" w:cs="Times New Roman"/>
          <w:color w:val="FF0000"/>
        </w:rPr>
        <w:t xml:space="preserve"> nátěrových hmot, </w:t>
      </w:r>
    </w:p>
    <w:p w:rsidR="008728CA" w:rsidRPr="00027A43" w:rsidRDefault="008728CA" w:rsidP="00B97E7A">
      <w:pPr>
        <w:spacing w:after="0" w:line="240" w:lineRule="auto"/>
        <w:ind w:left="709" w:hanging="720"/>
        <w:rPr>
          <w:rFonts w:ascii="Times New Roman" w:hAnsi="Times New Roman" w:cs="Times New Roman"/>
          <w:color w:val="FF0000"/>
        </w:rPr>
      </w:pPr>
      <w:r w:rsidRPr="00027A43">
        <w:rPr>
          <w:rFonts w:ascii="Times New Roman" w:hAnsi="Times New Roman" w:cs="Times New Roman"/>
          <w:color w:val="FF0000"/>
        </w:rPr>
        <w:t xml:space="preserve">- vrchní polyuretanový nátěr </w:t>
      </w:r>
      <w:proofErr w:type="spellStart"/>
      <w:r w:rsidRPr="00027A43">
        <w:rPr>
          <w:rFonts w:ascii="Times New Roman" w:hAnsi="Times New Roman" w:cs="Times New Roman"/>
          <w:color w:val="FF0000"/>
        </w:rPr>
        <w:t>tl</w:t>
      </w:r>
      <w:proofErr w:type="spellEnd"/>
      <w:r w:rsidRPr="00027A43">
        <w:rPr>
          <w:rFonts w:ascii="Times New Roman" w:hAnsi="Times New Roman" w:cs="Times New Roman"/>
          <w:color w:val="FF0000"/>
        </w:rPr>
        <w:t xml:space="preserve">. 60 µm v jednotném odstínu,   </w:t>
      </w:r>
    </w:p>
    <w:p w:rsidR="008728CA" w:rsidRPr="00027A43" w:rsidRDefault="008728CA" w:rsidP="00B97E7A">
      <w:pPr>
        <w:spacing w:after="0" w:line="240" w:lineRule="auto"/>
        <w:ind w:left="709" w:hanging="720"/>
        <w:rPr>
          <w:rFonts w:ascii="Times New Roman" w:hAnsi="Times New Roman" w:cs="Times New Roman"/>
          <w:color w:val="FF0000"/>
        </w:rPr>
      </w:pPr>
      <w:r w:rsidRPr="00027A43">
        <w:rPr>
          <w:rFonts w:ascii="Times New Roman" w:hAnsi="Times New Roman" w:cs="Times New Roman"/>
          <w:color w:val="FF0000"/>
        </w:rPr>
        <w:t>Celkem NDFT 160 µm</w:t>
      </w:r>
    </w:p>
    <w:p w:rsidR="00B97E7A" w:rsidRPr="008728CA" w:rsidRDefault="00B97E7A" w:rsidP="00B97E7A">
      <w:pPr>
        <w:spacing w:after="0" w:line="240" w:lineRule="auto"/>
        <w:ind w:left="709" w:hanging="720"/>
        <w:rPr>
          <w:rFonts w:ascii="Times New Roman" w:hAnsi="Times New Roman" w:cs="Times New Roman"/>
          <w:color w:val="FF0000"/>
        </w:rPr>
      </w:pPr>
    </w:p>
    <w:p w:rsidR="008728CA" w:rsidRPr="008728CA" w:rsidRDefault="008728CA" w:rsidP="008728CA">
      <w:pPr>
        <w:ind w:hanging="12"/>
        <w:rPr>
          <w:rFonts w:ascii="Times New Roman" w:hAnsi="Times New Roman" w:cs="Times New Roman"/>
        </w:rPr>
      </w:pPr>
      <w:r w:rsidRPr="008728CA">
        <w:rPr>
          <w:rFonts w:ascii="Times New Roman" w:hAnsi="Times New Roman" w:cs="Times New Roman"/>
        </w:rPr>
        <w:t xml:space="preserve">Použitý nátěrový systém musí být opatřen certifikátem tuzemské akreditované zkušebny, včetně technologického postupu a posouzení přilnavosti na kovových povlacích. Jednotlivé vrstvy nátěrů musí mít odlišný barevný odstín.   Technologický podmínkám pro stávající a nové konstrukce. Nátěrový systém musí být schválen pro použití v podmínkách SŽDC příslušným odborem. V případě nejasností určí barevný odstín architekt. Nátěr obnovit při viditelné korozi &gt; 5% povrchu chráněné plochy. Případné mechanické poškození nátěru opravit ihned.  Dle požadavku investora životnost (trvanlivost) nátěrového systému dle </w:t>
      </w:r>
      <w:r w:rsidRPr="00D910E5">
        <w:rPr>
          <w:rFonts w:ascii="Times New Roman" w:hAnsi="Times New Roman" w:cs="Times New Roman"/>
        </w:rPr>
        <w:t>ISO 12944 vysoká, tj. doba do první rozsáhlejší údržby, větší než 15 let. Klasifikace korozního prostředí dle ISO 12944 „</w:t>
      </w:r>
      <w:r w:rsidRPr="00D910E5">
        <w:rPr>
          <w:rFonts w:ascii="Times New Roman" w:hAnsi="Times New Roman" w:cs="Times New Roman"/>
          <w:b/>
          <w:bCs/>
        </w:rPr>
        <w:t>C4</w:t>
      </w:r>
      <w:r w:rsidRPr="00D910E5">
        <w:rPr>
          <w:rFonts w:ascii="Times New Roman" w:hAnsi="Times New Roman" w:cs="Times New Roman"/>
        </w:rPr>
        <w:t>“.</w:t>
      </w:r>
    </w:p>
    <w:p w:rsidR="00127132" w:rsidRDefault="00127132" w:rsidP="008728CA">
      <w:pPr>
        <w:ind w:left="708" w:hanging="720"/>
        <w:rPr>
          <w:rFonts w:ascii="Times New Roman" w:hAnsi="Times New Roman" w:cs="Times New Roman"/>
          <w:b/>
          <w:bCs/>
        </w:rPr>
      </w:pPr>
    </w:p>
    <w:p w:rsidR="008728CA" w:rsidRPr="008728CA" w:rsidRDefault="008728CA" w:rsidP="008728CA">
      <w:pPr>
        <w:ind w:left="708" w:hanging="720"/>
        <w:rPr>
          <w:rFonts w:ascii="Times New Roman" w:hAnsi="Times New Roman" w:cs="Times New Roman"/>
          <w:b/>
          <w:bCs/>
        </w:rPr>
      </w:pPr>
      <w:r w:rsidRPr="008728CA">
        <w:rPr>
          <w:rFonts w:ascii="Times New Roman" w:hAnsi="Times New Roman" w:cs="Times New Roman"/>
          <w:b/>
          <w:bCs/>
        </w:rPr>
        <w:t xml:space="preserve">TECHNICKÁ ZPRÁVA STATICKÁ - </w:t>
      </w:r>
      <w:proofErr w:type="gramStart"/>
      <w:r w:rsidRPr="008728CA">
        <w:rPr>
          <w:rFonts w:ascii="Times New Roman" w:hAnsi="Times New Roman" w:cs="Times New Roman"/>
          <w:b/>
          <w:bCs/>
        </w:rPr>
        <w:t>02</w:t>
      </w:r>
      <w:r w:rsidRPr="008728CA">
        <w:rPr>
          <w:rFonts w:ascii="Times New Roman" w:hAnsi="Times New Roman" w:cs="Times New Roman"/>
        </w:rPr>
        <w:t xml:space="preserve"> - b.8 Protikorozní</w:t>
      </w:r>
      <w:proofErr w:type="gramEnd"/>
      <w:r w:rsidRPr="008728CA">
        <w:rPr>
          <w:rFonts w:ascii="Times New Roman" w:hAnsi="Times New Roman" w:cs="Times New Roman"/>
        </w:rPr>
        <w:t xml:space="preserve"> ochrana</w:t>
      </w:r>
    </w:p>
    <w:p w:rsidR="008728CA" w:rsidRPr="00027A43" w:rsidRDefault="008728CA" w:rsidP="008728CA">
      <w:pPr>
        <w:ind w:hanging="12"/>
        <w:rPr>
          <w:rFonts w:ascii="Times New Roman" w:hAnsi="Times New Roman" w:cs="Times New Roman"/>
          <w:color w:val="FF0000"/>
        </w:rPr>
      </w:pPr>
      <w:r w:rsidRPr="008728CA">
        <w:rPr>
          <w:rFonts w:ascii="Times New Roman" w:hAnsi="Times New Roman" w:cs="Times New Roman"/>
        </w:rPr>
        <w:t xml:space="preserve">Protikorozní ochrana ocelových konstrukcí bude provedena dle vydaných TKP staveb státních drah kap. 25.  Před započetím prací předloží návrh protikorozní ochrany zhotovitel ke schválení stavebním dozorem investora. Ocelová konstrukce bude tryskána dle ISO 8504-1 a ISO 8504-2, Ruční a strojní čištění ocelovým kartáčem dle ISO 8504-3. Povrch, který nebyl tryskán a má být opatřen nátěrem, musí být zbaven volných okují, prachu, mastnoty a oleje a očištěn ocelovým kartáčem. K tryskání povrchu budou použity tryskací prostředky vhodné pro požadovanou povrchovou úpravu. Povrch tryskat na stupeň </w:t>
      </w:r>
      <w:proofErr w:type="spellStart"/>
      <w:r w:rsidRPr="008728CA">
        <w:rPr>
          <w:rFonts w:ascii="Times New Roman" w:hAnsi="Times New Roman" w:cs="Times New Roman"/>
        </w:rPr>
        <w:t>Sa</w:t>
      </w:r>
      <w:proofErr w:type="spellEnd"/>
      <w:r w:rsidRPr="008728CA">
        <w:rPr>
          <w:rFonts w:ascii="Times New Roman" w:hAnsi="Times New Roman" w:cs="Times New Roman"/>
        </w:rPr>
        <w:t xml:space="preserve"> 3. Podmínky pro provádění kovových povlaků jsou stanoveny ČSN EN ISO 2063 </w:t>
      </w:r>
      <w:r w:rsidRPr="008728CA">
        <w:rPr>
          <w:rFonts w:ascii="Times New Roman" w:hAnsi="Times New Roman" w:cs="Times New Roman"/>
        </w:rPr>
        <w:lastRenderedPageBreak/>
        <w:t xml:space="preserve">a S 5/4. Zhotovitel zpracuje rovněž dokumentaci skutečného provedení protikorozní ochrany dle S 5/4. Následně svařované dílce musí mít povrch do vzdálenosti 150 mm od svaru chráněn materiálem, který nezhorší kvalitu svaru. </w:t>
      </w:r>
      <w:r w:rsidRPr="00D910E5">
        <w:rPr>
          <w:rFonts w:ascii="Times New Roman" w:hAnsi="Times New Roman" w:cs="Times New Roman"/>
        </w:rPr>
        <w:t>Svary budou ošetřeny zinkovacím nátěrem</w:t>
      </w:r>
      <w:r w:rsidRPr="00027A43">
        <w:rPr>
          <w:rFonts w:ascii="Times New Roman" w:hAnsi="Times New Roman" w:cs="Times New Roman"/>
          <w:color w:val="FF0000"/>
        </w:rPr>
        <w:t xml:space="preserve">. Konstrukce je zařazena dle korozní agresivity do stupně </w:t>
      </w:r>
      <w:r w:rsidRPr="00027A43">
        <w:rPr>
          <w:rFonts w:ascii="Times New Roman" w:hAnsi="Times New Roman" w:cs="Times New Roman"/>
          <w:b/>
          <w:bCs/>
          <w:color w:val="FF0000"/>
        </w:rPr>
        <w:t>C3</w:t>
      </w:r>
      <w:r w:rsidRPr="00027A43">
        <w:rPr>
          <w:rFonts w:ascii="Times New Roman" w:hAnsi="Times New Roman" w:cs="Times New Roman"/>
          <w:color w:val="FF0000"/>
        </w:rPr>
        <w:t xml:space="preserve"> a je navržen nátěrový systém ONS 22: </w:t>
      </w:r>
    </w:p>
    <w:p w:rsidR="008728CA" w:rsidRPr="00027A43" w:rsidRDefault="008728CA" w:rsidP="008728CA">
      <w:pPr>
        <w:ind w:left="708" w:hanging="720"/>
        <w:rPr>
          <w:rFonts w:ascii="Times New Roman" w:hAnsi="Times New Roman" w:cs="Times New Roman"/>
          <w:color w:val="FF0000"/>
        </w:rPr>
      </w:pPr>
      <w:r w:rsidRPr="00027A43">
        <w:rPr>
          <w:rFonts w:ascii="Times New Roman" w:hAnsi="Times New Roman" w:cs="Times New Roman"/>
          <w:color w:val="FF0000"/>
        </w:rPr>
        <w:t xml:space="preserve">- základní nátěr s obsahem zinku min. 80 %, tloušťka povlaku min 80 µm, </w:t>
      </w:r>
    </w:p>
    <w:p w:rsidR="008728CA" w:rsidRPr="00027A43" w:rsidRDefault="008728CA" w:rsidP="008728CA">
      <w:pPr>
        <w:ind w:left="708" w:hanging="720"/>
        <w:rPr>
          <w:rFonts w:ascii="Times New Roman" w:hAnsi="Times New Roman" w:cs="Times New Roman"/>
          <w:color w:val="FF0000"/>
        </w:rPr>
      </w:pPr>
      <w:r w:rsidRPr="00027A43">
        <w:rPr>
          <w:rFonts w:ascii="Times New Roman" w:hAnsi="Times New Roman" w:cs="Times New Roman"/>
          <w:color w:val="FF0000"/>
        </w:rPr>
        <w:t xml:space="preserve">- 2x podkladový nátěr na bázi epoxidové pryskyřice, </w:t>
      </w:r>
    </w:p>
    <w:p w:rsidR="008728CA" w:rsidRPr="00027A43" w:rsidRDefault="008728CA" w:rsidP="008728CA">
      <w:pPr>
        <w:ind w:left="708" w:hanging="720"/>
        <w:rPr>
          <w:rFonts w:ascii="Times New Roman" w:hAnsi="Times New Roman" w:cs="Times New Roman"/>
          <w:color w:val="FF0000"/>
        </w:rPr>
      </w:pPr>
      <w:r w:rsidRPr="00027A43">
        <w:rPr>
          <w:rFonts w:ascii="Times New Roman" w:hAnsi="Times New Roman" w:cs="Times New Roman"/>
          <w:color w:val="FF0000"/>
        </w:rPr>
        <w:t xml:space="preserve">- vrchní polyuretanový nátěr v jednotném odstínu  </w:t>
      </w:r>
    </w:p>
    <w:p w:rsidR="008728CA" w:rsidRPr="008728CA" w:rsidRDefault="008728CA" w:rsidP="009C119A">
      <w:pPr>
        <w:ind w:hanging="12"/>
        <w:rPr>
          <w:rFonts w:ascii="Times New Roman" w:hAnsi="Times New Roman" w:cs="Times New Roman"/>
        </w:rPr>
      </w:pPr>
      <w:r w:rsidRPr="00027A43">
        <w:rPr>
          <w:rFonts w:ascii="Times New Roman" w:hAnsi="Times New Roman" w:cs="Times New Roman"/>
          <w:color w:val="FF0000"/>
        </w:rPr>
        <w:t xml:space="preserve">Nominální tloušťka 200 µm, celková tloušťka 280 µm.  </w:t>
      </w:r>
      <w:r w:rsidRPr="00D910E5">
        <w:rPr>
          <w:rFonts w:ascii="Times New Roman" w:hAnsi="Times New Roman" w:cs="Times New Roman"/>
        </w:rPr>
        <w:t>Protikorozní</w:t>
      </w:r>
      <w:r w:rsidRPr="008728CA">
        <w:rPr>
          <w:rFonts w:ascii="Times New Roman" w:hAnsi="Times New Roman" w:cs="Times New Roman"/>
        </w:rPr>
        <w:t xml:space="preserve"> nátěrový systému bude upraven na základě návrhu zhotovitele.   Použitý nátěrový systém musí být opatřen certifikátem tuzemské akreditované zkušebny, včetně technologického postupu a posouzení přilnavosti na kovových povlacích. Technologický postup musí obsahovat způsob úpravy povrchu, odpovídající podmínkám pro nové konstrukce. Nátěrový systém musí být schválen pro použití v podmínkách státních drah.  Nátěr obnovit při viditelné korozi &gt; 5% povrchu chráněné plochy. Případné mechanické poškození nátěru opravit ihned.   Nátěry aplikovat v souladu s podmínkami určenými výrobcem nátěrové hmoty.  Ocelová konstrukce bude kontrolována v intervalech min.1x za 5 let. Při kotvení opláštění ocelové konstrukce a provádění jakýkoliv montážních prací nesmí dojít k narušení protikorozní ochrany konstrukce.</w:t>
      </w:r>
    </w:p>
    <w:p w:rsidR="008728CA" w:rsidRDefault="008728CA" w:rsidP="000362BF">
      <w:pPr>
        <w:pStyle w:val="Bezmezer"/>
        <w:rPr>
          <w:rFonts w:ascii="Times New Roman" w:hAnsi="Times New Roman" w:cs="Times New Roman"/>
          <w:lang w:eastAsia="cs-CZ"/>
        </w:rPr>
      </w:pPr>
      <w:r w:rsidRPr="008728CA">
        <w:rPr>
          <w:rFonts w:ascii="Times New Roman" w:hAnsi="Times New Roman" w:cs="Times New Roman"/>
          <w:b/>
        </w:rPr>
        <w:t>Žádáme o vyjádření</w:t>
      </w:r>
      <w:r w:rsidR="009C119A">
        <w:rPr>
          <w:rFonts w:ascii="Times New Roman" w:hAnsi="Times New Roman" w:cs="Times New Roman"/>
          <w:b/>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362BF" w:rsidRPr="00A81A77" w:rsidTr="002D0FA3">
        <w:trPr>
          <w:tblCellSpacing w:w="15" w:type="dxa"/>
        </w:trPr>
        <w:tc>
          <w:tcPr>
            <w:tcW w:w="0" w:type="auto"/>
            <w:vAlign w:val="center"/>
            <w:hideMark/>
          </w:tcPr>
          <w:p w:rsidR="000362BF" w:rsidRPr="00A81A77" w:rsidRDefault="000362BF" w:rsidP="002D0FA3">
            <w:pPr>
              <w:spacing w:after="0" w:line="240" w:lineRule="auto"/>
              <w:jc w:val="both"/>
              <w:rPr>
                <w:rFonts w:ascii="Times New Roman" w:eastAsia="Times New Roman" w:hAnsi="Times New Roman" w:cs="Times New Roman"/>
                <w:lang w:eastAsia="cs-CZ"/>
              </w:rPr>
            </w:pPr>
          </w:p>
        </w:tc>
      </w:tr>
    </w:tbl>
    <w:p w:rsidR="000362BF" w:rsidRPr="00A81A77" w:rsidRDefault="000362BF" w:rsidP="000362BF">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027A43" w:rsidRDefault="00027A43" w:rsidP="00027A43">
      <w:pPr>
        <w:pStyle w:val="Odstavecseseznamem"/>
        <w:numPr>
          <w:ilvl w:val="0"/>
          <w:numId w:val="19"/>
        </w:numPr>
        <w:ind w:left="284" w:hanging="284"/>
        <w:rPr>
          <w:rFonts w:ascii="Times New Roman" w:eastAsia="Times New Roman" w:hAnsi="Times New Roman" w:cs="Times New Roman"/>
          <w:color w:val="FF0000"/>
          <w:lang w:eastAsia="cs-CZ"/>
        </w:rPr>
      </w:pPr>
      <w:r w:rsidRPr="008F4A65">
        <w:rPr>
          <w:rFonts w:ascii="Times New Roman" w:eastAsia="Times New Roman" w:hAnsi="Times New Roman" w:cs="Times New Roman"/>
          <w:color w:val="FF0000"/>
          <w:lang w:eastAsia="cs-CZ"/>
        </w:rPr>
        <w:t xml:space="preserve">Platí popis nosné ocelové konstrukce uvedený v Technické zprávě 01. </w:t>
      </w:r>
    </w:p>
    <w:p w:rsidR="00F659D6" w:rsidRPr="00027A43" w:rsidRDefault="00F659D6" w:rsidP="00027A43">
      <w:pPr>
        <w:pStyle w:val="Odstavecseseznamem"/>
        <w:numPr>
          <w:ilvl w:val="0"/>
          <w:numId w:val="19"/>
        </w:numPr>
        <w:ind w:left="284" w:hanging="284"/>
        <w:rPr>
          <w:rFonts w:ascii="Times New Roman" w:eastAsia="Times New Roman" w:hAnsi="Times New Roman" w:cs="Times New Roman"/>
          <w:color w:val="FF0000"/>
          <w:lang w:eastAsia="cs-CZ"/>
        </w:rPr>
      </w:pPr>
      <w:r w:rsidRPr="00027A43">
        <w:rPr>
          <w:rFonts w:ascii="Times New Roman" w:eastAsia="Times New Roman" w:hAnsi="Times New Roman" w:cs="Times New Roman"/>
          <w:color w:val="FF0000"/>
          <w:lang w:eastAsia="cs-CZ"/>
        </w:rPr>
        <w:t xml:space="preserve">Platí popis PKO uvedený v Technické zprávě 01. </w:t>
      </w:r>
    </w:p>
    <w:p w:rsidR="00F542D3" w:rsidRDefault="00F542D3" w:rsidP="00F542D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143</w:t>
      </w:r>
      <w:r w:rsidRPr="00A81A77">
        <w:rPr>
          <w:rFonts w:ascii="Times New Roman" w:hAnsi="Times New Roman" w:cs="Times New Roman"/>
          <w:b/>
          <w:lang w:eastAsia="cs-CZ"/>
        </w:rPr>
        <w:t>:</w:t>
      </w:r>
    </w:p>
    <w:p w:rsidR="009C119A" w:rsidRPr="009C119A" w:rsidRDefault="009C119A" w:rsidP="009C119A">
      <w:pPr>
        <w:spacing w:after="0" w:line="259" w:lineRule="auto"/>
        <w:contextualSpacing/>
        <w:rPr>
          <w:rFonts w:ascii="Times New Roman" w:hAnsi="Times New Roman" w:cs="Times New Roman"/>
        </w:rPr>
      </w:pPr>
      <w:r w:rsidRPr="009C119A">
        <w:rPr>
          <w:rFonts w:ascii="Times New Roman" w:hAnsi="Times New Roman" w:cs="Times New Roman"/>
        </w:rPr>
        <w:t xml:space="preserve">SO 03-15-03.2, SO 05-15-03.2, SO 09-15-04.1. V uvedených SO je položka - Základové patky ze ŽB bez zvýšených nároků na prostředí tř. C 20/25. Základy z betonu železového (bez výztuže) patky z betonu bez zvýšených nároků na prostředí tř. C 20/25. </w:t>
      </w:r>
    </w:p>
    <w:p w:rsidR="00F542D3" w:rsidRPr="00CE0553" w:rsidRDefault="009C119A" w:rsidP="00332D97">
      <w:pPr>
        <w:spacing w:after="0" w:line="240" w:lineRule="auto"/>
        <w:contextualSpacing/>
        <w:rPr>
          <w:rFonts w:ascii="Times New Roman" w:hAnsi="Times New Roman" w:cs="Times New Roman"/>
          <w:lang w:eastAsia="cs-CZ"/>
        </w:rPr>
      </w:pPr>
      <w:r w:rsidRPr="009C119A">
        <w:rPr>
          <w:rFonts w:ascii="Times New Roman" w:hAnsi="Times New Roman" w:cs="Times New Roman"/>
        </w:rPr>
        <w:t>Chybí ale položka výztuže. Prosíme o doplnění do VV.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542D3" w:rsidRPr="00A81A77" w:rsidTr="002D0FA3">
        <w:trPr>
          <w:tblCellSpacing w:w="15" w:type="dxa"/>
        </w:trPr>
        <w:tc>
          <w:tcPr>
            <w:tcW w:w="0" w:type="auto"/>
            <w:vAlign w:val="center"/>
            <w:hideMark/>
          </w:tcPr>
          <w:p w:rsidR="00F542D3" w:rsidRPr="00A81A77" w:rsidRDefault="00F542D3" w:rsidP="00332D97">
            <w:pPr>
              <w:spacing w:after="0" w:line="240" w:lineRule="auto"/>
              <w:jc w:val="both"/>
              <w:rPr>
                <w:rFonts w:ascii="Times New Roman" w:eastAsia="Times New Roman" w:hAnsi="Times New Roman" w:cs="Times New Roman"/>
                <w:lang w:eastAsia="cs-CZ"/>
              </w:rPr>
            </w:pPr>
          </w:p>
        </w:tc>
      </w:tr>
    </w:tbl>
    <w:p w:rsidR="00F542D3" w:rsidRPr="00A81A77" w:rsidRDefault="00F542D3" w:rsidP="00332D97">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659D6" w:rsidRPr="00332D97" w:rsidRDefault="00F659D6" w:rsidP="00332D97">
      <w:pPr>
        <w:pStyle w:val="Bezmezer"/>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Oprava soupisu prací.  Základové patky budou provedeny bez výztuže, tzn. z betonu prostého. </w:t>
      </w:r>
    </w:p>
    <w:p w:rsidR="00AA753E" w:rsidRDefault="00127132" w:rsidP="00201EDA">
      <w:pPr>
        <w:pStyle w:val="Bezmezer"/>
        <w:rPr>
          <w:rFonts w:ascii="Times New Roman" w:hAnsi="Times New Roman" w:cs="Times New Roman"/>
          <w:b/>
          <w:lang w:eastAsia="cs-CZ"/>
        </w:rPr>
      </w:pPr>
      <w:r>
        <w:rPr>
          <w:rFonts w:ascii="Times New Roman" w:hAnsi="Times New Roman" w:cs="Times New Roman"/>
          <w:b/>
          <w:lang w:eastAsia="cs-CZ"/>
        </w:rPr>
        <w:br/>
      </w:r>
    </w:p>
    <w:p w:rsidR="00201EDA"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144</w:t>
      </w:r>
      <w:r w:rsidRPr="00A81A77">
        <w:rPr>
          <w:rFonts w:ascii="Times New Roman" w:hAnsi="Times New Roman" w:cs="Times New Roman"/>
          <w:b/>
          <w:lang w:eastAsia="cs-CZ"/>
        </w:rPr>
        <w:t>:</w:t>
      </w:r>
    </w:p>
    <w:p w:rsidR="00201EDA" w:rsidRPr="00CE0553" w:rsidRDefault="00201EDA" w:rsidP="00332D97">
      <w:pPr>
        <w:spacing w:after="0" w:line="240" w:lineRule="auto"/>
        <w:contextualSpacing/>
        <w:rPr>
          <w:rFonts w:ascii="Times New Roman" w:hAnsi="Times New Roman" w:cs="Times New Roman"/>
          <w:lang w:eastAsia="cs-CZ"/>
        </w:rPr>
      </w:pPr>
      <w:r w:rsidRPr="00571B1A">
        <w:rPr>
          <w:rFonts w:ascii="Times New Roman" w:eastAsia="Times New Roman" w:hAnsi="Times New Roman" w:cs="Times New Roman"/>
          <w:sz w:val="24"/>
          <w:szCs w:val="24"/>
          <w:lang w:eastAsia="cs-CZ"/>
        </w:rPr>
        <w:t xml:space="preserve">U objektu SO 03-15-02 Žst. Bohuňovice trafostanice </w:t>
      </w:r>
      <w:r w:rsidR="00127132">
        <w:rPr>
          <w:rFonts w:ascii="Times New Roman" w:eastAsia="Times New Roman" w:hAnsi="Times New Roman" w:cs="Times New Roman"/>
          <w:sz w:val="24"/>
          <w:szCs w:val="24"/>
          <w:lang w:eastAsia="cs-CZ"/>
        </w:rPr>
        <w:t>–</w:t>
      </w:r>
      <w:r w:rsidRPr="00571B1A">
        <w:rPr>
          <w:rFonts w:ascii="Times New Roman" w:eastAsia="Times New Roman" w:hAnsi="Times New Roman" w:cs="Times New Roman"/>
          <w:sz w:val="24"/>
          <w:szCs w:val="24"/>
          <w:lang w:eastAsia="cs-CZ"/>
        </w:rPr>
        <w:t xml:space="preserve"> rozpočet VZT schází 4 ks VZT klapka se </w:t>
      </w:r>
      <w:proofErr w:type="spellStart"/>
      <w:r w:rsidRPr="00571B1A">
        <w:rPr>
          <w:rFonts w:ascii="Times New Roman" w:eastAsia="Times New Roman" w:hAnsi="Times New Roman" w:cs="Times New Roman"/>
          <w:sz w:val="24"/>
          <w:szCs w:val="24"/>
          <w:lang w:eastAsia="cs-CZ"/>
        </w:rPr>
        <w:t>servopohonem</w:t>
      </w:r>
      <w:proofErr w:type="spellEnd"/>
      <w:r w:rsidRPr="00571B1A">
        <w:rPr>
          <w:rFonts w:ascii="Times New Roman" w:eastAsia="Times New Roman" w:hAnsi="Times New Roman" w:cs="Times New Roman"/>
          <w:sz w:val="24"/>
          <w:szCs w:val="24"/>
          <w:lang w:eastAsia="cs-CZ"/>
        </w:rPr>
        <w:t xml:space="preserve"> vel. 630x400 mm viz výpis prvků PSV Z02.</w:t>
      </w:r>
      <w:r w:rsidRPr="00571B1A">
        <w:rPr>
          <w:rFonts w:ascii="Times New Roman" w:eastAsia="Times New Roman" w:hAnsi="Times New Roman" w:cs="Times New Roman"/>
          <w:sz w:val="24"/>
          <w:szCs w:val="24"/>
          <w:lang w:eastAsia="cs-CZ"/>
        </w:rPr>
        <w:br/>
        <w:t>Žádáme zadavatele o doplnění rozpočtu.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01EDA" w:rsidRPr="00A81A77" w:rsidTr="00B97E7A">
        <w:trPr>
          <w:tblCellSpacing w:w="15" w:type="dxa"/>
        </w:trPr>
        <w:tc>
          <w:tcPr>
            <w:tcW w:w="0" w:type="auto"/>
            <w:vAlign w:val="center"/>
            <w:hideMark/>
          </w:tcPr>
          <w:p w:rsidR="00201EDA" w:rsidRPr="00A81A77" w:rsidRDefault="00201EDA" w:rsidP="00B97E7A">
            <w:pPr>
              <w:spacing w:after="0" w:line="240" w:lineRule="auto"/>
              <w:jc w:val="both"/>
              <w:rPr>
                <w:rFonts w:ascii="Times New Roman" w:eastAsia="Times New Roman" w:hAnsi="Times New Roman" w:cs="Times New Roman"/>
                <w:lang w:eastAsia="cs-CZ"/>
              </w:rPr>
            </w:pPr>
          </w:p>
        </w:tc>
      </w:tr>
    </w:tbl>
    <w:p w:rsidR="00201EDA" w:rsidRPr="00A81A77"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64E43" w:rsidRPr="00332D97" w:rsidRDefault="00564E43" w:rsidP="00564E43">
      <w:pPr>
        <w:ind w:left="708" w:hanging="720"/>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Soupis prací </w:t>
      </w:r>
      <w:r w:rsidR="00C2135B" w:rsidRPr="00332D97">
        <w:rPr>
          <w:rFonts w:ascii="Times New Roman" w:eastAsia="Times New Roman" w:hAnsi="Times New Roman" w:cs="Times New Roman"/>
          <w:lang w:eastAsia="cs-CZ"/>
        </w:rPr>
        <w:t>byl</w:t>
      </w:r>
      <w:r w:rsidRPr="00332D97">
        <w:rPr>
          <w:rFonts w:ascii="Times New Roman" w:eastAsia="Times New Roman" w:hAnsi="Times New Roman" w:cs="Times New Roman"/>
          <w:lang w:eastAsia="cs-CZ"/>
        </w:rPr>
        <w:t xml:space="preserve"> doplněn, klapky se </w:t>
      </w:r>
      <w:proofErr w:type="spellStart"/>
      <w:r w:rsidRPr="00332D97">
        <w:rPr>
          <w:rFonts w:ascii="Times New Roman" w:eastAsia="Times New Roman" w:hAnsi="Times New Roman" w:cs="Times New Roman"/>
          <w:lang w:eastAsia="cs-CZ"/>
        </w:rPr>
        <w:t>servopohonem</w:t>
      </w:r>
      <w:proofErr w:type="spellEnd"/>
      <w:r w:rsidRPr="00332D97">
        <w:rPr>
          <w:rFonts w:ascii="Times New Roman" w:eastAsia="Times New Roman" w:hAnsi="Times New Roman" w:cs="Times New Roman"/>
          <w:lang w:eastAsia="cs-CZ"/>
        </w:rPr>
        <w:t xml:space="preserve"> jsou součástí soupisu prací SO 03-15-02.2_VZT</w:t>
      </w:r>
      <w:r w:rsidR="00332D97" w:rsidRPr="00332D97">
        <w:rPr>
          <w:rFonts w:ascii="Times New Roman" w:eastAsia="Times New Roman" w:hAnsi="Times New Roman" w:cs="Times New Roman"/>
          <w:lang w:eastAsia="cs-CZ"/>
        </w:rPr>
        <w:t>.</w:t>
      </w:r>
    </w:p>
    <w:p w:rsidR="00201EDA"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145</w:t>
      </w:r>
      <w:r w:rsidRPr="00A81A77">
        <w:rPr>
          <w:rFonts w:ascii="Times New Roman" w:hAnsi="Times New Roman" w:cs="Times New Roman"/>
          <w:b/>
          <w:lang w:eastAsia="cs-CZ"/>
        </w:rPr>
        <w:t>:</w:t>
      </w:r>
    </w:p>
    <w:p w:rsidR="00201EDA" w:rsidRPr="00CE0553" w:rsidRDefault="00201EDA" w:rsidP="00201EDA">
      <w:pPr>
        <w:spacing w:after="0" w:line="259" w:lineRule="auto"/>
        <w:contextualSpacing/>
        <w:rPr>
          <w:rFonts w:ascii="Times New Roman" w:hAnsi="Times New Roman" w:cs="Times New Roman"/>
          <w:lang w:eastAsia="cs-CZ"/>
        </w:rPr>
      </w:pPr>
      <w:r w:rsidRPr="00571B1A">
        <w:rPr>
          <w:rFonts w:ascii="Times New Roman" w:eastAsia="Times New Roman" w:hAnsi="Times New Roman" w:cs="Times New Roman"/>
          <w:sz w:val="24"/>
          <w:szCs w:val="24"/>
          <w:lang w:eastAsia="cs-CZ"/>
        </w:rPr>
        <w:t xml:space="preserve">U objektu SO 05-15-02 Žst. Šternberk trafostanice </w:t>
      </w:r>
      <w:r w:rsidR="00127132">
        <w:rPr>
          <w:rFonts w:ascii="Times New Roman" w:eastAsia="Times New Roman" w:hAnsi="Times New Roman" w:cs="Times New Roman"/>
          <w:sz w:val="24"/>
          <w:szCs w:val="24"/>
          <w:lang w:eastAsia="cs-CZ"/>
        </w:rPr>
        <w:t>–</w:t>
      </w:r>
      <w:r w:rsidRPr="00571B1A">
        <w:rPr>
          <w:rFonts w:ascii="Times New Roman" w:eastAsia="Times New Roman" w:hAnsi="Times New Roman" w:cs="Times New Roman"/>
          <w:sz w:val="24"/>
          <w:szCs w:val="24"/>
          <w:lang w:eastAsia="cs-CZ"/>
        </w:rPr>
        <w:t xml:space="preserve"> rozpočet VZT schází 2 ks VZT klapka se </w:t>
      </w:r>
      <w:proofErr w:type="spellStart"/>
      <w:r w:rsidRPr="00571B1A">
        <w:rPr>
          <w:rFonts w:ascii="Times New Roman" w:eastAsia="Times New Roman" w:hAnsi="Times New Roman" w:cs="Times New Roman"/>
          <w:sz w:val="24"/>
          <w:szCs w:val="24"/>
          <w:lang w:eastAsia="cs-CZ"/>
        </w:rPr>
        <w:t>servopohonem</w:t>
      </w:r>
      <w:proofErr w:type="spellEnd"/>
      <w:r w:rsidRPr="00571B1A">
        <w:rPr>
          <w:rFonts w:ascii="Times New Roman" w:eastAsia="Times New Roman" w:hAnsi="Times New Roman" w:cs="Times New Roman"/>
          <w:sz w:val="24"/>
          <w:szCs w:val="24"/>
          <w:lang w:eastAsia="cs-CZ"/>
        </w:rPr>
        <w:t xml:space="preserve"> vel. 630x400 mm viz výpis prvků PSV Z02.</w:t>
      </w:r>
      <w:r w:rsidRPr="00571B1A">
        <w:rPr>
          <w:rFonts w:ascii="Times New Roman" w:eastAsia="Times New Roman" w:hAnsi="Times New Roman" w:cs="Times New Roman"/>
          <w:sz w:val="24"/>
          <w:szCs w:val="24"/>
          <w:lang w:eastAsia="cs-CZ"/>
        </w:rPr>
        <w:br/>
        <w:t>Žádáme zadavatele o doplnění rozpočtu.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01EDA" w:rsidRPr="00A81A77" w:rsidTr="00B97E7A">
        <w:trPr>
          <w:tblCellSpacing w:w="15" w:type="dxa"/>
        </w:trPr>
        <w:tc>
          <w:tcPr>
            <w:tcW w:w="0" w:type="auto"/>
            <w:vAlign w:val="center"/>
            <w:hideMark/>
          </w:tcPr>
          <w:p w:rsidR="00201EDA" w:rsidRPr="00A81A77" w:rsidRDefault="00201EDA" w:rsidP="00B97E7A">
            <w:pPr>
              <w:spacing w:after="0" w:line="240" w:lineRule="auto"/>
              <w:jc w:val="both"/>
              <w:rPr>
                <w:rFonts w:ascii="Times New Roman" w:eastAsia="Times New Roman" w:hAnsi="Times New Roman" w:cs="Times New Roman"/>
                <w:lang w:eastAsia="cs-CZ"/>
              </w:rPr>
            </w:pPr>
          </w:p>
        </w:tc>
      </w:tr>
    </w:tbl>
    <w:p w:rsidR="00201EDA" w:rsidRPr="00A81A77"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64E43" w:rsidRPr="00332D97" w:rsidRDefault="00564E43" w:rsidP="00564E43">
      <w:pPr>
        <w:ind w:left="708" w:hanging="720"/>
        <w:rPr>
          <w:rFonts w:ascii="Times New Roman" w:hAnsi="Times New Roman" w:cs="Times New Roman"/>
          <w:b/>
          <w:bCs/>
        </w:rPr>
      </w:pPr>
      <w:r w:rsidRPr="00332D97">
        <w:rPr>
          <w:rFonts w:ascii="Times New Roman" w:eastAsia="Times New Roman" w:hAnsi="Times New Roman" w:cs="Times New Roman"/>
          <w:lang w:eastAsia="cs-CZ"/>
        </w:rPr>
        <w:t xml:space="preserve">Je součástí soupisu prací SO 05-15-02.2_VZT položka </w:t>
      </w:r>
      <w:proofErr w:type="gramStart"/>
      <w:r w:rsidRPr="00332D97">
        <w:rPr>
          <w:rFonts w:ascii="Times New Roman" w:eastAsia="Times New Roman" w:hAnsi="Times New Roman" w:cs="Times New Roman"/>
          <w:lang w:eastAsia="cs-CZ"/>
        </w:rPr>
        <w:t>č.13</w:t>
      </w:r>
      <w:proofErr w:type="gramEnd"/>
      <w:r w:rsidR="00332D97" w:rsidRPr="00332D97">
        <w:rPr>
          <w:rFonts w:ascii="Times New Roman" w:eastAsia="Times New Roman" w:hAnsi="Times New Roman" w:cs="Times New Roman"/>
          <w:lang w:eastAsia="cs-CZ"/>
        </w:rPr>
        <w:t>.</w:t>
      </w:r>
    </w:p>
    <w:p w:rsidR="00201EDA"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146</w:t>
      </w:r>
      <w:r w:rsidRPr="00A81A77">
        <w:rPr>
          <w:rFonts w:ascii="Times New Roman" w:hAnsi="Times New Roman" w:cs="Times New Roman"/>
          <w:b/>
          <w:lang w:eastAsia="cs-CZ"/>
        </w:rPr>
        <w:t>:</w:t>
      </w:r>
    </w:p>
    <w:p w:rsidR="00201EDA" w:rsidRPr="00CE0553" w:rsidRDefault="00201EDA" w:rsidP="00201EDA">
      <w:pPr>
        <w:spacing w:after="0" w:line="259" w:lineRule="auto"/>
        <w:contextualSpacing/>
        <w:rPr>
          <w:rFonts w:ascii="Times New Roman" w:hAnsi="Times New Roman" w:cs="Times New Roman"/>
          <w:lang w:eastAsia="cs-CZ"/>
        </w:rPr>
      </w:pPr>
      <w:r w:rsidRPr="00571B1A">
        <w:rPr>
          <w:rFonts w:ascii="Times New Roman" w:eastAsia="Times New Roman" w:hAnsi="Times New Roman" w:cs="Times New Roman"/>
          <w:sz w:val="24"/>
          <w:szCs w:val="24"/>
          <w:lang w:eastAsia="cs-CZ"/>
        </w:rPr>
        <w:t xml:space="preserve">U objektu SO 08-15-01 Žst. Uničov trafostanice </w:t>
      </w:r>
      <w:r w:rsidR="00127132">
        <w:rPr>
          <w:rFonts w:ascii="Times New Roman" w:eastAsia="Times New Roman" w:hAnsi="Times New Roman" w:cs="Times New Roman"/>
          <w:sz w:val="24"/>
          <w:szCs w:val="24"/>
          <w:lang w:eastAsia="cs-CZ"/>
        </w:rPr>
        <w:t>–</w:t>
      </w:r>
      <w:r w:rsidRPr="00571B1A">
        <w:rPr>
          <w:rFonts w:ascii="Times New Roman" w:eastAsia="Times New Roman" w:hAnsi="Times New Roman" w:cs="Times New Roman"/>
          <w:sz w:val="24"/>
          <w:szCs w:val="24"/>
          <w:lang w:eastAsia="cs-CZ"/>
        </w:rPr>
        <w:t xml:space="preserve"> rozpočet VZT schází 1 ks VZT klapka se </w:t>
      </w:r>
      <w:proofErr w:type="spellStart"/>
      <w:r w:rsidRPr="00571B1A">
        <w:rPr>
          <w:rFonts w:ascii="Times New Roman" w:eastAsia="Times New Roman" w:hAnsi="Times New Roman" w:cs="Times New Roman"/>
          <w:sz w:val="24"/>
          <w:szCs w:val="24"/>
          <w:lang w:eastAsia="cs-CZ"/>
        </w:rPr>
        <w:t>servopohonem</w:t>
      </w:r>
      <w:proofErr w:type="spellEnd"/>
      <w:r w:rsidRPr="00571B1A">
        <w:rPr>
          <w:rFonts w:ascii="Times New Roman" w:eastAsia="Times New Roman" w:hAnsi="Times New Roman" w:cs="Times New Roman"/>
          <w:sz w:val="24"/>
          <w:szCs w:val="24"/>
          <w:lang w:eastAsia="cs-CZ"/>
        </w:rPr>
        <w:t xml:space="preserve"> vel. 300x300 mm viz výpis prvků PSV Z01.</w:t>
      </w:r>
      <w:r w:rsidRPr="00571B1A">
        <w:rPr>
          <w:rFonts w:ascii="Times New Roman" w:eastAsia="Times New Roman" w:hAnsi="Times New Roman" w:cs="Times New Roman"/>
          <w:sz w:val="24"/>
          <w:szCs w:val="24"/>
          <w:lang w:eastAsia="cs-CZ"/>
        </w:rPr>
        <w:br/>
        <w:t>Žádáme zadavatele o doplnění rozpočtu.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01EDA" w:rsidRPr="00A81A77" w:rsidTr="00B97E7A">
        <w:trPr>
          <w:tblCellSpacing w:w="15" w:type="dxa"/>
        </w:trPr>
        <w:tc>
          <w:tcPr>
            <w:tcW w:w="0" w:type="auto"/>
            <w:vAlign w:val="center"/>
            <w:hideMark/>
          </w:tcPr>
          <w:p w:rsidR="00201EDA" w:rsidRPr="00A81A77" w:rsidRDefault="00201EDA" w:rsidP="00B97E7A">
            <w:pPr>
              <w:spacing w:after="0" w:line="240" w:lineRule="auto"/>
              <w:jc w:val="both"/>
              <w:rPr>
                <w:rFonts w:ascii="Times New Roman" w:eastAsia="Times New Roman" w:hAnsi="Times New Roman" w:cs="Times New Roman"/>
                <w:lang w:eastAsia="cs-CZ"/>
              </w:rPr>
            </w:pPr>
          </w:p>
        </w:tc>
      </w:tr>
    </w:tbl>
    <w:p w:rsidR="00201EDA" w:rsidRPr="00A81A77"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564E43" w:rsidRPr="00332D97" w:rsidRDefault="00564E43" w:rsidP="00AA753E">
      <w:pPr>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 xml:space="preserve">Soupis prací </w:t>
      </w:r>
      <w:r w:rsidR="00C2135B" w:rsidRPr="00332D97">
        <w:rPr>
          <w:rFonts w:ascii="Times New Roman" w:eastAsia="Times New Roman" w:hAnsi="Times New Roman" w:cs="Times New Roman"/>
          <w:lang w:eastAsia="cs-CZ"/>
        </w:rPr>
        <w:t>byl</w:t>
      </w:r>
      <w:r w:rsidRPr="00332D97">
        <w:rPr>
          <w:rFonts w:ascii="Times New Roman" w:eastAsia="Times New Roman" w:hAnsi="Times New Roman" w:cs="Times New Roman"/>
          <w:lang w:eastAsia="cs-CZ"/>
        </w:rPr>
        <w:t xml:space="preserve"> doplněn, klapky se </w:t>
      </w:r>
      <w:proofErr w:type="spellStart"/>
      <w:r w:rsidRPr="00332D97">
        <w:rPr>
          <w:rFonts w:ascii="Times New Roman" w:eastAsia="Times New Roman" w:hAnsi="Times New Roman" w:cs="Times New Roman"/>
          <w:lang w:eastAsia="cs-CZ"/>
        </w:rPr>
        <w:t>servopohonem</w:t>
      </w:r>
      <w:proofErr w:type="spellEnd"/>
      <w:r w:rsidRPr="00332D97">
        <w:rPr>
          <w:rFonts w:ascii="Times New Roman" w:eastAsia="Times New Roman" w:hAnsi="Times New Roman" w:cs="Times New Roman"/>
          <w:lang w:eastAsia="cs-CZ"/>
        </w:rPr>
        <w:t xml:space="preserve"> jsou součástí soupisu prací SO 08-15-01.2_VZT. Klapky mají velikost 630mmx400mm</w:t>
      </w:r>
      <w:r w:rsidR="00332D97" w:rsidRPr="00332D97">
        <w:rPr>
          <w:rFonts w:ascii="Times New Roman" w:eastAsia="Times New Roman" w:hAnsi="Times New Roman" w:cs="Times New Roman"/>
          <w:lang w:eastAsia="cs-CZ"/>
        </w:rPr>
        <w:t>.</w:t>
      </w:r>
    </w:p>
    <w:p w:rsidR="00201EDA" w:rsidRDefault="00201EDA" w:rsidP="00201ED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147</w:t>
      </w:r>
      <w:r w:rsidRPr="00A81A77">
        <w:rPr>
          <w:rFonts w:ascii="Times New Roman" w:hAnsi="Times New Roman" w:cs="Times New Roman"/>
          <w:b/>
          <w:lang w:eastAsia="cs-CZ"/>
        </w:rPr>
        <w:t>:</w:t>
      </w:r>
    </w:p>
    <w:p w:rsidR="00201EDA" w:rsidRPr="00CE0553" w:rsidRDefault="00201EDA" w:rsidP="00201EDA">
      <w:pPr>
        <w:spacing w:after="0" w:line="259" w:lineRule="auto"/>
        <w:contextualSpacing/>
        <w:rPr>
          <w:rFonts w:ascii="Times New Roman" w:hAnsi="Times New Roman" w:cs="Times New Roman"/>
          <w:lang w:eastAsia="cs-CZ"/>
        </w:rPr>
      </w:pPr>
      <w:r w:rsidRPr="00571B1A">
        <w:rPr>
          <w:rFonts w:ascii="Times New Roman" w:eastAsia="Times New Roman" w:hAnsi="Times New Roman" w:cs="Times New Roman"/>
          <w:sz w:val="24"/>
          <w:szCs w:val="24"/>
          <w:lang w:eastAsia="cs-CZ"/>
        </w:rPr>
        <w:t xml:space="preserve">U objektu SO 09-15-03 Žst. Uničov Rozvodna EPZ </w:t>
      </w:r>
      <w:r w:rsidR="00127132">
        <w:rPr>
          <w:rFonts w:ascii="Times New Roman" w:eastAsia="Times New Roman" w:hAnsi="Times New Roman" w:cs="Times New Roman"/>
          <w:sz w:val="24"/>
          <w:szCs w:val="24"/>
          <w:lang w:eastAsia="cs-CZ"/>
        </w:rPr>
        <w:t>–</w:t>
      </w:r>
      <w:r w:rsidRPr="00571B1A">
        <w:rPr>
          <w:rFonts w:ascii="Times New Roman" w:eastAsia="Times New Roman" w:hAnsi="Times New Roman" w:cs="Times New Roman"/>
          <w:sz w:val="24"/>
          <w:szCs w:val="24"/>
          <w:lang w:eastAsia="cs-CZ"/>
        </w:rPr>
        <w:t xml:space="preserve"> rozpočet VZT schází 4 ks VZT klapka se </w:t>
      </w:r>
      <w:proofErr w:type="spellStart"/>
      <w:r w:rsidRPr="00571B1A">
        <w:rPr>
          <w:rFonts w:ascii="Times New Roman" w:eastAsia="Times New Roman" w:hAnsi="Times New Roman" w:cs="Times New Roman"/>
          <w:sz w:val="24"/>
          <w:szCs w:val="24"/>
          <w:lang w:eastAsia="cs-CZ"/>
        </w:rPr>
        <w:t>servopohonem</w:t>
      </w:r>
      <w:proofErr w:type="spellEnd"/>
      <w:r w:rsidRPr="00571B1A">
        <w:rPr>
          <w:rFonts w:ascii="Times New Roman" w:eastAsia="Times New Roman" w:hAnsi="Times New Roman" w:cs="Times New Roman"/>
          <w:sz w:val="24"/>
          <w:szCs w:val="24"/>
          <w:lang w:eastAsia="cs-CZ"/>
        </w:rPr>
        <w:t xml:space="preserve"> vel. 630x400 mm viz výpis prvků PSV Z02.</w:t>
      </w:r>
      <w:r w:rsidRPr="00571B1A">
        <w:rPr>
          <w:rFonts w:ascii="Times New Roman" w:eastAsia="Times New Roman" w:hAnsi="Times New Roman" w:cs="Times New Roman"/>
          <w:sz w:val="24"/>
          <w:szCs w:val="24"/>
          <w:lang w:eastAsia="cs-CZ"/>
        </w:rPr>
        <w:br/>
        <w:t>Žádáme zadavatele o doplnění rozpočtu.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01EDA" w:rsidRPr="00A81A77" w:rsidTr="00B97E7A">
        <w:trPr>
          <w:tblCellSpacing w:w="15" w:type="dxa"/>
        </w:trPr>
        <w:tc>
          <w:tcPr>
            <w:tcW w:w="0" w:type="auto"/>
            <w:vAlign w:val="center"/>
            <w:hideMark/>
          </w:tcPr>
          <w:p w:rsidR="00201EDA" w:rsidRPr="00A81A77" w:rsidRDefault="00201EDA" w:rsidP="00B97E7A">
            <w:pPr>
              <w:spacing w:after="0" w:line="240" w:lineRule="auto"/>
              <w:jc w:val="both"/>
              <w:rPr>
                <w:rFonts w:ascii="Times New Roman" w:eastAsia="Times New Roman" w:hAnsi="Times New Roman" w:cs="Times New Roman"/>
                <w:lang w:eastAsia="cs-CZ"/>
              </w:rPr>
            </w:pPr>
          </w:p>
        </w:tc>
      </w:tr>
    </w:tbl>
    <w:p w:rsidR="00201EDA" w:rsidRPr="00332D97" w:rsidRDefault="00201EDA" w:rsidP="00201EDA">
      <w:pPr>
        <w:pStyle w:val="Bezmezer"/>
        <w:rPr>
          <w:rFonts w:ascii="Times New Roman" w:hAnsi="Times New Roman" w:cs="Times New Roman"/>
          <w:b/>
          <w:lang w:eastAsia="cs-CZ"/>
        </w:rPr>
      </w:pPr>
      <w:r w:rsidRPr="00332D97">
        <w:rPr>
          <w:rFonts w:ascii="Times New Roman" w:hAnsi="Times New Roman" w:cs="Times New Roman"/>
          <w:b/>
          <w:lang w:eastAsia="cs-CZ"/>
        </w:rPr>
        <w:t xml:space="preserve">Odpověď: </w:t>
      </w:r>
    </w:p>
    <w:p w:rsidR="00940B52" w:rsidRPr="00332D97" w:rsidRDefault="00940B52" w:rsidP="00564E43">
      <w:pPr>
        <w:ind w:left="708" w:hanging="720"/>
        <w:rPr>
          <w:rFonts w:ascii="Times New Roman" w:hAnsi="Times New Roman" w:cs="Times New Roman"/>
          <w:b/>
          <w:bCs/>
        </w:rPr>
      </w:pPr>
      <w:r w:rsidRPr="00332D97">
        <w:rPr>
          <w:rFonts w:ascii="Times New Roman" w:eastAsia="Times New Roman" w:hAnsi="Times New Roman" w:cs="Times New Roman"/>
          <w:lang w:eastAsia="cs-CZ"/>
        </w:rPr>
        <w:t xml:space="preserve">Soupis prací </w:t>
      </w:r>
      <w:r w:rsidR="00C2135B" w:rsidRPr="00332D97">
        <w:rPr>
          <w:rFonts w:ascii="Times New Roman" w:eastAsia="Times New Roman" w:hAnsi="Times New Roman" w:cs="Times New Roman"/>
          <w:lang w:eastAsia="cs-CZ"/>
        </w:rPr>
        <w:t>byl</w:t>
      </w:r>
      <w:r w:rsidRPr="00332D97">
        <w:rPr>
          <w:rFonts w:ascii="Times New Roman" w:eastAsia="Times New Roman" w:hAnsi="Times New Roman" w:cs="Times New Roman"/>
          <w:lang w:eastAsia="cs-CZ"/>
        </w:rPr>
        <w:t xml:space="preserve"> doplněn. Klapky jsou velikosti 200/200 mm.</w:t>
      </w:r>
    </w:p>
    <w:p w:rsidR="00B97E7A" w:rsidRDefault="00B97E7A" w:rsidP="00B97E7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148</w:t>
      </w:r>
      <w:r w:rsidRPr="00A81A77">
        <w:rPr>
          <w:rFonts w:ascii="Times New Roman" w:hAnsi="Times New Roman" w:cs="Times New Roman"/>
          <w:b/>
          <w:lang w:eastAsia="cs-CZ"/>
        </w:rPr>
        <w:t>:</w:t>
      </w:r>
    </w:p>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výkaz výměr SO 01-15-01.1</w:t>
      </w:r>
    </w:p>
    <w:tbl>
      <w:tblPr>
        <w:tblW w:w="5000" w:type="pct"/>
        <w:tblCellMar>
          <w:left w:w="70" w:type="dxa"/>
          <w:right w:w="70" w:type="dxa"/>
        </w:tblCellMar>
        <w:tblLook w:val="04A0" w:firstRow="1" w:lastRow="0" w:firstColumn="1" w:lastColumn="0" w:noHBand="0" w:noVBand="1"/>
      </w:tblPr>
      <w:tblGrid>
        <w:gridCol w:w="420"/>
        <w:gridCol w:w="681"/>
        <w:gridCol w:w="1100"/>
        <w:gridCol w:w="342"/>
        <w:gridCol w:w="5178"/>
        <w:gridCol w:w="631"/>
        <w:gridCol w:w="860"/>
      </w:tblGrid>
      <w:tr w:rsidR="00B97E7A" w:rsidRPr="00B97E7A" w:rsidTr="00B97E7A">
        <w:trPr>
          <w:trHeight w:val="51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84</w:t>
            </w:r>
          </w:p>
        </w:tc>
        <w:tc>
          <w:tcPr>
            <w:tcW w:w="391"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CS ÚRS 2018 02</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43765101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w:t>
            </w:r>
          </w:p>
        </w:tc>
        <w:tc>
          <w:tcPr>
            <w:tcW w:w="2831"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kolejnice železniční širokopatní tvaru 49 E1 (S 49)</w:t>
            </w:r>
            <w:r w:rsidRPr="00B97E7A">
              <w:rPr>
                <w:rFonts w:ascii="Times New Roman" w:eastAsia="Times New Roman" w:hAnsi="Times New Roman" w:cs="Times New Roman"/>
                <w:sz w:val="24"/>
                <w:szCs w:val="24"/>
                <w:lang w:eastAsia="cs-CZ"/>
              </w:rPr>
              <w:br/>
              <w:t>kolejnice železniční širokopatní tvaru 49 E1 (S 49)</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T         </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   0,020</w:t>
            </w:r>
          </w:p>
        </w:tc>
      </w:tr>
      <w:tr w:rsidR="00B97E7A" w:rsidRPr="00B97E7A" w:rsidTr="00B97E7A">
        <w:trPr>
          <w:trHeight w:val="765"/>
        </w:trPr>
        <w:tc>
          <w:tcPr>
            <w:tcW w:w="249"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391"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484"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206"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2831" w:type="pct"/>
            <w:tcBorders>
              <w:top w:val="nil"/>
              <w:left w:val="nil"/>
              <w:bottom w:val="nil"/>
              <w:right w:val="nil"/>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7,60*0,050*1,05 </w:t>
            </w:r>
            <w:r w:rsidRPr="00B97E7A">
              <w:rPr>
                <w:rFonts w:ascii="Times New Roman" w:eastAsia="Times New Roman" w:hAnsi="Times New Roman" w:cs="Times New Roman"/>
                <w:sz w:val="24"/>
                <w:szCs w:val="24"/>
                <w:lang w:eastAsia="cs-CZ"/>
              </w:rPr>
              <w:br/>
              <w:t xml:space="preserve">Součet </w:t>
            </w:r>
            <w:r w:rsidRPr="00B97E7A">
              <w:rPr>
                <w:rFonts w:ascii="Times New Roman" w:eastAsia="Times New Roman" w:hAnsi="Times New Roman" w:cs="Times New Roman"/>
                <w:sz w:val="24"/>
                <w:szCs w:val="24"/>
                <w:lang w:eastAsia="cs-CZ"/>
              </w:rPr>
              <w:br/>
              <w:t xml:space="preserve">0,399*0,04968 </w:t>
            </w:r>
            <w:r w:rsidR="00127132">
              <w:rPr>
                <w:rFonts w:ascii="Times New Roman" w:eastAsia="Times New Roman" w:hAnsi="Times New Roman" w:cs="Times New Roman"/>
                <w:sz w:val="24"/>
                <w:szCs w:val="24"/>
                <w:lang w:eastAsia="cs-CZ"/>
              </w:rPr>
              <w:t>‚</w:t>
            </w:r>
            <w:r w:rsidRPr="00B97E7A">
              <w:rPr>
                <w:rFonts w:ascii="Times New Roman" w:eastAsia="Times New Roman" w:hAnsi="Times New Roman" w:cs="Times New Roman"/>
                <w:sz w:val="24"/>
                <w:szCs w:val="24"/>
                <w:lang w:eastAsia="cs-CZ"/>
              </w:rPr>
              <w:t>Přepočtené koeficientem množství</w:t>
            </w:r>
          </w:p>
        </w:tc>
        <w:tc>
          <w:tcPr>
            <w:tcW w:w="363"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477"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r>
      <w:tr w:rsidR="00B97E7A" w:rsidRPr="00B97E7A" w:rsidTr="00B97E7A">
        <w:trPr>
          <w:trHeight w:val="255"/>
        </w:trPr>
        <w:tc>
          <w:tcPr>
            <w:tcW w:w="249"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391"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484"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206"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2831" w:type="pct"/>
            <w:tcBorders>
              <w:top w:val="nil"/>
              <w:left w:val="nil"/>
              <w:bottom w:val="nil"/>
              <w:right w:val="nil"/>
            </w:tcBorders>
            <w:shd w:val="clear" w:color="auto" w:fill="auto"/>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363"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c>
          <w:tcPr>
            <w:tcW w:w="477" w:type="pct"/>
            <w:tcBorders>
              <w:top w:val="nil"/>
              <w:left w:val="nil"/>
              <w:bottom w:val="nil"/>
              <w:right w:val="nil"/>
            </w:tcBorders>
            <w:shd w:val="clear" w:color="auto" w:fill="auto"/>
            <w:noWrap/>
            <w:vAlign w:val="center"/>
            <w:hideMark/>
          </w:tcPr>
          <w:p w:rsidR="00B97E7A" w:rsidRPr="00B97E7A" w:rsidRDefault="00B97E7A" w:rsidP="00B97E7A">
            <w:pPr>
              <w:pStyle w:val="Bezmezer"/>
              <w:rPr>
                <w:rFonts w:ascii="Times New Roman" w:eastAsia="Times New Roman" w:hAnsi="Times New Roman" w:cs="Times New Roman"/>
                <w:sz w:val="24"/>
                <w:szCs w:val="24"/>
                <w:lang w:eastAsia="cs-CZ"/>
              </w:rPr>
            </w:pPr>
          </w:p>
        </w:tc>
      </w:tr>
    </w:tbl>
    <w:p w:rsidR="00B97E7A" w:rsidRPr="00B97E7A" w:rsidRDefault="00B97E7A" w:rsidP="00B97E7A">
      <w:pPr>
        <w:pStyle w:val="Bezmezer"/>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Výpočet množství pro dodávku kolejnice je pravděpodobně v</w:t>
      </w:r>
      <w:r w:rsidR="00127132">
        <w:rPr>
          <w:rFonts w:ascii="Times New Roman" w:eastAsia="Times New Roman" w:hAnsi="Times New Roman" w:cs="Times New Roman"/>
          <w:sz w:val="24"/>
          <w:szCs w:val="24"/>
          <w:lang w:eastAsia="cs-CZ"/>
        </w:rPr>
        <w:t> </w:t>
      </w:r>
      <w:proofErr w:type="gramStart"/>
      <w:r w:rsidRPr="00B97E7A">
        <w:rPr>
          <w:rFonts w:ascii="Times New Roman" w:eastAsia="Times New Roman" w:hAnsi="Times New Roman" w:cs="Times New Roman"/>
          <w:sz w:val="24"/>
          <w:szCs w:val="24"/>
          <w:lang w:eastAsia="cs-CZ"/>
        </w:rPr>
        <w:t>pol.</w:t>
      </w:r>
      <w:proofErr w:type="gramEnd"/>
      <w:r w:rsidRPr="00B97E7A">
        <w:rPr>
          <w:rFonts w:ascii="Times New Roman" w:eastAsia="Times New Roman" w:hAnsi="Times New Roman" w:cs="Times New Roman"/>
          <w:sz w:val="24"/>
          <w:szCs w:val="24"/>
          <w:lang w:eastAsia="cs-CZ"/>
        </w:rPr>
        <w:t>č.84 špatně.</w:t>
      </w:r>
    </w:p>
    <w:p w:rsidR="00B97E7A" w:rsidRPr="00B97E7A" w:rsidRDefault="00B97E7A" w:rsidP="00B97E7A">
      <w:pPr>
        <w:pStyle w:val="Bezmezer"/>
        <w:rPr>
          <w:rFonts w:ascii="Times New Roman" w:eastAsia="Times New Roman" w:hAnsi="Times New Roman" w:cs="Times New Roman"/>
          <w:b/>
          <w:sz w:val="24"/>
          <w:szCs w:val="24"/>
          <w:lang w:eastAsia="cs-CZ"/>
        </w:rPr>
      </w:pPr>
    </w:p>
    <w:p w:rsidR="00B97E7A" w:rsidRPr="00B97E7A" w:rsidRDefault="00B97E7A" w:rsidP="00B97E7A">
      <w:pPr>
        <w:pStyle w:val="Bezmezer"/>
        <w:numPr>
          <w:ilvl w:val="0"/>
          <w:numId w:val="16"/>
        </w:numPr>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Můžete prověřit množství v</w:t>
      </w:r>
      <w:r w:rsidR="00127132">
        <w:rPr>
          <w:rFonts w:ascii="Times New Roman" w:eastAsia="Times New Roman" w:hAnsi="Times New Roman" w:cs="Times New Roman"/>
          <w:b/>
          <w:sz w:val="24"/>
          <w:szCs w:val="24"/>
          <w:lang w:eastAsia="cs-CZ"/>
        </w:rPr>
        <w:t> </w:t>
      </w:r>
      <w:proofErr w:type="gramStart"/>
      <w:r w:rsidRPr="00B97E7A">
        <w:rPr>
          <w:rFonts w:ascii="Times New Roman" w:eastAsia="Times New Roman" w:hAnsi="Times New Roman" w:cs="Times New Roman"/>
          <w:b/>
          <w:sz w:val="24"/>
          <w:szCs w:val="24"/>
          <w:lang w:eastAsia="cs-CZ"/>
        </w:rPr>
        <w:t>pol.č.</w:t>
      </w:r>
      <w:proofErr w:type="gramEnd"/>
      <w:r w:rsidRPr="00B97E7A">
        <w:rPr>
          <w:rFonts w:ascii="Times New Roman" w:eastAsia="Times New Roman" w:hAnsi="Times New Roman" w:cs="Times New Roman"/>
          <w:b/>
          <w:sz w:val="24"/>
          <w:szCs w:val="24"/>
          <w:lang w:eastAsia="cs-CZ"/>
        </w:rPr>
        <w:t>84 – výpočet pro dodávku kolejnice?</w:t>
      </w:r>
    </w:p>
    <w:p w:rsidR="00B97E7A" w:rsidRPr="00B97E7A" w:rsidRDefault="00B97E7A" w:rsidP="00B97E7A">
      <w:pPr>
        <w:pStyle w:val="Bezmezer"/>
        <w:numPr>
          <w:ilvl w:val="0"/>
          <w:numId w:val="16"/>
        </w:numPr>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Je množství ve výše zobrazené  </w:t>
      </w:r>
      <w:proofErr w:type="gramStart"/>
      <w:r w:rsidRPr="00B97E7A">
        <w:rPr>
          <w:rFonts w:ascii="Times New Roman" w:eastAsia="Times New Roman" w:hAnsi="Times New Roman" w:cs="Times New Roman"/>
          <w:b/>
          <w:sz w:val="24"/>
          <w:szCs w:val="24"/>
          <w:lang w:eastAsia="cs-CZ"/>
        </w:rPr>
        <w:t>pol.č.</w:t>
      </w:r>
      <w:proofErr w:type="gramEnd"/>
      <w:r w:rsidRPr="00B97E7A">
        <w:rPr>
          <w:rFonts w:ascii="Times New Roman" w:eastAsia="Times New Roman" w:hAnsi="Times New Roman" w:cs="Times New Roman"/>
          <w:b/>
          <w:sz w:val="24"/>
          <w:szCs w:val="24"/>
          <w:lang w:eastAsia="cs-CZ"/>
        </w:rPr>
        <w:t>84 správně?</w:t>
      </w:r>
    </w:p>
    <w:p w:rsidR="00B97E7A" w:rsidRPr="00A81A77" w:rsidRDefault="00B97E7A" w:rsidP="00B97E7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940B52" w:rsidRPr="00127132" w:rsidRDefault="00940B52" w:rsidP="003E10A5">
      <w:pPr>
        <w:ind w:left="708" w:hanging="720"/>
        <w:rPr>
          <w:rFonts w:ascii="Times New Roman" w:hAnsi="Times New Roman" w:cs="Times New Roman"/>
          <w:bCs/>
        </w:rPr>
      </w:pPr>
      <w:r w:rsidRPr="00127132">
        <w:rPr>
          <w:rFonts w:ascii="Times New Roman" w:hAnsi="Times New Roman" w:cs="Times New Roman"/>
          <w:bCs/>
        </w:rPr>
        <w:t xml:space="preserve">Soupis prací </w:t>
      </w:r>
      <w:r w:rsidR="00C2135B" w:rsidRPr="00127132">
        <w:rPr>
          <w:rFonts w:ascii="Times New Roman" w:hAnsi="Times New Roman" w:cs="Times New Roman"/>
          <w:bCs/>
        </w:rPr>
        <w:t>byl</w:t>
      </w:r>
      <w:r w:rsidRPr="00127132">
        <w:rPr>
          <w:rFonts w:ascii="Times New Roman" w:hAnsi="Times New Roman" w:cs="Times New Roman"/>
          <w:bCs/>
        </w:rPr>
        <w:t xml:space="preserve"> opraven. Koeficient 0,4968 uveden mylně.</w:t>
      </w:r>
    </w:p>
    <w:p w:rsidR="00B97E7A" w:rsidRDefault="00127132" w:rsidP="00B97E7A">
      <w:pPr>
        <w:pStyle w:val="Bezmezer"/>
        <w:rPr>
          <w:rFonts w:ascii="Times New Roman" w:hAnsi="Times New Roman" w:cs="Times New Roman"/>
          <w:b/>
          <w:lang w:eastAsia="cs-CZ"/>
        </w:rPr>
      </w:pP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sidR="00B97E7A" w:rsidRPr="00A81A77">
        <w:rPr>
          <w:rFonts w:ascii="Times New Roman" w:hAnsi="Times New Roman" w:cs="Times New Roman"/>
          <w:b/>
          <w:lang w:eastAsia="cs-CZ"/>
        </w:rPr>
        <w:t xml:space="preserve">Dotaz </w:t>
      </w:r>
      <w:r w:rsidR="00B97E7A">
        <w:rPr>
          <w:rFonts w:ascii="Times New Roman" w:hAnsi="Times New Roman" w:cs="Times New Roman"/>
          <w:b/>
          <w:lang w:eastAsia="cs-CZ"/>
        </w:rPr>
        <w:t>č. 149</w:t>
      </w:r>
      <w:r w:rsidR="00B97E7A" w:rsidRPr="00A81A77">
        <w:rPr>
          <w:rFonts w:ascii="Times New Roman" w:hAnsi="Times New Roman" w:cs="Times New Roman"/>
          <w:b/>
          <w:lang w:eastAsia="cs-CZ"/>
        </w:rPr>
        <w:t>:</w:t>
      </w:r>
    </w:p>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výkaz výměr SO 05-15-06</w:t>
      </w:r>
    </w:p>
    <w:tbl>
      <w:tblPr>
        <w:tblW w:w="5000" w:type="pct"/>
        <w:tblCellMar>
          <w:left w:w="70" w:type="dxa"/>
          <w:right w:w="70" w:type="dxa"/>
        </w:tblCellMar>
        <w:tblLook w:val="04A0" w:firstRow="1" w:lastRow="0" w:firstColumn="1" w:lastColumn="0" w:noHBand="0" w:noVBand="1"/>
      </w:tblPr>
      <w:tblGrid>
        <w:gridCol w:w="500"/>
        <w:gridCol w:w="1150"/>
        <w:gridCol w:w="1100"/>
        <w:gridCol w:w="673"/>
        <w:gridCol w:w="4438"/>
        <w:gridCol w:w="491"/>
        <w:gridCol w:w="860"/>
      </w:tblGrid>
      <w:tr w:rsidR="00B97E7A" w:rsidRPr="00B97E7A" w:rsidTr="00B97E7A">
        <w:trPr>
          <w:trHeight w:val="51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106</w:t>
            </w:r>
          </w:p>
        </w:tc>
        <w:tc>
          <w:tcPr>
            <w:tcW w:w="673"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CS ÚRS 2018 02</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43765101</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w:t>
            </w:r>
          </w:p>
        </w:tc>
        <w:tc>
          <w:tcPr>
            <w:tcW w:w="2457"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kolejnice železniční širokopatní tvaru 49 E1 (S 49)</w:t>
            </w:r>
            <w:r w:rsidRPr="00B97E7A">
              <w:rPr>
                <w:rFonts w:ascii="Times New Roman" w:eastAsia="Times New Roman" w:hAnsi="Times New Roman" w:cs="Times New Roman"/>
                <w:sz w:val="24"/>
                <w:szCs w:val="24"/>
                <w:lang w:eastAsia="cs-CZ"/>
              </w:rPr>
              <w:br/>
              <w:t>kolejnice železniční širokopatní tvaru 49 E1 (S 49)</w:t>
            </w:r>
          </w:p>
        </w:tc>
        <w:tc>
          <w:tcPr>
            <w:tcW w:w="315"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T         </w:t>
            </w:r>
          </w:p>
        </w:tc>
        <w:tc>
          <w:tcPr>
            <w:tcW w:w="414" w:type="pct"/>
            <w:tcBorders>
              <w:top w:val="single" w:sz="4" w:space="0" w:color="auto"/>
              <w:left w:val="nil"/>
              <w:bottom w:val="single" w:sz="4" w:space="0" w:color="auto"/>
              <w:right w:val="single" w:sz="4" w:space="0" w:color="auto"/>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   0,047</w:t>
            </w:r>
          </w:p>
        </w:tc>
      </w:tr>
      <w:tr w:rsidR="00B97E7A" w:rsidRPr="00B97E7A" w:rsidTr="00B97E7A">
        <w:trPr>
          <w:trHeight w:val="510"/>
        </w:trPr>
        <w:tc>
          <w:tcPr>
            <w:tcW w:w="216"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673"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512"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414"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2457" w:type="pct"/>
            <w:tcBorders>
              <w:top w:val="nil"/>
              <w:left w:val="nil"/>
              <w:bottom w:val="nil"/>
              <w:right w:val="nil"/>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18,00*0,050*1,05 </w:t>
            </w:r>
            <w:r w:rsidRPr="00B97E7A">
              <w:rPr>
                <w:rFonts w:ascii="Times New Roman" w:eastAsia="Times New Roman" w:hAnsi="Times New Roman" w:cs="Times New Roman"/>
                <w:sz w:val="24"/>
                <w:szCs w:val="24"/>
                <w:lang w:eastAsia="cs-CZ"/>
              </w:rPr>
              <w:br/>
              <w:t xml:space="preserve">0,945*0,04968 'Přepočtené koeficientem </w:t>
            </w:r>
            <w:r w:rsidRPr="00B97E7A">
              <w:rPr>
                <w:rFonts w:ascii="Times New Roman" w:eastAsia="Times New Roman" w:hAnsi="Times New Roman" w:cs="Times New Roman"/>
                <w:sz w:val="24"/>
                <w:szCs w:val="24"/>
                <w:lang w:eastAsia="cs-CZ"/>
              </w:rPr>
              <w:lastRenderedPageBreak/>
              <w:t>množství</w:t>
            </w:r>
          </w:p>
        </w:tc>
        <w:tc>
          <w:tcPr>
            <w:tcW w:w="315"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414"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r>
    </w:tbl>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lastRenderedPageBreak/>
        <w:t>Výpočet množství pro dodávku kolejnice je pravděpodobně v </w:t>
      </w:r>
      <w:proofErr w:type="gramStart"/>
      <w:r w:rsidRPr="00B97E7A">
        <w:rPr>
          <w:rFonts w:ascii="Times New Roman" w:eastAsia="Times New Roman" w:hAnsi="Times New Roman" w:cs="Times New Roman"/>
          <w:sz w:val="24"/>
          <w:szCs w:val="24"/>
          <w:lang w:eastAsia="cs-CZ"/>
        </w:rPr>
        <w:t>pol.</w:t>
      </w:r>
      <w:proofErr w:type="gramEnd"/>
      <w:r w:rsidRPr="00B97E7A">
        <w:rPr>
          <w:rFonts w:ascii="Times New Roman" w:eastAsia="Times New Roman" w:hAnsi="Times New Roman" w:cs="Times New Roman"/>
          <w:sz w:val="24"/>
          <w:szCs w:val="24"/>
          <w:lang w:eastAsia="cs-CZ"/>
        </w:rPr>
        <w:t>č.106 špatně.</w:t>
      </w:r>
    </w:p>
    <w:p w:rsidR="00B97E7A" w:rsidRPr="00B97E7A" w:rsidRDefault="00B97E7A" w:rsidP="00B97E7A">
      <w:pPr>
        <w:numPr>
          <w:ilvl w:val="0"/>
          <w:numId w:val="16"/>
        </w:numPr>
        <w:spacing w:after="0" w:line="259" w:lineRule="auto"/>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Můžete prověřit množství v </w:t>
      </w:r>
      <w:proofErr w:type="gramStart"/>
      <w:r w:rsidRPr="00B97E7A">
        <w:rPr>
          <w:rFonts w:ascii="Times New Roman" w:eastAsia="Times New Roman" w:hAnsi="Times New Roman" w:cs="Times New Roman"/>
          <w:b/>
          <w:sz w:val="24"/>
          <w:szCs w:val="24"/>
          <w:lang w:eastAsia="cs-CZ"/>
        </w:rPr>
        <w:t>pol.č.</w:t>
      </w:r>
      <w:proofErr w:type="gramEnd"/>
      <w:r w:rsidRPr="00B97E7A">
        <w:rPr>
          <w:rFonts w:ascii="Times New Roman" w:eastAsia="Times New Roman" w:hAnsi="Times New Roman" w:cs="Times New Roman"/>
          <w:b/>
          <w:sz w:val="24"/>
          <w:szCs w:val="24"/>
          <w:lang w:eastAsia="cs-CZ"/>
        </w:rPr>
        <w:t>106 – výpočet pro dodávku kolejnice?</w:t>
      </w:r>
    </w:p>
    <w:p w:rsidR="00B97E7A" w:rsidRPr="00B97E7A" w:rsidRDefault="00B97E7A" w:rsidP="00B97E7A">
      <w:pPr>
        <w:numPr>
          <w:ilvl w:val="0"/>
          <w:numId w:val="16"/>
        </w:numPr>
        <w:spacing w:after="0" w:line="259" w:lineRule="auto"/>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Je množství ve výše zobrazené  </w:t>
      </w:r>
      <w:proofErr w:type="gramStart"/>
      <w:r w:rsidRPr="00B97E7A">
        <w:rPr>
          <w:rFonts w:ascii="Times New Roman" w:eastAsia="Times New Roman" w:hAnsi="Times New Roman" w:cs="Times New Roman"/>
          <w:b/>
          <w:sz w:val="24"/>
          <w:szCs w:val="24"/>
          <w:lang w:eastAsia="cs-CZ"/>
        </w:rPr>
        <w:t>pol.č.</w:t>
      </w:r>
      <w:proofErr w:type="gramEnd"/>
      <w:r w:rsidRPr="00B97E7A">
        <w:rPr>
          <w:rFonts w:ascii="Times New Roman" w:eastAsia="Times New Roman" w:hAnsi="Times New Roman" w:cs="Times New Roman"/>
          <w:b/>
          <w:sz w:val="24"/>
          <w:szCs w:val="24"/>
          <w:lang w:eastAsia="cs-CZ"/>
        </w:rPr>
        <w:t>106 správně?</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97E7A" w:rsidRPr="00A81A77" w:rsidTr="00B97E7A">
        <w:trPr>
          <w:tblCellSpacing w:w="15" w:type="dxa"/>
        </w:trPr>
        <w:tc>
          <w:tcPr>
            <w:tcW w:w="0" w:type="auto"/>
            <w:vAlign w:val="center"/>
            <w:hideMark/>
          </w:tcPr>
          <w:p w:rsidR="00B97E7A" w:rsidRPr="00A81A77" w:rsidRDefault="00B97E7A" w:rsidP="00B97E7A">
            <w:pPr>
              <w:spacing w:after="0" w:line="240" w:lineRule="auto"/>
              <w:jc w:val="both"/>
              <w:rPr>
                <w:rFonts w:ascii="Times New Roman" w:eastAsia="Times New Roman" w:hAnsi="Times New Roman" w:cs="Times New Roman"/>
                <w:lang w:eastAsia="cs-CZ"/>
              </w:rPr>
            </w:pPr>
          </w:p>
        </w:tc>
      </w:tr>
    </w:tbl>
    <w:p w:rsidR="00B97E7A" w:rsidRPr="00A81A77" w:rsidRDefault="00B97E7A" w:rsidP="00B97E7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940B52" w:rsidRPr="00332D97" w:rsidRDefault="00940B52" w:rsidP="00940B52">
      <w:pPr>
        <w:ind w:left="708" w:hanging="720"/>
        <w:rPr>
          <w:rFonts w:ascii="Times New Roman" w:hAnsi="Times New Roman" w:cs="Times New Roman"/>
          <w:bCs/>
        </w:rPr>
      </w:pPr>
      <w:r w:rsidRPr="00332D97">
        <w:rPr>
          <w:rFonts w:ascii="Times New Roman" w:hAnsi="Times New Roman" w:cs="Times New Roman"/>
          <w:bCs/>
        </w:rPr>
        <w:t xml:space="preserve">Soupis prací </w:t>
      </w:r>
      <w:r w:rsidR="00C2135B" w:rsidRPr="00332D97">
        <w:rPr>
          <w:rFonts w:ascii="Times New Roman" w:hAnsi="Times New Roman" w:cs="Times New Roman"/>
          <w:bCs/>
        </w:rPr>
        <w:t>byl</w:t>
      </w:r>
      <w:r w:rsidRPr="00332D97">
        <w:rPr>
          <w:rFonts w:ascii="Times New Roman" w:hAnsi="Times New Roman" w:cs="Times New Roman"/>
          <w:bCs/>
        </w:rPr>
        <w:t xml:space="preserve"> opraven. Koeficient 0,4968 uveden mylně.</w:t>
      </w:r>
    </w:p>
    <w:p w:rsidR="00B97E7A" w:rsidRDefault="00B97E7A" w:rsidP="00B97E7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150</w:t>
      </w:r>
      <w:r w:rsidRPr="00A81A77">
        <w:rPr>
          <w:rFonts w:ascii="Times New Roman" w:hAnsi="Times New Roman" w:cs="Times New Roman"/>
          <w:b/>
          <w:lang w:eastAsia="cs-CZ"/>
        </w:rPr>
        <w:t>:</w:t>
      </w:r>
    </w:p>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výkaz výměr SO 09-15-10</w:t>
      </w:r>
    </w:p>
    <w:tbl>
      <w:tblPr>
        <w:tblW w:w="5000" w:type="pct"/>
        <w:tblCellMar>
          <w:left w:w="70" w:type="dxa"/>
          <w:right w:w="70" w:type="dxa"/>
        </w:tblCellMar>
        <w:tblLook w:val="04A0" w:firstRow="1" w:lastRow="0" w:firstColumn="1" w:lastColumn="0" w:noHBand="0" w:noVBand="1"/>
      </w:tblPr>
      <w:tblGrid>
        <w:gridCol w:w="500"/>
        <w:gridCol w:w="1150"/>
        <w:gridCol w:w="1100"/>
        <w:gridCol w:w="673"/>
        <w:gridCol w:w="4438"/>
        <w:gridCol w:w="491"/>
        <w:gridCol w:w="860"/>
      </w:tblGrid>
      <w:tr w:rsidR="00B97E7A" w:rsidRPr="00B97E7A" w:rsidTr="00B97E7A">
        <w:trPr>
          <w:trHeight w:val="51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107</w:t>
            </w:r>
          </w:p>
        </w:tc>
        <w:tc>
          <w:tcPr>
            <w:tcW w:w="673"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CS ÚRS 2018 02</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43765101</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w:t>
            </w:r>
          </w:p>
        </w:tc>
        <w:tc>
          <w:tcPr>
            <w:tcW w:w="2457"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kolejnice železniční širokopatní tvaru 49 E1 (S 49)</w:t>
            </w:r>
            <w:r w:rsidRPr="00B97E7A">
              <w:rPr>
                <w:rFonts w:ascii="Times New Roman" w:eastAsia="Times New Roman" w:hAnsi="Times New Roman" w:cs="Times New Roman"/>
                <w:sz w:val="24"/>
                <w:szCs w:val="24"/>
                <w:lang w:eastAsia="cs-CZ"/>
              </w:rPr>
              <w:br/>
              <w:t>kolejnice železniční širokopatní tvaru 49 E1 (S 49)</w:t>
            </w:r>
          </w:p>
        </w:tc>
        <w:tc>
          <w:tcPr>
            <w:tcW w:w="315"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T         </w:t>
            </w:r>
          </w:p>
        </w:tc>
        <w:tc>
          <w:tcPr>
            <w:tcW w:w="414" w:type="pct"/>
            <w:tcBorders>
              <w:top w:val="single" w:sz="4" w:space="0" w:color="auto"/>
              <w:left w:val="nil"/>
              <w:bottom w:val="single" w:sz="4" w:space="0" w:color="auto"/>
              <w:right w:val="single" w:sz="4" w:space="0" w:color="auto"/>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   0,047</w:t>
            </w:r>
          </w:p>
        </w:tc>
      </w:tr>
      <w:tr w:rsidR="00B97E7A" w:rsidRPr="00B97E7A" w:rsidTr="00B97E7A">
        <w:trPr>
          <w:trHeight w:val="510"/>
        </w:trPr>
        <w:tc>
          <w:tcPr>
            <w:tcW w:w="216"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673"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512"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414"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2457" w:type="pct"/>
            <w:tcBorders>
              <w:top w:val="nil"/>
              <w:left w:val="nil"/>
              <w:bottom w:val="nil"/>
              <w:right w:val="nil"/>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18,00*0,050*1,05 </w:t>
            </w:r>
            <w:r w:rsidRPr="00B97E7A">
              <w:rPr>
                <w:rFonts w:ascii="Times New Roman" w:eastAsia="Times New Roman" w:hAnsi="Times New Roman" w:cs="Times New Roman"/>
                <w:sz w:val="24"/>
                <w:szCs w:val="24"/>
                <w:lang w:eastAsia="cs-CZ"/>
              </w:rPr>
              <w:br/>
              <w:t>0,945*0,04968 'Přepočtené koeficientem množství</w:t>
            </w:r>
          </w:p>
        </w:tc>
        <w:tc>
          <w:tcPr>
            <w:tcW w:w="315"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414"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r>
    </w:tbl>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Výpočet množství pro dodávku kolejnice je pravděpodobně v </w:t>
      </w:r>
      <w:proofErr w:type="gramStart"/>
      <w:r w:rsidRPr="00B97E7A">
        <w:rPr>
          <w:rFonts w:ascii="Times New Roman" w:eastAsia="Times New Roman" w:hAnsi="Times New Roman" w:cs="Times New Roman"/>
          <w:sz w:val="24"/>
          <w:szCs w:val="24"/>
          <w:lang w:eastAsia="cs-CZ"/>
        </w:rPr>
        <w:t>pol.</w:t>
      </w:r>
      <w:proofErr w:type="gramEnd"/>
      <w:r w:rsidRPr="00B97E7A">
        <w:rPr>
          <w:rFonts w:ascii="Times New Roman" w:eastAsia="Times New Roman" w:hAnsi="Times New Roman" w:cs="Times New Roman"/>
          <w:sz w:val="24"/>
          <w:szCs w:val="24"/>
          <w:lang w:eastAsia="cs-CZ"/>
        </w:rPr>
        <w:t>č.107 špatně.</w:t>
      </w:r>
    </w:p>
    <w:p w:rsidR="00B97E7A" w:rsidRDefault="00B97E7A" w:rsidP="00B97E7A">
      <w:pPr>
        <w:numPr>
          <w:ilvl w:val="0"/>
          <w:numId w:val="16"/>
        </w:numPr>
        <w:spacing w:after="0" w:line="259" w:lineRule="auto"/>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Můžete prověřit množství v </w:t>
      </w:r>
      <w:proofErr w:type="gramStart"/>
      <w:r w:rsidRPr="00B97E7A">
        <w:rPr>
          <w:rFonts w:ascii="Times New Roman" w:eastAsia="Times New Roman" w:hAnsi="Times New Roman" w:cs="Times New Roman"/>
          <w:b/>
          <w:sz w:val="24"/>
          <w:szCs w:val="24"/>
          <w:lang w:eastAsia="cs-CZ"/>
        </w:rPr>
        <w:t>pol.č.</w:t>
      </w:r>
      <w:proofErr w:type="gramEnd"/>
      <w:r w:rsidRPr="00B97E7A">
        <w:rPr>
          <w:rFonts w:ascii="Times New Roman" w:eastAsia="Times New Roman" w:hAnsi="Times New Roman" w:cs="Times New Roman"/>
          <w:b/>
          <w:sz w:val="24"/>
          <w:szCs w:val="24"/>
          <w:lang w:eastAsia="cs-CZ"/>
        </w:rPr>
        <w:t>107 – výpočet pro dodávku kolejnice?</w:t>
      </w:r>
    </w:p>
    <w:p w:rsidR="00B97E7A" w:rsidRPr="00B97E7A" w:rsidRDefault="00B97E7A" w:rsidP="00B97E7A">
      <w:pPr>
        <w:numPr>
          <w:ilvl w:val="0"/>
          <w:numId w:val="16"/>
        </w:numPr>
        <w:spacing w:after="0" w:line="259" w:lineRule="auto"/>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Je množství ve výše zobrazené  </w:t>
      </w:r>
      <w:proofErr w:type="gramStart"/>
      <w:r w:rsidRPr="00B97E7A">
        <w:rPr>
          <w:rFonts w:ascii="Times New Roman" w:eastAsia="Times New Roman" w:hAnsi="Times New Roman" w:cs="Times New Roman"/>
          <w:b/>
          <w:sz w:val="24"/>
          <w:szCs w:val="24"/>
          <w:lang w:eastAsia="cs-CZ"/>
        </w:rPr>
        <w:t>pol.č.</w:t>
      </w:r>
      <w:proofErr w:type="gramEnd"/>
      <w:r w:rsidRPr="00B97E7A">
        <w:rPr>
          <w:rFonts w:ascii="Times New Roman" w:eastAsia="Times New Roman" w:hAnsi="Times New Roman" w:cs="Times New Roman"/>
          <w:b/>
          <w:sz w:val="24"/>
          <w:szCs w:val="24"/>
          <w:lang w:eastAsia="cs-CZ"/>
        </w:rPr>
        <w:t>107 správně?</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97E7A" w:rsidRPr="00A81A77" w:rsidTr="00B97E7A">
        <w:trPr>
          <w:tblCellSpacing w:w="15" w:type="dxa"/>
        </w:trPr>
        <w:tc>
          <w:tcPr>
            <w:tcW w:w="0" w:type="auto"/>
            <w:vAlign w:val="center"/>
            <w:hideMark/>
          </w:tcPr>
          <w:p w:rsidR="00B97E7A" w:rsidRPr="00A81A77" w:rsidRDefault="00B97E7A" w:rsidP="00B97E7A">
            <w:pPr>
              <w:spacing w:after="0" w:line="240" w:lineRule="auto"/>
              <w:jc w:val="both"/>
              <w:rPr>
                <w:rFonts w:ascii="Times New Roman" w:eastAsia="Times New Roman" w:hAnsi="Times New Roman" w:cs="Times New Roman"/>
                <w:lang w:eastAsia="cs-CZ"/>
              </w:rPr>
            </w:pPr>
          </w:p>
        </w:tc>
      </w:tr>
    </w:tbl>
    <w:p w:rsidR="00B97E7A" w:rsidRPr="00A81A77" w:rsidRDefault="00B97E7A" w:rsidP="00B97E7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940B52" w:rsidRPr="00332D97" w:rsidRDefault="00940B52" w:rsidP="00940B52">
      <w:pPr>
        <w:ind w:left="708" w:hanging="720"/>
        <w:rPr>
          <w:rFonts w:ascii="Times New Roman" w:hAnsi="Times New Roman" w:cs="Times New Roman"/>
          <w:bCs/>
        </w:rPr>
      </w:pPr>
      <w:r w:rsidRPr="00332D97">
        <w:rPr>
          <w:rFonts w:ascii="Times New Roman" w:hAnsi="Times New Roman" w:cs="Times New Roman"/>
          <w:bCs/>
        </w:rPr>
        <w:t xml:space="preserve">Soupis prací </w:t>
      </w:r>
      <w:r w:rsidR="00C2135B" w:rsidRPr="00332D97">
        <w:rPr>
          <w:rFonts w:ascii="Times New Roman" w:hAnsi="Times New Roman" w:cs="Times New Roman"/>
          <w:bCs/>
        </w:rPr>
        <w:t>byl</w:t>
      </w:r>
      <w:r w:rsidRPr="00332D97">
        <w:rPr>
          <w:rFonts w:ascii="Times New Roman" w:hAnsi="Times New Roman" w:cs="Times New Roman"/>
          <w:bCs/>
        </w:rPr>
        <w:t xml:space="preserve"> opraven. Koeficient 0,4968 uveden mylně.</w:t>
      </w:r>
    </w:p>
    <w:p w:rsidR="00B97E7A" w:rsidRDefault="00B97E7A" w:rsidP="00B97E7A">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151</w:t>
      </w:r>
      <w:r w:rsidRPr="00A81A77">
        <w:rPr>
          <w:rFonts w:ascii="Times New Roman" w:hAnsi="Times New Roman" w:cs="Times New Roman"/>
          <w:b/>
          <w:lang w:eastAsia="cs-CZ"/>
        </w:rPr>
        <w:t>:</w:t>
      </w:r>
    </w:p>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výkaz výměr SO 03-15-01.1</w:t>
      </w:r>
    </w:p>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bl>
      <w:tblPr>
        <w:tblW w:w="5000" w:type="pct"/>
        <w:tblCellMar>
          <w:left w:w="70" w:type="dxa"/>
          <w:right w:w="70" w:type="dxa"/>
        </w:tblCellMar>
        <w:tblLook w:val="04A0" w:firstRow="1" w:lastRow="0" w:firstColumn="1" w:lastColumn="0" w:noHBand="0" w:noVBand="1"/>
      </w:tblPr>
      <w:tblGrid>
        <w:gridCol w:w="1024"/>
        <w:gridCol w:w="825"/>
        <w:gridCol w:w="4928"/>
        <w:gridCol w:w="626"/>
        <w:gridCol w:w="860"/>
        <w:gridCol w:w="949"/>
      </w:tblGrid>
      <w:tr w:rsidR="00B97E7A" w:rsidRPr="00B97E7A" w:rsidTr="00B97E7A">
        <w:trPr>
          <w:trHeight w:val="510"/>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MOB 10</w:t>
            </w:r>
          </w:p>
        </w:tc>
        <w:tc>
          <w:tcPr>
            <w:tcW w:w="451"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w:t>
            </w:r>
          </w:p>
        </w:tc>
        <w:tc>
          <w:tcPr>
            <w:tcW w:w="2678"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Nápojový automat</w:t>
            </w:r>
            <w:r w:rsidRPr="00B97E7A">
              <w:rPr>
                <w:rFonts w:ascii="Times New Roman" w:eastAsia="Times New Roman" w:hAnsi="Times New Roman" w:cs="Times New Roman"/>
                <w:sz w:val="24"/>
                <w:szCs w:val="24"/>
                <w:lang w:eastAsia="cs-CZ"/>
              </w:rPr>
              <w:br/>
              <w:t>Nápojový automat</w:t>
            </w:r>
          </w:p>
        </w:tc>
        <w:tc>
          <w:tcPr>
            <w:tcW w:w="343" w:type="pct"/>
            <w:tcBorders>
              <w:top w:val="single" w:sz="4" w:space="0" w:color="auto"/>
              <w:left w:val="nil"/>
              <w:bottom w:val="single" w:sz="4" w:space="0" w:color="auto"/>
              <w:right w:val="single" w:sz="4" w:space="0" w:color="auto"/>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KUS       </w:t>
            </w:r>
          </w:p>
        </w:tc>
        <w:tc>
          <w:tcPr>
            <w:tcW w:w="451" w:type="pct"/>
            <w:tcBorders>
              <w:top w:val="single" w:sz="4" w:space="0" w:color="auto"/>
              <w:left w:val="nil"/>
              <w:bottom w:val="single" w:sz="4" w:space="0" w:color="auto"/>
              <w:right w:val="single" w:sz="4" w:space="0" w:color="auto"/>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xml:space="preserve">   2,000</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 </w:t>
            </w:r>
          </w:p>
        </w:tc>
      </w:tr>
      <w:tr w:rsidR="00B97E7A" w:rsidRPr="00B97E7A" w:rsidTr="00B97E7A">
        <w:trPr>
          <w:trHeight w:val="510"/>
        </w:trPr>
        <w:tc>
          <w:tcPr>
            <w:tcW w:w="559"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451"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2678" w:type="pct"/>
            <w:tcBorders>
              <w:top w:val="nil"/>
              <w:left w:val="nil"/>
              <w:bottom w:val="nil"/>
              <w:right w:val="nil"/>
            </w:tcBorders>
            <w:shd w:val="clear" w:color="auto" w:fill="auto"/>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nápojový automat na kávu a teplé nápoje'</w:t>
            </w:r>
            <w:r w:rsidRPr="00B97E7A">
              <w:rPr>
                <w:rFonts w:ascii="Times New Roman" w:eastAsia="Times New Roman" w:hAnsi="Times New Roman" w:cs="Times New Roman"/>
                <w:sz w:val="24"/>
                <w:szCs w:val="24"/>
                <w:lang w:eastAsia="cs-CZ"/>
              </w:rPr>
              <w:br/>
              <w:t>2=2,000 [A]</w:t>
            </w:r>
          </w:p>
        </w:tc>
        <w:tc>
          <w:tcPr>
            <w:tcW w:w="343"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451"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c>
          <w:tcPr>
            <w:tcW w:w="518" w:type="pct"/>
            <w:tcBorders>
              <w:top w:val="nil"/>
              <w:left w:val="nil"/>
              <w:bottom w:val="nil"/>
              <w:right w:val="nil"/>
            </w:tcBorders>
            <w:shd w:val="clear" w:color="auto" w:fill="auto"/>
            <w:noWrap/>
            <w:vAlign w:val="center"/>
            <w:hideMark/>
          </w:tcPr>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p>
        </w:tc>
      </w:tr>
    </w:tbl>
    <w:p w:rsidR="00B97E7A" w:rsidRPr="00B97E7A" w:rsidRDefault="00B97E7A" w:rsidP="00B97E7A">
      <w:pPr>
        <w:spacing w:after="0" w:line="259" w:lineRule="auto"/>
        <w:contextualSpacing/>
        <w:rPr>
          <w:rFonts w:ascii="Times New Roman" w:eastAsia="Times New Roman" w:hAnsi="Times New Roman" w:cs="Times New Roman"/>
          <w:sz w:val="24"/>
          <w:szCs w:val="24"/>
          <w:lang w:eastAsia="cs-CZ"/>
        </w:rPr>
      </w:pPr>
      <w:r w:rsidRPr="00B97E7A">
        <w:rPr>
          <w:rFonts w:ascii="Times New Roman" w:eastAsia="Times New Roman" w:hAnsi="Times New Roman" w:cs="Times New Roman"/>
          <w:sz w:val="24"/>
          <w:szCs w:val="24"/>
          <w:lang w:eastAsia="cs-CZ"/>
        </w:rPr>
        <w:t>Ve výkazu výměr je položka nápojový automat.</w:t>
      </w:r>
    </w:p>
    <w:p w:rsidR="00B97E7A" w:rsidRPr="00B97E7A" w:rsidRDefault="00B97E7A" w:rsidP="00B97E7A">
      <w:pPr>
        <w:numPr>
          <w:ilvl w:val="0"/>
          <w:numId w:val="17"/>
        </w:numPr>
        <w:spacing w:after="0" w:line="259" w:lineRule="auto"/>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Můžete blíže specifikovat typ nápojového automatu?</w:t>
      </w:r>
    </w:p>
    <w:p w:rsidR="00B97E7A" w:rsidRPr="00B97E7A" w:rsidRDefault="00B97E7A" w:rsidP="00B97E7A">
      <w:pPr>
        <w:spacing w:after="0" w:line="259" w:lineRule="auto"/>
        <w:ind w:left="709"/>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Popis v technické zprávě je nedostačující.</w:t>
      </w:r>
    </w:p>
    <w:p w:rsidR="00B97E7A" w:rsidRPr="00B97E7A" w:rsidRDefault="00B97E7A" w:rsidP="00B97E7A">
      <w:pPr>
        <w:spacing w:after="0" w:line="259" w:lineRule="auto"/>
        <w:ind w:left="709"/>
        <w:contextualSpacing/>
        <w:rPr>
          <w:rFonts w:ascii="Times New Roman" w:eastAsia="Times New Roman" w:hAnsi="Times New Roman" w:cs="Times New Roman"/>
          <w:b/>
          <w:sz w:val="24"/>
          <w:szCs w:val="24"/>
          <w:lang w:eastAsia="cs-CZ"/>
        </w:rPr>
      </w:pPr>
      <w:r w:rsidRPr="00B97E7A">
        <w:rPr>
          <w:rFonts w:ascii="Times New Roman" w:eastAsia="Times New Roman" w:hAnsi="Times New Roman" w:cs="Times New Roman"/>
          <w:b/>
          <w:sz w:val="24"/>
          <w:szCs w:val="24"/>
          <w:lang w:eastAsia="cs-CZ"/>
        </w:rPr>
        <w:t>Většinou se tyto automaty nepořizují, ale pronajímají.</w:t>
      </w:r>
    </w:p>
    <w:p w:rsidR="00B97E7A" w:rsidRPr="00A81A77" w:rsidRDefault="00B97E7A" w:rsidP="00B97E7A">
      <w:pPr>
        <w:pStyle w:val="Bezmezer"/>
        <w:rPr>
          <w:rFonts w:ascii="Times New Roman" w:hAnsi="Times New Roman" w:cs="Times New Roman"/>
          <w:b/>
          <w:lang w:eastAsia="cs-CZ"/>
        </w:rPr>
      </w:pPr>
      <w:bookmarkStart w:id="0" w:name="_GoBack"/>
      <w:bookmarkEnd w:id="0"/>
      <w:r w:rsidRPr="00A81A77">
        <w:rPr>
          <w:rFonts w:ascii="Times New Roman" w:hAnsi="Times New Roman" w:cs="Times New Roman"/>
          <w:b/>
          <w:lang w:eastAsia="cs-CZ"/>
        </w:rPr>
        <w:t xml:space="preserve">Odpověď: </w:t>
      </w:r>
    </w:p>
    <w:p w:rsidR="003E10A5" w:rsidRDefault="00AA753E" w:rsidP="00AA753E">
      <w:pPr>
        <w:ind w:firstLine="1"/>
        <w:jc w:val="both"/>
        <w:rPr>
          <w:rFonts w:ascii="Times New Roman" w:eastAsia="Times New Roman" w:hAnsi="Times New Roman" w:cs="Times New Roman"/>
          <w:lang w:eastAsia="cs-CZ"/>
        </w:rPr>
      </w:pPr>
      <w:r w:rsidRPr="00332D97">
        <w:rPr>
          <w:rFonts w:ascii="Times New Roman" w:eastAsia="Times New Roman" w:hAnsi="Times New Roman" w:cs="Times New Roman"/>
          <w:lang w:eastAsia="cs-CZ"/>
        </w:rPr>
        <w:t>O</w:t>
      </w:r>
      <w:r w:rsidR="008331B5" w:rsidRPr="00332D97">
        <w:rPr>
          <w:rFonts w:ascii="Times New Roman" w:eastAsia="Times New Roman" w:hAnsi="Times New Roman" w:cs="Times New Roman"/>
          <w:lang w:eastAsia="cs-CZ"/>
        </w:rPr>
        <w:t xml:space="preserve">prava soupisu prací. V rámci projektu je navržena pouze příprava pro připojení nápojového automatu. </w:t>
      </w:r>
    </w:p>
    <w:p w:rsidR="000C2D7D" w:rsidRDefault="000C2D7D" w:rsidP="000C2D7D">
      <w:pPr>
        <w:spacing w:after="0"/>
        <w:jc w:val="both"/>
        <w:rPr>
          <w:rFonts w:ascii="Times New Roman" w:eastAsia="Times New Roman" w:hAnsi="Times New Roman" w:cs="Times New Roman"/>
          <w:lang w:eastAsia="cs-CZ"/>
        </w:rPr>
      </w:pPr>
      <w:r>
        <w:rPr>
          <w:rFonts w:ascii="Times New Roman" w:eastAsia="Times New Roman" w:hAnsi="Times New Roman" w:cs="Times New Roman"/>
          <w:lang w:eastAsia="cs-CZ"/>
        </w:rPr>
        <w:lastRenderedPageBreak/>
        <w:t xml:space="preserve">Vzhledem ke skutečnosti, že byly zadavatelem provedeny </w:t>
      </w:r>
      <w:r>
        <w:rPr>
          <w:rFonts w:ascii="Times New Roman" w:eastAsia="Times New Roman" w:hAnsi="Times New Roman" w:cs="Times New Roman"/>
          <w:b/>
          <w:lang w:eastAsia="cs-CZ"/>
        </w:rPr>
        <w:t>změny a doplnění zadávací dokumentace</w:t>
      </w:r>
      <w:r>
        <w:rPr>
          <w:rFonts w:ascii="Times New Roman" w:eastAsia="Times New Roman" w:hAnsi="Times New Roman" w:cs="Times New Roman"/>
          <w:lang w:eastAsia="cs-CZ"/>
        </w:rPr>
        <w:t xml:space="preserve">, postupuje zadavatel v souladu s </w:t>
      </w:r>
      <w:proofErr w:type="spellStart"/>
      <w:r>
        <w:rPr>
          <w:rFonts w:ascii="Times New Roman" w:eastAsia="Times New Roman" w:hAnsi="Times New Roman" w:cs="Times New Roman"/>
          <w:lang w:eastAsia="cs-CZ"/>
        </w:rPr>
        <w:t>ust</w:t>
      </w:r>
      <w:proofErr w:type="spellEnd"/>
      <w:r>
        <w:rPr>
          <w:rFonts w:ascii="Times New Roman" w:eastAsia="Times New Roman" w:hAnsi="Times New Roman" w:cs="Times New Roman"/>
          <w:lang w:eastAsia="cs-CZ"/>
        </w:rPr>
        <w:t xml:space="preserve">. § 99 odst. 2 ZZVZ a přiměřeně prodlužuje lhůtu pro podání nabídek </w:t>
      </w:r>
      <w:r>
        <w:rPr>
          <w:rFonts w:ascii="Times New Roman" w:eastAsia="Times New Roman" w:hAnsi="Times New Roman" w:cs="Times New Roman"/>
          <w:b/>
          <w:lang w:eastAsia="cs-CZ"/>
        </w:rPr>
        <w:t>o 2 pracovní dny</w:t>
      </w:r>
      <w:r>
        <w:rPr>
          <w:rFonts w:ascii="Times New Roman" w:eastAsia="Times New Roman" w:hAnsi="Times New Roman" w:cs="Times New Roman"/>
          <w:lang w:eastAsia="cs-CZ"/>
        </w:rPr>
        <w:t xml:space="preserve">. </w:t>
      </w:r>
    </w:p>
    <w:p w:rsidR="000C2D7D" w:rsidRDefault="000C2D7D" w:rsidP="000C2D7D">
      <w:pPr>
        <w:spacing w:after="0"/>
        <w:jc w:val="both"/>
        <w:rPr>
          <w:rFonts w:ascii="Times New Roman" w:eastAsia="Times New Roman" w:hAnsi="Times New Roman" w:cs="Times New Roman"/>
          <w:lang w:eastAsia="cs-CZ"/>
        </w:rPr>
      </w:pPr>
    </w:p>
    <w:p w:rsidR="000C2D7D" w:rsidRDefault="000C2D7D" w:rsidP="000C2D7D">
      <w:pPr>
        <w:spacing w:after="0"/>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Dále zadavatel zohledňuje skutečnost, že dotazy, který obdržel dne 18. 3. 2019, vyžadovaly větší časový prostor pro zpracování odpovědí a doplnění zadávací dokumentace. Z tohoto důvodu zadavatel prodlužuje lhůtu pro podání nabídek </w:t>
      </w:r>
      <w:r>
        <w:rPr>
          <w:rFonts w:ascii="Times New Roman" w:eastAsia="Times New Roman" w:hAnsi="Times New Roman" w:cs="Times New Roman"/>
          <w:b/>
          <w:lang w:eastAsia="cs-CZ"/>
        </w:rPr>
        <w:t>o další jeden pracovní den navíc</w:t>
      </w:r>
      <w:r>
        <w:rPr>
          <w:rFonts w:ascii="Times New Roman" w:eastAsia="Times New Roman" w:hAnsi="Times New Roman" w:cs="Times New Roman"/>
          <w:lang w:eastAsia="cs-CZ"/>
        </w:rPr>
        <w:t xml:space="preserve">. </w:t>
      </w:r>
    </w:p>
    <w:p w:rsidR="000C2D7D" w:rsidRDefault="000C2D7D" w:rsidP="000C2D7D">
      <w:pPr>
        <w:spacing w:after="0"/>
        <w:jc w:val="both"/>
        <w:rPr>
          <w:rFonts w:ascii="Times New Roman" w:eastAsia="Times New Roman" w:hAnsi="Times New Roman" w:cs="Times New Roman"/>
          <w:lang w:eastAsia="cs-CZ"/>
        </w:rPr>
      </w:pPr>
    </w:p>
    <w:p w:rsidR="000C2D7D" w:rsidRDefault="000C2D7D" w:rsidP="000C2D7D">
      <w:pPr>
        <w:spacing w:after="0"/>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Zadavatel tedy celkově prodlužuje lhůtu ze dne </w:t>
      </w:r>
      <w:r>
        <w:rPr>
          <w:rFonts w:ascii="Times New Roman" w:eastAsia="Times New Roman" w:hAnsi="Times New Roman" w:cs="Times New Roman"/>
          <w:b/>
          <w:lang w:eastAsia="cs-CZ"/>
        </w:rPr>
        <w:t>12. 4. 2019</w:t>
      </w:r>
      <w:r>
        <w:rPr>
          <w:rFonts w:ascii="Times New Roman" w:eastAsia="Times New Roman" w:hAnsi="Times New Roman" w:cs="Times New Roman"/>
          <w:lang w:eastAsia="cs-CZ"/>
        </w:rPr>
        <w:t xml:space="preserve"> na den </w:t>
      </w:r>
      <w:r>
        <w:rPr>
          <w:rFonts w:ascii="Times New Roman" w:eastAsia="Times New Roman" w:hAnsi="Times New Roman" w:cs="Times New Roman"/>
          <w:b/>
          <w:lang w:eastAsia="cs-CZ"/>
        </w:rPr>
        <w:t>17. 4. 2019</w:t>
      </w:r>
      <w:r>
        <w:rPr>
          <w:rFonts w:ascii="Times New Roman" w:eastAsia="Times New Roman" w:hAnsi="Times New Roman" w:cs="Times New Roman"/>
          <w:lang w:eastAsia="cs-CZ"/>
        </w:rPr>
        <w:t xml:space="preserve">, tedy o </w:t>
      </w:r>
      <w:r>
        <w:rPr>
          <w:rFonts w:ascii="Times New Roman" w:eastAsia="Times New Roman" w:hAnsi="Times New Roman" w:cs="Times New Roman"/>
          <w:b/>
          <w:lang w:eastAsia="cs-CZ"/>
        </w:rPr>
        <w:t>3 pracovní dny.</w:t>
      </w:r>
    </w:p>
    <w:p w:rsidR="00DF414A" w:rsidRDefault="00DF414A" w:rsidP="00DF414A">
      <w:pPr>
        <w:spacing w:after="0" w:line="240" w:lineRule="auto"/>
        <w:rPr>
          <w:rFonts w:ascii="Times New Roman" w:eastAsia="Times New Roman" w:hAnsi="Times New Roman" w:cs="Times New Roman"/>
          <w:b/>
          <w:lang w:eastAsia="cs-CZ"/>
        </w:rPr>
      </w:pPr>
    </w:p>
    <w:p w:rsidR="00DF414A" w:rsidRPr="000657C7" w:rsidRDefault="00DF414A" w:rsidP="00DF414A">
      <w:pPr>
        <w:spacing w:after="0" w:line="240" w:lineRule="auto"/>
        <w:jc w:val="both"/>
        <w:rPr>
          <w:rFonts w:ascii="Times New Roman" w:eastAsia="Times New Roman" w:hAnsi="Times New Roman" w:cs="Times New Roman"/>
          <w:lang w:eastAsia="cs-CZ"/>
        </w:rPr>
      </w:pPr>
      <w:r w:rsidRPr="000657C7">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8" w:history="1">
        <w:r w:rsidRPr="000657C7">
          <w:rPr>
            <w:rFonts w:ascii="Times New Roman" w:eastAsia="Times New Roman" w:hAnsi="Times New Roman" w:cs="Times New Roman"/>
            <w:color w:val="0000FF"/>
            <w:u w:val="single"/>
            <w:lang w:eastAsia="cs-CZ"/>
          </w:rPr>
          <w:t>www.vestnikverejnychzakazek.cz</w:t>
        </w:r>
      </w:hyperlink>
      <w:r w:rsidRPr="000657C7">
        <w:rPr>
          <w:rFonts w:ascii="Times New Roman" w:eastAsia="Times New Roman" w:hAnsi="Times New Roman" w:cs="Times New Roman"/>
          <w:lang w:eastAsia="cs-CZ"/>
        </w:rPr>
        <w:t xml:space="preserve"> (evidenční </w:t>
      </w:r>
      <w:r>
        <w:rPr>
          <w:rFonts w:ascii="Times New Roman" w:eastAsia="Times New Roman" w:hAnsi="Times New Roman" w:cs="Times New Roman"/>
          <w:lang w:eastAsia="cs-CZ"/>
        </w:rPr>
        <w:br/>
      </w:r>
      <w:r w:rsidRPr="000657C7">
        <w:rPr>
          <w:rFonts w:ascii="Times New Roman" w:eastAsia="Times New Roman" w:hAnsi="Times New Roman" w:cs="Times New Roman"/>
          <w:lang w:eastAsia="cs-CZ"/>
        </w:rPr>
        <w:t>č. VZ Z2019-006572). Změny se týkají těchto ustanovení:</w:t>
      </w:r>
    </w:p>
    <w:p w:rsidR="00DF414A" w:rsidRDefault="00DF414A" w:rsidP="00DF414A">
      <w:pPr>
        <w:spacing w:after="0" w:line="240" w:lineRule="auto"/>
        <w:rPr>
          <w:rFonts w:ascii="Times New Roman" w:eastAsia="Times New Roman" w:hAnsi="Times New Roman" w:cs="Times New Roman"/>
          <w:b/>
          <w:lang w:eastAsia="cs-CZ"/>
        </w:rPr>
      </w:pPr>
    </w:p>
    <w:p w:rsidR="00332D97" w:rsidRPr="000657C7" w:rsidRDefault="00332D97" w:rsidP="00DF414A">
      <w:pPr>
        <w:spacing w:after="0" w:line="240" w:lineRule="auto"/>
        <w:rPr>
          <w:rFonts w:ascii="Times New Roman" w:eastAsia="Times New Roman" w:hAnsi="Times New Roman" w:cs="Times New Roman"/>
          <w:b/>
          <w:lang w:eastAsia="cs-CZ"/>
        </w:rPr>
      </w:pPr>
    </w:p>
    <w:p w:rsidR="000C2D7D" w:rsidRDefault="000C2D7D" w:rsidP="000C2D7D">
      <w:pPr>
        <w:spacing w:after="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 xml:space="preserve">Oddíl IV. 2.2): </w:t>
      </w:r>
    </w:p>
    <w:p w:rsidR="000C2D7D" w:rsidRDefault="000C2D7D" w:rsidP="000C2D7D">
      <w:pPr>
        <w:spacing w:after="0" w:line="240" w:lineRule="auto"/>
        <w:rPr>
          <w:rFonts w:ascii="Times New Roman" w:eastAsia="Times New Roman" w:hAnsi="Times New Roman" w:cs="Times New Roman"/>
          <w:b/>
          <w:lang w:eastAsia="cs-CZ"/>
        </w:rPr>
      </w:pPr>
      <w:r>
        <w:rPr>
          <w:rFonts w:ascii="Times New Roman" w:eastAsia="Times New Roman" w:hAnsi="Times New Roman" w:cs="Times New Roman"/>
          <w:lang w:eastAsia="cs-CZ"/>
        </w:rPr>
        <w:t>rušíme datum 28. 3. 2019 v 10:00 hod. a nahrazujeme datem 17. 4. 2019 v 10:00 hod.,</w:t>
      </w:r>
      <w:r>
        <w:rPr>
          <w:rFonts w:ascii="Times New Roman" w:eastAsia="Times New Roman" w:hAnsi="Times New Roman" w:cs="Times New Roman"/>
          <w:b/>
          <w:lang w:eastAsia="cs-CZ"/>
        </w:rPr>
        <w:t xml:space="preserve"> </w:t>
      </w:r>
    </w:p>
    <w:p w:rsidR="000C2D7D" w:rsidRDefault="000C2D7D" w:rsidP="000C2D7D">
      <w:pPr>
        <w:spacing w:after="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 xml:space="preserve">Oddíl IV. 2.7): </w:t>
      </w:r>
    </w:p>
    <w:p w:rsidR="00DF414A" w:rsidRPr="000657C7" w:rsidRDefault="000C2D7D" w:rsidP="000C2D7D">
      <w:pPr>
        <w:spacing w:after="0" w:line="240" w:lineRule="auto"/>
        <w:rPr>
          <w:rFonts w:ascii="Times New Roman" w:eastAsia="Times New Roman" w:hAnsi="Times New Roman" w:cs="Times New Roman"/>
          <w:b/>
          <w:lang w:eastAsia="cs-CZ"/>
        </w:rPr>
      </w:pPr>
      <w:r>
        <w:rPr>
          <w:rFonts w:ascii="Times New Roman" w:eastAsia="Times New Roman" w:hAnsi="Times New Roman" w:cs="Times New Roman"/>
          <w:lang w:eastAsia="cs-CZ"/>
        </w:rPr>
        <w:t>rušíme datum 28. 3. 2019 v 10:00 hod. a nahrazujeme datem 17. 4. 2019 v 10:00 hod.</w:t>
      </w:r>
    </w:p>
    <w:p w:rsidR="00DF414A" w:rsidRPr="000657C7" w:rsidRDefault="00DF414A" w:rsidP="00DF414A">
      <w:pPr>
        <w:spacing w:after="0" w:line="240" w:lineRule="auto"/>
        <w:rPr>
          <w:rFonts w:ascii="Times New Roman" w:eastAsia="Times New Roman" w:hAnsi="Times New Roman" w:cs="Times New Roman"/>
          <w:lang w:eastAsia="cs-CZ"/>
        </w:rPr>
      </w:pPr>
    </w:p>
    <w:p w:rsidR="00DF414A" w:rsidRPr="00016D5C" w:rsidRDefault="00DF414A" w:rsidP="00DF414A">
      <w:pPr>
        <w:tabs>
          <w:tab w:val="left" w:pos="993"/>
          <w:tab w:val="center" w:pos="7371"/>
        </w:tabs>
        <w:spacing w:after="0" w:line="240" w:lineRule="auto"/>
        <w:jc w:val="both"/>
        <w:rPr>
          <w:rFonts w:ascii="Times New Roman" w:hAnsi="Times New Roman" w:cs="Times New Roman"/>
          <w:lang w:eastAsia="cs-CZ"/>
        </w:rPr>
      </w:pPr>
      <w:r w:rsidRPr="000657C7">
        <w:rPr>
          <w:rFonts w:ascii="Times New Roman" w:hAnsi="Times New Roman" w:cs="Times New Roman"/>
          <w:lang w:eastAsia="cs-CZ"/>
        </w:rPr>
        <w:t xml:space="preserve">Doplnění zadávací dokumentace včetně příloh zadavatel uveřejňuje na profilu zadavatele na webovém portálu </w:t>
      </w:r>
      <w:hyperlink r:id="rId9" w:history="1">
        <w:r w:rsidRPr="000657C7">
          <w:rPr>
            <w:rFonts w:ascii="Times New Roman" w:hAnsi="Times New Roman" w:cs="Times New Roman"/>
            <w:color w:val="0000FF"/>
            <w:u w:val="single"/>
            <w:lang w:eastAsia="cs-CZ"/>
          </w:rPr>
          <w:t>https://zakazky.szdc.cz/</w:t>
        </w:r>
      </w:hyperlink>
      <w:r w:rsidRPr="000657C7">
        <w:rPr>
          <w:rFonts w:ascii="Times New Roman" w:hAnsi="Times New Roman" w:cs="Times New Roman"/>
          <w:u w:val="single"/>
          <w:lang w:eastAsia="cs-CZ"/>
        </w:rPr>
        <w:t>.</w:t>
      </w:r>
    </w:p>
    <w:p w:rsidR="00223872" w:rsidRPr="000274CE" w:rsidRDefault="00223872" w:rsidP="00223872">
      <w:pPr>
        <w:spacing w:before="120" w:after="0" w:line="240" w:lineRule="auto"/>
        <w:rPr>
          <w:rFonts w:ascii="Times New Roman" w:hAnsi="Times New Roman" w:cs="Times New Roman"/>
          <w:b/>
          <w:bCs/>
          <w:sz w:val="24"/>
          <w:szCs w:val="24"/>
          <w:lang w:eastAsia="cs-CZ"/>
        </w:rPr>
      </w:pPr>
    </w:p>
    <w:p w:rsidR="00223872" w:rsidRDefault="00223872" w:rsidP="00D910E5">
      <w:pPr>
        <w:tabs>
          <w:tab w:val="left" w:pos="993"/>
          <w:tab w:val="center" w:pos="7371"/>
        </w:tabs>
        <w:spacing w:after="0" w:line="240" w:lineRule="auto"/>
        <w:rPr>
          <w:rFonts w:ascii="Times New Roman" w:hAnsi="Times New Roman" w:cs="Times New Roman"/>
          <w:bCs/>
          <w:sz w:val="24"/>
          <w:szCs w:val="24"/>
          <w:lang w:eastAsia="cs-CZ"/>
        </w:rPr>
      </w:pPr>
      <w:r w:rsidRPr="00DF414A">
        <w:rPr>
          <w:rFonts w:ascii="Times New Roman" w:hAnsi="Times New Roman" w:cs="Times New Roman"/>
          <w:b/>
          <w:bCs/>
          <w:sz w:val="24"/>
          <w:szCs w:val="24"/>
          <w:lang w:eastAsia="cs-CZ"/>
        </w:rPr>
        <w:t xml:space="preserve">Příloha: </w:t>
      </w:r>
      <w:r w:rsidR="00D910E5">
        <w:rPr>
          <w:rFonts w:ascii="Times New Roman" w:hAnsi="Times New Roman" w:cs="Times New Roman"/>
          <w:b/>
          <w:bCs/>
          <w:sz w:val="24"/>
          <w:szCs w:val="24"/>
          <w:lang w:eastAsia="cs-CZ"/>
        </w:rPr>
        <w:tab/>
      </w:r>
      <w:r w:rsidR="00D910E5" w:rsidRPr="00D910E5">
        <w:rPr>
          <w:rFonts w:ascii="Times New Roman" w:hAnsi="Times New Roman" w:cs="Times New Roman"/>
          <w:bCs/>
          <w:sz w:val="24"/>
          <w:szCs w:val="24"/>
          <w:lang w:eastAsia="cs-CZ"/>
        </w:rPr>
        <w:t>SP_PS 09-28-01_a</w:t>
      </w:r>
      <w:r w:rsidR="00D910E5">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SP_PS 08-28-01_a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SP_PS 07-28-01_a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SP_PS 06-28-01_a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SP_PS 03-28-01_a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SP_PS 02-28-01_a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SP_PS 01-28-01_a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09-15-10_a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09-15-04_1_a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09-15-03_b</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08-15-01_b</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05-15-06_a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03-18-01_a</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03-15-02_b</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03-15-01_1_b</w:t>
      </w:r>
      <w:r>
        <w:rPr>
          <w:rFonts w:ascii="Times New Roman" w:hAnsi="Times New Roman" w:cs="Times New Roman"/>
          <w:bCs/>
          <w:sz w:val="24"/>
          <w:szCs w:val="24"/>
          <w:lang w:eastAsia="cs-CZ"/>
        </w:rPr>
        <w:t>.xls</w:t>
      </w:r>
    </w:p>
    <w:p w:rsidR="00D910E5" w:rsidRDefault="00D910E5" w:rsidP="00D910E5">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D910E5">
        <w:rPr>
          <w:rFonts w:ascii="Times New Roman" w:hAnsi="Times New Roman" w:cs="Times New Roman"/>
          <w:bCs/>
          <w:sz w:val="24"/>
          <w:szCs w:val="24"/>
          <w:lang w:eastAsia="cs-CZ"/>
        </w:rPr>
        <w:t>SP_SO 01-15-01_a</w:t>
      </w:r>
      <w:r>
        <w:rPr>
          <w:rFonts w:ascii="Times New Roman" w:hAnsi="Times New Roman" w:cs="Times New Roman"/>
          <w:bCs/>
          <w:sz w:val="24"/>
          <w:szCs w:val="24"/>
          <w:lang w:eastAsia="cs-CZ"/>
        </w:rPr>
        <w:t>.xls</w:t>
      </w:r>
    </w:p>
    <w:p w:rsidR="00D910E5" w:rsidRPr="00DF414A" w:rsidRDefault="00D910E5" w:rsidP="00223872">
      <w:pPr>
        <w:tabs>
          <w:tab w:val="center" w:pos="7371"/>
        </w:tabs>
        <w:spacing w:after="0" w:line="240" w:lineRule="auto"/>
        <w:rPr>
          <w:rFonts w:ascii="Times New Roman" w:hAnsi="Times New Roman" w:cs="Times New Roman"/>
          <w:b/>
          <w:bCs/>
          <w:sz w:val="20"/>
          <w:szCs w:val="20"/>
          <w:lang w:eastAsia="cs-CZ"/>
        </w:rPr>
      </w:pPr>
      <w:r>
        <w:rPr>
          <w:rFonts w:ascii="Times New Roman" w:hAnsi="Times New Roman" w:cs="Times New Roman"/>
          <w:bCs/>
          <w:sz w:val="24"/>
          <w:szCs w:val="24"/>
          <w:lang w:eastAsia="cs-CZ"/>
        </w:rPr>
        <w:tab/>
      </w:r>
    </w:p>
    <w:p w:rsidR="00BE53B6" w:rsidRPr="00DF414A" w:rsidRDefault="00BE53B6" w:rsidP="000274CE">
      <w:pPr>
        <w:spacing w:after="0" w:line="240" w:lineRule="auto"/>
        <w:jc w:val="both"/>
        <w:rPr>
          <w:rFonts w:ascii="Times New Roman" w:hAnsi="Times New Roman" w:cs="Times New Roman"/>
          <w:sz w:val="24"/>
          <w:szCs w:val="24"/>
          <w:lang w:eastAsia="cs-CZ"/>
        </w:rPr>
      </w:pPr>
      <w:r w:rsidRPr="00DF414A">
        <w:rPr>
          <w:rFonts w:ascii="Times New Roman" w:hAnsi="Times New Roman" w:cs="Times New Roman"/>
          <w:sz w:val="24"/>
          <w:szCs w:val="24"/>
          <w:lang w:eastAsia="cs-CZ"/>
        </w:rPr>
        <w:t>V</w:t>
      </w:r>
      <w:r w:rsidR="00F45479" w:rsidRPr="00DF414A">
        <w:rPr>
          <w:rFonts w:ascii="Times New Roman" w:hAnsi="Times New Roman" w:cs="Times New Roman"/>
          <w:sz w:val="24"/>
          <w:szCs w:val="24"/>
          <w:lang w:eastAsia="cs-CZ"/>
        </w:rPr>
        <w:t> </w:t>
      </w:r>
      <w:r w:rsidR="00DF414A" w:rsidRPr="00DF414A">
        <w:rPr>
          <w:rFonts w:ascii="Times New Roman" w:hAnsi="Times New Roman" w:cs="Times New Roman"/>
          <w:sz w:val="24"/>
          <w:szCs w:val="24"/>
          <w:lang w:eastAsia="cs-CZ"/>
        </w:rPr>
        <w:t>Praze</w:t>
      </w:r>
      <w:r w:rsidRPr="00DF414A">
        <w:rPr>
          <w:rFonts w:ascii="Times New Roman" w:hAnsi="Times New Roman" w:cs="Times New Roman"/>
          <w:sz w:val="24"/>
          <w:szCs w:val="24"/>
          <w:lang w:eastAsia="cs-CZ"/>
        </w:rPr>
        <w:t xml:space="preserve"> dne</w:t>
      </w:r>
      <w:r w:rsidR="00C51932" w:rsidRPr="00DF414A">
        <w:rPr>
          <w:rFonts w:ascii="Times New Roman" w:hAnsi="Times New Roman" w:cs="Times New Roman"/>
          <w:sz w:val="24"/>
          <w:szCs w:val="24"/>
          <w:lang w:eastAsia="cs-CZ"/>
        </w:rPr>
        <w:t xml:space="preserve"> </w:t>
      </w:r>
      <w:r w:rsidR="00332D97">
        <w:rPr>
          <w:rFonts w:ascii="Times New Roman" w:hAnsi="Times New Roman" w:cs="Times New Roman"/>
          <w:sz w:val="24"/>
          <w:szCs w:val="24"/>
          <w:lang w:eastAsia="cs-CZ"/>
        </w:rPr>
        <w:t>22</w:t>
      </w:r>
      <w:r w:rsidR="004118D0">
        <w:rPr>
          <w:rFonts w:ascii="Times New Roman" w:hAnsi="Times New Roman" w:cs="Times New Roman"/>
          <w:sz w:val="24"/>
          <w:szCs w:val="24"/>
          <w:lang w:eastAsia="cs-CZ"/>
        </w:rPr>
        <w:t xml:space="preserve">. </w:t>
      </w:r>
      <w:r w:rsidR="00D82E6B" w:rsidRPr="00DF414A">
        <w:rPr>
          <w:rFonts w:ascii="Times New Roman" w:hAnsi="Times New Roman" w:cs="Times New Roman"/>
          <w:sz w:val="24"/>
          <w:szCs w:val="24"/>
          <w:lang w:eastAsia="cs-CZ"/>
        </w:rPr>
        <w:t>3. 2019</w:t>
      </w:r>
    </w:p>
    <w:p w:rsidR="00BE53B6" w:rsidRDefault="00BE53B6" w:rsidP="000274CE">
      <w:pPr>
        <w:spacing w:after="0" w:line="240" w:lineRule="auto"/>
        <w:jc w:val="both"/>
        <w:rPr>
          <w:rFonts w:ascii="Times New Roman" w:hAnsi="Times New Roman" w:cs="Times New Roman"/>
          <w:sz w:val="24"/>
          <w:szCs w:val="24"/>
          <w:lang w:eastAsia="cs-CZ"/>
        </w:rPr>
      </w:pPr>
    </w:p>
    <w:p w:rsidR="00742DE4" w:rsidRPr="00742DE4" w:rsidRDefault="00742DE4" w:rsidP="00D910E5">
      <w:pPr>
        <w:tabs>
          <w:tab w:val="left" w:pos="993"/>
        </w:tabs>
        <w:spacing w:after="0" w:line="240" w:lineRule="auto"/>
        <w:ind w:left="4961" w:firstLine="567"/>
        <w:jc w:val="center"/>
        <w:rPr>
          <w:rFonts w:ascii="Times New Roman" w:hAnsi="Times New Roman" w:cs="Times New Roman"/>
          <w:b/>
          <w:bCs/>
          <w:lang w:eastAsia="cs-CZ"/>
        </w:rPr>
      </w:pPr>
      <w:r w:rsidRPr="00742DE4">
        <w:rPr>
          <w:rFonts w:ascii="Times New Roman" w:hAnsi="Times New Roman" w:cs="Times New Roman"/>
          <w:b/>
          <w:bCs/>
          <w:lang w:eastAsia="cs-CZ"/>
        </w:rPr>
        <w:t>Ing. Karel Švejda</w:t>
      </w:r>
      <w:r w:rsidR="001B7DD9">
        <w:rPr>
          <w:rFonts w:ascii="Times New Roman" w:hAnsi="Times New Roman" w:cs="Times New Roman"/>
          <w:b/>
          <w:bCs/>
          <w:lang w:eastAsia="cs-CZ"/>
        </w:rPr>
        <w:t>, MBA</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ředitel odboru investičního</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na základě „Pověření“ č. 2449</w:t>
      </w:r>
    </w:p>
    <w:p w:rsidR="00742DE4" w:rsidRPr="00742DE4" w:rsidRDefault="00742DE4" w:rsidP="00D910E5">
      <w:pPr>
        <w:tabs>
          <w:tab w:val="left" w:pos="993"/>
        </w:tabs>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ze dne 11. 5. 2018</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Správa železniční dopravní cesty,</w:t>
      </w:r>
    </w:p>
    <w:p w:rsidR="008E1B06" w:rsidRDefault="006B16BB" w:rsidP="006B16BB">
      <w:pPr>
        <w:spacing w:after="0" w:line="240" w:lineRule="auto"/>
        <w:ind w:left="5664" w:firstLine="708"/>
        <w:jc w:val="both"/>
        <w:rPr>
          <w:rFonts w:ascii="Times New Roman" w:hAnsi="Times New Roman"/>
          <w:lang w:eastAsia="cs-CZ"/>
        </w:rPr>
      </w:pPr>
      <w:r>
        <w:rPr>
          <w:rFonts w:ascii="Times New Roman" w:hAnsi="Times New Roman" w:cs="Times New Roman"/>
          <w:lang w:eastAsia="cs-CZ"/>
        </w:rPr>
        <w:t xml:space="preserve">  státní organizace</w:t>
      </w:r>
    </w:p>
    <w:sectPr w:rsidR="008E1B06" w:rsidSect="00B6493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2B9" w:rsidRDefault="00AF22B9" w:rsidP="00C4694C">
      <w:pPr>
        <w:spacing w:after="0" w:line="240" w:lineRule="auto"/>
      </w:pPr>
      <w:r>
        <w:separator/>
      </w:r>
    </w:p>
  </w:endnote>
  <w:endnote w:type="continuationSeparator" w:id="0">
    <w:p w:rsidR="00AF22B9" w:rsidRDefault="00AF22B9"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AF22B9" w:rsidRPr="00466E64" w:rsidTr="002D0FA3">
      <w:trPr>
        <w:trHeight w:hRule="exact" w:val="302"/>
      </w:trPr>
      <w:tc>
        <w:tcPr>
          <w:tcW w:w="5387" w:type="dxa"/>
          <w:vAlign w:val="bottom"/>
          <w:hideMark/>
        </w:tcPr>
        <w:p w:rsidR="00AF22B9" w:rsidRPr="00466E64" w:rsidRDefault="00AF22B9" w:rsidP="002D0FA3">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AF22B9" w:rsidRPr="00466E64" w:rsidRDefault="00AF22B9" w:rsidP="002D0FA3">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AF22B9" w:rsidRPr="00466E64" w:rsidTr="002D0FA3">
      <w:trPr>
        <w:trHeight w:val="267"/>
      </w:trPr>
      <w:tc>
        <w:tcPr>
          <w:tcW w:w="5387" w:type="dxa"/>
          <w:vAlign w:val="bottom"/>
          <w:hideMark/>
        </w:tcPr>
        <w:p w:rsidR="00AF22B9" w:rsidRPr="00466E64" w:rsidRDefault="00AF22B9" w:rsidP="002D0FA3">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Pr="005016D2">
            <w:rPr>
              <w:rFonts w:ascii="Times New Roman" w:eastAsia="Times New Roman" w:hAnsi="Times New Roman" w:cs="Times New Roman"/>
              <w:sz w:val="16"/>
              <w:szCs w:val="20"/>
              <w:lang w:eastAsia="cs-CZ"/>
            </w:rPr>
            <w:t>spisová značka A 48384</w:t>
          </w:r>
        </w:p>
      </w:tc>
      <w:tc>
        <w:tcPr>
          <w:tcW w:w="3685" w:type="dxa"/>
          <w:vAlign w:val="bottom"/>
          <w:hideMark/>
        </w:tcPr>
        <w:p w:rsidR="00AF22B9" w:rsidRPr="00466E64" w:rsidRDefault="00AF22B9" w:rsidP="002D0FA3">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AF22B9" w:rsidRDefault="00AF22B9"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2B9" w:rsidRDefault="00AF22B9" w:rsidP="00C4694C">
      <w:pPr>
        <w:spacing w:after="0" w:line="240" w:lineRule="auto"/>
      </w:pPr>
      <w:r>
        <w:separator/>
      </w:r>
    </w:p>
  </w:footnote>
  <w:footnote w:type="continuationSeparator" w:id="0">
    <w:p w:rsidR="00AF22B9" w:rsidRDefault="00AF22B9"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2B9" w:rsidRPr="0077051F" w:rsidRDefault="00AF22B9"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63B83DF9" wp14:editId="2E2E558C">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AF22B9" w:rsidRPr="0077051F" w:rsidRDefault="00AF22B9"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AF22B9" w:rsidRPr="0077051F" w:rsidRDefault="00AF22B9"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AF22B9" w:rsidRPr="0077051F" w:rsidRDefault="00AF22B9"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Pr="0077051F">
      <w:rPr>
        <w:rFonts w:ascii="Arial" w:eastAsia="Times New Roman" w:hAnsi="Arial" w:cs="Times New Roman"/>
        <w:i/>
        <w:sz w:val="16"/>
        <w:szCs w:val="16"/>
        <w:lang w:eastAsia="cs-CZ"/>
      </w:rPr>
      <w:t xml:space="preserve">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AF22B9" w:rsidRPr="00C4694C" w:rsidRDefault="00AF22B9"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D77"/>
    <w:multiLevelType w:val="hybridMultilevel"/>
    <w:tmpl w:val="3482E0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0D7A4520"/>
    <w:multiLevelType w:val="hybridMultilevel"/>
    <w:tmpl w:val="43C673D4"/>
    <w:lvl w:ilvl="0" w:tplc="EEA6F770">
      <w:start w:val="1"/>
      <w:numFmt w:val="decimal"/>
      <w:lvlText w:val="%1."/>
      <w:lvlJc w:val="left"/>
      <w:pPr>
        <w:ind w:left="643"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A9869D6"/>
    <w:multiLevelType w:val="hybridMultilevel"/>
    <w:tmpl w:val="10528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1F2049BA"/>
    <w:multiLevelType w:val="hybridMultilevel"/>
    <w:tmpl w:val="4E2A3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4003660E"/>
    <w:multiLevelType w:val="hybridMultilevel"/>
    <w:tmpl w:val="0C9293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45ED6A54"/>
    <w:multiLevelType w:val="hybridMultilevel"/>
    <w:tmpl w:val="E2243B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7"/>
  </w:num>
  <w:num w:numId="2">
    <w:abstractNumId w:val="13"/>
  </w:num>
  <w:num w:numId="3">
    <w:abstractNumId w:val="6"/>
  </w:num>
  <w:num w:numId="4">
    <w:abstractNumId w:val="16"/>
  </w:num>
  <w:num w:numId="5">
    <w:abstractNumId w:val="8"/>
  </w:num>
  <w:num w:numId="6">
    <w:abstractNumId w:val="1"/>
  </w:num>
  <w:num w:numId="7">
    <w:abstractNumId w:val="10"/>
  </w:num>
  <w:num w:numId="8">
    <w:abstractNumId w:val="15"/>
  </w:num>
  <w:num w:numId="9">
    <w:abstractNumId w:val="11"/>
  </w:num>
  <w:num w:numId="10">
    <w:abstractNumId w:val="4"/>
  </w:num>
  <w:num w:numId="11">
    <w:abstractNumId w:val="14"/>
  </w:num>
  <w:num w:numId="12">
    <w:abstractNumId w:val="17"/>
  </w:num>
  <w:num w:numId="13">
    <w:abstractNumId w:val="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2"/>
  </w:num>
  <w:num w:numId="17">
    <w:abstractNumId w:val="3"/>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2088"/>
    <w:rsid w:val="000117C7"/>
    <w:rsid w:val="00016D5C"/>
    <w:rsid w:val="00020C15"/>
    <w:rsid w:val="000213F8"/>
    <w:rsid w:val="00025B2F"/>
    <w:rsid w:val="0002703A"/>
    <w:rsid w:val="000274CE"/>
    <w:rsid w:val="00027A43"/>
    <w:rsid w:val="000362BF"/>
    <w:rsid w:val="000409E2"/>
    <w:rsid w:val="000421AF"/>
    <w:rsid w:val="0004537F"/>
    <w:rsid w:val="000476EF"/>
    <w:rsid w:val="00050D97"/>
    <w:rsid w:val="00053B3E"/>
    <w:rsid w:val="00056034"/>
    <w:rsid w:val="00063895"/>
    <w:rsid w:val="000652C0"/>
    <w:rsid w:val="000714F6"/>
    <w:rsid w:val="000726C1"/>
    <w:rsid w:val="00086E9B"/>
    <w:rsid w:val="000971E9"/>
    <w:rsid w:val="000A6145"/>
    <w:rsid w:val="000A70E3"/>
    <w:rsid w:val="000B0FBB"/>
    <w:rsid w:val="000B6A8E"/>
    <w:rsid w:val="000C2D7D"/>
    <w:rsid w:val="000C76AC"/>
    <w:rsid w:val="000E0B91"/>
    <w:rsid w:val="000E134A"/>
    <w:rsid w:val="000E3C27"/>
    <w:rsid w:val="000F3630"/>
    <w:rsid w:val="001022E7"/>
    <w:rsid w:val="001106EF"/>
    <w:rsid w:val="00110F54"/>
    <w:rsid w:val="00111B15"/>
    <w:rsid w:val="00113732"/>
    <w:rsid w:val="00127132"/>
    <w:rsid w:val="00133A2C"/>
    <w:rsid w:val="0013410E"/>
    <w:rsid w:val="00137703"/>
    <w:rsid w:val="00140306"/>
    <w:rsid w:val="00143BF7"/>
    <w:rsid w:val="00144C5E"/>
    <w:rsid w:val="00147438"/>
    <w:rsid w:val="001520EE"/>
    <w:rsid w:val="00155056"/>
    <w:rsid w:val="00160795"/>
    <w:rsid w:val="0016528E"/>
    <w:rsid w:val="001731D5"/>
    <w:rsid w:val="001759FD"/>
    <w:rsid w:val="0018343C"/>
    <w:rsid w:val="00183476"/>
    <w:rsid w:val="001851B7"/>
    <w:rsid w:val="00195AFC"/>
    <w:rsid w:val="001965EA"/>
    <w:rsid w:val="001A0EC5"/>
    <w:rsid w:val="001A0ED8"/>
    <w:rsid w:val="001A2349"/>
    <w:rsid w:val="001A7E65"/>
    <w:rsid w:val="001B7DD9"/>
    <w:rsid w:val="001C48B8"/>
    <w:rsid w:val="001C6C14"/>
    <w:rsid w:val="001D0A14"/>
    <w:rsid w:val="001D6750"/>
    <w:rsid w:val="001E1DFF"/>
    <w:rsid w:val="001E4625"/>
    <w:rsid w:val="001E5F1A"/>
    <w:rsid w:val="001F397F"/>
    <w:rsid w:val="002005DB"/>
    <w:rsid w:val="00200ED7"/>
    <w:rsid w:val="00201EDA"/>
    <w:rsid w:val="00203B2C"/>
    <w:rsid w:val="00207F3F"/>
    <w:rsid w:val="0021664B"/>
    <w:rsid w:val="002225BB"/>
    <w:rsid w:val="00223872"/>
    <w:rsid w:val="00227108"/>
    <w:rsid w:val="00231D20"/>
    <w:rsid w:val="00245024"/>
    <w:rsid w:val="00245BC6"/>
    <w:rsid w:val="00245FDA"/>
    <w:rsid w:val="00247E89"/>
    <w:rsid w:val="00264799"/>
    <w:rsid w:val="00265ED6"/>
    <w:rsid w:val="00267185"/>
    <w:rsid w:val="00267235"/>
    <w:rsid w:val="002731DD"/>
    <w:rsid w:val="00273A7C"/>
    <w:rsid w:val="00283F94"/>
    <w:rsid w:val="00286C35"/>
    <w:rsid w:val="00286E1B"/>
    <w:rsid w:val="00290B27"/>
    <w:rsid w:val="00291D76"/>
    <w:rsid w:val="00293B94"/>
    <w:rsid w:val="002A0210"/>
    <w:rsid w:val="002A26A4"/>
    <w:rsid w:val="002A7134"/>
    <w:rsid w:val="002B0427"/>
    <w:rsid w:val="002B08D3"/>
    <w:rsid w:val="002B30EF"/>
    <w:rsid w:val="002B3409"/>
    <w:rsid w:val="002B3A98"/>
    <w:rsid w:val="002B64FF"/>
    <w:rsid w:val="002B738D"/>
    <w:rsid w:val="002B779F"/>
    <w:rsid w:val="002D0FA3"/>
    <w:rsid w:val="002D6A79"/>
    <w:rsid w:val="002E4F14"/>
    <w:rsid w:val="002F0F4B"/>
    <w:rsid w:val="002F2FF2"/>
    <w:rsid w:val="00302741"/>
    <w:rsid w:val="003044FB"/>
    <w:rsid w:val="00305219"/>
    <w:rsid w:val="00306267"/>
    <w:rsid w:val="00317814"/>
    <w:rsid w:val="00321983"/>
    <w:rsid w:val="003247F6"/>
    <w:rsid w:val="00331159"/>
    <w:rsid w:val="00331B06"/>
    <w:rsid w:val="00332D97"/>
    <w:rsid w:val="00334F2E"/>
    <w:rsid w:val="003357BA"/>
    <w:rsid w:val="00337C40"/>
    <w:rsid w:val="0035113B"/>
    <w:rsid w:val="00351EA7"/>
    <w:rsid w:val="00360CC8"/>
    <w:rsid w:val="003612BC"/>
    <w:rsid w:val="00362D91"/>
    <w:rsid w:val="0036705F"/>
    <w:rsid w:val="003701E8"/>
    <w:rsid w:val="00370E66"/>
    <w:rsid w:val="00375826"/>
    <w:rsid w:val="00387477"/>
    <w:rsid w:val="003908A4"/>
    <w:rsid w:val="0039399F"/>
    <w:rsid w:val="003A4A0B"/>
    <w:rsid w:val="003C0200"/>
    <w:rsid w:val="003C0E0E"/>
    <w:rsid w:val="003C5D95"/>
    <w:rsid w:val="003D1E53"/>
    <w:rsid w:val="003D7390"/>
    <w:rsid w:val="003E01F2"/>
    <w:rsid w:val="003E10A5"/>
    <w:rsid w:val="003E3E44"/>
    <w:rsid w:val="003E5486"/>
    <w:rsid w:val="003E55AC"/>
    <w:rsid w:val="003E7939"/>
    <w:rsid w:val="00400392"/>
    <w:rsid w:val="004118D0"/>
    <w:rsid w:val="0041457D"/>
    <w:rsid w:val="004230F3"/>
    <w:rsid w:val="00426A22"/>
    <w:rsid w:val="00434C4C"/>
    <w:rsid w:val="00435F2D"/>
    <w:rsid w:val="00440B2C"/>
    <w:rsid w:val="004424AE"/>
    <w:rsid w:val="00447B23"/>
    <w:rsid w:val="00454E57"/>
    <w:rsid w:val="00456525"/>
    <w:rsid w:val="00460A3E"/>
    <w:rsid w:val="00462D70"/>
    <w:rsid w:val="004721AE"/>
    <w:rsid w:val="004817D7"/>
    <w:rsid w:val="00486EE2"/>
    <w:rsid w:val="00491EA0"/>
    <w:rsid w:val="00495DA2"/>
    <w:rsid w:val="00496722"/>
    <w:rsid w:val="004A0B32"/>
    <w:rsid w:val="004A0D5E"/>
    <w:rsid w:val="004A4D8A"/>
    <w:rsid w:val="004A4E39"/>
    <w:rsid w:val="004B0CD8"/>
    <w:rsid w:val="004B103C"/>
    <w:rsid w:val="004B160C"/>
    <w:rsid w:val="004C257E"/>
    <w:rsid w:val="004C4648"/>
    <w:rsid w:val="004C709A"/>
    <w:rsid w:val="004C7E19"/>
    <w:rsid w:val="004E1F6C"/>
    <w:rsid w:val="004E46D6"/>
    <w:rsid w:val="004F47B5"/>
    <w:rsid w:val="004F57CD"/>
    <w:rsid w:val="004F61E2"/>
    <w:rsid w:val="005016D2"/>
    <w:rsid w:val="0050489B"/>
    <w:rsid w:val="00510C35"/>
    <w:rsid w:val="005111B6"/>
    <w:rsid w:val="00512091"/>
    <w:rsid w:val="00522D01"/>
    <w:rsid w:val="00526DD8"/>
    <w:rsid w:val="0054186B"/>
    <w:rsid w:val="005433FE"/>
    <w:rsid w:val="00546DF8"/>
    <w:rsid w:val="00551A74"/>
    <w:rsid w:val="00557405"/>
    <w:rsid w:val="00564E43"/>
    <w:rsid w:val="005718B3"/>
    <w:rsid w:val="00572A29"/>
    <w:rsid w:val="0058118F"/>
    <w:rsid w:val="0058224E"/>
    <w:rsid w:val="00583B5D"/>
    <w:rsid w:val="0058668A"/>
    <w:rsid w:val="00587178"/>
    <w:rsid w:val="00590F8D"/>
    <w:rsid w:val="00590FE5"/>
    <w:rsid w:val="0059321D"/>
    <w:rsid w:val="005A1750"/>
    <w:rsid w:val="005A23CE"/>
    <w:rsid w:val="005B3E3E"/>
    <w:rsid w:val="005B5309"/>
    <w:rsid w:val="005C0B98"/>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2765A"/>
    <w:rsid w:val="00633024"/>
    <w:rsid w:val="00633B20"/>
    <w:rsid w:val="00633F2D"/>
    <w:rsid w:val="00641B6E"/>
    <w:rsid w:val="00644C6B"/>
    <w:rsid w:val="006451DB"/>
    <w:rsid w:val="00645690"/>
    <w:rsid w:val="00646F97"/>
    <w:rsid w:val="006635C6"/>
    <w:rsid w:val="0067338C"/>
    <w:rsid w:val="00683CBA"/>
    <w:rsid w:val="006909E8"/>
    <w:rsid w:val="00695C18"/>
    <w:rsid w:val="006A26FC"/>
    <w:rsid w:val="006A501F"/>
    <w:rsid w:val="006A6F7D"/>
    <w:rsid w:val="006B0DC8"/>
    <w:rsid w:val="006B11E6"/>
    <w:rsid w:val="006B16BB"/>
    <w:rsid w:val="006B23FB"/>
    <w:rsid w:val="006B41A8"/>
    <w:rsid w:val="006B583F"/>
    <w:rsid w:val="006C0880"/>
    <w:rsid w:val="006C70F6"/>
    <w:rsid w:val="006C7858"/>
    <w:rsid w:val="006E2196"/>
    <w:rsid w:val="006E3182"/>
    <w:rsid w:val="006F23F0"/>
    <w:rsid w:val="00704E94"/>
    <w:rsid w:val="00711D1A"/>
    <w:rsid w:val="00720B92"/>
    <w:rsid w:val="00723C73"/>
    <w:rsid w:val="00724C46"/>
    <w:rsid w:val="0072629F"/>
    <w:rsid w:val="007304B8"/>
    <w:rsid w:val="00732C4A"/>
    <w:rsid w:val="007340CB"/>
    <w:rsid w:val="007408D5"/>
    <w:rsid w:val="00740B55"/>
    <w:rsid w:val="00742DE4"/>
    <w:rsid w:val="007533BF"/>
    <w:rsid w:val="00756790"/>
    <w:rsid w:val="00766606"/>
    <w:rsid w:val="0077051F"/>
    <w:rsid w:val="00781618"/>
    <w:rsid w:val="00790161"/>
    <w:rsid w:val="007A44F4"/>
    <w:rsid w:val="007A70C1"/>
    <w:rsid w:val="007B103F"/>
    <w:rsid w:val="007B25DF"/>
    <w:rsid w:val="007B4FF7"/>
    <w:rsid w:val="007C716C"/>
    <w:rsid w:val="007D167C"/>
    <w:rsid w:val="007D748F"/>
    <w:rsid w:val="007D7531"/>
    <w:rsid w:val="007D7A57"/>
    <w:rsid w:val="007E085F"/>
    <w:rsid w:val="007E5F0B"/>
    <w:rsid w:val="007F1942"/>
    <w:rsid w:val="007F5B2F"/>
    <w:rsid w:val="00800063"/>
    <w:rsid w:val="00800741"/>
    <w:rsid w:val="00805E14"/>
    <w:rsid w:val="00807734"/>
    <w:rsid w:val="0080798D"/>
    <w:rsid w:val="00810FC6"/>
    <w:rsid w:val="00812075"/>
    <w:rsid w:val="008160B7"/>
    <w:rsid w:val="00821FC8"/>
    <w:rsid w:val="00823EE2"/>
    <w:rsid w:val="00824828"/>
    <w:rsid w:val="008331B5"/>
    <w:rsid w:val="008331D5"/>
    <w:rsid w:val="00840920"/>
    <w:rsid w:val="0084242B"/>
    <w:rsid w:val="00843548"/>
    <w:rsid w:val="00844F6C"/>
    <w:rsid w:val="008455FF"/>
    <w:rsid w:val="00846A55"/>
    <w:rsid w:val="00850688"/>
    <w:rsid w:val="0085175D"/>
    <w:rsid w:val="008555AC"/>
    <w:rsid w:val="00863EFF"/>
    <w:rsid w:val="00864761"/>
    <w:rsid w:val="008728CA"/>
    <w:rsid w:val="00877752"/>
    <w:rsid w:val="00880439"/>
    <w:rsid w:val="008B0021"/>
    <w:rsid w:val="008B670A"/>
    <w:rsid w:val="008D1C3D"/>
    <w:rsid w:val="008D4E6E"/>
    <w:rsid w:val="008E1B06"/>
    <w:rsid w:val="008E5F4F"/>
    <w:rsid w:val="008F013A"/>
    <w:rsid w:val="008F29A2"/>
    <w:rsid w:val="008F6DD9"/>
    <w:rsid w:val="008F76DE"/>
    <w:rsid w:val="009041C5"/>
    <w:rsid w:val="00904E8D"/>
    <w:rsid w:val="0090662F"/>
    <w:rsid w:val="00907B89"/>
    <w:rsid w:val="00913F32"/>
    <w:rsid w:val="00915740"/>
    <w:rsid w:val="00915DAD"/>
    <w:rsid w:val="009171B1"/>
    <w:rsid w:val="00917BC0"/>
    <w:rsid w:val="009244F4"/>
    <w:rsid w:val="00926FF4"/>
    <w:rsid w:val="00930C07"/>
    <w:rsid w:val="00933FCD"/>
    <w:rsid w:val="0093468A"/>
    <w:rsid w:val="009363D5"/>
    <w:rsid w:val="009406F4"/>
    <w:rsid w:val="00940B52"/>
    <w:rsid w:val="00944327"/>
    <w:rsid w:val="009477BD"/>
    <w:rsid w:val="00955FAA"/>
    <w:rsid w:val="00956A09"/>
    <w:rsid w:val="009609A9"/>
    <w:rsid w:val="00970197"/>
    <w:rsid w:val="0098245D"/>
    <w:rsid w:val="00992A4E"/>
    <w:rsid w:val="0099723C"/>
    <w:rsid w:val="009974F0"/>
    <w:rsid w:val="009A01D2"/>
    <w:rsid w:val="009A0A18"/>
    <w:rsid w:val="009A1207"/>
    <w:rsid w:val="009A1CD9"/>
    <w:rsid w:val="009A2838"/>
    <w:rsid w:val="009A449D"/>
    <w:rsid w:val="009A5F16"/>
    <w:rsid w:val="009B2261"/>
    <w:rsid w:val="009B618C"/>
    <w:rsid w:val="009B7F3E"/>
    <w:rsid w:val="009C119A"/>
    <w:rsid w:val="009C2FE0"/>
    <w:rsid w:val="009D59E1"/>
    <w:rsid w:val="009E4A0E"/>
    <w:rsid w:val="009E5878"/>
    <w:rsid w:val="009F60C0"/>
    <w:rsid w:val="00A00C57"/>
    <w:rsid w:val="00A052E3"/>
    <w:rsid w:val="00A1153E"/>
    <w:rsid w:val="00A1480D"/>
    <w:rsid w:val="00A17FF0"/>
    <w:rsid w:val="00A23CBD"/>
    <w:rsid w:val="00A31697"/>
    <w:rsid w:val="00A3189F"/>
    <w:rsid w:val="00A348E0"/>
    <w:rsid w:val="00A359EE"/>
    <w:rsid w:val="00A40B6A"/>
    <w:rsid w:val="00A436C1"/>
    <w:rsid w:val="00A4700C"/>
    <w:rsid w:val="00A52E0B"/>
    <w:rsid w:val="00A54EDE"/>
    <w:rsid w:val="00A6041C"/>
    <w:rsid w:val="00A62B27"/>
    <w:rsid w:val="00A65A46"/>
    <w:rsid w:val="00A81A77"/>
    <w:rsid w:val="00A90A72"/>
    <w:rsid w:val="00A91C8C"/>
    <w:rsid w:val="00A941FA"/>
    <w:rsid w:val="00A9745C"/>
    <w:rsid w:val="00AA6B0C"/>
    <w:rsid w:val="00AA753E"/>
    <w:rsid w:val="00AA7AD9"/>
    <w:rsid w:val="00AB355E"/>
    <w:rsid w:val="00AB5336"/>
    <w:rsid w:val="00AB5808"/>
    <w:rsid w:val="00AC0B82"/>
    <w:rsid w:val="00AC0BA3"/>
    <w:rsid w:val="00AC0C5D"/>
    <w:rsid w:val="00AC594C"/>
    <w:rsid w:val="00AD45D3"/>
    <w:rsid w:val="00AD52C8"/>
    <w:rsid w:val="00AD6A54"/>
    <w:rsid w:val="00AF1918"/>
    <w:rsid w:val="00AF1F5B"/>
    <w:rsid w:val="00AF22B9"/>
    <w:rsid w:val="00AF77C7"/>
    <w:rsid w:val="00B12945"/>
    <w:rsid w:val="00B15A21"/>
    <w:rsid w:val="00B15DB8"/>
    <w:rsid w:val="00B2138A"/>
    <w:rsid w:val="00B32914"/>
    <w:rsid w:val="00B33EF9"/>
    <w:rsid w:val="00B35C0E"/>
    <w:rsid w:val="00B36FC0"/>
    <w:rsid w:val="00B41B7B"/>
    <w:rsid w:val="00B45A2F"/>
    <w:rsid w:val="00B523ED"/>
    <w:rsid w:val="00B52923"/>
    <w:rsid w:val="00B55342"/>
    <w:rsid w:val="00B566D3"/>
    <w:rsid w:val="00B56A59"/>
    <w:rsid w:val="00B57007"/>
    <w:rsid w:val="00B64933"/>
    <w:rsid w:val="00B71FED"/>
    <w:rsid w:val="00B7589E"/>
    <w:rsid w:val="00B80C6C"/>
    <w:rsid w:val="00B81AF9"/>
    <w:rsid w:val="00B8516B"/>
    <w:rsid w:val="00B87464"/>
    <w:rsid w:val="00B9185B"/>
    <w:rsid w:val="00B97477"/>
    <w:rsid w:val="00B97D23"/>
    <w:rsid w:val="00B97E7A"/>
    <w:rsid w:val="00BA02AC"/>
    <w:rsid w:val="00BA5475"/>
    <w:rsid w:val="00BA6796"/>
    <w:rsid w:val="00BB5A8F"/>
    <w:rsid w:val="00BB736C"/>
    <w:rsid w:val="00BC0981"/>
    <w:rsid w:val="00BC2ACE"/>
    <w:rsid w:val="00BC384D"/>
    <w:rsid w:val="00BD17C3"/>
    <w:rsid w:val="00BD273F"/>
    <w:rsid w:val="00BD6E02"/>
    <w:rsid w:val="00BE53B6"/>
    <w:rsid w:val="00BF05CE"/>
    <w:rsid w:val="00BF3155"/>
    <w:rsid w:val="00C10759"/>
    <w:rsid w:val="00C1165D"/>
    <w:rsid w:val="00C13921"/>
    <w:rsid w:val="00C17B52"/>
    <w:rsid w:val="00C17EDF"/>
    <w:rsid w:val="00C2135B"/>
    <w:rsid w:val="00C21F14"/>
    <w:rsid w:val="00C3185A"/>
    <w:rsid w:val="00C325BF"/>
    <w:rsid w:val="00C42580"/>
    <w:rsid w:val="00C43D1D"/>
    <w:rsid w:val="00C4694C"/>
    <w:rsid w:val="00C46F53"/>
    <w:rsid w:val="00C47C9D"/>
    <w:rsid w:val="00C51932"/>
    <w:rsid w:val="00C51AD8"/>
    <w:rsid w:val="00C54E63"/>
    <w:rsid w:val="00C61D31"/>
    <w:rsid w:val="00C77486"/>
    <w:rsid w:val="00C82B92"/>
    <w:rsid w:val="00C91A86"/>
    <w:rsid w:val="00CA2989"/>
    <w:rsid w:val="00CA4C9A"/>
    <w:rsid w:val="00CA4D0C"/>
    <w:rsid w:val="00CA5E74"/>
    <w:rsid w:val="00CB0B84"/>
    <w:rsid w:val="00CB2166"/>
    <w:rsid w:val="00CC0D3C"/>
    <w:rsid w:val="00CC62A1"/>
    <w:rsid w:val="00CD1348"/>
    <w:rsid w:val="00CD3BF6"/>
    <w:rsid w:val="00CE0553"/>
    <w:rsid w:val="00CE44E6"/>
    <w:rsid w:val="00CE609B"/>
    <w:rsid w:val="00CF20E5"/>
    <w:rsid w:val="00D015F8"/>
    <w:rsid w:val="00D0236D"/>
    <w:rsid w:val="00D067EC"/>
    <w:rsid w:val="00D14E8A"/>
    <w:rsid w:val="00D22E02"/>
    <w:rsid w:val="00D25B11"/>
    <w:rsid w:val="00D3288B"/>
    <w:rsid w:val="00D3342D"/>
    <w:rsid w:val="00D423FA"/>
    <w:rsid w:val="00D50C9F"/>
    <w:rsid w:val="00D56BFE"/>
    <w:rsid w:val="00D701A3"/>
    <w:rsid w:val="00D73D19"/>
    <w:rsid w:val="00D73FE5"/>
    <w:rsid w:val="00D807F5"/>
    <w:rsid w:val="00D81310"/>
    <w:rsid w:val="00D82E6B"/>
    <w:rsid w:val="00D859E7"/>
    <w:rsid w:val="00D910E5"/>
    <w:rsid w:val="00DA0DEE"/>
    <w:rsid w:val="00DA2634"/>
    <w:rsid w:val="00DA3602"/>
    <w:rsid w:val="00DA4D38"/>
    <w:rsid w:val="00DB222A"/>
    <w:rsid w:val="00DB5C3B"/>
    <w:rsid w:val="00DC228F"/>
    <w:rsid w:val="00DC2DB6"/>
    <w:rsid w:val="00DD4749"/>
    <w:rsid w:val="00DE6307"/>
    <w:rsid w:val="00DE6779"/>
    <w:rsid w:val="00DF1E0B"/>
    <w:rsid w:val="00DF414A"/>
    <w:rsid w:val="00DF640F"/>
    <w:rsid w:val="00E01443"/>
    <w:rsid w:val="00E03C45"/>
    <w:rsid w:val="00E1405E"/>
    <w:rsid w:val="00E17117"/>
    <w:rsid w:val="00E22756"/>
    <w:rsid w:val="00E305F2"/>
    <w:rsid w:val="00E31692"/>
    <w:rsid w:val="00E34B4A"/>
    <w:rsid w:val="00E35031"/>
    <w:rsid w:val="00E42975"/>
    <w:rsid w:val="00E43BB3"/>
    <w:rsid w:val="00E53D7C"/>
    <w:rsid w:val="00E55557"/>
    <w:rsid w:val="00E56467"/>
    <w:rsid w:val="00E620D4"/>
    <w:rsid w:val="00E70986"/>
    <w:rsid w:val="00E70FBD"/>
    <w:rsid w:val="00E761A9"/>
    <w:rsid w:val="00E8190E"/>
    <w:rsid w:val="00E844E3"/>
    <w:rsid w:val="00E85446"/>
    <w:rsid w:val="00E93402"/>
    <w:rsid w:val="00E94467"/>
    <w:rsid w:val="00E95F2D"/>
    <w:rsid w:val="00EA5769"/>
    <w:rsid w:val="00EA6835"/>
    <w:rsid w:val="00EA73E1"/>
    <w:rsid w:val="00EB0D01"/>
    <w:rsid w:val="00EB4870"/>
    <w:rsid w:val="00EB77F6"/>
    <w:rsid w:val="00EC54F5"/>
    <w:rsid w:val="00ED1727"/>
    <w:rsid w:val="00ED6238"/>
    <w:rsid w:val="00EE085A"/>
    <w:rsid w:val="00EE1026"/>
    <w:rsid w:val="00EE7DD4"/>
    <w:rsid w:val="00EF1378"/>
    <w:rsid w:val="00EF1420"/>
    <w:rsid w:val="00EF334C"/>
    <w:rsid w:val="00EF6039"/>
    <w:rsid w:val="00F007A1"/>
    <w:rsid w:val="00F03EA9"/>
    <w:rsid w:val="00F063F5"/>
    <w:rsid w:val="00F06B15"/>
    <w:rsid w:val="00F06D13"/>
    <w:rsid w:val="00F1418B"/>
    <w:rsid w:val="00F24CF5"/>
    <w:rsid w:val="00F24CFB"/>
    <w:rsid w:val="00F272E2"/>
    <w:rsid w:val="00F3078C"/>
    <w:rsid w:val="00F31298"/>
    <w:rsid w:val="00F31995"/>
    <w:rsid w:val="00F32B14"/>
    <w:rsid w:val="00F354F1"/>
    <w:rsid w:val="00F35D81"/>
    <w:rsid w:val="00F37ECC"/>
    <w:rsid w:val="00F45479"/>
    <w:rsid w:val="00F51049"/>
    <w:rsid w:val="00F530F0"/>
    <w:rsid w:val="00F542D3"/>
    <w:rsid w:val="00F57BB0"/>
    <w:rsid w:val="00F62E3D"/>
    <w:rsid w:val="00F64F32"/>
    <w:rsid w:val="00F65997"/>
    <w:rsid w:val="00F659D6"/>
    <w:rsid w:val="00F6730D"/>
    <w:rsid w:val="00F71A46"/>
    <w:rsid w:val="00F7328C"/>
    <w:rsid w:val="00F80BC2"/>
    <w:rsid w:val="00F839F6"/>
    <w:rsid w:val="00F83FDC"/>
    <w:rsid w:val="00F845DE"/>
    <w:rsid w:val="00F86990"/>
    <w:rsid w:val="00F869A7"/>
    <w:rsid w:val="00F86F02"/>
    <w:rsid w:val="00F949E5"/>
    <w:rsid w:val="00FA4E40"/>
    <w:rsid w:val="00FA5EB3"/>
    <w:rsid w:val="00FB01DA"/>
    <w:rsid w:val="00FB6EA8"/>
    <w:rsid w:val="00FC7FD6"/>
    <w:rsid w:val="00FD20BD"/>
    <w:rsid w:val="00FD37A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table" w:styleId="Mkatabulky">
    <w:name w:val="Table Grid"/>
    <w:basedOn w:val="Normlntabulka"/>
    <w:uiPriority w:val="59"/>
    <w:rsid w:val="00B64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table" w:styleId="Mkatabulky">
    <w:name w:val="Table Grid"/>
    <w:basedOn w:val="Normlntabulka"/>
    <w:uiPriority w:val="59"/>
    <w:rsid w:val="00B64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329068900">
      <w:bodyDiv w:val="1"/>
      <w:marLeft w:val="0"/>
      <w:marRight w:val="0"/>
      <w:marTop w:val="0"/>
      <w:marBottom w:val="0"/>
      <w:divBdr>
        <w:top w:val="none" w:sz="0" w:space="0" w:color="auto"/>
        <w:left w:val="none" w:sz="0" w:space="0" w:color="auto"/>
        <w:bottom w:val="none" w:sz="0" w:space="0" w:color="auto"/>
        <w:right w:val="none" w:sz="0" w:space="0" w:color="auto"/>
      </w:divBdr>
    </w:div>
    <w:div w:id="461339646">
      <w:bodyDiv w:val="1"/>
      <w:marLeft w:val="0"/>
      <w:marRight w:val="0"/>
      <w:marTop w:val="0"/>
      <w:marBottom w:val="0"/>
      <w:divBdr>
        <w:top w:val="none" w:sz="0" w:space="0" w:color="auto"/>
        <w:left w:val="none" w:sz="0" w:space="0" w:color="auto"/>
        <w:bottom w:val="none" w:sz="0" w:space="0" w:color="auto"/>
        <w:right w:val="none" w:sz="0" w:space="0" w:color="auto"/>
      </w:divBdr>
    </w:div>
    <w:div w:id="632905674">
      <w:bodyDiv w:val="1"/>
      <w:marLeft w:val="0"/>
      <w:marRight w:val="0"/>
      <w:marTop w:val="0"/>
      <w:marBottom w:val="0"/>
      <w:divBdr>
        <w:top w:val="none" w:sz="0" w:space="0" w:color="auto"/>
        <w:left w:val="none" w:sz="0" w:space="0" w:color="auto"/>
        <w:bottom w:val="none" w:sz="0" w:space="0" w:color="auto"/>
        <w:right w:val="none" w:sz="0" w:space="0" w:color="auto"/>
      </w:divBdr>
    </w:div>
    <w:div w:id="695496511">
      <w:bodyDiv w:val="1"/>
      <w:marLeft w:val="0"/>
      <w:marRight w:val="0"/>
      <w:marTop w:val="0"/>
      <w:marBottom w:val="0"/>
      <w:divBdr>
        <w:top w:val="none" w:sz="0" w:space="0" w:color="auto"/>
        <w:left w:val="none" w:sz="0" w:space="0" w:color="auto"/>
        <w:bottom w:val="none" w:sz="0" w:space="0" w:color="auto"/>
        <w:right w:val="none" w:sz="0" w:space="0" w:color="auto"/>
      </w:divBdr>
    </w:div>
    <w:div w:id="803542554">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58884599">
      <w:bodyDiv w:val="1"/>
      <w:marLeft w:val="0"/>
      <w:marRight w:val="0"/>
      <w:marTop w:val="0"/>
      <w:marBottom w:val="0"/>
      <w:divBdr>
        <w:top w:val="none" w:sz="0" w:space="0" w:color="auto"/>
        <w:left w:val="none" w:sz="0" w:space="0" w:color="auto"/>
        <w:bottom w:val="none" w:sz="0" w:space="0" w:color="auto"/>
        <w:right w:val="none" w:sz="0" w:space="0" w:color="auto"/>
      </w:divBdr>
    </w:div>
    <w:div w:id="1197620938">
      <w:bodyDiv w:val="1"/>
      <w:marLeft w:val="0"/>
      <w:marRight w:val="0"/>
      <w:marTop w:val="0"/>
      <w:marBottom w:val="0"/>
      <w:divBdr>
        <w:top w:val="none" w:sz="0" w:space="0" w:color="auto"/>
        <w:left w:val="none" w:sz="0" w:space="0" w:color="auto"/>
        <w:bottom w:val="none" w:sz="0" w:space="0" w:color="auto"/>
        <w:right w:val="none" w:sz="0" w:space="0" w:color="auto"/>
      </w:divBdr>
    </w:div>
    <w:div w:id="1209951452">
      <w:bodyDiv w:val="1"/>
      <w:marLeft w:val="0"/>
      <w:marRight w:val="0"/>
      <w:marTop w:val="0"/>
      <w:marBottom w:val="0"/>
      <w:divBdr>
        <w:top w:val="none" w:sz="0" w:space="0" w:color="auto"/>
        <w:left w:val="none" w:sz="0" w:space="0" w:color="auto"/>
        <w:bottom w:val="none" w:sz="0" w:space="0" w:color="auto"/>
        <w:right w:val="none" w:sz="0" w:space="0" w:color="auto"/>
      </w:divBdr>
    </w:div>
    <w:div w:id="1540513550">
      <w:bodyDiv w:val="1"/>
      <w:marLeft w:val="0"/>
      <w:marRight w:val="0"/>
      <w:marTop w:val="0"/>
      <w:marBottom w:val="0"/>
      <w:divBdr>
        <w:top w:val="none" w:sz="0" w:space="0" w:color="auto"/>
        <w:left w:val="none" w:sz="0" w:space="0" w:color="auto"/>
        <w:bottom w:val="none" w:sz="0" w:space="0" w:color="auto"/>
        <w:right w:val="none" w:sz="0" w:space="0" w:color="auto"/>
      </w:divBdr>
    </w:div>
    <w:div w:id="1690134447">
      <w:bodyDiv w:val="1"/>
      <w:marLeft w:val="0"/>
      <w:marRight w:val="0"/>
      <w:marTop w:val="0"/>
      <w:marBottom w:val="0"/>
      <w:divBdr>
        <w:top w:val="none" w:sz="0" w:space="0" w:color="auto"/>
        <w:left w:val="none" w:sz="0" w:space="0" w:color="auto"/>
        <w:bottom w:val="none" w:sz="0" w:space="0" w:color="auto"/>
        <w:right w:val="none" w:sz="0" w:space="0" w:color="auto"/>
      </w:divBdr>
    </w:div>
    <w:div w:id="211278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estnikverejnychzakazek.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17</Pages>
  <Words>5439</Words>
  <Characters>31326</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36692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Rečková Radomíra, Ing.</cp:lastModifiedBy>
  <cp:revision>13</cp:revision>
  <cp:lastPrinted>2014-12-29T09:49:00Z</cp:lastPrinted>
  <dcterms:created xsi:type="dcterms:W3CDTF">2019-03-22T11:55:00Z</dcterms:created>
  <dcterms:modified xsi:type="dcterms:W3CDTF">2019-03-22T12:37:00Z</dcterms:modified>
</cp:coreProperties>
</file>