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B81" w:rsidRPr="003B5BED" w:rsidRDefault="00B30B81" w:rsidP="008149B7">
      <w:pPr>
        <w:pStyle w:val="TPTitul2"/>
      </w:pPr>
    </w:p>
    <w:p w:rsidR="00DB3714" w:rsidRDefault="00DB3714" w:rsidP="008149B7">
      <w:pPr>
        <w:pStyle w:val="TPTitul2"/>
      </w:pPr>
    </w:p>
    <w:p w:rsidR="00251536" w:rsidRPr="003B5BED" w:rsidRDefault="00251536" w:rsidP="008149B7">
      <w:pPr>
        <w:pStyle w:val="TPTitul2"/>
      </w:pPr>
    </w:p>
    <w:p w:rsidR="00C11439" w:rsidRPr="00B53CD5" w:rsidRDefault="00251536" w:rsidP="008149B7">
      <w:pPr>
        <w:pStyle w:val="TPTitul2"/>
      </w:pPr>
      <w:r>
        <w:t xml:space="preserve">Příloha č. </w:t>
      </w:r>
      <w:r w:rsidR="009C2503">
        <w:t>5 a</w:t>
      </w:r>
    </w:p>
    <w:p w:rsidR="00C43B52" w:rsidRPr="00EE1897" w:rsidRDefault="00AF0475" w:rsidP="008149B7">
      <w:pPr>
        <w:pStyle w:val="TPTitul1"/>
        <w:rPr>
          <w:caps/>
        </w:rPr>
      </w:pPr>
      <w:r w:rsidRPr="00EE1897">
        <w:rPr>
          <w:caps/>
        </w:rPr>
        <w:t>Všeobecné</w:t>
      </w:r>
      <w:r w:rsidR="00C43B52" w:rsidRPr="00EE1897">
        <w:rPr>
          <w:caps/>
        </w:rPr>
        <w:t xml:space="preserve"> technické podmínky</w:t>
      </w:r>
    </w:p>
    <w:p w:rsidR="00B670DE" w:rsidRDefault="00B670DE" w:rsidP="008149B7">
      <w:pPr>
        <w:pStyle w:val="TPTitul2"/>
        <w:rPr>
          <w:caps/>
        </w:rPr>
      </w:pPr>
      <w:r>
        <w:rPr>
          <w:caps/>
        </w:rPr>
        <w:t xml:space="preserve">Zhotovení </w:t>
      </w:r>
      <w:r w:rsidR="00A91171" w:rsidRPr="00C6265F">
        <w:rPr>
          <w:caps/>
        </w:rPr>
        <w:t>stavby</w:t>
      </w:r>
      <w:r w:rsidR="00314427" w:rsidRPr="00C6265F">
        <w:rPr>
          <w:caps/>
        </w:rPr>
        <w:t xml:space="preserve"> </w:t>
      </w:r>
    </w:p>
    <w:p w:rsidR="00C11439" w:rsidRPr="00C6265F" w:rsidRDefault="00C11439" w:rsidP="008149B7">
      <w:pPr>
        <w:pStyle w:val="TPTitul2"/>
        <w:rPr>
          <w:caps/>
        </w:rPr>
      </w:pPr>
    </w:p>
    <w:p w:rsidR="00BC400B" w:rsidRDefault="00BC400B" w:rsidP="008149B7">
      <w:pPr>
        <w:pStyle w:val="TPTitul2"/>
      </w:pPr>
    </w:p>
    <w:p w:rsidR="00251536" w:rsidRDefault="00251536" w:rsidP="008149B7">
      <w:pPr>
        <w:pStyle w:val="TPTitul2"/>
      </w:pPr>
    </w:p>
    <w:p w:rsidR="00251536" w:rsidRDefault="00251536" w:rsidP="008149B7">
      <w:pPr>
        <w:pStyle w:val="TPTitul2"/>
      </w:pPr>
    </w:p>
    <w:p w:rsidR="002D5951" w:rsidRDefault="002D5951" w:rsidP="008149B7">
      <w:pPr>
        <w:pStyle w:val="TPTitul2"/>
      </w:pPr>
    </w:p>
    <w:p w:rsidR="00BC400B" w:rsidRDefault="00BC400B" w:rsidP="00DB3714">
      <w:pPr>
        <w:pStyle w:val="TPTitul3"/>
      </w:pPr>
    </w:p>
    <w:p w:rsidR="00BC400B" w:rsidRPr="002F4B2D" w:rsidRDefault="00BC400B" w:rsidP="00AF0475">
      <w:pPr>
        <w:pStyle w:val="TPTitul3"/>
        <w:tabs>
          <w:tab w:val="left" w:pos="5103"/>
        </w:tabs>
        <w:ind w:left="1985"/>
        <w:jc w:val="left"/>
      </w:pPr>
      <w:r w:rsidRPr="002F4B2D">
        <w:t>Datum vydání:</w:t>
      </w:r>
      <w:r w:rsidR="002D5951" w:rsidRPr="002F4B2D">
        <w:t xml:space="preserve"> </w:t>
      </w:r>
      <w:r w:rsidR="002D5951" w:rsidRPr="002F4B2D">
        <w:tab/>
      </w:r>
      <w:r w:rsidR="0012624F" w:rsidRPr="002F4B2D">
        <w:t>1</w:t>
      </w:r>
      <w:r w:rsidR="006377F6" w:rsidRPr="002F4B2D">
        <w:t xml:space="preserve">. </w:t>
      </w:r>
      <w:r w:rsidR="0012624F" w:rsidRPr="002F4B2D">
        <w:t>2</w:t>
      </w:r>
      <w:r w:rsidR="006377F6" w:rsidRPr="002F4B2D">
        <w:t>. 2018</w:t>
      </w:r>
    </w:p>
    <w:p w:rsidR="00AF6132" w:rsidRDefault="00AF6132" w:rsidP="00DB3714"/>
    <w:p w:rsidR="00AF6132" w:rsidRPr="00DB3714" w:rsidRDefault="00AF6132" w:rsidP="00DB3714">
      <w:pPr>
        <w:sectPr w:rsidR="00AF6132" w:rsidRPr="00DB3714" w:rsidSect="006E7BA4">
          <w:headerReference w:type="default" r:id="rId9"/>
          <w:footerReference w:type="default" r:id="rId10"/>
          <w:headerReference w:type="first" r:id="rId11"/>
          <w:footerReference w:type="first" r:id="rId12"/>
          <w:pgSz w:w="11906" w:h="16838" w:code="9"/>
          <w:pgMar w:top="3799" w:right="1021" w:bottom="2126" w:left="1021" w:header="851" w:footer="556" w:gutter="340"/>
          <w:cols w:space="708"/>
          <w:titlePg/>
          <w:docGrid w:linePitch="360"/>
        </w:sectPr>
      </w:pPr>
    </w:p>
    <w:p w:rsidR="00C11439" w:rsidRPr="00842F57" w:rsidRDefault="00405732" w:rsidP="00FA79B9">
      <w:pPr>
        <w:pStyle w:val="TPNADPIS-1neslovn"/>
        <w:outlineLvl w:val="9"/>
      </w:pPr>
      <w:r w:rsidRPr="00320658">
        <w:lastRenderedPageBreak/>
        <w:t>Obsah</w:t>
      </w:r>
    </w:p>
    <w:p w:rsidR="00655BEB" w:rsidRPr="00655BEB" w:rsidRDefault="00655BEB" w:rsidP="001D763E">
      <w:pPr>
        <w:pStyle w:val="TPText-0neslovan"/>
      </w:pPr>
    </w:p>
    <w:p w:rsidR="00A93014" w:rsidRDefault="00463A84">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sidR="00655BEB">
        <w:rPr>
          <w:rFonts w:cs="Arial"/>
        </w:rPr>
        <w:instrText xml:space="preserve"> TOC \o "1-2" \h \z \u </w:instrText>
      </w:r>
      <w:r>
        <w:rPr>
          <w:rFonts w:cs="Arial"/>
        </w:rPr>
        <w:fldChar w:fldCharType="separate"/>
      </w:r>
      <w:hyperlink w:anchor="_Toc528054145" w:history="1">
        <w:r w:rsidR="00A93014" w:rsidRPr="00C03C3C">
          <w:rPr>
            <w:rStyle w:val="Hypertextovodkaz"/>
            <w:noProof/>
          </w:rPr>
          <w:t>Seznam zkratek</w:t>
        </w:r>
        <w:r w:rsidR="00A93014">
          <w:rPr>
            <w:noProof/>
            <w:webHidden/>
          </w:rPr>
          <w:tab/>
        </w:r>
        <w:r w:rsidR="00A93014">
          <w:rPr>
            <w:noProof/>
            <w:webHidden/>
          </w:rPr>
          <w:fldChar w:fldCharType="begin"/>
        </w:r>
        <w:r w:rsidR="00A93014">
          <w:rPr>
            <w:noProof/>
            <w:webHidden/>
          </w:rPr>
          <w:instrText xml:space="preserve"> PAGEREF _Toc528054145 \h </w:instrText>
        </w:r>
        <w:r w:rsidR="00A93014">
          <w:rPr>
            <w:noProof/>
            <w:webHidden/>
          </w:rPr>
        </w:r>
        <w:r w:rsidR="00A93014">
          <w:rPr>
            <w:noProof/>
            <w:webHidden/>
          </w:rPr>
          <w:fldChar w:fldCharType="separate"/>
        </w:r>
        <w:r w:rsidR="00A93014">
          <w:rPr>
            <w:noProof/>
            <w:webHidden/>
          </w:rPr>
          <w:t>3</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46" w:history="1">
        <w:r w:rsidR="00A93014" w:rsidRPr="00C03C3C">
          <w:rPr>
            <w:rStyle w:val="Hypertextovodkaz"/>
            <w:noProof/>
          </w:rPr>
          <w:t>1.</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Pojmy a definice</w:t>
        </w:r>
        <w:r w:rsidR="00A93014">
          <w:rPr>
            <w:noProof/>
            <w:webHidden/>
          </w:rPr>
          <w:tab/>
        </w:r>
        <w:r w:rsidR="00A93014">
          <w:rPr>
            <w:noProof/>
            <w:webHidden/>
          </w:rPr>
          <w:fldChar w:fldCharType="begin"/>
        </w:r>
        <w:r w:rsidR="00A93014">
          <w:rPr>
            <w:noProof/>
            <w:webHidden/>
          </w:rPr>
          <w:instrText xml:space="preserve"> PAGEREF _Toc528054146 \h </w:instrText>
        </w:r>
        <w:r w:rsidR="00A93014">
          <w:rPr>
            <w:noProof/>
            <w:webHidden/>
          </w:rPr>
        </w:r>
        <w:r w:rsidR="00A93014">
          <w:rPr>
            <w:noProof/>
            <w:webHidden/>
          </w:rPr>
          <w:fldChar w:fldCharType="separate"/>
        </w:r>
        <w:r w:rsidR="00A93014">
          <w:rPr>
            <w:noProof/>
            <w:webHidden/>
          </w:rPr>
          <w:t>5</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47" w:history="1">
        <w:r w:rsidR="00A93014" w:rsidRPr="00C03C3C">
          <w:rPr>
            <w:rStyle w:val="Hypertextovodkaz"/>
            <w:noProof/>
          </w:rPr>
          <w:t>2.</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Technický dozor stavebníka</w:t>
        </w:r>
        <w:r w:rsidR="00A93014">
          <w:rPr>
            <w:noProof/>
            <w:webHidden/>
          </w:rPr>
          <w:tab/>
        </w:r>
        <w:r w:rsidR="00A93014">
          <w:rPr>
            <w:noProof/>
            <w:webHidden/>
          </w:rPr>
          <w:fldChar w:fldCharType="begin"/>
        </w:r>
        <w:r w:rsidR="00A93014">
          <w:rPr>
            <w:noProof/>
            <w:webHidden/>
          </w:rPr>
          <w:instrText xml:space="preserve"> PAGEREF _Toc528054147 \h </w:instrText>
        </w:r>
        <w:r w:rsidR="00A93014">
          <w:rPr>
            <w:noProof/>
            <w:webHidden/>
          </w:rPr>
        </w:r>
        <w:r w:rsidR="00A93014">
          <w:rPr>
            <w:noProof/>
            <w:webHidden/>
          </w:rPr>
          <w:fldChar w:fldCharType="separate"/>
        </w:r>
        <w:r w:rsidR="00A93014">
          <w:rPr>
            <w:noProof/>
            <w:webHidden/>
          </w:rPr>
          <w:t>6</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48" w:history="1">
        <w:r w:rsidR="00A93014" w:rsidRPr="00C03C3C">
          <w:rPr>
            <w:rStyle w:val="Hypertextovodkaz"/>
            <w:noProof/>
          </w:rPr>
          <w:t>2.1.</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Práva a povinnosti TDS</w:t>
        </w:r>
        <w:r w:rsidR="00A93014">
          <w:rPr>
            <w:noProof/>
            <w:webHidden/>
          </w:rPr>
          <w:tab/>
        </w:r>
        <w:r w:rsidR="00A93014">
          <w:rPr>
            <w:noProof/>
            <w:webHidden/>
          </w:rPr>
          <w:fldChar w:fldCharType="begin"/>
        </w:r>
        <w:r w:rsidR="00A93014">
          <w:rPr>
            <w:noProof/>
            <w:webHidden/>
          </w:rPr>
          <w:instrText xml:space="preserve"> PAGEREF _Toc528054148 \h </w:instrText>
        </w:r>
        <w:r w:rsidR="00A93014">
          <w:rPr>
            <w:noProof/>
            <w:webHidden/>
          </w:rPr>
        </w:r>
        <w:r w:rsidR="00A93014">
          <w:rPr>
            <w:noProof/>
            <w:webHidden/>
          </w:rPr>
          <w:fldChar w:fldCharType="separate"/>
        </w:r>
        <w:r w:rsidR="00A93014">
          <w:rPr>
            <w:noProof/>
            <w:webHidden/>
          </w:rPr>
          <w:t>6</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49" w:history="1">
        <w:r w:rsidR="00A93014" w:rsidRPr="00C03C3C">
          <w:rPr>
            <w:rStyle w:val="Hypertextovodkaz"/>
            <w:noProof/>
          </w:rPr>
          <w:t>3.</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Stavební deník</w:t>
        </w:r>
        <w:r w:rsidR="00A93014">
          <w:rPr>
            <w:noProof/>
            <w:webHidden/>
          </w:rPr>
          <w:tab/>
        </w:r>
        <w:r w:rsidR="00A93014">
          <w:rPr>
            <w:noProof/>
            <w:webHidden/>
          </w:rPr>
          <w:fldChar w:fldCharType="begin"/>
        </w:r>
        <w:r w:rsidR="00A93014">
          <w:rPr>
            <w:noProof/>
            <w:webHidden/>
          </w:rPr>
          <w:instrText xml:space="preserve"> PAGEREF _Toc528054149 \h </w:instrText>
        </w:r>
        <w:r w:rsidR="00A93014">
          <w:rPr>
            <w:noProof/>
            <w:webHidden/>
          </w:rPr>
        </w:r>
        <w:r w:rsidR="00A93014">
          <w:rPr>
            <w:noProof/>
            <w:webHidden/>
          </w:rPr>
          <w:fldChar w:fldCharType="separate"/>
        </w:r>
        <w:r w:rsidR="00A93014">
          <w:rPr>
            <w:noProof/>
            <w:webHidden/>
          </w:rPr>
          <w:t>8</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50" w:history="1">
        <w:r w:rsidR="00A93014" w:rsidRPr="00C03C3C">
          <w:rPr>
            <w:rStyle w:val="Hypertextovodkaz"/>
            <w:noProof/>
          </w:rPr>
          <w:t>3.1.</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Typizovaný stavební deník</w:t>
        </w:r>
        <w:r w:rsidR="00A93014">
          <w:rPr>
            <w:noProof/>
            <w:webHidden/>
          </w:rPr>
          <w:tab/>
        </w:r>
        <w:r w:rsidR="00A93014">
          <w:rPr>
            <w:noProof/>
            <w:webHidden/>
          </w:rPr>
          <w:fldChar w:fldCharType="begin"/>
        </w:r>
        <w:r w:rsidR="00A93014">
          <w:rPr>
            <w:noProof/>
            <w:webHidden/>
          </w:rPr>
          <w:instrText xml:space="preserve"> PAGEREF _Toc528054150 \h </w:instrText>
        </w:r>
        <w:r w:rsidR="00A93014">
          <w:rPr>
            <w:noProof/>
            <w:webHidden/>
          </w:rPr>
        </w:r>
        <w:r w:rsidR="00A93014">
          <w:rPr>
            <w:noProof/>
            <w:webHidden/>
          </w:rPr>
          <w:fldChar w:fldCharType="separate"/>
        </w:r>
        <w:r w:rsidR="00A93014">
          <w:rPr>
            <w:noProof/>
            <w:webHidden/>
          </w:rPr>
          <w:t>8</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51" w:history="1">
        <w:r w:rsidR="00A93014" w:rsidRPr="00C03C3C">
          <w:rPr>
            <w:rStyle w:val="Hypertextovodkaz"/>
            <w:noProof/>
          </w:rPr>
          <w:t>3.2.</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Záznamy ve stavebním deníku</w:t>
        </w:r>
        <w:r w:rsidR="00A93014">
          <w:rPr>
            <w:noProof/>
            <w:webHidden/>
          </w:rPr>
          <w:tab/>
        </w:r>
        <w:r w:rsidR="00A93014">
          <w:rPr>
            <w:noProof/>
            <w:webHidden/>
          </w:rPr>
          <w:fldChar w:fldCharType="begin"/>
        </w:r>
        <w:r w:rsidR="00A93014">
          <w:rPr>
            <w:noProof/>
            <w:webHidden/>
          </w:rPr>
          <w:instrText xml:space="preserve"> PAGEREF _Toc528054151 \h </w:instrText>
        </w:r>
        <w:r w:rsidR="00A93014">
          <w:rPr>
            <w:noProof/>
            <w:webHidden/>
          </w:rPr>
        </w:r>
        <w:r w:rsidR="00A93014">
          <w:rPr>
            <w:noProof/>
            <w:webHidden/>
          </w:rPr>
          <w:fldChar w:fldCharType="separate"/>
        </w:r>
        <w:r w:rsidR="00A93014">
          <w:rPr>
            <w:noProof/>
            <w:webHidden/>
          </w:rPr>
          <w:t>8</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52" w:history="1">
        <w:r w:rsidR="00A93014" w:rsidRPr="00C03C3C">
          <w:rPr>
            <w:rStyle w:val="Hypertextovodkaz"/>
            <w:noProof/>
          </w:rPr>
          <w:t>3.3.</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Vedení stavebního deníku</w:t>
        </w:r>
        <w:r w:rsidR="00A93014">
          <w:rPr>
            <w:noProof/>
            <w:webHidden/>
          </w:rPr>
          <w:tab/>
        </w:r>
        <w:r w:rsidR="00A93014">
          <w:rPr>
            <w:noProof/>
            <w:webHidden/>
          </w:rPr>
          <w:fldChar w:fldCharType="begin"/>
        </w:r>
        <w:r w:rsidR="00A93014">
          <w:rPr>
            <w:noProof/>
            <w:webHidden/>
          </w:rPr>
          <w:instrText xml:space="preserve"> PAGEREF _Toc528054152 \h </w:instrText>
        </w:r>
        <w:r w:rsidR="00A93014">
          <w:rPr>
            <w:noProof/>
            <w:webHidden/>
          </w:rPr>
        </w:r>
        <w:r w:rsidR="00A93014">
          <w:rPr>
            <w:noProof/>
            <w:webHidden/>
          </w:rPr>
          <w:fldChar w:fldCharType="separate"/>
        </w:r>
        <w:r w:rsidR="00A93014">
          <w:rPr>
            <w:noProof/>
            <w:webHidden/>
          </w:rPr>
          <w:t>8</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53" w:history="1">
        <w:r w:rsidR="00A93014" w:rsidRPr="00C03C3C">
          <w:rPr>
            <w:rStyle w:val="Hypertextovodkaz"/>
            <w:noProof/>
          </w:rPr>
          <w:t>4.</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STAVENIŠTĚ A ZAŘÍZENÍ STAVENIŠTĚ</w:t>
        </w:r>
        <w:r w:rsidR="00A93014">
          <w:rPr>
            <w:noProof/>
            <w:webHidden/>
          </w:rPr>
          <w:tab/>
        </w:r>
        <w:r w:rsidR="00A93014">
          <w:rPr>
            <w:noProof/>
            <w:webHidden/>
          </w:rPr>
          <w:fldChar w:fldCharType="begin"/>
        </w:r>
        <w:r w:rsidR="00A93014">
          <w:rPr>
            <w:noProof/>
            <w:webHidden/>
          </w:rPr>
          <w:instrText xml:space="preserve"> PAGEREF _Toc528054153 \h </w:instrText>
        </w:r>
        <w:r w:rsidR="00A93014">
          <w:rPr>
            <w:noProof/>
            <w:webHidden/>
          </w:rPr>
        </w:r>
        <w:r w:rsidR="00A93014">
          <w:rPr>
            <w:noProof/>
            <w:webHidden/>
          </w:rPr>
          <w:fldChar w:fldCharType="separate"/>
        </w:r>
        <w:r w:rsidR="00A93014">
          <w:rPr>
            <w:noProof/>
            <w:webHidden/>
          </w:rPr>
          <w:t>9</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54" w:history="1">
        <w:r w:rsidR="00A93014" w:rsidRPr="00C03C3C">
          <w:rPr>
            <w:rStyle w:val="Hypertextovodkaz"/>
            <w:noProof/>
          </w:rPr>
          <w:t>4.1.</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Předání a vyklizení staveniště</w:t>
        </w:r>
        <w:r w:rsidR="00A93014">
          <w:rPr>
            <w:noProof/>
            <w:webHidden/>
          </w:rPr>
          <w:tab/>
        </w:r>
        <w:r w:rsidR="00A93014">
          <w:rPr>
            <w:noProof/>
            <w:webHidden/>
          </w:rPr>
          <w:fldChar w:fldCharType="begin"/>
        </w:r>
        <w:r w:rsidR="00A93014">
          <w:rPr>
            <w:noProof/>
            <w:webHidden/>
          </w:rPr>
          <w:instrText xml:space="preserve"> PAGEREF _Toc528054154 \h </w:instrText>
        </w:r>
        <w:r w:rsidR="00A93014">
          <w:rPr>
            <w:noProof/>
            <w:webHidden/>
          </w:rPr>
        </w:r>
        <w:r w:rsidR="00A93014">
          <w:rPr>
            <w:noProof/>
            <w:webHidden/>
          </w:rPr>
          <w:fldChar w:fldCharType="separate"/>
        </w:r>
        <w:r w:rsidR="00A93014">
          <w:rPr>
            <w:noProof/>
            <w:webHidden/>
          </w:rPr>
          <w:t>9</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55" w:history="1">
        <w:r w:rsidR="00A93014" w:rsidRPr="00C03C3C">
          <w:rPr>
            <w:rStyle w:val="Hypertextovodkaz"/>
            <w:noProof/>
          </w:rPr>
          <w:t>4.2.</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Užívání staveniště</w:t>
        </w:r>
        <w:r w:rsidR="00A93014">
          <w:rPr>
            <w:noProof/>
            <w:webHidden/>
          </w:rPr>
          <w:tab/>
        </w:r>
        <w:r w:rsidR="00A93014">
          <w:rPr>
            <w:noProof/>
            <w:webHidden/>
          </w:rPr>
          <w:fldChar w:fldCharType="begin"/>
        </w:r>
        <w:r w:rsidR="00A93014">
          <w:rPr>
            <w:noProof/>
            <w:webHidden/>
          </w:rPr>
          <w:instrText xml:space="preserve"> PAGEREF _Toc528054155 \h </w:instrText>
        </w:r>
        <w:r w:rsidR="00A93014">
          <w:rPr>
            <w:noProof/>
            <w:webHidden/>
          </w:rPr>
        </w:r>
        <w:r w:rsidR="00A93014">
          <w:rPr>
            <w:noProof/>
            <w:webHidden/>
          </w:rPr>
          <w:fldChar w:fldCharType="separate"/>
        </w:r>
        <w:r w:rsidR="00A93014">
          <w:rPr>
            <w:noProof/>
            <w:webHidden/>
          </w:rPr>
          <w:t>10</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56" w:history="1">
        <w:r w:rsidR="00A93014" w:rsidRPr="00C03C3C">
          <w:rPr>
            <w:rStyle w:val="Hypertextovodkaz"/>
            <w:noProof/>
          </w:rPr>
          <w:t>4.3.</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Zařízení staveniště</w:t>
        </w:r>
        <w:r w:rsidR="00A93014">
          <w:rPr>
            <w:noProof/>
            <w:webHidden/>
          </w:rPr>
          <w:tab/>
        </w:r>
        <w:r w:rsidR="00A93014">
          <w:rPr>
            <w:noProof/>
            <w:webHidden/>
          </w:rPr>
          <w:fldChar w:fldCharType="begin"/>
        </w:r>
        <w:r w:rsidR="00A93014">
          <w:rPr>
            <w:noProof/>
            <w:webHidden/>
          </w:rPr>
          <w:instrText xml:space="preserve"> PAGEREF _Toc528054156 \h </w:instrText>
        </w:r>
        <w:r w:rsidR="00A93014">
          <w:rPr>
            <w:noProof/>
            <w:webHidden/>
          </w:rPr>
        </w:r>
        <w:r w:rsidR="00A93014">
          <w:rPr>
            <w:noProof/>
            <w:webHidden/>
          </w:rPr>
          <w:fldChar w:fldCharType="separate"/>
        </w:r>
        <w:r w:rsidR="00A93014">
          <w:rPr>
            <w:noProof/>
            <w:webHidden/>
          </w:rPr>
          <w:t>12</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57" w:history="1">
        <w:r w:rsidR="00A93014" w:rsidRPr="00C03C3C">
          <w:rPr>
            <w:rStyle w:val="Hypertextovodkaz"/>
            <w:noProof/>
          </w:rPr>
          <w:t>5.</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KONTROLY, ZKOUŠENÍ A KONTROLNÍ MĚŘENÍ</w:t>
        </w:r>
        <w:r w:rsidR="00A93014">
          <w:rPr>
            <w:noProof/>
            <w:webHidden/>
          </w:rPr>
          <w:tab/>
        </w:r>
        <w:r w:rsidR="00A93014">
          <w:rPr>
            <w:noProof/>
            <w:webHidden/>
          </w:rPr>
          <w:fldChar w:fldCharType="begin"/>
        </w:r>
        <w:r w:rsidR="00A93014">
          <w:rPr>
            <w:noProof/>
            <w:webHidden/>
          </w:rPr>
          <w:instrText xml:space="preserve"> PAGEREF _Toc528054157 \h </w:instrText>
        </w:r>
        <w:r w:rsidR="00A93014">
          <w:rPr>
            <w:noProof/>
            <w:webHidden/>
          </w:rPr>
        </w:r>
        <w:r w:rsidR="00A93014">
          <w:rPr>
            <w:noProof/>
            <w:webHidden/>
          </w:rPr>
          <w:fldChar w:fldCharType="separate"/>
        </w:r>
        <w:r w:rsidR="00A93014">
          <w:rPr>
            <w:noProof/>
            <w:webHidden/>
          </w:rPr>
          <w:t>13</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58" w:history="1">
        <w:r w:rsidR="00A93014" w:rsidRPr="00C03C3C">
          <w:rPr>
            <w:rStyle w:val="Hypertextovodkaz"/>
            <w:noProof/>
          </w:rPr>
          <w:t>5.1.</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Kontrola kvality prací</w:t>
        </w:r>
        <w:r w:rsidR="00A93014">
          <w:rPr>
            <w:noProof/>
            <w:webHidden/>
          </w:rPr>
          <w:tab/>
        </w:r>
        <w:r w:rsidR="00A93014">
          <w:rPr>
            <w:noProof/>
            <w:webHidden/>
          </w:rPr>
          <w:fldChar w:fldCharType="begin"/>
        </w:r>
        <w:r w:rsidR="00A93014">
          <w:rPr>
            <w:noProof/>
            <w:webHidden/>
          </w:rPr>
          <w:instrText xml:space="preserve"> PAGEREF _Toc528054158 \h </w:instrText>
        </w:r>
        <w:r w:rsidR="00A93014">
          <w:rPr>
            <w:noProof/>
            <w:webHidden/>
          </w:rPr>
        </w:r>
        <w:r w:rsidR="00A93014">
          <w:rPr>
            <w:noProof/>
            <w:webHidden/>
          </w:rPr>
          <w:fldChar w:fldCharType="separate"/>
        </w:r>
        <w:r w:rsidR="00A93014">
          <w:rPr>
            <w:noProof/>
            <w:webHidden/>
          </w:rPr>
          <w:t>13</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59" w:history="1">
        <w:r w:rsidR="00A93014" w:rsidRPr="00C03C3C">
          <w:rPr>
            <w:rStyle w:val="Hypertextovodkaz"/>
            <w:noProof/>
          </w:rPr>
          <w:t>5.2.</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Výrobky, materiály a vybavení zhotovitele pro stavbu a vyzískaný materiál</w:t>
        </w:r>
        <w:r w:rsidR="00A93014">
          <w:rPr>
            <w:noProof/>
            <w:webHidden/>
          </w:rPr>
          <w:tab/>
        </w:r>
        <w:r w:rsidR="00A93014">
          <w:rPr>
            <w:noProof/>
            <w:webHidden/>
          </w:rPr>
          <w:fldChar w:fldCharType="begin"/>
        </w:r>
        <w:r w:rsidR="00A93014">
          <w:rPr>
            <w:noProof/>
            <w:webHidden/>
          </w:rPr>
          <w:instrText xml:space="preserve"> PAGEREF _Toc528054159 \h </w:instrText>
        </w:r>
        <w:r w:rsidR="00A93014">
          <w:rPr>
            <w:noProof/>
            <w:webHidden/>
          </w:rPr>
        </w:r>
        <w:r w:rsidR="00A93014">
          <w:rPr>
            <w:noProof/>
            <w:webHidden/>
          </w:rPr>
          <w:fldChar w:fldCharType="separate"/>
        </w:r>
        <w:r w:rsidR="00A93014">
          <w:rPr>
            <w:noProof/>
            <w:webHidden/>
          </w:rPr>
          <w:t>14</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60" w:history="1">
        <w:r w:rsidR="00A93014" w:rsidRPr="00C03C3C">
          <w:rPr>
            <w:rStyle w:val="Hypertextovodkaz"/>
            <w:noProof/>
          </w:rPr>
          <w:t>5.3.</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Kontrolní zkoušky zařízení elektro</w:t>
        </w:r>
        <w:r w:rsidR="00A93014">
          <w:rPr>
            <w:noProof/>
            <w:webHidden/>
          </w:rPr>
          <w:tab/>
        </w:r>
        <w:r w:rsidR="00A93014">
          <w:rPr>
            <w:noProof/>
            <w:webHidden/>
          </w:rPr>
          <w:fldChar w:fldCharType="begin"/>
        </w:r>
        <w:r w:rsidR="00A93014">
          <w:rPr>
            <w:noProof/>
            <w:webHidden/>
          </w:rPr>
          <w:instrText xml:space="preserve"> PAGEREF _Toc528054160 \h </w:instrText>
        </w:r>
        <w:r w:rsidR="00A93014">
          <w:rPr>
            <w:noProof/>
            <w:webHidden/>
          </w:rPr>
        </w:r>
        <w:r w:rsidR="00A93014">
          <w:rPr>
            <w:noProof/>
            <w:webHidden/>
          </w:rPr>
          <w:fldChar w:fldCharType="separate"/>
        </w:r>
        <w:r w:rsidR="00A93014">
          <w:rPr>
            <w:noProof/>
            <w:webHidden/>
          </w:rPr>
          <w:t>14</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61" w:history="1">
        <w:r w:rsidR="00A93014" w:rsidRPr="00C03C3C">
          <w:rPr>
            <w:rStyle w:val="Hypertextovodkaz"/>
            <w:noProof/>
          </w:rPr>
          <w:t>6.</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ZEMĚMĚŘICKÁ ČINNOST ZHOTOVITELE</w:t>
        </w:r>
        <w:r w:rsidR="00A93014">
          <w:rPr>
            <w:noProof/>
            <w:webHidden/>
          </w:rPr>
          <w:tab/>
        </w:r>
        <w:r w:rsidR="00A93014">
          <w:rPr>
            <w:noProof/>
            <w:webHidden/>
          </w:rPr>
          <w:fldChar w:fldCharType="begin"/>
        </w:r>
        <w:r w:rsidR="00A93014">
          <w:rPr>
            <w:noProof/>
            <w:webHidden/>
          </w:rPr>
          <w:instrText xml:space="preserve"> PAGEREF _Toc528054161 \h </w:instrText>
        </w:r>
        <w:r w:rsidR="00A93014">
          <w:rPr>
            <w:noProof/>
            <w:webHidden/>
          </w:rPr>
        </w:r>
        <w:r w:rsidR="00A93014">
          <w:rPr>
            <w:noProof/>
            <w:webHidden/>
          </w:rPr>
          <w:fldChar w:fldCharType="separate"/>
        </w:r>
        <w:r w:rsidR="00A93014">
          <w:rPr>
            <w:noProof/>
            <w:webHidden/>
          </w:rPr>
          <w:t>16</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62" w:history="1">
        <w:r w:rsidR="00A93014" w:rsidRPr="00C03C3C">
          <w:rPr>
            <w:rStyle w:val="Hypertextovodkaz"/>
            <w:noProof/>
          </w:rPr>
          <w:t>6.1.</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Všeobecně</w:t>
        </w:r>
        <w:r w:rsidR="00A93014">
          <w:rPr>
            <w:noProof/>
            <w:webHidden/>
          </w:rPr>
          <w:tab/>
        </w:r>
        <w:r w:rsidR="00A93014">
          <w:rPr>
            <w:noProof/>
            <w:webHidden/>
          </w:rPr>
          <w:fldChar w:fldCharType="begin"/>
        </w:r>
        <w:r w:rsidR="00A93014">
          <w:rPr>
            <w:noProof/>
            <w:webHidden/>
          </w:rPr>
          <w:instrText xml:space="preserve"> PAGEREF _Toc528054162 \h </w:instrText>
        </w:r>
        <w:r w:rsidR="00A93014">
          <w:rPr>
            <w:noProof/>
            <w:webHidden/>
          </w:rPr>
        </w:r>
        <w:r w:rsidR="00A93014">
          <w:rPr>
            <w:noProof/>
            <w:webHidden/>
          </w:rPr>
          <w:fldChar w:fldCharType="separate"/>
        </w:r>
        <w:r w:rsidR="00A93014">
          <w:rPr>
            <w:noProof/>
            <w:webHidden/>
          </w:rPr>
          <w:t>16</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63" w:history="1">
        <w:r w:rsidR="00A93014" w:rsidRPr="00C03C3C">
          <w:rPr>
            <w:rStyle w:val="Hypertextovodkaz"/>
            <w:noProof/>
          </w:rPr>
          <w:t>6.2.</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Vytyčovací síť a geodetická mikrosíť</w:t>
        </w:r>
        <w:r w:rsidR="00A93014">
          <w:rPr>
            <w:noProof/>
            <w:webHidden/>
          </w:rPr>
          <w:tab/>
        </w:r>
        <w:r w:rsidR="00A93014">
          <w:rPr>
            <w:noProof/>
            <w:webHidden/>
          </w:rPr>
          <w:fldChar w:fldCharType="begin"/>
        </w:r>
        <w:r w:rsidR="00A93014">
          <w:rPr>
            <w:noProof/>
            <w:webHidden/>
          </w:rPr>
          <w:instrText xml:space="preserve"> PAGEREF _Toc528054163 \h </w:instrText>
        </w:r>
        <w:r w:rsidR="00A93014">
          <w:rPr>
            <w:noProof/>
            <w:webHidden/>
          </w:rPr>
        </w:r>
        <w:r w:rsidR="00A93014">
          <w:rPr>
            <w:noProof/>
            <w:webHidden/>
          </w:rPr>
          <w:fldChar w:fldCharType="separate"/>
        </w:r>
        <w:r w:rsidR="00A93014">
          <w:rPr>
            <w:noProof/>
            <w:webHidden/>
          </w:rPr>
          <w:t>16</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64" w:history="1">
        <w:r w:rsidR="00A93014" w:rsidRPr="00C03C3C">
          <w:rPr>
            <w:rStyle w:val="Hypertextovodkaz"/>
            <w:noProof/>
          </w:rPr>
          <w:t>6.3.</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Vytyčovací práce a kontrolní měření</w:t>
        </w:r>
        <w:r w:rsidR="00A93014">
          <w:rPr>
            <w:noProof/>
            <w:webHidden/>
          </w:rPr>
          <w:tab/>
        </w:r>
        <w:r w:rsidR="00A93014">
          <w:rPr>
            <w:noProof/>
            <w:webHidden/>
          </w:rPr>
          <w:fldChar w:fldCharType="begin"/>
        </w:r>
        <w:r w:rsidR="00A93014">
          <w:rPr>
            <w:noProof/>
            <w:webHidden/>
          </w:rPr>
          <w:instrText xml:space="preserve"> PAGEREF _Toc528054164 \h </w:instrText>
        </w:r>
        <w:r w:rsidR="00A93014">
          <w:rPr>
            <w:noProof/>
            <w:webHidden/>
          </w:rPr>
        </w:r>
        <w:r w:rsidR="00A93014">
          <w:rPr>
            <w:noProof/>
            <w:webHidden/>
          </w:rPr>
          <w:fldChar w:fldCharType="separate"/>
        </w:r>
        <w:r w:rsidR="00A93014">
          <w:rPr>
            <w:noProof/>
            <w:webHidden/>
          </w:rPr>
          <w:t>16</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65" w:history="1">
        <w:r w:rsidR="00A93014" w:rsidRPr="00C03C3C">
          <w:rPr>
            <w:rStyle w:val="Hypertextovodkaz"/>
            <w:noProof/>
          </w:rPr>
          <w:t>6.4.</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Měření skutečného provedení stavby a geodetická část dokumentace skutečného provedení SO a PS</w:t>
        </w:r>
        <w:r w:rsidR="00A93014">
          <w:rPr>
            <w:noProof/>
            <w:webHidden/>
          </w:rPr>
          <w:tab/>
        </w:r>
        <w:r w:rsidR="00A93014">
          <w:rPr>
            <w:noProof/>
            <w:webHidden/>
          </w:rPr>
          <w:fldChar w:fldCharType="begin"/>
        </w:r>
        <w:r w:rsidR="00A93014">
          <w:rPr>
            <w:noProof/>
            <w:webHidden/>
          </w:rPr>
          <w:instrText xml:space="preserve"> PAGEREF _Toc528054165 \h </w:instrText>
        </w:r>
        <w:r w:rsidR="00A93014">
          <w:rPr>
            <w:noProof/>
            <w:webHidden/>
          </w:rPr>
        </w:r>
        <w:r w:rsidR="00A93014">
          <w:rPr>
            <w:noProof/>
            <w:webHidden/>
          </w:rPr>
          <w:fldChar w:fldCharType="separate"/>
        </w:r>
        <w:r w:rsidR="00A93014">
          <w:rPr>
            <w:noProof/>
            <w:webHidden/>
          </w:rPr>
          <w:t>17</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66" w:history="1">
        <w:r w:rsidR="00A93014" w:rsidRPr="00C03C3C">
          <w:rPr>
            <w:rStyle w:val="Hypertextovodkaz"/>
            <w:noProof/>
          </w:rPr>
          <w:t>6.5.</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Souborné zpracování geodetické části dokumentace skutečného provedení stavby</w:t>
        </w:r>
        <w:r w:rsidR="00A93014">
          <w:rPr>
            <w:noProof/>
            <w:webHidden/>
          </w:rPr>
          <w:tab/>
        </w:r>
        <w:r w:rsidR="00A93014">
          <w:rPr>
            <w:noProof/>
            <w:webHidden/>
          </w:rPr>
          <w:fldChar w:fldCharType="begin"/>
        </w:r>
        <w:r w:rsidR="00A93014">
          <w:rPr>
            <w:noProof/>
            <w:webHidden/>
          </w:rPr>
          <w:instrText xml:space="preserve"> PAGEREF _Toc528054166 \h </w:instrText>
        </w:r>
        <w:r w:rsidR="00A93014">
          <w:rPr>
            <w:noProof/>
            <w:webHidden/>
          </w:rPr>
        </w:r>
        <w:r w:rsidR="00A93014">
          <w:rPr>
            <w:noProof/>
            <w:webHidden/>
          </w:rPr>
          <w:fldChar w:fldCharType="separate"/>
        </w:r>
        <w:r w:rsidR="00A93014">
          <w:rPr>
            <w:noProof/>
            <w:webHidden/>
          </w:rPr>
          <w:t>17</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67" w:history="1">
        <w:r w:rsidR="00A93014" w:rsidRPr="00C03C3C">
          <w:rPr>
            <w:rStyle w:val="Hypertextovodkaz"/>
            <w:noProof/>
          </w:rPr>
          <w:t>6.6.</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Geodetické činnosti dané provozně-technickými předpisy Objednatele</w:t>
        </w:r>
        <w:r w:rsidR="00A93014">
          <w:rPr>
            <w:noProof/>
            <w:webHidden/>
          </w:rPr>
          <w:tab/>
        </w:r>
        <w:r w:rsidR="00A93014">
          <w:rPr>
            <w:noProof/>
            <w:webHidden/>
          </w:rPr>
          <w:fldChar w:fldCharType="begin"/>
        </w:r>
        <w:r w:rsidR="00A93014">
          <w:rPr>
            <w:noProof/>
            <w:webHidden/>
          </w:rPr>
          <w:instrText xml:space="preserve"> PAGEREF _Toc528054167 \h </w:instrText>
        </w:r>
        <w:r w:rsidR="00A93014">
          <w:rPr>
            <w:noProof/>
            <w:webHidden/>
          </w:rPr>
        </w:r>
        <w:r w:rsidR="00A93014">
          <w:rPr>
            <w:noProof/>
            <w:webHidden/>
          </w:rPr>
          <w:fldChar w:fldCharType="separate"/>
        </w:r>
        <w:r w:rsidR="00A93014">
          <w:rPr>
            <w:noProof/>
            <w:webHidden/>
          </w:rPr>
          <w:t>19</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68" w:history="1">
        <w:r w:rsidR="00A93014" w:rsidRPr="00C03C3C">
          <w:rPr>
            <w:rStyle w:val="Hypertextovodkaz"/>
            <w:noProof/>
          </w:rPr>
          <w:t>6.7.</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Geometrické plány a vytyčování hranic pozemků</w:t>
        </w:r>
        <w:r w:rsidR="00A93014">
          <w:rPr>
            <w:noProof/>
            <w:webHidden/>
          </w:rPr>
          <w:tab/>
        </w:r>
        <w:r w:rsidR="00A93014">
          <w:rPr>
            <w:noProof/>
            <w:webHidden/>
          </w:rPr>
          <w:fldChar w:fldCharType="begin"/>
        </w:r>
        <w:r w:rsidR="00A93014">
          <w:rPr>
            <w:noProof/>
            <w:webHidden/>
          </w:rPr>
          <w:instrText xml:space="preserve"> PAGEREF _Toc528054168 \h </w:instrText>
        </w:r>
        <w:r w:rsidR="00A93014">
          <w:rPr>
            <w:noProof/>
            <w:webHidden/>
          </w:rPr>
        </w:r>
        <w:r w:rsidR="00A93014">
          <w:rPr>
            <w:noProof/>
            <w:webHidden/>
          </w:rPr>
          <w:fldChar w:fldCharType="separate"/>
        </w:r>
        <w:r w:rsidR="00A93014">
          <w:rPr>
            <w:noProof/>
            <w:webHidden/>
          </w:rPr>
          <w:t>19</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69" w:history="1">
        <w:r w:rsidR="00A93014" w:rsidRPr="00C03C3C">
          <w:rPr>
            <w:rStyle w:val="Hypertextovodkaz"/>
            <w:noProof/>
          </w:rPr>
          <w:t>7.</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Provádění díla (prací), organizace výstavby a VÝLUKY, TECHNICKÉ POŽADAVKY</w:t>
        </w:r>
        <w:r w:rsidR="00A93014">
          <w:rPr>
            <w:noProof/>
            <w:webHidden/>
          </w:rPr>
          <w:tab/>
        </w:r>
        <w:r w:rsidR="00A93014">
          <w:rPr>
            <w:noProof/>
            <w:webHidden/>
          </w:rPr>
          <w:fldChar w:fldCharType="begin"/>
        </w:r>
        <w:r w:rsidR="00A93014">
          <w:rPr>
            <w:noProof/>
            <w:webHidden/>
          </w:rPr>
          <w:instrText xml:space="preserve"> PAGEREF _Toc528054169 \h </w:instrText>
        </w:r>
        <w:r w:rsidR="00A93014">
          <w:rPr>
            <w:noProof/>
            <w:webHidden/>
          </w:rPr>
        </w:r>
        <w:r w:rsidR="00A93014">
          <w:rPr>
            <w:noProof/>
            <w:webHidden/>
          </w:rPr>
          <w:fldChar w:fldCharType="separate"/>
        </w:r>
        <w:r w:rsidR="00A93014">
          <w:rPr>
            <w:noProof/>
            <w:webHidden/>
          </w:rPr>
          <w:t>20</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70" w:history="1">
        <w:r w:rsidR="00A93014" w:rsidRPr="00C03C3C">
          <w:rPr>
            <w:rStyle w:val="Hypertextovodkaz"/>
            <w:noProof/>
          </w:rPr>
          <w:t>7.1.</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Provádění prací</w:t>
        </w:r>
        <w:r w:rsidR="00A93014">
          <w:rPr>
            <w:noProof/>
            <w:webHidden/>
          </w:rPr>
          <w:tab/>
        </w:r>
        <w:r w:rsidR="00A93014">
          <w:rPr>
            <w:noProof/>
            <w:webHidden/>
          </w:rPr>
          <w:fldChar w:fldCharType="begin"/>
        </w:r>
        <w:r w:rsidR="00A93014">
          <w:rPr>
            <w:noProof/>
            <w:webHidden/>
          </w:rPr>
          <w:instrText xml:space="preserve"> PAGEREF _Toc528054170 \h </w:instrText>
        </w:r>
        <w:r w:rsidR="00A93014">
          <w:rPr>
            <w:noProof/>
            <w:webHidden/>
          </w:rPr>
        </w:r>
        <w:r w:rsidR="00A93014">
          <w:rPr>
            <w:noProof/>
            <w:webHidden/>
          </w:rPr>
          <w:fldChar w:fldCharType="separate"/>
        </w:r>
        <w:r w:rsidR="00A93014">
          <w:rPr>
            <w:noProof/>
            <w:webHidden/>
          </w:rPr>
          <w:t>20</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71" w:history="1">
        <w:r w:rsidR="00A93014" w:rsidRPr="00C03C3C">
          <w:rPr>
            <w:rStyle w:val="Hypertextovodkaz"/>
            <w:noProof/>
          </w:rPr>
          <w:t>7.2.</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lang w:eastAsia="cs-CZ"/>
          </w:rPr>
          <w:t>Organizace výstavby a výluky</w:t>
        </w:r>
        <w:r w:rsidR="00A93014">
          <w:rPr>
            <w:noProof/>
            <w:webHidden/>
          </w:rPr>
          <w:tab/>
        </w:r>
        <w:r w:rsidR="00A93014">
          <w:rPr>
            <w:noProof/>
            <w:webHidden/>
          </w:rPr>
          <w:fldChar w:fldCharType="begin"/>
        </w:r>
        <w:r w:rsidR="00A93014">
          <w:rPr>
            <w:noProof/>
            <w:webHidden/>
          </w:rPr>
          <w:instrText xml:space="preserve"> PAGEREF _Toc528054171 \h </w:instrText>
        </w:r>
        <w:r w:rsidR="00A93014">
          <w:rPr>
            <w:noProof/>
            <w:webHidden/>
          </w:rPr>
        </w:r>
        <w:r w:rsidR="00A93014">
          <w:rPr>
            <w:noProof/>
            <w:webHidden/>
          </w:rPr>
          <w:fldChar w:fldCharType="separate"/>
        </w:r>
        <w:r w:rsidR="00A93014">
          <w:rPr>
            <w:noProof/>
            <w:webHidden/>
          </w:rPr>
          <w:t>21</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72" w:history="1">
        <w:r w:rsidR="00A93014" w:rsidRPr="00C03C3C">
          <w:rPr>
            <w:rStyle w:val="Hypertextovodkaz"/>
            <w:noProof/>
          </w:rPr>
          <w:t>7.3.</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Technické požadavky</w:t>
        </w:r>
        <w:r w:rsidR="00A93014">
          <w:rPr>
            <w:noProof/>
            <w:webHidden/>
          </w:rPr>
          <w:tab/>
        </w:r>
        <w:r w:rsidR="00A93014">
          <w:rPr>
            <w:noProof/>
            <w:webHidden/>
          </w:rPr>
          <w:fldChar w:fldCharType="begin"/>
        </w:r>
        <w:r w:rsidR="00A93014">
          <w:rPr>
            <w:noProof/>
            <w:webHidden/>
          </w:rPr>
          <w:instrText xml:space="preserve"> PAGEREF _Toc528054172 \h </w:instrText>
        </w:r>
        <w:r w:rsidR="00A93014">
          <w:rPr>
            <w:noProof/>
            <w:webHidden/>
          </w:rPr>
        </w:r>
        <w:r w:rsidR="00A93014">
          <w:rPr>
            <w:noProof/>
            <w:webHidden/>
          </w:rPr>
          <w:fldChar w:fldCharType="separate"/>
        </w:r>
        <w:r w:rsidR="00A93014">
          <w:rPr>
            <w:noProof/>
            <w:webHidden/>
          </w:rPr>
          <w:t>22</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73" w:history="1">
        <w:r w:rsidR="00A93014" w:rsidRPr="00C03C3C">
          <w:rPr>
            <w:rStyle w:val="Hypertextovodkaz"/>
            <w:noProof/>
          </w:rPr>
          <w:t>8.</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DOKUMENTACE PRO STAVBU a dokUmentace skutečného provedení stavby</w:t>
        </w:r>
        <w:r w:rsidR="00A93014">
          <w:rPr>
            <w:noProof/>
            <w:webHidden/>
          </w:rPr>
          <w:tab/>
        </w:r>
        <w:r w:rsidR="00A93014">
          <w:rPr>
            <w:noProof/>
            <w:webHidden/>
          </w:rPr>
          <w:fldChar w:fldCharType="begin"/>
        </w:r>
        <w:r w:rsidR="00A93014">
          <w:rPr>
            <w:noProof/>
            <w:webHidden/>
          </w:rPr>
          <w:instrText xml:space="preserve"> PAGEREF _Toc528054173 \h </w:instrText>
        </w:r>
        <w:r w:rsidR="00A93014">
          <w:rPr>
            <w:noProof/>
            <w:webHidden/>
          </w:rPr>
        </w:r>
        <w:r w:rsidR="00A93014">
          <w:rPr>
            <w:noProof/>
            <w:webHidden/>
          </w:rPr>
          <w:fldChar w:fldCharType="separate"/>
        </w:r>
        <w:r w:rsidR="00A93014">
          <w:rPr>
            <w:noProof/>
            <w:webHidden/>
          </w:rPr>
          <w:t>22</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74" w:history="1">
        <w:r w:rsidR="00A93014" w:rsidRPr="00C03C3C">
          <w:rPr>
            <w:rStyle w:val="Hypertextovodkaz"/>
            <w:noProof/>
          </w:rPr>
          <w:t>8.1.</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Dokumentace Zhotovitele pro stavbu</w:t>
        </w:r>
        <w:r w:rsidR="00A93014">
          <w:rPr>
            <w:noProof/>
            <w:webHidden/>
          </w:rPr>
          <w:tab/>
        </w:r>
        <w:r w:rsidR="00A93014">
          <w:rPr>
            <w:noProof/>
            <w:webHidden/>
          </w:rPr>
          <w:fldChar w:fldCharType="begin"/>
        </w:r>
        <w:r w:rsidR="00A93014">
          <w:rPr>
            <w:noProof/>
            <w:webHidden/>
          </w:rPr>
          <w:instrText xml:space="preserve"> PAGEREF _Toc528054174 \h </w:instrText>
        </w:r>
        <w:r w:rsidR="00A93014">
          <w:rPr>
            <w:noProof/>
            <w:webHidden/>
          </w:rPr>
        </w:r>
        <w:r w:rsidR="00A93014">
          <w:rPr>
            <w:noProof/>
            <w:webHidden/>
          </w:rPr>
          <w:fldChar w:fldCharType="separate"/>
        </w:r>
        <w:r w:rsidR="00A93014">
          <w:rPr>
            <w:noProof/>
            <w:webHidden/>
          </w:rPr>
          <w:t>22</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75" w:history="1">
        <w:r w:rsidR="00A93014" w:rsidRPr="00C03C3C">
          <w:rPr>
            <w:rStyle w:val="Hypertextovodkaz"/>
            <w:noProof/>
          </w:rPr>
          <w:t>8.2.</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Dokumentace skutečného provedení stavby</w:t>
        </w:r>
        <w:r w:rsidR="00A93014">
          <w:rPr>
            <w:noProof/>
            <w:webHidden/>
          </w:rPr>
          <w:tab/>
        </w:r>
        <w:r w:rsidR="00A93014">
          <w:rPr>
            <w:noProof/>
            <w:webHidden/>
          </w:rPr>
          <w:fldChar w:fldCharType="begin"/>
        </w:r>
        <w:r w:rsidR="00A93014">
          <w:rPr>
            <w:noProof/>
            <w:webHidden/>
          </w:rPr>
          <w:instrText xml:space="preserve"> PAGEREF _Toc528054175 \h </w:instrText>
        </w:r>
        <w:r w:rsidR="00A93014">
          <w:rPr>
            <w:noProof/>
            <w:webHidden/>
          </w:rPr>
        </w:r>
        <w:r w:rsidR="00A93014">
          <w:rPr>
            <w:noProof/>
            <w:webHidden/>
          </w:rPr>
          <w:fldChar w:fldCharType="separate"/>
        </w:r>
        <w:r w:rsidR="00A93014">
          <w:rPr>
            <w:noProof/>
            <w:webHidden/>
          </w:rPr>
          <w:t>24</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76" w:history="1">
        <w:r w:rsidR="00A93014" w:rsidRPr="00C03C3C">
          <w:rPr>
            <w:rStyle w:val="Hypertextovodkaz"/>
            <w:noProof/>
            <w:snapToGrid w:val="0"/>
          </w:rPr>
          <w:t>8.3.</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snapToGrid w:val="0"/>
          </w:rPr>
          <w:t>Odevzdání dokumentace skutečného provedení stavby</w:t>
        </w:r>
        <w:r w:rsidR="00A93014">
          <w:rPr>
            <w:noProof/>
            <w:webHidden/>
          </w:rPr>
          <w:tab/>
        </w:r>
        <w:r w:rsidR="00A93014">
          <w:rPr>
            <w:noProof/>
            <w:webHidden/>
          </w:rPr>
          <w:fldChar w:fldCharType="begin"/>
        </w:r>
        <w:r w:rsidR="00A93014">
          <w:rPr>
            <w:noProof/>
            <w:webHidden/>
          </w:rPr>
          <w:instrText xml:space="preserve"> PAGEREF _Toc528054176 \h </w:instrText>
        </w:r>
        <w:r w:rsidR="00A93014">
          <w:rPr>
            <w:noProof/>
            <w:webHidden/>
          </w:rPr>
        </w:r>
        <w:r w:rsidR="00A93014">
          <w:rPr>
            <w:noProof/>
            <w:webHidden/>
          </w:rPr>
          <w:fldChar w:fldCharType="separate"/>
        </w:r>
        <w:r w:rsidR="00A93014">
          <w:rPr>
            <w:noProof/>
            <w:webHidden/>
          </w:rPr>
          <w:t>25</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77" w:history="1">
        <w:r w:rsidR="00A93014" w:rsidRPr="00C03C3C">
          <w:rPr>
            <w:rStyle w:val="Hypertextovodkaz"/>
            <w:noProof/>
          </w:rPr>
          <w:t>9.</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Vliv stavby na životní prostředí</w:t>
        </w:r>
        <w:r w:rsidR="00A93014">
          <w:rPr>
            <w:noProof/>
            <w:webHidden/>
          </w:rPr>
          <w:tab/>
        </w:r>
        <w:r w:rsidR="00A93014">
          <w:rPr>
            <w:noProof/>
            <w:webHidden/>
          </w:rPr>
          <w:fldChar w:fldCharType="begin"/>
        </w:r>
        <w:r w:rsidR="00A93014">
          <w:rPr>
            <w:noProof/>
            <w:webHidden/>
          </w:rPr>
          <w:instrText xml:space="preserve"> PAGEREF _Toc528054177 \h </w:instrText>
        </w:r>
        <w:r w:rsidR="00A93014">
          <w:rPr>
            <w:noProof/>
            <w:webHidden/>
          </w:rPr>
        </w:r>
        <w:r w:rsidR="00A93014">
          <w:rPr>
            <w:noProof/>
            <w:webHidden/>
          </w:rPr>
          <w:fldChar w:fldCharType="separate"/>
        </w:r>
        <w:r w:rsidR="00A93014">
          <w:rPr>
            <w:noProof/>
            <w:webHidden/>
          </w:rPr>
          <w:t>26</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78" w:history="1">
        <w:r w:rsidR="00A93014" w:rsidRPr="00C03C3C">
          <w:rPr>
            <w:rStyle w:val="Hypertextovodkaz"/>
            <w:noProof/>
          </w:rPr>
          <w:t>9.1.</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Všeobecně</w:t>
        </w:r>
        <w:r w:rsidR="00A93014">
          <w:rPr>
            <w:noProof/>
            <w:webHidden/>
          </w:rPr>
          <w:tab/>
        </w:r>
        <w:r w:rsidR="00A93014">
          <w:rPr>
            <w:noProof/>
            <w:webHidden/>
          </w:rPr>
          <w:fldChar w:fldCharType="begin"/>
        </w:r>
        <w:r w:rsidR="00A93014">
          <w:rPr>
            <w:noProof/>
            <w:webHidden/>
          </w:rPr>
          <w:instrText xml:space="preserve"> PAGEREF _Toc528054178 \h </w:instrText>
        </w:r>
        <w:r w:rsidR="00A93014">
          <w:rPr>
            <w:noProof/>
            <w:webHidden/>
          </w:rPr>
        </w:r>
        <w:r w:rsidR="00A93014">
          <w:rPr>
            <w:noProof/>
            <w:webHidden/>
          </w:rPr>
          <w:fldChar w:fldCharType="separate"/>
        </w:r>
        <w:r w:rsidR="00A93014">
          <w:rPr>
            <w:noProof/>
            <w:webHidden/>
          </w:rPr>
          <w:t>26</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79" w:history="1">
        <w:r w:rsidR="00A93014" w:rsidRPr="00C03C3C">
          <w:rPr>
            <w:rStyle w:val="Hypertextovodkaz"/>
            <w:noProof/>
          </w:rPr>
          <w:t>9.2.</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Hluk a vibrace</w:t>
        </w:r>
        <w:r w:rsidR="00A93014">
          <w:rPr>
            <w:noProof/>
            <w:webHidden/>
          </w:rPr>
          <w:tab/>
        </w:r>
        <w:r w:rsidR="00A93014">
          <w:rPr>
            <w:noProof/>
            <w:webHidden/>
          </w:rPr>
          <w:fldChar w:fldCharType="begin"/>
        </w:r>
        <w:r w:rsidR="00A93014">
          <w:rPr>
            <w:noProof/>
            <w:webHidden/>
          </w:rPr>
          <w:instrText xml:space="preserve"> PAGEREF _Toc528054179 \h </w:instrText>
        </w:r>
        <w:r w:rsidR="00A93014">
          <w:rPr>
            <w:noProof/>
            <w:webHidden/>
          </w:rPr>
        </w:r>
        <w:r w:rsidR="00A93014">
          <w:rPr>
            <w:noProof/>
            <w:webHidden/>
          </w:rPr>
          <w:fldChar w:fldCharType="separate"/>
        </w:r>
        <w:r w:rsidR="00A93014">
          <w:rPr>
            <w:noProof/>
            <w:webHidden/>
          </w:rPr>
          <w:t>26</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80" w:history="1">
        <w:r w:rsidR="00A93014" w:rsidRPr="00C03C3C">
          <w:rPr>
            <w:rStyle w:val="Hypertextovodkaz"/>
            <w:noProof/>
          </w:rPr>
          <w:t>9.3.</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Zabezpečení chráněných porostů, území a ochranných pásem</w:t>
        </w:r>
        <w:r w:rsidR="00A93014">
          <w:rPr>
            <w:noProof/>
            <w:webHidden/>
          </w:rPr>
          <w:tab/>
        </w:r>
        <w:r w:rsidR="00A93014">
          <w:rPr>
            <w:noProof/>
            <w:webHidden/>
          </w:rPr>
          <w:fldChar w:fldCharType="begin"/>
        </w:r>
        <w:r w:rsidR="00A93014">
          <w:rPr>
            <w:noProof/>
            <w:webHidden/>
          </w:rPr>
          <w:instrText xml:space="preserve"> PAGEREF _Toc528054180 \h </w:instrText>
        </w:r>
        <w:r w:rsidR="00A93014">
          <w:rPr>
            <w:noProof/>
            <w:webHidden/>
          </w:rPr>
        </w:r>
        <w:r w:rsidR="00A93014">
          <w:rPr>
            <w:noProof/>
            <w:webHidden/>
          </w:rPr>
          <w:fldChar w:fldCharType="separate"/>
        </w:r>
        <w:r w:rsidR="00A93014">
          <w:rPr>
            <w:noProof/>
            <w:webHidden/>
          </w:rPr>
          <w:t>27</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81" w:history="1">
        <w:r w:rsidR="00A93014" w:rsidRPr="00C03C3C">
          <w:rPr>
            <w:rStyle w:val="Hypertextovodkaz"/>
            <w:noProof/>
          </w:rPr>
          <w:t>9.4.</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Ochrana povrchových a podzemních vod</w:t>
        </w:r>
        <w:r w:rsidR="00A93014">
          <w:rPr>
            <w:noProof/>
            <w:webHidden/>
          </w:rPr>
          <w:tab/>
        </w:r>
        <w:r w:rsidR="00A93014">
          <w:rPr>
            <w:noProof/>
            <w:webHidden/>
          </w:rPr>
          <w:fldChar w:fldCharType="begin"/>
        </w:r>
        <w:r w:rsidR="00A93014">
          <w:rPr>
            <w:noProof/>
            <w:webHidden/>
          </w:rPr>
          <w:instrText xml:space="preserve"> PAGEREF _Toc528054181 \h </w:instrText>
        </w:r>
        <w:r w:rsidR="00A93014">
          <w:rPr>
            <w:noProof/>
            <w:webHidden/>
          </w:rPr>
        </w:r>
        <w:r w:rsidR="00A93014">
          <w:rPr>
            <w:noProof/>
            <w:webHidden/>
          </w:rPr>
          <w:fldChar w:fldCharType="separate"/>
        </w:r>
        <w:r w:rsidR="00A93014">
          <w:rPr>
            <w:noProof/>
            <w:webHidden/>
          </w:rPr>
          <w:t>27</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82" w:history="1">
        <w:r w:rsidR="00A93014" w:rsidRPr="00C03C3C">
          <w:rPr>
            <w:rStyle w:val="Hypertextovodkaz"/>
            <w:noProof/>
          </w:rPr>
          <w:t>9.5.</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Odpady</w:t>
        </w:r>
        <w:r w:rsidR="00A93014">
          <w:rPr>
            <w:noProof/>
            <w:webHidden/>
          </w:rPr>
          <w:tab/>
        </w:r>
        <w:r w:rsidR="00A93014">
          <w:rPr>
            <w:noProof/>
            <w:webHidden/>
          </w:rPr>
          <w:fldChar w:fldCharType="begin"/>
        </w:r>
        <w:r w:rsidR="00A93014">
          <w:rPr>
            <w:noProof/>
            <w:webHidden/>
          </w:rPr>
          <w:instrText xml:space="preserve"> PAGEREF _Toc528054182 \h </w:instrText>
        </w:r>
        <w:r w:rsidR="00A93014">
          <w:rPr>
            <w:noProof/>
            <w:webHidden/>
          </w:rPr>
        </w:r>
        <w:r w:rsidR="00A93014">
          <w:rPr>
            <w:noProof/>
            <w:webHidden/>
          </w:rPr>
          <w:fldChar w:fldCharType="separate"/>
        </w:r>
        <w:r w:rsidR="00A93014">
          <w:rPr>
            <w:noProof/>
            <w:webHidden/>
          </w:rPr>
          <w:t>27</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83" w:history="1">
        <w:r w:rsidR="00A93014" w:rsidRPr="00C03C3C">
          <w:rPr>
            <w:rStyle w:val="Hypertextovodkaz"/>
            <w:noProof/>
          </w:rPr>
          <w:t>10.</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Bezpečnost práce, ochrana zdraví a provoz technických zařízení</w:t>
        </w:r>
        <w:r w:rsidR="00A93014">
          <w:rPr>
            <w:noProof/>
            <w:webHidden/>
          </w:rPr>
          <w:tab/>
        </w:r>
        <w:r w:rsidR="00A93014">
          <w:rPr>
            <w:noProof/>
            <w:webHidden/>
          </w:rPr>
          <w:fldChar w:fldCharType="begin"/>
        </w:r>
        <w:r w:rsidR="00A93014">
          <w:rPr>
            <w:noProof/>
            <w:webHidden/>
          </w:rPr>
          <w:instrText xml:space="preserve"> PAGEREF _Toc528054183 \h </w:instrText>
        </w:r>
        <w:r w:rsidR="00A93014">
          <w:rPr>
            <w:noProof/>
            <w:webHidden/>
          </w:rPr>
        </w:r>
        <w:r w:rsidR="00A93014">
          <w:rPr>
            <w:noProof/>
            <w:webHidden/>
          </w:rPr>
          <w:fldChar w:fldCharType="separate"/>
        </w:r>
        <w:r w:rsidR="00A93014">
          <w:rPr>
            <w:noProof/>
            <w:webHidden/>
          </w:rPr>
          <w:t>29</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84" w:history="1">
        <w:r w:rsidR="00A93014" w:rsidRPr="00C03C3C">
          <w:rPr>
            <w:rStyle w:val="Hypertextovodkaz"/>
            <w:noProof/>
          </w:rPr>
          <w:t>10.1.</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Všeobecně</w:t>
        </w:r>
        <w:r w:rsidR="00A93014">
          <w:rPr>
            <w:noProof/>
            <w:webHidden/>
          </w:rPr>
          <w:tab/>
        </w:r>
        <w:r w:rsidR="00A93014">
          <w:rPr>
            <w:noProof/>
            <w:webHidden/>
          </w:rPr>
          <w:fldChar w:fldCharType="begin"/>
        </w:r>
        <w:r w:rsidR="00A93014">
          <w:rPr>
            <w:noProof/>
            <w:webHidden/>
          </w:rPr>
          <w:instrText xml:space="preserve"> PAGEREF _Toc528054184 \h </w:instrText>
        </w:r>
        <w:r w:rsidR="00A93014">
          <w:rPr>
            <w:noProof/>
            <w:webHidden/>
          </w:rPr>
        </w:r>
        <w:r w:rsidR="00A93014">
          <w:rPr>
            <w:noProof/>
            <w:webHidden/>
          </w:rPr>
          <w:fldChar w:fldCharType="separate"/>
        </w:r>
        <w:r w:rsidR="00A93014">
          <w:rPr>
            <w:noProof/>
            <w:webHidden/>
          </w:rPr>
          <w:t>29</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85" w:history="1">
        <w:r w:rsidR="00A93014" w:rsidRPr="00C03C3C">
          <w:rPr>
            <w:rStyle w:val="Hypertextovodkaz"/>
            <w:noProof/>
          </w:rPr>
          <w:t>10.2.</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Bezpečnost práce a ochrana zdraví při práci v kolejích a jejich blízkosti – odborná způsobilost a vstup do železniční dopravní cesty</w:t>
        </w:r>
        <w:r w:rsidR="00A93014">
          <w:rPr>
            <w:noProof/>
            <w:webHidden/>
          </w:rPr>
          <w:tab/>
        </w:r>
        <w:r w:rsidR="00A93014">
          <w:rPr>
            <w:noProof/>
            <w:webHidden/>
          </w:rPr>
          <w:fldChar w:fldCharType="begin"/>
        </w:r>
        <w:r w:rsidR="00A93014">
          <w:rPr>
            <w:noProof/>
            <w:webHidden/>
          </w:rPr>
          <w:instrText xml:space="preserve"> PAGEREF _Toc528054185 \h </w:instrText>
        </w:r>
        <w:r w:rsidR="00A93014">
          <w:rPr>
            <w:noProof/>
            <w:webHidden/>
          </w:rPr>
        </w:r>
        <w:r w:rsidR="00A93014">
          <w:rPr>
            <w:noProof/>
            <w:webHidden/>
          </w:rPr>
          <w:fldChar w:fldCharType="separate"/>
        </w:r>
        <w:r w:rsidR="00A93014">
          <w:rPr>
            <w:noProof/>
            <w:webHidden/>
          </w:rPr>
          <w:t>29</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86" w:history="1">
        <w:r w:rsidR="00A93014" w:rsidRPr="00C03C3C">
          <w:rPr>
            <w:rStyle w:val="Hypertextovodkaz"/>
            <w:noProof/>
          </w:rPr>
          <w:t>11.</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Požární ochrana</w:t>
        </w:r>
        <w:r w:rsidR="00A93014">
          <w:rPr>
            <w:noProof/>
            <w:webHidden/>
          </w:rPr>
          <w:tab/>
        </w:r>
        <w:r w:rsidR="00A93014">
          <w:rPr>
            <w:noProof/>
            <w:webHidden/>
          </w:rPr>
          <w:fldChar w:fldCharType="begin"/>
        </w:r>
        <w:r w:rsidR="00A93014">
          <w:rPr>
            <w:noProof/>
            <w:webHidden/>
          </w:rPr>
          <w:instrText xml:space="preserve"> PAGEREF _Toc528054186 \h </w:instrText>
        </w:r>
        <w:r w:rsidR="00A93014">
          <w:rPr>
            <w:noProof/>
            <w:webHidden/>
          </w:rPr>
        </w:r>
        <w:r w:rsidR="00A93014">
          <w:rPr>
            <w:noProof/>
            <w:webHidden/>
          </w:rPr>
          <w:fldChar w:fldCharType="separate"/>
        </w:r>
        <w:r w:rsidR="00A93014">
          <w:rPr>
            <w:noProof/>
            <w:webHidden/>
          </w:rPr>
          <w:t>30</w:t>
        </w:r>
        <w:r w:rsidR="00A93014">
          <w:rPr>
            <w:noProof/>
            <w:webHidden/>
          </w:rPr>
          <w:fldChar w:fldCharType="end"/>
        </w:r>
      </w:hyperlink>
    </w:p>
    <w:p w:rsidR="00A93014" w:rsidRDefault="006F5CAA">
      <w:pPr>
        <w:pStyle w:val="Obsah1"/>
        <w:rPr>
          <w:rFonts w:asciiTheme="minorHAnsi" w:eastAsiaTheme="minorEastAsia" w:hAnsiTheme="minorHAnsi" w:cstheme="minorBidi"/>
          <w:b w:val="0"/>
          <w:bCs w:val="0"/>
          <w:caps w:val="0"/>
          <w:noProof/>
          <w:sz w:val="22"/>
          <w:szCs w:val="22"/>
          <w:lang w:eastAsia="cs-CZ"/>
        </w:rPr>
      </w:pPr>
      <w:hyperlink w:anchor="_Toc528054187" w:history="1">
        <w:r w:rsidR="00A93014" w:rsidRPr="00C03C3C">
          <w:rPr>
            <w:rStyle w:val="Hypertextovodkaz"/>
            <w:noProof/>
          </w:rPr>
          <w:t>12.</w:t>
        </w:r>
        <w:r w:rsidR="00A93014">
          <w:rPr>
            <w:rFonts w:asciiTheme="minorHAnsi" w:eastAsiaTheme="minorEastAsia" w:hAnsiTheme="minorHAnsi" w:cstheme="minorBidi"/>
            <w:b w:val="0"/>
            <w:bCs w:val="0"/>
            <w:caps w:val="0"/>
            <w:noProof/>
            <w:sz w:val="22"/>
            <w:szCs w:val="22"/>
            <w:lang w:eastAsia="cs-CZ"/>
          </w:rPr>
          <w:tab/>
        </w:r>
        <w:r w:rsidR="00A93014" w:rsidRPr="00C03C3C">
          <w:rPr>
            <w:rStyle w:val="Hypertextovodkaz"/>
            <w:noProof/>
          </w:rPr>
          <w:t>Právní předpisy</w:t>
        </w:r>
        <w:r w:rsidR="00A93014">
          <w:rPr>
            <w:noProof/>
            <w:webHidden/>
          </w:rPr>
          <w:tab/>
        </w:r>
        <w:r w:rsidR="00A93014">
          <w:rPr>
            <w:noProof/>
            <w:webHidden/>
          </w:rPr>
          <w:fldChar w:fldCharType="begin"/>
        </w:r>
        <w:r w:rsidR="00A93014">
          <w:rPr>
            <w:noProof/>
            <w:webHidden/>
          </w:rPr>
          <w:instrText xml:space="preserve"> PAGEREF _Toc528054187 \h </w:instrText>
        </w:r>
        <w:r w:rsidR="00A93014">
          <w:rPr>
            <w:noProof/>
            <w:webHidden/>
          </w:rPr>
        </w:r>
        <w:r w:rsidR="00A93014">
          <w:rPr>
            <w:noProof/>
            <w:webHidden/>
          </w:rPr>
          <w:fldChar w:fldCharType="separate"/>
        </w:r>
        <w:r w:rsidR="00A93014">
          <w:rPr>
            <w:noProof/>
            <w:webHidden/>
          </w:rPr>
          <w:t>30</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88" w:history="1">
        <w:r w:rsidR="00A93014" w:rsidRPr="00C03C3C">
          <w:rPr>
            <w:rStyle w:val="Hypertextovodkaz"/>
            <w:noProof/>
          </w:rPr>
          <w:t>12.2.</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Platné obecně závazné právní předpisy, zákony a vyhlášky ČR</w:t>
        </w:r>
        <w:r w:rsidR="00A93014">
          <w:rPr>
            <w:noProof/>
            <w:webHidden/>
          </w:rPr>
          <w:tab/>
        </w:r>
        <w:r w:rsidR="00A93014">
          <w:rPr>
            <w:noProof/>
            <w:webHidden/>
          </w:rPr>
          <w:fldChar w:fldCharType="begin"/>
        </w:r>
        <w:r w:rsidR="00A93014">
          <w:rPr>
            <w:noProof/>
            <w:webHidden/>
          </w:rPr>
          <w:instrText xml:space="preserve"> PAGEREF _Toc528054188 \h </w:instrText>
        </w:r>
        <w:r w:rsidR="00A93014">
          <w:rPr>
            <w:noProof/>
            <w:webHidden/>
          </w:rPr>
        </w:r>
        <w:r w:rsidR="00A93014">
          <w:rPr>
            <w:noProof/>
            <w:webHidden/>
          </w:rPr>
          <w:fldChar w:fldCharType="separate"/>
        </w:r>
        <w:r w:rsidR="00A93014">
          <w:rPr>
            <w:noProof/>
            <w:webHidden/>
          </w:rPr>
          <w:t>30</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89" w:history="1">
        <w:r w:rsidR="00A93014" w:rsidRPr="00C03C3C">
          <w:rPr>
            <w:rStyle w:val="Hypertextovodkaz"/>
            <w:noProof/>
          </w:rPr>
          <w:t>12.3.</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Platné obecně závazné evropské předpisy</w:t>
        </w:r>
        <w:r w:rsidR="00A93014">
          <w:rPr>
            <w:noProof/>
            <w:webHidden/>
          </w:rPr>
          <w:tab/>
        </w:r>
        <w:r w:rsidR="00A93014">
          <w:rPr>
            <w:noProof/>
            <w:webHidden/>
          </w:rPr>
          <w:fldChar w:fldCharType="begin"/>
        </w:r>
        <w:r w:rsidR="00A93014">
          <w:rPr>
            <w:noProof/>
            <w:webHidden/>
          </w:rPr>
          <w:instrText xml:space="preserve"> PAGEREF _Toc528054189 \h </w:instrText>
        </w:r>
        <w:r w:rsidR="00A93014">
          <w:rPr>
            <w:noProof/>
            <w:webHidden/>
          </w:rPr>
        </w:r>
        <w:r w:rsidR="00A93014">
          <w:rPr>
            <w:noProof/>
            <w:webHidden/>
          </w:rPr>
          <w:fldChar w:fldCharType="separate"/>
        </w:r>
        <w:r w:rsidR="00A93014">
          <w:rPr>
            <w:noProof/>
            <w:webHidden/>
          </w:rPr>
          <w:t>32</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90" w:history="1">
        <w:r w:rsidR="00A93014" w:rsidRPr="00C03C3C">
          <w:rPr>
            <w:rStyle w:val="Hypertextovodkaz"/>
            <w:noProof/>
          </w:rPr>
          <w:t>12.4.</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Technické normy:</w:t>
        </w:r>
        <w:r w:rsidR="00A93014">
          <w:rPr>
            <w:noProof/>
            <w:webHidden/>
          </w:rPr>
          <w:tab/>
        </w:r>
        <w:r w:rsidR="00A93014">
          <w:rPr>
            <w:noProof/>
            <w:webHidden/>
          </w:rPr>
          <w:fldChar w:fldCharType="begin"/>
        </w:r>
        <w:r w:rsidR="00A93014">
          <w:rPr>
            <w:noProof/>
            <w:webHidden/>
          </w:rPr>
          <w:instrText xml:space="preserve"> PAGEREF _Toc528054190 \h </w:instrText>
        </w:r>
        <w:r w:rsidR="00A93014">
          <w:rPr>
            <w:noProof/>
            <w:webHidden/>
          </w:rPr>
        </w:r>
        <w:r w:rsidR="00A93014">
          <w:rPr>
            <w:noProof/>
            <w:webHidden/>
          </w:rPr>
          <w:fldChar w:fldCharType="separate"/>
        </w:r>
        <w:r w:rsidR="00A93014">
          <w:rPr>
            <w:noProof/>
            <w:webHidden/>
          </w:rPr>
          <w:t>33</w:t>
        </w:r>
        <w:r w:rsidR="00A93014">
          <w:rPr>
            <w:noProof/>
            <w:webHidden/>
          </w:rPr>
          <w:fldChar w:fldCharType="end"/>
        </w:r>
      </w:hyperlink>
    </w:p>
    <w:p w:rsidR="00A93014" w:rsidRDefault="006F5CAA">
      <w:pPr>
        <w:pStyle w:val="Obsah2"/>
        <w:rPr>
          <w:rFonts w:asciiTheme="minorHAnsi" w:eastAsiaTheme="minorEastAsia" w:hAnsiTheme="minorHAnsi" w:cstheme="minorBidi"/>
          <w:smallCaps w:val="0"/>
          <w:noProof/>
          <w:sz w:val="22"/>
          <w:szCs w:val="22"/>
          <w:lang w:eastAsia="cs-CZ"/>
        </w:rPr>
      </w:pPr>
      <w:hyperlink w:anchor="_Toc528054191" w:history="1">
        <w:r w:rsidR="00A93014" w:rsidRPr="00C03C3C">
          <w:rPr>
            <w:rStyle w:val="Hypertextovodkaz"/>
            <w:noProof/>
          </w:rPr>
          <w:t>12.5.</w:t>
        </w:r>
        <w:r w:rsidR="00A93014">
          <w:rPr>
            <w:rFonts w:asciiTheme="minorHAnsi" w:eastAsiaTheme="minorEastAsia" w:hAnsiTheme="minorHAnsi" w:cstheme="minorBidi"/>
            <w:smallCaps w:val="0"/>
            <w:noProof/>
            <w:sz w:val="22"/>
            <w:szCs w:val="22"/>
            <w:lang w:eastAsia="cs-CZ"/>
          </w:rPr>
          <w:tab/>
        </w:r>
        <w:r w:rsidR="00A93014" w:rsidRPr="00C03C3C">
          <w:rPr>
            <w:rStyle w:val="Hypertextovodkaz"/>
            <w:noProof/>
          </w:rPr>
          <w:t>Interní dokumenty a předpisy:</w:t>
        </w:r>
        <w:r w:rsidR="00A93014">
          <w:rPr>
            <w:noProof/>
            <w:webHidden/>
          </w:rPr>
          <w:tab/>
        </w:r>
        <w:r w:rsidR="00A93014">
          <w:rPr>
            <w:noProof/>
            <w:webHidden/>
          </w:rPr>
          <w:fldChar w:fldCharType="begin"/>
        </w:r>
        <w:r w:rsidR="00A93014">
          <w:rPr>
            <w:noProof/>
            <w:webHidden/>
          </w:rPr>
          <w:instrText xml:space="preserve"> PAGEREF _Toc528054191 \h </w:instrText>
        </w:r>
        <w:r w:rsidR="00A93014">
          <w:rPr>
            <w:noProof/>
            <w:webHidden/>
          </w:rPr>
        </w:r>
        <w:r w:rsidR="00A93014">
          <w:rPr>
            <w:noProof/>
            <w:webHidden/>
          </w:rPr>
          <w:fldChar w:fldCharType="separate"/>
        </w:r>
        <w:r w:rsidR="00A93014">
          <w:rPr>
            <w:noProof/>
            <w:webHidden/>
          </w:rPr>
          <w:t>33</w:t>
        </w:r>
        <w:r w:rsidR="00A93014">
          <w:rPr>
            <w:noProof/>
            <w:webHidden/>
          </w:rPr>
          <w:fldChar w:fldCharType="end"/>
        </w:r>
      </w:hyperlink>
    </w:p>
    <w:p w:rsidR="00655BEB" w:rsidRPr="00655BEB" w:rsidRDefault="00463A84" w:rsidP="00B40BA5">
      <w:pPr>
        <w:pStyle w:val="TPText-0neslovan"/>
      </w:pPr>
      <w:r>
        <w:fldChar w:fldCharType="end"/>
      </w:r>
    </w:p>
    <w:p w:rsidR="00AF0475" w:rsidRDefault="00AF0475" w:rsidP="00E0060D">
      <w:pPr>
        <w:pStyle w:val="TPNADPIS-1neslovn"/>
        <w:spacing w:before="120"/>
      </w:pPr>
      <w:bookmarkStart w:id="0" w:name="_Toc397429846"/>
      <w:bookmarkStart w:id="1" w:name="_Toc528054145"/>
      <w:bookmarkStart w:id="2" w:name="_GoBack"/>
      <w:bookmarkEnd w:id="2"/>
      <w:r w:rsidRPr="00235BC7">
        <w:t>Seznam zkratek</w:t>
      </w:r>
      <w:bookmarkEnd w:id="0"/>
      <w:bookmarkEnd w:id="1"/>
    </w:p>
    <w:p w:rsidR="005C5FBC" w:rsidRPr="002702B9" w:rsidRDefault="005C5FBC" w:rsidP="00D67696">
      <w:pPr>
        <w:pStyle w:val="TPText-0neslovan"/>
        <w:spacing w:before="0"/>
      </w:pPr>
    </w:p>
    <w:tbl>
      <w:tblPr>
        <w:tblStyle w:val="Mkatabulky"/>
        <w:tblW w:w="95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0" w:type="dxa"/>
        </w:tblCellMar>
        <w:tblLook w:val="04A0" w:firstRow="1" w:lastRow="0" w:firstColumn="1" w:lastColumn="0" w:noHBand="0" w:noVBand="1"/>
      </w:tblPr>
      <w:tblGrid>
        <w:gridCol w:w="1361"/>
        <w:gridCol w:w="8221"/>
      </w:tblGrid>
      <w:tr w:rsidR="000E67E6" w:rsidRPr="000E67E6" w:rsidTr="00061006">
        <w:tc>
          <w:tcPr>
            <w:tcW w:w="1361" w:type="dxa"/>
          </w:tcPr>
          <w:p w:rsidR="000E67E6" w:rsidRPr="000E67E6" w:rsidRDefault="000E67E6" w:rsidP="000E67E6">
            <w:pPr>
              <w:pStyle w:val="TPSeznamzkratek-1"/>
            </w:pPr>
            <w:r w:rsidRPr="000E67E6">
              <w:t xml:space="preserve">BOZP </w:t>
            </w:r>
            <w:r>
              <w:tab/>
            </w:r>
          </w:p>
        </w:tc>
        <w:tc>
          <w:tcPr>
            <w:tcW w:w="8221" w:type="dxa"/>
          </w:tcPr>
          <w:p w:rsidR="000E67E6" w:rsidRPr="000E67E6" w:rsidRDefault="000E67E6" w:rsidP="006543F9">
            <w:pPr>
              <w:pStyle w:val="TPSeznamzkratek"/>
            </w:pPr>
            <w:r w:rsidRPr="000E67E6">
              <w:t>Bezpečnost a ochrana zdraví při práci</w:t>
            </w:r>
          </w:p>
        </w:tc>
      </w:tr>
      <w:tr w:rsidR="000E67E6" w:rsidRPr="000E67E6" w:rsidTr="00061006">
        <w:tc>
          <w:tcPr>
            <w:tcW w:w="1361" w:type="dxa"/>
          </w:tcPr>
          <w:p w:rsidR="000E67E6" w:rsidRPr="000E67E6" w:rsidRDefault="000E67E6" w:rsidP="000E67E6">
            <w:pPr>
              <w:pStyle w:val="TPSeznamzkratek-1"/>
            </w:pPr>
            <w:r w:rsidRPr="000E67E6">
              <w:t xml:space="preserve">ČD </w:t>
            </w:r>
            <w:r>
              <w:tab/>
            </w:r>
          </w:p>
        </w:tc>
        <w:tc>
          <w:tcPr>
            <w:tcW w:w="8221" w:type="dxa"/>
          </w:tcPr>
          <w:p w:rsidR="000E67E6" w:rsidRPr="000E67E6" w:rsidRDefault="000E67E6" w:rsidP="006543F9">
            <w:pPr>
              <w:pStyle w:val="TPSeznamzkratek"/>
            </w:pPr>
            <w:r w:rsidRPr="000E67E6">
              <w:t xml:space="preserve">České dráhy, akciová společnost </w:t>
            </w:r>
          </w:p>
        </w:tc>
      </w:tr>
      <w:tr w:rsidR="000E67E6" w:rsidRPr="000E67E6" w:rsidTr="00061006">
        <w:tc>
          <w:tcPr>
            <w:tcW w:w="1361" w:type="dxa"/>
          </w:tcPr>
          <w:p w:rsidR="000E67E6" w:rsidRPr="000E67E6" w:rsidRDefault="000E67E6" w:rsidP="000E67E6">
            <w:pPr>
              <w:pStyle w:val="TPSeznamzkratek-1"/>
            </w:pPr>
            <w:r w:rsidRPr="000E67E6">
              <w:t xml:space="preserve">ČR </w:t>
            </w:r>
            <w:r>
              <w:tab/>
            </w:r>
          </w:p>
        </w:tc>
        <w:tc>
          <w:tcPr>
            <w:tcW w:w="8221" w:type="dxa"/>
          </w:tcPr>
          <w:p w:rsidR="000E67E6" w:rsidRPr="000E67E6" w:rsidRDefault="000E67E6" w:rsidP="006543F9">
            <w:pPr>
              <w:pStyle w:val="TPSeznamzkratek"/>
            </w:pPr>
            <w:r w:rsidRPr="000E67E6">
              <w:t>Česká republika</w:t>
            </w:r>
          </w:p>
        </w:tc>
      </w:tr>
      <w:tr w:rsidR="000E67E6" w:rsidRPr="000E67E6" w:rsidTr="00061006">
        <w:tc>
          <w:tcPr>
            <w:tcW w:w="1361" w:type="dxa"/>
          </w:tcPr>
          <w:p w:rsidR="000E67E6" w:rsidRPr="000E67E6" w:rsidRDefault="000E67E6" w:rsidP="000E67E6">
            <w:pPr>
              <w:pStyle w:val="TPSeznamzkratek-1"/>
            </w:pPr>
            <w:r w:rsidRPr="000E67E6">
              <w:t>ČSN</w:t>
            </w:r>
            <w:r w:rsidR="00B54D9C">
              <w:t xml:space="preserve"> / ČSN EN</w:t>
            </w:r>
            <w:r>
              <w:tab/>
            </w:r>
          </w:p>
        </w:tc>
        <w:tc>
          <w:tcPr>
            <w:tcW w:w="8221" w:type="dxa"/>
          </w:tcPr>
          <w:p w:rsidR="000E67E6" w:rsidRPr="000E67E6" w:rsidRDefault="000E67E6" w:rsidP="006543F9">
            <w:pPr>
              <w:pStyle w:val="TPSeznamzkratek"/>
            </w:pPr>
            <w:r w:rsidRPr="000E67E6">
              <w:t>Česká technická norma</w:t>
            </w:r>
            <w:r w:rsidR="00B54D9C">
              <w:t xml:space="preserve"> / </w:t>
            </w:r>
            <w:r w:rsidR="00B54D9C" w:rsidRPr="00C21249">
              <w:t>Harmonizovaná česká technická norma </w:t>
            </w:r>
          </w:p>
        </w:tc>
      </w:tr>
      <w:tr w:rsidR="002711DD" w:rsidRPr="00ED289A" w:rsidTr="00061006">
        <w:tc>
          <w:tcPr>
            <w:tcW w:w="1361" w:type="dxa"/>
          </w:tcPr>
          <w:p w:rsidR="002711DD" w:rsidRPr="00ED289A" w:rsidRDefault="002711DD" w:rsidP="000E67E6">
            <w:pPr>
              <w:pStyle w:val="TPSeznamzkratek-1"/>
            </w:pPr>
            <w:r w:rsidRPr="00ED289A">
              <w:t>DOS</w:t>
            </w:r>
            <w:r w:rsidR="00ED289A" w:rsidRPr="00ED289A">
              <w:t xml:space="preserve"> </w:t>
            </w:r>
            <w:r w:rsidRPr="00ED289A">
              <w:tab/>
            </w:r>
          </w:p>
        </w:tc>
        <w:tc>
          <w:tcPr>
            <w:tcW w:w="8221" w:type="dxa"/>
          </w:tcPr>
          <w:p w:rsidR="002711DD" w:rsidRPr="00ED289A" w:rsidRDefault="002711DD" w:rsidP="006543F9">
            <w:pPr>
              <w:pStyle w:val="TPSeznamzkratek"/>
            </w:pPr>
            <w:r w:rsidRPr="00ED289A">
              <w:t>Projektová dokumentace pro ohlášení stavby</w:t>
            </w:r>
          </w:p>
        </w:tc>
      </w:tr>
      <w:tr w:rsidR="002711DD" w:rsidRPr="000E67E6" w:rsidTr="00061006">
        <w:tc>
          <w:tcPr>
            <w:tcW w:w="1361" w:type="dxa"/>
          </w:tcPr>
          <w:p w:rsidR="002711DD" w:rsidRPr="00C21249" w:rsidRDefault="002711DD" w:rsidP="000E67E6">
            <w:pPr>
              <w:pStyle w:val="TPSeznamzkratek-1"/>
            </w:pPr>
            <w:r w:rsidRPr="00C21249">
              <w:t>DSP</w:t>
            </w:r>
            <w:r w:rsidRPr="00C21249">
              <w:tab/>
            </w:r>
          </w:p>
        </w:tc>
        <w:tc>
          <w:tcPr>
            <w:tcW w:w="8221" w:type="dxa"/>
          </w:tcPr>
          <w:p w:rsidR="002711DD" w:rsidRPr="00C21249" w:rsidRDefault="002711DD" w:rsidP="006543F9">
            <w:pPr>
              <w:pStyle w:val="TPSeznamzkratek"/>
            </w:pPr>
            <w:r w:rsidRPr="00626186">
              <w:t>Projektová dokumentace pro stavební povolení</w:t>
            </w:r>
          </w:p>
        </w:tc>
      </w:tr>
      <w:tr w:rsidR="002711DD" w:rsidRPr="000E67E6" w:rsidTr="00061006">
        <w:tc>
          <w:tcPr>
            <w:tcW w:w="1361" w:type="dxa"/>
          </w:tcPr>
          <w:p w:rsidR="002711DD" w:rsidRPr="00C21249" w:rsidRDefault="002711DD" w:rsidP="000E67E6">
            <w:pPr>
              <w:pStyle w:val="TPSeznamzkratek-1"/>
            </w:pPr>
            <w:r w:rsidRPr="00C21249">
              <w:t>DSPS</w:t>
            </w:r>
            <w:r w:rsidRPr="00C21249">
              <w:tab/>
            </w:r>
          </w:p>
        </w:tc>
        <w:tc>
          <w:tcPr>
            <w:tcW w:w="8221" w:type="dxa"/>
          </w:tcPr>
          <w:p w:rsidR="002711DD" w:rsidRPr="00C21249" w:rsidRDefault="002711DD" w:rsidP="006543F9">
            <w:pPr>
              <w:pStyle w:val="TPSeznamzkratek"/>
            </w:pPr>
            <w:r w:rsidRPr="00626186">
              <w:t>Dokumentace skutečného provedení stavby</w:t>
            </w:r>
          </w:p>
        </w:tc>
      </w:tr>
      <w:tr w:rsidR="002711DD" w:rsidRPr="000E67E6" w:rsidTr="00061006">
        <w:tc>
          <w:tcPr>
            <w:tcW w:w="1361" w:type="dxa"/>
          </w:tcPr>
          <w:p w:rsidR="002711DD" w:rsidRPr="00C21249" w:rsidRDefault="002711DD" w:rsidP="00FB1063">
            <w:pPr>
              <w:pStyle w:val="TPSeznamzkratek-1"/>
            </w:pPr>
            <w:r w:rsidRPr="00C21249">
              <w:t>D</w:t>
            </w:r>
            <w:r w:rsidR="00FB1063" w:rsidRPr="00C21249">
              <w:t>U</w:t>
            </w:r>
            <w:r w:rsidRPr="00626186">
              <w:t>R</w:t>
            </w:r>
            <w:r w:rsidRPr="00C21249">
              <w:t xml:space="preserve"> </w:t>
            </w:r>
            <w:r w:rsidRPr="00C21249">
              <w:tab/>
            </w:r>
          </w:p>
        </w:tc>
        <w:tc>
          <w:tcPr>
            <w:tcW w:w="8221" w:type="dxa"/>
          </w:tcPr>
          <w:p w:rsidR="002711DD" w:rsidRPr="00C21249" w:rsidRDefault="002711DD" w:rsidP="006543F9">
            <w:pPr>
              <w:pStyle w:val="TPSeznamzkratek"/>
            </w:pPr>
            <w:r w:rsidRPr="00C21249">
              <w:t>Dokumentace pro územní řízení</w:t>
            </w:r>
          </w:p>
        </w:tc>
      </w:tr>
      <w:tr w:rsidR="00690C1E" w:rsidRPr="000E67E6" w:rsidTr="00061006">
        <w:tc>
          <w:tcPr>
            <w:tcW w:w="1361" w:type="dxa"/>
          </w:tcPr>
          <w:p w:rsidR="00690C1E" w:rsidRPr="00C21249" w:rsidRDefault="00690C1E" w:rsidP="000E67E6">
            <w:pPr>
              <w:pStyle w:val="TPSeznamzkratek-1"/>
            </w:pPr>
            <w:r>
              <w:t xml:space="preserve">DUSP </w:t>
            </w:r>
            <w:r>
              <w:tab/>
            </w:r>
          </w:p>
        </w:tc>
        <w:tc>
          <w:tcPr>
            <w:tcW w:w="8221" w:type="dxa"/>
          </w:tcPr>
          <w:p w:rsidR="00690C1E" w:rsidRPr="00C21249" w:rsidRDefault="00690C1E" w:rsidP="006543F9">
            <w:pPr>
              <w:pStyle w:val="TPSeznamzkratek"/>
            </w:pPr>
            <w:r>
              <w:t>Dokumentace pro vydání společného povolení</w:t>
            </w:r>
          </w:p>
        </w:tc>
      </w:tr>
      <w:tr w:rsidR="002711DD" w:rsidRPr="000E67E6" w:rsidTr="00061006">
        <w:tc>
          <w:tcPr>
            <w:tcW w:w="1361" w:type="dxa"/>
          </w:tcPr>
          <w:p w:rsidR="002711DD" w:rsidRPr="00626186" w:rsidRDefault="002711DD" w:rsidP="000E67E6">
            <w:pPr>
              <w:pStyle w:val="TPSeznamzkratek-1"/>
              <w:rPr>
                <w:snapToGrid w:val="0"/>
              </w:rPr>
            </w:pPr>
            <w:r w:rsidRPr="00C21249">
              <w:rPr>
                <w:snapToGrid w:val="0"/>
              </w:rPr>
              <w:t xml:space="preserve">EMC </w:t>
            </w:r>
            <w:r w:rsidRPr="00C21249">
              <w:rPr>
                <w:snapToGrid w:val="0"/>
              </w:rPr>
              <w:tab/>
            </w:r>
          </w:p>
        </w:tc>
        <w:tc>
          <w:tcPr>
            <w:tcW w:w="8221" w:type="dxa"/>
          </w:tcPr>
          <w:p w:rsidR="002711DD" w:rsidRPr="00C21249" w:rsidRDefault="002711DD" w:rsidP="006543F9">
            <w:pPr>
              <w:pStyle w:val="TPSeznamzkratek"/>
              <w:rPr>
                <w:snapToGrid w:val="0"/>
              </w:rPr>
            </w:pPr>
            <w:r w:rsidRPr="00C21249">
              <w:rPr>
                <w:snapToGrid w:val="0"/>
              </w:rPr>
              <w:t>Elektromagnetická kompatibilita</w:t>
            </w:r>
          </w:p>
        </w:tc>
      </w:tr>
      <w:tr w:rsidR="002711DD" w:rsidRPr="000E67E6" w:rsidTr="00061006">
        <w:tc>
          <w:tcPr>
            <w:tcW w:w="1361" w:type="dxa"/>
          </w:tcPr>
          <w:p w:rsidR="002711DD" w:rsidRPr="00626186" w:rsidRDefault="002711DD" w:rsidP="000E67E6">
            <w:pPr>
              <w:pStyle w:val="TPSeznamzkratek-1"/>
              <w:rPr>
                <w:snapToGrid w:val="0"/>
              </w:rPr>
            </w:pPr>
            <w:r w:rsidRPr="00C21249">
              <w:rPr>
                <w:snapToGrid w:val="0"/>
              </w:rPr>
              <w:t xml:space="preserve">EPZ </w:t>
            </w:r>
            <w:r w:rsidRPr="00C21249">
              <w:rPr>
                <w:snapToGrid w:val="0"/>
              </w:rPr>
              <w:tab/>
            </w:r>
          </w:p>
        </w:tc>
        <w:tc>
          <w:tcPr>
            <w:tcW w:w="8221" w:type="dxa"/>
          </w:tcPr>
          <w:p w:rsidR="002711DD" w:rsidRPr="00C21249" w:rsidRDefault="002711DD" w:rsidP="006543F9">
            <w:pPr>
              <w:pStyle w:val="TPSeznamzkratek"/>
              <w:rPr>
                <w:snapToGrid w:val="0"/>
              </w:rPr>
            </w:pPr>
            <w:r w:rsidRPr="00C21249">
              <w:rPr>
                <w:snapToGrid w:val="0"/>
              </w:rPr>
              <w:t xml:space="preserve">Elektrické </w:t>
            </w:r>
            <w:proofErr w:type="spellStart"/>
            <w:r w:rsidRPr="00C21249">
              <w:rPr>
                <w:snapToGrid w:val="0"/>
              </w:rPr>
              <w:t>předtápěcí</w:t>
            </w:r>
            <w:proofErr w:type="spellEnd"/>
            <w:r w:rsidRPr="00C21249">
              <w:rPr>
                <w:snapToGrid w:val="0"/>
              </w:rPr>
              <w:t xml:space="preserve"> zařízení    </w:t>
            </w:r>
          </w:p>
        </w:tc>
      </w:tr>
      <w:tr w:rsidR="002711DD" w:rsidRPr="000E67E6" w:rsidTr="00061006">
        <w:tc>
          <w:tcPr>
            <w:tcW w:w="1361" w:type="dxa"/>
          </w:tcPr>
          <w:p w:rsidR="002711DD" w:rsidRPr="00626186" w:rsidRDefault="002711DD" w:rsidP="000E67E6">
            <w:pPr>
              <w:pStyle w:val="TPSeznamzkratek-1"/>
            </w:pPr>
            <w:r w:rsidRPr="00C21249">
              <w:t xml:space="preserve">ES </w:t>
            </w:r>
            <w:r w:rsidRPr="00C21249">
              <w:tab/>
            </w:r>
          </w:p>
        </w:tc>
        <w:tc>
          <w:tcPr>
            <w:tcW w:w="8221" w:type="dxa"/>
          </w:tcPr>
          <w:p w:rsidR="002711DD" w:rsidRPr="00C21249" w:rsidRDefault="002711DD" w:rsidP="006543F9">
            <w:pPr>
              <w:pStyle w:val="TPSeznamzkratek"/>
            </w:pPr>
            <w:r w:rsidRPr="00C21249">
              <w:t>Evropské společenství</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EU</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Evropská unie</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GNSS</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 xml:space="preserve">Globální navigační satelitní systém </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GPK</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Geometrická poloha koleje</w:t>
            </w:r>
          </w:p>
        </w:tc>
      </w:tr>
      <w:tr w:rsidR="002711DD" w:rsidRPr="000E67E6" w:rsidTr="00061006">
        <w:tc>
          <w:tcPr>
            <w:tcW w:w="1361" w:type="dxa"/>
          </w:tcPr>
          <w:p w:rsidR="002711DD" w:rsidRPr="000E67E6" w:rsidRDefault="002711DD" w:rsidP="000E67E6">
            <w:pPr>
              <w:pStyle w:val="TPSeznamzkratek-1"/>
            </w:pPr>
            <w:r w:rsidRPr="000E67E6">
              <w:t>GPS</w:t>
            </w:r>
            <w:r>
              <w:t xml:space="preserve"> </w:t>
            </w:r>
            <w:r>
              <w:tab/>
            </w:r>
          </w:p>
        </w:tc>
        <w:tc>
          <w:tcPr>
            <w:tcW w:w="8221" w:type="dxa"/>
          </w:tcPr>
          <w:p w:rsidR="002711DD" w:rsidRPr="000E67E6" w:rsidRDefault="002711DD" w:rsidP="006543F9">
            <w:pPr>
              <w:pStyle w:val="TPSeznamzkratek"/>
            </w:pPr>
            <w:r w:rsidRPr="000E67E6">
              <w:rPr>
                <w:rStyle w:val="st"/>
              </w:rPr>
              <w:t>Globální polohový systém</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GŘ</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Generální ředitel</w:t>
            </w:r>
          </w:p>
        </w:tc>
      </w:tr>
      <w:tr w:rsidR="002711DD" w:rsidRPr="000E67E6" w:rsidTr="00061006">
        <w:tc>
          <w:tcPr>
            <w:tcW w:w="1361" w:type="dxa"/>
          </w:tcPr>
          <w:p w:rsidR="002711DD" w:rsidRPr="000E67E6" w:rsidRDefault="002711DD" w:rsidP="000E67E6">
            <w:pPr>
              <w:pStyle w:val="TPSeznamzkratek-1"/>
            </w:pPr>
            <w:r w:rsidRPr="000E67E6">
              <w:t>GŘ SŽDC</w:t>
            </w:r>
            <w:r>
              <w:t xml:space="preserve"> </w:t>
            </w:r>
            <w:r>
              <w:tab/>
            </w:r>
          </w:p>
        </w:tc>
        <w:tc>
          <w:tcPr>
            <w:tcW w:w="8221" w:type="dxa"/>
          </w:tcPr>
          <w:p w:rsidR="002711DD" w:rsidRPr="000E67E6" w:rsidRDefault="002711DD" w:rsidP="006543F9">
            <w:pPr>
              <w:pStyle w:val="TPSeznamzkratek"/>
            </w:pPr>
            <w:r w:rsidRPr="000E67E6">
              <w:t>Generální ředitelství Správy železniční dopravní cesty, státní organizace</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GVD</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Grafikon vlakové dopravy</w:t>
            </w:r>
          </w:p>
        </w:tc>
      </w:tr>
      <w:tr w:rsidR="002711DD" w:rsidRPr="000E67E6" w:rsidTr="00061006">
        <w:tc>
          <w:tcPr>
            <w:tcW w:w="1361" w:type="dxa"/>
          </w:tcPr>
          <w:p w:rsidR="002711DD" w:rsidRPr="000E67E6" w:rsidRDefault="002711DD" w:rsidP="000E67E6">
            <w:pPr>
              <w:pStyle w:val="TPSeznamzkratek-1"/>
            </w:pPr>
            <w:r w:rsidRPr="000E67E6">
              <w:t>ISO</w:t>
            </w:r>
            <w:r>
              <w:t xml:space="preserve"> </w:t>
            </w:r>
            <w:r>
              <w:tab/>
            </w:r>
          </w:p>
        </w:tc>
        <w:tc>
          <w:tcPr>
            <w:tcW w:w="8221" w:type="dxa"/>
          </w:tcPr>
          <w:p w:rsidR="002711DD" w:rsidRPr="000E67E6" w:rsidRDefault="002711DD" w:rsidP="006543F9">
            <w:pPr>
              <w:pStyle w:val="TPSeznamzkratek"/>
            </w:pPr>
            <w:r w:rsidRPr="000E67E6">
              <w:t>Mezinárodní organizace pro standardizaci (</w:t>
            </w:r>
            <w:proofErr w:type="spellStart"/>
            <w:r w:rsidRPr="000E67E6">
              <w:t>lnternational</w:t>
            </w:r>
            <w:proofErr w:type="spellEnd"/>
            <w:r w:rsidRPr="000E67E6">
              <w:t xml:space="preserve"> </w:t>
            </w:r>
            <w:proofErr w:type="spellStart"/>
            <w:r w:rsidRPr="000E67E6">
              <w:t>Organization</w:t>
            </w:r>
            <w:proofErr w:type="spellEnd"/>
            <w:r w:rsidRPr="000E67E6">
              <w:t xml:space="preserve"> </w:t>
            </w:r>
            <w:proofErr w:type="spellStart"/>
            <w:r w:rsidRPr="000E67E6">
              <w:t>for</w:t>
            </w:r>
            <w:proofErr w:type="spellEnd"/>
            <w:r w:rsidRPr="000E67E6">
              <w:t xml:space="preserve"> </w:t>
            </w:r>
            <w:proofErr w:type="spellStart"/>
            <w:r w:rsidRPr="000E67E6">
              <w:t>Standardization</w:t>
            </w:r>
            <w:proofErr w:type="spellEnd"/>
            <w:r w:rsidRPr="000E67E6">
              <w:t xml:space="preserve">) </w:t>
            </w:r>
          </w:p>
        </w:tc>
      </w:tr>
      <w:tr w:rsidR="002711DD" w:rsidRPr="000E67E6" w:rsidTr="00061006">
        <w:tc>
          <w:tcPr>
            <w:tcW w:w="1361" w:type="dxa"/>
          </w:tcPr>
          <w:p w:rsidR="002711DD" w:rsidRPr="000E67E6" w:rsidRDefault="002711DD" w:rsidP="000E67E6">
            <w:pPr>
              <w:pStyle w:val="TPSeznamzkratek-1"/>
            </w:pPr>
            <w:r w:rsidRPr="000E67E6">
              <w:t>JŽM</w:t>
            </w:r>
            <w:r>
              <w:t xml:space="preserve"> </w:t>
            </w:r>
            <w:r>
              <w:tab/>
            </w:r>
          </w:p>
        </w:tc>
        <w:tc>
          <w:tcPr>
            <w:tcW w:w="8221" w:type="dxa"/>
          </w:tcPr>
          <w:p w:rsidR="002711DD" w:rsidRPr="000E67E6" w:rsidRDefault="002711DD" w:rsidP="006543F9">
            <w:pPr>
              <w:pStyle w:val="TPSeznamzkratek"/>
            </w:pPr>
            <w:r w:rsidRPr="000E67E6">
              <w:t>Jednotná železniční mapa</w:t>
            </w:r>
          </w:p>
        </w:tc>
      </w:tr>
      <w:tr w:rsidR="002711DD" w:rsidRPr="000E67E6" w:rsidTr="00061006">
        <w:tc>
          <w:tcPr>
            <w:tcW w:w="1361" w:type="dxa"/>
          </w:tcPr>
          <w:p w:rsidR="002711DD" w:rsidRPr="000E67E6" w:rsidRDefault="002711DD" w:rsidP="000E67E6">
            <w:pPr>
              <w:pStyle w:val="TPSeznamzkratek-1"/>
            </w:pPr>
            <w:r w:rsidRPr="000E67E6">
              <w:t>KN</w:t>
            </w:r>
            <w:r>
              <w:t xml:space="preserve"> </w:t>
            </w:r>
            <w:r>
              <w:tab/>
            </w:r>
          </w:p>
        </w:tc>
        <w:tc>
          <w:tcPr>
            <w:tcW w:w="8221" w:type="dxa"/>
          </w:tcPr>
          <w:p w:rsidR="002711DD" w:rsidRPr="000E67E6" w:rsidRDefault="002711DD" w:rsidP="006543F9">
            <w:pPr>
              <w:pStyle w:val="TPSeznamzkratek"/>
            </w:pPr>
            <w:r w:rsidRPr="000E67E6">
              <w:t xml:space="preserve">Katastr nemovitostí </w:t>
            </w:r>
          </w:p>
        </w:tc>
      </w:tr>
      <w:tr w:rsidR="00AE3089" w:rsidRPr="000E67E6" w:rsidTr="00061006">
        <w:tc>
          <w:tcPr>
            <w:tcW w:w="1361" w:type="dxa"/>
          </w:tcPr>
          <w:p w:rsidR="00AE3089" w:rsidRPr="000E67E6" w:rsidRDefault="00AE3089" w:rsidP="000E67E6">
            <w:pPr>
              <w:pStyle w:val="TPSeznamzkratek-1"/>
              <w:rPr>
                <w:snapToGrid w:val="0"/>
              </w:rPr>
            </w:pPr>
            <w:proofErr w:type="spellStart"/>
            <w:r>
              <w:rPr>
                <w:snapToGrid w:val="0"/>
              </w:rPr>
              <w:t>KSUaTP</w:t>
            </w:r>
            <w:proofErr w:type="spellEnd"/>
            <w:r>
              <w:rPr>
                <w:snapToGrid w:val="0"/>
              </w:rPr>
              <w:t xml:space="preserve"> </w:t>
            </w:r>
            <w:r>
              <w:rPr>
                <w:snapToGrid w:val="0"/>
              </w:rPr>
              <w:tab/>
            </w:r>
          </w:p>
        </w:tc>
        <w:tc>
          <w:tcPr>
            <w:tcW w:w="8221" w:type="dxa"/>
          </w:tcPr>
          <w:p w:rsidR="00AE3089" w:rsidRPr="000E67E6" w:rsidRDefault="00AE3089" w:rsidP="006543F9">
            <w:pPr>
              <w:pStyle w:val="TPSeznamzkratek"/>
              <w:rPr>
                <w:snapToGrid w:val="0"/>
              </w:rPr>
            </w:pPr>
            <w:r>
              <w:rPr>
                <w:snapToGrid w:val="0"/>
              </w:rPr>
              <w:t xml:space="preserve">Koordinační schéma </w:t>
            </w:r>
            <w:proofErr w:type="spellStart"/>
            <w:r>
              <w:rPr>
                <w:snapToGrid w:val="0"/>
              </w:rPr>
              <w:t>ukolejnění</w:t>
            </w:r>
            <w:proofErr w:type="spellEnd"/>
            <w:r>
              <w:rPr>
                <w:snapToGrid w:val="0"/>
              </w:rPr>
              <w:t xml:space="preserve"> a trakčního propojení</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KZP</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Kontrolní a zkušební plán</w:t>
            </w:r>
          </w:p>
        </w:tc>
      </w:tr>
      <w:tr w:rsidR="002711DD" w:rsidRPr="000E67E6" w:rsidTr="00061006">
        <w:tc>
          <w:tcPr>
            <w:tcW w:w="1361" w:type="dxa"/>
          </w:tcPr>
          <w:p w:rsidR="002711DD" w:rsidRPr="000E67E6" w:rsidRDefault="002711DD" w:rsidP="000E67E6">
            <w:pPr>
              <w:pStyle w:val="TPSeznamzkratek-1"/>
            </w:pPr>
            <w:r w:rsidRPr="000E67E6">
              <w:t xml:space="preserve">MD </w:t>
            </w:r>
            <w:r>
              <w:tab/>
            </w:r>
          </w:p>
        </w:tc>
        <w:tc>
          <w:tcPr>
            <w:tcW w:w="8221" w:type="dxa"/>
          </w:tcPr>
          <w:p w:rsidR="002711DD" w:rsidRPr="000E67E6" w:rsidRDefault="002711DD" w:rsidP="006543F9">
            <w:pPr>
              <w:pStyle w:val="TPSeznamzkratek"/>
            </w:pPr>
            <w:r w:rsidRPr="000E67E6">
              <w:t xml:space="preserve">Ministerstvo dopravy </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MP</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Metodický pokyn</w:t>
            </w:r>
          </w:p>
        </w:tc>
      </w:tr>
      <w:tr w:rsidR="002711DD" w:rsidRPr="000E67E6" w:rsidTr="00061006">
        <w:tc>
          <w:tcPr>
            <w:tcW w:w="1361" w:type="dxa"/>
          </w:tcPr>
          <w:p w:rsidR="002711DD" w:rsidRPr="000E67E6" w:rsidRDefault="002711DD" w:rsidP="000E67E6">
            <w:pPr>
              <w:pStyle w:val="TPSeznamzkratek-1"/>
            </w:pPr>
            <w:r w:rsidRPr="000E67E6">
              <w:t>MŽP</w:t>
            </w:r>
            <w:r>
              <w:t xml:space="preserve"> </w:t>
            </w:r>
            <w:r>
              <w:tab/>
            </w:r>
          </w:p>
        </w:tc>
        <w:tc>
          <w:tcPr>
            <w:tcW w:w="8221" w:type="dxa"/>
          </w:tcPr>
          <w:p w:rsidR="002711DD" w:rsidRPr="000E67E6" w:rsidRDefault="002711DD" w:rsidP="006543F9">
            <w:pPr>
              <w:pStyle w:val="TPSeznamzkratek"/>
            </w:pPr>
            <w:r w:rsidRPr="000E67E6">
              <w:t>Ministerstvo životního prostředí</w:t>
            </w:r>
          </w:p>
        </w:tc>
      </w:tr>
      <w:tr w:rsidR="002711DD" w:rsidRPr="000E67E6" w:rsidTr="00061006">
        <w:tc>
          <w:tcPr>
            <w:tcW w:w="1361" w:type="dxa"/>
          </w:tcPr>
          <w:p w:rsidR="002711DD" w:rsidRPr="000E67E6" w:rsidRDefault="002711DD" w:rsidP="000E67E6">
            <w:pPr>
              <w:pStyle w:val="TPSeznamzkratek-1"/>
            </w:pPr>
            <w:r w:rsidRPr="000E67E6">
              <w:t xml:space="preserve">O13 </w:t>
            </w:r>
            <w:r>
              <w:tab/>
            </w:r>
          </w:p>
        </w:tc>
        <w:tc>
          <w:tcPr>
            <w:tcW w:w="8221" w:type="dxa"/>
          </w:tcPr>
          <w:p w:rsidR="002711DD" w:rsidRPr="000E67E6" w:rsidRDefault="002711DD" w:rsidP="006543F9">
            <w:pPr>
              <w:pStyle w:val="TPSeznamzkratek"/>
            </w:pPr>
            <w:r w:rsidRPr="000E67E6">
              <w:t>Odbor traťového hospodářství</w:t>
            </w:r>
          </w:p>
        </w:tc>
      </w:tr>
      <w:tr w:rsidR="002711DD" w:rsidRPr="000E67E6" w:rsidTr="00061006">
        <w:tc>
          <w:tcPr>
            <w:tcW w:w="1361" w:type="dxa"/>
          </w:tcPr>
          <w:p w:rsidR="002711DD" w:rsidRPr="000E67E6" w:rsidRDefault="002711DD" w:rsidP="000E67E6">
            <w:pPr>
              <w:pStyle w:val="TPSeznamzkratek-1"/>
            </w:pPr>
            <w:r w:rsidRPr="000E67E6">
              <w:t>O14</w:t>
            </w:r>
            <w:r>
              <w:t xml:space="preserve"> </w:t>
            </w:r>
            <w:r>
              <w:tab/>
            </w:r>
          </w:p>
        </w:tc>
        <w:tc>
          <w:tcPr>
            <w:tcW w:w="8221" w:type="dxa"/>
          </w:tcPr>
          <w:p w:rsidR="002711DD" w:rsidRPr="000E67E6" w:rsidRDefault="002711DD" w:rsidP="006543F9">
            <w:pPr>
              <w:pStyle w:val="TPSeznamzkratek"/>
            </w:pPr>
            <w:r w:rsidRPr="000E67E6">
              <w:t>Odbor automatizace a elektrotechniky</w:t>
            </w:r>
          </w:p>
        </w:tc>
      </w:tr>
      <w:tr w:rsidR="002711DD" w:rsidRPr="000E67E6" w:rsidTr="00061006">
        <w:tc>
          <w:tcPr>
            <w:tcW w:w="1361" w:type="dxa"/>
          </w:tcPr>
          <w:p w:rsidR="002711DD" w:rsidRPr="000E67E6" w:rsidRDefault="002711DD" w:rsidP="000E67E6">
            <w:pPr>
              <w:pStyle w:val="TPSeznamzkratek-1"/>
            </w:pPr>
            <w:r w:rsidRPr="000E67E6">
              <w:t>O15</w:t>
            </w:r>
            <w:r>
              <w:tab/>
            </w:r>
            <w:r w:rsidRPr="000E67E6">
              <w:t xml:space="preserve"> </w:t>
            </w:r>
          </w:p>
        </w:tc>
        <w:tc>
          <w:tcPr>
            <w:tcW w:w="8221" w:type="dxa"/>
          </w:tcPr>
          <w:p w:rsidR="002711DD" w:rsidRPr="000E67E6" w:rsidRDefault="002711DD" w:rsidP="006543F9">
            <w:pPr>
              <w:pStyle w:val="TPSeznamzkratek"/>
            </w:pPr>
            <w:r w:rsidRPr="000E67E6">
              <w:t xml:space="preserve">Odbor provozuschopnosti </w:t>
            </w:r>
          </w:p>
        </w:tc>
      </w:tr>
      <w:tr w:rsidR="002711DD" w:rsidRPr="000E67E6" w:rsidTr="00061006">
        <w:tc>
          <w:tcPr>
            <w:tcW w:w="1361" w:type="dxa"/>
          </w:tcPr>
          <w:p w:rsidR="002711DD" w:rsidRPr="000E67E6" w:rsidRDefault="002711DD" w:rsidP="000E67E6">
            <w:pPr>
              <w:pStyle w:val="TPSeznamzkratek-1"/>
            </w:pPr>
            <w:r w:rsidRPr="000E67E6">
              <w:t xml:space="preserve">OJ </w:t>
            </w:r>
            <w:r w:rsidR="00A30408">
              <w:t xml:space="preserve">SŽDC </w:t>
            </w:r>
            <w:r>
              <w:tab/>
            </w:r>
          </w:p>
        </w:tc>
        <w:tc>
          <w:tcPr>
            <w:tcW w:w="8221" w:type="dxa"/>
          </w:tcPr>
          <w:p w:rsidR="002711DD" w:rsidRPr="000E67E6" w:rsidRDefault="002711DD" w:rsidP="006543F9">
            <w:pPr>
              <w:pStyle w:val="TPSeznamzkratek"/>
            </w:pPr>
            <w:r w:rsidRPr="000E67E6">
              <w:t>Organizační jednotka</w:t>
            </w:r>
            <w:r w:rsidR="00A30408">
              <w:t xml:space="preserve"> </w:t>
            </w:r>
            <w:r w:rsidR="00A30408" w:rsidRPr="000E67E6">
              <w:t>Správy železniční dopravní cesty, státní organizace</w:t>
            </w:r>
          </w:p>
        </w:tc>
      </w:tr>
      <w:tr w:rsidR="002711DD" w:rsidRPr="000E67E6" w:rsidTr="00061006">
        <w:tc>
          <w:tcPr>
            <w:tcW w:w="1361" w:type="dxa"/>
          </w:tcPr>
          <w:p w:rsidR="002711DD" w:rsidRPr="000E67E6" w:rsidRDefault="002711DD" w:rsidP="000E67E6">
            <w:pPr>
              <w:pStyle w:val="TPSeznamzkratek-1"/>
            </w:pPr>
            <w:r w:rsidRPr="000E67E6">
              <w:t>OP</w:t>
            </w:r>
            <w:r>
              <w:t xml:space="preserve"> </w:t>
            </w:r>
            <w:r>
              <w:tab/>
            </w:r>
          </w:p>
        </w:tc>
        <w:tc>
          <w:tcPr>
            <w:tcW w:w="8221" w:type="dxa"/>
          </w:tcPr>
          <w:p w:rsidR="002711DD" w:rsidRPr="000E67E6" w:rsidRDefault="005726C6" w:rsidP="006543F9">
            <w:pPr>
              <w:pStyle w:val="TPSeznamzkratek"/>
            </w:pPr>
            <w:r>
              <w:rPr>
                <w:snapToGrid w:val="0"/>
              </w:rPr>
              <w:t>Obchodní podmínky</w:t>
            </w:r>
          </w:p>
        </w:tc>
      </w:tr>
      <w:tr w:rsidR="002711DD" w:rsidRPr="000E67E6" w:rsidTr="00061006">
        <w:tc>
          <w:tcPr>
            <w:tcW w:w="1361" w:type="dxa"/>
          </w:tcPr>
          <w:p w:rsidR="002711DD" w:rsidRPr="000E67E6" w:rsidRDefault="002711DD" w:rsidP="000E67E6">
            <w:pPr>
              <w:pStyle w:val="TPSeznamzkratek-1"/>
            </w:pPr>
            <w:r w:rsidRPr="000E67E6">
              <w:t>OŘ</w:t>
            </w:r>
            <w:r>
              <w:t xml:space="preserve"> </w:t>
            </w:r>
            <w:r>
              <w:tab/>
            </w:r>
          </w:p>
        </w:tc>
        <w:tc>
          <w:tcPr>
            <w:tcW w:w="8221" w:type="dxa"/>
          </w:tcPr>
          <w:p w:rsidR="002711DD" w:rsidRPr="000E67E6" w:rsidRDefault="002711DD" w:rsidP="006543F9">
            <w:pPr>
              <w:pStyle w:val="TPSeznamzkratek"/>
            </w:pPr>
            <w:r w:rsidRPr="000E67E6">
              <w:t>Oblastní ředitelství</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OTP</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Obecně technické podmínky</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PBŘ</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Požárně bezpečnostní řešení</w:t>
            </w:r>
          </w:p>
        </w:tc>
      </w:tr>
      <w:tr w:rsidR="002711DD" w:rsidRPr="000E67E6" w:rsidTr="00061006">
        <w:tc>
          <w:tcPr>
            <w:tcW w:w="1361" w:type="dxa"/>
          </w:tcPr>
          <w:p w:rsidR="002711DD" w:rsidRPr="00C21249" w:rsidRDefault="002711DD" w:rsidP="000E67E6">
            <w:pPr>
              <w:pStyle w:val="TPSeznamzkratek-1"/>
            </w:pPr>
            <w:r w:rsidRPr="00C21249">
              <w:t>PDPS</w:t>
            </w:r>
            <w:r w:rsidRPr="00C21249">
              <w:tab/>
            </w:r>
          </w:p>
        </w:tc>
        <w:tc>
          <w:tcPr>
            <w:tcW w:w="8221" w:type="dxa"/>
          </w:tcPr>
          <w:p w:rsidR="002711DD" w:rsidRPr="00C21249" w:rsidRDefault="002711DD" w:rsidP="006543F9">
            <w:pPr>
              <w:pStyle w:val="TPSeznamzkratek"/>
            </w:pPr>
            <w:r w:rsidRPr="00C21249">
              <w:t>Projektová dokumentace pro provádění stavby</w:t>
            </w:r>
          </w:p>
        </w:tc>
      </w:tr>
      <w:tr w:rsidR="00C61471" w:rsidRPr="000E67E6" w:rsidTr="00061006">
        <w:tc>
          <w:tcPr>
            <w:tcW w:w="1361" w:type="dxa"/>
          </w:tcPr>
          <w:p w:rsidR="00C61471" w:rsidRPr="00C21249" w:rsidRDefault="00C61471" w:rsidP="000E67E6">
            <w:pPr>
              <w:pStyle w:val="TPSeznamzkratek-1"/>
            </w:pPr>
            <w:r>
              <w:t xml:space="preserve">PHO </w:t>
            </w:r>
            <w:r>
              <w:tab/>
            </w:r>
          </w:p>
        </w:tc>
        <w:tc>
          <w:tcPr>
            <w:tcW w:w="8221" w:type="dxa"/>
          </w:tcPr>
          <w:p w:rsidR="00C61471" w:rsidRPr="00C21249" w:rsidRDefault="00C61471" w:rsidP="006543F9">
            <w:pPr>
              <w:pStyle w:val="TPSeznamzkratek"/>
            </w:pPr>
            <w:r>
              <w:t>Protihluková opatření</w:t>
            </w:r>
          </w:p>
        </w:tc>
      </w:tr>
      <w:tr w:rsidR="002711DD" w:rsidRPr="000E67E6" w:rsidTr="00061006">
        <w:tc>
          <w:tcPr>
            <w:tcW w:w="1361" w:type="dxa"/>
          </w:tcPr>
          <w:p w:rsidR="002711DD" w:rsidRPr="00C21249" w:rsidRDefault="002711DD" w:rsidP="000E67E6">
            <w:pPr>
              <w:pStyle w:val="TPSeznamzkratek-1"/>
            </w:pPr>
            <w:r w:rsidRPr="00C21249">
              <w:t xml:space="preserve">PK </w:t>
            </w:r>
            <w:r w:rsidRPr="00C21249">
              <w:tab/>
            </w:r>
          </w:p>
        </w:tc>
        <w:tc>
          <w:tcPr>
            <w:tcW w:w="8221" w:type="dxa"/>
          </w:tcPr>
          <w:p w:rsidR="002711DD" w:rsidRPr="00C21249" w:rsidRDefault="002711DD" w:rsidP="006543F9">
            <w:pPr>
              <w:pStyle w:val="TPSeznamzkratek"/>
            </w:pPr>
            <w:r w:rsidRPr="00C21249">
              <w:t>Pozemkový katastr</w:t>
            </w:r>
          </w:p>
        </w:tc>
      </w:tr>
      <w:tr w:rsidR="002711DD" w:rsidRPr="000E67E6" w:rsidTr="00061006">
        <w:tc>
          <w:tcPr>
            <w:tcW w:w="1361" w:type="dxa"/>
          </w:tcPr>
          <w:p w:rsidR="002711DD" w:rsidRPr="00C21249" w:rsidRDefault="002711DD" w:rsidP="000E67E6">
            <w:pPr>
              <w:pStyle w:val="TPSeznamzkratek-1"/>
            </w:pPr>
            <w:r w:rsidRPr="00C21249">
              <w:t xml:space="preserve">PS </w:t>
            </w:r>
            <w:r w:rsidRPr="00C21249">
              <w:tab/>
            </w:r>
          </w:p>
        </w:tc>
        <w:tc>
          <w:tcPr>
            <w:tcW w:w="8221" w:type="dxa"/>
          </w:tcPr>
          <w:p w:rsidR="002711DD" w:rsidRPr="00C21249" w:rsidRDefault="002711DD" w:rsidP="006543F9">
            <w:pPr>
              <w:pStyle w:val="TPSeznamzkratek"/>
            </w:pPr>
            <w:r w:rsidRPr="00C21249">
              <w:t>Provozní soubor</w:t>
            </w:r>
          </w:p>
        </w:tc>
      </w:tr>
      <w:tr w:rsidR="002711DD" w:rsidRPr="000E67E6" w:rsidTr="00061006">
        <w:tc>
          <w:tcPr>
            <w:tcW w:w="1361" w:type="dxa"/>
          </w:tcPr>
          <w:p w:rsidR="002711DD" w:rsidRPr="00C21249" w:rsidRDefault="002711DD" w:rsidP="000E67E6">
            <w:pPr>
              <w:pStyle w:val="TPSeznamzkratek-1"/>
            </w:pPr>
            <w:r w:rsidRPr="00C21249">
              <w:t>RDS</w:t>
            </w:r>
            <w:r w:rsidRPr="00C21249">
              <w:tab/>
            </w:r>
          </w:p>
        </w:tc>
        <w:tc>
          <w:tcPr>
            <w:tcW w:w="8221" w:type="dxa"/>
          </w:tcPr>
          <w:p w:rsidR="002711DD" w:rsidRPr="00C21249" w:rsidRDefault="002711DD" w:rsidP="006543F9">
            <w:pPr>
              <w:pStyle w:val="TPSeznamzkratek"/>
            </w:pPr>
            <w:r w:rsidRPr="00C21249">
              <w:t>Realizační dokumentace</w:t>
            </w:r>
          </w:p>
        </w:tc>
      </w:tr>
      <w:tr w:rsidR="002711DD" w:rsidRPr="000E67E6" w:rsidTr="00061006">
        <w:tc>
          <w:tcPr>
            <w:tcW w:w="1361" w:type="dxa"/>
          </w:tcPr>
          <w:p w:rsidR="002711DD" w:rsidRPr="00C21249" w:rsidRDefault="002711DD" w:rsidP="000E67E6">
            <w:pPr>
              <w:pStyle w:val="TPSeznamzkratek-1"/>
              <w:rPr>
                <w:snapToGrid w:val="0"/>
              </w:rPr>
            </w:pPr>
            <w:r w:rsidRPr="00C21249">
              <w:rPr>
                <w:snapToGrid w:val="0"/>
              </w:rPr>
              <w:t xml:space="preserve">SD </w:t>
            </w:r>
            <w:r w:rsidRPr="00C21249">
              <w:rPr>
                <w:snapToGrid w:val="0"/>
              </w:rPr>
              <w:tab/>
            </w:r>
          </w:p>
        </w:tc>
        <w:tc>
          <w:tcPr>
            <w:tcW w:w="8221" w:type="dxa"/>
          </w:tcPr>
          <w:p w:rsidR="002711DD" w:rsidRPr="00C21249" w:rsidRDefault="002711DD" w:rsidP="006543F9">
            <w:pPr>
              <w:pStyle w:val="TPSeznamzkratek"/>
              <w:rPr>
                <w:snapToGrid w:val="0"/>
              </w:rPr>
            </w:pPr>
            <w:r w:rsidRPr="00C21249">
              <w:rPr>
                <w:snapToGrid w:val="0"/>
              </w:rPr>
              <w:t>Stavební deník</w:t>
            </w:r>
          </w:p>
        </w:tc>
      </w:tr>
      <w:tr w:rsidR="002711DD" w:rsidRPr="000E67E6" w:rsidTr="00061006">
        <w:tc>
          <w:tcPr>
            <w:tcW w:w="1361" w:type="dxa"/>
          </w:tcPr>
          <w:p w:rsidR="002711DD" w:rsidRPr="00C21249" w:rsidRDefault="002711DD" w:rsidP="000E67E6">
            <w:pPr>
              <w:pStyle w:val="TPSeznamzkratek-1"/>
            </w:pPr>
            <w:r w:rsidRPr="00C21249">
              <w:t xml:space="preserve">SFDI </w:t>
            </w:r>
            <w:r w:rsidRPr="00C21249">
              <w:tab/>
            </w:r>
          </w:p>
        </w:tc>
        <w:tc>
          <w:tcPr>
            <w:tcW w:w="8221" w:type="dxa"/>
          </w:tcPr>
          <w:p w:rsidR="002711DD" w:rsidRPr="00C21249" w:rsidRDefault="002711DD" w:rsidP="006543F9">
            <w:pPr>
              <w:pStyle w:val="TPSeznamzkratek"/>
            </w:pPr>
            <w:r w:rsidRPr="00C21249">
              <w:t>Státní fond dopravní infrastruktury</w:t>
            </w:r>
          </w:p>
        </w:tc>
      </w:tr>
      <w:tr w:rsidR="002711DD" w:rsidRPr="000E67E6" w:rsidTr="00061006">
        <w:tc>
          <w:tcPr>
            <w:tcW w:w="1361" w:type="dxa"/>
          </w:tcPr>
          <w:p w:rsidR="002711DD" w:rsidRPr="00C21249" w:rsidRDefault="002711DD" w:rsidP="000E67E6">
            <w:pPr>
              <w:pStyle w:val="TPSeznamzkratek-1"/>
            </w:pPr>
            <w:r w:rsidRPr="00C21249">
              <w:t xml:space="preserve">S-JTSK </w:t>
            </w:r>
            <w:r w:rsidRPr="00C21249">
              <w:tab/>
            </w:r>
          </w:p>
        </w:tc>
        <w:tc>
          <w:tcPr>
            <w:tcW w:w="8221" w:type="dxa"/>
          </w:tcPr>
          <w:p w:rsidR="002711DD" w:rsidRPr="00C21249" w:rsidRDefault="002711DD" w:rsidP="006543F9">
            <w:pPr>
              <w:pStyle w:val="TPSeznamzkratek"/>
            </w:pPr>
            <w:r w:rsidRPr="00C21249">
              <w:t>Souřadnicový systém - jednotná trigonometrická sít katastrální</w:t>
            </w:r>
          </w:p>
        </w:tc>
      </w:tr>
      <w:tr w:rsidR="002711DD" w:rsidRPr="000E67E6" w:rsidTr="00061006">
        <w:tc>
          <w:tcPr>
            <w:tcW w:w="1361" w:type="dxa"/>
          </w:tcPr>
          <w:p w:rsidR="002711DD" w:rsidRPr="00C21249" w:rsidRDefault="002711DD" w:rsidP="000E67E6">
            <w:pPr>
              <w:pStyle w:val="TPSeznamzkratek-1"/>
              <w:rPr>
                <w:snapToGrid w:val="0"/>
              </w:rPr>
            </w:pPr>
            <w:r w:rsidRPr="00C21249">
              <w:rPr>
                <w:snapToGrid w:val="0"/>
              </w:rPr>
              <w:t xml:space="preserve">SO </w:t>
            </w:r>
            <w:r w:rsidRPr="00C21249">
              <w:rPr>
                <w:snapToGrid w:val="0"/>
              </w:rPr>
              <w:tab/>
            </w:r>
          </w:p>
        </w:tc>
        <w:tc>
          <w:tcPr>
            <w:tcW w:w="8221" w:type="dxa"/>
          </w:tcPr>
          <w:p w:rsidR="002711DD" w:rsidRPr="00C21249" w:rsidRDefault="002711DD" w:rsidP="006543F9">
            <w:pPr>
              <w:pStyle w:val="TPSeznamzkratek"/>
              <w:rPr>
                <w:snapToGrid w:val="0"/>
              </w:rPr>
            </w:pPr>
            <w:r w:rsidRPr="00C21249">
              <w:rPr>
                <w:snapToGrid w:val="0"/>
              </w:rPr>
              <w:t>Stavební objekt</w:t>
            </w:r>
          </w:p>
        </w:tc>
      </w:tr>
      <w:tr w:rsidR="002711DD" w:rsidRPr="000E67E6" w:rsidTr="00061006">
        <w:tc>
          <w:tcPr>
            <w:tcW w:w="1361" w:type="dxa"/>
          </w:tcPr>
          <w:p w:rsidR="002711DD" w:rsidRPr="00C21249" w:rsidRDefault="002711DD" w:rsidP="000E67E6">
            <w:pPr>
              <w:pStyle w:val="TPSeznamzkratek-1"/>
              <w:rPr>
                <w:snapToGrid w:val="0"/>
              </w:rPr>
            </w:pPr>
            <w:r w:rsidRPr="00C21249">
              <w:rPr>
                <w:snapToGrid w:val="0"/>
              </w:rPr>
              <w:t xml:space="preserve">SOD </w:t>
            </w:r>
            <w:r w:rsidRPr="00C21249">
              <w:rPr>
                <w:snapToGrid w:val="0"/>
              </w:rPr>
              <w:tab/>
            </w:r>
          </w:p>
        </w:tc>
        <w:tc>
          <w:tcPr>
            <w:tcW w:w="8221" w:type="dxa"/>
          </w:tcPr>
          <w:p w:rsidR="002711DD" w:rsidRPr="00C21249" w:rsidRDefault="002711DD" w:rsidP="006543F9">
            <w:pPr>
              <w:pStyle w:val="TPSeznamzkratek"/>
              <w:rPr>
                <w:snapToGrid w:val="0"/>
              </w:rPr>
            </w:pPr>
            <w:r w:rsidRPr="00C21249">
              <w:rPr>
                <w:snapToGrid w:val="0"/>
              </w:rPr>
              <w:t>Smlouva o Dílo</w:t>
            </w:r>
          </w:p>
        </w:tc>
      </w:tr>
      <w:tr w:rsidR="002711DD" w:rsidRPr="000E67E6" w:rsidTr="00061006">
        <w:tc>
          <w:tcPr>
            <w:tcW w:w="1361" w:type="dxa"/>
          </w:tcPr>
          <w:p w:rsidR="002711DD" w:rsidRPr="00C21249" w:rsidRDefault="002711DD" w:rsidP="000E67E6">
            <w:pPr>
              <w:pStyle w:val="TPSeznamzkratek-1"/>
              <w:rPr>
                <w:snapToGrid w:val="0"/>
              </w:rPr>
            </w:pPr>
            <w:proofErr w:type="spellStart"/>
            <w:r w:rsidRPr="00C21249">
              <w:rPr>
                <w:snapToGrid w:val="0"/>
              </w:rPr>
              <w:t>SpS</w:t>
            </w:r>
            <w:proofErr w:type="spellEnd"/>
            <w:r w:rsidRPr="00C21249">
              <w:rPr>
                <w:snapToGrid w:val="0"/>
              </w:rPr>
              <w:t xml:space="preserve"> </w:t>
            </w:r>
            <w:r w:rsidRPr="00C21249">
              <w:rPr>
                <w:snapToGrid w:val="0"/>
              </w:rPr>
              <w:tab/>
            </w:r>
          </w:p>
        </w:tc>
        <w:tc>
          <w:tcPr>
            <w:tcW w:w="8221" w:type="dxa"/>
          </w:tcPr>
          <w:p w:rsidR="002711DD" w:rsidRPr="00C21249" w:rsidRDefault="002711DD" w:rsidP="006543F9">
            <w:pPr>
              <w:pStyle w:val="TPSeznamzkratek"/>
              <w:rPr>
                <w:snapToGrid w:val="0"/>
              </w:rPr>
            </w:pPr>
            <w:r w:rsidRPr="00C21249">
              <w:rPr>
                <w:snapToGrid w:val="0"/>
              </w:rPr>
              <w:t>Spínací stanice</w:t>
            </w:r>
          </w:p>
        </w:tc>
      </w:tr>
      <w:tr w:rsidR="002711DD" w:rsidRPr="000E67E6" w:rsidTr="00061006">
        <w:tc>
          <w:tcPr>
            <w:tcW w:w="1361" w:type="dxa"/>
          </w:tcPr>
          <w:p w:rsidR="002711DD" w:rsidRPr="000E67E6" w:rsidRDefault="002711DD" w:rsidP="000E67E6">
            <w:pPr>
              <w:pStyle w:val="TPSeznamzkratek-1"/>
            </w:pPr>
            <w:r w:rsidRPr="000E67E6">
              <w:t xml:space="preserve">SS </w:t>
            </w:r>
            <w:r>
              <w:tab/>
            </w:r>
          </w:p>
        </w:tc>
        <w:tc>
          <w:tcPr>
            <w:tcW w:w="8221" w:type="dxa"/>
          </w:tcPr>
          <w:p w:rsidR="002711DD" w:rsidRPr="000E67E6" w:rsidRDefault="002711DD" w:rsidP="006543F9">
            <w:pPr>
              <w:pStyle w:val="TPSeznamzkratek"/>
            </w:pPr>
            <w:r w:rsidRPr="000E67E6">
              <w:t>Stavební správa</w:t>
            </w:r>
          </w:p>
        </w:tc>
      </w:tr>
      <w:tr w:rsidR="002711DD" w:rsidRPr="000E67E6" w:rsidTr="00061006">
        <w:tc>
          <w:tcPr>
            <w:tcW w:w="1361" w:type="dxa"/>
          </w:tcPr>
          <w:p w:rsidR="002711DD" w:rsidRPr="000E67E6" w:rsidRDefault="002711DD" w:rsidP="000E67E6">
            <w:pPr>
              <w:pStyle w:val="TPSeznamzkratek-1"/>
            </w:pPr>
            <w:r w:rsidRPr="000E67E6">
              <w:t>SSV</w:t>
            </w:r>
            <w:r>
              <w:t xml:space="preserve"> </w:t>
            </w:r>
            <w:r>
              <w:tab/>
            </w:r>
          </w:p>
        </w:tc>
        <w:tc>
          <w:tcPr>
            <w:tcW w:w="8221" w:type="dxa"/>
          </w:tcPr>
          <w:p w:rsidR="002711DD" w:rsidRPr="000E67E6" w:rsidRDefault="002711DD" w:rsidP="006543F9">
            <w:pPr>
              <w:pStyle w:val="TPSeznamzkratek"/>
            </w:pPr>
            <w:r w:rsidRPr="000E67E6">
              <w:t>Stavební správa východ</w:t>
            </w:r>
          </w:p>
        </w:tc>
      </w:tr>
      <w:tr w:rsidR="002711DD" w:rsidRPr="000E67E6" w:rsidTr="00061006">
        <w:tc>
          <w:tcPr>
            <w:tcW w:w="1361" w:type="dxa"/>
          </w:tcPr>
          <w:p w:rsidR="002711DD" w:rsidRPr="000E67E6" w:rsidRDefault="002711DD" w:rsidP="000E67E6">
            <w:pPr>
              <w:pStyle w:val="TPSeznamzkratek-1"/>
            </w:pPr>
            <w:r w:rsidRPr="000E67E6">
              <w:t>SSZ</w:t>
            </w:r>
            <w:r>
              <w:t xml:space="preserve"> </w:t>
            </w:r>
            <w:r>
              <w:tab/>
            </w:r>
          </w:p>
        </w:tc>
        <w:tc>
          <w:tcPr>
            <w:tcW w:w="8221" w:type="dxa"/>
          </w:tcPr>
          <w:p w:rsidR="002711DD" w:rsidRPr="000E67E6" w:rsidRDefault="002711DD" w:rsidP="006543F9">
            <w:pPr>
              <w:pStyle w:val="TPSeznamzkratek"/>
            </w:pPr>
            <w:r w:rsidRPr="000E67E6">
              <w:t>Stavební správa západ</w:t>
            </w:r>
          </w:p>
        </w:tc>
      </w:tr>
      <w:tr w:rsidR="002711DD" w:rsidRPr="000E67E6" w:rsidTr="00061006">
        <w:tc>
          <w:tcPr>
            <w:tcW w:w="1361" w:type="dxa"/>
          </w:tcPr>
          <w:p w:rsidR="002711DD" w:rsidRPr="000E67E6" w:rsidRDefault="002711DD" w:rsidP="000E67E6">
            <w:pPr>
              <w:pStyle w:val="TPSeznamzkratek-1"/>
            </w:pPr>
            <w:r w:rsidRPr="000E67E6">
              <w:t xml:space="preserve">SŽDC </w:t>
            </w:r>
            <w:r>
              <w:tab/>
            </w:r>
          </w:p>
        </w:tc>
        <w:tc>
          <w:tcPr>
            <w:tcW w:w="8221" w:type="dxa"/>
          </w:tcPr>
          <w:p w:rsidR="002711DD" w:rsidRPr="000E67E6" w:rsidRDefault="002711DD" w:rsidP="006543F9">
            <w:pPr>
              <w:pStyle w:val="TPSeznamzkratek"/>
            </w:pPr>
            <w:r w:rsidRPr="000E67E6">
              <w:t>Správa železniční dopravní cesty, státní organizace</w:t>
            </w:r>
          </w:p>
        </w:tc>
      </w:tr>
      <w:tr w:rsidR="002711DD" w:rsidRPr="000E67E6" w:rsidTr="00061006">
        <w:tc>
          <w:tcPr>
            <w:tcW w:w="1361" w:type="dxa"/>
          </w:tcPr>
          <w:p w:rsidR="002711DD" w:rsidRPr="000E67E6" w:rsidRDefault="002711DD" w:rsidP="000E67E6">
            <w:pPr>
              <w:pStyle w:val="TPSeznamzkratek-1"/>
            </w:pPr>
            <w:r w:rsidRPr="000E67E6">
              <w:t xml:space="preserve">SŽG </w:t>
            </w:r>
            <w:r>
              <w:tab/>
            </w:r>
          </w:p>
        </w:tc>
        <w:tc>
          <w:tcPr>
            <w:tcW w:w="8221" w:type="dxa"/>
          </w:tcPr>
          <w:p w:rsidR="002711DD" w:rsidRPr="000E67E6" w:rsidRDefault="002711DD" w:rsidP="006543F9">
            <w:pPr>
              <w:pStyle w:val="TPSeznamzkratek"/>
            </w:pPr>
            <w:r w:rsidRPr="000E67E6">
              <w:t>Správa železniční geodezie</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TDS</w:t>
            </w:r>
            <w:r>
              <w:rPr>
                <w:snapToGrid w:val="0"/>
              </w:rPr>
              <w:t xml:space="preserve"> </w:t>
            </w:r>
            <w:r>
              <w:rPr>
                <w:snapToGrid w:val="0"/>
              </w:rPr>
              <w:tab/>
            </w:r>
          </w:p>
        </w:tc>
        <w:tc>
          <w:tcPr>
            <w:tcW w:w="8221" w:type="dxa"/>
          </w:tcPr>
          <w:p w:rsidR="002711DD" w:rsidRPr="000E67E6" w:rsidRDefault="002711DD" w:rsidP="003D5EDD">
            <w:pPr>
              <w:pStyle w:val="TPSeznamzkratek"/>
              <w:rPr>
                <w:snapToGrid w:val="0"/>
              </w:rPr>
            </w:pPr>
            <w:r w:rsidRPr="000E67E6">
              <w:rPr>
                <w:snapToGrid w:val="0"/>
              </w:rPr>
              <w:t xml:space="preserve">Technický dozor stavebníka </w:t>
            </w:r>
          </w:p>
        </w:tc>
      </w:tr>
      <w:tr w:rsidR="002711DD" w:rsidRPr="000E67E6" w:rsidTr="00061006">
        <w:tc>
          <w:tcPr>
            <w:tcW w:w="1361" w:type="dxa"/>
          </w:tcPr>
          <w:p w:rsidR="002711DD" w:rsidRPr="000E67E6" w:rsidRDefault="002711DD" w:rsidP="000E67E6">
            <w:pPr>
              <w:pStyle w:val="TPSeznamzkratek-1"/>
            </w:pPr>
            <w:r w:rsidRPr="000E67E6">
              <w:t>TKP</w:t>
            </w:r>
            <w:r>
              <w:t xml:space="preserve"> </w:t>
            </w:r>
            <w:r>
              <w:tab/>
            </w:r>
          </w:p>
        </w:tc>
        <w:tc>
          <w:tcPr>
            <w:tcW w:w="8221" w:type="dxa"/>
          </w:tcPr>
          <w:p w:rsidR="002711DD" w:rsidRPr="000E67E6" w:rsidRDefault="002711DD" w:rsidP="006543F9">
            <w:pPr>
              <w:pStyle w:val="TPSeznamzkratek"/>
            </w:pPr>
            <w:r w:rsidRPr="000E67E6">
              <w:t>Technické kvalitativní podmínky staveb státních drah</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TKP PK</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Technické kvalitativní podmínky staveb pozemních komunikací</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TM</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Trakční měnírna</w:t>
            </w:r>
          </w:p>
        </w:tc>
      </w:tr>
      <w:tr w:rsidR="002711DD" w:rsidRPr="000E67E6" w:rsidTr="00061006">
        <w:tc>
          <w:tcPr>
            <w:tcW w:w="1361" w:type="dxa"/>
          </w:tcPr>
          <w:p w:rsidR="002711DD" w:rsidRPr="000E67E6" w:rsidRDefault="002711DD" w:rsidP="000E67E6">
            <w:pPr>
              <w:pStyle w:val="TPSeznamzkratek-1"/>
            </w:pPr>
            <w:r w:rsidRPr="000E67E6">
              <w:t xml:space="preserve">TNŽ </w:t>
            </w:r>
            <w:r>
              <w:tab/>
            </w:r>
          </w:p>
        </w:tc>
        <w:tc>
          <w:tcPr>
            <w:tcW w:w="8221" w:type="dxa"/>
          </w:tcPr>
          <w:p w:rsidR="002711DD" w:rsidRPr="000E67E6" w:rsidRDefault="002711DD" w:rsidP="006543F9">
            <w:pPr>
              <w:pStyle w:val="TPSeznamzkratek"/>
            </w:pPr>
            <w:r w:rsidRPr="000E67E6">
              <w:t>Technická norma železnic</w:t>
            </w:r>
          </w:p>
        </w:tc>
      </w:tr>
      <w:tr w:rsidR="002711DD" w:rsidRPr="000E67E6" w:rsidTr="00061006">
        <w:tc>
          <w:tcPr>
            <w:tcW w:w="1361" w:type="dxa"/>
          </w:tcPr>
          <w:p w:rsidR="002711DD" w:rsidRPr="000E67E6" w:rsidRDefault="002711DD" w:rsidP="000E67E6">
            <w:pPr>
              <w:pStyle w:val="TPSeznamzkratek-1"/>
            </w:pPr>
            <w:r w:rsidRPr="000E67E6">
              <w:t xml:space="preserve">TSI </w:t>
            </w:r>
            <w:r>
              <w:tab/>
            </w:r>
          </w:p>
        </w:tc>
        <w:tc>
          <w:tcPr>
            <w:tcW w:w="8221" w:type="dxa"/>
          </w:tcPr>
          <w:p w:rsidR="002711DD" w:rsidRPr="000E67E6" w:rsidRDefault="002711DD" w:rsidP="006543F9">
            <w:pPr>
              <w:pStyle w:val="TPSeznamzkratek"/>
            </w:pPr>
            <w:r w:rsidRPr="000E67E6">
              <w:t>Technické specifikace pro interoperabilitu</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TT</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Trakční transformovna</w:t>
            </w:r>
          </w:p>
        </w:tc>
      </w:tr>
      <w:tr w:rsidR="002711DD" w:rsidRPr="000E67E6" w:rsidTr="00061006">
        <w:tc>
          <w:tcPr>
            <w:tcW w:w="1361" w:type="dxa"/>
          </w:tcPr>
          <w:p w:rsidR="002711DD" w:rsidRPr="000E67E6" w:rsidRDefault="002711DD" w:rsidP="000E67E6">
            <w:pPr>
              <w:pStyle w:val="TPSeznamzkratek-1"/>
            </w:pPr>
            <w:r w:rsidRPr="000E67E6">
              <w:t>TÚDC</w:t>
            </w:r>
            <w:r>
              <w:t xml:space="preserve"> </w:t>
            </w:r>
            <w:r>
              <w:tab/>
            </w:r>
          </w:p>
        </w:tc>
        <w:tc>
          <w:tcPr>
            <w:tcW w:w="8221" w:type="dxa"/>
          </w:tcPr>
          <w:p w:rsidR="002711DD" w:rsidRPr="000E67E6" w:rsidRDefault="002711DD" w:rsidP="006543F9">
            <w:pPr>
              <w:pStyle w:val="TPSeznamzkratek"/>
            </w:pPr>
            <w:r w:rsidRPr="000E67E6">
              <w:t>Technická ústředna dopravní cesty</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TV</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Trakční vedení</w:t>
            </w:r>
          </w:p>
        </w:tc>
      </w:tr>
      <w:tr w:rsidR="002711DD" w:rsidRPr="000E67E6" w:rsidTr="00061006">
        <w:tc>
          <w:tcPr>
            <w:tcW w:w="1361" w:type="dxa"/>
          </w:tcPr>
          <w:p w:rsidR="002711DD" w:rsidRPr="000E67E6" w:rsidRDefault="002711DD" w:rsidP="000E67E6">
            <w:pPr>
              <w:pStyle w:val="TPSeznamzkratek-1"/>
            </w:pPr>
            <w:r w:rsidRPr="000E67E6">
              <w:t xml:space="preserve">ÚAPŽDC </w:t>
            </w:r>
            <w:r>
              <w:tab/>
            </w:r>
          </w:p>
        </w:tc>
        <w:tc>
          <w:tcPr>
            <w:tcW w:w="8221" w:type="dxa"/>
          </w:tcPr>
          <w:p w:rsidR="002711DD" w:rsidRPr="000E67E6" w:rsidRDefault="002711DD" w:rsidP="006543F9">
            <w:pPr>
              <w:pStyle w:val="TPSeznamzkratek"/>
            </w:pPr>
            <w:r w:rsidRPr="000E67E6">
              <w:t>Územně analytické podklady železniční dopravní cesty</w:t>
            </w:r>
          </w:p>
        </w:tc>
      </w:tr>
      <w:tr w:rsidR="002711DD" w:rsidRPr="000E67E6" w:rsidTr="00061006">
        <w:tc>
          <w:tcPr>
            <w:tcW w:w="1361" w:type="dxa"/>
          </w:tcPr>
          <w:p w:rsidR="002711DD" w:rsidRPr="000E67E6" w:rsidRDefault="007E31D8" w:rsidP="003D5EDD">
            <w:pPr>
              <w:pStyle w:val="TPSeznamzkratek-1"/>
            </w:pPr>
            <w:r>
              <w:t>U</w:t>
            </w:r>
            <w:r w:rsidR="002711DD" w:rsidRPr="000E67E6">
              <w:t>MVŽST</w:t>
            </w:r>
            <w:r w:rsidR="002711DD">
              <w:t xml:space="preserve"> </w:t>
            </w:r>
            <w:r w:rsidR="002711DD">
              <w:tab/>
            </w:r>
          </w:p>
        </w:tc>
        <w:tc>
          <w:tcPr>
            <w:tcW w:w="8221" w:type="dxa"/>
          </w:tcPr>
          <w:p w:rsidR="002711DD" w:rsidRPr="000E67E6" w:rsidRDefault="002711DD" w:rsidP="006543F9">
            <w:pPr>
              <w:pStyle w:val="TPSeznamzkratek"/>
            </w:pPr>
            <w:r w:rsidRPr="000E67E6">
              <w:t>Úprava majetkových vztahů v železničních stanicích</w:t>
            </w:r>
          </w:p>
        </w:tc>
      </w:tr>
      <w:tr w:rsidR="002711DD" w:rsidRPr="000E67E6" w:rsidTr="00061006">
        <w:tc>
          <w:tcPr>
            <w:tcW w:w="1361" w:type="dxa"/>
          </w:tcPr>
          <w:p w:rsidR="002711DD" w:rsidRPr="000E67E6" w:rsidRDefault="002711DD" w:rsidP="000E67E6">
            <w:pPr>
              <w:pStyle w:val="TPSeznamzkratek-1"/>
            </w:pPr>
            <w:r w:rsidRPr="000E67E6">
              <w:t xml:space="preserve">ÚOZI </w:t>
            </w:r>
            <w:r>
              <w:tab/>
            </w:r>
          </w:p>
        </w:tc>
        <w:tc>
          <w:tcPr>
            <w:tcW w:w="8221" w:type="dxa"/>
          </w:tcPr>
          <w:p w:rsidR="002711DD" w:rsidRPr="000E67E6" w:rsidRDefault="002711DD" w:rsidP="006543F9">
            <w:pPr>
              <w:pStyle w:val="TPSeznamzkratek"/>
            </w:pPr>
            <w:r w:rsidRPr="000E67E6">
              <w:t>Úředně oprávněný zeměměřický inženýr</w:t>
            </w:r>
          </w:p>
        </w:tc>
      </w:tr>
      <w:tr w:rsidR="002711DD" w:rsidRPr="000E67E6" w:rsidTr="00061006">
        <w:tc>
          <w:tcPr>
            <w:tcW w:w="1361" w:type="dxa"/>
          </w:tcPr>
          <w:p w:rsidR="002711DD" w:rsidRPr="000E67E6" w:rsidRDefault="002711DD" w:rsidP="000E67E6">
            <w:pPr>
              <w:pStyle w:val="TPSeznamzkratek-1"/>
            </w:pPr>
            <w:r w:rsidRPr="000E67E6">
              <w:t xml:space="preserve">VTP </w:t>
            </w:r>
            <w:r>
              <w:tab/>
            </w:r>
          </w:p>
        </w:tc>
        <w:tc>
          <w:tcPr>
            <w:tcW w:w="8221" w:type="dxa"/>
          </w:tcPr>
          <w:p w:rsidR="002711DD" w:rsidRPr="000E67E6" w:rsidRDefault="002711DD" w:rsidP="006543F9">
            <w:pPr>
              <w:pStyle w:val="TPSeznamzkratek"/>
            </w:pPr>
            <w:r w:rsidRPr="000E67E6">
              <w:t>Všeobecné technické podmínky</w:t>
            </w:r>
          </w:p>
        </w:tc>
      </w:tr>
      <w:tr w:rsidR="002711DD" w:rsidRPr="000E67E6" w:rsidTr="00061006">
        <w:tc>
          <w:tcPr>
            <w:tcW w:w="1361" w:type="dxa"/>
          </w:tcPr>
          <w:p w:rsidR="002711DD" w:rsidRPr="000E67E6" w:rsidRDefault="002711DD" w:rsidP="000E67E6">
            <w:pPr>
              <w:pStyle w:val="TPSeznamzkratek-1"/>
            </w:pPr>
            <w:r w:rsidRPr="000E67E6">
              <w:t>ZOV</w:t>
            </w:r>
            <w:r>
              <w:t xml:space="preserve"> </w:t>
            </w:r>
            <w:r>
              <w:tab/>
            </w:r>
          </w:p>
        </w:tc>
        <w:tc>
          <w:tcPr>
            <w:tcW w:w="8221" w:type="dxa"/>
          </w:tcPr>
          <w:p w:rsidR="002711DD" w:rsidRPr="000E67E6" w:rsidRDefault="002711DD" w:rsidP="006543F9">
            <w:pPr>
              <w:pStyle w:val="TPSeznamzkratek"/>
            </w:pPr>
            <w:r w:rsidRPr="000E67E6">
              <w:t>Zásady organizace výstavby</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ZP</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Záměr projektu</w:t>
            </w:r>
          </w:p>
        </w:tc>
      </w:tr>
      <w:tr w:rsidR="002711DD" w:rsidRPr="000E67E6" w:rsidTr="00061006">
        <w:tc>
          <w:tcPr>
            <w:tcW w:w="1361" w:type="dxa"/>
          </w:tcPr>
          <w:p w:rsidR="002711DD" w:rsidRPr="000E67E6" w:rsidRDefault="002711DD" w:rsidP="000E67E6">
            <w:pPr>
              <w:pStyle w:val="TPSeznamzkratek-1"/>
            </w:pPr>
            <w:r w:rsidRPr="000E67E6">
              <w:t xml:space="preserve">ZPMZ </w:t>
            </w:r>
            <w:r>
              <w:tab/>
            </w:r>
          </w:p>
        </w:tc>
        <w:tc>
          <w:tcPr>
            <w:tcW w:w="8221" w:type="dxa"/>
          </w:tcPr>
          <w:p w:rsidR="002711DD" w:rsidRPr="000E67E6" w:rsidRDefault="002711DD" w:rsidP="006543F9">
            <w:pPr>
              <w:pStyle w:val="TPSeznamzkratek"/>
            </w:pPr>
            <w:r w:rsidRPr="000E67E6">
              <w:t>Záznam podrobného měření změn</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ZS</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Zařízení staveniště</w:t>
            </w:r>
          </w:p>
        </w:tc>
      </w:tr>
      <w:tr w:rsidR="002711DD" w:rsidRPr="000E67E6" w:rsidTr="00061006">
        <w:tc>
          <w:tcPr>
            <w:tcW w:w="1361" w:type="dxa"/>
          </w:tcPr>
          <w:p w:rsidR="002711DD" w:rsidRPr="000E67E6" w:rsidRDefault="002711DD" w:rsidP="000E67E6">
            <w:pPr>
              <w:pStyle w:val="TPSeznamzkratek-1"/>
            </w:pPr>
            <w:r w:rsidRPr="000E67E6">
              <w:t>ZTP</w:t>
            </w:r>
            <w:r>
              <w:t xml:space="preserve"> </w:t>
            </w:r>
            <w:r>
              <w:tab/>
            </w:r>
          </w:p>
        </w:tc>
        <w:tc>
          <w:tcPr>
            <w:tcW w:w="8221" w:type="dxa"/>
          </w:tcPr>
          <w:p w:rsidR="002711DD" w:rsidRPr="000E67E6" w:rsidRDefault="002711DD" w:rsidP="006543F9">
            <w:pPr>
              <w:pStyle w:val="TPSeznamzkratek"/>
            </w:pPr>
            <w:r w:rsidRPr="000E67E6">
              <w:t>Zvláštní technické podmínky</w:t>
            </w:r>
          </w:p>
        </w:tc>
      </w:tr>
      <w:tr w:rsidR="002711DD" w:rsidRPr="000E67E6" w:rsidTr="00061006">
        <w:tc>
          <w:tcPr>
            <w:tcW w:w="1361" w:type="dxa"/>
          </w:tcPr>
          <w:p w:rsidR="002711DD" w:rsidRPr="000E67E6" w:rsidRDefault="002711DD" w:rsidP="000E67E6">
            <w:pPr>
              <w:pStyle w:val="TPSeznamzkratek-1"/>
            </w:pPr>
            <w:r w:rsidRPr="000E67E6">
              <w:t xml:space="preserve">ŽBP </w:t>
            </w:r>
            <w:r>
              <w:tab/>
            </w:r>
          </w:p>
        </w:tc>
        <w:tc>
          <w:tcPr>
            <w:tcW w:w="8221" w:type="dxa"/>
          </w:tcPr>
          <w:p w:rsidR="002711DD" w:rsidRPr="000E67E6" w:rsidRDefault="002711DD" w:rsidP="006543F9">
            <w:pPr>
              <w:pStyle w:val="TPSeznamzkratek"/>
            </w:pPr>
            <w:r w:rsidRPr="000E67E6">
              <w:t>Železniční bodové pole</w:t>
            </w:r>
          </w:p>
        </w:tc>
      </w:tr>
      <w:tr w:rsidR="002711DD" w:rsidRPr="000E67E6" w:rsidTr="00061006">
        <w:tc>
          <w:tcPr>
            <w:tcW w:w="1361" w:type="dxa"/>
          </w:tcPr>
          <w:p w:rsidR="002711DD" w:rsidRPr="000E67E6" w:rsidRDefault="002711DD" w:rsidP="000E67E6">
            <w:pPr>
              <w:pStyle w:val="TPSeznamzkratek-1"/>
              <w:rPr>
                <w:snapToGrid w:val="0"/>
              </w:rPr>
            </w:pPr>
            <w:r w:rsidRPr="000E67E6">
              <w:rPr>
                <w:snapToGrid w:val="0"/>
              </w:rPr>
              <w:t>ŽDC</w:t>
            </w:r>
            <w:r>
              <w:rPr>
                <w:snapToGrid w:val="0"/>
              </w:rPr>
              <w:t xml:space="preserve"> </w:t>
            </w:r>
            <w:r>
              <w:rPr>
                <w:snapToGrid w:val="0"/>
              </w:rPr>
              <w:tab/>
            </w:r>
          </w:p>
        </w:tc>
        <w:tc>
          <w:tcPr>
            <w:tcW w:w="8221" w:type="dxa"/>
          </w:tcPr>
          <w:p w:rsidR="002711DD" w:rsidRPr="000E67E6" w:rsidRDefault="002711DD" w:rsidP="006543F9">
            <w:pPr>
              <w:pStyle w:val="TPSeznamzkratek"/>
              <w:rPr>
                <w:snapToGrid w:val="0"/>
              </w:rPr>
            </w:pPr>
            <w:r w:rsidRPr="000E67E6">
              <w:rPr>
                <w:snapToGrid w:val="0"/>
              </w:rPr>
              <w:t>Železniční dopravní cesta</w:t>
            </w:r>
          </w:p>
        </w:tc>
      </w:tr>
      <w:tr w:rsidR="002711DD" w:rsidRPr="000E67E6" w:rsidTr="00061006">
        <w:tc>
          <w:tcPr>
            <w:tcW w:w="1361" w:type="dxa"/>
          </w:tcPr>
          <w:p w:rsidR="002711DD" w:rsidRPr="000E67E6" w:rsidRDefault="002711DD" w:rsidP="000E67E6">
            <w:pPr>
              <w:pStyle w:val="TPSeznamzkratek-1"/>
            </w:pPr>
            <w:r w:rsidRPr="000E67E6">
              <w:t>ŽP</w:t>
            </w:r>
            <w:r>
              <w:t xml:space="preserve"> </w:t>
            </w:r>
            <w:r>
              <w:tab/>
            </w:r>
          </w:p>
        </w:tc>
        <w:tc>
          <w:tcPr>
            <w:tcW w:w="8221" w:type="dxa"/>
          </w:tcPr>
          <w:p w:rsidR="002711DD" w:rsidRPr="000E67E6" w:rsidRDefault="002711DD" w:rsidP="006543F9">
            <w:pPr>
              <w:pStyle w:val="TPSeznamzkratek"/>
            </w:pPr>
            <w:r w:rsidRPr="000E67E6">
              <w:t>Životní prostředí</w:t>
            </w:r>
          </w:p>
        </w:tc>
      </w:tr>
    </w:tbl>
    <w:p w:rsidR="001D763E" w:rsidRDefault="001D763E" w:rsidP="002702B9">
      <w:pPr>
        <w:pStyle w:val="TPText-0Boldneslovan"/>
        <w:spacing w:before="0"/>
      </w:pPr>
    </w:p>
    <w:p w:rsidR="005C5FBC" w:rsidRDefault="00AF0475" w:rsidP="002702B9">
      <w:pPr>
        <w:pStyle w:val="TPText-0Boldneslovan"/>
        <w:spacing w:before="0"/>
      </w:pPr>
      <w:r w:rsidRPr="001F717E">
        <w:t xml:space="preserve">Pojmy s velkým počátečním písmenem, které nejsou definovány v těchto </w:t>
      </w:r>
      <w:r>
        <w:t>Všeobecných t</w:t>
      </w:r>
      <w:r w:rsidRPr="001F717E">
        <w:t>echnických podmínkách, mají význam uvedený v </w:t>
      </w:r>
      <w:proofErr w:type="gramStart"/>
      <w:r w:rsidR="007E1E4B">
        <w:t>OP</w:t>
      </w:r>
      <w:proofErr w:type="gramEnd"/>
      <w:r w:rsidRPr="001F717E">
        <w:t xml:space="preserve">, které </w:t>
      </w:r>
      <w:r w:rsidR="00061006">
        <w:t xml:space="preserve">jsou součástí </w:t>
      </w:r>
      <w:r w:rsidRPr="001F717E">
        <w:t>Smlouvy</w:t>
      </w:r>
      <w:r w:rsidR="005726C6">
        <w:t xml:space="preserve"> o dílo</w:t>
      </w:r>
      <w:r w:rsidRPr="001F717E">
        <w:t>.</w:t>
      </w:r>
    </w:p>
    <w:p w:rsidR="00AE3B81" w:rsidRDefault="00AE3B81" w:rsidP="002702B9">
      <w:pPr>
        <w:pStyle w:val="TPText-0Boldneslovan"/>
        <w:spacing w:before="0"/>
      </w:pPr>
    </w:p>
    <w:p w:rsidR="00AE3B81" w:rsidRDefault="00AD2DEE" w:rsidP="00D67696">
      <w:pPr>
        <w:pStyle w:val="TPText-0Boldneslovan"/>
        <w:spacing w:before="0"/>
      </w:pPr>
      <w:r>
        <w:t>Zkratky definované v seznamu zkratek v těchto VTP platí rovněž pro Zvláštní technické podmínky</w:t>
      </w:r>
      <w:r w:rsidR="00061006">
        <w:t>.</w:t>
      </w:r>
      <w:bookmarkStart w:id="3" w:name="_Toc471913312"/>
      <w:bookmarkStart w:id="4" w:name="_Toc471913349"/>
      <w:bookmarkStart w:id="5" w:name="_Toc472513617"/>
      <w:bookmarkStart w:id="6" w:name="_Toc471913313"/>
      <w:bookmarkStart w:id="7" w:name="_Toc471913350"/>
      <w:bookmarkStart w:id="8" w:name="_Toc472513618"/>
      <w:bookmarkStart w:id="9" w:name="_Toc471913314"/>
      <w:bookmarkStart w:id="10" w:name="_Toc471913351"/>
      <w:bookmarkStart w:id="11" w:name="_Toc472513619"/>
      <w:bookmarkStart w:id="12" w:name="_Toc471913315"/>
      <w:bookmarkStart w:id="13" w:name="_Toc471913352"/>
      <w:bookmarkStart w:id="14" w:name="_Toc472513620"/>
      <w:bookmarkEnd w:id="3"/>
      <w:bookmarkEnd w:id="4"/>
      <w:bookmarkEnd w:id="5"/>
      <w:bookmarkEnd w:id="6"/>
      <w:bookmarkEnd w:id="7"/>
      <w:bookmarkEnd w:id="8"/>
      <w:bookmarkEnd w:id="9"/>
      <w:bookmarkEnd w:id="10"/>
      <w:bookmarkEnd w:id="11"/>
      <w:bookmarkEnd w:id="12"/>
      <w:bookmarkEnd w:id="13"/>
      <w:bookmarkEnd w:id="14"/>
    </w:p>
    <w:p w:rsidR="00AF0475" w:rsidRDefault="00AF0475" w:rsidP="00AE3B81">
      <w:pPr>
        <w:pStyle w:val="TPText-0Boldneslovan"/>
      </w:pPr>
    </w:p>
    <w:p w:rsidR="003D3B9D" w:rsidRDefault="003D3B9D">
      <w:pPr>
        <w:spacing w:after="0" w:line="240" w:lineRule="auto"/>
        <w:rPr>
          <w:rFonts w:cs="Arial"/>
          <w:b/>
          <w:caps/>
          <w:sz w:val="24"/>
          <w:szCs w:val="24"/>
        </w:rPr>
      </w:pPr>
      <w:r>
        <w:br w:type="page"/>
      </w:r>
    </w:p>
    <w:p w:rsidR="00AF0475" w:rsidRDefault="00AF0475" w:rsidP="00CA0CD1">
      <w:pPr>
        <w:pStyle w:val="TPNADPIS-1slovan"/>
        <w:numPr>
          <w:ilvl w:val="0"/>
          <w:numId w:val="46"/>
        </w:numPr>
      </w:pPr>
      <w:bookmarkStart w:id="15" w:name="_Toc528054146"/>
      <w:r>
        <w:t xml:space="preserve">Pojmy a </w:t>
      </w:r>
      <w:r w:rsidRPr="001000CC">
        <w:t>definice</w:t>
      </w:r>
      <w:bookmarkEnd w:id="15"/>
    </w:p>
    <w:p w:rsidR="00AF0475" w:rsidRDefault="00AF0475" w:rsidP="00255D80">
      <w:pPr>
        <w:pStyle w:val="TPText-1slovan"/>
      </w:pPr>
      <w:r w:rsidRPr="006B0C4B">
        <w:rPr>
          <w:b/>
        </w:rPr>
        <w:t>Všeobecné technické podmínky</w:t>
      </w:r>
      <w:r>
        <w:t xml:space="preserve"> (VTP) jsou </w:t>
      </w:r>
      <w:r w:rsidR="00C6265F">
        <w:t xml:space="preserve">přílohou Smlouvy o dílo, jako součást </w:t>
      </w:r>
      <w:r>
        <w:t xml:space="preserve">základních dokumentů </w:t>
      </w:r>
      <w:r w:rsidR="00C6265F">
        <w:t xml:space="preserve">pod označením </w:t>
      </w:r>
      <w:r w:rsidRPr="001C7081">
        <w:rPr>
          <w:b/>
        </w:rPr>
        <w:t>„</w:t>
      </w:r>
      <w:r w:rsidR="008F7E56">
        <w:rPr>
          <w:b/>
        </w:rPr>
        <w:t>Technické podmínky</w:t>
      </w:r>
      <w:r w:rsidRPr="001C7081">
        <w:rPr>
          <w:b/>
        </w:rPr>
        <w:t>“</w:t>
      </w:r>
      <w:r w:rsidRPr="009B0D9D">
        <w:t>.</w:t>
      </w:r>
      <w:r>
        <w:t xml:space="preserve"> </w:t>
      </w:r>
    </w:p>
    <w:p w:rsidR="00AF0475" w:rsidRPr="001C7081" w:rsidRDefault="003D3B9D" w:rsidP="006543F9">
      <w:pPr>
        <w:pStyle w:val="TPText-1slovan"/>
      </w:pPr>
      <w:r>
        <w:rPr>
          <w:b/>
        </w:rPr>
        <w:t xml:space="preserve">Technické podmínky </w:t>
      </w:r>
      <w:r w:rsidR="00AF0475" w:rsidRPr="001C7081">
        <w:t>jsou souborem dokumentů</w:t>
      </w:r>
      <w:r w:rsidR="00C6265F">
        <w:t xml:space="preserve">, které stanoví </w:t>
      </w:r>
      <w:r w:rsidR="00AF0475" w:rsidRPr="001C7081">
        <w:t xml:space="preserve">požadavky </w:t>
      </w:r>
      <w:r w:rsidR="00AD60AB">
        <w:t>O</w:t>
      </w:r>
      <w:r w:rsidR="00AF0475" w:rsidRPr="001C7081">
        <w:t>bjednatele na provedení</w:t>
      </w:r>
      <w:r w:rsidR="00A21EB0">
        <w:t xml:space="preserve"> Díla.</w:t>
      </w:r>
      <w:r w:rsidR="00AF0475" w:rsidRPr="001C7081">
        <w:t xml:space="preserve"> </w:t>
      </w:r>
      <w:r w:rsidR="007856FD">
        <w:t>Součástí</w:t>
      </w:r>
      <w:r w:rsidR="007856FD" w:rsidRPr="001C7081">
        <w:t xml:space="preserve"> </w:t>
      </w:r>
      <w:r w:rsidR="00AF0475" w:rsidRPr="001C7081">
        <w:t>tohoto souboru</w:t>
      </w:r>
      <w:r w:rsidR="007856FD">
        <w:t xml:space="preserve"> dokumentů</w:t>
      </w:r>
      <w:r w:rsidR="00AF0475" w:rsidRPr="001C7081">
        <w:t xml:space="preserve"> jsou</w:t>
      </w:r>
      <w:r w:rsidR="007856FD">
        <w:t xml:space="preserve"> také</w:t>
      </w:r>
      <w:r w:rsidR="00AF0475" w:rsidRPr="001C7081">
        <w:t xml:space="preserve"> </w:t>
      </w:r>
      <w:r w:rsidR="00AF0475" w:rsidRPr="001C7081">
        <w:rPr>
          <w:b/>
        </w:rPr>
        <w:t>Technické kvalitativní podmínky</w:t>
      </w:r>
      <w:r w:rsidR="00A21EB0">
        <w:rPr>
          <w:b/>
        </w:rPr>
        <w:t xml:space="preserve"> státních drah</w:t>
      </w:r>
      <w:r w:rsidR="00AF0475" w:rsidRPr="001C7081">
        <w:t xml:space="preserve"> (TKP),</w:t>
      </w:r>
      <w:r w:rsidR="00A21EB0">
        <w:t xml:space="preserve"> </w:t>
      </w:r>
      <w:r w:rsidR="00A21EB0" w:rsidRPr="002702B9">
        <w:rPr>
          <w:b/>
        </w:rPr>
        <w:t>Všeobecné technické podmínky</w:t>
      </w:r>
      <w:r w:rsidR="00A21EB0">
        <w:t xml:space="preserve"> </w:t>
      </w:r>
      <w:r w:rsidR="007856FD">
        <w:t xml:space="preserve">(VTP) </w:t>
      </w:r>
      <w:r w:rsidR="00A21EB0">
        <w:t xml:space="preserve">a </w:t>
      </w:r>
      <w:r w:rsidR="00A21EB0" w:rsidRPr="002702B9">
        <w:rPr>
          <w:b/>
        </w:rPr>
        <w:t>Zvláštní technické podmínky</w:t>
      </w:r>
      <w:r w:rsidR="007856FD" w:rsidRPr="007856FD">
        <w:t xml:space="preserve"> (ZTP)</w:t>
      </w:r>
      <w:r w:rsidR="00AF0475" w:rsidRPr="001C7081">
        <w:t>.</w:t>
      </w:r>
      <w:r w:rsidR="006E7975">
        <w:t xml:space="preserve"> </w:t>
      </w:r>
    </w:p>
    <w:p w:rsidR="00AF0475" w:rsidRPr="001C7081" w:rsidRDefault="00AF0475" w:rsidP="006543F9">
      <w:pPr>
        <w:pStyle w:val="TPText-1slovan"/>
      </w:pPr>
      <w:r w:rsidRPr="001C7081">
        <w:rPr>
          <w:b/>
        </w:rPr>
        <w:t>VTP doplňují a upřesňují</w:t>
      </w:r>
      <w:r w:rsidRPr="001C7081">
        <w:t xml:space="preserve"> všechny obecné požadavky Objednatele </w:t>
      </w:r>
      <w:r w:rsidR="00A21EB0">
        <w:t xml:space="preserve">na zhotovení Díla </w:t>
      </w:r>
      <w:r w:rsidRPr="001C7081">
        <w:t xml:space="preserve">a vycházejí z aktuálních TKP, interních </w:t>
      </w:r>
      <w:r w:rsidR="00AD60AB">
        <w:t xml:space="preserve">dokumentů a </w:t>
      </w:r>
      <w:r w:rsidRPr="001C7081">
        <w:t>předpisů</w:t>
      </w:r>
      <w:r w:rsidR="00054A8D">
        <w:t xml:space="preserve"> Objednatele</w:t>
      </w:r>
      <w:r w:rsidRPr="001C7081">
        <w:t>, obecně platných technických norem a</w:t>
      </w:r>
      <w:r w:rsidR="00CA7D35">
        <w:t> obecně závazných p</w:t>
      </w:r>
      <w:r w:rsidRPr="001C7081">
        <w:t>rávních předpisů</w:t>
      </w:r>
      <w:r w:rsidR="00CA7D35">
        <w:t>, zákonů a vyhlášek právního řádu</w:t>
      </w:r>
      <w:r w:rsidRPr="001C7081">
        <w:t>.</w:t>
      </w:r>
    </w:p>
    <w:p w:rsidR="00AD60AB" w:rsidRPr="00A91171" w:rsidRDefault="00AF0475" w:rsidP="006543F9">
      <w:pPr>
        <w:pStyle w:val="TPText-1slovan"/>
      </w:pPr>
      <w:r w:rsidRPr="001C7081">
        <w:rPr>
          <w:b/>
        </w:rPr>
        <w:t xml:space="preserve">Zvláštní </w:t>
      </w:r>
      <w:r w:rsidRPr="00A91171">
        <w:rPr>
          <w:b/>
        </w:rPr>
        <w:t>technické podmínky</w:t>
      </w:r>
      <w:r w:rsidRPr="00A91171">
        <w:t xml:space="preserve"> (ZTP), jsou vydávány pro každou zakázku zvlášť a definují další parametry </w:t>
      </w:r>
      <w:r w:rsidR="00C6265F">
        <w:t>D</w:t>
      </w:r>
      <w:r w:rsidRPr="00A91171">
        <w:t>íla a upřesňují konkrétní podmínky a specifické požadavky pro zhotovení</w:t>
      </w:r>
      <w:r w:rsidR="00ED72D4" w:rsidRPr="00A91171">
        <w:t xml:space="preserve"> Díla</w:t>
      </w:r>
      <w:r w:rsidRPr="00A91171">
        <w:t>.</w:t>
      </w:r>
      <w:r w:rsidR="005A4340" w:rsidRPr="00A91171">
        <w:t xml:space="preserve"> </w:t>
      </w:r>
    </w:p>
    <w:p w:rsidR="00054A8D" w:rsidRPr="00054A8D" w:rsidRDefault="00054A8D" w:rsidP="00054A8D">
      <w:pPr>
        <w:pStyle w:val="TPText-1slovan"/>
      </w:pPr>
      <w:r w:rsidRPr="00054A8D">
        <w:t>Ustanovení Zvláštních technických podmínek mají přednost před ustanovením Všeobecných technických podmínek, pokud jsou ustanovení VTP a ZTP v rozporu, uplatní se ustanovení uvedené v ZTP.</w:t>
      </w:r>
    </w:p>
    <w:p w:rsidR="005A07D1" w:rsidRDefault="005A07D1" w:rsidP="000138FB">
      <w:pPr>
        <w:pStyle w:val="TPText-1slovan"/>
      </w:pPr>
      <w:r>
        <w:t xml:space="preserve">Není-li ve VTP výslovně uvedeno jinak nebo nevyplývá-li něco jiného z povahy věci, mají pojmy s velkými začátečními písmeny použité v těchto VTP </w:t>
      </w:r>
      <w:r w:rsidR="00CA7D35">
        <w:t xml:space="preserve">a ZTP </w:t>
      </w:r>
      <w:r>
        <w:t>stejný význam jako shodné pojmy uvedené v </w:t>
      </w:r>
      <w:r w:rsidR="008F7E56">
        <w:t> </w:t>
      </w:r>
      <w:r>
        <w:t>O</w:t>
      </w:r>
      <w:r w:rsidR="008F7E56">
        <w:t>bchodních podmínkách</w:t>
      </w:r>
      <w:r>
        <w:t>.</w:t>
      </w:r>
    </w:p>
    <w:p w:rsidR="00102C2E" w:rsidRDefault="0075386C" w:rsidP="00DE2B1B">
      <w:pPr>
        <w:pStyle w:val="TPText-1slovan"/>
      </w:pPr>
      <w:r>
        <w:t>Kde se v ustanovení těchto VTP uvádí pojem stavební povolení nebo pravomocné stavební povolení, platí tato ustanovení rovněž pro společné povolení a pravomocné společné povolení ve smyslu</w:t>
      </w:r>
      <w:r w:rsidR="00FC06BD">
        <w:t xml:space="preserve"> </w:t>
      </w:r>
      <w:r w:rsidR="00DE2B1B">
        <w:t xml:space="preserve">zákona </w:t>
      </w:r>
      <w:r w:rsidR="00DE2B1B" w:rsidRPr="00DE2B1B">
        <w:t xml:space="preserve">č. 183/2006 Sb. </w:t>
      </w:r>
      <w:r w:rsidR="00D91E02">
        <w:fldChar w:fldCharType="begin"/>
      </w:r>
      <w:r w:rsidR="00D91E02">
        <w:instrText xml:space="preserve"> REF _Ref393877762 \r \h  \* MERGEFORMAT </w:instrText>
      </w:r>
      <w:r w:rsidR="00D91E02">
        <w:fldChar w:fldCharType="separate"/>
      </w:r>
      <w:r w:rsidR="00A93014">
        <w:t>[1]</w:t>
      </w:r>
      <w:r w:rsidR="00D91E02">
        <w:fldChar w:fldCharType="end"/>
      </w:r>
      <w:r w:rsidR="00FC06BD">
        <w:t>, pokud má být dle S</w:t>
      </w:r>
      <w:r w:rsidR="00DE2B1B">
        <w:t>OD</w:t>
      </w:r>
      <w:r w:rsidR="00FC06BD">
        <w:t xml:space="preserve"> </w:t>
      </w:r>
      <w:r w:rsidR="00DE2B1B">
        <w:t>s</w:t>
      </w:r>
      <w:r w:rsidR="00FC06BD">
        <w:t xml:space="preserve">tavba, případně některá </w:t>
      </w:r>
      <w:r w:rsidR="00DE2B1B">
        <w:t>Etapa</w:t>
      </w:r>
      <w:r w:rsidR="00FC06BD">
        <w:t>, provedena na základě společného povolení.</w:t>
      </w:r>
      <w:r>
        <w:t xml:space="preserve"> </w:t>
      </w:r>
    </w:p>
    <w:p w:rsidR="00836064" w:rsidRDefault="00836064" w:rsidP="000138FB">
      <w:pPr>
        <w:pStyle w:val="TPText-1slovan"/>
      </w:pPr>
      <w:r w:rsidRPr="001B3172">
        <w:t xml:space="preserve">V případě jakékoliv nejistoty ohledně výkladu některého ujednání těchto podmínek strany sjednávají, že se takové nejasné ujednání vyloží primárně dle vůle stran obsažené v </w:t>
      </w:r>
      <w:proofErr w:type="gramStart"/>
      <w:r w:rsidRPr="001B3172">
        <w:t>SOD</w:t>
      </w:r>
      <w:proofErr w:type="gramEnd"/>
      <w:r w:rsidRPr="001B3172">
        <w:t xml:space="preserve"> případně Obchodních podmínkách. Při výkladu těchto Všeobecných technických podmínek se dále bude přihlížet k tomu, že jejich obsahem jsou ujednání stran týkající se plnění veřejnoprávních povinností spojených s prováděním Díla. Výklad nejasných ujednání těchto Všeobecných technických pod</w:t>
      </w:r>
      <w:r w:rsidR="00E65FF4">
        <w:t>mínek tedy bude vždy směřovat k </w:t>
      </w:r>
      <w:r w:rsidRPr="001B3172">
        <w:t xml:space="preserve">tomu, aby byly především naplněny všechny veřejnoprávní povinnosti s Dílem spojené a dále k tomu, aby postup obou smluvních stran odpovídal </w:t>
      </w:r>
      <w:r>
        <w:t>odborné péče</w:t>
      </w:r>
      <w:r w:rsidRPr="001B3172">
        <w:t xml:space="preserve"> panujícím při provádění děl tohoto druhu.</w:t>
      </w:r>
    </w:p>
    <w:p w:rsidR="00936AF7" w:rsidRPr="001A0385" w:rsidRDefault="00936AF7">
      <w:pPr>
        <w:pStyle w:val="TPText-1slovan"/>
      </w:pPr>
      <w:r>
        <w:rPr>
          <w:b/>
        </w:rPr>
        <w:t xml:space="preserve">Záměr projektu </w:t>
      </w:r>
      <w:r w:rsidRPr="00E27DF5">
        <w:t>(ZP)</w:t>
      </w:r>
      <w:r w:rsidRPr="00453589">
        <w:t xml:space="preserve"> je </w:t>
      </w:r>
      <w:r w:rsidRPr="009276BE">
        <w:t>předprojektová</w:t>
      </w:r>
      <w:r>
        <w:t xml:space="preserve"> dokumentace, která </w:t>
      </w:r>
      <w:r w:rsidRPr="009276BE">
        <w:t>se zpracovává dle Směrnicí MD č. V-2/2012</w:t>
      </w:r>
      <w:r w:rsidR="00B068D3" w:rsidRPr="009276BE">
        <w:t xml:space="preserve"> </w:t>
      </w:r>
      <w:r w:rsidR="00B068D3" w:rsidRPr="001A0385">
        <w:fldChar w:fldCharType="begin"/>
      </w:r>
      <w:r w:rsidR="00B068D3" w:rsidRPr="009276BE">
        <w:instrText xml:space="preserve"> REF _Ref497821901 \r \h </w:instrText>
      </w:r>
      <w:r w:rsidR="009276BE" w:rsidRPr="001A0385">
        <w:instrText xml:space="preserve"> \* MERGEFORMAT </w:instrText>
      </w:r>
      <w:r w:rsidR="00B068D3" w:rsidRPr="001A0385">
        <w:fldChar w:fldCharType="separate"/>
      </w:r>
      <w:r w:rsidR="00A93014">
        <w:t>[51]</w:t>
      </w:r>
      <w:r w:rsidR="00B068D3" w:rsidRPr="001A0385">
        <w:fldChar w:fldCharType="end"/>
      </w:r>
      <w:r w:rsidRPr="009276BE">
        <w:t xml:space="preserve"> a jejíž zpracování a schválení je podmínkou pro zahájení navazující přípravy stavby. </w:t>
      </w:r>
    </w:p>
    <w:p w:rsidR="00AA069F" w:rsidRDefault="00AA069F" w:rsidP="00FD4318">
      <w:pPr>
        <w:pStyle w:val="TPText-1slovan"/>
      </w:pPr>
      <w:r w:rsidRPr="00AF572E">
        <w:rPr>
          <w:b/>
        </w:rPr>
        <w:t>Dokumentace pro územní řízení</w:t>
      </w:r>
      <w:r>
        <w:t xml:space="preserve"> (</w:t>
      </w:r>
      <w:r w:rsidRPr="009E34D8">
        <w:t>DUR</w:t>
      </w:r>
      <w:r w:rsidRPr="001365E3">
        <w:t>)</w:t>
      </w:r>
      <w:r>
        <w:t xml:space="preserve"> je předprojektová dokumentace, </w:t>
      </w:r>
      <w:r w:rsidR="00F94B14">
        <w:t xml:space="preserve">která slouží k </w:t>
      </w:r>
      <w:r>
        <w:t>vydání územního rozhodnutí, případně územního souhlasu nebo vyjádření příslušného stavebního úřadu o</w:t>
      </w:r>
      <w:r w:rsidR="00335721">
        <w:t> </w:t>
      </w:r>
      <w:r>
        <w:t xml:space="preserve">souladu navrhované stavby se záměry územního plánování dle požadavků zákona č. 183/2006 Sb. </w:t>
      </w:r>
      <w:r w:rsidR="00463A84">
        <w:fldChar w:fldCharType="begin"/>
      </w:r>
      <w:r w:rsidR="00834649">
        <w:instrText xml:space="preserve"> REF _Ref468368974 \r \h </w:instrText>
      </w:r>
      <w:r w:rsidR="00463A84">
        <w:fldChar w:fldCharType="separate"/>
      </w:r>
      <w:r w:rsidR="00A93014">
        <w:t>[1]</w:t>
      </w:r>
      <w:r w:rsidR="00463A84">
        <w:fldChar w:fldCharType="end"/>
      </w:r>
      <w:r w:rsidR="00860133" w:rsidRPr="00860133">
        <w:t xml:space="preserve"> a vyhlášky č. 499/20</w:t>
      </w:r>
      <w:r w:rsidR="00230BF6">
        <w:t>0</w:t>
      </w:r>
      <w:r w:rsidR="00860133" w:rsidRPr="00860133">
        <w:t>6 Sb.</w:t>
      </w:r>
      <w:r w:rsidR="00860133">
        <w:t xml:space="preserve"> </w:t>
      </w:r>
      <w:r w:rsidR="00942EEF">
        <w:fldChar w:fldCharType="begin"/>
      </w:r>
      <w:r w:rsidR="00942EEF">
        <w:instrText xml:space="preserve"> REF _Ref484077022 \r \h </w:instrText>
      </w:r>
      <w:r w:rsidR="00942EEF">
        <w:fldChar w:fldCharType="separate"/>
      </w:r>
      <w:r w:rsidR="00A93014">
        <w:t>[28]</w:t>
      </w:r>
      <w:r w:rsidR="00942EEF">
        <w:fldChar w:fldCharType="end"/>
      </w:r>
      <w:r>
        <w:t xml:space="preserve">. Dle </w:t>
      </w:r>
      <w:r w:rsidR="00631498">
        <w:t>S</w:t>
      </w:r>
      <w:r>
        <w:t xml:space="preserve">měrnice </w:t>
      </w:r>
      <w:r w:rsidR="00631498">
        <w:t xml:space="preserve">GŘ </w:t>
      </w:r>
      <w:r>
        <w:t>č.</w:t>
      </w:r>
      <w:r w:rsidR="00631498">
        <w:t> </w:t>
      </w:r>
      <w:r>
        <w:t>11/2006</w:t>
      </w:r>
      <w:r w:rsidR="00834649">
        <w:t xml:space="preserve"> </w:t>
      </w:r>
      <w:r w:rsidR="00463A84">
        <w:fldChar w:fldCharType="begin"/>
      </w:r>
      <w:r w:rsidR="00834649">
        <w:instrText xml:space="preserve"> REF _Ref471893453 \r \h </w:instrText>
      </w:r>
      <w:r w:rsidR="00463A84">
        <w:fldChar w:fldCharType="separate"/>
      </w:r>
      <w:r w:rsidR="00A93014">
        <w:t>[66]</w:t>
      </w:r>
      <w:r w:rsidR="00463A84">
        <w:fldChar w:fldCharType="end"/>
      </w:r>
      <w:r w:rsidR="00AF572E">
        <w:t xml:space="preserve"> </w:t>
      </w:r>
      <w:r>
        <w:t xml:space="preserve">se jedná o </w:t>
      </w:r>
      <w:r w:rsidR="00942EEF">
        <w:t xml:space="preserve">stupeň dokumentace </w:t>
      </w:r>
      <w:r w:rsidR="00942EEF" w:rsidRPr="00942EEF">
        <w:t xml:space="preserve">v rozsahu přílohy č. 1 </w:t>
      </w:r>
      <w:r w:rsidR="00942EEF">
        <w:t>Přípravná dokumentace</w:t>
      </w:r>
      <w:r w:rsidR="00942EEF" w:rsidRPr="00942EEF">
        <w:t xml:space="preserve"> (PD), kde je pojem „Přípravná dokumentace“ nahrazen pojmem „Dokumentace pro územní řízení“</w:t>
      </w:r>
      <w:r>
        <w:t xml:space="preserve">. </w:t>
      </w:r>
      <w:r w:rsidR="00FD4318" w:rsidRPr="00FD4318">
        <w:t>Je-li v</w:t>
      </w:r>
      <w:r w:rsidR="008060BE">
        <w:t xml:space="preserve"> Interních </w:t>
      </w:r>
      <w:r w:rsidR="00FD4318" w:rsidRPr="00FD4318">
        <w:t xml:space="preserve">předpisech </w:t>
      </w:r>
      <w:r w:rsidR="008060BE">
        <w:t xml:space="preserve">Objednatele </w:t>
      </w:r>
      <w:r w:rsidR="00FD4318" w:rsidRPr="00FD4318">
        <w:t>použit pojem „</w:t>
      </w:r>
      <w:r w:rsidR="00FD4318">
        <w:t>P</w:t>
      </w:r>
      <w:r w:rsidR="00FD4318" w:rsidRPr="00FD4318">
        <w:t xml:space="preserve">řípravná dokumentace“, veškeré požadavky vztažené k přípravné dokumentaci se uplatní v plném rozsahu i pro zpracování </w:t>
      </w:r>
      <w:r w:rsidR="00FD4318">
        <w:t>D</w:t>
      </w:r>
      <w:r w:rsidR="00FD4318" w:rsidRPr="00FD4318">
        <w:t>okumentace pro územní řízení.</w:t>
      </w:r>
    </w:p>
    <w:p w:rsidR="00AA069F" w:rsidRDefault="00AA069F" w:rsidP="00AA069F">
      <w:pPr>
        <w:pStyle w:val="TPText-1slovan"/>
      </w:pPr>
      <w:bookmarkStart w:id="16" w:name="_Ref497295558"/>
      <w:bookmarkStart w:id="17" w:name="_Ref485634204"/>
      <w:r w:rsidRPr="00AF572E">
        <w:rPr>
          <w:b/>
        </w:rPr>
        <w:t>Projektová dokumentace pro ohlášení stavby</w:t>
      </w:r>
      <w:r>
        <w:t xml:space="preserve"> (</w:t>
      </w:r>
      <w:r w:rsidRPr="009E34D8">
        <w:t>DOS</w:t>
      </w:r>
      <w:r w:rsidRPr="001365E3">
        <w:t>)</w:t>
      </w:r>
      <w:r>
        <w:t xml:space="preserve"> je projektová dokumentace, která se zpracovává v</w:t>
      </w:r>
      <w:r w:rsidR="00F520D0">
        <w:t> </w:t>
      </w:r>
      <w:r>
        <w:t>rozsahu vyhlášky č. 146/2008 Sb.</w:t>
      </w:r>
      <w:r w:rsidR="00834649">
        <w:t xml:space="preserve"> </w:t>
      </w:r>
      <w:r w:rsidR="00463A84">
        <w:fldChar w:fldCharType="begin"/>
      </w:r>
      <w:r w:rsidR="00834649">
        <w:instrText xml:space="preserve"> REF _Ref471893513 \r \h </w:instrText>
      </w:r>
      <w:r w:rsidR="00463A84">
        <w:fldChar w:fldCharType="separate"/>
      </w:r>
      <w:r w:rsidR="00A93014">
        <w:t>[22]</w:t>
      </w:r>
      <w:r w:rsidR="00463A84">
        <w:fldChar w:fldCharType="end"/>
      </w:r>
      <w:r w:rsidR="00834649">
        <w:t xml:space="preserve"> </w:t>
      </w:r>
      <w:r>
        <w:t>dle</w:t>
      </w:r>
      <w:r w:rsidR="00AF572E">
        <w:t xml:space="preserve"> </w:t>
      </w:r>
      <w:r>
        <w:t>přílohy č. 4</w:t>
      </w:r>
      <w:r w:rsidR="00834649">
        <w:t xml:space="preserve"> </w:t>
      </w:r>
      <w:r w:rsidR="005B0997">
        <w:t xml:space="preserve">a </w:t>
      </w:r>
      <w:r w:rsidR="00834649">
        <w:t xml:space="preserve">slouží </w:t>
      </w:r>
      <w:r w:rsidR="00F94B14">
        <w:t xml:space="preserve">pro </w:t>
      </w:r>
      <w:r>
        <w:t>vydání souhlasu stavebního úřadu s</w:t>
      </w:r>
      <w:r w:rsidR="00C97865">
        <w:t> </w:t>
      </w:r>
      <w:r>
        <w:t>ohlášením stavby. V případě, že na základě smluvních ujednání bude DOS podkladem pro realizaci stavby, musí být současně s DOS zpracovávaná i</w:t>
      </w:r>
      <w:r w:rsidR="008D3676">
        <w:t> </w:t>
      </w:r>
      <w:r w:rsidR="005B0997">
        <w:t>P</w:t>
      </w:r>
      <w:r w:rsidR="008D3676">
        <w:t xml:space="preserve">rojektová </w:t>
      </w:r>
      <w:r>
        <w:t>dokumentace pro provádění stavby</w:t>
      </w:r>
      <w:r w:rsidR="008D3676">
        <w:t xml:space="preserve"> (PDPS), </w:t>
      </w:r>
      <w:r>
        <w:t>mimo části stavby, které nelze zpracovat v rozsahu pro provádění stavby bez dodržení zásad transparentnosti, přiměřenosti a rovného zacházení.</w:t>
      </w:r>
      <w:bookmarkEnd w:id="16"/>
      <w:r>
        <w:t xml:space="preserve"> </w:t>
      </w:r>
      <w:bookmarkEnd w:id="17"/>
    </w:p>
    <w:p w:rsidR="00AA069F" w:rsidRPr="00310051" w:rsidRDefault="00AA069F" w:rsidP="00FD4318">
      <w:pPr>
        <w:pStyle w:val="TPText-1slovan"/>
      </w:pPr>
      <w:bookmarkStart w:id="18" w:name="_Ref485634223"/>
      <w:r w:rsidRPr="00AF572E">
        <w:rPr>
          <w:b/>
        </w:rPr>
        <w:t>Projektová dokumentace pro stavební povolení</w:t>
      </w:r>
      <w:r>
        <w:t xml:space="preserve"> (</w:t>
      </w:r>
      <w:r w:rsidRPr="009E34D8">
        <w:t>DSP</w:t>
      </w:r>
      <w:r>
        <w:t>) je projektová dokumentace, která se zpracovává v rozsahu vyhlášky č. 146/2008 Sb.</w:t>
      </w:r>
      <w:r w:rsidR="00834649">
        <w:t xml:space="preserve"> </w:t>
      </w:r>
      <w:r w:rsidR="00463A84">
        <w:fldChar w:fldCharType="begin"/>
      </w:r>
      <w:r w:rsidR="00834649">
        <w:instrText xml:space="preserve"> REF _Ref471893513 \r \h </w:instrText>
      </w:r>
      <w:r w:rsidR="00463A84">
        <w:fldChar w:fldCharType="separate"/>
      </w:r>
      <w:r w:rsidR="00A93014">
        <w:t>[22]</w:t>
      </w:r>
      <w:r w:rsidR="00463A84">
        <w:fldChar w:fldCharType="end"/>
      </w:r>
      <w:r>
        <w:t xml:space="preserve"> dle přílohy č. 5.</w:t>
      </w:r>
      <w:r w:rsidR="00213179">
        <w:t xml:space="preserve"> </w:t>
      </w:r>
      <w:r>
        <w:t xml:space="preserve">Jedná se o projektovou dokumentaci v jednom stupni zahrnující jednak </w:t>
      </w:r>
      <w:r w:rsidR="00310051">
        <w:t>P</w:t>
      </w:r>
      <w:r>
        <w:t xml:space="preserve">rojektovou dokumentaci pro vydání stavebního povolení </w:t>
      </w:r>
      <w:r w:rsidR="00EF51FE">
        <w:t>dle požadavků zákona č. 183/2006 Sb.</w:t>
      </w:r>
      <w:r w:rsidR="00834649">
        <w:t xml:space="preserve"> </w:t>
      </w:r>
      <w:r w:rsidR="00463A84">
        <w:fldChar w:fldCharType="begin"/>
      </w:r>
      <w:r w:rsidR="00834649">
        <w:instrText xml:space="preserve"> REF _Ref468368974 \r \h </w:instrText>
      </w:r>
      <w:r w:rsidR="00463A84">
        <w:fldChar w:fldCharType="separate"/>
      </w:r>
      <w:r w:rsidR="00A93014">
        <w:t>[1]</w:t>
      </w:r>
      <w:r w:rsidR="00463A84">
        <w:fldChar w:fldCharType="end"/>
      </w:r>
      <w:r w:rsidR="00EF51FE">
        <w:t xml:space="preserve"> </w:t>
      </w:r>
      <w:r>
        <w:t xml:space="preserve">a jednak </w:t>
      </w:r>
      <w:r w:rsidR="00310051">
        <w:t>P</w:t>
      </w:r>
      <w:r>
        <w:t>rojektovou dokumentaci pro provádění stavby</w:t>
      </w:r>
      <w:r w:rsidR="00213179">
        <w:t xml:space="preserve"> (</w:t>
      </w:r>
      <w:proofErr w:type="gramStart"/>
      <w:r w:rsidR="00213179">
        <w:t xml:space="preserve">viz </w:t>
      </w:r>
      <w:r w:rsidR="00463A84">
        <w:fldChar w:fldCharType="begin"/>
      </w:r>
      <w:r w:rsidR="00213179">
        <w:instrText xml:space="preserve"> REF _Ref485634845 \r \h </w:instrText>
      </w:r>
      <w:r w:rsidR="00463A84">
        <w:fldChar w:fldCharType="separate"/>
      </w:r>
      <w:r w:rsidR="00A93014">
        <w:t>1.1.13</w:t>
      </w:r>
      <w:proofErr w:type="gramEnd"/>
      <w:r w:rsidR="00463A84">
        <w:fldChar w:fldCharType="end"/>
      </w:r>
      <w:r w:rsidR="00213179">
        <w:t>)</w:t>
      </w:r>
      <w:r>
        <w:t>, mimo části stavby, které nelze zpracovat v rozsahu pro provádění stavby bez dodržení zásad transparentnosti, přiměřenosti a rovného zacházení. U těchto částí stavby se předpokládá dopracování</w:t>
      </w:r>
      <w:r w:rsidR="004D7426">
        <w:t xml:space="preserve"> Projektové</w:t>
      </w:r>
      <w:r>
        <w:t xml:space="preserve"> dokumentace pro provádění stavby ve stádiu realizace, (jedná se zejména o technologické části, které nelze zpracovat bez znalosti konkrétních výrobků, nebo dodavatele technologického zařízení). Dle </w:t>
      </w:r>
      <w:r w:rsidR="00631498">
        <w:t>S</w:t>
      </w:r>
      <w:r>
        <w:t xml:space="preserve">měrnice </w:t>
      </w:r>
      <w:r w:rsidR="00631498">
        <w:t xml:space="preserve">GŘ </w:t>
      </w:r>
      <w:r>
        <w:t>č.</w:t>
      </w:r>
      <w:r w:rsidR="00631498">
        <w:t> </w:t>
      </w:r>
      <w:r>
        <w:t>11/2006</w:t>
      </w:r>
      <w:r w:rsidR="00834649">
        <w:t xml:space="preserve"> </w:t>
      </w:r>
      <w:r w:rsidR="00463A84">
        <w:fldChar w:fldCharType="begin"/>
      </w:r>
      <w:r w:rsidR="00834649">
        <w:instrText xml:space="preserve"> REF _Ref471893453 \r \h </w:instrText>
      </w:r>
      <w:r w:rsidR="00463A84">
        <w:fldChar w:fldCharType="separate"/>
      </w:r>
      <w:r w:rsidR="00A93014">
        <w:t>[66]</w:t>
      </w:r>
      <w:r w:rsidR="00463A84">
        <w:fldChar w:fldCharType="end"/>
      </w:r>
      <w:r w:rsidR="00AF572E">
        <w:t xml:space="preserve"> </w:t>
      </w:r>
      <w:r>
        <w:t xml:space="preserve">se jedná o </w:t>
      </w:r>
      <w:r w:rsidR="004D7426">
        <w:t xml:space="preserve">stupeň </w:t>
      </w:r>
      <w:r>
        <w:t>dokumentac</w:t>
      </w:r>
      <w:r w:rsidR="004D7426">
        <w:t>e v rozsahu přílohy č. 2</w:t>
      </w:r>
      <w:r>
        <w:t xml:space="preserve"> </w:t>
      </w:r>
      <w:r w:rsidRPr="00310051">
        <w:t xml:space="preserve">Projekt </w:t>
      </w:r>
      <w:r w:rsidR="00EF51FE" w:rsidRPr="00310051">
        <w:t xml:space="preserve">- </w:t>
      </w:r>
      <w:r w:rsidR="00AF572E" w:rsidRPr="00310051">
        <w:t>(</w:t>
      </w:r>
      <w:r w:rsidRPr="00310051">
        <w:t>P</w:t>
      </w:r>
      <w:r w:rsidR="00AF572E" w:rsidRPr="00310051">
        <w:t>)</w:t>
      </w:r>
      <w:r w:rsidR="004D7426">
        <w:t>, kde je pojem „Projekt“</w:t>
      </w:r>
      <w:r w:rsidR="001365E3">
        <w:t xml:space="preserve"> nahrazen pojmem „Dokumentace pro stavební povolení“</w:t>
      </w:r>
      <w:r w:rsidRPr="00310051">
        <w:t>.</w:t>
      </w:r>
      <w:bookmarkEnd w:id="18"/>
      <w:r w:rsidRPr="00310051">
        <w:t xml:space="preserve"> </w:t>
      </w:r>
      <w:r w:rsidR="00FD4318" w:rsidRPr="00FD4318">
        <w:t>Je-li v</w:t>
      </w:r>
      <w:r w:rsidR="00FD4318">
        <w:t> </w:t>
      </w:r>
      <w:r w:rsidR="008060BE">
        <w:t xml:space="preserve">Interních </w:t>
      </w:r>
      <w:r w:rsidR="008060BE" w:rsidRPr="00FD4318">
        <w:t xml:space="preserve">předpisech </w:t>
      </w:r>
      <w:r w:rsidR="008060BE">
        <w:t xml:space="preserve">Objednatele </w:t>
      </w:r>
      <w:r w:rsidR="00FD4318" w:rsidRPr="00FD4318">
        <w:t>použit pojem „</w:t>
      </w:r>
      <w:r w:rsidR="00FD4318">
        <w:t>P</w:t>
      </w:r>
      <w:r w:rsidR="00FD4318" w:rsidRPr="00FD4318">
        <w:t>rojekt“, veškeré požadavky vztažené k projek</w:t>
      </w:r>
      <w:r w:rsidR="00F520D0">
        <w:t>tu se uplatní v plném rozsahu i </w:t>
      </w:r>
      <w:r w:rsidR="00FD4318" w:rsidRPr="00FD4318">
        <w:t xml:space="preserve">pro zpracování </w:t>
      </w:r>
      <w:r w:rsidR="00FD4318">
        <w:t>D</w:t>
      </w:r>
      <w:r w:rsidR="00FD4318" w:rsidRPr="00FD4318">
        <w:t>okumentace pro stavební povolení.</w:t>
      </w:r>
    </w:p>
    <w:p w:rsidR="00AA069F" w:rsidRDefault="00AA069F" w:rsidP="00FD4318">
      <w:pPr>
        <w:pStyle w:val="TPText-1slovan"/>
      </w:pPr>
      <w:bookmarkStart w:id="19" w:name="_Ref485634845"/>
      <w:r w:rsidRPr="00AF572E">
        <w:rPr>
          <w:b/>
        </w:rPr>
        <w:t>Projektová dokumentace pro provádění stavby</w:t>
      </w:r>
      <w:r>
        <w:t xml:space="preserve"> (</w:t>
      </w:r>
      <w:r w:rsidRPr="009E34D8">
        <w:t>PDPS</w:t>
      </w:r>
      <w:r>
        <w:t>), která se z</w:t>
      </w:r>
      <w:r w:rsidR="00AF572E">
        <w:t>pracovává v rozsahu vyhlášky č. </w:t>
      </w:r>
      <w:r>
        <w:t>146/2008 Sb.</w:t>
      </w:r>
      <w:r w:rsidR="00834649">
        <w:t xml:space="preserve"> </w:t>
      </w:r>
      <w:r w:rsidR="00463A84">
        <w:fldChar w:fldCharType="begin"/>
      </w:r>
      <w:r w:rsidR="00834649">
        <w:instrText xml:space="preserve"> REF _Ref471893513 \r \h </w:instrText>
      </w:r>
      <w:r w:rsidR="00463A84">
        <w:fldChar w:fldCharType="separate"/>
      </w:r>
      <w:r w:rsidR="00A93014">
        <w:t>[22]</w:t>
      </w:r>
      <w:r w:rsidR="00463A84">
        <w:fldChar w:fldCharType="end"/>
      </w:r>
      <w:r>
        <w:t xml:space="preserve"> dle přílohy č. 6. Jedná se o projektovou dokumentaci pro provádění stavby, které doplňuje a upřesňuje DOS </w:t>
      </w:r>
      <w:r w:rsidR="00EF51FE">
        <w:t xml:space="preserve">nebo DSP </w:t>
      </w:r>
      <w:r>
        <w:t>(</w:t>
      </w:r>
      <w:proofErr w:type="gramStart"/>
      <w:r>
        <w:t>viz</w:t>
      </w:r>
      <w:r w:rsidR="00834649">
        <w:t xml:space="preserve"> </w:t>
      </w:r>
      <w:r w:rsidR="00463A84">
        <w:fldChar w:fldCharType="begin"/>
      </w:r>
      <w:r w:rsidR="00834649">
        <w:instrText xml:space="preserve"> REF _Ref485634204 \r \h </w:instrText>
      </w:r>
      <w:r w:rsidR="00463A84">
        <w:fldChar w:fldCharType="separate"/>
      </w:r>
      <w:r w:rsidR="00A93014">
        <w:t>1.1.11</w:t>
      </w:r>
      <w:proofErr w:type="gramEnd"/>
      <w:r w:rsidR="00463A84">
        <w:fldChar w:fldCharType="end"/>
      </w:r>
      <w:r>
        <w:t xml:space="preserve"> a </w:t>
      </w:r>
      <w:r w:rsidR="00463A84">
        <w:fldChar w:fldCharType="begin"/>
      </w:r>
      <w:r w:rsidR="00834649">
        <w:instrText xml:space="preserve"> REF _Ref485634223 \r \h </w:instrText>
      </w:r>
      <w:r w:rsidR="00463A84">
        <w:fldChar w:fldCharType="separate"/>
      </w:r>
      <w:r w:rsidR="00A93014">
        <w:t>1.1.12</w:t>
      </w:r>
      <w:r w:rsidR="00463A84">
        <w:fldChar w:fldCharType="end"/>
      </w:r>
      <w:r>
        <w:t xml:space="preserve">) do úplného obsahu stupně dokumentace pro provádění stavby. Jedná se zejména o technologické části dokumentace, které nelze zpracovat bez dodržení zásad transparentnosti, přiměřenosti a rovného zacházení, tj. se jedná o dokumentaci, kterou zajišťuje zhotovitel stavebních prací v rozsahu nezbytném pro určení technických parametrů použitých materiálů, konkrétních výrobků, nebo dodavatele technologického zařízení, které nebylo možné určit před výběrovým řízením na zhotovení stavby. Dle </w:t>
      </w:r>
      <w:r w:rsidR="00631498">
        <w:t>S</w:t>
      </w:r>
      <w:r>
        <w:t xml:space="preserve">měrnice </w:t>
      </w:r>
      <w:r w:rsidR="00631498">
        <w:t xml:space="preserve">GŘ </w:t>
      </w:r>
      <w:r>
        <w:t>č.</w:t>
      </w:r>
      <w:r w:rsidR="00631498">
        <w:t> </w:t>
      </w:r>
      <w:r>
        <w:t>11/2006</w:t>
      </w:r>
      <w:r w:rsidR="00834649">
        <w:t xml:space="preserve"> </w:t>
      </w:r>
      <w:r w:rsidR="00463A84">
        <w:fldChar w:fldCharType="begin"/>
      </w:r>
      <w:r w:rsidR="00834649">
        <w:instrText xml:space="preserve"> REF _Ref471893453 \r \h </w:instrText>
      </w:r>
      <w:r w:rsidR="00463A84">
        <w:fldChar w:fldCharType="separate"/>
      </w:r>
      <w:r w:rsidR="00A93014">
        <w:t>[66]</w:t>
      </w:r>
      <w:r w:rsidR="00463A84">
        <w:fldChar w:fldCharType="end"/>
      </w:r>
      <w:r>
        <w:t xml:space="preserve"> se jedná o</w:t>
      </w:r>
      <w:r w:rsidR="00631498">
        <w:t> </w:t>
      </w:r>
      <w:r w:rsidR="001365E3">
        <w:t xml:space="preserve">stupeň </w:t>
      </w:r>
      <w:r>
        <w:t>dokumentac</w:t>
      </w:r>
      <w:r w:rsidR="001365E3">
        <w:t>e</w:t>
      </w:r>
      <w:r>
        <w:t xml:space="preserve"> v</w:t>
      </w:r>
      <w:r w:rsidR="001365E3">
        <w:t> rozsahu přílohy č. 4 </w:t>
      </w:r>
      <w:r>
        <w:t>Dopracování projektového souhrnného řešení</w:t>
      </w:r>
      <w:r w:rsidR="001365E3">
        <w:t xml:space="preserve"> (DPSŘ), kde je pojem „Dopracování projektového souhrnného řešení“ nahrazen pojmem „</w:t>
      </w:r>
      <w:r w:rsidR="00FD4318">
        <w:t>Projektová d</w:t>
      </w:r>
      <w:r w:rsidR="001365E3">
        <w:t>okumentace pro provádění stavby“</w:t>
      </w:r>
      <w:r>
        <w:t>.</w:t>
      </w:r>
      <w:bookmarkEnd w:id="19"/>
      <w:r w:rsidR="00FD4318">
        <w:t xml:space="preserve"> </w:t>
      </w:r>
      <w:r w:rsidR="00FD4318" w:rsidRPr="00FD4318">
        <w:t>Je-li v</w:t>
      </w:r>
      <w:r w:rsidR="004726D4">
        <w:t> </w:t>
      </w:r>
      <w:r w:rsidR="008060BE">
        <w:t xml:space="preserve">Interních </w:t>
      </w:r>
      <w:r w:rsidR="008060BE" w:rsidRPr="00FD4318">
        <w:t xml:space="preserve">předpisech </w:t>
      </w:r>
      <w:r w:rsidR="008060BE">
        <w:t xml:space="preserve">Objednatele </w:t>
      </w:r>
      <w:r w:rsidR="00FD4318" w:rsidRPr="00FD4318">
        <w:t>použit pojem „</w:t>
      </w:r>
      <w:r w:rsidR="00FD4318">
        <w:t>D</w:t>
      </w:r>
      <w:r w:rsidR="00FD4318" w:rsidRPr="00FD4318">
        <w:t xml:space="preserve">opracování projektového souhrnného řešení“, veškeré požadavky vztažené k dopracování projektového souhrnného řešení se uplatní v plném rozsahu i pro zpracování </w:t>
      </w:r>
      <w:r w:rsidR="00FD4318">
        <w:t>P</w:t>
      </w:r>
      <w:r w:rsidR="00FD4318" w:rsidRPr="00FD4318">
        <w:t>rojektové dokumentace pro provádění stavby.</w:t>
      </w:r>
    </w:p>
    <w:p w:rsidR="00F7083E" w:rsidRPr="00F7083E" w:rsidRDefault="00F7083E" w:rsidP="00F7083E">
      <w:pPr>
        <w:pStyle w:val="TPText-1slovan"/>
      </w:pPr>
      <w:r w:rsidRPr="00F7083E">
        <w:rPr>
          <w:b/>
        </w:rPr>
        <w:t xml:space="preserve">Dokumentace pro vydání společného povolení stavby </w:t>
      </w:r>
      <w:r w:rsidRPr="00F7083E">
        <w:t xml:space="preserve">dráhy (DUSP), která se zpracovává v rozsahu vyhlášky č. 499/2006 Sb. </w:t>
      </w:r>
      <w:r>
        <w:fldChar w:fldCharType="begin"/>
      </w:r>
      <w:r>
        <w:instrText xml:space="preserve"> REF _Ref484077022 \r \h </w:instrText>
      </w:r>
      <w:r>
        <w:fldChar w:fldCharType="separate"/>
      </w:r>
      <w:r w:rsidR="00A93014">
        <w:t>[28]</w:t>
      </w:r>
      <w:r>
        <w:fldChar w:fldCharType="end"/>
      </w:r>
      <w:r w:rsidRPr="00F7083E">
        <w:t xml:space="preserve"> dle přílohy č. 10. Jedná se o dokumentaci pro společné územní a stavební řízení. V případě, že na základě smluvního ujednání bude DUSP podkladem pro výběrové řízení na zhotovení stavby, musí být současně s DUSP zpracována i Projektová dokumentace pro provádění stavby (tzn. PDPS), mimo části stavby, které nelze zpracovat v rozsahu pro provádění stavby bez dodržení zásad transparentnosti, přiměřenosti a rovného zacházení.</w:t>
      </w:r>
    </w:p>
    <w:p w:rsidR="00AA069F" w:rsidRDefault="00AA069F" w:rsidP="00F7083E">
      <w:pPr>
        <w:pStyle w:val="TPText-1slovan"/>
      </w:pPr>
      <w:r w:rsidRPr="00F94B14">
        <w:rPr>
          <w:b/>
        </w:rPr>
        <w:t>Realizační dokumentace</w:t>
      </w:r>
      <w:r>
        <w:t xml:space="preserve"> (</w:t>
      </w:r>
      <w:r w:rsidRPr="009E34D8">
        <w:t>RDS</w:t>
      </w:r>
      <w:r>
        <w:t>) zahrnuje výrobně technickou dokumentaci, kterou zajišťuje zhotovitel stavby pro vlastní potřebu v rozsahu dokumentace konstrukční, dílenské</w:t>
      </w:r>
      <w:r w:rsidR="00302623">
        <w:t xml:space="preserve">, </w:t>
      </w:r>
      <w:r>
        <w:t>montážní</w:t>
      </w:r>
      <w:r w:rsidR="00302623">
        <w:t xml:space="preserve"> a dokumentace dodavatele mostních objektů</w:t>
      </w:r>
      <w:r>
        <w:t>.  Náklady spojené se zpracováním realizační dokumentace budou uvedené v samostatné položce pouze u SO a PS, u kterých je opodstatněné takovéto činnosti vyžadovat.</w:t>
      </w:r>
    </w:p>
    <w:p w:rsidR="00AA069F" w:rsidRDefault="00AA069F" w:rsidP="00AA069F">
      <w:pPr>
        <w:pStyle w:val="TPText-1slovan"/>
      </w:pPr>
      <w:r w:rsidRPr="00F94B14">
        <w:rPr>
          <w:b/>
        </w:rPr>
        <w:t>Dokumentace skutečného provedení stavby</w:t>
      </w:r>
      <w:r>
        <w:t xml:space="preserve"> (</w:t>
      </w:r>
      <w:r w:rsidRPr="009E34D8">
        <w:t>DSPS</w:t>
      </w:r>
      <w:r>
        <w:t>), která se zpracovává v rozsahu vyhlášky 499/2006</w:t>
      </w:r>
      <w:r w:rsidR="00F520D0">
        <w:t> </w:t>
      </w:r>
      <w:r>
        <w:t>Sb.</w:t>
      </w:r>
      <w:r w:rsidR="00834649">
        <w:t xml:space="preserve"> </w:t>
      </w:r>
      <w:r w:rsidR="00463A84">
        <w:fldChar w:fldCharType="begin"/>
      </w:r>
      <w:r w:rsidR="00834649">
        <w:instrText xml:space="preserve"> REF _Ref484077022 \r \h </w:instrText>
      </w:r>
      <w:r w:rsidR="00463A84">
        <w:fldChar w:fldCharType="separate"/>
      </w:r>
      <w:r w:rsidR="00A93014">
        <w:t>[28]</w:t>
      </w:r>
      <w:r w:rsidR="00463A84">
        <w:fldChar w:fldCharType="end"/>
      </w:r>
      <w:r>
        <w:t xml:space="preserve"> a požadavků S</w:t>
      </w:r>
      <w:r w:rsidR="00F94B14">
        <w:t>mlouvy</w:t>
      </w:r>
      <w:r>
        <w:t>. Jedná se o dokumentaci, kterou zpracovává zhotovitel stavby po ukončení stavebních prací, a která zahrnuje dokumentaci skutečného p</w:t>
      </w:r>
      <w:r w:rsidR="00EF51FE">
        <w:t>r</w:t>
      </w:r>
      <w:r>
        <w:t>ovedení v listinné a</w:t>
      </w:r>
      <w:r w:rsidR="008D3676">
        <w:t> </w:t>
      </w:r>
      <w:r>
        <w:t xml:space="preserve">elektronické </w:t>
      </w:r>
      <w:r w:rsidR="00190CAF">
        <w:t xml:space="preserve">podobě </w:t>
      </w:r>
      <w:r>
        <w:t xml:space="preserve">včetně geodetické části dokumentace. </w:t>
      </w:r>
    </w:p>
    <w:p w:rsidR="00DF3E06" w:rsidRDefault="00DF3E06" w:rsidP="00AA069F">
      <w:pPr>
        <w:pStyle w:val="TPText-1slovan"/>
      </w:pPr>
      <w:r w:rsidRPr="000E4269">
        <w:rPr>
          <w:b/>
        </w:rPr>
        <w:t>Etapa</w:t>
      </w:r>
      <w:r>
        <w:t xml:space="preserve"> je ucelená </w:t>
      </w:r>
      <w:r w:rsidR="006F1004">
        <w:t>Č</w:t>
      </w:r>
      <w:r>
        <w:t>ást Díla</w:t>
      </w:r>
      <w:r w:rsidR="00DE2B1B">
        <w:t xml:space="preserve"> určená v Harmonogramu postupu prací</w:t>
      </w:r>
      <w:r>
        <w:t>.</w:t>
      </w:r>
    </w:p>
    <w:p w:rsidR="006F1004" w:rsidRDefault="006F1004" w:rsidP="006F1004">
      <w:pPr>
        <w:pStyle w:val="TPText-1slovan"/>
      </w:pPr>
      <w:r w:rsidRPr="006F1004">
        <w:rPr>
          <w:b/>
        </w:rPr>
        <w:t>Projektová dokumentace</w:t>
      </w:r>
      <w:r w:rsidRPr="006F1004">
        <w:t xml:space="preserve"> pro tyto VTP, se rozumí dokumentace stavby dle ve smyslu přílohy č. 5 a přílohy č. 6 vyhlášky č. 146/2008 Sb. [28] a dle Směrnice </w:t>
      </w:r>
      <w:r w:rsidR="00631498">
        <w:t xml:space="preserve">GŘ </w:t>
      </w:r>
      <w:r w:rsidRPr="006F1004">
        <w:t xml:space="preserve">č. 11 </w:t>
      </w:r>
      <w:r>
        <w:fldChar w:fldCharType="begin"/>
      </w:r>
      <w:r>
        <w:instrText xml:space="preserve"> REF _Ref471893453 \r \h </w:instrText>
      </w:r>
      <w:r>
        <w:fldChar w:fldCharType="separate"/>
      </w:r>
      <w:r w:rsidR="00A93014">
        <w:t>[66]</w:t>
      </w:r>
      <w:r>
        <w:fldChar w:fldCharType="end"/>
      </w:r>
      <w:r>
        <w:t xml:space="preserve">, </w:t>
      </w:r>
      <w:proofErr w:type="gramStart"/>
      <w:r>
        <w:t xml:space="preserve">viz </w:t>
      </w:r>
      <w:r>
        <w:fldChar w:fldCharType="begin"/>
      </w:r>
      <w:r>
        <w:instrText xml:space="preserve"> REF _Ref485634223 \r \h </w:instrText>
      </w:r>
      <w:r>
        <w:fldChar w:fldCharType="separate"/>
      </w:r>
      <w:r w:rsidR="00A93014">
        <w:t>1.1.12</w:t>
      </w:r>
      <w:proofErr w:type="gramEnd"/>
      <w:r>
        <w:fldChar w:fldCharType="end"/>
      </w:r>
      <w:r w:rsidRPr="006F1004">
        <w:t xml:space="preserve"> nebo </w:t>
      </w:r>
      <w:r>
        <w:fldChar w:fldCharType="begin"/>
      </w:r>
      <w:r>
        <w:instrText xml:space="preserve"> REF _Ref485634204 \r \h </w:instrText>
      </w:r>
      <w:r>
        <w:fldChar w:fldCharType="separate"/>
      </w:r>
      <w:r w:rsidR="00A93014">
        <w:t>1.1.11</w:t>
      </w:r>
      <w:r>
        <w:fldChar w:fldCharType="end"/>
      </w:r>
      <w:r w:rsidRPr="006F1004">
        <w:t xml:space="preserve"> v jednom stupni na úrovni dokumentace zahrnující Projektovou dokumentaci pro vydání stavebního povolení / ohlášení stavby a Projektovou dokumentaci pro provádění stavby.</w:t>
      </w:r>
    </w:p>
    <w:p w:rsidR="00183851" w:rsidRDefault="00183851" w:rsidP="00251536">
      <w:pPr>
        <w:pStyle w:val="TPNADPIS-1slovan"/>
      </w:pPr>
      <w:bookmarkStart w:id="20" w:name="_Toc504762104"/>
      <w:bookmarkStart w:id="21" w:name="_Toc397429852"/>
      <w:bookmarkStart w:id="22" w:name="_Toc472503005"/>
      <w:bookmarkStart w:id="23" w:name="_Toc528054147"/>
      <w:bookmarkEnd w:id="20"/>
      <w:r>
        <w:t>Technický dozor stavebníka</w:t>
      </w:r>
      <w:bookmarkEnd w:id="21"/>
      <w:bookmarkEnd w:id="22"/>
      <w:bookmarkEnd w:id="23"/>
    </w:p>
    <w:p w:rsidR="00183851" w:rsidRPr="009F08A0" w:rsidRDefault="00183851" w:rsidP="00183851">
      <w:pPr>
        <w:pStyle w:val="TPNadpis-2slovan"/>
      </w:pPr>
      <w:bookmarkStart w:id="24" w:name="_Toc472503006"/>
      <w:bookmarkStart w:id="25" w:name="_Toc528054148"/>
      <w:r>
        <w:t>Práva a povinnosti TDS</w:t>
      </w:r>
      <w:bookmarkEnd w:id="24"/>
      <w:bookmarkEnd w:id="25"/>
    </w:p>
    <w:p w:rsidR="00183851" w:rsidRPr="001F717E" w:rsidRDefault="00183851" w:rsidP="00255D80">
      <w:pPr>
        <w:pStyle w:val="TPText-1slovan"/>
      </w:pPr>
      <w:r w:rsidRPr="00763841">
        <w:t>Objednatel</w:t>
      </w:r>
      <w:r w:rsidRPr="001F717E">
        <w:t xml:space="preserve"> se zavazuje u staveb financovaných z veřejného rozpočtu, které provádí Zhotovitel, zajistit technický dozor stavebníka (dále jen „</w:t>
      </w:r>
      <w:r w:rsidRPr="00BF103A">
        <w:rPr>
          <w:b/>
        </w:rPr>
        <w:t>TDS</w:t>
      </w:r>
      <w:r w:rsidRPr="001F717E">
        <w:t>“) nad prováděním Díla dle §</w:t>
      </w:r>
      <w:r>
        <w:t> </w:t>
      </w:r>
      <w:r w:rsidRPr="001F717E">
        <w:t>152 odst. (4) zákona č. 183/2006 Sb.</w:t>
      </w:r>
      <w:r>
        <w:t xml:space="preserve"> </w:t>
      </w:r>
      <w:r w:rsidR="00D91E02">
        <w:fldChar w:fldCharType="begin"/>
      </w:r>
      <w:r w:rsidR="00D91E02">
        <w:instrText xml:space="preserve"> REF _Ref393877762 \r \h  \* MERGEFORMAT </w:instrText>
      </w:r>
      <w:r w:rsidR="00D91E02">
        <w:fldChar w:fldCharType="separate"/>
      </w:r>
      <w:r w:rsidR="00A93014">
        <w:t>[1]</w:t>
      </w:r>
      <w:r w:rsidR="00D91E02">
        <w:fldChar w:fldCharType="end"/>
      </w:r>
      <w:r>
        <w:t>.</w:t>
      </w:r>
      <w:r w:rsidRPr="001F717E">
        <w:t xml:space="preserve"> </w:t>
      </w:r>
      <w:bookmarkStart w:id="26" w:name="OLE_LINK1"/>
      <w:bookmarkStart w:id="27" w:name="OLE_LINK2"/>
      <w:bookmarkStart w:id="28" w:name="OLE_LINK3"/>
      <w:r w:rsidRPr="001F717E">
        <w:t xml:space="preserve">Funkce technický dozor </w:t>
      </w:r>
      <w:r>
        <w:t xml:space="preserve">stavebníka </w:t>
      </w:r>
      <w:r w:rsidRPr="001F717E">
        <w:t>není totožná s funkcí stavební dozor dle § 2 odst. (2) písm. d) stavebního zákona</w:t>
      </w:r>
      <w:r>
        <w:t xml:space="preserve"> </w:t>
      </w:r>
      <w:r w:rsidR="00D91E02">
        <w:fldChar w:fldCharType="begin"/>
      </w:r>
      <w:r w:rsidR="00D91E02">
        <w:instrText xml:space="preserve"> REF _Ref393877762 \r \h  \* MERGEFORMAT </w:instrText>
      </w:r>
      <w:r w:rsidR="00D91E02">
        <w:fldChar w:fldCharType="separate"/>
      </w:r>
      <w:r w:rsidR="00A93014">
        <w:t>[1]</w:t>
      </w:r>
      <w:r w:rsidR="00D91E02">
        <w:fldChar w:fldCharType="end"/>
      </w:r>
      <w:r w:rsidRPr="001F717E">
        <w:t>.</w:t>
      </w:r>
      <w:bookmarkEnd w:id="26"/>
      <w:bookmarkEnd w:id="27"/>
      <w:bookmarkEnd w:id="28"/>
      <w:r w:rsidRPr="001F717E">
        <w:t xml:space="preserve"> </w:t>
      </w:r>
    </w:p>
    <w:p w:rsidR="00183851" w:rsidRPr="001F717E" w:rsidRDefault="00183851" w:rsidP="006543F9">
      <w:pPr>
        <w:pStyle w:val="TPText-1slovan"/>
      </w:pPr>
      <w:r w:rsidRPr="001F717E">
        <w:t>TDS vykonává dohled nad tím, zda Zhotovitel provádí Dílo v souladu se Smlouvou. Při realizaci Díla se účastní probíhajících prací, jednání, měření, kontrol a zkoušek. Dále se účastní jednání o předčasném užívání nebo prozatímním užívání Díla nebo její části ve zkušebním provozu.</w:t>
      </w:r>
    </w:p>
    <w:p w:rsidR="00183851" w:rsidRPr="001F717E" w:rsidRDefault="00183851" w:rsidP="006543F9">
      <w:pPr>
        <w:pStyle w:val="TPText-1slovan"/>
      </w:pPr>
      <w:r w:rsidRPr="001F717E">
        <w:t>TDS spolupracuj</w:t>
      </w:r>
      <w:r>
        <w:t>e</w:t>
      </w:r>
      <w:r w:rsidRPr="001F717E">
        <w:t xml:space="preserve"> se Zhotovitelem na přípravě výlukových rozkazů, kontrol</w:t>
      </w:r>
      <w:r>
        <w:t>uje</w:t>
      </w:r>
      <w:r w:rsidRPr="001F717E">
        <w:t xml:space="preserve"> práce vykonávané ve výlukách a průběh</w:t>
      </w:r>
      <w:r>
        <w:t>u</w:t>
      </w:r>
      <w:r w:rsidRPr="001F717E">
        <w:t xml:space="preserve"> výlukových prací. V souvislosti s pracemi na Díle prováděnými ve výlukách kontrolují i čas a datum zahájení a ukončení výluk, oznámení o ukončení prací a možnost dřívějšího ukončení výluky.</w:t>
      </w:r>
    </w:p>
    <w:p w:rsidR="00183851" w:rsidRPr="001F717E" w:rsidRDefault="00514FEE" w:rsidP="00514FEE">
      <w:pPr>
        <w:pStyle w:val="TPText-1slovan"/>
      </w:pPr>
      <w:r w:rsidRPr="00514FEE">
        <w:t xml:space="preserve">TDS vstupuje na Staveniště, do dílen, skladů a Zařízení staveniště Zhotovitele v době, kdy v těchto prostorách Zhotovitele probíhá činnost související s prováděním Díla. </w:t>
      </w:r>
    </w:p>
    <w:p w:rsidR="00183851" w:rsidRDefault="00183851" w:rsidP="006543F9">
      <w:pPr>
        <w:pStyle w:val="TPText-1slovan"/>
      </w:pPr>
      <w:r w:rsidRPr="001F717E">
        <w:t>TDS vyžaduj</w:t>
      </w:r>
      <w:r>
        <w:t>e</w:t>
      </w:r>
      <w:r w:rsidRPr="001F717E">
        <w:t xml:space="preserve"> po Zhotoviteli a od něj přejím</w:t>
      </w:r>
      <w:r>
        <w:t>á</w:t>
      </w:r>
      <w:r w:rsidRPr="001F717E">
        <w:t xml:space="preserve"> doklady prokazující, že práce na Díle a ostatní výkony a</w:t>
      </w:r>
      <w:r>
        <w:t> </w:t>
      </w:r>
      <w:r w:rsidRPr="001F717E">
        <w:t>dodávky byly provedeny v souladu se Smlouvou</w:t>
      </w:r>
      <w:r w:rsidR="00514FEE">
        <w:t xml:space="preserve"> o dílo</w:t>
      </w:r>
      <w:r w:rsidRPr="001F717E">
        <w:t xml:space="preserve">, </w:t>
      </w:r>
      <w:r w:rsidR="00514FEE">
        <w:t>Technickými podmínkami</w:t>
      </w:r>
      <w:r>
        <w:t xml:space="preserve">, </w:t>
      </w:r>
      <w:r w:rsidRPr="001F717E">
        <w:t>souvisejícími</w:t>
      </w:r>
      <w:r>
        <w:t xml:space="preserve"> dokumenty, podklady a pokyny a u</w:t>
      </w:r>
      <w:r w:rsidRPr="001F717E">
        <w:t>možňují tak zahájit užívání Díla</w:t>
      </w:r>
      <w:r w:rsidR="00D03B35">
        <w:t xml:space="preserve"> </w:t>
      </w:r>
      <w:r w:rsidRPr="001F717E">
        <w:t xml:space="preserve">nebo </w:t>
      </w:r>
      <w:r>
        <w:t>jiné</w:t>
      </w:r>
      <w:r w:rsidRPr="001F717E">
        <w:t xml:space="preserve"> </w:t>
      </w:r>
      <w:r w:rsidR="007F7A03">
        <w:t>Č</w:t>
      </w:r>
      <w:r w:rsidRPr="001F717E">
        <w:t>ásti</w:t>
      </w:r>
      <w:r>
        <w:t xml:space="preserve"> Díla</w:t>
      </w:r>
      <w:r w:rsidRPr="001F717E">
        <w:t>.</w:t>
      </w:r>
    </w:p>
    <w:p w:rsidR="00183851" w:rsidRDefault="00183851" w:rsidP="000138FB">
      <w:pPr>
        <w:pStyle w:val="TPText-1slovan"/>
      </w:pPr>
      <w:r>
        <w:t xml:space="preserve">TDS kontroluje průběh a věcnou správnost dílčích částí </w:t>
      </w:r>
      <w:r w:rsidR="00193F6C">
        <w:t>P</w:t>
      </w:r>
      <w:r>
        <w:t>rojektové dokumentace pro provádění stavby zpracované Zhotovitelem, včetně kontroly doložení a správnosti veškerých požadovaných dokladů a certifikací.</w:t>
      </w:r>
    </w:p>
    <w:p w:rsidR="00183851" w:rsidRDefault="00183851" w:rsidP="000138FB">
      <w:pPr>
        <w:pStyle w:val="TPText-1slovan"/>
      </w:pPr>
      <w:r>
        <w:t xml:space="preserve">TDS spolupracuje a kontroluje osoby pověřené výkonem autorského dozoru Zhotovitele </w:t>
      </w:r>
      <w:r w:rsidR="006F1004">
        <w:t>Projekt</w:t>
      </w:r>
      <w:r w:rsidR="00F31BD8">
        <w:t>ové dokumentace</w:t>
      </w:r>
      <w:r>
        <w:t>.</w:t>
      </w:r>
    </w:p>
    <w:p w:rsidR="00183851" w:rsidRPr="001F717E" w:rsidRDefault="00183851" w:rsidP="000138FB">
      <w:pPr>
        <w:pStyle w:val="TPText-1slovan"/>
      </w:pPr>
      <w:r>
        <w:rPr>
          <w:snapToGrid w:val="0"/>
        </w:rPr>
        <w:t>TDS provádí o</w:t>
      </w:r>
      <w:r w:rsidRPr="001F717E">
        <w:rPr>
          <w:snapToGrid w:val="0"/>
        </w:rPr>
        <w:t xml:space="preserve">dsouhlasení </w:t>
      </w:r>
      <w:r>
        <w:rPr>
          <w:snapToGrid w:val="0"/>
        </w:rPr>
        <w:t xml:space="preserve">doplňků v </w:t>
      </w:r>
      <w:r w:rsidR="006F1004">
        <w:rPr>
          <w:snapToGrid w:val="0"/>
        </w:rPr>
        <w:t>Projekt</w:t>
      </w:r>
      <w:r w:rsidR="00F31BD8">
        <w:rPr>
          <w:snapToGrid w:val="0"/>
        </w:rPr>
        <w:t>ové dokumentaci</w:t>
      </w:r>
      <w:r>
        <w:rPr>
          <w:snapToGrid w:val="0"/>
        </w:rPr>
        <w:t xml:space="preserve">, které </w:t>
      </w:r>
      <w:r w:rsidRPr="001F717E">
        <w:rPr>
          <w:snapToGrid w:val="0"/>
        </w:rPr>
        <w:t>nevyžadují změny Díla</w:t>
      </w:r>
      <w:r>
        <w:rPr>
          <w:snapToGrid w:val="0"/>
        </w:rPr>
        <w:t xml:space="preserve">, společně </w:t>
      </w:r>
      <w:r w:rsidRPr="001F717E">
        <w:rPr>
          <w:snapToGrid w:val="0"/>
        </w:rPr>
        <w:t>v</w:t>
      </w:r>
      <w:r w:rsidR="00CB5805">
        <w:rPr>
          <w:snapToGrid w:val="0"/>
        </w:rPr>
        <w:t> </w:t>
      </w:r>
      <w:r w:rsidRPr="001F717E">
        <w:rPr>
          <w:snapToGrid w:val="0"/>
        </w:rPr>
        <w:t xml:space="preserve">koordinaci se </w:t>
      </w:r>
      <w:r>
        <w:rPr>
          <w:snapToGrid w:val="0"/>
        </w:rPr>
        <w:t>Zhotovitelem a po odsouhlasení autorským dozorem.</w:t>
      </w:r>
    </w:p>
    <w:p w:rsidR="00183851" w:rsidRPr="001F717E" w:rsidRDefault="00183851" w:rsidP="000138FB">
      <w:pPr>
        <w:pStyle w:val="TPText-1slovan"/>
      </w:pPr>
      <w:r w:rsidRPr="001F717E">
        <w:t>TDS kontrol</w:t>
      </w:r>
      <w:r>
        <w:t xml:space="preserve">uje </w:t>
      </w:r>
      <w:r w:rsidRPr="001F717E">
        <w:t xml:space="preserve">dodržování a plnění postupů podle </w:t>
      </w:r>
      <w:r w:rsidR="00CB5805">
        <w:t>Technických podmínek</w:t>
      </w:r>
      <w:r>
        <w:t xml:space="preserve">, postupů schválených </w:t>
      </w:r>
      <w:r w:rsidR="00CB5805">
        <w:t>Objednatelem</w:t>
      </w:r>
      <w:r>
        <w:t xml:space="preserve"> </w:t>
      </w:r>
      <w:r w:rsidR="00BA064F">
        <w:t xml:space="preserve">nebo TDS </w:t>
      </w:r>
      <w:r>
        <w:t>a plnění KPZ. K</w:t>
      </w:r>
      <w:r w:rsidRPr="001F717E">
        <w:t>ontroluj</w:t>
      </w:r>
      <w:r>
        <w:t xml:space="preserve">e </w:t>
      </w:r>
      <w:r w:rsidRPr="001F717E">
        <w:t xml:space="preserve">výsledky </w:t>
      </w:r>
      <w:r>
        <w:t>zkoušek a po</w:t>
      </w:r>
      <w:r w:rsidRPr="001F717E">
        <w:t>žaduj</w:t>
      </w:r>
      <w:r>
        <w:t>e</w:t>
      </w:r>
      <w:r w:rsidRPr="001F717E">
        <w:t xml:space="preserve"> po Zhotoviteli předložení dokladů, které prokazují kvalitu provedených prací, výkonů a dodávek (atesty, protokoly apod.).</w:t>
      </w:r>
    </w:p>
    <w:p w:rsidR="00183851" w:rsidRPr="00C7413A" w:rsidRDefault="00183851" w:rsidP="000138FB">
      <w:pPr>
        <w:pStyle w:val="TPText-1slovan"/>
      </w:pPr>
      <w:r w:rsidRPr="00FC7A26">
        <w:t xml:space="preserve">TDS </w:t>
      </w:r>
      <w:r w:rsidRPr="004C68DA">
        <w:t xml:space="preserve">kontroluje a přejímá od Zhotovitele </w:t>
      </w:r>
      <w:r w:rsidRPr="00A817F5">
        <w:t xml:space="preserve">veškeré práce provedené na Díle a všechny dokončené dodávky nebo </w:t>
      </w:r>
      <w:r w:rsidR="00D9799A">
        <w:t>Části Díla</w:t>
      </w:r>
      <w:r w:rsidRPr="00A817F5">
        <w:t xml:space="preserve">, Věci určené pro dílo a přejímá všechny práce, které mají být zakryty nebo které budou při převzetí Díla nebo </w:t>
      </w:r>
      <w:r w:rsidR="00D9799A">
        <w:t>Části Díla</w:t>
      </w:r>
      <w:r w:rsidRPr="00A817F5">
        <w:t xml:space="preserve"> nepřístupné</w:t>
      </w:r>
      <w:r w:rsidRPr="00C7413A">
        <w:t xml:space="preserve">. </w:t>
      </w:r>
    </w:p>
    <w:p w:rsidR="00183851" w:rsidRPr="001F717E" w:rsidRDefault="00183851" w:rsidP="000138FB">
      <w:pPr>
        <w:pStyle w:val="TPText-1slovan"/>
      </w:pPr>
      <w:r>
        <w:t>TDS p</w:t>
      </w:r>
      <w:r w:rsidRPr="001F717E">
        <w:t xml:space="preserve">rovádí kontrolu </w:t>
      </w:r>
      <w:r w:rsidR="00DE2B1B">
        <w:t xml:space="preserve">Podrobného </w:t>
      </w:r>
      <w:r>
        <w:t xml:space="preserve">harmonogramu, </w:t>
      </w:r>
      <w:r w:rsidRPr="001F717E">
        <w:t xml:space="preserve">věcného a finančního plnění, </w:t>
      </w:r>
      <w:r w:rsidR="00CB5805">
        <w:t xml:space="preserve">cenové </w:t>
      </w:r>
      <w:r>
        <w:t>správnost</w:t>
      </w:r>
      <w:r w:rsidR="00CB5805">
        <w:t>i</w:t>
      </w:r>
      <w:r>
        <w:t xml:space="preserve"> a úplnost</w:t>
      </w:r>
      <w:r w:rsidR="00CB5805">
        <w:t>i</w:t>
      </w:r>
      <w:r>
        <w:t xml:space="preserve"> veškerých podkladů předkládaných Zhotovitelem </w:t>
      </w:r>
      <w:r w:rsidR="00CB5805">
        <w:t>s požadavkem na úhradu Díla</w:t>
      </w:r>
      <w:r w:rsidRPr="001F717E">
        <w:t>. V souvislosti s přejímkou provedených prací a</w:t>
      </w:r>
      <w:r>
        <w:t> </w:t>
      </w:r>
      <w:r w:rsidRPr="001F717E">
        <w:t xml:space="preserve">dodávek odsouhlasují a podepisují Soubor provedených prací. </w:t>
      </w:r>
    </w:p>
    <w:p w:rsidR="00183851" w:rsidRPr="001F717E" w:rsidRDefault="00183851" w:rsidP="000138FB">
      <w:pPr>
        <w:pStyle w:val="TPText-1slovan"/>
      </w:pPr>
      <w:r w:rsidRPr="001F717E">
        <w:t>V průběhu provádění Díla TDS kontroluj</w:t>
      </w:r>
      <w:r>
        <w:t>e</w:t>
      </w:r>
      <w:r w:rsidRPr="001F717E">
        <w:t xml:space="preserve"> </w:t>
      </w:r>
      <w:r>
        <w:t xml:space="preserve">činnost Koordinátora BOZP a kontroluje </w:t>
      </w:r>
      <w:r w:rsidRPr="001F717E">
        <w:t>dodržování platný</w:t>
      </w:r>
      <w:r>
        <w:t>ch předpisů na úseku ochrany ŽP.</w:t>
      </w:r>
    </w:p>
    <w:p w:rsidR="00183851" w:rsidRPr="001F717E" w:rsidRDefault="00183851" w:rsidP="000138FB">
      <w:pPr>
        <w:pStyle w:val="TPText-1slovan"/>
      </w:pPr>
      <w:r w:rsidRPr="001F717E">
        <w:t>TDS kontroluj</w:t>
      </w:r>
      <w:r>
        <w:t>e</w:t>
      </w:r>
      <w:r w:rsidRPr="001F717E">
        <w:t xml:space="preserve"> zavedení a vedení </w:t>
      </w:r>
      <w:r>
        <w:t>S</w:t>
      </w:r>
      <w:r w:rsidRPr="001F717E">
        <w:t xml:space="preserve">tavebních deníků a </w:t>
      </w:r>
      <w:r>
        <w:t xml:space="preserve">provádí </w:t>
      </w:r>
      <w:r w:rsidRPr="001F717E">
        <w:t xml:space="preserve">záznamy do </w:t>
      </w:r>
      <w:r>
        <w:t>S</w:t>
      </w:r>
      <w:r w:rsidRPr="001F717E">
        <w:t>tavebních deníků</w:t>
      </w:r>
      <w:r>
        <w:t xml:space="preserve"> (kapitola Stavební deník)</w:t>
      </w:r>
      <w:r w:rsidRPr="001F717E">
        <w:t xml:space="preserve">. </w:t>
      </w:r>
    </w:p>
    <w:p w:rsidR="00183851" w:rsidRPr="001F717E" w:rsidRDefault="00183851" w:rsidP="000138FB">
      <w:pPr>
        <w:pStyle w:val="TPText-1slovan"/>
      </w:pPr>
      <w:r w:rsidRPr="001F717E">
        <w:t>TDS dohlíží, zda Zhotovitel ve stanovených lhůtách odstranil vady</w:t>
      </w:r>
      <w:r>
        <w:t xml:space="preserve"> </w:t>
      </w:r>
      <w:r w:rsidRPr="00F13B5C">
        <w:t>a provedl nedokončené práce</w:t>
      </w:r>
      <w:r w:rsidRPr="001F717E">
        <w:t xml:space="preserve">, které byly zjištěny v průběhu provádění prací na Díle, </w:t>
      </w:r>
      <w:r w:rsidR="00D200C3">
        <w:t xml:space="preserve">při </w:t>
      </w:r>
      <w:r>
        <w:t xml:space="preserve">převzetí Díla </w:t>
      </w:r>
      <w:r w:rsidRPr="001F717E">
        <w:t>nebo při kolaudaci stavby a přejím</w:t>
      </w:r>
      <w:r>
        <w:t>á</w:t>
      </w:r>
      <w:r w:rsidRPr="001F717E">
        <w:t xml:space="preserve"> práce a dodávky, které byly na Díle provedeny za účelem odstranění těchto vad.</w:t>
      </w:r>
    </w:p>
    <w:p w:rsidR="00183851" w:rsidRDefault="00183851" w:rsidP="000138FB">
      <w:pPr>
        <w:pStyle w:val="TPText-1slovan"/>
      </w:pPr>
      <w:bookmarkStart w:id="29" w:name="_Ref484160084"/>
      <w:r w:rsidRPr="001F717E">
        <w:t xml:space="preserve">V případě, že TDS při provádění Díla zjistí, že práce na Díle nebo jeho části provádí </w:t>
      </w:r>
      <w:r>
        <w:t>Pod</w:t>
      </w:r>
      <w:r w:rsidR="00D200C3">
        <w:t>dodavatel</w:t>
      </w:r>
      <w:r w:rsidRPr="001F717E">
        <w:t xml:space="preserve">, který nebyl pověřen jejich provedením v souladu se Smlouvou, má TDS právo nařídit přerušení prací na Díle nebo jeho části až do doby, kdy Zhotovitel takovéhoto </w:t>
      </w:r>
      <w:r>
        <w:t>Pod</w:t>
      </w:r>
      <w:r w:rsidR="00D200C3">
        <w:t xml:space="preserve">dodavatele </w:t>
      </w:r>
      <w:r w:rsidRPr="001F717E">
        <w:t>z provádění prací na Díle odvolá</w:t>
      </w:r>
      <w:r>
        <w:t xml:space="preserve"> a má právo vykázat nepověřeného Pod</w:t>
      </w:r>
      <w:r w:rsidR="00D200C3">
        <w:t xml:space="preserve">dodavatele </w:t>
      </w:r>
      <w:r>
        <w:t>ze Staveniště.</w:t>
      </w:r>
      <w:bookmarkEnd w:id="29"/>
    </w:p>
    <w:p w:rsidR="00D200C3" w:rsidRDefault="00D200C3" w:rsidP="00D200C3">
      <w:pPr>
        <w:pStyle w:val="TPText-1slovan"/>
      </w:pPr>
      <w:r>
        <w:t>TDS a Koordinátor BOZP vznášejí námitky vůči kterékoliv fyzické nebo právnické osobě, která byla zaměstnána nebo najata Zhotovitelem nebo některým z jeho poddodavatelů, a která nesplňuje kvalifikační předpoklady pro výkon svěřených prací nebo při provádění prací, nesplňuje odbornou nebo zdravotní způsobilost, zanedbává řádné vykonávání svých povinností nebo ohrožuje bezpečnost provozování dráhy nebo drážní dopravy, BOZP nebo způsobuje škodu na majetku Objednatele nebo třetích osob a případně požaduje po Zhotoviteli její okamžité odvolání ze Staveniště.</w:t>
      </w:r>
    </w:p>
    <w:p w:rsidR="00D200C3" w:rsidRDefault="00D200C3" w:rsidP="00D200C3">
      <w:pPr>
        <w:pStyle w:val="TPText-1slovan"/>
      </w:pPr>
      <w:r>
        <w:t>V případě, že Objednatel při provádění Díla zjistí, že se Zhotovitel dopustil hrubého porušení technologické kázně nebo činnosti, kterou by byla ohrožena bezpečnost provozování dráhy nebo drážní dopravy, mají osoby vykonávající TDS oprávnění nařídit přerušení prací na Díle a dohodnout se Zhotovitelem další postup při provádění Díla. Výše uvedené porušení povinností ze strany Zhotovitele se bude považovat za podstatné porušení smluvních povinností a zakládá na straně Objednatele právo odstoupit od Smlouvy.</w:t>
      </w:r>
    </w:p>
    <w:p w:rsidR="00D200C3" w:rsidRDefault="00D200C3" w:rsidP="00D200C3">
      <w:pPr>
        <w:pStyle w:val="TPText-1slovan"/>
      </w:pPr>
      <w:r>
        <w:t>V případě nutnosti odvrácení vzniku závažné mimořádné události má TDS právo nařídit přerušení prací na Díle nebo jeho části až do doby pominutí důvodů a navrhuje opatření k odvrácení škod a ohrožení životů při událostech z vyšší moci.</w:t>
      </w:r>
    </w:p>
    <w:p w:rsidR="00D200C3" w:rsidRDefault="00D200C3" w:rsidP="00D200C3">
      <w:pPr>
        <w:pStyle w:val="TPText-1slovan"/>
      </w:pPr>
      <w:r>
        <w:t>V případě, že by jakýkoliv pokyn osoby vykonávající TDS znamenal změnu Díla, použijí se přiměřeně ustanovení Obchodních podmínek pro změnové řízení.</w:t>
      </w:r>
    </w:p>
    <w:p w:rsidR="00D200C3" w:rsidRPr="001F717E" w:rsidRDefault="00D200C3" w:rsidP="00D200C3">
      <w:pPr>
        <w:pStyle w:val="TPText-1slovan"/>
      </w:pPr>
      <w:r>
        <w:t>Veškerá schválení, kontroly, potvrzení, souhlasy, zkoušky, inspekce, pokyny, oznámení, návrhy, požadavky, testy nebo podobné úkony TDS (včetně absence zamítnutí) nezbavují Zhotovitele žádné odpovědnosti, kterou má dle SOD, včetně odpovědnosti za chyby, opomenutí, nesrovnalosti a neplnění, pokud TDS jednal mimo rozsah svého oprávnění stanoveného SOD a Zhotovitel tuto skutečnost neprojednal s Objednatelem za účelem ověření pravomoci TDS.</w:t>
      </w:r>
    </w:p>
    <w:p w:rsidR="00BF103A" w:rsidRDefault="00BF103A" w:rsidP="00BF103A">
      <w:pPr>
        <w:pStyle w:val="TPNADPIS-1slovan"/>
        <w:tabs>
          <w:tab w:val="clear" w:pos="340"/>
        </w:tabs>
      </w:pPr>
      <w:bookmarkStart w:id="30" w:name="_Toc397429853"/>
      <w:bookmarkStart w:id="31" w:name="_Toc472503007"/>
      <w:bookmarkStart w:id="32" w:name="_Toc528054149"/>
      <w:r>
        <w:t>Stavební deník</w:t>
      </w:r>
      <w:bookmarkEnd w:id="30"/>
      <w:bookmarkEnd w:id="31"/>
      <w:bookmarkEnd w:id="32"/>
    </w:p>
    <w:p w:rsidR="00BF103A" w:rsidRPr="005F0915" w:rsidRDefault="00BF103A" w:rsidP="00BF103A">
      <w:pPr>
        <w:pStyle w:val="TPNadpis-2slovan"/>
        <w:tabs>
          <w:tab w:val="left" w:pos="1021"/>
        </w:tabs>
        <w:ind w:left="1020" w:hanging="680"/>
      </w:pPr>
      <w:bookmarkStart w:id="33" w:name="_Toc472503008"/>
      <w:bookmarkStart w:id="34" w:name="_Toc528054150"/>
      <w:r>
        <w:t>Typizovaný stavební deník</w:t>
      </w:r>
      <w:bookmarkEnd w:id="33"/>
      <w:bookmarkEnd w:id="34"/>
    </w:p>
    <w:p w:rsidR="00BF103A" w:rsidRPr="001F717E" w:rsidRDefault="00BF103A" w:rsidP="00255D80">
      <w:pPr>
        <w:pStyle w:val="TPText-1slovan"/>
      </w:pPr>
      <w:r w:rsidRPr="001F717E">
        <w:t xml:space="preserve">Zhotovitel se zavazuje vést </w:t>
      </w:r>
      <w:r>
        <w:t>S</w:t>
      </w:r>
      <w:r w:rsidRPr="001F717E">
        <w:t>tavební deník o stavbě v souladu s ustanoveními zákona č. 183/2006 Sb.</w:t>
      </w:r>
      <w:r>
        <w:t xml:space="preserve"> </w:t>
      </w:r>
      <w:r w:rsidR="00D91E02">
        <w:fldChar w:fldCharType="begin"/>
      </w:r>
      <w:r w:rsidR="00D91E02">
        <w:instrText xml:space="preserve"> REF _Ref393877762 \r \h  \* MERGEFORMAT </w:instrText>
      </w:r>
      <w:r w:rsidR="00D91E02">
        <w:fldChar w:fldCharType="separate"/>
      </w:r>
      <w:r w:rsidR="00A93014">
        <w:t>[1]</w:t>
      </w:r>
      <w:r w:rsidR="00D91E02">
        <w:fldChar w:fldCharType="end"/>
      </w:r>
      <w:r w:rsidRPr="001F717E">
        <w:t xml:space="preserve"> a </w:t>
      </w:r>
      <w:r>
        <w:t xml:space="preserve">§ 6 </w:t>
      </w:r>
      <w:r w:rsidRPr="001F717E">
        <w:t>vyhlášky č. 499/2006 Sb.</w:t>
      </w:r>
      <w:r w:rsidR="00611154">
        <w:t xml:space="preserve"> </w:t>
      </w:r>
      <w:r w:rsidR="00463A84">
        <w:fldChar w:fldCharType="begin"/>
      </w:r>
      <w:r w:rsidR="00611154">
        <w:instrText xml:space="preserve"> REF _Ref484077022 \r \h </w:instrText>
      </w:r>
      <w:r w:rsidR="00463A84">
        <w:fldChar w:fldCharType="separate"/>
      </w:r>
      <w:r w:rsidR="00A93014">
        <w:t>[28]</w:t>
      </w:r>
      <w:r w:rsidR="00463A84">
        <w:fldChar w:fldCharType="end"/>
      </w:r>
      <w:r w:rsidRPr="001F717E">
        <w:t xml:space="preserve">. Identifikační údaje ve </w:t>
      </w:r>
      <w:r>
        <w:t>S</w:t>
      </w:r>
      <w:r w:rsidRPr="001F717E">
        <w:t xml:space="preserve">tavebním deníku centrálním a stavebních denících částí stavby se vyplní v rozsahu dle </w:t>
      </w:r>
      <w:proofErr w:type="spellStart"/>
      <w:r>
        <w:t>Příl</w:t>
      </w:r>
      <w:proofErr w:type="spellEnd"/>
      <w:r>
        <w:t xml:space="preserve">. 9 </w:t>
      </w:r>
      <w:r w:rsidRPr="001F717E">
        <w:t>vyhlášky č. 499/2006 Sb.</w:t>
      </w:r>
      <w:r w:rsidR="00611154">
        <w:t xml:space="preserve"> </w:t>
      </w:r>
      <w:r w:rsidR="00463A84">
        <w:fldChar w:fldCharType="begin"/>
      </w:r>
      <w:r w:rsidR="00611154">
        <w:instrText xml:space="preserve"> REF _Ref484077022 \r \h </w:instrText>
      </w:r>
      <w:r w:rsidR="00463A84">
        <w:fldChar w:fldCharType="separate"/>
      </w:r>
      <w:r w:rsidR="00A93014">
        <w:t>[28]</w:t>
      </w:r>
      <w:r w:rsidR="00463A84">
        <w:fldChar w:fldCharType="end"/>
      </w:r>
      <w:r>
        <w:t xml:space="preserve"> a to </w:t>
      </w:r>
      <w:r w:rsidRPr="001F717E">
        <w:t xml:space="preserve">ode dne převzetí Staveniště do dne řádného předání a převzetí Díla nebo jeho části do </w:t>
      </w:r>
      <w:r w:rsidR="00AE26B4">
        <w:t>Předčasného</w:t>
      </w:r>
      <w:r w:rsidR="00AE26B4" w:rsidRPr="001F717E">
        <w:t xml:space="preserve"> </w:t>
      </w:r>
      <w:r w:rsidRPr="001F717E">
        <w:t xml:space="preserve">užívání Díla nebo </w:t>
      </w:r>
      <w:r w:rsidR="00D200C3">
        <w:t xml:space="preserve">části Díla </w:t>
      </w:r>
      <w:r w:rsidRPr="001F717E">
        <w:t xml:space="preserve">ke </w:t>
      </w:r>
      <w:r w:rsidR="0067386D">
        <w:t>Z</w:t>
      </w:r>
      <w:r w:rsidRPr="001F717E">
        <w:t>kušebnímu provozu, popřípadě do dne odstranění poslední vady</w:t>
      </w:r>
      <w:r>
        <w:t xml:space="preserve"> nebo dokončení nedokončené práce</w:t>
      </w:r>
      <w:r w:rsidRPr="001F717E">
        <w:t>, zjištěné při kontrolní prohlídce Díla</w:t>
      </w:r>
      <w:r>
        <w:t>. Zhotovitel je povinen vést Stavební deník v českém jazyce.</w:t>
      </w:r>
    </w:p>
    <w:p w:rsidR="00BF103A" w:rsidRDefault="00BF103A" w:rsidP="006543F9">
      <w:pPr>
        <w:pStyle w:val="TPText-1slovan"/>
      </w:pPr>
      <w:r w:rsidRPr="003C2A33">
        <w:t xml:space="preserve">Zhotovitel je povinen používat typizované stavební deníky SŽDC. </w:t>
      </w:r>
      <w:r w:rsidRPr="001F717E">
        <w:t>Typizované stavební deníky jsou tyto:</w:t>
      </w:r>
    </w:p>
    <w:p w:rsidR="007856FD" w:rsidRDefault="00BF103A" w:rsidP="002A6478">
      <w:pPr>
        <w:pStyle w:val="TPText-2slovan"/>
      </w:pPr>
      <w:bookmarkStart w:id="35" w:name="_Ref472343394"/>
      <w:r>
        <w:t>A. Stavební deník /centrální stavby/ - (identifikační údaje)</w:t>
      </w:r>
      <w:bookmarkEnd w:id="35"/>
      <w:r>
        <w:t xml:space="preserve"> </w:t>
      </w:r>
    </w:p>
    <w:p w:rsidR="007856FD" w:rsidRDefault="00BF103A" w:rsidP="002A6478">
      <w:pPr>
        <w:pStyle w:val="TPText-2slovan"/>
      </w:pPr>
      <w:bookmarkStart w:id="36" w:name="_Ref472343396"/>
      <w:r>
        <w:t>B. Stavební deník /centrální stavby/ - denní záznamy</w:t>
      </w:r>
      <w:bookmarkEnd w:id="36"/>
      <w:r>
        <w:t xml:space="preserve"> </w:t>
      </w:r>
    </w:p>
    <w:p w:rsidR="007856FD" w:rsidRDefault="00BF103A" w:rsidP="002A6478">
      <w:pPr>
        <w:pStyle w:val="TPText-2slovan"/>
      </w:pPr>
      <w:r>
        <w:t xml:space="preserve">A. Stavební deník /část stavby/ (identifikační údaje) </w:t>
      </w:r>
    </w:p>
    <w:p w:rsidR="007856FD" w:rsidRDefault="00BF103A" w:rsidP="002A6478">
      <w:pPr>
        <w:pStyle w:val="TPText-2slovan"/>
      </w:pPr>
      <w:bookmarkStart w:id="37" w:name="_Ref472343816"/>
      <w:r>
        <w:t>B. Stavební deník /část stavby/ - denní záznamy</w:t>
      </w:r>
      <w:bookmarkEnd w:id="37"/>
      <w:r>
        <w:t xml:space="preserve"> </w:t>
      </w:r>
    </w:p>
    <w:p w:rsidR="00BF103A" w:rsidRDefault="00BF103A" w:rsidP="000138FB">
      <w:pPr>
        <w:pStyle w:val="TPText-1slovan"/>
      </w:pPr>
      <w:r>
        <w:t>Typizované stavební deníky a informace ke správnému vedení (Stavební deník /centrální stavby/ Stavební deník /část stavby/) jsou uvedeny ve vzorech těchto stavebních deníků. Kontakt, kde je možné vzory SD stáhnout, samotné SD zakoupit, či stáhnout (včetně pravidel číslování), jsou uvedené v závěrečné kapitole</w:t>
      </w:r>
      <w:r w:rsidR="00F13BCD">
        <w:t xml:space="preserve"> těchto VTP „</w:t>
      </w:r>
      <w:r w:rsidR="009B5ED8">
        <w:fldChar w:fldCharType="begin"/>
      </w:r>
      <w:r w:rsidR="009B5ED8">
        <w:instrText xml:space="preserve"> REF _Ref499115952 \r \h </w:instrText>
      </w:r>
      <w:r w:rsidR="009B5ED8">
        <w:fldChar w:fldCharType="separate"/>
      </w:r>
      <w:r w:rsidR="00A93014">
        <w:t>12</w:t>
      </w:r>
      <w:r w:rsidR="009B5ED8">
        <w:fldChar w:fldCharType="end"/>
      </w:r>
      <w:r w:rsidR="00F13BCD">
        <w:t>.</w:t>
      </w:r>
      <w:r w:rsidR="009B5ED8">
        <w:t xml:space="preserve"> </w:t>
      </w:r>
      <w:r w:rsidR="00F24875">
        <w:t xml:space="preserve">Právní </w:t>
      </w:r>
      <w:r>
        <w:t>předpisy“.</w:t>
      </w:r>
    </w:p>
    <w:p w:rsidR="00BF103A" w:rsidRPr="001F717E" w:rsidRDefault="00BF103A" w:rsidP="00BF103A">
      <w:pPr>
        <w:pStyle w:val="TPNadpis-2slovan"/>
        <w:tabs>
          <w:tab w:val="left" w:pos="1021"/>
        </w:tabs>
        <w:ind w:left="1020" w:hanging="680"/>
      </w:pPr>
      <w:bookmarkStart w:id="38" w:name="_Toc472503009"/>
      <w:bookmarkStart w:id="39" w:name="_Toc528054151"/>
      <w:r>
        <w:t>Záznamy ve stavebním deníku</w:t>
      </w:r>
      <w:bookmarkEnd w:id="38"/>
      <w:bookmarkEnd w:id="39"/>
    </w:p>
    <w:p w:rsidR="00BF103A" w:rsidRDefault="00BF103A" w:rsidP="00255D80">
      <w:pPr>
        <w:pStyle w:val="TPText-1slovan"/>
      </w:pPr>
      <w:r>
        <w:t xml:space="preserve">Denní záznamy do Stavebního deníku </w:t>
      </w:r>
      <w:r w:rsidR="00756323">
        <w:t xml:space="preserve">části Díla </w:t>
      </w:r>
      <w:r>
        <w:t>budou obsahovat náležitosti, které vyplývají z </w:t>
      </w:r>
      <w:proofErr w:type="spellStart"/>
      <w:r>
        <w:t>Příl</w:t>
      </w:r>
      <w:proofErr w:type="spellEnd"/>
      <w:r>
        <w:t>. 9 vyhlášky č. 499/2006 Sb</w:t>
      </w:r>
      <w:r w:rsidRPr="001F717E">
        <w:t>.</w:t>
      </w:r>
      <w:r w:rsidR="00611154">
        <w:t xml:space="preserve"> </w:t>
      </w:r>
      <w:r w:rsidR="00463A84">
        <w:fldChar w:fldCharType="begin"/>
      </w:r>
      <w:r w:rsidR="00611154">
        <w:instrText xml:space="preserve"> REF _Ref484077022 \r \h </w:instrText>
      </w:r>
      <w:r w:rsidR="00463A84">
        <w:fldChar w:fldCharType="separate"/>
      </w:r>
      <w:r w:rsidR="00A93014">
        <w:t>[28]</w:t>
      </w:r>
      <w:r w:rsidR="00463A84">
        <w:fldChar w:fldCharType="end"/>
      </w:r>
      <w:r>
        <w:t>, TKP</w:t>
      </w:r>
      <w:r w:rsidR="00611154">
        <w:t xml:space="preserve"> </w:t>
      </w:r>
      <w:r w:rsidR="00463A84">
        <w:fldChar w:fldCharType="begin"/>
      </w:r>
      <w:r w:rsidR="00611154">
        <w:instrText xml:space="preserve"> REF _Ref471453284 \r \h </w:instrText>
      </w:r>
      <w:r w:rsidR="00463A84">
        <w:fldChar w:fldCharType="separate"/>
      </w:r>
      <w:r w:rsidR="00A93014">
        <w:t>[64]</w:t>
      </w:r>
      <w:r w:rsidR="00463A84">
        <w:fldChar w:fldCharType="end"/>
      </w:r>
      <w:r>
        <w:t xml:space="preserve">. Budou do něj zejména zapisovány všechny záznamy související se stavební činností, kontrolou a všechny skutečnosti </w:t>
      </w:r>
      <w:r w:rsidRPr="00D961F9">
        <w:t xml:space="preserve">důležité pro věcné, časové a finanční plnění </w:t>
      </w:r>
      <w:r w:rsidR="00756323">
        <w:t>SOD</w:t>
      </w:r>
      <w:r w:rsidRPr="0018366D">
        <w:t>, včetně množstv</w:t>
      </w:r>
      <w:r w:rsidRPr="00654878">
        <w:t xml:space="preserve">í provedených prací </w:t>
      </w:r>
      <w:r>
        <w:t xml:space="preserve">a montáží. U nasazení </w:t>
      </w:r>
      <w:r w:rsidRPr="00654878">
        <w:t>mechanizačních prostředků</w:t>
      </w:r>
      <w:r>
        <w:t xml:space="preserve"> bude uveden druh mechanizace </w:t>
      </w:r>
      <w:r w:rsidRPr="001F717E">
        <w:t>(kolejové, zemní či speciální) s uvedením pracovní doby, ne však nářadí.</w:t>
      </w:r>
      <w:r w:rsidRPr="00654878">
        <w:t xml:space="preserve"> </w:t>
      </w:r>
    </w:p>
    <w:p w:rsidR="00BF103A" w:rsidRPr="001F717E" w:rsidRDefault="00BF103A" w:rsidP="006543F9">
      <w:pPr>
        <w:pStyle w:val="TPText-1slovan"/>
      </w:pPr>
      <w:r w:rsidRPr="001F717E">
        <w:t xml:space="preserve">Zhotovitel se zavazuje, že </w:t>
      </w:r>
      <w:r>
        <w:t>S</w:t>
      </w:r>
      <w:r w:rsidRPr="001F717E">
        <w:t xml:space="preserve">tavební deník bude obsahovat </w:t>
      </w:r>
      <w:r>
        <w:t xml:space="preserve">mimo jiné </w:t>
      </w:r>
      <w:r w:rsidRPr="001F717E">
        <w:t>i následující náležitosti, které se týkají příslušné</w:t>
      </w:r>
      <w:r w:rsidR="002D7DDC">
        <w:t xml:space="preserve">ho Díla, </w:t>
      </w:r>
      <w:r w:rsidR="00756323">
        <w:t>Část Díla</w:t>
      </w:r>
      <w:r w:rsidR="002D7DDC">
        <w:t xml:space="preserve"> </w:t>
      </w:r>
      <w:r>
        <w:t>nad rámec vyhlášky</w:t>
      </w:r>
      <w:r w:rsidRPr="001F717E">
        <w:t xml:space="preserve"> č. 499/2006 Sb</w:t>
      </w:r>
      <w:r>
        <w:t>.</w:t>
      </w:r>
      <w:r w:rsidR="00611154">
        <w:t xml:space="preserve"> </w:t>
      </w:r>
      <w:r w:rsidR="00463A84">
        <w:fldChar w:fldCharType="begin"/>
      </w:r>
      <w:r w:rsidR="00611154">
        <w:instrText xml:space="preserve"> REF _Ref484077022 \r \h </w:instrText>
      </w:r>
      <w:r w:rsidR="00463A84">
        <w:fldChar w:fldCharType="separate"/>
      </w:r>
      <w:r w:rsidR="00A93014">
        <w:t>[28]</w:t>
      </w:r>
      <w:r w:rsidR="00463A84">
        <w:fldChar w:fldCharType="end"/>
      </w:r>
      <w:r w:rsidRPr="001F717E">
        <w:t>:</w:t>
      </w:r>
    </w:p>
    <w:p w:rsidR="00BF103A" w:rsidRDefault="00BF103A" w:rsidP="00260FD7">
      <w:pPr>
        <w:pStyle w:val="TPText-1abc"/>
        <w:numPr>
          <w:ilvl w:val="0"/>
          <w:numId w:val="42"/>
        </w:numPr>
      </w:pPr>
      <w:r>
        <w:t>Založení a ukončení vedení ostatních Stavebních deníků,</w:t>
      </w:r>
    </w:p>
    <w:p w:rsidR="00BF103A" w:rsidRPr="001F717E" w:rsidRDefault="00BF103A" w:rsidP="006543F9">
      <w:pPr>
        <w:pStyle w:val="TPText-1abc"/>
        <w:numPr>
          <w:ilvl w:val="0"/>
          <w:numId w:val="42"/>
        </w:numPr>
      </w:pPr>
      <w:r w:rsidRPr="001F717E">
        <w:t>zahájení a ukončení výluk,</w:t>
      </w:r>
    </w:p>
    <w:p w:rsidR="00BF103A" w:rsidRDefault="00BF103A" w:rsidP="006543F9">
      <w:pPr>
        <w:pStyle w:val="TPText-1abc"/>
        <w:numPr>
          <w:ilvl w:val="0"/>
          <w:numId w:val="42"/>
        </w:numPr>
      </w:pPr>
      <w:r w:rsidRPr="001F717E">
        <w:t xml:space="preserve">vyjádření ÚOZI </w:t>
      </w:r>
      <w:r w:rsidRPr="00BF3CB9">
        <w:t>Zhotovitele o provedení zaměření podzemních vedení a zařízení technické infrastruktury před zakrytím</w:t>
      </w:r>
      <w:r>
        <w:t xml:space="preserve"> a souhlas TDS se zakrýváním prací, </w:t>
      </w:r>
    </w:p>
    <w:p w:rsidR="00BF103A" w:rsidRPr="00BF3CB9" w:rsidRDefault="00BF103A" w:rsidP="006543F9">
      <w:pPr>
        <w:pStyle w:val="TPText-1abc"/>
        <w:numPr>
          <w:ilvl w:val="0"/>
          <w:numId w:val="42"/>
        </w:numPr>
      </w:pPr>
      <w:r w:rsidRPr="001F717E">
        <w:t xml:space="preserve">zdůvodnění rozdílů provedených prací od </w:t>
      </w:r>
      <w:r w:rsidR="006F1004">
        <w:t>Projekt</w:t>
      </w:r>
      <w:r w:rsidR="00F31BD8">
        <w:t>ové dokumentace</w:t>
      </w:r>
      <w:r w:rsidRPr="001F717E">
        <w:t xml:space="preserve"> případně stavebního povolení, odůvodnění změn materiálů a změn technického řešení a odchylek od </w:t>
      </w:r>
      <w:r w:rsidR="006F1004">
        <w:t>Projekt</w:t>
      </w:r>
      <w:r w:rsidR="00F31BD8">
        <w:t>ové dokumentace</w:t>
      </w:r>
      <w:r w:rsidRPr="001F717E">
        <w:t>, včetně způsobu projednání</w:t>
      </w:r>
      <w:r>
        <w:t>,</w:t>
      </w:r>
    </w:p>
    <w:p w:rsidR="00BF103A" w:rsidRDefault="00BF103A" w:rsidP="006543F9">
      <w:pPr>
        <w:pStyle w:val="TPText-1abc"/>
        <w:numPr>
          <w:ilvl w:val="0"/>
          <w:numId w:val="42"/>
        </w:numPr>
      </w:pPr>
      <w:r w:rsidRPr="00BF3CB9">
        <w:t>údaje potřebné k posouzení prací správními úřady a orgány státního dozoru,</w:t>
      </w:r>
    </w:p>
    <w:p w:rsidR="00BF103A" w:rsidRPr="00BF3CB9" w:rsidRDefault="00BF103A" w:rsidP="000138FB">
      <w:pPr>
        <w:pStyle w:val="TPText-1abc"/>
        <w:numPr>
          <w:ilvl w:val="0"/>
          <w:numId w:val="42"/>
        </w:numPr>
      </w:pPr>
      <w:r>
        <w:t>výsledky činnosti autorizovaného inspektora (pokud je určen),</w:t>
      </w:r>
    </w:p>
    <w:p w:rsidR="00BF103A" w:rsidRPr="00BF3CB9" w:rsidRDefault="00BF103A" w:rsidP="000138FB">
      <w:pPr>
        <w:pStyle w:val="TPText-1abc"/>
        <w:numPr>
          <w:ilvl w:val="0"/>
          <w:numId w:val="42"/>
        </w:numPr>
      </w:pPr>
      <w:r w:rsidRPr="00BF3CB9">
        <w:t xml:space="preserve">výsledky činnosti </w:t>
      </w:r>
      <w:r w:rsidR="00DE2B1B">
        <w:t>K</w:t>
      </w:r>
      <w:r w:rsidRPr="00BF3CB9">
        <w:t>oordinátora BOZP (pokud je určen),</w:t>
      </w:r>
    </w:p>
    <w:p w:rsidR="00BF103A" w:rsidRPr="001F717E" w:rsidRDefault="00BF103A" w:rsidP="000138FB">
      <w:pPr>
        <w:pStyle w:val="TPText-1abc"/>
        <w:numPr>
          <w:ilvl w:val="0"/>
          <w:numId w:val="42"/>
        </w:numPr>
      </w:pPr>
      <w:r w:rsidRPr="00BF3CB9">
        <w:t>výsledky činnosti odborně</w:t>
      </w:r>
      <w:r w:rsidRPr="001F717E">
        <w:t xml:space="preserve"> způsobilé osoby pro </w:t>
      </w:r>
      <w:r w:rsidR="002A658C">
        <w:t>ekologický</w:t>
      </w:r>
      <w:r w:rsidR="002A658C" w:rsidRPr="001F717E">
        <w:t xml:space="preserve"> </w:t>
      </w:r>
      <w:r w:rsidRPr="001F717E">
        <w:t>dozor (pokud je určen).</w:t>
      </w:r>
    </w:p>
    <w:p w:rsidR="00BF103A" w:rsidRPr="001F717E" w:rsidRDefault="00BF103A" w:rsidP="00255D80">
      <w:pPr>
        <w:pStyle w:val="TPText-1slovan"/>
      </w:pPr>
      <w:r w:rsidRPr="001F717E">
        <w:t xml:space="preserve">Přílohy </w:t>
      </w:r>
      <w:r>
        <w:t>S</w:t>
      </w:r>
      <w:r w:rsidRPr="001F717E">
        <w:t>tavebního deníku</w:t>
      </w:r>
      <w:r>
        <w:t xml:space="preserve"> mimo jiné</w:t>
      </w:r>
      <w:r w:rsidRPr="001F717E">
        <w:t xml:space="preserve"> tvoří: </w:t>
      </w:r>
    </w:p>
    <w:p w:rsidR="00756323" w:rsidRDefault="00756323" w:rsidP="00260FD7">
      <w:pPr>
        <w:pStyle w:val="TPText-1odrka"/>
      </w:pPr>
      <w:r>
        <w:t>Záznamy</w:t>
      </w:r>
    </w:p>
    <w:p w:rsidR="00756323" w:rsidRDefault="00756323" w:rsidP="00260FD7">
      <w:pPr>
        <w:pStyle w:val="TPText-1odrka"/>
      </w:pPr>
      <w:r>
        <w:t>V</w:t>
      </w:r>
      <w:r w:rsidRPr="00B04F51">
        <w:t>ýkresy</w:t>
      </w:r>
      <w:r>
        <w:t>,</w:t>
      </w:r>
    </w:p>
    <w:p w:rsidR="00BF103A" w:rsidRPr="00B04F51" w:rsidRDefault="00756323" w:rsidP="00260FD7">
      <w:pPr>
        <w:pStyle w:val="TPText-1odrka"/>
      </w:pPr>
      <w:r>
        <w:t>Zvláštní v</w:t>
      </w:r>
      <w:r w:rsidR="00BF103A" w:rsidRPr="00B04F51">
        <w:t xml:space="preserve">ýkresy, které dokumentují odchylky </w:t>
      </w:r>
      <w:r w:rsidR="006F1004">
        <w:t>Projekt</w:t>
      </w:r>
      <w:r w:rsidR="00F31BD8">
        <w:t>ové dokumentace</w:t>
      </w:r>
      <w:r w:rsidR="00BF103A" w:rsidRPr="00B04F51">
        <w:t xml:space="preserve"> a</w:t>
      </w:r>
    </w:p>
    <w:p w:rsidR="00BF103A" w:rsidRDefault="00BF103A" w:rsidP="0083057B">
      <w:pPr>
        <w:pStyle w:val="TPText-1odrka"/>
      </w:pPr>
      <w:r w:rsidRPr="00B04F51">
        <w:t>schválený</w:t>
      </w:r>
      <w:r w:rsidRPr="00BF3CB9">
        <w:t xml:space="preserve"> </w:t>
      </w:r>
      <w:r w:rsidR="00DE2B1B">
        <w:t>P</w:t>
      </w:r>
      <w:r w:rsidRPr="00BF3CB9">
        <w:t xml:space="preserve">odrobný </w:t>
      </w:r>
      <w:r w:rsidR="00DE2B1B">
        <w:t>h</w:t>
      </w:r>
      <w:r w:rsidRPr="00BF3CB9">
        <w:t>armonogram</w:t>
      </w:r>
      <w:r w:rsidR="00756323">
        <w:t xml:space="preserve"> a finančního plnění</w:t>
      </w:r>
    </w:p>
    <w:p w:rsidR="00BF103A" w:rsidRDefault="00BF103A" w:rsidP="00BF103A">
      <w:pPr>
        <w:pStyle w:val="TPNadpis-2slovan"/>
        <w:tabs>
          <w:tab w:val="left" w:pos="1021"/>
        </w:tabs>
        <w:ind w:left="1020" w:hanging="680"/>
      </w:pPr>
      <w:bookmarkStart w:id="40" w:name="_Toc504387245"/>
      <w:bookmarkStart w:id="41" w:name="_Toc504406563"/>
      <w:bookmarkStart w:id="42" w:name="_Toc504487181"/>
      <w:bookmarkStart w:id="43" w:name="_Toc504744210"/>
      <w:bookmarkStart w:id="44" w:name="_Toc504762110"/>
      <w:bookmarkStart w:id="45" w:name="_Toc472503010"/>
      <w:bookmarkStart w:id="46" w:name="_Toc528054152"/>
      <w:bookmarkEnd w:id="40"/>
      <w:bookmarkEnd w:id="41"/>
      <w:bookmarkEnd w:id="42"/>
      <w:bookmarkEnd w:id="43"/>
      <w:bookmarkEnd w:id="44"/>
      <w:r>
        <w:t>Vedení stavebního deníku</w:t>
      </w:r>
      <w:bookmarkEnd w:id="45"/>
      <w:bookmarkEnd w:id="46"/>
    </w:p>
    <w:p w:rsidR="00BF103A" w:rsidRPr="001F717E" w:rsidRDefault="00BF103A" w:rsidP="00255D80">
      <w:pPr>
        <w:pStyle w:val="TPText-1slovan"/>
      </w:pPr>
      <w:r>
        <w:t>C</w:t>
      </w:r>
      <w:r w:rsidRPr="001F717E">
        <w:t xml:space="preserve">entrální </w:t>
      </w:r>
      <w:r>
        <w:t>S</w:t>
      </w:r>
      <w:r w:rsidRPr="001F717E">
        <w:t>tavební deník</w:t>
      </w:r>
      <w:r>
        <w:t xml:space="preserve"> (</w:t>
      </w:r>
      <w:proofErr w:type="gramStart"/>
      <w:r>
        <w:t xml:space="preserve">viz </w:t>
      </w:r>
      <w:r w:rsidR="00463A84">
        <w:fldChar w:fldCharType="begin"/>
      </w:r>
      <w:r w:rsidR="00BA064F">
        <w:instrText xml:space="preserve"> REF _Ref472343394 \r \h </w:instrText>
      </w:r>
      <w:r w:rsidR="00463A84">
        <w:fldChar w:fldCharType="separate"/>
      </w:r>
      <w:r w:rsidR="00A93014">
        <w:t>3.1.2.1</w:t>
      </w:r>
      <w:proofErr w:type="gramEnd"/>
      <w:r w:rsidR="00463A84">
        <w:fldChar w:fldCharType="end"/>
      </w:r>
      <w:r>
        <w:t xml:space="preserve"> a </w:t>
      </w:r>
      <w:r w:rsidR="00463A84">
        <w:fldChar w:fldCharType="begin"/>
      </w:r>
      <w:r w:rsidR="00BA064F">
        <w:instrText xml:space="preserve"> REF _Ref472343396 \r \h </w:instrText>
      </w:r>
      <w:r w:rsidR="00463A84">
        <w:fldChar w:fldCharType="separate"/>
      </w:r>
      <w:r w:rsidR="00A93014">
        <w:t>3.1.2.2</w:t>
      </w:r>
      <w:r w:rsidR="00463A84">
        <w:fldChar w:fldCharType="end"/>
      </w:r>
      <w:r>
        <w:t>)</w:t>
      </w:r>
      <w:r w:rsidRPr="001F717E">
        <w:t xml:space="preserve"> bude uložen na pracovišti </w:t>
      </w:r>
      <w:r>
        <w:t xml:space="preserve">člena </w:t>
      </w:r>
      <w:r w:rsidR="00756323">
        <w:t>osoby Z</w:t>
      </w:r>
      <w:r w:rsidRPr="001F717E">
        <w:t>hotovitele zmoc</w:t>
      </w:r>
      <w:r>
        <w:t>něné vedením stavby dle S</w:t>
      </w:r>
      <w:r w:rsidR="00756323">
        <w:t>OD</w:t>
      </w:r>
      <w:r>
        <w:t>.</w:t>
      </w:r>
    </w:p>
    <w:p w:rsidR="00BF103A" w:rsidRDefault="00BF103A" w:rsidP="006543F9">
      <w:pPr>
        <w:pStyle w:val="TPText-1slovan"/>
      </w:pPr>
      <w:r w:rsidRPr="001F717E">
        <w:t xml:space="preserve">Zhotovitel se zavazuje, že </w:t>
      </w:r>
      <w:r>
        <w:t>S</w:t>
      </w:r>
      <w:r w:rsidRPr="001F717E">
        <w:t xml:space="preserve">tavební deník bude </w:t>
      </w:r>
      <w:r>
        <w:t xml:space="preserve">trvale </w:t>
      </w:r>
      <w:r w:rsidRPr="001F717E">
        <w:t xml:space="preserve">přístupný </w:t>
      </w:r>
      <w:r>
        <w:t xml:space="preserve">během pracovní doby </w:t>
      </w:r>
      <w:r w:rsidRPr="001F717E">
        <w:t>pro osoby oprávněné provádět v něm záznamy, na předem určeném a dohodnutém místě</w:t>
      </w:r>
      <w:r>
        <w:t>.</w:t>
      </w:r>
    </w:p>
    <w:p w:rsidR="00BF103A" w:rsidRPr="001F717E" w:rsidRDefault="00BF103A" w:rsidP="006543F9">
      <w:pPr>
        <w:pStyle w:val="TPText-1slovan"/>
      </w:pPr>
      <w:r w:rsidRPr="001F717E">
        <w:t xml:space="preserve">Záznamy do </w:t>
      </w:r>
      <w:r>
        <w:t>S</w:t>
      </w:r>
      <w:r w:rsidRPr="001F717E">
        <w:t>tavebního deníku čitelně zapisuj</w:t>
      </w:r>
      <w:r>
        <w:t>í pouze oprávněné osoby k tomu pověřené Objednatelem a Zhotovitelem,</w:t>
      </w:r>
      <w:r w:rsidR="00756323">
        <w:t xml:space="preserve"> </w:t>
      </w:r>
      <w:r>
        <w:t xml:space="preserve">nebo kontrolní orgány státní správy, </w:t>
      </w:r>
      <w:r w:rsidRPr="001F717E">
        <w:t xml:space="preserve">osoby vykonávající kontrolní prohlídky, osoby pověřené výkonem autorského dozoru </w:t>
      </w:r>
      <w:r w:rsidR="00756323">
        <w:t>z</w:t>
      </w:r>
      <w:r w:rsidRPr="001F717E">
        <w:t xml:space="preserve">hotovitele </w:t>
      </w:r>
      <w:r w:rsidR="006F1004">
        <w:t>Projekt</w:t>
      </w:r>
      <w:r w:rsidR="00F31BD8">
        <w:t>ové dokumentace</w:t>
      </w:r>
      <w:r w:rsidRPr="001F717E">
        <w:t xml:space="preserve">, </w:t>
      </w:r>
      <w:r w:rsidR="007F7A03">
        <w:t>K</w:t>
      </w:r>
      <w:r w:rsidRPr="001F717E">
        <w:t xml:space="preserve">oordinátor BOZP, osoby vykonávající </w:t>
      </w:r>
      <w:r w:rsidR="002A658C">
        <w:t>ekologický</w:t>
      </w:r>
      <w:r w:rsidR="002A658C" w:rsidRPr="001F717E">
        <w:t xml:space="preserve"> </w:t>
      </w:r>
      <w:r w:rsidRPr="001F717E">
        <w:t xml:space="preserve">dozor a další osoby uvedené ve stavebním zákoně nebo Smlouvě. Osoby, vykonávající vybrané činnosti ve výstavbě podle ustanovení stavebního zákona, prokazují oprávnění k výkonu těchto činností ve </w:t>
      </w:r>
      <w:r>
        <w:t>S</w:t>
      </w:r>
      <w:r w:rsidRPr="001F717E">
        <w:t>tavebním deníku otiskem svého razítka a podpisem. Totéž platí při změně těchto osob v průběhu výstavby (jména, příjmení, funkce, tel. číslo).</w:t>
      </w:r>
    </w:p>
    <w:p w:rsidR="00BF103A" w:rsidRPr="00E22812" w:rsidRDefault="00BF103A" w:rsidP="006543F9">
      <w:pPr>
        <w:pStyle w:val="TPText-1slovan"/>
      </w:pPr>
      <w:r w:rsidRPr="001F717E">
        <w:t xml:space="preserve">V průběhu provádění Díla jsou dále uvedené osoby oprávněny provádět kontrolní prohlídky, jejichž součástí je kontrola záznamů a kontrola vedení </w:t>
      </w:r>
      <w:r>
        <w:t>S</w:t>
      </w:r>
      <w:r w:rsidRPr="001F717E">
        <w:t xml:space="preserve">tavebního deníku. Kontrolu dle předchozí věty jsou oprávněny provádět osoby </w:t>
      </w:r>
      <w:r>
        <w:t>oprávněné k tomu Zhotovitelem a </w:t>
      </w:r>
      <w:r w:rsidRPr="001F717E">
        <w:t>Objednatelem</w:t>
      </w:r>
      <w:r>
        <w:t xml:space="preserve"> a ty </w:t>
      </w:r>
      <w:r w:rsidRPr="001F717E">
        <w:t xml:space="preserve">státní </w:t>
      </w:r>
      <w:r w:rsidRPr="00E22812">
        <w:t>orgány, u nichž tato pravomoc vyplývá z</w:t>
      </w:r>
      <w:r w:rsidR="00756323">
        <w:t> příslušných p</w:t>
      </w:r>
      <w:r w:rsidRPr="00E22812">
        <w:t>rávních předpisů.</w:t>
      </w:r>
    </w:p>
    <w:p w:rsidR="00BF103A" w:rsidRPr="00C7413A" w:rsidRDefault="00BF103A" w:rsidP="006543F9">
      <w:pPr>
        <w:pStyle w:val="TPText-1slovan"/>
      </w:pPr>
      <w:r w:rsidRPr="00B660A3">
        <w:t xml:space="preserve">Zhotovitel se zavazuje zajistit přenos závažných a významných záznamů pro celé Dílo ze  </w:t>
      </w:r>
      <w:r>
        <w:t>S</w:t>
      </w:r>
      <w:r w:rsidRPr="00B660A3">
        <w:t>tavebních deníků</w:t>
      </w:r>
      <w:r>
        <w:t xml:space="preserve"> části stavby (</w:t>
      </w:r>
      <w:proofErr w:type="gramStart"/>
      <w:r w:rsidR="00BA064F">
        <w:t xml:space="preserve">viz </w:t>
      </w:r>
      <w:r w:rsidR="00463A84">
        <w:fldChar w:fldCharType="begin"/>
      </w:r>
      <w:r w:rsidR="00BA064F">
        <w:instrText xml:space="preserve"> REF _Ref472343816 \r \h </w:instrText>
      </w:r>
      <w:r w:rsidR="00463A84">
        <w:fldChar w:fldCharType="separate"/>
      </w:r>
      <w:r w:rsidR="00A93014">
        <w:t>3.1.2.4</w:t>
      </w:r>
      <w:proofErr w:type="gramEnd"/>
      <w:r w:rsidR="00463A84">
        <w:fldChar w:fldCharType="end"/>
      </w:r>
      <w:r>
        <w:t>)</w:t>
      </w:r>
      <w:r w:rsidRPr="00B660A3">
        <w:t xml:space="preserve"> do centrálního stavebního deníku</w:t>
      </w:r>
      <w:r>
        <w:t xml:space="preserve"> (</w:t>
      </w:r>
      <w:r w:rsidR="00BA064F">
        <w:t xml:space="preserve">viz </w:t>
      </w:r>
      <w:r w:rsidR="00463A84">
        <w:fldChar w:fldCharType="begin"/>
      </w:r>
      <w:r w:rsidR="00BA064F">
        <w:instrText xml:space="preserve"> REF _Ref472343396 \r \h </w:instrText>
      </w:r>
      <w:r w:rsidR="00463A84">
        <w:fldChar w:fldCharType="separate"/>
      </w:r>
      <w:r w:rsidR="00A93014">
        <w:t>3.1.2.2</w:t>
      </w:r>
      <w:r w:rsidR="00463A84">
        <w:fldChar w:fldCharType="end"/>
      </w:r>
      <w:r>
        <w:t>) a to</w:t>
      </w:r>
      <w:r w:rsidRPr="00B660A3">
        <w:t xml:space="preserve"> formou </w:t>
      </w:r>
      <w:r>
        <w:t xml:space="preserve">písemného </w:t>
      </w:r>
      <w:r w:rsidRPr="00B660A3">
        <w:t xml:space="preserve">záznamu nebo </w:t>
      </w:r>
      <w:r>
        <w:t>připojením</w:t>
      </w:r>
      <w:r w:rsidRPr="00B660A3">
        <w:t xml:space="preserve"> kopií příslušných stránek </w:t>
      </w:r>
      <w:r>
        <w:t>S</w:t>
      </w:r>
      <w:r w:rsidRPr="00B660A3">
        <w:t>tave</w:t>
      </w:r>
      <w:r w:rsidRPr="00C7413A">
        <w:t>bních deníků</w:t>
      </w:r>
      <w:r>
        <w:t xml:space="preserve"> části stavby</w:t>
      </w:r>
      <w:r w:rsidRPr="00C7413A">
        <w:t>.</w:t>
      </w:r>
    </w:p>
    <w:p w:rsidR="00BF103A" w:rsidRPr="00C7413A" w:rsidRDefault="00DD396E" w:rsidP="000138FB">
      <w:pPr>
        <w:pStyle w:val="TPText-1slovan"/>
      </w:pPr>
      <w:r>
        <w:t>Objednatel</w:t>
      </w:r>
      <w:r w:rsidR="00BF103A" w:rsidRPr="00C7413A">
        <w:t xml:space="preserve"> provádí potvrzování </w:t>
      </w:r>
      <w:r w:rsidR="00BF103A">
        <w:t>(potvrzení podpisem přečtení záznamů) S</w:t>
      </w:r>
      <w:r w:rsidR="00BF103A" w:rsidRPr="00C7413A">
        <w:t>tavebních deníků až po jejich předchozím potvrzení Zhotovitelem.</w:t>
      </w:r>
    </w:p>
    <w:p w:rsidR="00BF103A" w:rsidRPr="00C7413A" w:rsidRDefault="00BF103A" w:rsidP="000138FB">
      <w:pPr>
        <w:pStyle w:val="TPText-1slovan"/>
      </w:pPr>
      <w:r w:rsidRPr="00C7413A">
        <w:t xml:space="preserve">Potřebné stanovisko další oprávněné osoby včetně </w:t>
      </w:r>
      <w:r w:rsidR="00DD396E">
        <w:t>Objednatele</w:t>
      </w:r>
      <w:r w:rsidRPr="00C7413A">
        <w:t xml:space="preserve"> k záznamům ve </w:t>
      </w:r>
      <w:r>
        <w:t>S</w:t>
      </w:r>
      <w:r w:rsidRPr="00C7413A">
        <w:t xml:space="preserve">tavebních denících musí být zaznamenáno do příslušného </w:t>
      </w:r>
      <w:r>
        <w:t>S</w:t>
      </w:r>
      <w:r w:rsidRPr="00C7413A">
        <w:t xml:space="preserve">tavebního deníku do 5 pracovních dnů po jejich předložení příslušné oprávněné osobě </w:t>
      </w:r>
      <w:r>
        <w:t>a</w:t>
      </w:r>
      <w:r w:rsidRPr="00C7413A">
        <w:t xml:space="preserve"> </w:t>
      </w:r>
      <w:r w:rsidR="00DD396E">
        <w:t>Objednateli</w:t>
      </w:r>
      <w:r>
        <w:t>, podle toho, komu bude záznam předložen později</w:t>
      </w:r>
      <w:r w:rsidRPr="00C7413A">
        <w:t>.</w:t>
      </w:r>
      <w:r w:rsidR="00E65FF4">
        <w:t xml:space="preserve"> </w:t>
      </w:r>
      <w:r>
        <w:t>Nevyjádří</w:t>
      </w:r>
      <w:r w:rsidRPr="00C7413A">
        <w:t>-</w:t>
      </w:r>
      <w:r w:rsidR="00E65FF4">
        <w:br/>
      </w:r>
      <w:proofErr w:type="spellStart"/>
      <w:r w:rsidR="00E65FF4">
        <w:t>-</w:t>
      </w:r>
      <w:r w:rsidRPr="00C7413A">
        <w:t>li</w:t>
      </w:r>
      <w:proofErr w:type="spellEnd"/>
      <w:r w:rsidRPr="00C7413A">
        <w:t xml:space="preserve"> </w:t>
      </w:r>
      <w:r>
        <w:t xml:space="preserve">se </w:t>
      </w:r>
      <w:r w:rsidR="00DD396E">
        <w:t>Objednatel</w:t>
      </w:r>
      <w:r>
        <w:t xml:space="preserve"> ve </w:t>
      </w:r>
      <w:r w:rsidRPr="00C7413A">
        <w:t>lhůt</w:t>
      </w:r>
      <w:r>
        <w:t>ě</w:t>
      </w:r>
      <w:r w:rsidRPr="00C7413A">
        <w:t xml:space="preserve"> 5 pracovních dní</w:t>
      </w:r>
      <w:r>
        <w:t xml:space="preserve"> ode dne</w:t>
      </w:r>
      <w:r w:rsidRPr="00C7413A">
        <w:t xml:space="preserve">, </w:t>
      </w:r>
      <w:r>
        <w:t xml:space="preserve">kdy mu byl předložen záznam, </w:t>
      </w:r>
      <w:r w:rsidRPr="00C7413A">
        <w:t xml:space="preserve">má se za to, že </w:t>
      </w:r>
      <w:r w:rsidR="00DD396E">
        <w:t>Objednatel</w:t>
      </w:r>
      <w:r w:rsidRPr="00C7413A">
        <w:t xml:space="preserve"> s obsahem záznamu souhlasí.</w:t>
      </w:r>
    </w:p>
    <w:p w:rsidR="00BF103A" w:rsidRPr="001230A4" w:rsidRDefault="00BF103A" w:rsidP="000138FB">
      <w:pPr>
        <w:pStyle w:val="TPText-1slovan"/>
      </w:pPr>
      <w:r w:rsidRPr="00E22812">
        <w:t xml:space="preserve">Jestliže </w:t>
      </w:r>
      <w:r>
        <w:t xml:space="preserve">člen </w:t>
      </w:r>
      <w:r w:rsidR="00721B21">
        <w:t>oprávněný zaměstnanec Z</w:t>
      </w:r>
      <w:r w:rsidRPr="00E22812">
        <w:t xml:space="preserve">hotovitele, popř. jeho zmocněný zástupce, nesouhlasí se záznamem </w:t>
      </w:r>
      <w:r w:rsidR="00721B21">
        <w:t>Objednatele</w:t>
      </w:r>
      <w:r>
        <w:t xml:space="preserve">, </w:t>
      </w:r>
      <w:r w:rsidRPr="001230A4">
        <w:t xml:space="preserve">nebo jiné oprávněné osoby, provedeným v centrálním </w:t>
      </w:r>
      <w:r>
        <w:t>S</w:t>
      </w:r>
      <w:r w:rsidRPr="001230A4">
        <w:t xml:space="preserve">tavebním deníku nebo v ostatních </w:t>
      </w:r>
      <w:r>
        <w:t>S</w:t>
      </w:r>
      <w:r w:rsidRPr="001230A4">
        <w:t xml:space="preserve">tavebních denících, je povinen připojit k uvedenému záznamu do 2 pracovních dnů po jeho zapsání své vyjádření a předat je v tomto termínu na předem určeném a dohodnutém místě pro přístup ke </w:t>
      </w:r>
      <w:r>
        <w:t>S</w:t>
      </w:r>
      <w:r w:rsidRPr="001230A4">
        <w:t>tavebním deníkům. Ne</w:t>
      </w:r>
      <w:r>
        <w:t>vyjádří</w:t>
      </w:r>
      <w:r w:rsidRPr="001230A4">
        <w:t xml:space="preserve">-li </w:t>
      </w:r>
      <w:r>
        <w:t xml:space="preserve">Zhotovitel svůj nesouhlas ve </w:t>
      </w:r>
      <w:r w:rsidRPr="001230A4">
        <w:t>lhůt</w:t>
      </w:r>
      <w:r>
        <w:t>ě</w:t>
      </w:r>
      <w:r w:rsidRPr="001230A4">
        <w:t xml:space="preserve"> 2 pracovních dní</w:t>
      </w:r>
      <w:r>
        <w:t xml:space="preserve"> ode dne</w:t>
      </w:r>
      <w:r w:rsidRPr="001230A4">
        <w:t xml:space="preserve">, </w:t>
      </w:r>
      <w:r>
        <w:t xml:space="preserve">kdy mu bylo předloženo předmětné vyjádření, </w:t>
      </w:r>
      <w:r w:rsidRPr="001230A4">
        <w:t>má se za to, že Zhotovitel s obsahem záznamu souhlasí.</w:t>
      </w:r>
    </w:p>
    <w:p w:rsidR="00BF103A" w:rsidRPr="001F717E" w:rsidRDefault="00BF103A" w:rsidP="000138FB">
      <w:pPr>
        <w:pStyle w:val="TPText-1slovan"/>
      </w:pPr>
      <w:r w:rsidRPr="001230A4">
        <w:t>Zhotovitel se zavazuje při provádění Díla vést písemný</w:t>
      </w:r>
      <w:r w:rsidRPr="001F717E">
        <w:t xml:space="preserve"> přehled </w:t>
      </w:r>
      <w:r w:rsidR="00721B21">
        <w:t>změn Díla</w:t>
      </w:r>
      <w:r w:rsidR="00721B21" w:rsidRPr="001F717E">
        <w:t xml:space="preserve"> </w:t>
      </w:r>
      <w:r w:rsidRPr="001F717E">
        <w:t xml:space="preserve">navrhovaných v souladu se Smlouvou. Do přehledu jsou oprávněny činit zápisy a stanoviska Objednatel, zhotovitel </w:t>
      </w:r>
      <w:r w:rsidR="006F1004">
        <w:t>Projekt</w:t>
      </w:r>
      <w:r w:rsidR="00F31BD8">
        <w:t>ové dokumentace</w:t>
      </w:r>
      <w:r w:rsidRPr="001F717E">
        <w:t>, k tomu oprávněné osoby Objednatele</w:t>
      </w:r>
      <w:r w:rsidR="00BA064F">
        <w:t xml:space="preserve"> (zejména </w:t>
      </w:r>
      <w:r w:rsidRPr="001F717E">
        <w:t>TDS</w:t>
      </w:r>
      <w:r w:rsidR="00BA064F">
        <w:t>)</w:t>
      </w:r>
      <w:r w:rsidRPr="001F717E">
        <w:t xml:space="preserve"> a Zhotovitel.</w:t>
      </w:r>
    </w:p>
    <w:p w:rsidR="00BF103A" w:rsidRDefault="00BF103A" w:rsidP="000138FB">
      <w:pPr>
        <w:pStyle w:val="TPText-1slovan"/>
      </w:pPr>
      <w:r w:rsidRPr="001F717E">
        <w:t xml:space="preserve">Zhotovitel se zavazuje předat </w:t>
      </w:r>
      <w:r w:rsidR="00721B21">
        <w:t xml:space="preserve">Objednateli </w:t>
      </w:r>
      <w:r w:rsidRPr="001F717E">
        <w:t xml:space="preserve">originál všech </w:t>
      </w:r>
      <w:r>
        <w:t>S</w:t>
      </w:r>
      <w:r w:rsidRPr="001F717E">
        <w:t>tavebních deníků výměnou za kopii bez zbytečného odkladu po předání a převzetí Díla nebo</w:t>
      </w:r>
      <w:r w:rsidR="00721B21">
        <w:t xml:space="preserve"> jeho část</w:t>
      </w:r>
      <w:r w:rsidRPr="001F717E">
        <w:t xml:space="preserve"> a po odstranění vad</w:t>
      </w:r>
      <w:r w:rsidRPr="00174823">
        <w:t xml:space="preserve"> </w:t>
      </w:r>
      <w:r>
        <w:t>a dokončení nedokončených prací</w:t>
      </w:r>
      <w:r w:rsidRPr="001F717E">
        <w:t xml:space="preserve">, nejpozději však </w:t>
      </w:r>
      <w:r>
        <w:t xml:space="preserve">v okamžiku, kdy obdrží od </w:t>
      </w:r>
      <w:r w:rsidR="00721B21">
        <w:t>Objednatele Předávací protokol.</w:t>
      </w:r>
    </w:p>
    <w:p w:rsidR="002D7DDC" w:rsidRDefault="002D7DDC" w:rsidP="002D7DDC">
      <w:pPr>
        <w:pStyle w:val="TPNADPIS-1slovan"/>
        <w:tabs>
          <w:tab w:val="clear" w:pos="340"/>
        </w:tabs>
      </w:pPr>
      <w:bookmarkStart w:id="47" w:name="_Toc397429851"/>
      <w:bookmarkStart w:id="48" w:name="_Toc472503011"/>
      <w:bookmarkStart w:id="49" w:name="_Toc528054153"/>
      <w:r w:rsidRPr="001F717E">
        <w:t>STAVENIŠTĚ A ZAŘÍZENÍ STAVENIŠTĚ</w:t>
      </w:r>
      <w:bookmarkEnd w:id="47"/>
      <w:bookmarkEnd w:id="48"/>
      <w:bookmarkEnd w:id="49"/>
    </w:p>
    <w:p w:rsidR="002D7DDC" w:rsidRPr="00307DCD" w:rsidRDefault="002D7DDC" w:rsidP="002D7DDC">
      <w:pPr>
        <w:pStyle w:val="TPNadpis-2slovan"/>
        <w:tabs>
          <w:tab w:val="left" w:pos="1021"/>
        </w:tabs>
        <w:ind w:left="1020" w:hanging="680"/>
      </w:pPr>
      <w:bookmarkStart w:id="50" w:name="_Toc472503012"/>
      <w:bookmarkStart w:id="51" w:name="_Toc528054154"/>
      <w:r>
        <w:t>Předání a vyklizení staveniště</w:t>
      </w:r>
      <w:bookmarkEnd w:id="50"/>
      <w:bookmarkEnd w:id="51"/>
    </w:p>
    <w:p w:rsidR="00721B21" w:rsidRDefault="00721B21" w:rsidP="00721B21">
      <w:pPr>
        <w:pStyle w:val="TPText-1slovan"/>
      </w:pPr>
      <w:r>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po nabytí účinnosti Smlouvy.</w:t>
      </w:r>
    </w:p>
    <w:p w:rsidR="00721B21" w:rsidRDefault="00721B21" w:rsidP="00721B21">
      <w:pPr>
        <w:pStyle w:val="TPText-1slovan"/>
      </w:pPr>
      <w:r>
        <w:t xml:space="preserve">Předání Staveniště dalších částí Díla se uskutečňuje na základě žádosti Zhotovitele. Objednatel předá Zhotoviteli Staveniště pro realizaci dalších částí Díla nejpozději 14 kalendářních dnů před termínem zahájení realizace v souladu s „Harmonogramem postupu prací a finančního plnění“ prostřednictvím TDS. </w:t>
      </w:r>
    </w:p>
    <w:p w:rsidR="00721B21" w:rsidRDefault="00721B21" w:rsidP="00721B21">
      <w:pPr>
        <w:pStyle w:val="TPText-1slovan"/>
      </w:pPr>
      <w:r>
        <w:t xml:space="preserve">Vzhledem k charakteru liniových staveb je Objednatel oprávněn předávat Zhotoviteli Staveniště po úsecích v samostatných lokalitách v časově oddělených etapách, avšak vždy tak, aby mohl Zhotovitel zahájit provádění příslušné </w:t>
      </w:r>
      <w:r w:rsidR="00037EEC">
        <w:t>Č</w:t>
      </w:r>
      <w:r w:rsidR="007F7A03">
        <w:t>ásti Díla.</w:t>
      </w:r>
    </w:p>
    <w:p w:rsidR="002D7DDC" w:rsidRDefault="00037EEC" w:rsidP="006543F9">
      <w:pPr>
        <w:pStyle w:val="TPText-1slovan"/>
      </w:pPr>
      <w:r w:rsidRPr="00037EEC">
        <w:t xml:space="preserve">Objednatel se zavazuje předat Zhotoviteli při předání Staveniště body ŽBP a hlavní výškové body, které jsou základem pro vytvoření vytyčovací sítě dle kapitoly Zeměměřická činnost Zhotovitele a v rozsahu a kvalitě tak, jak je uvedeno v </w:t>
      </w:r>
      <w:r>
        <w:t>P</w:t>
      </w:r>
      <w:r w:rsidRPr="00037EEC">
        <w:t>rojektové dokumentaci, části - „Geodetická dokumentace“. Pro vytyčení stavby, která je předmětem Díla, je Zhotovitel povinen používat pouze body určené z předaného ŽBP nebo vytyčovací sítě. Podrobný popis zeměměřických činností při předání a pře</w:t>
      </w:r>
      <w:r>
        <w:t>vzetí staveniště je popsán v</w:t>
      </w:r>
      <w:r w:rsidR="002D7DDC">
        <w:t xml:space="preserve"> TKP </w:t>
      </w:r>
      <w:r w:rsidR="00463A84">
        <w:fldChar w:fldCharType="begin"/>
      </w:r>
      <w:r w:rsidR="00611154">
        <w:instrText xml:space="preserve"> REF _Ref471453284 \r \h </w:instrText>
      </w:r>
      <w:r w:rsidR="00463A84">
        <w:fldChar w:fldCharType="separate"/>
      </w:r>
      <w:r w:rsidR="00A93014">
        <w:t>[64]</w:t>
      </w:r>
      <w:r w:rsidR="00463A84">
        <w:fldChar w:fldCharType="end"/>
      </w:r>
      <w:r w:rsidR="00611154">
        <w:t xml:space="preserve"> </w:t>
      </w:r>
      <w:r w:rsidR="002D7DDC">
        <w:t xml:space="preserve">a v kapitole </w:t>
      </w:r>
      <w:r w:rsidR="00463A84">
        <w:fldChar w:fldCharType="begin"/>
      </w:r>
      <w:r w:rsidR="002D7DDC">
        <w:instrText xml:space="preserve"> REF _Ref310608966 \n \h </w:instrText>
      </w:r>
      <w:r w:rsidR="00463A84">
        <w:fldChar w:fldCharType="separate"/>
      </w:r>
      <w:r w:rsidR="00A93014">
        <w:t>6</w:t>
      </w:r>
      <w:r w:rsidR="00463A84">
        <w:fldChar w:fldCharType="end"/>
      </w:r>
      <w:r w:rsidR="002D7DDC">
        <w:t xml:space="preserve"> těchto VTP.</w:t>
      </w:r>
    </w:p>
    <w:p w:rsidR="002D7DDC" w:rsidRDefault="00721B21" w:rsidP="006543F9">
      <w:pPr>
        <w:pStyle w:val="TPText-1slovan"/>
      </w:pPr>
      <w:r>
        <w:t>Oprávněná osoba Objednatele</w:t>
      </w:r>
      <w:r w:rsidR="002D7DDC">
        <w:t xml:space="preserve"> nebo TDS seznámí</w:t>
      </w:r>
      <w:r w:rsidR="002D7DDC" w:rsidRPr="001F717E">
        <w:t xml:space="preserve"> Zhotovitele se zjištěnými stávajícími podzemními a nadzemními vedeními a zařízeními technické infrastruktury, které mohou být dotčeny prováděním Díla s uvedením, kdo je správcem sítí, pokud nejsou tyto skutečnosti uvedeny v </w:t>
      </w:r>
      <w:r w:rsidR="006F1004">
        <w:t>Projekt</w:t>
      </w:r>
      <w:r w:rsidR="00F31BD8">
        <w:t>ové dokumentaci</w:t>
      </w:r>
      <w:r w:rsidR="002D7DDC" w:rsidRPr="001F717E">
        <w:t>.</w:t>
      </w:r>
    </w:p>
    <w:p w:rsidR="002D7DDC" w:rsidRPr="007B16DC" w:rsidRDefault="00721B21" w:rsidP="006543F9">
      <w:pPr>
        <w:pStyle w:val="TPText-1slovan"/>
      </w:pPr>
      <w:r>
        <w:t xml:space="preserve">Oprávněná osoba Objednatele </w:t>
      </w:r>
      <w:r w:rsidR="002D7DDC">
        <w:t>nebo TDS sepíše o</w:t>
      </w:r>
      <w:r w:rsidR="002D7DDC" w:rsidRPr="007B16DC">
        <w:t xml:space="preserve"> předání Staveniště </w:t>
      </w:r>
      <w:r w:rsidR="002D7DDC">
        <w:t>Zápis o </w:t>
      </w:r>
      <w:r w:rsidR="002D7DDC" w:rsidRPr="007B16DC">
        <w:t>předání Staveniště (dále jen „</w:t>
      </w:r>
      <w:r w:rsidR="002D7DDC" w:rsidRPr="007B16DC">
        <w:rPr>
          <w:b/>
        </w:rPr>
        <w:t>Zápis</w:t>
      </w:r>
      <w:r w:rsidR="002D7DDC" w:rsidRPr="007B16DC">
        <w:t xml:space="preserve">“), který musí obsahovat i vyjádření Zhotovitele k předanému Staveništi. Zápis bude sepsán ve dvou vyhotoveních, která musí být podepsána zmocněnými zástupci obou </w:t>
      </w:r>
      <w:r w:rsidR="000C0E19">
        <w:t>smluvních s</w:t>
      </w:r>
      <w:r w:rsidR="002D7DDC" w:rsidRPr="007B16DC">
        <w:t xml:space="preserve">tran. Každá </w:t>
      </w:r>
      <w:r w:rsidR="000C0E19">
        <w:t>smluvní s</w:t>
      </w:r>
      <w:r w:rsidR="002D7DDC" w:rsidRPr="007B16DC">
        <w:t>trana obdrží jedno vyhotovení tohoto Zápisu.</w:t>
      </w:r>
    </w:p>
    <w:p w:rsidR="002D7DDC" w:rsidRPr="003C1EC7" w:rsidRDefault="002D7DDC" w:rsidP="006543F9">
      <w:pPr>
        <w:pStyle w:val="TPText-1slovan"/>
      </w:pPr>
      <w:r w:rsidRPr="003C1EC7">
        <w:t xml:space="preserve">Součástí </w:t>
      </w:r>
      <w:r>
        <w:t>Z</w:t>
      </w:r>
      <w:r w:rsidRPr="003C1EC7">
        <w:t>ápisu je protokol o vytyčení hranic obvodu Staveniště dle kapitoly Zeměměřická činnost Zhotovitele.</w:t>
      </w:r>
    </w:p>
    <w:p w:rsidR="002D7DDC" w:rsidRDefault="002D7DDC" w:rsidP="006543F9">
      <w:pPr>
        <w:pStyle w:val="TPText-1slovan"/>
      </w:pPr>
      <w:r w:rsidRPr="006643F2">
        <w:t>V případě financování (kofinancování) stavby z </w:t>
      </w:r>
      <w:r w:rsidRPr="00F84B12">
        <w:t xml:space="preserve">Evropských strukturálních a investičních fondů, </w:t>
      </w:r>
      <w:r>
        <w:t xml:space="preserve">bude „publicita“ (instalace informačních tabulí, inzerce a tiskové konference) zajišťována </w:t>
      </w:r>
      <w:r w:rsidRPr="00F84B12">
        <w:t>Objednatelem, pokud není určeno v ZTP jinak. Zhotovitel se zavazuje poskytnout Objednateli za tímto účelem potřebnou součinnost, zejména zpřístupnit části Staveniště, kde</w:t>
      </w:r>
      <w:r>
        <w:t xml:space="preserve"> mají být tabule instalovány. </w:t>
      </w:r>
      <w:r w:rsidRPr="006643F2">
        <w:t>V ostatních případech zajistí Zhotovitel na vhodném místě instalaci tabule s informacemi o stavbě v rozsahu dle Kapitoly 1 TKP</w:t>
      </w:r>
      <w:r w:rsidR="00611154">
        <w:t xml:space="preserve"> </w:t>
      </w:r>
      <w:r w:rsidR="00463A84">
        <w:fldChar w:fldCharType="begin"/>
      </w:r>
      <w:r w:rsidR="00611154">
        <w:instrText xml:space="preserve"> REF _Ref471453284 \r \h </w:instrText>
      </w:r>
      <w:r w:rsidR="00463A84">
        <w:fldChar w:fldCharType="separate"/>
      </w:r>
      <w:r w:rsidR="00A93014">
        <w:t>[64]</w:t>
      </w:r>
      <w:r w:rsidR="00463A84">
        <w:fldChar w:fldCharType="end"/>
      </w:r>
      <w:r w:rsidRPr="006643F2">
        <w:t xml:space="preserve">, u liniové stavby zpravidla na jejím začátku a konci. </w:t>
      </w:r>
    </w:p>
    <w:p w:rsidR="000C0E19" w:rsidRDefault="000C0E19" w:rsidP="006543F9">
      <w:pPr>
        <w:pStyle w:val="TPText-1slovan"/>
      </w:pPr>
      <w:r w:rsidRPr="000C0E19">
        <w:t>Pokud Zhotovitel nevyklidí Staveniště do 30 dnů od podepsání předávacího protokolu, je Objednatel oprávněn vyklidit příslušnou část Staveniště na náklady Zhotovitele.</w:t>
      </w:r>
    </w:p>
    <w:p w:rsidR="002D7DDC" w:rsidRPr="001F717E" w:rsidRDefault="002D7DDC" w:rsidP="002D7DDC">
      <w:pPr>
        <w:pStyle w:val="TPNadpis-2slovan"/>
        <w:tabs>
          <w:tab w:val="left" w:pos="1021"/>
        </w:tabs>
        <w:ind w:left="1020" w:hanging="680"/>
      </w:pPr>
      <w:bookmarkStart w:id="52" w:name="_Toc472503013"/>
      <w:bookmarkStart w:id="53" w:name="_Toc528054155"/>
      <w:r>
        <w:t>Užívání staveniště</w:t>
      </w:r>
      <w:bookmarkEnd w:id="52"/>
      <w:bookmarkEnd w:id="53"/>
    </w:p>
    <w:p w:rsidR="000C0E19" w:rsidRDefault="000C0E19" w:rsidP="000C0E19">
      <w:pPr>
        <w:pStyle w:val="TPText-1slovan"/>
      </w:pPr>
      <w:r w:rsidRPr="000C0E19">
        <w:t>Zhotovitel se zavazuje k součinnosti s Objednatelem po dobu provádění Díla a umožní Objednateli užívat prostory a vybavení zařízení staveniště pro práci pracovního týmu Objednatele dle S</w:t>
      </w:r>
      <w:r w:rsidR="00BF603A">
        <w:t>OD</w:t>
      </w:r>
      <w:r w:rsidRPr="000C0E19">
        <w:t>. Součinnost dle tohoto odstavce bude spočívat v poskytnutí nezbytných pros</w:t>
      </w:r>
      <w:r w:rsidR="00E65FF4">
        <w:t>tor vybavených nábytkem spolu s </w:t>
      </w:r>
      <w:r w:rsidRPr="000C0E19">
        <w:t>obvyklými službami (vytápění, energie, připojení k internetu, úklid apod.) bez technického vybavení</w:t>
      </w:r>
      <w:r w:rsidR="00E0411D">
        <w:t xml:space="preserve"> pro práci týmu Objednatele a prostory pro konání pravidelných kontrolních dnů s kapacitou úměrnou rozsahu Díla</w:t>
      </w:r>
      <w:r w:rsidRPr="000C0E19">
        <w:t>, včetně parkovacích míst. Náklady na výše uvedenou součinnost jsou z</w:t>
      </w:r>
      <w:r w:rsidR="00E65FF4">
        <w:t>ahrnuty v nabídce Zhotovitele a </w:t>
      </w:r>
      <w:r w:rsidRPr="000C0E19">
        <w:t>jsou tak součástí nákladů na zařízení staveniště.</w:t>
      </w:r>
    </w:p>
    <w:p w:rsidR="002D7DDC" w:rsidRDefault="002D7DDC" w:rsidP="006543F9">
      <w:pPr>
        <w:pStyle w:val="TPText-1slovan"/>
      </w:pPr>
      <w:r>
        <w:t>V případě supervize stavebních prací pracovníky SFDI jsou požadavky na zázemí uvedeny v ZTP.</w:t>
      </w:r>
    </w:p>
    <w:p w:rsidR="002D7DDC" w:rsidRPr="001F717E" w:rsidRDefault="002D7DDC" w:rsidP="006543F9">
      <w:pPr>
        <w:pStyle w:val="TPText-1slovan"/>
      </w:pPr>
      <w:r w:rsidRPr="001F717E">
        <w:t xml:space="preserve">Zhotovitel ponese veškeré náklady a poplatky za zvláštní a/nebo dočasná přístupová práva, která potřebuje, včetně těch, které se týkají přístupu ke Staveništi, včetně železniční dopravní cesty. Pro účely získání zvláštních a/nebo dočasných přístupových práv k nemovitostem, které bude Zhotovitel potřebovat pro provedení Díla, zařízení Staveniště a/nebo přístupu na Staveniště, se Zhotovitel zavazuje uzavřít nájemní </w:t>
      </w:r>
      <w:r>
        <w:t xml:space="preserve">nebo </w:t>
      </w:r>
      <w:proofErr w:type="spellStart"/>
      <w:r>
        <w:t>pachtovní</w:t>
      </w:r>
      <w:proofErr w:type="spellEnd"/>
      <w:r>
        <w:t xml:space="preserve"> smlouvy</w:t>
      </w:r>
      <w:r w:rsidR="00AE26B4">
        <w:t>, nebo smlouvy o výpůjčce</w:t>
      </w:r>
      <w:r w:rsidRPr="001F717E">
        <w:t xml:space="preserve"> </w:t>
      </w:r>
      <w:r>
        <w:t xml:space="preserve">(podle okolností) </w:t>
      </w:r>
      <w:r w:rsidRPr="001F717E">
        <w:t>s vlastníky dotčených nemovitostí a řádně jim uhradit nájemné</w:t>
      </w:r>
      <w:r w:rsidR="00AE26B4">
        <w:t xml:space="preserve"> (</w:t>
      </w:r>
      <w:proofErr w:type="spellStart"/>
      <w:r w:rsidR="00AE26B4">
        <w:t>pachtovné</w:t>
      </w:r>
      <w:proofErr w:type="spellEnd"/>
      <w:r w:rsidR="00AE26B4">
        <w:t>)</w:t>
      </w:r>
      <w:r w:rsidRPr="001F717E">
        <w:t>, nebude-li s vlastníky příslušných nemovitostí dohodnuto jinak.</w:t>
      </w:r>
    </w:p>
    <w:p w:rsidR="00C94820" w:rsidRDefault="00C94820" w:rsidP="00C94820">
      <w:pPr>
        <w:pStyle w:val="TPText-1slovan"/>
      </w:pPr>
      <w:r>
        <w:t xml:space="preserve">Zhotovitel se zavazuje požádat o vydání oprávnění ke vstupu pro své zaměstnance a zaměstnance svých poddodavatelů osobou uvedenou ve Smlouvě jako oprávněnou jednat za Zhotovitele ve věcech technických. Doložení skutečnosti, že konkrétní subjekt je poddodavatelem Zhotovitele, provede Zhotovitel předložením kopie Přílohy č. 8 Smlouvy. Žádost o vydání oprávnění ke vstupu bude obsahovat seznam všech zaměstnanců Zhotovitele včetně zaměstnanců jeho poddodavatelů. Zhotovitel se zavazuje tento seznam zaměstnanců řádně vést a aktualizovat a v případě jakékoli změny tohoto seznamu zaměstnanců je Zhotovitel povinen znovu požádat o vydání oprávnění ke vstupu pro nový aktuální seznam zaměstnanců </w:t>
      </w:r>
      <w:r w:rsidR="00F13BCD">
        <w:t xml:space="preserve">dle </w:t>
      </w:r>
      <w:r>
        <w:fldChar w:fldCharType="begin"/>
      </w:r>
      <w:r>
        <w:instrText xml:space="preserve"> REF _Ref484078848 \r \h </w:instrText>
      </w:r>
      <w:r>
        <w:fldChar w:fldCharType="separate"/>
      </w:r>
      <w:r w:rsidR="00A93014">
        <w:t>[68]</w:t>
      </w:r>
      <w:r>
        <w:fldChar w:fldCharType="end"/>
      </w:r>
      <w:r>
        <w:t xml:space="preserve"> a informovat Objednatele o členech, kteří mají být ze seznamu vyškrtnuti. </w:t>
      </w:r>
    </w:p>
    <w:p w:rsidR="00C94820" w:rsidRDefault="00C94820" w:rsidP="00C94820">
      <w:pPr>
        <w:pStyle w:val="TPText-1slovan"/>
      </w:pPr>
      <w:r>
        <w:t>Právo přístupu a užívání je Zhotovitel oprávněn poskytnout dále všem svým Poddodavatelům, uvedeným v příloze Smlouvy. Zhotovitel může udělit oprávnění k přístupu na Staveniště jiným osobám jen po předchozím písemném souhlasu TDS. Veškeré jednotlivé návštěvy na Staveništi ze strany třetích osob, které nemají oprávnění přístupu na Staveniště, budou předem oznámeny Zhotovitelem Objednateli. Objednatel je oprávněn dle svého uvážení návštěvu třetí osoby zakázat.</w:t>
      </w:r>
    </w:p>
    <w:p w:rsidR="00C94820" w:rsidRDefault="00C94820" w:rsidP="00C94820">
      <w:pPr>
        <w:pStyle w:val="TPText-1slovan"/>
      </w:pPr>
      <w:r>
        <w:t xml:space="preserve">Zhotovitel se zavazuje zajistit, aby pracovníci Zhotovitele a další osoby nacházející se v prostoru Staveniště byli vybaveni průkazem „Oprávnění ke vstupu do kolejiště“ </w:t>
      </w:r>
      <w:r>
        <w:fldChar w:fldCharType="begin"/>
      </w:r>
      <w:r>
        <w:instrText xml:space="preserve"> REF _Ref484078848 \r \h </w:instrText>
      </w:r>
      <w:r>
        <w:fldChar w:fldCharType="separate"/>
      </w:r>
      <w:r w:rsidR="00A93014">
        <w:t>[68]</w:t>
      </w:r>
      <w:r>
        <w:fldChar w:fldCharType="end"/>
      </w:r>
      <w:r>
        <w:t>, kterým je pracovníkům Zhotovitele a dalším osobám dáno oprávnění vykonávat pracovní činnost v kolejišti nebo v blízkosti kolejí.</w:t>
      </w:r>
    </w:p>
    <w:p w:rsidR="00C94820" w:rsidRDefault="00C94820" w:rsidP="00C94820">
      <w:pPr>
        <w:pStyle w:val="TPText-1slovan"/>
      </w:pPr>
      <w:r>
        <w:t>Povolané osoby budou tvořit výlučně pracovníci Zhotovitele a pracovníci Objednatele a veškeří další pracovníci ohlášení Zhotoviteli Objednatelem nebo TDS, jako oprávnění pracovníci dalších zhotovitelů Objednatele na Staveništi a oprávnění pracovníci veškerých orgánů veřejné zprávy, zejména stavebního úřadu a pracovníci koordinátora BOZP jmenovaného Objednatelem.</w:t>
      </w:r>
    </w:p>
    <w:p w:rsidR="00C94820" w:rsidRDefault="00C94820" w:rsidP="00C94820">
      <w:pPr>
        <w:pStyle w:val="TPText-1slovan"/>
      </w:pPr>
      <w:r>
        <w:t>Zhotovitel zodpovídá za to, že nepovolané osoby nebudou mít přístup na Staveniště.</w:t>
      </w:r>
    </w:p>
    <w:p w:rsidR="00C94820" w:rsidRDefault="00C94820" w:rsidP="00C94820">
      <w:pPr>
        <w:pStyle w:val="TPText-1slovan"/>
      </w:pPr>
      <w:r>
        <w:t>Zhotovitel oznámí TDS nejméně 21 dnů předem datum, kdy bude na Staveniště dodáno jakékoli technologické zařízení nebo významnější položka jiného vybavení.</w:t>
      </w:r>
    </w:p>
    <w:p w:rsidR="00C94820" w:rsidRDefault="00C94820" w:rsidP="00C94820">
      <w:pPr>
        <w:pStyle w:val="TPText-1slovan"/>
      </w:pPr>
      <w:r>
        <w:t>Zhotovitel bude odpovídat za balení, naložení, přepravu, dodávku, vyložení, skladování a ochranu veškerého vybavení a dalších věcí vyžadovaných pro Dílo.</w:t>
      </w:r>
    </w:p>
    <w:p w:rsidR="00C94820" w:rsidRDefault="00C94820" w:rsidP="00C94820">
      <w:pPr>
        <w:pStyle w:val="TPText-1slovan"/>
      </w:pPr>
      <w:r>
        <w:t xml:space="preserve">Zhotovitel odškodní Objednatele a zajistí, aby mu nevznikla újma (včetně právních výloh) v důsledku poškození způsobeného přepravou vybavení a projedná a zaplatí veškeré </w:t>
      </w:r>
      <w:r w:rsidR="00441A5D">
        <w:t xml:space="preserve">náklady </w:t>
      </w:r>
      <w:r>
        <w:t>vzniklé jejich přepravou.</w:t>
      </w:r>
    </w:p>
    <w:p w:rsidR="00C94820" w:rsidRDefault="00C94820" w:rsidP="00C94820">
      <w:pPr>
        <w:pStyle w:val="TPText-1slovan"/>
      </w:pPr>
      <w:r>
        <w:t>Zhotovitel nebude zbytečně nebo nevhodně omezovat pohodlí veřejnosti nebo přístup a užívání veškerých silnic a chodníků, bez ohledu na to, zda jsou veřejné nebo v držení Objednatele nebo jiných osob.</w:t>
      </w:r>
    </w:p>
    <w:p w:rsidR="00C94820" w:rsidRDefault="00C94820" w:rsidP="00C94820">
      <w:pPr>
        <w:pStyle w:val="TPText-1slovan"/>
      </w:pPr>
      <w:r>
        <w:t>Zhotovitel odškodní Objednatele a zajistí, aby mu nevznikla újma (včetně právních výloh) v případě důsledků takového zbytečného nebo nevhodného omezování.</w:t>
      </w:r>
    </w:p>
    <w:p w:rsidR="00441A5D" w:rsidRDefault="00441A5D" w:rsidP="00441A5D">
      <w:pPr>
        <w:pStyle w:val="TPText-1slovan"/>
      </w:pPr>
      <w:r>
        <w:t>Zhotovitel bude odpovídat za zajištění veškeré energie, vody a dalších služeb, které bude potřebovat pro zhotovení Díla. Zhotovitel bude oprávněn používat pro účely Díla ty zdroje elektřiny, vody, plynu a</w:t>
      </w:r>
      <w:r w:rsidR="00493C55">
        <w:t> </w:t>
      </w:r>
      <w:r>
        <w:t>dalších služeb, které jsou k dispozici na Staveništi a budou oficiálně předány Zhotoviteli Objednatelem a</w:t>
      </w:r>
      <w:r w:rsidR="00493C55">
        <w:t> </w:t>
      </w:r>
      <w:r>
        <w:t>jejichž detaily jsou případně uvedeny v Technických podmínkách. Zhotovitel si zajistí na vlastní náklady a</w:t>
      </w:r>
      <w:r w:rsidR="00493C55">
        <w:t> </w:t>
      </w:r>
      <w:r>
        <w:t xml:space="preserve">riziko veškeré přístroje nutné k využívání těchto služeb a měření spotřebovaného množství. Napojení na přípojné body si u jednotlivých správců sítí projedná a zajistí na svůj náklad Zhotovitel. Jakékoliv požadavky na dodávky služeb, např. výše odběru, vybudování nových přípojek apod., si zajistí Zhotovitel na vlastní náklady. Zhotovitel je povinen hradit správcům jednotlivým sítí, na které je připojen, </w:t>
      </w:r>
      <w:proofErr w:type="gramStart"/>
      <w:r>
        <w:t>cenu</w:t>
      </w:r>
      <w:proofErr w:type="gramEnd"/>
      <w:r>
        <w:t xml:space="preserve"> za spotřebu podle skutečného odběru energií. Všechny náklady za oděr energií jsou součástí </w:t>
      </w:r>
      <w:r w:rsidR="00307963">
        <w:t>C</w:t>
      </w:r>
      <w:r>
        <w:t>eny Díl</w:t>
      </w:r>
      <w:r w:rsidR="00307963">
        <w:t>a</w:t>
      </w:r>
      <w:r>
        <w:t>.</w:t>
      </w:r>
    </w:p>
    <w:p w:rsidR="00441A5D" w:rsidRDefault="00441A5D" w:rsidP="00441A5D">
      <w:pPr>
        <w:pStyle w:val="TPText-1slovan"/>
      </w:pPr>
      <w:r>
        <w:t>Pro vyloučení pochybností platí, že v rozsahu, v jakém bylo neplnění povinností Objednatele poskytnout výše uvedená práva užívání některé části Staveniště způsobeno nějakou chybou nebo opožděním Zhotovitele, zejména neposkytnutím potřebné součinnost, a to včetně chyby v některém z dokumentů Zhotovitele nebo prodlení s jeho převzetím, nemá Zhotovitel žádný nárok na prodloužení lhůty pro plnění dle Obchodních podmínek.</w:t>
      </w:r>
    </w:p>
    <w:p w:rsidR="00441A5D" w:rsidRDefault="00441A5D" w:rsidP="00441A5D">
      <w:pPr>
        <w:pStyle w:val="TPText-1slovan"/>
      </w:pPr>
      <w:r>
        <w:t>Zhotovitel omezí svou činnost při zhotovování Díla na Staveniště a případně na další prostory, které může Zhotovitel získat, a které TDS odsouhlasí jako pracovní prostory. Zhotovitel podnikne všechna nezbytná opatření k tomu, aby vybavení a pracovníci Zhotovitele nepřekračovali Staveniště, případně tyto další prostory, a aby nezabírali jakékoli další pozemky, či jiné prostory.</w:t>
      </w:r>
    </w:p>
    <w:p w:rsidR="00441A5D" w:rsidRDefault="00441A5D" w:rsidP="00441A5D">
      <w:pPr>
        <w:pStyle w:val="TPText-1slovan"/>
      </w:pPr>
      <w:r>
        <w:t xml:space="preserve">Během provádění Díla Zhotovitel zajistí, aby na Staveništi nebyly žádné zbytečné překážky, a zajistí skladování nebo odstranění veškerého vybavení Zhotovitele nebo nespotřebovaného, či jinak nevyužitého materiálu. Zhotovitel </w:t>
      </w:r>
      <w:r w:rsidR="009D477C">
        <w:t xml:space="preserve">provádí pravidelný úklid odpadů vznikajících v prostoru </w:t>
      </w:r>
      <w:r w:rsidR="00E65FF4">
        <w:t>Staveniště a </w:t>
      </w:r>
      <w:r w:rsidR="009D477C">
        <w:t xml:space="preserve">v rámci závěrečného úklidu odstraní ze </w:t>
      </w:r>
      <w:r>
        <w:t xml:space="preserve">Staveniště veškerý nepotřebný </w:t>
      </w:r>
      <w:r w:rsidR="009D477C">
        <w:t xml:space="preserve">materiál, </w:t>
      </w:r>
      <w:r>
        <w:t>odpad</w:t>
      </w:r>
      <w:r w:rsidR="009D477C">
        <w:t xml:space="preserve"> a dočasná Díla</w:t>
      </w:r>
      <w:r>
        <w:t>.</w:t>
      </w:r>
    </w:p>
    <w:p w:rsidR="00441A5D" w:rsidRDefault="00441A5D" w:rsidP="00441A5D">
      <w:pPr>
        <w:pStyle w:val="TPText-1slovan"/>
      </w:pPr>
      <w:r>
        <w:t xml:space="preserve">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Před započetím stavby pořídí Zhotovitel fotodokumentaci o stavu komunikací. Tato fotodokumentace bude pořízena za přítomnosti Objednatele, vlastníka (správce komunikace) a zástupce příslušného úřadu. Každý účastník obdrží kopii fotodokumentace.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w:t>
      </w:r>
      <w:r>
        <w:fldChar w:fldCharType="begin"/>
      </w:r>
      <w:r>
        <w:instrText xml:space="preserve"> REF _Ref455733473 \r \h </w:instrText>
      </w:r>
      <w:r>
        <w:fldChar w:fldCharType="separate"/>
      </w:r>
      <w:r w:rsidR="00A93014">
        <w:t>[17]</w:t>
      </w:r>
      <w:r>
        <w:fldChar w:fldCharType="end"/>
      </w:r>
      <w:r>
        <w:t xml:space="preserve">. Zhotovitel odpovídá za vzniklé škody způsobené nedodržením těchto povinností. Náklady a poplatky za jejich užívání a náklady na odstranění závad jsou součástí </w:t>
      </w:r>
      <w:r w:rsidR="00307963">
        <w:t>C</w:t>
      </w:r>
      <w:r>
        <w:t>eny Díl</w:t>
      </w:r>
      <w:r w:rsidR="00307963">
        <w:t>a</w:t>
      </w:r>
      <w:r>
        <w:t>.</w:t>
      </w:r>
    </w:p>
    <w:p w:rsidR="006062DA" w:rsidRDefault="006062DA" w:rsidP="006062DA">
      <w:pPr>
        <w:pStyle w:val="TPText-1slovan"/>
      </w:pPr>
      <w:r>
        <w:t xml:space="preserve">Zhotovitel se zavazuje po dohodě s vlastníky (správci) zajistit potřebné úpravy pozemních komunikací dotčených staveništní dopravou, pokud jejich účel a technický stav neodpovídá rozsahu nebo způsobu jejich používání při stavbě (§38 a §39 zákona č. 13/1997 Sb. </w:t>
      </w:r>
      <w:r>
        <w:fldChar w:fldCharType="begin"/>
      </w:r>
      <w:r>
        <w:instrText xml:space="preserve"> REF _Ref455733473 \r \h </w:instrText>
      </w:r>
      <w:r>
        <w:fldChar w:fldCharType="separate"/>
      </w:r>
      <w:r w:rsidR="00A93014">
        <w:t>[17]</w:t>
      </w:r>
      <w:r>
        <w:fldChar w:fldCharType="end"/>
      </w:r>
      <w:r>
        <w:t xml:space="preserve">). Zhotovitel odpovídá za všechny případné škody, které na dotčených komunikacích nebo mostech způsobil při stavební činností. Náklady na úpravy a opravy přístupových a odvozových tras jsou součástí </w:t>
      </w:r>
      <w:r w:rsidR="00307963">
        <w:t>C</w:t>
      </w:r>
      <w:r>
        <w:t xml:space="preserve">eny Díla. </w:t>
      </w:r>
    </w:p>
    <w:p w:rsidR="002D7DDC" w:rsidRPr="00694F00" w:rsidRDefault="006062DA">
      <w:pPr>
        <w:pStyle w:val="TPText-1slovan"/>
      </w:pPr>
      <w:r>
        <w:t xml:space="preserve">Po ukončení užívání přístupových cest je Zhotovitel povinen tyto uvést na svůj náklad do původního stavu. </w:t>
      </w:r>
    </w:p>
    <w:p w:rsidR="002D7DDC" w:rsidRDefault="002D7DDC" w:rsidP="000138FB">
      <w:pPr>
        <w:pStyle w:val="TPText-1slovan"/>
      </w:pPr>
      <w:r w:rsidRPr="001F717E">
        <w:t>Bude-li třeba v rámci provádění Díla umístit nebo přemístit dopravní značky podle zákona č. 13/1997 Sb.</w:t>
      </w:r>
      <w:r w:rsidR="00611154">
        <w:t xml:space="preserve"> </w:t>
      </w:r>
      <w:r w:rsidR="00463A84">
        <w:fldChar w:fldCharType="begin"/>
      </w:r>
      <w:r w:rsidR="00611154">
        <w:instrText xml:space="preserve"> REF _Ref455733473 \r \h </w:instrText>
      </w:r>
      <w:r w:rsidR="00463A84">
        <w:fldChar w:fldCharType="separate"/>
      </w:r>
      <w:r w:rsidR="00A93014">
        <w:t>[17]</w:t>
      </w:r>
      <w:r w:rsidR="00463A84">
        <w:fldChar w:fldCharType="end"/>
      </w:r>
      <w:r>
        <w:t xml:space="preserve"> a </w:t>
      </w:r>
      <w:r w:rsidRPr="001F717E">
        <w:t>vyhlášky č. 104/1997</w:t>
      </w:r>
      <w:r w:rsidR="00611154">
        <w:t> </w:t>
      </w:r>
      <w:r w:rsidRPr="001F717E">
        <w:t>Sb.</w:t>
      </w:r>
      <w:r>
        <w:t xml:space="preserve"> </w:t>
      </w:r>
      <w:r w:rsidR="00463A84">
        <w:fldChar w:fldCharType="begin"/>
      </w:r>
      <w:r w:rsidR="00611154">
        <w:instrText xml:space="preserve"> REF _Ref471897351 \r \h </w:instrText>
      </w:r>
      <w:r w:rsidR="00463A84">
        <w:fldChar w:fldCharType="separate"/>
      </w:r>
      <w:r w:rsidR="00A93014">
        <w:t>[32]</w:t>
      </w:r>
      <w:r w:rsidR="00463A84">
        <w:fldChar w:fldCharType="end"/>
      </w:r>
      <w:r w:rsidR="00611154">
        <w:t xml:space="preserve"> </w:t>
      </w:r>
      <w:r w:rsidRPr="001F717E">
        <w:t>a v souladu s dokumentací dopravních opatření, Zhotovitel se zavazuje zajistit tyto práce. Zhotovitel se rovněž zavazuje zajistit udržování dopravních značek. V případě potřeby změny dopravního značení se Zhotovitel zavazuje tuto změnu projednat s příslušnými orgány</w:t>
      </w:r>
      <w:r>
        <w:t xml:space="preserve"> veřejné správy</w:t>
      </w:r>
      <w:r w:rsidRPr="001F717E">
        <w:t>.</w:t>
      </w:r>
      <w:r>
        <w:t xml:space="preserve"> Náklady na tyto práce a udržování dopravních značek jsou součástí </w:t>
      </w:r>
      <w:r w:rsidR="006062DA">
        <w:t>C</w:t>
      </w:r>
      <w:r>
        <w:t>eny</w:t>
      </w:r>
      <w:r w:rsidR="006062DA">
        <w:t xml:space="preserve"> Díla</w:t>
      </w:r>
      <w:r>
        <w:t>.</w:t>
      </w:r>
    </w:p>
    <w:p w:rsidR="002D7DDC" w:rsidRDefault="002D7DDC" w:rsidP="000138FB">
      <w:pPr>
        <w:pStyle w:val="TPText-1slovan"/>
      </w:pPr>
      <w:r w:rsidRPr="001F717E">
        <w:t>Před umístěním stavby nebo její části na nemovitostech ve vlastnictví třetích osob je Zhotovitel povinen ověřit, zda k tomuto účelu byly předmětné nemovitosti určeny v </w:t>
      </w:r>
      <w:r w:rsidR="006F1004">
        <w:t>Projekt</w:t>
      </w:r>
      <w:r w:rsidR="00F31BD8">
        <w:t>ové dokumentaci</w:t>
      </w:r>
      <w:r w:rsidRPr="001F717E">
        <w:t xml:space="preserve"> a zda je </w:t>
      </w:r>
      <w:r>
        <w:t xml:space="preserve">předložena </w:t>
      </w:r>
      <w:r w:rsidRPr="001F717E">
        <w:t xml:space="preserve">smlouva, která by Objednateli zakládala právo na předmětných nemovitostech stavbu </w:t>
      </w:r>
      <w:r>
        <w:t>umístit</w:t>
      </w:r>
      <w:r w:rsidRPr="001F717E">
        <w:t xml:space="preserve">. Zjistí-li při tomto ověření Zhotovitel jakoukoli pochybnost, je povinen tuto skutečnost Objednateli bezodkladně prokazatelně oznámit a požádat </w:t>
      </w:r>
      <w:r w:rsidR="006062DA">
        <w:t>jej</w:t>
      </w:r>
      <w:r w:rsidRPr="001F717E">
        <w:t xml:space="preserve"> o udělení pokynu k dalšímu postupu při provádění </w:t>
      </w:r>
      <w:r w:rsidR="006062DA">
        <w:t xml:space="preserve">příslušné Části Díla </w:t>
      </w:r>
      <w:r w:rsidRPr="001F717E">
        <w:t>na nemovitostech.</w:t>
      </w:r>
    </w:p>
    <w:p w:rsidR="002D7DDC" w:rsidRDefault="002D7DDC" w:rsidP="002D7DDC">
      <w:pPr>
        <w:pStyle w:val="TPNadpis-2slovan"/>
        <w:tabs>
          <w:tab w:val="left" w:pos="1021"/>
        </w:tabs>
        <w:ind w:left="1020" w:hanging="680"/>
      </w:pPr>
      <w:bookmarkStart w:id="54" w:name="_Toc504387250"/>
      <w:bookmarkStart w:id="55" w:name="_Toc504406568"/>
      <w:bookmarkStart w:id="56" w:name="_Toc504487186"/>
      <w:bookmarkStart w:id="57" w:name="_Toc504744215"/>
      <w:bookmarkStart w:id="58" w:name="_Toc504762115"/>
      <w:bookmarkStart w:id="59" w:name="_Toc472503014"/>
      <w:bookmarkStart w:id="60" w:name="_Toc528054156"/>
      <w:bookmarkEnd w:id="54"/>
      <w:bookmarkEnd w:id="55"/>
      <w:bookmarkEnd w:id="56"/>
      <w:bookmarkEnd w:id="57"/>
      <w:bookmarkEnd w:id="58"/>
      <w:r>
        <w:t>Zařízení staveniště</w:t>
      </w:r>
      <w:bookmarkEnd w:id="59"/>
      <w:bookmarkEnd w:id="60"/>
    </w:p>
    <w:p w:rsidR="002D7DDC" w:rsidRPr="001F717E" w:rsidRDefault="002D7DDC" w:rsidP="00255D80">
      <w:pPr>
        <w:pStyle w:val="TPText-1slovan"/>
      </w:pPr>
      <w:r w:rsidRPr="001F717E">
        <w:t>Pro provádění Díla se Zhotovitel zavazuje dočasně používat ZS, které se po dokončení Díla uvede do původního nebo předem dohodnutého stavu a vrátí se původnímu vlastníkovi nebo jiné předem dohodnuté osobě.</w:t>
      </w:r>
    </w:p>
    <w:p w:rsidR="002D7DDC" w:rsidRPr="001F717E" w:rsidRDefault="002D7DDC" w:rsidP="006543F9">
      <w:pPr>
        <w:pStyle w:val="TPText-1slovan"/>
      </w:pPr>
      <w:r w:rsidRPr="001F717E">
        <w:t xml:space="preserve">Zhotovitel </w:t>
      </w:r>
      <w:r w:rsidR="001915A0">
        <w:t xml:space="preserve">dokumentace </w:t>
      </w:r>
      <w:r w:rsidRPr="001F717E">
        <w:t xml:space="preserve">provozního, sociálního a výrobního </w:t>
      </w:r>
      <w:r>
        <w:t>ZS</w:t>
      </w:r>
      <w:r w:rsidRPr="001F717E">
        <w:t xml:space="preserve"> je projedná s příslušnými orgány ve smyslu zákona č. 183/2006 Sb.</w:t>
      </w:r>
      <w:r w:rsidR="00D91E02">
        <w:fldChar w:fldCharType="begin"/>
      </w:r>
      <w:r w:rsidR="00D91E02">
        <w:instrText xml:space="preserve"> REF _Ref393877762 \r \h  \* MERGEFORMAT </w:instrText>
      </w:r>
      <w:r w:rsidR="00D91E02">
        <w:fldChar w:fldCharType="separate"/>
      </w:r>
      <w:r w:rsidR="00A93014">
        <w:t>[1]</w:t>
      </w:r>
      <w:r w:rsidR="00D91E02">
        <w:fldChar w:fldCharType="end"/>
      </w:r>
      <w:r w:rsidRPr="001F717E">
        <w:t>, vyhlášky č. 268/2009 Sb.</w:t>
      </w:r>
      <w:r w:rsidR="00611154">
        <w:t xml:space="preserve"> </w:t>
      </w:r>
      <w:r w:rsidR="00463A84">
        <w:fldChar w:fldCharType="begin"/>
      </w:r>
      <w:r w:rsidR="00611154">
        <w:instrText xml:space="preserve"> REF _Ref484079127 \r \h </w:instrText>
      </w:r>
      <w:r w:rsidR="00463A84">
        <w:fldChar w:fldCharType="separate"/>
      </w:r>
      <w:r w:rsidR="00A93014">
        <w:t>[33]</w:t>
      </w:r>
      <w:r w:rsidR="00463A84">
        <w:fldChar w:fldCharType="end"/>
      </w:r>
      <w:r w:rsidR="00611154">
        <w:t xml:space="preserve"> </w:t>
      </w:r>
      <w:r w:rsidRPr="001F717E">
        <w:t xml:space="preserve">a </w:t>
      </w:r>
      <w:r w:rsidRPr="00611154">
        <w:t xml:space="preserve">vyhlášky č. </w:t>
      </w:r>
      <w:r w:rsidR="00F13BCD">
        <w:t>50</w:t>
      </w:r>
      <w:r w:rsidRPr="00611154">
        <w:t>3/20</w:t>
      </w:r>
      <w:r w:rsidR="00F13BCD">
        <w:t>06</w:t>
      </w:r>
      <w:r w:rsidR="00611154" w:rsidRPr="00611154">
        <w:t> </w:t>
      </w:r>
      <w:r w:rsidRPr="00611154">
        <w:t>Sb.</w:t>
      </w:r>
      <w:r w:rsidR="00611154" w:rsidRPr="00611154">
        <w:t xml:space="preserve"> </w:t>
      </w:r>
      <w:r w:rsidR="00F13BCD">
        <w:fldChar w:fldCharType="begin"/>
      </w:r>
      <w:r w:rsidR="00F13BCD">
        <w:instrText xml:space="preserve"> REF _Ref504382797 \r \h </w:instrText>
      </w:r>
      <w:r w:rsidR="00F13BCD">
        <w:fldChar w:fldCharType="separate"/>
      </w:r>
      <w:r w:rsidR="00A93014">
        <w:t>[34]</w:t>
      </w:r>
      <w:r w:rsidR="00F13BCD">
        <w:fldChar w:fldCharType="end"/>
      </w:r>
      <w:r w:rsidRPr="00611154">
        <w:t>. Před uvedením zařízení Staveniště do provozu si zajistí Zhotovitel vydání rozhodnutí nebo souhlas nebo provede ohlášení či oznámení, na základě kterého bude oprávněn</w:t>
      </w:r>
      <w:r w:rsidRPr="001F717E">
        <w:t xml:space="preserve"> užív</w:t>
      </w:r>
      <w:r>
        <w:t>at</w:t>
      </w:r>
      <w:r w:rsidRPr="001F717E">
        <w:t xml:space="preserve"> stavb</w:t>
      </w:r>
      <w:r>
        <w:t>u, která tvoří ZS, je-li takové rozhodnutí, souhlas, oznámení či ohlášení vyžadováno Právními předpisy</w:t>
      </w:r>
      <w:r w:rsidRPr="001F717E">
        <w:t>.</w:t>
      </w:r>
    </w:p>
    <w:p w:rsidR="002D7DDC" w:rsidRPr="00D24F5E" w:rsidRDefault="002D7DDC" w:rsidP="006543F9">
      <w:pPr>
        <w:pStyle w:val="TPText-1slovan"/>
      </w:pPr>
      <w:r w:rsidRPr="00D24F5E">
        <w:t xml:space="preserve">Zhotovitel se zavazuje zpracovat </w:t>
      </w:r>
      <w:r w:rsidR="006F1004">
        <w:t>dokumentaci</w:t>
      </w:r>
      <w:r w:rsidR="006F1004" w:rsidRPr="00D24F5E">
        <w:t xml:space="preserve"> </w:t>
      </w:r>
      <w:r w:rsidRPr="00D24F5E">
        <w:t xml:space="preserve">provozního, sociálního a výrobního ZS a odpadového hospodářství pro potřeby své a potřeby svých </w:t>
      </w:r>
      <w:r>
        <w:t>pod</w:t>
      </w:r>
      <w:r w:rsidRPr="00D24F5E">
        <w:t>dodavatelů</w:t>
      </w:r>
      <w:r>
        <w:t xml:space="preserve"> v souladu s </w:t>
      </w:r>
      <w:r w:rsidR="006F1004">
        <w:t>Projekt</w:t>
      </w:r>
      <w:r w:rsidR="002C7100">
        <w:t>ovou dokumentací</w:t>
      </w:r>
      <w:r w:rsidRPr="00D24F5E">
        <w:t xml:space="preserve">. </w:t>
      </w:r>
      <w:r w:rsidR="002C7100">
        <w:t xml:space="preserve">Dokumentace </w:t>
      </w:r>
      <w:r w:rsidRPr="00D24F5E">
        <w:t xml:space="preserve">provozního, sociálního a výrobního ZS bude řešit osazení bezpečnostními značkami, noční osvětlení, rozvody sítí, </w:t>
      </w:r>
      <w:proofErr w:type="spellStart"/>
      <w:r w:rsidRPr="00D24F5E">
        <w:t>vnitrostaveništní</w:t>
      </w:r>
      <w:proofErr w:type="spellEnd"/>
      <w:r w:rsidRPr="00D24F5E">
        <w:t xml:space="preserve"> komunikace, oplocení, kanceláře pro řízení stavby a kanceláře pro osoby vykonávající TDS. </w:t>
      </w:r>
      <w:r>
        <w:t xml:space="preserve">Zajistí projednání osazení dopravního značení s Policií ČR s účastí TDS. </w:t>
      </w:r>
      <w:r w:rsidRPr="00D24F5E">
        <w:t xml:space="preserve">Dále bude řešit způsob odstavení stavebních strojů, zásobování strojů pohonnými hmotami, ochranu proti znečištění </w:t>
      </w:r>
      <w:r w:rsidR="002A658C">
        <w:t xml:space="preserve">povrchových a </w:t>
      </w:r>
      <w:r w:rsidRPr="00D24F5E">
        <w:t>podzemních vod a ovzduší. Zhotovitel se zavazuje zpracovat havarijní plán pro případný únik ropných látek ve smyslu zákona č. 254/2001 Sb.</w:t>
      </w:r>
      <w:r w:rsidR="00611154">
        <w:t xml:space="preserve"> </w:t>
      </w:r>
      <w:r w:rsidR="00463A84">
        <w:fldChar w:fldCharType="begin"/>
      </w:r>
      <w:r w:rsidR="00611154">
        <w:instrText xml:space="preserve"> REF _Ref484079201 \r \h </w:instrText>
      </w:r>
      <w:r w:rsidR="00463A84">
        <w:fldChar w:fldCharType="separate"/>
      </w:r>
      <w:r w:rsidR="00A93014">
        <w:t>[10]</w:t>
      </w:r>
      <w:r w:rsidR="00463A84">
        <w:fldChar w:fldCharType="end"/>
      </w:r>
      <w:r w:rsidRPr="00D24F5E">
        <w:t>.</w:t>
      </w:r>
    </w:p>
    <w:p w:rsidR="002D7DDC" w:rsidRPr="001F717E" w:rsidRDefault="002D7DDC" w:rsidP="006543F9">
      <w:pPr>
        <w:pStyle w:val="TPText-1slovan"/>
      </w:pPr>
      <w:r w:rsidRPr="001F717E">
        <w:t>Pozemky, které tvoří zemědělský půdní fond nebo do něj náleží, je Zhotovitel oprávněn použít po dobu kratší než jeden rok (včetně uvedení půdy do původního stavu), a to pouze po předchozím projednání s vlastníkem nemovitosti nebo jiným oprávněným, a v souladu se zákonem č. 334/1992 Sb.</w:t>
      </w:r>
      <w:r w:rsidR="00611154">
        <w:t xml:space="preserve"> </w:t>
      </w:r>
      <w:r w:rsidR="00463A84">
        <w:fldChar w:fldCharType="begin"/>
      </w:r>
      <w:r w:rsidR="001D683E">
        <w:instrText xml:space="preserve"> REF _Ref484079293 \r \h </w:instrText>
      </w:r>
      <w:r w:rsidR="00463A84">
        <w:fldChar w:fldCharType="separate"/>
      </w:r>
      <w:r w:rsidR="00A93014">
        <w:t>[6]</w:t>
      </w:r>
      <w:r w:rsidR="00463A84">
        <w:fldChar w:fldCharType="end"/>
      </w:r>
      <w:r w:rsidRPr="001F717E">
        <w:t>.</w:t>
      </w:r>
    </w:p>
    <w:p w:rsidR="002D7DDC" w:rsidRPr="001F717E" w:rsidRDefault="002D7DDC" w:rsidP="006543F9">
      <w:pPr>
        <w:pStyle w:val="TPText-1slovan"/>
      </w:pPr>
      <w:r>
        <w:t>Za komunikaci se podle těchto VTP považuje také vodní cesta a za vozidlo se považuje rovněž plavidlo.</w:t>
      </w:r>
    </w:p>
    <w:p w:rsidR="002D7DDC" w:rsidRPr="007C62D8" w:rsidRDefault="002D7DDC" w:rsidP="000138FB">
      <w:pPr>
        <w:pStyle w:val="TPText-1slovan"/>
      </w:pPr>
      <w:r w:rsidRPr="001F717E">
        <w:t>Zhotovitel využije pro umístění ZS a pro manipulační plochy v maximální míře plochy a objekty doporučené a předjednané v </w:t>
      </w:r>
      <w:r w:rsidR="006F1004">
        <w:t>Projekt</w:t>
      </w:r>
      <w:r w:rsidR="002C7100">
        <w:t>ové dokumentaci</w:t>
      </w:r>
      <w:r w:rsidRPr="001F717E">
        <w:t xml:space="preserve"> jako dočasné zábory. Náklady na zřízení a zrušení ZS a cena za nájem dalších nemovitostí a jejích částí nebo práv k nim, včetně jejich uvedení do původního stavu, jsou součástí </w:t>
      </w:r>
      <w:r w:rsidR="00F76227">
        <w:t>Ceny Díl</w:t>
      </w:r>
      <w:r w:rsidR="00307963">
        <w:t>a</w:t>
      </w:r>
      <w:r w:rsidRPr="001F717E">
        <w:t xml:space="preserve">. Zhotovitel se zavazuje k zajištění nemovitostí pro ZS (včetně přístupu na </w:t>
      </w:r>
      <w:r w:rsidRPr="007C62D8">
        <w:t>Staveniště) a dalších pozemků dočasně využívaných k uskutečnění stavby (provozní manipulační plochy podél trati apod.). Jestliže Zhotovitel použije pro realizaci Díla dodatečná vybavení neobsažená v </w:t>
      </w:r>
      <w:r w:rsidR="006F1004">
        <w:t>Projekt</w:t>
      </w:r>
      <w:r w:rsidR="002C7100">
        <w:t>ové dokumentaci</w:t>
      </w:r>
      <w:r w:rsidRPr="007C62D8">
        <w:t xml:space="preserve">, zajistí si toto vybavení na své náklady. </w:t>
      </w:r>
    </w:p>
    <w:p w:rsidR="002D7DDC" w:rsidRDefault="002D7DDC" w:rsidP="000138FB">
      <w:pPr>
        <w:pStyle w:val="TPText-1slovan"/>
      </w:pPr>
      <w:r>
        <w:t>Zhotovitel je povinen projednat předem s vlastníky d</w:t>
      </w:r>
      <w:r w:rsidRPr="00C7413A">
        <w:t>očasné využívání nemovitostí pro ZS</w:t>
      </w:r>
      <w:r>
        <w:t xml:space="preserve"> a přístupové cesty</w:t>
      </w:r>
      <w:r w:rsidRPr="00C7413A">
        <w:t>, potřebn</w:t>
      </w:r>
      <w:r>
        <w:t>ých</w:t>
      </w:r>
      <w:r w:rsidRPr="00C7413A">
        <w:t xml:space="preserve"> k provedení Díla. Vyjádření vlastníků nebo nájemní </w:t>
      </w:r>
      <w:r>
        <w:t xml:space="preserve">či jiné </w:t>
      </w:r>
      <w:r w:rsidRPr="00C7413A">
        <w:t xml:space="preserve">smlouvy </w:t>
      </w:r>
      <w:r>
        <w:t>budou na vyžádání předloženy Objednateli</w:t>
      </w:r>
      <w:r w:rsidRPr="00C7413A">
        <w:t xml:space="preserve">. V případě, že vlastník poskytl souhlas s dočasným využitím nemovitosti, uzavře Zhotovitel s tímto vlastníkem nájemní </w:t>
      </w:r>
      <w:r>
        <w:t xml:space="preserve">nebo jinou </w:t>
      </w:r>
      <w:r w:rsidRPr="00C7413A">
        <w:t xml:space="preserve">smlouvu a zajistí plnění podmínek, uvedených ve Smlouvě. V případě, že nájemní </w:t>
      </w:r>
      <w:r>
        <w:t xml:space="preserve">či jinou </w:t>
      </w:r>
      <w:r w:rsidRPr="00C7413A">
        <w:t xml:space="preserve">smlouvu uzavřel s vlastníkem Objednatel, </w:t>
      </w:r>
      <w:r>
        <w:t xml:space="preserve">uzavřou </w:t>
      </w:r>
      <w:r w:rsidR="00836113">
        <w:t>smluvní s</w:t>
      </w:r>
      <w:r>
        <w:t>trany dohodu o postoupení takové smlouvy z Objednatele na Zhotovitele anebo si Zhotovitel musí zajistit pro účely stavby jiné pozemky. Objednatel se zavazuje, že osloví druhou smluvní stranou s</w:t>
      </w:r>
      <w:r w:rsidR="00836113">
        <w:t> </w:t>
      </w:r>
      <w:r>
        <w:t xml:space="preserve">žádostí, aby tato udělila k postoupení svůj souhlas, pokud tento souhlas nebyl udělen předem. </w:t>
      </w:r>
      <w:r w:rsidRPr="00C7413A">
        <w:t>V</w:t>
      </w:r>
      <w:r>
        <w:t>  případě uvedených smluvních vztahů je v S</w:t>
      </w:r>
      <w:r w:rsidRPr="00C7413A">
        <w:t xml:space="preserve">oupisu prací k ocenění, ve </w:t>
      </w:r>
      <w:r>
        <w:t>V</w:t>
      </w:r>
      <w:r w:rsidRPr="00C7413A">
        <w:t>šeobecn</w:t>
      </w:r>
      <w:r>
        <w:t xml:space="preserve">ém objektu, </w:t>
      </w:r>
      <w:r w:rsidRPr="00C7413A">
        <w:t xml:space="preserve">uvedena položka, která se vztahuje k zajištění smluvních vztahů k dočasným </w:t>
      </w:r>
      <w:r w:rsidRPr="004C68DA">
        <w:t>pozemkům</w:t>
      </w:r>
      <w:r w:rsidRPr="00C7413A">
        <w:t xml:space="preserve"> a </w:t>
      </w:r>
      <w:r w:rsidRPr="004C68DA">
        <w:t>objekt</w:t>
      </w:r>
      <w:r>
        <w:t>ům</w:t>
      </w:r>
      <w:r w:rsidRPr="00C7413A">
        <w:t>. Tyto případy budou vždy konkrétně vyjmenovány v ZTP.</w:t>
      </w:r>
    </w:p>
    <w:p w:rsidR="002D7DDC" w:rsidRPr="007C62D8" w:rsidRDefault="002D7DDC" w:rsidP="000138FB">
      <w:pPr>
        <w:pStyle w:val="TPText-1slovan"/>
      </w:pPr>
      <w:r w:rsidRPr="007C62D8">
        <w:t xml:space="preserve">V případě nájemní </w:t>
      </w:r>
      <w:r>
        <w:t xml:space="preserve">či jiné </w:t>
      </w:r>
      <w:r w:rsidRPr="007C62D8">
        <w:t xml:space="preserve">smlouvy uzavřené Objednatelem na dobu určitou je Zhotovitel </w:t>
      </w:r>
      <w:r>
        <w:t>v případě potřeby</w:t>
      </w:r>
      <w:r w:rsidRPr="007C62D8">
        <w:t xml:space="preserve"> prodloužení doby </w:t>
      </w:r>
      <w:r>
        <w:t>trvání takové smlouvy</w:t>
      </w:r>
      <w:r w:rsidRPr="007C62D8">
        <w:t xml:space="preserve"> povinen tuto skutečnost písemně oznámit Objednateli a to nejméně 6 týdnů před termínem původního skončení </w:t>
      </w:r>
      <w:r>
        <w:t>smlouvy</w:t>
      </w:r>
      <w:r w:rsidRPr="007C62D8">
        <w:t xml:space="preserve">. </w:t>
      </w:r>
      <w:r>
        <w:t>Objednatel se zavazuje, že bude s druhou smluvní stranou jednat o p</w:t>
      </w:r>
      <w:r w:rsidRPr="007C62D8">
        <w:t xml:space="preserve">rodloužení </w:t>
      </w:r>
      <w:r>
        <w:t xml:space="preserve">smlouvy, přičemž náklady spojené s tímto prodloužením, zejména pak nájemné (či jinou úplatu) za dobu prodloužení, je </w:t>
      </w:r>
      <w:r w:rsidRPr="007C62D8">
        <w:t xml:space="preserve">povinen </w:t>
      </w:r>
      <w:r>
        <w:t>Zhotovitel</w:t>
      </w:r>
      <w:r w:rsidRPr="007C62D8">
        <w:t xml:space="preserve"> po výzvě Objednateli uhradit.</w:t>
      </w:r>
    </w:p>
    <w:p w:rsidR="002D7DDC" w:rsidRPr="001F717E" w:rsidRDefault="002D7DDC" w:rsidP="000138FB">
      <w:pPr>
        <w:pStyle w:val="TPText-1slovan"/>
      </w:pPr>
      <w:r w:rsidRPr="007C62D8">
        <w:t>Zhotovitel může pro vyhotovení Díla na svůj náklad použít na ZS další nemovitosti a pro staveništní dopravu další pozemní komunikace</w:t>
      </w:r>
      <w:r w:rsidRPr="001F717E">
        <w:t xml:space="preserve"> a plochy nad rozsah určený v </w:t>
      </w:r>
      <w:r w:rsidR="00193F6C">
        <w:t>P</w:t>
      </w:r>
      <w:r w:rsidR="00F0365F">
        <w:t>rojekt</w:t>
      </w:r>
      <w:r w:rsidR="002C7100">
        <w:t>ové dokumentaci</w:t>
      </w:r>
      <w:r w:rsidRPr="001F717E">
        <w:t xml:space="preserve">, např. využitím vlastních kapacit, kapacit </w:t>
      </w:r>
      <w:r>
        <w:t>třetích osob</w:t>
      </w:r>
      <w:r w:rsidRPr="001F717E">
        <w:t>, popřípadě po předchozím projednání s vlastníkem nemovitosti nebo jiným oprávněným a s jeho souhlasem (včetně závazku uvedení nemovitosti do původního stavu). Nesmí přitom použít pozemky tvořící zemědělský půdní fond nebo pozemky do něj náležející a pozemky určené pro plnění funkce lesa bez předchozího projednání a rozhodnutí o </w:t>
      </w:r>
      <w:r>
        <w:t>vy</w:t>
      </w:r>
      <w:r w:rsidRPr="001F717E">
        <w:t>nětí těchto pozemků.</w:t>
      </w:r>
    </w:p>
    <w:p w:rsidR="002D7DDC" w:rsidRDefault="002D7DDC" w:rsidP="000138FB">
      <w:pPr>
        <w:pStyle w:val="TPText-1slovan"/>
      </w:pPr>
      <w:r w:rsidRPr="001F717E">
        <w:t>Zhotovitel se zavazuje zajistit veškeré správní akty související s vybudováním a užíváním objektů ZS. Zhotovitel si zajistí u příslušného vlastníka (správce) potřebné průkazy ke vstupu do objektů provozovaných zařízení. Pokud to nebude objektivně možné, zabezpečí součinnost Objednatel.</w:t>
      </w:r>
    </w:p>
    <w:p w:rsidR="00BA455D" w:rsidRDefault="00BA455D" w:rsidP="00BA455D">
      <w:pPr>
        <w:pStyle w:val="TPNADPIS-1slovan"/>
        <w:tabs>
          <w:tab w:val="clear" w:pos="340"/>
        </w:tabs>
      </w:pPr>
      <w:bookmarkStart w:id="61" w:name="_Toc397429856"/>
      <w:bookmarkStart w:id="62" w:name="_Toc472503015"/>
      <w:bookmarkStart w:id="63" w:name="_Toc528054157"/>
      <w:r w:rsidRPr="001F717E">
        <w:t>KONTROLY, ZKOUŠENÍ A KONTROLNÍ MĚŘENÍ</w:t>
      </w:r>
      <w:bookmarkEnd w:id="61"/>
      <w:bookmarkEnd w:id="62"/>
      <w:bookmarkEnd w:id="63"/>
    </w:p>
    <w:p w:rsidR="00BA455D" w:rsidRPr="00DE6199" w:rsidRDefault="00BA455D" w:rsidP="00BA455D">
      <w:pPr>
        <w:pStyle w:val="TPNadpis-2slovan"/>
        <w:tabs>
          <w:tab w:val="left" w:pos="1021"/>
        </w:tabs>
        <w:ind w:left="1020" w:hanging="680"/>
      </w:pPr>
      <w:bookmarkStart w:id="64" w:name="_Toc472503016"/>
      <w:bookmarkStart w:id="65" w:name="_Toc528054158"/>
      <w:r>
        <w:t>Kontrola kvality prací</w:t>
      </w:r>
      <w:bookmarkEnd w:id="64"/>
      <w:bookmarkEnd w:id="65"/>
    </w:p>
    <w:p w:rsidR="00BA455D" w:rsidRPr="001F717E" w:rsidRDefault="00BA455D" w:rsidP="00255D80">
      <w:pPr>
        <w:pStyle w:val="TPText-1slovan"/>
      </w:pPr>
      <w:r w:rsidRPr="001F717E">
        <w:t xml:space="preserve">Zhotovitel je povinen před zahájením prací na Díle </w:t>
      </w:r>
      <w:r w:rsidR="00FC668D">
        <w:t xml:space="preserve">resp. Části Díla </w:t>
      </w:r>
      <w:r w:rsidRPr="001F717E">
        <w:t xml:space="preserve">předložit </w:t>
      </w:r>
      <w:r w:rsidR="00FC668D">
        <w:t xml:space="preserve">Objednateli </w:t>
      </w:r>
      <w:r w:rsidRPr="001F717E">
        <w:t>Kontrolní a</w:t>
      </w:r>
      <w:r>
        <w:t> </w:t>
      </w:r>
      <w:r w:rsidRPr="001F717E">
        <w:t>zkušební plán ke schválení. K</w:t>
      </w:r>
      <w:r>
        <w:t>ZP</w:t>
      </w:r>
      <w:r w:rsidRPr="001F717E">
        <w:t xml:space="preserve"> obsahuje plán zkoušek a kontrolního měření podle TKP</w:t>
      </w:r>
      <w:r w:rsidR="00A15EB5">
        <w:t xml:space="preserve"> </w:t>
      </w:r>
      <w:r w:rsidR="00463A84">
        <w:fldChar w:fldCharType="begin"/>
      </w:r>
      <w:r w:rsidR="00A15EB5">
        <w:instrText xml:space="preserve"> REF _Ref471453284 \r \h </w:instrText>
      </w:r>
      <w:r w:rsidR="00463A84">
        <w:fldChar w:fldCharType="separate"/>
      </w:r>
      <w:r w:rsidR="00A93014">
        <w:t>[64]</w:t>
      </w:r>
      <w:r w:rsidR="00463A84">
        <w:fldChar w:fldCharType="end"/>
      </w:r>
      <w:r w:rsidRPr="001F717E">
        <w:t>.</w:t>
      </w:r>
    </w:p>
    <w:p w:rsidR="00BA455D" w:rsidRPr="001F717E" w:rsidRDefault="00BA455D" w:rsidP="006543F9">
      <w:pPr>
        <w:pStyle w:val="TPText-1slovan"/>
      </w:pPr>
      <w:bookmarkStart w:id="66" w:name="_Ref484160118"/>
      <w:r w:rsidRPr="001F717E">
        <w:t>Objednatel je oprávněn prostřednictvím TDS kontrolovat dodržování a plnění postupů podle Kontrolního a zkušebního plánu. V případě odchylky postupu Zhotovitele od tohoto dokumentu může TDS požadovat nápravu a v případě vážného porušení dodržování Kontrolního a zkušebního plánu p</w:t>
      </w:r>
      <w:r>
        <w:t>řerušit</w:t>
      </w:r>
      <w:r w:rsidRPr="001F717E">
        <w:t xml:space="preserve"> provádění prací.</w:t>
      </w:r>
      <w:r>
        <w:t xml:space="preserve"> V případě přerušení prací podle tohoto odstavce </w:t>
      </w:r>
      <w:r w:rsidR="00463A84">
        <w:fldChar w:fldCharType="begin"/>
      </w:r>
      <w:r w:rsidR="00054BB4">
        <w:instrText xml:space="preserve"> REF _Ref484160118 \r \h </w:instrText>
      </w:r>
      <w:r w:rsidR="00463A84">
        <w:fldChar w:fldCharType="separate"/>
      </w:r>
      <w:r w:rsidR="00A93014">
        <w:t>5.1.2</w:t>
      </w:r>
      <w:r w:rsidR="00463A84">
        <w:fldChar w:fldCharType="end"/>
      </w:r>
      <w:r w:rsidR="00054BB4">
        <w:t xml:space="preserve"> </w:t>
      </w:r>
      <w:r>
        <w:t>VTP nemá Zhotovitel nárok</w:t>
      </w:r>
      <w:r w:rsidR="00FC668D">
        <w:t xml:space="preserve"> na prodloužení lhůty pro plnění dle </w:t>
      </w:r>
      <w:proofErr w:type="gramStart"/>
      <w:r w:rsidR="00FC668D">
        <w:t>OP</w:t>
      </w:r>
      <w:proofErr w:type="gramEnd"/>
      <w:r>
        <w:t>.</w:t>
      </w:r>
      <w:bookmarkEnd w:id="66"/>
    </w:p>
    <w:p w:rsidR="00BA455D" w:rsidRPr="001F717E" w:rsidRDefault="00BA455D" w:rsidP="006543F9">
      <w:pPr>
        <w:pStyle w:val="TPText-1slovan"/>
        <w:rPr>
          <w:snapToGrid w:val="0"/>
        </w:rPr>
      </w:pPr>
      <w:r w:rsidRPr="001F717E">
        <w:rPr>
          <w:snapToGrid w:val="0"/>
        </w:rPr>
        <w:t xml:space="preserve">Zhotovitel je povinen oznámit TDS </w:t>
      </w:r>
      <w:r>
        <w:rPr>
          <w:snapToGrid w:val="0"/>
        </w:rPr>
        <w:t xml:space="preserve">předem </w:t>
      </w:r>
      <w:r w:rsidRPr="001F717E">
        <w:rPr>
          <w:snapToGrid w:val="0"/>
        </w:rPr>
        <w:t xml:space="preserve">způsob </w:t>
      </w:r>
      <w:r>
        <w:rPr>
          <w:snapToGrid w:val="0"/>
        </w:rPr>
        <w:t>odstranění</w:t>
      </w:r>
      <w:r w:rsidRPr="001F717E">
        <w:rPr>
          <w:snapToGrid w:val="0"/>
        </w:rPr>
        <w:t xml:space="preserve"> </w:t>
      </w:r>
      <w:r>
        <w:rPr>
          <w:snapToGrid w:val="0"/>
        </w:rPr>
        <w:t xml:space="preserve">vady </w:t>
      </w:r>
      <w:r w:rsidRPr="001F717E">
        <w:rPr>
          <w:snapToGrid w:val="0"/>
        </w:rPr>
        <w:t xml:space="preserve">a </w:t>
      </w:r>
      <w:r>
        <w:rPr>
          <w:snapToGrid w:val="0"/>
        </w:rPr>
        <w:t xml:space="preserve">následně </w:t>
      </w:r>
      <w:r w:rsidRPr="001F717E">
        <w:rPr>
          <w:snapToGrid w:val="0"/>
        </w:rPr>
        <w:t>předat kopie dokladů o</w:t>
      </w:r>
      <w:r>
        <w:rPr>
          <w:snapToGrid w:val="0"/>
        </w:rPr>
        <w:t> </w:t>
      </w:r>
      <w:r w:rsidRPr="001F717E">
        <w:rPr>
          <w:snapToGrid w:val="0"/>
        </w:rPr>
        <w:t xml:space="preserve">způsobu jejího </w:t>
      </w:r>
      <w:r>
        <w:rPr>
          <w:snapToGrid w:val="0"/>
        </w:rPr>
        <w:t xml:space="preserve">skutečného odstranění </w:t>
      </w:r>
      <w:r w:rsidRPr="001F717E">
        <w:rPr>
          <w:snapToGrid w:val="0"/>
        </w:rPr>
        <w:t xml:space="preserve">včetně protokolů o případných zkouškách prováděných v rámci </w:t>
      </w:r>
      <w:r>
        <w:rPr>
          <w:snapToGrid w:val="0"/>
        </w:rPr>
        <w:t>odstranění vady</w:t>
      </w:r>
      <w:r w:rsidRPr="001F717E">
        <w:rPr>
          <w:snapToGrid w:val="0"/>
        </w:rPr>
        <w:t>.</w:t>
      </w:r>
    </w:p>
    <w:p w:rsidR="00BA455D" w:rsidRPr="001F717E" w:rsidRDefault="00BA455D" w:rsidP="006543F9">
      <w:pPr>
        <w:pStyle w:val="TPText-1slovan"/>
      </w:pPr>
      <w:r w:rsidRPr="001F717E">
        <w:t xml:space="preserve">U staveb kofinancovaných z fondů EU může provádět kontrolu i </w:t>
      </w:r>
      <w:r>
        <w:t>osoba určená dle podmínek dotace (</w:t>
      </w:r>
      <w:r w:rsidRPr="001F717E">
        <w:t>supervizor stavby</w:t>
      </w:r>
      <w:r>
        <w:t>)</w:t>
      </w:r>
      <w:r w:rsidRPr="001F717E">
        <w:t>.</w:t>
      </w:r>
    </w:p>
    <w:p w:rsidR="00BA455D" w:rsidRPr="001F717E" w:rsidRDefault="00BA455D" w:rsidP="006543F9">
      <w:pPr>
        <w:pStyle w:val="TPText-1slovan"/>
      </w:pPr>
      <w:r w:rsidRPr="001F717E">
        <w:t>Zhotovitel se zavazuje umožnit na stavbě kontrolu SFDI.</w:t>
      </w:r>
    </w:p>
    <w:p w:rsidR="00BA455D" w:rsidRDefault="00BA455D" w:rsidP="000138FB">
      <w:pPr>
        <w:pStyle w:val="TPText-1slovan"/>
      </w:pPr>
      <w:r w:rsidRPr="0062319C">
        <w:t>Odborné provádění zkoušek se Zhotovitel zavazuje zabezpečit v souladu se svým systémem managementu jakosti předloženým v </w:t>
      </w:r>
      <w:r w:rsidR="00FC668D">
        <w:t>n</w:t>
      </w:r>
      <w:r>
        <w:t xml:space="preserve">abídce </w:t>
      </w:r>
      <w:r w:rsidR="00FC668D">
        <w:t xml:space="preserve">na </w:t>
      </w:r>
      <w:r>
        <w:t>zhotov</w:t>
      </w:r>
      <w:r w:rsidR="00FC668D">
        <w:t>ení Díla</w:t>
      </w:r>
      <w:r w:rsidRPr="0062319C">
        <w:t xml:space="preserve">, pokud byl </w:t>
      </w:r>
      <w:r>
        <w:t>součástí zadávací dokumentace</w:t>
      </w:r>
      <w:r w:rsidRPr="0062319C">
        <w:t xml:space="preserve">. </w:t>
      </w:r>
    </w:p>
    <w:p w:rsidR="00BA455D" w:rsidRPr="001F717E" w:rsidRDefault="00B117F3" w:rsidP="000138FB">
      <w:pPr>
        <w:pStyle w:val="TPText-1slovan"/>
      </w:pPr>
      <w:r w:rsidRPr="001F717E">
        <w:t>Příslušná oprávněná osoba Objednatele</w:t>
      </w:r>
      <w:r>
        <w:t xml:space="preserve"> </w:t>
      </w:r>
      <w:r w:rsidR="00BA455D">
        <w:t>(TDS)</w:t>
      </w:r>
      <w:r w:rsidR="00BA455D" w:rsidRPr="001F717E">
        <w:t xml:space="preserve"> </w:t>
      </w:r>
      <w:r w:rsidR="00BA455D">
        <w:t>je oprávněn</w:t>
      </w:r>
      <w:r>
        <w:t>a</w:t>
      </w:r>
      <w:r w:rsidR="00BA455D">
        <w:t xml:space="preserve"> </w:t>
      </w:r>
      <w:r w:rsidR="00BA455D" w:rsidRPr="001F717E">
        <w:t xml:space="preserve">podle potřeby vydat s odůvodněním </w:t>
      </w:r>
      <w:r w:rsidR="00BA455D">
        <w:t>Z</w:t>
      </w:r>
      <w:r w:rsidR="00BA455D" w:rsidRPr="001F717E">
        <w:t>hotoviteli pokyny k:</w:t>
      </w:r>
    </w:p>
    <w:p w:rsidR="00BA455D" w:rsidRPr="001F717E" w:rsidRDefault="00BA455D" w:rsidP="00260FD7">
      <w:pPr>
        <w:pStyle w:val="TPText-1abc"/>
        <w:numPr>
          <w:ilvl w:val="0"/>
          <w:numId w:val="41"/>
        </w:numPr>
      </w:pPr>
      <w:r w:rsidRPr="001F717E">
        <w:t xml:space="preserve">odstranění </w:t>
      </w:r>
      <w:r w:rsidR="00B117F3" w:rsidRPr="001F717E">
        <w:t>materiálů nebo provozních zařízení</w:t>
      </w:r>
      <w:r w:rsidRPr="001F717E">
        <w:t>, které nejsou v souladu se Smlouvou a jejími přílohami a pokyny k</w:t>
      </w:r>
      <w:r w:rsidR="00F95494">
        <w:t> </w:t>
      </w:r>
      <w:r w:rsidRPr="001F717E">
        <w:t xml:space="preserve">jejich nahrazení odpovídajícími a vhodnými </w:t>
      </w:r>
      <w:r w:rsidR="00B117F3" w:rsidRPr="001F717E">
        <w:t>materiály nebo provozními zařízeními</w:t>
      </w:r>
      <w:r w:rsidRPr="001F717E">
        <w:t>,</w:t>
      </w:r>
    </w:p>
    <w:p w:rsidR="00BA455D" w:rsidRPr="001F717E" w:rsidRDefault="00BA455D" w:rsidP="006543F9">
      <w:pPr>
        <w:pStyle w:val="TPText-1abc"/>
        <w:numPr>
          <w:ilvl w:val="0"/>
          <w:numId w:val="41"/>
        </w:numPr>
      </w:pPr>
      <w:r w:rsidRPr="001F717E">
        <w:t xml:space="preserve">odstranění prací bez ohledu na předchozí zkoušku nebo dílčí platbu, pokud </w:t>
      </w:r>
      <w:r w:rsidR="00B117F3" w:rsidRPr="001F717E">
        <w:t>materiály, provozní zařízení</w:t>
      </w:r>
      <w:r w:rsidRPr="001F717E">
        <w:t xml:space="preserve">, provedení, kvalita, návrh Zhotovitele nebo návrh, za který je Zhotovitel odpovědný, nejsou v souladu se Smlouvou a jejími přílohami a pokyny k jejich odpovídajícímu novému provedení. </w:t>
      </w:r>
    </w:p>
    <w:p w:rsidR="00BA455D" w:rsidRPr="001F717E" w:rsidRDefault="00BA455D" w:rsidP="00260FD7">
      <w:pPr>
        <w:pStyle w:val="TPText-1neslovan"/>
      </w:pPr>
      <w:r>
        <w:t>Lhůtu pro</w:t>
      </w:r>
      <w:r w:rsidRPr="001F717E">
        <w:t xml:space="preserve"> odstranění, nahrazení a nového provedení stanoví </w:t>
      </w:r>
      <w:r w:rsidR="00B117F3" w:rsidRPr="001F717E">
        <w:t xml:space="preserve">příslušná oprávněná osoba Objednatele </w:t>
      </w:r>
      <w:r w:rsidRPr="001F717E">
        <w:t xml:space="preserve">ve svém pokynu. Pokud </w:t>
      </w:r>
      <w:r>
        <w:t xml:space="preserve">lhůtu </w:t>
      </w:r>
      <w:r w:rsidR="00B117F3">
        <w:t>Objednatel</w:t>
      </w:r>
      <w:r w:rsidRPr="001F717E">
        <w:t xml:space="preserve"> v pokynu nestanoví, platí pro provedení pokynu přiměřená doba, ne delší než pro provedení prací v původním rozsahu do vydání pokynu.</w:t>
      </w:r>
    </w:p>
    <w:p w:rsidR="00BA455D" w:rsidRPr="001F717E" w:rsidRDefault="00BA455D" w:rsidP="006543F9">
      <w:pPr>
        <w:pStyle w:val="TPText-1slovan"/>
      </w:pPr>
      <w:r w:rsidRPr="001F717E">
        <w:t xml:space="preserve">Zhotovitel závady odstraní nebo zajistí, aby odmítnuté </w:t>
      </w:r>
      <w:r w:rsidR="00B117F3" w:rsidRPr="001F717E">
        <w:t xml:space="preserve">materiály, provozní zařízení </w:t>
      </w:r>
      <w:r w:rsidRPr="001F717E">
        <w:t xml:space="preserve">nebo práce vyhovovaly. Jestliže </w:t>
      </w:r>
      <w:r>
        <w:t xml:space="preserve">o </w:t>
      </w:r>
      <w:r w:rsidRPr="001F717E">
        <w:t>to Objednatel pož</w:t>
      </w:r>
      <w:r>
        <w:t>ádá</w:t>
      </w:r>
      <w:r w:rsidRPr="001F717E">
        <w:t xml:space="preserve">, </w:t>
      </w:r>
      <w:r>
        <w:t>provede nebo zopakuje Zhotovitel</w:t>
      </w:r>
      <w:r w:rsidRPr="001F717E">
        <w:t xml:space="preserve"> zkoušky odmítnuté</w:t>
      </w:r>
      <w:r w:rsidR="00B117F3">
        <w:t>ho</w:t>
      </w:r>
      <w:r w:rsidRPr="001F717E">
        <w:t xml:space="preserve"> </w:t>
      </w:r>
      <w:r w:rsidR="00B117F3" w:rsidRPr="001F717E">
        <w:t xml:space="preserve">materiálu nebo provozního zařízení </w:t>
      </w:r>
      <w:r w:rsidRPr="001F717E">
        <w:t xml:space="preserve">za stejných podmínek a požadavků. </w:t>
      </w:r>
      <w:r>
        <w:t>N</w:t>
      </w:r>
      <w:r w:rsidRPr="001F717E">
        <w:t>áklady vynaložené Objednatelem při opakování zkoušek budou Objednateli Zhotovitelem uhrazeny.</w:t>
      </w:r>
    </w:p>
    <w:p w:rsidR="00BA455D" w:rsidRDefault="00BA455D" w:rsidP="006543F9">
      <w:pPr>
        <w:pStyle w:val="TPText-1slovan"/>
      </w:pPr>
      <w:r w:rsidRPr="001F717E">
        <w:t xml:space="preserve">V případě, že Zhotovitel nevyhoví </w:t>
      </w:r>
      <w:r w:rsidRPr="0062319C">
        <w:t>pokynu</w:t>
      </w:r>
      <w:r w:rsidRPr="001F717E">
        <w:t xml:space="preserve"> na odstranění, nahrazení a nového provedení, má Objednatel právo </w:t>
      </w:r>
      <w:r>
        <w:t>splnit pokyn</w:t>
      </w:r>
      <w:r w:rsidRPr="001F717E">
        <w:t xml:space="preserve">. </w:t>
      </w:r>
      <w:r>
        <w:t>Zhotovitel nahradí Objednateli v</w:t>
      </w:r>
      <w:r w:rsidRPr="001F717E">
        <w:t xml:space="preserve">šechny z toho vyplývající nebo s tím související </w:t>
      </w:r>
      <w:r>
        <w:t>N</w:t>
      </w:r>
      <w:r w:rsidRPr="001F717E">
        <w:t>áklady.</w:t>
      </w:r>
    </w:p>
    <w:p w:rsidR="00BA455D" w:rsidRPr="001F717E" w:rsidRDefault="00BA455D" w:rsidP="006543F9">
      <w:pPr>
        <w:pStyle w:val="TPText-1slovan"/>
      </w:pPr>
      <w:r w:rsidRPr="00F72A49">
        <w:t xml:space="preserve">TDS je oprávněn v průběhu provádění Díla kontrolovat práce, které mají být zakryty nebo se stanou nepřístupnými. K účasti na kontrole výše uvedených prací se Zhotovitel zavazuje písemně pozvat TDS, popřípadě příslušného provozovatele dráhy nebo jiného vlastníka podzemních vedení a zařízení technické infrastruktury, nejméně 5 pracovních dnů před termínem, ve kterém se kontrola uskuteční. Jestliže se TDS nedostaví a neprovede kontrolu prací, na kterou byl řádně pozván, je Zhotovitel oprávněn pokračovat v pracích na provádění Díla. Jestliže bude </w:t>
      </w:r>
      <w:r w:rsidR="00B117F3">
        <w:t>Objednatel (TDS)</w:t>
      </w:r>
      <w:r w:rsidR="00B117F3" w:rsidRPr="00F72A49">
        <w:t xml:space="preserve"> </w:t>
      </w:r>
      <w:r w:rsidRPr="00F72A49">
        <w:t>dodatečně požadovat odkrytí prací, které již byly zakryty, je Zhotovitel povinen toto odkrytí provést na náklady Objednatele a umožnit mu tak</w:t>
      </w:r>
      <w:r w:rsidRPr="001F717E">
        <w:t xml:space="preserve"> následnou kontrolu. V případě, že se při následné kontrole zjistí, že práce nebyly provedeny řádně, nese náklady na dodatečné odkrytí prací a náklady spojené s následnou kontrolou Zhotovitel. V případě, že Zhotovitel přistoupí bez vědomí Objednatele nebo proti jeho vůli k zakrytí prací, které se tímto stanou nepřístupnými, je </w:t>
      </w:r>
      <w:r w:rsidR="00B117F3">
        <w:t>Objednatel (</w:t>
      </w:r>
      <w:r>
        <w:t>TDS</w:t>
      </w:r>
      <w:r w:rsidR="00B117F3">
        <w:t>)</w:t>
      </w:r>
      <w:r w:rsidRPr="001F717E">
        <w:t xml:space="preserve"> oprávněn nařídit na náklady Zhotovitele odkrytí již zakrytých prací a</w:t>
      </w:r>
      <w:r>
        <w:t> </w:t>
      </w:r>
      <w:r w:rsidRPr="001F717E">
        <w:t>provést jejich následnou kontrolu.</w:t>
      </w:r>
    </w:p>
    <w:p w:rsidR="00BA455D" w:rsidRDefault="00BA455D" w:rsidP="000138FB">
      <w:pPr>
        <w:pStyle w:val="TPText-1slovan"/>
      </w:pPr>
      <w:r w:rsidRPr="001F717E">
        <w:t xml:space="preserve">Zhotovitel  je oprávněn zakrýt podzemní vedení a zařízení technické infrastruktury až po polohovém a výškovém zaměření skutečného provedení geodetickými metodami </w:t>
      </w:r>
      <w:r>
        <w:t xml:space="preserve">dle </w:t>
      </w:r>
      <w:r w:rsidRPr="001F717E">
        <w:t>vyhlášk</w:t>
      </w:r>
      <w:r>
        <w:t>y</w:t>
      </w:r>
      <w:r w:rsidRPr="001F717E">
        <w:t xml:space="preserve"> č. 31/1995 Sb.</w:t>
      </w:r>
      <w:r w:rsidR="00A15EB5">
        <w:t xml:space="preserve"> </w:t>
      </w:r>
      <w:r w:rsidR="00463A84">
        <w:fldChar w:fldCharType="begin"/>
      </w:r>
      <w:r w:rsidR="00A15EB5">
        <w:instrText xml:space="preserve"> REF _Ref484079691 \r \h </w:instrText>
      </w:r>
      <w:r w:rsidR="00463A84">
        <w:fldChar w:fldCharType="separate"/>
      </w:r>
      <w:r w:rsidR="00A93014">
        <w:t>[40]</w:t>
      </w:r>
      <w:r w:rsidR="00463A84">
        <w:fldChar w:fldCharType="end"/>
      </w:r>
      <w:r w:rsidRPr="001F717E">
        <w:t xml:space="preserve">. ÚOZI Zhotovitele vyznačí tuto skutečnost do </w:t>
      </w:r>
      <w:r>
        <w:t>S</w:t>
      </w:r>
      <w:r w:rsidRPr="001F717E">
        <w:t>tavebního deníku.</w:t>
      </w:r>
    </w:p>
    <w:p w:rsidR="00BA455D" w:rsidRPr="001F717E" w:rsidRDefault="00BA455D" w:rsidP="00BA455D">
      <w:pPr>
        <w:pStyle w:val="TPNadpis-2slovan"/>
        <w:tabs>
          <w:tab w:val="left" w:pos="1021"/>
        </w:tabs>
        <w:ind w:left="1020" w:hanging="680"/>
      </w:pPr>
      <w:bookmarkStart w:id="67" w:name="_Toc472503017"/>
      <w:bookmarkStart w:id="68" w:name="_Toc528054159"/>
      <w:r>
        <w:t>Výrobky</w:t>
      </w:r>
      <w:r w:rsidR="0086054F">
        <w:t>, materiály a vybavení zhotovitele</w:t>
      </w:r>
      <w:r>
        <w:t xml:space="preserve"> pro stavbu a vyzískaný materiál</w:t>
      </w:r>
      <w:bookmarkEnd w:id="67"/>
      <w:bookmarkEnd w:id="68"/>
    </w:p>
    <w:p w:rsidR="00BA455D" w:rsidRDefault="00BA455D" w:rsidP="00255D80">
      <w:pPr>
        <w:pStyle w:val="TPText-1slovan"/>
      </w:pPr>
      <w:r w:rsidRPr="001F717E">
        <w:rPr>
          <w:snapToGrid w:val="0"/>
        </w:rPr>
        <w:t xml:space="preserve">Zhotovitel se zavazuje zajistit, že </w:t>
      </w:r>
      <w:r w:rsidR="00B117F3">
        <w:t>výrobky, materiály a konstrukce</w:t>
      </w:r>
      <w:r w:rsidRPr="001F717E">
        <w:rPr>
          <w:snapToGrid w:val="0"/>
        </w:rPr>
        <w:t xml:space="preserve">, které mají rozhodující význam pro výslednou kvalitu </w:t>
      </w:r>
      <w:r>
        <w:rPr>
          <w:snapToGrid w:val="0"/>
        </w:rPr>
        <w:t>Díla</w:t>
      </w:r>
      <w:r w:rsidRPr="001F717E">
        <w:rPr>
          <w:snapToGrid w:val="0"/>
        </w:rPr>
        <w:t>, budou splňovat ustanovení zákona č. 183/2006 Sb.</w:t>
      </w:r>
      <w:r>
        <w:rPr>
          <w:snapToGrid w:val="0"/>
        </w:rPr>
        <w:t xml:space="preserve"> </w:t>
      </w:r>
      <w:r w:rsidR="00463A84">
        <w:rPr>
          <w:snapToGrid w:val="0"/>
        </w:rPr>
        <w:fldChar w:fldCharType="begin"/>
      </w:r>
      <w:r>
        <w:rPr>
          <w:snapToGrid w:val="0"/>
        </w:rPr>
        <w:instrText xml:space="preserve"> REF _Ref393877762 \r \h </w:instrText>
      </w:r>
      <w:r w:rsidR="00463A84">
        <w:rPr>
          <w:snapToGrid w:val="0"/>
        </w:rPr>
      </w:r>
      <w:r w:rsidR="00463A84">
        <w:rPr>
          <w:snapToGrid w:val="0"/>
        </w:rPr>
        <w:fldChar w:fldCharType="separate"/>
      </w:r>
      <w:r w:rsidR="00A93014">
        <w:rPr>
          <w:snapToGrid w:val="0"/>
        </w:rPr>
        <w:t>[1]</w:t>
      </w:r>
      <w:r w:rsidR="00463A84">
        <w:rPr>
          <w:snapToGrid w:val="0"/>
        </w:rPr>
        <w:fldChar w:fldCharType="end"/>
      </w:r>
      <w:r w:rsidRPr="001F717E">
        <w:rPr>
          <w:snapToGrid w:val="0"/>
        </w:rPr>
        <w:t>, zákona č. 22/1997 Sb.</w:t>
      </w:r>
      <w:r w:rsidR="00A15EB5">
        <w:rPr>
          <w:snapToGrid w:val="0"/>
        </w:rPr>
        <w:t xml:space="preserve"> </w:t>
      </w:r>
      <w:r w:rsidR="00463A84">
        <w:rPr>
          <w:snapToGrid w:val="0"/>
        </w:rPr>
        <w:fldChar w:fldCharType="begin"/>
      </w:r>
      <w:r w:rsidR="00A15EB5">
        <w:rPr>
          <w:snapToGrid w:val="0"/>
        </w:rPr>
        <w:instrText xml:space="preserve"> REF _Ref484079744 \r \h </w:instrText>
      </w:r>
      <w:r w:rsidR="00463A84">
        <w:rPr>
          <w:snapToGrid w:val="0"/>
        </w:rPr>
      </w:r>
      <w:r w:rsidR="00463A84">
        <w:rPr>
          <w:snapToGrid w:val="0"/>
        </w:rPr>
        <w:fldChar w:fldCharType="separate"/>
      </w:r>
      <w:r w:rsidR="00A93014">
        <w:rPr>
          <w:snapToGrid w:val="0"/>
        </w:rPr>
        <w:t>[3]</w:t>
      </w:r>
      <w:r w:rsidR="00463A84">
        <w:rPr>
          <w:snapToGrid w:val="0"/>
        </w:rPr>
        <w:fldChar w:fldCharType="end"/>
      </w:r>
      <w:r w:rsidRPr="001F717E">
        <w:rPr>
          <w:snapToGrid w:val="0"/>
        </w:rPr>
        <w:t>, nařízení vlády č. 163/2002 Sb.</w:t>
      </w:r>
      <w:r w:rsidR="00A15EB5">
        <w:rPr>
          <w:snapToGrid w:val="0"/>
        </w:rPr>
        <w:t xml:space="preserve"> </w:t>
      </w:r>
      <w:r w:rsidR="00463A84">
        <w:rPr>
          <w:snapToGrid w:val="0"/>
        </w:rPr>
        <w:fldChar w:fldCharType="begin"/>
      </w:r>
      <w:r w:rsidR="00A15EB5">
        <w:rPr>
          <w:snapToGrid w:val="0"/>
        </w:rPr>
        <w:instrText xml:space="preserve"> REF _Ref484079773 \r \h </w:instrText>
      </w:r>
      <w:r w:rsidR="00463A84">
        <w:rPr>
          <w:snapToGrid w:val="0"/>
        </w:rPr>
      </w:r>
      <w:r w:rsidR="00463A84">
        <w:rPr>
          <w:snapToGrid w:val="0"/>
        </w:rPr>
        <w:fldChar w:fldCharType="separate"/>
      </w:r>
      <w:r w:rsidR="00A93014">
        <w:rPr>
          <w:snapToGrid w:val="0"/>
        </w:rPr>
        <w:t>[45]</w:t>
      </w:r>
      <w:r w:rsidR="00463A84">
        <w:rPr>
          <w:snapToGrid w:val="0"/>
        </w:rPr>
        <w:fldChar w:fldCharType="end"/>
      </w:r>
      <w:r>
        <w:rPr>
          <w:snapToGrid w:val="0"/>
        </w:rPr>
        <w:t xml:space="preserve"> </w:t>
      </w:r>
      <w:r w:rsidRPr="001F717E">
        <w:rPr>
          <w:snapToGrid w:val="0"/>
        </w:rPr>
        <w:t xml:space="preserve">a </w:t>
      </w:r>
      <w:r>
        <w:rPr>
          <w:snapToGrid w:val="0"/>
        </w:rPr>
        <w:t>N</w:t>
      </w:r>
      <w:r w:rsidRPr="001F717E">
        <w:rPr>
          <w:snapToGrid w:val="0"/>
        </w:rPr>
        <w:t xml:space="preserve">ařízení </w:t>
      </w:r>
      <w:r>
        <w:rPr>
          <w:snapToGrid w:val="0"/>
        </w:rPr>
        <w:t>E</w:t>
      </w:r>
      <w:r w:rsidRPr="001F717E">
        <w:rPr>
          <w:snapToGrid w:val="0"/>
        </w:rPr>
        <w:t>v</w:t>
      </w:r>
      <w:r>
        <w:rPr>
          <w:snapToGrid w:val="0"/>
        </w:rPr>
        <w:t xml:space="preserve">ropského parlamentu a Rady (EU) </w:t>
      </w:r>
      <w:r w:rsidRPr="001F717E">
        <w:rPr>
          <w:snapToGrid w:val="0"/>
        </w:rPr>
        <w:t xml:space="preserve">č. </w:t>
      </w:r>
      <w:r>
        <w:rPr>
          <w:snapToGrid w:val="0"/>
        </w:rPr>
        <w:t>305</w:t>
      </w:r>
      <w:r w:rsidRPr="001F717E">
        <w:rPr>
          <w:snapToGrid w:val="0"/>
        </w:rPr>
        <w:t>/20</w:t>
      </w:r>
      <w:r>
        <w:rPr>
          <w:snapToGrid w:val="0"/>
        </w:rPr>
        <w:t>11</w:t>
      </w:r>
      <w:r w:rsidRPr="001F717E">
        <w:rPr>
          <w:snapToGrid w:val="0"/>
        </w:rPr>
        <w:t xml:space="preserve"> </w:t>
      </w:r>
      <w:r w:rsidR="00463A84">
        <w:rPr>
          <w:snapToGrid w:val="0"/>
        </w:rPr>
        <w:fldChar w:fldCharType="begin"/>
      </w:r>
      <w:r w:rsidR="00A15EB5">
        <w:rPr>
          <w:snapToGrid w:val="0"/>
        </w:rPr>
        <w:instrText xml:space="preserve"> REF _Ref484079800 \r \h </w:instrText>
      </w:r>
      <w:r w:rsidR="00463A84">
        <w:rPr>
          <w:snapToGrid w:val="0"/>
        </w:rPr>
      </w:r>
      <w:r w:rsidR="00463A84">
        <w:rPr>
          <w:snapToGrid w:val="0"/>
        </w:rPr>
        <w:fldChar w:fldCharType="separate"/>
      </w:r>
      <w:r w:rsidR="00A93014">
        <w:rPr>
          <w:snapToGrid w:val="0"/>
        </w:rPr>
        <w:t>[52]</w:t>
      </w:r>
      <w:r w:rsidR="00463A84">
        <w:rPr>
          <w:snapToGrid w:val="0"/>
        </w:rPr>
        <w:fldChar w:fldCharType="end"/>
      </w:r>
      <w:r w:rsidRPr="001F717E">
        <w:rPr>
          <w:snapToGrid w:val="0"/>
        </w:rPr>
        <w:t>, a že ostatní výrobky zabudované do Díla budou vyhovovat nárokům, které vyplývají z příslušných ČSN a</w:t>
      </w:r>
      <w:r w:rsidR="00E65FF4">
        <w:rPr>
          <w:snapToGrid w:val="0"/>
        </w:rPr>
        <w:t> </w:t>
      </w:r>
      <w:r w:rsidRPr="001F717E">
        <w:rPr>
          <w:snapToGrid w:val="0"/>
        </w:rPr>
        <w:t>ostatních technických předpisů.</w:t>
      </w:r>
    </w:p>
    <w:p w:rsidR="00BA455D" w:rsidRDefault="00BA455D" w:rsidP="00255D80">
      <w:pPr>
        <w:pStyle w:val="TPText-1slovan"/>
      </w:pPr>
      <w:r>
        <w:t xml:space="preserve">Na železniční dopravní cestě, k níž má právo hospodařit SŽDC, je možno v souladu s předpisy vydanými Objednatelem (směrnice SŽDC č. 34 </w:t>
      </w:r>
      <w:r w:rsidR="00463A84">
        <w:fldChar w:fldCharType="begin"/>
      </w:r>
      <w:r>
        <w:instrText xml:space="preserve"> REF _Ref451863332 \r \h </w:instrText>
      </w:r>
      <w:r w:rsidR="00463A84">
        <w:fldChar w:fldCharType="separate"/>
      </w:r>
      <w:r w:rsidR="00A93014">
        <w:t>[82]</w:t>
      </w:r>
      <w:r w:rsidR="00463A84">
        <w:fldChar w:fldCharType="end"/>
      </w:r>
      <w:r w:rsidR="00921E48">
        <w:t xml:space="preserve">, </w:t>
      </w:r>
      <w:r>
        <w:t>č. 67 </w:t>
      </w:r>
      <w:r w:rsidR="00463A84">
        <w:fldChar w:fldCharType="begin"/>
      </w:r>
      <w:r>
        <w:instrText xml:space="preserve"> REF _Ref451863337 \r \h </w:instrText>
      </w:r>
      <w:r w:rsidR="00463A84">
        <w:fldChar w:fldCharType="separate"/>
      </w:r>
      <w:r w:rsidR="00A93014">
        <w:t>[83]</w:t>
      </w:r>
      <w:r w:rsidR="00463A84">
        <w:fldChar w:fldCharType="end"/>
      </w:r>
      <w:r w:rsidR="00921E48">
        <w:t>, Pokyn č. 10</w:t>
      </w:r>
      <w:r w:rsidR="00810644">
        <w:t xml:space="preserve">/2013 </w:t>
      </w:r>
      <w:r w:rsidR="00810644">
        <w:fldChar w:fldCharType="begin"/>
      </w:r>
      <w:r w:rsidR="00810644">
        <w:instrText xml:space="preserve"> REF _Ref525654990 \r \h </w:instrText>
      </w:r>
      <w:r w:rsidR="00810644">
        <w:fldChar w:fldCharType="separate"/>
      </w:r>
      <w:r w:rsidR="00A93014">
        <w:t>[84]</w:t>
      </w:r>
      <w:r w:rsidR="00810644">
        <w:fldChar w:fldCharType="end"/>
      </w:r>
      <w:r>
        <w:t>) používat pouze výrobky</w:t>
      </w:r>
      <w:r w:rsidR="0086054F">
        <w:t xml:space="preserve">, materiály a vybavení zhotovitele </w:t>
      </w:r>
      <w:r>
        <w:t>schválené příslušnými odbory SŽDC. Přehled výrobků, technologických procesů a zařízení podléhajících tomuto schválení je uveden na www.szdc.cz.</w:t>
      </w:r>
    </w:p>
    <w:p w:rsidR="00BA455D" w:rsidRPr="001F717E" w:rsidRDefault="00BA455D" w:rsidP="006543F9">
      <w:pPr>
        <w:pStyle w:val="TPText-1slovan"/>
      </w:pPr>
      <w:r w:rsidRPr="001F717E">
        <w:t>Deklarace jakosti dodávaného kameniva musí být v místě převzetí a v místě ukládání (na skládku nebo do kolejového lože) k dispozici Zhotoviteli i osobě vykonávající TDS bezprostředně při přejímce dodávky, respektive před začátkem vykládky kameniva z přepravních prostředků. Kamenivo, u kterého není deklarována jakost v souladu s</w:t>
      </w:r>
      <w:r w:rsidR="00A15EB5">
        <w:t> </w:t>
      </w:r>
      <w:r w:rsidRPr="001F717E">
        <w:t>OTP</w:t>
      </w:r>
      <w:r w:rsidR="00A15EB5">
        <w:t xml:space="preserve"> </w:t>
      </w:r>
      <w:r w:rsidR="00463A84">
        <w:fldChar w:fldCharType="begin"/>
      </w:r>
      <w:r w:rsidR="00A15EB5">
        <w:instrText xml:space="preserve"> REF _Ref484079878 \r \h </w:instrText>
      </w:r>
      <w:r w:rsidR="00463A84">
        <w:fldChar w:fldCharType="separate"/>
      </w:r>
      <w:r w:rsidR="00A93014">
        <w:t>[73]</w:t>
      </w:r>
      <w:r w:rsidR="00463A84">
        <w:fldChar w:fldCharType="end"/>
      </w:r>
      <w:r w:rsidRPr="001F717E">
        <w:t>, nesmí být vyloženo v obvodu Staveniště.</w:t>
      </w:r>
    </w:p>
    <w:p w:rsidR="00BA455D" w:rsidRDefault="00BA455D" w:rsidP="00E06399">
      <w:pPr>
        <w:pStyle w:val="TPText-1slovan"/>
      </w:pPr>
      <w:bookmarkStart w:id="69" w:name="_Ref497728013"/>
      <w:r w:rsidRPr="001F717E">
        <w:t xml:space="preserve">Zhotovitel se zavazuje zajistit </w:t>
      </w:r>
      <w:proofErr w:type="spellStart"/>
      <w:r w:rsidR="00E06399">
        <w:t>pře</w:t>
      </w:r>
      <w:r w:rsidRPr="001F717E">
        <w:t>vzorkování</w:t>
      </w:r>
      <w:proofErr w:type="spellEnd"/>
      <w:r w:rsidRPr="001F717E">
        <w:t xml:space="preserve"> těžených štěrků a </w:t>
      </w:r>
      <w:r w:rsidR="00E06399">
        <w:t xml:space="preserve">výkopových </w:t>
      </w:r>
      <w:r w:rsidRPr="001F717E">
        <w:t xml:space="preserve">zemin ze stavby, vzhledem k tomu, že se jedná o potenciální odpad, v souladu s Metodickým </w:t>
      </w:r>
      <w:r>
        <w:t>návodem</w:t>
      </w:r>
      <w:r w:rsidRPr="001F717E">
        <w:t xml:space="preserve"> odboru odpadů M</w:t>
      </w:r>
      <w:r>
        <w:t>ŽP</w:t>
      </w:r>
      <w:r w:rsidRPr="001F717E">
        <w:t xml:space="preserve"> </w:t>
      </w:r>
      <w:r>
        <w:t xml:space="preserve">pro řízení vzniku stavebních odpadů </w:t>
      </w:r>
      <w:r w:rsidR="00463A84">
        <w:fldChar w:fldCharType="begin"/>
      </w:r>
      <w:r>
        <w:instrText xml:space="preserve"> REF _Ref472498299 \r \h </w:instrText>
      </w:r>
      <w:r w:rsidR="00463A84">
        <w:fldChar w:fldCharType="separate"/>
      </w:r>
      <w:r w:rsidR="00A93014">
        <w:t>[50]</w:t>
      </w:r>
      <w:r w:rsidR="00463A84">
        <w:fldChar w:fldCharType="end"/>
      </w:r>
      <w:r w:rsidRPr="001F717E">
        <w:t xml:space="preserve">. </w:t>
      </w:r>
      <w:r w:rsidR="00E06399" w:rsidRPr="00E06399">
        <w:t>Jeden reprezentativní vzorek představuje směsný vzorek minimálně ze tří sond. V železničních stanicích, dopravnách nebo jiných obdobných drážních zařízení, bude při vzorkování kolejového lože provedeno místní šetření za účasti zástupců Objednatele, správce dotčeného TÚ – DÚ a Zhotovitele a bude určen rozsah kontaminovaných úseků a určen rozsah odběru vzorků i s ohledem možného šíření kontaminace do okolí. Vzorky budou v takovém případě odebrány ze</w:t>
      </w:r>
      <w:r w:rsidR="00E65FF4">
        <w:t> </w:t>
      </w:r>
      <w:r w:rsidR="00E06399" w:rsidRPr="00E06399">
        <w:t>všech kolejí dotčených stavbou v místech zvýšené možnosti kontaminace. Ve všech případech odběru vzorků bude provedena fotodokumentace, lokalizace odběrů vzorků formou mapového zákresu s</w:t>
      </w:r>
      <w:r w:rsidR="00893AC2">
        <w:t> </w:t>
      </w:r>
      <w:r w:rsidR="00E06399" w:rsidRPr="00E06399">
        <w:t>uvedením kilometráže a souřadnic GPS.</w:t>
      </w:r>
      <w:r w:rsidR="00E06399">
        <w:t xml:space="preserve"> </w:t>
      </w:r>
      <w:r w:rsidRPr="001F717E">
        <w:t>Vzorkování kolejového lože a ostatních těžených zemin se</w:t>
      </w:r>
      <w:r w:rsidR="00E65FF4">
        <w:t> </w:t>
      </w:r>
      <w:r w:rsidRPr="001F717E">
        <w:t xml:space="preserve">Zhotovitel zavazuje zajistit nejméně čtyři týdny před zahájením prací za účasti </w:t>
      </w:r>
      <w:r>
        <w:t>TDS</w:t>
      </w:r>
      <w:r w:rsidRPr="001F717E">
        <w:t xml:space="preserve"> a písemně přizvat dotčené </w:t>
      </w:r>
      <w:r>
        <w:t>orgány veřejné správy</w:t>
      </w:r>
      <w:r w:rsidRPr="001F717E">
        <w:t xml:space="preserve"> (odbor životního prostředí příslušného úřadu). Odebrané vzorky se</w:t>
      </w:r>
      <w:r w:rsidR="00E65FF4">
        <w:t> </w:t>
      </w:r>
      <w:r w:rsidRPr="001F717E">
        <w:t>budou analyzovat jako potencionální odpad v sou</w:t>
      </w:r>
      <w:r>
        <w:t>ladu se zákonem č. 185/2001 Sb.</w:t>
      </w:r>
      <w:r w:rsidR="00A15EB5">
        <w:t xml:space="preserve"> </w:t>
      </w:r>
      <w:r w:rsidR="00463A84">
        <w:fldChar w:fldCharType="begin"/>
      </w:r>
      <w:r w:rsidR="00A15EB5">
        <w:instrText xml:space="preserve"> REF _Ref471896023 \r \h </w:instrText>
      </w:r>
      <w:r w:rsidR="00463A84">
        <w:fldChar w:fldCharType="separate"/>
      </w:r>
      <w:r w:rsidR="00A93014">
        <w:t>[9]</w:t>
      </w:r>
      <w:r w:rsidR="00463A84">
        <w:fldChar w:fldCharType="end"/>
      </w:r>
      <w:r>
        <w:t>, nebo právním předpisem, který zákon č. 185/2001 Sb. nahrazuje</w:t>
      </w:r>
      <w:r w:rsidRPr="001F717E">
        <w:t>. Dva týdny před zahájením prací TDS rozhodne o</w:t>
      </w:r>
      <w:r>
        <w:t> </w:t>
      </w:r>
      <w:r w:rsidRPr="001F717E">
        <w:t>způsobu využití štěrku a zemin v souladu se závěry vzorkování.</w:t>
      </w:r>
      <w:bookmarkEnd w:id="69"/>
    </w:p>
    <w:p w:rsidR="00BA455D" w:rsidRDefault="00BA455D" w:rsidP="006543F9">
      <w:pPr>
        <w:pStyle w:val="TPText-1slovan"/>
      </w:pPr>
      <w:r>
        <w:t>V případě potřeby při použití vyzískaného materiálu Zhotovitel zřídí recyklační základnu. Náklady jsou v</w:t>
      </w:r>
      <w:r w:rsidR="00893AC2">
        <w:t> Ceně Díla</w:t>
      </w:r>
      <w:r>
        <w:t>.</w:t>
      </w:r>
    </w:p>
    <w:p w:rsidR="00BA455D" w:rsidRDefault="00BA455D" w:rsidP="00BA455D">
      <w:pPr>
        <w:pStyle w:val="TPNadpis-2slovan"/>
        <w:tabs>
          <w:tab w:val="left" w:pos="1021"/>
        </w:tabs>
        <w:ind w:left="1020" w:hanging="680"/>
      </w:pPr>
      <w:bookmarkStart w:id="70" w:name="_Toc504387255"/>
      <w:bookmarkStart w:id="71" w:name="_Toc504406573"/>
      <w:bookmarkStart w:id="72" w:name="_Toc504487191"/>
      <w:bookmarkStart w:id="73" w:name="_Toc504744220"/>
      <w:bookmarkStart w:id="74" w:name="_Toc504762120"/>
      <w:bookmarkStart w:id="75" w:name="_Toc472503018"/>
      <w:bookmarkStart w:id="76" w:name="_Toc528054160"/>
      <w:bookmarkEnd w:id="70"/>
      <w:bookmarkEnd w:id="71"/>
      <w:bookmarkEnd w:id="72"/>
      <w:bookmarkEnd w:id="73"/>
      <w:bookmarkEnd w:id="74"/>
      <w:r>
        <w:t>Kontrolní zkoušky zařízení elektro</w:t>
      </w:r>
      <w:bookmarkEnd w:id="75"/>
      <w:bookmarkEnd w:id="76"/>
    </w:p>
    <w:p w:rsidR="00BA455D" w:rsidRPr="00E22812" w:rsidRDefault="00BA455D" w:rsidP="00255D80">
      <w:pPr>
        <w:pStyle w:val="TPText-1slovan"/>
      </w:pPr>
      <w:r w:rsidRPr="00642BDF">
        <w:t xml:space="preserve">Provedení kontrolní zkoušky zařízení </w:t>
      </w:r>
      <w:r w:rsidRPr="00E22812">
        <w:t xml:space="preserve">elektro (trakční vedení, napájecí a spínací stanice, distribuční transformovny, EPZ) vyžaduje Objednatel v širším </w:t>
      </w:r>
      <w:r w:rsidRPr="00C7413A">
        <w:t>rozsahu</w:t>
      </w:r>
      <w:r>
        <w:t>,</w:t>
      </w:r>
      <w:r w:rsidRPr="00C7413A">
        <w:t xml:space="preserve"> než je uvedeno v příslušných TKP</w:t>
      </w:r>
      <w:r w:rsidRPr="00E22812">
        <w:t xml:space="preserve">. </w:t>
      </w:r>
    </w:p>
    <w:p w:rsidR="00BA455D" w:rsidRPr="00F36C20" w:rsidRDefault="00BA455D" w:rsidP="006543F9">
      <w:pPr>
        <w:pStyle w:val="TPText-1slovan"/>
      </w:pPr>
      <w:r w:rsidRPr="00B660A3">
        <w:t xml:space="preserve">Veškeré doklady o měřeních a zkouškách </w:t>
      </w:r>
      <w:r w:rsidRPr="00C7413A">
        <w:t>bude</w:t>
      </w:r>
      <w:r w:rsidRPr="001F717E">
        <w:t xml:space="preserve"> </w:t>
      </w:r>
      <w:r>
        <w:t>Z</w:t>
      </w:r>
      <w:r w:rsidRPr="001F717E">
        <w:t xml:space="preserve">hotovitel </w:t>
      </w:r>
      <w:r>
        <w:t>O</w:t>
      </w:r>
      <w:r w:rsidRPr="001F717E">
        <w:t xml:space="preserve">bjednateli předkládat vždy včetně </w:t>
      </w:r>
      <w:r w:rsidRPr="004A2A78">
        <w:t>vyhodnocení</w:t>
      </w:r>
      <w:r w:rsidRPr="001F717E">
        <w:t xml:space="preserve"> zjištěných parametrů</w:t>
      </w:r>
      <w:r w:rsidRPr="001F717E">
        <w:rPr>
          <w:rFonts w:ascii="Arial" w:hAnsi="Arial"/>
        </w:rPr>
        <w:t>.</w:t>
      </w:r>
    </w:p>
    <w:p w:rsidR="00BA455D" w:rsidRPr="00642BDF" w:rsidRDefault="00BA455D" w:rsidP="00493C55">
      <w:pPr>
        <w:pStyle w:val="TPNadpis-2neslzakl-text"/>
      </w:pPr>
      <w:r w:rsidRPr="00642BDF">
        <w:t>Komplexní zkoušky budou rozšířeny takto:</w:t>
      </w:r>
    </w:p>
    <w:p w:rsidR="00BA455D" w:rsidRPr="00400D6C" w:rsidRDefault="00BA455D" w:rsidP="00583FD3">
      <w:pPr>
        <w:pStyle w:val="TPText-1slovan-tun"/>
        <w:keepNext/>
      </w:pPr>
      <w:r w:rsidRPr="00400D6C">
        <w:t>Kontroly a zkoušky rozvoden před uvedením do Zkušebního provozu (pod napětím):</w:t>
      </w:r>
    </w:p>
    <w:p w:rsidR="00BA455D" w:rsidRPr="000138FB" w:rsidRDefault="00BA455D" w:rsidP="00260FD7">
      <w:pPr>
        <w:pStyle w:val="TPText-2slovan"/>
        <w:rPr>
          <w:b/>
        </w:rPr>
      </w:pPr>
      <w:r w:rsidRPr="000138FB">
        <w:rPr>
          <w:b/>
        </w:rPr>
        <w:t>Všeobecné základní podmínky:</w:t>
      </w:r>
    </w:p>
    <w:p w:rsidR="00BA455D" w:rsidRPr="001F717E" w:rsidRDefault="00BA455D" w:rsidP="000138FB">
      <w:pPr>
        <w:pStyle w:val="TPText-2abc"/>
      </w:pPr>
      <w:r w:rsidRPr="001F717E">
        <w:t>ukončené hlavní montážní práce, zprovozněné technologické zařízení, blokovací podmínky atd.,</w:t>
      </w:r>
    </w:p>
    <w:p w:rsidR="00BA455D" w:rsidRPr="001F717E" w:rsidRDefault="00BA455D" w:rsidP="000138FB">
      <w:pPr>
        <w:pStyle w:val="TPText-2abc"/>
      </w:pPr>
      <w:r w:rsidRPr="001F717E">
        <w:t>vyhotovené výchozí revizní zprávy včetně provedených zkoušek zařízení z hlediska elektrické bezpečnosti dle platných ČSN a předepsaných protokolů,</w:t>
      </w:r>
    </w:p>
    <w:p w:rsidR="00BA455D" w:rsidRPr="001F717E" w:rsidRDefault="00BA455D" w:rsidP="000138FB">
      <w:pPr>
        <w:pStyle w:val="TPText-2abc"/>
      </w:pPr>
      <w:r w:rsidRPr="001F717E">
        <w:t>kontrola a nastavení ochran řídících obvodů transformátorů, cejchování a diagnostika měřících transformátorů,</w:t>
      </w:r>
    </w:p>
    <w:p w:rsidR="00BA455D" w:rsidRPr="000138FB" w:rsidRDefault="00BA455D" w:rsidP="000138FB">
      <w:pPr>
        <w:pStyle w:val="TPText-2slovan"/>
        <w:rPr>
          <w:b/>
        </w:rPr>
      </w:pPr>
      <w:r w:rsidRPr="000138FB">
        <w:rPr>
          <w:b/>
        </w:rPr>
        <w:t>Ostatní specifické pod</w:t>
      </w:r>
      <w:r w:rsidRPr="000138FB">
        <w:rPr>
          <w:rStyle w:val="TPText-2slovanChar"/>
          <w:b/>
        </w:rPr>
        <w:t>m</w:t>
      </w:r>
      <w:r w:rsidRPr="000138FB">
        <w:rPr>
          <w:b/>
        </w:rPr>
        <w:t>ínky:</w:t>
      </w:r>
    </w:p>
    <w:p w:rsidR="00BA455D" w:rsidRPr="001F717E" w:rsidRDefault="00BA455D" w:rsidP="000138FB">
      <w:pPr>
        <w:pStyle w:val="TPText-2abc"/>
        <w:numPr>
          <w:ilvl w:val="0"/>
          <w:numId w:val="56"/>
        </w:numPr>
      </w:pPr>
      <w:r w:rsidRPr="001F717E">
        <w:t xml:space="preserve">Kontrola </w:t>
      </w:r>
      <w:r>
        <w:t>T</w:t>
      </w:r>
      <w:r w:rsidRPr="001F717E">
        <w:t xml:space="preserve">echnologického zařízení: </w:t>
      </w:r>
    </w:p>
    <w:p w:rsidR="00BA455D" w:rsidRPr="00400D6C" w:rsidRDefault="00BA455D" w:rsidP="00CA0CD1">
      <w:pPr>
        <w:pStyle w:val="TPText-4odrka0"/>
        <w:numPr>
          <w:ilvl w:val="0"/>
          <w:numId w:val="8"/>
        </w:numPr>
        <w:ind w:left="2721" w:hanging="340"/>
      </w:pPr>
      <w:r w:rsidRPr="001F717E">
        <w:t xml:space="preserve">vybavení </w:t>
      </w:r>
      <w:r w:rsidRPr="00CE35DF">
        <w:t>bezpečnostními</w:t>
      </w:r>
      <w:r w:rsidRPr="00400D6C">
        <w:t xml:space="preserve"> tabulkami, osazení popisných tabulek zařízení apod.,</w:t>
      </w:r>
    </w:p>
    <w:p w:rsidR="00BA455D" w:rsidRPr="00400D6C" w:rsidRDefault="00BA455D" w:rsidP="00CA0CD1">
      <w:pPr>
        <w:pStyle w:val="TPText-4odrka0"/>
        <w:numPr>
          <w:ilvl w:val="0"/>
          <w:numId w:val="8"/>
        </w:numPr>
        <w:ind w:left="2721" w:hanging="340"/>
      </w:pPr>
      <w:r w:rsidRPr="00400D6C">
        <w:t>kontrola funkce elektroinstalace, temperování přístrojů a místností rozvodny, osvětlení,</w:t>
      </w:r>
    </w:p>
    <w:p w:rsidR="00BA455D" w:rsidRPr="00400D6C" w:rsidRDefault="00BA455D" w:rsidP="00CA0CD1">
      <w:pPr>
        <w:pStyle w:val="TPText-4odrka0"/>
        <w:numPr>
          <w:ilvl w:val="0"/>
          <w:numId w:val="8"/>
        </w:numPr>
        <w:ind w:left="2721" w:hanging="340"/>
      </w:pPr>
      <w:r w:rsidRPr="00400D6C">
        <w:t>ochrana proti korozi, barevné a bezpečnostní nátěry, barevné značení vodičů, kabelů a uzemňovacího vedení,</w:t>
      </w:r>
    </w:p>
    <w:p w:rsidR="00BA455D" w:rsidRPr="001F717E" w:rsidRDefault="00BA455D" w:rsidP="00CA0CD1">
      <w:pPr>
        <w:pStyle w:val="TPText-4odrka0"/>
        <w:numPr>
          <w:ilvl w:val="0"/>
          <w:numId w:val="8"/>
        </w:numPr>
        <w:ind w:left="2721" w:hanging="340"/>
      </w:pPr>
      <w:r w:rsidRPr="00400D6C">
        <w:t>splnění podmínek</w:t>
      </w:r>
      <w:r w:rsidRPr="001F717E">
        <w:t xml:space="preserve"> z hlediska bezpečnosti práce a ekologických požadavků.</w:t>
      </w:r>
    </w:p>
    <w:p w:rsidR="00BA455D" w:rsidRPr="001F717E" w:rsidRDefault="00BA455D" w:rsidP="000138FB">
      <w:pPr>
        <w:pStyle w:val="TPText-2abc"/>
        <w:rPr>
          <w:b/>
        </w:rPr>
      </w:pPr>
      <w:r w:rsidRPr="001F717E">
        <w:t>Zkoušky a prověření správné funkce řídících a pomocných obvodů, blokování,</w:t>
      </w:r>
      <w:r w:rsidRPr="001F717E">
        <w:rPr>
          <w:b/>
        </w:rPr>
        <w:t xml:space="preserve"> </w:t>
      </w:r>
      <w:r w:rsidRPr="001F717E">
        <w:t>ovládání a signalizace technologického zařízení dle jednotlivých způsobů obsluhy (tzn. místní, dálková, ústřední)</w:t>
      </w:r>
      <w:r w:rsidRPr="001F717E">
        <w:rPr>
          <w:b/>
        </w:rPr>
        <w:t>.</w:t>
      </w:r>
    </w:p>
    <w:p w:rsidR="00BA455D" w:rsidRPr="001F717E" w:rsidRDefault="00BA455D" w:rsidP="000138FB">
      <w:pPr>
        <w:pStyle w:val="TPText-2abc"/>
      </w:pPr>
      <w:r w:rsidRPr="001F717E">
        <w:t>Zkoušky a prověření správné funkce řídících a pomocných obvodů, ovládání a</w:t>
      </w:r>
      <w:r>
        <w:t> </w:t>
      </w:r>
      <w:r w:rsidRPr="001F717E">
        <w:t xml:space="preserve">signalizace zařízení ovládací skříně pro ovládání úsekových odpojovačů dle jednotlivých způsobů obsluhy (tzn. místní, dálková, ústřední). </w:t>
      </w:r>
    </w:p>
    <w:p w:rsidR="00BA455D" w:rsidRPr="001F717E" w:rsidRDefault="00BA455D" w:rsidP="000138FB">
      <w:pPr>
        <w:pStyle w:val="TPText-2abc"/>
      </w:pPr>
      <w:r w:rsidRPr="001F717E">
        <w:t>Kontrola funkce vypínačů při působení ochran, kontrola převodů a nastavení ochran, kontrola funkce vlastní spotřeby rozvodny.</w:t>
      </w:r>
    </w:p>
    <w:p w:rsidR="00BA455D" w:rsidRPr="001F717E" w:rsidRDefault="00BA455D" w:rsidP="000138FB">
      <w:pPr>
        <w:pStyle w:val="TPText-2abc"/>
      </w:pPr>
      <w:r w:rsidRPr="001F717E">
        <w:t>Kontrola dokumentace, výrobních výkresů a jejich opravy dle skutečného provedení atd.</w:t>
      </w:r>
    </w:p>
    <w:p w:rsidR="00BA455D" w:rsidRPr="001F717E" w:rsidRDefault="00BA455D" w:rsidP="000138FB">
      <w:pPr>
        <w:pStyle w:val="TPText-2abc"/>
      </w:pPr>
      <w:r w:rsidRPr="001F717E">
        <w:t xml:space="preserve">Kontrola připojení napájecí stanice (TT i TM) na TV a zpětného vedení. </w:t>
      </w:r>
    </w:p>
    <w:p w:rsidR="00BA455D" w:rsidRPr="001F717E" w:rsidRDefault="00BA455D" w:rsidP="000138FB">
      <w:pPr>
        <w:pStyle w:val="TPText-2abc"/>
      </w:pPr>
      <w:r w:rsidRPr="001F717E">
        <w:t>Kontrola kritických míst TV (mosty, tunely apod.) za účasti OŘ.</w:t>
      </w:r>
    </w:p>
    <w:p w:rsidR="00BA455D" w:rsidRPr="00A90237" w:rsidRDefault="00BA455D" w:rsidP="00260FD7">
      <w:pPr>
        <w:pStyle w:val="TPText-1slovan-tun"/>
      </w:pPr>
      <w:r w:rsidRPr="00A90237">
        <w:t>Kontroly a zkoušky rozvodny po uvedení pod napětí:</w:t>
      </w:r>
    </w:p>
    <w:p w:rsidR="00BA455D" w:rsidRPr="00667B01" w:rsidRDefault="00BA455D" w:rsidP="00260FD7">
      <w:pPr>
        <w:pStyle w:val="TPText-2slovan"/>
      </w:pPr>
      <w:r w:rsidRPr="00667B01">
        <w:t>Provozní ověření přenosů měření, regulace napětí, převody proudových a napěťových měničů, ověření měřících veličin, ověření a nastavení vazeb napáječů.</w:t>
      </w:r>
    </w:p>
    <w:p w:rsidR="00BA455D" w:rsidRPr="00667B01" w:rsidRDefault="00BA455D" w:rsidP="00A90237">
      <w:pPr>
        <w:pStyle w:val="TPText-2slovan"/>
      </w:pPr>
      <w:r w:rsidRPr="00667B01">
        <w:t>Měření a nastavení parametrů FKZ, měření EMC.</w:t>
      </w:r>
    </w:p>
    <w:p w:rsidR="00BA455D" w:rsidRPr="001F717E" w:rsidRDefault="00BA455D" w:rsidP="00A90237">
      <w:pPr>
        <w:pStyle w:val="TPText-2slovan"/>
      </w:pPr>
      <w:r w:rsidRPr="00667B01">
        <w:t>Zkratové zkoušky - účelem zkratových zkoušek bude zejména zjištění základních údajů, jako např. zkratových</w:t>
      </w:r>
      <w:r w:rsidRPr="001F717E">
        <w:t xml:space="preserve"> proudů a napětí v místě zkratu, impedance trakčního vedení, funkční zkouška a provozní ověření ochran, zjištění parametrů a hodnot pro zařízení pro měření místa zkratu. </w:t>
      </w:r>
    </w:p>
    <w:p w:rsidR="00BA455D" w:rsidRPr="00400D6C" w:rsidRDefault="00BA455D" w:rsidP="00A90237">
      <w:pPr>
        <w:pStyle w:val="TPText-2slovan"/>
      </w:pPr>
      <w:r w:rsidRPr="00400D6C">
        <w:t>Předpokládá se provedení alespoň:</w:t>
      </w:r>
    </w:p>
    <w:p w:rsidR="00BA455D" w:rsidRPr="001F717E" w:rsidRDefault="00BA455D" w:rsidP="00A90237">
      <w:pPr>
        <w:pStyle w:val="TPText-2abc"/>
        <w:numPr>
          <w:ilvl w:val="0"/>
          <w:numId w:val="57"/>
        </w:numPr>
      </w:pPr>
      <w:r w:rsidRPr="001F717E">
        <w:t xml:space="preserve">2 zkratů na ověření činnosti ochran pro každý vypínač </w:t>
      </w:r>
      <w:proofErr w:type="spellStart"/>
      <w:r w:rsidRPr="001F717E">
        <w:t>SpS</w:t>
      </w:r>
      <w:proofErr w:type="spellEnd"/>
      <w:r w:rsidRPr="001F717E">
        <w:t>,</w:t>
      </w:r>
    </w:p>
    <w:p w:rsidR="00BA455D" w:rsidRPr="001F717E" w:rsidRDefault="00BA455D" w:rsidP="00A90237">
      <w:pPr>
        <w:pStyle w:val="TPText-2abc"/>
      </w:pPr>
      <w:r w:rsidRPr="001F717E">
        <w:t>2 blízkých zkratů pro ověření činnosti každého napáječe napájecí stanice (TT i TM),</w:t>
      </w:r>
    </w:p>
    <w:p w:rsidR="00BA455D" w:rsidRPr="001F717E" w:rsidRDefault="00BA455D" w:rsidP="00A90237">
      <w:pPr>
        <w:pStyle w:val="TPText-2abc"/>
      </w:pPr>
      <w:r w:rsidRPr="001F717E">
        <w:t>2 vzdálených zkratů pro ověření činnosti každého napáječe napájecí stanice (TT i TM).</w:t>
      </w:r>
    </w:p>
    <w:p w:rsidR="00BA455D" w:rsidRPr="00400D6C" w:rsidRDefault="00BA455D" w:rsidP="00A90237">
      <w:pPr>
        <w:pStyle w:val="TPText-1slovan-tun"/>
      </w:pPr>
      <w:r w:rsidRPr="00400D6C">
        <w:t xml:space="preserve">Kontroly a </w:t>
      </w:r>
      <w:r w:rsidRPr="00A90237">
        <w:t>zkoušky</w:t>
      </w:r>
      <w:r w:rsidRPr="00400D6C">
        <w:t xml:space="preserve"> TV:</w:t>
      </w:r>
    </w:p>
    <w:p w:rsidR="00BA455D" w:rsidRPr="001F717E" w:rsidRDefault="00BA455D" w:rsidP="00A90237">
      <w:pPr>
        <w:pStyle w:val="TPText-2slovan"/>
      </w:pPr>
      <w:r w:rsidRPr="001F717E">
        <w:t xml:space="preserve">Kontrolní zkoušky a revize TV včetně ověření parametrů trolejového vedení budou provedeny dle příslušných kapitol TKP a platných ČSN a ČSN EN. Ověření parametrů trakčního vedení při provádění </w:t>
      </w:r>
      <w:proofErr w:type="spellStart"/>
      <w:r w:rsidRPr="001F717E">
        <w:t>technicko</w:t>
      </w:r>
      <w:r>
        <w:t>-</w:t>
      </w:r>
      <w:r w:rsidRPr="001F717E">
        <w:t>bezpečnostních</w:t>
      </w:r>
      <w:proofErr w:type="spellEnd"/>
      <w:r>
        <w:t xml:space="preserve"> </w:t>
      </w:r>
      <w:r w:rsidRPr="001F717E">
        <w:t>zkoušek bude sledováno dle příslušného Interního předpisu Objednatele.</w:t>
      </w:r>
    </w:p>
    <w:p w:rsidR="00BA455D" w:rsidRPr="001A2A2B" w:rsidRDefault="00BA455D" w:rsidP="00A90237">
      <w:pPr>
        <w:pStyle w:val="TPText-2slovan"/>
      </w:pPr>
      <w:r w:rsidRPr="001F717E">
        <w:t xml:space="preserve">Součástí </w:t>
      </w:r>
      <w:proofErr w:type="spellStart"/>
      <w:r w:rsidRPr="001F717E">
        <w:t>technicko</w:t>
      </w:r>
      <w:r>
        <w:t>-</w:t>
      </w:r>
      <w:r w:rsidRPr="001F717E">
        <w:t>bezpečnostních</w:t>
      </w:r>
      <w:proofErr w:type="spellEnd"/>
      <w:r w:rsidRPr="001F717E">
        <w:t xml:space="preserve"> zkoušek ve smyslu vyhlášky č.</w:t>
      </w:r>
      <w:r>
        <w:t xml:space="preserve"> </w:t>
      </w:r>
      <w:r w:rsidRPr="001F717E">
        <w:t>177/</w:t>
      </w:r>
      <w:r>
        <w:t>19</w:t>
      </w:r>
      <w:r w:rsidRPr="001F717E">
        <w:t>95</w:t>
      </w:r>
      <w:r>
        <w:t> </w:t>
      </w:r>
      <w:r w:rsidRPr="001F717E">
        <w:t>Sb.</w:t>
      </w:r>
      <w:r w:rsidR="00A15EB5">
        <w:t xml:space="preserve"> </w:t>
      </w:r>
      <w:r w:rsidR="00D91E02">
        <w:fldChar w:fldCharType="begin"/>
      </w:r>
      <w:r w:rsidR="00D91E02">
        <w:instrText xml:space="preserve"> REF _Ref472940807 \r \h  \* MERGEFORMAT </w:instrText>
      </w:r>
      <w:r w:rsidR="00D91E02">
        <w:fldChar w:fldCharType="separate"/>
      </w:r>
      <w:r w:rsidR="00A93014">
        <w:t>[24]</w:t>
      </w:r>
      <w:r w:rsidR="00D91E02">
        <w:fldChar w:fldCharType="end"/>
      </w:r>
      <w:r w:rsidRPr="001F717E">
        <w:t>,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w:t>
      </w:r>
      <w:proofErr w:type="spellStart"/>
      <w:r w:rsidRPr="001F717E">
        <w:t>elektrodispečinku</w:t>
      </w:r>
      <w:proofErr w:type="spellEnd"/>
      <w:r w:rsidRPr="001F717E">
        <w:t>.</w:t>
      </w:r>
    </w:p>
    <w:p w:rsidR="00530F56" w:rsidRDefault="00530F56" w:rsidP="00530F56">
      <w:pPr>
        <w:pStyle w:val="TPNADPIS-1slovan"/>
        <w:tabs>
          <w:tab w:val="clear" w:pos="340"/>
        </w:tabs>
      </w:pPr>
      <w:bookmarkStart w:id="77" w:name="_Ref310608966"/>
      <w:bookmarkStart w:id="78" w:name="_Toc318323012"/>
      <w:bookmarkStart w:id="79" w:name="_Toc397429857"/>
      <w:bookmarkStart w:id="80" w:name="_Toc472503019"/>
      <w:bookmarkStart w:id="81" w:name="_Toc528054161"/>
      <w:r w:rsidRPr="001F717E">
        <w:t>ZEMĚMĚŘICKÁ ČINNOST ZHOTOVITELE</w:t>
      </w:r>
      <w:bookmarkEnd w:id="77"/>
      <w:bookmarkEnd w:id="78"/>
      <w:bookmarkEnd w:id="79"/>
      <w:bookmarkEnd w:id="80"/>
      <w:bookmarkEnd w:id="81"/>
    </w:p>
    <w:p w:rsidR="00530F56" w:rsidRPr="00C637F4" w:rsidRDefault="00530F56" w:rsidP="00530F56">
      <w:pPr>
        <w:pStyle w:val="TPNadpis-2slovan"/>
        <w:tabs>
          <w:tab w:val="left" w:pos="1021"/>
        </w:tabs>
        <w:ind w:left="1020" w:hanging="680"/>
      </w:pPr>
      <w:bookmarkStart w:id="82" w:name="_Toc472503020"/>
      <w:bookmarkStart w:id="83" w:name="_Toc528054162"/>
      <w:r>
        <w:t>Všeobecně</w:t>
      </w:r>
      <w:bookmarkEnd w:id="82"/>
      <w:bookmarkEnd w:id="83"/>
    </w:p>
    <w:p w:rsidR="00530F56" w:rsidRDefault="00530F56" w:rsidP="00255D80">
      <w:pPr>
        <w:pStyle w:val="TPText-1slovan"/>
      </w:pPr>
      <w:r w:rsidRPr="001C424A">
        <w:rPr>
          <w:snapToGrid w:val="0"/>
        </w:rPr>
        <w:t>Zhotovitel se zavazuje zajistit výkon zeměměřických činností zejména v souladu se zákonem č. 200/1994 Sb.</w:t>
      </w:r>
      <w:r w:rsidR="00A15EB5">
        <w:rPr>
          <w:snapToGrid w:val="0"/>
        </w:rPr>
        <w:t xml:space="preserve"> </w:t>
      </w:r>
      <w:r w:rsidR="00463A84">
        <w:rPr>
          <w:snapToGrid w:val="0"/>
        </w:rPr>
        <w:fldChar w:fldCharType="begin"/>
      </w:r>
      <w:r w:rsidR="00A15EB5">
        <w:rPr>
          <w:snapToGrid w:val="0"/>
        </w:rPr>
        <w:instrText xml:space="preserve"> REF _Ref471896507 \r \h </w:instrText>
      </w:r>
      <w:r w:rsidR="00463A84">
        <w:rPr>
          <w:snapToGrid w:val="0"/>
        </w:rPr>
      </w:r>
      <w:r w:rsidR="00463A84">
        <w:rPr>
          <w:snapToGrid w:val="0"/>
        </w:rPr>
        <w:fldChar w:fldCharType="separate"/>
      </w:r>
      <w:r w:rsidR="00A93014">
        <w:rPr>
          <w:snapToGrid w:val="0"/>
        </w:rPr>
        <w:t>[12]</w:t>
      </w:r>
      <w:r w:rsidR="00463A84">
        <w:rPr>
          <w:snapToGrid w:val="0"/>
        </w:rPr>
        <w:fldChar w:fldCharType="end"/>
      </w:r>
      <w:r w:rsidRPr="001C424A">
        <w:rPr>
          <w:snapToGrid w:val="0"/>
        </w:rPr>
        <w:t>, vyhláškou č. 31/1995 Sb.</w:t>
      </w:r>
      <w:r w:rsidR="00A15EB5">
        <w:rPr>
          <w:snapToGrid w:val="0"/>
        </w:rPr>
        <w:t xml:space="preserve"> </w:t>
      </w:r>
      <w:r w:rsidR="00463A84">
        <w:rPr>
          <w:snapToGrid w:val="0"/>
        </w:rPr>
        <w:fldChar w:fldCharType="begin"/>
      </w:r>
      <w:r w:rsidR="00A15EB5">
        <w:rPr>
          <w:snapToGrid w:val="0"/>
        </w:rPr>
        <w:instrText xml:space="preserve"> REF _Ref484079691 \r \h </w:instrText>
      </w:r>
      <w:r w:rsidR="00463A84">
        <w:rPr>
          <w:snapToGrid w:val="0"/>
        </w:rPr>
      </w:r>
      <w:r w:rsidR="00463A84">
        <w:rPr>
          <w:snapToGrid w:val="0"/>
        </w:rPr>
        <w:fldChar w:fldCharType="separate"/>
      </w:r>
      <w:r w:rsidR="00A93014">
        <w:rPr>
          <w:snapToGrid w:val="0"/>
        </w:rPr>
        <w:t>[40]</w:t>
      </w:r>
      <w:r w:rsidR="00463A84">
        <w:rPr>
          <w:snapToGrid w:val="0"/>
        </w:rPr>
        <w:fldChar w:fldCharType="end"/>
      </w:r>
      <w:r w:rsidRPr="001C424A">
        <w:rPr>
          <w:snapToGrid w:val="0"/>
        </w:rPr>
        <w:t>,</w:t>
      </w:r>
      <w:r>
        <w:rPr>
          <w:snapToGrid w:val="0"/>
        </w:rPr>
        <w:t xml:space="preserve"> </w:t>
      </w:r>
      <w:r w:rsidRPr="001C424A">
        <w:rPr>
          <w:snapToGrid w:val="0"/>
        </w:rPr>
        <w:t xml:space="preserve">zákonem č. </w:t>
      </w:r>
      <w:r w:rsidRPr="00A15EB5">
        <w:rPr>
          <w:snapToGrid w:val="0"/>
        </w:rPr>
        <w:t>256/2013 Sb</w:t>
      </w:r>
      <w:r w:rsidR="005133AE">
        <w:rPr>
          <w:snapToGrid w:val="0"/>
        </w:rPr>
        <w:t xml:space="preserve">. </w:t>
      </w:r>
      <w:r w:rsidR="005133AE">
        <w:rPr>
          <w:snapToGrid w:val="0"/>
        </w:rPr>
        <w:fldChar w:fldCharType="begin"/>
      </w:r>
      <w:r w:rsidR="005133AE">
        <w:rPr>
          <w:snapToGrid w:val="0"/>
        </w:rPr>
        <w:instrText xml:space="preserve"> REF _Ref471895879 \r \h </w:instrText>
      </w:r>
      <w:r w:rsidR="005133AE">
        <w:rPr>
          <w:snapToGrid w:val="0"/>
        </w:rPr>
      </w:r>
      <w:r w:rsidR="005133AE">
        <w:rPr>
          <w:snapToGrid w:val="0"/>
        </w:rPr>
        <w:fldChar w:fldCharType="separate"/>
      </w:r>
      <w:r w:rsidR="00A93014">
        <w:rPr>
          <w:snapToGrid w:val="0"/>
        </w:rPr>
        <w:t>[16]</w:t>
      </w:r>
      <w:r w:rsidR="005133AE">
        <w:rPr>
          <w:snapToGrid w:val="0"/>
        </w:rPr>
        <w:fldChar w:fldCharType="end"/>
      </w:r>
      <w:r w:rsidR="005133AE">
        <w:rPr>
          <w:snapToGrid w:val="0"/>
        </w:rPr>
        <w:t>,</w:t>
      </w:r>
      <w:r w:rsidRPr="00A15EB5">
        <w:rPr>
          <w:snapToGrid w:val="0"/>
        </w:rPr>
        <w:t xml:space="preserve"> vyhláškou č. 357/2013 Sb</w:t>
      </w:r>
      <w:r w:rsidR="005133AE">
        <w:rPr>
          <w:snapToGrid w:val="0"/>
        </w:rPr>
        <w:t xml:space="preserve">. </w:t>
      </w:r>
      <w:r w:rsidR="005133AE">
        <w:rPr>
          <w:snapToGrid w:val="0"/>
        </w:rPr>
        <w:fldChar w:fldCharType="begin"/>
      </w:r>
      <w:r w:rsidR="005133AE">
        <w:rPr>
          <w:snapToGrid w:val="0"/>
        </w:rPr>
        <w:instrText xml:space="preserve"> REF _Ref471895890 \r \h </w:instrText>
      </w:r>
      <w:r w:rsidR="005133AE">
        <w:rPr>
          <w:snapToGrid w:val="0"/>
        </w:rPr>
      </w:r>
      <w:r w:rsidR="005133AE">
        <w:rPr>
          <w:snapToGrid w:val="0"/>
        </w:rPr>
        <w:fldChar w:fldCharType="separate"/>
      </w:r>
      <w:r w:rsidR="00A93014">
        <w:rPr>
          <w:snapToGrid w:val="0"/>
        </w:rPr>
        <w:t>[23]</w:t>
      </w:r>
      <w:r w:rsidR="005133AE">
        <w:rPr>
          <w:snapToGrid w:val="0"/>
        </w:rPr>
        <w:fldChar w:fldCharType="end"/>
      </w:r>
      <w:r w:rsidRPr="00A15EB5">
        <w:rPr>
          <w:snapToGrid w:val="0"/>
        </w:rPr>
        <w:t xml:space="preserve"> a v</w:t>
      </w:r>
      <w:r w:rsidR="00493C55">
        <w:rPr>
          <w:snapToGrid w:val="0"/>
        </w:rPr>
        <w:t> </w:t>
      </w:r>
      <w:r w:rsidRPr="00A15EB5">
        <w:rPr>
          <w:snapToGrid w:val="0"/>
        </w:rPr>
        <w:t>souladu s provozně-technickými předpisy SŽDC pro oblast geodézie</w:t>
      </w:r>
      <w:r w:rsidR="005133AE">
        <w:rPr>
          <w:snapToGrid w:val="0"/>
        </w:rPr>
        <w:t xml:space="preserve"> </w:t>
      </w:r>
      <w:r w:rsidR="005133AE">
        <w:rPr>
          <w:snapToGrid w:val="0"/>
        </w:rPr>
        <w:fldChar w:fldCharType="begin"/>
      </w:r>
      <w:r w:rsidR="005133AE">
        <w:rPr>
          <w:snapToGrid w:val="0"/>
        </w:rPr>
        <w:instrText xml:space="preserve"> REF _Ref505026304 \r \h </w:instrText>
      </w:r>
      <w:r w:rsidR="005133AE">
        <w:rPr>
          <w:snapToGrid w:val="0"/>
        </w:rPr>
      </w:r>
      <w:r w:rsidR="005133AE">
        <w:rPr>
          <w:snapToGrid w:val="0"/>
        </w:rPr>
        <w:fldChar w:fldCharType="separate"/>
      </w:r>
      <w:r w:rsidR="00A93014">
        <w:rPr>
          <w:snapToGrid w:val="0"/>
        </w:rPr>
        <w:t>[85]</w:t>
      </w:r>
      <w:r w:rsidR="005133AE">
        <w:rPr>
          <w:snapToGrid w:val="0"/>
        </w:rPr>
        <w:fldChar w:fldCharType="end"/>
      </w:r>
      <w:r w:rsidR="005133AE">
        <w:rPr>
          <w:snapToGrid w:val="0"/>
        </w:rPr>
        <w:fldChar w:fldCharType="begin"/>
      </w:r>
      <w:r w:rsidR="005133AE">
        <w:rPr>
          <w:snapToGrid w:val="0"/>
        </w:rPr>
        <w:instrText xml:space="preserve"> REF _Ref484080751 \r \h </w:instrText>
      </w:r>
      <w:r w:rsidR="005133AE">
        <w:rPr>
          <w:snapToGrid w:val="0"/>
        </w:rPr>
      </w:r>
      <w:r w:rsidR="005133AE">
        <w:rPr>
          <w:snapToGrid w:val="0"/>
        </w:rPr>
        <w:fldChar w:fldCharType="separate"/>
      </w:r>
      <w:r w:rsidR="00A93014">
        <w:rPr>
          <w:snapToGrid w:val="0"/>
        </w:rPr>
        <w:t>[86]</w:t>
      </w:r>
      <w:r w:rsidR="005133AE">
        <w:rPr>
          <w:snapToGrid w:val="0"/>
        </w:rPr>
        <w:fldChar w:fldCharType="end"/>
      </w:r>
      <w:r w:rsidR="005133AE">
        <w:rPr>
          <w:snapToGrid w:val="0"/>
        </w:rPr>
        <w:t>.</w:t>
      </w:r>
    </w:p>
    <w:p w:rsidR="00687DB2" w:rsidRPr="00A15EB5" w:rsidRDefault="00687DB2" w:rsidP="00255D80">
      <w:pPr>
        <w:pStyle w:val="TPText-1slovan"/>
      </w:pPr>
      <w:r>
        <w:t>Úplnou kontrolou ŽBP se rozumí polohová a výšková kontrola všech předaných bodů ŽBP.</w:t>
      </w:r>
    </w:p>
    <w:p w:rsidR="00530F56" w:rsidRPr="001F717E" w:rsidRDefault="00A454DF" w:rsidP="006543F9">
      <w:pPr>
        <w:pStyle w:val="TPText-1slovan"/>
      </w:pPr>
      <w:r>
        <w:t>Bod primárního systému</w:t>
      </w:r>
      <w:r w:rsidR="00530F56" w:rsidRPr="00A15EB5">
        <w:t xml:space="preserve"> je bod určený polohově</w:t>
      </w:r>
      <w:r w:rsidR="00530F56" w:rsidRPr="001F717E">
        <w:t xml:space="preserve"> metodou GNSS, který i</w:t>
      </w:r>
      <w:r w:rsidR="00530F56">
        <w:t> </w:t>
      </w:r>
      <w:r w:rsidR="00530F56" w:rsidRPr="001F717E">
        <w:t>v průběhu stavby zůstává ve</w:t>
      </w:r>
      <w:r w:rsidR="00E65FF4">
        <w:t> </w:t>
      </w:r>
      <w:r w:rsidR="00530F56" w:rsidRPr="001F717E">
        <w:t>správě SŽG.</w:t>
      </w:r>
    </w:p>
    <w:p w:rsidR="00530F56" w:rsidRPr="001F717E" w:rsidRDefault="00530F56" w:rsidP="006543F9">
      <w:pPr>
        <w:pStyle w:val="TPText-1slovan"/>
      </w:pPr>
      <w:r w:rsidRPr="001F717E">
        <w:t>Geodetick</w:t>
      </w:r>
      <w:r>
        <w:t xml:space="preserve">á </w:t>
      </w:r>
      <w:r w:rsidRPr="001F717E">
        <w:t xml:space="preserve">část dokumentace skutečného provedení PS nebo SO </w:t>
      </w:r>
      <w:r>
        <w:t xml:space="preserve">je </w:t>
      </w:r>
      <w:r w:rsidRPr="001F717E">
        <w:t>číselné a grafické vyjádření skutečné polohy</w:t>
      </w:r>
      <w:r w:rsidR="00687DB2">
        <w:t>,</w:t>
      </w:r>
      <w:r w:rsidRPr="001F717E">
        <w:t xml:space="preserve"> výšky a tvaru jednotlivých PS nebo SO vzhledem k bodům vytyčovací sítě </w:t>
      </w:r>
      <w:r>
        <w:t xml:space="preserve">ve smyslu </w:t>
      </w:r>
      <w:r w:rsidRPr="001F717E">
        <w:t>vyhlášk</w:t>
      </w:r>
      <w:r>
        <w:t>y</w:t>
      </w:r>
      <w:r w:rsidRPr="001F717E">
        <w:t xml:space="preserve"> č.</w:t>
      </w:r>
      <w:r>
        <w:t> </w:t>
      </w:r>
      <w:r w:rsidRPr="001F717E">
        <w:t>31/1995 Sb.</w:t>
      </w:r>
      <w:r w:rsidR="00A15EB5">
        <w:t xml:space="preserve"> </w:t>
      </w:r>
      <w:r w:rsidR="00463A84">
        <w:fldChar w:fldCharType="begin"/>
      </w:r>
      <w:r w:rsidR="00A15EB5">
        <w:instrText xml:space="preserve"> REF _Ref484079691 \r \h </w:instrText>
      </w:r>
      <w:r w:rsidR="00463A84">
        <w:fldChar w:fldCharType="separate"/>
      </w:r>
      <w:r w:rsidR="00A93014">
        <w:t>[40]</w:t>
      </w:r>
      <w:r w:rsidR="00463A84">
        <w:fldChar w:fldCharType="end"/>
      </w:r>
      <w:r w:rsidRPr="001F717E">
        <w:t>.</w:t>
      </w:r>
    </w:p>
    <w:p w:rsidR="00530F56" w:rsidRDefault="00530F56" w:rsidP="006543F9">
      <w:pPr>
        <w:pStyle w:val="TPText-1slovan"/>
      </w:pPr>
      <w:r w:rsidRPr="001F717E">
        <w:t>Souborn</w:t>
      </w:r>
      <w:r>
        <w:t xml:space="preserve">é </w:t>
      </w:r>
      <w:r w:rsidRPr="001F717E">
        <w:t xml:space="preserve">zpracování geodetické části dokumentace skutečného provedení stavby </w:t>
      </w:r>
      <w:r>
        <w:t xml:space="preserve">je </w:t>
      </w:r>
      <w:r w:rsidRPr="001F717E">
        <w:t>polohopis s výškovými údaji všech nově postavených PS a SO a po stavbě použitelných bodů vytyčovací sítě ve</w:t>
      </w:r>
      <w:r w:rsidR="00E65FF4">
        <w:t> </w:t>
      </w:r>
      <w:r w:rsidRPr="001F717E">
        <w:t xml:space="preserve">formě vyhotovené účelové mapy velkého měřítka </w:t>
      </w:r>
      <w:r>
        <w:t xml:space="preserve">dle </w:t>
      </w:r>
      <w:r w:rsidRPr="001F717E">
        <w:t>vyhlášk</w:t>
      </w:r>
      <w:r>
        <w:t>y</w:t>
      </w:r>
      <w:r w:rsidRPr="001F717E">
        <w:t xml:space="preserve"> č. 31/1995 Sb.</w:t>
      </w:r>
      <w:r w:rsidR="00A15EB5">
        <w:t xml:space="preserve"> </w:t>
      </w:r>
      <w:r w:rsidR="00463A84">
        <w:fldChar w:fldCharType="begin"/>
      </w:r>
      <w:r w:rsidR="00A15EB5">
        <w:instrText xml:space="preserve"> REF _Ref484079691 \r \h </w:instrText>
      </w:r>
      <w:r w:rsidR="00463A84">
        <w:fldChar w:fldCharType="separate"/>
      </w:r>
      <w:r w:rsidR="00A93014">
        <w:t>[40]</w:t>
      </w:r>
      <w:r w:rsidR="00463A84">
        <w:fldChar w:fldCharType="end"/>
      </w:r>
      <w:r w:rsidRPr="001F717E">
        <w:t>.</w:t>
      </w:r>
    </w:p>
    <w:p w:rsidR="00530F56" w:rsidRPr="001F717E" w:rsidRDefault="00687DB2" w:rsidP="00530F56">
      <w:pPr>
        <w:pStyle w:val="TPNadpis-2slovan"/>
        <w:tabs>
          <w:tab w:val="left" w:pos="1021"/>
        </w:tabs>
        <w:ind w:left="1020" w:hanging="680"/>
      </w:pPr>
      <w:bookmarkStart w:id="84" w:name="_Toc528054163"/>
      <w:r>
        <w:t xml:space="preserve">Vytyčovací síť a </w:t>
      </w:r>
      <w:r w:rsidR="0041615D">
        <w:t>geodetická</w:t>
      </w:r>
      <w:r>
        <w:t xml:space="preserve"> </w:t>
      </w:r>
      <w:proofErr w:type="spellStart"/>
      <w:r>
        <w:t>mikrosíť</w:t>
      </w:r>
      <w:bookmarkEnd w:id="84"/>
      <w:proofErr w:type="spellEnd"/>
    </w:p>
    <w:p w:rsidR="00687DB2" w:rsidRDefault="00687DB2" w:rsidP="00687DB2">
      <w:pPr>
        <w:pStyle w:val="TPText-1slovan"/>
      </w:pPr>
      <w:r w:rsidRPr="00687DB2">
        <w:t>Stabilizace, ochrana, měření, dokumentace, způsob ověření bodů ŽBP a jejich údržba se řídí</w:t>
      </w:r>
      <w:r w:rsidR="000E25EF" w:rsidRPr="000E25EF">
        <w:t xml:space="preserve"> </w:t>
      </w:r>
      <w:r w:rsidR="000E25EF">
        <w:t xml:space="preserve">Metodickým pokynem </w:t>
      </w:r>
      <w:r w:rsidR="000E25EF" w:rsidRPr="00D24622">
        <w:t>SŽDC M20/MP007</w:t>
      </w:r>
      <w:r w:rsidR="000E25EF">
        <w:t xml:space="preserve"> </w:t>
      </w:r>
      <w:r w:rsidR="000E25EF">
        <w:fldChar w:fldCharType="begin"/>
      </w:r>
      <w:r w:rsidR="000E25EF">
        <w:instrText xml:space="preserve"> REF _Ref525047067 \r \h </w:instrText>
      </w:r>
      <w:r w:rsidR="000E25EF">
        <w:fldChar w:fldCharType="separate"/>
      </w:r>
      <w:r w:rsidR="00A93014">
        <w:t>[93]</w:t>
      </w:r>
      <w:r w:rsidR="000E25EF">
        <w:fldChar w:fldCharType="end"/>
      </w:r>
      <w:r w:rsidRPr="00687DB2">
        <w:t>.</w:t>
      </w:r>
    </w:p>
    <w:p w:rsidR="00DE1248" w:rsidRPr="00687DB2" w:rsidRDefault="00DE1248" w:rsidP="00687DB2">
      <w:pPr>
        <w:pStyle w:val="TPText-1slovan"/>
      </w:pPr>
      <w:r w:rsidRPr="00DE1248">
        <w:t xml:space="preserve">Zhotovitel převezme od Objednatele při zahájení procesu předání Staveniště body ŽBP, které jsou základem pro vytyčovací síť (polohovou vytyčovací síť a hlavní výškové body) dle kapitoly 4 těchto </w:t>
      </w:r>
      <w:r>
        <w:t>VTP</w:t>
      </w:r>
      <w:r w:rsidRPr="00DE1248">
        <w:t>.</w:t>
      </w:r>
    </w:p>
    <w:p w:rsidR="00530F56" w:rsidRDefault="00530F56" w:rsidP="00255D80">
      <w:pPr>
        <w:pStyle w:val="TPText-1slovan"/>
      </w:pPr>
      <w:r w:rsidRPr="001F717E">
        <w:rPr>
          <w:snapToGrid w:val="0"/>
        </w:rPr>
        <w:t xml:space="preserve">Zhotovitel zajistí před zahájením </w:t>
      </w:r>
      <w:r>
        <w:rPr>
          <w:snapToGrid w:val="0"/>
        </w:rPr>
        <w:t>prací</w:t>
      </w:r>
      <w:r w:rsidRPr="001F717E">
        <w:rPr>
          <w:snapToGrid w:val="0"/>
        </w:rPr>
        <w:t xml:space="preserve"> úplnou kontrolu ŽBP v součinnosti se správcem ŽBP. Výsledek kontroly ÚOZI Zhotovitele neprodleně projedná s ÚOZI Objednatele a se správcem ŽBP. </w:t>
      </w:r>
      <w:r w:rsidRPr="001F717E">
        <w:t>Před tímto projednáním nelze zahájit vytyčovací práce pro železniční svršek a objekty, které zasahují nebo mohou zasahovat do průjezdného průřezu nebo volného schůdného a manipulačního prostoru.</w:t>
      </w:r>
    </w:p>
    <w:p w:rsidR="00530F56" w:rsidRPr="001F717E" w:rsidRDefault="00530F56" w:rsidP="006543F9">
      <w:pPr>
        <w:pStyle w:val="TPText-1slovan"/>
      </w:pPr>
      <w:r w:rsidRPr="001F717E">
        <w:t>Zhotovitel zajistí vybudování vytyčovací sítě polohové a výškové</w:t>
      </w:r>
      <w:r w:rsidR="00A454DF">
        <w:t>,</w:t>
      </w:r>
      <w:r w:rsidRPr="001F717E">
        <w:t xml:space="preserve"> vyjma </w:t>
      </w:r>
      <w:r w:rsidR="00A454DF">
        <w:t>bodů primárního systému,</w:t>
      </w:r>
      <w:r w:rsidRPr="001F717E">
        <w:t xml:space="preserve"> podle návrhu vytyčovací sítě z </w:t>
      </w:r>
      <w:r w:rsidR="006F1004">
        <w:t>Projekt</w:t>
      </w:r>
      <w:r w:rsidR="002C7100">
        <w:t>ové dokumentace</w:t>
      </w:r>
      <w:r w:rsidRPr="001F717E">
        <w:t>, tj. jejich stabilizaci, ochranu, měření, dokumentaci a</w:t>
      </w:r>
      <w:r w:rsidR="00493C55">
        <w:t> </w:t>
      </w:r>
      <w:r w:rsidRPr="001F717E">
        <w:t xml:space="preserve">údržbu, a její postupné překládání vynucené stavebními pracovními postupy, a to s ohledem na aktuální </w:t>
      </w:r>
      <w:r>
        <w:t>harmonogram</w:t>
      </w:r>
      <w:r w:rsidRPr="001F717E">
        <w:t xml:space="preserve">, zejména výstavby nových základů trakčních stožárů a odstranění starých trakčních stožárů. Dokumentaci nově zřízených bodů vytyčovací sítě, včetně protokolu o výpočtu je </w:t>
      </w:r>
      <w:r>
        <w:t>Z</w:t>
      </w:r>
      <w:r w:rsidRPr="001F717E">
        <w:t>hotovitel povinen předat nejpozději týden před zrušením původních bodů ÚOZI Objednatele.</w:t>
      </w:r>
    </w:p>
    <w:p w:rsidR="00530F56" w:rsidRDefault="00530F56" w:rsidP="006543F9">
      <w:pPr>
        <w:pStyle w:val="TPText-1slovan"/>
      </w:pPr>
      <w:r w:rsidRPr="001F717E">
        <w:t xml:space="preserve">Plánované přeložení </w:t>
      </w:r>
      <w:r w:rsidR="00A454DF">
        <w:t xml:space="preserve">bodů primárního systému </w:t>
      </w:r>
      <w:r w:rsidRPr="001F717E">
        <w:t xml:space="preserve">zajistí Zhotovitel u správce ŽBP, kterého vyzve k součinnosti neprodleně po zjištění této skutečnosti. </w:t>
      </w:r>
      <w:r w:rsidR="00255D80">
        <w:t xml:space="preserve">Dojde-li u </w:t>
      </w:r>
      <w:r w:rsidR="00A454DF">
        <w:t xml:space="preserve">bodu primárního systému </w:t>
      </w:r>
      <w:r w:rsidR="00255D80">
        <w:t xml:space="preserve">k jeho zničení, poškození, neoprávněnému přemístění nebo učinění nepoužitelným musí být </w:t>
      </w:r>
      <w:r w:rsidR="00EB3450">
        <w:t xml:space="preserve">tato skutečnost </w:t>
      </w:r>
      <w:r w:rsidR="00255D80">
        <w:t>neprodleně projednán</w:t>
      </w:r>
      <w:r w:rsidR="00EB3450">
        <w:t>a</w:t>
      </w:r>
      <w:r w:rsidR="00255D80">
        <w:t xml:space="preserve"> se správcem ŽBP. </w:t>
      </w:r>
      <w:r w:rsidR="00255D80" w:rsidRPr="001F717E">
        <w:t xml:space="preserve">Plánované </w:t>
      </w:r>
      <w:r w:rsidR="00255D80">
        <w:t>p</w:t>
      </w:r>
      <w:r w:rsidRPr="001F717E">
        <w:t>řeložení</w:t>
      </w:r>
      <w:r w:rsidR="00255D80">
        <w:t xml:space="preserve">, obnovení nebo přemístění </w:t>
      </w:r>
      <w:r w:rsidRPr="001F717E">
        <w:t>může být uskutečněno pouze správcem ŽBP nebo jen s jeho souhlasem.</w:t>
      </w:r>
      <w:r w:rsidR="00255D80">
        <w:t xml:space="preserve">  Náklady na tuto činnost </w:t>
      </w:r>
      <w:r w:rsidR="00255D80" w:rsidRPr="00744276">
        <w:t xml:space="preserve">jsou součástí </w:t>
      </w:r>
      <w:r w:rsidR="00893AC2">
        <w:t>Ceny Díla</w:t>
      </w:r>
      <w:r w:rsidR="00255D80">
        <w:t>.</w:t>
      </w:r>
    </w:p>
    <w:p w:rsidR="00530F56" w:rsidRPr="001F717E" w:rsidRDefault="00530F56" w:rsidP="006543F9">
      <w:pPr>
        <w:pStyle w:val="TPText-1slovan"/>
      </w:pPr>
      <w:bookmarkStart w:id="85" w:name="_Hlt407100234"/>
      <w:bookmarkStart w:id="86" w:name="_Hlt426627029"/>
      <w:bookmarkStart w:id="87" w:name="_Ref310609459"/>
      <w:bookmarkStart w:id="88" w:name="_Ref395770944"/>
      <w:bookmarkEnd w:id="85"/>
      <w:bookmarkEnd w:id="86"/>
      <w:r w:rsidRPr="001F717E">
        <w:t>Zhotovitel je povinen vést dokumentaci vývoje vytyčovací sítě v průběhu provádění Díla. Součástí dokumentace musí být záznamy měření, protokoly o výpočtech prokazující dosažené přesnosti, geodetické údaje.</w:t>
      </w:r>
      <w:bookmarkEnd w:id="87"/>
      <w:r w:rsidRPr="001F717E">
        <w:t xml:space="preserve"> Zhotovitel je povinen na vyžádání údaje vedené v dokumentaci poskytnout </w:t>
      </w:r>
      <w:r w:rsidR="008060BE">
        <w:t xml:space="preserve">Objednateli </w:t>
      </w:r>
      <w:r>
        <w:t xml:space="preserve">a </w:t>
      </w:r>
      <w:r w:rsidR="00EB3450" w:rsidRPr="00CA0909">
        <w:t xml:space="preserve"> ÚOZI objednatele</w:t>
      </w:r>
      <w:r w:rsidRPr="00CA0909">
        <w:t>.</w:t>
      </w:r>
      <w:bookmarkEnd w:id="88"/>
    </w:p>
    <w:p w:rsidR="00530F56" w:rsidRDefault="00530F56" w:rsidP="006543F9">
      <w:pPr>
        <w:pStyle w:val="TPText-1slovan"/>
      </w:pPr>
      <w:bookmarkStart w:id="89" w:name="_Ref395706670"/>
      <w:r w:rsidRPr="001F717E">
        <w:t xml:space="preserve">Zhotovitel zajistí vybudování geodetických </w:t>
      </w:r>
      <w:proofErr w:type="spellStart"/>
      <w:r w:rsidRPr="001F717E">
        <w:t>mikrosítí</w:t>
      </w:r>
      <w:proofErr w:type="spellEnd"/>
      <w:r w:rsidRPr="001F717E">
        <w:t xml:space="preserve"> podle </w:t>
      </w:r>
      <w:r w:rsidR="006F1004">
        <w:t>Projekt</w:t>
      </w:r>
      <w:r w:rsidR="002C7100">
        <w:t>ové dokumentace</w:t>
      </w:r>
      <w:r w:rsidRPr="001F717E">
        <w:t xml:space="preserve">, tj. jejich stabilizaci, ochranu, měření, dokumentaci a údržbu pro geotechnický monitoring a jiná měření posunů a přetvoření, pokud tyto geodetické </w:t>
      </w:r>
      <w:proofErr w:type="spellStart"/>
      <w:r w:rsidRPr="001F717E">
        <w:t>mikrosítě</w:t>
      </w:r>
      <w:proofErr w:type="spellEnd"/>
      <w:r w:rsidRPr="001F717E">
        <w:t xml:space="preserve"> bodů v přesnosti stanovené </w:t>
      </w:r>
      <w:r w:rsidR="002C7100">
        <w:t xml:space="preserve">v </w:t>
      </w:r>
      <w:r w:rsidR="006F1004">
        <w:t>Projekt</w:t>
      </w:r>
      <w:r w:rsidR="002C7100">
        <w:t>ové dokumentaci</w:t>
      </w:r>
      <w:r w:rsidRPr="001F717E">
        <w:t xml:space="preserve"> nebudou zhotoveny prostřednictvím Objednatele nezávisle. Vedení dokumentace k </w:t>
      </w:r>
      <w:proofErr w:type="spellStart"/>
      <w:r w:rsidRPr="001F717E">
        <w:t>mikrosítím</w:t>
      </w:r>
      <w:proofErr w:type="spellEnd"/>
      <w:r w:rsidRPr="001F717E">
        <w:t xml:space="preserve"> se řídí </w:t>
      </w:r>
      <w:proofErr w:type="gramStart"/>
      <w:r>
        <w:t xml:space="preserve">odstavcem </w:t>
      </w:r>
      <w:r w:rsidR="00463A84">
        <w:fldChar w:fldCharType="begin"/>
      </w:r>
      <w:r>
        <w:instrText xml:space="preserve"> REF _Ref395770944 \r \h </w:instrText>
      </w:r>
      <w:r w:rsidR="00463A84">
        <w:fldChar w:fldCharType="separate"/>
      </w:r>
      <w:r w:rsidR="00A93014">
        <w:t>6.2.6</w:t>
      </w:r>
      <w:proofErr w:type="gramEnd"/>
      <w:r w:rsidR="00463A84">
        <w:fldChar w:fldCharType="end"/>
      </w:r>
      <w:r>
        <w:t xml:space="preserve">. </w:t>
      </w:r>
      <w:r w:rsidRPr="001F717E">
        <w:t xml:space="preserve">Náklady na tuto činnost jsou součástí </w:t>
      </w:r>
      <w:r w:rsidR="00893AC2">
        <w:t>Ceny Díla</w:t>
      </w:r>
      <w:r w:rsidRPr="001F717E">
        <w:t>.</w:t>
      </w:r>
      <w:bookmarkEnd w:id="89"/>
    </w:p>
    <w:p w:rsidR="00EB3450" w:rsidRPr="001F717E" w:rsidRDefault="00EB3450" w:rsidP="00CA0909">
      <w:pPr>
        <w:pStyle w:val="TPNadpis-2slovan"/>
      </w:pPr>
      <w:bookmarkStart w:id="90" w:name="_Toc528054164"/>
      <w:r>
        <w:t>Vytyčovací práce a kontrolní měření</w:t>
      </w:r>
      <w:bookmarkEnd w:id="90"/>
    </w:p>
    <w:p w:rsidR="00530F56" w:rsidRPr="003B38AA" w:rsidRDefault="00530F56" w:rsidP="000138FB">
      <w:pPr>
        <w:pStyle w:val="TPText-1slovan"/>
      </w:pPr>
      <w:bookmarkStart w:id="91" w:name="_Ref310611544"/>
      <w:r w:rsidRPr="001F717E">
        <w:t xml:space="preserve">Zhotovitel se zavazuje zajistit </w:t>
      </w:r>
      <w:r w:rsidRPr="00255D80">
        <w:t>vytyčení</w:t>
      </w:r>
      <w:r w:rsidRPr="001F717E">
        <w:t xml:space="preserve"> a stabilizaci hranic</w:t>
      </w:r>
      <w:r>
        <w:t>e</w:t>
      </w:r>
      <w:r w:rsidRPr="001F717E">
        <w:t xml:space="preserve"> </w:t>
      </w:r>
      <w:r>
        <w:t>(</w:t>
      </w:r>
      <w:r w:rsidRPr="001F717E">
        <w:t>obvodu</w:t>
      </w:r>
      <w:r>
        <w:t>)</w:t>
      </w:r>
      <w:r w:rsidRPr="001F717E">
        <w:t xml:space="preserve"> Staveniště dle </w:t>
      </w:r>
      <w:r w:rsidR="006F1004">
        <w:t>Projekt</w:t>
      </w:r>
      <w:r w:rsidR="002C7100">
        <w:t>ové dokumentace</w:t>
      </w:r>
      <w:r w:rsidRPr="001F717E">
        <w:t xml:space="preserve"> a vyhotoví </w:t>
      </w:r>
      <w:r>
        <w:t>P</w:t>
      </w:r>
      <w:r w:rsidRPr="001F717E">
        <w:t>rotokol o vytyčení hranic</w:t>
      </w:r>
      <w:r>
        <w:t>e</w:t>
      </w:r>
      <w:r w:rsidRPr="001F717E">
        <w:t xml:space="preserve"> Staveniště. Součástí protokolu je náčrt a seznam souřadnic vytyčených bodů </w:t>
      </w:r>
      <w:r>
        <w:t>hranice</w:t>
      </w:r>
      <w:r w:rsidRPr="001F717E">
        <w:t xml:space="preserve"> Staveniště. </w:t>
      </w:r>
      <w:r w:rsidRPr="001F717E">
        <w:rPr>
          <w:snapToGrid w:val="0"/>
        </w:rPr>
        <w:t>Zhotovitel se zavazuje po celou dobu provádění Díla udržovat body hranice Staveniště zřetelně vyznačené v terénu.</w:t>
      </w:r>
      <w:bookmarkEnd w:id="91"/>
    </w:p>
    <w:p w:rsidR="00530F56" w:rsidRPr="003B38AA" w:rsidRDefault="00530F56" w:rsidP="000138FB">
      <w:pPr>
        <w:pStyle w:val="TPText-1slovan"/>
      </w:pPr>
      <w:r w:rsidRPr="001F717E">
        <w:t xml:space="preserve">Zhotovitel se zavazuje zajistit vytyčení </w:t>
      </w:r>
      <w:r w:rsidRPr="00255D80">
        <w:t>prostorové</w:t>
      </w:r>
      <w:r w:rsidRPr="001F717E">
        <w:t xml:space="preserve"> polohy jednotlivých objektů (charakteristické body půdorysů budovy, mostu, tunelu, upravených prostranství a terénních úprav, hlavní body osy liniových staveb a hlavní výškové body) </w:t>
      </w:r>
      <w:r>
        <w:t xml:space="preserve">podle </w:t>
      </w:r>
      <w:r w:rsidRPr="00FC2D31">
        <w:t xml:space="preserve">vytyčovacích výkresů v souladu s územním rozhodnutím a stavebním povolením včetně stabilizace </w:t>
      </w:r>
      <w:r w:rsidRPr="001F717E">
        <w:t xml:space="preserve">těchto a zajišťovacích bodů a vyhotoví </w:t>
      </w:r>
      <w:r>
        <w:t>P</w:t>
      </w:r>
      <w:r w:rsidRPr="001F717E">
        <w:t>rotokol o vytyčení prostorové polohy. Protokol o vytyčení prostorové polohy předá Zhotovitel TDS do jednoho týdne po jejím zhotovení</w:t>
      </w:r>
      <w:r w:rsidRPr="009C544D">
        <w:rPr>
          <w:b/>
        </w:rPr>
        <w:t>.</w:t>
      </w:r>
    </w:p>
    <w:p w:rsidR="00255D80" w:rsidRDefault="00530F56" w:rsidP="00255D80">
      <w:pPr>
        <w:pStyle w:val="TPText-1slovan"/>
      </w:pPr>
      <w:r w:rsidRPr="001F717E">
        <w:rPr>
          <w:snapToGrid w:val="0"/>
        </w:rPr>
        <w:t xml:space="preserve">Zhotovitel </w:t>
      </w:r>
      <w:r w:rsidRPr="001F717E">
        <w:t>se zavazuje zajistit</w:t>
      </w:r>
      <w:r w:rsidRPr="001F717E">
        <w:rPr>
          <w:snapToGrid w:val="0"/>
        </w:rPr>
        <w:t xml:space="preserve"> podrobné vytyčení </w:t>
      </w:r>
      <w:r w:rsidR="00EB3450">
        <w:rPr>
          <w:snapToGrid w:val="0"/>
        </w:rPr>
        <w:t xml:space="preserve">SO a PS </w:t>
      </w:r>
      <w:r w:rsidRPr="001F717E">
        <w:rPr>
          <w:snapToGrid w:val="0"/>
        </w:rPr>
        <w:t xml:space="preserve">(vytyčení rozměrů a tvaru stavby ve vodorovném a </w:t>
      </w:r>
      <w:r w:rsidRPr="00255D80">
        <w:t>svislém směru a vytyčení jednotlivých částí a konstrukčních prvků uvnitř stavby, která je předmětem Díla).</w:t>
      </w:r>
      <w:r w:rsidR="00255D80" w:rsidRPr="00255D80">
        <w:t xml:space="preserve"> </w:t>
      </w:r>
    </w:p>
    <w:p w:rsidR="00255D80" w:rsidRPr="006543F9" w:rsidRDefault="00255D80" w:rsidP="00255D80">
      <w:pPr>
        <w:pStyle w:val="TPText-1slovan"/>
      </w:pPr>
      <w:r w:rsidRPr="00255D80">
        <w:t xml:space="preserve">Zhotovitel se zavazuje zajistit předepsaná geodetická kontrolní měření (např. výškové měření skutečného provedení podkladních vrstev železničního spodku a odvodnění), dále </w:t>
      </w:r>
      <w:r w:rsidRPr="006543F9">
        <w:t>provedení kontroly geodetické činnosti příslušnou SŽG dle TKP.</w:t>
      </w:r>
    </w:p>
    <w:p w:rsidR="00530F56" w:rsidRDefault="00255D80" w:rsidP="006543F9">
      <w:pPr>
        <w:pStyle w:val="TPText-1slovan"/>
      </w:pPr>
      <w:r w:rsidRPr="00A15ECA">
        <w:t xml:space="preserve">Zhotovitel se zavazuje zajistit měření posunů a přetvoření </w:t>
      </w:r>
      <w:r w:rsidR="00AE26B4">
        <w:t>SO</w:t>
      </w:r>
      <w:r w:rsidRPr="00A15ECA">
        <w:t xml:space="preserve"> a jejich částí, včetně stávajících objektů nadzemní zástavby, podle </w:t>
      </w:r>
      <w:r w:rsidR="006F1004">
        <w:t>návrhu</w:t>
      </w:r>
      <w:r w:rsidR="006F1004" w:rsidRPr="00A15ECA">
        <w:t xml:space="preserve"> </w:t>
      </w:r>
      <w:r w:rsidRPr="00A15ECA">
        <w:t>měření posunů a přetvoření, pokud jsou v </w:t>
      </w:r>
      <w:r w:rsidR="006F1004">
        <w:t>Projekt</w:t>
      </w:r>
      <w:r w:rsidR="002C7100">
        <w:t>ové dokumentaci</w:t>
      </w:r>
      <w:r w:rsidRPr="00A15ECA">
        <w:t xml:space="preserve"> předepsána a pokud tato měření nebyla zajištěna </w:t>
      </w:r>
      <w:r w:rsidR="00695D7D">
        <w:t>samotným Objednatelem.</w:t>
      </w:r>
    </w:p>
    <w:p w:rsidR="00642B68" w:rsidRPr="0060667F" w:rsidRDefault="00642B68" w:rsidP="006543F9">
      <w:pPr>
        <w:pStyle w:val="TPText-1slovan"/>
      </w:pPr>
      <w:r>
        <w:t>Zhotovitel je povinen umožnit Objednateli provádět kontrolní geodetická měření v průběhu realizace Díla.</w:t>
      </w:r>
    </w:p>
    <w:p w:rsidR="00530F56" w:rsidRPr="001F717E" w:rsidRDefault="00530F56" w:rsidP="00530F56">
      <w:pPr>
        <w:pStyle w:val="TPNadpis-2slovan"/>
        <w:tabs>
          <w:tab w:val="left" w:pos="1021"/>
        </w:tabs>
        <w:ind w:left="1020" w:hanging="680"/>
      </w:pPr>
      <w:bookmarkStart w:id="92" w:name="_Ref404344802"/>
      <w:bookmarkStart w:id="93" w:name="_Toc528054165"/>
      <w:bookmarkStart w:id="94" w:name="_Ref405972483"/>
      <w:bookmarkStart w:id="95" w:name="_Toc472503022"/>
      <w:r>
        <w:t>Měření skutečného provedení stavby</w:t>
      </w:r>
      <w:bookmarkEnd w:id="92"/>
      <w:r>
        <w:t xml:space="preserve"> a geodetick</w:t>
      </w:r>
      <w:r w:rsidR="00EB3450">
        <w:t>á</w:t>
      </w:r>
      <w:r>
        <w:t xml:space="preserve"> část dokumentace skutečného provedení </w:t>
      </w:r>
      <w:r w:rsidR="006543F9">
        <w:t>SO a PS</w:t>
      </w:r>
      <w:bookmarkEnd w:id="93"/>
      <w:r w:rsidR="006543F9">
        <w:t xml:space="preserve"> </w:t>
      </w:r>
      <w:bookmarkEnd w:id="94"/>
      <w:bookmarkEnd w:id="95"/>
    </w:p>
    <w:p w:rsidR="00530F56" w:rsidRDefault="006543F9" w:rsidP="00255D80">
      <w:pPr>
        <w:pStyle w:val="TPText-1slovan"/>
      </w:pPr>
      <w:bookmarkStart w:id="96" w:name="_Ref484184261"/>
      <w:r w:rsidRPr="00A15ECA">
        <w:t xml:space="preserve">Zhotovitel </w:t>
      </w:r>
      <w:r w:rsidR="00F10AC9">
        <w:t xml:space="preserve">zajistí </w:t>
      </w:r>
      <w:r w:rsidRPr="00A15ECA">
        <w:t xml:space="preserve">polohové a výškové zaměření skutečného provedení dokončených PS a SO nebo jejich částí geodetickými metodami na vytyčovací sít‘ v souřadnicovém systému S-JTSK a ve výškovém systému </w:t>
      </w:r>
      <w:proofErr w:type="spellStart"/>
      <w:r w:rsidRPr="00A15ECA">
        <w:t>Bpv</w:t>
      </w:r>
      <w:proofErr w:type="spellEnd"/>
      <w:r w:rsidRPr="00A15ECA">
        <w:t>, a to u železničního svršku, staveb železničního spodku a dalších předmětů měření, která zasahují nebo mohou zasahovat do průjezdného průřezu nebo volného schůdného a manipulačního prostoru ve 2. třídě přesnosti a u ostatních předmětů měření ve 3. třídě přesnosti.</w:t>
      </w:r>
      <w:bookmarkEnd w:id="96"/>
    </w:p>
    <w:p w:rsidR="006543F9" w:rsidRDefault="006543F9" w:rsidP="000E25EF">
      <w:pPr>
        <w:pStyle w:val="TPText-1slovan"/>
      </w:pPr>
      <w:r>
        <w:t xml:space="preserve">Způsob měření a zobrazení předmětů měření stanovuje příslušný předpis vydaný Objednatelem </w:t>
      </w:r>
      <w:r w:rsidR="006B5D1F">
        <w:t xml:space="preserve"> - </w:t>
      </w:r>
      <w:r>
        <w:t>SŽDC M20/MP006</w:t>
      </w:r>
      <w:r w:rsidR="006B5D1F">
        <w:t xml:space="preserve"> </w:t>
      </w:r>
      <w:r w:rsidR="003A43A9" w:rsidRPr="003A43A9">
        <w:t xml:space="preserve">Opatření k zaměřování objektů železniční dopravní cesty </w:t>
      </w:r>
      <w:r w:rsidR="00463A84">
        <w:fldChar w:fldCharType="begin"/>
      </w:r>
      <w:r w:rsidR="006B5D1F">
        <w:instrText xml:space="preserve"> REF _Ref484184063 \r \h </w:instrText>
      </w:r>
      <w:r w:rsidR="00463A84">
        <w:fldChar w:fldCharType="separate"/>
      </w:r>
      <w:r w:rsidR="00A93014">
        <w:t>[80]</w:t>
      </w:r>
      <w:r w:rsidR="00463A84">
        <w:fldChar w:fldCharType="end"/>
      </w:r>
      <w:r>
        <w:t xml:space="preserve"> a SŽDC M20/MP005</w:t>
      </w:r>
      <w:r w:rsidR="003A43A9">
        <w:t xml:space="preserve"> </w:t>
      </w:r>
      <w:r w:rsidR="003A43A9" w:rsidRPr="003A43A9">
        <w:t>Metodický pokyn pro tvorbu prostorových dat pro mapy velkého měřítka</w:t>
      </w:r>
      <w:r w:rsidR="003A43A9">
        <w:t xml:space="preserve"> </w:t>
      </w:r>
      <w:r w:rsidR="00463A84">
        <w:fldChar w:fldCharType="begin"/>
      </w:r>
      <w:r w:rsidR="006B5D1F">
        <w:instrText xml:space="preserve"> REF _Ref484184107 \r \h </w:instrText>
      </w:r>
      <w:r w:rsidR="00463A84">
        <w:fldChar w:fldCharType="separate"/>
      </w:r>
      <w:r w:rsidR="00A93014">
        <w:t>[81]</w:t>
      </w:r>
      <w:r w:rsidR="00463A84">
        <w:fldChar w:fldCharType="end"/>
      </w:r>
      <w:r>
        <w:t>.</w:t>
      </w:r>
      <w:r w:rsidR="000E25EF" w:rsidRPr="000E25EF">
        <w:t xml:space="preserve"> Podzemní a nadzemní vedení a zařízení technické infrastruktury budou zakreslena jednotlivými ucelenými liniemi.</w:t>
      </w:r>
    </w:p>
    <w:p w:rsidR="006543F9" w:rsidRDefault="006543F9" w:rsidP="006543F9">
      <w:pPr>
        <w:pStyle w:val="TPText-1slovan"/>
      </w:pPr>
      <w:r>
        <w:t>Zhotovitel se zavazuje zajistit polohové a výškové zaměření podzemních vedení a zařízení technické infrastruktury geodetickými metodami před zakrytím (vyhláška č. 31/1995 Sb.</w:t>
      </w:r>
      <w:r w:rsidR="006B5D1F">
        <w:t xml:space="preserve"> </w:t>
      </w:r>
      <w:r w:rsidR="00463A84">
        <w:fldChar w:fldCharType="begin"/>
      </w:r>
      <w:r w:rsidR="006B5D1F">
        <w:instrText xml:space="preserve"> REF _Ref484079691 \r \h </w:instrText>
      </w:r>
      <w:r w:rsidR="00463A84">
        <w:fldChar w:fldCharType="separate"/>
      </w:r>
      <w:r w:rsidR="00A93014">
        <w:t>[40]</w:t>
      </w:r>
      <w:r w:rsidR="00463A84">
        <w:fldChar w:fldCharType="end"/>
      </w:r>
      <w:r>
        <w:t>). Tuto skutečnost vyznačí ÚOZI Zhotovitele do stavebního deníku.</w:t>
      </w:r>
    </w:p>
    <w:p w:rsidR="006543F9" w:rsidRDefault="006543F9" w:rsidP="006543F9">
      <w:pPr>
        <w:pStyle w:val="TPText-1slovan"/>
      </w:pPr>
      <w:r>
        <w:t xml:space="preserve">Zpracování geodetické části dokumentace skutečného provedení PS nebo SO nebo jejich částí zhotovovaných v rámci provádění Díla bude Zhotovitelem provedeno podle </w:t>
      </w:r>
      <w:r w:rsidR="003A43A9">
        <w:t xml:space="preserve">Směrnice </w:t>
      </w:r>
      <w:r w:rsidR="008A7839">
        <w:t xml:space="preserve">SŽDC </w:t>
      </w:r>
      <w:r w:rsidR="003A43A9">
        <w:t xml:space="preserve">č. 117 </w:t>
      </w:r>
      <w:r w:rsidR="003A43A9">
        <w:fldChar w:fldCharType="begin"/>
      </w:r>
      <w:r w:rsidR="003A43A9">
        <w:instrText xml:space="preserve"> REF _Ref493856518 \r \h </w:instrText>
      </w:r>
      <w:r w:rsidR="003A43A9">
        <w:fldChar w:fldCharType="separate"/>
      </w:r>
      <w:r w:rsidR="00A93014">
        <w:t>[79]</w:t>
      </w:r>
      <w:r w:rsidR="003A43A9">
        <w:fldChar w:fldCharType="end"/>
      </w:r>
      <w:r>
        <w:t>.</w:t>
      </w:r>
    </w:p>
    <w:p w:rsidR="000E25EF" w:rsidRDefault="000E25EF" w:rsidP="000E25EF">
      <w:pPr>
        <w:pStyle w:val="TPText-1slovan"/>
      </w:pPr>
      <w:r w:rsidRPr="000E25EF">
        <w:t>Součástí zaměření dokončených PS a SO nebo jejich částí bude přilehlá situace alespoň v takovém rozsahu, aby mohly být vybrány identické body pro kontrolu DSPS a následného zpracování geometrického plánu.</w:t>
      </w:r>
    </w:p>
    <w:p w:rsidR="00530F56" w:rsidRDefault="00530F56" w:rsidP="006543F9">
      <w:pPr>
        <w:pStyle w:val="TPText-1slovan"/>
      </w:pPr>
      <w:bookmarkStart w:id="97" w:name="_Ref405900075"/>
      <w:r w:rsidRPr="001F717E">
        <w:t xml:space="preserve">Geodetickou část dokumentace skutečného provedení PS nebo SO nebo jejich částí ověřenou ÚOZI se Zhotovitel zavazuje předat Objednateli ve třech vyhotoveních v listinné a </w:t>
      </w:r>
      <w:r>
        <w:t>elektronické</w:t>
      </w:r>
      <w:r w:rsidRPr="001F717E">
        <w:t xml:space="preserve"> </w:t>
      </w:r>
      <w:r w:rsidR="00BB6AF1">
        <w:t>podobě</w:t>
      </w:r>
      <w:r w:rsidRPr="001F717E">
        <w:t xml:space="preserve">. Dokumentace bude obsahovat výkresové soubory, výpočetní protokoly podrobných bodů, seznam souřadnic a výšek podrobných bodů včetně charakteristik (třída přesnosti a popis bodu) a technickou zprávu. Dále musí obsahovat potvrzení ÚOZI Zhotovitele obsahující informaci o </w:t>
      </w:r>
      <w:r w:rsidR="003A43A9">
        <w:t xml:space="preserve">správnosti, </w:t>
      </w:r>
      <w:r w:rsidRPr="001F717E">
        <w:t xml:space="preserve">úplnosti, přesnosti a použitelnosti pro souborné zpracování geodetické části dokumentace skutečného provedení Díla. Součástí dokumentace musí být seznam případných odchylek od </w:t>
      </w:r>
      <w:r w:rsidR="006F1004">
        <w:t>Projekt</w:t>
      </w:r>
      <w:r w:rsidR="002C7100">
        <w:t>ové dokumentace</w:t>
      </w:r>
      <w:r w:rsidRPr="001F717E">
        <w:t>.</w:t>
      </w:r>
      <w:bookmarkEnd w:id="97"/>
    </w:p>
    <w:p w:rsidR="00F10AC9" w:rsidRDefault="00F10AC9" w:rsidP="006543F9">
      <w:pPr>
        <w:pStyle w:val="TPText-1slovan"/>
      </w:pPr>
      <w:r w:rsidRPr="001F717E">
        <w:t>Zhotovitel zajistí zpracování geodetické části dokumentace skutečného provedení Díla nebo jeho části pro nedrážní vlastníky nebo správce podzemních a nadzemních vedení technické infrastruktury podle jejich pravidel a systémů.</w:t>
      </w:r>
    </w:p>
    <w:p w:rsidR="00F10AC9" w:rsidRPr="001F717E" w:rsidRDefault="00F10AC9" w:rsidP="00CA0909">
      <w:pPr>
        <w:pStyle w:val="TPNadpis-2slovan"/>
      </w:pPr>
      <w:bookmarkStart w:id="98" w:name="_Toc528054166"/>
      <w:r>
        <w:t>Souborné zpracování geodetické části dokumentace skutečného provedení stavby</w:t>
      </w:r>
      <w:bookmarkEnd w:id="98"/>
    </w:p>
    <w:p w:rsidR="00530F56" w:rsidRPr="001F717E" w:rsidRDefault="00530F56" w:rsidP="00AE455E">
      <w:pPr>
        <w:pStyle w:val="TPText-1slovan"/>
      </w:pPr>
      <w:r w:rsidRPr="001F717E">
        <w:t xml:space="preserve">Souborné zpracování geodetické části dokumentace skutečného provedení Díla bude provedeno Zhotovitelem podle příslušných </w:t>
      </w:r>
      <w:r w:rsidR="008060BE">
        <w:t xml:space="preserve">Interních </w:t>
      </w:r>
      <w:r w:rsidR="008060BE" w:rsidRPr="00FD4318">
        <w:t>předpis</w:t>
      </w:r>
      <w:r w:rsidR="008060BE">
        <w:t>ů</w:t>
      </w:r>
      <w:r w:rsidR="008060BE" w:rsidRPr="00FD4318">
        <w:t xml:space="preserve"> </w:t>
      </w:r>
      <w:r w:rsidR="008060BE">
        <w:t>Objednatele</w:t>
      </w:r>
      <w:r w:rsidRPr="001F717E">
        <w:t>.</w:t>
      </w:r>
    </w:p>
    <w:p w:rsidR="00530F56" w:rsidRPr="001F717E" w:rsidRDefault="00530F56" w:rsidP="000138FB">
      <w:pPr>
        <w:pStyle w:val="TPText-1slovan"/>
      </w:pPr>
      <w:r w:rsidRPr="001F717E">
        <w:t xml:space="preserve">Souborné zpracování geodetické části dokumentace skutečného provedení Díla musí obsahovat potvrzení ÚOZI Zhotovitele, že dokumentace je kompletní a obsahuje geodetickou část dokumentace skutečného provedení všech PS a SO podle </w:t>
      </w:r>
      <w:proofErr w:type="gramStart"/>
      <w:r>
        <w:t xml:space="preserve">odstavce </w:t>
      </w:r>
      <w:r w:rsidR="00463A84">
        <w:fldChar w:fldCharType="begin"/>
      </w:r>
      <w:r>
        <w:instrText xml:space="preserve"> REF _Ref405900075 \r \h </w:instrText>
      </w:r>
      <w:r w:rsidR="00463A84">
        <w:fldChar w:fldCharType="separate"/>
      </w:r>
      <w:r w:rsidR="00A93014">
        <w:t>6.4.6</w:t>
      </w:r>
      <w:proofErr w:type="gramEnd"/>
      <w:r w:rsidR="00463A84">
        <w:fldChar w:fldCharType="end"/>
      </w:r>
      <w:r w:rsidR="003A43A9">
        <w:t xml:space="preserve"> těchto VTP</w:t>
      </w:r>
      <w:r w:rsidRPr="001F717E">
        <w:t>.</w:t>
      </w:r>
    </w:p>
    <w:p w:rsidR="00530F56" w:rsidRDefault="00530F56" w:rsidP="006543F9">
      <w:pPr>
        <w:pStyle w:val="TPText-1slovan"/>
      </w:pPr>
      <w:r w:rsidRPr="001F717E">
        <w:t xml:space="preserve">Souborné zpracování geodetické části dokumentace skutečného provedení Díla bude předáno Objednateli </w:t>
      </w:r>
      <w:r>
        <w:t>v termínu uvedeném v </w:t>
      </w:r>
      <w:proofErr w:type="gramStart"/>
      <w:r>
        <w:t xml:space="preserve">odstavci </w:t>
      </w:r>
      <w:r w:rsidR="00463A84" w:rsidRPr="00773574">
        <w:rPr>
          <w:b/>
        </w:rPr>
        <w:fldChar w:fldCharType="begin"/>
      </w:r>
      <w:r w:rsidRPr="00773574">
        <w:rPr>
          <w:b/>
        </w:rPr>
        <w:instrText xml:space="preserve"> REF _Ref426627013 \r \h </w:instrText>
      </w:r>
      <w:r>
        <w:rPr>
          <w:b/>
        </w:rPr>
        <w:instrText xml:space="preserve"> \* MERGEFORMAT </w:instrText>
      </w:r>
      <w:r w:rsidR="00463A84" w:rsidRPr="00773574">
        <w:rPr>
          <w:b/>
        </w:rPr>
      </w:r>
      <w:r w:rsidR="00463A84" w:rsidRPr="00773574">
        <w:rPr>
          <w:b/>
        </w:rPr>
        <w:fldChar w:fldCharType="separate"/>
      </w:r>
      <w:r w:rsidR="00A93014">
        <w:rPr>
          <w:b/>
        </w:rPr>
        <w:t>8.3.3</w:t>
      </w:r>
      <w:proofErr w:type="gramEnd"/>
      <w:r w:rsidR="00463A84" w:rsidRPr="00773574">
        <w:rPr>
          <w:b/>
        </w:rPr>
        <w:fldChar w:fldCharType="end"/>
      </w:r>
      <w:r w:rsidRPr="001F717E">
        <w:t xml:space="preserve"> </w:t>
      </w:r>
      <w:r w:rsidR="0041615D">
        <w:t xml:space="preserve">těchto VTP </w:t>
      </w:r>
      <w:r w:rsidRPr="001F717E">
        <w:t xml:space="preserve">v listinné </w:t>
      </w:r>
      <w:r>
        <w:t>a elektronické</w:t>
      </w:r>
      <w:r w:rsidRPr="001F717E">
        <w:t xml:space="preserve"> </w:t>
      </w:r>
      <w:r w:rsidR="0041615D">
        <w:t>podobě</w:t>
      </w:r>
      <w:r>
        <w:t xml:space="preserve"> v členění </w:t>
      </w:r>
      <w:r w:rsidRPr="001F717E">
        <w:t xml:space="preserve">dle </w:t>
      </w:r>
      <w:r>
        <w:t xml:space="preserve">odstavce </w:t>
      </w:r>
      <w:r w:rsidR="00893AC2">
        <w:fldChar w:fldCharType="begin"/>
      </w:r>
      <w:r w:rsidR="00893AC2">
        <w:instrText xml:space="preserve"> REF _Ref502243091 \r \h </w:instrText>
      </w:r>
      <w:r w:rsidR="00893AC2">
        <w:fldChar w:fldCharType="separate"/>
      </w:r>
      <w:r w:rsidR="00A93014">
        <w:t>6.5.4</w:t>
      </w:r>
      <w:r w:rsidR="00893AC2">
        <w:fldChar w:fldCharType="end"/>
      </w:r>
      <w:r w:rsidR="00BB6AF1">
        <w:t xml:space="preserve"> těchto VTP.</w:t>
      </w:r>
    </w:p>
    <w:p w:rsidR="00530F56" w:rsidRDefault="0041615D" w:rsidP="0041615D">
      <w:pPr>
        <w:pStyle w:val="TPText-1slovan"/>
      </w:pPr>
      <w:bookmarkStart w:id="99" w:name="_Ref502243091"/>
      <w:r w:rsidRPr="0041615D">
        <w:t xml:space="preserve">Souborné zpracování geodetické části dokumentace skutečného provedení stavby bude předáno Objednateli ve třech vyhotoveních </w:t>
      </w:r>
      <w:r w:rsidR="00A454DF">
        <w:t xml:space="preserve">v listinné a elektronické podobě a </w:t>
      </w:r>
      <w:r w:rsidRPr="0041615D">
        <w:t>v tomto členění:</w:t>
      </w:r>
      <w:bookmarkEnd w:id="99"/>
    </w:p>
    <w:p w:rsidR="003251DA" w:rsidRDefault="003251DA" w:rsidP="003251DA">
      <w:pPr>
        <w:pStyle w:val="TPText-1123"/>
      </w:pPr>
      <w:bookmarkStart w:id="100" w:name="_Ref501464707"/>
      <w:r>
        <w:t>Technická zpráva a Předávací protokol (ve formátu *.</w:t>
      </w:r>
      <w:proofErr w:type="spellStart"/>
      <w:r>
        <w:t>pdf</w:t>
      </w:r>
      <w:proofErr w:type="spellEnd"/>
      <w:r>
        <w:t>),</w:t>
      </w:r>
      <w:bookmarkEnd w:id="100"/>
    </w:p>
    <w:p w:rsidR="003251DA" w:rsidRDefault="003251DA" w:rsidP="003251DA">
      <w:pPr>
        <w:pStyle w:val="TPText-1123"/>
      </w:pPr>
      <w:r>
        <w:t>Přehled kladu mapových listů JŽM a bodového pole v M 1:10000,</w:t>
      </w:r>
    </w:p>
    <w:p w:rsidR="003251DA" w:rsidRDefault="003251DA" w:rsidP="003251DA">
      <w:pPr>
        <w:pStyle w:val="TPText-1123"/>
      </w:pPr>
      <w:bookmarkStart w:id="101" w:name="_Ref501464711"/>
      <w:r>
        <w:t xml:space="preserve">Elaborát bodového pole (dokumentace po stavbě použitelných bodů vytyčovací sítě a dalších po stavbě použitelných měřických bodů obsahující technickou zprávu, dokumentaci dle </w:t>
      </w:r>
      <w:proofErr w:type="gramStart"/>
      <w:r>
        <w:t xml:space="preserve">odstavce </w:t>
      </w:r>
      <w:r>
        <w:fldChar w:fldCharType="begin"/>
      </w:r>
      <w:r>
        <w:instrText xml:space="preserve"> REF _Ref395770944 \r \h </w:instrText>
      </w:r>
      <w:r>
        <w:fldChar w:fldCharType="separate"/>
      </w:r>
      <w:r w:rsidR="00A93014">
        <w:t>6.2.6</w:t>
      </w:r>
      <w:proofErr w:type="gramEnd"/>
      <w:r>
        <w:fldChar w:fldCharType="end"/>
      </w:r>
      <w:r>
        <w:t xml:space="preserve"> těchto VTP, seznam souřadnic a výšek bodů, geodetické údaje o bodech)</w:t>
      </w:r>
      <w:bookmarkEnd w:id="101"/>
    </w:p>
    <w:p w:rsidR="003251DA" w:rsidRDefault="003251DA" w:rsidP="003251DA">
      <w:pPr>
        <w:pStyle w:val="TPText-1123"/>
      </w:pPr>
      <w:r>
        <w:t>Seznamy souřadnic podrobných bodů (ve formátu *.</w:t>
      </w:r>
      <w:proofErr w:type="spellStart"/>
      <w:r>
        <w:t>txt</w:t>
      </w:r>
      <w:proofErr w:type="spellEnd"/>
      <w:r>
        <w:t xml:space="preserve">): </w:t>
      </w:r>
    </w:p>
    <w:p w:rsidR="003251DA" w:rsidRDefault="003251DA" w:rsidP="003251DA">
      <w:pPr>
        <w:pStyle w:val="TPText-3abc"/>
      </w:pPr>
      <w:r>
        <w:t xml:space="preserve">Seznam souřadnic, výšek a charakteristik podrobných bodů (třída přesnosti, popis bodu, datum zaměření, dodavatel zaměření) k výkresu geodetického zaměření skutečného provedení stavby, který bude doplněn o převzaté body původního stavu, na něž nový stav navazuje. </w:t>
      </w:r>
    </w:p>
    <w:p w:rsidR="003251DA" w:rsidRDefault="003251DA" w:rsidP="00493C55">
      <w:pPr>
        <w:pStyle w:val="TPText-3abc"/>
      </w:pPr>
      <w:r>
        <w:t>Seznam (seznamy) souřadnic, výšek a charakteristik podrobných bodů k výkresu (výkresům) v</w:t>
      </w:r>
      <w:r w:rsidR="00E65FF4">
        <w:t> </w:t>
      </w:r>
      <w:r>
        <w:t xml:space="preserve">měřítku 1:1000 </w:t>
      </w:r>
      <w:r w:rsidR="00493C55" w:rsidRPr="00493C55">
        <w:t xml:space="preserve">editovaného mapového podkladu </w:t>
      </w:r>
      <w:r>
        <w:t>s vymazáním neplatných prvků, původního stavu, ve kterém budou zrušeny souřadnice neplatných prvků, zrušeny budou i</w:t>
      </w:r>
      <w:r w:rsidR="00E65FF4">
        <w:t> </w:t>
      </w:r>
      <w:r>
        <w:t xml:space="preserve">lomové body, které byly převzaty dle písmene a) tohoto bodu. </w:t>
      </w:r>
    </w:p>
    <w:p w:rsidR="003251DA" w:rsidRDefault="003251DA" w:rsidP="003251DA">
      <w:pPr>
        <w:pStyle w:val="TPText-1123"/>
      </w:pPr>
      <w:bookmarkStart w:id="102" w:name="_Ref501464720"/>
      <w:r>
        <w:t xml:space="preserve">Výkresové soubory (ve formátu </w:t>
      </w:r>
      <w:proofErr w:type="spellStart"/>
      <w:r>
        <w:t>MicroStationu</w:t>
      </w:r>
      <w:proofErr w:type="spellEnd"/>
      <w:r>
        <w:t xml:space="preserve"> *.</w:t>
      </w:r>
      <w:proofErr w:type="spellStart"/>
      <w:r>
        <w:t>dgn</w:t>
      </w:r>
      <w:proofErr w:type="spellEnd"/>
      <w:r>
        <w:t>). Název souboru musí začínat „DSPS_, PVS_, KN_, NH_, PS_ nebo SO_“:</w:t>
      </w:r>
      <w:bookmarkEnd w:id="102"/>
      <w:r>
        <w:t xml:space="preserve"> </w:t>
      </w:r>
    </w:p>
    <w:p w:rsidR="003251DA" w:rsidRDefault="003251DA" w:rsidP="003251DA">
      <w:pPr>
        <w:pStyle w:val="TPText-3abc"/>
        <w:numPr>
          <w:ilvl w:val="0"/>
          <w:numId w:val="66"/>
        </w:numPr>
      </w:pPr>
      <w:r>
        <w:t>Výkres geodetického zaměření skutečného provedení stavby doplněný o štítky a soubor „identifikace.csv“, který bude obsahovat seznam všech PS a SO tvořících Dílo,</w:t>
      </w:r>
    </w:p>
    <w:p w:rsidR="003251DA" w:rsidRDefault="003251DA" w:rsidP="00493C55">
      <w:pPr>
        <w:pStyle w:val="TPText-3abc"/>
      </w:pPr>
      <w:r>
        <w:t xml:space="preserve">Výkres nebo výkresy v M 1:1000 </w:t>
      </w:r>
      <w:r w:rsidR="00493C55" w:rsidRPr="00493C55">
        <w:t xml:space="preserve">editovaného mapového podkladu </w:t>
      </w:r>
      <w:r>
        <w:t xml:space="preserve">s vymazáním neplatných prvků. Výkres nebo výkresy budou mít atributy </w:t>
      </w:r>
      <w:r w:rsidR="00493C55">
        <w:t xml:space="preserve">původního </w:t>
      </w:r>
      <w:r>
        <w:t xml:space="preserve">datového modelu v době vzniku (nejčastěji z předprojektové přípravy), </w:t>
      </w:r>
    </w:p>
    <w:p w:rsidR="003251DA" w:rsidRDefault="003251DA" w:rsidP="003251DA">
      <w:pPr>
        <w:pStyle w:val="TPText-3abc"/>
      </w:pPr>
      <w:r>
        <w:t xml:space="preserve">Výkres v M 1:1000 se zákresem platné mapy KN, </w:t>
      </w:r>
    </w:p>
    <w:p w:rsidR="003251DA" w:rsidRDefault="003251DA" w:rsidP="003251DA">
      <w:pPr>
        <w:pStyle w:val="TPText-3abc"/>
      </w:pPr>
      <w:r>
        <w:t xml:space="preserve">Výkres v M 1:1000 se zákresem nové hranice ČD, SŽDC po stavbě. </w:t>
      </w:r>
    </w:p>
    <w:p w:rsidR="003251DA" w:rsidRDefault="003251DA" w:rsidP="003251DA">
      <w:pPr>
        <w:pStyle w:val="TPText-1123"/>
      </w:pPr>
      <w:r>
        <w:t xml:space="preserve">Předané geodetické části DSPS jednotlivých PS a SO: </w:t>
      </w:r>
    </w:p>
    <w:p w:rsidR="003251DA" w:rsidRDefault="003251DA" w:rsidP="003251DA">
      <w:pPr>
        <w:pStyle w:val="TPText-3abc"/>
        <w:numPr>
          <w:ilvl w:val="0"/>
          <w:numId w:val="67"/>
        </w:numPr>
      </w:pPr>
      <w:r>
        <w:t>Seznam čísel a názvů PS a SO s uvedením zhotovitele geodetické části DSPS jednotlivých PS a SO (ve formátu *.</w:t>
      </w:r>
      <w:proofErr w:type="spellStart"/>
      <w:r>
        <w:t>xlsx</w:t>
      </w:r>
      <w:proofErr w:type="spellEnd"/>
      <w:r>
        <w:t xml:space="preserve">), </w:t>
      </w:r>
    </w:p>
    <w:p w:rsidR="003251DA" w:rsidRDefault="003251DA" w:rsidP="003251DA">
      <w:pPr>
        <w:pStyle w:val="TPText-3abc"/>
        <w:numPr>
          <w:ilvl w:val="0"/>
          <w:numId w:val="67"/>
        </w:numPr>
      </w:pPr>
      <w:r>
        <w:t>TZ k jednotlivým PS a SO (ve formátu *.</w:t>
      </w:r>
      <w:proofErr w:type="spellStart"/>
      <w:r>
        <w:t>pdf</w:t>
      </w:r>
      <w:proofErr w:type="spellEnd"/>
      <w:r>
        <w:t xml:space="preserve">), </w:t>
      </w:r>
    </w:p>
    <w:p w:rsidR="003251DA" w:rsidRDefault="003251DA" w:rsidP="003251DA">
      <w:pPr>
        <w:pStyle w:val="TPText-3abc"/>
        <w:numPr>
          <w:ilvl w:val="0"/>
          <w:numId w:val="67"/>
        </w:numPr>
      </w:pPr>
      <w:r>
        <w:t>Seznam souřadnic, výšek a charakteristik podrobných bodů k jednotlivým SO a PS (ve formátu *.</w:t>
      </w:r>
      <w:proofErr w:type="spellStart"/>
      <w:r>
        <w:t>txt</w:t>
      </w:r>
      <w:proofErr w:type="spellEnd"/>
      <w:r>
        <w:t xml:space="preserve">; </w:t>
      </w:r>
    </w:p>
    <w:p w:rsidR="003251DA" w:rsidRDefault="003251DA" w:rsidP="003251DA">
      <w:pPr>
        <w:pStyle w:val="TPText-3abc"/>
        <w:numPr>
          <w:ilvl w:val="0"/>
          <w:numId w:val="67"/>
        </w:numPr>
      </w:pPr>
      <w:r>
        <w:t>Výpočetní protokol ve formátu *.</w:t>
      </w:r>
      <w:proofErr w:type="spellStart"/>
      <w:r>
        <w:t>txt</w:t>
      </w:r>
      <w:proofErr w:type="spellEnd"/>
      <w:r>
        <w:t xml:space="preserve">; originální zápisníky ve formátu stroje), </w:t>
      </w:r>
    </w:p>
    <w:p w:rsidR="003251DA" w:rsidRDefault="003251DA" w:rsidP="003251DA">
      <w:pPr>
        <w:pStyle w:val="TPText-3abc"/>
        <w:numPr>
          <w:ilvl w:val="0"/>
          <w:numId w:val="67"/>
        </w:numPr>
      </w:pPr>
      <w:bookmarkStart w:id="103" w:name="_Ref501464731"/>
      <w:r>
        <w:t xml:space="preserve">Výkresy jednotlivých PS a SO v M 1:1000 s okótovanými podzemními sítěmi (ve formátu </w:t>
      </w:r>
      <w:proofErr w:type="spellStart"/>
      <w:r>
        <w:t>MicroStation</w:t>
      </w:r>
      <w:proofErr w:type="spellEnd"/>
      <w:r>
        <w:t xml:space="preserve"> *.</w:t>
      </w:r>
      <w:proofErr w:type="spellStart"/>
      <w:r>
        <w:t>dgn</w:t>
      </w:r>
      <w:proofErr w:type="spellEnd"/>
      <w:r>
        <w:t xml:space="preserve"> a *.</w:t>
      </w:r>
      <w:proofErr w:type="spellStart"/>
      <w:r>
        <w:t>pdf</w:t>
      </w:r>
      <w:proofErr w:type="spellEnd"/>
      <w:r>
        <w:t>) včetně okótovaných detailů,</w:t>
      </w:r>
      <w:bookmarkEnd w:id="103"/>
    </w:p>
    <w:p w:rsidR="003251DA" w:rsidRDefault="003251DA" w:rsidP="003251DA">
      <w:pPr>
        <w:pStyle w:val="TPText-3abc"/>
        <w:numPr>
          <w:ilvl w:val="0"/>
          <w:numId w:val="67"/>
        </w:numPr>
      </w:pPr>
      <w:bookmarkStart w:id="104" w:name="_Ref501464737"/>
      <w:r>
        <w:t>Seznam PS a SO identifikovaných ve vztahu k parcelním číslům pozemků podle evidence právních vztahů KN. Formu a obsah seznamu upřesní ÚOZI Objednatele.</w:t>
      </w:r>
      <w:bookmarkEnd w:id="104"/>
    </w:p>
    <w:p w:rsidR="003251DA" w:rsidRDefault="003251DA" w:rsidP="003251DA">
      <w:pPr>
        <w:pStyle w:val="TPText-1123"/>
      </w:pPr>
      <w:r>
        <w:t>Geometrické plány</w:t>
      </w:r>
    </w:p>
    <w:p w:rsidR="003251DA" w:rsidRDefault="003251DA" w:rsidP="003251DA">
      <w:pPr>
        <w:pStyle w:val="TPText-3abc"/>
        <w:numPr>
          <w:ilvl w:val="0"/>
          <w:numId w:val="68"/>
        </w:numPr>
      </w:pPr>
      <w: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rsidR="003251DA" w:rsidRDefault="003251DA" w:rsidP="003251DA">
      <w:pPr>
        <w:pStyle w:val="TPText-3abc"/>
      </w:pPr>
      <w:r>
        <w:t xml:space="preserve">Geometrické plány a přílohy dle </w:t>
      </w:r>
      <w:proofErr w:type="gramStart"/>
      <w:r>
        <w:t xml:space="preserve">bodu </w:t>
      </w:r>
      <w:r>
        <w:fldChar w:fldCharType="begin"/>
      </w:r>
      <w:r>
        <w:instrText xml:space="preserve"> REF _Ref310611276 \r \h </w:instrText>
      </w:r>
      <w:r>
        <w:fldChar w:fldCharType="separate"/>
      </w:r>
      <w:r w:rsidR="00A93014">
        <w:t>6.7.9</w:t>
      </w:r>
      <w:proofErr w:type="gramEnd"/>
      <w:r>
        <w:fldChar w:fldCharType="end"/>
      </w:r>
      <w:r>
        <w:t>.</w:t>
      </w:r>
    </w:p>
    <w:p w:rsidR="003251DA" w:rsidRPr="001F717E" w:rsidRDefault="003251DA" w:rsidP="00AE455E">
      <w:pPr>
        <w:pStyle w:val="TPText-1123"/>
      </w:pPr>
      <w:r>
        <w:t>Definitivní zajištění koleje (ve formátu *.</w:t>
      </w:r>
      <w:proofErr w:type="spellStart"/>
      <w:r>
        <w:t>xlsx</w:t>
      </w:r>
      <w:proofErr w:type="spellEnd"/>
      <w:r>
        <w:t xml:space="preserve"> a *.</w:t>
      </w:r>
      <w:proofErr w:type="spellStart"/>
      <w:r>
        <w:t>pdf</w:t>
      </w:r>
      <w:proofErr w:type="spellEnd"/>
      <w:r>
        <w:t>).</w:t>
      </w:r>
    </w:p>
    <w:p w:rsidR="0041615D" w:rsidRDefault="0041615D" w:rsidP="001D147E">
      <w:pPr>
        <w:pStyle w:val="TPText-1slovan"/>
      </w:pPr>
      <w:r w:rsidRPr="0041615D">
        <w:t xml:space="preserve">V listinné </w:t>
      </w:r>
      <w:r>
        <w:t xml:space="preserve">podobě </w:t>
      </w:r>
      <w:r w:rsidRPr="0041615D">
        <w:t xml:space="preserve">bude </w:t>
      </w:r>
      <w:r>
        <w:t>DSPS</w:t>
      </w:r>
      <w:r w:rsidRPr="0041615D">
        <w:t xml:space="preserve"> předána</w:t>
      </w:r>
      <w:r w:rsidR="003251DA">
        <w:t xml:space="preserve"> v </w:t>
      </w:r>
      <w:proofErr w:type="gramStart"/>
      <w:r w:rsidR="003251DA">
        <w:t xml:space="preserve">rozsahu </w:t>
      </w:r>
      <w:r w:rsidR="003251DA">
        <w:fldChar w:fldCharType="begin"/>
      </w:r>
      <w:r w:rsidR="003251DA">
        <w:instrText xml:space="preserve"> REF _Ref502243091 \r \h </w:instrText>
      </w:r>
      <w:r w:rsidR="003251DA">
        <w:fldChar w:fldCharType="separate"/>
      </w:r>
      <w:r w:rsidR="00A93014">
        <w:t>6.5.4</w:t>
      </w:r>
      <w:proofErr w:type="gramEnd"/>
      <w:r w:rsidR="003251DA">
        <w:fldChar w:fldCharType="end"/>
      </w:r>
      <w:r w:rsidR="003251DA">
        <w:t xml:space="preserve"> těchto VTP</w:t>
      </w:r>
      <w:r w:rsidRPr="0041615D">
        <w:t xml:space="preserve"> dle </w:t>
      </w:r>
      <w:r w:rsidR="003251DA">
        <w:fldChar w:fldCharType="begin"/>
      </w:r>
      <w:r w:rsidR="003251DA">
        <w:instrText xml:space="preserve"> REF _Ref501464707 \r \h </w:instrText>
      </w:r>
      <w:r w:rsidR="003251DA">
        <w:fldChar w:fldCharType="separate"/>
      </w:r>
      <w:r w:rsidR="00A93014">
        <w:t>1)</w:t>
      </w:r>
      <w:r w:rsidR="003251DA">
        <w:fldChar w:fldCharType="end"/>
      </w:r>
      <w:r w:rsidR="003251DA">
        <w:t xml:space="preserve">, </w:t>
      </w:r>
      <w:r w:rsidR="003251DA">
        <w:fldChar w:fldCharType="begin"/>
      </w:r>
      <w:r w:rsidR="003251DA">
        <w:instrText xml:space="preserve"> REF _Ref501464711 \r \h </w:instrText>
      </w:r>
      <w:r w:rsidR="003251DA">
        <w:fldChar w:fldCharType="separate"/>
      </w:r>
      <w:r w:rsidR="00A93014">
        <w:t>3)</w:t>
      </w:r>
      <w:r w:rsidR="003251DA">
        <w:fldChar w:fldCharType="end"/>
      </w:r>
      <w:r w:rsidR="003251DA">
        <w:t xml:space="preserve">, </w:t>
      </w:r>
      <w:r w:rsidR="003251DA">
        <w:fldChar w:fldCharType="begin"/>
      </w:r>
      <w:r w:rsidR="003251DA">
        <w:instrText xml:space="preserve"> REF _Ref501464720 \r \h </w:instrText>
      </w:r>
      <w:r w:rsidR="003251DA">
        <w:fldChar w:fldCharType="separate"/>
      </w:r>
      <w:r w:rsidR="00A93014">
        <w:t>5)</w:t>
      </w:r>
      <w:r w:rsidR="003251DA">
        <w:fldChar w:fldCharType="end"/>
      </w:r>
      <w:r w:rsidR="003251DA">
        <w:t>, 6</w:t>
      </w:r>
      <w:r w:rsidR="003251DA">
        <w:fldChar w:fldCharType="begin"/>
      </w:r>
      <w:r w:rsidR="003251DA">
        <w:instrText xml:space="preserve"> REF _Ref501464731 \r \h </w:instrText>
      </w:r>
      <w:r w:rsidR="003251DA">
        <w:fldChar w:fldCharType="separate"/>
      </w:r>
      <w:r w:rsidR="00A93014">
        <w:t>e)</w:t>
      </w:r>
      <w:r w:rsidR="003251DA">
        <w:fldChar w:fldCharType="end"/>
      </w:r>
      <w:r w:rsidR="003251DA">
        <w:t xml:space="preserve"> a 6</w:t>
      </w:r>
      <w:r w:rsidR="003251DA">
        <w:fldChar w:fldCharType="begin"/>
      </w:r>
      <w:r w:rsidR="003251DA">
        <w:instrText xml:space="preserve"> REF _Ref501464737 \r \h </w:instrText>
      </w:r>
      <w:r w:rsidR="003251DA">
        <w:fldChar w:fldCharType="separate"/>
      </w:r>
      <w:r w:rsidR="00A93014">
        <w:t>f)</w:t>
      </w:r>
      <w:r w:rsidR="003251DA">
        <w:fldChar w:fldCharType="end"/>
      </w:r>
      <w:r w:rsidRPr="0041615D">
        <w:t>.</w:t>
      </w:r>
    </w:p>
    <w:p w:rsidR="00E97D30" w:rsidRDefault="00E97D30" w:rsidP="00E97D30">
      <w:pPr>
        <w:pStyle w:val="TPText-1slovan"/>
      </w:pPr>
      <w:r>
        <w:t>Všechna nově vybudovaná a zakreslená podzemní vedení a zařízení technické infrastruktury budou obsahovat popis, prvky a kótování vlastního vedení a zařízení.</w:t>
      </w:r>
    </w:p>
    <w:p w:rsidR="00E97D30" w:rsidRDefault="00E97D30" w:rsidP="00E97D30">
      <w:pPr>
        <w:pStyle w:val="TPText-1slovan"/>
      </w:pPr>
      <w:bookmarkStart w:id="105" w:name="_Ref499220778"/>
      <w:r>
        <w:t>Zhotovitel se zavazuje zajistit prostřednictvím ÚOZI Objednatele věcnou kontrolu souborného zpracování geodetické části dokumentace skutečného provedení Díla dle ustanovení těchto VTP a</w:t>
      </w:r>
      <w:r w:rsidR="00E65FF4">
        <w:t> </w:t>
      </w:r>
      <w:r>
        <w:t xml:space="preserve">formální kontrolu této dokumentace dle Směrnice SŽDC č. 117 </w:t>
      </w:r>
      <w:r>
        <w:fldChar w:fldCharType="begin"/>
      </w:r>
      <w:r>
        <w:instrText xml:space="preserve"> REF _Ref493856518 \r \h </w:instrText>
      </w:r>
      <w:r>
        <w:fldChar w:fldCharType="separate"/>
      </w:r>
      <w:r w:rsidR="00A93014">
        <w:t>[79]</w:t>
      </w:r>
      <w:r>
        <w:fldChar w:fldCharType="end"/>
      </w:r>
      <w:r>
        <w:t>.  Aktuální postup sdělí zhotoviteli ÚOZI objednatele.</w:t>
      </w:r>
      <w:bookmarkEnd w:id="105"/>
    </w:p>
    <w:p w:rsidR="00E97D30" w:rsidRPr="001F717E" w:rsidRDefault="00907DD4" w:rsidP="00CA0909">
      <w:pPr>
        <w:pStyle w:val="TPNadpis-2slovan"/>
      </w:pPr>
      <w:bookmarkStart w:id="106" w:name="_Toc499277545"/>
      <w:bookmarkStart w:id="107" w:name="_Toc502244722"/>
      <w:bookmarkStart w:id="108" w:name="_Toc528054167"/>
      <w:bookmarkEnd w:id="106"/>
      <w:bookmarkEnd w:id="107"/>
      <w:r>
        <w:t>Geodetické činnosti dané provozně-technickými předpisy Objednatele</w:t>
      </w:r>
      <w:bookmarkEnd w:id="108"/>
    </w:p>
    <w:p w:rsidR="00071C90" w:rsidRDefault="00071C90" w:rsidP="00071C90">
      <w:pPr>
        <w:pStyle w:val="TPText-1slovan"/>
      </w:pPr>
      <w:r>
        <w:t>Zajištění prostorové polohy kolejí se Zhotovitel zavazuje zajistit ve smyslu předpisů Objednatele řady S</w:t>
      </w:r>
      <w:r w:rsidR="00D53C28">
        <w:t xml:space="preserve"> </w:t>
      </w:r>
      <w:r>
        <w:t>a</w:t>
      </w:r>
      <w:r w:rsidR="00D53C28">
        <w:t> </w:t>
      </w:r>
      <w:r>
        <w:t>TKP v součinnosti s příslušným správcem prostorové polohy koleje.</w:t>
      </w:r>
    </w:p>
    <w:p w:rsidR="00530F56" w:rsidRPr="001F717E" w:rsidRDefault="00530F56" w:rsidP="00255D80">
      <w:pPr>
        <w:pStyle w:val="TPText-1slovan"/>
      </w:pPr>
      <w:r w:rsidRPr="001F717E">
        <w:t>Zhotovitel zajistí pro správce systému staničení železniční trati (OŘ a SŽG) v souladu s </w:t>
      </w:r>
      <w:r w:rsidR="002C4747">
        <w:t xml:space="preserve">Interním </w:t>
      </w:r>
      <w:r>
        <w:t>předpisem Objednatele</w:t>
      </w:r>
      <w:r w:rsidR="00504BB5">
        <w:t xml:space="preserve"> </w:t>
      </w:r>
      <w:r w:rsidR="00463A84">
        <w:fldChar w:fldCharType="begin"/>
      </w:r>
      <w:r w:rsidR="00504BB5">
        <w:instrText xml:space="preserve"> REF _Ref471453284 \r \h </w:instrText>
      </w:r>
      <w:r w:rsidR="00463A84">
        <w:fldChar w:fldCharType="separate"/>
      </w:r>
      <w:r w:rsidR="00A93014">
        <w:t>[64]</w:t>
      </w:r>
      <w:r w:rsidR="00463A84">
        <w:fldChar w:fldCharType="end"/>
      </w:r>
      <w:r w:rsidR="00504BB5">
        <w:t>,</w:t>
      </w:r>
      <w:r w:rsidR="00463A84">
        <w:fldChar w:fldCharType="begin"/>
      </w:r>
      <w:r w:rsidR="00504BB5">
        <w:instrText xml:space="preserve"> REF _Ref471895926 \r \h </w:instrText>
      </w:r>
      <w:r w:rsidR="00463A84">
        <w:fldChar w:fldCharType="separate"/>
      </w:r>
      <w:r w:rsidR="00A93014">
        <w:t>[65]</w:t>
      </w:r>
      <w:r w:rsidR="00463A84">
        <w:fldChar w:fldCharType="end"/>
      </w:r>
      <w:r w:rsidR="00504BB5">
        <w:t>,</w:t>
      </w:r>
      <w:r w:rsidR="00463A84">
        <w:fldChar w:fldCharType="begin"/>
      </w:r>
      <w:r w:rsidR="00504BB5">
        <w:instrText xml:space="preserve"> REF _Ref484080751 \r \h </w:instrText>
      </w:r>
      <w:r w:rsidR="00463A84">
        <w:fldChar w:fldCharType="separate"/>
      </w:r>
      <w:r w:rsidR="00A93014">
        <w:t>[86]</w:t>
      </w:r>
      <w:r w:rsidR="00463A84">
        <w:fldChar w:fldCharType="end"/>
      </w:r>
      <w:r w:rsidRPr="001F717E">
        <w:t>, tj. údaje o prostorové poloze osy staničení, soupis základních referenčních bodů a jejich zajišťovacích bodů, soupis staničníků, soupis zajišťovacích značek prostorové polohy koleje, soupis skoků v průběhu staničení, soupis jiných centrálně spravovaných polohových bodů.</w:t>
      </w:r>
    </w:p>
    <w:p w:rsidR="00530F56" w:rsidRDefault="00530F56" w:rsidP="006543F9">
      <w:pPr>
        <w:pStyle w:val="TPText-1slovan"/>
      </w:pPr>
      <w:r w:rsidRPr="001F717E">
        <w:t xml:space="preserve">Zhotovitel zajistí souborné zpracování geodetické části dokumentace skutečného provedení Díla v takovém rozsahu, aby bylo využitelné pro zhotovení polohopisných plánů v knize plánů dle příslušných </w:t>
      </w:r>
      <w:r w:rsidR="008060BE">
        <w:t xml:space="preserve">Interních </w:t>
      </w:r>
      <w:r w:rsidR="008060BE" w:rsidRPr="00FD4318">
        <w:t>předpis</w:t>
      </w:r>
      <w:r w:rsidR="008060BE">
        <w:t>ů</w:t>
      </w:r>
      <w:r w:rsidR="008060BE" w:rsidRPr="00FD4318">
        <w:t xml:space="preserve"> </w:t>
      </w:r>
      <w:r w:rsidR="008060BE">
        <w:t>Objednatele</w:t>
      </w:r>
      <w:r w:rsidRPr="001F717E">
        <w:t>.</w:t>
      </w:r>
    </w:p>
    <w:p w:rsidR="00E97D30" w:rsidRPr="001F717E" w:rsidRDefault="00E97D30" w:rsidP="008A7839">
      <w:pPr>
        <w:pStyle w:val="TPNadpis-2slovan"/>
      </w:pPr>
      <w:bookmarkStart w:id="109" w:name="_Toc528054168"/>
      <w:r>
        <w:t>Geometrické plány a vytyčování hranic pozemků</w:t>
      </w:r>
      <w:bookmarkEnd w:id="109"/>
    </w:p>
    <w:p w:rsidR="00530F56" w:rsidRDefault="00530F56" w:rsidP="00A94938">
      <w:pPr>
        <w:pStyle w:val="TPText-1slovan"/>
      </w:pPr>
      <w:r w:rsidRPr="001F717E">
        <w:t xml:space="preserve">Zhotovitel </w:t>
      </w:r>
      <w:r>
        <w:t>je povinen za účelem</w:t>
      </w:r>
      <w:r w:rsidRPr="001F717E">
        <w:t xml:space="preserve"> dokončení majetkoprávního vypořádání Díla, </w:t>
      </w:r>
      <w:r>
        <w:t xml:space="preserve">zajistit </w:t>
      </w:r>
      <w:r w:rsidRPr="001F717E">
        <w:t>vyhotovení geometrických plánů</w:t>
      </w:r>
      <w:r>
        <w:t xml:space="preserve"> v souladu s </w:t>
      </w:r>
      <w:r w:rsidRPr="001F717E">
        <w:t>katastrální vyhlášk</w:t>
      </w:r>
      <w:r>
        <w:t>ou</w:t>
      </w:r>
      <w:r w:rsidRPr="001F717E">
        <w:t xml:space="preserve"> č. </w:t>
      </w:r>
      <w:r>
        <w:t>357</w:t>
      </w:r>
      <w:r w:rsidRPr="001F717E">
        <w:t>/20</w:t>
      </w:r>
      <w:r>
        <w:t>13 Sb.</w:t>
      </w:r>
      <w:r w:rsidR="00504BB5">
        <w:t xml:space="preserve"> </w:t>
      </w:r>
      <w:r w:rsidR="00D91E02">
        <w:fldChar w:fldCharType="begin"/>
      </w:r>
      <w:r w:rsidR="00D91E02">
        <w:instrText xml:space="preserve"> REF _Ref471895890 \r \h  \* MERGEFORMAT </w:instrText>
      </w:r>
      <w:r w:rsidR="00D91E02">
        <w:fldChar w:fldCharType="separate"/>
      </w:r>
      <w:r w:rsidR="00A93014">
        <w:t>[23]</w:t>
      </w:r>
      <w:r w:rsidR="00D91E02">
        <w:fldChar w:fldCharType="end"/>
      </w:r>
      <w:r w:rsidRPr="001F717E">
        <w:t xml:space="preserve">, </w:t>
      </w:r>
      <w:r>
        <w:t>ledaže mu Objednatel oznámí, že jejich vyhotovení zajistí sám</w:t>
      </w:r>
      <w:r w:rsidRPr="001F717E">
        <w:t xml:space="preserve"> nebo </w:t>
      </w:r>
      <w:r>
        <w:t xml:space="preserve">že je zajistí </w:t>
      </w:r>
      <w:r w:rsidRPr="001F717E">
        <w:t>vlastník (správce) technické infrastruktury</w:t>
      </w:r>
      <w:r>
        <w:t>.</w:t>
      </w:r>
    </w:p>
    <w:p w:rsidR="00530F56" w:rsidRPr="001F717E" w:rsidRDefault="00530F56" w:rsidP="008A7839">
      <w:pPr>
        <w:pStyle w:val="TPText-1slovan"/>
      </w:pPr>
      <w:r w:rsidRPr="001F717E">
        <w:t xml:space="preserve">V případě geometrických plánů pro vyznačení budov nebo jejich vnějšího obvodu v katastru nemovitostí (novostavby a přístavby) a pro vyznačení věcného břemene na části pozemku zastavěné např. podzemním vedením, protihlukovou stěnou, kioskem 6kV, trakční podpěrou, bude Zhotovitel </w:t>
      </w:r>
      <w:r>
        <w:t xml:space="preserve">vycházet </w:t>
      </w:r>
      <w:r w:rsidRPr="001F717E">
        <w:t xml:space="preserve">ze skutečné </w:t>
      </w:r>
      <w:r>
        <w:t xml:space="preserve">a </w:t>
      </w:r>
      <w:r w:rsidRPr="001F717E">
        <w:t xml:space="preserve">nikoliv </w:t>
      </w:r>
      <w:r>
        <w:t xml:space="preserve">z </w:t>
      </w:r>
      <w:r w:rsidRPr="001F717E">
        <w:t>projektované polohy těchto objektů. Měření je Zhotovitel oprávněn provést až tehdy, kdy je podzemní vedení uloženo</w:t>
      </w:r>
      <w:r w:rsidR="00D53C28">
        <w:t>,</w:t>
      </w:r>
      <w:r w:rsidRPr="001F717E">
        <w:t xml:space="preserve"> nebo jsou postaveny patky pro protihlukovou</w:t>
      </w:r>
      <w:r w:rsidR="00D53C28">
        <w:t xml:space="preserve"> stěnu</w:t>
      </w:r>
      <w:r w:rsidRPr="001F717E">
        <w:t>.</w:t>
      </w:r>
    </w:p>
    <w:p w:rsidR="00530F56" w:rsidRPr="001F717E" w:rsidRDefault="00071C90" w:rsidP="00493C55">
      <w:pPr>
        <w:pStyle w:val="TPText-1slovan"/>
      </w:pPr>
      <w:r w:rsidRPr="00071C90">
        <w:t>Zhotovitel vyhotoví grafický návrh nového ohraničení pozemků nebo jejich částí, které jsou trvale zabrány pro provedení Díla</w:t>
      </w:r>
      <w:r w:rsidR="00493C55" w:rsidRPr="00493C55">
        <w:t xml:space="preserve"> včetně návrhu rozdělení pozemků, které budou po dokončení stavby v rozdílném druhu pozemku a způsobu jejich využití (dráha, pozemní komunikace, vodní plocha, jiná plocha apod.)</w:t>
      </w:r>
      <w:r w:rsidRPr="00071C90">
        <w:t>. Hranice drážního pozemku budou navrženy dle ustanovení příslušné technické normy (ČSN 73</w:t>
      </w:r>
      <w:r w:rsidR="00A33FCA">
        <w:t> </w:t>
      </w:r>
      <w:r w:rsidRPr="00071C90">
        <w:t>6301 Projektování železničních drah) a hranice pozemků pozemních komunikací dle ustanovení zákona č. 13/1997 Sb.</w:t>
      </w:r>
      <w:r w:rsidR="00793B7F">
        <w:t xml:space="preserve"> </w:t>
      </w:r>
      <w:r w:rsidR="00793B7F">
        <w:fldChar w:fldCharType="begin"/>
      </w:r>
      <w:r w:rsidR="00793B7F">
        <w:instrText xml:space="preserve"> REF _Ref455733473 \r \h </w:instrText>
      </w:r>
      <w:r w:rsidR="00793B7F">
        <w:fldChar w:fldCharType="separate"/>
      </w:r>
      <w:r w:rsidR="00A93014">
        <w:t>[17]</w:t>
      </w:r>
      <w:r w:rsidR="00793B7F">
        <w:fldChar w:fldCharType="end"/>
      </w:r>
      <w:r w:rsidR="00793B7F">
        <w:t xml:space="preserve"> </w:t>
      </w:r>
      <w:r w:rsidRPr="00071C90">
        <w:t>a vyhlášky č. 104/1997 Sb.</w:t>
      </w:r>
      <w:r w:rsidR="00793B7F">
        <w:t xml:space="preserve"> </w:t>
      </w:r>
      <w:r w:rsidR="00793B7F">
        <w:fldChar w:fldCharType="begin"/>
      </w:r>
      <w:r w:rsidR="00793B7F">
        <w:instrText xml:space="preserve"> REF _Ref471897351 \r \h </w:instrText>
      </w:r>
      <w:r w:rsidR="00793B7F">
        <w:fldChar w:fldCharType="separate"/>
      </w:r>
      <w:r w:rsidR="00A93014">
        <w:t>[32]</w:t>
      </w:r>
      <w:r w:rsidR="00793B7F">
        <w:fldChar w:fldCharType="end"/>
      </w:r>
      <w:r w:rsidR="00493C55" w:rsidRPr="00493C55">
        <w:t xml:space="preserve"> a hranice pozemků s druhem pozemku vodní plocha nebo s typem stavby vodní dílo dle ustanovení zákona č. 254/2001 Sb. </w:t>
      </w:r>
      <w:r w:rsidR="00493C55">
        <w:fldChar w:fldCharType="begin"/>
      </w:r>
      <w:r w:rsidR="00493C55">
        <w:instrText xml:space="preserve"> REF _Ref484079201 \r \h </w:instrText>
      </w:r>
      <w:r w:rsidR="00493C55">
        <w:fldChar w:fldCharType="separate"/>
      </w:r>
      <w:r w:rsidR="00A93014">
        <w:t>[10]</w:t>
      </w:r>
      <w:r w:rsidR="00493C55">
        <w:fldChar w:fldCharType="end"/>
      </w:r>
      <w:r w:rsidRPr="00071C90">
        <w:t>. Parcely pro jednotlivé kategorie a třídy pozemních komunikací budou vytvořeny podle ustanovení vyhlášky č.</w:t>
      </w:r>
      <w:r w:rsidR="00E65FF4">
        <w:t> </w:t>
      </w:r>
      <w:r w:rsidRPr="00071C90">
        <w:t>104/1997 Sb.</w:t>
      </w:r>
      <w:r w:rsidR="00793B7F" w:rsidRPr="00793B7F">
        <w:t xml:space="preserve"> </w:t>
      </w:r>
      <w:r w:rsidR="00793B7F">
        <w:fldChar w:fldCharType="begin"/>
      </w:r>
      <w:r w:rsidR="00793B7F">
        <w:instrText xml:space="preserve"> REF _Ref471897351 \r \h </w:instrText>
      </w:r>
      <w:r w:rsidR="00793B7F">
        <w:fldChar w:fldCharType="separate"/>
      </w:r>
      <w:r w:rsidR="00A93014">
        <w:t>[32]</w:t>
      </w:r>
      <w:r w:rsidR="00793B7F">
        <w:fldChar w:fldCharType="end"/>
      </w:r>
      <w:r w:rsidRPr="00071C90">
        <w:t>. Šíři silničního pomocného pozemku určí správce pozemní komunikace. Grafický návrh nového ohraničení pozemků se Zhotovitel zavazuje projednat s ÚOZI Objednatele, stávajícím vlastníkem (správcem) a budoucím vlastníkem (správcem).</w:t>
      </w:r>
    </w:p>
    <w:p w:rsidR="00530F56" w:rsidRPr="001F717E" w:rsidRDefault="00530F56" w:rsidP="008A7839">
      <w:pPr>
        <w:pStyle w:val="TPText-1slovan"/>
      </w:pPr>
      <w:r w:rsidRPr="001F717E">
        <w:t>Na základě odsouhlaseného grafického návrhu nového ohraničení Zhotovitel zajistí vyhotovení návrhů jednotlivých geometrických plánů. Zhotovitel vyzve ÚOZI Objednatele k odsouhlasení návrhů geometrických plánů.</w:t>
      </w:r>
    </w:p>
    <w:p w:rsidR="00530F56" w:rsidRPr="001F717E" w:rsidRDefault="00530F56" w:rsidP="00A94938">
      <w:pPr>
        <w:pStyle w:val="TPText-1slovan"/>
      </w:pPr>
      <w:r w:rsidRPr="001F717E">
        <w:t xml:space="preserve">Zhotovitel zajistí </w:t>
      </w:r>
      <w:r w:rsidR="009E5A2D" w:rsidRPr="009E5A2D">
        <w:t xml:space="preserve">označení lomových bodů nové nebo vytyčené hranice pozemků </w:t>
      </w:r>
      <w:r w:rsidRPr="001F717E">
        <w:t>dle ustanovení katastrální vyhlášky č.</w:t>
      </w:r>
      <w:r w:rsidR="00394A96">
        <w:t xml:space="preserve"> </w:t>
      </w:r>
      <w:r>
        <w:t>357</w:t>
      </w:r>
      <w:r w:rsidRPr="001F717E">
        <w:t>/20</w:t>
      </w:r>
      <w:r>
        <w:t xml:space="preserve">13 </w:t>
      </w:r>
      <w:r w:rsidRPr="001F717E">
        <w:t>Sb.</w:t>
      </w:r>
      <w:r w:rsidR="00504BB5">
        <w:t xml:space="preserve"> </w:t>
      </w:r>
      <w:r w:rsidR="00D91E02">
        <w:fldChar w:fldCharType="begin"/>
      </w:r>
      <w:r w:rsidR="00D91E02">
        <w:instrText xml:space="preserve"> REF _Ref471895890 \r \h  \* MERGEFORMAT </w:instrText>
      </w:r>
      <w:r w:rsidR="00D91E02">
        <w:fldChar w:fldCharType="separate"/>
      </w:r>
      <w:r w:rsidR="00A93014">
        <w:t>[23]</w:t>
      </w:r>
      <w:r w:rsidR="00D91E02">
        <w:fldChar w:fldCharType="end"/>
      </w:r>
      <w:r w:rsidRPr="001F717E">
        <w:t>.</w:t>
      </w:r>
    </w:p>
    <w:p w:rsidR="00530F56" w:rsidRPr="001F717E" w:rsidRDefault="00530F56" w:rsidP="008A7839">
      <w:pPr>
        <w:pStyle w:val="TPText-1slovan"/>
      </w:pPr>
      <w:r w:rsidRPr="001F717E">
        <w:t>Slučování dílů z více pozemků je možné pouze v případě, že se jedná o pozemky stejného vlastníka, stejného typu a způsobu ochrany nemovitostí, stejného omezení vlastnického práva k nemovitosti.</w:t>
      </w:r>
    </w:p>
    <w:p w:rsidR="00530F56" w:rsidRPr="001F717E" w:rsidRDefault="00530F56" w:rsidP="008A7839">
      <w:pPr>
        <w:pStyle w:val="TPText-1slovan"/>
      </w:pPr>
      <w:r w:rsidRPr="001F717E">
        <w:t>V geometrických plánech bude u nově vzniklých pozemků, které řeší trvalé zábory, uveden druh pozemku a způsob využití pozemku vyplývající z důvodu trvalého záboru.</w:t>
      </w:r>
    </w:p>
    <w:p w:rsidR="00530F56" w:rsidRPr="001F717E" w:rsidRDefault="00530F56" w:rsidP="008A7839">
      <w:pPr>
        <w:pStyle w:val="TPText-1slovan"/>
      </w:pPr>
      <w:bookmarkStart w:id="110" w:name="_Ref426622243"/>
      <w:bookmarkStart w:id="111" w:name="_Ref426627062"/>
      <w:r w:rsidRPr="001F717E">
        <w:t>Ke geometrickému plánu pro vy</w:t>
      </w:r>
      <w:r w:rsidR="009E5A2D">
        <w:t>mezení</w:t>
      </w:r>
      <w:r w:rsidRPr="001F717E">
        <w:t xml:space="preserve"> rozsahu věcného břemene </w:t>
      </w:r>
      <w:r w:rsidR="009E5A2D">
        <w:t>k</w:t>
      </w:r>
      <w:r w:rsidRPr="001F717E">
        <w:t xml:space="preserve"> části pozemku Zhotovitel vyhotoví Objednateli přílohu, v níž bude vždy uvedeno číslo a název PS či SO, pro které je geometrický plán vyhotoven, jméno (název) </w:t>
      </w:r>
      <w:r>
        <w:t>zjištěného nebo alespoň předpokládaného</w:t>
      </w:r>
      <w:r w:rsidRPr="001F717E">
        <w:t xml:space="preserve"> oprávněného, poloha věcného břemene ve vztahu ke staničení trati, délka věcného břemene a výměra jednotlivých částí pozemků dotčené věcným břemenem, a to dle porovnání se stavem evidence právních vztahů.</w:t>
      </w:r>
      <w:bookmarkEnd w:id="110"/>
      <w:bookmarkEnd w:id="111"/>
    </w:p>
    <w:p w:rsidR="00530F56" w:rsidRPr="001F717E" w:rsidRDefault="00530F56" w:rsidP="009E5A2D">
      <w:pPr>
        <w:pStyle w:val="TPText-1slovan"/>
      </w:pPr>
      <w:bookmarkStart w:id="112" w:name="_Ref310611276"/>
      <w:r w:rsidRPr="001F717E">
        <w:t>Zhotovitel předá Objednateli pro každý geometrický plán:</w:t>
      </w:r>
      <w:bookmarkEnd w:id="112"/>
      <w:r w:rsidR="009E5A2D">
        <w:t xml:space="preserve"> </w:t>
      </w:r>
    </w:p>
    <w:p w:rsidR="00530F56" w:rsidRPr="001F717E" w:rsidRDefault="00530F56" w:rsidP="00A94938">
      <w:pPr>
        <w:pStyle w:val="TPText-1abc"/>
        <w:numPr>
          <w:ilvl w:val="0"/>
          <w:numId w:val="63"/>
        </w:numPr>
      </w:pPr>
      <w:r w:rsidRPr="001F717E">
        <w:t xml:space="preserve">ZPMZ (dle vyhlášky č. </w:t>
      </w:r>
      <w:r>
        <w:t>357</w:t>
      </w:r>
      <w:r w:rsidRPr="001F717E">
        <w:t>/20</w:t>
      </w:r>
      <w:r>
        <w:t>13</w:t>
      </w:r>
      <w:r w:rsidRPr="001F717E">
        <w:t xml:space="preserve"> Sb.</w:t>
      </w:r>
      <w:r w:rsidR="00504BB5">
        <w:t xml:space="preserve"> </w:t>
      </w:r>
      <w:r w:rsidR="00D91E02">
        <w:fldChar w:fldCharType="begin"/>
      </w:r>
      <w:r w:rsidR="00D91E02">
        <w:instrText xml:space="preserve"> REF _Ref471895890 \r \h  \* MERGEFORMAT </w:instrText>
      </w:r>
      <w:r w:rsidR="00D91E02">
        <w:fldChar w:fldCharType="separate"/>
      </w:r>
      <w:r w:rsidR="00A93014">
        <w:t>[23]</w:t>
      </w:r>
      <w:r w:rsidR="00D91E02">
        <w:fldChar w:fldCharType="end"/>
      </w:r>
      <w:r w:rsidRPr="001F717E">
        <w:t xml:space="preserve">) </w:t>
      </w:r>
      <w:r w:rsidR="009E5A2D">
        <w:t>v elektronické podobě</w:t>
      </w:r>
      <w:r w:rsidRPr="001F717E">
        <w:t>,</w:t>
      </w:r>
    </w:p>
    <w:p w:rsidR="00530F56" w:rsidRPr="001F717E" w:rsidRDefault="00530F56" w:rsidP="00CA0909">
      <w:pPr>
        <w:pStyle w:val="TPText-1abc"/>
      </w:pPr>
      <w:r w:rsidRPr="001F717E">
        <w:t>vyjádření změny podle geometrického plánu a seznam souřadnic v textovém formátu v </w:t>
      </w:r>
      <w:r>
        <w:t>elektronické</w:t>
      </w:r>
      <w:r w:rsidRPr="001F717E">
        <w:t xml:space="preserve"> </w:t>
      </w:r>
      <w:r w:rsidR="00394A96">
        <w:t>podobě</w:t>
      </w:r>
      <w:r w:rsidRPr="001F717E">
        <w:t>,</w:t>
      </w:r>
    </w:p>
    <w:p w:rsidR="00530F56" w:rsidRPr="001F717E" w:rsidRDefault="00530F56" w:rsidP="00CA0909">
      <w:pPr>
        <w:pStyle w:val="TPText-1abc"/>
      </w:pPr>
      <w:r w:rsidRPr="001F717E">
        <w:t xml:space="preserve">geometrický plán v počtu </w:t>
      </w:r>
      <w:r w:rsidR="009E5A2D">
        <w:t xml:space="preserve">stejnopisů </w:t>
      </w:r>
      <w:r w:rsidRPr="001F717E">
        <w:t xml:space="preserve">předávaných Objednateli, který bude určen jako součet: pro zápis do katastru nemovitostí </w:t>
      </w:r>
      <w:r>
        <w:t>3</w:t>
      </w:r>
      <w:r w:rsidRPr="001F717E">
        <w:t xml:space="preserve"> ks pro každý smluvní vztah při počtu smluvních stran dvě (pro každou další smluvní stranu ve smluvním vztahu 1 ks navíc), pro organizační složky Objednatele </w:t>
      </w:r>
      <w:r>
        <w:t>5</w:t>
      </w:r>
      <w:r w:rsidRPr="001F717E">
        <w:t xml:space="preserve"> ks,</w:t>
      </w:r>
    </w:p>
    <w:p w:rsidR="00530F56" w:rsidRPr="001F717E" w:rsidRDefault="00530F56" w:rsidP="00CA0909">
      <w:pPr>
        <w:pStyle w:val="TPText-1abc"/>
      </w:pPr>
      <w:r w:rsidRPr="001F717E">
        <w:t>doklady o vytyčení vlastnických hranic (vytyčovací protokol, vytyčovací náčrt) vše ve 2 vyhotoveních,</w:t>
      </w:r>
    </w:p>
    <w:p w:rsidR="00530F56" w:rsidRPr="001F717E" w:rsidRDefault="00530F56" w:rsidP="00CA0909">
      <w:pPr>
        <w:pStyle w:val="TPText-1abc"/>
      </w:pPr>
      <w:r w:rsidRPr="001F717E">
        <w:t xml:space="preserve">u geometrických plánů pro </w:t>
      </w:r>
      <w:r w:rsidR="009E5A2D">
        <w:t>vymezení</w:t>
      </w:r>
      <w:r w:rsidR="009E5A2D" w:rsidRPr="001F717E">
        <w:t xml:space="preserve"> </w:t>
      </w:r>
      <w:r w:rsidRPr="001F717E">
        <w:t xml:space="preserve">rozsahu věcného břemene příloha dle </w:t>
      </w:r>
      <w:proofErr w:type="gramStart"/>
      <w:r>
        <w:t>odstavce</w:t>
      </w:r>
      <w:r w:rsidRPr="001F717E">
        <w:t xml:space="preserve"> </w:t>
      </w:r>
      <w:r w:rsidR="002C4747">
        <w:fldChar w:fldCharType="begin"/>
      </w:r>
      <w:r w:rsidR="002C4747">
        <w:instrText xml:space="preserve"> REF _Ref426622243 \r \h </w:instrText>
      </w:r>
      <w:r w:rsidR="002C4747">
        <w:fldChar w:fldCharType="separate"/>
      </w:r>
      <w:r w:rsidR="00A93014">
        <w:t>6.7.8</w:t>
      </w:r>
      <w:proofErr w:type="gramEnd"/>
      <w:r w:rsidR="002C4747">
        <w:fldChar w:fldCharType="end"/>
      </w:r>
      <w:r w:rsidRPr="001F717E">
        <w:t>,</w:t>
      </w:r>
    </w:p>
    <w:p w:rsidR="00530F56" w:rsidRPr="001F717E" w:rsidRDefault="00530F56" w:rsidP="00CA0909">
      <w:pPr>
        <w:pStyle w:val="TPText-1abc"/>
      </w:pPr>
      <w:r w:rsidRPr="001F717E">
        <w:t xml:space="preserve">u ostatních geometrických plánů bude přílohou situační výkres </w:t>
      </w:r>
      <w:r w:rsidR="00493C55">
        <w:t>ve formátu *.</w:t>
      </w:r>
      <w:proofErr w:type="spellStart"/>
      <w:r w:rsidR="00493C55">
        <w:t>dgn</w:t>
      </w:r>
      <w:proofErr w:type="spellEnd"/>
      <w:r w:rsidR="00493C55">
        <w:t xml:space="preserve"> </w:t>
      </w:r>
      <w:r w:rsidRPr="001F717E">
        <w:t xml:space="preserve">s vyznačením polohy geometrického plánu, kilometrické polohy a čísla příslušných </w:t>
      </w:r>
      <w:r w:rsidR="00B802A5">
        <w:t>SO/PS</w:t>
      </w:r>
      <w:r>
        <w:t xml:space="preserve"> nebo jiných č</w:t>
      </w:r>
      <w:r w:rsidRPr="001F717E">
        <w:t xml:space="preserve">ástí Díla. </w:t>
      </w:r>
    </w:p>
    <w:p w:rsidR="00530F56" w:rsidRPr="001F717E" w:rsidRDefault="00530F56" w:rsidP="00F31BD8">
      <w:pPr>
        <w:pStyle w:val="TPText-1abc"/>
      </w:pPr>
      <w:r w:rsidRPr="001F717E">
        <w:t xml:space="preserve">u geometrických plánů pro průběh </w:t>
      </w:r>
      <w:r w:rsidR="009E5A2D">
        <w:t xml:space="preserve">vytyčené nebo </w:t>
      </w:r>
      <w:r w:rsidRPr="001F717E">
        <w:t xml:space="preserve">vlastníky </w:t>
      </w:r>
      <w:r w:rsidR="009E5A2D">
        <w:t>z</w:t>
      </w:r>
      <w:r w:rsidRPr="001F717E">
        <w:t>přesněné hranice pozemku souhlasné prohlášení</w:t>
      </w:r>
      <w:r w:rsidR="00F31BD8" w:rsidRPr="00F31BD8">
        <w:t xml:space="preserve"> o shodě na průběhu hranic pozemku nebo prohlášení o chybném geometrickém a</w:t>
      </w:r>
      <w:r w:rsidR="00F31BD8">
        <w:t> </w:t>
      </w:r>
      <w:r w:rsidR="00F31BD8" w:rsidRPr="00F31BD8">
        <w:t>polohovém určení pozemku v případě geometrického plánu pro opravu geometrického a</w:t>
      </w:r>
      <w:r w:rsidR="00F31BD8">
        <w:t> </w:t>
      </w:r>
      <w:r w:rsidR="00F31BD8" w:rsidRPr="00F31BD8">
        <w:t>polohového určení pozemku</w:t>
      </w:r>
      <w:r w:rsidRPr="001F717E">
        <w:t>.</w:t>
      </w:r>
    </w:p>
    <w:p w:rsidR="00530F56" w:rsidRPr="001F717E" w:rsidRDefault="00530F56" w:rsidP="00CA0909">
      <w:pPr>
        <w:pStyle w:val="TPText-1slovan"/>
      </w:pPr>
      <w:r w:rsidRPr="001F717E">
        <w:t xml:space="preserve">Zhotovitel odevzdá dokumentaci dle </w:t>
      </w:r>
      <w:proofErr w:type="gramStart"/>
      <w:r>
        <w:t>odstavce</w:t>
      </w:r>
      <w:r w:rsidRPr="001F717E">
        <w:t xml:space="preserve"> </w:t>
      </w:r>
      <w:r w:rsidR="00463A84" w:rsidRPr="001F717E">
        <w:fldChar w:fldCharType="begin"/>
      </w:r>
      <w:r w:rsidRPr="001F717E">
        <w:instrText xml:space="preserve"> REF _Ref310611276 \r \h  \* MERGEFORMAT </w:instrText>
      </w:r>
      <w:r w:rsidR="00463A84" w:rsidRPr="001F717E">
        <w:fldChar w:fldCharType="separate"/>
      </w:r>
      <w:r w:rsidR="00A93014">
        <w:t>6.7.9</w:t>
      </w:r>
      <w:proofErr w:type="gramEnd"/>
      <w:r w:rsidR="00463A84" w:rsidRPr="001F717E">
        <w:fldChar w:fldCharType="end"/>
      </w:r>
      <w:r w:rsidRPr="001F717E">
        <w:t xml:space="preserve"> </w:t>
      </w:r>
      <w:r w:rsidR="009E5A2D">
        <w:t xml:space="preserve">těchto VTP </w:t>
      </w:r>
      <w:r w:rsidRPr="001F717E">
        <w:t>nejpozději do 3 měsíců od dokončení Části Díla, a to po dohodě s ÚOZI Objednatele.</w:t>
      </w:r>
    </w:p>
    <w:p w:rsidR="00530F56" w:rsidRPr="001F717E" w:rsidRDefault="00530F56" w:rsidP="00A94938">
      <w:pPr>
        <w:pStyle w:val="TPText-1slovan"/>
      </w:pPr>
      <w:r w:rsidRPr="001F717E">
        <w:t xml:space="preserve">Po dokončení Díla Zhotovitel zajistí </w:t>
      </w:r>
      <w:r w:rsidR="009E5A2D">
        <w:t xml:space="preserve">označení lomových bodů hranice </w:t>
      </w:r>
      <w:r w:rsidRPr="001F717E">
        <w:t xml:space="preserve">trvalým způsobem dle katastrální vyhlášky č. </w:t>
      </w:r>
      <w:r>
        <w:t>357</w:t>
      </w:r>
      <w:r w:rsidRPr="001F717E">
        <w:t>/20</w:t>
      </w:r>
      <w:r>
        <w:t>13</w:t>
      </w:r>
      <w:r w:rsidRPr="001F717E">
        <w:t xml:space="preserve"> Sb.</w:t>
      </w:r>
      <w:r w:rsidR="002730D0">
        <w:t xml:space="preserve"> </w:t>
      </w:r>
      <w:r w:rsidR="00D91E02">
        <w:fldChar w:fldCharType="begin"/>
      </w:r>
      <w:r w:rsidR="00D91E02">
        <w:instrText xml:space="preserve"> REF _Ref471895890 \r \h  \* MERGEFORMAT </w:instrText>
      </w:r>
      <w:r w:rsidR="00D91E02">
        <w:fldChar w:fldCharType="separate"/>
      </w:r>
      <w:r w:rsidR="00A93014">
        <w:t>[23]</w:t>
      </w:r>
      <w:r w:rsidR="00D91E02">
        <w:fldChar w:fldCharType="end"/>
      </w:r>
      <w:r w:rsidRPr="001F717E">
        <w:t>. Zhotovitel předá Objednateli, za účasti budoucího vlastníka (správce) nemovitosti, trvale stabilizované lomové body hranic trvalých záborů a</w:t>
      </w:r>
      <w:r>
        <w:t> </w:t>
      </w:r>
      <w:r w:rsidRPr="001F717E">
        <w:t xml:space="preserve">nových hranic z geometrických plánů vyhotovených při realizaci </w:t>
      </w:r>
      <w:r>
        <w:t>S</w:t>
      </w:r>
      <w:r w:rsidRPr="001F717E">
        <w:t xml:space="preserve">tavby. O tomto předání </w:t>
      </w:r>
      <w:r>
        <w:t>S</w:t>
      </w:r>
      <w:r w:rsidRPr="001F717E">
        <w:t>trany vyhotoví protokol.</w:t>
      </w:r>
    </w:p>
    <w:p w:rsidR="00530F56" w:rsidRDefault="00530F56" w:rsidP="00936AF7">
      <w:pPr>
        <w:pStyle w:val="TPText-1slovan"/>
      </w:pPr>
      <w:r w:rsidRPr="001F717E">
        <w:t xml:space="preserve">V případě, že bude Objednatel nucen </w:t>
      </w:r>
      <w:r>
        <w:t xml:space="preserve">na vlastní náklady </w:t>
      </w:r>
      <w:r w:rsidRPr="001F717E">
        <w:t>zajistit zpracování některých geometrických plánů před zahájením provádění Díla, je Objednatel oprávněn sníž</w:t>
      </w:r>
      <w:r w:rsidR="00D867FF">
        <w:t>it Cenu Díla</w:t>
      </w:r>
      <w:r w:rsidRPr="001F717E">
        <w:t xml:space="preserve"> </w:t>
      </w:r>
      <w:r>
        <w:t>ve výši</w:t>
      </w:r>
      <w:r w:rsidRPr="001F717E">
        <w:t xml:space="preserve"> přiměřen</w:t>
      </w:r>
      <w:r>
        <w:t>ých</w:t>
      </w:r>
      <w:r w:rsidRPr="001F717E">
        <w:t xml:space="preserve"> </w:t>
      </w:r>
      <w:r w:rsidR="00D867FF">
        <w:t>n</w:t>
      </w:r>
      <w:r w:rsidRPr="001F717E">
        <w:t>áklad</w:t>
      </w:r>
      <w:r>
        <w:t>ů</w:t>
      </w:r>
      <w:r w:rsidRPr="001F717E">
        <w:t xml:space="preserve"> na zajištění těchto geometrických plánů, a to ve formě </w:t>
      </w:r>
      <w:r>
        <w:t xml:space="preserve">jejich </w:t>
      </w:r>
      <w:r w:rsidRPr="001F717E">
        <w:t xml:space="preserve">odečtení od </w:t>
      </w:r>
      <w:r w:rsidR="00307963">
        <w:t>c</w:t>
      </w:r>
      <w:r w:rsidR="00D867FF">
        <w:t>eny za část Díla</w:t>
      </w:r>
      <w:r>
        <w:t xml:space="preserve"> odpovídající</w:t>
      </w:r>
      <w:r w:rsidRPr="001F717E">
        <w:t> první etapě.</w:t>
      </w:r>
      <w:r>
        <w:t xml:space="preserve"> </w:t>
      </w:r>
    </w:p>
    <w:p w:rsidR="00071C90" w:rsidRDefault="00493C55" w:rsidP="00493C55">
      <w:pPr>
        <w:pStyle w:val="TPText-1slovan"/>
      </w:pPr>
      <w:r w:rsidRPr="00493C55">
        <w:t>Zhotovitel se zavazuje vést a aktualizovat tabulku o postupu majetkoprávního vypořádání stavby dle jednotlivých katastrálních území, kde budou uvedena čísla dotčených pozemků, list vlastnictví, umístěné PS/SO, číslo geometrického plánu, v případě věcných břemen délka a plocha dotčení daného pozemku a v případě trvalého záboru výměra nově vzniklého pozemku v podobě dle pokynů Objednatele</w:t>
      </w:r>
      <w:r w:rsidR="00110F43" w:rsidRPr="00110F43">
        <w:t>.</w:t>
      </w:r>
    </w:p>
    <w:p w:rsidR="007D2317" w:rsidRDefault="007D2317" w:rsidP="007D2317">
      <w:pPr>
        <w:pStyle w:val="TPNADPIS-1slovan"/>
        <w:tabs>
          <w:tab w:val="clear" w:pos="340"/>
        </w:tabs>
      </w:pPr>
      <w:bookmarkStart w:id="113" w:name="_Toc397429854"/>
      <w:bookmarkStart w:id="114" w:name="_Toc472503024"/>
      <w:bookmarkStart w:id="115" w:name="_Toc528054169"/>
      <w:r>
        <w:t>Provádění díla (prací)</w:t>
      </w:r>
      <w:bookmarkEnd w:id="113"/>
      <w:r>
        <w:t xml:space="preserve">, organizace výstavby a </w:t>
      </w:r>
      <w:r w:rsidRPr="001F717E">
        <w:t>VÝLUKY</w:t>
      </w:r>
      <w:r>
        <w:t>,</w:t>
      </w:r>
      <w:r w:rsidRPr="001F717E">
        <w:t xml:space="preserve"> TECHNICKÉ POŽADAVKY</w:t>
      </w:r>
      <w:bookmarkEnd w:id="114"/>
      <w:bookmarkEnd w:id="115"/>
    </w:p>
    <w:p w:rsidR="007D2317" w:rsidRPr="00735CFF" w:rsidRDefault="007D2317" w:rsidP="007D2317">
      <w:pPr>
        <w:pStyle w:val="TPNadpis-2slovan"/>
        <w:tabs>
          <w:tab w:val="left" w:pos="1021"/>
        </w:tabs>
        <w:ind w:left="1020" w:hanging="680"/>
      </w:pPr>
      <w:bookmarkStart w:id="116" w:name="_Toc472503025"/>
      <w:bookmarkStart w:id="117" w:name="_Toc528054170"/>
      <w:r>
        <w:t>Provádění prací</w:t>
      </w:r>
      <w:bookmarkEnd w:id="116"/>
      <w:bookmarkEnd w:id="117"/>
    </w:p>
    <w:p w:rsidR="007D2317" w:rsidRPr="007B16DC" w:rsidRDefault="003C0351" w:rsidP="00255D80">
      <w:pPr>
        <w:pStyle w:val="TPText-1slovan"/>
      </w:pPr>
      <w:r w:rsidRPr="003C0351">
        <w:t>Zhotovitel</w:t>
      </w:r>
      <w:r>
        <w:t xml:space="preserve"> při provádění Díla </w:t>
      </w:r>
      <w:r w:rsidRPr="007B16DC">
        <w:t>musí</w:t>
      </w:r>
      <w:r w:rsidRPr="003C0351">
        <w:t xml:space="preserve"> </w:t>
      </w:r>
      <w:r w:rsidRPr="007B16DC">
        <w:t>dodržovat požadavky</w:t>
      </w:r>
      <w:r>
        <w:t xml:space="preserve"> </w:t>
      </w:r>
      <w:r w:rsidR="006F1004">
        <w:t>Projekt</w:t>
      </w:r>
      <w:r>
        <w:t xml:space="preserve">ové dokumentace, požadavky Interních </w:t>
      </w:r>
      <w:r w:rsidR="00EB7023">
        <w:t>předpisů</w:t>
      </w:r>
      <w:r>
        <w:t xml:space="preserve"> Objednatele na provádění Díla</w:t>
      </w:r>
      <w:r w:rsidRPr="007B16DC">
        <w:t xml:space="preserve"> a ostatních dokumentů obsažených v</w:t>
      </w:r>
      <w:r>
        <w:t> </w:t>
      </w:r>
      <w:proofErr w:type="gramStart"/>
      <w:r>
        <w:t>SOD</w:t>
      </w:r>
      <w:proofErr w:type="gramEnd"/>
      <w:r>
        <w:t xml:space="preserve">, včetně </w:t>
      </w:r>
      <w:r w:rsidRPr="003C0351">
        <w:t>splnění veškerých požadavků a připomínek</w:t>
      </w:r>
      <w:r w:rsidR="00AC789E" w:rsidRPr="00AC789E">
        <w:t xml:space="preserve"> </w:t>
      </w:r>
      <w:r w:rsidR="00AC789E">
        <w:t>dotčených orgánů a osob</w:t>
      </w:r>
      <w:r>
        <w:t>,</w:t>
      </w:r>
      <w:r w:rsidRPr="003C0351">
        <w:t xml:space="preserve"> obsažených ve vyjádřeních a stanoviscích k </w:t>
      </w:r>
      <w:r w:rsidR="006F1004">
        <w:t>Projekt</w:t>
      </w:r>
      <w:r w:rsidRPr="003C0351">
        <w:t>ové dokumentaci</w:t>
      </w:r>
      <w:r w:rsidR="00AC789E">
        <w:t xml:space="preserve"> </w:t>
      </w:r>
      <w:r w:rsidRPr="003C0351">
        <w:t>v</w:t>
      </w:r>
      <w:r>
        <w:t xml:space="preserve"> </w:t>
      </w:r>
      <w:r w:rsidRPr="003C0351">
        <w:t xml:space="preserve">dokladové části </w:t>
      </w:r>
      <w:r w:rsidR="006F1004">
        <w:t>Projekt</w:t>
      </w:r>
      <w:r w:rsidRPr="003C0351">
        <w:t>ové dokumentace a stavebním povolení</w:t>
      </w:r>
      <w:r>
        <w:t>.</w:t>
      </w:r>
    </w:p>
    <w:p w:rsidR="007D2317" w:rsidRDefault="007D2317" w:rsidP="006543F9">
      <w:pPr>
        <w:pStyle w:val="TPText-1slovan"/>
      </w:pPr>
      <w:r>
        <w:t xml:space="preserve">Objednatel je oprávněn kontrolovat provádění prací a vykonávat stavební dozor v rozsahu </w:t>
      </w:r>
      <w:r w:rsidR="00C51776">
        <w:t xml:space="preserve">stanoveném </w:t>
      </w:r>
      <w:r>
        <w:t>S</w:t>
      </w:r>
      <w:r w:rsidR="00493C55">
        <w:t>OD</w:t>
      </w:r>
      <w:r>
        <w:t xml:space="preserve">. </w:t>
      </w:r>
    </w:p>
    <w:p w:rsidR="007D2317" w:rsidRDefault="007D2317" w:rsidP="006543F9">
      <w:pPr>
        <w:pStyle w:val="TPText-1slovan"/>
      </w:pPr>
      <w:r>
        <w:t xml:space="preserve">K činnostem Zhotovitele v rámci plnění </w:t>
      </w:r>
      <w:r w:rsidR="00493C55">
        <w:t>SOD</w:t>
      </w:r>
      <w:r>
        <w:t xml:space="preserve"> mimo jiné také patří:</w:t>
      </w:r>
    </w:p>
    <w:p w:rsidR="007D2317" w:rsidRDefault="007D2317" w:rsidP="00260FD7">
      <w:pPr>
        <w:pStyle w:val="TPText-1abc"/>
        <w:numPr>
          <w:ilvl w:val="0"/>
          <w:numId w:val="44"/>
        </w:numPr>
      </w:pPr>
      <w:r w:rsidRPr="00B27641">
        <w:t xml:space="preserve">zpracování koordinačních </w:t>
      </w:r>
      <w:proofErr w:type="spellStart"/>
      <w:r w:rsidR="00304A7A">
        <w:t>shémat</w:t>
      </w:r>
      <w:proofErr w:type="spellEnd"/>
      <w:r w:rsidR="00304A7A" w:rsidRPr="00B27641">
        <w:t xml:space="preserve"> </w:t>
      </w:r>
      <w:proofErr w:type="spellStart"/>
      <w:r w:rsidRPr="00B27641">
        <w:t>ukolejnění</w:t>
      </w:r>
      <w:proofErr w:type="spellEnd"/>
      <w:r w:rsidRPr="00B27641">
        <w:t xml:space="preserve"> a trakčních propojek </w:t>
      </w:r>
      <w:r w:rsidR="00304A7A">
        <w:t>(</w:t>
      </w:r>
      <w:proofErr w:type="spellStart"/>
      <w:r w:rsidR="00304A7A">
        <w:t>KSUaTP</w:t>
      </w:r>
      <w:proofErr w:type="spellEnd"/>
      <w:r w:rsidR="00304A7A">
        <w:t xml:space="preserve">) </w:t>
      </w:r>
      <w:r w:rsidRPr="00B27641">
        <w:t>pro jednotlivé stavební postupy</w:t>
      </w:r>
      <w:r>
        <w:t>,</w:t>
      </w:r>
    </w:p>
    <w:p w:rsidR="007D2317" w:rsidRDefault="007D2317" w:rsidP="006543F9">
      <w:pPr>
        <w:pStyle w:val="TPText-1abc"/>
        <w:numPr>
          <w:ilvl w:val="0"/>
          <w:numId w:val="44"/>
        </w:numPr>
      </w:pPr>
      <w:r>
        <w:t xml:space="preserve">zpracování </w:t>
      </w:r>
      <w:r w:rsidRPr="00B27641">
        <w:t>žádost o vydání certifikátu o ověření subsystému</w:t>
      </w:r>
      <w:r>
        <w:t xml:space="preserve"> (TSI)</w:t>
      </w:r>
      <w:r w:rsidRPr="00B27641">
        <w:t>,</w:t>
      </w:r>
    </w:p>
    <w:p w:rsidR="007D2317" w:rsidRDefault="007D2317" w:rsidP="006543F9">
      <w:pPr>
        <w:pStyle w:val="TPText-1abc"/>
        <w:numPr>
          <w:ilvl w:val="0"/>
          <w:numId w:val="44"/>
        </w:numPr>
      </w:pPr>
      <w:r w:rsidRPr="006F618F">
        <w:t xml:space="preserve">vydání ES prohlášení o ověření </w:t>
      </w:r>
      <w:r w:rsidRPr="009076A3">
        <w:t>subsystému</w:t>
      </w:r>
      <w:r>
        <w:t xml:space="preserve"> podle Směrnice Evropského parlamentu a Rady 2008/57/ES</w:t>
      </w:r>
      <w:r w:rsidR="00B802A5">
        <w:t xml:space="preserve"> </w:t>
      </w:r>
      <w:r w:rsidR="00463A84">
        <w:fldChar w:fldCharType="begin"/>
      </w:r>
      <w:r w:rsidR="00B802A5">
        <w:instrText xml:space="preserve"> REF _Ref471894203 \r \h </w:instrText>
      </w:r>
      <w:r w:rsidR="00463A84">
        <w:fldChar w:fldCharType="separate"/>
      </w:r>
      <w:r w:rsidR="00A93014">
        <w:t>[53]</w:t>
      </w:r>
      <w:r w:rsidR="00463A84">
        <w:fldChar w:fldCharType="end"/>
      </w:r>
      <w:r>
        <w:t xml:space="preserve">, </w:t>
      </w:r>
    </w:p>
    <w:p w:rsidR="007D2317" w:rsidRDefault="007D2317" w:rsidP="006543F9">
      <w:pPr>
        <w:pStyle w:val="TPText-1abc"/>
        <w:numPr>
          <w:ilvl w:val="0"/>
          <w:numId w:val="44"/>
        </w:numPr>
      </w:pPr>
      <w:r w:rsidRPr="00B27641">
        <w:t>vydání osvědčení</w:t>
      </w:r>
      <w:r w:rsidRPr="006F618F">
        <w:t xml:space="preserve"> o bezpečnosti podle </w:t>
      </w:r>
      <w:r>
        <w:t>Prováděcího nařízení komise č. 402/2013</w:t>
      </w:r>
      <w:r w:rsidR="00B802A5">
        <w:t xml:space="preserve"> </w:t>
      </w:r>
      <w:r w:rsidR="00463A84">
        <w:fldChar w:fldCharType="begin"/>
      </w:r>
      <w:r w:rsidR="00B802A5">
        <w:instrText xml:space="preserve"> REF _Ref471894195 \r \h </w:instrText>
      </w:r>
      <w:r w:rsidR="00463A84">
        <w:fldChar w:fldCharType="separate"/>
      </w:r>
      <w:r w:rsidR="00A93014">
        <w:t>[54]</w:t>
      </w:r>
      <w:r w:rsidR="00463A84">
        <w:fldChar w:fldCharType="end"/>
      </w:r>
      <w:r>
        <w:t xml:space="preserve">, </w:t>
      </w:r>
    </w:p>
    <w:p w:rsidR="007D2317" w:rsidRPr="006F618F" w:rsidRDefault="007D2317" w:rsidP="006543F9">
      <w:pPr>
        <w:pStyle w:val="TPText-1abc"/>
        <w:numPr>
          <w:ilvl w:val="0"/>
          <w:numId w:val="44"/>
        </w:numPr>
      </w:pPr>
      <w:r w:rsidRPr="006F618F">
        <w:t>zajištění návěsti pro značení přechodných pomalých jízd na ŽDC,</w:t>
      </w:r>
    </w:p>
    <w:p w:rsidR="007D2317" w:rsidRDefault="007D2317" w:rsidP="00255D80">
      <w:pPr>
        <w:pStyle w:val="TPText-1slovan"/>
      </w:pPr>
      <w:r w:rsidRPr="006F618F">
        <w:t>Zhotovitel je povinen zajistit veřejnoprávní projednání a vydání potřebných rozhodnutí, povolení, souhlasů a jiných opatření. Zejména se jedná o:</w:t>
      </w:r>
    </w:p>
    <w:p w:rsidR="007D2317" w:rsidRPr="006F618F" w:rsidRDefault="007D2317" w:rsidP="00260FD7">
      <w:pPr>
        <w:pStyle w:val="TPText-1abc"/>
        <w:numPr>
          <w:ilvl w:val="0"/>
          <w:numId w:val="45"/>
        </w:numPr>
      </w:pPr>
      <w:r>
        <w:t>Stavební povolení na zhotovení Díla, stavební povolení na ZS včetně všech potřebných přípojek inženýrských sítí a odpadového hospodářství a zodpovídá za soulad zařízení staveniště s</w:t>
      </w:r>
      <w:r w:rsidR="00E65FF4">
        <w:t> </w:t>
      </w:r>
      <w:r w:rsidR="006F1004">
        <w:t>Projekt</w:t>
      </w:r>
      <w:r w:rsidR="002C7100">
        <w:t>ovou dokumentací</w:t>
      </w:r>
      <w:r>
        <w:t>,</w:t>
      </w:r>
    </w:p>
    <w:p w:rsidR="007D2317" w:rsidRPr="006F618F" w:rsidRDefault="007D2317" w:rsidP="006543F9">
      <w:pPr>
        <w:pStyle w:val="TPText-1abc"/>
        <w:numPr>
          <w:ilvl w:val="0"/>
          <w:numId w:val="45"/>
        </w:numPr>
      </w:pPr>
      <w:r w:rsidRPr="006F618F">
        <w:t>veřejnoprávní projednání a vydání rozhodnutí vyžadovaných pro uzavírku, popř. objížďku pozemních komunikací a rozhodnutí vyžadovaná pro zvláštní užívání pozemních komunikací v souladu s příslušnými platnými ustanoveními zákona č. 13/1997 Sb.</w:t>
      </w:r>
      <w:r w:rsidR="00B802A5">
        <w:t xml:space="preserve"> </w:t>
      </w:r>
      <w:r w:rsidR="00463A84">
        <w:fldChar w:fldCharType="begin"/>
      </w:r>
      <w:r w:rsidR="00B802A5">
        <w:instrText xml:space="preserve"> REF _Ref455733473 \r \h </w:instrText>
      </w:r>
      <w:r w:rsidR="00463A84">
        <w:fldChar w:fldCharType="separate"/>
      </w:r>
      <w:r w:rsidR="00A93014">
        <w:t>[17]</w:t>
      </w:r>
      <w:r w:rsidR="00463A84">
        <w:fldChar w:fldCharType="end"/>
      </w:r>
      <w:r w:rsidRPr="006F618F">
        <w:t>, jestliže se jejich potřeba objeví v souvislosti s realizací Díla,</w:t>
      </w:r>
    </w:p>
    <w:p w:rsidR="007D2317" w:rsidRPr="006F618F" w:rsidRDefault="007D2317" w:rsidP="006543F9">
      <w:pPr>
        <w:pStyle w:val="TPText-1abc"/>
        <w:numPr>
          <w:ilvl w:val="0"/>
          <w:numId w:val="45"/>
        </w:numPr>
      </w:pPr>
      <w:r w:rsidRPr="006F618F">
        <w:t>ostatní veřejnoprávní projednání a vydání rozhodnutí, povolení, souhlas</w:t>
      </w:r>
      <w:r>
        <w:t>ů</w:t>
      </w:r>
      <w:r w:rsidRPr="006F618F">
        <w:t xml:space="preserve"> a jin</w:t>
      </w:r>
      <w:r>
        <w:t>ých</w:t>
      </w:r>
      <w:r w:rsidRPr="006F618F">
        <w:t xml:space="preserve"> opatření potřebn</w:t>
      </w:r>
      <w:r>
        <w:t>ých</w:t>
      </w:r>
      <w:r w:rsidRPr="006F618F">
        <w:t xml:space="preserve"> pro provádění Díla podle </w:t>
      </w:r>
      <w:r w:rsidR="00551C16">
        <w:t>p</w:t>
      </w:r>
      <w:r w:rsidRPr="006F618F">
        <w:t>rávních předpisů</w:t>
      </w:r>
      <w:r w:rsidR="00551C16">
        <w:t xml:space="preserve"> ČR</w:t>
      </w:r>
      <w:r w:rsidRPr="006F618F">
        <w:t xml:space="preserve">, zejména podle </w:t>
      </w:r>
      <w:r w:rsidR="00551C16">
        <w:t>p</w:t>
      </w:r>
      <w:r>
        <w:t xml:space="preserve">rávních </w:t>
      </w:r>
      <w:r w:rsidRPr="006F618F">
        <w:t>předpisů na úseku ochrany životního prostředí a ochrany přírody a krajiny, předpisů na úseku ochrany veřejného zdraví, zákona o požární ochraně, zákona o vodách, zákona o vodovodech a kanalizacích, zákona o</w:t>
      </w:r>
      <w:r>
        <w:t> </w:t>
      </w:r>
      <w:r w:rsidRPr="006F618F">
        <w:t xml:space="preserve">odpadech, zákona o elektronických komunikacích, energetického zákona, lesního zákona, zákona o ochraně zemědělského půdního fondu, zákona o ochraně ovzduší, předpisů na úseku bezpečností a ochrany zdraví při práci, jaderné bezpečnosti a dalších </w:t>
      </w:r>
      <w:r w:rsidR="00551C16">
        <w:t>obecně závazných p</w:t>
      </w:r>
      <w:r w:rsidRPr="006F618F">
        <w:t xml:space="preserve">rávních předpisů. </w:t>
      </w:r>
    </w:p>
    <w:p w:rsidR="007D2317" w:rsidRPr="006F618F" w:rsidRDefault="007D2317" w:rsidP="00255D80">
      <w:pPr>
        <w:pStyle w:val="TPText-1slovan"/>
      </w:pPr>
      <w:r w:rsidRPr="006F618F">
        <w:t xml:space="preserve">Veškeré pracovní postupy nutné ke zhotovení Díla a odstraňování jeho vad, se Zhotovitel zavazuje provádět tak, aby bez řádného projednání s vlastníky nezasahovaly do majetku a práv třetích osob. </w:t>
      </w:r>
    </w:p>
    <w:p w:rsidR="007D2317" w:rsidRPr="006F618F" w:rsidRDefault="007D2317" w:rsidP="006543F9">
      <w:pPr>
        <w:pStyle w:val="TPText-1slovan"/>
      </w:pPr>
      <w:r w:rsidRPr="006F618F">
        <w:t>Zhotovitel předem projedná s příslušným vlastníkem (správcem) podzemních a nadzemních vedení a</w:t>
      </w:r>
      <w:r>
        <w:t> </w:t>
      </w:r>
      <w:r w:rsidRPr="006F618F">
        <w:t xml:space="preserve">zařízení technické infrastruktury postup prací a v nutném rozsahu si zajistí jeho spolupráci. </w:t>
      </w:r>
      <w:r w:rsidRPr="00583DD4">
        <w:t>Zhotovitel odpovídá i za případné škody vzniklé poškozením podzemních vedení a zařízení technické infrastruktury, které nejsou zakresleny v </w:t>
      </w:r>
      <w:r w:rsidR="006F1004">
        <w:t>Projekt</w:t>
      </w:r>
      <w:r w:rsidR="002C7100">
        <w:rPr>
          <w:snapToGrid w:val="0"/>
        </w:rPr>
        <w:t xml:space="preserve">ové </w:t>
      </w:r>
      <w:r w:rsidR="002C7100">
        <w:t>dokumentaci</w:t>
      </w:r>
      <w:r w:rsidRPr="00397F29">
        <w:rPr>
          <w:snapToGrid w:val="0"/>
        </w:rPr>
        <w:t>, ale</w:t>
      </w:r>
      <w:r w:rsidRPr="00583DD4">
        <w:t xml:space="preserve"> bylo na ně jejich správci či vlastníky při vytyčení podzemních vedení a zařízení technické infrastruktury upozorněno.</w:t>
      </w:r>
      <w:r>
        <w:t xml:space="preserve"> </w:t>
      </w:r>
      <w:r w:rsidRPr="00397F29">
        <w:rPr>
          <w:szCs w:val="24"/>
        </w:rPr>
        <w:t xml:space="preserve">Zhotovitel za tyto </w:t>
      </w:r>
      <w:r w:rsidRPr="00E155BD">
        <w:rPr>
          <w:szCs w:val="24"/>
        </w:rPr>
        <w:t>případné škody</w:t>
      </w:r>
      <w:r w:rsidRPr="00DD590B">
        <w:rPr>
          <w:szCs w:val="24"/>
        </w:rPr>
        <w:t xml:space="preserve"> </w:t>
      </w:r>
      <w:r w:rsidRPr="004A7AFF">
        <w:rPr>
          <w:szCs w:val="24"/>
        </w:rPr>
        <w:t>neodpovídá</w:t>
      </w:r>
      <w:r w:rsidRPr="009540CF">
        <w:rPr>
          <w:szCs w:val="24"/>
        </w:rPr>
        <w:t xml:space="preserve">, </w:t>
      </w:r>
      <w:r w:rsidRPr="00594730">
        <w:rPr>
          <w:szCs w:val="24"/>
        </w:rPr>
        <w:t>pouze v přípa</w:t>
      </w:r>
      <w:r w:rsidRPr="006643F2">
        <w:rPr>
          <w:szCs w:val="24"/>
        </w:rPr>
        <w:t xml:space="preserve">dě, </w:t>
      </w:r>
      <w:r w:rsidRPr="00583DD4">
        <w:t>že na jejich existenci nebylo jejich správci či vlastníky ve stanovisku k </w:t>
      </w:r>
      <w:r w:rsidR="006F1004">
        <w:t>Projekt</w:t>
      </w:r>
      <w:r w:rsidR="002C7100">
        <w:t>ové dokumentaci</w:t>
      </w:r>
      <w:r w:rsidRPr="00583DD4">
        <w:t xml:space="preserve"> nebo při vytyčení podzemních vedení a zařízení technické infrastruktury upozorněno. </w:t>
      </w:r>
      <w:r w:rsidRPr="00E155BD">
        <w:rPr>
          <w:szCs w:val="24"/>
        </w:rPr>
        <w:t>To však neplatí v případech, k</w:t>
      </w:r>
      <w:r w:rsidRPr="00DD590B">
        <w:rPr>
          <w:szCs w:val="24"/>
        </w:rPr>
        <w:t>dy se Zhotovitel o jejich existenci před zahájením prací nebo v průběhu prací dozvěděl nebo je zjistil (např. ochranná folie podzemních vedení).</w:t>
      </w:r>
    </w:p>
    <w:p w:rsidR="007D2317" w:rsidRPr="006F618F" w:rsidRDefault="007D2317" w:rsidP="006543F9">
      <w:pPr>
        <w:pStyle w:val="TPText-1slovan"/>
      </w:pPr>
      <w:r w:rsidRPr="006F618F">
        <w:t>Pokud j</w:t>
      </w:r>
      <w:r>
        <w:t>e</w:t>
      </w:r>
      <w:r w:rsidRPr="006F618F">
        <w:t xml:space="preserve"> podzemních vedení a zařízení technické infrastruktury ve správě místně příslušné OŘ</w:t>
      </w:r>
      <w:r>
        <w:t xml:space="preserve"> SŽDC</w:t>
      </w:r>
      <w:r w:rsidRPr="006F618F">
        <w:t xml:space="preserve">, Zhotovitel se zavazuje zažádat písemnou objednávkou o jejich vytyčení minimálně 10 dnů před zahájením výkopových prací. Tyto činnosti jsou součástí </w:t>
      </w:r>
      <w:r w:rsidR="00551C16">
        <w:t>Ceny Díla</w:t>
      </w:r>
      <w:r w:rsidRPr="006F618F">
        <w:t xml:space="preserve">. </w:t>
      </w:r>
    </w:p>
    <w:p w:rsidR="007D2317" w:rsidRDefault="007D2317" w:rsidP="006543F9">
      <w:pPr>
        <w:pStyle w:val="TPText-1slovan"/>
      </w:pPr>
      <w:r w:rsidRPr="006F618F">
        <w:t xml:space="preserve">Vytyčení stávajících podzemních vedení a zařízení technické infrastruktury se Zhotovitel zavazuje oznámit Objednateli před zahájením prací na příslušné </w:t>
      </w:r>
      <w:r w:rsidR="0067386D">
        <w:t xml:space="preserve">Etapě </w:t>
      </w:r>
      <w:r>
        <w:t>nebo části Díla</w:t>
      </w:r>
      <w:r w:rsidRPr="006F618F">
        <w:t>. Dokumentaci o</w:t>
      </w:r>
      <w:r w:rsidR="0067386D">
        <w:t> </w:t>
      </w:r>
      <w:r w:rsidRPr="006F618F">
        <w:t>vytyčení poskytne Objednateli pro jeho vlastní potřebu. Za případné poškození vytyčených podzemních vedení a zařízení technické infrastruktury odpovídá Zhotovitel.</w:t>
      </w:r>
    </w:p>
    <w:p w:rsidR="007D2317" w:rsidRPr="006F618F" w:rsidRDefault="007D2317" w:rsidP="006543F9">
      <w:pPr>
        <w:pStyle w:val="TPText-1slovan"/>
      </w:pPr>
      <w:r w:rsidRPr="001F717E">
        <w:t>Výkopové práce pro podzemní vedení a zařízení technické infrastruktury se Zhotovitel zavazuje koordinovat s ostatní stavební činností v rámci Staveniště</w:t>
      </w:r>
      <w:r>
        <w:t>.</w:t>
      </w:r>
    </w:p>
    <w:p w:rsidR="007D2317" w:rsidRDefault="007D2317" w:rsidP="006543F9">
      <w:pPr>
        <w:pStyle w:val="TPText-1slovan"/>
      </w:pPr>
      <w:r w:rsidRPr="006F618F">
        <w:t>Zhotovitel se zavazuje nejméně 5 dní před zahájením příslušné činnosti oznámit TDS a projednat s příslušným vlastníkem (správcem) zásahy do jeho provozovaného zařízení technické infrastruktury.</w:t>
      </w:r>
    </w:p>
    <w:p w:rsidR="00110F43" w:rsidRDefault="00110F43" w:rsidP="00110F43">
      <w:pPr>
        <w:pStyle w:val="TPText-1slovan"/>
      </w:pPr>
      <w:r w:rsidRPr="00936AF7">
        <w:rPr>
          <w:b/>
        </w:rPr>
        <w:t>Následná úprava směrového a výškového uspořádání koleje</w:t>
      </w:r>
      <w:r>
        <w:t xml:space="preserve"> (definice): Jedná se o činnosti zahrnující následnou směrovou a výškovou úpravu koleje po uvedení do provozu včetně geodetického zaměření (dále také následná úprava GPK). Jedná se o práce prováděné vždy po rekonstrukci koleje v případě, že rekonstrukce zahrnuje čištění nebo zřízení nového kolejového lože, nebo sanaci pláně železničního spodku, případně zvyšování únosnosti pražcového podloží, nebo ostatní práce pokud se provádějí se snesením kolejového roštu (viz </w:t>
      </w:r>
      <w:r w:rsidR="00EB7023">
        <w:t>I</w:t>
      </w:r>
      <w:r>
        <w:t xml:space="preserve">nterní předpis </w:t>
      </w:r>
      <w:r w:rsidR="00EB7023">
        <w:t xml:space="preserve">Objednatele </w:t>
      </w:r>
      <w:r>
        <w:t xml:space="preserve">SŽDC (ČD) S3/1 </w:t>
      </w:r>
      <w:r w:rsidR="00B771F1">
        <w:t xml:space="preserve">Práce na železničním svršku, v platném znění </w:t>
      </w:r>
      <w:r w:rsidR="00B771F1">
        <w:fldChar w:fldCharType="begin"/>
      </w:r>
      <w:r w:rsidR="00B771F1">
        <w:instrText xml:space="preserve"> REF _Ref471895926 \r \h </w:instrText>
      </w:r>
      <w:r w:rsidR="00B771F1">
        <w:fldChar w:fldCharType="separate"/>
      </w:r>
      <w:r w:rsidR="00A93014">
        <w:t>[65]</w:t>
      </w:r>
      <w:r w:rsidR="00B771F1">
        <w:fldChar w:fldCharType="end"/>
      </w:r>
      <w:r w:rsidR="00B771F1">
        <w:t xml:space="preserve"> </w:t>
      </w:r>
      <w:r>
        <w:t>a TKP</w:t>
      </w:r>
      <w:r w:rsidR="00B771F1">
        <w:t xml:space="preserve"> </w:t>
      </w:r>
      <w:r w:rsidR="00B771F1">
        <w:fldChar w:fldCharType="begin"/>
      </w:r>
      <w:r w:rsidR="00B771F1">
        <w:instrText xml:space="preserve"> REF _Ref471453284 \r \h </w:instrText>
      </w:r>
      <w:r w:rsidR="00B771F1">
        <w:fldChar w:fldCharType="separate"/>
      </w:r>
      <w:r w:rsidR="00A93014">
        <w:t>[64]</w:t>
      </w:r>
      <w:r w:rsidR="00B771F1">
        <w:fldChar w:fldCharType="end"/>
      </w:r>
      <w:r>
        <w:t>).</w:t>
      </w:r>
    </w:p>
    <w:p w:rsidR="00110F43" w:rsidRDefault="00110F43" w:rsidP="00110F43">
      <w:pPr>
        <w:pStyle w:val="TPText-1slovan"/>
      </w:pPr>
      <w:r w:rsidRPr="00936AF7">
        <w:rPr>
          <w:b/>
        </w:rPr>
        <w:t>Předpokládaná doba realizace následné úpravy směrového a výškového uspořádání koleje:</w:t>
      </w:r>
      <w:r>
        <w:t xml:space="preserve"> Předpokládaná doba provedení následné úpravy GPK včetně požadavku na rozsah omezení nebo vyloučení koleje, je uvedena Projektové dokumentaci, část ZOV. Pro každý SO železničního svršku, u</w:t>
      </w:r>
      <w:r w:rsidR="00E65FF4">
        <w:t> </w:t>
      </w:r>
      <w:r>
        <w:t>kterého se předpokládá následná úprava GPK, dle SŽDC (ČD) S3/1</w:t>
      </w:r>
      <w:r w:rsidR="00B771F1">
        <w:t xml:space="preserve"> </w:t>
      </w:r>
      <w:r w:rsidR="00B771F1">
        <w:fldChar w:fldCharType="begin"/>
      </w:r>
      <w:r w:rsidR="00B771F1">
        <w:instrText xml:space="preserve"> REF _Ref471895926 \r \h </w:instrText>
      </w:r>
      <w:r w:rsidR="00B771F1">
        <w:fldChar w:fldCharType="separate"/>
      </w:r>
      <w:r w:rsidR="00A93014">
        <w:t>[65]</w:t>
      </w:r>
      <w:r w:rsidR="00B771F1">
        <w:fldChar w:fldCharType="end"/>
      </w:r>
      <w:r>
        <w:t>, bude v Harmonogramu uveden předpokládaný termín provádění následné úpravy GPK odpovídající uvedení koleje do provozu.</w:t>
      </w:r>
    </w:p>
    <w:p w:rsidR="00110F43" w:rsidRDefault="00110F43" w:rsidP="00936AF7">
      <w:pPr>
        <w:pStyle w:val="TPText-1neslovan"/>
      </w:pPr>
      <w:r>
        <w:t>Předpokládaný termín pro realizaci následné úpravy GPK může zahrnovat i období po ukončení Díla. V</w:t>
      </w:r>
      <w:r w:rsidR="00E65FF4">
        <w:t> </w:t>
      </w:r>
      <w:r>
        <w:t>tomto případě budou všechny podrobnosti k následné úpravě GPK uvedeny v ZTP. V případě, že následná úprava GPK bude prováděna v záruční době Díla na základě samostatné smlouvy s jiným zhotovitelem, se Zhotovitel zavazuje k poskytnutí součinnosti tak, aby při této následné úpravě GPK nebyly dotčeny záruky na Dílo.</w:t>
      </w:r>
    </w:p>
    <w:p w:rsidR="00110F43" w:rsidRDefault="00110F43" w:rsidP="00110F43">
      <w:pPr>
        <w:pStyle w:val="TPText-1slovan"/>
      </w:pPr>
      <w:r>
        <w:t>Zhotovitel zajistí kontrolní měření prostorové polohy koleje a jejího definitivního zajištění po následné úpravě směrového a výškového uspořádání kolejí a výhybek u příslušné SŽG.</w:t>
      </w:r>
    </w:p>
    <w:p w:rsidR="00551C16" w:rsidRDefault="00551C16" w:rsidP="00551C16">
      <w:pPr>
        <w:pStyle w:val="TPText-1slovan"/>
      </w:pPr>
      <w:r w:rsidRPr="00551C16">
        <w:t xml:space="preserve">Změny během výstavby, které vyvolávají změnu </w:t>
      </w:r>
      <w:r w:rsidR="00307963">
        <w:t>C</w:t>
      </w:r>
      <w:r w:rsidRPr="00551C16">
        <w:t>eny</w:t>
      </w:r>
      <w:r w:rsidR="00307963">
        <w:t xml:space="preserve"> Díla</w:t>
      </w:r>
      <w:r w:rsidRPr="00551C16">
        <w:t>, musí být předem schválené Objednatelem ve Změnovém listu stavby</w:t>
      </w:r>
      <w:r w:rsidR="0024504A">
        <w:t xml:space="preserve"> (směrnice SŽDC SM105</w:t>
      </w:r>
      <w:r w:rsidR="007A44C8">
        <w:t xml:space="preserve"> </w:t>
      </w:r>
      <w:r w:rsidR="007A44C8">
        <w:fldChar w:fldCharType="begin"/>
      </w:r>
      <w:r w:rsidR="007A44C8">
        <w:instrText xml:space="preserve"> REF _Ref525130689 \r \h </w:instrText>
      </w:r>
      <w:r w:rsidR="007A44C8">
        <w:fldChar w:fldCharType="separate"/>
      </w:r>
      <w:r w:rsidR="00A93014">
        <w:t>[94]</w:t>
      </w:r>
      <w:r w:rsidR="007A44C8">
        <w:fldChar w:fldCharType="end"/>
      </w:r>
      <w:r w:rsidR="0024504A">
        <w:t>)</w:t>
      </w:r>
      <w:r w:rsidRPr="00551C16">
        <w:t>. Změnové řízení vede Objednatel a jeho výsledkem je Změnový list.</w:t>
      </w:r>
    </w:p>
    <w:p w:rsidR="007D2317" w:rsidRPr="001F717E" w:rsidRDefault="007D2317" w:rsidP="007D2317">
      <w:pPr>
        <w:pStyle w:val="TPNadpis-2slovan"/>
        <w:tabs>
          <w:tab w:val="left" w:pos="1021"/>
        </w:tabs>
        <w:ind w:left="1020" w:hanging="680"/>
      </w:pPr>
      <w:bookmarkStart w:id="118" w:name="_Toc472498602"/>
      <w:bookmarkStart w:id="119" w:name="_Toc472501823"/>
      <w:bookmarkStart w:id="120" w:name="_Toc472503026"/>
      <w:bookmarkStart w:id="121" w:name="_Toc472503027"/>
      <w:bookmarkStart w:id="122" w:name="_Toc528054171"/>
      <w:bookmarkEnd w:id="118"/>
      <w:bookmarkEnd w:id="119"/>
      <w:bookmarkEnd w:id="120"/>
      <w:r>
        <w:rPr>
          <w:lang w:eastAsia="cs-CZ"/>
        </w:rPr>
        <w:t>Organizace výstavby a výluky</w:t>
      </w:r>
      <w:bookmarkEnd w:id="121"/>
      <w:bookmarkEnd w:id="122"/>
    </w:p>
    <w:p w:rsidR="007D2317" w:rsidRPr="001F717E" w:rsidRDefault="007D2317" w:rsidP="00255D80">
      <w:pPr>
        <w:pStyle w:val="TPText-1slovan"/>
      </w:pPr>
      <w:r w:rsidRPr="001F717E">
        <w:t>Zhotovitel se zavazuje zajistit žádosti o vyhotovení výlukových rozkazů v souladu s</w:t>
      </w:r>
      <w:r w:rsidR="00551C16">
        <w:t xml:space="preserve"> Interními </w:t>
      </w:r>
      <w:r w:rsidRPr="001F717E">
        <w:t>předpisy Objednatele</w:t>
      </w:r>
      <w:r>
        <w:t xml:space="preserve"> - SŽDC D7/2</w:t>
      </w:r>
      <w:r w:rsidR="00B802A5">
        <w:t xml:space="preserve"> </w:t>
      </w:r>
      <w:r w:rsidR="00463A84">
        <w:fldChar w:fldCharType="begin"/>
      </w:r>
      <w:r w:rsidR="00B802A5">
        <w:instrText xml:space="preserve"> REF _Ref484090081 \r \h </w:instrText>
      </w:r>
      <w:r w:rsidR="00463A84">
        <w:fldChar w:fldCharType="separate"/>
      </w:r>
      <w:r w:rsidR="00A93014">
        <w:t>[72]</w:t>
      </w:r>
      <w:r w:rsidR="00463A84">
        <w:fldChar w:fldCharType="end"/>
      </w:r>
      <w:r>
        <w:t xml:space="preserve"> </w:t>
      </w:r>
      <w:r w:rsidRPr="001F717E">
        <w:t>u příslušného OŘ a projednat je s TDS a operátorem obsluhy dráhy.</w:t>
      </w:r>
    </w:p>
    <w:p w:rsidR="007D2317" w:rsidRPr="001F717E" w:rsidRDefault="007D2317" w:rsidP="006543F9">
      <w:pPr>
        <w:pStyle w:val="TPText-1slovan"/>
      </w:pPr>
      <w:r w:rsidRPr="001F717E">
        <w:t>Zhotovitel se zavazuje</w:t>
      </w:r>
      <w:r w:rsidRPr="001F717E" w:rsidDel="004922AB">
        <w:t xml:space="preserve"> </w:t>
      </w:r>
      <w:r>
        <w:t xml:space="preserve">12 týdnů </w:t>
      </w:r>
      <w:r w:rsidRPr="001F717E">
        <w:t xml:space="preserve">před zahájením prací v určeném úseku upozornit TDS a příslušnou provozní jednotku na omezení či zastavení provozu vlečky, nakládkových a vykládkových kolejí z důvodů výluk kolejí. </w:t>
      </w:r>
    </w:p>
    <w:p w:rsidR="007D2317" w:rsidRDefault="007D2317" w:rsidP="006543F9">
      <w:pPr>
        <w:pStyle w:val="TPText-1slovan"/>
      </w:pPr>
      <w:r w:rsidRPr="001F717E">
        <w:t>Zhotovitel se zavazuje na vyloučených zařízeních ŽDC učinit taková opatření, aby na provozovaných kolejích nevznikla další omezení, která by negativně ovlivňovala zpracovaný výlukový GVD.</w:t>
      </w:r>
    </w:p>
    <w:p w:rsidR="007D2317" w:rsidRPr="001F717E" w:rsidRDefault="007D2317" w:rsidP="007D2317">
      <w:pPr>
        <w:pStyle w:val="TPNadpis-2slovan"/>
        <w:tabs>
          <w:tab w:val="left" w:pos="1021"/>
        </w:tabs>
        <w:ind w:left="1020" w:hanging="680"/>
      </w:pPr>
      <w:bookmarkStart w:id="123" w:name="_Toc472503028"/>
      <w:bookmarkStart w:id="124" w:name="_Toc528054172"/>
      <w:r>
        <w:t>Technické požadavky</w:t>
      </w:r>
      <w:bookmarkEnd w:id="123"/>
      <w:bookmarkEnd w:id="124"/>
    </w:p>
    <w:p w:rsidR="007D2317" w:rsidRDefault="007D2317" w:rsidP="00255D80">
      <w:pPr>
        <w:pStyle w:val="TPText-1slovan"/>
      </w:pPr>
      <w:r w:rsidRPr="001F717E">
        <w:t>Zhotovitel se zavazuje</w:t>
      </w:r>
      <w:r>
        <w:t>, v souladu se systémem péče o kvalitu v oblasti traťového hospodářství</w:t>
      </w:r>
      <w:r w:rsidR="00DB2A44">
        <w:t xml:space="preserve"> </w:t>
      </w:r>
      <w:r w:rsidR="00DB2A44">
        <w:fldChar w:fldCharType="begin"/>
      </w:r>
      <w:r w:rsidR="00DB2A44">
        <w:instrText xml:space="preserve"> REF _Ref451863337 \r \h </w:instrText>
      </w:r>
      <w:r w:rsidR="00DB2A44">
        <w:fldChar w:fldCharType="separate"/>
      </w:r>
      <w:r w:rsidR="00A93014">
        <w:t>[83]</w:t>
      </w:r>
      <w:r w:rsidR="00DB2A44">
        <w:fldChar w:fldCharType="end"/>
      </w:r>
      <w:r>
        <w:t>,</w:t>
      </w:r>
      <w:r w:rsidRPr="001F717E">
        <w:t xml:space="preserve"> dodržet </w:t>
      </w:r>
      <w:r w:rsidRPr="00863E15">
        <w:t xml:space="preserve">Technické podmínky </w:t>
      </w:r>
      <w:r w:rsidRPr="00E82D93">
        <w:t>dodací výrobců</w:t>
      </w:r>
      <w:r w:rsidRPr="00114FBF">
        <w:t xml:space="preserve"> </w:t>
      </w:r>
      <w:r w:rsidR="00B771F1">
        <w:t>materiálů a výrobků</w:t>
      </w:r>
      <w:r w:rsidRPr="00114FBF">
        <w:t xml:space="preserve">. </w:t>
      </w:r>
      <w:r w:rsidRPr="001F717E">
        <w:t xml:space="preserve">Technické podmínky dodací určují podmínky </w:t>
      </w:r>
      <w:r>
        <w:t xml:space="preserve">pro </w:t>
      </w:r>
      <w:r w:rsidRPr="001F717E">
        <w:t xml:space="preserve">zabudování </w:t>
      </w:r>
      <w:r w:rsidR="00551C16">
        <w:t xml:space="preserve">materiálů a výrobků </w:t>
      </w:r>
      <w:r>
        <w:t>do Díla,</w:t>
      </w:r>
      <w:r w:rsidRPr="001F717E">
        <w:t xml:space="preserve"> včetně záru</w:t>
      </w:r>
      <w:r>
        <w:t>čních podmínek</w:t>
      </w:r>
      <w:r w:rsidRPr="001F717E">
        <w:t>. Součástí musí být i</w:t>
      </w:r>
      <w:r w:rsidR="00A7027F">
        <w:t> </w:t>
      </w:r>
      <w:r w:rsidRPr="001F717E">
        <w:t xml:space="preserve">doložení potřebných </w:t>
      </w:r>
      <w:r w:rsidRPr="00114FBF">
        <w:t xml:space="preserve">certifikátů </w:t>
      </w:r>
      <w:r w:rsidRPr="001F717E">
        <w:t xml:space="preserve">a splnění podmínek vyžadovaných </w:t>
      </w:r>
      <w:r w:rsidR="00551C16">
        <w:t>obecně závaznými p</w:t>
      </w:r>
      <w:r w:rsidRPr="001F717E">
        <w:t>rávními předpisy (např. vyhláška č. 268/2009 Sb.</w:t>
      </w:r>
      <w:r w:rsidR="00B802A5">
        <w:t xml:space="preserve"> </w:t>
      </w:r>
      <w:r w:rsidR="00463A84">
        <w:fldChar w:fldCharType="begin"/>
      </w:r>
      <w:r w:rsidR="00B802A5">
        <w:instrText xml:space="preserve"> REF _Ref484079127 \r \h </w:instrText>
      </w:r>
      <w:r w:rsidR="00463A84">
        <w:fldChar w:fldCharType="separate"/>
      </w:r>
      <w:r w:rsidR="00A93014">
        <w:t>[33]</w:t>
      </w:r>
      <w:r w:rsidR="00463A84">
        <w:fldChar w:fldCharType="end"/>
      </w:r>
      <w:r w:rsidRPr="001F717E">
        <w:t>).</w:t>
      </w:r>
    </w:p>
    <w:p w:rsidR="007D2317" w:rsidRPr="00114FBF" w:rsidRDefault="007D2317" w:rsidP="006543F9">
      <w:pPr>
        <w:pStyle w:val="TPText-1slovan"/>
      </w:pPr>
      <w:r w:rsidRPr="00863E15">
        <w:t xml:space="preserve">V případě součástí sdělovacích a zabezpečovacích zařízení a zařízení elektrotechniky a energetiky, pro která není vydán </w:t>
      </w:r>
      <w:r>
        <w:t xml:space="preserve">Souhlas s použitím výrobku v provozu na ŽDC </w:t>
      </w:r>
      <w:r w:rsidR="00463A84">
        <w:fldChar w:fldCharType="begin"/>
      </w:r>
      <w:r>
        <w:instrText xml:space="preserve"> REF _Ref451863332 \r \h </w:instrText>
      </w:r>
      <w:r w:rsidR="00463A84">
        <w:fldChar w:fldCharType="separate"/>
      </w:r>
      <w:r w:rsidR="00A93014">
        <w:t>[82]</w:t>
      </w:r>
      <w:r w:rsidR="00463A84">
        <w:fldChar w:fldCharType="end"/>
      </w:r>
      <w:r>
        <w:t xml:space="preserve"> u</w:t>
      </w:r>
      <w:r w:rsidRPr="00863E15" w:rsidDel="00863E15">
        <w:t xml:space="preserve"> </w:t>
      </w:r>
      <w:r w:rsidRPr="00863E15">
        <w:t xml:space="preserve">Objednatele je Zhotovitel povinen před zahájením prací na předmětné </w:t>
      </w:r>
      <w:r w:rsidR="00551C16">
        <w:t xml:space="preserve">Části Díla </w:t>
      </w:r>
      <w:r w:rsidRPr="00863E15">
        <w:t>zajistit souhlas Objednatele s ověřovacím provozem tohoto zařízení a stanovení podmínek pro tento provoz.</w:t>
      </w:r>
    </w:p>
    <w:p w:rsidR="007D2317" w:rsidRDefault="007D2317" w:rsidP="006543F9">
      <w:pPr>
        <w:pStyle w:val="TPText-1slovan"/>
      </w:pPr>
      <w:r w:rsidRPr="001F717E">
        <w:t xml:space="preserve">Vyzískaný materiál ze stavby zůstává v majetku Objednatele. </w:t>
      </w:r>
      <w:r>
        <w:t>Pro hospodaření s vyzískaným materiálem z</w:t>
      </w:r>
      <w:r w:rsidR="00187EBD">
        <w:t>e</w:t>
      </w:r>
      <w:r>
        <w:t> ŽDC platí Směrnice GŘ č. 42</w:t>
      </w:r>
      <w:r w:rsidR="00B802A5">
        <w:t xml:space="preserve"> </w:t>
      </w:r>
      <w:r w:rsidR="00463A84">
        <w:fldChar w:fldCharType="begin"/>
      </w:r>
      <w:r w:rsidR="00B802A5">
        <w:instrText xml:space="preserve"> REF _Ref471896049 \r \h </w:instrText>
      </w:r>
      <w:r w:rsidR="00463A84">
        <w:fldChar w:fldCharType="separate"/>
      </w:r>
      <w:r w:rsidR="00A93014">
        <w:t>[71]</w:t>
      </w:r>
      <w:r w:rsidR="00463A84">
        <w:fldChar w:fldCharType="end"/>
      </w:r>
      <w:r>
        <w:t xml:space="preserve">, </w:t>
      </w:r>
      <w:r w:rsidRPr="00114FBF">
        <w:t>kterou je Zhotovitel povinen se řídit</w:t>
      </w:r>
      <w:r>
        <w:t>.</w:t>
      </w:r>
      <w:r w:rsidRPr="001F717E">
        <w:t xml:space="preserve"> V dostatečném předstihu před zahájením prací na železničním svršku provede Komise SŽDC pro hospodaření s vyzískaným materiálem kategorizaci s cílem využití kvalitního </w:t>
      </w:r>
      <w:proofErr w:type="spellStart"/>
      <w:r w:rsidRPr="001F717E">
        <w:t>výzisku</w:t>
      </w:r>
      <w:proofErr w:type="spellEnd"/>
      <w:r w:rsidRPr="001F717E">
        <w:t xml:space="preserve"> zpět do koleje dle </w:t>
      </w:r>
      <w:r w:rsidR="006F1004">
        <w:t>Projekt</w:t>
      </w:r>
      <w:r w:rsidR="003E3C10">
        <w:t>ové dokumentace</w:t>
      </w:r>
      <w:r w:rsidRPr="001F717E">
        <w:t xml:space="preserve">. Předmětem kategorizace nejsou štěrk, štěrkopísek, </w:t>
      </w:r>
      <w:proofErr w:type="spellStart"/>
      <w:r w:rsidRPr="001F717E">
        <w:t>štěrkodrť</w:t>
      </w:r>
      <w:proofErr w:type="spellEnd"/>
      <w:r w:rsidRPr="001F717E">
        <w:t xml:space="preserve"> a zeminy různého složení. </w:t>
      </w:r>
    </w:p>
    <w:p w:rsidR="007D2317" w:rsidRPr="001F717E" w:rsidRDefault="007D2317" w:rsidP="006543F9">
      <w:pPr>
        <w:pStyle w:val="TPText-1slovan"/>
      </w:pPr>
      <w:r w:rsidRPr="001F717E">
        <w:t xml:space="preserve">Zhotovitel se zavazuje zpracovat postupy provádění Díla tak, aby bylo zajištěno </w:t>
      </w:r>
      <w:r>
        <w:t xml:space="preserve">maximálně možné </w:t>
      </w:r>
      <w:r w:rsidRPr="001F717E">
        <w:t xml:space="preserve">využití </w:t>
      </w:r>
      <w:r>
        <w:t xml:space="preserve">užitého </w:t>
      </w:r>
      <w:r w:rsidRPr="001F717E">
        <w:t>materiálu</w:t>
      </w:r>
      <w:r>
        <w:t xml:space="preserve"> určeného k regeneraci </w:t>
      </w:r>
      <w:r w:rsidRPr="001F717E">
        <w:t xml:space="preserve">dle </w:t>
      </w:r>
      <w:proofErr w:type="spellStart"/>
      <w:r>
        <w:t>předkategorizace</w:t>
      </w:r>
      <w:proofErr w:type="spellEnd"/>
      <w:r w:rsidRPr="001F717E">
        <w:t>. Objednatel se zavazuje Zhotoviteli předat vyzískaný materiál, jehož zapracování do předmětu Díla bude po Zhotoviteli v souladu s </w:t>
      </w:r>
      <w:r w:rsidR="006F1004">
        <w:t>Projekt</w:t>
      </w:r>
      <w:r w:rsidR="003E3C10">
        <w:t>ovou dokumentací</w:t>
      </w:r>
      <w:r w:rsidRPr="001F717E">
        <w:t xml:space="preserve"> požadovat.</w:t>
      </w:r>
    </w:p>
    <w:p w:rsidR="007D2317" w:rsidRDefault="007D2317" w:rsidP="006543F9">
      <w:pPr>
        <w:pStyle w:val="TPText-1slovan"/>
      </w:pPr>
      <w:r w:rsidRPr="001F717E">
        <w:t xml:space="preserve">Zhotovitel se zavazuje v případě regenerace výhybek dodržovat příslušný </w:t>
      </w:r>
      <w:r w:rsidR="00187EBD">
        <w:t xml:space="preserve">Interní </w:t>
      </w:r>
      <w:r w:rsidRPr="001F717E">
        <w:t xml:space="preserve">předpis Objednatele. Průmyslovou regeneraci železničních výhybkových konstrukcí může </w:t>
      </w:r>
      <w:r>
        <w:t>Zhotovitel nebo Pod</w:t>
      </w:r>
      <w:r w:rsidR="00187EBD">
        <w:t xml:space="preserve">dodavatel </w:t>
      </w:r>
      <w:r w:rsidRPr="001F717E">
        <w:t xml:space="preserve">provádět pouze </w:t>
      </w:r>
      <w:r>
        <w:t>pokud</w:t>
      </w:r>
      <w:r w:rsidRPr="001F717E">
        <w:t xml:space="preserve"> </w:t>
      </w:r>
      <w:r>
        <w:t>je držitelem</w:t>
      </w:r>
      <w:r w:rsidRPr="001F717E">
        <w:t xml:space="preserve"> průkaz</w:t>
      </w:r>
      <w:r>
        <w:t>u</w:t>
      </w:r>
      <w:r w:rsidRPr="001F717E">
        <w:t xml:space="preserve"> způsobilosti</w:t>
      </w:r>
      <w:r>
        <w:t xml:space="preserve"> opravňujícího k této činnosti</w:t>
      </w:r>
      <w:r w:rsidRPr="001F717E">
        <w:t>.</w:t>
      </w:r>
    </w:p>
    <w:p w:rsidR="007D2317" w:rsidRPr="001F717E" w:rsidRDefault="007D2317" w:rsidP="006543F9">
      <w:pPr>
        <w:pStyle w:val="TPText-1slovan"/>
      </w:pPr>
      <w:r w:rsidRPr="001F717E">
        <w:t>Zhotovitel se zavazuje zajistit v maximální možné míře zřizování ucelených úseků kolejového lože z kameniva dodaného jedním výrobcem (lomem), a to s ohledem na homogenitu vlastností kameniva a</w:t>
      </w:r>
      <w:r>
        <w:t> </w:t>
      </w:r>
      <w:r w:rsidRPr="001F717E">
        <w:t>řešení případných reklamací.</w:t>
      </w:r>
    </w:p>
    <w:p w:rsidR="007D2317" w:rsidRPr="001F717E" w:rsidRDefault="007D2317" w:rsidP="000138FB">
      <w:pPr>
        <w:pStyle w:val="TPText-1slovan"/>
      </w:pPr>
      <w:r w:rsidRPr="001F717E">
        <w:t xml:space="preserve">Zhotovitel je oprávněn ukládat kamenivo před použitím v rámci Díla (nové, vyzískané i recyklované) na </w:t>
      </w:r>
      <w:proofErr w:type="spellStart"/>
      <w:r w:rsidRPr="001F717E">
        <w:t>mezideponii</w:t>
      </w:r>
      <w:proofErr w:type="spellEnd"/>
      <w:r w:rsidRPr="001F717E">
        <w:t xml:space="preserve"> určenou </w:t>
      </w:r>
      <w:r>
        <w:t>TDS</w:t>
      </w:r>
      <w:r w:rsidRPr="001F717E">
        <w:t xml:space="preserve">, až po převzetí úpravy plochy </w:t>
      </w:r>
      <w:proofErr w:type="spellStart"/>
      <w:r w:rsidRPr="001F717E">
        <w:t>mezideponie</w:t>
      </w:r>
      <w:proofErr w:type="spellEnd"/>
      <w:r w:rsidRPr="001F717E">
        <w:t xml:space="preserve"> </w:t>
      </w:r>
      <w:r>
        <w:t xml:space="preserve">ze strany </w:t>
      </w:r>
      <w:r w:rsidRPr="001F717E">
        <w:t xml:space="preserve">TDS, potvrzené zápisem ve </w:t>
      </w:r>
      <w:r>
        <w:t>S</w:t>
      </w:r>
      <w:r w:rsidRPr="001F717E">
        <w:t xml:space="preserve">tavebním deníku. V případě, že je </w:t>
      </w:r>
      <w:proofErr w:type="spellStart"/>
      <w:r w:rsidRPr="001F717E">
        <w:t>deponie</w:t>
      </w:r>
      <w:proofErr w:type="spellEnd"/>
      <w:r w:rsidRPr="001F717E">
        <w:t xml:space="preserve"> kameniva pojížděna dopravními prostředky v rozporu s</w:t>
      </w:r>
      <w:r>
        <w:t> </w:t>
      </w:r>
      <w:r w:rsidRPr="001F717E">
        <w:t xml:space="preserve">TKP, je Zhotovitel povinen na vyzvání TDS prokázat na vlastní náklady </w:t>
      </w:r>
      <w:proofErr w:type="spellStart"/>
      <w:r w:rsidRPr="001F717E">
        <w:t>ostrohrannost</w:t>
      </w:r>
      <w:proofErr w:type="spellEnd"/>
      <w:r w:rsidRPr="001F717E">
        <w:t xml:space="preserve"> kameniva a</w:t>
      </w:r>
      <w:r>
        <w:t> </w:t>
      </w:r>
      <w:r w:rsidRPr="001F717E">
        <w:t xml:space="preserve">zaoblenost hran dle </w:t>
      </w:r>
      <w:r>
        <w:t>OTP</w:t>
      </w:r>
      <w:r w:rsidR="00B802A5">
        <w:t xml:space="preserve"> </w:t>
      </w:r>
      <w:r w:rsidR="00463A84">
        <w:fldChar w:fldCharType="begin"/>
      </w:r>
      <w:r w:rsidR="00B802A5">
        <w:instrText xml:space="preserve"> REF _Ref484079878 \r \h </w:instrText>
      </w:r>
      <w:r w:rsidR="00463A84">
        <w:fldChar w:fldCharType="separate"/>
      </w:r>
      <w:r w:rsidR="00A93014">
        <w:t>[73]</w:t>
      </w:r>
      <w:r w:rsidR="00463A84">
        <w:fldChar w:fldCharType="end"/>
      </w:r>
      <w:r w:rsidRPr="001F717E">
        <w:t>. Počet a místa odběru zkušebních vzorků určí TDS.</w:t>
      </w:r>
    </w:p>
    <w:p w:rsidR="007D2317" w:rsidRDefault="007D2317" w:rsidP="000138FB">
      <w:pPr>
        <w:pStyle w:val="TPText-1slovan"/>
      </w:pPr>
      <w:r w:rsidRPr="001F717E">
        <w:t>Zhotovitel se zavazuje zajistit kompatibilitu nových vnitřních a vnějších částí zabezpečovacíh</w:t>
      </w:r>
      <w:r w:rsidRPr="008A6871">
        <w:rPr>
          <w:rStyle w:val="VTPOdst1Char"/>
        </w:rPr>
        <w:t>o</w:t>
      </w:r>
      <w:r w:rsidRPr="001F717E">
        <w:t xml:space="preserve"> zařízení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w:t>
      </w:r>
      <w:r w:rsidR="00187EBD">
        <w:t>zaměstnanců O</w:t>
      </w:r>
      <w:r>
        <w:t>bjednatele</w:t>
      </w:r>
      <w:r w:rsidRPr="001F717E">
        <w:t xml:space="preserv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w:t>
      </w:r>
      <w:r w:rsidR="006C1A27">
        <w:t xml:space="preserve">Interním </w:t>
      </w:r>
      <w:r>
        <w:t>předpisem Objednatele</w:t>
      </w:r>
      <w:r w:rsidR="006C1A27">
        <w:t xml:space="preserve"> </w:t>
      </w:r>
      <w:r w:rsidRPr="001F717E">
        <w:t>se Zhotovitel zavazuje zajistit minimálně 1 měsíc před uvedením zařízení do provozu.</w:t>
      </w:r>
    </w:p>
    <w:p w:rsidR="00616C22" w:rsidRPr="00C7413A" w:rsidRDefault="00616C22" w:rsidP="00616C22">
      <w:pPr>
        <w:pStyle w:val="TPNADPIS-1slovan"/>
        <w:tabs>
          <w:tab w:val="clear" w:pos="340"/>
        </w:tabs>
      </w:pPr>
      <w:bookmarkStart w:id="125" w:name="_Toc472503029"/>
      <w:bookmarkStart w:id="126" w:name="_Toc528054173"/>
      <w:r w:rsidRPr="00E22812">
        <w:t>DOKUMENTACE PRO STAVBU a dok</w:t>
      </w:r>
      <w:r w:rsidRPr="00B660A3">
        <w:t>U</w:t>
      </w:r>
      <w:r w:rsidRPr="00C7413A">
        <w:t>mentace skutečného provedení stavby</w:t>
      </w:r>
      <w:bookmarkEnd w:id="125"/>
      <w:bookmarkEnd w:id="126"/>
    </w:p>
    <w:p w:rsidR="00616C22" w:rsidRPr="00C7413A" w:rsidRDefault="00616C22" w:rsidP="00616C22">
      <w:pPr>
        <w:pStyle w:val="TPNadpis-2slovan"/>
        <w:tabs>
          <w:tab w:val="left" w:pos="1021"/>
        </w:tabs>
        <w:ind w:left="1020" w:hanging="680"/>
      </w:pPr>
      <w:bookmarkStart w:id="127" w:name="_Toc472503030"/>
      <w:bookmarkStart w:id="128" w:name="_Toc528054174"/>
      <w:r w:rsidRPr="00C7413A">
        <w:t>Dokumentace Zhotovitele</w:t>
      </w:r>
      <w:r>
        <w:t xml:space="preserve"> pro stavbu</w:t>
      </w:r>
      <w:bookmarkEnd w:id="127"/>
      <w:bookmarkEnd w:id="128"/>
    </w:p>
    <w:p w:rsidR="006F1004" w:rsidRDefault="006F1004" w:rsidP="006F1004">
      <w:pPr>
        <w:pStyle w:val="TPText-1slovan"/>
      </w:pPr>
      <w:r>
        <w:t xml:space="preserve">Objednatel se zavazuje zajistit před zahájením provádění příslušné Části Díla všechna potřebná rozhodnutí stavebních, drážních a jiných správních úřadů pro provedení příslušné Části Díla, kromě těch, která má podle SOD zajistit Zhotovitel. Dále se Objednatel zavazuje předat Zhotoviteli stavební povolení, posuzovací a schvalovací protokol a všechny doklady o projednání </w:t>
      </w:r>
      <w:r w:rsidR="00193F6C">
        <w:t>P</w:t>
      </w:r>
      <w:r>
        <w:t xml:space="preserve">rojektové dokumentace, pokud nejsou již součástí zadávací dokumentace. </w:t>
      </w:r>
    </w:p>
    <w:p w:rsidR="006F1004" w:rsidRDefault="006F1004" w:rsidP="006F1004">
      <w:pPr>
        <w:pStyle w:val="TPText-1slovan"/>
      </w:pPr>
      <w:r>
        <w:t xml:space="preserve">Zhotovitel se zavazuje zajistit stavební povolení na Zařízení Staveniště. Objednatel zodpovídá za soulad stavebních povolení s jím zajišťovanými částmi </w:t>
      </w:r>
      <w:r w:rsidR="00193F6C">
        <w:t>P</w:t>
      </w:r>
      <w:r>
        <w:t>rojektové dokumentace. Zhotovitel je oprávněn zahájit práce na příslušných Částech Díla nejdříve po předání pravomocného stavebního povolení, či jiného potřebného rozhodnutí či souhlasu příslušného správního orgánu a předání Staveniště Objednatelem.</w:t>
      </w:r>
    </w:p>
    <w:p w:rsidR="006F1004" w:rsidRDefault="006F1004" w:rsidP="006F1004">
      <w:pPr>
        <w:pStyle w:val="TPText-1slovan"/>
      </w:pPr>
      <w:r>
        <w:t>Zhotovitel je povinen po obdržení schválené Projektové dokumentace od Objednatele bez zbytečných odkladů prověřit jeho úplnost, prověřit zda dokumentace nebo jiné závazné podklady anebo pokyny Objednatele, které se týkají provádění Díla, nemají zřejmé nedostatky a zda výsledky výpočtů nejsou ve zřejmém rozporu se stanovenými technickými ukazateli. Zhotovitel však není povinen podrobně přezkoumávat správnost výpočtů nebo je provádět.</w:t>
      </w:r>
    </w:p>
    <w:p w:rsidR="006F1004" w:rsidRDefault="006F1004" w:rsidP="006F1004">
      <w:pPr>
        <w:pStyle w:val="TPText-1slovan"/>
      </w:pPr>
      <w:r>
        <w:t>V případě, že v Projektové dokumentaci jsou části, které je nutno dopracovat do úplného obsahu stupně Projektové dokumentace pro provádění stavby (zejména se jedná o technologické části dokumentace, které nelze zpracovat bez dodržení zásad transparentnosti, přiměřenosti a rovného zacházení). Tuto dokumentaci se zavazuje zpracovat Zhotovitel jako součást Díla v rozsahu nezbytném pro určení technických parametrů použitých materiálů, konkrétních výrobků, nebo dodavatele technologického zařízení, které nebylo možné určit před výběrovým řízením na zhotovení stavby. Pro zpracování PDPS platí následující podmínky:</w:t>
      </w:r>
    </w:p>
    <w:p w:rsidR="006F1004" w:rsidRDefault="006F1004" w:rsidP="00F13DB9">
      <w:pPr>
        <w:pStyle w:val="TPText-1abc"/>
        <w:numPr>
          <w:ilvl w:val="0"/>
          <w:numId w:val="70"/>
        </w:numPr>
      </w:pPr>
      <w:r>
        <w:t>Pro PDPS si Zhotovitel zavazuje zajistit na vlastní náklady veškeré potřebné podklady. Cena za PDPS je vedena jako samostatná položka Soupisu prací a je součástí celkové Ceny Díla.</w:t>
      </w:r>
    </w:p>
    <w:p w:rsidR="006F1004" w:rsidRDefault="006F1004" w:rsidP="00F13DB9">
      <w:pPr>
        <w:pStyle w:val="TPText-1abc"/>
      </w:pPr>
      <w:r>
        <w:t>Při zpracování PDPS se Zhotovitel zavazuje dodržet ustanovení všech podkladů Interních předpisů Objednatele, pravomocného stavebního povolení a jiných pravomocných rozhodnutí příslušných správních úřadů.</w:t>
      </w:r>
    </w:p>
    <w:p w:rsidR="006F1004" w:rsidRDefault="006F1004" w:rsidP="00F13DB9">
      <w:pPr>
        <w:pStyle w:val="TPText-1abc"/>
      </w:pPr>
      <w:r>
        <w:t>Zhotovitel předá 90 dní před zahájením prací dle PDPS jedno pracovní vyhotovení PDPS zhotoviteli Projektové dokumentace k posouzení souladu PDPS s DSP/DOS a 3 pracovní vyhotovení Objednateli k posouzení a ke schválení, vč. případného rozdílového Soupisu prací.</w:t>
      </w:r>
    </w:p>
    <w:p w:rsidR="006F1004" w:rsidRDefault="006F1004" w:rsidP="00F13DB9">
      <w:pPr>
        <w:pStyle w:val="TPText-1abc"/>
      </w:pPr>
      <w:r>
        <w:t xml:space="preserve">U staničních zabezpečovacích zařízení se Zhotovitel PDPS zavazuje předat Objednateli ke schválení 6 souprav závěrových tabulek </w:t>
      </w:r>
      <w:r>
        <w:fldChar w:fldCharType="begin"/>
      </w:r>
      <w:r>
        <w:instrText xml:space="preserve"> REF _Ref504746214 \r \h </w:instrText>
      </w:r>
      <w:r>
        <w:fldChar w:fldCharType="separate"/>
      </w:r>
      <w:r w:rsidR="00A93014">
        <w:t>[63]</w:t>
      </w:r>
      <w:r>
        <w:fldChar w:fldCharType="end"/>
      </w:r>
      <w:r>
        <w:t>.</w:t>
      </w:r>
    </w:p>
    <w:p w:rsidR="006F1004" w:rsidRDefault="006F1004" w:rsidP="00F13DB9">
      <w:pPr>
        <w:pStyle w:val="TPText-1abc"/>
      </w:pPr>
      <w:r>
        <w:t xml:space="preserve">Po odsouhlasení zpracovatelem Projektové dokumentace, zapracování případných připomínek a schválení Objednatelem předá Zhotovitel Objednateli dokumentaci PDPS SO a PS do 30 dnů před zahájením prací v 6 vyhotoveních v listinné podobě a ve 2 vyhotoveních v elektronické podobě. </w:t>
      </w:r>
    </w:p>
    <w:p w:rsidR="006F1004" w:rsidRDefault="006F1004" w:rsidP="00F13DB9">
      <w:pPr>
        <w:pStyle w:val="TPText-1abc"/>
      </w:pPr>
      <w:r>
        <w:t>Po schválení závěrových tabulek předá Zhotovitel Objednateli dokumentaci PDPS do 30 dnů před zahájením prací v 6 vyhotoveních v listinné podobě a ve 2 vyhotoveních v elektronické podobě.</w:t>
      </w:r>
    </w:p>
    <w:p w:rsidR="006F1004" w:rsidRDefault="006F1004" w:rsidP="00F13DB9">
      <w:pPr>
        <w:pStyle w:val="TPText-1abc"/>
      </w:pPr>
      <w:r>
        <w:t>Vyžaduje-li zhotovení Díla podrobnější rozpracování dokumentace, než uvádí Projektová dokumentace, případně PDPS a jedná se o podrobnosti, které jsou podmíněné možnostmi, stavebním vybavením, nebo používanými technologiemi Zhotovitele nebo Poddodavatele v rámci provádění Díla, kterého zpracovatel Projektové dokumentace nesmí jmenovat, se Zhotovitel zavazuje zajistit vyhotovení Realizační dokumentace (výrobní, montážní, dílenské, dokumentace dodavatele mostních objektů a další dokumentace Zhotovitele) v rozsahu nezbytném ke zhotovení Díla. Náklady Zhotovitele na zpracování této dokumentace jsou součástí Ceny Díla. Dokumentace musí být předem schválena Objednatelem.</w:t>
      </w:r>
    </w:p>
    <w:p w:rsidR="006F1004" w:rsidRDefault="006F1004" w:rsidP="006F1004">
      <w:pPr>
        <w:pStyle w:val="TPText-1slovan"/>
      </w:pPr>
      <w:r>
        <w:t>Zhotovitel se zavazuje zajistit vypracování dokumentace pro výrobu, montáž a schválení atestovaného materiálu nebo výrobku dle příslušného Interního předpisu Objednatele a předá ji Objednateli minimálně 90 dnů před zahájením prací k posouzení a schválení.</w:t>
      </w:r>
    </w:p>
    <w:p w:rsidR="006F1004" w:rsidRDefault="006F1004" w:rsidP="006F1004">
      <w:pPr>
        <w:pStyle w:val="TPText-1slovan"/>
      </w:pPr>
      <w:r>
        <w:t xml:space="preserve">Zhotovitel se zavazuje zajistit vypracování technologických postupů a předložit je </w:t>
      </w:r>
      <w:r w:rsidR="00A7027F">
        <w:t xml:space="preserve">Objednateli </w:t>
      </w:r>
      <w:r>
        <w:t xml:space="preserve">k odsouhlasení nejméně 45 dnů před zahájením dotčených prací. Technologické postupy budou zpracovány na všechny činnosti uvedené v </w:t>
      </w:r>
      <w:r w:rsidR="009E609C">
        <w:t>P</w:t>
      </w:r>
      <w:r>
        <w:t>rojektové dokumentaci</w:t>
      </w:r>
      <w:r w:rsidR="009E609C">
        <w:t xml:space="preserve">, </w:t>
      </w:r>
      <w:r>
        <w:t>v</w:t>
      </w:r>
      <w:r w:rsidR="009E609C">
        <w:t> </w:t>
      </w:r>
      <w:r>
        <w:t>TKP</w:t>
      </w:r>
      <w:r w:rsidR="009E609C">
        <w:t xml:space="preserve"> a dle požadavků Objednatele</w:t>
      </w:r>
      <w:r w:rsidR="00A7027F">
        <w:t xml:space="preserve"> a potřeb Zhotovitele</w:t>
      </w:r>
      <w:r>
        <w:t xml:space="preserve">. </w:t>
      </w:r>
      <w:r w:rsidR="009E609C">
        <w:t xml:space="preserve">Objednatel </w:t>
      </w:r>
      <w:r>
        <w:t xml:space="preserve">má právo požadovat předložení technologických postupů i pro práce neuvedené v TKP, TKP PK a v </w:t>
      </w:r>
      <w:r w:rsidR="009E609C">
        <w:t>P</w:t>
      </w:r>
      <w:r>
        <w:t xml:space="preserve">rojektové dokumentaci, a to bezúplatně. Technologické postupy Zhotovitele nesmí snižovat kvalitativní požadavky TKP, TKP PK a </w:t>
      </w:r>
      <w:r w:rsidR="009E609C">
        <w:t>P</w:t>
      </w:r>
      <w:r>
        <w:t xml:space="preserve">rojektové dokumentace a musí vyhovovat z hledisek bezpečnosti práce, ochrany životního prostředí a ostatních neopominutelných požadavků. Bez odsouhlasených technologických postupů nesmí Zhotovitel zahájit dotčené práce. </w:t>
      </w:r>
      <w:r w:rsidR="009E609C">
        <w:t>Objednatel se zavazuje souhlas bezdůvodně neodepřít.</w:t>
      </w:r>
    </w:p>
    <w:p w:rsidR="006F1004" w:rsidRPr="00156B23" w:rsidRDefault="006F1004" w:rsidP="006F1004">
      <w:pPr>
        <w:pStyle w:val="TPText-1slovan"/>
      </w:pPr>
      <w:r>
        <w:t xml:space="preserve">Projektová dokumentace, případně dopracovaná PDPS řeší </w:t>
      </w:r>
      <w:proofErr w:type="spellStart"/>
      <w:r>
        <w:t>ukolejnění</w:t>
      </w:r>
      <w:proofErr w:type="spellEnd"/>
      <w:r>
        <w:t xml:space="preserve"> vodivých konstrukcí pro všechny technologické etapy. Součástí Díla je zpracování </w:t>
      </w:r>
      <w:proofErr w:type="spellStart"/>
      <w:r w:rsidR="00304A7A">
        <w:t>KSUaTP</w:t>
      </w:r>
      <w:proofErr w:type="spellEnd"/>
      <w:r w:rsidR="00304A7A">
        <w:t xml:space="preserve"> dle Směrnice SM33 </w:t>
      </w:r>
      <w:r w:rsidR="00304A7A">
        <w:fldChar w:fldCharType="begin"/>
      </w:r>
      <w:r w:rsidR="00304A7A">
        <w:instrText xml:space="preserve"> REF _Ref515890440 \r \h </w:instrText>
      </w:r>
      <w:r w:rsidR="00304A7A">
        <w:fldChar w:fldCharType="separate"/>
      </w:r>
      <w:r w:rsidR="00A93014">
        <w:t>[92]</w:t>
      </w:r>
      <w:r w:rsidR="00304A7A">
        <w:fldChar w:fldCharType="end"/>
      </w:r>
      <w:r w:rsidR="00304A7A">
        <w:t xml:space="preserve"> </w:t>
      </w:r>
      <w:r>
        <w:t xml:space="preserve">jednotlivých stavebních postupů v jednotlivých železničních stanicích a traťových úsecích a projednání tohoto </w:t>
      </w:r>
      <w:proofErr w:type="spellStart"/>
      <w:r w:rsidR="00304A7A">
        <w:t>KSUaTP</w:t>
      </w:r>
      <w:proofErr w:type="spellEnd"/>
      <w:r>
        <w:t xml:space="preserve"> prostřednictvím TDS s příslušnou </w:t>
      </w:r>
      <w:r w:rsidR="00CA72D5">
        <w:t>organizační jednotkou</w:t>
      </w:r>
      <w:r>
        <w:t xml:space="preserve"> Objednatele. Koordinační plán včetně zápisu z</w:t>
      </w:r>
      <w:r w:rsidR="00304A7A">
        <w:t> </w:t>
      </w:r>
      <w:r>
        <w:t xml:space="preserve">projednání předá Zhotovitel Objednateli v listinné a elektronické podobě v dohodnutém počtu před zahájením realizace předmětných </w:t>
      </w:r>
      <w:proofErr w:type="spellStart"/>
      <w:r>
        <w:t>ukolejnění</w:t>
      </w:r>
      <w:proofErr w:type="spellEnd"/>
      <w:r>
        <w:t xml:space="preserve"> a trakčních propojek. Náklady na tuto dokumentaci jsou součástí Ceny Díla. Zhotovitel provede </w:t>
      </w:r>
      <w:proofErr w:type="spellStart"/>
      <w:r>
        <w:t>ukolejnění</w:t>
      </w:r>
      <w:proofErr w:type="spellEnd"/>
      <w:r>
        <w:t xml:space="preserve"> vodivých konstrukci na základě změření a výpočtu symetrie kolejových obvodů.</w:t>
      </w:r>
    </w:p>
    <w:p w:rsidR="00616C22" w:rsidRDefault="00616C22" w:rsidP="00616C22">
      <w:pPr>
        <w:pStyle w:val="TPNadpis-2slovan"/>
        <w:tabs>
          <w:tab w:val="left" w:pos="1021"/>
        </w:tabs>
        <w:ind w:left="1020" w:hanging="680"/>
      </w:pPr>
      <w:bookmarkStart w:id="129" w:name="_Toc406417680"/>
      <w:bookmarkStart w:id="130" w:name="_Toc406420444"/>
      <w:bookmarkStart w:id="131" w:name="_Toc397429858"/>
      <w:bookmarkStart w:id="132" w:name="_Toc472503031"/>
      <w:bookmarkStart w:id="133" w:name="_Toc528054175"/>
      <w:bookmarkEnd w:id="129"/>
      <w:bookmarkEnd w:id="130"/>
      <w:r>
        <w:t>Dokumentace skutečného provedení stavby</w:t>
      </w:r>
      <w:bookmarkEnd w:id="131"/>
      <w:bookmarkEnd w:id="132"/>
      <w:bookmarkEnd w:id="133"/>
    </w:p>
    <w:p w:rsidR="00616C22" w:rsidRPr="000138FB" w:rsidRDefault="00616C22" w:rsidP="00255D80">
      <w:pPr>
        <w:pStyle w:val="TPText-1slovan"/>
        <w:rPr>
          <w:szCs w:val="24"/>
        </w:rPr>
      </w:pPr>
      <w:r w:rsidRPr="001F717E">
        <w:t xml:space="preserve">Zhotovitel se zavazuje v rámci plnění Díla zajistit zpracování </w:t>
      </w:r>
      <w:r w:rsidR="00351986">
        <w:t>D</w:t>
      </w:r>
      <w:r w:rsidRPr="001F717E">
        <w:t xml:space="preserve">okumentace skutečného provedení </w:t>
      </w:r>
      <w:r>
        <w:t>stavby</w:t>
      </w:r>
      <w:r w:rsidRPr="001F717E">
        <w:t xml:space="preserve"> pro geodetickou a technickou č</w:t>
      </w:r>
      <w:r>
        <w:t>ást</w:t>
      </w:r>
      <w:r w:rsidRPr="00E126E8">
        <w:t xml:space="preserve"> </w:t>
      </w:r>
      <w:r w:rsidRPr="001F717E">
        <w:t>v trvalé listinné a </w:t>
      </w:r>
      <w:r>
        <w:t>elektronické</w:t>
      </w:r>
      <w:r w:rsidRPr="001F717E">
        <w:t xml:space="preserve"> </w:t>
      </w:r>
      <w:r w:rsidR="00CE53F9">
        <w:t>podobě</w:t>
      </w:r>
      <w:r>
        <w:t xml:space="preserve">. Technická část dokumentace </w:t>
      </w:r>
      <w:r w:rsidRPr="001F717E">
        <w:t xml:space="preserve">skutečného provedení </w:t>
      </w:r>
      <w:r>
        <w:t xml:space="preserve">stavby </w:t>
      </w:r>
      <w:r w:rsidRPr="001F717E">
        <w:t xml:space="preserve">vychází z členění Díla a obsahuje změny, ke kterým došlo v průběhu stavby v dokumentacích jednotlivých </w:t>
      </w:r>
      <w:r>
        <w:t>SO a PS</w:t>
      </w:r>
      <w:r w:rsidRPr="001F717E">
        <w:t xml:space="preserve"> a v souhrnných částech dokumentace Díla. </w:t>
      </w:r>
    </w:p>
    <w:p w:rsidR="000138FB" w:rsidRDefault="000138FB" w:rsidP="000138FB">
      <w:pPr>
        <w:pStyle w:val="TPText-1slovan"/>
        <w:rPr>
          <w:szCs w:val="24"/>
        </w:rPr>
      </w:pPr>
      <w:r w:rsidRPr="000138FB">
        <w:rPr>
          <w:szCs w:val="24"/>
        </w:rPr>
        <w:t xml:space="preserve">Pro zhotovení </w:t>
      </w:r>
      <w:r w:rsidRPr="001D7C72">
        <w:rPr>
          <w:szCs w:val="24"/>
        </w:rPr>
        <w:t xml:space="preserve">Dokumentace skutečného provedení stavby v elektronické </w:t>
      </w:r>
      <w:r w:rsidR="007368DC">
        <w:rPr>
          <w:szCs w:val="24"/>
        </w:rPr>
        <w:t>podobě</w:t>
      </w:r>
      <w:r w:rsidRPr="001D7C72">
        <w:rPr>
          <w:szCs w:val="24"/>
        </w:rPr>
        <w:t xml:space="preserve"> platí Pokyn GŘ č.</w:t>
      </w:r>
      <w:r w:rsidR="00E65FF4">
        <w:rPr>
          <w:szCs w:val="24"/>
        </w:rPr>
        <w:t> </w:t>
      </w:r>
      <w:r w:rsidRPr="001D7C72">
        <w:rPr>
          <w:szCs w:val="24"/>
        </w:rPr>
        <w:t xml:space="preserve">4/2016 </w:t>
      </w:r>
      <w:r w:rsidR="00463A84">
        <w:rPr>
          <w:szCs w:val="24"/>
        </w:rPr>
        <w:fldChar w:fldCharType="begin"/>
      </w:r>
      <w:r w:rsidR="001F6895">
        <w:rPr>
          <w:szCs w:val="24"/>
        </w:rPr>
        <w:instrText xml:space="preserve"> REF _Ref485644790 \r \h </w:instrText>
      </w:r>
      <w:r w:rsidR="00463A84">
        <w:rPr>
          <w:szCs w:val="24"/>
        </w:rPr>
      </w:r>
      <w:r w:rsidR="00463A84">
        <w:rPr>
          <w:szCs w:val="24"/>
        </w:rPr>
        <w:fldChar w:fldCharType="separate"/>
      </w:r>
      <w:r w:rsidR="00A93014">
        <w:rPr>
          <w:szCs w:val="24"/>
        </w:rPr>
        <w:t>[78]</w:t>
      </w:r>
      <w:r w:rsidR="00463A84">
        <w:rPr>
          <w:szCs w:val="24"/>
        </w:rPr>
        <w:fldChar w:fldCharType="end"/>
      </w:r>
      <w:r w:rsidR="001F6895">
        <w:rPr>
          <w:szCs w:val="24"/>
        </w:rPr>
        <w:t xml:space="preserve"> </w:t>
      </w:r>
      <w:r w:rsidRPr="001D7C72">
        <w:rPr>
          <w:szCs w:val="24"/>
        </w:rPr>
        <w:t>a</w:t>
      </w:r>
      <w:r w:rsidR="00C46F62">
        <w:rPr>
          <w:szCs w:val="24"/>
        </w:rPr>
        <w:t> </w:t>
      </w:r>
      <w:r w:rsidRPr="001D7C72">
        <w:rPr>
          <w:szCs w:val="24"/>
        </w:rPr>
        <w:t xml:space="preserve">Směrnice SŽDC č. 117 </w:t>
      </w:r>
      <w:r w:rsidR="00463A84">
        <w:rPr>
          <w:szCs w:val="24"/>
        </w:rPr>
        <w:fldChar w:fldCharType="begin"/>
      </w:r>
      <w:r w:rsidR="001F6895">
        <w:rPr>
          <w:szCs w:val="24"/>
        </w:rPr>
        <w:instrText xml:space="preserve"> REF _Ref485644369 \r \h </w:instrText>
      </w:r>
      <w:r w:rsidR="00463A84">
        <w:rPr>
          <w:szCs w:val="24"/>
        </w:rPr>
      </w:r>
      <w:r w:rsidR="00463A84">
        <w:rPr>
          <w:szCs w:val="24"/>
        </w:rPr>
        <w:fldChar w:fldCharType="separate"/>
      </w:r>
      <w:r w:rsidR="00A93014">
        <w:rPr>
          <w:szCs w:val="24"/>
        </w:rPr>
        <w:t>[79]</w:t>
      </w:r>
      <w:r w:rsidR="00463A84">
        <w:rPr>
          <w:szCs w:val="24"/>
        </w:rPr>
        <w:fldChar w:fldCharType="end"/>
      </w:r>
      <w:r w:rsidRPr="001D7C72">
        <w:rPr>
          <w:szCs w:val="24"/>
        </w:rPr>
        <w:t>.</w:t>
      </w:r>
    </w:p>
    <w:p w:rsidR="00CB6DF4" w:rsidRPr="001D7C72" w:rsidRDefault="00CB6DF4" w:rsidP="00CB6DF4">
      <w:pPr>
        <w:pStyle w:val="TPText-1slovan"/>
        <w:rPr>
          <w:szCs w:val="24"/>
        </w:rPr>
      </w:pPr>
      <w:r w:rsidRPr="00CB6DF4">
        <w:rPr>
          <w:szCs w:val="24"/>
        </w:rPr>
        <w:t xml:space="preserve">Zhotovitel předá </w:t>
      </w:r>
      <w:r w:rsidR="008060BE">
        <w:t xml:space="preserve">Objednateli </w:t>
      </w:r>
      <w:r w:rsidRPr="00CB6DF4">
        <w:rPr>
          <w:szCs w:val="24"/>
        </w:rPr>
        <w:t>Z</w:t>
      </w:r>
      <w:r w:rsidR="00B54D9C">
        <w:rPr>
          <w:szCs w:val="24"/>
        </w:rPr>
        <w:t>jednodušené koordinační situace</w:t>
      </w:r>
      <w:r w:rsidRPr="00CB6DF4">
        <w:rPr>
          <w:szCs w:val="24"/>
        </w:rPr>
        <w:t>, které jsou uvedeny ve směrnici SŽDC č.</w:t>
      </w:r>
      <w:r w:rsidR="00A7027F">
        <w:rPr>
          <w:szCs w:val="24"/>
        </w:rPr>
        <w:t> </w:t>
      </w:r>
      <w:r w:rsidRPr="00CB6DF4">
        <w:rPr>
          <w:szCs w:val="24"/>
        </w:rPr>
        <w:t xml:space="preserve">117 </w:t>
      </w:r>
      <w:r w:rsidR="007368DC">
        <w:rPr>
          <w:szCs w:val="24"/>
        </w:rPr>
        <w:fldChar w:fldCharType="begin"/>
      </w:r>
      <w:r w:rsidR="007368DC">
        <w:rPr>
          <w:szCs w:val="24"/>
        </w:rPr>
        <w:instrText xml:space="preserve"> REF _Ref485644369 \r \h </w:instrText>
      </w:r>
      <w:r w:rsidR="007368DC">
        <w:rPr>
          <w:szCs w:val="24"/>
        </w:rPr>
      </w:r>
      <w:r w:rsidR="007368DC">
        <w:rPr>
          <w:szCs w:val="24"/>
        </w:rPr>
        <w:fldChar w:fldCharType="separate"/>
      </w:r>
      <w:r w:rsidR="00A93014">
        <w:rPr>
          <w:szCs w:val="24"/>
        </w:rPr>
        <w:t>[79]</w:t>
      </w:r>
      <w:r w:rsidR="007368DC">
        <w:rPr>
          <w:szCs w:val="24"/>
        </w:rPr>
        <w:fldChar w:fldCharType="end"/>
      </w:r>
      <w:r w:rsidRPr="00CB6DF4">
        <w:rPr>
          <w:szCs w:val="24"/>
        </w:rPr>
        <w:t>, Příloha č. 1, ve tvaru, rozsahu a dle harmonogramu uvedeného v Příloze č. 1 této směrnice.</w:t>
      </w:r>
    </w:p>
    <w:p w:rsidR="00616C22" w:rsidRPr="00335CE7" w:rsidRDefault="00616C22" w:rsidP="00255D80">
      <w:pPr>
        <w:pStyle w:val="TPText-1slovan"/>
        <w:rPr>
          <w:szCs w:val="24"/>
        </w:rPr>
      </w:pPr>
      <w:r>
        <w:t xml:space="preserve">Dokumentace </w:t>
      </w:r>
      <w:r w:rsidRPr="001F717E">
        <w:t xml:space="preserve">skutečného provedení Díla </w:t>
      </w:r>
      <w:r>
        <w:t xml:space="preserve">bude zpracována minimálně v rozsahu </w:t>
      </w:r>
      <w:r w:rsidRPr="001F717E">
        <w:t>vyhlášky č.</w:t>
      </w:r>
      <w:r>
        <w:t> </w:t>
      </w:r>
      <w:r w:rsidRPr="001F717E">
        <w:t>499/2006 Sb</w:t>
      </w:r>
      <w:r w:rsidRPr="00351986">
        <w:t>.</w:t>
      </w:r>
      <w:r w:rsidR="00351986" w:rsidRPr="00351986">
        <w:t xml:space="preserve"> </w:t>
      </w:r>
      <w:r w:rsidR="00D91E02">
        <w:fldChar w:fldCharType="begin"/>
      </w:r>
      <w:r w:rsidR="00D91E02">
        <w:instrText xml:space="preserve"> REF _Ref484077022 \r \h  \* MERGEFORMAT </w:instrText>
      </w:r>
      <w:r w:rsidR="00D91E02">
        <w:fldChar w:fldCharType="separate"/>
      </w:r>
      <w:r w:rsidR="00A93014">
        <w:t>[28]</w:t>
      </w:r>
      <w:r w:rsidR="00D91E02">
        <w:fldChar w:fldCharType="end"/>
      </w:r>
      <w:r w:rsidRPr="00351986">
        <w:t>, a součástí</w:t>
      </w:r>
      <w:r w:rsidRPr="001F717E">
        <w:t xml:space="preserve"> technické části </w:t>
      </w:r>
      <w:r w:rsidR="00351986">
        <w:t>D</w:t>
      </w:r>
      <w:r w:rsidRPr="001F717E">
        <w:t xml:space="preserve">okumentace skutečného provedení Díla je i zhotovení knihy plánů </w:t>
      </w:r>
      <w:r>
        <w:t xml:space="preserve">(např. plánů údržby) </w:t>
      </w:r>
      <w:r w:rsidRPr="001F717E">
        <w:t xml:space="preserve">dle </w:t>
      </w:r>
      <w:r w:rsidR="0011277A">
        <w:t xml:space="preserve">Interních </w:t>
      </w:r>
      <w:r w:rsidRPr="001F717E">
        <w:t>předpisů Objednatele.</w:t>
      </w:r>
    </w:p>
    <w:p w:rsidR="00616C22" w:rsidRDefault="00616C22" w:rsidP="006543F9">
      <w:pPr>
        <w:pStyle w:val="TPText-1slovan"/>
      </w:pPr>
      <w:r w:rsidRPr="001F717E">
        <w:t>Pro mostní objekty, konstrukce mostům podobné, opěrné, zárubní a obkladní zdi, galerie a tunely se Zhotovitel zavazuje zajistit technickou část dokumentace skutečného provedení stavby týkající se Díla ve smyslu příslušn</w:t>
      </w:r>
      <w:r w:rsidR="0011277A">
        <w:t>ých</w:t>
      </w:r>
      <w:r w:rsidRPr="001F717E">
        <w:t xml:space="preserve"> </w:t>
      </w:r>
      <w:r w:rsidR="0011277A">
        <w:t xml:space="preserve">Interních </w:t>
      </w:r>
      <w:r w:rsidRPr="001F717E">
        <w:t>předpis</w:t>
      </w:r>
      <w:r w:rsidR="0011277A">
        <w:t>ů</w:t>
      </w:r>
      <w:r w:rsidRPr="001F717E">
        <w:t xml:space="preserve"> Objednatele</w:t>
      </w:r>
      <w:r w:rsidR="00351986">
        <w:t xml:space="preserve"> </w:t>
      </w:r>
      <w:r w:rsidR="00463A84">
        <w:fldChar w:fldCharType="begin"/>
      </w:r>
      <w:r w:rsidR="00351986">
        <w:instrText xml:space="preserve"> REF _Ref471453284 \r \h </w:instrText>
      </w:r>
      <w:r w:rsidR="00463A84">
        <w:fldChar w:fldCharType="separate"/>
      </w:r>
      <w:r w:rsidR="00A93014">
        <w:t>[64]</w:t>
      </w:r>
      <w:r w:rsidR="00463A84">
        <w:fldChar w:fldCharType="end"/>
      </w:r>
      <w:r w:rsidR="00463A84">
        <w:fldChar w:fldCharType="begin"/>
      </w:r>
      <w:r w:rsidR="00351986">
        <w:instrText xml:space="preserve"> REF _Ref471895926 \r \h </w:instrText>
      </w:r>
      <w:r w:rsidR="00463A84">
        <w:fldChar w:fldCharType="separate"/>
      </w:r>
      <w:r w:rsidR="00A93014">
        <w:t>[65]</w:t>
      </w:r>
      <w:r w:rsidR="00463A84">
        <w:fldChar w:fldCharType="end"/>
      </w:r>
      <w:r w:rsidRPr="001F717E">
        <w:t>, přičemž jeden výtisk musí obsahovat statický přepočet objektu.</w:t>
      </w:r>
    </w:p>
    <w:p w:rsidR="00616C22" w:rsidRPr="00FE68BB" w:rsidRDefault="00616C22" w:rsidP="006543F9">
      <w:pPr>
        <w:pStyle w:val="TPText-1slovan"/>
        <w:rPr>
          <w:snapToGrid w:val="0"/>
        </w:rPr>
      </w:pPr>
      <w:r w:rsidRPr="00FE68BB">
        <w:rPr>
          <w:snapToGrid w:val="0"/>
        </w:rPr>
        <w:t xml:space="preserve">V dokumentaci </w:t>
      </w:r>
      <w:r>
        <w:rPr>
          <w:snapToGrid w:val="0"/>
        </w:rPr>
        <w:t xml:space="preserve">skutečného provedení stavby </w:t>
      </w:r>
      <w:r w:rsidRPr="00FE68BB">
        <w:rPr>
          <w:snapToGrid w:val="0"/>
        </w:rPr>
        <w:t xml:space="preserve">budou zapracované veškeré </w:t>
      </w:r>
      <w:r w:rsidR="00BF603A">
        <w:rPr>
          <w:snapToGrid w:val="0"/>
        </w:rPr>
        <w:t xml:space="preserve">změny </w:t>
      </w:r>
      <w:r w:rsidRPr="00FE68BB">
        <w:rPr>
          <w:snapToGrid w:val="0"/>
        </w:rPr>
        <w:t>a</w:t>
      </w:r>
      <w:r w:rsidR="00351986">
        <w:rPr>
          <w:snapToGrid w:val="0"/>
        </w:rPr>
        <w:t> </w:t>
      </w:r>
      <w:r w:rsidRPr="00FE68BB">
        <w:rPr>
          <w:snapToGrid w:val="0"/>
        </w:rPr>
        <w:t>dodatky, jak ve výkresové tak v textové části. Součástí dokumentace dle skutečného stavu provedení kromě jiného budou:</w:t>
      </w:r>
    </w:p>
    <w:p w:rsidR="00616C22" w:rsidRPr="00815DE2" w:rsidRDefault="00616C22" w:rsidP="00815DE2">
      <w:pPr>
        <w:pStyle w:val="TPText-1abc"/>
        <w:numPr>
          <w:ilvl w:val="0"/>
          <w:numId w:val="48"/>
        </w:numPr>
      </w:pPr>
      <w:r w:rsidRPr="00190B4A">
        <w:t xml:space="preserve">technické </w:t>
      </w:r>
      <w:r w:rsidRPr="00815DE2">
        <w:t>zprávy opravené a doplněné o konkrétní údaje o všech použitých materiálech,</w:t>
      </w:r>
    </w:p>
    <w:p w:rsidR="00616C22" w:rsidRPr="00815DE2" w:rsidRDefault="00616C22" w:rsidP="00815DE2">
      <w:pPr>
        <w:pStyle w:val="TPText-1abc"/>
      </w:pPr>
      <w:r w:rsidRPr="00815DE2">
        <w:t>záznamy všech změn do všech dotčených příloh dokumentace pro realizaci stavby,</w:t>
      </w:r>
    </w:p>
    <w:p w:rsidR="00616C22" w:rsidRPr="00815DE2" w:rsidRDefault="00616C22" w:rsidP="00815DE2">
      <w:pPr>
        <w:pStyle w:val="TPText-1abc"/>
      </w:pPr>
      <w:r w:rsidRPr="00815DE2">
        <w:t>výsledky měření únosnosti železničního spodku,</w:t>
      </w:r>
    </w:p>
    <w:p w:rsidR="00616C22" w:rsidRPr="00815DE2" w:rsidRDefault="00616C22" w:rsidP="00815DE2">
      <w:pPr>
        <w:pStyle w:val="TPText-1abc"/>
      </w:pPr>
      <w:r w:rsidRPr="00815DE2">
        <w:t xml:space="preserve">doložené zatížitelnosti mostních objektů dle </w:t>
      </w:r>
      <w:proofErr w:type="spellStart"/>
      <w:r w:rsidRPr="00815DE2">
        <w:t>vyhl</w:t>
      </w:r>
      <w:proofErr w:type="spellEnd"/>
      <w:r w:rsidRPr="00815DE2">
        <w:t xml:space="preserve">. 177/1995 Sb., § 25 odst. 11 </w:t>
      </w:r>
      <w:r w:rsidR="00463A84" w:rsidRPr="00815DE2">
        <w:fldChar w:fldCharType="begin"/>
      </w:r>
      <w:r w:rsidR="00351986" w:rsidRPr="00815DE2">
        <w:instrText xml:space="preserve"> REF _Ref472940807 \r \h </w:instrText>
      </w:r>
      <w:r w:rsidR="00815DE2">
        <w:instrText xml:space="preserve"> \* MERGEFORMAT </w:instrText>
      </w:r>
      <w:r w:rsidR="00463A84" w:rsidRPr="00815DE2">
        <w:fldChar w:fldCharType="separate"/>
      </w:r>
      <w:r w:rsidR="00A93014">
        <w:t>[24]</w:t>
      </w:r>
      <w:r w:rsidR="00463A84" w:rsidRPr="00815DE2">
        <w:fldChar w:fldCharType="end"/>
      </w:r>
      <w:r w:rsidR="00351986" w:rsidRPr="00815DE2">
        <w:t xml:space="preserve"> </w:t>
      </w:r>
      <w:r w:rsidRPr="00815DE2">
        <w:t xml:space="preserve">a dle MP Pro určování zatížitelnosti mostních objektů </w:t>
      </w:r>
      <w:r w:rsidR="00D91E02" w:rsidRPr="00815DE2">
        <w:fldChar w:fldCharType="begin"/>
      </w:r>
      <w:r w:rsidR="00D91E02" w:rsidRPr="00815DE2">
        <w:instrText xml:space="preserve"> REF _Ref451952389 \r \h  \* MERGEFORMAT </w:instrText>
      </w:r>
      <w:r w:rsidR="00D91E02" w:rsidRPr="00815DE2">
        <w:fldChar w:fldCharType="separate"/>
      </w:r>
      <w:r w:rsidR="00A93014">
        <w:t>[87]</w:t>
      </w:r>
      <w:r w:rsidR="00D91E02" w:rsidRPr="00815DE2">
        <w:fldChar w:fldCharType="end"/>
      </w:r>
      <w:r w:rsidRPr="00815DE2">
        <w:t>. Rozsah dokumentace skutečného provedení je uveden v předpise SŽDC S5, Správa mostních objektů,</w:t>
      </w:r>
    </w:p>
    <w:p w:rsidR="00616C22" w:rsidRPr="00815DE2" w:rsidRDefault="00616C22" w:rsidP="00815DE2">
      <w:pPr>
        <w:pStyle w:val="TPText-1abc"/>
      </w:pPr>
      <w:r w:rsidRPr="00815DE2">
        <w:t>km polohy začátků a konců staveb železničního spodku,</w:t>
      </w:r>
    </w:p>
    <w:p w:rsidR="00616C22" w:rsidRPr="00815DE2" w:rsidRDefault="00616C22" w:rsidP="00815DE2">
      <w:pPr>
        <w:pStyle w:val="TPText-1abc"/>
      </w:pPr>
      <w:r w:rsidRPr="00815DE2">
        <w:t xml:space="preserve">podélné profily sanačních vrstev s uvedením km poloh a zakreslením odvodňovacích zařízení, </w:t>
      </w:r>
    </w:p>
    <w:p w:rsidR="00616C22" w:rsidRPr="00815DE2" w:rsidRDefault="00616C22" w:rsidP="00815DE2">
      <w:pPr>
        <w:pStyle w:val="TPText-1abc"/>
      </w:pPr>
      <w:r w:rsidRPr="00815DE2">
        <w:t xml:space="preserve">výsledky </w:t>
      </w:r>
      <w:proofErr w:type="spellStart"/>
      <w:r w:rsidRPr="00815DE2">
        <w:t>georadarového</w:t>
      </w:r>
      <w:proofErr w:type="spellEnd"/>
      <w:r w:rsidRPr="00815DE2">
        <w:t xml:space="preserve"> měření,</w:t>
      </w:r>
    </w:p>
    <w:p w:rsidR="00616C22" w:rsidRPr="00815DE2" w:rsidRDefault="00616C22" w:rsidP="00815DE2">
      <w:pPr>
        <w:pStyle w:val="TPText-1abc"/>
      </w:pPr>
      <w:r w:rsidRPr="00815DE2">
        <w:t>výsledky měření elektromagnetické kompatibility (EMC)</w:t>
      </w:r>
      <w:r w:rsidR="00351986" w:rsidRPr="00815DE2">
        <w:t xml:space="preserve"> </w:t>
      </w:r>
      <w:r w:rsidR="00463A84" w:rsidRPr="00815DE2">
        <w:fldChar w:fldCharType="begin"/>
      </w:r>
      <w:r w:rsidR="00351986" w:rsidRPr="00815DE2">
        <w:instrText xml:space="preserve"> REF _Ref471453284 \r \h </w:instrText>
      </w:r>
      <w:r w:rsidR="00815DE2">
        <w:instrText xml:space="preserve"> \* MERGEFORMAT </w:instrText>
      </w:r>
      <w:r w:rsidR="00463A84" w:rsidRPr="00815DE2">
        <w:fldChar w:fldCharType="separate"/>
      </w:r>
      <w:r w:rsidR="00A93014">
        <w:t>[64]</w:t>
      </w:r>
      <w:r w:rsidR="00463A84" w:rsidRPr="00815DE2">
        <w:fldChar w:fldCharType="end"/>
      </w:r>
      <w:r w:rsidRPr="00815DE2">
        <w:t>,</w:t>
      </w:r>
    </w:p>
    <w:p w:rsidR="00616C22" w:rsidRPr="00815DE2" w:rsidRDefault="00616C22" w:rsidP="00815DE2">
      <w:pPr>
        <w:pStyle w:val="TPText-1abc"/>
      </w:pPr>
      <w:r w:rsidRPr="00815DE2">
        <w:t xml:space="preserve">výkresy </w:t>
      </w:r>
      <w:proofErr w:type="spellStart"/>
      <w:r w:rsidRPr="00815DE2">
        <w:t>ukolejnění</w:t>
      </w:r>
      <w:proofErr w:type="spellEnd"/>
      <w:r w:rsidRPr="00815DE2">
        <w:t xml:space="preserve"> vodivých konstrukcí včetně části bezprostředně související s navazujícím úsekem,</w:t>
      </w:r>
    </w:p>
    <w:p w:rsidR="00616C22" w:rsidRPr="00815DE2" w:rsidRDefault="00616C22" w:rsidP="00815DE2">
      <w:pPr>
        <w:pStyle w:val="TPText-1abc"/>
      </w:pPr>
      <w:r w:rsidRPr="00815DE2">
        <w:t>seznam překážek v evidenčním prostoru,</w:t>
      </w:r>
      <w:r w:rsidR="00E35EA1" w:rsidRPr="00815DE2">
        <w:t xml:space="preserve"> zaměření prostorové průchodnosti s uvedením souřadnic překážek, v evidenčním prostoru EP2,5 dle předpisu SŽDC (ČD) S65 Předpis Evidence překážek prostorové průchodnosti tratí Českých drah</w:t>
      </w:r>
    </w:p>
    <w:p w:rsidR="00616C22" w:rsidRPr="00815DE2" w:rsidRDefault="00616C22" w:rsidP="00815DE2">
      <w:pPr>
        <w:pStyle w:val="TPText-1abc"/>
      </w:pPr>
      <w:r w:rsidRPr="00815DE2">
        <w:t>případné aktuální údaje a dokumenty k zařízení (vlastní SW, předpis pro obsluhu, doklady ověřovacího provozu apod.),</w:t>
      </w:r>
    </w:p>
    <w:p w:rsidR="00616C22" w:rsidRDefault="00616C22" w:rsidP="00815DE2">
      <w:pPr>
        <w:pStyle w:val="TPText-1abc"/>
      </w:pPr>
      <w:r w:rsidRPr="00815DE2">
        <w:t>k</w:t>
      </w:r>
      <w:r w:rsidR="00145FE6" w:rsidRPr="00815DE2">
        <w:t>abelová k</w:t>
      </w:r>
      <w:r w:rsidRPr="00815DE2">
        <w:t>niha plánů</w:t>
      </w:r>
      <w:r w:rsidR="00145FE6" w:rsidRPr="00815DE2">
        <w:t xml:space="preserve"> (vzor kabelových knih je umístěn: </w:t>
      </w:r>
      <w:r w:rsidR="00CA689D" w:rsidRPr="00815DE2">
        <w:t>http://www.tudc.cz/index.php/cs/</w:t>
      </w:r>
      <w:r w:rsidR="00AB2D13">
        <w:br/>
      </w:r>
      <w:r w:rsidR="00CA689D" w:rsidRPr="00815DE2">
        <w:t>dokumenty/</w:t>
      </w:r>
      <w:proofErr w:type="spellStart"/>
      <w:r w:rsidR="00CA689D" w:rsidRPr="00815DE2">
        <w:t>kabelova</w:t>
      </w:r>
      <w:proofErr w:type="spellEnd"/>
      <w:r w:rsidR="00CA689D" w:rsidRPr="00815DE2">
        <w:t>-kniha</w:t>
      </w:r>
      <w:r w:rsidR="00145FE6" w:rsidRPr="00815DE2">
        <w:t>)</w:t>
      </w:r>
      <w:r w:rsidR="00062481">
        <w:t>,</w:t>
      </w:r>
    </w:p>
    <w:p w:rsidR="00062481" w:rsidRDefault="00062481" w:rsidP="00062481">
      <w:pPr>
        <w:pStyle w:val="TPText-1abc"/>
      </w:pPr>
      <w:r>
        <w:t>protokol o závěrečném měření kabelů – u přepojovaných kabelů,</w:t>
      </w:r>
    </w:p>
    <w:p w:rsidR="00062481" w:rsidRDefault="00062481" w:rsidP="00062481">
      <w:pPr>
        <w:pStyle w:val="TPText-1abc"/>
      </w:pPr>
      <w:r>
        <w:t>revizní zprávy na opravené</w:t>
      </w:r>
      <w:r w:rsidR="00752DAE">
        <w:t>,</w:t>
      </w:r>
      <w:r>
        <w:t xml:space="preserve"> případně přemístěné zařízení,</w:t>
      </w:r>
    </w:p>
    <w:p w:rsidR="00062481" w:rsidRPr="00815DE2" w:rsidRDefault="00062481" w:rsidP="00062481">
      <w:pPr>
        <w:pStyle w:val="TPText-1abc"/>
      </w:pPr>
      <w:r>
        <w:t>protokoly o technickobezpečnostní zkoušce</w:t>
      </w:r>
    </w:p>
    <w:p w:rsidR="00616C22" w:rsidRPr="00815DE2" w:rsidRDefault="00616C22" w:rsidP="00815DE2">
      <w:pPr>
        <w:pStyle w:val="TPText-1abc"/>
      </w:pPr>
      <w:r w:rsidRPr="00815DE2">
        <w:t>závěrečná zpráva</w:t>
      </w:r>
      <w:r w:rsidR="00E06399" w:rsidRPr="00815DE2">
        <w:t xml:space="preserve">, resp. prohlášení </w:t>
      </w:r>
      <w:r w:rsidRPr="00815DE2">
        <w:t>o nakládání s</w:t>
      </w:r>
      <w:r w:rsidR="00E06399" w:rsidRPr="00815DE2">
        <w:t> </w:t>
      </w:r>
      <w:r w:rsidRPr="00815DE2">
        <w:t>odpady</w:t>
      </w:r>
      <w:r w:rsidR="00E06399" w:rsidRPr="00815DE2">
        <w:t xml:space="preserve"> (</w:t>
      </w:r>
      <w:proofErr w:type="gramStart"/>
      <w:r w:rsidR="00E06399" w:rsidRPr="00815DE2">
        <w:t xml:space="preserve">viz </w:t>
      </w:r>
      <w:r w:rsidR="00E06399" w:rsidRPr="00815DE2">
        <w:fldChar w:fldCharType="begin"/>
      </w:r>
      <w:r w:rsidR="00E06399" w:rsidRPr="00815DE2">
        <w:instrText xml:space="preserve"> REF _Ref497727434 \r \h </w:instrText>
      </w:r>
      <w:r w:rsidR="00815DE2">
        <w:instrText xml:space="preserve"> \* MERGEFORMAT </w:instrText>
      </w:r>
      <w:r w:rsidR="00E06399" w:rsidRPr="00815DE2">
        <w:fldChar w:fldCharType="separate"/>
      </w:r>
      <w:r w:rsidR="00A93014">
        <w:t>9.5.6</w:t>
      </w:r>
      <w:proofErr w:type="gramEnd"/>
      <w:r w:rsidR="00E06399" w:rsidRPr="00815DE2">
        <w:fldChar w:fldCharType="end"/>
      </w:r>
      <w:r w:rsidR="00E06399" w:rsidRPr="00815DE2">
        <w:t>)</w:t>
      </w:r>
      <w:r w:rsidRPr="00815DE2">
        <w:t>,</w:t>
      </w:r>
    </w:p>
    <w:p w:rsidR="00616C22" w:rsidRPr="00815DE2" w:rsidRDefault="00616C22" w:rsidP="00815DE2">
      <w:pPr>
        <w:pStyle w:val="TPText-1abc"/>
      </w:pPr>
      <w:r w:rsidRPr="00815DE2">
        <w:t xml:space="preserve">případná závěrečná zpráva z průběhu </w:t>
      </w:r>
      <w:r w:rsidR="00E06399" w:rsidRPr="00815DE2">
        <w:t xml:space="preserve">ekologického </w:t>
      </w:r>
      <w:r w:rsidRPr="00815DE2">
        <w:t xml:space="preserve">dozoru, </w:t>
      </w:r>
    </w:p>
    <w:p w:rsidR="00616C22" w:rsidRPr="00815DE2" w:rsidRDefault="00616C22" w:rsidP="00815DE2">
      <w:pPr>
        <w:pStyle w:val="TPText-1abc"/>
      </w:pPr>
      <w:r w:rsidRPr="00815DE2">
        <w:t>kontrolní měření hluku a vibrací po realizaci stavby</w:t>
      </w:r>
    </w:p>
    <w:p w:rsidR="00616C22" w:rsidRPr="00815DE2" w:rsidRDefault="00616C22" w:rsidP="00815DE2">
      <w:pPr>
        <w:pStyle w:val="TPText-1abc"/>
      </w:pPr>
      <w:r w:rsidRPr="00815DE2">
        <w:t>dokumentace skutečného provedení výstroje dráhy,</w:t>
      </w:r>
    </w:p>
    <w:p w:rsidR="00E35EA1" w:rsidRPr="00815DE2" w:rsidRDefault="00E35EA1" w:rsidP="00815DE2">
      <w:pPr>
        <w:pStyle w:val="TPText-1abc"/>
      </w:pPr>
      <w:r w:rsidRPr="00815DE2">
        <w:t>revizní zprávy na opravené případně přemístěného zařízení</w:t>
      </w:r>
      <w:r w:rsidR="00616C22" w:rsidRPr="00815DE2">
        <w:t>,</w:t>
      </w:r>
    </w:p>
    <w:p w:rsidR="0011277A" w:rsidRPr="00582613" w:rsidRDefault="00616C22" w:rsidP="00815DE2">
      <w:pPr>
        <w:pStyle w:val="TPText-1abc"/>
      </w:pPr>
      <w:r w:rsidRPr="00815DE2">
        <w:t>soupis použitých vý</w:t>
      </w:r>
      <w:r w:rsidRPr="00190B4A">
        <w:t>jimek z předpisů</w:t>
      </w:r>
      <w:r w:rsidRPr="00552C1F">
        <w:rPr>
          <w:snapToGrid w:val="0"/>
        </w:rPr>
        <w:t xml:space="preserve"> a norem</w:t>
      </w:r>
      <w:r w:rsidR="0011277A">
        <w:rPr>
          <w:snapToGrid w:val="0"/>
        </w:rPr>
        <w:t>,</w:t>
      </w:r>
    </w:p>
    <w:p w:rsidR="00616C22" w:rsidRPr="001F717E" w:rsidRDefault="0011277A" w:rsidP="00815DE2">
      <w:pPr>
        <w:pStyle w:val="TPText-1abc"/>
      </w:pPr>
      <w:r>
        <w:rPr>
          <w:snapToGrid w:val="0"/>
        </w:rPr>
        <w:t xml:space="preserve">dokument pro připojení do datové infrastruktury SŽDC dle přílohy </w:t>
      </w:r>
      <w:proofErr w:type="gramStart"/>
      <w:r>
        <w:rPr>
          <w:snapToGrid w:val="0"/>
        </w:rPr>
        <w:t>č. 4 Pokynu</w:t>
      </w:r>
      <w:proofErr w:type="gramEnd"/>
      <w:r>
        <w:rPr>
          <w:snapToGrid w:val="0"/>
        </w:rPr>
        <w:t xml:space="preserve"> GŘ č. 21/2017 </w:t>
      </w:r>
      <w:r>
        <w:rPr>
          <w:snapToGrid w:val="0"/>
        </w:rPr>
        <w:fldChar w:fldCharType="begin"/>
      </w:r>
      <w:r>
        <w:rPr>
          <w:snapToGrid w:val="0"/>
        </w:rPr>
        <w:instrText xml:space="preserve"> REF _Ref504123520 \r \h </w:instrText>
      </w:r>
      <w:r>
        <w:rPr>
          <w:snapToGrid w:val="0"/>
        </w:rPr>
      </w:r>
      <w:r>
        <w:rPr>
          <w:snapToGrid w:val="0"/>
        </w:rPr>
        <w:fldChar w:fldCharType="separate"/>
      </w:r>
      <w:r w:rsidR="00A93014">
        <w:rPr>
          <w:snapToGrid w:val="0"/>
        </w:rPr>
        <w:t>[91]</w:t>
      </w:r>
      <w:r>
        <w:rPr>
          <w:snapToGrid w:val="0"/>
        </w:rPr>
        <w:fldChar w:fldCharType="end"/>
      </w:r>
      <w:r w:rsidR="00616C22" w:rsidRPr="00552C1F">
        <w:rPr>
          <w:snapToGrid w:val="0"/>
        </w:rPr>
        <w:t>.</w:t>
      </w:r>
    </w:p>
    <w:p w:rsidR="00616C22" w:rsidRPr="001F717E" w:rsidRDefault="00616C22" w:rsidP="00255D80">
      <w:pPr>
        <w:pStyle w:val="TPText-1slovan"/>
      </w:pPr>
      <w:r>
        <w:t>Rozsah geodetické části dokumentace skutečného provedení stavby je uveden v </w:t>
      </w:r>
      <w:proofErr w:type="gramStart"/>
      <w:r>
        <w:t xml:space="preserve">článku </w:t>
      </w:r>
      <w:r w:rsidR="00463A84">
        <w:fldChar w:fldCharType="begin"/>
      </w:r>
      <w:r>
        <w:instrText xml:space="preserve"> REF _Ref405972483 \r \h </w:instrText>
      </w:r>
      <w:r w:rsidR="00463A84">
        <w:fldChar w:fldCharType="separate"/>
      </w:r>
      <w:r w:rsidR="00A93014">
        <w:t>6.4</w:t>
      </w:r>
      <w:r w:rsidR="00463A84">
        <w:fldChar w:fldCharType="end"/>
      </w:r>
      <w:r>
        <w:t xml:space="preserve"> těchto</w:t>
      </w:r>
      <w:proofErr w:type="gramEnd"/>
      <w:r>
        <w:t xml:space="preserve"> VTP.</w:t>
      </w:r>
    </w:p>
    <w:p w:rsidR="00616C22" w:rsidRPr="009458EE" w:rsidRDefault="00616C22" w:rsidP="006543F9">
      <w:pPr>
        <w:pStyle w:val="TPText-1slovan"/>
      </w:pPr>
      <w:r w:rsidRPr="009458EE">
        <w:t xml:space="preserve">Součástí dokumentů skutečného provedení stavby pro účely kolaudace </w:t>
      </w:r>
      <w:r>
        <w:t xml:space="preserve">je také zajištění </w:t>
      </w:r>
      <w:r w:rsidRPr="009458EE">
        <w:t>doklad</w:t>
      </w:r>
      <w:r>
        <w:t>ů</w:t>
      </w:r>
      <w:r w:rsidRPr="009458EE">
        <w:t xml:space="preserve"> </w:t>
      </w:r>
      <w:r>
        <w:t xml:space="preserve">v rozsahu požadavků přílohy „H“ – Dokladová část dle </w:t>
      </w:r>
      <w:r w:rsidR="00631498">
        <w:t>S</w:t>
      </w:r>
      <w:r>
        <w:t>měrnice GŘ č.</w:t>
      </w:r>
      <w:r w:rsidR="00631498">
        <w:t> </w:t>
      </w:r>
      <w:r>
        <w:t>11</w:t>
      </w:r>
      <w:r w:rsidR="00351986">
        <w:t xml:space="preserve"> </w:t>
      </w:r>
      <w:r w:rsidR="00463A84">
        <w:fldChar w:fldCharType="begin"/>
      </w:r>
      <w:r w:rsidR="00351986">
        <w:instrText xml:space="preserve"> REF _Ref471893453 \r \h </w:instrText>
      </w:r>
      <w:r w:rsidR="00463A84">
        <w:fldChar w:fldCharType="separate"/>
      </w:r>
      <w:r w:rsidR="00A93014">
        <w:t>[66]</w:t>
      </w:r>
      <w:r w:rsidR="00463A84">
        <w:fldChar w:fldCharType="end"/>
      </w:r>
      <w:r>
        <w:t xml:space="preserve">, které se </w:t>
      </w:r>
      <w:r w:rsidRPr="009458EE">
        <w:t xml:space="preserve">týkají projednání stavby, zápisy z jednání, veškerá souhlasná vyjádření a stanoviska dotčených orgánů a dalších osob, současných i budoucích správců a provozovatelů, včetně dokladů o projednání zásahu stavby do majetku </w:t>
      </w:r>
      <w:r>
        <w:t>třetích osob</w:t>
      </w:r>
      <w:r w:rsidRPr="009458EE">
        <w:t>,</w:t>
      </w:r>
      <w:r>
        <w:t xml:space="preserve"> dle požadavku vydaných stavebních povolení:</w:t>
      </w:r>
      <w:r w:rsidRPr="009458EE">
        <w:t xml:space="preserve"> </w:t>
      </w:r>
    </w:p>
    <w:p w:rsidR="00616C22" w:rsidRDefault="00616C22" w:rsidP="00E35EA1">
      <w:pPr>
        <w:pStyle w:val="TPText-1abc"/>
        <w:numPr>
          <w:ilvl w:val="0"/>
          <w:numId w:val="59"/>
        </w:numPr>
      </w:pPr>
      <w:r>
        <w:t>Přehled subjektů, se kterými byl</w:t>
      </w:r>
      <w:r w:rsidR="00193F6C">
        <w:t>a</w:t>
      </w:r>
      <w:r>
        <w:t xml:space="preserve"> </w:t>
      </w:r>
      <w:r w:rsidR="00193F6C">
        <w:t>P</w:t>
      </w:r>
      <w:r>
        <w:t>rojekt</w:t>
      </w:r>
      <w:r w:rsidR="00193F6C">
        <w:t>ová dokumentace</w:t>
      </w:r>
      <w:r>
        <w:t xml:space="preserve"> </w:t>
      </w:r>
      <w:r w:rsidR="00752DAE">
        <w:t xml:space="preserve">stavby </w:t>
      </w:r>
      <w:r>
        <w:t>projednán</w:t>
      </w:r>
      <w:r w:rsidR="00193F6C">
        <w:t>a</w:t>
      </w:r>
      <w:r>
        <w:t xml:space="preserve"> v průběhu zpracování.</w:t>
      </w:r>
    </w:p>
    <w:p w:rsidR="00616C22" w:rsidRDefault="00616C22" w:rsidP="00E35EA1">
      <w:pPr>
        <w:pStyle w:val="TPText-1abc"/>
        <w:numPr>
          <w:ilvl w:val="0"/>
          <w:numId w:val="59"/>
        </w:numPr>
      </w:pPr>
      <w:r>
        <w:t>schvalovací a posuzovací protokol předchozího stupně dokumentace,</w:t>
      </w:r>
    </w:p>
    <w:p w:rsidR="00616C22" w:rsidRDefault="00616C22" w:rsidP="00E35EA1">
      <w:pPr>
        <w:pStyle w:val="TPText-1abc"/>
        <w:numPr>
          <w:ilvl w:val="0"/>
          <w:numId w:val="59"/>
        </w:numPr>
      </w:pPr>
      <w:r>
        <w:t>doklady o udělených výjimkách z platných předpisů a norem, případně souhlas Drážního úřadu,</w:t>
      </w:r>
    </w:p>
    <w:p w:rsidR="00616C22" w:rsidRDefault="00616C22" w:rsidP="00E35EA1">
      <w:pPr>
        <w:pStyle w:val="TPText-1abc"/>
        <w:numPr>
          <w:ilvl w:val="0"/>
          <w:numId w:val="59"/>
        </w:numPr>
      </w:pPr>
      <w:r>
        <w:t>souhlas odborných útvarů Objednatele s použitím neschváleného a nezavedeného zařízení,</w:t>
      </w:r>
    </w:p>
    <w:p w:rsidR="00616C22" w:rsidRDefault="00616C22" w:rsidP="00E35EA1">
      <w:pPr>
        <w:pStyle w:val="TPText-1abc"/>
        <w:numPr>
          <w:ilvl w:val="0"/>
          <w:numId w:val="59"/>
        </w:numPr>
      </w:pPr>
      <w:r>
        <w:t xml:space="preserve">doklady o projednání </w:t>
      </w:r>
      <w:r w:rsidR="00752DAE">
        <w:t>P</w:t>
      </w:r>
      <w:r>
        <w:t>DPS,</w:t>
      </w:r>
    </w:p>
    <w:p w:rsidR="00616C22" w:rsidRDefault="00616C22" w:rsidP="00E35EA1">
      <w:pPr>
        <w:pStyle w:val="TPText-1abc"/>
        <w:numPr>
          <w:ilvl w:val="0"/>
          <w:numId w:val="59"/>
        </w:numPr>
      </w:pPr>
      <w:r>
        <w:t>závazná stanoviska dotčených orgánů a další doklady o jednání s dotčenými orgány a účastníky stavebního řízení,</w:t>
      </w:r>
    </w:p>
    <w:p w:rsidR="00616C22" w:rsidRDefault="00616C22" w:rsidP="00E35EA1">
      <w:pPr>
        <w:pStyle w:val="TPText-1abc"/>
        <w:numPr>
          <w:ilvl w:val="0"/>
          <w:numId w:val="59"/>
        </w:numPr>
      </w:pPr>
      <w:r>
        <w:t>vyjádření vlastníků a správců dotčených inženýrských sítí,</w:t>
      </w:r>
    </w:p>
    <w:p w:rsidR="00616C22" w:rsidRDefault="00616C22" w:rsidP="00E35EA1">
      <w:pPr>
        <w:pStyle w:val="TPText-1abc"/>
        <w:numPr>
          <w:ilvl w:val="0"/>
          <w:numId w:val="59"/>
        </w:numPr>
      </w:pPr>
      <w:r>
        <w:t>doklady o projednání s vlastníky pozemků a staveb nebo bytů a nebytových prostor dotčených stavbou, popř. s jinými oprávněnými subjekty,</w:t>
      </w:r>
    </w:p>
    <w:p w:rsidR="00616C22" w:rsidRPr="00A0012A" w:rsidRDefault="00616C22" w:rsidP="00E35EA1">
      <w:pPr>
        <w:pStyle w:val="TPText-1abc"/>
        <w:numPr>
          <w:ilvl w:val="0"/>
          <w:numId w:val="59"/>
        </w:numPr>
      </w:pPr>
      <w:r>
        <w:t>bude-li Zhotovitel zajišťovat prohlášení o shodě notifikovanou osobou (u staveb vybrané železniční sítě ČR), je tento doklad součástí dokladové části.</w:t>
      </w:r>
    </w:p>
    <w:p w:rsidR="00616C22" w:rsidRDefault="00616C22" w:rsidP="00616C22">
      <w:pPr>
        <w:pStyle w:val="TPNadpis-2slovan"/>
        <w:tabs>
          <w:tab w:val="left" w:pos="1021"/>
        </w:tabs>
        <w:ind w:left="1020" w:hanging="680"/>
        <w:rPr>
          <w:snapToGrid w:val="0"/>
        </w:rPr>
      </w:pPr>
      <w:bookmarkStart w:id="134" w:name="_Toc405981390"/>
      <w:bookmarkStart w:id="135" w:name="_Toc405981391"/>
      <w:bookmarkStart w:id="136" w:name="_Toc405981393"/>
      <w:bookmarkStart w:id="137" w:name="_Toc472503032"/>
      <w:bookmarkStart w:id="138" w:name="_Toc528054176"/>
      <w:bookmarkEnd w:id="134"/>
      <w:bookmarkEnd w:id="135"/>
      <w:bookmarkEnd w:id="136"/>
      <w:r>
        <w:rPr>
          <w:snapToGrid w:val="0"/>
        </w:rPr>
        <w:t>Odevzdání dokumentace skutečného provedení stavby</w:t>
      </w:r>
      <w:bookmarkEnd w:id="137"/>
      <w:bookmarkEnd w:id="138"/>
    </w:p>
    <w:p w:rsidR="00616C22" w:rsidRDefault="00616C22" w:rsidP="00255D80">
      <w:pPr>
        <w:pStyle w:val="TPText-1slovan"/>
      </w:pPr>
      <w:r>
        <w:t>Zhotovitel se zavazuje předat 1 pracovní vyhotovení technické a geodetické části dokumentace skutečného provedení stavby Díla nebo příslušné</w:t>
      </w:r>
      <w:r w:rsidR="001677A2">
        <w:t xml:space="preserve"> Části Díla </w:t>
      </w:r>
      <w:r>
        <w:t xml:space="preserve">v listinné </w:t>
      </w:r>
      <w:r w:rsidR="00815DE2">
        <w:t xml:space="preserve">podobě </w:t>
      </w:r>
      <w:r w:rsidR="001677A2">
        <w:t xml:space="preserve">Objednateli </w:t>
      </w:r>
      <w:r>
        <w:t xml:space="preserve">nejpozději 7 kalendářních dní před zahájením Přejímacích zkoušek k odsouhlasení </w:t>
      </w:r>
      <w:r w:rsidRPr="001F717E">
        <w:t>a případnému vyznačení požadovaných úprav</w:t>
      </w:r>
      <w:r>
        <w:t xml:space="preserve">. K převzetí Díla nebo </w:t>
      </w:r>
      <w:r w:rsidR="001677A2">
        <w:t>Části Díla</w:t>
      </w:r>
      <w:r>
        <w:t xml:space="preserve"> předá 2 vyhotovení technické dokumentace v</w:t>
      </w:r>
      <w:r w:rsidR="001677A2">
        <w:t> </w:t>
      </w:r>
      <w:r>
        <w:t xml:space="preserve">listinné </w:t>
      </w:r>
      <w:r w:rsidR="00783B19">
        <w:t>podobě</w:t>
      </w:r>
      <w:r>
        <w:t xml:space="preserve"> se zapracovanými připomínkami. Skutečnost o předání bude zaznamenána v</w:t>
      </w:r>
      <w:r w:rsidR="00E65FF4">
        <w:t> Zápisu o </w:t>
      </w:r>
      <w:r w:rsidR="001677A2">
        <w:t xml:space="preserve">předání a </w:t>
      </w:r>
      <w:r>
        <w:t xml:space="preserve">převzetí. </w:t>
      </w:r>
    </w:p>
    <w:p w:rsidR="00616C22" w:rsidRDefault="00616C22" w:rsidP="00037EEC">
      <w:pPr>
        <w:pStyle w:val="TPText-1slovan"/>
      </w:pPr>
      <w:r w:rsidRPr="001F717E">
        <w:t xml:space="preserve">Zhotovitel se zavazuje předat v termínu do 14 dní po zahájení </w:t>
      </w:r>
      <w:r w:rsidR="000E6DB2">
        <w:t>Z</w:t>
      </w:r>
      <w:r w:rsidRPr="001F717E">
        <w:t xml:space="preserve">kušebního železničního provozu </w:t>
      </w:r>
      <w:r w:rsidR="00037EEC">
        <w:t xml:space="preserve">Objednateli </w:t>
      </w:r>
      <w:r w:rsidRPr="001F717E">
        <w:t xml:space="preserve">příslušnou technickou část </w:t>
      </w:r>
      <w:r w:rsidR="000E6DB2">
        <w:t>D</w:t>
      </w:r>
      <w:r w:rsidRPr="001F717E">
        <w:t>okumentace skutečného p</w:t>
      </w:r>
      <w:r w:rsidRPr="00914C66">
        <w:rPr>
          <w:rStyle w:val="VTPOdst1Char"/>
        </w:rPr>
        <w:t>r</w:t>
      </w:r>
      <w:r w:rsidRPr="001F717E">
        <w:t>ovedení stavby týkající se Díla</w:t>
      </w:r>
      <w:r w:rsidR="00037EEC">
        <w:t xml:space="preserve"> </w:t>
      </w:r>
      <w:r w:rsidRPr="001F717E">
        <w:t xml:space="preserve">nebo </w:t>
      </w:r>
      <w:r w:rsidR="00037EEC">
        <w:t>Č</w:t>
      </w:r>
      <w:r w:rsidRPr="001F717E">
        <w:t>ásti</w:t>
      </w:r>
      <w:r w:rsidR="000E6DB2">
        <w:t xml:space="preserve"> Díla</w:t>
      </w:r>
      <w:r w:rsidRPr="001F717E">
        <w:t xml:space="preserve"> pro potřebu zhotovení nákresného přehledu bezstykové koleje a železničního svršku (směrové a sklonové poměry, km polohy objektů, izolované styky, zařízení, propustků, mostů, přejezdů apod.) ve smyslu platn</w:t>
      </w:r>
      <w:r w:rsidR="001677A2">
        <w:t xml:space="preserve">ých Interních </w:t>
      </w:r>
      <w:r>
        <w:t>předpis</w:t>
      </w:r>
      <w:r w:rsidR="001677A2">
        <w:t>ů</w:t>
      </w:r>
      <w:r>
        <w:t xml:space="preserve"> Objednatele</w:t>
      </w:r>
      <w:r w:rsidR="00351986">
        <w:t xml:space="preserve"> </w:t>
      </w:r>
      <w:r w:rsidR="00463A84">
        <w:fldChar w:fldCharType="begin"/>
      </w:r>
      <w:r w:rsidR="00351986">
        <w:instrText xml:space="preserve"> REF _Ref471453284 \r \h </w:instrText>
      </w:r>
      <w:r w:rsidR="00463A84">
        <w:fldChar w:fldCharType="separate"/>
      </w:r>
      <w:r w:rsidR="00A93014">
        <w:t>[64]</w:t>
      </w:r>
      <w:r w:rsidR="00463A84">
        <w:fldChar w:fldCharType="end"/>
      </w:r>
      <w:r w:rsidR="00463A84">
        <w:fldChar w:fldCharType="begin"/>
      </w:r>
      <w:r w:rsidR="00351986">
        <w:instrText xml:space="preserve"> REF _Ref471895926 \r \h </w:instrText>
      </w:r>
      <w:r w:rsidR="00463A84">
        <w:fldChar w:fldCharType="separate"/>
      </w:r>
      <w:r w:rsidR="00A93014">
        <w:t>[65]</w:t>
      </w:r>
      <w:r w:rsidR="00463A84">
        <w:fldChar w:fldCharType="end"/>
      </w:r>
      <w:r w:rsidRPr="001F717E">
        <w:t>.</w:t>
      </w:r>
    </w:p>
    <w:p w:rsidR="00616C22" w:rsidRPr="000E6DB2" w:rsidRDefault="00616C22" w:rsidP="006543F9">
      <w:pPr>
        <w:pStyle w:val="TPText-1slovan"/>
        <w:rPr>
          <w:b/>
        </w:rPr>
      </w:pPr>
      <w:bookmarkStart w:id="139" w:name="_Ref406142768"/>
      <w:bookmarkStart w:id="140" w:name="_Ref426627013"/>
      <w:r w:rsidRPr="000E6DB2">
        <w:rPr>
          <w:b/>
        </w:rPr>
        <w:t xml:space="preserve">Předání </w:t>
      </w:r>
      <w:r w:rsidR="000E6DB2" w:rsidRPr="000E6DB2">
        <w:rPr>
          <w:b/>
        </w:rPr>
        <w:t>D</w:t>
      </w:r>
      <w:r w:rsidRPr="000E6DB2">
        <w:rPr>
          <w:b/>
        </w:rPr>
        <w:t xml:space="preserve">okumentace skutečného provedení stavby týkající se Díla Zhotovitelem </w:t>
      </w:r>
      <w:r w:rsidR="001677A2">
        <w:rPr>
          <w:b/>
        </w:rPr>
        <w:t>Objednateli</w:t>
      </w:r>
      <w:r w:rsidRPr="000E6DB2">
        <w:rPr>
          <w:b/>
        </w:rPr>
        <w:t xml:space="preserve"> proběhne v listinné </w:t>
      </w:r>
      <w:r w:rsidR="000E6DB2">
        <w:rPr>
          <w:b/>
        </w:rPr>
        <w:t>podobě</w:t>
      </w:r>
      <w:r w:rsidR="000E6DB2" w:rsidRPr="000E6DB2">
        <w:rPr>
          <w:b/>
        </w:rPr>
        <w:t xml:space="preserve"> </w:t>
      </w:r>
      <w:r w:rsidRPr="000E6DB2">
        <w:rPr>
          <w:b/>
        </w:rPr>
        <w:t xml:space="preserve">ve 3 vyhotoveních pro technickou část do 3 měsíců, pro geodetickou část do 6 měsíců a kompletní dokumentace v elektronické </w:t>
      </w:r>
      <w:r w:rsidR="000E6DB2" w:rsidRPr="000E6DB2">
        <w:rPr>
          <w:b/>
        </w:rPr>
        <w:t>podobě</w:t>
      </w:r>
      <w:r w:rsidRPr="000E6DB2">
        <w:rPr>
          <w:b/>
        </w:rPr>
        <w:t xml:space="preserve"> v rozsahu dle </w:t>
      </w:r>
      <w:proofErr w:type="gramStart"/>
      <w:r w:rsidRPr="000E6DB2">
        <w:rPr>
          <w:b/>
        </w:rPr>
        <w:t xml:space="preserve">odstavce </w:t>
      </w:r>
      <w:r w:rsidR="00463A84" w:rsidRPr="000E6DB2">
        <w:rPr>
          <w:b/>
        </w:rPr>
        <w:fldChar w:fldCharType="begin"/>
      </w:r>
      <w:r w:rsidRPr="000E6DB2">
        <w:rPr>
          <w:b/>
        </w:rPr>
        <w:instrText xml:space="preserve"> REF _Ref405903391 \r \h  \* MERGEFORMAT </w:instrText>
      </w:r>
      <w:r w:rsidR="00463A84" w:rsidRPr="000E6DB2">
        <w:rPr>
          <w:b/>
        </w:rPr>
      </w:r>
      <w:r w:rsidR="00463A84" w:rsidRPr="000E6DB2">
        <w:rPr>
          <w:b/>
        </w:rPr>
        <w:fldChar w:fldCharType="separate"/>
      </w:r>
      <w:r w:rsidR="00A93014">
        <w:rPr>
          <w:b/>
        </w:rPr>
        <w:t>8.3.5</w:t>
      </w:r>
      <w:proofErr w:type="gramEnd"/>
      <w:r w:rsidR="00463A84" w:rsidRPr="000E6DB2">
        <w:rPr>
          <w:b/>
        </w:rPr>
        <w:fldChar w:fldCharType="end"/>
      </w:r>
      <w:r w:rsidRPr="000E6DB2">
        <w:rPr>
          <w:b/>
        </w:rPr>
        <w:t xml:space="preserve"> </w:t>
      </w:r>
      <w:r w:rsidR="00815DE2">
        <w:rPr>
          <w:b/>
        </w:rPr>
        <w:t xml:space="preserve">těchto VTP </w:t>
      </w:r>
      <w:r w:rsidRPr="000E6DB2">
        <w:rPr>
          <w:b/>
        </w:rPr>
        <w:t xml:space="preserve">do 6 měsíců ode dne, kdy </w:t>
      </w:r>
      <w:r w:rsidRPr="000E6DB2">
        <w:rPr>
          <w:b/>
          <w:color w:val="000000"/>
          <w:szCs w:val="20"/>
        </w:rPr>
        <w:t>bylo vydán</w:t>
      </w:r>
      <w:r w:rsidR="001677A2">
        <w:rPr>
          <w:b/>
          <w:color w:val="000000"/>
          <w:szCs w:val="20"/>
        </w:rPr>
        <w:t xml:space="preserve"> Zápis o předání a převzetí Díla</w:t>
      </w:r>
      <w:r w:rsidRPr="000E6DB2">
        <w:rPr>
          <w:b/>
          <w:color w:val="000000"/>
          <w:szCs w:val="20"/>
        </w:rPr>
        <w:t>, nejpozději však do termínu</w:t>
      </w:r>
      <w:r w:rsidR="001677A2">
        <w:rPr>
          <w:b/>
          <w:color w:val="000000"/>
          <w:szCs w:val="20"/>
        </w:rPr>
        <w:t xml:space="preserve"> ukončení smluvního vztahu</w:t>
      </w:r>
      <w:r w:rsidRPr="000E6DB2">
        <w:rPr>
          <w:b/>
          <w:color w:val="000000"/>
          <w:szCs w:val="20"/>
        </w:rPr>
        <w:t>.</w:t>
      </w:r>
      <w:bookmarkEnd w:id="139"/>
      <w:bookmarkEnd w:id="140"/>
    </w:p>
    <w:p w:rsidR="00616C22" w:rsidRPr="00400D6C" w:rsidRDefault="00616C22" w:rsidP="006543F9">
      <w:pPr>
        <w:pStyle w:val="TPText-1slovan"/>
      </w:pPr>
      <w:r>
        <w:rPr>
          <w:snapToGrid w:val="0"/>
        </w:rPr>
        <w:t xml:space="preserve">Nad rámec požadavku </w:t>
      </w:r>
      <w:proofErr w:type="gramStart"/>
      <w:r>
        <w:rPr>
          <w:snapToGrid w:val="0"/>
        </w:rPr>
        <w:t xml:space="preserve">odstavce </w:t>
      </w:r>
      <w:r w:rsidR="00463A84">
        <w:rPr>
          <w:snapToGrid w:val="0"/>
        </w:rPr>
        <w:fldChar w:fldCharType="begin"/>
      </w:r>
      <w:r>
        <w:rPr>
          <w:snapToGrid w:val="0"/>
        </w:rPr>
        <w:instrText xml:space="preserve"> REF _Ref426627013 \r \h </w:instrText>
      </w:r>
      <w:r w:rsidR="00463A84">
        <w:rPr>
          <w:snapToGrid w:val="0"/>
        </w:rPr>
      </w:r>
      <w:r w:rsidR="00463A84">
        <w:rPr>
          <w:snapToGrid w:val="0"/>
        </w:rPr>
        <w:fldChar w:fldCharType="separate"/>
      </w:r>
      <w:r w:rsidR="00A93014">
        <w:rPr>
          <w:snapToGrid w:val="0"/>
        </w:rPr>
        <w:t>8.3.3</w:t>
      </w:r>
      <w:proofErr w:type="gramEnd"/>
      <w:r w:rsidR="00463A84">
        <w:rPr>
          <w:snapToGrid w:val="0"/>
        </w:rPr>
        <w:fldChar w:fldCharType="end"/>
      </w:r>
      <w:r>
        <w:rPr>
          <w:snapToGrid w:val="0"/>
        </w:rPr>
        <w:t xml:space="preserve"> budou </w:t>
      </w:r>
      <w:r w:rsidRPr="00552C1F">
        <w:rPr>
          <w:snapToGrid w:val="0"/>
        </w:rPr>
        <w:t xml:space="preserve">odevzdané pro účely archivace </w:t>
      </w:r>
      <w:r>
        <w:rPr>
          <w:snapToGrid w:val="0"/>
        </w:rPr>
        <w:t>d</w:t>
      </w:r>
      <w:r w:rsidRPr="00552C1F">
        <w:rPr>
          <w:snapToGrid w:val="0"/>
        </w:rPr>
        <w:t xml:space="preserve">ílčí části dokumentace mostních objektů a tunelů v listinné </w:t>
      </w:r>
      <w:r w:rsidR="000E6DB2">
        <w:rPr>
          <w:snapToGrid w:val="0"/>
        </w:rPr>
        <w:t>podobě</w:t>
      </w:r>
      <w:r w:rsidR="000E6DB2" w:rsidRPr="00552C1F">
        <w:rPr>
          <w:snapToGrid w:val="0"/>
        </w:rPr>
        <w:t xml:space="preserve"> </w:t>
      </w:r>
      <w:r>
        <w:rPr>
          <w:snapToGrid w:val="0"/>
        </w:rPr>
        <w:t xml:space="preserve">a to </w:t>
      </w:r>
      <w:r w:rsidRPr="00552C1F">
        <w:rPr>
          <w:snapToGrid w:val="0"/>
        </w:rPr>
        <w:t>v celkovém počtu 3 třech souprav.</w:t>
      </w:r>
    </w:p>
    <w:p w:rsidR="00616C22" w:rsidRPr="00315FAE" w:rsidRDefault="00616C22" w:rsidP="006543F9">
      <w:pPr>
        <w:pStyle w:val="TPText-1slovan"/>
        <w:rPr>
          <w:snapToGrid w:val="0"/>
        </w:rPr>
      </w:pPr>
      <w:bookmarkStart w:id="141" w:name="_Ref405903391"/>
      <w:r w:rsidRPr="00315FAE">
        <w:rPr>
          <w:snapToGrid w:val="0"/>
        </w:rPr>
        <w:t>Odevzdání dokumentace</w:t>
      </w:r>
      <w:r>
        <w:rPr>
          <w:snapToGrid w:val="0"/>
        </w:rPr>
        <w:t xml:space="preserve"> </w:t>
      </w:r>
      <w:r w:rsidRPr="00315FAE">
        <w:rPr>
          <w:snapToGrid w:val="0"/>
        </w:rPr>
        <w:t>bude v</w:t>
      </w:r>
      <w:r>
        <w:rPr>
          <w:snapToGrid w:val="0"/>
        </w:rPr>
        <w:t xml:space="preserve"> elektronické </w:t>
      </w:r>
      <w:r w:rsidR="000E6DB2">
        <w:rPr>
          <w:snapToGrid w:val="0"/>
        </w:rPr>
        <w:t>podobě</w:t>
      </w:r>
      <w:r w:rsidR="000E6DB2" w:rsidRPr="00315FAE">
        <w:rPr>
          <w:snapToGrid w:val="0"/>
        </w:rPr>
        <w:t xml:space="preserve"> </w:t>
      </w:r>
      <w:r w:rsidRPr="00315FAE">
        <w:rPr>
          <w:snapToGrid w:val="0"/>
        </w:rPr>
        <w:t xml:space="preserve">provedeno dle </w:t>
      </w:r>
      <w:r>
        <w:rPr>
          <w:snapToGrid w:val="0"/>
        </w:rPr>
        <w:t xml:space="preserve">pravidel pro vzájemnou výměnu digitálních dat mezi drážními a mimodrážními organizacemi </w:t>
      </w:r>
      <w:r w:rsidR="00463A84">
        <w:rPr>
          <w:snapToGrid w:val="0"/>
        </w:rPr>
        <w:fldChar w:fldCharType="begin"/>
      </w:r>
      <w:r>
        <w:rPr>
          <w:snapToGrid w:val="0"/>
        </w:rPr>
        <w:instrText xml:space="preserve"> REF _Ref390777585 \r \h </w:instrText>
      </w:r>
      <w:r w:rsidR="00463A84">
        <w:rPr>
          <w:snapToGrid w:val="0"/>
        </w:rPr>
      </w:r>
      <w:r w:rsidR="00463A84">
        <w:rPr>
          <w:snapToGrid w:val="0"/>
        </w:rPr>
        <w:fldChar w:fldCharType="separate"/>
      </w:r>
      <w:r w:rsidR="00A93014">
        <w:rPr>
          <w:snapToGrid w:val="0"/>
        </w:rPr>
        <w:t>[78]</w:t>
      </w:r>
      <w:r w:rsidR="00463A84">
        <w:rPr>
          <w:snapToGrid w:val="0"/>
        </w:rPr>
        <w:fldChar w:fldCharType="end"/>
      </w:r>
      <w:r w:rsidR="00463A84">
        <w:rPr>
          <w:snapToGrid w:val="0"/>
        </w:rPr>
        <w:fldChar w:fldCharType="begin"/>
      </w:r>
      <w:r w:rsidR="000E6DB2">
        <w:rPr>
          <w:snapToGrid w:val="0"/>
        </w:rPr>
        <w:instrText xml:space="preserve"> REF _Ref493856518 \r \h </w:instrText>
      </w:r>
      <w:r w:rsidR="00463A84">
        <w:rPr>
          <w:snapToGrid w:val="0"/>
        </w:rPr>
      </w:r>
      <w:r w:rsidR="00463A84">
        <w:rPr>
          <w:snapToGrid w:val="0"/>
        </w:rPr>
        <w:fldChar w:fldCharType="separate"/>
      </w:r>
      <w:r w:rsidR="00A93014">
        <w:rPr>
          <w:snapToGrid w:val="0"/>
        </w:rPr>
        <w:t>[79]</w:t>
      </w:r>
      <w:r w:rsidR="00463A84">
        <w:rPr>
          <w:snapToGrid w:val="0"/>
        </w:rPr>
        <w:fldChar w:fldCharType="end"/>
      </w:r>
      <w:r w:rsidRPr="00315FAE">
        <w:rPr>
          <w:snapToGrid w:val="0"/>
        </w:rPr>
        <w:t xml:space="preserve"> následovně:</w:t>
      </w:r>
      <w:bookmarkEnd w:id="141"/>
    </w:p>
    <w:p w:rsidR="00616C22" w:rsidRDefault="00C673CC" w:rsidP="00260FD7">
      <w:pPr>
        <w:pStyle w:val="TPText-1-odrka"/>
      </w:pPr>
      <w:r>
        <w:rPr>
          <w:b/>
        </w:rPr>
        <w:t>2</w:t>
      </w:r>
      <w:r w:rsidR="00616C22">
        <w:rPr>
          <w:b/>
        </w:rPr>
        <w:t> × </w:t>
      </w:r>
      <w:r w:rsidR="00616C22" w:rsidRPr="00FE68BB">
        <w:rPr>
          <w:b/>
        </w:rPr>
        <w:t>CD</w:t>
      </w:r>
      <w:r w:rsidR="00616C22">
        <w:rPr>
          <w:b/>
        </w:rPr>
        <w:t xml:space="preserve"> (DVD)</w:t>
      </w:r>
      <w:r w:rsidR="00616C22" w:rsidRPr="00FE68BB">
        <w:t xml:space="preserve"> – </w:t>
      </w:r>
      <w:r w:rsidR="00616C22">
        <w:t xml:space="preserve">kompletní </w:t>
      </w:r>
      <w:r w:rsidR="00616C22" w:rsidRPr="00FE68BB">
        <w:t>dokumentace stavby v otevřené formě</w:t>
      </w:r>
    </w:p>
    <w:p w:rsidR="00C673CC" w:rsidRDefault="00C673CC" w:rsidP="00260FD7">
      <w:pPr>
        <w:pStyle w:val="TPText-1-odrka"/>
      </w:pPr>
      <w:r>
        <w:rPr>
          <w:b/>
        </w:rPr>
        <w:t>2 × </w:t>
      </w:r>
      <w:r w:rsidRPr="00FE68BB">
        <w:rPr>
          <w:b/>
        </w:rPr>
        <w:t>CD</w:t>
      </w:r>
      <w:r>
        <w:rPr>
          <w:b/>
        </w:rPr>
        <w:t xml:space="preserve"> (DVD)</w:t>
      </w:r>
      <w:r w:rsidRPr="00FE68BB">
        <w:t xml:space="preserve"> – </w:t>
      </w:r>
      <w:r>
        <w:t xml:space="preserve">kompletní </w:t>
      </w:r>
      <w:r w:rsidRPr="00FE68BB">
        <w:t xml:space="preserve">dokumentace stavby v </w:t>
      </w:r>
      <w:r>
        <w:t>uzavřené</w:t>
      </w:r>
      <w:r w:rsidRPr="00FE68BB">
        <w:t xml:space="preserve"> formě</w:t>
      </w:r>
    </w:p>
    <w:p w:rsidR="00616C22" w:rsidRDefault="00616C22" w:rsidP="000138FB">
      <w:pPr>
        <w:pStyle w:val="TPText-1-odrka"/>
      </w:pPr>
      <w:r>
        <w:rPr>
          <w:b/>
        </w:rPr>
        <w:t xml:space="preserve">2 × CD (DVD) </w:t>
      </w:r>
      <w:r w:rsidRPr="00C7413A">
        <w:t>– struktura</w:t>
      </w:r>
      <w:r>
        <w:rPr>
          <w:b/>
        </w:rPr>
        <w:t xml:space="preserve"> </w:t>
      </w:r>
      <w:proofErr w:type="spellStart"/>
      <w:r>
        <w:rPr>
          <w:b/>
        </w:rPr>
        <w:t>TreeInfo</w:t>
      </w:r>
      <w:proofErr w:type="spellEnd"/>
      <w:r w:rsidRPr="00C7413A">
        <w:t>, kompletní otevřená a uzavřená forma</w:t>
      </w:r>
    </w:p>
    <w:p w:rsidR="00616C22" w:rsidRPr="00FE68BB" w:rsidRDefault="00616C22" w:rsidP="000138FB">
      <w:pPr>
        <w:pStyle w:val="TPText-1-odrka"/>
      </w:pPr>
      <w:r>
        <w:rPr>
          <w:b/>
        </w:rPr>
        <w:t>2 × </w:t>
      </w:r>
      <w:r w:rsidRPr="00FE68BB">
        <w:rPr>
          <w:b/>
        </w:rPr>
        <w:t>CD</w:t>
      </w:r>
      <w:r>
        <w:rPr>
          <w:b/>
        </w:rPr>
        <w:t xml:space="preserve"> (DVD)</w:t>
      </w:r>
      <w:r w:rsidRPr="00FE68BB">
        <w:t xml:space="preserve"> – </w:t>
      </w:r>
      <w:r>
        <w:t xml:space="preserve">dokumentace mostních objektů a tunelů </w:t>
      </w:r>
      <w:r w:rsidRPr="00FE68BB">
        <w:t>stavby v otevřené a uzavřené formě</w:t>
      </w:r>
      <w:r>
        <w:t xml:space="preserve"> pro potřeby archivace díla</w:t>
      </w:r>
    </w:p>
    <w:p w:rsidR="00616C22" w:rsidRPr="00B03542" w:rsidRDefault="00616C22" w:rsidP="00156B23">
      <w:pPr>
        <w:pStyle w:val="TPText-1slovan"/>
      </w:pPr>
      <w:r>
        <w:t>S</w:t>
      </w:r>
      <w:r w:rsidRPr="00B03542">
        <w:t xml:space="preserve">truktura </w:t>
      </w:r>
      <w:r>
        <w:t>elektronické</w:t>
      </w:r>
      <w:r w:rsidRPr="00B03542">
        <w:t xml:space="preserve"> </w:t>
      </w:r>
      <w:r w:rsidR="000E6DB2">
        <w:t>podoby</w:t>
      </w:r>
      <w:r w:rsidR="000E6DB2" w:rsidRPr="00B03542">
        <w:t xml:space="preserve"> </w:t>
      </w:r>
      <w:r w:rsidRPr="00B03542">
        <w:t xml:space="preserve">odevzdání musí odpovídat stanovenému softwaru </w:t>
      </w:r>
      <w:r>
        <w:t>Objednatele</w:t>
      </w:r>
      <w:r w:rsidRPr="00B03542">
        <w:t xml:space="preserve">: </w:t>
      </w:r>
    </w:p>
    <w:p w:rsidR="00616C22" w:rsidRPr="00B03542" w:rsidRDefault="00616C22" w:rsidP="00260FD7">
      <w:pPr>
        <w:pStyle w:val="TPText-1-odrka"/>
      </w:pPr>
      <w:r w:rsidRPr="00B03542">
        <w:rPr>
          <w:b/>
        </w:rPr>
        <w:t>otevřená forma</w:t>
      </w:r>
      <w:r w:rsidRPr="007A05AA">
        <w:t xml:space="preserve"> (editovatelná)</w:t>
      </w:r>
      <w:r w:rsidRPr="00B03542">
        <w:t xml:space="preserve">: textové </w:t>
      </w:r>
      <w:r w:rsidRPr="001051A0">
        <w:t>části</w:t>
      </w:r>
      <w:r w:rsidRPr="00B03542">
        <w:t xml:space="preserve"> ve formátu *.DOC; souřadné, výpočtové a rozpočtové části ve formátu *.XLS; výkresové části ve formátu *.DGN</w:t>
      </w:r>
      <w:r>
        <w:t>; seznam souřadnic a nadmořských výšek ve formátu *.</w:t>
      </w:r>
      <w:proofErr w:type="gramStart"/>
      <w:r>
        <w:t>TXT, *.ASC</w:t>
      </w:r>
      <w:proofErr w:type="gramEnd"/>
      <w:r>
        <w:t xml:space="preserve"> nebo jiném textovém tvaru; zapojení zabezpečovacího zařízení ve formátu *.DWG. Za elektronickou </w:t>
      </w:r>
      <w:r w:rsidR="00190CAF">
        <w:t xml:space="preserve">podobu </w:t>
      </w:r>
      <w:r>
        <w:t>se nepovažuje výkres skenovaný.</w:t>
      </w:r>
      <w:r w:rsidRPr="00B03542">
        <w:t xml:space="preserve"> </w:t>
      </w:r>
    </w:p>
    <w:p w:rsidR="00616C22" w:rsidRPr="00B03542" w:rsidRDefault="00616C22" w:rsidP="000138FB">
      <w:pPr>
        <w:pStyle w:val="TPText-1-odrka"/>
      </w:pPr>
      <w:r w:rsidRPr="00B03542">
        <w:rPr>
          <w:b/>
        </w:rPr>
        <w:t>uzavřená forma</w:t>
      </w:r>
      <w:r w:rsidRPr="00B03542">
        <w:t xml:space="preserve">: ve </w:t>
      </w:r>
      <w:proofErr w:type="gramStart"/>
      <w:r w:rsidRPr="00B03542">
        <w:t>formátu *.PDF</w:t>
      </w:r>
      <w:proofErr w:type="gramEnd"/>
      <w:r w:rsidR="00752DAE">
        <w:t xml:space="preserve"> (verze PDF/A)</w:t>
      </w:r>
    </w:p>
    <w:p w:rsidR="00616C22" w:rsidRDefault="00616C22" w:rsidP="00156B23">
      <w:pPr>
        <w:pStyle w:val="TPText-1slovan"/>
      </w:pPr>
      <w:r>
        <w:t xml:space="preserve">Zhotovitel odpovídá za shodu dokumentace v uzavřené a otevřené formě. Elektronická </w:t>
      </w:r>
      <w:r w:rsidR="00C673CC">
        <w:t xml:space="preserve">podoba </w:t>
      </w:r>
      <w:r>
        <w:t xml:space="preserve">dokumentace bude obsahově a strukturou plně odpovídat listinné </w:t>
      </w:r>
      <w:r w:rsidR="00C673CC">
        <w:t>podobě</w:t>
      </w:r>
      <w:r>
        <w:t xml:space="preserve">. Média musí být jasně označena (datum, název a stupeň stavby). </w:t>
      </w:r>
    </w:p>
    <w:p w:rsidR="00616C22" w:rsidRPr="003948D8" w:rsidRDefault="00616C22" w:rsidP="000138FB">
      <w:pPr>
        <w:pStyle w:val="TPText-1slovan"/>
      </w:pPr>
      <w:r w:rsidRPr="003948D8">
        <w:t xml:space="preserve">Zhotovitel </w:t>
      </w:r>
      <w:r>
        <w:t>odpovídá u elektronické</w:t>
      </w:r>
      <w:r w:rsidRPr="003948D8">
        <w:t xml:space="preserve"> </w:t>
      </w:r>
      <w:r w:rsidR="00C673CC">
        <w:t xml:space="preserve">podoby </w:t>
      </w:r>
      <w:r w:rsidRPr="003948D8">
        <w:t xml:space="preserve">dokumentace stavby </w:t>
      </w:r>
      <w:proofErr w:type="gramStart"/>
      <w:r w:rsidRPr="003948D8">
        <w:t>za</w:t>
      </w:r>
      <w:proofErr w:type="gramEnd"/>
      <w:r w:rsidRPr="003948D8">
        <w:t>:</w:t>
      </w:r>
    </w:p>
    <w:p w:rsidR="00616C22" w:rsidRPr="00190B4A" w:rsidRDefault="00616C22" w:rsidP="00260FD7">
      <w:pPr>
        <w:pStyle w:val="TPText-1abc"/>
        <w:numPr>
          <w:ilvl w:val="0"/>
          <w:numId w:val="49"/>
        </w:numPr>
        <w:rPr>
          <w:snapToGrid w:val="0"/>
        </w:rPr>
      </w:pPr>
      <w:r w:rsidRPr="00190B4A">
        <w:rPr>
          <w:snapToGrid w:val="0"/>
        </w:rPr>
        <w:t xml:space="preserve">obsah a správnost dodaných médií skutečného provedení stavby po dobu dvou let po uplynutí </w:t>
      </w:r>
      <w:r>
        <w:rPr>
          <w:snapToGrid w:val="0"/>
        </w:rPr>
        <w:t>Z</w:t>
      </w:r>
      <w:r w:rsidRPr="00190B4A">
        <w:rPr>
          <w:snapToGrid w:val="0"/>
        </w:rPr>
        <w:t>áruční doby,</w:t>
      </w:r>
    </w:p>
    <w:p w:rsidR="00616C22" w:rsidRPr="003948D8" w:rsidRDefault="00616C22" w:rsidP="006543F9">
      <w:pPr>
        <w:pStyle w:val="TPText-1abc"/>
        <w:numPr>
          <w:ilvl w:val="0"/>
          <w:numId w:val="49"/>
        </w:numPr>
        <w:rPr>
          <w:snapToGrid w:val="0"/>
        </w:rPr>
      </w:pPr>
      <w:r w:rsidRPr="003948D8">
        <w:rPr>
          <w:snapToGrid w:val="0"/>
        </w:rPr>
        <w:t xml:space="preserve">soulad s </w:t>
      </w:r>
      <w:r w:rsidR="00C673CC">
        <w:rPr>
          <w:snapToGrid w:val="0"/>
        </w:rPr>
        <w:t>listinnou</w:t>
      </w:r>
      <w:r w:rsidR="00C673CC" w:rsidRPr="003948D8">
        <w:rPr>
          <w:snapToGrid w:val="0"/>
        </w:rPr>
        <w:t xml:space="preserve"> </w:t>
      </w:r>
      <w:r w:rsidRPr="003948D8">
        <w:rPr>
          <w:snapToGrid w:val="0"/>
        </w:rPr>
        <w:t xml:space="preserve">podobou dokumentace po dobu dvou let po uplynutí </w:t>
      </w:r>
      <w:r>
        <w:rPr>
          <w:snapToGrid w:val="0"/>
        </w:rPr>
        <w:t>Z</w:t>
      </w:r>
      <w:r w:rsidRPr="003948D8">
        <w:rPr>
          <w:snapToGrid w:val="0"/>
        </w:rPr>
        <w:t>áruční doby,</w:t>
      </w:r>
    </w:p>
    <w:p w:rsidR="00616C22" w:rsidRPr="003948D8" w:rsidRDefault="00616C22" w:rsidP="006543F9">
      <w:pPr>
        <w:pStyle w:val="TPText-1abc"/>
        <w:numPr>
          <w:ilvl w:val="0"/>
          <w:numId w:val="49"/>
        </w:numPr>
        <w:rPr>
          <w:snapToGrid w:val="0"/>
        </w:rPr>
      </w:pPr>
      <w:r w:rsidRPr="003948D8">
        <w:rPr>
          <w:snapToGrid w:val="0"/>
        </w:rPr>
        <w:t xml:space="preserve">úplnost dokumentace po dobu archivace u </w:t>
      </w:r>
      <w:r>
        <w:rPr>
          <w:snapToGrid w:val="0"/>
        </w:rPr>
        <w:t>O</w:t>
      </w:r>
      <w:r w:rsidRPr="003948D8">
        <w:rPr>
          <w:snapToGrid w:val="0"/>
        </w:rPr>
        <w:t xml:space="preserve">bjednatele, to jest do </w:t>
      </w:r>
      <w:r>
        <w:rPr>
          <w:snapToGrid w:val="0"/>
        </w:rPr>
        <w:t>uplynutí Záruční doby</w:t>
      </w:r>
      <w:r w:rsidRPr="003948D8">
        <w:rPr>
          <w:snapToGrid w:val="0"/>
        </w:rPr>
        <w:t xml:space="preserve"> a</w:t>
      </w:r>
      <w:r w:rsidR="00E65FF4">
        <w:rPr>
          <w:snapToGrid w:val="0"/>
        </w:rPr>
        <w:t> </w:t>
      </w:r>
      <w:r w:rsidRPr="003948D8">
        <w:rPr>
          <w:snapToGrid w:val="0"/>
        </w:rPr>
        <w:t>vypořádání poslední reklamace,</w:t>
      </w:r>
    </w:p>
    <w:p w:rsidR="00616C22" w:rsidRPr="003948D8" w:rsidRDefault="00616C22" w:rsidP="006543F9">
      <w:pPr>
        <w:pStyle w:val="TPText-1abc"/>
        <w:numPr>
          <w:ilvl w:val="0"/>
          <w:numId w:val="49"/>
        </w:numPr>
        <w:rPr>
          <w:snapToGrid w:val="0"/>
        </w:rPr>
      </w:pPr>
      <w:r w:rsidRPr="003948D8">
        <w:rPr>
          <w:snapToGrid w:val="0"/>
        </w:rPr>
        <w:t xml:space="preserve">funkčnost dokumentace a </w:t>
      </w:r>
      <w:proofErr w:type="spellStart"/>
      <w:r w:rsidRPr="003948D8">
        <w:rPr>
          <w:snapToGrid w:val="0"/>
        </w:rPr>
        <w:t>editovatelnost</w:t>
      </w:r>
      <w:proofErr w:type="spellEnd"/>
      <w:r w:rsidRPr="003948D8">
        <w:rPr>
          <w:snapToGrid w:val="0"/>
        </w:rPr>
        <w:t xml:space="preserve"> souborů po dobu archivace u </w:t>
      </w:r>
      <w:r w:rsidR="00C673CC">
        <w:rPr>
          <w:snapToGrid w:val="0"/>
        </w:rPr>
        <w:t>O</w:t>
      </w:r>
      <w:r w:rsidRPr="003948D8">
        <w:rPr>
          <w:snapToGrid w:val="0"/>
        </w:rPr>
        <w:t xml:space="preserve">bjednatele, to jest do skončení </w:t>
      </w:r>
      <w:r>
        <w:rPr>
          <w:snapToGrid w:val="0"/>
        </w:rPr>
        <w:t>nejdelší Záruční doby</w:t>
      </w:r>
      <w:r w:rsidRPr="003948D8">
        <w:rPr>
          <w:snapToGrid w:val="0"/>
        </w:rPr>
        <w:t xml:space="preserve"> a vypořádání poslední reklamace,</w:t>
      </w:r>
    </w:p>
    <w:p w:rsidR="00616C22" w:rsidRPr="003948D8" w:rsidRDefault="00616C22" w:rsidP="006543F9">
      <w:pPr>
        <w:pStyle w:val="TPText-1abc"/>
        <w:numPr>
          <w:ilvl w:val="0"/>
          <w:numId w:val="49"/>
        </w:numPr>
        <w:rPr>
          <w:snapToGrid w:val="0"/>
        </w:rPr>
      </w:pPr>
      <w:r w:rsidRPr="003948D8">
        <w:rPr>
          <w:snapToGrid w:val="0"/>
        </w:rPr>
        <w:t xml:space="preserve">za soulad </w:t>
      </w:r>
      <w:r w:rsidR="00C673CC">
        <w:rPr>
          <w:snapToGrid w:val="0"/>
        </w:rPr>
        <w:t>DSPS</w:t>
      </w:r>
      <w:r w:rsidRPr="003948D8">
        <w:rPr>
          <w:snapToGrid w:val="0"/>
        </w:rPr>
        <w:t xml:space="preserve"> se skutečností po dobu existence </w:t>
      </w:r>
      <w:r>
        <w:rPr>
          <w:snapToGrid w:val="0"/>
        </w:rPr>
        <w:t>D</w:t>
      </w:r>
      <w:r w:rsidRPr="003948D8">
        <w:rPr>
          <w:snapToGrid w:val="0"/>
        </w:rPr>
        <w:t>íla (</w:t>
      </w:r>
      <w:r w:rsidR="005E49BE">
        <w:rPr>
          <w:snapToGrid w:val="0"/>
        </w:rPr>
        <w:t>S</w:t>
      </w:r>
      <w:r w:rsidRPr="003948D8">
        <w:rPr>
          <w:snapToGrid w:val="0"/>
        </w:rPr>
        <w:t>tavby),</w:t>
      </w:r>
    </w:p>
    <w:p w:rsidR="00616C22" w:rsidRPr="00EB7FFB" w:rsidRDefault="00616C22" w:rsidP="006543F9">
      <w:pPr>
        <w:pStyle w:val="TPText-1abc"/>
        <w:numPr>
          <w:ilvl w:val="0"/>
          <w:numId w:val="49"/>
        </w:numPr>
        <w:rPr>
          <w:snapToGrid w:val="0"/>
        </w:rPr>
      </w:pPr>
      <w:r w:rsidRPr="003948D8">
        <w:rPr>
          <w:snapToGrid w:val="0"/>
        </w:rPr>
        <w:t xml:space="preserve">za části, u kterých </w:t>
      </w:r>
      <w:r>
        <w:rPr>
          <w:snapToGrid w:val="0"/>
        </w:rPr>
        <w:t>Z</w:t>
      </w:r>
      <w:r w:rsidRPr="003948D8">
        <w:rPr>
          <w:snapToGrid w:val="0"/>
        </w:rPr>
        <w:t xml:space="preserve">hotovitel </w:t>
      </w:r>
      <w:r w:rsidRPr="00EB7FFB">
        <w:rPr>
          <w:snapToGrid w:val="0"/>
        </w:rPr>
        <w:t>uplatňuje</w:t>
      </w:r>
      <w:r w:rsidRPr="003948D8">
        <w:rPr>
          <w:snapToGrid w:val="0"/>
        </w:rPr>
        <w:t xml:space="preserve"> práva</w:t>
      </w:r>
      <w:r>
        <w:rPr>
          <w:snapToGrid w:val="0"/>
        </w:rPr>
        <w:t xml:space="preserve"> k duševnímu vlastnictví</w:t>
      </w:r>
      <w:r w:rsidRPr="003948D8">
        <w:rPr>
          <w:snapToGrid w:val="0"/>
        </w:rPr>
        <w:t xml:space="preserve">, a to po celou dobu trvání </w:t>
      </w:r>
      <w:r>
        <w:rPr>
          <w:snapToGrid w:val="0"/>
        </w:rPr>
        <w:t>těchto</w:t>
      </w:r>
      <w:r w:rsidRPr="003948D8">
        <w:rPr>
          <w:snapToGrid w:val="0"/>
        </w:rPr>
        <w:t xml:space="preserve"> práv.</w:t>
      </w:r>
    </w:p>
    <w:p w:rsidR="00FA3633" w:rsidRDefault="00FA3633" w:rsidP="00FA3633">
      <w:pPr>
        <w:pStyle w:val="TPNADPIS-1slovan"/>
        <w:tabs>
          <w:tab w:val="clear" w:pos="340"/>
        </w:tabs>
      </w:pPr>
      <w:bookmarkStart w:id="142" w:name="_Toc472503033"/>
      <w:bookmarkStart w:id="143" w:name="_Toc528054177"/>
      <w:r>
        <w:t>Vliv stavby na životní prostředí</w:t>
      </w:r>
      <w:bookmarkEnd w:id="142"/>
      <w:bookmarkEnd w:id="143"/>
    </w:p>
    <w:p w:rsidR="00FA3633" w:rsidRPr="003E5676" w:rsidRDefault="00FA3633" w:rsidP="00FA3633">
      <w:pPr>
        <w:pStyle w:val="TPNadpis-2slovan"/>
        <w:tabs>
          <w:tab w:val="left" w:pos="1021"/>
        </w:tabs>
        <w:ind w:left="1020" w:hanging="680"/>
      </w:pPr>
      <w:bookmarkStart w:id="144" w:name="_Toc472503034"/>
      <w:bookmarkStart w:id="145" w:name="_Toc528054178"/>
      <w:r>
        <w:t>Všeobecně</w:t>
      </w:r>
      <w:bookmarkEnd w:id="144"/>
      <w:bookmarkEnd w:id="145"/>
    </w:p>
    <w:p w:rsidR="00FA3633" w:rsidRDefault="00FA3633" w:rsidP="00255D80">
      <w:pPr>
        <w:pStyle w:val="TPText-1slovan"/>
      </w:pPr>
      <w:bookmarkStart w:id="146" w:name="_Toc318323004"/>
      <w:r w:rsidRPr="001F717E">
        <w:t xml:space="preserve">Zhotovitel se zavazuje dodržovat </w:t>
      </w:r>
      <w:r w:rsidR="00B10DE4">
        <w:t>p</w:t>
      </w:r>
      <w:r w:rsidRPr="001F717E">
        <w:t>rávní předpisy v oblasti ochrany ŽP a ochrany veřejného zdraví</w:t>
      </w:r>
      <w:r>
        <w:t xml:space="preserve"> a</w:t>
      </w:r>
      <w:r w:rsidR="00B10DE4">
        <w:t> </w:t>
      </w:r>
      <w:r w:rsidRPr="001F717E">
        <w:t>bude podnikat</w:t>
      </w:r>
      <w:r>
        <w:t xml:space="preserve"> taková </w:t>
      </w:r>
      <w:r w:rsidRPr="001F717E">
        <w:t>opatření k ochraně ŽP na Staveništi i mimo ně</w:t>
      </w:r>
      <w:r>
        <w:t xml:space="preserve">, která zabrání </w:t>
      </w:r>
      <w:r w:rsidR="00E06399">
        <w:t>ú</w:t>
      </w:r>
      <w:r>
        <w:t>jmám</w:t>
      </w:r>
      <w:r w:rsidRPr="001F717E">
        <w:t xml:space="preserve"> v důsledku znečistění, hluku nebo jiných příčin vznikajících jako důsledek pracovních postupů. Zhotovitel zajistí, aby emise a povrchová znečištění, způsobená činností Zhotovitele, nepřesáhly hodnoty stanovené v</w:t>
      </w:r>
      <w:r w:rsidR="00B10DE4">
        <w:t> zadávací dokumentaci</w:t>
      </w:r>
      <w:r w:rsidRPr="001F717E">
        <w:t xml:space="preserve"> ani hodnoty předepsané odpovídajícími </w:t>
      </w:r>
      <w:r w:rsidR="00B10DE4">
        <w:t>p</w:t>
      </w:r>
      <w:r w:rsidRPr="001F717E">
        <w:t>rávními předpisy.</w:t>
      </w:r>
      <w:r>
        <w:t xml:space="preserve"> </w:t>
      </w:r>
    </w:p>
    <w:p w:rsidR="00FA3633" w:rsidRPr="001F717E" w:rsidRDefault="00FA3633" w:rsidP="006543F9">
      <w:pPr>
        <w:pStyle w:val="TPText-1slovan"/>
      </w:pPr>
      <w:r w:rsidRPr="001F717E">
        <w:t xml:space="preserve">Zhotovitel nese </w:t>
      </w:r>
      <w:r>
        <w:t xml:space="preserve">plnou </w:t>
      </w:r>
      <w:r w:rsidRPr="001F717E">
        <w:t xml:space="preserve">odpovědnost za případné porušení </w:t>
      </w:r>
      <w:r w:rsidR="0010007B">
        <w:t>p</w:t>
      </w:r>
      <w:r w:rsidRPr="001F717E">
        <w:t>rávních předpisů na úseku ochrany životního prostředí, které bylo při provádění Díla způsobeno Zhotovitelem</w:t>
      </w:r>
      <w:r>
        <w:t xml:space="preserve"> Objednateli nebo třetím osobám</w:t>
      </w:r>
      <w:r w:rsidRPr="001F717E">
        <w:t>.</w:t>
      </w:r>
    </w:p>
    <w:p w:rsidR="00FA3633" w:rsidRDefault="00FA3633" w:rsidP="006543F9">
      <w:pPr>
        <w:pStyle w:val="TPText-1slovan"/>
      </w:pPr>
      <w:r w:rsidRPr="001F717E">
        <w:t xml:space="preserve">Zhotovitel je </w:t>
      </w:r>
      <w:r w:rsidR="008D6139">
        <w:t>v termínu do 30 dnů od účinnosti SOD povinen písemně oznámit Objednateli (TDS)</w:t>
      </w:r>
      <w:r>
        <w:t xml:space="preserve"> </w:t>
      </w:r>
      <w:r w:rsidRPr="001F717E">
        <w:t xml:space="preserve">vady a nedostatky </w:t>
      </w:r>
      <w:r w:rsidR="008D6139">
        <w:t>v P</w:t>
      </w:r>
      <w:r w:rsidR="00F0365F">
        <w:t>rojekt</w:t>
      </w:r>
      <w:r w:rsidR="00AB2D13">
        <w:t>ové dokumentac</w:t>
      </w:r>
      <w:r w:rsidR="008D6139">
        <w:t>i</w:t>
      </w:r>
      <w:r>
        <w:t>,</w:t>
      </w:r>
      <w:r w:rsidRPr="001F717E">
        <w:t xml:space="preserve"> </w:t>
      </w:r>
      <w:r w:rsidR="008D6139">
        <w:t>u kterých lze oprávněně předpokládat, že</w:t>
      </w:r>
      <w:r w:rsidRPr="001F717E">
        <w:t xml:space="preserve"> vlivem stavební činnosti a veškeré činnosti Zhotovitele, spojené s prováděním Díla, </w:t>
      </w:r>
      <w:r w:rsidR="008D6139">
        <w:t xml:space="preserve">budou mít </w:t>
      </w:r>
      <w:r w:rsidRPr="001F717E">
        <w:t xml:space="preserve">negativní/škodlivý vliv na životní prostředí. </w:t>
      </w:r>
      <w:r w:rsidR="008D6139">
        <w:t xml:space="preserve">Toto písemné oznámení bude Zhotovitelem náležitě odůvodněno. V případě, že tak Zhotovitel neučiní, souhlasí </w:t>
      </w:r>
      <w:r w:rsidRPr="001F717E">
        <w:t xml:space="preserve">Zhotovitel s tím, že </w:t>
      </w:r>
      <w:r>
        <w:t xml:space="preserve">nahradí Objednateli </w:t>
      </w:r>
      <w:r w:rsidRPr="001F717E">
        <w:t>veškeré následně vzniklé náklady spojené s opatřeními nutnými k ochraně životního prostředí před vlivem stavební činnosti a</w:t>
      </w:r>
      <w:r w:rsidR="00E65FF4">
        <w:t> </w:t>
      </w:r>
      <w:r w:rsidRPr="001F717E">
        <w:t>veškeré činnosti Zhotovitele a veškeré náklady spojené s prováděním prací v souladu s </w:t>
      </w:r>
      <w:r w:rsidR="008D6139">
        <w:t>p</w:t>
      </w:r>
      <w:r w:rsidRPr="001F717E">
        <w:t>rávními předpisy na ochranu životního prostředí, stejně tak jako i pokut</w:t>
      </w:r>
      <w:r>
        <w:t>y</w:t>
      </w:r>
      <w:r w:rsidRPr="001F717E">
        <w:t xml:space="preserve"> a poplatk</w:t>
      </w:r>
      <w:r>
        <w:t>y</w:t>
      </w:r>
      <w:r w:rsidRPr="001F717E">
        <w:t xml:space="preserve"> uložen</w:t>
      </w:r>
      <w:r>
        <w:t>é</w:t>
      </w:r>
      <w:r w:rsidRPr="001F717E">
        <w:t xml:space="preserve"> orgány </w:t>
      </w:r>
      <w:r>
        <w:t xml:space="preserve">veřejné </w:t>
      </w:r>
      <w:r w:rsidRPr="001F717E">
        <w:t>správy během provádění Díla.</w:t>
      </w:r>
    </w:p>
    <w:p w:rsidR="00FA3633" w:rsidRDefault="00FA3633" w:rsidP="006543F9">
      <w:pPr>
        <w:pStyle w:val="TPText-1slovan"/>
      </w:pPr>
      <w:r>
        <w:t>Specifické požadavky na provádění stavby z hlediska jejich vlivu na životní prostředí jsou vždy uvedeny v jednotlivých kapitolách TKP</w:t>
      </w:r>
      <w:r w:rsidR="00054BB4">
        <w:t xml:space="preserve"> </w:t>
      </w:r>
      <w:r w:rsidR="00463A84">
        <w:fldChar w:fldCharType="begin"/>
      </w:r>
      <w:r w:rsidR="00054BB4">
        <w:instrText xml:space="preserve"> REF _Ref471453284 \r \h </w:instrText>
      </w:r>
      <w:r w:rsidR="00463A84">
        <w:fldChar w:fldCharType="separate"/>
      </w:r>
      <w:r w:rsidR="00A93014">
        <w:t>[64]</w:t>
      </w:r>
      <w:r w:rsidR="00463A84">
        <w:fldChar w:fldCharType="end"/>
      </w:r>
      <w:r>
        <w:t xml:space="preserve"> a to v oddíle 10.</w:t>
      </w:r>
    </w:p>
    <w:p w:rsidR="00FA3633" w:rsidRDefault="00FA3633" w:rsidP="00FA3633">
      <w:pPr>
        <w:pStyle w:val="TPNadpis-2slovan"/>
        <w:tabs>
          <w:tab w:val="left" w:pos="1021"/>
        </w:tabs>
        <w:ind w:left="1020" w:hanging="680"/>
      </w:pPr>
      <w:bookmarkStart w:id="147" w:name="_Toc472503035"/>
      <w:bookmarkStart w:id="148" w:name="_Toc528054179"/>
      <w:r>
        <w:t>Hluk a vibrace</w:t>
      </w:r>
      <w:bookmarkEnd w:id="147"/>
      <w:bookmarkEnd w:id="148"/>
    </w:p>
    <w:p w:rsidR="00FA3633" w:rsidRDefault="00FA3633" w:rsidP="00255D80">
      <w:pPr>
        <w:pStyle w:val="TPText-1slovan"/>
      </w:pPr>
      <w:r w:rsidRPr="001F717E">
        <w:t xml:space="preserve">Zhotovitel se zavazuje provést </w:t>
      </w:r>
      <w:r w:rsidR="00B10DE4">
        <w:t xml:space="preserve">v návaznosti na Projektovou dokumentaci </w:t>
      </w:r>
      <w:r w:rsidRPr="001F717E">
        <w:t>po dohodě s </w:t>
      </w:r>
      <w:r w:rsidR="001677A2">
        <w:t>Objednatelem</w:t>
      </w:r>
      <w:r w:rsidRPr="001F717E">
        <w:t xml:space="preserve"> měření hluku </w:t>
      </w:r>
      <w:r w:rsidR="00E06399">
        <w:t xml:space="preserve">podle § 32a zákona č. 258/2000 Sb. </w:t>
      </w:r>
      <w:r w:rsidR="00E06399">
        <w:fldChar w:fldCharType="begin"/>
      </w:r>
      <w:r w:rsidR="00E06399">
        <w:instrText xml:space="preserve"> REF _Ref484157607 \r \h </w:instrText>
      </w:r>
      <w:r w:rsidR="00E06399">
        <w:fldChar w:fldCharType="separate"/>
      </w:r>
      <w:r w:rsidR="00A93014">
        <w:t>[8]</w:t>
      </w:r>
      <w:r w:rsidR="00E06399">
        <w:fldChar w:fldCharType="end"/>
      </w:r>
      <w:r w:rsidR="0016108F">
        <w:t xml:space="preserve"> a </w:t>
      </w:r>
      <w:r w:rsidR="00DD66AC">
        <w:t>v souladu s m</w:t>
      </w:r>
      <w:r w:rsidR="0016108F">
        <w:t>etodiko</w:t>
      </w:r>
      <w:r w:rsidR="00DD66AC">
        <w:t>u</w:t>
      </w:r>
      <w:r w:rsidR="0016108F">
        <w:t xml:space="preserve"> SŽDC </w:t>
      </w:r>
      <w:r w:rsidR="0016108F">
        <w:fldChar w:fldCharType="begin"/>
      </w:r>
      <w:r w:rsidR="0016108F">
        <w:instrText xml:space="preserve"> REF _Ref504118619 \r \h </w:instrText>
      </w:r>
      <w:r w:rsidR="0016108F">
        <w:fldChar w:fldCharType="separate"/>
      </w:r>
      <w:r w:rsidR="00A93014">
        <w:t>[90]</w:t>
      </w:r>
      <w:r w:rsidR="0016108F">
        <w:fldChar w:fldCharType="end"/>
      </w:r>
      <w:r w:rsidRPr="001F717E">
        <w:t xml:space="preserve">, </w:t>
      </w:r>
      <w:r w:rsidR="00DD66AC">
        <w:t xml:space="preserve">případně měření vibrací </w:t>
      </w:r>
      <w:r w:rsidRPr="001F717E">
        <w:t>tak</w:t>
      </w:r>
      <w:r w:rsidR="00DD66AC">
        <w:t>,</w:t>
      </w:r>
      <w:r w:rsidRPr="001F717E">
        <w:t xml:space="preserve"> aby bylo zabezpečeno v</w:t>
      </w:r>
      <w:r w:rsidR="00E06399">
        <w:t> </w:t>
      </w:r>
      <w:r w:rsidRPr="001F717E">
        <w:t>dostatečné</w:t>
      </w:r>
      <w:r w:rsidR="00E06399">
        <w:t>m rozsahu</w:t>
      </w:r>
      <w:r w:rsidRPr="001F717E">
        <w:t xml:space="preserve"> měření hluku </w:t>
      </w:r>
      <w:r w:rsidR="00E06399">
        <w:t>v</w:t>
      </w:r>
      <w:r w:rsidR="00DD66AC">
        <w:t> </w:t>
      </w:r>
      <w:r w:rsidRPr="001F717E">
        <w:t>chráněn</w:t>
      </w:r>
      <w:r w:rsidR="00DD66AC">
        <w:t xml:space="preserve">ých </w:t>
      </w:r>
      <w:r w:rsidRPr="001F717E">
        <w:t>vnitřní</w:t>
      </w:r>
      <w:r w:rsidR="00DD66AC">
        <w:t>ch</w:t>
      </w:r>
      <w:r w:rsidRPr="001F717E">
        <w:t xml:space="preserve"> prostor</w:t>
      </w:r>
      <w:r w:rsidR="00DD66AC">
        <w:t>ech</w:t>
      </w:r>
      <w:r w:rsidRPr="001F717E">
        <w:t xml:space="preserve"> staveb, chráněn</w:t>
      </w:r>
      <w:r w:rsidR="00DD66AC">
        <w:t xml:space="preserve">ých </w:t>
      </w:r>
      <w:r w:rsidRPr="001F717E">
        <w:t>venkovní</w:t>
      </w:r>
      <w:r w:rsidR="00DD66AC">
        <w:t>ch</w:t>
      </w:r>
      <w:r w:rsidRPr="001F717E">
        <w:t xml:space="preserve"> prostor</w:t>
      </w:r>
      <w:r w:rsidR="00DD66AC">
        <w:t>ech</w:t>
      </w:r>
      <w:r w:rsidRPr="001F717E">
        <w:t xml:space="preserve"> staveb a chráněn</w:t>
      </w:r>
      <w:r w:rsidR="00DD66AC">
        <w:t>ých</w:t>
      </w:r>
      <w:r w:rsidRPr="001F717E">
        <w:t xml:space="preserve"> venkovní</w:t>
      </w:r>
      <w:r w:rsidR="00DD66AC">
        <w:t>ch</w:t>
      </w:r>
      <w:r w:rsidRPr="001F717E">
        <w:t xml:space="preserve"> prostor</w:t>
      </w:r>
      <w:r w:rsidR="00DD66AC">
        <w:t xml:space="preserve">ech, resp. </w:t>
      </w:r>
      <w:r w:rsidRPr="001F717E">
        <w:t>měření vibrací</w:t>
      </w:r>
      <w:r w:rsidR="00DD66AC">
        <w:t xml:space="preserve"> v chráněných vnitřních prostorech staveb</w:t>
      </w:r>
      <w:r w:rsidRPr="001F717E">
        <w:t>. Měření hladin hluku a vibrací bude prov</w:t>
      </w:r>
      <w:r w:rsidR="00E06399">
        <w:t>edeno</w:t>
      </w:r>
      <w:r w:rsidRPr="001F717E">
        <w:t xml:space="preserve"> před zahájením stavebních prací a postupně po zahájení provozu </w:t>
      </w:r>
      <w:r w:rsidR="002B588B">
        <w:t>na</w:t>
      </w:r>
      <w:r w:rsidR="001677A2">
        <w:t xml:space="preserve"> funkčních Částech Díla </w:t>
      </w:r>
      <w:r w:rsidR="005E49BE">
        <w:t xml:space="preserve">nebo SO/PS </w:t>
      </w:r>
      <w:r w:rsidR="004D1F6A">
        <w:t>po</w:t>
      </w:r>
      <w:r w:rsidRPr="001F717E">
        <w:t xml:space="preserve">dle </w:t>
      </w:r>
      <w:r w:rsidR="001677A2">
        <w:t>H</w:t>
      </w:r>
      <w:r>
        <w:t xml:space="preserve">armonogramu </w:t>
      </w:r>
      <w:r w:rsidR="001677A2">
        <w:t xml:space="preserve">postupu prací </w:t>
      </w:r>
      <w:r w:rsidRPr="001F717E">
        <w:t>a po zavedení plné rychlosti</w:t>
      </w:r>
      <w:r w:rsidR="00DD66AC">
        <w:t xml:space="preserve"> provozu</w:t>
      </w:r>
      <w:r w:rsidRPr="001F717E">
        <w:t xml:space="preserve">. Podle výsledku měření hluku a vibrací se Zhotovitel zavazuje provést, po předchozím odsouhlasení </w:t>
      </w:r>
      <w:r w:rsidR="002B588B">
        <w:t>Objednatelem</w:t>
      </w:r>
      <w:r w:rsidR="00DD66AC">
        <w:t xml:space="preserve">, případná </w:t>
      </w:r>
      <w:r w:rsidRPr="001F717E">
        <w:t>dodatečná protihluková opatření</w:t>
      </w:r>
      <w:r w:rsidR="00DD66AC">
        <w:t xml:space="preserve"> vedoucí k naplnění ustanovení nařízení vlády 272/2011 Sb. </w:t>
      </w:r>
      <w:r w:rsidR="00DD66AC">
        <w:fldChar w:fldCharType="begin"/>
      </w:r>
      <w:r w:rsidR="00DD66AC">
        <w:instrText xml:space="preserve"> REF _Ref471896198 \r \h </w:instrText>
      </w:r>
      <w:r w:rsidR="00DD66AC">
        <w:fldChar w:fldCharType="separate"/>
      </w:r>
      <w:r w:rsidR="00A93014">
        <w:t>[46]</w:t>
      </w:r>
      <w:r w:rsidR="00DD66AC">
        <w:fldChar w:fldCharType="end"/>
      </w:r>
      <w:r w:rsidRPr="001F717E">
        <w:t xml:space="preserve">. Měření hluku </w:t>
      </w:r>
      <w:r w:rsidR="00E06399">
        <w:t xml:space="preserve">v chráněném vnitřním prostoru stavby </w:t>
      </w:r>
      <w:r w:rsidRPr="001F717E">
        <w:t xml:space="preserve">se Zhotovitel zavazuje provést po osazení oken s vyšší hladinou neprůzvučnosti. Před zahájením prací se Zhotovitel zavazuje doložit </w:t>
      </w:r>
      <w:proofErr w:type="spellStart"/>
      <w:r w:rsidRPr="001F717E">
        <w:t>technicko-kvalitativní</w:t>
      </w:r>
      <w:proofErr w:type="spellEnd"/>
      <w:r w:rsidRPr="001F717E">
        <w:t xml:space="preserve"> parametry neprůzvučnosti oken jako vestavěného celku (nestačí jen parametry okenních dílů) a prohlášení o shodě. Zhotovitel se zavazuje provést měření hluku nově osazených, popř. upravovaných informačních rozhlasových zařízení na žel. </w:t>
      </w:r>
      <w:proofErr w:type="gramStart"/>
      <w:r w:rsidRPr="001F717E">
        <w:t>zastávkách</w:t>
      </w:r>
      <w:proofErr w:type="gramEnd"/>
      <w:r w:rsidRPr="001F717E">
        <w:t xml:space="preserve"> a žel. stanicích </w:t>
      </w:r>
      <w:r w:rsidR="00DD66AC">
        <w:t xml:space="preserve">a </w:t>
      </w:r>
      <w:r w:rsidRPr="001F717E">
        <w:t xml:space="preserve">zajistit, že rozhlasové zařízení výstražného typu a zvuková signalizace na přejezdech budou splňovat intenzitu hluku dle platné normy. Veškerá </w:t>
      </w:r>
      <w:r w:rsidR="00DD66AC">
        <w:t>PHO</w:t>
      </w:r>
      <w:r w:rsidRPr="001F717E">
        <w:t xml:space="preserve"> se Zhotovitel zavazuje dokončit v termínu dokončení příslušné </w:t>
      </w:r>
      <w:r w:rsidR="002B588B">
        <w:t xml:space="preserve">Části Díla </w:t>
      </w:r>
      <w:r>
        <w:t xml:space="preserve">podle </w:t>
      </w:r>
      <w:r w:rsidR="002B588B">
        <w:t>Ha</w:t>
      </w:r>
      <w:r>
        <w:t xml:space="preserve">rmonogramu </w:t>
      </w:r>
      <w:r w:rsidR="002B588B">
        <w:t>postupu prací</w:t>
      </w:r>
      <w:r w:rsidRPr="001F717E">
        <w:t>.</w:t>
      </w:r>
    </w:p>
    <w:p w:rsidR="00FA3633" w:rsidRPr="003E5676" w:rsidRDefault="00FA3633" w:rsidP="006543F9">
      <w:pPr>
        <w:pStyle w:val="TPText-1slovan"/>
      </w:pPr>
      <w:r w:rsidRPr="001F717E">
        <w:t>Měření hluku, vibrací a stavební protihlukové úpravy budou prováděny za spoluúčasti Objednatele a</w:t>
      </w:r>
      <w:r>
        <w:t> </w:t>
      </w:r>
      <w:r w:rsidRPr="001F717E">
        <w:t>příslušné hygienické stanice, pokud si to příslušná hygienická stanice vyžádá.</w:t>
      </w:r>
    </w:p>
    <w:p w:rsidR="00FA3633" w:rsidRDefault="00FA3633" w:rsidP="00FA3633">
      <w:pPr>
        <w:pStyle w:val="TPNadpis-2slovan"/>
        <w:tabs>
          <w:tab w:val="left" w:pos="1021"/>
        </w:tabs>
        <w:ind w:left="1020" w:hanging="680"/>
      </w:pPr>
      <w:bookmarkStart w:id="149" w:name="_Toc472503036"/>
      <w:bookmarkStart w:id="150" w:name="_Toc528054180"/>
      <w:r>
        <w:t>Zabezpečení chráněných porostů, území a ochranných pásem</w:t>
      </w:r>
      <w:bookmarkEnd w:id="149"/>
      <w:bookmarkEnd w:id="150"/>
    </w:p>
    <w:p w:rsidR="00FA3633" w:rsidRPr="001F717E" w:rsidRDefault="00FA3633" w:rsidP="00255D80">
      <w:pPr>
        <w:pStyle w:val="TPText-1slovan"/>
      </w:pPr>
      <w:r w:rsidRPr="001F717E">
        <w:t>Zhotovitel odpovídá za dodržování zákona č. 114/1992 Sb.</w:t>
      </w:r>
      <w:r w:rsidR="005E49BE">
        <w:t xml:space="preserve"> </w:t>
      </w:r>
      <w:r w:rsidR="00463A84">
        <w:fldChar w:fldCharType="begin"/>
      </w:r>
      <w:r w:rsidR="005E49BE">
        <w:instrText xml:space="preserve"> REF _Ref471896088 \r \h </w:instrText>
      </w:r>
      <w:r w:rsidR="00463A84">
        <w:fldChar w:fldCharType="separate"/>
      </w:r>
      <w:r w:rsidR="00A93014">
        <w:t>[5]</w:t>
      </w:r>
      <w:r w:rsidR="00463A84">
        <w:fldChar w:fldCharType="end"/>
      </w:r>
      <w:r>
        <w:t xml:space="preserve">. </w:t>
      </w:r>
      <w:r w:rsidRPr="001F717E">
        <w:t>Pokud jsou prováděním Díla dotčena zvláště chráněná území, případně evropsky významné lokality a vyžaduje-li to charakter Díla nebo příslušný orgán ochrany přírody, Zhotovitel je povinen na své náklady zajistit, po dohodě s</w:t>
      </w:r>
      <w:r w:rsidR="007D4AED">
        <w:t> </w:t>
      </w:r>
      <w:r w:rsidR="0016108F">
        <w:t>Objednatelem</w:t>
      </w:r>
      <w:r w:rsidRPr="001F717E">
        <w:t xml:space="preserve">, </w:t>
      </w:r>
      <w:r w:rsidR="00E06399">
        <w:t>ekologický</w:t>
      </w:r>
      <w:r w:rsidR="00E06399" w:rsidRPr="001F717E">
        <w:t xml:space="preserve"> </w:t>
      </w:r>
      <w:r w:rsidRPr="001F717E">
        <w:t>dozor odborně způsobilou osobou a pravidelně v </w:t>
      </w:r>
      <w:r w:rsidR="00E06399">
        <w:t>požadovaném</w:t>
      </w:r>
      <w:r w:rsidR="00E06399" w:rsidRPr="001F717E">
        <w:t xml:space="preserve"> </w:t>
      </w:r>
      <w:r w:rsidRPr="001F717E">
        <w:t xml:space="preserve">intervalu informovat </w:t>
      </w:r>
      <w:r w:rsidR="00C14A5B">
        <w:t>Objednatele</w:t>
      </w:r>
      <w:r w:rsidRPr="001F717E">
        <w:t xml:space="preserve"> o průběhu dozorování prostřednictvím průběžných zpráv. </w:t>
      </w:r>
      <w:r w:rsidR="00E06399">
        <w:t>Ekologický</w:t>
      </w:r>
      <w:r w:rsidR="00E06399" w:rsidRPr="001F717E">
        <w:t xml:space="preserve"> </w:t>
      </w:r>
      <w:r w:rsidRPr="001F717E">
        <w:t xml:space="preserve">dozor se zaměřuje na předměty ochrany v území, potencionální překročení zákona a na dodržování podmínek rozhodnutí (výjimky) pro danou činnost. Jednotlivé průběžné zprávy se Zhotovitel zavazuje po provádění Díla vyhodnotit a předložit </w:t>
      </w:r>
      <w:r w:rsidR="0016108F">
        <w:t xml:space="preserve">Objednateli </w:t>
      </w:r>
      <w:r w:rsidRPr="001F717E">
        <w:t xml:space="preserve">souhrnnou závěrečnou zprávu jako podklad ke kolaudačnímu řízení </w:t>
      </w:r>
      <w:r w:rsidR="00037EEC">
        <w:t>Díla, či Část Díla</w:t>
      </w:r>
      <w:r w:rsidRPr="001F717E">
        <w:t>.</w:t>
      </w:r>
    </w:p>
    <w:p w:rsidR="00FA3633" w:rsidRPr="00893618" w:rsidRDefault="00FA3633" w:rsidP="006543F9">
      <w:pPr>
        <w:pStyle w:val="TPText-1slovan"/>
      </w:pPr>
      <w:r w:rsidRPr="001F717E">
        <w:t>Při provádění Díla se Zhotovitel zavazuje nepoškodit dřeviny ani jiné porosty v území Staveniště a jeho okolí a bude je chránit v souladu se zákonem č. 114/1992 Sb.</w:t>
      </w:r>
      <w:r w:rsidR="00B771F1">
        <w:t xml:space="preserve"> </w:t>
      </w:r>
      <w:r w:rsidR="00B771F1">
        <w:fldChar w:fldCharType="begin"/>
      </w:r>
      <w:r w:rsidR="00B771F1">
        <w:instrText xml:space="preserve"> REF _Ref471896088 \r \h </w:instrText>
      </w:r>
      <w:r w:rsidR="00B771F1">
        <w:fldChar w:fldCharType="separate"/>
      </w:r>
      <w:r w:rsidR="00A93014">
        <w:t>[5]</w:t>
      </w:r>
      <w:r w:rsidR="00B771F1">
        <w:fldChar w:fldCharType="end"/>
      </w:r>
      <w:r w:rsidRPr="001F717E">
        <w:t>, a vyhláškou č. 395/1992 Sb.</w:t>
      </w:r>
      <w:r w:rsidR="005E49BE">
        <w:t xml:space="preserve"> </w:t>
      </w:r>
      <w:r w:rsidR="00463A84">
        <w:fldChar w:fldCharType="begin"/>
      </w:r>
      <w:r w:rsidR="005E49BE">
        <w:instrText xml:space="preserve"> REF _Ref484091944 \r \h </w:instrText>
      </w:r>
      <w:r w:rsidR="00463A84">
        <w:fldChar w:fldCharType="separate"/>
      </w:r>
      <w:r w:rsidR="00A93014">
        <w:t>[37]</w:t>
      </w:r>
      <w:r w:rsidR="00463A84">
        <w:fldChar w:fldCharType="end"/>
      </w:r>
      <w:r w:rsidR="00DD228B">
        <w:t xml:space="preserve"> a 189/2013 Sb. </w:t>
      </w:r>
      <w:r w:rsidR="00DD228B">
        <w:fldChar w:fldCharType="begin"/>
      </w:r>
      <w:r w:rsidR="00DD228B">
        <w:instrText xml:space="preserve"> REF _Ref525128870 \r \h </w:instrText>
      </w:r>
      <w:r w:rsidR="00DD228B">
        <w:fldChar w:fldCharType="separate"/>
      </w:r>
      <w:r w:rsidR="00A93014">
        <w:t>[38]</w:t>
      </w:r>
      <w:r w:rsidR="00DD228B">
        <w:fldChar w:fldCharType="end"/>
      </w:r>
      <w:r w:rsidRPr="001F717E">
        <w:t xml:space="preserve">. Při kácení dřevin Zhotovitel odpovídá v plném rozsahu za dodržení příslušných </w:t>
      </w:r>
      <w:r w:rsidR="0016108F">
        <w:t>p</w:t>
      </w:r>
      <w:r w:rsidRPr="001F717E">
        <w:t xml:space="preserve">rávních předpisů </w:t>
      </w:r>
      <w:r w:rsidR="00DD228B">
        <w:t xml:space="preserve">a interních předpisů Objednatele </w:t>
      </w:r>
      <w:r w:rsidR="00DD228B">
        <w:fldChar w:fldCharType="begin"/>
      </w:r>
      <w:r w:rsidR="00DD228B">
        <w:instrText xml:space="preserve"> REF _Ref525129067 \r \h </w:instrText>
      </w:r>
      <w:r w:rsidR="00DD228B">
        <w:fldChar w:fldCharType="separate"/>
      </w:r>
      <w:r w:rsidR="00A93014">
        <w:t>[89]</w:t>
      </w:r>
      <w:r w:rsidR="00DD228B">
        <w:fldChar w:fldCharType="end"/>
      </w:r>
      <w:r w:rsidR="00DD228B">
        <w:t xml:space="preserve"> </w:t>
      </w:r>
      <w:r w:rsidRPr="001F717E">
        <w:t xml:space="preserve">jak pro dřeviny rostoucí mimo les, tak i v lesních porostech a nepřekročí stanovený rozsah kácení dle </w:t>
      </w:r>
      <w:r w:rsidR="008D6139">
        <w:t>P</w:t>
      </w:r>
      <w:r w:rsidR="00196663">
        <w:t>rojekt</w:t>
      </w:r>
      <w:r w:rsidR="00AB2D13">
        <w:t xml:space="preserve">ové dokumentace </w:t>
      </w:r>
      <w:r w:rsidR="00196663">
        <w:t>u</w:t>
      </w:r>
      <w:r w:rsidRPr="001F717E">
        <w:t xml:space="preserve"> a</w:t>
      </w:r>
      <w:r>
        <w:t> </w:t>
      </w:r>
      <w:r w:rsidRPr="001F717E">
        <w:t>příslušného povolení ke kácení.</w:t>
      </w:r>
    </w:p>
    <w:p w:rsidR="00FA3633" w:rsidRDefault="00FA3633" w:rsidP="00FA3633">
      <w:pPr>
        <w:pStyle w:val="TPNadpis-2slovan"/>
        <w:tabs>
          <w:tab w:val="left" w:pos="1021"/>
        </w:tabs>
        <w:ind w:left="1020" w:hanging="680"/>
      </w:pPr>
      <w:bookmarkStart w:id="151" w:name="_Toc472503037"/>
      <w:bookmarkStart w:id="152" w:name="_Toc528054181"/>
      <w:r>
        <w:t>Ochrana povrchových a podzemních vod</w:t>
      </w:r>
      <w:bookmarkEnd w:id="151"/>
      <w:bookmarkEnd w:id="152"/>
    </w:p>
    <w:p w:rsidR="00FA3633" w:rsidRDefault="00FA3633" w:rsidP="00A76946">
      <w:pPr>
        <w:pStyle w:val="TPText-1slovan"/>
      </w:pPr>
      <w:r w:rsidRPr="001F717E">
        <w:t>Zhotovitel se zavazuje při nakládání a manipulaci se závadnými látkami minimalizovat riziko vzniku havarijní situace a v dostatečném rozsahu provést havarijní zabezpečení.</w:t>
      </w:r>
      <w:r w:rsidRPr="002C0AD6">
        <w:t xml:space="preserve"> </w:t>
      </w:r>
      <w:r w:rsidRPr="001F717E">
        <w:t>Zhotovitel odpovídá za dodržování a plnění podmínek havarijního plánu</w:t>
      </w:r>
      <w:r w:rsidR="005E49BE">
        <w:t xml:space="preserve"> </w:t>
      </w:r>
      <w:r w:rsidR="00463A84">
        <w:fldChar w:fldCharType="begin"/>
      </w:r>
      <w:r w:rsidR="005E49BE">
        <w:instrText xml:space="preserve"> REF _Ref484092060 \r \h </w:instrText>
      </w:r>
      <w:r w:rsidR="00463A84">
        <w:fldChar w:fldCharType="separate"/>
      </w:r>
      <w:r w:rsidR="00A93014">
        <w:t>[39]</w:t>
      </w:r>
      <w:r w:rsidR="00463A84">
        <w:fldChar w:fldCharType="end"/>
      </w:r>
      <w:r w:rsidRPr="001F717E">
        <w:t xml:space="preserve"> </w:t>
      </w:r>
      <w:r>
        <w:t xml:space="preserve">a </w:t>
      </w:r>
      <w:r w:rsidRPr="001F717E">
        <w:t xml:space="preserve">zavazuje </w:t>
      </w:r>
      <w:r>
        <w:t xml:space="preserve">se </w:t>
      </w:r>
      <w:r w:rsidRPr="001F717E">
        <w:t xml:space="preserve">na vyžádání předložit </w:t>
      </w:r>
      <w:r w:rsidR="00323737">
        <w:t>Objednateli</w:t>
      </w:r>
      <w:r w:rsidRPr="001F717E">
        <w:t xml:space="preserve"> havarijní plán ke kontrole</w:t>
      </w:r>
      <w:r>
        <w:t>.</w:t>
      </w:r>
      <w:r w:rsidRPr="001F717E">
        <w:t xml:space="preserve"> Zhotovitel odpovídá za aktualizaci havarijního plánu uceleného provozního území ve smyslu zákona č. 254/2001 Sb.</w:t>
      </w:r>
      <w:r w:rsidR="005E49BE">
        <w:t xml:space="preserve"> </w:t>
      </w:r>
      <w:r w:rsidR="00463A84">
        <w:fldChar w:fldCharType="begin"/>
      </w:r>
      <w:r w:rsidR="005E49BE">
        <w:instrText xml:space="preserve"> REF _Ref484079201 \r \h </w:instrText>
      </w:r>
      <w:r w:rsidR="00463A84">
        <w:fldChar w:fldCharType="separate"/>
      </w:r>
      <w:r w:rsidR="00A93014">
        <w:t>[10]</w:t>
      </w:r>
      <w:r w:rsidR="00463A84">
        <w:fldChar w:fldCharType="end"/>
      </w:r>
      <w:r>
        <w:t xml:space="preserve"> </w:t>
      </w:r>
      <w:r w:rsidRPr="001F717E">
        <w:t>a ve smyslu vyhlášky č. 450/2005 Sb.</w:t>
      </w:r>
      <w:r w:rsidR="005E49BE">
        <w:t xml:space="preserve"> </w:t>
      </w:r>
      <w:r w:rsidR="00463A84">
        <w:fldChar w:fldCharType="begin"/>
      </w:r>
      <w:r w:rsidR="005E49BE">
        <w:instrText xml:space="preserve"> REF _Ref484092060 \r \h </w:instrText>
      </w:r>
      <w:r w:rsidR="00463A84">
        <w:fldChar w:fldCharType="separate"/>
      </w:r>
      <w:r w:rsidR="00A93014">
        <w:t>[39]</w:t>
      </w:r>
      <w:r w:rsidR="00463A84">
        <w:fldChar w:fldCharType="end"/>
      </w:r>
      <w:r w:rsidR="00A76946">
        <w:t xml:space="preserve">, </w:t>
      </w:r>
      <w:r w:rsidR="00A76946" w:rsidRPr="00A76946">
        <w:t xml:space="preserve">zajistí jeho schválení správcem vodního toku (může-li havárie ovlivnit vodní tok) a schválení rozhodnutím vodoprávního úřadu. </w:t>
      </w:r>
      <w:r w:rsidR="00A76946">
        <w:t>Zhotovitel</w:t>
      </w:r>
      <w:r>
        <w:t xml:space="preserve"> </w:t>
      </w:r>
      <w:r w:rsidRPr="001F717E">
        <w:t xml:space="preserve">umožní </w:t>
      </w:r>
      <w:r w:rsidR="00323737">
        <w:t xml:space="preserve">Objednateli </w:t>
      </w:r>
      <w:r w:rsidRPr="001F717E">
        <w:t xml:space="preserve">kontrolu havarijního zabezpečení, míst nakládání se závadnými látkami a kontrolu dostupnosti havarijní soupravy, popř. skladu </w:t>
      </w:r>
      <w:r w:rsidR="00A76946">
        <w:t>závadných</w:t>
      </w:r>
      <w:r w:rsidR="00A76946" w:rsidRPr="001F717E">
        <w:t xml:space="preserve"> </w:t>
      </w:r>
      <w:r w:rsidRPr="001F717E">
        <w:t>látek.</w:t>
      </w:r>
      <w:r w:rsidRPr="002C0AD6">
        <w:t xml:space="preserve"> </w:t>
      </w:r>
      <w:r w:rsidRPr="001F717E">
        <w:t>Odpovědnost za případnou škodu na majetku Zhotovitele, Objednatele a třetích osob z důvodu nedodržení havarijního plánu nese Zhotovitel.</w:t>
      </w:r>
    </w:p>
    <w:p w:rsidR="00FA3633" w:rsidRPr="00893618" w:rsidRDefault="00FA3633" w:rsidP="006543F9">
      <w:pPr>
        <w:pStyle w:val="TPText-1slovan"/>
      </w:pPr>
      <w:r w:rsidRPr="001F717E">
        <w:t>Zhotovitel odpovídá za dodržování a plnění podmínek povodňového plánu</w:t>
      </w:r>
      <w:r w:rsidR="005E49BE">
        <w:t xml:space="preserve"> </w:t>
      </w:r>
      <w:r w:rsidR="00463A84">
        <w:fldChar w:fldCharType="begin"/>
      </w:r>
      <w:r w:rsidR="005E49BE">
        <w:instrText xml:space="preserve"> REF _Ref484079201 \r \h </w:instrText>
      </w:r>
      <w:r w:rsidR="00463A84">
        <w:fldChar w:fldCharType="separate"/>
      </w:r>
      <w:r w:rsidR="00A93014">
        <w:t>[10]</w:t>
      </w:r>
      <w:r w:rsidR="00463A84">
        <w:fldChar w:fldCharType="end"/>
      </w:r>
      <w:r w:rsidRPr="001F717E">
        <w:t>. V</w:t>
      </w:r>
      <w:r>
        <w:t> </w:t>
      </w:r>
      <w:r w:rsidRPr="001F717E">
        <w:t>případě</w:t>
      </w:r>
      <w:r>
        <w:t>,</w:t>
      </w:r>
      <w:r w:rsidRPr="001F717E">
        <w:t xml:space="preserve"> že se Staveniště, nebo jeho část nachází v záplavovém území nebo může zhoršit průběh povodně, Zhotovitel se zavazuje zajistit aktualizaci povodňového plánu, který se následně zavazuje předložit ke schválení příslušnému správci vodního toku a zajistit potvrzení jeho souladu s povodňovým plánem vyšší úrovně pro Dílem dotčené území. Zhotovitel se zavazuje předložit na vyžádání </w:t>
      </w:r>
      <w:r w:rsidR="00323737">
        <w:t xml:space="preserve">Objednateli </w:t>
      </w:r>
      <w:r w:rsidRPr="001F717E">
        <w:t>povodňový plán ke kontrole. Odpovědnost za případnou škodu na majetku Zhotovitele, Objednatele a třetích osob z důvodu nedodržení povodňového plánu nese Zhotovitel.</w:t>
      </w:r>
    </w:p>
    <w:p w:rsidR="00FA3633" w:rsidRDefault="00FA3633" w:rsidP="00FA3633">
      <w:pPr>
        <w:pStyle w:val="TPNadpis-2slovan"/>
        <w:tabs>
          <w:tab w:val="left" w:pos="1021"/>
        </w:tabs>
        <w:ind w:left="1020" w:hanging="680"/>
      </w:pPr>
      <w:bookmarkStart w:id="153" w:name="_Toc472503038"/>
      <w:bookmarkStart w:id="154" w:name="_Toc528054182"/>
      <w:r>
        <w:t>Odpady</w:t>
      </w:r>
      <w:bookmarkEnd w:id="153"/>
      <w:bookmarkEnd w:id="154"/>
    </w:p>
    <w:p w:rsidR="00FA3633" w:rsidRDefault="00FA3633" w:rsidP="00255D80">
      <w:pPr>
        <w:pStyle w:val="TPText-1slovan"/>
      </w:pPr>
      <w:r>
        <w:t xml:space="preserve">Zhotovitel nese plnou odpovědnost za nakládání s odpady, které vzniknou při realizaci Díla, resp. provádění prací, a to po celou dobu provádění Díla (tzn. do doby </w:t>
      </w:r>
      <w:r w:rsidR="0016108F">
        <w:t xml:space="preserve">protokolárního </w:t>
      </w:r>
      <w:r>
        <w:t xml:space="preserve">předání a převzetí Díla), resp. provádění činnosti anebo provozování drážní dopravy, a je povinen dodržovat platné </w:t>
      </w:r>
      <w:r w:rsidR="0016108F">
        <w:t>p</w:t>
      </w:r>
      <w:r>
        <w:t>rávní předpisy v oblasti nakládání s</w:t>
      </w:r>
      <w:r w:rsidR="00AA491E">
        <w:t> </w:t>
      </w:r>
      <w:r>
        <w:t>odpady</w:t>
      </w:r>
      <w:r w:rsidR="00AA491E">
        <w:t xml:space="preserve"> </w:t>
      </w:r>
      <w:r w:rsidR="00463A84">
        <w:fldChar w:fldCharType="begin"/>
      </w:r>
      <w:r w:rsidR="00AA491E">
        <w:instrText xml:space="preserve"> REF _Ref471896023 \r \h </w:instrText>
      </w:r>
      <w:r w:rsidR="00463A84">
        <w:fldChar w:fldCharType="separate"/>
      </w:r>
      <w:r w:rsidR="00A93014">
        <w:t>[9]</w:t>
      </w:r>
      <w:r w:rsidR="00463A84">
        <w:fldChar w:fldCharType="end"/>
      </w:r>
      <w:r>
        <w:t xml:space="preserve"> a dále v oblasti ochrany životního prostředí a ochrany veřejného zdraví</w:t>
      </w:r>
      <w:r w:rsidR="00AA491E">
        <w:t xml:space="preserve"> </w:t>
      </w:r>
      <w:r w:rsidR="00463A84">
        <w:fldChar w:fldCharType="begin"/>
      </w:r>
      <w:r w:rsidR="00AA491E">
        <w:instrText xml:space="preserve"> REF _Ref484157584 \r \h </w:instrText>
      </w:r>
      <w:r w:rsidR="00463A84">
        <w:fldChar w:fldCharType="separate"/>
      </w:r>
      <w:r w:rsidR="00A93014">
        <w:t>[4]</w:t>
      </w:r>
      <w:r w:rsidR="00463A84">
        <w:fldChar w:fldCharType="end"/>
      </w:r>
      <w:r w:rsidR="00463A84">
        <w:fldChar w:fldCharType="begin"/>
      </w:r>
      <w:r w:rsidR="00AA491E">
        <w:instrText xml:space="preserve"> REF _Ref471896088 \r \h </w:instrText>
      </w:r>
      <w:r w:rsidR="00463A84">
        <w:fldChar w:fldCharType="separate"/>
      </w:r>
      <w:r w:rsidR="00A93014">
        <w:t>[5]</w:t>
      </w:r>
      <w:r w:rsidR="00463A84">
        <w:fldChar w:fldCharType="end"/>
      </w:r>
      <w:r w:rsidR="00463A84">
        <w:fldChar w:fldCharType="begin"/>
      </w:r>
      <w:r w:rsidR="00AA491E">
        <w:instrText xml:space="preserve"> REF _Ref484157607 \r \h </w:instrText>
      </w:r>
      <w:r w:rsidR="00463A84">
        <w:fldChar w:fldCharType="separate"/>
      </w:r>
      <w:r w:rsidR="00A93014">
        <w:t>[8]</w:t>
      </w:r>
      <w:r w:rsidR="00463A84">
        <w:fldChar w:fldCharType="end"/>
      </w:r>
      <w:r w:rsidR="00463A84">
        <w:fldChar w:fldCharType="begin"/>
      </w:r>
      <w:r w:rsidR="00AA491E">
        <w:instrText xml:space="preserve"> REF _Ref484157619 \r \h </w:instrText>
      </w:r>
      <w:r w:rsidR="00463A84">
        <w:fldChar w:fldCharType="separate"/>
      </w:r>
      <w:r w:rsidR="00A93014">
        <w:t>[11]</w:t>
      </w:r>
      <w:r w:rsidR="00463A84">
        <w:fldChar w:fldCharType="end"/>
      </w:r>
      <w:r w:rsidR="00463A84">
        <w:fldChar w:fldCharType="begin"/>
      </w:r>
      <w:r w:rsidR="00AA491E">
        <w:instrText xml:space="preserve"> REF _Ref484157634 \r \h </w:instrText>
      </w:r>
      <w:r w:rsidR="00463A84">
        <w:fldChar w:fldCharType="separate"/>
      </w:r>
      <w:r w:rsidR="00A93014">
        <w:t>[21]</w:t>
      </w:r>
      <w:r w:rsidR="00463A84">
        <w:fldChar w:fldCharType="end"/>
      </w:r>
      <w:r>
        <w:t xml:space="preserve">. </w:t>
      </w:r>
      <w:r w:rsidRPr="00A34232">
        <w:t>Náklady vzniklé v souvislosti s</w:t>
      </w:r>
      <w:r w:rsidR="00AA491E">
        <w:t> </w:t>
      </w:r>
      <w:r w:rsidRPr="00A34232">
        <w:t xml:space="preserve">manipulací s odpady </w:t>
      </w:r>
      <w:r>
        <w:t xml:space="preserve">jsou součástí </w:t>
      </w:r>
      <w:r w:rsidR="0016108F">
        <w:t>Ceny Díla</w:t>
      </w:r>
      <w:r w:rsidR="00AA491E">
        <w:t xml:space="preserve"> (jsou uvedeny u jednotlivých SO/PS)</w:t>
      </w:r>
      <w:r w:rsidRPr="00A34232">
        <w:t>, včetně poplatků za uložení jednotlivých</w:t>
      </w:r>
      <w:r>
        <w:t xml:space="preserve"> odpadů na</w:t>
      </w:r>
      <w:r w:rsidRPr="00A34232">
        <w:t xml:space="preserve"> skládkách</w:t>
      </w:r>
      <w:r>
        <w:t xml:space="preserve"> dle ZOV</w:t>
      </w:r>
      <w:r w:rsidRPr="00A34232">
        <w:t>.</w:t>
      </w:r>
      <w:r w:rsidRPr="001F717E">
        <w:t xml:space="preserve"> Zhotovitel nesmí vypouštět ani dovolit vypouštění toxických či škodlivých exhalací či jakýchkoliv jiných látek do ovzduší, vody, nebo na pozemky tvořící Staveniště</w:t>
      </w:r>
      <w:r>
        <w:t>, ZS</w:t>
      </w:r>
      <w:r w:rsidRPr="001F717E">
        <w:t xml:space="preserve"> nebo v jeho okolí.</w:t>
      </w:r>
    </w:p>
    <w:p w:rsidR="00FA3633" w:rsidRDefault="00FA3633" w:rsidP="006543F9">
      <w:pPr>
        <w:pStyle w:val="TPText-1slovan"/>
      </w:pPr>
      <w:r w:rsidRPr="001F717E">
        <w:t xml:space="preserve">Zhotovitel se zavazuje používat technologie, které produkují minimum odpadu, a vypracuje dokumentaci o postupech nakládání s odpady, kterou předloží </w:t>
      </w:r>
      <w:r w:rsidR="0016108F">
        <w:t>Objednateli</w:t>
      </w:r>
      <w:r w:rsidRPr="001F717E">
        <w:t xml:space="preserve"> před zahájením prací na příslušn</w:t>
      </w:r>
      <w:r>
        <w:t xml:space="preserve">é </w:t>
      </w:r>
      <w:r w:rsidR="0016108F">
        <w:t xml:space="preserve">Části Díla </w:t>
      </w:r>
      <w:r>
        <w:t xml:space="preserve">dle </w:t>
      </w:r>
      <w:r w:rsidR="0016108F">
        <w:t>H</w:t>
      </w:r>
      <w:r>
        <w:t xml:space="preserve">armonogramu </w:t>
      </w:r>
      <w:r w:rsidR="0016108F">
        <w:t>postupu prací</w:t>
      </w:r>
      <w:r w:rsidRPr="001F717E">
        <w:t xml:space="preserve">. Přílohou této dokumentace budou všechny </w:t>
      </w:r>
      <w:r w:rsidR="0016108F">
        <w:t>p</w:t>
      </w:r>
      <w:r>
        <w:t xml:space="preserve">rávními předpisy </w:t>
      </w:r>
      <w:r w:rsidR="00463A84">
        <w:fldChar w:fldCharType="begin"/>
      </w:r>
      <w:r w:rsidR="00AA491E">
        <w:instrText xml:space="preserve"> REF _Ref471896023 \r \h </w:instrText>
      </w:r>
      <w:r w:rsidR="00463A84">
        <w:fldChar w:fldCharType="separate"/>
      </w:r>
      <w:r w:rsidR="00A93014">
        <w:t>[9]</w:t>
      </w:r>
      <w:r w:rsidR="00463A84">
        <w:fldChar w:fldCharType="end"/>
      </w:r>
      <w:r w:rsidRPr="001F717E">
        <w:t xml:space="preserve"> požadované doklady</w:t>
      </w:r>
      <w:r>
        <w:t>.</w:t>
      </w:r>
      <w:r w:rsidRPr="007F1B17">
        <w:t xml:space="preserve"> </w:t>
      </w:r>
      <w:r w:rsidRPr="001F717E">
        <w:t xml:space="preserve">Na vyžádání </w:t>
      </w:r>
      <w:r w:rsidR="0016108F">
        <w:t xml:space="preserve">Objednatele </w:t>
      </w:r>
      <w:r w:rsidRPr="001F717E">
        <w:t xml:space="preserve">se v průběhu provádění Díla Zhotovitel zavazuje předložit ke kontrole oprávněné osoby jednající jménem Objednatele </w:t>
      </w:r>
      <w:r>
        <w:t>evidenci o druzích a množství odpadů, o</w:t>
      </w:r>
      <w:r w:rsidR="00DD228B">
        <w:t> </w:t>
      </w:r>
      <w:r>
        <w:t>jejich uskladnění nebo odstranění, a to včetně oprávněných osob, jimž byly odpady předány</w:t>
      </w:r>
      <w:r w:rsidRPr="001F717E">
        <w:t xml:space="preserve">. Zhotovitel se zavazuje </w:t>
      </w:r>
      <w:r w:rsidR="0016108F">
        <w:t xml:space="preserve">Objednateli </w:t>
      </w:r>
      <w:r w:rsidRPr="001F717E">
        <w:t xml:space="preserve">předložit na žádost kopii zákonného hlášení o produkci a nakládání s odpady za daný kalendářní rok, a to i kdykoli v průběhu roku na vyžádání </w:t>
      </w:r>
      <w:r w:rsidR="0016108F">
        <w:t>Objednatele</w:t>
      </w:r>
      <w:r w:rsidRPr="001F717E">
        <w:t>.</w:t>
      </w:r>
    </w:p>
    <w:p w:rsidR="00FA3633" w:rsidRPr="001F717E" w:rsidRDefault="00FA3633" w:rsidP="006543F9">
      <w:pPr>
        <w:pStyle w:val="TPText-1slovan"/>
      </w:pPr>
      <w:r w:rsidRPr="001F717E">
        <w:t xml:space="preserve">Vzhledem k provozování dráhy a možnosti úniků závadných látek z provozu dráhy, se Zhotovitel zavazuje zajistit </w:t>
      </w:r>
      <w:proofErr w:type="spellStart"/>
      <w:r w:rsidRPr="001F717E">
        <w:t>převzorkování</w:t>
      </w:r>
      <w:proofErr w:type="spellEnd"/>
      <w:r w:rsidRPr="001F717E">
        <w:t xml:space="preserve"> těžených </w:t>
      </w:r>
      <w:r w:rsidR="00A76946">
        <w:t>štěrků</w:t>
      </w:r>
      <w:r w:rsidRPr="001F717E">
        <w:t xml:space="preserve"> a výkopových zemin </w:t>
      </w:r>
      <w:r w:rsidR="00A76946">
        <w:t xml:space="preserve">ze stavby ve smyslu </w:t>
      </w:r>
      <w:proofErr w:type="gramStart"/>
      <w:r w:rsidR="00A76946">
        <w:t xml:space="preserve">odstavce </w:t>
      </w:r>
      <w:r w:rsidR="00A76946">
        <w:fldChar w:fldCharType="begin"/>
      </w:r>
      <w:r w:rsidR="00A76946">
        <w:instrText xml:space="preserve"> REF _Ref497728013 \r \h </w:instrText>
      </w:r>
      <w:r w:rsidR="00A76946">
        <w:fldChar w:fldCharType="separate"/>
      </w:r>
      <w:r w:rsidR="00A93014">
        <w:t>5.2.4</w:t>
      </w:r>
      <w:proofErr w:type="gramEnd"/>
      <w:r w:rsidR="00A76946">
        <w:fldChar w:fldCharType="end"/>
      </w:r>
      <w:r w:rsidR="005D5EC7">
        <w:t xml:space="preserve"> těchto VTP</w:t>
      </w:r>
      <w:r>
        <w:t>.</w:t>
      </w:r>
    </w:p>
    <w:p w:rsidR="00FA3633" w:rsidRPr="001F717E" w:rsidRDefault="00FA3633" w:rsidP="00A76946">
      <w:pPr>
        <w:pStyle w:val="TPText-1slovan"/>
      </w:pPr>
      <w:r w:rsidRPr="001F717E">
        <w:t>Na základě zjištěných hodnot Zhotovitel zabezpečí maximální využití těžených materiálů kolejového lože a výkopových zemin v rámci provádění stavební činnosti pro Objednatele. Materiály kolejového lože a</w:t>
      </w:r>
      <w:r w:rsidR="00E65FF4">
        <w:t> </w:t>
      </w:r>
      <w:r w:rsidRPr="001F717E">
        <w:t xml:space="preserve">výkopové zeminy nebudou považovány za odpad v případě, že budou využity na provádění Díla, kde vznikly a současně vykazují-li vlastnosti původních materiálů, resp. přírodního pozadí. Pokud se materiály kolejového lože a výkopové zeminy, stanou odpadem, bude s nimi nakládáno v souladu </w:t>
      </w:r>
      <w:r w:rsidR="0016108F">
        <w:t>p</w:t>
      </w:r>
      <w:r>
        <w:t>rávními předpisy</w:t>
      </w:r>
      <w:r w:rsidR="00AA491E">
        <w:t xml:space="preserve"> </w:t>
      </w:r>
      <w:r w:rsidR="00463A84">
        <w:fldChar w:fldCharType="begin"/>
      </w:r>
      <w:r w:rsidR="00AA491E">
        <w:instrText xml:space="preserve"> REF _Ref471896023 \r \h </w:instrText>
      </w:r>
      <w:r w:rsidR="00463A84">
        <w:fldChar w:fldCharType="separate"/>
      </w:r>
      <w:r w:rsidR="00A93014">
        <w:t>[9]</w:t>
      </w:r>
      <w:r w:rsidR="00463A84">
        <w:fldChar w:fldCharType="end"/>
      </w:r>
      <w:r w:rsidRPr="001F717E">
        <w:t xml:space="preserve"> (další využívání k terénním úpravám bude možné pouze na základě rozhodnutí příslušných stavebních úřadů). Stavební výrobky a materiály je Zhotovitel oprávněn nabídnout k užití mimo činnosti spojené s prováděním Díla pouze za předpokladu, že budou následně použity k původnímu účelu, </w:t>
      </w:r>
      <w:r w:rsidR="00A76946" w:rsidRPr="00A76946">
        <w:t xml:space="preserve">k účelu, který umožňuje nařízení Evropského parlamentu a Rady (ES) č. 1907/2006 </w:t>
      </w:r>
      <w:r w:rsidR="00A76946">
        <w:fldChar w:fldCharType="begin"/>
      </w:r>
      <w:r w:rsidR="00A76946">
        <w:instrText xml:space="preserve"> REF _Ref497400162 \r \h </w:instrText>
      </w:r>
      <w:r w:rsidR="00A76946">
        <w:fldChar w:fldCharType="separate"/>
      </w:r>
      <w:r w:rsidR="00A93014">
        <w:t>[60]</w:t>
      </w:r>
      <w:r w:rsidR="00A76946">
        <w:fldChar w:fldCharType="end"/>
      </w:r>
      <w:r w:rsidR="00A76946" w:rsidRPr="00A76946">
        <w:t xml:space="preserve">, </w:t>
      </w:r>
      <w:r w:rsidRPr="001F717E">
        <w:t>nebo před tím prošly mechanickou úpravou na recyklát.</w:t>
      </w:r>
    </w:p>
    <w:p w:rsidR="00FA3633" w:rsidRPr="001F717E" w:rsidRDefault="00FA3633" w:rsidP="00A76946">
      <w:pPr>
        <w:pStyle w:val="TPText-1slovan"/>
      </w:pPr>
      <w:r w:rsidRPr="001F717E">
        <w:t>V případě změny umístění recyklační základny mimo místo navržené a projednané v </w:t>
      </w:r>
      <w:r w:rsidR="00193F6C">
        <w:t>P</w:t>
      </w:r>
      <w:r w:rsidR="00196663">
        <w:t>rojekt</w:t>
      </w:r>
      <w:r w:rsidR="00AB2D13">
        <w:t>ové dokumentaci</w:t>
      </w:r>
      <w:r w:rsidRPr="001F717E">
        <w:t xml:space="preserve">, se Zhotovitel zavazuje předložit </w:t>
      </w:r>
      <w:r w:rsidR="00024F96">
        <w:t>Objednateli</w:t>
      </w:r>
      <w:r w:rsidRPr="001F717E">
        <w:t xml:space="preserve"> souhlas místně příslušného orgánu ochrany ŽP</w:t>
      </w:r>
      <w:r w:rsidR="00A76946">
        <w:t xml:space="preserve">. </w:t>
      </w:r>
      <w:r w:rsidR="00A76946" w:rsidRPr="00A76946">
        <w:t xml:space="preserve">Pokud je toto požadováno v souhlasu k provozování zařízení k využívání odpadů, resp. povolení zdroje znečišťování ovzduší, Zhotovitel dále předloží </w:t>
      </w:r>
      <w:r w:rsidR="00024F96">
        <w:t>Objednateli</w:t>
      </w:r>
      <w:r w:rsidR="00A76946" w:rsidRPr="00A76946">
        <w:t xml:space="preserve"> oznámení o umístění recyklační linky adresované</w:t>
      </w:r>
      <w:r w:rsidRPr="001F717E">
        <w:t xml:space="preserve"> místně příslušné hygienické stanic</w:t>
      </w:r>
      <w:r w:rsidR="00A76946">
        <w:t>i</w:t>
      </w:r>
      <w:r w:rsidRPr="001F717E">
        <w:t>. Náklady na zřízení recyklační základny jsou zahrnuty v</w:t>
      </w:r>
      <w:r w:rsidR="00307963">
        <w:t> C</w:t>
      </w:r>
      <w:r>
        <w:t>eně</w:t>
      </w:r>
      <w:r w:rsidR="00307963">
        <w:t xml:space="preserve"> Díla</w:t>
      </w:r>
      <w:r w:rsidRPr="001F717E">
        <w:t>.</w:t>
      </w:r>
    </w:p>
    <w:p w:rsidR="00FA3633" w:rsidRDefault="00FA3633" w:rsidP="006543F9">
      <w:pPr>
        <w:pStyle w:val="TPText-1slovan"/>
      </w:pPr>
      <w:bookmarkStart w:id="155" w:name="_Ref497727434"/>
      <w:r w:rsidRPr="001F717E">
        <w:t xml:space="preserve">Zhotovitel </w:t>
      </w:r>
      <w:r w:rsidRPr="00A34232">
        <w:t>předloží</w:t>
      </w:r>
      <w:r w:rsidRPr="001F717E">
        <w:t xml:space="preserve"> </w:t>
      </w:r>
      <w:r w:rsidR="00323737">
        <w:t xml:space="preserve">Objednateli </w:t>
      </w:r>
      <w:r w:rsidRPr="001F717E">
        <w:t xml:space="preserve">jako podklad ke kolaudačnímu </w:t>
      </w:r>
      <w:r>
        <w:t xml:space="preserve">souhlasu nebo kolaudačnímu rozhodnutí doklady </w:t>
      </w:r>
      <w:r w:rsidRPr="001F717E">
        <w:t xml:space="preserve">o </w:t>
      </w:r>
      <w:r>
        <w:t xml:space="preserve">nakládání s odpady. Součástí těchto dokladů budou zejména evidence o druzích a </w:t>
      </w:r>
      <w:r w:rsidRPr="001F717E">
        <w:t>množství odpadů, o</w:t>
      </w:r>
      <w:r>
        <w:t xml:space="preserve"> </w:t>
      </w:r>
      <w:r w:rsidRPr="001F717E">
        <w:t xml:space="preserve">jejich uskladnění, využití nebo </w:t>
      </w:r>
      <w:r>
        <w:t xml:space="preserve">odstranění, a to včetně oprávněných </w:t>
      </w:r>
      <w:r w:rsidRPr="001F717E">
        <w:t>osob, j</w:t>
      </w:r>
      <w:r>
        <w:t>i</w:t>
      </w:r>
      <w:r w:rsidRPr="001F717E">
        <w:t>mž byly odpady předány</w:t>
      </w:r>
      <w:r>
        <w:t>:</w:t>
      </w:r>
      <w:bookmarkEnd w:id="155"/>
      <w:r w:rsidRPr="001F717E">
        <w:t xml:space="preserve"> </w:t>
      </w:r>
    </w:p>
    <w:p w:rsidR="00FA3633" w:rsidRPr="000E6DB2" w:rsidRDefault="00FA3633" w:rsidP="00260FD7">
      <w:pPr>
        <w:pStyle w:val="TPText-1abc"/>
        <w:numPr>
          <w:ilvl w:val="0"/>
          <w:numId w:val="51"/>
        </w:numPr>
        <w:rPr>
          <w:b/>
        </w:rPr>
      </w:pPr>
      <w:r w:rsidRPr="000E6DB2">
        <w:rPr>
          <w:b/>
        </w:rPr>
        <w:t xml:space="preserve">U staveb nad 20 mil Kč bude Zhotovitelem vydána </w:t>
      </w:r>
      <w:r w:rsidRPr="000E6DB2">
        <w:rPr>
          <w:b/>
          <w:u w:val="single"/>
        </w:rPr>
        <w:t>Závěrečná zpráva o nakládání s odpady</w:t>
      </w:r>
      <w:r w:rsidRPr="000E6DB2">
        <w:rPr>
          <w:b/>
        </w:rPr>
        <w:t>, která bude obsahovat v textové části:</w:t>
      </w:r>
    </w:p>
    <w:p w:rsidR="00FA3633" w:rsidRPr="008A53A3" w:rsidRDefault="00FA3633" w:rsidP="00FA3633">
      <w:pPr>
        <w:pStyle w:val="TPTExt-3-odrka1"/>
        <w:numPr>
          <w:ilvl w:val="0"/>
          <w:numId w:val="7"/>
        </w:numPr>
        <w:ind w:left="1718" w:hanging="357"/>
      </w:pPr>
      <w:r w:rsidRPr="008A53A3">
        <w:t xml:space="preserve">název stavby </w:t>
      </w:r>
    </w:p>
    <w:p w:rsidR="00FA3633" w:rsidRPr="008A53A3" w:rsidRDefault="00FA3633" w:rsidP="00FA3633">
      <w:pPr>
        <w:pStyle w:val="TPTExt-3-odrka1"/>
        <w:numPr>
          <w:ilvl w:val="0"/>
          <w:numId w:val="7"/>
        </w:numPr>
        <w:ind w:left="1718" w:hanging="357"/>
      </w:pPr>
      <w:r w:rsidRPr="008A53A3">
        <w:t xml:space="preserve">název </w:t>
      </w:r>
      <w:r>
        <w:t>Zhotovitele nebo toho Pod</w:t>
      </w:r>
      <w:r w:rsidR="00024F96">
        <w:t>dodavatele</w:t>
      </w:r>
      <w:r w:rsidRPr="008A53A3">
        <w:t>, který předkládá souhrnnou „Závěrečnou zprávu o</w:t>
      </w:r>
      <w:r w:rsidR="00E65FF4">
        <w:t> </w:t>
      </w:r>
      <w:r w:rsidRPr="008A53A3">
        <w:t>nakládání s odpady za celou stavbu“</w:t>
      </w:r>
    </w:p>
    <w:p w:rsidR="00FA3633" w:rsidRPr="008A53A3" w:rsidRDefault="00FA3633" w:rsidP="00FA3633">
      <w:pPr>
        <w:pStyle w:val="TPTExt-3-odrka1"/>
        <w:numPr>
          <w:ilvl w:val="0"/>
          <w:numId w:val="7"/>
        </w:numPr>
        <w:ind w:left="1718" w:hanging="357"/>
      </w:pPr>
      <w:r w:rsidRPr="008A53A3">
        <w:t xml:space="preserve">datum zpracování zprávy </w:t>
      </w:r>
    </w:p>
    <w:p w:rsidR="00FA3633" w:rsidRPr="008A53A3" w:rsidRDefault="00FA3633" w:rsidP="00FA3633">
      <w:pPr>
        <w:pStyle w:val="TPTExt-3-odrka1"/>
        <w:numPr>
          <w:ilvl w:val="0"/>
          <w:numId w:val="7"/>
        </w:numPr>
        <w:ind w:left="1718" w:hanging="357"/>
      </w:pPr>
      <w:r w:rsidRPr="008A53A3">
        <w:t xml:space="preserve">základní informace o stavbě v návaznosti na odpadové hospodářství </w:t>
      </w:r>
    </w:p>
    <w:p w:rsidR="00FA3633" w:rsidRPr="008A53A3" w:rsidRDefault="00FA3633" w:rsidP="00FA3633">
      <w:pPr>
        <w:pStyle w:val="TPTExt-3-odrka1"/>
        <w:numPr>
          <w:ilvl w:val="0"/>
          <w:numId w:val="7"/>
        </w:numPr>
        <w:ind w:left="1718" w:hanging="357"/>
      </w:pPr>
      <w:r w:rsidRPr="008A53A3">
        <w:t xml:space="preserve">změny od </w:t>
      </w:r>
      <w:r w:rsidR="00193F6C">
        <w:t>P</w:t>
      </w:r>
      <w:r w:rsidRPr="008A53A3">
        <w:t xml:space="preserve">rojektové dokumentace, zda k nim došlo a kde je to zapsáno ve </w:t>
      </w:r>
      <w:r>
        <w:t>S</w:t>
      </w:r>
      <w:r w:rsidRPr="008A53A3">
        <w:t xml:space="preserve">tavebním deníku </w:t>
      </w:r>
    </w:p>
    <w:p w:rsidR="00FA3633" w:rsidRPr="008A53A3" w:rsidRDefault="00FA3633" w:rsidP="00FA3633">
      <w:pPr>
        <w:pStyle w:val="TPTExt-3-odrka1"/>
        <w:numPr>
          <w:ilvl w:val="0"/>
          <w:numId w:val="7"/>
        </w:numPr>
        <w:ind w:left="1718" w:hanging="357"/>
      </w:pPr>
      <w:r w:rsidRPr="008A53A3">
        <w:t xml:space="preserve">platná legislativa, podle které byla zpráva zpracována </w:t>
      </w:r>
    </w:p>
    <w:p w:rsidR="00FA3633" w:rsidRPr="008A53A3" w:rsidRDefault="00FA3633" w:rsidP="00FA3633">
      <w:pPr>
        <w:pStyle w:val="TPTExt-3-odrka1"/>
        <w:numPr>
          <w:ilvl w:val="0"/>
          <w:numId w:val="7"/>
        </w:numPr>
        <w:ind w:left="1718" w:hanging="357"/>
      </w:pPr>
      <w:r w:rsidRPr="008A53A3">
        <w:t>místo uložení povinných dokumentů v rámci odpadového hospodářství vyplývající z</w:t>
      </w:r>
      <w:r w:rsidR="00024F96">
        <w:t>e zákona o</w:t>
      </w:r>
      <w:r w:rsidR="00E65FF4">
        <w:t> </w:t>
      </w:r>
      <w:r w:rsidR="00024F96">
        <w:t>odpadech</w:t>
      </w:r>
      <w:r w:rsidRPr="008A53A3">
        <w:t xml:space="preserve"> (průběžná evidence o nakládání s odpady, </w:t>
      </w:r>
      <w:r w:rsidR="0024504A">
        <w:t>ohlašovací</w:t>
      </w:r>
      <w:r w:rsidR="0024504A" w:rsidRPr="008A53A3">
        <w:t xml:space="preserve"> </w:t>
      </w:r>
      <w:r w:rsidRPr="008A53A3">
        <w:t>listy pro přepravu nebezpečných odpadů</w:t>
      </w:r>
      <w:r w:rsidR="0024504A">
        <w:t xml:space="preserve"> po území ČR</w:t>
      </w:r>
      <w:r w:rsidRPr="008A53A3">
        <w:t xml:space="preserve">, vážní lístky, průvodní listiny apod.) </w:t>
      </w:r>
    </w:p>
    <w:p w:rsidR="00FA3633" w:rsidRDefault="00FA3633" w:rsidP="00FA3633">
      <w:pPr>
        <w:pStyle w:val="TPTExt-3-odrka1"/>
        <w:numPr>
          <w:ilvl w:val="0"/>
          <w:numId w:val="7"/>
        </w:numPr>
        <w:ind w:left="1718" w:hanging="357"/>
      </w:pPr>
      <w:r w:rsidRPr="008A53A3">
        <w:t>seznam všech</w:t>
      </w:r>
      <w:r>
        <w:t xml:space="preserve"> příloh</w:t>
      </w:r>
    </w:p>
    <w:p w:rsidR="00FA3633" w:rsidRPr="000E6DB2" w:rsidRDefault="00FA3633" w:rsidP="00260FD7">
      <w:pPr>
        <w:pStyle w:val="TPText-1neslovan"/>
        <w:rPr>
          <w:b/>
        </w:rPr>
      </w:pPr>
      <w:r>
        <w:t xml:space="preserve">       </w:t>
      </w:r>
      <w:r w:rsidRPr="000E6DB2">
        <w:rPr>
          <w:b/>
        </w:rPr>
        <w:t>a přílohové části:</w:t>
      </w:r>
    </w:p>
    <w:p w:rsidR="00FA3633" w:rsidRDefault="00FA3633" w:rsidP="00FA3633">
      <w:pPr>
        <w:pStyle w:val="TPTExt-3-odrka1"/>
        <w:numPr>
          <w:ilvl w:val="0"/>
          <w:numId w:val="7"/>
        </w:numPr>
        <w:ind w:left="1718" w:hanging="357"/>
      </w:pPr>
      <w:r w:rsidRPr="009909E4">
        <w:t>seznam všech firem (</w:t>
      </w:r>
      <w:r>
        <w:t>Pod</w:t>
      </w:r>
      <w:r w:rsidR="00024F96">
        <w:t>dodavatelů</w:t>
      </w:r>
      <w:r w:rsidRPr="009909E4">
        <w:t>), které nakládaly s</w:t>
      </w:r>
      <w:r>
        <w:t> </w:t>
      </w:r>
      <w:r w:rsidRPr="009909E4">
        <w:t>odpady</w:t>
      </w:r>
      <w:r>
        <w:t xml:space="preserve"> </w:t>
      </w:r>
    </w:p>
    <w:p w:rsidR="00FA3633" w:rsidRDefault="00FA3633" w:rsidP="00FA3633">
      <w:pPr>
        <w:pStyle w:val="TPTExt-3-odrka1"/>
        <w:numPr>
          <w:ilvl w:val="0"/>
          <w:numId w:val="7"/>
        </w:numPr>
        <w:ind w:left="1718" w:hanging="357"/>
      </w:pPr>
      <w:r w:rsidRPr="009909E4">
        <w:t xml:space="preserve">řádné oprávnění všech </w:t>
      </w:r>
      <w:r>
        <w:t>P</w:t>
      </w:r>
      <w:r w:rsidRPr="009909E4">
        <w:t>od</w:t>
      </w:r>
      <w:r w:rsidR="00024F96">
        <w:t>dodava</w:t>
      </w:r>
      <w:r w:rsidRPr="009909E4">
        <w:t xml:space="preserve">telů pro danou činnost, jestli je </w:t>
      </w:r>
      <w:r w:rsidR="00024F96">
        <w:t>p</w:t>
      </w:r>
      <w:r>
        <w:t>rávními předpisy</w:t>
      </w:r>
      <w:r w:rsidRPr="009909E4">
        <w:t xml:space="preserve"> vyžadováno</w:t>
      </w:r>
      <w:r>
        <w:t xml:space="preserve">   </w:t>
      </w:r>
    </w:p>
    <w:p w:rsidR="00FA3633" w:rsidRDefault="00FA3633" w:rsidP="00FA3633">
      <w:pPr>
        <w:pStyle w:val="TPTExt-3-odrka1"/>
        <w:numPr>
          <w:ilvl w:val="0"/>
          <w:numId w:val="7"/>
        </w:numPr>
        <w:ind w:left="1718" w:hanging="357"/>
      </w:pPr>
      <w:r w:rsidRPr="009909E4">
        <w:t>platné rozhodnutí příslušného úřadu k provádění činností souvisejících s</w:t>
      </w:r>
      <w:r>
        <w:t> </w:t>
      </w:r>
      <w:r w:rsidRPr="009909E4">
        <w:t>nakládáním</w:t>
      </w:r>
      <w:r>
        <w:t xml:space="preserve"> </w:t>
      </w:r>
      <w:r w:rsidRPr="009909E4">
        <w:t xml:space="preserve">odpadů dle </w:t>
      </w:r>
      <w:r w:rsidR="00024F96">
        <w:t>p</w:t>
      </w:r>
      <w:r>
        <w:t xml:space="preserve">rávních předpisů </w:t>
      </w:r>
    </w:p>
    <w:p w:rsidR="00FA3633" w:rsidRDefault="00FA3633" w:rsidP="00FA3633">
      <w:pPr>
        <w:pStyle w:val="TPTExt-3-odrka1"/>
        <w:numPr>
          <w:ilvl w:val="0"/>
          <w:numId w:val="7"/>
        </w:numPr>
        <w:ind w:left="1718" w:hanging="357"/>
      </w:pPr>
      <w:r w:rsidRPr="009909E4">
        <w:t xml:space="preserve">seznam </w:t>
      </w:r>
      <w:r w:rsidR="00AA491E">
        <w:t>SO a PS</w:t>
      </w:r>
      <w:r w:rsidRPr="009909E4">
        <w:t xml:space="preserve"> celé stavby s uvedením původců</w:t>
      </w:r>
      <w:r>
        <w:t xml:space="preserve"> </w:t>
      </w:r>
      <w:r w:rsidRPr="009909E4">
        <w:t xml:space="preserve">odpadů (pokud není </w:t>
      </w:r>
      <w:r>
        <w:t>původce odpadu jeden</w:t>
      </w:r>
      <w:r w:rsidRPr="009909E4">
        <w:t>)</w:t>
      </w:r>
      <w:r>
        <w:t xml:space="preserve"> </w:t>
      </w:r>
    </w:p>
    <w:p w:rsidR="00FA3633" w:rsidRDefault="00FA3633" w:rsidP="00FA3633">
      <w:pPr>
        <w:pStyle w:val="TPTExt-3-odrka1"/>
        <w:numPr>
          <w:ilvl w:val="0"/>
          <w:numId w:val="7"/>
        </w:numPr>
        <w:ind w:left="1718" w:hanging="357"/>
      </w:pPr>
      <w:r w:rsidRPr="009909E4">
        <w:t>seznam druhů a množství odpadů dle</w:t>
      </w:r>
      <w:r w:rsidR="009A2B0C">
        <w:t xml:space="preserve"> SO a PS</w:t>
      </w:r>
      <w:r>
        <w:t xml:space="preserve"> </w:t>
      </w:r>
    </w:p>
    <w:p w:rsidR="00FA3633" w:rsidRDefault="00FA3633" w:rsidP="00FA3633">
      <w:pPr>
        <w:pStyle w:val="TPTExt-3-odrka1"/>
        <w:numPr>
          <w:ilvl w:val="0"/>
          <w:numId w:val="7"/>
        </w:numPr>
        <w:ind w:left="1718" w:hanging="357"/>
      </w:pPr>
      <w:r w:rsidRPr="009909E4">
        <w:t xml:space="preserve">seznam vynaložených nákladů na nakládání s odpady dle </w:t>
      </w:r>
      <w:r w:rsidR="009A2B0C">
        <w:t>SO a PS korespondující s fakturací</w:t>
      </w:r>
    </w:p>
    <w:p w:rsidR="00FA3633" w:rsidRDefault="00FA3633" w:rsidP="00FA3633">
      <w:pPr>
        <w:pStyle w:val="TPTExt-3-odrka1"/>
        <w:numPr>
          <w:ilvl w:val="0"/>
          <w:numId w:val="7"/>
        </w:numPr>
        <w:ind w:left="1718" w:hanging="357"/>
      </w:pPr>
      <w:r w:rsidRPr="009909E4">
        <w:t>pravidelná roční hlášení o produkci a nakládání s odpady za kalendářní rok pokud to</w:t>
      </w:r>
      <w:r>
        <w:t xml:space="preserve"> </w:t>
      </w:r>
      <w:r w:rsidRPr="009909E4">
        <w:t xml:space="preserve">vyžadoval charakter </w:t>
      </w:r>
      <w:r>
        <w:t>Díla</w:t>
      </w:r>
    </w:p>
    <w:p w:rsidR="00FA3633" w:rsidRPr="000E6DB2" w:rsidRDefault="00FA3633" w:rsidP="00260FD7">
      <w:pPr>
        <w:pStyle w:val="TPText-1abc"/>
        <w:numPr>
          <w:ilvl w:val="0"/>
          <w:numId w:val="51"/>
        </w:numPr>
        <w:rPr>
          <w:b/>
        </w:rPr>
      </w:pPr>
      <w:r w:rsidRPr="000E6DB2">
        <w:rPr>
          <w:b/>
        </w:rPr>
        <w:t xml:space="preserve">U staveb do 20 mil Kč a u technologických staveb nad 20 mil. Kč </w:t>
      </w:r>
      <w:r w:rsidRPr="000E6DB2">
        <w:t>(zabezpečovací systémy atp.)</w:t>
      </w:r>
      <w:r w:rsidRPr="000E6DB2">
        <w:rPr>
          <w:b/>
        </w:rPr>
        <w:t xml:space="preserve"> bude Zhotovitelem vydáno </w:t>
      </w:r>
      <w:r w:rsidRPr="000E6DB2">
        <w:rPr>
          <w:b/>
          <w:u w:val="single"/>
        </w:rPr>
        <w:t>Prohlášení o nakládání s odpady</w:t>
      </w:r>
      <w:r w:rsidRPr="000E6DB2">
        <w:rPr>
          <w:b/>
        </w:rPr>
        <w:t>, které bude obsahovat:</w:t>
      </w:r>
    </w:p>
    <w:p w:rsidR="00FA3633" w:rsidRPr="008A53A3" w:rsidRDefault="00FA3633" w:rsidP="00FA3633">
      <w:pPr>
        <w:pStyle w:val="TPTExt-3-odrka1"/>
        <w:numPr>
          <w:ilvl w:val="0"/>
          <w:numId w:val="7"/>
        </w:numPr>
        <w:ind w:left="1718" w:hanging="357"/>
      </w:pPr>
      <w:r w:rsidRPr="008A53A3">
        <w:t xml:space="preserve">název stavby </w:t>
      </w:r>
    </w:p>
    <w:p w:rsidR="00FA3633" w:rsidRPr="008A53A3" w:rsidRDefault="00FA3633" w:rsidP="00FA3633">
      <w:pPr>
        <w:pStyle w:val="TPTExt-3-odrka1"/>
        <w:numPr>
          <w:ilvl w:val="0"/>
          <w:numId w:val="7"/>
        </w:numPr>
        <w:ind w:left="1718" w:hanging="357"/>
      </w:pPr>
      <w:r w:rsidRPr="008A53A3">
        <w:t xml:space="preserve">název </w:t>
      </w:r>
      <w:r>
        <w:t>Zhotovitele nebo Pod</w:t>
      </w:r>
      <w:r w:rsidR="00024F96">
        <w:t>dodavatele</w:t>
      </w:r>
      <w:r w:rsidRPr="008A53A3">
        <w:t xml:space="preserve">, který předkládá </w:t>
      </w:r>
      <w:r>
        <w:t>prohlášení</w:t>
      </w:r>
    </w:p>
    <w:p w:rsidR="00FA3633" w:rsidRDefault="00FA3633" w:rsidP="00FA3633">
      <w:pPr>
        <w:pStyle w:val="TPTExt-3-odrka1"/>
        <w:numPr>
          <w:ilvl w:val="0"/>
          <w:numId w:val="7"/>
        </w:numPr>
        <w:ind w:left="1718" w:hanging="357"/>
      </w:pPr>
      <w:r w:rsidRPr="008A53A3">
        <w:t>datum zpracování zprávy</w:t>
      </w:r>
    </w:p>
    <w:p w:rsidR="00FA3633" w:rsidRDefault="00FA3633" w:rsidP="00FA3633">
      <w:pPr>
        <w:pStyle w:val="TPTExt-3-odrka1"/>
        <w:numPr>
          <w:ilvl w:val="0"/>
          <w:numId w:val="7"/>
        </w:numPr>
        <w:ind w:left="1718" w:hanging="357"/>
      </w:pPr>
      <w:r>
        <w:t>prohlášení Zhotovitele, že s veškerým odpadem vzniklým v rámci stavby bylo nakládáno v souladu s </w:t>
      </w:r>
      <w:r w:rsidR="00024F96">
        <w:t>p</w:t>
      </w:r>
      <w:r>
        <w:t>rávními předpisy týkajícími se odpadů a vzniklé odpady byly předány oprávněné osobě v souladu s platným zákonem o odpadech</w:t>
      </w:r>
    </w:p>
    <w:p w:rsidR="00FA3633" w:rsidRDefault="00FA3633" w:rsidP="00FA3633">
      <w:pPr>
        <w:pStyle w:val="TPTExt-3-odrka1"/>
        <w:numPr>
          <w:ilvl w:val="0"/>
          <w:numId w:val="7"/>
        </w:numPr>
        <w:ind w:left="1718" w:hanging="357"/>
      </w:pPr>
      <w:r w:rsidRPr="008A53A3">
        <w:t xml:space="preserve">seznam </w:t>
      </w:r>
      <w:r>
        <w:t xml:space="preserve">druhů a množství odpadů dle </w:t>
      </w:r>
      <w:r w:rsidR="009A2B0C">
        <w:t>SO a PS</w:t>
      </w:r>
    </w:p>
    <w:p w:rsidR="00FA3633" w:rsidRPr="00893618" w:rsidRDefault="00FA3633" w:rsidP="00255D80">
      <w:pPr>
        <w:pStyle w:val="TPText-1slovan"/>
      </w:pPr>
      <w:r w:rsidRPr="001F717E">
        <w:t xml:space="preserve">Zhotovitel </w:t>
      </w:r>
      <w:r>
        <w:t>se</w:t>
      </w:r>
      <w:r w:rsidRPr="001F717E">
        <w:t xml:space="preserve"> zavazuje </w:t>
      </w:r>
      <w:r w:rsidR="00024F96">
        <w:t xml:space="preserve">Objednateli </w:t>
      </w:r>
      <w:r w:rsidRPr="001F717E">
        <w:t xml:space="preserve">sdělit, kde bude dle požadavků </w:t>
      </w:r>
      <w:r w:rsidR="00024F96">
        <w:t>p</w:t>
      </w:r>
      <w:r>
        <w:t xml:space="preserve">rávních předpisů </w:t>
      </w:r>
      <w:r w:rsidRPr="001F717E">
        <w:t>uchovávat potřebné doklady o nakládání s odpady.</w:t>
      </w:r>
    </w:p>
    <w:p w:rsidR="00FA3633" w:rsidRDefault="00FA3633" w:rsidP="00FA3633">
      <w:pPr>
        <w:pStyle w:val="TPNADPIS-1slovan"/>
        <w:tabs>
          <w:tab w:val="clear" w:pos="340"/>
        </w:tabs>
      </w:pPr>
      <w:bookmarkStart w:id="156" w:name="_Toc451776858"/>
      <w:bookmarkStart w:id="157" w:name="_Toc451865559"/>
      <w:bookmarkStart w:id="158" w:name="_Toc451776859"/>
      <w:bookmarkStart w:id="159" w:name="_Toc451865560"/>
      <w:bookmarkStart w:id="160" w:name="_Toc472503039"/>
      <w:bookmarkStart w:id="161" w:name="_Toc528054183"/>
      <w:bookmarkEnd w:id="156"/>
      <w:bookmarkEnd w:id="157"/>
      <w:bookmarkEnd w:id="158"/>
      <w:bookmarkEnd w:id="159"/>
      <w:r>
        <w:t>Bezpečnost práce, ochrana zdraví a provoz technických zařízení</w:t>
      </w:r>
      <w:bookmarkEnd w:id="160"/>
      <w:bookmarkEnd w:id="161"/>
    </w:p>
    <w:p w:rsidR="00FA3633" w:rsidRDefault="00FA3633" w:rsidP="00FA3633">
      <w:pPr>
        <w:pStyle w:val="TPNadpis-2slovan"/>
        <w:tabs>
          <w:tab w:val="left" w:pos="1021"/>
        </w:tabs>
        <w:ind w:left="1020" w:hanging="680"/>
      </w:pPr>
      <w:bookmarkStart w:id="162" w:name="_Toc472503040"/>
      <w:bookmarkStart w:id="163" w:name="_Toc528054184"/>
      <w:r>
        <w:t>Všeobecně</w:t>
      </w:r>
      <w:bookmarkEnd w:id="162"/>
      <w:bookmarkEnd w:id="163"/>
    </w:p>
    <w:p w:rsidR="00FA3633" w:rsidRPr="001F717E" w:rsidRDefault="00FA3633" w:rsidP="00255D80">
      <w:pPr>
        <w:pStyle w:val="TPText-1slovan"/>
      </w:pPr>
      <w:r w:rsidRPr="00852DF4">
        <w:t>Zhotovitel</w:t>
      </w:r>
      <w:r w:rsidRPr="001F717E">
        <w:t xml:space="preserve"> odpovídá na Staveništi za bezpečnost a ochranu zdraví </w:t>
      </w:r>
      <w:r w:rsidR="00024F96">
        <w:t>vlastních zaměstnanců, Poddodavatelů</w:t>
      </w:r>
      <w:r>
        <w:t xml:space="preserve"> </w:t>
      </w:r>
      <w:r w:rsidRPr="001F717E">
        <w:t xml:space="preserve">a ostatních </w:t>
      </w:r>
      <w:r>
        <w:t>osob přítomných na Staveništi s vědomím Zhotovitele anebo v důsledku jeho nedbalosti</w:t>
      </w:r>
      <w:r w:rsidRPr="001F717E">
        <w:t xml:space="preserve">. Zhotovitel se zavazuje po celou dobu provádění Díla a při odstraňování vad řídit a postupovat dle </w:t>
      </w:r>
      <w:r w:rsidR="00024F96">
        <w:t xml:space="preserve">platných zákonů, nařízení a </w:t>
      </w:r>
      <w:r>
        <w:t>předpisů</w:t>
      </w:r>
      <w:r w:rsidRPr="001F717E">
        <w:t xml:space="preserve">. Zhotovitel se zavazuje řídit při pracích na Díle příslušnými </w:t>
      </w:r>
      <w:r w:rsidR="00024F96">
        <w:t xml:space="preserve">Interními předpisy </w:t>
      </w:r>
      <w:r w:rsidRPr="001F717E">
        <w:t>Objednatele o BOZP</w:t>
      </w:r>
      <w:r w:rsidR="009A2B0C">
        <w:t xml:space="preserve"> </w:t>
      </w:r>
      <w:r w:rsidR="00463A84">
        <w:fldChar w:fldCharType="begin"/>
      </w:r>
      <w:r w:rsidR="009A2B0C">
        <w:instrText xml:space="preserve"> REF _Ref484158383 \r \h </w:instrText>
      </w:r>
      <w:r w:rsidR="00463A84">
        <w:fldChar w:fldCharType="separate"/>
      </w:r>
      <w:r w:rsidR="00A93014">
        <w:t>[69]</w:t>
      </w:r>
      <w:r w:rsidR="00463A84">
        <w:fldChar w:fldCharType="end"/>
      </w:r>
      <w:r>
        <w:t xml:space="preserve"> a</w:t>
      </w:r>
      <w:r w:rsidRPr="001F717E">
        <w:t xml:space="preserve"> </w:t>
      </w:r>
      <w:r>
        <w:t>v případě potřeby mít vypracovaný plán BOZP</w:t>
      </w:r>
      <w:r w:rsidR="009A2B0C">
        <w:t xml:space="preserve"> </w:t>
      </w:r>
      <w:r w:rsidR="00463A84">
        <w:fldChar w:fldCharType="begin"/>
      </w:r>
      <w:r w:rsidR="009A2B0C">
        <w:instrText xml:space="preserve"> REF _Ref471896470 \r \h </w:instrText>
      </w:r>
      <w:r w:rsidR="00463A84">
        <w:fldChar w:fldCharType="separate"/>
      </w:r>
      <w:r w:rsidR="00A93014">
        <w:t>[19]</w:t>
      </w:r>
      <w:r w:rsidR="00463A84">
        <w:fldChar w:fldCharType="end"/>
      </w:r>
      <w:r>
        <w:t>.</w:t>
      </w:r>
    </w:p>
    <w:p w:rsidR="00FA3633" w:rsidRDefault="00FA3633" w:rsidP="006543F9">
      <w:pPr>
        <w:pStyle w:val="TPText-1slovan"/>
      </w:pPr>
      <w:r w:rsidRPr="001F717E">
        <w:t>Zhotovitel se zavazuje po celou dobu provádění Díla plně dbát a mít plný dohled nad bezpečností všech osob oprávněných ke vstupu na Staveniště.</w:t>
      </w:r>
    </w:p>
    <w:p w:rsidR="00FA3633" w:rsidRPr="000365A3" w:rsidRDefault="00FA3633" w:rsidP="006543F9">
      <w:pPr>
        <w:pStyle w:val="TPText-1slovan"/>
        <w:rPr>
          <w:rStyle w:val="TPText-1slovanChar"/>
        </w:rPr>
      </w:pPr>
      <w:r w:rsidRPr="001F717E">
        <w:t>Zhotovitel se zavazuje zaji</w:t>
      </w:r>
      <w:r>
        <w:t>stit</w:t>
      </w:r>
      <w:r w:rsidRPr="000365A3">
        <w:t xml:space="preserve"> </w:t>
      </w:r>
      <w:r w:rsidRPr="000365A3">
        <w:rPr>
          <w:rStyle w:val="TPText-1slovanChar"/>
        </w:rPr>
        <w:t>Staveniště (pokud je Staveniště pod jeho dozorem) a Dílo (pokud není řádně předáno nebo užíváno Objednatelem) udržov</w:t>
      </w:r>
      <w:r>
        <w:rPr>
          <w:rStyle w:val="TPText-1slovanChar"/>
        </w:rPr>
        <w:t>at</w:t>
      </w:r>
      <w:r w:rsidRPr="000365A3">
        <w:rPr>
          <w:rStyle w:val="TPText-1slovanChar"/>
        </w:rPr>
        <w:t xml:space="preserve"> v řádném stavu tak, </w:t>
      </w:r>
      <w:r w:rsidRPr="001F717E">
        <w:t>aby nepovolané osoby, cestující veřejnost a zaměstnanci dopravců nebyly vystaveny nebezpečí ohrožení zdraví a života</w:t>
      </w:r>
      <w:r>
        <w:rPr>
          <w:rStyle w:val="TPText-1slovanChar"/>
        </w:rPr>
        <w:t>.</w:t>
      </w:r>
    </w:p>
    <w:p w:rsidR="00FA3633" w:rsidRDefault="00FA3633" w:rsidP="006543F9">
      <w:pPr>
        <w:pStyle w:val="TPText-1slovan"/>
      </w:pPr>
      <w:r w:rsidRPr="001F717E">
        <w:t>Zhotovitel se zavazuje zaji</w:t>
      </w:r>
      <w:r>
        <w:t xml:space="preserve">stit a </w:t>
      </w:r>
      <w:r w:rsidRPr="001F717E">
        <w:t>udržov</w:t>
      </w:r>
      <w:r>
        <w:t>at</w:t>
      </w:r>
      <w:r w:rsidRPr="001F717E">
        <w:t xml:space="preserve"> bezpečnostní a dopravní značky, osvětlení Staveniště, ostrah</w:t>
      </w:r>
      <w:r>
        <w:t>u</w:t>
      </w:r>
      <w:r w:rsidRPr="001F717E">
        <w:t xml:space="preserve"> a</w:t>
      </w:r>
      <w:r>
        <w:t> </w:t>
      </w:r>
      <w:r w:rsidRPr="001F717E">
        <w:t xml:space="preserve">oplocení Staveniště </w:t>
      </w:r>
      <w:r>
        <w:t xml:space="preserve">v míře odpovídajícím rizikům přítomným u daného Díla. </w:t>
      </w:r>
    </w:p>
    <w:p w:rsidR="00FA3633" w:rsidRPr="00893618" w:rsidRDefault="00FA3633" w:rsidP="006543F9">
      <w:pPr>
        <w:pStyle w:val="TPText-1slovan"/>
      </w:pPr>
      <w:r w:rsidRPr="001F717E">
        <w:t>Zhotovitel se zavazuje postupovat při nehodách a mimořádných událostech v souladu s vyhláškou Ministerstva dopravy č. 376/2006 Sb</w:t>
      </w:r>
      <w:r w:rsidR="009A2B0C">
        <w:t xml:space="preserve">. </w:t>
      </w:r>
      <w:r w:rsidR="00463A84">
        <w:fldChar w:fldCharType="begin"/>
      </w:r>
      <w:r w:rsidR="009A2B0C">
        <w:instrText xml:space="preserve"> REF _Ref484158440 \r \h </w:instrText>
      </w:r>
      <w:r w:rsidR="00463A84">
        <w:fldChar w:fldCharType="separate"/>
      </w:r>
      <w:r w:rsidR="00A93014">
        <w:t>[29]</w:t>
      </w:r>
      <w:r w:rsidR="00463A84">
        <w:fldChar w:fldCharType="end"/>
      </w:r>
      <w:r w:rsidRPr="001F717E">
        <w:t xml:space="preserve"> a </w:t>
      </w:r>
      <w:r w:rsidR="00024F96">
        <w:t xml:space="preserve">Interními </w:t>
      </w:r>
      <w:r>
        <w:t>předpisy Objednatele</w:t>
      </w:r>
      <w:r w:rsidRPr="001F717E">
        <w:t xml:space="preserve"> vztahujícími se k této problematice v návaznosti na zákon č. 266/1994 Sb.</w:t>
      </w:r>
      <w:r w:rsidR="009A2B0C">
        <w:t xml:space="preserve"> </w:t>
      </w:r>
      <w:r w:rsidR="00463A84">
        <w:fldChar w:fldCharType="begin"/>
      </w:r>
      <w:r w:rsidR="009A2B0C">
        <w:instrText xml:space="preserve"> REF _Ref484158476 \r \h </w:instrText>
      </w:r>
      <w:r w:rsidR="00463A84">
        <w:fldChar w:fldCharType="separate"/>
      </w:r>
      <w:r w:rsidR="00A93014">
        <w:t>[2]</w:t>
      </w:r>
      <w:r w:rsidR="00463A84">
        <w:fldChar w:fldCharType="end"/>
      </w:r>
      <w:r w:rsidRPr="001F717E">
        <w:t>.</w:t>
      </w:r>
    </w:p>
    <w:p w:rsidR="00FA3633" w:rsidRDefault="00FA3633" w:rsidP="00FA3633">
      <w:pPr>
        <w:pStyle w:val="TPNadpis-2slovan"/>
        <w:tabs>
          <w:tab w:val="left" w:pos="1021"/>
        </w:tabs>
        <w:ind w:left="1020" w:hanging="680"/>
      </w:pPr>
      <w:bookmarkStart w:id="164" w:name="_Toc472503041"/>
      <w:bookmarkStart w:id="165" w:name="_Toc528054185"/>
      <w:r>
        <w:t>Bezpečnost práce a ochrana zdraví při práci v kolejích a jejich blízkosti – odborná způsobilost a vstup do železniční dopravní cesty</w:t>
      </w:r>
      <w:bookmarkEnd w:id="164"/>
      <w:bookmarkEnd w:id="165"/>
    </w:p>
    <w:p w:rsidR="00FA3633" w:rsidRPr="001F717E" w:rsidRDefault="00FA3633" w:rsidP="00255D80">
      <w:pPr>
        <w:pStyle w:val="TPText-1slovan"/>
      </w:pPr>
      <w:r w:rsidRPr="001F717E">
        <w:t>Odborná způsobilost se požaduje pro:</w:t>
      </w:r>
    </w:p>
    <w:p w:rsidR="00FA3633" w:rsidRPr="003A05D9" w:rsidRDefault="00FA3633" w:rsidP="00260FD7">
      <w:pPr>
        <w:pStyle w:val="TPText-1abc"/>
        <w:numPr>
          <w:ilvl w:val="0"/>
          <w:numId w:val="50"/>
        </w:numPr>
      </w:pPr>
      <w:r w:rsidRPr="00BF3CB9">
        <w:t xml:space="preserve">provozování </w:t>
      </w:r>
      <w:r w:rsidRPr="003A05D9">
        <w:t xml:space="preserve">dráhy podle zákona č. 266/1994 Sb. </w:t>
      </w:r>
      <w:r w:rsidR="00463A84">
        <w:fldChar w:fldCharType="begin"/>
      </w:r>
      <w:r w:rsidR="009A2B0C">
        <w:instrText xml:space="preserve"> REF _Ref484158476 \r \h </w:instrText>
      </w:r>
      <w:r w:rsidR="00463A84">
        <w:fldChar w:fldCharType="separate"/>
      </w:r>
      <w:r w:rsidR="00A93014">
        <w:t>[2]</w:t>
      </w:r>
      <w:r w:rsidR="00463A84">
        <w:fldChar w:fldCharType="end"/>
      </w:r>
      <w:r w:rsidRPr="003A05D9">
        <w:t>, § 22, odst. 1, písm. c),</w:t>
      </w:r>
    </w:p>
    <w:p w:rsidR="00FA3633" w:rsidRPr="003A05D9" w:rsidRDefault="00FA3633" w:rsidP="00260FD7">
      <w:pPr>
        <w:pStyle w:val="TPText-1abc"/>
      </w:pPr>
      <w:r w:rsidRPr="003A05D9">
        <w:t>řízení drážních vozidel, revize, prohlídky a zkoušky technických zařízení podle vyhlášky MD č. 101/1995 Sb.</w:t>
      </w:r>
      <w:r w:rsidR="009A2B0C">
        <w:t xml:space="preserve"> </w:t>
      </w:r>
      <w:r w:rsidR="00463A84">
        <w:fldChar w:fldCharType="begin"/>
      </w:r>
      <w:r w:rsidR="009A2B0C">
        <w:instrText xml:space="preserve"> REF _Ref484158518 \r \h </w:instrText>
      </w:r>
      <w:r w:rsidR="00463A84">
        <w:fldChar w:fldCharType="separate"/>
      </w:r>
      <w:r w:rsidR="00A93014">
        <w:t>[30]</w:t>
      </w:r>
      <w:r w:rsidR="00463A84">
        <w:fldChar w:fldCharType="end"/>
      </w:r>
      <w:r w:rsidRPr="003A05D9">
        <w:t>,</w:t>
      </w:r>
    </w:p>
    <w:p w:rsidR="00FA3633" w:rsidRPr="003A05D9" w:rsidRDefault="00FA3633" w:rsidP="006543F9">
      <w:pPr>
        <w:pStyle w:val="TPText-1abc"/>
      </w:pPr>
      <w:r w:rsidRPr="003A05D9">
        <w:t>organizaci udržování dráhy a zajišťování a kontroly technických parametrů součástí dráhy podle vyhlášky MD č. 173/1995 Sb.</w:t>
      </w:r>
      <w:r w:rsidR="009A2B0C">
        <w:t xml:space="preserve"> </w:t>
      </w:r>
      <w:r w:rsidR="00463A84">
        <w:fldChar w:fldCharType="begin"/>
      </w:r>
      <w:r w:rsidR="009A2B0C">
        <w:instrText xml:space="preserve"> REF _Ref484158532 \r \h </w:instrText>
      </w:r>
      <w:r w:rsidR="00463A84">
        <w:fldChar w:fldCharType="separate"/>
      </w:r>
      <w:r w:rsidR="00A93014">
        <w:t>[31]</w:t>
      </w:r>
      <w:r w:rsidR="00463A84">
        <w:fldChar w:fldCharType="end"/>
      </w:r>
      <w:r w:rsidRPr="003A05D9">
        <w:t>,</w:t>
      </w:r>
    </w:p>
    <w:p w:rsidR="00FA3633" w:rsidRPr="001F717E" w:rsidRDefault="00FA3633" w:rsidP="006543F9">
      <w:pPr>
        <w:pStyle w:val="TPText-1abc"/>
      </w:pPr>
      <w:r w:rsidRPr="003A05D9">
        <w:t>provozování určených</w:t>
      </w:r>
      <w:r>
        <w:t xml:space="preserve"> technických zařízení </w:t>
      </w:r>
      <w:r w:rsidRPr="00B32055">
        <w:t>ve smyslu vyhlášky č. 100/1995 Sb</w:t>
      </w:r>
      <w:r>
        <w:t>.</w:t>
      </w:r>
      <w:r w:rsidR="009A2B0C">
        <w:t xml:space="preserve"> </w:t>
      </w:r>
      <w:r w:rsidR="00463A84">
        <w:fldChar w:fldCharType="begin"/>
      </w:r>
      <w:r w:rsidR="009A2B0C">
        <w:instrText xml:space="preserve"> REF _Ref484158547 \r \h </w:instrText>
      </w:r>
      <w:r w:rsidR="00463A84">
        <w:fldChar w:fldCharType="separate"/>
      </w:r>
      <w:r w:rsidR="00A93014">
        <w:t>[25]</w:t>
      </w:r>
      <w:r w:rsidR="00463A84">
        <w:fldChar w:fldCharType="end"/>
      </w:r>
      <w:r w:rsidR="009A2B0C">
        <w:t>.</w:t>
      </w:r>
      <w:r>
        <w:t xml:space="preserve"> </w:t>
      </w:r>
    </w:p>
    <w:p w:rsidR="00FA3633" w:rsidRDefault="00FA3633" w:rsidP="006543F9">
      <w:pPr>
        <w:pStyle w:val="TPText-1slovan"/>
      </w:pPr>
      <w:r w:rsidRPr="001F717E">
        <w:t xml:space="preserve">Odborná </w:t>
      </w:r>
      <w:r w:rsidRPr="00C81247">
        <w:t>způsobilost</w:t>
      </w:r>
      <w:r>
        <w:t xml:space="preserve"> se prokazuje podle </w:t>
      </w:r>
      <w:r w:rsidRPr="001F717E">
        <w:t>vyhlášky M</w:t>
      </w:r>
      <w:r>
        <w:t>D č</w:t>
      </w:r>
      <w:r w:rsidRPr="001F717E">
        <w:t>.</w:t>
      </w:r>
      <w:r w:rsidRPr="009269B1">
        <w:rPr>
          <w:rStyle w:val="VTPOdst2Char"/>
        </w:rPr>
        <w:t xml:space="preserve"> </w:t>
      </w:r>
      <w:r w:rsidRPr="001F717E">
        <w:t>101/1995 Sb.</w:t>
      </w:r>
      <w:r>
        <w:t xml:space="preserve"> </w:t>
      </w:r>
      <w:r w:rsidR="00463A84">
        <w:fldChar w:fldCharType="begin"/>
      </w:r>
      <w:r w:rsidR="009A2B0C">
        <w:instrText xml:space="preserve"> REF _Ref484158518 \r \h </w:instrText>
      </w:r>
      <w:r w:rsidR="00463A84">
        <w:fldChar w:fldCharType="separate"/>
      </w:r>
      <w:r w:rsidR="00A93014">
        <w:t>[30]</w:t>
      </w:r>
      <w:r w:rsidR="00463A84">
        <w:fldChar w:fldCharType="end"/>
      </w:r>
      <w:r w:rsidR="009A2B0C">
        <w:t xml:space="preserve"> </w:t>
      </w:r>
      <w:r>
        <w:t>a předpisu</w:t>
      </w:r>
      <w:r w:rsidRPr="001F717E">
        <w:t xml:space="preserve"> SŽDC </w:t>
      </w:r>
      <w:r>
        <w:t>Zam1</w:t>
      </w:r>
      <w:r w:rsidR="009A2B0C">
        <w:t xml:space="preserve"> </w:t>
      </w:r>
      <w:r w:rsidR="00463A84">
        <w:fldChar w:fldCharType="begin"/>
      </w:r>
      <w:r w:rsidR="009A2B0C">
        <w:instrText xml:space="preserve"> REF _Ref484158617 \r \h </w:instrText>
      </w:r>
      <w:r w:rsidR="00463A84">
        <w:fldChar w:fldCharType="separate"/>
      </w:r>
      <w:r w:rsidR="00A93014">
        <w:t>[67]</w:t>
      </w:r>
      <w:r w:rsidR="00463A84">
        <w:fldChar w:fldCharType="end"/>
      </w:r>
      <w:r>
        <w:t>.</w:t>
      </w:r>
    </w:p>
    <w:p w:rsidR="00FA3633" w:rsidRPr="001F717E" w:rsidRDefault="00FA3633" w:rsidP="000138FB">
      <w:pPr>
        <w:pStyle w:val="TPText-1slovan"/>
      </w:pPr>
      <w:r w:rsidRPr="001F717E">
        <w:t>V případě, že provádění Díla zahrnuje výrobu, dílenskou a staveništní montáž ocelových konstrukcí Zhotovitel se zavazuje doložit kvalifikaci dle TKP</w:t>
      </w:r>
      <w:r w:rsidR="009A2B0C">
        <w:t xml:space="preserve"> </w:t>
      </w:r>
      <w:r w:rsidR="00463A84">
        <w:fldChar w:fldCharType="begin"/>
      </w:r>
      <w:r w:rsidR="009A2B0C">
        <w:instrText xml:space="preserve"> REF _Ref471453284 \r \h </w:instrText>
      </w:r>
      <w:r w:rsidR="00463A84">
        <w:fldChar w:fldCharType="separate"/>
      </w:r>
      <w:r w:rsidR="00A93014">
        <w:t>[64]</w:t>
      </w:r>
      <w:r w:rsidR="00463A84">
        <w:fldChar w:fldCharType="end"/>
      </w:r>
      <w:r w:rsidRPr="001F717E">
        <w:t>.</w:t>
      </w:r>
    </w:p>
    <w:p w:rsidR="00FA3633" w:rsidRDefault="00FA3633" w:rsidP="000138FB">
      <w:pPr>
        <w:pStyle w:val="TPText-1slovan"/>
      </w:pPr>
      <w:r w:rsidRPr="001F717E">
        <w:t>Zdravotní způsobilost se p</w:t>
      </w:r>
      <w:r>
        <w:t>ožaduje</w:t>
      </w:r>
      <w:r w:rsidRPr="001F717E">
        <w:t xml:space="preserve"> p</w:t>
      </w:r>
      <w:r>
        <w:t xml:space="preserve">ro řízení drážního vozidla a provádění ostatních činností při provozování dráhy a drážní dopravy </w:t>
      </w:r>
      <w:r w:rsidRPr="001F717E">
        <w:t>podle vyhlášky M</w:t>
      </w:r>
      <w:r>
        <w:t>D</w:t>
      </w:r>
      <w:r w:rsidRPr="001F717E">
        <w:t xml:space="preserve"> č. 101/1995 Sb.</w:t>
      </w:r>
      <w:r w:rsidR="009A2B0C">
        <w:t xml:space="preserve"> </w:t>
      </w:r>
      <w:r w:rsidR="00463A84">
        <w:fldChar w:fldCharType="begin"/>
      </w:r>
      <w:r w:rsidR="009A2B0C">
        <w:instrText xml:space="preserve"> REF _Ref484158518 \r \h </w:instrText>
      </w:r>
      <w:r w:rsidR="00463A84">
        <w:fldChar w:fldCharType="separate"/>
      </w:r>
      <w:r w:rsidR="00A93014">
        <w:t>[30]</w:t>
      </w:r>
      <w:r w:rsidR="00463A84">
        <w:fldChar w:fldCharType="end"/>
      </w:r>
      <w:r>
        <w:t xml:space="preserve"> a prokazuje se podle v</w:t>
      </w:r>
      <w:r w:rsidRPr="001F717E">
        <w:t>yhlášky M</w:t>
      </w:r>
      <w:r>
        <w:t>D</w:t>
      </w:r>
      <w:r w:rsidRPr="001F717E">
        <w:t xml:space="preserve"> č. 101</w:t>
      </w:r>
      <w:r w:rsidRPr="009269B1">
        <w:t>/1995 Sb.</w:t>
      </w:r>
      <w:r w:rsidR="009A2B0C">
        <w:t xml:space="preserve"> </w:t>
      </w:r>
      <w:r w:rsidR="00463A84">
        <w:fldChar w:fldCharType="begin"/>
      </w:r>
      <w:r w:rsidR="009A2B0C">
        <w:instrText xml:space="preserve"> REF _Ref484158518 \r \h </w:instrText>
      </w:r>
      <w:r w:rsidR="00463A84">
        <w:fldChar w:fldCharType="separate"/>
      </w:r>
      <w:r w:rsidR="00A93014">
        <w:t>[30]</w:t>
      </w:r>
      <w:r w:rsidR="00463A84">
        <w:fldChar w:fldCharType="end"/>
      </w:r>
      <w:r w:rsidRPr="009269B1">
        <w:t xml:space="preserve">, </w:t>
      </w:r>
      <w:r>
        <w:t>předpisu</w:t>
      </w:r>
      <w:r w:rsidRPr="009269B1">
        <w:t xml:space="preserve"> SŽDC</w:t>
      </w:r>
      <w:r>
        <w:t xml:space="preserve"> Zam1</w:t>
      </w:r>
      <w:r w:rsidR="009A2B0C">
        <w:t xml:space="preserve"> </w:t>
      </w:r>
      <w:r w:rsidR="00463A84">
        <w:fldChar w:fldCharType="begin"/>
      </w:r>
      <w:r w:rsidR="009A2B0C">
        <w:instrText xml:space="preserve"> REF _Ref484158617 \r \h </w:instrText>
      </w:r>
      <w:r w:rsidR="00463A84">
        <w:fldChar w:fldCharType="separate"/>
      </w:r>
      <w:r w:rsidR="00A93014">
        <w:t>[67]</w:t>
      </w:r>
      <w:r w:rsidR="00463A84">
        <w:fldChar w:fldCharType="end"/>
      </w:r>
      <w:r>
        <w:t>,</w:t>
      </w:r>
    </w:p>
    <w:p w:rsidR="00FA3633" w:rsidRPr="001F717E" w:rsidRDefault="00FA3633" w:rsidP="000138FB">
      <w:pPr>
        <w:pStyle w:val="TPText-1slovan"/>
      </w:pPr>
      <w:r w:rsidRPr="001F717E">
        <w:t xml:space="preserve">Zhotovitel se zavazuje zajistit u svých zaměstnanců a zaměstnanců </w:t>
      </w:r>
      <w:r>
        <w:t>pod</w:t>
      </w:r>
      <w:r w:rsidRPr="001F717E">
        <w:t xml:space="preserve">dodavatelů prokazatelné seznámení s plánem BOZP Díla </w:t>
      </w:r>
      <w:r w:rsidR="00463A84">
        <w:fldChar w:fldCharType="begin"/>
      </w:r>
      <w:r w:rsidR="009A2B0C">
        <w:instrText xml:space="preserve"> REF _Ref471896470 \r \h </w:instrText>
      </w:r>
      <w:r w:rsidR="00463A84">
        <w:fldChar w:fldCharType="separate"/>
      </w:r>
      <w:r w:rsidR="00A93014">
        <w:t>[19]</w:t>
      </w:r>
      <w:r w:rsidR="00463A84">
        <w:fldChar w:fldCharType="end"/>
      </w:r>
      <w:r w:rsidR="009A2B0C">
        <w:t xml:space="preserve"> </w:t>
      </w:r>
      <w:r w:rsidRPr="001F717E">
        <w:t xml:space="preserve">a doložit splnění této povinnosti písemně do doby 30 dnů od </w:t>
      </w:r>
      <w:r>
        <w:t>nabytí účinnosti</w:t>
      </w:r>
      <w:r w:rsidRPr="001F717E">
        <w:t xml:space="preserve"> S</w:t>
      </w:r>
      <w:r w:rsidR="00024F96">
        <w:t>OD</w:t>
      </w:r>
      <w:r w:rsidRPr="001F717E">
        <w:t>.</w:t>
      </w:r>
    </w:p>
    <w:p w:rsidR="00FA3633" w:rsidRDefault="00FA3633" w:rsidP="000138FB">
      <w:pPr>
        <w:pStyle w:val="TPText-1slovan"/>
      </w:pPr>
      <w:r w:rsidRPr="001F717E">
        <w:t xml:space="preserve">Zhotovitel se zavazuje zajistit, že </w:t>
      </w:r>
      <w:r w:rsidR="00024F96">
        <w:t>zaměstnanci Z</w:t>
      </w:r>
      <w:r>
        <w:t>hotovitele</w:t>
      </w:r>
      <w:r w:rsidRPr="001F717E">
        <w:t xml:space="preserve"> </w:t>
      </w:r>
      <w:r w:rsidR="00024F96">
        <w:t xml:space="preserve">a Poddodavatelů </w:t>
      </w:r>
      <w:r w:rsidRPr="001F717E">
        <w:t xml:space="preserve">v technických funkcích od funkce mistra (včetně) a výše budou při pobytu v prostoru Staveniště nosit na viditelném místě označení visačkou se jménem, funkcí a podobenkou, ostatní </w:t>
      </w:r>
      <w:r w:rsidR="00024F96">
        <w:t>zaměstnanci Z</w:t>
      </w:r>
      <w:r>
        <w:t>hotovitele</w:t>
      </w:r>
      <w:r w:rsidRPr="001F717E">
        <w:t xml:space="preserve"> budou na pracovním ochranném oděvu zřetelně označeni obchodní firmou</w:t>
      </w:r>
      <w:r>
        <w:t xml:space="preserve"> nebo jménem Zhotovitele nebo </w:t>
      </w:r>
      <w:r w:rsidR="00024F96">
        <w:t>Poddodavatele</w:t>
      </w:r>
      <w:r w:rsidRPr="001F717E">
        <w:t>.</w:t>
      </w:r>
    </w:p>
    <w:p w:rsidR="00FA3633" w:rsidRPr="001F717E" w:rsidRDefault="00FA3633" w:rsidP="000138FB">
      <w:pPr>
        <w:pStyle w:val="TPText-1slovan"/>
      </w:pPr>
      <w:r w:rsidRPr="001F717E">
        <w:t xml:space="preserve">Zhotovitel se zavazuje zajistit, že na všech vozidlech Zhotovitele a </w:t>
      </w:r>
      <w:r>
        <w:t>Pod</w:t>
      </w:r>
      <w:r w:rsidR="00024F96">
        <w:t>dodavatelů</w:t>
      </w:r>
      <w:r w:rsidRPr="001F717E">
        <w:t xml:space="preserve">, používaných na Staveništi, bude viditelně vyznačena </w:t>
      </w:r>
      <w:r>
        <w:t>obchodní firma nebo jméno</w:t>
      </w:r>
      <w:r w:rsidRPr="001F717E">
        <w:t>.</w:t>
      </w:r>
    </w:p>
    <w:p w:rsidR="00FA3633" w:rsidRPr="00893618" w:rsidRDefault="00FA3633" w:rsidP="000138FB">
      <w:pPr>
        <w:pStyle w:val="TPText-1slovan"/>
      </w:pPr>
      <w:r w:rsidRPr="001F717E">
        <w:t>Zhotovitel přeložky popřípadě úpravy energetických zařízení musí být vybrán v souladu se zákonem č.</w:t>
      </w:r>
      <w:r w:rsidR="00BA58D9">
        <w:t> </w:t>
      </w:r>
      <w:r w:rsidRPr="001F717E">
        <w:t>458/2000 Sb.</w:t>
      </w:r>
      <w:r w:rsidR="009A2B0C">
        <w:t xml:space="preserve"> </w:t>
      </w:r>
      <w:r w:rsidR="00463A84">
        <w:fldChar w:fldCharType="begin"/>
      </w:r>
      <w:r w:rsidR="009A2B0C">
        <w:instrText xml:space="preserve"> REF _Ref468369808 \r \h </w:instrText>
      </w:r>
      <w:r w:rsidR="00463A84">
        <w:fldChar w:fldCharType="separate"/>
      </w:r>
      <w:r w:rsidR="00A93014">
        <w:t>[14]</w:t>
      </w:r>
      <w:r w:rsidR="00463A84">
        <w:fldChar w:fldCharType="end"/>
      </w:r>
      <w:r>
        <w:t xml:space="preserve"> </w:t>
      </w:r>
      <w:r w:rsidRPr="001F717E">
        <w:t>a odsouhlasen správci těchto zařízení. Zhotovitel musí při přeložkách nebo jiných úpravách zajistit i plnění ustanovení zákona č. 127/2005</w:t>
      </w:r>
      <w:r>
        <w:t xml:space="preserve"> Sb.</w:t>
      </w:r>
      <w:r w:rsidR="009A2B0C">
        <w:t xml:space="preserve"> </w:t>
      </w:r>
      <w:r w:rsidR="00463A84">
        <w:fldChar w:fldCharType="begin"/>
      </w:r>
      <w:r w:rsidR="009A2B0C">
        <w:instrText xml:space="preserve"> REF _Ref471894451 \r \h </w:instrText>
      </w:r>
      <w:r w:rsidR="00463A84">
        <w:fldChar w:fldCharType="separate"/>
      </w:r>
      <w:r w:rsidR="00A93014">
        <w:t>[15]</w:t>
      </w:r>
      <w:r w:rsidR="00463A84">
        <w:fldChar w:fldCharType="end"/>
      </w:r>
      <w:r w:rsidRPr="001F717E">
        <w:t>, po celou dobu platnosti S</w:t>
      </w:r>
      <w:r w:rsidR="00BA58D9">
        <w:t>OD</w:t>
      </w:r>
      <w:r w:rsidRPr="001F717E">
        <w:t>, a to i</w:t>
      </w:r>
      <w:r w:rsidR="00BA58D9">
        <w:t> </w:t>
      </w:r>
      <w:r>
        <w:t>Pod</w:t>
      </w:r>
      <w:r w:rsidR="00024F96">
        <w:t>dodavatelů</w:t>
      </w:r>
      <w:r w:rsidRPr="001F717E">
        <w:t>, kteří se budou na takových pracích podílet.</w:t>
      </w:r>
    </w:p>
    <w:p w:rsidR="00FA3633" w:rsidRDefault="00FA3633" w:rsidP="00FA3633">
      <w:pPr>
        <w:pStyle w:val="TPNADPIS-1slovan"/>
        <w:tabs>
          <w:tab w:val="clear" w:pos="340"/>
        </w:tabs>
      </w:pPr>
      <w:bookmarkStart w:id="166" w:name="_Toc472503042"/>
      <w:bookmarkStart w:id="167" w:name="_Toc528054186"/>
      <w:r>
        <w:t>Požární ochrana</w:t>
      </w:r>
      <w:bookmarkEnd w:id="166"/>
      <w:bookmarkEnd w:id="167"/>
    </w:p>
    <w:p w:rsidR="00FA3633" w:rsidRDefault="00FA3633" w:rsidP="00255D80">
      <w:pPr>
        <w:pStyle w:val="TPText-1slovan"/>
      </w:pPr>
      <w:r w:rsidRPr="001F717E">
        <w:t>Zhotovitel se zavazuje plnit veškeré povinnosti vyplývající ze zákona č. 133/1985 Sb.</w:t>
      </w:r>
      <w:r w:rsidR="009A2B0C">
        <w:t xml:space="preserve"> </w:t>
      </w:r>
      <w:r w:rsidR="00463A84">
        <w:fldChar w:fldCharType="begin"/>
      </w:r>
      <w:r w:rsidR="009A2B0C">
        <w:instrText xml:space="preserve"> REF _Ref484158862 \r \h </w:instrText>
      </w:r>
      <w:r w:rsidR="00463A84">
        <w:fldChar w:fldCharType="separate"/>
      </w:r>
      <w:r w:rsidR="00A93014">
        <w:t>[20]</w:t>
      </w:r>
      <w:r w:rsidR="00463A84">
        <w:fldChar w:fldCharType="end"/>
      </w:r>
      <w:r w:rsidRPr="001F717E">
        <w:t>, o požární ochraně, dále vyhlášky</w:t>
      </w:r>
      <w:r>
        <w:t xml:space="preserve"> </w:t>
      </w:r>
      <w:r w:rsidRPr="001F717E">
        <w:t>č. 246/2001 Sb.</w:t>
      </w:r>
      <w:r w:rsidR="009A2B0C">
        <w:t xml:space="preserve"> </w:t>
      </w:r>
      <w:r w:rsidR="00463A84">
        <w:fldChar w:fldCharType="begin"/>
      </w:r>
      <w:r w:rsidR="009A2B0C">
        <w:instrText xml:space="preserve"> REF _Ref484158889 \r \h </w:instrText>
      </w:r>
      <w:r w:rsidR="00463A84">
        <w:fldChar w:fldCharType="separate"/>
      </w:r>
      <w:r w:rsidR="00A93014">
        <w:t>[35]</w:t>
      </w:r>
      <w:r w:rsidR="00463A84">
        <w:fldChar w:fldCharType="end"/>
      </w:r>
      <w:r>
        <w:t xml:space="preserve"> i vyhlášky </w:t>
      </w:r>
      <w:r w:rsidRPr="001F717E">
        <w:t>č. 23/2008 Sb.</w:t>
      </w:r>
      <w:r w:rsidRPr="00D931B6">
        <w:t xml:space="preserve"> </w:t>
      </w:r>
      <w:r w:rsidR="00463A84">
        <w:fldChar w:fldCharType="begin"/>
      </w:r>
      <w:r w:rsidR="009A2B0C">
        <w:instrText xml:space="preserve"> REF _Ref484158905 \r \h </w:instrText>
      </w:r>
      <w:r w:rsidR="00463A84">
        <w:fldChar w:fldCharType="separate"/>
      </w:r>
      <w:r w:rsidR="00A93014">
        <w:t>[36]</w:t>
      </w:r>
      <w:r w:rsidR="00463A84">
        <w:fldChar w:fldCharType="end"/>
      </w:r>
      <w:r w:rsidR="009A2B0C">
        <w:t xml:space="preserve"> </w:t>
      </w:r>
      <w:r w:rsidRPr="001F717E">
        <w:t>a v rozsahu dle schváleného PBŘ a dodržovat opatření bezpečnostních předpisů Objednatele pro stanovení organizace zabezpečení požární ochrany</w:t>
      </w:r>
      <w:r w:rsidR="009A2B0C">
        <w:t xml:space="preserve"> </w:t>
      </w:r>
      <w:r w:rsidR="00463A84">
        <w:fldChar w:fldCharType="begin"/>
      </w:r>
      <w:r w:rsidR="009A2B0C">
        <w:instrText xml:space="preserve"> REF _Ref484158936 \r \h </w:instrText>
      </w:r>
      <w:r w:rsidR="00463A84">
        <w:fldChar w:fldCharType="separate"/>
      </w:r>
      <w:r w:rsidR="00A93014">
        <w:t>[70]</w:t>
      </w:r>
      <w:r w:rsidR="00463A84">
        <w:fldChar w:fldCharType="end"/>
      </w:r>
      <w:r w:rsidRPr="001F717E">
        <w:t>. Zhotovitel se zavazuje zajistit k řízení o uvedení Díla do zkušebního provozu a</w:t>
      </w:r>
      <w:r>
        <w:t> </w:t>
      </w:r>
      <w:r w:rsidRPr="001F717E">
        <w:t xml:space="preserve">následně pro vydání kolaudačního souhlasu veškeré náležitosti ke stavbě, zhotovené v rámci Díla, vyžadované z důvodu zajištění požární </w:t>
      </w:r>
      <w:r w:rsidRPr="00BE31A0">
        <w:rPr>
          <w:color w:val="000000"/>
        </w:rPr>
        <w:t xml:space="preserve">ochrany – rozsah vyžadovaných dokladů je stanoven v příslušném dokumentu Profesní komory požární ochrany </w:t>
      </w:r>
      <w:r>
        <w:t>(</w:t>
      </w:r>
      <w:r w:rsidRPr="00F25F86">
        <w:t>www.komora-po.cz</w:t>
      </w:r>
      <w:r w:rsidRPr="00BE31A0">
        <w:rPr>
          <w:color w:val="000000"/>
        </w:rPr>
        <w:t xml:space="preserve"> – JDS</w:t>
      </w:r>
      <w:r>
        <w:t xml:space="preserve"> jednotné doklady ke stavbě)</w:t>
      </w:r>
      <w:r w:rsidRPr="001F717E">
        <w:t>.</w:t>
      </w:r>
      <w:bookmarkEnd w:id="146"/>
    </w:p>
    <w:p w:rsidR="00AF0475" w:rsidRPr="00E102EC" w:rsidRDefault="00F24875" w:rsidP="001000CC">
      <w:pPr>
        <w:pStyle w:val="TPNADPIS-1slovan"/>
      </w:pPr>
      <w:bookmarkStart w:id="168" w:name="_Toc374550723"/>
      <w:bookmarkStart w:id="169" w:name="_Toc397429859"/>
      <w:bookmarkStart w:id="170" w:name="_Ref409690362"/>
      <w:bookmarkStart w:id="171" w:name="_Ref482987432"/>
      <w:bookmarkStart w:id="172" w:name="_Ref483000110"/>
      <w:bookmarkStart w:id="173" w:name="_Ref499115952"/>
      <w:bookmarkStart w:id="174" w:name="_Toc528054187"/>
      <w:r>
        <w:t xml:space="preserve">Právní </w:t>
      </w:r>
      <w:r w:rsidR="00FB0B60">
        <w:t>předpisy</w:t>
      </w:r>
      <w:bookmarkEnd w:id="168"/>
      <w:bookmarkEnd w:id="169"/>
      <w:bookmarkEnd w:id="170"/>
      <w:bookmarkEnd w:id="171"/>
      <w:bookmarkEnd w:id="172"/>
      <w:bookmarkEnd w:id="173"/>
      <w:bookmarkEnd w:id="174"/>
    </w:p>
    <w:p w:rsidR="00BA63C6" w:rsidRDefault="00AF0475" w:rsidP="00255D80">
      <w:pPr>
        <w:pStyle w:val="TPText-1slovan"/>
      </w:pPr>
      <w:r w:rsidRPr="00E102EC">
        <w:t xml:space="preserve">Výčet </w:t>
      </w:r>
      <w:r w:rsidR="0010007B">
        <w:t>p</w:t>
      </w:r>
      <w:r w:rsidR="00A35F11" w:rsidRPr="00E102EC">
        <w:t xml:space="preserve">rávních </w:t>
      </w:r>
      <w:r w:rsidRPr="00E102EC">
        <w:t xml:space="preserve">předpisů </w:t>
      </w:r>
      <w:r>
        <w:t xml:space="preserve">a technických dokumentů </w:t>
      </w:r>
      <w:r w:rsidRPr="00E102EC">
        <w:t>je demonstrativní</w:t>
      </w:r>
      <w:r w:rsidR="00A35F11">
        <w:t xml:space="preserve"> a jeho uvedení nijak nezbavuje ani neomezuje povinnost </w:t>
      </w:r>
      <w:r w:rsidR="00A35F11" w:rsidRPr="00613988">
        <w:t>Zhotovitele provést Dílo v souladu s </w:t>
      </w:r>
      <w:r w:rsidR="0010007B">
        <w:t>p</w:t>
      </w:r>
      <w:r w:rsidR="00A35F11" w:rsidRPr="00613988">
        <w:t>rávními předpisy, a to i takovými, které v tomto výčtu uvedené nejsou</w:t>
      </w:r>
      <w:r w:rsidRPr="00613988">
        <w:t xml:space="preserve">. Před zahájením </w:t>
      </w:r>
      <w:r w:rsidRPr="002037B9">
        <w:t xml:space="preserve">prací </w:t>
      </w:r>
      <w:r w:rsidRPr="000E4269">
        <w:t xml:space="preserve">Zhotovitel provede aktualizaci a doplnění všech výchozích podkladů, zejména platných </w:t>
      </w:r>
      <w:r w:rsidR="001633F3" w:rsidRPr="000E4269">
        <w:t>vnitropodnikových</w:t>
      </w:r>
      <w:r w:rsidR="001633F3">
        <w:t xml:space="preserve"> </w:t>
      </w:r>
      <w:r w:rsidR="00BA63C6">
        <w:t xml:space="preserve">dokumentů a </w:t>
      </w:r>
      <w:r w:rsidR="004423D7">
        <w:t xml:space="preserve">předpisů </w:t>
      </w:r>
      <w:r w:rsidRPr="00E102EC">
        <w:t>SŽDC</w:t>
      </w:r>
      <w:r w:rsidR="004423D7">
        <w:t xml:space="preserve"> (</w:t>
      </w:r>
      <w:r w:rsidR="001633F3">
        <w:t>s</w:t>
      </w:r>
      <w:r w:rsidR="004423D7">
        <w:t xml:space="preserve">měrnice, vzorové </w:t>
      </w:r>
      <w:r w:rsidRPr="00E102EC">
        <w:t>listy,</w:t>
      </w:r>
      <w:r w:rsidR="001633F3">
        <w:t xml:space="preserve"> normy</w:t>
      </w:r>
      <w:r w:rsidRPr="00E102EC">
        <w:t xml:space="preserve"> </w:t>
      </w:r>
      <w:r w:rsidR="00BA63C6">
        <w:t>TNŽ</w:t>
      </w:r>
      <w:r w:rsidR="001633F3">
        <w:t xml:space="preserve">, TKP, ZTP </w:t>
      </w:r>
      <w:r w:rsidRPr="00E102EC">
        <w:t>apod</w:t>
      </w:r>
      <w:r>
        <w:t>.</w:t>
      </w:r>
      <w:r w:rsidR="004423D7">
        <w:t xml:space="preserve">) </w:t>
      </w:r>
      <w:r w:rsidRPr="00E102EC">
        <w:t xml:space="preserve">a </w:t>
      </w:r>
      <w:r w:rsidR="001633F3">
        <w:t xml:space="preserve">nových </w:t>
      </w:r>
      <w:r w:rsidRPr="00E102EC">
        <w:t>ČSN</w:t>
      </w:r>
      <w:r w:rsidR="001633F3">
        <w:t xml:space="preserve"> EN</w:t>
      </w:r>
      <w:r>
        <w:t>.</w:t>
      </w:r>
      <w:r w:rsidR="001633F3">
        <w:t xml:space="preserve"> Potřebné informace </w:t>
      </w:r>
      <w:r w:rsidR="009A2B0C">
        <w:t>o těchto podkladech obdrží u </w:t>
      </w:r>
      <w:r w:rsidR="001633F3" w:rsidRPr="00E102EC">
        <w:t>Technické ústředny dopravní cesty</w:t>
      </w:r>
      <w:r w:rsidR="001633F3">
        <w:t>.</w:t>
      </w:r>
    </w:p>
    <w:p w:rsidR="00E9772C" w:rsidRDefault="00BA63C6" w:rsidP="00255D80">
      <w:pPr>
        <w:pStyle w:val="TPText-1slovan"/>
      </w:pPr>
      <w:r>
        <w:t>Objednatel</w:t>
      </w:r>
      <w:r w:rsidR="005F0D14" w:rsidRPr="00493B18">
        <w:t xml:space="preserve"> umožňuje </w:t>
      </w:r>
      <w:r>
        <w:t xml:space="preserve">Zhotoviteli </w:t>
      </w:r>
      <w:r w:rsidR="005F0D14" w:rsidRPr="00493B18">
        <w:t xml:space="preserve">přístup ke všem svým interním </w:t>
      </w:r>
      <w:r>
        <w:t xml:space="preserve">dokumentům a </w:t>
      </w:r>
      <w:r w:rsidR="005F0D14" w:rsidRPr="00493B18">
        <w:t>předpisům následujícím způsobem:</w:t>
      </w:r>
      <w:r w:rsidR="004423D7">
        <w:t xml:space="preserve"> </w:t>
      </w:r>
    </w:p>
    <w:p w:rsidR="00E9772C" w:rsidRPr="00582613" w:rsidRDefault="00E9772C" w:rsidP="00260FD7">
      <w:pPr>
        <w:pStyle w:val="TPText-1neslovan"/>
        <w:rPr>
          <w:b/>
        </w:rPr>
      </w:pPr>
      <w:r w:rsidRPr="00582613">
        <w:rPr>
          <w:b/>
        </w:rPr>
        <w:t>Správa železniční dopravní cesty, státní organizace</w:t>
      </w:r>
    </w:p>
    <w:p w:rsidR="00E9772C" w:rsidRPr="00582613" w:rsidRDefault="00E9772C" w:rsidP="00582613">
      <w:pPr>
        <w:pStyle w:val="TPText-1neslovan"/>
        <w:spacing w:before="0"/>
        <w:rPr>
          <w:b/>
        </w:rPr>
      </w:pPr>
      <w:bookmarkStart w:id="175" w:name="_Toc396404786"/>
      <w:bookmarkStart w:id="176" w:name="_Toc396475651"/>
      <w:bookmarkStart w:id="177" w:name="_Toc397349572"/>
      <w:r w:rsidRPr="00582613">
        <w:rPr>
          <w:b/>
        </w:rPr>
        <w:t>Technická ústředna dopravní cesty,</w:t>
      </w:r>
      <w:bookmarkEnd w:id="175"/>
      <w:bookmarkEnd w:id="176"/>
      <w:bookmarkEnd w:id="177"/>
      <w:r w:rsidRPr="00582613">
        <w:rPr>
          <w:b/>
        </w:rPr>
        <w:t xml:space="preserve"> </w:t>
      </w:r>
    </w:p>
    <w:p w:rsidR="00C861A8" w:rsidRDefault="00E9772C" w:rsidP="00582613">
      <w:pPr>
        <w:pStyle w:val="TPText-1neslovan"/>
        <w:spacing w:before="0"/>
      </w:pPr>
      <w:bookmarkStart w:id="178" w:name="_Toc396404787"/>
      <w:bookmarkStart w:id="179" w:name="_Toc396475652"/>
      <w:bookmarkStart w:id="180" w:name="_Toc397349573"/>
      <w:r w:rsidRPr="005C0C62">
        <w:t>Oddělení typové dokumentace</w:t>
      </w:r>
    </w:p>
    <w:p w:rsidR="00C861A8" w:rsidRDefault="00E9772C" w:rsidP="00582613">
      <w:pPr>
        <w:pStyle w:val="TPText-1neslovan"/>
        <w:spacing w:before="0"/>
      </w:pPr>
      <w:r w:rsidRPr="005C0C62">
        <w:t>Nerudova 1</w:t>
      </w:r>
    </w:p>
    <w:p w:rsidR="00E9772C" w:rsidRPr="005C0C62" w:rsidRDefault="00C861A8" w:rsidP="00582613">
      <w:pPr>
        <w:pStyle w:val="TPText-1neslovan"/>
        <w:spacing w:before="0"/>
      </w:pPr>
      <w:r w:rsidRPr="005C0C62">
        <w:t>772 58</w:t>
      </w:r>
      <w:r w:rsidR="00E9772C" w:rsidRPr="005C0C62">
        <w:t xml:space="preserve"> Olomouc</w:t>
      </w:r>
      <w:bookmarkEnd w:id="178"/>
      <w:bookmarkEnd w:id="179"/>
      <w:bookmarkEnd w:id="180"/>
    </w:p>
    <w:p w:rsidR="00BA63C6" w:rsidRPr="00463BC4" w:rsidRDefault="00BA63C6" w:rsidP="00582613">
      <w:pPr>
        <w:pStyle w:val="TPText-1neslovan"/>
        <w:spacing w:before="0"/>
      </w:pPr>
      <w:bookmarkStart w:id="181" w:name="_Toc396404788"/>
      <w:bookmarkStart w:id="182" w:name="_Toc396475653"/>
      <w:bookmarkStart w:id="183" w:name="_Toc397349574"/>
      <w:r w:rsidRPr="00463BC4">
        <w:t>kontaktní osoba: p. Jarmila Strnadová, tel.: 972 742 241, 972 741 769, mobil: 725 039 782,</w:t>
      </w:r>
    </w:p>
    <w:p w:rsidR="00BA63C6" w:rsidRPr="00463BC4" w:rsidRDefault="00BA63C6" w:rsidP="00582613">
      <w:pPr>
        <w:pStyle w:val="TPText-1neslovan"/>
        <w:spacing w:before="0"/>
      </w:pPr>
      <w:r w:rsidRPr="00463BC4">
        <w:t xml:space="preserve">e-mail: </w:t>
      </w:r>
      <w:hyperlink r:id="rId13" w:history="1">
        <w:r w:rsidRPr="00B80686">
          <w:t>typdok@tudc.cz</w:t>
        </w:r>
      </w:hyperlink>
      <w:r w:rsidRPr="00463BC4">
        <w:t xml:space="preserve">, www: </w:t>
      </w:r>
      <w:r w:rsidRPr="00B80686">
        <w:t>http://typdok.tudc.cz</w:t>
      </w:r>
      <w:r w:rsidRPr="00463BC4">
        <w:t xml:space="preserve">, </w:t>
      </w:r>
      <w:r w:rsidRPr="00E9628D">
        <w:t>http://www.tudc.cz/</w:t>
      </w:r>
      <w:r w:rsidRPr="00463BC4">
        <w:t xml:space="preserve"> nebo </w:t>
      </w:r>
    </w:p>
    <w:p w:rsidR="00BA63C6" w:rsidRPr="00463BC4" w:rsidRDefault="00BA63C6" w:rsidP="00582613">
      <w:pPr>
        <w:pStyle w:val="TPText-1neslovan"/>
        <w:spacing w:before="0"/>
      </w:pPr>
      <w:r w:rsidRPr="00E9628D">
        <w:t>http://www.szdc.cz/dalsi-informace/dokumenty-a-predpisy.html</w:t>
      </w:r>
      <w:r w:rsidRPr="00463BC4">
        <w:t>.</w:t>
      </w:r>
    </w:p>
    <w:bookmarkEnd w:id="181"/>
    <w:bookmarkEnd w:id="182"/>
    <w:bookmarkEnd w:id="183"/>
    <w:p w:rsidR="00AF0475" w:rsidRPr="00E102EC" w:rsidRDefault="00AF0475" w:rsidP="000138FB">
      <w:pPr>
        <w:pStyle w:val="TPText-1slovan"/>
      </w:pPr>
      <w:r w:rsidRPr="00E102EC">
        <w:t xml:space="preserve">Při </w:t>
      </w:r>
      <w:r>
        <w:t xml:space="preserve">zhotovení </w:t>
      </w:r>
      <w:r w:rsidR="00A35F11">
        <w:t xml:space="preserve">Stavby </w:t>
      </w:r>
      <w:r w:rsidRPr="00E9628D">
        <w:t>musí</w:t>
      </w:r>
      <w:r w:rsidRPr="00E102EC">
        <w:t xml:space="preserve"> být respektovány jako výchozí podklady</w:t>
      </w:r>
      <w:r w:rsidR="000527CF">
        <w:t xml:space="preserve"> </w:t>
      </w:r>
      <w:r w:rsidRPr="00E102EC">
        <w:t>zejména:</w:t>
      </w:r>
    </w:p>
    <w:p w:rsidR="00AF0475" w:rsidRPr="00E102EC" w:rsidRDefault="00AF0475" w:rsidP="00260FD7">
      <w:pPr>
        <w:pStyle w:val="TPText-1abc"/>
        <w:numPr>
          <w:ilvl w:val="0"/>
          <w:numId w:val="32"/>
        </w:numPr>
      </w:pPr>
      <w:r w:rsidRPr="00E102EC">
        <w:t xml:space="preserve">Obecně závazné </w:t>
      </w:r>
      <w:r w:rsidR="009A2B0C">
        <w:t>předpisy</w:t>
      </w:r>
      <w:r w:rsidR="009A2B0C" w:rsidRPr="00E102EC">
        <w:t xml:space="preserve"> </w:t>
      </w:r>
      <w:r w:rsidRPr="00E102EC">
        <w:t>(zákony a vyhlášky) České republiky</w:t>
      </w:r>
      <w:r w:rsidR="00DA0050">
        <w:t>,</w:t>
      </w:r>
    </w:p>
    <w:p w:rsidR="00AF0475" w:rsidRPr="00E102EC" w:rsidRDefault="00AF0475" w:rsidP="00260FD7">
      <w:pPr>
        <w:pStyle w:val="TPText-1abc"/>
      </w:pPr>
      <w:r w:rsidRPr="00E102EC">
        <w:t xml:space="preserve">Obecně závazné evropské </w:t>
      </w:r>
      <w:r w:rsidR="00A35F11">
        <w:t>předpisy</w:t>
      </w:r>
      <w:r w:rsidRPr="00E102EC">
        <w:t>,</w:t>
      </w:r>
    </w:p>
    <w:p w:rsidR="00AF0475" w:rsidRPr="00E102EC" w:rsidRDefault="00AF0475" w:rsidP="006543F9">
      <w:pPr>
        <w:pStyle w:val="TPText-1abc"/>
      </w:pPr>
      <w:r w:rsidRPr="00E102EC">
        <w:t>Technické normy,</w:t>
      </w:r>
    </w:p>
    <w:p w:rsidR="00C63825" w:rsidRDefault="00B670DE" w:rsidP="006543F9">
      <w:pPr>
        <w:pStyle w:val="TPText-1abc"/>
      </w:pPr>
      <w:r>
        <w:t xml:space="preserve">Interních </w:t>
      </w:r>
      <w:r w:rsidRPr="00FD4318">
        <w:t>předpis</w:t>
      </w:r>
      <w:r>
        <w:t>y</w:t>
      </w:r>
      <w:r w:rsidRPr="00FD4318">
        <w:t xml:space="preserve"> </w:t>
      </w:r>
      <w:r>
        <w:t>Objednatele</w:t>
      </w:r>
      <w:r w:rsidR="00C63825">
        <w:t>.</w:t>
      </w:r>
    </w:p>
    <w:p w:rsidR="00BA63C6" w:rsidRPr="002037B9" w:rsidRDefault="00B670DE" w:rsidP="00260FD7">
      <w:pPr>
        <w:pStyle w:val="TPText-1neslovan"/>
      </w:pPr>
      <w:r>
        <w:t xml:space="preserve">Interních </w:t>
      </w:r>
      <w:r w:rsidRPr="00FD4318">
        <w:t>předpis</w:t>
      </w:r>
      <w:r>
        <w:t>y</w:t>
      </w:r>
      <w:r w:rsidRPr="00FD4318">
        <w:t xml:space="preserve"> </w:t>
      </w:r>
      <w:r>
        <w:t xml:space="preserve">Objednatele </w:t>
      </w:r>
      <w:r w:rsidR="00BA63C6" w:rsidRPr="002037B9">
        <w:t>v platném znění si Zhotovitel zajistí na vlastní náklady.</w:t>
      </w:r>
    </w:p>
    <w:p w:rsidR="00216785" w:rsidRPr="002037B9" w:rsidRDefault="00216785" w:rsidP="000138FB">
      <w:pPr>
        <w:pStyle w:val="TPText-1slovan"/>
      </w:pPr>
      <w:r w:rsidRPr="002037B9">
        <w:t xml:space="preserve">Pro vyloučení pochybností platí, že za </w:t>
      </w:r>
      <w:r w:rsidR="00B670DE">
        <w:t>p</w:t>
      </w:r>
      <w:r w:rsidRPr="002037B9">
        <w:t xml:space="preserve">rávní předpisy se pro účely Smlouvy považují rovněž </w:t>
      </w:r>
      <w:r w:rsidR="00B670DE">
        <w:t>p</w:t>
      </w:r>
      <w:r w:rsidRPr="002037B9">
        <w:t xml:space="preserve">rávní předpisy, které zcela či zčásti nahradí </w:t>
      </w:r>
      <w:r w:rsidR="00B670DE">
        <w:t>p</w:t>
      </w:r>
      <w:r w:rsidRPr="002037B9">
        <w:t xml:space="preserve">rávní předpisy uvedené v článku </w:t>
      </w:r>
      <w:r w:rsidR="00D91E02">
        <w:fldChar w:fldCharType="begin"/>
      </w:r>
      <w:r w:rsidR="00D91E02">
        <w:instrText xml:space="preserve"> REF _Ref483000110 \r \h  \* MERGEFORMAT </w:instrText>
      </w:r>
      <w:r w:rsidR="00D91E02">
        <w:fldChar w:fldCharType="separate"/>
      </w:r>
      <w:r w:rsidR="002E3CAE">
        <w:t>12</w:t>
      </w:r>
      <w:r w:rsidR="00D91E02">
        <w:fldChar w:fldCharType="end"/>
      </w:r>
      <w:r w:rsidRPr="002037B9">
        <w:t xml:space="preserve"> těchto VTP.</w:t>
      </w:r>
    </w:p>
    <w:p w:rsidR="00AF0475" w:rsidRDefault="00AF0475" w:rsidP="001000CC">
      <w:pPr>
        <w:pStyle w:val="TPNadpis-2slovan"/>
      </w:pPr>
      <w:bookmarkStart w:id="184" w:name="_Toc432169314"/>
      <w:bookmarkStart w:id="185" w:name="_Toc471913342"/>
      <w:bookmarkStart w:id="186" w:name="_Toc471913379"/>
      <w:bookmarkStart w:id="187" w:name="_Toc472513647"/>
      <w:bookmarkStart w:id="188" w:name="_Toc528054188"/>
      <w:bookmarkEnd w:id="184"/>
      <w:bookmarkEnd w:id="185"/>
      <w:bookmarkEnd w:id="186"/>
      <w:bookmarkEnd w:id="187"/>
      <w:r w:rsidRPr="002037B9">
        <w:t>Platné obecně závazné</w:t>
      </w:r>
      <w:r w:rsidRPr="000B6BB0">
        <w:t xml:space="preserve"> právní předpisy, zákony a vyhlášky ČR</w:t>
      </w:r>
      <w:bookmarkEnd w:id="188"/>
    </w:p>
    <w:p w:rsidR="001633F3" w:rsidRDefault="001633F3" w:rsidP="00260FD7">
      <w:pPr>
        <w:pStyle w:val="TPSeznam1slovan"/>
      </w:pPr>
      <w:bookmarkStart w:id="189" w:name="_Ref468368974"/>
      <w:bookmarkStart w:id="190" w:name="_Ref390861829"/>
      <w:bookmarkStart w:id="191" w:name="_Ref393877762"/>
      <w:r w:rsidRPr="004039C8">
        <w:t>Zákon</w:t>
      </w:r>
      <w:r>
        <w:t> </w:t>
      </w:r>
      <w:r w:rsidRPr="004039C8">
        <w:t>č.</w:t>
      </w:r>
      <w:r>
        <w:t> </w:t>
      </w:r>
      <w:r w:rsidRPr="004039C8">
        <w:t>183/2006</w:t>
      </w:r>
      <w:r>
        <w:t> </w:t>
      </w:r>
      <w:r w:rsidRPr="004039C8">
        <w:t>Sb. o územním plánování a stavebním řádu (</w:t>
      </w:r>
      <w:r w:rsidRPr="00F77C78">
        <w:t>stavební</w:t>
      </w:r>
      <w:r w:rsidRPr="004039C8">
        <w:t xml:space="preserve"> zákon)</w:t>
      </w:r>
      <w:r>
        <w:t>, v platném znění, včetně prováděcích předpisů k tomuto zákonu v platném znění,</w:t>
      </w:r>
      <w:bookmarkEnd w:id="189"/>
    </w:p>
    <w:p w:rsidR="001633F3" w:rsidRPr="004039C8" w:rsidRDefault="001633F3" w:rsidP="006543F9">
      <w:pPr>
        <w:pStyle w:val="TPSeznam1slovan"/>
      </w:pPr>
      <w:bookmarkStart w:id="192" w:name="_Ref484158476"/>
      <w:r w:rsidRPr="005C6381">
        <w:t>Zákon</w:t>
      </w:r>
      <w:r>
        <w:t> </w:t>
      </w:r>
      <w:r w:rsidRPr="005C6381">
        <w:t>č.</w:t>
      </w:r>
      <w:r>
        <w:t> </w:t>
      </w:r>
      <w:r w:rsidRPr="005C6381">
        <w:t>266/1994</w:t>
      </w:r>
      <w:r>
        <w:t> </w:t>
      </w:r>
      <w:r w:rsidRPr="005C6381">
        <w:t xml:space="preserve">Sb. o </w:t>
      </w:r>
      <w:r w:rsidRPr="00DD27DB">
        <w:t>dr</w:t>
      </w:r>
      <w:r>
        <w:t>á</w:t>
      </w:r>
      <w:r w:rsidRPr="00DD27DB">
        <w:t>hách</w:t>
      </w:r>
      <w:r>
        <w:t>, v platném znění, včetně prováděcích předpisů k tomuto zákonu v platném znění,</w:t>
      </w:r>
      <w:bookmarkEnd w:id="192"/>
    </w:p>
    <w:p w:rsidR="001633F3" w:rsidRPr="004039C8" w:rsidRDefault="001633F3" w:rsidP="006543F9">
      <w:pPr>
        <w:pStyle w:val="TPSeznam1slovan"/>
      </w:pPr>
      <w:bookmarkStart w:id="193" w:name="_Ref484079744"/>
      <w:r w:rsidRPr="005C6381">
        <w:t>Zákon</w:t>
      </w:r>
      <w:r>
        <w:t> </w:t>
      </w:r>
      <w:r w:rsidRPr="005C6381">
        <w:t>č.</w:t>
      </w:r>
      <w:r>
        <w:t> </w:t>
      </w:r>
      <w:r w:rsidRPr="005C6381">
        <w:t>22/</w:t>
      </w:r>
      <w:r w:rsidRPr="004039C8">
        <w:t>1997</w:t>
      </w:r>
      <w:r>
        <w:t> </w:t>
      </w:r>
      <w:r w:rsidRPr="004039C8">
        <w:t xml:space="preserve">Sb. o </w:t>
      </w:r>
      <w:r w:rsidRPr="00E9302C">
        <w:t>technických</w:t>
      </w:r>
      <w:r w:rsidRPr="004039C8">
        <w:t xml:space="preserve"> požadavcích na výrobky a o změně a doplnění některých zákonů, </w:t>
      </w:r>
      <w:r>
        <w:t>v platném znění, včetně prováděcích předpisů k tomuto zákonu v platném znění,</w:t>
      </w:r>
      <w:bookmarkEnd w:id="193"/>
    </w:p>
    <w:p w:rsidR="001633F3" w:rsidRDefault="001633F3" w:rsidP="006543F9">
      <w:pPr>
        <w:pStyle w:val="TPSeznam1slovan"/>
      </w:pPr>
      <w:bookmarkStart w:id="194" w:name="_Ref484157584"/>
      <w:r w:rsidRPr="004039C8">
        <w:t>Zákon</w:t>
      </w:r>
      <w:r>
        <w:t> </w:t>
      </w:r>
      <w:r w:rsidRPr="004039C8">
        <w:t>č.</w:t>
      </w:r>
      <w:r>
        <w:t> </w:t>
      </w:r>
      <w:r w:rsidRPr="004039C8">
        <w:t>17/1992</w:t>
      </w:r>
      <w:r>
        <w:t> </w:t>
      </w:r>
      <w:r w:rsidRPr="004039C8">
        <w:t xml:space="preserve">Sb. o životním prostředí, </w:t>
      </w:r>
      <w:r>
        <w:t>v platném znění, včetně prováděcích předpisů k tomuto zákonu v platném znění,</w:t>
      </w:r>
      <w:bookmarkEnd w:id="194"/>
    </w:p>
    <w:p w:rsidR="001633F3" w:rsidRPr="004039C8" w:rsidRDefault="001633F3" w:rsidP="000138FB">
      <w:pPr>
        <w:pStyle w:val="TPSeznam1slovan"/>
      </w:pPr>
      <w:bookmarkStart w:id="195" w:name="_Ref471896088"/>
      <w:r w:rsidRPr="004039C8">
        <w:t>Zákon</w:t>
      </w:r>
      <w:r>
        <w:t> </w:t>
      </w:r>
      <w:r w:rsidRPr="004039C8">
        <w:t>č.</w:t>
      </w:r>
      <w:r>
        <w:t> </w:t>
      </w:r>
      <w:r w:rsidRPr="004039C8">
        <w:t>114/1992</w:t>
      </w:r>
      <w:r>
        <w:t> </w:t>
      </w:r>
      <w:r w:rsidRPr="004039C8">
        <w:t>Sb. o ochraně přírody a krajiny</w:t>
      </w:r>
      <w:r>
        <w:t>, v platném znění</w:t>
      </w:r>
      <w:r w:rsidRPr="004039C8">
        <w:t>,</w:t>
      </w:r>
      <w:r w:rsidRPr="002F35C9">
        <w:t xml:space="preserve"> </w:t>
      </w:r>
      <w:r>
        <w:t>včetně prováděcích předpisů k tomuto zákonu v platném znění,</w:t>
      </w:r>
      <w:bookmarkEnd w:id="195"/>
    </w:p>
    <w:p w:rsidR="001633F3" w:rsidRPr="004039C8" w:rsidRDefault="001633F3" w:rsidP="000138FB">
      <w:pPr>
        <w:pStyle w:val="TPSeznam1slovan"/>
      </w:pPr>
      <w:bookmarkStart w:id="196" w:name="_Ref484079293"/>
      <w:r w:rsidRPr="004039C8">
        <w:t>Zákon</w:t>
      </w:r>
      <w:r>
        <w:t> </w:t>
      </w:r>
      <w:r w:rsidRPr="004039C8">
        <w:t>č. 334/1992  Sb. o ochraně zemědělského půdního fondu</w:t>
      </w:r>
      <w:r>
        <w:t>, v platném znění</w:t>
      </w:r>
      <w:r w:rsidRPr="004039C8">
        <w:t>,</w:t>
      </w:r>
      <w:r w:rsidRPr="002F35C9">
        <w:t xml:space="preserve"> </w:t>
      </w:r>
      <w:r>
        <w:t>včetně prováděcích předpisů k tomuto zákonu v platném znění,</w:t>
      </w:r>
      <w:bookmarkEnd w:id="196"/>
    </w:p>
    <w:p w:rsidR="001633F3" w:rsidRPr="004039C8" w:rsidRDefault="001633F3" w:rsidP="000138FB">
      <w:pPr>
        <w:pStyle w:val="TPSeznam1slovan"/>
      </w:pPr>
      <w:r w:rsidRPr="004039C8">
        <w:t xml:space="preserve">Zákon č. 289/1995 Sb. </w:t>
      </w:r>
      <w:r w:rsidRPr="00F17E4C">
        <w:t>o lesích a o změně a doplnění některých zákonů (lesní zákon</w:t>
      </w:r>
      <w:r>
        <w:t>)</w:t>
      </w:r>
      <w:r w:rsidRPr="004039C8">
        <w:t>,</w:t>
      </w:r>
      <w:r>
        <w:t xml:space="preserve"> v platném znění, včetně prováděcích předpisů k tomuto zákonu v platném znění,</w:t>
      </w:r>
    </w:p>
    <w:p w:rsidR="001633F3" w:rsidRPr="004039C8" w:rsidRDefault="001633F3" w:rsidP="000138FB">
      <w:pPr>
        <w:pStyle w:val="TPSeznam1slovan"/>
      </w:pPr>
      <w:bookmarkStart w:id="197" w:name="_Ref484157607"/>
      <w:r w:rsidRPr="004039C8">
        <w:t>Zákon</w:t>
      </w:r>
      <w:r>
        <w:t> </w:t>
      </w:r>
      <w:r w:rsidRPr="004039C8">
        <w:t>č.</w:t>
      </w:r>
      <w:r>
        <w:t> </w:t>
      </w:r>
      <w:r w:rsidRPr="004039C8">
        <w:t>258/2000</w:t>
      </w:r>
      <w:r>
        <w:t> </w:t>
      </w:r>
      <w:r w:rsidRPr="004039C8">
        <w:t xml:space="preserve">Sb. </w:t>
      </w:r>
      <w:r w:rsidRPr="00F17E4C">
        <w:t>o ochraně veřejného zdraví a o změně některých souvisejících zákonů</w:t>
      </w:r>
      <w:r w:rsidRPr="004039C8">
        <w:t>,</w:t>
      </w:r>
      <w:r>
        <w:t xml:space="preserve"> v platném znění, včetně prováděcích předpisů k tomuto zákonu v platném znění</w:t>
      </w:r>
      <w:r w:rsidRPr="004039C8">
        <w:t>,</w:t>
      </w:r>
      <w:bookmarkEnd w:id="197"/>
    </w:p>
    <w:p w:rsidR="001633F3" w:rsidRPr="00C40E65" w:rsidRDefault="001633F3" w:rsidP="000138FB">
      <w:pPr>
        <w:pStyle w:val="TPSeznam1slovan"/>
      </w:pPr>
      <w:bookmarkStart w:id="198" w:name="_Ref471896023"/>
      <w:r w:rsidRPr="00C40E65">
        <w:t>Zákon č. 185/2001 Sb. o odpadech a o změně některých dalších zákonů, v platném znění, včetně prováděcích předpisů k tomuto zákonu v platném znění,</w:t>
      </w:r>
      <w:bookmarkEnd w:id="198"/>
    </w:p>
    <w:p w:rsidR="001633F3" w:rsidRPr="004039C8" w:rsidRDefault="001633F3" w:rsidP="000138FB">
      <w:pPr>
        <w:pStyle w:val="TPSeznam1slovan"/>
      </w:pPr>
      <w:bookmarkStart w:id="199" w:name="_Ref484079201"/>
      <w:r w:rsidRPr="004039C8">
        <w:t>Zákon</w:t>
      </w:r>
      <w:r>
        <w:t> </w:t>
      </w:r>
      <w:r w:rsidRPr="004039C8">
        <w:t>č.</w:t>
      </w:r>
      <w:r>
        <w:t> </w:t>
      </w:r>
      <w:r w:rsidRPr="004039C8">
        <w:t>254/2001</w:t>
      </w:r>
      <w:r>
        <w:t> </w:t>
      </w:r>
      <w:r w:rsidRPr="004039C8">
        <w:t>Sb.</w:t>
      </w:r>
      <w:r>
        <w:t> </w:t>
      </w:r>
      <w:r w:rsidRPr="008E252E">
        <w:t>o</w:t>
      </w:r>
      <w:r>
        <w:t> </w:t>
      </w:r>
      <w:r w:rsidRPr="008E252E">
        <w:t>vodách a o změně některých zákonů (vodní zákon), v platném znění, včetně prováděcích předpisů k tomuto zákonu v platném znění</w:t>
      </w:r>
      <w:r>
        <w:t>,</w:t>
      </w:r>
      <w:bookmarkEnd w:id="199"/>
    </w:p>
    <w:p w:rsidR="001633F3" w:rsidRDefault="001633F3" w:rsidP="000138FB">
      <w:pPr>
        <w:pStyle w:val="TPSeznam1slovan"/>
      </w:pPr>
      <w:bookmarkStart w:id="200" w:name="_Ref484157619"/>
      <w:r w:rsidRPr="005C6381">
        <w:t>Zákon č. 350/2011 Sb</w:t>
      </w:r>
      <w:r>
        <w:t>.</w:t>
      </w:r>
      <w:r w:rsidRPr="001E4FFB">
        <w:t xml:space="preserve"> </w:t>
      </w:r>
      <w:r w:rsidRPr="007444E9">
        <w:t>o chemických látkách a chemických směsích a o změně některých zákonů (chemický zákon)</w:t>
      </w:r>
      <w:r>
        <w:t>,</w:t>
      </w:r>
      <w:r w:rsidRPr="008E252E">
        <w:t xml:space="preserve"> v platném znění, včetně prováděcích předpisů k tomuto zákonu v platném znění</w:t>
      </w:r>
      <w:r>
        <w:t>,</w:t>
      </w:r>
      <w:bookmarkEnd w:id="200"/>
    </w:p>
    <w:p w:rsidR="001633F3" w:rsidRPr="004039C8" w:rsidRDefault="001633F3" w:rsidP="000138FB">
      <w:pPr>
        <w:pStyle w:val="TPSeznam1slovan"/>
      </w:pPr>
      <w:bookmarkStart w:id="201" w:name="_Ref471896507"/>
      <w:r>
        <w:t>Z</w:t>
      </w:r>
      <w:r w:rsidRPr="001C424A">
        <w:t xml:space="preserve">ákon č. 200/1994 Sb. </w:t>
      </w:r>
      <w:r w:rsidRPr="007444E9">
        <w:t>o zeměměřictví a o změně a doplnění některých zákonů souvisejících s jeho zavedením</w:t>
      </w:r>
      <w:r>
        <w:t xml:space="preserve">, </w:t>
      </w:r>
      <w:r w:rsidRPr="008E252E">
        <w:t>v platném znění, včetně prováděcích předpisů k tomuto zákonu v platném znění</w:t>
      </w:r>
      <w:r>
        <w:t>,</w:t>
      </w:r>
      <w:bookmarkEnd w:id="201"/>
    </w:p>
    <w:p w:rsidR="001633F3" w:rsidRPr="004039C8" w:rsidRDefault="001633F3" w:rsidP="000138FB">
      <w:pPr>
        <w:pStyle w:val="TPSeznam1slovan"/>
      </w:pPr>
      <w:r w:rsidRPr="005C6381">
        <w:t>Zákon č. 201/2012 Sb. o ochraně ovzduší</w:t>
      </w:r>
      <w:r>
        <w:t>,</w:t>
      </w:r>
      <w:r w:rsidRPr="005C6381">
        <w:t> </w:t>
      </w:r>
      <w:r>
        <w:t xml:space="preserve"> v platném znění</w:t>
      </w:r>
      <w:r w:rsidRPr="004039C8">
        <w:t>,</w:t>
      </w:r>
      <w:r w:rsidRPr="001E4FFB">
        <w:t xml:space="preserve"> </w:t>
      </w:r>
      <w:r w:rsidRPr="008E252E">
        <w:t>včetně prováděcích předpisů k tomuto zákonu v platném znění</w:t>
      </w:r>
      <w:r>
        <w:t>,</w:t>
      </w:r>
    </w:p>
    <w:p w:rsidR="001633F3" w:rsidRPr="005C6381" w:rsidRDefault="001633F3" w:rsidP="000138FB">
      <w:pPr>
        <w:pStyle w:val="TPSeznam1slovan"/>
      </w:pPr>
      <w:bookmarkStart w:id="202" w:name="_Ref468369808"/>
      <w:r w:rsidRPr="005C6381">
        <w:t>Zákon č. 458/2000 Sb.</w:t>
      </w:r>
      <w:r>
        <w:t xml:space="preserve"> </w:t>
      </w:r>
      <w:r w:rsidRPr="001F717E">
        <w:t xml:space="preserve">o podmínkách podnikání a výkonu správy v energetickém odvětví a o změně některých zákonů (energetický zákon), </w:t>
      </w:r>
      <w:r w:rsidRPr="005C6381">
        <w:t>v platném znění</w:t>
      </w:r>
      <w:r w:rsidRPr="004039C8">
        <w:t>,</w:t>
      </w:r>
      <w:r w:rsidRPr="001E4FFB">
        <w:t xml:space="preserve"> </w:t>
      </w:r>
      <w:r w:rsidRPr="008E252E">
        <w:t>včetně prováděcích předpisů k tomuto zákonu v platném znění</w:t>
      </w:r>
      <w:r>
        <w:t>,</w:t>
      </w:r>
      <w:bookmarkEnd w:id="202"/>
    </w:p>
    <w:p w:rsidR="001633F3" w:rsidRPr="005C6381" w:rsidRDefault="001633F3" w:rsidP="000138FB">
      <w:pPr>
        <w:pStyle w:val="TPSeznam1slovan"/>
      </w:pPr>
      <w:bookmarkStart w:id="203" w:name="_Ref471894451"/>
      <w:r w:rsidRPr="005C6381">
        <w:t>Zákon</w:t>
      </w:r>
      <w:r>
        <w:t> </w:t>
      </w:r>
      <w:r w:rsidRPr="005C6381">
        <w:t>č.</w:t>
      </w:r>
      <w:r>
        <w:t> </w:t>
      </w:r>
      <w:r w:rsidRPr="005C6381">
        <w:t>127/2005</w:t>
      </w:r>
      <w:r>
        <w:t> </w:t>
      </w:r>
      <w:r w:rsidRPr="005C6381">
        <w:t>Sb.</w:t>
      </w:r>
      <w:r>
        <w:t xml:space="preserve"> </w:t>
      </w:r>
      <w:r w:rsidRPr="002539A3">
        <w:t>o elektronických komunikacích a o změně některých souvisejících zákonů</w:t>
      </w:r>
      <w:r>
        <w:t xml:space="preserve"> </w:t>
      </w:r>
      <w:r w:rsidRPr="002539A3">
        <w:t>(zákon o</w:t>
      </w:r>
      <w:r>
        <w:t> </w:t>
      </w:r>
      <w:r w:rsidRPr="002539A3">
        <w:t>elektronických komunikacích), v platném znění, včetně prováděcích předpisů k tomuto zákonu v platném znění,</w:t>
      </w:r>
      <w:bookmarkEnd w:id="203"/>
    </w:p>
    <w:p w:rsidR="001633F3" w:rsidRPr="005C6381" w:rsidRDefault="001633F3" w:rsidP="000138FB">
      <w:pPr>
        <w:pStyle w:val="TPSeznam1slovan"/>
      </w:pPr>
      <w:bookmarkStart w:id="204" w:name="_Ref471895879"/>
      <w:r w:rsidRPr="005C6381">
        <w:t>Zákon č. 256/2013 Sb. o katastru nemovitostí (katastrální zákon), v platném znění,</w:t>
      </w:r>
      <w:r w:rsidRPr="000248CC">
        <w:t xml:space="preserve"> </w:t>
      </w:r>
      <w:r w:rsidRPr="002539A3">
        <w:t>včetně prováděcích předpisů k tomuto zákonu v platném znění</w:t>
      </w:r>
      <w:r w:rsidRPr="004039C8">
        <w:t>,</w:t>
      </w:r>
      <w:bookmarkEnd w:id="204"/>
    </w:p>
    <w:p w:rsidR="001633F3" w:rsidRPr="004039C8" w:rsidRDefault="001633F3" w:rsidP="000138FB">
      <w:pPr>
        <w:pStyle w:val="TPSeznam1slovan"/>
      </w:pPr>
      <w:bookmarkStart w:id="205" w:name="_Ref455733473"/>
      <w:r w:rsidRPr="005C6381">
        <w:t xml:space="preserve">Zákon č.13/1997 Sb. o pozemních komunikacích, </w:t>
      </w:r>
      <w:r>
        <w:t>v platném znění</w:t>
      </w:r>
      <w:r w:rsidRPr="004039C8">
        <w:t>,</w:t>
      </w:r>
      <w:r w:rsidRPr="000248CC">
        <w:t xml:space="preserve"> </w:t>
      </w:r>
      <w:r w:rsidRPr="002539A3">
        <w:t>včetně prováděcích předpisů k tomuto zákonu v platném znění</w:t>
      </w:r>
      <w:r w:rsidRPr="004039C8">
        <w:t>,</w:t>
      </w:r>
      <w:bookmarkEnd w:id="205"/>
    </w:p>
    <w:p w:rsidR="001633F3" w:rsidRPr="005C6381" w:rsidRDefault="001633F3" w:rsidP="000138FB">
      <w:pPr>
        <w:pStyle w:val="TPSeznam1slovan"/>
      </w:pPr>
      <w:bookmarkStart w:id="206" w:name="_Ref471894369"/>
      <w:r w:rsidRPr="005C6381">
        <w:t>Zákon</w:t>
      </w:r>
      <w:r>
        <w:t> </w:t>
      </w:r>
      <w:r w:rsidRPr="005C6381">
        <w:t>č.</w:t>
      </w:r>
      <w:r>
        <w:t> </w:t>
      </w:r>
      <w:r w:rsidRPr="005C6381">
        <w:t>89/2012</w:t>
      </w:r>
      <w:r>
        <w:t> </w:t>
      </w:r>
      <w:r w:rsidRPr="005C6381">
        <w:t xml:space="preserve">Sb. občanský zákoník, </w:t>
      </w:r>
      <w:r>
        <w:t xml:space="preserve">v platném znění, </w:t>
      </w:r>
      <w:r w:rsidRPr="002539A3">
        <w:t>včetně prováděcích předpisů k tomuto zákonu v platném znění</w:t>
      </w:r>
      <w:r w:rsidRPr="004039C8">
        <w:t>,</w:t>
      </w:r>
      <w:bookmarkEnd w:id="206"/>
    </w:p>
    <w:p w:rsidR="001633F3" w:rsidRPr="004039C8" w:rsidRDefault="001633F3" w:rsidP="000138FB">
      <w:pPr>
        <w:pStyle w:val="TPSeznam1slovan"/>
      </w:pPr>
      <w:bookmarkStart w:id="207" w:name="_Ref471896470"/>
      <w:r w:rsidRPr="005C6381">
        <w:t>Zákon</w:t>
      </w:r>
      <w:r>
        <w:t> </w:t>
      </w:r>
      <w:r w:rsidRPr="005C6381">
        <w:t>č.</w:t>
      </w:r>
      <w:r>
        <w:t> </w:t>
      </w:r>
      <w:r w:rsidRPr="005C6381">
        <w:t>309/2006</w:t>
      </w:r>
      <w:r>
        <w:t> </w:t>
      </w:r>
      <w:r w:rsidRPr="005C6381">
        <w:t>Sb</w:t>
      </w:r>
      <w:r>
        <w:t>.,</w:t>
      </w:r>
      <w:r w:rsidRPr="005C6381">
        <w:t xml:space="preserve"> kterým se upravují další požadavky bezpečnosti a ochrany zdraví při práci v</w:t>
      </w:r>
      <w:r>
        <w:t> </w:t>
      </w:r>
      <w:r w:rsidRPr="005C6381">
        <w:t>pracovněprávních vztazích a o zajištění bezpečnosti a ochrany zdraví při činnosti nebo poskytování služeb mimo pracovněprávní vztahy (zákon o zajištění dalších podmínek bezpečnosti a ochrany zdraví při práci</w:t>
      </w:r>
      <w:r>
        <w:t>), v platném znění</w:t>
      </w:r>
      <w:r w:rsidRPr="004039C8">
        <w:t>,</w:t>
      </w:r>
      <w:r>
        <w:t xml:space="preserve"> </w:t>
      </w:r>
      <w:r w:rsidRPr="002539A3">
        <w:t>včetně prováděcích předpisů k tomuto zákonu v platném znění</w:t>
      </w:r>
      <w:r w:rsidRPr="004039C8">
        <w:t>,</w:t>
      </w:r>
      <w:bookmarkEnd w:id="207"/>
    </w:p>
    <w:p w:rsidR="001633F3" w:rsidRPr="004039C8" w:rsidRDefault="001633F3" w:rsidP="000138FB">
      <w:pPr>
        <w:pStyle w:val="TPSeznam1slovan"/>
      </w:pPr>
      <w:bookmarkStart w:id="208" w:name="_Ref484158862"/>
      <w:r>
        <w:t>Zákon č. 133/1985 Sb., o požární ochraně, v platném znění</w:t>
      </w:r>
      <w:r w:rsidRPr="004039C8">
        <w:t>,</w:t>
      </w:r>
      <w:r>
        <w:t xml:space="preserve"> </w:t>
      </w:r>
      <w:r w:rsidRPr="002539A3">
        <w:t>včetně prováděcích předpisů k tomuto zákonu v platném znění</w:t>
      </w:r>
      <w:r>
        <w:t>,</w:t>
      </w:r>
      <w:bookmarkEnd w:id="208"/>
    </w:p>
    <w:p w:rsidR="001633F3" w:rsidRDefault="001633F3" w:rsidP="000138FB">
      <w:pPr>
        <w:pStyle w:val="TPSeznam1slovan"/>
      </w:pPr>
      <w:bookmarkStart w:id="209" w:name="_Ref484157634"/>
      <w:r w:rsidRPr="0057748A">
        <w:t xml:space="preserve">Zákon </w:t>
      </w:r>
      <w:r w:rsidRPr="00B231F7">
        <w:t>č. 224/2015 Sb. o prevenci závažných havárií způsobených vybranými nebezpečnými chemickými látkami nebo chemickými směsmi a o změně zákona č. 634/2004 Sb., o správních poplatcích, ve znění pozdějších předpisů, (zákon o prevenci závažných havárií), v platném znění, včetně prováděcích předpisů k tomuto zákonu v platném znění,</w:t>
      </w:r>
      <w:bookmarkEnd w:id="209"/>
    </w:p>
    <w:p w:rsidR="001633F3" w:rsidRPr="00EF1D9E" w:rsidRDefault="001633F3" w:rsidP="000138FB">
      <w:pPr>
        <w:pStyle w:val="TPSeznam1slovan"/>
      </w:pPr>
      <w:bookmarkStart w:id="210" w:name="_Ref471893513"/>
      <w:r w:rsidRPr="00A00805">
        <w:t>Vyhláška č. 146/2008 Sb</w:t>
      </w:r>
      <w:r w:rsidRPr="00EF1D9E">
        <w:t xml:space="preserve">., o rozsahu a obsahu projektové dokumentace dopravních staveb, </w:t>
      </w:r>
      <w:r>
        <w:t xml:space="preserve">v </w:t>
      </w:r>
      <w:r w:rsidRPr="00EF1D9E">
        <w:t>platném znění,</w:t>
      </w:r>
      <w:bookmarkEnd w:id="210"/>
    </w:p>
    <w:p w:rsidR="001633F3" w:rsidRPr="00EF1D9E" w:rsidRDefault="001633F3" w:rsidP="000138FB">
      <w:pPr>
        <w:pStyle w:val="TPSeznam1slovan"/>
      </w:pPr>
      <w:bookmarkStart w:id="211" w:name="_Ref471895890"/>
      <w:r w:rsidRPr="00EF1D9E">
        <w:t>Vyhláška č. 357/2013 Sb. o katastru nemovitostí (katastrální vyhláška), v platném znění,</w:t>
      </w:r>
      <w:bookmarkEnd w:id="211"/>
    </w:p>
    <w:p w:rsidR="001633F3" w:rsidRPr="005C6381" w:rsidRDefault="001633F3" w:rsidP="000138FB">
      <w:pPr>
        <w:pStyle w:val="TPSeznam1slovan"/>
      </w:pPr>
      <w:bookmarkStart w:id="212" w:name="_Ref472940807"/>
      <w:r w:rsidRPr="00EF1D9E">
        <w:t>Vyhlášk</w:t>
      </w:r>
      <w:r>
        <w:t>a</w:t>
      </w:r>
      <w:r w:rsidRPr="00EF1D9E">
        <w:t xml:space="preserve"> MD č. 177/1995 Sb., kterou</w:t>
      </w:r>
      <w:r w:rsidRPr="005C6381">
        <w:t xml:space="preserve"> se vydává stavební a techn</w:t>
      </w:r>
      <w:r>
        <w:t>ický řád drah, v platném znění</w:t>
      </w:r>
      <w:r w:rsidRPr="005C6381">
        <w:t>,</w:t>
      </w:r>
      <w:bookmarkEnd w:id="212"/>
    </w:p>
    <w:p w:rsidR="001633F3" w:rsidRPr="004039C8" w:rsidRDefault="001633F3" w:rsidP="000138FB">
      <w:pPr>
        <w:pStyle w:val="TPSeznam1slovan"/>
      </w:pPr>
      <w:bookmarkStart w:id="213" w:name="_Ref484158547"/>
      <w:r w:rsidRPr="005C6381">
        <w:t>Vyhláška</w:t>
      </w:r>
      <w:r>
        <w:t> </w:t>
      </w:r>
      <w:r w:rsidRPr="005C6381">
        <w:t>MD</w:t>
      </w:r>
      <w:r>
        <w:t> </w:t>
      </w:r>
      <w:r w:rsidRPr="005C6381">
        <w:t>č.</w:t>
      </w:r>
      <w:r>
        <w:t> </w:t>
      </w:r>
      <w:r w:rsidRPr="005C6381">
        <w:t>100/1995</w:t>
      </w:r>
      <w:r>
        <w:t> </w:t>
      </w:r>
      <w:r w:rsidRPr="005C6381">
        <w:t>Sb.,</w:t>
      </w:r>
      <w:r>
        <w:t> </w:t>
      </w:r>
      <w:r w:rsidRPr="005C6381">
        <w:t xml:space="preserve">kterou se stanoví podmínky pro provoz, konstrukci a výrobu určených technických zařízení a jejich konkretizace (Řád určených technických zařízení), </w:t>
      </w:r>
      <w:r>
        <w:t>v platném znění</w:t>
      </w:r>
      <w:r w:rsidRPr="004039C8">
        <w:t>,</w:t>
      </w:r>
      <w:r>
        <w:t xml:space="preserve"> </w:t>
      </w:r>
      <w:r w:rsidRPr="00B231F7">
        <w:t>včetně prováděcích předpisů k</w:t>
      </w:r>
      <w:r>
        <w:t> </w:t>
      </w:r>
      <w:r w:rsidRPr="00B231F7">
        <w:t>t</w:t>
      </w:r>
      <w:r>
        <w:t xml:space="preserve">éto vyhlášce </w:t>
      </w:r>
      <w:r w:rsidRPr="00B231F7">
        <w:t>v platném znění</w:t>
      </w:r>
      <w:r>
        <w:t>,</w:t>
      </w:r>
      <w:bookmarkEnd w:id="213"/>
    </w:p>
    <w:p w:rsidR="001633F3" w:rsidRPr="005C6381" w:rsidRDefault="001633F3" w:rsidP="000138FB">
      <w:pPr>
        <w:pStyle w:val="TPSeznam1slovan"/>
      </w:pPr>
      <w:bookmarkStart w:id="214" w:name="_Ref472513273"/>
      <w:r w:rsidRPr="005C6381">
        <w:t xml:space="preserve">Vyhláška č. </w:t>
      </w:r>
      <w:r w:rsidRPr="00905270">
        <w:t>9</w:t>
      </w:r>
      <w:r>
        <w:t>4</w:t>
      </w:r>
      <w:r w:rsidRPr="00905270">
        <w:t>/2016 Sb. o hodnocení nebezpečných vlastností odpadů, v platném znění,</w:t>
      </w:r>
      <w:bookmarkEnd w:id="214"/>
    </w:p>
    <w:p w:rsidR="001633F3" w:rsidRPr="005C6381" w:rsidRDefault="001633F3" w:rsidP="000138FB">
      <w:pPr>
        <w:pStyle w:val="TPSeznam1slovan"/>
      </w:pPr>
      <w:bookmarkStart w:id="215" w:name="_Ref472513278"/>
      <w:r w:rsidRPr="005C6381">
        <w:t>Vyhláška č. 294/2005 Sb. o podmínkách ukládání odpadů na skládky a jejich využívání na povrchu terénu</w:t>
      </w:r>
      <w:r>
        <w:t xml:space="preserve"> </w:t>
      </w:r>
      <w:r w:rsidRPr="00995E69">
        <w:t>a</w:t>
      </w:r>
      <w:r w:rsidR="00BA3ECA">
        <w:t> </w:t>
      </w:r>
      <w:r w:rsidRPr="00995E69">
        <w:t>změně vyhlášky č. 383/2001 Sb., o podrobnostech nakládání s odpady</w:t>
      </w:r>
      <w:r w:rsidRPr="005C6381">
        <w:t>, v platném znění</w:t>
      </w:r>
      <w:r>
        <w:t>,</w:t>
      </w:r>
      <w:r w:rsidRPr="00A91AB3">
        <w:t xml:space="preserve"> </w:t>
      </w:r>
      <w:r w:rsidRPr="00B231F7">
        <w:t>včetně prováděcích předpisů k</w:t>
      </w:r>
      <w:r>
        <w:t> </w:t>
      </w:r>
      <w:r w:rsidRPr="00B231F7">
        <w:t>t</w:t>
      </w:r>
      <w:r>
        <w:t xml:space="preserve">éto vyhlášce </w:t>
      </w:r>
      <w:r w:rsidRPr="00B231F7">
        <w:t>v platném znění</w:t>
      </w:r>
      <w:r>
        <w:t>,</w:t>
      </w:r>
      <w:bookmarkEnd w:id="215"/>
    </w:p>
    <w:p w:rsidR="001633F3" w:rsidRDefault="001633F3" w:rsidP="000138FB">
      <w:pPr>
        <w:pStyle w:val="TPSeznam1slovan"/>
      </w:pPr>
      <w:bookmarkStart w:id="216" w:name="_Ref484077022"/>
      <w:r>
        <w:t>Vyhláška č. 499/2006 Sb. o dokumentaci staveb</w:t>
      </w:r>
      <w:r w:rsidRPr="005C6381">
        <w:t xml:space="preserve">, </w:t>
      </w:r>
      <w:r>
        <w:t>v platném znění</w:t>
      </w:r>
      <w:bookmarkEnd w:id="216"/>
    </w:p>
    <w:p w:rsidR="001633F3" w:rsidRDefault="001633F3" w:rsidP="000138FB">
      <w:pPr>
        <w:pStyle w:val="TPSeznam1slovan"/>
      </w:pPr>
      <w:bookmarkStart w:id="217" w:name="_Ref484158440"/>
      <w:r>
        <w:t xml:space="preserve">Vyhláška </w:t>
      </w:r>
      <w:r w:rsidRPr="0098265A">
        <w:t>376/2006 Sb. o systému bezpečnosti provozování dráhy a drážní dopravy a postupech při vzniku mimořádných událostí na dráhách</w:t>
      </w:r>
      <w:r>
        <w:t>,</w:t>
      </w:r>
      <w:r w:rsidRPr="005C6381">
        <w:t xml:space="preserve"> v platném znění</w:t>
      </w:r>
      <w:r>
        <w:t>,</w:t>
      </w:r>
      <w:r w:rsidRPr="00A91AB3">
        <w:t xml:space="preserve"> </w:t>
      </w:r>
      <w:r w:rsidRPr="00B231F7">
        <w:t>včetně prováděcích předpisů k</w:t>
      </w:r>
      <w:r>
        <w:t> </w:t>
      </w:r>
      <w:r w:rsidRPr="00B231F7">
        <w:t>t</w:t>
      </w:r>
      <w:r>
        <w:t xml:space="preserve">éto vyhlášce </w:t>
      </w:r>
      <w:r w:rsidRPr="00B231F7">
        <w:t>v platném znění</w:t>
      </w:r>
      <w:r>
        <w:t>,</w:t>
      </w:r>
      <w:bookmarkEnd w:id="217"/>
    </w:p>
    <w:p w:rsidR="001633F3" w:rsidRDefault="001633F3" w:rsidP="000138FB">
      <w:pPr>
        <w:pStyle w:val="TPSeznam1slovan"/>
      </w:pPr>
      <w:bookmarkStart w:id="218" w:name="_Ref484158518"/>
      <w:r>
        <w:t>V</w:t>
      </w:r>
      <w:r w:rsidRPr="00783FD9">
        <w:t>yhlášk</w:t>
      </w:r>
      <w:r>
        <w:t>a </w:t>
      </w:r>
      <w:r w:rsidRPr="00783FD9">
        <w:t>M</w:t>
      </w:r>
      <w:r>
        <w:t>D </w:t>
      </w:r>
      <w:r w:rsidRPr="00783FD9">
        <w:t>č.</w:t>
      </w:r>
      <w:r>
        <w:t> </w:t>
      </w:r>
      <w:r w:rsidRPr="00783FD9">
        <w:t>101/1995</w:t>
      </w:r>
      <w:r>
        <w:t> </w:t>
      </w:r>
      <w:r w:rsidRPr="00783FD9">
        <w:t>Sb., kterou se vydává Řád pro zdravotní a odbornou způsobilost osob při provozování dráhy a drážní dopravy</w:t>
      </w:r>
      <w:r w:rsidRPr="005C6381">
        <w:t>, v platném znění</w:t>
      </w:r>
      <w:r>
        <w:t>,</w:t>
      </w:r>
      <w:r w:rsidRPr="00A91AB3">
        <w:t xml:space="preserve"> </w:t>
      </w:r>
      <w:r w:rsidRPr="00B231F7">
        <w:t>včetně prováděcích předpisů k</w:t>
      </w:r>
      <w:r>
        <w:t> </w:t>
      </w:r>
      <w:r w:rsidRPr="00B231F7">
        <w:t>t</w:t>
      </w:r>
      <w:r>
        <w:t xml:space="preserve">éto vyhlášce </w:t>
      </w:r>
      <w:r w:rsidRPr="00B231F7">
        <w:t>v platném znění</w:t>
      </w:r>
      <w:r>
        <w:t>,</w:t>
      </w:r>
      <w:bookmarkEnd w:id="218"/>
    </w:p>
    <w:p w:rsidR="001633F3" w:rsidRDefault="001633F3" w:rsidP="000138FB">
      <w:pPr>
        <w:pStyle w:val="TPSeznam1slovan"/>
      </w:pPr>
      <w:bookmarkStart w:id="219" w:name="_Ref484158532"/>
      <w:r>
        <w:t>V</w:t>
      </w:r>
      <w:r w:rsidRPr="00783FD9">
        <w:t>yhlášky M</w:t>
      </w:r>
      <w:r>
        <w:t>D</w:t>
      </w:r>
      <w:r w:rsidRPr="00783FD9">
        <w:t xml:space="preserve"> č.173/1995 Sb., kterou se vydává Dopravní </w:t>
      </w:r>
      <w:r w:rsidRPr="001F717E">
        <w:t>řád drah</w:t>
      </w:r>
      <w:r w:rsidRPr="005C6381">
        <w:t>, v platném znění</w:t>
      </w:r>
      <w:r>
        <w:t>,</w:t>
      </w:r>
      <w:r w:rsidRPr="00574770">
        <w:t xml:space="preserve"> </w:t>
      </w:r>
      <w:r w:rsidRPr="00B231F7">
        <w:t>včetně prováděcích předpisů k</w:t>
      </w:r>
      <w:r>
        <w:t> </w:t>
      </w:r>
      <w:r w:rsidRPr="00B231F7">
        <w:t>t</w:t>
      </w:r>
      <w:r>
        <w:t xml:space="preserve">éto vyhlášce </w:t>
      </w:r>
      <w:r w:rsidRPr="00B231F7">
        <w:t>v platném znění</w:t>
      </w:r>
      <w:r>
        <w:t>,</w:t>
      </w:r>
      <w:bookmarkEnd w:id="219"/>
    </w:p>
    <w:p w:rsidR="001633F3" w:rsidRDefault="001633F3" w:rsidP="000138FB">
      <w:pPr>
        <w:pStyle w:val="TPSeznam1slovan"/>
      </w:pPr>
      <w:bookmarkStart w:id="220" w:name="_Ref471897351"/>
      <w:r>
        <w:t xml:space="preserve">Vyhláška MD č. </w:t>
      </w:r>
      <w:r w:rsidRPr="00972383">
        <w:t>104</w:t>
      </w:r>
      <w:r>
        <w:t>/1</w:t>
      </w:r>
      <w:r w:rsidRPr="00972383">
        <w:t>997</w:t>
      </w:r>
      <w:r>
        <w:t xml:space="preserve"> </w:t>
      </w:r>
      <w:r w:rsidRPr="00972383">
        <w:t>Sb</w:t>
      </w:r>
      <w:r>
        <w:t xml:space="preserve">., </w:t>
      </w:r>
      <w:r w:rsidRPr="00972383">
        <w:t>kterou se provádí zákon o pozemních komunikacích</w:t>
      </w:r>
      <w:r>
        <w:t xml:space="preserve">, </w:t>
      </w:r>
      <w:r w:rsidRPr="005C6381">
        <w:t>v platném znění</w:t>
      </w:r>
      <w:r>
        <w:t>,</w:t>
      </w:r>
      <w:bookmarkEnd w:id="220"/>
    </w:p>
    <w:p w:rsidR="001633F3" w:rsidRDefault="001633F3" w:rsidP="000138FB">
      <w:pPr>
        <w:pStyle w:val="TPSeznam1slovan"/>
      </w:pPr>
      <w:bookmarkStart w:id="221" w:name="_Ref484079127"/>
      <w:r w:rsidRPr="00A2495C">
        <w:t>V</w:t>
      </w:r>
      <w:r>
        <w:t>yhláška MMR č. </w:t>
      </w:r>
      <w:r w:rsidRPr="00A2495C">
        <w:t>268</w:t>
      </w:r>
      <w:r>
        <w:t>/</w:t>
      </w:r>
      <w:r w:rsidRPr="00A2495C">
        <w:t>2009</w:t>
      </w:r>
      <w:r>
        <w:t> </w:t>
      </w:r>
      <w:r w:rsidRPr="00A2495C">
        <w:t>Sb</w:t>
      </w:r>
      <w:r>
        <w:t xml:space="preserve">. </w:t>
      </w:r>
      <w:r w:rsidRPr="00A2495C">
        <w:t>o technických požadavcích na stavby</w:t>
      </w:r>
      <w:r>
        <w:t>,</w:t>
      </w:r>
      <w:r w:rsidRPr="00A2495C">
        <w:t xml:space="preserve"> </w:t>
      </w:r>
      <w:r w:rsidRPr="005C6381">
        <w:t>v platném znění</w:t>
      </w:r>
      <w:r>
        <w:t>,</w:t>
      </w:r>
      <w:bookmarkEnd w:id="221"/>
    </w:p>
    <w:p w:rsidR="001633F3" w:rsidRDefault="001633F3" w:rsidP="000138FB">
      <w:pPr>
        <w:pStyle w:val="TPSeznam1slovan"/>
      </w:pPr>
      <w:bookmarkStart w:id="222" w:name="_Ref504382797"/>
      <w:r>
        <w:t xml:space="preserve">Vyhláška MMR č. 503/2006 Sb. o podrobnější úpravě územního rozhodování, územního opatření a stavebního řádu, </w:t>
      </w:r>
      <w:r w:rsidRPr="005C6381">
        <w:t>v platném znění</w:t>
      </w:r>
      <w:r>
        <w:t>,</w:t>
      </w:r>
      <w:bookmarkEnd w:id="222"/>
    </w:p>
    <w:p w:rsidR="001633F3" w:rsidRDefault="001633F3" w:rsidP="000138FB">
      <w:pPr>
        <w:pStyle w:val="TPSeznam1slovan"/>
      </w:pPr>
      <w:bookmarkStart w:id="223" w:name="_Ref484158889"/>
      <w:r>
        <w:t>Vyhláška MV č. 246/2001 Sb. o stanovení podmínek požární bezpečnosti a výkonu státního požárního (vyhláška o požární prevenci)</w:t>
      </w:r>
      <w:r w:rsidRPr="005C6381">
        <w:t>, v platném znění</w:t>
      </w:r>
      <w:r>
        <w:t>,</w:t>
      </w:r>
      <w:bookmarkEnd w:id="223"/>
    </w:p>
    <w:p w:rsidR="001633F3" w:rsidRDefault="001633F3" w:rsidP="000138FB">
      <w:pPr>
        <w:pStyle w:val="TPSeznam1slovan"/>
      </w:pPr>
      <w:bookmarkStart w:id="224" w:name="_Ref484158905"/>
      <w:r>
        <w:t>Vyhláška MV č. 23/2008 Sb. o technických podmínkách požární ochrany staveb</w:t>
      </w:r>
      <w:r w:rsidRPr="005C6381">
        <w:t>, v platném znění</w:t>
      </w:r>
      <w:r>
        <w:t>,</w:t>
      </w:r>
      <w:bookmarkEnd w:id="224"/>
    </w:p>
    <w:p w:rsidR="001633F3" w:rsidRDefault="001633F3" w:rsidP="000138FB">
      <w:pPr>
        <w:pStyle w:val="TPSeznam1slovan"/>
      </w:pPr>
      <w:bookmarkStart w:id="225" w:name="_Ref484091944"/>
      <w:r>
        <w:t xml:space="preserve">Vyhláška MŽP č. 395/1992 Sb. kterou se provádějí některá ustanovení zákona České národní rady č. 114/1992 Sb., o </w:t>
      </w:r>
      <w:r w:rsidRPr="00C41890">
        <w:t>ochraně přírody a krajiny</w:t>
      </w:r>
      <w:r>
        <w:t>,</w:t>
      </w:r>
      <w:r w:rsidRPr="00C41890">
        <w:t xml:space="preserve"> </w:t>
      </w:r>
      <w:r w:rsidRPr="005C6381">
        <w:t>v platném znění</w:t>
      </w:r>
      <w:r>
        <w:t>,</w:t>
      </w:r>
      <w:bookmarkEnd w:id="225"/>
    </w:p>
    <w:p w:rsidR="00DD228B" w:rsidRDefault="00DD228B" w:rsidP="00DD228B">
      <w:pPr>
        <w:pStyle w:val="TPSeznam1slovan"/>
      </w:pPr>
      <w:bookmarkStart w:id="226" w:name="_Ref525128870"/>
      <w:r w:rsidRPr="00DD228B">
        <w:t>Vyhláška MŽP č. 189/2013 Sb. o ochraně dřevin a povolování jejich kácení, v platném znění,</w:t>
      </w:r>
      <w:bookmarkEnd w:id="226"/>
    </w:p>
    <w:p w:rsidR="001633F3" w:rsidRDefault="001633F3" w:rsidP="000138FB">
      <w:pPr>
        <w:pStyle w:val="TPSeznam1slovan"/>
      </w:pPr>
      <w:bookmarkStart w:id="227" w:name="_Ref484092060"/>
      <w:r>
        <w:t>V</w:t>
      </w:r>
      <w:r w:rsidRPr="001F717E">
        <w:t>yhlášk</w:t>
      </w:r>
      <w:r>
        <w:t>a</w:t>
      </w:r>
      <w:r w:rsidRPr="001F717E">
        <w:t xml:space="preserve"> M</w:t>
      </w:r>
      <w:r>
        <w:t>ŽP</w:t>
      </w:r>
      <w:r w:rsidRPr="001F717E">
        <w:t xml:space="preserve"> č. 450/2005 Sb. o náležitostech nakládání se závadnými látkami a náležitostech havarijního plánu, způsobu a rozsahu hlášení havárií, jejich zneškodňování a odstraňování jejich škodlivých násled</w:t>
      </w:r>
      <w:r>
        <w:t>k</w:t>
      </w:r>
      <w:r w:rsidRPr="001F717E">
        <w:t>ů, v</w:t>
      </w:r>
      <w:r>
        <w:t> platném znění,</w:t>
      </w:r>
      <w:bookmarkEnd w:id="227"/>
    </w:p>
    <w:p w:rsidR="001633F3" w:rsidRDefault="001633F3" w:rsidP="000138FB">
      <w:pPr>
        <w:pStyle w:val="TPSeznam1slovan"/>
      </w:pPr>
      <w:bookmarkStart w:id="228" w:name="_Ref484079691"/>
      <w:r>
        <w:t>V</w:t>
      </w:r>
      <w:r w:rsidRPr="001F717E">
        <w:t xml:space="preserve">yhláška </w:t>
      </w:r>
      <w:r>
        <w:t xml:space="preserve">ČÚZK </w:t>
      </w:r>
      <w:r w:rsidRPr="001F717E">
        <w:t xml:space="preserve">č. 31/1995 Sb., kterou se provádí zákon </w:t>
      </w:r>
      <w:r w:rsidRPr="009B78A2">
        <w:t xml:space="preserve">č. 200/1994 Sb., o zeměměřictví a o změně </w:t>
      </w:r>
      <w:r>
        <w:t>a </w:t>
      </w:r>
      <w:r w:rsidRPr="009B78A2">
        <w:t>doplnění některých zákonů souvisejících s jeho zavedením, v platném znění,</w:t>
      </w:r>
      <w:bookmarkEnd w:id="228"/>
      <w:r w:rsidRPr="00BC7E33">
        <w:t xml:space="preserve"> </w:t>
      </w:r>
    </w:p>
    <w:p w:rsidR="001633F3" w:rsidRDefault="001633F3" w:rsidP="000138FB">
      <w:pPr>
        <w:pStyle w:val="TPSeznam1slovan"/>
      </w:pPr>
      <w:bookmarkStart w:id="229" w:name="_Ref455733105"/>
      <w:r>
        <w:t>Vyhláška č. 93/2016 </w:t>
      </w:r>
      <w:r w:rsidRPr="0070269C">
        <w:t>Sb.</w:t>
      </w:r>
      <w:r>
        <w:t xml:space="preserve"> o </w:t>
      </w:r>
      <w:r w:rsidRPr="0070269C">
        <w:t>Katalog</w:t>
      </w:r>
      <w:r>
        <w:t>u</w:t>
      </w:r>
      <w:r w:rsidRPr="0070269C">
        <w:t xml:space="preserve"> odpadů</w:t>
      </w:r>
      <w:r>
        <w:t xml:space="preserve">, </w:t>
      </w:r>
      <w:r w:rsidRPr="005C6381">
        <w:t>v platném znění</w:t>
      </w:r>
      <w:r>
        <w:t>,</w:t>
      </w:r>
      <w:bookmarkEnd w:id="229"/>
    </w:p>
    <w:p w:rsidR="001633F3" w:rsidRDefault="001633F3" w:rsidP="000138FB">
      <w:pPr>
        <w:pStyle w:val="TPSeznam1slovan"/>
      </w:pPr>
      <w:bookmarkStart w:id="230" w:name="_Ref497399510"/>
      <w:r>
        <w:t xml:space="preserve">Vyhláška č. </w:t>
      </w:r>
      <w:r w:rsidRPr="0070269C">
        <w:t>38</w:t>
      </w:r>
      <w:r>
        <w:t>3</w:t>
      </w:r>
      <w:r w:rsidRPr="0070269C">
        <w:t>/2001 Sb.</w:t>
      </w:r>
      <w:r>
        <w:t xml:space="preserve"> </w:t>
      </w:r>
      <w:r w:rsidRPr="0070269C">
        <w:t>o podrobnostech nakládání s odpady</w:t>
      </w:r>
      <w:r>
        <w:t xml:space="preserve">, </w:t>
      </w:r>
      <w:r w:rsidRPr="005C6381">
        <w:t>v platném znění</w:t>
      </w:r>
      <w:r>
        <w:t>,</w:t>
      </w:r>
      <w:r w:rsidRPr="00BC7E33">
        <w:t xml:space="preserve"> </w:t>
      </w:r>
      <w:r w:rsidRPr="00B231F7">
        <w:t>včetně prováděcích předpisů k</w:t>
      </w:r>
      <w:r>
        <w:t> </w:t>
      </w:r>
      <w:r w:rsidRPr="00B231F7">
        <w:t>t</w:t>
      </w:r>
      <w:r>
        <w:t xml:space="preserve">éto vyhlášce </w:t>
      </w:r>
      <w:r w:rsidRPr="00B231F7">
        <w:t>v platném znění</w:t>
      </w:r>
      <w:r>
        <w:t>,</w:t>
      </w:r>
      <w:bookmarkEnd w:id="230"/>
    </w:p>
    <w:p w:rsidR="001633F3" w:rsidRDefault="001633F3" w:rsidP="000138FB">
      <w:pPr>
        <w:pStyle w:val="TPSeznam1slovan"/>
      </w:pPr>
      <w:r>
        <w:t>Vyhláška č. 374</w:t>
      </w:r>
      <w:r w:rsidRPr="0070269C">
        <w:t>/200</w:t>
      </w:r>
      <w:r>
        <w:t>8</w:t>
      </w:r>
      <w:r w:rsidRPr="0070269C">
        <w:t xml:space="preserve"> Sb.</w:t>
      </w:r>
      <w:r>
        <w:t xml:space="preserve">, </w:t>
      </w:r>
      <w:r w:rsidRPr="0070269C">
        <w:t>o přepravě odpadů a o změně vyhlášky č. 381/2001 Sb., kterou se stanoví Katalog odpadů,</w:t>
      </w:r>
      <w:r>
        <w:t xml:space="preserve"> </w:t>
      </w:r>
      <w:r w:rsidRPr="0070269C">
        <w:t xml:space="preserve">Seznam nebezpečných odpadů a seznamy odpadů a států pro účely vývozu, dovozu </w:t>
      </w:r>
      <w:r>
        <w:t>a tranzi</w:t>
      </w:r>
      <w:r w:rsidRPr="0070269C">
        <w:t xml:space="preserve">tu </w:t>
      </w:r>
      <w:r>
        <w:t xml:space="preserve">odpadů a postup při udělování souhlasu k vývozu, </w:t>
      </w:r>
      <w:r w:rsidRPr="0070269C">
        <w:t xml:space="preserve">dovozu a </w:t>
      </w:r>
      <w:r>
        <w:t>tranzi</w:t>
      </w:r>
      <w:r w:rsidRPr="0070269C">
        <w:t>tu odpadů</w:t>
      </w:r>
      <w:r>
        <w:t xml:space="preserve"> </w:t>
      </w:r>
      <w:r w:rsidRPr="0070269C">
        <w:t>(Katalog odpadů), ve znění pozdějších předpisů</w:t>
      </w:r>
      <w:r>
        <w:t xml:space="preserve">, </w:t>
      </w:r>
      <w:r w:rsidRPr="005C6381">
        <w:t>v platném znění</w:t>
      </w:r>
      <w:r>
        <w:t>,</w:t>
      </w:r>
    </w:p>
    <w:p w:rsidR="001633F3" w:rsidRDefault="001633F3" w:rsidP="000138FB">
      <w:pPr>
        <w:pStyle w:val="TPSeznam1slovan"/>
      </w:pPr>
      <w:bookmarkStart w:id="231" w:name="_Ref471894041"/>
      <w:r w:rsidRPr="00F418B2">
        <w:t xml:space="preserve">Vyhláška č. </w:t>
      </w:r>
      <w:r>
        <w:t>169</w:t>
      </w:r>
      <w:r w:rsidRPr="00F418B2">
        <w:t>/201</w:t>
      </w:r>
      <w:r>
        <w:t>6</w:t>
      </w:r>
      <w:r w:rsidRPr="00F418B2">
        <w:t xml:space="preserve"> Sb., </w:t>
      </w:r>
      <w:r>
        <w:t xml:space="preserve">o stanovení rozsahu dokumentace </w:t>
      </w:r>
      <w:r w:rsidRPr="00F418B2">
        <w:t>veřejné zakázky na stavební práce a soupisu stavebních prací, dodávek a služeb s výkazem výměr</w:t>
      </w:r>
      <w:r>
        <w:t>,</w:t>
      </w:r>
      <w:r w:rsidRPr="00F418B2">
        <w:t xml:space="preserve"> </w:t>
      </w:r>
      <w:r w:rsidRPr="005C6381">
        <w:t>v platném znění</w:t>
      </w:r>
      <w:r>
        <w:t>,</w:t>
      </w:r>
      <w:bookmarkEnd w:id="231"/>
    </w:p>
    <w:p w:rsidR="001633F3" w:rsidRDefault="001633F3" w:rsidP="000138FB">
      <w:pPr>
        <w:pStyle w:val="TPSeznam1slovan"/>
      </w:pPr>
      <w:bookmarkStart w:id="232" w:name="_Ref484079773"/>
      <w:r>
        <w:t xml:space="preserve">Nařízení vlády č. 163/2002 Sb., </w:t>
      </w:r>
      <w:r w:rsidRPr="00F24062">
        <w:t>kterým se stanoví technické požadavky na vybrané stavební výrobky</w:t>
      </w:r>
      <w:r>
        <w:t>,</w:t>
      </w:r>
      <w:r w:rsidRPr="00DD3927">
        <w:t xml:space="preserve"> </w:t>
      </w:r>
      <w:r w:rsidRPr="005C6381">
        <w:t>v platném znění</w:t>
      </w:r>
      <w:r>
        <w:t>,</w:t>
      </w:r>
      <w:r w:rsidRPr="00BC7E33">
        <w:t xml:space="preserve"> </w:t>
      </w:r>
      <w:r w:rsidRPr="00B231F7">
        <w:t>včetně prováděcích předpisů k</w:t>
      </w:r>
      <w:r>
        <w:t> </w:t>
      </w:r>
      <w:r w:rsidRPr="00B231F7">
        <w:t>t</w:t>
      </w:r>
      <w:r>
        <w:t xml:space="preserve">éto vyhlášce </w:t>
      </w:r>
      <w:r w:rsidRPr="00B231F7">
        <w:t>v platném znění</w:t>
      </w:r>
      <w:r>
        <w:t>,</w:t>
      </w:r>
      <w:bookmarkEnd w:id="232"/>
    </w:p>
    <w:p w:rsidR="001633F3" w:rsidRPr="00C91C02" w:rsidRDefault="001633F3" w:rsidP="000138FB">
      <w:pPr>
        <w:pStyle w:val="TPSeznam1slovan"/>
      </w:pPr>
      <w:bookmarkStart w:id="233" w:name="_Ref471896198"/>
      <w:r>
        <w:t>N</w:t>
      </w:r>
      <w:r w:rsidRPr="001F717E">
        <w:t>ařízení vlády č. 272/2011 Sb., o ochraně zdraví před nepříznivými účinky hluku a vibrací, v</w:t>
      </w:r>
      <w:r>
        <w:t> platném znění</w:t>
      </w:r>
      <w:r w:rsidRPr="002342A4">
        <w:t>,</w:t>
      </w:r>
      <w:bookmarkEnd w:id="233"/>
    </w:p>
    <w:p w:rsidR="001633F3" w:rsidRDefault="001633F3" w:rsidP="000138FB">
      <w:pPr>
        <w:pStyle w:val="TPSeznam1slovan"/>
      </w:pPr>
      <w:r w:rsidRPr="00EF1D9E">
        <w:t>Nařízení vlád</w:t>
      </w:r>
      <w:r>
        <w:t>y</w:t>
      </w:r>
      <w:r w:rsidRPr="00EF1D9E">
        <w:t xml:space="preserve"> č. 43</w:t>
      </w:r>
      <w:r>
        <w:t>0</w:t>
      </w:r>
      <w:r w:rsidRPr="00EF1D9E">
        <w:t xml:space="preserve">/2006 Sb., </w:t>
      </w:r>
      <w:r w:rsidRPr="00280F2D">
        <w:t>o stanovení geodetických referenčních systémů a státních mapových děl závazných na území státu a zásadách jejich používání</w:t>
      </w:r>
      <w:r w:rsidRPr="002342A4">
        <w:t>,</w:t>
      </w:r>
      <w:r w:rsidRPr="00985D00">
        <w:t xml:space="preserve"> </w:t>
      </w:r>
      <w:r>
        <w:t>v platném znění</w:t>
      </w:r>
      <w:r w:rsidRPr="00C91C02">
        <w:t>.</w:t>
      </w:r>
    </w:p>
    <w:p w:rsidR="001633F3" w:rsidRDefault="001633F3" w:rsidP="000138FB">
      <w:pPr>
        <w:pStyle w:val="TPSeznam1slovan"/>
      </w:pPr>
      <w:bookmarkStart w:id="234" w:name="_Ref471896325"/>
      <w:r w:rsidRPr="000A5DB4">
        <w:t>Metodika stanovení korekcí emisí hluku v závislosti na konstrukci železničního svršku v podmínkách České republiky</w:t>
      </w:r>
      <w:r>
        <w:t xml:space="preserve">, </w:t>
      </w:r>
      <w:r w:rsidRPr="008A59C8">
        <w:t>Vydalo České vysoké učení technické v Praze (zpracovala Fakulta dopravní) ve spolupráci s</w:t>
      </w:r>
      <w:r>
        <w:t> </w:t>
      </w:r>
      <w:r w:rsidRPr="008A59C8">
        <w:t xml:space="preserve">EKOLA </w:t>
      </w:r>
      <w:proofErr w:type="spellStart"/>
      <w:r w:rsidRPr="008A59C8">
        <w:t>group</w:t>
      </w:r>
      <w:proofErr w:type="spellEnd"/>
      <w:r w:rsidRPr="008A59C8">
        <w:t>, spol. s r.o. Praha, 2013. ISBN 978-80-01-05373-7.</w:t>
      </w:r>
      <w:r w:rsidRPr="000A5DB4">
        <w:t>,</w:t>
      </w:r>
      <w:r w:rsidRPr="000A5DB4" w:rsidDel="008A59C8">
        <w:t xml:space="preserve"> </w:t>
      </w:r>
      <w:r>
        <w:t>(</w:t>
      </w:r>
      <w:r w:rsidRPr="00613E50">
        <w:t>http://vlaky-hluk.fd.cvut.cz/</w:t>
      </w:r>
      <w:r>
        <w:t>),</w:t>
      </w:r>
      <w:bookmarkEnd w:id="234"/>
    </w:p>
    <w:p w:rsidR="001633F3" w:rsidRPr="00493B18" w:rsidRDefault="001633F3" w:rsidP="000138FB">
      <w:pPr>
        <w:pStyle w:val="TPSeznam1slovan"/>
      </w:pPr>
      <w:bookmarkStart w:id="235" w:name="_Ref471896409"/>
      <w:r w:rsidRPr="005C6381">
        <w:t>Metodický návod pro hodnocení hluku v chráněném venkovním prostoru staveb (Ministerstva zdravotnictví ČR),</w:t>
      </w:r>
      <w:r w:rsidRPr="00E102EC">
        <w:t xml:space="preserve"> </w:t>
      </w:r>
      <w:proofErr w:type="gramStart"/>
      <w:r w:rsidRPr="00E102EC">
        <w:t>č.j.</w:t>
      </w:r>
      <w:proofErr w:type="gramEnd"/>
      <w:r w:rsidRPr="00E102EC">
        <w:t xml:space="preserve"> 62545/2010-OVZ-32.3-1.11.2010) ve znění normy ČSN ISO 1996</w:t>
      </w:r>
      <w:r>
        <w:t>,</w:t>
      </w:r>
      <w:bookmarkEnd w:id="235"/>
    </w:p>
    <w:p w:rsidR="00E9302C" w:rsidRPr="00DE49D6" w:rsidRDefault="00E9302C" w:rsidP="000138FB">
      <w:pPr>
        <w:pStyle w:val="TPSeznam1slovan"/>
      </w:pPr>
      <w:bookmarkStart w:id="236" w:name="_Ref472498299"/>
      <w:bookmarkStart w:id="237" w:name="_Ref471896032"/>
      <w:r w:rsidRPr="000F311E">
        <w:t xml:space="preserve">Metodický návod odboru odpadů pro řízení vzniku stavebních a demoličních odpadů </w:t>
      </w:r>
      <w:r w:rsidRPr="00DE752E">
        <w:t xml:space="preserve">MŽP </w:t>
      </w:r>
      <w:r w:rsidRPr="00DE49D6">
        <w:t>a pro nakládání s</w:t>
      </w:r>
      <w:r w:rsidRPr="00DE752E">
        <w:t> </w:t>
      </w:r>
      <w:r w:rsidRPr="00DE49D6">
        <w:t>nimi</w:t>
      </w:r>
      <w:r w:rsidRPr="00DE752E">
        <w:t xml:space="preserve">, Věstník </w:t>
      </w:r>
      <w:r w:rsidRPr="00AD12B0">
        <w:t>MŽP 2008</w:t>
      </w:r>
      <w:r w:rsidRPr="00DE752E">
        <w:t>/03, platnost s ohledem na provedené změny v legislativě</w:t>
      </w:r>
      <w:r w:rsidRPr="00DE49D6">
        <w:t>,</w:t>
      </w:r>
      <w:bookmarkEnd w:id="236"/>
    </w:p>
    <w:p w:rsidR="001633F3" w:rsidRPr="00A00805" w:rsidRDefault="00936AF7" w:rsidP="000138FB">
      <w:pPr>
        <w:pStyle w:val="TPSeznam1slovan"/>
      </w:pPr>
      <w:bookmarkStart w:id="238" w:name="_Ref406157383"/>
      <w:bookmarkStart w:id="239" w:name="_Ref497821901"/>
      <w:bookmarkStart w:id="240" w:name="OLE_LINK7"/>
      <w:bookmarkStart w:id="241" w:name="OLE_LINK8"/>
      <w:r>
        <w:t xml:space="preserve">Směrnice č. V-2/2012 Směrnice upravující postupy Ministerstva dopravy, investorských organizací a Státního fondu dopravní infrastruktury v průběhu přípravy investičních a neinvestičních akcí dopravní infrastruktury, financovaných bez účasti státního rozpočtu, </w:t>
      </w:r>
      <w:r w:rsidR="0013136F">
        <w:t xml:space="preserve">čj. 644/2012-910-IPK/29, Změna č. 4 </w:t>
      </w:r>
      <w:r>
        <w:t>s účinností od 15. 9. 2015, platném znění</w:t>
      </w:r>
      <w:r w:rsidR="00E9302C" w:rsidRPr="001F717E">
        <w:t>.</w:t>
      </w:r>
      <w:bookmarkEnd w:id="237"/>
      <w:bookmarkEnd w:id="238"/>
      <w:bookmarkEnd w:id="239"/>
      <w:bookmarkEnd w:id="240"/>
      <w:bookmarkEnd w:id="241"/>
    </w:p>
    <w:p w:rsidR="001633F3" w:rsidRPr="00C52D69" w:rsidRDefault="001633F3" w:rsidP="001000CC">
      <w:pPr>
        <w:pStyle w:val="TPNadpis-2slovan"/>
      </w:pPr>
      <w:bookmarkStart w:id="242" w:name="_Toc471462267"/>
      <w:bookmarkStart w:id="243" w:name="_Toc528054189"/>
      <w:r w:rsidRPr="00C52D69">
        <w:rPr>
          <w:rStyle w:val="Zvraznn"/>
          <w:b/>
        </w:rPr>
        <w:t xml:space="preserve">Platné obecně závazné evropské </w:t>
      </w:r>
      <w:bookmarkEnd w:id="242"/>
      <w:r w:rsidR="00A35F11">
        <w:rPr>
          <w:rStyle w:val="Zvraznn"/>
          <w:b/>
        </w:rPr>
        <w:t>předpisy</w:t>
      </w:r>
      <w:bookmarkEnd w:id="243"/>
    </w:p>
    <w:p w:rsidR="001633F3" w:rsidRPr="00C52D69" w:rsidRDefault="001633F3" w:rsidP="00255D80">
      <w:pPr>
        <w:pStyle w:val="TPSeznam1slovan"/>
      </w:pPr>
      <w:bookmarkStart w:id="244" w:name="_Ref484079800"/>
      <w:r w:rsidRPr="00C52D69">
        <w:t xml:space="preserve">Nařízení Evropského parlamentu a Rady (EU) č. 305/2011 ze dne </w:t>
      </w:r>
      <w:r>
        <w:t>9</w:t>
      </w:r>
      <w:r w:rsidRPr="00C52D69">
        <w:t xml:space="preserve">. </w:t>
      </w:r>
      <w:r>
        <w:t>b</w:t>
      </w:r>
      <w:r w:rsidRPr="00C52D69">
        <w:t>řezna 2011, kterým se stanoví harmonizované podmínky pro uvádění stavebních výrobků na trh a kterým se zrušuje směrnice Rady 89/106/EHS</w:t>
      </w:r>
      <w:r>
        <w:t>, ve znění pozdějších předpisů,</w:t>
      </w:r>
      <w:bookmarkEnd w:id="244"/>
    </w:p>
    <w:p w:rsidR="001633F3" w:rsidRPr="00C52D69" w:rsidRDefault="001633F3" w:rsidP="006543F9">
      <w:pPr>
        <w:pStyle w:val="TPSeznam1slovan"/>
      </w:pPr>
      <w:bookmarkStart w:id="245" w:name="_Ref471894203"/>
      <w:r w:rsidRPr="00C52D69">
        <w:t xml:space="preserve">Směrnice Evropského parlamentu a Rady 2008/57/ES ze dne 17. června 2008 o interoperabilitě železničního systému </w:t>
      </w:r>
      <w:r>
        <w:t xml:space="preserve">Společenství </w:t>
      </w:r>
      <w:r w:rsidRPr="00C52D69">
        <w:t>ve znění pozdějších předpisů</w:t>
      </w:r>
      <w:r>
        <w:t>,</w:t>
      </w:r>
      <w:bookmarkEnd w:id="245"/>
    </w:p>
    <w:p w:rsidR="001633F3" w:rsidRPr="00FC1D15" w:rsidRDefault="001633F3" w:rsidP="006543F9">
      <w:pPr>
        <w:pStyle w:val="TPSeznam1slovan"/>
      </w:pPr>
      <w:bookmarkStart w:id="246" w:name="_Ref471894195"/>
      <w:r>
        <w:t xml:space="preserve">Prováděcí </w:t>
      </w:r>
      <w:r w:rsidRPr="00FC1D15">
        <w:t xml:space="preserve">nařízení komise č. 402/2013 ze dne 30. dubna 2013 o společné </w:t>
      </w:r>
      <w:r>
        <w:t xml:space="preserve">bezpečnostní </w:t>
      </w:r>
      <w:r w:rsidRPr="00FC1D15">
        <w:t>metodě pro hodnocení a posuzování rizik a o zrušení nařízení (ES) č. 352/20</w:t>
      </w:r>
      <w:r>
        <w:t>0</w:t>
      </w:r>
      <w:r w:rsidRPr="00FC1D15">
        <w:t>9.</w:t>
      </w:r>
      <w:bookmarkEnd w:id="246"/>
    </w:p>
    <w:p w:rsidR="001633F3" w:rsidRPr="00D7790C" w:rsidRDefault="001633F3" w:rsidP="006543F9">
      <w:pPr>
        <w:pStyle w:val="TPSeznam1slovan"/>
      </w:pPr>
      <w:r w:rsidRPr="008649F4">
        <w:rPr>
          <w:rStyle w:val="Siln"/>
          <w:b w:val="0"/>
          <w:bCs w:val="0"/>
        </w:rPr>
        <w:t>Nařízení Komise (EU) 2016/919 ze dne 27. květn</w:t>
      </w:r>
      <w:r>
        <w:rPr>
          <w:rStyle w:val="Siln"/>
          <w:b w:val="0"/>
          <w:bCs w:val="0"/>
        </w:rPr>
        <w:t>a </w:t>
      </w:r>
      <w:r w:rsidRPr="008649F4">
        <w:rPr>
          <w:rStyle w:val="Siln"/>
          <w:b w:val="0"/>
          <w:bCs w:val="0"/>
        </w:rPr>
        <w:t xml:space="preserve">2016 o technické specifikaci pro interoperabilitu týkající se subsystémů „Řízení </w:t>
      </w:r>
      <w:r>
        <w:rPr>
          <w:rStyle w:val="Siln"/>
          <w:b w:val="0"/>
          <w:bCs w:val="0"/>
        </w:rPr>
        <w:t>a </w:t>
      </w:r>
      <w:r w:rsidRPr="008649F4">
        <w:rPr>
          <w:rStyle w:val="Siln"/>
          <w:b w:val="0"/>
          <w:bCs w:val="0"/>
        </w:rPr>
        <w:t>zabezpečení“ železničního systému v Evropské unii</w:t>
      </w:r>
      <w:r>
        <w:rPr>
          <w:rStyle w:val="Siln"/>
          <w:b w:val="0"/>
          <w:bCs w:val="0"/>
        </w:rPr>
        <w:t>, v platném znění,</w:t>
      </w:r>
    </w:p>
    <w:p w:rsidR="001633F3" w:rsidRPr="00927B84" w:rsidRDefault="001633F3" w:rsidP="006543F9">
      <w:pPr>
        <w:pStyle w:val="TPSeznam1slovan"/>
        <w:rPr>
          <w:rStyle w:val="Siln"/>
          <w:b w:val="0"/>
          <w:bCs w:val="0"/>
        </w:rPr>
      </w:pPr>
      <w:r w:rsidRPr="00927B84">
        <w:rPr>
          <w:rStyle w:val="Siln"/>
          <w:b w:val="0"/>
          <w:bCs w:val="0"/>
        </w:rPr>
        <w:t>Nařízení Komise (EU) č. 1299/2014 ze dne 18. listopadu 2014 o technických specifikacích pro interoper</w:t>
      </w:r>
      <w:r w:rsidRPr="00215507">
        <w:rPr>
          <w:rStyle w:val="Siln"/>
          <w:b w:val="0"/>
          <w:bCs w:val="0"/>
        </w:rPr>
        <w:t>abilitu subsystému infrastruktura železničního systému v Evropské unii</w:t>
      </w:r>
      <w:r>
        <w:t>,</w:t>
      </w:r>
      <w:r w:rsidRPr="00C41890">
        <w:t xml:space="preserve"> </w:t>
      </w:r>
      <w:r w:rsidRPr="005C6381">
        <w:t>v platném znění</w:t>
      </w:r>
      <w:r>
        <w:t>,</w:t>
      </w:r>
    </w:p>
    <w:p w:rsidR="001633F3" w:rsidRPr="00927B84" w:rsidRDefault="001633F3" w:rsidP="000138FB">
      <w:pPr>
        <w:pStyle w:val="TPSeznam1slovan"/>
        <w:rPr>
          <w:rStyle w:val="Siln"/>
          <w:b w:val="0"/>
          <w:bCs w:val="0"/>
        </w:rPr>
      </w:pPr>
      <w:r w:rsidRPr="00215507">
        <w:rPr>
          <w:rStyle w:val="Siln"/>
          <w:b w:val="0"/>
          <w:bCs w:val="0"/>
        </w:rPr>
        <w:t>Nařízení Komise (EU) č. 1300/2014 ze dne 18. listopadu 2014, o technických specifikacích pro interoperabilitu týkajících se přístupnosti železničního systému Unie pro</w:t>
      </w:r>
      <w:r w:rsidRPr="00E874C9">
        <w:rPr>
          <w:rStyle w:val="Siln"/>
          <w:b w:val="0"/>
          <w:bCs w:val="0"/>
        </w:rPr>
        <w:t xml:space="preserve"> osoby se zdravotním postižením a osoby s omezenou schopností pohybu a orientace</w:t>
      </w:r>
      <w:r>
        <w:t>,</w:t>
      </w:r>
      <w:r w:rsidRPr="00C41890">
        <w:t xml:space="preserve"> </w:t>
      </w:r>
      <w:r w:rsidRPr="005C6381">
        <w:t>v platném znění</w:t>
      </w:r>
      <w:r>
        <w:t>,</w:t>
      </w:r>
    </w:p>
    <w:p w:rsidR="001633F3" w:rsidRPr="00927B84" w:rsidRDefault="001633F3" w:rsidP="000138FB">
      <w:pPr>
        <w:pStyle w:val="TPSeznam1slovan"/>
        <w:rPr>
          <w:rStyle w:val="Siln"/>
          <w:b w:val="0"/>
          <w:bCs w:val="0"/>
        </w:rPr>
      </w:pPr>
      <w:r w:rsidRPr="00215507">
        <w:rPr>
          <w:rStyle w:val="Siln"/>
          <w:b w:val="0"/>
          <w:bCs w:val="0"/>
        </w:rPr>
        <w:t xml:space="preserve">Nařízení Komise (EU) č. 1301/2014 ze dne 18. listopadu 2014 o technické specifikaci pro interoperabilitu subsystému energie železničního systému v Unii Text </w:t>
      </w:r>
      <w:r w:rsidRPr="00E874C9">
        <w:rPr>
          <w:rStyle w:val="Siln"/>
          <w:b w:val="0"/>
          <w:bCs w:val="0"/>
        </w:rPr>
        <w:t>s významem pro EHP</w:t>
      </w:r>
      <w:r>
        <w:t>,</w:t>
      </w:r>
      <w:r w:rsidRPr="00C41890">
        <w:t xml:space="preserve"> </w:t>
      </w:r>
      <w:r w:rsidRPr="005C6381">
        <w:t>v platném znění</w:t>
      </w:r>
      <w:r>
        <w:t>,</w:t>
      </w:r>
    </w:p>
    <w:p w:rsidR="00585C3C" w:rsidRDefault="001633F3" w:rsidP="00585C3C">
      <w:pPr>
        <w:pStyle w:val="TPSeznam1slovan"/>
      </w:pPr>
      <w:r w:rsidRPr="00215507">
        <w:rPr>
          <w:rStyle w:val="Siln"/>
          <w:b w:val="0"/>
          <w:bCs w:val="0"/>
        </w:rPr>
        <w:t>Nařízení Komise (EU) č. 1303/2014 ze dne 18. listopadu 2014 o technické specifikaci pro interoperabilitu týkající se „bezpečnosti v železničních tunelech“ železničního systému Evropské unie Text s významem pro EHP</w:t>
      </w:r>
      <w:r>
        <w:t>,</w:t>
      </w:r>
      <w:r w:rsidRPr="00C41890">
        <w:t xml:space="preserve"> </w:t>
      </w:r>
      <w:r w:rsidRPr="005C6381">
        <w:t>v platném znění</w:t>
      </w:r>
      <w:r w:rsidR="00585C3C">
        <w:t>,</w:t>
      </w:r>
    </w:p>
    <w:p w:rsidR="00903295" w:rsidRDefault="00585C3C" w:rsidP="00585C3C">
      <w:pPr>
        <w:pStyle w:val="TPSeznam1slovan"/>
      </w:pPr>
      <w:bookmarkStart w:id="247" w:name="_Ref497400162"/>
      <w:r>
        <w:t>Nařízení Evropského parlamentu a Rady (ES) č. 1907/2006 ze dne 18. prosince 2006 o registraci, hodnocení, povolování a omezování chemických látek, o zřízení Evropské agentury pro chemické látky, o změně směrnice 1999/45/ES a o zrušení nařízení Rady (EHS) č. 793/93, nařízení Komise (ES) č. 1488/94, směrnice Rady 76/769/EHS a směrnic Komise 91/155/EHS, 93/67/EHS, 93/105/ES a 2000/21/ES Nařízení Evropského parlamentu a Rady (ES) č. 1907/2006 o registraci, hodnocení, povolování a omezování chemických látek (nařízení REACH), v platném znění</w:t>
      </w:r>
      <w:r w:rsidR="00903295">
        <w:t>,</w:t>
      </w:r>
    </w:p>
    <w:p w:rsidR="00585C3C" w:rsidRPr="00280F2D" w:rsidRDefault="00903295" w:rsidP="00903295">
      <w:pPr>
        <w:pStyle w:val="TPSeznam1slovan"/>
      </w:pPr>
      <w:bookmarkStart w:id="248" w:name="_Ref503801503"/>
      <w:r w:rsidRPr="00903295">
        <w:t>Směrnice Evropského parlamentu a Rady 2004/49/ES ze dne 29. dubna 2004 o bezpečnosti železnic Společenství a o změně směrnice Rady 95/18/ES o vydávání licencí železničním podnikům a směrnice 2001/14/ES o přidělování kapacity železniční infrastruktury, zpoplatnění železniční infrastruktury a o vydávání osvědčení o bezpečnosti (Směrnice o bezpečnosti železnic)</w:t>
      </w:r>
      <w:r w:rsidR="00391BE8">
        <w:t>, v platném znění</w:t>
      </w:r>
      <w:r w:rsidR="00585C3C">
        <w:t>.</w:t>
      </w:r>
      <w:bookmarkEnd w:id="247"/>
      <w:bookmarkEnd w:id="248"/>
    </w:p>
    <w:p w:rsidR="001633F3" w:rsidRPr="00D116AD" w:rsidRDefault="001633F3" w:rsidP="001000CC">
      <w:pPr>
        <w:pStyle w:val="TPNadpis-2slovan"/>
        <w:rPr>
          <w:rStyle w:val="Zvraznn"/>
          <w:b/>
        </w:rPr>
      </w:pPr>
      <w:bookmarkStart w:id="249" w:name="_Toc471462268"/>
      <w:bookmarkStart w:id="250" w:name="_Toc528054190"/>
      <w:r w:rsidRPr="00D116AD">
        <w:rPr>
          <w:rStyle w:val="Zvraznn"/>
          <w:b/>
        </w:rPr>
        <w:t>Technické normy:</w:t>
      </w:r>
      <w:bookmarkEnd w:id="249"/>
      <w:bookmarkEnd w:id="250"/>
    </w:p>
    <w:p w:rsidR="001633F3" w:rsidRPr="00B93FA2" w:rsidRDefault="001633F3" w:rsidP="00260FD7">
      <w:pPr>
        <w:pStyle w:val="TPText-1neslovan"/>
      </w:pPr>
      <w:r w:rsidRPr="00B93FA2">
        <w:t>Přehled základních technických norem je uveden v příloze č. 5 Vyhlášky Ministerstva dopravy č.</w:t>
      </w:r>
      <w:r w:rsidR="005D73EE">
        <w:t> </w:t>
      </w:r>
      <w:r w:rsidRPr="00B93FA2">
        <w:t>177/1995 Sb., kterou se vydává stavební a technický řád drah, v platném znění</w:t>
      </w:r>
      <w:r w:rsidR="007454E8">
        <w:t xml:space="preserve"> </w:t>
      </w:r>
      <w:r w:rsidR="00463A84">
        <w:fldChar w:fldCharType="begin"/>
      </w:r>
      <w:r w:rsidR="007454E8">
        <w:instrText xml:space="preserve"> REF _Ref472940807 \r \h </w:instrText>
      </w:r>
      <w:r w:rsidR="00463A84">
        <w:fldChar w:fldCharType="separate"/>
      </w:r>
      <w:r w:rsidR="002E3CAE">
        <w:t>[24]</w:t>
      </w:r>
      <w:r w:rsidR="00463A84">
        <w:fldChar w:fldCharType="end"/>
      </w:r>
      <w:r w:rsidRPr="00B93FA2">
        <w:t xml:space="preserve">. </w:t>
      </w:r>
    </w:p>
    <w:p w:rsidR="001633F3" w:rsidRPr="00B93FA2" w:rsidRDefault="001633F3" w:rsidP="000138FB">
      <w:pPr>
        <w:pStyle w:val="TPText-1neslovan"/>
      </w:pPr>
      <w:r w:rsidRPr="00B93FA2">
        <w:t>Přehled závazných technických norem a předpisů je vymezen v platném znění TKP.</w:t>
      </w:r>
    </w:p>
    <w:p w:rsidR="001633F3" w:rsidRPr="00B93FA2" w:rsidRDefault="001633F3" w:rsidP="000138FB">
      <w:pPr>
        <w:pStyle w:val="TPText-1neslovan"/>
      </w:pPr>
      <w:r w:rsidRPr="00B93FA2">
        <w:t>Přehled technických norem a jiných dokumentů ve vztahu k jednotlivým subsystémům je uveden v</w:t>
      </w:r>
      <w:r w:rsidR="005D73EE">
        <w:t> </w:t>
      </w:r>
      <w:r w:rsidRPr="00B93FA2">
        <w:t>příloze příslušného dokumentu.</w:t>
      </w:r>
    </w:p>
    <w:p w:rsidR="001633F3" w:rsidRPr="00D3670E" w:rsidRDefault="001633F3" w:rsidP="00260FD7">
      <w:pPr>
        <w:pStyle w:val="TPSeznam1slovan"/>
      </w:pPr>
      <w:bookmarkStart w:id="251" w:name="_Ref471895898"/>
      <w:r>
        <w:t>ČSN 73 6301 Projektování železničních drah,</w:t>
      </w:r>
      <w:bookmarkEnd w:id="251"/>
    </w:p>
    <w:p w:rsidR="001633F3" w:rsidRPr="00493B18" w:rsidRDefault="001633F3" w:rsidP="000138FB">
      <w:pPr>
        <w:pStyle w:val="TPSeznam1slovan"/>
      </w:pPr>
      <w:bookmarkStart w:id="252" w:name="_Ref504746214"/>
      <w:r w:rsidRPr="00D3670E">
        <w:t>TNŽ 342604 - Železniční zabezpečovací zařízení - závěrové tabulky, v platném z</w:t>
      </w:r>
      <w:r>
        <w:t>nění.</w:t>
      </w:r>
      <w:bookmarkEnd w:id="252"/>
    </w:p>
    <w:p w:rsidR="001633F3" w:rsidRPr="00D116AD" w:rsidRDefault="001633F3" w:rsidP="001000CC">
      <w:pPr>
        <w:pStyle w:val="TPNadpis-2slovan"/>
        <w:rPr>
          <w:rStyle w:val="Zvraznn"/>
          <w:b/>
        </w:rPr>
      </w:pPr>
      <w:bookmarkStart w:id="253" w:name="_Toc471462269"/>
      <w:bookmarkStart w:id="254" w:name="_Toc528054191"/>
      <w:r w:rsidRPr="00D116AD">
        <w:rPr>
          <w:rStyle w:val="Zvraznn"/>
          <w:b/>
        </w:rPr>
        <w:t xml:space="preserve">Interní </w:t>
      </w:r>
      <w:r>
        <w:rPr>
          <w:rStyle w:val="Zvraznn"/>
          <w:b/>
        </w:rPr>
        <w:t xml:space="preserve">dokumenty a </w:t>
      </w:r>
      <w:r w:rsidRPr="00D116AD">
        <w:rPr>
          <w:rStyle w:val="Zvraznn"/>
          <w:b/>
        </w:rPr>
        <w:t>předpisy:</w:t>
      </w:r>
      <w:bookmarkEnd w:id="253"/>
      <w:bookmarkEnd w:id="254"/>
    </w:p>
    <w:p w:rsidR="001633F3" w:rsidRDefault="001633F3" w:rsidP="006543F9">
      <w:pPr>
        <w:pStyle w:val="TPSeznam1slovan"/>
      </w:pPr>
      <w:bookmarkStart w:id="255" w:name="_Ref471453284"/>
      <w:r>
        <w:t>Technické kvalitativní podmínky staveb státních drah (dále jen TKP), Kapitola č. 1 až 33,</w:t>
      </w:r>
      <w:bookmarkEnd w:id="255"/>
    </w:p>
    <w:p w:rsidR="001633F3" w:rsidRDefault="001633F3" w:rsidP="006543F9">
      <w:pPr>
        <w:pStyle w:val="TPSeznam1slovan"/>
      </w:pPr>
      <w:bookmarkStart w:id="256" w:name="_Ref471895926"/>
      <w:r>
        <w:t>Interní předpisy SŽDC řady „S“,</w:t>
      </w:r>
      <w:bookmarkEnd w:id="256"/>
      <w:r>
        <w:t xml:space="preserve"> </w:t>
      </w:r>
    </w:p>
    <w:p w:rsidR="001633F3" w:rsidRPr="00493B18" w:rsidRDefault="001633F3" w:rsidP="006543F9">
      <w:pPr>
        <w:pStyle w:val="TPSeznam1slovan"/>
      </w:pPr>
      <w:bookmarkStart w:id="257" w:name="_Ref471893453"/>
      <w:r w:rsidRPr="00493B18">
        <w:t>Směrnice GŘ č. 11/2006 – Dokumentace pro přípravu staveb na železničních drahách celostátních a</w:t>
      </w:r>
      <w:r>
        <w:t> </w:t>
      </w:r>
      <w:r w:rsidRPr="00493B18">
        <w:t>regionálních,</w:t>
      </w:r>
      <w:r w:rsidR="00450E48">
        <w:t xml:space="preserve"> </w:t>
      </w:r>
      <w:proofErr w:type="gramStart"/>
      <w:r w:rsidR="00450E48">
        <w:t>č.j.</w:t>
      </w:r>
      <w:proofErr w:type="gramEnd"/>
      <w:r w:rsidR="00450E48">
        <w:t xml:space="preserve">: 13 511/06-OP, s účinností od 30. 6. 2006, </w:t>
      </w:r>
      <w:r w:rsidRPr="00493B18">
        <w:t>v platném znění včetně příslušných dodatků a dle platnosti uváděných souvisejících dokumentů a předpisů,</w:t>
      </w:r>
      <w:bookmarkEnd w:id="257"/>
    </w:p>
    <w:p w:rsidR="001633F3" w:rsidRPr="00493B18" w:rsidRDefault="001633F3" w:rsidP="00177ACD">
      <w:pPr>
        <w:pStyle w:val="TPSeznam1slovan"/>
      </w:pPr>
      <w:bookmarkStart w:id="258" w:name="_Ref484158617"/>
      <w:r>
        <w:t xml:space="preserve">Předpis SŽDC </w:t>
      </w:r>
      <w:r w:rsidRPr="00F46BBA">
        <w:t>Zam1</w:t>
      </w:r>
      <w:r w:rsidRPr="00F46BBA" w:rsidDel="00F46BBA">
        <w:t xml:space="preserve"> </w:t>
      </w:r>
      <w:r w:rsidRPr="00F46BBA">
        <w:t>o odborné způsobilosti a znalosti osob při provozování dráhy a drážní dopravy</w:t>
      </w:r>
      <w:r>
        <w:t xml:space="preserve">, vydaného pod </w:t>
      </w:r>
      <w:proofErr w:type="gramStart"/>
      <w:r>
        <w:t>č.j.</w:t>
      </w:r>
      <w:proofErr w:type="gramEnd"/>
      <w:r>
        <w:t xml:space="preserve">: </w:t>
      </w:r>
      <w:r w:rsidRPr="00F46BBA">
        <w:t>S 23 376/2014-O10</w:t>
      </w:r>
      <w:r>
        <w:t xml:space="preserve"> ze dne 2. 7. 2014, s účinností od 1. 9. 2014, </w:t>
      </w:r>
      <w:r w:rsidR="00177ACD" w:rsidRPr="00177ACD">
        <w:t xml:space="preserve">ve znění změny č. 4 s účinností od 1. 4 2018, </w:t>
      </w:r>
      <w:r>
        <w:t>v platném znění,</w:t>
      </w:r>
      <w:bookmarkEnd w:id="258"/>
    </w:p>
    <w:p w:rsidR="001633F3" w:rsidRDefault="001633F3" w:rsidP="00242057">
      <w:pPr>
        <w:pStyle w:val="TPSeznam1slovan"/>
      </w:pPr>
      <w:bookmarkStart w:id="259" w:name="_Ref484078848"/>
      <w:r w:rsidRPr="00493B18">
        <w:t>Předpis SŽDC Ob</w:t>
      </w:r>
      <w:r>
        <w:t> </w:t>
      </w:r>
      <w:r w:rsidRPr="00493B18">
        <w:t>1</w:t>
      </w:r>
      <w:r>
        <w:t> díl II</w:t>
      </w:r>
      <w:r w:rsidRPr="00493B18">
        <w:t xml:space="preserve"> </w:t>
      </w:r>
      <w:r w:rsidRPr="000F45C1">
        <w:t>Vydávání povolení ke vstupu do</w:t>
      </w:r>
      <w:r>
        <w:t xml:space="preserve"> </w:t>
      </w:r>
      <w:r w:rsidRPr="000F45C1">
        <w:t>míst veřejnosti nepřístupných.</w:t>
      </w:r>
      <w:r>
        <w:t xml:space="preserve"> Průkaz pro cizí subjekt</w:t>
      </w:r>
      <w:r w:rsidR="002B49F1">
        <w:t>, ve znění změny č. 1,ze</w:t>
      </w:r>
      <w:r w:rsidRPr="00493B18">
        <w:t xml:space="preserve"> dne 1</w:t>
      </w:r>
      <w:r>
        <w:t>7</w:t>
      </w:r>
      <w:r w:rsidRPr="00493B18">
        <w:t xml:space="preserve">. </w:t>
      </w:r>
      <w:r>
        <w:t>března</w:t>
      </w:r>
      <w:r w:rsidRPr="00493B18">
        <w:t xml:space="preserve"> 201</w:t>
      </w:r>
      <w:r>
        <w:t>4</w:t>
      </w:r>
      <w:r w:rsidRPr="00493B18">
        <w:t xml:space="preserve"> pod </w:t>
      </w:r>
      <w:proofErr w:type="gramStart"/>
      <w:r w:rsidRPr="00493B18">
        <w:t>č.j</w:t>
      </w:r>
      <w:r w:rsidRPr="000F45C1">
        <w:t>.</w:t>
      </w:r>
      <w:proofErr w:type="gramEnd"/>
      <w:r w:rsidRPr="000F45C1">
        <w:t>:  č. j.: S</w:t>
      </w:r>
      <w:r>
        <w:t> </w:t>
      </w:r>
      <w:r w:rsidRPr="000F45C1">
        <w:t>9717/2014</w:t>
      </w:r>
      <w:r>
        <w:t> - </w:t>
      </w:r>
      <w:r w:rsidRPr="000F45C1">
        <w:t>O30,</w:t>
      </w:r>
      <w:r w:rsidRPr="00493B18">
        <w:t xml:space="preserve"> s účinností od </w:t>
      </w:r>
      <w:r w:rsidR="00242057" w:rsidRPr="00242057">
        <w:t>25. 2. 2015,</w:t>
      </w:r>
      <w:r w:rsidRPr="00493B18">
        <w:t xml:space="preserve"> v platném znění</w:t>
      </w:r>
      <w:r>
        <w:t>,</w:t>
      </w:r>
      <w:bookmarkEnd w:id="259"/>
    </w:p>
    <w:p w:rsidR="001633F3" w:rsidRPr="00493B18" w:rsidRDefault="001633F3" w:rsidP="00443DAC">
      <w:pPr>
        <w:pStyle w:val="TPSeznam1slovan"/>
      </w:pPr>
      <w:bookmarkStart w:id="260" w:name="_Ref484158383"/>
      <w:r>
        <w:t>Předpis SŽDC Bp1, Předpis o bezpečnosti a ochraně zdraví při práci</w:t>
      </w:r>
      <w:r w:rsidR="00443DAC" w:rsidRPr="00443DAC">
        <w:t xml:space="preserve">, ve znění změny č. 1, ze dne 2. 9. 2013 pod </w:t>
      </w:r>
      <w:proofErr w:type="gramStart"/>
      <w:r w:rsidR="00443DAC" w:rsidRPr="00443DAC">
        <w:t>č.j.</w:t>
      </w:r>
      <w:proofErr w:type="gramEnd"/>
      <w:r w:rsidR="00443DAC" w:rsidRPr="00443DAC">
        <w:t>: 31893/13-PERS, s účinností od 1. 10. 2017</w:t>
      </w:r>
      <w:r w:rsidR="00242057" w:rsidRPr="00242057">
        <w:t>,</w:t>
      </w:r>
      <w:r w:rsidR="00242057">
        <w:t xml:space="preserve"> </w:t>
      </w:r>
      <w:r w:rsidRPr="00493B18">
        <w:t>v plat</w:t>
      </w:r>
      <w:r>
        <w:t>ném znění,</w:t>
      </w:r>
      <w:bookmarkEnd w:id="260"/>
    </w:p>
    <w:p w:rsidR="001633F3" w:rsidRDefault="001633F3" w:rsidP="000138FB">
      <w:pPr>
        <w:pStyle w:val="TPSeznam1slovan"/>
      </w:pPr>
      <w:bookmarkStart w:id="261" w:name="_Ref484158936"/>
      <w:r>
        <w:t xml:space="preserve">Předpis SŽDC Ob14, </w:t>
      </w:r>
      <w:r w:rsidR="00242057">
        <w:t xml:space="preserve">Předpis </w:t>
      </w:r>
      <w:r>
        <w:t xml:space="preserve">pro stanovení organizace zabezpečení požární ochrany Správy železniční dopravní cesty, státní organizace, ze dne 15. 11. 2011, </w:t>
      </w:r>
      <w:proofErr w:type="gramStart"/>
      <w:r>
        <w:t>č.j.</w:t>
      </w:r>
      <w:proofErr w:type="gramEnd"/>
      <w:r>
        <w:t>: S 51082/11 – BEZ, s účinností od 1. 1. 2012, ve znění změny č. 1 s účinností od 1. 5. 2014, platném znění</w:t>
      </w:r>
      <w:bookmarkEnd w:id="261"/>
    </w:p>
    <w:p w:rsidR="001633F3" w:rsidRDefault="001633F3" w:rsidP="00242057">
      <w:pPr>
        <w:pStyle w:val="TPSeznam1slovan"/>
      </w:pPr>
      <w:bookmarkStart w:id="262" w:name="_Ref471896049"/>
      <w:r w:rsidRPr="00493B18">
        <w:t>Směrnice SŽDC č. 42 – Hospodaření s vyzískaným materiálem</w:t>
      </w:r>
      <w:r w:rsidR="00242057" w:rsidRPr="00242057">
        <w:t xml:space="preserve"> </w:t>
      </w:r>
      <w:r w:rsidR="00242057">
        <w:t xml:space="preserve">, </w:t>
      </w:r>
      <w:proofErr w:type="gramStart"/>
      <w:r w:rsidR="00242057" w:rsidRPr="00242057">
        <w:t>č.j.</w:t>
      </w:r>
      <w:proofErr w:type="gramEnd"/>
      <w:r w:rsidR="00242057" w:rsidRPr="00242057">
        <w:t>: 45731/2012-ONVZ/1, s účinností od. 7. 1. 2013</w:t>
      </w:r>
      <w:r w:rsidRPr="00493B18">
        <w:t>, v platném znění,</w:t>
      </w:r>
      <w:bookmarkEnd w:id="262"/>
    </w:p>
    <w:p w:rsidR="001633F3" w:rsidRPr="00415BF8" w:rsidRDefault="001633F3" w:rsidP="00242057">
      <w:pPr>
        <w:pStyle w:val="TPSeznam1slovan"/>
      </w:pPr>
      <w:bookmarkStart w:id="263" w:name="_Ref484090081"/>
      <w:r w:rsidRPr="003A49EC">
        <w:t xml:space="preserve">Předpis </w:t>
      </w:r>
      <w:r w:rsidRPr="003A49EC">
        <w:rPr>
          <w:rFonts w:eastAsia="ArialMT"/>
        </w:rPr>
        <w:t>S</w:t>
      </w:r>
      <w:r w:rsidRPr="003A49EC">
        <w:rPr>
          <w:rFonts w:eastAsia="ArialMT" w:hint="eastAsia"/>
        </w:rPr>
        <w:t>Ž</w:t>
      </w:r>
      <w:r w:rsidRPr="003A49EC">
        <w:rPr>
          <w:rFonts w:eastAsia="ArialMT"/>
        </w:rPr>
        <w:t xml:space="preserve">DC D7/2 </w:t>
      </w:r>
      <w:r w:rsidRPr="003A49EC">
        <w:t xml:space="preserve">Organizování výlukových činností, </w:t>
      </w:r>
      <w:r w:rsidR="003B681B" w:rsidRPr="00242057">
        <w:t xml:space="preserve">ve znění změny </w:t>
      </w:r>
      <w:r w:rsidR="003B681B">
        <w:t xml:space="preserve">č. 1, ze </w:t>
      </w:r>
      <w:r w:rsidRPr="003A49EC">
        <w:t xml:space="preserve">dne 11. 11. 2013 </w:t>
      </w:r>
      <w:proofErr w:type="gramStart"/>
      <w:r w:rsidRPr="003A49EC">
        <w:t>č.j.</w:t>
      </w:r>
      <w:proofErr w:type="gramEnd"/>
      <w:r w:rsidRPr="003A49EC">
        <w:t xml:space="preserve">: </w:t>
      </w:r>
      <w:r w:rsidRPr="003A49EC">
        <w:rPr>
          <w:rFonts w:eastAsia="ArialMT"/>
        </w:rPr>
        <w:t>S</w:t>
      </w:r>
      <w:r w:rsidR="001832C6">
        <w:rPr>
          <w:rFonts w:eastAsia="ArialMT"/>
        </w:rPr>
        <w:t> </w:t>
      </w:r>
      <w:r w:rsidRPr="003A49EC">
        <w:rPr>
          <w:rFonts w:eastAsia="ArialMT"/>
        </w:rPr>
        <w:t>47995/2013-O20</w:t>
      </w:r>
      <w:r w:rsidRPr="003A49EC">
        <w:t>, s účinností od 1</w:t>
      </w:r>
      <w:r w:rsidR="003B681B">
        <w:t>3</w:t>
      </w:r>
      <w:r w:rsidRPr="003A49EC">
        <w:t>. 12. 201</w:t>
      </w:r>
      <w:r w:rsidR="003B681B">
        <w:t>5</w:t>
      </w:r>
      <w:r w:rsidRPr="003A49EC">
        <w:t>,</w:t>
      </w:r>
      <w:r w:rsidR="003B681B">
        <w:t xml:space="preserve"> </w:t>
      </w:r>
      <w:r w:rsidRPr="003A49EC">
        <w:t xml:space="preserve">v platném </w:t>
      </w:r>
      <w:r w:rsidRPr="00415BF8">
        <w:t>znění,</w:t>
      </w:r>
      <w:bookmarkEnd w:id="263"/>
    </w:p>
    <w:p w:rsidR="001633F3" w:rsidRPr="00442DD9" w:rsidRDefault="001633F3" w:rsidP="000138FB">
      <w:pPr>
        <w:pStyle w:val="TPSeznam1slovan"/>
      </w:pPr>
      <w:bookmarkStart w:id="264" w:name="_Ref484079878"/>
      <w:r w:rsidRPr="00415BF8">
        <w:t>OTP Kamenivo pro kolejové lože železničních drah čj. 59 110/</w:t>
      </w:r>
      <w:r>
        <w:t>2004 – O13, v platném znění,</w:t>
      </w:r>
      <w:bookmarkEnd w:id="264"/>
    </w:p>
    <w:p w:rsidR="001633F3" w:rsidRDefault="001633F3" w:rsidP="00242057">
      <w:pPr>
        <w:pStyle w:val="TPSeznam1slovan"/>
      </w:pPr>
      <w:bookmarkStart w:id="265" w:name="_Ref471895475"/>
      <w:r w:rsidRPr="00504A49">
        <w:t>Směrnicí GŘ č. 16/2005 – Zásady modernizace a optimalizace vybrané železniční sítě České republiky,</w:t>
      </w:r>
      <w:r w:rsidR="00242057" w:rsidRPr="00242057">
        <w:t xml:space="preserve"> </w:t>
      </w:r>
      <w:proofErr w:type="gramStart"/>
      <w:r w:rsidR="00242057" w:rsidRPr="00242057">
        <w:t>č.j.</w:t>
      </w:r>
      <w:proofErr w:type="gramEnd"/>
      <w:r w:rsidR="00242057" w:rsidRPr="00242057">
        <w:t>: 3790/05-OP,</w:t>
      </w:r>
      <w:r w:rsidRPr="00504A49">
        <w:t xml:space="preserve"> v platném znění</w:t>
      </w:r>
      <w:r>
        <w:t>,</w:t>
      </w:r>
      <w:bookmarkEnd w:id="265"/>
    </w:p>
    <w:p w:rsidR="001633F3" w:rsidRDefault="001633F3" w:rsidP="00ED1BE9">
      <w:pPr>
        <w:pStyle w:val="TPSeznam1slovan"/>
      </w:pPr>
      <w:bookmarkStart w:id="266" w:name="_Ref471894993"/>
      <w:r w:rsidRPr="00504A49">
        <w:t xml:space="preserve">Směrnice SŽDC č. 20 </w:t>
      </w:r>
      <w:r w:rsidR="00DB35D3">
        <w:t>pro stanovení a</w:t>
      </w:r>
      <w:r w:rsidRPr="00504A49">
        <w:t xml:space="preserve"> členění </w:t>
      </w:r>
      <w:r w:rsidR="00DB35D3">
        <w:t xml:space="preserve">investičních </w:t>
      </w:r>
      <w:r w:rsidRPr="00504A49">
        <w:t>nákladů stav</w:t>
      </w:r>
      <w:r w:rsidR="00DB35D3">
        <w:t>e</w:t>
      </w:r>
      <w:r w:rsidRPr="00504A49">
        <w:t xml:space="preserve">b </w:t>
      </w:r>
      <w:r w:rsidR="00DB35D3">
        <w:t xml:space="preserve">státní organizace </w:t>
      </w:r>
      <w:r w:rsidRPr="00504A49">
        <w:t>Správ</w:t>
      </w:r>
      <w:r w:rsidR="00DB35D3">
        <w:t>a</w:t>
      </w:r>
      <w:r w:rsidRPr="00504A49">
        <w:t xml:space="preserve"> železniční dopravní cesty</w:t>
      </w:r>
      <w:r w:rsidR="00870A5E">
        <w:t>,</w:t>
      </w:r>
      <w:r w:rsidR="00631498">
        <w:t xml:space="preserve"> ve znění Změny č. 1,</w:t>
      </w:r>
      <w:r w:rsidR="00DB35D3">
        <w:t xml:space="preserve"> včetně </w:t>
      </w:r>
      <w:r w:rsidRPr="00504A49">
        <w:t>závazn</w:t>
      </w:r>
      <w:r w:rsidR="00DB35D3">
        <w:t xml:space="preserve">ých </w:t>
      </w:r>
      <w:r w:rsidRPr="00504A49">
        <w:t>vzor</w:t>
      </w:r>
      <w:r w:rsidR="00DB35D3">
        <w:t>ů</w:t>
      </w:r>
      <w:r w:rsidRPr="00504A49">
        <w:t xml:space="preserve"> jednotlivých formulářů pro zpracování položkových a souhrnných rozpočtů, </w:t>
      </w:r>
      <w:proofErr w:type="gramStart"/>
      <w:r w:rsidR="00ED1BE9" w:rsidRPr="00ED1BE9">
        <w:t>č.j.</w:t>
      </w:r>
      <w:proofErr w:type="gramEnd"/>
      <w:r w:rsidR="00ED1BE9" w:rsidRPr="00ED1BE9">
        <w:t xml:space="preserve">: 28169/2017-SŽDC-GŘ-NM, </w:t>
      </w:r>
      <w:r w:rsidR="00631498">
        <w:t>s účinností 1. 8. 2017</w:t>
      </w:r>
      <w:r w:rsidR="00ED1BE9" w:rsidRPr="00ED1BE9">
        <w:t>,</w:t>
      </w:r>
      <w:r w:rsidR="00ED1BE9">
        <w:t xml:space="preserve"> </w:t>
      </w:r>
      <w:r w:rsidRPr="00504A49">
        <w:t>v platném znění</w:t>
      </w:r>
      <w:r>
        <w:t>,</w:t>
      </w:r>
      <w:bookmarkEnd w:id="266"/>
    </w:p>
    <w:p w:rsidR="001633F3" w:rsidRDefault="001633F3" w:rsidP="00ED1BE9">
      <w:pPr>
        <w:pStyle w:val="TPSeznam1slovan"/>
      </w:pPr>
      <w:bookmarkStart w:id="267" w:name="_Ref471895477"/>
      <w:r w:rsidRPr="00E102EC">
        <w:rPr>
          <w:bCs/>
          <w:szCs w:val="24"/>
        </w:rPr>
        <w:t xml:space="preserve">Směrnice </w:t>
      </w:r>
      <w:r w:rsidRPr="00340D89">
        <w:t>SŽDC č. 32 – Zásady pro rekonstrukci regionálních</w:t>
      </w:r>
      <w:r w:rsidRPr="00E102EC">
        <w:rPr>
          <w:bCs/>
          <w:szCs w:val="24"/>
        </w:rPr>
        <w:t xml:space="preserve"> drah,</w:t>
      </w:r>
      <w:r w:rsidR="00ED1BE9" w:rsidRPr="00ED1BE9">
        <w:t xml:space="preserve"> </w:t>
      </w:r>
      <w:proofErr w:type="gramStart"/>
      <w:r w:rsidR="00ED1BE9" w:rsidRPr="00ED1BE9">
        <w:rPr>
          <w:bCs/>
          <w:szCs w:val="24"/>
        </w:rPr>
        <w:t>č.j.</w:t>
      </w:r>
      <w:proofErr w:type="gramEnd"/>
      <w:r w:rsidR="00ED1BE9" w:rsidRPr="00ED1BE9">
        <w:rPr>
          <w:bCs/>
          <w:szCs w:val="24"/>
        </w:rPr>
        <w:t>: 14936/07-OP,</w:t>
      </w:r>
      <w:r w:rsidRPr="00E102EC">
        <w:rPr>
          <w:bCs/>
          <w:szCs w:val="24"/>
        </w:rPr>
        <w:t xml:space="preserve"> </w:t>
      </w:r>
      <w:r w:rsidRPr="00E102EC">
        <w:t>v platném znění včetně příslušných dodatků</w:t>
      </w:r>
      <w:r>
        <w:t>,</w:t>
      </w:r>
      <w:bookmarkEnd w:id="267"/>
    </w:p>
    <w:p w:rsidR="001633F3" w:rsidRDefault="001633F3" w:rsidP="00ED1BE9">
      <w:pPr>
        <w:pStyle w:val="TPSeznam1slovan"/>
      </w:pPr>
      <w:bookmarkStart w:id="268" w:name="_Ref471895484"/>
      <w:r w:rsidRPr="00E102EC">
        <w:t xml:space="preserve">Směrnice </w:t>
      </w:r>
      <w:r w:rsidRPr="00340D89">
        <w:t>SŽDC č.</w:t>
      </w:r>
      <w:r>
        <w:t> </w:t>
      </w:r>
      <w:r w:rsidRPr="00340D89">
        <w:t>3</w:t>
      </w:r>
      <w:r>
        <w:t>0</w:t>
      </w:r>
      <w:r w:rsidRPr="00340D89">
        <w:t xml:space="preserve"> – </w:t>
      </w:r>
      <w:r w:rsidRPr="00B41023">
        <w:t>Zásady rekonstrukce celostátních drah České republiky nezařazených do evropského železničního systému</w:t>
      </w:r>
      <w:r w:rsidRPr="00E102EC">
        <w:t>,</w:t>
      </w:r>
      <w:r w:rsidR="00ED1BE9" w:rsidRPr="00ED1BE9">
        <w:t xml:space="preserve"> </w:t>
      </w:r>
      <w:proofErr w:type="gramStart"/>
      <w:r w:rsidR="00ED1BE9" w:rsidRPr="00ED1BE9">
        <w:t>č.j.</w:t>
      </w:r>
      <w:proofErr w:type="gramEnd"/>
      <w:r w:rsidR="00ED1BE9" w:rsidRPr="00ED1BE9">
        <w:t>: 35372/07-OP, s účinností od 1. 5. 2008,</w:t>
      </w:r>
      <w:r w:rsidRPr="00E102EC">
        <w:t xml:space="preserve"> v platném znění</w:t>
      </w:r>
      <w:r>
        <w:t>.</w:t>
      </w:r>
      <w:bookmarkEnd w:id="268"/>
    </w:p>
    <w:p w:rsidR="005A7216" w:rsidRDefault="000A74CC" w:rsidP="00CD5F7A">
      <w:pPr>
        <w:pStyle w:val="TPSeznam1slovan"/>
      </w:pPr>
      <w:bookmarkStart w:id="269" w:name="_Toc433026192"/>
      <w:bookmarkStart w:id="270" w:name="_Toc433111113"/>
      <w:bookmarkStart w:id="271" w:name="_Toc433111242"/>
      <w:bookmarkStart w:id="272" w:name="_Hlt406423375"/>
      <w:bookmarkStart w:id="273" w:name="_Hlt406423608"/>
      <w:bookmarkStart w:id="274" w:name="_Hlt451953406"/>
      <w:bookmarkStart w:id="275" w:name="_Hlt451953417"/>
      <w:bookmarkStart w:id="276" w:name="_Hlt406423533"/>
      <w:bookmarkStart w:id="277" w:name="_Hlt406423623"/>
      <w:bookmarkStart w:id="278" w:name="_Hlt406423598"/>
      <w:bookmarkStart w:id="279" w:name="_Ref485644790"/>
      <w:bookmarkStart w:id="280" w:name="_Ref504379948"/>
      <w:bookmarkStart w:id="281" w:name="_Ref390680781"/>
      <w:bookmarkStart w:id="282" w:name="_Ref390777585"/>
      <w:bookmarkEnd w:id="190"/>
      <w:bookmarkEnd w:id="191"/>
      <w:bookmarkEnd w:id="269"/>
      <w:bookmarkEnd w:id="270"/>
      <w:bookmarkEnd w:id="271"/>
      <w:bookmarkEnd w:id="272"/>
      <w:bookmarkEnd w:id="273"/>
      <w:bookmarkEnd w:id="274"/>
      <w:bookmarkEnd w:id="275"/>
      <w:bookmarkEnd w:id="276"/>
      <w:bookmarkEnd w:id="277"/>
      <w:bookmarkEnd w:id="278"/>
      <w:r w:rsidRPr="00C62558">
        <w:t>Pokyn GŘ č. 4/2016</w:t>
      </w:r>
      <w:r>
        <w:t> </w:t>
      </w:r>
      <w:r w:rsidRPr="00C62558">
        <w:t>Předávání digitální dokumentace a dat mezi SŽDC a externími subjekty</w:t>
      </w:r>
      <w:r w:rsidR="005A7216">
        <w:t>,</w:t>
      </w:r>
      <w:bookmarkEnd w:id="279"/>
      <w:r w:rsidR="00BD4FBF">
        <w:t xml:space="preserve"> </w:t>
      </w:r>
      <w:proofErr w:type="gramStart"/>
      <w:r w:rsidR="00CD5F7A" w:rsidRPr="00CD5F7A">
        <w:t>č.j.</w:t>
      </w:r>
      <w:proofErr w:type="gramEnd"/>
      <w:r w:rsidR="00CD5F7A" w:rsidRPr="00CD5F7A">
        <w:t xml:space="preserve">: S34781/2016-SŽDC-O22, </w:t>
      </w:r>
      <w:r w:rsidR="00BD4FBF" w:rsidRPr="008649F4">
        <w:t>ze dne 30. 8. 2016</w:t>
      </w:r>
      <w:r w:rsidR="00BD4FBF" w:rsidRPr="00F70E46">
        <w:t xml:space="preserve"> s platností od 5. 9. 2016,</w:t>
      </w:r>
      <w:bookmarkEnd w:id="280"/>
      <w:r w:rsidR="00BD4FBF" w:rsidRPr="00F70E46">
        <w:t xml:space="preserve"> </w:t>
      </w:r>
    </w:p>
    <w:p w:rsidR="000A74CC" w:rsidRDefault="005A7216" w:rsidP="000138FB">
      <w:pPr>
        <w:pStyle w:val="TPSeznam1slovan"/>
      </w:pPr>
      <w:bookmarkStart w:id="283" w:name="_Ref485644369"/>
      <w:bookmarkStart w:id="284" w:name="_Ref493856518"/>
      <w:bookmarkEnd w:id="281"/>
      <w:r>
        <w:t xml:space="preserve">Směrnice </w:t>
      </w:r>
      <w:r w:rsidR="00CD5F7A">
        <w:t xml:space="preserve">SŽDC </w:t>
      </w:r>
      <w:r>
        <w:t xml:space="preserve">č. 117 </w:t>
      </w:r>
      <w:r w:rsidR="008D08F4" w:rsidRPr="000138FB">
        <w:rPr>
          <w:szCs w:val="24"/>
        </w:rPr>
        <w:t>Předávání digitální dokumentace z investiční výstavby SŽDC</w:t>
      </w:r>
      <w:r w:rsidR="00CD5F7A">
        <w:rPr>
          <w:szCs w:val="24"/>
        </w:rPr>
        <w:t xml:space="preserve"> dle změny č. 1</w:t>
      </w:r>
      <w:r w:rsidR="008D08F4" w:rsidRPr="000138FB">
        <w:rPr>
          <w:szCs w:val="24"/>
        </w:rPr>
        <w:t xml:space="preserve">, </w:t>
      </w:r>
      <w:proofErr w:type="gramStart"/>
      <w:r w:rsidR="008D08F4" w:rsidRPr="000138FB">
        <w:rPr>
          <w:szCs w:val="24"/>
        </w:rPr>
        <w:t>č.j.</w:t>
      </w:r>
      <w:proofErr w:type="gramEnd"/>
      <w:r w:rsidR="008D08F4" w:rsidRPr="000138FB">
        <w:rPr>
          <w:szCs w:val="24"/>
        </w:rPr>
        <w:t xml:space="preserve">: S11908/2017-SŽDC-GŘO7 </w:t>
      </w:r>
      <w:r w:rsidR="008D08F4">
        <w:rPr>
          <w:szCs w:val="24"/>
        </w:rPr>
        <w:t>s</w:t>
      </w:r>
      <w:r w:rsidR="00260FD7">
        <w:rPr>
          <w:szCs w:val="24"/>
        </w:rPr>
        <w:t> </w:t>
      </w:r>
      <w:r w:rsidR="008D08F4" w:rsidRPr="000138FB">
        <w:rPr>
          <w:szCs w:val="24"/>
        </w:rPr>
        <w:t>účinnost</w:t>
      </w:r>
      <w:r w:rsidR="00260FD7">
        <w:rPr>
          <w:szCs w:val="24"/>
        </w:rPr>
        <w:t xml:space="preserve">í </w:t>
      </w:r>
      <w:r w:rsidR="008D08F4" w:rsidRPr="000138FB">
        <w:rPr>
          <w:szCs w:val="24"/>
        </w:rPr>
        <w:t>od 24. 3. 2017</w:t>
      </w:r>
      <w:r w:rsidR="000A74CC">
        <w:t>,</w:t>
      </w:r>
      <w:bookmarkEnd w:id="282"/>
      <w:bookmarkEnd w:id="283"/>
      <w:r w:rsidR="00D43B64">
        <w:t xml:space="preserve"> v platném znění,</w:t>
      </w:r>
      <w:bookmarkEnd w:id="284"/>
    </w:p>
    <w:p w:rsidR="006B5D1F" w:rsidRDefault="00450E48" w:rsidP="000138FB">
      <w:pPr>
        <w:pStyle w:val="TPSeznam1slovan"/>
      </w:pPr>
      <w:bookmarkStart w:id="285" w:name="_Ref484184063"/>
      <w:r>
        <w:t xml:space="preserve">Metodický pokyn </w:t>
      </w:r>
      <w:r w:rsidR="006B5D1F">
        <w:t xml:space="preserve">SŽDC M20/MP006 Opatření k zaměřování objektů železniční dopravní cesty </w:t>
      </w:r>
      <w:proofErr w:type="gramStart"/>
      <w:r w:rsidR="006B5D1F">
        <w:t>č.j.</w:t>
      </w:r>
      <w:proofErr w:type="gramEnd"/>
      <w:r w:rsidR="006B5D1F">
        <w:t xml:space="preserve"> </w:t>
      </w:r>
      <w:r>
        <w:t>40618</w:t>
      </w:r>
      <w:r w:rsidR="006B5D1F">
        <w:t>/201</w:t>
      </w:r>
      <w:r>
        <w:t>8-</w:t>
      </w:r>
      <w:r w:rsidR="006B5D1F">
        <w:t>SŽDC-O1</w:t>
      </w:r>
      <w:r>
        <w:t>5</w:t>
      </w:r>
      <w:r w:rsidR="006B5D1F">
        <w:t xml:space="preserve"> s</w:t>
      </w:r>
      <w:r w:rsidR="00D562D2">
        <w:t> </w:t>
      </w:r>
      <w:r w:rsidR="006B5D1F">
        <w:t>účinností od 1.</w:t>
      </w:r>
      <w:r>
        <w:t> 9</w:t>
      </w:r>
      <w:r w:rsidR="006B5D1F">
        <w:t>.</w:t>
      </w:r>
      <w:r>
        <w:t> </w:t>
      </w:r>
      <w:r w:rsidR="006B5D1F">
        <w:t>201</w:t>
      </w:r>
      <w:r>
        <w:t>8</w:t>
      </w:r>
      <w:r w:rsidR="006B5D1F">
        <w:t>,</w:t>
      </w:r>
      <w:bookmarkEnd w:id="285"/>
      <w:r w:rsidR="003A43A9">
        <w:t xml:space="preserve"> v platném znění,</w:t>
      </w:r>
    </w:p>
    <w:p w:rsidR="006B5D1F" w:rsidRPr="00493B18" w:rsidRDefault="00450E48" w:rsidP="000138FB">
      <w:pPr>
        <w:pStyle w:val="TPSeznam1slovan"/>
      </w:pPr>
      <w:bookmarkStart w:id="286" w:name="_Ref484184107"/>
      <w:r>
        <w:t xml:space="preserve">Metodický pokyn </w:t>
      </w:r>
      <w:r w:rsidR="006B5D1F">
        <w:t xml:space="preserve">SŽDC M20/MP005 Metodický pokyn pro tvorbu prostorových dat pro mapy velkého měřítka </w:t>
      </w:r>
      <w:proofErr w:type="gramStart"/>
      <w:r w:rsidR="006B5D1F">
        <w:t>č.j.</w:t>
      </w:r>
      <w:proofErr w:type="gramEnd"/>
      <w:r w:rsidR="006B5D1F">
        <w:t xml:space="preserve"> </w:t>
      </w:r>
      <w:r>
        <w:t>40605</w:t>
      </w:r>
      <w:r w:rsidR="006B5D1F">
        <w:t>201</w:t>
      </w:r>
      <w:r>
        <w:t>8</w:t>
      </w:r>
      <w:r w:rsidR="006B5D1F">
        <w:t>-SŽDC-O1</w:t>
      </w:r>
      <w:r>
        <w:t>5</w:t>
      </w:r>
      <w:r w:rsidR="006B5D1F">
        <w:t xml:space="preserve"> s účinností od 1.</w:t>
      </w:r>
      <w:r>
        <w:t xml:space="preserve"> </w:t>
      </w:r>
      <w:r w:rsidR="006B5D1F">
        <w:t>9.</w:t>
      </w:r>
      <w:r>
        <w:t> </w:t>
      </w:r>
      <w:r w:rsidR="006B5D1F">
        <w:t>201</w:t>
      </w:r>
      <w:r>
        <w:t>8</w:t>
      </w:r>
      <w:r w:rsidR="006B5D1F">
        <w:t>,</w:t>
      </w:r>
      <w:bookmarkEnd w:id="286"/>
      <w:r w:rsidR="003A43A9">
        <w:t xml:space="preserve"> v platném znění,</w:t>
      </w:r>
    </w:p>
    <w:p w:rsidR="000A74CC" w:rsidRDefault="000A74CC" w:rsidP="00ED1BE9">
      <w:pPr>
        <w:pStyle w:val="TPSeznam1slovan"/>
      </w:pPr>
      <w:bookmarkStart w:id="287" w:name="_Hlt425856985"/>
      <w:bookmarkStart w:id="288" w:name="_Hlt451779277"/>
      <w:bookmarkStart w:id="289" w:name="_Hlt406423694"/>
      <w:bookmarkStart w:id="290" w:name="_Hlt451779468"/>
      <w:bookmarkStart w:id="291" w:name="_Hlt451863359"/>
      <w:bookmarkStart w:id="292" w:name="_Ref393966110"/>
      <w:bookmarkStart w:id="293" w:name="_Ref451863332"/>
      <w:bookmarkStart w:id="294" w:name="_Ref451439095"/>
      <w:bookmarkEnd w:id="287"/>
      <w:bookmarkEnd w:id="288"/>
      <w:bookmarkEnd w:id="289"/>
      <w:bookmarkEnd w:id="290"/>
      <w:bookmarkEnd w:id="291"/>
      <w:r>
        <w:t xml:space="preserve">Směrnice </w:t>
      </w:r>
      <w:r w:rsidRPr="00D3670E">
        <w:t xml:space="preserve">SŽDC č. </w:t>
      </w:r>
      <w:r>
        <w:t>34, Směrnice</w:t>
      </w:r>
      <w:r w:rsidRPr="00D3670E">
        <w:t xml:space="preserve"> pro </w:t>
      </w:r>
      <w:r>
        <w:t xml:space="preserve">uvádění do provozu výrobků, které jsou součástí sdělovacích a zabezpečovacích zařízení a zařízení elektrotechniky a energetiky, na železniční dopravní cestě ve vlastnictví státu státní organizace Správa železniční dopravní cesty, </w:t>
      </w:r>
      <w:r w:rsidR="00ED1BE9" w:rsidRPr="00ED1BE9">
        <w:t xml:space="preserve">ve znění změny č. 1, </w:t>
      </w:r>
      <w:proofErr w:type="gramStart"/>
      <w:r w:rsidR="00ED1BE9" w:rsidRPr="00ED1BE9">
        <w:t>č.j.</w:t>
      </w:r>
      <w:proofErr w:type="gramEnd"/>
      <w:r w:rsidR="00ED1BE9" w:rsidRPr="00ED1BE9">
        <w:t xml:space="preserve">: 21 783/07-OP, s účinností od 15. 2. </w:t>
      </w:r>
      <w:proofErr w:type="gramStart"/>
      <w:r w:rsidR="00ED1BE9" w:rsidRPr="00ED1BE9">
        <w:t>2012,</w:t>
      </w:r>
      <w:r w:rsidR="00CD5F7A" w:rsidDel="00CD5F7A">
        <w:t xml:space="preserve"> </w:t>
      </w:r>
      <w:r>
        <w:t>, v platném</w:t>
      </w:r>
      <w:proofErr w:type="gramEnd"/>
      <w:r>
        <w:t xml:space="preserve"> </w:t>
      </w:r>
      <w:r w:rsidRPr="00D3670E">
        <w:t>znění</w:t>
      </w:r>
      <w:bookmarkEnd w:id="292"/>
      <w:bookmarkEnd w:id="293"/>
    </w:p>
    <w:p w:rsidR="000A74CC" w:rsidRDefault="000A74CC" w:rsidP="000138FB">
      <w:pPr>
        <w:pStyle w:val="TPSeznam1slovan"/>
      </w:pPr>
      <w:bookmarkStart w:id="295" w:name="_Hlt451863366"/>
      <w:bookmarkStart w:id="296" w:name="_Ref451863337"/>
      <w:bookmarkStart w:id="297" w:name="_Ref399326312"/>
      <w:bookmarkEnd w:id="295"/>
      <w:r>
        <w:t xml:space="preserve">Směrnice </w:t>
      </w:r>
      <w:r w:rsidRPr="00D3670E">
        <w:t xml:space="preserve">SŽDC č. </w:t>
      </w:r>
      <w:r>
        <w:t xml:space="preserve">67, Systém péče o kvalitu v oblasti traťového hospodářství, </w:t>
      </w:r>
      <w:r w:rsidR="00CD5F7A">
        <w:t xml:space="preserve">, </w:t>
      </w:r>
      <w:proofErr w:type="gramStart"/>
      <w:r w:rsidRPr="00D3670E">
        <w:t>č.j.</w:t>
      </w:r>
      <w:proofErr w:type="gramEnd"/>
      <w:r w:rsidRPr="00D3670E">
        <w:t>: S</w:t>
      </w:r>
      <w:r>
        <w:t xml:space="preserve"> 35410/11 </w:t>
      </w:r>
      <w:r w:rsidRPr="00D3670E">
        <w:t>-</w:t>
      </w:r>
      <w:r>
        <w:t xml:space="preserve"> </w:t>
      </w:r>
      <w:r w:rsidRPr="00D3670E">
        <w:t>O</w:t>
      </w:r>
      <w:r>
        <w:t>TH, s ú</w:t>
      </w:r>
      <w:r w:rsidRPr="00D3670E">
        <w:t>činnost</w:t>
      </w:r>
      <w:r>
        <w:t>í</w:t>
      </w:r>
      <w:r w:rsidRPr="00D3670E">
        <w:t xml:space="preserve"> od 1. </w:t>
      </w:r>
      <w:r>
        <w:t>9.</w:t>
      </w:r>
      <w:r w:rsidRPr="00D3670E">
        <w:t xml:space="preserve"> 201</w:t>
      </w:r>
      <w:r>
        <w:t>1, v platném znění</w:t>
      </w:r>
      <w:bookmarkEnd w:id="294"/>
      <w:bookmarkEnd w:id="296"/>
      <w:r w:rsidR="00921E48">
        <w:t>,</w:t>
      </w:r>
    </w:p>
    <w:p w:rsidR="00921E48" w:rsidRDefault="00921E48" w:rsidP="00921E48">
      <w:pPr>
        <w:pStyle w:val="TPSeznam1slovan"/>
      </w:pPr>
      <w:bookmarkStart w:id="298" w:name="_Ref525654990"/>
      <w:r>
        <w:t xml:space="preserve">Pokyn GŘ č. 10/2013 </w:t>
      </w:r>
      <w:r w:rsidRPr="00921E48">
        <w:t>Posuzování přípustnosti speciálních vozidel dodavatelů pro technologické využití při pracích na železničních drahách v majetku ČR, se kterým má právo hospodařit SŽDC</w:t>
      </w:r>
      <w:r>
        <w:t xml:space="preserve">, </w:t>
      </w:r>
      <w:proofErr w:type="gramStart"/>
      <w:r>
        <w:t>č.j.</w:t>
      </w:r>
      <w:proofErr w:type="gramEnd"/>
      <w:r>
        <w:t>: S 1950/2013-TÚDC, s účinností od 1. 1. 2014, v platném znění,</w:t>
      </w:r>
      <w:bookmarkEnd w:id="298"/>
    </w:p>
    <w:p w:rsidR="000A74CC" w:rsidRDefault="000A74CC" w:rsidP="000138FB">
      <w:pPr>
        <w:pStyle w:val="TPSeznam1slovan"/>
      </w:pPr>
      <w:bookmarkStart w:id="299" w:name="_Hlt406423491"/>
      <w:bookmarkStart w:id="300" w:name="_Ref395706278"/>
      <w:bookmarkStart w:id="301" w:name="_Ref505026304"/>
      <w:bookmarkEnd w:id="297"/>
      <w:bookmarkEnd w:id="299"/>
      <w:r>
        <w:t xml:space="preserve">Předpis SŽDC M20 Předpis pro zeměměřictví, </w:t>
      </w:r>
      <w:proofErr w:type="gramStart"/>
      <w:r w:rsidR="00450E48" w:rsidRPr="0016345D">
        <w:t>č.j.</w:t>
      </w:r>
      <w:proofErr w:type="gramEnd"/>
      <w:r w:rsidR="00450E48" w:rsidRPr="0016345D">
        <w:t xml:space="preserve">: </w:t>
      </w:r>
      <w:r w:rsidR="003B681B">
        <w:t>S </w:t>
      </w:r>
      <w:r w:rsidR="00450E48" w:rsidRPr="0016345D">
        <w:t>1819/2015-O13</w:t>
      </w:r>
      <w:r w:rsidR="00450E48" w:rsidRPr="00450E48">
        <w:t xml:space="preserve"> </w:t>
      </w:r>
      <w:r w:rsidR="00450E48">
        <w:t xml:space="preserve"> ze </w:t>
      </w:r>
      <w:r w:rsidR="00450E48" w:rsidRPr="0016345D">
        <w:t>dne 1.</w:t>
      </w:r>
      <w:r w:rsidR="003B681B">
        <w:t> </w:t>
      </w:r>
      <w:r w:rsidR="00450E48" w:rsidRPr="0016345D">
        <w:t>6.</w:t>
      </w:r>
      <w:r w:rsidR="003B681B">
        <w:t> </w:t>
      </w:r>
      <w:r w:rsidR="00450E48" w:rsidRPr="0016345D">
        <w:t>2015</w:t>
      </w:r>
      <w:r w:rsidR="00450E48">
        <w:t xml:space="preserve">, s účinností </w:t>
      </w:r>
      <w:r>
        <w:t>od 1.</w:t>
      </w:r>
      <w:r w:rsidR="001832C6">
        <w:t> </w:t>
      </w:r>
      <w:r>
        <w:t>7.</w:t>
      </w:r>
      <w:r w:rsidR="001832C6">
        <w:t> </w:t>
      </w:r>
      <w:r>
        <w:t>2015,</w:t>
      </w:r>
      <w:bookmarkEnd w:id="300"/>
      <w:r w:rsidRPr="0016345D">
        <w:t xml:space="preserve"> v platném znění</w:t>
      </w:r>
      <w:r w:rsidRPr="00991DD6">
        <w:t>,</w:t>
      </w:r>
      <w:bookmarkEnd w:id="301"/>
    </w:p>
    <w:p w:rsidR="000A74CC" w:rsidRDefault="000A74CC" w:rsidP="00CD5F7A">
      <w:pPr>
        <w:pStyle w:val="TPSeznam1slovan"/>
      </w:pPr>
      <w:bookmarkStart w:id="302" w:name="_Ref395706282"/>
      <w:bookmarkStart w:id="303" w:name="_Ref484080751"/>
      <w:r>
        <w:t xml:space="preserve">Předpis SŽDC (ČD) M21 Předpis pro </w:t>
      </w:r>
      <w:r w:rsidRPr="009A5762">
        <w:t>staničení</w:t>
      </w:r>
      <w:r>
        <w:t xml:space="preserve"> železničních tratí,</w:t>
      </w:r>
      <w:r w:rsidR="00CD5F7A" w:rsidRPr="00CD5F7A">
        <w:t xml:space="preserve"> </w:t>
      </w:r>
      <w:proofErr w:type="gramStart"/>
      <w:r w:rsidR="00CD5F7A" w:rsidRPr="00CD5F7A">
        <w:t>č.j.</w:t>
      </w:r>
      <w:proofErr w:type="gramEnd"/>
      <w:r w:rsidR="00CD5F7A" w:rsidRPr="00CD5F7A">
        <w:t>: 57 463/2000, s účinností</w:t>
      </w:r>
      <w:r>
        <w:t xml:space="preserve"> od </w:t>
      </w:r>
      <w:bookmarkEnd w:id="302"/>
      <w:r>
        <w:t>1. 6. 20</w:t>
      </w:r>
      <w:r w:rsidR="00C61330">
        <w:t>0</w:t>
      </w:r>
      <w:r>
        <w:t xml:space="preserve">0, </w:t>
      </w:r>
      <w:r w:rsidRPr="0016345D">
        <w:t>v platném znění</w:t>
      </w:r>
      <w:r w:rsidRPr="00991DD6">
        <w:t>,</w:t>
      </w:r>
      <w:bookmarkEnd w:id="303"/>
    </w:p>
    <w:p w:rsidR="000A74CC" w:rsidRDefault="000A74CC" w:rsidP="000138FB">
      <w:pPr>
        <w:pStyle w:val="TPSeznam1slovan"/>
      </w:pPr>
      <w:bookmarkStart w:id="304" w:name="_Ref451952389"/>
      <w:r w:rsidRPr="006C63D3">
        <w:t>Metodický pokyn P</w:t>
      </w:r>
      <w:r>
        <w:t>ro určování zatížitelnosti mostních objektů, s</w:t>
      </w:r>
      <w:r w:rsidRPr="006C63D3">
        <w:t xml:space="preserve">chváleno </w:t>
      </w:r>
      <w:r>
        <w:t xml:space="preserve">GŘ </w:t>
      </w:r>
      <w:r w:rsidRPr="006C63D3">
        <w:t>SŽDC</w:t>
      </w:r>
      <w:r>
        <w:t xml:space="preserve"> </w:t>
      </w:r>
      <w:r w:rsidRPr="006C63D3">
        <w:t>dne: 31. 7</w:t>
      </w:r>
      <w:r w:rsidRPr="006643F2">
        <w:t>. 201</w:t>
      </w:r>
      <w:r>
        <w:t xml:space="preserve">5 </w:t>
      </w:r>
      <w:proofErr w:type="gramStart"/>
      <w:r w:rsidRPr="006C63D3">
        <w:t>č.j.</w:t>
      </w:r>
      <w:proofErr w:type="gramEnd"/>
      <w:r w:rsidRPr="006C63D3">
        <w:t>: S</w:t>
      </w:r>
      <w:r>
        <w:t> </w:t>
      </w:r>
      <w:r w:rsidRPr="006C63D3">
        <w:t>30135/2015-O13</w:t>
      </w:r>
      <w:r>
        <w:t>, s ú</w:t>
      </w:r>
      <w:r w:rsidRPr="006C63D3">
        <w:t>činnost</w:t>
      </w:r>
      <w:r>
        <w:t>í</w:t>
      </w:r>
      <w:r w:rsidRPr="006C63D3">
        <w:t xml:space="preserve"> od 1. září 2015</w:t>
      </w:r>
      <w:bookmarkStart w:id="305" w:name="_Hlt451952175"/>
      <w:bookmarkEnd w:id="304"/>
      <w:bookmarkEnd w:id="305"/>
      <w:r>
        <w:t>,</w:t>
      </w:r>
      <w:r w:rsidR="00CD5F7A">
        <w:t xml:space="preserve"> v platném znění</w:t>
      </w:r>
    </w:p>
    <w:p w:rsidR="000A74CC" w:rsidRPr="0016345D" w:rsidRDefault="000A74CC" w:rsidP="000138FB">
      <w:pPr>
        <w:pStyle w:val="TPSeznam1slovan"/>
      </w:pPr>
      <w:bookmarkStart w:id="306" w:name="_Ref467963506"/>
      <w:r w:rsidRPr="0016345D">
        <w:t>Předpis SŽDC S5 Správa mostních objektů</w:t>
      </w:r>
      <w:bookmarkEnd w:id="306"/>
      <w:r w:rsidRPr="0016345D">
        <w:t xml:space="preserve">, </w:t>
      </w:r>
      <w:r w:rsidRPr="00991DD6">
        <w:t>s</w:t>
      </w:r>
      <w:r w:rsidRPr="0016345D">
        <w:t xml:space="preserve">chváleno </w:t>
      </w:r>
      <w:r w:rsidRPr="00991DD6">
        <w:t>GŘ</w:t>
      </w:r>
      <w:r w:rsidRPr="0016345D">
        <w:t xml:space="preserve"> SŽDC dne: 21.09.2012 </w:t>
      </w:r>
      <w:proofErr w:type="gramStart"/>
      <w:r w:rsidRPr="0016345D">
        <w:t>č.j.</w:t>
      </w:r>
      <w:proofErr w:type="gramEnd"/>
      <w:r w:rsidRPr="0016345D">
        <w:t>: S</w:t>
      </w:r>
      <w:r w:rsidR="00CD5F7A">
        <w:t> </w:t>
      </w:r>
      <w:r w:rsidRPr="0016345D">
        <w:t>9244/2012-OTH</w:t>
      </w:r>
      <w:r>
        <w:t xml:space="preserve">, </w:t>
      </w:r>
      <w:r w:rsidR="00CD5F7A">
        <w:t xml:space="preserve">s účinností od 1. 10. 2012, </w:t>
      </w:r>
      <w:r>
        <w:t xml:space="preserve">v platném </w:t>
      </w:r>
      <w:r w:rsidRPr="0016345D">
        <w:t>znění</w:t>
      </w:r>
      <w:r w:rsidR="00905D67">
        <w:t>,</w:t>
      </w:r>
    </w:p>
    <w:p w:rsidR="00BD4FBF" w:rsidRDefault="000A74CC" w:rsidP="00CA689D">
      <w:pPr>
        <w:pStyle w:val="TPSeznam1slovan"/>
      </w:pPr>
      <w:bookmarkStart w:id="307" w:name="_Ref525129067"/>
      <w:bookmarkStart w:id="308" w:name="_Ref468091664"/>
      <w:r w:rsidRPr="0016345D">
        <w:t xml:space="preserve">Metodický pokyn GŘ SŽDC pro údržbu vyšší zeleně ze dne 31. 10. 2016, </w:t>
      </w:r>
      <w:proofErr w:type="gramStart"/>
      <w:r w:rsidRPr="0016345D">
        <w:t>č.j.</w:t>
      </w:r>
      <w:proofErr w:type="gramEnd"/>
      <w:r w:rsidRPr="0016345D">
        <w:t xml:space="preserve">: S 43941/2016-SŽDC-O15, </w:t>
      </w:r>
      <w:r w:rsidR="00CD5F7A">
        <w:t xml:space="preserve">s účinností od 1. 11. 2016, </w:t>
      </w:r>
      <w:r w:rsidRPr="0016345D">
        <w:t>v platném znění</w:t>
      </w:r>
      <w:r w:rsidR="00BD4FBF">
        <w:t>,</w:t>
      </w:r>
      <w:bookmarkEnd w:id="307"/>
    </w:p>
    <w:p w:rsidR="00342A42" w:rsidRDefault="00773147" w:rsidP="00BD4FBF">
      <w:pPr>
        <w:pStyle w:val="TPSeznam1slovan"/>
      </w:pPr>
      <w:bookmarkStart w:id="309" w:name="_Ref497723143"/>
      <w:bookmarkStart w:id="310" w:name="_Ref504118619"/>
      <w:r w:rsidRPr="005A070E">
        <w:t xml:space="preserve">Metodický pokyn </w:t>
      </w:r>
      <w:r w:rsidR="00F73CC3" w:rsidRPr="003D5EDD">
        <w:t>p</w:t>
      </w:r>
      <w:r w:rsidRPr="00272856">
        <w:t>ro hodnocení a řízení hluku ze železniční dopr</w:t>
      </w:r>
      <w:r w:rsidRPr="00C64A42">
        <w:t>avy,</w:t>
      </w:r>
      <w:r>
        <w:t xml:space="preserve"> </w:t>
      </w:r>
      <w:proofErr w:type="gramStart"/>
      <w:r>
        <w:t>č.j.</w:t>
      </w:r>
      <w:proofErr w:type="gramEnd"/>
      <w:r>
        <w:t>: 50023/2017-SŽDC-G</w:t>
      </w:r>
      <w:r w:rsidR="00F73CC3">
        <w:t>Ř-O15, ze dne 4. 1. 2018,</w:t>
      </w:r>
      <w:bookmarkEnd w:id="308"/>
      <w:bookmarkEnd w:id="309"/>
      <w:bookmarkEnd w:id="310"/>
      <w:r w:rsidR="00120541">
        <w:t xml:space="preserve"> v platném znění,</w:t>
      </w:r>
    </w:p>
    <w:p w:rsidR="00AE3089" w:rsidRDefault="00F73CC3" w:rsidP="00893AC2">
      <w:pPr>
        <w:pStyle w:val="TPSeznam1slovan"/>
      </w:pPr>
      <w:bookmarkStart w:id="311" w:name="_Ref504123520"/>
      <w:r>
        <w:t xml:space="preserve">Pokyn GŘ </w:t>
      </w:r>
      <w:r w:rsidR="00120541">
        <w:t>PO-</w:t>
      </w:r>
      <w:r>
        <w:t>21/</w:t>
      </w:r>
      <w:r w:rsidRPr="00893AC2">
        <w:t>2017</w:t>
      </w:r>
      <w:r w:rsidR="00120541">
        <w:t>-GŘ</w:t>
      </w:r>
      <w:r w:rsidRPr="00893AC2">
        <w:t xml:space="preserve"> </w:t>
      </w:r>
      <w:r w:rsidR="00120541">
        <w:t>O</w:t>
      </w:r>
      <w:r w:rsidRPr="00C64A42">
        <w:t>patření a omezení pro dodávky technologických celků s dopadem na</w:t>
      </w:r>
      <w:r>
        <w:t xml:space="preserve"> </w:t>
      </w:r>
      <w:r w:rsidRPr="00C64A42">
        <w:t>síťovou infrastrukturu SŽDC</w:t>
      </w:r>
      <w:r>
        <w:t xml:space="preserve">, </w:t>
      </w:r>
      <w:proofErr w:type="gramStart"/>
      <w:r>
        <w:t>č.j.</w:t>
      </w:r>
      <w:proofErr w:type="gramEnd"/>
      <w:r>
        <w:t>: 48729/2017-SŽD-GŘ-O14,</w:t>
      </w:r>
      <w:r w:rsidR="00FE000E">
        <w:t xml:space="preserve"> ze dne 15. 1. 2018</w:t>
      </w:r>
      <w:r w:rsidR="00AE3089">
        <w:t>,</w:t>
      </w:r>
      <w:r w:rsidR="00120541">
        <w:t xml:space="preserve"> s účinností od 18. 1. 2018, v pl</w:t>
      </w:r>
      <w:r w:rsidR="00E0060D">
        <w:t>a</w:t>
      </w:r>
      <w:r w:rsidR="00120541">
        <w:t>tném znění,</w:t>
      </w:r>
    </w:p>
    <w:p w:rsidR="000E25EF" w:rsidRDefault="00AE3089" w:rsidP="00AE3089">
      <w:pPr>
        <w:pStyle w:val="TPSeznam1slovan"/>
      </w:pPr>
      <w:bookmarkStart w:id="312" w:name="_Ref515890440"/>
      <w:r w:rsidRPr="00AE3089">
        <w:t xml:space="preserve">Směrnice SŽDC SM33 Správa koordinačních schémat </w:t>
      </w:r>
      <w:proofErr w:type="spellStart"/>
      <w:r w:rsidRPr="00AE3089">
        <w:t>ukolejnění</w:t>
      </w:r>
      <w:proofErr w:type="spellEnd"/>
      <w:r w:rsidRPr="00AE3089">
        <w:t xml:space="preserve"> a trakčního propojení, ze dne 18. 4. 2018, čj. 18752/2018-GŘ-O14, v platném znění</w:t>
      </w:r>
      <w:r w:rsidR="000E25EF">
        <w:t>,</w:t>
      </w:r>
    </w:p>
    <w:p w:rsidR="0024504A" w:rsidRDefault="000E25EF" w:rsidP="000E25EF">
      <w:pPr>
        <w:pStyle w:val="TPSeznam1slovan"/>
      </w:pPr>
      <w:bookmarkStart w:id="313" w:name="_Ref525047067"/>
      <w:r w:rsidRPr="000E25EF">
        <w:t xml:space="preserve">Metodický pokyn SŽDC M20/MP007 Železniční bodové pole, </w:t>
      </w:r>
      <w:proofErr w:type="gramStart"/>
      <w:r w:rsidRPr="000E25EF">
        <w:t>č.j.</w:t>
      </w:r>
      <w:proofErr w:type="gramEnd"/>
      <w:r w:rsidRPr="000E25EF">
        <w:t xml:space="preserve"> 17206/2018-SŽDC-GŘ-O15 s účinností od 1. 4. 2018, v platném znění</w:t>
      </w:r>
      <w:r w:rsidR="0024504A">
        <w:t>,</w:t>
      </w:r>
    </w:p>
    <w:p w:rsidR="00F73CC3" w:rsidRPr="00893AC2" w:rsidRDefault="0024504A" w:rsidP="0024504A">
      <w:pPr>
        <w:pStyle w:val="TPSeznam1slovan"/>
      </w:pPr>
      <w:bookmarkStart w:id="314" w:name="_Ref525130689"/>
      <w:r>
        <w:t>Směrnice SŽDC SM105</w:t>
      </w:r>
      <w:r w:rsidRPr="0024504A">
        <w:t xml:space="preserve"> Změny během výstavby</w:t>
      </w:r>
      <w:r>
        <w:t xml:space="preserve">, </w:t>
      </w:r>
      <w:proofErr w:type="gramStart"/>
      <w:r w:rsidRPr="0024504A">
        <w:t>č.j.</w:t>
      </w:r>
      <w:proofErr w:type="gramEnd"/>
      <w:r w:rsidRPr="0024504A">
        <w:t xml:space="preserve"> 19782/2018-SŽDC-GŘ-O7</w:t>
      </w:r>
      <w:r w:rsidR="007A44C8">
        <w:t xml:space="preserve"> s účinností od 14. 5. 2018, v platném znění</w:t>
      </w:r>
      <w:r w:rsidR="00FE000E">
        <w:t>.</w:t>
      </w:r>
      <w:bookmarkEnd w:id="311"/>
      <w:bookmarkEnd w:id="312"/>
      <w:bookmarkEnd w:id="313"/>
      <w:bookmarkEnd w:id="314"/>
    </w:p>
    <w:sectPr w:rsidR="00F73CC3" w:rsidRPr="00893AC2" w:rsidSect="006F5CAA">
      <w:headerReference w:type="default" r:id="rId14"/>
      <w:pgSz w:w="11906" w:h="16838" w:code="9"/>
      <w:pgMar w:top="1588" w:right="1021" w:bottom="1077" w:left="1021" w:header="0" w:footer="340" w:gutter="3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3CA" w:rsidRDefault="006A43CA" w:rsidP="00C11439">
      <w:pPr>
        <w:spacing w:after="0" w:line="240" w:lineRule="auto"/>
      </w:pPr>
      <w:r>
        <w:separator/>
      </w:r>
    </w:p>
  </w:endnote>
  <w:endnote w:type="continuationSeparator" w:id="0">
    <w:p w:rsidR="006A43CA" w:rsidRDefault="006A43CA" w:rsidP="00C1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97" w:rsidRDefault="001B5A97" w:rsidP="00036C42">
    <w:pPr>
      <w:pStyle w:val="TPZpat2ra"/>
    </w:pPr>
  </w:p>
  <w:p w:rsidR="001B5A97" w:rsidRPr="00113822" w:rsidRDefault="001B5A97" w:rsidP="00BC400B">
    <w:pPr>
      <w:pStyle w:val="TPZpat"/>
    </w:pPr>
    <w:r>
      <w:fldChar w:fldCharType="begin"/>
    </w:r>
    <w:r>
      <w:instrText>PAGE  \* Arabic  \* MERGEFORMAT</w:instrText>
    </w:r>
    <w:r>
      <w:fldChar w:fldCharType="separate"/>
    </w:r>
    <w:r w:rsidR="006F5CAA">
      <w:rPr>
        <w:noProof/>
      </w:rPr>
      <w:t>2</w:t>
    </w:r>
    <w:r>
      <w:rPr>
        <w:noProof/>
      </w:rPr>
      <w:fldChar w:fldCharType="end"/>
    </w:r>
    <w:r w:rsidRPr="00113822">
      <w:t xml:space="preserve"> z </w:t>
    </w:r>
    <w:r w:rsidR="006F5CAA">
      <w:fldChar w:fldCharType="begin"/>
    </w:r>
    <w:r w:rsidR="006F5CAA">
      <w:instrText>NUMPAGES  \* Arabic  \* MERGEFORMAT</w:instrText>
    </w:r>
    <w:r w:rsidR="006F5CAA">
      <w:fldChar w:fldCharType="separate"/>
    </w:r>
    <w:r w:rsidR="006F5CAA">
      <w:rPr>
        <w:noProof/>
      </w:rPr>
      <w:t>35</w:t>
    </w:r>
    <w:r w:rsidR="006F5CAA">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97" w:rsidRDefault="001B5A97" w:rsidP="00DB3714">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3CA" w:rsidRDefault="006A43CA" w:rsidP="00C11439">
      <w:pPr>
        <w:spacing w:after="0" w:line="240" w:lineRule="auto"/>
      </w:pPr>
      <w:r>
        <w:separator/>
      </w:r>
    </w:p>
  </w:footnote>
  <w:footnote w:type="continuationSeparator" w:id="0">
    <w:p w:rsidR="006A43CA" w:rsidRDefault="006A43CA" w:rsidP="00C114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97" w:rsidRPr="003B5BED" w:rsidRDefault="001B5A97" w:rsidP="003B5BED">
    <w:pPr>
      <w:pStyle w:val="TPZhlav"/>
    </w:pPr>
    <w:r>
      <w:rPr>
        <w:noProof/>
        <w:lang w:eastAsia="cs-CZ"/>
      </w:rPr>
      <w:drawing>
        <wp:anchor distT="0" distB="0" distL="114300" distR="114300" simplePos="0" relativeHeight="251657728" behindDoc="0" locked="0" layoutInCell="1" allowOverlap="1" wp14:anchorId="3BC99713" wp14:editId="3FB57610">
          <wp:simplePos x="0" y="0"/>
          <wp:positionH relativeFrom="page">
            <wp:posOffset>864235</wp:posOffset>
          </wp:positionH>
          <wp:positionV relativeFrom="page">
            <wp:posOffset>431800</wp:posOffset>
          </wp:positionV>
          <wp:extent cx="793750" cy="412750"/>
          <wp:effectExtent l="0" t="0" r="6350" b="6350"/>
          <wp:wrapNone/>
          <wp:docPr id="1" name="obrázek 8"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750" cy="412750"/>
                  </a:xfrm>
                  <a:prstGeom prst="rect">
                    <a:avLst/>
                  </a:prstGeom>
                  <a:noFill/>
                </pic:spPr>
              </pic:pic>
            </a:graphicData>
          </a:graphic>
        </wp:anchor>
      </w:drawing>
    </w:r>
  </w:p>
  <w:p w:rsidR="001B5A97" w:rsidRPr="003B5BED" w:rsidRDefault="001B5A97" w:rsidP="003B5BED">
    <w:pPr>
      <w:pStyle w:val="TPZhlav"/>
    </w:pPr>
    <w:r w:rsidRPr="003B5BED">
      <w:t xml:space="preserve">Díl 2, Příloha č. </w:t>
    </w:r>
    <w:r>
      <w:t>2b</w:t>
    </w:r>
    <w:r w:rsidRPr="003B5BED">
      <w:t xml:space="preserve"> </w:t>
    </w:r>
    <w:r>
      <w:t>- Všeobecné</w:t>
    </w:r>
    <w:r w:rsidRPr="003B5BED">
      <w:t xml:space="preserve"> technické podmínky</w:t>
    </w:r>
  </w:p>
  <w:p w:rsidR="001B5A97" w:rsidRPr="003B5BED" w:rsidRDefault="001B5A97" w:rsidP="003B5BED">
    <w:pPr>
      <w:pStyle w:val="TPZhlav"/>
    </w:pPr>
    <w:r>
      <w:t>Zhotovení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97" w:rsidRPr="006F5CAA" w:rsidRDefault="006F5CAA" w:rsidP="006F5CAA">
    <w:pPr>
      <w:pStyle w:val="Zhlav"/>
    </w:pPr>
    <w:r>
      <w:rPr>
        <w:noProof/>
        <w:lang w:eastAsia="cs-CZ"/>
      </w:rPr>
      <w:drawing>
        <wp:inline distT="0" distB="0" distL="0" distR="0" wp14:anchorId="5D884F8A" wp14:editId="51603C52">
          <wp:extent cx="3070225" cy="103314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A97" w:rsidRDefault="001B5A97" w:rsidP="003B5BED">
    <w:pPr>
      <w:pStyle w:val="TPZhlav"/>
    </w:pPr>
  </w:p>
  <w:p w:rsidR="001B5A97" w:rsidRDefault="006F5CAA" w:rsidP="006F5CAA">
    <w:pPr>
      <w:pStyle w:val="TPZhlav"/>
      <w:pBdr>
        <w:bottom w:val="none" w:sz="0" w:space="0" w:color="auto"/>
      </w:pBdr>
      <w:ind w:hanging="993"/>
      <w:jc w:val="left"/>
    </w:pPr>
    <w:r>
      <w:rPr>
        <w:noProof/>
        <w:lang w:eastAsia="cs-CZ"/>
      </w:rPr>
      <w:drawing>
        <wp:inline distT="0" distB="0" distL="0" distR="0" wp14:anchorId="55D8B438" wp14:editId="7586A434">
          <wp:extent cx="3070225" cy="1033145"/>
          <wp:effectExtent l="0" t="0" r="0" b="0"/>
          <wp:docPr id="3"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inline>
      </w:drawing>
    </w:r>
    <w:r>
      <w:t xml:space="preserve">                                                         </w:t>
    </w:r>
    <w:r w:rsidR="001B5A97">
      <w:t>Všeobecné technické podmínky</w:t>
    </w:r>
  </w:p>
  <w:p w:rsidR="001B5A97" w:rsidRPr="003B5BED" w:rsidRDefault="001B5A97" w:rsidP="003B5BED">
    <w:pPr>
      <w:pStyle w:val="TPZhlav"/>
    </w:pPr>
    <w:r>
      <w:t>Zhotovení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32C645FC"/>
    <w:lvl w:ilvl="0" w:tplc="69428FB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F63401"/>
    <w:multiLevelType w:val="hybridMultilevel"/>
    <w:tmpl w:val="1374B832"/>
    <w:lvl w:ilvl="0" w:tplc="E9D6567C">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nsid w:val="039935F2"/>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
    <w:nsid w:val="03C41E04"/>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4">
    <w:nsid w:val="07D47DF0"/>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5">
    <w:nsid w:val="0A2259DE"/>
    <w:multiLevelType w:val="hybridMultilevel"/>
    <w:tmpl w:val="31FE3476"/>
    <w:lvl w:ilvl="0" w:tplc="20A2453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A9A651C"/>
    <w:multiLevelType w:val="multilevel"/>
    <w:tmpl w:val="4FE8E006"/>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2F27944"/>
    <w:multiLevelType w:val="multilevel"/>
    <w:tmpl w:val="326CB754"/>
    <w:lvl w:ilvl="0">
      <w:start w:val="1"/>
      <w:numFmt w:val="lowerLetter"/>
      <w:lvlText w:val="%1)"/>
      <w:lvlJc w:val="left"/>
      <w:pPr>
        <w:ind w:left="1381" w:hanging="360"/>
      </w:pPr>
      <w:rPr>
        <w:rFonts w:ascii="Calibri" w:hAnsi="Calibri" w:hint="default"/>
        <w:b w:val="0"/>
        <w:i w:val="0"/>
        <w:strike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27076040"/>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301F4DA0"/>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nsid w:val="325053FA"/>
    <w:multiLevelType w:val="hybridMultilevel"/>
    <w:tmpl w:val="EC20449A"/>
    <w:lvl w:ilvl="0" w:tplc="6450D53C">
      <w:start w:val="1"/>
      <w:numFmt w:val="lowerLetter"/>
      <w:pStyle w:val="slovanodstavec"/>
      <w:lvlText w:val="%1."/>
      <w:lvlJc w:val="left"/>
      <w:pPr>
        <w:ind w:left="3192" w:hanging="360"/>
      </w:pPr>
      <w:rPr>
        <w:rFonts w:ascii="Calibri" w:hAnsi="Calibri" w:hint="default"/>
        <w:b/>
        <w:i w:val="0"/>
        <w:caps w:val="0"/>
        <w:strike w:val="0"/>
        <w:dstrike w:val="0"/>
        <w:vanish w:val="0"/>
        <w:color w:val="394A58"/>
        <w:sz w:val="23"/>
        <w:u w:val="none"/>
        <w:vertAlign w:val="baseline"/>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13">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4">
    <w:nsid w:val="34FC5388"/>
    <w:multiLevelType w:val="hybridMultilevel"/>
    <w:tmpl w:val="95067C4A"/>
    <w:lvl w:ilvl="0" w:tplc="0EECC0F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62C6FCD"/>
    <w:multiLevelType w:val="multilevel"/>
    <w:tmpl w:val="FC249C54"/>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F9B50BA"/>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7">
    <w:nsid w:val="44A94E1A"/>
    <w:multiLevelType w:val="hybridMultilevel"/>
    <w:tmpl w:val="4C420098"/>
    <w:lvl w:ilvl="0" w:tplc="1972AEF0">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nsid w:val="452443B9"/>
    <w:multiLevelType w:val="hybridMultilevel"/>
    <w:tmpl w:val="0F101C46"/>
    <w:lvl w:ilvl="0" w:tplc="A1BC5C44">
      <w:start w:val="1"/>
      <w:numFmt w:val="decimal"/>
      <w:pStyle w:val="TPSeznam1slovan"/>
      <w:lvlText w:val="[%1]"/>
      <w:lvlJc w:val="left"/>
      <w:pPr>
        <w:tabs>
          <w:tab w:val="num" w:pos="1474"/>
        </w:tabs>
        <w:ind w:left="1474" w:hanging="453"/>
      </w:pPr>
      <w:rPr>
        <w:rFonts w:ascii="Calibri" w:hAnsi="Calibri" w:hint="default"/>
        <w:b w:val="0"/>
        <w:i w:val="0"/>
        <w:caps w:val="0"/>
        <w:strike w:val="0"/>
        <w:dstrike w:val="0"/>
        <w:vanish w:val="0"/>
        <w:color w:val="000000"/>
        <w:sz w:val="18"/>
        <w:vertAlign w:val="base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9">
    <w:nsid w:val="46D929DB"/>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0">
    <w:nsid w:val="4A5E30C4"/>
    <w:multiLevelType w:val="multilevel"/>
    <w:tmpl w:val="0405001F"/>
    <w:lvl w:ilvl="0">
      <w:start w:val="1"/>
      <w:numFmt w:val="decimal"/>
      <w:lvlText w:val="%1."/>
      <w:lvlJc w:val="left"/>
      <w:pPr>
        <w:ind w:left="360" w:hanging="360"/>
      </w:pPr>
      <w:rPr>
        <w:rFonts w:hint="default"/>
        <w:b w:val="0"/>
        <w:i w:val="0"/>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BF37BBC"/>
    <w:multiLevelType w:val="hybridMultilevel"/>
    <w:tmpl w:val="FFD65FB4"/>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2">
    <w:nsid w:val="4EC4712F"/>
    <w:multiLevelType w:val="hybridMultilevel"/>
    <w:tmpl w:val="3A2AB428"/>
    <w:lvl w:ilvl="0" w:tplc="D0FE2192">
      <w:start w:val="1"/>
      <w:numFmt w:val="ordinal"/>
      <w:lvlText w:val="%1"/>
      <w:lvlJc w:val="left"/>
      <w:pPr>
        <w:ind w:left="1740" w:hanging="360"/>
      </w:pPr>
      <w:rPr>
        <w:rFonts w:hint="default"/>
        <w:b/>
        <w:i w:val="0"/>
        <w:sz w:val="20"/>
      </w:rPr>
    </w:lvl>
    <w:lvl w:ilvl="1" w:tplc="04050019" w:tentative="1">
      <w:start w:val="1"/>
      <w:numFmt w:val="lowerLetter"/>
      <w:lvlText w:val="%2."/>
      <w:lvlJc w:val="left"/>
      <w:pPr>
        <w:ind w:left="2460" w:hanging="360"/>
      </w:pPr>
    </w:lvl>
    <w:lvl w:ilvl="2" w:tplc="0405001B" w:tentative="1">
      <w:start w:val="1"/>
      <w:numFmt w:val="lowerRoman"/>
      <w:lvlText w:val="%3."/>
      <w:lvlJc w:val="right"/>
      <w:pPr>
        <w:ind w:left="3180" w:hanging="180"/>
      </w:pPr>
    </w:lvl>
    <w:lvl w:ilvl="3" w:tplc="0405000F" w:tentative="1">
      <w:start w:val="1"/>
      <w:numFmt w:val="decimal"/>
      <w:lvlText w:val="%4."/>
      <w:lvlJc w:val="left"/>
      <w:pPr>
        <w:ind w:left="3900" w:hanging="360"/>
      </w:pPr>
    </w:lvl>
    <w:lvl w:ilvl="4" w:tplc="04050019" w:tentative="1">
      <w:start w:val="1"/>
      <w:numFmt w:val="lowerLetter"/>
      <w:lvlText w:val="%5."/>
      <w:lvlJc w:val="left"/>
      <w:pPr>
        <w:ind w:left="4620" w:hanging="360"/>
      </w:pPr>
    </w:lvl>
    <w:lvl w:ilvl="5" w:tplc="0405001B" w:tentative="1">
      <w:start w:val="1"/>
      <w:numFmt w:val="lowerRoman"/>
      <w:lvlText w:val="%6."/>
      <w:lvlJc w:val="right"/>
      <w:pPr>
        <w:ind w:left="5340" w:hanging="180"/>
      </w:pPr>
    </w:lvl>
    <w:lvl w:ilvl="6" w:tplc="0405000F" w:tentative="1">
      <w:start w:val="1"/>
      <w:numFmt w:val="decimal"/>
      <w:lvlText w:val="%7."/>
      <w:lvlJc w:val="left"/>
      <w:pPr>
        <w:ind w:left="6060" w:hanging="360"/>
      </w:pPr>
    </w:lvl>
    <w:lvl w:ilvl="7" w:tplc="04050019" w:tentative="1">
      <w:start w:val="1"/>
      <w:numFmt w:val="lowerLetter"/>
      <w:lvlText w:val="%8."/>
      <w:lvlJc w:val="left"/>
      <w:pPr>
        <w:ind w:left="6780" w:hanging="360"/>
      </w:pPr>
    </w:lvl>
    <w:lvl w:ilvl="8" w:tplc="0405001B" w:tentative="1">
      <w:start w:val="1"/>
      <w:numFmt w:val="lowerRoman"/>
      <w:lvlText w:val="%9."/>
      <w:lvlJc w:val="right"/>
      <w:pPr>
        <w:ind w:left="7500" w:hanging="180"/>
      </w:pPr>
    </w:lvl>
  </w:abstractNum>
  <w:abstractNum w:abstractNumId="23">
    <w:nsid w:val="5275153E"/>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4">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5">
    <w:nsid w:val="5B896373"/>
    <w:multiLevelType w:val="hybridMultilevel"/>
    <w:tmpl w:val="384E6AB2"/>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6">
    <w:nsid w:val="5E86068B"/>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60DF2867"/>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nsid w:val="628A228A"/>
    <w:multiLevelType w:val="hybridMultilevel"/>
    <w:tmpl w:val="8340A9A8"/>
    <w:lvl w:ilvl="0" w:tplc="8D80F34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9">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0">
    <w:nsid w:val="64431B60"/>
    <w:multiLevelType w:val="hybridMultilevel"/>
    <w:tmpl w:val="ACFCF2CC"/>
    <w:lvl w:ilvl="0" w:tplc="50D8D08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65E25C05"/>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2">
    <w:nsid w:val="66E645C0"/>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nsid w:val="678F14A1"/>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4">
    <w:nsid w:val="6EDC3D74"/>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5">
    <w:nsid w:val="707D3E7F"/>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nsid w:val="71360671"/>
    <w:multiLevelType w:val="hybridMultilevel"/>
    <w:tmpl w:val="9B6ABB42"/>
    <w:lvl w:ilvl="0" w:tplc="555ADA00">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nsid w:val="740F3AEA"/>
    <w:multiLevelType w:val="multilevel"/>
    <w:tmpl w:val="E1FC355A"/>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8">
    <w:nsid w:val="76B667C5"/>
    <w:multiLevelType w:val="multilevel"/>
    <w:tmpl w:val="EF7E6212"/>
    <w:lvl w:ilvl="0">
      <w:start w:val="1"/>
      <w:numFmt w:val="lowerLetter"/>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9">
    <w:nsid w:val="78551F65"/>
    <w:multiLevelType w:val="hybridMultilevel"/>
    <w:tmpl w:val="AF34DB56"/>
    <w:lvl w:ilvl="0" w:tplc="0214F746">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40">
    <w:nsid w:val="79F33296"/>
    <w:multiLevelType w:val="hybridMultilevel"/>
    <w:tmpl w:val="4122279A"/>
    <w:lvl w:ilvl="0" w:tplc="84FAD5F8">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19"/>
  </w:num>
  <w:num w:numId="3">
    <w:abstractNumId w:val="20"/>
  </w:num>
  <w:num w:numId="4">
    <w:abstractNumId w:val="12"/>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6"/>
  </w:num>
  <w:num w:numId="8">
    <w:abstractNumId w:val="39"/>
  </w:num>
  <w:num w:numId="9">
    <w:abstractNumId w:val="30"/>
  </w:num>
  <w:num w:numId="10">
    <w:abstractNumId w:val="15"/>
  </w:num>
  <w:num w:numId="11">
    <w:abstractNumId w:val="0"/>
  </w:num>
  <w:num w:numId="12">
    <w:abstractNumId w:val="1"/>
  </w:num>
  <w:num w:numId="13">
    <w:abstractNumId w:val="1"/>
  </w:num>
  <w:num w:numId="14">
    <w:abstractNumId w:val="0"/>
  </w:num>
  <w:num w:numId="15">
    <w:abstractNumId w:val="9"/>
  </w:num>
  <w:num w:numId="16">
    <w:abstractNumId w:val="17"/>
  </w:num>
  <w:num w:numId="17">
    <w:abstractNumId w:val="6"/>
  </w:num>
  <w:num w:numId="18">
    <w:abstractNumId w:val="21"/>
  </w:num>
  <w:num w:numId="19">
    <w:abstractNumId w:val="40"/>
  </w:num>
  <w:num w:numId="20">
    <w:abstractNumId w:val="29"/>
  </w:num>
  <w:num w:numId="21">
    <w:abstractNumId w:val="25"/>
  </w:num>
  <w:num w:numId="22">
    <w:abstractNumId w:val="36"/>
  </w:num>
  <w:num w:numId="23">
    <w:abstractNumId w:val="30"/>
  </w:num>
  <w:num w:numId="24">
    <w:abstractNumId w:val="24"/>
  </w:num>
  <w:num w:numId="25">
    <w:abstractNumId w:val="13"/>
  </w:num>
  <w:num w:numId="26">
    <w:abstractNumId w:val="28"/>
  </w:num>
  <w:num w:numId="27">
    <w:abstractNumId w:val="39"/>
  </w:num>
  <w:num w:numId="28">
    <w:abstractNumId w:val="8"/>
  </w:num>
  <w:num w:numId="29">
    <w:abstractNumId w:val="20"/>
  </w:num>
  <w:num w:numId="30">
    <w:abstractNumId w:val="7"/>
  </w:num>
  <w:num w:numId="31">
    <w:abstractNumId w:val="37"/>
  </w:num>
  <w:num w:numId="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num>
  <w:num w:numId="34">
    <w:abstractNumId w:val="34"/>
  </w:num>
  <w:num w:numId="35">
    <w:abstractNumId w:val="33"/>
  </w:num>
  <w:num w:numId="36">
    <w:abstractNumId w:val="32"/>
  </w:num>
  <w:num w:numId="37">
    <w:abstractNumId w:val="35"/>
  </w:num>
  <w:num w:numId="38">
    <w:abstractNumId w:val="23"/>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26"/>
  </w:num>
  <w:num w:numId="43">
    <w:abstractNumId w:val="10"/>
  </w:num>
  <w:num w:numId="44">
    <w:abstractNumId w:val="27"/>
  </w:num>
  <w:num w:numId="45">
    <w:abstractNumId w:val="2"/>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6"/>
  </w:num>
  <w:num w:numId="53">
    <w:abstractNumId w:val="6"/>
  </w:num>
  <w:num w:numId="54">
    <w:abstractNumId w:val="6"/>
  </w:num>
  <w:num w:numId="55">
    <w:abstractNumId w:val="22"/>
  </w:num>
  <w:num w:numId="56">
    <w:abstractNumId w:val="25"/>
    <w:lvlOverride w:ilvl="0">
      <w:startOverride w:val="1"/>
    </w:lvlOverride>
  </w:num>
  <w:num w:numId="57">
    <w:abstractNumId w:val="25"/>
    <w:lvlOverride w:ilvl="0">
      <w:startOverride w:val="1"/>
    </w:lvlOverride>
  </w:num>
  <w:num w:numId="58">
    <w:abstractNumId w:val="0"/>
    <w:lvlOverride w:ilvl="0">
      <w:startOverride w:val="1"/>
    </w:lvlOverride>
  </w:num>
  <w:num w:numId="59">
    <w:abstractNumId w:val="3"/>
  </w:num>
  <w:num w:numId="60">
    <w:abstractNumId w:val="5"/>
  </w:num>
  <w:num w:numId="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num>
  <w:num w:numId="65">
    <w:abstractNumId w:val="14"/>
  </w:num>
  <w:num w:numId="66">
    <w:abstractNumId w:val="13"/>
    <w:lvlOverride w:ilvl="0">
      <w:startOverride w:val="1"/>
    </w:lvlOverride>
  </w:num>
  <w:num w:numId="67">
    <w:abstractNumId w:val="13"/>
    <w:lvlOverride w:ilvl="0">
      <w:startOverride w:val="1"/>
    </w:lvlOverride>
  </w:num>
  <w:num w:numId="68">
    <w:abstractNumId w:val="13"/>
    <w:lvlOverride w:ilvl="0">
      <w:startOverride w:val="1"/>
    </w:lvlOverride>
  </w:num>
  <w:num w:numId="69">
    <w:abstractNumId w:val="11"/>
  </w:num>
  <w:num w:numId="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B81"/>
    <w:rsid w:val="00001339"/>
    <w:rsid w:val="0000351F"/>
    <w:rsid w:val="00005082"/>
    <w:rsid w:val="000051F3"/>
    <w:rsid w:val="00005883"/>
    <w:rsid w:val="000062D9"/>
    <w:rsid w:val="0000730D"/>
    <w:rsid w:val="00007537"/>
    <w:rsid w:val="00010C72"/>
    <w:rsid w:val="00011000"/>
    <w:rsid w:val="00012E1C"/>
    <w:rsid w:val="000138FB"/>
    <w:rsid w:val="00014186"/>
    <w:rsid w:val="00014A44"/>
    <w:rsid w:val="00015869"/>
    <w:rsid w:val="000160D7"/>
    <w:rsid w:val="00016348"/>
    <w:rsid w:val="0001673D"/>
    <w:rsid w:val="00016B46"/>
    <w:rsid w:val="00017719"/>
    <w:rsid w:val="00022884"/>
    <w:rsid w:val="00022A05"/>
    <w:rsid w:val="0002337F"/>
    <w:rsid w:val="000234A8"/>
    <w:rsid w:val="00024F96"/>
    <w:rsid w:val="00027027"/>
    <w:rsid w:val="00027ABC"/>
    <w:rsid w:val="00030439"/>
    <w:rsid w:val="000312F1"/>
    <w:rsid w:val="00031CAE"/>
    <w:rsid w:val="00033999"/>
    <w:rsid w:val="000365A3"/>
    <w:rsid w:val="00036C42"/>
    <w:rsid w:val="00037B57"/>
    <w:rsid w:val="00037EEC"/>
    <w:rsid w:val="00040FD5"/>
    <w:rsid w:val="00042457"/>
    <w:rsid w:val="00045479"/>
    <w:rsid w:val="00051344"/>
    <w:rsid w:val="00051646"/>
    <w:rsid w:val="0005172A"/>
    <w:rsid w:val="000527CF"/>
    <w:rsid w:val="00054A8D"/>
    <w:rsid w:val="00054BB4"/>
    <w:rsid w:val="00055C33"/>
    <w:rsid w:val="00057B35"/>
    <w:rsid w:val="00061006"/>
    <w:rsid w:val="00061A99"/>
    <w:rsid w:val="000620CC"/>
    <w:rsid w:val="00062481"/>
    <w:rsid w:val="000664D4"/>
    <w:rsid w:val="00067998"/>
    <w:rsid w:val="00067E4D"/>
    <w:rsid w:val="00070E6A"/>
    <w:rsid w:val="00070FBD"/>
    <w:rsid w:val="00071C90"/>
    <w:rsid w:val="00074894"/>
    <w:rsid w:val="00083F78"/>
    <w:rsid w:val="000841EB"/>
    <w:rsid w:val="00085C8B"/>
    <w:rsid w:val="00085E71"/>
    <w:rsid w:val="00086366"/>
    <w:rsid w:val="0008772C"/>
    <w:rsid w:val="000914FD"/>
    <w:rsid w:val="00091BA4"/>
    <w:rsid w:val="000922C6"/>
    <w:rsid w:val="0009443B"/>
    <w:rsid w:val="000A1AE4"/>
    <w:rsid w:val="000A4EE8"/>
    <w:rsid w:val="000A558A"/>
    <w:rsid w:val="000A5BF5"/>
    <w:rsid w:val="000A6244"/>
    <w:rsid w:val="000A74CC"/>
    <w:rsid w:val="000B10A3"/>
    <w:rsid w:val="000B175C"/>
    <w:rsid w:val="000B707A"/>
    <w:rsid w:val="000C0E19"/>
    <w:rsid w:val="000C1339"/>
    <w:rsid w:val="000C1E97"/>
    <w:rsid w:val="000C1EF0"/>
    <w:rsid w:val="000C7B9C"/>
    <w:rsid w:val="000D4B5C"/>
    <w:rsid w:val="000D5412"/>
    <w:rsid w:val="000E25EF"/>
    <w:rsid w:val="000E26C0"/>
    <w:rsid w:val="000E349A"/>
    <w:rsid w:val="000E4269"/>
    <w:rsid w:val="000E67E6"/>
    <w:rsid w:val="000E6DB2"/>
    <w:rsid w:val="000F45C1"/>
    <w:rsid w:val="000F51B7"/>
    <w:rsid w:val="000F5280"/>
    <w:rsid w:val="000F576A"/>
    <w:rsid w:val="000F6BDA"/>
    <w:rsid w:val="000F6D27"/>
    <w:rsid w:val="000F6EAD"/>
    <w:rsid w:val="0010007B"/>
    <w:rsid w:val="001000CC"/>
    <w:rsid w:val="00102C2E"/>
    <w:rsid w:val="00103110"/>
    <w:rsid w:val="00104801"/>
    <w:rsid w:val="00105F36"/>
    <w:rsid w:val="00106588"/>
    <w:rsid w:val="00107344"/>
    <w:rsid w:val="0011042D"/>
    <w:rsid w:val="00110F43"/>
    <w:rsid w:val="0011277A"/>
    <w:rsid w:val="00113822"/>
    <w:rsid w:val="00114211"/>
    <w:rsid w:val="00114385"/>
    <w:rsid w:val="00115436"/>
    <w:rsid w:val="001167B7"/>
    <w:rsid w:val="00117D28"/>
    <w:rsid w:val="00120541"/>
    <w:rsid w:val="001211E9"/>
    <w:rsid w:val="001218A6"/>
    <w:rsid w:val="001225FC"/>
    <w:rsid w:val="001226F4"/>
    <w:rsid w:val="001230A4"/>
    <w:rsid w:val="001232A3"/>
    <w:rsid w:val="00123A3D"/>
    <w:rsid w:val="00123A3F"/>
    <w:rsid w:val="0012624F"/>
    <w:rsid w:val="00126BB7"/>
    <w:rsid w:val="0013136F"/>
    <w:rsid w:val="00133872"/>
    <w:rsid w:val="00134105"/>
    <w:rsid w:val="00134C08"/>
    <w:rsid w:val="001350EF"/>
    <w:rsid w:val="0013596C"/>
    <w:rsid w:val="001365E3"/>
    <w:rsid w:val="00136C8C"/>
    <w:rsid w:val="00145744"/>
    <w:rsid w:val="001457FD"/>
    <w:rsid w:val="00145FE6"/>
    <w:rsid w:val="00146777"/>
    <w:rsid w:val="00151413"/>
    <w:rsid w:val="00153833"/>
    <w:rsid w:val="00156B23"/>
    <w:rsid w:val="0016108F"/>
    <w:rsid w:val="001612DA"/>
    <w:rsid w:val="0016161C"/>
    <w:rsid w:val="001633F3"/>
    <w:rsid w:val="00163D39"/>
    <w:rsid w:val="00163DDC"/>
    <w:rsid w:val="00164493"/>
    <w:rsid w:val="00165B6A"/>
    <w:rsid w:val="001677A2"/>
    <w:rsid w:val="00173557"/>
    <w:rsid w:val="00175315"/>
    <w:rsid w:val="00177ACD"/>
    <w:rsid w:val="00180620"/>
    <w:rsid w:val="001807F8"/>
    <w:rsid w:val="00181464"/>
    <w:rsid w:val="001827E6"/>
    <w:rsid w:val="001832C6"/>
    <w:rsid w:val="00183851"/>
    <w:rsid w:val="0018417C"/>
    <w:rsid w:val="00184B9E"/>
    <w:rsid w:val="00185563"/>
    <w:rsid w:val="00187EBD"/>
    <w:rsid w:val="00190CAF"/>
    <w:rsid w:val="001915A0"/>
    <w:rsid w:val="00193716"/>
    <w:rsid w:val="00193F6C"/>
    <w:rsid w:val="001959BB"/>
    <w:rsid w:val="00196663"/>
    <w:rsid w:val="001A0385"/>
    <w:rsid w:val="001A2A2B"/>
    <w:rsid w:val="001A36BE"/>
    <w:rsid w:val="001A3AF2"/>
    <w:rsid w:val="001A3F1D"/>
    <w:rsid w:val="001A5928"/>
    <w:rsid w:val="001A7BCC"/>
    <w:rsid w:val="001B160C"/>
    <w:rsid w:val="001B2FAD"/>
    <w:rsid w:val="001B3172"/>
    <w:rsid w:val="001B5329"/>
    <w:rsid w:val="001B5A97"/>
    <w:rsid w:val="001B705F"/>
    <w:rsid w:val="001B7D87"/>
    <w:rsid w:val="001C120B"/>
    <w:rsid w:val="001C2F90"/>
    <w:rsid w:val="001C3618"/>
    <w:rsid w:val="001C41A6"/>
    <w:rsid w:val="001D1428"/>
    <w:rsid w:val="001D147E"/>
    <w:rsid w:val="001D38B7"/>
    <w:rsid w:val="001D4F9C"/>
    <w:rsid w:val="001D683E"/>
    <w:rsid w:val="001D763E"/>
    <w:rsid w:val="001D7C72"/>
    <w:rsid w:val="001E01D1"/>
    <w:rsid w:val="001E1C2F"/>
    <w:rsid w:val="001E5F98"/>
    <w:rsid w:val="001F117D"/>
    <w:rsid w:val="001F3787"/>
    <w:rsid w:val="001F5C21"/>
    <w:rsid w:val="001F6895"/>
    <w:rsid w:val="00201B90"/>
    <w:rsid w:val="002037B9"/>
    <w:rsid w:val="0020745A"/>
    <w:rsid w:val="002120FA"/>
    <w:rsid w:val="00212560"/>
    <w:rsid w:val="00212B74"/>
    <w:rsid w:val="00213179"/>
    <w:rsid w:val="00215F98"/>
    <w:rsid w:val="00216785"/>
    <w:rsid w:val="002217FB"/>
    <w:rsid w:val="0022226F"/>
    <w:rsid w:val="00222BB6"/>
    <w:rsid w:val="00223DCE"/>
    <w:rsid w:val="00227380"/>
    <w:rsid w:val="00227E48"/>
    <w:rsid w:val="00230B55"/>
    <w:rsid w:val="00230BF6"/>
    <w:rsid w:val="002316C7"/>
    <w:rsid w:val="00236197"/>
    <w:rsid w:val="00237D49"/>
    <w:rsid w:val="00240F7D"/>
    <w:rsid w:val="00242057"/>
    <w:rsid w:val="0024373F"/>
    <w:rsid w:val="002438B3"/>
    <w:rsid w:val="00244229"/>
    <w:rsid w:val="0024504A"/>
    <w:rsid w:val="00245A4B"/>
    <w:rsid w:val="002467F8"/>
    <w:rsid w:val="00251536"/>
    <w:rsid w:val="00252DF2"/>
    <w:rsid w:val="002532F5"/>
    <w:rsid w:val="00255D80"/>
    <w:rsid w:val="002563F8"/>
    <w:rsid w:val="002573AC"/>
    <w:rsid w:val="00257A5B"/>
    <w:rsid w:val="002601B2"/>
    <w:rsid w:val="00260FD7"/>
    <w:rsid w:val="0026124C"/>
    <w:rsid w:val="00263B0B"/>
    <w:rsid w:val="002643DB"/>
    <w:rsid w:val="002646F4"/>
    <w:rsid w:val="002702B9"/>
    <w:rsid w:val="002711DD"/>
    <w:rsid w:val="00272856"/>
    <w:rsid w:val="00272EA7"/>
    <w:rsid w:val="002730D0"/>
    <w:rsid w:val="002746DE"/>
    <w:rsid w:val="00275B04"/>
    <w:rsid w:val="00276909"/>
    <w:rsid w:val="002775CA"/>
    <w:rsid w:val="00281771"/>
    <w:rsid w:val="002818F0"/>
    <w:rsid w:val="0028288D"/>
    <w:rsid w:val="00283E36"/>
    <w:rsid w:val="0028471E"/>
    <w:rsid w:val="00284ACB"/>
    <w:rsid w:val="00285817"/>
    <w:rsid w:val="0028608F"/>
    <w:rsid w:val="00286302"/>
    <w:rsid w:val="002869C1"/>
    <w:rsid w:val="00290103"/>
    <w:rsid w:val="0029034F"/>
    <w:rsid w:val="002920BB"/>
    <w:rsid w:val="0029213D"/>
    <w:rsid w:val="00292AFC"/>
    <w:rsid w:val="00293E03"/>
    <w:rsid w:val="00296F44"/>
    <w:rsid w:val="002A455D"/>
    <w:rsid w:val="002A4AEC"/>
    <w:rsid w:val="002A6478"/>
    <w:rsid w:val="002A658C"/>
    <w:rsid w:val="002A7E0C"/>
    <w:rsid w:val="002B1117"/>
    <w:rsid w:val="002B49F1"/>
    <w:rsid w:val="002B588B"/>
    <w:rsid w:val="002B6F82"/>
    <w:rsid w:val="002B79F8"/>
    <w:rsid w:val="002C0AD6"/>
    <w:rsid w:val="002C2767"/>
    <w:rsid w:val="002C3251"/>
    <w:rsid w:val="002C4747"/>
    <w:rsid w:val="002C7100"/>
    <w:rsid w:val="002C7EB1"/>
    <w:rsid w:val="002D1562"/>
    <w:rsid w:val="002D1F9A"/>
    <w:rsid w:val="002D21F3"/>
    <w:rsid w:val="002D4AAE"/>
    <w:rsid w:val="002D4F8D"/>
    <w:rsid w:val="002D5951"/>
    <w:rsid w:val="002D61C0"/>
    <w:rsid w:val="002D6908"/>
    <w:rsid w:val="002D77BF"/>
    <w:rsid w:val="002D7DDC"/>
    <w:rsid w:val="002E14D4"/>
    <w:rsid w:val="002E1BEB"/>
    <w:rsid w:val="002E37C9"/>
    <w:rsid w:val="002E3CAE"/>
    <w:rsid w:val="002E3ECC"/>
    <w:rsid w:val="002E7F0A"/>
    <w:rsid w:val="002F2992"/>
    <w:rsid w:val="002F2AF7"/>
    <w:rsid w:val="002F3752"/>
    <w:rsid w:val="002F4B2D"/>
    <w:rsid w:val="00301907"/>
    <w:rsid w:val="00301EF3"/>
    <w:rsid w:val="00302623"/>
    <w:rsid w:val="00303B04"/>
    <w:rsid w:val="00303D30"/>
    <w:rsid w:val="00304A7A"/>
    <w:rsid w:val="003068AA"/>
    <w:rsid w:val="00306DAA"/>
    <w:rsid w:val="00306F68"/>
    <w:rsid w:val="00307963"/>
    <w:rsid w:val="00307DCD"/>
    <w:rsid w:val="00310051"/>
    <w:rsid w:val="00310D63"/>
    <w:rsid w:val="0031291E"/>
    <w:rsid w:val="00314427"/>
    <w:rsid w:val="00317F3B"/>
    <w:rsid w:val="00320658"/>
    <w:rsid w:val="00320BAD"/>
    <w:rsid w:val="00323737"/>
    <w:rsid w:val="003251DA"/>
    <w:rsid w:val="003314F2"/>
    <w:rsid w:val="00333789"/>
    <w:rsid w:val="003337B3"/>
    <w:rsid w:val="00335721"/>
    <w:rsid w:val="00335CE7"/>
    <w:rsid w:val="003367BD"/>
    <w:rsid w:val="00340D89"/>
    <w:rsid w:val="003410AB"/>
    <w:rsid w:val="00342A42"/>
    <w:rsid w:val="003456AF"/>
    <w:rsid w:val="00347BC4"/>
    <w:rsid w:val="0035092D"/>
    <w:rsid w:val="00351986"/>
    <w:rsid w:val="00353390"/>
    <w:rsid w:val="00354D5F"/>
    <w:rsid w:val="0036072D"/>
    <w:rsid w:val="00360C96"/>
    <w:rsid w:val="003613D5"/>
    <w:rsid w:val="00362742"/>
    <w:rsid w:val="00363BAF"/>
    <w:rsid w:val="00363DB0"/>
    <w:rsid w:val="00366337"/>
    <w:rsid w:val="00366983"/>
    <w:rsid w:val="003675C0"/>
    <w:rsid w:val="0037248B"/>
    <w:rsid w:val="00373331"/>
    <w:rsid w:val="003737D8"/>
    <w:rsid w:val="00376AFD"/>
    <w:rsid w:val="003802C3"/>
    <w:rsid w:val="00380700"/>
    <w:rsid w:val="003812FD"/>
    <w:rsid w:val="00381F31"/>
    <w:rsid w:val="00383045"/>
    <w:rsid w:val="00385C07"/>
    <w:rsid w:val="00391BE8"/>
    <w:rsid w:val="0039249C"/>
    <w:rsid w:val="00392DAF"/>
    <w:rsid w:val="00394A96"/>
    <w:rsid w:val="00394E72"/>
    <w:rsid w:val="00397344"/>
    <w:rsid w:val="0039752F"/>
    <w:rsid w:val="003A05D9"/>
    <w:rsid w:val="003A081D"/>
    <w:rsid w:val="003A383E"/>
    <w:rsid w:val="003A3D0B"/>
    <w:rsid w:val="003A43A9"/>
    <w:rsid w:val="003A6816"/>
    <w:rsid w:val="003B0DE9"/>
    <w:rsid w:val="003B4481"/>
    <w:rsid w:val="003B5842"/>
    <w:rsid w:val="003B5BED"/>
    <w:rsid w:val="003B681B"/>
    <w:rsid w:val="003B7273"/>
    <w:rsid w:val="003C0351"/>
    <w:rsid w:val="003C2555"/>
    <w:rsid w:val="003C2A33"/>
    <w:rsid w:val="003C4E17"/>
    <w:rsid w:val="003C5908"/>
    <w:rsid w:val="003C7316"/>
    <w:rsid w:val="003D057B"/>
    <w:rsid w:val="003D09AB"/>
    <w:rsid w:val="003D0D41"/>
    <w:rsid w:val="003D0E7F"/>
    <w:rsid w:val="003D3B9D"/>
    <w:rsid w:val="003D42EE"/>
    <w:rsid w:val="003D5EDD"/>
    <w:rsid w:val="003E3C10"/>
    <w:rsid w:val="003E5676"/>
    <w:rsid w:val="003F1117"/>
    <w:rsid w:val="003F35FE"/>
    <w:rsid w:val="003F40E5"/>
    <w:rsid w:val="003F5AFF"/>
    <w:rsid w:val="003F6F7F"/>
    <w:rsid w:val="00400516"/>
    <w:rsid w:val="00400D6C"/>
    <w:rsid w:val="00401855"/>
    <w:rsid w:val="00403879"/>
    <w:rsid w:val="004039C8"/>
    <w:rsid w:val="00405732"/>
    <w:rsid w:val="00406B2D"/>
    <w:rsid w:val="00411801"/>
    <w:rsid w:val="0041478B"/>
    <w:rsid w:val="004159C1"/>
    <w:rsid w:val="0041615D"/>
    <w:rsid w:val="00422F55"/>
    <w:rsid w:val="00423D07"/>
    <w:rsid w:val="00424F75"/>
    <w:rsid w:val="004302E2"/>
    <w:rsid w:val="004306E8"/>
    <w:rsid w:val="004311A1"/>
    <w:rsid w:val="00433704"/>
    <w:rsid w:val="0043437D"/>
    <w:rsid w:val="00434882"/>
    <w:rsid w:val="00434900"/>
    <w:rsid w:val="00437B2F"/>
    <w:rsid w:val="00440188"/>
    <w:rsid w:val="00441A5D"/>
    <w:rsid w:val="004423D7"/>
    <w:rsid w:val="00443DAC"/>
    <w:rsid w:val="00445E9E"/>
    <w:rsid w:val="00450E48"/>
    <w:rsid w:val="0045141C"/>
    <w:rsid w:val="00452417"/>
    <w:rsid w:val="004524AE"/>
    <w:rsid w:val="0045295E"/>
    <w:rsid w:val="00453884"/>
    <w:rsid w:val="004545C9"/>
    <w:rsid w:val="004562A0"/>
    <w:rsid w:val="00460048"/>
    <w:rsid w:val="00460577"/>
    <w:rsid w:val="00460BA3"/>
    <w:rsid w:val="00461FBD"/>
    <w:rsid w:val="00463A84"/>
    <w:rsid w:val="00471F15"/>
    <w:rsid w:val="004726D4"/>
    <w:rsid w:val="00473F97"/>
    <w:rsid w:val="00476393"/>
    <w:rsid w:val="004810C8"/>
    <w:rsid w:val="00482584"/>
    <w:rsid w:val="004839BC"/>
    <w:rsid w:val="004878DD"/>
    <w:rsid w:val="004908B2"/>
    <w:rsid w:val="00491E60"/>
    <w:rsid w:val="00492EC7"/>
    <w:rsid w:val="004931BA"/>
    <w:rsid w:val="00493C55"/>
    <w:rsid w:val="004974A9"/>
    <w:rsid w:val="004A09BA"/>
    <w:rsid w:val="004A1048"/>
    <w:rsid w:val="004A2A78"/>
    <w:rsid w:val="004A3B1D"/>
    <w:rsid w:val="004A4EC2"/>
    <w:rsid w:val="004A5647"/>
    <w:rsid w:val="004A6599"/>
    <w:rsid w:val="004A7210"/>
    <w:rsid w:val="004B33A5"/>
    <w:rsid w:val="004B4E4E"/>
    <w:rsid w:val="004B67BE"/>
    <w:rsid w:val="004C0FF2"/>
    <w:rsid w:val="004C4508"/>
    <w:rsid w:val="004C5129"/>
    <w:rsid w:val="004C5F36"/>
    <w:rsid w:val="004C68DA"/>
    <w:rsid w:val="004C72DB"/>
    <w:rsid w:val="004D1F6A"/>
    <w:rsid w:val="004D2FEC"/>
    <w:rsid w:val="004D43F4"/>
    <w:rsid w:val="004D52D0"/>
    <w:rsid w:val="004D7426"/>
    <w:rsid w:val="004E1A56"/>
    <w:rsid w:val="004E3B26"/>
    <w:rsid w:val="004E3C2C"/>
    <w:rsid w:val="004E3EDB"/>
    <w:rsid w:val="004E4822"/>
    <w:rsid w:val="004E61C3"/>
    <w:rsid w:val="00504A49"/>
    <w:rsid w:val="00504BB5"/>
    <w:rsid w:val="00506287"/>
    <w:rsid w:val="00506DD8"/>
    <w:rsid w:val="00507486"/>
    <w:rsid w:val="00507EB1"/>
    <w:rsid w:val="005133AE"/>
    <w:rsid w:val="00514FEE"/>
    <w:rsid w:val="00516C69"/>
    <w:rsid w:val="005172BD"/>
    <w:rsid w:val="00522AF6"/>
    <w:rsid w:val="00526363"/>
    <w:rsid w:val="00526AE6"/>
    <w:rsid w:val="005270FD"/>
    <w:rsid w:val="00530F56"/>
    <w:rsid w:val="0053190B"/>
    <w:rsid w:val="00532839"/>
    <w:rsid w:val="0053333F"/>
    <w:rsid w:val="00533596"/>
    <w:rsid w:val="0053525C"/>
    <w:rsid w:val="0054436B"/>
    <w:rsid w:val="0054450B"/>
    <w:rsid w:val="00545584"/>
    <w:rsid w:val="00550ACE"/>
    <w:rsid w:val="00550C18"/>
    <w:rsid w:val="0055120F"/>
    <w:rsid w:val="00551C16"/>
    <w:rsid w:val="00552C1F"/>
    <w:rsid w:val="0055302D"/>
    <w:rsid w:val="00555A62"/>
    <w:rsid w:val="005567A6"/>
    <w:rsid w:val="0055742C"/>
    <w:rsid w:val="00557FF7"/>
    <w:rsid w:val="005606D2"/>
    <w:rsid w:val="00561BD1"/>
    <w:rsid w:val="00562152"/>
    <w:rsid w:val="00562669"/>
    <w:rsid w:val="00562723"/>
    <w:rsid w:val="00567043"/>
    <w:rsid w:val="00570832"/>
    <w:rsid w:val="00570ABD"/>
    <w:rsid w:val="00571104"/>
    <w:rsid w:val="005726C6"/>
    <w:rsid w:val="00572830"/>
    <w:rsid w:val="005728C5"/>
    <w:rsid w:val="005734E0"/>
    <w:rsid w:val="00581610"/>
    <w:rsid w:val="00582613"/>
    <w:rsid w:val="005836E5"/>
    <w:rsid w:val="00583FD3"/>
    <w:rsid w:val="00584640"/>
    <w:rsid w:val="00585C3C"/>
    <w:rsid w:val="00587A84"/>
    <w:rsid w:val="00593A38"/>
    <w:rsid w:val="005A070E"/>
    <w:rsid w:val="005A07D1"/>
    <w:rsid w:val="005A1D2B"/>
    <w:rsid w:val="005A24C2"/>
    <w:rsid w:val="005A4340"/>
    <w:rsid w:val="005A4929"/>
    <w:rsid w:val="005A4EC6"/>
    <w:rsid w:val="005A6B36"/>
    <w:rsid w:val="005A7216"/>
    <w:rsid w:val="005A7775"/>
    <w:rsid w:val="005A7FE2"/>
    <w:rsid w:val="005B0997"/>
    <w:rsid w:val="005B5282"/>
    <w:rsid w:val="005B6118"/>
    <w:rsid w:val="005B6CEB"/>
    <w:rsid w:val="005C13DC"/>
    <w:rsid w:val="005C4AE8"/>
    <w:rsid w:val="005C4EF0"/>
    <w:rsid w:val="005C5FBC"/>
    <w:rsid w:val="005C78D9"/>
    <w:rsid w:val="005D04C7"/>
    <w:rsid w:val="005D09F8"/>
    <w:rsid w:val="005D28CE"/>
    <w:rsid w:val="005D5EC7"/>
    <w:rsid w:val="005D73EE"/>
    <w:rsid w:val="005D74CD"/>
    <w:rsid w:val="005E2D04"/>
    <w:rsid w:val="005E2ED4"/>
    <w:rsid w:val="005E330E"/>
    <w:rsid w:val="005E49BE"/>
    <w:rsid w:val="005E4BD8"/>
    <w:rsid w:val="005E56FA"/>
    <w:rsid w:val="005E5C6D"/>
    <w:rsid w:val="005E63F4"/>
    <w:rsid w:val="005F0915"/>
    <w:rsid w:val="005F0D14"/>
    <w:rsid w:val="005F2A54"/>
    <w:rsid w:val="005F35CF"/>
    <w:rsid w:val="005F3DE5"/>
    <w:rsid w:val="005F41AC"/>
    <w:rsid w:val="005F70B2"/>
    <w:rsid w:val="005F7BBD"/>
    <w:rsid w:val="00600E83"/>
    <w:rsid w:val="006023ED"/>
    <w:rsid w:val="00603730"/>
    <w:rsid w:val="006062DA"/>
    <w:rsid w:val="0060667F"/>
    <w:rsid w:val="00611154"/>
    <w:rsid w:val="00613988"/>
    <w:rsid w:val="00616C22"/>
    <w:rsid w:val="00620C76"/>
    <w:rsid w:val="00621E25"/>
    <w:rsid w:val="0062230D"/>
    <w:rsid w:val="00623BE2"/>
    <w:rsid w:val="00624BAD"/>
    <w:rsid w:val="00626186"/>
    <w:rsid w:val="006305E6"/>
    <w:rsid w:val="00631498"/>
    <w:rsid w:val="0063207F"/>
    <w:rsid w:val="00632835"/>
    <w:rsid w:val="00632E96"/>
    <w:rsid w:val="006360EB"/>
    <w:rsid w:val="006377F6"/>
    <w:rsid w:val="00642B68"/>
    <w:rsid w:val="0064474F"/>
    <w:rsid w:val="00652158"/>
    <w:rsid w:val="00652AD2"/>
    <w:rsid w:val="00653D91"/>
    <w:rsid w:val="006543F9"/>
    <w:rsid w:val="006553B4"/>
    <w:rsid w:val="00655B43"/>
    <w:rsid w:val="00655BEB"/>
    <w:rsid w:val="00655FD6"/>
    <w:rsid w:val="00664A60"/>
    <w:rsid w:val="00666668"/>
    <w:rsid w:val="00667B01"/>
    <w:rsid w:val="00670B22"/>
    <w:rsid w:val="0067147C"/>
    <w:rsid w:val="0067386D"/>
    <w:rsid w:val="00673F8F"/>
    <w:rsid w:val="006744ED"/>
    <w:rsid w:val="006759F0"/>
    <w:rsid w:val="00676B6E"/>
    <w:rsid w:val="00681E9F"/>
    <w:rsid w:val="00685516"/>
    <w:rsid w:val="00686143"/>
    <w:rsid w:val="00687DB2"/>
    <w:rsid w:val="00690C1E"/>
    <w:rsid w:val="0069109C"/>
    <w:rsid w:val="006913FA"/>
    <w:rsid w:val="00695D7D"/>
    <w:rsid w:val="00696D77"/>
    <w:rsid w:val="0069752D"/>
    <w:rsid w:val="006A136C"/>
    <w:rsid w:val="006A2D27"/>
    <w:rsid w:val="006A405A"/>
    <w:rsid w:val="006A43CA"/>
    <w:rsid w:val="006A6142"/>
    <w:rsid w:val="006B0AEB"/>
    <w:rsid w:val="006B0EBD"/>
    <w:rsid w:val="006B182C"/>
    <w:rsid w:val="006B57FC"/>
    <w:rsid w:val="006B5D1F"/>
    <w:rsid w:val="006B6C7C"/>
    <w:rsid w:val="006B7166"/>
    <w:rsid w:val="006C05AC"/>
    <w:rsid w:val="006C1A27"/>
    <w:rsid w:val="006C1C01"/>
    <w:rsid w:val="006C3594"/>
    <w:rsid w:val="006C5D35"/>
    <w:rsid w:val="006D0073"/>
    <w:rsid w:val="006D24B1"/>
    <w:rsid w:val="006D34B2"/>
    <w:rsid w:val="006D3BD1"/>
    <w:rsid w:val="006D63F5"/>
    <w:rsid w:val="006E1A44"/>
    <w:rsid w:val="006E38CE"/>
    <w:rsid w:val="006E4F2A"/>
    <w:rsid w:val="006E5904"/>
    <w:rsid w:val="006E71FE"/>
    <w:rsid w:val="006E7975"/>
    <w:rsid w:val="006E7BA4"/>
    <w:rsid w:val="006F1004"/>
    <w:rsid w:val="006F4203"/>
    <w:rsid w:val="006F5CAA"/>
    <w:rsid w:val="006F5EB0"/>
    <w:rsid w:val="006F785C"/>
    <w:rsid w:val="007009BD"/>
    <w:rsid w:val="007009FB"/>
    <w:rsid w:val="00700E37"/>
    <w:rsid w:val="0070219F"/>
    <w:rsid w:val="007036CA"/>
    <w:rsid w:val="0070428D"/>
    <w:rsid w:val="0071552A"/>
    <w:rsid w:val="007178C1"/>
    <w:rsid w:val="007215C4"/>
    <w:rsid w:val="00721B21"/>
    <w:rsid w:val="00723BD7"/>
    <w:rsid w:val="00725E0B"/>
    <w:rsid w:val="007317A6"/>
    <w:rsid w:val="0073306C"/>
    <w:rsid w:val="0073593E"/>
    <w:rsid w:val="00735CFF"/>
    <w:rsid w:val="007368DC"/>
    <w:rsid w:val="00742B69"/>
    <w:rsid w:val="00742F95"/>
    <w:rsid w:val="007451D9"/>
    <w:rsid w:val="007452EC"/>
    <w:rsid w:val="007454E8"/>
    <w:rsid w:val="00747990"/>
    <w:rsid w:val="007504E7"/>
    <w:rsid w:val="0075053C"/>
    <w:rsid w:val="0075160E"/>
    <w:rsid w:val="00752254"/>
    <w:rsid w:val="00752DAE"/>
    <w:rsid w:val="0075386C"/>
    <w:rsid w:val="0075507B"/>
    <w:rsid w:val="00756323"/>
    <w:rsid w:val="007579F9"/>
    <w:rsid w:val="00757A80"/>
    <w:rsid w:val="0076072C"/>
    <w:rsid w:val="00760BCA"/>
    <w:rsid w:val="00761E66"/>
    <w:rsid w:val="00763819"/>
    <w:rsid w:val="0076389C"/>
    <w:rsid w:val="00764782"/>
    <w:rsid w:val="00772115"/>
    <w:rsid w:val="00773147"/>
    <w:rsid w:val="007736EC"/>
    <w:rsid w:val="00773D37"/>
    <w:rsid w:val="007747DC"/>
    <w:rsid w:val="00776CF4"/>
    <w:rsid w:val="0077762F"/>
    <w:rsid w:val="00782E40"/>
    <w:rsid w:val="00783B19"/>
    <w:rsid w:val="00784405"/>
    <w:rsid w:val="0078473D"/>
    <w:rsid w:val="00784F57"/>
    <w:rsid w:val="007856FD"/>
    <w:rsid w:val="007907B5"/>
    <w:rsid w:val="00790DCA"/>
    <w:rsid w:val="007915B0"/>
    <w:rsid w:val="007937E0"/>
    <w:rsid w:val="00793B7F"/>
    <w:rsid w:val="0079515D"/>
    <w:rsid w:val="00795DD7"/>
    <w:rsid w:val="007A33C1"/>
    <w:rsid w:val="007A3F57"/>
    <w:rsid w:val="007A44C8"/>
    <w:rsid w:val="007A560E"/>
    <w:rsid w:val="007A620E"/>
    <w:rsid w:val="007B16C3"/>
    <w:rsid w:val="007B16DC"/>
    <w:rsid w:val="007B21E5"/>
    <w:rsid w:val="007B26DC"/>
    <w:rsid w:val="007B4ABD"/>
    <w:rsid w:val="007B62E6"/>
    <w:rsid w:val="007B661A"/>
    <w:rsid w:val="007C08CA"/>
    <w:rsid w:val="007C1417"/>
    <w:rsid w:val="007C1BF7"/>
    <w:rsid w:val="007C1FB5"/>
    <w:rsid w:val="007C41BC"/>
    <w:rsid w:val="007C5A3C"/>
    <w:rsid w:val="007C62D8"/>
    <w:rsid w:val="007C7925"/>
    <w:rsid w:val="007D0467"/>
    <w:rsid w:val="007D2317"/>
    <w:rsid w:val="007D35F4"/>
    <w:rsid w:val="007D4AED"/>
    <w:rsid w:val="007D7FBA"/>
    <w:rsid w:val="007E0711"/>
    <w:rsid w:val="007E1518"/>
    <w:rsid w:val="007E1E4B"/>
    <w:rsid w:val="007E20FF"/>
    <w:rsid w:val="007E256E"/>
    <w:rsid w:val="007E2B85"/>
    <w:rsid w:val="007E31D8"/>
    <w:rsid w:val="007E7890"/>
    <w:rsid w:val="007F01ED"/>
    <w:rsid w:val="007F1815"/>
    <w:rsid w:val="007F1B17"/>
    <w:rsid w:val="007F227E"/>
    <w:rsid w:val="007F329B"/>
    <w:rsid w:val="007F5577"/>
    <w:rsid w:val="007F7A03"/>
    <w:rsid w:val="00800C7A"/>
    <w:rsid w:val="00801ADB"/>
    <w:rsid w:val="00801D4A"/>
    <w:rsid w:val="008028AE"/>
    <w:rsid w:val="00802E82"/>
    <w:rsid w:val="008032CF"/>
    <w:rsid w:val="00803345"/>
    <w:rsid w:val="00803AE0"/>
    <w:rsid w:val="00805A09"/>
    <w:rsid w:val="008060BE"/>
    <w:rsid w:val="00806919"/>
    <w:rsid w:val="00807591"/>
    <w:rsid w:val="008077EB"/>
    <w:rsid w:val="008101D8"/>
    <w:rsid w:val="00810644"/>
    <w:rsid w:val="00811037"/>
    <w:rsid w:val="00812AC9"/>
    <w:rsid w:val="00813874"/>
    <w:rsid w:val="008149B7"/>
    <w:rsid w:val="008149E0"/>
    <w:rsid w:val="0081527E"/>
    <w:rsid w:val="00815A75"/>
    <w:rsid w:val="00815DE2"/>
    <w:rsid w:val="00816A7F"/>
    <w:rsid w:val="008212DB"/>
    <w:rsid w:val="0082321C"/>
    <w:rsid w:val="0082461A"/>
    <w:rsid w:val="00826097"/>
    <w:rsid w:val="0083057B"/>
    <w:rsid w:val="00831651"/>
    <w:rsid w:val="00832D2A"/>
    <w:rsid w:val="00834649"/>
    <w:rsid w:val="00835055"/>
    <w:rsid w:val="00835F26"/>
    <w:rsid w:val="00836064"/>
    <w:rsid w:val="00836113"/>
    <w:rsid w:val="008400C7"/>
    <w:rsid w:val="008414A4"/>
    <w:rsid w:val="008429FB"/>
    <w:rsid w:val="00842E4B"/>
    <w:rsid w:val="00842F57"/>
    <w:rsid w:val="008477C9"/>
    <w:rsid w:val="008509BD"/>
    <w:rsid w:val="0085112A"/>
    <w:rsid w:val="008557D6"/>
    <w:rsid w:val="00857707"/>
    <w:rsid w:val="00857E26"/>
    <w:rsid w:val="00860133"/>
    <w:rsid w:val="0086054F"/>
    <w:rsid w:val="00860E5A"/>
    <w:rsid w:val="00860F3E"/>
    <w:rsid w:val="00861AF7"/>
    <w:rsid w:val="0086799A"/>
    <w:rsid w:val="00867AC2"/>
    <w:rsid w:val="0087074B"/>
    <w:rsid w:val="00870A5E"/>
    <w:rsid w:val="008747E2"/>
    <w:rsid w:val="008758A0"/>
    <w:rsid w:val="008831CC"/>
    <w:rsid w:val="008864E5"/>
    <w:rsid w:val="008872E2"/>
    <w:rsid w:val="00887EF4"/>
    <w:rsid w:val="00890422"/>
    <w:rsid w:val="00890504"/>
    <w:rsid w:val="008925AA"/>
    <w:rsid w:val="00893618"/>
    <w:rsid w:val="008938F8"/>
    <w:rsid w:val="00893AC2"/>
    <w:rsid w:val="00894556"/>
    <w:rsid w:val="00894862"/>
    <w:rsid w:val="008960F0"/>
    <w:rsid w:val="0089699C"/>
    <w:rsid w:val="008979EE"/>
    <w:rsid w:val="008A12BA"/>
    <w:rsid w:val="008A7839"/>
    <w:rsid w:val="008B653C"/>
    <w:rsid w:val="008C759B"/>
    <w:rsid w:val="008C7720"/>
    <w:rsid w:val="008C79D3"/>
    <w:rsid w:val="008D07E7"/>
    <w:rsid w:val="008D08F4"/>
    <w:rsid w:val="008D1823"/>
    <w:rsid w:val="008D3676"/>
    <w:rsid w:val="008D55EA"/>
    <w:rsid w:val="008D6139"/>
    <w:rsid w:val="008D6AEB"/>
    <w:rsid w:val="008D6E21"/>
    <w:rsid w:val="008E1BB0"/>
    <w:rsid w:val="008E2271"/>
    <w:rsid w:val="008E2557"/>
    <w:rsid w:val="008E55A9"/>
    <w:rsid w:val="008E56FF"/>
    <w:rsid w:val="008F22C4"/>
    <w:rsid w:val="008F2477"/>
    <w:rsid w:val="008F255A"/>
    <w:rsid w:val="008F7E56"/>
    <w:rsid w:val="00900313"/>
    <w:rsid w:val="00903295"/>
    <w:rsid w:val="00903D56"/>
    <w:rsid w:val="00905BDA"/>
    <w:rsid w:val="00905C31"/>
    <w:rsid w:val="00905C79"/>
    <w:rsid w:val="00905D67"/>
    <w:rsid w:val="0090678C"/>
    <w:rsid w:val="00907DD4"/>
    <w:rsid w:val="00911D22"/>
    <w:rsid w:val="00912D5E"/>
    <w:rsid w:val="00913BA8"/>
    <w:rsid w:val="00914C1E"/>
    <w:rsid w:val="00917B4B"/>
    <w:rsid w:val="009203F5"/>
    <w:rsid w:val="00920AB3"/>
    <w:rsid w:val="0092191A"/>
    <w:rsid w:val="00921E48"/>
    <w:rsid w:val="00922203"/>
    <w:rsid w:val="00923F8F"/>
    <w:rsid w:val="00924FCA"/>
    <w:rsid w:val="009276BE"/>
    <w:rsid w:val="009312EA"/>
    <w:rsid w:val="009325F0"/>
    <w:rsid w:val="00933C93"/>
    <w:rsid w:val="009340AB"/>
    <w:rsid w:val="0093501A"/>
    <w:rsid w:val="009354CE"/>
    <w:rsid w:val="009367B3"/>
    <w:rsid w:val="00936AF7"/>
    <w:rsid w:val="00941532"/>
    <w:rsid w:val="009418A3"/>
    <w:rsid w:val="00941966"/>
    <w:rsid w:val="0094238D"/>
    <w:rsid w:val="00942B40"/>
    <w:rsid w:val="00942EEF"/>
    <w:rsid w:val="009458EE"/>
    <w:rsid w:val="00946718"/>
    <w:rsid w:val="00947B65"/>
    <w:rsid w:val="00947CD9"/>
    <w:rsid w:val="00947F09"/>
    <w:rsid w:val="00950401"/>
    <w:rsid w:val="009527BB"/>
    <w:rsid w:val="00956958"/>
    <w:rsid w:val="00957262"/>
    <w:rsid w:val="009602C1"/>
    <w:rsid w:val="009602EF"/>
    <w:rsid w:val="00961545"/>
    <w:rsid w:val="00962B36"/>
    <w:rsid w:val="009654AD"/>
    <w:rsid w:val="0096590B"/>
    <w:rsid w:val="00966F33"/>
    <w:rsid w:val="00970252"/>
    <w:rsid w:val="00970B96"/>
    <w:rsid w:val="009725D5"/>
    <w:rsid w:val="00974C8A"/>
    <w:rsid w:val="00981F0B"/>
    <w:rsid w:val="00983DA8"/>
    <w:rsid w:val="0098412E"/>
    <w:rsid w:val="009851E0"/>
    <w:rsid w:val="00986A15"/>
    <w:rsid w:val="0098713F"/>
    <w:rsid w:val="00990436"/>
    <w:rsid w:val="009971E0"/>
    <w:rsid w:val="009A0431"/>
    <w:rsid w:val="009A1EBA"/>
    <w:rsid w:val="009A2B0C"/>
    <w:rsid w:val="009A5405"/>
    <w:rsid w:val="009A5762"/>
    <w:rsid w:val="009B2578"/>
    <w:rsid w:val="009B3B57"/>
    <w:rsid w:val="009B416B"/>
    <w:rsid w:val="009B45CF"/>
    <w:rsid w:val="009B48C9"/>
    <w:rsid w:val="009B49F7"/>
    <w:rsid w:val="009B5ED8"/>
    <w:rsid w:val="009B6078"/>
    <w:rsid w:val="009C00D5"/>
    <w:rsid w:val="009C024A"/>
    <w:rsid w:val="009C2503"/>
    <w:rsid w:val="009C3E28"/>
    <w:rsid w:val="009C70A6"/>
    <w:rsid w:val="009D0DBA"/>
    <w:rsid w:val="009D1458"/>
    <w:rsid w:val="009D19AB"/>
    <w:rsid w:val="009D2788"/>
    <w:rsid w:val="009D477C"/>
    <w:rsid w:val="009D4AAD"/>
    <w:rsid w:val="009D5791"/>
    <w:rsid w:val="009D5C8C"/>
    <w:rsid w:val="009D67E6"/>
    <w:rsid w:val="009D6FF7"/>
    <w:rsid w:val="009D77FE"/>
    <w:rsid w:val="009D7D9E"/>
    <w:rsid w:val="009E0644"/>
    <w:rsid w:val="009E0E79"/>
    <w:rsid w:val="009E170A"/>
    <w:rsid w:val="009E1BC9"/>
    <w:rsid w:val="009E2A03"/>
    <w:rsid w:val="009E34D8"/>
    <w:rsid w:val="009E3B00"/>
    <w:rsid w:val="009E5A2D"/>
    <w:rsid w:val="009E5DD1"/>
    <w:rsid w:val="009E609C"/>
    <w:rsid w:val="009F08A0"/>
    <w:rsid w:val="009F45DA"/>
    <w:rsid w:val="009F5DF3"/>
    <w:rsid w:val="009F66B7"/>
    <w:rsid w:val="00A0012A"/>
    <w:rsid w:val="00A01DD9"/>
    <w:rsid w:val="00A04CF0"/>
    <w:rsid w:val="00A10AE8"/>
    <w:rsid w:val="00A1145F"/>
    <w:rsid w:val="00A122DC"/>
    <w:rsid w:val="00A131C4"/>
    <w:rsid w:val="00A133B7"/>
    <w:rsid w:val="00A145A5"/>
    <w:rsid w:val="00A15EB5"/>
    <w:rsid w:val="00A170B3"/>
    <w:rsid w:val="00A20756"/>
    <w:rsid w:val="00A21EB0"/>
    <w:rsid w:val="00A303DA"/>
    <w:rsid w:val="00A30408"/>
    <w:rsid w:val="00A322A7"/>
    <w:rsid w:val="00A332F3"/>
    <w:rsid w:val="00A33FCA"/>
    <w:rsid w:val="00A34739"/>
    <w:rsid w:val="00A34DDF"/>
    <w:rsid w:val="00A35F11"/>
    <w:rsid w:val="00A3738F"/>
    <w:rsid w:val="00A40B8F"/>
    <w:rsid w:val="00A41CF9"/>
    <w:rsid w:val="00A43041"/>
    <w:rsid w:val="00A44F31"/>
    <w:rsid w:val="00A454DF"/>
    <w:rsid w:val="00A46DD8"/>
    <w:rsid w:val="00A53CAB"/>
    <w:rsid w:val="00A629E2"/>
    <w:rsid w:val="00A65259"/>
    <w:rsid w:val="00A65331"/>
    <w:rsid w:val="00A65A05"/>
    <w:rsid w:val="00A65BC9"/>
    <w:rsid w:val="00A7027F"/>
    <w:rsid w:val="00A73E6B"/>
    <w:rsid w:val="00A74443"/>
    <w:rsid w:val="00A75324"/>
    <w:rsid w:val="00A76549"/>
    <w:rsid w:val="00A76946"/>
    <w:rsid w:val="00A76CD2"/>
    <w:rsid w:val="00A82035"/>
    <w:rsid w:val="00A82108"/>
    <w:rsid w:val="00A83767"/>
    <w:rsid w:val="00A859E1"/>
    <w:rsid w:val="00A85DA4"/>
    <w:rsid w:val="00A86500"/>
    <w:rsid w:val="00A86933"/>
    <w:rsid w:val="00A87FD0"/>
    <w:rsid w:val="00A90237"/>
    <w:rsid w:val="00A91171"/>
    <w:rsid w:val="00A927B0"/>
    <w:rsid w:val="00A93014"/>
    <w:rsid w:val="00A9306E"/>
    <w:rsid w:val="00A9389E"/>
    <w:rsid w:val="00A94938"/>
    <w:rsid w:val="00A949ED"/>
    <w:rsid w:val="00A9778B"/>
    <w:rsid w:val="00AA069F"/>
    <w:rsid w:val="00AA2EC2"/>
    <w:rsid w:val="00AA491E"/>
    <w:rsid w:val="00AA52C9"/>
    <w:rsid w:val="00AA711F"/>
    <w:rsid w:val="00AB2D13"/>
    <w:rsid w:val="00AB3224"/>
    <w:rsid w:val="00AB4103"/>
    <w:rsid w:val="00AB460B"/>
    <w:rsid w:val="00AB5204"/>
    <w:rsid w:val="00AB5F73"/>
    <w:rsid w:val="00AC04EE"/>
    <w:rsid w:val="00AC2C76"/>
    <w:rsid w:val="00AC42D3"/>
    <w:rsid w:val="00AC5558"/>
    <w:rsid w:val="00AC6E8D"/>
    <w:rsid w:val="00AC71B4"/>
    <w:rsid w:val="00AC73D8"/>
    <w:rsid w:val="00AC789E"/>
    <w:rsid w:val="00AD0BDE"/>
    <w:rsid w:val="00AD177B"/>
    <w:rsid w:val="00AD2295"/>
    <w:rsid w:val="00AD2643"/>
    <w:rsid w:val="00AD26E5"/>
    <w:rsid w:val="00AD2AEC"/>
    <w:rsid w:val="00AD2DEE"/>
    <w:rsid w:val="00AD60AB"/>
    <w:rsid w:val="00AD6BF7"/>
    <w:rsid w:val="00AE044A"/>
    <w:rsid w:val="00AE16A1"/>
    <w:rsid w:val="00AE26B4"/>
    <w:rsid w:val="00AE2FE0"/>
    <w:rsid w:val="00AE3089"/>
    <w:rsid w:val="00AE35DF"/>
    <w:rsid w:val="00AE3B81"/>
    <w:rsid w:val="00AE4480"/>
    <w:rsid w:val="00AE455E"/>
    <w:rsid w:val="00AF0475"/>
    <w:rsid w:val="00AF3244"/>
    <w:rsid w:val="00AF4E03"/>
    <w:rsid w:val="00AF572E"/>
    <w:rsid w:val="00AF6132"/>
    <w:rsid w:val="00AF770A"/>
    <w:rsid w:val="00AF7F85"/>
    <w:rsid w:val="00B013C2"/>
    <w:rsid w:val="00B01821"/>
    <w:rsid w:val="00B02B8F"/>
    <w:rsid w:val="00B04F51"/>
    <w:rsid w:val="00B068D3"/>
    <w:rsid w:val="00B0738F"/>
    <w:rsid w:val="00B108C6"/>
    <w:rsid w:val="00B10DE4"/>
    <w:rsid w:val="00B117F3"/>
    <w:rsid w:val="00B1296D"/>
    <w:rsid w:val="00B13F7F"/>
    <w:rsid w:val="00B14A7C"/>
    <w:rsid w:val="00B150E2"/>
    <w:rsid w:val="00B15A18"/>
    <w:rsid w:val="00B17191"/>
    <w:rsid w:val="00B207DF"/>
    <w:rsid w:val="00B20DAA"/>
    <w:rsid w:val="00B223EB"/>
    <w:rsid w:val="00B257D9"/>
    <w:rsid w:val="00B260EE"/>
    <w:rsid w:val="00B304F4"/>
    <w:rsid w:val="00B30793"/>
    <w:rsid w:val="00B30B81"/>
    <w:rsid w:val="00B32739"/>
    <w:rsid w:val="00B33571"/>
    <w:rsid w:val="00B33E94"/>
    <w:rsid w:val="00B356A9"/>
    <w:rsid w:val="00B36931"/>
    <w:rsid w:val="00B40680"/>
    <w:rsid w:val="00B40BA5"/>
    <w:rsid w:val="00B41023"/>
    <w:rsid w:val="00B41FAB"/>
    <w:rsid w:val="00B425CF"/>
    <w:rsid w:val="00B439F2"/>
    <w:rsid w:val="00B45779"/>
    <w:rsid w:val="00B465BD"/>
    <w:rsid w:val="00B47200"/>
    <w:rsid w:val="00B50550"/>
    <w:rsid w:val="00B53B20"/>
    <w:rsid w:val="00B53CD5"/>
    <w:rsid w:val="00B54D9C"/>
    <w:rsid w:val="00B5794F"/>
    <w:rsid w:val="00B606FC"/>
    <w:rsid w:val="00B6090A"/>
    <w:rsid w:val="00B610D1"/>
    <w:rsid w:val="00B61AA5"/>
    <w:rsid w:val="00B6217E"/>
    <w:rsid w:val="00B63BC7"/>
    <w:rsid w:val="00B643A2"/>
    <w:rsid w:val="00B643C8"/>
    <w:rsid w:val="00B660A3"/>
    <w:rsid w:val="00B66BDC"/>
    <w:rsid w:val="00B670DE"/>
    <w:rsid w:val="00B67802"/>
    <w:rsid w:val="00B70115"/>
    <w:rsid w:val="00B719B2"/>
    <w:rsid w:val="00B71BE0"/>
    <w:rsid w:val="00B731CD"/>
    <w:rsid w:val="00B73B75"/>
    <w:rsid w:val="00B75C0B"/>
    <w:rsid w:val="00B75F13"/>
    <w:rsid w:val="00B768AF"/>
    <w:rsid w:val="00B76EF8"/>
    <w:rsid w:val="00B771F1"/>
    <w:rsid w:val="00B779D8"/>
    <w:rsid w:val="00B77DE9"/>
    <w:rsid w:val="00B802A5"/>
    <w:rsid w:val="00B83049"/>
    <w:rsid w:val="00B8624E"/>
    <w:rsid w:val="00B9049D"/>
    <w:rsid w:val="00B9077F"/>
    <w:rsid w:val="00B92FA2"/>
    <w:rsid w:val="00B93E94"/>
    <w:rsid w:val="00B9488C"/>
    <w:rsid w:val="00B969B5"/>
    <w:rsid w:val="00BA064F"/>
    <w:rsid w:val="00BA3ECA"/>
    <w:rsid w:val="00BA4164"/>
    <w:rsid w:val="00BA455D"/>
    <w:rsid w:val="00BA4FD0"/>
    <w:rsid w:val="00BA589F"/>
    <w:rsid w:val="00BA58D9"/>
    <w:rsid w:val="00BA63C6"/>
    <w:rsid w:val="00BA7289"/>
    <w:rsid w:val="00BB0039"/>
    <w:rsid w:val="00BB0294"/>
    <w:rsid w:val="00BB02AA"/>
    <w:rsid w:val="00BB2288"/>
    <w:rsid w:val="00BB2ED4"/>
    <w:rsid w:val="00BB500A"/>
    <w:rsid w:val="00BB552C"/>
    <w:rsid w:val="00BB5D03"/>
    <w:rsid w:val="00BB6AF1"/>
    <w:rsid w:val="00BC08F4"/>
    <w:rsid w:val="00BC2962"/>
    <w:rsid w:val="00BC2A30"/>
    <w:rsid w:val="00BC3C38"/>
    <w:rsid w:val="00BC3E14"/>
    <w:rsid w:val="00BC400B"/>
    <w:rsid w:val="00BC64ED"/>
    <w:rsid w:val="00BD143F"/>
    <w:rsid w:val="00BD2EA1"/>
    <w:rsid w:val="00BD40F1"/>
    <w:rsid w:val="00BD4FBF"/>
    <w:rsid w:val="00BD6475"/>
    <w:rsid w:val="00BD64B5"/>
    <w:rsid w:val="00BD6761"/>
    <w:rsid w:val="00BD6975"/>
    <w:rsid w:val="00BD7C8E"/>
    <w:rsid w:val="00BE112D"/>
    <w:rsid w:val="00BE2244"/>
    <w:rsid w:val="00BE4E88"/>
    <w:rsid w:val="00BE6432"/>
    <w:rsid w:val="00BE718A"/>
    <w:rsid w:val="00BF103A"/>
    <w:rsid w:val="00BF2279"/>
    <w:rsid w:val="00BF3828"/>
    <w:rsid w:val="00BF3E11"/>
    <w:rsid w:val="00BF4CDD"/>
    <w:rsid w:val="00BF5FAD"/>
    <w:rsid w:val="00BF603A"/>
    <w:rsid w:val="00BF7C67"/>
    <w:rsid w:val="00C030D0"/>
    <w:rsid w:val="00C046AC"/>
    <w:rsid w:val="00C0604B"/>
    <w:rsid w:val="00C06BCE"/>
    <w:rsid w:val="00C07200"/>
    <w:rsid w:val="00C11439"/>
    <w:rsid w:val="00C14A5B"/>
    <w:rsid w:val="00C17AB0"/>
    <w:rsid w:val="00C20C14"/>
    <w:rsid w:val="00C20EB9"/>
    <w:rsid w:val="00C21185"/>
    <w:rsid w:val="00C21249"/>
    <w:rsid w:val="00C24BB7"/>
    <w:rsid w:val="00C26914"/>
    <w:rsid w:val="00C26B45"/>
    <w:rsid w:val="00C26CAE"/>
    <w:rsid w:val="00C30468"/>
    <w:rsid w:val="00C3165B"/>
    <w:rsid w:val="00C330CE"/>
    <w:rsid w:val="00C345CE"/>
    <w:rsid w:val="00C349F1"/>
    <w:rsid w:val="00C36484"/>
    <w:rsid w:val="00C372AD"/>
    <w:rsid w:val="00C40D05"/>
    <w:rsid w:val="00C41854"/>
    <w:rsid w:val="00C41AFF"/>
    <w:rsid w:val="00C42BB9"/>
    <w:rsid w:val="00C43B52"/>
    <w:rsid w:val="00C4689E"/>
    <w:rsid w:val="00C46F62"/>
    <w:rsid w:val="00C478F0"/>
    <w:rsid w:val="00C5140C"/>
    <w:rsid w:val="00C51776"/>
    <w:rsid w:val="00C52D69"/>
    <w:rsid w:val="00C53D92"/>
    <w:rsid w:val="00C54C56"/>
    <w:rsid w:val="00C54F68"/>
    <w:rsid w:val="00C565A8"/>
    <w:rsid w:val="00C56971"/>
    <w:rsid w:val="00C56F5F"/>
    <w:rsid w:val="00C61330"/>
    <w:rsid w:val="00C61471"/>
    <w:rsid w:val="00C6261E"/>
    <w:rsid w:val="00C6265F"/>
    <w:rsid w:val="00C637F4"/>
    <w:rsid w:val="00C63825"/>
    <w:rsid w:val="00C64A42"/>
    <w:rsid w:val="00C673CC"/>
    <w:rsid w:val="00C7191A"/>
    <w:rsid w:val="00C72FB8"/>
    <w:rsid w:val="00C7358B"/>
    <w:rsid w:val="00C7413A"/>
    <w:rsid w:val="00C7437A"/>
    <w:rsid w:val="00C77C6D"/>
    <w:rsid w:val="00C806D1"/>
    <w:rsid w:val="00C81247"/>
    <w:rsid w:val="00C861A8"/>
    <w:rsid w:val="00C870F2"/>
    <w:rsid w:val="00C90957"/>
    <w:rsid w:val="00C9190A"/>
    <w:rsid w:val="00C92885"/>
    <w:rsid w:val="00C94820"/>
    <w:rsid w:val="00C94FF7"/>
    <w:rsid w:val="00C951BC"/>
    <w:rsid w:val="00C96AFD"/>
    <w:rsid w:val="00C97865"/>
    <w:rsid w:val="00CA0909"/>
    <w:rsid w:val="00CA0CD1"/>
    <w:rsid w:val="00CA1287"/>
    <w:rsid w:val="00CA46EF"/>
    <w:rsid w:val="00CA4FBD"/>
    <w:rsid w:val="00CA65E0"/>
    <w:rsid w:val="00CA689D"/>
    <w:rsid w:val="00CA72D5"/>
    <w:rsid w:val="00CA7D35"/>
    <w:rsid w:val="00CB0D53"/>
    <w:rsid w:val="00CB3A07"/>
    <w:rsid w:val="00CB3C70"/>
    <w:rsid w:val="00CB5805"/>
    <w:rsid w:val="00CB63BA"/>
    <w:rsid w:val="00CB6DF4"/>
    <w:rsid w:val="00CB7310"/>
    <w:rsid w:val="00CC5397"/>
    <w:rsid w:val="00CC5851"/>
    <w:rsid w:val="00CC7FA8"/>
    <w:rsid w:val="00CD5F7A"/>
    <w:rsid w:val="00CD76EC"/>
    <w:rsid w:val="00CE0ADB"/>
    <w:rsid w:val="00CE35DF"/>
    <w:rsid w:val="00CE49B2"/>
    <w:rsid w:val="00CE53F9"/>
    <w:rsid w:val="00CE5A73"/>
    <w:rsid w:val="00CE7D9F"/>
    <w:rsid w:val="00CF1D7E"/>
    <w:rsid w:val="00CF4738"/>
    <w:rsid w:val="00CF4B5F"/>
    <w:rsid w:val="00CF4FFC"/>
    <w:rsid w:val="00CF7902"/>
    <w:rsid w:val="00D003AA"/>
    <w:rsid w:val="00D01363"/>
    <w:rsid w:val="00D01E75"/>
    <w:rsid w:val="00D03B35"/>
    <w:rsid w:val="00D068A7"/>
    <w:rsid w:val="00D100F9"/>
    <w:rsid w:val="00D119A5"/>
    <w:rsid w:val="00D12E6E"/>
    <w:rsid w:val="00D13784"/>
    <w:rsid w:val="00D15A51"/>
    <w:rsid w:val="00D15F8C"/>
    <w:rsid w:val="00D200C3"/>
    <w:rsid w:val="00D20851"/>
    <w:rsid w:val="00D210D3"/>
    <w:rsid w:val="00D2285E"/>
    <w:rsid w:val="00D2411B"/>
    <w:rsid w:val="00D24296"/>
    <w:rsid w:val="00D24504"/>
    <w:rsid w:val="00D24F5E"/>
    <w:rsid w:val="00D3033F"/>
    <w:rsid w:val="00D3138B"/>
    <w:rsid w:val="00D410F4"/>
    <w:rsid w:val="00D41ADD"/>
    <w:rsid w:val="00D43B64"/>
    <w:rsid w:val="00D4506F"/>
    <w:rsid w:val="00D4586D"/>
    <w:rsid w:val="00D52DE2"/>
    <w:rsid w:val="00D53214"/>
    <w:rsid w:val="00D53C28"/>
    <w:rsid w:val="00D54272"/>
    <w:rsid w:val="00D562D2"/>
    <w:rsid w:val="00D579CB"/>
    <w:rsid w:val="00D57A9C"/>
    <w:rsid w:val="00D57D85"/>
    <w:rsid w:val="00D613F5"/>
    <w:rsid w:val="00D66DF4"/>
    <w:rsid w:val="00D67696"/>
    <w:rsid w:val="00D67704"/>
    <w:rsid w:val="00D7081E"/>
    <w:rsid w:val="00D71661"/>
    <w:rsid w:val="00D7177D"/>
    <w:rsid w:val="00D75A98"/>
    <w:rsid w:val="00D804CD"/>
    <w:rsid w:val="00D82B43"/>
    <w:rsid w:val="00D833C2"/>
    <w:rsid w:val="00D8407D"/>
    <w:rsid w:val="00D84254"/>
    <w:rsid w:val="00D84C82"/>
    <w:rsid w:val="00D867FF"/>
    <w:rsid w:val="00D9057D"/>
    <w:rsid w:val="00D91E02"/>
    <w:rsid w:val="00D9341F"/>
    <w:rsid w:val="00D938C8"/>
    <w:rsid w:val="00D96A59"/>
    <w:rsid w:val="00D9799A"/>
    <w:rsid w:val="00DA0050"/>
    <w:rsid w:val="00DA06B4"/>
    <w:rsid w:val="00DA2651"/>
    <w:rsid w:val="00DA2CC5"/>
    <w:rsid w:val="00DA3EBA"/>
    <w:rsid w:val="00DA4A6D"/>
    <w:rsid w:val="00DA56D0"/>
    <w:rsid w:val="00DA6B90"/>
    <w:rsid w:val="00DA7DAF"/>
    <w:rsid w:val="00DB1456"/>
    <w:rsid w:val="00DB2A44"/>
    <w:rsid w:val="00DB35D3"/>
    <w:rsid w:val="00DB3714"/>
    <w:rsid w:val="00DB3824"/>
    <w:rsid w:val="00DB38A9"/>
    <w:rsid w:val="00DB6631"/>
    <w:rsid w:val="00DB66B7"/>
    <w:rsid w:val="00DB7EF7"/>
    <w:rsid w:val="00DC3B4F"/>
    <w:rsid w:val="00DC6008"/>
    <w:rsid w:val="00DC67B4"/>
    <w:rsid w:val="00DC6B92"/>
    <w:rsid w:val="00DC712F"/>
    <w:rsid w:val="00DC7F8E"/>
    <w:rsid w:val="00DD228B"/>
    <w:rsid w:val="00DD27DB"/>
    <w:rsid w:val="00DD2C38"/>
    <w:rsid w:val="00DD3927"/>
    <w:rsid w:val="00DD396E"/>
    <w:rsid w:val="00DD66AC"/>
    <w:rsid w:val="00DD6B12"/>
    <w:rsid w:val="00DD6D74"/>
    <w:rsid w:val="00DE06CB"/>
    <w:rsid w:val="00DE0928"/>
    <w:rsid w:val="00DE1248"/>
    <w:rsid w:val="00DE2B1B"/>
    <w:rsid w:val="00DE2DB8"/>
    <w:rsid w:val="00DE3FC5"/>
    <w:rsid w:val="00DE46BC"/>
    <w:rsid w:val="00DE491F"/>
    <w:rsid w:val="00DE4B48"/>
    <w:rsid w:val="00DE57BC"/>
    <w:rsid w:val="00DE6199"/>
    <w:rsid w:val="00DF23BF"/>
    <w:rsid w:val="00DF26B9"/>
    <w:rsid w:val="00DF3638"/>
    <w:rsid w:val="00DF3E06"/>
    <w:rsid w:val="00DF433B"/>
    <w:rsid w:val="00DF4C81"/>
    <w:rsid w:val="00DF5484"/>
    <w:rsid w:val="00DF65BD"/>
    <w:rsid w:val="00DF7058"/>
    <w:rsid w:val="00DF7396"/>
    <w:rsid w:val="00E0060D"/>
    <w:rsid w:val="00E02CEA"/>
    <w:rsid w:val="00E0411D"/>
    <w:rsid w:val="00E049EB"/>
    <w:rsid w:val="00E06399"/>
    <w:rsid w:val="00E1539D"/>
    <w:rsid w:val="00E17170"/>
    <w:rsid w:val="00E2063A"/>
    <w:rsid w:val="00E22812"/>
    <w:rsid w:val="00E228E2"/>
    <w:rsid w:val="00E22D07"/>
    <w:rsid w:val="00E26E48"/>
    <w:rsid w:val="00E30E84"/>
    <w:rsid w:val="00E322C2"/>
    <w:rsid w:val="00E3400E"/>
    <w:rsid w:val="00E3429D"/>
    <w:rsid w:val="00E34B8A"/>
    <w:rsid w:val="00E35EA1"/>
    <w:rsid w:val="00E36DBE"/>
    <w:rsid w:val="00E41B8F"/>
    <w:rsid w:val="00E44B6E"/>
    <w:rsid w:val="00E46763"/>
    <w:rsid w:val="00E47288"/>
    <w:rsid w:val="00E516DA"/>
    <w:rsid w:val="00E53C93"/>
    <w:rsid w:val="00E54A1F"/>
    <w:rsid w:val="00E55751"/>
    <w:rsid w:val="00E5765C"/>
    <w:rsid w:val="00E577CF"/>
    <w:rsid w:val="00E60DE5"/>
    <w:rsid w:val="00E61BA5"/>
    <w:rsid w:val="00E6563A"/>
    <w:rsid w:val="00E65FF4"/>
    <w:rsid w:val="00E67226"/>
    <w:rsid w:val="00E67CC7"/>
    <w:rsid w:val="00E70446"/>
    <w:rsid w:val="00E7362B"/>
    <w:rsid w:val="00E7423B"/>
    <w:rsid w:val="00E75EEB"/>
    <w:rsid w:val="00E7709A"/>
    <w:rsid w:val="00E81F82"/>
    <w:rsid w:val="00E82D93"/>
    <w:rsid w:val="00E84B14"/>
    <w:rsid w:val="00E85A50"/>
    <w:rsid w:val="00E9302C"/>
    <w:rsid w:val="00E94726"/>
    <w:rsid w:val="00E9628D"/>
    <w:rsid w:val="00E9772C"/>
    <w:rsid w:val="00E97D30"/>
    <w:rsid w:val="00EA06B0"/>
    <w:rsid w:val="00EA0A22"/>
    <w:rsid w:val="00EA19D3"/>
    <w:rsid w:val="00EA50AF"/>
    <w:rsid w:val="00EA6404"/>
    <w:rsid w:val="00EA6B8C"/>
    <w:rsid w:val="00EA7678"/>
    <w:rsid w:val="00EA7B4F"/>
    <w:rsid w:val="00EA7DB9"/>
    <w:rsid w:val="00EB1FB0"/>
    <w:rsid w:val="00EB3450"/>
    <w:rsid w:val="00EB7023"/>
    <w:rsid w:val="00EB7615"/>
    <w:rsid w:val="00EC0211"/>
    <w:rsid w:val="00EC0974"/>
    <w:rsid w:val="00EC1BB1"/>
    <w:rsid w:val="00EC7E25"/>
    <w:rsid w:val="00ED1BE9"/>
    <w:rsid w:val="00ED2039"/>
    <w:rsid w:val="00ED2407"/>
    <w:rsid w:val="00ED289A"/>
    <w:rsid w:val="00ED39B1"/>
    <w:rsid w:val="00ED4263"/>
    <w:rsid w:val="00ED45F0"/>
    <w:rsid w:val="00ED72D4"/>
    <w:rsid w:val="00EE1897"/>
    <w:rsid w:val="00EE306F"/>
    <w:rsid w:val="00EE4D35"/>
    <w:rsid w:val="00EE5E8E"/>
    <w:rsid w:val="00EE6786"/>
    <w:rsid w:val="00EE75C7"/>
    <w:rsid w:val="00EF11B4"/>
    <w:rsid w:val="00EF141B"/>
    <w:rsid w:val="00EF2495"/>
    <w:rsid w:val="00EF2A0E"/>
    <w:rsid w:val="00EF4C1E"/>
    <w:rsid w:val="00EF5059"/>
    <w:rsid w:val="00EF51FE"/>
    <w:rsid w:val="00EF5E47"/>
    <w:rsid w:val="00EF6A36"/>
    <w:rsid w:val="00EF6F89"/>
    <w:rsid w:val="00F011C5"/>
    <w:rsid w:val="00F01A5F"/>
    <w:rsid w:val="00F02A9B"/>
    <w:rsid w:val="00F0365F"/>
    <w:rsid w:val="00F05472"/>
    <w:rsid w:val="00F10AC9"/>
    <w:rsid w:val="00F13BCD"/>
    <w:rsid w:val="00F13DB9"/>
    <w:rsid w:val="00F15D70"/>
    <w:rsid w:val="00F16D7B"/>
    <w:rsid w:val="00F1760B"/>
    <w:rsid w:val="00F20D32"/>
    <w:rsid w:val="00F21443"/>
    <w:rsid w:val="00F21669"/>
    <w:rsid w:val="00F24062"/>
    <w:rsid w:val="00F247E8"/>
    <w:rsid w:val="00F24875"/>
    <w:rsid w:val="00F25A5F"/>
    <w:rsid w:val="00F25F86"/>
    <w:rsid w:val="00F31654"/>
    <w:rsid w:val="00F31BD8"/>
    <w:rsid w:val="00F324AF"/>
    <w:rsid w:val="00F418B2"/>
    <w:rsid w:val="00F43C9E"/>
    <w:rsid w:val="00F45EE3"/>
    <w:rsid w:val="00F520D0"/>
    <w:rsid w:val="00F54B18"/>
    <w:rsid w:val="00F550C0"/>
    <w:rsid w:val="00F61C58"/>
    <w:rsid w:val="00F63E4B"/>
    <w:rsid w:val="00F64DF1"/>
    <w:rsid w:val="00F6539F"/>
    <w:rsid w:val="00F6609A"/>
    <w:rsid w:val="00F67070"/>
    <w:rsid w:val="00F7083E"/>
    <w:rsid w:val="00F72A49"/>
    <w:rsid w:val="00F73CC3"/>
    <w:rsid w:val="00F7524E"/>
    <w:rsid w:val="00F76227"/>
    <w:rsid w:val="00F763BF"/>
    <w:rsid w:val="00F8147D"/>
    <w:rsid w:val="00F83995"/>
    <w:rsid w:val="00F86CEA"/>
    <w:rsid w:val="00F871CB"/>
    <w:rsid w:val="00F875F4"/>
    <w:rsid w:val="00F94AAF"/>
    <w:rsid w:val="00F94B14"/>
    <w:rsid w:val="00F94F1D"/>
    <w:rsid w:val="00F95494"/>
    <w:rsid w:val="00F95FB3"/>
    <w:rsid w:val="00FA01CC"/>
    <w:rsid w:val="00FA1AA9"/>
    <w:rsid w:val="00FA2CC7"/>
    <w:rsid w:val="00FA300D"/>
    <w:rsid w:val="00FA3633"/>
    <w:rsid w:val="00FA477A"/>
    <w:rsid w:val="00FA698E"/>
    <w:rsid w:val="00FA79B9"/>
    <w:rsid w:val="00FB0827"/>
    <w:rsid w:val="00FB0B60"/>
    <w:rsid w:val="00FB1063"/>
    <w:rsid w:val="00FB4873"/>
    <w:rsid w:val="00FB5465"/>
    <w:rsid w:val="00FC06BD"/>
    <w:rsid w:val="00FC0C26"/>
    <w:rsid w:val="00FC19FE"/>
    <w:rsid w:val="00FC2E7A"/>
    <w:rsid w:val="00FC363A"/>
    <w:rsid w:val="00FC5BE1"/>
    <w:rsid w:val="00FC668D"/>
    <w:rsid w:val="00FC6EB4"/>
    <w:rsid w:val="00FC764E"/>
    <w:rsid w:val="00FC7A26"/>
    <w:rsid w:val="00FD01CF"/>
    <w:rsid w:val="00FD2293"/>
    <w:rsid w:val="00FD23E9"/>
    <w:rsid w:val="00FD4318"/>
    <w:rsid w:val="00FD5B50"/>
    <w:rsid w:val="00FD7A46"/>
    <w:rsid w:val="00FD7EFE"/>
    <w:rsid w:val="00FE000E"/>
    <w:rsid w:val="00FE2CAC"/>
    <w:rsid w:val="00FE5EB3"/>
    <w:rsid w:val="00FE62B8"/>
    <w:rsid w:val="00FE66B6"/>
    <w:rsid w:val="00FF0550"/>
    <w:rsid w:val="00FF21A5"/>
    <w:rsid w:val="00FF26FF"/>
    <w:rsid w:val="00FF270A"/>
    <w:rsid w:val="00FF51C5"/>
    <w:rsid w:val="00FF5BBB"/>
    <w:rsid w:val="00FF5E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772C"/>
    <w:pPr>
      <w:spacing w:after="200" w:line="276" w:lineRule="auto"/>
    </w:pPr>
    <w:rPr>
      <w:sz w:val="22"/>
      <w:szCs w:val="22"/>
      <w:lang w:eastAsia="en-US"/>
    </w:rPr>
  </w:style>
  <w:style w:type="paragraph" w:styleId="Nadpis1">
    <w:name w:val="heading 1"/>
    <w:basedOn w:val="Normln"/>
    <w:next w:val="Normln"/>
    <w:link w:val="Nadpis1Char"/>
    <w:qFormat/>
    <w:rsid w:val="00134105"/>
    <w:pPr>
      <w:keepNext/>
      <w:spacing w:before="240" w:after="60"/>
      <w:outlineLvl w:val="0"/>
    </w:pPr>
    <w:rPr>
      <w:rFonts w:ascii="Cambria" w:eastAsia="Times New Roman" w:hAnsi="Cambria"/>
      <w:b/>
      <w:bCs/>
      <w:kern w:val="32"/>
      <w:sz w:val="32"/>
      <w:szCs w:val="32"/>
    </w:rPr>
  </w:style>
  <w:style w:type="paragraph" w:styleId="Nadpis2">
    <w:name w:val="heading 2"/>
    <w:aliases w:val="Podkapitola základní kapitoly"/>
    <w:basedOn w:val="Normln"/>
    <w:next w:val="Normln"/>
    <w:link w:val="Nadpis2Char"/>
    <w:unhideWhenUsed/>
    <w:qFormat/>
    <w:rsid w:val="00AF0475"/>
    <w:pPr>
      <w:keepNext/>
      <w:spacing w:before="240" w:after="60"/>
      <w:outlineLvl w:val="1"/>
    </w:pPr>
    <w:rPr>
      <w:rFonts w:ascii="Cambria" w:eastAsia="Times New Roman" w:hAnsi="Cambria"/>
      <w:b/>
      <w:bCs/>
      <w:i/>
      <w:iCs/>
      <w:sz w:val="28"/>
      <w:szCs w:val="28"/>
    </w:rPr>
  </w:style>
  <w:style w:type="paragraph" w:styleId="Nadpis3">
    <w:name w:val="heading 3"/>
    <w:aliases w:val="Podkapitola podkapitoly základní kapitoly"/>
    <w:basedOn w:val="Normln"/>
    <w:next w:val="Normln"/>
    <w:link w:val="Nadpis3Char"/>
    <w:unhideWhenUsed/>
    <w:qFormat/>
    <w:rsid w:val="00B92FA2"/>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4105"/>
    <w:rPr>
      <w:rFonts w:ascii="Cambria" w:eastAsia="Times New Roman" w:hAnsi="Cambria" w:cs="Times New Roman"/>
      <w:b/>
      <w:bCs/>
      <w:kern w:val="32"/>
      <w:sz w:val="32"/>
      <w:szCs w:val="32"/>
      <w:lang w:eastAsia="en-US"/>
    </w:rPr>
  </w:style>
  <w:style w:type="character" w:customStyle="1" w:styleId="Nadpis2Char">
    <w:name w:val="Nadpis 2 Char"/>
    <w:aliases w:val="Podkapitola základní kapitoly Char"/>
    <w:link w:val="Nadpis2"/>
    <w:uiPriority w:val="9"/>
    <w:semiHidden/>
    <w:rsid w:val="00AF0475"/>
    <w:rPr>
      <w:rFonts w:ascii="Cambria" w:eastAsia="Times New Roman" w:hAnsi="Cambria"/>
      <w:b/>
      <w:bCs/>
      <w:i/>
      <w:iCs/>
      <w:sz w:val="28"/>
      <w:szCs w:val="28"/>
      <w:lang w:eastAsia="en-US"/>
    </w:rPr>
  </w:style>
  <w:style w:type="character" w:customStyle="1" w:styleId="Nadpis3Char">
    <w:name w:val="Nadpis 3 Char"/>
    <w:aliases w:val="Podkapitola podkapitoly základní kapitoly Char"/>
    <w:link w:val="Nadpis3"/>
    <w:uiPriority w:val="9"/>
    <w:semiHidden/>
    <w:rsid w:val="00B92FA2"/>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83057B"/>
    <w:pPr>
      <w:tabs>
        <w:tab w:val="left" w:pos="1021"/>
      </w:tabs>
      <w:outlineLvl w:val="9"/>
    </w:pPr>
  </w:style>
  <w:style w:type="paragraph" w:customStyle="1" w:styleId="TPNadpis-2neslovan">
    <w:name w:val="TP_Nadpis-2_nečíslovaný"/>
    <w:basedOn w:val="TPNadpis-2slovan"/>
    <w:link w:val="TPNadpis-2neslovanChar"/>
    <w:qFormat/>
    <w:rsid w:val="009325F0"/>
    <w:pPr>
      <w:numPr>
        <w:ilvl w:val="0"/>
        <w:numId w:val="0"/>
      </w:numPr>
      <w:ind w:left="340"/>
    </w:pPr>
  </w:style>
  <w:style w:type="paragraph" w:customStyle="1" w:styleId="TPNadpis-2slovan">
    <w:name w:val="TP_Nadpis-2_číslovaný"/>
    <w:next w:val="Normln"/>
    <w:link w:val="TPNadpis-2slovanChar"/>
    <w:qFormat/>
    <w:rsid w:val="001000CC"/>
    <w:pPr>
      <w:keepNext/>
      <w:numPr>
        <w:ilvl w:val="1"/>
        <w:numId w:val="1"/>
      </w:numPr>
      <w:spacing w:before="120"/>
      <w:jc w:val="both"/>
      <w:outlineLvl w:val="1"/>
    </w:pPr>
    <w:rPr>
      <w:rFonts w:cs="Arial"/>
      <w:b/>
      <w:sz w:val="22"/>
      <w:szCs w:val="22"/>
      <w:lang w:eastAsia="en-US"/>
    </w:rPr>
  </w:style>
  <w:style w:type="character" w:customStyle="1" w:styleId="TPNadpis-2slovanChar">
    <w:name w:val="TP_Nadpis-2_číslovaný Char"/>
    <w:link w:val="TPNadpis-2slovan"/>
    <w:rsid w:val="001000CC"/>
    <w:rPr>
      <w:rFonts w:cs="Arial"/>
      <w:b/>
      <w:sz w:val="22"/>
      <w:szCs w:val="22"/>
      <w:lang w:eastAsia="en-US"/>
    </w:rPr>
  </w:style>
  <w:style w:type="character" w:customStyle="1" w:styleId="TPNadpis-2neslovanChar">
    <w:name w:val="TP_Nadpis-2_nečíslovaný Char"/>
    <w:link w:val="TPNadpis-2neslovan"/>
    <w:rsid w:val="009325F0"/>
    <w:rPr>
      <w:rFonts w:cs="Arial"/>
      <w:b/>
      <w:sz w:val="22"/>
      <w:szCs w:val="22"/>
      <w:lang w:eastAsia="en-US"/>
    </w:rPr>
  </w:style>
  <w:style w:type="character" w:customStyle="1" w:styleId="TPNadpis-2neslzakl-textChar">
    <w:name w:val="TP_Nadpis-2_nečísl_zakl-text Char"/>
    <w:link w:val="TPNadpis-2neslzakl-text"/>
    <w:rsid w:val="0083057B"/>
    <w:rPr>
      <w:rFonts w:cs="Arial"/>
      <w:b/>
      <w:sz w:val="22"/>
      <w:szCs w:val="22"/>
      <w:lang w:eastAsia="en-US"/>
    </w:rPr>
  </w:style>
  <w:style w:type="paragraph" w:customStyle="1" w:styleId="TPSeznam1slovan">
    <w:name w:val="TP_Seznam_[1]_číslovaný"/>
    <w:basedOn w:val="TPText-1slovan"/>
    <w:link w:val="TPSeznam1slovanChar"/>
    <w:qFormat/>
    <w:rsid w:val="00E9302C"/>
    <w:pPr>
      <w:numPr>
        <w:ilvl w:val="0"/>
        <w:numId w:val="6"/>
      </w:numPr>
      <w:spacing w:before="40"/>
    </w:pPr>
    <w:rPr>
      <w:rFonts w:eastAsia="Times New Roman"/>
      <w:snapToGrid w:val="0"/>
      <w:sz w:val="18"/>
    </w:rPr>
  </w:style>
  <w:style w:type="paragraph" w:customStyle="1" w:styleId="TPText-1slovan">
    <w:name w:val="TP_Text-1_ číslovaný"/>
    <w:link w:val="TPText-1slovanChar"/>
    <w:qFormat/>
    <w:rsid w:val="00255D80"/>
    <w:pPr>
      <w:numPr>
        <w:ilvl w:val="2"/>
        <w:numId w:val="1"/>
      </w:numPr>
      <w:spacing w:before="80"/>
      <w:jc w:val="both"/>
    </w:pPr>
    <w:rPr>
      <w:rFonts w:cs="Arial"/>
      <w:szCs w:val="22"/>
    </w:rPr>
  </w:style>
  <w:style w:type="character" w:customStyle="1" w:styleId="TPText-1slovanChar">
    <w:name w:val="TP_Text-1_ číslovaný Char"/>
    <w:link w:val="TPText-1slovan"/>
    <w:rsid w:val="00255D80"/>
    <w:rPr>
      <w:rFonts w:cs="Arial"/>
      <w:szCs w:val="22"/>
    </w:rPr>
  </w:style>
  <w:style w:type="character" w:customStyle="1" w:styleId="TPSeznam1slovanChar">
    <w:name w:val="TP_Seznam_[1]_číslovaný Char"/>
    <w:link w:val="TPSeznam1slovan"/>
    <w:rsid w:val="00E9302C"/>
    <w:rPr>
      <w:rFonts w:eastAsia="Times New Roman" w:cs="Arial"/>
      <w:snapToGrid w:val="0"/>
      <w:sz w:val="18"/>
      <w:szCs w:val="22"/>
    </w:rPr>
  </w:style>
  <w:style w:type="character" w:styleId="Sledovanodkaz">
    <w:name w:val="FollowedHyperlink"/>
    <w:uiPriority w:val="99"/>
    <w:semiHidden/>
    <w:unhideWhenUsed/>
    <w:rsid w:val="00F25F86"/>
    <w:rPr>
      <w:color w:val="800080"/>
      <w:u w:val="single"/>
    </w:rPr>
  </w:style>
  <w:style w:type="paragraph" w:styleId="Zhlav">
    <w:name w:val="header"/>
    <w:aliases w:val="záhlaví,Záhlaví - Soukup"/>
    <w:basedOn w:val="Normln"/>
    <w:link w:val="ZhlavChar"/>
    <w:uiPriority w:val="99"/>
    <w:unhideWhenUsed/>
    <w:rsid w:val="00C11439"/>
    <w:pPr>
      <w:tabs>
        <w:tab w:val="center" w:pos="4536"/>
        <w:tab w:val="right" w:pos="9072"/>
      </w:tabs>
    </w:pPr>
  </w:style>
  <w:style w:type="character" w:customStyle="1" w:styleId="ZhlavChar">
    <w:name w:val="Záhlaví Char"/>
    <w:aliases w:val="záhlaví Char,Záhlaví - Soukup Char"/>
    <w:link w:val="Zhlav"/>
    <w:uiPriority w:val="99"/>
    <w:rsid w:val="00C11439"/>
    <w:rPr>
      <w:sz w:val="22"/>
      <w:szCs w:val="22"/>
      <w:lang w:eastAsia="en-US"/>
    </w:rPr>
  </w:style>
  <w:style w:type="paragraph" w:styleId="Zpat">
    <w:name w:val="footer"/>
    <w:basedOn w:val="Normln"/>
    <w:link w:val="ZpatChar"/>
    <w:uiPriority w:val="99"/>
    <w:unhideWhenUsed/>
    <w:rsid w:val="00C11439"/>
    <w:pPr>
      <w:tabs>
        <w:tab w:val="center" w:pos="4536"/>
        <w:tab w:val="right" w:pos="9072"/>
      </w:tabs>
    </w:pPr>
  </w:style>
  <w:style w:type="character" w:customStyle="1" w:styleId="ZpatChar">
    <w:name w:val="Zápatí Char"/>
    <w:link w:val="Zpat"/>
    <w:uiPriority w:val="99"/>
    <w:rsid w:val="00C11439"/>
    <w:rPr>
      <w:sz w:val="22"/>
      <w:szCs w:val="22"/>
      <w:lang w:eastAsia="en-US"/>
    </w:rPr>
  </w:style>
  <w:style w:type="paragraph" w:styleId="Obsah1">
    <w:name w:val="toc 1"/>
    <w:basedOn w:val="Normln"/>
    <w:next w:val="Normln"/>
    <w:autoRedefine/>
    <w:uiPriority w:val="39"/>
    <w:unhideWhenUsed/>
    <w:qFormat/>
    <w:rsid w:val="007F329B"/>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F329B"/>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816A7F"/>
    <w:pPr>
      <w:spacing w:after="0"/>
      <w:ind w:left="440"/>
    </w:pPr>
    <w:rPr>
      <w:i/>
      <w:iCs/>
      <w:sz w:val="20"/>
      <w:szCs w:val="20"/>
    </w:rPr>
  </w:style>
  <w:style w:type="paragraph" w:styleId="Obsah4">
    <w:name w:val="toc 4"/>
    <w:basedOn w:val="Normln"/>
    <w:next w:val="Normln"/>
    <w:autoRedefine/>
    <w:uiPriority w:val="39"/>
    <w:unhideWhenUsed/>
    <w:rsid w:val="00816A7F"/>
    <w:pPr>
      <w:spacing w:after="0"/>
      <w:ind w:left="660"/>
    </w:pPr>
    <w:rPr>
      <w:sz w:val="18"/>
      <w:szCs w:val="18"/>
    </w:rPr>
  </w:style>
  <w:style w:type="paragraph" w:styleId="Obsah5">
    <w:name w:val="toc 5"/>
    <w:basedOn w:val="Normln"/>
    <w:next w:val="Normln"/>
    <w:autoRedefine/>
    <w:uiPriority w:val="39"/>
    <w:unhideWhenUsed/>
    <w:rsid w:val="00816A7F"/>
    <w:pPr>
      <w:spacing w:after="0"/>
      <w:ind w:left="880"/>
    </w:pPr>
    <w:rPr>
      <w:sz w:val="18"/>
      <w:szCs w:val="18"/>
    </w:rPr>
  </w:style>
  <w:style w:type="paragraph" w:styleId="Obsah6">
    <w:name w:val="toc 6"/>
    <w:basedOn w:val="Normln"/>
    <w:next w:val="Normln"/>
    <w:autoRedefine/>
    <w:uiPriority w:val="39"/>
    <w:unhideWhenUsed/>
    <w:rsid w:val="00816A7F"/>
    <w:pPr>
      <w:spacing w:after="0"/>
      <w:ind w:left="1100"/>
    </w:pPr>
    <w:rPr>
      <w:sz w:val="18"/>
      <w:szCs w:val="18"/>
    </w:rPr>
  </w:style>
  <w:style w:type="paragraph" w:styleId="Obsah7">
    <w:name w:val="toc 7"/>
    <w:basedOn w:val="Normln"/>
    <w:next w:val="Normln"/>
    <w:autoRedefine/>
    <w:uiPriority w:val="39"/>
    <w:unhideWhenUsed/>
    <w:rsid w:val="00816A7F"/>
    <w:pPr>
      <w:spacing w:after="0"/>
      <w:ind w:left="1320"/>
    </w:pPr>
    <w:rPr>
      <w:sz w:val="18"/>
      <w:szCs w:val="18"/>
    </w:rPr>
  </w:style>
  <w:style w:type="paragraph" w:styleId="Obsah8">
    <w:name w:val="toc 8"/>
    <w:basedOn w:val="Normln"/>
    <w:next w:val="Normln"/>
    <w:autoRedefine/>
    <w:uiPriority w:val="39"/>
    <w:unhideWhenUsed/>
    <w:rsid w:val="00816A7F"/>
    <w:pPr>
      <w:spacing w:after="0"/>
      <w:ind w:left="1540"/>
    </w:pPr>
    <w:rPr>
      <w:sz w:val="18"/>
      <w:szCs w:val="18"/>
    </w:rPr>
  </w:style>
  <w:style w:type="paragraph" w:styleId="Obsah9">
    <w:name w:val="toc 9"/>
    <w:basedOn w:val="Normln"/>
    <w:next w:val="Normln"/>
    <w:autoRedefine/>
    <w:uiPriority w:val="39"/>
    <w:unhideWhenUsed/>
    <w:qFormat/>
    <w:rsid w:val="00816A7F"/>
    <w:pPr>
      <w:spacing w:after="0"/>
      <w:ind w:left="1760"/>
    </w:pPr>
    <w:rPr>
      <w:szCs w:val="18"/>
    </w:rPr>
  </w:style>
  <w:style w:type="character" w:styleId="Hypertextovodkaz">
    <w:name w:val="Hyperlink"/>
    <w:uiPriority w:val="99"/>
    <w:unhideWhenUsed/>
    <w:rsid w:val="00405732"/>
    <w:rPr>
      <w:color w:val="0000FF"/>
      <w:u w:val="single"/>
    </w:rPr>
  </w:style>
  <w:style w:type="paragraph" w:customStyle="1" w:styleId="TPNADPIS-1slovan">
    <w:name w:val="TP_NADPIS-1_číslovaný"/>
    <w:next w:val="Normln"/>
    <w:link w:val="TPNADPIS-1slovanChar"/>
    <w:qFormat/>
    <w:rsid w:val="001000CC"/>
    <w:pPr>
      <w:keepNext/>
      <w:numPr>
        <w:numId w:val="1"/>
      </w:numPr>
      <w:spacing w:before="240"/>
      <w:jc w:val="both"/>
      <w:outlineLvl w:val="0"/>
    </w:pPr>
    <w:rPr>
      <w:rFonts w:cs="Arial"/>
      <w:b/>
      <w:caps/>
      <w:sz w:val="24"/>
      <w:szCs w:val="24"/>
      <w:lang w:eastAsia="en-US"/>
    </w:rPr>
  </w:style>
  <w:style w:type="character" w:customStyle="1" w:styleId="TPNADPIS-1slovanChar">
    <w:name w:val="TP_NADPIS-1_číslovaný Char"/>
    <w:link w:val="TPNADPIS-1slovan"/>
    <w:rsid w:val="001000CC"/>
    <w:rPr>
      <w:rFonts w:cs="Arial"/>
      <w:b/>
      <w:caps/>
      <w:sz w:val="24"/>
      <w:szCs w:val="24"/>
      <w:lang w:eastAsia="en-US"/>
    </w:rPr>
  </w:style>
  <w:style w:type="paragraph" w:customStyle="1" w:styleId="TPNadpis-3neslovan">
    <w:name w:val="TP_Nadpis-3_nečíslovaný"/>
    <w:basedOn w:val="TPText-1slovan"/>
    <w:next w:val="TPText-1slovan"/>
    <w:link w:val="TPNadpis-3neslovanChar"/>
    <w:qFormat/>
    <w:rsid w:val="009325F0"/>
    <w:pPr>
      <w:numPr>
        <w:ilvl w:val="0"/>
        <w:numId w:val="0"/>
      </w:numPr>
      <w:spacing w:before="120"/>
      <w:ind w:left="1021"/>
    </w:pPr>
    <w:rPr>
      <w:b/>
    </w:rPr>
  </w:style>
  <w:style w:type="character" w:customStyle="1" w:styleId="TPNadpis-3neslovanChar">
    <w:name w:val="TP_Nadpis-3_nečíslovaný Char"/>
    <w:link w:val="TPNadpis-3neslovan"/>
    <w:rsid w:val="009325F0"/>
    <w:rPr>
      <w:rFonts w:cs="Arial"/>
      <w:b/>
      <w:szCs w:val="22"/>
    </w:rPr>
  </w:style>
  <w:style w:type="paragraph" w:customStyle="1" w:styleId="TPText-4neslovan">
    <w:name w:val="TP_Text-4_nečíslovaný"/>
    <w:link w:val="TPText-4neslovanChar"/>
    <w:qFormat/>
    <w:rsid w:val="009325F0"/>
    <w:pPr>
      <w:spacing w:before="40"/>
      <w:ind w:left="2342"/>
      <w:jc w:val="both"/>
    </w:pPr>
    <w:rPr>
      <w:rFonts w:cs="Arial"/>
      <w:szCs w:val="22"/>
      <w:lang w:eastAsia="en-US"/>
    </w:rPr>
  </w:style>
  <w:style w:type="character" w:customStyle="1" w:styleId="TPText-4neslovanChar">
    <w:name w:val="TP_Text-4_nečíslovaný Char"/>
    <w:link w:val="TPText-4neslovan"/>
    <w:rsid w:val="009325F0"/>
    <w:rPr>
      <w:rFonts w:cs="Arial"/>
      <w:szCs w:val="22"/>
      <w:lang w:eastAsia="en-US"/>
    </w:rPr>
  </w:style>
  <w:style w:type="paragraph" w:customStyle="1" w:styleId="TPText-4abc">
    <w:name w:val="TP_Text-4_a)b)c)"/>
    <w:basedOn w:val="TPText-4neslovan"/>
    <w:link w:val="TPText-4abcChar"/>
    <w:qFormat/>
    <w:rsid w:val="009325F0"/>
    <w:pPr>
      <w:tabs>
        <w:tab w:val="left" w:pos="2347"/>
      </w:tabs>
      <w:ind w:left="0"/>
    </w:pPr>
  </w:style>
  <w:style w:type="character" w:customStyle="1" w:styleId="TPText-4abcChar">
    <w:name w:val="TP_Text-4_a)b)c) Char"/>
    <w:link w:val="TPText-4abc"/>
    <w:rsid w:val="009325F0"/>
    <w:rPr>
      <w:rFonts w:cs="Arial"/>
      <w:szCs w:val="22"/>
      <w:lang w:eastAsia="en-US"/>
    </w:rPr>
  </w:style>
  <w:style w:type="character" w:customStyle="1" w:styleId="TPText-2neslovanChar">
    <w:name w:val="TP_Text-2_nečíslovaný Char"/>
    <w:link w:val="TPText-2neslovan"/>
    <w:rsid w:val="0083057B"/>
    <w:rPr>
      <w:rFonts w:cs="Arial"/>
      <w:szCs w:val="22"/>
      <w:lang w:eastAsia="en-US"/>
    </w:rPr>
  </w:style>
  <w:style w:type="paragraph" w:customStyle="1" w:styleId="TPText-2neslovan">
    <w:name w:val="TP_Text-2_nečíslovaný"/>
    <w:basedOn w:val="TPText-2slovan"/>
    <w:link w:val="TPText-2neslovanChar"/>
    <w:qFormat/>
    <w:rsid w:val="0083057B"/>
    <w:pPr>
      <w:numPr>
        <w:ilvl w:val="0"/>
        <w:numId w:val="0"/>
      </w:numPr>
      <w:ind w:left="1985"/>
    </w:pPr>
  </w:style>
  <w:style w:type="paragraph" w:customStyle="1" w:styleId="TPText-2slovan">
    <w:name w:val="TP_Text-2_ číslovaný"/>
    <w:link w:val="TPText-2slovanChar"/>
    <w:qFormat/>
    <w:rsid w:val="00071C90"/>
    <w:pPr>
      <w:numPr>
        <w:ilvl w:val="3"/>
        <w:numId w:val="1"/>
      </w:numPr>
      <w:spacing w:before="80"/>
      <w:jc w:val="both"/>
    </w:pPr>
    <w:rPr>
      <w:rFonts w:cs="Arial"/>
      <w:szCs w:val="22"/>
      <w:lang w:eastAsia="en-US"/>
    </w:rPr>
  </w:style>
  <w:style w:type="character" w:customStyle="1" w:styleId="TPText-2slovanChar">
    <w:name w:val="TP_Text-2_ číslovaný Char"/>
    <w:link w:val="TPText-2slovan"/>
    <w:rsid w:val="00071C90"/>
    <w:rPr>
      <w:rFonts w:cs="Arial"/>
      <w:szCs w:val="22"/>
      <w:lang w:eastAsia="en-US"/>
    </w:rPr>
  </w:style>
  <w:style w:type="paragraph" w:customStyle="1" w:styleId="TPText-3abc">
    <w:name w:val="TP_Text-3_a)b)c)"/>
    <w:basedOn w:val="TPText-3neslovan"/>
    <w:link w:val="TPText-3abcChar"/>
    <w:qFormat/>
    <w:rsid w:val="009325F0"/>
    <w:pPr>
      <w:numPr>
        <w:numId w:val="25"/>
      </w:numPr>
    </w:pPr>
  </w:style>
  <w:style w:type="paragraph" w:customStyle="1" w:styleId="TPText-3neslovan">
    <w:name w:val="TP_Text-3_nečíslovaný"/>
    <w:link w:val="TPText-3neslovanChar"/>
    <w:qFormat/>
    <w:rsid w:val="009325F0"/>
    <w:pPr>
      <w:spacing w:before="40"/>
      <w:ind w:left="1361"/>
      <w:jc w:val="both"/>
    </w:pPr>
    <w:rPr>
      <w:rFonts w:cs="Arial"/>
      <w:szCs w:val="22"/>
    </w:rPr>
  </w:style>
  <w:style w:type="character" w:customStyle="1" w:styleId="TPText-3neslovanChar">
    <w:name w:val="TP_Text-3_nečíslovaný Char"/>
    <w:link w:val="TPText-3neslovan"/>
    <w:rsid w:val="009325F0"/>
    <w:rPr>
      <w:rFonts w:cs="Arial"/>
      <w:szCs w:val="22"/>
    </w:rPr>
  </w:style>
  <w:style w:type="character" w:customStyle="1" w:styleId="TPText-3abcChar">
    <w:name w:val="TP_Text-3_a)b)c) Char"/>
    <w:link w:val="TPText-3abc"/>
    <w:rsid w:val="009325F0"/>
    <w:rPr>
      <w:rFonts w:cs="Arial"/>
      <w:szCs w:val="22"/>
    </w:rPr>
  </w:style>
  <w:style w:type="paragraph" w:customStyle="1" w:styleId="TPText-1neslovan">
    <w:name w:val="TP_Text-1_nečíslovaný"/>
    <w:basedOn w:val="TPText-1slovan"/>
    <w:link w:val="TPText-1neslovanChar"/>
    <w:qFormat/>
    <w:rsid w:val="009325F0"/>
    <w:pPr>
      <w:numPr>
        <w:ilvl w:val="0"/>
        <w:numId w:val="0"/>
      </w:numPr>
      <w:ind w:left="1021"/>
    </w:pPr>
  </w:style>
  <w:style w:type="character" w:customStyle="1" w:styleId="TPText-1neslovanChar">
    <w:name w:val="TP_Text-1_nečíslovaný Char"/>
    <w:link w:val="TPText-1neslovan"/>
    <w:rsid w:val="009325F0"/>
    <w:rPr>
      <w:rFonts w:cs="Arial"/>
      <w:szCs w:val="22"/>
    </w:rPr>
  </w:style>
  <w:style w:type="paragraph" w:styleId="Nadpisobsahu">
    <w:name w:val="TOC Heading"/>
    <w:basedOn w:val="Nadpis1"/>
    <w:next w:val="Normln"/>
    <w:uiPriority w:val="39"/>
    <w:semiHidden/>
    <w:unhideWhenUsed/>
    <w:qFormat/>
    <w:rsid w:val="00134105"/>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13410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4105"/>
    <w:rPr>
      <w:rFonts w:ascii="Tahoma" w:hAnsi="Tahoma" w:cs="Tahoma"/>
      <w:sz w:val="16"/>
      <w:szCs w:val="16"/>
      <w:lang w:eastAsia="en-US"/>
    </w:rPr>
  </w:style>
  <w:style w:type="paragraph" w:customStyle="1" w:styleId="TPNADPIS-1neslovn">
    <w:name w:val="TP_NADPIS-1_nečíslování"/>
    <w:basedOn w:val="TPNADPIS-1slovan"/>
    <w:link w:val="TPNADPIS-1neslovnChar"/>
    <w:qFormat/>
    <w:rsid w:val="009325F0"/>
    <w:pPr>
      <w:numPr>
        <w:numId w:val="0"/>
      </w:numPr>
    </w:pPr>
  </w:style>
  <w:style w:type="character" w:customStyle="1" w:styleId="TPNADPIS-1neslovnChar">
    <w:name w:val="TP_NADPIS-1_nečíslování Char"/>
    <w:link w:val="TPNADPIS-1neslovn"/>
    <w:rsid w:val="009325F0"/>
    <w:rPr>
      <w:rFonts w:cs="Arial"/>
      <w:b/>
      <w:caps/>
      <w:sz w:val="24"/>
      <w:szCs w:val="24"/>
      <w:lang w:eastAsia="en-US"/>
    </w:rPr>
  </w:style>
  <w:style w:type="paragraph" w:customStyle="1" w:styleId="TPObsah1">
    <w:name w:val="TP_Obsah_1"/>
    <w:basedOn w:val="Obsah1"/>
    <w:qFormat/>
    <w:rsid w:val="009325F0"/>
    <w:pPr>
      <w:tabs>
        <w:tab w:val="left" w:pos="880"/>
        <w:tab w:val="right" w:leader="dot" w:pos="9060"/>
      </w:tabs>
    </w:pPr>
    <w:rPr>
      <w:noProof/>
      <w:sz w:val="22"/>
    </w:rPr>
  </w:style>
  <w:style w:type="paragraph" w:customStyle="1" w:styleId="TPTitul2">
    <w:name w:val="TP_Titul_2"/>
    <w:basedOn w:val="TPTitul1"/>
    <w:link w:val="TPTitul2Char"/>
    <w:qFormat/>
    <w:rsid w:val="009325F0"/>
    <w:rPr>
      <w:sz w:val="36"/>
      <w:szCs w:val="36"/>
    </w:rPr>
  </w:style>
  <w:style w:type="paragraph" w:customStyle="1" w:styleId="TPTitul1">
    <w:name w:val="TP_Titul_1"/>
    <w:basedOn w:val="Normln"/>
    <w:link w:val="TPTitul1Char"/>
    <w:qFormat/>
    <w:rsid w:val="009325F0"/>
    <w:pPr>
      <w:jc w:val="center"/>
    </w:pPr>
    <w:rPr>
      <w:rFonts w:cs="Arial"/>
      <w:b/>
      <w:sz w:val="48"/>
      <w:szCs w:val="48"/>
    </w:rPr>
  </w:style>
  <w:style w:type="character" w:customStyle="1" w:styleId="TPTitul1Char">
    <w:name w:val="TP_Titul_1 Char"/>
    <w:link w:val="TPTitul1"/>
    <w:rsid w:val="009325F0"/>
    <w:rPr>
      <w:rFonts w:cs="Arial"/>
      <w:b/>
      <w:sz w:val="48"/>
      <w:szCs w:val="48"/>
      <w:lang w:eastAsia="en-US"/>
    </w:rPr>
  </w:style>
  <w:style w:type="character" w:customStyle="1" w:styleId="TPTitul2Char">
    <w:name w:val="TP_Titul_2 Char"/>
    <w:link w:val="TPTitul2"/>
    <w:rsid w:val="009325F0"/>
    <w:rPr>
      <w:rFonts w:cs="Arial"/>
      <w:b/>
      <w:sz w:val="36"/>
      <w:szCs w:val="36"/>
      <w:lang w:eastAsia="en-US"/>
    </w:rPr>
  </w:style>
  <w:style w:type="paragraph" w:customStyle="1" w:styleId="TPZhlav">
    <w:name w:val="TP_Záhlaví"/>
    <w:basedOn w:val="Normln"/>
    <w:link w:val="TPZhlavChar"/>
    <w:qFormat/>
    <w:rsid w:val="009325F0"/>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9325F0"/>
    <w:rPr>
      <w:rFonts w:cs="Arial"/>
      <w:sz w:val="22"/>
      <w:szCs w:val="22"/>
      <w:lang w:eastAsia="en-US"/>
    </w:rPr>
  </w:style>
  <w:style w:type="paragraph" w:customStyle="1" w:styleId="TPZpat">
    <w:name w:val="TP_Zápatí"/>
    <w:basedOn w:val="Zpat"/>
    <w:link w:val="TPZpatChar"/>
    <w:qFormat/>
    <w:rsid w:val="009325F0"/>
    <w:pPr>
      <w:spacing w:after="0"/>
      <w:jc w:val="center"/>
    </w:pPr>
    <w:rPr>
      <w:sz w:val="24"/>
    </w:rPr>
  </w:style>
  <w:style w:type="character" w:customStyle="1" w:styleId="TPZpatChar">
    <w:name w:val="TP_Zápatí Char"/>
    <w:link w:val="TPZpat"/>
    <w:rsid w:val="009325F0"/>
    <w:rPr>
      <w:sz w:val="24"/>
      <w:szCs w:val="22"/>
      <w:lang w:eastAsia="en-US"/>
    </w:rPr>
  </w:style>
  <w:style w:type="paragraph" w:customStyle="1" w:styleId="TPTitul3">
    <w:name w:val="TP_Titul_3"/>
    <w:basedOn w:val="TPTitul1"/>
    <w:link w:val="TPTitul3Char"/>
    <w:qFormat/>
    <w:rsid w:val="009325F0"/>
    <w:pPr>
      <w:spacing w:after="0"/>
    </w:pPr>
    <w:rPr>
      <w:b w:val="0"/>
      <w:sz w:val="24"/>
      <w:szCs w:val="24"/>
    </w:rPr>
  </w:style>
  <w:style w:type="character" w:customStyle="1" w:styleId="TPTitul3Char">
    <w:name w:val="TP_Titul_3 Char"/>
    <w:link w:val="TPTitul3"/>
    <w:rsid w:val="009325F0"/>
    <w:rPr>
      <w:rFonts w:cs="Arial"/>
      <w:sz w:val="24"/>
      <w:szCs w:val="24"/>
      <w:lang w:eastAsia="en-US"/>
    </w:rPr>
  </w:style>
  <w:style w:type="paragraph" w:customStyle="1" w:styleId="TPZpat2ra">
    <w:name w:val="TP_Zápatí_2_čára"/>
    <w:basedOn w:val="TPZpat"/>
    <w:link w:val="TPZpat2raChar"/>
    <w:qFormat/>
    <w:rsid w:val="009325F0"/>
    <w:pPr>
      <w:pBdr>
        <w:top w:val="single" w:sz="4" w:space="1" w:color="auto"/>
      </w:pBdr>
    </w:pPr>
  </w:style>
  <w:style w:type="character" w:customStyle="1" w:styleId="TPZpat2raChar">
    <w:name w:val="TP_Zápatí_2_čára Char"/>
    <w:link w:val="TPZpat2ra"/>
    <w:rsid w:val="009325F0"/>
    <w:rPr>
      <w:sz w:val="24"/>
      <w:szCs w:val="22"/>
      <w:lang w:eastAsia="en-US"/>
    </w:rPr>
  </w:style>
  <w:style w:type="paragraph" w:customStyle="1" w:styleId="TPNadpis-4neslovan">
    <w:name w:val="TP_Nadpis-4_nečíslovaný"/>
    <w:basedOn w:val="TPNadpis-3neslovan"/>
    <w:link w:val="TPNadpis-4neslovanChar"/>
    <w:qFormat/>
    <w:rsid w:val="009325F0"/>
    <w:pPr>
      <w:tabs>
        <w:tab w:val="left" w:pos="1985"/>
      </w:tabs>
      <w:ind w:left="1985"/>
    </w:pPr>
  </w:style>
  <w:style w:type="character" w:customStyle="1" w:styleId="TPNadpis-4neslovanChar">
    <w:name w:val="TP_Nadpis-4_nečíslovaný Char"/>
    <w:link w:val="TPNadpis-4neslovan"/>
    <w:rsid w:val="009325F0"/>
    <w:rPr>
      <w:rFonts w:cs="Arial"/>
      <w:b/>
      <w:szCs w:val="22"/>
    </w:rPr>
  </w:style>
  <w:style w:type="paragraph" w:customStyle="1" w:styleId="TPSeznamzkratek">
    <w:name w:val="TP_Seznam_zkratek"/>
    <w:basedOn w:val="TPText-1neslovan"/>
    <w:link w:val="TPSeznamzkratekChar"/>
    <w:qFormat/>
    <w:rsid w:val="001A0385"/>
    <w:pPr>
      <w:tabs>
        <w:tab w:val="left" w:pos="1418"/>
      </w:tabs>
      <w:spacing w:before="40"/>
      <w:ind w:left="0"/>
    </w:pPr>
    <w:rPr>
      <w:sz w:val="22"/>
    </w:rPr>
  </w:style>
  <w:style w:type="character" w:customStyle="1" w:styleId="TPSeznamzkratekChar">
    <w:name w:val="TP_Seznam_zkratek Char"/>
    <w:link w:val="TPSeznamzkratek"/>
    <w:rsid w:val="001A0385"/>
    <w:rPr>
      <w:rFonts w:cs="Arial"/>
      <w:sz w:val="22"/>
      <w:szCs w:val="22"/>
    </w:rPr>
  </w:style>
  <w:style w:type="paragraph" w:customStyle="1" w:styleId="TPText-0neslovan">
    <w:name w:val="TP_Text-0_nečíslovaný"/>
    <w:basedOn w:val="Normln"/>
    <w:link w:val="TPText-0neslovanChar"/>
    <w:qFormat/>
    <w:rsid w:val="009325F0"/>
    <w:pPr>
      <w:tabs>
        <w:tab w:val="left" w:pos="964"/>
      </w:tabs>
      <w:spacing w:before="80" w:after="0" w:line="240" w:lineRule="auto"/>
      <w:jc w:val="both"/>
    </w:pPr>
    <w:rPr>
      <w:rFonts w:cs="Arial"/>
      <w:sz w:val="20"/>
      <w:szCs w:val="20"/>
    </w:rPr>
  </w:style>
  <w:style w:type="character" w:customStyle="1" w:styleId="TPText-0neslovanChar">
    <w:name w:val="TP_Text-0_nečíslovaný Char"/>
    <w:link w:val="TPText-0neslovan"/>
    <w:rsid w:val="009325F0"/>
    <w:rPr>
      <w:rFonts w:cs="Arial"/>
      <w:lang w:eastAsia="en-US"/>
    </w:rPr>
  </w:style>
  <w:style w:type="paragraph" w:customStyle="1" w:styleId="TPText-0Boldneslovan">
    <w:name w:val="TP_Text-0_Bold_nečíslovaný"/>
    <w:basedOn w:val="TPText-0neslovan"/>
    <w:link w:val="TPText-0BoldneslovanChar"/>
    <w:qFormat/>
    <w:rsid w:val="009325F0"/>
    <w:rPr>
      <w:b/>
    </w:rPr>
  </w:style>
  <w:style w:type="character" w:customStyle="1" w:styleId="TPText-0BoldneslovanChar">
    <w:name w:val="TP_Text-0_Bold_nečíslovaný Char"/>
    <w:link w:val="TPText-0Boldneslovan"/>
    <w:rsid w:val="009325F0"/>
    <w:rPr>
      <w:rFonts w:cs="Arial"/>
      <w:b/>
      <w:lang w:eastAsia="en-US"/>
    </w:rPr>
  </w:style>
  <w:style w:type="paragraph" w:styleId="Textkomente">
    <w:name w:val="annotation text"/>
    <w:basedOn w:val="Normln"/>
    <w:link w:val="TextkomenteChar"/>
    <w:uiPriority w:val="99"/>
    <w:rsid w:val="00C77C6D"/>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C77C6D"/>
    <w:rPr>
      <w:rFonts w:ascii="Arial" w:eastAsia="Times New Roman" w:hAnsi="Arial" w:cs="Arial"/>
    </w:rPr>
  </w:style>
  <w:style w:type="character" w:styleId="Odkaznakoment">
    <w:name w:val="annotation reference"/>
    <w:uiPriority w:val="99"/>
    <w:semiHidden/>
    <w:rsid w:val="00C77C6D"/>
    <w:rPr>
      <w:sz w:val="16"/>
      <w:szCs w:val="16"/>
    </w:rPr>
  </w:style>
  <w:style w:type="paragraph" w:styleId="Zkladntext">
    <w:name w:val="Body Text"/>
    <w:basedOn w:val="Normln"/>
    <w:link w:val="ZkladntextChar"/>
    <w:rsid w:val="00AF0475"/>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link w:val="Zkladntext"/>
    <w:rsid w:val="00AF0475"/>
    <w:rPr>
      <w:rFonts w:ascii="Times New Roman" w:eastAsia="Times New Roman" w:hAnsi="Times New Roman"/>
      <w:sz w:val="22"/>
    </w:rPr>
  </w:style>
  <w:style w:type="paragraph" w:customStyle="1" w:styleId="Odstzkladn">
    <w:name w:val="Odst_základní"/>
    <w:basedOn w:val="Zkladntext"/>
    <w:link w:val="OdstzkladnChar"/>
    <w:qFormat/>
    <w:rsid w:val="00AF0475"/>
    <w:pPr>
      <w:jc w:val="both"/>
    </w:pPr>
    <w:rPr>
      <w:rFonts w:ascii="Calibri" w:hAnsi="Calibri"/>
      <w:szCs w:val="22"/>
    </w:rPr>
  </w:style>
  <w:style w:type="character" w:customStyle="1" w:styleId="OdstzkladnChar">
    <w:name w:val="Odst_základní Char"/>
    <w:link w:val="Odstzkladn"/>
    <w:rsid w:val="00AF0475"/>
    <w:rPr>
      <w:rFonts w:eastAsia="Times New Roman"/>
      <w:sz w:val="22"/>
      <w:szCs w:val="22"/>
    </w:rPr>
  </w:style>
  <w:style w:type="paragraph" w:styleId="Zkladntext2">
    <w:name w:val="Body Text 2"/>
    <w:basedOn w:val="Normln"/>
    <w:link w:val="Zkladntext2Char"/>
    <w:uiPriority w:val="99"/>
    <w:semiHidden/>
    <w:unhideWhenUsed/>
    <w:rsid w:val="006D63F5"/>
    <w:pPr>
      <w:spacing w:after="120" w:line="480" w:lineRule="auto"/>
    </w:pPr>
  </w:style>
  <w:style w:type="character" w:customStyle="1" w:styleId="Zkladntext2Char">
    <w:name w:val="Základní text 2 Char"/>
    <w:link w:val="Zkladntext2"/>
    <w:uiPriority w:val="99"/>
    <w:semiHidden/>
    <w:rsid w:val="006D63F5"/>
    <w:rPr>
      <w:sz w:val="22"/>
      <w:szCs w:val="22"/>
      <w:lang w:eastAsia="en-US"/>
    </w:rPr>
  </w:style>
  <w:style w:type="character" w:customStyle="1" w:styleId="OdrkaChar">
    <w:name w:val="Odrážka Char"/>
    <w:link w:val="Odrka"/>
    <w:rsid w:val="006D63F5"/>
    <w:rPr>
      <w:rFonts w:ascii="Arial" w:eastAsia="Times New Roman" w:hAnsi="Arial"/>
    </w:rPr>
  </w:style>
  <w:style w:type="paragraph" w:customStyle="1" w:styleId="Odrka">
    <w:name w:val="Odrážka"/>
    <w:basedOn w:val="Normln"/>
    <w:link w:val="OdrkaChar"/>
    <w:qFormat/>
    <w:rsid w:val="0036072D"/>
    <w:pPr>
      <w:keepLines/>
      <w:spacing w:before="120" w:after="120" w:line="240" w:lineRule="auto"/>
      <w:ind w:left="1894" w:hanging="360"/>
      <w:jc w:val="both"/>
    </w:pPr>
    <w:rPr>
      <w:rFonts w:ascii="Arial" w:eastAsia="Times New Roman" w:hAnsi="Arial"/>
      <w:sz w:val="20"/>
      <w:szCs w:val="20"/>
    </w:rPr>
  </w:style>
  <w:style w:type="paragraph" w:styleId="Bibliografie">
    <w:name w:val="Bibliography"/>
    <w:basedOn w:val="Normln"/>
    <w:next w:val="Normln"/>
    <w:uiPriority w:val="37"/>
    <w:unhideWhenUsed/>
    <w:rsid w:val="00AF0475"/>
  </w:style>
  <w:style w:type="paragraph" w:styleId="Pedmtkomente">
    <w:name w:val="annotation subject"/>
    <w:basedOn w:val="Textkomente"/>
    <w:next w:val="Textkomente"/>
    <w:link w:val="PedmtkomenteChar"/>
    <w:uiPriority w:val="99"/>
    <w:semiHidden/>
    <w:unhideWhenUsed/>
    <w:rsid w:val="00AF0475"/>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AF0475"/>
    <w:rPr>
      <w:rFonts w:ascii="Arial" w:eastAsia="Times New Roman" w:hAnsi="Arial" w:cs="Arial"/>
      <w:b/>
      <w:bCs/>
      <w:lang w:eastAsia="en-US"/>
    </w:rPr>
  </w:style>
  <w:style w:type="paragraph" w:customStyle="1" w:styleId="slovanodstavec">
    <w:name w:val="číslovaný odstavec"/>
    <w:basedOn w:val="Normln"/>
    <w:rsid w:val="00AF0475"/>
    <w:pPr>
      <w:numPr>
        <w:numId w:val="4"/>
      </w:numPr>
      <w:spacing w:after="120" w:line="280" w:lineRule="exact"/>
    </w:pPr>
    <w:rPr>
      <w:rFonts w:eastAsia="Times New Roman"/>
      <w:szCs w:val="24"/>
      <w:lang w:eastAsia="cs-CZ"/>
    </w:rPr>
  </w:style>
  <w:style w:type="paragraph" w:customStyle="1" w:styleId="TPText-4odrka0">
    <w:name w:val="TP_Text-4_•odrážka"/>
    <w:basedOn w:val="TPText-4-odrka0"/>
    <w:link w:val="TPText-4odrkaChar"/>
    <w:qFormat/>
    <w:rsid w:val="00B75F13"/>
  </w:style>
  <w:style w:type="paragraph" w:customStyle="1" w:styleId="TPText-4-odrka0">
    <w:name w:val="TP_Text-4_-odrážka"/>
    <w:basedOn w:val="TPText-3abc"/>
    <w:link w:val="TPText-4-odrkaChar"/>
    <w:qFormat/>
    <w:rsid w:val="00B75F13"/>
    <w:pPr>
      <w:numPr>
        <w:numId w:val="0"/>
      </w:numPr>
    </w:pPr>
  </w:style>
  <w:style w:type="character" w:customStyle="1" w:styleId="TPText-4-odrkaChar">
    <w:name w:val="TP_Text-4_-odrážka Char"/>
    <w:link w:val="TPText-4-odrka0"/>
    <w:rsid w:val="00B75F13"/>
    <w:rPr>
      <w:rFonts w:cs="Arial"/>
      <w:szCs w:val="22"/>
    </w:rPr>
  </w:style>
  <w:style w:type="character" w:customStyle="1" w:styleId="TPText-4odrkaChar">
    <w:name w:val="TP_Text-4_•odrážka Char"/>
    <w:link w:val="TPText-4odrka0"/>
    <w:rsid w:val="00B75F13"/>
    <w:rPr>
      <w:rFonts w:cs="Arial"/>
      <w:szCs w:val="22"/>
    </w:rPr>
  </w:style>
  <w:style w:type="paragraph" w:customStyle="1" w:styleId="TPTExt-3-odrka0">
    <w:name w:val="TP_TExt-3_-odrážka"/>
    <w:basedOn w:val="TPText-3abc"/>
    <w:link w:val="TPTExt-3-odrkaChar"/>
    <w:qFormat/>
    <w:rsid w:val="006D63F5"/>
    <w:pPr>
      <w:numPr>
        <w:numId w:val="0"/>
      </w:numPr>
    </w:pPr>
  </w:style>
  <w:style w:type="character" w:customStyle="1" w:styleId="TPTExt-3-odrkaChar">
    <w:name w:val="TP_TExt-3_-odrážka Char"/>
    <w:link w:val="TPTExt-3-odrka0"/>
    <w:rsid w:val="006D63F5"/>
    <w:rPr>
      <w:rFonts w:cs="Arial"/>
      <w:szCs w:val="22"/>
    </w:rPr>
  </w:style>
  <w:style w:type="paragraph" w:customStyle="1" w:styleId="TPText-31">
    <w:name w:val="TP_Text-3_1)"/>
    <w:aliases w:val="2),3)"/>
    <w:basedOn w:val="Normln"/>
    <w:link w:val="TPText-31Char"/>
    <w:qFormat/>
    <w:rsid w:val="00570ABD"/>
    <w:pPr>
      <w:spacing w:before="40" w:after="0" w:line="240" w:lineRule="auto"/>
      <w:jc w:val="both"/>
    </w:pPr>
    <w:rPr>
      <w:rFonts w:cs="Arial"/>
      <w:sz w:val="20"/>
      <w:lang w:eastAsia="cs-CZ"/>
    </w:rPr>
  </w:style>
  <w:style w:type="character" w:customStyle="1" w:styleId="TPText-31Char">
    <w:name w:val="TP_Text-3_1) Char"/>
    <w:aliases w:val="2) Char,3) Char"/>
    <w:link w:val="TPText-31"/>
    <w:rsid w:val="00570ABD"/>
    <w:rPr>
      <w:rFonts w:cs="Arial"/>
      <w:szCs w:val="22"/>
    </w:rPr>
  </w:style>
  <w:style w:type="paragraph" w:customStyle="1" w:styleId="TPSeznamzkratek-1">
    <w:name w:val="TP_Seznam_zkratek-1"/>
    <w:basedOn w:val="Normln"/>
    <w:qFormat/>
    <w:rsid w:val="001A0385"/>
    <w:pPr>
      <w:tabs>
        <w:tab w:val="left" w:leader="dot" w:pos="1413"/>
      </w:tabs>
      <w:spacing w:before="40" w:after="0" w:line="240" w:lineRule="auto"/>
    </w:pPr>
    <w:rPr>
      <w:rFonts w:cs="Arial"/>
      <w:b/>
    </w:rPr>
  </w:style>
  <w:style w:type="paragraph" w:customStyle="1" w:styleId="Default">
    <w:name w:val="Default"/>
    <w:rsid w:val="000F45C1"/>
    <w:pPr>
      <w:autoSpaceDE w:val="0"/>
      <w:autoSpaceDN w:val="0"/>
      <w:adjustRightInd w:val="0"/>
    </w:pPr>
    <w:rPr>
      <w:rFonts w:ascii="Arial" w:hAnsi="Arial" w:cs="Arial"/>
      <w:color w:val="000000"/>
      <w:sz w:val="24"/>
      <w:szCs w:val="24"/>
    </w:rPr>
  </w:style>
  <w:style w:type="paragraph" w:customStyle="1" w:styleId="RLTextlnkuslovan">
    <w:name w:val="RL Text článku číslovaný"/>
    <w:basedOn w:val="Normln"/>
    <w:rsid w:val="00AD60AB"/>
    <w:pPr>
      <w:numPr>
        <w:ilvl w:val="1"/>
        <w:numId w:val="10"/>
      </w:numPr>
      <w:spacing w:after="120" w:line="280" w:lineRule="exact"/>
      <w:jc w:val="both"/>
    </w:pPr>
    <w:rPr>
      <w:rFonts w:eastAsia="Times New Roman"/>
      <w:szCs w:val="24"/>
      <w:lang w:eastAsia="cs-CZ"/>
    </w:rPr>
  </w:style>
  <w:style w:type="paragraph" w:customStyle="1" w:styleId="RLlneksmlouvy">
    <w:name w:val="RL Článek smlouvy"/>
    <w:basedOn w:val="Normln"/>
    <w:next w:val="RLTextlnkuslovan"/>
    <w:rsid w:val="00AD60AB"/>
    <w:pPr>
      <w:keepNext/>
      <w:numPr>
        <w:numId w:val="10"/>
      </w:numPr>
      <w:suppressAutoHyphens/>
      <w:spacing w:before="360" w:after="120" w:line="280" w:lineRule="exact"/>
      <w:jc w:val="both"/>
      <w:outlineLvl w:val="0"/>
    </w:pPr>
    <w:rPr>
      <w:rFonts w:eastAsia="Times New Roman"/>
      <w:b/>
      <w:szCs w:val="24"/>
    </w:rPr>
  </w:style>
  <w:style w:type="paragraph" w:customStyle="1" w:styleId="ZkladntextIMP">
    <w:name w:val="Základní text_IMP"/>
    <w:basedOn w:val="Normln"/>
    <w:rsid w:val="00A01DD9"/>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before="120" w:after="0"/>
      <w:ind w:left="567"/>
      <w:jc w:val="both"/>
    </w:pPr>
    <w:rPr>
      <w:rFonts w:ascii="Arial" w:eastAsia="Times New Roman" w:hAnsi="Arial"/>
      <w:sz w:val="20"/>
      <w:szCs w:val="20"/>
      <w:lang w:eastAsia="cs-CZ"/>
    </w:rPr>
  </w:style>
  <w:style w:type="paragraph" w:customStyle="1" w:styleId="TPText-1abc">
    <w:name w:val="TP_Text-1_a)b)c)"/>
    <w:basedOn w:val="TPText-1slovan"/>
    <w:link w:val="TPText-1abcChar"/>
    <w:qFormat/>
    <w:rsid w:val="00673F8F"/>
    <w:pPr>
      <w:numPr>
        <w:ilvl w:val="0"/>
        <w:numId w:val="31"/>
      </w:numPr>
      <w:tabs>
        <w:tab w:val="left" w:pos="1378"/>
      </w:tabs>
      <w:spacing w:before="40"/>
      <w:ind w:left="1378" w:hanging="357"/>
    </w:pPr>
  </w:style>
  <w:style w:type="character" w:customStyle="1" w:styleId="TPText-1abcChar">
    <w:name w:val="TP_Text-1_a)b)c) Char"/>
    <w:link w:val="TPText-1abc"/>
    <w:rsid w:val="00673F8F"/>
    <w:rPr>
      <w:rFonts w:cs="Arial"/>
      <w:szCs w:val="22"/>
    </w:rPr>
  </w:style>
  <w:style w:type="paragraph" w:customStyle="1" w:styleId="TPText-3123">
    <w:name w:val="TP_Text-3_1)2)3)"/>
    <w:basedOn w:val="TPText-3neslovan"/>
    <w:link w:val="TPText-3123Char"/>
    <w:qFormat/>
    <w:rsid w:val="009325F0"/>
    <w:pPr>
      <w:numPr>
        <w:numId w:val="24"/>
      </w:numPr>
    </w:pPr>
    <w:rPr>
      <w:lang w:eastAsia="en-US"/>
    </w:rPr>
  </w:style>
  <w:style w:type="character" w:customStyle="1" w:styleId="TPText-3123Char">
    <w:name w:val="TP_Text-3_1)2)3) Char"/>
    <w:link w:val="TPText-3123"/>
    <w:rsid w:val="009325F0"/>
    <w:rPr>
      <w:rFonts w:cs="Arial"/>
      <w:szCs w:val="22"/>
      <w:lang w:eastAsia="en-US"/>
    </w:rPr>
  </w:style>
  <w:style w:type="paragraph" w:customStyle="1" w:styleId="TPText-4odrka">
    <w:name w:val="TP_Text-4_• odrážka"/>
    <w:basedOn w:val="TPText-4neslovan"/>
    <w:link w:val="TPText-4odrkaChar0"/>
    <w:qFormat/>
    <w:rsid w:val="009325F0"/>
    <w:pPr>
      <w:numPr>
        <w:numId w:val="27"/>
      </w:numPr>
    </w:pPr>
    <w:rPr>
      <w:lang w:eastAsia="cs-CZ"/>
    </w:rPr>
  </w:style>
  <w:style w:type="character" w:customStyle="1" w:styleId="TPText-4odrkaChar0">
    <w:name w:val="TP_Text-4_• odrážka Char"/>
    <w:link w:val="TPText-4odrka"/>
    <w:rsid w:val="009325F0"/>
    <w:rPr>
      <w:rFonts w:cs="Arial"/>
      <w:szCs w:val="22"/>
    </w:rPr>
  </w:style>
  <w:style w:type="paragraph" w:customStyle="1" w:styleId="TPText-1odrka">
    <w:name w:val="TP_Text-1_• odrážka"/>
    <w:basedOn w:val="TPText-1slovan"/>
    <w:link w:val="TPText-1odrkaChar"/>
    <w:qFormat/>
    <w:rsid w:val="0083057B"/>
    <w:pPr>
      <w:numPr>
        <w:ilvl w:val="0"/>
        <w:numId w:val="11"/>
      </w:numPr>
      <w:spacing w:before="40"/>
    </w:pPr>
  </w:style>
  <w:style w:type="character" w:customStyle="1" w:styleId="TPText-1odrkaChar">
    <w:name w:val="TP_Text-1_• odrážka Char"/>
    <w:link w:val="TPText-1odrka"/>
    <w:rsid w:val="0083057B"/>
    <w:rPr>
      <w:rFonts w:cs="Arial"/>
      <w:szCs w:val="22"/>
    </w:rPr>
  </w:style>
  <w:style w:type="paragraph" w:customStyle="1" w:styleId="TPText-2odrka">
    <w:name w:val="TP_Text-2_• odrážka"/>
    <w:basedOn w:val="TPText-2slovan"/>
    <w:link w:val="TPText-2odrkaChar"/>
    <w:qFormat/>
    <w:rsid w:val="00570ABD"/>
    <w:pPr>
      <w:numPr>
        <w:ilvl w:val="0"/>
        <w:numId w:val="19"/>
      </w:numPr>
      <w:tabs>
        <w:tab w:val="left" w:pos="2342"/>
      </w:tabs>
      <w:spacing w:before="40"/>
      <w:ind w:left="2342" w:hanging="357"/>
    </w:pPr>
  </w:style>
  <w:style w:type="character" w:customStyle="1" w:styleId="TPText-2odrkaChar">
    <w:name w:val="TP_Text-2_• odrážka Char"/>
    <w:link w:val="TPText-2odrka"/>
    <w:rsid w:val="00570ABD"/>
    <w:rPr>
      <w:rFonts w:cs="Arial"/>
      <w:szCs w:val="22"/>
      <w:lang w:eastAsia="en-US"/>
    </w:rPr>
  </w:style>
  <w:style w:type="paragraph" w:customStyle="1" w:styleId="TPText-3odrka">
    <w:name w:val="TP_Text-3_• odrážka"/>
    <w:link w:val="TPText-3odrkaChar"/>
    <w:qFormat/>
    <w:rsid w:val="008400C7"/>
    <w:pPr>
      <w:numPr>
        <w:numId w:val="23"/>
      </w:numPr>
      <w:spacing w:before="40"/>
      <w:ind w:left="1740" w:hanging="357"/>
      <w:jc w:val="both"/>
    </w:pPr>
    <w:rPr>
      <w:rFonts w:cs="Arial"/>
      <w:szCs w:val="22"/>
    </w:rPr>
  </w:style>
  <w:style w:type="character" w:customStyle="1" w:styleId="TPText-3odrkaChar">
    <w:name w:val="TP_Text-3_• odrážka Char"/>
    <w:link w:val="TPText-3odrka"/>
    <w:rsid w:val="008400C7"/>
    <w:rPr>
      <w:rFonts w:cs="Arial"/>
      <w:szCs w:val="22"/>
    </w:rPr>
  </w:style>
  <w:style w:type="paragraph" w:customStyle="1" w:styleId="TPText-1-odrka">
    <w:name w:val="TP_Text-1_- odrážka"/>
    <w:basedOn w:val="TPText-1slovan"/>
    <w:link w:val="TPText-1-odrkaChar"/>
    <w:qFormat/>
    <w:rsid w:val="005172BD"/>
    <w:pPr>
      <w:numPr>
        <w:ilvl w:val="0"/>
        <w:numId w:val="13"/>
      </w:numPr>
      <w:spacing w:before="20"/>
      <w:ind w:left="1378" w:hanging="357"/>
    </w:pPr>
  </w:style>
  <w:style w:type="character" w:customStyle="1" w:styleId="TPText-1-odrkaChar">
    <w:name w:val="TP_Text-1_- odrážka Char"/>
    <w:link w:val="TPText-1-odrka"/>
    <w:rsid w:val="005172BD"/>
    <w:rPr>
      <w:rFonts w:cs="Arial"/>
      <w:szCs w:val="22"/>
    </w:rPr>
  </w:style>
  <w:style w:type="paragraph" w:customStyle="1" w:styleId="TPText-2-odrka">
    <w:name w:val="TP_Text-2_- odrážka"/>
    <w:basedOn w:val="TPText-2slovan"/>
    <w:link w:val="TPText-2-odrkaChar"/>
    <w:qFormat/>
    <w:rsid w:val="00570ABD"/>
    <w:pPr>
      <w:numPr>
        <w:ilvl w:val="0"/>
        <w:numId w:val="18"/>
      </w:numPr>
      <w:tabs>
        <w:tab w:val="left" w:pos="2342"/>
      </w:tabs>
      <w:spacing w:before="40"/>
      <w:ind w:left="2342" w:hanging="357"/>
    </w:pPr>
  </w:style>
  <w:style w:type="character" w:customStyle="1" w:styleId="TPText-2-odrkaChar">
    <w:name w:val="TP_Text-2_- odrážka Char"/>
    <w:link w:val="TPText-2-odrka"/>
    <w:rsid w:val="00570ABD"/>
    <w:rPr>
      <w:rFonts w:cs="Arial"/>
      <w:szCs w:val="22"/>
      <w:lang w:eastAsia="en-US"/>
    </w:rPr>
  </w:style>
  <w:style w:type="paragraph" w:customStyle="1" w:styleId="TPText-3-odrka">
    <w:name w:val="TP_Text-3_- odrážka"/>
    <w:link w:val="TPText-3-odrkaChar0"/>
    <w:qFormat/>
    <w:rsid w:val="00742B69"/>
    <w:pPr>
      <w:numPr>
        <w:numId w:val="22"/>
      </w:numPr>
      <w:spacing w:before="40"/>
      <w:ind w:left="1740" w:hanging="357"/>
      <w:jc w:val="both"/>
    </w:pPr>
    <w:rPr>
      <w:rFonts w:cs="Arial"/>
      <w:szCs w:val="22"/>
    </w:rPr>
  </w:style>
  <w:style w:type="character" w:customStyle="1" w:styleId="TPText-3-odrkaChar0">
    <w:name w:val="TP_Text-3_- odrážka Char"/>
    <w:link w:val="TPText-3-odrka"/>
    <w:rsid w:val="00742B69"/>
    <w:rPr>
      <w:rFonts w:cs="Arial"/>
      <w:szCs w:val="22"/>
    </w:rPr>
  </w:style>
  <w:style w:type="paragraph" w:customStyle="1" w:styleId="TPText-4-odrka">
    <w:name w:val="TP_Text-4_- odrážka"/>
    <w:basedOn w:val="TPText-4neslovan"/>
    <w:link w:val="TPText-4-odrkaChar0"/>
    <w:qFormat/>
    <w:rsid w:val="009325F0"/>
    <w:pPr>
      <w:numPr>
        <w:numId w:val="26"/>
      </w:numPr>
    </w:pPr>
    <w:rPr>
      <w:lang w:eastAsia="cs-CZ"/>
    </w:rPr>
  </w:style>
  <w:style w:type="character" w:customStyle="1" w:styleId="TPText-4-odrkaChar0">
    <w:name w:val="TP_Text-4_- odrážka Char"/>
    <w:link w:val="TPText-4-odrka"/>
    <w:rsid w:val="009325F0"/>
    <w:rPr>
      <w:rFonts w:cs="Arial"/>
      <w:szCs w:val="22"/>
    </w:rPr>
  </w:style>
  <w:style w:type="paragraph" w:customStyle="1" w:styleId="TPText-1123">
    <w:name w:val="TP_Text-1_1)2)3)"/>
    <w:basedOn w:val="TPText-1slovan"/>
    <w:link w:val="TPText-1123Char"/>
    <w:qFormat/>
    <w:rsid w:val="009325F0"/>
    <w:pPr>
      <w:numPr>
        <w:ilvl w:val="0"/>
        <w:numId w:val="15"/>
      </w:numPr>
      <w:spacing w:before="40"/>
    </w:pPr>
  </w:style>
  <w:style w:type="character" w:customStyle="1" w:styleId="TPText-1123Char">
    <w:name w:val="TP_Text-1_1)2)3) Char"/>
    <w:link w:val="TPText-1123"/>
    <w:rsid w:val="009325F0"/>
    <w:rPr>
      <w:rFonts w:cs="Arial"/>
      <w:szCs w:val="22"/>
    </w:rPr>
  </w:style>
  <w:style w:type="paragraph" w:customStyle="1" w:styleId="TPText-11230">
    <w:name w:val="TP_Text-1_1.2.3."/>
    <w:basedOn w:val="TPText-1slovan"/>
    <w:rsid w:val="009325F0"/>
    <w:pPr>
      <w:numPr>
        <w:ilvl w:val="0"/>
        <w:numId w:val="16"/>
      </w:numPr>
      <w:spacing w:before="40"/>
    </w:pPr>
    <w:rPr>
      <w:rFonts w:cs="Calibri"/>
      <w:szCs w:val="20"/>
    </w:rPr>
  </w:style>
  <w:style w:type="paragraph" w:customStyle="1" w:styleId="TPText-2123">
    <w:name w:val="TP_Text-2_1)2)3)"/>
    <w:basedOn w:val="TPText-2slovan"/>
    <w:link w:val="TPText-2123Char"/>
    <w:qFormat/>
    <w:rsid w:val="009325F0"/>
    <w:pPr>
      <w:numPr>
        <w:ilvl w:val="0"/>
        <w:numId w:val="20"/>
      </w:numPr>
    </w:pPr>
  </w:style>
  <w:style w:type="character" w:customStyle="1" w:styleId="TPText-2123Char">
    <w:name w:val="TP_Text-2_1)2)3) Char"/>
    <w:link w:val="TPText-2123"/>
    <w:rsid w:val="009325F0"/>
    <w:rPr>
      <w:rFonts w:cs="Arial"/>
      <w:szCs w:val="22"/>
      <w:lang w:eastAsia="en-US"/>
    </w:rPr>
  </w:style>
  <w:style w:type="paragraph" w:customStyle="1" w:styleId="TPText-2abc">
    <w:name w:val="TP_Text-2_a)b)c)"/>
    <w:basedOn w:val="TPText-2slovan"/>
    <w:link w:val="TPText-2abcChar"/>
    <w:qFormat/>
    <w:rsid w:val="009325F0"/>
    <w:pPr>
      <w:numPr>
        <w:ilvl w:val="0"/>
        <w:numId w:val="21"/>
      </w:numPr>
      <w:spacing w:before="40"/>
    </w:pPr>
  </w:style>
  <w:style w:type="character" w:customStyle="1" w:styleId="TPText-2abcChar">
    <w:name w:val="TP_Text-2_a)b)c) Char"/>
    <w:link w:val="TPText-2abc"/>
    <w:rsid w:val="009325F0"/>
    <w:rPr>
      <w:rFonts w:cs="Arial"/>
      <w:szCs w:val="22"/>
      <w:lang w:eastAsia="en-US"/>
    </w:rPr>
  </w:style>
  <w:style w:type="paragraph" w:customStyle="1" w:styleId="TPText-4123">
    <w:name w:val="TP_Text-4_1)2)3)"/>
    <w:basedOn w:val="TPText-4neslovan"/>
    <w:link w:val="TPText-4123Char"/>
    <w:qFormat/>
    <w:rsid w:val="009325F0"/>
    <w:pPr>
      <w:numPr>
        <w:numId w:val="28"/>
      </w:numPr>
    </w:pPr>
  </w:style>
  <w:style w:type="character" w:customStyle="1" w:styleId="TPText-4123Char">
    <w:name w:val="TP_Text-4_1)2)3) Char"/>
    <w:link w:val="TPText-4123"/>
    <w:rsid w:val="009325F0"/>
    <w:rPr>
      <w:rFonts w:cs="Arial"/>
      <w:szCs w:val="22"/>
      <w:lang w:eastAsia="en-US"/>
    </w:rPr>
  </w:style>
  <w:style w:type="paragraph" w:customStyle="1" w:styleId="TPText-1slovan-tun">
    <w:name w:val="TP_Text-1_ číslovaný-tučně"/>
    <w:basedOn w:val="TPText-1slovan"/>
    <w:next w:val="TPText-1slovan"/>
    <w:link w:val="TPText-1slovan-tunChar"/>
    <w:qFormat/>
    <w:rsid w:val="00A90237"/>
    <w:rPr>
      <w:b/>
    </w:rPr>
  </w:style>
  <w:style w:type="character" w:customStyle="1" w:styleId="TPText-1slovan-tunChar">
    <w:name w:val="TP_Text-1_ číslovaný-tučně Char"/>
    <w:link w:val="TPText-1slovan-tun"/>
    <w:rsid w:val="00A90237"/>
    <w:rPr>
      <w:rFonts w:cs="Arial"/>
      <w:b/>
      <w:szCs w:val="22"/>
    </w:rPr>
  </w:style>
  <w:style w:type="character" w:styleId="Zvraznn">
    <w:name w:val="Emphasis"/>
    <w:qFormat/>
    <w:rsid w:val="00685516"/>
    <w:rPr>
      <w:rFonts w:cs="Arial"/>
      <w:b/>
    </w:rPr>
  </w:style>
  <w:style w:type="character" w:styleId="Siln">
    <w:name w:val="Strong"/>
    <w:qFormat/>
    <w:rsid w:val="00685516"/>
    <w:rPr>
      <w:b/>
      <w:bCs/>
    </w:rPr>
  </w:style>
  <w:style w:type="character" w:customStyle="1" w:styleId="st">
    <w:name w:val="st"/>
    <w:rsid w:val="00B76EF8"/>
  </w:style>
  <w:style w:type="paragraph" w:styleId="Revize">
    <w:name w:val="Revision"/>
    <w:hidden/>
    <w:uiPriority w:val="99"/>
    <w:semiHidden/>
    <w:rsid w:val="009E2A03"/>
    <w:rPr>
      <w:sz w:val="22"/>
      <w:szCs w:val="22"/>
      <w:lang w:eastAsia="en-US"/>
    </w:rPr>
  </w:style>
  <w:style w:type="paragraph" w:customStyle="1" w:styleId="TPText-2slovan0">
    <w:name w:val="TP_Text-2_číslovaný"/>
    <w:basedOn w:val="TPText-1slovan"/>
    <w:link w:val="TPText-2slovanChar0"/>
    <w:qFormat/>
    <w:rsid w:val="00183851"/>
    <w:pPr>
      <w:numPr>
        <w:ilvl w:val="0"/>
        <w:numId w:val="0"/>
      </w:numPr>
      <w:ind w:left="1985" w:hanging="964"/>
    </w:pPr>
    <w:rPr>
      <w:szCs w:val="20"/>
      <w:lang w:eastAsia="en-US"/>
    </w:rPr>
  </w:style>
  <w:style w:type="character" w:customStyle="1" w:styleId="TPText-2slovanChar0">
    <w:name w:val="TP_Text-2_číslovaný Char"/>
    <w:link w:val="TPText-2slovan0"/>
    <w:rsid w:val="00BF103A"/>
    <w:rPr>
      <w:rFonts w:cs="Arial"/>
      <w:lang w:eastAsia="en-US"/>
    </w:rPr>
  </w:style>
  <w:style w:type="paragraph" w:customStyle="1" w:styleId="VTPOdst1">
    <w:name w:val="VTP_Odst_1"/>
    <w:link w:val="VTPOdst1Char"/>
    <w:qFormat/>
    <w:rsid w:val="007D2317"/>
    <w:pPr>
      <w:spacing w:after="120"/>
      <w:ind w:left="964" w:hanging="567"/>
      <w:jc w:val="both"/>
      <w:outlineLvl w:val="1"/>
    </w:pPr>
    <w:rPr>
      <w:snapToGrid w:val="0"/>
      <w:sz w:val="22"/>
      <w:szCs w:val="22"/>
      <w:lang w:eastAsia="en-US"/>
    </w:rPr>
  </w:style>
  <w:style w:type="character" w:customStyle="1" w:styleId="VTPOdst1Char">
    <w:name w:val="VTP_Odst_1 Char"/>
    <w:link w:val="VTPOdst1"/>
    <w:rsid w:val="007D2317"/>
    <w:rPr>
      <w:snapToGrid w:val="0"/>
      <w:sz w:val="22"/>
      <w:szCs w:val="22"/>
      <w:lang w:eastAsia="en-US"/>
    </w:rPr>
  </w:style>
  <w:style w:type="paragraph" w:customStyle="1" w:styleId="VTPOdst2">
    <w:name w:val="VTP_Odst_2"/>
    <w:basedOn w:val="VTPOdst1"/>
    <w:link w:val="VTPOdst2Char"/>
    <w:qFormat/>
    <w:rsid w:val="00FA3633"/>
    <w:pPr>
      <w:ind w:left="1781" w:hanging="504"/>
      <w:outlineLvl w:val="2"/>
    </w:pPr>
  </w:style>
  <w:style w:type="character" w:customStyle="1" w:styleId="VTPOdst2Char">
    <w:name w:val="VTP_Odst_2 Char"/>
    <w:link w:val="VTPOdst2"/>
    <w:rsid w:val="00FA3633"/>
    <w:rPr>
      <w:snapToGrid w:val="0"/>
      <w:sz w:val="22"/>
      <w:szCs w:val="22"/>
      <w:lang w:eastAsia="en-US"/>
    </w:rPr>
  </w:style>
  <w:style w:type="paragraph" w:customStyle="1" w:styleId="TPTExt-3-odrka1">
    <w:name w:val="TP_TExt-3_- odrážka"/>
    <w:basedOn w:val="TPText-3abc"/>
    <w:link w:val="TPTExt-3-odrkaChar1"/>
    <w:qFormat/>
    <w:rsid w:val="00FA3633"/>
    <w:pPr>
      <w:numPr>
        <w:numId w:val="0"/>
      </w:numPr>
      <w:ind w:left="1378" w:hanging="357"/>
    </w:pPr>
  </w:style>
  <w:style w:type="character" w:customStyle="1" w:styleId="TPTExt-3-odrkaChar1">
    <w:name w:val="TP_TExt-3_- odrážka Char"/>
    <w:link w:val="TPTExt-3-odrka1"/>
    <w:rsid w:val="00FA3633"/>
    <w:rPr>
      <w:rFonts w:cs="Arial"/>
      <w:szCs w:val="22"/>
    </w:rPr>
  </w:style>
  <w:style w:type="table" w:styleId="Mkatabulky">
    <w:name w:val="Table Grid"/>
    <w:basedOn w:val="Normlntabulka"/>
    <w:uiPriority w:val="59"/>
    <w:rsid w:val="000E6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EC1BB1"/>
    <w:rPr>
      <w:color w:val="808080"/>
    </w:rPr>
  </w:style>
  <w:style w:type="character" w:customStyle="1" w:styleId="fontstyle01">
    <w:name w:val="fontstyle01"/>
    <w:basedOn w:val="Standardnpsmoodstavce"/>
    <w:rsid w:val="00F73CC3"/>
    <w:rPr>
      <w:rFonts w:ascii="Arial" w:hAnsi="Arial" w:cs="Arial" w:hint="default"/>
      <w:b/>
      <w:bCs/>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772C"/>
    <w:pPr>
      <w:spacing w:after="200" w:line="276" w:lineRule="auto"/>
    </w:pPr>
    <w:rPr>
      <w:sz w:val="22"/>
      <w:szCs w:val="22"/>
      <w:lang w:eastAsia="en-US"/>
    </w:rPr>
  </w:style>
  <w:style w:type="paragraph" w:styleId="Nadpis1">
    <w:name w:val="heading 1"/>
    <w:basedOn w:val="Normln"/>
    <w:next w:val="Normln"/>
    <w:link w:val="Nadpis1Char"/>
    <w:qFormat/>
    <w:rsid w:val="00134105"/>
    <w:pPr>
      <w:keepNext/>
      <w:spacing w:before="240" w:after="60"/>
      <w:outlineLvl w:val="0"/>
    </w:pPr>
    <w:rPr>
      <w:rFonts w:ascii="Cambria" w:eastAsia="Times New Roman" w:hAnsi="Cambria"/>
      <w:b/>
      <w:bCs/>
      <w:kern w:val="32"/>
      <w:sz w:val="32"/>
      <w:szCs w:val="32"/>
    </w:rPr>
  </w:style>
  <w:style w:type="paragraph" w:styleId="Nadpis2">
    <w:name w:val="heading 2"/>
    <w:aliases w:val="Podkapitola základní kapitoly"/>
    <w:basedOn w:val="Normln"/>
    <w:next w:val="Normln"/>
    <w:link w:val="Nadpis2Char"/>
    <w:unhideWhenUsed/>
    <w:qFormat/>
    <w:rsid w:val="00AF0475"/>
    <w:pPr>
      <w:keepNext/>
      <w:spacing w:before="240" w:after="60"/>
      <w:outlineLvl w:val="1"/>
    </w:pPr>
    <w:rPr>
      <w:rFonts w:ascii="Cambria" w:eastAsia="Times New Roman" w:hAnsi="Cambria"/>
      <w:b/>
      <w:bCs/>
      <w:i/>
      <w:iCs/>
      <w:sz w:val="28"/>
      <w:szCs w:val="28"/>
    </w:rPr>
  </w:style>
  <w:style w:type="paragraph" w:styleId="Nadpis3">
    <w:name w:val="heading 3"/>
    <w:aliases w:val="Podkapitola podkapitoly základní kapitoly"/>
    <w:basedOn w:val="Normln"/>
    <w:next w:val="Normln"/>
    <w:link w:val="Nadpis3Char"/>
    <w:unhideWhenUsed/>
    <w:qFormat/>
    <w:rsid w:val="00B92FA2"/>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4105"/>
    <w:rPr>
      <w:rFonts w:ascii="Cambria" w:eastAsia="Times New Roman" w:hAnsi="Cambria" w:cs="Times New Roman"/>
      <w:b/>
      <w:bCs/>
      <w:kern w:val="32"/>
      <w:sz w:val="32"/>
      <w:szCs w:val="32"/>
      <w:lang w:eastAsia="en-US"/>
    </w:rPr>
  </w:style>
  <w:style w:type="character" w:customStyle="1" w:styleId="Nadpis2Char">
    <w:name w:val="Nadpis 2 Char"/>
    <w:aliases w:val="Podkapitola základní kapitoly Char"/>
    <w:link w:val="Nadpis2"/>
    <w:uiPriority w:val="9"/>
    <w:semiHidden/>
    <w:rsid w:val="00AF0475"/>
    <w:rPr>
      <w:rFonts w:ascii="Cambria" w:eastAsia="Times New Roman" w:hAnsi="Cambria"/>
      <w:b/>
      <w:bCs/>
      <w:i/>
      <w:iCs/>
      <w:sz w:val="28"/>
      <w:szCs w:val="28"/>
      <w:lang w:eastAsia="en-US"/>
    </w:rPr>
  </w:style>
  <w:style w:type="character" w:customStyle="1" w:styleId="Nadpis3Char">
    <w:name w:val="Nadpis 3 Char"/>
    <w:aliases w:val="Podkapitola podkapitoly základní kapitoly Char"/>
    <w:link w:val="Nadpis3"/>
    <w:uiPriority w:val="9"/>
    <w:semiHidden/>
    <w:rsid w:val="00B92FA2"/>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83057B"/>
    <w:pPr>
      <w:tabs>
        <w:tab w:val="left" w:pos="1021"/>
      </w:tabs>
      <w:outlineLvl w:val="9"/>
    </w:pPr>
  </w:style>
  <w:style w:type="paragraph" w:customStyle="1" w:styleId="TPNadpis-2neslovan">
    <w:name w:val="TP_Nadpis-2_nečíslovaný"/>
    <w:basedOn w:val="TPNadpis-2slovan"/>
    <w:link w:val="TPNadpis-2neslovanChar"/>
    <w:qFormat/>
    <w:rsid w:val="009325F0"/>
    <w:pPr>
      <w:numPr>
        <w:ilvl w:val="0"/>
        <w:numId w:val="0"/>
      </w:numPr>
      <w:ind w:left="340"/>
    </w:pPr>
  </w:style>
  <w:style w:type="paragraph" w:customStyle="1" w:styleId="TPNadpis-2slovan">
    <w:name w:val="TP_Nadpis-2_číslovaný"/>
    <w:next w:val="Normln"/>
    <w:link w:val="TPNadpis-2slovanChar"/>
    <w:qFormat/>
    <w:rsid w:val="001000CC"/>
    <w:pPr>
      <w:keepNext/>
      <w:numPr>
        <w:ilvl w:val="1"/>
        <w:numId w:val="1"/>
      </w:numPr>
      <w:spacing w:before="120"/>
      <w:jc w:val="both"/>
      <w:outlineLvl w:val="1"/>
    </w:pPr>
    <w:rPr>
      <w:rFonts w:cs="Arial"/>
      <w:b/>
      <w:sz w:val="22"/>
      <w:szCs w:val="22"/>
      <w:lang w:eastAsia="en-US"/>
    </w:rPr>
  </w:style>
  <w:style w:type="character" w:customStyle="1" w:styleId="TPNadpis-2slovanChar">
    <w:name w:val="TP_Nadpis-2_číslovaný Char"/>
    <w:link w:val="TPNadpis-2slovan"/>
    <w:rsid w:val="001000CC"/>
    <w:rPr>
      <w:rFonts w:cs="Arial"/>
      <w:b/>
      <w:sz w:val="22"/>
      <w:szCs w:val="22"/>
      <w:lang w:eastAsia="en-US"/>
    </w:rPr>
  </w:style>
  <w:style w:type="character" w:customStyle="1" w:styleId="TPNadpis-2neslovanChar">
    <w:name w:val="TP_Nadpis-2_nečíslovaný Char"/>
    <w:link w:val="TPNadpis-2neslovan"/>
    <w:rsid w:val="009325F0"/>
    <w:rPr>
      <w:rFonts w:cs="Arial"/>
      <w:b/>
      <w:sz w:val="22"/>
      <w:szCs w:val="22"/>
      <w:lang w:eastAsia="en-US"/>
    </w:rPr>
  </w:style>
  <w:style w:type="character" w:customStyle="1" w:styleId="TPNadpis-2neslzakl-textChar">
    <w:name w:val="TP_Nadpis-2_nečísl_zakl-text Char"/>
    <w:link w:val="TPNadpis-2neslzakl-text"/>
    <w:rsid w:val="0083057B"/>
    <w:rPr>
      <w:rFonts w:cs="Arial"/>
      <w:b/>
      <w:sz w:val="22"/>
      <w:szCs w:val="22"/>
      <w:lang w:eastAsia="en-US"/>
    </w:rPr>
  </w:style>
  <w:style w:type="paragraph" w:customStyle="1" w:styleId="TPSeznam1slovan">
    <w:name w:val="TP_Seznam_[1]_číslovaný"/>
    <w:basedOn w:val="TPText-1slovan"/>
    <w:link w:val="TPSeznam1slovanChar"/>
    <w:qFormat/>
    <w:rsid w:val="00E9302C"/>
    <w:pPr>
      <w:numPr>
        <w:ilvl w:val="0"/>
        <w:numId w:val="6"/>
      </w:numPr>
      <w:spacing w:before="40"/>
    </w:pPr>
    <w:rPr>
      <w:rFonts w:eastAsia="Times New Roman"/>
      <w:snapToGrid w:val="0"/>
      <w:sz w:val="18"/>
    </w:rPr>
  </w:style>
  <w:style w:type="paragraph" w:customStyle="1" w:styleId="TPText-1slovan">
    <w:name w:val="TP_Text-1_ číslovaný"/>
    <w:link w:val="TPText-1slovanChar"/>
    <w:qFormat/>
    <w:rsid w:val="00255D80"/>
    <w:pPr>
      <w:numPr>
        <w:ilvl w:val="2"/>
        <w:numId w:val="1"/>
      </w:numPr>
      <w:spacing w:before="80"/>
      <w:jc w:val="both"/>
    </w:pPr>
    <w:rPr>
      <w:rFonts w:cs="Arial"/>
      <w:szCs w:val="22"/>
    </w:rPr>
  </w:style>
  <w:style w:type="character" w:customStyle="1" w:styleId="TPText-1slovanChar">
    <w:name w:val="TP_Text-1_ číslovaný Char"/>
    <w:link w:val="TPText-1slovan"/>
    <w:rsid w:val="00255D80"/>
    <w:rPr>
      <w:rFonts w:cs="Arial"/>
      <w:szCs w:val="22"/>
    </w:rPr>
  </w:style>
  <w:style w:type="character" w:customStyle="1" w:styleId="TPSeznam1slovanChar">
    <w:name w:val="TP_Seznam_[1]_číslovaný Char"/>
    <w:link w:val="TPSeznam1slovan"/>
    <w:rsid w:val="00E9302C"/>
    <w:rPr>
      <w:rFonts w:eastAsia="Times New Roman" w:cs="Arial"/>
      <w:snapToGrid w:val="0"/>
      <w:sz w:val="18"/>
      <w:szCs w:val="22"/>
    </w:rPr>
  </w:style>
  <w:style w:type="character" w:styleId="Sledovanodkaz">
    <w:name w:val="FollowedHyperlink"/>
    <w:uiPriority w:val="99"/>
    <w:semiHidden/>
    <w:unhideWhenUsed/>
    <w:rsid w:val="00F25F86"/>
    <w:rPr>
      <w:color w:val="800080"/>
      <w:u w:val="single"/>
    </w:rPr>
  </w:style>
  <w:style w:type="paragraph" w:styleId="Zhlav">
    <w:name w:val="header"/>
    <w:aliases w:val="záhlaví,Záhlaví - Soukup"/>
    <w:basedOn w:val="Normln"/>
    <w:link w:val="ZhlavChar"/>
    <w:uiPriority w:val="99"/>
    <w:unhideWhenUsed/>
    <w:rsid w:val="00C11439"/>
    <w:pPr>
      <w:tabs>
        <w:tab w:val="center" w:pos="4536"/>
        <w:tab w:val="right" w:pos="9072"/>
      </w:tabs>
    </w:pPr>
  </w:style>
  <w:style w:type="character" w:customStyle="1" w:styleId="ZhlavChar">
    <w:name w:val="Záhlaví Char"/>
    <w:aliases w:val="záhlaví Char,Záhlaví - Soukup Char"/>
    <w:link w:val="Zhlav"/>
    <w:uiPriority w:val="99"/>
    <w:rsid w:val="00C11439"/>
    <w:rPr>
      <w:sz w:val="22"/>
      <w:szCs w:val="22"/>
      <w:lang w:eastAsia="en-US"/>
    </w:rPr>
  </w:style>
  <w:style w:type="paragraph" w:styleId="Zpat">
    <w:name w:val="footer"/>
    <w:basedOn w:val="Normln"/>
    <w:link w:val="ZpatChar"/>
    <w:uiPriority w:val="99"/>
    <w:unhideWhenUsed/>
    <w:rsid w:val="00C11439"/>
    <w:pPr>
      <w:tabs>
        <w:tab w:val="center" w:pos="4536"/>
        <w:tab w:val="right" w:pos="9072"/>
      </w:tabs>
    </w:pPr>
  </w:style>
  <w:style w:type="character" w:customStyle="1" w:styleId="ZpatChar">
    <w:name w:val="Zápatí Char"/>
    <w:link w:val="Zpat"/>
    <w:uiPriority w:val="99"/>
    <w:rsid w:val="00C11439"/>
    <w:rPr>
      <w:sz w:val="22"/>
      <w:szCs w:val="22"/>
      <w:lang w:eastAsia="en-US"/>
    </w:rPr>
  </w:style>
  <w:style w:type="paragraph" w:styleId="Obsah1">
    <w:name w:val="toc 1"/>
    <w:basedOn w:val="Normln"/>
    <w:next w:val="Normln"/>
    <w:autoRedefine/>
    <w:uiPriority w:val="39"/>
    <w:unhideWhenUsed/>
    <w:qFormat/>
    <w:rsid w:val="007F329B"/>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F329B"/>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816A7F"/>
    <w:pPr>
      <w:spacing w:after="0"/>
      <w:ind w:left="440"/>
    </w:pPr>
    <w:rPr>
      <w:i/>
      <w:iCs/>
      <w:sz w:val="20"/>
      <w:szCs w:val="20"/>
    </w:rPr>
  </w:style>
  <w:style w:type="paragraph" w:styleId="Obsah4">
    <w:name w:val="toc 4"/>
    <w:basedOn w:val="Normln"/>
    <w:next w:val="Normln"/>
    <w:autoRedefine/>
    <w:uiPriority w:val="39"/>
    <w:unhideWhenUsed/>
    <w:rsid w:val="00816A7F"/>
    <w:pPr>
      <w:spacing w:after="0"/>
      <w:ind w:left="660"/>
    </w:pPr>
    <w:rPr>
      <w:sz w:val="18"/>
      <w:szCs w:val="18"/>
    </w:rPr>
  </w:style>
  <w:style w:type="paragraph" w:styleId="Obsah5">
    <w:name w:val="toc 5"/>
    <w:basedOn w:val="Normln"/>
    <w:next w:val="Normln"/>
    <w:autoRedefine/>
    <w:uiPriority w:val="39"/>
    <w:unhideWhenUsed/>
    <w:rsid w:val="00816A7F"/>
    <w:pPr>
      <w:spacing w:after="0"/>
      <w:ind w:left="880"/>
    </w:pPr>
    <w:rPr>
      <w:sz w:val="18"/>
      <w:szCs w:val="18"/>
    </w:rPr>
  </w:style>
  <w:style w:type="paragraph" w:styleId="Obsah6">
    <w:name w:val="toc 6"/>
    <w:basedOn w:val="Normln"/>
    <w:next w:val="Normln"/>
    <w:autoRedefine/>
    <w:uiPriority w:val="39"/>
    <w:unhideWhenUsed/>
    <w:rsid w:val="00816A7F"/>
    <w:pPr>
      <w:spacing w:after="0"/>
      <w:ind w:left="1100"/>
    </w:pPr>
    <w:rPr>
      <w:sz w:val="18"/>
      <w:szCs w:val="18"/>
    </w:rPr>
  </w:style>
  <w:style w:type="paragraph" w:styleId="Obsah7">
    <w:name w:val="toc 7"/>
    <w:basedOn w:val="Normln"/>
    <w:next w:val="Normln"/>
    <w:autoRedefine/>
    <w:uiPriority w:val="39"/>
    <w:unhideWhenUsed/>
    <w:rsid w:val="00816A7F"/>
    <w:pPr>
      <w:spacing w:after="0"/>
      <w:ind w:left="1320"/>
    </w:pPr>
    <w:rPr>
      <w:sz w:val="18"/>
      <w:szCs w:val="18"/>
    </w:rPr>
  </w:style>
  <w:style w:type="paragraph" w:styleId="Obsah8">
    <w:name w:val="toc 8"/>
    <w:basedOn w:val="Normln"/>
    <w:next w:val="Normln"/>
    <w:autoRedefine/>
    <w:uiPriority w:val="39"/>
    <w:unhideWhenUsed/>
    <w:rsid w:val="00816A7F"/>
    <w:pPr>
      <w:spacing w:after="0"/>
      <w:ind w:left="1540"/>
    </w:pPr>
    <w:rPr>
      <w:sz w:val="18"/>
      <w:szCs w:val="18"/>
    </w:rPr>
  </w:style>
  <w:style w:type="paragraph" w:styleId="Obsah9">
    <w:name w:val="toc 9"/>
    <w:basedOn w:val="Normln"/>
    <w:next w:val="Normln"/>
    <w:autoRedefine/>
    <w:uiPriority w:val="39"/>
    <w:unhideWhenUsed/>
    <w:qFormat/>
    <w:rsid w:val="00816A7F"/>
    <w:pPr>
      <w:spacing w:after="0"/>
      <w:ind w:left="1760"/>
    </w:pPr>
    <w:rPr>
      <w:szCs w:val="18"/>
    </w:rPr>
  </w:style>
  <w:style w:type="character" w:styleId="Hypertextovodkaz">
    <w:name w:val="Hyperlink"/>
    <w:uiPriority w:val="99"/>
    <w:unhideWhenUsed/>
    <w:rsid w:val="00405732"/>
    <w:rPr>
      <w:color w:val="0000FF"/>
      <w:u w:val="single"/>
    </w:rPr>
  </w:style>
  <w:style w:type="paragraph" w:customStyle="1" w:styleId="TPNADPIS-1slovan">
    <w:name w:val="TP_NADPIS-1_číslovaný"/>
    <w:next w:val="Normln"/>
    <w:link w:val="TPNADPIS-1slovanChar"/>
    <w:qFormat/>
    <w:rsid w:val="001000CC"/>
    <w:pPr>
      <w:keepNext/>
      <w:numPr>
        <w:numId w:val="1"/>
      </w:numPr>
      <w:spacing w:before="240"/>
      <w:jc w:val="both"/>
      <w:outlineLvl w:val="0"/>
    </w:pPr>
    <w:rPr>
      <w:rFonts w:cs="Arial"/>
      <w:b/>
      <w:caps/>
      <w:sz w:val="24"/>
      <w:szCs w:val="24"/>
      <w:lang w:eastAsia="en-US"/>
    </w:rPr>
  </w:style>
  <w:style w:type="character" w:customStyle="1" w:styleId="TPNADPIS-1slovanChar">
    <w:name w:val="TP_NADPIS-1_číslovaný Char"/>
    <w:link w:val="TPNADPIS-1slovan"/>
    <w:rsid w:val="001000CC"/>
    <w:rPr>
      <w:rFonts w:cs="Arial"/>
      <w:b/>
      <w:caps/>
      <w:sz w:val="24"/>
      <w:szCs w:val="24"/>
      <w:lang w:eastAsia="en-US"/>
    </w:rPr>
  </w:style>
  <w:style w:type="paragraph" w:customStyle="1" w:styleId="TPNadpis-3neslovan">
    <w:name w:val="TP_Nadpis-3_nečíslovaný"/>
    <w:basedOn w:val="TPText-1slovan"/>
    <w:next w:val="TPText-1slovan"/>
    <w:link w:val="TPNadpis-3neslovanChar"/>
    <w:qFormat/>
    <w:rsid w:val="009325F0"/>
    <w:pPr>
      <w:numPr>
        <w:ilvl w:val="0"/>
        <w:numId w:val="0"/>
      </w:numPr>
      <w:spacing w:before="120"/>
      <w:ind w:left="1021"/>
    </w:pPr>
    <w:rPr>
      <w:b/>
    </w:rPr>
  </w:style>
  <w:style w:type="character" w:customStyle="1" w:styleId="TPNadpis-3neslovanChar">
    <w:name w:val="TP_Nadpis-3_nečíslovaný Char"/>
    <w:link w:val="TPNadpis-3neslovan"/>
    <w:rsid w:val="009325F0"/>
    <w:rPr>
      <w:rFonts w:cs="Arial"/>
      <w:b/>
      <w:szCs w:val="22"/>
    </w:rPr>
  </w:style>
  <w:style w:type="paragraph" w:customStyle="1" w:styleId="TPText-4neslovan">
    <w:name w:val="TP_Text-4_nečíslovaný"/>
    <w:link w:val="TPText-4neslovanChar"/>
    <w:qFormat/>
    <w:rsid w:val="009325F0"/>
    <w:pPr>
      <w:spacing w:before="40"/>
      <w:ind w:left="2342"/>
      <w:jc w:val="both"/>
    </w:pPr>
    <w:rPr>
      <w:rFonts w:cs="Arial"/>
      <w:szCs w:val="22"/>
      <w:lang w:eastAsia="en-US"/>
    </w:rPr>
  </w:style>
  <w:style w:type="character" w:customStyle="1" w:styleId="TPText-4neslovanChar">
    <w:name w:val="TP_Text-4_nečíslovaný Char"/>
    <w:link w:val="TPText-4neslovan"/>
    <w:rsid w:val="009325F0"/>
    <w:rPr>
      <w:rFonts w:cs="Arial"/>
      <w:szCs w:val="22"/>
      <w:lang w:eastAsia="en-US"/>
    </w:rPr>
  </w:style>
  <w:style w:type="paragraph" w:customStyle="1" w:styleId="TPText-4abc">
    <w:name w:val="TP_Text-4_a)b)c)"/>
    <w:basedOn w:val="TPText-4neslovan"/>
    <w:link w:val="TPText-4abcChar"/>
    <w:qFormat/>
    <w:rsid w:val="009325F0"/>
    <w:pPr>
      <w:tabs>
        <w:tab w:val="left" w:pos="2347"/>
      </w:tabs>
      <w:ind w:left="0"/>
    </w:pPr>
  </w:style>
  <w:style w:type="character" w:customStyle="1" w:styleId="TPText-4abcChar">
    <w:name w:val="TP_Text-4_a)b)c) Char"/>
    <w:link w:val="TPText-4abc"/>
    <w:rsid w:val="009325F0"/>
    <w:rPr>
      <w:rFonts w:cs="Arial"/>
      <w:szCs w:val="22"/>
      <w:lang w:eastAsia="en-US"/>
    </w:rPr>
  </w:style>
  <w:style w:type="character" w:customStyle="1" w:styleId="TPText-2neslovanChar">
    <w:name w:val="TP_Text-2_nečíslovaný Char"/>
    <w:link w:val="TPText-2neslovan"/>
    <w:rsid w:val="0083057B"/>
    <w:rPr>
      <w:rFonts w:cs="Arial"/>
      <w:szCs w:val="22"/>
      <w:lang w:eastAsia="en-US"/>
    </w:rPr>
  </w:style>
  <w:style w:type="paragraph" w:customStyle="1" w:styleId="TPText-2neslovan">
    <w:name w:val="TP_Text-2_nečíslovaný"/>
    <w:basedOn w:val="TPText-2slovan"/>
    <w:link w:val="TPText-2neslovanChar"/>
    <w:qFormat/>
    <w:rsid w:val="0083057B"/>
    <w:pPr>
      <w:numPr>
        <w:ilvl w:val="0"/>
        <w:numId w:val="0"/>
      </w:numPr>
      <w:ind w:left="1985"/>
    </w:pPr>
  </w:style>
  <w:style w:type="paragraph" w:customStyle="1" w:styleId="TPText-2slovan">
    <w:name w:val="TP_Text-2_ číslovaný"/>
    <w:link w:val="TPText-2slovanChar"/>
    <w:qFormat/>
    <w:rsid w:val="00071C90"/>
    <w:pPr>
      <w:numPr>
        <w:ilvl w:val="3"/>
        <w:numId w:val="1"/>
      </w:numPr>
      <w:spacing w:before="80"/>
      <w:jc w:val="both"/>
    </w:pPr>
    <w:rPr>
      <w:rFonts w:cs="Arial"/>
      <w:szCs w:val="22"/>
      <w:lang w:eastAsia="en-US"/>
    </w:rPr>
  </w:style>
  <w:style w:type="character" w:customStyle="1" w:styleId="TPText-2slovanChar">
    <w:name w:val="TP_Text-2_ číslovaný Char"/>
    <w:link w:val="TPText-2slovan"/>
    <w:rsid w:val="00071C90"/>
    <w:rPr>
      <w:rFonts w:cs="Arial"/>
      <w:szCs w:val="22"/>
      <w:lang w:eastAsia="en-US"/>
    </w:rPr>
  </w:style>
  <w:style w:type="paragraph" w:customStyle="1" w:styleId="TPText-3abc">
    <w:name w:val="TP_Text-3_a)b)c)"/>
    <w:basedOn w:val="TPText-3neslovan"/>
    <w:link w:val="TPText-3abcChar"/>
    <w:qFormat/>
    <w:rsid w:val="009325F0"/>
    <w:pPr>
      <w:numPr>
        <w:numId w:val="25"/>
      </w:numPr>
    </w:pPr>
  </w:style>
  <w:style w:type="paragraph" w:customStyle="1" w:styleId="TPText-3neslovan">
    <w:name w:val="TP_Text-3_nečíslovaný"/>
    <w:link w:val="TPText-3neslovanChar"/>
    <w:qFormat/>
    <w:rsid w:val="009325F0"/>
    <w:pPr>
      <w:spacing w:before="40"/>
      <w:ind w:left="1361"/>
      <w:jc w:val="both"/>
    </w:pPr>
    <w:rPr>
      <w:rFonts w:cs="Arial"/>
      <w:szCs w:val="22"/>
    </w:rPr>
  </w:style>
  <w:style w:type="character" w:customStyle="1" w:styleId="TPText-3neslovanChar">
    <w:name w:val="TP_Text-3_nečíslovaný Char"/>
    <w:link w:val="TPText-3neslovan"/>
    <w:rsid w:val="009325F0"/>
    <w:rPr>
      <w:rFonts w:cs="Arial"/>
      <w:szCs w:val="22"/>
    </w:rPr>
  </w:style>
  <w:style w:type="character" w:customStyle="1" w:styleId="TPText-3abcChar">
    <w:name w:val="TP_Text-3_a)b)c) Char"/>
    <w:link w:val="TPText-3abc"/>
    <w:rsid w:val="009325F0"/>
    <w:rPr>
      <w:rFonts w:cs="Arial"/>
      <w:szCs w:val="22"/>
    </w:rPr>
  </w:style>
  <w:style w:type="paragraph" w:customStyle="1" w:styleId="TPText-1neslovan">
    <w:name w:val="TP_Text-1_nečíslovaný"/>
    <w:basedOn w:val="TPText-1slovan"/>
    <w:link w:val="TPText-1neslovanChar"/>
    <w:qFormat/>
    <w:rsid w:val="009325F0"/>
    <w:pPr>
      <w:numPr>
        <w:ilvl w:val="0"/>
        <w:numId w:val="0"/>
      </w:numPr>
      <w:ind w:left="1021"/>
    </w:pPr>
  </w:style>
  <w:style w:type="character" w:customStyle="1" w:styleId="TPText-1neslovanChar">
    <w:name w:val="TP_Text-1_nečíslovaný Char"/>
    <w:link w:val="TPText-1neslovan"/>
    <w:rsid w:val="009325F0"/>
    <w:rPr>
      <w:rFonts w:cs="Arial"/>
      <w:szCs w:val="22"/>
    </w:rPr>
  </w:style>
  <w:style w:type="paragraph" w:styleId="Nadpisobsahu">
    <w:name w:val="TOC Heading"/>
    <w:basedOn w:val="Nadpis1"/>
    <w:next w:val="Normln"/>
    <w:uiPriority w:val="39"/>
    <w:semiHidden/>
    <w:unhideWhenUsed/>
    <w:qFormat/>
    <w:rsid w:val="00134105"/>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13410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4105"/>
    <w:rPr>
      <w:rFonts w:ascii="Tahoma" w:hAnsi="Tahoma" w:cs="Tahoma"/>
      <w:sz w:val="16"/>
      <w:szCs w:val="16"/>
      <w:lang w:eastAsia="en-US"/>
    </w:rPr>
  </w:style>
  <w:style w:type="paragraph" w:customStyle="1" w:styleId="TPNADPIS-1neslovn">
    <w:name w:val="TP_NADPIS-1_nečíslování"/>
    <w:basedOn w:val="TPNADPIS-1slovan"/>
    <w:link w:val="TPNADPIS-1neslovnChar"/>
    <w:qFormat/>
    <w:rsid w:val="009325F0"/>
    <w:pPr>
      <w:numPr>
        <w:numId w:val="0"/>
      </w:numPr>
    </w:pPr>
  </w:style>
  <w:style w:type="character" w:customStyle="1" w:styleId="TPNADPIS-1neslovnChar">
    <w:name w:val="TP_NADPIS-1_nečíslování Char"/>
    <w:link w:val="TPNADPIS-1neslovn"/>
    <w:rsid w:val="009325F0"/>
    <w:rPr>
      <w:rFonts w:cs="Arial"/>
      <w:b/>
      <w:caps/>
      <w:sz w:val="24"/>
      <w:szCs w:val="24"/>
      <w:lang w:eastAsia="en-US"/>
    </w:rPr>
  </w:style>
  <w:style w:type="paragraph" w:customStyle="1" w:styleId="TPObsah1">
    <w:name w:val="TP_Obsah_1"/>
    <w:basedOn w:val="Obsah1"/>
    <w:qFormat/>
    <w:rsid w:val="009325F0"/>
    <w:pPr>
      <w:tabs>
        <w:tab w:val="left" w:pos="880"/>
        <w:tab w:val="right" w:leader="dot" w:pos="9060"/>
      </w:tabs>
    </w:pPr>
    <w:rPr>
      <w:noProof/>
      <w:sz w:val="22"/>
    </w:rPr>
  </w:style>
  <w:style w:type="paragraph" w:customStyle="1" w:styleId="TPTitul2">
    <w:name w:val="TP_Titul_2"/>
    <w:basedOn w:val="TPTitul1"/>
    <w:link w:val="TPTitul2Char"/>
    <w:qFormat/>
    <w:rsid w:val="009325F0"/>
    <w:rPr>
      <w:sz w:val="36"/>
      <w:szCs w:val="36"/>
    </w:rPr>
  </w:style>
  <w:style w:type="paragraph" w:customStyle="1" w:styleId="TPTitul1">
    <w:name w:val="TP_Titul_1"/>
    <w:basedOn w:val="Normln"/>
    <w:link w:val="TPTitul1Char"/>
    <w:qFormat/>
    <w:rsid w:val="009325F0"/>
    <w:pPr>
      <w:jc w:val="center"/>
    </w:pPr>
    <w:rPr>
      <w:rFonts w:cs="Arial"/>
      <w:b/>
      <w:sz w:val="48"/>
      <w:szCs w:val="48"/>
    </w:rPr>
  </w:style>
  <w:style w:type="character" w:customStyle="1" w:styleId="TPTitul1Char">
    <w:name w:val="TP_Titul_1 Char"/>
    <w:link w:val="TPTitul1"/>
    <w:rsid w:val="009325F0"/>
    <w:rPr>
      <w:rFonts w:cs="Arial"/>
      <w:b/>
      <w:sz w:val="48"/>
      <w:szCs w:val="48"/>
      <w:lang w:eastAsia="en-US"/>
    </w:rPr>
  </w:style>
  <w:style w:type="character" w:customStyle="1" w:styleId="TPTitul2Char">
    <w:name w:val="TP_Titul_2 Char"/>
    <w:link w:val="TPTitul2"/>
    <w:rsid w:val="009325F0"/>
    <w:rPr>
      <w:rFonts w:cs="Arial"/>
      <w:b/>
      <w:sz w:val="36"/>
      <w:szCs w:val="36"/>
      <w:lang w:eastAsia="en-US"/>
    </w:rPr>
  </w:style>
  <w:style w:type="paragraph" w:customStyle="1" w:styleId="TPZhlav">
    <w:name w:val="TP_Záhlaví"/>
    <w:basedOn w:val="Normln"/>
    <w:link w:val="TPZhlavChar"/>
    <w:qFormat/>
    <w:rsid w:val="009325F0"/>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9325F0"/>
    <w:rPr>
      <w:rFonts w:cs="Arial"/>
      <w:sz w:val="22"/>
      <w:szCs w:val="22"/>
      <w:lang w:eastAsia="en-US"/>
    </w:rPr>
  </w:style>
  <w:style w:type="paragraph" w:customStyle="1" w:styleId="TPZpat">
    <w:name w:val="TP_Zápatí"/>
    <w:basedOn w:val="Zpat"/>
    <w:link w:val="TPZpatChar"/>
    <w:qFormat/>
    <w:rsid w:val="009325F0"/>
    <w:pPr>
      <w:spacing w:after="0"/>
      <w:jc w:val="center"/>
    </w:pPr>
    <w:rPr>
      <w:sz w:val="24"/>
    </w:rPr>
  </w:style>
  <w:style w:type="character" w:customStyle="1" w:styleId="TPZpatChar">
    <w:name w:val="TP_Zápatí Char"/>
    <w:link w:val="TPZpat"/>
    <w:rsid w:val="009325F0"/>
    <w:rPr>
      <w:sz w:val="24"/>
      <w:szCs w:val="22"/>
      <w:lang w:eastAsia="en-US"/>
    </w:rPr>
  </w:style>
  <w:style w:type="paragraph" w:customStyle="1" w:styleId="TPTitul3">
    <w:name w:val="TP_Titul_3"/>
    <w:basedOn w:val="TPTitul1"/>
    <w:link w:val="TPTitul3Char"/>
    <w:qFormat/>
    <w:rsid w:val="009325F0"/>
    <w:pPr>
      <w:spacing w:after="0"/>
    </w:pPr>
    <w:rPr>
      <w:b w:val="0"/>
      <w:sz w:val="24"/>
      <w:szCs w:val="24"/>
    </w:rPr>
  </w:style>
  <w:style w:type="character" w:customStyle="1" w:styleId="TPTitul3Char">
    <w:name w:val="TP_Titul_3 Char"/>
    <w:link w:val="TPTitul3"/>
    <w:rsid w:val="009325F0"/>
    <w:rPr>
      <w:rFonts w:cs="Arial"/>
      <w:sz w:val="24"/>
      <w:szCs w:val="24"/>
      <w:lang w:eastAsia="en-US"/>
    </w:rPr>
  </w:style>
  <w:style w:type="paragraph" w:customStyle="1" w:styleId="TPZpat2ra">
    <w:name w:val="TP_Zápatí_2_čára"/>
    <w:basedOn w:val="TPZpat"/>
    <w:link w:val="TPZpat2raChar"/>
    <w:qFormat/>
    <w:rsid w:val="009325F0"/>
    <w:pPr>
      <w:pBdr>
        <w:top w:val="single" w:sz="4" w:space="1" w:color="auto"/>
      </w:pBdr>
    </w:pPr>
  </w:style>
  <w:style w:type="character" w:customStyle="1" w:styleId="TPZpat2raChar">
    <w:name w:val="TP_Zápatí_2_čára Char"/>
    <w:link w:val="TPZpat2ra"/>
    <w:rsid w:val="009325F0"/>
    <w:rPr>
      <w:sz w:val="24"/>
      <w:szCs w:val="22"/>
      <w:lang w:eastAsia="en-US"/>
    </w:rPr>
  </w:style>
  <w:style w:type="paragraph" w:customStyle="1" w:styleId="TPNadpis-4neslovan">
    <w:name w:val="TP_Nadpis-4_nečíslovaný"/>
    <w:basedOn w:val="TPNadpis-3neslovan"/>
    <w:link w:val="TPNadpis-4neslovanChar"/>
    <w:qFormat/>
    <w:rsid w:val="009325F0"/>
    <w:pPr>
      <w:tabs>
        <w:tab w:val="left" w:pos="1985"/>
      </w:tabs>
      <w:ind w:left="1985"/>
    </w:pPr>
  </w:style>
  <w:style w:type="character" w:customStyle="1" w:styleId="TPNadpis-4neslovanChar">
    <w:name w:val="TP_Nadpis-4_nečíslovaný Char"/>
    <w:link w:val="TPNadpis-4neslovan"/>
    <w:rsid w:val="009325F0"/>
    <w:rPr>
      <w:rFonts w:cs="Arial"/>
      <w:b/>
      <w:szCs w:val="22"/>
    </w:rPr>
  </w:style>
  <w:style w:type="paragraph" w:customStyle="1" w:styleId="TPSeznamzkratek">
    <w:name w:val="TP_Seznam_zkratek"/>
    <w:basedOn w:val="TPText-1neslovan"/>
    <w:link w:val="TPSeznamzkratekChar"/>
    <w:qFormat/>
    <w:rsid w:val="001A0385"/>
    <w:pPr>
      <w:tabs>
        <w:tab w:val="left" w:pos="1418"/>
      </w:tabs>
      <w:spacing w:before="40"/>
      <w:ind w:left="0"/>
    </w:pPr>
    <w:rPr>
      <w:sz w:val="22"/>
    </w:rPr>
  </w:style>
  <w:style w:type="character" w:customStyle="1" w:styleId="TPSeznamzkratekChar">
    <w:name w:val="TP_Seznam_zkratek Char"/>
    <w:link w:val="TPSeznamzkratek"/>
    <w:rsid w:val="001A0385"/>
    <w:rPr>
      <w:rFonts w:cs="Arial"/>
      <w:sz w:val="22"/>
      <w:szCs w:val="22"/>
    </w:rPr>
  </w:style>
  <w:style w:type="paragraph" w:customStyle="1" w:styleId="TPText-0neslovan">
    <w:name w:val="TP_Text-0_nečíslovaný"/>
    <w:basedOn w:val="Normln"/>
    <w:link w:val="TPText-0neslovanChar"/>
    <w:qFormat/>
    <w:rsid w:val="009325F0"/>
    <w:pPr>
      <w:tabs>
        <w:tab w:val="left" w:pos="964"/>
      </w:tabs>
      <w:spacing w:before="80" w:after="0" w:line="240" w:lineRule="auto"/>
      <w:jc w:val="both"/>
    </w:pPr>
    <w:rPr>
      <w:rFonts w:cs="Arial"/>
      <w:sz w:val="20"/>
      <w:szCs w:val="20"/>
    </w:rPr>
  </w:style>
  <w:style w:type="character" w:customStyle="1" w:styleId="TPText-0neslovanChar">
    <w:name w:val="TP_Text-0_nečíslovaný Char"/>
    <w:link w:val="TPText-0neslovan"/>
    <w:rsid w:val="009325F0"/>
    <w:rPr>
      <w:rFonts w:cs="Arial"/>
      <w:lang w:eastAsia="en-US"/>
    </w:rPr>
  </w:style>
  <w:style w:type="paragraph" w:customStyle="1" w:styleId="TPText-0Boldneslovan">
    <w:name w:val="TP_Text-0_Bold_nečíslovaný"/>
    <w:basedOn w:val="TPText-0neslovan"/>
    <w:link w:val="TPText-0BoldneslovanChar"/>
    <w:qFormat/>
    <w:rsid w:val="009325F0"/>
    <w:rPr>
      <w:b/>
    </w:rPr>
  </w:style>
  <w:style w:type="character" w:customStyle="1" w:styleId="TPText-0BoldneslovanChar">
    <w:name w:val="TP_Text-0_Bold_nečíslovaný Char"/>
    <w:link w:val="TPText-0Boldneslovan"/>
    <w:rsid w:val="009325F0"/>
    <w:rPr>
      <w:rFonts w:cs="Arial"/>
      <w:b/>
      <w:lang w:eastAsia="en-US"/>
    </w:rPr>
  </w:style>
  <w:style w:type="paragraph" w:styleId="Textkomente">
    <w:name w:val="annotation text"/>
    <w:basedOn w:val="Normln"/>
    <w:link w:val="TextkomenteChar"/>
    <w:uiPriority w:val="99"/>
    <w:rsid w:val="00C77C6D"/>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C77C6D"/>
    <w:rPr>
      <w:rFonts w:ascii="Arial" w:eastAsia="Times New Roman" w:hAnsi="Arial" w:cs="Arial"/>
    </w:rPr>
  </w:style>
  <w:style w:type="character" w:styleId="Odkaznakoment">
    <w:name w:val="annotation reference"/>
    <w:uiPriority w:val="99"/>
    <w:semiHidden/>
    <w:rsid w:val="00C77C6D"/>
    <w:rPr>
      <w:sz w:val="16"/>
      <w:szCs w:val="16"/>
    </w:rPr>
  </w:style>
  <w:style w:type="paragraph" w:styleId="Zkladntext">
    <w:name w:val="Body Text"/>
    <w:basedOn w:val="Normln"/>
    <w:link w:val="ZkladntextChar"/>
    <w:rsid w:val="00AF0475"/>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link w:val="Zkladntext"/>
    <w:rsid w:val="00AF0475"/>
    <w:rPr>
      <w:rFonts w:ascii="Times New Roman" w:eastAsia="Times New Roman" w:hAnsi="Times New Roman"/>
      <w:sz w:val="22"/>
    </w:rPr>
  </w:style>
  <w:style w:type="paragraph" w:customStyle="1" w:styleId="Odstzkladn">
    <w:name w:val="Odst_základní"/>
    <w:basedOn w:val="Zkladntext"/>
    <w:link w:val="OdstzkladnChar"/>
    <w:qFormat/>
    <w:rsid w:val="00AF0475"/>
    <w:pPr>
      <w:jc w:val="both"/>
    </w:pPr>
    <w:rPr>
      <w:rFonts w:ascii="Calibri" w:hAnsi="Calibri"/>
      <w:szCs w:val="22"/>
    </w:rPr>
  </w:style>
  <w:style w:type="character" w:customStyle="1" w:styleId="OdstzkladnChar">
    <w:name w:val="Odst_základní Char"/>
    <w:link w:val="Odstzkladn"/>
    <w:rsid w:val="00AF0475"/>
    <w:rPr>
      <w:rFonts w:eastAsia="Times New Roman"/>
      <w:sz w:val="22"/>
      <w:szCs w:val="22"/>
    </w:rPr>
  </w:style>
  <w:style w:type="paragraph" w:styleId="Zkladntext2">
    <w:name w:val="Body Text 2"/>
    <w:basedOn w:val="Normln"/>
    <w:link w:val="Zkladntext2Char"/>
    <w:uiPriority w:val="99"/>
    <w:semiHidden/>
    <w:unhideWhenUsed/>
    <w:rsid w:val="006D63F5"/>
    <w:pPr>
      <w:spacing w:after="120" w:line="480" w:lineRule="auto"/>
    </w:pPr>
  </w:style>
  <w:style w:type="character" w:customStyle="1" w:styleId="Zkladntext2Char">
    <w:name w:val="Základní text 2 Char"/>
    <w:link w:val="Zkladntext2"/>
    <w:uiPriority w:val="99"/>
    <w:semiHidden/>
    <w:rsid w:val="006D63F5"/>
    <w:rPr>
      <w:sz w:val="22"/>
      <w:szCs w:val="22"/>
      <w:lang w:eastAsia="en-US"/>
    </w:rPr>
  </w:style>
  <w:style w:type="character" w:customStyle="1" w:styleId="OdrkaChar">
    <w:name w:val="Odrážka Char"/>
    <w:link w:val="Odrka"/>
    <w:rsid w:val="006D63F5"/>
    <w:rPr>
      <w:rFonts w:ascii="Arial" w:eastAsia="Times New Roman" w:hAnsi="Arial"/>
    </w:rPr>
  </w:style>
  <w:style w:type="paragraph" w:customStyle="1" w:styleId="Odrka">
    <w:name w:val="Odrážka"/>
    <w:basedOn w:val="Normln"/>
    <w:link w:val="OdrkaChar"/>
    <w:qFormat/>
    <w:rsid w:val="0036072D"/>
    <w:pPr>
      <w:keepLines/>
      <w:spacing w:before="120" w:after="120" w:line="240" w:lineRule="auto"/>
      <w:ind w:left="1894" w:hanging="360"/>
      <w:jc w:val="both"/>
    </w:pPr>
    <w:rPr>
      <w:rFonts w:ascii="Arial" w:eastAsia="Times New Roman" w:hAnsi="Arial"/>
      <w:sz w:val="20"/>
      <w:szCs w:val="20"/>
    </w:rPr>
  </w:style>
  <w:style w:type="paragraph" w:styleId="Bibliografie">
    <w:name w:val="Bibliography"/>
    <w:basedOn w:val="Normln"/>
    <w:next w:val="Normln"/>
    <w:uiPriority w:val="37"/>
    <w:unhideWhenUsed/>
    <w:rsid w:val="00AF0475"/>
  </w:style>
  <w:style w:type="paragraph" w:styleId="Pedmtkomente">
    <w:name w:val="annotation subject"/>
    <w:basedOn w:val="Textkomente"/>
    <w:next w:val="Textkomente"/>
    <w:link w:val="PedmtkomenteChar"/>
    <w:uiPriority w:val="99"/>
    <w:semiHidden/>
    <w:unhideWhenUsed/>
    <w:rsid w:val="00AF0475"/>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AF0475"/>
    <w:rPr>
      <w:rFonts w:ascii="Arial" w:eastAsia="Times New Roman" w:hAnsi="Arial" w:cs="Arial"/>
      <w:b/>
      <w:bCs/>
      <w:lang w:eastAsia="en-US"/>
    </w:rPr>
  </w:style>
  <w:style w:type="paragraph" w:customStyle="1" w:styleId="slovanodstavec">
    <w:name w:val="číslovaný odstavec"/>
    <w:basedOn w:val="Normln"/>
    <w:rsid w:val="00AF0475"/>
    <w:pPr>
      <w:numPr>
        <w:numId w:val="4"/>
      </w:numPr>
      <w:spacing w:after="120" w:line="280" w:lineRule="exact"/>
    </w:pPr>
    <w:rPr>
      <w:rFonts w:eastAsia="Times New Roman"/>
      <w:szCs w:val="24"/>
      <w:lang w:eastAsia="cs-CZ"/>
    </w:rPr>
  </w:style>
  <w:style w:type="paragraph" w:customStyle="1" w:styleId="TPText-4odrka0">
    <w:name w:val="TP_Text-4_•odrážka"/>
    <w:basedOn w:val="TPText-4-odrka0"/>
    <w:link w:val="TPText-4odrkaChar"/>
    <w:qFormat/>
    <w:rsid w:val="00B75F13"/>
  </w:style>
  <w:style w:type="paragraph" w:customStyle="1" w:styleId="TPText-4-odrka0">
    <w:name w:val="TP_Text-4_-odrážka"/>
    <w:basedOn w:val="TPText-3abc"/>
    <w:link w:val="TPText-4-odrkaChar"/>
    <w:qFormat/>
    <w:rsid w:val="00B75F13"/>
    <w:pPr>
      <w:numPr>
        <w:numId w:val="0"/>
      </w:numPr>
    </w:pPr>
  </w:style>
  <w:style w:type="character" w:customStyle="1" w:styleId="TPText-4-odrkaChar">
    <w:name w:val="TP_Text-4_-odrážka Char"/>
    <w:link w:val="TPText-4-odrka0"/>
    <w:rsid w:val="00B75F13"/>
    <w:rPr>
      <w:rFonts w:cs="Arial"/>
      <w:szCs w:val="22"/>
    </w:rPr>
  </w:style>
  <w:style w:type="character" w:customStyle="1" w:styleId="TPText-4odrkaChar">
    <w:name w:val="TP_Text-4_•odrážka Char"/>
    <w:link w:val="TPText-4odrka0"/>
    <w:rsid w:val="00B75F13"/>
    <w:rPr>
      <w:rFonts w:cs="Arial"/>
      <w:szCs w:val="22"/>
    </w:rPr>
  </w:style>
  <w:style w:type="paragraph" w:customStyle="1" w:styleId="TPTExt-3-odrka0">
    <w:name w:val="TP_TExt-3_-odrážka"/>
    <w:basedOn w:val="TPText-3abc"/>
    <w:link w:val="TPTExt-3-odrkaChar"/>
    <w:qFormat/>
    <w:rsid w:val="006D63F5"/>
    <w:pPr>
      <w:numPr>
        <w:numId w:val="0"/>
      </w:numPr>
    </w:pPr>
  </w:style>
  <w:style w:type="character" w:customStyle="1" w:styleId="TPTExt-3-odrkaChar">
    <w:name w:val="TP_TExt-3_-odrážka Char"/>
    <w:link w:val="TPTExt-3-odrka0"/>
    <w:rsid w:val="006D63F5"/>
    <w:rPr>
      <w:rFonts w:cs="Arial"/>
      <w:szCs w:val="22"/>
    </w:rPr>
  </w:style>
  <w:style w:type="paragraph" w:customStyle="1" w:styleId="TPText-31">
    <w:name w:val="TP_Text-3_1)"/>
    <w:aliases w:val="2),3)"/>
    <w:basedOn w:val="Normln"/>
    <w:link w:val="TPText-31Char"/>
    <w:qFormat/>
    <w:rsid w:val="00570ABD"/>
    <w:pPr>
      <w:spacing w:before="40" w:after="0" w:line="240" w:lineRule="auto"/>
      <w:jc w:val="both"/>
    </w:pPr>
    <w:rPr>
      <w:rFonts w:cs="Arial"/>
      <w:sz w:val="20"/>
      <w:lang w:eastAsia="cs-CZ"/>
    </w:rPr>
  </w:style>
  <w:style w:type="character" w:customStyle="1" w:styleId="TPText-31Char">
    <w:name w:val="TP_Text-3_1) Char"/>
    <w:aliases w:val="2) Char,3) Char"/>
    <w:link w:val="TPText-31"/>
    <w:rsid w:val="00570ABD"/>
    <w:rPr>
      <w:rFonts w:cs="Arial"/>
      <w:szCs w:val="22"/>
    </w:rPr>
  </w:style>
  <w:style w:type="paragraph" w:customStyle="1" w:styleId="TPSeznamzkratek-1">
    <w:name w:val="TP_Seznam_zkratek-1"/>
    <w:basedOn w:val="Normln"/>
    <w:qFormat/>
    <w:rsid w:val="001A0385"/>
    <w:pPr>
      <w:tabs>
        <w:tab w:val="left" w:leader="dot" w:pos="1413"/>
      </w:tabs>
      <w:spacing w:before="40" w:after="0" w:line="240" w:lineRule="auto"/>
    </w:pPr>
    <w:rPr>
      <w:rFonts w:cs="Arial"/>
      <w:b/>
    </w:rPr>
  </w:style>
  <w:style w:type="paragraph" w:customStyle="1" w:styleId="Default">
    <w:name w:val="Default"/>
    <w:rsid w:val="000F45C1"/>
    <w:pPr>
      <w:autoSpaceDE w:val="0"/>
      <w:autoSpaceDN w:val="0"/>
      <w:adjustRightInd w:val="0"/>
    </w:pPr>
    <w:rPr>
      <w:rFonts w:ascii="Arial" w:hAnsi="Arial" w:cs="Arial"/>
      <w:color w:val="000000"/>
      <w:sz w:val="24"/>
      <w:szCs w:val="24"/>
    </w:rPr>
  </w:style>
  <w:style w:type="paragraph" w:customStyle="1" w:styleId="RLTextlnkuslovan">
    <w:name w:val="RL Text článku číslovaný"/>
    <w:basedOn w:val="Normln"/>
    <w:rsid w:val="00AD60AB"/>
    <w:pPr>
      <w:numPr>
        <w:ilvl w:val="1"/>
        <w:numId w:val="10"/>
      </w:numPr>
      <w:spacing w:after="120" w:line="280" w:lineRule="exact"/>
      <w:jc w:val="both"/>
    </w:pPr>
    <w:rPr>
      <w:rFonts w:eastAsia="Times New Roman"/>
      <w:szCs w:val="24"/>
      <w:lang w:eastAsia="cs-CZ"/>
    </w:rPr>
  </w:style>
  <w:style w:type="paragraph" w:customStyle="1" w:styleId="RLlneksmlouvy">
    <w:name w:val="RL Článek smlouvy"/>
    <w:basedOn w:val="Normln"/>
    <w:next w:val="RLTextlnkuslovan"/>
    <w:rsid w:val="00AD60AB"/>
    <w:pPr>
      <w:keepNext/>
      <w:numPr>
        <w:numId w:val="10"/>
      </w:numPr>
      <w:suppressAutoHyphens/>
      <w:spacing w:before="360" w:after="120" w:line="280" w:lineRule="exact"/>
      <w:jc w:val="both"/>
      <w:outlineLvl w:val="0"/>
    </w:pPr>
    <w:rPr>
      <w:rFonts w:eastAsia="Times New Roman"/>
      <w:b/>
      <w:szCs w:val="24"/>
    </w:rPr>
  </w:style>
  <w:style w:type="paragraph" w:customStyle="1" w:styleId="ZkladntextIMP">
    <w:name w:val="Základní text_IMP"/>
    <w:basedOn w:val="Normln"/>
    <w:rsid w:val="00A01DD9"/>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before="120" w:after="0"/>
      <w:ind w:left="567"/>
      <w:jc w:val="both"/>
    </w:pPr>
    <w:rPr>
      <w:rFonts w:ascii="Arial" w:eastAsia="Times New Roman" w:hAnsi="Arial"/>
      <w:sz w:val="20"/>
      <w:szCs w:val="20"/>
      <w:lang w:eastAsia="cs-CZ"/>
    </w:rPr>
  </w:style>
  <w:style w:type="paragraph" w:customStyle="1" w:styleId="TPText-1abc">
    <w:name w:val="TP_Text-1_a)b)c)"/>
    <w:basedOn w:val="TPText-1slovan"/>
    <w:link w:val="TPText-1abcChar"/>
    <w:qFormat/>
    <w:rsid w:val="00673F8F"/>
    <w:pPr>
      <w:numPr>
        <w:ilvl w:val="0"/>
        <w:numId w:val="31"/>
      </w:numPr>
      <w:tabs>
        <w:tab w:val="left" w:pos="1378"/>
      </w:tabs>
      <w:spacing w:before="40"/>
      <w:ind w:left="1378" w:hanging="357"/>
    </w:pPr>
  </w:style>
  <w:style w:type="character" w:customStyle="1" w:styleId="TPText-1abcChar">
    <w:name w:val="TP_Text-1_a)b)c) Char"/>
    <w:link w:val="TPText-1abc"/>
    <w:rsid w:val="00673F8F"/>
    <w:rPr>
      <w:rFonts w:cs="Arial"/>
      <w:szCs w:val="22"/>
    </w:rPr>
  </w:style>
  <w:style w:type="paragraph" w:customStyle="1" w:styleId="TPText-3123">
    <w:name w:val="TP_Text-3_1)2)3)"/>
    <w:basedOn w:val="TPText-3neslovan"/>
    <w:link w:val="TPText-3123Char"/>
    <w:qFormat/>
    <w:rsid w:val="009325F0"/>
    <w:pPr>
      <w:numPr>
        <w:numId w:val="24"/>
      </w:numPr>
    </w:pPr>
    <w:rPr>
      <w:lang w:eastAsia="en-US"/>
    </w:rPr>
  </w:style>
  <w:style w:type="character" w:customStyle="1" w:styleId="TPText-3123Char">
    <w:name w:val="TP_Text-3_1)2)3) Char"/>
    <w:link w:val="TPText-3123"/>
    <w:rsid w:val="009325F0"/>
    <w:rPr>
      <w:rFonts w:cs="Arial"/>
      <w:szCs w:val="22"/>
      <w:lang w:eastAsia="en-US"/>
    </w:rPr>
  </w:style>
  <w:style w:type="paragraph" w:customStyle="1" w:styleId="TPText-4odrka">
    <w:name w:val="TP_Text-4_• odrážka"/>
    <w:basedOn w:val="TPText-4neslovan"/>
    <w:link w:val="TPText-4odrkaChar0"/>
    <w:qFormat/>
    <w:rsid w:val="009325F0"/>
    <w:pPr>
      <w:numPr>
        <w:numId w:val="27"/>
      </w:numPr>
    </w:pPr>
    <w:rPr>
      <w:lang w:eastAsia="cs-CZ"/>
    </w:rPr>
  </w:style>
  <w:style w:type="character" w:customStyle="1" w:styleId="TPText-4odrkaChar0">
    <w:name w:val="TP_Text-4_• odrážka Char"/>
    <w:link w:val="TPText-4odrka"/>
    <w:rsid w:val="009325F0"/>
    <w:rPr>
      <w:rFonts w:cs="Arial"/>
      <w:szCs w:val="22"/>
    </w:rPr>
  </w:style>
  <w:style w:type="paragraph" w:customStyle="1" w:styleId="TPText-1odrka">
    <w:name w:val="TP_Text-1_• odrážka"/>
    <w:basedOn w:val="TPText-1slovan"/>
    <w:link w:val="TPText-1odrkaChar"/>
    <w:qFormat/>
    <w:rsid w:val="0083057B"/>
    <w:pPr>
      <w:numPr>
        <w:ilvl w:val="0"/>
        <w:numId w:val="11"/>
      </w:numPr>
      <w:spacing w:before="40"/>
    </w:pPr>
  </w:style>
  <w:style w:type="character" w:customStyle="1" w:styleId="TPText-1odrkaChar">
    <w:name w:val="TP_Text-1_• odrážka Char"/>
    <w:link w:val="TPText-1odrka"/>
    <w:rsid w:val="0083057B"/>
    <w:rPr>
      <w:rFonts w:cs="Arial"/>
      <w:szCs w:val="22"/>
    </w:rPr>
  </w:style>
  <w:style w:type="paragraph" w:customStyle="1" w:styleId="TPText-2odrka">
    <w:name w:val="TP_Text-2_• odrážka"/>
    <w:basedOn w:val="TPText-2slovan"/>
    <w:link w:val="TPText-2odrkaChar"/>
    <w:qFormat/>
    <w:rsid w:val="00570ABD"/>
    <w:pPr>
      <w:numPr>
        <w:ilvl w:val="0"/>
        <w:numId w:val="19"/>
      </w:numPr>
      <w:tabs>
        <w:tab w:val="left" w:pos="2342"/>
      </w:tabs>
      <w:spacing w:before="40"/>
      <w:ind w:left="2342" w:hanging="357"/>
    </w:pPr>
  </w:style>
  <w:style w:type="character" w:customStyle="1" w:styleId="TPText-2odrkaChar">
    <w:name w:val="TP_Text-2_• odrážka Char"/>
    <w:link w:val="TPText-2odrka"/>
    <w:rsid w:val="00570ABD"/>
    <w:rPr>
      <w:rFonts w:cs="Arial"/>
      <w:szCs w:val="22"/>
      <w:lang w:eastAsia="en-US"/>
    </w:rPr>
  </w:style>
  <w:style w:type="paragraph" w:customStyle="1" w:styleId="TPText-3odrka">
    <w:name w:val="TP_Text-3_• odrážka"/>
    <w:link w:val="TPText-3odrkaChar"/>
    <w:qFormat/>
    <w:rsid w:val="008400C7"/>
    <w:pPr>
      <w:numPr>
        <w:numId w:val="23"/>
      </w:numPr>
      <w:spacing w:before="40"/>
      <w:ind w:left="1740" w:hanging="357"/>
      <w:jc w:val="both"/>
    </w:pPr>
    <w:rPr>
      <w:rFonts w:cs="Arial"/>
      <w:szCs w:val="22"/>
    </w:rPr>
  </w:style>
  <w:style w:type="character" w:customStyle="1" w:styleId="TPText-3odrkaChar">
    <w:name w:val="TP_Text-3_• odrážka Char"/>
    <w:link w:val="TPText-3odrka"/>
    <w:rsid w:val="008400C7"/>
    <w:rPr>
      <w:rFonts w:cs="Arial"/>
      <w:szCs w:val="22"/>
    </w:rPr>
  </w:style>
  <w:style w:type="paragraph" w:customStyle="1" w:styleId="TPText-1-odrka">
    <w:name w:val="TP_Text-1_- odrážka"/>
    <w:basedOn w:val="TPText-1slovan"/>
    <w:link w:val="TPText-1-odrkaChar"/>
    <w:qFormat/>
    <w:rsid w:val="005172BD"/>
    <w:pPr>
      <w:numPr>
        <w:ilvl w:val="0"/>
        <w:numId w:val="13"/>
      </w:numPr>
      <w:spacing w:before="20"/>
      <w:ind w:left="1378" w:hanging="357"/>
    </w:pPr>
  </w:style>
  <w:style w:type="character" w:customStyle="1" w:styleId="TPText-1-odrkaChar">
    <w:name w:val="TP_Text-1_- odrážka Char"/>
    <w:link w:val="TPText-1-odrka"/>
    <w:rsid w:val="005172BD"/>
    <w:rPr>
      <w:rFonts w:cs="Arial"/>
      <w:szCs w:val="22"/>
    </w:rPr>
  </w:style>
  <w:style w:type="paragraph" w:customStyle="1" w:styleId="TPText-2-odrka">
    <w:name w:val="TP_Text-2_- odrážka"/>
    <w:basedOn w:val="TPText-2slovan"/>
    <w:link w:val="TPText-2-odrkaChar"/>
    <w:qFormat/>
    <w:rsid w:val="00570ABD"/>
    <w:pPr>
      <w:numPr>
        <w:ilvl w:val="0"/>
        <w:numId w:val="18"/>
      </w:numPr>
      <w:tabs>
        <w:tab w:val="left" w:pos="2342"/>
      </w:tabs>
      <w:spacing w:before="40"/>
      <w:ind w:left="2342" w:hanging="357"/>
    </w:pPr>
  </w:style>
  <w:style w:type="character" w:customStyle="1" w:styleId="TPText-2-odrkaChar">
    <w:name w:val="TP_Text-2_- odrážka Char"/>
    <w:link w:val="TPText-2-odrka"/>
    <w:rsid w:val="00570ABD"/>
    <w:rPr>
      <w:rFonts w:cs="Arial"/>
      <w:szCs w:val="22"/>
      <w:lang w:eastAsia="en-US"/>
    </w:rPr>
  </w:style>
  <w:style w:type="paragraph" w:customStyle="1" w:styleId="TPText-3-odrka">
    <w:name w:val="TP_Text-3_- odrážka"/>
    <w:link w:val="TPText-3-odrkaChar0"/>
    <w:qFormat/>
    <w:rsid w:val="00742B69"/>
    <w:pPr>
      <w:numPr>
        <w:numId w:val="22"/>
      </w:numPr>
      <w:spacing w:before="40"/>
      <w:ind w:left="1740" w:hanging="357"/>
      <w:jc w:val="both"/>
    </w:pPr>
    <w:rPr>
      <w:rFonts w:cs="Arial"/>
      <w:szCs w:val="22"/>
    </w:rPr>
  </w:style>
  <w:style w:type="character" w:customStyle="1" w:styleId="TPText-3-odrkaChar0">
    <w:name w:val="TP_Text-3_- odrážka Char"/>
    <w:link w:val="TPText-3-odrka"/>
    <w:rsid w:val="00742B69"/>
    <w:rPr>
      <w:rFonts w:cs="Arial"/>
      <w:szCs w:val="22"/>
    </w:rPr>
  </w:style>
  <w:style w:type="paragraph" w:customStyle="1" w:styleId="TPText-4-odrka">
    <w:name w:val="TP_Text-4_- odrážka"/>
    <w:basedOn w:val="TPText-4neslovan"/>
    <w:link w:val="TPText-4-odrkaChar0"/>
    <w:qFormat/>
    <w:rsid w:val="009325F0"/>
    <w:pPr>
      <w:numPr>
        <w:numId w:val="26"/>
      </w:numPr>
    </w:pPr>
    <w:rPr>
      <w:lang w:eastAsia="cs-CZ"/>
    </w:rPr>
  </w:style>
  <w:style w:type="character" w:customStyle="1" w:styleId="TPText-4-odrkaChar0">
    <w:name w:val="TP_Text-4_- odrážka Char"/>
    <w:link w:val="TPText-4-odrka"/>
    <w:rsid w:val="009325F0"/>
    <w:rPr>
      <w:rFonts w:cs="Arial"/>
      <w:szCs w:val="22"/>
    </w:rPr>
  </w:style>
  <w:style w:type="paragraph" w:customStyle="1" w:styleId="TPText-1123">
    <w:name w:val="TP_Text-1_1)2)3)"/>
    <w:basedOn w:val="TPText-1slovan"/>
    <w:link w:val="TPText-1123Char"/>
    <w:qFormat/>
    <w:rsid w:val="009325F0"/>
    <w:pPr>
      <w:numPr>
        <w:ilvl w:val="0"/>
        <w:numId w:val="15"/>
      </w:numPr>
      <w:spacing w:before="40"/>
    </w:pPr>
  </w:style>
  <w:style w:type="character" w:customStyle="1" w:styleId="TPText-1123Char">
    <w:name w:val="TP_Text-1_1)2)3) Char"/>
    <w:link w:val="TPText-1123"/>
    <w:rsid w:val="009325F0"/>
    <w:rPr>
      <w:rFonts w:cs="Arial"/>
      <w:szCs w:val="22"/>
    </w:rPr>
  </w:style>
  <w:style w:type="paragraph" w:customStyle="1" w:styleId="TPText-11230">
    <w:name w:val="TP_Text-1_1.2.3."/>
    <w:basedOn w:val="TPText-1slovan"/>
    <w:rsid w:val="009325F0"/>
    <w:pPr>
      <w:numPr>
        <w:ilvl w:val="0"/>
        <w:numId w:val="16"/>
      </w:numPr>
      <w:spacing w:before="40"/>
    </w:pPr>
    <w:rPr>
      <w:rFonts w:cs="Calibri"/>
      <w:szCs w:val="20"/>
    </w:rPr>
  </w:style>
  <w:style w:type="paragraph" w:customStyle="1" w:styleId="TPText-2123">
    <w:name w:val="TP_Text-2_1)2)3)"/>
    <w:basedOn w:val="TPText-2slovan"/>
    <w:link w:val="TPText-2123Char"/>
    <w:qFormat/>
    <w:rsid w:val="009325F0"/>
    <w:pPr>
      <w:numPr>
        <w:ilvl w:val="0"/>
        <w:numId w:val="20"/>
      </w:numPr>
    </w:pPr>
  </w:style>
  <w:style w:type="character" w:customStyle="1" w:styleId="TPText-2123Char">
    <w:name w:val="TP_Text-2_1)2)3) Char"/>
    <w:link w:val="TPText-2123"/>
    <w:rsid w:val="009325F0"/>
    <w:rPr>
      <w:rFonts w:cs="Arial"/>
      <w:szCs w:val="22"/>
      <w:lang w:eastAsia="en-US"/>
    </w:rPr>
  </w:style>
  <w:style w:type="paragraph" w:customStyle="1" w:styleId="TPText-2abc">
    <w:name w:val="TP_Text-2_a)b)c)"/>
    <w:basedOn w:val="TPText-2slovan"/>
    <w:link w:val="TPText-2abcChar"/>
    <w:qFormat/>
    <w:rsid w:val="009325F0"/>
    <w:pPr>
      <w:numPr>
        <w:ilvl w:val="0"/>
        <w:numId w:val="21"/>
      </w:numPr>
      <w:spacing w:before="40"/>
    </w:pPr>
  </w:style>
  <w:style w:type="character" w:customStyle="1" w:styleId="TPText-2abcChar">
    <w:name w:val="TP_Text-2_a)b)c) Char"/>
    <w:link w:val="TPText-2abc"/>
    <w:rsid w:val="009325F0"/>
    <w:rPr>
      <w:rFonts w:cs="Arial"/>
      <w:szCs w:val="22"/>
      <w:lang w:eastAsia="en-US"/>
    </w:rPr>
  </w:style>
  <w:style w:type="paragraph" w:customStyle="1" w:styleId="TPText-4123">
    <w:name w:val="TP_Text-4_1)2)3)"/>
    <w:basedOn w:val="TPText-4neslovan"/>
    <w:link w:val="TPText-4123Char"/>
    <w:qFormat/>
    <w:rsid w:val="009325F0"/>
    <w:pPr>
      <w:numPr>
        <w:numId w:val="28"/>
      </w:numPr>
    </w:pPr>
  </w:style>
  <w:style w:type="character" w:customStyle="1" w:styleId="TPText-4123Char">
    <w:name w:val="TP_Text-4_1)2)3) Char"/>
    <w:link w:val="TPText-4123"/>
    <w:rsid w:val="009325F0"/>
    <w:rPr>
      <w:rFonts w:cs="Arial"/>
      <w:szCs w:val="22"/>
      <w:lang w:eastAsia="en-US"/>
    </w:rPr>
  </w:style>
  <w:style w:type="paragraph" w:customStyle="1" w:styleId="TPText-1slovan-tun">
    <w:name w:val="TP_Text-1_ číslovaný-tučně"/>
    <w:basedOn w:val="TPText-1slovan"/>
    <w:next w:val="TPText-1slovan"/>
    <w:link w:val="TPText-1slovan-tunChar"/>
    <w:qFormat/>
    <w:rsid w:val="00A90237"/>
    <w:rPr>
      <w:b/>
    </w:rPr>
  </w:style>
  <w:style w:type="character" w:customStyle="1" w:styleId="TPText-1slovan-tunChar">
    <w:name w:val="TP_Text-1_ číslovaný-tučně Char"/>
    <w:link w:val="TPText-1slovan-tun"/>
    <w:rsid w:val="00A90237"/>
    <w:rPr>
      <w:rFonts w:cs="Arial"/>
      <w:b/>
      <w:szCs w:val="22"/>
    </w:rPr>
  </w:style>
  <w:style w:type="character" w:styleId="Zvraznn">
    <w:name w:val="Emphasis"/>
    <w:qFormat/>
    <w:rsid w:val="00685516"/>
    <w:rPr>
      <w:rFonts w:cs="Arial"/>
      <w:b/>
    </w:rPr>
  </w:style>
  <w:style w:type="character" w:styleId="Siln">
    <w:name w:val="Strong"/>
    <w:qFormat/>
    <w:rsid w:val="00685516"/>
    <w:rPr>
      <w:b/>
      <w:bCs/>
    </w:rPr>
  </w:style>
  <w:style w:type="character" w:customStyle="1" w:styleId="st">
    <w:name w:val="st"/>
    <w:rsid w:val="00B76EF8"/>
  </w:style>
  <w:style w:type="paragraph" w:styleId="Revize">
    <w:name w:val="Revision"/>
    <w:hidden/>
    <w:uiPriority w:val="99"/>
    <w:semiHidden/>
    <w:rsid w:val="009E2A03"/>
    <w:rPr>
      <w:sz w:val="22"/>
      <w:szCs w:val="22"/>
      <w:lang w:eastAsia="en-US"/>
    </w:rPr>
  </w:style>
  <w:style w:type="paragraph" w:customStyle="1" w:styleId="TPText-2slovan0">
    <w:name w:val="TP_Text-2_číslovaný"/>
    <w:basedOn w:val="TPText-1slovan"/>
    <w:link w:val="TPText-2slovanChar0"/>
    <w:qFormat/>
    <w:rsid w:val="00183851"/>
    <w:pPr>
      <w:numPr>
        <w:ilvl w:val="0"/>
        <w:numId w:val="0"/>
      </w:numPr>
      <w:ind w:left="1985" w:hanging="964"/>
    </w:pPr>
    <w:rPr>
      <w:szCs w:val="20"/>
      <w:lang w:eastAsia="en-US"/>
    </w:rPr>
  </w:style>
  <w:style w:type="character" w:customStyle="1" w:styleId="TPText-2slovanChar0">
    <w:name w:val="TP_Text-2_číslovaný Char"/>
    <w:link w:val="TPText-2slovan0"/>
    <w:rsid w:val="00BF103A"/>
    <w:rPr>
      <w:rFonts w:cs="Arial"/>
      <w:lang w:eastAsia="en-US"/>
    </w:rPr>
  </w:style>
  <w:style w:type="paragraph" w:customStyle="1" w:styleId="VTPOdst1">
    <w:name w:val="VTP_Odst_1"/>
    <w:link w:val="VTPOdst1Char"/>
    <w:qFormat/>
    <w:rsid w:val="007D2317"/>
    <w:pPr>
      <w:spacing w:after="120"/>
      <w:ind w:left="964" w:hanging="567"/>
      <w:jc w:val="both"/>
      <w:outlineLvl w:val="1"/>
    </w:pPr>
    <w:rPr>
      <w:snapToGrid w:val="0"/>
      <w:sz w:val="22"/>
      <w:szCs w:val="22"/>
      <w:lang w:eastAsia="en-US"/>
    </w:rPr>
  </w:style>
  <w:style w:type="character" w:customStyle="1" w:styleId="VTPOdst1Char">
    <w:name w:val="VTP_Odst_1 Char"/>
    <w:link w:val="VTPOdst1"/>
    <w:rsid w:val="007D2317"/>
    <w:rPr>
      <w:snapToGrid w:val="0"/>
      <w:sz w:val="22"/>
      <w:szCs w:val="22"/>
      <w:lang w:eastAsia="en-US"/>
    </w:rPr>
  </w:style>
  <w:style w:type="paragraph" w:customStyle="1" w:styleId="VTPOdst2">
    <w:name w:val="VTP_Odst_2"/>
    <w:basedOn w:val="VTPOdst1"/>
    <w:link w:val="VTPOdst2Char"/>
    <w:qFormat/>
    <w:rsid w:val="00FA3633"/>
    <w:pPr>
      <w:ind w:left="1781" w:hanging="504"/>
      <w:outlineLvl w:val="2"/>
    </w:pPr>
  </w:style>
  <w:style w:type="character" w:customStyle="1" w:styleId="VTPOdst2Char">
    <w:name w:val="VTP_Odst_2 Char"/>
    <w:link w:val="VTPOdst2"/>
    <w:rsid w:val="00FA3633"/>
    <w:rPr>
      <w:snapToGrid w:val="0"/>
      <w:sz w:val="22"/>
      <w:szCs w:val="22"/>
      <w:lang w:eastAsia="en-US"/>
    </w:rPr>
  </w:style>
  <w:style w:type="paragraph" w:customStyle="1" w:styleId="TPTExt-3-odrka1">
    <w:name w:val="TP_TExt-3_- odrážka"/>
    <w:basedOn w:val="TPText-3abc"/>
    <w:link w:val="TPTExt-3-odrkaChar1"/>
    <w:qFormat/>
    <w:rsid w:val="00FA3633"/>
    <w:pPr>
      <w:numPr>
        <w:numId w:val="0"/>
      </w:numPr>
      <w:ind w:left="1378" w:hanging="357"/>
    </w:pPr>
  </w:style>
  <w:style w:type="character" w:customStyle="1" w:styleId="TPTExt-3-odrkaChar1">
    <w:name w:val="TP_TExt-3_- odrážka Char"/>
    <w:link w:val="TPTExt-3-odrka1"/>
    <w:rsid w:val="00FA3633"/>
    <w:rPr>
      <w:rFonts w:cs="Arial"/>
      <w:szCs w:val="22"/>
    </w:rPr>
  </w:style>
  <w:style w:type="table" w:styleId="Mkatabulky">
    <w:name w:val="Table Grid"/>
    <w:basedOn w:val="Normlntabulka"/>
    <w:uiPriority w:val="59"/>
    <w:rsid w:val="000E6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EC1BB1"/>
    <w:rPr>
      <w:color w:val="808080"/>
    </w:rPr>
  </w:style>
  <w:style w:type="character" w:customStyle="1" w:styleId="fontstyle01">
    <w:name w:val="fontstyle01"/>
    <w:basedOn w:val="Standardnpsmoodstavce"/>
    <w:rsid w:val="00F73CC3"/>
    <w:rPr>
      <w:rFonts w:ascii="Arial" w:hAnsi="Arial" w:cs="Arial"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629">
      <w:bodyDiv w:val="1"/>
      <w:marLeft w:val="0"/>
      <w:marRight w:val="0"/>
      <w:marTop w:val="0"/>
      <w:marBottom w:val="0"/>
      <w:divBdr>
        <w:top w:val="none" w:sz="0" w:space="0" w:color="auto"/>
        <w:left w:val="none" w:sz="0" w:space="0" w:color="auto"/>
        <w:bottom w:val="none" w:sz="0" w:space="0" w:color="auto"/>
        <w:right w:val="none" w:sz="0" w:space="0" w:color="auto"/>
      </w:divBdr>
      <w:divsChild>
        <w:div w:id="753402486">
          <w:marLeft w:val="0"/>
          <w:marRight w:val="0"/>
          <w:marTop w:val="0"/>
          <w:marBottom w:val="0"/>
          <w:divBdr>
            <w:top w:val="none" w:sz="0" w:space="0" w:color="auto"/>
            <w:left w:val="none" w:sz="0" w:space="0" w:color="auto"/>
            <w:bottom w:val="none" w:sz="0" w:space="0" w:color="auto"/>
            <w:right w:val="none" w:sz="0" w:space="0" w:color="auto"/>
          </w:divBdr>
        </w:div>
        <w:div w:id="791705726">
          <w:marLeft w:val="0"/>
          <w:marRight w:val="0"/>
          <w:marTop w:val="0"/>
          <w:marBottom w:val="0"/>
          <w:divBdr>
            <w:top w:val="none" w:sz="0" w:space="0" w:color="auto"/>
            <w:left w:val="none" w:sz="0" w:space="0" w:color="auto"/>
            <w:bottom w:val="none" w:sz="0" w:space="0" w:color="auto"/>
            <w:right w:val="none" w:sz="0" w:space="0" w:color="auto"/>
          </w:divBdr>
        </w:div>
        <w:div w:id="796879027">
          <w:marLeft w:val="0"/>
          <w:marRight w:val="0"/>
          <w:marTop w:val="0"/>
          <w:marBottom w:val="0"/>
          <w:divBdr>
            <w:top w:val="none" w:sz="0" w:space="0" w:color="auto"/>
            <w:left w:val="none" w:sz="0" w:space="0" w:color="auto"/>
            <w:bottom w:val="none" w:sz="0" w:space="0" w:color="auto"/>
            <w:right w:val="none" w:sz="0" w:space="0" w:color="auto"/>
          </w:divBdr>
        </w:div>
        <w:div w:id="823543531">
          <w:marLeft w:val="0"/>
          <w:marRight w:val="0"/>
          <w:marTop w:val="0"/>
          <w:marBottom w:val="0"/>
          <w:divBdr>
            <w:top w:val="none" w:sz="0" w:space="0" w:color="auto"/>
            <w:left w:val="none" w:sz="0" w:space="0" w:color="auto"/>
            <w:bottom w:val="none" w:sz="0" w:space="0" w:color="auto"/>
            <w:right w:val="none" w:sz="0" w:space="0" w:color="auto"/>
          </w:divBdr>
        </w:div>
        <w:div w:id="894589372">
          <w:marLeft w:val="0"/>
          <w:marRight w:val="0"/>
          <w:marTop w:val="0"/>
          <w:marBottom w:val="0"/>
          <w:divBdr>
            <w:top w:val="none" w:sz="0" w:space="0" w:color="auto"/>
            <w:left w:val="none" w:sz="0" w:space="0" w:color="auto"/>
            <w:bottom w:val="none" w:sz="0" w:space="0" w:color="auto"/>
            <w:right w:val="none" w:sz="0" w:space="0" w:color="auto"/>
          </w:divBdr>
        </w:div>
      </w:divsChild>
    </w:div>
    <w:div w:id="414211485">
      <w:bodyDiv w:val="1"/>
      <w:marLeft w:val="0"/>
      <w:marRight w:val="0"/>
      <w:marTop w:val="0"/>
      <w:marBottom w:val="0"/>
      <w:divBdr>
        <w:top w:val="none" w:sz="0" w:space="0" w:color="auto"/>
        <w:left w:val="none" w:sz="0" w:space="0" w:color="auto"/>
        <w:bottom w:val="none" w:sz="0" w:space="0" w:color="auto"/>
        <w:right w:val="none" w:sz="0" w:space="0" w:color="auto"/>
      </w:divBdr>
    </w:div>
    <w:div w:id="537863705">
      <w:bodyDiv w:val="1"/>
      <w:marLeft w:val="0"/>
      <w:marRight w:val="0"/>
      <w:marTop w:val="0"/>
      <w:marBottom w:val="0"/>
      <w:divBdr>
        <w:top w:val="none" w:sz="0" w:space="0" w:color="auto"/>
        <w:left w:val="none" w:sz="0" w:space="0" w:color="auto"/>
        <w:bottom w:val="none" w:sz="0" w:space="0" w:color="auto"/>
        <w:right w:val="none" w:sz="0" w:space="0" w:color="auto"/>
      </w:divBdr>
    </w:div>
    <w:div w:id="558056346">
      <w:bodyDiv w:val="1"/>
      <w:marLeft w:val="0"/>
      <w:marRight w:val="0"/>
      <w:marTop w:val="0"/>
      <w:marBottom w:val="0"/>
      <w:divBdr>
        <w:top w:val="none" w:sz="0" w:space="0" w:color="auto"/>
        <w:left w:val="none" w:sz="0" w:space="0" w:color="auto"/>
        <w:bottom w:val="none" w:sz="0" w:space="0" w:color="auto"/>
        <w:right w:val="none" w:sz="0" w:space="0" w:color="auto"/>
      </w:divBdr>
      <w:divsChild>
        <w:div w:id="53313015">
          <w:marLeft w:val="0"/>
          <w:marRight w:val="0"/>
          <w:marTop w:val="0"/>
          <w:marBottom w:val="0"/>
          <w:divBdr>
            <w:top w:val="none" w:sz="0" w:space="0" w:color="auto"/>
            <w:left w:val="none" w:sz="0" w:space="0" w:color="auto"/>
            <w:bottom w:val="none" w:sz="0" w:space="0" w:color="auto"/>
            <w:right w:val="none" w:sz="0" w:space="0" w:color="auto"/>
          </w:divBdr>
        </w:div>
        <w:div w:id="590696853">
          <w:marLeft w:val="0"/>
          <w:marRight w:val="0"/>
          <w:marTop w:val="0"/>
          <w:marBottom w:val="0"/>
          <w:divBdr>
            <w:top w:val="none" w:sz="0" w:space="0" w:color="auto"/>
            <w:left w:val="none" w:sz="0" w:space="0" w:color="auto"/>
            <w:bottom w:val="none" w:sz="0" w:space="0" w:color="auto"/>
            <w:right w:val="none" w:sz="0" w:space="0" w:color="auto"/>
          </w:divBdr>
        </w:div>
        <w:div w:id="1769961514">
          <w:marLeft w:val="0"/>
          <w:marRight w:val="0"/>
          <w:marTop w:val="0"/>
          <w:marBottom w:val="0"/>
          <w:divBdr>
            <w:top w:val="none" w:sz="0" w:space="0" w:color="auto"/>
            <w:left w:val="none" w:sz="0" w:space="0" w:color="auto"/>
            <w:bottom w:val="none" w:sz="0" w:space="0" w:color="auto"/>
            <w:right w:val="none" w:sz="0" w:space="0" w:color="auto"/>
          </w:divBdr>
        </w:div>
        <w:div w:id="2012878292">
          <w:marLeft w:val="0"/>
          <w:marRight w:val="0"/>
          <w:marTop w:val="0"/>
          <w:marBottom w:val="0"/>
          <w:divBdr>
            <w:top w:val="none" w:sz="0" w:space="0" w:color="auto"/>
            <w:left w:val="none" w:sz="0" w:space="0" w:color="auto"/>
            <w:bottom w:val="none" w:sz="0" w:space="0" w:color="auto"/>
            <w:right w:val="none" w:sz="0" w:space="0" w:color="auto"/>
          </w:divBdr>
        </w:div>
      </w:divsChild>
    </w:div>
    <w:div w:id="1583103778">
      <w:bodyDiv w:val="1"/>
      <w:marLeft w:val="0"/>
      <w:marRight w:val="0"/>
      <w:marTop w:val="0"/>
      <w:marBottom w:val="0"/>
      <w:divBdr>
        <w:top w:val="none" w:sz="0" w:space="0" w:color="auto"/>
        <w:left w:val="none" w:sz="0" w:space="0" w:color="auto"/>
        <w:bottom w:val="none" w:sz="0" w:space="0" w:color="auto"/>
        <w:right w:val="none" w:sz="0" w:space="0" w:color="auto"/>
      </w:divBdr>
    </w:div>
    <w:div w:id="1636253819">
      <w:bodyDiv w:val="1"/>
      <w:marLeft w:val="0"/>
      <w:marRight w:val="0"/>
      <w:marTop w:val="0"/>
      <w:marBottom w:val="0"/>
      <w:divBdr>
        <w:top w:val="none" w:sz="0" w:space="0" w:color="auto"/>
        <w:left w:val="none" w:sz="0" w:space="0" w:color="auto"/>
        <w:bottom w:val="none" w:sz="0" w:space="0" w:color="auto"/>
        <w:right w:val="none" w:sz="0" w:space="0" w:color="auto"/>
      </w:divBdr>
    </w:div>
    <w:div w:id="2040930815">
      <w:bodyDiv w:val="1"/>
      <w:marLeft w:val="0"/>
      <w:marRight w:val="0"/>
      <w:marTop w:val="0"/>
      <w:marBottom w:val="0"/>
      <w:divBdr>
        <w:top w:val="none" w:sz="0" w:space="0" w:color="auto"/>
        <w:left w:val="none" w:sz="0" w:space="0" w:color="auto"/>
        <w:bottom w:val="none" w:sz="0" w:space="0" w:color="auto"/>
        <w:right w:val="none" w:sz="0" w:space="0" w:color="auto"/>
      </w:divBdr>
      <w:divsChild>
        <w:div w:id="615068373">
          <w:marLeft w:val="0"/>
          <w:marRight w:val="0"/>
          <w:marTop w:val="0"/>
          <w:marBottom w:val="0"/>
          <w:divBdr>
            <w:top w:val="none" w:sz="0" w:space="0" w:color="auto"/>
            <w:left w:val="none" w:sz="0" w:space="0" w:color="auto"/>
            <w:bottom w:val="none" w:sz="0" w:space="0" w:color="auto"/>
            <w:right w:val="none" w:sz="0" w:space="0" w:color="auto"/>
          </w:divBdr>
        </w:div>
        <w:div w:id="748111500">
          <w:marLeft w:val="0"/>
          <w:marRight w:val="0"/>
          <w:marTop w:val="0"/>
          <w:marBottom w:val="0"/>
          <w:divBdr>
            <w:top w:val="none" w:sz="0" w:space="0" w:color="auto"/>
            <w:left w:val="none" w:sz="0" w:space="0" w:color="auto"/>
            <w:bottom w:val="none" w:sz="0" w:space="0" w:color="auto"/>
            <w:right w:val="none" w:sz="0" w:space="0" w:color="auto"/>
          </w:divBdr>
        </w:div>
        <w:div w:id="1165826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ypdok@tudc.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721A3-1820-4A69-9D29-6D67D8438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20042</Words>
  <Characters>118254</Characters>
  <Application>Microsoft Office Word</Application>
  <DocSecurity>0</DocSecurity>
  <Lines>985</Lines>
  <Paragraphs>276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138020</CharactersWithSpaces>
  <SharedDoc>false</SharedDoc>
  <HLinks>
    <vt:vector size="180" baseType="variant">
      <vt:variant>
        <vt:i4>4456466</vt:i4>
      </vt:variant>
      <vt:variant>
        <vt:i4>558</vt:i4>
      </vt:variant>
      <vt:variant>
        <vt:i4>0</vt:i4>
      </vt:variant>
      <vt:variant>
        <vt:i4>5</vt:i4>
      </vt:variant>
      <vt:variant>
        <vt:lpwstr>http://www.szdc.cz/dalsi-informace/dokumenty-a-predpisy.html</vt:lpwstr>
      </vt:variant>
      <vt:variant>
        <vt:lpwstr/>
      </vt:variant>
      <vt:variant>
        <vt:i4>7274533</vt:i4>
      </vt:variant>
      <vt:variant>
        <vt:i4>555</vt:i4>
      </vt:variant>
      <vt:variant>
        <vt:i4>0</vt:i4>
      </vt:variant>
      <vt:variant>
        <vt:i4>5</vt:i4>
      </vt:variant>
      <vt:variant>
        <vt:lpwstr>http://www.tudc.cz/</vt:lpwstr>
      </vt:variant>
      <vt:variant>
        <vt:lpwstr/>
      </vt:variant>
      <vt:variant>
        <vt:i4>3407931</vt:i4>
      </vt:variant>
      <vt:variant>
        <vt:i4>552</vt:i4>
      </vt:variant>
      <vt:variant>
        <vt:i4>0</vt:i4>
      </vt:variant>
      <vt:variant>
        <vt:i4>5</vt:i4>
      </vt:variant>
      <vt:variant>
        <vt:lpwstr>http://typdok.tudc.cz/</vt:lpwstr>
      </vt:variant>
      <vt:variant>
        <vt:lpwstr/>
      </vt:variant>
      <vt:variant>
        <vt:i4>3932162</vt:i4>
      </vt:variant>
      <vt:variant>
        <vt:i4>549</vt:i4>
      </vt:variant>
      <vt:variant>
        <vt:i4>0</vt:i4>
      </vt:variant>
      <vt:variant>
        <vt:i4>5</vt:i4>
      </vt:variant>
      <vt:variant>
        <vt:lpwstr>mailto:typdok@tudc.cz</vt:lpwstr>
      </vt:variant>
      <vt:variant>
        <vt:lpwstr/>
      </vt:variant>
      <vt:variant>
        <vt:i4>2490472</vt:i4>
      </vt:variant>
      <vt:variant>
        <vt:i4>153</vt:i4>
      </vt:variant>
      <vt:variant>
        <vt:i4>0</vt:i4>
      </vt:variant>
      <vt:variant>
        <vt:i4>5</vt:i4>
      </vt:variant>
      <vt:variant>
        <vt:lpwstr/>
      </vt:variant>
      <vt:variant>
        <vt:lpwstr>ListAnnex02</vt:lpwstr>
      </vt:variant>
      <vt:variant>
        <vt:i4>1900603</vt:i4>
      </vt:variant>
      <vt:variant>
        <vt:i4>146</vt:i4>
      </vt:variant>
      <vt:variant>
        <vt:i4>0</vt:i4>
      </vt:variant>
      <vt:variant>
        <vt:i4>5</vt:i4>
      </vt:variant>
      <vt:variant>
        <vt:lpwstr/>
      </vt:variant>
      <vt:variant>
        <vt:lpwstr>_Toc472940944</vt:lpwstr>
      </vt:variant>
      <vt:variant>
        <vt:i4>1900603</vt:i4>
      </vt:variant>
      <vt:variant>
        <vt:i4>140</vt:i4>
      </vt:variant>
      <vt:variant>
        <vt:i4>0</vt:i4>
      </vt:variant>
      <vt:variant>
        <vt:i4>5</vt:i4>
      </vt:variant>
      <vt:variant>
        <vt:lpwstr/>
      </vt:variant>
      <vt:variant>
        <vt:lpwstr>_Toc472940943</vt:lpwstr>
      </vt:variant>
      <vt:variant>
        <vt:i4>1900603</vt:i4>
      </vt:variant>
      <vt:variant>
        <vt:i4>134</vt:i4>
      </vt:variant>
      <vt:variant>
        <vt:i4>0</vt:i4>
      </vt:variant>
      <vt:variant>
        <vt:i4>5</vt:i4>
      </vt:variant>
      <vt:variant>
        <vt:lpwstr/>
      </vt:variant>
      <vt:variant>
        <vt:lpwstr>_Toc472940942</vt:lpwstr>
      </vt:variant>
      <vt:variant>
        <vt:i4>1900603</vt:i4>
      </vt:variant>
      <vt:variant>
        <vt:i4>128</vt:i4>
      </vt:variant>
      <vt:variant>
        <vt:i4>0</vt:i4>
      </vt:variant>
      <vt:variant>
        <vt:i4>5</vt:i4>
      </vt:variant>
      <vt:variant>
        <vt:lpwstr/>
      </vt:variant>
      <vt:variant>
        <vt:lpwstr>_Toc472940941</vt:lpwstr>
      </vt:variant>
      <vt:variant>
        <vt:i4>1900603</vt:i4>
      </vt:variant>
      <vt:variant>
        <vt:i4>122</vt:i4>
      </vt:variant>
      <vt:variant>
        <vt:i4>0</vt:i4>
      </vt:variant>
      <vt:variant>
        <vt:i4>5</vt:i4>
      </vt:variant>
      <vt:variant>
        <vt:lpwstr/>
      </vt:variant>
      <vt:variant>
        <vt:lpwstr>_Toc472940940</vt:lpwstr>
      </vt:variant>
      <vt:variant>
        <vt:i4>1703995</vt:i4>
      </vt:variant>
      <vt:variant>
        <vt:i4>116</vt:i4>
      </vt:variant>
      <vt:variant>
        <vt:i4>0</vt:i4>
      </vt:variant>
      <vt:variant>
        <vt:i4>5</vt:i4>
      </vt:variant>
      <vt:variant>
        <vt:lpwstr/>
      </vt:variant>
      <vt:variant>
        <vt:lpwstr>_Toc472940939</vt:lpwstr>
      </vt:variant>
      <vt:variant>
        <vt:i4>1703995</vt:i4>
      </vt:variant>
      <vt:variant>
        <vt:i4>110</vt:i4>
      </vt:variant>
      <vt:variant>
        <vt:i4>0</vt:i4>
      </vt:variant>
      <vt:variant>
        <vt:i4>5</vt:i4>
      </vt:variant>
      <vt:variant>
        <vt:lpwstr/>
      </vt:variant>
      <vt:variant>
        <vt:lpwstr>_Toc472940938</vt:lpwstr>
      </vt:variant>
      <vt:variant>
        <vt:i4>1703995</vt:i4>
      </vt:variant>
      <vt:variant>
        <vt:i4>104</vt:i4>
      </vt:variant>
      <vt:variant>
        <vt:i4>0</vt:i4>
      </vt:variant>
      <vt:variant>
        <vt:i4>5</vt:i4>
      </vt:variant>
      <vt:variant>
        <vt:lpwstr/>
      </vt:variant>
      <vt:variant>
        <vt:lpwstr>_Toc472940937</vt:lpwstr>
      </vt:variant>
      <vt:variant>
        <vt:i4>1703995</vt:i4>
      </vt:variant>
      <vt:variant>
        <vt:i4>98</vt:i4>
      </vt:variant>
      <vt:variant>
        <vt:i4>0</vt:i4>
      </vt:variant>
      <vt:variant>
        <vt:i4>5</vt:i4>
      </vt:variant>
      <vt:variant>
        <vt:lpwstr/>
      </vt:variant>
      <vt:variant>
        <vt:lpwstr>_Toc472940936</vt:lpwstr>
      </vt:variant>
      <vt:variant>
        <vt:i4>1703995</vt:i4>
      </vt:variant>
      <vt:variant>
        <vt:i4>92</vt:i4>
      </vt:variant>
      <vt:variant>
        <vt:i4>0</vt:i4>
      </vt:variant>
      <vt:variant>
        <vt:i4>5</vt:i4>
      </vt:variant>
      <vt:variant>
        <vt:lpwstr/>
      </vt:variant>
      <vt:variant>
        <vt:lpwstr>_Toc472940935</vt:lpwstr>
      </vt:variant>
      <vt:variant>
        <vt:i4>1703995</vt:i4>
      </vt:variant>
      <vt:variant>
        <vt:i4>86</vt:i4>
      </vt:variant>
      <vt:variant>
        <vt:i4>0</vt:i4>
      </vt:variant>
      <vt:variant>
        <vt:i4>5</vt:i4>
      </vt:variant>
      <vt:variant>
        <vt:lpwstr/>
      </vt:variant>
      <vt:variant>
        <vt:lpwstr>_Toc472940934</vt:lpwstr>
      </vt:variant>
      <vt:variant>
        <vt:i4>1703995</vt:i4>
      </vt:variant>
      <vt:variant>
        <vt:i4>80</vt:i4>
      </vt:variant>
      <vt:variant>
        <vt:i4>0</vt:i4>
      </vt:variant>
      <vt:variant>
        <vt:i4>5</vt:i4>
      </vt:variant>
      <vt:variant>
        <vt:lpwstr/>
      </vt:variant>
      <vt:variant>
        <vt:lpwstr>_Toc472940933</vt:lpwstr>
      </vt:variant>
      <vt:variant>
        <vt:i4>1703995</vt:i4>
      </vt:variant>
      <vt:variant>
        <vt:i4>74</vt:i4>
      </vt:variant>
      <vt:variant>
        <vt:i4>0</vt:i4>
      </vt:variant>
      <vt:variant>
        <vt:i4>5</vt:i4>
      </vt:variant>
      <vt:variant>
        <vt:lpwstr/>
      </vt:variant>
      <vt:variant>
        <vt:lpwstr>_Toc472940932</vt:lpwstr>
      </vt:variant>
      <vt:variant>
        <vt:i4>1703995</vt:i4>
      </vt:variant>
      <vt:variant>
        <vt:i4>68</vt:i4>
      </vt:variant>
      <vt:variant>
        <vt:i4>0</vt:i4>
      </vt:variant>
      <vt:variant>
        <vt:i4>5</vt:i4>
      </vt:variant>
      <vt:variant>
        <vt:lpwstr/>
      </vt:variant>
      <vt:variant>
        <vt:lpwstr>_Toc472940931</vt:lpwstr>
      </vt:variant>
      <vt:variant>
        <vt:i4>1703995</vt:i4>
      </vt:variant>
      <vt:variant>
        <vt:i4>62</vt:i4>
      </vt:variant>
      <vt:variant>
        <vt:i4>0</vt:i4>
      </vt:variant>
      <vt:variant>
        <vt:i4>5</vt:i4>
      </vt:variant>
      <vt:variant>
        <vt:lpwstr/>
      </vt:variant>
      <vt:variant>
        <vt:lpwstr>_Toc472940930</vt:lpwstr>
      </vt:variant>
      <vt:variant>
        <vt:i4>1769531</vt:i4>
      </vt:variant>
      <vt:variant>
        <vt:i4>56</vt:i4>
      </vt:variant>
      <vt:variant>
        <vt:i4>0</vt:i4>
      </vt:variant>
      <vt:variant>
        <vt:i4>5</vt:i4>
      </vt:variant>
      <vt:variant>
        <vt:lpwstr/>
      </vt:variant>
      <vt:variant>
        <vt:lpwstr>_Toc472940929</vt:lpwstr>
      </vt:variant>
      <vt:variant>
        <vt:i4>1769531</vt:i4>
      </vt:variant>
      <vt:variant>
        <vt:i4>50</vt:i4>
      </vt:variant>
      <vt:variant>
        <vt:i4>0</vt:i4>
      </vt:variant>
      <vt:variant>
        <vt:i4>5</vt:i4>
      </vt:variant>
      <vt:variant>
        <vt:lpwstr/>
      </vt:variant>
      <vt:variant>
        <vt:lpwstr>_Toc472940928</vt:lpwstr>
      </vt:variant>
      <vt:variant>
        <vt:i4>1769531</vt:i4>
      </vt:variant>
      <vt:variant>
        <vt:i4>44</vt:i4>
      </vt:variant>
      <vt:variant>
        <vt:i4>0</vt:i4>
      </vt:variant>
      <vt:variant>
        <vt:i4>5</vt:i4>
      </vt:variant>
      <vt:variant>
        <vt:lpwstr/>
      </vt:variant>
      <vt:variant>
        <vt:lpwstr>_Toc472940927</vt:lpwstr>
      </vt:variant>
      <vt:variant>
        <vt:i4>1769531</vt:i4>
      </vt:variant>
      <vt:variant>
        <vt:i4>38</vt:i4>
      </vt:variant>
      <vt:variant>
        <vt:i4>0</vt:i4>
      </vt:variant>
      <vt:variant>
        <vt:i4>5</vt:i4>
      </vt:variant>
      <vt:variant>
        <vt:lpwstr/>
      </vt:variant>
      <vt:variant>
        <vt:lpwstr>_Toc472940926</vt:lpwstr>
      </vt:variant>
      <vt:variant>
        <vt:i4>1769531</vt:i4>
      </vt:variant>
      <vt:variant>
        <vt:i4>32</vt:i4>
      </vt:variant>
      <vt:variant>
        <vt:i4>0</vt:i4>
      </vt:variant>
      <vt:variant>
        <vt:i4>5</vt:i4>
      </vt:variant>
      <vt:variant>
        <vt:lpwstr/>
      </vt:variant>
      <vt:variant>
        <vt:lpwstr>_Toc472940925</vt:lpwstr>
      </vt:variant>
      <vt:variant>
        <vt:i4>1769531</vt:i4>
      </vt:variant>
      <vt:variant>
        <vt:i4>26</vt:i4>
      </vt:variant>
      <vt:variant>
        <vt:i4>0</vt:i4>
      </vt:variant>
      <vt:variant>
        <vt:i4>5</vt:i4>
      </vt:variant>
      <vt:variant>
        <vt:lpwstr/>
      </vt:variant>
      <vt:variant>
        <vt:lpwstr>_Toc472940924</vt:lpwstr>
      </vt:variant>
      <vt:variant>
        <vt:i4>1769531</vt:i4>
      </vt:variant>
      <vt:variant>
        <vt:i4>20</vt:i4>
      </vt:variant>
      <vt:variant>
        <vt:i4>0</vt:i4>
      </vt:variant>
      <vt:variant>
        <vt:i4>5</vt:i4>
      </vt:variant>
      <vt:variant>
        <vt:lpwstr/>
      </vt:variant>
      <vt:variant>
        <vt:lpwstr>_Toc472940923</vt:lpwstr>
      </vt:variant>
      <vt:variant>
        <vt:i4>1769531</vt:i4>
      </vt:variant>
      <vt:variant>
        <vt:i4>14</vt:i4>
      </vt:variant>
      <vt:variant>
        <vt:i4>0</vt:i4>
      </vt:variant>
      <vt:variant>
        <vt:i4>5</vt:i4>
      </vt:variant>
      <vt:variant>
        <vt:lpwstr/>
      </vt:variant>
      <vt:variant>
        <vt:lpwstr>_Toc472940922</vt:lpwstr>
      </vt:variant>
      <vt:variant>
        <vt:i4>1769531</vt:i4>
      </vt:variant>
      <vt:variant>
        <vt:i4>8</vt:i4>
      </vt:variant>
      <vt:variant>
        <vt:i4>0</vt:i4>
      </vt:variant>
      <vt:variant>
        <vt:i4>5</vt:i4>
      </vt:variant>
      <vt:variant>
        <vt:lpwstr/>
      </vt:variant>
      <vt:variant>
        <vt:lpwstr>_Toc472940921</vt:lpwstr>
      </vt:variant>
      <vt:variant>
        <vt:i4>1769531</vt:i4>
      </vt:variant>
      <vt:variant>
        <vt:i4>2</vt:i4>
      </vt:variant>
      <vt:variant>
        <vt:i4>0</vt:i4>
      </vt:variant>
      <vt:variant>
        <vt:i4>5</vt:i4>
      </vt:variant>
      <vt:variant>
        <vt:lpwstr/>
      </vt:variant>
      <vt:variant>
        <vt:lpwstr>_Toc472940920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Petříček Roman, Ing.</cp:lastModifiedBy>
  <cp:revision>9</cp:revision>
  <cp:lastPrinted>2018-02-01T15:50:00Z</cp:lastPrinted>
  <dcterms:created xsi:type="dcterms:W3CDTF">2018-10-23T08:30:00Z</dcterms:created>
  <dcterms:modified xsi:type="dcterms:W3CDTF">2019-02-06T12:15:00Z</dcterms:modified>
</cp:coreProperties>
</file>