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6A" w:rsidRDefault="0042676A" w:rsidP="0042676A">
      <w:pPr>
        <w:spacing w:before="240" w:after="360"/>
        <w:jc w:val="center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p w:rsidR="007F3035" w:rsidRPr="0042676A" w:rsidRDefault="00012CA5" w:rsidP="0042676A">
      <w:pPr>
        <w:spacing w:before="240" w:after="360"/>
        <w:jc w:val="center"/>
        <w:rPr>
          <w:rFonts w:asciiTheme="minorHAnsi" w:hAnsiTheme="minorHAnsi"/>
          <w:b/>
          <w:sz w:val="24"/>
          <w:szCs w:val="24"/>
        </w:rPr>
      </w:pPr>
      <w:r w:rsidRPr="0042676A">
        <w:rPr>
          <w:rFonts w:asciiTheme="minorHAnsi" w:hAnsiTheme="minorHAnsi"/>
          <w:b/>
          <w:sz w:val="24"/>
          <w:szCs w:val="24"/>
        </w:rPr>
        <w:t xml:space="preserve">ČESTNÉ PROHLÁŠENÍ </w:t>
      </w:r>
      <w:r w:rsidR="0042676A">
        <w:rPr>
          <w:rFonts w:asciiTheme="minorHAnsi" w:hAnsiTheme="minorHAnsi"/>
          <w:b/>
          <w:sz w:val="24"/>
          <w:szCs w:val="24"/>
        </w:rPr>
        <w:t xml:space="preserve">O SPLNĚNÍ PODMÍNEK ÚČASTI </w:t>
      </w:r>
      <w:r w:rsidR="0042676A" w:rsidRPr="0042676A">
        <w:rPr>
          <w:rFonts w:asciiTheme="minorHAnsi" w:hAnsiTheme="minorHAnsi"/>
          <w:b/>
          <w:caps/>
          <w:sz w:val="24"/>
          <w:szCs w:val="24"/>
        </w:rPr>
        <w:t>a o autorství</w:t>
      </w:r>
    </w:p>
    <w:p w:rsidR="0042676A" w:rsidRDefault="0042676A" w:rsidP="007F3035">
      <w:pPr>
        <w:spacing w:after="240"/>
        <w:rPr>
          <w:rFonts w:asciiTheme="minorHAnsi" w:hAnsiTheme="minorHAnsi"/>
          <w:sz w:val="24"/>
          <w:szCs w:val="24"/>
        </w:rPr>
      </w:pPr>
    </w:p>
    <w:p w:rsidR="0042676A" w:rsidRDefault="00012CA5" w:rsidP="007F3035">
      <w:pPr>
        <w:spacing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</w:rPr>
        <w:t xml:space="preserve">Společnost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, se sídlem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, IČO: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, zapsaná v obchodním rejstříku vedeném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 soudem </w:t>
      </w:r>
      <w:r w:rsidR="007F3035" w:rsidRPr="0042676A">
        <w:rPr>
          <w:rFonts w:asciiTheme="minorHAnsi" w:hAnsiTheme="minorHAnsi"/>
          <w:sz w:val="24"/>
          <w:szCs w:val="24"/>
        </w:rPr>
        <w:t>v 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="0042676A">
        <w:rPr>
          <w:rFonts w:asciiTheme="minorHAnsi" w:hAnsiTheme="minorHAnsi"/>
          <w:sz w:val="24"/>
          <w:szCs w:val="24"/>
        </w:rPr>
        <w:t>sp</w:t>
      </w:r>
      <w:proofErr w:type="spellEnd"/>
      <w:r w:rsidR="0042676A">
        <w:rPr>
          <w:rFonts w:asciiTheme="minorHAnsi" w:hAnsiTheme="minorHAnsi"/>
          <w:sz w:val="24"/>
          <w:szCs w:val="24"/>
        </w:rPr>
        <w:t>. zn.</w:t>
      </w:r>
      <w:r w:rsidRPr="0042676A">
        <w:rPr>
          <w:rFonts w:asciiTheme="minorHAnsi" w:hAnsiTheme="minorHAnsi"/>
          <w:sz w:val="24"/>
          <w:szCs w:val="24"/>
        </w:rPr>
        <w:t xml:space="preserve">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="0042676A">
        <w:rPr>
          <w:rFonts w:asciiTheme="minorHAnsi" w:hAnsiTheme="minorHAnsi"/>
          <w:sz w:val="24"/>
          <w:szCs w:val="24"/>
        </w:rPr>
        <w:t>,</w:t>
      </w:r>
      <w:r w:rsidRPr="0042676A">
        <w:rPr>
          <w:rFonts w:asciiTheme="minorHAnsi" w:hAnsiTheme="minorHAnsi"/>
          <w:sz w:val="24"/>
          <w:szCs w:val="24"/>
        </w:rPr>
        <w:t xml:space="preserve"> </w:t>
      </w:r>
      <w:r w:rsidRPr="0042676A">
        <w:rPr>
          <w:rFonts w:asciiTheme="minorHAnsi" w:hAnsiTheme="minorHAnsi"/>
          <w:sz w:val="24"/>
          <w:szCs w:val="24"/>
          <w:highlight w:val="yellow"/>
        </w:rPr>
        <w:t>[jehož jménem/za něhož]</w:t>
      </w:r>
      <w:r w:rsidRPr="0042676A">
        <w:rPr>
          <w:rFonts w:asciiTheme="minorHAnsi" w:hAnsiTheme="minorHAnsi"/>
          <w:sz w:val="24"/>
          <w:szCs w:val="24"/>
        </w:rPr>
        <w:t xml:space="preserve"> jedná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  <w:r w:rsidRPr="0042676A">
        <w:rPr>
          <w:rFonts w:asciiTheme="minorHAnsi" w:hAnsiTheme="minorHAnsi"/>
          <w:sz w:val="24"/>
          <w:szCs w:val="24"/>
        </w:rPr>
        <w:t xml:space="preserve"> </w:t>
      </w:r>
    </w:p>
    <w:p w:rsidR="0042676A" w:rsidRDefault="0042676A" w:rsidP="007F3035">
      <w:pPr>
        <w:spacing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/</w:t>
      </w:r>
      <w:r>
        <w:rPr>
          <w:rStyle w:val="Znakapoznpodarou"/>
          <w:rFonts w:asciiTheme="minorHAnsi" w:hAnsiTheme="minorHAnsi"/>
          <w:sz w:val="24"/>
          <w:szCs w:val="24"/>
        </w:rPr>
        <w:footnoteReference w:id="1"/>
      </w:r>
    </w:p>
    <w:p w:rsidR="0042676A" w:rsidRDefault="0042676A" w:rsidP="007F3035">
      <w:pPr>
        <w:spacing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Já, níže podepsaný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</w:p>
    <w:p w:rsidR="0042676A" w:rsidRDefault="00012CA5" w:rsidP="007F3035">
      <w:pPr>
        <w:spacing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</w:rPr>
        <w:t>(dále jen „</w:t>
      </w:r>
      <w:r w:rsidR="0042676A">
        <w:rPr>
          <w:rFonts w:asciiTheme="minorHAnsi" w:hAnsiTheme="minorHAnsi"/>
          <w:b/>
          <w:sz w:val="24"/>
          <w:szCs w:val="24"/>
        </w:rPr>
        <w:t>Účastník</w:t>
      </w:r>
      <w:r w:rsidR="0042676A">
        <w:rPr>
          <w:rFonts w:asciiTheme="minorHAnsi" w:hAnsiTheme="minorHAnsi"/>
          <w:sz w:val="24"/>
          <w:szCs w:val="24"/>
        </w:rPr>
        <w:t>“)</w:t>
      </w:r>
    </w:p>
    <w:p w:rsidR="0042676A" w:rsidRDefault="0042676A" w:rsidP="007F3035">
      <w:pPr>
        <w:spacing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tímto </w:t>
      </w:r>
      <w:r w:rsidR="00012CA5" w:rsidRPr="0042676A">
        <w:rPr>
          <w:rFonts w:asciiTheme="minorHAnsi" w:hAnsiTheme="minorHAnsi"/>
          <w:b/>
          <w:sz w:val="24"/>
          <w:szCs w:val="24"/>
        </w:rPr>
        <w:t>čestně</w:t>
      </w:r>
      <w:r w:rsidR="00012CA5" w:rsidRPr="0042676A">
        <w:rPr>
          <w:rFonts w:asciiTheme="minorHAnsi" w:hAnsiTheme="minorHAnsi"/>
          <w:sz w:val="24"/>
          <w:szCs w:val="24"/>
        </w:rPr>
        <w:t xml:space="preserve"> </w:t>
      </w:r>
      <w:r w:rsidR="00012CA5" w:rsidRPr="0042676A">
        <w:rPr>
          <w:rFonts w:asciiTheme="minorHAnsi" w:hAnsiTheme="minorHAnsi"/>
          <w:b/>
          <w:sz w:val="24"/>
          <w:szCs w:val="24"/>
        </w:rPr>
        <w:t>prohlašuje</w:t>
      </w:r>
      <w:r w:rsidR="00012CA5" w:rsidRPr="0042676A">
        <w:rPr>
          <w:rFonts w:asciiTheme="minorHAnsi" w:hAnsiTheme="minorHAnsi"/>
          <w:sz w:val="24"/>
          <w:szCs w:val="24"/>
        </w:rPr>
        <w:t>, že</w:t>
      </w:r>
      <w:r>
        <w:rPr>
          <w:rFonts w:asciiTheme="minorHAnsi" w:hAnsiTheme="minorHAnsi"/>
          <w:sz w:val="24"/>
          <w:szCs w:val="24"/>
        </w:rPr>
        <w:t>:</w:t>
      </w:r>
      <w:r w:rsidR="00012CA5" w:rsidRPr="0042676A">
        <w:rPr>
          <w:rFonts w:asciiTheme="minorHAnsi" w:hAnsiTheme="minorHAnsi"/>
          <w:sz w:val="24"/>
          <w:szCs w:val="24"/>
        </w:rPr>
        <w:t xml:space="preserve"> </w:t>
      </w:r>
    </w:p>
    <w:p w:rsidR="0042676A" w:rsidRDefault="0042676A" w:rsidP="007F3035">
      <w:pPr>
        <w:spacing w:after="240"/>
        <w:rPr>
          <w:rFonts w:asciiTheme="minorHAnsi" w:hAnsiTheme="minorHAnsi"/>
          <w:sz w:val="24"/>
          <w:szCs w:val="24"/>
        </w:rPr>
      </w:pPr>
    </w:p>
    <w:p w:rsidR="0042676A" w:rsidRPr="002D0847" w:rsidRDefault="0042676A" w:rsidP="0042676A">
      <w:pPr>
        <w:pStyle w:val="Bezmezer"/>
        <w:numPr>
          <w:ilvl w:val="0"/>
          <w:numId w:val="2"/>
        </w:numPr>
        <w:spacing w:before="120" w:after="120"/>
        <w:ind w:left="851" w:hanging="851"/>
        <w:jc w:val="both"/>
        <w:rPr>
          <w:rFonts w:cs="Times New Roman"/>
          <w:sz w:val="24"/>
          <w:szCs w:val="24"/>
        </w:rPr>
      </w:pPr>
      <w:r w:rsidRPr="002D0847">
        <w:rPr>
          <w:rFonts w:cs="Times New Roman"/>
          <w:sz w:val="24"/>
          <w:szCs w:val="24"/>
        </w:rPr>
        <w:t>nikdo z autorů, popř. spoluautorů soutěžního návrhu a jejich spolupracovníků uvedených v seznamu vloženém v obálce „Autor“</w:t>
      </w:r>
      <w:r>
        <w:rPr>
          <w:rFonts w:cs="Times New Roman"/>
          <w:sz w:val="24"/>
          <w:szCs w:val="24"/>
        </w:rPr>
        <w:t xml:space="preserve"> v rámci odevzdaného soutěžního návrhu</w:t>
      </w:r>
      <w:r w:rsidRPr="002D0847">
        <w:rPr>
          <w:rFonts w:cs="Times New Roman"/>
          <w:sz w:val="24"/>
          <w:szCs w:val="24"/>
        </w:rPr>
        <w:t xml:space="preserve"> </w:t>
      </w:r>
      <w:r w:rsidRPr="0042676A">
        <w:rPr>
          <w:rFonts w:cs="Times New Roman"/>
          <w:sz w:val="24"/>
          <w:szCs w:val="24"/>
          <w:highlight w:val="yellow"/>
        </w:rPr>
        <w:t>a v případě právnických osob též nikdo ze statutárních orgánů</w:t>
      </w:r>
      <w:r w:rsidRPr="002D0847">
        <w:rPr>
          <w:rFonts w:cs="Times New Roman"/>
          <w:sz w:val="24"/>
          <w:szCs w:val="24"/>
        </w:rPr>
        <w:t>:</w:t>
      </w:r>
    </w:p>
    <w:p w:rsidR="0042676A" w:rsidRPr="002D0847" w:rsidRDefault="0042676A" w:rsidP="0042676A">
      <w:pPr>
        <w:pStyle w:val="Bezmezer"/>
        <w:numPr>
          <w:ilvl w:val="0"/>
          <w:numId w:val="3"/>
        </w:numPr>
        <w:spacing w:before="120" w:after="120"/>
        <w:ind w:left="1418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nebyl účasten</w:t>
      </w:r>
      <w:r w:rsidRPr="002D0847">
        <w:rPr>
          <w:rFonts w:cs="Times New Roman"/>
          <w:sz w:val="24"/>
          <w:szCs w:val="24"/>
        </w:rPr>
        <w:t xml:space="preserve"> bezprostředně na přípravě soutěžního zadání a na vyhlášení a</w:t>
      </w:r>
      <w:r>
        <w:rPr>
          <w:rFonts w:cs="Times New Roman"/>
          <w:sz w:val="24"/>
          <w:szCs w:val="24"/>
        </w:rPr>
        <w:t>rchitektonické</w:t>
      </w:r>
      <w:r w:rsidRPr="002D0847">
        <w:rPr>
          <w:rFonts w:cs="Times New Roman"/>
          <w:sz w:val="24"/>
          <w:szCs w:val="24"/>
        </w:rPr>
        <w:t xml:space="preserve"> soutěž o návrh s názvem „</w:t>
      </w:r>
      <w:r w:rsidRPr="002D0847">
        <w:rPr>
          <w:rFonts w:cs="Times New Roman"/>
          <w:b/>
          <w:sz w:val="24"/>
          <w:szCs w:val="24"/>
        </w:rPr>
        <w:t>Návrh architektonického řešení stanice Veleslavín</w:t>
      </w:r>
      <w:r w:rsidRPr="002D0847">
        <w:rPr>
          <w:rFonts w:cs="Times New Roman"/>
          <w:sz w:val="24"/>
          <w:szCs w:val="24"/>
        </w:rPr>
        <w:t>“ („</w:t>
      </w:r>
      <w:r w:rsidRPr="002D0847">
        <w:rPr>
          <w:rFonts w:cs="Times New Roman"/>
          <w:b/>
          <w:sz w:val="24"/>
          <w:szCs w:val="24"/>
        </w:rPr>
        <w:t>Soutěž o návrh</w:t>
      </w:r>
      <w:r w:rsidRPr="002D0847">
        <w:rPr>
          <w:rFonts w:cs="Times New Roman"/>
          <w:sz w:val="24"/>
          <w:szCs w:val="24"/>
        </w:rPr>
        <w:t xml:space="preserve">“); </w:t>
      </w:r>
    </w:p>
    <w:p w:rsidR="0042676A" w:rsidRPr="002D0847" w:rsidRDefault="0042676A" w:rsidP="0042676A">
      <w:pPr>
        <w:pStyle w:val="Bezmezer"/>
        <w:numPr>
          <w:ilvl w:val="0"/>
          <w:numId w:val="3"/>
        </w:numPr>
        <w:spacing w:before="120" w:after="120"/>
        <w:ind w:left="1418" w:hanging="567"/>
        <w:jc w:val="both"/>
        <w:rPr>
          <w:rFonts w:cs="Times New Roman"/>
          <w:sz w:val="24"/>
          <w:szCs w:val="24"/>
        </w:rPr>
      </w:pPr>
      <w:r w:rsidRPr="002D0847">
        <w:rPr>
          <w:rFonts w:cs="Times New Roman"/>
          <w:sz w:val="24"/>
          <w:szCs w:val="24"/>
        </w:rPr>
        <w:t xml:space="preserve">nejsou řádnými členy nebo náhradníky poroty, sekretářem poroty, </w:t>
      </w:r>
      <w:proofErr w:type="spellStart"/>
      <w:r w:rsidRPr="002D0847">
        <w:rPr>
          <w:rFonts w:cs="Times New Roman"/>
          <w:sz w:val="24"/>
          <w:szCs w:val="24"/>
        </w:rPr>
        <w:t>přezkušovatelem</w:t>
      </w:r>
      <w:proofErr w:type="spellEnd"/>
      <w:r w:rsidRPr="002D0847">
        <w:rPr>
          <w:rFonts w:cs="Times New Roman"/>
          <w:sz w:val="24"/>
          <w:szCs w:val="24"/>
        </w:rPr>
        <w:t xml:space="preserve"> návrhů nebo přizvaným znalcem/odborníkem</w:t>
      </w:r>
      <w:r>
        <w:rPr>
          <w:rFonts w:cs="Times New Roman"/>
          <w:sz w:val="24"/>
          <w:szCs w:val="24"/>
        </w:rPr>
        <w:t xml:space="preserve"> poroty této S</w:t>
      </w:r>
      <w:r w:rsidRPr="002D0847">
        <w:rPr>
          <w:rFonts w:cs="Times New Roman"/>
          <w:sz w:val="24"/>
          <w:szCs w:val="24"/>
        </w:rPr>
        <w:t>outěže</w:t>
      </w:r>
      <w:r>
        <w:rPr>
          <w:rFonts w:cs="Times New Roman"/>
          <w:sz w:val="24"/>
          <w:szCs w:val="24"/>
        </w:rPr>
        <w:t xml:space="preserve"> o návrh</w:t>
      </w:r>
      <w:r w:rsidRPr="002D0847">
        <w:rPr>
          <w:rFonts w:cs="Times New Roman"/>
          <w:sz w:val="24"/>
          <w:szCs w:val="24"/>
        </w:rPr>
        <w:t xml:space="preserve">; </w:t>
      </w:r>
    </w:p>
    <w:p w:rsidR="0042676A" w:rsidRPr="002D0847" w:rsidRDefault="0042676A" w:rsidP="0042676A">
      <w:pPr>
        <w:pStyle w:val="Bezmezer"/>
        <w:numPr>
          <w:ilvl w:val="0"/>
          <w:numId w:val="3"/>
        </w:numPr>
        <w:spacing w:before="120" w:after="120"/>
        <w:ind w:left="1418" w:hanging="567"/>
        <w:jc w:val="both"/>
        <w:rPr>
          <w:rFonts w:cs="Times New Roman"/>
          <w:sz w:val="24"/>
          <w:szCs w:val="24"/>
        </w:rPr>
      </w:pPr>
      <w:r w:rsidRPr="002D0847">
        <w:rPr>
          <w:rFonts w:cs="Times New Roman"/>
          <w:sz w:val="24"/>
          <w:szCs w:val="24"/>
        </w:rPr>
        <w:t xml:space="preserve">nejsou manžely, příbuznými, </w:t>
      </w:r>
      <w:proofErr w:type="spellStart"/>
      <w:r w:rsidRPr="002D0847">
        <w:rPr>
          <w:rFonts w:cs="Times New Roman"/>
          <w:sz w:val="24"/>
          <w:szCs w:val="24"/>
        </w:rPr>
        <w:t>sešvagřenými</w:t>
      </w:r>
      <w:proofErr w:type="spellEnd"/>
      <w:r w:rsidRPr="002D0847">
        <w:rPr>
          <w:rFonts w:cs="Times New Roman"/>
          <w:sz w:val="24"/>
          <w:szCs w:val="24"/>
        </w:rPr>
        <w:t xml:space="preserve"> v prvním stupni, trvalými projektovými partnery, bezprostředními nadřízenými nebo spolupracovníky osob, které se zúčastnily vypracování předmětu soutěže a vypsání této soutěže nebo řádných členů nebo náhradníků poroty, sekretáře poroty, přezkušovatele soutěžních návrhů nebo přizvaných znalců poroty této soutěže, pokud t</w:t>
      </w:r>
      <w:r>
        <w:rPr>
          <w:rFonts w:cs="Times New Roman"/>
          <w:sz w:val="24"/>
          <w:szCs w:val="24"/>
        </w:rPr>
        <w:t>ito budou uvedeni v s</w:t>
      </w:r>
      <w:r w:rsidRPr="002D0847">
        <w:rPr>
          <w:rFonts w:cs="Times New Roman"/>
          <w:sz w:val="24"/>
          <w:szCs w:val="24"/>
        </w:rPr>
        <w:t>outěžních podmínkách</w:t>
      </w:r>
      <w:r>
        <w:rPr>
          <w:rFonts w:cs="Times New Roman"/>
          <w:sz w:val="24"/>
          <w:szCs w:val="24"/>
        </w:rPr>
        <w:t xml:space="preserve"> Soutěže o návrh</w:t>
      </w:r>
      <w:r w:rsidRPr="002D0847">
        <w:rPr>
          <w:rFonts w:cs="Times New Roman"/>
          <w:sz w:val="24"/>
          <w:szCs w:val="24"/>
        </w:rPr>
        <w:t xml:space="preserve">; </w:t>
      </w:r>
    </w:p>
    <w:p w:rsidR="0042676A" w:rsidRDefault="0042676A" w:rsidP="0042676A">
      <w:pPr>
        <w:pStyle w:val="Bezmezer"/>
        <w:numPr>
          <w:ilvl w:val="0"/>
          <w:numId w:val="3"/>
        </w:numPr>
        <w:spacing w:before="120" w:after="120"/>
        <w:ind w:left="1418" w:hanging="567"/>
        <w:jc w:val="both"/>
        <w:rPr>
          <w:rFonts w:cs="Times New Roman"/>
          <w:sz w:val="24"/>
          <w:szCs w:val="24"/>
        </w:rPr>
      </w:pPr>
      <w:r w:rsidRPr="002D0847">
        <w:rPr>
          <w:rFonts w:cs="Times New Roman"/>
          <w:sz w:val="24"/>
          <w:szCs w:val="24"/>
        </w:rPr>
        <w:t xml:space="preserve">nejsou zaměstnanci úřadu </w:t>
      </w:r>
      <w:r>
        <w:rPr>
          <w:rFonts w:cs="Times New Roman"/>
          <w:sz w:val="24"/>
          <w:szCs w:val="24"/>
        </w:rPr>
        <w:t>zadavatel</w:t>
      </w:r>
      <w:r w:rsidRPr="002D0847">
        <w:rPr>
          <w:rFonts w:cs="Times New Roman"/>
          <w:sz w:val="24"/>
          <w:szCs w:val="24"/>
        </w:rPr>
        <w:t xml:space="preserve">e </w:t>
      </w:r>
      <w:r>
        <w:rPr>
          <w:rFonts w:cs="Times New Roman"/>
          <w:sz w:val="24"/>
          <w:szCs w:val="24"/>
        </w:rPr>
        <w:t xml:space="preserve">Soutěže o návrh </w:t>
      </w:r>
      <w:r w:rsidRPr="002D0847">
        <w:rPr>
          <w:rFonts w:cs="Times New Roman"/>
          <w:sz w:val="24"/>
          <w:szCs w:val="24"/>
        </w:rPr>
        <w:t xml:space="preserve">nebo právnických osob zřízených </w:t>
      </w:r>
      <w:r>
        <w:rPr>
          <w:rFonts w:cs="Times New Roman"/>
          <w:sz w:val="24"/>
          <w:szCs w:val="24"/>
        </w:rPr>
        <w:t>tímto zadavatel</w:t>
      </w:r>
      <w:r w:rsidRPr="002D0847">
        <w:rPr>
          <w:rFonts w:cs="Times New Roman"/>
          <w:sz w:val="24"/>
          <w:szCs w:val="24"/>
        </w:rPr>
        <w:t>em, kteří se podíleli na pro</w:t>
      </w:r>
      <w:r>
        <w:rPr>
          <w:rFonts w:cs="Times New Roman"/>
          <w:sz w:val="24"/>
          <w:szCs w:val="24"/>
        </w:rPr>
        <w:t>jednávání a schvalování s</w:t>
      </w:r>
      <w:r w:rsidRPr="002D0847">
        <w:rPr>
          <w:rFonts w:cs="Times New Roman"/>
          <w:sz w:val="24"/>
          <w:szCs w:val="24"/>
        </w:rPr>
        <w:t>outěžních podmínek</w:t>
      </w:r>
      <w:r>
        <w:rPr>
          <w:rFonts w:cs="Times New Roman"/>
          <w:sz w:val="24"/>
          <w:szCs w:val="24"/>
        </w:rPr>
        <w:t xml:space="preserve"> Soutěže o návrh</w:t>
      </w:r>
      <w:r w:rsidRPr="002D0847">
        <w:rPr>
          <w:rFonts w:cs="Times New Roman"/>
          <w:sz w:val="24"/>
          <w:szCs w:val="24"/>
        </w:rPr>
        <w:t>, soutěžního zadání anebo se budou podílet na projednávání a schvalování výsledků Soutěže o návrh, výsledků řízení o zadávání JŘBU v návaznosti na Soutěž o návrh a výsledků zakázky zadané v návaznosti na Soutěž o návrh;</w:t>
      </w:r>
    </w:p>
    <w:p w:rsidR="0042676A" w:rsidRPr="0042676A" w:rsidRDefault="0042676A" w:rsidP="0042676A">
      <w:pPr>
        <w:pStyle w:val="Bezmezer"/>
        <w:numPr>
          <w:ilvl w:val="0"/>
          <w:numId w:val="2"/>
        </w:numPr>
        <w:spacing w:before="120" w:after="120"/>
        <w:ind w:left="851" w:hanging="851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splňuje základní způsobilost </w:t>
      </w:r>
      <w:r w:rsidRPr="0042676A">
        <w:rPr>
          <w:sz w:val="24"/>
          <w:szCs w:val="24"/>
        </w:rPr>
        <w:t>dle § 74 zák. č. 134/2016 Sb., o zadávání veřejných zakázek, ve znění pozdějších předpisů (dále jen „</w:t>
      </w:r>
      <w:r w:rsidRPr="0042676A">
        <w:rPr>
          <w:b/>
          <w:sz w:val="24"/>
          <w:szCs w:val="24"/>
        </w:rPr>
        <w:t>ZZVZ</w:t>
      </w:r>
      <w:r w:rsidRPr="0042676A">
        <w:rPr>
          <w:sz w:val="24"/>
          <w:szCs w:val="24"/>
        </w:rPr>
        <w:t>“)</w:t>
      </w:r>
      <w:r>
        <w:rPr>
          <w:sz w:val="24"/>
          <w:szCs w:val="24"/>
        </w:rPr>
        <w:t xml:space="preserve">, </w:t>
      </w:r>
      <w:r w:rsidR="00BC5EE7">
        <w:rPr>
          <w:sz w:val="24"/>
          <w:szCs w:val="24"/>
        </w:rPr>
        <w:t>a to v rozsahu popsaném v bodě 4</w:t>
      </w:r>
      <w:r>
        <w:rPr>
          <w:sz w:val="24"/>
          <w:szCs w:val="24"/>
        </w:rPr>
        <w:t>.3 soutěžních podmínek Soutěže o návrh;</w:t>
      </w:r>
    </w:p>
    <w:p w:rsidR="0042676A" w:rsidRPr="0042676A" w:rsidRDefault="0042676A" w:rsidP="0042676A">
      <w:pPr>
        <w:numPr>
          <w:ilvl w:val="0"/>
          <w:numId w:val="2"/>
        </w:numPr>
        <w:spacing w:after="240"/>
        <w:ind w:left="851" w:hanging="851"/>
        <w:rPr>
          <w:rFonts w:ascii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sz w:val="24"/>
          <w:szCs w:val="24"/>
        </w:rPr>
        <w:t>jsem zapsán v obchodním rejstříku České republiky nebo jiné obdobné evidenci/ nejsem zapsán v obchodním rejstříku ani jiné podobné evidenci</w:t>
      </w:r>
      <w:r>
        <w:rPr>
          <w:rStyle w:val="Znakapoznpodarou"/>
          <w:rFonts w:asciiTheme="minorHAnsi" w:eastAsiaTheme="minorHAnsi" w:hAnsiTheme="minorHAnsi"/>
          <w:sz w:val="24"/>
          <w:szCs w:val="24"/>
        </w:rPr>
        <w:footnoteReference w:id="2"/>
      </w:r>
      <w:r>
        <w:rPr>
          <w:rFonts w:asciiTheme="minorHAnsi" w:eastAsiaTheme="minorHAnsi" w:hAnsiTheme="minorHAnsi"/>
          <w:sz w:val="24"/>
          <w:szCs w:val="24"/>
        </w:rPr>
        <w:t>.</w:t>
      </w:r>
    </w:p>
    <w:p w:rsidR="0042676A" w:rsidRDefault="0042676A" w:rsidP="0042676A">
      <w:pPr>
        <w:spacing w:after="240"/>
        <w:rPr>
          <w:rFonts w:asciiTheme="minorHAnsi" w:hAnsiTheme="minorHAnsi"/>
          <w:sz w:val="24"/>
          <w:szCs w:val="24"/>
        </w:rPr>
      </w:pPr>
    </w:p>
    <w:p w:rsidR="0042676A" w:rsidRDefault="0042676A" w:rsidP="0042676A">
      <w:pPr>
        <w:spacing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Účastník dále prohlašuje, že autorem soutěžního návrhu je:</w:t>
      </w:r>
    </w:p>
    <w:p w:rsidR="0042676A" w:rsidRDefault="0042676A" w:rsidP="0042676A">
      <w:pPr>
        <w:spacing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</w:p>
    <w:p w:rsidR="0042676A" w:rsidRDefault="0042676A" w:rsidP="0042676A">
      <w:pPr>
        <w:spacing w:after="2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Právní povaha vztahu mezi Účastníkem a autorem je</w:t>
      </w:r>
      <w:r>
        <w:rPr>
          <w:rStyle w:val="Znakapoznpodarou"/>
          <w:rFonts w:asciiTheme="minorHAnsi" w:hAnsiTheme="minorHAnsi"/>
          <w:sz w:val="24"/>
          <w:szCs w:val="24"/>
        </w:rPr>
        <w:footnoteReference w:id="3"/>
      </w:r>
      <w:r>
        <w:rPr>
          <w:rFonts w:asciiTheme="minorHAnsi" w:hAnsiTheme="minorHAnsi"/>
          <w:sz w:val="24"/>
          <w:szCs w:val="24"/>
        </w:rPr>
        <w:t>:</w:t>
      </w:r>
    </w:p>
    <w:p w:rsidR="0042676A" w:rsidRDefault="0042676A" w:rsidP="0042676A">
      <w:pPr>
        <w:numPr>
          <w:ilvl w:val="0"/>
          <w:numId w:val="5"/>
        </w:numPr>
        <w:spacing w:after="240"/>
        <w:ind w:left="851" w:hanging="851"/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sz w:val="24"/>
          <w:szCs w:val="24"/>
        </w:rPr>
        <w:t>autor soutěžního návrhu je statutárním orgánem Účastníka;</w:t>
      </w:r>
    </w:p>
    <w:p w:rsidR="0042676A" w:rsidRDefault="0042676A" w:rsidP="0042676A">
      <w:pPr>
        <w:numPr>
          <w:ilvl w:val="0"/>
          <w:numId w:val="5"/>
        </w:numPr>
        <w:spacing w:after="240"/>
        <w:ind w:left="851" w:hanging="851"/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sz w:val="24"/>
          <w:szCs w:val="24"/>
        </w:rPr>
        <w:t>autor soutěžního návrhu je v zaměstnaneckém poměru k Účastníkovi;</w:t>
      </w:r>
    </w:p>
    <w:p w:rsidR="0042676A" w:rsidRDefault="0042676A" w:rsidP="0042676A">
      <w:pPr>
        <w:numPr>
          <w:ilvl w:val="0"/>
          <w:numId w:val="5"/>
        </w:numPr>
        <w:spacing w:after="240"/>
        <w:ind w:left="851" w:hanging="851"/>
        <w:rPr>
          <w:rFonts w:ascii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sz w:val="24"/>
          <w:szCs w:val="24"/>
        </w:rPr>
        <w:t xml:space="preserve">jiný smluvně založený vztah (prosím, specifikujte): </w:t>
      </w:r>
      <w:r w:rsidRPr="0042676A">
        <w:rPr>
          <w:rFonts w:asciiTheme="minorHAnsi" w:hAnsiTheme="minorHAnsi"/>
          <w:sz w:val="24"/>
          <w:szCs w:val="24"/>
          <w:highlight w:val="yellow"/>
        </w:rPr>
        <w:t>[●]</w:t>
      </w:r>
    </w:p>
    <w:p w:rsidR="0042676A" w:rsidRDefault="0042676A" w:rsidP="0042676A">
      <w:pPr>
        <w:spacing w:after="240"/>
        <w:rPr>
          <w:rFonts w:asciiTheme="minorHAnsi" w:hAnsiTheme="minorHAnsi"/>
          <w:sz w:val="24"/>
          <w:szCs w:val="24"/>
        </w:rPr>
      </w:pPr>
    </w:p>
    <w:p w:rsidR="00012CA5" w:rsidRPr="0042676A" w:rsidRDefault="00012CA5" w:rsidP="0042676A">
      <w:pPr>
        <w:spacing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</w:rPr>
        <w:t xml:space="preserve">Prohlašuji, že všechny výše uvedené údaje jsou pravdivé </w:t>
      </w:r>
      <w:r w:rsidR="007F3035" w:rsidRPr="0042676A">
        <w:rPr>
          <w:rFonts w:asciiTheme="minorHAnsi" w:hAnsiTheme="minorHAnsi"/>
          <w:sz w:val="24"/>
          <w:szCs w:val="24"/>
        </w:rPr>
        <w:t>a </w:t>
      </w:r>
      <w:r w:rsidRPr="0042676A">
        <w:rPr>
          <w:rFonts w:asciiTheme="minorHAnsi" w:hAnsiTheme="minorHAnsi"/>
          <w:sz w:val="24"/>
          <w:szCs w:val="24"/>
        </w:rPr>
        <w:t>úplné.</w:t>
      </w:r>
    </w:p>
    <w:p w:rsidR="00012CA5" w:rsidRPr="0042676A" w:rsidRDefault="007F3035" w:rsidP="00012CA5">
      <w:pPr>
        <w:spacing w:before="240"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  <w:highlight w:val="yellow"/>
        </w:rPr>
        <w:t>[Místo]</w:t>
      </w:r>
      <w:r w:rsidR="00012CA5" w:rsidRPr="0042676A">
        <w:rPr>
          <w:rFonts w:asciiTheme="minorHAnsi" w:hAnsiTheme="minorHAnsi"/>
          <w:sz w:val="24"/>
          <w:szCs w:val="24"/>
        </w:rPr>
        <w:br/>
      </w:r>
      <w:r w:rsidRPr="0042676A">
        <w:rPr>
          <w:rFonts w:asciiTheme="minorHAnsi" w:hAnsiTheme="minorHAnsi"/>
          <w:sz w:val="24"/>
          <w:szCs w:val="24"/>
          <w:highlight w:val="yellow"/>
        </w:rPr>
        <w:t>[Datum]</w:t>
      </w:r>
    </w:p>
    <w:p w:rsidR="007F3035" w:rsidRPr="0042676A" w:rsidRDefault="007F3035" w:rsidP="007F3035">
      <w:pPr>
        <w:tabs>
          <w:tab w:val="left" w:pos="1905"/>
        </w:tabs>
        <w:spacing w:before="240" w:after="240"/>
        <w:rPr>
          <w:rFonts w:asciiTheme="minorHAnsi" w:hAnsiTheme="minorHAnsi"/>
          <w:sz w:val="24"/>
          <w:szCs w:val="24"/>
        </w:rPr>
      </w:pPr>
    </w:p>
    <w:p w:rsidR="007F3035" w:rsidRPr="0042676A" w:rsidRDefault="007F3035" w:rsidP="007F3035">
      <w:pPr>
        <w:tabs>
          <w:tab w:val="left" w:pos="1905"/>
        </w:tabs>
        <w:spacing w:before="240" w:after="240"/>
        <w:rPr>
          <w:rFonts w:asciiTheme="minorHAnsi" w:hAnsiTheme="minorHAnsi"/>
          <w:sz w:val="24"/>
          <w:szCs w:val="24"/>
        </w:rPr>
      </w:pPr>
    </w:p>
    <w:p w:rsidR="00012CA5" w:rsidRPr="0042676A" w:rsidRDefault="00012CA5" w:rsidP="007F3035">
      <w:pPr>
        <w:tabs>
          <w:tab w:val="left" w:pos="1905"/>
        </w:tabs>
        <w:spacing w:before="240" w:after="240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</w:rPr>
        <w:tab/>
      </w:r>
    </w:p>
    <w:p w:rsidR="00012CA5" w:rsidRPr="0042676A" w:rsidRDefault="00012CA5" w:rsidP="00012CA5">
      <w:pPr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</w:rPr>
        <w:t>_____________________________</w:t>
      </w:r>
    </w:p>
    <w:p w:rsidR="007F3035" w:rsidRPr="0042676A" w:rsidRDefault="007F3035" w:rsidP="00012CA5">
      <w:pPr>
        <w:spacing w:before="0" w:after="0"/>
        <w:jc w:val="left"/>
        <w:rPr>
          <w:rFonts w:asciiTheme="minorHAnsi" w:hAnsiTheme="minorHAnsi"/>
          <w:sz w:val="24"/>
          <w:szCs w:val="24"/>
          <w:highlight w:val="yellow"/>
        </w:rPr>
      </w:pPr>
      <w:r w:rsidRPr="0042676A">
        <w:rPr>
          <w:rFonts w:asciiTheme="minorHAnsi" w:hAnsiTheme="minorHAnsi"/>
          <w:sz w:val="24"/>
          <w:szCs w:val="24"/>
          <w:highlight w:val="yellow"/>
        </w:rPr>
        <w:t xml:space="preserve">[Název </w:t>
      </w:r>
      <w:r w:rsidR="0042676A">
        <w:rPr>
          <w:rFonts w:asciiTheme="minorHAnsi" w:hAnsiTheme="minorHAnsi"/>
          <w:sz w:val="24"/>
          <w:szCs w:val="24"/>
          <w:highlight w:val="yellow"/>
        </w:rPr>
        <w:t>Účastníka</w:t>
      </w:r>
      <w:r w:rsidRPr="0042676A">
        <w:rPr>
          <w:rFonts w:asciiTheme="minorHAnsi" w:hAnsiTheme="minorHAnsi"/>
          <w:sz w:val="24"/>
          <w:szCs w:val="24"/>
          <w:highlight w:val="yellow"/>
        </w:rPr>
        <w:t>]</w:t>
      </w:r>
    </w:p>
    <w:p w:rsidR="00012CA5" w:rsidRPr="0042676A" w:rsidRDefault="007F3035" w:rsidP="00012CA5">
      <w:pPr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42676A">
        <w:rPr>
          <w:rFonts w:asciiTheme="minorHAnsi" w:hAnsiTheme="minorHAnsi"/>
          <w:sz w:val="24"/>
          <w:szCs w:val="24"/>
          <w:highlight w:val="yellow"/>
        </w:rPr>
        <w:t>[Jméno]</w:t>
      </w:r>
      <w:r w:rsidRPr="0042676A">
        <w:rPr>
          <w:rFonts w:asciiTheme="minorHAnsi" w:hAnsiTheme="minorHAnsi"/>
          <w:sz w:val="24"/>
          <w:szCs w:val="24"/>
        </w:rPr>
        <w:br/>
      </w:r>
      <w:r w:rsidRPr="0042676A">
        <w:rPr>
          <w:rFonts w:asciiTheme="minorHAnsi" w:hAnsiTheme="minorHAnsi"/>
          <w:sz w:val="24"/>
          <w:szCs w:val="24"/>
          <w:highlight w:val="yellow"/>
        </w:rPr>
        <w:t>[Funkce]</w:t>
      </w:r>
    </w:p>
    <w:p w:rsidR="00627ED2" w:rsidRPr="0042676A" w:rsidRDefault="00627ED2">
      <w:pPr>
        <w:rPr>
          <w:rFonts w:asciiTheme="minorHAnsi" w:hAnsiTheme="minorHAnsi"/>
          <w:sz w:val="24"/>
          <w:szCs w:val="24"/>
        </w:rPr>
      </w:pPr>
    </w:p>
    <w:sectPr w:rsidR="00627ED2" w:rsidRPr="004267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B3" w:rsidRDefault="00C035B3" w:rsidP="0042676A">
      <w:pPr>
        <w:spacing w:before="0" w:after="0"/>
      </w:pPr>
      <w:r>
        <w:separator/>
      </w:r>
    </w:p>
  </w:endnote>
  <w:endnote w:type="continuationSeparator" w:id="0">
    <w:p w:rsidR="00C035B3" w:rsidRDefault="00C035B3" w:rsidP="004267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0" w:rsidRDefault="00AE4E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0" w:rsidRDefault="00AE4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0" w:rsidRDefault="00AE4E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B3" w:rsidRDefault="00C035B3" w:rsidP="0042676A">
      <w:pPr>
        <w:spacing w:before="0" w:after="0"/>
      </w:pPr>
      <w:r>
        <w:separator/>
      </w:r>
    </w:p>
  </w:footnote>
  <w:footnote w:type="continuationSeparator" w:id="0">
    <w:p w:rsidR="00C035B3" w:rsidRDefault="00C035B3" w:rsidP="0042676A">
      <w:pPr>
        <w:spacing w:before="0" w:after="0"/>
      </w:pPr>
      <w:r>
        <w:continuationSeparator/>
      </w:r>
    </w:p>
  </w:footnote>
  <w:footnote w:id="1">
    <w:p w:rsidR="0042676A" w:rsidRDefault="0042676A">
      <w:pPr>
        <w:pStyle w:val="Textpoznpodarou"/>
      </w:pPr>
      <w:r>
        <w:rPr>
          <w:rStyle w:val="Znakapoznpodarou"/>
        </w:rPr>
        <w:footnoteRef/>
      </w:r>
      <w:r>
        <w:t xml:space="preserve"> Dle právní formy účastníka zvolí Účastník odpovídající záhlaví svého čestného prohlášení. Nehodící se variantu vymaže.</w:t>
      </w:r>
    </w:p>
  </w:footnote>
  <w:footnote w:id="2">
    <w:p w:rsidR="0042676A" w:rsidRDefault="0042676A" w:rsidP="0042676A">
      <w:pPr>
        <w:pStyle w:val="Textpoznpodarou"/>
      </w:pPr>
      <w:r>
        <w:rPr>
          <w:rStyle w:val="Znakapoznpodarou"/>
        </w:rPr>
        <w:footnoteRef/>
      </w:r>
      <w:r>
        <w:t xml:space="preserve"> Nehodící se variantu Účastník vymaže.</w:t>
      </w:r>
    </w:p>
    <w:p w:rsidR="0042676A" w:rsidRDefault="0042676A">
      <w:pPr>
        <w:pStyle w:val="Textpoznpodarou"/>
      </w:pPr>
    </w:p>
  </w:footnote>
  <w:footnote w:id="3">
    <w:p w:rsidR="0042676A" w:rsidRDefault="0042676A">
      <w:pPr>
        <w:pStyle w:val="Textpoznpodarou"/>
      </w:pPr>
      <w:r>
        <w:rPr>
          <w:rStyle w:val="Znakapoznpodarou"/>
        </w:rPr>
        <w:footnoteRef/>
      </w:r>
      <w:r>
        <w:t xml:space="preserve"> Účastník zvolí odpovídající variantu a ostatní varianty vymaže.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0" w:rsidRDefault="00AE4E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76A" w:rsidRDefault="0042676A" w:rsidP="0042676A">
    <w:pPr>
      <w:pStyle w:val="Zhlav"/>
      <w:jc w:val="right"/>
      <w:rPr>
        <w:rFonts w:asciiTheme="minorHAnsi" w:hAnsiTheme="minorHAnsi"/>
        <w:sz w:val="24"/>
        <w:szCs w:val="24"/>
      </w:rPr>
    </w:pPr>
    <w:r w:rsidRPr="0042676A">
      <w:rPr>
        <w:rFonts w:asciiTheme="minorHAnsi" w:hAnsiTheme="minorHAnsi"/>
        <w:sz w:val="24"/>
        <w:szCs w:val="24"/>
      </w:rPr>
      <w:t>Příloha č. 8 Soutěžních podmínek</w:t>
    </w:r>
  </w:p>
  <w:p w:rsidR="0042676A" w:rsidRDefault="0042676A" w:rsidP="0042676A">
    <w:pPr>
      <w:pStyle w:val="Zhlav"/>
      <w:jc w:val="right"/>
      <w:rPr>
        <w:rFonts w:asciiTheme="minorHAnsi" w:hAnsiTheme="minorHAnsi"/>
        <w:sz w:val="24"/>
        <w:szCs w:val="24"/>
      </w:rPr>
    </w:pPr>
  </w:p>
  <w:p w:rsidR="0042676A" w:rsidRPr="0042676A" w:rsidRDefault="0042676A" w:rsidP="0042676A">
    <w:pPr>
      <w:pStyle w:val="Zhlav"/>
      <w:jc w:val="right"/>
      <w:rPr>
        <w:rFonts w:asciiTheme="minorHAnsi" w:hAnsiTheme="minorHAnsi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E40" w:rsidRDefault="00AE4E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5435"/>
    <w:multiLevelType w:val="multilevel"/>
    <w:tmpl w:val="F074495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1637" w:hanging="360"/>
      </w:pPr>
    </w:lvl>
    <w:lvl w:ilvl="2">
      <w:start w:val="1"/>
      <w:numFmt w:val="lowerRoman"/>
      <w:lvlText w:val="%3)"/>
      <w:lvlJc w:val="left"/>
      <w:pPr>
        <w:ind w:left="2073" w:hanging="360"/>
      </w:pPr>
    </w:lvl>
    <w:lvl w:ilvl="3">
      <w:start w:val="1"/>
      <w:numFmt w:val="decimal"/>
      <w:lvlText w:val="(%4)"/>
      <w:lvlJc w:val="left"/>
      <w:pPr>
        <w:ind w:left="2433" w:hanging="360"/>
      </w:pPr>
    </w:lvl>
    <w:lvl w:ilvl="4">
      <w:start w:val="1"/>
      <w:numFmt w:val="lowerLetter"/>
      <w:lvlText w:val="(%5)"/>
      <w:lvlJc w:val="left"/>
      <w:pPr>
        <w:ind w:left="2793" w:hanging="360"/>
      </w:pPr>
    </w:lvl>
    <w:lvl w:ilvl="5">
      <w:start w:val="1"/>
      <w:numFmt w:val="lowerRoman"/>
      <w:lvlText w:val="(%6)"/>
      <w:lvlJc w:val="left"/>
      <w:pPr>
        <w:ind w:left="3153" w:hanging="360"/>
      </w:pPr>
    </w:lvl>
    <w:lvl w:ilvl="6">
      <w:start w:val="1"/>
      <w:numFmt w:val="decimal"/>
      <w:lvlText w:val="%7."/>
      <w:lvlJc w:val="left"/>
      <w:pPr>
        <w:ind w:left="3513" w:hanging="360"/>
      </w:pPr>
    </w:lvl>
    <w:lvl w:ilvl="7">
      <w:start w:val="1"/>
      <w:numFmt w:val="lowerLetter"/>
      <w:lvlText w:val="%8."/>
      <w:lvlJc w:val="left"/>
      <w:pPr>
        <w:ind w:left="3873" w:hanging="360"/>
      </w:pPr>
    </w:lvl>
    <w:lvl w:ilvl="8">
      <w:start w:val="1"/>
      <w:numFmt w:val="lowerRoman"/>
      <w:lvlText w:val="%9."/>
      <w:lvlJc w:val="left"/>
      <w:pPr>
        <w:ind w:left="4233" w:hanging="360"/>
      </w:pPr>
    </w:lvl>
  </w:abstractNum>
  <w:abstractNum w:abstractNumId="1">
    <w:nsid w:val="50EE002E"/>
    <w:multiLevelType w:val="hybridMultilevel"/>
    <w:tmpl w:val="87B847DE"/>
    <w:lvl w:ilvl="0" w:tplc="2F007172">
      <w:start w:val="1"/>
      <w:numFmt w:val="lowerLetter"/>
      <w:lvlText w:val="%1)"/>
      <w:lvlJc w:val="left"/>
      <w:pPr>
        <w:ind w:left="9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19" w:hanging="360"/>
      </w:pPr>
    </w:lvl>
    <w:lvl w:ilvl="2" w:tplc="0405001B" w:tentative="1">
      <w:start w:val="1"/>
      <w:numFmt w:val="lowerRoman"/>
      <w:lvlText w:val="%3."/>
      <w:lvlJc w:val="right"/>
      <w:pPr>
        <w:ind w:left="2439" w:hanging="180"/>
      </w:pPr>
    </w:lvl>
    <w:lvl w:ilvl="3" w:tplc="0405000F" w:tentative="1">
      <w:start w:val="1"/>
      <w:numFmt w:val="decimal"/>
      <w:lvlText w:val="%4."/>
      <w:lvlJc w:val="left"/>
      <w:pPr>
        <w:ind w:left="3159" w:hanging="360"/>
      </w:pPr>
    </w:lvl>
    <w:lvl w:ilvl="4" w:tplc="04050019" w:tentative="1">
      <w:start w:val="1"/>
      <w:numFmt w:val="lowerLetter"/>
      <w:lvlText w:val="%5."/>
      <w:lvlJc w:val="left"/>
      <w:pPr>
        <w:ind w:left="3879" w:hanging="360"/>
      </w:pPr>
    </w:lvl>
    <w:lvl w:ilvl="5" w:tplc="0405001B" w:tentative="1">
      <w:start w:val="1"/>
      <w:numFmt w:val="lowerRoman"/>
      <w:lvlText w:val="%6."/>
      <w:lvlJc w:val="right"/>
      <w:pPr>
        <w:ind w:left="4599" w:hanging="180"/>
      </w:pPr>
    </w:lvl>
    <w:lvl w:ilvl="6" w:tplc="0405000F" w:tentative="1">
      <w:start w:val="1"/>
      <w:numFmt w:val="decimal"/>
      <w:lvlText w:val="%7."/>
      <w:lvlJc w:val="left"/>
      <w:pPr>
        <w:ind w:left="5319" w:hanging="360"/>
      </w:pPr>
    </w:lvl>
    <w:lvl w:ilvl="7" w:tplc="04050019" w:tentative="1">
      <w:start w:val="1"/>
      <w:numFmt w:val="lowerLetter"/>
      <w:lvlText w:val="%8."/>
      <w:lvlJc w:val="left"/>
      <w:pPr>
        <w:ind w:left="6039" w:hanging="360"/>
      </w:pPr>
    </w:lvl>
    <w:lvl w:ilvl="8" w:tplc="040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">
    <w:nsid w:val="5B435748"/>
    <w:multiLevelType w:val="hybridMultilevel"/>
    <w:tmpl w:val="6DF6EA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2343"/>
        </w:tabs>
        <w:ind w:left="23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3"/>
        </w:tabs>
        <w:ind w:left="306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3"/>
        </w:tabs>
        <w:ind w:left="378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3"/>
        </w:tabs>
        <w:ind w:left="450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3"/>
        </w:tabs>
        <w:ind w:left="522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3"/>
        </w:tabs>
        <w:ind w:left="594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3"/>
        </w:tabs>
        <w:ind w:left="666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3"/>
        </w:tabs>
        <w:ind w:left="738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3"/>
        </w:tabs>
        <w:ind w:left="8103" w:hanging="180"/>
      </w:pPr>
    </w:lvl>
  </w:abstractNum>
  <w:abstractNum w:abstractNumId="4">
    <w:nsid w:val="7CD078FB"/>
    <w:multiLevelType w:val="multilevel"/>
    <w:tmpl w:val="F074495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1637" w:hanging="360"/>
      </w:pPr>
    </w:lvl>
    <w:lvl w:ilvl="2">
      <w:start w:val="1"/>
      <w:numFmt w:val="lowerRoman"/>
      <w:lvlText w:val="%3)"/>
      <w:lvlJc w:val="left"/>
      <w:pPr>
        <w:ind w:left="2073" w:hanging="360"/>
      </w:pPr>
    </w:lvl>
    <w:lvl w:ilvl="3">
      <w:start w:val="1"/>
      <w:numFmt w:val="decimal"/>
      <w:lvlText w:val="(%4)"/>
      <w:lvlJc w:val="left"/>
      <w:pPr>
        <w:ind w:left="2433" w:hanging="360"/>
      </w:pPr>
    </w:lvl>
    <w:lvl w:ilvl="4">
      <w:start w:val="1"/>
      <w:numFmt w:val="lowerLetter"/>
      <w:lvlText w:val="(%5)"/>
      <w:lvlJc w:val="left"/>
      <w:pPr>
        <w:ind w:left="2793" w:hanging="360"/>
      </w:pPr>
    </w:lvl>
    <w:lvl w:ilvl="5">
      <w:start w:val="1"/>
      <w:numFmt w:val="lowerRoman"/>
      <w:lvlText w:val="(%6)"/>
      <w:lvlJc w:val="left"/>
      <w:pPr>
        <w:ind w:left="3153" w:hanging="360"/>
      </w:pPr>
    </w:lvl>
    <w:lvl w:ilvl="6">
      <w:start w:val="1"/>
      <w:numFmt w:val="decimal"/>
      <w:lvlText w:val="%7."/>
      <w:lvlJc w:val="left"/>
      <w:pPr>
        <w:ind w:left="3513" w:hanging="360"/>
      </w:pPr>
    </w:lvl>
    <w:lvl w:ilvl="7">
      <w:start w:val="1"/>
      <w:numFmt w:val="lowerLetter"/>
      <w:lvlText w:val="%8."/>
      <w:lvlJc w:val="left"/>
      <w:pPr>
        <w:ind w:left="3873" w:hanging="360"/>
      </w:pPr>
    </w:lvl>
    <w:lvl w:ilvl="8">
      <w:start w:val="1"/>
      <w:numFmt w:val="lowerRoman"/>
      <w:lvlText w:val="%9."/>
      <w:lvlJc w:val="left"/>
      <w:pPr>
        <w:ind w:left="4233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A5"/>
    <w:rsid w:val="00012CA5"/>
    <w:rsid w:val="001500D5"/>
    <w:rsid w:val="00243729"/>
    <w:rsid w:val="0042676A"/>
    <w:rsid w:val="0053552C"/>
    <w:rsid w:val="00627ED2"/>
    <w:rsid w:val="006D5295"/>
    <w:rsid w:val="007F3035"/>
    <w:rsid w:val="00AE4E40"/>
    <w:rsid w:val="00B41509"/>
    <w:rsid w:val="00BC5EE7"/>
    <w:rsid w:val="00C035B3"/>
    <w:rsid w:val="00D23A6F"/>
    <w:rsid w:val="00EB7E5C"/>
    <w:rsid w:val="00ED24F8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CA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267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2676A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267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2676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76A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76A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76A"/>
    <w:rPr>
      <w:vertAlign w:val="superscript"/>
    </w:rPr>
  </w:style>
  <w:style w:type="paragraph" w:styleId="Bezmezer">
    <w:name w:val="No Spacing"/>
    <w:uiPriority w:val="1"/>
    <w:qFormat/>
    <w:rsid w:val="0042676A"/>
    <w:pPr>
      <w:spacing w:after="0" w:line="240" w:lineRule="auto"/>
    </w:pPr>
  </w:style>
  <w:style w:type="paragraph" w:styleId="Zkladntext">
    <w:name w:val="Body Text"/>
    <w:aliases w:val="subtitle2,Základní tZákladní text,Body Text,b"/>
    <w:basedOn w:val="Normln"/>
    <w:link w:val="ZkladntextChar"/>
    <w:rsid w:val="0042676A"/>
    <w:pPr>
      <w:spacing w:before="0" w:after="0"/>
    </w:pPr>
    <w:rPr>
      <w:rFonts w:eastAsia="Times New Roman"/>
      <w:sz w:val="24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4267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4267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267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CA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267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2676A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4267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2676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76A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76A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76A"/>
    <w:rPr>
      <w:vertAlign w:val="superscript"/>
    </w:rPr>
  </w:style>
  <w:style w:type="paragraph" w:styleId="Bezmezer">
    <w:name w:val="No Spacing"/>
    <w:uiPriority w:val="1"/>
    <w:qFormat/>
    <w:rsid w:val="0042676A"/>
    <w:pPr>
      <w:spacing w:after="0" w:line="240" w:lineRule="auto"/>
    </w:pPr>
  </w:style>
  <w:style w:type="paragraph" w:styleId="Zkladntext">
    <w:name w:val="Body Text"/>
    <w:aliases w:val="subtitle2,Základní tZákladní text,Body Text,b"/>
    <w:basedOn w:val="Normln"/>
    <w:link w:val="ZkladntextChar"/>
    <w:rsid w:val="0042676A"/>
    <w:pPr>
      <w:spacing w:before="0" w:after="0"/>
    </w:pPr>
    <w:rPr>
      <w:rFonts w:eastAsia="Times New Roman"/>
      <w:sz w:val="24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4267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andard">
    <w:name w:val="Standard"/>
    <w:rsid w:val="004267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26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F5B99-ABF7-4A3B-9300-BFF3F33B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2019-02-04T16:29:00Z</dcterms:created>
  <dcterms:modified xsi:type="dcterms:W3CDTF">2019-02-04T16:29:00Z</dcterms:modified>
</cp:coreProperties>
</file>