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333A" w14:textId="77777777" w:rsidR="008F4AEA" w:rsidRDefault="00D30D72" w:rsidP="005579CC">
      <w:pPr>
        <w:pStyle w:val="PNTitul1"/>
      </w:pPr>
      <w:r w:rsidRPr="00D30D72">
        <w:t>P</w:t>
      </w:r>
      <w:r w:rsidR="008F4AEA">
        <w:t>říloha k</w:t>
      </w:r>
      <w:r w:rsidR="00B31F14">
        <w:t> </w:t>
      </w:r>
      <w:r w:rsidR="008F4AEA">
        <w:t>nabídce</w:t>
      </w:r>
    </w:p>
    <w:sdt>
      <w:sdtPr>
        <w:rPr>
          <w:rStyle w:val="PNNzevakce"/>
        </w:rPr>
        <w:alias w:val="Název akce - propíše se do zápatí"/>
        <w:tag w:val="Název akce"/>
        <w:id w:val="1889687308"/>
        <w:placeholder>
          <w:docPart w:val="CCFBFD4190BD42A2B28E90CCC996420D"/>
        </w:placeholder>
        <w:text w:multiLine="1"/>
      </w:sdtPr>
      <w:sdtEndPr>
        <w:rPr>
          <w:rStyle w:val="PNNzevakce"/>
        </w:rPr>
      </w:sdtEndPr>
      <w:sdtContent>
        <w:p w14:paraId="2D790878" w14:textId="2AC3951A" w:rsidR="008F4AEA" w:rsidRPr="007213E4" w:rsidRDefault="00924C78" w:rsidP="007213E4">
          <w:pPr>
            <w:pStyle w:val="PNTextzkladn"/>
            <w:rPr>
              <w:rStyle w:val="PNNzevakce"/>
            </w:rPr>
          </w:pPr>
          <w:r w:rsidRPr="00924C78">
            <w:rPr>
              <w:rStyle w:val="PNNzevakce"/>
            </w:rPr>
            <w:t>Oprava trakčního vedení v úseku Dřísy (mimo) - Všetaty (mimo)</w:t>
          </w:r>
        </w:p>
      </w:sdtContent>
    </w:sdt>
    <w:p w14:paraId="1746B99D" w14:textId="77777777" w:rsidR="008F4AEA" w:rsidRDefault="008F4AEA" w:rsidP="005579CC">
      <w:pPr>
        <w:pStyle w:val="PNTextzkladn"/>
      </w:pPr>
    </w:p>
    <w:p w14:paraId="0F4B8398" w14:textId="77777777" w:rsidR="00C96E7C" w:rsidRPr="00EF10BA" w:rsidRDefault="00C96E7C" w:rsidP="00EF10BA">
      <w:pPr>
        <w:pStyle w:val="PNTextzkladn"/>
      </w:pPr>
      <w:r>
        <w:t xml:space="preserve">Všechny následující </w:t>
      </w:r>
      <w:r w:rsidRPr="00EF10BA">
        <w:t>údaje musejí být vyplněny před podáním Nabídky (s výjimkou položek,</w:t>
      </w:r>
      <w:r w:rsidR="00582C15" w:rsidRPr="00EF10BA">
        <w:t xml:space="preserve"> u </w:t>
      </w:r>
      <w:r w:rsidRPr="00EF10BA">
        <w:t>nichž byly vloženy požadavky Objednatele).</w:t>
      </w:r>
    </w:p>
    <w:p w14:paraId="5F04239A" w14:textId="77777777" w:rsidR="00C96E7C" w:rsidRDefault="00C96E7C" w:rsidP="00EF10BA">
      <w:pPr>
        <w:pStyle w:val="PNTextzkladn"/>
      </w:pPr>
      <w:r w:rsidRPr="00EF10BA">
        <w:t xml:space="preserve">Všechny odkazy na jednotlivé </w:t>
      </w:r>
      <w:r w:rsidR="005B7883" w:rsidRPr="00EF10BA">
        <w:t>Č</w:t>
      </w:r>
      <w:r w:rsidRPr="00EF10BA">
        <w:t>lánky</w:t>
      </w:r>
      <w:r w:rsidR="00582C15" w:rsidRPr="00EF10BA">
        <w:t xml:space="preserve"> a </w:t>
      </w:r>
      <w:r w:rsidR="005B7883" w:rsidRPr="00EF10BA">
        <w:t>P</w:t>
      </w:r>
      <w:r w:rsidRPr="00EF10BA">
        <w:t>od-články uvedené</w:t>
      </w:r>
      <w:r w:rsidR="00582C15" w:rsidRPr="00EF10BA">
        <w:t xml:space="preserve"> v </w:t>
      </w:r>
      <w:r w:rsidRPr="00EF10BA">
        <w:t>této Příloze</w:t>
      </w:r>
      <w:r w:rsidR="00582C15" w:rsidRPr="00EF10BA">
        <w:t xml:space="preserve"> k </w:t>
      </w:r>
      <w:r w:rsidRPr="00EF10BA">
        <w:t xml:space="preserve">nabídce znamenají odkazy na </w:t>
      </w:r>
      <w:r w:rsidR="005B7883" w:rsidRPr="00EF10BA">
        <w:t>Č</w:t>
      </w:r>
      <w:r w:rsidRPr="00EF10BA">
        <w:t>lánky</w:t>
      </w:r>
      <w:r w:rsidR="00582C15" w:rsidRPr="00EF10BA">
        <w:t xml:space="preserve"> a </w:t>
      </w:r>
      <w:r w:rsidR="005B7883" w:rsidRPr="00EF10BA">
        <w:t>P</w:t>
      </w:r>
      <w:r w:rsidRPr="00EF10BA">
        <w:t>od</w:t>
      </w:r>
      <w:r>
        <w:t>-články Smluvních podmínek.</w:t>
      </w:r>
    </w:p>
    <w:p w14:paraId="4FFFCA21" w14:textId="63DA51C3" w:rsidR="009C08E5" w:rsidRDefault="009C08E5" w:rsidP="00EF10BA">
      <w:pPr>
        <w:pStyle w:val="PNTextzkladn"/>
      </w:pPr>
      <w:r>
        <w:t>Metodikami se rozumí metodiky definované v odst. 1.7 Smlouvy o dílo.</w:t>
      </w:r>
    </w:p>
    <w:p w14:paraId="3CD6AC6D" w14:textId="77777777" w:rsidR="00C96E7C" w:rsidRDefault="00C96E7C" w:rsidP="00150E39">
      <w:pPr>
        <w:pStyle w:val="PNNadpis10bPod-l111"/>
      </w:pPr>
      <w:r>
        <w:t>1.1.2.2</w:t>
      </w:r>
      <w:r w:rsidR="001C7156">
        <w:tab/>
      </w:r>
      <w:r>
        <w:t>Název</w:t>
      </w:r>
      <w:r w:rsidR="00582C15">
        <w:t xml:space="preserve"> a </w:t>
      </w:r>
      <w:r w:rsidRPr="00150E39">
        <w:t>adresa</w:t>
      </w:r>
      <w:r>
        <w:t xml:space="preserve"> Objednatele</w:t>
      </w:r>
    </w:p>
    <w:p w14:paraId="12A1B781" w14:textId="77777777" w:rsidR="00C96E7C" w:rsidRPr="001C7156" w:rsidRDefault="00C96E7C" w:rsidP="001C7156">
      <w:pPr>
        <w:pStyle w:val="PNTextbezodsazmezer"/>
        <w:rPr>
          <w:b/>
        </w:rPr>
      </w:pPr>
      <w:r w:rsidRPr="001C7156">
        <w:rPr>
          <w:b/>
        </w:rPr>
        <w:t>Správa</w:t>
      </w:r>
      <w:r w:rsidR="008842C9" w:rsidRPr="001C7156">
        <w:rPr>
          <w:b/>
        </w:rPr>
        <w:t xml:space="preserve"> železnic</w:t>
      </w:r>
      <w:r w:rsidRPr="001C7156">
        <w:rPr>
          <w:b/>
        </w:rPr>
        <w:t>, státní organizace</w:t>
      </w:r>
    </w:p>
    <w:p w14:paraId="61098489" w14:textId="77777777" w:rsidR="00C96E7C" w:rsidRDefault="00C96E7C" w:rsidP="001C7156">
      <w:pPr>
        <w:pStyle w:val="PNTextbezodsazmezer"/>
      </w:pPr>
      <w:r>
        <w:t xml:space="preserve">se sídlem: Dlážděná 1003/7, 110 00 Praha 1 - Nové Město </w:t>
      </w:r>
    </w:p>
    <w:p w14:paraId="452E7035" w14:textId="77777777" w:rsidR="00C96E7C" w:rsidRDefault="00C96E7C" w:rsidP="001C7156">
      <w:pPr>
        <w:pStyle w:val="PNTextbezodsazmezer"/>
      </w:pPr>
      <w:r>
        <w:t>IČO: 70994234 DIČ: CZ70994234</w:t>
      </w:r>
    </w:p>
    <w:p w14:paraId="2193856F" w14:textId="77777777" w:rsidR="00C96E7C" w:rsidRDefault="00C96E7C" w:rsidP="001C7156">
      <w:pPr>
        <w:pStyle w:val="PNTextbezodsazmezer"/>
      </w:pPr>
      <w:r>
        <w:t>zapsaná</w:t>
      </w:r>
      <w:r w:rsidR="00582C15">
        <w:t xml:space="preserve"> v </w:t>
      </w:r>
      <w:r>
        <w:t>obchodním rejstříku vedeném Městským soudem</w:t>
      </w:r>
      <w:r w:rsidR="00582C15">
        <w:t xml:space="preserve"> v </w:t>
      </w:r>
      <w:r>
        <w:t>Praze,</w:t>
      </w:r>
    </w:p>
    <w:p w14:paraId="3372C78B" w14:textId="77777777" w:rsidR="00C96E7C" w:rsidRDefault="00C96E7C" w:rsidP="001C7156">
      <w:pPr>
        <w:pStyle w:val="PNTextbezodsazmezer"/>
      </w:pPr>
      <w:r>
        <w:t>spisová značka A 48384</w:t>
      </w:r>
    </w:p>
    <w:p w14:paraId="555DFFA1" w14:textId="77777777" w:rsidR="00C96E7C" w:rsidRDefault="00C96E7C" w:rsidP="00150E39">
      <w:pPr>
        <w:pStyle w:val="PNNadpis10bPod-l111"/>
      </w:pPr>
      <w:r>
        <w:t>1.1.2.3</w:t>
      </w:r>
      <w:r w:rsidR="001C7156">
        <w:tab/>
      </w:r>
      <w:r>
        <w:t>Název</w:t>
      </w:r>
      <w:r w:rsidR="00582C15">
        <w:t xml:space="preserve"> a </w:t>
      </w:r>
      <w:r>
        <w:t xml:space="preserve">adresa </w:t>
      </w:r>
      <w:r w:rsidRPr="00EF10BA">
        <w:t>Zhotovitele</w:t>
      </w:r>
    </w:p>
    <w:p w14:paraId="12249F0E" w14:textId="77777777" w:rsidR="00C96E7C" w:rsidRDefault="00C96E7C" w:rsidP="00EF10BA">
      <w:pPr>
        <w:pStyle w:val="PNTextzkladn"/>
      </w:pPr>
      <w:r w:rsidRPr="00EF10BA">
        <w:rPr>
          <w:highlight w:val="yellow"/>
        </w:rPr>
        <w:t>VLOŽÍ</w:t>
      </w:r>
      <w:r w:rsidRPr="00C96E7C">
        <w:rPr>
          <w:highlight w:val="yellow"/>
        </w:rPr>
        <w:t xml:space="preserve"> ZHOTOVITEL</w:t>
      </w:r>
    </w:p>
    <w:p w14:paraId="21F68E37" w14:textId="77777777" w:rsidR="00C96E7C" w:rsidRDefault="00C96E7C" w:rsidP="00150E39">
      <w:pPr>
        <w:pStyle w:val="PNNadpis10bPod-l111"/>
      </w:pPr>
      <w:r>
        <w:t>1.1.2.4</w:t>
      </w:r>
      <w:r w:rsidR="001C7156">
        <w:tab/>
      </w:r>
      <w:r>
        <w:t>Jméno (název)</w:t>
      </w:r>
      <w:r w:rsidR="00582C15">
        <w:t xml:space="preserve"> a </w:t>
      </w:r>
      <w:r>
        <w:t>adresa Správce stavby</w:t>
      </w:r>
    </w:p>
    <w:p w14:paraId="0ABA9B51" w14:textId="0773BB71" w:rsidR="00C96E7C" w:rsidRDefault="005C5664" w:rsidP="00EF10BA">
      <w:pPr>
        <w:pStyle w:val="PNTextbezodsazmezer"/>
      </w:pPr>
      <w:r>
        <w:t xml:space="preserve">Miloslav Košík, Husitská 70/24, 130 00 Praha 3, e-mail: </w:t>
      </w:r>
      <w:hyperlink r:id="rId11" w:history="1">
        <w:r w:rsidRPr="003D035A">
          <w:rPr>
            <w:rStyle w:val="Hypertextovodkaz"/>
            <w:noProof w:val="0"/>
          </w:rPr>
          <w:t>KosikM@spravazeleznic.cz</w:t>
        </w:r>
      </w:hyperlink>
      <w:r>
        <w:t xml:space="preserve">, tel.: 725 794 233 </w:t>
      </w:r>
    </w:p>
    <w:p w14:paraId="33E522E8" w14:textId="77777777" w:rsidR="00C96E7C" w:rsidRDefault="00C96E7C" w:rsidP="00150E39">
      <w:pPr>
        <w:pStyle w:val="PNNadpis10bPod-l111"/>
      </w:pPr>
      <w:r>
        <w:t>1.1.3.7</w:t>
      </w:r>
      <w:r w:rsidR="001C7156">
        <w:tab/>
      </w:r>
      <w:r>
        <w:t>Záruční doba</w:t>
      </w:r>
    </w:p>
    <w:p w14:paraId="7878E5C2" w14:textId="77777777" w:rsidR="00C96E7C" w:rsidRDefault="00C96E7C" w:rsidP="00EF10BA">
      <w:pPr>
        <w:pStyle w:val="PNTextzkladn"/>
      </w:pPr>
      <w:r>
        <w:t>Záruční doba je specifikována</w:t>
      </w:r>
      <w:r w:rsidR="00582C15">
        <w:t xml:space="preserve"> v </w:t>
      </w:r>
      <w:r w:rsidR="00097CAC">
        <w:t>P</w:t>
      </w:r>
      <w:r>
        <w:t>od-článku 11.1</w:t>
      </w:r>
      <w:r w:rsidR="00582C15">
        <w:t xml:space="preserve"> a v </w:t>
      </w:r>
      <w:r>
        <w:t>Technické specifikaci.</w:t>
      </w:r>
    </w:p>
    <w:p w14:paraId="51134E9E" w14:textId="77777777" w:rsidR="00C96E7C" w:rsidRDefault="00C96E7C" w:rsidP="00150E39">
      <w:pPr>
        <w:pStyle w:val="PNNadpis10bPod-l111"/>
      </w:pPr>
      <w:r>
        <w:t>1.1.4.15</w:t>
      </w:r>
      <w:r w:rsidR="00CF609C">
        <w:tab/>
      </w:r>
      <w:r w:rsidR="00150E39">
        <w:tab/>
      </w:r>
      <w:r>
        <w:t>Faktura</w:t>
      </w:r>
    </w:p>
    <w:p w14:paraId="6CBBE913" w14:textId="7DEA9A97" w:rsidR="00C96E7C" w:rsidRDefault="00C96E7C" w:rsidP="00EF10BA">
      <w:pPr>
        <w:pStyle w:val="PNTextzkladn"/>
      </w:pPr>
      <w:r>
        <w:t>U zhotovování Díla, které je spolufinancováno</w:t>
      </w:r>
      <w:r w:rsidR="00582C15">
        <w:t xml:space="preserve"> z </w:t>
      </w:r>
      <w:r>
        <w:t>prostředků</w:t>
      </w:r>
      <w:r w:rsidR="00CD0C34">
        <w:t xml:space="preserve"> </w:t>
      </w:r>
      <w:r w:rsidR="005C5664">
        <w:t>SFDI</w:t>
      </w:r>
      <w:r>
        <w:t xml:space="preserve">, budou Faktury </w:t>
      </w:r>
      <w:r w:rsidRPr="00EF10BA">
        <w:t>vystaveny</w:t>
      </w:r>
      <w:r>
        <w:t xml:space="preserve"> dle vzoru specifikovaného ve </w:t>
      </w:r>
      <w:r w:rsidR="00D54131">
        <w:t>s</w:t>
      </w:r>
      <w:r>
        <w:t xml:space="preserve">měrnici </w:t>
      </w:r>
      <w:r w:rsidR="00D54131">
        <w:t xml:space="preserve">Objednatele </w:t>
      </w:r>
      <w:r>
        <w:t>SŽDC</w:t>
      </w:r>
      <w:r w:rsidR="00D54131">
        <w:t xml:space="preserve"> SM</w:t>
      </w:r>
      <w:r>
        <w:t xml:space="preserve"> č. </w:t>
      </w:r>
      <w:r w:rsidR="00005616">
        <w:t>41</w:t>
      </w:r>
      <w:r w:rsidR="00146747">
        <w:t xml:space="preserve"> Oběh účetních dokladů</w:t>
      </w:r>
      <w:r w:rsidR="00005616">
        <w:t xml:space="preserve"> </w:t>
      </w:r>
      <w:r w:rsidR="00582C15">
        <w:t>v </w:t>
      </w:r>
      <w:r>
        <w:t>platném znění, který Objednatel zašle Zhotoviteli</w:t>
      </w:r>
      <w:r w:rsidR="00582C15">
        <w:t xml:space="preserve"> v </w:t>
      </w:r>
      <w:r>
        <w:t>elektronické podobě. U</w:t>
      </w:r>
      <w:r w:rsidR="008F4AEA">
        <w:t> </w:t>
      </w:r>
      <w:r>
        <w:t>zhotovování Díla, které je financováno</w:t>
      </w:r>
      <w:r w:rsidR="00582C15">
        <w:t xml:space="preserve"> z </w:t>
      </w:r>
      <w:r>
        <w:t>národních zdrojů, budou Faktury vystavené</w:t>
      </w:r>
      <w:r w:rsidR="00582C15">
        <w:t xml:space="preserve"> v </w:t>
      </w:r>
      <w:r>
        <w:t>souladu</w:t>
      </w:r>
      <w:r w:rsidR="00582C15">
        <w:t xml:space="preserve"> s </w:t>
      </w:r>
      <w:r>
        <w:t>Právními předpisy. Vystavené Faktury se mají za kompletní, obsahují-li kromě náležitostí stanovených Právními předpisy také následující přílohy:</w:t>
      </w:r>
    </w:p>
    <w:p w14:paraId="7FE96A65" w14:textId="77777777" w:rsidR="00C96E7C" w:rsidRPr="001C7156" w:rsidRDefault="00C96E7C" w:rsidP="00D42C7E">
      <w:pPr>
        <w:pStyle w:val="PNOdstavecsl1a"/>
      </w:pPr>
      <w:r w:rsidRPr="001C7156">
        <w:t>Soupis zjišťovacích protokolů,</w:t>
      </w:r>
    </w:p>
    <w:p w14:paraId="38A3A57E" w14:textId="77777777" w:rsidR="00C96E7C" w:rsidRPr="001C7156" w:rsidRDefault="00C96E7C" w:rsidP="00D42C7E">
      <w:pPr>
        <w:pStyle w:val="PNOdstavecsl1a"/>
      </w:pPr>
      <w:r w:rsidRPr="005B7883">
        <w:t xml:space="preserve">Zjišťovací </w:t>
      </w:r>
      <w:r w:rsidRPr="001C7156">
        <w:t>protokoly,</w:t>
      </w:r>
    </w:p>
    <w:p w14:paraId="7910B5E7" w14:textId="77777777" w:rsidR="00C96E7C" w:rsidRDefault="00C96E7C" w:rsidP="00D42C7E">
      <w:pPr>
        <w:pStyle w:val="PNOdstavecsl1a"/>
      </w:pPr>
      <w:r w:rsidRPr="001C7156">
        <w:t>Správcem sta</w:t>
      </w:r>
      <w:r>
        <w:t>vby odsouhlasený soupis provedených prací.</w:t>
      </w:r>
    </w:p>
    <w:p w14:paraId="111F44AC" w14:textId="384D4414" w:rsidR="00C96E7C" w:rsidRDefault="009C08E5" w:rsidP="00EF10BA">
      <w:pPr>
        <w:pStyle w:val="PNTextzkladn"/>
      </w:pPr>
      <w:r>
        <w:t>V návaznosti na Pod-článek 14.3, 14.10 a 14.11 a p</w:t>
      </w:r>
      <w:r w:rsidR="00C96E7C">
        <w:t xml:space="preserve">ro vyloučení pochybností se </w:t>
      </w:r>
      <w:r w:rsidR="00C96E7C" w:rsidRPr="00EF10BA">
        <w:t>uvádí</w:t>
      </w:r>
      <w:r w:rsidR="00C96E7C">
        <w:t>, že Zhotovitel může za účelem splnění povinností podle tohoto odstavce 1.1.4.15 předložit Objednateli společně</w:t>
      </w:r>
      <w:r w:rsidR="00582C15">
        <w:t xml:space="preserve"> s </w:t>
      </w:r>
      <w:r w:rsidR="00C96E7C">
        <w:t xml:space="preserve">Fakturou také </w:t>
      </w:r>
      <w:r>
        <w:t>podpůrné/</w:t>
      </w:r>
      <w:r w:rsidR="00C96E7C">
        <w:t>podkladové dokumenty předkládané společně</w:t>
      </w:r>
      <w:r w:rsidR="00582C15">
        <w:t xml:space="preserve"> s </w:t>
      </w:r>
      <w:r w:rsidR="00C96E7C">
        <w:t>Vyúčtováním, obsahují-li informace požadované</w:t>
      </w:r>
      <w:r w:rsidR="00582C15">
        <w:t xml:space="preserve"> v </w:t>
      </w:r>
      <w:r w:rsidR="00C96E7C">
        <w:t>písm. a) až c) tohoto odstavce 1.1.4.15.</w:t>
      </w:r>
    </w:p>
    <w:p w14:paraId="779A47BB" w14:textId="77777777" w:rsidR="00880831" w:rsidRPr="00B94735" w:rsidRDefault="00880831" w:rsidP="00097CAC">
      <w:pPr>
        <w:pStyle w:val="PNTextzkladn"/>
        <w:keepNext/>
      </w:pPr>
      <w:r w:rsidRPr="00B94735">
        <w:lastRenderedPageBreak/>
        <w:t>Z důvodu centralizace podatelen Objednatele bude Zhotovitel doručovat Faktury vystavené v souladu s </w:t>
      </w:r>
      <w:r w:rsidR="001C7156">
        <w:t>Č</w:t>
      </w:r>
      <w:r w:rsidRPr="00B94735">
        <w:t>lánkem 14 některým (jedním) z níže uvedených způsobů:</w:t>
      </w:r>
    </w:p>
    <w:p w14:paraId="74BEDB8C" w14:textId="77777777" w:rsidR="00880831" w:rsidRPr="001C7156" w:rsidRDefault="00880831" w:rsidP="001C7156">
      <w:pPr>
        <w:pStyle w:val="PNOdrka1-"/>
      </w:pPr>
      <w:r w:rsidRPr="00B94735">
        <w:t xml:space="preserve">v </w:t>
      </w:r>
      <w:r w:rsidRPr="001C7156">
        <w:t xml:space="preserve">listinné podobě na adresu </w:t>
      </w:r>
      <w:r w:rsidRPr="00097CAC">
        <w:rPr>
          <w:b/>
        </w:rPr>
        <w:t>Správa železnic, státní organizace, Centrální finanční účtárna Čechy, Náměstí Jana Pernera 217, 530 02 Pardubice</w:t>
      </w:r>
      <w:r w:rsidRPr="001C7156">
        <w:t>, nebo</w:t>
      </w:r>
    </w:p>
    <w:p w14:paraId="58F98B8F" w14:textId="77777777" w:rsidR="00880831" w:rsidRPr="001C7156" w:rsidRDefault="00880831" w:rsidP="001C7156">
      <w:pPr>
        <w:pStyle w:val="PNOdrka1-"/>
      </w:pPr>
      <w:r w:rsidRPr="001C7156">
        <w:t xml:space="preserve">v elektronické podobě na e-mailovou adresu: </w:t>
      </w:r>
      <w:hyperlink r:id="rId12" w:history="1">
        <w:r w:rsidRPr="00097CAC">
          <w:rPr>
            <w:b/>
          </w:rPr>
          <w:t>ePodatelnaCFU@spravazeleznic.cz</w:t>
        </w:r>
      </w:hyperlink>
      <w:r w:rsidRPr="001C7156">
        <w:t>, nebo</w:t>
      </w:r>
    </w:p>
    <w:p w14:paraId="501BC6D0" w14:textId="77777777" w:rsidR="0084163B" w:rsidRDefault="00880831" w:rsidP="001C7156">
      <w:pPr>
        <w:pStyle w:val="PNOdrka1-"/>
      </w:pPr>
      <w:r w:rsidRPr="001C7156">
        <w:t xml:space="preserve">datovou zprávou </w:t>
      </w:r>
      <w:r w:rsidRPr="00B94735">
        <w:t xml:space="preserve">na identifikátor datové schránky: </w:t>
      </w:r>
      <w:r w:rsidRPr="00097CAC">
        <w:rPr>
          <w:b/>
        </w:rPr>
        <w:t>uccchjm</w:t>
      </w:r>
      <w:r w:rsidR="0084163B">
        <w:t>,</w:t>
      </w:r>
    </w:p>
    <w:p w14:paraId="38B41712" w14:textId="77777777" w:rsidR="0084163B" w:rsidRDefault="0084163B" w:rsidP="0084163B">
      <w:pPr>
        <w:pStyle w:val="PNOdrka1-"/>
      </w:pPr>
      <w:r>
        <w:t xml:space="preserve">prostřednictvím kontaktního formuláře na webových stránkách Objednatele </w:t>
      </w:r>
      <w:hyperlink r:id="rId13" w:history="1">
        <w:r>
          <w:rPr>
            <w:rStyle w:val="Hypertextovodkaz"/>
          </w:rPr>
          <w:t>https://www.spravazeleznic.cz/kontakty/podatelna</w:t>
        </w:r>
      </w:hyperlink>
      <w:r>
        <w:t xml:space="preserve">  </w:t>
      </w:r>
    </w:p>
    <w:p w14:paraId="6FE5F04B" w14:textId="77777777" w:rsidR="0084163B" w:rsidRDefault="0084163B" w:rsidP="0084163B">
      <w:pPr>
        <w:pStyle w:val="Textbezslovn"/>
        <w:ind w:left="0"/>
      </w:pPr>
      <w:r>
        <w:t>Objednatel upřednostňuje příjem těchto daňových dokladů v digitální podobě ve formátu PDF/A, ISO 19005, min. verze PDF/A-2b, na výše uvedené emailové adrese. V případě, že je daňový doklad zasílán na výše uvedenou e-mailovou adresu, považuje se daňový doklad za doručený po obdržení notifikace doručení, která je automaticky odesílána odesílateli.“</w:t>
      </w:r>
    </w:p>
    <w:p w14:paraId="786BD6F8" w14:textId="1207FA52" w:rsidR="00880831" w:rsidRPr="00B94735" w:rsidRDefault="00880831" w:rsidP="00F97A66">
      <w:pPr>
        <w:pStyle w:val="PNOdrka1-"/>
        <w:numPr>
          <w:ilvl w:val="0"/>
          <w:numId w:val="0"/>
        </w:numPr>
        <w:ind w:left="720"/>
      </w:pPr>
    </w:p>
    <w:p w14:paraId="5C22E91E" w14:textId="77777777" w:rsidR="00C96E7C" w:rsidRPr="00EB6216" w:rsidRDefault="00C96E7C" w:rsidP="00150E39">
      <w:pPr>
        <w:pStyle w:val="PNNadpis10bPod-l111"/>
        <w:rPr>
          <w:color w:val="00B050"/>
        </w:rPr>
      </w:pPr>
      <w:r>
        <w:t>1.1.5.6</w:t>
      </w:r>
      <w:r w:rsidR="00CF609C">
        <w:tab/>
      </w:r>
      <w:r>
        <w:t xml:space="preserve">Definice sekcí </w:t>
      </w:r>
    </w:p>
    <w:p w14:paraId="034C6A4A" w14:textId="77777777" w:rsidR="00C96E7C" w:rsidRPr="00AA7F27" w:rsidRDefault="00C96E7C" w:rsidP="00194E72">
      <w:pPr>
        <w:pStyle w:val="PNNadpistabulky"/>
      </w:pPr>
      <w:r w:rsidRPr="00AA7F27">
        <w:t xml:space="preserve">Specifikace Sekcí: </w:t>
      </w:r>
    </w:p>
    <w:tbl>
      <w:tblPr>
        <w:tblStyle w:val="TabulkaS-zhlav"/>
        <w:tblW w:w="8868" w:type="dxa"/>
        <w:tblLook w:val="04E0" w:firstRow="1" w:lastRow="1" w:firstColumn="1" w:lastColumn="0" w:noHBand="0" w:noVBand="1"/>
      </w:tblPr>
      <w:tblGrid>
        <w:gridCol w:w="4434"/>
        <w:gridCol w:w="4434"/>
      </w:tblGrid>
      <w:tr w:rsidR="00E41EEA" w:rsidRPr="00126C15" w14:paraId="21E56F34" w14:textId="77777777" w:rsidTr="00B73299">
        <w:trPr>
          <w:cnfStyle w:val="100000000000" w:firstRow="1" w:lastRow="0" w:firstColumn="0" w:lastColumn="0" w:oddVBand="0" w:evenVBand="0" w:oddHBand="0" w:evenHBand="0" w:firstRowFirstColumn="0" w:firstRowLastColumn="0" w:lastRowFirstColumn="0" w:lastRowLastColumn="0"/>
        </w:trPr>
        <w:tc>
          <w:tcPr>
            <w:tcW w:w="4434" w:type="dxa"/>
          </w:tcPr>
          <w:p w14:paraId="25964205" w14:textId="77777777" w:rsidR="00E41EEA" w:rsidRPr="00126C15" w:rsidRDefault="00E41EEA" w:rsidP="00C8486C">
            <w:pPr>
              <w:pStyle w:val="Tabulka-9"/>
              <w:rPr>
                <w:b w:val="0"/>
              </w:rPr>
            </w:pPr>
            <w:r w:rsidRPr="00126C15">
              <w:t>Popis</w:t>
            </w:r>
          </w:p>
        </w:tc>
        <w:tc>
          <w:tcPr>
            <w:tcW w:w="4434" w:type="dxa"/>
          </w:tcPr>
          <w:p w14:paraId="106F88F2" w14:textId="77777777" w:rsidR="00E41EEA" w:rsidRPr="00126C15" w:rsidRDefault="00E41EEA" w:rsidP="00C8486C">
            <w:pPr>
              <w:pStyle w:val="Tabulka-9"/>
              <w:rPr>
                <w:b w:val="0"/>
              </w:rPr>
            </w:pPr>
            <w:r w:rsidRPr="00126C15">
              <w:t>Doba pro dokončení</w:t>
            </w:r>
          </w:p>
        </w:tc>
      </w:tr>
      <w:tr w:rsidR="00E41EEA" w14:paraId="1703D9D8" w14:textId="77777777" w:rsidTr="00B73299">
        <w:tc>
          <w:tcPr>
            <w:tcW w:w="4434" w:type="dxa"/>
          </w:tcPr>
          <w:p w14:paraId="79E7D5B6" w14:textId="77777777" w:rsidR="00E41EEA" w:rsidRPr="00194E72" w:rsidRDefault="00E41EEA" w:rsidP="00C8486C">
            <w:pPr>
              <w:pStyle w:val="Tabulka-9"/>
            </w:pPr>
            <w:r w:rsidRPr="00194E72">
              <w:t>Sekce</w:t>
            </w:r>
            <w:r w:rsidR="009A06AE" w:rsidRPr="00194E72">
              <w:t xml:space="preserve"> </w:t>
            </w:r>
            <w:r w:rsidR="001965E6" w:rsidRPr="00194E72">
              <w:t xml:space="preserve">1 </w:t>
            </w:r>
            <w:r w:rsidR="009A06AE" w:rsidRPr="001C7156">
              <w:t>stavební</w:t>
            </w:r>
          </w:p>
          <w:p w14:paraId="39805356" w14:textId="3234ECC0" w:rsidR="00E55B33" w:rsidRPr="00194E72" w:rsidRDefault="00996496" w:rsidP="00C8486C">
            <w:pPr>
              <w:pStyle w:val="Tabulka-9"/>
            </w:pPr>
            <w:r w:rsidRPr="00194E72">
              <w:t>zahrnující všechny SO</w:t>
            </w:r>
            <w:r w:rsidR="00A56447">
              <w:t xml:space="preserve"> mimo VON</w:t>
            </w:r>
          </w:p>
        </w:tc>
        <w:tc>
          <w:tcPr>
            <w:tcW w:w="4434" w:type="dxa"/>
          </w:tcPr>
          <w:p w14:paraId="17D593CA" w14:textId="6B3449CC" w:rsidR="00E41EEA" w:rsidRDefault="009A0DD0" w:rsidP="00C8486C">
            <w:pPr>
              <w:pStyle w:val="Tabulka-9"/>
            </w:pPr>
            <w:r>
              <w:t>8</w:t>
            </w:r>
            <w:r w:rsidR="00955D86">
              <w:t xml:space="preserve"> měsíců od</w:t>
            </w:r>
            <w:r w:rsidR="008959F3">
              <w:t xml:space="preserve"> </w:t>
            </w:r>
            <w:r w:rsidR="00A56447">
              <w:t>D</w:t>
            </w:r>
            <w:r w:rsidR="008959F3">
              <w:t>ata</w:t>
            </w:r>
            <w:r w:rsidR="00955D86">
              <w:t xml:space="preserve"> zahájení prací</w:t>
            </w:r>
          </w:p>
          <w:p w14:paraId="0B09EE33" w14:textId="392EF158" w:rsidR="00955D86" w:rsidRPr="00194E72" w:rsidRDefault="00955D86" w:rsidP="00C8486C">
            <w:pPr>
              <w:pStyle w:val="Tabulka-9"/>
            </w:pPr>
            <w:r>
              <w:t xml:space="preserve">(předpoklad zahájení prací </w:t>
            </w:r>
            <w:r w:rsidRPr="009A0DD0">
              <w:t>0</w:t>
            </w:r>
            <w:r w:rsidR="009A0DD0" w:rsidRPr="009A0DD0">
              <w:t>4</w:t>
            </w:r>
            <w:r w:rsidRPr="009A0DD0">
              <w:t>/2026</w:t>
            </w:r>
            <w:r>
              <w:t>)</w:t>
            </w:r>
          </w:p>
        </w:tc>
      </w:tr>
      <w:tr w:rsidR="00E41EEA" w14:paraId="221D89A9" w14:textId="77777777" w:rsidTr="00B73299">
        <w:tc>
          <w:tcPr>
            <w:tcW w:w="4434" w:type="dxa"/>
          </w:tcPr>
          <w:p w14:paraId="7ED73A8B" w14:textId="5CF54F59" w:rsidR="00E41EEA" w:rsidRDefault="00955D86" w:rsidP="00C8486C">
            <w:pPr>
              <w:pStyle w:val="Tabulka-9"/>
            </w:pPr>
            <w:r>
              <w:t>Dokončení Díla</w:t>
            </w:r>
          </w:p>
          <w:p w14:paraId="09C8F99B" w14:textId="278F69B9" w:rsidR="00955D86" w:rsidRPr="00194E72" w:rsidRDefault="00A56447" w:rsidP="00C8486C">
            <w:pPr>
              <w:pStyle w:val="Tabulka-9"/>
            </w:pPr>
            <w:r>
              <w:t>VON</w:t>
            </w:r>
          </w:p>
        </w:tc>
        <w:tc>
          <w:tcPr>
            <w:tcW w:w="4434" w:type="dxa"/>
          </w:tcPr>
          <w:p w14:paraId="7E1C6361" w14:textId="34A27804" w:rsidR="00955D86" w:rsidRPr="00194E72" w:rsidRDefault="00225196" w:rsidP="00C8486C">
            <w:pPr>
              <w:pStyle w:val="Tabulka-9"/>
            </w:pPr>
            <w:r>
              <w:t>14</w:t>
            </w:r>
            <w:r w:rsidR="00955D86">
              <w:t xml:space="preserve"> měsíc</w:t>
            </w:r>
            <w:r w:rsidR="008959F3">
              <w:t>ů</w:t>
            </w:r>
            <w:r w:rsidR="00955D86">
              <w:t xml:space="preserve"> od </w:t>
            </w:r>
            <w:r w:rsidR="00A56447">
              <w:t>D</w:t>
            </w:r>
            <w:r w:rsidR="008959F3">
              <w:t>ata zahájení prací</w:t>
            </w:r>
          </w:p>
        </w:tc>
      </w:tr>
    </w:tbl>
    <w:p w14:paraId="6D97BCD1" w14:textId="77777777" w:rsidR="003259C2" w:rsidRPr="00EF10BA" w:rsidRDefault="003259C2" w:rsidP="001C7156">
      <w:pPr>
        <w:pStyle w:val="PNTextbezodsazmezer"/>
        <w:rPr>
          <w:highlight w:val="green"/>
        </w:rPr>
      </w:pPr>
    </w:p>
    <w:p w14:paraId="5F1A0336" w14:textId="77777777" w:rsidR="009C08E5" w:rsidRDefault="009C08E5" w:rsidP="009C08E5">
      <w:pPr>
        <w:pStyle w:val="PNNadpis10bPod-l111"/>
      </w:pPr>
      <w:r>
        <w:t>1.1.6.11 Sankce za účelem udržení nebo obnovení mezinárodního míru a bezpečnosti, boje proti terorismu, dodržování mezinárodního práva, ochraně lidských práv a svobod a podpoře demokracie a právního státu</w:t>
      </w:r>
    </w:p>
    <w:p w14:paraId="3F32102D" w14:textId="03FA198B" w:rsidR="009C08E5" w:rsidRPr="000324C1" w:rsidRDefault="009C08E5" w:rsidP="00752493">
      <w:pPr>
        <w:pStyle w:val="PNTextzkladn"/>
      </w:pPr>
      <w:r w:rsidRPr="000324C1">
        <w:t>Do Pod-článku 1.1.6.11 písm. a) se na konec věty vypouští tečka, která se nahrazuje čárkou a vkládá se nové písmeno (vi), které zní: „z přímo použitelného předpisu Evropské unie, kterým se provádí rozhodnutí přijatá na základě ustanovení Smlouvy o Evropské unii o společné zahraniční a bezpečnostní politice“.</w:t>
      </w:r>
    </w:p>
    <w:p w14:paraId="71338DB7" w14:textId="094BE237" w:rsidR="00C96E7C" w:rsidRDefault="00C96E7C" w:rsidP="00150E39">
      <w:pPr>
        <w:pStyle w:val="PNNadpis10bPod-l111"/>
      </w:pPr>
      <w:r>
        <w:t xml:space="preserve">1.3 </w:t>
      </w:r>
      <w:r w:rsidR="001C7156">
        <w:tab/>
      </w:r>
      <w:r>
        <w:t>Elektronické přenosové systémy</w:t>
      </w:r>
    </w:p>
    <w:p w14:paraId="516E2FD1" w14:textId="77777777" w:rsidR="000324C1" w:rsidRDefault="00C96E7C" w:rsidP="005D168C">
      <w:pPr>
        <w:pStyle w:val="PNTextzkladn"/>
      </w:pPr>
      <w:r>
        <w:t xml:space="preserve">Elektronickým přenosovým systémem ve smyslu </w:t>
      </w:r>
      <w:r w:rsidR="00097CAC">
        <w:t>P</w:t>
      </w:r>
      <w:r>
        <w:t>od-článku 1.3 se rozumí zasílání elektronických dokumentů prostřednictvím veřejné datové sítě do datové schránky Objednatele</w:t>
      </w:r>
      <w:r w:rsidR="00582C15">
        <w:t xml:space="preserve"> s </w:t>
      </w:r>
      <w:r>
        <w:t>ID:</w:t>
      </w:r>
      <w:r w:rsidR="003E2E24">
        <w:t xml:space="preserve"> </w:t>
      </w:r>
      <w:r w:rsidR="003E2E24" w:rsidRPr="001C7156">
        <w:rPr>
          <w:b/>
        </w:rPr>
        <w:t>uccchjm</w:t>
      </w:r>
      <w:r>
        <w:t xml:space="preserve"> nebo zasílání elektronické pošty emailem na emailovou adresu člena Personálu objednatele, který je oprávněn</w:t>
      </w:r>
      <w:r w:rsidR="00582C15">
        <w:t xml:space="preserve"> v </w:t>
      </w:r>
      <w:r>
        <w:t xml:space="preserve">dané věci za Objednatele jednat. Emailová adresa příslušného člena Personálu objednatele bude Zhotoviteli sdělena Správcem stavby. </w:t>
      </w:r>
    </w:p>
    <w:p w14:paraId="7286A59F" w14:textId="17EF62E8" w:rsidR="000324C1" w:rsidRDefault="000324C1" w:rsidP="005D168C">
      <w:pPr>
        <w:pStyle w:val="PNTextzkladn"/>
      </w:pPr>
      <w:r>
        <w:t>Elektronický přenosový systém ve smyslu Pod-článku 1.3 je i požadavek na Společné datové prostředí, ve smyslu přílohy BIM Protokolu (použije-li se) - Požadavky na Společné datové prostředí (CDE).</w:t>
      </w:r>
    </w:p>
    <w:p w14:paraId="61D0A5FB" w14:textId="4EA956A7" w:rsidR="00C96E7C" w:rsidRDefault="00C96E7C" w:rsidP="005D168C">
      <w:pPr>
        <w:pStyle w:val="PNTextzkladn"/>
      </w:pPr>
      <w:r>
        <w:t>Změnu nebo doplnění dalšího bankovního spojení Zhotovitele ve smyslu článku 14.7 lze</w:t>
      </w:r>
      <w:r w:rsidR="00582C15">
        <w:t xml:space="preserve"> v </w:t>
      </w:r>
      <w:r>
        <w:t>elektronické formě provést výlučně na základě žádosti doručené do datové schránky Objednatele specifikované</w:t>
      </w:r>
      <w:r w:rsidR="00582C15">
        <w:t xml:space="preserve"> v </w:t>
      </w:r>
      <w:r>
        <w:t>této Příloze</w:t>
      </w:r>
      <w:r w:rsidR="00582C15">
        <w:t xml:space="preserve"> k </w:t>
      </w:r>
      <w:r>
        <w:t>nabídce.</w:t>
      </w:r>
    </w:p>
    <w:p w14:paraId="1C7C7BCE" w14:textId="77777777" w:rsidR="00C96E7C" w:rsidRPr="001C7156" w:rsidRDefault="00C96E7C" w:rsidP="00150E39">
      <w:pPr>
        <w:pStyle w:val="PNNadpis10bPod-l111"/>
      </w:pPr>
      <w:r w:rsidRPr="001C7156">
        <w:t>1.4</w:t>
      </w:r>
      <w:r w:rsidR="005D168C" w:rsidRPr="001C7156">
        <w:t xml:space="preserve"> </w:t>
      </w:r>
      <w:r w:rsidR="005D168C" w:rsidRPr="001C7156">
        <w:tab/>
      </w:r>
      <w:r w:rsidRPr="001C7156">
        <w:t>Rozhodné právo</w:t>
      </w:r>
      <w:r w:rsidR="005D168C" w:rsidRPr="001C7156">
        <w:t xml:space="preserve"> </w:t>
      </w:r>
    </w:p>
    <w:p w14:paraId="6EA65DB5" w14:textId="77777777" w:rsidR="00C96E7C" w:rsidRPr="001C7156" w:rsidRDefault="00C96E7C" w:rsidP="001C7156">
      <w:pPr>
        <w:pStyle w:val="PNTextzkladn"/>
      </w:pPr>
      <w:r w:rsidRPr="001C7156">
        <w:t>Smlouva se řídí českým právem.</w:t>
      </w:r>
    </w:p>
    <w:p w14:paraId="7F65DAB7" w14:textId="77777777" w:rsidR="00C96E7C" w:rsidRPr="001C7156" w:rsidRDefault="00C96E7C" w:rsidP="00150E39">
      <w:pPr>
        <w:pStyle w:val="PNNadpis10bPod-l111"/>
      </w:pPr>
      <w:r w:rsidRPr="001C7156">
        <w:t xml:space="preserve">1.4 </w:t>
      </w:r>
      <w:r w:rsidR="005D168C" w:rsidRPr="001C7156">
        <w:tab/>
      </w:r>
      <w:r w:rsidRPr="001C7156">
        <w:t>Rozhodující jazyk</w:t>
      </w:r>
    </w:p>
    <w:p w14:paraId="0184A954" w14:textId="77777777" w:rsidR="00C96E7C" w:rsidRPr="001C7156" w:rsidRDefault="00C96E7C" w:rsidP="001C7156">
      <w:pPr>
        <w:pStyle w:val="PNTextzkladn"/>
      </w:pPr>
      <w:r w:rsidRPr="001C7156">
        <w:t>Rozhodujícím jazykem je český jazyk.</w:t>
      </w:r>
    </w:p>
    <w:p w14:paraId="59609EF5" w14:textId="77777777" w:rsidR="00C96E7C" w:rsidRPr="001C7156" w:rsidRDefault="00C96E7C" w:rsidP="00150E39">
      <w:pPr>
        <w:pStyle w:val="PNNadpis10bPod-l111"/>
      </w:pPr>
      <w:r w:rsidRPr="001C7156">
        <w:lastRenderedPageBreak/>
        <w:t xml:space="preserve">1.4 </w:t>
      </w:r>
      <w:r w:rsidR="005D168C" w:rsidRPr="001C7156">
        <w:tab/>
      </w:r>
      <w:r w:rsidRPr="001C7156">
        <w:t>Komunikační jazyk</w:t>
      </w:r>
    </w:p>
    <w:p w14:paraId="6ABEF39F" w14:textId="77777777" w:rsidR="00726A41" w:rsidRPr="001C7156" w:rsidRDefault="00C96E7C" w:rsidP="001C7156">
      <w:pPr>
        <w:pStyle w:val="PNTextzkladn"/>
      </w:pPr>
      <w:r w:rsidRPr="001C7156">
        <w:t>Komunikačním jazykem je český jazyk.</w:t>
      </w:r>
    </w:p>
    <w:p w14:paraId="6C3E51F4" w14:textId="2A9B3462" w:rsidR="00C0044F" w:rsidRDefault="00C0044F" w:rsidP="00150E39">
      <w:pPr>
        <w:pStyle w:val="PNNadpis10bPod-l111"/>
      </w:pPr>
      <w:r>
        <w:t>1.5 Hierarchie smluvních dokumentů</w:t>
      </w:r>
    </w:p>
    <w:p w14:paraId="690DEB6F" w14:textId="77777777" w:rsidR="00C0044F" w:rsidRPr="00677A1B" w:rsidRDefault="00C0044F" w:rsidP="00C0044F">
      <w:pPr>
        <w:pStyle w:val="PNTextzkladn"/>
      </w:pPr>
      <w:r w:rsidRPr="00B73299">
        <w:t>Součástí Díla není BIM Protokol.</w:t>
      </w:r>
      <w:r w:rsidRPr="00677A1B">
        <w:t xml:space="preserve"> </w:t>
      </w:r>
    </w:p>
    <w:p w14:paraId="3A94FF2B" w14:textId="67EF8E98" w:rsidR="00C96E7C" w:rsidRPr="001C7156" w:rsidRDefault="00C96E7C" w:rsidP="00150E39">
      <w:pPr>
        <w:pStyle w:val="PNNadpis10bPod-l111"/>
      </w:pPr>
      <w:r w:rsidRPr="001C7156">
        <w:t xml:space="preserve">1.14 </w:t>
      </w:r>
      <w:r w:rsidR="001C7156">
        <w:tab/>
      </w:r>
      <w:r w:rsidRPr="00CF609C">
        <w:t>Společná</w:t>
      </w:r>
      <w:r w:rsidRPr="001C7156">
        <w:t xml:space="preserve"> účast dvou</w:t>
      </w:r>
      <w:r w:rsidR="00582C15" w:rsidRPr="001C7156">
        <w:t xml:space="preserve"> a </w:t>
      </w:r>
      <w:r w:rsidRPr="001C7156">
        <w:t>více zhotovitelů</w:t>
      </w:r>
    </w:p>
    <w:p w14:paraId="010DD763" w14:textId="77777777" w:rsidR="00C96E7C" w:rsidRPr="001C7156" w:rsidRDefault="00C96E7C" w:rsidP="001C7156">
      <w:pPr>
        <w:pStyle w:val="PNTextzkladn"/>
      </w:pPr>
      <w:r w:rsidRPr="001C7156">
        <w:t>V případě zhotovování Díla více Zhotoviteli</w:t>
      </w:r>
      <w:r w:rsidR="00582C15" w:rsidRPr="001C7156">
        <w:t xml:space="preserve"> v </w:t>
      </w:r>
      <w:r w:rsidRPr="001C7156">
        <w:t>souladu</w:t>
      </w:r>
      <w:r w:rsidR="00582C15" w:rsidRPr="001C7156">
        <w:t xml:space="preserve"> s </w:t>
      </w:r>
      <w:r w:rsidRPr="001C7156">
        <w:t>jejich společnou nabídkou nesou odpovědnost za plnění jejich povinností ze Smlouvy všichni Zhotovitelé společně</w:t>
      </w:r>
      <w:r w:rsidR="00582C15" w:rsidRPr="001C7156">
        <w:t xml:space="preserve"> a </w:t>
      </w:r>
      <w:r w:rsidRPr="001C7156">
        <w:t xml:space="preserve">nerozdílně. Jako vedoucí Zhotovitel je určen </w:t>
      </w:r>
      <w:r w:rsidR="00906C36" w:rsidRPr="001C7156">
        <w:rPr>
          <w:highlight w:val="yellow"/>
        </w:rPr>
        <w:t>VLOŽÍ</w:t>
      </w:r>
      <w:r w:rsidRPr="001C7156">
        <w:rPr>
          <w:highlight w:val="yellow"/>
        </w:rPr>
        <w:t xml:space="preserve"> ZHOTOVITELÉ</w:t>
      </w:r>
      <w:r w:rsidRPr="001C7156">
        <w:t xml:space="preserve"> (dále jen Vedoucí zhotovitel). Vedoucí zhotovitel prohlašuje, že je oprávněn ve věcech Smlouvy zastupovat každého ze Zhotovitelů, jakož</w:t>
      </w:r>
      <w:r w:rsidR="00582C15" w:rsidRPr="001C7156">
        <w:t xml:space="preserve"> i </w:t>
      </w:r>
      <w:r w:rsidRPr="001C7156">
        <w:t>všechny Zhotovitele společně</w:t>
      </w:r>
      <w:r w:rsidR="00582C15" w:rsidRPr="001C7156">
        <w:t xml:space="preserve"> a </w:t>
      </w:r>
      <w:r w:rsidRPr="001C7156">
        <w:t>je oprávněn rovněž za ně přijímat pokyny</w:t>
      </w:r>
      <w:r w:rsidR="00582C15" w:rsidRPr="001C7156">
        <w:t xml:space="preserve"> a </w:t>
      </w:r>
      <w:r w:rsidRPr="001C7156">
        <w:t>platby Objednatele. Vystavovat daňové doklady – faktury za činnosti vykonávané</w:t>
      </w:r>
      <w:r w:rsidR="00582C15" w:rsidRPr="001C7156">
        <w:t xml:space="preserve"> v </w:t>
      </w:r>
      <w:r w:rsidRPr="001C7156">
        <w:t>případech zhotovování Díla více Zhotoviteli</w:t>
      </w:r>
      <w:r w:rsidR="00582C15" w:rsidRPr="001C7156">
        <w:t xml:space="preserve"> v </w:t>
      </w:r>
      <w:r w:rsidRPr="001C7156">
        <w:t>souladu</w:t>
      </w:r>
      <w:r w:rsidR="00582C15" w:rsidRPr="001C7156">
        <w:t xml:space="preserve"> s </w:t>
      </w:r>
      <w:r w:rsidRPr="001C7156">
        <w:t>jejich společnou nabídkou je povinen vůči Objednateli pouze Vedoucí zhotovitel, tj. na daňovém dokladu bude uveden (identifikován) jako osoba uskutečňující ekonomickou činnost jako poskytovatel služby (v souladu se zákonem č.</w:t>
      </w:r>
      <w:r w:rsidR="004A00B4">
        <w:t> </w:t>
      </w:r>
      <w:r w:rsidRPr="001C7156">
        <w:t>235/2004 Sb.,</w:t>
      </w:r>
      <w:r w:rsidR="00582C15" w:rsidRPr="001C7156">
        <w:t xml:space="preserve"> o </w:t>
      </w:r>
      <w:r w:rsidRPr="001C7156">
        <w:t>dani</w:t>
      </w:r>
      <w:r w:rsidR="00582C15" w:rsidRPr="001C7156">
        <w:t xml:space="preserve"> z </w:t>
      </w:r>
      <w:r w:rsidRPr="001C7156">
        <w:t>přidané hodnoty).</w:t>
      </w:r>
    </w:p>
    <w:p w14:paraId="0B0C9E60" w14:textId="77777777" w:rsidR="00C96E7C" w:rsidRPr="001C7156" w:rsidRDefault="00C96E7C" w:rsidP="001C7156">
      <w:pPr>
        <w:pStyle w:val="PNTextzkladn"/>
      </w:pPr>
      <w:r w:rsidRPr="001C7156">
        <w:t xml:space="preserve">Vedoucí zhotovitel musí své zmocnění prokázat doložením příslušného zmocnění, které tvoří Přílohu č. </w:t>
      </w:r>
      <w:r w:rsidR="00AA227A" w:rsidRPr="001C7156">
        <w:t xml:space="preserve">7 </w:t>
      </w:r>
      <w:r w:rsidRPr="001C7156">
        <w:t>Smlouvy</w:t>
      </w:r>
      <w:r w:rsidR="00582C15" w:rsidRPr="001C7156">
        <w:t xml:space="preserve"> o </w:t>
      </w:r>
      <w:r w:rsidRPr="001C7156">
        <w:t>dílo. Zmocnění Vedoucího zhotovitele musí trvat po celou dobu trvání této Smlouvy. Změna Vedoucího zhotovitele musí být oznámena Správci stavby spolu se sdělením souhlasu ostatních Zhotovitelů. Účinnost změny Vedoucího zhotovitele vůči Objednateli nastává uplynutím třetího pracovníh</w:t>
      </w:r>
      <w:r w:rsidR="00582C15" w:rsidRPr="001C7156">
        <w:t>o</w:t>
      </w:r>
      <w:r w:rsidRPr="001C7156">
        <w:t xml:space="preserve"> dne po doručení oznámení</w:t>
      </w:r>
      <w:r w:rsidR="00582C15" w:rsidRPr="001C7156">
        <w:t xml:space="preserve"> o </w:t>
      </w:r>
      <w:r w:rsidRPr="001C7156">
        <w:t>této změně. Ke změně bankovního spojení může dojít pouze postupem uvedeným</w:t>
      </w:r>
      <w:r w:rsidR="00582C15" w:rsidRPr="001C7156">
        <w:t xml:space="preserve"> v </w:t>
      </w:r>
      <w:r w:rsidR="004A00B4">
        <w:t>P</w:t>
      </w:r>
      <w:r w:rsidRPr="001C7156">
        <w:t>od-článku 14.7 Smluvních podmínek.</w:t>
      </w:r>
    </w:p>
    <w:p w14:paraId="7E247F32" w14:textId="77777777" w:rsidR="00B33FB2" w:rsidRPr="007E5B98" w:rsidRDefault="00CF609C" w:rsidP="00150E39">
      <w:pPr>
        <w:pStyle w:val="PNNadpis10bPod-l111"/>
        <w:rPr>
          <w:strike/>
        </w:rPr>
      </w:pPr>
      <w:r>
        <w:t>1.15</w:t>
      </w:r>
      <w:r>
        <w:tab/>
      </w:r>
      <w:r w:rsidR="00B33FB2" w:rsidRPr="007E5B98">
        <w:t>Sociálně a environmentálně odpovědné zadávání, inovace</w:t>
      </w:r>
    </w:p>
    <w:p w14:paraId="21C62B08" w14:textId="77777777" w:rsidR="00B33FB2" w:rsidRPr="007E5B98" w:rsidRDefault="00B33FB2" w:rsidP="00CF609C">
      <w:pPr>
        <w:pStyle w:val="PNTextzkladn"/>
      </w:pPr>
      <w:r w:rsidRPr="00CF609C">
        <w:t>Ustanovení</w:t>
      </w:r>
      <w:r w:rsidRPr="007E5B98">
        <w:t xml:space="preserve"> Pod-článku 1.15.3 (a) a/nebo 1.15.3.(b) se nepoužije.</w:t>
      </w:r>
    </w:p>
    <w:p w14:paraId="4A6D951E" w14:textId="77777777" w:rsidR="00C96E7C" w:rsidRDefault="00C96E7C" w:rsidP="00150E39">
      <w:pPr>
        <w:pStyle w:val="PNNadpis10bPod-l111"/>
      </w:pPr>
      <w:r>
        <w:t>2.1</w:t>
      </w:r>
      <w:r w:rsidR="00CF609C">
        <w:tab/>
      </w:r>
      <w:r>
        <w:t>Právo přístupu na staveniště</w:t>
      </w:r>
    </w:p>
    <w:p w14:paraId="68FE771D" w14:textId="45AE317C" w:rsidR="00C96E7C" w:rsidRDefault="00C96E7C" w:rsidP="005D168C">
      <w:pPr>
        <w:pStyle w:val="PNTextzkladn"/>
      </w:pPr>
      <w:r>
        <w:t xml:space="preserve">Přístup na Staveniště bude Zhotoviteli umožněn od </w:t>
      </w:r>
      <w:r w:rsidR="00A674DD">
        <w:t>předání Staveniště</w:t>
      </w:r>
      <w:r>
        <w:t xml:space="preserve"> do dne předání Dokumentů souvisejících</w:t>
      </w:r>
      <w:r w:rsidR="00582C15">
        <w:t xml:space="preserve"> s </w:t>
      </w:r>
      <w:r>
        <w:t xml:space="preserve">předáním Díla dle </w:t>
      </w:r>
      <w:r w:rsidR="004A00B4">
        <w:t>P</w:t>
      </w:r>
      <w:r>
        <w:t xml:space="preserve">od-článku 7.9. </w:t>
      </w:r>
    </w:p>
    <w:p w14:paraId="052C7DDD" w14:textId="77777777" w:rsidR="00C96E7C" w:rsidRDefault="00C96E7C" w:rsidP="00150E39">
      <w:pPr>
        <w:pStyle w:val="PNNadpis10bPod-l111"/>
      </w:pPr>
      <w:r>
        <w:t>2.3</w:t>
      </w:r>
      <w:r w:rsidR="00CF609C">
        <w:tab/>
      </w:r>
      <w:r>
        <w:t>Personál objednatele</w:t>
      </w:r>
    </w:p>
    <w:p w14:paraId="16E53119" w14:textId="77777777" w:rsidR="00C96E7C" w:rsidRDefault="00C96E7C" w:rsidP="00B73299">
      <w:pPr>
        <w:pStyle w:val="PNTextzkladn"/>
        <w:spacing w:after="80"/>
      </w:pPr>
      <w:r>
        <w:t xml:space="preserve">Ve věcech </w:t>
      </w:r>
      <w:r w:rsidRPr="00CF609C">
        <w:t>smluvních</w:t>
      </w:r>
      <w:r w:rsidR="00582C15">
        <w:t xml:space="preserve"> a </w:t>
      </w:r>
      <w:r>
        <w:t>obchodních (vyjma podpisu Smlouvy</w:t>
      </w:r>
      <w:r w:rsidR="00582C15">
        <w:t xml:space="preserve"> o </w:t>
      </w:r>
      <w:r w:rsidR="005D168C">
        <w:t>dílo</w:t>
      </w:r>
      <w:r w:rsidR="00582C15">
        <w:t xml:space="preserve"> a </w:t>
      </w:r>
      <w:r w:rsidR="005D168C">
        <w:t>případně jejích změn</w:t>
      </w:r>
      <w:r w:rsidR="00582C15">
        <w:t xml:space="preserve"> a </w:t>
      </w:r>
      <w:r>
        <w:t>dodatků):</w:t>
      </w:r>
    </w:p>
    <w:p w14:paraId="6B4DB303" w14:textId="43DD5AE4" w:rsidR="00A674DD" w:rsidRDefault="00A674DD" w:rsidP="00A674DD">
      <w:pPr>
        <w:pStyle w:val="PNOdrka1-"/>
        <w:rPr>
          <w:rStyle w:val="Hypertextovodkaz"/>
          <w:noProof w:val="0"/>
          <w:color w:val="auto"/>
          <w:u w:val="none"/>
        </w:rPr>
      </w:pPr>
      <w:r w:rsidRPr="00FB7C02">
        <w:t xml:space="preserve">Ing. Pavel Stejskal, e-mail: </w:t>
      </w:r>
      <w:hyperlink r:id="rId14" w:history="1">
        <w:r w:rsidRPr="00FB7C02">
          <w:rPr>
            <w:rStyle w:val="Hypertextovodkaz"/>
          </w:rPr>
          <w:t>StejskalPa@spravazeleznic.cz</w:t>
        </w:r>
      </w:hyperlink>
      <w:r w:rsidRPr="00FB7C02">
        <w:rPr>
          <w:rStyle w:val="Hypertextovodkaz"/>
          <w:color w:val="auto"/>
          <w:u w:val="none"/>
        </w:rPr>
        <w:t>, tel.: +420 601 367</w:t>
      </w:r>
      <w:r>
        <w:rPr>
          <w:rStyle w:val="Hypertextovodkaz"/>
          <w:color w:val="auto"/>
          <w:u w:val="none"/>
        </w:rPr>
        <w:t> </w:t>
      </w:r>
      <w:r w:rsidRPr="00FB7C02">
        <w:rPr>
          <w:rStyle w:val="Hypertextovodkaz"/>
          <w:color w:val="auto"/>
          <w:u w:val="none"/>
        </w:rPr>
        <w:t>927</w:t>
      </w:r>
    </w:p>
    <w:p w14:paraId="7798C853" w14:textId="7D0A189E" w:rsidR="00A674DD" w:rsidRDefault="00A674DD" w:rsidP="00A674DD">
      <w:pPr>
        <w:pStyle w:val="PNOdrka1-"/>
        <w:numPr>
          <w:ilvl w:val="0"/>
          <w:numId w:val="0"/>
        </w:numPr>
        <w:rPr>
          <w:rStyle w:val="Hypertextovodkaz"/>
          <w:color w:val="auto"/>
          <w:u w:val="none"/>
        </w:rPr>
      </w:pPr>
      <w:r>
        <w:rPr>
          <w:rStyle w:val="Hypertextovodkaz"/>
          <w:color w:val="auto"/>
          <w:u w:val="none"/>
        </w:rPr>
        <w:t>Ve věcech technických</w:t>
      </w:r>
    </w:p>
    <w:p w14:paraId="330AF868" w14:textId="54D4C48F" w:rsidR="00350D39" w:rsidRDefault="00350D39" w:rsidP="00350D39">
      <w:pPr>
        <w:pStyle w:val="PNOdrka1-"/>
      </w:pPr>
      <w:r>
        <w:t xml:space="preserve">Pavel Žižkovský, e-mail: </w:t>
      </w:r>
      <w:hyperlink r:id="rId15" w:history="1">
        <w:r w:rsidRPr="009C78A3">
          <w:rPr>
            <w:rStyle w:val="Hypertextovodkaz"/>
            <w:noProof w:val="0"/>
          </w:rPr>
          <w:t>Zizkovsky@spravazeleznic.cz</w:t>
        </w:r>
      </w:hyperlink>
      <w:r>
        <w:t>, tel.: +420 725 749 074</w:t>
      </w:r>
    </w:p>
    <w:p w14:paraId="088A8973" w14:textId="710E530C" w:rsidR="00350D39" w:rsidRPr="00FB7C02" w:rsidRDefault="00350D39" w:rsidP="00350D39">
      <w:pPr>
        <w:pStyle w:val="PNOdrka1-"/>
      </w:pPr>
      <w:r>
        <w:t xml:space="preserve">Mgr. Bc. František Fiala, DiS., e-mail: </w:t>
      </w:r>
      <w:hyperlink r:id="rId16" w:history="1">
        <w:r w:rsidRPr="009C78A3">
          <w:rPr>
            <w:rStyle w:val="Hypertextovodkaz"/>
            <w:noProof w:val="0"/>
          </w:rPr>
          <w:t>FialaF@spravazeleznic.cz</w:t>
        </w:r>
      </w:hyperlink>
      <w:r>
        <w:t>, tel.: +420 702 086 386</w:t>
      </w:r>
    </w:p>
    <w:p w14:paraId="617E3076" w14:textId="2696EE73" w:rsidR="000C2BF9" w:rsidRDefault="000C2BF9" w:rsidP="000C2BF9">
      <w:pPr>
        <w:pStyle w:val="PNOdrka1-"/>
        <w:numPr>
          <w:ilvl w:val="0"/>
          <w:numId w:val="0"/>
        </w:numPr>
      </w:pPr>
      <w:r w:rsidRPr="00D57164">
        <w:t>Ve věcech geodetických (úředně oprávněný zeměměřický inženýr):</w:t>
      </w:r>
    </w:p>
    <w:p w14:paraId="74280F4D" w14:textId="4762258E" w:rsidR="000C2BF9" w:rsidRDefault="00D57164" w:rsidP="000C2BF9">
      <w:pPr>
        <w:pStyle w:val="PNOdrka1-"/>
      </w:pPr>
      <w:r>
        <w:t xml:space="preserve">Ing. Jan Hloušek, e-mail: </w:t>
      </w:r>
      <w:hyperlink r:id="rId17" w:history="1">
        <w:r w:rsidRPr="00FF5A84">
          <w:rPr>
            <w:rStyle w:val="Hypertextovodkaz"/>
            <w:noProof w:val="0"/>
          </w:rPr>
          <w:t>HlousekJ@spravazeleznic.cz</w:t>
        </w:r>
      </w:hyperlink>
      <w:r>
        <w:t>, tel.: +420 724 336 084</w:t>
      </w:r>
    </w:p>
    <w:p w14:paraId="417A0952" w14:textId="77777777" w:rsidR="00C96E7C" w:rsidRDefault="00C96E7C" w:rsidP="00150E39">
      <w:pPr>
        <w:pStyle w:val="PNNadpis10bPod-l111"/>
      </w:pPr>
      <w:r>
        <w:t>3.1</w:t>
      </w:r>
      <w:r w:rsidR="00CF609C">
        <w:tab/>
      </w:r>
      <w:r>
        <w:t>Povinnosti</w:t>
      </w:r>
      <w:r w:rsidR="00582C15">
        <w:t xml:space="preserve"> a </w:t>
      </w:r>
      <w:r>
        <w:t>pravomoc správce stavby</w:t>
      </w:r>
    </w:p>
    <w:p w14:paraId="01C47525" w14:textId="77777777" w:rsidR="00C96E7C" w:rsidRPr="00CF609C" w:rsidRDefault="00C96E7C" w:rsidP="00CF609C">
      <w:pPr>
        <w:pStyle w:val="PNTextzkladn"/>
      </w:pPr>
      <w:r w:rsidRPr="00CF609C">
        <w:t>Správce stavby je oprávněn na žádost Zhotovitele upravit délku lhůt uvedených</w:t>
      </w:r>
      <w:r w:rsidR="00582C15" w:rsidRPr="00CF609C">
        <w:t xml:space="preserve"> v </w:t>
      </w:r>
      <w:r w:rsidRPr="00CF609C">
        <w:t>Technické specifikaci nebo</w:t>
      </w:r>
      <w:r w:rsidR="00582C15" w:rsidRPr="00CF609C">
        <w:t xml:space="preserve"> v </w:t>
      </w:r>
      <w:r w:rsidRPr="00CF609C">
        <w:t>dalších předpisech vydaných Objednatelem pro ty SO</w:t>
      </w:r>
      <w:r w:rsidR="00582C15" w:rsidRPr="00CF609C">
        <w:t xml:space="preserve"> a </w:t>
      </w:r>
      <w:r w:rsidRPr="00CF609C">
        <w:t>PS,</w:t>
      </w:r>
      <w:r w:rsidR="00582C15" w:rsidRPr="00CF609C">
        <w:t xml:space="preserve"> u </w:t>
      </w:r>
      <w:r w:rsidRPr="00CF609C">
        <w:t>kterých je mezi dnem Zahájení prací</w:t>
      </w:r>
      <w:r w:rsidR="00582C15" w:rsidRPr="00CF609C">
        <w:t xml:space="preserve"> a </w:t>
      </w:r>
      <w:r w:rsidRPr="00CF609C">
        <w:t>zahájením realizace těchto SO</w:t>
      </w:r>
      <w:r w:rsidR="00582C15" w:rsidRPr="00CF609C">
        <w:t xml:space="preserve"> a </w:t>
      </w:r>
      <w:r w:rsidRPr="00CF609C">
        <w:t>PS kratší časový úsek, než jsou tyto požadované lhůty.</w:t>
      </w:r>
    </w:p>
    <w:p w14:paraId="68CEC48F" w14:textId="77777777" w:rsidR="009C1450" w:rsidRPr="00EB6216" w:rsidRDefault="009C1450" w:rsidP="00150E39">
      <w:pPr>
        <w:pStyle w:val="PNNadpis10bPod-l111"/>
      </w:pPr>
      <w:r w:rsidRPr="00EB6216">
        <w:t xml:space="preserve">3.1 </w:t>
      </w:r>
      <w:r w:rsidR="00150E39">
        <w:tab/>
      </w:r>
      <w:r w:rsidRPr="00150E39">
        <w:t>Zajištění</w:t>
      </w:r>
      <w:r w:rsidRPr="00EB6216">
        <w:t xml:space="preserve"> souhlasu </w:t>
      </w:r>
      <w:r w:rsidR="00044C35" w:rsidRPr="00EB6216">
        <w:t>o</w:t>
      </w:r>
      <w:r w:rsidRPr="00EB6216">
        <w:t xml:space="preserve">bjednatele </w:t>
      </w:r>
    </w:p>
    <w:p w14:paraId="5F57A407" w14:textId="77777777" w:rsidR="009C1450" w:rsidRPr="00EB6216" w:rsidRDefault="009C1450" w:rsidP="005D168C">
      <w:pPr>
        <w:pStyle w:val="PNTextzkladn"/>
      </w:pPr>
      <w:r w:rsidRPr="00EB6216">
        <w:t xml:space="preserve">Zvláštní souhlasem se v případě ustanovení dle </w:t>
      </w:r>
      <w:r w:rsidR="004A00B4">
        <w:t>P</w:t>
      </w:r>
      <w:r w:rsidR="007B1246" w:rsidRPr="00EB6216">
        <w:t>od</w:t>
      </w:r>
      <w:r w:rsidR="009F4424" w:rsidRPr="00EB6216">
        <w:t>-</w:t>
      </w:r>
      <w:r w:rsidR="007B1246" w:rsidRPr="00EB6216">
        <w:t>odstavce (2</w:t>
      </w:r>
      <w:r w:rsidRPr="00EB6216">
        <w:t xml:space="preserve">) tohoto </w:t>
      </w:r>
      <w:r w:rsidR="00097CAC">
        <w:t>P</w:t>
      </w:r>
      <w:r w:rsidRPr="00EB6216">
        <w:t>od-článku rozumí uzavření dodatku ke Smlouvě o dílo.</w:t>
      </w:r>
    </w:p>
    <w:p w14:paraId="403C779C" w14:textId="77777777" w:rsidR="00C96E7C" w:rsidRDefault="00C96E7C" w:rsidP="00150E39">
      <w:pPr>
        <w:pStyle w:val="PNNadpis10bPod-l111"/>
      </w:pPr>
      <w:r>
        <w:lastRenderedPageBreak/>
        <w:t xml:space="preserve">4.2 </w:t>
      </w:r>
      <w:r w:rsidR="00150E39">
        <w:tab/>
      </w:r>
      <w:r>
        <w:t>Zajištění splnění smlouvy</w:t>
      </w:r>
    </w:p>
    <w:p w14:paraId="6AC5780E" w14:textId="77777777" w:rsidR="00C96E7C" w:rsidRPr="009C1450" w:rsidRDefault="00C96E7C" w:rsidP="007213E4">
      <w:pPr>
        <w:pStyle w:val="PNTextzkladn"/>
      </w:pPr>
      <w:r w:rsidRPr="009C1450">
        <w:t xml:space="preserve">Bankovní záruku za provedení Díla </w:t>
      </w:r>
      <w:r w:rsidR="00CC37E1" w:rsidRPr="00CD6476">
        <w:t xml:space="preserve">nebo Pojistnou záruku za provedení Díla </w:t>
      </w:r>
      <w:r w:rsidRPr="00CD6476">
        <w:t>je Zhotovitel povinen po</w:t>
      </w:r>
      <w:r w:rsidR="005D168C" w:rsidRPr="00CD6476">
        <w:t>skytnout ve výši alespoň 10 %</w:t>
      </w:r>
      <w:r w:rsidR="00582C15" w:rsidRPr="00CD6476">
        <w:t xml:space="preserve"> z </w:t>
      </w:r>
      <w:r w:rsidRPr="00CD6476">
        <w:t>nabídkové ceny uvedené</w:t>
      </w:r>
      <w:r w:rsidR="00582C15" w:rsidRPr="00CD6476">
        <w:t xml:space="preserve"> v </w:t>
      </w:r>
      <w:r w:rsidRPr="00CD6476">
        <w:t>Dopise nabídky</w:t>
      </w:r>
      <w:r w:rsidRPr="009C1450">
        <w:t>, tj.</w:t>
      </w:r>
      <w:r w:rsidR="00071A0E" w:rsidRPr="009C1450">
        <w:t xml:space="preserve"> [</w:t>
      </w:r>
      <w:r w:rsidRPr="009C1450">
        <w:rPr>
          <w:highlight w:val="yellow"/>
        </w:rPr>
        <w:t>VLOŽÍ ZHOTOVITE</w:t>
      </w:r>
      <w:r w:rsidR="00071A0E" w:rsidRPr="009C1450">
        <w:t>L]</w:t>
      </w:r>
      <w:r w:rsidRPr="009C1450">
        <w:t xml:space="preserve"> Kč.</w:t>
      </w:r>
    </w:p>
    <w:p w14:paraId="349BAFDE" w14:textId="77777777" w:rsidR="00C96E7C" w:rsidRDefault="00C96E7C" w:rsidP="007213E4">
      <w:pPr>
        <w:pStyle w:val="PNTextzkladn"/>
      </w:pPr>
      <w:r>
        <w:t xml:space="preserve">Bankovní záruku za odstranění vad Díla </w:t>
      </w:r>
      <w:r w:rsidR="00CC37E1" w:rsidRPr="00CD6476">
        <w:t xml:space="preserve">nebo Pojistnou záruku za odstranění vad Díla </w:t>
      </w:r>
      <w:r>
        <w:t>je Zhotovitel povinen p</w:t>
      </w:r>
      <w:r w:rsidR="005D168C">
        <w:t>oskytnout alespoň ve výši 5 %</w:t>
      </w:r>
      <w:r w:rsidR="00582C15">
        <w:t xml:space="preserve"> z </w:t>
      </w:r>
      <w:r>
        <w:t>nabídkové ceny uvedené</w:t>
      </w:r>
      <w:r w:rsidR="00582C15">
        <w:t xml:space="preserve"> v </w:t>
      </w:r>
      <w:r>
        <w:t xml:space="preserve">Dopis nabídky, tj. </w:t>
      </w:r>
      <w:r w:rsidR="00071A0E">
        <w:t>[</w:t>
      </w:r>
      <w:r w:rsidR="00071A0E" w:rsidRPr="00E41EEA">
        <w:rPr>
          <w:highlight w:val="yellow"/>
        </w:rPr>
        <w:t>VLOŽÍ ZHOTOVITE</w:t>
      </w:r>
      <w:r w:rsidR="00071A0E">
        <w:t>L]</w:t>
      </w:r>
      <w:r>
        <w:t xml:space="preserve"> Kč.</w:t>
      </w:r>
    </w:p>
    <w:p w14:paraId="53B69803" w14:textId="77777777" w:rsidR="00C96E7C" w:rsidRPr="00CB67FD" w:rsidRDefault="00C96E7C" w:rsidP="00150E39">
      <w:pPr>
        <w:pStyle w:val="PNNadpis10bPod-l111"/>
      </w:pPr>
      <w:r w:rsidRPr="00CB67FD">
        <w:t xml:space="preserve">4.3 </w:t>
      </w:r>
      <w:r w:rsidR="00150E39">
        <w:tab/>
      </w:r>
      <w:r w:rsidRPr="00CB67FD">
        <w:t>Zástupce zhotovitele</w:t>
      </w:r>
    </w:p>
    <w:p w14:paraId="1EF2860E" w14:textId="77777777" w:rsidR="00C96E7C" w:rsidRDefault="00071A0E" w:rsidP="005D168C">
      <w:pPr>
        <w:pStyle w:val="PNTextzkladn"/>
      </w:pPr>
      <w:r>
        <w:t xml:space="preserve"> [</w:t>
      </w:r>
      <w:r w:rsidRPr="00E41EEA">
        <w:rPr>
          <w:highlight w:val="yellow"/>
        </w:rPr>
        <w:t>VLOŽÍ ZHOTOVITE</w:t>
      </w:r>
      <w:r>
        <w:t>L]</w:t>
      </w:r>
    </w:p>
    <w:p w14:paraId="3FFB359D" w14:textId="77777777" w:rsidR="00857A77" w:rsidRPr="00EB6216" w:rsidRDefault="00857A77" w:rsidP="00150E39">
      <w:pPr>
        <w:pStyle w:val="PNNadpis10bPod-l111"/>
      </w:pPr>
      <w:r w:rsidRPr="00EB6216">
        <w:t>4.4.2</w:t>
      </w:r>
      <w:r w:rsidR="00150E39">
        <w:t xml:space="preserve"> </w:t>
      </w:r>
      <w:r w:rsidR="00150E39">
        <w:tab/>
      </w:r>
      <w:r w:rsidRPr="00EB6216">
        <w:t>Speciální činnosti a zařízení</w:t>
      </w:r>
    </w:p>
    <w:p w14:paraId="19A70FB3" w14:textId="77777777" w:rsidR="00E91D47" w:rsidRDefault="00E91D47" w:rsidP="00150E39">
      <w:pPr>
        <w:pStyle w:val="PNTextzkladn"/>
      </w:pPr>
      <w:r w:rsidRPr="009F4424">
        <w:t xml:space="preserve">Tento </w:t>
      </w:r>
      <w:r w:rsidR="004A00B4">
        <w:t>P</w:t>
      </w:r>
      <w:r w:rsidRPr="009F4424">
        <w:t xml:space="preserve">od-článek se </w:t>
      </w:r>
      <w:r w:rsidRPr="00150E39">
        <w:t>nepoužije</w:t>
      </w:r>
      <w:r w:rsidRPr="009F4424">
        <w:t>.</w:t>
      </w:r>
    </w:p>
    <w:p w14:paraId="4D9E0FEF" w14:textId="77777777" w:rsidR="00C96E7C" w:rsidRPr="009C1450" w:rsidRDefault="00C96E7C" w:rsidP="00150E39">
      <w:pPr>
        <w:pStyle w:val="PNNadpis10bPod-l111"/>
      </w:pPr>
      <w:r w:rsidRPr="009B641A">
        <w:t>4.</w:t>
      </w:r>
      <w:r w:rsidRPr="009C1450">
        <w:t>27</w:t>
      </w:r>
      <w:r w:rsidR="00150E39">
        <w:tab/>
      </w:r>
      <w:r w:rsidRPr="00AD62C8">
        <w:t>Smluvní pokuta</w:t>
      </w:r>
    </w:p>
    <w:p w14:paraId="43D6153C" w14:textId="77777777" w:rsidR="00C96E7C" w:rsidRDefault="00C96E7C" w:rsidP="005D168C">
      <w:pPr>
        <w:pStyle w:val="PNTextzkladn"/>
      </w:pPr>
      <w:r w:rsidRPr="00071A0E">
        <w:t>Výše smluvní pokuty dle jednotlivých</w:t>
      </w:r>
      <w:r>
        <w:t xml:space="preserve"> ustanovení Smluvních podmínek činí:</w:t>
      </w:r>
    </w:p>
    <w:p w14:paraId="06F97305" w14:textId="77777777" w:rsidR="00C96E7C" w:rsidRPr="00CF609C" w:rsidRDefault="00C96E7C" w:rsidP="00CF609C">
      <w:pPr>
        <w:pStyle w:val="PNNadpis9b-tun"/>
        <w:rPr>
          <w:rStyle w:val="Tun-ZRUIT"/>
        </w:rPr>
      </w:pPr>
      <w:r w:rsidRPr="00CF609C">
        <w:rPr>
          <w:rStyle w:val="Tun-ZRUIT"/>
        </w:rPr>
        <w:t>Pod-článek 4.27 (a)</w:t>
      </w:r>
    </w:p>
    <w:p w14:paraId="2ABE4096" w14:textId="77777777" w:rsidR="00C96E7C" w:rsidRPr="00CF609C" w:rsidRDefault="00C96E7C" w:rsidP="00CF609C">
      <w:pPr>
        <w:pStyle w:val="PNTextzkladn"/>
      </w:pPr>
      <w:r w:rsidRPr="00CF609C">
        <w:t>Zhotovitel je povinen uhradit smluvní pokutu ve výši 1</w:t>
      </w:r>
      <w:r w:rsidR="00EA6443">
        <w:t> </w:t>
      </w:r>
      <w:r w:rsidRPr="00CF609C">
        <w:t>%</w:t>
      </w:r>
      <w:r w:rsidR="00582C15" w:rsidRPr="00CF609C">
        <w:t xml:space="preserve"> z </w:t>
      </w:r>
      <w:r w:rsidRPr="00CF609C">
        <w:t>nabídkové ceny uvedené</w:t>
      </w:r>
      <w:r w:rsidR="00582C15" w:rsidRPr="00CF609C">
        <w:t xml:space="preserve"> v </w:t>
      </w:r>
      <w:r w:rsidRPr="00CF609C">
        <w:t>Dopise nabídky za každý takový případ.</w:t>
      </w:r>
    </w:p>
    <w:p w14:paraId="5FC0960E" w14:textId="77777777" w:rsidR="00C96E7C" w:rsidRPr="00CF609C" w:rsidRDefault="00C96E7C" w:rsidP="00CF609C">
      <w:pPr>
        <w:pStyle w:val="PNNadpis9b-tun"/>
      </w:pPr>
      <w:r w:rsidRPr="00CF609C">
        <w:t>Pod-článek 4.27 (b)</w:t>
      </w:r>
    </w:p>
    <w:p w14:paraId="7A496F93" w14:textId="77777777" w:rsidR="00D1661F" w:rsidRPr="00CF609C" w:rsidRDefault="00C96E7C" w:rsidP="00CF609C">
      <w:pPr>
        <w:pStyle w:val="PNTextzkladn"/>
      </w:pPr>
      <w:r w:rsidRPr="00CF609C">
        <w:t>Za každý započatý den prodlení se splněním závazného milníku pro finanční plnění je Zhotovitel povinen uhradit smluvní pokutu ve výši 0,1</w:t>
      </w:r>
      <w:r w:rsidR="00EA6443">
        <w:t> </w:t>
      </w:r>
      <w:r w:rsidRPr="00CF609C">
        <w:t>%</w:t>
      </w:r>
      <w:r w:rsidR="00582C15" w:rsidRPr="00CF609C">
        <w:t xml:space="preserve"> z </w:t>
      </w:r>
      <w:r w:rsidRPr="00CF609C">
        <w:t xml:space="preserve">minimální částky stanovené pro příslušný </w:t>
      </w:r>
      <w:r w:rsidR="00582C15" w:rsidRPr="00CF609C">
        <w:t>závazný</w:t>
      </w:r>
      <w:r w:rsidRPr="00CF609C">
        <w:t xml:space="preserve"> </w:t>
      </w:r>
      <w:r w:rsidR="00D1661F" w:rsidRPr="00CF609C">
        <w:t xml:space="preserve">finanční </w:t>
      </w:r>
      <w:r w:rsidRPr="00CF609C">
        <w:t xml:space="preserve">milník ve smyslu </w:t>
      </w:r>
      <w:r w:rsidR="004A00B4">
        <w:t>P</w:t>
      </w:r>
      <w:r w:rsidRPr="00CF609C">
        <w:t xml:space="preserve">od-článku 4.28. </w:t>
      </w:r>
    </w:p>
    <w:p w14:paraId="6E4A4818" w14:textId="77777777" w:rsidR="00C96E7C" w:rsidRPr="00CF609C" w:rsidRDefault="00C96E7C" w:rsidP="00CF609C">
      <w:pPr>
        <w:pStyle w:val="PNTextzkladn"/>
      </w:pPr>
      <w:r w:rsidRPr="00CF609C">
        <w:t>Není-li</w:t>
      </w:r>
      <w:r w:rsidR="00582C15" w:rsidRPr="00CF609C">
        <w:t xml:space="preserve"> v </w:t>
      </w:r>
      <w:r w:rsidRPr="00CF609C">
        <w:t>této Příloze</w:t>
      </w:r>
      <w:r w:rsidR="00582C15" w:rsidRPr="00CF609C">
        <w:t xml:space="preserve"> k </w:t>
      </w:r>
      <w:r w:rsidRPr="00CF609C">
        <w:t>nabídce</w:t>
      </w:r>
      <w:r w:rsidR="00582C15" w:rsidRPr="00CF609C">
        <w:t xml:space="preserve"> u </w:t>
      </w:r>
      <w:r w:rsidRPr="00CF609C">
        <w:t>příslušného závazného milníku stanovena minimální částka finančního plnění, je Zhotovitel povinen uhradit smluvní pokutu ve výši 0,1 %</w:t>
      </w:r>
      <w:r w:rsidR="00582C15" w:rsidRPr="00CF609C">
        <w:t xml:space="preserve"> z </w:t>
      </w:r>
      <w:r w:rsidRPr="00CF609C">
        <w:t>nabídkové ceny uvedené</w:t>
      </w:r>
      <w:r w:rsidR="00582C15" w:rsidRPr="00CF609C">
        <w:t xml:space="preserve"> v </w:t>
      </w:r>
      <w:r w:rsidRPr="00CF609C">
        <w:t xml:space="preserve">Dopise nabídky. </w:t>
      </w:r>
    </w:p>
    <w:p w14:paraId="32BCBDED" w14:textId="77777777" w:rsidR="00C96E7C" w:rsidRPr="00CF609C" w:rsidRDefault="00C96E7C" w:rsidP="00CF609C">
      <w:pPr>
        <w:pStyle w:val="PNTextzkladn"/>
      </w:pPr>
      <w:r w:rsidRPr="00CF609C">
        <w:t>Za každý započatý den prodlení se zahájením provádění Díla do 14 dnů ode dne oznámení</w:t>
      </w:r>
      <w:r w:rsidR="00582C15" w:rsidRPr="00CF609C">
        <w:t xml:space="preserve"> o </w:t>
      </w:r>
      <w:r w:rsidRPr="00CF609C">
        <w:t xml:space="preserve">Datu zahájení prací dle </w:t>
      </w:r>
      <w:r w:rsidR="004A00B4">
        <w:t>P</w:t>
      </w:r>
      <w:r w:rsidRPr="00CF609C">
        <w:t>od-článku 8.1 je Zhotovitel povinen uhradit smluvní pokutu ve výši 0,1</w:t>
      </w:r>
      <w:r w:rsidR="00EA6443">
        <w:t> </w:t>
      </w:r>
      <w:r w:rsidRPr="00CF609C">
        <w:t>%</w:t>
      </w:r>
      <w:r w:rsidR="00582C15" w:rsidRPr="00CF609C">
        <w:t xml:space="preserve"> z </w:t>
      </w:r>
      <w:r w:rsidRPr="00CF609C">
        <w:t>nabídkové ceny uvedené</w:t>
      </w:r>
      <w:r w:rsidR="00582C15" w:rsidRPr="00CF609C">
        <w:t xml:space="preserve"> v </w:t>
      </w:r>
      <w:r w:rsidRPr="00CF609C">
        <w:t>Dopise nabídky.</w:t>
      </w:r>
    </w:p>
    <w:p w14:paraId="0DCEF4A8" w14:textId="77777777" w:rsidR="00C96E7C" w:rsidRPr="00CF609C" w:rsidRDefault="00C96E7C" w:rsidP="00CF609C">
      <w:pPr>
        <w:pStyle w:val="PNNadpis9b-tun"/>
      </w:pPr>
      <w:r w:rsidRPr="00CF609C">
        <w:t>Pod-článek 4.27 (c)</w:t>
      </w:r>
    </w:p>
    <w:p w14:paraId="578C966A" w14:textId="77777777" w:rsidR="00C96E7C" w:rsidRPr="00CF609C" w:rsidRDefault="00C96E7C" w:rsidP="00CF609C">
      <w:pPr>
        <w:pStyle w:val="PNTextzkladn"/>
      </w:pPr>
      <w:r w:rsidRPr="00CF609C">
        <w:t>Zhotovitel je povinen uhradit smluvní pokutu ve výši 10 000 Kč za každé porušení povinnosti.</w:t>
      </w:r>
    </w:p>
    <w:p w14:paraId="477341FD" w14:textId="77777777" w:rsidR="00C96E7C" w:rsidRPr="00CF609C" w:rsidRDefault="00C96E7C" w:rsidP="00CF609C">
      <w:pPr>
        <w:pStyle w:val="PNNadpis9b-tun"/>
      </w:pPr>
      <w:r w:rsidRPr="00CF609C">
        <w:t>Pod-článek 4.27 (d)</w:t>
      </w:r>
    </w:p>
    <w:p w14:paraId="2BB76CD0" w14:textId="106CFA33" w:rsidR="00C96E7C" w:rsidRPr="00CF609C" w:rsidRDefault="00C96E7C" w:rsidP="00CF609C">
      <w:pPr>
        <w:pStyle w:val="PNTextzkladn"/>
      </w:pPr>
      <w:r w:rsidRPr="00CF609C">
        <w:t>Zhotovitel je povinen uhradit smluvní pokutu ve výši 0,1 %</w:t>
      </w:r>
      <w:r w:rsidR="00582C15" w:rsidRPr="00CF609C">
        <w:t xml:space="preserve"> z </w:t>
      </w:r>
      <w:r w:rsidRPr="00CF609C">
        <w:t>části Smluvní ceny odpovídající příslušné Sekci,</w:t>
      </w:r>
      <w:r w:rsidR="00582C15" w:rsidRPr="00CF609C">
        <w:t xml:space="preserve"> s </w:t>
      </w:r>
      <w:r w:rsidRPr="00CF609C">
        <w:t>jejímž dokončením je Zhotovitel</w:t>
      </w:r>
      <w:r w:rsidR="00582C15" w:rsidRPr="00CF609C">
        <w:t xml:space="preserve"> v </w:t>
      </w:r>
      <w:r w:rsidRPr="00CF609C">
        <w:t>prodlení,</w:t>
      </w:r>
      <w:r w:rsidR="00582C15" w:rsidRPr="00CF609C">
        <w:t xml:space="preserve"> a </w:t>
      </w:r>
      <w:r w:rsidRPr="00CF609C">
        <w:t xml:space="preserve">to za každý započatý den prodlení. </w:t>
      </w:r>
      <w:r w:rsidR="00DC0FD9" w:rsidRPr="00CF609C">
        <w:t>Zhotovitel je povinen uhradit smluvní pokutu ve výši</w:t>
      </w:r>
      <w:r w:rsidR="00D45E4C" w:rsidRPr="00CF609C">
        <w:t xml:space="preserve"> 0,5</w:t>
      </w:r>
      <w:r w:rsidR="00350D39">
        <w:t xml:space="preserve"> </w:t>
      </w:r>
      <w:r w:rsidR="00D45E4C" w:rsidRPr="00CF609C">
        <w:t xml:space="preserve">% </w:t>
      </w:r>
      <w:r w:rsidR="00DC0FD9" w:rsidRPr="00CF609C">
        <w:t>z</w:t>
      </w:r>
      <w:r w:rsidR="00D45E4C" w:rsidRPr="00CF609C">
        <w:t xml:space="preserve"> ceny Všeobecného objektu </w:t>
      </w:r>
      <w:r w:rsidR="00726AFE" w:rsidRPr="00CF609C">
        <w:t>za každý započatý</w:t>
      </w:r>
      <w:r w:rsidR="00D45E4C" w:rsidRPr="00CF609C">
        <w:t xml:space="preserve"> den prodlení s dokončením celého Díla dle Pod-článku 8.2, minimálně však 2 000 Kč za den.</w:t>
      </w:r>
    </w:p>
    <w:p w14:paraId="36D6429A" w14:textId="797B71DA" w:rsidR="00C96E7C" w:rsidRPr="00CF609C" w:rsidRDefault="00C96E7C" w:rsidP="00CF609C">
      <w:pPr>
        <w:pStyle w:val="PNNadpis9b-tun"/>
      </w:pPr>
      <w:r w:rsidRPr="00CF609C">
        <w:t>Pod-článek 4.27 (e)</w:t>
      </w:r>
      <w:r w:rsidR="00582C15" w:rsidRPr="00CF609C">
        <w:t xml:space="preserve"> </w:t>
      </w:r>
    </w:p>
    <w:p w14:paraId="17F76087" w14:textId="57AF3A50" w:rsidR="00C0044F" w:rsidRPr="00CF609C" w:rsidRDefault="00C0044F" w:rsidP="00C0044F">
      <w:pPr>
        <w:pStyle w:val="PNTextzkladn"/>
      </w:pPr>
      <w:bookmarkStart w:id="0" w:name="_Hlk188543065"/>
      <w:r w:rsidRPr="0097244A">
        <w:t>Zhotovitel je povinen zaplatit za každé jednotlivé porušení povinností</w:t>
      </w:r>
      <w:r>
        <w:t xml:space="preserve"> dle Pod-článku 1.16</w:t>
      </w:r>
      <w:r w:rsidRPr="0097244A">
        <w:t xml:space="preserve"> smluvní pokutu ve výši 300.000 Kč, s výjimkou oznamovací povinnosti dle Pod-článku 1.16.3</w:t>
      </w:r>
      <w:r>
        <w:t>, kdy je</w:t>
      </w:r>
      <w:r w:rsidRPr="0097244A">
        <w:t xml:space="preserve"> Zhotovitel povinen zaplatit za každé jednotlivé porušení oznamovací povinnosti smluvní pokutu ve výši 100.000 Kč.</w:t>
      </w:r>
      <w:bookmarkEnd w:id="0"/>
    </w:p>
    <w:p w14:paraId="45968FFF" w14:textId="77777777" w:rsidR="00C96E7C" w:rsidRPr="00CF609C" w:rsidRDefault="00C96E7C" w:rsidP="00CF609C">
      <w:pPr>
        <w:pStyle w:val="PNNadpis9b-tun"/>
      </w:pPr>
      <w:r w:rsidRPr="00CF609C">
        <w:t>Pod-článek 4.27 (f)</w:t>
      </w:r>
    </w:p>
    <w:p w14:paraId="3C1EFDDB" w14:textId="77777777" w:rsidR="00C96E7C" w:rsidRPr="00CF609C" w:rsidRDefault="00C96E7C" w:rsidP="00CF609C">
      <w:pPr>
        <w:pStyle w:val="PNTextzkladn"/>
      </w:pPr>
      <w:r w:rsidRPr="00CF609C">
        <w:t>Zhotovitel je povinen uhradit smluvní pokutu ve výši 0,05</w:t>
      </w:r>
      <w:r w:rsidR="00EA6443">
        <w:t> </w:t>
      </w:r>
      <w:r w:rsidRPr="00CF609C">
        <w:t>%</w:t>
      </w:r>
      <w:r w:rsidR="00582C15" w:rsidRPr="00CF609C">
        <w:t xml:space="preserve"> z </w:t>
      </w:r>
      <w:r w:rsidRPr="00CF609C">
        <w:t xml:space="preserve">části Smluvní ceny odpovídající </w:t>
      </w:r>
      <w:r w:rsidR="003259C2" w:rsidRPr="00CF609C">
        <w:t>dotčenému objektu/dotčeným objektům</w:t>
      </w:r>
      <w:r w:rsidR="00EB6216" w:rsidRPr="00CF609C">
        <w:t>,</w:t>
      </w:r>
      <w:r w:rsidRPr="00CF609C">
        <w:t xml:space="preserve"> kter</w:t>
      </w:r>
      <w:r w:rsidR="003259C2" w:rsidRPr="00CF609C">
        <w:t>ých</w:t>
      </w:r>
      <w:r w:rsidRPr="00CF609C">
        <w:t xml:space="preserve"> se nedokončená práce, vada nebo poškození týká,</w:t>
      </w:r>
      <w:r w:rsidR="00582C15" w:rsidRPr="00CF609C">
        <w:t xml:space="preserve"> a </w:t>
      </w:r>
      <w:r w:rsidRPr="00CF609C">
        <w:t>to za každý jednotlivý případ</w:t>
      </w:r>
      <w:r w:rsidR="00582C15" w:rsidRPr="00CF609C">
        <w:t xml:space="preserve"> a </w:t>
      </w:r>
      <w:r w:rsidRPr="00CF609C">
        <w:t>za každý započatý den prodlení.</w:t>
      </w:r>
      <w:r w:rsidR="003259C2" w:rsidRPr="00CF609C">
        <w:t xml:space="preserve"> </w:t>
      </w:r>
    </w:p>
    <w:p w14:paraId="0BFD9AB2" w14:textId="77777777" w:rsidR="00C96E7C" w:rsidRPr="00CF609C" w:rsidRDefault="00C96E7C" w:rsidP="00CF609C">
      <w:pPr>
        <w:pStyle w:val="PNNadpis9b-tun"/>
      </w:pPr>
      <w:r w:rsidRPr="00CF609C">
        <w:lastRenderedPageBreak/>
        <w:t>Pod-článek 4.27 (g)</w:t>
      </w:r>
    </w:p>
    <w:p w14:paraId="1B2453DE" w14:textId="77777777" w:rsidR="00C96E7C" w:rsidRPr="00CF609C" w:rsidRDefault="00C96E7C" w:rsidP="00CF609C">
      <w:pPr>
        <w:pStyle w:val="PNTextzkladn"/>
      </w:pPr>
      <w:r w:rsidRPr="00CF609C">
        <w:t>Zhotovitel je povinen uhradit smluvní pokutu ve výši 0,</w:t>
      </w:r>
      <w:r w:rsidR="008B01FE" w:rsidRPr="00CF609C">
        <w:t>05</w:t>
      </w:r>
      <w:r w:rsidR="00EA6443">
        <w:t> </w:t>
      </w:r>
      <w:r w:rsidR="008B01FE" w:rsidRPr="00CF609C">
        <w:t>%</w:t>
      </w:r>
      <w:r w:rsidR="00582C15" w:rsidRPr="00CF609C">
        <w:t xml:space="preserve"> z </w:t>
      </w:r>
      <w:r w:rsidR="008B01FE" w:rsidRPr="00CF609C">
        <w:t>nabídkové ceny uvedené</w:t>
      </w:r>
      <w:r w:rsidR="00582C15" w:rsidRPr="00CF609C">
        <w:t xml:space="preserve"> v </w:t>
      </w:r>
      <w:r w:rsidRPr="00CF609C">
        <w:t>Dopisu nabídky za každý započatý den prodlení.</w:t>
      </w:r>
    </w:p>
    <w:p w14:paraId="5BB21DC6" w14:textId="77777777" w:rsidR="00C96E7C" w:rsidRPr="00CF609C" w:rsidRDefault="00C96E7C" w:rsidP="00CF609C">
      <w:pPr>
        <w:pStyle w:val="PNNadpis9b-tun"/>
      </w:pPr>
      <w:r w:rsidRPr="00CF609C">
        <w:t>Pod-článek 4.27 (h)</w:t>
      </w:r>
    </w:p>
    <w:p w14:paraId="5B2D22A0" w14:textId="77777777" w:rsidR="00C96E7C" w:rsidRPr="00CF609C" w:rsidRDefault="00C96E7C" w:rsidP="00CF609C">
      <w:pPr>
        <w:pStyle w:val="PNTextzkladn"/>
      </w:pPr>
      <w:r w:rsidRPr="00CF609C">
        <w:t>Zhotovitel je povinen uhradit smluvní pokutu ve výši 0,05</w:t>
      </w:r>
      <w:r w:rsidR="00EA6443">
        <w:t> </w:t>
      </w:r>
      <w:r w:rsidRPr="00CF609C">
        <w:t>%</w:t>
      </w:r>
      <w:r w:rsidR="00582C15" w:rsidRPr="00CF609C">
        <w:t xml:space="preserve"> z </w:t>
      </w:r>
      <w:r w:rsidR="008B01FE" w:rsidRPr="00CF609C">
        <w:t>nabídkové ceny uvedené</w:t>
      </w:r>
      <w:r w:rsidR="00582C15" w:rsidRPr="00CF609C">
        <w:t xml:space="preserve"> v </w:t>
      </w:r>
      <w:r w:rsidRPr="00CF609C">
        <w:t>Dopisu nabídky za každý započatý den prodlení.</w:t>
      </w:r>
    </w:p>
    <w:p w14:paraId="6D962AF7" w14:textId="77777777" w:rsidR="00C96E7C" w:rsidRPr="00CF609C" w:rsidRDefault="00C96E7C" w:rsidP="00CF609C">
      <w:pPr>
        <w:pStyle w:val="PNNadpis9b-tun"/>
      </w:pPr>
      <w:r w:rsidRPr="00CF609C">
        <w:t>Pod-článek 4.27 (i)</w:t>
      </w:r>
    </w:p>
    <w:p w14:paraId="34FB3394" w14:textId="77777777" w:rsidR="00C96E7C" w:rsidRPr="00CF609C" w:rsidRDefault="00C96E7C" w:rsidP="00CF609C">
      <w:pPr>
        <w:pStyle w:val="PNTextzkladn"/>
      </w:pPr>
      <w:r w:rsidRPr="00CF609C">
        <w:t>Zhotovitel je povinen uhradit smluvní pokutu ve</w:t>
      </w:r>
      <w:r w:rsidR="008B01FE" w:rsidRPr="00CF609C">
        <w:t xml:space="preserve"> </w:t>
      </w:r>
      <w:r w:rsidRPr="00CF609C">
        <w:t>výši 0,</w:t>
      </w:r>
      <w:r w:rsidR="008B01FE" w:rsidRPr="00CF609C">
        <w:t>02</w:t>
      </w:r>
      <w:r w:rsidR="00EA6443">
        <w:t> </w:t>
      </w:r>
      <w:r w:rsidR="008B01FE" w:rsidRPr="00CF609C">
        <w:t>%</w:t>
      </w:r>
      <w:r w:rsidR="00582C15" w:rsidRPr="00CF609C">
        <w:t xml:space="preserve"> z </w:t>
      </w:r>
      <w:r w:rsidR="008B01FE" w:rsidRPr="00CF609C">
        <w:t>nabídkové ceny uvedené</w:t>
      </w:r>
      <w:r w:rsidR="00582C15" w:rsidRPr="00CF609C">
        <w:t xml:space="preserve"> v </w:t>
      </w:r>
      <w:r w:rsidRPr="00CF609C">
        <w:t>Dopisu nabídky za každý případ</w:t>
      </w:r>
      <w:r w:rsidR="00582C15" w:rsidRPr="00CF609C">
        <w:t xml:space="preserve"> a </w:t>
      </w:r>
      <w:r w:rsidRPr="00CF609C">
        <w:t>za každý započatý den prodlení.</w:t>
      </w:r>
    </w:p>
    <w:p w14:paraId="23F67355" w14:textId="77777777" w:rsidR="00C96E7C" w:rsidRPr="00CF609C" w:rsidRDefault="00C96E7C" w:rsidP="00CF609C">
      <w:pPr>
        <w:pStyle w:val="PNNadpis9b-tun"/>
      </w:pPr>
      <w:r w:rsidRPr="00CF609C">
        <w:t>Pod-článek 4.27(j)</w:t>
      </w:r>
    </w:p>
    <w:p w14:paraId="40B3510E" w14:textId="77777777" w:rsidR="00C96E7C" w:rsidRPr="00CF609C" w:rsidRDefault="00C96E7C" w:rsidP="00CF609C">
      <w:pPr>
        <w:pStyle w:val="PNTextzkladn"/>
      </w:pPr>
      <w:r w:rsidRPr="00CF609C">
        <w:t>Zhotovitel je povinen uhradit smluvní pokutu za každý případ p</w:t>
      </w:r>
      <w:r w:rsidR="008B01FE" w:rsidRPr="00CF609C">
        <w:t>orušení povinnosti ve výši 3</w:t>
      </w:r>
      <w:r w:rsidR="00EA6443">
        <w:t> </w:t>
      </w:r>
      <w:r w:rsidR="008B01FE" w:rsidRPr="00CF609C">
        <w:t>%</w:t>
      </w:r>
      <w:r w:rsidR="00582C15" w:rsidRPr="00CF609C">
        <w:t xml:space="preserve"> z </w:t>
      </w:r>
      <w:r w:rsidRPr="00CF609C">
        <w:t>nabídkové ceny uvedené</w:t>
      </w:r>
      <w:r w:rsidR="00582C15" w:rsidRPr="00CF609C">
        <w:t xml:space="preserve"> v </w:t>
      </w:r>
      <w:r w:rsidRPr="00CF609C">
        <w:t>Dopisu nabídky.</w:t>
      </w:r>
    </w:p>
    <w:p w14:paraId="3A39635F" w14:textId="77777777" w:rsidR="00C96E7C" w:rsidRPr="00CF609C" w:rsidRDefault="00C96E7C" w:rsidP="00CF609C">
      <w:pPr>
        <w:pStyle w:val="PNNadpis9b-tun"/>
      </w:pPr>
      <w:r w:rsidRPr="00CF609C">
        <w:t>Pod-článek 4.27 (k)</w:t>
      </w:r>
    </w:p>
    <w:p w14:paraId="46A612D2" w14:textId="77777777" w:rsidR="00C96E7C" w:rsidRPr="00CF609C" w:rsidRDefault="00C96E7C" w:rsidP="00CF609C">
      <w:pPr>
        <w:pStyle w:val="PNTextzkladn"/>
      </w:pPr>
      <w:r w:rsidRPr="00CF609C">
        <w:t>Zhotovitel je povinen uhradit smluvní pokutu ve výši 1</w:t>
      </w:r>
      <w:r w:rsidR="00EA6443">
        <w:t> </w:t>
      </w:r>
      <w:r w:rsidRPr="00CF609C">
        <w:t>%</w:t>
      </w:r>
      <w:r w:rsidR="00582C15" w:rsidRPr="00CF609C">
        <w:t xml:space="preserve"> z </w:t>
      </w:r>
      <w:r w:rsidRPr="00CF609C">
        <w:t>nabídkové ceny uvedené</w:t>
      </w:r>
      <w:r w:rsidR="00582C15" w:rsidRPr="00CF609C">
        <w:t xml:space="preserve"> v </w:t>
      </w:r>
      <w:r w:rsidRPr="00CF609C">
        <w:t>Dopisu nabídky, maximálně však 20 000 Kč za každý zjištěný případ. Pokud Zhotovitel nezjedná nápravu do 14 dnů ode dne zápisu Objednatele do Stavebního deníku</w:t>
      </w:r>
      <w:r w:rsidR="00582C15" w:rsidRPr="00CF609C">
        <w:t xml:space="preserve"> o </w:t>
      </w:r>
      <w:r w:rsidRPr="00CF609C">
        <w:t>zjištění nedostatku, je povinen uhradit další smluvní pokutu ve výši 10 000 Kč za každý další den, až do dne, kdy odstraní veškeré nedostatky ve vedení Stavebního deníku nebo jednoduchého záznamu</w:t>
      </w:r>
      <w:r w:rsidR="00582C15" w:rsidRPr="00CF609C">
        <w:t xml:space="preserve"> o </w:t>
      </w:r>
      <w:r w:rsidRPr="00CF609C">
        <w:t>stavbě.</w:t>
      </w:r>
    </w:p>
    <w:p w14:paraId="6C2CDDED" w14:textId="77777777" w:rsidR="00C96E7C" w:rsidRPr="00CF609C" w:rsidRDefault="00C96E7C" w:rsidP="00CF609C">
      <w:pPr>
        <w:pStyle w:val="PNNadpis9b-tun"/>
      </w:pPr>
      <w:r w:rsidRPr="00CF609C">
        <w:t>Pod-článek 4.27 (l)</w:t>
      </w:r>
    </w:p>
    <w:p w14:paraId="104AAC8F" w14:textId="77777777" w:rsidR="00C96E7C" w:rsidRPr="00CF609C" w:rsidRDefault="00C96E7C" w:rsidP="00CF609C">
      <w:pPr>
        <w:pStyle w:val="PNTextzkladn"/>
      </w:pPr>
      <w:r w:rsidRPr="00CF609C">
        <w:t>Zhotovitel je povinen uhradit smluvní pokutu ve výši 0,5</w:t>
      </w:r>
      <w:r w:rsidR="00EA6443">
        <w:t> </w:t>
      </w:r>
      <w:r w:rsidRPr="00CF609C">
        <w:t>%</w:t>
      </w:r>
      <w:r w:rsidR="00582C15" w:rsidRPr="00CF609C">
        <w:t xml:space="preserve"> z </w:t>
      </w:r>
      <w:r w:rsidRPr="00CF609C">
        <w:t>nabídkové ceny uvedené</w:t>
      </w:r>
      <w:r w:rsidR="00582C15" w:rsidRPr="00CF609C">
        <w:t xml:space="preserve"> v </w:t>
      </w:r>
      <w:r w:rsidRPr="00CF609C">
        <w:t>Dopisu nabídky, maximálně však 100 000 Kč, za každý zjištěný případ takové povinnosti. Pokud Zhotovitel nezjedná nápravu do 14 dnů, je povinen uhradit další smluvní pokutu ve výši 5</w:t>
      </w:r>
      <w:r w:rsidR="00EA6443">
        <w:t> 000 </w:t>
      </w:r>
      <w:r w:rsidRPr="00CF609C">
        <w:t>Kč za každý další den,</w:t>
      </w:r>
      <w:r w:rsidR="00582C15" w:rsidRPr="00CF609C">
        <w:t xml:space="preserve"> a </w:t>
      </w:r>
      <w:r w:rsidRPr="00CF609C">
        <w:t>to až do dne, kdy předmětnou Zprávu</w:t>
      </w:r>
      <w:r w:rsidR="00582C15" w:rsidRPr="00CF609C">
        <w:t xml:space="preserve"> o </w:t>
      </w:r>
      <w:r w:rsidRPr="00CF609C">
        <w:t>postupu prací předá Správci stavby.</w:t>
      </w:r>
    </w:p>
    <w:p w14:paraId="1BCAAD50" w14:textId="77777777" w:rsidR="00C96E7C" w:rsidRPr="00CF609C" w:rsidRDefault="00C96E7C" w:rsidP="00CF609C">
      <w:pPr>
        <w:pStyle w:val="PNNadpis9b-tun"/>
      </w:pPr>
      <w:r w:rsidRPr="00CF609C">
        <w:t>Pod-článek 4.27 (m)</w:t>
      </w:r>
    </w:p>
    <w:p w14:paraId="496794DA" w14:textId="77777777" w:rsidR="00C96E7C" w:rsidRPr="00CF609C" w:rsidRDefault="00C96E7C" w:rsidP="00CF609C">
      <w:pPr>
        <w:pStyle w:val="PNTextzkladn"/>
      </w:pPr>
      <w:r w:rsidRPr="00CF609C">
        <w:t>Zhotovitel je povinen uhradit smluvní pokutu ve výši 1</w:t>
      </w:r>
      <w:r w:rsidR="00EA6443">
        <w:t> </w:t>
      </w:r>
      <w:r w:rsidRPr="00CF609C">
        <w:t>%</w:t>
      </w:r>
      <w:r w:rsidR="00582C15" w:rsidRPr="00CF609C">
        <w:t xml:space="preserve"> z </w:t>
      </w:r>
      <w:r w:rsidRPr="00CF609C">
        <w:t>nabídkové ceny uvedené</w:t>
      </w:r>
      <w:r w:rsidR="00582C15" w:rsidRPr="00CF609C">
        <w:t xml:space="preserve"> v </w:t>
      </w:r>
      <w:r w:rsidRPr="00CF609C">
        <w:t>Dopisu nabídky, maximálně však 200</w:t>
      </w:r>
      <w:r w:rsidR="00EA6443">
        <w:t> </w:t>
      </w:r>
      <w:r w:rsidRPr="00CF609C">
        <w:t>000</w:t>
      </w:r>
      <w:r w:rsidR="00EA6443">
        <w:t> </w:t>
      </w:r>
      <w:r w:rsidRPr="00CF609C">
        <w:t>Kč, za každý zjištěný případ.</w:t>
      </w:r>
    </w:p>
    <w:p w14:paraId="25C65147" w14:textId="4DD3AB71" w:rsidR="00C96E7C" w:rsidRPr="00CF609C" w:rsidRDefault="00C96E7C" w:rsidP="00CF609C">
      <w:pPr>
        <w:pStyle w:val="PNNadpis9b-tun"/>
      </w:pPr>
      <w:r w:rsidRPr="00CF609C">
        <w:t>Pod-článek 4.27 (n)</w:t>
      </w:r>
    </w:p>
    <w:p w14:paraId="4428E1B7" w14:textId="77777777" w:rsidR="00C96E7C" w:rsidRPr="00CF609C" w:rsidRDefault="00C96E7C" w:rsidP="00CF609C">
      <w:pPr>
        <w:pStyle w:val="PNTextzkladn"/>
      </w:pPr>
      <w:r w:rsidRPr="00CF609C">
        <w:t>Zhotovitel je povinen uhradit smluvní pokutu ve výši 10</w:t>
      </w:r>
      <w:r w:rsidR="00EA6443">
        <w:t> </w:t>
      </w:r>
      <w:r w:rsidRPr="00CF609C">
        <w:t>000</w:t>
      </w:r>
      <w:r w:rsidR="00EA6443">
        <w:t> </w:t>
      </w:r>
      <w:r w:rsidRPr="00CF609C">
        <w:t>Kč za každé zjištění porušení povinnosti.</w:t>
      </w:r>
    </w:p>
    <w:p w14:paraId="6F6809E9" w14:textId="77777777" w:rsidR="00C96E7C" w:rsidRPr="00CF609C" w:rsidRDefault="00C96E7C" w:rsidP="00CF609C">
      <w:pPr>
        <w:pStyle w:val="PNNadpis9b-tun"/>
      </w:pPr>
      <w:r w:rsidRPr="00CF609C">
        <w:t>Pod-článek 4.27 (o)</w:t>
      </w:r>
    </w:p>
    <w:p w14:paraId="05512716" w14:textId="77777777" w:rsidR="00C96E7C" w:rsidRPr="00CF609C" w:rsidRDefault="00C96E7C" w:rsidP="00CF609C">
      <w:pPr>
        <w:pStyle w:val="PNTextzkladn"/>
      </w:pPr>
      <w:r w:rsidRPr="00CF609C">
        <w:t>Zhotovitel je povinen uhradit smluvní pokutu ve výši 100</w:t>
      </w:r>
      <w:r w:rsidR="00EA6443">
        <w:t> </w:t>
      </w:r>
      <w:r w:rsidRPr="00CF609C">
        <w:t>000</w:t>
      </w:r>
      <w:r w:rsidR="00EA6443">
        <w:t> </w:t>
      </w:r>
      <w:r w:rsidRPr="00CF609C">
        <w:t>Kč za každý jednotlivý případ porušení povinnosti.</w:t>
      </w:r>
    </w:p>
    <w:p w14:paraId="155518CA" w14:textId="77777777" w:rsidR="00C96E7C" w:rsidRPr="00CF609C" w:rsidRDefault="00C96E7C" w:rsidP="00CF609C">
      <w:pPr>
        <w:pStyle w:val="PNNadpis9b-tun"/>
      </w:pPr>
      <w:r w:rsidRPr="00CF609C">
        <w:t>Pod-článek 4.27 (p)</w:t>
      </w:r>
    </w:p>
    <w:p w14:paraId="7CA4ADC8" w14:textId="77777777" w:rsidR="00C96E7C" w:rsidRPr="00CF609C" w:rsidRDefault="00C96E7C" w:rsidP="00CF609C">
      <w:pPr>
        <w:pStyle w:val="PNTextzkladn"/>
      </w:pPr>
      <w:r w:rsidRPr="00CF609C">
        <w:t>Zhotovitel je povinen uhra</w:t>
      </w:r>
      <w:r w:rsidR="00EA6443">
        <w:t>dit smluvní pokutu ve výši 0,05 </w:t>
      </w:r>
      <w:r w:rsidRPr="00CF609C">
        <w:t>%</w:t>
      </w:r>
      <w:r w:rsidR="00582C15" w:rsidRPr="00CF609C">
        <w:t xml:space="preserve"> z </w:t>
      </w:r>
      <w:r w:rsidRPr="00CF609C">
        <w:t>nabídkové ceny uvedené</w:t>
      </w:r>
      <w:r w:rsidR="00582C15" w:rsidRPr="00CF609C">
        <w:t xml:space="preserve"> v </w:t>
      </w:r>
      <w:r w:rsidRPr="00CF609C">
        <w:t>Dopisu nabídky za každý započatý den prodlení.</w:t>
      </w:r>
    </w:p>
    <w:p w14:paraId="54ABDEE5" w14:textId="77777777" w:rsidR="00C96E7C" w:rsidRPr="00CF609C" w:rsidRDefault="00C96E7C" w:rsidP="00CF609C">
      <w:pPr>
        <w:pStyle w:val="PNNadpis9b-tun"/>
      </w:pPr>
      <w:r w:rsidRPr="00CF609C">
        <w:t xml:space="preserve">Pod-článek 4.27 (q) </w:t>
      </w:r>
    </w:p>
    <w:p w14:paraId="6092E02A" w14:textId="77777777" w:rsidR="00C96E7C" w:rsidRPr="00CF609C" w:rsidRDefault="00C96E7C" w:rsidP="00CF609C">
      <w:pPr>
        <w:pStyle w:val="PNTextzkladn"/>
      </w:pPr>
      <w:r w:rsidRPr="00CF609C">
        <w:t>Zhotovitel je povinen uhradit smluvní pokutu ve výši 0,</w:t>
      </w:r>
      <w:r w:rsidR="00EA6443">
        <w:t>05 </w:t>
      </w:r>
      <w:r w:rsidR="008B01FE" w:rsidRPr="00CF609C">
        <w:t>%</w:t>
      </w:r>
      <w:r w:rsidR="00582C15" w:rsidRPr="00CF609C">
        <w:t xml:space="preserve"> z </w:t>
      </w:r>
      <w:r w:rsidR="008B01FE" w:rsidRPr="00CF609C">
        <w:t>nabídkové ceny uvedené</w:t>
      </w:r>
      <w:r w:rsidR="00582C15" w:rsidRPr="00CF609C">
        <w:t xml:space="preserve"> v </w:t>
      </w:r>
      <w:r w:rsidRPr="00CF609C">
        <w:t>Dopisu nabídky za každý započatý den prodlení.</w:t>
      </w:r>
    </w:p>
    <w:p w14:paraId="7DAE9773" w14:textId="77777777" w:rsidR="00C96E7C" w:rsidRPr="00CF609C" w:rsidRDefault="00C96E7C" w:rsidP="00CF609C">
      <w:pPr>
        <w:pStyle w:val="PNNadpis9b-tun"/>
      </w:pPr>
      <w:r w:rsidRPr="00CF609C">
        <w:t>Pod-článek 4.27 (r)</w:t>
      </w:r>
    </w:p>
    <w:p w14:paraId="2DF52212" w14:textId="77777777" w:rsidR="00C96E7C" w:rsidRPr="00CF609C" w:rsidRDefault="00C45177" w:rsidP="00CF609C">
      <w:pPr>
        <w:pStyle w:val="PNTextzkladn"/>
      </w:pPr>
      <w:r w:rsidRPr="00CF609C">
        <w:t>Zhotovitel je povinen uhradit smluvní pokutu ve výši 1</w:t>
      </w:r>
      <w:r w:rsidR="00EA6443">
        <w:t> </w:t>
      </w:r>
      <w:r w:rsidRPr="00CF609C">
        <w:t>% z nabídkové ceny uvedené v Dopisu nabídky za každý případ porušení povinnosti.</w:t>
      </w:r>
    </w:p>
    <w:p w14:paraId="3028D9CB" w14:textId="77777777" w:rsidR="00C45177" w:rsidRPr="00CF609C" w:rsidRDefault="00C45177" w:rsidP="00CF609C">
      <w:pPr>
        <w:pStyle w:val="PNNadpis9b-tun"/>
      </w:pPr>
      <w:r w:rsidRPr="00CF609C">
        <w:t>Pod-článek 4.27 (s)</w:t>
      </w:r>
    </w:p>
    <w:p w14:paraId="2A37FEA3" w14:textId="77777777" w:rsidR="00A3134E" w:rsidRPr="00CF609C" w:rsidRDefault="00C45177" w:rsidP="00CF609C">
      <w:pPr>
        <w:pStyle w:val="PNTextzkladn"/>
      </w:pPr>
      <w:r w:rsidRPr="00CF609C">
        <w:t>Zhotovitel je povinen uhradit smluvní pokutu ve výši a za podmínek stanovených ve smlouvě o zpracování osobních údajů, která je Přílohou č. 5 Smlouvy o dílo.</w:t>
      </w:r>
    </w:p>
    <w:p w14:paraId="41308E67" w14:textId="77777777" w:rsidR="001927B4" w:rsidRPr="00CF609C" w:rsidRDefault="001927B4" w:rsidP="00CF609C">
      <w:pPr>
        <w:pStyle w:val="PNNadpis9b-tun"/>
      </w:pPr>
      <w:r w:rsidRPr="00CF609C">
        <w:lastRenderedPageBreak/>
        <w:t>Pod-článek 4.27 (t)</w:t>
      </w:r>
    </w:p>
    <w:p w14:paraId="7ED3E16D" w14:textId="77777777" w:rsidR="001927B4" w:rsidRPr="00CF609C" w:rsidRDefault="001927B4" w:rsidP="00CF609C">
      <w:pPr>
        <w:pStyle w:val="PNTextzkladn"/>
      </w:pPr>
      <w:r w:rsidRPr="00CF609C">
        <w:t xml:space="preserve">Zhotovitel je povinen uhradit </w:t>
      </w:r>
      <w:r w:rsidR="004F1FAF" w:rsidRPr="00CF609C">
        <w:t>smluvní pokutu ve výši 20</w:t>
      </w:r>
      <w:r w:rsidR="00204751">
        <w:t> </w:t>
      </w:r>
      <w:r w:rsidRPr="00CF609C">
        <w:t>000</w:t>
      </w:r>
      <w:r w:rsidR="00204751">
        <w:t> </w:t>
      </w:r>
      <w:r w:rsidRPr="00CF609C">
        <w:t>Kč za každý případ a za každou započatou hodinu prodlení.</w:t>
      </w:r>
    </w:p>
    <w:p w14:paraId="217C14E6" w14:textId="77777777" w:rsidR="001927B4" w:rsidRPr="00CF609C" w:rsidRDefault="001927B4" w:rsidP="00CF609C">
      <w:pPr>
        <w:pStyle w:val="PNNadpis9b-tun"/>
      </w:pPr>
      <w:r w:rsidRPr="00CF609C">
        <w:t>Pod-článek 4.27 (u)</w:t>
      </w:r>
    </w:p>
    <w:p w14:paraId="303A9099" w14:textId="77777777" w:rsidR="001927B4" w:rsidRPr="00CF609C" w:rsidRDefault="001927B4" w:rsidP="00CF609C">
      <w:pPr>
        <w:pStyle w:val="PNTextzkladn"/>
      </w:pPr>
      <w:r w:rsidRPr="00CF609C">
        <w:t>Zhotovitel je povinen uhradit smluvní pokutu:</w:t>
      </w:r>
    </w:p>
    <w:p w14:paraId="51CA1DA4" w14:textId="77777777" w:rsidR="001927B4" w:rsidRPr="00CD6476" w:rsidRDefault="001927B4" w:rsidP="00CF609C">
      <w:pPr>
        <w:pStyle w:val="PNOdrka1-"/>
      </w:pPr>
      <w:r w:rsidRPr="00CD6476">
        <w:t xml:space="preserve">za způsobené omezení provozování (každé) koleje na trati regionální ve výši </w:t>
      </w:r>
      <w:r w:rsidRPr="00CD6476">
        <w:rPr>
          <w:bCs/>
        </w:rPr>
        <w:t>25</w:t>
      </w:r>
      <w:r w:rsidR="00204751">
        <w:rPr>
          <w:bCs/>
        </w:rPr>
        <w:t> </w:t>
      </w:r>
      <w:r w:rsidRPr="00CD6476">
        <w:rPr>
          <w:bCs/>
        </w:rPr>
        <w:t>000</w:t>
      </w:r>
      <w:r w:rsidR="00204751">
        <w:rPr>
          <w:bCs/>
        </w:rPr>
        <w:t> </w:t>
      </w:r>
      <w:r w:rsidRPr="00CD6476">
        <w:rPr>
          <w:bCs/>
        </w:rPr>
        <w:t>Kč</w:t>
      </w:r>
      <w:r w:rsidRPr="00CD6476">
        <w:t xml:space="preserve"> za každou započatou hodinu za každou omezenou kolej;</w:t>
      </w:r>
    </w:p>
    <w:p w14:paraId="51DFF12C" w14:textId="77777777" w:rsidR="001927B4" w:rsidRPr="00CD6476" w:rsidRDefault="001927B4" w:rsidP="00CF609C">
      <w:pPr>
        <w:pStyle w:val="PNOdrka1-"/>
      </w:pPr>
      <w:r w:rsidRPr="00CD6476">
        <w:t xml:space="preserve">za způsobené omezení provozování (každé) koleje na trati celostátní ve výši </w:t>
      </w:r>
      <w:r w:rsidR="00204751">
        <w:rPr>
          <w:bCs/>
        </w:rPr>
        <w:t>50 000 </w:t>
      </w:r>
      <w:r w:rsidRPr="00CD6476">
        <w:rPr>
          <w:bCs/>
        </w:rPr>
        <w:t xml:space="preserve">Kč za </w:t>
      </w:r>
      <w:r w:rsidRPr="00CD6476">
        <w:t>každou započatou hodinu za každou omezenou kolej;</w:t>
      </w:r>
    </w:p>
    <w:p w14:paraId="17340199" w14:textId="77777777" w:rsidR="001927B4" w:rsidRPr="00CD6476" w:rsidRDefault="001927B4" w:rsidP="00D42C7E">
      <w:pPr>
        <w:pStyle w:val="PNOdrka1-"/>
      </w:pPr>
      <w:r w:rsidRPr="00CD6476">
        <w:t xml:space="preserve">za způsobené omezení provozování (každé) koleje na trati zařazené do systému TEN-T comprehensive ve výši </w:t>
      </w:r>
      <w:r w:rsidR="00204751">
        <w:rPr>
          <w:bCs/>
        </w:rPr>
        <w:t>100 000 </w:t>
      </w:r>
      <w:r w:rsidRPr="00CD6476">
        <w:rPr>
          <w:bCs/>
        </w:rPr>
        <w:t xml:space="preserve">Kč za </w:t>
      </w:r>
      <w:r w:rsidRPr="00CD6476">
        <w:t>každou započatou hodinu za každou omezenou kolej;</w:t>
      </w:r>
    </w:p>
    <w:p w14:paraId="412E118A" w14:textId="77777777" w:rsidR="001927B4" w:rsidRDefault="001927B4" w:rsidP="00CF609C">
      <w:pPr>
        <w:pStyle w:val="PNOdrka1-"/>
      </w:pPr>
      <w:r w:rsidRPr="00CD6476">
        <w:t xml:space="preserve">za způsobené omezení provozování (každé) koleje na trati zařazené do systému TEN-T core ve výši </w:t>
      </w:r>
      <w:r w:rsidR="00204751">
        <w:rPr>
          <w:bCs/>
        </w:rPr>
        <w:t>200 000 </w:t>
      </w:r>
      <w:r w:rsidRPr="00CD6476">
        <w:rPr>
          <w:bCs/>
        </w:rPr>
        <w:t>Kč</w:t>
      </w:r>
      <w:r w:rsidRPr="00CD6476">
        <w:t xml:space="preserve"> za každou započatou hodinu za každou omezenou kolej.</w:t>
      </w:r>
    </w:p>
    <w:p w14:paraId="763067BA" w14:textId="35C70925" w:rsidR="00B92BAD" w:rsidRDefault="00B92BAD" w:rsidP="00B92BAD">
      <w:pPr>
        <w:pStyle w:val="PNNadpis9b-tun"/>
      </w:pPr>
      <w:bookmarkStart w:id="1" w:name="_Hlk188543102"/>
      <w:r w:rsidRPr="00CF609C">
        <w:t>Pod-článek 4.27 (x)</w:t>
      </w:r>
      <w:bookmarkEnd w:id="1"/>
    </w:p>
    <w:p w14:paraId="6CC7286C" w14:textId="77777777" w:rsidR="00B92BAD" w:rsidRPr="00B73299" w:rsidRDefault="00B92BAD" w:rsidP="00B92BAD">
      <w:pPr>
        <w:pStyle w:val="Textkomente"/>
        <w:rPr>
          <w:rFonts w:asciiTheme="minorHAnsi" w:hAnsiTheme="minorHAnsi"/>
          <w:sz w:val="18"/>
          <w:szCs w:val="18"/>
        </w:rPr>
      </w:pPr>
      <w:bookmarkStart w:id="2" w:name="_Hlk188543126"/>
      <w:r w:rsidRPr="00B73299">
        <w:rPr>
          <w:rFonts w:asciiTheme="minorHAnsi" w:hAnsiTheme="minorHAnsi"/>
          <w:sz w:val="18"/>
          <w:szCs w:val="18"/>
        </w:rPr>
        <w:t>Tento Pod-článek se neuplatní.</w:t>
      </w:r>
    </w:p>
    <w:bookmarkEnd w:id="2"/>
    <w:p w14:paraId="1F63B580" w14:textId="77777777" w:rsidR="00C96E7C" w:rsidRDefault="00C96E7C" w:rsidP="00150E39">
      <w:pPr>
        <w:pStyle w:val="PNNadpis10bPod-l111"/>
      </w:pPr>
      <w:r>
        <w:t>4.27</w:t>
      </w:r>
      <w:r w:rsidR="00150E39">
        <w:tab/>
      </w:r>
      <w:r>
        <w:t>Maximální celková výše smluvních pokut</w:t>
      </w:r>
    </w:p>
    <w:p w14:paraId="4F36A539" w14:textId="77777777" w:rsidR="00BB79E8" w:rsidRDefault="00BB79E8" w:rsidP="00BB79E8">
      <w:pPr>
        <w:pStyle w:val="PNTextzkladn"/>
      </w:pPr>
      <w:r>
        <w:t xml:space="preserve">Maximální </w:t>
      </w:r>
      <w:r w:rsidRPr="00EB6216">
        <w:t>celková výše smluvních pokut uhrazených Zhotovitelem za poruš</w:t>
      </w:r>
      <w:r w:rsidR="001149ED" w:rsidRPr="00EB6216">
        <w:t>ení Smlouvy je stanovena ve výši</w:t>
      </w:r>
      <w:r w:rsidRPr="00EB6216">
        <w:t xml:space="preserve"> 30</w:t>
      </w:r>
      <w:r w:rsidR="00204751">
        <w:t> </w:t>
      </w:r>
      <w:r w:rsidRPr="00EB6216">
        <w:t xml:space="preserve">% nabídkové ceny </w:t>
      </w:r>
      <w:r>
        <w:t>uvedené v Dopise nabídky.</w:t>
      </w:r>
    </w:p>
    <w:p w14:paraId="7E6D5E9C" w14:textId="77777777" w:rsidR="00C96E7C" w:rsidRDefault="00C96E7C" w:rsidP="00150E39">
      <w:pPr>
        <w:pStyle w:val="PNNadpis10bPod-l111"/>
      </w:pPr>
      <w:r>
        <w:t>4.28</w:t>
      </w:r>
      <w:r w:rsidR="00150E39">
        <w:tab/>
      </w:r>
      <w:r>
        <w:t>Postupné závazné milníky</w:t>
      </w:r>
    </w:p>
    <w:p w14:paraId="10E59944" w14:textId="77777777" w:rsidR="00150E39" w:rsidRPr="00150E39" w:rsidRDefault="00500582" w:rsidP="00150E39">
      <w:pPr>
        <w:pStyle w:val="PNTextzkladn"/>
      </w:pPr>
      <w:r w:rsidRPr="00150E39">
        <w:t>Pro provádění Díla nejsou stanoveny žádné postupné milníky.</w:t>
      </w:r>
      <w:r w:rsidR="00F87750" w:rsidRPr="00150E39">
        <w:t xml:space="preserve"> </w:t>
      </w:r>
    </w:p>
    <w:p w14:paraId="48876814" w14:textId="7A4A0B9B" w:rsidR="00C96E7C" w:rsidRDefault="00C96E7C" w:rsidP="00150E39">
      <w:pPr>
        <w:pStyle w:val="PNNadpis10bPod-l111"/>
      </w:pPr>
      <w:r>
        <w:t>8.2, 8.4</w:t>
      </w:r>
      <w:r w:rsidR="00150E39">
        <w:tab/>
      </w:r>
      <w:r>
        <w:t xml:space="preserve">Doba pro </w:t>
      </w:r>
      <w:r w:rsidRPr="00150E39">
        <w:t>dokončení</w:t>
      </w:r>
      <w:r>
        <w:t>, Prodloužení doby pro dokončení</w:t>
      </w:r>
    </w:p>
    <w:p w14:paraId="0DB09425" w14:textId="10CDBE1B" w:rsidR="00C96E7C" w:rsidRDefault="00C96E7C" w:rsidP="005D168C">
      <w:pPr>
        <w:pStyle w:val="PNTextzkladn"/>
      </w:pPr>
      <w:r>
        <w:t xml:space="preserve">Zhotovitel je povinen dokončit celé Dílo včetně příslušné dokumentace dle </w:t>
      </w:r>
      <w:r w:rsidR="004A00B4">
        <w:t>P</w:t>
      </w:r>
      <w:r>
        <w:t>od-článku 7.9 do</w:t>
      </w:r>
      <w:r w:rsidR="00204751">
        <w:t> </w:t>
      </w:r>
      <w:r w:rsidR="000B70FB">
        <w:t>20 měsíců</w:t>
      </w:r>
      <w:r>
        <w:t xml:space="preserve"> od Data zahájení prací.</w:t>
      </w:r>
    </w:p>
    <w:p w14:paraId="2E6FB856" w14:textId="77777777" w:rsidR="0046368B" w:rsidRDefault="0046368B" w:rsidP="0046368B">
      <w:pPr>
        <w:pStyle w:val="PNNadpis10bPod-l111"/>
      </w:pPr>
      <w:r>
        <w:t xml:space="preserve">8.3 </w:t>
      </w:r>
      <w:r>
        <w:tab/>
        <w:t>Harmonogram</w:t>
      </w:r>
    </w:p>
    <w:p w14:paraId="2637896E" w14:textId="77777777" w:rsidR="00C853DD" w:rsidRPr="001F4C4A" w:rsidRDefault="00C853DD" w:rsidP="00C853DD">
      <w:pPr>
        <w:pStyle w:val="PNTextzkladn"/>
      </w:pPr>
      <w:r>
        <w:t xml:space="preserve">Použité slovní spojení „stavební objekt“ v písmenu (k) bodu (iii) Pod-článku 8.3 se vypouští a nahrazuje se slovem „objekt“. </w:t>
      </w:r>
    </w:p>
    <w:p w14:paraId="7E99B1B4" w14:textId="77777777" w:rsidR="000D5A97" w:rsidRDefault="000D5A97" w:rsidP="00150E39">
      <w:pPr>
        <w:pStyle w:val="PNNadpis10bPod-l111"/>
      </w:pPr>
      <w:r>
        <w:t xml:space="preserve">8.7 </w:t>
      </w:r>
      <w:r>
        <w:tab/>
        <w:t>Smluvní pokuta za zpoždění</w:t>
      </w:r>
    </w:p>
    <w:p w14:paraId="694333C9" w14:textId="77777777" w:rsidR="00C96E7C" w:rsidRDefault="00C96E7C" w:rsidP="000D5A97">
      <w:pPr>
        <w:pStyle w:val="PNNadpis9b-tun"/>
      </w:pPr>
      <w:r>
        <w:t>Náhrada škody za zpoždění</w:t>
      </w:r>
    </w:p>
    <w:p w14:paraId="5226875A" w14:textId="77777777" w:rsidR="00C96E7C" w:rsidRPr="00150E39" w:rsidRDefault="00C96E7C" w:rsidP="00150E39">
      <w:pPr>
        <w:pStyle w:val="PNTextzkladn"/>
      </w:pPr>
      <w:r w:rsidRPr="00150E39">
        <w:t xml:space="preserve">Zhotovitel nahradí Objednateli ve smyslu </w:t>
      </w:r>
      <w:r w:rsidR="004A00B4">
        <w:t>P</w:t>
      </w:r>
      <w:r w:rsidRPr="00150E39">
        <w:t xml:space="preserve">od-článku 8.7 škodu vzniklou zpožděním ve výši převyšující uhrazenou částku smluvní pokuty uhrazené Zhotovitelem za takové zpoždění podle </w:t>
      </w:r>
      <w:r w:rsidR="004A00B4">
        <w:t>P</w:t>
      </w:r>
      <w:r w:rsidRPr="00150E39">
        <w:t>od-článku 4.27.</w:t>
      </w:r>
    </w:p>
    <w:p w14:paraId="2B235FAA" w14:textId="77777777" w:rsidR="00C96E7C" w:rsidRDefault="00C96E7C" w:rsidP="000D5A97">
      <w:pPr>
        <w:pStyle w:val="PNNadpis9b-tun"/>
      </w:pPr>
      <w:r>
        <w:t>Maximální částka náhrady škody za zpoždění</w:t>
      </w:r>
    </w:p>
    <w:p w14:paraId="0719B9AE" w14:textId="77777777" w:rsidR="00C21179" w:rsidRPr="00150E39" w:rsidRDefault="00C96E7C" w:rsidP="00150E39">
      <w:pPr>
        <w:pStyle w:val="PNTextzkladn"/>
      </w:pPr>
      <w:r w:rsidRPr="00150E39">
        <w:t>Celková výše náhrady škody za zpoždění je stanovena ve výši nabídkové ceny uvedené</w:t>
      </w:r>
      <w:r w:rsidR="00582C15" w:rsidRPr="00150E39">
        <w:t xml:space="preserve"> v </w:t>
      </w:r>
      <w:r w:rsidR="00C21179" w:rsidRPr="00150E39">
        <w:t>Dopise nabídky.</w:t>
      </w:r>
    </w:p>
    <w:p w14:paraId="00F4EF2E" w14:textId="77777777" w:rsidR="00C96E7C" w:rsidRDefault="00C96E7C" w:rsidP="00150E39">
      <w:pPr>
        <w:pStyle w:val="PNNadpis10bPod-l111"/>
      </w:pPr>
      <w:r>
        <w:t>11.1</w:t>
      </w:r>
      <w:r w:rsidR="00150E39">
        <w:tab/>
      </w:r>
      <w:r>
        <w:t>Délka záruční doby</w:t>
      </w:r>
    </w:p>
    <w:p w14:paraId="4F885635" w14:textId="77777777" w:rsidR="00011361" w:rsidRDefault="00C96E7C" w:rsidP="00A9599E">
      <w:pPr>
        <w:pStyle w:val="PNTextzkladn"/>
      </w:pPr>
      <w:r w:rsidRPr="00150E39">
        <w:t>Zhotovitel poskytuje na Dílo záruku</w:t>
      </w:r>
      <w:r w:rsidR="00011361">
        <w:t xml:space="preserve"> dle článku 1.8.3 Kapitoly 1 Technických kvalitativních podmínek staveb státních drah.</w:t>
      </w:r>
      <w:r w:rsidR="00582C15" w:rsidRPr="00150E39">
        <w:t xml:space="preserve"> </w:t>
      </w:r>
    </w:p>
    <w:p w14:paraId="3C600653" w14:textId="77777777" w:rsidR="00C96E7C" w:rsidRDefault="00C96E7C" w:rsidP="00150E39">
      <w:pPr>
        <w:pStyle w:val="PNNadpis10bPod-l111"/>
      </w:pPr>
      <w:r>
        <w:lastRenderedPageBreak/>
        <w:t xml:space="preserve">13.1 </w:t>
      </w:r>
      <w:r w:rsidR="00B81113">
        <w:tab/>
      </w:r>
      <w:r>
        <w:t xml:space="preserve">Právo na variaci </w:t>
      </w:r>
    </w:p>
    <w:p w14:paraId="4ADF5FA4" w14:textId="77777777" w:rsidR="00C96E7C" w:rsidRPr="00EB6216" w:rsidRDefault="007D626B" w:rsidP="00582C15">
      <w:pPr>
        <w:pStyle w:val="PNTextzkladn"/>
        <w:rPr>
          <w:rFonts w:eastAsia="Times New Roman" w:cs="Times New Roman"/>
        </w:rPr>
      </w:pPr>
      <w:r w:rsidRPr="00EB6216">
        <w:rPr>
          <w:rFonts w:eastAsia="Times New Roman" w:cs="Times New Roman"/>
        </w:rPr>
        <w:t xml:space="preserve">V souladu s úpravou ve směrnici Objednatele SŽ SM105 Změny během výstavby </w:t>
      </w:r>
      <w:r w:rsidR="00146747" w:rsidRPr="00EB6216">
        <w:rPr>
          <w:rFonts w:eastAsia="Times New Roman" w:cs="Times New Roman"/>
        </w:rPr>
        <w:t xml:space="preserve">v platném znění </w:t>
      </w:r>
      <w:r w:rsidRPr="00EB6216">
        <w:rPr>
          <w:rFonts w:eastAsia="Times New Roman" w:cs="Times New Roman"/>
        </w:rPr>
        <w:t>mohou být</w:t>
      </w:r>
      <w:r w:rsidRPr="00EB6216">
        <w:t xml:space="preserve"> práce obsažené ve změnovém listu zahrnuty do Vyúčtování až po podpisu změnového listu a </w:t>
      </w:r>
      <w:r w:rsidR="00824DF9" w:rsidRPr="00EB6216">
        <w:t>uzavření dodatku ke Smlouvě o dílo obsahující tuto změnu.</w:t>
      </w:r>
    </w:p>
    <w:p w14:paraId="7664E6F9" w14:textId="77777777" w:rsidR="00C96E7C" w:rsidRDefault="00C96E7C" w:rsidP="00D42C7E">
      <w:pPr>
        <w:pStyle w:val="PNNadpis10bPod-l111"/>
      </w:pPr>
      <w:r>
        <w:t xml:space="preserve">13.5 </w:t>
      </w:r>
      <w:r w:rsidR="00B81113">
        <w:tab/>
      </w:r>
      <w:r>
        <w:t>Podmíněné obnosy</w:t>
      </w:r>
    </w:p>
    <w:p w14:paraId="17FDDAD7" w14:textId="77777777" w:rsidR="00C96E7C" w:rsidRPr="00D42C7E" w:rsidRDefault="00C96E7C" w:rsidP="00D42C7E">
      <w:pPr>
        <w:pStyle w:val="PNTextzkladn"/>
      </w:pPr>
      <w:r w:rsidRPr="00D42C7E">
        <w:t>Podmíněné obnosy poskytnuty nebudou.</w:t>
      </w:r>
    </w:p>
    <w:p w14:paraId="00C131AB" w14:textId="77777777" w:rsidR="00C96E7C" w:rsidRDefault="00C96E7C" w:rsidP="00D42C7E">
      <w:pPr>
        <w:pStyle w:val="PNNadpis10bPod-l111"/>
      </w:pPr>
      <w:r>
        <w:t xml:space="preserve">13.8 </w:t>
      </w:r>
      <w:r w:rsidR="00B81113">
        <w:tab/>
      </w:r>
      <w:r>
        <w:t>Úpravy</w:t>
      </w:r>
      <w:r w:rsidR="00582C15">
        <w:t xml:space="preserve"> </w:t>
      </w:r>
      <w:r w:rsidR="00071A0E">
        <w:t xml:space="preserve">cen </w:t>
      </w:r>
      <w:r w:rsidR="00582C15">
        <w:t>v </w:t>
      </w:r>
      <w:r>
        <w:t xml:space="preserve">důsledku změn nákladů </w:t>
      </w:r>
    </w:p>
    <w:p w14:paraId="0E9B0C25" w14:textId="77777777" w:rsidR="00071A0E" w:rsidRPr="00071A0E" w:rsidRDefault="00071A0E" w:rsidP="00D42C7E">
      <w:pPr>
        <w:pStyle w:val="PNTextzkladn"/>
        <w:rPr>
          <w:b/>
        </w:rPr>
      </w:pPr>
      <w:r w:rsidRPr="00071A0E">
        <w:t xml:space="preserve">Tento </w:t>
      </w:r>
      <w:r w:rsidR="004A00B4">
        <w:t>P</w:t>
      </w:r>
      <w:r w:rsidRPr="00071A0E">
        <w:t>od-článek se použije.</w:t>
      </w:r>
    </w:p>
    <w:p w14:paraId="6D2DA28F" w14:textId="77777777" w:rsidR="00C96E7C" w:rsidRDefault="00C96E7C" w:rsidP="00D42C7E">
      <w:pPr>
        <w:pStyle w:val="PNNadpis10bPod-l111"/>
      </w:pPr>
      <w:r>
        <w:t>14.2</w:t>
      </w:r>
      <w:r w:rsidR="00D42C7E">
        <w:t xml:space="preserve"> </w:t>
      </w:r>
      <w:r w:rsidR="00D42C7E">
        <w:tab/>
      </w:r>
      <w:r>
        <w:t xml:space="preserve">Zálohová platba </w:t>
      </w:r>
    </w:p>
    <w:p w14:paraId="581F1B6B" w14:textId="77777777" w:rsidR="00C96E7C" w:rsidRPr="00D42C7E" w:rsidRDefault="00C96E7C" w:rsidP="00D42C7E">
      <w:pPr>
        <w:pStyle w:val="PNTextzkladn"/>
      </w:pPr>
      <w:r w:rsidRPr="00D42C7E">
        <w:t>Zálohová platba se neposkytuje.</w:t>
      </w:r>
    </w:p>
    <w:p w14:paraId="36397421" w14:textId="77777777" w:rsidR="00C96E7C" w:rsidRPr="00367EBA" w:rsidRDefault="00C96E7C" w:rsidP="00367EBA">
      <w:pPr>
        <w:pStyle w:val="PNNadpis10bPod-l111"/>
      </w:pPr>
      <w:r w:rsidRPr="00367EBA">
        <w:t>14.5</w:t>
      </w:r>
      <w:r w:rsidR="00367EBA">
        <w:t xml:space="preserve"> </w:t>
      </w:r>
      <w:r w:rsidR="00367EBA">
        <w:tab/>
      </w:r>
      <w:r w:rsidRPr="00367EBA">
        <w:t>Technologické materiály určené pro dílo</w:t>
      </w:r>
    </w:p>
    <w:p w14:paraId="5528DA8C" w14:textId="77777777" w:rsidR="00C96E7C" w:rsidRDefault="00C96E7C" w:rsidP="00582C15">
      <w:pPr>
        <w:pStyle w:val="PNTextzkladn"/>
      </w:pPr>
      <w:r>
        <w:t>Pod-článek 14.5 se nepoužije.</w:t>
      </w:r>
    </w:p>
    <w:p w14:paraId="7F30D986" w14:textId="77777777" w:rsidR="00C96E7C" w:rsidRPr="00367EBA" w:rsidRDefault="00E30C41" w:rsidP="00367EBA">
      <w:pPr>
        <w:pStyle w:val="PNNadpis10bPod-l111"/>
      </w:pPr>
      <w:r w:rsidRPr="00367EBA">
        <w:t>1</w:t>
      </w:r>
      <w:r w:rsidR="00C96E7C" w:rsidRPr="00367EBA">
        <w:t>4.6</w:t>
      </w:r>
      <w:r w:rsidR="00367EBA">
        <w:t xml:space="preserve"> </w:t>
      </w:r>
      <w:r w:rsidR="00367EBA">
        <w:tab/>
      </w:r>
      <w:r w:rsidR="00C96E7C" w:rsidRPr="00367EBA">
        <w:t>Částka, která může být</w:t>
      </w:r>
      <w:r w:rsidR="00582C15" w:rsidRPr="00367EBA">
        <w:t xml:space="preserve"> z </w:t>
      </w:r>
      <w:r w:rsidR="00C96E7C" w:rsidRPr="00367EBA">
        <w:t>Průběžné platby zadržena</w:t>
      </w:r>
      <w:r w:rsidR="00582C15" w:rsidRPr="00367EBA">
        <w:t xml:space="preserve"> v </w:t>
      </w:r>
      <w:r w:rsidR="00C96E7C" w:rsidRPr="00367EBA">
        <w:t>případě porušení Smlouvy</w:t>
      </w:r>
    </w:p>
    <w:p w14:paraId="1015DA60" w14:textId="77777777" w:rsidR="00C96E7C" w:rsidRDefault="00C96E7C" w:rsidP="00582C15">
      <w:pPr>
        <w:pStyle w:val="PNTextzkladn"/>
      </w:pPr>
      <w:r>
        <w:t>Objednatel může</w:t>
      </w:r>
      <w:r w:rsidR="00582C15">
        <w:t xml:space="preserve"> v </w:t>
      </w:r>
      <w:r>
        <w:t xml:space="preserve">případě porušení některé povinnosti dle </w:t>
      </w:r>
      <w:r w:rsidR="00097CAC">
        <w:t>P</w:t>
      </w:r>
      <w:r>
        <w:t>od-odstavce (c) až (f) zadržet částku ve výši 10 %</w:t>
      </w:r>
      <w:r w:rsidR="00582C15">
        <w:t xml:space="preserve"> z </w:t>
      </w:r>
      <w:r>
        <w:t>Průběžné platby.</w:t>
      </w:r>
    </w:p>
    <w:p w14:paraId="31674F8C" w14:textId="77777777" w:rsidR="00C96E7C" w:rsidRDefault="00C96E7C" w:rsidP="00150E39">
      <w:pPr>
        <w:pStyle w:val="PNNadpis10bPod-l111"/>
      </w:pPr>
      <w:r>
        <w:t>14.6</w:t>
      </w:r>
      <w:r w:rsidR="00EE7DC3">
        <w:t xml:space="preserve"> </w:t>
      </w:r>
      <w:r w:rsidR="00EE7DC3">
        <w:tab/>
      </w:r>
      <w:r>
        <w:t>Minimální částka Potvrzení průběžné platby</w:t>
      </w:r>
    </w:p>
    <w:p w14:paraId="636369F3" w14:textId="1E41D5D8" w:rsidR="00C96E7C" w:rsidRDefault="00C96E7C" w:rsidP="00EE7DC3">
      <w:pPr>
        <w:pStyle w:val="PNTextzkladn"/>
      </w:pPr>
      <w:r>
        <w:t xml:space="preserve">Minimální </w:t>
      </w:r>
      <w:r w:rsidRPr="00EE7DC3">
        <w:t>částka</w:t>
      </w:r>
      <w:r>
        <w:t xml:space="preserve"> Potvrzení průběžné platby není stanovena. </w:t>
      </w:r>
    </w:p>
    <w:p w14:paraId="552B619E" w14:textId="77777777" w:rsidR="00C96E7C" w:rsidRPr="00EE7DC3" w:rsidRDefault="00C96E7C" w:rsidP="00EE7DC3">
      <w:pPr>
        <w:pStyle w:val="PNNadpis10bPod-l111"/>
      </w:pPr>
      <w:r w:rsidRPr="00EE7DC3">
        <w:t>14.15</w:t>
      </w:r>
      <w:r w:rsidR="00EE7DC3" w:rsidRPr="00EE7DC3">
        <w:t xml:space="preserve"> </w:t>
      </w:r>
      <w:r w:rsidR="00EE7DC3" w:rsidRPr="00EE7DC3">
        <w:tab/>
      </w:r>
      <w:r w:rsidRPr="00EE7DC3">
        <w:t>Měny platby</w:t>
      </w:r>
    </w:p>
    <w:p w14:paraId="7C4CC642" w14:textId="77777777" w:rsidR="00C96E7C" w:rsidRPr="00A10EEB" w:rsidRDefault="00C96E7C" w:rsidP="00EE7DC3">
      <w:pPr>
        <w:pStyle w:val="PNTextzkladn"/>
      </w:pPr>
      <w:r w:rsidRPr="00EE7DC3">
        <w:t>Smluvní</w:t>
      </w:r>
      <w:r>
        <w:t xml:space="preserve"> cena</w:t>
      </w:r>
      <w:r w:rsidR="00582C15">
        <w:t xml:space="preserve"> a </w:t>
      </w:r>
      <w:r>
        <w:t>jakákoli jiná platba provedená na zákla</w:t>
      </w:r>
      <w:r w:rsidR="00C732F0">
        <w:t>dě Smlouvy musí být zaplacena</w:t>
      </w:r>
      <w:r w:rsidR="00582C15">
        <w:t xml:space="preserve"> </w:t>
      </w:r>
      <w:r w:rsidR="00582C15" w:rsidRPr="00A10EEB">
        <w:t>v </w:t>
      </w:r>
      <w:r w:rsidRPr="00A10EEB">
        <w:t>českých korunách.</w:t>
      </w:r>
    </w:p>
    <w:p w14:paraId="285EC658" w14:textId="77777777" w:rsidR="00C96E7C" w:rsidRPr="00EE7DC3" w:rsidRDefault="00C96E7C" w:rsidP="00EE7DC3">
      <w:pPr>
        <w:pStyle w:val="PNNadpis10bPod-l111"/>
      </w:pPr>
      <w:r w:rsidRPr="00EE7DC3">
        <w:t>18.1</w:t>
      </w:r>
      <w:r w:rsidR="00EE7DC3">
        <w:t xml:space="preserve"> </w:t>
      </w:r>
      <w:r w:rsidR="00EE7DC3">
        <w:tab/>
      </w:r>
      <w:r w:rsidRPr="00EE7DC3">
        <w:t>Obecné požadavky na pojištění</w:t>
      </w:r>
    </w:p>
    <w:p w14:paraId="56EBD4E4" w14:textId="77777777" w:rsidR="00C96E7C" w:rsidRPr="00EE7DC3" w:rsidRDefault="00C96E7C" w:rsidP="00EE7DC3">
      <w:pPr>
        <w:pStyle w:val="PNTextzkladn"/>
      </w:pPr>
      <w:r w:rsidRPr="00EE7DC3">
        <w:t>Zhotovitel předloží</w:t>
      </w:r>
      <w:r w:rsidR="00582C15" w:rsidRPr="00EE7DC3">
        <w:t xml:space="preserve"> a </w:t>
      </w:r>
      <w:r w:rsidRPr="00EE7DC3">
        <w:t>poskytne Objednateli</w:t>
      </w:r>
      <w:r w:rsidR="00582C15" w:rsidRPr="00EE7DC3">
        <w:t xml:space="preserve"> v </w:t>
      </w:r>
      <w:r w:rsidRPr="00EE7DC3">
        <w:t>dále uvedených lhůtách:</w:t>
      </w:r>
    </w:p>
    <w:p w14:paraId="30530E23" w14:textId="77777777" w:rsidR="00C96E7C" w:rsidRPr="00EE7DC3" w:rsidRDefault="00C96E7C" w:rsidP="00EE7DC3">
      <w:pPr>
        <w:pStyle w:val="PNOdrka1-"/>
      </w:pPr>
      <w:r>
        <w:t xml:space="preserve">důkaz, </w:t>
      </w:r>
      <w:r w:rsidRPr="00EE7DC3">
        <w:t>že pojištění popsaná</w:t>
      </w:r>
      <w:r w:rsidR="00582C15" w:rsidRPr="00EE7DC3">
        <w:t xml:space="preserve"> v </w:t>
      </w:r>
      <w:r w:rsidRPr="00EE7DC3">
        <w:t>článku 18 jsou</w:t>
      </w:r>
      <w:r w:rsidR="00582C15" w:rsidRPr="00EE7DC3">
        <w:t xml:space="preserve"> v </w:t>
      </w:r>
      <w:r w:rsidRPr="00EE7DC3">
        <w:t>platnosti, kdykoliv na vyžádání Objednatele,</w:t>
      </w:r>
      <w:r w:rsidR="00582C15" w:rsidRPr="00EE7DC3">
        <w:t xml:space="preserve"> a </w:t>
      </w:r>
      <w:r w:rsidRPr="00EE7DC3">
        <w:t>to do 2 pracovních dnů od obdržení žádosti Objednatele;</w:t>
      </w:r>
    </w:p>
    <w:p w14:paraId="7D523059" w14:textId="77777777" w:rsidR="00C96E7C" w:rsidRDefault="00C96E7C" w:rsidP="00EE7DC3">
      <w:pPr>
        <w:pStyle w:val="PNOdrka1-"/>
      </w:pPr>
      <w:r w:rsidRPr="00EE7DC3">
        <w:t>kopii pojistek</w:t>
      </w:r>
      <w:r>
        <w:t xml:space="preserve"> pro pojištění popsaných</w:t>
      </w:r>
      <w:r w:rsidR="00582C15">
        <w:t xml:space="preserve"> v </w:t>
      </w:r>
      <w:r>
        <w:t>článku 18 do 2 pracovních dnů od Data zahájení prací.</w:t>
      </w:r>
    </w:p>
    <w:p w14:paraId="5515CC27" w14:textId="77777777" w:rsidR="00C96E7C" w:rsidRPr="00EE7DC3" w:rsidRDefault="00C96E7C" w:rsidP="00EE7DC3">
      <w:pPr>
        <w:pStyle w:val="PNNadpis10bPod-l111"/>
      </w:pPr>
      <w:r w:rsidRPr="00EE7DC3">
        <w:t>18.2</w:t>
      </w:r>
      <w:r w:rsidR="00EE7DC3">
        <w:t xml:space="preserve"> </w:t>
      </w:r>
      <w:r w:rsidR="00EE7DC3">
        <w:tab/>
      </w:r>
      <w:r w:rsidRPr="00EE7DC3">
        <w:t>Pojištění díla</w:t>
      </w:r>
      <w:r w:rsidR="00582C15" w:rsidRPr="00EE7DC3">
        <w:t xml:space="preserve"> a </w:t>
      </w:r>
      <w:r w:rsidRPr="00EE7DC3">
        <w:t>vyb</w:t>
      </w:r>
      <w:r w:rsidR="00582C15" w:rsidRPr="00EE7DC3">
        <w:t>a</w:t>
      </w:r>
      <w:r w:rsidRPr="00EE7DC3">
        <w:t>ven</w:t>
      </w:r>
      <w:r w:rsidR="00582C15" w:rsidRPr="00EE7DC3">
        <w:t>í</w:t>
      </w:r>
      <w:r w:rsidRPr="00EE7DC3">
        <w:t xml:space="preserve"> zhotovitele</w:t>
      </w:r>
    </w:p>
    <w:p w14:paraId="4045DDE4" w14:textId="77777777" w:rsidR="00C96E7C" w:rsidRDefault="00C96E7C" w:rsidP="00EE7DC3">
      <w:pPr>
        <w:pStyle w:val="PNTextzkladn"/>
      </w:pPr>
      <w:r>
        <w:t xml:space="preserve">Zhotovitel je povinen uzavřít pojistnou smlouvu na majetkové pojištění „all risk“ dle </w:t>
      </w:r>
      <w:r w:rsidR="00097CAC">
        <w:t>P</w:t>
      </w:r>
      <w:r>
        <w:t>od-článku 18.2</w:t>
      </w:r>
      <w:r w:rsidR="00582C15">
        <w:t xml:space="preserve"> s </w:t>
      </w:r>
      <w:r>
        <w:t>pojistným plněním sjednaným minimálně ve výši nab</w:t>
      </w:r>
      <w:r w:rsidR="00C732F0">
        <w:t>ídkové ceny (bez DPH) uvedené</w:t>
      </w:r>
      <w:r w:rsidR="00582C15">
        <w:t xml:space="preserve"> v </w:t>
      </w:r>
      <w:r>
        <w:t>Dopisu nabídky.</w:t>
      </w:r>
    </w:p>
    <w:p w14:paraId="535E58FB" w14:textId="77777777" w:rsidR="00C96E7C" w:rsidRPr="00EE7DC3" w:rsidRDefault="00C96E7C" w:rsidP="00EE7DC3">
      <w:pPr>
        <w:pStyle w:val="PNNadpis10bPod-l111"/>
      </w:pPr>
      <w:r w:rsidRPr="00EE7DC3">
        <w:t>20.2 až 20.8</w:t>
      </w:r>
      <w:r w:rsidR="00EE7DC3">
        <w:t xml:space="preserve"> </w:t>
      </w:r>
      <w:r w:rsidR="00EE7DC3">
        <w:tab/>
      </w:r>
      <w:r w:rsidRPr="00EE7DC3">
        <w:t>Rozhodování sporů</w:t>
      </w:r>
    </w:p>
    <w:p w14:paraId="65887743" w14:textId="77777777" w:rsidR="00C96E7C" w:rsidRDefault="00C96E7C" w:rsidP="00EE7DC3">
      <w:pPr>
        <w:pStyle w:val="PNTextzkladn"/>
      </w:pPr>
      <w:r>
        <w:t xml:space="preserve">Rozhodování sporů je upraveno dle </w:t>
      </w:r>
      <w:r w:rsidRPr="00EE7DC3">
        <w:t>varianty</w:t>
      </w:r>
      <w:r>
        <w:t xml:space="preserve"> B.</w:t>
      </w:r>
    </w:p>
    <w:p w14:paraId="3F543CA0" w14:textId="77777777" w:rsidR="00C732F0" w:rsidRDefault="00C732F0" w:rsidP="00D60543">
      <w:pPr>
        <w:pStyle w:val="PNTextzkladn"/>
      </w:pPr>
    </w:p>
    <w:p w14:paraId="1DA6A68F" w14:textId="77777777" w:rsidR="00C732F0" w:rsidRDefault="00C732F0" w:rsidP="00D60543">
      <w:pPr>
        <w:pStyle w:val="PNTextzkladn"/>
      </w:pPr>
    </w:p>
    <w:p w14:paraId="1D508D06" w14:textId="77777777" w:rsidR="00C732F0" w:rsidRDefault="00C732F0" w:rsidP="00D60543">
      <w:pPr>
        <w:pStyle w:val="PNTextzkladn"/>
      </w:pPr>
    </w:p>
    <w:sectPr w:rsidR="00C732F0" w:rsidSect="00967F7C">
      <w:footerReference w:type="even" r:id="rId18"/>
      <w:footerReference w:type="default" r:id="rId19"/>
      <w:headerReference w:type="first" r:id="rId20"/>
      <w:pgSz w:w="11906" w:h="16838" w:code="9"/>
      <w:pgMar w:top="1077" w:right="1588" w:bottom="1474"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0BD0" w14:textId="77777777" w:rsidR="00092924" w:rsidRDefault="00092924" w:rsidP="00962258">
      <w:pPr>
        <w:spacing w:after="0" w:line="240" w:lineRule="auto"/>
      </w:pPr>
      <w:r>
        <w:separator/>
      </w:r>
    </w:p>
  </w:endnote>
  <w:endnote w:type="continuationSeparator" w:id="0">
    <w:p w14:paraId="259AFCC8" w14:textId="77777777" w:rsidR="00092924" w:rsidRDefault="00092924"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1"/>
      <w:gridCol w:w="7711"/>
    </w:tblGrid>
    <w:tr w:rsidR="00031645" w:rsidRPr="003462EB" w14:paraId="64833EE6" w14:textId="77777777" w:rsidTr="00031645">
      <w:tc>
        <w:tcPr>
          <w:tcW w:w="1021" w:type="dxa"/>
          <w:vAlign w:val="bottom"/>
        </w:tcPr>
        <w:p w14:paraId="40DBF938" w14:textId="1E67E867" w:rsidR="00031645" w:rsidRPr="00B8518B" w:rsidRDefault="00031645" w:rsidP="00031645">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C3166B">
            <w:rPr>
              <w:rStyle w:val="slostrnky"/>
              <w:noProof/>
            </w:rPr>
            <w:t>10</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C3166B">
            <w:rPr>
              <w:rStyle w:val="slostrnky"/>
              <w:noProof/>
            </w:rPr>
            <w:t>10</w:t>
          </w:r>
          <w:r w:rsidRPr="00B8518B">
            <w:rPr>
              <w:rStyle w:val="slostrnky"/>
            </w:rPr>
            <w:fldChar w:fldCharType="end"/>
          </w:r>
        </w:p>
      </w:tc>
      <w:tc>
        <w:tcPr>
          <w:tcW w:w="0" w:type="auto"/>
          <w:vAlign w:val="bottom"/>
        </w:tcPr>
        <w:p w14:paraId="51F4B3C8" w14:textId="77777777" w:rsidR="00031645" w:rsidRDefault="00031645" w:rsidP="00031645">
          <w:pPr>
            <w:pStyle w:val="Zpatvlevo"/>
          </w:pPr>
          <w:r>
            <w:t>Příloha k a nabídce</w:t>
          </w:r>
        </w:p>
        <w:p w14:paraId="33A1E2B6" w14:textId="7AA5CA00" w:rsidR="00031645" w:rsidRPr="003462EB" w:rsidRDefault="00031645" w:rsidP="00967F7C">
          <w:pPr>
            <w:pStyle w:val="Zpatvlevo"/>
          </w:pPr>
          <w:r w:rsidRPr="00967F7C">
            <w:rPr>
              <w:b/>
            </w:rPr>
            <w:fldChar w:fldCharType="begin"/>
          </w:r>
          <w:r w:rsidRPr="00967F7C">
            <w:rPr>
              <w:b/>
            </w:rPr>
            <w:instrText xml:space="preserve"> STYLEREF  _</w:instrText>
          </w:r>
          <w:r w:rsidR="00EF10BA">
            <w:rPr>
              <w:b/>
            </w:rPr>
            <w:instrText>PN_</w:instrText>
          </w:r>
          <w:r w:rsidRPr="00967F7C">
            <w:rPr>
              <w:b/>
            </w:rPr>
            <w:instrText xml:space="preserve">Název_akce  \* MERGEFORMAT </w:instrText>
          </w:r>
          <w:r w:rsidRPr="00967F7C">
            <w:rPr>
              <w:b/>
            </w:rPr>
            <w:fldChar w:fldCharType="separate"/>
          </w:r>
          <w:r w:rsidR="00225196" w:rsidRPr="00225196">
            <w:rPr>
              <w:bCs/>
              <w:noProof/>
            </w:rPr>
            <w:t>Oprava trakčního vedení v úseku Dřísy (mimo) - Všetaty</w:t>
          </w:r>
          <w:r w:rsidR="00225196">
            <w:rPr>
              <w:b/>
              <w:noProof/>
            </w:rPr>
            <w:t xml:space="preserve"> (mimo)</w:t>
          </w:r>
          <w:r w:rsidR="00225196">
            <w:rPr>
              <w:b/>
              <w:noProof/>
            </w:rPr>
            <w:cr/>
          </w:r>
          <w:r w:rsidRPr="00967F7C">
            <w:rPr>
              <w:b/>
              <w:noProof/>
            </w:rPr>
            <w:fldChar w:fldCharType="end"/>
          </w:r>
        </w:p>
      </w:tc>
    </w:tr>
  </w:tbl>
  <w:p w14:paraId="1A10F525" w14:textId="77777777" w:rsidR="00031645" w:rsidRPr="00967F7C" w:rsidRDefault="00031645">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711"/>
      <w:gridCol w:w="1021"/>
    </w:tblGrid>
    <w:tr w:rsidR="00031645" w:rsidRPr="009E09BE" w14:paraId="2F602B3D" w14:textId="77777777" w:rsidTr="00031645">
      <w:tc>
        <w:tcPr>
          <w:tcW w:w="0" w:type="auto"/>
          <w:tcMar>
            <w:left w:w="0" w:type="dxa"/>
            <w:right w:w="0" w:type="dxa"/>
          </w:tcMar>
          <w:vAlign w:val="bottom"/>
        </w:tcPr>
        <w:p w14:paraId="6CA072C4" w14:textId="77777777" w:rsidR="00031645" w:rsidRDefault="00031645" w:rsidP="007213E4">
          <w:pPr>
            <w:pStyle w:val="Zpatvpravo"/>
          </w:pPr>
          <w:r w:rsidRPr="007213E4">
            <w:t>Příloha</w:t>
          </w:r>
          <w:r>
            <w:t xml:space="preserve"> k nabídce</w:t>
          </w:r>
        </w:p>
        <w:p w14:paraId="625FB912" w14:textId="726FE8F0" w:rsidR="00031645" w:rsidRPr="003462EB" w:rsidRDefault="00031645" w:rsidP="007213E4">
          <w:pPr>
            <w:pStyle w:val="Zpatvpravo"/>
            <w:rPr>
              <w:rStyle w:val="slostrnky"/>
              <w:b w:val="0"/>
              <w:color w:val="auto"/>
              <w:sz w:val="12"/>
            </w:rPr>
          </w:pPr>
          <w:r w:rsidRPr="00967F7C">
            <w:rPr>
              <w:b/>
            </w:rPr>
            <w:fldChar w:fldCharType="begin"/>
          </w:r>
          <w:r w:rsidRPr="00967F7C">
            <w:rPr>
              <w:b/>
            </w:rPr>
            <w:instrText xml:space="preserve"> STYLEREF  _</w:instrText>
          </w:r>
          <w:r w:rsidR="00EA6443">
            <w:rPr>
              <w:b/>
            </w:rPr>
            <w:instrText>PN_</w:instrText>
          </w:r>
          <w:r w:rsidRPr="00967F7C">
            <w:rPr>
              <w:b/>
            </w:rPr>
            <w:instrText xml:space="preserve">Název_akce  \* MERGEFORMAT </w:instrText>
          </w:r>
          <w:r w:rsidRPr="00967F7C">
            <w:rPr>
              <w:b/>
            </w:rPr>
            <w:fldChar w:fldCharType="separate"/>
          </w:r>
          <w:r w:rsidR="00225196" w:rsidRPr="00225196">
            <w:rPr>
              <w:noProof/>
            </w:rPr>
            <w:t>Oprava trakčního vedení v úseku Dřísy (mimo) - Všetaty</w:t>
          </w:r>
          <w:r w:rsidR="00225196">
            <w:rPr>
              <w:b/>
              <w:noProof/>
            </w:rPr>
            <w:t xml:space="preserve"> (mimo)</w:t>
          </w:r>
          <w:r w:rsidR="00225196">
            <w:rPr>
              <w:b/>
              <w:noProof/>
            </w:rPr>
            <w:cr/>
          </w:r>
          <w:r w:rsidRPr="00967F7C">
            <w:rPr>
              <w:b/>
              <w:noProof/>
            </w:rPr>
            <w:fldChar w:fldCharType="end"/>
          </w:r>
        </w:p>
      </w:tc>
      <w:tc>
        <w:tcPr>
          <w:tcW w:w="1021" w:type="dxa"/>
          <w:vAlign w:val="bottom"/>
        </w:tcPr>
        <w:p w14:paraId="0D4BC8B9" w14:textId="0802D275" w:rsidR="00031645" w:rsidRPr="009E09BE" w:rsidRDefault="00031645" w:rsidP="00031645">
          <w:pPr>
            <w:pStyle w:val="Zpatvpravo"/>
          </w:pPr>
          <w:r w:rsidRPr="00B8518B">
            <w:rPr>
              <w:rStyle w:val="slostrnky"/>
            </w:rPr>
            <w:fldChar w:fldCharType="begin"/>
          </w:r>
          <w:r w:rsidRPr="00B8518B">
            <w:rPr>
              <w:rStyle w:val="slostrnky"/>
            </w:rPr>
            <w:instrText>PAGE   \* MERGEFORMAT</w:instrText>
          </w:r>
          <w:r w:rsidRPr="00B8518B">
            <w:rPr>
              <w:rStyle w:val="slostrnky"/>
            </w:rPr>
            <w:fldChar w:fldCharType="separate"/>
          </w:r>
          <w:r w:rsidR="00C3166B">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C3166B">
            <w:rPr>
              <w:rStyle w:val="slostrnky"/>
              <w:noProof/>
            </w:rPr>
            <w:t>10</w:t>
          </w:r>
          <w:r w:rsidRPr="00B8518B">
            <w:rPr>
              <w:rStyle w:val="slostrnky"/>
            </w:rPr>
            <w:fldChar w:fldCharType="end"/>
          </w:r>
        </w:p>
      </w:tc>
    </w:tr>
  </w:tbl>
  <w:p w14:paraId="17678852" w14:textId="77777777" w:rsidR="00031645" w:rsidRPr="00B8518B" w:rsidRDefault="00031645"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6721" w14:textId="77777777" w:rsidR="00092924" w:rsidRDefault="00092924" w:rsidP="00962258">
      <w:pPr>
        <w:spacing w:after="0" w:line="240" w:lineRule="auto"/>
      </w:pPr>
      <w:r>
        <w:separator/>
      </w:r>
    </w:p>
  </w:footnote>
  <w:footnote w:type="continuationSeparator" w:id="0">
    <w:p w14:paraId="629DD365" w14:textId="77777777" w:rsidR="00092924" w:rsidRDefault="00092924"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31645" w14:paraId="359D7597" w14:textId="77777777" w:rsidTr="00B22106">
      <w:trPr>
        <w:trHeight w:hRule="exact" w:val="936"/>
      </w:trPr>
      <w:tc>
        <w:tcPr>
          <w:tcW w:w="1361" w:type="dxa"/>
          <w:tcMar>
            <w:left w:w="0" w:type="dxa"/>
            <w:right w:w="0" w:type="dxa"/>
          </w:tcMar>
        </w:tcPr>
        <w:p w14:paraId="742DA80C" w14:textId="6A7993C7" w:rsidR="00031645" w:rsidRPr="00B8518B" w:rsidRDefault="00031645" w:rsidP="00FC6389">
          <w:pPr>
            <w:pStyle w:val="Zpat"/>
            <w:rPr>
              <w:rStyle w:val="slostrnky"/>
            </w:rPr>
          </w:pPr>
        </w:p>
      </w:tc>
      <w:tc>
        <w:tcPr>
          <w:tcW w:w="3458" w:type="dxa"/>
          <w:tcMar>
            <w:left w:w="0" w:type="dxa"/>
            <w:right w:w="0" w:type="dxa"/>
          </w:tcMar>
        </w:tcPr>
        <w:p w14:paraId="1694D4B7" w14:textId="77777777" w:rsidR="00031645" w:rsidRDefault="00031645" w:rsidP="00967F7C">
          <w:pPr>
            <w:pStyle w:val="Zpat"/>
          </w:pPr>
          <w:r>
            <w:rPr>
              <w:noProof/>
              <w:lang w:eastAsia="cs-CZ"/>
            </w:rPr>
            <w:drawing>
              <wp:anchor distT="0" distB="0" distL="114300" distR="114300" simplePos="0" relativeHeight="251672576" behindDoc="0" locked="1" layoutInCell="1" allowOverlap="1" wp14:anchorId="04B3381E" wp14:editId="6A7C855A">
                <wp:simplePos x="0" y="0"/>
                <wp:positionH relativeFrom="column">
                  <wp:posOffset>0</wp:posOffset>
                </wp:positionH>
                <wp:positionV relativeFrom="page">
                  <wp:posOffset>0</wp:posOffset>
                </wp:positionV>
                <wp:extent cx="1717200" cy="6372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tcMar>
            <w:left w:w="0" w:type="dxa"/>
            <w:right w:w="0" w:type="dxa"/>
          </w:tcMar>
        </w:tcPr>
        <w:p w14:paraId="66B129CC" w14:textId="77777777" w:rsidR="00031645" w:rsidRPr="00D6163D" w:rsidRDefault="00031645" w:rsidP="00FC6389">
          <w:pPr>
            <w:pStyle w:val="Druhdokumentu"/>
          </w:pPr>
        </w:p>
      </w:tc>
    </w:tr>
    <w:tr w:rsidR="00031645" w14:paraId="3A764D44" w14:textId="77777777" w:rsidTr="00B22106">
      <w:trPr>
        <w:trHeight w:hRule="exact" w:val="936"/>
      </w:trPr>
      <w:tc>
        <w:tcPr>
          <w:tcW w:w="1361" w:type="dxa"/>
          <w:tcMar>
            <w:left w:w="0" w:type="dxa"/>
            <w:right w:w="0" w:type="dxa"/>
          </w:tcMar>
        </w:tcPr>
        <w:p w14:paraId="74B4ECB5" w14:textId="77777777" w:rsidR="00031645" w:rsidRPr="00B8518B" w:rsidRDefault="00031645" w:rsidP="00FC6389">
          <w:pPr>
            <w:pStyle w:val="Zpat"/>
            <w:rPr>
              <w:rStyle w:val="slostrnky"/>
            </w:rPr>
          </w:pPr>
        </w:p>
      </w:tc>
      <w:tc>
        <w:tcPr>
          <w:tcW w:w="3458" w:type="dxa"/>
          <w:tcMar>
            <w:left w:w="0" w:type="dxa"/>
            <w:right w:w="0" w:type="dxa"/>
          </w:tcMar>
        </w:tcPr>
        <w:p w14:paraId="5BE9C733" w14:textId="77777777" w:rsidR="00031645" w:rsidRDefault="00031645" w:rsidP="00FC6389">
          <w:pPr>
            <w:pStyle w:val="Zpat"/>
          </w:pPr>
        </w:p>
      </w:tc>
      <w:tc>
        <w:tcPr>
          <w:tcW w:w="5756" w:type="dxa"/>
          <w:tcMar>
            <w:left w:w="0" w:type="dxa"/>
            <w:right w:w="0" w:type="dxa"/>
          </w:tcMar>
        </w:tcPr>
        <w:p w14:paraId="328BDBA6" w14:textId="77777777" w:rsidR="00031645" w:rsidRPr="00D6163D" w:rsidRDefault="00031645" w:rsidP="00FC6389">
          <w:pPr>
            <w:pStyle w:val="Druhdokumentu"/>
          </w:pPr>
        </w:p>
      </w:tc>
    </w:tr>
  </w:tbl>
  <w:p w14:paraId="677EFB00" w14:textId="77777777" w:rsidR="00031645" w:rsidRPr="00D6163D" w:rsidRDefault="00031645" w:rsidP="00FC6389">
    <w:pPr>
      <w:pStyle w:val="Zhlav"/>
      <w:rPr>
        <w:sz w:val="8"/>
        <w:szCs w:val="8"/>
      </w:rPr>
    </w:pPr>
  </w:p>
  <w:p w14:paraId="0D700BEA" w14:textId="77777777" w:rsidR="00031645" w:rsidRPr="00460660" w:rsidRDefault="0003164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2"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2F417A2E"/>
    <w:multiLevelType w:val="hybridMultilevel"/>
    <w:tmpl w:val="A09AC17A"/>
    <w:lvl w:ilvl="0" w:tplc="B97A058C">
      <w:start w:val="1"/>
      <w:numFmt w:val="bullet"/>
      <w:pStyle w:val="PN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9D2144"/>
    <w:multiLevelType w:val="multilevel"/>
    <w:tmpl w:val="6B54D55A"/>
    <w:lvl w:ilvl="0">
      <w:start w:val="1"/>
      <w:numFmt w:val="bullet"/>
      <w:lvlText w:val=""/>
      <w:lvlJc w:val="left"/>
      <w:pPr>
        <w:tabs>
          <w:tab w:val="num" w:pos="1077"/>
        </w:tabs>
        <w:ind w:left="1077" w:hanging="340"/>
      </w:pPr>
      <w:rPr>
        <w:rFonts w:ascii="Symbol" w:hAnsi="Symbol" w:hint="default"/>
        <w:b/>
        <w:i w:val="0"/>
        <w:sz w:val="18"/>
      </w:rPr>
    </w:lvl>
    <w:lvl w:ilvl="1">
      <w:start w:val="1"/>
      <w:numFmt w:val="bullet"/>
      <w:pStyle w:val="PNOdrka1-2-"/>
      <w:lvlText w:val="-"/>
      <w:lvlJc w:val="left"/>
      <w:pPr>
        <w:tabs>
          <w:tab w:val="num" w:pos="1531"/>
        </w:tabs>
        <w:ind w:left="1531" w:hanging="454"/>
      </w:pPr>
      <w:rPr>
        <w:rFonts w:ascii="Verdana" w:hAnsi="Verdana" w:hint="default"/>
        <w:b/>
        <w:i w:val="0"/>
        <w:color w:val="auto"/>
        <w:sz w:val="18"/>
      </w:rPr>
    </w:lvl>
    <w:lvl w:ilvl="2">
      <w:start w:val="1"/>
      <w:numFmt w:val="bullet"/>
      <w:lvlText w:val=""/>
      <w:lvlJc w:val="left"/>
      <w:pPr>
        <w:tabs>
          <w:tab w:val="num" w:pos="1928"/>
        </w:tabs>
        <w:ind w:left="1928" w:hanging="397"/>
      </w:pPr>
      <w:rPr>
        <w:rFonts w:ascii="Wingdings" w:hAnsi="Wingdings" w:hint="default"/>
      </w:rPr>
    </w:lvl>
    <w:lvl w:ilvl="3">
      <w:start w:val="1"/>
      <w:numFmt w:val="bullet"/>
      <w:lvlText w:val=""/>
      <w:lvlJc w:val="left"/>
      <w:pPr>
        <w:tabs>
          <w:tab w:val="num" w:pos="2041"/>
        </w:tabs>
        <w:ind w:left="2041" w:hanging="340"/>
      </w:pPr>
      <w:rPr>
        <w:rFonts w:ascii="Symbol" w:hAnsi="Symbol" w:hint="default"/>
      </w:rPr>
    </w:lvl>
    <w:lvl w:ilvl="4">
      <w:start w:val="1"/>
      <w:numFmt w:val="bullet"/>
      <w:lvlText w:val="-"/>
      <w:lvlJc w:val="left"/>
      <w:pPr>
        <w:tabs>
          <w:tab w:val="num" w:pos="2325"/>
        </w:tabs>
        <w:ind w:left="2325" w:hanging="284"/>
      </w:pPr>
      <w:rPr>
        <w:rFonts w:ascii="Verdana" w:hAnsi="Verdana"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AE6858"/>
    <w:multiLevelType w:val="multilevel"/>
    <w:tmpl w:val="447A76F0"/>
    <w:lvl w:ilvl="0">
      <w:start w:val="1"/>
      <w:numFmt w:val="lowerLetter"/>
      <w:pStyle w:val="PNOdstavecsl1a"/>
      <w:lvlText w:val="%1)"/>
      <w:lvlJc w:val="left"/>
      <w:pPr>
        <w:tabs>
          <w:tab w:val="num" w:pos="737"/>
        </w:tabs>
        <w:ind w:left="737" w:hanging="397"/>
      </w:pPr>
      <w:rPr>
        <w:rFonts w:ascii="Verdana" w:hAnsi="Verdana" w:cs="Arial" w:hint="default"/>
        <w:b w:val="0"/>
        <w:bCs w:val="0"/>
        <w:i w:val="0"/>
        <w:iCs w:val="0"/>
        <w:caps w:val="0"/>
        <w:color w:val="auto"/>
        <w:sz w:val="18"/>
        <w:szCs w:val="20"/>
      </w:rPr>
    </w:lvl>
    <w:lvl w:ilvl="1">
      <w:start w:val="1"/>
      <w:numFmt w:val="lowerRoman"/>
      <w:pStyle w:val="PNOdstavecsl1-2i"/>
      <w:lvlText w:val="(%2)"/>
      <w:lvlJc w:val="left"/>
      <w:pPr>
        <w:tabs>
          <w:tab w:val="num" w:pos="1418"/>
        </w:tabs>
        <w:ind w:left="1418"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lowerLetter"/>
      <w:lvlText w:val="(%4)"/>
      <w:lvlJc w:val="left"/>
      <w:pPr>
        <w:tabs>
          <w:tab w:val="num" w:pos="2041"/>
        </w:tabs>
        <w:ind w:left="2041" w:hanging="340"/>
      </w:pPr>
      <w:rPr>
        <w:rFonts w:hint="default"/>
      </w:rPr>
    </w:lvl>
    <w:lvl w:ilvl="4">
      <w:start w:val="1"/>
      <w:numFmt w:val="lowerRoman"/>
      <w:lvlText w:val="%5)"/>
      <w:lvlJc w:val="left"/>
      <w:pPr>
        <w:tabs>
          <w:tab w:val="num" w:pos="2381"/>
        </w:tabs>
        <w:ind w:left="2381" w:hanging="3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4070991"/>
    <w:multiLevelType w:val="multilevel"/>
    <w:tmpl w:val="CABE99FC"/>
    <w:numStyleLink w:val="ListNumbermultilevel"/>
  </w:abstractNum>
  <w:num w:numId="1" w16cid:durableId="1420132247">
    <w:abstractNumId w:val="1"/>
  </w:num>
  <w:num w:numId="2" w16cid:durableId="392630585">
    <w:abstractNumId w:val="0"/>
  </w:num>
  <w:num w:numId="3" w16cid:durableId="1796832962">
    <w:abstractNumId w:val="6"/>
  </w:num>
  <w:num w:numId="4" w16cid:durableId="743255973">
    <w:abstractNumId w:val="2"/>
  </w:num>
  <w:num w:numId="5" w16cid:durableId="372269546">
    <w:abstractNumId w:val="4"/>
  </w:num>
  <w:num w:numId="6" w16cid:durableId="1228616587">
    <w:abstractNumId w:val="5"/>
  </w:num>
  <w:num w:numId="7" w16cid:durableId="776754419">
    <w:abstractNumId w:val="3"/>
  </w:num>
  <w:num w:numId="8" w16cid:durableId="618610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40"/>
    <w:rsid w:val="00005616"/>
    <w:rsid w:val="000077E8"/>
    <w:rsid w:val="00011269"/>
    <w:rsid w:val="00011361"/>
    <w:rsid w:val="0001183F"/>
    <w:rsid w:val="00017F3C"/>
    <w:rsid w:val="00020097"/>
    <w:rsid w:val="00023076"/>
    <w:rsid w:val="00030170"/>
    <w:rsid w:val="00031645"/>
    <w:rsid w:val="000324C1"/>
    <w:rsid w:val="00041EC8"/>
    <w:rsid w:val="00044C35"/>
    <w:rsid w:val="000519C9"/>
    <w:rsid w:val="000543DB"/>
    <w:rsid w:val="0006588D"/>
    <w:rsid w:val="00067A5E"/>
    <w:rsid w:val="000719BB"/>
    <w:rsid w:val="00071A0E"/>
    <w:rsid w:val="00072A65"/>
    <w:rsid w:val="00072C1E"/>
    <w:rsid w:val="00073857"/>
    <w:rsid w:val="00080EC0"/>
    <w:rsid w:val="00092924"/>
    <w:rsid w:val="00097CAC"/>
    <w:rsid w:val="000B4EB8"/>
    <w:rsid w:val="000B70FB"/>
    <w:rsid w:val="000C2BF9"/>
    <w:rsid w:val="000C40E5"/>
    <w:rsid w:val="000C41F2"/>
    <w:rsid w:val="000D22C4"/>
    <w:rsid w:val="000D27D1"/>
    <w:rsid w:val="000D5A97"/>
    <w:rsid w:val="000D5FCB"/>
    <w:rsid w:val="000E0B11"/>
    <w:rsid w:val="000E1A7F"/>
    <w:rsid w:val="000E26D2"/>
    <w:rsid w:val="000E79BD"/>
    <w:rsid w:val="000F4591"/>
    <w:rsid w:val="00103BEA"/>
    <w:rsid w:val="00105CF6"/>
    <w:rsid w:val="00112864"/>
    <w:rsid w:val="00114472"/>
    <w:rsid w:val="00114988"/>
    <w:rsid w:val="001149ED"/>
    <w:rsid w:val="00115069"/>
    <w:rsid w:val="001150F2"/>
    <w:rsid w:val="001174DF"/>
    <w:rsid w:val="0012024F"/>
    <w:rsid w:val="00126C15"/>
    <w:rsid w:val="001374CE"/>
    <w:rsid w:val="00145961"/>
    <w:rsid w:val="00146747"/>
    <w:rsid w:val="00146DA1"/>
    <w:rsid w:val="00150E39"/>
    <w:rsid w:val="00152473"/>
    <w:rsid w:val="00152D40"/>
    <w:rsid w:val="00157862"/>
    <w:rsid w:val="001656A2"/>
    <w:rsid w:val="001679B8"/>
    <w:rsid w:val="00170EC5"/>
    <w:rsid w:val="001747C1"/>
    <w:rsid w:val="00174FB5"/>
    <w:rsid w:val="00176A06"/>
    <w:rsid w:val="00177D6B"/>
    <w:rsid w:val="00191F90"/>
    <w:rsid w:val="001927B4"/>
    <w:rsid w:val="00194E72"/>
    <w:rsid w:val="001965E6"/>
    <w:rsid w:val="001B022A"/>
    <w:rsid w:val="001B4E74"/>
    <w:rsid w:val="001C4364"/>
    <w:rsid w:val="001C645F"/>
    <w:rsid w:val="001C7156"/>
    <w:rsid w:val="001D0F98"/>
    <w:rsid w:val="001E29B2"/>
    <w:rsid w:val="001E3C56"/>
    <w:rsid w:val="001E61A4"/>
    <w:rsid w:val="001E678E"/>
    <w:rsid w:val="001F4C4A"/>
    <w:rsid w:val="00204751"/>
    <w:rsid w:val="002071BB"/>
    <w:rsid w:val="00207DF5"/>
    <w:rsid w:val="0021172F"/>
    <w:rsid w:val="00225196"/>
    <w:rsid w:val="00234038"/>
    <w:rsid w:val="0023464E"/>
    <w:rsid w:val="00235D7C"/>
    <w:rsid w:val="00240B81"/>
    <w:rsid w:val="00240ED7"/>
    <w:rsid w:val="00244767"/>
    <w:rsid w:val="00246758"/>
    <w:rsid w:val="00247D01"/>
    <w:rsid w:val="00250FC0"/>
    <w:rsid w:val="00260D49"/>
    <w:rsid w:val="00261A5B"/>
    <w:rsid w:val="00262E5B"/>
    <w:rsid w:val="00276AFE"/>
    <w:rsid w:val="00280DFD"/>
    <w:rsid w:val="00290C4E"/>
    <w:rsid w:val="00291225"/>
    <w:rsid w:val="002A1067"/>
    <w:rsid w:val="002A3B57"/>
    <w:rsid w:val="002B67EF"/>
    <w:rsid w:val="002C31BF"/>
    <w:rsid w:val="002D7FD6"/>
    <w:rsid w:val="002E0CD7"/>
    <w:rsid w:val="002E0CFB"/>
    <w:rsid w:val="002E1D03"/>
    <w:rsid w:val="002E3A3F"/>
    <w:rsid w:val="002E3D9F"/>
    <w:rsid w:val="002E5C7B"/>
    <w:rsid w:val="002E7C3F"/>
    <w:rsid w:val="002F0F70"/>
    <w:rsid w:val="002F4333"/>
    <w:rsid w:val="00312736"/>
    <w:rsid w:val="00322AA5"/>
    <w:rsid w:val="003259C2"/>
    <w:rsid w:val="00327EEF"/>
    <w:rsid w:val="0033239F"/>
    <w:rsid w:val="003341BC"/>
    <w:rsid w:val="0034274B"/>
    <w:rsid w:val="00346C2C"/>
    <w:rsid w:val="00346D36"/>
    <w:rsid w:val="0034719F"/>
    <w:rsid w:val="00350A35"/>
    <w:rsid w:val="00350D39"/>
    <w:rsid w:val="00351744"/>
    <w:rsid w:val="003571D8"/>
    <w:rsid w:val="00357BC6"/>
    <w:rsid w:val="00361422"/>
    <w:rsid w:val="00366226"/>
    <w:rsid w:val="003678F1"/>
    <w:rsid w:val="00367EBA"/>
    <w:rsid w:val="00373532"/>
    <w:rsid w:val="0037545D"/>
    <w:rsid w:val="003907DF"/>
    <w:rsid w:val="003910F9"/>
    <w:rsid w:val="0039276A"/>
    <w:rsid w:val="00392C74"/>
    <w:rsid w:val="00392EB6"/>
    <w:rsid w:val="00394B06"/>
    <w:rsid w:val="00394C56"/>
    <w:rsid w:val="003956C6"/>
    <w:rsid w:val="003A14A2"/>
    <w:rsid w:val="003B3E68"/>
    <w:rsid w:val="003C33F2"/>
    <w:rsid w:val="003C5F1F"/>
    <w:rsid w:val="003D2A71"/>
    <w:rsid w:val="003D756E"/>
    <w:rsid w:val="003E2E24"/>
    <w:rsid w:val="003E420D"/>
    <w:rsid w:val="003E4C13"/>
    <w:rsid w:val="003F2099"/>
    <w:rsid w:val="003F7B6D"/>
    <w:rsid w:val="004001A6"/>
    <w:rsid w:val="004078F3"/>
    <w:rsid w:val="004220DE"/>
    <w:rsid w:val="0042532F"/>
    <w:rsid w:val="00427794"/>
    <w:rsid w:val="004309EE"/>
    <w:rsid w:val="00441B4D"/>
    <w:rsid w:val="00450F07"/>
    <w:rsid w:val="00453CD3"/>
    <w:rsid w:val="004571F9"/>
    <w:rsid w:val="00460660"/>
    <w:rsid w:val="0046368B"/>
    <w:rsid w:val="00464BA9"/>
    <w:rsid w:val="00483969"/>
    <w:rsid w:val="00486107"/>
    <w:rsid w:val="00491827"/>
    <w:rsid w:val="004920B1"/>
    <w:rsid w:val="004A00B4"/>
    <w:rsid w:val="004C4399"/>
    <w:rsid w:val="004C4830"/>
    <w:rsid w:val="004C6F56"/>
    <w:rsid w:val="004C787C"/>
    <w:rsid w:val="004D165A"/>
    <w:rsid w:val="004D225E"/>
    <w:rsid w:val="004D4B84"/>
    <w:rsid w:val="004D5036"/>
    <w:rsid w:val="004E0643"/>
    <w:rsid w:val="004E7646"/>
    <w:rsid w:val="004E7A1F"/>
    <w:rsid w:val="004F1FAF"/>
    <w:rsid w:val="004F4B9B"/>
    <w:rsid w:val="00500582"/>
    <w:rsid w:val="0050666E"/>
    <w:rsid w:val="005075E5"/>
    <w:rsid w:val="00511AB9"/>
    <w:rsid w:val="0051377C"/>
    <w:rsid w:val="00523BB5"/>
    <w:rsid w:val="00523EA7"/>
    <w:rsid w:val="005406EB"/>
    <w:rsid w:val="005475D9"/>
    <w:rsid w:val="00553375"/>
    <w:rsid w:val="00555884"/>
    <w:rsid w:val="005571A2"/>
    <w:rsid w:val="005573AE"/>
    <w:rsid w:val="005579CC"/>
    <w:rsid w:val="00563B21"/>
    <w:rsid w:val="00570EA4"/>
    <w:rsid w:val="005736B7"/>
    <w:rsid w:val="00575E5A"/>
    <w:rsid w:val="00580245"/>
    <w:rsid w:val="005804B9"/>
    <w:rsid w:val="00580C51"/>
    <w:rsid w:val="00582C15"/>
    <w:rsid w:val="00586DE3"/>
    <w:rsid w:val="00590A2D"/>
    <w:rsid w:val="005A1F44"/>
    <w:rsid w:val="005A2C8F"/>
    <w:rsid w:val="005B7883"/>
    <w:rsid w:val="005C3269"/>
    <w:rsid w:val="005C4979"/>
    <w:rsid w:val="005C50A5"/>
    <w:rsid w:val="005C5664"/>
    <w:rsid w:val="005C6607"/>
    <w:rsid w:val="005C7A23"/>
    <w:rsid w:val="005D168C"/>
    <w:rsid w:val="005D2F3D"/>
    <w:rsid w:val="005D3C39"/>
    <w:rsid w:val="005D6C32"/>
    <w:rsid w:val="005E00AD"/>
    <w:rsid w:val="005F28D2"/>
    <w:rsid w:val="005F3A96"/>
    <w:rsid w:val="005F3E29"/>
    <w:rsid w:val="005F5895"/>
    <w:rsid w:val="00601A8C"/>
    <w:rsid w:val="00605DD8"/>
    <w:rsid w:val="0061012B"/>
    <w:rsid w:val="0061068E"/>
    <w:rsid w:val="006115D3"/>
    <w:rsid w:val="00612096"/>
    <w:rsid w:val="00617585"/>
    <w:rsid w:val="0062149E"/>
    <w:rsid w:val="00653101"/>
    <w:rsid w:val="0065610E"/>
    <w:rsid w:val="00660AD3"/>
    <w:rsid w:val="00667A98"/>
    <w:rsid w:val="00673932"/>
    <w:rsid w:val="006776B6"/>
    <w:rsid w:val="00680727"/>
    <w:rsid w:val="00681286"/>
    <w:rsid w:val="00684518"/>
    <w:rsid w:val="00693150"/>
    <w:rsid w:val="006937D9"/>
    <w:rsid w:val="006A4B55"/>
    <w:rsid w:val="006A5570"/>
    <w:rsid w:val="006A689C"/>
    <w:rsid w:val="006B3D79"/>
    <w:rsid w:val="006B6FE4"/>
    <w:rsid w:val="006B73BB"/>
    <w:rsid w:val="006C2343"/>
    <w:rsid w:val="006C442A"/>
    <w:rsid w:val="006C5D15"/>
    <w:rsid w:val="006C736D"/>
    <w:rsid w:val="006E0578"/>
    <w:rsid w:val="006E13F8"/>
    <w:rsid w:val="006E314D"/>
    <w:rsid w:val="006E767C"/>
    <w:rsid w:val="006F3A6E"/>
    <w:rsid w:val="006F75EE"/>
    <w:rsid w:val="00700C23"/>
    <w:rsid w:val="00701336"/>
    <w:rsid w:val="00702811"/>
    <w:rsid w:val="007055DC"/>
    <w:rsid w:val="00710723"/>
    <w:rsid w:val="00713984"/>
    <w:rsid w:val="007213E4"/>
    <w:rsid w:val="00723ED1"/>
    <w:rsid w:val="00726A41"/>
    <w:rsid w:val="00726AFE"/>
    <w:rsid w:val="00740446"/>
    <w:rsid w:val="00740AF5"/>
    <w:rsid w:val="00743525"/>
    <w:rsid w:val="00752493"/>
    <w:rsid w:val="00752D81"/>
    <w:rsid w:val="007541A2"/>
    <w:rsid w:val="00755818"/>
    <w:rsid w:val="00760F84"/>
    <w:rsid w:val="0076286B"/>
    <w:rsid w:val="00766846"/>
    <w:rsid w:val="0077673A"/>
    <w:rsid w:val="007846E1"/>
    <w:rsid w:val="007847D6"/>
    <w:rsid w:val="00785811"/>
    <w:rsid w:val="00791F16"/>
    <w:rsid w:val="00792D9B"/>
    <w:rsid w:val="007A172F"/>
    <w:rsid w:val="007A4B81"/>
    <w:rsid w:val="007A4F2A"/>
    <w:rsid w:val="007A5172"/>
    <w:rsid w:val="007A67A0"/>
    <w:rsid w:val="007B1246"/>
    <w:rsid w:val="007B570C"/>
    <w:rsid w:val="007C4C3C"/>
    <w:rsid w:val="007C73B0"/>
    <w:rsid w:val="007D4C3D"/>
    <w:rsid w:val="007D626B"/>
    <w:rsid w:val="007E2B8D"/>
    <w:rsid w:val="007E4A6E"/>
    <w:rsid w:val="007F56A7"/>
    <w:rsid w:val="007F66F4"/>
    <w:rsid w:val="007F76D5"/>
    <w:rsid w:val="00800851"/>
    <w:rsid w:val="00807DD0"/>
    <w:rsid w:val="008123B6"/>
    <w:rsid w:val="00821D01"/>
    <w:rsid w:val="00822268"/>
    <w:rsid w:val="00824DF9"/>
    <w:rsid w:val="00826B7B"/>
    <w:rsid w:val="008326B8"/>
    <w:rsid w:val="0084163B"/>
    <w:rsid w:val="00846789"/>
    <w:rsid w:val="00846A4F"/>
    <w:rsid w:val="008477AD"/>
    <w:rsid w:val="00857A77"/>
    <w:rsid w:val="008602BD"/>
    <w:rsid w:val="00870145"/>
    <w:rsid w:val="00880831"/>
    <w:rsid w:val="008825B2"/>
    <w:rsid w:val="008842C9"/>
    <w:rsid w:val="0089559E"/>
    <w:rsid w:val="008959F3"/>
    <w:rsid w:val="008A3568"/>
    <w:rsid w:val="008A6120"/>
    <w:rsid w:val="008A7A09"/>
    <w:rsid w:val="008A7B4E"/>
    <w:rsid w:val="008B01FE"/>
    <w:rsid w:val="008B0618"/>
    <w:rsid w:val="008B253D"/>
    <w:rsid w:val="008B4284"/>
    <w:rsid w:val="008B6FA1"/>
    <w:rsid w:val="008B7754"/>
    <w:rsid w:val="008C327E"/>
    <w:rsid w:val="008C45C2"/>
    <w:rsid w:val="008C50F3"/>
    <w:rsid w:val="008C6302"/>
    <w:rsid w:val="008C7C22"/>
    <w:rsid w:val="008C7EFE"/>
    <w:rsid w:val="008D03B9"/>
    <w:rsid w:val="008D10F5"/>
    <w:rsid w:val="008D1DBB"/>
    <w:rsid w:val="008D30C7"/>
    <w:rsid w:val="008F01AF"/>
    <w:rsid w:val="008F18D6"/>
    <w:rsid w:val="008F2C9B"/>
    <w:rsid w:val="008F3E72"/>
    <w:rsid w:val="008F4AEA"/>
    <w:rsid w:val="008F6D6C"/>
    <w:rsid w:val="008F6D85"/>
    <w:rsid w:val="008F797B"/>
    <w:rsid w:val="00904780"/>
    <w:rsid w:val="0090635B"/>
    <w:rsid w:val="00906C36"/>
    <w:rsid w:val="00911214"/>
    <w:rsid w:val="009162F5"/>
    <w:rsid w:val="00922385"/>
    <w:rsid w:val="009223DF"/>
    <w:rsid w:val="00924C78"/>
    <w:rsid w:val="0092771B"/>
    <w:rsid w:val="00927B47"/>
    <w:rsid w:val="00936091"/>
    <w:rsid w:val="00940D8A"/>
    <w:rsid w:val="00953532"/>
    <w:rsid w:val="00955D86"/>
    <w:rsid w:val="00962258"/>
    <w:rsid w:val="009678B7"/>
    <w:rsid w:val="00967F7C"/>
    <w:rsid w:val="00984EBC"/>
    <w:rsid w:val="00992D9C"/>
    <w:rsid w:val="0099511F"/>
    <w:rsid w:val="00996496"/>
    <w:rsid w:val="00996CB8"/>
    <w:rsid w:val="009A06AE"/>
    <w:rsid w:val="009A0DD0"/>
    <w:rsid w:val="009B0F8A"/>
    <w:rsid w:val="009B1A24"/>
    <w:rsid w:val="009B2E97"/>
    <w:rsid w:val="009B3AC4"/>
    <w:rsid w:val="009B5146"/>
    <w:rsid w:val="009B641A"/>
    <w:rsid w:val="009C08E5"/>
    <w:rsid w:val="009C1450"/>
    <w:rsid w:val="009C386C"/>
    <w:rsid w:val="009C418E"/>
    <w:rsid w:val="009C442C"/>
    <w:rsid w:val="009C7295"/>
    <w:rsid w:val="009D1439"/>
    <w:rsid w:val="009D3CE2"/>
    <w:rsid w:val="009E07F4"/>
    <w:rsid w:val="009E2AFD"/>
    <w:rsid w:val="009E4505"/>
    <w:rsid w:val="009F0BC6"/>
    <w:rsid w:val="009F309B"/>
    <w:rsid w:val="009F392E"/>
    <w:rsid w:val="009F4424"/>
    <w:rsid w:val="009F53C5"/>
    <w:rsid w:val="009F7D7A"/>
    <w:rsid w:val="00A05305"/>
    <w:rsid w:val="00A0740E"/>
    <w:rsid w:val="00A10A3F"/>
    <w:rsid w:val="00A10EEB"/>
    <w:rsid w:val="00A14CEF"/>
    <w:rsid w:val="00A1518B"/>
    <w:rsid w:val="00A174BC"/>
    <w:rsid w:val="00A27EBF"/>
    <w:rsid w:val="00A3134E"/>
    <w:rsid w:val="00A318A8"/>
    <w:rsid w:val="00A50641"/>
    <w:rsid w:val="00A530BF"/>
    <w:rsid w:val="00A56447"/>
    <w:rsid w:val="00A6177B"/>
    <w:rsid w:val="00A66136"/>
    <w:rsid w:val="00A674DD"/>
    <w:rsid w:val="00A71189"/>
    <w:rsid w:val="00A728D6"/>
    <w:rsid w:val="00A7364A"/>
    <w:rsid w:val="00A74DCC"/>
    <w:rsid w:val="00A753ED"/>
    <w:rsid w:val="00A77512"/>
    <w:rsid w:val="00A829B1"/>
    <w:rsid w:val="00A83447"/>
    <w:rsid w:val="00A93557"/>
    <w:rsid w:val="00A94994"/>
    <w:rsid w:val="00A94C2F"/>
    <w:rsid w:val="00A9599E"/>
    <w:rsid w:val="00AA227A"/>
    <w:rsid w:val="00AA4CBB"/>
    <w:rsid w:val="00AA641C"/>
    <w:rsid w:val="00AA65FA"/>
    <w:rsid w:val="00AA7351"/>
    <w:rsid w:val="00AA7F27"/>
    <w:rsid w:val="00AB5436"/>
    <w:rsid w:val="00AB56AE"/>
    <w:rsid w:val="00AC4761"/>
    <w:rsid w:val="00AD056F"/>
    <w:rsid w:val="00AD0C7B"/>
    <w:rsid w:val="00AD5F1A"/>
    <w:rsid w:val="00AD62C8"/>
    <w:rsid w:val="00AD6731"/>
    <w:rsid w:val="00AD7B08"/>
    <w:rsid w:val="00AF0E06"/>
    <w:rsid w:val="00AF3955"/>
    <w:rsid w:val="00B008D5"/>
    <w:rsid w:val="00B02F73"/>
    <w:rsid w:val="00B0619F"/>
    <w:rsid w:val="00B12F2D"/>
    <w:rsid w:val="00B13A26"/>
    <w:rsid w:val="00B144CF"/>
    <w:rsid w:val="00B15D0D"/>
    <w:rsid w:val="00B210D1"/>
    <w:rsid w:val="00B21EC8"/>
    <w:rsid w:val="00B22106"/>
    <w:rsid w:val="00B222FB"/>
    <w:rsid w:val="00B26495"/>
    <w:rsid w:val="00B26D5E"/>
    <w:rsid w:val="00B31F14"/>
    <w:rsid w:val="00B33FB2"/>
    <w:rsid w:val="00B40591"/>
    <w:rsid w:val="00B4466E"/>
    <w:rsid w:val="00B5431A"/>
    <w:rsid w:val="00B6270B"/>
    <w:rsid w:val="00B73299"/>
    <w:rsid w:val="00B75EE1"/>
    <w:rsid w:val="00B77481"/>
    <w:rsid w:val="00B81113"/>
    <w:rsid w:val="00B81414"/>
    <w:rsid w:val="00B8518B"/>
    <w:rsid w:val="00B92BAD"/>
    <w:rsid w:val="00B94735"/>
    <w:rsid w:val="00B97CC3"/>
    <w:rsid w:val="00BA0EBA"/>
    <w:rsid w:val="00BB1D19"/>
    <w:rsid w:val="00BB79E8"/>
    <w:rsid w:val="00BC04A7"/>
    <w:rsid w:val="00BC05F2"/>
    <w:rsid w:val="00BC06C4"/>
    <w:rsid w:val="00BC60BF"/>
    <w:rsid w:val="00BD7E91"/>
    <w:rsid w:val="00BD7F0D"/>
    <w:rsid w:val="00BF5233"/>
    <w:rsid w:val="00C0044F"/>
    <w:rsid w:val="00C02D0A"/>
    <w:rsid w:val="00C038BD"/>
    <w:rsid w:val="00C03A6E"/>
    <w:rsid w:val="00C072CD"/>
    <w:rsid w:val="00C12C1E"/>
    <w:rsid w:val="00C21179"/>
    <w:rsid w:val="00C226C0"/>
    <w:rsid w:val="00C2298F"/>
    <w:rsid w:val="00C25AE7"/>
    <w:rsid w:val="00C3166B"/>
    <w:rsid w:val="00C33406"/>
    <w:rsid w:val="00C42FE6"/>
    <w:rsid w:val="00C44F6A"/>
    <w:rsid w:val="00C45177"/>
    <w:rsid w:val="00C46D03"/>
    <w:rsid w:val="00C6198E"/>
    <w:rsid w:val="00C708EA"/>
    <w:rsid w:val="00C730C7"/>
    <w:rsid w:val="00C732F0"/>
    <w:rsid w:val="00C778A5"/>
    <w:rsid w:val="00C81FA5"/>
    <w:rsid w:val="00C83340"/>
    <w:rsid w:val="00C8486C"/>
    <w:rsid w:val="00C853DD"/>
    <w:rsid w:val="00C8675B"/>
    <w:rsid w:val="00C95162"/>
    <w:rsid w:val="00C968A1"/>
    <w:rsid w:val="00C96A59"/>
    <w:rsid w:val="00C96E7C"/>
    <w:rsid w:val="00CA2340"/>
    <w:rsid w:val="00CA42A7"/>
    <w:rsid w:val="00CA4600"/>
    <w:rsid w:val="00CA5A14"/>
    <w:rsid w:val="00CA7F24"/>
    <w:rsid w:val="00CB452D"/>
    <w:rsid w:val="00CB4B11"/>
    <w:rsid w:val="00CB67FD"/>
    <w:rsid w:val="00CB6A37"/>
    <w:rsid w:val="00CB7684"/>
    <w:rsid w:val="00CC1440"/>
    <w:rsid w:val="00CC2DCC"/>
    <w:rsid w:val="00CC33C7"/>
    <w:rsid w:val="00CC37E1"/>
    <w:rsid w:val="00CC61EA"/>
    <w:rsid w:val="00CC7C8F"/>
    <w:rsid w:val="00CD0C34"/>
    <w:rsid w:val="00CD1FC4"/>
    <w:rsid w:val="00CD6476"/>
    <w:rsid w:val="00CE030A"/>
    <w:rsid w:val="00CE1DA0"/>
    <w:rsid w:val="00CF2351"/>
    <w:rsid w:val="00CF4255"/>
    <w:rsid w:val="00CF609C"/>
    <w:rsid w:val="00CF6808"/>
    <w:rsid w:val="00D034A0"/>
    <w:rsid w:val="00D1661F"/>
    <w:rsid w:val="00D20FA8"/>
    <w:rsid w:val="00D21061"/>
    <w:rsid w:val="00D246FC"/>
    <w:rsid w:val="00D30D72"/>
    <w:rsid w:val="00D36BD5"/>
    <w:rsid w:val="00D36EA0"/>
    <w:rsid w:val="00D4108E"/>
    <w:rsid w:val="00D42C7E"/>
    <w:rsid w:val="00D435C3"/>
    <w:rsid w:val="00D45E4C"/>
    <w:rsid w:val="00D54131"/>
    <w:rsid w:val="00D57164"/>
    <w:rsid w:val="00D60543"/>
    <w:rsid w:val="00D6163D"/>
    <w:rsid w:val="00D67376"/>
    <w:rsid w:val="00D803B8"/>
    <w:rsid w:val="00D81A0E"/>
    <w:rsid w:val="00D831A3"/>
    <w:rsid w:val="00D90D67"/>
    <w:rsid w:val="00D975AB"/>
    <w:rsid w:val="00D97BE3"/>
    <w:rsid w:val="00DA23F0"/>
    <w:rsid w:val="00DA3711"/>
    <w:rsid w:val="00DA47EF"/>
    <w:rsid w:val="00DA53DF"/>
    <w:rsid w:val="00DA5E07"/>
    <w:rsid w:val="00DB160C"/>
    <w:rsid w:val="00DC0FD9"/>
    <w:rsid w:val="00DD0A5F"/>
    <w:rsid w:val="00DD24AF"/>
    <w:rsid w:val="00DD46F3"/>
    <w:rsid w:val="00DE56F2"/>
    <w:rsid w:val="00DF116D"/>
    <w:rsid w:val="00DF70D9"/>
    <w:rsid w:val="00E01FF7"/>
    <w:rsid w:val="00E06EDE"/>
    <w:rsid w:val="00E1344F"/>
    <w:rsid w:val="00E13658"/>
    <w:rsid w:val="00E16FF7"/>
    <w:rsid w:val="00E26AD9"/>
    <w:rsid w:val="00E26D68"/>
    <w:rsid w:val="00E30C41"/>
    <w:rsid w:val="00E34D5F"/>
    <w:rsid w:val="00E35CD9"/>
    <w:rsid w:val="00E37BAF"/>
    <w:rsid w:val="00E41EEA"/>
    <w:rsid w:val="00E44045"/>
    <w:rsid w:val="00E45560"/>
    <w:rsid w:val="00E46253"/>
    <w:rsid w:val="00E55B33"/>
    <w:rsid w:val="00E613F3"/>
    <w:rsid w:val="00E618C4"/>
    <w:rsid w:val="00E72324"/>
    <w:rsid w:val="00E73472"/>
    <w:rsid w:val="00E76688"/>
    <w:rsid w:val="00E878EE"/>
    <w:rsid w:val="00E91D47"/>
    <w:rsid w:val="00EA0F5A"/>
    <w:rsid w:val="00EA6443"/>
    <w:rsid w:val="00EA6EC7"/>
    <w:rsid w:val="00EB104F"/>
    <w:rsid w:val="00EB46E5"/>
    <w:rsid w:val="00EB6216"/>
    <w:rsid w:val="00EC13C6"/>
    <w:rsid w:val="00EC63FF"/>
    <w:rsid w:val="00EC6A2D"/>
    <w:rsid w:val="00EC6AA3"/>
    <w:rsid w:val="00EC7081"/>
    <w:rsid w:val="00ED0C1F"/>
    <w:rsid w:val="00ED14BD"/>
    <w:rsid w:val="00ED40E0"/>
    <w:rsid w:val="00ED5EB7"/>
    <w:rsid w:val="00EE66AF"/>
    <w:rsid w:val="00EE7DC3"/>
    <w:rsid w:val="00EF10BA"/>
    <w:rsid w:val="00EF3412"/>
    <w:rsid w:val="00F016C7"/>
    <w:rsid w:val="00F03129"/>
    <w:rsid w:val="00F0427E"/>
    <w:rsid w:val="00F12DEC"/>
    <w:rsid w:val="00F14E8A"/>
    <w:rsid w:val="00F1586D"/>
    <w:rsid w:val="00F1715C"/>
    <w:rsid w:val="00F20959"/>
    <w:rsid w:val="00F2485A"/>
    <w:rsid w:val="00F26CFB"/>
    <w:rsid w:val="00F2704A"/>
    <w:rsid w:val="00F310F8"/>
    <w:rsid w:val="00F35939"/>
    <w:rsid w:val="00F3661D"/>
    <w:rsid w:val="00F45607"/>
    <w:rsid w:val="00F4722B"/>
    <w:rsid w:val="00F54432"/>
    <w:rsid w:val="00F56EF4"/>
    <w:rsid w:val="00F57F2E"/>
    <w:rsid w:val="00F659EB"/>
    <w:rsid w:val="00F769B3"/>
    <w:rsid w:val="00F83E24"/>
    <w:rsid w:val="00F86BA6"/>
    <w:rsid w:val="00F87750"/>
    <w:rsid w:val="00F95494"/>
    <w:rsid w:val="00F95772"/>
    <w:rsid w:val="00F97A66"/>
    <w:rsid w:val="00FA401F"/>
    <w:rsid w:val="00FB17ED"/>
    <w:rsid w:val="00FB1DD4"/>
    <w:rsid w:val="00FB6342"/>
    <w:rsid w:val="00FC6389"/>
    <w:rsid w:val="00FD09ED"/>
    <w:rsid w:val="00FD572A"/>
    <w:rsid w:val="00FD5813"/>
    <w:rsid w:val="00FE1843"/>
    <w:rsid w:val="00FE6AEC"/>
    <w:rsid w:val="00FE7D5D"/>
    <w:rsid w:val="00FF1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F85B94"/>
  <w14:defaultImageDpi w14:val="32767"/>
  <w15:docId w15:val="{6020DC41-78A9-46D5-9341-19D05BB4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0543"/>
    <w:pPr>
      <w:spacing w:after="200" w:line="276" w:lineRule="auto"/>
    </w:pPr>
    <w:rPr>
      <w:rFonts w:ascii="Verdana" w:hAnsi="Verdana"/>
      <w:sz w:val="20"/>
      <w:szCs w:val="20"/>
    </w:rPr>
  </w:style>
  <w:style w:type="paragraph" w:styleId="Nadpis1">
    <w:name w:val="heading 1"/>
    <w:basedOn w:val="Normln"/>
    <w:next w:val="Normln"/>
    <w:link w:val="Nadpis1Char"/>
    <w:uiPriority w:val="9"/>
    <w:qFormat/>
    <w:rsid w:val="005579CC"/>
    <w:pPr>
      <w:keepNext/>
      <w:keepLines/>
      <w:spacing w:before="480" w:after="0"/>
      <w:outlineLvl w:val="0"/>
    </w:pPr>
    <w:rPr>
      <w:rFonts w:eastAsiaTheme="majorEastAsia" w:cstheme="majorBidi"/>
      <w:b/>
      <w:bCs/>
      <w:color w:val="001F42" w:themeColor="accent1" w:themeShade="BF"/>
      <w:sz w:val="28"/>
      <w:szCs w:val="28"/>
    </w:rPr>
  </w:style>
  <w:style w:type="paragraph" w:styleId="Nadpis2">
    <w:name w:val="heading 2"/>
    <w:basedOn w:val="Normln"/>
    <w:next w:val="Normln"/>
    <w:link w:val="Nadpis2Char"/>
    <w:uiPriority w:val="9"/>
    <w:unhideWhenUsed/>
    <w:qFormat/>
    <w:rsid w:val="005579CC"/>
    <w:pPr>
      <w:keepNext/>
      <w:keepLines/>
      <w:spacing w:before="200" w:after="0"/>
      <w:outlineLvl w:val="1"/>
    </w:pPr>
    <w:rPr>
      <w:rFonts w:eastAsiaTheme="majorEastAsia" w:cstheme="majorBidi"/>
      <w:b/>
      <w:bCs/>
      <w:color w:val="002B59" w:themeColor="accent1"/>
      <w:sz w:val="26"/>
      <w:szCs w:val="26"/>
    </w:rPr>
  </w:style>
  <w:style w:type="paragraph" w:styleId="Nadpis3">
    <w:name w:val="heading 3"/>
    <w:basedOn w:val="Normln"/>
    <w:next w:val="Normln"/>
    <w:link w:val="Nadpis3Char"/>
    <w:uiPriority w:val="9"/>
    <w:unhideWhenUsed/>
    <w:qFormat/>
    <w:rsid w:val="005579CC"/>
    <w:pPr>
      <w:keepNext/>
      <w:keepLines/>
      <w:spacing w:before="200" w:after="0"/>
      <w:outlineLvl w:val="2"/>
    </w:pPr>
    <w:rPr>
      <w:rFonts w:eastAsiaTheme="majorEastAsia" w:cstheme="majorBidi"/>
      <w:b/>
      <w:bCs/>
      <w:color w:val="002B59" w:themeColor="accent1"/>
    </w:rPr>
  </w:style>
  <w:style w:type="paragraph" w:styleId="Nadpis4">
    <w:name w:val="heading 4"/>
    <w:basedOn w:val="Normln"/>
    <w:next w:val="Normln"/>
    <w:link w:val="Nadpis4Char"/>
    <w:uiPriority w:val="9"/>
    <w:unhideWhenUsed/>
    <w:qFormat/>
    <w:rsid w:val="005579CC"/>
    <w:pPr>
      <w:keepNext/>
      <w:keepLines/>
      <w:spacing w:before="200" w:after="0"/>
      <w:outlineLvl w:val="3"/>
    </w:pPr>
    <w:rPr>
      <w:rFonts w:eastAsiaTheme="majorEastAsia" w:cstheme="majorBidi"/>
      <w:b/>
      <w:bCs/>
      <w:i/>
      <w:iCs/>
      <w:color w:val="002B59" w:themeColor="accent1"/>
    </w:rPr>
  </w:style>
  <w:style w:type="paragraph" w:styleId="Nadpis5">
    <w:name w:val="heading 5"/>
    <w:basedOn w:val="Normln"/>
    <w:next w:val="Normln"/>
    <w:link w:val="Nadpis5Char"/>
    <w:uiPriority w:val="9"/>
    <w:unhideWhenUsed/>
    <w:qFormat/>
    <w:rsid w:val="005579CC"/>
    <w:pPr>
      <w:keepNext/>
      <w:keepLines/>
      <w:spacing w:before="200" w:after="0"/>
      <w:outlineLvl w:val="4"/>
    </w:pPr>
    <w:rPr>
      <w:rFonts w:eastAsiaTheme="majorEastAsia" w:cstheme="majorBidi"/>
      <w:color w:val="00152C" w:themeColor="accent1" w:themeShade="7F"/>
    </w:rPr>
  </w:style>
  <w:style w:type="paragraph" w:styleId="Nadpis6">
    <w:name w:val="heading 6"/>
    <w:basedOn w:val="Normln"/>
    <w:next w:val="Normln"/>
    <w:link w:val="Nadpis6Char"/>
    <w:uiPriority w:val="9"/>
    <w:unhideWhenUsed/>
    <w:qFormat/>
    <w:rsid w:val="005579CC"/>
    <w:pPr>
      <w:keepNext/>
      <w:keepLines/>
      <w:spacing w:before="200" w:after="0"/>
      <w:outlineLvl w:val="5"/>
    </w:pPr>
    <w:rPr>
      <w:rFonts w:eastAsiaTheme="majorEastAsia" w:cstheme="majorBidi"/>
      <w:i/>
      <w:iCs/>
      <w:color w:val="00152C" w:themeColor="accent1" w:themeShade="7F"/>
    </w:rPr>
  </w:style>
  <w:style w:type="paragraph" w:styleId="Nadpis7">
    <w:name w:val="heading 7"/>
    <w:basedOn w:val="Normln"/>
    <w:next w:val="Normln"/>
    <w:link w:val="Nadpis7Char"/>
    <w:uiPriority w:val="9"/>
    <w:semiHidden/>
    <w:unhideWhenUsed/>
    <w:qFormat/>
    <w:rsid w:val="005579CC"/>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5579CC"/>
    <w:pPr>
      <w:keepNext/>
      <w:keepLines/>
      <w:spacing w:before="200" w:after="0"/>
      <w:outlineLvl w:val="7"/>
    </w:pPr>
    <w:rPr>
      <w:rFonts w:eastAsiaTheme="majorEastAsia" w:cstheme="majorBidi"/>
      <w:color w:val="404040" w:themeColor="text1" w:themeTint="BF"/>
    </w:rPr>
  </w:style>
  <w:style w:type="paragraph" w:styleId="Nadpis9">
    <w:name w:val="heading 9"/>
    <w:basedOn w:val="Normln"/>
    <w:next w:val="Normln"/>
    <w:link w:val="Nadpis9Char"/>
    <w:uiPriority w:val="9"/>
    <w:unhideWhenUsed/>
    <w:qFormat/>
    <w:rsid w:val="005579CC"/>
    <w:pPr>
      <w:keepNext/>
      <w:keepLines/>
      <w:spacing w:before="200" w:after="0"/>
      <w:outlineLvl w:val="8"/>
    </w:pPr>
    <w:rPr>
      <w:rFonts w:eastAsiaTheme="majorEastAsia"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5579CC"/>
    <w:pPr>
      <w:tabs>
        <w:tab w:val="center" w:pos="4536"/>
        <w:tab w:val="right" w:pos="9072"/>
      </w:tabs>
      <w:spacing w:after="0" w:line="240" w:lineRule="auto"/>
    </w:pPr>
  </w:style>
  <w:style w:type="character" w:customStyle="1" w:styleId="ZpatChar">
    <w:name w:val="Zápatí Char"/>
    <w:basedOn w:val="Standardnpsmoodstavce"/>
    <w:link w:val="Zpat"/>
    <w:uiPriority w:val="99"/>
    <w:rsid w:val="005579CC"/>
    <w:rPr>
      <w:rFonts w:ascii="Verdana" w:hAnsi="Verdana"/>
      <w:sz w:val="20"/>
      <w:szCs w:val="20"/>
    </w:rPr>
  </w:style>
  <w:style w:type="character" w:customStyle="1" w:styleId="Nadpis1Char">
    <w:name w:val="Nadpis 1 Char"/>
    <w:basedOn w:val="Standardnpsmoodstavce"/>
    <w:link w:val="Nadpis1"/>
    <w:uiPriority w:val="9"/>
    <w:rsid w:val="005579CC"/>
    <w:rPr>
      <w:rFonts w:ascii="Verdana" w:eastAsiaTheme="majorEastAsia" w:hAnsi="Verdana" w:cstheme="majorBidi"/>
      <w:b/>
      <w:bCs/>
      <w:color w:val="001F42" w:themeColor="accent1" w:themeShade="BF"/>
      <w:sz w:val="28"/>
      <w:szCs w:val="28"/>
    </w:rPr>
  </w:style>
  <w:style w:type="character" w:customStyle="1" w:styleId="Nadpis2Char">
    <w:name w:val="Nadpis 2 Char"/>
    <w:basedOn w:val="Standardnpsmoodstavce"/>
    <w:link w:val="Nadpis2"/>
    <w:uiPriority w:val="9"/>
    <w:rsid w:val="005579CC"/>
    <w:rPr>
      <w:rFonts w:ascii="Verdana" w:eastAsiaTheme="majorEastAsia" w:hAnsi="Verdana" w:cstheme="majorBidi"/>
      <w:b/>
      <w:bCs/>
      <w:color w:val="002B59" w:themeColor="accent1"/>
      <w:sz w:val="26"/>
      <w:szCs w:val="26"/>
    </w:rPr>
  </w:style>
  <w:style w:type="character" w:customStyle="1" w:styleId="Nadpis3Char">
    <w:name w:val="Nadpis 3 Char"/>
    <w:basedOn w:val="Standardnpsmoodstavce"/>
    <w:link w:val="Nadpis3"/>
    <w:uiPriority w:val="9"/>
    <w:rsid w:val="005579CC"/>
    <w:rPr>
      <w:rFonts w:ascii="Verdana" w:eastAsiaTheme="majorEastAsia" w:hAnsi="Verdana" w:cstheme="majorBidi"/>
      <w:b/>
      <w:bCs/>
      <w:color w:val="002B59" w:themeColor="accent1"/>
      <w:sz w:val="20"/>
      <w:szCs w:val="20"/>
    </w:rPr>
  </w:style>
  <w:style w:type="character" w:customStyle="1" w:styleId="Nadpis4Char">
    <w:name w:val="Nadpis 4 Char"/>
    <w:basedOn w:val="Standardnpsmoodstavce"/>
    <w:link w:val="Nadpis4"/>
    <w:uiPriority w:val="9"/>
    <w:rsid w:val="005579CC"/>
    <w:rPr>
      <w:rFonts w:ascii="Verdana" w:eastAsiaTheme="majorEastAsia" w:hAnsi="Verdana" w:cstheme="majorBidi"/>
      <w:b/>
      <w:bCs/>
      <w:i/>
      <w:iCs/>
      <w:color w:val="002B59" w:themeColor="accent1"/>
      <w:sz w:val="20"/>
      <w:szCs w:val="20"/>
    </w:rPr>
  </w:style>
  <w:style w:type="character" w:customStyle="1" w:styleId="Nadpis5Char">
    <w:name w:val="Nadpis 5 Char"/>
    <w:basedOn w:val="Standardnpsmoodstavce"/>
    <w:link w:val="Nadpis5"/>
    <w:uiPriority w:val="9"/>
    <w:rsid w:val="005579CC"/>
    <w:rPr>
      <w:rFonts w:ascii="Verdana" w:eastAsiaTheme="majorEastAsia" w:hAnsi="Verdana" w:cstheme="majorBidi"/>
      <w:color w:val="00152C" w:themeColor="accent1" w:themeShade="7F"/>
      <w:sz w:val="20"/>
      <w:szCs w:val="20"/>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rsid w:val="005579CC"/>
    <w:rPr>
      <w:rFonts w:ascii="Verdana" w:eastAsiaTheme="majorEastAsia" w:hAnsi="Verdana" w:cstheme="majorBidi"/>
      <w:i/>
      <w:iCs/>
      <w:color w:val="00152C" w:themeColor="accent1" w:themeShade="7F"/>
      <w:sz w:val="20"/>
      <w:szCs w:val="20"/>
    </w:rPr>
  </w:style>
  <w:style w:type="character" w:customStyle="1" w:styleId="Nadpis7Char">
    <w:name w:val="Nadpis 7 Char"/>
    <w:basedOn w:val="Standardnpsmoodstavce"/>
    <w:link w:val="Nadpis7"/>
    <w:uiPriority w:val="9"/>
    <w:semiHidden/>
    <w:rsid w:val="005579CC"/>
    <w:rPr>
      <w:rFonts w:ascii="Verdana" w:eastAsiaTheme="majorEastAsia" w:hAnsi="Verdana" w:cstheme="majorBidi"/>
      <w:i/>
      <w:iCs/>
      <w:color w:val="404040" w:themeColor="text1" w:themeTint="BF"/>
      <w:sz w:val="20"/>
      <w:szCs w:val="20"/>
    </w:rPr>
  </w:style>
  <w:style w:type="character" w:customStyle="1" w:styleId="Nadpis8Char">
    <w:name w:val="Nadpis 8 Char"/>
    <w:basedOn w:val="Standardnpsmoodstavce"/>
    <w:link w:val="Nadpis8"/>
    <w:uiPriority w:val="9"/>
    <w:rsid w:val="005579CC"/>
    <w:rPr>
      <w:rFonts w:ascii="Verdana" w:eastAsiaTheme="majorEastAsia" w:hAnsi="Verdana" w:cstheme="majorBidi"/>
      <w:color w:val="404040" w:themeColor="text1" w:themeTint="BF"/>
      <w:sz w:val="20"/>
      <w:szCs w:val="20"/>
    </w:rPr>
  </w:style>
  <w:style w:type="character" w:customStyle="1" w:styleId="Nadpis9Char">
    <w:name w:val="Nadpis 9 Char"/>
    <w:basedOn w:val="Standardnpsmoodstavce"/>
    <w:link w:val="Nadpis9"/>
    <w:uiPriority w:val="9"/>
    <w:rsid w:val="005579CC"/>
    <w:rPr>
      <w:rFonts w:ascii="Verdana" w:eastAsiaTheme="majorEastAsia" w:hAnsi="Verdana" w:cstheme="majorBidi"/>
      <w:i/>
      <w:iCs/>
      <w:color w:val="404040" w:themeColor="text1" w:themeTint="BF"/>
      <w:sz w:val="20"/>
      <w:szCs w:val="20"/>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5579CC"/>
    <w:pPr>
      <w:spacing w:after="0" w:line="240" w:lineRule="auto"/>
    </w:pPr>
    <w:rPr>
      <w:rFonts w:ascii="Verdana" w:hAnsi="Verdana"/>
      <w:sz w:val="20"/>
      <w:szCs w:val="20"/>
    </w:rPr>
  </w:style>
  <w:style w:type="paragraph" w:styleId="Citt">
    <w:name w:val="Quote"/>
    <w:basedOn w:val="Normln"/>
    <w:next w:val="Normln"/>
    <w:link w:val="CittChar"/>
    <w:uiPriority w:val="29"/>
    <w:qFormat/>
    <w:rsid w:val="005579CC"/>
    <w:rPr>
      <w:i/>
      <w:iCs/>
      <w:color w:val="000000" w:themeColor="text1"/>
    </w:rPr>
  </w:style>
  <w:style w:type="character" w:customStyle="1" w:styleId="CittChar">
    <w:name w:val="Citát Char"/>
    <w:basedOn w:val="Standardnpsmoodstavce"/>
    <w:link w:val="Citt"/>
    <w:uiPriority w:val="29"/>
    <w:rsid w:val="005579CC"/>
    <w:rPr>
      <w:rFonts w:ascii="Verdana" w:hAnsi="Verdana"/>
      <w:i/>
      <w:iCs/>
      <w:color w:val="000000" w:themeColor="text1"/>
      <w:sz w:val="20"/>
      <w:szCs w:val="20"/>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5579CC"/>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5579CC"/>
    <w:pPr>
      <w:pBdr>
        <w:bottom w:val="single" w:sz="8" w:space="4" w:color="002B59"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5579CC"/>
    <w:rPr>
      <w:rFonts w:ascii="Verdana" w:eastAsiaTheme="majorEastAsia" w:hAnsi="Verdana" w:cstheme="majorBidi"/>
      <w:color w:val="323E4F" w:themeColor="text2" w:themeShade="BF"/>
      <w:spacing w:val="5"/>
      <w:kern w:val="28"/>
      <w:sz w:val="52"/>
      <w:szCs w:val="52"/>
    </w:rPr>
  </w:style>
  <w:style w:type="paragraph" w:styleId="Podnadpis">
    <w:name w:val="Subtitle"/>
    <w:basedOn w:val="Normln"/>
    <w:next w:val="Normln"/>
    <w:link w:val="PodnadpisChar"/>
    <w:uiPriority w:val="11"/>
    <w:qFormat/>
    <w:rsid w:val="005579CC"/>
    <w:pPr>
      <w:numPr>
        <w:ilvl w:val="1"/>
      </w:numPr>
    </w:pPr>
    <w:rPr>
      <w:rFonts w:eastAsiaTheme="majorEastAsia" w:cstheme="majorBidi"/>
      <w:i/>
      <w:iCs/>
      <w:color w:val="002B59" w:themeColor="accent1"/>
      <w:spacing w:val="15"/>
      <w:sz w:val="24"/>
      <w:szCs w:val="24"/>
    </w:rPr>
  </w:style>
  <w:style w:type="character" w:customStyle="1" w:styleId="PodnadpisChar">
    <w:name w:val="Podnadpis Char"/>
    <w:basedOn w:val="Standardnpsmoodstavce"/>
    <w:link w:val="Podnadpis"/>
    <w:uiPriority w:val="11"/>
    <w:rsid w:val="005579CC"/>
    <w:rPr>
      <w:rFonts w:ascii="Verdana" w:eastAsiaTheme="majorEastAsia" w:hAnsi="Verdana" w:cstheme="majorBidi"/>
      <w:i/>
      <w:iCs/>
      <w:color w:val="002B59" w:themeColor="accent1"/>
      <w:spacing w:val="15"/>
      <w:sz w:val="24"/>
      <w:szCs w:val="24"/>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5579CC"/>
    <w:pPr>
      <w:pBdr>
        <w:bottom w:val="single" w:sz="4" w:space="4" w:color="002B59" w:themeColor="accent1"/>
      </w:pBdr>
      <w:spacing w:before="200" w:after="280"/>
      <w:ind w:left="936" w:right="936"/>
    </w:pPr>
    <w:rPr>
      <w:b/>
      <w:bCs/>
      <w:i/>
      <w:iCs/>
      <w:color w:val="002B59" w:themeColor="accent1"/>
    </w:rPr>
  </w:style>
  <w:style w:type="character" w:customStyle="1" w:styleId="VrazncittChar">
    <w:name w:val="Výrazný citát Char"/>
    <w:basedOn w:val="Standardnpsmoodstavce"/>
    <w:link w:val="Vrazncitt"/>
    <w:uiPriority w:val="30"/>
    <w:rsid w:val="005579CC"/>
    <w:rPr>
      <w:rFonts w:ascii="Verdana" w:hAnsi="Verdana"/>
      <w:b/>
      <w:bCs/>
      <w:i/>
      <w:iCs/>
      <w:color w:val="002B59" w:themeColor="accent1"/>
      <w:sz w:val="20"/>
      <w:szCs w:val="20"/>
    </w:rPr>
  </w:style>
  <w:style w:type="paragraph" w:styleId="Titulek">
    <w:name w:val="caption"/>
    <w:basedOn w:val="Normln"/>
    <w:next w:val="Normln"/>
    <w:uiPriority w:val="35"/>
    <w:semiHidden/>
    <w:unhideWhenUsed/>
    <w:qFormat/>
    <w:rsid w:val="00C02D0A"/>
    <w:pPr>
      <w:spacing w:line="240" w:lineRule="auto"/>
    </w:pPr>
    <w:rPr>
      <w:iCs/>
      <w:color w:val="44546A" w:themeColor="text2"/>
    </w:r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PNNadpistabulky">
    <w:name w:val="_PN_Nadpis tabulky"/>
    <w:basedOn w:val="Normln"/>
    <w:next w:val="Normln"/>
    <w:uiPriority w:val="9"/>
    <w:qFormat/>
    <w:rsid w:val="00194E72"/>
    <w:pPr>
      <w:keepNext/>
      <w:keepLines/>
      <w:pBdr>
        <w:top w:val="single" w:sz="12" w:space="3" w:color="00A1E0" w:themeColor="accent3"/>
      </w:pBdr>
      <w:suppressAutoHyphens/>
      <w:spacing w:after="60"/>
    </w:pPr>
    <w:rPr>
      <w:rFonts w:asciiTheme="majorHAnsi" w:hAnsiTheme="majorHAnsi"/>
      <w:b/>
      <w:sz w:val="18"/>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582C15"/>
    <w:pPr>
      <w:numPr>
        <w:numId w:val="3"/>
      </w:numPr>
      <w:spacing w:after="12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5579CC"/>
    <w:pPr>
      <w:tabs>
        <w:tab w:val="left" w:pos="1134"/>
        <w:tab w:val="right" w:leader="dot" w:pos="8692"/>
      </w:tabs>
      <w:spacing w:after="40" w:line="264" w:lineRule="auto"/>
      <w:ind w:left="1134" w:hanging="567"/>
      <w:contextualSpacing/>
    </w:pPr>
    <w:rPr>
      <w:spacing w:val="-4"/>
      <w:sz w:val="18"/>
      <w:szCs w:val="18"/>
    </w:rPr>
  </w:style>
  <w:style w:type="paragraph" w:styleId="Obsah1">
    <w:name w:val="toc 1"/>
    <w:basedOn w:val="Normln"/>
    <w:next w:val="Normln"/>
    <w:autoRedefine/>
    <w:uiPriority w:val="39"/>
    <w:unhideWhenUsed/>
    <w:qFormat/>
    <w:rsid w:val="005579CC"/>
    <w:pPr>
      <w:keepNext/>
      <w:tabs>
        <w:tab w:val="left" w:pos="567"/>
        <w:tab w:val="right" w:leader="dot" w:pos="8692"/>
      </w:tabs>
      <w:spacing w:after="40" w:line="264" w:lineRule="auto"/>
      <w:ind w:left="567" w:hanging="567"/>
    </w:pPr>
    <w:rPr>
      <w:b/>
      <w:caps/>
      <w:spacing w:val="-4"/>
      <w:sz w:val="18"/>
      <w:szCs w:val="18"/>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1"/>
    <w:next w:val="Normln"/>
    <w:uiPriority w:val="39"/>
    <w:unhideWhenUsed/>
    <w:qFormat/>
    <w:rsid w:val="005579CC"/>
    <w:pPr>
      <w:outlineLvl w:val="9"/>
    </w:p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PNTitul1">
    <w:name w:val="_PN_Titul_1"/>
    <w:basedOn w:val="Normln"/>
    <w:qFormat/>
    <w:rsid w:val="005579CC"/>
    <w:pPr>
      <w:spacing w:after="240" w:line="264" w:lineRule="auto"/>
    </w:pPr>
    <w:rPr>
      <w:b/>
      <w:sz w:val="48"/>
      <w:szCs w:val="4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1C7156"/>
    <w:rPr>
      <w:sz w:val="14"/>
      <w:szCs w:val="18"/>
      <w:lang w:eastAsia="cs-CZ"/>
    </w:rPr>
    <w:tblPr>
      <w:tblStyleRowBandSize w:val="1"/>
      <w:tblStyleColBandSize w:val="1"/>
      <w:tblInd w:w="680"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PNOdrka1-">
    <w:name w:val="_PN_Odrážka_1-_•"/>
    <w:basedOn w:val="Normln"/>
    <w:link w:val="PNOdrka1-Char"/>
    <w:qFormat/>
    <w:rsid w:val="001C7156"/>
    <w:pPr>
      <w:numPr>
        <w:numId w:val="7"/>
      </w:numPr>
      <w:spacing w:after="80" w:line="264" w:lineRule="auto"/>
      <w:jc w:val="both"/>
    </w:pPr>
    <w:rPr>
      <w:sz w:val="18"/>
      <w:szCs w:val="18"/>
    </w:rPr>
  </w:style>
  <w:style w:type="character" w:customStyle="1" w:styleId="SeznamsodrkamiChar">
    <w:name w:val="Seznam s odrážkami Char"/>
    <w:basedOn w:val="Standardnpsmoodstavce"/>
    <w:link w:val="Seznamsodrkami"/>
    <w:uiPriority w:val="28"/>
    <w:rsid w:val="001E678E"/>
    <w:rPr>
      <w:rFonts w:ascii="Verdana" w:hAnsi="Verdana"/>
      <w:sz w:val="20"/>
      <w:szCs w:val="20"/>
    </w:rPr>
  </w:style>
  <w:style w:type="character" w:customStyle="1" w:styleId="PNOdrka1-Char">
    <w:name w:val="_PN_Odrážka_1-_• Char"/>
    <w:basedOn w:val="Standardnpsmoodstavce"/>
    <w:link w:val="PNOdrka1-"/>
    <w:rsid w:val="001C7156"/>
    <w:rPr>
      <w:rFonts w:ascii="Verdana" w:hAnsi="Verdana"/>
    </w:rPr>
  </w:style>
  <w:style w:type="paragraph" w:customStyle="1" w:styleId="PNOdrka1-2-">
    <w:name w:val="_PN_Odrážka_1-2_-"/>
    <w:basedOn w:val="PNOdrka1-"/>
    <w:qFormat/>
    <w:rsid w:val="001C7156"/>
    <w:pPr>
      <w:numPr>
        <w:ilvl w:val="1"/>
        <w:numId w:val="5"/>
      </w:numPr>
    </w:pPr>
  </w:style>
  <w:style w:type="paragraph" w:customStyle="1" w:styleId="PNOdstavecsl1-2i">
    <w:name w:val="_PN_Odstavec_čísl_1-2_(i)"/>
    <w:basedOn w:val="PNOdstavecsl1a"/>
    <w:qFormat/>
    <w:rsid w:val="00D42C7E"/>
    <w:pPr>
      <w:numPr>
        <w:ilvl w:val="1"/>
      </w:numPr>
    </w:pPr>
  </w:style>
  <w:style w:type="paragraph" w:customStyle="1" w:styleId="Zpat0">
    <w:name w:val="_Zápatí"/>
    <w:basedOn w:val="Zpat"/>
    <w:qFormat/>
    <w:rsid w:val="00EC63FF"/>
    <w:pPr>
      <w:jc w:val="right"/>
    </w:pPr>
  </w:style>
  <w:style w:type="character" w:customStyle="1" w:styleId="Tun">
    <w:name w:val="_Tučně"/>
    <w:basedOn w:val="Standardnpsmoodstavce"/>
    <w:qFormat/>
    <w:rsid w:val="001C7156"/>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PNNadpis10bPod-l111">
    <w:name w:val="_PN_Nadpis_10b_Pod-čl_1.1.1"/>
    <w:next w:val="PNTextzkladn"/>
    <w:qFormat/>
    <w:rsid w:val="00150E39"/>
    <w:pPr>
      <w:keepNext/>
      <w:tabs>
        <w:tab w:val="left" w:pos="709"/>
        <w:tab w:val="left" w:pos="993"/>
        <w:tab w:val="left" w:pos="1276"/>
        <w:tab w:val="left" w:pos="1560"/>
      </w:tabs>
      <w:spacing w:before="240" w:after="120"/>
      <w:outlineLvl w:val="0"/>
    </w:pPr>
    <w:rPr>
      <w:rFonts w:ascii="Verdana" w:hAnsi="Verdana"/>
      <w:b/>
      <w:sz w:val="20"/>
      <w:szCs w:val="20"/>
    </w:rPr>
  </w:style>
  <w:style w:type="character" w:customStyle="1" w:styleId="Tun-ZRUIT">
    <w:name w:val="_Tučně-ZRUŠIT"/>
    <w:basedOn w:val="Standardnpsmoodstavce"/>
    <w:qFormat/>
    <w:rsid w:val="001C7156"/>
    <w:rPr>
      <w:b w:val="0"/>
      <w:i w:val="0"/>
    </w:rPr>
  </w:style>
  <w:style w:type="paragraph" w:customStyle="1" w:styleId="PNTextzkladn">
    <w:name w:val="_PN_Text_základní"/>
    <w:basedOn w:val="Normln"/>
    <w:link w:val="PNTextzkladnChar"/>
    <w:rsid w:val="005579CC"/>
    <w:pPr>
      <w:spacing w:after="120" w:line="264" w:lineRule="auto"/>
      <w:jc w:val="both"/>
    </w:pPr>
    <w:rPr>
      <w:sz w:val="18"/>
      <w:szCs w:val="18"/>
    </w:rPr>
  </w:style>
  <w:style w:type="character" w:customStyle="1" w:styleId="PNTextzkladnChar">
    <w:name w:val="_PN_Text_základní Char"/>
    <w:basedOn w:val="Standardnpsmoodstavce"/>
    <w:link w:val="PNTextzkladn"/>
    <w:rsid w:val="005579CC"/>
    <w:rPr>
      <w:rFonts w:ascii="Verdana" w:hAnsi="Verdana"/>
    </w:rPr>
  </w:style>
  <w:style w:type="character" w:customStyle="1" w:styleId="PNNzevakce">
    <w:name w:val="_PN_Název_akce"/>
    <w:basedOn w:val="Standardnpsmoodstavce"/>
    <w:uiPriority w:val="1"/>
    <w:qFormat/>
    <w:rsid w:val="005579CC"/>
    <w:rPr>
      <w:rFonts w:ascii="Verdana" w:hAnsi="Verdana"/>
      <w:b/>
      <w:sz w:val="36"/>
    </w:rPr>
  </w:style>
  <w:style w:type="paragraph" w:customStyle="1" w:styleId="Zpatvpravo">
    <w:name w:val="_Zápatí_vpravo"/>
    <w:qFormat/>
    <w:rsid w:val="001C7156"/>
    <w:pPr>
      <w:spacing w:after="0" w:line="240" w:lineRule="auto"/>
      <w:jc w:val="right"/>
    </w:pPr>
    <w:rPr>
      <w:rFonts w:ascii="Verdana" w:hAnsi="Verdana"/>
      <w:sz w:val="12"/>
    </w:rPr>
  </w:style>
  <w:style w:type="paragraph" w:customStyle="1" w:styleId="Zpatvlevo">
    <w:name w:val="_Zápatí_vlevo"/>
    <w:basedOn w:val="Zpatvpravo"/>
    <w:qFormat/>
    <w:rsid w:val="001C7156"/>
    <w:pPr>
      <w:jc w:val="left"/>
    </w:pPr>
  </w:style>
  <w:style w:type="table" w:customStyle="1" w:styleId="Mkatabulky1">
    <w:name w:val="Mřížka tabulky1"/>
    <w:basedOn w:val="Normlntabulka"/>
    <w:next w:val="Mkatabulky"/>
    <w:uiPriority w:val="39"/>
    <w:rsid w:val="00AA7F27"/>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F-ZP4aodrkabezsla">
    <w:name w:val="F-ZP4_(a)_odrážka_bez_čísla"/>
    <w:basedOn w:val="Normln"/>
    <w:qFormat/>
    <w:rsid w:val="002E7C3F"/>
    <w:pPr>
      <w:spacing w:before="120" w:after="120" w:line="252" w:lineRule="auto"/>
      <w:ind w:left="357" w:hanging="357"/>
      <w:contextualSpacing/>
      <w:jc w:val="both"/>
    </w:pPr>
    <w:rPr>
      <w:rFonts w:ascii="Arial Narrow" w:eastAsia="Times New Roman" w:hAnsi="Arial Narrow" w:cs="Times New Roman"/>
    </w:rPr>
  </w:style>
  <w:style w:type="paragraph" w:customStyle="1" w:styleId="PNTextbezodsazmezer">
    <w:name w:val="_PN_Text_bez_odsaz+mezer"/>
    <w:basedOn w:val="PNTextzkladn"/>
    <w:qFormat/>
    <w:rsid w:val="00EF10BA"/>
    <w:pPr>
      <w:spacing w:after="0"/>
    </w:pPr>
  </w:style>
  <w:style w:type="paragraph" w:customStyle="1" w:styleId="PNTextPoznmkazelen">
    <w:name w:val="_PN_Text_Poznámka_zeleně"/>
    <w:basedOn w:val="PNTextzkladn"/>
    <w:qFormat/>
    <w:rsid w:val="00EF10BA"/>
    <w:rPr>
      <w:i/>
      <w:color w:val="00B050"/>
    </w:rPr>
  </w:style>
  <w:style w:type="paragraph" w:customStyle="1" w:styleId="PNOdstavecsl1a">
    <w:name w:val="_PN_Odstavec_čísl_1_a)"/>
    <w:basedOn w:val="Normln"/>
    <w:link w:val="PNOdstavecsl1aChar"/>
    <w:qFormat/>
    <w:rsid w:val="00D42C7E"/>
    <w:pPr>
      <w:numPr>
        <w:numId w:val="6"/>
      </w:numPr>
      <w:spacing w:after="80" w:line="264" w:lineRule="auto"/>
      <w:jc w:val="both"/>
    </w:pPr>
    <w:rPr>
      <w:sz w:val="18"/>
      <w:szCs w:val="18"/>
    </w:rPr>
  </w:style>
  <w:style w:type="character" w:customStyle="1" w:styleId="PNOdstavecsl1aChar">
    <w:name w:val="_PN_Odstavec_čísl_1_a) Char"/>
    <w:basedOn w:val="Standardnpsmoodstavce"/>
    <w:link w:val="PNOdstavecsl1a"/>
    <w:rsid w:val="00D42C7E"/>
    <w:rPr>
      <w:rFonts w:ascii="Verdana" w:hAnsi="Verdana"/>
    </w:rPr>
  </w:style>
  <w:style w:type="table" w:customStyle="1" w:styleId="TabZTPbez">
    <w:name w:val="_Tab_ZTP_bez"/>
    <w:basedOn w:val="Mkatabulky"/>
    <w:uiPriority w:val="99"/>
    <w:rsid w:val="001C7156"/>
    <w:tblPr>
      <w:tblInd w:w="680"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tblPr/>
      <w:tcPr>
        <w:tcBorders>
          <w:top w:val="single" w:sz="2" w:space="0" w:color="auto"/>
          <w:left w:val="nil"/>
          <w:bottom w:val="nil"/>
          <w:right w:val="nil"/>
          <w:insideH w:val="nil"/>
          <w:insideV w:val="single" w:sz="2" w:space="0" w:color="auto"/>
          <w:tl2br w:val="nil"/>
          <w:tr2bl w:val="nil"/>
        </w:tcBorders>
      </w:tcPr>
    </w:tblStylePr>
    <w:tblStylePr w:type="lastRow">
      <w:rPr>
        <w:b w:val="0"/>
      </w:rPr>
      <w:tblPr/>
      <w:tcPr>
        <w:tcBorders>
          <w:top w:val="nil"/>
          <w:left w:val="nil"/>
          <w:bottom w:val="nil"/>
          <w:right w:val="nil"/>
          <w:insideH w:val="nil"/>
          <w:insideV w:val="single" w:sz="2" w:space="0" w:color="auto"/>
          <w:tl2br w:val="nil"/>
          <w:tr2bl w:val="nil"/>
        </w:tcBorders>
      </w:tcPr>
    </w:tblStylePr>
    <w:tblStylePr w:type="firstCol">
      <w:rPr>
        <w:b w:val="0"/>
      </w:rPr>
    </w:tblStylePr>
    <w:tblStylePr w:type="lastCol">
      <w:rPr>
        <w:b/>
      </w:rPr>
    </w:tblStylePr>
  </w:style>
  <w:style w:type="table" w:customStyle="1" w:styleId="TabulkaS-zahlzap">
    <w:name w:val="_Tabulka_SŽ-zahl+zap"/>
    <w:basedOn w:val="Mkatabulky"/>
    <w:uiPriority w:val="99"/>
    <w:rsid w:val="001C7156"/>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TabulkaS-zhlav">
    <w:name w:val="_Tabulka_SŽ-záhlaví"/>
    <w:basedOn w:val="Normlntabulka"/>
    <w:uiPriority w:val="99"/>
    <w:rsid w:val="001C7156"/>
    <w:pPr>
      <w:spacing w:before="40" w:after="40" w:line="240" w:lineRule="auto"/>
    </w:pPr>
    <w:rPr>
      <w:rFonts w:ascii="Verdana" w:hAnsi="Verdana"/>
      <w:sz w:val="16"/>
      <w:szCs w:val="20"/>
    </w:rPr>
    <w:tblPr>
      <w:tblBorders>
        <w:top w:val="single" w:sz="4" w:space="0" w:color="auto"/>
        <w:insideH w:val="single" w:sz="4" w:space="0" w:color="auto"/>
        <w:insideV w:val="single" w:sz="4" w:space="0" w:color="auto"/>
      </w:tblBorders>
      <w:tblCellMar>
        <w:top w:w="28" w:type="dxa"/>
        <w:left w:w="85" w:type="dxa"/>
        <w:bottom w:w="28" w:type="dxa"/>
        <w:right w:w="85" w:type="dxa"/>
      </w:tblCellMar>
    </w:tblPr>
    <w:tcPr>
      <w:shd w:val="clear" w:color="auto" w:fill="FFFFFF" w:themeFill="background1"/>
    </w:tcPr>
    <w:tblStylePr w:type="firstRow">
      <w:pPr>
        <w:wordWrap/>
        <w:spacing w:beforeLines="0" w:before="40" w:beforeAutospacing="0" w:afterLines="0" w:after="40" w:afterAutospacing="0" w:line="240" w:lineRule="auto"/>
        <w:ind w:leftChars="0" w:left="0" w:rightChars="0" w:right="0" w:firstLineChars="0" w:firstLine="0"/>
      </w:pPr>
      <w:rPr>
        <w:rFonts w:ascii="Verdana" w:hAnsi="Verdana"/>
        <w:b/>
        <w:sz w:val="16"/>
      </w:rPr>
      <w:tblPr/>
      <w:tcPr>
        <w:shd w:val="clear" w:color="auto" w:fill="F2F2F2" w:themeFill="background1" w:themeFillShade="F2"/>
        <w:vAlign w:val="center"/>
      </w:tcPr>
    </w:tblStylePr>
  </w:style>
  <w:style w:type="paragraph" w:customStyle="1" w:styleId="Tabulka-9">
    <w:name w:val="_Tabulka-9"/>
    <w:basedOn w:val="Normln"/>
    <w:qFormat/>
    <w:rsid w:val="007213E4"/>
    <w:pPr>
      <w:spacing w:before="40" w:after="40" w:line="240" w:lineRule="auto"/>
    </w:pPr>
    <w:rPr>
      <w:sz w:val="18"/>
      <w:szCs w:val="18"/>
    </w:rPr>
  </w:style>
  <w:style w:type="paragraph" w:customStyle="1" w:styleId="Tabulka-8">
    <w:name w:val="_Tabulka-8"/>
    <w:basedOn w:val="Tabulka-9"/>
    <w:qFormat/>
    <w:rsid w:val="001C7156"/>
    <w:rPr>
      <w:sz w:val="16"/>
    </w:rPr>
  </w:style>
  <w:style w:type="paragraph" w:customStyle="1" w:styleId="Tabulka-7">
    <w:name w:val="_Tabulka-7"/>
    <w:basedOn w:val="Tabulka-8"/>
    <w:qFormat/>
    <w:rsid w:val="001C7156"/>
    <w:pPr>
      <w:spacing w:before="20" w:after="20"/>
    </w:pPr>
    <w:rPr>
      <w:sz w:val="14"/>
    </w:rPr>
  </w:style>
  <w:style w:type="table" w:customStyle="1" w:styleId="TKPTabulka">
    <w:name w:val="_TKP_Tabulka"/>
    <w:basedOn w:val="Normlntabulka"/>
    <w:uiPriority w:val="99"/>
    <w:rsid w:val="001C7156"/>
    <w:pPr>
      <w:spacing w:before="40" w:after="40" w:line="240" w:lineRule="auto"/>
    </w:pPr>
    <w:rPr>
      <w:rFonts w:ascii="Times New Roman" w:eastAsia="Times New Roman" w:hAnsi="Times New Roman" w:cs="Times New Roman"/>
      <w:sz w:val="20"/>
      <w:szCs w:val="20"/>
      <w:lang w:eastAsia="cs-CZ"/>
    </w:rPr>
    <w:tblPr>
      <w:tblCellMar>
        <w:left w:w="57" w:type="dxa"/>
        <w:right w:w="57" w:type="dxa"/>
      </w:tblCellMar>
    </w:tblPr>
  </w:style>
  <w:style w:type="paragraph" w:customStyle="1" w:styleId="PNNadpis9b-tun">
    <w:name w:val="_PN_Nadpis_9b-tučně"/>
    <w:basedOn w:val="PNTextzkladn"/>
    <w:qFormat/>
    <w:rsid w:val="00150E39"/>
    <w:pPr>
      <w:keepNext/>
      <w:spacing w:before="200" w:after="60"/>
    </w:pPr>
    <w:rPr>
      <w:b/>
    </w:rPr>
  </w:style>
  <w:style w:type="character" w:customStyle="1" w:styleId="TextbezslovnChar">
    <w:name w:val="_Text_bez_číslování Char"/>
    <w:basedOn w:val="Standardnpsmoodstavce"/>
    <w:link w:val="Textbezslovn"/>
    <w:locked/>
    <w:rsid w:val="0084163B"/>
    <w:rPr>
      <w:rFonts w:ascii="Verdana" w:hAnsi="Verdana"/>
    </w:rPr>
  </w:style>
  <w:style w:type="paragraph" w:customStyle="1" w:styleId="Textbezslovn">
    <w:name w:val="_Text_bez_číslování"/>
    <w:basedOn w:val="Normln"/>
    <w:link w:val="TextbezslovnChar"/>
    <w:rsid w:val="0084163B"/>
    <w:pPr>
      <w:spacing w:after="120" w:line="264" w:lineRule="auto"/>
      <w:ind w:left="737"/>
      <w:jc w:val="both"/>
    </w:pPr>
    <w:rPr>
      <w:sz w:val="18"/>
      <w:szCs w:val="18"/>
    </w:rPr>
  </w:style>
  <w:style w:type="character" w:customStyle="1" w:styleId="Odrka1-1Char">
    <w:name w:val="_Odrážka_1-1_• Char"/>
    <w:basedOn w:val="Standardnpsmoodstavce"/>
    <w:link w:val="Odrka1-1"/>
    <w:locked/>
    <w:rsid w:val="00590A2D"/>
  </w:style>
  <w:style w:type="paragraph" w:customStyle="1" w:styleId="Odrka1-1">
    <w:name w:val="_Odrážka_1-1_•"/>
    <w:basedOn w:val="Normln"/>
    <w:link w:val="Odrka1-1Char"/>
    <w:qFormat/>
    <w:rsid w:val="00590A2D"/>
    <w:pPr>
      <w:tabs>
        <w:tab w:val="num" w:pos="1077"/>
      </w:tabs>
      <w:spacing w:after="80" w:line="264" w:lineRule="auto"/>
      <w:ind w:left="1077" w:hanging="340"/>
      <w:jc w:val="both"/>
    </w:pPr>
    <w:rPr>
      <w:rFonts w:asciiTheme="minorHAnsi" w:hAnsiTheme="minorHAnsi"/>
      <w:sz w:val="18"/>
      <w:szCs w:val="18"/>
    </w:rPr>
  </w:style>
  <w:style w:type="character" w:styleId="Nevyeenzmnka">
    <w:name w:val="Unresolved Mention"/>
    <w:basedOn w:val="Standardnpsmoodstavce"/>
    <w:uiPriority w:val="99"/>
    <w:semiHidden/>
    <w:unhideWhenUsed/>
    <w:rsid w:val="00350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avazeleznic.cz/kontakty/podateln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hyperlink" Target="mailto:HlousekJ@spravazeleznic.cz" TargetMode="External"/><Relationship Id="rId2" Type="http://schemas.openxmlformats.org/officeDocument/2006/relationships/customXml" Target="../customXml/item2.xml"/><Relationship Id="rId16" Type="http://schemas.openxmlformats.org/officeDocument/2006/relationships/hyperlink" Target="mailto:FialaF@spravazeleznic.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sikM@spravazeleznic.cz" TargetMode="External"/><Relationship Id="rId5" Type="http://schemas.openxmlformats.org/officeDocument/2006/relationships/numbering" Target="numbering.xml"/><Relationship Id="rId15" Type="http://schemas.openxmlformats.org/officeDocument/2006/relationships/hyperlink" Target="mailto:Zizkovsky@spravazeleznic.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arovska\AppData\Local\Microsoft\Windows\INetCache\Content.Outlook\1A09FPZE\StejskalPa@spravazeleznic.c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spichal\OneDrive%20-%20SZ\O8\Vzorov&#233;%20dokumenty\2_Nov&#233;%20vzory%20Syst&#233;m%20kvalifikace\5_aktu&#225;ln&#237;%20verze%20dle%20projekt&#367;\Vzory%20na%20stavebn&#237;%20pr&#225;ce\1_Postup%20dle%20ZZVZ\D&#237;l%202_3%20P&#345;&#237;loha_k_nab&#237;dce_R-F_23-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FBFD4190BD42A2B28E90CCC996420D"/>
        <w:category>
          <w:name w:val="Obecné"/>
          <w:gallery w:val="placeholder"/>
        </w:category>
        <w:types>
          <w:type w:val="bbPlcHdr"/>
        </w:types>
        <w:behaviors>
          <w:behavior w:val="content"/>
        </w:behaviors>
        <w:guid w:val="{B21EC4AF-AFE8-413E-BA36-DEDD43CA89CD}"/>
      </w:docPartPr>
      <w:docPartBody>
        <w:p w:rsidR="00436061" w:rsidRDefault="006F6EFB">
          <w:pPr>
            <w:pStyle w:val="CCFBFD4190BD42A2B28E90CCC996420D"/>
          </w:pPr>
          <w:r w:rsidRPr="00D72F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FB"/>
    <w:rsid w:val="00245655"/>
    <w:rsid w:val="00280DFD"/>
    <w:rsid w:val="00436061"/>
    <w:rsid w:val="00653101"/>
    <w:rsid w:val="006C736D"/>
    <w:rsid w:val="006F6EFB"/>
    <w:rsid w:val="0099511F"/>
    <w:rsid w:val="00CB452D"/>
    <w:rsid w:val="00CC2DCC"/>
    <w:rsid w:val="00DF47C1"/>
    <w:rsid w:val="00E34D5F"/>
    <w:rsid w:val="00E613F3"/>
    <w:rsid w:val="00FD5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CFBFD4190BD42A2B28E90CCC996420D">
    <w:name w:val="CCFBFD4190BD42A2B28E90CCC9964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2.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3.xml><?xml version="1.0" encoding="utf-8"?>
<ds:datastoreItem xmlns:ds="http://schemas.openxmlformats.org/officeDocument/2006/customXml" ds:itemID="{3B88ABA8-381B-4E3D-A0C9-BAD47EA06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2F0EC-F187-4271-AF66-974CF93D55AF}">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Díl 2_3 Příloha_k_nabídce_R-F_23-22</Template>
  <TotalTime>0</TotalTime>
  <Pages>7</Pages>
  <Words>2358</Words>
  <Characters>14434</Characters>
  <Application>Microsoft Office Word</Application>
  <DocSecurity>0</DocSecurity>
  <Lines>328</Lines>
  <Paragraphs>123</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Příloha_R-F_23-22</vt:lpstr>
      <vt:lpstr/>
      <vt:lpstr>Titulek 1. úrovně </vt:lpstr>
      <vt:lpstr>    Titulek 2. úrovně</vt:lpstr>
      <vt:lpstr>        Titulek 3. úrovně</vt:lpstr>
    </vt:vector>
  </TitlesOfParts>
  <Company>SŽ</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Příloha_R-F_23-22</dc:title>
  <dc:subject>Příloha_R-F</dc:subject>
  <dc:creator>Pospíchal Jan, Mgr.</dc:creator>
  <cp:lastModifiedBy>Uhlík Dominik, Bc.</cp:lastModifiedBy>
  <cp:revision>25</cp:revision>
  <cp:lastPrinted>2025-12-17T08:38:00Z</cp:lastPrinted>
  <dcterms:created xsi:type="dcterms:W3CDTF">2023-06-20T09:01:00Z</dcterms:created>
  <dcterms:modified xsi:type="dcterms:W3CDTF">2026-01-29T06:55:00Z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