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DA97B" w14:textId="610BFC5E" w:rsidR="00B702D2" w:rsidRPr="008B5521" w:rsidRDefault="00BB5E7C" w:rsidP="00D33D99">
      <w:r w:rsidRPr="008B5521">
        <w:rPr>
          <w:rFonts w:cstheme="minorHAnsi"/>
          <w:szCs w:val="18"/>
        </w:rPr>
        <w:t xml:space="preserve">Příloha č. </w:t>
      </w:r>
      <w:r w:rsidR="00F10671">
        <w:rPr>
          <w:rFonts w:cstheme="minorHAnsi"/>
          <w:szCs w:val="18"/>
        </w:rPr>
        <w:t xml:space="preserve">4 </w:t>
      </w:r>
      <w:r w:rsidR="004E6499" w:rsidRPr="008B5521">
        <w:rPr>
          <w:rFonts w:cstheme="minorHAnsi"/>
          <w:bCs/>
          <w:szCs w:val="18"/>
        </w:rPr>
        <w:t>Za</w:t>
      </w:r>
      <w:r w:rsidR="00113027" w:rsidRPr="008B5521">
        <w:rPr>
          <w:rFonts w:cstheme="minorHAnsi"/>
          <w:bCs/>
          <w:szCs w:val="18"/>
        </w:rPr>
        <w:t>dávací dokumentace</w:t>
      </w:r>
    </w:p>
    <w:p w14:paraId="164DA97C" w14:textId="77777777" w:rsidR="00072FD9" w:rsidRPr="008B5521" w:rsidRDefault="00022D53" w:rsidP="00EE5AE6">
      <w:pPr>
        <w:pStyle w:val="Nadpissmlouvy"/>
      </w:pPr>
      <w:r w:rsidRPr="008B5521">
        <w:t>R</w:t>
      </w:r>
      <w:r w:rsidR="00CC5257" w:rsidRPr="008B5521">
        <w:t xml:space="preserve">ámcová </w:t>
      </w:r>
      <w:r w:rsidR="00B55BD0" w:rsidRPr="008B5521">
        <w:t>dohoda</w:t>
      </w:r>
      <w:r w:rsidR="009D00C4" w:rsidRPr="008B5521">
        <w:t xml:space="preserve"> na</w:t>
      </w:r>
      <w:r w:rsidR="00362102" w:rsidRPr="008B5521">
        <w:t xml:space="preserve"> dodávky</w:t>
      </w:r>
      <w:r w:rsidRPr="008B5521">
        <w:t xml:space="preserve"> </w:t>
      </w:r>
    </w:p>
    <w:p w14:paraId="164DA97D" w14:textId="3E361093" w:rsidR="00CC5257" w:rsidRPr="008B5521" w:rsidRDefault="00022D53" w:rsidP="00EE5AE6">
      <w:pPr>
        <w:pStyle w:val="Podpnadpissmlouvy"/>
      </w:pPr>
      <w:r w:rsidRPr="008B5521">
        <w:t xml:space="preserve">č. </w:t>
      </w:r>
      <w:r w:rsidR="00CB26F1" w:rsidRPr="008B5521">
        <w:t>Kupujícího</w:t>
      </w:r>
      <w:r w:rsidR="00072FD9" w:rsidRPr="008B5521">
        <w:t xml:space="preserve">: </w:t>
      </w:r>
      <w:r w:rsidR="005C1AF3" w:rsidRPr="00EE5AE6">
        <w:rPr>
          <w:highlight w:val="yellow"/>
        </w:rPr>
        <w:t>[DOPLNÍ KUPUJÍCÍ PŘI PODPISU RÁMCOVÉ DOHODY]</w:t>
      </w:r>
    </w:p>
    <w:p w14:paraId="3E258130" w14:textId="63CAF18A" w:rsidR="00FB589F" w:rsidRDefault="00FB589F" w:rsidP="00EE5AE6">
      <w:pPr>
        <w:pStyle w:val="Podpnadpissmlouvy"/>
      </w:pPr>
      <w:r w:rsidRPr="008B5521">
        <w:t xml:space="preserve">č. Prodávající: </w:t>
      </w:r>
      <w:r w:rsidRPr="00EE5AE6">
        <w:rPr>
          <w:highlight w:val="green"/>
        </w:rPr>
        <w:t>[DOPLNÍ PRODÁVAJÍCÍ]</w:t>
      </w:r>
    </w:p>
    <w:p w14:paraId="164DA97F" w14:textId="637C4E78" w:rsidR="00EF0BF5" w:rsidRPr="00F10671" w:rsidRDefault="000B560C" w:rsidP="00EE5AE6">
      <w:r w:rsidRPr="00F10671">
        <w:t xml:space="preserve">uzavřená na základě ustanovení § 131 </w:t>
      </w:r>
      <w:r w:rsidRPr="00152971">
        <w:rPr>
          <w:rStyle w:val="Kurzvatun"/>
          <w:b w:val="0"/>
          <w:bCs/>
          <w:i w:val="0"/>
          <w:iCs/>
        </w:rPr>
        <w:t>zákona</w:t>
      </w:r>
      <w:r w:rsidRPr="00F10671">
        <w:t xml:space="preserve"> č. 134/2016 Sb.</w:t>
      </w:r>
      <w:r w:rsidR="008B2A9F" w:rsidRPr="00F10671">
        <w:t>,</w:t>
      </w:r>
      <w:r w:rsidRPr="00F10671">
        <w:t xml:space="preserve"> o </w:t>
      </w:r>
      <w:r w:rsidR="008B2A9F" w:rsidRPr="00F10671">
        <w:t xml:space="preserve">zadávání </w:t>
      </w:r>
      <w:r w:rsidRPr="00F10671">
        <w:t>veřejných zakáz</w:t>
      </w:r>
      <w:r w:rsidR="008B2A9F" w:rsidRPr="00F10671">
        <w:t>ek</w:t>
      </w:r>
      <w:r w:rsidRPr="00F10671">
        <w:t>, ve znění pozdějších předpisů (dále jen „</w:t>
      </w:r>
      <w:r w:rsidR="00726EA4">
        <w:rPr>
          <w:rStyle w:val="Kurzvatun0"/>
        </w:rPr>
        <w:t>ZZVZ</w:t>
      </w:r>
      <w:r w:rsidRPr="00F10671">
        <w:t>“) v návaznosti na ustanovení § 2079 a násl. zákona č. 89/2012 Sb., občanský zákoník, ve znění pozdějších předpisů (dále jen „</w:t>
      </w:r>
      <w:r w:rsidR="00726EA4">
        <w:rPr>
          <w:rStyle w:val="Kurzvatun0"/>
        </w:rPr>
        <w:t>O</w:t>
      </w:r>
      <w:r w:rsidR="00726EA4" w:rsidRPr="00F10671">
        <w:rPr>
          <w:rStyle w:val="Kurzvatun0"/>
        </w:rPr>
        <w:t xml:space="preserve">bčanský </w:t>
      </w:r>
      <w:r w:rsidRPr="00F10671">
        <w:rPr>
          <w:rStyle w:val="Kurzvatun0"/>
        </w:rPr>
        <w:t>zákoník</w:t>
      </w:r>
      <w:r w:rsidRPr="00F10671">
        <w:t xml:space="preserve">“) </w:t>
      </w:r>
    </w:p>
    <w:p w14:paraId="6274872F" w14:textId="4E7FB2A8" w:rsidR="00701779" w:rsidRPr="008B5521" w:rsidRDefault="00701779" w:rsidP="00D33D99">
      <w:pPr>
        <w:widowControl w:val="0"/>
        <w:spacing w:before="240"/>
        <w:rPr>
          <w:rFonts w:cstheme="minorHAnsi"/>
          <w:szCs w:val="18"/>
        </w:rPr>
      </w:pPr>
      <w:r>
        <w:rPr>
          <w:rFonts w:cstheme="minorHAnsi"/>
          <w:szCs w:val="18"/>
        </w:rPr>
        <w:t>(dále jen „</w:t>
      </w:r>
      <w:r w:rsidRPr="00EE5AE6">
        <w:rPr>
          <w:rStyle w:val="Kurzvatun0"/>
        </w:rPr>
        <w:t>Rámcová dohoda</w:t>
      </w:r>
      <w:r>
        <w:rPr>
          <w:rFonts w:cstheme="minorHAnsi"/>
          <w:szCs w:val="18"/>
        </w:rPr>
        <w:t>“)</w:t>
      </w:r>
    </w:p>
    <w:p w14:paraId="164DA981" w14:textId="77777777" w:rsidR="00EF0BF5" w:rsidRPr="008B5521" w:rsidRDefault="000B560C" w:rsidP="00D33D99">
      <w:pPr>
        <w:widowControl w:val="0"/>
        <w:spacing w:before="240"/>
        <w:rPr>
          <w:rFonts w:cstheme="minorHAnsi"/>
          <w:szCs w:val="18"/>
        </w:rPr>
      </w:pPr>
      <w:r w:rsidRPr="008B5521">
        <w:rPr>
          <w:rFonts w:cstheme="minorHAnsi"/>
          <w:szCs w:val="18"/>
        </w:rPr>
        <w:t>mezi:</w:t>
      </w:r>
    </w:p>
    <w:p w14:paraId="164DA982" w14:textId="33B04B40" w:rsidR="00D734CC" w:rsidRPr="008B5521" w:rsidRDefault="00D734CC" w:rsidP="00EE5AE6">
      <w:pPr>
        <w:pStyle w:val="Nzevsmluvnstrany"/>
      </w:pPr>
      <w:r w:rsidRPr="00EE5AE6">
        <w:rPr>
          <w:rStyle w:val="Tun"/>
        </w:rPr>
        <w:t>Název:</w:t>
      </w:r>
      <w:r w:rsidRPr="008B5521">
        <w:tab/>
      </w:r>
      <w:r w:rsidRPr="00EE5AE6">
        <w:rPr>
          <w:rStyle w:val="Tun"/>
        </w:rPr>
        <w:t xml:space="preserve">Správa </w:t>
      </w:r>
      <w:r w:rsidR="00D4423A" w:rsidRPr="00EE5AE6">
        <w:rPr>
          <w:rStyle w:val="Tun"/>
        </w:rPr>
        <w:t>železnic</w:t>
      </w:r>
      <w:r w:rsidRPr="00EE5AE6">
        <w:rPr>
          <w:rStyle w:val="Tun"/>
        </w:rPr>
        <w:t>, státní organizace</w:t>
      </w:r>
    </w:p>
    <w:p w14:paraId="164DA983" w14:textId="79682CC8" w:rsidR="00D734CC" w:rsidRPr="008B5521" w:rsidRDefault="00D734CC" w:rsidP="00EE5AE6">
      <w:pPr>
        <w:pStyle w:val="Identifikace"/>
      </w:pPr>
      <w:r w:rsidRPr="008B5521">
        <w:t>Sídlo:</w:t>
      </w:r>
      <w:r w:rsidR="005675BC">
        <w:tab/>
      </w:r>
      <w:r w:rsidRPr="008B5521">
        <w:t>Praha 1</w:t>
      </w:r>
      <w:r w:rsidR="00194826" w:rsidRPr="008B5521">
        <w:t xml:space="preserve"> -</w:t>
      </w:r>
      <w:r w:rsidRPr="008B5521">
        <w:t xml:space="preserve"> Nové Město, Dlážděná 1003/7, PSČ 110 00</w:t>
      </w:r>
    </w:p>
    <w:p w14:paraId="164DA984" w14:textId="69B82F7A" w:rsidR="00D734CC" w:rsidRPr="008B5521" w:rsidRDefault="00D734CC" w:rsidP="00EE5AE6">
      <w:pPr>
        <w:pStyle w:val="Identifikace"/>
      </w:pPr>
      <w:r w:rsidRPr="008B5521">
        <w:t>IČ</w:t>
      </w:r>
      <w:r w:rsidR="000B6260" w:rsidRPr="008B5521">
        <w:t>O</w:t>
      </w:r>
      <w:r w:rsidRPr="008B5521">
        <w:t>:</w:t>
      </w:r>
      <w:r w:rsidR="005675BC">
        <w:tab/>
      </w:r>
      <w:r w:rsidRPr="008B5521">
        <w:t>709</w:t>
      </w:r>
      <w:r w:rsidR="000B6260" w:rsidRPr="008B5521">
        <w:t xml:space="preserve"> </w:t>
      </w:r>
      <w:r w:rsidRPr="008B5521">
        <w:t>94</w:t>
      </w:r>
      <w:r w:rsidR="000B6260" w:rsidRPr="008B5521">
        <w:t xml:space="preserve"> </w:t>
      </w:r>
      <w:r w:rsidRPr="008B5521">
        <w:t>234</w:t>
      </w:r>
    </w:p>
    <w:p w14:paraId="164DA987" w14:textId="774B12BC" w:rsidR="00306FC6" w:rsidRPr="008B5521" w:rsidRDefault="00D734CC" w:rsidP="00EE5AE6">
      <w:pPr>
        <w:pStyle w:val="Identifikace"/>
      </w:pPr>
      <w:r w:rsidRPr="008B5521">
        <w:t>DIČ:</w:t>
      </w:r>
      <w:r w:rsidR="005675BC">
        <w:tab/>
      </w:r>
      <w:r w:rsidRPr="008B5521">
        <w:t>CZ70994234</w:t>
      </w:r>
    </w:p>
    <w:p w14:paraId="164DA988" w14:textId="77777777" w:rsidR="00D734CC" w:rsidRPr="008B5521" w:rsidRDefault="000A5BC6" w:rsidP="00EE5AE6">
      <w:pPr>
        <w:pStyle w:val="Identifikace"/>
        <w:ind w:left="0" w:firstLine="0"/>
      </w:pPr>
      <w:r w:rsidRPr="008B5521">
        <w:t>Z</w:t>
      </w:r>
      <w:r w:rsidR="001D394C" w:rsidRPr="008B5521">
        <w:t>apsá</w:t>
      </w:r>
      <w:r w:rsidR="00987103" w:rsidRPr="008B5521">
        <w:t>n</w:t>
      </w:r>
      <w:r w:rsidR="001D394C" w:rsidRPr="008B5521">
        <w:t>a</w:t>
      </w:r>
      <w:r w:rsidR="00D734CC" w:rsidRPr="008B5521">
        <w:t xml:space="preserve"> v obchodním rejstříku </w:t>
      </w:r>
      <w:r w:rsidR="000B6260" w:rsidRPr="008B5521">
        <w:t>vedeném Městským soudem v</w:t>
      </w:r>
      <w:r w:rsidR="001C7A89" w:rsidRPr="008B5521">
        <w:t> </w:t>
      </w:r>
      <w:r w:rsidR="000B6260" w:rsidRPr="008B5521">
        <w:t>Praze</w:t>
      </w:r>
      <w:r w:rsidR="001C7A89" w:rsidRPr="008B5521">
        <w:t>, oddíl A, vložka</w:t>
      </w:r>
      <w:r w:rsidR="00D734CC" w:rsidRPr="008B5521">
        <w:t xml:space="preserve"> 48384</w:t>
      </w:r>
    </w:p>
    <w:p w14:paraId="40F71D17" w14:textId="37404CC5" w:rsidR="008D2E45" w:rsidRPr="008D2E45" w:rsidRDefault="008D2E45" w:rsidP="008D2E45">
      <w:pPr>
        <w:rPr>
          <w:rFonts w:eastAsiaTheme="minorHAnsi" w:cstheme="minorBidi"/>
          <w:noProof/>
        </w:rPr>
      </w:pPr>
      <w:r w:rsidRPr="008D2E45">
        <w:rPr>
          <w:rFonts w:eastAsiaTheme="minorHAnsi" w:cstheme="minorBidi"/>
          <w:noProof/>
        </w:rPr>
        <w:t xml:space="preserve">Zastoupená Ing. Mojmírem Nejezchlebem, zástupcem </w:t>
      </w:r>
      <w:r w:rsidR="00F901B9">
        <w:rPr>
          <w:rFonts w:eastAsiaTheme="minorHAnsi" w:cstheme="minorBidi"/>
          <w:noProof/>
        </w:rPr>
        <w:t xml:space="preserve">generálního ředitele </w:t>
      </w:r>
      <w:r w:rsidRPr="008D2E45">
        <w:rPr>
          <w:rFonts w:eastAsiaTheme="minorHAnsi" w:cstheme="minorBidi"/>
          <w:noProof/>
        </w:rPr>
        <w:t xml:space="preserve">pověřeným správní radou řízením organizace a Ing. Karlem Švejdou, MBA náměstkem </w:t>
      </w:r>
      <w:r w:rsidR="00F901B9">
        <w:rPr>
          <w:rFonts w:eastAsiaTheme="minorHAnsi" w:cstheme="minorBidi"/>
          <w:noProof/>
        </w:rPr>
        <w:t>generálního ředitele</w:t>
      </w:r>
      <w:r w:rsidR="00F901B9" w:rsidRPr="008D2E45">
        <w:rPr>
          <w:rFonts w:eastAsiaTheme="minorHAnsi" w:cstheme="minorBidi"/>
          <w:noProof/>
        </w:rPr>
        <w:t xml:space="preserve"> </w:t>
      </w:r>
      <w:r w:rsidRPr="008D2E45">
        <w:rPr>
          <w:rFonts w:eastAsiaTheme="minorHAnsi" w:cstheme="minorBidi"/>
          <w:noProof/>
        </w:rPr>
        <w:t>pro provozuschopnost dráhy</w:t>
      </w:r>
    </w:p>
    <w:p w14:paraId="3DBE9AF5" w14:textId="77777777" w:rsidR="003343F5" w:rsidRDefault="00D02F57" w:rsidP="00D33D99">
      <w:pPr>
        <w:pStyle w:val="acnormal"/>
        <w:widowControl w:val="0"/>
        <w:spacing w:line="240" w:lineRule="auto"/>
        <w:rPr>
          <w:rFonts w:cstheme="minorHAnsi"/>
          <w:sz w:val="18"/>
          <w:szCs w:val="18"/>
        </w:rPr>
      </w:pPr>
      <w:r w:rsidRPr="002507FA">
        <w:rPr>
          <w:rFonts w:cstheme="minorHAnsi"/>
          <w:sz w:val="18"/>
          <w:szCs w:val="18"/>
        </w:rPr>
        <w:t>Adresa pro doručování písemností</w:t>
      </w:r>
      <w:r>
        <w:rPr>
          <w:rFonts w:cstheme="minorHAnsi"/>
          <w:sz w:val="18"/>
          <w:szCs w:val="18"/>
        </w:rPr>
        <w:t xml:space="preserve"> je uvedena v obchodních podmínkách, které jsou přílohou této smlouvy</w:t>
      </w:r>
      <w:r w:rsidRPr="008B5521" w:rsidDel="00D02F57">
        <w:rPr>
          <w:rFonts w:cstheme="minorHAnsi"/>
          <w:sz w:val="18"/>
          <w:szCs w:val="18"/>
        </w:rPr>
        <w:t xml:space="preserve"> </w:t>
      </w:r>
    </w:p>
    <w:p w14:paraId="164DA98E" w14:textId="61E588D1" w:rsidR="00CC5257" w:rsidRPr="008B5521" w:rsidRDefault="00CC5257" w:rsidP="00D33D99">
      <w:pPr>
        <w:pStyle w:val="acnormal"/>
        <w:widowControl w:val="0"/>
        <w:spacing w:line="240" w:lineRule="auto"/>
        <w:rPr>
          <w:rFonts w:cstheme="minorHAnsi"/>
          <w:sz w:val="18"/>
          <w:szCs w:val="18"/>
        </w:rPr>
      </w:pPr>
      <w:r w:rsidRPr="008B5521">
        <w:rPr>
          <w:rFonts w:cstheme="minorHAnsi"/>
          <w:sz w:val="18"/>
          <w:szCs w:val="18"/>
        </w:rPr>
        <w:t>jako „</w:t>
      </w:r>
      <w:r w:rsidR="00CB26F1" w:rsidRPr="001A3553">
        <w:rPr>
          <w:rFonts w:cstheme="minorHAnsi"/>
          <w:b/>
          <w:bCs/>
          <w:i/>
          <w:iCs/>
          <w:sz w:val="18"/>
          <w:szCs w:val="18"/>
        </w:rPr>
        <w:t>Kupující</w:t>
      </w:r>
      <w:r w:rsidRPr="008B5521">
        <w:rPr>
          <w:rFonts w:cstheme="minorHAnsi"/>
          <w:sz w:val="18"/>
          <w:szCs w:val="18"/>
        </w:rPr>
        <w:t>“ na straně jedné</w:t>
      </w:r>
    </w:p>
    <w:p w14:paraId="164DA990" w14:textId="77777777" w:rsidR="00F265E8" w:rsidRPr="008B5521" w:rsidRDefault="00CC5257" w:rsidP="00EE5AE6">
      <w:pPr>
        <w:pStyle w:val="asmluvnstrany"/>
      </w:pPr>
      <w:r w:rsidRPr="008B5521">
        <w:t xml:space="preserve">a </w:t>
      </w:r>
    </w:p>
    <w:p w14:paraId="41F7DC7E" w14:textId="1D62C72C" w:rsidR="005C1AF3" w:rsidRPr="00E21B35" w:rsidRDefault="005C1AF3" w:rsidP="00EE5AE6">
      <w:pPr>
        <w:pStyle w:val="Nzevsmluvnstrany"/>
      </w:pPr>
      <w:r w:rsidRPr="00EE5AE6">
        <w:rPr>
          <w:rStyle w:val="Tun"/>
        </w:rPr>
        <w:t>Název:</w:t>
      </w:r>
      <w:r w:rsidRPr="00E21B35">
        <w:tab/>
      </w:r>
      <w:r w:rsidRPr="00EE5AE6">
        <w:rPr>
          <w:rStyle w:val="Tun"/>
          <w:highlight w:val="green"/>
        </w:rPr>
        <w:t>[DOPLNÍ PRODÁVAJÍCÍ]</w:t>
      </w:r>
      <w:r w:rsidRPr="00E21B35">
        <w:tab/>
      </w:r>
    </w:p>
    <w:p w14:paraId="5CD29CD2" w14:textId="1180CAA2" w:rsidR="005C1AF3" w:rsidRPr="005675BC" w:rsidRDefault="005C1AF3" w:rsidP="00EE5AE6">
      <w:pPr>
        <w:pStyle w:val="Identifikace"/>
        <w:rPr>
          <w:highlight w:val="yellow"/>
        </w:rPr>
      </w:pPr>
      <w:r w:rsidRPr="005675BC">
        <w:t>Sídlo:</w:t>
      </w:r>
      <w:r w:rsidR="005675BC">
        <w:tab/>
      </w:r>
      <w:r w:rsidRPr="005675BC">
        <w:rPr>
          <w:highlight w:val="green"/>
        </w:rPr>
        <w:t>[DOPLNÍ PRODÁVAJÍCÍ]</w:t>
      </w:r>
    </w:p>
    <w:p w14:paraId="16D71655" w14:textId="14EA6D44" w:rsidR="005C1AF3" w:rsidRPr="005675BC" w:rsidRDefault="005C1AF3" w:rsidP="00EE5AE6">
      <w:pPr>
        <w:pStyle w:val="Identifikace"/>
        <w:rPr>
          <w:highlight w:val="yellow"/>
        </w:rPr>
      </w:pPr>
      <w:r w:rsidRPr="005675BC">
        <w:t>IČO:</w:t>
      </w:r>
      <w:r w:rsidR="005675BC">
        <w:tab/>
      </w:r>
      <w:r w:rsidRPr="005675BC">
        <w:rPr>
          <w:highlight w:val="green"/>
        </w:rPr>
        <w:t>[DOPLNÍ PRODÁVAJÍCÍ]</w:t>
      </w:r>
    </w:p>
    <w:p w14:paraId="54807FE3" w14:textId="006E76F7" w:rsidR="005C1AF3" w:rsidRPr="005675BC" w:rsidRDefault="005C1AF3" w:rsidP="00EE5AE6">
      <w:pPr>
        <w:pStyle w:val="Identifikace"/>
        <w:rPr>
          <w:highlight w:val="yellow"/>
        </w:rPr>
      </w:pPr>
      <w:r w:rsidRPr="005675BC">
        <w:t>DIČ:</w:t>
      </w:r>
      <w:r w:rsidR="005675BC">
        <w:tab/>
      </w:r>
      <w:r w:rsidRPr="005675BC">
        <w:rPr>
          <w:highlight w:val="green"/>
        </w:rPr>
        <w:t>[DOPLNÍ PRODÁVAJÍCÍ]</w:t>
      </w:r>
    </w:p>
    <w:p w14:paraId="60B70C77" w14:textId="28D68A1E" w:rsidR="005C1AF3" w:rsidRPr="00EE5AE6" w:rsidRDefault="005C1AF3" w:rsidP="00EE5AE6">
      <w:pPr>
        <w:pStyle w:val="Identifikace"/>
        <w:rPr>
          <w:highlight w:val="yellow"/>
        </w:rPr>
      </w:pPr>
      <w:r w:rsidRPr="005675BC">
        <w:t>Bankovní spojení:</w:t>
      </w:r>
      <w:r w:rsidR="005675BC">
        <w:tab/>
      </w:r>
      <w:r w:rsidRPr="005675BC">
        <w:rPr>
          <w:highlight w:val="green"/>
        </w:rPr>
        <w:t>[DOPLNÍ PRODÁVAJÍCÍ]</w:t>
      </w:r>
    </w:p>
    <w:p w14:paraId="69662BBC" w14:textId="497D7711" w:rsidR="005C1AF3" w:rsidRPr="00EE5AE6" w:rsidRDefault="005C1AF3" w:rsidP="00EE5AE6">
      <w:pPr>
        <w:pStyle w:val="Identifikace"/>
        <w:rPr>
          <w:highlight w:val="yellow"/>
        </w:rPr>
      </w:pPr>
      <w:r w:rsidRPr="00EE5AE6">
        <w:t>Číslo účtu:</w:t>
      </w:r>
      <w:r w:rsidR="005675BC">
        <w:tab/>
      </w:r>
      <w:r w:rsidRPr="005675BC">
        <w:rPr>
          <w:highlight w:val="green"/>
        </w:rPr>
        <w:t>[DOPLNÍ PRODÁVAJÍCÍ]</w:t>
      </w:r>
    </w:p>
    <w:p w14:paraId="0FA8CAD4" w14:textId="72F44784" w:rsidR="005C1AF3" w:rsidRPr="005675BC" w:rsidRDefault="005C1AF3" w:rsidP="00EE5AE6">
      <w:pPr>
        <w:pStyle w:val="Identifikace"/>
      </w:pPr>
      <w:r w:rsidRPr="005675BC">
        <w:t xml:space="preserve">Zapsán v obchodním rejstříku vedeném </w:t>
      </w:r>
      <w:r w:rsidRPr="005675BC">
        <w:rPr>
          <w:highlight w:val="green"/>
        </w:rPr>
        <w:t>[DOPLNÍ PRODÁVAJÍCÍ]</w:t>
      </w:r>
    </w:p>
    <w:p w14:paraId="5979E056" w14:textId="6D4DA82B" w:rsidR="005C1AF3" w:rsidRPr="005675BC" w:rsidRDefault="005C1AF3" w:rsidP="00EE5AE6">
      <w:pPr>
        <w:pStyle w:val="Identifikace"/>
      </w:pPr>
      <w:r w:rsidRPr="005675BC">
        <w:t>Zastoupen:</w:t>
      </w:r>
      <w:r w:rsidR="005675BC">
        <w:tab/>
      </w:r>
      <w:r w:rsidRPr="005675BC">
        <w:rPr>
          <w:highlight w:val="green"/>
        </w:rPr>
        <w:t>[DOPLNÍ PRODÁVAJÍCÍ]</w:t>
      </w:r>
    </w:p>
    <w:p w14:paraId="33A01B5C" w14:textId="7963B287" w:rsidR="005C1AF3" w:rsidRPr="005675BC" w:rsidRDefault="005C1AF3" w:rsidP="00EE5AE6">
      <w:pPr>
        <w:pStyle w:val="Identifikace"/>
      </w:pPr>
      <w:r w:rsidRPr="005675BC">
        <w:t xml:space="preserve">Adresa pro doručování písemností v listinné podobě: </w:t>
      </w:r>
      <w:r w:rsidR="005675BC">
        <w:tab/>
      </w:r>
      <w:r w:rsidRPr="005675BC">
        <w:rPr>
          <w:highlight w:val="green"/>
        </w:rPr>
        <w:t>[DOPLNÍ PRODÁVAJÍCÍ]</w:t>
      </w:r>
    </w:p>
    <w:p w14:paraId="20466347" w14:textId="1007B6BB" w:rsidR="005C1AF3" w:rsidRPr="005675BC" w:rsidRDefault="005C1AF3" w:rsidP="00EE5AE6">
      <w:pPr>
        <w:pStyle w:val="Identifikace"/>
      </w:pPr>
      <w:r w:rsidRPr="005675BC">
        <w:t xml:space="preserve">Adresa pro doručování písemnosti v elektronické podobě: </w:t>
      </w:r>
      <w:r w:rsidR="005675BC">
        <w:tab/>
      </w:r>
      <w:r w:rsidRPr="005675BC">
        <w:rPr>
          <w:highlight w:val="green"/>
        </w:rPr>
        <w:t>[DOPLNÍ PRODÁVAJÍCÍ]</w:t>
      </w:r>
    </w:p>
    <w:p w14:paraId="164DA99D" w14:textId="77777777" w:rsidR="00574368" w:rsidRDefault="00CC5257" w:rsidP="00EE5AE6">
      <w:r w:rsidRPr="008B5521">
        <w:t>jako „</w:t>
      </w:r>
      <w:r w:rsidR="000B560C" w:rsidRPr="00EE5AE6">
        <w:rPr>
          <w:rStyle w:val="Kurzvatun"/>
        </w:rPr>
        <w:t>Prodávající</w:t>
      </w:r>
      <w:r w:rsidRPr="008B5521">
        <w:t xml:space="preserve">“ na straně druhé </w:t>
      </w:r>
    </w:p>
    <w:p w14:paraId="4D1EBD52" w14:textId="77777777" w:rsidR="00A142E6" w:rsidRPr="00A142E6" w:rsidRDefault="00A142E6" w:rsidP="00EE5AE6"/>
    <w:p w14:paraId="164DA99F" w14:textId="77777777" w:rsidR="00CC5257" w:rsidRPr="008B5521" w:rsidRDefault="00E5485A" w:rsidP="00EE5AE6">
      <w:r w:rsidRPr="008B5521">
        <w:t>uzavřeli</w:t>
      </w:r>
      <w:r w:rsidR="00CC5257" w:rsidRPr="008B5521">
        <w:t xml:space="preserve"> níže uvedeného dne, měsíce a roku tuto </w:t>
      </w:r>
      <w:r w:rsidR="00881560" w:rsidRPr="008B5521">
        <w:t xml:space="preserve">Rámcovou </w:t>
      </w:r>
      <w:r w:rsidR="00712561" w:rsidRPr="008B5521">
        <w:t>dohodu</w:t>
      </w:r>
    </w:p>
    <w:p w14:paraId="164DA9A0" w14:textId="1D29927B" w:rsidR="000C4186" w:rsidRPr="008B5521" w:rsidRDefault="000B560C" w:rsidP="00EE5AE6">
      <w:pPr>
        <w:pStyle w:val="Preambule"/>
      </w:pPr>
      <w:r w:rsidRPr="00F10671">
        <w:t xml:space="preserve">Tato </w:t>
      </w:r>
      <w:r w:rsidR="007A1D6A" w:rsidRPr="00F10671">
        <w:t xml:space="preserve">Rámcová </w:t>
      </w:r>
      <w:r w:rsidRPr="00F10671">
        <w:t xml:space="preserve">dohoda je uzavřena na základě výsledků zadávacího řízení </w:t>
      </w:r>
      <w:r w:rsidR="000A53AE" w:rsidRPr="00F10671">
        <w:t xml:space="preserve">na uzavření </w:t>
      </w:r>
      <w:r w:rsidR="007A1D6A" w:rsidRPr="00F10671">
        <w:t xml:space="preserve">Rámcové </w:t>
      </w:r>
      <w:r w:rsidR="000A53AE" w:rsidRPr="00F10671">
        <w:t>dohody odpovídající</w:t>
      </w:r>
      <w:r w:rsidR="00E01062" w:rsidRPr="00F10671">
        <w:t xml:space="preserve"> </w:t>
      </w:r>
      <w:r w:rsidR="000A53AE" w:rsidRPr="00F10671">
        <w:t xml:space="preserve">zadávacímu řízení na </w:t>
      </w:r>
      <w:r w:rsidR="001D78A4" w:rsidRPr="00F10671">
        <w:t xml:space="preserve">nadlimitní </w:t>
      </w:r>
      <w:r w:rsidR="001D78A4" w:rsidRPr="00152971">
        <w:t>sektorov</w:t>
      </w:r>
      <w:r w:rsidR="000A53AE" w:rsidRPr="00152971">
        <w:t>ou</w:t>
      </w:r>
      <w:r w:rsidR="001D78A4" w:rsidRPr="00F10671">
        <w:t xml:space="preserve"> veřejn</w:t>
      </w:r>
      <w:r w:rsidR="000A53AE" w:rsidRPr="00F10671">
        <w:t>ou</w:t>
      </w:r>
      <w:r w:rsidR="001D78A4" w:rsidRPr="00F10671">
        <w:t xml:space="preserve"> zakázk</w:t>
      </w:r>
      <w:r w:rsidR="000A53AE" w:rsidRPr="00F10671">
        <w:t>u</w:t>
      </w:r>
      <w:r w:rsidRPr="00F10671">
        <w:t xml:space="preserve"> </w:t>
      </w:r>
      <w:r w:rsidR="00030FD1" w:rsidRPr="00F10671">
        <w:t>zadávan</w:t>
      </w:r>
      <w:r w:rsidR="000A53AE" w:rsidRPr="00F10671">
        <w:t>ou</w:t>
      </w:r>
      <w:r w:rsidR="00030FD1" w:rsidRPr="00F10671">
        <w:t xml:space="preserve"> v</w:t>
      </w:r>
      <w:r w:rsidR="00F10671" w:rsidRPr="00F10671">
        <w:t xml:space="preserve"> otevřeném řízení ve smyslu § 3 písm. b) ZZVZ s názvem „Dodávky malorozměrových relé 04/26-</w:t>
      </w:r>
      <w:r w:rsidR="00F10671" w:rsidRPr="00F10671">
        <w:lastRenderedPageBreak/>
        <w:t>03/28“, č. j. 112411/2025-SŽ-GŘ-O25 (dále jen „</w:t>
      </w:r>
      <w:r w:rsidR="00F10671" w:rsidRPr="00152971">
        <w:rPr>
          <w:b/>
          <w:bCs/>
          <w:i/>
          <w:iCs/>
        </w:rPr>
        <w:t>Zadávací řízení</w:t>
      </w:r>
      <w:r w:rsidR="00F10671" w:rsidRPr="00F10671">
        <w:t>“)</w:t>
      </w:r>
      <w:r w:rsidRPr="00F10671">
        <w:t xml:space="preserve">. Jednotlivá ustanovení této </w:t>
      </w:r>
      <w:r w:rsidR="00881560" w:rsidRPr="00F10671">
        <w:t xml:space="preserve">Rámcové </w:t>
      </w:r>
      <w:r w:rsidRPr="00F10671">
        <w:t xml:space="preserve">dohody tak budou vykládána v souladu se zadávacími podmínkami </w:t>
      </w:r>
      <w:r w:rsidR="00A82C34" w:rsidRPr="00F10671">
        <w:t>Z</w:t>
      </w:r>
      <w:r w:rsidR="000A53AE" w:rsidRPr="00F10671">
        <w:t>adávacího řízen</w:t>
      </w:r>
      <w:r w:rsidR="009801AE" w:rsidRPr="00F10671">
        <w:t>í</w:t>
      </w:r>
      <w:r w:rsidRPr="00F10671">
        <w:t>.</w:t>
      </w:r>
      <w:r w:rsidRPr="008B5521">
        <w:t xml:space="preserve"> </w:t>
      </w:r>
    </w:p>
    <w:p w14:paraId="164DA9A1" w14:textId="77777777" w:rsidR="00CC5257" w:rsidRDefault="008B5521" w:rsidP="00EE5AE6">
      <w:pPr>
        <w:pStyle w:val="Inadpis"/>
      </w:pPr>
      <w:r w:rsidRPr="008B5521">
        <w:t>ÚČEL A PŘEDMĚT DOHODY</w:t>
      </w:r>
    </w:p>
    <w:p w14:paraId="164DA9A2" w14:textId="58246395" w:rsidR="00893290" w:rsidRPr="008B5521" w:rsidRDefault="00893290" w:rsidP="00EE5AE6">
      <w:pPr>
        <w:pStyle w:val="1odstavec"/>
        <w:rPr>
          <w:rFonts w:eastAsia="Times New Roman"/>
          <w:lang w:eastAsia="cs-CZ"/>
        </w:rPr>
      </w:pPr>
      <w:r w:rsidRPr="008B5521">
        <w:t xml:space="preserve">Předmětem této </w:t>
      </w:r>
      <w:r w:rsidR="00881560" w:rsidRPr="008B5521">
        <w:t>Rámcové</w:t>
      </w:r>
      <w:r w:rsidRPr="008B5521">
        <w:t xml:space="preserve"> dohody je úprava rámcových podmínek týkajících se veřejných zakázek zadávaných na základě této </w:t>
      </w:r>
      <w:r w:rsidR="00881560" w:rsidRPr="008B5521">
        <w:t>Rámcové</w:t>
      </w:r>
      <w:r w:rsidRPr="008B5521">
        <w:t xml:space="preserve"> dohody po dobu trvání této </w:t>
      </w:r>
      <w:r w:rsidR="00881560" w:rsidRPr="008B5521">
        <w:t>Rámcové</w:t>
      </w:r>
      <w:r w:rsidRPr="008B5521">
        <w:t xml:space="preserve"> dohody (dále jen „</w:t>
      </w:r>
      <w:r w:rsidRPr="00EE5AE6">
        <w:rPr>
          <w:rStyle w:val="Kurzvatun0"/>
        </w:rPr>
        <w:t>dílčí veřejné zakázky</w:t>
      </w:r>
      <w:r w:rsidRPr="008B5521">
        <w:t xml:space="preserve">“). </w:t>
      </w:r>
    </w:p>
    <w:p w14:paraId="164DA9A3" w14:textId="0211C4BB" w:rsidR="000B560C" w:rsidRPr="00152971" w:rsidRDefault="00893290" w:rsidP="00AF2C1B">
      <w:pPr>
        <w:pStyle w:val="1odstavec"/>
        <w:rPr>
          <w:rFonts w:eastAsia="Times New Roman"/>
          <w:lang w:eastAsia="cs-CZ"/>
        </w:rPr>
      </w:pPr>
      <w:r w:rsidRPr="008B5521">
        <w:t xml:space="preserve">Předmětem dílčích veřejných zakázek bude dodávka zboží uvedeného </w:t>
      </w:r>
      <w:r w:rsidR="001B06B7" w:rsidRPr="008B5521">
        <w:t>v příloze</w:t>
      </w:r>
      <w:r w:rsidRPr="00152971">
        <w:rPr>
          <w:lang w:eastAsia="cs-CZ"/>
        </w:rPr>
        <w:t xml:space="preserve"> č. </w:t>
      </w:r>
      <w:r w:rsidR="007465F2" w:rsidRPr="00152971">
        <w:rPr>
          <w:lang w:eastAsia="cs-CZ"/>
        </w:rPr>
        <w:t>2</w:t>
      </w:r>
      <w:r w:rsidR="006A4A0B" w:rsidRPr="008B5521">
        <w:rPr>
          <w:lang w:eastAsia="cs-CZ"/>
        </w:rPr>
        <w:t xml:space="preserve"> </w:t>
      </w:r>
      <w:r w:rsidRPr="008B5521">
        <w:rPr>
          <w:lang w:eastAsia="cs-CZ"/>
        </w:rPr>
        <w:t xml:space="preserve">této </w:t>
      </w:r>
      <w:r w:rsidR="00881560" w:rsidRPr="008B5521">
        <w:rPr>
          <w:lang w:eastAsia="cs-CZ"/>
        </w:rPr>
        <w:t>Rámcové</w:t>
      </w:r>
      <w:r w:rsidRPr="008B5521">
        <w:rPr>
          <w:lang w:eastAsia="cs-CZ"/>
        </w:rPr>
        <w:t xml:space="preserve"> dohody</w:t>
      </w:r>
      <w:r w:rsidR="001A3553" w:rsidRPr="001A3553">
        <w:rPr>
          <w:lang w:eastAsia="cs-CZ"/>
        </w:rPr>
        <w:t>, tedy konkrétních typů malorozměrových relé, určených do stávajících zabezpečovacích zařízení (dále jen „</w:t>
      </w:r>
      <w:r w:rsidR="001A3553" w:rsidRPr="00152971">
        <w:rPr>
          <w:b/>
          <w:bCs/>
          <w:i/>
          <w:iCs/>
          <w:lang w:eastAsia="cs-CZ"/>
        </w:rPr>
        <w:t>materiál</w:t>
      </w:r>
      <w:r w:rsidR="001A3553" w:rsidRPr="001A3553">
        <w:rPr>
          <w:lang w:eastAsia="cs-CZ"/>
        </w:rPr>
        <w:t>“ nebo „</w:t>
      </w:r>
      <w:r w:rsidR="001A3553" w:rsidRPr="00152971">
        <w:rPr>
          <w:b/>
          <w:bCs/>
          <w:i/>
          <w:iCs/>
          <w:lang w:eastAsia="cs-CZ"/>
        </w:rPr>
        <w:t>zboží</w:t>
      </w:r>
      <w:r w:rsidR="001A3553" w:rsidRPr="001A3553">
        <w:rPr>
          <w:lang w:eastAsia="cs-CZ"/>
        </w:rPr>
        <w:t xml:space="preserve">“). </w:t>
      </w:r>
      <w:r w:rsidR="007D7910">
        <w:rPr>
          <w:lang w:eastAsia="cs-CZ"/>
        </w:rPr>
        <w:t>Zboží</w:t>
      </w:r>
      <w:r w:rsidR="001A3553" w:rsidRPr="001A3553">
        <w:rPr>
          <w:lang w:eastAsia="cs-CZ"/>
        </w:rPr>
        <w:t xml:space="preserve"> musí být</w:t>
      </w:r>
      <w:r w:rsidR="004E3DDB" w:rsidRPr="004E3DDB">
        <w:rPr>
          <w:rFonts w:eastAsiaTheme="minorHAnsi" w:cstheme="minorBidi"/>
          <w:szCs w:val="22"/>
        </w:rPr>
        <w:t xml:space="preserve"> </w:t>
      </w:r>
      <w:r w:rsidR="004E3DDB">
        <w:rPr>
          <w:rFonts w:eastAsiaTheme="minorHAnsi" w:cstheme="minorBidi"/>
          <w:szCs w:val="22"/>
        </w:rPr>
        <w:t>schválen</w:t>
      </w:r>
      <w:r w:rsidR="007D7910">
        <w:rPr>
          <w:rFonts w:eastAsiaTheme="minorHAnsi" w:cstheme="minorBidi"/>
          <w:szCs w:val="22"/>
        </w:rPr>
        <w:t>o</w:t>
      </w:r>
      <w:r w:rsidR="004E3DDB">
        <w:rPr>
          <w:rFonts w:eastAsiaTheme="minorHAnsi" w:cstheme="minorBidi"/>
          <w:szCs w:val="22"/>
        </w:rPr>
        <w:t xml:space="preserve"> pro použití v Železničních drahách SŽ ve smyslu směrnice SŽ SM008 </w:t>
      </w:r>
      <w:r w:rsidR="004E3DDB" w:rsidRPr="00640549">
        <w:rPr>
          <w:rFonts w:eastAsiaTheme="minorHAnsi" w:cstheme="minorBidi"/>
          <w:szCs w:val="22"/>
        </w:rPr>
        <w:t>Systém posuzování vlivu produktů a služeb pro železniční</w:t>
      </w:r>
      <w:r w:rsidR="004E3DDB">
        <w:rPr>
          <w:rFonts w:eastAsiaTheme="minorHAnsi" w:cstheme="minorBidi"/>
          <w:szCs w:val="22"/>
        </w:rPr>
        <w:t xml:space="preserve"> </w:t>
      </w:r>
      <w:r w:rsidR="004E3DDB" w:rsidRPr="00640549">
        <w:rPr>
          <w:rFonts w:eastAsiaTheme="minorHAnsi" w:cstheme="minorBidi"/>
          <w:szCs w:val="22"/>
        </w:rPr>
        <w:t>dopravní cestu na bezpečnost provozování dráhy</w:t>
      </w:r>
      <w:r w:rsidR="004E3DDB">
        <w:rPr>
          <w:rFonts w:eastAsiaTheme="minorHAnsi" w:cstheme="minorBidi"/>
          <w:szCs w:val="22"/>
        </w:rPr>
        <w:t xml:space="preserve">, v platném znění (dále jen </w:t>
      </w:r>
      <w:r w:rsidR="004E3DDB" w:rsidRPr="00050B30">
        <w:rPr>
          <w:rFonts w:eastAsiaTheme="minorHAnsi" w:cstheme="minorBidi"/>
          <w:b/>
          <w:i/>
          <w:iCs/>
          <w:szCs w:val="22"/>
        </w:rPr>
        <w:t>„SŽ SM008“</w:t>
      </w:r>
      <w:r w:rsidR="004E3DDB">
        <w:rPr>
          <w:rFonts w:eastAsiaTheme="minorHAnsi" w:cstheme="minorBidi"/>
          <w:szCs w:val="22"/>
        </w:rPr>
        <w:t xml:space="preserve">). Schválení přípustnosti pro použití v Železničních drahách SŽ se dokládá Osvědčením vydaným dle SŽ SM008 (dále jen </w:t>
      </w:r>
      <w:r w:rsidR="004E3DDB" w:rsidRPr="00050B30">
        <w:rPr>
          <w:rFonts w:eastAsiaTheme="minorHAnsi" w:cstheme="minorBidi"/>
          <w:b/>
          <w:i/>
          <w:iCs/>
          <w:szCs w:val="22"/>
        </w:rPr>
        <w:t>„Osvědčení“</w:t>
      </w:r>
      <w:r w:rsidR="004E3DDB">
        <w:rPr>
          <w:rFonts w:eastAsiaTheme="minorHAnsi" w:cstheme="minorBidi"/>
          <w:szCs w:val="22"/>
        </w:rPr>
        <w:t xml:space="preserve">), které může být v souladu s čl. 52 SŽ SM008 nahrazeno platnými </w:t>
      </w:r>
      <w:r w:rsidR="004E3DDB" w:rsidRPr="00E4795E">
        <w:rPr>
          <w:rFonts w:eastAsiaTheme="minorHAnsi" w:cstheme="minorBidi"/>
          <w:szCs w:val="22"/>
        </w:rPr>
        <w:t>Technick</w:t>
      </w:r>
      <w:r w:rsidR="004E3DDB">
        <w:rPr>
          <w:rFonts w:eastAsiaTheme="minorHAnsi" w:cstheme="minorBidi"/>
          <w:szCs w:val="22"/>
        </w:rPr>
        <w:t>ými</w:t>
      </w:r>
      <w:r w:rsidR="004E3DDB" w:rsidRPr="00E4795E">
        <w:rPr>
          <w:rFonts w:eastAsiaTheme="minorHAnsi" w:cstheme="minorBidi"/>
          <w:szCs w:val="22"/>
        </w:rPr>
        <w:t xml:space="preserve"> podmínk</w:t>
      </w:r>
      <w:r w:rsidR="004E3DDB">
        <w:rPr>
          <w:rFonts w:eastAsiaTheme="minorHAnsi" w:cstheme="minorBidi"/>
          <w:szCs w:val="22"/>
        </w:rPr>
        <w:t>ami, pokud byly vydány dle dříve platných předpisů ve smyslu čl. 51 SŽ SM008</w:t>
      </w:r>
      <w:r w:rsidR="004E3DDB" w:rsidRPr="00E4795E">
        <w:rPr>
          <w:rFonts w:eastAsiaTheme="minorHAnsi" w:cstheme="minorBidi"/>
          <w:szCs w:val="22"/>
        </w:rPr>
        <w:t xml:space="preserve"> (dále </w:t>
      </w:r>
      <w:r w:rsidR="004E3DDB">
        <w:rPr>
          <w:rFonts w:eastAsiaTheme="minorHAnsi" w:cstheme="minorBidi"/>
          <w:szCs w:val="22"/>
        </w:rPr>
        <w:t xml:space="preserve">jen </w:t>
      </w:r>
      <w:r w:rsidR="004E3DDB" w:rsidRPr="00050B30">
        <w:rPr>
          <w:rFonts w:eastAsiaTheme="minorHAnsi" w:cstheme="minorBidi"/>
          <w:b/>
          <w:i/>
          <w:iCs/>
          <w:szCs w:val="22"/>
        </w:rPr>
        <w:t>„TP“</w:t>
      </w:r>
      <w:r w:rsidR="004E3DDB" w:rsidRPr="00E4795E">
        <w:rPr>
          <w:rFonts w:eastAsiaTheme="minorHAnsi" w:cstheme="minorBidi"/>
          <w:szCs w:val="22"/>
        </w:rPr>
        <w:t>)</w:t>
      </w:r>
      <w:r w:rsidR="007D7910">
        <w:rPr>
          <w:rFonts w:eastAsiaTheme="minorHAnsi" w:cstheme="minorBidi"/>
          <w:szCs w:val="22"/>
        </w:rPr>
        <w:t>.</w:t>
      </w:r>
      <w:r w:rsidR="001A3553" w:rsidRPr="001A3553">
        <w:rPr>
          <w:lang w:eastAsia="cs-CZ"/>
        </w:rPr>
        <w:t xml:space="preserve"> </w:t>
      </w:r>
      <w:r w:rsidR="007D7910">
        <w:rPr>
          <w:lang w:eastAsia="cs-CZ"/>
        </w:rPr>
        <w:t xml:space="preserve">Čísla příslušného Osvědčení/TP jsou </w:t>
      </w:r>
      <w:r w:rsidR="001A3553" w:rsidRPr="001A3553">
        <w:rPr>
          <w:lang w:eastAsia="cs-CZ"/>
        </w:rPr>
        <w:t>uveden</w:t>
      </w:r>
      <w:r w:rsidR="007D7910">
        <w:rPr>
          <w:lang w:eastAsia="cs-CZ"/>
        </w:rPr>
        <w:t>a</w:t>
      </w:r>
      <w:r w:rsidR="001A3553" w:rsidRPr="001A3553">
        <w:rPr>
          <w:lang w:eastAsia="cs-CZ"/>
        </w:rPr>
        <w:t xml:space="preserve"> v příloze č. 4 této Rámcové dohody. Nesplnění tohoto ustanovení bude znamenat neposkytnutí součinnosti ze strany Prodávajícího a je důvodem pro vypovězení této rámcové dohody ze strany Kupujícího. Výpovědní doba činí 3 měsíce ode dne doručení této výpovědi Prodávajícímu a závazek zaniká uplynutím této výpovědní doby</w:t>
      </w:r>
      <w:r w:rsidRPr="008B5521">
        <w:rPr>
          <w:lang w:eastAsia="cs-CZ"/>
        </w:rPr>
        <w:t>.</w:t>
      </w:r>
    </w:p>
    <w:p w14:paraId="36677B85" w14:textId="1D8FF888" w:rsidR="001A3553" w:rsidRPr="00E003B8" w:rsidRDefault="001A3553" w:rsidP="00AF2C1B">
      <w:pPr>
        <w:pStyle w:val="1odstavec"/>
        <w:rPr>
          <w:rFonts w:eastAsia="Times New Roman"/>
          <w:lang w:eastAsia="cs-CZ"/>
        </w:rPr>
      </w:pPr>
      <w:r w:rsidRPr="00DE4EE3">
        <w:rPr>
          <w:rFonts w:eastAsia="Times New Roman"/>
          <w:lang w:eastAsia="cs-CZ"/>
        </w:rPr>
        <w:t xml:space="preserve">V příloze č. 2 této Rámcové dohody – Seznam položek materiálu včetně technické specifikace a jednotkových cen, která je nedílnou součástí této </w:t>
      </w:r>
      <w:r>
        <w:rPr>
          <w:rFonts w:eastAsia="Times New Roman"/>
          <w:lang w:eastAsia="cs-CZ"/>
        </w:rPr>
        <w:t>R</w:t>
      </w:r>
      <w:r w:rsidRPr="00DE4EE3">
        <w:rPr>
          <w:rFonts w:eastAsia="Times New Roman"/>
          <w:lang w:eastAsia="cs-CZ"/>
        </w:rPr>
        <w:t xml:space="preserve">ámcové dohody, jsou uvedeny typy malorozměrových relé včetně příslušných kódů podle Sborníku UOŽI a sjednaných cen jednotlivých relé po dobu účinnosti této </w:t>
      </w:r>
      <w:r>
        <w:rPr>
          <w:rFonts w:eastAsia="Times New Roman"/>
          <w:lang w:eastAsia="cs-CZ"/>
        </w:rPr>
        <w:t>R</w:t>
      </w:r>
      <w:r w:rsidRPr="00DE4EE3">
        <w:rPr>
          <w:rFonts w:eastAsia="Times New Roman"/>
          <w:lang w:eastAsia="cs-CZ"/>
        </w:rPr>
        <w:t>ámcové dohody.</w:t>
      </w:r>
    </w:p>
    <w:p w14:paraId="164DA9A4" w14:textId="77777777" w:rsidR="00893290" w:rsidRPr="008B5521" w:rsidRDefault="008B5521" w:rsidP="00EE5AE6">
      <w:pPr>
        <w:pStyle w:val="Inadpis"/>
      </w:pPr>
      <w:r w:rsidRPr="008B5521">
        <w:t>ZPŮSOB ZADÁVÁNÍ VEŘEJNÝCH ZAKÁZEK NA ZÁKLADĚ TÉTO RÁMCOVÉ DOHODY</w:t>
      </w:r>
    </w:p>
    <w:p w14:paraId="164DA9A5" w14:textId="70829333" w:rsidR="00893290" w:rsidRPr="008B5521" w:rsidRDefault="00893290" w:rsidP="00EE5AE6">
      <w:pPr>
        <w:pStyle w:val="1odstavec"/>
        <w:numPr>
          <w:ilvl w:val="0"/>
          <w:numId w:val="23"/>
        </w:numPr>
      </w:pPr>
      <w:bookmarkStart w:id="0" w:name="_Hlk158921233"/>
      <w:r w:rsidRPr="008B5521">
        <w:t xml:space="preserve">Dílčí veřejné zakázky budou zadávány </w:t>
      </w:r>
      <w:r w:rsidR="00D608AA" w:rsidRPr="008B5521">
        <w:t>Kupujícím</w:t>
      </w:r>
      <w:r w:rsidRPr="008B5521">
        <w:t xml:space="preserve"> </w:t>
      </w:r>
      <w:r w:rsidR="00D608AA" w:rsidRPr="008B5521">
        <w:t>Prodávajícímu</w:t>
      </w:r>
      <w:r w:rsidRPr="008B5521">
        <w:t xml:space="preserve"> postupem uvedeným v této </w:t>
      </w:r>
      <w:r w:rsidR="00881560" w:rsidRPr="008B5521">
        <w:t>Rámcové</w:t>
      </w:r>
      <w:r w:rsidRPr="008B5521">
        <w:t xml:space="preserve"> dohodě po dobu účinnosti této </w:t>
      </w:r>
      <w:r w:rsidR="00881560" w:rsidRPr="008B5521">
        <w:t>Rámcové</w:t>
      </w:r>
      <w:r w:rsidRPr="008B5521">
        <w:t xml:space="preserve"> dohody a v souladu se všemi jejími podmínkami a taktéž obchodními podmínkami uvedenými v příloze č. </w:t>
      </w:r>
      <w:r w:rsidR="00152CF0" w:rsidRPr="008B5521">
        <w:t>1 této</w:t>
      </w:r>
      <w:r w:rsidRPr="008B5521">
        <w:t xml:space="preserve"> </w:t>
      </w:r>
      <w:r w:rsidR="00881560" w:rsidRPr="008B5521">
        <w:t>Rámcové</w:t>
      </w:r>
      <w:r w:rsidRPr="008B5521">
        <w:t xml:space="preserve"> dohody (dále jen „</w:t>
      </w:r>
      <w:r w:rsidR="00182BAA" w:rsidRPr="00EE5AE6">
        <w:rPr>
          <w:rStyle w:val="Kurzvatun0"/>
        </w:rPr>
        <w:t>dílčí zakázka</w:t>
      </w:r>
      <w:r w:rsidRPr="008B5521">
        <w:t xml:space="preserve">“). V rámci </w:t>
      </w:r>
      <w:r w:rsidR="00182BAA" w:rsidRPr="008B5521">
        <w:t xml:space="preserve">dílčí zakázky </w:t>
      </w:r>
      <w:r w:rsidRPr="008B5521">
        <w:t xml:space="preserve">bude mezi </w:t>
      </w:r>
      <w:r w:rsidR="00D608AA" w:rsidRPr="008B5521">
        <w:t>Kupujícím</w:t>
      </w:r>
      <w:r w:rsidRPr="008B5521">
        <w:t xml:space="preserve"> a </w:t>
      </w:r>
      <w:r w:rsidR="00D608AA" w:rsidRPr="008B5521">
        <w:t>Prodávajícím</w:t>
      </w:r>
      <w:r w:rsidRPr="008B5521">
        <w:t xml:space="preserve"> uzavřena smlouva na plnění dílčí veřejné zakázky (dále jen „</w:t>
      </w:r>
      <w:r w:rsidRPr="00EE5AE6">
        <w:rPr>
          <w:rStyle w:val="Kurzvatun0"/>
        </w:rPr>
        <w:t>dílčí smlouva</w:t>
      </w:r>
      <w:r w:rsidRPr="008B5521">
        <w:t xml:space="preserve">“), na </w:t>
      </w:r>
      <w:proofErr w:type="gramStart"/>
      <w:r w:rsidRPr="008B5521">
        <w:t>základě</w:t>
      </w:r>
      <w:proofErr w:type="gramEnd"/>
      <w:r w:rsidRPr="008B5521">
        <w:t xml:space="preserve"> které </w:t>
      </w:r>
      <w:r w:rsidR="00D608AA" w:rsidRPr="008B5521">
        <w:t>Prodávající</w:t>
      </w:r>
      <w:r w:rsidR="009601AA" w:rsidRPr="008B5521">
        <w:t xml:space="preserve"> dodá zboží Kupujícímu podle jeho konkrétních potřeb</w:t>
      </w:r>
      <w:r w:rsidRPr="008B5521">
        <w:t xml:space="preserve">. Dílčí smlouvy budou uzavírány postupem uvedeným v tomto článku </w:t>
      </w:r>
      <w:r w:rsidR="00C54309" w:rsidRPr="008B5521">
        <w:t xml:space="preserve">této </w:t>
      </w:r>
      <w:r w:rsidR="00881560" w:rsidRPr="008B5521">
        <w:t>Rámcové</w:t>
      </w:r>
      <w:r w:rsidRPr="008B5521">
        <w:t xml:space="preserve"> dohody.</w:t>
      </w:r>
    </w:p>
    <w:bookmarkEnd w:id="0"/>
    <w:p w14:paraId="164DA9A6" w14:textId="77777777" w:rsidR="00B74412" w:rsidRPr="008B5521" w:rsidRDefault="00D608AA" w:rsidP="00E003B8">
      <w:pPr>
        <w:pStyle w:val="1odstavec"/>
        <w:numPr>
          <w:ilvl w:val="0"/>
          <w:numId w:val="49"/>
        </w:numPr>
      </w:pPr>
      <w:r w:rsidRPr="008B5521">
        <w:t>Kupující</w:t>
      </w:r>
      <w:r w:rsidR="00893290" w:rsidRPr="008B5521">
        <w:t xml:space="preserve"> zahájí </w:t>
      </w:r>
      <w:r w:rsidR="00182BAA" w:rsidRPr="008B5521">
        <w:t xml:space="preserve">dílčí zakázku </w:t>
      </w:r>
      <w:r w:rsidR="00893290" w:rsidRPr="008B5521">
        <w:t>zasláním písemné výzvy k poskytnutí plnění (dále jen „</w:t>
      </w:r>
      <w:r w:rsidR="00893290" w:rsidRPr="00EE5AE6">
        <w:rPr>
          <w:rStyle w:val="Kurzvatun0"/>
        </w:rPr>
        <w:t>objednávka</w:t>
      </w:r>
      <w:r w:rsidR="00893290" w:rsidRPr="008B5521">
        <w:t xml:space="preserve">“) </w:t>
      </w:r>
      <w:r w:rsidRPr="008B5521">
        <w:t>Prodávajícímu</w:t>
      </w:r>
      <w:r w:rsidR="00893290" w:rsidRPr="008B5521">
        <w:t xml:space="preserve">. Písemná forma objednávky je splněna, i pokud </w:t>
      </w:r>
      <w:r w:rsidRPr="008B5521">
        <w:t>Kupující</w:t>
      </w:r>
      <w:r w:rsidR="00893290" w:rsidRPr="008B5521">
        <w:t xml:space="preserve"> zašle Prodávajícímu objednávku e-mailovou zprávou.</w:t>
      </w:r>
      <w:r w:rsidR="00B74412" w:rsidRPr="008B5521">
        <w:t xml:space="preserve"> Smluvní strany určily následující kontaktní emailové adresy pro zasílání veškerých písemností dle tohoto článku Rámcové dohody:</w:t>
      </w:r>
    </w:p>
    <w:p w14:paraId="05EF729E" w14:textId="69E200F7" w:rsidR="005C1AF3" w:rsidRPr="005C1AF3" w:rsidRDefault="00B74412" w:rsidP="00EE5AE6">
      <w:pPr>
        <w:pStyle w:val="Odstbez"/>
      </w:pPr>
      <w:r w:rsidRPr="008B5521">
        <w:t xml:space="preserve">Kupující: </w:t>
      </w:r>
      <w:r w:rsidR="00415641" w:rsidRPr="00415641">
        <w:t>oprávnění zaměstnanci Správy železnic, státní organizace</w:t>
      </w:r>
      <w:r w:rsidR="00415641" w:rsidRPr="00415641" w:rsidDel="00415641">
        <w:rPr>
          <w:highlight w:val="yellow"/>
        </w:rPr>
        <w:t xml:space="preserve"> </w:t>
      </w:r>
    </w:p>
    <w:p w14:paraId="4E0CC2A2" w14:textId="77777777" w:rsidR="005C1AF3" w:rsidRPr="008D37FE" w:rsidRDefault="005C1AF3" w:rsidP="00EE5AE6">
      <w:pPr>
        <w:pStyle w:val="Odstbez"/>
      </w:pPr>
      <w:r w:rsidRPr="008D37FE">
        <w:t xml:space="preserve">Prodávající: </w:t>
      </w:r>
      <w:r w:rsidRPr="008D37FE">
        <w:rPr>
          <w:highlight w:val="green"/>
        </w:rPr>
        <w:t>[DOPLNÍ PRODÁVAJÍCÍ]</w:t>
      </w:r>
    </w:p>
    <w:p w14:paraId="164DA9A9" w14:textId="77777777" w:rsidR="00893290" w:rsidRPr="008B5521" w:rsidRDefault="00893290" w:rsidP="00EE5AE6">
      <w:pPr>
        <w:pStyle w:val="Odstbez"/>
      </w:pPr>
      <w:r w:rsidRPr="008B5521">
        <w:t xml:space="preserve">Objednávky </w:t>
      </w:r>
      <w:r w:rsidR="00D608AA" w:rsidRPr="008B5521">
        <w:t>Kupujícího</w:t>
      </w:r>
      <w:r w:rsidRPr="008B5521">
        <w:t xml:space="preserve"> dle odstavce 2 tohoto článku této dohody musí obsahovat údaje potřebné pro uzavření příslušné dílčí smlouvy, tedy:</w:t>
      </w:r>
    </w:p>
    <w:p w14:paraId="164DA9AA" w14:textId="77777777" w:rsidR="00893290" w:rsidRPr="008B5521" w:rsidRDefault="00893290" w:rsidP="00E63239">
      <w:pPr>
        <w:pStyle w:val="aodst0"/>
      </w:pPr>
      <w:r w:rsidRPr="00E63239">
        <w:t>označení</w:t>
      </w:r>
      <w:r w:rsidRPr="008B5521">
        <w:t xml:space="preserve"> </w:t>
      </w:r>
      <w:r w:rsidR="00C54309" w:rsidRPr="008B5521">
        <w:t xml:space="preserve">Smluvních </w:t>
      </w:r>
      <w:r w:rsidRPr="008B5521">
        <w:t>stran,</w:t>
      </w:r>
    </w:p>
    <w:p w14:paraId="164DA9AB" w14:textId="77777777" w:rsidR="00893290" w:rsidRPr="008B5521" w:rsidRDefault="00893290" w:rsidP="00EE5AE6">
      <w:pPr>
        <w:pStyle w:val="aodst0"/>
      </w:pPr>
      <w:r w:rsidRPr="008B5521">
        <w:t xml:space="preserve">číslo této </w:t>
      </w:r>
      <w:r w:rsidR="00881560" w:rsidRPr="008B5521">
        <w:t>Rámcové</w:t>
      </w:r>
      <w:r w:rsidRPr="008B5521">
        <w:t xml:space="preserve"> dohody,</w:t>
      </w:r>
    </w:p>
    <w:p w14:paraId="164DA9AC" w14:textId="77777777" w:rsidR="00893290" w:rsidRPr="008B5521" w:rsidRDefault="00893290" w:rsidP="00EE5AE6">
      <w:pPr>
        <w:pStyle w:val="aodst0"/>
      </w:pPr>
      <w:r w:rsidRPr="008B5521">
        <w:t>číslo objednávky,</w:t>
      </w:r>
    </w:p>
    <w:p w14:paraId="164DA9AD" w14:textId="77777777" w:rsidR="00893290" w:rsidRPr="008B5521" w:rsidRDefault="00893290" w:rsidP="00EE5AE6">
      <w:pPr>
        <w:pStyle w:val="aodst0"/>
      </w:pPr>
      <w:r w:rsidRPr="008B5521">
        <w:t>specifikaci a množství požadovaného zboží,</w:t>
      </w:r>
    </w:p>
    <w:p w14:paraId="164DA9AE" w14:textId="77777777" w:rsidR="00893290" w:rsidRPr="008B5521" w:rsidRDefault="00893290" w:rsidP="00EE5AE6">
      <w:pPr>
        <w:pStyle w:val="aodst0"/>
      </w:pPr>
      <w:r w:rsidRPr="008B5521">
        <w:t xml:space="preserve">kontaktní osobu </w:t>
      </w:r>
      <w:r w:rsidR="00D608AA" w:rsidRPr="008B5521">
        <w:t>Kupujícího</w:t>
      </w:r>
      <w:r w:rsidRPr="008B5521">
        <w:t>,</w:t>
      </w:r>
    </w:p>
    <w:p w14:paraId="164DA9AF" w14:textId="1A6C42B9" w:rsidR="00893290" w:rsidRPr="001A3553" w:rsidRDefault="00893290" w:rsidP="00EE5AE6">
      <w:pPr>
        <w:pStyle w:val="aodst0"/>
      </w:pPr>
      <w:r w:rsidRPr="00152971">
        <w:lastRenderedPageBreak/>
        <w:t xml:space="preserve">cenu za plnění dílčí smlouvy vypočtenou dle jednotkových cen v příloze č. </w:t>
      </w:r>
      <w:r w:rsidR="001A3553" w:rsidRPr="00152971">
        <w:t xml:space="preserve">2 </w:t>
      </w:r>
      <w:r w:rsidRPr="00152971">
        <w:t xml:space="preserve">této </w:t>
      </w:r>
      <w:r w:rsidR="00881560" w:rsidRPr="00152971">
        <w:t>Rámcové</w:t>
      </w:r>
      <w:r w:rsidRPr="00152971">
        <w:t xml:space="preserve"> dohody a množství požadovaných položek zboží, pokud je možné s ohledem na množství požadovaných položek zboží cenu v objednávce přesně stanovit,</w:t>
      </w:r>
    </w:p>
    <w:p w14:paraId="164DA9B0" w14:textId="77777777" w:rsidR="00893290" w:rsidRPr="008B5521" w:rsidRDefault="00893290" w:rsidP="00EE5AE6">
      <w:pPr>
        <w:pStyle w:val="aodst0"/>
      </w:pPr>
      <w:r w:rsidRPr="008B5521">
        <w:t xml:space="preserve">požadovaný termín </w:t>
      </w:r>
      <w:r w:rsidR="00D608AA" w:rsidRPr="008B5521">
        <w:t>dodání zboží</w:t>
      </w:r>
      <w:r w:rsidRPr="008B5521">
        <w:t>,</w:t>
      </w:r>
    </w:p>
    <w:p w14:paraId="164DA9B1" w14:textId="77777777" w:rsidR="00893290" w:rsidRDefault="00893290" w:rsidP="00EE5AE6">
      <w:pPr>
        <w:pStyle w:val="aodst0"/>
      </w:pPr>
      <w:r w:rsidRPr="008B5521">
        <w:t>místo dodání zboží,</w:t>
      </w:r>
    </w:p>
    <w:p w14:paraId="11B0D1EF" w14:textId="7D9E5A11" w:rsidR="001A3553" w:rsidRPr="008B5521" w:rsidRDefault="001A3553" w:rsidP="00EE5AE6">
      <w:pPr>
        <w:pStyle w:val="aodst0"/>
      </w:pPr>
      <w:r>
        <w:t>kontaktní osobu v místě dodání,</w:t>
      </w:r>
    </w:p>
    <w:p w14:paraId="164DA9B4" w14:textId="77777777" w:rsidR="00893290" w:rsidRPr="008B5521" w:rsidRDefault="00893290" w:rsidP="001A3553">
      <w:pPr>
        <w:pStyle w:val="aodst0"/>
      </w:pPr>
      <w:r w:rsidRPr="008B5521">
        <w:t>případně další nezbytné údaje ohledně předmětu plnění dílčí smlouvy.</w:t>
      </w:r>
    </w:p>
    <w:p w14:paraId="68D4470E" w14:textId="77777777" w:rsidR="00D702F8" w:rsidRPr="00C32B48" w:rsidRDefault="00D702F8" w:rsidP="00D702F8">
      <w:pPr>
        <w:pStyle w:val="1odstavec"/>
      </w:pPr>
      <w:r w:rsidRPr="008B5521">
        <w:t xml:space="preserve">V případě pochybností či nejasností ohledně údajů uvedených v objednávce je Prodávající povinen vyžádat si od Kupujícího ve lhůtě uvedené v následujícím odstavci této </w:t>
      </w:r>
      <w:r>
        <w:t xml:space="preserve">Rámcové </w:t>
      </w:r>
      <w:r w:rsidRPr="008B5521">
        <w:t xml:space="preserve">dohody doplňující informace. Kupující poskytuje doplňující informace k objednávce vždy úpravou či </w:t>
      </w:r>
      <w:r w:rsidRPr="00C32B48">
        <w:t>doplněním objednávky a zasláním takto upravené objednávky Prodávajícímu. Zasláním upravené objednávky Prodávajícímu je původní objednávka bez dalšího stornována a nemůže být již akceptována Prodávajícím.</w:t>
      </w:r>
    </w:p>
    <w:p w14:paraId="32B6E603" w14:textId="4E4FD7B0" w:rsidR="00D702F8" w:rsidRPr="00C32B48" w:rsidRDefault="00D702F8" w:rsidP="00D702F8">
      <w:pPr>
        <w:pStyle w:val="1odstavec"/>
      </w:pPr>
      <w:r w:rsidRPr="00C32B48">
        <w:t xml:space="preserve">Prodávající je povinen na objednávku Kupujícího reagovat písemně na emailovou adresu Kupujícího uvedenou v </w:t>
      </w:r>
      <w:r w:rsidR="00F901B9">
        <w:t>objednávce</w:t>
      </w:r>
      <w:r w:rsidRPr="00C32B48">
        <w:t xml:space="preserve"> nejpozději do </w:t>
      </w:r>
      <w:r w:rsidR="00102DBC" w:rsidRPr="00C32B48">
        <w:t xml:space="preserve">5 </w:t>
      </w:r>
      <w:r w:rsidRPr="00C32B48">
        <w:t>pracovních dnů od jejího doručení, anebo ve lhůtě uvedené Kupujícím v</w:t>
      </w:r>
      <w:r w:rsidR="00811D6E" w:rsidRPr="00C32B48">
        <w:t> </w:t>
      </w:r>
      <w:r w:rsidRPr="00C32B48">
        <w:t>objednávce</w:t>
      </w:r>
      <w:r w:rsidR="00811D6E" w:rsidRPr="00C32B48">
        <w:t xml:space="preserve">. </w:t>
      </w:r>
      <w:r w:rsidRPr="00C32B48">
        <w:t>Písemnou akceptací objednávky ze strany Prodávajícího je uzavřena mezi Prodávajícím a Kupujícím dílčí smlouva na plnění dílčí veřejné zakázky, která se sestává z objednávky Kupujícího a její akceptace Prodávajícím, jejíž obsah je dále tvořen dalšími ustanoveními této Rámcové dohody a jejích příloh.</w:t>
      </w:r>
    </w:p>
    <w:p w14:paraId="164DA9B8" w14:textId="77777777" w:rsidR="00CC5257" w:rsidRPr="00C32B48" w:rsidRDefault="008B5521" w:rsidP="00EE5AE6">
      <w:pPr>
        <w:pStyle w:val="Inadpis"/>
      </w:pPr>
      <w:r w:rsidRPr="00C32B48">
        <w:t>DOBA, MÍSTO, ZPŮSOB A LHŮTY PLNĚNÍ</w:t>
      </w:r>
    </w:p>
    <w:p w14:paraId="164DA9B9" w14:textId="2750CEEB" w:rsidR="00D608AA" w:rsidRPr="00C32B48" w:rsidRDefault="00D608AA" w:rsidP="00EE5AE6">
      <w:pPr>
        <w:pStyle w:val="1odstavec"/>
        <w:numPr>
          <w:ilvl w:val="0"/>
          <w:numId w:val="24"/>
        </w:numPr>
      </w:pPr>
      <w:r w:rsidRPr="00C32B48">
        <w:rPr>
          <w:rFonts w:eastAsiaTheme="majorEastAsia"/>
          <w:bCs/>
        </w:rPr>
        <w:t xml:space="preserve">Tato </w:t>
      </w:r>
      <w:r w:rsidR="00881560" w:rsidRPr="00C32B48">
        <w:rPr>
          <w:rFonts w:eastAsiaTheme="majorEastAsia"/>
          <w:bCs/>
        </w:rPr>
        <w:t>Rámcová</w:t>
      </w:r>
      <w:r w:rsidRPr="00C32B48">
        <w:rPr>
          <w:rFonts w:eastAsiaTheme="majorEastAsia"/>
          <w:bCs/>
        </w:rPr>
        <w:t xml:space="preserve"> dohoda je </w:t>
      </w:r>
      <w:r w:rsidRPr="00C32B48">
        <w:t>uzavírána</w:t>
      </w:r>
      <w:r w:rsidRPr="00C32B48">
        <w:rPr>
          <w:rFonts w:eastAsiaTheme="majorEastAsia"/>
          <w:bCs/>
        </w:rPr>
        <w:t xml:space="preserve"> na dobu</w:t>
      </w:r>
      <w:r w:rsidR="00102DBC" w:rsidRPr="00C32B48">
        <w:rPr>
          <w:rFonts w:eastAsiaTheme="majorEastAsia"/>
          <w:bCs/>
        </w:rPr>
        <w:t xml:space="preserve"> určitou, a to ode dne nabytí účinnosti do 31.03.2028</w:t>
      </w:r>
      <w:r w:rsidRPr="00C32B48">
        <w:rPr>
          <w:rFonts w:eastAsiaTheme="majorEastAsia"/>
          <w:bCs/>
        </w:rPr>
        <w:t xml:space="preserve">, </w:t>
      </w:r>
      <w:r w:rsidRPr="00C32B48">
        <w:t xml:space="preserve">anebo do doby uzavření dílčí smlouvy, na </w:t>
      </w:r>
      <w:proofErr w:type="gramStart"/>
      <w:r w:rsidRPr="00C32B48">
        <w:t>základě</w:t>
      </w:r>
      <w:proofErr w:type="gramEnd"/>
      <w:r w:rsidRPr="00C32B48">
        <w:t xml:space="preserve"> které dojde k</w:t>
      </w:r>
      <w:r w:rsidR="000D441F" w:rsidRPr="00C32B48">
        <w:t> </w:t>
      </w:r>
      <w:r w:rsidRPr="00C32B48">
        <w:t xml:space="preserve">objednání zboží dle této </w:t>
      </w:r>
      <w:r w:rsidR="00881560" w:rsidRPr="00C32B48">
        <w:t>Rámcové</w:t>
      </w:r>
      <w:r w:rsidRPr="00C32B48">
        <w:t xml:space="preserve"> dohody (v součtu všech dílčích smluv) v</w:t>
      </w:r>
      <w:r w:rsidR="000D441F" w:rsidRPr="00C32B48">
        <w:t> </w:t>
      </w:r>
      <w:r w:rsidRPr="00C32B48">
        <w:t>částce převyšující</w:t>
      </w:r>
      <w:r w:rsidR="00102DBC" w:rsidRPr="00C32B48">
        <w:t xml:space="preserve"> 129 990 000</w:t>
      </w:r>
      <w:r w:rsidRPr="00C32B48">
        <w:t>,- Kč</w:t>
      </w:r>
      <w:r w:rsidRPr="00C32B48">
        <w:rPr>
          <w:b/>
        </w:rPr>
        <w:t xml:space="preserve"> </w:t>
      </w:r>
      <w:r w:rsidRPr="00C32B48">
        <w:t>bez DPH. V</w:t>
      </w:r>
      <w:r w:rsidR="000D441F" w:rsidRPr="00C32B48">
        <w:t> </w:t>
      </w:r>
      <w:r w:rsidRPr="00C32B48">
        <w:t>případě, že dojde k</w:t>
      </w:r>
      <w:r w:rsidR="000D441F" w:rsidRPr="00C32B48">
        <w:t> </w:t>
      </w:r>
      <w:r w:rsidRPr="00C32B48">
        <w:t xml:space="preserve">ukončení účinnosti této </w:t>
      </w:r>
      <w:r w:rsidR="00881560" w:rsidRPr="00C32B48">
        <w:t>Rámcové</w:t>
      </w:r>
      <w:r w:rsidRPr="00C32B48">
        <w:t xml:space="preserve"> dohody dle předchozí věty, nemá toto ukončení vliv na účinnost dílčích smluv, které byly na základě této </w:t>
      </w:r>
      <w:r w:rsidR="00881560" w:rsidRPr="00C32B48">
        <w:t>Rámcové</w:t>
      </w:r>
      <w:r w:rsidRPr="00C32B48">
        <w:t xml:space="preserve"> dohody uzavřeny. Kupující není oprávněn na základě této </w:t>
      </w:r>
      <w:r w:rsidR="00881560" w:rsidRPr="00C32B48">
        <w:t>Rámcové</w:t>
      </w:r>
      <w:r w:rsidRPr="00C32B48">
        <w:t xml:space="preserve"> dohody učinit objednávky (v součtu všech objednávek) přesahující částku </w:t>
      </w:r>
      <w:r w:rsidR="00102DBC" w:rsidRPr="00C32B48">
        <w:t>130 000 000</w:t>
      </w:r>
      <w:r w:rsidRPr="00C32B48">
        <w:t>,- Kč</w:t>
      </w:r>
      <w:r w:rsidRPr="00C32B48">
        <w:rPr>
          <w:b/>
        </w:rPr>
        <w:t xml:space="preserve"> </w:t>
      </w:r>
      <w:r w:rsidRPr="00C32B48">
        <w:t>bez DPH</w:t>
      </w:r>
      <w:r w:rsidRPr="00C32B48">
        <w:rPr>
          <w:rFonts w:eastAsiaTheme="majorEastAsia"/>
          <w:bCs/>
        </w:rPr>
        <w:t>.</w:t>
      </w:r>
    </w:p>
    <w:p w14:paraId="164DA9BA" w14:textId="2A4B50F7" w:rsidR="00062B10" w:rsidRPr="00C32B48" w:rsidRDefault="00D608AA" w:rsidP="00E003B8">
      <w:pPr>
        <w:pStyle w:val="1odstavec"/>
        <w:numPr>
          <w:ilvl w:val="0"/>
          <w:numId w:val="48"/>
        </w:numPr>
      </w:pPr>
      <w:r w:rsidRPr="00C32B48">
        <w:t>Míst</w:t>
      </w:r>
      <w:r w:rsidR="00474AD3" w:rsidRPr="00C32B48">
        <w:t>o</w:t>
      </w:r>
      <w:r w:rsidRPr="00C32B48">
        <w:t xml:space="preserve"> plnění dílčích smluv je zpravidla uvedeno v</w:t>
      </w:r>
      <w:r w:rsidR="000D441F" w:rsidRPr="00C32B48">
        <w:t> </w:t>
      </w:r>
      <w:r w:rsidRPr="00C32B48">
        <w:t xml:space="preserve">dílčí smlouvě. </w:t>
      </w:r>
      <w:r w:rsidR="00062B10" w:rsidRPr="00C32B48">
        <w:rPr>
          <w:rFonts w:eastAsiaTheme="majorEastAsia"/>
          <w:bCs/>
        </w:rPr>
        <w:t>Dopravu požadovaného zboží do místa plnění zajišťuje Prodávající.</w:t>
      </w:r>
      <w:r w:rsidR="00062B10" w:rsidRPr="00C32B48">
        <w:t xml:space="preserve"> </w:t>
      </w:r>
    </w:p>
    <w:p w14:paraId="164DA9BB" w14:textId="33B735A0" w:rsidR="00D034CB" w:rsidRPr="00C32B48" w:rsidRDefault="00D034CB" w:rsidP="00EE5AE6">
      <w:pPr>
        <w:pStyle w:val="1odstavec"/>
      </w:pPr>
      <w:r w:rsidRPr="00C32B48">
        <w:t xml:space="preserve">Kupující požaduje, aby Prodávající realizoval plnění </w:t>
      </w:r>
      <w:r w:rsidR="00083201" w:rsidRPr="00C32B48">
        <w:t>dílčích smluv</w:t>
      </w:r>
      <w:r w:rsidRPr="00C32B48">
        <w:t xml:space="preserve"> ve lhůtách uvedených v</w:t>
      </w:r>
      <w:r w:rsidR="000D441F" w:rsidRPr="00C32B48">
        <w:t> </w:t>
      </w:r>
      <w:r w:rsidR="00D608AA" w:rsidRPr="00C32B48">
        <w:t>dílčí smlouvě</w:t>
      </w:r>
      <w:r w:rsidRPr="00C32B48">
        <w:t>. Prodávající je povinen tyto lhůty dodržet.</w:t>
      </w:r>
      <w:r w:rsidR="00102DBC" w:rsidRPr="00C32B48">
        <w:t xml:space="preserve"> Lhůta pro dodání materiálu je zpravidla stanovena do 6 měsíců ode dne odeslání objednávky Prodávajícímu. Materiál nesmí být ke dni předání Kupujícímu starší 12 měsíců.</w:t>
      </w:r>
    </w:p>
    <w:p w14:paraId="164DA9BC" w14:textId="56ACF362" w:rsidR="00062B10" w:rsidRPr="00C32B48" w:rsidRDefault="00062B10" w:rsidP="00EE5AE6">
      <w:pPr>
        <w:pStyle w:val="1odstavec"/>
      </w:pPr>
      <w:r w:rsidRPr="00C32B48">
        <w:t>V</w:t>
      </w:r>
      <w:r w:rsidR="000D441F" w:rsidRPr="00C32B48">
        <w:t> </w:t>
      </w:r>
      <w:r w:rsidRPr="00C32B48">
        <w:t xml:space="preserve">případě, že po </w:t>
      </w:r>
      <w:r w:rsidR="00083201" w:rsidRPr="00C32B48">
        <w:t>uzavření dílčí smlouvy</w:t>
      </w:r>
      <w:r w:rsidRPr="00C32B48">
        <w:t xml:space="preserve"> nastanou u </w:t>
      </w:r>
      <w:r w:rsidR="00C54309" w:rsidRPr="00C32B48">
        <w:t xml:space="preserve">Smluvních </w:t>
      </w:r>
      <w:r w:rsidRPr="00C32B48">
        <w:t xml:space="preserve">stran skutečnosti mající vliv na dodržení sjednaného času plnění uvedeného </w:t>
      </w:r>
      <w:r w:rsidR="00D608AA" w:rsidRPr="00C32B48">
        <w:t>dílčí smlouvě</w:t>
      </w:r>
      <w:r w:rsidRPr="00C32B48">
        <w:t xml:space="preserve">, je </w:t>
      </w:r>
      <w:r w:rsidR="00C54309" w:rsidRPr="00C32B48">
        <w:t xml:space="preserve">Smluvní </w:t>
      </w:r>
      <w:r w:rsidRPr="00C32B48">
        <w:t xml:space="preserve">strana, u které tyto okolnosti nastanou, povinna neprodleně, nejpozději však </w:t>
      </w:r>
      <w:r w:rsidR="00102DBC" w:rsidRPr="00C32B48">
        <w:t xml:space="preserve">15 dnů </w:t>
      </w:r>
      <w:r w:rsidRPr="00C32B48">
        <w:t>před sjednaným termínem plnění, dohodnout s</w:t>
      </w:r>
      <w:r w:rsidR="000D441F" w:rsidRPr="00C32B48">
        <w:t> </w:t>
      </w:r>
      <w:r w:rsidRPr="00C32B48">
        <w:t xml:space="preserve">druhou </w:t>
      </w:r>
      <w:r w:rsidR="00C54309" w:rsidRPr="00C32B48">
        <w:t xml:space="preserve">Smluvní </w:t>
      </w:r>
      <w:r w:rsidRPr="00C32B48">
        <w:t>stranou a písemně stvrdit náhradní dobu plnění s</w:t>
      </w:r>
      <w:r w:rsidR="000D441F" w:rsidRPr="00C32B48">
        <w:t> </w:t>
      </w:r>
      <w:r w:rsidRPr="00C32B48">
        <w:t>uvedením odůvodnění této změny.</w:t>
      </w:r>
    </w:p>
    <w:p w14:paraId="164DA9BD" w14:textId="3D437E58" w:rsidR="00062B10" w:rsidRPr="00C32B48" w:rsidRDefault="00062B10" w:rsidP="00EE5AE6">
      <w:pPr>
        <w:pStyle w:val="1odstavec"/>
      </w:pPr>
      <w:r w:rsidRPr="00C32B48">
        <w:t>Převzetím zboží ze strany</w:t>
      </w:r>
      <w:r w:rsidR="00B03468" w:rsidRPr="00C32B48">
        <w:t xml:space="preserve"> </w:t>
      </w:r>
      <w:r w:rsidR="00681F22" w:rsidRPr="00C32B48">
        <w:t>Kupujícího</w:t>
      </w:r>
      <w:r w:rsidR="00B03468" w:rsidRPr="00C32B48">
        <w:t xml:space="preserve"> </w:t>
      </w:r>
      <w:r w:rsidRPr="00C32B48">
        <w:t>se rozumí převzetí bezvadného zboží k</w:t>
      </w:r>
      <w:r w:rsidR="000D441F" w:rsidRPr="00C32B48">
        <w:t> </w:t>
      </w:r>
      <w:r w:rsidRPr="00C32B48">
        <w:t>užívání</w:t>
      </w:r>
      <w:r w:rsidR="006A4A0B" w:rsidRPr="00C32B48">
        <w:t xml:space="preserve"> včetně všech souvisejících dokladů či dokumentů, na které příloha č. 1 odkazuje</w:t>
      </w:r>
      <w:r w:rsidRPr="00C32B48">
        <w:t xml:space="preserve">, po kontrole a přepočtu zboží. </w:t>
      </w:r>
    </w:p>
    <w:p w14:paraId="164DA9BE" w14:textId="4951E15F" w:rsidR="00062B10" w:rsidRPr="00C32B48" w:rsidRDefault="00062B10" w:rsidP="00EE5AE6">
      <w:pPr>
        <w:pStyle w:val="1odstavec"/>
      </w:pPr>
      <w:r w:rsidRPr="00C32B48">
        <w:t xml:space="preserve">Prodávající je povinen vyrozumět určeného </w:t>
      </w:r>
      <w:r w:rsidR="003E3A8A" w:rsidRPr="00C32B48">
        <w:t>zaměstnance</w:t>
      </w:r>
      <w:r w:rsidRPr="00C32B48">
        <w:t xml:space="preserve"> </w:t>
      </w:r>
      <w:r w:rsidR="00681F22" w:rsidRPr="00C32B48">
        <w:t>Kupující</w:t>
      </w:r>
      <w:r w:rsidRPr="00C32B48">
        <w:t>ho uvedeného v</w:t>
      </w:r>
      <w:r w:rsidR="000D441F" w:rsidRPr="00C32B48">
        <w:t> </w:t>
      </w:r>
      <w:r w:rsidR="00D608AA" w:rsidRPr="00C32B48">
        <w:t>dílčí smlouvě jako „kontaktní osoba</w:t>
      </w:r>
      <w:r w:rsidRPr="00C32B48">
        <w:t>“ o datu a době dodání zboží (v pracovní dny v</w:t>
      </w:r>
      <w:r w:rsidR="000D441F" w:rsidRPr="00C32B48">
        <w:t> </w:t>
      </w:r>
      <w:r w:rsidRPr="00C32B48">
        <w:t xml:space="preserve">čase </w:t>
      </w:r>
      <w:r w:rsidR="00102DBC" w:rsidRPr="00C32B48">
        <w:t xml:space="preserve">08:00 </w:t>
      </w:r>
      <w:r w:rsidRPr="00C32B48">
        <w:t xml:space="preserve">– </w:t>
      </w:r>
      <w:r w:rsidR="00102DBC" w:rsidRPr="00C32B48">
        <w:t xml:space="preserve">14:00 </w:t>
      </w:r>
      <w:r w:rsidRPr="00C32B48">
        <w:t>hod.).</w:t>
      </w:r>
      <w:r w:rsidR="00D034CB" w:rsidRPr="00C32B48">
        <w:t xml:space="preserve"> K</w:t>
      </w:r>
      <w:r w:rsidR="000D441F" w:rsidRPr="00C32B48">
        <w:t> </w:t>
      </w:r>
      <w:r w:rsidR="00D034CB" w:rsidRPr="00C32B48">
        <w:t>předání a převzetí zboží probíhá v</w:t>
      </w:r>
      <w:r w:rsidR="000D441F" w:rsidRPr="00C32B48">
        <w:t> </w:t>
      </w:r>
      <w:r w:rsidR="00D034CB" w:rsidRPr="00C32B48">
        <w:t xml:space="preserve">rámci předávacího řízení potvrzením Dodacího listu ze strany Kupujícího a Prodávajícího. </w:t>
      </w:r>
      <w:r w:rsidR="00102DBC" w:rsidRPr="00C32B48">
        <w:t xml:space="preserve">Dodací list musí obsahovat označení účastníků smluvního vztahu, odkaz na konkrétní objednávku, název a množství dodaného materiálu, razítko Prodávajícího, jméno a podpis příslušného pracovníka Prodávajícího a datum dodání. Pověřený </w:t>
      </w:r>
      <w:r w:rsidR="00102DBC" w:rsidRPr="00C32B48">
        <w:lastRenderedPageBreak/>
        <w:t>zaměstnanec Kupujícího uvede své jméno a podpis, v případě zjištěných nedostatků uvede i tuto skutečnost s konkrétním vymezením zjištěných vad dodaného materiálu.</w:t>
      </w:r>
    </w:p>
    <w:p w14:paraId="164DA9C1" w14:textId="77777777" w:rsidR="00211202" w:rsidRPr="00C32B48" w:rsidRDefault="008B5521" w:rsidP="00EE5AE6">
      <w:pPr>
        <w:pStyle w:val="Inadpis"/>
      </w:pPr>
      <w:r w:rsidRPr="00C32B48">
        <w:t>CENA DODÁVEK A PLATEBNÍ PODMÍNKY</w:t>
      </w:r>
    </w:p>
    <w:p w14:paraId="164DA9C2" w14:textId="0B9A1DEE" w:rsidR="00CB26F1" w:rsidRPr="00C32B48" w:rsidRDefault="00496E5D" w:rsidP="00EE5AE6">
      <w:pPr>
        <w:pStyle w:val="1odstavec"/>
        <w:numPr>
          <w:ilvl w:val="0"/>
          <w:numId w:val="25"/>
        </w:numPr>
      </w:pPr>
      <w:r w:rsidRPr="00C32B48">
        <w:t>Cena za plnění dílčí smlouvy je zpravidla uvedena v</w:t>
      </w:r>
      <w:r w:rsidR="000D441F" w:rsidRPr="00C32B48">
        <w:t> </w:t>
      </w:r>
      <w:r w:rsidRPr="00C32B48">
        <w:t>dílčí smlouvě, přičemž v</w:t>
      </w:r>
      <w:r w:rsidR="000D441F" w:rsidRPr="00C32B48">
        <w:t> </w:t>
      </w:r>
      <w:r w:rsidRPr="00C32B48">
        <w:t>případě, že v</w:t>
      </w:r>
      <w:r w:rsidR="000D441F" w:rsidRPr="00C32B48">
        <w:t> </w:t>
      </w:r>
      <w:r w:rsidRPr="00C32B48">
        <w:t>dílčí smlouvě uvedena není, je cena za plnění dílčí smlouvy</w:t>
      </w:r>
      <w:r w:rsidR="00C0593A" w:rsidRPr="00C32B48">
        <w:t xml:space="preserve"> stanovena</w:t>
      </w:r>
      <w:r w:rsidRPr="00C32B48">
        <w:t xml:space="preserve"> dle jednotkových cen v</w:t>
      </w:r>
      <w:r w:rsidR="000D441F" w:rsidRPr="00C32B48">
        <w:t> </w:t>
      </w:r>
      <w:r w:rsidRPr="00C32B48">
        <w:t xml:space="preserve">příloze č. </w:t>
      </w:r>
      <w:r w:rsidR="00C0593A" w:rsidRPr="00C32B48">
        <w:t xml:space="preserve">2 </w:t>
      </w:r>
      <w:r w:rsidRPr="00C32B48">
        <w:t xml:space="preserve">této </w:t>
      </w:r>
      <w:r w:rsidR="00881560" w:rsidRPr="00C32B48">
        <w:t>Rámcové</w:t>
      </w:r>
      <w:r w:rsidRPr="00C32B48">
        <w:t xml:space="preserve"> dohody a množství skutečně dodaného zboží Kupujícímu. </w:t>
      </w:r>
    </w:p>
    <w:p w14:paraId="164DA9C3" w14:textId="698B1738" w:rsidR="00CB26F1" w:rsidRPr="00C32B48" w:rsidRDefault="00E6302B" w:rsidP="00E003B8">
      <w:pPr>
        <w:pStyle w:val="1odstavec"/>
        <w:numPr>
          <w:ilvl w:val="0"/>
          <w:numId w:val="47"/>
        </w:numPr>
      </w:pPr>
      <w:r w:rsidRPr="00C32B48">
        <w:t xml:space="preserve">Jednotlivé ceny uvedené </w:t>
      </w:r>
      <w:r w:rsidR="00CB26F1" w:rsidRPr="00C32B48">
        <w:t>v</w:t>
      </w:r>
      <w:r w:rsidR="000D441F" w:rsidRPr="00C32B48">
        <w:t> </w:t>
      </w:r>
      <w:r w:rsidR="007465F2" w:rsidRPr="00C32B48">
        <w:t>jednotkovém ceníku</w:t>
      </w:r>
      <w:r w:rsidR="00CB26F1" w:rsidRPr="00C32B48">
        <w:t xml:space="preserve">, který je přílohou č. </w:t>
      </w:r>
      <w:r w:rsidR="00C0593A" w:rsidRPr="00C32B48">
        <w:t xml:space="preserve">2 </w:t>
      </w:r>
      <w:r w:rsidR="00CB26F1" w:rsidRPr="00C32B48">
        <w:t>této Rámcové dohody</w:t>
      </w:r>
      <w:r w:rsidRPr="00C32B48">
        <w:t xml:space="preserve">, </w:t>
      </w:r>
      <w:r w:rsidR="00CB26F1" w:rsidRPr="00C32B48">
        <w:t>jsou cenami konečnými, zahrnující veškeré náklady Prodávajícího, včetně nákladů na třídění, balení, odběr prázdných obalů a jejich likvidaci, nakládání, dopravy do místa plnění, vyložení v</w:t>
      </w:r>
      <w:r w:rsidR="000D441F" w:rsidRPr="00C32B48">
        <w:t> </w:t>
      </w:r>
      <w:r w:rsidR="00CB26F1" w:rsidRPr="00C32B48">
        <w:t>místě plnění, včetně dalších nákladů Prodávajícího spojených s</w:t>
      </w:r>
      <w:r w:rsidR="000D441F" w:rsidRPr="00C32B48">
        <w:t> </w:t>
      </w:r>
      <w:r w:rsidR="00CB26F1" w:rsidRPr="00C32B48">
        <w:t>plněním veřejné zakázky.</w:t>
      </w:r>
    </w:p>
    <w:p w14:paraId="164DA9C5" w14:textId="3526549F" w:rsidR="00CB26F1" w:rsidRPr="00C32B48" w:rsidRDefault="00CB26F1" w:rsidP="00EE5AE6">
      <w:pPr>
        <w:pStyle w:val="1odstavec"/>
      </w:pPr>
      <w:r w:rsidRPr="00C32B48">
        <w:t xml:space="preserve">Cena </w:t>
      </w:r>
      <w:r w:rsidR="000A3CC2" w:rsidRPr="00C32B48">
        <w:t xml:space="preserve">za plnění dílčí smlouvy </w:t>
      </w:r>
      <w:r w:rsidRPr="00C32B48">
        <w:t>bude uhrazena bankovním převodem na bankovní účet Prodávajícího specifikovaný v</w:t>
      </w:r>
      <w:r w:rsidR="000D441F" w:rsidRPr="00C32B48">
        <w:t> </w:t>
      </w:r>
      <w:r w:rsidRPr="00C32B48">
        <w:t>záhlaví této</w:t>
      </w:r>
      <w:r w:rsidR="001228C5" w:rsidRPr="00C32B48">
        <w:t xml:space="preserve"> </w:t>
      </w:r>
      <w:r w:rsidR="00881560" w:rsidRPr="00C32B48">
        <w:t>Rámcové</w:t>
      </w:r>
      <w:r w:rsidRPr="00C32B48">
        <w:t xml:space="preserve"> dohody po řádném splnění </w:t>
      </w:r>
      <w:r w:rsidR="000A3CC2" w:rsidRPr="00C32B48">
        <w:t>dílčí smlouvy</w:t>
      </w:r>
      <w:r w:rsidRPr="00C32B48">
        <w:t xml:space="preserve"> na základě </w:t>
      </w:r>
      <w:r w:rsidR="00A606A2" w:rsidRPr="00C32B48">
        <w:t>účetního/</w:t>
      </w:r>
      <w:r w:rsidRPr="00C32B48">
        <w:t xml:space="preserve">daňového dokladu (faktury) vystaveného Prodávajícím. Právo fakturovat vzniká Prodávajícímu dnem převzetí </w:t>
      </w:r>
      <w:r w:rsidR="006007E5" w:rsidRPr="00C32B48">
        <w:t>zboží Kupujícím</w:t>
      </w:r>
      <w:r w:rsidRPr="00C32B48">
        <w:t xml:space="preserve">. Faktura musí mít náležitosti daňového dokladu, její přílohou musí být stejnopis </w:t>
      </w:r>
      <w:r w:rsidR="00A606A2" w:rsidRPr="00C32B48">
        <w:t>D</w:t>
      </w:r>
      <w:r w:rsidRPr="00C32B48">
        <w:t>odacího listu s</w:t>
      </w:r>
      <w:r w:rsidR="000D441F" w:rsidRPr="00C32B48">
        <w:t> </w:t>
      </w:r>
      <w:r w:rsidRPr="00C32B48">
        <w:t xml:space="preserve">potvrzením převzetí dodávky bez jakýchkoli vad </w:t>
      </w:r>
      <w:r w:rsidR="00681F22" w:rsidRPr="00C32B48">
        <w:t>Kupujícím</w:t>
      </w:r>
      <w:r w:rsidRPr="00C32B48">
        <w:t>. V</w:t>
      </w:r>
      <w:r w:rsidR="000D441F" w:rsidRPr="00C32B48">
        <w:t> </w:t>
      </w:r>
      <w:r w:rsidRPr="00C32B48">
        <w:t>záhlaví faktury je nutno taktéž uvést číslo objednávky</w:t>
      </w:r>
      <w:r w:rsidR="00A606A2" w:rsidRPr="00C32B48">
        <w:t xml:space="preserve"> a této </w:t>
      </w:r>
      <w:r w:rsidR="00881560" w:rsidRPr="00C32B48">
        <w:t>Rámcové</w:t>
      </w:r>
      <w:r w:rsidR="00A606A2" w:rsidRPr="00C32B48">
        <w:t xml:space="preserve"> dohody</w:t>
      </w:r>
      <w:r w:rsidR="004F3758" w:rsidRPr="00C32B48">
        <w:t>.</w:t>
      </w:r>
    </w:p>
    <w:p w14:paraId="164DA9C6" w14:textId="5045B1C6" w:rsidR="00194826" w:rsidRPr="00C32B48" w:rsidRDefault="00194826" w:rsidP="00EE5AE6">
      <w:pPr>
        <w:pStyle w:val="1odstavec"/>
      </w:pPr>
      <w:r w:rsidRPr="00C32B48">
        <w:t>Daňové doklady, vč. všech příloh, budou zasílány pouze elektronicky na e-mailovou adresu pro doručování písemností. V</w:t>
      </w:r>
      <w:r w:rsidR="000D441F" w:rsidRPr="00C32B48">
        <w:t> </w:t>
      </w:r>
      <w:r w:rsidRPr="00C32B48">
        <w:t>případě technických problémů s</w:t>
      </w:r>
      <w:r w:rsidR="000D441F" w:rsidRPr="00C32B48">
        <w:t> </w:t>
      </w:r>
      <w:r w:rsidRPr="00C32B48">
        <w:t xml:space="preserve">vyhotovením elektronické podoby daňového dokladu či jeho příloh (např. nečitelnost skenu) bude </w:t>
      </w:r>
      <w:r w:rsidR="00B22AE2" w:rsidRPr="00C32B48">
        <w:t xml:space="preserve">Kupující </w:t>
      </w:r>
      <w:r w:rsidRPr="00C32B48">
        <w:t>akceptovat daňový doklad doručený v</w:t>
      </w:r>
      <w:r w:rsidR="000D441F" w:rsidRPr="00C32B48">
        <w:t> </w:t>
      </w:r>
      <w:r w:rsidRPr="00C32B48">
        <w:t>listinné podobě.</w:t>
      </w:r>
    </w:p>
    <w:p w14:paraId="164DA9C7" w14:textId="3D61B23C" w:rsidR="00CB26F1" w:rsidRPr="00C32B48" w:rsidRDefault="00CB26F1" w:rsidP="00EE5AE6">
      <w:pPr>
        <w:pStyle w:val="1odstavec"/>
      </w:pPr>
      <w:r w:rsidRPr="00C32B48">
        <w:t xml:space="preserve">Splatnost faktury se sjednává na 30 kalendářních dnů od jejího </w:t>
      </w:r>
      <w:r w:rsidR="00C63B85" w:rsidRPr="00C32B48">
        <w:t xml:space="preserve">písemného </w:t>
      </w:r>
      <w:r w:rsidRPr="00C32B48">
        <w:t>doručení</w:t>
      </w:r>
      <w:r w:rsidR="00A606A2" w:rsidRPr="00C32B48">
        <w:t xml:space="preserve"> Kupujícímu</w:t>
      </w:r>
      <w:r w:rsidRPr="00C32B48">
        <w:t>. V</w:t>
      </w:r>
      <w:r w:rsidR="000D441F" w:rsidRPr="00C32B48">
        <w:t> </w:t>
      </w:r>
      <w:r w:rsidRPr="00C32B48">
        <w:t>případě, že faktura nebude mít odpovídající náležitosti</w:t>
      </w:r>
      <w:r w:rsidR="00A606A2" w:rsidRPr="00C32B48">
        <w:t xml:space="preserve"> účetního nebo daňového dokladu</w:t>
      </w:r>
      <w:r w:rsidRPr="00C32B48">
        <w:t>, je</w:t>
      </w:r>
      <w:r w:rsidR="00FC00AD" w:rsidRPr="00C32B48">
        <w:t xml:space="preserve"> </w:t>
      </w:r>
      <w:r w:rsidR="00B03468" w:rsidRPr="00C32B48">
        <w:t xml:space="preserve">Kupující </w:t>
      </w:r>
      <w:r w:rsidRPr="00C32B48">
        <w:t>oprávněn ve lhůtě splatnosti ji vrátit Prodávajícímu s</w:t>
      </w:r>
      <w:r w:rsidR="000D441F" w:rsidRPr="00C32B48">
        <w:t> </w:t>
      </w:r>
      <w:r w:rsidRPr="00C32B48">
        <w:t xml:space="preserve">vytknutím nedostatků, aniž by se dostal do prodlení se splatností. Lhůta splatnosti počíná běžet znovu od okamžiku doručení opravené či doplněné faktury </w:t>
      </w:r>
      <w:r w:rsidR="00681F22" w:rsidRPr="00C32B48">
        <w:t>Kupujícím</w:t>
      </w:r>
      <w:r w:rsidRPr="00C32B48">
        <w:t xml:space="preserve">u. </w:t>
      </w:r>
    </w:p>
    <w:p w14:paraId="164DA9C8" w14:textId="77777777" w:rsidR="00CB26F1" w:rsidRPr="00C32B48" w:rsidRDefault="008B5521" w:rsidP="00EE5AE6">
      <w:pPr>
        <w:pStyle w:val="Inadpis"/>
      </w:pPr>
      <w:r w:rsidRPr="00C32B48">
        <w:t>ODPOVĚDNOST ZA VADY, JAKOST, ZÁRUKA, ODPOVĚDNOST ZA ŠKODU</w:t>
      </w:r>
    </w:p>
    <w:p w14:paraId="164DA9C9" w14:textId="77777777" w:rsidR="00CB26F1" w:rsidRPr="00C32B48" w:rsidRDefault="00CB26F1" w:rsidP="00EE5AE6">
      <w:pPr>
        <w:pStyle w:val="1odstavec"/>
        <w:numPr>
          <w:ilvl w:val="0"/>
          <w:numId w:val="26"/>
        </w:numPr>
      </w:pPr>
      <w:r w:rsidRPr="00C32B48">
        <w:t xml:space="preserve">Prodávající je povinen realizovat veškerá plnění </w:t>
      </w:r>
      <w:r w:rsidR="000A3CC2" w:rsidRPr="00C32B48">
        <w:t>dílčích smluv</w:t>
      </w:r>
      <w:r w:rsidRPr="00C32B48">
        <w:t xml:space="preserve"> </w:t>
      </w:r>
      <w:r w:rsidR="000A3CC2" w:rsidRPr="00C32B48">
        <w:t xml:space="preserve">uzavřených na základě této </w:t>
      </w:r>
      <w:r w:rsidR="00881560" w:rsidRPr="00C32B48">
        <w:t>Rámcové</w:t>
      </w:r>
      <w:r w:rsidR="000A3CC2" w:rsidRPr="00C32B48">
        <w:t xml:space="preserve"> dohody</w:t>
      </w:r>
      <w:r w:rsidRPr="00C32B48">
        <w:t xml:space="preserve"> na svůj náklad a na své nebezpečí. </w:t>
      </w:r>
    </w:p>
    <w:p w14:paraId="164DA9CA" w14:textId="77777777" w:rsidR="00CB26F1" w:rsidRPr="00C32B48" w:rsidRDefault="00CB26F1" w:rsidP="00E003B8">
      <w:pPr>
        <w:pStyle w:val="1odstavec"/>
        <w:numPr>
          <w:ilvl w:val="0"/>
          <w:numId w:val="42"/>
        </w:numPr>
      </w:pPr>
      <w:r w:rsidRPr="00C32B48">
        <w:t>Záruční doba činí 24 měsíců od data přejímky zboží.</w:t>
      </w:r>
    </w:p>
    <w:p w14:paraId="164DA9CB" w14:textId="50289B5E" w:rsidR="00CB26F1" w:rsidRPr="008B5521" w:rsidRDefault="00CB26F1" w:rsidP="00EE5AE6">
      <w:pPr>
        <w:pStyle w:val="1odstavec"/>
      </w:pPr>
      <w:r w:rsidRPr="008B5521">
        <w:t xml:space="preserve">Reklamaci zboží uplatní u </w:t>
      </w:r>
      <w:r w:rsidR="00F14996" w:rsidRPr="008B5521">
        <w:t>P</w:t>
      </w:r>
      <w:r w:rsidRPr="008B5521">
        <w:t>rodávajícího zástupce</w:t>
      </w:r>
      <w:r w:rsidR="00681F22" w:rsidRPr="008B5521">
        <w:t xml:space="preserve"> Kupujícího </w:t>
      </w:r>
      <w:r w:rsidRPr="008B5521">
        <w:t>písemně s</w:t>
      </w:r>
      <w:r w:rsidR="000D441F">
        <w:t> </w:t>
      </w:r>
      <w:r w:rsidRPr="008B5521">
        <w:t>uvedením vad. K</w:t>
      </w:r>
      <w:r w:rsidR="000D441F">
        <w:t> </w:t>
      </w:r>
      <w:r w:rsidRPr="008B5521">
        <w:t>reklamaci přiloží vždy vadné zboží, příp. i další dokumentaci (přejímací zápis, fotodokumentace, příp. kopie zkušebního protokolu notifikované zkušebny apod.).</w:t>
      </w:r>
    </w:p>
    <w:p w14:paraId="164DA9CC" w14:textId="3D791740" w:rsidR="00CB26F1" w:rsidRPr="008B5521" w:rsidRDefault="00CB26F1" w:rsidP="00EE5AE6">
      <w:pPr>
        <w:pStyle w:val="1odstavec"/>
      </w:pPr>
      <w:r w:rsidRPr="008B5521">
        <w:t>V</w:t>
      </w:r>
      <w:r w:rsidR="000D441F">
        <w:t> </w:t>
      </w:r>
      <w:r w:rsidRPr="008B5521">
        <w:t>případě, že dodávka nebude uskutečněna v</w:t>
      </w:r>
      <w:r w:rsidR="000D441F">
        <w:t> </w:t>
      </w:r>
      <w:r w:rsidRPr="008B5521">
        <w:t>souladu s</w:t>
      </w:r>
      <w:r w:rsidR="000D441F">
        <w:t> </w:t>
      </w:r>
      <w:r w:rsidR="00730FA9" w:rsidRPr="008B5521">
        <w:t>dílčí smlouvou</w:t>
      </w:r>
      <w:r w:rsidRPr="008B5521">
        <w:t xml:space="preserve">, </w:t>
      </w:r>
      <w:r w:rsidR="001B06B7" w:rsidRPr="008B5521">
        <w:t>je Kupující</w:t>
      </w:r>
      <w:r w:rsidR="00730FA9" w:rsidRPr="008B5521">
        <w:t xml:space="preserve"> </w:t>
      </w:r>
      <w:r w:rsidRPr="008B5521">
        <w:t xml:space="preserve">oprávněn požádat o výměnu vadného zboží na náklady Prodávajícího. Platba za takovou dodávku bude uskutečněna až po odstranění vad. </w:t>
      </w:r>
    </w:p>
    <w:p w14:paraId="164DA9CD" w14:textId="697DB888" w:rsidR="00CB26F1" w:rsidRPr="008B5521" w:rsidRDefault="00CB26F1" w:rsidP="00EE5AE6">
      <w:pPr>
        <w:pStyle w:val="1odstavec"/>
      </w:pPr>
      <w:r w:rsidRPr="008B5521">
        <w:t>Odpovědnost za vady, kvalitu, jakost a nároky z</w:t>
      </w:r>
      <w:r w:rsidR="000D441F">
        <w:t> </w:t>
      </w:r>
      <w:r w:rsidRPr="008B5521">
        <w:t xml:space="preserve">ní vyplývající se řídí </w:t>
      </w:r>
      <w:r w:rsidR="00F14996" w:rsidRPr="008B5521">
        <w:t xml:space="preserve">Obchodními podmínkami a </w:t>
      </w:r>
      <w:r w:rsidR="00EF6A9D" w:rsidRPr="008B5521">
        <w:t xml:space="preserve">příslušnými </w:t>
      </w:r>
      <w:r w:rsidRPr="008B5521">
        <w:t xml:space="preserve">ustanoveními </w:t>
      </w:r>
      <w:r w:rsidR="004C3347" w:rsidRPr="008B5521">
        <w:t xml:space="preserve">Občanského </w:t>
      </w:r>
      <w:r w:rsidR="00EF6A9D" w:rsidRPr="008B5521">
        <w:t>zákoníku.</w:t>
      </w:r>
    </w:p>
    <w:p w14:paraId="164DA9CE" w14:textId="77777777" w:rsidR="00EF6A9D" w:rsidRPr="008B5521" w:rsidRDefault="008B5521" w:rsidP="00EE5AE6">
      <w:pPr>
        <w:pStyle w:val="Inadpis"/>
      </w:pPr>
      <w:r w:rsidRPr="008B5521">
        <w:t>DALŠÍ UJEDNÁNÍ</w:t>
      </w:r>
    </w:p>
    <w:p w14:paraId="164DA9CF" w14:textId="0EB9BE2F" w:rsidR="00935934" w:rsidRPr="008B5521" w:rsidRDefault="00935934" w:rsidP="00EE5AE6">
      <w:pPr>
        <w:pStyle w:val="1odstavec"/>
        <w:numPr>
          <w:ilvl w:val="0"/>
          <w:numId w:val="28"/>
        </w:numPr>
      </w:pPr>
      <w:r w:rsidRPr="008B5521">
        <w:t xml:space="preserve">Smluvní strany berou na vědomí, že tato </w:t>
      </w:r>
      <w:r w:rsidR="00881560" w:rsidRPr="008B5521">
        <w:t>Rámcová</w:t>
      </w:r>
      <w:r w:rsidRPr="008B5521">
        <w:t xml:space="preserve"> dohoda (následné odstavce se týkají jak </w:t>
      </w:r>
      <w:r w:rsidR="00C54309" w:rsidRPr="008B5521">
        <w:t xml:space="preserve">této </w:t>
      </w:r>
      <w:r w:rsidR="00881560" w:rsidRPr="008B5521">
        <w:t>Rámcové</w:t>
      </w:r>
      <w:r w:rsidRPr="008B5521">
        <w:t xml:space="preserve"> dohody, tak dílčích smluv s</w:t>
      </w:r>
      <w:r w:rsidR="000D441F">
        <w:t> </w:t>
      </w:r>
      <w:r w:rsidRPr="008B5521">
        <w:t xml:space="preserve">hodnotou </w:t>
      </w:r>
      <w:r w:rsidR="00194826" w:rsidRPr="008B5521">
        <w:t>pře</w:t>
      </w:r>
      <w:r w:rsidR="00641AC8" w:rsidRPr="008B5521">
        <w:t>vyšu</w:t>
      </w:r>
      <w:r w:rsidR="00194826" w:rsidRPr="008B5521">
        <w:t xml:space="preserve">jící </w:t>
      </w:r>
      <w:r w:rsidRPr="008B5521">
        <w:t>50</w:t>
      </w:r>
      <w:r w:rsidR="007A1D6A" w:rsidRPr="008B5521">
        <w:t>.</w:t>
      </w:r>
      <w:r w:rsidRPr="008B5521">
        <w:t>000</w:t>
      </w:r>
      <w:r w:rsidR="007A1D6A" w:rsidRPr="008B5521">
        <w:t>,-</w:t>
      </w:r>
      <w:r w:rsidRPr="008B5521">
        <w:t xml:space="preserve"> Kč bez DPH), podléhá uveřejnění v</w:t>
      </w:r>
      <w:r w:rsidR="000D441F">
        <w:t> </w:t>
      </w:r>
      <w:r w:rsidRPr="008B5521">
        <w:t>registru smluv podle zákona č. 340/2015 Sb., o zvláštních podmínkách účinnosti některých smluv, uveřejňování těchto smluv a o registru smluv, ve znění pozdějších předpisů (dále jen „</w:t>
      </w:r>
      <w:r w:rsidRPr="00EE5AE6">
        <w:rPr>
          <w:rStyle w:val="Kurzvatun0"/>
        </w:rPr>
        <w:t>ZRS</w:t>
      </w:r>
      <w:r w:rsidRPr="008B5521">
        <w:t xml:space="preserve">“), a současně souhlasí se zveřejněním údajů o identifikaci </w:t>
      </w:r>
      <w:r w:rsidR="004C3347" w:rsidRPr="008B5521">
        <w:t xml:space="preserve">Smluvních </w:t>
      </w:r>
      <w:r w:rsidRPr="008B5521">
        <w:t xml:space="preserve">stran, </w:t>
      </w:r>
      <w:r w:rsidRPr="008B5521">
        <w:lastRenderedPageBreak/>
        <w:t xml:space="preserve">předmětu a účelu </w:t>
      </w:r>
      <w:r w:rsidR="00C54309" w:rsidRPr="008B5521">
        <w:t xml:space="preserve">této </w:t>
      </w:r>
      <w:r w:rsidR="00881560" w:rsidRPr="008B5521">
        <w:t>Rámcové</w:t>
      </w:r>
      <w:r w:rsidRPr="008B5521">
        <w:t xml:space="preserve"> dohody a dílčích smluv, její ceně či hodnotě a datu uzavření této </w:t>
      </w:r>
      <w:r w:rsidR="00881560" w:rsidRPr="008B5521">
        <w:t>Rámcové</w:t>
      </w:r>
      <w:r w:rsidRPr="008B5521">
        <w:t xml:space="preserve"> dohody nebo dílčí smlouvy. Osoby uzavírající tuto </w:t>
      </w:r>
      <w:r w:rsidR="00C26221" w:rsidRPr="008B5521">
        <w:t xml:space="preserve">Rámcovou </w:t>
      </w:r>
      <w:r w:rsidRPr="008B5521">
        <w:t>dohodu za Smluvní strany souhlasí s</w:t>
      </w:r>
      <w:r w:rsidR="000D441F">
        <w:t> </w:t>
      </w:r>
      <w:r w:rsidRPr="008B5521">
        <w:t>uveřejněním svých osobních údajů, které jsou uvedeny v</w:t>
      </w:r>
      <w:r w:rsidR="000D441F">
        <w:t> </w:t>
      </w:r>
      <w:r w:rsidRPr="008B5521">
        <w:t xml:space="preserve">této </w:t>
      </w:r>
      <w:r w:rsidR="00881560" w:rsidRPr="008B5521">
        <w:t>Rámcové</w:t>
      </w:r>
      <w:r w:rsidRPr="008B5521">
        <w:t xml:space="preserve"> dohodě, spolu s</w:t>
      </w:r>
      <w:r w:rsidR="000D441F">
        <w:t> </w:t>
      </w:r>
      <w:r w:rsidR="00C26221" w:rsidRPr="008B5521">
        <w:t xml:space="preserve">touto Rámcovou </w:t>
      </w:r>
      <w:r w:rsidRPr="008B5521">
        <w:t>dohodou v</w:t>
      </w:r>
      <w:r w:rsidR="000D441F">
        <w:t> </w:t>
      </w:r>
      <w:r w:rsidRPr="008B5521">
        <w:t>registru smluv. Tento souhlas je udělen na dobu neurčitou.</w:t>
      </w:r>
    </w:p>
    <w:p w14:paraId="164DA9D0" w14:textId="314416AB" w:rsidR="00935934" w:rsidRPr="008B5521" w:rsidRDefault="00935934" w:rsidP="00E003B8">
      <w:pPr>
        <w:pStyle w:val="1odstavec"/>
        <w:numPr>
          <w:ilvl w:val="0"/>
          <w:numId w:val="43"/>
        </w:numPr>
      </w:pPr>
      <w:r w:rsidRPr="008B5521">
        <w:t xml:space="preserve">Zaslání </w:t>
      </w:r>
      <w:r w:rsidR="00C54309" w:rsidRPr="008B5521">
        <w:t xml:space="preserve">této </w:t>
      </w:r>
      <w:r w:rsidR="00881560" w:rsidRPr="008B5521">
        <w:t>Rámcové</w:t>
      </w:r>
      <w:r w:rsidRPr="008B5521">
        <w:t xml:space="preserve"> dohody a dílčích smluv správci registru smluv k</w:t>
      </w:r>
      <w:r w:rsidR="000D441F">
        <w:t> </w:t>
      </w:r>
      <w:r w:rsidRPr="008B5521">
        <w:t>uveřejnění v</w:t>
      </w:r>
      <w:r w:rsidR="000D441F">
        <w:t> </w:t>
      </w:r>
      <w:r w:rsidRPr="008B5521">
        <w:t xml:space="preserve">registru smluv zajišťuje Kupující. Nebude-li tato </w:t>
      </w:r>
      <w:r w:rsidR="00881560" w:rsidRPr="008B5521">
        <w:t>Rámcová</w:t>
      </w:r>
      <w:r w:rsidRPr="008B5521">
        <w:t xml:space="preserve"> dohoda nebo dílčí smlouva zaslána k</w:t>
      </w:r>
      <w:r w:rsidR="000D441F">
        <w:t> </w:t>
      </w:r>
      <w:r w:rsidRPr="008B5521">
        <w:t xml:space="preserve">uveřejnění a/nebo uveřejněna prostřednictvím registru smluv, není žádná ze </w:t>
      </w:r>
      <w:r w:rsidR="004C3347" w:rsidRPr="008B5521">
        <w:t xml:space="preserve">Smluvních </w:t>
      </w:r>
      <w:r w:rsidRPr="008B5521">
        <w:t xml:space="preserve">stran oprávněna požadovat po druhé </w:t>
      </w:r>
      <w:r w:rsidR="004C3347" w:rsidRPr="008B5521">
        <w:t xml:space="preserve">Smluvní </w:t>
      </w:r>
      <w:r w:rsidRPr="008B5521">
        <w:t>straně náhradu škody ani jiné újmy, která by jí v</w:t>
      </w:r>
      <w:r w:rsidR="000D441F">
        <w:t> </w:t>
      </w:r>
      <w:r w:rsidRPr="008B5521">
        <w:t>této souvislosti vznikla nebo vzniknout mohla.</w:t>
      </w:r>
    </w:p>
    <w:p w14:paraId="164DA9D1" w14:textId="152C5BAE" w:rsidR="00935934" w:rsidRPr="008B5521" w:rsidRDefault="00935934" w:rsidP="00EE5AE6">
      <w:pPr>
        <w:pStyle w:val="1odstavec"/>
      </w:pPr>
      <w:r w:rsidRPr="008B5521">
        <w:t>Smluvní strany výslovně prohlašují, že údaje a další skutečnosti uvedené v</w:t>
      </w:r>
      <w:r w:rsidR="000D441F">
        <w:t> </w:t>
      </w:r>
      <w:r w:rsidRPr="008B5521">
        <w:t xml:space="preserve">této </w:t>
      </w:r>
      <w:r w:rsidR="00881560" w:rsidRPr="008B5521">
        <w:t>Rámcové</w:t>
      </w:r>
      <w:r w:rsidRPr="008B5521">
        <w:t xml:space="preserve"> dohodě a dílčích smlouvách, vyjma částí označených ve smyslu následujícího odstavce této smlouvy, nepovažují za obchodní tajemství ve smyslu ustanovení § 504 </w:t>
      </w:r>
      <w:r w:rsidR="00726EA4">
        <w:t>O</w:t>
      </w:r>
      <w:r w:rsidRPr="008B5521">
        <w:t>bčansk</w:t>
      </w:r>
      <w:r w:rsidR="00726EA4">
        <w:t>ého</w:t>
      </w:r>
      <w:r w:rsidRPr="008B5521">
        <w:t xml:space="preserve"> zákoník</w:t>
      </w:r>
      <w:r w:rsidR="00726EA4">
        <w:t>u</w:t>
      </w:r>
      <w:r w:rsidRPr="008B5521">
        <w:t xml:space="preserve"> (dále jen „</w:t>
      </w:r>
      <w:r w:rsidRPr="00EE5AE6">
        <w:rPr>
          <w:rStyle w:val="Kurzvatun0"/>
        </w:rPr>
        <w:t>obchodní tajemství</w:t>
      </w:r>
      <w:r w:rsidRPr="008B5521">
        <w:t>“), a že se nejedná ani o informace, které nemohou být v</w:t>
      </w:r>
      <w:r w:rsidR="000D441F">
        <w:t> </w:t>
      </w:r>
      <w:r w:rsidRPr="008B5521">
        <w:t>registru smluv uveřejněny na základě ustanovení § 3 odst. 1 ZRS.</w:t>
      </w:r>
    </w:p>
    <w:p w14:paraId="164DA9D2" w14:textId="5215242C" w:rsidR="00935934" w:rsidRPr="008B5521" w:rsidRDefault="00935934" w:rsidP="00EE5AE6">
      <w:pPr>
        <w:pStyle w:val="1odstavec"/>
      </w:pPr>
      <w:r w:rsidRPr="008B5521">
        <w:t xml:space="preserve">Jestliže </w:t>
      </w:r>
      <w:r w:rsidR="004C3347" w:rsidRPr="008B5521">
        <w:t xml:space="preserve">Smluvní </w:t>
      </w:r>
      <w:r w:rsidRPr="008B5521">
        <w:t xml:space="preserve">strana označí za své obchodní tajemství část obsahu </w:t>
      </w:r>
      <w:r w:rsidR="00881560" w:rsidRPr="008B5521">
        <w:t>této Rámcové</w:t>
      </w:r>
      <w:r w:rsidRPr="008B5521">
        <w:t xml:space="preserve"> dohody nebo dílčí smlouvy, která v</w:t>
      </w:r>
      <w:r w:rsidR="000D441F">
        <w:t> </w:t>
      </w:r>
      <w:r w:rsidRPr="008B5521">
        <w:t xml:space="preserve">důsledku toho bude pro účely uveřejnění </w:t>
      </w:r>
      <w:r w:rsidR="00881560" w:rsidRPr="008B5521">
        <w:t>této Rámcové</w:t>
      </w:r>
      <w:r w:rsidRPr="008B5521">
        <w:t xml:space="preserve"> dohody </w:t>
      </w:r>
      <w:r w:rsidR="00157D66" w:rsidRPr="008B5521">
        <w:t xml:space="preserve">nebo dílčí smlouvy </w:t>
      </w:r>
      <w:r w:rsidRPr="008B5521">
        <w:t>v</w:t>
      </w:r>
      <w:r w:rsidR="000D441F">
        <w:t> </w:t>
      </w:r>
      <w:r w:rsidRPr="008B5521">
        <w:t xml:space="preserve">registru smluv znečitelněna, nese tato </w:t>
      </w:r>
      <w:r w:rsidR="00881560" w:rsidRPr="008B5521">
        <w:t xml:space="preserve">Smluvní </w:t>
      </w:r>
      <w:r w:rsidRPr="008B5521">
        <w:t xml:space="preserve">strana odpovědnost, pokud by </w:t>
      </w:r>
      <w:r w:rsidR="00881560" w:rsidRPr="008B5521">
        <w:t xml:space="preserve">tato Rámcová </w:t>
      </w:r>
      <w:r w:rsidRPr="008B5521">
        <w:t xml:space="preserve">dohoda </w:t>
      </w:r>
      <w:r w:rsidR="00850D57" w:rsidRPr="008B5521">
        <w:t xml:space="preserve">nebo dílčí smlouva </w:t>
      </w:r>
      <w:r w:rsidRPr="008B5521">
        <w:t>v</w:t>
      </w:r>
      <w:r w:rsidR="000D441F">
        <w:t> </w:t>
      </w:r>
      <w:r w:rsidRPr="008B5521">
        <w:t xml:space="preserve">důsledku takového označení byla uveřejněna způsobem odporujícím ZRS, a to bez ohledu na to, která ze </w:t>
      </w:r>
      <w:r w:rsidR="00881560" w:rsidRPr="008B5521">
        <w:t xml:space="preserve">Smluvních </w:t>
      </w:r>
      <w:r w:rsidRPr="008B5521">
        <w:t xml:space="preserve">stran </w:t>
      </w:r>
      <w:r w:rsidR="00881560" w:rsidRPr="008B5521">
        <w:t xml:space="preserve">tuto Rámcovou </w:t>
      </w:r>
      <w:r w:rsidRPr="008B5521">
        <w:t>dohodu v</w:t>
      </w:r>
      <w:r w:rsidR="000D441F">
        <w:t> </w:t>
      </w:r>
      <w:r w:rsidRPr="008B5521">
        <w:t>registru smluv uveřejnila. S</w:t>
      </w:r>
      <w:r w:rsidR="000D441F">
        <w:t> </w:t>
      </w:r>
      <w:r w:rsidRPr="008B5521">
        <w:t xml:space="preserve">částmi </w:t>
      </w:r>
      <w:r w:rsidR="00881560" w:rsidRPr="008B5521">
        <w:t xml:space="preserve">této Rámcové </w:t>
      </w:r>
      <w:r w:rsidRPr="008B5521">
        <w:t>dohody</w:t>
      </w:r>
      <w:r w:rsidR="00850D57" w:rsidRPr="008B5521">
        <w:t xml:space="preserve"> nebo dílčí smlouvy</w:t>
      </w:r>
      <w:r w:rsidRPr="008B5521">
        <w:t xml:space="preserve">, které druhá </w:t>
      </w:r>
      <w:r w:rsidR="00881560" w:rsidRPr="008B5521">
        <w:t xml:space="preserve">Smluvní </w:t>
      </w:r>
      <w:r w:rsidRPr="008B5521">
        <w:t xml:space="preserve">strana neoznačí za své obchodní tajemství před uzavřením této </w:t>
      </w:r>
      <w:r w:rsidR="00881560" w:rsidRPr="008B5521">
        <w:t xml:space="preserve">Rámcové </w:t>
      </w:r>
      <w:r w:rsidRPr="008B5521">
        <w:t>dohody nebo dílčí smlouvy, nebude Kupující jako s</w:t>
      </w:r>
      <w:r w:rsidR="000D441F">
        <w:t> </w:t>
      </w:r>
      <w:r w:rsidRPr="008B5521">
        <w:t xml:space="preserve">obchodním tajemstvím nakládat a ani odpovídat za případnou škodu či jinou újmu takovým postupem vzniklou. Označením obchodního tajemství ve smyslu předchozí věty se rozumí doručení písemného oznámení druhé </w:t>
      </w:r>
      <w:r w:rsidR="00881560" w:rsidRPr="008B5521">
        <w:t xml:space="preserve">Smluvní </w:t>
      </w:r>
      <w:r w:rsidRPr="008B5521">
        <w:t xml:space="preserve">strany Kupující obsahujícího přesnou identifikaci dotčených částí </w:t>
      </w:r>
      <w:r w:rsidR="00881560" w:rsidRPr="008B5521">
        <w:t xml:space="preserve">této Rámcové </w:t>
      </w:r>
      <w:r w:rsidRPr="008B5521">
        <w:t xml:space="preserve">dohody nebo dílčí smlouvy včetně odůvodnění, proč jsou za obchodní tajemství považovány. Druhá </w:t>
      </w:r>
      <w:r w:rsidR="004C3347" w:rsidRPr="008B5521">
        <w:t xml:space="preserve">Smluvní </w:t>
      </w:r>
      <w:r w:rsidRPr="008B5521">
        <w:t>strana je povinna výslovně uvést, že informace, které označila jako své obchodní tajemství, naplňují současně všechny definiční znaky obchodního tajemství, tak jak je vymezeno v</w:t>
      </w:r>
      <w:r w:rsidR="000D441F">
        <w:t> </w:t>
      </w:r>
      <w:r w:rsidRPr="008B5521">
        <w:t xml:space="preserve">ustanovení § 504 občanského zákoníku, a zavazuje se neprodleně písemně sdělit Kupující skutečnost, že takto označené informace přestaly naplňovat znaky obchodního tajemství. </w:t>
      </w:r>
    </w:p>
    <w:p w14:paraId="164DA9D3" w14:textId="31E1C59B" w:rsidR="006A4A0B" w:rsidRPr="008B5521" w:rsidRDefault="006A4A0B" w:rsidP="00EE5AE6">
      <w:pPr>
        <w:pStyle w:val="1odstavec"/>
      </w:pPr>
      <w:r w:rsidRPr="008B5521">
        <w:t>Prodávající</w:t>
      </w:r>
      <w:r w:rsidR="000A53AE" w:rsidRPr="008B5521">
        <w:t xml:space="preserve"> může při plnění dílčích smluv použít poddodavatele uvedené v</w:t>
      </w:r>
      <w:r w:rsidR="000D441F">
        <w:t> </w:t>
      </w:r>
      <w:r w:rsidR="000A53AE" w:rsidRPr="008B5521">
        <w:t xml:space="preserve">příloze č. </w:t>
      </w:r>
      <w:r w:rsidR="00FF3158">
        <w:t>3</w:t>
      </w:r>
      <w:r w:rsidR="00FF3158" w:rsidRPr="008B5521">
        <w:t xml:space="preserve"> </w:t>
      </w:r>
      <w:r w:rsidR="000A53AE" w:rsidRPr="008B5521">
        <w:t xml:space="preserve">této </w:t>
      </w:r>
      <w:r w:rsidR="00881560" w:rsidRPr="008B5521">
        <w:t xml:space="preserve">Rámcové </w:t>
      </w:r>
      <w:r w:rsidR="000A53AE" w:rsidRPr="008B5521">
        <w:t>dohody. Poddodavatele neuvedeného v</w:t>
      </w:r>
      <w:r w:rsidR="000D441F">
        <w:t> </w:t>
      </w:r>
      <w:r w:rsidR="000A53AE" w:rsidRPr="008B5521">
        <w:t xml:space="preserve">příloze č. </w:t>
      </w:r>
      <w:r w:rsidR="00FF3158">
        <w:t>3</w:t>
      </w:r>
      <w:r w:rsidR="00FF3158" w:rsidRPr="008B5521">
        <w:t xml:space="preserve"> </w:t>
      </w:r>
      <w:r w:rsidR="000A53AE" w:rsidRPr="008B5521">
        <w:t xml:space="preserve">této </w:t>
      </w:r>
      <w:r w:rsidR="00881560" w:rsidRPr="008B5521">
        <w:t xml:space="preserve">Rámcové </w:t>
      </w:r>
      <w:r w:rsidR="000A53AE" w:rsidRPr="008B5521">
        <w:t>dohody může Prodávající k</w:t>
      </w:r>
      <w:r w:rsidR="000D441F">
        <w:t> </w:t>
      </w:r>
      <w:r w:rsidR="000A53AE" w:rsidRPr="008B5521">
        <w:t>plnění dílčí smlouvy použít pouze po předchozím souhlasu Kupujícího na základě písemné žádostí Prodávajícího</w:t>
      </w:r>
      <w:r w:rsidR="00925A19" w:rsidRPr="008B5521">
        <w:t xml:space="preserve"> a uzavření písemného dodatku k</w:t>
      </w:r>
      <w:r w:rsidR="000D441F">
        <w:t> </w:t>
      </w:r>
      <w:r w:rsidR="00925A19" w:rsidRPr="008B5521">
        <w:t xml:space="preserve">této </w:t>
      </w:r>
      <w:r w:rsidR="00F1551D">
        <w:t>R</w:t>
      </w:r>
      <w:r w:rsidR="00925A19" w:rsidRPr="008B5521">
        <w:t>ámcové dohodě</w:t>
      </w:r>
      <w:r w:rsidR="000A53AE" w:rsidRPr="008B5521">
        <w:t>. V</w:t>
      </w:r>
      <w:r w:rsidR="000D441F">
        <w:t> </w:t>
      </w:r>
      <w:r w:rsidR="000A53AE" w:rsidRPr="008B5521">
        <w:t>případě, že Prodávající žádá o změnu poddodavatele uvedeného v</w:t>
      </w:r>
      <w:r w:rsidR="000D441F">
        <w:t> </w:t>
      </w:r>
      <w:r w:rsidR="000A53AE" w:rsidRPr="008B5521">
        <w:t xml:space="preserve">příloze č. </w:t>
      </w:r>
      <w:r w:rsidR="00FF3158">
        <w:t>3</w:t>
      </w:r>
      <w:r w:rsidR="00FF3158" w:rsidRPr="008B5521">
        <w:t xml:space="preserve"> </w:t>
      </w:r>
      <w:r w:rsidR="000A53AE" w:rsidRPr="008B5521">
        <w:t xml:space="preserve">této </w:t>
      </w:r>
      <w:r w:rsidR="00881560" w:rsidRPr="008B5521">
        <w:t xml:space="preserve">Rámcové </w:t>
      </w:r>
      <w:r w:rsidR="000A53AE" w:rsidRPr="008B5521">
        <w:t xml:space="preserve">dohody, prostřednictvím kterého prokazoval část kvalifikace </w:t>
      </w:r>
      <w:r w:rsidR="000A53AE" w:rsidRPr="00152971">
        <w:t>v </w:t>
      </w:r>
      <w:r w:rsidR="000D5413" w:rsidRPr="00152971">
        <w:t>Zadávacím</w:t>
      </w:r>
      <w:r w:rsidR="000D5413" w:rsidRPr="008B5521">
        <w:t xml:space="preserve"> </w:t>
      </w:r>
      <w:r w:rsidR="000A53AE" w:rsidRPr="008B5521">
        <w:t>řízení, doloží společně se žádostí dle předchozí věty i doklady o prokázání kvalifikace novým poddodavatelem v</w:t>
      </w:r>
      <w:r w:rsidR="000D441F">
        <w:t> </w:t>
      </w:r>
      <w:r w:rsidR="000A53AE" w:rsidRPr="008B5521">
        <w:t>rozsahu, v</w:t>
      </w:r>
      <w:r w:rsidR="000D441F">
        <w:t> </w:t>
      </w:r>
      <w:r w:rsidR="000A53AE" w:rsidRPr="008B5521">
        <w:t>jakém prokázal kvalifikaci nahrazovaný poddodavatel</w:t>
      </w:r>
      <w:r w:rsidR="009601AA" w:rsidRPr="008B5521">
        <w:t>.</w:t>
      </w:r>
    </w:p>
    <w:p w14:paraId="36B13B5E" w14:textId="77777777" w:rsidR="00FF3158" w:rsidRDefault="00FF3158" w:rsidP="00FF3158">
      <w:pPr>
        <w:pStyle w:val="Inadpis"/>
      </w:pPr>
      <w:r>
        <w:t>ROVNOCENNÉ PLATEBNÍ PODMÍNKY V RÁMCI DODAVATELSKÉHO ŘETĚZCE</w:t>
      </w:r>
    </w:p>
    <w:p w14:paraId="483F60C9" w14:textId="77777777" w:rsidR="00FF3158" w:rsidRDefault="00FF3158" w:rsidP="00152971">
      <w:pPr>
        <w:pStyle w:val="1odstavec"/>
        <w:numPr>
          <w:ilvl w:val="0"/>
          <w:numId w:val="62"/>
        </w:numPr>
      </w:pPr>
      <w:r>
        <w:t>Prodávající se zavazuje ujednat si s dalšími osobami, které se na jeho straně podílejí na plnění této Rámcové dohody, a jsou podnikateli (dále jen „</w:t>
      </w:r>
      <w:r w:rsidRPr="00152971">
        <w:rPr>
          <w:b/>
          <w:bCs/>
          <w:i/>
          <w:iCs/>
        </w:rPr>
        <w:t>smluvní partneři Prodávajícího</w:t>
      </w:r>
      <w:r>
        <w:t>“), stejnou nebo kratší dobu splatnosti daňových dokladů, jaká je sjednána v této Rámcové dohodě. Prodávající se zavazuje na písemnou výzvu předložit Kupujícímu do tří pracovních dnů od doručení výzvy smluvní dokumentaci (včetně jejich případných změn) se smluvními partnery Prodávajícího uvedenými ve výzvě Kupujícího, ze kterých bude vyplývat splnění povinnosti Prodávajícího dle předchozí věty. Předkládaná smluvní dokumentace bude anonymizována tak, aby neobsahovala osobní údaje či obchodní tajemství dodavatele či smluvních partnerů Prodávajícího; musí z ní však vždy být zřejmé splnění povinnosti Prodávajícího dle tohoto odstavce Rámcové dohody.</w:t>
      </w:r>
    </w:p>
    <w:p w14:paraId="4E6C316D" w14:textId="4270DE7A" w:rsidR="00FF3158" w:rsidRDefault="00FF3158" w:rsidP="00152971">
      <w:pPr>
        <w:pStyle w:val="1odstavec"/>
      </w:pPr>
      <w:r>
        <w:lastRenderedPageBreak/>
        <w:t>Prodávající se zavazuje uhradit smluvní pokutu ve výši 1 000 Kč za každý, byť i započatý den prodlení se splněním povinnosti předložit smluvní dokumentaci dle předchozího odstavce smlouvy. Prodávající se dále zavazuje uhradit smluvní pokutu ve výši 1 000 Kč za každý, byť i započatý den, po který porušil svou povinnost mít se smluvními partnery Prodávajícího stejnou nebo kratší dobu splatnosti daňových dokladů, jaká je sjednána v této Rámcové dohodě. Smluvní sankce dle tohoto odstavce Rámcové dohody lze v případě postupného porušení obou povinností Prodávajícího sčítat.</w:t>
      </w:r>
    </w:p>
    <w:p w14:paraId="2E4186EA" w14:textId="5BEDD75F" w:rsidR="0030101F" w:rsidRDefault="00843A42" w:rsidP="00EE5AE6">
      <w:pPr>
        <w:pStyle w:val="Inadpis"/>
      </w:pPr>
      <w:r>
        <w:t xml:space="preserve">STŘET </w:t>
      </w:r>
      <w:r w:rsidRPr="001B06B7">
        <w:t>ZÁJMŮ</w:t>
      </w:r>
      <w:r>
        <w:t xml:space="preserve">, POVINNOSTI </w:t>
      </w:r>
      <w:r w:rsidR="00696032">
        <w:t>PRODÁVAJÍCÍHO</w:t>
      </w:r>
      <w:r>
        <w:t xml:space="preserve"> V</w:t>
      </w:r>
      <w:r w:rsidR="000D441F">
        <w:t> </w:t>
      </w:r>
      <w:r>
        <w:t>SOUVISLOSTI S</w:t>
      </w:r>
      <w:r w:rsidR="000D441F">
        <w:t> </w:t>
      </w:r>
      <w:r>
        <w:t>KONFLIKTEM NA UKRAJINĚ</w:t>
      </w:r>
    </w:p>
    <w:p w14:paraId="7B5BEE00" w14:textId="3D66A034" w:rsidR="0060092C" w:rsidRPr="00CF3ED5" w:rsidRDefault="00696032" w:rsidP="00EE5AE6">
      <w:pPr>
        <w:pStyle w:val="1odstavec"/>
        <w:numPr>
          <w:ilvl w:val="0"/>
          <w:numId w:val="30"/>
        </w:numPr>
      </w:pPr>
      <w:r>
        <w:t>Prodávající</w:t>
      </w:r>
      <w:r w:rsidR="0060092C" w:rsidRPr="00CF3ED5">
        <w:t xml:space="preserve"> prohlašuje, že není obchodní společností, ve které veřejný funkcionář uvedený v</w:t>
      </w:r>
      <w:r w:rsidR="000D441F">
        <w:t> </w:t>
      </w:r>
      <w:proofErr w:type="spellStart"/>
      <w:r w:rsidR="0060092C" w:rsidRPr="00CF3ED5">
        <w:t>ust</w:t>
      </w:r>
      <w:proofErr w:type="spellEnd"/>
      <w:r w:rsidR="0060092C" w:rsidRPr="00CF3ED5">
        <w:t>. § 2 odst. 1 písm. c) zákona č. 159/2006 Sb., o střetu zájmů, ve znění pozdějších předpisů (dále jen „</w:t>
      </w:r>
      <w:r w:rsidR="0060092C" w:rsidRPr="00EE5AE6">
        <w:rPr>
          <w:rStyle w:val="Kurzvatun0"/>
        </w:rPr>
        <w:t>Zákon o střetu zájmů</w:t>
      </w:r>
      <w:r w:rsidR="0060092C" w:rsidRPr="00CF3ED5">
        <w:t>“) nebo jím ovládaná osoba vlastní podíl představující alespoň 25 % účasti společníka v</w:t>
      </w:r>
      <w:r w:rsidR="000D441F">
        <w:t> </w:t>
      </w:r>
      <w:r w:rsidR="0060092C" w:rsidRPr="00CF3ED5">
        <w:t xml:space="preserve">obchodní společnosti, a že žádní poddodavatelé, jimiž prokazoval kvalifikaci </w:t>
      </w:r>
      <w:r w:rsidR="0060092C" w:rsidRPr="00C0593A">
        <w:t>v</w:t>
      </w:r>
      <w:r w:rsidR="000D441F" w:rsidRPr="00C0593A">
        <w:t> </w:t>
      </w:r>
      <w:r w:rsidR="000D5413" w:rsidRPr="00152971">
        <w:t>Zadávacím</w:t>
      </w:r>
      <w:r w:rsidR="000D5413" w:rsidRPr="00C0593A">
        <w:t xml:space="preserve"> </w:t>
      </w:r>
      <w:r w:rsidR="0060092C" w:rsidRPr="00C0593A">
        <w:t>řízení</w:t>
      </w:r>
      <w:r w:rsidR="0060092C" w:rsidRPr="00CF3ED5">
        <w:t xml:space="preserve"> na zadání Veřejné zakázky, nejsou obchodní společností, ve které veřejný funkcionář uvedený v</w:t>
      </w:r>
      <w:r w:rsidR="000D441F">
        <w:t> </w:t>
      </w:r>
      <w:proofErr w:type="spellStart"/>
      <w:r w:rsidR="0060092C" w:rsidRPr="00CF3ED5">
        <w:t>ust</w:t>
      </w:r>
      <w:proofErr w:type="spellEnd"/>
      <w:r w:rsidR="0060092C" w:rsidRPr="00CF3ED5">
        <w:t>. § 2 odst. 1 písm. c) Zákona o střetu zájmů nebo jím ovládaná osoba vlastní podíl představující alespoň 25 % účasti společníka v</w:t>
      </w:r>
      <w:r w:rsidR="000D441F">
        <w:t> </w:t>
      </w:r>
      <w:r w:rsidR="0060092C" w:rsidRPr="00CF3ED5">
        <w:t>obchodní společnosti.</w:t>
      </w:r>
    </w:p>
    <w:p w14:paraId="35738601" w14:textId="77777777" w:rsidR="00BA7C40" w:rsidRDefault="00696032" w:rsidP="00E003B8">
      <w:pPr>
        <w:pStyle w:val="1odstavec"/>
        <w:numPr>
          <w:ilvl w:val="0"/>
          <w:numId w:val="44"/>
        </w:numPr>
      </w:pPr>
      <w:r w:rsidRPr="00F63B52">
        <w:t>Prodávající</w:t>
      </w:r>
      <w:r w:rsidR="00843A42" w:rsidRPr="00F63B52">
        <w:t xml:space="preserve"> prohlašuje, že</w:t>
      </w:r>
      <w:r w:rsidR="00BA7C40">
        <w:t>:</w:t>
      </w:r>
    </w:p>
    <w:p w14:paraId="48351FDF" w14:textId="251CBD04" w:rsidR="00421EFB" w:rsidRPr="003B16F0" w:rsidRDefault="00421EFB" w:rsidP="00EE5AE6">
      <w:pPr>
        <w:pStyle w:val="aodst0"/>
        <w:numPr>
          <w:ilvl w:val="0"/>
          <w:numId w:val="36"/>
        </w:numPr>
      </w:pPr>
      <w:r w:rsidRPr="003B16F0">
        <w:t>on, ani žádný z</w:t>
      </w:r>
      <w:r w:rsidR="000D441F">
        <w:t> </w:t>
      </w:r>
      <w:r w:rsidRPr="003B16F0">
        <w:t xml:space="preserve">jeho poddodavatelů, nejsou osobami, na něž se vztahuje zákaz zadání veřejné zakázky ve smyslu § 48a </w:t>
      </w:r>
      <w:r w:rsidR="00726EA4">
        <w:t>ZZVZ</w:t>
      </w:r>
      <w:r w:rsidRPr="003B16F0">
        <w:t>,</w:t>
      </w:r>
    </w:p>
    <w:p w14:paraId="3914774B" w14:textId="58931DDF" w:rsidR="00421EFB" w:rsidRPr="003B16F0" w:rsidRDefault="00421EFB" w:rsidP="00E003B8">
      <w:pPr>
        <w:pStyle w:val="aodst0"/>
        <w:numPr>
          <w:ilvl w:val="0"/>
          <w:numId w:val="55"/>
        </w:numPr>
      </w:pPr>
      <w:r w:rsidRPr="003B16F0">
        <w:t>on, ani žádný z</w:t>
      </w:r>
      <w:r w:rsidR="000D441F">
        <w:t> </w:t>
      </w:r>
      <w:r w:rsidRPr="003B16F0">
        <w:t>jeho poddodavatelů nebo jiných osob, jejichž způsobilost byla využita ve smyslu evropských směrnic o zadávání veřejných zakázek, nejsou osobami dle článku 5k nařízení Rady (EU) č. 833/2014 ze dne 31. července 2014 o omezujících opatřeních vzhledem k</w:t>
      </w:r>
      <w:r w:rsidR="000D441F">
        <w:t> </w:t>
      </w:r>
      <w:r w:rsidRPr="003B16F0">
        <w:t xml:space="preserve">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článku 7 písm. a) až d), článku 8, čl. 10 písm. b) až f) a písm. h) až j) směrnice 2014/24/EU, článku 18, čl. 21 písm. b) až e) a písm. g) až i), článků 29 a 30 směrnice 2014/25/EU a čl. 13 písm. a) až d), f) až h) a j) směrnice 2009/81/ES a hlavy VII nařízení Evropského parlamentu a Rady (EU, Euratom) 2018/1046, </w:t>
      </w:r>
    </w:p>
    <w:p w14:paraId="173E07C1" w14:textId="24F711A7" w:rsidR="00843A42" w:rsidRPr="00CF3ED5" w:rsidRDefault="00421EFB" w:rsidP="00EE5AE6">
      <w:pPr>
        <w:pStyle w:val="aodst0"/>
      </w:pPr>
      <w:r w:rsidRPr="003B16F0">
        <w:t>on, ani žádný z</w:t>
      </w:r>
      <w:r w:rsidR="000D441F">
        <w:t> </w:t>
      </w:r>
      <w:r w:rsidRPr="003B16F0">
        <w:t>jeho poddodavatelů nebo jiných osob, jejichž způsobilost byla využita ve smyslu evropských směrnic o zadávání veřejných zakázek, nejsou osobami dle článku 2 nařízení Rady (EU) č. 269/2014 ze dne 17. března 2014, o omezujících opatřeních vzhledem k</w:t>
      </w:r>
      <w:r w:rsidR="000D441F">
        <w:t> </w:t>
      </w:r>
      <w:r w:rsidRPr="003B16F0">
        <w:t>činnostem narušujícím nebo ohrožujícím územní celistvost, svrchovanost a nezávislost Ukrajiny, ve znění pozdějších předpisů, a dalších prováděcích předpisů k</w:t>
      </w:r>
      <w:r w:rsidR="000D441F">
        <w:t> </w:t>
      </w:r>
      <w:r w:rsidRPr="003B16F0">
        <w:t>tomuto nařízení Rady (EU) č. 269/2014 anebo osobami dle čl. 2 nařízení uvedených v</w:t>
      </w:r>
      <w:r w:rsidR="000D441F">
        <w:t> </w:t>
      </w:r>
      <w:r w:rsidRPr="003B16F0">
        <w:t xml:space="preserve">odstavci </w:t>
      </w:r>
      <w:r>
        <w:rPr>
          <w:lang w:eastAsia="cs-CZ"/>
        </w:rPr>
        <w:fldChar w:fldCharType="begin"/>
      </w:r>
      <w:r>
        <w:instrText xml:space="preserve"> REF _Ref156818681 \r \h </w:instrText>
      </w:r>
      <w:r>
        <w:rPr>
          <w:lang w:eastAsia="cs-CZ"/>
        </w:rPr>
      </w:r>
      <w:r>
        <w:rPr>
          <w:lang w:eastAsia="cs-CZ"/>
        </w:rPr>
        <w:fldChar w:fldCharType="separate"/>
      </w:r>
      <w:r>
        <w:t>5</w:t>
      </w:r>
      <w:r>
        <w:rPr>
          <w:lang w:eastAsia="cs-CZ"/>
        </w:rPr>
        <w:fldChar w:fldCharType="end"/>
      </w:r>
      <w:r w:rsidRPr="003B16F0">
        <w:t xml:space="preserve"> této Smlouvy (dále jen „</w:t>
      </w:r>
      <w:r w:rsidRPr="00EE5AE6">
        <w:rPr>
          <w:rStyle w:val="Kurzvatun0"/>
        </w:rPr>
        <w:t>Sankční seznamy</w:t>
      </w:r>
      <w:r w:rsidRPr="003B16F0">
        <w:t>“)</w:t>
      </w:r>
      <w:r w:rsidR="00843A42" w:rsidRPr="00CF3ED5">
        <w:t>.</w:t>
      </w:r>
    </w:p>
    <w:p w14:paraId="41BC227F" w14:textId="48702DDE" w:rsidR="00843A42" w:rsidRPr="00CF3ED5" w:rsidRDefault="00843A42" w:rsidP="00EE5AE6">
      <w:pPr>
        <w:pStyle w:val="1odstavec"/>
      </w:pPr>
      <w:r w:rsidRPr="00CF3ED5">
        <w:t xml:space="preserve">Je-li </w:t>
      </w:r>
      <w:r w:rsidR="00696032">
        <w:t>Prodávajícím</w:t>
      </w:r>
      <w:r w:rsidRPr="00CF3ED5">
        <w:t xml:space="preserve"> sdružení více osob</w:t>
      </w:r>
      <w:r w:rsidRPr="0024350F">
        <w:t>, platí podmínky dle odstavce</w:t>
      </w:r>
      <w:r>
        <w:t xml:space="preserve"> 1</w:t>
      </w:r>
      <w:r w:rsidRPr="00CF3ED5">
        <w:t xml:space="preserve"> a 2 této </w:t>
      </w:r>
      <w:r>
        <w:t>Rámcové dohody</w:t>
      </w:r>
      <w:r w:rsidRPr="00CF3ED5">
        <w:t xml:space="preserve"> také jednotlivě pro všechny osoby v</w:t>
      </w:r>
      <w:r w:rsidR="000D441F">
        <w:t> </w:t>
      </w:r>
      <w:r w:rsidRPr="00CF3ED5">
        <w:t xml:space="preserve">rámci </w:t>
      </w:r>
      <w:r w:rsidR="00696032">
        <w:t>Prodávajícího</w:t>
      </w:r>
      <w:r w:rsidRPr="00CF3ED5">
        <w:t xml:space="preserve"> sdružené</w:t>
      </w:r>
      <w:r w:rsidR="00CF13C4">
        <w:t>,</w:t>
      </w:r>
      <w:r w:rsidRPr="00CF3ED5">
        <w:t xml:space="preserve"> a to bez ohledu na právní formu tohoto sdružení.</w:t>
      </w:r>
    </w:p>
    <w:p w14:paraId="6984427E" w14:textId="30E605D8" w:rsidR="00843A42" w:rsidRPr="00CF3ED5" w:rsidRDefault="00843A42" w:rsidP="00EE5AE6">
      <w:pPr>
        <w:pStyle w:val="1odstavec"/>
      </w:pPr>
      <w:r w:rsidRPr="00CF3ED5">
        <w:t xml:space="preserve">Přestane-li </w:t>
      </w:r>
      <w:r w:rsidR="00696032">
        <w:t>Prodávající</w:t>
      </w:r>
      <w:r w:rsidRPr="00CF3ED5">
        <w:t xml:space="preserve"> nebo některý z</w:t>
      </w:r>
      <w:r w:rsidR="000D441F">
        <w:t> </w:t>
      </w:r>
      <w:r w:rsidRPr="00CF3ED5">
        <w:t xml:space="preserve">jeho poddodavatelů nebo jiných osob, jejichž způsobilost byla využita ve smyslu evropských směrnic o zadávání veřejných zakázek, splňovat podmínky dle tohoto článku </w:t>
      </w:r>
      <w:r>
        <w:t>Rámcové dohody</w:t>
      </w:r>
      <w:r w:rsidRPr="00CF3ED5">
        <w:t xml:space="preserve">, oznámí tuto skutečnost bez zbytečného odkladu, nejpozději však do 3 pracovních dnů ode dne, kdy přestal splňovat výše uvedené podmínky, </w:t>
      </w:r>
      <w:r>
        <w:t>Kupujícímu</w:t>
      </w:r>
      <w:r w:rsidRPr="00CF3ED5">
        <w:t>.</w:t>
      </w:r>
    </w:p>
    <w:p w14:paraId="11F7CC3E" w14:textId="79963B1D" w:rsidR="00843A42" w:rsidRPr="00CF3ED5" w:rsidRDefault="00696032" w:rsidP="00EE5AE6">
      <w:pPr>
        <w:pStyle w:val="1odstavec"/>
      </w:pPr>
      <w:bookmarkStart w:id="1" w:name="_Ref156818681"/>
      <w:r>
        <w:t>Prodávající</w:t>
      </w:r>
      <w:r w:rsidR="00843A42" w:rsidRPr="00CF3ED5">
        <w:t xml:space="preserve"> se dále zavazuje postupovat při plnění </w:t>
      </w:r>
      <w:r w:rsidR="00843A42">
        <w:t>dílčích smluv uzavřených na základě této Rámcové dohody</w:t>
      </w:r>
      <w:r w:rsidR="00843A42" w:rsidRPr="00CF3ED5">
        <w:t xml:space="preserve"> v</w:t>
      </w:r>
      <w:r w:rsidR="000D441F">
        <w:t> </w:t>
      </w:r>
      <w:r w:rsidR="00843A42" w:rsidRPr="00CF3ED5">
        <w:t>souladu s</w:t>
      </w:r>
      <w:r w:rsidR="000D441F">
        <w:t> </w:t>
      </w:r>
      <w:r w:rsidR="00421EFB">
        <w:t>n</w:t>
      </w:r>
      <w:r w:rsidR="00843A42" w:rsidRPr="00CF3ED5">
        <w:t>ařízením Rady (ES) č. 765/2006 ze dne 18. května 2006 o omezujících opatřeních vzhledem k</w:t>
      </w:r>
      <w:r w:rsidR="000D441F">
        <w:t> </w:t>
      </w:r>
      <w:r w:rsidR="00843A42" w:rsidRPr="00CF3ED5">
        <w:t>situaci v</w:t>
      </w:r>
      <w:r w:rsidR="000D441F">
        <w:t> </w:t>
      </w:r>
      <w:r w:rsidR="00843A42" w:rsidRPr="00CF3ED5">
        <w:t>Bělorusku a k</w:t>
      </w:r>
      <w:r w:rsidR="000D441F">
        <w:t> </w:t>
      </w:r>
      <w:r w:rsidR="00843A42" w:rsidRPr="00CF3ED5">
        <w:t xml:space="preserve">zapojení Běloruska do ruské agrese proti Ukrajině, ve znění pozdějších předpisů, </w:t>
      </w:r>
      <w:r w:rsidR="00BB4F00">
        <w:t>n</w:t>
      </w:r>
      <w:r w:rsidR="00BB4F00" w:rsidRPr="002B73F3">
        <w:rPr>
          <w:rStyle w:val="normaltextrun"/>
          <w:bdr w:val="none" w:sz="0" w:space="0" w:color="auto" w:frame="1"/>
        </w:rPr>
        <w:t>ařízení</w:t>
      </w:r>
      <w:r w:rsidR="00BB4F00">
        <w:rPr>
          <w:rStyle w:val="normaltextrun"/>
          <w:bdr w:val="none" w:sz="0" w:space="0" w:color="auto" w:frame="1"/>
        </w:rPr>
        <w:t>m</w:t>
      </w:r>
      <w:r w:rsidR="00BB4F00" w:rsidRPr="002B73F3">
        <w:rPr>
          <w:rStyle w:val="normaltextrun"/>
          <w:bdr w:val="none" w:sz="0" w:space="0" w:color="auto" w:frame="1"/>
        </w:rPr>
        <w:t xml:space="preserve"> </w:t>
      </w:r>
      <w:r w:rsidR="00BB4F00" w:rsidRPr="00EA0FEC">
        <w:rPr>
          <w:rStyle w:val="normaltextrun"/>
        </w:rPr>
        <w:t>Rady</w:t>
      </w:r>
      <w:r w:rsidR="00BB4F00" w:rsidRPr="002B73F3">
        <w:rPr>
          <w:rStyle w:val="normaltextrun"/>
          <w:bdr w:val="none" w:sz="0" w:space="0" w:color="auto" w:frame="1"/>
        </w:rPr>
        <w:t xml:space="preserve"> (EU) č. 208/2014 ze dne 5. </w:t>
      </w:r>
      <w:r w:rsidR="00BB4F00" w:rsidRPr="002B73F3">
        <w:rPr>
          <w:rStyle w:val="normaltextrun"/>
          <w:bdr w:val="none" w:sz="0" w:space="0" w:color="auto" w:frame="1"/>
        </w:rPr>
        <w:lastRenderedPageBreak/>
        <w:t>března 2014 o omezujících opatřeních vůči některým osobám, subjektům a orgánům vzhledem k</w:t>
      </w:r>
      <w:r w:rsidR="000D441F">
        <w:rPr>
          <w:rStyle w:val="normaltextrun"/>
          <w:bdr w:val="none" w:sz="0" w:space="0" w:color="auto" w:frame="1"/>
        </w:rPr>
        <w:t> </w:t>
      </w:r>
      <w:r w:rsidR="00BB4F00" w:rsidRPr="002B73F3">
        <w:rPr>
          <w:rStyle w:val="normaltextrun"/>
          <w:bdr w:val="none" w:sz="0" w:space="0" w:color="auto" w:frame="1"/>
        </w:rPr>
        <w:t>situaci na Ukrajině, ve znění pozdějších předpisů</w:t>
      </w:r>
      <w:r w:rsidR="00BB4F00">
        <w:rPr>
          <w:rStyle w:val="normaltextrun"/>
          <w:bdr w:val="none" w:sz="0" w:space="0" w:color="auto" w:frame="1"/>
        </w:rPr>
        <w:t>,</w:t>
      </w:r>
      <w:r w:rsidR="00BB4F00" w:rsidRPr="007A08B0">
        <w:t xml:space="preserve"> a dalších prováděcích předpisů k</w:t>
      </w:r>
      <w:r w:rsidR="000D441F">
        <w:t> </w:t>
      </w:r>
      <w:r w:rsidR="00BB4F00" w:rsidRPr="007A08B0">
        <w:t>t</w:t>
      </w:r>
      <w:r w:rsidR="00BB4F00">
        <w:t>ěmto</w:t>
      </w:r>
      <w:r w:rsidR="00BB4F00" w:rsidRPr="007A08B0">
        <w:t xml:space="preserve"> nařízení</w:t>
      </w:r>
      <w:r w:rsidR="00BB4F00">
        <w:t>m</w:t>
      </w:r>
      <w:r w:rsidR="00843A42" w:rsidRPr="00CF3ED5">
        <w:t>.</w:t>
      </w:r>
      <w:bookmarkEnd w:id="1"/>
    </w:p>
    <w:p w14:paraId="6A6332A6" w14:textId="30BF274F" w:rsidR="00843A42" w:rsidRPr="00CF3ED5" w:rsidRDefault="00696032" w:rsidP="00EE5AE6">
      <w:pPr>
        <w:pStyle w:val="1odstavec"/>
      </w:pPr>
      <w:r>
        <w:t>Prodávající</w:t>
      </w:r>
      <w:r w:rsidDel="00696032">
        <w:t xml:space="preserve"> </w:t>
      </w:r>
      <w:r w:rsidR="00843A42" w:rsidRPr="00CF3ED5">
        <w:t xml:space="preserve">se dále </w:t>
      </w:r>
      <w:bookmarkStart w:id="2" w:name="_Hlk156814447"/>
      <w:r w:rsidR="00BB4F00" w:rsidRPr="007A08B0">
        <w:t xml:space="preserve">zavazuje, že finanční prostředky ani hospodářské zdroje, které obdrží od </w:t>
      </w:r>
      <w:r w:rsidR="00BB4F00">
        <w:t>Kupujícího</w:t>
      </w:r>
      <w:r w:rsidR="00BB4F00" w:rsidRPr="007A08B0">
        <w:t xml:space="preserve"> na základě této Smlouvy a jejích případných dodatků, nezpřístupní přímo ani nepřímo fyzickým nebo právnickým osobám, subjektům či orgánům s</w:t>
      </w:r>
      <w:r w:rsidR="000D441F">
        <w:t> </w:t>
      </w:r>
      <w:r w:rsidR="00BB4F00" w:rsidRPr="007A08B0">
        <w:t>nimi spojeným uvedeným v</w:t>
      </w:r>
      <w:r w:rsidR="000D441F">
        <w:t> </w:t>
      </w:r>
      <w:r w:rsidR="00BB4F00" w:rsidRPr="007A08B0">
        <w:t>Sankčních seznamech, nebo v</w:t>
      </w:r>
      <w:r w:rsidR="000D441F">
        <w:t> </w:t>
      </w:r>
      <w:r w:rsidR="00BB4F00" w:rsidRPr="007A08B0">
        <w:t>jejich prospěch</w:t>
      </w:r>
      <w:bookmarkEnd w:id="2"/>
      <w:r w:rsidR="00843A42" w:rsidRPr="00CF3ED5">
        <w:t>.</w:t>
      </w:r>
    </w:p>
    <w:p w14:paraId="71F75CAE" w14:textId="5A8BF8ED" w:rsidR="009F69B6" w:rsidRDefault="00843A42" w:rsidP="00FF3158">
      <w:pPr>
        <w:pStyle w:val="1odstavec"/>
        <w:numPr>
          <w:ilvl w:val="0"/>
          <w:numId w:val="0"/>
        </w:numPr>
        <w:ind w:left="567"/>
      </w:pPr>
      <w:r w:rsidRPr="00CF3ED5">
        <w:t>Ukáž</w:t>
      </w:r>
      <w:r w:rsidR="00677F40">
        <w:t>e</w:t>
      </w:r>
      <w:r w:rsidRPr="00CF3ED5">
        <w:t xml:space="preserve">-li se </w:t>
      </w:r>
      <w:r w:rsidR="00677F40">
        <w:t xml:space="preserve">jakékoliv </w:t>
      </w:r>
      <w:r w:rsidRPr="00CF3ED5">
        <w:t>prohláše</w:t>
      </w:r>
      <w:r w:rsidRPr="0024350F">
        <w:t xml:space="preserve">ní </w:t>
      </w:r>
      <w:r>
        <w:t>P</w:t>
      </w:r>
      <w:r w:rsidR="00530A14">
        <w:t>rodávajícího</w:t>
      </w:r>
      <w:r w:rsidRPr="0024350F">
        <w:t xml:space="preserve"> dle </w:t>
      </w:r>
      <w:r w:rsidR="00530A14">
        <w:t xml:space="preserve">tohoto článku </w:t>
      </w:r>
      <w:r w:rsidR="00677F40">
        <w:t xml:space="preserve">Rámcové dohody </w:t>
      </w:r>
      <w:r w:rsidRPr="00CF3ED5">
        <w:t>jako nepravdiv</w:t>
      </w:r>
      <w:r w:rsidR="00677F40">
        <w:t>é</w:t>
      </w:r>
      <w:r w:rsidRPr="00CF3ED5">
        <w:t xml:space="preserve"> nebo poruší-li </w:t>
      </w:r>
      <w:r w:rsidR="00151F6D">
        <w:t>Prodávající</w:t>
      </w:r>
      <w:r w:rsidR="00151F6D" w:rsidDel="00530A14">
        <w:t xml:space="preserve"> </w:t>
      </w:r>
      <w:r w:rsidR="00151F6D">
        <w:t>svou</w:t>
      </w:r>
      <w:r w:rsidRPr="00CF3ED5">
        <w:t xml:space="preserve"> ozna</w:t>
      </w:r>
      <w:r w:rsidRPr="0024350F">
        <w:t xml:space="preserve">movací povinnost </w:t>
      </w:r>
      <w:r w:rsidRPr="00DC3B17">
        <w:t xml:space="preserve">nebo </w:t>
      </w:r>
      <w:r w:rsidR="00677F40">
        <w:t>některou z</w:t>
      </w:r>
      <w:r w:rsidR="000D441F">
        <w:t> </w:t>
      </w:r>
      <w:r w:rsidR="00677F40">
        <w:t xml:space="preserve">dalších </w:t>
      </w:r>
      <w:r w:rsidR="00677F40" w:rsidRPr="00DC3B17">
        <w:t>povinnost</w:t>
      </w:r>
      <w:r w:rsidR="00677F40">
        <w:t>í</w:t>
      </w:r>
      <w:r w:rsidR="00677F40" w:rsidRPr="00DC3B17">
        <w:t xml:space="preserve"> </w:t>
      </w:r>
      <w:r w:rsidRPr="00DC3B17">
        <w:t xml:space="preserve">dle </w:t>
      </w:r>
      <w:r w:rsidR="00677F40">
        <w:t xml:space="preserve">tohoto </w:t>
      </w:r>
      <w:r w:rsidR="00530A14">
        <w:t>článku</w:t>
      </w:r>
      <w:r w:rsidR="00677F40">
        <w:t xml:space="preserve"> Rámcové dohody</w:t>
      </w:r>
      <w:r w:rsidRPr="00CF3ED5">
        <w:t xml:space="preserve">, je </w:t>
      </w:r>
      <w:r>
        <w:t>Kupující</w:t>
      </w:r>
      <w:r w:rsidRPr="00CF3ED5">
        <w:t xml:space="preserve"> oprávněn </w:t>
      </w:r>
      <w:r>
        <w:t>odstoupit od této</w:t>
      </w:r>
      <w:r w:rsidRPr="00CF3ED5">
        <w:t xml:space="preserve"> </w:t>
      </w:r>
      <w:r>
        <w:t>Rámcové dohody</w:t>
      </w:r>
      <w:r w:rsidRPr="00CF3ED5">
        <w:t>.</w:t>
      </w:r>
      <w:r>
        <w:t xml:space="preserve"> Kupující je vedle toho oprávněn odstoupit od těch dílčích smluv uzavřených na základě této Rámcové dohody, které ještě nebyly splněny. </w:t>
      </w:r>
      <w:r w:rsidR="00DA5DB6">
        <w:t>Kupující</w:t>
      </w:r>
      <w:r>
        <w:t xml:space="preserve"> je oprávněn odstoupit od smluv dle předchozí věty </w:t>
      </w:r>
      <w:r w:rsidR="00CF67BB">
        <w:t xml:space="preserve">i </w:t>
      </w:r>
      <w:r>
        <w:t>ohledně</w:t>
      </w:r>
      <w:r w:rsidR="00CF67BB">
        <w:t xml:space="preserve"> </w:t>
      </w:r>
      <w:r>
        <w:t>celého plnění.</w:t>
      </w:r>
      <w:r w:rsidRPr="00CF3ED5">
        <w:t xml:space="preserve"> </w:t>
      </w:r>
      <w:r>
        <w:t>P</w:t>
      </w:r>
      <w:r w:rsidR="00530A14">
        <w:t>rodávající</w:t>
      </w:r>
      <w:r w:rsidRPr="00CF3ED5">
        <w:t xml:space="preserve"> je dále povinen zaplatit za každé jednotlivé porušení povinností </w:t>
      </w:r>
      <w:r w:rsidR="00530A14" w:rsidRPr="00CF3ED5">
        <w:t>dle</w:t>
      </w:r>
      <w:r w:rsidR="00530A14">
        <w:t xml:space="preserve"> věty první</w:t>
      </w:r>
      <w:r w:rsidR="00530A14" w:rsidRPr="00CF3ED5">
        <w:t xml:space="preserve"> </w:t>
      </w:r>
      <w:r w:rsidR="00530A14">
        <w:t>tohoto odstavce</w:t>
      </w:r>
      <w:r w:rsidRPr="00CF3ED5">
        <w:t xml:space="preserve"> smluvní pokutu ve výši </w:t>
      </w:r>
      <w:proofErr w:type="gramStart"/>
      <w:r w:rsidRPr="00152971">
        <w:t>500.000,-</w:t>
      </w:r>
      <w:proofErr w:type="gramEnd"/>
      <w:r w:rsidRPr="00152971">
        <w:t>Kč (slovy pět set tisíc korun českých)</w:t>
      </w:r>
      <w:r>
        <w:t xml:space="preserve">. </w:t>
      </w:r>
    </w:p>
    <w:p w14:paraId="1665DD2C" w14:textId="35F213B0" w:rsidR="00151F6D" w:rsidRDefault="00151F6D" w:rsidP="00421EFB">
      <w:pPr>
        <w:pStyle w:val="Inadpis"/>
      </w:pPr>
      <w:r w:rsidRPr="00421EFB">
        <w:t>Compliance</w:t>
      </w:r>
    </w:p>
    <w:p w14:paraId="1A7F5916" w14:textId="77777777" w:rsidR="00151F6D" w:rsidRDefault="00151F6D" w:rsidP="00EE5AE6">
      <w:pPr>
        <w:pStyle w:val="1odstavec"/>
        <w:numPr>
          <w:ilvl w:val="0"/>
          <w:numId w:val="33"/>
        </w:numPr>
      </w:pPr>
      <w:r>
        <w:t xml:space="preserve">Smluvní strany stvrzují, že při uzavírání této smlouvy jednaly a postupovaly čestně a transparentně a zavazují se tak jednat i při plnění této smlouvy a veškerých činnostech s ní souvisejících. Každá ze smluvních stran se zavazuje jednat v souladu se zásadami, hodnotami a cíli </w:t>
      </w:r>
      <w:proofErr w:type="spellStart"/>
      <w:r>
        <w:t>compliance</w:t>
      </w:r>
      <w:proofErr w:type="spellEnd"/>
      <w:r>
        <w:t xml:space="preserve"> programů a etických hodnot druhé smluvní strany, pakliže těmito dokumenty dotčené smluvní strany disponují, a jsou uveřejněny na webových stránkách smluvních stran (společností).</w:t>
      </w:r>
    </w:p>
    <w:p w14:paraId="095E9D84" w14:textId="1F3A8A0B" w:rsidR="00151F6D" w:rsidRDefault="00151F6D" w:rsidP="00E003B8">
      <w:pPr>
        <w:pStyle w:val="1odstavec"/>
        <w:numPr>
          <w:ilvl w:val="0"/>
          <w:numId w:val="45"/>
        </w:numPr>
      </w:pPr>
      <w:r>
        <w:t xml:space="preserve">Správa železnic, státní organizace, má výše uvedené dokumenty k dispozici na webových stránkách: </w:t>
      </w:r>
      <w:hyperlink r:id="rId11" w:history="1">
        <w:r w:rsidR="00E02469">
          <w:rPr>
            <w:rStyle w:val="Hypertextovodkaz"/>
          </w:rPr>
          <w:t>https://www.spravazeleznic.cz/o-nas/nezadouci-jednani-a-boj-s-korupci</w:t>
        </w:r>
      </w:hyperlink>
      <w:r>
        <w:t>.</w:t>
      </w:r>
    </w:p>
    <w:p w14:paraId="5D04EDF9" w14:textId="74A1655B" w:rsidR="00151F6D" w:rsidRDefault="00151F6D" w:rsidP="00EE5AE6">
      <w:pPr>
        <w:pStyle w:val="1odstavec"/>
      </w:pPr>
      <w:r>
        <w:t>Prodávající má výše uvedené dokumenty k dispozici na webových stránkách:</w:t>
      </w:r>
      <w:r w:rsidR="00D278BD" w:rsidRPr="00D278BD">
        <w:rPr>
          <w:highlight w:val="green"/>
        </w:rPr>
        <w:t xml:space="preserve"> </w:t>
      </w:r>
      <w:r w:rsidR="00D278BD" w:rsidRPr="00BD4E80">
        <w:rPr>
          <w:highlight w:val="green"/>
        </w:rPr>
        <w:t xml:space="preserve">[doplní </w:t>
      </w:r>
      <w:r w:rsidR="001B06B7">
        <w:rPr>
          <w:highlight w:val="green"/>
        </w:rPr>
        <w:t>Prodávající</w:t>
      </w:r>
      <w:r w:rsidR="00D278BD" w:rsidRPr="00BD4E80">
        <w:rPr>
          <w:highlight w:val="green"/>
        </w:rPr>
        <w:t xml:space="preserve"> x nemá-li </w:t>
      </w:r>
      <w:r w:rsidR="001B06B7">
        <w:rPr>
          <w:highlight w:val="green"/>
        </w:rPr>
        <w:t>Prodávající</w:t>
      </w:r>
      <w:r w:rsidR="00D278BD" w:rsidRPr="00BD4E80">
        <w:rPr>
          <w:highlight w:val="green"/>
        </w:rPr>
        <w:t xml:space="preserve"> výše uvedené dokumenty, celý </w:t>
      </w:r>
      <w:r w:rsidR="001B06B7">
        <w:rPr>
          <w:highlight w:val="green"/>
        </w:rPr>
        <w:t xml:space="preserve">odst. </w:t>
      </w:r>
      <w:r w:rsidR="00D278BD" w:rsidRPr="00BD4E80">
        <w:rPr>
          <w:highlight w:val="green"/>
        </w:rPr>
        <w:t>3 odstraní]</w:t>
      </w:r>
      <w:r w:rsidR="00D278BD">
        <w:t>.</w:t>
      </w:r>
    </w:p>
    <w:p w14:paraId="164DA9D4" w14:textId="1801C16B" w:rsidR="00CC5257" w:rsidRPr="008B5521" w:rsidRDefault="008B5521" w:rsidP="00EE5AE6">
      <w:pPr>
        <w:pStyle w:val="Inadpis"/>
      </w:pPr>
      <w:r w:rsidRPr="008B5521">
        <w:t>ZÁVĚREČNÁ UJEDNÁNÍ</w:t>
      </w:r>
    </w:p>
    <w:p w14:paraId="164DA9D5" w14:textId="23E08491" w:rsidR="008135F0" w:rsidRPr="008B5521" w:rsidRDefault="008135F0" w:rsidP="00EE5AE6">
      <w:pPr>
        <w:pStyle w:val="1odstavec"/>
        <w:numPr>
          <w:ilvl w:val="0"/>
          <w:numId w:val="31"/>
        </w:numPr>
      </w:pPr>
      <w:r w:rsidRPr="008B5521">
        <w:t xml:space="preserve">Osobami oprávněnými jednat </w:t>
      </w:r>
      <w:r w:rsidR="00E71957" w:rsidRPr="008B5521">
        <w:t xml:space="preserve">ve vztahu k této </w:t>
      </w:r>
      <w:r w:rsidR="00C54309" w:rsidRPr="008B5521">
        <w:t>Rámcové</w:t>
      </w:r>
      <w:r w:rsidR="00E71957" w:rsidRPr="008B5521">
        <w:t xml:space="preserve"> dohodě</w:t>
      </w:r>
      <w:r w:rsidRPr="008B5521">
        <w:t xml:space="preserve"> jsou:</w:t>
      </w:r>
    </w:p>
    <w:p w14:paraId="164DA9D7" w14:textId="06531700" w:rsidR="008135F0" w:rsidRPr="008B5521" w:rsidRDefault="008135F0" w:rsidP="00EE5AE6">
      <w:pPr>
        <w:pStyle w:val="aodst0"/>
        <w:numPr>
          <w:ilvl w:val="0"/>
          <w:numId w:val="32"/>
        </w:numPr>
      </w:pPr>
      <w:r w:rsidRPr="008B5521">
        <w:t xml:space="preserve">na straně </w:t>
      </w:r>
      <w:r w:rsidR="00CB26F1" w:rsidRPr="008B5521">
        <w:t>Kupujícího</w:t>
      </w:r>
      <w:r w:rsidR="00F9370C" w:rsidRPr="008B5521">
        <w:t>:</w:t>
      </w:r>
      <w:r w:rsidR="0047043C" w:rsidRPr="008B5521">
        <w:t xml:space="preserve"> </w:t>
      </w:r>
      <w:r w:rsidR="007F03C6" w:rsidRPr="00151F6D">
        <w:rPr>
          <w:highlight w:val="yellow"/>
        </w:rPr>
        <w:t>………………</w:t>
      </w:r>
      <w:proofErr w:type="gramStart"/>
      <w:r w:rsidR="007F03C6" w:rsidRPr="00151F6D">
        <w:rPr>
          <w:highlight w:val="yellow"/>
        </w:rPr>
        <w:t>…….</w:t>
      </w:r>
      <w:proofErr w:type="gramEnd"/>
      <w:r w:rsidR="007F03C6" w:rsidRPr="00151F6D">
        <w:rPr>
          <w:highlight w:val="yellow"/>
        </w:rPr>
        <w:t xml:space="preserve">, </w:t>
      </w:r>
      <w:hyperlink r:id="rId12" w:history="1">
        <w:r w:rsidR="007F03C6" w:rsidRPr="00151F6D">
          <w:rPr>
            <w:rStyle w:val="Hypertextovodkaz"/>
            <w:highlight w:val="yellow"/>
          </w:rPr>
          <w:t>………</w:t>
        </w:r>
        <w:proofErr w:type="gramStart"/>
        <w:r w:rsidR="007F03C6" w:rsidRPr="00151F6D">
          <w:rPr>
            <w:rStyle w:val="Hypertextovodkaz"/>
            <w:highlight w:val="yellow"/>
          </w:rPr>
          <w:t>…….</w:t>
        </w:r>
        <w:proofErr w:type="gramEnd"/>
        <w:r w:rsidR="007F03C6" w:rsidRPr="00151F6D">
          <w:rPr>
            <w:rStyle w:val="Hypertextovodkaz"/>
            <w:highlight w:val="yellow"/>
          </w:rPr>
          <w:t>.@............</w:t>
        </w:r>
      </w:hyperlink>
      <w:r w:rsidR="007F03C6" w:rsidRPr="00151F6D">
        <w:rPr>
          <w:highlight w:val="yellow"/>
        </w:rPr>
        <w:t>, tel.: ………</w:t>
      </w:r>
      <w:proofErr w:type="gramStart"/>
      <w:r w:rsidR="007F03C6" w:rsidRPr="00151F6D">
        <w:rPr>
          <w:highlight w:val="yellow"/>
        </w:rPr>
        <w:t>…….</w:t>
      </w:r>
      <w:proofErr w:type="gramEnd"/>
      <w:r w:rsidR="007F03C6" w:rsidRPr="00151F6D">
        <w:rPr>
          <w:highlight w:val="yellow"/>
        </w:rPr>
        <w:t>.</w:t>
      </w:r>
    </w:p>
    <w:p w14:paraId="164DA9D9" w14:textId="4A5590F6" w:rsidR="008135F0" w:rsidRPr="00737ABD" w:rsidRDefault="008135F0" w:rsidP="00E003B8">
      <w:pPr>
        <w:pStyle w:val="aodst0"/>
        <w:numPr>
          <w:ilvl w:val="0"/>
          <w:numId w:val="56"/>
        </w:numPr>
      </w:pPr>
      <w:r w:rsidRPr="008B5521">
        <w:t xml:space="preserve">na straně </w:t>
      </w:r>
      <w:r w:rsidR="000B560C" w:rsidRPr="008B5521">
        <w:t>Prodávající</w:t>
      </w:r>
      <w:r w:rsidR="00CB26F1" w:rsidRPr="008B5521">
        <w:t>ho</w:t>
      </w:r>
      <w:r w:rsidRPr="008B5521">
        <w:t>:</w:t>
      </w:r>
      <w:r w:rsidR="00174612" w:rsidRPr="008B5521">
        <w:t xml:space="preserve"> </w:t>
      </w:r>
      <w:r w:rsidR="005C1AF3" w:rsidRPr="00971895">
        <w:rPr>
          <w:highlight w:val="green"/>
        </w:rPr>
        <w:t>[DOPLNÍ PRODÁVAJÍCÍ]</w:t>
      </w:r>
    </w:p>
    <w:p w14:paraId="164DA9DA" w14:textId="5245DDDA" w:rsidR="00966347" w:rsidRPr="008B5521" w:rsidRDefault="00935934" w:rsidP="00E003B8">
      <w:pPr>
        <w:pStyle w:val="1odstavec"/>
        <w:numPr>
          <w:ilvl w:val="0"/>
          <w:numId w:val="46"/>
        </w:numPr>
      </w:pPr>
      <w:r w:rsidRPr="008B5521">
        <w:t xml:space="preserve">Obě </w:t>
      </w:r>
      <w:r w:rsidR="004C3347" w:rsidRPr="008B5521">
        <w:t xml:space="preserve">Smluvní </w:t>
      </w:r>
      <w:r w:rsidRPr="008B5521">
        <w:t xml:space="preserve">strany prohlašují, že si tuto </w:t>
      </w:r>
      <w:r w:rsidR="009601AA" w:rsidRPr="008B5521">
        <w:t xml:space="preserve">Rámcovou </w:t>
      </w:r>
      <w:r w:rsidRPr="008B5521">
        <w:t xml:space="preserve">dohodu před jejím podpisem přečetly, a že byla uzavřena po vzájemném projednání jako projev jejich svobodné vůle určitě, vážně a srozumitelně. Na důkaz dohody o všech článcích této </w:t>
      </w:r>
      <w:r w:rsidR="009601AA" w:rsidRPr="008B5521">
        <w:t xml:space="preserve">Rámcové dohody </w:t>
      </w:r>
      <w:r w:rsidRPr="008B5521">
        <w:t xml:space="preserve">připojují pověření zástupci obou </w:t>
      </w:r>
      <w:r w:rsidR="004C3347" w:rsidRPr="008B5521">
        <w:t xml:space="preserve">Smluvních </w:t>
      </w:r>
      <w:r w:rsidR="00E8277F">
        <w:t>stran své</w:t>
      </w:r>
      <w:r w:rsidRPr="008B5521">
        <w:t xml:space="preserve"> podpisy.</w:t>
      </w:r>
    </w:p>
    <w:p w14:paraId="164DA9DB" w14:textId="55145634" w:rsidR="0070422F" w:rsidRPr="008B5521" w:rsidRDefault="008135F0" w:rsidP="00EE5AE6">
      <w:pPr>
        <w:pStyle w:val="1odstavec"/>
      </w:pPr>
      <w:r w:rsidRPr="008B5521">
        <w:t xml:space="preserve">Tato </w:t>
      </w:r>
      <w:r w:rsidR="00C54309" w:rsidRPr="008B5521">
        <w:t xml:space="preserve">Rámcová </w:t>
      </w:r>
      <w:r w:rsidR="00E71957" w:rsidRPr="008B5521">
        <w:t>dohoda</w:t>
      </w:r>
      <w:r w:rsidRPr="008B5521">
        <w:t xml:space="preserve"> se řídí Obchodními pod</w:t>
      </w:r>
      <w:r w:rsidR="00174612" w:rsidRPr="008B5521">
        <w:t>mínkami k</w:t>
      </w:r>
      <w:r w:rsidR="00C54309" w:rsidRPr="008B5521">
        <w:t> této Rámcové</w:t>
      </w:r>
      <w:r w:rsidR="00174612" w:rsidRPr="008B5521">
        <w:t xml:space="preserve"> </w:t>
      </w:r>
      <w:r w:rsidR="00E71957" w:rsidRPr="008B5521">
        <w:t>dohodě</w:t>
      </w:r>
      <w:r w:rsidR="00174612" w:rsidRPr="008B5521">
        <w:t xml:space="preserve"> </w:t>
      </w:r>
      <w:r w:rsidR="00BA2BFC" w:rsidRPr="008D37FE">
        <w:t>uvedené v příloze č. 1 této Rámcové dohody</w:t>
      </w:r>
      <w:r w:rsidR="00C52F0E" w:rsidRPr="008B5521">
        <w:t xml:space="preserve"> </w:t>
      </w:r>
      <w:r w:rsidRPr="008B5521">
        <w:t>(dále jen „</w:t>
      </w:r>
      <w:r w:rsidRPr="00EE5AE6">
        <w:rPr>
          <w:rStyle w:val="Kurzvatun"/>
        </w:rPr>
        <w:t>Obchodní podmínky</w:t>
      </w:r>
      <w:r w:rsidRPr="008B5521">
        <w:t>“). Odchylná ujednání v</w:t>
      </w:r>
      <w:r w:rsidR="00C54309" w:rsidRPr="008B5521">
        <w:t> této Rámcové</w:t>
      </w:r>
      <w:r w:rsidRPr="008B5521">
        <w:t xml:space="preserve"> </w:t>
      </w:r>
      <w:r w:rsidR="00E71957" w:rsidRPr="008B5521">
        <w:t>dohodě</w:t>
      </w:r>
      <w:r w:rsidR="008D0F83" w:rsidRPr="008B5521">
        <w:t xml:space="preserve"> a jejích přílohách a dílčí smlouvě</w:t>
      </w:r>
      <w:r w:rsidRPr="008B5521">
        <w:t xml:space="preserve"> mají před zněním Obch</w:t>
      </w:r>
      <w:r w:rsidR="00966347" w:rsidRPr="008B5521">
        <w:t>odních podmínek přednost</w:t>
      </w:r>
      <w:r w:rsidR="0070422F" w:rsidRPr="008B5521">
        <w:t xml:space="preserve">. </w:t>
      </w:r>
    </w:p>
    <w:p w14:paraId="164DA9DC" w14:textId="77777777" w:rsidR="006F1EC7" w:rsidRPr="008B5521" w:rsidRDefault="006F1EC7" w:rsidP="00EE5AE6">
      <w:pPr>
        <w:pStyle w:val="1odstavec"/>
      </w:pPr>
      <w:r w:rsidRPr="008B5521">
        <w:t xml:space="preserve">Tato </w:t>
      </w:r>
      <w:r w:rsidR="00881560" w:rsidRPr="008B5521">
        <w:t>Rámcová</w:t>
      </w:r>
      <w:r w:rsidRPr="008B5521">
        <w:t xml:space="preserve"> dohoda může být měněna nebo doplňována pouze formou písemných vzestupně číslovaných dodatků.</w:t>
      </w:r>
    </w:p>
    <w:p w14:paraId="164DA9DD" w14:textId="77777777" w:rsidR="006F1EC7" w:rsidRPr="008B5521" w:rsidRDefault="000B560C" w:rsidP="00EE5AE6">
      <w:pPr>
        <w:pStyle w:val="1odstavec"/>
      </w:pPr>
      <w:r w:rsidRPr="008B5521">
        <w:t>Prodávající</w:t>
      </w:r>
      <w:r w:rsidR="006F1EC7" w:rsidRPr="008B5521">
        <w:t xml:space="preserve"> prohlašuje, že se se zněním Obchodních podmínek před podpisem této </w:t>
      </w:r>
      <w:r w:rsidR="00C54309" w:rsidRPr="008B5521">
        <w:t>Rámcové</w:t>
      </w:r>
      <w:r w:rsidR="006F1EC7" w:rsidRPr="008B5521">
        <w:t xml:space="preserve"> dohody seznámil v dostatečném rozsahu spolu s veškerými požadavky </w:t>
      </w:r>
      <w:r w:rsidR="00CB26F1" w:rsidRPr="008B5521">
        <w:t>Kupujícího</w:t>
      </w:r>
      <w:r w:rsidR="006F1EC7" w:rsidRPr="008B5521">
        <w:t xml:space="preserve"> dle této </w:t>
      </w:r>
      <w:r w:rsidR="00C54309" w:rsidRPr="008B5521">
        <w:t>Rámcové</w:t>
      </w:r>
      <w:r w:rsidR="006F1EC7" w:rsidRPr="008B5521">
        <w:t xml:space="preserve"> dohody, přičemž si není vědom žádných překážek, které by</w:t>
      </w:r>
      <w:r w:rsidR="007147A2" w:rsidRPr="008B5521">
        <w:t xml:space="preserve"> Kupujícímu </w:t>
      </w:r>
      <w:r w:rsidR="006F1EC7" w:rsidRPr="008B5521">
        <w:t xml:space="preserve">bránily v poskytnutí sjednaného plnění v souladu s touto </w:t>
      </w:r>
      <w:r w:rsidR="00C26221" w:rsidRPr="008B5521">
        <w:t xml:space="preserve">Rámcovou </w:t>
      </w:r>
      <w:r w:rsidR="006F1EC7" w:rsidRPr="008B5521">
        <w:t>dohodou.</w:t>
      </w:r>
    </w:p>
    <w:p w14:paraId="3C3799E4" w14:textId="77777777" w:rsidR="00865B25" w:rsidRPr="00865B25" w:rsidRDefault="00865B25" w:rsidP="00EE5AE6">
      <w:pPr>
        <w:pStyle w:val="1odstavec"/>
      </w:pPr>
      <w:r w:rsidRPr="00865B25">
        <w:t xml:space="preserve">Tato Rámcová dohoda je vyhotovena v elektronické podobě, přičemž obě Smluvní strany obdrží její elektronický originál opatřený elektronickými podpisy. V případě, že tato Rámcová </w:t>
      </w:r>
      <w:r w:rsidRPr="00865B25">
        <w:lastRenderedPageBreak/>
        <w:t>dohoda z jakéhokoli důvodu nebude vyhotovena v elektronické podobě, bude sepsána ve třech vyhotoveních, ve dvou vyhotoveních pro Kupujícího a jedno obdrží Prodávající.</w:t>
      </w:r>
    </w:p>
    <w:p w14:paraId="164DA9DF" w14:textId="77777777" w:rsidR="006F1EC7" w:rsidRPr="008B5521" w:rsidRDefault="006F1EC7" w:rsidP="00EE5AE6">
      <w:pPr>
        <w:pStyle w:val="1odstavec"/>
      </w:pPr>
      <w:r w:rsidRPr="008B5521">
        <w:t xml:space="preserve">Smluvní vztahy výslovně neupravené </w:t>
      </w:r>
      <w:r w:rsidR="00C26221" w:rsidRPr="008B5521">
        <w:t xml:space="preserve">touto Rámcovou </w:t>
      </w:r>
      <w:r w:rsidRPr="008B5521">
        <w:t xml:space="preserve">dohodou a </w:t>
      </w:r>
      <w:r w:rsidR="00EF6A9D" w:rsidRPr="008B5521">
        <w:t xml:space="preserve">jejími </w:t>
      </w:r>
      <w:r w:rsidRPr="008B5521">
        <w:t xml:space="preserve">Obchodními podmínkami se řídí Občanským zákoníkem a platnými obecně závaznými právními předpisy. Veškerá práva a povinnosti </w:t>
      </w:r>
      <w:r w:rsidR="004C3347" w:rsidRPr="008B5521">
        <w:t xml:space="preserve">Smluvních </w:t>
      </w:r>
      <w:r w:rsidRPr="008B5521">
        <w:t>stran vyplývající z</w:t>
      </w:r>
      <w:r w:rsidR="00C54309" w:rsidRPr="008B5521">
        <w:t> této Rámcové</w:t>
      </w:r>
      <w:r w:rsidRPr="008B5521">
        <w:t xml:space="preserve"> dohody se řídí českým právním řádem.</w:t>
      </w:r>
      <w:r w:rsidR="00EF6A9D" w:rsidRPr="008B5521">
        <w:t xml:space="preserve"> Smluvní strany vylučují použití Úmluvy OSN o smlouvách o mezinárodní koupi zboží.</w:t>
      </w:r>
    </w:p>
    <w:p w14:paraId="164DA9E0" w14:textId="774A74F5" w:rsidR="006F1EC7" w:rsidRPr="008B5521" w:rsidRDefault="006F1EC7" w:rsidP="00EE5AE6">
      <w:pPr>
        <w:pStyle w:val="1odstavec"/>
      </w:pPr>
      <w:r w:rsidRPr="008B5521">
        <w:t xml:space="preserve">Smluvní strany se zavazují řešit případné spory vzniklé ze vzájemných obchodních smluvních vztahů především smírně – jednáním. Nedojde-li k dohodě, dohodly se </w:t>
      </w:r>
      <w:r w:rsidR="00C54309" w:rsidRPr="008B5521">
        <w:t xml:space="preserve">Smluvní </w:t>
      </w:r>
      <w:r w:rsidRPr="008B5521">
        <w:t xml:space="preserve">strany na tom, že k projednání sporů je příslušný obecný soud </w:t>
      </w:r>
      <w:r w:rsidR="00CB26F1" w:rsidRPr="008B5521">
        <w:t>Kupujícího</w:t>
      </w:r>
      <w:r w:rsidRPr="008B5521">
        <w:t>. Rozhodným právem pro řešení sporů je právo České republiky a jednacím jazykem je český jazyk.</w:t>
      </w:r>
    </w:p>
    <w:p w14:paraId="164DA9E1" w14:textId="77777777" w:rsidR="00873007" w:rsidRPr="008B5521" w:rsidRDefault="008135F0" w:rsidP="00EE5AE6">
      <w:pPr>
        <w:pStyle w:val="1odstavec"/>
      </w:pPr>
      <w:r w:rsidRPr="008B5521">
        <w:t xml:space="preserve">Zvláštní podmínky, na které odkazuje </w:t>
      </w:r>
      <w:r w:rsidR="00C54309" w:rsidRPr="008B5521">
        <w:t xml:space="preserve">tato </w:t>
      </w:r>
      <w:r w:rsidR="00881560" w:rsidRPr="008B5521">
        <w:t>Rámcová</w:t>
      </w:r>
      <w:r w:rsidRPr="008B5521">
        <w:t xml:space="preserve"> </w:t>
      </w:r>
      <w:r w:rsidR="00E71957" w:rsidRPr="008B5521">
        <w:t>dohoda</w:t>
      </w:r>
      <w:r w:rsidRPr="008B5521">
        <w:t>, mají přednost před zněním Obchodních podmínek, Obchodní podmínky se užijí v rozsahu, v jakém nejsou v rozporu s takovými zvláštními podmínkami.</w:t>
      </w:r>
    </w:p>
    <w:p w14:paraId="164DA9E2" w14:textId="77D54296" w:rsidR="00F14996" w:rsidRPr="008B5521" w:rsidRDefault="00F14996" w:rsidP="00EE5AE6">
      <w:pPr>
        <w:pStyle w:val="1odstavec"/>
      </w:pPr>
      <w:r w:rsidRPr="008B5521">
        <w:t xml:space="preserve">Tato </w:t>
      </w:r>
      <w:r w:rsidR="00881560" w:rsidRPr="008B5521">
        <w:t>Rámcová</w:t>
      </w:r>
      <w:r w:rsidRPr="008B5521">
        <w:t xml:space="preserve"> dohoda nabývá platnosti okamžikem jejího podpisu poslední ze </w:t>
      </w:r>
      <w:r w:rsidR="00C54309" w:rsidRPr="008B5521">
        <w:t xml:space="preserve">Smluvních </w:t>
      </w:r>
      <w:r w:rsidRPr="008B5521">
        <w:t>stran</w:t>
      </w:r>
      <w:r w:rsidR="00D458FA" w:rsidRPr="00D458FA">
        <w:t xml:space="preserve"> a účinnosti </w:t>
      </w:r>
      <w:r w:rsidR="00D458FA" w:rsidRPr="004E3DDB">
        <w:t>okamžikem zániku stávající rámcové dohody č. 2737/2025-SŽ-GŘ-O8</w:t>
      </w:r>
      <w:r w:rsidR="00D458FA" w:rsidRPr="00D458FA">
        <w:t>. Smlouva však nenabude účinnosti přede dnem uveřejnění v registru smluv podle ZRS</w:t>
      </w:r>
      <w:r w:rsidRPr="008B5521">
        <w:t>.</w:t>
      </w:r>
    </w:p>
    <w:p w14:paraId="164DA9E3" w14:textId="7E75C360" w:rsidR="00CC5257" w:rsidRPr="008B5521" w:rsidRDefault="00A02B02" w:rsidP="00EE5AE6">
      <w:pPr>
        <w:pStyle w:val="Plohynadpis"/>
      </w:pPr>
      <w:r w:rsidRPr="008B5521">
        <w:t>Přílohy</w:t>
      </w:r>
      <w:r w:rsidR="00904D7D" w:rsidRPr="008B5521">
        <w:t xml:space="preserve"> tvořící nedílnou součást této </w:t>
      </w:r>
      <w:r w:rsidR="00F1551D">
        <w:t>R</w:t>
      </w:r>
      <w:r w:rsidR="00904D7D" w:rsidRPr="008B5521">
        <w:t>ámcové dohody</w:t>
      </w:r>
    </w:p>
    <w:p w14:paraId="07DC3E61" w14:textId="77777777" w:rsidR="00F10671" w:rsidRPr="008B5521" w:rsidRDefault="00F10671" w:rsidP="00F10671">
      <w:pPr>
        <w:pStyle w:val="Plohy"/>
      </w:pPr>
      <w:r w:rsidRPr="008B5521">
        <w:t xml:space="preserve">Příloha č. 1 – Obchodní podmínky k rámcové dohodě </w:t>
      </w:r>
    </w:p>
    <w:p w14:paraId="2751D1ED" w14:textId="017CC08D" w:rsidR="00F10671" w:rsidRPr="008B5521" w:rsidRDefault="00F10671" w:rsidP="00F10671">
      <w:pPr>
        <w:pStyle w:val="Plohy"/>
      </w:pPr>
      <w:r w:rsidRPr="008B5521">
        <w:t xml:space="preserve">Příloha č. 2 – </w:t>
      </w:r>
      <w:r w:rsidRPr="00A07789">
        <w:t xml:space="preserve">Seznam položek materiálu </w:t>
      </w:r>
      <w:r w:rsidR="004C1600">
        <w:t>a</w:t>
      </w:r>
      <w:r w:rsidRPr="00A07789">
        <w:t xml:space="preserve"> jednotkový cen</w:t>
      </w:r>
      <w:r w:rsidR="004C1600">
        <w:t>ík</w:t>
      </w:r>
      <w:r>
        <w:t xml:space="preserve"> </w:t>
      </w:r>
      <w:r w:rsidRPr="008D37FE">
        <w:rPr>
          <w:highlight w:val="green"/>
        </w:rPr>
        <w:t>[DOPLNÍ PRODÁVAJÍCÍ]</w:t>
      </w:r>
    </w:p>
    <w:p w14:paraId="08EF3DE7" w14:textId="77777777" w:rsidR="00F10671" w:rsidRDefault="00F10671" w:rsidP="00F10671">
      <w:pPr>
        <w:pStyle w:val="Plohy"/>
      </w:pPr>
      <w:r>
        <w:t>Příloha č. 3</w:t>
      </w:r>
      <w:r w:rsidRPr="008B5521">
        <w:t xml:space="preserve"> – Seznam poddodavatelů</w:t>
      </w:r>
      <w:r>
        <w:t xml:space="preserve"> </w:t>
      </w:r>
      <w:r w:rsidRPr="00DE4EE3">
        <w:rPr>
          <w:highlight w:val="green"/>
        </w:rPr>
        <w:t>[DOPLNÍ PRODÁVAJÍCÍ]</w:t>
      </w:r>
    </w:p>
    <w:p w14:paraId="5D26815C" w14:textId="03BFFFC4" w:rsidR="00F10671" w:rsidRPr="008B5521" w:rsidRDefault="00F10671" w:rsidP="00F10671">
      <w:pPr>
        <w:pStyle w:val="Plohy"/>
      </w:pPr>
      <w:r>
        <w:t>Příloha č. 4</w:t>
      </w:r>
      <w:r w:rsidRPr="009261A3">
        <w:t xml:space="preserve"> </w:t>
      </w:r>
      <w:r w:rsidR="00AA0451">
        <w:t>–</w:t>
      </w:r>
      <w:r w:rsidRPr="009261A3">
        <w:t xml:space="preserve"> </w:t>
      </w:r>
      <w:r w:rsidR="00AA0451">
        <w:t>Čestné prohlášení k Osvědčení/</w:t>
      </w:r>
      <w:r w:rsidRPr="009261A3">
        <w:t>T</w:t>
      </w:r>
      <w:r w:rsidR="00AA0451">
        <w:t>P</w:t>
      </w:r>
      <w:r>
        <w:t xml:space="preserve"> - </w:t>
      </w:r>
      <w:r w:rsidRPr="00152971">
        <w:rPr>
          <w:iCs/>
          <w:highlight w:val="green"/>
        </w:rPr>
        <w:t>[DOPLNÍ PRODÁVAJÍCÍ]</w:t>
      </w:r>
    </w:p>
    <w:p w14:paraId="59C6C7F1" w14:textId="475B50CD" w:rsidR="00CF7EB3" w:rsidRDefault="00F10671" w:rsidP="00CF7EB3">
      <w:pPr>
        <w:pStyle w:val="ZaKupujchoprodvajcho"/>
        <w:jc w:val="left"/>
      </w:pPr>
      <w:r>
        <w:t xml:space="preserve">Za </w:t>
      </w:r>
      <w:r w:rsidRPr="008B5521">
        <w:t>Kupující</w:t>
      </w:r>
      <w:r>
        <w:t>ho</w:t>
      </w:r>
      <w:r w:rsidRPr="008B5521">
        <w:t>:</w:t>
      </w:r>
      <w:r w:rsidRPr="008B5521">
        <w:tab/>
        <w:t xml:space="preserve">           </w:t>
      </w:r>
      <w:r w:rsidRPr="008B5521">
        <w:tab/>
      </w:r>
      <w:r w:rsidRPr="008B5521">
        <w:tab/>
      </w:r>
      <w:r w:rsidRPr="008B5521">
        <w:tab/>
      </w:r>
      <w:r w:rsidRPr="008B5521">
        <w:tab/>
      </w:r>
      <w:r>
        <w:tab/>
        <w:t xml:space="preserve">Za </w:t>
      </w:r>
      <w:r w:rsidRPr="008B5521">
        <w:t>Prodávající</w:t>
      </w:r>
      <w:r>
        <w:t>ho</w:t>
      </w:r>
      <w:r w:rsidRPr="008B5521">
        <w:t xml:space="preserve">:        </w:t>
      </w:r>
    </w:p>
    <w:p w14:paraId="66933E96" w14:textId="77777777" w:rsidR="00CF7EB3" w:rsidRDefault="00CF7EB3" w:rsidP="00CF7EB3">
      <w:pPr>
        <w:pStyle w:val="ZaKupujchoprodvajcho"/>
        <w:jc w:val="left"/>
      </w:pPr>
    </w:p>
    <w:p w14:paraId="38EABC78" w14:textId="77777777" w:rsidR="00CF7EB3" w:rsidRPr="008B5521" w:rsidRDefault="00CF7EB3" w:rsidP="00CF7EB3">
      <w:pPr>
        <w:pStyle w:val="ZaKupujchoprodvajcho"/>
        <w:jc w:val="left"/>
      </w:pPr>
    </w:p>
    <w:p w14:paraId="2D6D8333" w14:textId="77777777" w:rsidR="00F901B9" w:rsidRDefault="00CF7EB3" w:rsidP="00CF7EB3">
      <w:pPr>
        <w:keepLines/>
        <w:suppressAutoHyphens/>
        <w:spacing w:before="0" w:after="0" w:line="276" w:lineRule="auto"/>
        <w:jc w:val="left"/>
        <w:rPr>
          <w:rFonts w:eastAsia="Verdana"/>
          <w:noProof/>
          <w:szCs w:val="18"/>
        </w:rPr>
      </w:pPr>
      <w:r>
        <w:t>__________________________</w:t>
      </w:r>
      <w:r w:rsidR="00F10671" w:rsidRPr="00E21B35">
        <w:tab/>
      </w:r>
      <w:r w:rsidR="00F10671" w:rsidRPr="00E21B35">
        <w:tab/>
      </w:r>
      <w:r w:rsidR="00F10671" w:rsidRPr="00E21B35">
        <w:tab/>
      </w:r>
      <w:r>
        <w:t>__________________________</w:t>
      </w:r>
      <w:r w:rsidR="00F10671">
        <w:br/>
      </w:r>
      <w:r w:rsidRPr="00CF7EB3">
        <w:rPr>
          <w:rFonts w:ascii="Verdana-Bold" w:eastAsia="Verdana" w:hAnsi="Verdana-Bold" w:cs="Verdana-Bold"/>
          <w:b/>
        </w:rPr>
        <w:t>Ing. Mojmír Nejezchleb</w:t>
      </w:r>
      <w:r w:rsidR="00F10671" w:rsidRPr="00EE5AE6">
        <w:rPr>
          <w:rStyle w:val="Tun"/>
        </w:rPr>
        <w:tab/>
      </w:r>
      <w:r w:rsidR="00F10671" w:rsidRPr="00EE5AE6">
        <w:rPr>
          <w:rStyle w:val="Tun"/>
        </w:rPr>
        <w:tab/>
      </w:r>
      <w:r w:rsidR="00F10671" w:rsidRPr="00EE5AE6">
        <w:rPr>
          <w:rStyle w:val="Tun"/>
        </w:rPr>
        <w:tab/>
      </w:r>
      <w:r w:rsidR="00F10671" w:rsidRPr="00EE5AE6">
        <w:rPr>
          <w:rStyle w:val="Tun"/>
        </w:rPr>
        <w:tab/>
      </w:r>
      <w:r w:rsidR="00F10671" w:rsidRPr="00EE5AE6">
        <w:rPr>
          <w:rStyle w:val="Tun"/>
          <w:highlight w:val="green"/>
        </w:rPr>
        <w:t>[DOPLNÍ</w:t>
      </w:r>
      <w:r>
        <w:rPr>
          <w:rStyle w:val="Tun"/>
          <w:highlight w:val="green"/>
        </w:rPr>
        <w:t xml:space="preserve"> </w:t>
      </w:r>
      <w:r w:rsidR="00F10671" w:rsidRPr="00EE5AE6">
        <w:rPr>
          <w:rStyle w:val="Tun"/>
          <w:highlight w:val="green"/>
        </w:rPr>
        <w:t>PRODÁVAJÍCÍ]</w:t>
      </w:r>
      <w:r w:rsidR="00F10671" w:rsidRPr="00EE5AE6">
        <w:rPr>
          <w:rStyle w:val="Tun"/>
        </w:rPr>
        <w:br/>
      </w:r>
      <w:r>
        <w:rPr>
          <w:rFonts w:eastAsia="Verdana"/>
          <w:noProof/>
          <w:szCs w:val="18"/>
        </w:rPr>
        <w:t xml:space="preserve">zástupce </w:t>
      </w:r>
      <w:r w:rsidR="00F901B9">
        <w:rPr>
          <w:rFonts w:eastAsia="Verdana"/>
          <w:noProof/>
          <w:szCs w:val="18"/>
        </w:rPr>
        <w:t xml:space="preserve">generálního ředitele </w:t>
      </w:r>
      <w:r>
        <w:rPr>
          <w:rFonts w:eastAsia="Verdana"/>
          <w:noProof/>
          <w:szCs w:val="18"/>
        </w:rPr>
        <w:t xml:space="preserve">pověřený </w:t>
      </w:r>
    </w:p>
    <w:p w14:paraId="3786BF07" w14:textId="1A2D30C6" w:rsidR="00CF7EB3" w:rsidRDefault="00CF7EB3" w:rsidP="00CF7EB3">
      <w:pPr>
        <w:keepLines/>
        <w:suppressAutoHyphens/>
        <w:spacing w:before="0" w:after="0" w:line="276" w:lineRule="auto"/>
        <w:jc w:val="left"/>
        <w:rPr>
          <w:rFonts w:eastAsia="Verdana"/>
          <w:szCs w:val="18"/>
        </w:rPr>
      </w:pPr>
      <w:r>
        <w:rPr>
          <w:rFonts w:eastAsia="Verdana"/>
          <w:noProof/>
          <w:szCs w:val="18"/>
        </w:rPr>
        <w:t>správní radou</w:t>
      </w:r>
      <w:r w:rsidR="00F901B9">
        <w:rPr>
          <w:rFonts w:eastAsia="Verdana"/>
          <w:noProof/>
          <w:szCs w:val="18"/>
        </w:rPr>
        <w:t xml:space="preserve"> </w:t>
      </w:r>
      <w:r>
        <w:rPr>
          <w:rFonts w:eastAsia="Verdana"/>
          <w:szCs w:val="18"/>
        </w:rPr>
        <w:t>řízením organizace</w:t>
      </w:r>
    </w:p>
    <w:p w14:paraId="4A224FD5" w14:textId="77777777" w:rsidR="00CF7EB3" w:rsidRDefault="00CF7EB3" w:rsidP="00CF7EB3">
      <w:pPr>
        <w:keepLines/>
        <w:suppressAutoHyphens/>
        <w:spacing w:before="0" w:after="0" w:line="276" w:lineRule="auto"/>
        <w:jc w:val="left"/>
        <w:rPr>
          <w:rFonts w:eastAsia="Verdana"/>
          <w:szCs w:val="18"/>
        </w:rPr>
      </w:pPr>
    </w:p>
    <w:p w14:paraId="19F96C98" w14:textId="77777777" w:rsidR="00CF7EB3" w:rsidRDefault="00CF7EB3" w:rsidP="00CF7EB3">
      <w:pPr>
        <w:keepLines/>
        <w:suppressAutoHyphens/>
        <w:spacing w:before="0" w:after="0" w:line="276" w:lineRule="auto"/>
        <w:jc w:val="left"/>
        <w:rPr>
          <w:rFonts w:eastAsia="Verdana"/>
          <w:szCs w:val="18"/>
        </w:rPr>
      </w:pPr>
    </w:p>
    <w:p w14:paraId="5D5BC6EC" w14:textId="77777777" w:rsidR="00CF7EB3" w:rsidRDefault="00CF7EB3" w:rsidP="00CF7EB3">
      <w:pPr>
        <w:keepLines/>
        <w:suppressAutoHyphens/>
        <w:spacing w:before="0" w:after="0" w:line="276" w:lineRule="auto"/>
        <w:jc w:val="left"/>
        <w:rPr>
          <w:rFonts w:eastAsia="Verdana"/>
          <w:szCs w:val="18"/>
        </w:rPr>
      </w:pPr>
    </w:p>
    <w:p w14:paraId="6FA240D1" w14:textId="77777777" w:rsidR="00CF7EB3" w:rsidRDefault="00CF7EB3" w:rsidP="00CF7EB3">
      <w:pPr>
        <w:keepLines/>
        <w:suppressAutoHyphens/>
        <w:spacing w:before="0" w:after="0" w:line="276" w:lineRule="auto"/>
      </w:pPr>
    </w:p>
    <w:p w14:paraId="47C38E6E" w14:textId="24EB3D7A" w:rsidR="00CF7EB3" w:rsidRDefault="00CF7EB3" w:rsidP="00CF7EB3">
      <w:pPr>
        <w:keepLines/>
        <w:suppressAutoHyphens/>
        <w:spacing w:before="0" w:after="0" w:line="276" w:lineRule="auto"/>
      </w:pPr>
      <w:r>
        <w:t>__________________________</w:t>
      </w:r>
      <w:r w:rsidRPr="00E21B35">
        <w:tab/>
      </w:r>
    </w:p>
    <w:p w14:paraId="23B0A66F" w14:textId="0C80E450" w:rsidR="00CF7EB3" w:rsidRDefault="00CF7EB3" w:rsidP="00CF7EB3">
      <w:pPr>
        <w:keepLines/>
        <w:suppressAutoHyphens/>
        <w:spacing w:before="0" w:after="0" w:line="276" w:lineRule="auto"/>
        <w:rPr>
          <w:rFonts w:eastAsia="Verdana"/>
          <w:b/>
          <w:szCs w:val="18"/>
          <w:lang w:eastAsia="cs-CZ"/>
        </w:rPr>
      </w:pPr>
      <w:r>
        <w:rPr>
          <w:rFonts w:ascii="Verdana-Bold" w:eastAsia="Verdana" w:hAnsi="Verdana-Bold" w:cs="Verdana-Bold"/>
          <w:b/>
          <w:bCs/>
          <w:szCs w:val="18"/>
        </w:rPr>
        <w:t>Ing. Karel Švejda, MBA</w:t>
      </w:r>
      <w:r>
        <w:rPr>
          <w:rFonts w:eastAsia="Verdana"/>
          <w:b/>
          <w:szCs w:val="18"/>
          <w:lang w:eastAsia="cs-CZ"/>
        </w:rPr>
        <w:tab/>
      </w:r>
    </w:p>
    <w:p w14:paraId="121DE6D1" w14:textId="52B4E954" w:rsidR="00F901B9" w:rsidRDefault="00CF7EB3" w:rsidP="00CF7EB3">
      <w:pPr>
        <w:keepLines/>
        <w:suppressAutoHyphens/>
        <w:spacing w:before="0" w:after="0" w:line="276" w:lineRule="auto"/>
        <w:rPr>
          <w:rFonts w:eastAsia="Verdana"/>
          <w:noProof/>
          <w:szCs w:val="18"/>
        </w:rPr>
      </w:pPr>
      <w:r>
        <w:rPr>
          <w:rFonts w:eastAsia="Verdana"/>
          <w:noProof/>
          <w:szCs w:val="18"/>
        </w:rPr>
        <w:t xml:space="preserve">náměstek </w:t>
      </w:r>
      <w:r w:rsidR="00F901B9">
        <w:rPr>
          <w:rFonts w:eastAsia="Verdana"/>
          <w:noProof/>
          <w:szCs w:val="18"/>
        </w:rPr>
        <w:t xml:space="preserve">generálního ředitele </w:t>
      </w:r>
    </w:p>
    <w:p w14:paraId="4AEDB2A3" w14:textId="1A49891D" w:rsidR="00CF7EB3" w:rsidRDefault="00CF7EB3" w:rsidP="00CF7EB3">
      <w:pPr>
        <w:keepLines/>
        <w:suppressAutoHyphens/>
        <w:spacing w:before="0" w:after="0" w:line="276" w:lineRule="auto"/>
        <w:rPr>
          <w:rFonts w:eastAsia="Verdana"/>
          <w:noProof/>
          <w:szCs w:val="18"/>
        </w:rPr>
      </w:pPr>
      <w:r>
        <w:rPr>
          <w:rFonts w:eastAsia="Verdana"/>
          <w:noProof/>
          <w:szCs w:val="18"/>
        </w:rPr>
        <w:t>pro provozuschopnost dráhy</w:t>
      </w:r>
    </w:p>
    <w:p w14:paraId="1476A199" w14:textId="77777777" w:rsidR="00CF7EB3" w:rsidRPr="008B5521" w:rsidRDefault="00CF7EB3" w:rsidP="00EE5AE6">
      <w:pPr>
        <w:widowControl w:val="0"/>
        <w:spacing w:before="0" w:after="200"/>
        <w:jc w:val="left"/>
        <w:rPr>
          <w:rFonts w:cstheme="minorHAnsi"/>
          <w:szCs w:val="18"/>
        </w:rPr>
      </w:pPr>
    </w:p>
    <w:sectPr w:rsidR="00CF7EB3" w:rsidRPr="008B5521" w:rsidSect="00371CA0">
      <w:headerReference w:type="even" r:id="rId13"/>
      <w:headerReference w:type="default" r:id="rId14"/>
      <w:footerReference w:type="default" r:id="rId15"/>
      <w:headerReference w:type="first" r:id="rId16"/>
      <w:footerReference w:type="first" r:id="rId17"/>
      <w:pgSz w:w="11906" w:h="16838"/>
      <w:pgMar w:top="1818" w:right="1417" w:bottom="1417" w:left="1417" w:header="130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15571" w14:textId="77777777" w:rsidR="00A26951" w:rsidRDefault="00A26951" w:rsidP="003706CB">
      <w:pPr>
        <w:spacing w:after="0" w:line="240" w:lineRule="auto"/>
      </w:pPr>
      <w:r>
        <w:separator/>
      </w:r>
    </w:p>
  </w:endnote>
  <w:endnote w:type="continuationSeparator" w:id="0">
    <w:p w14:paraId="6E7CA90E" w14:textId="77777777" w:rsidR="00A26951" w:rsidRDefault="00A26951" w:rsidP="003706CB">
      <w:pPr>
        <w:spacing w:after="0" w:line="240" w:lineRule="auto"/>
      </w:pPr>
      <w:r>
        <w:continuationSeparator/>
      </w:r>
    </w:p>
  </w:endnote>
  <w:endnote w:type="continuationNotice" w:id="1">
    <w:p w14:paraId="0B20E388" w14:textId="77777777" w:rsidR="00A26951" w:rsidRDefault="00A269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Bold">
    <w:altName w:val="Verdan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DAA05" w14:textId="50A00E3D" w:rsidR="00925A19" w:rsidRDefault="003B2DAA" w:rsidP="003B2DAA">
    <w:pPr>
      <w:pStyle w:val="Zpat"/>
      <w:spacing w:line="200" w:lineRule="exact"/>
      <w:jc w:val="center"/>
    </w:pPr>
    <w:r w:rsidRPr="001E595B">
      <w:rPr>
        <w:rFonts w:eastAsia="Verdana"/>
        <w:b/>
        <w:color w:val="FF5200"/>
        <w:sz w:val="14"/>
        <w:szCs w:val="18"/>
      </w:rPr>
      <w:fldChar w:fldCharType="begin"/>
    </w:r>
    <w:r w:rsidRPr="001E595B">
      <w:rPr>
        <w:rFonts w:eastAsia="Verdana"/>
        <w:b/>
        <w:color w:val="FF5200"/>
        <w:sz w:val="14"/>
        <w:szCs w:val="18"/>
      </w:rPr>
      <w:instrText>PAGE   \* MERGEFORMAT</w:instrText>
    </w:r>
    <w:r w:rsidRPr="001E595B">
      <w:rPr>
        <w:rFonts w:eastAsia="Verdana"/>
        <w:b/>
        <w:color w:val="FF5200"/>
        <w:sz w:val="14"/>
        <w:szCs w:val="18"/>
      </w:rPr>
      <w:fldChar w:fldCharType="separate"/>
    </w:r>
    <w:r w:rsidR="00D02F57">
      <w:rPr>
        <w:rFonts w:eastAsia="Verdana"/>
        <w:b/>
        <w:noProof/>
        <w:color w:val="FF5200"/>
        <w:sz w:val="14"/>
        <w:szCs w:val="18"/>
      </w:rPr>
      <w:t>9</w:t>
    </w:r>
    <w:r w:rsidRPr="001E595B">
      <w:rPr>
        <w:rFonts w:eastAsia="Verdana"/>
        <w:b/>
        <w:color w:val="FF5200"/>
        <w:sz w:val="14"/>
        <w:szCs w:val="18"/>
      </w:rPr>
      <w:fldChar w:fldCharType="end"/>
    </w:r>
    <w:r w:rsidRPr="001E595B">
      <w:rPr>
        <w:rFonts w:eastAsia="Verdana"/>
        <w:b/>
        <w:color w:val="FF5200"/>
        <w:sz w:val="14"/>
        <w:szCs w:val="18"/>
      </w:rPr>
      <w:t>/</w:t>
    </w:r>
    <w:r w:rsidRPr="001E595B">
      <w:rPr>
        <w:rFonts w:eastAsia="Verdana"/>
        <w:b/>
        <w:color w:val="FF5200"/>
        <w:sz w:val="14"/>
        <w:szCs w:val="18"/>
      </w:rPr>
      <w:fldChar w:fldCharType="begin"/>
    </w:r>
    <w:r w:rsidRPr="001E595B">
      <w:rPr>
        <w:rFonts w:eastAsia="Verdana"/>
        <w:b/>
        <w:color w:val="FF5200"/>
        <w:sz w:val="14"/>
        <w:szCs w:val="18"/>
      </w:rPr>
      <w:instrText xml:space="preserve"> NUMPAGES   \* MERGEFORMAT </w:instrText>
    </w:r>
    <w:r w:rsidRPr="001E595B">
      <w:rPr>
        <w:rFonts w:eastAsia="Verdana"/>
        <w:b/>
        <w:color w:val="FF5200"/>
        <w:sz w:val="14"/>
        <w:szCs w:val="18"/>
      </w:rPr>
      <w:fldChar w:fldCharType="separate"/>
    </w:r>
    <w:r w:rsidR="00D02F57">
      <w:rPr>
        <w:rFonts w:eastAsia="Verdana"/>
        <w:b/>
        <w:noProof/>
        <w:color w:val="FF5200"/>
        <w:sz w:val="14"/>
        <w:szCs w:val="18"/>
      </w:rPr>
      <w:t>9</w:t>
    </w:r>
    <w:r w:rsidRPr="001E595B">
      <w:rPr>
        <w:rFonts w:eastAsia="Verdana"/>
        <w:b/>
        <w:color w:val="FF5200"/>
        <w:sz w:val="14"/>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1"/>
      <w:tblW w:w="10575"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2835"/>
      <w:gridCol w:w="2921"/>
    </w:tblGrid>
    <w:tr w:rsidR="003B2DAA" w:rsidRPr="003B2DAA" w14:paraId="164DAA0E" w14:textId="77777777" w:rsidTr="0012414B">
      <w:tc>
        <w:tcPr>
          <w:tcW w:w="1361" w:type="dxa"/>
          <w:tcMar>
            <w:left w:w="0" w:type="dxa"/>
            <w:right w:w="0" w:type="dxa"/>
          </w:tcMar>
          <w:vAlign w:val="bottom"/>
        </w:tcPr>
        <w:p w14:paraId="164DAA07" w14:textId="354F82F0" w:rsidR="003B2DAA" w:rsidRPr="003B2DAA" w:rsidRDefault="003B2DAA" w:rsidP="00415641">
          <w:pPr>
            <w:tabs>
              <w:tab w:val="center" w:pos="4536"/>
              <w:tab w:val="right" w:pos="9072"/>
            </w:tabs>
            <w:spacing w:before="0" w:after="0"/>
            <w:rPr>
              <w:rFonts w:eastAsia="Verdana"/>
              <w:color w:val="FF5200"/>
              <w:sz w:val="14"/>
            </w:rPr>
          </w:pPr>
          <w:r w:rsidRPr="003B2DAA">
            <w:rPr>
              <w:rFonts w:eastAsia="Verdana"/>
              <w:color w:val="FF5200"/>
              <w:sz w:val="14"/>
            </w:rPr>
            <w:fldChar w:fldCharType="begin"/>
          </w:r>
          <w:r w:rsidRPr="003B2DAA">
            <w:rPr>
              <w:rFonts w:eastAsia="Verdana"/>
              <w:color w:val="FF5200"/>
              <w:sz w:val="14"/>
            </w:rPr>
            <w:instrText>PAGE   \* MERGEFORMAT</w:instrText>
          </w:r>
          <w:r w:rsidRPr="003B2DAA">
            <w:rPr>
              <w:rFonts w:eastAsia="Verdana"/>
              <w:color w:val="FF5200"/>
              <w:sz w:val="14"/>
            </w:rPr>
            <w:fldChar w:fldCharType="separate"/>
          </w:r>
          <w:r w:rsidR="00D02F57">
            <w:rPr>
              <w:rFonts w:eastAsia="Verdana"/>
              <w:noProof/>
              <w:color w:val="FF5200"/>
              <w:sz w:val="14"/>
            </w:rPr>
            <w:t>1</w:t>
          </w:r>
          <w:r w:rsidRPr="003B2DAA">
            <w:rPr>
              <w:rFonts w:eastAsia="Verdana"/>
              <w:color w:val="FF5200"/>
              <w:sz w:val="14"/>
            </w:rPr>
            <w:fldChar w:fldCharType="end"/>
          </w:r>
          <w:r w:rsidRPr="003B2DAA">
            <w:rPr>
              <w:rFonts w:eastAsia="Verdana"/>
              <w:color w:val="FF5200"/>
              <w:sz w:val="14"/>
            </w:rPr>
            <w:t>/</w:t>
          </w:r>
          <w:r w:rsidRPr="003B2DAA">
            <w:rPr>
              <w:rFonts w:eastAsia="Verdana"/>
              <w:color w:val="FF5200"/>
              <w:sz w:val="14"/>
            </w:rPr>
            <w:fldChar w:fldCharType="begin"/>
          </w:r>
          <w:r w:rsidRPr="003B2DAA">
            <w:rPr>
              <w:rFonts w:eastAsia="Verdana"/>
              <w:color w:val="FF5200"/>
              <w:sz w:val="14"/>
            </w:rPr>
            <w:instrText xml:space="preserve"> NUMPAGES   \* MERGEFORMAT </w:instrText>
          </w:r>
          <w:r w:rsidRPr="003B2DAA">
            <w:rPr>
              <w:rFonts w:eastAsia="Verdana"/>
              <w:color w:val="FF5200"/>
              <w:sz w:val="14"/>
            </w:rPr>
            <w:fldChar w:fldCharType="separate"/>
          </w:r>
          <w:r w:rsidR="00D02F57">
            <w:rPr>
              <w:rFonts w:eastAsia="Verdana"/>
              <w:noProof/>
              <w:color w:val="FF5200"/>
              <w:sz w:val="14"/>
            </w:rPr>
            <w:t>9</w:t>
          </w:r>
          <w:r w:rsidRPr="003B2DAA">
            <w:rPr>
              <w:rFonts w:eastAsia="Verdana"/>
              <w:color w:val="FF5200"/>
              <w:sz w:val="14"/>
            </w:rPr>
            <w:fldChar w:fldCharType="end"/>
          </w:r>
        </w:p>
      </w:tc>
      <w:tc>
        <w:tcPr>
          <w:tcW w:w="3458" w:type="dxa"/>
          <w:tcMar>
            <w:left w:w="0" w:type="dxa"/>
            <w:right w:w="0" w:type="dxa"/>
          </w:tcMar>
        </w:tcPr>
        <w:p w14:paraId="164DAA08" w14:textId="2FDC99AC" w:rsidR="003B2DAA" w:rsidRPr="003B2DAA" w:rsidRDefault="00D4423A" w:rsidP="00415641">
          <w:pPr>
            <w:tabs>
              <w:tab w:val="center" w:pos="4536"/>
              <w:tab w:val="right" w:pos="9072"/>
            </w:tabs>
            <w:spacing w:before="0" w:after="0"/>
            <w:jc w:val="left"/>
            <w:rPr>
              <w:rFonts w:eastAsia="Verdana"/>
              <w:sz w:val="12"/>
            </w:rPr>
          </w:pPr>
          <w:r>
            <w:rPr>
              <w:rFonts w:eastAsia="Verdana"/>
              <w:sz w:val="12"/>
            </w:rPr>
            <w:t>Správa železnic</w:t>
          </w:r>
          <w:r w:rsidR="003B2DAA" w:rsidRPr="003B2DAA">
            <w:rPr>
              <w:rFonts w:eastAsia="Verdana"/>
              <w:sz w:val="12"/>
            </w:rPr>
            <w:t>, státní organizace</w:t>
          </w:r>
        </w:p>
        <w:p w14:paraId="164DAA09" w14:textId="77777777" w:rsidR="003B2DAA" w:rsidRPr="003B2DAA" w:rsidRDefault="003B2DAA" w:rsidP="00415641">
          <w:pPr>
            <w:tabs>
              <w:tab w:val="center" w:pos="4536"/>
              <w:tab w:val="right" w:pos="9072"/>
            </w:tabs>
            <w:spacing w:before="0" w:after="0"/>
            <w:jc w:val="left"/>
            <w:rPr>
              <w:rFonts w:eastAsia="Verdana"/>
              <w:sz w:val="12"/>
            </w:rPr>
          </w:pPr>
          <w:r w:rsidRPr="003B2DAA">
            <w:rPr>
              <w:rFonts w:eastAsia="Verdana"/>
              <w:sz w:val="12"/>
            </w:rPr>
            <w:t>zapsána v obchodním rejstříku vedeném Městským soudem v Praze, spisová značka A 48384</w:t>
          </w:r>
        </w:p>
      </w:tc>
      <w:tc>
        <w:tcPr>
          <w:tcW w:w="2835" w:type="dxa"/>
          <w:tcMar>
            <w:left w:w="0" w:type="dxa"/>
            <w:right w:w="0" w:type="dxa"/>
          </w:tcMar>
        </w:tcPr>
        <w:p w14:paraId="164DAA0A" w14:textId="77777777" w:rsidR="003B2DAA" w:rsidRPr="003B2DAA" w:rsidRDefault="003B2DAA" w:rsidP="00415641">
          <w:pPr>
            <w:tabs>
              <w:tab w:val="center" w:pos="4536"/>
              <w:tab w:val="right" w:pos="9072"/>
            </w:tabs>
            <w:spacing w:before="0" w:after="0"/>
            <w:jc w:val="left"/>
            <w:rPr>
              <w:rFonts w:eastAsia="Verdana"/>
              <w:sz w:val="12"/>
            </w:rPr>
          </w:pPr>
          <w:r w:rsidRPr="003B2DAA">
            <w:rPr>
              <w:rFonts w:eastAsia="Verdana"/>
              <w:sz w:val="12"/>
            </w:rPr>
            <w:t>Sídlo: Dlážděná 1003/7, 110 00 Praha 1</w:t>
          </w:r>
        </w:p>
        <w:p w14:paraId="164DAA0B" w14:textId="77777777" w:rsidR="003B2DAA" w:rsidRPr="003B2DAA" w:rsidRDefault="003B2DAA" w:rsidP="00415641">
          <w:pPr>
            <w:tabs>
              <w:tab w:val="center" w:pos="4536"/>
              <w:tab w:val="right" w:pos="9072"/>
            </w:tabs>
            <w:spacing w:before="0" w:after="0"/>
            <w:jc w:val="left"/>
            <w:rPr>
              <w:rFonts w:eastAsia="Verdana"/>
              <w:sz w:val="12"/>
            </w:rPr>
          </w:pPr>
          <w:r w:rsidRPr="003B2DAA">
            <w:rPr>
              <w:rFonts w:eastAsia="Verdana"/>
              <w:sz w:val="12"/>
            </w:rPr>
            <w:t>IČ: 709 94 234 DIČ: CZ 709 94 234</w:t>
          </w:r>
        </w:p>
        <w:p w14:paraId="164DAA0C" w14:textId="1A9760A2" w:rsidR="003B2DAA" w:rsidRPr="003B2DAA" w:rsidRDefault="004B4891" w:rsidP="00415641">
          <w:pPr>
            <w:tabs>
              <w:tab w:val="center" w:pos="4536"/>
              <w:tab w:val="right" w:pos="9072"/>
            </w:tabs>
            <w:spacing w:before="0" w:after="0"/>
            <w:jc w:val="left"/>
            <w:rPr>
              <w:rFonts w:eastAsia="Verdana"/>
              <w:sz w:val="12"/>
            </w:rPr>
          </w:pPr>
          <w:r>
            <w:rPr>
              <w:rFonts w:eastAsia="Verdana"/>
              <w:sz w:val="12"/>
            </w:rPr>
            <w:t>www</w:t>
          </w:r>
          <w:r w:rsidRPr="004B4891">
            <w:rPr>
              <w:rFonts w:eastAsia="Verdana"/>
              <w:sz w:val="12"/>
            </w:rPr>
            <w:t>.spravazeleznic</w:t>
          </w:r>
          <w:r w:rsidR="003B2DAA" w:rsidRPr="003B2DAA">
            <w:rPr>
              <w:rFonts w:eastAsia="Verdana"/>
              <w:sz w:val="12"/>
            </w:rPr>
            <w:t>.cz</w:t>
          </w:r>
        </w:p>
      </w:tc>
      <w:tc>
        <w:tcPr>
          <w:tcW w:w="2921" w:type="dxa"/>
        </w:tcPr>
        <w:p w14:paraId="164DAA0D" w14:textId="77777777" w:rsidR="003B2DAA" w:rsidRPr="003B2DAA" w:rsidRDefault="003B2DAA" w:rsidP="00415641">
          <w:pPr>
            <w:tabs>
              <w:tab w:val="center" w:pos="4536"/>
              <w:tab w:val="right" w:pos="9072"/>
            </w:tabs>
            <w:spacing w:before="0" w:after="0"/>
            <w:rPr>
              <w:rFonts w:eastAsia="Verdana"/>
              <w:sz w:val="12"/>
            </w:rPr>
          </w:pPr>
        </w:p>
      </w:tc>
    </w:tr>
  </w:tbl>
  <w:p w14:paraId="164DAA0F" w14:textId="77777777" w:rsidR="00925A19" w:rsidRDefault="00925A19" w:rsidP="00AD7B1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9CC26" w14:textId="77777777" w:rsidR="00A26951" w:rsidRDefault="00A26951" w:rsidP="003706CB">
      <w:pPr>
        <w:spacing w:after="0" w:line="240" w:lineRule="auto"/>
      </w:pPr>
      <w:r>
        <w:separator/>
      </w:r>
    </w:p>
  </w:footnote>
  <w:footnote w:type="continuationSeparator" w:id="0">
    <w:p w14:paraId="1F86652C" w14:textId="77777777" w:rsidR="00A26951" w:rsidRDefault="00A26951" w:rsidP="003706CB">
      <w:pPr>
        <w:spacing w:after="0" w:line="240" w:lineRule="auto"/>
      </w:pPr>
      <w:r>
        <w:continuationSeparator/>
      </w:r>
    </w:p>
  </w:footnote>
  <w:footnote w:type="continuationNotice" w:id="1">
    <w:p w14:paraId="2624A0D4" w14:textId="77777777" w:rsidR="00A26951" w:rsidRDefault="00A269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C36A9" w14:textId="2165BFC0" w:rsidR="00272EAB" w:rsidRDefault="00272EA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FB4DD" w14:textId="023AB606" w:rsidR="00272EAB" w:rsidRDefault="00272EA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DAA06" w14:textId="12F2A899" w:rsidR="00925A19" w:rsidRPr="004E6499" w:rsidRDefault="00D4423A" w:rsidP="000016C0">
    <w:pPr>
      <w:pStyle w:val="Zhlav"/>
      <w:jc w:val="right"/>
    </w:pPr>
    <w:r>
      <w:rPr>
        <w:noProof/>
        <w:lang w:eastAsia="cs-CZ"/>
      </w:rPr>
      <w:drawing>
        <wp:anchor distT="0" distB="0" distL="114300" distR="114300" simplePos="0" relativeHeight="251659264" behindDoc="0" locked="1" layoutInCell="1" allowOverlap="1" wp14:anchorId="7D4ABDE2" wp14:editId="3CB4EE4F">
          <wp:simplePos x="0" y="0"/>
          <wp:positionH relativeFrom="margin">
            <wp:posOffset>132715</wp:posOffset>
          </wp:positionH>
          <wp:positionV relativeFrom="topMargin">
            <wp:posOffset>393065</wp:posOffset>
          </wp:positionV>
          <wp:extent cx="1727835" cy="640715"/>
          <wp:effectExtent l="0" t="0" r="5715" b="6985"/>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7835" cy="6407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3A91"/>
    <w:multiLevelType w:val="multilevel"/>
    <w:tmpl w:val="B0EE31F8"/>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Verdana" w:eastAsia="Calibri" w:hAnsi="Verdana" w:cs="Arial" w:hint="default"/>
        <w:b w:val="0"/>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0138F2"/>
    <w:multiLevelType w:val="multilevel"/>
    <w:tmpl w:val="3498105C"/>
    <w:lvl w:ilvl="0">
      <w:start w:val="1"/>
      <w:numFmt w:val="upperRoman"/>
      <w:pStyle w:val="Nadpis1"/>
      <w:lvlText w:val="%1."/>
      <w:lvlJc w:val="right"/>
      <w:pPr>
        <w:ind w:left="720" w:hanging="360"/>
      </w:pPr>
    </w:lvl>
    <w:lvl w:ilvl="1">
      <w:start w:val="1"/>
      <w:numFmt w:val="decimal"/>
      <w:isLgl/>
      <w:lvlText w:val="%2."/>
      <w:lvlJc w:val="left"/>
      <w:pPr>
        <w:ind w:left="720" w:hanging="360"/>
      </w:pPr>
      <w:rPr>
        <w:rFonts w:ascii="Arial" w:eastAsiaTheme="majorEastAsia" w:hAnsi="Arial" w:cs="Arial"/>
        <w:b w:val="0"/>
        <w:sz w:val="22"/>
        <w:szCs w:val="22"/>
      </w:rPr>
    </w:lvl>
    <w:lvl w:ilvl="2">
      <w:start w:val="1"/>
      <w:numFmt w:val="decimal"/>
      <w:isLgl/>
      <w:lvlText w:val="%1.%2.%3"/>
      <w:lvlJc w:val="left"/>
      <w:pPr>
        <w:ind w:left="1080" w:hanging="720"/>
      </w:pPr>
      <w:rPr>
        <w:rFonts w:ascii="Arial" w:eastAsiaTheme="majorEastAsia" w:hAnsi="Arial" w:hint="default"/>
      </w:rPr>
    </w:lvl>
    <w:lvl w:ilvl="3">
      <w:start w:val="1"/>
      <w:numFmt w:val="decimal"/>
      <w:isLgl/>
      <w:lvlText w:val="%1.%2.%3.%4"/>
      <w:lvlJc w:val="left"/>
      <w:pPr>
        <w:ind w:left="1080" w:hanging="720"/>
      </w:pPr>
      <w:rPr>
        <w:rFonts w:ascii="Arial" w:eastAsiaTheme="majorEastAsia" w:hAnsi="Arial" w:hint="default"/>
      </w:rPr>
    </w:lvl>
    <w:lvl w:ilvl="4">
      <w:start w:val="1"/>
      <w:numFmt w:val="decimal"/>
      <w:isLgl/>
      <w:lvlText w:val="%1.%2.%3.%4.%5"/>
      <w:lvlJc w:val="left"/>
      <w:pPr>
        <w:ind w:left="1440" w:hanging="1080"/>
      </w:pPr>
      <w:rPr>
        <w:rFonts w:ascii="Arial" w:eastAsiaTheme="majorEastAsia" w:hAnsi="Arial" w:hint="default"/>
      </w:rPr>
    </w:lvl>
    <w:lvl w:ilvl="5">
      <w:start w:val="1"/>
      <w:numFmt w:val="decimal"/>
      <w:isLgl/>
      <w:lvlText w:val="%1.%2.%3.%4.%5.%6"/>
      <w:lvlJc w:val="left"/>
      <w:pPr>
        <w:ind w:left="1440" w:hanging="1080"/>
      </w:pPr>
      <w:rPr>
        <w:rFonts w:ascii="Arial" w:eastAsiaTheme="majorEastAsia" w:hAnsi="Arial" w:hint="default"/>
      </w:rPr>
    </w:lvl>
    <w:lvl w:ilvl="6">
      <w:start w:val="1"/>
      <w:numFmt w:val="decimal"/>
      <w:isLgl/>
      <w:lvlText w:val="%1.%2.%3.%4.%5.%6.%7"/>
      <w:lvlJc w:val="left"/>
      <w:pPr>
        <w:ind w:left="1800" w:hanging="1440"/>
      </w:pPr>
      <w:rPr>
        <w:rFonts w:ascii="Arial" w:eastAsiaTheme="majorEastAsia" w:hAnsi="Arial" w:hint="default"/>
      </w:rPr>
    </w:lvl>
    <w:lvl w:ilvl="7">
      <w:start w:val="1"/>
      <w:numFmt w:val="decimal"/>
      <w:isLgl/>
      <w:lvlText w:val="%1.%2.%3.%4.%5.%6.%7.%8"/>
      <w:lvlJc w:val="left"/>
      <w:pPr>
        <w:ind w:left="1800" w:hanging="1440"/>
      </w:pPr>
      <w:rPr>
        <w:rFonts w:ascii="Arial" w:eastAsiaTheme="majorEastAsia" w:hAnsi="Arial" w:hint="default"/>
      </w:rPr>
    </w:lvl>
    <w:lvl w:ilvl="8">
      <w:start w:val="1"/>
      <w:numFmt w:val="decimal"/>
      <w:isLgl/>
      <w:lvlText w:val="%1.%2.%3.%4.%5.%6.%7.%8.%9"/>
      <w:lvlJc w:val="left"/>
      <w:pPr>
        <w:ind w:left="2160" w:hanging="1800"/>
      </w:pPr>
      <w:rPr>
        <w:rFonts w:ascii="Arial" w:eastAsiaTheme="majorEastAsia" w:hAnsi="Arial" w:hint="default"/>
      </w:rPr>
    </w:lvl>
  </w:abstractNum>
  <w:abstractNum w:abstractNumId="2" w15:restartNumberingAfterBreak="0">
    <w:nsid w:val="06010BD5"/>
    <w:multiLevelType w:val="multilevel"/>
    <w:tmpl w:val="71DC7216"/>
    <w:lvl w:ilvl="0">
      <w:start w:val="1"/>
      <w:numFmt w:val="upperRoman"/>
      <w:pStyle w:val="Inadpis"/>
      <w:lvlText w:val="%1."/>
      <w:lvlJc w:val="left"/>
      <w:pPr>
        <w:ind w:left="567" w:hanging="567"/>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C3759E2"/>
    <w:multiLevelType w:val="hybridMultilevel"/>
    <w:tmpl w:val="33689010"/>
    <w:lvl w:ilvl="0" w:tplc="380C8144">
      <w:start w:val="1"/>
      <w:numFmt w:val="decimal"/>
      <w:lvlText w:val="%1."/>
      <w:lvlJc w:val="left"/>
      <w:pPr>
        <w:tabs>
          <w:tab w:val="num" w:pos="502"/>
        </w:tabs>
        <w:ind w:left="502" w:hanging="360"/>
      </w:pPr>
      <w:rPr>
        <w:b w:val="0"/>
        <w:sz w:val="18"/>
        <w:szCs w:val="18"/>
      </w:rPr>
    </w:lvl>
    <w:lvl w:ilvl="1" w:tplc="04050003">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4" w15:restartNumberingAfterBreak="0">
    <w:nsid w:val="0DF81B55"/>
    <w:multiLevelType w:val="multilevel"/>
    <w:tmpl w:val="84AEAA28"/>
    <w:lvl w:ilvl="0">
      <w:start w:val="1"/>
      <w:numFmt w:val="decimal"/>
      <w:pStyle w:val="1odstavec"/>
      <w:lvlText w:val="%1."/>
      <w:lvlJc w:val="left"/>
      <w:pPr>
        <w:ind w:left="567" w:hanging="567"/>
      </w:pPr>
      <w:rPr>
        <w:rFonts w:ascii="Verdana" w:hAnsi="Verdana" w:hint="default"/>
        <w:b w:val="0"/>
        <w:i w:val="0"/>
        <w:sz w:val="18"/>
        <w:u w:val="none"/>
      </w:rPr>
    </w:lvl>
    <w:lvl w:ilvl="1">
      <w:start w:val="1"/>
      <w:numFmt w:val="decimal"/>
      <w:pStyle w:val="11odst"/>
      <w:lvlText w:val="%1.%2."/>
      <w:lvlJc w:val="left"/>
      <w:pPr>
        <w:ind w:left="567" w:hanging="567"/>
      </w:pPr>
      <w:rPr>
        <w:rFonts w:ascii="Verdana" w:hAnsi="Verdana" w:hint="default"/>
        <w:b w:val="0"/>
        <w:i w:val="0"/>
        <w:sz w:val="18"/>
      </w:rPr>
    </w:lvl>
    <w:lvl w:ilvl="2">
      <w:start w:val="1"/>
      <w:numFmt w:val="bullet"/>
      <w:pStyle w:val="Odrka"/>
      <w:lvlText w:val=""/>
      <w:lvlJc w:val="left"/>
      <w:pPr>
        <w:ind w:left="1134" w:hanging="567"/>
      </w:pPr>
      <w:rPr>
        <w:rFonts w:ascii="Symbol" w:hAnsi="Symbol" w:hint="default"/>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3943F60"/>
    <w:multiLevelType w:val="hybridMultilevel"/>
    <w:tmpl w:val="8DCA220A"/>
    <w:lvl w:ilvl="0" w:tplc="04050013">
      <w:start w:val="1"/>
      <w:numFmt w:val="upperRoman"/>
      <w:lvlText w:val="%1."/>
      <w:lvlJc w:val="right"/>
      <w:pPr>
        <w:ind w:left="720" w:hanging="360"/>
      </w:pPr>
    </w:lvl>
    <w:lvl w:ilvl="1" w:tplc="519E89EA">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1A594E"/>
    <w:multiLevelType w:val="multilevel"/>
    <w:tmpl w:val="B0EE31F8"/>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Verdana" w:eastAsia="Calibri" w:hAnsi="Verdana" w:cs="Arial" w:hint="default"/>
        <w:b w:val="0"/>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44298F"/>
    <w:multiLevelType w:val="multilevel"/>
    <w:tmpl w:val="9336F0F6"/>
    <w:lvl w:ilvl="0">
      <w:start w:val="1"/>
      <w:numFmt w:val="lowerLetter"/>
      <w:pStyle w:val="aodst"/>
      <w:lvlText w:val="%1."/>
      <w:lvlJc w:val="left"/>
      <w:pPr>
        <w:ind w:left="1247" w:hanging="567"/>
      </w:pPr>
      <w:rPr>
        <w:rFonts w:hint="default"/>
        <w:b w:val="0"/>
      </w:rPr>
    </w:lvl>
    <w:lvl w:ilvl="1">
      <w:start w:val="1"/>
      <w:numFmt w:val="lowerLetter"/>
      <w:lvlText w:val="%2."/>
      <w:lvlJc w:val="left"/>
      <w:pPr>
        <w:ind w:left="2293" w:hanging="360"/>
      </w:pPr>
      <w:rPr>
        <w:rFonts w:hint="default"/>
      </w:rPr>
    </w:lvl>
    <w:lvl w:ilvl="2">
      <w:start w:val="1"/>
      <w:numFmt w:val="lowerRoman"/>
      <w:lvlText w:val="%3."/>
      <w:lvlJc w:val="right"/>
      <w:pPr>
        <w:ind w:left="3013" w:hanging="180"/>
      </w:pPr>
      <w:rPr>
        <w:rFonts w:hint="default"/>
      </w:rPr>
    </w:lvl>
    <w:lvl w:ilvl="3">
      <w:start w:val="1"/>
      <w:numFmt w:val="decimal"/>
      <w:lvlText w:val="%4."/>
      <w:lvlJc w:val="left"/>
      <w:pPr>
        <w:ind w:left="3733" w:hanging="360"/>
      </w:pPr>
      <w:rPr>
        <w:rFonts w:hint="default"/>
      </w:rPr>
    </w:lvl>
    <w:lvl w:ilvl="4">
      <w:start w:val="1"/>
      <w:numFmt w:val="lowerLetter"/>
      <w:lvlText w:val="%5."/>
      <w:lvlJc w:val="left"/>
      <w:pPr>
        <w:ind w:left="4453" w:hanging="360"/>
      </w:pPr>
      <w:rPr>
        <w:rFonts w:hint="default"/>
      </w:rPr>
    </w:lvl>
    <w:lvl w:ilvl="5">
      <w:start w:val="1"/>
      <w:numFmt w:val="lowerRoman"/>
      <w:lvlText w:val="%6."/>
      <w:lvlJc w:val="right"/>
      <w:pPr>
        <w:ind w:left="5173" w:hanging="180"/>
      </w:pPr>
      <w:rPr>
        <w:rFonts w:hint="default"/>
      </w:rPr>
    </w:lvl>
    <w:lvl w:ilvl="6">
      <w:start w:val="1"/>
      <w:numFmt w:val="decimal"/>
      <w:lvlText w:val="%7."/>
      <w:lvlJc w:val="left"/>
      <w:pPr>
        <w:ind w:left="5893" w:hanging="360"/>
      </w:pPr>
      <w:rPr>
        <w:rFonts w:hint="default"/>
      </w:rPr>
    </w:lvl>
    <w:lvl w:ilvl="7">
      <w:start w:val="1"/>
      <w:numFmt w:val="lowerLetter"/>
      <w:lvlText w:val="%8."/>
      <w:lvlJc w:val="left"/>
      <w:pPr>
        <w:ind w:left="6613" w:hanging="360"/>
      </w:pPr>
      <w:rPr>
        <w:rFonts w:hint="default"/>
      </w:rPr>
    </w:lvl>
    <w:lvl w:ilvl="8">
      <w:start w:val="1"/>
      <w:numFmt w:val="lowerRoman"/>
      <w:lvlText w:val="%9."/>
      <w:lvlJc w:val="right"/>
      <w:pPr>
        <w:ind w:left="7333" w:hanging="180"/>
      </w:pPr>
      <w:rPr>
        <w:rFonts w:hint="default"/>
      </w:rPr>
    </w:lvl>
  </w:abstractNum>
  <w:abstractNum w:abstractNumId="8" w15:restartNumberingAfterBreak="0">
    <w:nsid w:val="1E667338"/>
    <w:multiLevelType w:val="hybridMultilevel"/>
    <w:tmpl w:val="37AABD08"/>
    <w:lvl w:ilvl="0" w:tplc="5D921D1C">
      <w:start w:val="1"/>
      <w:numFmt w:val="decimal"/>
      <w:pStyle w:val="Nadpis2"/>
      <w:lvlText w:val="1.%1"/>
      <w:lvlJc w:val="center"/>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844D8A"/>
    <w:multiLevelType w:val="hybridMultilevel"/>
    <w:tmpl w:val="B8C4A7A4"/>
    <w:lvl w:ilvl="0" w:tplc="04050019">
      <w:start w:val="1"/>
      <w:numFmt w:val="lowerLetter"/>
      <w:lvlText w:val="%1."/>
      <w:lvlJc w:val="left"/>
      <w:pPr>
        <w:ind w:left="1350" w:hanging="360"/>
      </w:pPr>
    </w:lvl>
    <w:lvl w:ilvl="1" w:tplc="04050019" w:tentative="1">
      <w:start w:val="1"/>
      <w:numFmt w:val="lowerLetter"/>
      <w:lvlText w:val="%2."/>
      <w:lvlJc w:val="left"/>
      <w:pPr>
        <w:ind w:left="2070" w:hanging="360"/>
      </w:pPr>
    </w:lvl>
    <w:lvl w:ilvl="2" w:tplc="0405001B" w:tentative="1">
      <w:start w:val="1"/>
      <w:numFmt w:val="lowerRoman"/>
      <w:lvlText w:val="%3."/>
      <w:lvlJc w:val="right"/>
      <w:pPr>
        <w:ind w:left="2790" w:hanging="180"/>
      </w:pPr>
    </w:lvl>
    <w:lvl w:ilvl="3" w:tplc="0405000F" w:tentative="1">
      <w:start w:val="1"/>
      <w:numFmt w:val="decimal"/>
      <w:lvlText w:val="%4."/>
      <w:lvlJc w:val="left"/>
      <w:pPr>
        <w:ind w:left="3510" w:hanging="360"/>
      </w:pPr>
    </w:lvl>
    <w:lvl w:ilvl="4" w:tplc="04050019" w:tentative="1">
      <w:start w:val="1"/>
      <w:numFmt w:val="lowerLetter"/>
      <w:lvlText w:val="%5."/>
      <w:lvlJc w:val="left"/>
      <w:pPr>
        <w:ind w:left="4230" w:hanging="360"/>
      </w:pPr>
    </w:lvl>
    <w:lvl w:ilvl="5" w:tplc="0405001B" w:tentative="1">
      <w:start w:val="1"/>
      <w:numFmt w:val="lowerRoman"/>
      <w:lvlText w:val="%6."/>
      <w:lvlJc w:val="right"/>
      <w:pPr>
        <w:ind w:left="4950" w:hanging="180"/>
      </w:pPr>
    </w:lvl>
    <w:lvl w:ilvl="6" w:tplc="0405000F" w:tentative="1">
      <w:start w:val="1"/>
      <w:numFmt w:val="decimal"/>
      <w:lvlText w:val="%7."/>
      <w:lvlJc w:val="left"/>
      <w:pPr>
        <w:ind w:left="5670" w:hanging="360"/>
      </w:pPr>
    </w:lvl>
    <w:lvl w:ilvl="7" w:tplc="04050019" w:tentative="1">
      <w:start w:val="1"/>
      <w:numFmt w:val="lowerLetter"/>
      <w:lvlText w:val="%8."/>
      <w:lvlJc w:val="left"/>
      <w:pPr>
        <w:ind w:left="6390" w:hanging="360"/>
      </w:pPr>
    </w:lvl>
    <w:lvl w:ilvl="8" w:tplc="0405001B" w:tentative="1">
      <w:start w:val="1"/>
      <w:numFmt w:val="lowerRoman"/>
      <w:lvlText w:val="%9."/>
      <w:lvlJc w:val="right"/>
      <w:pPr>
        <w:ind w:left="7110" w:hanging="180"/>
      </w:pPr>
    </w:lvl>
  </w:abstractNum>
  <w:abstractNum w:abstractNumId="10" w15:restartNumberingAfterBreak="0">
    <w:nsid w:val="23E96B52"/>
    <w:multiLevelType w:val="hybridMultilevel"/>
    <w:tmpl w:val="33689010"/>
    <w:lvl w:ilvl="0" w:tplc="380C8144">
      <w:start w:val="1"/>
      <w:numFmt w:val="decimal"/>
      <w:lvlText w:val="%1."/>
      <w:lvlJc w:val="left"/>
      <w:pPr>
        <w:tabs>
          <w:tab w:val="num" w:pos="502"/>
        </w:tabs>
        <w:ind w:left="502" w:hanging="360"/>
      </w:pPr>
      <w:rPr>
        <w:b w:val="0"/>
        <w:sz w:val="18"/>
        <w:szCs w:val="18"/>
      </w:rPr>
    </w:lvl>
    <w:lvl w:ilvl="1" w:tplc="04050003">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11" w15:restartNumberingAfterBreak="0">
    <w:nsid w:val="27B33531"/>
    <w:multiLevelType w:val="hybridMultilevel"/>
    <w:tmpl w:val="9078D47C"/>
    <w:lvl w:ilvl="0" w:tplc="25F0B462">
      <w:start w:val="1"/>
      <w:numFmt w:val="decimal"/>
      <w:lvlText w:val="%1."/>
      <w:lvlJc w:val="left"/>
      <w:pPr>
        <w:tabs>
          <w:tab w:val="num" w:pos="360"/>
        </w:tabs>
        <w:ind w:left="360" w:hanging="360"/>
      </w:pPr>
      <w:rPr>
        <w:b w:val="0"/>
        <w:sz w:val="18"/>
        <w:szCs w:val="18"/>
      </w:rPr>
    </w:lvl>
    <w:lvl w:ilvl="1" w:tplc="04050003">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12" w15:restartNumberingAfterBreak="0">
    <w:nsid w:val="2D3760FD"/>
    <w:multiLevelType w:val="hybridMultilevel"/>
    <w:tmpl w:val="8F5415AA"/>
    <w:name w:val="ac2"/>
    <w:lvl w:ilvl="0" w:tplc="6F7EBC4A">
      <w:start w:val="1"/>
      <w:numFmt w:val="decimal"/>
      <w:lvlText w:val="%1."/>
      <w:lvlJc w:val="left"/>
      <w:pPr>
        <w:tabs>
          <w:tab w:val="num" w:pos="360"/>
        </w:tabs>
        <w:ind w:left="360" w:hanging="360"/>
      </w:pPr>
      <w:rPr>
        <w:rFonts w:ascii="Arial" w:hAnsi="Arial" w:cs="Arial" w:hint="default"/>
        <w:color w:val="auto"/>
        <w:sz w:val="22"/>
        <w:szCs w:val="22"/>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38B64F42"/>
    <w:multiLevelType w:val="multilevel"/>
    <w:tmpl w:val="C6DEB538"/>
    <w:lvl w:ilvl="0">
      <w:start w:val="1"/>
      <w:numFmt w:val="decimal"/>
      <w:lvlText w:val="%1."/>
      <w:lvlJc w:val="left"/>
      <w:pPr>
        <w:ind w:left="360" w:hanging="360"/>
      </w:pPr>
      <w:rPr>
        <w:rFonts w:asciiTheme="majorHAnsi" w:hAnsiTheme="majorHAnsi" w:hint="default"/>
        <w:b/>
        <w:bCs w:val="0"/>
        <w:sz w:val="18"/>
        <w:szCs w:val="18"/>
      </w:rPr>
    </w:lvl>
    <w:lvl w:ilvl="1">
      <w:start w:val="1"/>
      <w:numFmt w:val="decimal"/>
      <w:lvlText w:val="%1.%2."/>
      <w:lvlJc w:val="left"/>
      <w:pPr>
        <w:ind w:left="1283" w:hanging="432"/>
      </w:pPr>
      <w:rPr>
        <w:rFonts w:asciiTheme="majorHAnsi" w:hAnsiTheme="majorHAnsi" w:hint="default"/>
        <w:b w:val="0"/>
        <w:bCs w:val="0"/>
        <w:i w:val="0"/>
        <w:iCs w:val="0"/>
        <w:sz w:val="18"/>
        <w:szCs w:val="18"/>
        <w:u w:val="none"/>
      </w:rPr>
    </w:lvl>
    <w:lvl w:ilvl="2">
      <w:start w:val="1"/>
      <w:numFmt w:val="lowerLetter"/>
      <w:pStyle w:val="Claneka"/>
      <w:lvlText w:val="%3)"/>
      <w:lvlJc w:val="left"/>
      <w:pPr>
        <w:ind w:left="1224" w:hanging="504"/>
      </w:pPr>
      <w:rPr>
        <w:color w:val="000000" w:themeColor="text1"/>
        <w:sz w:val="18"/>
        <w:szCs w:val="18"/>
      </w:rPr>
    </w:lvl>
    <w:lvl w:ilvl="3">
      <w:start w:val="1"/>
      <w:numFmt w:val="lowerLetter"/>
      <w:pStyle w:val="Claneki"/>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F707B9D"/>
    <w:multiLevelType w:val="multilevel"/>
    <w:tmpl w:val="4EC09A6A"/>
    <w:lvl w:ilvl="0">
      <w:start w:val="1"/>
      <w:numFmt w:val="lowerLetter"/>
      <w:lvlText w:val="%1."/>
      <w:lvlJc w:val="left"/>
      <w:pPr>
        <w:ind w:left="1134" w:hanging="567"/>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5" w15:restartNumberingAfterBreak="0">
    <w:nsid w:val="48BC2497"/>
    <w:multiLevelType w:val="hybridMultilevel"/>
    <w:tmpl w:val="C8AAA1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B4C797F"/>
    <w:multiLevelType w:val="hybridMultilevel"/>
    <w:tmpl w:val="FD0C7F30"/>
    <w:lvl w:ilvl="0" w:tplc="CA64F0F2">
      <w:start w:val="1"/>
      <w:numFmt w:val="decimal"/>
      <w:pStyle w:val="acnormalbulleted"/>
      <w:lvlText w:val="%1."/>
      <w:lvlJc w:val="left"/>
      <w:pPr>
        <w:tabs>
          <w:tab w:val="num" w:pos="360"/>
        </w:tabs>
        <w:ind w:left="360" w:hanging="360"/>
      </w:pPr>
      <w:rPr>
        <w:color w:val="auto"/>
      </w:rPr>
    </w:lvl>
    <w:lvl w:ilvl="1" w:tplc="04050019" w:tentative="1">
      <w:start w:val="1"/>
      <w:numFmt w:val="lowerLetter"/>
      <w:lvlText w:val="%2."/>
      <w:lvlJc w:val="left"/>
      <w:pPr>
        <w:tabs>
          <w:tab w:val="num" w:pos="1156"/>
        </w:tabs>
        <w:ind w:left="1156" w:hanging="360"/>
      </w:pPr>
    </w:lvl>
    <w:lvl w:ilvl="2" w:tplc="0405001B" w:tentative="1">
      <w:start w:val="1"/>
      <w:numFmt w:val="lowerRoman"/>
      <w:lvlText w:val="%3."/>
      <w:lvlJc w:val="right"/>
      <w:pPr>
        <w:tabs>
          <w:tab w:val="num" w:pos="1876"/>
        </w:tabs>
        <w:ind w:left="1876" w:hanging="180"/>
      </w:pPr>
    </w:lvl>
    <w:lvl w:ilvl="3" w:tplc="0405000F" w:tentative="1">
      <w:start w:val="1"/>
      <w:numFmt w:val="decimal"/>
      <w:lvlText w:val="%4."/>
      <w:lvlJc w:val="left"/>
      <w:pPr>
        <w:tabs>
          <w:tab w:val="num" w:pos="2596"/>
        </w:tabs>
        <w:ind w:left="2596" w:hanging="360"/>
      </w:p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tentative="1">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17" w15:restartNumberingAfterBreak="0">
    <w:nsid w:val="52A30885"/>
    <w:multiLevelType w:val="hybridMultilevel"/>
    <w:tmpl w:val="3A02EA14"/>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536A3DCA"/>
    <w:multiLevelType w:val="multilevel"/>
    <w:tmpl w:val="A62C5E0E"/>
    <w:lvl w:ilvl="0">
      <w:start w:val="1"/>
      <w:numFmt w:val="decimal"/>
      <w:lvlText w:val="%1."/>
      <w:lvlJc w:val="left"/>
      <w:pPr>
        <w:ind w:left="567" w:hanging="567"/>
      </w:pPr>
      <w:rPr>
        <w:rFonts w:ascii="Verdana" w:hAnsi="Verdana" w:hint="default"/>
        <w:b w:val="0"/>
        <w:i w:val="0"/>
        <w:sz w:val="18"/>
        <w:u w:val="none"/>
      </w:rPr>
    </w:lvl>
    <w:lvl w:ilvl="1">
      <w:start w:val="1"/>
      <w:numFmt w:val="lowerLetter"/>
      <w:lvlText w:val="%2."/>
      <w:lvlJc w:val="left"/>
      <w:pPr>
        <w:ind w:left="1440" w:hanging="360"/>
      </w:pPr>
      <w:rPr>
        <w:rFonts w:hint="default"/>
      </w:rPr>
    </w:lvl>
    <w:lvl w:ilvl="2">
      <w:start w:val="1"/>
      <w:numFmt w:val="bullet"/>
      <w:lvlText w:val=""/>
      <w:lvlJc w:val="left"/>
      <w:pPr>
        <w:ind w:left="1134" w:hanging="567"/>
      </w:pPr>
      <w:rPr>
        <w:rFonts w:ascii="Symbol" w:hAnsi="Symbol" w:hint="default"/>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A9D0541"/>
    <w:multiLevelType w:val="hybridMultilevel"/>
    <w:tmpl w:val="4BEE785A"/>
    <w:lvl w:ilvl="0" w:tplc="0405000F">
      <w:start w:val="1"/>
      <w:numFmt w:val="decimal"/>
      <w:lvlText w:val="%1."/>
      <w:lvlJc w:val="left"/>
      <w:pPr>
        <w:tabs>
          <w:tab w:val="num" w:pos="502"/>
        </w:tabs>
        <w:ind w:left="502" w:hanging="360"/>
      </w:pPr>
    </w:lvl>
    <w:lvl w:ilvl="1" w:tplc="04050003">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20" w15:restartNumberingAfterBreak="0">
    <w:nsid w:val="5C654A09"/>
    <w:multiLevelType w:val="hybridMultilevel"/>
    <w:tmpl w:val="A4AE3F8C"/>
    <w:lvl w:ilvl="0" w:tplc="3A505EDC">
      <w:start w:val="1"/>
      <w:numFmt w:val="decimal"/>
      <w:lvlText w:val="%1."/>
      <w:lvlJc w:val="left"/>
      <w:pPr>
        <w:tabs>
          <w:tab w:val="num" w:pos="360"/>
        </w:tabs>
        <w:ind w:left="360" w:hanging="360"/>
      </w:pPr>
      <w:rPr>
        <w:color w:val="auto"/>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639767E2"/>
    <w:multiLevelType w:val="hybridMultilevel"/>
    <w:tmpl w:val="4BEE785A"/>
    <w:lvl w:ilvl="0" w:tplc="0405000F">
      <w:start w:val="1"/>
      <w:numFmt w:val="decimal"/>
      <w:lvlText w:val="%1."/>
      <w:lvlJc w:val="left"/>
      <w:pPr>
        <w:tabs>
          <w:tab w:val="num" w:pos="502"/>
        </w:tabs>
        <w:ind w:left="502" w:hanging="360"/>
      </w:pPr>
    </w:lvl>
    <w:lvl w:ilvl="1" w:tplc="04050003">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22" w15:restartNumberingAfterBreak="0">
    <w:nsid w:val="68141F5F"/>
    <w:multiLevelType w:val="multilevel"/>
    <w:tmpl w:val="751E7C94"/>
    <w:lvl w:ilvl="0">
      <w:start w:val="5"/>
      <w:numFmt w:val="decimal"/>
      <w:lvlText w:val="%1."/>
      <w:lvlJc w:val="left"/>
      <w:pPr>
        <w:ind w:left="360" w:hanging="360"/>
      </w:pPr>
    </w:lvl>
    <w:lvl w:ilvl="1">
      <w:start w:val="1"/>
      <w:numFmt w:val="decimal"/>
      <w:lvlText w:val="%2."/>
      <w:lvlJc w:val="left"/>
      <w:pPr>
        <w:ind w:left="720" w:hanging="720"/>
      </w:pPr>
      <w:rPr>
        <w:rFonts w:ascii="Arial" w:eastAsiaTheme="majorEastAsia" w:hAnsi="Arial" w:cs="Arial"/>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15:restartNumberingAfterBreak="0">
    <w:nsid w:val="70360D35"/>
    <w:multiLevelType w:val="multilevel"/>
    <w:tmpl w:val="A8F43D2A"/>
    <w:lvl w:ilvl="0">
      <w:start w:val="1"/>
      <w:numFmt w:val="lowerLetter"/>
      <w:pStyle w:val="aodst0"/>
      <w:lvlText w:val="%1."/>
      <w:lvlJc w:val="left"/>
      <w:pPr>
        <w:ind w:left="1134" w:hanging="567"/>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16cid:durableId="1840459883">
    <w:abstractNumId w:val="12"/>
  </w:num>
  <w:num w:numId="2" w16cid:durableId="1080638078">
    <w:abstractNumId w:val="21"/>
  </w:num>
  <w:num w:numId="3" w16cid:durableId="1372224986">
    <w:abstractNumId w:val="16"/>
  </w:num>
  <w:num w:numId="4" w16cid:durableId="1673870100">
    <w:abstractNumId w:val="2"/>
  </w:num>
  <w:num w:numId="5" w16cid:durableId="1826433458">
    <w:abstractNumId w:val="18"/>
  </w:num>
  <w:num w:numId="6" w16cid:durableId="349844400">
    <w:abstractNumId w:val="8"/>
  </w:num>
  <w:num w:numId="7" w16cid:durableId="2136676935">
    <w:abstractNumId w:val="1"/>
  </w:num>
  <w:num w:numId="8" w16cid:durableId="1009523316">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2694728">
    <w:abstractNumId w:val="15"/>
  </w:num>
  <w:num w:numId="10" w16cid:durableId="1159728313">
    <w:abstractNumId w:val="19"/>
  </w:num>
  <w:num w:numId="11" w16cid:durableId="272981283">
    <w:abstractNumId w:val="5"/>
  </w:num>
  <w:num w:numId="12" w16cid:durableId="1272128648">
    <w:abstractNumId w:val="20"/>
  </w:num>
  <w:num w:numId="13" w16cid:durableId="448815869">
    <w:abstractNumId w:val="14"/>
  </w:num>
  <w:num w:numId="14" w16cid:durableId="1283877805">
    <w:abstractNumId w:val="18"/>
  </w:num>
  <w:num w:numId="15" w16cid:durableId="465516256">
    <w:abstractNumId w:val="8"/>
  </w:num>
  <w:num w:numId="16" w16cid:durableId="12539541">
    <w:abstractNumId w:val="10"/>
  </w:num>
  <w:num w:numId="17" w16cid:durableId="1047997277">
    <w:abstractNumId w:val="13"/>
  </w:num>
  <w:num w:numId="18" w16cid:durableId="1208571956">
    <w:abstractNumId w:val="9"/>
  </w:num>
  <w:num w:numId="19" w16cid:durableId="1086876209">
    <w:abstractNumId w:val="3"/>
  </w:num>
  <w:num w:numId="20" w16cid:durableId="1406801720">
    <w:abstractNumId w:val="0"/>
  </w:num>
  <w:num w:numId="21" w16cid:durableId="543176115">
    <w:abstractNumId w:val="11"/>
  </w:num>
  <w:num w:numId="22" w16cid:durableId="332489538">
    <w:abstractNumId w:val="17"/>
  </w:num>
  <w:num w:numId="23" w16cid:durableId="1616446860">
    <w:abstractNumId w:val="18"/>
  </w:num>
  <w:num w:numId="24" w16cid:durableId="3023900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49859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026672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06579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321833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052901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67584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47772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052858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503904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10776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76482616">
    <w:abstractNumId w:val="7"/>
  </w:num>
  <w:num w:numId="36" w16cid:durableId="20903449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5557851">
    <w:abstractNumId w:val="4"/>
  </w:num>
  <w:num w:numId="38" w16cid:durableId="6304028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95296468">
    <w:abstractNumId w:val="4"/>
  </w:num>
  <w:num w:numId="40" w16cid:durableId="20408860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535502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7510162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3476692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3371011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9741135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8460918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7544034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2696836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1661492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97501279">
    <w:abstractNumId w:val="6"/>
  </w:num>
  <w:num w:numId="51" w16cid:durableId="1993869979">
    <w:abstractNumId w:val="23"/>
  </w:num>
  <w:num w:numId="52" w16cid:durableId="15390020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22990525">
    <w:abstractNumId w:val="4"/>
  </w:num>
  <w:num w:numId="54" w16cid:durableId="1904676938">
    <w:abstractNumId w:val="23"/>
  </w:num>
  <w:num w:numId="55" w16cid:durableId="130431099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6291389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440180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755373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052186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794314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68152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950599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257"/>
    <w:rsid w:val="000016C0"/>
    <w:rsid w:val="00002E23"/>
    <w:rsid w:val="0000537B"/>
    <w:rsid w:val="000126BB"/>
    <w:rsid w:val="0001341F"/>
    <w:rsid w:val="00014C12"/>
    <w:rsid w:val="00020FF6"/>
    <w:rsid w:val="00021634"/>
    <w:rsid w:val="00022D53"/>
    <w:rsid w:val="00025AEC"/>
    <w:rsid w:val="00025E36"/>
    <w:rsid w:val="000266FE"/>
    <w:rsid w:val="00027495"/>
    <w:rsid w:val="00030FD1"/>
    <w:rsid w:val="00031989"/>
    <w:rsid w:val="00033446"/>
    <w:rsid w:val="00034F63"/>
    <w:rsid w:val="00040CB0"/>
    <w:rsid w:val="00042633"/>
    <w:rsid w:val="00053B1E"/>
    <w:rsid w:val="00055411"/>
    <w:rsid w:val="00062B10"/>
    <w:rsid w:val="000647F6"/>
    <w:rsid w:val="00070D89"/>
    <w:rsid w:val="00071E57"/>
    <w:rsid w:val="000726C6"/>
    <w:rsid w:val="00072FD9"/>
    <w:rsid w:val="00082657"/>
    <w:rsid w:val="00083201"/>
    <w:rsid w:val="00084463"/>
    <w:rsid w:val="00084795"/>
    <w:rsid w:val="000866D2"/>
    <w:rsid w:val="00097BF7"/>
    <w:rsid w:val="00097F79"/>
    <w:rsid w:val="000A0C14"/>
    <w:rsid w:val="000A3CC2"/>
    <w:rsid w:val="000A53AE"/>
    <w:rsid w:val="000A5BC6"/>
    <w:rsid w:val="000B4045"/>
    <w:rsid w:val="000B560C"/>
    <w:rsid w:val="000B6260"/>
    <w:rsid w:val="000C4186"/>
    <w:rsid w:val="000C5A20"/>
    <w:rsid w:val="000C7132"/>
    <w:rsid w:val="000D441F"/>
    <w:rsid w:val="000D5413"/>
    <w:rsid w:val="000D59B0"/>
    <w:rsid w:val="000D5B52"/>
    <w:rsid w:val="000D5E27"/>
    <w:rsid w:val="000E14E0"/>
    <w:rsid w:val="000E43FD"/>
    <w:rsid w:val="000E48AB"/>
    <w:rsid w:val="000E5DAD"/>
    <w:rsid w:val="000E63D9"/>
    <w:rsid w:val="000F1D25"/>
    <w:rsid w:val="000F65D4"/>
    <w:rsid w:val="00100AFD"/>
    <w:rsid w:val="00102DBC"/>
    <w:rsid w:val="001043F1"/>
    <w:rsid w:val="00110C41"/>
    <w:rsid w:val="001119A2"/>
    <w:rsid w:val="00113027"/>
    <w:rsid w:val="00117B54"/>
    <w:rsid w:val="001228C5"/>
    <w:rsid w:val="0012414B"/>
    <w:rsid w:val="00125333"/>
    <w:rsid w:val="00125AD6"/>
    <w:rsid w:val="001302AD"/>
    <w:rsid w:val="00137760"/>
    <w:rsid w:val="00137BD3"/>
    <w:rsid w:val="00151F6D"/>
    <w:rsid w:val="00152971"/>
    <w:rsid w:val="00152CF0"/>
    <w:rsid w:val="00157D66"/>
    <w:rsid w:val="001711F8"/>
    <w:rsid w:val="00173841"/>
    <w:rsid w:val="00173E08"/>
    <w:rsid w:val="00174612"/>
    <w:rsid w:val="0017765F"/>
    <w:rsid w:val="00182BAA"/>
    <w:rsid w:val="00184807"/>
    <w:rsid w:val="0018499F"/>
    <w:rsid w:val="00190A1B"/>
    <w:rsid w:val="00194826"/>
    <w:rsid w:val="001A0EC9"/>
    <w:rsid w:val="001A3204"/>
    <w:rsid w:val="001A3553"/>
    <w:rsid w:val="001A3DB4"/>
    <w:rsid w:val="001A487E"/>
    <w:rsid w:val="001B06B7"/>
    <w:rsid w:val="001C012F"/>
    <w:rsid w:val="001C7A89"/>
    <w:rsid w:val="001C7FC3"/>
    <w:rsid w:val="001D394C"/>
    <w:rsid w:val="001D65ED"/>
    <w:rsid w:val="001D78A4"/>
    <w:rsid w:val="001E20FA"/>
    <w:rsid w:val="001F3F33"/>
    <w:rsid w:val="00201D14"/>
    <w:rsid w:val="002045B1"/>
    <w:rsid w:val="002055BF"/>
    <w:rsid w:val="0021052B"/>
    <w:rsid w:val="00211202"/>
    <w:rsid w:val="00212E4A"/>
    <w:rsid w:val="00212F23"/>
    <w:rsid w:val="00215097"/>
    <w:rsid w:val="002171E6"/>
    <w:rsid w:val="00220472"/>
    <w:rsid w:val="0022127F"/>
    <w:rsid w:val="0022305B"/>
    <w:rsid w:val="0022507E"/>
    <w:rsid w:val="00226B88"/>
    <w:rsid w:val="00227803"/>
    <w:rsid w:val="0023151B"/>
    <w:rsid w:val="00235748"/>
    <w:rsid w:val="00235FA2"/>
    <w:rsid w:val="0024088D"/>
    <w:rsid w:val="0024121F"/>
    <w:rsid w:val="002422A1"/>
    <w:rsid w:val="00242EE0"/>
    <w:rsid w:val="002479F3"/>
    <w:rsid w:val="002510A3"/>
    <w:rsid w:val="00252D09"/>
    <w:rsid w:val="00253C01"/>
    <w:rsid w:val="00254661"/>
    <w:rsid w:val="002573D5"/>
    <w:rsid w:val="00263E00"/>
    <w:rsid w:val="00265DFD"/>
    <w:rsid w:val="00270E16"/>
    <w:rsid w:val="00272EAB"/>
    <w:rsid w:val="002739E8"/>
    <w:rsid w:val="00277C3D"/>
    <w:rsid w:val="0028212C"/>
    <w:rsid w:val="00282490"/>
    <w:rsid w:val="00287BC5"/>
    <w:rsid w:val="00290815"/>
    <w:rsid w:val="002A11CD"/>
    <w:rsid w:val="002A6636"/>
    <w:rsid w:val="002A7690"/>
    <w:rsid w:val="002B152E"/>
    <w:rsid w:val="002B51FC"/>
    <w:rsid w:val="002B5ECC"/>
    <w:rsid w:val="002B6DFB"/>
    <w:rsid w:val="002B75C6"/>
    <w:rsid w:val="002C32BA"/>
    <w:rsid w:val="002C4F9C"/>
    <w:rsid w:val="002C50C8"/>
    <w:rsid w:val="002C5B14"/>
    <w:rsid w:val="002C635F"/>
    <w:rsid w:val="002D5D10"/>
    <w:rsid w:val="002D5EE8"/>
    <w:rsid w:val="002E7C9A"/>
    <w:rsid w:val="0030101F"/>
    <w:rsid w:val="00303F31"/>
    <w:rsid w:val="00306FC6"/>
    <w:rsid w:val="00310D7B"/>
    <w:rsid w:val="003120FE"/>
    <w:rsid w:val="00312CAC"/>
    <w:rsid w:val="00324DFF"/>
    <w:rsid w:val="003343F5"/>
    <w:rsid w:val="00342BE3"/>
    <w:rsid w:val="00346D6A"/>
    <w:rsid w:val="003509D2"/>
    <w:rsid w:val="00362102"/>
    <w:rsid w:val="003706CB"/>
    <w:rsid w:val="00371CA0"/>
    <w:rsid w:val="003761EF"/>
    <w:rsid w:val="003826CD"/>
    <w:rsid w:val="00383CA1"/>
    <w:rsid w:val="003847FF"/>
    <w:rsid w:val="00385061"/>
    <w:rsid w:val="00385E26"/>
    <w:rsid w:val="003862BB"/>
    <w:rsid w:val="003867FF"/>
    <w:rsid w:val="003934CC"/>
    <w:rsid w:val="00395493"/>
    <w:rsid w:val="00396C73"/>
    <w:rsid w:val="003A1609"/>
    <w:rsid w:val="003A181A"/>
    <w:rsid w:val="003A26D5"/>
    <w:rsid w:val="003A695E"/>
    <w:rsid w:val="003B191D"/>
    <w:rsid w:val="003B2340"/>
    <w:rsid w:val="003B2DAA"/>
    <w:rsid w:val="003B697D"/>
    <w:rsid w:val="003C004B"/>
    <w:rsid w:val="003C492B"/>
    <w:rsid w:val="003C58F8"/>
    <w:rsid w:val="003D4AD9"/>
    <w:rsid w:val="003D7C3B"/>
    <w:rsid w:val="003E0E6B"/>
    <w:rsid w:val="003E2450"/>
    <w:rsid w:val="003E3A8A"/>
    <w:rsid w:val="003E4957"/>
    <w:rsid w:val="003E662A"/>
    <w:rsid w:val="00402E9E"/>
    <w:rsid w:val="0040306C"/>
    <w:rsid w:val="00404FCB"/>
    <w:rsid w:val="0040600D"/>
    <w:rsid w:val="00410560"/>
    <w:rsid w:val="004135D3"/>
    <w:rsid w:val="00415641"/>
    <w:rsid w:val="00421EFB"/>
    <w:rsid w:val="00425375"/>
    <w:rsid w:val="004354FF"/>
    <w:rsid w:val="00441B1F"/>
    <w:rsid w:val="00442A34"/>
    <w:rsid w:val="00443D25"/>
    <w:rsid w:val="00445D10"/>
    <w:rsid w:val="0044630D"/>
    <w:rsid w:val="0045586A"/>
    <w:rsid w:val="0045606E"/>
    <w:rsid w:val="00457E76"/>
    <w:rsid w:val="004618C1"/>
    <w:rsid w:val="004633C5"/>
    <w:rsid w:val="004662B3"/>
    <w:rsid w:val="0046631B"/>
    <w:rsid w:val="00467459"/>
    <w:rsid w:val="0047043C"/>
    <w:rsid w:val="00474AD3"/>
    <w:rsid w:val="004760BE"/>
    <w:rsid w:val="004774CF"/>
    <w:rsid w:val="00481FBA"/>
    <w:rsid w:val="00483564"/>
    <w:rsid w:val="004867C2"/>
    <w:rsid w:val="00487619"/>
    <w:rsid w:val="00496E5D"/>
    <w:rsid w:val="004A33DA"/>
    <w:rsid w:val="004A5633"/>
    <w:rsid w:val="004B0429"/>
    <w:rsid w:val="004B403E"/>
    <w:rsid w:val="004B4891"/>
    <w:rsid w:val="004B71BA"/>
    <w:rsid w:val="004B744D"/>
    <w:rsid w:val="004C1600"/>
    <w:rsid w:val="004C3347"/>
    <w:rsid w:val="004C6C29"/>
    <w:rsid w:val="004D235B"/>
    <w:rsid w:val="004D3F5F"/>
    <w:rsid w:val="004E3DDB"/>
    <w:rsid w:val="004E6499"/>
    <w:rsid w:val="004F14F3"/>
    <w:rsid w:val="004F194C"/>
    <w:rsid w:val="004F22C3"/>
    <w:rsid w:val="004F23DD"/>
    <w:rsid w:val="004F3758"/>
    <w:rsid w:val="00500E21"/>
    <w:rsid w:val="005166BE"/>
    <w:rsid w:val="00517F20"/>
    <w:rsid w:val="00527752"/>
    <w:rsid w:val="005306D8"/>
    <w:rsid w:val="00530A14"/>
    <w:rsid w:val="005311A5"/>
    <w:rsid w:val="00534DBA"/>
    <w:rsid w:val="00540489"/>
    <w:rsid w:val="00544144"/>
    <w:rsid w:val="00544B8E"/>
    <w:rsid w:val="00545B87"/>
    <w:rsid w:val="00546176"/>
    <w:rsid w:val="00560216"/>
    <w:rsid w:val="00562A02"/>
    <w:rsid w:val="00563670"/>
    <w:rsid w:val="005647C4"/>
    <w:rsid w:val="00566F57"/>
    <w:rsid w:val="005675BC"/>
    <w:rsid w:val="00570C8D"/>
    <w:rsid w:val="00572B36"/>
    <w:rsid w:val="00574368"/>
    <w:rsid w:val="00576A2A"/>
    <w:rsid w:val="005962BE"/>
    <w:rsid w:val="0059769D"/>
    <w:rsid w:val="005A40FB"/>
    <w:rsid w:val="005A4E1A"/>
    <w:rsid w:val="005C0F02"/>
    <w:rsid w:val="005C1AF3"/>
    <w:rsid w:val="005C64B7"/>
    <w:rsid w:val="005C775B"/>
    <w:rsid w:val="005C776A"/>
    <w:rsid w:val="005D27DF"/>
    <w:rsid w:val="005D4748"/>
    <w:rsid w:val="005D4FDA"/>
    <w:rsid w:val="005D7C2C"/>
    <w:rsid w:val="005E3788"/>
    <w:rsid w:val="005E6DAB"/>
    <w:rsid w:val="005F45C7"/>
    <w:rsid w:val="006007E5"/>
    <w:rsid w:val="0060092C"/>
    <w:rsid w:val="006054D7"/>
    <w:rsid w:val="00610175"/>
    <w:rsid w:val="0061415F"/>
    <w:rsid w:val="00616498"/>
    <w:rsid w:val="006174C9"/>
    <w:rsid w:val="006257CE"/>
    <w:rsid w:val="00630788"/>
    <w:rsid w:val="006354DB"/>
    <w:rsid w:val="00636907"/>
    <w:rsid w:val="00640C8A"/>
    <w:rsid w:val="006413C4"/>
    <w:rsid w:val="00641AC8"/>
    <w:rsid w:val="00645093"/>
    <w:rsid w:val="006452A8"/>
    <w:rsid w:val="00645F7F"/>
    <w:rsid w:val="00653576"/>
    <w:rsid w:val="00662FB9"/>
    <w:rsid w:val="006653C8"/>
    <w:rsid w:val="006672B1"/>
    <w:rsid w:val="00672030"/>
    <w:rsid w:val="00675602"/>
    <w:rsid w:val="00677F40"/>
    <w:rsid w:val="0068035D"/>
    <w:rsid w:val="00681F22"/>
    <w:rsid w:val="0068231E"/>
    <w:rsid w:val="006848CF"/>
    <w:rsid w:val="00685D2E"/>
    <w:rsid w:val="00687186"/>
    <w:rsid w:val="00696032"/>
    <w:rsid w:val="006A2D61"/>
    <w:rsid w:val="006A488A"/>
    <w:rsid w:val="006A4A0B"/>
    <w:rsid w:val="006C21B2"/>
    <w:rsid w:val="006C3217"/>
    <w:rsid w:val="006D1ACE"/>
    <w:rsid w:val="006D2C0C"/>
    <w:rsid w:val="006D4716"/>
    <w:rsid w:val="006E2605"/>
    <w:rsid w:val="006E381A"/>
    <w:rsid w:val="006F1EC7"/>
    <w:rsid w:val="006F2696"/>
    <w:rsid w:val="006F3D01"/>
    <w:rsid w:val="00700C54"/>
    <w:rsid w:val="00701779"/>
    <w:rsid w:val="0070422F"/>
    <w:rsid w:val="00704546"/>
    <w:rsid w:val="0071081E"/>
    <w:rsid w:val="00712033"/>
    <w:rsid w:val="00712557"/>
    <w:rsid w:val="00712561"/>
    <w:rsid w:val="00712B43"/>
    <w:rsid w:val="00712CE3"/>
    <w:rsid w:val="007132E8"/>
    <w:rsid w:val="00713652"/>
    <w:rsid w:val="00714260"/>
    <w:rsid w:val="007147A2"/>
    <w:rsid w:val="00720253"/>
    <w:rsid w:val="00726EA4"/>
    <w:rsid w:val="00730DAD"/>
    <w:rsid w:val="00730FA9"/>
    <w:rsid w:val="00731447"/>
    <w:rsid w:val="00737ABD"/>
    <w:rsid w:val="00737EAD"/>
    <w:rsid w:val="00742CFF"/>
    <w:rsid w:val="00745DB8"/>
    <w:rsid w:val="007465F2"/>
    <w:rsid w:val="007503FC"/>
    <w:rsid w:val="0075097D"/>
    <w:rsid w:val="00757FBB"/>
    <w:rsid w:val="007602E2"/>
    <w:rsid w:val="00762D8F"/>
    <w:rsid w:val="0076361F"/>
    <w:rsid w:val="00764F8D"/>
    <w:rsid w:val="007666DE"/>
    <w:rsid w:val="00770533"/>
    <w:rsid w:val="00772E48"/>
    <w:rsid w:val="00781A98"/>
    <w:rsid w:val="0078646A"/>
    <w:rsid w:val="007A1D6A"/>
    <w:rsid w:val="007A3036"/>
    <w:rsid w:val="007A7666"/>
    <w:rsid w:val="007B2AB1"/>
    <w:rsid w:val="007C1338"/>
    <w:rsid w:val="007C320A"/>
    <w:rsid w:val="007C5684"/>
    <w:rsid w:val="007C6153"/>
    <w:rsid w:val="007D7910"/>
    <w:rsid w:val="007E11A3"/>
    <w:rsid w:val="007E2B43"/>
    <w:rsid w:val="007E3252"/>
    <w:rsid w:val="007E6C88"/>
    <w:rsid w:val="007F03C6"/>
    <w:rsid w:val="007F062A"/>
    <w:rsid w:val="007F0F0A"/>
    <w:rsid w:val="007F1A30"/>
    <w:rsid w:val="007F2C74"/>
    <w:rsid w:val="007F3E0C"/>
    <w:rsid w:val="007F6C9D"/>
    <w:rsid w:val="007F73AD"/>
    <w:rsid w:val="00803077"/>
    <w:rsid w:val="00811D6E"/>
    <w:rsid w:val="008121AC"/>
    <w:rsid w:val="008135F0"/>
    <w:rsid w:val="00815E99"/>
    <w:rsid w:val="00827EDF"/>
    <w:rsid w:val="008310FB"/>
    <w:rsid w:val="0083458B"/>
    <w:rsid w:val="00835B2F"/>
    <w:rsid w:val="00843A42"/>
    <w:rsid w:val="00844542"/>
    <w:rsid w:val="0084459D"/>
    <w:rsid w:val="00850D57"/>
    <w:rsid w:val="00853CA3"/>
    <w:rsid w:val="00854F3E"/>
    <w:rsid w:val="00856B7D"/>
    <w:rsid w:val="0086119D"/>
    <w:rsid w:val="008611B5"/>
    <w:rsid w:val="00865640"/>
    <w:rsid w:val="00865B25"/>
    <w:rsid w:val="00873007"/>
    <w:rsid w:val="00873939"/>
    <w:rsid w:val="008741BE"/>
    <w:rsid w:val="00876A3E"/>
    <w:rsid w:val="00877AFF"/>
    <w:rsid w:val="00881560"/>
    <w:rsid w:val="00882F39"/>
    <w:rsid w:val="00883C95"/>
    <w:rsid w:val="00885EE8"/>
    <w:rsid w:val="00891F95"/>
    <w:rsid w:val="00893290"/>
    <w:rsid w:val="00894353"/>
    <w:rsid w:val="008954EA"/>
    <w:rsid w:val="008A01DB"/>
    <w:rsid w:val="008A3D61"/>
    <w:rsid w:val="008A6F26"/>
    <w:rsid w:val="008B1A0A"/>
    <w:rsid w:val="008B2A9F"/>
    <w:rsid w:val="008B5521"/>
    <w:rsid w:val="008B608E"/>
    <w:rsid w:val="008C0AC4"/>
    <w:rsid w:val="008C1029"/>
    <w:rsid w:val="008C1439"/>
    <w:rsid w:val="008C1DEB"/>
    <w:rsid w:val="008C566E"/>
    <w:rsid w:val="008D0F83"/>
    <w:rsid w:val="008D2E45"/>
    <w:rsid w:val="008D7572"/>
    <w:rsid w:val="008F0D1F"/>
    <w:rsid w:val="008F0E4A"/>
    <w:rsid w:val="008F191D"/>
    <w:rsid w:val="008F1BAF"/>
    <w:rsid w:val="008F2A93"/>
    <w:rsid w:val="00904D7D"/>
    <w:rsid w:val="009070BA"/>
    <w:rsid w:val="009070D6"/>
    <w:rsid w:val="009107B4"/>
    <w:rsid w:val="009126E8"/>
    <w:rsid w:val="00925A19"/>
    <w:rsid w:val="00926059"/>
    <w:rsid w:val="009313FD"/>
    <w:rsid w:val="00933111"/>
    <w:rsid w:val="00935934"/>
    <w:rsid w:val="00936330"/>
    <w:rsid w:val="00940817"/>
    <w:rsid w:val="00953CAE"/>
    <w:rsid w:val="00956933"/>
    <w:rsid w:val="009601AA"/>
    <w:rsid w:val="00964953"/>
    <w:rsid w:val="00966347"/>
    <w:rsid w:val="0097142F"/>
    <w:rsid w:val="00971895"/>
    <w:rsid w:val="00972745"/>
    <w:rsid w:val="00976F5F"/>
    <w:rsid w:val="009801AE"/>
    <w:rsid w:val="00981807"/>
    <w:rsid w:val="00987103"/>
    <w:rsid w:val="0098748B"/>
    <w:rsid w:val="00997082"/>
    <w:rsid w:val="009A14C7"/>
    <w:rsid w:val="009A47F6"/>
    <w:rsid w:val="009A69E5"/>
    <w:rsid w:val="009A7946"/>
    <w:rsid w:val="009B0FEE"/>
    <w:rsid w:val="009B4571"/>
    <w:rsid w:val="009C1BFA"/>
    <w:rsid w:val="009C7A62"/>
    <w:rsid w:val="009D00C4"/>
    <w:rsid w:val="009E1099"/>
    <w:rsid w:val="009E1A26"/>
    <w:rsid w:val="009E32FA"/>
    <w:rsid w:val="009E5DB0"/>
    <w:rsid w:val="009E60A6"/>
    <w:rsid w:val="009F0EEA"/>
    <w:rsid w:val="009F39BA"/>
    <w:rsid w:val="009F54B7"/>
    <w:rsid w:val="009F69B6"/>
    <w:rsid w:val="00A02B02"/>
    <w:rsid w:val="00A0411C"/>
    <w:rsid w:val="00A0526B"/>
    <w:rsid w:val="00A07413"/>
    <w:rsid w:val="00A076CE"/>
    <w:rsid w:val="00A1357E"/>
    <w:rsid w:val="00A142E6"/>
    <w:rsid w:val="00A26951"/>
    <w:rsid w:val="00A316C1"/>
    <w:rsid w:val="00A316C8"/>
    <w:rsid w:val="00A323DE"/>
    <w:rsid w:val="00A33754"/>
    <w:rsid w:val="00A34CB2"/>
    <w:rsid w:val="00A46AAE"/>
    <w:rsid w:val="00A606A2"/>
    <w:rsid w:val="00A65560"/>
    <w:rsid w:val="00A72DB9"/>
    <w:rsid w:val="00A7353F"/>
    <w:rsid w:val="00A74061"/>
    <w:rsid w:val="00A7658C"/>
    <w:rsid w:val="00A77CA7"/>
    <w:rsid w:val="00A8203E"/>
    <w:rsid w:val="00A82C34"/>
    <w:rsid w:val="00A853EC"/>
    <w:rsid w:val="00A92E45"/>
    <w:rsid w:val="00A976F4"/>
    <w:rsid w:val="00AA0451"/>
    <w:rsid w:val="00AA25B3"/>
    <w:rsid w:val="00AA2A2D"/>
    <w:rsid w:val="00AA435D"/>
    <w:rsid w:val="00AA7FE5"/>
    <w:rsid w:val="00AB0714"/>
    <w:rsid w:val="00AB3887"/>
    <w:rsid w:val="00AC61E7"/>
    <w:rsid w:val="00AC677F"/>
    <w:rsid w:val="00AC78D0"/>
    <w:rsid w:val="00AC7EF9"/>
    <w:rsid w:val="00AD42A8"/>
    <w:rsid w:val="00AD7B17"/>
    <w:rsid w:val="00AE146B"/>
    <w:rsid w:val="00AE25F7"/>
    <w:rsid w:val="00AE3DAC"/>
    <w:rsid w:val="00AE7952"/>
    <w:rsid w:val="00AF0F95"/>
    <w:rsid w:val="00AF2C1B"/>
    <w:rsid w:val="00B03468"/>
    <w:rsid w:val="00B10516"/>
    <w:rsid w:val="00B1114B"/>
    <w:rsid w:val="00B122AD"/>
    <w:rsid w:val="00B14409"/>
    <w:rsid w:val="00B148AD"/>
    <w:rsid w:val="00B176EA"/>
    <w:rsid w:val="00B22AE2"/>
    <w:rsid w:val="00B22F67"/>
    <w:rsid w:val="00B24A1F"/>
    <w:rsid w:val="00B2530C"/>
    <w:rsid w:val="00B26887"/>
    <w:rsid w:val="00B26E20"/>
    <w:rsid w:val="00B32A80"/>
    <w:rsid w:val="00B36B13"/>
    <w:rsid w:val="00B36EB8"/>
    <w:rsid w:val="00B37744"/>
    <w:rsid w:val="00B42F11"/>
    <w:rsid w:val="00B447EA"/>
    <w:rsid w:val="00B44E13"/>
    <w:rsid w:val="00B53428"/>
    <w:rsid w:val="00B53C04"/>
    <w:rsid w:val="00B552C4"/>
    <w:rsid w:val="00B55BD0"/>
    <w:rsid w:val="00B63F9B"/>
    <w:rsid w:val="00B702D2"/>
    <w:rsid w:val="00B74412"/>
    <w:rsid w:val="00B7522C"/>
    <w:rsid w:val="00B838EF"/>
    <w:rsid w:val="00B84455"/>
    <w:rsid w:val="00BA19C0"/>
    <w:rsid w:val="00BA2BFC"/>
    <w:rsid w:val="00BA3F41"/>
    <w:rsid w:val="00BA4430"/>
    <w:rsid w:val="00BA5837"/>
    <w:rsid w:val="00BA7C40"/>
    <w:rsid w:val="00BA7E2F"/>
    <w:rsid w:val="00BB00E1"/>
    <w:rsid w:val="00BB0757"/>
    <w:rsid w:val="00BB0A3A"/>
    <w:rsid w:val="00BB1A24"/>
    <w:rsid w:val="00BB4F00"/>
    <w:rsid w:val="00BB5E7C"/>
    <w:rsid w:val="00BC380A"/>
    <w:rsid w:val="00BC4902"/>
    <w:rsid w:val="00BC5D86"/>
    <w:rsid w:val="00BD2898"/>
    <w:rsid w:val="00BD7195"/>
    <w:rsid w:val="00BE0FA7"/>
    <w:rsid w:val="00BE24DE"/>
    <w:rsid w:val="00BE2F73"/>
    <w:rsid w:val="00BF15AD"/>
    <w:rsid w:val="00BF2011"/>
    <w:rsid w:val="00BF4D4D"/>
    <w:rsid w:val="00C01FDB"/>
    <w:rsid w:val="00C0593A"/>
    <w:rsid w:val="00C06AF0"/>
    <w:rsid w:val="00C10A21"/>
    <w:rsid w:val="00C12CBA"/>
    <w:rsid w:val="00C16730"/>
    <w:rsid w:val="00C16BAC"/>
    <w:rsid w:val="00C17879"/>
    <w:rsid w:val="00C20498"/>
    <w:rsid w:val="00C24777"/>
    <w:rsid w:val="00C26221"/>
    <w:rsid w:val="00C26995"/>
    <w:rsid w:val="00C26E78"/>
    <w:rsid w:val="00C31D5B"/>
    <w:rsid w:val="00C32B48"/>
    <w:rsid w:val="00C43F40"/>
    <w:rsid w:val="00C448C0"/>
    <w:rsid w:val="00C45706"/>
    <w:rsid w:val="00C52F0E"/>
    <w:rsid w:val="00C53862"/>
    <w:rsid w:val="00C54309"/>
    <w:rsid w:val="00C563AC"/>
    <w:rsid w:val="00C61475"/>
    <w:rsid w:val="00C63B6D"/>
    <w:rsid w:val="00C63B85"/>
    <w:rsid w:val="00C70772"/>
    <w:rsid w:val="00C90BCF"/>
    <w:rsid w:val="00C90FEE"/>
    <w:rsid w:val="00C928F9"/>
    <w:rsid w:val="00C951D3"/>
    <w:rsid w:val="00CA5E7B"/>
    <w:rsid w:val="00CA7C40"/>
    <w:rsid w:val="00CB09BC"/>
    <w:rsid w:val="00CB26F1"/>
    <w:rsid w:val="00CB3C29"/>
    <w:rsid w:val="00CB6B7E"/>
    <w:rsid w:val="00CB7790"/>
    <w:rsid w:val="00CC2D9E"/>
    <w:rsid w:val="00CC5257"/>
    <w:rsid w:val="00CC76B6"/>
    <w:rsid w:val="00CD14C0"/>
    <w:rsid w:val="00CD7B83"/>
    <w:rsid w:val="00CE0374"/>
    <w:rsid w:val="00CE041C"/>
    <w:rsid w:val="00CE488A"/>
    <w:rsid w:val="00CF1282"/>
    <w:rsid w:val="00CF13C4"/>
    <w:rsid w:val="00CF66BA"/>
    <w:rsid w:val="00CF67BB"/>
    <w:rsid w:val="00CF7EB3"/>
    <w:rsid w:val="00D01A96"/>
    <w:rsid w:val="00D02F57"/>
    <w:rsid w:val="00D034CB"/>
    <w:rsid w:val="00D04FD1"/>
    <w:rsid w:val="00D13D04"/>
    <w:rsid w:val="00D162B6"/>
    <w:rsid w:val="00D25082"/>
    <w:rsid w:val="00D278BD"/>
    <w:rsid w:val="00D279CA"/>
    <w:rsid w:val="00D30AD6"/>
    <w:rsid w:val="00D31EC2"/>
    <w:rsid w:val="00D323A6"/>
    <w:rsid w:val="00D33D99"/>
    <w:rsid w:val="00D37412"/>
    <w:rsid w:val="00D37586"/>
    <w:rsid w:val="00D406BC"/>
    <w:rsid w:val="00D42757"/>
    <w:rsid w:val="00D4423A"/>
    <w:rsid w:val="00D458FA"/>
    <w:rsid w:val="00D50B61"/>
    <w:rsid w:val="00D5313F"/>
    <w:rsid w:val="00D56BAE"/>
    <w:rsid w:val="00D608AA"/>
    <w:rsid w:val="00D61A99"/>
    <w:rsid w:val="00D638F1"/>
    <w:rsid w:val="00D67673"/>
    <w:rsid w:val="00D702F8"/>
    <w:rsid w:val="00D734CC"/>
    <w:rsid w:val="00D73DCF"/>
    <w:rsid w:val="00D76B88"/>
    <w:rsid w:val="00D804BE"/>
    <w:rsid w:val="00D864DF"/>
    <w:rsid w:val="00D9437C"/>
    <w:rsid w:val="00D97481"/>
    <w:rsid w:val="00DA0093"/>
    <w:rsid w:val="00DA0469"/>
    <w:rsid w:val="00DA5DB6"/>
    <w:rsid w:val="00DB324F"/>
    <w:rsid w:val="00DB33CD"/>
    <w:rsid w:val="00DC2D4A"/>
    <w:rsid w:val="00DC4AD5"/>
    <w:rsid w:val="00DC7261"/>
    <w:rsid w:val="00DD7514"/>
    <w:rsid w:val="00DE5EFD"/>
    <w:rsid w:val="00DF104A"/>
    <w:rsid w:val="00DF38A2"/>
    <w:rsid w:val="00DF57ED"/>
    <w:rsid w:val="00DF61E5"/>
    <w:rsid w:val="00E003B8"/>
    <w:rsid w:val="00E01062"/>
    <w:rsid w:val="00E02469"/>
    <w:rsid w:val="00E02756"/>
    <w:rsid w:val="00E0320C"/>
    <w:rsid w:val="00E03ECF"/>
    <w:rsid w:val="00E0446B"/>
    <w:rsid w:val="00E05929"/>
    <w:rsid w:val="00E11477"/>
    <w:rsid w:val="00E1230C"/>
    <w:rsid w:val="00E3610E"/>
    <w:rsid w:val="00E405CE"/>
    <w:rsid w:val="00E419FD"/>
    <w:rsid w:val="00E46045"/>
    <w:rsid w:val="00E52263"/>
    <w:rsid w:val="00E539A3"/>
    <w:rsid w:val="00E5485A"/>
    <w:rsid w:val="00E57A32"/>
    <w:rsid w:val="00E615DC"/>
    <w:rsid w:val="00E6302B"/>
    <w:rsid w:val="00E63239"/>
    <w:rsid w:val="00E71957"/>
    <w:rsid w:val="00E7423C"/>
    <w:rsid w:val="00E8277F"/>
    <w:rsid w:val="00E875BD"/>
    <w:rsid w:val="00E9208D"/>
    <w:rsid w:val="00E92321"/>
    <w:rsid w:val="00E94C8C"/>
    <w:rsid w:val="00E956D9"/>
    <w:rsid w:val="00E97E19"/>
    <w:rsid w:val="00EA09C6"/>
    <w:rsid w:val="00EA312B"/>
    <w:rsid w:val="00EA3CA5"/>
    <w:rsid w:val="00EA7DB9"/>
    <w:rsid w:val="00EB1E1A"/>
    <w:rsid w:val="00EB258A"/>
    <w:rsid w:val="00EB4792"/>
    <w:rsid w:val="00EB7BE5"/>
    <w:rsid w:val="00EC07BD"/>
    <w:rsid w:val="00ED0D45"/>
    <w:rsid w:val="00ED1C3B"/>
    <w:rsid w:val="00ED42A7"/>
    <w:rsid w:val="00ED4450"/>
    <w:rsid w:val="00ED5E75"/>
    <w:rsid w:val="00ED7AEE"/>
    <w:rsid w:val="00EE07E0"/>
    <w:rsid w:val="00EE18A0"/>
    <w:rsid w:val="00EE5AE6"/>
    <w:rsid w:val="00EE77D8"/>
    <w:rsid w:val="00EF0BF5"/>
    <w:rsid w:val="00EF6A9D"/>
    <w:rsid w:val="00EF7489"/>
    <w:rsid w:val="00F0075C"/>
    <w:rsid w:val="00F04558"/>
    <w:rsid w:val="00F04A6E"/>
    <w:rsid w:val="00F10671"/>
    <w:rsid w:val="00F14996"/>
    <w:rsid w:val="00F1551D"/>
    <w:rsid w:val="00F16701"/>
    <w:rsid w:val="00F16C52"/>
    <w:rsid w:val="00F22E45"/>
    <w:rsid w:val="00F22ECE"/>
    <w:rsid w:val="00F2499A"/>
    <w:rsid w:val="00F265E8"/>
    <w:rsid w:val="00F37200"/>
    <w:rsid w:val="00F416B4"/>
    <w:rsid w:val="00F50F24"/>
    <w:rsid w:val="00F52DA1"/>
    <w:rsid w:val="00F57C05"/>
    <w:rsid w:val="00F62F39"/>
    <w:rsid w:val="00F63B52"/>
    <w:rsid w:val="00F64E0B"/>
    <w:rsid w:val="00F6593A"/>
    <w:rsid w:val="00F72785"/>
    <w:rsid w:val="00F73E78"/>
    <w:rsid w:val="00F81179"/>
    <w:rsid w:val="00F832D7"/>
    <w:rsid w:val="00F85922"/>
    <w:rsid w:val="00F901B9"/>
    <w:rsid w:val="00F90339"/>
    <w:rsid w:val="00F91956"/>
    <w:rsid w:val="00F935C4"/>
    <w:rsid w:val="00F9370C"/>
    <w:rsid w:val="00F9718B"/>
    <w:rsid w:val="00FA78F2"/>
    <w:rsid w:val="00FA799E"/>
    <w:rsid w:val="00FB04E9"/>
    <w:rsid w:val="00FB062D"/>
    <w:rsid w:val="00FB0B0B"/>
    <w:rsid w:val="00FB2D4F"/>
    <w:rsid w:val="00FB589F"/>
    <w:rsid w:val="00FB7FF8"/>
    <w:rsid w:val="00FC00AD"/>
    <w:rsid w:val="00FC3FE1"/>
    <w:rsid w:val="00FD1161"/>
    <w:rsid w:val="00FE3EA1"/>
    <w:rsid w:val="00FF0BD3"/>
    <w:rsid w:val="00FF14B8"/>
    <w:rsid w:val="00FF3158"/>
    <w:rsid w:val="00FF49F1"/>
    <w:rsid w:val="00FF5516"/>
    <w:rsid w:val="00FF6E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DA97A"/>
  <w15:docId w15:val="{1E1697EE-A765-4D1A-93A1-D4F21719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74CF"/>
    <w:pPr>
      <w:spacing w:before="120" w:after="120" w:line="264" w:lineRule="auto"/>
      <w:jc w:val="both"/>
    </w:pPr>
    <w:rPr>
      <w:rFonts w:ascii="Verdana" w:eastAsia="Calibri" w:hAnsi="Verdana" w:cs="Times New Roman"/>
      <w:sz w:val="18"/>
    </w:rPr>
  </w:style>
  <w:style w:type="paragraph" w:styleId="Nadpis1">
    <w:name w:val="heading 1"/>
    <w:aliases w:val="1. čl."/>
    <w:basedOn w:val="Bezmezer"/>
    <w:next w:val="Bezmezer"/>
    <w:link w:val="Nadpis1Char"/>
    <w:uiPriority w:val="9"/>
    <w:qFormat/>
    <w:rsid w:val="00062B10"/>
    <w:pPr>
      <w:keepNext/>
      <w:keepLines/>
      <w:widowControl/>
      <w:numPr>
        <w:numId w:val="7"/>
      </w:numPr>
      <w:spacing w:before="360" w:after="240" w:line="240" w:lineRule="auto"/>
      <w:contextualSpacing w:val="0"/>
      <w:outlineLvl w:val="0"/>
    </w:pPr>
    <w:rPr>
      <w:rFonts w:ascii="Arial" w:eastAsiaTheme="majorEastAsia" w:hAnsi="Arial" w:cstheme="majorBidi"/>
      <w:b/>
      <w:bCs/>
      <w:sz w:val="24"/>
      <w:szCs w:val="28"/>
    </w:rPr>
  </w:style>
  <w:style w:type="paragraph" w:styleId="Nadpis2">
    <w:name w:val="heading 2"/>
    <w:basedOn w:val="Bezmezer"/>
    <w:next w:val="Bezmezer"/>
    <w:link w:val="Nadpis2Char"/>
    <w:uiPriority w:val="9"/>
    <w:unhideWhenUsed/>
    <w:qFormat/>
    <w:rsid w:val="000B560C"/>
    <w:pPr>
      <w:keepNext/>
      <w:keepLines/>
      <w:widowControl/>
      <w:numPr>
        <w:numId w:val="6"/>
      </w:numPr>
      <w:spacing w:after="120" w:line="240" w:lineRule="auto"/>
      <w:contextualSpacing w:val="0"/>
      <w:outlineLvl w:val="1"/>
    </w:pPr>
    <w:rPr>
      <w:rFonts w:ascii="Arial" w:eastAsiaTheme="majorEastAsia" w:hAnsi="Arial" w:cstheme="majorBidi"/>
      <w:bCs/>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cnormal">
    <w:name w:val="ac_normal"/>
    <w:basedOn w:val="Normln"/>
    <w:link w:val="acnormalChar"/>
    <w:uiPriority w:val="99"/>
    <w:qFormat/>
    <w:rsid w:val="00CC5257"/>
    <w:rPr>
      <w:sz w:val="16"/>
    </w:rPr>
  </w:style>
  <w:style w:type="paragraph" w:customStyle="1" w:styleId="acnormalbold">
    <w:name w:val="ac_normal_bold"/>
    <w:basedOn w:val="acnormal"/>
    <w:next w:val="acnormal"/>
    <w:qFormat/>
    <w:rsid w:val="00CC5257"/>
    <w:rPr>
      <w:b/>
    </w:rPr>
  </w:style>
  <w:style w:type="paragraph" w:customStyle="1" w:styleId="acnormalbulleted">
    <w:name w:val="ac_normal_bulleted"/>
    <w:basedOn w:val="acnormal"/>
    <w:next w:val="acnormal"/>
    <w:link w:val="acnormalbulletedChar"/>
    <w:autoRedefine/>
    <w:qFormat/>
    <w:rsid w:val="00C45706"/>
    <w:pPr>
      <w:widowControl w:val="0"/>
      <w:numPr>
        <w:numId w:val="3"/>
      </w:numPr>
    </w:pPr>
    <w:rPr>
      <w:rFonts w:ascii="Arial" w:hAnsi="Arial" w:cs="Arial"/>
      <w:sz w:val="22"/>
    </w:rPr>
  </w:style>
  <w:style w:type="character" w:customStyle="1" w:styleId="acnormalChar">
    <w:name w:val="ac_normal Char"/>
    <w:basedOn w:val="Standardnpsmoodstavce"/>
    <w:link w:val="acnormal"/>
    <w:uiPriority w:val="99"/>
    <w:rsid w:val="00CC5257"/>
    <w:rPr>
      <w:rFonts w:ascii="Calibri" w:eastAsia="Calibri" w:hAnsi="Calibri" w:cs="Times New Roman"/>
      <w:sz w:val="16"/>
    </w:rPr>
  </w:style>
  <w:style w:type="paragraph" w:customStyle="1" w:styleId="Zkladntext21">
    <w:name w:val="Základní text 21"/>
    <w:basedOn w:val="Normln"/>
    <w:rsid w:val="00CC5257"/>
    <w:pPr>
      <w:suppressAutoHyphens/>
      <w:spacing w:after="0" w:line="240" w:lineRule="auto"/>
    </w:pPr>
    <w:rPr>
      <w:rFonts w:ascii="Times New Roman" w:eastAsia="Times New Roman" w:hAnsi="Times New Roman"/>
      <w:sz w:val="22"/>
      <w:szCs w:val="24"/>
      <w:lang w:eastAsia="ar-SA"/>
    </w:rPr>
  </w:style>
  <w:style w:type="character" w:styleId="Hypertextovodkaz">
    <w:name w:val="Hyperlink"/>
    <w:basedOn w:val="Standardnpsmoodstavce"/>
    <w:rsid w:val="00CC5257"/>
    <w:rPr>
      <w:color w:val="0000FF" w:themeColor="hyperlink"/>
      <w:u w:val="single"/>
    </w:rPr>
  </w:style>
  <w:style w:type="paragraph" w:styleId="Zhlav">
    <w:name w:val="header"/>
    <w:basedOn w:val="Normln"/>
    <w:link w:val="ZhlavChar"/>
    <w:uiPriority w:val="99"/>
    <w:unhideWhenUsed/>
    <w:rsid w:val="003706C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06CB"/>
    <w:rPr>
      <w:rFonts w:ascii="Calibri" w:eastAsia="Calibri" w:hAnsi="Calibri" w:cs="Times New Roman"/>
      <w:sz w:val="20"/>
    </w:rPr>
  </w:style>
  <w:style w:type="paragraph" w:styleId="Zpat">
    <w:name w:val="footer"/>
    <w:basedOn w:val="Normln"/>
    <w:link w:val="ZpatChar"/>
    <w:uiPriority w:val="99"/>
    <w:unhideWhenUsed/>
    <w:rsid w:val="003706CB"/>
    <w:pPr>
      <w:tabs>
        <w:tab w:val="center" w:pos="4536"/>
        <w:tab w:val="right" w:pos="9072"/>
      </w:tabs>
      <w:spacing w:after="0" w:line="240" w:lineRule="auto"/>
    </w:pPr>
  </w:style>
  <w:style w:type="character" w:customStyle="1" w:styleId="ZpatChar">
    <w:name w:val="Zápatí Char"/>
    <w:basedOn w:val="Standardnpsmoodstavce"/>
    <w:link w:val="Zpat"/>
    <w:uiPriority w:val="99"/>
    <w:rsid w:val="003706CB"/>
    <w:rPr>
      <w:rFonts w:ascii="Calibri" w:eastAsia="Calibri" w:hAnsi="Calibri" w:cs="Times New Roman"/>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34"/>
    <w:qFormat/>
    <w:rsid w:val="002A11CD"/>
    <w:pPr>
      <w:ind w:left="720"/>
      <w:contextualSpacing/>
    </w:pPr>
  </w:style>
  <w:style w:type="character" w:styleId="Odkaznakoment">
    <w:name w:val="annotation reference"/>
    <w:basedOn w:val="Standardnpsmoodstavce"/>
    <w:semiHidden/>
    <w:unhideWhenUsed/>
    <w:rsid w:val="005A4E1A"/>
    <w:rPr>
      <w:sz w:val="16"/>
      <w:szCs w:val="16"/>
    </w:rPr>
  </w:style>
  <w:style w:type="paragraph" w:styleId="Textkomente">
    <w:name w:val="annotation text"/>
    <w:basedOn w:val="Normln"/>
    <w:link w:val="TextkomenteChar"/>
    <w:unhideWhenUsed/>
    <w:rsid w:val="00D9437C"/>
    <w:pPr>
      <w:spacing w:line="240" w:lineRule="auto"/>
    </w:pPr>
    <w:rPr>
      <w:szCs w:val="20"/>
    </w:rPr>
  </w:style>
  <w:style w:type="character" w:customStyle="1" w:styleId="TextkomenteChar">
    <w:name w:val="Text komentáře Char"/>
    <w:basedOn w:val="Standardnpsmoodstavce"/>
    <w:link w:val="Textkomente"/>
    <w:rsid w:val="005A4E1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5A4E1A"/>
    <w:rPr>
      <w:b/>
      <w:bCs/>
    </w:rPr>
  </w:style>
  <w:style w:type="character" w:customStyle="1" w:styleId="PedmtkomenteChar">
    <w:name w:val="Předmět komentáře Char"/>
    <w:basedOn w:val="TextkomenteChar"/>
    <w:link w:val="Pedmtkomente"/>
    <w:uiPriority w:val="99"/>
    <w:semiHidden/>
    <w:rsid w:val="005A4E1A"/>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5A4E1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A4E1A"/>
    <w:rPr>
      <w:rFonts w:ascii="Tahoma" w:eastAsia="Calibri" w:hAnsi="Tahoma" w:cs="Tahoma"/>
      <w:sz w:val="16"/>
      <w:szCs w:val="16"/>
    </w:rPr>
  </w:style>
  <w:style w:type="paragraph" w:styleId="Bezmezer">
    <w:name w:val="No Spacing"/>
    <w:basedOn w:val="Normln"/>
    <w:uiPriority w:val="1"/>
    <w:qFormat/>
    <w:rsid w:val="00572B36"/>
    <w:pPr>
      <w:widowControl w:val="0"/>
      <w:spacing w:after="0" w:line="360" w:lineRule="auto"/>
      <w:contextualSpacing/>
    </w:pPr>
    <w:rPr>
      <w:rFonts w:ascii="Times New Roman" w:eastAsia="Arial" w:hAnsi="Times New Roman"/>
      <w:szCs w:val="20"/>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locked/>
    <w:rsid w:val="00C70772"/>
    <w:rPr>
      <w:rFonts w:ascii="Calibri" w:eastAsia="Calibri" w:hAnsi="Calibri" w:cs="Times New Roman"/>
      <w:sz w:val="20"/>
    </w:rPr>
  </w:style>
  <w:style w:type="paragraph" w:styleId="Textpoznpodarou">
    <w:name w:val="footnote text"/>
    <w:basedOn w:val="Normln"/>
    <w:link w:val="TextpoznpodarouChar"/>
    <w:uiPriority w:val="99"/>
    <w:unhideWhenUsed/>
    <w:qFormat/>
    <w:rsid w:val="00742CFF"/>
    <w:pPr>
      <w:spacing w:after="0" w:line="240" w:lineRule="auto"/>
    </w:pPr>
    <w:rPr>
      <w:szCs w:val="20"/>
    </w:rPr>
  </w:style>
  <w:style w:type="character" w:customStyle="1" w:styleId="TextpoznpodarouChar">
    <w:name w:val="Text pozn. pod čarou Char"/>
    <w:basedOn w:val="Standardnpsmoodstavce"/>
    <w:link w:val="Textpoznpodarou"/>
    <w:uiPriority w:val="99"/>
    <w:qFormat/>
    <w:rsid w:val="00742CFF"/>
    <w:rPr>
      <w:rFonts w:ascii="Calibri" w:eastAsia="Calibri" w:hAnsi="Calibri" w:cs="Times New Roman"/>
      <w:sz w:val="20"/>
      <w:szCs w:val="20"/>
    </w:rPr>
  </w:style>
  <w:style w:type="character" w:styleId="Znakapoznpodarou">
    <w:name w:val="footnote reference"/>
    <w:uiPriority w:val="99"/>
    <w:unhideWhenUsed/>
    <w:qFormat/>
    <w:rsid w:val="00742CFF"/>
    <w:rPr>
      <w:vertAlign w:val="superscript"/>
    </w:rPr>
  </w:style>
  <w:style w:type="character" w:customStyle="1" w:styleId="Nadpis2Char">
    <w:name w:val="Nadpis 2 Char"/>
    <w:basedOn w:val="Standardnpsmoodstavce"/>
    <w:link w:val="Nadpis2"/>
    <w:uiPriority w:val="9"/>
    <w:rsid w:val="000B560C"/>
    <w:rPr>
      <w:rFonts w:ascii="Arial" w:eastAsiaTheme="majorEastAsia" w:hAnsi="Arial" w:cstheme="majorBidi"/>
      <w:bCs/>
      <w:sz w:val="24"/>
      <w:szCs w:val="26"/>
    </w:rPr>
  </w:style>
  <w:style w:type="character" w:customStyle="1" w:styleId="Nadpis1Char">
    <w:name w:val="Nadpis 1 Char"/>
    <w:aliases w:val="1. čl. Char"/>
    <w:basedOn w:val="Standardnpsmoodstavce"/>
    <w:link w:val="Nadpis1"/>
    <w:uiPriority w:val="9"/>
    <w:rsid w:val="00062B10"/>
    <w:rPr>
      <w:rFonts w:ascii="Arial" w:eastAsiaTheme="majorEastAsia" w:hAnsi="Arial" w:cstheme="majorBidi"/>
      <w:b/>
      <w:bCs/>
      <w:sz w:val="24"/>
      <w:szCs w:val="28"/>
    </w:rPr>
  </w:style>
  <w:style w:type="paragraph" w:styleId="Revize">
    <w:name w:val="Revision"/>
    <w:hidden/>
    <w:uiPriority w:val="99"/>
    <w:semiHidden/>
    <w:rsid w:val="00D9437C"/>
    <w:pPr>
      <w:spacing w:after="0" w:line="240" w:lineRule="auto"/>
    </w:pPr>
    <w:rPr>
      <w:rFonts w:ascii="Calibri" w:eastAsia="Calibri" w:hAnsi="Calibri" w:cs="Times New Roman"/>
      <w:sz w:val="20"/>
    </w:rPr>
  </w:style>
  <w:style w:type="table" w:customStyle="1" w:styleId="Mkatabulky1">
    <w:name w:val="Mřížka tabulky1"/>
    <w:basedOn w:val="Normlntabulka"/>
    <w:next w:val="Mkatabulky"/>
    <w:uiPriority w:val="39"/>
    <w:rsid w:val="003B2DAA"/>
    <w:pPr>
      <w:spacing w:after="0" w:line="240" w:lineRule="auto"/>
    </w:pPr>
    <w:rPr>
      <w:rFonts w:ascii="Verdana" w:eastAsia="Verdana" w:hAnsi="Verdana" w:cs="Times New Roman"/>
      <w:sz w:val="14"/>
      <w:szCs w:val="18"/>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cPr>
    </w:tblStylePr>
    <w:tblStylePr w:type="firstCol">
      <w:rPr>
        <w:b w:val="0"/>
      </w:rPr>
    </w:tblStylePr>
    <w:tblStylePr w:type="lastCol">
      <w:rPr>
        <w:b/>
      </w:rPr>
    </w:tblStylePr>
  </w:style>
  <w:style w:type="table" w:styleId="Mkatabulky">
    <w:name w:val="Table Grid"/>
    <w:basedOn w:val="Normlntabulka"/>
    <w:uiPriority w:val="59"/>
    <w:rsid w:val="003B2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neka">
    <w:name w:val="Clanek (a)"/>
    <w:basedOn w:val="Normln"/>
    <w:autoRedefine/>
    <w:qFormat/>
    <w:rsid w:val="0030101F"/>
    <w:pPr>
      <w:numPr>
        <w:ilvl w:val="2"/>
        <w:numId w:val="17"/>
      </w:numPr>
      <w:ind w:left="1560" w:hanging="567"/>
    </w:pPr>
    <w:rPr>
      <w:rFonts w:eastAsia="Times New Roman"/>
      <w:szCs w:val="18"/>
    </w:rPr>
  </w:style>
  <w:style w:type="paragraph" w:customStyle="1" w:styleId="Claneki">
    <w:name w:val="Clanek (i)"/>
    <w:basedOn w:val="Normln"/>
    <w:autoRedefine/>
    <w:qFormat/>
    <w:rsid w:val="0030101F"/>
    <w:pPr>
      <w:numPr>
        <w:ilvl w:val="3"/>
        <w:numId w:val="17"/>
      </w:numPr>
    </w:pPr>
    <w:rPr>
      <w:rFonts w:ascii="Times New Roman" w:eastAsia="Times New Roman" w:hAnsi="Times New Roman"/>
      <w:color w:val="000000"/>
      <w:szCs w:val="24"/>
    </w:rPr>
  </w:style>
  <w:style w:type="paragraph" w:customStyle="1" w:styleId="Inadpis">
    <w:name w:val="I nadpis"/>
    <w:basedOn w:val="Normln"/>
    <w:link w:val="InadpisChar"/>
    <w:qFormat/>
    <w:rsid w:val="00421EFB"/>
    <w:pPr>
      <w:keepNext/>
      <w:numPr>
        <w:numId w:val="4"/>
      </w:numPr>
      <w:spacing w:before="240" w:after="240"/>
      <w:jc w:val="left"/>
    </w:pPr>
    <w:rPr>
      <w:rFonts w:cstheme="minorHAnsi"/>
      <w:b/>
      <w:caps/>
      <w:sz w:val="22"/>
    </w:rPr>
  </w:style>
  <w:style w:type="character" w:customStyle="1" w:styleId="InadpisChar">
    <w:name w:val="I nadpis Char"/>
    <w:basedOn w:val="acnormalChar"/>
    <w:link w:val="Inadpis"/>
    <w:rsid w:val="00421EFB"/>
    <w:rPr>
      <w:rFonts w:ascii="Verdana" w:eastAsia="Calibri" w:hAnsi="Verdana" w:cstheme="minorHAnsi"/>
      <w:b/>
      <w:caps/>
      <w:sz w:val="16"/>
    </w:rPr>
  </w:style>
  <w:style w:type="paragraph" w:customStyle="1" w:styleId="1odstavec">
    <w:name w:val="1. odstavec"/>
    <w:basedOn w:val="Normln"/>
    <w:link w:val="1odstavecChar"/>
    <w:qFormat/>
    <w:rsid w:val="006D2C0C"/>
    <w:pPr>
      <w:numPr>
        <w:numId w:val="53"/>
      </w:numPr>
    </w:pPr>
    <w:rPr>
      <w:rFonts w:cstheme="minorHAnsi"/>
      <w:szCs w:val="18"/>
    </w:rPr>
  </w:style>
  <w:style w:type="character" w:customStyle="1" w:styleId="acnormalbulletedChar">
    <w:name w:val="ac_normal_bulleted Char"/>
    <w:basedOn w:val="acnormalChar"/>
    <w:link w:val="acnormalbulleted"/>
    <w:rsid w:val="00C45706"/>
    <w:rPr>
      <w:rFonts w:ascii="Arial" w:eastAsia="Calibri" w:hAnsi="Arial" w:cs="Arial"/>
      <w:sz w:val="16"/>
    </w:rPr>
  </w:style>
  <w:style w:type="character" w:customStyle="1" w:styleId="1odstavecChar">
    <w:name w:val="1. odstavec Char"/>
    <w:basedOn w:val="acnormalbulletedChar"/>
    <w:link w:val="1odstavec"/>
    <w:rsid w:val="006D2C0C"/>
    <w:rPr>
      <w:rFonts w:ascii="Verdana" w:eastAsia="Calibri" w:hAnsi="Verdana" w:cstheme="minorHAnsi"/>
      <w:sz w:val="18"/>
      <w:szCs w:val="18"/>
    </w:rPr>
  </w:style>
  <w:style w:type="paragraph" w:customStyle="1" w:styleId="Odstbez">
    <w:name w:val="Odst.bez č."/>
    <w:basedOn w:val="acnormal"/>
    <w:link w:val="OdstbezChar"/>
    <w:qFormat/>
    <w:rsid w:val="00D42757"/>
    <w:pPr>
      <w:widowControl w:val="0"/>
      <w:ind w:left="567"/>
    </w:pPr>
    <w:rPr>
      <w:sz w:val="18"/>
      <w:szCs w:val="18"/>
    </w:rPr>
  </w:style>
  <w:style w:type="character" w:customStyle="1" w:styleId="OdstbezChar">
    <w:name w:val="Odst.bez č. Char"/>
    <w:basedOn w:val="acnormalChar"/>
    <w:link w:val="Odstbez"/>
    <w:rsid w:val="00D42757"/>
    <w:rPr>
      <w:rFonts w:ascii="Verdana" w:eastAsia="Calibri" w:hAnsi="Verdana" w:cs="Times New Roman"/>
      <w:sz w:val="18"/>
      <w:szCs w:val="18"/>
    </w:rPr>
  </w:style>
  <w:style w:type="paragraph" w:customStyle="1" w:styleId="aodst0">
    <w:name w:val="a.odst"/>
    <w:basedOn w:val="acnormal"/>
    <w:link w:val="aodstChar"/>
    <w:qFormat/>
    <w:rsid w:val="00F63B52"/>
    <w:pPr>
      <w:widowControl w:val="0"/>
      <w:numPr>
        <w:numId w:val="54"/>
      </w:numPr>
      <w:tabs>
        <w:tab w:val="left" w:pos="0"/>
      </w:tabs>
    </w:pPr>
    <w:rPr>
      <w:rFonts w:cstheme="minorHAnsi"/>
      <w:sz w:val="18"/>
      <w:szCs w:val="18"/>
    </w:rPr>
  </w:style>
  <w:style w:type="character" w:customStyle="1" w:styleId="aodstChar">
    <w:name w:val="a.odst Char"/>
    <w:basedOn w:val="acnormalChar"/>
    <w:link w:val="aodst0"/>
    <w:rsid w:val="00F63B52"/>
    <w:rPr>
      <w:rFonts w:ascii="Verdana" w:eastAsia="Calibri" w:hAnsi="Verdana" w:cstheme="minorHAnsi"/>
      <w:sz w:val="18"/>
      <w:szCs w:val="18"/>
    </w:rPr>
  </w:style>
  <w:style w:type="character" w:styleId="Nevyeenzmnka">
    <w:name w:val="Unresolved Mention"/>
    <w:basedOn w:val="Standardnpsmoodstavce"/>
    <w:uiPriority w:val="99"/>
    <w:semiHidden/>
    <w:unhideWhenUsed/>
    <w:rsid w:val="00151F6D"/>
    <w:rPr>
      <w:color w:val="605E5C"/>
      <w:shd w:val="clear" w:color="auto" w:fill="E1DFDD"/>
    </w:rPr>
  </w:style>
  <w:style w:type="paragraph" w:customStyle="1" w:styleId="Nadpissmlouvy">
    <w:name w:val="Nadpis smlouvy"/>
    <w:basedOn w:val="Normln"/>
    <w:link w:val="NadpissmlouvyChar"/>
    <w:qFormat/>
    <w:rsid w:val="006D2C0C"/>
    <w:pPr>
      <w:widowControl w:val="0"/>
    </w:pPr>
    <w:rPr>
      <w:rFonts w:cstheme="minorHAnsi"/>
      <w:b/>
      <w:color w:val="FF5200"/>
      <w:sz w:val="36"/>
      <w:szCs w:val="28"/>
    </w:rPr>
  </w:style>
  <w:style w:type="character" w:customStyle="1" w:styleId="NadpissmlouvyChar">
    <w:name w:val="Nadpis smlouvy Char"/>
    <w:basedOn w:val="acnormalChar"/>
    <w:link w:val="Nadpissmlouvy"/>
    <w:rsid w:val="006D2C0C"/>
    <w:rPr>
      <w:rFonts w:ascii="Verdana" w:eastAsia="Calibri" w:hAnsi="Verdana" w:cstheme="minorHAnsi"/>
      <w:b/>
      <w:color w:val="FF5200"/>
      <w:sz w:val="36"/>
      <w:szCs w:val="28"/>
    </w:rPr>
  </w:style>
  <w:style w:type="paragraph" w:customStyle="1" w:styleId="Podpnadpissmlouvy">
    <w:name w:val="Podpnadpis smlouvy"/>
    <w:basedOn w:val="acnormal"/>
    <w:link w:val="PodpnadpissmlouvyChar"/>
    <w:qFormat/>
    <w:rsid w:val="00BB00E1"/>
    <w:pPr>
      <w:widowControl w:val="0"/>
      <w:spacing w:after="0"/>
      <w:jc w:val="left"/>
    </w:pPr>
    <w:rPr>
      <w:rFonts w:cstheme="minorHAnsi"/>
      <w:b/>
      <w:sz w:val="18"/>
    </w:rPr>
  </w:style>
  <w:style w:type="character" w:customStyle="1" w:styleId="PodpnadpissmlouvyChar">
    <w:name w:val="Podpnadpis smlouvy Char"/>
    <w:basedOn w:val="acnormalChar"/>
    <w:link w:val="Podpnadpissmlouvy"/>
    <w:rsid w:val="00BB00E1"/>
    <w:rPr>
      <w:rFonts w:ascii="Verdana" w:eastAsia="Calibri" w:hAnsi="Verdana" w:cstheme="minorHAnsi"/>
      <w:b/>
      <w:sz w:val="18"/>
    </w:rPr>
  </w:style>
  <w:style w:type="paragraph" w:customStyle="1" w:styleId="Plohynadpis">
    <w:name w:val="Přílohy nadpis"/>
    <w:basedOn w:val="Normln"/>
    <w:link w:val="PlohynadpisChar"/>
    <w:qFormat/>
    <w:rsid w:val="0012414B"/>
    <w:pPr>
      <w:keepNext/>
      <w:widowControl w:val="0"/>
      <w:spacing w:before="600"/>
    </w:pPr>
    <w:rPr>
      <w:rFonts w:cstheme="minorHAnsi"/>
      <w:b/>
      <w:szCs w:val="18"/>
    </w:rPr>
  </w:style>
  <w:style w:type="character" w:customStyle="1" w:styleId="PlohynadpisChar">
    <w:name w:val="Přílohy nadpis Char"/>
    <w:basedOn w:val="acnormalChar"/>
    <w:link w:val="Plohynadpis"/>
    <w:rsid w:val="0012414B"/>
    <w:rPr>
      <w:rFonts w:ascii="Verdana" w:eastAsia="Calibri" w:hAnsi="Verdana" w:cstheme="minorHAnsi"/>
      <w:b/>
      <w:sz w:val="18"/>
      <w:szCs w:val="18"/>
    </w:rPr>
  </w:style>
  <w:style w:type="paragraph" w:customStyle="1" w:styleId="Plohy">
    <w:name w:val="Přílohy"/>
    <w:basedOn w:val="Normln"/>
    <w:link w:val="PlohyChar"/>
    <w:qFormat/>
    <w:rsid w:val="00282490"/>
    <w:pPr>
      <w:widowControl w:val="0"/>
      <w:spacing w:before="0" w:after="0"/>
    </w:pPr>
    <w:rPr>
      <w:rFonts w:cstheme="minorHAnsi"/>
      <w:szCs w:val="18"/>
    </w:rPr>
  </w:style>
  <w:style w:type="character" w:customStyle="1" w:styleId="PlohyChar">
    <w:name w:val="Přílohy Char"/>
    <w:basedOn w:val="acnormalChar"/>
    <w:link w:val="Plohy"/>
    <w:rsid w:val="0012414B"/>
    <w:rPr>
      <w:rFonts w:ascii="Verdana" w:eastAsia="Calibri" w:hAnsi="Verdana" w:cstheme="minorHAnsi"/>
      <w:sz w:val="18"/>
      <w:szCs w:val="18"/>
    </w:rPr>
  </w:style>
  <w:style w:type="character" w:customStyle="1" w:styleId="Tun">
    <w:name w:val="Tučně"/>
    <w:basedOn w:val="Standardnpsmoodstavce"/>
    <w:uiPriority w:val="1"/>
    <w:qFormat/>
    <w:rsid w:val="006D2C0C"/>
    <w:rPr>
      <w:rFonts w:ascii="Verdana" w:hAnsi="Verdana" w:cstheme="minorHAnsi"/>
      <w:b/>
      <w:sz w:val="18"/>
      <w:szCs w:val="18"/>
    </w:rPr>
  </w:style>
  <w:style w:type="paragraph" w:customStyle="1" w:styleId="Identifikace">
    <w:name w:val="Identifikace"/>
    <w:basedOn w:val="Normln"/>
    <w:link w:val="IdentifikaceChar"/>
    <w:qFormat/>
    <w:rsid w:val="004774CF"/>
    <w:pPr>
      <w:widowControl w:val="0"/>
      <w:tabs>
        <w:tab w:val="left" w:pos="2126"/>
      </w:tabs>
      <w:spacing w:after="0"/>
      <w:ind w:left="2126" w:hanging="2126"/>
    </w:pPr>
    <w:rPr>
      <w:rFonts w:cstheme="minorHAnsi"/>
      <w:szCs w:val="18"/>
    </w:rPr>
  </w:style>
  <w:style w:type="character" w:customStyle="1" w:styleId="IdentifikaceChar">
    <w:name w:val="Identifikace Char"/>
    <w:basedOn w:val="Standardnpsmoodstavce"/>
    <w:link w:val="Identifikace"/>
    <w:rsid w:val="004774CF"/>
    <w:rPr>
      <w:rFonts w:ascii="Verdana" w:eastAsia="Calibri" w:hAnsi="Verdana" w:cstheme="minorHAnsi"/>
      <w:sz w:val="18"/>
      <w:szCs w:val="18"/>
    </w:rPr>
  </w:style>
  <w:style w:type="paragraph" w:customStyle="1" w:styleId="Nzevsmluvnstrany">
    <w:name w:val="Název smluvní strany"/>
    <w:basedOn w:val="Normln"/>
    <w:link w:val="NzevsmluvnstranyChar"/>
    <w:qFormat/>
    <w:rsid w:val="005675BC"/>
    <w:pPr>
      <w:widowControl w:val="0"/>
      <w:spacing w:before="240"/>
      <w:ind w:left="2126" w:hanging="2126"/>
    </w:pPr>
  </w:style>
  <w:style w:type="character" w:customStyle="1" w:styleId="NzevsmluvnstranyChar">
    <w:name w:val="Název smluvní strany Char"/>
    <w:basedOn w:val="Standardnpsmoodstavce"/>
    <w:link w:val="Nzevsmluvnstrany"/>
    <w:rsid w:val="005675BC"/>
    <w:rPr>
      <w:rFonts w:ascii="Verdana" w:eastAsia="Calibri" w:hAnsi="Verdana" w:cs="Times New Roman"/>
      <w:sz w:val="18"/>
    </w:rPr>
  </w:style>
  <w:style w:type="character" w:customStyle="1" w:styleId="Kurzvatun">
    <w:name w:val="Kurzíva tučně"/>
    <w:basedOn w:val="Standardnpsmoodstavce"/>
    <w:uiPriority w:val="1"/>
    <w:qFormat/>
    <w:rsid w:val="005675BC"/>
    <w:rPr>
      <w:rFonts w:ascii="Verdana" w:hAnsi="Verdana" w:cstheme="minorHAnsi"/>
      <w:b/>
      <w:i/>
      <w:sz w:val="18"/>
      <w:szCs w:val="18"/>
    </w:rPr>
  </w:style>
  <w:style w:type="paragraph" w:customStyle="1" w:styleId="ZaKupujchoprodvajcho">
    <w:name w:val="Za Kupujícího/prodávajícího"/>
    <w:basedOn w:val="Normln"/>
    <w:link w:val="ZaKupujchoprodvajchoChar"/>
    <w:qFormat/>
    <w:rsid w:val="00443D25"/>
    <w:pPr>
      <w:widowControl w:val="0"/>
      <w:spacing w:before="480" w:after="0"/>
    </w:pPr>
    <w:rPr>
      <w:rFonts w:cstheme="minorHAnsi"/>
      <w:szCs w:val="18"/>
    </w:rPr>
  </w:style>
  <w:style w:type="character" w:customStyle="1" w:styleId="ZaKupujchoprodvajchoChar">
    <w:name w:val="Za Kupujícího/prodávajícího Char"/>
    <w:basedOn w:val="Standardnpsmoodstavce"/>
    <w:link w:val="ZaKupujchoprodvajcho"/>
    <w:rsid w:val="00443D25"/>
    <w:rPr>
      <w:rFonts w:ascii="Verdana" w:eastAsia="Calibri" w:hAnsi="Verdana" w:cstheme="minorHAnsi"/>
      <w:sz w:val="18"/>
      <w:szCs w:val="18"/>
    </w:rPr>
  </w:style>
  <w:style w:type="paragraph" w:customStyle="1" w:styleId="Podpisovoprvnn">
    <w:name w:val="Podpisové oprávnění"/>
    <w:basedOn w:val="Normln"/>
    <w:link w:val="PodpisovoprvnnChar"/>
    <w:qFormat/>
    <w:rsid w:val="001B06B7"/>
    <w:pPr>
      <w:widowControl w:val="0"/>
      <w:spacing w:before="1200"/>
      <w:jc w:val="left"/>
    </w:pPr>
    <w:rPr>
      <w:rFonts w:cstheme="minorHAnsi"/>
      <w:szCs w:val="18"/>
    </w:rPr>
  </w:style>
  <w:style w:type="character" w:customStyle="1" w:styleId="PodpisovoprvnnChar">
    <w:name w:val="Podpisové oprávnění Char"/>
    <w:basedOn w:val="Standardnpsmoodstavce"/>
    <w:link w:val="Podpisovoprvnn"/>
    <w:rsid w:val="001B06B7"/>
    <w:rPr>
      <w:rFonts w:ascii="Verdana" w:eastAsia="Calibri" w:hAnsi="Verdana" w:cstheme="minorHAnsi"/>
      <w:sz w:val="18"/>
      <w:szCs w:val="18"/>
    </w:rPr>
  </w:style>
  <w:style w:type="paragraph" w:customStyle="1" w:styleId="asmluvnstrany">
    <w:name w:val="a smluvní strany"/>
    <w:basedOn w:val="Normln"/>
    <w:link w:val="asmluvnstranyChar"/>
    <w:qFormat/>
    <w:rsid w:val="00152CF0"/>
    <w:pPr>
      <w:widowControl w:val="0"/>
      <w:spacing w:before="240" w:after="240" w:line="240" w:lineRule="auto"/>
    </w:pPr>
    <w:rPr>
      <w:rFonts w:cstheme="minorHAnsi"/>
      <w:szCs w:val="18"/>
    </w:rPr>
  </w:style>
  <w:style w:type="character" w:customStyle="1" w:styleId="asmluvnstranyChar">
    <w:name w:val="a smluvní strany Char"/>
    <w:basedOn w:val="Standardnpsmoodstavce"/>
    <w:link w:val="asmluvnstrany"/>
    <w:rsid w:val="00152CF0"/>
    <w:rPr>
      <w:rFonts w:ascii="Verdana" w:eastAsia="Calibri" w:hAnsi="Verdana" w:cstheme="minorHAnsi"/>
      <w:sz w:val="18"/>
      <w:szCs w:val="18"/>
    </w:rPr>
  </w:style>
  <w:style w:type="paragraph" w:customStyle="1" w:styleId="Preambule">
    <w:name w:val="Preambule"/>
    <w:basedOn w:val="Normln"/>
    <w:link w:val="PreambuleChar"/>
    <w:qFormat/>
    <w:rsid w:val="00A33754"/>
    <w:pPr>
      <w:widowControl w:val="0"/>
      <w:spacing w:before="240" w:after="240"/>
    </w:pPr>
    <w:rPr>
      <w:rFonts w:cstheme="minorHAnsi"/>
      <w:szCs w:val="18"/>
    </w:rPr>
  </w:style>
  <w:style w:type="character" w:customStyle="1" w:styleId="PreambuleChar">
    <w:name w:val="Preambule Char"/>
    <w:basedOn w:val="Standardnpsmoodstavce"/>
    <w:link w:val="Preambule"/>
    <w:rsid w:val="00A33754"/>
    <w:rPr>
      <w:rFonts w:ascii="Verdana" w:eastAsia="Calibri" w:hAnsi="Verdana" w:cstheme="minorHAnsi"/>
      <w:sz w:val="18"/>
      <w:szCs w:val="18"/>
    </w:rPr>
  </w:style>
  <w:style w:type="character" w:customStyle="1" w:styleId="Kurzvatun0">
    <w:name w:val="Kurzíva tučné"/>
    <w:basedOn w:val="Standardnpsmoodstavce"/>
    <w:uiPriority w:val="1"/>
    <w:qFormat/>
    <w:rsid w:val="00701779"/>
    <w:rPr>
      <w:rFonts w:cstheme="minorHAnsi"/>
      <w:b/>
      <w:i/>
      <w:szCs w:val="18"/>
    </w:rPr>
  </w:style>
  <w:style w:type="character" w:styleId="Zdraznnjemn">
    <w:name w:val="Subtle Emphasis"/>
    <w:basedOn w:val="Standardnpsmoodstavce"/>
    <w:uiPriority w:val="10"/>
    <w:qFormat/>
    <w:rsid w:val="00421EFB"/>
    <w:rPr>
      <w:i w:val="0"/>
      <w:iCs/>
      <w:color w:val="595959" w:themeColor="text1" w:themeTint="A6"/>
    </w:rPr>
  </w:style>
  <w:style w:type="paragraph" w:customStyle="1" w:styleId="11odst">
    <w:name w:val="1.1 odst."/>
    <w:basedOn w:val="Normln"/>
    <w:qFormat/>
    <w:rsid w:val="00A82C34"/>
    <w:pPr>
      <w:widowControl w:val="0"/>
      <w:numPr>
        <w:ilvl w:val="1"/>
        <w:numId w:val="53"/>
      </w:numPr>
    </w:pPr>
    <w:rPr>
      <w:rFonts w:eastAsia="Times New Roman"/>
      <w:szCs w:val="18"/>
      <w:lang w:eastAsia="cs-CZ"/>
    </w:rPr>
  </w:style>
  <w:style w:type="paragraph" w:customStyle="1" w:styleId="111odst">
    <w:name w:val="1.1.1. odst."/>
    <w:basedOn w:val="Normln"/>
    <w:qFormat/>
    <w:rsid w:val="00421EFB"/>
    <w:pPr>
      <w:widowControl w:val="0"/>
      <w:ind w:left="680" w:hanging="680"/>
    </w:pPr>
    <w:rPr>
      <w:rFonts w:asciiTheme="minorHAnsi" w:eastAsia="Times New Roman" w:hAnsiTheme="minorHAnsi"/>
      <w:szCs w:val="18"/>
      <w:lang w:eastAsia="cs-CZ"/>
    </w:rPr>
  </w:style>
  <w:style w:type="paragraph" w:customStyle="1" w:styleId="aodst">
    <w:name w:val="a. odst."/>
    <w:basedOn w:val="Normln"/>
    <w:link w:val="aodstChar0"/>
    <w:rsid w:val="00421EFB"/>
    <w:pPr>
      <w:widowControl w:val="0"/>
      <w:numPr>
        <w:numId w:val="35"/>
      </w:numPr>
    </w:pPr>
    <w:rPr>
      <w:rFonts w:asciiTheme="minorHAnsi" w:eastAsiaTheme="minorHAnsi" w:hAnsiTheme="minorHAnsi" w:cstheme="minorBidi"/>
      <w:szCs w:val="18"/>
      <w:lang w:eastAsia="cs-CZ"/>
    </w:rPr>
  </w:style>
  <w:style w:type="character" w:customStyle="1" w:styleId="aodstChar0">
    <w:name w:val="a. odst. Char"/>
    <w:basedOn w:val="Standardnpsmoodstavce"/>
    <w:link w:val="aodst"/>
    <w:rsid w:val="00421EFB"/>
    <w:rPr>
      <w:sz w:val="18"/>
      <w:szCs w:val="18"/>
      <w:lang w:eastAsia="cs-CZ"/>
    </w:rPr>
  </w:style>
  <w:style w:type="character" w:customStyle="1" w:styleId="normaltextrun">
    <w:name w:val="normaltextrun"/>
    <w:basedOn w:val="Standardnpsmoodstavce"/>
    <w:rsid w:val="00BB4F00"/>
  </w:style>
  <w:style w:type="paragraph" w:customStyle="1" w:styleId="Odrka">
    <w:name w:val="Odrážka"/>
    <w:basedOn w:val="1odstavec"/>
    <w:next w:val="Normln"/>
    <w:link w:val="OdrkaChar"/>
    <w:qFormat/>
    <w:rsid w:val="00DC7261"/>
    <w:pPr>
      <w:numPr>
        <w:ilvl w:val="2"/>
      </w:numPr>
    </w:pPr>
    <w:rPr>
      <w:rFonts w:eastAsia="Times New Roman"/>
      <w:lang w:eastAsia="cs-CZ"/>
    </w:rPr>
  </w:style>
  <w:style w:type="character" w:customStyle="1" w:styleId="OdrkaChar">
    <w:name w:val="Odrážka Char"/>
    <w:basedOn w:val="1odstavecChar"/>
    <w:link w:val="Odrka"/>
    <w:rsid w:val="00DC7261"/>
    <w:rPr>
      <w:rFonts w:ascii="Verdana" w:eastAsia="Times New Roman" w:hAnsi="Verdana" w:cstheme="minorHAnsi"/>
      <w:sz w:val="18"/>
      <w:szCs w:val="18"/>
      <w:lang w:eastAsia="cs-CZ"/>
    </w:rPr>
  </w:style>
  <w:style w:type="character" w:styleId="Sledovanodkaz">
    <w:name w:val="FollowedHyperlink"/>
    <w:basedOn w:val="Standardnpsmoodstavce"/>
    <w:uiPriority w:val="99"/>
    <w:semiHidden/>
    <w:unhideWhenUsed/>
    <w:rsid w:val="00E024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949956">
      <w:bodyDiv w:val="1"/>
      <w:marLeft w:val="0"/>
      <w:marRight w:val="0"/>
      <w:marTop w:val="0"/>
      <w:marBottom w:val="0"/>
      <w:divBdr>
        <w:top w:val="none" w:sz="0" w:space="0" w:color="auto"/>
        <w:left w:val="none" w:sz="0" w:space="0" w:color="auto"/>
        <w:bottom w:val="none" w:sz="0" w:space="0" w:color="auto"/>
        <w:right w:val="none" w:sz="0" w:space="0" w:color="auto"/>
      </w:divBdr>
    </w:div>
    <w:div w:id="342174729">
      <w:bodyDiv w:val="1"/>
      <w:marLeft w:val="0"/>
      <w:marRight w:val="0"/>
      <w:marTop w:val="0"/>
      <w:marBottom w:val="0"/>
      <w:divBdr>
        <w:top w:val="none" w:sz="0" w:space="0" w:color="auto"/>
        <w:left w:val="none" w:sz="0" w:space="0" w:color="auto"/>
        <w:bottom w:val="none" w:sz="0" w:space="0" w:color="auto"/>
        <w:right w:val="none" w:sz="0" w:space="0" w:color="auto"/>
      </w:divBdr>
    </w:div>
    <w:div w:id="727538445">
      <w:bodyDiv w:val="1"/>
      <w:marLeft w:val="0"/>
      <w:marRight w:val="0"/>
      <w:marTop w:val="0"/>
      <w:marBottom w:val="0"/>
      <w:divBdr>
        <w:top w:val="none" w:sz="0" w:space="0" w:color="auto"/>
        <w:left w:val="none" w:sz="0" w:space="0" w:color="auto"/>
        <w:bottom w:val="none" w:sz="0" w:space="0" w:color="auto"/>
        <w:right w:val="none" w:sz="0" w:space="0" w:color="auto"/>
      </w:divBdr>
    </w:div>
    <w:div w:id="907417179">
      <w:bodyDiv w:val="1"/>
      <w:marLeft w:val="0"/>
      <w:marRight w:val="0"/>
      <w:marTop w:val="0"/>
      <w:marBottom w:val="0"/>
      <w:divBdr>
        <w:top w:val="none" w:sz="0" w:space="0" w:color="auto"/>
        <w:left w:val="none" w:sz="0" w:space="0" w:color="auto"/>
        <w:bottom w:val="none" w:sz="0" w:space="0" w:color="auto"/>
        <w:right w:val="none" w:sz="0" w:space="0" w:color="auto"/>
      </w:divBdr>
    </w:div>
    <w:div w:id="995766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irma@milanhroch.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pravazeleznic.cz/o-nas/nezadouci-jednani-a-boj-s-korupc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2650C2EBB6A5C4FB7FE968C7E12A504" ma:contentTypeVersion="2" ma:contentTypeDescription="Vytvoří nový dokument" ma:contentTypeScope="" ma:versionID="eacb814c45373f3a5c3c48a6fb747e66">
  <xsd:schema xmlns:xsd="http://www.w3.org/2001/XMLSchema" xmlns:xs="http://www.w3.org/2001/XMLSchema" xmlns:p="http://schemas.microsoft.com/office/2006/metadata/properties" xmlns:ns2="24bd7335-73fa-4289-ac41-e1198b3533d9" targetNamespace="http://schemas.microsoft.com/office/2006/metadata/properties" ma:root="true" ma:fieldsID="c19c58b0c3982510ff76aecc94950ea8" ns2:_="">
    <xsd:import namespace="24bd7335-73fa-4289-ac41-e1198b3533d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d7335-73fa-4289-ac41-e1198b3533d9"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470F90-7D22-428D-99D3-E353DB79AFAC}">
  <ds:schemaRefs>
    <ds:schemaRef ds:uri="http://schemas.microsoft.com/sharepoint/v3/contenttype/forms"/>
  </ds:schemaRefs>
</ds:datastoreItem>
</file>

<file path=customXml/itemProps2.xml><?xml version="1.0" encoding="utf-8"?>
<ds:datastoreItem xmlns:ds="http://schemas.openxmlformats.org/officeDocument/2006/customXml" ds:itemID="{0B1B3CB1-0797-455B-96CA-39A0D966DDBD}">
  <ds:schemaRefs>
    <ds:schemaRef ds:uri="http://schemas.openxmlformats.org/officeDocument/2006/bibliography"/>
  </ds:schemaRefs>
</ds:datastoreItem>
</file>

<file path=customXml/itemProps3.xml><?xml version="1.0" encoding="utf-8"?>
<ds:datastoreItem xmlns:ds="http://schemas.openxmlformats.org/officeDocument/2006/customXml" ds:itemID="{907BF1DA-0716-4767-91DB-2F2FD194CEB9}">
  <ds:schemaRefs>
    <ds:schemaRef ds:uri="http://schemas.microsoft.com/office/2006/metadata/properties"/>
  </ds:schemaRefs>
</ds:datastoreItem>
</file>

<file path=customXml/itemProps4.xml><?xml version="1.0" encoding="utf-8"?>
<ds:datastoreItem xmlns:ds="http://schemas.openxmlformats.org/officeDocument/2006/customXml" ds:itemID="{21FFD0F7-301C-4850-AFBF-EDF64D5C4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d7335-73fa-4289-ac41-e1198b353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57527ba-b13c-462f-a5c5-bde84a6d85e5}" enabled="1" method="Privileged" siteId="{f0ab7d6a-64b0-4696-9f4d-d69909c6e895}" contentBits="0" removed="0"/>
</clbl:labelList>
</file>

<file path=docProps/app.xml><?xml version="1.0" encoding="utf-8"?>
<Properties xmlns="http://schemas.openxmlformats.org/officeDocument/2006/extended-properties" xmlns:vt="http://schemas.openxmlformats.org/officeDocument/2006/docPropsVTypes">
  <Template>Normal</Template>
  <TotalTime>27</TotalTime>
  <Pages>8</Pages>
  <Words>3713</Words>
  <Characters>21912</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25574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Aleš Závorka</dc:creator>
  <cp:keywords/>
  <dc:description/>
  <cp:lastModifiedBy>Kubišta Bronislav</cp:lastModifiedBy>
  <cp:revision>7</cp:revision>
  <cp:lastPrinted>2026-01-13T08:12:00Z</cp:lastPrinted>
  <dcterms:created xsi:type="dcterms:W3CDTF">2025-12-11T09:23:00Z</dcterms:created>
  <dcterms:modified xsi:type="dcterms:W3CDTF">2026-01-13T08:15:00Z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0x01010052650C2EBB6A5C4FB7FE968C7E12A504</vt:lpwstr>
  </property>
</Properties>
</file>