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ABD365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A385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87B03E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A385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6796468">
    <w:abstractNumId w:val="5"/>
  </w:num>
  <w:num w:numId="2" w16cid:durableId="1533688010">
    <w:abstractNumId w:val="1"/>
  </w:num>
  <w:num w:numId="3" w16cid:durableId="1286422368">
    <w:abstractNumId w:val="2"/>
  </w:num>
  <w:num w:numId="4" w16cid:durableId="95714729">
    <w:abstractNumId w:val="4"/>
  </w:num>
  <w:num w:numId="5" w16cid:durableId="571934250">
    <w:abstractNumId w:val="0"/>
  </w:num>
  <w:num w:numId="6" w16cid:durableId="138036100">
    <w:abstractNumId w:val="6"/>
  </w:num>
  <w:num w:numId="7" w16cid:durableId="950162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A3850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A6C98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1AC0EEE-31D7-4D13-A006-64C7449C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6C9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2025-09-03T08:45:00Z</dcterms:modified>
</cp:coreProperties>
</file>