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2B1A039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2003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42003D" w:rsidRPr="0042003D">
        <w:rPr>
          <w:rFonts w:eastAsia="Times New Roman" w:cs="Times New Roman"/>
          <w:sz w:val="18"/>
          <w:szCs w:val="18"/>
          <w:lang w:eastAsia="cs-CZ"/>
        </w:rPr>
        <w:t>„</w:t>
      </w:r>
      <w:r w:rsidR="0042003D" w:rsidRPr="0042003D">
        <w:rPr>
          <w:rFonts w:eastAsia="Times New Roman" w:cs="Times New Roman"/>
          <w:b/>
          <w:bCs/>
          <w:sz w:val="18"/>
          <w:szCs w:val="18"/>
          <w:lang w:eastAsia="cs-CZ"/>
        </w:rPr>
        <w:t>Výstavba fotovoltaických zdrojů v lokalitě Praha – Vršovice</w:t>
      </w:r>
      <w:r w:rsidR="0042003D" w:rsidRPr="0042003D">
        <w:rPr>
          <w:rFonts w:eastAsia="Times New Roman" w:cs="Times New Roman"/>
          <w:sz w:val="18"/>
          <w:szCs w:val="18"/>
          <w:lang w:eastAsia="cs-CZ"/>
        </w:rPr>
        <w:t>“</w:t>
      </w:r>
      <w:bookmarkEnd w:id="0"/>
      <w:r w:rsidRPr="0042003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42003D" w:rsidRPr="0042003D">
        <w:rPr>
          <w:rFonts w:eastAsia="Times New Roman" w:cs="Times New Roman"/>
          <w:sz w:val="18"/>
          <w:szCs w:val="18"/>
          <w:lang w:eastAsia="cs-CZ"/>
        </w:rPr>
        <w:t xml:space="preserve">33105/2025-SŽ-OŘ PHA-OVZ </w:t>
      </w:r>
      <w:r w:rsidRPr="0042003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42003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42003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42003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42003D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42003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42003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B6C69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06335C9C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ABD052E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007C7C5F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19696E3E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2A6A36"/>
    <w:rsid w:val="003727EC"/>
    <w:rsid w:val="0042003D"/>
    <w:rsid w:val="00482CFC"/>
    <w:rsid w:val="005333BD"/>
    <w:rsid w:val="00617250"/>
    <w:rsid w:val="00A51739"/>
    <w:rsid w:val="00A51EFF"/>
    <w:rsid w:val="00BF6A6B"/>
    <w:rsid w:val="00DC2578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1222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Uhlík Dominik, Bc.</cp:lastModifiedBy>
  <cp:revision>5</cp:revision>
  <dcterms:created xsi:type="dcterms:W3CDTF">2022-04-17T17:33:00Z</dcterms:created>
  <dcterms:modified xsi:type="dcterms:W3CDTF">2025-08-07T10:42:00Z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