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7A4C7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D4153" w:rsidRPr="007D4153">
        <w:rPr>
          <w:rFonts w:ascii="Verdana" w:hAnsi="Verdana"/>
          <w:sz w:val="18"/>
          <w:szCs w:val="18"/>
        </w:rPr>
        <w:t>„</w:t>
      </w:r>
      <w:r w:rsidR="007D4153" w:rsidRPr="007D4153">
        <w:rPr>
          <w:rFonts w:ascii="Verdana" w:hAnsi="Verdana"/>
          <w:b/>
          <w:bCs/>
          <w:sz w:val="18"/>
          <w:szCs w:val="18"/>
        </w:rPr>
        <w:t>Revize, opravy, technické kontroly a prohlídky P2 žel. vozů TV 2025–2027“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AE9972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D415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9149273">
    <w:abstractNumId w:val="5"/>
  </w:num>
  <w:num w:numId="2" w16cid:durableId="1386635796">
    <w:abstractNumId w:val="1"/>
  </w:num>
  <w:num w:numId="3" w16cid:durableId="1450200992">
    <w:abstractNumId w:val="2"/>
  </w:num>
  <w:num w:numId="4" w16cid:durableId="1911116008">
    <w:abstractNumId w:val="4"/>
  </w:num>
  <w:num w:numId="5" w16cid:durableId="1561987897">
    <w:abstractNumId w:val="0"/>
  </w:num>
  <w:num w:numId="6" w16cid:durableId="30421044">
    <w:abstractNumId w:val="6"/>
  </w:num>
  <w:num w:numId="7" w16cid:durableId="1025516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C3F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D4153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06C3F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2025-07-23T08:29:00Z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