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454B" w14:textId="23B09121" w:rsidR="004E1498" w:rsidRDefault="006F7CD7" w:rsidP="0096610E">
      <w:pPr>
        <w:keepNext/>
        <w:keepLines/>
        <w:suppressLineNumbers/>
        <w:tabs>
          <w:tab w:val="left" w:pos="9356"/>
        </w:tabs>
        <w:suppressAutoHyphens/>
        <w:overflowPunct w:val="0"/>
        <w:autoSpaceDE w:val="0"/>
        <w:autoSpaceDN w:val="0"/>
        <w:adjustRightInd w:val="0"/>
        <w:spacing w:after="0" w:line="240" w:lineRule="auto"/>
        <w:ind w:right="-710"/>
        <w:textAlignment w:val="baseline"/>
        <w:rPr>
          <w:rFonts w:ascii="Calibri" w:eastAsia="Times New Roman" w:hAnsi="Calibri" w:cs="Times New Roman"/>
          <w:sz w:val="22"/>
          <w:szCs w:val="22"/>
          <w:lang w:eastAsia="cs-CZ"/>
        </w:rPr>
      </w:pPr>
      <w:r>
        <w:rPr>
          <w:rFonts w:eastAsia="Times New Roman" w:cs="Times New Roman"/>
          <w:lang w:eastAsia="cs-CZ"/>
        </w:rPr>
        <w:t xml:space="preserve">Příloha č. </w:t>
      </w:r>
      <w:r w:rsidR="000525D8">
        <w:rPr>
          <w:rFonts w:eastAsia="Times New Roman" w:cs="Times New Roman"/>
          <w:lang w:eastAsia="cs-CZ"/>
        </w:rPr>
        <w:t>5 Zadávací dokumentace</w:t>
      </w:r>
    </w:p>
    <w:p w14:paraId="6EFC06E4" w14:textId="51DEC9B7" w:rsidR="004E1498" w:rsidRPr="006062F9" w:rsidRDefault="009A0078" w:rsidP="0096610E">
      <w:pPr>
        <w:pStyle w:val="Nzev"/>
        <w:keepNext/>
        <w:suppressLineNumbers/>
      </w:pPr>
      <w:r w:rsidRPr="006062F9">
        <w:t xml:space="preserve">Smlouva o </w:t>
      </w:r>
      <w:r w:rsidR="00A52B36" w:rsidRPr="006062F9">
        <w:t>poskytování služeb</w:t>
      </w:r>
      <w:r w:rsidR="00503B7A" w:rsidRPr="006062F9">
        <w:t xml:space="preserve"> </w:t>
      </w:r>
    </w:p>
    <w:p w14:paraId="36590FA2" w14:textId="689316A6" w:rsidR="00503B7A" w:rsidRDefault="00503B7A" w:rsidP="0096610E">
      <w:pPr>
        <w:pStyle w:val="Podnadpissmlouva"/>
        <w:keepNext/>
        <w:keepLines/>
        <w:widowControl/>
        <w:suppressLineNumbers/>
        <w:suppressAutoHyphens/>
        <w:jc w:val="left"/>
        <w:rPr>
          <w:highlight w:val="green"/>
        </w:rPr>
      </w:pPr>
      <w:r w:rsidRPr="00503B7A">
        <w:rPr>
          <w:highlight w:val="yellow"/>
        </w:rPr>
        <w:t xml:space="preserve">Číslo smlouvy </w:t>
      </w:r>
      <w:r w:rsidR="00E174B0">
        <w:rPr>
          <w:highlight w:val="yellow"/>
        </w:rPr>
        <w:t>O</w:t>
      </w:r>
      <w:r w:rsidRPr="00503B7A">
        <w:rPr>
          <w:highlight w:val="yellow"/>
        </w:rPr>
        <w:t>bjednatele</w:t>
      </w:r>
      <w:r w:rsidR="00042631">
        <w:rPr>
          <w:highlight w:val="yellow"/>
        </w:rPr>
        <w:t>:</w:t>
      </w:r>
      <w:r w:rsidR="00042631" w:rsidRPr="00503B7A">
        <w:rPr>
          <w:highlight w:val="yellow"/>
        </w:rPr>
        <w:t xml:space="preserve"> </w:t>
      </w:r>
      <w:r w:rsidR="008B24C9">
        <w:rPr>
          <w:rFonts w:cstheme="minorHAnsi"/>
          <w:highlight w:val="yellow"/>
        </w:rPr>
        <w:t>[DOPLNÍ OBJEDNATEL PŘI PODPISU SMLOUVY</w:t>
      </w:r>
      <w:r w:rsidR="008B24C9" w:rsidRPr="00633D18">
        <w:rPr>
          <w:rFonts w:cstheme="minorHAnsi"/>
          <w:highlight w:val="yellow"/>
        </w:rPr>
        <w:t>]</w:t>
      </w:r>
      <w:r w:rsidR="008B24C9">
        <w:rPr>
          <w:highlight w:val="yellow"/>
        </w:rPr>
        <w:br/>
      </w:r>
      <w:r w:rsidRPr="00321172">
        <w:rPr>
          <w:highlight w:val="green"/>
        </w:rPr>
        <w:t xml:space="preserve">Číslo smlouvy </w:t>
      </w:r>
      <w:r w:rsidR="004E7B39" w:rsidRPr="00321172">
        <w:rPr>
          <w:highlight w:val="green"/>
        </w:rPr>
        <w:t>Poskytovatel</w:t>
      </w:r>
      <w:r w:rsidRPr="00321172">
        <w:rPr>
          <w:highlight w:val="green"/>
        </w:rPr>
        <w:t>e</w:t>
      </w:r>
      <w:r w:rsidR="00042631">
        <w:rPr>
          <w:highlight w:val="green"/>
        </w:rPr>
        <w:t>:</w:t>
      </w:r>
      <w:r w:rsidR="00042631" w:rsidRPr="00321172">
        <w:rPr>
          <w:highlight w:val="green"/>
        </w:rPr>
        <w:t xml:space="preserve"> </w:t>
      </w:r>
      <w:r w:rsidR="008B24C9" w:rsidRPr="008B24C9">
        <w:rPr>
          <w:highlight w:val="green"/>
        </w:rPr>
        <w:t>[DOPLNÍ POSKYTOVATEL]</w:t>
      </w:r>
    </w:p>
    <w:p w14:paraId="55A13EF4" w14:textId="77777777" w:rsidR="004E1498" w:rsidRDefault="004E1498" w:rsidP="0096610E">
      <w:pPr>
        <w:keepNext/>
        <w:keepLines/>
        <w:suppressLineNumbers/>
        <w:suppressAutoHyphens/>
        <w:rPr>
          <w:lang w:eastAsia="cs-CZ"/>
        </w:rPr>
      </w:pPr>
      <w:r w:rsidRPr="004E1498">
        <w:rPr>
          <w:lang w:eastAsia="cs-CZ"/>
        </w:rPr>
        <w:t>uzavřená podle ustanovení § 2586 a násl. zákona č. 89/2012 Sb., občanský zákoník, ve znění pozdějších předpisů (dále jen „</w:t>
      </w:r>
      <w:r w:rsidRPr="00297F9D">
        <w:rPr>
          <w:rStyle w:val="Kurzvatun"/>
          <w:rFonts w:eastAsiaTheme="minorHAnsi"/>
        </w:rPr>
        <w:t>Občanský zákoník</w:t>
      </w:r>
      <w:r w:rsidRPr="004E1498">
        <w:rPr>
          <w:lang w:eastAsia="cs-CZ"/>
        </w:rPr>
        <w:t>“)</w:t>
      </w:r>
    </w:p>
    <w:p w14:paraId="26C22268" w14:textId="353C1092" w:rsidR="0063745A" w:rsidRPr="004E1498" w:rsidRDefault="0063745A" w:rsidP="0096610E">
      <w:pPr>
        <w:keepNext/>
        <w:keepLines/>
        <w:suppressLineNumbers/>
        <w:suppressAutoHyphens/>
        <w:rPr>
          <w:lang w:eastAsia="cs-CZ"/>
        </w:rPr>
      </w:pPr>
      <w:r>
        <w:rPr>
          <w:lang w:eastAsia="cs-CZ"/>
        </w:rPr>
        <w:t>(dále jen „</w:t>
      </w:r>
      <w:r w:rsidRPr="00297F9D">
        <w:rPr>
          <w:rStyle w:val="Kurzvatun"/>
          <w:rFonts w:eastAsiaTheme="minorHAnsi"/>
        </w:rPr>
        <w:t>Smlouva</w:t>
      </w:r>
      <w:r>
        <w:rPr>
          <w:lang w:eastAsia="cs-CZ"/>
        </w:rPr>
        <w:t>“)</w:t>
      </w:r>
    </w:p>
    <w:p w14:paraId="5D814A13" w14:textId="6DD8C434" w:rsidR="004E1498" w:rsidRPr="004E1498" w:rsidRDefault="004E1498" w:rsidP="0096610E">
      <w:pPr>
        <w:pStyle w:val="Objednatel"/>
        <w:keepNext/>
        <w:keepLines/>
        <w:widowControl/>
        <w:suppressLineNumbers/>
        <w:suppressAutoHyphens/>
      </w:pPr>
      <w:r w:rsidRPr="00297F9D">
        <w:rPr>
          <w:rStyle w:val="Siln"/>
        </w:rPr>
        <w:t>Objednatel:</w:t>
      </w:r>
      <w:r w:rsidR="006203C3">
        <w:tab/>
      </w:r>
      <w:r w:rsidRPr="00297F9D">
        <w:rPr>
          <w:rStyle w:val="Siln"/>
        </w:rPr>
        <w:t xml:space="preserve">Správa </w:t>
      </w:r>
      <w:r w:rsidR="006F7CD7" w:rsidRPr="00297F9D">
        <w:rPr>
          <w:rStyle w:val="Siln"/>
        </w:rPr>
        <w:t>železnic</w:t>
      </w:r>
      <w:r w:rsidRPr="00297F9D">
        <w:rPr>
          <w:rStyle w:val="Siln"/>
        </w:rPr>
        <w:t>, státní organizace</w:t>
      </w:r>
    </w:p>
    <w:p w14:paraId="44039C16" w14:textId="0BD40B66" w:rsidR="004E1498" w:rsidRPr="004E1498" w:rsidRDefault="004E1498" w:rsidP="0096610E">
      <w:pPr>
        <w:pStyle w:val="Identifikace"/>
        <w:keepNext/>
        <w:keepLines/>
        <w:widowControl/>
        <w:suppressLineNumbers/>
        <w:suppressAutoHyphens/>
      </w:pPr>
      <w:r w:rsidRPr="004E1498">
        <w:t xml:space="preserve">zapsaná v obchodním rejstříku vedeném Městským soudem v Praze pod </w:t>
      </w:r>
      <w:proofErr w:type="spellStart"/>
      <w:r w:rsidRPr="004E1498">
        <w:t>sp</w:t>
      </w:r>
      <w:proofErr w:type="spellEnd"/>
      <w:r w:rsidRPr="004E1498">
        <w:t>. zn. A 48384</w:t>
      </w:r>
    </w:p>
    <w:p w14:paraId="5987C205" w14:textId="60C60CD6" w:rsidR="004E1498" w:rsidRPr="004E1498" w:rsidRDefault="004E1498" w:rsidP="0096610E">
      <w:pPr>
        <w:pStyle w:val="Identifikace"/>
        <w:keepNext/>
        <w:keepLines/>
        <w:widowControl/>
        <w:suppressLineNumbers/>
        <w:suppressAutoHyphens/>
      </w:pPr>
      <w:r w:rsidRPr="004E1498">
        <w:t>Praha 1 - Nové Město, Dlážděná 1003/7, PSČ 110 00</w:t>
      </w:r>
    </w:p>
    <w:p w14:paraId="482B2557" w14:textId="28E76435" w:rsidR="004E1498" w:rsidRPr="004E1498" w:rsidRDefault="004E1498" w:rsidP="0096610E">
      <w:pPr>
        <w:pStyle w:val="Identifikace"/>
        <w:keepNext/>
        <w:keepLines/>
        <w:widowControl/>
        <w:suppressLineNumbers/>
        <w:suppressAutoHyphens/>
      </w:pPr>
      <w:r w:rsidRPr="004E1498">
        <w:t>IČO 70994234, DIČ CZ70994234</w:t>
      </w:r>
    </w:p>
    <w:p w14:paraId="3A44472F" w14:textId="057D4D4C" w:rsidR="004E1498" w:rsidRPr="00BD4C9E" w:rsidRDefault="004E1498" w:rsidP="0096610E">
      <w:pPr>
        <w:pStyle w:val="Identifikace"/>
        <w:keepNext/>
        <w:keepLines/>
        <w:widowControl/>
        <w:suppressLineNumbers/>
        <w:suppressAutoHyphens/>
      </w:pPr>
      <w:r w:rsidRPr="00BD4C9E">
        <w:t xml:space="preserve">zastoupená </w:t>
      </w:r>
      <w:r w:rsidR="00BD4C9E" w:rsidRPr="00BD4C9E">
        <w:t>Bc. Jiřím Svobodou, MBA, generálním ředitelem</w:t>
      </w:r>
    </w:p>
    <w:p w14:paraId="0EA875D8" w14:textId="76EAD18D" w:rsidR="00A2615B" w:rsidRPr="00A2615B" w:rsidRDefault="00A2615B" w:rsidP="00A2615B">
      <w:pPr>
        <w:pStyle w:val="Identifikace"/>
        <w:keepNext/>
        <w:keepLines/>
        <w:widowControl/>
        <w:suppressLineNumbers/>
        <w:tabs>
          <w:tab w:val="clear" w:pos="2126"/>
        </w:tabs>
        <w:suppressAutoHyphens/>
        <w:ind w:left="0"/>
      </w:pPr>
      <w:r>
        <w:t>(dále též jako „</w:t>
      </w:r>
      <w:r w:rsidRPr="00A2615B">
        <w:rPr>
          <w:b/>
          <w:bCs/>
          <w:i/>
          <w:iCs/>
        </w:rPr>
        <w:t>Objednatel</w:t>
      </w:r>
      <w:r>
        <w:t>“)</w:t>
      </w:r>
    </w:p>
    <w:p w14:paraId="288BE545" w14:textId="3CE41041" w:rsidR="008E1E86" w:rsidRPr="00321172" w:rsidRDefault="00E73DA0" w:rsidP="0096610E">
      <w:pPr>
        <w:pStyle w:val="Objednatel"/>
        <w:keepNext/>
        <w:keepLines/>
        <w:widowControl/>
        <w:suppressLineNumbers/>
        <w:suppressAutoHyphens/>
        <w:rPr>
          <w:highlight w:val="green"/>
        </w:rPr>
      </w:pPr>
      <w:r w:rsidRPr="00297F9D">
        <w:rPr>
          <w:rStyle w:val="Siln"/>
        </w:rPr>
        <w:t>Poskytovatel</w:t>
      </w:r>
      <w:r w:rsidR="008E1E86" w:rsidRPr="00297F9D">
        <w:rPr>
          <w:rStyle w:val="Siln"/>
        </w:rPr>
        <w:t>:</w:t>
      </w:r>
      <w:r w:rsidR="006203C3">
        <w:rPr>
          <w:b/>
        </w:rPr>
        <w:tab/>
      </w:r>
      <w:r w:rsidR="008E1E86" w:rsidRPr="00297F9D">
        <w:rPr>
          <w:rStyle w:val="Siln"/>
          <w:highlight w:val="green"/>
        </w:rPr>
        <w:t>jméno osoby/název firmy</w:t>
      </w:r>
      <w:r w:rsidR="008B24C9" w:rsidRPr="00297F9D">
        <w:rPr>
          <w:rStyle w:val="Siln"/>
          <w:highlight w:val="green"/>
        </w:rPr>
        <w:t xml:space="preserve"> [DOPLNÍ POSKYTOVATEL]</w:t>
      </w:r>
    </w:p>
    <w:p w14:paraId="19E73E8B" w14:textId="145067E8" w:rsidR="008E1E86" w:rsidRPr="00321172" w:rsidRDefault="008E1E86" w:rsidP="0096610E">
      <w:pPr>
        <w:pStyle w:val="Identifikace"/>
        <w:keepNext/>
        <w:keepLines/>
        <w:widowControl/>
        <w:suppressLineNumbers/>
        <w:suppressAutoHyphens/>
        <w:rPr>
          <w:highlight w:val="green"/>
        </w:rPr>
      </w:pPr>
      <w:r w:rsidRPr="00321172">
        <w:rPr>
          <w:highlight w:val="green"/>
        </w:rPr>
        <w:t>údaje o zápisu v evidenci</w:t>
      </w:r>
    </w:p>
    <w:p w14:paraId="57570FFE" w14:textId="6BAEDE09" w:rsidR="008E1E86" w:rsidRPr="00321172" w:rsidRDefault="008E1E86" w:rsidP="0096610E">
      <w:pPr>
        <w:pStyle w:val="Identifikace"/>
        <w:keepNext/>
        <w:keepLines/>
        <w:widowControl/>
        <w:suppressLineNumbers/>
        <w:suppressAutoHyphens/>
        <w:rPr>
          <w:highlight w:val="green"/>
        </w:rPr>
      </w:pPr>
      <w:r w:rsidRPr="00321172">
        <w:rPr>
          <w:highlight w:val="green"/>
        </w:rPr>
        <w:t>Sídlo:</w:t>
      </w:r>
    </w:p>
    <w:p w14:paraId="420D77A3" w14:textId="2E88E64C" w:rsidR="008E1E86" w:rsidRPr="00321172" w:rsidRDefault="008E1E86" w:rsidP="0096610E">
      <w:pPr>
        <w:pStyle w:val="Identifikace"/>
        <w:keepNext/>
        <w:keepLines/>
        <w:widowControl/>
        <w:suppressLineNumbers/>
        <w:suppressAutoHyphens/>
        <w:rPr>
          <w:highlight w:val="green"/>
        </w:rPr>
      </w:pPr>
      <w:r w:rsidRPr="00321172">
        <w:rPr>
          <w:highlight w:val="green"/>
        </w:rPr>
        <w:t>IČO ……………………, DIČ …………………</w:t>
      </w:r>
    </w:p>
    <w:p w14:paraId="19B3856E" w14:textId="3FE05C7C" w:rsidR="008E1E86" w:rsidRPr="00321172" w:rsidRDefault="008E1E86" w:rsidP="0096610E">
      <w:pPr>
        <w:pStyle w:val="Identifikace"/>
        <w:keepNext/>
        <w:keepLines/>
        <w:widowControl/>
        <w:suppressLineNumbers/>
        <w:suppressAutoHyphens/>
        <w:rPr>
          <w:highlight w:val="green"/>
        </w:rPr>
      </w:pPr>
      <w:r w:rsidRPr="00321172">
        <w:rPr>
          <w:highlight w:val="green"/>
        </w:rPr>
        <w:t xml:space="preserve">Bankovní </w:t>
      </w:r>
      <w:r w:rsidR="00F664E5" w:rsidRPr="00321172">
        <w:rPr>
          <w:highlight w:val="green"/>
        </w:rPr>
        <w:t>spojení: …</w:t>
      </w:r>
      <w:r w:rsidRPr="00321172">
        <w:rPr>
          <w:highlight w:val="green"/>
        </w:rPr>
        <w:t>…………</w:t>
      </w:r>
      <w:proofErr w:type="gramStart"/>
      <w:r w:rsidRPr="00321172">
        <w:rPr>
          <w:highlight w:val="green"/>
        </w:rPr>
        <w:t>…</w:t>
      </w:r>
      <w:r w:rsidR="00F664E5" w:rsidRPr="00321172">
        <w:rPr>
          <w:highlight w:val="green"/>
        </w:rPr>
        <w:t>….</w:t>
      </w:r>
      <w:proofErr w:type="gramEnd"/>
      <w:r w:rsidRPr="00321172">
        <w:rPr>
          <w:highlight w:val="green"/>
        </w:rPr>
        <w:t>.</w:t>
      </w:r>
    </w:p>
    <w:p w14:paraId="17127EF1" w14:textId="10C833B5" w:rsidR="008E1E86" w:rsidRPr="00321172" w:rsidRDefault="008E1E86" w:rsidP="0096610E">
      <w:pPr>
        <w:pStyle w:val="Identifikace"/>
        <w:keepNext/>
        <w:keepLines/>
        <w:widowControl/>
        <w:suppressLineNumbers/>
        <w:suppressAutoHyphens/>
        <w:rPr>
          <w:highlight w:val="green"/>
        </w:rPr>
      </w:pPr>
      <w:r w:rsidRPr="00321172">
        <w:rPr>
          <w:highlight w:val="green"/>
        </w:rPr>
        <w:t xml:space="preserve">Číslo </w:t>
      </w:r>
      <w:r w:rsidR="00F664E5" w:rsidRPr="00321172">
        <w:rPr>
          <w:highlight w:val="green"/>
        </w:rPr>
        <w:t>účtu: …</w:t>
      </w:r>
      <w:r w:rsidRPr="00321172">
        <w:rPr>
          <w:highlight w:val="green"/>
        </w:rPr>
        <w:t>…………………</w:t>
      </w:r>
      <w:r w:rsidR="00F664E5" w:rsidRPr="00321172">
        <w:rPr>
          <w:highlight w:val="green"/>
        </w:rPr>
        <w:t>……</w:t>
      </w:r>
      <w:r w:rsidRPr="00321172">
        <w:rPr>
          <w:highlight w:val="green"/>
        </w:rPr>
        <w:t>.</w:t>
      </w:r>
    </w:p>
    <w:p w14:paraId="3B9C9CF2" w14:textId="6B745AD4" w:rsidR="008E1E86" w:rsidRPr="00321172" w:rsidRDefault="008E1E86" w:rsidP="0096610E">
      <w:pPr>
        <w:pStyle w:val="Identifikace"/>
        <w:keepNext/>
        <w:keepLines/>
        <w:widowControl/>
        <w:suppressLineNumbers/>
        <w:suppressAutoHyphens/>
      </w:pPr>
      <w:r w:rsidRPr="00321172">
        <w:rPr>
          <w:highlight w:val="green"/>
        </w:rPr>
        <w:t>údaje o statutárním orgánu nebo jiné oprávněné osobě</w:t>
      </w:r>
    </w:p>
    <w:p w14:paraId="2A1D396D" w14:textId="0C810005" w:rsidR="00A2615B" w:rsidRPr="00A2615B" w:rsidRDefault="00A2615B" w:rsidP="00A2615B">
      <w:pPr>
        <w:pStyle w:val="Identifikace"/>
        <w:keepNext/>
        <w:keepLines/>
        <w:widowControl/>
        <w:suppressLineNumbers/>
        <w:tabs>
          <w:tab w:val="clear" w:pos="2126"/>
        </w:tabs>
        <w:suppressAutoHyphens/>
        <w:ind w:left="0"/>
      </w:pPr>
      <w:r>
        <w:t>(dále též jako „</w:t>
      </w:r>
      <w:r>
        <w:rPr>
          <w:b/>
          <w:bCs/>
          <w:i/>
          <w:iCs/>
        </w:rPr>
        <w:t>Poskytovatel</w:t>
      </w:r>
      <w:r>
        <w:t>“)</w:t>
      </w:r>
    </w:p>
    <w:p w14:paraId="183AF9BC" w14:textId="148E1736" w:rsidR="008E1E86" w:rsidRPr="004E1498" w:rsidRDefault="00604869" w:rsidP="0096610E">
      <w:pPr>
        <w:keepNext/>
        <w:keepLines/>
        <w:suppressLineNumbers/>
        <w:suppressAutoHyphens/>
        <w:overflowPunct w:val="0"/>
        <w:autoSpaceDE w:val="0"/>
        <w:autoSpaceDN w:val="0"/>
        <w:adjustRightInd w:val="0"/>
        <w:spacing w:line="240" w:lineRule="auto"/>
        <w:textAlignment w:val="baseline"/>
        <w:rPr>
          <w:rFonts w:eastAsia="Times New Roman" w:cs="Times New Roman"/>
          <w:i/>
          <w:lang w:eastAsia="cs-CZ"/>
        </w:rPr>
      </w:pPr>
      <w:r>
        <w:rPr>
          <w:rFonts w:eastAsia="Times New Roman" w:cs="Times New Roman"/>
          <w:iCs/>
          <w:lang w:eastAsia="cs-CZ"/>
        </w:rPr>
        <w:t>(společně dále též jako „</w:t>
      </w:r>
      <w:r w:rsidRPr="00297F9D">
        <w:rPr>
          <w:rStyle w:val="Kurzvatun"/>
          <w:rFonts w:eastAsiaTheme="minorHAnsi"/>
        </w:rPr>
        <w:t>Smluvní strany</w:t>
      </w:r>
      <w:r>
        <w:rPr>
          <w:rFonts w:eastAsia="Times New Roman" w:cs="Times New Roman"/>
          <w:iCs/>
          <w:lang w:eastAsia="cs-CZ"/>
        </w:rPr>
        <w:t>“)</w:t>
      </w:r>
      <w:r w:rsidR="008E1E86" w:rsidRPr="004E1498">
        <w:rPr>
          <w:rFonts w:eastAsia="Times New Roman" w:cs="Times New Roman"/>
          <w:i/>
          <w:lang w:eastAsia="cs-CZ"/>
        </w:rPr>
        <w:tab/>
      </w:r>
      <w:r w:rsidR="008E1E86" w:rsidRPr="004E1498">
        <w:rPr>
          <w:rFonts w:eastAsia="Times New Roman" w:cs="Times New Roman"/>
          <w:i/>
          <w:lang w:eastAsia="cs-CZ"/>
        </w:rPr>
        <w:tab/>
      </w:r>
    </w:p>
    <w:p w14:paraId="1D512A1D" w14:textId="24687104" w:rsidR="006062F9" w:rsidRPr="006062F9" w:rsidRDefault="004E1498" w:rsidP="0096610E">
      <w:pPr>
        <w:pStyle w:val="Preambule"/>
        <w:keepNext/>
        <w:keepLines/>
        <w:widowControl/>
        <w:suppressLineNumbers/>
        <w:suppressAutoHyphens/>
      </w:pPr>
      <w:r w:rsidRPr="004E1498">
        <w:t xml:space="preserve">Tato </w:t>
      </w:r>
      <w:r w:rsidR="00854789">
        <w:t>Smlou</w:t>
      </w:r>
      <w:r w:rsidRPr="004E1498">
        <w:t xml:space="preserve">va je uzavřena na </w:t>
      </w:r>
      <w:r w:rsidRPr="000525D8">
        <w:t>základě výsledků zadávacího</w:t>
      </w:r>
      <w:r w:rsidR="000525D8" w:rsidRPr="000525D8">
        <w:t xml:space="preserve"> </w:t>
      </w:r>
      <w:r w:rsidRPr="000525D8">
        <w:t>řízení veřejné</w:t>
      </w:r>
      <w:r w:rsidRPr="004E1498">
        <w:t xml:space="preserve"> zakázky s názvem </w:t>
      </w:r>
      <w:r w:rsidR="006062F9" w:rsidRPr="00297F9D">
        <w:t>„</w:t>
      </w:r>
      <w:r w:rsidR="000525D8" w:rsidRPr="000525D8">
        <w:rPr>
          <w:b/>
        </w:rPr>
        <w:t>Zajištění technické podpory a servisu diagnostiky závad jedoucích železničních vozidel typu ASDEK</w:t>
      </w:r>
      <w:r w:rsidR="006062F9" w:rsidRPr="006062F9">
        <w:t xml:space="preserve">“, č. j. veřejné zakázky: </w:t>
      </w:r>
      <w:proofErr w:type="spellStart"/>
      <w:r w:rsidR="006F7CD7" w:rsidRPr="006F7CD7">
        <w:rPr>
          <w:highlight w:val="yellow"/>
        </w:rPr>
        <w:t>xxxxxxxxxxxxxxxxx</w:t>
      </w:r>
      <w:proofErr w:type="spellEnd"/>
      <w:r w:rsidR="006062F9" w:rsidRPr="006062F9">
        <w:t xml:space="preserve"> (dále jen „</w:t>
      </w:r>
      <w:r w:rsidR="00E64568" w:rsidRPr="00297F9D">
        <w:rPr>
          <w:rStyle w:val="Kurzvatun"/>
          <w:rFonts w:eastAsiaTheme="minorHAnsi"/>
        </w:rPr>
        <w:t xml:space="preserve">Veřejná </w:t>
      </w:r>
      <w:r w:rsidR="006062F9" w:rsidRPr="00297F9D">
        <w:rPr>
          <w:rStyle w:val="Kurzvatun"/>
          <w:rFonts w:eastAsiaTheme="minorHAnsi"/>
        </w:rPr>
        <w:t>zakázka</w:t>
      </w:r>
      <w:r w:rsidR="006062F9" w:rsidRPr="006062F9">
        <w:t xml:space="preserve">“). Jednotlivá ustanovení této </w:t>
      </w:r>
      <w:r w:rsidR="00854789">
        <w:t>Smlou</w:t>
      </w:r>
      <w:r w:rsidR="006062F9" w:rsidRPr="006062F9">
        <w:t xml:space="preserve">vy tak budou vykládána v souladu se zadávacími podmínkami </w:t>
      </w:r>
      <w:r w:rsidR="00A07644">
        <w:t>V</w:t>
      </w:r>
      <w:r w:rsidR="00A07644" w:rsidRPr="006062F9">
        <w:t xml:space="preserve">eřejné </w:t>
      </w:r>
      <w:r w:rsidR="006062F9" w:rsidRPr="006062F9">
        <w:t xml:space="preserve">zakázky. </w:t>
      </w:r>
    </w:p>
    <w:p w14:paraId="642B196F" w14:textId="13C14B28" w:rsidR="004E1498" w:rsidRPr="00950C1F" w:rsidRDefault="00E73DA0" w:rsidP="0096610E">
      <w:pPr>
        <w:pStyle w:val="Nadpis1"/>
        <w:keepLines/>
        <w:suppressLineNumbers/>
      </w:pPr>
      <w:r w:rsidRPr="00854789">
        <w:t>Služby</w:t>
      </w:r>
    </w:p>
    <w:p w14:paraId="75B8D031" w14:textId="4552A603" w:rsidR="004E1498" w:rsidRDefault="00E73DA0" w:rsidP="0096610E">
      <w:pPr>
        <w:pStyle w:val="Nadpis2"/>
        <w:keepNext/>
        <w:keepLines/>
        <w:suppressLineNumbers/>
        <w:suppressAutoHyphens/>
      </w:pPr>
      <w:r w:rsidRPr="006062F9">
        <w:t>Poskytovatel</w:t>
      </w:r>
      <w:r w:rsidR="004E1498" w:rsidRPr="006062F9">
        <w:t xml:space="preserve"> se zavazuje provést na svůj náklad a nebezpečí pro Objednatele </w:t>
      </w:r>
      <w:r w:rsidRPr="006062F9">
        <w:t>Služby, jež zahrnují</w:t>
      </w:r>
      <w:r w:rsidR="004E1498" w:rsidRPr="006062F9">
        <w:t xml:space="preserve"> </w:t>
      </w:r>
      <w:r w:rsidRPr="006062F9">
        <w:t>činnosti</w:t>
      </w:r>
      <w:r w:rsidR="004E1498" w:rsidRPr="006062F9">
        <w:t xml:space="preserve"> Předmětu </w:t>
      </w:r>
      <w:r w:rsidRPr="006062F9">
        <w:t>služeb</w:t>
      </w:r>
      <w:r w:rsidR="004E1498" w:rsidRPr="006062F9">
        <w:t>, poskytnutí všech Souvisejících plnění a předání Dokladů.</w:t>
      </w:r>
    </w:p>
    <w:p w14:paraId="3032E278" w14:textId="77777777" w:rsidR="00ED0270" w:rsidRPr="00ED0270" w:rsidRDefault="00ED0270" w:rsidP="00ED0270">
      <w:pPr>
        <w:rPr>
          <w:lang w:eastAsia="cs-CZ"/>
        </w:rPr>
      </w:pPr>
    </w:p>
    <w:p w14:paraId="4E17D918" w14:textId="1C4F73AC" w:rsidR="004E1498" w:rsidRPr="006062F9" w:rsidRDefault="004E7B39" w:rsidP="0096610E">
      <w:pPr>
        <w:pStyle w:val="Nadpis1"/>
        <w:keepLines/>
        <w:suppressLineNumbers/>
        <w:rPr>
          <w:rFonts w:eastAsia="Times New Roman"/>
          <w:lang w:eastAsia="cs-CZ"/>
        </w:rPr>
      </w:pPr>
      <w:r>
        <w:rPr>
          <w:rFonts w:eastAsia="Times New Roman"/>
          <w:lang w:eastAsia="cs-CZ"/>
        </w:rPr>
        <w:lastRenderedPageBreak/>
        <w:t>Předmět služeb</w:t>
      </w:r>
    </w:p>
    <w:p w14:paraId="03F039C6" w14:textId="7DA4A5F7" w:rsidR="004E1498" w:rsidRDefault="004E1498" w:rsidP="0096610E">
      <w:pPr>
        <w:pStyle w:val="Nadpis2"/>
        <w:keepNext/>
        <w:keepLines/>
        <w:suppressLineNumbers/>
        <w:suppressAutoHyphens/>
      </w:pPr>
      <w:r w:rsidRPr="006062F9">
        <w:t xml:space="preserve">Předmětem </w:t>
      </w:r>
      <w:r w:rsidR="00E73DA0" w:rsidRPr="006062F9">
        <w:t>služeb</w:t>
      </w:r>
      <w:r w:rsidRPr="006062F9">
        <w:t xml:space="preserve"> </w:t>
      </w:r>
      <w:r w:rsidR="007C13D7" w:rsidRPr="007C13D7">
        <w:t xml:space="preserve">je </w:t>
      </w:r>
      <w:r w:rsidR="00E74358" w:rsidRPr="007C13D7">
        <w:t>provádění profylaktických prohlídek na zařízení diagnostiky závad jedoucích železničních vozidel typu ASDEK (dále jen „</w:t>
      </w:r>
      <w:r w:rsidR="00E74358" w:rsidRPr="0039744D">
        <w:rPr>
          <w:b/>
          <w:bCs/>
          <w:i/>
          <w:iCs/>
        </w:rPr>
        <w:t>zařízení Diagnostiky</w:t>
      </w:r>
      <w:r w:rsidR="00E74358" w:rsidRPr="007C13D7">
        <w:t>“)</w:t>
      </w:r>
      <w:r w:rsidR="00E74358">
        <w:t xml:space="preserve"> a </w:t>
      </w:r>
      <w:r w:rsidR="007C13D7" w:rsidRPr="007C13D7">
        <w:t xml:space="preserve">zajištění technické podpory </w:t>
      </w:r>
      <w:r w:rsidR="001D3FDF">
        <w:t>pro</w:t>
      </w:r>
      <w:r w:rsidR="00E74358">
        <w:t xml:space="preserve"> zařízení </w:t>
      </w:r>
      <w:r w:rsidR="00E74358" w:rsidRPr="007C13D7">
        <w:t>Diagnostiky</w:t>
      </w:r>
      <w:r w:rsidR="00E74358" w:rsidRPr="007C13D7" w:rsidDel="00E74358">
        <w:t xml:space="preserve"> </w:t>
      </w:r>
      <w:r w:rsidR="007C13D7" w:rsidRPr="007C13D7">
        <w:t xml:space="preserve">včetně nadstavbového modulu ROSA-TDS </w:t>
      </w:r>
      <w:r w:rsidR="007B524C">
        <w:t>(dále rovněž jako „</w:t>
      </w:r>
      <w:r w:rsidR="007B524C" w:rsidRPr="0039744D">
        <w:rPr>
          <w:b/>
          <w:bCs/>
          <w:i/>
          <w:iCs/>
        </w:rPr>
        <w:t>pevná část plnění</w:t>
      </w:r>
      <w:r w:rsidR="007B524C">
        <w:t>“)</w:t>
      </w:r>
      <w:r w:rsidR="001540D2">
        <w:t xml:space="preserve"> a </w:t>
      </w:r>
      <w:r w:rsidR="001540D2" w:rsidRPr="000F51EB">
        <w:t>řešení drobných uživatelských provozních úprav nadstavbového modulu ROSA-TDS</w:t>
      </w:r>
      <w:r w:rsidR="001540D2">
        <w:t xml:space="preserve"> (dále rovněž jako „</w:t>
      </w:r>
      <w:r w:rsidR="001540D2" w:rsidRPr="0039744D">
        <w:rPr>
          <w:b/>
          <w:bCs/>
          <w:i/>
          <w:iCs/>
        </w:rPr>
        <w:t>rámcová část plnění</w:t>
      </w:r>
      <w:r w:rsidR="001540D2">
        <w:t>“)</w:t>
      </w:r>
      <w:r w:rsidR="007B524C">
        <w:t>.</w:t>
      </w:r>
    </w:p>
    <w:p w14:paraId="7625396B" w14:textId="2958CAFA" w:rsidR="00922159" w:rsidRDefault="00922159" w:rsidP="0096610E">
      <w:pPr>
        <w:pStyle w:val="Nadpis2"/>
        <w:keepNext/>
        <w:keepLines/>
        <w:suppressLineNumbers/>
        <w:suppressAutoHyphens/>
      </w:pPr>
      <w:bookmarkStart w:id="0" w:name="_Ref194303855"/>
      <w:r>
        <w:t>Poskytovatel bude zajišťovat následující činnosti:</w:t>
      </w:r>
      <w:bookmarkEnd w:id="0"/>
    </w:p>
    <w:p w14:paraId="6D77D217" w14:textId="7924114D" w:rsidR="001D3FDF" w:rsidRPr="0096610E" w:rsidRDefault="00343A9F" w:rsidP="0096610E">
      <w:pPr>
        <w:pStyle w:val="Nadpis3"/>
        <w:keepNext/>
        <w:keepLines/>
        <w:suppressAutoHyphens/>
      </w:pPr>
      <w:r w:rsidRPr="0096610E">
        <w:t xml:space="preserve">Provedení </w:t>
      </w:r>
      <w:r w:rsidR="001D3FDF" w:rsidRPr="0096610E">
        <w:t>pravidelného půlročního servisu a prohlídk</w:t>
      </w:r>
      <w:r w:rsidR="00891CB2" w:rsidRPr="0096610E">
        <w:t>y</w:t>
      </w:r>
      <w:r w:rsidR="001D3FDF" w:rsidRPr="0096610E">
        <w:t xml:space="preserve"> zařízení Diagnostiky dle seznamu uvedeného v příloze č. 2 této Smlouvy</w:t>
      </w:r>
      <w:r w:rsidR="00891CB2" w:rsidRPr="0096610E">
        <w:t xml:space="preserve"> dl</w:t>
      </w:r>
      <w:r w:rsidR="00E03B70" w:rsidRPr="0096610E">
        <w:t>e</w:t>
      </w:r>
      <w:r w:rsidR="00891CB2" w:rsidRPr="0096610E">
        <w:t xml:space="preserve"> podmínek uvedených níže</w:t>
      </w:r>
      <w:r w:rsidR="001D3FDF" w:rsidRPr="0096610E">
        <w:t>, včetně upgrade aplikace ASDEK-</w:t>
      </w:r>
      <w:proofErr w:type="spellStart"/>
      <w:r w:rsidR="001D3FDF" w:rsidRPr="0096610E">
        <w:t>Dziobak</w:t>
      </w:r>
      <w:proofErr w:type="spellEnd"/>
      <w:r w:rsidR="001D3FDF" w:rsidRPr="0096610E">
        <w:t>, je-li vydána výrobcem nová verze</w:t>
      </w:r>
      <w:r w:rsidRPr="0096610E">
        <w:t>.</w:t>
      </w:r>
      <w:r w:rsidR="00544AA2" w:rsidRPr="0096610E">
        <w:t xml:space="preserve"> Předmět této služby je blíže specifikován v příloze č. 2</w:t>
      </w:r>
      <w:r w:rsidR="0096610E">
        <w:t xml:space="preserve"> této Smlouvy</w:t>
      </w:r>
      <w:r w:rsidR="00544AA2" w:rsidRPr="0096610E">
        <w:t xml:space="preserve">, </w:t>
      </w:r>
      <w:r w:rsidR="00A2615B">
        <w:t xml:space="preserve">v </w:t>
      </w:r>
      <w:r w:rsidR="00544AA2" w:rsidRPr="0096610E">
        <w:t>tabul</w:t>
      </w:r>
      <w:r w:rsidR="00A2615B">
        <w:t>ce</w:t>
      </w:r>
      <w:r w:rsidR="00544AA2" w:rsidRPr="0096610E">
        <w:t xml:space="preserve"> č.1.</w:t>
      </w:r>
    </w:p>
    <w:p w14:paraId="2AC7601C" w14:textId="4D61946E" w:rsidR="001D3FDF" w:rsidRDefault="00343A9F" w:rsidP="0096610E">
      <w:pPr>
        <w:pStyle w:val="Nadpis3"/>
        <w:keepNext/>
        <w:keepLines/>
        <w:suppressAutoHyphens/>
        <w:rPr>
          <w:bCs/>
        </w:rPr>
      </w:pPr>
      <w:r>
        <w:t>Z</w:t>
      </w:r>
      <w:r w:rsidR="001D3FDF" w:rsidRPr="001D3FDF">
        <w:t>ajištění technick</w:t>
      </w:r>
      <w:r w:rsidR="001D3FDF">
        <w:t>é</w:t>
      </w:r>
      <w:r w:rsidR="001D3FDF" w:rsidRPr="001D3FDF">
        <w:t xml:space="preserve"> podpor</w:t>
      </w:r>
      <w:r w:rsidR="001D3FDF">
        <w:t xml:space="preserve">y pro zařízení </w:t>
      </w:r>
      <w:r w:rsidR="001D3FDF" w:rsidRPr="007C13D7">
        <w:t>Diagnostiky</w:t>
      </w:r>
      <w:r w:rsidR="009E1AC4">
        <w:t>, spočívající ve</w:t>
      </w:r>
      <w:r w:rsidR="001D3FDF">
        <w:t xml:space="preserve"> </w:t>
      </w:r>
      <w:r w:rsidR="001D3FDF">
        <w:rPr>
          <w:bCs/>
        </w:rPr>
        <w:t>vzdálen</w:t>
      </w:r>
      <w:r w:rsidR="009E1AC4">
        <w:rPr>
          <w:bCs/>
        </w:rPr>
        <w:t xml:space="preserve">é </w:t>
      </w:r>
      <w:r w:rsidR="001D3FDF">
        <w:rPr>
          <w:bCs/>
        </w:rPr>
        <w:t>kontrol</w:t>
      </w:r>
      <w:r w:rsidR="009E1AC4">
        <w:rPr>
          <w:bCs/>
        </w:rPr>
        <w:t>e</w:t>
      </w:r>
      <w:r w:rsidR="001D3FDF">
        <w:rPr>
          <w:bCs/>
        </w:rPr>
        <w:t xml:space="preserve"> funkčnosti zařízení Diagnostiky</w:t>
      </w:r>
      <w:r w:rsidR="009E1AC4">
        <w:rPr>
          <w:bCs/>
        </w:rPr>
        <w:t>, telefonní podpoře (Service</w:t>
      </w:r>
      <w:r>
        <w:rPr>
          <w:bCs/>
        </w:rPr>
        <w:t>D</w:t>
      </w:r>
      <w:r w:rsidR="009E1AC4">
        <w:rPr>
          <w:bCs/>
        </w:rPr>
        <w:t>esk) pro pracovníky Objednatele v případě výskytu problémů na zařízení diagnostiky a v operativní dostupnosti náhradních dílů zařízení Diagnostiky</w:t>
      </w:r>
      <w:r>
        <w:rPr>
          <w:bCs/>
        </w:rPr>
        <w:t xml:space="preserve">. Součástí technické podpory je rovněž organizační zajištění </w:t>
      </w:r>
      <w:r w:rsidR="00891CB2">
        <w:rPr>
          <w:bCs/>
        </w:rPr>
        <w:t xml:space="preserve">vzdáleného či </w:t>
      </w:r>
      <w:r>
        <w:rPr>
          <w:bCs/>
        </w:rPr>
        <w:t xml:space="preserve">lokálního servisního zásahu </w:t>
      </w:r>
      <w:r w:rsidR="00891CB2">
        <w:rPr>
          <w:bCs/>
        </w:rPr>
        <w:t xml:space="preserve">na odstranění poruchového stavu </w:t>
      </w:r>
      <w:r>
        <w:rPr>
          <w:bCs/>
        </w:rPr>
        <w:t>pracovník</w:t>
      </w:r>
      <w:r w:rsidR="00891CB2">
        <w:rPr>
          <w:bCs/>
        </w:rPr>
        <w:t>y</w:t>
      </w:r>
      <w:r>
        <w:rPr>
          <w:bCs/>
        </w:rPr>
        <w:t xml:space="preserve"> Poskytovatele </w:t>
      </w:r>
      <w:r w:rsidRPr="003F4DA5">
        <w:rPr>
          <w:bCs/>
        </w:rPr>
        <w:t>ve stanovené lhůtě</w:t>
      </w:r>
      <w:r>
        <w:rPr>
          <w:bCs/>
        </w:rPr>
        <w:t>, přičemž vlastní poruchový zása</w:t>
      </w:r>
      <w:r w:rsidR="00891CB2">
        <w:rPr>
          <w:bCs/>
        </w:rPr>
        <w:t>h</w:t>
      </w:r>
      <w:r>
        <w:rPr>
          <w:bCs/>
        </w:rPr>
        <w:t xml:space="preserve"> </w:t>
      </w:r>
      <w:r w:rsidR="00891CB2">
        <w:rPr>
          <w:bCs/>
        </w:rPr>
        <w:t>na</w:t>
      </w:r>
      <w:r>
        <w:rPr>
          <w:bCs/>
        </w:rPr>
        <w:t xml:space="preserve"> zařízení Diagnostiky je </w:t>
      </w:r>
      <w:r w:rsidR="00891CB2">
        <w:rPr>
          <w:bCs/>
        </w:rPr>
        <w:t xml:space="preserve">realizován a zpoplatněn dle podmínek uvedených v </w:t>
      </w:r>
      <w:r w:rsidR="00891CB2" w:rsidRPr="002507FA">
        <w:t>Rámcov</w:t>
      </w:r>
      <w:r w:rsidR="00891CB2">
        <w:t>é</w:t>
      </w:r>
      <w:r w:rsidR="00891CB2" w:rsidRPr="002507FA">
        <w:t xml:space="preserve"> dohod</w:t>
      </w:r>
      <w:r w:rsidR="00891CB2">
        <w:t>ě</w:t>
      </w:r>
      <w:r w:rsidR="00891CB2" w:rsidRPr="002507FA">
        <w:t xml:space="preserve"> na </w:t>
      </w:r>
      <w:r w:rsidR="00891CB2" w:rsidRPr="009463A8">
        <w:t>provádění servisních zásahů na diagnostice závad jedoucích železničních vozidel typu ASDEK</w:t>
      </w:r>
      <w:r w:rsidR="00891CB2">
        <w:rPr>
          <w:bCs/>
        </w:rPr>
        <w:t xml:space="preserve"> (dále také jako </w:t>
      </w:r>
      <w:r w:rsidR="0096610E">
        <w:rPr>
          <w:bCs/>
        </w:rPr>
        <w:t>„</w:t>
      </w:r>
      <w:r w:rsidR="00AF5174" w:rsidRPr="0096610E">
        <w:rPr>
          <w:b/>
          <w:i/>
          <w:iCs/>
        </w:rPr>
        <w:t xml:space="preserve">Rámcová </w:t>
      </w:r>
      <w:proofErr w:type="gramStart"/>
      <w:r w:rsidR="00AF5174" w:rsidRPr="0096610E">
        <w:rPr>
          <w:b/>
          <w:i/>
          <w:iCs/>
        </w:rPr>
        <w:t>dohoda - část</w:t>
      </w:r>
      <w:proofErr w:type="gramEnd"/>
      <w:r w:rsidR="00AF5174" w:rsidRPr="0096610E">
        <w:rPr>
          <w:b/>
          <w:i/>
          <w:iCs/>
        </w:rPr>
        <w:t xml:space="preserve"> B</w:t>
      </w:r>
      <w:r w:rsidR="0096610E">
        <w:rPr>
          <w:bCs/>
        </w:rPr>
        <w:t>“</w:t>
      </w:r>
      <w:r w:rsidR="00891CB2">
        <w:rPr>
          <w:bCs/>
        </w:rPr>
        <w:t>)</w:t>
      </w:r>
      <w:r w:rsidR="00544AA2">
        <w:rPr>
          <w:bCs/>
        </w:rPr>
        <w:t xml:space="preserve">. </w:t>
      </w:r>
      <w:r w:rsidR="00544AA2" w:rsidRPr="00544AA2">
        <w:t xml:space="preserve">Předmět </w:t>
      </w:r>
      <w:r w:rsidR="00544AA2">
        <w:t xml:space="preserve">této </w:t>
      </w:r>
      <w:r w:rsidR="00544AA2" w:rsidRPr="00544AA2">
        <w:t>služb</w:t>
      </w:r>
      <w:r w:rsidR="00544AA2">
        <w:t>y</w:t>
      </w:r>
      <w:r w:rsidR="00544AA2" w:rsidRPr="00544AA2">
        <w:t xml:space="preserve"> je blíže specifikován v příloze č. 2</w:t>
      </w:r>
      <w:r w:rsidR="0096610E">
        <w:t xml:space="preserve"> této Smlouvy</w:t>
      </w:r>
      <w:r w:rsidR="00544AA2">
        <w:t xml:space="preserve">, </w:t>
      </w:r>
      <w:r w:rsidR="00A2615B">
        <w:t xml:space="preserve">v </w:t>
      </w:r>
      <w:r w:rsidR="00544AA2">
        <w:t>tabul</w:t>
      </w:r>
      <w:r w:rsidR="00A2615B">
        <w:t>ce</w:t>
      </w:r>
      <w:r w:rsidR="00544AA2">
        <w:t xml:space="preserve"> č.2.</w:t>
      </w:r>
    </w:p>
    <w:p w14:paraId="7DC25F8D" w14:textId="6FA300DA" w:rsidR="00343A9F" w:rsidRPr="00544AA2" w:rsidRDefault="0096610E" w:rsidP="0096610E">
      <w:pPr>
        <w:pStyle w:val="Nadpis3"/>
        <w:keepNext/>
        <w:keepLines/>
        <w:suppressAutoHyphens/>
      </w:pPr>
      <w:r>
        <w:t>Z</w:t>
      </w:r>
      <w:r w:rsidR="009E1AC4" w:rsidRPr="00343A9F">
        <w:t xml:space="preserve">ajištění </w:t>
      </w:r>
      <w:r w:rsidR="009E1AC4" w:rsidRPr="00544AA2">
        <w:t xml:space="preserve">technické podpory provozu nadstavbového </w:t>
      </w:r>
      <w:r w:rsidR="00891CB2" w:rsidRPr="00544AA2">
        <w:t xml:space="preserve">SW </w:t>
      </w:r>
      <w:r w:rsidR="009E1AC4" w:rsidRPr="00544AA2">
        <w:t>modulu ROSA-TDS, který je součástí Řídícího systému diagnostiky jedoucích železničních vozidel, spočívající ve vzdálené kontrole funkčnosti, telefonní podpoře (Service</w:t>
      </w:r>
      <w:r w:rsidR="00343A9F" w:rsidRPr="00544AA2">
        <w:t>D</w:t>
      </w:r>
      <w:r w:rsidR="009E1AC4" w:rsidRPr="00544AA2">
        <w:t xml:space="preserve">esk) pro pracovníky Objednatele v případě výskytu problémů na modulu ROSA-TDS a v </w:t>
      </w:r>
      <w:r w:rsidR="00343A9F" w:rsidRPr="00544AA2">
        <w:t xml:space="preserve">servisním SW zásahu </w:t>
      </w:r>
      <w:r w:rsidR="00E03B70" w:rsidRPr="00544AA2">
        <w:t>na modulu ROSA-TDS pro</w:t>
      </w:r>
      <w:r w:rsidR="00343A9F" w:rsidRPr="00544AA2">
        <w:t xml:space="preserve"> odstranění poruchy ve stanovené lhůtě</w:t>
      </w:r>
      <w:r w:rsidR="00544AA2" w:rsidRPr="00544AA2">
        <w:t>. Předmět této služby je blíže specifikován v příloze č. 2</w:t>
      </w:r>
      <w:r w:rsidR="00930F52">
        <w:t xml:space="preserve"> této Smlouvy</w:t>
      </w:r>
      <w:r w:rsidR="00544AA2" w:rsidRPr="00544AA2">
        <w:t xml:space="preserve">, </w:t>
      </w:r>
      <w:r w:rsidR="00A2615B">
        <w:t xml:space="preserve">v </w:t>
      </w:r>
      <w:r w:rsidR="00544AA2" w:rsidRPr="00544AA2">
        <w:t>tabul</w:t>
      </w:r>
      <w:r w:rsidR="00A2615B">
        <w:t>ce</w:t>
      </w:r>
      <w:r w:rsidR="00544AA2" w:rsidRPr="00544AA2">
        <w:t xml:space="preserve"> č.3.</w:t>
      </w:r>
    </w:p>
    <w:p w14:paraId="5E172753" w14:textId="37D182F0" w:rsidR="007B524C" w:rsidRPr="007B524C" w:rsidRDefault="007B524C" w:rsidP="0096610E">
      <w:pPr>
        <w:pStyle w:val="Nadpis2"/>
        <w:keepNext/>
        <w:keepLines/>
        <w:suppressAutoHyphens/>
      </w:pPr>
      <w:r>
        <w:t xml:space="preserve">Předmětem služeb je dále </w:t>
      </w:r>
      <w:r w:rsidR="00E03B70" w:rsidRPr="00E03B70">
        <w:t xml:space="preserve">řešení drobných uživatelských provozních </w:t>
      </w:r>
      <w:r w:rsidR="00E03B70">
        <w:t xml:space="preserve">SW </w:t>
      </w:r>
      <w:r w:rsidR="00E03B70" w:rsidRPr="00E03B70">
        <w:t>úprav nadstavbového modulu ROSA-TDS</w:t>
      </w:r>
      <w:r w:rsidR="002B7820">
        <w:t xml:space="preserve"> formou </w:t>
      </w:r>
      <w:r w:rsidR="002B7820" w:rsidRPr="00A2615B">
        <w:t xml:space="preserve">přiměřeného rozvoje softwarového </w:t>
      </w:r>
      <w:r w:rsidR="00A2615B">
        <w:t>d</w:t>
      </w:r>
      <w:r w:rsidR="002B7820" w:rsidRPr="00A2615B">
        <w:t>íla</w:t>
      </w:r>
      <w:r w:rsidR="00A2615B">
        <w:t xml:space="preserve"> (dále jako „</w:t>
      </w:r>
      <w:r w:rsidR="00A2615B">
        <w:rPr>
          <w:b/>
          <w:bCs/>
          <w:i/>
          <w:iCs/>
        </w:rPr>
        <w:t>plnění</w:t>
      </w:r>
      <w:r w:rsidR="00A2615B">
        <w:t>“)</w:t>
      </w:r>
      <w:r w:rsidRPr="00A2615B">
        <w:t>.</w:t>
      </w:r>
      <w:r w:rsidR="00544AA2">
        <w:t xml:space="preserve"> </w:t>
      </w:r>
      <w:r w:rsidR="00544AA2" w:rsidRPr="00544AA2">
        <w:t xml:space="preserve">Předmět </w:t>
      </w:r>
      <w:r w:rsidR="00544AA2">
        <w:t xml:space="preserve">této </w:t>
      </w:r>
      <w:r w:rsidR="00544AA2" w:rsidRPr="00544AA2">
        <w:t>služb</w:t>
      </w:r>
      <w:r w:rsidR="00544AA2">
        <w:t>y</w:t>
      </w:r>
      <w:r w:rsidR="00544AA2" w:rsidRPr="00544AA2">
        <w:t xml:space="preserve"> je blíže specifikován v příloze č. 2</w:t>
      </w:r>
      <w:r w:rsidR="00930F52">
        <w:t xml:space="preserve"> této Smlouvy</w:t>
      </w:r>
      <w:r w:rsidR="00544AA2">
        <w:t xml:space="preserve">, </w:t>
      </w:r>
      <w:r w:rsidR="00A2615B">
        <w:t>v </w:t>
      </w:r>
      <w:r w:rsidR="00544AA2">
        <w:t>tabul</w:t>
      </w:r>
      <w:r w:rsidR="00A2615B">
        <w:t>ce</w:t>
      </w:r>
      <w:r w:rsidR="00544AA2">
        <w:t xml:space="preserve"> č.</w:t>
      </w:r>
      <w:r w:rsidR="00A2615B">
        <w:t xml:space="preserve"> </w:t>
      </w:r>
      <w:r w:rsidR="00544AA2">
        <w:t>4</w:t>
      </w:r>
      <w:r w:rsidR="00930F52">
        <w:t>, v souladu s požadavky Objednatele</w:t>
      </w:r>
      <w:r w:rsidR="00A2615B">
        <w:t xml:space="preserve"> uvedených v dílčích smlouvách</w:t>
      </w:r>
      <w:r w:rsidR="00930F52">
        <w:t xml:space="preserve">. </w:t>
      </w:r>
    </w:p>
    <w:p w14:paraId="600D21AE" w14:textId="1C3F96B9" w:rsidR="004E1498" w:rsidRPr="006062F9" w:rsidRDefault="004E1498" w:rsidP="0096610E">
      <w:pPr>
        <w:pStyle w:val="Nadpis1"/>
        <w:keepLines/>
        <w:suppressLineNumbers/>
        <w:rPr>
          <w:rFonts w:eastAsia="Times New Roman"/>
          <w:lang w:eastAsia="cs-CZ"/>
        </w:rPr>
      </w:pPr>
      <w:r w:rsidRPr="006062F9">
        <w:rPr>
          <w:rFonts w:eastAsia="Times New Roman"/>
          <w:lang w:eastAsia="cs-CZ"/>
        </w:rPr>
        <w:t xml:space="preserve">Cena </w:t>
      </w:r>
      <w:r w:rsidR="00E73DA0" w:rsidRPr="00297F9D">
        <w:t>předmětu</w:t>
      </w:r>
      <w:r w:rsidR="00E73DA0" w:rsidRPr="006062F9">
        <w:rPr>
          <w:rFonts w:eastAsia="Times New Roman"/>
          <w:lang w:eastAsia="cs-CZ"/>
        </w:rPr>
        <w:t xml:space="preserve"> služeb</w:t>
      </w:r>
      <w:r w:rsidR="00503B7A" w:rsidRPr="006062F9">
        <w:rPr>
          <w:rFonts w:eastAsia="Times New Roman"/>
          <w:lang w:eastAsia="cs-CZ"/>
        </w:rPr>
        <w:t xml:space="preserve"> </w:t>
      </w:r>
    </w:p>
    <w:p w14:paraId="5B47A0DD" w14:textId="5AC5871E" w:rsidR="00D137D1" w:rsidRPr="00D137D1" w:rsidRDefault="00141C9A" w:rsidP="0096610E">
      <w:pPr>
        <w:pStyle w:val="Nadpis2"/>
        <w:keepNext/>
        <w:keepLines/>
        <w:suppressLineNumbers/>
        <w:suppressAutoHyphens/>
      </w:pPr>
      <w:r>
        <w:rPr>
          <w:rFonts w:cs="Calibri"/>
        </w:rPr>
        <w:t>Cena</w:t>
      </w:r>
      <w:r>
        <w:t xml:space="preserve"> za předmět služeb</w:t>
      </w:r>
      <w:r w:rsidR="007B524C">
        <w:t xml:space="preserve"> pro pevnou část plnění</w:t>
      </w:r>
      <w:r>
        <w:t xml:space="preserve"> je uvedena v příloze č. </w:t>
      </w:r>
      <w:r w:rsidR="007B524C">
        <w:t>2</w:t>
      </w:r>
      <w:r>
        <w:t xml:space="preserve"> této Smlouvy</w:t>
      </w:r>
      <w:r w:rsidR="0096610E">
        <w:t>, v tabulkách 1-3</w:t>
      </w:r>
      <w:r>
        <w:t>.</w:t>
      </w:r>
    </w:p>
    <w:p w14:paraId="2BB66B73" w14:textId="6B2A7DCE" w:rsidR="00D137D1" w:rsidRPr="00D137D1" w:rsidRDefault="00D137D1" w:rsidP="0096610E">
      <w:pPr>
        <w:pStyle w:val="Nadpis2"/>
        <w:keepNext/>
        <w:keepLines/>
        <w:suppressLineNumbers/>
        <w:suppressAutoHyphens/>
      </w:pPr>
      <w:r w:rsidRPr="00D137D1">
        <w:t xml:space="preserve">Cena za plnění dílčí smlouvy </w:t>
      </w:r>
      <w:r>
        <w:t xml:space="preserve">pro rámcovou část plnění </w:t>
      </w:r>
      <w:r w:rsidRPr="00D137D1">
        <w:t xml:space="preserve">je zpravidla uvedena v dílčí smlouvě, přičemž v případě, že v dílčí smlouvě uvedena není, je cena za plnění dílčí smlouvy dle jednotkových cen v příloze č. </w:t>
      </w:r>
      <w:r w:rsidR="00544AA2">
        <w:t>2</w:t>
      </w:r>
      <w:r w:rsidR="00930F52">
        <w:t xml:space="preserve"> této Smlouvy</w:t>
      </w:r>
      <w:r w:rsidR="00544AA2">
        <w:t xml:space="preserve">, </w:t>
      </w:r>
      <w:r w:rsidR="00A2615B">
        <w:t xml:space="preserve">v </w:t>
      </w:r>
      <w:r w:rsidR="00544AA2">
        <w:t>tabul</w:t>
      </w:r>
      <w:r w:rsidR="00A2615B">
        <w:t>ce</w:t>
      </w:r>
      <w:r w:rsidR="00544AA2">
        <w:t xml:space="preserve"> č.</w:t>
      </w:r>
      <w:r w:rsidR="000F1487">
        <w:t xml:space="preserve"> </w:t>
      </w:r>
      <w:r w:rsidR="00544AA2">
        <w:t>4.</w:t>
      </w:r>
      <w:r w:rsidR="00930F52">
        <w:t xml:space="preserve"> </w:t>
      </w:r>
      <w:r w:rsidRPr="00D137D1">
        <w:t>a množství skutečně realizovaných jednotkových položek</w:t>
      </w:r>
      <w:r w:rsidR="00A2615B">
        <w:t xml:space="preserve"> </w:t>
      </w:r>
      <w:r w:rsidRPr="00D137D1">
        <w:t xml:space="preserve">v příloze č. </w:t>
      </w:r>
      <w:r w:rsidR="00544AA2">
        <w:t>2</w:t>
      </w:r>
      <w:r w:rsidR="00544AA2" w:rsidRPr="00D137D1">
        <w:t xml:space="preserve"> </w:t>
      </w:r>
      <w:r w:rsidRPr="00D137D1">
        <w:t xml:space="preserve">této </w:t>
      </w:r>
      <w:r>
        <w:t>Smlouvy</w:t>
      </w:r>
      <w:r w:rsidR="00930F52">
        <w:t xml:space="preserve">, </w:t>
      </w:r>
      <w:r w:rsidR="00A2615B">
        <w:t>v tabulce</w:t>
      </w:r>
      <w:r w:rsidR="00930F52">
        <w:t xml:space="preserve"> č. 4</w:t>
      </w:r>
      <w:r w:rsidRPr="00D137D1">
        <w:t xml:space="preserve"> </w:t>
      </w:r>
      <w:r>
        <w:t>Poskytovatelem</w:t>
      </w:r>
      <w:r w:rsidRPr="00D137D1">
        <w:t xml:space="preserve"> při </w:t>
      </w:r>
      <w:r>
        <w:t>provedení plnění</w:t>
      </w:r>
      <w:r w:rsidRPr="00D137D1">
        <w:t xml:space="preserve"> odsouhlasen</w:t>
      </w:r>
      <w:r>
        <w:t>ého</w:t>
      </w:r>
      <w:r w:rsidRPr="00D137D1">
        <w:t xml:space="preserve"> Objednatelem na základě </w:t>
      </w:r>
      <w:r>
        <w:t>Poskytovatelem</w:t>
      </w:r>
      <w:r w:rsidRPr="00D137D1">
        <w:t xml:space="preserve"> předloženého Předávacího protokolu. </w:t>
      </w:r>
    </w:p>
    <w:p w14:paraId="23A2FF24" w14:textId="77777777" w:rsidR="006062F9" w:rsidRPr="006062F9" w:rsidRDefault="006062F9" w:rsidP="0096610E">
      <w:pPr>
        <w:pStyle w:val="Nadpis1"/>
        <w:keepLines/>
        <w:suppressLineNumbers/>
      </w:pPr>
      <w:r w:rsidRPr="006062F9">
        <w:t xml:space="preserve">Fakturace </w:t>
      </w:r>
    </w:p>
    <w:p w14:paraId="2F7248AA" w14:textId="4718247A" w:rsidR="002668CB" w:rsidRDefault="002668CB" w:rsidP="0096610E">
      <w:pPr>
        <w:pStyle w:val="Nadpis2"/>
        <w:keepNext/>
        <w:keepLines/>
        <w:suppressLineNumbers/>
        <w:suppressAutoHyphens/>
      </w:pPr>
      <w:r>
        <w:t>Fakturace p</w:t>
      </w:r>
      <w:r w:rsidRPr="002668CB">
        <w:t xml:space="preserve">ro pevnou část plnění </w:t>
      </w:r>
      <w:r>
        <w:t>bude provedena následovně:</w:t>
      </w:r>
    </w:p>
    <w:p w14:paraId="1E9E1B24" w14:textId="0D7FB40E" w:rsidR="002D192F" w:rsidRPr="00B33DD0" w:rsidRDefault="002D192F" w:rsidP="0096610E">
      <w:pPr>
        <w:pStyle w:val="Nadpis4"/>
        <w:suppressLineNumbers/>
        <w:suppressAutoHyphens/>
        <w:rPr>
          <w:b w:val="0"/>
          <w:bCs/>
          <w:lang w:eastAsia="cs-CZ"/>
        </w:rPr>
      </w:pPr>
      <w:r w:rsidRPr="00064A0C">
        <w:rPr>
          <w:b w:val="0"/>
          <w:bCs/>
          <w:lang w:eastAsia="cs-CZ"/>
        </w:rPr>
        <w:t>Fakturace za pravidelné profylaktické prohlídky bude provedena na základě faktury vystavené Poskytovatelem, a to vždy na základě skutečně proveden</w:t>
      </w:r>
      <w:r w:rsidR="00B33DD0">
        <w:rPr>
          <w:b w:val="0"/>
          <w:bCs/>
          <w:lang w:eastAsia="cs-CZ"/>
        </w:rPr>
        <w:t>ých</w:t>
      </w:r>
      <w:r w:rsidRPr="00064A0C">
        <w:rPr>
          <w:b w:val="0"/>
          <w:bCs/>
          <w:lang w:eastAsia="cs-CZ"/>
        </w:rPr>
        <w:t xml:space="preserve"> prohlíd</w:t>
      </w:r>
      <w:r w:rsidR="00B33DD0">
        <w:rPr>
          <w:b w:val="0"/>
          <w:bCs/>
          <w:lang w:eastAsia="cs-CZ"/>
        </w:rPr>
        <w:t>ek</w:t>
      </w:r>
      <w:r w:rsidRPr="00064A0C">
        <w:rPr>
          <w:b w:val="0"/>
          <w:bCs/>
          <w:lang w:eastAsia="cs-CZ"/>
        </w:rPr>
        <w:t xml:space="preserve">, po </w:t>
      </w:r>
      <w:r w:rsidR="00F74562">
        <w:rPr>
          <w:b w:val="0"/>
          <w:bCs/>
          <w:lang w:eastAsia="cs-CZ"/>
        </w:rPr>
        <w:t>jej</w:t>
      </w:r>
      <w:r w:rsidR="00B33DD0">
        <w:rPr>
          <w:b w:val="0"/>
          <w:bCs/>
          <w:lang w:eastAsia="cs-CZ"/>
        </w:rPr>
        <w:t>ichž</w:t>
      </w:r>
      <w:r w:rsidRPr="00064A0C">
        <w:rPr>
          <w:b w:val="0"/>
          <w:bCs/>
          <w:lang w:eastAsia="cs-CZ"/>
        </w:rPr>
        <w:t xml:space="preserve"> dokončení a převzetí ze strany Objednatele, na základě </w:t>
      </w:r>
      <w:r w:rsidR="00E11D48">
        <w:rPr>
          <w:b w:val="0"/>
          <w:bCs/>
          <w:lang w:eastAsia="cs-CZ"/>
        </w:rPr>
        <w:t xml:space="preserve">souhrnného </w:t>
      </w:r>
      <w:r w:rsidRPr="00064A0C">
        <w:rPr>
          <w:b w:val="0"/>
          <w:bCs/>
          <w:lang w:eastAsia="cs-CZ"/>
        </w:rPr>
        <w:t>úkolového listu podepsaný oběma smluvními stranami.</w:t>
      </w:r>
      <w:r w:rsidR="00B33DD0">
        <w:rPr>
          <w:b w:val="0"/>
          <w:bCs/>
          <w:lang w:eastAsia="cs-CZ"/>
        </w:rPr>
        <w:t xml:space="preserve"> </w:t>
      </w:r>
      <w:r w:rsidRPr="00B33DD0">
        <w:rPr>
          <w:b w:val="0"/>
          <w:bCs/>
          <w:lang w:eastAsia="cs-CZ"/>
        </w:rPr>
        <w:t xml:space="preserve">Fakturace za </w:t>
      </w:r>
      <w:r w:rsidR="00B33DD0">
        <w:rPr>
          <w:b w:val="0"/>
          <w:bCs/>
          <w:lang w:eastAsia="cs-CZ"/>
        </w:rPr>
        <w:t>provedení</w:t>
      </w:r>
      <w:r w:rsidRPr="00B33DD0">
        <w:rPr>
          <w:b w:val="0"/>
          <w:bCs/>
          <w:lang w:eastAsia="cs-CZ"/>
        </w:rPr>
        <w:t xml:space="preserve"> profylaktických prohlídek bude provedena vždy po </w:t>
      </w:r>
      <w:r w:rsidR="008A19F5">
        <w:rPr>
          <w:b w:val="0"/>
          <w:bCs/>
          <w:lang w:eastAsia="cs-CZ"/>
        </w:rPr>
        <w:t>do</w:t>
      </w:r>
      <w:r w:rsidRPr="00B33DD0">
        <w:rPr>
          <w:b w:val="0"/>
          <w:bCs/>
          <w:lang w:eastAsia="cs-CZ"/>
        </w:rPr>
        <w:t xml:space="preserve">končení </w:t>
      </w:r>
      <w:r w:rsidR="00E11D48">
        <w:rPr>
          <w:b w:val="0"/>
          <w:bCs/>
          <w:lang w:eastAsia="cs-CZ"/>
        </w:rPr>
        <w:t>tzv. letní</w:t>
      </w:r>
      <w:r w:rsidR="00E11D48" w:rsidRPr="00B33DD0">
        <w:rPr>
          <w:b w:val="0"/>
          <w:bCs/>
          <w:lang w:eastAsia="cs-CZ"/>
        </w:rPr>
        <w:t xml:space="preserve"> </w:t>
      </w:r>
      <w:r w:rsidR="00E11D48">
        <w:rPr>
          <w:b w:val="0"/>
          <w:bCs/>
          <w:lang w:eastAsia="cs-CZ"/>
        </w:rPr>
        <w:t>kampaně</w:t>
      </w:r>
      <w:r w:rsidRPr="00B33DD0">
        <w:rPr>
          <w:b w:val="0"/>
          <w:bCs/>
          <w:lang w:eastAsia="cs-CZ"/>
        </w:rPr>
        <w:t xml:space="preserve">, a po </w:t>
      </w:r>
      <w:r w:rsidR="008A19F5">
        <w:rPr>
          <w:b w:val="0"/>
          <w:bCs/>
          <w:lang w:eastAsia="cs-CZ"/>
        </w:rPr>
        <w:t>do</w:t>
      </w:r>
      <w:r w:rsidR="008A19F5" w:rsidRPr="00B33DD0">
        <w:rPr>
          <w:b w:val="0"/>
          <w:bCs/>
          <w:lang w:eastAsia="cs-CZ"/>
        </w:rPr>
        <w:t xml:space="preserve">končení </w:t>
      </w:r>
      <w:r w:rsidR="00E11D48">
        <w:rPr>
          <w:b w:val="0"/>
          <w:bCs/>
          <w:lang w:eastAsia="cs-CZ"/>
        </w:rPr>
        <w:t xml:space="preserve">tzv. zimní kampaně. </w:t>
      </w:r>
    </w:p>
    <w:p w14:paraId="3283E65B" w14:textId="557BA913" w:rsidR="002D192F" w:rsidRPr="00064A0C" w:rsidRDefault="00E11D48" w:rsidP="0096610E">
      <w:pPr>
        <w:pStyle w:val="Nadpis4"/>
        <w:suppressLineNumbers/>
        <w:suppressAutoHyphens/>
        <w:rPr>
          <w:b w:val="0"/>
          <w:bCs/>
          <w:lang w:eastAsia="cs-CZ"/>
        </w:rPr>
      </w:pPr>
      <w:r>
        <w:rPr>
          <w:b w:val="0"/>
          <w:bCs/>
          <w:lang w:eastAsia="cs-CZ"/>
        </w:rPr>
        <w:lastRenderedPageBreak/>
        <w:t xml:space="preserve">Pro každé zařízení Diagnostiky </w:t>
      </w:r>
      <w:r w:rsidR="002D192F" w:rsidRPr="00064A0C">
        <w:rPr>
          <w:b w:val="0"/>
          <w:bCs/>
          <w:lang w:eastAsia="cs-CZ"/>
        </w:rPr>
        <w:t xml:space="preserve">vystaví Poskytovatel </w:t>
      </w:r>
      <w:r>
        <w:rPr>
          <w:b w:val="0"/>
          <w:bCs/>
          <w:lang w:eastAsia="cs-CZ"/>
        </w:rPr>
        <w:t xml:space="preserve">předávací </w:t>
      </w:r>
      <w:r w:rsidR="002D192F" w:rsidRPr="00064A0C">
        <w:rPr>
          <w:b w:val="0"/>
          <w:bCs/>
          <w:lang w:eastAsia="cs-CZ"/>
        </w:rPr>
        <w:t>protokol o provedené prohlídce a</w:t>
      </w:r>
      <w:r w:rsidR="00443F21">
        <w:rPr>
          <w:b w:val="0"/>
          <w:bCs/>
          <w:lang w:eastAsia="cs-CZ"/>
        </w:rPr>
        <w:t> </w:t>
      </w:r>
      <w:r w:rsidR="002D192F" w:rsidRPr="00064A0C">
        <w:rPr>
          <w:b w:val="0"/>
          <w:bCs/>
          <w:lang w:eastAsia="cs-CZ"/>
        </w:rPr>
        <w:t xml:space="preserve">měřicí protokol konkrétního zařízení Diagnostiky. Měřicí protokoly budou předány Objednateli </w:t>
      </w:r>
      <w:r w:rsidR="0006672C">
        <w:rPr>
          <w:b w:val="0"/>
          <w:bCs/>
          <w:lang w:eastAsia="cs-CZ"/>
        </w:rPr>
        <w:t>ve dvou vyhotoveních</w:t>
      </w:r>
      <w:r w:rsidR="002D192F" w:rsidRPr="00064A0C">
        <w:rPr>
          <w:b w:val="0"/>
          <w:bCs/>
          <w:lang w:eastAsia="cs-CZ"/>
        </w:rPr>
        <w:t>.</w:t>
      </w:r>
    </w:p>
    <w:p w14:paraId="42AF4762" w14:textId="6B122FB2" w:rsidR="002D192F" w:rsidRPr="00B33DD0" w:rsidRDefault="002D192F" w:rsidP="0096610E">
      <w:pPr>
        <w:pStyle w:val="Nadpis4"/>
        <w:suppressLineNumbers/>
        <w:suppressAutoHyphens/>
        <w:rPr>
          <w:b w:val="0"/>
          <w:bCs/>
          <w:lang w:eastAsia="cs-CZ"/>
        </w:rPr>
      </w:pPr>
      <w:r w:rsidRPr="00064A0C">
        <w:rPr>
          <w:b w:val="0"/>
          <w:bCs/>
          <w:lang w:eastAsia="cs-CZ"/>
        </w:rPr>
        <w:t xml:space="preserve">V případě zajišťování technické podpory zařízení Diagnostiky a nadstavbového modulu ROSA-TDS bude podkladem k fakturaci odsouhlasení této podpory </w:t>
      </w:r>
      <w:r w:rsidR="00E11D48">
        <w:rPr>
          <w:b w:val="0"/>
          <w:bCs/>
          <w:lang w:eastAsia="cs-CZ"/>
        </w:rPr>
        <w:t xml:space="preserve">formou výkazu činnosti </w:t>
      </w:r>
      <w:r w:rsidRPr="00064A0C">
        <w:rPr>
          <w:b w:val="0"/>
          <w:bCs/>
          <w:lang w:eastAsia="cs-CZ"/>
        </w:rPr>
        <w:t>potvrzen</w:t>
      </w:r>
      <w:r w:rsidR="00B33DD0">
        <w:rPr>
          <w:b w:val="0"/>
          <w:bCs/>
          <w:lang w:eastAsia="cs-CZ"/>
        </w:rPr>
        <w:t>ý</w:t>
      </w:r>
      <w:r w:rsidRPr="00064A0C">
        <w:rPr>
          <w:b w:val="0"/>
          <w:bCs/>
          <w:lang w:eastAsia="cs-CZ"/>
        </w:rPr>
        <w:t xml:space="preserve"> zaměstnancem Objednatele (zaměstnanec CTD). </w:t>
      </w:r>
      <w:r w:rsidRPr="00B33DD0">
        <w:rPr>
          <w:b w:val="0"/>
          <w:bCs/>
          <w:lang w:eastAsia="cs-CZ"/>
        </w:rPr>
        <w:t xml:space="preserve">Fakturace za </w:t>
      </w:r>
      <w:r w:rsidR="00B33DD0">
        <w:rPr>
          <w:b w:val="0"/>
          <w:bCs/>
          <w:lang w:eastAsia="cs-CZ"/>
        </w:rPr>
        <w:t>poskytnutou</w:t>
      </w:r>
      <w:r w:rsidRPr="00B33DD0">
        <w:rPr>
          <w:b w:val="0"/>
          <w:bCs/>
          <w:lang w:eastAsia="cs-CZ"/>
        </w:rPr>
        <w:t xml:space="preserve"> technick</w:t>
      </w:r>
      <w:r w:rsidR="00B33DD0">
        <w:rPr>
          <w:b w:val="0"/>
          <w:bCs/>
          <w:lang w:eastAsia="cs-CZ"/>
        </w:rPr>
        <w:t>ou</w:t>
      </w:r>
      <w:r w:rsidRPr="00B33DD0">
        <w:rPr>
          <w:b w:val="0"/>
          <w:bCs/>
          <w:lang w:eastAsia="cs-CZ"/>
        </w:rPr>
        <w:t xml:space="preserve"> podpor</w:t>
      </w:r>
      <w:r w:rsidR="00B33DD0">
        <w:rPr>
          <w:b w:val="0"/>
          <w:bCs/>
          <w:lang w:eastAsia="cs-CZ"/>
        </w:rPr>
        <w:t>u</w:t>
      </w:r>
      <w:r w:rsidRPr="00B33DD0">
        <w:rPr>
          <w:b w:val="0"/>
          <w:bCs/>
          <w:lang w:eastAsia="cs-CZ"/>
        </w:rPr>
        <w:t xml:space="preserve"> zařízení Diagnostiky a</w:t>
      </w:r>
      <w:r w:rsidR="00443F21" w:rsidRPr="00B33DD0">
        <w:rPr>
          <w:b w:val="0"/>
          <w:bCs/>
          <w:lang w:eastAsia="cs-CZ"/>
        </w:rPr>
        <w:t> </w:t>
      </w:r>
      <w:r w:rsidRPr="00B33DD0">
        <w:rPr>
          <w:b w:val="0"/>
          <w:bCs/>
          <w:lang w:eastAsia="cs-CZ"/>
        </w:rPr>
        <w:t xml:space="preserve">nadstavbového modulu ROSA-TDS bude provedena vždy po skončení </w:t>
      </w:r>
      <w:r w:rsidR="00E11D48">
        <w:rPr>
          <w:b w:val="0"/>
          <w:bCs/>
          <w:lang w:eastAsia="cs-CZ"/>
        </w:rPr>
        <w:t xml:space="preserve">kalendářního </w:t>
      </w:r>
      <w:r w:rsidRPr="00B33DD0">
        <w:rPr>
          <w:b w:val="0"/>
          <w:bCs/>
          <w:lang w:eastAsia="cs-CZ"/>
        </w:rPr>
        <w:t xml:space="preserve">půlročního cyklu, a to ke dni 30. 06. </w:t>
      </w:r>
      <w:r w:rsidR="00443F21" w:rsidRPr="00B33DD0">
        <w:rPr>
          <w:b w:val="0"/>
          <w:bCs/>
          <w:lang w:eastAsia="cs-CZ"/>
        </w:rPr>
        <w:t>daného roku</w:t>
      </w:r>
      <w:r w:rsidRPr="00B33DD0">
        <w:rPr>
          <w:b w:val="0"/>
          <w:bCs/>
          <w:lang w:eastAsia="cs-CZ"/>
        </w:rPr>
        <w:t xml:space="preserve"> a ke dni 31. 12. </w:t>
      </w:r>
      <w:r w:rsidR="00443F21" w:rsidRPr="00B33DD0">
        <w:rPr>
          <w:b w:val="0"/>
          <w:bCs/>
          <w:lang w:eastAsia="cs-CZ"/>
        </w:rPr>
        <w:t>daného roku</w:t>
      </w:r>
      <w:r w:rsidRPr="00B33DD0">
        <w:rPr>
          <w:b w:val="0"/>
          <w:bCs/>
          <w:lang w:eastAsia="cs-CZ"/>
        </w:rPr>
        <w:t xml:space="preserve">. </w:t>
      </w:r>
    </w:p>
    <w:p w14:paraId="2D85D3E0" w14:textId="14B96B70" w:rsidR="006062F9" w:rsidRDefault="00B33DD0" w:rsidP="0096610E">
      <w:pPr>
        <w:pStyle w:val="Nadpis2"/>
        <w:keepNext/>
        <w:keepLines/>
        <w:suppressLineNumbers/>
        <w:suppressAutoHyphens/>
      </w:pPr>
      <w:r w:rsidRPr="00B33DD0">
        <w:t>Fakturace pro rámcovou část plnění</w:t>
      </w:r>
      <w:r>
        <w:t>:</w:t>
      </w:r>
    </w:p>
    <w:p w14:paraId="3FDE040C" w14:textId="158A1E0A" w:rsidR="00B33DD0" w:rsidRPr="00B33DD0" w:rsidRDefault="00B33DD0" w:rsidP="0096610E">
      <w:pPr>
        <w:pStyle w:val="Nadpis4"/>
        <w:suppressLineNumbers/>
        <w:suppressAutoHyphens/>
        <w:rPr>
          <w:lang w:eastAsia="cs-CZ"/>
        </w:rPr>
      </w:pPr>
      <w:r>
        <w:rPr>
          <w:b w:val="0"/>
          <w:bCs/>
          <w:lang w:eastAsia="cs-CZ"/>
        </w:rPr>
        <w:t xml:space="preserve">Fakturace bude provedena vždy po splnění </w:t>
      </w:r>
      <w:r w:rsidR="00C869F5">
        <w:rPr>
          <w:b w:val="0"/>
          <w:bCs/>
          <w:lang w:eastAsia="cs-CZ"/>
        </w:rPr>
        <w:t xml:space="preserve">každé </w:t>
      </w:r>
      <w:r>
        <w:rPr>
          <w:b w:val="0"/>
          <w:bCs/>
          <w:lang w:eastAsia="cs-CZ"/>
        </w:rPr>
        <w:t>dílčí smlouvy</w:t>
      </w:r>
      <w:r w:rsidR="00C869F5">
        <w:rPr>
          <w:b w:val="0"/>
          <w:bCs/>
          <w:lang w:eastAsia="cs-CZ"/>
        </w:rPr>
        <w:t xml:space="preserve">, na základě předávacího protokolu podepsaného oběma smluvními stranami. </w:t>
      </w:r>
    </w:p>
    <w:p w14:paraId="1AFBED57" w14:textId="77777777" w:rsidR="004E1498" w:rsidRPr="006062F9" w:rsidRDefault="004E1498" w:rsidP="0096610E">
      <w:pPr>
        <w:pStyle w:val="Nadpis1"/>
        <w:keepLines/>
        <w:suppressLineNumbers/>
        <w:rPr>
          <w:rFonts w:eastAsia="Times New Roman"/>
          <w:lang w:eastAsia="cs-CZ"/>
        </w:rPr>
      </w:pPr>
      <w:r w:rsidRPr="006062F9">
        <w:rPr>
          <w:rFonts w:eastAsia="Times New Roman"/>
          <w:lang w:eastAsia="cs-CZ"/>
        </w:rPr>
        <w:t>Místo a doba plnění</w:t>
      </w:r>
    </w:p>
    <w:p w14:paraId="4DCCF507" w14:textId="0F638E81" w:rsidR="004E1498" w:rsidRPr="006062F9" w:rsidRDefault="004E1498" w:rsidP="0096610E">
      <w:pPr>
        <w:pStyle w:val="Nadpis2"/>
        <w:keepNext/>
        <w:keepLines/>
        <w:suppressLineNumbers/>
        <w:suppressAutoHyphens/>
      </w:pPr>
      <w:r w:rsidRPr="006062F9">
        <w:t>Místem plnění j</w:t>
      </w:r>
      <w:r w:rsidR="00F46843">
        <w:t xml:space="preserve">sou lokality </w:t>
      </w:r>
      <w:r w:rsidR="00A103FD">
        <w:t xml:space="preserve">zařízení Diagnostiky </w:t>
      </w:r>
      <w:r w:rsidR="00F46843">
        <w:t>uvedené v přílo</w:t>
      </w:r>
      <w:r w:rsidR="0096610E">
        <w:t>ze</w:t>
      </w:r>
      <w:r w:rsidR="00F46843">
        <w:t xml:space="preserve"> 2 této Smlouvy</w:t>
      </w:r>
      <w:r w:rsidR="00A103FD">
        <w:t xml:space="preserve"> </w:t>
      </w:r>
      <w:r w:rsidR="00A103FD" w:rsidRPr="000712BA">
        <w:t xml:space="preserve">a pracoviště Brno, Kounicova (v případě </w:t>
      </w:r>
      <w:r w:rsidR="00A103FD">
        <w:t xml:space="preserve">modulu </w:t>
      </w:r>
      <w:r w:rsidR="00A103FD" w:rsidRPr="000712BA">
        <w:t>ROSA-TDS)</w:t>
      </w:r>
      <w:r w:rsidR="00F46843">
        <w:t xml:space="preserve">. </w:t>
      </w:r>
    </w:p>
    <w:p w14:paraId="4AE0DFE4" w14:textId="67E41CDF" w:rsidR="004E1498" w:rsidRDefault="00E73DA0" w:rsidP="0096610E">
      <w:pPr>
        <w:pStyle w:val="Nadpis2"/>
        <w:keepNext/>
        <w:keepLines/>
        <w:suppressLineNumbers/>
        <w:suppressAutoHyphens/>
      </w:pPr>
      <w:r w:rsidRPr="006062F9">
        <w:t>Poskytovatel je povinen provádět</w:t>
      </w:r>
      <w:r w:rsidR="004E1498" w:rsidRPr="006062F9">
        <w:t xml:space="preserve"> </w:t>
      </w:r>
      <w:r w:rsidR="000F774B">
        <w:t>služby v rámci pevné části plnění</w:t>
      </w:r>
      <w:r w:rsidR="004E1498" w:rsidRPr="006062F9">
        <w:t xml:space="preserve"> nejpozději do </w:t>
      </w:r>
      <w:r w:rsidR="000F774B">
        <w:t>36 měsíců</w:t>
      </w:r>
      <w:r w:rsidR="006062F9" w:rsidRPr="006062F9">
        <w:t xml:space="preserve"> od účinnosti této Smlouvy.</w:t>
      </w:r>
    </w:p>
    <w:p w14:paraId="3CF05248" w14:textId="34D49895" w:rsidR="000F774B" w:rsidRPr="000F774B" w:rsidRDefault="000F774B" w:rsidP="0096610E">
      <w:pPr>
        <w:pStyle w:val="Nadpis2"/>
        <w:keepNext/>
        <w:keepLines/>
        <w:suppressLineNumbers/>
        <w:suppressAutoHyphens/>
      </w:pPr>
      <w:r w:rsidRPr="006071CC">
        <w:t xml:space="preserve">Rámcová část plnění bude prováděna po dobu 36 měsíců od nabytí účinnosti této Smlouvy, anebo do doby uzavření dílčí smlouvy, na </w:t>
      </w:r>
      <w:proofErr w:type="gramStart"/>
      <w:r w:rsidR="004B7A48" w:rsidRPr="006071CC">
        <w:t>základě</w:t>
      </w:r>
      <w:proofErr w:type="gramEnd"/>
      <w:r w:rsidRPr="006071CC">
        <w:t xml:space="preserve"> které dojde k objednání díla dle této </w:t>
      </w:r>
      <w:r w:rsidR="00A3296A" w:rsidRPr="006071CC">
        <w:t>Smlouvy</w:t>
      </w:r>
      <w:r w:rsidRPr="006071CC">
        <w:t xml:space="preserve"> (v součtu všech dílčích smluv) v částce převyšující </w:t>
      </w:r>
      <w:proofErr w:type="gramStart"/>
      <w:r w:rsidR="004B7A48" w:rsidRPr="006071CC">
        <w:t>2</w:t>
      </w:r>
      <w:r w:rsidR="00791DFB" w:rsidRPr="006071CC">
        <w:t>.</w:t>
      </w:r>
      <w:r w:rsidR="004B7A48" w:rsidRPr="006071CC">
        <w:t>9</w:t>
      </w:r>
      <w:r w:rsidR="00791DFB" w:rsidRPr="006071CC">
        <w:t>00.000</w:t>
      </w:r>
      <w:r w:rsidRPr="006071CC">
        <w:t>,-</w:t>
      </w:r>
      <w:proofErr w:type="gramEnd"/>
      <w:r w:rsidRPr="006071CC">
        <w:t xml:space="preserve"> Kč bez DPH. V případě, že dojde k ukončení účinnosti </w:t>
      </w:r>
      <w:r w:rsidR="00A3296A" w:rsidRPr="006071CC">
        <w:t>rámcové části plnění</w:t>
      </w:r>
      <w:r w:rsidRPr="006071CC">
        <w:t xml:space="preserve"> dle předchozí věty, nemá toto ukončení vliv na účinnost dílčích smluv, které byly na základě této </w:t>
      </w:r>
      <w:r w:rsidR="00A3296A" w:rsidRPr="006071CC">
        <w:t>Smlouvy</w:t>
      </w:r>
      <w:r w:rsidRPr="006071CC">
        <w:t xml:space="preserve"> uzavřeny. Objednatel není oprávněn na základě této </w:t>
      </w:r>
      <w:r w:rsidR="00A3296A" w:rsidRPr="006071CC">
        <w:t>Smlouvy</w:t>
      </w:r>
      <w:r w:rsidRPr="006071CC">
        <w:t xml:space="preserve"> učinit objednávky (v součtu všech objednávek) přesahující částku </w:t>
      </w:r>
      <w:proofErr w:type="gramStart"/>
      <w:r w:rsidR="00791DFB" w:rsidRPr="006071CC">
        <w:t>3.000.000</w:t>
      </w:r>
      <w:r w:rsidRPr="006071CC">
        <w:t>,-</w:t>
      </w:r>
      <w:proofErr w:type="gramEnd"/>
      <w:r w:rsidRPr="006071CC">
        <w:t xml:space="preserve"> Kč bez DPH</w:t>
      </w:r>
      <w:r w:rsidRPr="000F774B">
        <w:t>.</w:t>
      </w:r>
      <w:r w:rsidR="00A3296A">
        <w:t xml:space="preserve"> </w:t>
      </w:r>
    </w:p>
    <w:p w14:paraId="0251F614" w14:textId="65496606" w:rsidR="00F46843" w:rsidRDefault="00F46843" w:rsidP="0096610E">
      <w:pPr>
        <w:pStyle w:val="Nadpis1"/>
        <w:keepLines/>
        <w:suppressLineNumbers/>
        <w:rPr>
          <w:rFonts w:eastAsia="Times New Roman"/>
          <w:lang w:eastAsia="cs-CZ"/>
        </w:rPr>
      </w:pPr>
      <w:r>
        <w:rPr>
          <w:rFonts w:eastAsia="Times New Roman"/>
          <w:lang w:eastAsia="cs-CZ"/>
        </w:rPr>
        <w:t>Podmínky poskytování plnění pro pevnou část plnění</w:t>
      </w:r>
    </w:p>
    <w:p w14:paraId="004F75DB" w14:textId="77777777" w:rsidR="00486543" w:rsidRPr="00CA247D" w:rsidRDefault="00486543" w:rsidP="0096610E">
      <w:pPr>
        <w:pStyle w:val="Nadpis2"/>
        <w:keepNext/>
        <w:keepLines/>
        <w:suppressLineNumbers/>
        <w:suppressAutoHyphens/>
      </w:pPr>
      <w:r w:rsidRPr="00CA247D">
        <w:t>Pro plynulý a rychlý průběh profylaktických prohlídek na zařízeních Diagnostiky a nadstavbovém modulu ROSA-TDS se sjednávají níže uvedené postupy s přihlédnutím k provozním požadavkům Objednatele.</w:t>
      </w:r>
    </w:p>
    <w:p w14:paraId="036910D4" w14:textId="1DAEEB05" w:rsidR="00486543" w:rsidRPr="00CA247D" w:rsidRDefault="00486543" w:rsidP="0096610E">
      <w:pPr>
        <w:pStyle w:val="Nadpis2"/>
        <w:keepNext/>
        <w:keepLines/>
        <w:suppressLineNumbers/>
        <w:suppressAutoHyphens/>
      </w:pPr>
      <w:r w:rsidRPr="00CA247D">
        <w:t xml:space="preserve">Poskytovatel se zavazuje, že vypracuje ve spolupráci s Objednatelem časový plán pravidelných profylaktických prohlídek pro </w:t>
      </w:r>
      <w:r w:rsidR="008A19F5">
        <w:t>letní</w:t>
      </w:r>
      <w:r w:rsidR="008A19F5" w:rsidRPr="00CA247D">
        <w:t xml:space="preserve"> </w:t>
      </w:r>
      <w:r w:rsidRPr="00CA247D">
        <w:t xml:space="preserve">a zimní </w:t>
      </w:r>
      <w:r w:rsidR="008A19F5">
        <w:t>kampaň</w:t>
      </w:r>
      <w:r w:rsidRPr="00CA247D">
        <w:t xml:space="preserve">. Práce na zařízeních Diagnostiky budou prováděny pouze za účasti zaměstnance Objednatele (1x zaměstnanec CTD a 1x udržující zaměstnanec příslušného oblastního ředitelství (dále jen </w:t>
      </w:r>
      <w:r w:rsidR="00FD4A4E">
        <w:t>„</w:t>
      </w:r>
      <w:r w:rsidRPr="00CA247D">
        <w:t>OŘ</w:t>
      </w:r>
      <w:r w:rsidR="00FD4A4E">
        <w:t>“</w:t>
      </w:r>
      <w:r w:rsidRPr="00CA247D">
        <w:t>), který zajistí podmínky BOZP).</w:t>
      </w:r>
    </w:p>
    <w:p w14:paraId="70B74651" w14:textId="77777777" w:rsidR="00486543" w:rsidRPr="00CA247D" w:rsidRDefault="00486543" w:rsidP="0096610E">
      <w:pPr>
        <w:pStyle w:val="Nadpis2"/>
        <w:keepNext/>
        <w:keepLines/>
        <w:suppressLineNumbers/>
        <w:suppressAutoHyphens/>
      </w:pPr>
      <w:r w:rsidRPr="00CA247D">
        <w:t>Objednatel zajistí vstup do objektu a všech prostor souvisejících se sjednanými činnostmi pro zástupce Poskytovatele.</w:t>
      </w:r>
    </w:p>
    <w:p w14:paraId="42118D91" w14:textId="1C465667" w:rsidR="00486543" w:rsidRPr="00CA247D" w:rsidRDefault="00486543" w:rsidP="0096610E">
      <w:pPr>
        <w:pStyle w:val="Nadpis2"/>
        <w:keepNext/>
        <w:keepLines/>
        <w:suppressLineNumbers/>
        <w:suppressAutoHyphens/>
      </w:pPr>
      <w:r w:rsidRPr="00CA247D">
        <w:t xml:space="preserve">Objednatel vymezí prostor a čas potřebný pro vykonání profylaktické prohlídky na daném zařízení Diagnostiky a pro pravidelnou údržbu nadstavbového modulu ROSA-TDS. Nebude-li zástupci </w:t>
      </w:r>
      <w:r w:rsidR="00FD4A4E">
        <w:t xml:space="preserve">Poskytovatele </w:t>
      </w:r>
      <w:r w:rsidRPr="00CA247D">
        <w:t>umožněn vstup do objektu vinou Objednatele, prodlouží se úměrně doba pro vykonání profylaktické prohlídky na zařízení Diagnostiky, resp. nadstavbovém modulu ROSA-TDS.</w:t>
      </w:r>
    </w:p>
    <w:p w14:paraId="3670DC34" w14:textId="4ECA6618" w:rsidR="00486543" w:rsidRDefault="00486543" w:rsidP="0096610E">
      <w:pPr>
        <w:pStyle w:val="Nadpis2"/>
        <w:keepNext/>
        <w:keepLines/>
        <w:suppressLineNumbers/>
        <w:suppressAutoHyphens/>
      </w:pPr>
      <w:r w:rsidRPr="00CA247D">
        <w:t>V rámci technické podpory zařízení Diagnostiky a nadstavbového modulu ROSA jsou stanovené lhůty pro odstranění poruchy. Tyto lhůty se vztahují k okamžiku přijetí nahlášení poruchy od Objednatele zástupcem Poskytovatele. Pokud nebude možný vzdálený přístup k zařízení Diagnostiky, resp. nadstavbovému modulu ROSA-TDS, musí být daná porucha odstraněna na místě. Lhůta pro odstranění poruchy začíná běžet okamžikem umožnění přístupu k zařízení Diagnostiky nebo nadstavbovému modulu ROSA-TDS. Stanovené lhůty k odstranění poruchy jsou uvedeny v Tabulce č. 1 a v Tabulce č. 2 této Smlouvy.</w:t>
      </w:r>
    </w:p>
    <w:p w14:paraId="43CA106F" w14:textId="2F3CCC73" w:rsidR="004B7A48" w:rsidRDefault="004B7A48">
      <w:pPr>
        <w:spacing w:before="0" w:after="240"/>
        <w:jc w:val="left"/>
        <w:rPr>
          <w:iCs/>
          <w:color w:val="44546A" w:themeColor="text2"/>
        </w:rPr>
      </w:pPr>
      <w:r>
        <w:rPr>
          <w:iCs/>
          <w:color w:val="44546A" w:themeColor="text2"/>
        </w:rPr>
        <w:br w:type="page"/>
      </w:r>
    </w:p>
    <w:p w14:paraId="62309DD3" w14:textId="2D7DB6CC" w:rsidR="00FD4A4E" w:rsidRDefault="00FD4A4E" w:rsidP="004B7A48">
      <w:pPr>
        <w:keepNext/>
        <w:keepLines/>
        <w:suppressLineNumbers/>
        <w:suppressAutoHyphens/>
        <w:spacing w:after="240" w:line="240" w:lineRule="auto"/>
        <w:ind w:left="709" w:hanging="709"/>
        <w:rPr>
          <w:iCs/>
          <w:color w:val="44546A" w:themeColor="text2"/>
        </w:rPr>
      </w:pPr>
      <w:r w:rsidRPr="00CA247D">
        <w:rPr>
          <w:iCs/>
          <w:color w:val="44546A" w:themeColor="text2"/>
        </w:rPr>
        <w:lastRenderedPageBreak/>
        <w:t xml:space="preserve">Tabulka č. </w:t>
      </w:r>
      <w:r w:rsidRPr="00CA247D">
        <w:rPr>
          <w:iCs/>
          <w:color w:val="44546A" w:themeColor="text2"/>
        </w:rPr>
        <w:fldChar w:fldCharType="begin"/>
      </w:r>
      <w:r w:rsidRPr="00CA247D">
        <w:rPr>
          <w:iCs/>
          <w:color w:val="44546A" w:themeColor="text2"/>
        </w:rPr>
        <w:instrText xml:space="preserve"> SEQ Tabulka_č. \* ARABIC </w:instrText>
      </w:r>
      <w:r w:rsidRPr="00CA247D">
        <w:rPr>
          <w:iCs/>
          <w:color w:val="44546A" w:themeColor="text2"/>
        </w:rPr>
        <w:fldChar w:fldCharType="separate"/>
      </w:r>
      <w:r w:rsidR="00B503C8">
        <w:rPr>
          <w:iCs/>
          <w:noProof/>
          <w:color w:val="44546A" w:themeColor="text2"/>
        </w:rPr>
        <w:t>1</w:t>
      </w:r>
      <w:r w:rsidRPr="00CA247D">
        <w:rPr>
          <w:iCs/>
          <w:noProof/>
          <w:color w:val="44546A" w:themeColor="text2"/>
        </w:rPr>
        <w:fldChar w:fldCharType="end"/>
      </w:r>
      <w:r w:rsidRPr="00CA247D">
        <w:rPr>
          <w:iCs/>
          <w:color w:val="44546A" w:themeColor="text2"/>
        </w:rPr>
        <w:tab/>
        <w:t>Stanovené lhůty pro odstranění poruchy na zařízení Diagnostiky</w:t>
      </w:r>
    </w:p>
    <w:tbl>
      <w:tblPr>
        <w:tblW w:w="6480" w:type="dxa"/>
        <w:jc w:val="center"/>
        <w:tblCellMar>
          <w:left w:w="70" w:type="dxa"/>
          <w:right w:w="70" w:type="dxa"/>
        </w:tblCellMar>
        <w:tblLook w:val="04A0" w:firstRow="1" w:lastRow="0" w:firstColumn="1" w:lastColumn="0" w:noHBand="0" w:noVBand="1"/>
      </w:tblPr>
      <w:tblGrid>
        <w:gridCol w:w="3260"/>
        <w:gridCol w:w="1440"/>
        <w:gridCol w:w="1780"/>
      </w:tblGrid>
      <w:tr w:rsidR="004B7A48" w:rsidRPr="004B7A48" w14:paraId="1199CA16" w14:textId="77777777" w:rsidTr="003564B9">
        <w:trPr>
          <w:cantSplit/>
          <w:trHeight w:val="315"/>
          <w:jc w:val="center"/>
        </w:trPr>
        <w:tc>
          <w:tcPr>
            <w:tcW w:w="3260" w:type="dxa"/>
            <w:tcBorders>
              <w:top w:val="single" w:sz="8" w:space="0" w:color="000000"/>
              <w:left w:val="single" w:sz="8" w:space="0" w:color="000000"/>
              <w:bottom w:val="single" w:sz="8" w:space="0" w:color="000000"/>
              <w:right w:val="single" w:sz="8" w:space="0" w:color="000000"/>
            </w:tcBorders>
            <w:shd w:val="clear" w:color="000000" w:fill="D0D0D0"/>
            <w:vAlign w:val="center"/>
            <w:hideMark/>
          </w:tcPr>
          <w:p w14:paraId="5A64855C" w14:textId="77777777" w:rsidR="004B7A48" w:rsidRPr="004B7A48" w:rsidRDefault="004B7A48" w:rsidP="004B7A48">
            <w:pPr>
              <w:spacing w:before="0" w:after="0" w:line="240" w:lineRule="auto"/>
              <w:jc w:val="left"/>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Zařízení Diagnostiky:</w:t>
            </w:r>
          </w:p>
        </w:tc>
        <w:tc>
          <w:tcPr>
            <w:tcW w:w="1440" w:type="dxa"/>
            <w:tcBorders>
              <w:top w:val="single" w:sz="8" w:space="0" w:color="000000"/>
              <w:left w:val="nil"/>
              <w:bottom w:val="single" w:sz="8" w:space="0" w:color="auto"/>
              <w:right w:val="single" w:sz="8" w:space="0" w:color="000000"/>
            </w:tcBorders>
            <w:shd w:val="clear" w:color="000000" w:fill="E8E8E8"/>
            <w:vAlign w:val="center"/>
            <w:hideMark/>
          </w:tcPr>
          <w:p w14:paraId="5D5D0917" w14:textId="5266C335"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IHL+IHO</w:t>
            </w:r>
          </w:p>
        </w:tc>
        <w:tc>
          <w:tcPr>
            <w:tcW w:w="1780" w:type="dxa"/>
            <w:tcBorders>
              <w:top w:val="single" w:sz="8" w:space="0" w:color="000000"/>
              <w:left w:val="nil"/>
              <w:bottom w:val="single" w:sz="8" w:space="0" w:color="auto"/>
              <w:right w:val="single" w:sz="8" w:space="0" w:color="000000"/>
            </w:tcBorders>
            <w:shd w:val="clear" w:color="000000" w:fill="E8E8E8"/>
            <w:vAlign w:val="center"/>
            <w:hideMark/>
          </w:tcPr>
          <w:p w14:paraId="55329C0F"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INJ</w:t>
            </w:r>
          </w:p>
        </w:tc>
      </w:tr>
      <w:tr w:rsidR="004B7A48" w:rsidRPr="004B7A48" w14:paraId="43B4FDBA" w14:textId="77777777" w:rsidTr="003564B9">
        <w:trPr>
          <w:cantSplit/>
          <w:trHeight w:val="315"/>
          <w:jc w:val="center"/>
        </w:trPr>
        <w:tc>
          <w:tcPr>
            <w:tcW w:w="3260" w:type="dxa"/>
            <w:tcBorders>
              <w:top w:val="nil"/>
              <w:left w:val="single" w:sz="8" w:space="0" w:color="000000"/>
              <w:bottom w:val="single" w:sz="8" w:space="0" w:color="000000"/>
              <w:right w:val="single" w:sz="8" w:space="0" w:color="000000"/>
            </w:tcBorders>
            <w:shd w:val="clear" w:color="000000" w:fill="D0D0D0"/>
            <w:vAlign w:val="center"/>
            <w:hideMark/>
          </w:tcPr>
          <w:p w14:paraId="53EA7147" w14:textId="5497A21B" w:rsidR="004B7A48" w:rsidRPr="004B7A48" w:rsidRDefault="004B7A48" w:rsidP="004B7A48">
            <w:pPr>
              <w:spacing w:before="0" w:after="0" w:line="240" w:lineRule="auto"/>
              <w:jc w:val="left"/>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 xml:space="preserve">Reakční doba </w:t>
            </w:r>
            <w:r w:rsidR="003564B9" w:rsidRPr="00CA247D">
              <w:rPr>
                <w:rFonts w:eastAsia="Times New Roman" w:cs="Times New Roman"/>
                <w:lang w:val="en-US" w:eastAsia="zh-CN"/>
              </w:rPr>
              <w:t>[</w:t>
            </w:r>
            <w:r w:rsidRPr="004B7A48">
              <w:rPr>
                <w:rFonts w:ascii="Verdana" w:eastAsia="Times New Roman" w:hAnsi="Verdana" w:cs="Times New Roman"/>
                <w:color w:val="000000"/>
                <w:lang w:eastAsia="cs-CZ"/>
              </w:rPr>
              <w:t>hodiny</w:t>
            </w:r>
            <w:r w:rsidR="003564B9" w:rsidRPr="00CA247D">
              <w:rPr>
                <w:rFonts w:eastAsia="Times New Roman" w:cs="Times New Roman"/>
                <w:lang w:val="en-US" w:eastAsia="zh-CN"/>
              </w:rPr>
              <w:t>]</w:t>
            </w:r>
            <w:r w:rsidRPr="004B7A48">
              <w:rPr>
                <w:rFonts w:ascii="Verdana" w:eastAsia="Times New Roman" w:hAnsi="Verdana" w:cs="Times New Roman"/>
                <w:color w:val="000000"/>
                <w:lang w:eastAsia="cs-CZ"/>
              </w:rPr>
              <w:t>:</w:t>
            </w:r>
          </w:p>
        </w:tc>
        <w:tc>
          <w:tcPr>
            <w:tcW w:w="1440" w:type="dxa"/>
            <w:tcBorders>
              <w:top w:val="nil"/>
              <w:left w:val="nil"/>
              <w:bottom w:val="nil"/>
              <w:right w:val="single" w:sz="8" w:space="0" w:color="000000"/>
            </w:tcBorders>
            <w:shd w:val="clear" w:color="auto" w:fill="auto"/>
            <w:vAlign w:val="center"/>
            <w:hideMark/>
          </w:tcPr>
          <w:p w14:paraId="64088EFA" w14:textId="4B5BA9F6"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1 hod.</w:t>
            </w:r>
          </w:p>
        </w:tc>
        <w:tc>
          <w:tcPr>
            <w:tcW w:w="1780" w:type="dxa"/>
            <w:tcBorders>
              <w:top w:val="nil"/>
              <w:left w:val="nil"/>
              <w:bottom w:val="nil"/>
              <w:right w:val="single" w:sz="8" w:space="0" w:color="000000"/>
            </w:tcBorders>
            <w:shd w:val="clear" w:color="auto" w:fill="auto"/>
            <w:vAlign w:val="center"/>
            <w:hideMark/>
          </w:tcPr>
          <w:p w14:paraId="3761F306"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1 hod.</w:t>
            </w:r>
          </w:p>
        </w:tc>
      </w:tr>
      <w:tr w:rsidR="004B7A48" w:rsidRPr="004B7A48" w14:paraId="10C5765C" w14:textId="77777777" w:rsidTr="003564B9">
        <w:trPr>
          <w:cantSplit/>
          <w:trHeight w:val="315"/>
          <w:jc w:val="center"/>
        </w:trPr>
        <w:tc>
          <w:tcPr>
            <w:tcW w:w="6480" w:type="dxa"/>
            <w:gridSpan w:val="3"/>
            <w:tcBorders>
              <w:top w:val="single" w:sz="8" w:space="0" w:color="000000"/>
              <w:left w:val="single" w:sz="8" w:space="0" w:color="000000"/>
              <w:bottom w:val="single" w:sz="8" w:space="0" w:color="000000"/>
              <w:right w:val="single" w:sz="8" w:space="0" w:color="000000"/>
            </w:tcBorders>
            <w:shd w:val="clear" w:color="000000" w:fill="D0D0D0"/>
            <w:vAlign w:val="center"/>
            <w:hideMark/>
          </w:tcPr>
          <w:p w14:paraId="1176AC87" w14:textId="647EA047" w:rsidR="004B7A48" w:rsidRPr="004B7A48" w:rsidRDefault="004B7A48" w:rsidP="004B7A48">
            <w:pPr>
              <w:spacing w:before="0" w:after="0" w:line="240" w:lineRule="auto"/>
              <w:jc w:val="left"/>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Doba pro odstranění poruchy [hodiny]:</w:t>
            </w:r>
          </w:p>
        </w:tc>
      </w:tr>
      <w:tr w:rsidR="004B7A48" w:rsidRPr="004B7A48" w14:paraId="61C0CB95" w14:textId="77777777" w:rsidTr="003564B9">
        <w:trPr>
          <w:cantSplit/>
          <w:trHeight w:val="315"/>
          <w:jc w:val="center"/>
        </w:trPr>
        <w:tc>
          <w:tcPr>
            <w:tcW w:w="3260" w:type="dxa"/>
            <w:tcBorders>
              <w:top w:val="nil"/>
              <w:left w:val="single" w:sz="8" w:space="0" w:color="000000"/>
              <w:bottom w:val="single" w:sz="8" w:space="0" w:color="000000"/>
              <w:right w:val="single" w:sz="8" w:space="0" w:color="000000"/>
            </w:tcBorders>
            <w:shd w:val="clear" w:color="000000" w:fill="E8E8E8"/>
            <w:vAlign w:val="center"/>
            <w:hideMark/>
          </w:tcPr>
          <w:p w14:paraId="025A6D8F" w14:textId="2BF8CE60" w:rsidR="004B7A48" w:rsidRPr="004B7A48" w:rsidRDefault="004B7A48" w:rsidP="004B7A48">
            <w:pPr>
              <w:spacing w:before="0" w:after="0" w:line="240" w:lineRule="auto"/>
              <w:ind w:firstLineChars="500" w:firstLine="900"/>
              <w:jc w:val="left"/>
              <w:rPr>
                <w:rFonts w:ascii="Times New Roman" w:eastAsia="Times New Roman" w:hAnsi="Times New Roman" w:cs="Times New Roman"/>
                <w:color w:val="000000"/>
                <w:lang w:eastAsia="cs-CZ"/>
              </w:rPr>
            </w:pPr>
            <w:r w:rsidRPr="004B7A48">
              <w:rPr>
                <w:rFonts w:ascii="Times New Roman" w:eastAsia="Times New Roman" w:hAnsi="Times New Roman" w:cs="Times New Roman"/>
                <w:color w:val="000000"/>
                <w:lang w:eastAsia="cs-CZ"/>
              </w:rPr>
              <w:t>-</w:t>
            </w:r>
            <w:r w:rsidRPr="004B7A48">
              <w:rPr>
                <w:rFonts w:ascii="Times New Roman" w:eastAsia="Times New Roman" w:hAnsi="Times New Roman" w:cs="Times New Roman"/>
                <w:color w:val="000000"/>
                <w:sz w:val="14"/>
                <w:szCs w:val="14"/>
                <w:lang w:eastAsia="cs-CZ"/>
              </w:rPr>
              <w:t xml:space="preserve"> </w:t>
            </w:r>
            <w:r w:rsidRPr="004B7A48">
              <w:rPr>
                <w:rFonts w:ascii="Verdana" w:eastAsia="Times New Roman" w:hAnsi="Verdana" w:cs="Times New Roman"/>
                <w:color w:val="000000"/>
                <w:lang w:eastAsia="cs-CZ"/>
              </w:rPr>
              <w:t>vzdálený přístup</w:t>
            </w:r>
          </w:p>
        </w:tc>
        <w:tc>
          <w:tcPr>
            <w:tcW w:w="1440" w:type="dxa"/>
            <w:tcBorders>
              <w:top w:val="nil"/>
              <w:left w:val="nil"/>
              <w:bottom w:val="nil"/>
              <w:right w:val="single" w:sz="8" w:space="0" w:color="000000"/>
            </w:tcBorders>
            <w:shd w:val="clear" w:color="auto" w:fill="auto"/>
            <w:vAlign w:val="center"/>
            <w:hideMark/>
          </w:tcPr>
          <w:p w14:paraId="6229BB06"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12 hod.</w:t>
            </w:r>
          </w:p>
        </w:tc>
        <w:tc>
          <w:tcPr>
            <w:tcW w:w="1780" w:type="dxa"/>
            <w:tcBorders>
              <w:top w:val="nil"/>
              <w:left w:val="nil"/>
              <w:bottom w:val="nil"/>
              <w:right w:val="single" w:sz="8" w:space="0" w:color="000000"/>
            </w:tcBorders>
            <w:shd w:val="clear" w:color="auto" w:fill="auto"/>
            <w:vAlign w:val="center"/>
            <w:hideMark/>
          </w:tcPr>
          <w:p w14:paraId="75F8B83C"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12 hod.</w:t>
            </w:r>
          </w:p>
        </w:tc>
      </w:tr>
      <w:tr w:rsidR="004B7A48" w:rsidRPr="004B7A48" w14:paraId="2B881469" w14:textId="77777777" w:rsidTr="003564B9">
        <w:trPr>
          <w:cantSplit/>
          <w:trHeight w:val="315"/>
          <w:jc w:val="center"/>
        </w:trPr>
        <w:tc>
          <w:tcPr>
            <w:tcW w:w="3260" w:type="dxa"/>
            <w:tcBorders>
              <w:top w:val="nil"/>
              <w:left w:val="single" w:sz="8" w:space="0" w:color="000000"/>
              <w:bottom w:val="single" w:sz="8" w:space="0" w:color="000000"/>
              <w:right w:val="single" w:sz="8" w:space="0" w:color="000000"/>
            </w:tcBorders>
            <w:shd w:val="clear" w:color="000000" w:fill="E8E8E8"/>
            <w:vAlign w:val="center"/>
            <w:hideMark/>
          </w:tcPr>
          <w:p w14:paraId="3C4F01A6" w14:textId="634E773A" w:rsidR="004B7A48" w:rsidRPr="004B7A48" w:rsidRDefault="004B7A48" w:rsidP="004B7A48">
            <w:pPr>
              <w:spacing w:before="0" w:after="0" w:line="240" w:lineRule="auto"/>
              <w:ind w:firstLineChars="500" w:firstLine="900"/>
              <w:jc w:val="left"/>
              <w:rPr>
                <w:rFonts w:ascii="Times New Roman" w:eastAsia="Times New Roman" w:hAnsi="Times New Roman" w:cs="Times New Roman"/>
                <w:color w:val="000000"/>
                <w:lang w:eastAsia="cs-CZ"/>
              </w:rPr>
            </w:pPr>
            <w:r w:rsidRPr="004B7A48">
              <w:rPr>
                <w:rFonts w:ascii="Times New Roman" w:eastAsia="Times New Roman" w:hAnsi="Times New Roman" w:cs="Times New Roman"/>
                <w:color w:val="000000"/>
                <w:lang w:eastAsia="cs-CZ"/>
              </w:rPr>
              <w:t>-</w:t>
            </w:r>
            <w:r w:rsidRPr="004B7A48">
              <w:rPr>
                <w:rFonts w:ascii="Times New Roman" w:eastAsia="Times New Roman" w:hAnsi="Times New Roman" w:cs="Times New Roman"/>
                <w:color w:val="000000"/>
                <w:sz w:val="14"/>
                <w:szCs w:val="14"/>
                <w:lang w:eastAsia="cs-CZ"/>
              </w:rPr>
              <w:t xml:space="preserve"> </w:t>
            </w:r>
            <w:r w:rsidRPr="004B7A48">
              <w:rPr>
                <w:rFonts w:ascii="Verdana" w:eastAsia="Times New Roman" w:hAnsi="Verdana" w:cs="Times New Roman"/>
                <w:color w:val="000000"/>
                <w:lang w:eastAsia="cs-CZ"/>
              </w:rPr>
              <w:t>místní přístup</w:t>
            </w:r>
          </w:p>
        </w:tc>
        <w:tc>
          <w:tcPr>
            <w:tcW w:w="1440" w:type="dxa"/>
            <w:tcBorders>
              <w:top w:val="single" w:sz="8" w:space="0" w:color="000000"/>
              <w:left w:val="nil"/>
              <w:bottom w:val="single" w:sz="8" w:space="0" w:color="auto"/>
              <w:right w:val="single" w:sz="8" w:space="0" w:color="000000"/>
            </w:tcBorders>
            <w:shd w:val="clear" w:color="auto" w:fill="auto"/>
            <w:vAlign w:val="center"/>
            <w:hideMark/>
          </w:tcPr>
          <w:p w14:paraId="3DFF1412"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96 hod.</w:t>
            </w:r>
          </w:p>
        </w:tc>
        <w:tc>
          <w:tcPr>
            <w:tcW w:w="1780" w:type="dxa"/>
            <w:tcBorders>
              <w:top w:val="single" w:sz="8" w:space="0" w:color="000000"/>
              <w:left w:val="nil"/>
              <w:bottom w:val="single" w:sz="8" w:space="0" w:color="auto"/>
              <w:right w:val="single" w:sz="8" w:space="0" w:color="000000"/>
            </w:tcBorders>
            <w:shd w:val="clear" w:color="auto" w:fill="auto"/>
            <w:vAlign w:val="center"/>
            <w:hideMark/>
          </w:tcPr>
          <w:p w14:paraId="7DB1DD6A" w14:textId="77777777" w:rsidR="004B7A48" w:rsidRPr="004B7A48" w:rsidRDefault="004B7A48" w:rsidP="004B7A48">
            <w:pPr>
              <w:spacing w:before="0" w:after="0" w:line="240" w:lineRule="auto"/>
              <w:jc w:val="center"/>
              <w:rPr>
                <w:rFonts w:ascii="Verdana" w:eastAsia="Times New Roman" w:hAnsi="Verdana" w:cs="Times New Roman"/>
                <w:color w:val="000000"/>
                <w:lang w:eastAsia="cs-CZ"/>
              </w:rPr>
            </w:pPr>
            <w:r w:rsidRPr="004B7A48">
              <w:rPr>
                <w:rFonts w:ascii="Verdana" w:eastAsia="Times New Roman" w:hAnsi="Verdana" w:cs="Times New Roman"/>
                <w:color w:val="000000"/>
                <w:lang w:eastAsia="cs-CZ"/>
              </w:rPr>
              <w:t>168 hod.</w:t>
            </w:r>
          </w:p>
        </w:tc>
      </w:tr>
    </w:tbl>
    <w:p w14:paraId="62401DD1" w14:textId="0B6D1D8D" w:rsidR="00486543" w:rsidRPr="00CA247D" w:rsidRDefault="003564B9" w:rsidP="003564B9">
      <w:pPr>
        <w:widowControl w:val="0"/>
        <w:suppressLineNumbers/>
        <w:suppressAutoHyphens/>
        <w:spacing w:after="240" w:line="240" w:lineRule="auto"/>
        <w:jc w:val="left"/>
        <w:rPr>
          <w:iCs/>
          <w:color w:val="44546A" w:themeColor="text2"/>
        </w:rPr>
      </w:pPr>
      <w:r>
        <w:rPr>
          <w:iCs/>
          <w:color w:val="44546A" w:themeColor="text2"/>
        </w:rPr>
        <w:t>Tab</w:t>
      </w:r>
      <w:r w:rsidR="00FD4A4E" w:rsidRPr="00CA247D">
        <w:rPr>
          <w:iCs/>
          <w:color w:val="44546A" w:themeColor="text2"/>
        </w:rPr>
        <w:t xml:space="preserve">ulka č. </w:t>
      </w:r>
      <w:r w:rsidR="00FD4A4E" w:rsidRPr="00CA247D">
        <w:rPr>
          <w:iCs/>
          <w:color w:val="44546A" w:themeColor="text2"/>
        </w:rPr>
        <w:fldChar w:fldCharType="begin"/>
      </w:r>
      <w:r w:rsidR="00FD4A4E" w:rsidRPr="00CA247D">
        <w:rPr>
          <w:iCs/>
          <w:color w:val="44546A" w:themeColor="text2"/>
        </w:rPr>
        <w:instrText xml:space="preserve"> SEQ Tabulka_č. \* ARABIC </w:instrText>
      </w:r>
      <w:r w:rsidR="00FD4A4E" w:rsidRPr="00CA247D">
        <w:rPr>
          <w:iCs/>
          <w:color w:val="44546A" w:themeColor="text2"/>
        </w:rPr>
        <w:fldChar w:fldCharType="separate"/>
      </w:r>
      <w:r w:rsidR="00B503C8">
        <w:rPr>
          <w:iCs/>
          <w:noProof/>
          <w:color w:val="44546A" w:themeColor="text2"/>
        </w:rPr>
        <w:t>2</w:t>
      </w:r>
      <w:r w:rsidR="00FD4A4E" w:rsidRPr="00CA247D">
        <w:rPr>
          <w:iCs/>
          <w:noProof/>
          <w:color w:val="44546A" w:themeColor="text2"/>
        </w:rPr>
        <w:fldChar w:fldCharType="end"/>
      </w:r>
      <w:r w:rsidR="00FD4A4E" w:rsidRPr="00CA247D">
        <w:rPr>
          <w:iCs/>
          <w:color w:val="44546A" w:themeColor="text2"/>
        </w:rPr>
        <w:tab/>
        <w:t>Stanovené lhůty pro odstranění poruchy na ROSA-TDS</w:t>
      </w:r>
    </w:p>
    <w:tbl>
      <w:tblPr>
        <w:tblW w:w="7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CECE" w:themeFill="background2" w:themeFillShade="E6"/>
        <w:tblCellMar>
          <w:left w:w="103" w:type="dxa"/>
        </w:tblCellMar>
        <w:tblLook w:val="0000" w:firstRow="0" w:lastRow="0" w:firstColumn="0" w:lastColumn="0" w:noHBand="0" w:noVBand="0"/>
      </w:tblPr>
      <w:tblGrid>
        <w:gridCol w:w="3148"/>
        <w:gridCol w:w="2116"/>
        <w:gridCol w:w="1765"/>
      </w:tblGrid>
      <w:tr w:rsidR="00486543" w:rsidRPr="00CA247D" w14:paraId="6E1314EB" w14:textId="77777777" w:rsidTr="003564B9">
        <w:trPr>
          <w:jc w:val="center"/>
        </w:trPr>
        <w:tc>
          <w:tcPr>
            <w:tcW w:w="3148" w:type="dxa"/>
            <w:tcBorders>
              <w:bottom w:val="single" w:sz="8" w:space="0" w:color="000000"/>
            </w:tcBorders>
            <w:shd w:val="clear" w:color="auto" w:fill="D0CECE" w:themeFill="background2" w:themeFillShade="E6"/>
            <w:tcMar>
              <w:left w:w="103" w:type="dxa"/>
            </w:tcMar>
          </w:tcPr>
          <w:p w14:paraId="50C4CCF7" w14:textId="77777777" w:rsidR="00486543" w:rsidRPr="00CA247D" w:rsidRDefault="00486543" w:rsidP="003564B9">
            <w:pPr>
              <w:spacing w:before="0" w:after="0" w:line="240" w:lineRule="auto"/>
              <w:jc w:val="left"/>
              <w:rPr>
                <w:rFonts w:eastAsia="Times New Roman" w:cs="Times New Roman"/>
                <w:lang w:eastAsia="zh-CN"/>
              </w:rPr>
            </w:pPr>
            <w:r w:rsidRPr="003564B9">
              <w:rPr>
                <w:rFonts w:ascii="Verdana" w:eastAsia="Times New Roman" w:hAnsi="Verdana" w:cs="Times New Roman"/>
                <w:color w:val="000000"/>
                <w:lang w:eastAsia="cs-CZ"/>
              </w:rPr>
              <w:t>Nadstavbový modul ROSA-TDS</w:t>
            </w:r>
          </w:p>
        </w:tc>
        <w:tc>
          <w:tcPr>
            <w:tcW w:w="2116" w:type="dxa"/>
            <w:tcBorders>
              <w:bottom w:val="single" w:sz="8" w:space="0" w:color="000000"/>
            </w:tcBorders>
            <w:shd w:val="clear" w:color="auto" w:fill="D0CECE" w:themeFill="background2" w:themeFillShade="E6"/>
            <w:tcMar>
              <w:left w:w="103" w:type="dxa"/>
            </w:tcMar>
          </w:tcPr>
          <w:p w14:paraId="28F80B1B" w14:textId="68D7C232"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 xml:space="preserve">Doba pro odstranění poruchy </w:t>
            </w:r>
            <w:r w:rsidRPr="00CA247D">
              <w:rPr>
                <w:rFonts w:eastAsia="Times New Roman" w:cs="Times New Roman"/>
                <w:lang w:val="en-US" w:eastAsia="zh-CN"/>
              </w:rPr>
              <w:t>[</w:t>
            </w:r>
            <w:proofErr w:type="spellStart"/>
            <w:r w:rsidRPr="00CA247D">
              <w:rPr>
                <w:rFonts w:eastAsia="Times New Roman" w:cs="Times New Roman"/>
                <w:lang w:val="en-US" w:eastAsia="zh-CN"/>
              </w:rPr>
              <w:t>h</w:t>
            </w:r>
            <w:r w:rsidR="003564B9">
              <w:rPr>
                <w:rFonts w:eastAsia="Times New Roman" w:cs="Times New Roman"/>
                <w:lang w:val="en-US" w:eastAsia="zh-CN"/>
              </w:rPr>
              <w:t>odiny</w:t>
            </w:r>
            <w:proofErr w:type="spellEnd"/>
            <w:r w:rsidRPr="00CA247D">
              <w:rPr>
                <w:rFonts w:eastAsia="Times New Roman" w:cs="Times New Roman"/>
                <w:lang w:val="en-US" w:eastAsia="zh-CN"/>
              </w:rPr>
              <w:t>]</w:t>
            </w:r>
          </w:p>
        </w:tc>
        <w:tc>
          <w:tcPr>
            <w:tcW w:w="1765" w:type="dxa"/>
            <w:tcBorders>
              <w:bottom w:val="single" w:sz="8" w:space="0" w:color="000000"/>
            </w:tcBorders>
            <w:shd w:val="clear" w:color="auto" w:fill="D0CECE" w:themeFill="background2" w:themeFillShade="E6"/>
          </w:tcPr>
          <w:p w14:paraId="4ECEC973" w14:textId="7B427E20"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Reakční doba</w:t>
            </w:r>
            <w:r w:rsidR="003564B9">
              <w:rPr>
                <w:rFonts w:eastAsia="Times New Roman" w:cs="Times New Roman"/>
                <w:lang w:eastAsia="zh-CN"/>
              </w:rPr>
              <w:br/>
            </w:r>
            <w:r w:rsidR="003564B9" w:rsidRPr="00CA247D">
              <w:rPr>
                <w:rFonts w:eastAsia="Times New Roman" w:cs="Times New Roman"/>
                <w:lang w:val="en-US" w:eastAsia="zh-CN"/>
              </w:rPr>
              <w:t>[</w:t>
            </w:r>
            <w:proofErr w:type="spellStart"/>
            <w:r w:rsidR="003564B9" w:rsidRPr="00CA247D">
              <w:rPr>
                <w:rFonts w:eastAsia="Times New Roman" w:cs="Times New Roman"/>
                <w:lang w:val="en-US" w:eastAsia="zh-CN"/>
              </w:rPr>
              <w:t>h</w:t>
            </w:r>
            <w:r w:rsidR="003564B9">
              <w:rPr>
                <w:rFonts w:eastAsia="Times New Roman" w:cs="Times New Roman"/>
                <w:lang w:val="en-US" w:eastAsia="zh-CN"/>
              </w:rPr>
              <w:t>odiny</w:t>
            </w:r>
            <w:proofErr w:type="spellEnd"/>
            <w:r w:rsidR="003564B9" w:rsidRPr="00CA247D">
              <w:rPr>
                <w:rFonts w:eastAsia="Times New Roman" w:cs="Times New Roman"/>
                <w:lang w:val="en-US" w:eastAsia="zh-CN"/>
              </w:rPr>
              <w:t>]</w:t>
            </w:r>
          </w:p>
        </w:tc>
      </w:tr>
      <w:tr w:rsidR="00486543" w:rsidRPr="00CA247D" w14:paraId="05325F4D" w14:textId="77777777" w:rsidTr="003564B9">
        <w:trPr>
          <w:jc w:val="center"/>
        </w:trPr>
        <w:tc>
          <w:tcPr>
            <w:tcW w:w="3148" w:type="dxa"/>
            <w:shd w:val="clear" w:color="auto" w:fill="E7E6E6" w:themeFill="background2"/>
            <w:tcMar>
              <w:left w:w="103" w:type="dxa"/>
            </w:tcMar>
          </w:tcPr>
          <w:p w14:paraId="6D167AE6" w14:textId="77777777" w:rsidR="00486543" w:rsidRPr="00CA247D" w:rsidRDefault="00486543" w:rsidP="003564B9">
            <w:pPr>
              <w:keepNext/>
              <w:keepLines/>
              <w:numPr>
                <w:ilvl w:val="0"/>
                <w:numId w:val="10"/>
              </w:numPr>
              <w:suppressLineNumbers/>
              <w:suppressAutoHyphens/>
              <w:spacing w:before="0" w:after="0" w:line="240" w:lineRule="auto"/>
              <w:jc w:val="left"/>
              <w:rPr>
                <w:rFonts w:eastAsia="Times New Roman" w:cs="Times New Roman"/>
                <w:lang w:eastAsia="zh-CN"/>
              </w:rPr>
            </w:pPr>
            <w:r w:rsidRPr="00CA247D">
              <w:rPr>
                <w:rFonts w:eastAsia="Times New Roman" w:cs="Times New Roman"/>
                <w:lang w:eastAsia="zh-CN"/>
              </w:rPr>
              <w:t>vzdálený přístup</w:t>
            </w:r>
          </w:p>
        </w:tc>
        <w:tc>
          <w:tcPr>
            <w:tcW w:w="2116" w:type="dxa"/>
            <w:shd w:val="clear" w:color="auto" w:fill="auto"/>
            <w:tcMar>
              <w:left w:w="103" w:type="dxa"/>
            </w:tcMar>
          </w:tcPr>
          <w:p w14:paraId="1275A964" w14:textId="77777777"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není definována</w:t>
            </w:r>
          </w:p>
        </w:tc>
        <w:tc>
          <w:tcPr>
            <w:tcW w:w="1765" w:type="dxa"/>
            <w:shd w:val="clear" w:color="auto" w:fill="auto"/>
          </w:tcPr>
          <w:p w14:paraId="46F02118" w14:textId="613E77F8"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1</w:t>
            </w:r>
            <w:r w:rsidR="003564B9">
              <w:rPr>
                <w:rFonts w:eastAsia="Times New Roman" w:cs="Times New Roman"/>
                <w:lang w:eastAsia="zh-CN"/>
              </w:rPr>
              <w:t xml:space="preserve"> hod.</w:t>
            </w:r>
          </w:p>
        </w:tc>
      </w:tr>
      <w:tr w:rsidR="00486543" w:rsidRPr="00CA247D" w14:paraId="2C6D5C60" w14:textId="77777777" w:rsidTr="003564B9">
        <w:trPr>
          <w:jc w:val="center"/>
        </w:trPr>
        <w:tc>
          <w:tcPr>
            <w:tcW w:w="3148" w:type="dxa"/>
            <w:shd w:val="clear" w:color="auto" w:fill="E7E6E6" w:themeFill="background2"/>
            <w:tcMar>
              <w:left w:w="103" w:type="dxa"/>
            </w:tcMar>
          </w:tcPr>
          <w:p w14:paraId="787ECEAF" w14:textId="77777777" w:rsidR="00486543" w:rsidRPr="00CA247D" w:rsidRDefault="00486543" w:rsidP="003564B9">
            <w:pPr>
              <w:keepNext/>
              <w:keepLines/>
              <w:numPr>
                <w:ilvl w:val="0"/>
                <w:numId w:val="10"/>
              </w:numPr>
              <w:suppressLineNumbers/>
              <w:suppressAutoHyphens/>
              <w:spacing w:before="0" w:after="0" w:line="240" w:lineRule="auto"/>
              <w:jc w:val="left"/>
              <w:rPr>
                <w:rFonts w:eastAsia="Times New Roman" w:cs="Times New Roman"/>
                <w:lang w:eastAsia="zh-CN"/>
              </w:rPr>
            </w:pPr>
            <w:r w:rsidRPr="00CA247D">
              <w:rPr>
                <w:rFonts w:eastAsia="Times New Roman" w:cs="Times New Roman"/>
                <w:lang w:eastAsia="zh-CN"/>
              </w:rPr>
              <w:t xml:space="preserve">místní přístup </w:t>
            </w:r>
          </w:p>
        </w:tc>
        <w:tc>
          <w:tcPr>
            <w:tcW w:w="2116" w:type="dxa"/>
            <w:shd w:val="clear" w:color="auto" w:fill="auto"/>
            <w:tcMar>
              <w:left w:w="103" w:type="dxa"/>
            </w:tcMar>
          </w:tcPr>
          <w:p w14:paraId="33CBF4E1" w14:textId="29536B57"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168</w:t>
            </w:r>
            <w:r w:rsidR="003564B9">
              <w:rPr>
                <w:rFonts w:eastAsia="Times New Roman" w:cs="Times New Roman"/>
                <w:lang w:eastAsia="zh-CN"/>
              </w:rPr>
              <w:t xml:space="preserve"> hod.</w:t>
            </w:r>
          </w:p>
        </w:tc>
        <w:tc>
          <w:tcPr>
            <w:tcW w:w="1765" w:type="dxa"/>
            <w:shd w:val="clear" w:color="auto" w:fill="auto"/>
          </w:tcPr>
          <w:p w14:paraId="327E2565" w14:textId="77777777" w:rsidR="00486543" w:rsidRPr="00CA247D" w:rsidRDefault="00486543" w:rsidP="003564B9">
            <w:pPr>
              <w:keepNext/>
              <w:keepLines/>
              <w:suppressLineNumbers/>
              <w:suppressAutoHyphens/>
              <w:spacing w:after="0" w:line="240" w:lineRule="auto"/>
              <w:jc w:val="left"/>
              <w:rPr>
                <w:rFonts w:eastAsia="Times New Roman" w:cs="Times New Roman"/>
                <w:lang w:eastAsia="zh-CN"/>
              </w:rPr>
            </w:pPr>
            <w:r w:rsidRPr="00CA247D">
              <w:rPr>
                <w:rFonts w:eastAsia="Times New Roman" w:cs="Times New Roman"/>
                <w:lang w:eastAsia="zh-CN"/>
              </w:rPr>
              <w:t>není definována</w:t>
            </w:r>
          </w:p>
        </w:tc>
      </w:tr>
    </w:tbl>
    <w:p w14:paraId="3D183BB2" w14:textId="6A8E672F" w:rsidR="00486543" w:rsidRPr="0096610E" w:rsidRDefault="00486543" w:rsidP="003564B9">
      <w:pPr>
        <w:pStyle w:val="Nadpis2"/>
        <w:widowControl w:val="0"/>
        <w:suppressLineNumbers/>
        <w:suppressAutoHyphens/>
      </w:pPr>
      <w:r w:rsidRPr="0096610E">
        <w:t xml:space="preserve">U stanovených lhůt pro odstranění závad </w:t>
      </w:r>
      <w:r w:rsidR="008A19F5" w:rsidRPr="0096610E">
        <w:t xml:space="preserve">na zařízení Diagnostiky </w:t>
      </w:r>
      <w:r w:rsidRPr="0096610E">
        <w:t xml:space="preserve">se </w:t>
      </w:r>
      <w:r w:rsidR="00F76E3E" w:rsidRPr="0096610E">
        <w:t xml:space="preserve">vychází z </w:t>
      </w:r>
      <w:r w:rsidR="005719D1" w:rsidRPr="0096610E">
        <w:t>dostupn</w:t>
      </w:r>
      <w:r w:rsidR="00F76E3E" w:rsidRPr="0096610E">
        <w:t>osti</w:t>
      </w:r>
      <w:r w:rsidR="005719D1" w:rsidRPr="0096610E">
        <w:t xml:space="preserve"> </w:t>
      </w:r>
      <w:r w:rsidRPr="0096610E">
        <w:t>náhradní</w:t>
      </w:r>
      <w:r w:rsidR="00F76E3E" w:rsidRPr="0096610E">
        <w:t>ch</w:t>
      </w:r>
      <w:r w:rsidRPr="0096610E">
        <w:t xml:space="preserve"> díl</w:t>
      </w:r>
      <w:r w:rsidR="00F76E3E" w:rsidRPr="0096610E">
        <w:t>ů</w:t>
      </w:r>
      <w:r w:rsidRPr="0096610E">
        <w:t xml:space="preserve">, které jsou k dispozici na servisním skladu </w:t>
      </w:r>
      <w:r w:rsidR="005719D1" w:rsidRPr="0096610E">
        <w:t xml:space="preserve">Poskytovatele, </w:t>
      </w:r>
      <w:r w:rsidR="0096610E">
        <w:t xml:space="preserve">které jsou </w:t>
      </w:r>
      <w:r w:rsidR="005719D1" w:rsidRPr="0096610E">
        <w:t>blíže specifikované</w:t>
      </w:r>
      <w:r w:rsidR="0096610E" w:rsidRPr="0096610E">
        <w:t> </w:t>
      </w:r>
      <w:r w:rsidR="0096610E">
        <w:t xml:space="preserve">v </w:t>
      </w:r>
      <w:r w:rsidR="0096610E" w:rsidRPr="0096610E">
        <w:t>Rámcové dohodě</w:t>
      </w:r>
      <w:r w:rsidR="00930F52">
        <w:t xml:space="preserve"> – část B</w:t>
      </w:r>
      <w:r w:rsidRPr="0096610E">
        <w:t>,</w:t>
      </w:r>
      <w:r w:rsidR="0096610E" w:rsidRPr="0096610E">
        <w:t xml:space="preserve"> </w:t>
      </w:r>
      <w:r w:rsidR="0096610E">
        <w:t>v</w:t>
      </w:r>
      <w:r w:rsidR="00930F52">
        <w:t xml:space="preserve"> její </w:t>
      </w:r>
      <w:r w:rsidRPr="0096610E">
        <w:t>Přílo</w:t>
      </w:r>
      <w:r w:rsidR="0096610E">
        <w:t>ze</w:t>
      </w:r>
      <w:r w:rsidRPr="0096610E">
        <w:t xml:space="preserve"> č. </w:t>
      </w:r>
      <w:r w:rsidR="005719D1" w:rsidRPr="0096610E">
        <w:t>2</w:t>
      </w:r>
      <w:r w:rsidRPr="0096610E">
        <w:t xml:space="preserve">, </w:t>
      </w:r>
      <w:r w:rsidR="00A2615B">
        <w:t xml:space="preserve">v </w:t>
      </w:r>
      <w:r w:rsidRPr="0096610E">
        <w:t>tabul</w:t>
      </w:r>
      <w:r w:rsidR="00A2615B">
        <w:t>ce</w:t>
      </w:r>
      <w:r w:rsidRPr="0096610E">
        <w:t xml:space="preserve"> č. </w:t>
      </w:r>
      <w:r w:rsidR="005719D1" w:rsidRPr="0096610E">
        <w:t xml:space="preserve">2 </w:t>
      </w:r>
      <w:r w:rsidRPr="0096610E">
        <w:t>a tabul</w:t>
      </w:r>
      <w:r w:rsidR="00A2615B">
        <w:t>ce</w:t>
      </w:r>
      <w:r w:rsidRPr="0096610E">
        <w:t xml:space="preserve"> č. </w:t>
      </w:r>
      <w:r w:rsidR="005719D1" w:rsidRPr="0096610E">
        <w:t>3</w:t>
      </w:r>
      <w:r w:rsidRPr="0096610E">
        <w:t xml:space="preserve">. </w:t>
      </w:r>
      <w:r w:rsidR="005719D1" w:rsidRPr="0096610E">
        <w:t>Poskytovatel je povin</w:t>
      </w:r>
      <w:r w:rsidR="0096610E" w:rsidRPr="0096610E">
        <w:t>en</w:t>
      </w:r>
      <w:r w:rsidR="005719D1" w:rsidRPr="0096610E">
        <w:t xml:space="preserve">, v případě absence dílu </w:t>
      </w:r>
      <w:r w:rsidRPr="0096610E">
        <w:t>z důvodu předchozí opravy,</w:t>
      </w:r>
      <w:r w:rsidR="00B04F51" w:rsidRPr="0096610E">
        <w:t xml:space="preserve"> </w:t>
      </w:r>
      <w:r w:rsidR="005719D1" w:rsidRPr="0096610E">
        <w:t xml:space="preserve">chybějící díl doplnit nejpozději do </w:t>
      </w:r>
      <w:r w:rsidR="00F76E3E" w:rsidRPr="0096610E">
        <w:t>3 pracovních dní.</w:t>
      </w:r>
      <w:r w:rsidR="00F76E3E" w:rsidRPr="0096610E" w:rsidDel="00F76E3E">
        <w:t xml:space="preserve"> </w:t>
      </w:r>
    </w:p>
    <w:p w14:paraId="65B6E0D2" w14:textId="77777777" w:rsidR="00486543" w:rsidRDefault="00486543" w:rsidP="003564B9">
      <w:pPr>
        <w:pStyle w:val="Nadpis2"/>
        <w:widowControl w:val="0"/>
        <w:suppressLineNumbers/>
        <w:suppressAutoHyphens/>
      </w:pPr>
      <w:r>
        <w:t>V případě, kdy se nebude jednat o poruchu znemožňující činnost zařízení Diagnostiky, ale pouze o dílčí omezení její funkce, bude dohodnut postup pro odstranění poruchy podle konkrétní situace s Objednatelem. Tento postup musí být Objednatelem odsouhlasen.</w:t>
      </w:r>
    </w:p>
    <w:p w14:paraId="33DBCB3B" w14:textId="77777777" w:rsidR="00486543" w:rsidRDefault="00486543" w:rsidP="003564B9">
      <w:pPr>
        <w:pStyle w:val="Nadpis2"/>
        <w:widowControl w:val="0"/>
        <w:suppressLineNumbers/>
        <w:suppressAutoHyphens/>
      </w:pPr>
      <w:r>
        <w:t>Termín pro odstranění poruchy může být po vzájemné dohodě obou smluvních stran změněn.</w:t>
      </w:r>
    </w:p>
    <w:p w14:paraId="12106257" w14:textId="77777777" w:rsidR="00486543" w:rsidRDefault="00486543" w:rsidP="003564B9">
      <w:pPr>
        <w:pStyle w:val="Nadpis2"/>
        <w:widowControl w:val="0"/>
        <w:suppressLineNumbers/>
        <w:suppressAutoHyphens/>
      </w:pPr>
      <w:r>
        <w:t>V případě, že porucha na zařízení Diagnostiky nebude odstraněna v rámci stanovené lhůty, bude Poskytovatel o této situaci informovat pověřeného zaměstnance Objednatele (udržujícího zaměstnance příslušného OŘ a rovněž zaměstnance CTD) a uvede předpokládaný termín dokončení servisního zásahu. V případě, že porucha na nadstavbovém modulu ROSA-TDS nebude odstraněna v rámci stanovené lhůty, bude Poskytovatel o této situaci informovat pověřeného zaměstnance Objednatele (zaměstnance CTD).  Ve spolupráci se servisním pracovníkem provede zaměstnanec Objednatele zápis do Záznamníku poruch na sdělovacím a zabezpečovacím zařízení, který je uložen u daného zařízení Diagnostiky, resp. u nadstavbového modulu ROSA-TDS.</w:t>
      </w:r>
    </w:p>
    <w:p w14:paraId="19995729" w14:textId="3277855F" w:rsidR="00486543" w:rsidRDefault="00486543" w:rsidP="003564B9">
      <w:pPr>
        <w:pStyle w:val="Nadpis2"/>
        <w:widowControl w:val="0"/>
        <w:suppressLineNumbers/>
        <w:suppressAutoHyphens/>
      </w:pPr>
      <w:r>
        <w:t>Sankce za nedodržení stanovené lhůty odstranění poruchy od okamžiku přijetí jejího nahlášení a umožnění přístupu je stanovena na 500 Kč/den bez DPH</w:t>
      </w:r>
      <w:r w:rsidR="00FD4A4E">
        <w:t xml:space="preserve"> a každý jednotlivý případ až do odstranění poruchy</w:t>
      </w:r>
      <w:r>
        <w:t>.</w:t>
      </w:r>
    </w:p>
    <w:p w14:paraId="7475D740" w14:textId="77777777" w:rsidR="00486543" w:rsidRDefault="00486543" w:rsidP="003564B9">
      <w:pPr>
        <w:pStyle w:val="Nadpis2"/>
        <w:widowControl w:val="0"/>
        <w:suppressLineNumbers/>
        <w:suppressAutoHyphens/>
      </w:pPr>
      <w:r>
        <w:t>Poskytovatel je povinen dodržovat veškeré zásady bezpečnosti a ochrany zdraví při práci v průběhu celého plnění předmětu Smlouvy.</w:t>
      </w:r>
    </w:p>
    <w:p w14:paraId="6742AA57" w14:textId="1092272F" w:rsidR="00A3296A" w:rsidRDefault="00A3296A" w:rsidP="0096610E">
      <w:pPr>
        <w:pStyle w:val="Nadpis1"/>
        <w:keepLines/>
        <w:suppressLineNumbers/>
        <w:rPr>
          <w:lang w:eastAsia="cs-CZ"/>
        </w:rPr>
      </w:pPr>
      <w:r>
        <w:rPr>
          <w:lang w:eastAsia="cs-CZ"/>
        </w:rPr>
        <w:lastRenderedPageBreak/>
        <w:t>Způsob zadávání dílčích veřejných zakázek na základě této Smlouvy</w:t>
      </w:r>
    </w:p>
    <w:p w14:paraId="548A7BFB" w14:textId="00739C18" w:rsidR="00A3296A" w:rsidRPr="002507FA" w:rsidRDefault="00A3296A" w:rsidP="0096610E">
      <w:pPr>
        <w:pStyle w:val="Nadpis2"/>
        <w:keepNext/>
        <w:keepLines/>
        <w:suppressLineNumbers/>
        <w:suppressAutoHyphens/>
      </w:pPr>
      <w:r w:rsidRPr="002507FA">
        <w:t xml:space="preserve">Dílčí veřejné zakázky budou zadávány Objednatelem </w:t>
      </w:r>
      <w:r>
        <w:t>Poskytovateli</w:t>
      </w:r>
      <w:r w:rsidRPr="002507FA">
        <w:t xml:space="preserve"> postupem uvedeným v této </w:t>
      </w:r>
      <w:r>
        <w:t>Smlouvě</w:t>
      </w:r>
      <w:r w:rsidRPr="002507FA">
        <w:t xml:space="preserve"> po dobu účinnosti této </w:t>
      </w:r>
      <w:r>
        <w:t>Smlouvy ve vztahu k rámcové části plnění</w:t>
      </w:r>
      <w:r w:rsidRPr="002507FA">
        <w:t xml:space="preserve"> a</w:t>
      </w:r>
      <w:r>
        <w:t> </w:t>
      </w:r>
      <w:r w:rsidRPr="002507FA">
        <w:t>v</w:t>
      </w:r>
      <w:r>
        <w:t> </w:t>
      </w:r>
      <w:r w:rsidRPr="002507FA">
        <w:t xml:space="preserve">souladu se všemi jejími podmínkami a taktéž Obchodními podmínkami uvedenými v příloze č. </w:t>
      </w:r>
      <w:r w:rsidR="000F1487">
        <w:t>5</w:t>
      </w:r>
      <w:r w:rsidRPr="002507FA">
        <w:t xml:space="preserve"> této </w:t>
      </w:r>
      <w:r>
        <w:t>Smlouvy</w:t>
      </w:r>
      <w:r w:rsidRPr="002507FA">
        <w:t xml:space="preserve"> (dále jen „</w:t>
      </w:r>
      <w:r w:rsidRPr="00637260">
        <w:rPr>
          <w:rStyle w:val="Kurzvatun"/>
        </w:rPr>
        <w:t>dílčí zakázka</w:t>
      </w:r>
      <w:r w:rsidRPr="002507FA">
        <w:t xml:space="preserve">“). V rámci dílčí zakázky bude mezi Objednatelem a </w:t>
      </w:r>
      <w:r>
        <w:t>Poskytovatelem</w:t>
      </w:r>
      <w:r w:rsidRPr="002507FA">
        <w:t xml:space="preserve"> uzavřena smlouva na plnění dílčí veřejné zakázky (dále </w:t>
      </w:r>
      <w:r>
        <w:t>a výše jako</w:t>
      </w:r>
      <w:r w:rsidRPr="002507FA">
        <w:t xml:space="preserve"> „</w:t>
      </w:r>
      <w:r w:rsidRPr="00637260">
        <w:rPr>
          <w:rStyle w:val="Kurzvatun"/>
        </w:rPr>
        <w:t>dílčí smlouva</w:t>
      </w:r>
      <w:r w:rsidRPr="002507FA">
        <w:t xml:space="preserve">“), na </w:t>
      </w:r>
      <w:proofErr w:type="gramStart"/>
      <w:r w:rsidRPr="002507FA">
        <w:t>základě</w:t>
      </w:r>
      <w:proofErr w:type="gramEnd"/>
      <w:r w:rsidRPr="002507FA">
        <w:t xml:space="preserve"> které </w:t>
      </w:r>
      <w:r>
        <w:t>Poskytovatel</w:t>
      </w:r>
      <w:r w:rsidRPr="002507FA">
        <w:t xml:space="preserve"> zhotoví pro Objednatele Dílo</w:t>
      </w:r>
      <w:r>
        <w:t xml:space="preserve"> nebo provede služby</w:t>
      </w:r>
      <w:r w:rsidRPr="002507FA">
        <w:t xml:space="preserve"> podle jeho konkrétních potřeb. Dílčí smlouvy budou uzavírány postupem uvedeným v tomto článku této </w:t>
      </w:r>
      <w:r>
        <w:t>Smlouvy</w:t>
      </w:r>
      <w:r w:rsidRPr="002507FA">
        <w:t>.</w:t>
      </w:r>
    </w:p>
    <w:p w14:paraId="5FC332D5" w14:textId="3C625DEC" w:rsidR="00A3296A" w:rsidRPr="002507FA" w:rsidRDefault="00A3296A" w:rsidP="0096610E">
      <w:pPr>
        <w:pStyle w:val="Nadpis2"/>
        <w:keepNext/>
        <w:keepLines/>
        <w:suppressLineNumbers/>
        <w:suppressAutoHyphens/>
      </w:pPr>
      <w:r w:rsidRPr="002507FA">
        <w:t>Objednatel zahájí dílčí zakázku zasláním písemné výzvy k poskytnutí plnění (dále jen „</w:t>
      </w:r>
      <w:r w:rsidRPr="00637260">
        <w:rPr>
          <w:rStyle w:val="Kurzvatun"/>
        </w:rPr>
        <w:t>objednávka</w:t>
      </w:r>
      <w:r w:rsidRPr="002507FA">
        <w:t xml:space="preserve">“) </w:t>
      </w:r>
      <w:r>
        <w:t>Poskytovateli</w:t>
      </w:r>
      <w:r w:rsidRPr="002507FA">
        <w:t xml:space="preserve">. Písemná forma objednávky je splněna, i pokud Objednatel zašle </w:t>
      </w:r>
      <w:r>
        <w:t>Poskytovateli</w:t>
      </w:r>
      <w:r w:rsidRPr="002507FA">
        <w:t xml:space="preserve"> objednávku e-mailovou zprávou. Smluvní strany určily následující kontaktní emailové adresy pro zasílání veškerých písemností dle tohoto článku </w:t>
      </w:r>
      <w:r>
        <w:t>Smlouvy</w:t>
      </w:r>
      <w:r w:rsidRPr="002507FA">
        <w:t>:</w:t>
      </w:r>
    </w:p>
    <w:p w14:paraId="5E820FBC" w14:textId="77777777" w:rsidR="00A3296A" w:rsidRPr="002507FA" w:rsidRDefault="00A3296A" w:rsidP="0096610E">
      <w:pPr>
        <w:pStyle w:val="Odstbez"/>
        <w:keepNext/>
        <w:keepLines/>
        <w:widowControl/>
        <w:suppressLineNumbers/>
        <w:suppressAutoHyphens/>
      </w:pPr>
      <w:r w:rsidRPr="002507FA">
        <w:t xml:space="preserve">Objednatel: </w:t>
      </w:r>
      <w:r w:rsidRPr="00A3296A">
        <w:rPr>
          <w:highlight w:val="yellow"/>
        </w:rPr>
        <w:t>oprávnění zaměstnanci Správy železnic, státní organizace</w:t>
      </w:r>
    </w:p>
    <w:p w14:paraId="3EA290E3" w14:textId="77777777" w:rsidR="00A3296A" w:rsidRPr="002507FA" w:rsidRDefault="00A3296A" w:rsidP="0096610E">
      <w:pPr>
        <w:pStyle w:val="Odstbez"/>
        <w:keepNext/>
        <w:keepLines/>
        <w:widowControl/>
        <w:suppressLineNumbers/>
        <w:suppressAutoHyphens/>
        <w:rPr>
          <w:rFonts w:cstheme="minorHAnsi"/>
        </w:rPr>
      </w:pPr>
      <w:r w:rsidRPr="002507FA">
        <w:t xml:space="preserve">Zhotovitel: </w:t>
      </w:r>
      <w:r w:rsidRPr="00E21B35">
        <w:rPr>
          <w:highlight w:val="green"/>
        </w:rPr>
        <w:t xml:space="preserve">[DOPLNÍ </w:t>
      </w:r>
      <w:r>
        <w:rPr>
          <w:highlight w:val="green"/>
        </w:rPr>
        <w:t>ZHOTOVITEL</w:t>
      </w:r>
      <w:r w:rsidRPr="00E21B35">
        <w:rPr>
          <w:highlight w:val="green"/>
        </w:rPr>
        <w:t>]</w:t>
      </w:r>
    </w:p>
    <w:p w14:paraId="7D9D3C63" w14:textId="40F949A6" w:rsidR="00A3296A" w:rsidRPr="002507FA" w:rsidRDefault="00A3296A" w:rsidP="0096610E">
      <w:pPr>
        <w:pStyle w:val="Nadpis2"/>
        <w:keepNext/>
        <w:keepLines/>
        <w:suppressLineNumbers/>
        <w:suppressAutoHyphens/>
      </w:pPr>
      <w:r w:rsidRPr="002507FA">
        <w:t xml:space="preserve">Objednávky Objednatele dle odstavce </w:t>
      </w:r>
      <w:r>
        <w:t>7.</w:t>
      </w:r>
      <w:r w:rsidRPr="002507FA">
        <w:t xml:space="preserve">2 tohoto článku této </w:t>
      </w:r>
      <w:r>
        <w:t>Smlouvy</w:t>
      </w:r>
      <w:r w:rsidRPr="002507FA">
        <w:t xml:space="preserve"> musí obsahovat údaje potřebné pro uzavření příslušné dílčí smlouvy, tedy:</w:t>
      </w:r>
    </w:p>
    <w:p w14:paraId="14229FB3" w14:textId="77777777" w:rsidR="00A3296A" w:rsidRPr="002507FA" w:rsidRDefault="00A3296A" w:rsidP="0096610E">
      <w:pPr>
        <w:pStyle w:val="aodst"/>
        <w:keepNext/>
        <w:keepLines/>
        <w:widowControl/>
        <w:suppressLineNumbers/>
        <w:suppressAutoHyphens/>
      </w:pPr>
      <w:r w:rsidRPr="002507FA">
        <w:t>označení Smluvních stran,</w:t>
      </w:r>
    </w:p>
    <w:p w14:paraId="0F5541B7" w14:textId="474EAFAD" w:rsidR="00A3296A" w:rsidRPr="002507FA" w:rsidRDefault="00A3296A" w:rsidP="0096610E">
      <w:pPr>
        <w:pStyle w:val="aodst"/>
        <w:keepNext/>
        <w:keepLines/>
        <w:widowControl/>
        <w:suppressLineNumbers/>
        <w:suppressAutoHyphens/>
      </w:pPr>
      <w:r w:rsidRPr="002507FA">
        <w:t xml:space="preserve">číslo této </w:t>
      </w:r>
      <w:r>
        <w:t>Smlouvy</w:t>
      </w:r>
      <w:r w:rsidRPr="002507FA">
        <w:t>,</w:t>
      </w:r>
    </w:p>
    <w:p w14:paraId="54C6B8FC" w14:textId="77777777" w:rsidR="00A3296A" w:rsidRPr="002507FA" w:rsidRDefault="00A3296A" w:rsidP="0096610E">
      <w:pPr>
        <w:pStyle w:val="aodst"/>
        <w:keepNext/>
        <w:keepLines/>
        <w:widowControl/>
        <w:suppressLineNumbers/>
        <w:suppressAutoHyphens/>
      </w:pPr>
      <w:r w:rsidRPr="002507FA">
        <w:t>číslo objednávky,</w:t>
      </w:r>
    </w:p>
    <w:p w14:paraId="66B37B87" w14:textId="77777777" w:rsidR="00A3296A" w:rsidRPr="002507FA" w:rsidRDefault="00A3296A" w:rsidP="0096610E">
      <w:pPr>
        <w:pStyle w:val="aodst"/>
        <w:keepNext/>
        <w:keepLines/>
        <w:widowControl/>
        <w:suppressLineNumbers/>
        <w:suppressAutoHyphens/>
      </w:pPr>
      <w:r w:rsidRPr="002507FA">
        <w:t xml:space="preserve">specifikaci požadovaného </w:t>
      </w:r>
      <w:r>
        <w:t>plnění</w:t>
      </w:r>
      <w:r w:rsidRPr="002507FA">
        <w:t>,</w:t>
      </w:r>
    </w:p>
    <w:p w14:paraId="0E96DE09" w14:textId="77777777" w:rsidR="00A3296A" w:rsidRPr="002507FA" w:rsidRDefault="00A3296A" w:rsidP="0096610E">
      <w:pPr>
        <w:pStyle w:val="aodst"/>
        <w:keepNext/>
        <w:keepLines/>
        <w:widowControl/>
        <w:suppressLineNumbers/>
        <w:suppressAutoHyphens/>
      </w:pPr>
      <w:r w:rsidRPr="002507FA">
        <w:t>kontaktní osobu Objednatele,</w:t>
      </w:r>
    </w:p>
    <w:p w14:paraId="4CD0B9A3" w14:textId="71D2D6D9" w:rsidR="00A3296A" w:rsidRPr="009463A8" w:rsidRDefault="00A3296A" w:rsidP="0096610E">
      <w:pPr>
        <w:pStyle w:val="aodst"/>
        <w:keepNext/>
        <w:keepLines/>
        <w:widowControl/>
        <w:suppressLineNumbers/>
        <w:suppressAutoHyphens/>
      </w:pPr>
      <w:r w:rsidRPr="009463A8">
        <w:t xml:space="preserve">cenu za plnění dílčí smlouvy vypočtenou dle jednotkových cen v příloze č. </w:t>
      </w:r>
      <w:r w:rsidR="00F76E3E">
        <w:t>2</w:t>
      </w:r>
      <w:r w:rsidRPr="009463A8">
        <w:t xml:space="preserve"> této Rámcové dohody, pokud je možné s ohledem na povahu </w:t>
      </w:r>
      <w:r w:rsidR="00930F52">
        <w:t>plnění</w:t>
      </w:r>
      <w:r>
        <w:t xml:space="preserve"> </w:t>
      </w:r>
      <w:r w:rsidRPr="009463A8">
        <w:t xml:space="preserve">a obsah přílohy č. </w:t>
      </w:r>
      <w:r w:rsidR="00F76E3E">
        <w:t>2</w:t>
      </w:r>
      <w:r w:rsidR="00F76E3E" w:rsidRPr="009463A8">
        <w:t xml:space="preserve"> </w:t>
      </w:r>
      <w:r w:rsidRPr="009463A8">
        <w:t xml:space="preserve">této </w:t>
      </w:r>
      <w:r>
        <w:t>Smlouvy</w:t>
      </w:r>
      <w:r w:rsidRPr="009463A8">
        <w:t xml:space="preserve"> cenu za </w:t>
      </w:r>
      <w:r w:rsidR="00930F52">
        <w:t>provedené plnění</w:t>
      </w:r>
      <w:r>
        <w:t xml:space="preserve"> </w:t>
      </w:r>
      <w:r w:rsidRPr="009463A8">
        <w:t>předem v</w:t>
      </w:r>
      <w:r>
        <w:t> </w:t>
      </w:r>
      <w:r w:rsidRPr="009463A8">
        <w:t>objednávce přesně stanovit,</w:t>
      </w:r>
    </w:p>
    <w:p w14:paraId="7276F5C7" w14:textId="1D8159C2" w:rsidR="00A3296A" w:rsidRPr="002507FA" w:rsidRDefault="00A3296A" w:rsidP="0096610E">
      <w:pPr>
        <w:pStyle w:val="aodst"/>
        <w:keepNext/>
        <w:keepLines/>
        <w:widowControl/>
        <w:suppressLineNumbers/>
        <w:suppressAutoHyphens/>
      </w:pPr>
      <w:r w:rsidRPr="002507FA">
        <w:t xml:space="preserve">požadovaný termín dokončení a předání </w:t>
      </w:r>
      <w:r w:rsidR="00930F52">
        <w:t>výstupů plnění</w:t>
      </w:r>
      <w:r w:rsidRPr="002507FA">
        <w:t>,</w:t>
      </w:r>
    </w:p>
    <w:p w14:paraId="4FD15B86" w14:textId="77777777" w:rsidR="00A3296A" w:rsidRPr="002507FA" w:rsidRDefault="00A3296A" w:rsidP="0096610E">
      <w:pPr>
        <w:keepNext/>
        <w:keepLines/>
        <w:numPr>
          <w:ilvl w:val="0"/>
          <w:numId w:val="9"/>
        </w:numPr>
        <w:suppressLineNumbers/>
        <w:tabs>
          <w:tab w:val="left" w:pos="0"/>
        </w:tabs>
        <w:suppressAutoHyphens/>
        <w:spacing w:line="360" w:lineRule="auto"/>
        <w:rPr>
          <w:rFonts w:cstheme="minorHAnsi"/>
        </w:rPr>
      </w:pPr>
      <w:r w:rsidRPr="002507FA">
        <w:rPr>
          <w:rFonts w:cstheme="minorHAnsi"/>
        </w:rPr>
        <w:t>případně další nezbytné údaje ohledně předmětu plnění dílčí smlouvy.</w:t>
      </w:r>
    </w:p>
    <w:p w14:paraId="2DB108FC" w14:textId="0C336135" w:rsidR="00A3296A" w:rsidRPr="002507FA" w:rsidRDefault="00A3296A" w:rsidP="0096610E">
      <w:pPr>
        <w:pStyle w:val="Nadpis2"/>
        <w:keepNext/>
        <w:keepLines/>
        <w:suppressLineNumbers/>
        <w:suppressAutoHyphens/>
      </w:pPr>
      <w:r w:rsidRPr="002507FA">
        <w:t xml:space="preserve">V případě pochybností či nejasností ohledně údajů uvedených v objednávce je </w:t>
      </w:r>
      <w:r>
        <w:t xml:space="preserve">Poskytovatel </w:t>
      </w:r>
      <w:r w:rsidRPr="002507FA">
        <w:t>povinen vyžádat si od Objednatele ve lhůtě uvedené v následujícím odstavci této dohody doplňující informace. Objednatel poskytuje doplňující informace k</w:t>
      </w:r>
      <w:r>
        <w:t> </w:t>
      </w:r>
      <w:r w:rsidRPr="002507FA">
        <w:t xml:space="preserve">objednávce vždy úpravou či doplněním objednávky a zasláním takto upravené objednávky </w:t>
      </w:r>
      <w:r>
        <w:t>Poskytovateli</w:t>
      </w:r>
      <w:r w:rsidRPr="002507FA">
        <w:t xml:space="preserve">. Zasláním upravené objednávky </w:t>
      </w:r>
      <w:r>
        <w:t>Poskytovateli</w:t>
      </w:r>
      <w:r w:rsidRPr="002507FA">
        <w:t xml:space="preserve"> je původní objednávka bez dalšího stornována a nemůže být již akceptována </w:t>
      </w:r>
      <w:r>
        <w:t>Poskytovatelem</w:t>
      </w:r>
      <w:r w:rsidRPr="002507FA">
        <w:t>.</w:t>
      </w:r>
    </w:p>
    <w:p w14:paraId="1DB8C5D7" w14:textId="4F341AE1" w:rsidR="00A3296A" w:rsidRPr="00A3296A" w:rsidRDefault="00A3296A" w:rsidP="0096610E">
      <w:pPr>
        <w:pStyle w:val="Nadpis2"/>
        <w:keepNext/>
        <w:keepLines/>
        <w:suppressLineNumbers/>
        <w:suppressAutoHyphens/>
      </w:pPr>
      <w:r>
        <w:t xml:space="preserve">Poskytovatel </w:t>
      </w:r>
      <w:r w:rsidRPr="002507FA">
        <w:t xml:space="preserve">je povinen na objednávku Objednatele reagovat písemně na emailovou adresu Objednatele uvedenou </w:t>
      </w:r>
      <w:r w:rsidR="00A2615B">
        <w:t>v dílčí smlouvě</w:t>
      </w:r>
      <w:r w:rsidRPr="002507FA">
        <w:t xml:space="preserve"> nejpozději do </w:t>
      </w:r>
      <w:r w:rsidR="00F76E3E">
        <w:t xml:space="preserve">5 </w:t>
      </w:r>
      <w:r w:rsidRPr="002507FA">
        <w:t xml:space="preserve">pracovních dní od jejího doručení anebo ve lhůtě uvedené Objednatelem v objednávce. Písemnou akceptací objednávky ze strany </w:t>
      </w:r>
      <w:r>
        <w:t>Poskytovatele</w:t>
      </w:r>
      <w:r w:rsidRPr="002507FA">
        <w:t xml:space="preserve"> je uzavřena mezi Zhotovitelem a</w:t>
      </w:r>
      <w:r>
        <w:t> </w:t>
      </w:r>
      <w:r w:rsidRPr="002507FA">
        <w:t xml:space="preserve">Objednatelem dílčí smlouva na plnění dílčí veřejné zakázky, která se sestává z objednávky Objednatele a její akceptace </w:t>
      </w:r>
      <w:r>
        <w:t>Poskytovatelem</w:t>
      </w:r>
      <w:r w:rsidRPr="002507FA">
        <w:t xml:space="preserve">, jejíž obsah je dále tvořen dalšími ustanoveními této </w:t>
      </w:r>
      <w:r>
        <w:t>Smlouvy</w:t>
      </w:r>
      <w:r w:rsidRPr="002507FA">
        <w:t xml:space="preserve"> a jejích příloh.</w:t>
      </w:r>
    </w:p>
    <w:p w14:paraId="700C0934" w14:textId="1E74CFBB" w:rsidR="004E1498" w:rsidRPr="006062F9" w:rsidRDefault="004E1498" w:rsidP="0096610E">
      <w:pPr>
        <w:pStyle w:val="Nadpis1"/>
        <w:keepLines/>
        <w:suppressLineNumbers/>
        <w:rPr>
          <w:rFonts w:eastAsia="Times New Roman"/>
          <w:lang w:eastAsia="cs-CZ"/>
        </w:rPr>
      </w:pPr>
      <w:r w:rsidRPr="006062F9">
        <w:rPr>
          <w:rFonts w:eastAsia="Times New Roman"/>
          <w:lang w:eastAsia="cs-CZ"/>
        </w:rPr>
        <w:t>Poddodavatelé</w:t>
      </w:r>
      <w:r w:rsidR="000525D8">
        <w:rPr>
          <w:rFonts w:eastAsia="Times New Roman"/>
          <w:lang w:eastAsia="cs-CZ"/>
        </w:rPr>
        <w:t xml:space="preserve"> a realizační tým</w:t>
      </w:r>
    </w:p>
    <w:p w14:paraId="26187993" w14:textId="06BB09E8" w:rsidR="000525D8" w:rsidRDefault="000525D8" w:rsidP="0096610E">
      <w:pPr>
        <w:pStyle w:val="Nadpis2"/>
        <w:keepNext/>
        <w:keepLines/>
        <w:suppressLineNumbers/>
        <w:suppressAutoHyphens/>
      </w:pPr>
      <w:r w:rsidRPr="004E1498">
        <w:t>Na pro</w:t>
      </w:r>
      <w:r>
        <w:t>vedení předmětu služeb se budou podílet pod</w:t>
      </w:r>
      <w:r w:rsidRPr="004E1498">
        <w:t>dodavatelé uvedení v </w:t>
      </w:r>
      <w:r w:rsidRPr="00985507">
        <w:t xml:space="preserve">příloze </w:t>
      </w:r>
      <w:r w:rsidRPr="00297F9D">
        <w:t>č</w:t>
      </w:r>
      <w:r>
        <w:t xml:space="preserve">. </w:t>
      </w:r>
      <w:r w:rsidR="0043313C">
        <w:t>3</w:t>
      </w:r>
      <w:r>
        <w:t xml:space="preserve"> této S</w:t>
      </w:r>
      <w:r w:rsidRPr="004E1498">
        <w:t xml:space="preserve">mlouvy. </w:t>
      </w:r>
    </w:p>
    <w:p w14:paraId="13FCB98C" w14:textId="4ECBB43F" w:rsidR="000525D8" w:rsidRPr="007B1BB1" w:rsidRDefault="000525D8" w:rsidP="0096610E">
      <w:pPr>
        <w:pStyle w:val="Nadpis3"/>
        <w:keepNext/>
        <w:keepLines/>
        <w:suppressLineNumbers/>
        <w:suppressAutoHyphens/>
      </w:pPr>
      <w:r>
        <w:lastRenderedPageBreak/>
        <w:t>Poskytovatel</w:t>
      </w:r>
      <w:r w:rsidRPr="00F60A1A">
        <w:t xml:space="preserve"> může v průběhu plnění nahradit stávajícího poddodavatele nebo přizvat k</w:t>
      </w:r>
      <w:r>
        <w:t> </w:t>
      </w:r>
      <w:r w:rsidRPr="00F60A1A">
        <w:t xml:space="preserve">plnění </w:t>
      </w:r>
      <w:r>
        <w:t>Služeb</w:t>
      </w:r>
      <w:r w:rsidRPr="00F60A1A">
        <w:t xml:space="preserve"> nového poddodavatele, a to pouze po předchozím písemném souhlasu Objednatele, na základě písemné žádosti </w:t>
      </w:r>
      <w:r>
        <w:t>Poskytovatele</w:t>
      </w:r>
      <w:r w:rsidRPr="00F60A1A">
        <w:t xml:space="preserve">. V případě, že </w:t>
      </w:r>
      <w:r>
        <w:t>Poskytovatel</w:t>
      </w:r>
      <w:r w:rsidRPr="00F60A1A">
        <w:t xml:space="preserve"> požádá o změnu poddodavatele, musí tento poddodavatel splňovat veškeré požadavky Objednatele na </w:t>
      </w:r>
      <w:r>
        <w:t>plnění smlouvy</w:t>
      </w:r>
      <w:r w:rsidRPr="00F60A1A">
        <w:t xml:space="preserve">, minimálně ve stejném rozsahu jako nahrazovaný poddodavatel. Pokud je nahrazován poddodavatel, kterým byla </w:t>
      </w:r>
      <w:r>
        <w:t>v zadávacím</w:t>
      </w:r>
      <w:r w:rsidRPr="00F60A1A">
        <w:t xml:space="preserve"> řízení prokazována kvalifikace, musí tento nový poddodavatel splňovat kvalifikaci ve stejném rozsahu jako nahrazovaný poddodavatel.</w:t>
      </w:r>
      <w:r>
        <w:t xml:space="preserve"> Poskytovatel</w:t>
      </w:r>
      <w:r w:rsidRPr="00F60A1A">
        <w:t xml:space="preserve"> je povinen k žádosti o změnu poddodavatele povinen předložit veškeré doklady a dokumenty požadované </w:t>
      </w:r>
      <w:r>
        <w:t>Zadávací dokumentací</w:t>
      </w:r>
      <w:r w:rsidRPr="00F60A1A">
        <w:t xml:space="preserve"> ve vztahu k poddodavateli. Stejně postupuje </w:t>
      </w:r>
      <w:r>
        <w:t>Poskytovatel</w:t>
      </w:r>
      <w:r w:rsidRPr="00F60A1A">
        <w:t xml:space="preserve"> v případě přizvání nového poddodavatele k plnění </w:t>
      </w:r>
      <w:r>
        <w:t>Smlouvy</w:t>
      </w:r>
      <w:r w:rsidRPr="00F60A1A">
        <w:t xml:space="preserve">, v rozsahu stanoveném </w:t>
      </w:r>
      <w:r>
        <w:t>zadávací dokumentací</w:t>
      </w:r>
      <w:r w:rsidRPr="00F60A1A">
        <w:t xml:space="preserve">. Změna osoby poddodavatele a přizvání nové osoby poddodavatele nepodléhá povinnosti uzavřít dodatek ke Smlouvě a proběhne pouze na základě písemného souhlasu </w:t>
      </w:r>
      <w:r w:rsidRPr="007B1BB1">
        <w:t xml:space="preserve">Objednatele s touto změnou. Objednatel je oprávněn souhlas neudělit. </w:t>
      </w:r>
    </w:p>
    <w:p w14:paraId="6166EBBA" w14:textId="1D93E483" w:rsidR="000525D8" w:rsidRPr="007B1BB1" w:rsidRDefault="000525D8" w:rsidP="0096610E">
      <w:pPr>
        <w:pStyle w:val="Nadpis2"/>
        <w:keepNext/>
        <w:keepLines/>
        <w:suppressLineNumbers/>
        <w:suppressAutoHyphens/>
      </w:pPr>
      <w:r w:rsidRPr="007B1BB1">
        <w:t xml:space="preserve">Na provedení předmětu služeb se budou podílet členové realizačního týmu uvedení v příloze č. </w:t>
      </w:r>
      <w:r w:rsidR="0043313C">
        <w:t>4</w:t>
      </w:r>
      <w:r w:rsidRPr="007B1BB1">
        <w:t xml:space="preserve"> této Smlouvy.</w:t>
      </w:r>
    </w:p>
    <w:p w14:paraId="1486BE1B" w14:textId="48B5ADA3" w:rsidR="00A2615B" w:rsidRPr="00A2615B" w:rsidRDefault="000525D8" w:rsidP="00A2615B">
      <w:pPr>
        <w:pStyle w:val="Nadpis3"/>
        <w:keepNext/>
        <w:keepLines/>
        <w:suppressLineNumbers/>
        <w:suppressAutoHyphens/>
      </w:pPr>
      <w:r w:rsidRPr="007B1BB1">
        <w:t>Poskytovatel může v průběhu</w:t>
      </w:r>
      <w:r>
        <w:t xml:space="preserve"> plnění Předmětu služeb nahradit některé osoby z osob, uvedených v seznamu realizačního týmu dle přílohy č. 5 této Smlouvy, pouze po předchozím souhlasu Objednatele na základě písemné žádosti Poskytovatele. V případě, že Poskytovatel požádá o změnu některých členů realizačního týmu uvedeného v příloze č. </w:t>
      </w:r>
      <w:r w:rsidR="0043313C">
        <w:t>4</w:t>
      </w:r>
      <w:r>
        <w:t xml:space="preserve"> této Smlouvy, musí tato osoba, splňovat kvalifikaci požadovanou ve Veřejné zakázce. Poskytovatel je povinen k žádosti o změnu osoby předložit veškeré doklady a dokumenty vztahující se k takové osobě dle požadavků zadávací dokumentace v zadávacím řízení. Změna osoby nepodléhá povinnosti uzavřít dodatek ke Smlouvě a proběhne na základě písemného souhlasu Objednatele s touto změnou. Objednatel je oprávněn souhlas neudělit. </w:t>
      </w:r>
    </w:p>
    <w:p w14:paraId="271C2BF6" w14:textId="77777777" w:rsidR="00B66E16" w:rsidRPr="0039744D" w:rsidRDefault="00B66E16" w:rsidP="0096610E">
      <w:pPr>
        <w:pStyle w:val="Nadpis1"/>
        <w:keepLines/>
        <w:suppressLineNumbers/>
        <w:rPr>
          <w:rFonts w:eastAsia="Times New Roman"/>
          <w:lang w:eastAsia="cs-CZ"/>
        </w:rPr>
      </w:pPr>
      <w:r w:rsidRPr="0039744D">
        <w:rPr>
          <w:rFonts w:eastAsia="Times New Roman"/>
          <w:lang w:eastAsia="cs-CZ"/>
        </w:rPr>
        <w:t>Licenční podmínky</w:t>
      </w:r>
    </w:p>
    <w:p w14:paraId="7ECF4EEF" w14:textId="496C772D" w:rsidR="00B66E16" w:rsidRPr="0039744D" w:rsidRDefault="00B66E16" w:rsidP="0096610E">
      <w:pPr>
        <w:pStyle w:val="Nadpis2"/>
        <w:keepNext/>
        <w:keepLines/>
        <w:suppressLineNumbers/>
        <w:suppressAutoHyphens/>
      </w:pPr>
      <w:r w:rsidRPr="0039744D">
        <w:t>V případě, že výsledkem činnosti dle uzavřené Smlouvy bude Dílo podléhající režimu zákona číslo 121/2000 Sb., o právu autorském, o právech souvisejících s právem autorským a o změně některých zákonů, ve znění pozdějších předpisů (dále jen „</w:t>
      </w:r>
      <w:r w:rsidRPr="0039744D">
        <w:rPr>
          <w:rStyle w:val="Kurzvatun"/>
        </w:rPr>
        <w:t>autorský zákon</w:t>
      </w:r>
      <w:r w:rsidRPr="0039744D">
        <w:t xml:space="preserve">“), uděluje </w:t>
      </w:r>
      <w:r w:rsidR="004E7B39" w:rsidRPr="0039744D">
        <w:t>Poskytovatel</w:t>
      </w:r>
      <w:r w:rsidRPr="0039744D">
        <w:t xml:space="preserve"> Objednateli licenci k tomuto Dílu dle ustanovení Občanského zákoníku.</w:t>
      </w:r>
    </w:p>
    <w:p w14:paraId="72142D78" w14:textId="226BD13D" w:rsidR="00B66E16" w:rsidRPr="0039744D" w:rsidRDefault="004E7B39" w:rsidP="0096610E">
      <w:pPr>
        <w:pStyle w:val="Nadpis2"/>
        <w:keepNext/>
        <w:keepLines/>
        <w:suppressLineNumbers/>
        <w:suppressAutoHyphens/>
      </w:pPr>
      <w:r w:rsidRPr="0039744D">
        <w:t>Poskytovatel</w:t>
      </w:r>
      <w:r w:rsidR="00B66E16" w:rsidRPr="0039744D">
        <w:t xml:space="preserve"> poskytuje Objednateli převoditelnou, nevýhradní, teritoriálně a co do množství neomezenou licenci na celou dobu trvání autorských a majetkových práv. Ve stejném rozsahu poskytuje </w:t>
      </w:r>
      <w:r w:rsidRPr="0039744D">
        <w:t>Poskytovatel</w:t>
      </w:r>
      <w:r w:rsidR="00B66E16" w:rsidRPr="0039744D">
        <w:t xml:space="preserve"> Objednateli licenci i k části Díla, lze-li část Díla užít samostatně. Objednatel není povinen licenci využívat. </w:t>
      </w:r>
    </w:p>
    <w:p w14:paraId="0B213E2C" w14:textId="17826548" w:rsidR="00B66E16" w:rsidRPr="0039744D" w:rsidRDefault="004E7B39" w:rsidP="0096610E">
      <w:pPr>
        <w:pStyle w:val="Nadpis2"/>
        <w:keepNext/>
        <w:keepLines/>
        <w:suppressLineNumbers/>
        <w:suppressAutoHyphens/>
      </w:pPr>
      <w:r w:rsidRPr="0039744D">
        <w:t>Poskytovatel</w:t>
      </w:r>
      <w:r w:rsidR="00B66E16" w:rsidRPr="0039744D">
        <w:t xml:space="preserve"> poskytuje tuto licenci bezúplatně. Tato licence opravňuje Objednatele k tomu, aby:</w:t>
      </w:r>
    </w:p>
    <w:p w14:paraId="155ACEEA" w14:textId="1B3EC45C" w:rsidR="00B66E16" w:rsidRPr="0039744D" w:rsidRDefault="00B66E16" w:rsidP="0096610E">
      <w:pPr>
        <w:pStyle w:val="odstaveca"/>
        <w:keepNext/>
        <w:keepLines/>
        <w:widowControl/>
        <w:suppressLineNumbers/>
        <w:suppressAutoHyphens/>
      </w:pPr>
      <w:r w:rsidRPr="0039744D">
        <w:t>bez omezení využíval Dílo v rámci své podnikatelské činnosti,</w:t>
      </w:r>
    </w:p>
    <w:p w14:paraId="57C0B1EF" w14:textId="51FFB205" w:rsidR="00B66E16" w:rsidRPr="0039744D" w:rsidRDefault="00B66E16" w:rsidP="0096610E">
      <w:pPr>
        <w:pStyle w:val="odstaveca"/>
        <w:keepNext/>
        <w:keepLines/>
        <w:widowControl/>
        <w:suppressLineNumbers/>
        <w:suppressAutoHyphens/>
      </w:pPr>
      <w:r w:rsidRPr="0039744D">
        <w:t>si pořídil neomezený počet kopií Díla pro vlastní potřebu,</w:t>
      </w:r>
    </w:p>
    <w:p w14:paraId="1677103E" w14:textId="595D5749" w:rsidR="00B66E16" w:rsidRPr="0039744D" w:rsidRDefault="00B66E16" w:rsidP="0096610E">
      <w:pPr>
        <w:pStyle w:val="odstaveca"/>
        <w:keepNext/>
        <w:keepLines/>
        <w:widowControl/>
        <w:suppressLineNumbers/>
        <w:suppressAutoHyphens/>
      </w:pPr>
      <w:r w:rsidRPr="0039744D">
        <w:t xml:space="preserve">aby sám nebo prostřednictvím třetích osob měnil, rozšiřoval a jinak upravoval Dílo v souladu se svými potřebami, to však jen s předchozím písemným souhlasem </w:t>
      </w:r>
      <w:r w:rsidR="004E7B39" w:rsidRPr="0039744D">
        <w:t>Poskytovatel</w:t>
      </w:r>
      <w:r w:rsidRPr="0039744D">
        <w:t>e.</w:t>
      </w:r>
    </w:p>
    <w:p w14:paraId="70B6DC02" w14:textId="73DB0365" w:rsidR="00B66E16" w:rsidRPr="0039744D" w:rsidRDefault="00B66E16" w:rsidP="0096610E">
      <w:pPr>
        <w:pStyle w:val="Nadpis2"/>
        <w:keepNext/>
        <w:keepLines/>
        <w:suppressLineNumbers/>
        <w:suppressAutoHyphens/>
      </w:pPr>
      <w:r w:rsidRPr="0039744D">
        <w:t>Objednatel je oprávněn převést licenci na třetí osoby pouze v případě předchozí písemné dohody Objednatele se </w:t>
      </w:r>
      <w:r w:rsidR="004E7B39" w:rsidRPr="0039744D">
        <w:t>Poskytovatel</w:t>
      </w:r>
      <w:r w:rsidRPr="0039744D">
        <w:t>em.</w:t>
      </w:r>
    </w:p>
    <w:p w14:paraId="32232F7D" w14:textId="7ACEA7BF" w:rsidR="00B66E16" w:rsidRPr="0039744D" w:rsidRDefault="00B66E16" w:rsidP="0096610E">
      <w:pPr>
        <w:pStyle w:val="Nadpis2"/>
        <w:keepNext/>
        <w:keepLines/>
        <w:suppressLineNumbers/>
        <w:suppressAutoHyphens/>
      </w:pPr>
      <w:r w:rsidRPr="0039744D">
        <w:t xml:space="preserve">Při uplatnění práv třetí osobou na autorská práva nese následky případných sporů </w:t>
      </w:r>
      <w:r w:rsidR="004E7B39" w:rsidRPr="0039744D">
        <w:t>Poskytovatel</w:t>
      </w:r>
      <w:r w:rsidRPr="0039744D">
        <w:t>.</w:t>
      </w:r>
    </w:p>
    <w:p w14:paraId="0AE1A482" w14:textId="6CEA73D1" w:rsidR="00B66E16" w:rsidRPr="0039744D" w:rsidRDefault="004E7B39" w:rsidP="0096610E">
      <w:pPr>
        <w:pStyle w:val="Nadpis2"/>
        <w:keepNext/>
        <w:keepLines/>
        <w:suppressLineNumbers/>
        <w:suppressAutoHyphens/>
      </w:pPr>
      <w:r w:rsidRPr="0039744D">
        <w:t>Poskytovatel</w:t>
      </w:r>
      <w:r w:rsidR="00B66E16" w:rsidRPr="0039744D">
        <w:t xml:space="preserve"> prohlašuje, že je oprávněn poskytnout výše uvedenou licenci, že má s autorem Díla vypořádána autorská práva. V případě porušení tohoto odstavce, se </w:t>
      </w:r>
      <w:r w:rsidRPr="0039744D">
        <w:t>Poskytovatel</w:t>
      </w:r>
      <w:r w:rsidR="00B66E16" w:rsidRPr="0039744D">
        <w:t xml:space="preserve"> zavazuje zaplatit smluvní pokutu Objednateli ve výši </w:t>
      </w:r>
      <w:proofErr w:type="gramStart"/>
      <w:r w:rsidR="00B66E16" w:rsidRPr="0039744D">
        <w:t>2.000.000,-</w:t>
      </w:r>
      <w:proofErr w:type="gramEnd"/>
      <w:r w:rsidR="00B66E16" w:rsidRPr="0039744D">
        <w:t xml:space="preserve"> Kč. Právo na náhradu škody přesahující smluvní pokutu není ujednáním o smluvní pokutě dotčeno.</w:t>
      </w:r>
    </w:p>
    <w:p w14:paraId="38383897" w14:textId="1FC754D4" w:rsidR="00B66E16" w:rsidRPr="0039744D" w:rsidRDefault="00B66E16" w:rsidP="0096610E">
      <w:pPr>
        <w:pStyle w:val="Nadpis2"/>
        <w:keepNext/>
        <w:keepLines/>
        <w:suppressLineNumbers/>
        <w:suppressAutoHyphens/>
      </w:pPr>
      <w:r w:rsidRPr="0039744D">
        <w:lastRenderedPageBreak/>
        <w:t xml:space="preserve">Body </w:t>
      </w:r>
      <w:r w:rsidR="00F76E3E" w:rsidRPr="0039744D">
        <w:t>9</w:t>
      </w:r>
      <w:r w:rsidRPr="0039744D">
        <w:t xml:space="preserve">.1. - </w:t>
      </w:r>
      <w:r w:rsidR="00F76E3E" w:rsidRPr="0039744D">
        <w:t>9</w:t>
      </w:r>
      <w:r w:rsidRPr="0039744D">
        <w:t>.</w:t>
      </w:r>
      <w:r w:rsidR="00F76E3E" w:rsidRPr="0039744D">
        <w:t>6</w:t>
      </w:r>
      <w:r w:rsidRPr="0039744D">
        <w:t xml:space="preserve">. této Smlouvy plně nahrazují body </w:t>
      </w:r>
      <w:r w:rsidR="006203C3" w:rsidRPr="0039744D">
        <w:t>166–171</w:t>
      </w:r>
      <w:r w:rsidRPr="0039744D">
        <w:t xml:space="preserve"> Obchodních podmínek.</w:t>
      </w:r>
    </w:p>
    <w:p w14:paraId="21F816C5" w14:textId="77777777" w:rsidR="004E1498" w:rsidRPr="006062F9" w:rsidRDefault="004E1498" w:rsidP="0096610E">
      <w:pPr>
        <w:pStyle w:val="Nadpis1"/>
        <w:keepLines/>
        <w:suppressLineNumbers/>
        <w:rPr>
          <w:rFonts w:eastAsia="Times New Roman"/>
          <w:lang w:eastAsia="cs-CZ"/>
        </w:rPr>
      </w:pPr>
      <w:r w:rsidRPr="006062F9">
        <w:rPr>
          <w:rFonts w:eastAsia="Times New Roman"/>
          <w:lang w:eastAsia="cs-CZ"/>
        </w:rPr>
        <w:t>Další ujednání</w:t>
      </w:r>
    </w:p>
    <w:p w14:paraId="458E4AF9" w14:textId="4F6F4C29" w:rsidR="004E1498" w:rsidRPr="006062F9" w:rsidRDefault="00E73DA0" w:rsidP="0096610E">
      <w:pPr>
        <w:pStyle w:val="Nadpis2"/>
        <w:keepNext/>
        <w:keepLines/>
        <w:suppressLineNumbers/>
        <w:suppressAutoHyphens/>
      </w:pPr>
      <w:r w:rsidRPr="006062F9">
        <w:t>Poskytovatel</w:t>
      </w:r>
      <w:r w:rsidR="004E1498" w:rsidRPr="006062F9">
        <w:t xml:space="preserve"> prohlašuje, že je způsobilý k řádnému a včasnému </w:t>
      </w:r>
      <w:r w:rsidRPr="006062F9">
        <w:t>poskytnutí služeb</w:t>
      </w:r>
      <w:r w:rsidR="004E1498" w:rsidRPr="006062F9">
        <w:t xml:space="preserve"> a že disponuje takovými kapacitami a odbornými znalostmi, které jsou třeba k řádnému </w:t>
      </w:r>
      <w:r w:rsidRPr="006062F9">
        <w:t>poskytování služeb</w:t>
      </w:r>
      <w:r w:rsidR="004E1498" w:rsidRPr="006062F9">
        <w:t>.</w:t>
      </w:r>
    </w:p>
    <w:p w14:paraId="7EDF1044" w14:textId="77777777" w:rsidR="004E1498" w:rsidRPr="008B24C9" w:rsidRDefault="004E1498" w:rsidP="0096610E">
      <w:pPr>
        <w:pStyle w:val="Nadpis2"/>
        <w:keepNext/>
        <w:keepLines/>
        <w:suppressLineNumbers/>
        <w:suppressAutoHyphens/>
      </w:pPr>
      <w:r w:rsidRPr="008B24C9">
        <w:t>Kontaktními osobami smluvních stran jsou</w:t>
      </w:r>
    </w:p>
    <w:p w14:paraId="4E7FEA6D" w14:textId="3F678CF9" w:rsidR="004E1498" w:rsidRPr="007F3CD3" w:rsidRDefault="004E1498" w:rsidP="0096610E">
      <w:pPr>
        <w:pStyle w:val="Nadpis3"/>
        <w:keepNext/>
        <w:keepLines/>
        <w:suppressLineNumbers/>
        <w:suppressAutoHyphens/>
      </w:pPr>
      <w:r w:rsidRPr="007F3CD3">
        <w:t>za Objednatele p</w:t>
      </w:r>
      <w:r w:rsidRPr="00297F9D">
        <w:rPr>
          <w:highlight w:val="yellow"/>
        </w:rPr>
        <w:t>. …</w:t>
      </w:r>
      <w:r w:rsidR="0086114C" w:rsidRPr="00297F9D">
        <w:rPr>
          <w:highlight w:val="yellow"/>
        </w:rPr>
        <w:t>,</w:t>
      </w:r>
      <w:r w:rsidRPr="00297F9D">
        <w:rPr>
          <w:highlight w:val="yellow"/>
        </w:rPr>
        <w:t xml:space="preserve"> tel. …</w:t>
      </w:r>
      <w:r w:rsidR="0086114C" w:rsidRPr="00297F9D">
        <w:rPr>
          <w:highlight w:val="yellow"/>
        </w:rPr>
        <w:t>,</w:t>
      </w:r>
      <w:r w:rsidRPr="00297F9D">
        <w:rPr>
          <w:highlight w:val="yellow"/>
        </w:rPr>
        <w:t xml:space="preserve"> email …</w:t>
      </w:r>
      <w:r w:rsidR="00985507" w:rsidRPr="00985507">
        <w:rPr>
          <w:highlight w:val="yellow"/>
        </w:rPr>
        <w:t xml:space="preserve"> </w:t>
      </w:r>
      <w:r w:rsidR="00985507" w:rsidRPr="00297F9D">
        <w:rPr>
          <w:highlight w:val="yellow"/>
        </w:rPr>
        <w:t>[DOPLNÍ OBJEDNATEL PŘI PODPISU SMLOUVY]</w:t>
      </w:r>
      <w:r w:rsidR="0086114C" w:rsidRPr="007F3CD3">
        <w:t>,</w:t>
      </w:r>
    </w:p>
    <w:p w14:paraId="1C513CD4" w14:textId="0FD496A7" w:rsidR="004E1498" w:rsidRDefault="004E1498" w:rsidP="0096610E">
      <w:pPr>
        <w:pStyle w:val="Nadpis3"/>
        <w:keepNext/>
        <w:keepLines/>
        <w:suppressLineNumbers/>
        <w:suppressAutoHyphens/>
        <w:rPr>
          <w:rFonts w:ascii="Verdana" w:hAnsi="Verdana"/>
        </w:rPr>
      </w:pPr>
      <w:r w:rsidRPr="00297F9D">
        <w:t xml:space="preserve">za </w:t>
      </w:r>
      <w:r w:rsidR="00E73DA0" w:rsidRPr="00297F9D">
        <w:t>Poskytovatel</w:t>
      </w:r>
      <w:r w:rsidRPr="00297F9D">
        <w:t xml:space="preserve">e </w:t>
      </w:r>
      <w:r w:rsidR="000F1487" w:rsidRPr="000F1487">
        <w:rPr>
          <w:highlight w:val="green"/>
        </w:rPr>
        <w:t xml:space="preserve">p. …, tel. …, email … </w:t>
      </w:r>
      <w:r w:rsidR="008B24C9" w:rsidRPr="000F1487">
        <w:rPr>
          <w:rFonts w:ascii="Verdana" w:hAnsi="Verdana"/>
          <w:highlight w:val="green"/>
        </w:rPr>
        <w:t>[DOPLNÍ POSKYTOVATEL].</w:t>
      </w:r>
    </w:p>
    <w:p w14:paraId="46720C9D" w14:textId="728D1B1B" w:rsidR="00192377" w:rsidRPr="00192377" w:rsidRDefault="00192377" w:rsidP="00192377">
      <w:pPr>
        <w:pStyle w:val="Nadpis2"/>
        <w:keepNext/>
        <w:keepLines/>
        <w:suppressLineNumbers/>
        <w:suppressAutoHyphens/>
      </w:pPr>
      <w:r>
        <w:t xml:space="preserve">Objednatelem dále určené kontaktní osoby jsou přílohou č. </w:t>
      </w:r>
      <w:r w:rsidR="000F1487">
        <w:t>6</w:t>
      </w:r>
      <w:r>
        <w:t xml:space="preserve"> této Smlouvy. Změna kontaktních osob v této příloze uvedených může být měněna písemnou dohodou smluvních strany, bez nutnosti uzavírání dodatku k této Smlouvě. Smluvní strany si potvrdí aktualizovanou přílohu kontaktních osob. </w:t>
      </w:r>
    </w:p>
    <w:p w14:paraId="739753B3" w14:textId="27378B70" w:rsidR="004E1498" w:rsidRPr="006062F9" w:rsidRDefault="004E1498" w:rsidP="0096610E">
      <w:pPr>
        <w:pStyle w:val="Nadpis2"/>
        <w:keepNext/>
        <w:keepLines/>
        <w:suppressLineNumbers/>
        <w:suppressAutoHyphens/>
      </w:pPr>
      <w:r w:rsidRPr="006062F9">
        <w:t xml:space="preserve"> </w:t>
      </w:r>
      <w:r w:rsidRPr="006062F9">
        <w:rPr>
          <w:rFonts w:eastAsia="Calibri"/>
        </w:rPr>
        <w:t xml:space="preserve">Smluvní strany berou na vědomí, že tato </w:t>
      </w:r>
      <w:r w:rsidR="0063745A">
        <w:rPr>
          <w:rFonts w:eastAsia="Calibri"/>
        </w:rPr>
        <w:t>Smlou</w:t>
      </w:r>
      <w:r w:rsidRPr="006062F9">
        <w:rPr>
          <w:rFonts w:eastAsia="Calibri"/>
        </w:rPr>
        <w:t>va podléhá uveřejnění v registru smluv podle zákona č. 340/2015 Sb., o zvláštních podmínkách účinnosti některých smluv, uveřejňování těchto smluv a o registru smluv, ve znění pozdějších předpisů (dále jen „</w:t>
      </w:r>
      <w:r w:rsidRPr="00297F9D">
        <w:rPr>
          <w:rStyle w:val="Kurzvatun"/>
          <w:rFonts w:eastAsia="Calibri"/>
        </w:rPr>
        <w:t>ZRS</w:t>
      </w:r>
      <w:r w:rsidRPr="006062F9">
        <w:rPr>
          <w:rFonts w:eastAsia="Calibri"/>
        </w:rPr>
        <w:t xml:space="preserve">“), a současně souhlasí se zveřejněním údajů o identifikaci smluvních stran, předmětu </w:t>
      </w:r>
      <w:r w:rsidR="0063745A">
        <w:rPr>
          <w:rFonts w:eastAsia="Calibri"/>
        </w:rPr>
        <w:t>Smlou</w:t>
      </w:r>
      <w:r w:rsidRPr="006062F9">
        <w:rPr>
          <w:rFonts w:eastAsia="Calibri"/>
        </w:rPr>
        <w:t xml:space="preserve">vy, jeho ceně či hodnotě a datu uzavření této </w:t>
      </w:r>
      <w:r w:rsidR="0063745A">
        <w:rPr>
          <w:rFonts w:eastAsia="Calibri"/>
        </w:rPr>
        <w:t>Smlou</w:t>
      </w:r>
      <w:r w:rsidRPr="006062F9">
        <w:rPr>
          <w:rFonts w:eastAsia="Calibri"/>
        </w:rPr>
        <w:t>vy.</w:t>
      </w:r>
    </w:p>
    <w:p w14:paraId="0F72ED32" w14:textId="5A577ECB" w:rsidR="004E1498" w:rsidRPr="006062F9" w:rsidRDefault="004E1498" w:rsidP="0096610E">
      <w:pPr>
        <w:pStyle w:val="Nadpis2"/>
        <w:keepNext/>
        <w:keepLines/>
        <w:suppressLineNumbers/>
        <w:suppressAutoHyphens/>
      </w:pPr>
      <w:r w:rsidRPr="006062F9">
        <w:rPr>
          <w:rStyle w:val="Nadpis2Char"/>
          <w:rFonts w:eastAsia="Calibri"/>
        </w:rPr>
        <w:t xml:space="preserve">Zaslání </w:t>
      </w:r>
      <w:r w:rsidR="0063745A">
        <w:rPr>
          <w:rFonts w:eastAsia="Calibri"/>
        </w:rPr>
        <w:t>Smlou</w:t>
      </w:r>
      <w:r w:rsidRPr="006062F9">
        <w:rPr>
          <w:rFonts w:eastAsia="Calibri"/>
        </w:rPr>
        <w:t xml:space="preserve">vy správci registru smluv k uveřejnění v registru smluv zajišťuje obvykle Objednatel. Nebude-li tato </w:t>
      </w:r>
      <w:r w:rsidR="0063745A">
        <w:rPr>
          <w:rFonts w:eastAsia="Calibri"/>
        </w:rPr>
        <w:t>Smlou</w:t>
      </w:r>
      <w:r w:rsidRPr="006062F9">
        <w:rPr>
          <w:rFonts w:eastAsia="Calibri"/>
        </w:rPr>
        <w:t>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470251AF" w14:textId="71AE4A2F" w:rsidR="004E1498" w:rsidRPr="006062F9" w:rsidRDefault="004E1498" w:rsidP="0096610E">
      <w:pPr>
        <w:pStyle w:val="Nadpis2"/>
        <w:keepNext/>
        <w:keepLines/>
        <w:suppressLineNumbers/>
        <w:suppressAutoHyphens/>
      </w:pPr>
      <w:r w:rsidRPr="006062F9">
        <w:rPr>
          <w:rFonts w:eastAsia="Calibri"/>
        </w:rPr>
        <w:t>S</w:t>
      </w:r>
      <w:r w:rsidRPr="006062F9">
        <w:rPr>
          <w:rStyle w:val="Nadpis2Char"/>
          <w:rFonts w:eastAsia="Calibri"/>
        </w:rPr>
        <w:t>mluvn</w:t>
      </w:r>
      <w:r w:rsidRPr="006062F9">
        <w:rPr>
          <w:rFonts w:eastAsia="Calibri"/>
        </w:rPr>
        <w:t xml:space="preserve">í strany výslovně prohlašují, že údaje a další skutečnosti uvedené v této </w:t>
      </w:r>
      <w:r w:rsidR="0063745A">
        <w:rPr>
          <w:rFonts w:eastAsia="Calibri"/>
        </w:rPr>
        <w:t>Smlou</w:t>
      </w:r>
      <w:r w:rsidRPr="006062F9">
        <w:rPr>
          <w:rFonts w:eastAsia="Calibri"/>
        </w:rPr>
        <w:t xml:space="preserve">vě, vyjma částí označených ve smyslu následujícího odstavce této </w:t>
      </w:r>
      <w:r w:rsidR="0063745A">
        <w:rPr>
          <w:rFonts w:eastAsia="Calibri"/>
        </w:rPr>
        <w:t>Smlou</w:t>
      </w:r>
      <w:r w:rsidRPr="006062F9">
        <w:rPr>
          <w:rFonts w:eastAsia="Calibri"/>
        </w:rPr>
        <w:t>vy, nepovažují za obchodní tajemství ve smyslu ustanovení § 504 Občanského zákoníku (dále jen „</w:t>
      </w:r>
      <w:r w:rsidRPr="00297F9D">
        <w:rPr>
          <w:rStyle w:val="Kurzvatun"/>
          <w:rFonts w:eastAsia="Calibri"/>
        </w:rPr>
        <w:t>obchodní tajemství</w:t>
      </w:r>
      <w:r w:rsidRPr="006062F9">
        <w:rPr>
          <w:rFonts w:eastAsia="Calibri"/>
        </w:rPr>
        <w:t>“), a že se nejedná ani o informace, které nemohou být v registru smluv uveřejněny na základě ustanovení § 3 odst. 1 ZRS.</w:t>
      </w:r>
    </w:p>
    <w:p w14:paraId="3F047B18" w14:textId="202F8435" w:rsidR="004E1498" w:rsidRPr="006062F9" w:rsidRDefault="004E1498" w:rsidP="0096610E">
      <w:pPr>
        <w:pStyle w:val="Nadpis2"/>
        <w:keepNext/>
        <w:keepLines/>
        <w:suppressLineNumbers/>
        <w:suppressAutoHyphens/>
      </w:pPr>
      <w:r w:rsidRPr="006062F9">
        <w:rPr>
          <w:rFonts w:eastAsia="Calibri"/>
        </w:rPr>
        <w:t>J</w:t>
      </w:r>
      <w:r w:rsidRPr="006062F9">
        <w:rPr>
          <w:rStyle w:val="Nadpis2Char"/>
          <w:rFonts w:eastAsia="Calibri"/>
        </w:rPr>
        <w:t>estliže</w:t>
      </w:r>
      <w:r w:rsidRPr="006062F9">
        <w:rPr>
          <w:rFonts w:eastAsia="Calibri"/>
        </w:rPr>
        <w:t xml:space="preserve"> smluvní strana označí za své obchodní tajemství část obsahu </w:t>
      </w:r>
      <w:r w:rsidR="0063745A">
        <w:rPr>
          <w:rFonts w:eastAsia="Calibri"/>
        </w:rPr>
        <w:t>Smlou</w:t>
      </w:r>
      <w:r w:rsidRPr="006062F9">
        <w:rPr>
          <w:rFonts w:eastAsia="Calibri"/>
        </w:rPr>
        <w:t xml:space="preserve">vy, která v důsledku toho bude pro účely uveřejnění </w:t>
      </w:r>
      <w:r w:rsidR="0063745A">
        <w:rPr>
          <w:rFonts w:eastAsia="Calibri"/>
        </w:rPr>
        <w:t>Smlou</w:t>
      </w:r>
      <w:r w:rsidRPr="006062F9">
        <w:rPr>
          <w:rFonts w:eastAsia="Calibri"/>
        </w:rPr>
        <w:t xml:space="preserve">vy v registru smluv znečitelněna, nese tato smluvní strana odpovědnost, pokud by </w:t>
      </w:r>
      <w:r w:rsidR="0063745A">
        <w:rPr>
          <w:rFonts w:eastAsia="Calibri"/>
        </w:rPr>
        <w:t>Smlou</w:t>
      </w:r>
      <w:r w:rsidRPr="006062F9">
        <w:rPr>
          <w:rFonts w:eastAsia="Calibri"/>
        </w:rPr>
        <w:t xml:space="preserve">va v důsledku takového označení byla uveřejněna způsobem odporujícím ZRS, a to bez ohledu na to, která ze stran </w:t>
      </w:r>
      <w:r w:rsidR="0063745A">
        <w:rPr>
          <w:rFonts w:eastAsia="Calibri"/>
        </w:rPr>
        <w:t>Smlou</w:t>
      </w:r>
      <w:r w:rsidRPr="006062F9">
        <w:rPr>
          <w:rFonts w:eastAsia="Calibri"/>
        </w:rPr>
        <w:t xml:space="preserve">vu v registru smluv uveřejnila. S částmi </w:t>
      </w:r>
      <w:r w:rsidR="0063745A">
        <w:rPr>
          <w:rFonts w:eastAsia="Calibri"/>
        </w:rPr>
        <w:t>Smlou</w:t>
      </w:r>
      <w:r w:rsidRPr="006062F9">
        <w:rPr>
          <w:rFonts w:eastAsia="Calibri"/>
        </w:rPr>
        <w:t xml:space="preserve">vy, které druhá smluvní strana neoznačí za své obchodní tajemství před uzavřením této </w:t>
      </w:r>
      <w:r w:rsidR="0063745A">
        <w:rPr>
          <w:rFonts w:eastAsia="Calibri"/>
        </w:rPr>
        <w:t>Smlou</w:t>
      </w:r>
      <w:r w:rsidRPr="006062F9">
        <w:rPr>
          <w:rFonts w:eastAsia="Calibri"/>
        </w:rPr>
        <w:t xml:space="preserve">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Objednateli obsahujícího přesnou identifikaci dotčených částí </w:t>
      </w:r>
      <w:r w:rsidR="0063745A">
        <w:rPr>
          <w:rFonts w:eastAsia="Calibri"/>
        </w:rPr>
        <w:t>Smlou</w:t>
      </w:r>
      <w:r w:rsidRPr="006062F9">
        <w:rPr>
          <w:rFonts w:eastAsia="Calibri"/>
        </w:rPr>
        <w:t>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29F31D5D" w14:textId="6C73D5B6" w:rsidR="004E1498" w:rsidRPr="006062F9" w:rsidRDefault="004E1498" w:rsidP="0096610E">
      <w:pPr>
        <w:pStyle w:val="Nadpis2"/>
        <w:keepNext/>
        <w:keepLines/>
        <w:suppressLineNumbers/>
        <w:suppressAutoHyphens/>
        <w:rPr>
          <w:rFonts w:eastAsia="Calibri"/>
        </w:rPr>
      </w:pPr>
      <w:r w:rsidRPr="006062F9">
        <w:rPr>
          <w:rFonts w:eastAsia="Calibri"/>
        </w:rPr>
        <w:t xml:space="preserve">Osoby uzavírající tuto </w:t>
      </w:r>
      <w:r w:rsidR="0063745A">
        <w:rPr>
          <w:rFonts w:eastAsia="Calibri"/>
        </w:rPr>
        <w:t>Smlou</w:t>
      </w:r>
      <w:r w:rsidRPr="006062F9">
        <w:rPr>
          <w:rFonts w:eastAsia="Calibri"/>
        </w:rPr>
        <w:t xml:space="preserve">vu za Smluvní strany souhlasí s uveřejněním svých osobních údajů, které jsou uvedeny v této </w:t>
      </w:r>
      <w:r w:rsidR="0063745A">
        <w:rPr>
          <w:rFonts w:eastAsia="Calibri"/>
        </w:rPr>
        <w:t>Smlou</w:t>
      </w:r>
      <w:r w:rsidRPr="006062F9">
        <w:rPr>
          <w:rFonts w:eastAsia="Calibri"/>
        </w:rPr>
        <w:t xml:space="preserve">vě, spolu se </w:t>
      </w:r>
      <w:r w:rsidR="0063745A">
        <w:rPr>
          <w:rFonts w:eastAsia="Calibri"/>
        </w:rPr>
        <w:t>Smlou</w:t>
      </w:r>
      <w:r w:rsidRPr="006062F9">
        <w:rPr>
          <w:rFonts w:eastAsia="Calibri"/>
        </w:rPr>
        <w:t>vou v registru smluv. Tento souhlas je udělen na dobu neurčitou.</w:t>
      </w:r>
    </w:p>
    <w:p w14:paraId="6EBA43DC" w14:textId="09BC21AE" w:rsidR="004E1498" w:rsidRPr="006062F9" w:rsidRDefault="006C7697" w:rsidP="0096610E">
      <w:pPr>
        <w:pStyle w:val="Nadpis2"/>
        <w:keepNext/>
        <w:keepLines/>
        <w:suppressLineNumbers/>
        <w:suppressAutoHyphens/>
        <w:rPr>
          <w:rFonts w:eastAsia="Calibri"/>
        </w:rPr>
      </w:pPr>
      <w:r w:rsidRPr="006062F9">
        <w:rPr>
          <w:rFonts w:eastAsia="Calibri"/>
        </w:rPr>
        <w:t xml:space="preserve">V případě poskytnutí osobních údajů v rámci plnění smluvního vztahu se </w:t>
      </w:r>
      <w:r w:rsidR="00604869" w:rsidRPr="006062F9">
        <w:rPr>
          <w:rFonts w:eastAsia="Calibri"/>
        </w:rPr>
        <w:t>Poskytovatel zavazuje</w:t>
      </w:r>
      <w:r w:rsidRPr="006062F9">
        <w:rPr>
          <w:rFonts w:eastAsia="Calibri"/>
        </w:rPr>
        <w:t xml:space="preserve"> přijmout vhodná technická a organizační opatření podle Nařízení Evropského parlamentu a Rady (EU) 2016/679 ze dne 27. dubna 2016 o ochraně fyzických osob v souvislosti se zpracováním osobních údajů, které se na něj jako na </w:t>
      </w:r>
      <w:r w:rsidR="00E73DA0" w:rsidRPr="006062F9">
        <w:rPr>
          <w:rFonts w:eastAsia="Calibri"/>
        </w:rPr>
        <w:t>Poskytovatel</w:t>
      </w:r>
      <w:r w:rsidRPr="006062F9">
        <w:rPr>
          <w:rFonts w:eastAsia="Calibri"/>
        </w:rPr>
        <w:t xml:space="preserve">e vztahují a plnění těchto </w:t>
      </w:r>
      <w:r w:rsidR="004A519A" w:rsidRPr="006062F9">
        <w:rPr>
          <w:rFonts w:eastAsia="Calibri"/>
        </w:rPr>
        <w:t>povinností na vyžádání doložit O</w:t>
      </w:r>
      <w:r w:rsidRPr="006062F9">
        <w:rPr>
          <w:rFonts w:eastAsia="Calibri"/>
        </w:rPr>
        <w:t>bjednateli.</w:t>
      </w:r>
    </w:p>
    <w:p w14:paraId="1126ED3F" w14:textId="58C4344E" w:rsidR="00CE287A" w:rsidRDefault="00CE287A" w:rsidP="0096610E">
      <w:pPr>
        <w:pStyle w:val="Nadpis1"/>
        <w:keepLines/>
        <w:suppressLineNumbers/>
        <w:rPr>
          <w:rFonts w:eastAsia="Times New Roman"/>
          <w:b w:val="0"/>
          <w:lang w:eastAsia="cs-CZ"/>
        </w:rPr>
      </w:pPr>
      <w:r>
        <w:rPr>
          <w:rFonts w:eastAsia="Times New Roman"/>
          <w:lang w:eastAsia="cs-CZ"/>
        </w:rPr>
        <w:t xml:space="preserve">Střet zájmů, povinnosti </w:t>
      </w:r>
      <w:r w:rsidR="004F5497">
        <w:rPr>
          <w:rFonts w:eastAsia="Times New Roman"/>
          <w:lang w:eastAsia="cs-CZ"/>
        </w:rPr>
        <w:t>Poskytovatele</w:t>
      </w:r>
      <w:r>
        <w:rPr>
          <w:rFonts w:eastAsia="Times New Roman"/>
          <w:lang w:eastAsia="cs-CZ"/>
        </w:rPr>
        <w:t xml:space="preserve"> v souvislosti s konfliktem na Ukrajině</w:t>
      </w:r>
    </w:p>
    <w:p w14:paraId="1D6851F8" w14:textId="1B4A8DB0" w:rsidR="00CE287A" w:rsidRPr="003A6968" w:rsidRDefault="004F5497" w:rsidP="0096610E">
      <w:pPr>
        <w:pStyle w:val="Nadpis2"/>
        <w:keepNext/>
        <w:keepLines/>
        <w:suppressLineNumbers/>
        <w:suppressAutoHyphens/>
      </w:pPr>
      <w:r>
        <w:rPr>
          <w:rFonts w:eastAsia="Calibri"/>
        </w:rPr>
        <w:lastRenderedPageBreak/>
        <w:t>Poskytovatel</w:t>
      </w:r>
      <w:r w:rsidR="00CE287A" w:rsidRPr="0073792E">
        <w:t xml:space="preserve"> prohlašuje, že není obchodní společností, ve které veřejný funkcionář uvedený v </w:t>
      </w:r>
      <w:proofErr w:type="spellStart"/>
      <w:r w:rsidR="00CE287A" w:rsidRPr="0073792E">
        <w:t>ust</w:t>
      </w:r>
      <w:proofErr w:type="spellEnd"/>
      <w:r w:rsidR="00CE287A" w:rsidRPr="0073792E">
        <w:t>. § 2 odst. 1 písm. c) zákona č. 159/2006 Sb., o střetu zájmů, ve znění pozdějších předpisů (dále jen „</w:t>
      </w:r>
      <w:r w:rsidR="00CE287A" w:rsidRPr="00297F9D">
        <w:rPr>
          <w:rStyle w:val="Kurzvatun"/>
        </w:rPr>
        <w:t>Zákon o střetu zájmů</w:t>
      </w:r>
      <w:r w:rsidR="00CE287A" w:rsidRPr="0073792E">
        <w:t xml:space="preserve">“)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w:t>
      </w:r>
      <w:proofErr w:type="spellStart"/>
      <w:r w:rsidR="00CE287A" w:rsidRPr="0073792E">
        <w:t>ust</w:t>
      </w:r>
      <w:proofErr w:type="spellEnd"/>
      <w:r w:rsidR="00CE287A" w:rsidRPr="0073792E">
        <w:t>. § 2 odst. 1 písm. c) Zákona o střetu zájmů nebo jím ovládaná osoba vlastní podíl představující alespoň 25 % účasti společníka v obchodní společnosti</w:t>
      </w:r>
      <w:r w:rsidR="00CE287A">
        <w:t>.</w:t>
      </w:r>
    </w:p>
    <w:p w14:paraId="1DA77746" w14:textId="77777777" w:rsidR="0063745A" w:rsidRDefault="004F5497" w:rsidP="0096610E">
      <w:pPr>
        <w:pStyle w:val="Nadpis2"/>
        <w:keepNext/>
        <w:keepLines/>
        <w:suppressLineNumbers/>
        <w:suppressAutoHyphens/>
      </w:pPr>
      <w:r>
        <w:rPr>
          <w:rFonts w:eastAsia="Calibri"/>
        </w:rPr>
        <w:t>Poskytovatel</w:t>
      </w:r>
      <w:r w:rsidR="00CE287A" w:rsidRPr="0073792E">
        <w:t xml:space="preserve"> prohlašuje, že</w:t>
      </w:r>
      <w:r w:rsidR="0063745A">
        <w:t>:</w:t>
      </w:r>
    </w:p>
    <w:p w14:paraId="63223068" w14:textId="77777777" w:rsidR="0063745A" w:rsidRPr="003B16F0" w:rsidRDefault="0063745A" w:rsidP="0096610E">
      <w:pPr>
        <w:pStyle w:val="odstaveca"/>
        <w:keepNext/>
        <w:keepLines/>
        <w:widowControl/>
        <w:numPr>
          <w:ilvl w:val="0"/>
          <w:numId w:val="8"/>
        </w:numPr>
        <w:suppressLineNumbers/>
        <w:suppressAutoHyphens/>
      </w:pPr>
      <w:r w:rsidRPr="003B16F0">
        <w:t>on, ani žádný z jeho poddodavatelů, nejsou osobami, na něž se vztahuje zákaz zadání veřejné zakázky ve smyslu § 48a zákona č. 134/2016 Sb., o zadávání veřejných zakázek, ve znění pozdějších předpisů,</w:t>
      </w:r>
    </w:p>
    <w:p w14:paraId="31A7F739" w14:textId="77777777" w:rsidR="0063745A" w:rsidRPr="003B16F0" w:rsidRDefault="0063745A" w:rsidP="0096610E">
      <w:pPr>
        <w:pStyle w:val="odstaveca"/>
        <w:keepNext/>
        <w:keepLines/>
        <w:widowControl/>
        <w:suppressLineNumbers/>
        <w:suppressAutoHyphens/>
      </w:pPr>
      <w:r w:rsidRPr="003B16F0">
        <w:t xml:space="preserve">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článku 7 písm. a) až d), článku 8, čl. 10 písm. b) až f) a písm. h) až j) směrnice 2014/24/EU, článku 18, čl. 21 písm. b) až e) a písm. g) až i), článků 29 a 30 směrnice 2014/25/EU a čl. 13 písm. a) až d), f) až h) a j) směrnice 2009/81/ES a hlavy VII nařízení Evropského parlamentu a Rady (EU, Euratom) 2018/1046, </w:t>
      </w:r>
    </w:p>
    <w:p w14:paraId="53C83E2D" w14:textId="282EF47C" w:rsidR="00CE287A" w:rsidRPr="003A6968" w:rsidRDefault="0063745A" w:rsidP="0096610E">
      <w:pPr>
        <w:pStyle w:val="odstaveca"/>
        <w:keepNext/>
        <w:keepLines/>
        <w:widowControl/>
        <w:suppressLineNumbers/>
        <w:suppressAutoHyphens/>
      </w:pPr>
      <w:r w:rsidRPr="003B16F0">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w:t>
      </w:r>
      <w:r w:rsidR="00EF66C8">
        <w:fldChar w:fldCharType="begin"/>
      </w:r>
      <w:r w:rsidR="00EF66C8">
        <w:instrText xml:space="preserve"> REF _Ref156815329 \r \h </w:instrText>
      </w:r>
      <w:r w:rsidR="00EF66C8">
        <w:fldChar w:fldCharType="separate"/>
      </w:r>
      <w:r w:rsidR="00B503C8">
        <w:t>11.5</w:t>
      </w:r>
      <w:r w:rsidR="00EF66C8">
        <w:fldChar w:fldCharType="end"/>
      </w:r>
      <w:r w:rsidRPr="003B16F0">
        <w:t xml:space="preserve"> této Smlouvy (dále jen „</w:t>
      </w:r>
      <w:r w:rsidRPr="0063745A">
        <w:rPr>
          <w:rStyle w:val="Kurzvatun"/>
          <w:rFonts w:eastAsiaTheme="minorHAnsi"/>
        </w:rPr>
        <w:t>Sankční seznamy</w:t>
      </w:r>
      <w:r w:rsidRPr="003B16F0">
        <w:t>“)</w:t>
      </w:r>
      <w:r w:rsidR="00CE287A" w:rsidRPr="003A6968">
        <w:t>.</w:t>
      </w:r>
    </w:p>
    <w:p w14:paraId="44062D2C" w14:textId="62848A87" w:rsidR="00CE287A" w:rsidRDefault="00CE287A" w:rsidP="0096610E">
      <w:pPr>
        <w:pStyle w:val="Nadpis2"/>
        <w:keepNext/>
        <w:keepLines/>
        <w:suppressLineNumbers/>
        <w:suppressAutoHyphens/>
      </w:pPr>
      <w:r w:rsidRPr="00A453A2">
        <w:t xml:space="preserve">Je-li </w:t>
      </w:r>
      <w:r w:rsidR="004F5497">
        <w:t>Poskytovatelem</w:t>
      </w:r>
      <w:r w:rsidRPr="00A72529">
        <w:t xml:space="preserve"> </w:t>
      </w:r>
      <w:r>
        <w:t xml:space="preserve">sdružení více osob, platí podmínky dle odstavce </w:t>
      </w:r>
      <w:r w:rsidR="00571199">
        <w:t>11</w:t>
      </w:r>
      <w:r>
        <w:t xml:space="preserve">.1 a </w:t>
      </w:r>
      <w:r w:rsidR="00571199">
        <w:t>11</w:t>
      </w:r>
      <w:r>
        <w:t xml:space="preserve">.2 této Smlouvy také </w:t>
      </w:r>
      <w:r w:rsidRPr="008F20C9">
        <w:rPr>
          <w:rFonts w:eastAsia="Calibri"/>
        </w:rPr>
        <w:t>jednotlivě</w:t>
      </w:r>
      <w:r>
        <w:t xml:space="preserve"> pro všechny osoby v rámci </w:t>
      </w:r>
      <w:r w:rsidR="004F5497">
        <w:t>Poskytovatele</w:t>
      </w:r>
      <w:r>
        <w:t xml:space="preserve"> </w:t>
      </w:r>
      <w:r w:rsidR="001369A0">
        <w:t>sdružené,</w:t>
      </w:r>
      <w:r>
        <w:t xml:space="preserve"> a to bez ohledu na právní formu tohoto sdružení.</w:t>
      </w:r>
    </w:p>
    <w:p w14:paraId="3BFFCF3F" w14:textId="33C6FA3D" w:rsidR="00CE287A" w:rsidRPr="0073792E" w:rsidRDefault="00CE287A" w:rsidP="0096610E">
      <w:pPr>
        <w:pStyle w:val="Nadpis2"/>
        <w:keepNext/>
        <w:keepLines/>
        <w:suppressLineNumbers/>
        <w:suppressAutoHyphens/>
      </w:pPr>
      <w:r w:rsidRPr="0073792E">
        <w:t xml:space="preserve">Přestane-li </w:t>
      </w:r>
      <w:r w:rsidR="004F5497">
        <w:t>Poskytovatel</w:t>
      </w:r>
      <w:r w:rsidRPr="0073792E">
        <w:t xml:space="preserve"> nebo některý z jeho poddodavatelů nebo jiných osob, jejichž způsobilost byla využita ve smyslu evropských směrnic o zadávání veřejných zakázek, splňovat podmínky dle tohoto článku Smlouvy, oznámí tuto skutečnost bez zbytečného odkladu, nejpozději však do 3 pracovních dnů ode dne, kdy přestal splňovat výše uvedené podmínky, </w:t>
      </w:r>
      <w:r>
        <w:t>Objednateli</w:t>
      </w:r>
      <w:r w:rsidRPr="0073792E">
        <w:t>.</w:t>
      </w:r>
    </w:p>
    <w:p w14:paraId="5FBE6AB1" w14:textId="737951C0" w:rsidR="00CE287A" w:rsidRPr="0073792E" w:rsidRDefault="004F5497" w:rsidP="0096610E">
      <w:pPr>
        <w:pStyle w:val="Nadpis2"/>
        <w:keepNext/>
        <w:keepLines/>
        <w:suppressLineNumbers/>
        <w:suppressAutoHyphens/>
      </w:pPr>
      <w:bookmarkStart w:id="1" w:name="_Ref156815329"/>
      <w:r>
        <w:t>Poskytovatel</w:t>
      </w:r>
      <w:r w:rsidR="00CE287A" w:rsidRPr="0073792E">
        <w:t xml:space="preserve"> se dále zavazuje postupovat při plnění této Smlouvy v souladu s </w:t>
      </w:r>
      <w:r w:rsidR="00854789">
        <w:t>n</w:t>
      </w:r>
      <w:r w:rsidR="00CE287A" w:rsidRPr="0073792E">
        <w:t xml:space="preserve">ařízením Rady (ES) č. 765/2006 ze dne 18. května 2006 o omezujících opatřeních vzhledem k situaci v Bělorusku a k zapojení Běloruska do ruské agrese proti Ukrajině, ve znění pozdějších předpisů, </w:t>
      </w:r>
      <w:r w:rsidR="00EF66C8">
        <w:t>n</w:t>
      </w:r>
      <w:r w:rsidR="00EF66C8" w:rsidRPr="002B73F3">
        <w:rPr>
          <w:rStyle w:val="normaltextrun"/>
          <w:bdr w:val="none" w:sz="0" w:space="0" w:color="auto" w:frame="1"/>
        </w:rPr>
        <w:t>ařízení</w:t>
      </w:r>
      <w:r w:rsidR="00EF66C8">
        <w:rPr>
          <w:rStyle w:val="normaltextrun"/>
          <w:bdr w:val="none" w:sz="0" w:space="0" w:color="auto" w:frame="1"/>
        </w:rPr>
        <w:t>m</w:t>
      </w:r>
      <w:r w:rsidR="00EF66C8" w:rsidRPr="002B73F3">
        <w:rPr>
          <w:rStyle w:val="normaltextrun"/>
          <w:bdr w:val="none" w:sz="0" w:space="0" w:color="auto" w:frame="1"/>
        </w:rPr>
        <w:t xml:space="preserve"> </w:t>
      </w:r>
      <w:r w:rsidR="00EF66C8" w:rsidRPr="00EA0FEC">
        <w:rPr>
          <w:rStyle w:val="normaltextrun"/>
        </w:rPr>
        <w:t>Rady</w:t>
      </w:r>
      <w:r w:rsidR="00EF66C8" w:rsidRPr="002B73F3">
        <w:rPr>
          <w:rStyle w:val="normaltextrun"/>
          <w:bdr w:val="none" w:sz="0" w:space="0" w:color="auto" w:frame="1"/>
        </w:rPr>
        <w:t xml:space="preserve"> (EU) č. 208/2014 ze dne 5. března 2014 o omezujících opatřeních vůči některým osobám, subjektům a orgánům vzhledem k</w:t>
      </w:r>
      <w:r w:rsidR="00EF66C8">
        <w:rPr>
          <w:rStyle w:val="normaltextrun"/>
          <w:bdr w:val="none" w:sz="0" w:space="0" w:color="auto" w:frame="1"/>
        </w:rPr>
        <w:t> </w:t>
      </w:r>
      <w:r w:rsidR="00EF66C8" w:rsidRPr="002B73F3">
        <w:rPr>
          <w:rStyle w:val="normaltextrun"/>
          <w:bdr w:val="none" w:sz="0" w:space="0" w:color="auto" w:frame="1"/>
        </w:rPr>
        <w:t>situaci na Ukrajině, ve znění pozdějších předpisů</w:t>
      </w:r>
      <w:r w:rsidR="00EF66C8">
        <w:rPr>
          <w:rStyle w:val="normaltextrun"/>
          <w:bdr w:val="none" w:sz="0" w:space="0" w:color="auto" w:frame="1"/>
        </w:rPr>
        <w:t>,</w:t>
      </w:r>
      <w:r w:rsidR="00EF66C8" w:rsidRPr="007A08B0">
        <w:t xml:space="preserve"> a dalších prováděcích předpisů k t</w:t>
      </w:r>
      <w:r w:rsidR="00EF66C8">
        <w:t>ěmto</w:t>
      </w:r>
      <w:r w:rsidR="00EF66C8" w:rsidRPr="007A08B0">
        <w:t xml:space="preserve"> nařízení</w:t>
      </w:r>
      <w:r w:rsidR="00EF66C8">
        <w:t>m</w:t>
      </w:r>
      <w:r w:rsidR="00CE287A" w:rsidRPr="0073792E">
        <w:t>.</w:t>
      </w:r>
      <w:bookmarkEnd w:id="1"/>
    </w:p>
    <w:p w14:paraId="270FFB18" w14:textId="533D8C5E" w:rsidR="00CE287A" w:rsidRPr="0073792E" w:rsidRDefault="004F5497" w:rsidP="0096610E">
      <w:pPr>
        <w:pStyle w:val="Nadpis2"/>
        <w:keepNext/>
        <w:keepLines/>
        <w:suppressLineNumbers/>
        <w:suppressAutoHyphens/>
      </w:pPr>
      <w:r>
        <w:t>Poskytovatel</w:t>
      </w:r>
      <w:r w:rsidR="00CE287A" w:rsidRPr="0073792E">
        <w:t xml:space="preserve"> se </w:t>
      </w:r>
      <w:r w:rsidR="00EF66C8">
        <w:t xml:space="preserve">dále </w:t>
      </w:r>
      <w:bookmarkStart w:id="2" w:name="_Hlk156814447"/>
      <w:r w:rsidR="00EF66C8" w:rsidRPr="007A08B0">
        <w:t xml:space="preserve">zavazuje, že finanční prostředky ani hospodářské zdroje, které obdrží od </w:t>
      </w:r>
      <w:r w:rsidR="00EF66C8">
        <w:t>Objednatele</w:t>
      </w:r>
      <w:r w:rsidR="00EF66C8" w:rsidRPr="007A08B0">
        <w:t xml:space="preserve"> na základě této Smlouvy a jejích případných dodatků, nezpřístupní přímo ani nepřímo fyzickým nebo právnickým osobám, subjektům či orgánům s nimi spojeným uvedeným v Sankčních seznamech, nebo v jejich prospěch</w:t>
      </w:r>
      <w:bookmarkEnd w:id="2"/>
      <w:r w:rsidR="00CE287A" w:rsidRPr="0073792E">
        <w:t>.</w:t>
      </w:r>
    </w:p>
    <w:p w14:paraId="41FA61C2" w14:textId="508B5D54" w:rsidR="009A396A" w:rsidRPr="009A396A" w:rsidRDefault="00CE287A" w:rsidP="0096610E">
      <w:pPr>
        <w:pStyle w:val="Nadpis2"/>
        <w:keepNext/>
        <w:keepLines/>
        <w:suppressLineNumbers/>
        <w:suppressAutoHyphens/>
      </w:pPr>
      <w:r w:rsidRPr="0073792E">
        <w:lastRenderedPageBreak/>
        <w:t>Ukáž</w:t>
      </w:r>
      <w:r w:rsidR="00EF66C8">
        <w:t>e</w:t>
      </w:r>
      <w:r w:rsidRPr="0073792E">
        <w:t>-li se</w:t>
      </w:r>
      <w:r w:rsidR="00EF66C8">
        <w:t xml:space="preserve"> jakékoliv</w:t>
      </w:r>
      <w:r w:rsidRPr="0073792E">
        <w:t xml:space="preserve"> prohlášení </w:t>
      </w:r>
      <w:r w:rsidR="004F5497">
        <w:t>Poskytovatele</w:t>
      </w:r>
      <w:r w:rsidRPr="0073792E">
        <w:t xml:space="preserve"> dle </w:t>
      </w:r>
      <w:r w:rsidR="00DE04E2">
        <w:t>tohoto článku</w:t>
      </w:r>
      <w:r w:rsidRPr="0073792E">
        <w:t xml:space="preserve"> Smlouvy jako nepravdiv</w:t>
      </w:r>
      <w:r w:rsidR="00DE04E2">
        <w:t>é</w:t>
      </w:r>
      <w:r w:rsidRPr="0073792E">
        <w:t xml:space="preserve"> nebo poruší-li </w:t>
      </w:r>
      <w:r w:rsidR="004F5497">
        <w:t>Poskytovatel</w:t>
      </w:r>
      <w:r w:rsidRPr="0073792E">
        <w:t xml:space="preserve"> svou oznamovací povinnost nebo </w:t>
      </w:r>
      <w:r w:rsidR="00DE04E2">
        <w:t xml:space="preserve">některou z dalších </w:t>
      </w:r>
      <w:r w:rsidRPr="0073792E">
        <w:t>povinnost</w:t>
      </w:r>
      <w:r w:rsidR="00DE04E2">
        <w:t>í</w:t>
      </w:r>
      <w:r w:rsidRPr="0073792E">
        <w:t xml:space="preserve"> dle </w:t>
      </w:r>
      <w:r w:rsidR="00DE04E2">
        <w:t>tohoto článku</w:t>
      </w:r>
      <w:r w:rsidRPr="0073792E">
        <w:t xml:space="preserve"> Smlouvy, je </w:t>
      </w:r>
      <w:r>
        <w:t>Objednatel</w:t>
      </w:r>
      <w:r w:rsidRPr="0073792E">
        <w:t xml:space="preserve"> oprávněn </w:t>
      </w:r>
      <w:r>
        <w:t>vypovědět</w:t>
      </w:r>
      <w:r w:rsidRPr="0073792E">
        <w:t xml:space="preserve"> </w:t>
      </w:r>
      <w:r>
        <w:t>tuto</w:t>
      </w:r>
      <w:r w:rsidRPr="0073792E">
        <w:t xml:space="preserve"> Smlouv</w:t>
      </w:r>
      <w:r>
        <w:t>u bez výpovědní doby</w:t>
      </w:r>
      <w:r w:rsidRPr="0073792E">
        <w:t xml:space="preserve">. </w:t>
      </w:r>
      <w:r w:rsidR="004F5497">
        <w:t>Poskytovatel</w:t>
      </w:r>
      <w:r w:rsidRPr="0073792E">
        <w:t xml:space="preserve"> je dále povinen zaplatit za každé jednotlivé porušení povinností dle předchozí věty smluvní pokutu ve výši </w:t>
      </w:r>
      <w:proofErr w:type="gramStart"/>
      <w:r w:rsidR="000525D8">
        <w:t>500.000,-</w:t>
      </w:r>
      <w:proofErr w:type="gramEnd"/>
      <w:r w:rsidR="000525D8">
        <w:t xml:space="preserve"> Kč bez DPH</w:t>
      </w:r>
      <w:r w:rsidRPr="0073792E">
        <w:t>. Ustanovení § 2004 odst. 2 Občanského zákoníku a § 2050 Občanského zákoníku se nepoužijí.</w:t>
      </w:r>
    </w:p>
    <w:p w14:paraId="6C07E88D" w14:textId="34E35729" w:rsidR="00604869" w:rsidRDefault="00604869" w:rsidP="0096610E">
      <w:pPr>
        <w:pStyle w:val="Nadpis1"/>
        <w:keepLines/>
        <w:suppressLineNumbers/>
        <w:jc w:val="left"/>
        <w:rPr>
          <w:rFonts w:eastAsia="Times New Roman"/>
          <w:lang w:eastAsia="cs-CZ"/>
        </w:rPr>
      </w:pPr>
      <w:proofErr w:type="spellStart"/>
      <w:r w:rsidRPr="00297F9D">
        <w:t>Compliance</w:t>
      </w:r>
      <w:proofErr w:type="spellEnd"/>
    </w:p>
    <w:p w14:paraId="3BE75F6E" w14:textId="7B737CD5" w:rsidR="00604869" w:rsidRDefault="00604869" w:rsidP="0096610E">
      <w:pPr>
        <w:pStyle w:val="Nadpis2"/>
        <w:keepNext/>
        <w:keepLines/>
        <w:suppressLineNumbers/>
        <w:suppressAutoHyphens/>
      </w:pPr>
      <w:r>
        <w:t xml:space="preserve">Smluvní strany stvrzují, že při uzavírání této </w:t>
      </w:r>
      <w:r w:rsidR="0063745A">
        <w:t>S</w:t>
      </w:r>
      <w:r>
        <w:t>mlouvy jednaly a postupovaly čestně a</w:t>
      </w:r>
      <w:r w:rsidR="00571199">
        <w:t> </w:t>
      </w:r>
      <w:r>
        <w:t xml:space="preserve">transparentně a zavazují se tak jednat i při plnění této </w:t>
      </w:r>
      <w:r w:rsidR="0063745A">
        <w:t>Smlou</w:t>
      </w:r>
      <w:r>
        <w:t xml:space="preserve">vy a veškerých činnostech s ní souvisejících. Každá ze smluvních stran se zavazuje jednat v souladu se zásadami, hodnotami a cíli </w:t>
      </w:r>
      <w:proofErr w:type="spellStart"/>
      <w:r>
        <w:t>compliance</w:t>
      </w:r>
      <w:proofErr w:type="spellEnd"/>
      <w:r>
        <w:t xml:space="preserve"> programů a etických hodnot druhé smluvní strany, pakliže těmito dokumenty dotčené smluvní strany disponují, a jsou uveřejněny na webových stránkách smluvních stran.</w:t>
      </w:r>
    </w:p>
    <w:p w14:paraId="2D00F4E7" w14:textId="0BE2861E" w:rsidR="00604869" w:rsidRDefault="00604869" w:rsidP="0096610E">
      <w:pPr>
        <w:pStyle w:val="Nadpis2"/>
        <w:keepNext/>
        <w:keepLines/>
        <w:suppressLineNumbers/>
        <w:suppressAutoHyphens/>
      </w:pPr>
      <w:r>
        <w:t xml:space="preserve">Správa železnic, státní organizace, má výše uvedené dokumenty k dispozici na webových stránkách: </w:t>
      </w:r>
      <w:hyperlink r:id="rId11" w:history="1">
        <w:r w:rsidR="00991599">
          <w:rPr>
            <w:rStyle w:val="Hypertextovodkaz"/>
          </w:rPr>
          <w:t>https://www.spravazeleznic.cz/o-nas/nezadouci-jednani-a-boj-s-korupci</w:t>
        </w:r>
      </w:hyperlink>
      <w:r>
        <w:t>.</w:t>
      </w:r>
    </w:p>
    <w:p w14:paraId="38E21927" w14:textId="0AD23A1F" w:rsidR="00604869" w:rsidRPr="00604869" w:rsidRDefault="00604869" w:rsidP="0096610E">
      <w:pPr>
        <w:pStyle w:val="Nadpis2"/>
        <w:keepNext/>
        <w:keepLines/>
        <w:suppressLineNumbers/>
        <w:suppressAutoHyphens/>
      </w:pPr>
      <w:r>
        <w:t>Poskytovatel má výše uvedené dokumenty k dispozici na webových stránkách:</w:t>
      </w:r>
      <w:r w:rsidR="00C46EB4" w:rsidRPr="00C46EB4">
        <w:rPr>
          <w:highlight w:val="green"/>
        </w:rPr>
        <w:t xml:space="preserve"> </w:t>
      </w:r>
      <w:r w:rsidR="00C46EB4" w:rsidRPr="00BD4E80">
        <w:rPr>
          <w:highlight w:val="green"/>
        </w:rPr>
        <w:t xml:space="preserve">[doplní </w:t>
      </w:r>
      <w:r w:rsidR="001E3789">
        <w:rPr>
          <w:highlight w:val="green"/>
        </w:rPr>
        <w:t>Poskytovatel</w:t>
      </w:r>
      <w:r w:rsidR="00C46EB4" w:rsidRPr="00BD4E80">
        <w:rPr>
          <w:highlight w:val="green"/>
        </w:rPr>
        <w:t xml:space="preserve"> x nemá-li </w:t>
      </w:r>
      <w:r w:rsidR="001E3789">
        <w:rPr>
          <w:highlight w:val="green"/>
        </w:rPr>
        <w:t>Poskytovatel</w:t>
      </w:r>
      <w:r w:rsidR="00C46EB4" w:rsidRPr="00BD4E80">
        <w:rPr>
          <w:highlight w:val="green"/>
        </w:rPr>
        <w:t xml:space="preserve"> výše uvedené dokumenty, celý bod </w:t>
      </w:r>
      <w:r w:rsidR="001E3789">
        <w:rPr>
          <w:highlight w:val="green"/>
        </w:rPr>
        <w:t>1</w:t>
      </w:r>
      <w:r w:rsidR="00571199">
        <w:rPr>
          <w:highlight w:val="green"/>
        </w:rPr>
        <w:t>2</w:t>
      </w:r>
      <w:r w:rsidR="00C46EB4" w:rsidRPr="00BD4E80">
        <w:rPr>
          <w:highlight w:val="green"/>
        </w:rPr>
        <w:t>.3 odstraní]</w:t>
      </w:r>
      <w:r w:rsidR="00C46EB4">
        <w:t>.</w:t>
      </w:r>
    </w:p>
    <w:p w14:paraId="7ACA4F45" w14:textId="76245CC5" w:rsidR="004E1498" w:rsidRPr="004E1498" w:rsidRDefault="004E1498" w:rsidP="0096610E">
      <w:pPr>
        <w:pStyle w:val="Nadpis1"/>
        <w:keepLines/>
        <w:suppressLineNumbers/>
        <w:rPr>
          <w:rFonts w:eastAsia="Times New Roman"/>
          <w:lang w:eastAsia="cs-CZ"/>
        </w:rPr>
      </w:pPr>
      <w:r w:rsidRPr="004E1498">
        <w:rPr>
          <w:rFonts w:eastAsia="Times New Roman"/>
          <w:lang w:eastAsia="cs-CZ"/>
        </w:rPr>
        <w:t>Závěrečná ujednání</w:t>
      </w:r>
    </w:p>
    <w:p w14:paraId="3E50101D" w14:textId="5FCAD20F" w:rsidR="004E1498" w:rsidRPr="004E1498" w:rsidRDefault="004E1498" w:rsidP="0096610E">
      <w:pPr>
        <w:pStyle w:val="Nadpis2"/>
        <w:keepNext/>
        <w:keepLines/>
        <w:suppressLineNumbers/>
        <w:suppressAutoHyphens/>
      </w:pPr>
      <w:r w:rsidRPr="004E1498">
        <w:t xml:space="preserve">Tato </w:t>
      </w:r>
      <w:r w:rsidR="0063745A">
        <w:t>Smlou</w:t>
      </w:r>
      <w:r w:rsidRPr="004E1498">
        <w:t xml:space="preserve">va se řídí Obchodními podmínkami ke Smlouvě o </w:t>
      </w:r>
      <w:r w:rsidR="004A519A">
        <w:t>poskytování služeb</w:t>
      </w:r>
      <w:r w:rsidRPr="004E1498">
        <w:t xml:space="preserve"> (dále jen „</w:t>
      </w:r>
      <w:r w:rsidRPr="00297F9D">
        <w:rPr>
          <w:rStyle w:val="Kurzvatun"/>
        </w:rPr>
        <w:t>Obchodní podmínky</w:t>
      </w:r>
      <w:r w:rsidR="0086114C" w:rsidRPr="004E1498">
        <w:t>“)</w:t>
      </w:r>
      <w:r w:rsidRPr="004E1498">
        <w:t xml:space="preserve">. Odchylná ujednání ve Smlouvě o </w:t>
      </w:r>
      <w:r w:rsidR="004A519A">
        <w:t>poskytování služeb</w:t>
      </w:r>
      <w:r w:rsidRPr="004E1498">
        <w:t xml:space="preserve"> mají před zněním Obchodních podmínek přednost.</w:t>
      </w:r>
    </w:p>
    <w:p w14:paraId="208700BA" w14:textId="128BF64A" w:rsidR="004E1498" w:rsidRPr="004E1498" w:rsidRDefault="00E73DA0" w:rsidP="0096610E">
      <w:pPr>
        <w:pStyle w:val="Nadpis2"/>
        <w:keepNext/>
        <w:keepLines/>
        <w:suppressLineNumbers/>
        <w:suppressAutoHyphens/>
      </w:pPr>
      <w:r w:rsidRPr="00604869">
        <w:t>Poskytovatel</w:t>
      </w:r>
      <w:r w:rsidR="004E1498" w:rsidRPr="004E1498">
        <w:t xml:space="preserve"> prohlašuje, že</w:t>
      </w:r>
      <w:r w:rsidR="00EA345D">
        <w:t>:</w:t>
      </w:r>
      <w:r w:rsidR="004E1498" w:rsidRPr="004E1498">
        <w:t xml:space="preserve"> </w:t>
      </w:r>
    </w:p>
    <w:p w14:paraId="7633B164" w14:textId="02E963AB" w:rsidR="004E1498" w:rsidRPr="004E1498" w:rsidRDefault="004E1498" w:rsidP="0096610E">
      <w:pPr>
        <w:pStyle w:val="Nadpis3"/>
        <w:keepNext/>
        <w:keepLines/>
        <w:suppressLineNumbers/>
        <w:suppressAutoHyphens/>
      </w:pPr>
      <w:r w:rsidRPr="00141C9A">
        <w:t>se</w:t>
      </w:r>
      <w:r w:rsidRPr="004E1498">
        <w:t xml:space="preserve"> </w:t>
      </w:r>
      <w:r w:rsidRPr="00604869">
        <w:t>zněním</w:t>
      </w:r>
      <w:r w:rsidRPr="004E1498">
        <w:t xml:space="preserve"> Obchodních podmínek se před podpisem této </w:t>
      </w:r>
      <w:r w:rsidR="0063745A">
        <w:t>Smlou</w:t>
      </w:r>
      <w:r w:rsidRPr="004E1498">
        <w:t>vy seznámil,</w:t>
      </w:r>
    </w:p>
    <w:p w14:paraId="382930A8" w14:textId="1AF7356F" w:rsidR="004E1498" w:rsidRDefault="004E1498" w:rsidP="0096610E">
      <w:pPr>
        <w:pStyle w:val="Nadpis3"/>
        <w:keepNext/>
        <w:keepLines/>
        <w:suppressLineNumbers/>
        <w:suppressAutoHyphens/>
      </w:pPr>
      <w:r w:rsidRPr="004E1498">
        <w:t xml:space="preserve">v dostatečném rozsahu se seznámil s veškerými požadavky Objednatele dle této </w:t>
      </w:r>
      <w:r w:rsidR="0063745A">
        <w:t>Smlou</w:t>
      </w:r>
      <w:r w:rsidRPr="004E1498">
        <w:t xml:space="preserve">vy, přičemž si není vědom žádným překážek, které by mu bránily v poskytnutí sjednaného plnění v souladu s touto </w:t>
      </w:r>
      <w:r w:rsidR="0063745A">
        <w:t>Smlou</w:t>
      </w:r>
      <w:r w:rsidRPr="004E1498">
        <w:t>vou.</w:t>
      </w:r>
    </w:p>
    <w:p w14:paraId="67554152" w14:textId="69833F91" w:rsidR="00082E32" w:rsidRPr="00082E32" w:rsidRDefault="00082E32" w:rsidP="0096610E">
      <w:pPr>
        <w:pStyle w:val="Nadpis2"/>
        <w:keepNext/>
        <w:keepLines/>
        <w:suppressLineNumbers/>
        <w:suppressAutoHyphens/>
      </w:pPr>
      <w:r>
        <w:t xml:space="preserve">Pro pevnou část plnění se uplatní obchodní podmínky uvedené v příloze č. 1 této Smlouvy. Pro rámcovou část plnění se uplatní obchodní podmínky uvedené v příloze č. </w:t>
      </w:r>
      <w:r w:rsidR="000F1487">
        <w:t>5</w:t>
      </w:r>
      <w:r>
        <w:t xml:space="preserve"> této Smlouvy. </w:t>
      </w:r>
    </w:p>
    <w:p w14:paraId="7C89F548" w14:textId="3B22A94B" w:rsidR="006E6E61" w:rsidRPr="006E6E61" w:rsidRDefault="00A63FD5" w:rsidP="0096610E">
      <w:pPr>
        <w:pStyle w:val="Nadpis2"/>
        <w:keepNext/>
        <w:keepLines/>
        <w:suppressLineNumbers/>
        <w:suppressAutoHyphens/>
      </w:pPr>
      <w:r>
        <w:t xml:space="preserve">Tato Smlouva je vyhotovena v elektronické podobě, přičemž obě </w:t>
      </w:r>
      <w:r w:rsidR="003D12BD">
        <w:t>S</w:t>
      </w:r>
      <w:r>
        <w:t>mluvní strany obdrží její elektronický originál</w:t>
      </w:r>
      <w:r w:rsidR="00B354A6">
        <w:t xml:space="preserve"> </w:t>
      </w:r>
      <w:r w:rsidR="00B354A6" w:rsidRPr="00673324">
        <w:t>opatřený elektronickými podpisy</w:t>
      </w:r>
      <w:r>
        <w:t xml:space="preserve">. </w:t>
      </w:r>
      <w:r w:rsidR="008124E5">
        <w:t>V</w:t>
      </w:r>
      <w:r w:rsidR="000838F5">
        <w:t> </w:t>
      </w:r>
      <w:r w:rsidR="008124E5">
        <w:t>případě</w:t>
      </w:r>
      <w:r w:rsidR="000838F5">
        <w:t>, že t</w:t>
      </w:r>
      <w:r w:rsidR="006E6E61" w:rsidRPr="006E6E61">
        <w:t>ato Smlouva</w:t>
      </w:r>
      <w:r w:rsidR="000838F5">
        <w:t xml:space="preserve"> z jakéhokoli důvodu</w:t>
      </w:r>
      <w:r w:rsidR="003D12BD">
        <w:t xml:space="preserve"> nebude vyhotovena v elektronické podobě,</w:t>
      </w:r>
      <w:r w:rsidR="006E6E61" w:rsidRPr="006E6E61">
        <w:t xml:space="preserve"> </w:t>
      </w:r>
      <w:r w:rsidR="003D12BD">
        <w:t>bude</w:t>
      </w:r>
      <w:r w:rsidR="006E6E61" w:rsidRPr="006E6E61">
        <w:t xml:space="preserve"> sepsána ve třech vyhotoveních, přičemž jedno vyhotovení obdrží </w:t>
      </w:r>
      <w:r w:rsidR="00E73DA0">
        <w:t>Poskytovatel</w:t>
      </w:r>
      <w:r w:rsidR="006E6E61" w:rsidRPr="006E6E61">
        <w:t xml:space="preserve"> a dvě vyhotovení Objednatel.</w:t>
      </w:r>
    </w:p>
    <w:p w14:paraId="6AB23CD3" w14:textId="75E7FA05" w:rsidR="004E1498" w:rsidRPr="004E1498" w:rsidRDefault="004E1498" w:rsidP="0096610E">
      <w:pPr>
        <w:pStyle w:val="Nadpis2"/>
        <w:keepNext/>
        <w:keepLines/>
        <w:suppressLineNumbers/>
        <w:suppressAutoHyphens/>
      </w:pPr>
      <w:r w:rsidRPr="004E1498">
        <w:t xml:space="preserve">Veškerá práva a povinnosti Smluvních stran vyplývající ze Smlouvy o </w:t>
      </w:r>
      <w:r w:rsidR="004A519A">
        <w:t>poskytování služeb</w:t>
      </w:r>
      <w:r w:rsidRPr="004E1498">
        <w:t xml:space="preserve"> a Obchodních podmínek se řídí českým právním řádem.</w:t>
      </w:r>
    </w:p>
    <w:p w14:paraId="52D451D4" w14:textId="52A40535" w:rsidR="004E1498" w:rsidRPr="004E1498" w:rsidRDefault="004E1498" w:rsidP="0096610E">
      <w:pPr>
        <w:pStyle w:val="Nadpis2"/>
        <w:keepNext/>
        <w:keepLines/>
        <w:suppressLineNumbers/>
        <w:suppressAutoHyphens/>
      </w:pPr>
      <w:r w:rsidRPr="004E1498">
        <w:t xml:space="preserve">Smluvní vztahy neupravené Smlouvou o </w:t>
      </w:r>
      <w:r w:rsidR="004A519A">
        <w:t>poskytování služeb</w:t>
      </w:r>
      <w:r w:rsidRPr="004E1498">
        <w:t xml:space="preserve"> a Obchodními podmínkami se řídí Občanským zákoníkem a dalšími právními předpisy.</w:t>
      </w:r>
    </w:p>
    <w:p w14:paraId="3654106D" w14:textId="3BD7864C" w:rsidR="004E1498" w:rsidRPr="004E1498" w:rsidRDefault="004E1498" w:rsidP="0096610E">
      <w:pPr>
        <w:pStyle w:val="Nadpis2"/>
        <w:keepNext/>
        <w:keepLines/>
        <w:suppressLineNumbers/>
        <w:suppressAutoHyphens/>
      </w:pPr>
      <w:r w:rsidRPr="004E1498">
        <w:t xml:space="preserve">Všechny spory vznikající ze Smlouvy o </w:t>
      </w:r>
      <w:r w:rsidR="004A519A">
        <w:t>poskytování služeb</w:t>
      </w:r>
      <w:r w:rsidRPr="004E1498">
        <w:t xml:space="preserve"> a v souvislosti s ní budou dle vůle Smluvních stran rozhodovány soudy České republiky, jakožto soudy výlučně příslušnými.</w:t>
      </w:r>
    </w:p>
    <w:p w14:paraId="5206FA57" w14:textId="214B5F00" w:rsidR="004E1498" w:rsidRPr="004E1498" w:rsidRDefault="004E1498" w:rsidP="0096610E">
      <w:pPr>
        <w:pStyle w:val="Nadpis2"/>
        <w:keepNext/>
        <w:keepLines/>
        <w:suppressLineNumbers/>
        <w:suppressAutoHyphens/>
      </w:pPr>
      <w:r w:rsidRPr="004E1498">
        <w:t xml:space="preserve">Smlouvu o </w:t>
      </w:r>
      <w:r w:rsidR="004A519A">
        <w:t>poskytování služeb</w:t>
      </w:r>
      <w:r w:rsidRPr="004E1498">
        <w:t xml:space="preserve"> lze měnit pouze písemnými dodatky.</w:t>
      </w:r>
    </w:p>
    <w:p w14:paraId="70BEC627" w14:textId="5E4D6B01" w:rsidR="004E1498" w:rsidRPr="004E1498" w:rsidRDefault="004E1498" w:rsidP="0096610E">
      <w:pPr>
        <w:pStyle w:val="Nadpis2"/>
        <w:keepNext/>
        <w:keepLines/>
        <w:suppressLineNumbers/>
        <w:suppressAutoHyphens/>
      </w:pPr>
      <w:r w:rsidRPr="004E1498">
        <w:t xml:space="preserve">Poté, co </w:t>
      </w:r>
      <w:r w:rsidR="00E73DA0">
        <w:t>Poskytovatel</w:t>
      </w:r>
      <w:r w:rsidRPr="004E1498">
        <w:t xml:space="preserve"> poprvé obdrží spolu se Smlouvou o </w:t>
      </w:r>
      <w:r w:rsidR="004A519A">
        <w:t>poskytování služeb</w:t>
      </w:r>
      <w:r w:rsidRPr="004E1498">
        <w:t xml:space="preserve"> i Obchodní podmínky v písemné formě, postačí pro veškeré další případy Smluv o </w:t>
      </w:r>
      <w:r w:rsidR="004A519A">
        <w:t>poskytování služeb</w:t>
      </w:r>
      <w:r w:rsidRPr="004E1498">
        <w:t xml:space="preserve"> mezi Smluvními stranami pro to, aby se Smlouva o </w:t>
      </w:r>
      <w:r w:rsidR="004A519A">
        <w:t>poskytování služeb</w:t>
      </w:r>
      <w:r w:rsidRPr="004E1498">
        <w:t xml:space="preserve"> řídila Obchodními podmínkami, pokud Smlouva o </w:t>
      </w:r>
      <w:r w:rsidR="004A519A">
        <w:t>poskytování služeb</w:t>
      </w:r>
      <w:r w:rsidRPr="004E1498">
        <w:t xml:space="preserve"> na Obchodní podmínky pouze odkáže, aniž by bylo třeba Obchodní podmínky činit fyzickou součástí vyhotovení Smlouvy o </w:t>
      </w:r>
      <w:r w:rsidR="004A519A">
        <w:t>poskytování služeb</w:t>
      </w:r>
      <w:r w:rsidRPr="004E1498">
        <w:t xml:space="preserve">, neboť </w:t>
      </w:r>
      <w:r w:rsidR="00E73DA0">
        <w:t>Poskytovatel</w:t>
      </w:r>
      <w:r w:rsidRPr="004E1498">
        <w:t>i již bude obsah Obchodních podmínek známý.</w:t>
      </w:r>
    </w:p>
    <w:p w14:paraId="61C4AB3F" w14:textId="652B18D6" w:rsidR="004E1498" w:rsidRPr="004E1498" w:rsidRDefault="004E1498" w:rsidP="0096610E">
      <w:pPr>
        <w:pStyle w:val="Nadpis2"/>
        <w:keepNext/>
        <w:keepLines/>
        <w:suppressLineNumbers/>
        <w:suppressAutoHyphens/>
      </w:pPr>
      <w:r w:rsidRPr="004E1498">
        <w:lastRenderedPageBreak/>
        <w:t xml:space="preserve">Pokud některá ustanovení Obchodních podmínek nebo jejich část nelze vzhledem k povaze </w:t>
      </w:r>
      <w:r w:rsidR="004A519A">
        <w:t>Služeb</w:t>
      </w:r>
      <w:r w:rsidRPr="004E1498">
        <w:t xml:space="preserve"> objektivně a zcela zřejmě použít, pak z takových ustanovení nebo jejich částí práva ani povinnosti Smluvním stranám nevznikají.</w:t>
      </w:r>
    </w:p>
    <w:p w14:paraId="50EA6B13" w14:textId="4F348229" w:rsidR="004E1498" w:rsidRPr="000525D8" w:rsidRDefault="004E1498" w:rsidP="0096610E">
      <w:pPr>
        <w:pStyle w:val="Nadpis2"/>
        <w:keepNext/>
        <w:keepLines/>
        <w:suppressLineNumbers/>
        <w:suppressAutoHyphens/>
      </w:pPr>
      <w:r w:rsidRPr="004E1498">
        <w:t xml:space="preserve">Zvláštní podmínky, na které odkazuje Smlouva o </w:t>
      </w:r>
      <w:r w:rsidR="004A519A">
        <w:t>poskytování služeb</w:t>
      </w:r>
      <w:r w:rsidRPr="004E1498">
        <w:t xml:space="preserve">, mají přednost před </w:t>
      </w:r>
      <w:r w:rsidRPr="000525D8">
        <w:t>zněním Obchodních podmínek, Obchodní podmínky se užijí v rozsahu, v jakém nejsou v rozporu s takovými zvláštními podmínkami.</w:t>
      </w:r>
    </w:p>
    <w:p w14:paraId="3F4C3B60" w14:textId="630C4FBA" w:rsidR="000525D8" w:rsidRDefault="00B66E16" w:rsidP="0096610E">
      <w:pPr>
        <w:pStyle w:val="Nadpis2"/>
        <w:keepNext/>
        <w:keepLines/>
        <w:suppressLineNumbers/>
        <w:suppressAutoHyphens/>
      </w:pPr>
      <w:r w:rsidRPr="000525D8">
        <w:rPr>
          <w:rFonts w:eastAsia="Calibri"/>
        </w:rPr>
        <w:t>Tato Smlouva nabývá platnosti okamžikem podpisu poslední ze Smluvních stran. Je-li Smlouva uveřejňována v registru smluv, nabývá účinnosti dnem uveřejnění v registru smluv, jinak je účinná od okamžiku uzavření</w:t>
      </w:r>
      <w:r w:rsidR="000525D8">
        <w:rPr>
          <w:rFonts w:eastAsia="Calibri"/>
        </w:rPr>
        <w:t>.</w:t>
      </w:r>
    </w:p>
    <w:p w14:paraId="19A12285" w14:textId="0D8841AD" w:rsidR="004E1498" w:rsidRPr="004E1498" w:rsidRDefault="004E1498" w:rsidP="0096610E">
      <w:pPr>
        <w:pStyle w:val="Plohanadpis"/>
        <w:keepNext/>
        <w:keepLines/>
        <w:widowControl/>
        <w:suppressLineNumbers/>
        <w:suppressAutoHyphens/>
      </w:pPr>
      <w:r w:rsidRPr="004E1498">
        <w:t>Přílohy</w:t>
      </w:r>
    </w:p>
    <w:p w14:paraId="28D5F6B0" w14:textId="38DAC4F4" w:rsidR="007F328C" w:rsidRPr="000525D8" w:rsidRDefault="007F328C" w:rsidP="0096610E">
      <w:pPr>
        <w:pStyle w:val="Plohy"/>
        <w:keepNext/>
        <w:keepLines/>
        <w:widowControl/>
        <w:suppressLineNumbers/>
        <w:suppressAutoHyphens/>
      </w:pPr>
      <w:r w:rsidRPr="000525D8">
        <w:t xml:space="preserve">Obchodní podmínky ke Smlouvě o poskytování služeb </w:t>
      </w:r>
    </w:p>
    <w:p w14:paraId="71D944D0" w14:textId="7F8DEEF3" w:rsidR="00B66E16" w:rsidRPr="000525D8" w:rsidRDefault="00B66E16" w:rsidP="0096610E">
      <w:pPr>
        <w:pStyle w:val="Plohy"/>
        <w:keepNext/>
        <w:keepLines/>
        <w:widowControl/>
        <w:suppressLineNumbers/>
        <w:suppressAutoHyphens/>
      </w:pPr>
      <w:r w:rsidRPr="000525D8">
        <w:t xml:space="preserve">Bližší specifikace </w:t>
      </w:r>
      <w:r w:rsidR="000525D8" w:rsidRPr="000525D8">
        <w:t>plnění</w:t>
      </w:r>
      <w:r w:rsidR="00082E32">
        <w:t xml:space="preserve"> a ceník </w:t>
      </w:r>
    </w:p>
    <w:p w14:paraId="7C809827" w14:textId="2B32627D" w:rsidR="00B66E16" w:rsidRPr="00297F9D" w:rsidRDefault="00B66E16" w:rsidP="0096610E">
      <w:pPr>
        <w:pStyle w:val="Plohy"/>
        <w:keepNext/>
        <w:keepLines/>
        <w:widowControl/>
        <w:suppressLineNumbers/>
        <w:suppressAutoHyphens/>
        <w:rPr>
          <w:highlight w:val="green"/>
        </w:rPr>
      </w:pPr>
      <w:r w:rsidRPr="00297F9D">
        <w:rPr>
          <w:highlight w:val="green"/>
        </w:rPr>
        <w:t xml:space="preserve">Seznam poddodavatelů – doplní </w:t>
      </w:r>
      <w:r w:rsidR="004E7B39" w:rsidRPr="00297F9D">
        <w:rPr>
          <w:highlight w:val="green"/>
        </w:rPr>
        <w:t>Poskytovatel</w:t>
      </w:r>
    </w:p>
    <w:p w14:paraId="564F9CF7" w14:textId="7EA7C97D" w:rsidR="00B66E16" w:rsidRDefault="00B66E16" w:rsidP="0096610E">
      <w:pPr>
        <w:pStyle w:val="Plohy"/>
        <w:keepNext/>
        <w:keepLines/>
        <w:widowControl/>
        <w:suppressLineNumbers/>
        <w:suppressAutoHyphens/>
        <w:rPr>
          <w:highlight w:val="green"/>
        </w:rPr>
      </w:pPr>
      <w:r w:rsidRPr="00297F9D">
        <w:rPr>
          <w:highlight w:val="green"/>
        </w:rPr>
        <w:t xml:space="preserve">Seznam realizačního </w:t>
      </w:r>
      <w:r w:rsidR="007F3CD3" w:rsidRPr="00297F9D">
        <w:rPr>
          <w:highlight w:val="green"/>
        </w:rPr>
        <w:t>týmu – doplní</w:t>
      </w:r>
      <w:r w:rsidRPr="00297F9D">
        <w:rPr>
          <w:highlight w:val="green"/>
        </w:rPr>
        <w:t xml:space="preserve"> </w:t>
      </w:r>
      <w:r w:rsidR="004E7B39" w:rsidRPr="00297F9D">
        <w:rPr>
          <w:highlight w:val="green"/>
        </w:rPr>
        <w:t>Poskytovatel</w:t>
      </w:r>
    </w:p>
    <w:p w14:paraId="5FA81DED" w14:textId="682454BF" w:rsidR="00082E32" w:rsidRDefault="00082E32" w:rsidP="0096610E">
      <w:pPr>
        <w:pStyle w:val="Plohy"/>
        <w:keepNext/>
        <w:keepLines/>
        <w:widowControl/>
        <w:suppressLineNumbers/>
        <w:suppressAutoHyphens/>
      </w:pPr>
      <w:r>
        <w:t>Obchodní podmínky k Rámcové dohodě</w:t>
      </w:r>
    </w:p>
    <w:p w14:paraId="505A58B9" w14:textId="681EBEFF" w:rsidR="00192377" w:rsidRPr="00082E32" w:rsidRDefault="00192377" w:rsidP="0096610E">
      <w:pPr>
        <w:pStyle w:val="Plohy"/>
        <w:keepNext/>
        <w:keepLines/>
        <w:widowControl/>
        <w:suppressLineNumbers/>
        <w:suppressAutoHyphens/>
      </w:pPr>
      <w:r>
        <w:t>Kontaktní osoby</w:t>
      </w:r>
    </w:p>
    <w:p w14:paraId="731B7242" w14:textId="4B96A573" w:rsidR="00D45DE0" w:rsidRPr="00082E32" w:rsidRDefault="00D45DE0" w:rsidP="0096610E">
      <w:pPr>
        <w:pStyle w:val="Zaobjednateleposkytovatele"/>
        <w:keepNext/>
        <w:keepLines/>
        <w:widowControl/>
        <w:suppressLineNumbers/>
        <w:suppressAutoHyphens/>
      </w:pPr>
      <w:r w:rsidRPr="00082E32">
        <w:t>Za Objednatele:</w:t>
      </w:r>
      <w:r w:rsidRPr="00082E32">
        <w:tab/>
      </w:r>
      <w:r w:rsidRPr="00082E32">
        <w:tab/>
      </w:r>
      <w:r w:rsidRPr="00082E32">
        <w:tab/>
      </w:r>
      <w:r w:rsidRPr="00082E32">
        <w:tab/>
      </w:r>
      <w:r w:rsidRPr="00082E32">
        <w:tab/>
      </w:r>
      <w:r w:rsidRPr="00082E32">
        <w:tab/>
        <w:t>Za Poskytovatele:</w:t>
      </w:r>
    </w:p>
    <w:p w14:paraId="600CC85A" w14:textId="77777777" w:rsidR="00D45DE0" w:rsidRDefault="00D45DE0" w:rsidP="0096610E">
      <w:pPr>
        <w:pStyle w:val="Podpisovoprnn"/>
        <w:keepNext/>
        <w:keepLines/>
        <w:widowControl/>
        <w:suppressLineNumbers/>
        <w:suppressAutoHyphens/>
      </w:pPr>
      <w:r w:rsidRPr="00082E32">
        <w:t>……………………………………………………</w:t>
      </w:r>
      <w:r>
        <w:tab/>
      </w:r>
      <w:r>
        <w:tab/>
      </w:r>
      <w:r>
        <w:tab/>
        <w:t>…………………………………………………</w:t>
      </w:r>
      <w:r>
        <w:tab/>
      </w:r>
      <w:r>
        <w:tab/>
      </w:r>
    </w:p>
    <w:p w14:paraId="656EFFE2" w14:textId="24DE685E" w:rsidR="00D45DE0" w:rsidRPr="00297F9D" w:rsidRDefault="00BD4C9E" w:rsidP="0096610E">
      <w:pPr>
        <w:keepNext/>
        <w:keepLines/>
        <w:suppressLineNumbers/>
        <w:suppressAutoHyphens/>
        <w:jc w:val="left"/>
        <w:rPr>
          <w:rStyle w:val="Siln"/>
        </w:rPr>
      </w:pPr>
      <w:r>
        <w:rPr>
          <w:rStyle w:val="Siln"/>
        </w:rPr>
        <w:t>Bc. Jiří Svoboda</w:t>
      </w:r>
      <w:r w:rsidR="000525D8">
        <w:rPr>
          <w:rStyle w:val="Siln"/>
        </w:rPr>
        <w:t>, MBA</w:t>
      </w:r>
      <w:r w:rsidR="008B24C9" w:rsidRPr="00297F9D">
        <w:rPr>
          <w:rStyle w:val="Siln"/>
        </w:rPr>
        <w:tab/>
      </w:r>
      <w:r w:rsidR="008B24C9" w:rsidRPr="00297F9D">
        <w:rPr>
          <w:rStyle w:val="Siln"/>
        </w:rPr>
        <w:tab/>
      </w:r>
      <w:r w:rsidR="008B24C9" w:rsidRPr="00297F9D">
        <w:rPr>
          <w:rStyle w:val="Siln"/>
        </w:rPr>
        <w:tab/>
      </w:r>
      <w:r w:rsidR="008B24C9" w:rsidRPr="00297F9D">
        <w:rPr>
          <w:rStyle w:val="Siln"/>
        </w:rPr>
        <w:tab/>
      </w:r>
      <w:r w:rsidR="00D45DE0" w:rsidRPr="00297F9D">
        <w:rPr>
          <w:rStyle w:val="Siln"/>
          <w:highlight w:val="green"/>
        </w:rPr>
        <w:t>[DOPLNÍ</w:t>
      </w:r>
      <w:r w:rsidR="00821F81">
        <w:rPr>
          <w:rStyle w:val="Siln"/>
          <w:highlight w:val="green"/>
        </w:rPr>
        <w:t xml:space="preserve"> </w:t>
      </w:r>
      <w:r w:rsidR="00D45DE0" w:rsidRPr="00297F9D">
        <w:rPr>
          <w:rStyle w:val="Siln"/>
          <w:highlight w:val="green"/>
        </w:rPr>
        <w:t>POSKYTOVATEL]</w:t>
      </w:r>
      <w:r w:rsidR="008B24C9" w:rsidRPr="00297F9D">
        <w:rPr>
          <w:rStyle w:val="Siln"/>
        </w:rPr>
        <w:br/>
      </w:r>
      <w:r>
        <w:rPr>
          <w:rStyle w:val="Siln"/>
          <w:b w:val="0"/>
          <w:bCs w:val="0"/>
        </w:rPr>
        <w:t>generální ředitel</w:t>
      </w:r>
    </w:p>
    <w:p w14:paraId="631E6955" w14:textId="77777777" w:rsidR="00D45DE0" w:rsidRPr="00D45DE0" w:rsidRDefault="00D45DE0" w:rsidP="0096610E">
      <w:pPr>
        <w:keepNext/>
        <w:keepLines/>
        <w:suppressLineNumbers/>
        <w:suppressAutoHyphens/>
        <w:overflowPunct w:val="0"/>
        <w:autoSpaceDE w:val="0"/>
        <w:autoSpaceDN w:val="0"/>
        <w:adjustRightInd w:val="0"/>
        <w:spacing w:after="0" w:line="240" w:lineRule="auto"/>
        <w:textAlignment w:val="baseline"/>
        <w:rPr>
          <w:rFonts w:eastAsia="Times New Roman" w:cs="Times New Roman"/>
          <w:highlight w:val="yellow"/>
          <w:lang w:eastAsia="cs-CZ"/>
        </w:rPr>
      </w:pPr>
    </w:p>
    <w:sectPr w:rsidR="00D45DE0" w:rsidRPr="00D45DE0" w:rsidSect="00FC6389">
      <w:headerReference w:type="even" r:id="rId12"/>
      <w:headerReference w:type="default" r:id="rId13"/>
      <w:footerReference w:type="default" r:id="rId14"/>
      <w:headerReference w:type="first" r:id="rId15"/>
      <w:footerReference w:type="first" r:id="rId1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36AA1" w14:textId="77777777" w:rsidR="006D4B45" w:rsidRDefault="006D4B45" w:rsidP="00962258">
      <w:pPr>
        <w:spacing w:after="0" w:line="240" w:lineRule="auto"/>
      </w:pPr>
      <w:r>
        <w:separator/>
      </w:r>
    </w:p>
  </w:endnote>
  <w:endnote w:type="continuationSeparator" w:id="0">
    <w:p w14:paraId="0A810323" w14:textId="77777777" w:rsidR="006D4B45" w:rsidRDefault="006D4B4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17C75F2C" w14:textId="77777777" w:rsidTr="00093A53">
      <w:tc>
        <w:tcPr>
          <w:tcW w:w="1361" w:type="dxa"/>
          <w:tcMar>
            <w:left w:w="0" w:type="dxa"/>
            <w:right w:w="0" w:type="dxa"/>
          </w:tcMar>
          <w:vAlign w:val="bottom"/>
        </w:tcPr>
        <w:p w14:paraId="549FB29E" w14:textId="3E83997B" w:rsidR="00592757" w:rsidRPr="00B8518B" w:rsidRDefault="00592757" w:rsidP="00093A53">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174B0">
            <w:rPr>
              <w:rStyle w:val="slostrnky"/>
              <w:noProof/>
            </w:rPr>
            <w:t>5</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E174B0">
            <w:rPr>
              <w:rStyle w:val="slostrnky"/>
              <w:noProof/>
            </w:rPr>
            <w:t>5</w:t>
          </w:r>
          <w:r w:rsidRPr="00B8518B">
            <w:rPr>
              <w:rStyle w:val="slostrnky"/>
            </w:rPr>
            <w:fldChar w:fldCharType="end"/>
          </w:r>
        </w:p>
      </w:tc>
      <w:tc>
        <w:tcPr>
          <w:tcW w:w="3458" w:type="dxa"/>
          <w:shd w:val="clear" w:color="auto" w:fill="auto"/>
          <w:tcMar>
            <w:left w:w="0" w:type="dxa"/>
            <w:right w:w="0" w:type="dxa"/>
          </w:tcMar>
        </w:tcPr>
        <w:p w14:paraId="089C4990" w14:textId="101F864E" w:rsidR="00592757" w:rsidRDefault="00592757" w:rsidP="00093A53">
          <w:pPr>
            <w:pStyle w:val="Zpat"/>
          </w:pPr>
        </w:p>
      </w:tc>
      <w:tc>
        <w:tcPr>
          <w:tcW w:w="2835" w:type="dxa"/>
          <w:shd w:val="clear" w:color="auto" w:fill="auto"/>
          <w:tcMar>
            <w:left w:w="0" w:type="dxa"/>
            <w:right w:w="0" w:type="dxa"/>
          </w:tcMar>
        </w:tcPr>
        <w:p w14:paraId="7B944D4F" w14:textId="569AEA68" w:rsidR="00592757" w:rsidRDefault="00592757" w:rsidP="00093A53">
          <w:pPr>
            <w:pStyle w:val="Zpat"/>
          </w:pPr>
        </w:p>
      </w:tc>
      <w:tc>
        <w:tcPr>
          <w:tcW w:w="2921" w:type="dxa"/>
        </w:tcPr>
        <w:p w14:paraId="0366BF59" w14:textId="77777777" w:rsidR="00592757" w:rsidRDefault="00592757" w:rsidP="00093A53">
          <w:pPr>
            <w:pStyle w:val="Zpat"/>
          </w:pPr>
        </w:p>
      </w:tc>
    </w:tr>
  </w:tbl>
  <w:p w14:paraId="6838673E" w14:textId="77777777" w:rsidR="00F1715C" w:rsidRPr="00B8518B" w:rsidRDefault="00F1715C" w:rsidP="00B8518B">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0E399551" wp14:editId="5221EF6F">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3EB9B3" id="Straight Connector 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7AEB5933" wp14:editId="31C9FE9A">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230BCF"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592757" w14:paraId="3EEAE6A9" w14:textId="77777777" w:rsidTr="00093A53">
      <w:tc>
        <w:tcPr>
          <w:tcW w:w="1361" w:type="dxa"/>
          <w:tcMar>
            <w:left w:w="0" w:type="dxa"/>
            <w:right w:w="0" w:type="dxa"/>
          </w:tcMar>
          <w:vAlign w:val="bottom"/>
        </w:tcPr>
        <w:p w14:paraId="3A3281CA" w14:textId="23A08F78" w:rsidR="00592757" w:rsidRPr="00B8518B" w:rsidRDefault="00592757" w:rsidP="00297F9D">
          <w:pPr>
            <w:pStyle w:val="Zpat"/>
            <w:spacing w:before="0"/>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174B0">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E174B0">
            <w:rPr>
              <w:rStyle w:val="slostrnky"/>
              <w:noProof/>
            </w:rPr>
            <w:t>5</w:t>
          </w:r>
          <w:r w:rsidRPr="00B8518B">
            <w:rPr>
              <w:rStyle w:val="slostrnky"/>
            </w:rPr>
            <w:fldChar w:fldCharType="end"/>
          </w:r>
        </w:p>
      </w:tc>
      <w:tc>
        <w:tcPr>
          <w:tcW w:w="3458" w:type="dxa"/>
          <w:shd w:val="clear" w:color="auto" w:fill="auto"/>
          <w:tcMar>
            <w:left w:w="0" w:type="dxa"/>
            <w:right w:w="0" w:type="dxa"/>
          </w:tcMar>
        </w:tcPr>
        <w:p w14:paraId="3EA9F2EE" w14:textId="22F934ED" w:rsidR="00592757" w:rsidRDefault="00592757" w:rsidP="00297F9D">
          <w:pPr>
            <w:pStyle w:val="Zpat"/>
            <w:spacing w:before="0"/>
            <w:jc w:val="left"/>
          </w:pPr>
          <w:r>
            <w:t xml:space="preserve">Správa </w:t>
          </w:r>
          <w:r w:rsidR="000A1088">
            <w:t>železnic</w:t>
          </w:r>
          <w:r>
            <w:t>, státní organizace</w:t>
          </w:r>
        </w:p>
        <w:p w14:paraId="18D9786B" w14:textId="77777777" w:rsidR="00592757" w:rsidRDefault="00592757" w:rsidP="00297F9D">
          <w:pPr>
            <w:pStyle w:val="Zpat"/>
            <w:spacing w:before="0"/>
            <w:jc w:val="left"/>
          </w:pPr>
          <w:r>
            <w:t>zapsána v obchodním rejstříku vedeném Městským soudem v Praze, spisová značka A 48384</w:t>
          </w:r>
        </w:p>
      </w:tc>
      <w:tc>
        <w:tcPr>
          <w:tcW w:w="2835" w:type="dxa"/>
          <w:shd w:val="clear" w:color="auto" w:fill="auto"/>
          <w:tcMar>
            <w:left w:w="0" w:type="dxa"/>
            <w:right w:w="0" w:type="dxa"/>
          </w:tcMar>
        </w:tcPr>
        <w:p w14:paraId="69ED602F" w14:textId="77777777" w:rsidR="00592757" w:rsidRDefault="00592757" w:rsidP="00297F9D">
          <w:pPr>
            <w:pStyle w:val="Zpat"/>
            <w:spacing w:before="0"/>
            <w:jc w:val="left"/>
          </w:pPr>
          <w:r>
            <w:t>Sídlo: Dlážděná 1003/7, 110 00 Praha 1</w:t>
          </w:r>
        </w:p>
        <w:p w14:paraId="528FD792" w14:textId="77777777" w:rsidR="00592757" w:rsidRDefault="00592757" w:rsidP="00297F9D">
          <w:pPr>
            <w:pStyle w:val="Zpat"/>
            <w:spacing w:before="0"/>
            <w:jc w:val="left"/>
          </w:pPr>
          <w:r>
            <w:t>IČ: 709 94 234 DIČ: CZ 709 94 234</w:t>
          </w:r>
        </w:p>
        <w:p w14:paraId="734DD67A" w14:textId="206BBC70" w:rsidR="00592757" w:rsidRDefault="00744CF6" w:rsidP="00297F9D">
          <w:pPr>
            <w:pStyle w:val="Zpat"/>
            <w:spacing w:before="0"/>
            <w:jc w:val="left"/>
          </w:pPr>
          <w:r>
            <w:t>www.spravazeleznic</w:t>
          </w:r>
          <w:r w:rsidR="00592757">
            <w:t>.cz</w:t>
          </w:r>
        </w:p>
      </w:tc>
      <w:tc>
        <w:tcPr>
          <w:tcW w:w="2921" w:type="dxa"/>
        </w:tcPr>
        <w:p w14:paraId="0C29E961" w14:textId="77777777" w:rsidR="00592757" w:rsidRDefault="00592757" w:rsidP="00297F9D">
          <w:pPr>
            <w:pStyle w:val="Zpat"/>
            <w:spacing w:before="0"/>
          </w:pPr>
        </w:p>
      </w:tc>
    </w:tr>
  </w:tbl>
  <w:p w14:paraId="0935A879" w14:textId="77777777" w:rsidR="00F1715C" w:rsidRPr="00B8518B" w:rsidRDefault="00F1715C" w:rsidP="00460660">
    <w:pPr>
      <w:pStyle w:val="Zpat"/>
      <w:rPr>
        <w:sz w:val="2"/>
        <w:szCs w:val="2"/>
      </w:rPr>
    </w:pPr>
    <w:r>
      <w:rPr>
        <w:noProof/>
        <w:sz w:val="2"/>
        <w:szCs w:val="2"/>
        <w:lang w:eastAsia="cs-CZ"/>
      </w:rPr>
      <mc:AlternateContent>
        <mc:Choice Requires="wps">
          <w:drawing>
            <wp:anchor distT="0" distB="0" distL="114300" distR="114300" simplePos="0" relativeHeight="251659776" behindDoc="1" locked="1" layoutInCell="1" allowOverlap="1" wp14:anchorId="09BA9170" wp14:editId="556A1C59">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96417B" id="Straight Connector 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728" behindDoc="1" locked="1" layoutInCell="1" allowOverlap="1" wp14:anchorId="62CE780B" wp14:editId="25E0258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B3FF1B" id="Straight Connector 10"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A8CD111" w14:textId="77777777" w:rsidR="00F1715C" w:rsidRPr="00460660" w:rsidRDefault="00F1715C">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A7F53" w14:textId="77777777" w:rsidR="006D4B45" w:rsidRDefault="006D4B45" w:rsidP="00962258">
      <w:pPr>
        <w:spacing w:after="0" w:line="240" w:lineRule="auto"/>
      </w:pPr>
      <w:r>
        <w:separator/>
      </w:r>
    </w:p>
  </w:footnote>
  <w:footnote w:type="continuationSeparator" w:id="0">
    <w:p w14:paraId="1C4BCC28" w14:textId="77777777" w:rsidR="006D4B45" w:rsidRDefault="006D4B4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CFF6" w14:textId="0BCD8C4E" w:rsidR="0044145E" w:rsidRDefault="004414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14D6ED70" w14:textId="77777777" w:rsidTr="00C02D0A">
      <w:trPr>
        <w:trHeight w:hRule="exact" w:val="454"/>
      </w:trPr>
      <w:tc>
        <w:tcPr>
          <w:tcW w:w="1361" w:type="dxa"/>
          <w:tcMar>
            <w:top w:w="57" w:type="dxa"/>
            <w:left w:w="0" w:type="dxa"/>
            <w:right w:w="0" w:type="dxa"/>
          </w:tcMar>
        </w:tcPr>
        <w:p w14:paraId="7A201DE8" w14:textId="5B4BF39C" w:rsidR="00F1715C" w:rsidRPr="00B8518B" w:rsidRDefault="00F1715C" w:rsidP="00523EA7">
          <w:pPr>
            <w:pStyle w:val="Zpat"/>
            <w:rPr>
              <w:rStyle w:val="slostrnky"/>
            </w:rPr>
          </w:pPr>
        </w:p>
      </w:tc>
      <w:tc>
        <w:tcPr>
          <w:tcW w:w="3458" w:type="dxa"/>
          <w:shd w:val="clear" w:color="auto" w:fill="auto"/>
          <w:tcMar>
            <w:top w:w="57" w:type="dxa"/>
            <w:left w:w="0" w:type="dxa"/>
            <w:right w:w="0" w:type="dxa"/>
          </w:tcMar>
        </w:tcPr>
        <w:p w14:paraId="3D2835F5" w14:textId="77777777" w:rsidR="00F1715C" w:rsidRDefault="00F1715C" w:rsidP="00523EA7">
          <w:pPr>
            <w:pStyle w:val="Zpat"/>
          </w:pPr>
        </w:p>
      </w:tc>
      <w:tc>
        <w:tcPr>
          <w:tcW w:w="5698" w:type="dxa"/>
          <w:shd w:val="clear" w:color="auto" w:fill="auto"/>
          <w:tcMar>
            <w:top w:w="57" w:type="dxa"/>
            <w:left w:w="0" w:type="dxa"/>
            <w:right w:w="0" w:type="dxa"/>
          </w:tcMar>
        </w:tcPr>
        <w:p w14:paraId="4AAAC867" w14:textId="77777777" w:rsidR="00F1715C" w:rsidRPr="00D6163D" w:rsidRDefault="00F1715C" w:rsidP="00D6163D">
          <w:pPr>
            <w:pStyle w:val="Druhdokumentu"/>
          </w:pPr>
        </w:p>
      </w:tc>
    </w:tr>
  </w:tbl>
  <w:p w14:paraId="145FA93F" w14:textId="77777777" w:rsidR="00F1715C" w:rsidRPr="00D6163D" w:rsidRDefault="00F1715C">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F1715C" w14:paraId="2ECB6F9F" w14:textId="77777777" w:rsidTr="00F1715C">
      <w:trPr>
        <w:trHeight w:hRule="exact" w:val="936"/>
      </w:trPr>
      <w:tc>
        <w:tcPr>
          <w:tcW w:w="1361" w:type="dxa"/>
          <w:tcMar>
            <w:left w:w="0" w:type="dxa"/>
            <w:right w:w="0" w:type="dxa"/>
          </w:tcMar>
        </w:tcPr>
        <w:p w14:paraId="0DC32999" w14:textId="74E6F4D8" w:rsidR="00F1715C" w:rsidRPr="00B8518B" w:rsidRDefault="00F1715C" w:rsidP="00FC6389">
          <w:pPr>
            <w:pStyle w:val="Zpat"/>
            <w:rPr>
              <w:rStyle w:val="slostrnky"/>
            </w:rPr>
          </w:pPr>
        </w:p>
      </w:tc>
      <w:tc>
        <w:tcPr>
          <w:tcW w:w="3458" w:type="dxa"/>
          <w:shd w:val="clear" w:color="auto" w:fill="auto"/>
          <w:tcMar>
            <w:left w:w="0" w:type="dxa"/>
            <w:right w:w="0" w:type="dxa"/>
          </w:tcMar>
        </w:tcPr>
        <w:p w14:paraId="131F84B6" w14:textId="77777777" w:rsidR="00F1715C" w:rsidRDefault="00F1715C" w:rsidP="00FC6389">
          <w:pPr>
            <w:pStyle w:val="Zpat"/>
          </w:pPr>
        </w:p>
      </w:tc>
      <w:tc>
        <w:tcPr>
          <w:tcW w:w="5698" w:type="dxa"/>
          <w:shd w:val="clear" w:color="auto" w:fill="auto"/>
          <w:tcMar>
            <w:left w:w="0" w:type="dxa"/>
            <w:right w:w="0" w:type="dxa"/>
          </w:tcMar>
        </w:tcPr>
        <w:p w14:paraId="3B330173" w14:textId="77777777" w:rsidR="00F1715C" w:rsidRPr="00D6163D" w:rsidRDefault="00F1715C" w:rsidP="00FC6389">
          <w:pPr>
            <w:pStyle w:val="Druhdokumentu"/>
          </w:pPr>
        </w:p>
      </w:tc>
    </w:tr>
    <w:tr w:rsidR="009F392E" w14:paraId="1928CCEF" w14:textId="77777777" w:rsidTr="00D85C5B">
      <w:trPr>
        <w:trHeight w:hRule="exact" w:val="318"/>
      </w:trPr>
      <w:tc>
        <w:tcPr>
          <w:tcW w:w="1361" w:type="dxa"/>
          <w:tcMar>
            <w:left w:w="0" w:type="dxa"/>
            <w:right w:w="0" w:type="dxa"/>
          </w:tcMar>
        </w:tcPr>
        <w:p w14:paraId="4D85EE3E" w14:textId="77777777" w:rsidR="009F392E" w:rsidRPr="00B8518B" w:rsidRDefault="009F392E" w:rsidP="00FC6389">
          <w:pPr>
            <w:pStyle w:val="Zpat"/>
            <w:rPr>
              <w:rStyle w:val="slostrnky"/>
            </w:rPr>
          </w:pPr>
        </w:p>
      </w:tc>
      <w:tc>
        <w:tcPr>
          <w:tcW w:w="3458" w:type="dxa"/>
          <w:shd w:val="clear" w:color="auto" w:fill="auto"/>
          <w:tcMar>
            <w:left w:w="0" w:type="dxa"/>
            <w:right w:w="0" w:type="dxa"/>
          </w:tcMar>
        </w:tcPr>
        <w:p w14:paraId="2611A54E" w14:textId="77777777" w:rsidR="009F392E" w:rsidRDefault="009F392E" w:rsidP="00FC6389">
          <w:pPr>
            <w:pStyle w:val="Zpat"/>
          </w:pPr>
        </w:p>
      </w:tc>
      <w:tc>
        <w:tcPr>
          <w:tcW w:w="5698" w:type="dxa"/>
          <w:shd w:val="clear" w:color="auto" w:fill="auto"/>
          <w:tcMar>
            <w:left w:w="0" w:type="dxa"/>
            <w:right w:w="0" w:type="dxa"/>
          </w:tcMar>
        </w:tcPr>
        <w:p w14:paraId="0DFF6094" w14:textId="77777777" w:rsidR="009F392E" w:rsidRPr="00D6163D" w:rsidRDefault="009F392E" w:rsidP="00FC6389">
          <w:pPr>
            <w:pStyle w:val="Druhdokumentu"/>
          </w:pPr>
        </w:p>
      </w:tc>
    </w:tr>
  </w:tbl>
  <w:p w14:paraId="4D4AA505" w14:textId="0A59C8CC" w:rsidR="00F1715C" w:rsidRPr="00D6163D" w:rsidRDefault="000A1088" w:rsidP="00FC6389">
    <w:pPr>
      <w:pStyle w:val="Zhlav"/>
      <w:rPr>
        <w:sz w:val="8"/>
        <w:szCs w:val="8"/>
      </w:rPr>
    </w:pPr>
    <w:r>
      <w:rPr>
        <w:noProof/>
        <w:lang w:eastAsia="cs-CZ"/>
      </w:rPr>
      <w:drawing>
        <wp:anchor distT="0" distB="0" distL="114300" distR="114300" simplePos="0" relativeHeight="251661824" behindDoc="0" locked="1" layoutInCell="1" allowOverlap="1" wp14:anchorId="3178FBD3" wp14:editId="5C6EFF53">
          <wp:simplePos x="0" y="0"/>
          <wp:positionH relativeFrom="page">
            <wp:posOffset>371475</wp:posOffset>
          </wp:positionH>
          <wp:positionV relativeFrom="page">
            <wp:posOffset>417830</wp:posOffset>
          </wp:positionV>
          <wp:extent cx="1727835" cy="640715"/>
          <wp:effectExtent l="0" t="0" r="5715" b="6985"/>
          <wp:wrapNone/>
          <wp:docPr id="275493695" name="Obrázek 275493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43A9937F" w14:textId="77777777" w:rsidR="00F1715C" w:rsidRPr="00460660" w:rsidRDefault="00F1715C">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 w15:restartNumberingAfterBreak="0">
    <w:nsid w:val="1844298F"/>
    <w:multiLevelType w:val="multilevel"/>
    <w:tmpl w:val="920EA58E"/>
    <w:lvl w:ilvl="0">
      <w:start w:val="1"/>
      <w:numFmt w:val="lowerLetter"/>
      <w:pStyle w:val="odstaveca"/>
      <w:lvlText w:val="%1."/>
      <w:lvlJc w:val="left"/>
      <w:pPr>
        <w:ind w:left="1247" w:hanging="567"/>
      </w:pPr>
      <w:rPr>
        <w:rFonts w:hint="default"/>
      </w:rPr>
    </w:lvl>
    <w:lvl w:ilvl="1">
      <w:start w:val="1"/>
      <w:numFmt w:val="lowerLetter"/>
      <w:lvlText w:val="%2."/>
      <w:lvlJc w:val="left"/>
      <w:pPr>
        <w:ind w:left="2293" w:hanging="360"/>
      </w:pPr>
      <w:rPr>
        <w:rFonts w:hint="default"/>
      </w:rPr>
    </w:lvl>
    <w:lvl w:ilvl="2">
      <w:start w:val="1"/>
      <w:numFmt w:val="lowerRoman"/>
      <w:lvlText w:val="%3."/>
      <w:lvlJc w:val="right"/>
      <w:pPr>
        <w:ind w:left="3013" w:hanging="180"/>
      </w:pPr>
      <w:rPr>
        <w:rFonts w:hint="default"/>
      </w:rPr>
    </w:lvl>
    <w:lvl w:ilvl="3">
      <w:start w:val="1"/>
      <w:numFmt w:val="decimal"/>
      <w:lvlText w:val="%4."/>
      <w:lvlJc w:val="left"/>
      <w:pPr>
        <w:ind w:left="3733" w:hanging="360"/>
      </w:pPr>
      <w:rPr>
        <w:rFonts w:hint="default"/>
      </w:rPr>
    </w:lvl>
    <w:lvl w:ilvl="4">
      <w:start w:val="1"/>
      <w:numFmt w:val="lowerLetter"/>
      <w:lvlText w:val="%5."/>
      <w:lvlJc w:val="left"/>
      <w:pPr>
        <w:ind w:left="4453" w:hanging="360"/>
      </w:pPr>
      <w:rPr>
        <w:rFonts w:hint="default"/>
      </w:rPr>
    </w:lvl>
    <w:lvl w:ilvl="5">
      <w:start w:val="1"/>
      <w:numFmt w:val="lowerRoman"/>
      <w:lvlText w:val="%6."/>
      <w:lvlJc w:val="right"/>
      <w:pPr>
        <w:ind w:left="5173" w:hanging="180"/>
      </w:pPr>
      <w:rPr>
        <w:rFonts w:hint="default"/>
      </w:rPr>
    </w:lvl>
    <w:lvl w:ilvl="6">
      <w:start w:val="1"/>
      <w:numFmt w:val="decimal"/>
      <w:lvlText w:val="%7."/>
      <w:lvlJc w:val="left"/>
      <w:pPr>
        <w:ind w:left="5893" w:hanging="360"/>
      </w:pPr>
      <w:rPr>
        <w:rFonts w:hint="default"/>
      </w:rPr>
    </w:lvl>
    <w:lvl w:ilvl="7">
      <w:start w:val="1"/>
      <w:numFmt w:val="lowerLetter"/>
      <w:lvlText w:val="%8."/>
      <w:lvlJc w:val="left"/>
      <w:pPr>
        <w:ind w:left="6613" w:hanging="360"/>
      </w:pPr>
      <w:rPr>
        <w:rFonts w:hint="default"/>
      </w:rPr>
    </w:lvl>
    <w:lvl w:ilvl="8">
      <w:start w:val="1"/>
      <w:numFmt w:val="lowerRoman"/>
      <w:lvlText w:val="%9."/>
      <w:lvlJc w:val="right"/>
      <w:pPr>
        <w:ind w:left="7333" w:hanging="180"/>
      </w:pPr>
      <w:rPr>
        <w:rFonts w:hint="default"/>
      </w:rPr>
    </w:lvl>
  </w:abstractNum>
  <w:abstractNum w:abstractNumId="2"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3" w15:restartNumberingAfterBreak="0">
    <w:nsid w:val="2BF76403"/>
    <w:multiLevelType w:val="multilevel"/>
    <w:tmpl w:val="0D34D660"/>
    <w:numStyleLink w:val="ListBulletmultilevel"/>
  </w:abstractNum>
  <w:abstractNum w:abstractNumId="4" w15:restartNumberingAfterBreak="0">
    <w:nsid w:val="2C7E29AB"/>
    <w:multiLevelType w:val="hybridMultilevel"/>
    <w:tmpl w:val="4318554E"/>
    <w:lvl w:ilvl="0" w:tplc="A5CABC4C">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2F254A72"/>
    <w:multiLevelType w:val="multilevel"/>
    <w:tmpl w:val="2C182492"/>
    <w:lvl w:ilvl="0">
      <w:start w:val="1"/>
      <w:numFmt w:val="decimal"/>
      <w:pStyle w:val="Nadpis1"/>
      <w:lvlText w:val="%1"/>
      <w:lvlJc w:val="left"/>
      <w:pPr>
        <w:ind w:left="680" w:hanging="680"/>
      </w:pPr>
      <w:rPr>
        <w:rFonts w:asciiTheme="minorHAnsi" w:hAnsiTheme="minorHAnsi" w:hint="default"/>
      </w:rPr>
    </w:lvl>
    <w:lvl w:ilvl="1">
      <w:start w:val="1"/>
      <w:numFmt w:val="decimal"/>
      <w:pStyle w:val="Nadpis2"/>
      <w:lvlText w:val="%1.%2"/>
      <w:lvlJc w:val="left"/>
      <w:pPr>
        <w:ind w:left="680" w:hanging="680"/>
      </w:pPr>
      <w:rPr>
        <w:rFonts w:hint="default"/>
        <w:b w:val="0"/>
        <w:i w:val="0"/>
      </w:rPr>
    </w:lvl>
    <w:lvl w:ilvl="2">
      <w:start w:val="1"/>
      <w:numFmt w:val="decimal"/>
      <w:pStyle w:val="Nadpis3"/>
      <w:lvlText w:val="%1.%2.%3"/>
      <w:lvlJc w:val="left"/>
      <w:pPr>
        <w:ind w:left="680" w:hanging="680"/>
      </w:pPr>
      <w:rPr>
        <w:rFonts w:asciiTheme="minorHAnsi" w:hAnsiTheme="minorHAnsi" w:hint="default"/>
        <w:sz w:val="18"/>
        <w:szCs w:val="18"/>
      </w:rPr>
    </w:lvl>
    <w:lvl w:ilvl="3">
      <w:start w:val="1"/>
      <w:numFmt w:val="decimal"/>
      <w:pStyle w:val="Nadpis4"/>
      <w:lvlText w:val="%1.%2.%3.%4"/>
      <w:lvlJc w:val="left"/>
      <w:pPr>
        <w:ind w:left="864" w:hanging="864"/>
      </w:pPr>
      <w:rPr>
        <w:rFonts w:hint="default"/>
        <w:b w:val="0"/>
        <w:bCs/>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305B402F"/>
    <w:multiLevelType w:val="hybridMultilevel"/>
    <w:tmpl w:val="B704A27C"/>
    <w:lvl w:ilvl="0" w:tplc="1EDA17AE">
      <w:start w:val="1"/>
      <w:numFmt w:val="decimal"/>
      <w:pStyle w:val="Plohy"/>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707B9D"/>
    <w:multiLevelType w:val="multilevel"/>
    <w:tmpl w:val="9E48B48E"/>
    <w:lvl w:ilvl="0">
      <w:start w:val="1"/>
      <w:numFmt w:val="lowerLetter"/>
      <w:pStyle w:val="aodst"/>
      <w:lvlText w:val="%1."/>
      <w:lvlJc w:val="left"/>
      <w:pPr>
        <w:ind w:left="1134" w:hanging="567"/>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74070991"/>
    <w:multiLevelType w:val="multilevel"/>
    <w:tmpl w:val="CABE99FC"/>
    <w:numStyleLink w:val="ListNumbermultilevel"/>
  </w:abstractNum>
  <w:num w:numId="1" w16cid:durableId="675615396">
    <w:abstractNumId w:val="2"/>
  </w:num>
  <w:num w:numId="2" w16cid:durableId="1150252849">
    <w:abstractNumId w:val="0"/>
  </w:num>
  <w:num w:numId="3" w16cid:durableId="2039311785">
    <w:abstractNumId w:val="3"/>
  </w:num>
  <w:num w:numId="4" w16cid:durableId="708922451">
    <w:abstractNumId w:val="8"/>
  </w:num>
  <w:num w:numId="5" w16cid:durableId="249238562">
    <w:abstractNumId w:val="6"/>
  </w:num>
  <w:num w:numId="6" w16cid:durableId="1186023498">
    <w:abstractNumId w:val="5"/>
  </w:num>
  <w:num w:numId="7" w16cid:durableId="456684379">
    <w:abstractNumId w:val="1"/>
  </w:num>
  <w:num w:numId="8" w16cid:durableId="187245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758492">
    <w:abstractNumId w:val="7"/>
  </w:num>
  <w:num w:numId="10" w16cid:durableId="1587180782">
    <w:abstractNumId w:val="4"/>
  </w:num>
  <w:num w:numId="11" w16cid:durableId="412240455">
    <w:abstractNumId w:val="5"/>
  </w:num>
  <w:num w:numId="12" w16cid:durableId="1570577509">
    <w:abstractNumId w:val="5"/>
  </w:num>
  <w:num w:numId="13" w16cid:durableId="1175922186">
    <w:abstractNumId w:val="5"/>
  </w:num>
  <w:num w:numId="14" w16cid:durableId="1424375219">
    <w:abstractNumId w:val="5"/>
  </w:num>
  <w:num w:numId="15" w16cid:durableId="1458179362">
    <w:abstractNumId w:val="5"/>
  </w:num>
  <w:num w:numId="16" w16cid:durableId="91633474">
    <w:abstractNumId w:val="5"/>
  </w:num>
  <w:num w:numId="17" w16cid:durableId="1113090539">
    <w:abstractNumId w:val="5"/>
  </w:num>
  <w:num w:numId="18" w16cid:durableId="66840638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A6E"/>
    <w:rsid w:val="00002175"/>
    <w:rsid w:val="0001757F"/>
    <w:rsid w:val="00040B7E"/>
    <w:rsid w:val="00042631"/>
    <w:rsid w:val="000525D8"/>
    <w:rsid w:val="00055597"/>
    <w:rsid w:val="00064A0C"/>
    <w:rsid w:val="0006672C"/>
    <w:rsid w:val="00072C1E"/>
    <w:rsid w:val="00073A69"/>
    <w:rsid w:val="00082E32"/>
    <w:rsid w:val="000838F5"/>
    <w:rsid w:val="000A1088"/>
    <w:rsid w:val="000A13BC"/>
    <w:rsid w:val="000A3F85"/>
    <w:rsid w:val="000C2D37"/>
    <w:rsid w:val="000D1A0F"/>
    <w:rsid w:val="000E23A7"/>
    <w:rsid w:val="000F1487"/>
    <w:rsid w:val="000F4F6A"/>
    <w:rsid w:val="000F774B"/>
    <w:rsid w:val="0010693F"/>
    <w:rsid w:val="0010757F"/>
    <w:rsid w:val="00107E5E"/>
    <w:rsid w:val="00111F39"/>
    <w:rsid w:val="00114472"/>
    <w:rsid w:val="0013379C"/>
    <w:rsid w:val="00135564"/>
    <w:rsid w:val="001369A0"/>
    <w:rsid w:val="00141C9A"/>
    <w:rsid w:val="001540D2"/>
    <w:rsid w:val="001550BC"/>
    <w:rsid w:val="001605B9"/>
    <w:rsid w:val="00170EC5"/>
    <w:rsid w:val="001747C1"/>
    <w:rsid w:val="00184743"/>
    <w:rsid w:val="00192377"/>
    <w:rsid w:val="001A27EA"/>
    <w:rsid w:val="001B0569"/>
    <w:rsid w:val="001D3FDF"/>
    <w:rsid w:val="001E3789"/>
    <w:rsid w:val="001F32C9"/>
    <w:rsid w:val="001F7617"/>
    <w:rsid w:val="00207DF5"/>
    <w:rsid w:val="0022240E"/>
    <w:rsid w:val="00224B41"/>
    <w:rsid w:val="002652D0"/>
    <w:rsid w:val="00265DFD"/>
    <w:rsid w:val="002668CB"/>
    <w:rsid w:val="00280E07"/>
    <w:rsid w:val="00297F9D"/>
    <w:rsid w:val="002A6874"/>
    <w:rsid w:val="002B7820"/>
    <w:rsid w:val="002C31BF"/>
    <w:rsid w:val="002D08B1"/>
    <w:rsid w:val="002D192F"/>
    <w:rsid w:val="002E0CD7"/>
    <w:rsid w:val="002E2A60"/>
    <w:rsid w:val="002F28A1"/>
    <w:rsid w:val="003013FA"/>
    <w:rsid w:val="003071BD"/>
    <w:rsid w:val="00321172"/>
    <w:rsid w:val="003240F5"/>
    <w:rsid w:val="00334D1E"/>
    <w:rsid w:val="00341DCF"/>
    <w:rsid w:val="00343A9F"/>
    <w:rsid w:val="003452CE"/>
    <w:rsid w:val="003557CB"/>
    <w:rsid w:val="003564B9"/>
    <w:rsid w:val="00357BC6"/>
    <w:rsid w:val="00364455"/>
    <w:rsid w:val="003709A0"/>
    <w:rsid w:val="003956C6"/>
    <w:rsid w:val="0039744D"/>
    <w:rsid w:val="003A4D59"/>
    <w:rsid w:val="003B39EC"/>
    <w:rsid w:val="003D12BD"/>
    <w:rsid w:val="003D703A"/>
    <w:rsid w:val="003E082D"/>
    <w:rsid w:val="003F20D8"/>
    <w:rsid w:val="003F4DA5"/>
    <w:rsid w:val="004079F6"/>
    <w:rsid w:val="0043313C"/>
    <w:rsid w:val="00441430"/>
    <w:rsid w:val="0044145E"/>
    <w:rsid w:val="00443F21"/>
    <w:rsid w:val="00450F07"/>
    <w:rsid w:val="00453CD3"/>
    <w:rsid w:val="00460660"/>
    <w:rsid w:val="00476F3E"/>
    <w:rsid w:val="00486107"/>
    <w:rsid w:val="00486543"/>
    <w:rsid w:val="00487EC8"/>
    <w:rsid w:val="00491827"/>
    <w:rsid w:val="00492DAB"/>
    <w:rsid w:val="00493B1B"/>
    <w:rsid w:val="00494F81"/>
    <w:rsid w:val="004A519A"/>
    <w:rsid w:val="004A6222"/>
    <w:rsid w:val="004B348C"/>
    <w:rsid w:val="004B7A48"/>
    <w:rsid w:val="004C4399"/>
    <w:rsid w:val="004C728D"/>
    <w:rsid w:val="004C787C"/>
    <w:rsid w:val="004E143C"/>
    <w:rsid w:val="004E1498"/>
    <w:rsid w:val="004E2F1D"/>
    <w:rsid w:val="004E3A53"/>
    <w:rsid w:val="004E7B39"/>
    <w:rsid w:val="004F4B9B"/>
    <w:rsid w:val="004F4F68"/>
    <w:rsid w:val="004F5497"/>
    <w:rsid w:val="00503B7A"/>
    <w:rsid w:val="00511AB9"/>
    <w:rsid w:val="00522467"/>
    <w:rsid w:val="00523EA7"/>
    <w:rsid w:val="00527421"/>
    <w:rsid w:val="00537B7A"/>
    <w:rsid w:val="00544AA2"/>
    <w:rsid w:val="00553375"/>
    <w:rsid w:val="00562D4B"/>
    <w:rsid w:val="00571199"/>
    <w:rsid w:val="005719D1"/>
    <w:rsid w:val="005736B7"/>
    <w:rsid w:val="00575E5A"/>
    <w:rsid w:val="00583B16"/>
    <w:rsid w:val="00586CF5"/>
    <w:rsid w:val="00592757"/>
    <w:rsid w:val="00597E84"/>
    <w:rsid w:val="005B76DD"/>
    <w:rsid w:val="005D5624"/>
    <w:rsid w:val="005D56F7"/>
    <w:rsid w:val="005E7A24"/>
    <w:rsid w:val="005F1404"/>
    <w:rsid w:val="00603AB7"/>
    <w:rsid w:val="00604869"/>
    <w:rsid w:val="0060520C"/>
    <w:rsid w:val="006062F9"/>
    <w:rsid w:val="006071CC"/>
    <w:rsid w:val="0061068E"/>
    <w:rsid w:val="006203C3"/>
    <w:rsid w:val="00630382"/>
    <w:rsid w:val="006334FD"/>
    <w:rsid w:val="0063745A"/>
    <w:rsid w:val="00660AD3"/>
    <w:rsid w:val="00673840"/>
    <w:rsid w:val="00677B7F"/>
    <w:rsid w:val="006A5570"/>
    <w:rsid w:val="006A689C"/>
    <w:rsid w:val="006B3D79"/>
    <w:rsid w:val="006C7697"/>
    <w:rsid w:val="006D4B45"/>
    <w:rsid w:val="006D7AFE"/>
    <w:rsid w:val="006E0578"/>
    <w:rsid w:val="006E246B"/>
    <w:rsid w:val="006E314D"/>
    <w:rsid w:val="006E3E36"/>
    <w:rsid w:val="006E517C"/>
    <w:rsid w:val="006E6E61"/>
    <w:rsid w:val="006F7CD7"/>
    <w:rsid w:val="00702628"/>
    <w:rsid w:val="00705D26"/>
    <w:rsid w:val="007061F8"/>
    <w:rsid w:val="00710723"/>
    <w:rsid w:val="00723ED1"/>
    <w:rsid w:val="0073691C"/>
    <w:rsid w:val="00743525"/>
    <w:rsid w:val="00744CF6"/>
    <w:rsid w:val="007510DD"/>
    <w:rsid w:val="00751621"/>
    <w:rsid w:val="0076286B"/>
    <w:rsid w:val="00766846"/>
    <w:rsid w:val="0077673A"/>
    <w:rsid w:val="007846E1"/>
    <w:rsid w:val="00791DFB"/>
    <w:rsid w:val="00792066"/>
    <w:rsid w:val="007A0C04"/>
    <w:rsid w:val="007A27FA"/>
    <w:rsid w:val="007B524C"/>
    <w:rsid w:val="007B570C"/>
    <w:rsid w:val="007C13D7"/>
    <w:rsid w:val="007C589B"/>
    <w:rsid w:val="007E4A6E"/>
    <w:rsid w:val="007F328C"/>
    <w:rsid w:val="007F3CD3"/>
    <w:rsid w:val="007F56A7"/>
    <w:rsid w:val="00807DD0"/>
    <w:rsid w:val="00810E9B"/>
    <w:rsid w:val="008124E5"/>
    <w:rsid w:val="00814328"/>
    <w:rsid w:val="00821F81"/>
    <w:rsid w:val="00854789"/>
    <w:rsid w:val="0086114C"/>
    <w:rsid w:val="008659F3"/>
    <w:rsid w:val="008819E9"/>
    <w:rsid w:val="00886D4B"/>
    <w:rsid w:val="00891CB2"/>
    <w:rsid w:val="00895406"/>
    <w:rsid w:val="008A19F5"/>
    <w:rsid w:val="008A3568"/>
    <w:rsid w:val="008B24C9"/>
    <w:rsid w:val="008C266D"/>
    <w:rsid w:val="008D03B9"/>
    <w:rsid w:val="008E1E86"/>
    <w:rsid w:val="008F18D6"/>
    <w:rsid w:val="008F3BC6"/>
    <w:rsid w:val="008F7DFE"/>
    <w:rsid w:val="00901954"/>
    <w:rsid w:val="00904780"/>
    <w:rsid w:val="00907746"/>
    <w:rsid w:val="00922159"/>
    <w:rsid w:val="00922385"/>
    <w:rsid w:val="009223DF"/>
    <w:rsid w:val="00930F52"/>
    <w:rsid w:val="00936091"/>
    <w:rsid w:val="00940D8A"/>
    <w:rsid w:val="00950C1F"/>
    <w:rsid w:val="00962258"/>
    <w:rsid w:val="00963374"/>
    <w:rsid w:val="0096610E"/>
    <w:rsid w:val="009678B7"/>
    <w:rsid w:val="009833E1"/>
    <w:rsid w:val="00985507"/>
    <w:rsid w:val="00991599"/>
    <w:rsid w:val="00992D9C"/>
    <w:rsid w:val="00996CB8"/>
    <w:rsid w:val="009A0078"/>
    <w:rsid w:val="009A396A"/>
    <w:rsid w:val="009B14A9"/>
    <w:rsid w:val="009B2E97"/>
    <w:rsid w:val="009C651E"/>
    <w:rsid w:val="009D3556"/>
    <w:rsid w:val="009E07F4"/>
    <w:rsid w:val="009E1AC4"/>
    <w:rsid w:val="009F392E"/>
    <w:rsid w:val="00A02EE7"/>
    <w:rsid w:val="00A07644"/>
    <w:rsid w:val="00A103FD"/>
    <w:rsid w:val="00A2615B"/>
    <w:rsid w:val="00A3296A"/>
    <w:rsid w:val="00A3395F"/>
    <w:rsid w:val="00A44435"/>
    <w:rsid w:val="00A52B36"/>
    <w:rsid w:val="00A6177B"/>
    <w:rsid w:val="00A63381"/>
    <w:rsid w:val="00A63FD5"/>
    <w:rsid w:val="00A66136"/>
    <w:rsid w:val="00A6738F"/>
    <w:rsid w:val="00AA4CBB"/>
    <w:rsid w:val="00AA65FA"/>
    <w:rsid w:val="00AA7351"/>
    <w:rsid w:val="00AB53C9"/>
    <w:rsid w:val="00AB5A8C"/>
    <w:rsid w:val="00AB6759"/>
    <w:rsid w:val="00AD056F"/>
    <w:rsid w:val="00AD6731"/>
    <w:rsid w:val="00AE109C"/>
    <w:rsid w:val="00AE74AE"/>
    <w:rsid w:val="00AF5174"/>
    <w:rsid w:val="00B04F51"/>
    <w:rsid w:val="00B15D0D"/>
    <w:rsid w:val="00B24E8F"/>
    <w:rsid w:val="00B33DD0"/>
    <w:rsid w:val="00B34A8A"/>
    <w:rsid w:val="00B354A6"/>
    <w:rsid w:val="00B40903"/>
    <w:rsid w:val="00B41156"/>
    <w:rsid w:val="00B503C8"/>
    <w:rsid w:val="00B66E16"/>
    <w:rsid w:val="00B75EE1"/>
    <w:rsid w:val="00B77481"/>
    <w:rsid w:val="00B8518B"/>
    <w:rsid w:val="00BB184D"/>
    <w:rsid w:val="00BB202D"/>
    <w:rsid w:val="00BC3B69"/>
    <w:rsid w:val="00BC6C1D"/>
    <w:rsid w:val="00BD4C9E"/>
    <w:rsid w:val="00BD7E91"/>
    <w:rsid w:val="00BF5E64"/>
    <w:rsid w:val="00C02D0A"/>
    <w:rsid w:val="00C03A6E"/>
    <w:rsid w:val="00C049AE"/>
    <w:rsid w:val="00C12CB0"/>
    <w:rsid w:val="00C25494"/>
    <w:rsid w:val="00C31C15"/>
    <w:rsid w:val="00C44F6A"/>
    <w:rsid w:val="00C46EB4"/>
    <w:rsid w:val="00C47AE3"/>
    <w:rsid w:val="00C869F5"/>
    <w:rsid w:val="00C916C5"/>
    <w:rsid w:val="00CD1FC4"/>
    <w:rsid w:val="00CE287A"/>
    <w:rsid w:val="00CF484D"/>
    <w:rsid w:val="00D07EFE"/>
    <w:rsid w:val="00D137D1"/>
    <w:rsid w:val="00D21061"/>
    <w:rsid w:val="00D4108E"/>
    <w:rsid w:val="00D45DE0"/>
    <w:rsid w:val="00D6163D"/>
    <w:rsid w:val="00D61CD5"/>
    <w:rsid w:val="00D831A3"/>
    <w:rsid w:val="00D85C5B"/>
    <w:rsid w:val="00DB03B5"/>
    <w:rsid w:val="00DB295F"/>
    <w:rsid w:val="00DC75F3"/>
    <w:rsid w:val="00DD46F3"/>
    <w:rsid w:val="00DE04E2"/>
    <w:rsid w:val="00DE56F2"/>
    <w:rsid w:val="00DF116D"/>
    <w:rsid w:val="00DF12E7"/>
    <w:rsid w:val="00E03B70"/>
    <w:rsid w:val="00E11D48"/>
    <w:rsid w:val="00E174B0"/>
    <w:rsid w:val="00E2730E"/>
    <w:rsid w:val="00E64568"/>
    <w:rsid w:val="00E73DA0"/>
    <w:rsid w:val="00E74358"/>
    <w:rsid w:val="00E90EE5"/>
    <w:rsid w:val="00EA345D"/>
    <w:rsid w:val="00EB104F"/>
    <w:rsid w:val="00ED0270"/>
    <w:rsid w:val="00ED14BD"/>
    <w:rsid w:val="00EE1C39"/>
    <w:rsid w:val="00EF1804"/>
    <w:rsid w:val="00EF21A8"/>
    <w:rsid w:val="00EF66C8"/>
    <w:rsid w:val="00F0533E"/>
    <w:rsid w:val="00F076A0"/>
    <w:rsid w:val="00F1048D"/>
    <w:rsid w:val="00F12DEC"/>
    <w:rsid w:val="00F1715C"/>
    <w:rsid w:val="00F310F8"/>
    <w:rsid w:val="00F3525B"/>
    <w:rsid w:val="00F35939"/>
    <w:rsid w:val="00F4054E"/>
    <w:rsid w:val="00F45607"/>
    <w:rsid w:val="00F46843"/>
    <w:rsid w:val="00F52EA6"/>
    <w:rsid w:val="00F659EB"/>
    <w:rsid w:val="00F664E5"/>
    <w:rsid w:val="00F74562"/>
    <w:rsid w:val="00F76E3E"/>
    <w:rsid w:val="00F81B99"/>
    <w:rsid w:val="00F86BA6"/>
    <w:rsid w:val="00F969C4"/>
    <w:rsid w:val="00FA3AAE"/>
    <w:rsid w:val="00FC6389"/>
    <w:rsid w:val="00FC6C4D"/>
    <w:rsid w:val="00FD4A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FF3E3"/>
  <w14:defaultImageDpi w14:val="32767"/>
  <w15:docId w15:val="{DEA99A6F-C78F-49DE-A8AF-98BC4C4B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4A4E"/>
    <w:pPr>
      <w:spacing w:before="120" w:after="120"/>
      <w:jc w:val="both"/>
    </w:pPr>
  </w:style>
  <w:style w:type="paragraph" w:styleId="Nadpis1">
    <w:name w:val="heading 1"/>
    <w:aliases w:val="1. čl."/>
    <w:basedOn w:val="Normln"/>
    <w:next w:val="Normln"/>
    <w:link w:val="Nadpis1Char"/>
    <w:uiPriority w:val="9"/>
    <w:qFormat/>
    <w:rsid w:val="00854789"/>
    <w:pPr>
      <w:keepNext/>
      <w:numPr>
        <w:numId w:val="6"/>
      </w:numPr>
      <w:suppressAutoHyphens/>
      <w:outlineLvl w:val="0"/>
    </w:pPr>
    <w:rPr>
      <w:rFonts w:asciiTheme="majorHAnsi" w:eastAsiaTheme="majorEastAsia" w:hAnsiTheme="majorHAnsi" w:cstheme="majorBidi"/>
      <w:b/>
    </w:rPr>
  </w:style>
  <w:style w:type="paragraph" w:styleId="Nadpis2">
    <w:name w:val="heading 2"/>
    <w:aliases w:val="1.1. odst."/>
    <w:basedOn w:val="Normln"/>
    <w:next w:val="Normln"/>
    <w:link w:val="Nadpis2Char"/>
    <w:uiPriority w:val="9"/>
    <w:unhideWhenUsed/>
    <w:qFormat/>
    <w:rsid w:val="00141C9A"/>
    <w:pPr>
      <w:numPr>
        <w:ilvl w:val="1"/>
        <w:numId w:val="6"/>
      </w:numPr>
      <w:overflowPunct w:val="0"/>
      <w:autoSpaceDE w:val="0"/>
      <w:autoSpaceDN w:val="0"/>
      <w:adjustRightInd w:val="0"/>
      <w:textAlignment w:val="baseline"/>
      <w:outlineLvl w:val="1"/>
    </w:pPr>
    <w:rPr>
      <w:rFonts w:eastAsia="Times New Roman" w:cs="Times New Roman"/>
      <w:lang w:eastAsia="cs-CZ"/>
    </w:rPr>
  </w:style>
  <w:style w:type="paragraph" w:styleId="Nadpis3">
    <w:name w:val="heading 3"/>
    <w:aliases w:val="1.1.1. odst."/>
    <w:basedOn w:val="Normln"/>
    <w:next w:val="Normln"/>
    <w:link w:val="Nadpis3Char"/>
    <w:uiPriority w:val="9"/>
    <w:unhideWhenUsed/>
    <w:qFormat/>
    <w:rsid w:val="00141C9A"/>
    <w:pPr>
      <w:numPr>
        <w:ilvl w:val="2"/>
        <w:numId w:val="6"/>
      </w:numPr>
      <w:overflowPunct w:val="0"/>
      <w:autoSpaceDE w:val="0"/>
      <w:autoSpaceDN w:val="0"/>
      <w:adjustRightInd w:val="0"/>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895406"/>
    <w:pPr>
      <w:keepNext/>
      <w:keepLines/>
      <w:numPr>
        <w:ilvl w:val="3"/>
        <w:numId w:val="6"/>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895406"/>
    <w:pPr>
      <w:keepNext/>
      <w:keepLines/>
      <w:numPr>
        <w:ilvl w:val="4"/>
        <w:numId w:val="6"/>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unhideWhenUsed/>
    <w:qFormat/>
    <w:rsid w:val="00895406"/>
    <w:pPr>
      <w:keepNext/>
      <w:keepLines/>
      <w:numPr>
        <w:ilvl w:val="5"/>
        <w:numId w:val="6"/>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unhideWhenUsed/>
    <w:qFormat/>
    <w:rsid w:val="00895406"/>
    <w:pPr>
      <w:keepNext/>
      <w:keepLines/>
      <w:numPr>
        <w:ilvl w:val="6"/>
        <w:numId w:val="6"/>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unhideWhenUsed/>
    <w:qFormat/>
    <w:rsid w:val="00895406"/>
    <w:pPr>
      <w:keepNext/>
      <w:keepLines/>
      <w:numPr>
        <w:ilvl w:val="7"/>
        <w:numId w:val="6"/>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unhideWhenUsed/>
    <w:qFormat/>
    <w:rsid w:val="00895406"/>
    <w:pPr>
      <w:keepNext/>
      <w:keepLines/>
      <w:numPr>
        <w:ilvl w:val="8"/>
        <w:numId w:val="6"/>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54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95406"/>
  </w:style>
  <w:style w:type="paragraph" w:styleId="Zpat">
    <w:name w:val="footer"/>
    <w:basedOn w:val="Normln"/>
    <w:link w:val="ZpatChar"/>
    <w:uiPriority w:val="99"/>
    <w:unhideWhenUsed/>
    <w:rsid w:val="00895406"/>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895406"/>
    <w:rPr>
      <w:sz w:val="12"/>
    </w:rPr>
  </w:style>
  <w:style w:type="character" w:customStyle="1" w:styleId="Nadpis1Char">
    <w:name w:val="Nadpis 1 Char"/>
    <w:aliases w:val="1. čl. Char"/>
    <w:basedOn w:val="Standardnpsmoodstavce"/>
    <w:link w:val="Nadpis1"/>
    <w:uiPriority w:val="9"/>
    <w:rsid w:val="00854789"/>
    <w:rPr>
      <w:rFonts w:asciiTheme="majorHAnsi" w:eastAsiaTheme="majorEastAsia" w:hAnsiTheme="majorHAnsi" w:cstheme="majorBidi"/>
      <w:b/>
    </w:rPr>
  </w:style>
  <w:style w:type="character" w:customStyle="1" w:styleId="Nadpis2Char">
    <w:name w:val="Nadpis 2 Char"/>
    <w:aliases w:val="1.1. odst. Char"/>
    <w:basedOn w:val="Standardnpsmoodstavce"/>
    <w:link w:val="Nadpis2"/>
    <w:uiPriority w:val="9"/>
    <w:rsid w:val="00141C9A"/>
    <w:rPr>
      <w:rFonts w:eastAsia="Times New Roman" w:cs="Times New Roman"/>
      <w:lang w:eastAsia="cs-CZ"/>
    </w:rPr>
  </w:style>
  <w:style w:type="character" w:customStyle="1" w:styleId="Nadpis3Char">
    <w:name w:val="Nadpis 3 Char"/>
    <w:aliases w:val="1.1.1. odst. Char"/>
    <w:basedOn w:val="Standardnpsmoodstavce"/>
    <w:link w:val="Nadpis3"/>
    <w:uiPriority w:val="9"/>
    <w:rsid w:val="00141C9A"/>
    <w:rPr>
      <w:rFonts w:eastAsia="Times New Roman" w:cs="Times New Roman"/>
      <w:lang w:eastAsia="cs-CZ"/>
    </w:rPr>
  </w:style>
  <w:style w:type="character" w:customStyle="1" w:styleId="Nadpis4Char">
    <w:name w:val="Nadpis 4 Char"/>
    <w:basedOn w:val="Standardnpsmoodstavce"/>
    <w:link w:val="Nadpis4"/>
    <w:uiPriority w:val="9"/>
    <w:rsid w:val="00895406"/>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895406"/>
    <w:rPr>
      <w:rFonts w:asciiTheme="majorHAnsi" w:eastAsiaTheme="majorEastAsia" w:hAnsiTheme="majorHAnsi" w:cstheme="majorBidi"/>
      <w:b/>
    </w:rPr>
  </w:style>
  <w:style w:type="character" w:styleId="Siln">
    <w:name w:val="Strong"/>
    <w:basedOn w:val="Standardnpsmoodstavce"/>
    <w:uiPriority w:val="2"/>
    <w:qFormat/>
    <w:rsid w:val="00C12CB0"/>
    <w:rPr>
      <w:rFonts w:asciiTheme="minorHAnsi" w:hAnsiTheme="minorHAnsi"/>
      <w:b/>
      <w:bCs/>
      <w:sz w:val="18"/>
    </w:rPr>
  </w:style>
  <w:style w:type="character" w:customStyle="1" w:styleId="Nadpis6Char">
    <w:name w:val="Nadpis 6 Char"/>
    <w:basedOn w:val="Standardnpsmoodstavce"/>
    <w:link w:val="Nadpis6"/>
    <w:uiPriority w:val="9"/>
    <w:rsid w:val="00895406"/>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rsid w:val="00895406"/>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rsid w:val="00895406"/>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rsid w:val="00895406"/>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895406"/>
    <w:rPr>
      <w:b/>
      <w:i w:val="0"/>
      <w:iCs/>
      <w:color w:val="00A1E0" w:themeColor="accent3"/>
    </w:rPr>
  </w:style>
  <w:style w:type="character" w:styleId="Zdraznn">
    <w:name w:val="Emphasis"/>
    <w:basedOn w:val="Standardnpsmoodstavce"/>
    <w:uiPriority w:val="10"/>
    <w:qFormat/>
    <w:rsid w:val="00895406"/>
    <w:rPr>
      <w:i w:val="0"/>
      <w:iCs/>
      <w:color w:val="00A1E0" w:themeColor="accent3"/>
    </w:rPr>
  </w:style>
  <w:style w:type="paragraph" w:styleId="Bezmezer">
    <w:name w:val="No Spacing"/>
    <w:uiPriority w:val="1"/>
    <w:qFormat/>
    <w:rsid w:val="00895406"/>
    <w:pPr>
      <w:spacing w:after="0"/>
    </w:pPr>
  </w:style>
  <w:style w:type="paragraph" w:styleId="Citt">
    <w:name w:val="Quote"/>
    <w:basedOn w:val="Normln"/>
    <w:next w:val="Normln"/>
    <w:link w:val="CittChar"/>
    <w:uiPriority w:val="29"/>
    <w:qFormat/>
    <w:rsid w:val="00895406"/>
    <w:pPr>
      <w:spacing w:before="200" w:after="160"/>
    </w:pPr>
    <w:rPr>
      <w:iCs/>
      <w:sz w:val="24"/>
    </w:rPr>
  </w:style>
  <w:style w:type="character" w:customStyle="1" w:styleId="CittChar">
    <w:name w:val="Citát Char"/>
    <w:basedOn w:val="Standardnpsmoodstavce"/>
    <w:link w:val="Citt"/>
    <w:uiPriority w:val="29"/>
    <w:rsid w:val="00895406"/>
    <w:rPr>
      <w:iCs/>
      <w:sz w:val="24"/>
    </w:rPr>
  </w:style>
  <w:style w:type="character" w:styleId="slostrnky">
    <w:name w:val="page number"/>
    <w:basedOn w:val="Standardnpsmoodstavce"/>
    <w:uiPriority w:val="99"/>
    <w:unhideWhenUsed/>
    <w:rsid w:val="00895406"/>
    <w:rPr>
      <w:b/>
      <w:color w:val="FF5200" w:themeColor="accent2"/>
      <w:sz w:val="14"/>
    </w:rPr>
  </w:style>
  <w:style w:type="paragraph" w:styleId="Textpoznpodarou">
    <w:name w:val="footnote text"/>
    <w:basedOn w:val="Normln"/>
    <w:link w:val="TextpoznpodarouChar"/>
    <w:uiPriority w:val="99"/>
    <w:semiHidden/>
    <w:unhideWhenUsed/>
    <w:rsid w:val="00895406"/>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895406"/>
    <w:rPr>
      <w:sz w:val="14"/>
      <w:szCs w:val="20"/>
    </w:rPr>
  </w:style>
  <w:style w:type="table" w:styleId="Mkatabulky">
    <w:name w:val="Table Grid"/>
    <w:basedOn w:val="Normlntabulka"/>
    <w:uiPriority w:val="39"/>
    <w:rsid w:val="00895406"/>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895406"/>
  </w:style>
  <w:style w:type="character" w:customStyle="1" w:styleId="ZkladntextChar">
    <w:name w:val="Základní text Char"/>
    <w:basedOn w:val="Standardnpsmoodstavce"/>
    <w:link w:val="Zkladntext"/>
    <w:uiPriority w:val="99"/>
    <w:rsid w:val="00895406"/>
  </w:style>
  <w:style w:type="paragraph" w:styleId="Zkladntext-prvnodsazen">
    <w:name w:val="Body Text First Indent"/>
    <w:basedOn w:val="Zkladntext"/>
    <w:link w:val="Zkladntext-prvnodsazenChar"/>
    <w:uiPriority w:val="99"/>
    <w:unhideWhenUsed/>
    <w:rsid w:val="00895406"/>
    <w:pPr>
      <w:spacing w:after="0"/>
      <w:ind w:firstLine="301"/>
    </w:pPr>
  </w:style>
  <w:style w:type="character" w:customStyle="1" w:styleId="Zkladntext-prvnodsazenChar">
    <w:name w:val="Základní text - první odsazený Char"/>
    <w:basedOn w:val="ZkladntextChar"/>
    <w:link w:val="Zkladntext-prvnodsazen"/>
    <w:uiPriority w:val="99"/>
    <w:rsid w:val="00895406"/>
  </w:style>
  <w:style w:type="paragraph" w:customStyle="1" w:styleId="Druhdokumentu">
    <w:name w:val="Druh dokumentu"/>
    <w:uiPriority w:val="99"/>
    <w:qFormat/>
    <w:rsid w:val="00895406"/>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aliases w:val="Nadpis smlouva"/>
    <w:basedOn w:val="Normln"/>
    <w:next w:val="Normln"/>
    <w:link w:val="NzevChar"/>
    <w:uiPriority w:val="10"/>
    <w:qFormat/>
    <w:rsid w:val="001369A0"/>
    <w:pPr>
      <w:keepLines/>
      <w:suppressAutoHyphens/>
      <w:spacing w:before="240"/>
    </w:pPr>
    <w:rPr>
      <w:rFonts w:asciiTheme="majorHAnsi" w:eastAsia="Times New Roman" w:hAnsiTheme="majorHAnsi" w:cstheme="majorBidi"/>
      <w:b/>
      <w:color w:val="FF5200" w:themeColor="accent2"/>
      <w:spacing w:val="-6"/>
      <w:sz w:val="36"/>
      <w:szCs w:val="36"/>
    </w:rPr>
  </w:style>
  <w:style w:type="character" w:customStyle="1" w:styleId="NzevChar">
    <w:name w:val="Název Char"/>
    <w:aliases w:val="Nadpis smlouva Char"/>
    <w:basedOn w:val="Standardnpsmoodstavce"/>
    <w:link w:val="Nzev"/>
    <w:uiPriority w:val="10"/>
    <w:rsid w:val="001369A0"/>
    <w:rPr>
      <w:rFonts w:asciiTheme="majorHAnsi" w:eastAsia="Times New Roman" w:hAnsiTheme="majorHAnsi" w:cstheme="majorBidi"/>
      <w:b/>
      <w:color w:val="FF5200" w:themeColor="accent2"/>
      <w:spacing w:val="-6"/>
      <w:sz w:val="36"/>
      <w:szCs w:val="36"/>
    </w:rPr>
  </w:style>
  <w:style w:type="paragraph" w:styleId="Podnadpis">
    <w:name w:val="Subtitle"/>
    <w:basedOn w:val="Normln"/>
    <w:next w:val="Normln"/>
    <w:link w:val="PodnadpisChar"/>
    <w:uiPriority w:val="11"/>
    <w:qFormat/>
    <w:rsid w:val="00895406"/>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895406"/>
    <w:rPr>
      <w:rFonts w:eastAsiaTheme="minorEastAsia"/>
      <w:color w:val="5A5A5A" w:themeColor="text1" w:themeTint="A5"/>
      <w:sz w:val="22"/>
      <w:szCs w:val="22"/>
    </w:rPr>
  </w:style>
  <w:style w:type="character" w:styleId="Zdraznnjemn">
    <w:name w:val="Subtle Emphasis"/>
    <w:basedOn w:val="Standardnpsmoodstavce"/>
    <w:uiPriority w:val="10"/>
    <w:qFormat/>
    <w:rsid w:val="00895406"/>
    <w:rPr>
      <w:i w:val="0"/>
      <w:iCs/>
      <w:color w:val="595959" w:themeColor="text1" w:themeTint="A6"/>
    </w:rPr>
  </w:style>
  <w:style w:type="character" w:styleId="Odkazintenzivn">
    <w:name w:val="Intense Reference"/>
    <w:basedOn w:val="Standardnpsmoodstavce"/>
    <w:uiPriority w:val="32"/>
    <w:qFormat/>
    <w:rsid w:val="00895406"/>
    <w:rPr>
      <w:b/>
      <w:bCs/>
      <w:caps w:val="0"/>
      <w:smallCaps w:val="0"/>
      <w:color w:val="002B59" w:themeColor="accent1"/>
      <w:spacing w:val="5"/>
    </w:rPr>
  </w:style>
  <w:style w:type="character" w:styleId="Odkazjemn">
    <w:name w:val="Subtle Reference"/>
    <w:basedOn w:val="Standardnpsmoodstavce"/>
    <w:uiPriority w:val="31"/>
    <w:qFormat/>
    <w:rsid w:val="00895406"/>
    <w:rPr>
      <w:caps w:val="0"/>
      <w:smallCaps w:val="0"/>
      <w:color w:val="5A5A5A" w:themeColor="text1" w:themeTint="A5"/>
    </w:rPr>
  </w:style>
  <w:style w:type="paragraph" w:styleId="Vrazncitt">
    <w:name w:val="Intense Quote"/>
    <w:basedOn w:val="Normln"/>
    <w:next w:val="Normln"/>
    <w:link w:val="VrazncittChar"/>
    <w:uiPriority w:val="30"/>
    <w:qFormat/>
    <w:rsid w:val="00895406"/>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95406"/>
    <w:rPr>
      <w:b/>
      <w:iCs/>
    </w:rPr>
  </w:style>
  <w:style w:type="paragraph" w:styleId="Titulek">
    <w:name w:val="caption"/>
    <w:basedOn w:val="Normln"/>
    <w:next w:val="Normln"/>
    <w:uiPriority w:val="35"/>
    <w:semiHidden/>
    <w:unhideWhenUsed/>
    <w:qFormat/>
    <w:rsid w:val="00895406"/>
    <w:pPr>
      <w:spacing w:after="200" w:line="240" w:lineRule="auto"/>
    </w:pPr>
    <w:rPr>
      <w:iCs/>
      <w:color w:val="44546A" w:themeColor="text2"/>
    </w:rPr>
  </w:style>
  <w:style w:type="paragraph" w:styleId="Odstavecseseznamem">
    <w:name w:val="List Paragraph"/>
    <w:basedOn w:val="Normln"/>
    <w:link w:val="OdstavecseseznamemChar"/>
    <w:uiPriority w:val="34"/>
    <w:qFormat/>
    <w:rsid w:val="00895406"/>
    <w:pPr>
      <w:ind w:left="720"/>
      <w:contextualSpacing/>
    </w:pPr>
  </w:style>
  <w:style w:type="paragraph" w:styleId="Zhlavzprvy">
    <w:name w:val="Message Header"/>
    <w:basedOn w:val="Normln"/>
    <w:link w:val="ZhlavzprvyChar"/>
    <w:uiPriority w:val="99"/>
    <w:semiHidden/>
    <w:unhideWhenUsed/>
    <w:rsid w:val="008954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895406"/>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895406"/>
    <w:rPr>
      <w:rFonts w:cs="Times New Roman"/>
      <w:szCs w:val="24"/>
    </w:rPr>
  </w:style>
  <w:style w:type="character" w:customStyle="1" w:styleId="Nadpisvtabulce">
    <w:name w:val="Nadpis v tabulce"/>
    <w:basedOn w:val="Standardnpsmoodstavce"/>
    <w:uiPriority w:val="9"/>
    <w:qFormat/>
    <w:rsid w:val="00895406"/>
    <w:rPr>
      <w:b/>
      <w:sz w:val="18"/>
    </w:rPr>
  </w:style>
  <w:style w:type="paragraph" w:customStyle="1" w:styleId="Nadpistabulky">
    <w:name w:val="Nadpis tabulky"/>
    <w:basedOn w:val="Normln"/>
    <w:next w:val="Normln"/>
    <w:uiPriority w:val="9"/>
    <w:qFormat/>
    <w:rsid w:val="00341DCF"/>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89540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895406"/>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895406"/>
    <w:pPr>
      <w:numPr>
        <w:numId w:val="3"/>
      </w:numPr>
      <w:spacing w:after="0"/>
    </w:pPr>
  </w:style>
  <w:style w:type="paragraph" w:styleId="Seznamsodrkami2">
    <w:name w:val="List Bullet 2"/>
    <w:basedOn w:val="Seznamsodrkami"/>
    <w:uiPriority w:val="28"/>
    <w:unhideWhenUsed/>
    <w:rsid w:val="00895406"/>
    <w:pPr>
      <w:numPr>
        <w:ilvl w:val="1"/>
      </w:numPr>
    </w:pPr>
  </w:style>
  <w:style w:type="paragraph" w:styleId="Seznamsodrkami3">
    <w:name w:val="List Bullet 3"/>
    <w:basedOn w:val="Seznamsodrkami"/>
    <w:uiPriority w:val="28"/>
    <w:unhideWhenUsed/>
    <w:rsid w:val="00895406"/>
    <w:pPr>
      <w:numPr>
        <w:ilvl w:val="2"/>
      </w:numPr>
    </w:pPr>
  </w:style>
  <w:style w:type="paragraph" w:styleId="Seznamsodrkami4">
    <w:name w:val="List Bullet 4"/>
    <w:basedOn w:val="Seznamsodrkami"/>
    <w:uiPriority w:val="28"/>
    <w:unhideWhenUsed/>
    <w:rsid w:val="00895406"/>
    <w:pPr>
      <w:numPr>
        <w:ilvl w:val="3"/>
      </w:numPr>
    </w:pPr>
  </w:style>
  <w:style w:type="paragraph" w:styleId="Seznamsodrkami5">
    <w:name w:val="List Bullet 5"/>
    <w:basedOn w:val="Seznamsodrkami"/>
    <w:uiPriority w:val="28"/>
    <w:unhideWhenUsed/>
    <w:rsid w:val="00895406"/>
    <w:pPr>
      <w:numPr>
        <w:ilvl w:val="4"/>
      </w:numPr>
    </w:pPr>
  </w:style>
  <w:style w:type="paragraph" w:styleId="slovanseznam">
    <w:name w:val="List Number"/>
    <w:basedOn w:val="Normln"/>
    <w:uiPriority w:val="28"/>
    <w:unhideWhenUsed/>
    <w:rsid w:val="00895406"/>
    <w:pPr>
      <w:numPr>
        <w:numId w:val="4"/>
      </w:numPr>
      <w:spacing w:after="0"/>
      <w:contextualSpacing/>
    </w:pPr>
  </w:style>
  <w:style w:type="paragraph" w:styleId="slovanseznam2">
    <w:name w:val="List Number 2"/>
    <w:basedOn w:val="slovanseznam"/>
    <w:uiPriority w:val="28"/>
    <w:unhideWhenUsed/>
    <w:rsid w:val="00895406"/>
    <w:pPr>
      <w:numPr>
        <w:ilvl w:val="1"/>
      </w:numPr>
      <w:tabs>
        <w:tab w:val="left" w:pos="1361"/>
      </w:tabs>
    </w:pPr>
  </w:style>
  <w:style w:type="paragraph" w:styleId="slovanseznam3">
    <w:name w:val="List Number 3"/>
    <w:basedOn w:val="slovanseznam"/>
    <w:uiPriority w:val="28"/>
    <w:unhideWhenUsed/>
    <w:rsid w:val="00895406"/>
    <w:pPr>
      <w:numPr>
        <w:ilvl w:val="2"/>
      </w:numPr>
    </w:pPr>
  </w:style>
  <w:style w:type="paragraph" w:styleId="slovanseznam4">
    <w:name w:val="List Number 4"/>
    <w:basedOn w:val="slovanseznam"/>
    <w:uiPriority w:val="28"/>
    <w:unhideWhenUsed/>
    <w:rsid w:val="00895406"/>
    <w:pPr>
      <w:numPr>
        <w:ilvl w:val="3"/>
      </w:numPr>
    </w:pPr>
  </w:style>
  <w:style w:type="paragraph" w:styleId="slovanseznam5">
    <w:name w:val="List Number 5"/>
    <w:basedOn w:val="slovanseznam"/>
    <w:uiPriority w:val="28"/>
    <w:unhideWhenUsed/>
    <w:rsid w:val="00895406"/>
    <w:pPr>
      <w:numPr>
        <w:ilvl w:val="4"/>
      </w:numPr>
    </w:pPr>
  </w:style>
  <w:style w:type="numbering" w:customStyle="1" w:styleId="ListNumbermultilevel">
    <w:name w:val="List Number (multilevel)"/>
    <w:uiPriority w:val="99"/>
    <w:rsid w:val="00895406"/>
    <w:pPr>
      <w:numPr>
        <w:numId w:val="1"/>
      </w:numPr>
    </w:pPr>
  </w:style>
  <w:style w:type="numbering" w:customStyle="1" w:styleId="ListBulletmultilevel">
    <w:name w:val="List Bullet (multilevel)"/>
    <w:uiPriority w:val="99"/>
    <w:rsid w:val="00895406"/>
    <w:pPr>
      <w:numPr>
        <w:numId w:val="2"/>
      </w:numPr>
    </w:pPr>
  </w:style>
  <w:style w:type="paragraph" w:customStyle="1" w:styleId="Vraznjtext">
    <w:name w:val="Výraznější text"/>
    <w:basedOn w:val="Normln"/>
    <w:uiPriority w:val="9"/>
    <w:qFormat/>
    <w:rsid w:val="00895406"/>
    <w:rPr>
      <w:sz w:val="24"/>
      <w:szCs w:val="24"/>
    </w:rPr>
  </w:style>
  <w:style w:type="paragraph" w:customStyle="1" w:styleId="Doplujcdaje">
    <w:name w:val="Doplňující údaje"/>
    <w:basedOn w:val="Bezmezer"/>
    <w:uiPriority w:val="10"/>
    <w:qFormat/>
    <w:rsid w:val="00895406"/>
    <w:rPr>
      <w:sz w:val="14"/>
      <w:szCs w:val="14"/>
    </w:rPr>
  </w:style>
  <w:style w:type="paragraph" w:styleId="Obsah2">
    <w:name w:val="toc 2"/>
    <w:basedOn w:val="Normln"/>
    <w:next w:val="Normln"/>
    <w:autoRedefine/>
    <w:uiPriority w:val="39"/>
    <w:unhideWhenUsed/>
    <w:rsid w:val="00895406"/>
    <w:pPr>
      <w:spacing w:after="100"/>
      <w:ind w:left="180"/>
    </w:pPr>
  </w:style>
  <w:style w:type="paragraph" w:styleId="Obsah1">
    <w:name w:val="toc 1"/>
    <w:basedOn w:val="Normln"/>
    <w:next w:val="Normln"/>
    <w:autoRedefine/>
    <w:uiPriority w:val="39"/>
    <w:unhideWhenUsed/>
    <w:rsid w:val="00895406"/>
    <w:pPr>
      <w:spacing w:after="100"/>
    </w:pPr>
  </w:style>
  <w:style w:type="paragraph" w:styleId="Obsah3">
    <w:name w:val="toc 3"/>
    <w:basedOn w:val="Normln"/>
    <w:next w:val="Normln"/>
    <w:autoRedefine/>
    <w:uiPriority w:val="39"/>
    <w:unhideWhenUsed/>
    <w:rsid w:val="00895406"/>
    <w:pPr>
      <w:spacing w:after="100"/>
      <w:ind w:left="360"/>
    </w:pPr>
  </w:style>
  <w:style w:type="character" w:styleId="Hypertextovodkaz">
    <w:name w:val="Hyperlink"/>
    <w:basedOn w:val="Standardnpsmoodstavce"/>
    <w:uiPriority w:val="99"/>
    <w:unhideWhenUsed/>
    <w:rsid w:val="00895406"/>
    <w:rPr>
      <w:color w:val="0563C1" w:themeColor="hyperlink"/>
      <w:u w:val="single"/>
    </w:rPr>
  </w:style>
  <w:style w:type="paragraph" w:styleId="Nadpisobsahu">
    <w:name w:val="TOC Heading"/>
    <w:basedOn w:val="Nadpis3"/>
    <w:next w:val="Normln"/>
    <w:uiPriority w:val="39"/>
    <w:unhideWhenUsed/>
    <w:qFormat/>
    <w:rsid w:val="00895406"/>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89540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895406"/>
    <w:rPr>
      <w:rFonts w:ascii="Segoe UI" w:hAnsi="Segoe UI" w:cs="Segoe UI"/>
    </w:rPr>
  </w:style>
  <w:style w:type="character" w:customStyle="1" w:styleId="Nevyeenzmnka1">
    <w:name w:val="Nevyřešená zmínka1"/>
    <w:basedOn w:val="Standardnpsmoodstavce"/>
    <w:uiPriority w:val="99"/>
    <w:semiHidden/>
    <w:unhideWhenUsed/>
    <w:rsid w:val="00493B1B"/>
    <w:rPr>
      <w:color w:val="605E5C"/>
      <w:shd w:val="clear" w:color="auto" w:fill="E1DFDD"/>
    </w:rPr>
  </w:style>
  <w:style w:type="character" w:styleId="Odkaznakoment">
    <w:name w:val="annotation reference"/>
    <w:semiHidden/>
    <w:rsid w:val="007061F8"/>
    <w:rPr>
      <w:sz w:val="16"/>
      <w:szCs w:val="16"/>
    </w:rPr>
  </w:style>
  <w:style w:type="paragraph" w:styleId="Textkomente">
    <w:name w:val="annotation text"/>
    <w:basedOn w:val="Normln"/>
    <w:link w:val="TextkomenteChar"/>
    <w:rsid w:val="007061F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061F8"/>
    <w:rPr>
      <w:rFonts w:ascii="Times New Roman" w:eastAsia="Times New Roman" w:hAnsi="Times New Roman" w:cs="Times New Roman"/>
      <w:sz w:val="20"/>
      <w:szCs w:val="20"/>
      <w:lang w:eastAsia="cs-CZ"/>
    </w:rPr>
  </w:style>
  <w:style w:type="character" w:customStyle="1" w:styleId="OdstavecseseznamemChar">
    <w:name w:val="Odstavec se seznamem Char"/>
    <w:link w:val="Odstavecseseznamem"/>
    <w:uiPriority w:val="34"/>
    <w:locked/>
    <w:rsid w:val="00810E9B"/>
  </w:style>
  <w:style w:type="paragraph" w:styleId="Pedmtkomente">
    <w:name w:val="annotation subject"/>
    <w:basedOn w:val="Textkomente"/>
    <w:next w:val="Textkomente"/>
    <w:link w:val="PedmtkomenteChar"/>
    <w:uiPriority w:val="99"/>
    <w:semiHidden/>
    <w:unhideWhenUsed/>
    <w:rsid w:val="009A396A"/>
    <w:pPr>
      <w:overflowPunct/>
      <w:autoSpaceDE/>
      <w:autoSpaceDN/>
      <w:adjustRightInd/>
      <w:spacing w:after="240"/>
      <w:textAlignment w:val="auto"/>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9A396A"/>
    <w:rPr>
      <w:rFonts w:ascii="Times New Roman" w:eastAsia="Times New Roman" w:hAnsi="Times New Roman" w:cs="Times New Roman"/>
      <w:b/>
      <w:bCs/>
      <w:sz w:val="20"/>
      <w:szCs w:val="20"/>
      <w:lang w:eastAsia="cs-CZ"/>
    </w:rPr>
  </w:style>
  <w:style w:type="paragraph" w:styleId="Revize">
    <w:name w:val="Revision"/>
    <w:hidden/>
    <w:uiPriority w:val="99"/>
    <w:semiHidden/>
    <w:rsid w:val="00A07644"/>
    <w:pPr>
      <w:spacing w:after="0" w:line="240" w:lineRule="auto"/>
    </w:pPr>
  </w:style>
  <w:style w:type="paragraph" w:customStyle="1" w:styleId="odstaveca">
    <w:name w:val="odstavec a."/>
    <w:basedOn w:val="Normln"/>
    <w:link w:val="odstavecaChar"/>
    <w:qFormat/>
    <w:rsid w:val="006203C3"/>
    <w:pPr>
      <w:widowControl w:val="0"/>
      <w:numPr>
        <w:numId w:val="7"/>
      </w:numPr>
      <w:spacing w:after="0"/>
    </w:pPr>
    <w:rPr>
      <w:lang w:eastAsia="cs-CZ"/>
    </w:rPr>
  </w:style>
  <w:style w:type="character" w:customStyle="1" w:styleId="odstavecaChar">
    <w:name w:val="odstavec a. Char"/>
    <w:basedOn w:val="Standardnpsmoodstavce"/>
    <w:link w:val="odstaveca"/>
    <w:rsid w:val="006203C3"/>
    <w:rPr>
      <w:lang w:eastAsia="cs-CZ"/>
    </w:rPr>
  </w:style>
  <w:style w:type="character" w:styleId="Sledovanodkaz">
    <w:name w:val="FollowedHyperlink"/>
    <w:basedOn w:val="Standardnpsmoodstavce"/>
    <w:uiPriority w:val="99"/>
    <w:semiHidden/>
    <w:unhideWhenUsed/>
    <w:rsid w:val="00604869"/>
    <w:rPr>
      <w:color w:val="954F72" w:themeColor="followedHyperlink"/>
      <w:u w:val="single"/>
    </w:rPr>
  </w:style>
  <w:style w:type="character" w:styleId="Nevyeenzmnka">
    <w:name w:val="Unresolved Mention"/>
    <w:basedOn w:val="Standardnpsmoodstavce"/>
    <w:uiPriority w:val="99"/>
    <w:semiHidden/>
    <w:unhideWhenUsed/>
    <w:rsid w:val="00604869"/>
    <w:rPr>
      <w:color w:val="605E5C"/>
      <w:shd w:val="clear" w:color="auto" w:fill="E1DFDD"/>
    </w:rPr>
  </w:style>
  <w:style w:type="paragraph" w:customStyle="1" w:styleId="Podnadpissmlouva">
    <w:name w:val="Podnadpis smlouva"/>
    <w:basedOn w:val="Normln"/>
    <w:link w:val="PodnadpissmlouvaChar"/>
    <w:qFormat/>
    <w:rsid w:val="00141C9A"/>
    <w:pPr>
      <w:widowControl w:val="0"/>
      <w:spacing w:after="0"/>
    </w:pPr>
    <w:rPr>
      <w:b/>
    </w:rPr>
  </w:style>
  <w:style w:type="character" w:customStyle="1" w:styleId="PodnadpissmlouvaChar">
    <w:name w:val="Podnadpis smlouva Char"/>
    <w:basedOn w:val="Standardnpsmoodstavce"/>
    <w:link w:val="Podnadpissmlouva"/>
    <w:rsid w:val="00141C9A"/>
    <w:rPr>
      <w:b/>
    </w:rPr>
  </w:style>
  <w:style w:type="paragraph" w:customStyle="1" w:styleId="Plohanadpis">
    <w:name w:val="Příloha nadpis"/>
    <w:basedOn w:val="Normln"/>
    <w:link w:val="PlohanadpisChar"/>
    <w:qFormat/>
    <w:rsid w:val="007F3CD3"/>
    <w:pPr>
      <w:widowControl w:val="0"/>
      <w:overflowPunct w:val="0"/>
      <w:autoSpaceDE w:val="0"/>
      <w:autoSpaceDN w:val="0"/>
      <w:adjustRightInd w:val="0"/>
      <w:spacing w:before="600"/>
      <w:textAlignment w:val="baseline"/>
    </w:pPr>
    <w:rPr>
      <w:rFonts w:eastAsia="Times New Roman" w:cs="Times New Roman"/>
      <w:b/>
      <w:lang w:eastAsia="cs-CZ"/>
    </w:rPr>
  </w:style>
  <w:style w:type="character" w:customStyle="1" w:styleId="PlohanadpisChar">
    <w:name w:val="Příloha nadpis Char"/>
    <w:basedOn w:val="Standardnpsmoodstavce"/>
    <w:link w:val="Plohanadpis"/>
    <w:rsid w:val="007F3CD3"/>
    <w:rPr>
      <w:rFonts w:eastAsia="Times New Roman" w:cs="Times New Roman"/>
      <w:b/>
      <w:lang w:eastAsia="cs-CZ"/>
    </w:rPr>
  </w:style>
  <w:style w:type="paragraph" w:customStyle="1" w:styleId="Plohy">
    <w:name w:val="Přílohy"/>
    <w:basedOn w:val="Normln"/>
    <w:link w:val="PlohyChar"/>
    <w:qFormat/>
    <w:rsid w:val="00141C9A"/>
    <w:pPr>
      <w:widowControl w:val="0"/>
      <w:numPr>
        <w:numId w:val="5"/>
      </w:numPr>
      <w:overflowPunct w:val="0"/>
      <w:autoSpaceDE w:val="0"/>
      <w:autoSpaceDN w:val="0"/>
      <w:adjustRightInd w:val="0"/>
      <w:spacing w:after="0"/>
      <w:ind w:left="680" w:hanging="680"/>
      <w:contextualSpacing/>
      <w:textAlignment w:val="baseline"/>
    </w:pPr>
    <w:rPr>
      <w:rFonts w:eastAsia="Times New Roman" w:cs="Times New Roman"/>
      <w:lang w:eastAsia="cs-CZ"/>
    </w:rPr>
  </w:style>
  <w:style w:type="character" w:customStyle="1" w:styleId="PlohyChar">
    <w:name w:val="Přílohy Char"/>
    <w:basedOn w:val="Standardnpsmoodstavce"/>
    <w:link w:val="Plohy"/>
    <w:rsid w:val="00141C9A"/>
    <w:rPr>
      <w:rFonts w:eastAsia="Times New Roman" w:cs="Times New Roman"/>
      <w:lang w:eastAsia="cs-CZ"/>
    </w:rPr>
  </w:style>
  <w:style w:type="character" w:customStyle="1" w:styleId="Kurzvatun">
    <w:name w:val="Kurzíva tučně"/>
    <w:basedOn w:val="Standardnpsmoodstavce"/>
    <w:uiPriority w:val="1"/>
    <w:qFormat/>
    <w:rsid w:val="001369A0"/>
    <w:rPr>
      <w:rFonts w:asciiTheme="minorHAnsi" w:eastAsia="Times New Roman" w:hAnsiTheme="minorHAnsi" w:cs="Times New Roman"/>
      <w:b/>
      <w:i/>
      <w:sz w:val="18"/>
      <w:lang w:eastAsia="cs-CZ"/>
    </w:rPr>
  </w:style>
  <w:style w:type="paragraph" w:customStyle="1" w:styleId="Objednatel">
    <w:name w:val="Objednatel"/>
    <w:aliases w:val="Poskytovatel"/>
    <w:basedOn w:val="Normln"/>
    <w:link w:val="ObjednatelChar"/>
    <w:qFormat/>
    <w:rsid w:val="006203C3"/>
    <w:pPr>
      <w:widowControl w:val="0"/>
      <w:tabs>
        <w:tab w:val="left" w:pos="2126"/>
      </w:tabs>
      <w:overflowPunct w:val="0"/>
      <w:autoSpaceDE w:val="0"/>
      <w:autoSpaceDN w:val="0"/>
      <w:adjustRightInd w:val="0"/>
      <w:spacing w:before="240" w:after="0"/>
      <w:ind w:left="2126" w:hanging="2126"/>
      <w:textAlignment w:val="baseline"/>
    </w:pPr>
    <w:rPr>
      <w:rFonts w:eastAsia="Times New Roman" w:cs="Times New Roman"/>
      <w:lang w:eastAsia="cs-CZ"/>
    </w:rPr>
  </w:style>
  <w:style w:type="character" w:customStyle="1" w:styleId="ObjednatelChar">
    <w:name w:val="Objednatel Char"/>
    <w:aliases w:val="Poskytovatel Char"/>
    <w:basedOn w:val="Standardnpsmoodstavce"/>
    <w:link w:val="Objednatel"/>
    <w:rsid w:val="006203C3"/>
    <w:rPr>
      <w:rFonts w:eastAsia="Times New Roman" w:cs="Times New Roman"/>
      <w:lang w:eastAsia="cs-CZ"/>
    </w:rPr>
  </w:style>
  <w:style w:type="paragraph" w:customStyle="1" w:styleId="Identifikace">
    <w:name w:val="Identifikace"/>
    <w:basedOn w:val="Normln"/>
    <w:link w:val="IdentifikaceChar"/>
    <w:qFormat/>
    <w:rsid w:val="00F664E5"/>
    <w:pPr>
      <w:widowControl w:val="0"/>
      <w:tabs>
        <w:tab w:val="left" w:pos="2126"/>
      </w:tabs>
      <w:overflowPunct w:val="0"/>
      <w:autoSpaceDE w:val="0"/>
      <w:autoSpaceDN w:val="0"/>
      <w:adjustRightInd w:val="0"/>
      <w:spacing w:after="0"/>
      <w:ind w:left="2126"/>
      <w:textAlignment w:val="baseline"/>
    </w:pPr>
    <w:rPr>
      <w:rFonts w:eastAsia="Times New Roman" w:cs="Times New Roman"/>
      <w:lang w:eastAsia="cs-CZ"/>
    </w:rPr>
  </w:style>
  <w:style w:type="character" w:customStyle="1" w:styleId="IdentifikaceChar">
    <w:name w:val="Identifikace Char"/>
    <w:basedOn w:val="Standardnpsmoodstavce"/>
    <w:link w:val="Identifikace"/>
    <w:rsid w:val="00F664E5"/>
    <w:rPr>
      <w:rFonts w:eastAsia="Times New Roman" w:cs="Times New Roman"/>
      <w:lang w:eastAsia="cs-CZ"/>
    </w:rPr>
  </w:style>
  <w:style w:type="paragraph" w:customStyle="1" w:styleId="Preambule">
    <w:name w:val="Preambule"/>
    <w:basedOn w:val="Normln"/>
    <w:link w:val="PreambuleChar"/>
    <w:qFormat/>
    <w:rsid w:val="006203C3"/>
    <w:pPr>
      <w:widowControl w:val="0"/>
      <w:spacing w:before="240" w:after="240"/>
    </w:pPr>
    <w:rPr>
      <w:rFonts w:eastAsia="Times New Roman" w:cs="Times New Roman"/>
      <w:lang w:eastAsia="cs-CZ"/>
    </w:rPr>
  </w:style>
  <w:style w:type="character" w:customStyle="1" w:styleId="PreambuleChar">
    <w:name w:val="Preambule Char"/>
    <w:basedOn w:val="Standardnpsmoodstavce"/>
    <w:link w:val="Preambule"/>
    <w:rsid w:val="006203C3"/>
    <w:rPr>
      <w:rFonts w:eastAsia="Times New Roman" w:cs="Times New Roman"/>
      <w:lang w:eastAsia="cs-CZ"/>
    </w:rPr>
  </w:style>
  <w:style w:type="paragraph" w:customStyle="1" w:styleId="Zaobjednateleposkytovatele">
    <w:name w:val="Za objednatele/poskytovatele"/>
    <w:basedOn w:val="Normln"/>
    <w:link w:val="ZaobjednateleposkytovateleChar"/>
    <w:qFormat/>
    <w:rsid w:val="00814328"/>
    <w:pPr>
      <w:widowControl w:val="0"/>
      <w:spacing w:before="480" w:after="0"/>
    </w:pPr>
    <w:rPr>
      <w:rFonts w:asciiTheme="majorHAnsi" w:hAnsiTheme="majorHAnsi"/>
    </w:rPr>
  </w:style>
  <w:style w:type="character" w:customStyle="1" w:styleId="ZaobjednateleposkytovateleChar">
    <w:name w:val="Za objednatele/poskytovatele Char"/>
    <w:basedOn w:val="Standardnpsmoodstavce"/>
    <w:link w:val="Zaobjednateleposkytovatele"/>
    <w:rsid w:val="00814328"/>
    <w:rPr>
      <w:rFonts w:asciiTheme="majorHAnsi" w:hAnsiTheme="majorHAnsi"/>
    </w:rPr>
  </w:style>
  <w:style w:type="paragraph" w:customStyle="1" w:styleId="Podpisovoprnn">
    <w:name w:val="Podpisové opránění"/>
    <w:basedOn w:val="Normln"/>
    <w:link w:val="PodpisovoprnnChar"/>
    <w:qFormat/>
    <w:rsid w:val="0063745A"/>
    <w:pPr>
      <w:widowControl w:val="0"/>
      <w:spacing w:before="1000" w:after="0"/>
    </w:pPr>
    <w:rPr>
      <w:rFonts w:asciiTheme="majorHAnsi" w:hAnsiTheme="majorHAnsi"/>
    </w:rPr>
  </w:style>
  <w:style w:type="character" w:customStyle="1" w:styleId="PodpisovoprnnChar">
    <w:name w:val="Podpisové opránění Char"/>
    <w:basedOn w:val="Standardnpsmoodstavce"/>
    <w:link w:val="Podpisovoprnn"/>
    <w:rsid w:val="0063745A"/>
    <w:rPr>
      <w:rFonts w:asciiTheme="majorHAnsi" w:hAnsiTheme="majorHAnsi"/>
    </w:rPr>
  </w:style>
  <w:style w:type="paragraph" w:customStyle="1" w:styleId="aodst0">
    <w:name w:val="a. odst."/>
    <w:basedOn w:val="Normln"/>
    <w:link w:val="aodstChar"/>
    <w:qFormat/>
    <w:rsid w:val="0063745A"/>
    <w:pPr>
      <w:widowControl w:val="0"/>
      <w:ind w:left="1247" w:hanging="567"/>
    </w:pPr>
    <w:rPr>
      <w:lang w:eastAsia="cs-CZ"/>
    </w:rPr>
  </w:style>
  <w:style w:type="character" w:customStyle="1" w:styleId="aodstChar">
    <w:name w:val="a. odst. Char"/>
    <w:basedOn w:val="Standardnpsmoodstavce"/>
    <w:link w:val="aodst0"/>
    <w:rsid w:val="0063745A"/>
    <w:rPr>
      <w:lang w:eastAsia="cs-CZ"/>
    </w:rPr>
  </w:style>
  <w:style w:type="character" w:customStyle="1" w:styleId="normaltextrun">
    <w:name w:val="normaltextrun"/>
    <w:basedOn w:val="Standardnpsmoodstavce"/>
    <w:rsid w:val="00EF66C8"/>
  </w:style>
  <w:style w:type="character" w:customStyle="1" w:styleId="Tun">
    <w:name w:val="Tučně"/>
    <w:basedOn w:val="Standardnpsmoodstavce"/>
    <w:uiPriority w:val="1"/>
    <w:qFormat/>
    <w:rsid w:val="00985507"/>
    <w:rPr>
      <w:rFonts w:asciiTheme="minorHAnsi" w:eastAsia="Times New Roman" w:hAnsiTheme="minorHAnsi" w:cs="Times New Roman"/>
      <w:b/>
      <w:sz w:val="18"/>
      <w:lang w:eastAsia="cs-CZ"/>
    </w:rPr>
  </w:style>
  <w:style w:type="paragraph" w:customStyle="1" w:styleId="1odstavec">
    <w:name w:val="1. odstavec"/>
    <w:basedOn w:val="Normln"/>
    <w:link w:val="1odstavecChar"/>
    <w:qFormat/>
    <w:rsid w:val="00A3296A"/>
    <w:pPr>
      <w:widowControl w:val="0"/>
      <w:ind w:left="567" w:hanging="567"/>
    </w:pPr>
    <w:rPr>
      <w:rFonts w:ascii="Verdana" w:eastAsia="Calibri" w:hAnsi="Verdana" w:cstheme="minorHAnsi"/>
    </w:rPr>
  </w:style>
  <w:style w:type="character" w:customStyle="1" w:styleId="1odstavecChar">
    <w:name w:val="1. odstavec Char"/>
    <w:basedOn w:val="Standardnpsmoodstavce"/>
    <w:link w:val="1odstavec"/>
    <w:rsid w:val="00A3296A"/>
    <w:rPr>
      <w:rFonts w:ascii="Verdana" w:eastAsia="Calibri" w:hAnsi="Verdana" w:cstheme="minorHAnsi"/>
    </w:rPr>
  </w:style>
  <w:style w:type="paragraph" w:customStyle="1" w:styleId="aodst">
    <w:name w:val="a.odst"/>
    <w:basedOn w:val="Normln"/>
    <w:link w:val="aodstChar0"/>
    <w:qFormat/>
    <w:rsid w:val="00A3296A"/>
    <w:pPr>
      <w:widowControl w:val="0"/>
      <w:numPr>
        <w:numId w:val="9"/>
      </w:numPr>
      <w:tabs>
        <w:tab w:val="left" w:pos="0"/>
      </w:tabs>
    </w:pPr>
    <w:rPr>
      <w:rFonts w:ascii="Verdana" w:eastAsia="Calibri" w:hAnsi="Verdana" w:cstheme="minorHAnsi"/>
    </w:rPr>
  </w:style>
  <w:style w:type="character" w:customStyle="1" w:styleId="aodstChar0">
    <w:name w:val="a.odst Char"/>
    <w:basedOn w:val="Standardnpsmoodstavce"/>
    <w:link w:val="aodst"/>
    <w:rsid w:val="00A3296A"/>
    <w:rPr>
      <w:rFonts w:ascii="Verdana" w:eastAsia="Calibri" w:hAnsi="Verdana" w:cstheme="minorHAnsi"/>
    </w:rPr>
  </w:style>
  <w:style w:type="paragraph" w:customStyle="1" w:styleId="Odstbez">
    <w:name w:val="Odst. bez č."/>
    <w:basedOn w:val="Normln"/>
    <w:link w:val="OdstbezChar"/>
    <w:qFormat/>
    <w:rsid w:val="00A3296A"/>
    <w:pPr>
      <w:widowControl w:val="0"/>
      <w:ind w:left="567"/>
    </w:pPr>
    <w:rPr>
      <w:rFonts w:ascii="Verdana" w:eastAsia="Calibri" w:hAnsi="Verdana" w:cs="Times New Roman"/>
    </w:rPr>
  </w:style>
  <w:style w:type="character" w:customStyle="1" w:styleId="OdstbezChar">
    <w:name w:val="Odst. bez č. Char"/>
    <w:basedOn w:val="Standardnpsmoodstavce"/>
    <w:link w:val="Odstbez"/>
    <w:rsid w:val="00A3296A"/>
    <w:rPr>
      <w:rFonts w:ascii="Verdana" w:eastAsia="Calibri"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74098">
      <w:bodyDiv w:val="1"/>
      <w:marLeft w:val="0"/>
      <w:marRight w:val="0"/>
      <w:marTop w:val="0"/>
      <w:marBottom w:val="0"/>
      <w:divBdr>
        <w:top w:val="none" w:sz="0" w:space="0" w:color="auto"/>
        <w:left w:val="none" w:sz="0" w:space="0" w:color="auto"/>
        <w:bottom w:val="none" w:sz="0" w:space="0" w:color="auto"/>
        <w:right w:val="none" w:sz="0" w:space="0" w:color="auto"/>
      </w:divBdr>
    </w:div>
    <w:div w:id="1453941693">
      <w:bodyDiv w:val="1"/>
      <w:marLeft w:val="0"/>
      <w:marRight w:val="0"/>
      <w:marTop w:val="0"/>
      <w:marBottom w:val="0"/>
      <w:divBdr>
        <w:top w:val="none" w:sz="0" w:space="0" w:color="auto"/>
        <w:left w:val="none" w:sz="0" w:space="0" w:color="auto"/>
        <w:bottom w:val="none" w:sz="0" w:space="0" w:color="auto"/>
        <w:right w:val="none" w:sz="0" w:space="0" w:color="auto"/>
      </w:divBdr>
    </w:div>
    <w:div w:id="146735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ravazeleznic.cz/o-nas/nezadouci-jednani-a-boj-s-korupc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5243C3-3C6A-489D-8CE3-3D510B58EDFC}">
  <ds:schemaRefs>
    <ds:schemaRef ds:uri="http://schemas.microsoft.com/sharepoint/v3/contenttype/forms"/>
  </ds:schemaRefs>
</ds:datastoreItem>
</file>

<file path=customXml/itemProps2.xml><?xml version="1.0" encoding="utf-8"?>
<ds:datastoreItem xmlns:ds="http://schemas.openxmlformats.org/officeDocument/2006/customXml" ds:itemID="{E5F687FF-1D00-40AE-973D-482343E35C40}">
  <ds:schemaRefs>
    <ds:schemaRef ds:uri="http://purl.org/dc/elements/1.1/"/>
    <ds:schemaRef ds:uri="http://schemas.microsoft.com/office/2006/metadata/properties"/>
    <ds:schemaRef ds:uri="4e4a6a96-f3e4-483d-987d-304999e1d579"/>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7287BF3-EC6F-4913-ACFA-8BB51E83AC4D}">
  <ds:schemaRefs>
    <ds:schemaRef ds:uri="http://schemas.openxmlformats.org/officeDocument/2006/bibliography"/>
  </ds:schemaRefs>
</ds:datastoreItem>
</file>

<file path=customXml/itemProps4.xml><?xml version="1.0" encoding="utf-8"?>
<ds:datastoreItem xmlns:ds="http://schemas.openxmlformats.org/officeDocument/2006/customXml" ds:itemID="{FCA3CBF1-4172-4A9F-A381-D2A2E6634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57527ba-b13c-462f-a5c5-bde84a6d85e5}"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10</Pages>
  <Words>4247</Words>
  <Characters>25058</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SŽDC s.o.</Company>
  <LinksUpToDate>false</LinksUpToDate>
  <CharactersWithSpaces>29247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 Lucie, Mgr.</dc:creator>
  <cp:lastModifiedBy>Kubišta Bronislav</cp:lastModifiedBy>
  <cp:revision>5</cp:revision>
  <cp:lastPrinted>2025-07-15T11:16:00Z</cp:lastPrinted>
  <dcterms:created xsi:type="dcterms:W3CDTF">2025-07-02T06:43:00Z</dcterms:created>
  <dcterms:modified xsi:type="dcterms:W3CDTF">2025-07-15T11:16:00Z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ies>
</file>