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2BAE5" w14:textId="77777777" w:rsidR="000719BB" w:rsidRDefault="000719BB" w:rsidP="006C2343">
      <w:pPr>
        <w:pStyle w:val="Titul2"/>
      </w:pPr>
    </w:p>
    <w:p w14:paraId="7CE8ACEB" w14:textId="77777777" w:rsidR="00826B7B" w:rsidRDefault="00826B7B" w:rsidP="006C2343">
      <w:pPr>
        <w:pStyle w:val="Titul2"/>
      </w:pPr>
    </w:p>
    <w:p w14:paraId="053EA963" w14:textId="77777777" w:rsidR="003254A3" w:rsidRPr="000719BB" w:rsidRDefault="003254A3" w:rsidP="006C2343">
      <w:pPr>
        <w:pStyle w:val="Titul2"/>
      </w:pPr>
    </w:p>
    <w:p w14:paraId="4FF4F1BD" w14:textId="77777777" w:rsidR="00AD0C7B" w:rsidRDefault="00AD0C7B" w:rsidP="006C2343">
      <w:pPr>
        <w:pStyle w:val="Titul1"/>
      </w:pPr>
      <w:r>
        <w:t>Technická specifikace</w:t>
      </w:r>
    </w:p>
    <w:p w14:paraId="02EAB109" w14:textId="77777777" w:rsidR="003254A3" w:rsidRDefault="003254A3" w:rsidP="00AD0C7B">
      <w:pPr>
        <w:pStyle w:val="Titul2"/>
      </w:pPr>
    </w:p>
    <w:p w14:paraId="009663CA" w14:textId="77777777" w:rsidR="00AD0C7B" w:rsidRDefault="0069470F" w:rsidP="006C2343">
      <w:pPr>
        <w:pStyle w:val="Titul1"/>
      </w:pPr>
      <w:r>
        <w:t xml:space="preserve">Zvláštní </w:t>
      </w:r>
      <w:r w:rsidR="00AD0C7B">
        <w:t>technické podmínky</w:t>
      </w:r>
    </w:p>
    <w:p w14:paraId="247EF4BC" w14:textId="77777777" w:rsidR="00AD0C7B" w:rsidRDefault="00AD0C7B" w:rsidP="00EB46E5">
      <w:pPr>
        <w:pStyle w:val="Titul2"/>
      </w:pPr>
    </w:p>
    <w:p w14:paraId="357F8B30" w14:textId="77777777" w:rsidR="00EB46E5" w:rsidRPr="00AD7D7F" w:rsidRDefault="00EB46E5" w:rsidP="00AD7D7F">
      <w:pPr>
        <w:pStyle w:val="Titul2"/>
      </w:pPr>
      <w:r w:rsidRPr="00AD7D7F">
        <w:t>Zhotoven</w:t>
      </w:r>
      <w:r w:rsidR="00232000" w:rsidRPr="00AD7D7F">
        <w:t xml:space="preserve">í stavby </w:t>
      </w:r>
    </w:p>
    <w:p w14:paraId="790B6E4A" w14:textId="77777777" w:rsidR="002007BA" w:rsidRDefault="002007BA" w:rsidP="006C2343">
      <w:pPr>
        <w:pStyle w:val="Tituldatum"/>
      </w:pPr>
    </w:p>
    <w:sdt>
      <w:sdtPr>
        <w:rPr>
          <w:rStyle w:val="Nzevakce"/>
        </w:rPr>
        <w:alias w:val="Název akce - VYplnit pole - přenese se do zápatí"/>
        <w:tag w:val="Název akce"/>
        <w:id w:val="1889687308"/>
        <w:placeholder>
          <w:docPart w:val="9CCFE072CDB7400BB53DD0A428D2650E"/>
        </w:placeholder>
        <w:text w:multiLine="1"/>
      </w:sdtPr>
      <w:sdtEndPr>
        <w:rPr>
          <w:rStyle w:val="Standardnpsmoodstavce"/>
          <w:b w:val="0"/>
          <w:sz w:val="24"/>
        </w:rPr>
      </w:sdtEndPr>
      <w:sdtContent>
        <w:p w14:paraId="4692F7BB" w14:textId="550CE14B" w:rsidR="00BF54FE" w:rsidRDefault="00B7004A" w:rsidP="006C2343">
          <w:pPr>
            <w:pStyle w:val="Tituldatum"/>
          </w:pPr>
          <w:r w:rsidRPr="00B7004A">
            <w:rPr>
              <w:rStyle w:val="Nzevakce"/>
            </w:rPr>
            <w:t>Rekonstrukce traťového úseku Žďár nad Sázavou (mimo) – Sázava u Žďáru (mimo)</w:t>
          </w:r>
        </w:p>
      </w:sdtContent>
    </w:sdt>
    <w:p w14:paraId="0F369BAD" w14:textId="77777777" w:rsidR="00BF54FE" w:rsidRDefault="00BF54FE" w:rsidP="006C2343">
      <w:pPr>
        <w:pStyle w:val="Tituldatum"/>
      </w:pPr>
    </w:p>
    <w:p w14:paraId="3CFEEE0D" w14:textId="77777777" w:rsidR="009226C1" w:rsidRDefault="009226C1" w:rsidP="006C2343">
      <w:pPr>
        <w:pStyle w:val="Tituldatum"/>
      </w:pPr>
    </w:p>
    <w:p w14:paraId="1AFF3706" w14:textId="77777777" w:rsidR="003B111D" w:rsidRDefault="003B111D" w:rsidP="006C2343">
      <w:pPr>
        <w:pStyle w:val="Tituldatum"/>
      </w:pPr>
    </w:p>
    <w:p w14:paraId="4BEEB3E6" w14:textId="77777777" w:rsidR="007107DA" w:rsidRDefault="007107DA" w:rsidP="006C2343">
      <w:pPr>
        <w:pStyle w:val="Tituldatum"/>
      </w:pPr>
    </w:p>
    <w:p w14:paraId="1F786CC7" w14:textId="77777777" w:rsidR="007107DA" w:rsidRDefault="007107DA" w:rsidP="006C2343">
      <w:pPr>
        <w:pStyle w:val="Tituldatum"/>
      </w:pPr>
    </w:p>
    <w:p w14:paraId="69F1C92F" w14:textId="77777777" w:rsidR="007107DA" w:rsidRDefault="007107DA" w:rsidP="006C2343">
      <w:pPr>
        <w:pStyle w:val="Tituldatum"/>
      </w:pPr>
    </w:p>
    <w:p w14:paraId="7BC0076F" w14:textId="398120C5" w:rsidR="00826B7B" w:rsidRPr="006C2343" w:rsidRDefault="006C2343" w:rsidP="006C2343">
      <w:pPr>
        <w:pStyle w:val="Tituldatum"/>
      </w:pPr>
      <w:r w:rsidRPr="006C2343">
        <w:t xml:space="preserve">Datum vydání: </w:t>
      </w:r>
      <w:r w:rsidRPr="006C2343">
        <w:tab/>
      </w:r>
      <w:r w:rsidR="004C428A">
        <w:t>5</w:t>
      </w:r>
      <w:r w:rsidR="0039549D">
        <w:t>.</w:t>
      </w:r>
      <w:r w:rsidR="004E734D">
        <w:t xml:space="preserve"> </w:t>
      </w:r>
      <w:r w:rsidR="004C428A">
        <w:t>6</w:t>
      </w:r>
      <w:r w:rsidR="0039549D">
        <w:t>.</w:t>
      </w:r>
      <w:r w:rsidR="004E734D">
        <w:t> </w:t>
      </w:r>
      <w:r w:rsidR="0039549D">
        <w:t>2025</w:t>
      </w:r>
      <w:r w:rsidR="0076790E">
        <w:t xml:space="preserve"> </w:t>
      </w:r>
    </w:p>
    <w:p w14:paraId="10EA14BA" w14:textId="77777777" w:rsidR="00826B7B" w:rsidRDefault="00826B7B">
      <w:r>
        <w:br w:type="page"/>
      </w:r>
    </w:p>
    <w:p w14:paraId="4B4B8A1A" w14:textId="77777777" w:rsidR="00BD7E91" w:rsidRDefault="00BD7E91" w:rsidP="009D59B5">
      <w:pPr>
        <w:pStyle w:val="Nadpisbezsl1-1zkl-text"/>
      </w:pPr>
      <w:r>
        <w:lastRenderedPageBreak/>
        <w:t>Obsah</w:t>
      </w:r>
      <w:r w:rsidR="00887F36">
        <w:t xml:space="preserve"> </w:t>
      </w:r>
    </w:p>
    <w:p w14:paraId="31F31D59" w14:textId="1723ABD8" w:rsidR="00C0290B"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1221638" w:history="1">
        <w:r w:rsidR="00C0290B" w:rsidRPr="009B33E7">
          <w:rPr>
            <w:rStyle w:val="Hypertextovodkaz"/>
          </w:rPr>
          <w:t>SEZNAM ZKRATEK</w:t>
        </w:r>
        <w:r w:rsidR="00C0290B">
          <w:rPr>
            <w:noProof/>
            <w:webHidden/>
          </w:rPr>
          <w:tab/>
        </w:r>
        <w:r w:rsidR="00C0290B">
          <w:rPr>
            <w:noProof/>
            <w:webHidden/>
          </w:rPr>
          <w:fldChar w:fldCharType="begin"/>
        </w:r>
        <w:r w:rsidR="00C0290B">
          <w:rPr>
            <w:noProof/>
            <w:webHidden/>
          </w:rPr>
          <w:instrText xml:space="preserve"> PAGEREF _Toc201221638 \h </w:instrText>
        </w:r>
        <w:r w:rsidR="00C0290B">
          <w:rPr>
            <w:noProof/>
            <w:webHidden/>
          </w:rPr>
        </w:r>
        <w:r w:rsidR="00C0290B">
          <w:rPr>
            <w:noProof/>
            <w:webHidden/>
          </w:rPr>
          <w:fldChar w:fldCharType="separate"/>
        </w:r>
        <w:r w:rsidR="00C0290B">
          <w:rPr>
            <w:noProof/>
            <w:webHidden/>
          </w:rPr>
          <w:t>2</w:t>
        </w:r>
        <w:r w:rsidR="00C0290B">
          <w:rPr>
            <w:noProof/>
            <w:webHidden/>
          </w:rPr>
          <w:fldChar w:fldCharType="end"/>
        </w:r>
      </w:hyperlink>
    </w:p>
    <w:p w14:paraId="56B9BAAB" w14:textId="237F2821" w:rsidR="00C0290B" w:rsidRDefault="00C0290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221639" w:history="1">
        <w:r w:rsidRPr="009B33E7">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9B33E7">
          <w:rPr>
            <w:rStyle w:val="Hypertextovodkaz"/>
          </w:rPr>
          <w:t>SPECIFIKACE PŘEDMĚTU DÍLA</w:t>
        </w:r>
        <w:r>
          <w:rPr>
            <w:noProof/>
            <w:webHidden/>
          </w:rPr>
          <w:tab/>
        </w:r>
        <w:r>
          <w:rPr>
            <w:noProof/>
            <w:webHidden/>
          </w:rPr>
          <w:fldChar w:fldCharType="begin"/>
        </w:r>
        <w:r>
          <w:rPr>
            <w:noProof/>
            <w:webHidden/>
          </w:rPr>
          <w:instrText xml:space="preserve"> PAGEREF _Toc201221639 \h </w:instrText>
        </w:r>
        <w:r>
          <w:rPr>
            <w:noProof/>
            <w:webHidden/>
          </w:rPr>
        </w:r>
        <w:r>
          <w:rPr>
            <w:noProof/>
            <w:webHidden/>
          </w:rPr>
          <w:fldChar w:fldCharType="separate"/>
        </w:r>
        <w:r>
          <w:rPr>
            <w:noProof/>
            <w:webHidden/>
          </w:rPr>
          <w:t>3</w:t>
        </w:r>
        <w:r>
          <w:rPr>
            <w:noProof/>
            <w:webHidden/>
          </w:rPr>
          <w:fldChar w:fldCharType="end"/>
        </w:r>
      </w:hyperlink>
    </w:p>
    <w:p w14:paraId="2E3B1C12" w14:textId="2B5D669D"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40" w:history="1">
        <w:r w:rsidRPr="009B33E7">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Účel a rozsah předmětu Díla</w:t>
        </w:r>
        <w:r>
          <w:rPr>
            <w:noProof/>
            <w:webHidden/>
          </w:rPr>
          <w:tab/>
        </w:r>
        <w:r>
          <w:rPr>
            <w:noProof/>
            <w:webHidden/>
          </w:rPr>
          <w:fldChar w:fldCharType="begin"/>
        </w:r>
        <w:r>
          <w:rPr>
            <w:noProof/>
            <w:webHidden/>
          </w:rPr>
          <w:instrText xml:space="preserve"> PAGEREF _Toc201221640 \h </w:instrText>
        </w:r>
        <w:r>
          <w:rPr>
            <w:noProof/>
            <w:webHidden/>
          </w:rPr>
        </w:r>
        <w:r>
          <w:rPr>
            <w:noProof/>
            <w:webHidden/>
          </w:rPr>
          <w:fldChar w:fldCharType="separate"/>
        </w:r>
        <w:r>
          <w:rPr>
            <w:noProof/>
            <w:webHidden/>
          </w:rPr>
          <w:t>3</w:t>
        </w:r>
        <w:r>
          <w:rPr>
            <w:noProof/>
            <w:webHidden/>
          </w:rPr>
          <w:fldChar w:fldCharType="end"/>
        </w:r>
      </w:hyperlink>
    </w:p>
    <w:p w14:paraId="2CB0B23C" w14:textId="74D5E0BF"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41" w:history="1">
        <w:r w:rsidRPr="009B33E7">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Umístění stavby</w:t>
        </w:r>
        <w:r>
          <w:rPr>
            <w:noProof/>
            <w:webHidden/>
          </w:rPr>
          <w:tab/>
        </w:r>
        <w:r>
          <w:rPr>
            <w:noProof/>
            <w:webHidden/>
          </w:rPr>
          <w:fldChar w:fldCharType="begin"/>
        </w:r>
        <w:r>
          <w:rPr>
            <w:noProof/>
            <w:webHidden/>
          </w:rPr>
          <w:instrText xml:space="preserve"> PAGEREF _Toc201221641 \h </w:instrText>
        </w:r>
        <w:r>
          <w:rPr>
            <w:noProof/>
            <w:webHidden/>
          </w:rPr>
        </w:r>
        <w:r>
          <w:rPr>
            <w:noProof/>
            <w:webHidden/>
          </w:rPr>
          <w:fldChar w:fldCharType="separate"/>
        </w:r>
        <w:r>
          <w:rPr>
            <w:noProof/>
            <w:webHidden/>
          </w:rPr>
          <w:t>3</w:t>
        </w:r>
        <w:r>
          <w:rPr>
            <w:noProof/>
            <w:webHidden/>
          </w:rPr>
          <w:fldChar w:fldCharType="end"/>
        </w:r>
      </w:hyperlink>
    </w:p>
    <w:p w14:paraId="11B27D85" w14:textId="68F837E0" w:rsidR="00C0290B" w:rsidRDefault="00C0290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221642" w:history="1">
        <w:r w:rsidRPr="009B33E7">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9B33E7">
          <w:rPr>
            <w:rStyle w:val="Hypertextovodkaz"/>
          </w:rPr>
          <w:t>PŘEHLED VÝCHOZÍCH PODKLADŮ</w:t>
        </w:r>
        <w:r>
          <w:rPr>
            <w:noProof/>
            <w:webHidden/>
          </w:rPr>
          <w:tab/>
        </w:r>
        <w:r>
          <w:rPr>
            <w:noProof/>
            <w:webHidden/>
          </w:rPr>
          <w:fldChar w:fldCharType="begin"/>
        </w:r>
        <w:r>
          <w:rPr>
            <w:noProof/>
            <w:webHidden/>
          </w:rPr>
          <w:instrText xml:space="preserve"> PAGEREF _Toc201221642 \h </w:instrText>
        </w:r>
        <w:r>
          <w:rPr>
            <w:noProof/>
            <w:webHidden/>
          </w:rPr>
        </w:r>
        <w:r>
          <w:rPr>
            <w:noProof/>
            <w:webHidden/>
          </w:rPr>
          <w:fldChar w:fldCharType="separate"/>
        </w:r>
        <w:r>
          <w:rPr>
            <w:noProof/>
            <w:webHidden/>
          </w:rPr>
          <w:t>3</w:t>
        </w:r>
        <w:r>
          <w:rPr>
            <w:noProof/>
            <w:webHidden/>
          </w:rPr>
          <w:fldChar w:fldCharType="end"/>
        </w:r>
      </w:hyperlink>
    </w:p>
    <w:p w14:paraId="07860301" w14:textId="1457B1E3"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43" w:history="1">
        <w:r w:rsidRPr="009B33E7">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Projektová dokumentace</w:t>
        </w:r>
        <w:r>
          <w:rPr>
            <w:noProof/>
            <w:webHidden/>
          </w:rPr>
          <w:tab/>
        </w:r>
        <w:r>
          <w:rPr>
            <w:noProof/>
            <w:webHidden/>
          </w:rPr>
          <w:fldChar w:fldCharType="begin"/>
        </w:r>
        <w:r>
          <w:rPr>
            <w:noProof/>
            <w:webHidden/>
          </w:rPr>
          <w:instrText xml:space="preserve"> PAGEREF _Toc201221643 \h </w:instrText>
        </w:r>
        <w:r>
          <w:rPr>
            <w:noProof/>
            <w:webHidden/>
          </w:rPr>
        </w:r>
        <w:r>
          <w:rPr>
            <w:noProof/>
            <w:webHidden/>
          </w:rPr>
          <w:fldChar w:fldCharType="separate"/>
        </w:r>
        <w:r>
          <w:rPr>
            <w:noProof/>
            <w:webHidden/>
          </w:rPr>
          <w:t>3</w:t>
        </w:r>
        <w:r>
          <w:rPr>
            <w:noProof/>
            <w:webHidden/>
          </w:rPr>
          <w:fldChar w:fldCharType="end"/>
        </w:r>
      </w:hyperlink>
    </w:p>
    <w:p w14:paraId="3B2DECDE" w14:textId="3113B521"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44" w:history="1">
        <w:r w:rsidRPr="009B33E7">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Související dokumentace</w:t>
        </w:r>
        <w:r>
          <w:rPr>
            <w:noProof/>
            <w:webHidden/>
          </w:rPr>
          <w:tab/>
        </w:r>
        <w:r>
          <w:rPr>
            <w:noProof/>
            <w:webHidden/>
          </w:rPr>
          <w:fldChar w:fldCharType="begin"/>
        </w:r>
        <w:r>
          <w:rPr>
            <w:noProof/>
            <w:webHidden/>
          </w:rPr>
          <w:instrText xml:space="preserve"> PAGEREF _Toc201221644 \h </w:instrText>
        </w:r>
        <w:r>
          <w:rPr>
            <w:noProof/>
            <w:webHidden/>
          </w:rPr>
        </w:r>
        <w:r>
          <w:rPr>
            <w:noProof/>
            <w:webHidden/>
          </w:rPr>
          <w:fldChar w:fldCharType="separate"/>
        </w:r>
        <w:r>
          <w:rPr>
            <w:noProof/>
            <w:webHidden/>
          </w:rPr>
          <w:t>4</w:t>
        </w:r>
        <w:r>
          <w:rPr>
            <w:noProof/>
            <w:webHidden/>
          </w:rPr>
          <w:fldChar w:fldCharType="end"/>
        </w:r>
      </w:hyperlink>
    </w:p>
    <w:p w14:paraId="6BE4E0A1" w14:textId="30BAD96A" w:rsidR="00C0290B" w:rsidRDefault="00C0290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221645" w:history="1">
        <w:r w:rsidRPr="009B33E7">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9B33E7">
          <w:rPr>
            <w:rStyle w:val="Hypertextovodkaz"/>
          </w:rPr>
          <w:t>KOORDINACE S JINÝMI STAVBAMI</w:t>
        </w:r>
        <w:r>
          <w:rPr>
            <w:noProof/>
            <w:webHidden/>
          </w:rPr>
          <w:tab/>
        </w:r>
        <w:r>
          <w:rPr>
            <w:noProof/>
            <w:webHidden/>
          </w:rPr>
          <w:fldChar w:fldCharType="begin"/>
        </w:r>
        <w:r>
          <w:rPr>
            <w:noProof/>
            <w:webHidden/>
          </w:rPr>
          <w:instrText xml:space="preserve"> PAGEREF _Toc201221645 \h </w:instrText>
        </w:r>
        <w:r>
          <w:rPr>
            <w:noProof/>
            <w:webHidden/>
          </w:rPr>
        </w:r>
        <w:r>
          <w:rPr>
            <w:noProof/>
            <w:webHidden/>
          </w:rPr>
          <w:fldChar w:fldCharType="separate"/>
        </w:r>
        <w:r>
          <w:rPr>
            <w:noProof/>
            <w:webHidden/>
          </w:rPr>
          <w:t>4</w:t>
        </w:r>
        <w:r>
          <w:rPr>
            <w:noProof/>
            <w:webHidden/>
          </w:rPr>
          <w:fldChar w:fldCharType="end"/>
        </w:r>
      </w:hyperlink>
    </w:p>
    <w:p w14:paraId="468A747A" w14:textId="50DAFD5A" w:rsidR="00C0290B" w:rsidRDefault="00C0290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221646" w:history="1">
        <w:r w:rsidRPr="009B33E7">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9B33E7">
          <w:rPr>
            <w:rStyle w:val="Hypertextovodkaz"/>
          </w:rPr>
          <w:t>POŽADAVKY NA TECHNICKÉ ŘEŠENÍ A PROVEDENÍ DÍLA</w:t>
        </w:r>
        <w:r>
          <w:rPr>
            <w:noProof/>
            <w:webHidden/>
          </w:rPr>
          <w:tab/>
        </w:r>
        <w:r>
          <w:rPr>
            <w:noProof/>
            <w:webHidden/>
          </w:rPr>
          <w:fldChar w:fldCharType="begin"/>
        </w:r>
        <w:r>
          <w:rPr>
            <w:noProof/>
            <w:webHidden/>
          </w:rPr>
          <w:instrText xml:space="preserve"> PAGEREF _Toc201221646 \h </w:instrText>
        </w:r>
        <w:r>
          <w:rPr>
            <w:noProof/>
            <w:webHidden/>
          </w:rPr>
        </w:r>
        <w:r>
          <w:rPr>
            <w:noProof/>
            <w:webHidden/>
          </w:rPr>
          <w:fldChar w:fldCharType="separate"/>
        </w:r>
        <w:r>
          <w:rPr>
            <w:noProof/>
            <w:webHidden/>
          </w:rPr>
          <w:t>4</w:t>
        </w:r>
        <w:r>
          <w:rPr>
            <w:noProof/>
            <w:webHidden/>
          </w:rPr>
          <w:fldChar w:fldCharType="end"/>
        </w:r>
      </w:hyperlink>
    </w:p>
    <w:p w14:paraId="48A34D0D" w14:textId="4B15DB13"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47" w:history="1">
        <w:r w:rsidRPr="009B33E7">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Všeobecně</w:t>
        </w:r>
        <w:r>
          <w:rPr>
            <w:noProof/>
            <w:webHidden/>
          </w:rPr>
          <w:tab/>
        </w:r>
        <w:r>
          <w:rPr>
            <w:noProof/>
            <w:webHidden/>
          </w:rPr>
          <w:fldChar w:fldCharType="begin"/>
        </w:r>
        <w:r>
          <w:rPr>
            <w:noProof/>
            <w:webHidden/>
          </w:rPr>
          <w:instrText xml:space="preserve"> PAGEREF _Toc201221647 \h </w:instrText>
        </w:r>
        <w:r>
          <w:rPr>
            <w:noProof/>
            <w:webHidden/>
          </w:rPr>
        </w:r>
        <w:r>
          <w:rPr>
            <w:noProof/>
            <w:webHidden/>
          </w:rPr>
          <w:fldChar w:fldCharType="separate"/>
        </w:r>
        <w:r>
          <w:rPr>
            <w:noProof/>
            <w:webHidden/>
          </w:rPr>
          <w:t>4</w:t>
        </w:r>
        <w:r>
          <w:rPr>
            <w:noProof/>
            <w:webHidden/>
          </w:rPr>
          <w:fldChar w:fldCharType="end"/>
        </w:r>
      </w:hyperlink>
    </w:p>
    <w:p w14:paraId="3BCFD8AB" w14:textId="41B35597"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48" w:history="1">
        <w:r w:rsidRPr="009B33E7">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Zeměměřická činnost zhotovitele</w:t>
        </w:r>
        <w:r>
          <w:rPr>
            <w:noProof/>
            <w:webHidden/>
          </w:rPr>
          <w:tab/>
        </w:r>
        <w:r>
          <w:rPr>
            <w:noProof/>
            <w:webHidden/>
          </w:rPr>
          <w:fldChar w:fldCharType="begin"/>
        </w:r>
        <w:r>
          <w:rPr>
            <w:noProof/>
            <w:webHidden/>
          </w:rPr>
          <w:instrText xml:space="preserve"> PAGEREF _Toc201221648 \h </w:instrText>
        </w:r>
        <w:r>
          <w:rPr>
            <w:noProof/>
            <w:webHidden/>
          </w:rPr>
        </w:r>
        <w:r>
          <w:rPr>
            <w:noProof/>
            <w:webHidden/>
          </w:rPr>
          <w:fldChar w:fldCharType="separate"/>
        </w:r>
        <w:r>
          <w:rPr>
            <w:noProof/>
            <w:webHidden/>
          </w:rPr>
          <w:t>6</w:t>
        </w:r>
        <w:r>
          <w:rPr>
            <w:noProof/>
            <w:webHidden/>
          </w:rPr>
          <w:fldChar w:fldCharType="end"/>
        </w:r>
      </w:hyperlink>
    </w:p>
    <w:p w14:paraId="2FB7F602" w14:textId="216AD0B3"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49" w:history="1">
        <w:r w:rsidRPr="009B33E7">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Doklady předkládané zhotovitelem</w:t>
        </w:r>
        <w:r>
          <w:rPr>
            <w:noProof/>
            <w:webHidden/>
          </w:rPr>
          <w:tab/>
        </w:r>
        <w:r>
          <w:rPr>
            <w:noProof/>
            <w:webHidden/>
          </w:rPr>
          <w:fldChar w:fldCharType="begin"/>
        </w:r>
        <w:r>
          <w:rPr>
            <w:noProof/>
            <w:webHidden/>
          </w:rPr>
          <w:instrText xml:space="preserve"> PAGEREF _Toc201221649 \h </w:instrText>
        </w:r>
        <w:r>
          <w:rPr>
            <w:noProof/>
            <w:webHidden/>
          </w:rPr>
        </w:r>
        <w:r>
          <w:rPr>
            <w:noProof/>
            <w:webHidden/>
          </w:rPr>
          <w:fldChar w:fldCharType="separate"/>
        </w:r>
        <w:r>
          <w:rPr>
            <w:noProof/>
            <w:webHidden/>
          </w:rPr>
          <w:t>6</w:t>
        </w:r>
        <w:r>
          <w:rPr>
            <w:noProof/>
            <w:webHidden/>
          </w:rPr>
          <w:fldChar w:fldCharType="end"/>
        </w:r>
      </w:hyperlink>
    </w:p>
    <w:p w14:paraId="3F65750E" w14:textId="234AF0CF"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0" w:history="1">
        <w:r w:rsidRPr="009B33E7">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Dokumentace zhotovitele pro stavbu</w:t>
        </w:r>
        <w:r>
          <w:rPr>
            <w:noProof/>
            <w:webHidden/>
          </w:rPr>
          <w:tab/>
        </w:r>
        <w:r>
          <w:rPr>
            <w:noProof/>
            <w:webHidden/>
          </w:rPr>
          <w:fldChar w:fldCharType="begin"/>
        </w:r>
        <w:r>
          <w:rPr>
            <w:noProof/>
            <w:webHidden/>
          </w:rPr>
          <w:instrText xml:space="preserve"> PAGEREF _Toc201221650 \h </w:instrText>
        </w:r>
        <w:r>
          <w:rPr>
            <w:noProof/>
            <w:webHidden/>
          </w:rPr>
        </w:r>
        <w:r>
          <w:rPr>
            <w:noProof/>
            <w:webHidden/>
          </w:rPr>
          <w:fldChar w:fldCharType="separate"/>
        </w:r>
        <w:r>
          <w:rPr>
            <w:noProof/>
            <w:webHidden/>
          </w:rPr>
          <w:t>6</w:t>
        </w:r>
        <w:r>
          <w:rPr>
            <w:noProof/>
            <w:webHidden/>
          </w:rPr>
          <w:fldChar w:fldCharType="end"/>
        </w:r>
      </w:hyperlink>
    </w:p>
    <w:p w14:paraId="32487B1F" w14:textId="107BC53B"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1" w:history="1">
        <w:r w:rsidRPr="009B33E7">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Dokumentace skutečného provedení stavby</w:t>
        </w:r>
        <w:r>
          <w:rPr>
            <w:noProof/>
            <w:webHidden/>
          </w:rPr>
          <w:tab/>
        </w:r>
        <w:r>
          <w:rPr>
            <w:noProof/>
            <w:webHidden/>
          </w:rPr>
          <w:fldChar w:fldCharType="begin"/>
        </w:r>
        <w:r>
          <w:rPr>
            <w:noProof/>
            <w:webHidden/>
          </w:rPr>
          <w:instrText xml:space="preserve"> PAGEREF _Toc201221651 \h </w:instrText>
        </w:r>
        <w:r>
          <w:rPr>
            <w:noProof/>
            <w:webHidden/>
          </w:rPr>
        </w:r>
        <w:r>
          <w:rPr>
            <w:noProof/>
            <w:webHidden/>
          </w:rPr>
          <w:fldChar w:fldCharType="separate"/>
        </w:r>
        <w:r>
          <w:rPr>
            <w:noProof/>
            <w:webHidden/>
          </w:rPr>
          <w:t>7</w:t>
        </w:r>
        <w:r>
          <w:rPr>
            <w:noProof/>
            <w:webHidden/>
          </w:rPr>
          <w:fldChar w:fldCharType="end"/>
        </w:r>
      </w:hyperlink>
    </w:p>
    <w:p w14:paraId="21A8105B" w14:textId="709F1101"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2" w:history="1">
        <w:r w:rsidRPr="009B33E7">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Sdělovací zařízení</w:t>
        </w:r>
        <w:r>
          <w:rPr>
            <w:noProof/>
            <w:webHidden/>
          </w:rPr>
          <w:tab/>
        </w:r>
        <w:r>
          <w:rPr>
            <w:noProof/>
            <w:webHidden/>
          </w:rPr>
          <w:fldChar w:fldCharType="begin"/>
        </w:r>
        <w:r>
          <w:rPr>
            <w:noProof/>
            <w:webHidden/>
          </w:rPr>
          <w:instrText xml:space="preserve"> PAGEREF _Toc201221652 \h </w:instrText>
        </w:r>
        <w:r>
          <w:rPr>
            <w:noProof/>
            <w:webHidden/>
          </w:rPr>
        </w:r>
        <w:r>
          <w:rPr>
            <w:noProof/>
            <w:webHidden/>
          </w:rPr>
          <w:fldChar w:fldCharType="separate"/>
        </w:r>
        <w:r>
          <w:rPr>
            <w:noProof/>
            <w:webHidden/>
          </w:rPr>
          <w:t>7</w:t>
        </w:r>
        <w:r>
          <w:rPr>
            <w:noProof/>
            <w:webHidden/>
          </w:rPr>
          <w:fldChar w:fldCharType="end"/>
        </w:r>
      </w:hyperlink>
    </w:p>
    <w:p w14:paraId="47884076" w14:textId="6C60C60B"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3" w:history="1">
        <w:r w:rsidRPr="009B33E7">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Železniční svršek</w:t>
        </w:r>
        <w:r>
          <w:rPr>
            <w:noProof/>
            <w:webHidden/>
          </w:rPr>
          <w:tab/>
        </w:r>
        <w:r>
          <w:rPr>
            <w:noProof/>
            <w:webHidden/>
          </w:rPr>
          <w:fldChar w:fldCharType="begin"/>
        </w:r>
        <w:r>
          <w:rPr>
            <w:noProof/>
            <w:webHidden/>
          </w:rPr>
          <w:instrText xml:space="preserve"> PAGEREF _Toc201221653 \h </w:instrText>
        </w:r>
        <w:r>
          <w:rPr>
            <w:noProof/>
            <w:webHidden/>
          </w:rPr>
        </w:r>
        <w:r>
          <w:rPr>
            <w:noProof/>
            <w:webHidden/>
          </w:rPr>
          <w:fldChar w:fldCharType="separate"/>
        </w:r>
        <w:r>
          <w:rPr>
            <w:noProof/>
            <w:webHidden/>
          </w:rPr>
          <w:t>8</w:t>
        </w:r>
        <w:r>
          <w:rPr>
            <w:noProof/>
            <w:webHidden/>
          </w:rPr>
          <w:fldChar w:fldCharType="end"/>
        </w:r>
      </w:hyperlink>
    </w:p>
    <w:p w14:paraId="511DBAB2" w14:textId="5E207246"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4" w:history="1">
        <w:r w:rsidRPr="009B33E7">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Kabelovody, kolektory</w:t>
        </w:r>
        <w:r>
          <w:rPr>
            <w:noProof/>
            <w:webHidden/>
          </w:rPr>
          <w:tab/>
        </w:r>
        <w:r>
          <w:rPr>
            <w:noProof/>
            <w:webHidden/>
          </w:rPr>
          <w:fldChar w:fldCharType="begin"/>
        </w:r>
        <w:r>
          <w:rPr>
            <w:noProof/>
            <w:webHidden/>
          </w:rPr>
          <w:instrText xml:space="preserve"> PAGEREF _Toc201221654 \h </w:instrText>
        </w:r>
        <w:r>
          <w:rPr>
            <w:noProof/>
            <w:webHidden/>
          </w:rPr>
        </w:r>
        <w:r>
          <w:rPr>
            <w:noProof/>
            <w:webHidden/>
          </w:rPr>
          <w:fldChar w:fldCharType="separate"/>
        </w:r>
        <w:r>
          <w:rPr>
            <w:noProof/>
            <w:webHidden/>
          </w:rPr>
          <w:t>8</w:t>
        </w:r>
        <w:r>
          <w:rPr>
            <w:noProof/>
            <w:webHidden/>
          </w:rPr>
          <w:fldChar w:fldCharType="end"/>
        </w:r>
      </w:hyperlink>
    </w:p>
    <w:p w14:paraId="7C90119B" w14:textId="5469D6DD"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5" w:history="1">
        <w:r w:rsidRPr="009B33E7">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Životní prostředí</w:t>
        </w:r>
        <w:r>
          <w:rPr>
            <w:noProof/>
            <w:webHidden/>
          </w:rPr>
          <w:tab/>
        </w:r>
        <w:r>
          <w:rPr>
            <w:noProof/>
            <w:webHidden/>
          </w:rPr>
          <w:fldChar w:fldCharType="begin"/>
        </w:r>
        <w:r>
          <w:rPr>
            <w:noProof/>
            <w:webHidden/>
          </w:rPr>
          <w:instrText xml:space="preserve"> PAGEREF _Toc201221655 \h </w:instrText>
        </w:r>
        <w:r>
          <w:rPr>
            <w:noProof/>
            <w:webHidden/>
          </w:rPr>
        </w:r>
        <w:r>
          <w:rPr>
            <w:noProof/>
            <w:webHidden/>
          </w:rPr>
          <w:fldChar w:fldCharType="separate"/>
        </w:r>
        <w:r>
          <w:rPr>
            <w:noProof/>
            <w:webHidden/>
          </w:rPr>
          <w:t>8</w:t>
        </w:r>
        <w:r>
          <w:rPr>
            <w:noProof/>
            <w:webHidden/>
          </w:rPr>
          <w:fldChar w:fldCharType="end"/>
        </w:r>
      </w:hyperlink>
    </w:p>
    <w:p w14:paraId="3E006A6F" w14:textId="6551F144"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6" w:history="1">
        <w:r w:rsidRPr="009B33E7">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Publicita stavby</w:t>
        </w:r>
        <w:r>
          <w:rPr>
            <w:noProof/>
            <w:webHidden/>
          </w:rPr>
          <w:tab/>
        </w:r>
        <w:r>
          <w:rPr>
            <w:noProof/>
            <w:webHidden/>
          </w:rPr>
          <w:fldChar w:fldCharType="begin"/>
        </w:r>
        <w:r>
          <w:rPr>
            <w:noProof/>
            <w:webHidden/>
          </w:rPr>
          <w:instrText xml:space="preserve"> PAGEREF _Toc201221656 \h </w:instrText>
        </w:r>
        <w:r>
          <w:rPr>
            <w:noProof/>
            <w:webHidden/>
          </w:rPr>
        </w:r>
        <w:r>
          <w:rPr>
            <w:noProof/>
            <w:webHidden/>
          </w:rPr>
          <w:fldChar w:fldCharType="separate"/>
        </w:r>
        <w:r>
          <w:rPr>
            <w:noProof/>
            <w:webHidden/>
          </w:rPr>
          <w:t>9</w:t>
        </w:r>
        <w:r>
          <w:rPr>
            <w:noProof/>
            <w:webHidden/>
          </w:rPr>
          <w:fldChar w:fldCharType="end"/>
        </w:r>
      </w:hyperlink>
    </w:p>
    <w:p w14:paraId="30FFF95E" w14:textId="39B27BFF" w:rsidR="00C0290B" w:rsidRDefault="00C0290B">
      <w:pPr>
        <w:pStyle w:val="Obsah2"/>
        <w:rPr>
          <w:rFonts w:asciiTheme="minorHAnsi" w:eastAsiaTheme="minorEastAsia" w:hAnsiTheme="minorHAnsi"/>
          <w:noProof/>
          <w:spacing w:val="0"/>
          <w:kern w:val="2"/>
          <w:sz w:val="24"/>
          <w:szCs w:val="24"/>
          <w:lang w:eastAsia="cs-CZ"/>
          <w14:ligatures w14:val="standardContextual"/>
        </w:rPr>
      </w:pPr>
      <w:hyperlink w:anchor="_Toc201221657" w:history="1">
        <w:r w:rsidRPr="009B33E7">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9B33E7">
          <w:rPr>
            <w:rStyle w:val="Hypertextovodkaz"/>
          </w:rPr>
          <w:t>Centrální nákup materiálu – Mobiliář</w:t>
        </w:r>
        <w:r>
          <w:rPr>
            <w:noProof/>
            <w:webHidden/>
          </w:rPr>
          <w:tab/>
        </w:r>
        <w:r>
          <w:rPr>
            <w:noProof/>
            <w:webHidden/>
          </w:rPr>
          <w:fldChar w:fldCharType="begin"/>
        </w:r>
        <w:r>
          <w:rPr>
            <w:noProof/>
            <w:webHidden/>
          </w:rPr>
          <w:instrText xml:space="preserve"> PAGEREF _Toc201221657 \h </w:instrText>
        </w:r>
        <w:r>
          <w:rPr>
            <w:noProof/>
            <w:webHidden/>
          </w:rPr>
        </w:r>
        <w:r>
          <w:rPr>
            <w:noProof/>
            <w:webHidden/>
          </w:rPr>
          <w:fldChar w:fldCharType="separate"/>
        </w:r>
        <w:r>
          <w:rPr>
            <w:noProof/>
            <w:webHidden/>
          </w:rPr>
          <w:t>10</w:t>
        </w:r>
        <w:r>
          <w:rPr>
            <w:noProof/>
            <w:webHidden/>
          </w:rPr>
          <w:fldChar w:fldCharType="end"/>
        </w:r>
      </w:hyperlink>
    </w:p>
    <w:p w14:paraId="670E6B34" w14:textId="6637516C" w:rsidR="00C0290B" w:rsidRDefault="00C0290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221658" w:history="1">
        <w:r w:rsidRPr="009B33E7">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9B33E7">
          <w:rPr>
            <w:rStyle w:val="Hypertextovodkaz"/>
          </w:rPr>
          <w:t>ORGANIZACE VÝSTAVBY, VÝLUKY</w:t>
        </w:r>
        <w:r>
          <w:rPr>
            <w:noProof/>
            <w:webHidden/>
          </w:rPr>
          <w:tab/>
        </w:r>
        <w:r>
          <w:rPr>
            <w:noProof/>
            <w:webHidden/>
          </w:rPr>
          <w:fldChar w:fldCharType="begin"/>
        </w:r>
        <w:r>
          <w:rPr>
            <w:noProof/>
            <w:webHidden/>
          </w:rPr>
          <w:instrText xml:space="preserve"> PAGEREF _Toc201221658 \h </w:instrText>
        </w:r>
        <w:r>
          <w:rPr>
            <w:noProof/>
            <w:webHidden/>
          </w:rPr>
        </w:r>
        <w:r>
          <w:rPr>
            <w:noProof/>
            <w:webHidden/>
          </w:rPr>
          <w:fldChar w:fldCharType="separate"/>
        </w:r>
        <w:r>
          <w:rPr>
            <w:noProof/>
            <w:webHidden/>
          </w:rPr>
          <w:t>10</w:t>
        </w:r>
        <w:r>
          <w:rPr>
            <w:noProof/>
            <w:webHidden/>
          </w:rPr>
          <w:fldChar w:fldCharType="end"/>
        </w:r>
      </w:hyperlink>
    </w:p>
    <w:p w14:paraId="2F33A4D9" w14:textId="50B3C8F2" w:rsidR="00C0290B" w:rsidRDefault="00C0290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221659" w:history="1">
        <w:r w:rsidRPr="009B33E7">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9B33E7">
          <w:rPr>
            <w:rStyle w:val="Hypertextovodkaz"/>
          </w:rPr>
          <w:t>SOUVISEJÍCÍ DOKUMENTY A PŘEDPISY</w:t>
        </w:r>
        <w:r>
          <w:rPr>
            <w:noProof/>
            <w:webHidden/>
          </w:rPr>
          <w:tab/>
        </w:r>
        <w:r>
          <w:rPr>
            <w:noProof/>
            <w:webHidden/>
          </w:rPr>
          <w:fldChar w:fldCharType="begin"/>
        </w:r>
        <w:r>
          <w:rPr>
            <w:noProof/>
            <w:webHidden/>
          </w:rPr>
          <w:instrText xml:space="preserve"> PAGEREF _Toc201221659 \h </w:instrText>
        </w:r>
        <w:r>
          <w:rPr>
            <w:noProof/>
            <w:webHidden/>
          </w:rPr>
        </w:r>
        <w:r>
          <w:rPr>
            <w:noProof/>
            <w:webHidden/>
          </w:rPr>
          <w:fldChar w:fldCharType="separate"/>
        </w:r>
        <w:r>
          <w:rPr>
            <w:noProof/>
            <w:webHidden/>
          </w:rPr>
          <w:t>12</w:t>
        </w:r>
        <w:r>
          <w:rPr>
            <w:noProof/>
            <w:webHidden/>
          </w:rPr>
          <w:fldChar w:fldCharType="end"/>
        </w:r>
      </w:hyperlink>
    </w:p>
    <w:p w14:paraId="6B47F571" w14:textId="16EE457A" w:rsidR="00C0290B" w:rsidRDefault="00C0290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1221660" w:history="1">
        <w:r w:rsidRPr="009B33E7">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9B33E7">
          <w:rPr>
            <w:rStyle w:val="Hypertextovodkaz"/>
          </w:rPr>
          <w:t>PŘÍLOHY</w:t>
        </w:r>
        <w:r>
          <w:rPr>
            <w:noProof/>
            <w:webHidden/>
          </w:rPr>
          <w:tab/>
        </w:r>
        <w:r>
          <w:rPr>
            <w:noProof/>
            <w:webHidden/>
          </w:rPr>
          <w:fldChar w:fldCharType="begin"/>
        </w:r>
        <w:r>
          <w:rPr>
            <w:noProof/>
            <w:webHidden/>
          </w:rPr>
          <w:instrText xml:space="preserve"> PAGEREF _Toc201221660 \h </w:instrText>
        </w:r>
        <w:r>
          <w:rPr>
            <w:noProof/>
            <w:webHidden/>
          </w:rPr>
        </w:r>
        <w:r>
          <w:rPr>
            <w:noProof/>
            <w:webHidden/>
          </w:rPr>
          <w:fldChar w:fldCharType="separate"/>
        </w:r>
        <w:r>
          <w:rPr>
            <w:noProof/>
            <w:webHidden/>
          </w:rPr>
          <w:t>12</w:t>
        </w:r>
        <w:r>
          <w:rPr>
            <w:noProof/>
            <w:webHidden/>
          </w:rPr>
          <w:fldChar w:fldCharType="end"/>
        </w:r>
      </w:hyperlink>
    </w:p>
    <w:p w14:paraId="5E8DA0CD" w14:textId="429FDD5F" w:rsidR="0069470F" w:rsidRDefault="00BD7E91" w:rsidP="00476F2F">
      <w:pPr>
        <w:pStyle w:val="Textbezodsazen"/>
      </w:pPr>
      <w:r>
        <w:fldChar w:fldCharType="end"/>
      </w:r>
    </w:p>
    <w:p w14:paraId="20ABB90D" w14:textId="77777777" w:rsidR="0069470F" w:rsidRDefault="0069470F" w:rsidP="009B00B4">
      <w:pPr>
        <w:pStyle w:val="Nadpisbezsl1-1rove1"/>
      </w:pPr>
      <w:bookmarkStart w:id="0" w:name="_Toc201221638"/>
      <w:r>
        <w:t>SEZNAM ZKRATEK</w:t>
      </w:r>
      <w:bookmarkEnd w:id="0"/>
    </w:p>
    <w:p w14:paraId="76E6F4F8" w14:textId="77777777" w:rsidR="00F6494B" w:rsidRDefault="0069470F" w:rsidP="0069470F">
      <w:pPr>
        <w:pStyle w:val="Textbezslovn"/>
        <w:ind w:left="0"/>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r w:rsidR="00D673EF" w:rsidRPr="00D673EF">
        <w:t xml:space="preserve"> </w:t>
      </w:r>
    </w:p>
    <w:p w14:paraId="1550D8B7" w14:textId="77777777" w:rsidR="0069470F" w:rsidRPr="003B5AAE" w:rsidRDefault="00D673EF" w:rsidP="0069470F">
      <w:pPr>
        <w:pStyle w:val="Textbezslovn"/>
        <w:ind w:left="0"/>
        <w:rPr>
          <w:rStyle w:val="Tun"/>
        </w:rPr>
      </w:pPr>
      <w:r w:rsidRPr="0033323D">
        <w:rPr>
          <w:rStyle w:val="Tun"/>
          <w:bCs/>
        </w:rPr>
        <w:t>Nevyplývá-li z povahy věci něco jiného, znamenají odkazy na kapitoly, články a</w:t>
      </w:r>
      <w:r>
        <w:rPr>
          <w:rStyle w:val="Tun"/>
          <w:bCs/>
        </w:rPr>
        <w:t> </w:t>
      </w:r>
      <w:r w:rsidRPr="0033323D">
        <w:rPr>
          <w:rStyle w:val="Tun"/>
          <w:bCs/>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4A0" w:firstRow="1" w:lastRow="0" w:firstColumn="1" w:lastColumn="0" w:noHBand="0" w:noVBand="1"/>
      </w:tblPr>
      <w:tblGrid>
        <w:gridCol w:w="1245"/>
        <w:gridCol w:w="7452"/>
      </w:tblGrid>
      <w:tr w:rsidR="00E01EC2" w:rsidRPr="00AD0C7B" w14:paraId="218D030D" w14:textId="77777777" w:rsidTr="00506120">
        <w:tc>
          <w:tcPr>
            <w:tcW w:w="1245" w:type="dxa"/>
            <w:tcMar>
              <w:top w:w="28" w:type="dxa"/>
              <w:left w:w="0" w:type="dxa"/>
              <w:bottom w:w="28" w:type="dxa"/>
              <w:right w:w="0" w:type="dxa"/>
            </w:tcMar>
          </w:tcPr>
          <w:p w14:paraId="59969974" w14:textId="77777777" w:rsidR="00E01EC2" w:rsidRDefault="00DC62B0" w:rsidP="00506120">
            <w:pPr>
              <w:pStyle w:val="Zkratky1"/>
              <w:tabs>
                <w:tab w:val="clear" w:pos="1134"/>
                <w:tab w:val="right" w:leader="dot" w:pos="1191"/>
              </w:tabs>
            </w:pPr>
            <w:r>
              <w:t xml:space="preserve">ESD </w:t>
            </w:r>
            <w:r>
              <w:tab/>
            </w:r>
          </w:p>
        </w:tc>
        <w:tc>
          <w:tcPr>
            <w:tcW w:w="7452" w:type="dxa"/>
            <w:tcMar>
              <w:top w:w="28" w:type="dxa"/>
              <w:left w:w="0" w:type="dxa"/>
              <w:bottom w:w="28" w:type="dxa"/>
              <w:right w:w="0" w:type="dxa"/>
            </w:tcMar>
          </w:tcPr>
          <w:p w14:paraId="0189E118" w14:textId="77777777" w:rsidR="00E01EC2" w:rsidRDefault="006A2496" w:rsidP="007D64DE">
            <w:pPr>
              <w:pStyle w:val="Zkratky2"/>
            </w:pPr>
            <w:r>
              <w:t>e</w:t>
            </w:r>
            <w:r w:rsidR="00DC62B0">
              <w:t>lektronický stavební deník</w:t>
            </w:r>
          </w:p>
        </w:tc>
      </w:tr>
      <w:tr w:rsidR="007E27B9" w:rsidRPr="00AD0C7B" w14:paraId="0C9B0524" w14:textId="77777777" w:rsidTr="00506120">
        <w:tc>
          <w:tcPr>
            <w:tcW w:w="1245" w:type="dxa"/>
            <w:tcMar>
              <w:top w:w="28" w:type="dxa"/>
              <w:left w:w="0" w:type="dxa"/>
              <w:bottom w:w="28" w:type="dxa"/>
              <w:right w:w="0" w:type="dxa"/>
            </w:tcMar>
          </w:tcPr>
          <w:p w14:paraId="39BADF71" w14:textId="77777777" w:rsidR="007E27B9" w:rsidRDefault="00D232D6" w:rsidP="00506120">
            <w:pPr>
              <w:pStyle w:val="Zkratky1"/>
              <w:tabs>
                <w:tab w:val="clear" w:pos="1134"/>
                <w:tab w:val="right" w:leader="dot" w:pos="1191"/>
              </w:tabs>
            </w:pPr>
            <w:r w:rsidRPr="00D232D6">
              <w:t>CNM MB</w:t>
            </w:r>
            <w:r>
              <w:tab/>
            </w:r>
          </w:p>
        </w:tc>
        <w:tc>
          <w:tcPr>
            <w:tcW w:w="7452" w:type="dxa"/>
            <w:tcMar>
              <w:top w:w="28" w:type="dxa"/>
              <w:left w:w="0" w:type="dxa"/>
              <w:bottom w:w="28" w:type="dxa"/>
              <w:right w:w="0" w:type="dxa"/>
            </w:tcMar>
          </w:tcPr>
          <w:p w14:paraId="511ACF99" w14:textId="77777777" w:rsidR="007E27B9" w:rsidRPr="006115D3" w:rsidRDefault="006A2496" w:rsidP="007D64DE">
            <w:pPr>
              <w:pStyle w:val="Zkratky2"/>
            </w:pPr>
            <w:r>
              <w:t>c</w:t>
            </w:r>
            <w:r w:rsidR="00D232D6" w:rsidRPr="00D232D6">
              <w:t>entrální nákup materiálu – Mobiliář a ADZ</w:t>
            </w:r>
          </w:p>
        </w:tc>
      </w:tr>
      <w:tr w:rsidR="00CA7462" w:rsidRPr="00AD0C7B" w14:paraId="777D4CB4" w14:textId="77777777" w:rsidTr="00506120">
        <w:tc>
          <w:tcPr>
            <w:tcW w:w="1245" w:type="dxa"/>
            <w:tcMar>
              <w:top w:w="28" w:type="dxa"/>
              <w:left w:w="0" w:type="dxa"/>
              <w:bottom w:w="28" w:type="dxa"/>
              <w:right w:w="0" w:type="dxa"/>
            </w:tcMar>
          </w:tcPr>
          <w:p w14:paraId="3220E06A" w14:textId="77777777" w:rsidR="00CA7462" w:rsidRDefault="007360CD" w:rsidP="00506120">
            <w:pPr>
              <w:pStyle w:val="Zkratky1"/>
              <w:tabs>
                <w:tab w:val="clear" w:pos="1134"/>
                <w:tab w:val="right" w:leader="dot" w:pos="1191"/>
              </w:tabs>
            </w:pPr>
            <w:r>
              <w:t>ZZVZ</w:t>
            </w:r>
            <w:r>
              <w:tab/>
            </w:r>
          </w:p>
        </w:tc>
        <w:tc>
          <w:tcPr>
            <w:tcW w:w="7452" w:type="dxa"/>
            <w:tcMar>
              <w:top w:w="28" w:type="dxa"/>
              <w:left w:w="0" w:type="dxa"/>
              <w:bottom w:w="28" w:type="dxa"/>
              <w:right w:w="0" w:type="dxa"/>
            </w:tcMar>
          </w:tcPr>
          <w:p w14:paraId="324E0E09" w14:textId="77777777" w:rsidR="00CA7462" w:rsidRDefault="006A2496" w:rsidP="007D64DE">
            <w:pPr>
              <w:pStyle w:val="Zkratky2"/>
            </w:pPr>
            <w:r>
              <w:t>z</w:t>
            </w:r>
            <w:r w:rsidR="007360CD">
              <w:t>ákon o zadávání veřejných zakázek</w:t>
            </w:r>
          </w:p>
        </w:tc>
      </w:tr>
      <w:tr w:rsidR="006A2496" w:rsidRPr="00AD0C7B" w14:paraId="3D26529F" w14:textId="77777777" w:rsidTr="00506120">
        <w:tc>
          <w:tcPr>
            <w:tcW w:w="1245" w:type="dxa"/>
            <w:tcMar>
              <w:top w:w="28" w:type="dxa"/>
              <w:left w:w="0" w:type="dxa"/>
              <w:bottom w:w="28" w:type="dxa"/>
              <w:right w:w="0" w:type="dxa"/>
            </w:tcMar>
          </w:tcPr>
          <w:p w14:paraId="1CF482A3" w14:textId="77777777" w:rsidR="006A2496" w:rsidRDefault="006A2496" w:rsidP="00506120">
            <w:pPr>
              <w:pStyle w:val="Zkratky1"/>
              <w:tabs>
                <w:tab w:val="clear" w:pos="1134"/>
                <w:tab w:val="right" w:leader="dot" w:pos="1191"/>
              </w:tabs>
            </w:pPr>
            <w:r>
              <w:t>Specialista ŽP</w:t>
            </w:r>
            <w:r w:rsidR="002A19A4">
              <w:t xml:space="preserve"> </w:t>
            </w:r>
            <w:r>
              <w:tab/>
            </w:r>
          </w:p>
        </w:tc>
        <w:tc>
          <w:tcPr>
            <w:tcW w:w="7452" w:type="dxa"/>
            <w:tcMar>
              <w:top w:w="28" w:type="dxa"/>
              <w:left w:w="0" w:type="dxa"/>
              <w:bottom w:w="28" w:type="dxa"/>
              <w:right w:w="0" w:type="dxa"/>
            </w:tcMar>
          </w:tcPr>
          <w:p w14:paraId="6B447AC2" w14:textId="77777777" w:rsidR="006A2496" w:rsidRDefault="00680698" w:rsidP="006A2496">
            <w:pPr>
              <w:pStyle w:val="Zkratky2"/>
            </w:pPr>
            <w:r>
              <w:t>s</w:t>
            </w:r>
            <w:r w:rsidR="006A2496">
              <w:t>pecialista životního prostředí – zaměstnanec SŽ zajišťující oblast ŽP v rámci všech činností SŽ</w:t>
            </w:r>
          </w:p>
        </w:tc>
      </w:tr>
    </w:tbl>
    <w:p w14:paraId="023C7834" w14:textId="77777777" w:rsidR="00AD0C7B" w:rsidRDefault="00AD0C7B">
      <w:r>
        <w:br w:type="page"/>
      </w:r>
    </w:p>
    <w:p w14:paraId="64DC1F95" w14:textId="77777777" w:rsidR="0069470F" w:rsidRDefault="0069470F" w:rsidP="009B00B4">
      <w:pPr>
        <w:pStyle w:val="NADPIS2-1"/>
      </w:pPr>
      <w:bookmarkStart w:id="1" w:name="_Toc7077108"/>
      <w:bookmarkStart w:id="2" w:name="_Toc201221639"/>
      <w:r>
        <w:lastRenderedPageBreak/>
        <w:t xml:space="preserve">SPECIFIKACE </w:t>
      </w:r>
      <w:r w:rsidRPr="00BB2C9A">
        <w:t>PŘEDMĚTU</w:t>
      </w:r>
      <w:r>
        <w:t xml:space="preserve"> DÍLA</w:t>
      </w:r>
      <w:bookmarkEnd w:id="1"/>
      <w:bookmarkEnd w:id="2"/>
    </w:p>
    <w:p w14:paraId="6BB475EA" w14:textId="77777777" w:rsidR="0069470F" w:rsidRDefault="0069470F" w:rsidP="00CC396D">
      <w:pPr>
        <w:pStyle w:val="Nadpis2-2"/>
      </w:pPr>
      <w:bookmarkStart w:id="3" w:name="_Toc7077109"/>
      <w:bookmarkStart w:id="4" w:name="_Toc201221640"/>
      <w:r>
        <w:t>Účel a rozsah předmětu Díla</w:t>
      </w:r>
      <w:bookmarkEnd w:id="3"/>
      <w:bookmarkEnd w:id="4"/>
    </w:p>
    <w:p w14:paraId="69B33F51" w14:textId="77777777" w:rsidR="00010E32" w:rsidRPr="00010E32" w:rsidRDefault="0069470F" w:rsidP="00010E32">
      <w:pPr>
        <w:pStyle w:val="Text2-1"/>
      </w:pPr>
      <w:r>
        <w:t xml:space="preserve">Předmětem díla je zhotovení stavby </w:t>
      </w:r>
      <w:r w:rsidR="0080284E" w:rsidRPr="00163C16">
        <w:t>„</w:t>
      </w:r>
      <w:r w:rsidR="0080284E" w:rsidRPr="001F4C6A">
        <w:rPr>
          <w:rStyle w:val="Nadpisvtabulce"/>
          <w:noProof/>
        </w:rPr>
        <w:t>Rekonstrukce traťového úseku Žďár nad Sázavou (mimo) – Sázava u Žďáru (mimo)“,</w:t>
      </w:r>
      <w:r w:rsidR="0080284E">
        <w:rPr>
          <w:rStyle w:val="Nadpisvtabulce"/>
          <w:noProof/>
        </w:rPr>
        <w:t xml:space="preserve"> </w:t>
      </w:r>
      <w:r>
        <w:t xml:space="preserve">jejímž cílem </w:t>
      </w:r>
      <w:r w:rsidR="0080284E" w:rsidRPr="0080284E">
        <w:t xml:space="preserve">je </w:t>
      </w:r>
      <w:r w:rsidR="00010E32" w:rsidRPr="00010E32">
        <w:t xml:space="preserve">komplexní rekonstrukce předmětného traťového úseku o délce 5,8 km včetně zastávky Hamry nad Sázavou, která přinese zejména zvýšení traťové rychlosti až na 130 km/h, bezpečnosti a kultury cestování. </w:t>
      </w:r>
    </w:p>
    <w:p w14:paraId="2CE2EFC3" w14:textId="77777777" w:rsidR="00CA6995" w:rsidRPr="00D832D9" w:rsidRDefault="00CA6995" w:rsidP="00D832D9">
      <w:pPr>
        <w:pStyle w:val="Text2-1"/>
      </w:pPr>
      <w:r>
        <w:t>Dalším cílem</w:t>
      </w:r>
      <w:r w:rsidR="00010E32">
        <w:t xml:space="preserve"> </w:t>
      </w:r>
      <w:r w:rsidR="00010E32" w:rsidRPr="00010E32">
        <w:t xml:space="preserve">rekonstrukce </w:t>
      </w:r>
      <w:r w:rsidR="00010E32" w:rsidRPr="00D832D9">
        <w:t xml:space="preserve">traťového úseku </w:t>
      </w:r>
      <w:r w:rsidRPr="00D832D9">
        <w:t>je</w:t>
      </w:r>
      <w:r w:rsidR="00010E32" w:rsidRPr="00D832D9">
        <w:t xml:space="preserve"> zajištění spolehlivého provozu, zvýšení traťové rychlosti, zvýšení bezpečnosti provozu, dosažení požadované interoperability železničního systému pro všechny řešené subsystémy a dosažení adekvátních přínosů pro správce a uživatele železniční dopravy.</w:t>
      </w:r>
      <w:r w:rsidRPr="00D832D9">
        <w:t xml:space="preserve"> </w:t>
      </w:r>
    </w:p>
    <w:p w14:paraId="5943A347" w14:textId="42D4214B" w:rsidR="00CA6995" w:rsidRPr="00D832D9" w:rsidRDefault="0080284E" w:rsidP="00D832D9">
      <w:pPr>
        <w:pStyle w:val="Text2-1"/>
      </w:pPr>
      <w:bookmarkStart w:id="5" w:name="_Hlk199423554"/>
      <w:r w:rsidRPr="00D832D9">
        <w:t xml:space="preserve">Bude sanováno a obnoveno 6 železničních mostů, </w:t>
      </w:r>
      <w:r w:rsidR="009A4183" w:rsidRPr="00D832D9">
        <w:t>4</w:t>
      </w:r>
      <w:r w:rsidRPr="00D832D9">
        <w:t xml:space="preserve"> zárubní zdi</w:t>
      </w:r>
      <w:r w:rsidR="009A4183" w:rsidRPr="00D832D9">
        <w:t>, 1 opěrná zeď</w:t>
      </w:r>
      <w:r w:rsidRPr="00D832D9">
        <w:t xml:space="preserve"> a </w:t>
      </w:r>
      <w:r w:rsidR="00CB79E3" w:rsidRPr="00D832D9">
        <w:t>1</w:t>
      </w:r>
      <w:r w:rsidRPr="00D832D9">
        <w:t xml:space="preserve"> silniční </w:t>
      </w:r>
      <w:r w:rsidR="00FF4091" w:rsidRPr="00D832D9">
        <w:t>most</w:t>
      </w:r>
      <w:r w:rsidRPr="00D832D9">
        <w:t>, přestavěno 8 propustků</w:t>
      </w:r>
      <w:r w:rsidR="00CB79E3" w:rsidRPr="00D832D9">
        <w:t xml:space="preserve"> a 1 silniční propustek.</w:t>
      </w:r>
      <w:r w:rsidR="00CA6995" w:rsidRPr="00D832D9">
        <w:t xml:space="preserve"> </w:t>
      </w:r>
    </w:p>
    <w:bookmarkEnd w:id="5"/>
    <w:p w14:paraId="1FE07EC4" w14:textId="4F0DA36E" w:rsidR="0080284E" w:rsidRPr="00D832D9" w:rsidRDefault="0080284E" w:rsidP="00D832D9">
      <w:pPr>
        <w:pStyle w:val="Text2-1"/>
      </w:pPr>
      <w:r w:rsidRPr="00D832D9">
        <w:t>Nástupiště železniční zastávky Hamry nad Sázavou budou se zohledněním délky souprav osobních vlaků zkrácena na 140 m. Přístup na nástupiště zajistí nové přístupové chodníky. Vybavení standardně bezbariérové, výška 550 mm nad spojnicí temen kolejnic.</w:t>
      </w:r>
    </w:p>
    <w:p w14:paraId="026BD9BB" w14:textId="34E25D1C" w:rsidR="0080284E" w:rsidRPr="0080284E" w:rsidRDefault="0080284E" w:rsidP="00D832D9">
      <w:pPr>
        <w:pStyle w:val="Text2-1"/>
      </w:pPr>
      <w:r w:rsidRPr="00D832D9">
        <w:t>Traťový úsek bude vybaven elektronickým</w:t>
      </w:r>
      <w:r w:rsidRPr="0080284E">
        <w:t xml:space="preserve"> traťovým zabezpečovacím zařízením 3. </w:t>
      </w:r>
      <w:r w:rsidR="00010E32">
        <w:t xml:space="preserve"> </w:t>
      </w:r>
      <w:r w:rsidRPr="0080284E">
        <w:t>kategorie</w:t>
      </w:r>
      <w:r w:rsidR="00966057">
        <w:t>.</w:t>
      </w:r>
    </w:p>
    <w:p w14:paraId="4EED4113" w14:textId="01C31CA6" w:rsidR="0069470F" w:rsidRDefault="0069470F" w:rsidP="007E6AB9">
      <w:pPr>
        <w:pStyle w:val="Text2-1"/>
      </w:pPr>
      <w:r w:rsidRPr="00DB4332">
        <w:t xml:space="preserve">Rozsah Díla </w:t>
      </w:r>
      <w:r w:rsidRPr="00CA6995">
        <w:t>„</w:t>
      </w:r>
      <w:r w:rsidR="00CA6995" w:rsidRPr="00CA6995">
        <w:t xml:space="preserve">Rekonstrukce traťového úseku Žďár nad Sázavou (mimo) – Sázava u </w:t>
      </w:r>
      <w:r w:rsidR="007E6AB9" w:rsidRPr="007E6AB9">
        <w:t>Žďáru (mimo)“ je:</w:t>
      </w:r>
    </w:p>
    <w:p w14:paraId="7EE64E77" w14:textId="77777777" w:rsidR="001615A9" w:rsidRDefault="001615A9" w:rsidP="005354B7">
      <w:pPr>
        <w:pStyle w:val="Odrka1-1"/>
      </w:pPr>
      <w:r>
        <w:t>zhotovení stavby dle zadávací dokumentace,</w:t>
      </w:r>
    </w:p>
    <w:p w14:paraId="645D1FE4" w14:textId="77777777" w:rsidR="001615A9" w:rsidRDefault="001615A9" w:rsidP="005354B7">
      <w:pPr>
        <w:pStyle w:val="Odrka1-1"/>
      </w:pPr>
      <w:r>
        <w:t>zpracování Realizační dokumentace stavby,</w:t>
      </w:r>
    </w:p>
    <w:p w14:paraId="639D66FC" w14:textId="34611316" w:rsidR="001615A9" w:rsidRDefault="001615A9" w:rsidP="00D75FDC">
      <w:pPr>
        <w:pStyle w:val="Odrka1-1"/>
      </w:pPr>
      <w:r>
        <w:t>vypracování Dokumentace skutečného provedení stavby</w:t>
      </w:r>
      <w:r w:rsidR="00662411">
        <w:t xml:space="preserve"> včetně geodetické části</w:t>
      </w:r>
      <w:r w:rsidR="00D673EF">
        <w:t xml:space="preserve"> a doklad</w:t>
      </w:r>
      <w:r w:rsidR="00F7587C">
        <w:t>ů</w:t>
      </w:r>
      <w:r w:rsidR="00D673EF">
        <w:t xml:space="preserve"> pro kolaudaci (popis odchylek a </w:t>
      </w:r>
      <w:r w:rsidR="00D673EF" w:rsidRPr="00D673EF">
        <w:t>dokumentaci pro povolení stavby s vyznačením odchylek</w:t>
      </w:r>
      <w:r w:rsidR="00D673EF">
        <w:t xml:space="preserve">, viz </w:t>
      </w:r>
      <w:r w:rsidR="00D673EF">
        <w:fldChar w:fldCharType="begin"/>
      </w:r>
      <w:r w:rsidR="00D673EF">
        <w:instrText xml:space="preserve"> REF _Ref191021133 \r \h </w:instrText>
      </w:r>
      <w:r w:rsidR="00D673EF">
        <w:fldChar w:fldCharType="separate"/>
      </w:r>
      <w:r w:rsidR="00C0290B">
        <w:t>4.5.3</w:t>
      </w:r>
      <w:r w:rsidR="00D673EF">
        <w:fldChar w:fldCharType="end"/>
      </w:r>
      <w:r w:rsidR="00D673EF">
        <w:t>)</w:t>
      </w:r>
      <w:r w:rsidR="00941F4D">
        <w:t>.</w:t>
      </w:r>
    </w:p>
    <w:p w14:paraId="4AD3ADC8" w14:textId="3B44C32F" w:rsidR="00B96F0A" w:rsidRDefault="00B96F0A" w:rsidP="00D75FDC">
      <w:pPr>
        <w:pStyle w:val="Odrka1-1"/>
      </w:pPr>
      <w:r w:rsidRPr="00B96F0A">
        <w:t>ES prohlášení o ověření subsystému</w:t>
      </w:r>
    </w:p>
    <w:p w14:paraId="6111468B" w14:textId="77777777" w:rsidR="00AD3A6B" w:rsidRDefault="00AD3A6B" w:rsidP="00D232D6">
      <w:pPr>
        <w:pStyle w:val="Text2-1"/>
        <w:rPr>
          <w:rStyle w:val="Tun-ZRUIT"/>
        </w:rPr>
      </w:pPr>
      <w:bookmarkStart w:id="6" w:name="_Toc7077110"/>
      <w:r>
        <w:t>Bližší specifikace předmětu plnění veřejné zakázky je upravena i v dalších částech zadávací dokumentace.</w:t>
      </w:r>
    </w:p>
    <w:p w14:paraId="6ECC2134" w14:textId="77777777" w:rsidR="0069470F" w:rsidRDefault="0069470F" w:rsidP="0069470F">
      <w:pPr>
        <w:pStyle w:val="Nadpis2-2"/>
      </w:pPr>
      <w:bookmarkStart w:id="7" w:name="_Toc201221641"/>
      <w:r>
        <w:t>Umístění stavby</w:t>
      </w:r>
      <w:bookmarkEnd w:id="6"/>
      <w:bookmarkEnd w:id="7"/>
    </w:p>
    <w:p w14:paraId="2822B882" w14:textId="0708468E" w:rsidR="0069470F" w:rsidRDefault="0069470F" w:rsidP="0069470F">
      <w:pPr>
        <w:pStyle w:val="Text2-1"/>
      </w:pPr>
      <w:r>
        <w:t xml:space="preserve">Stavba bude probíhat na trati </w:t>
      </w:r>
      <w:r w:rsidR="00183EC6">
        <w:t>Brno – Havlíčkův Brod je</w:t>
      </w:r>
      <w:r w:rsidR="00183EC6" w:rsidRPr="00EA76F8">
        <w:t xml:space="preserve"> úsek</w:t>
      </w:r>
      <w:r w:rsidR="00183EC6">
        <w:t xml:space="preserve"> mezi</w:t>
      </w:r>
      <w:r w:rsidR="00183EC6" w:rsidRPr="00EA76F8">
        <w:t xml:space="preserve"> Žďá</w:t>
      </w:r>
      <w:r w:rsidR="00183EC6">
        <w:t xml:space="preserve">rem nad Sázavou a Sázavou u Žďáru, </w:t>
      </w:r>
      <w:r w:rsidR="00183EC6" w:rsidRPr="004C40B4">
        <w:t xml:space="preserve">od </w:t>
      </w:r>
      <w:r w:rsidR="00183EC6">
        <w:t xml:space="preserve">žel. </w:t>
      </w:r>
      <w:r w:rsidR="00183EC6" w:rsidRPr="004C40B4">
        <w:t>km 88,015 po km 93,836.</w:t>
      </w:r>
    </w:p>
    <w:p w14:paraId="570D2D5D"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183EC6" w:rsidRPr="005A2CE9" w14:paraId="52D8A5BE"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F923655" w14:textId="3E563280" w:rsidR="00183EC6" w:rsidRPr="005A2CE9" w:rsidRDefault="00CA1909" w:rsidP="00183EC6">
            <w:pPr>
              <w:pStyle w:val="Tabulka-7"/>
            </w:pPr>
            <w:r w:rsidRPr="00292FB9">
              <w:t>Označení (S-kód)</w:t>
            </w:r>
          </w:p>
        </w:tc>
        <w:tc>
          <w:tcPr>
            <w:tcW w:w="5131" w:type="dxa"/>
          </w:tcPr>
          <w:p w14:paraId="173B23C9" w14:textId="356E1E1D" w:rsidR="00183EC6" w:rsidRPr="005A2CE9" w:rsidRDefault="00CA1909" w:rsidP="00183EC6">
            <w:pPr>
              <w:pStyle w:val="Tabulka-7"/>
              <w:cnfStyle w:val="100000000000" w:firstRow="1" w:lastRow="0" w:firstColumn="0" w:lastColumn="0" w:oddVBand="0" w:evenVBand="0" w:oddHBand="0" w:evenHBand="0" w:firstRowFirstColumn="0" w:firstRowLastColumn="0" w:lastRowFirstColumn="0" w:lastRowLastColumn="0"/>
            </w:pPr>
            <w:r w:rsidRPr="00CA4B4A">
              <w:rPr>
                <w:rFonts w:cs="Arial"/>
              </w:rPr>
              <w:t>S621600401</w:t>
            </w:r>
          </w:p>
        </w:tc>
      </w:tr>
      <w:tr w:rsidR="00183EC6" w:rsidRPr="005A2CE9" w14:paraId="42E23F86"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C5B4E0D" w14:textId="77777777" w:rsidR="00183EC6" w:rsidRPr="005A2CE9" w:rsidRDefault="00183EC6" w:rsidP="00183EC6">
            <w:pPr>
              <w:pStyle w:val="Tabulka-7"/>
            </w:pPr>
            <w:r>
              <w:t>Kraj</w:t>
            </w:r>
          </w:p>
        </w:tc>
        <w:tc>
          <w:tcPr>
            <w:tcW w:w="5131" w:type="dxa"/>
          </w:tcPr>
          <w:p w14:paraId="35CE355F" w14:textId="2CFED730" w:rsidR="00183EC6" w:rsidRPr="005A2CE9" w:rsidRDefault="00183EC6" w:rsidP="003537A9">
            <w:pPr>
              <w:pStyle w:val="Tabulka-7"/>
              <w:cnfStyle w:val="000000000000" w:firstRow="0" w:lastRow="0" w:firstColumn="0" w:lastColumn="0" w:oddVBand="0" w:evenVBand="0" w:oddHBand="0" w:evenHBand="0" w:firstRowFirstColumn="0" w:firstRowLastColumn="0" w:lastRowFirstColumn="0" w:lastRowLastColumn="0"/>
            </w:pPr>
            <w:r w:rsidRPr="007B6059">
              <w:t>Kraj Vysočina</w:t>
            </w:r>
          </w:p>
        </w:tc>
      </w:tr>
      <w:tr w:rsidR="00183EC6" w:rsidRPr="005A2CE9" w14:paraId="17399FF5"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7CABD27D" w14:textId="77777777" w:rsidR="00183EC6" w:rsidRPr="005A2CE9" w:rsidRDefault="00183EC6" w:rsidP="00183EC6">
            <w:pPr>
              <w:pStyle w:val="Tabulka-7"/>
            </w:pPr>
            <w:r>
              <w:t>Okres</w:t>
            </w:r>
          </w:p>
        </w:tc>
        <w:tc>
          <w:tcPr>
            <w:tcW w:w="5131" w:type="dxa"/>
          </w:tcPr>
          <w:p w14:paraId="66B70B4E" w14:textId="37C551E6" w:rsidR="00183EC6" w:rsidRPr="005A2CE9" w:rsidRDefault="00183EC6" w:rsidP="00183EC6">
            <w:pPr>
              <w:pStyle w:val="Tabulka-7"/>
              <w:cnfStyle w:val="000000000000" w:firstRow="0" w:lastRow="0" w:firstColumn="0" w:lastColumn="0" w:oddVBand="0" w:evenVBand="0" w:oddHBand="0" w:evenHBand="0" w:firstRowFirstColumn="0" w:firstRowLastColumn="0" w:lastRowFirstColumn="0" w:lastRowLastColumn="0"/>
            </w:pPr>
            <w:r w:rsidRPr="007B6059">
              <w:t>Žďár nad Sázavou</w:t>
            </w:r>
          </w:p>
        </w:tc>
      </w:tr>
      <w:tr w:rsidR="00183EC6" w:rsidRPr="005A2CE9" w14:paraId="542E4F1E"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8BA2DB5" w14:textId="77777777" w:rsidR="00183EC6" w:rsidRPr="005A2CE9" w:rsidRDefault="00183EC6" w:rsidP="00183EC6">
            <w:pPr>
              <w:pStyle w:val="Tabulka-7"/>
            </w:pPr>
            <w:r>
              <w:t>Katastrální území</w:t>
            </w:r>
          </w:p>
        </w:tc>
        <w:tc>
          <w:tcPr>
            <w:tcW w:w="5131" w:type="dxa"/>
          </w:tcPr>
          <w:p w14:paraId="27E3A944" w14:textId="77777777" w:rsidR="00183EC6" w:rsidRPr="007B6059" w:rsidRDefault="00183EC6" w:rsidP="00183EC6">
            <w:pPr>
              <w:pStyle w:val="Tabulka-7"/>
              <w:cnfStyle w:val="000000000000" w:firstRow="0" w:lastRow="0" w:firstColumn="0" w:lastColumn="0" w:oddVBand="0" w:evenVBand="0" w:oddHBand="0" w:evenHBand="0" w:firstRowFirstColumn="0" w:firstRowLastColumn="0" w:lastRowFirstColumn="0" w:lastRowLastColumn="0"/>
            </w:pPr>
            <w:r w:rsidRPr="007B6059">
              <w:t>Hamry nad Sázavou</w:t>
            </w:r>
          </w:p>
          <w:p w14:paraId="63E15ED5" w14:textId="77777777" w:rsidR="00183EC6" w:rsidRPr="007B6059" w:rsidRDefault="00183EC6" w:rsidP="00183EC6">
            <w:pPr>
              <w:pStyle w:val="Tabulka-7"/>
              <w:cnfStyle w:val="000000000000" w:firstRow="0" w:lastRow="0" w:firstColumn="0" w:lastColumn="0" w:oddVBand="0" w:evenVBand="0" w:oddHBand="0" w:evenHBand="0" w:firstRowFirstColumn="0" w:firstRowLastColumn="0" w:lastRowFirstColumn="0" w:lastRowLastColumn="0"/>
            </w:pPr>
            <w:r w:rsidRPr="007B6059">
              <w:t>Sázava u Žďáru nad Sázavou</w:t>
            </w:r>
          </w:p>
          <w:p w14:paraId="57FFF602" w14:textId="77777777" w:rsidR="00183EC6" w:rsidRPr="007B6059" w:rsidRDefault="00183EC6" w:rsidP="00183EC6">
            <w:pPr>
              <w:pStyle w:val="Tabulka-7"/>
              <w:cnfStyle w:val="000000000000" w:firstRow="0" w:lastRow="0" w:firstColumn="0" w:lastColumn="0" w:oddVBand="0" w:evenVBand="0" w:oddHBand="0" w:evenHBand="0" w:firstRowFirstColumn="0" w:firstRowLastColumn="0" w:lastRowFirstColumn="0" w:lastRowLastColumn="0"/>
            </w:pPr>
            <w:r w:rsidRPr="007B6059">
              <w:t>Velká Losenice</w:t>
            </w:r>
          </w:p>
          <w:p w14:paraId="118D8265" w14:textId="77777777" w:rsidR="00183EC6" w:rsidRPr="007B6059" w:rsidRDefault="00183EC6" w:rsidP="00183EC6">
            <w:pPr>
              <w:pStyle w:val="Tabulka-7"/>
              <w:cnfStyle w:val="000000000000" w:firstRow="0" w:lastRow="0" w:firstColumn="0" w:lastColumn="0" w:oddVBand="0" w:evenVBand="0" w:oddHBand="0" w:evenHBand="0" w:firstRowFirstColumn="0" w:firstRowLastColumn="0" w:lastRowFirstColumn="0" w:lastRowLastColumn="0"/>
            </w:pPr>
            <w:r w:rsidRPr="007B6059">
              <w:t>Město Žďár nad Sázavou</w:t>
            </w:r>
          </w:p>
          <w:p w14:paraId="397838F8" w14:textId="7895E708" w:rsidR="00183EC6" w:rsidRPr="005A2CE9" w:rsidRDefault="00183EC6" w:rsidP="002817E6">
            <w:pPr>
              <w:pStyle w:val="Tabulka-7"/>
              <w:cnfStyle w:val="000000000000" w:firstRow="0" w:lastRow="0" w:firstColumn="0" w:lastColumn="0" w:oddVBand="0" w:evenVBand="0" w:oddHBand="0" w:evenHBand="0" w:firstRowFirstColumn="0" w:firstRowLastColumn="0" w:lastRowFirstColumn="0" w:lastRowLastColumn="0"/>
            </w:pPr>
            <w:r w:rsidRPr="007B6059">
              <w:t>Najdek na Moravě</w:t>
            </w:r>
          </w:p>
        </w:tc>
      </w:tr>
      <w:tr w:rsidR="005D64E5" w:rsidRPr="005A2CE9" w14:paraId="78EB2C98"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0F9E279D" w14:textId="77777777" w:rsidR="005D64E5" w:rsidRPr="005A2CE9" w:rsidRDefault="005D64E5" w:rsidP="003B203D">
            <w:pPr>
              <w:pStyle w:val="Tabulka-7"/>
            </w:pPr>
            <w:r>
              <w:t xml:space="preserve">Správce </w:t>
            </w:r>
          </w:p>
        </w:tc>
        <w:tc>
          <w:tcPr>
            <w:tcW w:w="5131" w:type="dxa"/>
          </w:tcPr>
          <w:p w14:paraId="41627339" w14:textId="52AF0C84" w:rsidR="005D64E5" w:rsidRPr="005A2CE9" w:rsidRDefault="00183EC6" w:rsidP="003B203D">
            <w:pPr>
              <w:pStyle w:val="Tabulka-7"/>
              <w:cnfStyle w:val="010000000000" w:firstRow="0" w:lastRow="1" w:firstColumn="0" w:lastColumn="0" w:oddVBand="0" w:evenVBand="0" w:oddHBand="0" w:evenHBand="0" w:firstRowFirstColumn="0" w:firstRowLastColumn="0" w:lastRowFirstColumn="0" w:lastRowLastColumn="0"/>
            </w:pPr>
            <w:r>
              <w:t>Oblastní ředitelství Brno</w:t>
            </w:r>
          </w:p>
        </w:tc>
      </w:tr>
    </w:tbl>
    <w:p w14:paraId="711AA9B8" w14:textId="77777777" w:rsidR="005D64E5" w:rsidRDefault="005D64E5" w:rsidP="005D64E5">
      <w:pPr>
        <w:pStyle w:val="TextbezslBEZMEZER"/>
      </w:pPr>
    </w:p>
    <w:p w14:paraId="0F5AD840" w14:textId="77777777" w:rsidR="0069470F" w:rsidRDefault="0069470F" w:rsidP="009B00B4">
      <w:pPr>
        <w:pStyle w:val="NADPIS2-1"/>
      </w:pPr>
      <w:bookmarkStart w:id="8" w:name="_Toc7077111"/>
      <w:bookmarkStart w:id="9" w:name="_Toc201221642"/>
      <w:r>
        <w:t>PŘEHLED VÝCHOZÍCH PODKLADŮ</w:t>
      </w:r>
      <w:bookmarkEnd w:id="8"/>
      <w:bookmarkEnd w:id="9"/>
    </w:p>
    <w:p w14:paraId="2B26D708" w14:textId="77777777" w:rsidR="0069470F" w:rsidRDefault="0069470F" w:rsidP="0069470F">
      <w:pPr>
        <w:pStyle w:val="Nadpis2-2"/>
      </w:pPr>
      <w:bookmarkStart w:id="10" w:name="_Toc7077112"/>
      <w:bookmarkStart w:id="11" w:name="_Toc201221643"/>
      <w:r>
        <w:t>Projektová dokumentace</w:t>
      </w:r>
      <w:bookmarkEnd w:id="10"/>
      <w:bookmarkEnd w:id="11"/>
    </w:p>
    <w:p w14:paraId="0C142833" w14:textId="4024D374" w:rsidR="0069470F" w:rsidRDefault="0069470F" w:rsidP="0069470F">
      <w:pPr>
        <w:pStyle w:val="Text2-1"/>
      </w:pPr>
      <w:r>
        <w:t xml:space="preserve">Projektová dokumentace </w:t>
      </w:r>
      <w:r w:rsidRPr="00183EC6">
        <w:rPr>
          <w:b/>
          <w:bCs/>
        </w:rPr>
        <w:t>„</w:t>
      </w:r>
      <w:r w:rsidR="00183EC6" w:rsidRPr="00183EC6">
        <w:rPr>
          <w:b/>
          <w:bCs/>
        </w:rPr>
        <w:t>Rekonstrukce traťového úseku Žďár nad Sázavou (mimo) – Sázava u Žďáru (mimo)</w:t>
      </w:r>
      <w:r w:rsidRPr="00183EC6">
        <w:rPr>
          <w:b/>
          <w:bCs/>
        </w:rPr>
        <w:t>“,</w:t>
      </w:r>
      <w:r>
        <w:t xml:space="preserve"> zpracovatel</w:t>
      </w:r>
      <w:r w:rsidR="00183EC6">
        <w:t>:</w:t>
      </w:r>
      <w:r w:rsidR="00183EC6" w:rsidRPr="007B6059">
        <w:t xml:space="preserve"> SAGASTA s.r.o.</w:t>
      </w:r>
      <w:r w:rsidR="00183EC6">
        <w:t>,</w:t>
      </w:r>
      <w:r w:rsidR="00183EC6" w:rsidRPr="007B6059">
        <w:tab/>
        <w:t>Novodvorská 1010/14, Praha 4 – Lhotka, 142 00</w:t>
      </w:r>
      <w:r w:rsidR="00183EC6">
        <w:t xml:space="preserve">, </w:t>
      </w:r>
      <w:r>
        <w:t>datum</w:t>
      </w:r>
      <w:r w:rsidR="00183EC6">
        <w:t xml:space="preserve"> 03/2025</w:t>
      </w:r>
    </w:p>
    <w:p w14:paraId="7C56DB47" w14:textId="1636D7C4" w:rsidR="0094574A" w:rsidRDefault="0094574A" w:rsidP="0094574A">
      <w:pPr>
        <w:pStyle w:val="Textbezslovn"/>
      </w:pPr>
      <w:r>
        <w:lastRenderedPageBreak/>
        <w:t xml:space="preserve">Zhotovitel po uzavření SOD obdrží elektronickou podobu </w:t>
      </w:r>
      <w:r w:rsidR="004B33C5">
        <w:t>p</w:t>
      </w:r>
      <w:r>
        <w:t xml:space="preserve">rojektové </w:t>
      </w:r>
      <w:r w:rsidR="004B33C5">
        <w:t xml:space="preserve">dokumentace </w:t>
      </w:r>
      <w:bookmarkStart w:id="12" w:name="_Hlk189742015"/>
      <w:r w:rsidR="00067820">
        <w:t xml:space="preserve">(PDPS) </w:t>
      </w:r>
      <w:r w:rsidR="00C16236" w:rsidRPr="00C16236">
        <w:t>včetně dokumentace</w:t>
      </w:r>
      <w:r w:rsidR="00067820">
        <w:t xml:space="preserve"> na </w:t>
      </w:r>
      <w:r w:rsidR="00B315E8">
        <w:t>základě,</w:t>
      </w:r>
      <w:r w:rsidR="00067820">
        <w:t xml:space="preserve"> které bylo vydáno </w:t>
      </w:r>
      <w:r w:rsidR="00C16236" w:rsidRPr="00183EC6">
        <w:t>stavební povolení / povolení záměru</w:t>
      </w:r>
      <w:r w:rsidR="00F7742C" w:rsidRPr="00183EC6">
        <w:t xml:space="preserve"> </w:t>
      </w:r>
      <w:r w:rsidR="004B33C5" w:rsidRPr="00183EC6">
        <w:t xml:space="preserve">DPS </w:t>
      </w:r>
      <w:bookmarkEnd w:id="12"/>
      <w:r w:rsidR="004B33C5" w:rsidRPr="00183EC6">
        <w:t>v</w:t>
      </w:r>
      <w:r>
        <w:t> otevřené formě.</w:t>
      </w:r>
      <w:r w:rsidR="00067820">
        <w:t xml:space="preserve"> </w:t>
      </w:r>
    </w:p>
    <w:p w14:paraId="7FEE86B6" w14:textId="77777777" w:rsidR="0069470F" w:rsidRDefault="0069470F" w:rsidP="0069470F">
      <w:pPr>
        <w:pStyle w:val="Nadpis2-2"/>
      </w:pPr>
      <w:bookmarkStart w:id="13" w:name="_Toc7077113"/>
      <w:bookmarkStart w:id="14" w:name="_Toc201221644"/>
      <w:r>
        <w:t>Související dokumentace</w:t>
      </w:r>
      <w:bookmarkEnd w:id="13"/>
      <w:bookmarkEnd w:id="14"/>
    </w:p>
    <w:p w14:paraId="43813999" w14:textId="00DD5E5C" w:rsidR="0069470F" w:rsidRDefault="0069470F" w:rsidP="0069470F">
      <w:pPr>
        <w:pStyle w:val="Textbezslovn"/>
      </w:pPr>
      <w:r w:rsidRPr="00183EC6">
        <w:t>Stavební povolení</w:t>
      </w:r>
      <w:r w:rsidR="00C510CE" w:rsidRPr="00183EC6">
        <w:t xml:space="preserve"> </w:t>
      </w:r>
      <w:r w:rsidRPr="00183EC6">
        <w:t>bude předáno bez zbytečného odkladu před podpisem Smlouvy vítěznému uchazeči.</w:t>
      </w:r>
      <w:r w:rsidRPr="0077778B">
        <w:t xml:space="preserve"> </w:t>
      </w:r>
    </w:p>
    <w:p w14:paraId="4F1E2009" w14:textId="77777777" w:rsidR="0069470F" w:rsidRDefault="0069470F" w:rsidP="009B00B4">
      <w:pPr>
        <w:pStyle w:val="NADPIS2-1"/>
      </w:pPr>
      <w:bookmarkStart w:id="15" w:name="_Toc7077114"/>
      <w:bookmarkStart w:id="16" w:name="_Toc201221645"/>
      <w:r>
        <w:t>KOORDINACE S JINÝMI STAVBAMI</w:t>
      </w:r>
      <w:bookmarkEnd w:id="15"/>
      <w:bookmarkEnd w:id="16"/>
      <w:r>
        <w:t xml:space="preserve"> </w:t>
      </w:r>
    </w:p>
    <w:p w14:paraId="51BFD6B4" w14:textId="77777777" w:rsidR="0069470F" w:rsidRPr="00B75118" w:rsidRDefault="0069470F" w:rsidP="0069470F">
      <w:pPr>
        <w:pStyle w:val="Text2-1"/>
      </w:pPr>
      <w:r>
        <w:t>Zhotovení stavby musí být provedeno v koordinaci s připravovanými, případně aktuálně realizovanými akcemi</w:t>
      </w:r>
      <w:r w:rsidR="00194439">
        <w:t>,</w:t>
      </w:r>
      <w:r>
        <w:t xml:space="preserve"> a to i dalších investorů, které přímo s předmětnou akcí souvisí nebo ji mohou ovlivnit. Součástí plnění Díla je i zajištění koordinace při realizaci prací, poskytování a rozsahu výluk, přidělení prostorů pro </w:t>
      </w:r>
      <w:r w:rsidRPr="00B75118">
        <w:t xml:space="preserve">staveniště v jednotlivých žst. apod. </w:t>
      </w:r>
    </w:p>
    <w:p w14:paraId="479CA4A3" w14:textId="77777777" w:rsidR="0069470F" w:rsidRPr="00B75118" w:rsidRDefault="0069470F" w:rsidP="00104401">
      <w:pPr>
        <w:pStyle w:val="Text2-1"/>
        <w:keepNext/>
      </w:pPr>
      <w:r w:rsidRPr="00B75118">
        <w:t>Koordinace musí probíhat zejména s níže uvedenými investicemi a opravnými pracemi:</w:t>
      </w:r>
    </w:p>
    <w:p w14:paraId="6EBE8867" w14:textId="48A19B7A" w:rsidR="008E16E8" w:rsidRPr="00D832D9" w:rsidRDefault="008E16E8" w:rsidP="00D832D9">
      <w:pPr>
        <w:pStyle w:val="Odstavec1-1a"/>
      </w:pPr>
      <w:r w:rsidRPr="00D832D9">
        <w:t>Modernizace traťového úseku Sázava u Žďáru (včetně) – Přibyslav (mimo) Zpracovaný ZP, investor SŽ, realizace 1</w:t>
      </w:r>
      <w:r w:rsidR="00B75118" w:rsidRPr="00D832D9">
        <w:t>0</w:t>
      </w:r>
      <w:r w:rsidRPr="00D832D9">
        <w:t>/</w:t>
      </w:r>
      <w:r w:rsidR="00D832D9" w:rsidRPr="00D832D9">
        <w:t>2028–04</w:t>
      </w:r>
      <w:r w:rsidRPr="00D832D9">
        <w:t>/20</w:t>
      </w:r>
      <w:r w:rsidR="00B75118" w:rsidRPr="00D832D9">
        <w:t>31</w:t>
      </w:r>
    </w:p>
    <w:p w14:paraId="3A3D44E1" w14:textId="3FC57C16" w:rsidR="0069470F" w:rsidRPr="00D832D9" w:rsidRDefault="008E16E8" w:rsidP="00D832D9">
      <w:pPr>
        <w:pStyle w:val="Odstavec1-1a"/>
      </w:pPr>
      <w:r w:rsidRPr="00D832D9">
        <w:t>Výstavba splaškové kanalizace v obci Hamry nad Sázavou, investor Obec Hamry nad Sázavou</w:t>
      </w:r>
      <w:r w:rsidR="00A66555" w:rsidRPr="00D832D9">
        <w:t>, právě v realizaci</w:t>
      </w:r>
    </w:p>
    <w:p w14:paraId="683C609D" w14:textId="5D5CB59E" w:rsidR="008E16E8" w:rsidRPr="00D832D9" w:rsidRDefault="008E16E8" w:rsidP="00D832D9">
      <w:pPr>
        <w:pStyle w:val="Odstavec1-1a"/>
      </w:pPr>
      <w:r w:rsidRPr="00D832D9">
        <w:t>Rekonstrukce silničního mostu „I/19 Sázava – Žďár nad Sázavou, Most ev. č. 19-070_PD“, investor ŘSD</w:t>
      </w:r>
      <w:r w:rsidR="00AB5840" w:rsidRPr="00D832D9">
        <w:t>, realizace 5/</w:t>
      </w:r>
      <w:r w:rsidR="00D832D9" w:rsidRPr="00D832D9">
        <w:t>2025–8</w:t>
      </w:r>
      <w:r w:rsidR="00AB5840" w:rsidRPr="00D832D9">
        <w:t>/2025</w:t>
      </w:r>
    </w:p>
    <w:p w14:paraId="5B884E45" w14:textId="64704782" w:rsidR="0069470F" w:rsidRPr="00D832D9" w:rsidRDefault="00B75118" w:rsidP="00D832D9">
      <w:pPr>
        <w:pStyle w:val="Odstavec1-1a"/>
      </w:pPr>
      <w:r w:rsidRPr="00D832D9">
        <w:t xml:space="preserve">„Rekonstrukce traťového úseku Přibyslav – Pohled“, investor SŽ, realizace </w:t>
      </w:r>
      <w:r w:rsidR="00A66555" w:rsidRPr="00D832D9">
        <w:t>3</w:t>
      </w:r>
      <w:r w:rsidRPr="00D832D9">
        <w:t>/202</w:t>
      </w:r>
      <w:r w:rsidR="00A66555" w:rsidRPr="00D832D9">
        <w:t>4</w:t>
      </w:r>
      <w:r w:rsidRPr="00D832D9">
        <w:t>-</w:t>
      </w:r>
      <w:r w:rsidR="00A66555" w:rsidRPr="00D832D9">
        <w:t>05</w:t>
      </w:r>
      <w:r w:rsidRPr="00D832D9">
        <w:t>/202</w:t>
      </w:r>
      <w:r w:rsidR="00A66555" w:rsidRPr="00D832D9">
        <w:t>7</w:t>
      </w:r>
      <w:r w:rsidRPr="00D832D9">
        <w:t>.</w:t>
      </w:r>
    </w:p>
    <w:p w14:paraId="15ABDFA4" w14:textId="01E676FF" w:rsidR="00B75118" w:rsidRPr="00D832D9" w:rsidRDefault="00B75118" w:rsidP="00D832D9">
      <w:pPr>
        <w:pStyle w:val="Odstavec1-1a"/>
      </w:pPr>
      <w:r w:rsidRPr="00D832D9">
        <w:t xml:space="preserve">OBCHODNÍ CENTRUM NIMIRU Žďár nad </w:t>
      </w:r>
      <w:r w:rsidR="00D832D9" w:rsidRPr="00D832D9">
        <w:t>Sázavou – Hamry</w:t>
      </w:r>
      <w:r w:rsidRPr="00D832D9">
        <w:t xml:space="preserve"> nad Sázavou</w:t>
      </w:r>
    </w:p>
    <w:p w14:paraId="73603843" w14:textId="0D755D7A" w:rsidR="00B75118" w:rsidRPr="00D832D9" w:rsidRDefault="00B75118" w:rsidP="00D832D9">
      <w:pPr>
        <w:pStyle w:val="Odstavec1-1a"/>
      </w:pPr>
      <w:r w:rsidRPr="00D832D9">
        <w:t>Most mimo obec přes železniční trať Hamry nad Sázavou</w:t>
      </w:r>
    </w:p>
    <w:p w14:paraId="158FB4A4" w14:textId="77777777" w:rsidR="00B75118" w:rsidRPr="00B75118" w:rsidRDefault="00B75118" w:rsidP="00D832D9">
      <w:pPr>
        <w:pStyle w:val="Odstavec1-1a"/>
      </w:pPr>
      <w:r w:rsidRPr="00D832D9">
        <w:t>Most v obci</w:t>
      </w:r>
      <w:r w:rsidRPr="00B75118">
        <w:t xml:space="preserve"> přes železniční trať Hamry nad Sázavou</w:t>
      </w:r>
    </w:p>
    <w:p w14:paraId="14856D66" w14:textId="77777777" w:rsidR="0069470F" w:rsidRDefault="00F67D41" w:rsidP="009B00B4">
      <w:pPr>
        <w:pStyle w:val="NADPIS2-1"/>
      </w:pPr>
      <w:bookmarkStart w:id="17" w:name="_Toc7077115"/>
      <w:bookmarkStart w:id="18" w:name="_Toc201221646"/>
      <w:r>
        <w:t xml:space="preserve">POŽADAVKY NA </w:t>
      </w:r>
      <w:r w:rsidR="0069470F" w:rsidRPr="00EC2E51">
        <w:t>TECHNICKÉ</w:t>
      </w:r>
      <w:r w:rsidR="0069470F">
        <w:t xml:space="preserve"> </w:t>
      </w:r>
      <w:r>
        <w:t xml:space="preserve">ŘEŠENÍ </w:t>
      </w:r>
      <w:r w:rsidR="0069470F">
        <w:t>A PROVEDENÍ DÍLA</w:t>
      </w:r>
      <w:bookmarkEnd w:id="17"/>
      <w:bookmarkEnd w:id="18"/>
    </w:p>
    <w:p w14:paraId="5DC28F03" w14:textId="77777777" w:rsidR="0069470F" w:rsidRDefault="0069470F" w:rsidP="0069470F">
      <w:pPr>
        <w:pStyle w:val="Nadpis2-2"/>
      </w:pPr>
      <w:bookmarkStart w:id="19" w:name="_Toc7077116"/>
      <w:bookmarkStart w:id="20" w:name="_Toc201221647"/>
      <w:r>
        <w:t>Všeobecně</w:t>
      </w:r>
      <w:bookmarkEnd w:id="19"/>
      <w:bookmarkEnd w:id="20"/>
    </w:p>
    <w:p w14:paraId="5A8B602B" w14:textId="77777777" w:rsidR="007360CD" w:rsidRPr="00F21679" w:rsidRDefault="007360CD" w:rsidP="007360CD">
      <w:pPr>
        <w:pStyle w:val="Text2-1"/>
      </w:pPr>
      <w:bookmarkStart w:id="21" w:name="_Hlk183418517"/>
      <w:r w:rsidRPr="009F7787">
        <w:rPr>
          <w:b/>
          <w:bCs/>
        </w:rPr>
        <w:t xml:space="preserve">V zadávací dokumentaci pro zhotovení stavby jsou uvedeny Všeobecné </w:t>
      </w:r>
      <w:r w:rsidRPr="00F21679">
        <w:t>technické podmínky – VTP/R-F/1</w:t>
      </w:r>
      <w:r w:rsidR="00067820" w:rsidRPr="00F21679">
        <w:t>7</w:t>
      </w:r>
      <w:r w:rsidRPr="00F21679">
        <w:t>/2</w:t>
      </w:r>
      <w:r w:rsidR="00067820" w:rsidRPr="00F21679">
        <w:t>5</w:t>
      </w:r>
      <w:r w:rsidRPr="00F21679">
        <w:t xml:space="preserve"> (dále jen „VTP/R-F“).</w:t>
      </w:r>
    </w:p>
    <w:bookmarkEnd w:id="21"/>
    <w:p w14:paraId="404B768B" w14:textId="1D1FF358"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w:t>
      </w:r>
      <w:r w:rsidR="00695E55">
        <w:t>–</w:t>
      </w:r>
      <w:r w:rsidRPr="00802EE1">
        <w:t xml:space="preserve">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licenčních jednotek pro aplikaci Buildary.online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v platném znění. </w:t>
      </w:r>
    </w:p>
    <w:p w14:paraId="33AF7816" w14:textId="77777777" w:rsidR="00676F41" w:rsidRPr="00410CB0" w:rsidRDefault="00676F41" w:rsidP="00601E7D">
      <w:pPr>
        <w:pStyle w:val="Text2-1"/>
        <w:keepNext/>
      </w:pPr>
      <w:r w:rsidRPr="00410CB0">
        <w:t>Odstavc</w:t>
      </w:r>
      <w:r w:rsidR="000C0368" w:rsidRPr="00410CB0">
        <w:t>e</w:t>
      </w:r>
      <w:r w:rsidRPr="00410CB0">
        <w:t xml:space="preserve"> </w:t>
      </w:r>
      <w:r w:rsidR="00394444" w:rsidRPr="00410CB0">
        <w:t>2</w:t>
      </w:r>
      <w:r w:rsidRPr="00410CB0">
        <w:t xml:space="preserve">.2.1 </w:t>
      </w:r>
      <w:r w:rsidR="000C0368" w:rsidRPr="00410CB0">
        <w:t xml:space="preserve">a </w:t>
      </w:r>
      <w:r w:rsidR="00394444" w:rsidRPr="00410CB0">
        <w:t>2</w:t>
      </w:r>
      <w:r w:rsidR="000C0368" w:rsidRPr="00410CB0">
        <w:t xml:space="preserve">.2.7 </w:t>
      </w:r>
      <w:r w:rsidRPr="00410CB0">
        <w:t>ve VTP/R-F</w:t>
      </w:r>
      <w:r w:rsidR="007360CD" w:rsidRPr="00410CB0">
        <w:t xml:space="preserve"> </w:t>
      </w:r>
      <w:r w:rsidRPr="00410CB0">
        <w:t xml:space="preserve">se </w:t>
      </w:r>
      <w:r w:rsidR="000C0368" w:rsidRPr="00410CB0">
        <w:t xml:space="preserve">ruší a </w:t>
      </w:r>
      <w:r w:rsidRPr="00410CB0">
        <w:t>nahrazuj</w:t>
      </w:r>
      <w:r w:rsidR="000C0368" w:rsidRPr="00410CB0">
        <w:t xml:space="preserve">í </w:t>
      </w:r>
      <w:r w:rsidRPr="00410CB0">
        <w:t>následujícím</w:t>
      </w:r>
      <w:r w:rsidR="000C0368" w:rsidRPr="00410CB0">
        <w:t>i</w:t>
      </w:r>
      <w:r w:rsidRPr="00410CB0">
        <w:t xml:space="preserve"> odstavc</w:t>
      </w:r>
      <w:r w:rsidR="000C0368" w:rsidRPr="00410CB0">
        <w:t>i</w:t>
      </w:r>
      <w:r w:rsidRPr="00410CB0">
        <w:t xml:space="preserve">: </w:t>
      </w:r>
    </w:p>
    <w:p w14:paraId="6D9EA567" w14:textId="77777777" w:rsidR="000C0368" w:rsidRPr="00410CB0" w:rsidRDefault="00676F41">
      <w:pPr>
        <w:pStyle w:val="Textbezslovn"/>
        <w:tabs>
          <w:tab w:val="left" w:pos="1701"/>
        </w:tabs>
        <w:ind w:left="1701" w:hanging="964"/>
      </w:pPr>
      <w:r w:rsidRPr="00410CB0">
        <w:t>„</w:t>
      </w:r>
      <w:r w:rsidR="00931EAB" w:rsidRPr="00410CB0">
        <w:t>2</w:t>
      </w:r>
      <w:r w:rsidRPr="00410CB0">
        <w:t>.2.1</w:t>
      </w:r>
      <w:r w:rsidRPr="00410CB0">
        <w:tab/>
        <w:t xml:space="preserve">Majetkové vypořádání je vedeno v </w:t>
      </w:r>
      <w:r w:rsidR="00526284" w:rsidRPr="00410CB0">
        <w:rPr>
          <w:b/>
        </w:rPr>
        <w:t>M</w:t>
      </w:r>
      <w:r w:rsidRPr="00410CB0">
        <w:rPr>
          <w:b/>
        </w:rPr>
        <w:t>ajetkoprávní aplikaci</w:t>
      </w:r>
      <w:r w:rsidR="00635942" w:rsidRPr="00410CB0">
        <w:t xml:space="preserve"> (webová aplikace MAJA </w:t>
      </w:r>
      <w:r w:rsidR="00F52990" w:rsidRPr="00410CB0">
        <w:t>–</w:t>
      </w:r>
      <w:r w:rsidR="00635942" w:rsidRPr="00410CB0">
        <w:t xml:space="preserve"> majetkoprávní příprava staveb)</w:t>
      </w:r>
      <w:r w:rsidRPr="00410CB0">
        <w:t>, kterou zajišťuje, provozuje a</w:t>
      </w:r>
      <w:r w:rsidR="00F52990" w:rsidRPr="00410CB0">
        <w:t xml:space="preserve"> </w:t>
      </w:r>
      <w:r w:rsidRPr="00410CB0">
        <w:t>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7A3C5035" w14:textId="77777777" w:rsidR="000C0368" w:rsidRPr="00410CB0" w:rsidRDefault="00504B43" w:rsidP="00B5235F">
      <w:pPr>
        <w:pStyle w:val="Textbezslovn"/>
        <w:tabs>
          <w:tab w:val="left" w:pos="1701"/>
        </w:tabs>
        <w:ind w:left="1701" w:hanging="964"/>
      </w:pPr>
      <w:r w:rsidRPr="00410CB0">
        <w:t>2</w:t>
      </w:r>
      <w:r w:rsidR="000C0368" w:rsidRPr="00410CB0">
        <w:t xml:space="preserve">.2.7 </w:t>
      </w:r>
      <w:r w:rsidR="000C0368" w:rsidRPr="00410CB0">
        <w:tab/>
        <w:t>Objednatel poskytne Zhotoviteli vzory smluv a součinnost při majetkoprávním vypořádání. Objednatel předá Zhotoviteli uzavřené smlouvy o smlouvách budoucích prostřednictvím Majetkoprávní aplikace.</w:t>
      </w:r>
      <w:r w:rsidR="00676F41" w:rsidRPr="00410CB0">
        <w:t>“</w:t>
      </w:r>
    </w:p>
    <w:p w14:paraId="76DE01C1" w14:textId="77777777" w:rsidR="007B293D" w:rsidRPr="00410CB0" w:rsidRDefault="007B293D" w:rsidP="000C0368">
      <w:pPr>
        <w:pStyle w:val="Text2-1"/>
      </w:pPr>
      <w:r w:rsidRPr="00410CB0">
        <w:lastRenderedPageBreak/>
        <w:t xml:space="preserve">V odstavci </w:t>
      </w:r>
      <w:r w:rsidR="00394444" w:rsidRPr="00410CB0">
        <w:t>2</w:t>
      </w:r>
      <w:r w:rsidRPr="00410CB0">
        <w:t xml:space="preserve">.2.9 </w:t>
      </w:r>
      <w:r w:rsidR="00CC37F6" w:rsidRPr="00410CB0">
        <w:t>ve VTP/R-F</w:t>
      </w:r>
      <w:r w:rsidR="007360CD" w:rsidRPr="00410CB0">
        <w:t xml:space="preserve"> </w:t>
      </w:r>
      <w:r w:rsidR="00CC37F6" w:rsidRPr="00410CB0">
        <w:t>se nahrazuje text „Uzavřené smlouvy, vč.</w:t>
      </w:r>
      <w:r w:rsidR="000C0368" w:rsidRPr="00410CB0">
        <w:t> </w:t>
      </w:r>
      <w:r w:rsidR="00CC37F6" w:rsidRPr="00410CB0">
        <w:t xml:space="preserve">geometrických plánů, se zavazuje předat určenému pracovníkovi Objednatele </w:t>
      </w:r>
      <w:r w:rsidR="000C0368" w:rsidRPr="00410CB0">
        <w:t xml:space="preserve">v listinné i elektronické podobě (sken), a dále </w:t>
      </w:r>
      <w:r w:rsidR="00CC37F6" w:rsidRPr="00410CB0">
        <w:t xml:space="preserve">…“ </w:t>
      </w:r>
      <w:r w:rsidR="000C0368" w:rsidRPr="00410CB0">
        <w:t xml:space="preserve">nahrazen </w:t>
      </w:r>
      <w:r w:rsidR="00CC37F6" w:rsidRPr="00410CB0">
        <w:t>následujícím</w:t>
      </w:r>
      <w:r w:rsidR="000C0368" w:rsidRPr="00410CB0">
        <w:t xml:space="preserve"> textem: „Uzavřené smlouvy, vč.</w:t>
      </w:r>
      <w:r w:rsidR="00A91DCD" w:rsidRPr="00410CB0">
        <w:t> </w:t>
      </w:r>
      <w:r w:rsidR="000C0368" w:rsidRPr="00410CB0">
        <w:t>geometrických plánů, se zavazuje předat Objednateli v listinné i elektronické podobě (sken), který bude nahrán do Majetkoprávní aplikace, a dále …“</w:t>
      </w:r>
    </w:p>
    <w:p w14:paraId="3DF636BC" w14:textId="77777777" w:rsidR="00676F41" w:rsidRPr="000720D3" w:rsidRDefault="00526284" w:rsidP="00802EE1">
      <w:pPr>
        <w:pStyle w:val="Text2-1"/>
      </w:pPr>
      <w:r w:rsidRPr="000720D3">
        <w:t>Všechny odkazy na „Tabulku pozemků a staveb dotčených stavbou“ ve VTP/R-F</w:t>
      </w:r>
      <w:r w:rsidR="007360CD" w:rsidRPr="000720D3">
        <w:t xml:space="preserve"> </w:t>
      </w:r>
      <w:r w:rsidRPr="000720D3">
        <w:t xml:space="preserve">se </w:t>
      </w:r>
      <w:r w:rsidR="007B293D" w:rsidRPr="000720D3">
        <w:t xml:space="preserve">ruší a nahrazují odkazem </w:t>
      </w:r>
      <w:r w:rsidRPr="000720D3">
        <w:t xml:space="preserve">na „Majetkoprávní aplikaci“ </w:t>
      </w:r>
    </w:p>
    <w:p w14:paraId="299E9A3F" w14:textId="77777777" w:rsidR="00526284" w:rsidRPr="000720D3" w:rsidRDefault="00526284" w:rsidP="00802EE1">
      <w:pPr>
        <w:pStyle w:val="Text2-1"/>
      </w:pPr>
      <w:r w:rsidRPr="000720D3">
        <w:t>Zhotovitel je povinen zaznamenávat všechny informace o majetkoprávních jednáních v Majetkoprávní aplikaci.</w:t>
      </w:r>
    </w:p>
    <w:p w14:paraId="44903575" w14:textId="77777777" w:rsidR="00097F20" w:rsidRPr="00097F20" w:rsidRDefault="00097F20" w:rsidP="002F4E03">
      <w:pPr>
        <w:keepNext/>
        <w:numPr>
          <w:ilvl w:val="2"/>
          <w:numId w:val="10"/>
        </w:numPr>
        <w:spacing w:after="120" w:line="264" w:lineRule="auto"/>
        <w:ind w:left="750" w:hanging="750"/>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Kapitole 1 TKP se ruší a nahrazuje se následujícím textem:</w:t>
      </w:r>
    </w:p>
    <w:p w14:paraId="6B5FA9C9" w14:textId="77777777" w:rsidR="00097F20" w:rsidRPr="00097F20" w:rsidRDefault="00097F20" w:rsidP="00097F20">
      <w:pPr>
        <w:pStyle w:val="Textbezslovn"/>
      </w:pPr>
      <w:r w:rsidRPr="00097F20">
        <w:t>„• kompletní dokumentace Stavby ve struktuře TreeInfo, resp. InvestDokument, v otevřené a uzavřené formě,“</w:t>
      </w:r>
    </w:p>
    <w:p w14:paraId="2774D303" w14:textId="77777777" w:rsidR="00311F3F" w:rsidRPr="004E2DC0" w:rsidRDefault="00311F3F" w:rsidP="00AF1601">
      <w:pPr>
        <w:pStyle w:val="Text2-1"/>
      </w:pPr>
      <w:r w:rsidRPr="004E2DC0">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4E2DC0">
        <w:t> </w:t>
      </w:r>
      <w:r w:rsidRPr="004E2DC0">
        <w:t>majetku.</w:t>
      </w:r>
      <w:r w:rsidR="00F2541D" w:rsidRPr="004E2DC0">
        <w:t xml:space="preserve"> </w:t>
      </w:r>
      <w:r w:rsidRPr="004E2DC0">
        <w:t>Rozsah provedených bezpečnostních opatření je plně v gesci Zhotovitele s</w:t>
      </w:r>
      <w:r w:rsidR="00F2541D" w:rsidRPr="004E2DC0">
        <w:t> </w:t>
      </w:r>
      <w:r w:rsidRPr="004E2DC0">
        <w:t>cílem maximální efektivity daného opatření (střežení proti vandalismu, poškození a</w:t>
      </w:r>
      <w:r w:rsidR="00F2541D" w:rsidRPr="004E2DC0">
        <w:t> </w:t>
      </w:r>
      <w:r w:rsidRPr="004E2DC0">
        <w:t xml:space="preserve">zcizení jakýkoli částí SO/PS atd.) po dobu provádění Díla. Náklady na zajištění těchto opatření jsou součástí smluvní ceny. </w:t>
      </w:r>
    </w:p>
    <w:p w14:paraId="3E69B875" w14:textId="2BF06F74" w:rsidR="00EC0387" w:rsidRPr="00C83D5E" w:rsidRDefault="00EC0387" w:rsidP="00EC0387">
      <w:pPr>
        <w:pStyle w:val="Text2-1"/>
        <w:numPr>
          <w:ilvl w:val="2"/>
          <w:numId w:val="10"/>
        </w:numPr>
      </w:pPr>
      <w:bookmarkStart w:id="22" w:name="_Ref148000088"/>
      <w:bookmarkStart w:id="23" w:name="_Hlk196907564"/>
      <w:r w:rsidRPr="00C83D5E">
        <w:t xml:space="preserve">Objednatel upozorňuje, že kvůli minimalizaci dopadů stavebních prací na železniční provoz je zavedena rychlost v provozované koleji kolem pracovních míst 80 km/h (viz ZOV Projektové dokumentace). </w:t>
      </w:r>
      <w:r w:rsidRPr="00C83D5E">
        <w:rPr>
          <w:b/>
        </w:rPr>
        <w:t xml:space="preserve">Pro </w:t>
      </w:r>
      <w:r w:rsidR="007360CD" w:rsidRPr="00C83D5E">
        <w:rPr>
          <w:b/>
        </w:rPr>
        <w:t xml:space="preserve">další </w:t>
      </w:r>
      <w:r w:rsidRPr="00C83D5E">
        <w:rPr>
          <w:b/>
        </w:rPr>
        <w:t xml:space="preserve">zajištění bezpečnosti pracovníků budou proti </w:t>
      </w:r>
      <w:r w:rsidR="00E43422" w:rsidRPr="00C83D5E">
        <w:rPr>
          <w:b/>
        </w:rPr>
        <w:t>neúmyslnému</w:t>
      </w:r>
      <w:r w:rsidRPr="00C83D5E">
        <w:rPr>
          <w:b/>
        </w:rPr>
        <w:t xml:space="preserve"> vstupu do prostoru provozované koleje instalovány Zhotovitelem schválené mechanické bezpečnostní zábrany </w:t>
      </w:r>
      <w:bookmarkStart w:id="24" w:name="_Hlk191019996"/>
      <w:r w:rsidR="00D438C2" w:rsidRPr="00C83D5E">
        <w:rPr>
          <w:b/>
        </w:rPr>
        <w:t>schválené pro použití na provozované železniční dopravní cestě SŽ</w:t>
      </w:r>
      <w:bookmarkEnd w:id="24"/>
      <w:r w:rsidR="00D438C2" w:rsidRPr="00C83D5E">
        <w:rPr>
          <w:b/>
        </w:rPr>
        <w:t xml:space="preserve"> </w:t>
      </w:r>
      <w:r w:rsidRPr="00C83D5E">
        <w:t xml:space="preserve">(schválené zábrany jsou uvedeny na webu SŽ viz </w:t>
      </w:r>
      <w:hyperlink r:id="rId11" w:history="1">
        <w:r w:rsidRPr="00C83D5E">
          <w:t>https://www.spravazeleznic.cz/dodavatele-odberatele/technicke-pozadavky-na-vyrobky-zarizeni-a-technologie-pro-zdc/varovne-systemy</w:t>
        </w:r>
      </w:hyperlink>
      <w:r w:rsidRPr="00C83D5E">
        <w:t>)</w:t>
      </w:r>
      <w:r w:rsidR="00D438C2" w:rsidRPr="00C83D5E">
        <w:t>. Podmínky pro používání bezpečnostních zábran se řídí pokynem SŽ PO-11/2023-GŘ. P</w:t>
      </w:r>
      <w:r w:rsidRPr="00C83D5E">
        <w:t>říp</w:t>
      </w:r>
      <w:r w:rsidR="00D438C2" w:rsidRPr="00C83D5E">
        <w:t xml:space="preserve">adně </w:t>
      </w:r>
      <w:r w:rsidRPr="00C83D5E">
        <w:t>budou Zhotovitelem stavby přijata další bezpečnostní opatření k</w:t>
      </w:r>
      <w:r w:rsidR="00094E70">
        <w:t> </w:t>
      </w:r>
      <w:r w:rsidRPr="00C83D5E">
        <w:t>zajištění bezpečnosti a</w:t>
      </w:r>
      <w:r w:rsidR="00E219D0" w:rsidRPr="00C83D5E">
        <w:t> </w:t>
      </w:r>
      <w:r w:rsidRPr="00C83D5E">
        <w:t>plynulosti železničního provozu.</w:t>
      </w:r>
      <w:bookmarkEnd w:id="22"/>
    </w:p>
    <w:p w14:paraId="2F3A951C" w14:textId="77777777" w:rsidR="00EC0387" w:rsidRPr="008F3EE9" w:rsidRDefault="00EC0387" w:rsidP="00EC0387">
      <w:pPr>
        <w:pStyle w:val="Text2-1"/>
        <w:numPr>
          <w:ilvl w:val="2"/>
          <w:numId w:val="10"/>
        </w:numPr>
      </w:pPr>
      <w:bookmarkStart w:id="25" w:name="_Ref156222535"/>
      <w:bookmarkStart w:id="26" w:name="_Ref148000090"/>
      <w:bookmarkEnd w:id="23"/>
      <w:r w:rsidRPr="008F3EE9">
        <w:t xml:space="preserve">Zhotovitel nesmí při práci zasahovat jakýmkoliv (strojním) vybavením do provozované koleje. </w:t>
      </w:r>
      <w:r w:rsidRPr="008F3EE9">
        <w:rPr>
          <w:b/>
        </w:rPr>
        <w:t>Zhotovitel pro splnění požadavků dle odstavce (b) Pod-článku 6.7 [</w:t>
      </w:r>
      <w:r w:rsidRPr="008F3EE9">
        <w:rPr>
          <w:b/>
          <w:i/>
        </w:rPr>
        <w:t>Ochrana zdraví a bezpečnost při práci</w:t>
      </w:r>
      <w:r w:rsidRPr="008F3EE9">
        <w:rPr>
          <w:b/>
        </w:rPr>
        <w:t xml:space="preserve">] Smluvních podmínek </w:t>
      </w:r>
      <w:r w:rsidR="00C416D9" w:rsidRPr="008F3EE9">
        <w:rPr>
          <w:b/>
        </w:rPr>
        <w:t xml:space="preserve">a nad rámec článku 19 odst. 12 předpisu SŽ Bp1 </w:t>
      </w:r>
      <w:r w:rsidRPr="008F3EE9">
        <w:rPr>
          <w:b/>
        </w:rPr>
        <w:t xml:space="preserve">je povinen při práci </w:t>
      </w:r>
      <w:r w:rsidR="004B5274" w:rsidRPr="008F3EE9">
        <w:rPr>
          <w:b/>
        </w:rPr>
        <w:t xml:space="preserve">na koleji </w:t>
      </w:r>
      <w:r w:rsidRPr="008F3EE9">
        <w:rPr>
          <w:b/>
        </w:rPr>
        <w:t>vedle provozované koleje použít pouze takové stroje/mechanismy, které jsou vybaveny bezpečnostním systémem omezující otočení pro zamezení střetu projíždějícího vlaku s pracovním strojem, resp. omezovačem zdvihu.</w:t>
      </w:r>
      <w:r w:rsidRPr="008F3EE9">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5"/>
      <w:r w:rsidRPr="008F3EE9">
        <w:t xml:space="preserve"> </w:t>
      </w:r>
    </w:p>
    <w:p w14:paraId="7577146E" w14:textId="68C9E558" w:rsidR="00EC0387" w:rsidRPr="00C83D5E" w:rsidRDefault="00EC0387" w:rsidP="00EC0387">
      <w:pPr>
        <w:pStyle w:val="Text2-1"/>
        <w:numPr>
          <w:ilvl w:val="2"/>
          <w:numId w:val="10"/>
        </w:numPr>
        <w:rPr>
          <w:b/>
        </w:rPr>
      </w:pPr>
      <w:r w:rsidRPr="00C83D5E">
        <w:rPr>
          <w:b/>
        </w:rPr>
        <w:t xml:space="preserve">Nedodržením jakýchkoliv z podmínek z výše uvedených odst. </w:t>
      </w:r>
      <w:r w:rsidR="0030175D" w:rsidRPr="006039B3">
        <w:rPr>
          <w:b/>
        </w:rPr>
        <w:fldChar w:fldCharType="begin"/>
      </w:r>
      <w:r w:rsidR="0030175D" w:rsidRPr="006039B3">
        <w:rPr>
          <w:b/>
        </w:rPr>
        <w:instrText xml:space="preserve"> REF _Ref148000088 \r \h  \* MERGEFORMAT </w:instrText>
      </w:r>
      <w:r w:rsidR="0030175D" w:rsidRPr="006039B3">
        <w:rPr>
          <w:b/>
        </w:rPr>
      </w:r>
      <w:r w:rsidR="0030175D" w:rsidRPr="006039B3">
        <w:rPr>
          <w:b/>
        </w:rPr>
        <w:fldChar w:fldCharType="separate"/>
      </w:r>
      <w:r w:rsidR="00C0290B">
        <w:rPr>
          <w:b/>
        </w:rPr>
        <w:t>4.1.9</w:t>
      </w:r>
      <w:r w:rsidR="0030175D" w:rsidRPr="006039B3">
        <w:rPr>
          <w:b/>
        </w:rPr>
        <w:fldChar w:fldCharType="end"/>
      </w:r>
      <w:r w:rsidR="005728C7" w:rsidRPr="006039B3">
        <w:rPr>
          <w:b/>
          <w:color w:val="FFFF00"/>
        </w:rPr>
        <w:t xml:space="preserve"> </w:t>
      </w:r>
      <w:r w:rsidR="005728C7" w:rsidRPr="006039B3">
        <w:rPr>
          <w:b/>
        </w:rPr>
        <w:t>a</w:t>
      </w:r>
      <w:r w:rsidR="0030175D" w:rsidRPr="006039B3">
        <w:rPr>
          <w:b/>
        </w:rPr>
        <w:t> </w:t>
      </w:r>
      <w:r w:rsidR="005728C7" w:rsidRPr="006039B3">
        <w:rPr>
          <w:b/>
        </w:rPr>
        <w:fldChar w:fldCharType="begin"/>
      </w:r>
      <w:r w:rsidR="005728C7" w:rsidRPr="006039B3">
        <w:rPr>
          <w:b/>
        </w:rPr>
        <w:instrText xml:space="preserve"> REF _Ref156222535 \r \h </w:instrText>
      </w:r>
      <w:r w:rsidR="00CE5958" w:rsidRPr="006039B3">
        <w:rPr>
          <w:b/>
        </w:rPr>
        <w:instrText xml:space="preserve"> \* MERGEFORMAT </w:instrText>
      </w:r>
      <w:r w:rsidR="005728C7" w:rsidRPr="006039B3">
        <w:rPr>
          <w:b/>
        </w:rPr>
      </w:r>
      <w:r w:rsidR="005728C7" w:rsidRPr="006039B3">
        <w:rPr>
          <w:b/>
        </w:rPr>
        <w:fldChar w:fldCharType="separate"/>
      </w:r>
      <w:r w:rsidR="00C0290B">
        <w:rPr>
          <w:b/>
        </w:rPr>
        <w:t>4.1.10</w:t>
      </w:r>
      <w:r w:rsidR="005728C7" w:rsidRPr="006039B3">
        <w:rPr>
          <w:b/>
        </w:rPr>
        <w:fldChar w:fldCharType="end"/>
      </w:r>
      <w:r w:rsidR="005728C7" w:rsidRPr="006039B3">
        <w:rPr>
          <w:b/>
        </w:rPr>
        <w:t xml:space="preserve"> </w:t>
      </w:r>
      <w:r w:rsidRPr="006039B3">
        <w:rPr>
          <w:b/>
        </w:rPr>
        <w:t>je porušením</w:t>
      </w:r>
      <w:r w:rsidRPr="00C83D5E">
        <w:rPr>
          <w:b/>
        </w:rPr>
        <w:t xml:space="preserve"> BOZP a Zhotovitel je povinen uhradit smluvní pokutu ve výši uvedené v Příloze k nabídce.</w:t>
      </w:r>
      <w:bookmarkEnd w:id="26"/>
    </w:p>
    <w:p w14:paraId="421805C5" w14:textId="77777777" w:rsidR="008638C8" w:rsidRPr="007C5909" w:rsidRDefault="008638C8" w:rsidP="008638C8">
      <w:pPr>
        <w:pStyle w:val="Text2-1"/>
      </w:pPr>
      <w:r w:rsidRPr="007C5909">
        <w:t xml:space="preserve">Zhotovitel provede ruční kopané sondy za účelem ověření skutečného vedení inženýrských sítí před započetím zemních prací strojmo. </w:t>
      </w:r>
    </w:p>
    <w:p w14:paraId="2EA225C4" w14:textId="77777777" w:rsidR="008638C8" w:rsidRPr="007C5909" w:rsidRDefault="008638C8" w:rsidP="008638C8">
      <w:pPr>
        <w:pStyle w:val="Text2-1"/>
      </w:pPr>
      <w:r w:rsidRPr="007C5909">
        <w:t>V rámci výkopových prací (zejména pro kabelovod) bude kladen zvýšený důraz na ruční výkopy. Strojní mechanizace se bude moc</w:t>
      </w:r>
      <w:r w:rsidR="00533FCD" w:rsidRPr="007C5909">
        <w:t>i</w:t>
      </w:r>
      <w:r w:rsidRPr="007C5909">
        <w:t xml:space="preserve"> použít až po odhalení všech kabelových vedení.</w:t>
      </w:r>
    </w:p>
    <w:p w14:paraId="1D8FA9D2" w14:textId="77777777" w:rsidR="008638C8" w:rsidRPr="00322AF0" w:rsidRDefault="008638C8" w:rsidP="008638C8">
      <w:pPr>
        <w:pStyle w:val="Text2-1"/>
      </w:pPr>
      <w:bookmarkStart w:id="27" w:name="_Hlk196911699"/>
      <w:r w:rsidRPr="00322AF0">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bookmarkEnd w:id="27"/>
    <w:p w14:paraId="2B729A0F" w14:textId="77777777" w:rsidR="008638C8" w:rsidRPr="007C5909" w:rsidRDefault="008638C8" w:rsidP="008638C8">
      <w:pPr>
        <w:pStyle w:val="Text2-1"/>
      </w:pPr>
      <w:r w:rsidRPr="007C5909">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7C5909">
        <w:t>D</w:t>
      </w:r>
      <w:r w:rsidRPr="007C5909">
        <w:t>S k dispozici. Cílem je vytvoření vrstev vedení kabelových tras v mapovém podkladu v běžně využívané aplikaci. Data pro import mohou být ve formátu *.KML a/nebo *.GPX.</w:t>
      </w:r>
    </w:p>
    <w:p w14:paraId="668CF0D6" w14:textId="77777777" w:rsidR="00E7753C" w:rsidRPr="000F691C" w:rsidRDefault="00E7753C" w:rsidP="00E7753C">
      <w:pPr>
        <w:pStyle w:val="Text2-1"/>
      </w:pPr>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rsidR="004228AF">
        <w:t>po</w:t>
      </w:r>
      <w:r w:rsidRPr="000F691C">
        <w:t xml:space="preserve">dle </w:t>
      </w:r>
      <w:r>
        <w:t xml:space="preserve">tohoto </w:t>
      </w:r>
      <w:r w:rsidRPr="000F691C">
        <w:t>pokynu.</w:t>
      </w:r>
      <w:r>
        <w:t xml:space="preserve"> Tento pokyn také řeší postup při vzniku poruchy</w:t>
      </w:r>
      <w:r w:rsidR="00A422D2">
        <w:t xml:space="preserve"> na přenosové síti</w:t>
      </w:r>
      <w:r>
        <w:t>.</w:t>
      </w:r>
    </w:p>
    <w:p w14:paraId="03837E8B" w14:textId="77777777" w:rsidR="0069470F" w:rsidRDefault="0069470F" w:rsidP="0069470F">
      <w:pPr>
        <w:pStyle w:val="Nadpis2-2"/>
      </w:pPr>
      <w:bookmarkStart w:id="28" w:name="_Toc7077117"/>
      <w:bookmarkStart w:id="29" w:name="_Toc201221648"/>
      <w:r>
        <w:t>Zeměměřická činnost zhotovitele</w:t>
      </w:r>
      <w:bookmarkEnd w:id="28"/>
      <w:bookmarkEnd w:id="29"/>
    </w:p>
    <w:p w14:paraId="669A4C06" w14:textId="77777777"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48635E7E" w14:textId="77777777" w:rsidR="007A39C9" w:rsidRPr="001F6135" w:rsidRDefault="007A39C9" w:rsidP="007A39C9">
      <w:pPr>
        <w:pStyle w:val="Text2-1"/>
      </w:pPr>
      <w:r>
        <w:t>Geodetická část DSPS se vyhotovuje dle pravidel pro přechodné období DTMŽ, které jsou v aktuálním znění zveřejňovány na webových stránkách:</w:t>
      </w:r>
      <w:r w:rsidRPr="004B1E2E">
        <w:rPr>
          <w:sz w:val="20"/>
          <w:szCs w:val="20"/>
        </w:rPr>
        <w:t xml:space="preserve"> </w:t>
      </w:r>
      <w:hyperlink r:id="rId12" w:history="1">
        <w:r>
          <w:rPr>
            <w:rStyle w:val="Hypertextovodkaz"/>
            <w:noProof w:val="0"/>
          </w:rPr>
          <w:t>https://www.spravazeleznic.cz/stavby-zakazky/podklady-pro-zhotovitele/digitalni-technicka-mapa-zeleznice-technicke-standardy/prechodne-obdobi-dtmz-technicke-specifikace</w:t>
        </w:r>
      </w:hyperlink>
      <w:r>
        <w:t>.</w:t>
      </w:r>
    </w:p>
    <w:p w14:paraId="7E83516A" w14:textId="77777777" w:rsidR="0069470F" w:rsidRDefault="0069470F" w:rsidP="0069470F">
      <w:pPr>
        <w:pStyle w:val="Nadpis2-2"/>
      </w:pPr>
      <w:bookmarkStart w:id="30" w:name="_Toc7077118"/>
      <w:bookmarkStart w:id="31" w:name="_Toc201221649"/>
      <w:r>
        <w:t>Doklady pře</w:t>
      </w:r>
      <w:r w:rsidR="00A76782">
        <w:t>d</w:t>
      </w:r>
      <w:r>
        <w:t>kládané zhotovitelem</w:t>
      </w:r>
      <w:bookmarkEnd w:id="30"/>
      <w:bookmarkEnd w:id="31"/>
    </w:p>
    <w:p w14:paraId="0ED743BA" w14:textId="77777777" w:rsidR="00554C2B"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07508488" w14:textId="77777777" w:rsidR="005E5939" w:rsidRPr="00EA4AA8" w:rsidRDefault="005E5939" w:rsidP="005E5939">
      <w:pPr>
        <w:pStyle w:val="Text2-1"/>
        <w:numPr>
          <w:ilvl w:val="2"/>
          <w:numId w:val="10"/>
        </w:numPr>
      </w:pPr>
      <w:r w:rsidRPr="00EA4AA8">
        <w:t xml:space="preserve">Zhotovitel doloží </w:t>
      </w:r>
      <w:r w:rsidRPr="004E734D">
        <w:rPr>
          <w:b/>
          <w:bCs/>
        </w:rPr>
        <w:t>mimo jiné</w:t>
      </w:r>
      <w:r w:rsidRPr="00EA4AA8">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6F8FF97" w14:textId="77777777" w:rsidR="005E5939" w:rsidRPr="00EA4AA8" w:rsidRDefault="005E5939" w:rsidP="005E5939">
      <w:pPr>
        <w:pStyle w:val="Odrka1-1"/>
        <w:numPr>
          <w:ilvl w:val="0"/>
          <w:numId w:val="4"/>
        </w:numPr>
        <w:tabs>
          <w:tab w:val="num" w:pos="1077"/>
        </w:tabs>
      </w:pPr>
      <w:r w:rsidRPr="00EA4AA8">
        <w:t xml:space="preserve">T-05 c) nebo platná F-08 Vedoucí prací pro montáž sdělovacích zařízení; </w:t>
      </w:r>
    </w:p>
    <w:p w14:paraId="097227D0" w14:textId="77777777" w:rsidR="005E5939" w:rsidRPr="00EA4AA8" w:rsidRDefault="005E5939" w:rsidP="005E5939">
      <w:pPr>
        <w:pStyle w:val="Odrka1-1"/>
        <w:numPr>
          <w:ilvl w:val="0"/>
          <w:numId w:val="4"/>
        </w:numPr>
        <w:tabs>
          <w:tab w:val="num" w:pos="1077"/>
        </w:tabs>
      </w:pPr>
      <w:r w:rsidRPr="00EA4AA8">
        <w:t>Z-06 c) nebo platná F-06 Vedoucí prací pro montáž zabezpečovacích zařízení;</w:t>
      </w:r>
    </w:p>
    <w:p w14:paraId="7B6E15E0" w14:textId="77777777" w:rsidR="005E5939" w:rsidRPr="00B86F5A" w:rsidRDefault="005E5939" w:rsidP="005E5939">
      <w:pPr>
        <w:pStyle w:val="Odrka1-1"/>
        <w:numPr>
          <w:ilvl w:val="0"/>
          <w:numId w:val="4"/>
        </w:numPr>
        <w:tabs>
          <w:tab w:val="num" w:pos="1077"/>
        </w:tabs>
      </w:pPr>
      <w:r w:rsidRPr="00B86F5A">
        <w:t>Osvědčení o způsobilosti zhotovitele pro provádění prací ASP přesnou metodou pomocí dat naměřených měřícím zařízením PPK;</w:t>
      </w:r>
    </w:p>
    <w:p w14:paraId="494A1EDF" w14:textId="77777777" w:rsidR="005E5939" w:rsidRPr="004E734D" w:rsidRDefault="005E5939" w:rsidP="005E5939">
      <w:pPr>
        <w:pStyle w:val="Odrka1-1"/>
        <w:numPr>
          <w:ilvl w:val="0"/>
          <w:numId w:val="4"/>
        </w:numPr>
        <w:tabs>
          <w:tab w:val="num" w:pos="1077"/>
        </w:tabs>
      </w:pPr>
      <w:r w:rsidRPr="00094E70">
        <w:t>Oprávnění na provádění odtavovacího-stykového svařování kolejnic metodou OS-M.</w:t>
      </w:r>
    </w:p>
    <w:p w14:paraId="7F4A104F" w14:textId="77777777" w:rsidR="0069470F" w:rsidRPr="009143D3" w:rsidRDefault="0069470F" w:rsidP="0069470F">
      <w:pPr>
        <w:pStyle w:val="Nadpis2-2"/>
      </w:pPr>
      <w:bookmarkStart w:id="32" w:name="_Toc7077119"/>
      <w:bookmarkStart w:id="33" w:name="_Toc201221650"/>
      <w:bookmarkStart w:id="34" w:name="_Hlk185337064"/>
      <w:r w:rsidRPr="009143D3">
        <w:t>Dokumentace zhotovitele pro stavbu</w:t>
      </w:r>
      <w:bookmarkEnd w:id="32"/>
      <w:bookmarkEnd w:id="33"/>
    </w:p>
    <w:p w14:paraId="324E9953" w14:textId="77777777" w:rsidR="0069470F" w:rsidRPr="00483846"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9143D3">
        <w:t>“)</w:t>
      </w:r>
      <w:r w:rsidRPr="009143D3">
        <w:t>, zejména pro:</w:t>
      </w:r>
    </w:p>
    <w:p w14:paraId="0C5CC9A4" w14:textId="57767356" w:rsidR="0069470F" w:rsidRPr="00094E70" w:rsidRDefault="009143D3" w:rsidP="00727F67">
      <w:pPr>
        <w:pStyle w:val="Odstavec1-1a"/>
        <w:keepNext/>
        <w:numPr>
          <w:ilvl w:val="0"/>
          <w:numId w:val="50"/>
        </w:numPr>
        <w:spacing w:after="90"/>
        <w:ind w:left="1095" w:hanging="345"/>
      </w:pPr>
      <w:r w:rsidRPr="00094E70">
        <w:lastRenderedPageBreak/>
        <w:t>Zabezpečovací zařízení</w:t>
      </w:r>
    </w:p>
    <w:p w14:paraId="35F103CC" w14:textId="01AE91D8" w:rsidR="009143D3" w:rsidRPr="00094E70" w:rsidRDefault="009143D3" w:rsidP="00094E70">
      <w:pPr>
        <w:pStyle w:val="Odstavec1-1a"/>
        <w:numPr>
          <w:ilvl w:val="0"/>
          <w:numId w:val="50"/>
        </w:numPr>
      </w:pPr>
      <w:r w:rsidRPr="00094E70">
        <w:t>Sdělovací zařízení</w:t>
      </w:r>
    </w:p>
    <w:p w14:paraId="5626E4AC" w14:textId="70DBEF2C" w:rsidR="009143D3" w:rsidRPr="00094E70" w:rsidRDefault="009143D3" w:rsidP="00094E70">
      <w:pPr>
        <w:pStyle w:val="Odstavec1-1a"/>
        <w:numPr>
          <w:ilvl w:val="0"/>
          <w:numId w:val="50"/>
        </w:numPr>
      </w:pPr>
      <w:r w:rsidRPr="00094E70">
        <w:t>Silnoproudá technologie včetně DŘT</w:t>
      </w:r>
    </w:p>
    <w:p w14:paraId="68B32102" w14:textId="1E957748" w:rsidR="009143D3" w:rsidRPr="00094E70" w:rsidRDefault="009143D3" w:rsidP="00094E70">
      <w:pPr>
        <w:pStyle w:val="Odstavec1-1a"/>
        <w:numPr>
          <w:ilvl w:val="0"/>
          <w:numId w:val="50"/>
        </w:numPr>
      </w:pPr>
      <w:r w:rsidRPr="00094E70">
        <w:t>Ostatní technologická zařízení</w:t>
      </w:r>
    </w:p>
    <w:p w14:paraId="0EF420A2" w14:textId="42132925" w:rsidR="009143D3" w:rsidRPr="009143D3" w:rsidRDefault="009143D3" w:rsidP="00094E70">
      <w:pPr>
        <w:pStyle w:val="Odstavec1-1a"/>
      </w:pPr>
      <w:r w:rsidRPr="00094E70">
        <w:t>Rozvody</w:t>
      </w:r>
      <w:r w:rsidRPr="009143D3">
        <w:t xml:space="preserve"> VN, NN, osvětlení a dálkové ovládání odpojovačů</w:t>
      </w:r>
    </w:p>
    <w:p w14:paraId="2998BCC6"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77E471D0" w14:textId="6FB4E295" w:rsidR="0038793E" w:rsidRPr="006324FF" w:rsidRDefault="0038793E" w:rsidP="0038793E">
      <w:pPr>
        <w:pStyle w:val="Text2-1"/>
      </w:pPr>
      <w:bookmarkStart w:id="35" w:name="_Hlk198211262"/>
      <w:r w:rsidRPr="006324FF">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11EF4308" w14:textId="066AFFCA" w:rsidR="0038793E" w:rsidRPr="006324FF" w:rsidRDefault="0038793E" w:rsidP="0038793E">
      <w:pPr>
        <w:pStyle w:val="Text2-1"/>
      </w:pPr>
      <w:r w:rsidRPr="006324FF">
        <w:t xml:space="preserve">Rozsah vzorkování je určen přílohou </w:t>
      </w:r>
      <w:r w:rsidRPr="006324FF">
        <w:fldChar w:fldCharType="begin"/>
      </w:r>
      <w:r w:rsidRPr="006324FF">
        <w:instrText xml:space="preserve"> REF _Ref132122149 \r \h </w:instrText>
      </w:r>
      <w:r w:rsidR="00170231" w:rsidRPr="006324FF">
        <w:instrText xml:space="preserve"> \* MERGEFORMAT </w:instrText>
      </w:r>
      <w:r w:rsidRPr="006324FF">
        <w:fldChar w:fldCharType="separate"/>
      </w:r>
      <w:r w:rsidR="00C0290B">
        <w:t>7.1.3</w:t>
      </w:r>
      <w:r w:rsidRPr="006324FF">
        <w:fldChar w:fldCharType="end"/>
      </w:r>
      <w:r w:rsidRPr="006324FF">
        <w:t xml:space="preserve"> .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6324FF">
        <w:t> </w:t>
      </w:r>
      <w:r w:rsidRPr="006324FF">
        <w:t>vyjádření Správce stavby a jím pověřených osob.</w:t>
      </w:r>
    </w:p>
    <w:p w14:paraId="22EB5729" w14:textId="77777777" w:rsidR="0038793E" w:rsidRPr="006324FF" w:rsidRDefault="0038793E" w:rsidP="0038793E">
      <w:pPr>
        <w:pStyle w:val="Text2-1"/>
      </w:pPr>
      <w:r w:rsidRPr="006324FF">
        <w:t>Všechny materiály a výrobky, které se v jednom uceleném prostoru nacházejí, budou vzorkovány v ucelených souvisejících souborech. Schválené vzorky budou zůstávat na</w:t>
      </w:r>
      <w:r w:rsidR="00B07C24" w:rsidRPr="006324FF">
        <w:t> </w:t>
      </w:r>
      <w:r w:rsidRPr="006324FF">
        <w:t>stavbě pro potřeby dalšího vzorkování.</w:t>
      </w:r>
    </w:p>
    <w:bookmarkEnd w:id="35"/>
    <w:p w14:paraId="397B7DC9"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51956335"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35CF83F0" w14:textId="77777777" w:rsidR="0069470F" w:rsidRDefault="0069470F" w:rsidP="0069470F">
      <w:pPr>
        <w:pStyle w:val="Nadpis2-2"/>
      </w:pPr>
      <w:bookmarkStart w:id="36" w:name="_Toc7077120"/>
      <w:bookmarkStart w:id="37" w:name="_Toc201221651"/>
      <w:bookmarkEnd w:id="34"/>
      <w:r>
        <w:t>Dokumentace skutečného provedení stavby</w:t>
      </w:r>
      <w:bookmarkEnd w:id="36"/>
      <w:bookmarkEnd w:id="37"/>
    </w:p>
    <w:p w14:paraId="75055EBC" w14:textId="0C868607" w:rsidR="005F047C" w:rsidRPr="004E734D" w:rsidRDefault="005F047C" w:rsidP="005F047C">
      <w:pPr>
        <w:pStyle w:val="Text2-1"/>
      </w:pPr>
      <w:r>
        <w:t xml:space="preserve">DSPS bude </w:t>
      </w:r>
      <w:r w:rsidR="00302AFA">
        <w:t xml:space="preserve">pro potřeby SŽ zpracována </w:t>
      </w:r>
      <w:r>
        <w:t>dle Přílohy P9 směrnice SŽ SM011</w:t>
      </w:r>
      <w:r w:rsidR="00345A35" w:rsidRPr="00561867">
        <w:rPr>
          <w:strike/>
        </w:rPr>
        <w:t xml:space="preserve"> </w:t>
      </w:r>
    </w:p>
    <w:p w14:paraId="0AFE1B15" w14:textId="1B6821E2" w:rsidR="0069470F" w:rsidRDefault="0069470F" w:rsidP="0069470F">
      <w:pPr>
        <w:pStyle w:val="Text2-1"/>
      </w:pPr>
      <w:r>
        <w:t xml:space="preserve">Zhotovitel předá v souladu se směrnicí SŽDC č. 117 Předávání digitální dokumentace z investiční výstavby SŽDC, článek 3.1.3.2 </w:t>
      </w:r>
      <w:r w:rsidR="00094E70" w:rsidRPr="00094E70">
        <w:t xml:space="preserve">a pokynu SŽ PO-09/2024, Pokyn pro pořizování a předávání panoramatických fotografií ze staveb státní organizace Správa železnic, </w:t>
      </w:r>
      <w:r>
        <w:t>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30490DD" w14:textId="77777777" w:rsidR="000F0A10" w:rsidRPr="00A0096E" w:rsidRDefault="000F0A10" w:rsidP="000F0A10">
      <w:pPr>
        <w:pStyle w:val="Text2-1"/>
      </w:pPr>
      <w:bookmarkStart w:id="38" w:name="_Ref189578258"/>
      <w:bookmarkStart w:id="39" w:name="_Ref191021133"/>
      <w:bookmarkStart w:id="40" w:name="_Hlk189742084"/>
      <w:bookmarkStart w:id="41" w:name="_Hlk190092317"/>
      <w:r w:rsidRPr="008227D6">
        <w:rPr>
          <w:b/>
          <w:bCs/>
        </w:rPr>
        <w:t xml:space="preserve">Zhotovitel </w:t>
      </w:r>
      <w:bookmarkStart w:id="42" w:name="_Hlk190330887"/>
      <w:r w:rsidR="00AA42F2">
        <w:rPr>
          <w:b/>
          <w:bCs/>
        </w:rPr>
        <w:t xml:space="preserve">pro žádost o vydání kolaudačního rozhodnutí </w:t>
      </w:r>
      <w:bookmarkEnd w:id="42"/>
      <w:r w:rsidRPr="008227D6">
        <w:rPr>
          <w:b/>
          <w:bCs/>
        </w:rPr>
        <w:t xml:space="preserve">zpracuje </w:t>
      </w:r>
      <w:r w:rsidR="008E2176" w:rsidRPr="008227D6">
        <w:rPr>
          <w:b/>
          <w:bCs/>
        </w:rPr>
        <w:t xml:space="preserve">a předá Objednateli </w:t>
      </w:r>
      <w:r w:rsidR="007A2B04">
        <w:rPr>
          <w:b/>
          <w:bCs/>
        </w:rPr>
        <w:t xml:space="preserve">popis odchylek od dokumentace pro povolení stavby </w:t>
      </w:r>
      <w:r w:rsidR="00B60C07">
        <w:rPr>
          <w:b/>
          <w:bCs/>
        </w:rPr>
        <w:t xml:space="preserve">a </w:t>
      </w:r>
      <w:r w:rsidR="008E2176" w:rsidRPr="008227D6">
        <w:rPr>
          <w:b/>
          <w:bCs/>
        </w:rPr>
        <w:t xml:space="preserve">dokumentaci pro povolení stavby s vyznačením odchylek, došlo-li k nepodstatné odchylce oproti ověřené projektové dokumentaci pro povolení ve smyslu § 232 </w:t>
      </w:r>
      <w:r w:rsidR="00D37BD7" w:rsidRPr="008227D6">
        <w:rPr>
          <w:b/>
          <w:bCs/>
        </w:rPr>
        <w:t>odst. (2) písm. a) zákona č. 283</w:t>
      </w:r>
      <w:r w:rsidR="004A61A8">
        <w:rPr>
          <w:b/>
          <w:bCs/>
        </w:rPr>
        <w:t>/2021</w:t>
      </w:r>
      <w:r w:rsidR="00D37BD7" w:rsidRPr="008227D6">
        <w:rPr>
          <w:b/>
          <w:bCs/>
        </w:rPr>
        <w:t xml:space="preserve"> Sb</w:t>
      </w:r>
      <w:r w:rsidRPr="008227D6">
        <w:rPr>
          <w:b/>
          <w:bCs/>
        </w:rPr>
        <w:t>.</w:t>
      </w:r>
      <w:bookmarkEnd w:id="38"/>
      <w:r w:rsidR="00A0096E" w:rsidRPr="008227D6">
        <w:rPr>
          <w:b/>
          <w:bCs/>
        </w:rPr>
        <w:t>, stavební zákon.</w:t>
      </w:r>
      <w:bookmarkEnd w:id="39"/>
      <w:r w:rsidRPr="00A0096E">
        <w:t xml:space="preserve"> </w:t>
      </w:r>
    </w:p>
    <w:bookmarkEnd w:id="40"/>
    <w:bookmarkEnd w:id="41"/>
    <w:p w14:paraId="0DECDC23" w14:textId="57FE139D"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DB19EC">
        <w:t>USB flash disk.</w:t>
      </w:r>
      <w:r w:rsidR="00A812CA">
        <w:t xml:space="preserve"> </w:t>
      </w:r>
    </w:p>
    <w:p w14:paraId="7763A2A5" w14:textId="77777777" w:rsidR="0069470F" w:rsidRPr="007D2BF1" w:rsidRDefault="0069470F" w:rsidP="0069470F">
      <w:pPr>
        <w:pStyle w:val="Nadpis2-2"/>
      </w:pPr>
      <w:bookmarkStart w:id="43" w:name="_Toc7077122"/>
      <w:bookmarkStart w:id="44" w:name="_Toc201221652"/>
      <w:r w:rsidRPr="007D2BF1">
        <w:t>Sdělovací zařízení</w:t>
      </w:r>
      <w:bookmarkEnd w:id="43"/>
      <w:bookmarkEnd w:id="44"/>
    </w:p>
    <w:p w14:paraId="00C614C9" w14:textId="2070B116" w:rsidR="007D2BF1" w:rsidRDefault="000A5DC4" w:rsidP="007D2BF1">
      <w:pPr>
        <w:pStyle w:val="Text2-1"/>
      </w:pPr>
      <w:r w:rsidRPr="00E61EC1">
        <w:t>Součástí stavby j</w:t>
      </w:r>
      <w:r>
        <w:t>e</w:t>
      </w:r>
      <w:r w:rsidRPr="00E61EC1">
        <w:t xml:space="preserve"> přeložk</w:t>
      </w:r>
      <w:r>
        <w:t>a</w:t>
      </w:r>
      <w:r w:rsidRPr="00E61EC1">
        <w:t xml:space="preserve"> sítí společnosti ČD-Telematika</w:t>
      </w:r>
      <w:r>
        <w:t xml:space="preserve">. Přeložku bude realizovat vlastník </w:t>
      </w:r>
      <w:r w:rsidR="00094E70">
        <w:t>–</w:t>
      </w:r>
      <w:r>
        <w:t xml:space="preserve"> </w:t>
      </w:r>
      <w:r w:rsidRPr="000A5DC4">
        <w:t>ČD-Telematika</w:t>
      </w:r>
      <w:r>
        <w:t>.</w:t>
      </w:r>
    </w:p>
    <w:p w14:paraId="5B102DAD" w14:textId="4D7B1D01" w:rsidR="000A5DC4" w:rsidRDefault="000A5DC4" w:rsidP="000A5DC4">
      <w:pPr>
        <w:pStyle w:val="Text2-1"/>
      </w:pPr>
      <w:r w:rsidRPr="007D2BF1">
        <w:t>Po provedené rekonstrukci zajistit a provést kontrolní měření GSM-R v úseku a</w:t>
      </w:r>
      <w:r w:rsidR="00094E70">
        <w:t> </w:t>
      </w:r>
      <w:r w:rsidRPr="007D2BF1">
        <w:t>v</w:t>
      </w:r>
      <w:r w:rsidR="00094E70">
        <w:t> </w:t>
      </w:r>
      <w:r w:rsidRPr="007D2BF1">
        <w:t>koordinaci s okolními úseky</w:t>
      </w:r>
    </w:p>
    <w:p w14:paraId="3807C410" w14:textId="77777777" w:rsidR="0069470F" w:rsidRDefault="0069470F" w:rsidP="0069470F">
      <w:pPr>
        <w:pStyle w:val="Nadpis2-2"/>
      </w:pPr>
      <w:bookmarkStart w:id="45" w:name="_Toc7077125"/>
      <w:bookmarkStart w:id="46" w:name="_Toc201221653"/>
      <w:r>
        <w:lastRenderedPageBreak/>
        <w:t>Železniční svršek</w:t>
      </w:r>
      <w:bookmarkEnd w:id="45"/>
      <w:bookmarkEnd w:id="46"/>
      <w:r>
        <w:t xml:space="preserve"> </w:t>
      </w:r>
    </w:p>
    <w:p w14:paraId="2DA0B290" w14:textId="77777777" w:rsidR="00506120" w:rsidRPr="00DB19EC" w:rsidRDefault="00506120" w:rsidP="00506120">
      <w:pPr>
        <w:pStyle w:val="Text2-1"/>
      </w:pPr>
      <w:bookmarkStart w:id="47" w:name="_Hlk189745332"/>
      <w:bookmarkStart w:id="48" w:name="_Hlk195175492"/>
      <w:r w:rsidRPr="00DB19EC">
        <w:t>Zhotovitel předá nejpozději jeden měsíc po předání části Díla nebo Díla (pro každý stavební objekt nebo Sekci) doklady o kvalitě použitých součástí či sestav železničního svršku (tj. předepsané dokumenty kontroly výrobce, popř. doklady o ověření kvality ze</w:t>
      </w:r>
      <w:r w:rsidR="001F0B9E" w:rsidRPr="00DB19EC">
        <w:t> </w:t>
      </w:r>
      <w:r w:rsidRPr="00DB19EC">
        <w:t>strany SŽ v souladu s příslušnými TPD) podle čl. 1.8.2 odst. (6) e) Kapitoly 1 TKP (dále jen „doklady o kvalitě“). Doklady o kvalitě budou zaslány v elektronické podobě na e</w:t>
      </w:r>
      <w:r w:rsidR="001F0B9E" w:rsidRPr="00DB19EC">
        <w:noBreakHyphen/>
      </w:r>
      <w:r w:rsidRPr="00DB19EC">
        <w:t xml:space="preserve">mailovou adresu </w:t>
      </w:r>
      <w:r w:rsidR="004228AF" w:rsidRPr="00DB19EC">
        <w:t>CTDsledovatelnost@spravazeleznic.cz</w:t>
      </w:r>
      <w:r w:rsidRPr="00DB19EC">
        <w:t>. Z předmětu nebo průvodního textu e-mailu musí být zřejmá jednoznačná identifikace akce a objektu stavební části tak, aby dokladovaný materiál mohl být s příslušným místem/úsekem železniční dráhy SŽ evidenčně propojen.</w:t>
      </w:r>
    </w:p>
    <w:p w14:paraId="70B12B25" w14:textId="77777777" w:rsidR="00094E70" w:rsidRDefault="00094E70" w:rsidP="00094E70">
      <w:pPr>
        <w:pStyle w:val="Nadpis2-2"/>
      </w:pPr>
      <w:bookmarkStart w:id="49" w:name="_Toc7077133"/>
      <w:bookmarkStart w:id="50" w:name="_Toc190352845"/>
      <w:bookmarkStart w:id="51" w:name="_Toc201221654"/>
      <w:bookmarkStart w:id="52" w:name="_Toc7077138"/>
      <w:bookmarkEnd w:id="47"/>
      <w:bookmarkEnd w:id="48"/>
      <w:r>
        <w:t>Kabelovody, kolektory</w:t>
      </w:r>
      <w:bookmarkEnd w:id="49"/>
      <w:bookmarkEnd w:id="50"/>
      <w:bookmarkEnd w:id="51"/>
    </w:p>
    <w:p w14:paraId="57D1167D" w14:textId="77777777" w:rsidR="00094E70" w:rsidRDefault="00094E70" w:rsidP="00094E70">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1C109EB3" w14:textId="77777777" w:rsidR="0069470F" w:rsidRDefault="0069470F" w:rsidP="0069470F">
      <w:pPr>
        <w:pStyle w:val="Nadpis2-2"/>
      </w:pPr>
      <w:bookmarkStart w:id="53" w:name="_Toc201221655"/>
      <w:r>
        <w:t>Životní prostředí</w:t>
      </w:r>
      <w:bookmarkEnd w:id="53"/>
      <w:r>
        <w:t xml:space="preserve"> </w:t>
      </w:r>
      <w:bookmarkEnd w:id="52"/>
    </w:p>
    <w:p w14:paraId="44A4F293" w14:textId="77777777" w:rsidR="0047736E" w:rsidRPr="00A90D48" w:rsidRDefault="0047736E" w:rsidP="00990F0C">
      <w:pPr>
        <w:pStyle w:val="Text2-1"/>
        <w:keepNext/>
        <w:rPr>
          <w:rStyle w:val="Tun"/>
        </w:rPr>
      </w:pPr>
      <w:r w:rsidRPr="00A90D48">
        <w:rPr>
          <w:rStyle w:val="Tun"/>
        </w:rPr>
        <w:t xml:space="preserve">Nakládání s odpady </w:t>
      </w:r>
    </w:p>
    <w:p w14:paraId="5B73FC4D" w14:textId="66776E53" w:rsidR="00A40D91" w:rsidRPr="00C07C3E" w:rsidRDefault="00A40D91" w:rsidP="00A40D91">
      <w:pPr>
        <w:pStyle w:val="Text2-2"/>
        <w:rPr>
          <w:rStyle w:val="Tun"/>
          <w:b w:val="0"/>
        </w:rPr>
      </w:pPr>
      <w:r w:rsidRPr="00C07C3E">
        <w:rPr>
          <w:rStyle w:val="Tun"/>
          <w:b w:val="0"/>
        </w:rPr>
        <w:t>Vzhledem k</w:t>
      </w:r>
      <w:r w:rsidR="00C07C3E" w:rsidRPr="00C07C3E">
        <w:rPr>
          <w:rStyle w:val="Tun"/>
          <w:b w:val="0"/>
        </w:rPr>
        <w:t xml:space="preserve"> možnému </w:t>
      </w:r>
      <w:r w:rsidRPr="00C07C3E">
        <w:rPr>
          <w:rStyle w:val="Tun"/>
          <w:b w:val="0"/>
        </w:rPr>
        <w:t xml:space="preserve">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C07C3E">
        <w:rPr>
          <w:rStyle w:val="Tun"/>
          <w:b w:val="0"/>
        </w:rPr>
        <w:t>Z</w:t>
      </w:r>
      <w:r w:rsidRPr="00C07C3E">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C07C3E">
        <w:rPr>
          <w:rStyle w:val="Tun"/>
          <w:b w:val="0"/>
        </w:rPr>
        <w:t>Z</w:t>
      </w:r>
      <w:r w:rsidRPr="00C07C3E">
        <w:rPr>
          <w:rStyle w:val="Tun"/>
          <w:b w:val="0"/>
        </w:rPr>
        <w:t xml:space="preserve">hotovitel informovat Správce stavby a </w:t>
      </w:r>
      <w:r w:rsidR="00B2663D" w:rsidRPr="00C07C3E">
        <w:rPr>
          <w:rStyle w:val="Tun"/>
          <w:b w:val="0"/>
        </w:rPr>
        <w:t>Specialistu</w:t>
      </w:r>
      <w:r w:rsidR="009F26A5" w:rsidRPr="00C07C3E">
        <w:rPr>
          <w:rStyle w:val="Tun"/>
          <w:b w:val="0"/>
        </w:rPr>
        <w:t xml:space="preserve"> </w:t>
      </w:r>
      <w:r w:rsidRPr="00C07C3E">
        <w:rPr>
          <w:rStyle w:val="Tun"/>
          <w:b w:val="0"/>
        </w:rPr>
        <w:t>ŽP v náležitém předstihu.</w:t>
      </w:r>
    </w:p>
    <w:p w14:paraId="07A56FE8" w14:textId="77777777" w:rsidR="00A40D91" w:rsidRPr="00C07C3E" w:rsidRDefault="00A40D91" w:rsidP="00A40D91">
      <w:pPr>
        <w:pStyle w:val="Text2-2"/>
        <w:rPr>
          <w:rStyle w:val="Tun"/>
          <w:b w:val="0"/>
        </w:rPr>
      </w:pPr>
      <w:r w:rsidRPr="00C07C3E">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B2663D" w:rsidRPr="00C07C3E">
        <w:rPr>
          <w:rStyle w:val="Tun"/>
          <w:b w:val="0"/>
        </w:rPr>
        <w:t>Specialistovi</w:t>
      </w:r>
      <w:r w:rsidRPr="00C07C3E">
        <w:rPr>
          <w:rStyle w:val="Tun"/>
          <w:b w:val="0"/>
        </w:rPr>
        <w:t xml:space="preserve"> ŽP.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B2663D" w:rsidRPr="00C07C3E">
        <w:rPr>
          <w:rStyle w:val="Tun"/>
          <w:b w:val="0"/>
        </w:rPr>
        <w:t>Specialistovi</w:t>
      </w:r>
      <w:r w:rsidR="00EF6231" w:rsidRPr="00C07C3E">
        <w:rPr>
          <w:rStyle w:val="Tun"/>
          <w:b w:val="0"/>
        </w:rPr>
        <w:t xml:space="preserve"> </w:t>
      </w:r>
      <w:r w:rsidRPr="00C07C3E">
        <w:rPr>
          <w:rStyle w:val="Tun"/>
          <w:b w:val="0"/>
        </w:rPr>
        <w:t xml:space="preserve">ŽP přehled s uvedeným množstvím, se způsobem nakládání vzniklého stavebního a demoličního odpadu a mírou recyklace pro předmětné </w:t>
      </w:r>
      <w:r w:rsidR="00EB1F39" w:rsidRPr="00C07C3E">
        <w:rPr>
          <w:rStyle w:val="Tun"/>
          <w:b w:val="0"/>
        </w:rPr>
        <w:t>objekty</w:t>
      </w:r>
      <w:r w:rsidRPr="00C07C3E">
        <w:rPr>
          <w:rStyle w:val="Tun"/>
          <w:b w:val="0"/>
        </w:rPr>
        <w:t>.</w:t>
      </w:r>
    </w:p>
    <w:p w14:paraId="7CACBD5A" w14:textId="77777777" w:rsidR="0047736E" w:rsidRPr="00C07C3E" w:rsidRDefault="0047736E" w:rsidP="000D7BD4">
      <w:pPr>
        <w:pStyle w:val="Text2-2"/>
      </w:pPr>
      <w:r w:rsidRPr="00C07C3E">
        <w:t>Za vícepráci pro položku „Likvidace odpadů včetně dopravy“ se počítá navýšení množství odpadu v dané kategorii nad rámec celkového množství v</w:t>
      </w:r>
      <w:r w:rsidR="00020B06" w:rsidRPr="00C07C3E">
        <w:t> </w:t>
      </w:r>
      <w:r w:rsidRPr="00C07C3E">
        <w:t>kategorii v součtu všech SO a PS uvedené v SO 90-90.</w:t>
      </w:r>
    </w:p>
    <w:p w14:paraId="09E919EA" w14:textId="77777777" w:rsidR="0047736E" w:rsidRPr="00C07C3E" w:rsidRDefault="0047736E" w:rsidP="000D7BD4">
      <w:pPr>
        <w:pStyle w:val="Text2-2"/>
      </w:pPr>
      <w:r w:rsidRPr="00C07C3E">
        <w:t>Ceny Zhotovitele pro „Likvidaci odpadu včetně dopravy“ lze využít do množství odpadu v dané kategorii navýšené o 20</w:t>
      </w:r>
      <w:r w:rsidR="00E40FD4" w:rsidRPr="00C07C3E">
        <w:t> </w:t>
      </w:r>
      <w:r w:rsidRPr="00C07C3E">
        <w:t>%. V případě, kdy množství odpadu v</w:t>
      </w:r>
      <w:r w:rsidR="007107DA" w:rsidRPr="00C07C3E">
        <w:t> </w:t>
      </w:r>
      <w:r w:rsidRPr="00C07C3E">
        <w:t>daném druhu odpadu překročí 20</w:t>
      </w:r>
      <w:r w:rsidR="00E40FD4" w:rsidRPr="00C07C3E">
        <w:t> </w:t>
      </w:r>
      <w:r w:rsidRPr="00C07C3E">
        <w:t>%, má Objednatel možnost požadovat po</w:t>
      </w:r>
      <w:r w:rsidR="004E4870" w:rsidRPr="00C07C3E">
        <w:t> </w:t>
      </w:r>
      <w:r w:rsidRPr="00C07C3E">
        <w:t xml:space="preserve">Zhotoviteli individuální kalkulaci, příp. si zajistit likvidaci odpadu sám. </w:t>
      </w:r>
    </w:p>
    <w:p w14:paraId="4E93CEFE" w14:textId="77777777" w:rsidR="0047736E" w:rsidRPr="00C07C3E" w:rsidRDefault="0047736E" w:rsidP="000D7BD4">
      <w:pPr>
        <w:pStyle w:val="Text2-2"/>
      </w:pPr>
      <w:r w:rsidRPr="00C07C3E">
        <w:t>Správce stavby v průběhu zhotovení stavby oznámí Zhotoviteli, zda si</w:t>
      </w:r>
      <w:r w:rsidR="004F45AB" w:rsidRPr="00C07C3E">
        <w:t> </w:t>
      </w:r>
      <w:r w:rsidRPr="00C07C3E">
        <w:t>vícepráce nad 20</w:t>
      </w:r>
      <w:r w:rsidR="00E40FD4" w:rsidRPr="00C07C3E">
        <w:t> </w:t>
      </w:r>
      <w:r w:rsidRPr="00C07C3E">
        <w:t xml:space="preserve">%, každé jedné kategorii odpadu </w:t>
      </w:r>
      <w:r w:rsidR="00E40FD4" w:rsidRPr="00C07C3E">
        <w:t>–</w:t>
      </w:r>
      <w:r w:rsidRPr="00C07C3E">
        <w:t xml:space="preserve"> položce SO 90-90, vztahující se k „Likvidaci odpadů včetně dopravy“ zajistí sám. </w:t>
      </w:r>
    </w:p>
    <w:p w14:paraId="1778CDD4" w14:textId="77777777" w:rsidR="0047736E" w:rsidRPr="00C07C3E" w:rsidRDefault="0047736E" w:rsidP="00A40D91">
      <w:pPr>
        <w:pStyle w:val="Text2-2"/>
      </w:pPr>
      <w:r w:rsidRPr="00C07C3E">
        <w:t>Zhotovitel stavby si zajistí rozsah skládek</w:t>
      </w:r>
      <w:r w:rsidR="00A40D91" w:rsidRPr="00C07C3E">
        <w:t>, resp</w:t>
      </w:r>
      <w:r w:rsidR="007C1210" w:rsidRPr="00C07C3E">
        <w:t xml:space="preserve">. </w:t>
      </w:r>
      <w:r w:rsidR="00A40D91" w:rsidRPr="00C07C3E">
        <w:t xml:space="preserve">recyklační </w:t>
      </w:r>
      <w:r w:rsidR="007C1210" w:rsidRPr="00C07C3E">
        <w:t>míst/center</w:t>
      </w:r>
      <w:r w:rsidRPr="00C07C3E">
        <w:t xml:space="preserve"> a</w:t>
      </w:r>
      <w:r w:rsidR="007C1210" w:rsidRPr="00C07C3E">
        <w:t> </w:t>
      </w:r>
      <w:r w:rsidRPr="00C07C3E">
        <w:t>možnost ukládání odpadů sám, a</w:t>
      </w:r>
      <w:r w:rsidR="00020B06" w:rsidRPr="00C07C3E">
        <w:t> </w:t>
      </w:r>
      <w:r w:rsidRPr="00C07C3E">
        <w:t xml:space="preserve">to v návaznosti na v projektové dokumentaci předpokládaný celkový předpokládaný rozsah odpadů v rámci jednotlivých kategorií. Zhotovitel bude </w:t>
      </w:r>
      <w:r w:rsidRPr="00C07C3E">
        <w:lastRenderedPageBreak/>
        <w:t>při zajišťování kapacit skládek zároveň počítat s tím, že množství odpadů může být v rámci každé kategorie až</w:t>
      </w:r>
      <w:r w:rsidR="005176EE" w:rsidRPr="00C07C3E">
        <w:t> </w:t>
      </w:r>
      <w:r w:rsidRPr="00C07C3E">
        <w:t>o</w:t>
      </w:r>
      <w:r w:rsidR="005176EE" w:rsidRPr="00C07C3E">
        <w:t> </w:t>
      </w:r>
      <w:r w:rsidRPr="00C07C3E">
        <w:t>20</w:t>
      </w:r>
      <w:r w:rsidR="003220D8" w:rsidRPr="00C07C3E">
        <w:t> </w:t>
      </w:r>
      <w:r w:rsidRPr="00C07C3E">
        <w:t>%</w:t>
      </w:r>
      <w:r w:rsidR="00A40D91" w:rsidRPr="00C07C3E">
        <w:t> </w:t>
      </w:r>
      <w:r w:rsidRPr="00C07C3E">
        <w:t xml:space="preserve">vyšší. </w:t>
      </w:r>
    </w:p>
    <w:p w14:paraId="107CF28B" w14:textId="77777777" w:rsidR="006D3BC8" w:rsidRPr="00C07C3E" w:rsidRDefault="006D3BC8" w:rsidP="000D7BD4">
      <w:pPr>
        <w:pStyle w:val="Text2-2"/>
      </w:pPr>
      <w:r w:rsidRPr="00C07C3E">
        <w:t>Zhotovitel oceňuje položky odpadů (Varianta 901 až 999) pouze SO 90-90, v jednotlivých SO/PS je neoceňuje.</w:t>
      </w:r>
    </w:p>
    <w:p w14:paraId="777926F3" w14:textId="77777777" w:rsidR="001615A9" w:rsidRPr="00B75118" w:rsidRDefault="001615A9" w:rsidP="001615A9">
      <w:pPr>
        <w:pStyle w:val="Nadpis2-2"/>
      </w:pPr>
      <w:bookmarkStart w:id="54" w:name="_Ref78270422"/>
      <w:bookmarkStart w:id="55" w:name="_Toc201221656"/>
      <w:r w:rsidRPr="00B75118">
        <w:t>Publicita stavby</w:t>
      </w:r>
      <w:bookmarkEnd w:id="54"/>
      <w:bookmarkEnd w:id="55"/>
    </w:p>
    <w:p w14:paraId="787127A7" w14:textId="2ED3CA0E"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5F2A37">
        <w:t>Kateřina Veselá, 724 240 718, veselak@spravazeleznic.cz</w:t>
      </w:r>
      <w:r w:rsidR="005C07AB" w:rsidRPr="00E47C2E">
        <w:t>)</w:t>
      </w:r>
      <w:r w:rsidRPr="00E47C2E">
        <w:t xml:space="preserve">. </w:t>
      </w:r>
    </w:p>
    <w:p w14:paraId="280B20DD" w14:textId="31885F00" w:rsidR="00C97259" w:rsidRPr="004E734D" w:rsidRDefault="00FB6CAD" w:rsidP="002E772B">
      <w:pPr>
        <w:pStyle w:val="Text2-1"/>
      </w:pPr>
      <w:bookmarkStart w:id="56" w:name="_Ref131594633"/>
      <w:r w:rsidRPr="005F2A37">
        <w:t>Veškerá zpracování prezenčních a propagačních materiálů pro stavbu bude v souladu s jednotným vizuálním stylem organizace dle Grafického manuálu jednotného vizuálního stylu SŽ (</w:t>
      </w:r>
      <w:r w:rsidR="00D66041" w:rsidRPr="005F2A37">
        <w:t>https://www.spravazeleznic.cz/press/logomanual</w:t>
      </w:r>
      <w:r w:rsidRPr="005F2A37">
        <w:t>) a Manuálu jednotného vizuálního stylu označení a prezentace staveb (</w:t>
      </w:r>
      <w:r w:rsidR="002E772B" w:rsidRPr="005F2A37">
        <w:t>https://www.spravazeleznic.cz/stavby-zakazky/podklady-pro-zhotovitele/vizualni-styl-prezentace-staveb</w:t>
      </w:r>
      <w:r w:rsidR="00724283">
        <w:t>.</w:t>
      </w:r>
      <w:bookmarkEnd w:id="56"/>
    </w:p>
    <w:p w14:paraId="4DF8870A" w14:textId="77777777" w:rsidR="0033159C" w:rsidRPr="00B75118" w:rsidRDefault="0033159C" w:rsidP="00CD0246">
      <w:pPr>
        <w:pStyle w:val="Text2-1"/>
      </w:pPr>
      <w:r w:rsidRPr="00B75118">
        <w:t>Typy informačních materiálů:</w:t>
      </w:r>
    </w:p>
    <w:p w14:paraId="0549C600" w14:textId="1BBF4835" w:rsidR="0033159C" w:rsidRPr="005F2A37" w:rsidRDefault="0033159C" w:rsidP="00CD0246">
      <w:pPr>
        <w:pStyle w:val="Odrka1-1"/>
      </w:pPr>
      <w:r w:rsidRPr="005F2A37">
        <w:t>informační plachty, přebaly a Dibond desky na oplocení ve velikosti šíře až</w:t>
      </w:r>
      <w:r w:rsidR="00692F19" w:rsidRPr="005F2A37">
        <w:t> </w:t>
      </w:r>
      <w:r w:rsidRPr="005F2A37">
        <w:t xml:space="preserve">3 m </w:t>
      </w:r>
      <w:r w:rsidR="00031C01" w:rsidRPr="005F2A37">
        <w:t>× </w:t>
      </w:r>
      <w:r w:rsidRPr="005F2A37">
        <w:t xml:space="preserve">výška až 3 m v počtu </w:t>
      </w:r>
      <w:r w:rsidR="00CA7462" w:rsidRPr="005F2A37">
        <w:t>6</w:t>
      </w:r>
      <w:r w:rsidRPr="005F2A37">
        <w:t xml:space="preserve"> ks, dle možnosti umístění</w:t>
      </w:r>
      <w:r w:rsidR="001D0458" w:rsidRPr="005F2A37">
        <w:t>.</w:t>
      </w:r>
    </w:p>
    <w:p w14:paraId="26E4B3F7"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2ED8C04E"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24AD9A6D" w14:textId="53F8425A" w:rsidR="00C97259" w:rsidRPr="005F2A37" w:rsidRDefault="00C97259" w:rsidP="00CD0246">
      <w:pPr>
        <w:pStyle w:val="Text2-1"/>
      </w:pPr>
      <w:bookmarkStart w:id="57" w:name="_Ref35517545"/>
      <w:r w:rsidRPr="005F2A37">
        <w:t xml:space="preserve">Zhotovitel </w:t>
      </w:r>
      <w:r w:rsidR="005F2A37" w:rsidRPr="005F2A37">
        <w:t xml:space="preserve">zajistí 1x za 6 měsíců pořízení fotodokumentace a videodokumentace stavby prostřednictvím dronu (je možné doplnit záběry dronu pomocí jiného záznamového zařízení), která bude následnou, odbornou postprodukcí zpracována do dvou propagačních videí. První verze v délce 2 až 5 minut pro kanál na Youtube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w:t>
      </w:r>
      <w:r w:rsidRPr="005F2A37">
        <w:t>Objednatele.</w:t>
      </w:r>
      <w:bookmarkEnd w:id="57"/>
    </w:p>
    <w:p w14:paraId="330A2050" w14:textId="77777777" w:rsidR="00C97259" w:rsidRPr="005F2A37" w:rsidRDefault="00C97259" w:rsidP="00CD0246">
      <w:pPr>
        <w:pStyle w:val="Text2-1"/>
      </w:pPr>
      <w:bookmarkStart w:id="58" w:name="_Ref189746423"/>
      <w:r w:rsidRPr="005F2A37">
        <w:t xml:space="preserve">Pro potřeby Ředitelského kontrolního dne Zhotovitel zajistí prostřednictvím dronu krátké video cca 2 </w:t>
      </w:r>
      <w:r w:rsidR="0066001C" w:rsidRPr="005F2A37">
        <w:t>až</w:t>
      </w:r>
      <w:r w:rsidRPr="005F2A37">
        <w:t xml:space="preserve">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dronem</w:t>
      </w:r>
      <w:r w:rsidR="0066001C" w:rsidRPr="005F2A37">
        <w:t>,</w:t>
      </w:r>
      <w:r w:rsidRPr="005F2A37">
        <w:t xml:space="preserve"> a to v rámci SŽ, případně Úřadu pro civilní letectví (dále jen „ÚCL“).</w:t>
      </w:r>
      <w:bookmarkEnd w:id="58"/>
    </w:p>
    <w:p w14:paraId="2686794D" w14:textId="77777777" w:rsidR="00C97259" w:rsidRPr="005F2A37" w:rsidRDefault="00C97259" w:rsidP="00CD0246">
      <w:pPr>
        <w:pStyle w:val="Text2-1"/>
        <w:rPr>
          <w:rFonts w:ascii="Arial" w:hAnsi="Arial"/>
          <w:color w:val="222222"/>
          <w:szCs w:val="24"/>
        </w:rPr>
      </w:pPr>
      <w:bookmarkStart w:id="59" w:name="_Ref189746427"/>
      <w:r w:rsidRPr="005F2A37">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bookmarkEnd w:id="59"/>
    </w:p>
    <w:p w14:paraId="0FE84974" w14:textId="59ED9620" w:rsidR="00C97259" w:rsidRPr="005F2A37" w:rsidRDefault="00C97259" w:rsidP="00CD0246">
      <w:pPr>
        <w:pStyle w:val="Text2-1"/>
      </w:pPr>
      <w:r w:rsidRPr="005F2A37">
        <w:t>Žadatel, nebo Zhotovitel stavby jakožto cizí právní subjekt, který má povinnost provádět letecké práce na základě </w:t>
      </w:r>
      <w:r w:rsidR="007360CD" w:rsidRPr="005F2A37">
        <w:t xml:space="preserve">fotodokumentace nebo </w:t>
      </w:r>
      <w:r w:rsidRPr="005F2A37">
        <w:t xml:space="preserve">videodokumentace, která je definována v odstavci </w:t>
      </w:r>
      <w:r w:rsidRPr="005F2A37">
        <w:fldChar w:fldCharType="begin"/>
      </w:r>
      <w:r w:rsidRPr="005F2A37">
        <w:instrText xml:space="preserve"> REF _Ref35517545 \r \h  \* MERGEFORMAT </w:instrText>
      </w:r>
      <w:r w:rsidRPr="005F2A37">
        <w:fldChar w:fldCharType="separate"/>
      </w:r>
      <w:r w:rsidR="00C0290B">
        <w:t>4.10.6</w:t>
      </w:r>
      <w:r w:rsidRPr="005F2A37">
        <w:fldChar w:fldCharType="end"/>
      </w:r>
      <w:r w:rsidR="007360CD" w:rsidRPr="005F2A37">
        <w:t>,</w:t>
      </w:r>
      <w:r w:rsidRPr="005F2A37">
        <w:t xml:space="preserve"> </w:t>
      </w:r>
      <w:r w:rsidR="007360CD" w:rsidRPr="005F2A37">
        <w:fldChar w:fldCharType="begin"/>
      </w:r>
      <w:r w:rsidR="007360CD" w:rsidRPr="005F2A37">
        <w:instrText xml:space="preserve"> REF _Ref189746423 \r \h </w:instrText>
      </w:r>
      <w:r w:rsidR="005F2A37">
        <w:instrText xml:space="preserve"> \* MERGEFORMAT </w:instrText>
      </w:r>
      <w:r w:rsidR="007360CD" w:rsidRPr="005F2A37">
        <w:fldChar w:fldCharType="separate"/>
      </w:r>
      <w:r w:rsidR="00C0290B">
        <w:t>4.10.7</w:t>
      </w:r>
      <w:r w:rsidR="007360CD" w:rsidRPr="005F2A37">
        <w:fldChar w:fldCharType="end"/>
      </w:r>
      <w:r w:rsidR="007360CD" w:rsidRPr="005F2A37">
        <w:t xml:space="preserve"> a </w:t>
      </w:r>
      <w:r w:rsidR="007360CD" w:rsidRPr="005F2A37">
        <w:fldChar w:fldCharType="begin"/>
      </w:r>
      <w:r w:rsidR="007360CD" w:rsidRPr="005F2A37">
        <w:instrText xml:space="preserve"> REF _Ref189746427 \r \h </w:instrText>
      </w:r>
      <w:r w:rsidR="005F2A37">
        <w:instrText xml:space="preserve"> \* MERGEFORMAT </w:instrText>
      </w:r>
      <w:r w:rsidR="007360CD" w:rsidRPr="005F2A37">
        <w:fldChar w:fldCharType="separate"/>
      </w:r>
      <w:r w:rsidR="00C0290B">
        <w:t>4.10.8</w:t>
      </w:r>
      <w:r w:rsidR="007360CD" w:rsidRPr="005F2A37">
        <w:fldChar w:fldCharType="end"/>
      </w:r>
      <w:r w:rsidR="007360CD" w:rsidRPr="005F2A37">
        <w:t xml:space="preserve"> </w:t>
      </w:r>
      <w:r w:rsidR="007D62B3" w:rsidRPr="005F2A37">
        <w:t>,</w:t>
      </w:r>
      <w:r w:rsidR="00C60C14" w:rsidRPr="005F2A37">
        <w:t xml:space="preserve"> </w:t>
      </w:r>
      <w:r w:rsidRPr="005F2A37">
        <w:t xml:space="preserve">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w:t>
      </w:r>
      <w:r w:rsidRPr="005F2A37">
        <w:lastRenderedPageBreak/>
        <w:t>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5F2A37">
        <w:t> </w:t>
      </w:r>
      <w:r w:rsidRPr="005F2A37">
        <w:t>v dalších jinak zatížených letových prostorech a zajistit si potřebná povolení pro let z důvodu videodokumentaci u</w:t>
      </w:r>
      <w:r w:rsidR="00E219D0" w:rsidRPr="005F2A37">
        <w:t> </w:t>
      </w:r>
      <w:r w:rsidRPr="005F2A37">
        <w:t>Úřadu civilního letectví.</w:t>
      </w:r>
    </w:p>
    <w:p w14:paraId="5D56AFBF" w14:textId="4F984D9F" w:rsidR="0085428F" w:rsidRPr="00B75118" w:rsidRDefault="0085428F" w:rsidP="008D0D7F">
      <w:pPr>
        <w:pStyle w:val="Nadpis2-2"/>
      </w:pPr>
      <w:bookmarkStart w:id="60" w:name="_Toc201221657"/>
      <w:bookmarkStart w:id="61" w:name="_Hlk198119554"/>
      <w:bookmarkStart w:id="62" w:name="_Toc7077140"/>
      <w:r w:rsidRPr="00B75118">
        <w:t xml:space="preserve">Centrální nákup materiálu </w:t>
      </w:r>
      <w:r w:rsidR="007A3DA7" w:rsidRPr="00B75118">
        <w:t>–</w:t>
      </w:r>
      <w:r w:rsidRPr="00B75118">
        <w:t xml:space="preserve"> </w:t>
      </w:r>
      <w:r w:rsidR="007A3DA7" w:rsidRPr="00B75118">
        <w:t>M</w:t>
      </w:r>
      <w:r w:rsidRPr="00B75118">
        <w:t>obiliář</w:t>
      </w:r>
      <w:bookmarkEnd w:id="60"/>
      <w:r w:rsidR="007A3DA7" w:rsidRPr="00B75118">
        <w:t xml:space="preserve"> </w:t>
      </w:r>
    </w:p>
    <w:p w14:paraId="7A6D3E18" w14:textId="1D5EAFFE" w:rsidR="0085428F" w:rsidRPr="0085428F" w:rsidRDefault="0085428F" w:rsidP="008D0D7F">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w:t>
      </w:r>
    </w:p>
    <w:p w14:paraId="4BF409DE" w14:textId="1923C4ED" w:rsidR="0085428F" w:rsidRPr="0085428F" w:rsidRDefault="0085428F" w:rsidP="00F524CF">
      <w:pPr>
        <w:pStyle w:val="Text2-1"/>
      </w:pPr>
      <w:r w:rsidRPr="0085428F">
        <w:t xml:space="preserve">Mobiliář v objektech: </w:t>
      </w:r>
      <w:r w:rsidRPr="006D57E9">
        <w:t>SO</w:t>
      </w:r>
      <w:r w:rsidRPr="0085428F">
        <w:t xml:space="preserve"> </w:t>
      </w:r>
      <w:r w:rsidR="006D57E9">
        <w:t>11-79-01</w:t>
      </w:r>
      <w:r w:rsidRPr="0085428F">
        <w:t xml:space="preserve">, položkách </w:t>
      </w:r>
      <w:r w:rsidR="00AE0A81" w:rsidRPr="00AE0A81">
        <w:t>R93753.1, R93754.1, R9376.1</w:t>
      </w:r>
      <w:r w:rsidR="00AE0A81">
        <w:t xml:space="preserve"> a v </w:t>
      </w:r>
      <w:r w:rsidR="00AE0A81" w:rsidRPr="00AE0A81">
        <w:t>SO 11-75-01, položkách R93711.1, R9376.3</w:t>
      </w:r>
      <w:r w:rsidR="00724283">
        <w:t xml:space="preserve"> </w:t>
      </w:r>
      <w:r w:rsidRPr="0085428F">
        <w:t xml:space="preserve">není součástí dodávky na zhotovení stavby a není součástí nákladů stavby. </w:t>
      </w:r>
    </w:p>
    <w:p w14:paraId="40BB97B5" w14:textId="6E8D5A37" w:rsidR="00AE0A81" w:rsidRPr="00AE0A81" w:rsidRDefault="0085428F" w:rsidP="00AE0A81">
      <w:pPr>
        <w:pStyle w:val="Text2-1"/>
      </w:pPr>
      <w:r w:rsidRPr="006D57E9">
        <w:t xml:space="preserve">Zhotovitel připraví v místech umístění Mobiliáře přípravu pro montáž (instalaci) dle „Požadavků na stavební připravenost“, která jsou Přílohou </w:t>
      </w:r>
      <w:r w:rsidR="000A7250" w:rsidRPr="006D57E9">
        <w:fldChar w:fldCharType="begin"/>
      </w:r>
      <w:r w:rsidR="000A7250" w:rsidRPr="006D57E9">
        <w:instrText xml:space="preserve"> REF _Ref101445262 \r \h </w:instrText>
      </w:r>
      <w:r w:rsidR="006D57E9">
        <w:instrText xml:space="preserve"> \* MERGEFORMAT </w:instrText>
      </w:r>
      <w:r w:rsidR="000A7250" w:rsidRPr="006D57E9">
        <w:fldChar w:fldCharType="separate"/>
      </w:r>
      <w:r w:rsidR="00C0290B">
        <w:t>7.1.2</w:t>
      </w:r>
      <w:r w:rsidR="000A7250" w:rsidRPr="006D57E9">
        <w:fldChar w:fldCharType="end"/>
      </w:r>
      <w:r w:rsidRPr="006D57E9">
        <w:t xml:space="preserve"> , a to v</w:t>
      </w:r>
      <w:r w:rsidR="001F1FE3" w:rsidRPr="006D57E9">
        <w:t> </w:t>
      </w:r>
      <w:r w:rsidRPr="006D57E9">
        <w:t>SO</w:t>
      </w:r>
      <w:r w:rsidR="001F1FE3" w:rsidRPr="006D57E9">
        <w:t> </w:t>
      </w:r>
      <w:r w:rsidR="006D57E9">
        <w:t>11-7</w:t>
      </w:r>
      <w:r w:rsidR="00AE0A81">
        <w:t>5</w:t>
      </w:r>
      <w:r w:rsidR="006D57E9">
        <w:t>-</w:t>
      </w:r>
      <w:r w:rsidR="00AE0A81">
        <w:t>0</w:t>
      </w:r>
      <w:r w:rsidR="006D57E9">
        <w:t>1</w:t>
      </w:r>
      <w:r w:rsidRPr="006D57E9">
        <w:t xml:space="preserve">, položky </w:t>
      </w:r>
      <w:r w:rsidR="00AE0A81" w:rsidRPr="00AE0A81">
        <w:t>č. R93711.1, R9376.3 a v SO 11-79-</w:t>
      </w:r>
      <w:r w:rsidR="0013186F">
        <w:t>0</w:t>
      </w:r>
      <w:r w:rsidR="00AE0A81" w:rsidRPr="00AE0A81">
        <w:t xml:space="preserve">1, položky č. R93753.1, R93754.1, R9376.1. </w:t>
      </w:r>
    </w:p>
    <w:p w14:paraId="0EA47AD5" w14:textId="79C80759" w:rsidR="007360CD" w:rsidRPr="00A82D3C" w:rsidRDefault="0085428F" w:rsidP="00C13F18">
      <w:pPr>
        <w:pStyle w:val="Text2-1"/>
      </w:pPr>
      <w:r w:rsidRPr="006D57E9">
        <w:t>Stavební připravenost pro montáž Mobiliáře je součástí stavby a je součástí nákladů stavby.</w:t>
      </w:r>
    </w:p>
    <w:p w14:paraId="5708F74C" w14:textId="42ADC15A"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w:t>
      </w:r>
      <w:r w:rsidR="001B02FC">
        <w:t xml:space="preserve"> </w:t>
      </w:r>
      <w:r w:rsidRPr="0085428F">
        <w:t>– Tabulka CNM-MB. Předložená Tabulka CNM</w:t>
      </w:r>
      <w:r w:rsidR="00712DBF">
        <w:noBreakHyphen/>
      </w:r>
      <w:r w:rsidRPr="0085428F">
        <w:t>MB odběru Mobiliáře s množstvím pro celou stavbu bude rozčleněn dle předpokládaných odběrů.</w:t>
      </w:r>
    </w:p>
    <w:p w14:paraId="0E04081D" w14:textId="64E719B5"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 </w:t>
      </w:r>
    </w:p>
    <w:p w14:paraId="4BB7EA6B" w14:textId="4699B456"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Mobiliářev množství a typu, které Zhotovitel avizoval v předchozím Harmonogramu postupu prací nebo aktualizovaném harmonogramu pro probíhající a následující čtvrtletí. </w:t>
      </w:r>
    </w:p>
    <w:p w14:paraId="69A8F950" w14:textId="60118CCC"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C0290B">
        <w:t>7.1.1</w:t>
      </w:r>
      <w:r w:rsidRPr="0085428F">
        <w:fldChar w:fldCharType="end"/>
      </w:r>
      <w:r w:rsidRPr="0085428F">
        <w:t xml:space="preserve"> .</w:t>
      </w:r>
    </w:p>
    <w:p w14:paraId="1271683A" w14:textId="07715C79" w:rsidR="0085428F" w:rsidRPr="0085428F" w:rsidRDefault="0085428F" w:rsidP="008D0D7F">
      <w:pPr>
        <w:pStyle w:val="Text2-1"/>
      </w:pPr>
      <w:r w:rsidRPr="0085428F">
        <w:t>Součástí každé dodávky Mobiliáře</w:t>
      </w:r>
      <w:r w:rsidR="001B02FC">
        <w:t xml:space="preserve"> </w:t>
      </w:r>
      <w:r w:rsidRPr="0085428F">
        <w:t xml:space="preserve">budou doklady o jakosti dodávky. </w:t>
      </w:r>
    </w:p>
    <w:p w14:paraId="23B83DB5" w14:textId="77777777" w:rsidR="0069470F" w:rsidRDefault="0069470F" w:rsidP="009B00B4">
      <w:pPr>
        <w:pStyle w:val="NADPIS2-1"/>
      </w:pPr>
      <w:bookmarkStart w:id="63" w:name="_Toc201221658"/>
      <w:bookmarkEnd w:id="61"/>
      <w:r w:rsidRPr="00EC2E51">
        <w:t>ORGANIZACE</w:t>
      </w:r>
      <w:r>
        <w:t xml:space="preserve"> VÝSTAVBY, VÝLUKY</w:t>
      </w:r>
      <w:bookmarkEnd w:id="62"/>
      <w:bookmarkEnd w:id="63"/>
    </w:p>
    <w:p w14:paraId="49036850" w14:textId="77777777" w:rsidR="00D278D3" w:rsidRPr="00530AE5" w:rsidRDefault="0069470F" w:rsidP="0069470F">
      <w:pPr>
        <w:pStyle w:val="Text2-1"/>
      </w:pPr>
      <w:r w:rsidRPr="00530AE5">
        <w:t>Rozhodující milníky doporučeného časového harmonogramu</w:t>
      </w:r>
      <w:r w:rsidR="00D278D3" w:rsidRPr="00530AE5">
        <w:t xml:space="preserve">: </w:t>
      </w:r>
    </w:p>
    <w:p w14:paraId="22C58FD8" w14:textId="77777777" w:rsidR="00D278D3" w:rsidRPr="00724283" w:rsidRDefault="0069470F" w:rsidP="00724283">
      <w:pPr>
        <w:pStyle w:val="Odrka1-1"/>
      </w:pPr>
      <w:r w:rsidRPr="00530AE5">
        <w:t xml:space="preserve">Při </w:t>
      </w:r>
      <w:r w:rsidRPr="00724283">
        <w:t xml:space="preserve">zpracování </w:t>
      </w:r>
      <w:r w:rsidR="00C737B8" w:rsidRPr="00724283">
        <w:t xml:space="preserve">počátečního </w:t>
      </w:r>
      <w:r w:rsidRPr="00724283">
        <w:t>harmonogramu je nutné vycházet z jednotlivých stavebních postupů uvedených v ZOV a</w:t>
      </w:r>
      <w:r w:rsidR="00B0322F" w:rsidRPr="00724283">
        <w:t> </w:t>
      </w:r>
      <w:r w:rsidRPr="00724283">
        <w:t xml:space="preserve">dodržet množství a délku předjednaných výluk </w:t>
      </w:r>
    </w:p>
    <w:p w14:paraId="0F7E82F6" w14:textId="77777777" w:rsidR="00C13F18" w:rsidRDefault="006638D7" w:rsidP="00724283">
      <w:pPr>
        <w:pStyle w:val="Odrka1-1"/>
      </w:pPr>
      <w:r w:rsidRPr="00724283">
        <w:t>Zhotovitel je povinen již v počátečním harmonogramu (dle Pod-čl. 8.3 [</w:t>
      </w:r>
      <w:r w:rsidRPr="00724283">
        <w:rPr>
          <w:i/>
          <w:iCs/>
        </w:rPr>
        <w:t>Harmonogram</w:t>
      </w:r>
      <w:r w:rsidRPr="00C13F18">
        <w:t xml:space="preserve">]) zohlednit koordinaci výstavby se stavbou: </w:t>
      </w:r>
    </w:p>
    <w:p w14:paraId="3D75C696" w14:textId="3F8023FB" w:rsidR="0047368C" w:rsidRPr="002C4417" w:rsidRDefault="0047368C" w:rsidP="004E734D">
      <w:pPr>
        <w:pStyle w:val="Odrka1-2-"/>
      </w:pPr>
      <w:r>
        <w:t xml:space="preserve">SO 11-31-01 Přeložka </w:t>
      </w:r>
      <w:r w:rsidRPr="002C4417">
        <w:t>kanalizace v km 90,437</w:t>
      </w:r>
      <w:r w:rsidR="002C4417" w:rsidRPr="002C4417">
        <w:t xml:space="preserve"> </w:t>
      </w:r>
      <w:r w:rsidRPr="002C4417">
        <w:t>(Rekonstrukce traťového úseku musí navazovat na navržený a realizovaný nový stav pod železničním mostem v km 90,437.)</w:t>
      </w:r>
    </w:p>
    <w:p w14:paraId="3226A359" w14:textId="15D84778" w:rsidR="00C13F18" w:rsidRPr="002C4417" w:rsidRDefault="00C13F18" w:rsidP="004E734D">
      <w:pPr>
        <w:pStyle w:val="Odrka1-2-"/>
      </w:pPr>
      <w:r w:rsidRPr="002C4417">
        <w:lastRenderedPageBreak/>
        <w:t>Přeložka sloupu VN 89,040</w:t>
      </w:r>
      <w:r w:rsidR="002C4417" w:rsidRPr="002C4417">
        <w:t xml:space="preserve"> </w:t>
      </w:r>
      <w:r w:rsidRPr="002C4417">
        <w:t>m</w:t>
      </w:r>
      <w:r w:rsidR="002C4417" w:rsidRPr="002C4417">
        <w:t xml:space="preserve"> </w:t>
      </w:r>
      <w:r w:rsidR="0047368C" w:rsidRPr="002C4417">
        <w:t>(</w:t>
      </w:r>
      <w:r w:rsidRPr="002C4417">
        <w:t>U EG.D byla vyžádána přeložka sloupu včetně vytvoření dokumentace nezbytné pro realizaci, která by měla být realizována do</w:t>
      </w:r>
      <w:r w:rsidR="002C4417">
        <w:t> </w:t>
      </w:r>
      <w:r w:rsidRPr="002C4417">
        <w:t>10/2025</w:t>
      </w:r>
      <w:r w:rsidR="0047368C" w:rsidRPr="002C4417">
        <w:t>)</w:t>
      </w:r>
    </w:p>
    <w:p w14:paraId="16521F9B" w14:textId="3EF0F0F9" w:rsidR="0047368C" w:rsidRPr="002C4417" w:rsidRDefault="00C13F18" w:rsidP="002C4417">
      <w:pPr>
        <w:pStyle w:val="Odrka1-2-"/>
      </w:pPr>
      <w:r w:rsidRPr="002C4417">
        <w:t>I/19 HAMRY NAD SÁZAVOU</w:t>
      </w:r>
      <w:r w:rsidR="002C4417" w:rsidRPr="002C4417">
        <w:t>–</w:t>
      </w:r>
      <w:r w:rsidRPr="002C4417">
        <w:t>DSP/VD-ZDS ŽĎÁR NAD SÁZAVOU</w:t>
      </w:r>
      <w:r w:rsidR="0047368C" w:rsidRPr="002C4417">
        <w:t>(Realizace by</w:t>
      </w:r>
      <w:r w:rsidR="002C4417">
        <w:t> </w:t>
      </w:r>
      <w:r w:rsidR="0047368C" w:rsidRPr="002C4417">
        <w:t>měla proběhnout 5/2025</w:t>
      </w:r>
      <w:r w:rsidR="002C4417" w:rsidRPr="002C4417">
        <w:t>–</w:t>
      </w:r>
      <w:r w:rsidR="0047368C" w:rsidRPr="002C4417">
        <w:t>8/2025)</w:t>
      </w:r>
    </w:p>
    <w:p w14:paraId="16BC52A2" w14:textId="101C85AC" w:rsidR="0047368C" w:rsidRPr="00C13F18" w:rsidRDefault="0047368C" w:rsidP="004E734D">
      <w:pPr>
        <w:pStyle w:val="Odrka1-2-"/>
      </w:pPr>
      <w:r w:rsidRPr="002C4417">
        <w:t>Modernizace traťového</w:t>
      </w:r>
      <w:r w:rsidRPr="0047368C">
        <w:t xml:space="preserve"> úseku Sázava u Žďáru (včetně) – Přibyslav (mimo)</w:t>
      </w:r>
    </w:p>
    <w:p w14:paraId="1B5FFA2A" w14:textId="1049EE97" w:rsidR="002C4417" w:rsidRPr="004E734D" w:rsidRDefault="002C4417" w:rsidP="004E734D">
      <w:pPr>
        <w:pStyle w:val="Text2-1"/>
      </w:pPr>
      <w:bookmarkStart w:id="64" w:name="_Hlk196296999"/>
      <w:r w:rsidRPr="004E734D">
        <w:t>Závazné Postupné závazné milníky (podle Pod-čl. 4.28) nejsou.</w:t>
      </w:r>
      <w:bookmarkEnd w:id="64"/>
    </w:p>
    <w:p w14:paraId="0A9F5051" w14:textId="4954F86B" w:rsidR="008A34A7" w:rsidRPr="00D50A47" w:rsidRDefault="008A34A7" w:rsidP="00FE0213">
      <w:pPr>
        <w:pStyle w:val="Text2-1"/>
      </w:pPr>
      <w:r w:rsidRPr="00D50A47">
        <w:t>V harmonogramu postupu prací je nutno dle ZOV v Projektové dokumentaci respektovat zejména následující požadavky a termíny:</w:t>
      </w:r>
      <w:r w:rsidR="00176E7D">
        <w:t xml:space="preserve"> </w:t>
      </w:r>
    </w:p>
    <w:p w14:paraId="1CD8FB6F" w14:textId="77777777" w:rsidR="008A34A7" w:rsidRPr="002255BA" w:rsidRDefault="008A34A7" w:rsidP="008A34A7">
      <w:pPr>
        <w:numPr>
          <w:ilvl w:val="0"/>
          <w:numId w:val="4"/>
        </w:numPr>
        <w:spacing w:after="60" w:line="264" w:lineRule="auto"/>
        <w:jc w:val="both"/>
        <w:rPr>
          <w:sz w:val="18"/>
          <w:szCs w:val="18"/>
        </w:rPr>
      </w:pPr>
      <w:r w:rsidRPr="002255BA">
        <w:rPr>
          <w:sz w:val="18"/>
          <w:szCs w:val="18"/>
        </w:rPr>
        <w:t>termín zahájení a ukončení stavby</w:t>
      </w:r>
    </w:p>
    <w:p w14:paraId="4B329A27" w14:textId="77777777" w:rsidR="008A34A7" w:rsidRPr="00D50A47" w:rsidRDefault="008A34A7" w:rsidP="008A34A7">
      <w:pPr>
        <w:numPr>
          <w:ilvl w:val="0"/>
          <w:numId w:val="4"/>
        </w:numPr>
        <w:spacing w:after="60" w:line="264" w:lineRule="auto"/>
        <w:jc w:val="both"/>
        <w:rPr>
          <w:sz w:val="18"/>
          <w:szCs w:val="18"/>
        </w:rPr>
      </w:pPr>
      <w:r w:rsidRPr="00D50A47">
        <w:rPr>
          <w:sz w:val="18"/>
          <w:szCs w:val="18"/>
        </w:rPr>
        <w:t>možné termíny uvádění provozuschopných celků do provozu</w:t>
      </w:r>
    </w:p>
    <w:p w14:paraId="6F50B949" w14:textId="77777777" w:rsidR="008A34A7" w:rsidRPr="00D50A47" w:rsidRDefault="008A34A7" w:rsidP="008A34A7">
      <w:pPr>
        <w:numPr>
          <w:ilvl w:val="0"/>
          <w:numId w:val="4"/>
        </w:numPr>
        <w:spacing w:after="60" w:line="264" w:lineRule="auto"/>
        <w:jc w:val="both"/>
        <w:rPr>
          <w:sz w:val="18"/>
          <w:szCs w:val="18"/>
        </w:rPr>
      </w:pPr>
      <w:r w:rsidRPr="00D50A47">
        <w:rPr>
          <w:sz w:val="18"/>
          <w:szCs w:val="18"/>
        </w:rPr>
        <w:t>výlukovou činnost s maximálním využitím výlukových časů</w:t>
      </w:r>
    </w:p>
    <w:p w14:paraId="06E10DAC" w14:textId="77777777" w:rsidR="008A34A7" w:rsidRPr="002255BA" w:rsidRDefault="008A34A7" w:rsidP="008A34A7">
      <w:pPr>
        <w:numPr>
          <w:ilvl w:val="0"/>
          <w:numId w:val="4"/>
        </w:numPr>
        <w:spacing w:after="60" w:line="264" w:lineRule="auto"/>
        <w:jc w:val="both"/>
        <w:rPr>
          <w:sz w:val="18"/>
          <w:szCs w:val="18"/>
        </w:rPr>
      </w:pPr>
      <w:r w:rsidRPr="002255BA">
        <w:rPr>
          <w:sz w:val="18"/>
          <w:szCs w:val="18"/>
        </w:rPr>
        <w:t>uzavírky pozemních komunikací</w:t>
      </w:r>
    </w:p>
    <w:p w14:paraId="02D6458C" w14:textId="77777777" w:rsidR="008A34A7" w:rsidRPr="002255BA" w:rsidRDefault="008A34A7" w:rsidP="008A34A7">
      <w:pPr>
        <w:numPr>
          <w:ilvl w:val="0"/>
          <w:numId w:val="4"/>
        </w:numPr>
        <w:spacing w:after="60" w:line="264" w:lineRule="auto"/>
        <w:jc w:val="both"/>
        <w:rPr>
          <w:sz w:val="18"/>
          <w:szCs w:val="18"/>
        </w:rPr>
      </w:pPr>
      <w:r w:rsidRPr="002255BA">
        <w:rPr>
          <w:sz w:val="18"/>
          <w:szCs w:val="18"/>
        </w:rPr>
        <w:t>přechodové stavy, provozní zkoušky (kontrolní a zkušební plán)</w:t>
      </w:r>
    </w:p>
    <w:p w14:paraId="7136B8F7" w14:textId="77777777" w:rsidR="008A34A7" w:rsidRPr="002255BA" w:rsidRDefault="008A34A7" w:rsidP="008A34A7">
      <w:pPr>
        <w:numPr>
          <w:ilvl w:val="0"/>
          <w:numId w:val="4"/>
        </w:numPr>
        <w:spacing w:after="60" w:line="264" w:lineRule="auto"/>
        <w:jc w:val="both"/>
        <w:rPr>
          <w:sz w:val="18"/>
          <w:szCs w:val="18"/>
        </w:rPr>
      </w:pPr>
      <w:r w:rsidRPr="002255BA">
        <w:rPr>
          <w:sz w:val="18"/>
          <w:szCs w:val="18"/>
        </w:rPr>
        <w:t>koordinace se souběžně probíhajícími stavbami</w:t>
      </w:r>
    </w:p>
    <w:p w14:paraId="78B7FF57" w14:textId="77777777" w:rsidR="008A34A7" w:rsidRPr="00C22B78" w:rsidRDefault="008A34A7" w:rsidP="002817E6">
      <w:pPr>
        <w:pStyle w:val="Text2-1"/>
      </w:pPr>
      <w:bookmarkStart w:id="65" w:name="_Hlk189832823"/>
      <w:r w:rsidRPr="00FE0213">
        <w:t xml:space="preserve">Závazným pro Zhotovitele jsou Sekce a termíny a </w:t>
      </w:r>
      <w:r w:rsidRPr="002817E6">
        <w:t>rozsahy</w:t>
      </w:r>
      <w:r w:rsidRPr="00FE0213">
        <w:t xml:space="preserve"> výluk, které jsou uvedeny v následující tabulce:</w:t>
      </w:r>
      <w:r w:rsidRPr="00C22B78">
        <w:t xml:space="preserve"> </w:t>
      </w:r>
    </w:p>
    <w:p w14:paraId="45CB9821" w14:textId="77777777" w:rsidR="008A34A7" w:rsidRPr="008A34A7" w:rsidRDefault="008A34A7" w:rsidP="004E734D">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337"/>
        <w:gridCol w:w="3564"/>
        <w:gridCol w:w="892"/>
        <w:gridCol w:w="2258"/>
      </w:tblGrid>
      <w:tr w:rsidR="008A34A7" w:rsidRPr="008A34A7" w14:paraId="09E5A9D6" w14:textId="77777777" w:rsidTr="002329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7" w:type="dxa"/>
          </w:tcPr>
          <w:p w14:paraId="2E97F6A4" w14:textId="77777777" w:rsidR="008A34A7" w:rsidRPr="008A34A7" w:rsidRDefault="008A34A7" w:rsidP="004E734D">
            <w:pPr>
              <w:keepNext/>
              <w:spacing w:before="20" w:after="20" w:line="240" w:lineRule="auto"/>
              <w:rPr>
                <w:b/>
                <w:sz w:val="14"/>
                <w:szCs w:val="18"/>
              </w:rPr>
            </w:pPr>
            <w:r w:rsidRPr="008A34A7">
              <w:rPr>
                <w:b/>
                <w:sz w:val="14"/>
                <w:szCs w:val="18"/>
              </w:rPr>
              <w:t>Postup</w:t>
            </w:r>
          </w:p>
        </w:tc>
        <w:tc>
          <w:tcPr>
            <w:tcW w:w="3564" w:type="dxa"/>
          </w:tcPr>
          <w:p w14:paraId="16DDC474" w14:textId="77777777" w:rsidR="008A34A7" w:rsidRPr="008A34A7" w:rsidRDefault="008A34A7" w:rsidP="004E734D">
            <w:pPr>
              <w:keepNext/>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892" w:type="dxa"/>
          </w:tcPr>
          <w:p w14:paraId="54C64592" w14:textId="77777777" w:rsidR="008A34A7" w:rsidRPr="008A34A7" w:rsidRDefault="008A34A7" w:rsidP="004E734D">
            <w:pPr>
              <w:keepNext/>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258" w:type="dxa"/>
          </w:tcPr>
          <w:p w14:paraId="5567CB0E" w14:textId="77777777" w:rsidR="008A34A7" w:rsidRPr="008A34A7" w:rsidRDefault="008A34A7" w:rsidP="004E734D">
            <w:pPr>
              <w:keepNext/>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2331E7B6" w14:textId="77777777" w:rsidTr="0023291B">
        <w:tc>
          <w:tcPr>
            <w:cnfStyle w:val="001000000000" w:firstRow="0" w:lastRow="0" w:firstColumn="1" w:lastColumn="0" w:oddVBand="0" w:evenVBand="0" w:oddHBand="0" w:evenHBand="0" w:firstRowFirstColumn="0" w:firstRowLastColumn="0" w:lastRowFirstColumn="0" w:lastRowLastColumn="0"/>
            <w:tcW w:w="1337" w:type="dxa"/>
          </w:tcPr>
          <w:p w14:paraId="4AB130BD" w14:textId="77777777" w:rsidR="008A34A7" w:rsidRPr="008A34A7" w:rsidRDefault="008A34A7" w:rsidP="002817E6">
            <w:pPr>
              <w:spacing w:before="30" w:after="30" w:line="240" w:lineRule="auto"/>
              <w:rPr>
                <w:sz w:val="14"/>
                <w:szCs w:val="18"/>
                <w:highlight w:val="green"/>
              </w:rPr>
            </w:pPr>
            <w:r w:rsidRPr="008A34A7">
              <w:rPr>
                <w:sz w:val="14"/>
                <w:szCs w:val="18"/>
              </w:rPr>
              <w:t xml:space="preserve">Sekce 1 stavební </w:t>
            </w:r>
          </w:p>
        </w:tc>
        <w:tc>
          <w:tcPr>
            <w:tcW w:w="3564" w:type="dxa"/>
          </w:tcPr>
          <w:p w14:paraId="58D00754" w14:textId="32FE9148" w:rsidR="008A34A7" w:rsidRPr="008A34A7" w:rsidRDefault="00A17BA8" w:rsidP="002817E6">
            <w:pPr>
              <w:spacing w:before="30" w:after="3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A17BA8">
              <w:rPr>
                <w:sz w:val="14"/>
                <w:szCs w:val="18"/>
              </w:rPr>
              <w:t>Zahrnující přípravné práce (stavební postupy SP0) a všechny SO a PS (</w:t>
            </w:r>
            <w:r w:rsidRPr="004E734D">
              <w:rPr>
                <w:sz w:val="14"/>
                <w:szCs w:val="18"/>
              </w:rPr>
              <w:t>stavební postupy SP1, SP2 a SP3) kromě položek č.</w:t>
            </w:r>
            <w:r w:rsidR="00D53A82" w:rsidRPr="004E734D">
              <w:rPr>
                <w:sz w:val="14"/>
                <w:szCs w:val="18"/>
              </w:rPr>
              <w:t xml:space="preserve"> </w:t>
            </w:r>
            <w:r w:rsidRPr="004E734D">
              <w:rPr>
                <w:sz w:val="14"/>
                <w:szCs w:val="18"/>
              </w:rPr>
              <w:t xml:space="preserve">16, 17, 18, 22, 23 objektu SO 98-98 Všeobecný objekt </w:t>
            </w:r>
            <w:r w:rsidRPr="00A17BA8">
              <w:rPr>
                <w:sz w:val="14"/>
                <w:szCs w:val="18"/>
              </w:rPr>
              <w:t>a kromě položek č. 1 objektu SO 01-10-01.01 (resp. objektu SK 01-00-02)</w:t>
            </w:r>
          </w:p>
        </w:tc>
        <w:tc>
          <w:tcPr>
            <w:tcW w:w="892" w:type="dxa"/>
          </w:tcPr>
          <w:p w14:paraId="3FB61056" w14:textId="4A06593A" w:rsidR="008A34A7" w:rsidRPr="008A34A7" w:rsidRDefault="00154861" w:rsidP="002817E6">
            <w:pPr>
              <w:spacing w:before="30" w:after="3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r w:rsidRPr="00154861">
              <w:rPr>
                <w:sz w:val="14"/>
                <w:szCs w:val="18"/>
              </w:rPr>
              <w:t>(viz Harmonogram) </w:t>
            </w:r>
          </w:p>
        </w:tc>
        <w:tc>
          <w:tcPr>
            <w:tcW w:w="2258" w:type="dxa"/>
          </w:tcPr>
          <w:p w14:paraId="469D7F85" w14:textId="17ADD7C4" w:rsidR="008A34A7" w:rsidRPr="00154861" w:rsidRDefault="008A34A7" w:rsidP="002817E6">
            <w:pPr>
              <w:spacing w:before="30" w:after="3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154861">
              <w:rPr>
                <w:sz w:val="14"/>
                <w:szCs w:val="18"/>
              </w:rPr>
              <w:t>2</w:t>
            </w:r>
            <w:r w:rsidR="0023291B">
              <w:rPr>
                <w:sz w:val="14"/>
                <w:szCs w:val="18"/>
              </w:rPr>
              <w:t>1</w:t>
            </w:r>
            <w:r w:rsidRPr="00154861">
              <w:rPr>
                <w:sz w:val="14"/>
                <w:szCs w:val="18"/>
              </w:rPr>
              <w:t xml:space="preserve"> měsíců od Data zahájení prací (předpoklad zahájení </w:t>
            </w:r>
            <w:r w:rsidR="0023291B">
              <w:rPr>
                <w:sz w:val="14"/>
                <w:szCs w:val="18"/>
              </w:rPr>
              <w:t>11</w:t>
            </w:r>
            <w:r w:rsidRPr="00154861">
              <w:rPr>
                <w:sz w:val="14"/>
                <w:szCs w:val="18"/>
              </w:rPr>
              <w:t>/2025)</w:t>
            </w:r>
          </w:p>
        </w:tc>
      </w:tr>
      <w:tr w:rsidR="008A34A7" w:rsidRPr="008A34A7" w14:paraId="16140358" w14:textId="77777777" w:rsidTr="0023291B">
        <w:tc>
          <w:tcPr>
            <w:cnfStyle w:val="001000000000" w:firstRow="0" w:lastRow="0" w:firstColumn="1" w:lastColumn="0" w:oddVBand="0" w:evenVBand="0" w:oddHBand="0" w:evenHBand="0" w:firstRowFirstColumn="0" w:firstRowLastColumn="0" w:lastRowFirstColumn="0" w:lastRowLastColumn="0"/>
            <w:tcW w:w="1337" w:type="dxa"/>
          </w:tcPr>
          <w:p w14:paraId="4C92F527" w14:textId="77777777" w:rsidR="008A34A7" w:rsidRPr="008A34A7" w:rsidRDefault="008A34A7" w:rsidP="008A34A7">
            <w:pPr>
              <w:spacing w:before="20" w:after="20" w:line="240" w:lineRule="auto"/>
              <w:rPr>
                <w:sz w:val="14"/>
                <w:szCs w:val="18"/>
                <w:highlight w:val="green"/>
              </w:rPr>
            </w:pPr>
            <w:r w:rsidRPr="00154861">
              <w:rPr>
                <w:sz w:val="14"/>
                <w:szCs w:val="18"/>
              </w:rPr>
              <w:t>Sekce 2</w:t>
            </w:r>
          </w:p>
        </w:tc>
        <w:tc>
          <w:tcPr>
            <w:tcW w:w="3564" w:type="dxa"/>
          </w:tcPr>
          <w:p w14:paraId="3CD3B04F" w14:textId="2A9E50B1" w:rsidR="008A34A7" w:rsidRPr="008A34A7" w:rsidRDefault="00A17BA8"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A17BA8">
              <w:rPr>
                <w:sz w:val="14"/>
                <w:szCs w:val="18"/>
              </w:rPr>
              <w:t>Následná úprava směrového a výškového uspořádání koleje: položka č. 1</w:t>
            </w:r>
            <w:r w:rsidR="0033466F">
              <w:rPr>
                <w:sz w:val="14"/>
                <w:szCs w:val="18"/>
              </w:rPr>
              <w:t xml:space="preserve"> </w:t>
            </w:r>
            <w:r w:rsidRPr="00A17BA8">
              <w:rPr>
                <w:sz w:val="14"/>
                <w:szCs w:val="18"/>
              </w:rPr>
              <w:t>objektu SO 01-10-01.01 (resp. objektu SK 01-00-02)</w:t>
            </w:r>
          </w:p>
        </w:tc>
        <w:tc>
          <w:tcPr>
            <w:tcW w:w="892" w:type="dxa"/>
          </w:tcPr>
          <w:p w14:paraId="201FAA0E" w14:textId="6774B49E" w:rsidR="008A34A7" w:rsidRPr="008A34A7" w:rsidRDefault="00154861"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r w:rsidRPr="00154861">
              <w:rPr>
                <w:sz w:val="14"/>
                <w:szCs w:val="18"/>
              </w:rPr>
              <w:t>(viz Harmonogram) </w:t>
            </w:r>
          </w:p>
        </w:tc>
        <w:tc>
          <w:tcPr>
            <w:tcW w:w="2258" w:type="dxa"/>
          </w:tcPr>
          <w:p w14:paraId="79CBAF61" w14:textId="6C85F3D5" w:rsidR="008A34A7" w:rsidRPr="00154861" w:rsidRDefault="009920EA" w:rsidP="003346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6</w:t>
            </w:r>
            <w:r w:rsidR="0023291B">
              <w:rPr>
                <w:sz w:val="14"/>
                <w:szCs w:val="18"/>
              </w:rPr>
              <w:t xml:space="preserve"> </w:t>
            </w:r>
            <w:r w:rsidR="0023291B" w:rsidRPr="0023291B">
              <w:rPr>
                <w:sz w:val="14"/>
                <w:szCs w:val="18"/>
              </w:rPr>
              <w:t>měsíců ode dne</w:t>
            </w:r>
            <w:r w:rsidR="0033466F">
              <w:rPr>
                <w:sz w:val="14"/>
                <w:szCs w:val="18"/>
              </w:rPr>
              <w:t xml:space="preserve"> </w:t>
            </w:r>
            <w:r w:rsidR="0023291B" w:rsidRPr="0023291B">
              <w:rPr>
                <w:sz w:val="14"/>
                <w:szCs w:val="18"/>
              </w:rPr>
              <w:t>vydání Potvrzení o převzetí Sekce 1 Stavební (Termín zohledňuje zimní měsíce nevhodné pro následnou směrovou</w:t>
            </w:r>
            <w:r w:rsidR="0033466F">
              <w:rPr>
                <w:sz w:val="14"/>
                <w:szCs w:val="18"/>
              </w:rPr>
              <w:t xml:space="preserve"> </w:t>
            </w:r>
            <w:r w:rsidR="0023291B" w:rsidRPr="0023291B">
              <w:rPr>
                <w:sz w:val="14"/>
                <w:szCs w:val="18"/>
              </w:rPr>
              <w:t>a</w:t>
            </w:r>
            <w:r w:rsidR="0033466F">
              <w:rPr>
                <w:sz w:val="14"/>
                <w:szCs w:val="18"/>
              </w:rPr>
              <w:t> </w:t>
            </w:r>
            <w:r w:rsidR="0023291B" w:rsidRPr="0023291B">
              <w:rPr>
                <w:sz w:val="14"/>
                <w:szCs w:val="18"/>
              </w:rPr>
              <w:t>výškovou</w:t>
            </w:r>
            <w:r w:rsidR="0033466F">
              <w:rPr>
                <w:sz w:val="14"/>
                <w:szCs w:val="18"/>
              </w:rPr>
              <w:t xml:space="preserve"> </w:t>
            </w:r>
            <w:r w:rsidR="0023291B" w:rsidRPr="0023291B">
              <w:rPr>
                <w:sz w:val="14"/>
                <w:szCs w:val="18"/>
              </w:rPr>
              <w:t>úpravu koleji.) </w:t>
            </w:r>
          </w:p>
        </w:tc>
      </w:tr>
      <w:tr w:rsidR="008D6FCC" w:rsidRPr="008A34A7" w14:paraId="1AC24C01" w14:textId="77777777" w:rsidTr="0023291B">
        <w:tc>
          <w:tcPr>
            <w:cnfStyle w:val="001000000000" w:firstRow="0" w:lastRow="0" w:firstColumn="1" w:lastColumn="0" w:oddVBand="0" w:evenVBand="0" w:oddHBand="0" w:evenHBand="0" w:firstRowFirstColumn="0" w:firstRowLastColumn="0" w:lastRowFirstColumn="0" w:lastRowLastColumn="0"/>
            <w:tcW w:w="1337" w:type="dxa"/>
          </w:tcPr>
          <w:p w14:paraId="1260E490" w14:textId="233E4D2D" w:rsidR="008D6FCC" w:rsidRPr="00154861" w:rsidRDefault="008D6FCC" w:rsidP="008A34A7">
            <w:pPr>
              <w:spacing w:before="20" w:after="20" w:line="240" w:lineRule="auto"/>
              <w:rPr>
                <w:sz w:val="14"/>
                <w:szCs w:val="18"/>
              </w:rPr>
            </w:pPr>
            <w:r w:rsidRPr="008D6FCC">
              <w:rPr>
                <w:sz w:val="14"/>
                <w:szCs w:val="18"/>
              </w:rPr>
              <w:t xml:space="preserve">Sekce </w:t>
            </w:r>
            <w:r>
              <w:rPr>
                <w:sz w:val="14"/>
                <w:szCs w:val="18"/>
              </w:rPr>
              <w:t>3</w:t>
            </w:r>
          </w:p>
        </w:tc>
        <w:tc>
          <w:tcPr>
            <w:tcW w:w="3564" w:type="dxa"/>
          </w:tcPr>
          <w:p w14:paraId="2A2D17E5" w14:textId="47C6EBB5" w:rsidR="008D6FCC" w:rsidRPr="00A17BA8" w:rsidRDefault="008D6FCC"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Položky 16, 17, 18, 22, 23 objektu SO 98-98</w:t>
            </w:r>
          </w:p>
        </w:tc>
        <w:tc>
          <w:tcPr>
            <w:tcW w:w="892" w:type="dxa"/>
          </w:tcPr>
          <w:p w14:paraId="1EFA6CC8" w14:textId="02D6B996" w:rsidR="008D6FCC" w:rsidRPr="00154861" w:rsidRDefault="002F25D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2F25D7">
              <w:rPr>
                <w:sz w:val="14"/>
                <w:szCs w:val="18"/>
              </w:rPr>
              <w:t>(viz Harmonogram)</w:t>
            </w:r>
          </w:p>
        </w:tc>
        <w:tc>
          <w:tcPr>
            <w:tcW w:w="2258" w:type="dxa"/>
          </w:tcPr>
          <w:p w14:paraId="082BFE2A" w14:textId="1ADC91A5" w:rsidR="008D6FCC" w:rsidRDefault="008D6FCC" w:rsidP="0033466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B3E3D">
              <w:rPr>
                <w:sz w:val="14"/>
                <w:szCs w:val="18"/>
              </w:rPr>
              <w:t>do 6 měsíců ode dne vydání Potvrzení o převzetí Sekce 1 stavební</w:t>
            </w:r>
          </w:p>
        </w:tc>
      </w:tr>
      <w:tr w:rsidR="008A34A7" w:rsidRPr="008A34A7" w14:paraId="40B5C18E" w14:textId="77777777" w:rsidTr="0023291B">
        <w:tc>
          <w:tcPr>
            <w:cnfStyle w:val="001000000000" w:firstRow="0" w:lastRow="0" w:firstColumn="1" w:lastColumn="0" w:oddVBand="0" w:evenVBand="0" w:oddHBand="0" w:evenHBand="0" w:firstRowFirstColumn="0" w:firstRowLastColumn="0" w:lastRowFirstColumn="0" w:lastRowLastColumn="0"/>
            <w:tcW w:w="1337" w:type="dxa"/>
          </w:tcPr>
          <w:p w14:paraId="4E26118D" w14:textId="77777777" w:rsidR="008A34A7" w:rsidRPr="008A34A7" w:rsidRDefault="008A34A7" w:rsidP="008A34A7">
            <w:pPr>
              <w:spacing w:before="20" w:after="20" w:line="240" w:lineRule="auto"/>
              <w:rPr>
                <w:sz w:val="14"/>
                <w:szCs w:val="18"/>
                <w:highlight w:val="green"/>
              </w:rPr>
            </w:pPr>
            <w:r w:rsidRPr="00FE0213">
              <w:rPr>
                <w:sz w:val="14"/>
                <w:szCs w:val="18"/>
              </w:rPr>
              <w:t>Dokončení díla</w:t>
            </w:r>
          </w:p>
        </w:tc>
        <w:tc>
          <w:tcPr>
            <w:tcW w:w="3564" w:type="dxa"/>
          </w:tcPr>
          <w:p w14:paraId="00E9B317" w14:textId="34A0C13B" w:rsidR="00A93547" w:rsidRDefault="00A93547"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p w14:paraId="257C3ED8" w14:textId="70D928D6" w:rsidR="008A34A7" w:rsidRPr="008A34A7" w:rsidRDefault="008A34A7"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892" w:type="dxa"/>
          </w:tcPr>
          <w:p w14:paraId="2A83982C" w14:textId="77777777"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258" w:type="dxa"/>
          </w:tcPr>
          <w:p w14:paraId="15719033" w14:textId="364DE0F0" w:rsidR="008A34A7" w:rsidRPr="008A34A7" w:rsidRDefault="009920EA"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27</w:t>
            </w:r>
            <w:r w:rsidR="008A34A7" w:rsidRPr="0023291B">
              <w:rPr>
                <w:sz w:val="14"/>
                <w:szCs w:val="18"/>
              </w:rPr>
              <w:t xml:space="preserve"> měsíců od Data zahájení prací (viz smlouva)*</w:t>
            </w:r>
          </w:p>
        </w:tc>
      </w:tr>
    </w:tbl>
    <w:p w14:paraId="17CF33F0" w14:textId="77777777" w:rsidR="008A34A7" w:rsidRPr="008A34A7" w:rsidRDefault="008A34A7" w:rsidP="008A34A7">
      <w:pPr>
        <w:spacing w:after="120" w:line="264" w:lineRule="auto"/>
        <w:ind w:left="737"/>
        <w:jc w:val="both"/>
        <w:rPr>
          <w:sz w:val="18"/>
          <w:szCs w:val="18"/>
          <w:highlight w:val="green"/>
        </w:rPr>
      </w:pPr>
    </w:p>
    <w:p w14:paraId="03083F61" w14:textId="77777777" w:rsidR="008A34A7" w:rsidRPr="008A34A7" w:rsidRDefault="008A34A7" w:rsidP="008A34A7">
      <w:pPr>
        <w:spacing w:after="120" w:line="264" w:lineRule="auto"/>
        <w:ind w:left="737"/>
        <w:jc w:val="both"/>
        <w:rPr>
          <w:sz w:val="18"/>
          <w:szCs w:val="18"/>
        </w:rPr>
      </w:pPr>
      <w:r w:rsidRPr="00D50A47">
        <w:rPr>
          <w:sz w:val="18"/>
          <w:szCs w:val="18"/>
        </w:rPr>
        <w:t>*) Datum ukončení stavby je závislé na termínu zahájení stavebních prací</w:t>
      </w:r>
    </w:p>
    <w:bookmarkEnd w:id="65"/>
    <w:p w14:paraId="47384675"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54F3C122"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26450BE5" w14:textId="77777777" w:rsidR="00D41CF7" w:rsidRDefault="00D41CF7" w:rsidP="007A7C39">
      <w:pPr>
        <w:pStyle w:val="Odrka1-1"/>
      </w:pPr>
      <w:r>
        <w:t xml:space="preserve">Výluky budou Zhotoviteli poskytnuty v nových/jiných termínech umožňující zhotovení Díla. </w:t>
      </w:r>
    </w:p>
    <w:p w14:paraId="41E6222A"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49AA06A3" w14:textId="77777777" w:rsidR="0069470F" w:rsidRDefault="0069470F" w:rsidP="009B00B4">
      <w:pPr>
        <w:pStyle w:val="NADPIS2-1"/>
      </w:pPr>
      <w:bookmarkStart w:id="66" w:name="_Toc7077141"/>
      <w:bookmarkStart w:id="67" w:name="_Toc201221659"/>
      <w:r w:rsidRPr="00EC2E51">
        <w:lastRenderedPageBreak/>
        <w:t>SOUVISEJÍCÍ</w:t>
      </w:r>
      <w:r>
        <w:t xml:space="preserve"> DOKUMENTY A PŘEDPISY</w:t>
      </w:r>
      <w:bookmarkEnd w:id="66"/>
      <w:bookmarkEnd w:id="67"/>
    </w:p>
    <w:p w14:paraId="1ACD6878"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52D817C" w14:textId="77777777" w:rsidR="00DB3089" w:rsidRDefault="00DB3089" w:rsidP="00DB3089">
      <w:pPr>
        <w:pStyle w:val="Text2-1"/>
      </w:pPr>
      <w:bookmarkStart w:id="68" w:name="_Hlk185428139"/>
      <w:bookmarkStart w:id="69" w:name="_Hlk183698377"/>
      <w:bookmarkStart w:id="70" w:name="_Hlk190248569"/>
      <w:r>
        <w:t>Technické požadavky na výrobky, zařízení a technologie pro ŽDC (dle směrnic</w:t>
      </w:r>
      <w:r w:rsidR="000D7D49">
        <w:t>e</w:t>
      </w:r>
      <w:r>
        <w:t xml:space="preserve"> SŽ</w:t>
      </w:r>
      <w:r w:rsidR="000D7D49">
        <w:t xml:space="preserve"> SM008)</w:t>
      </w:r>
      <w:r>
        <w:t xml:space="preserve"> jsou uvedeny na webových stránkách:</w:t>
      </w:r>
    </w:p>
    <w:p w14:paraId="4DCD4D3C" w14:textId="36304EEE" w:rsidR="00BB39F2" w:rsidRPr="00B62212" w:rsidRDefault="00BB39F2" w:rsidP="00BB39F2">
      <w:pPr>
        <w:pStyle w:val="Textbezslovn"/>
        <w:rPr>
          <w:spacing w:val="-6"/>
        </w:rPr>
      </w:pPr>
      <w:r w:rsidRPr="00B62212">
        <w:rPr>
          <w:rStyle w:val="Tun"/>
          <w:spacing w:val="-6"/>
        </w:rPr>
        <w:t>www.spravazeleznic.cz v sekci „Dodavatelé/Odběratelé / Technické požadavky na</w:t>
      </w:r>
      <w:r w:rsidR="00B62212">
        <w:rPr>
          <w:rStyle w:val="Tun"/>
          <w:spacing w:val="-6"/>
        </w:rPr>
        <w:t> </w:t>
      </w:r>
      <w:r w:rsidRPr="00B62212">
        <w:rPr>
          <w:rStyle w:val="Tun"/>
          <w:spacing w:val="-6"/>
        </w:rPr>
        <w:t>výrobky, zařízení a technologie pro ŽDC“</w:t>
      </w:r>
      <w:r w:rsidRPr="00B62212">
        <w:rPr>
          <w:spacing w:val="-6"/>
        </w:rPr>
        <w:t xml:space="preserve"> </w:t>
      </w:r>
      <w:r w:rsidR="00B62212" w:rsidRPr="00B62212">
        <w:rPr>
          <w:spacing w:val="-6"/>
        </w:rPr>
        <w:t>(https://www.spravazeleznic.cz/dodavatele-odberatele/technicke-pozadavky-na-vyrobky-zarizeni-a-technologie-pro-zdc).</w:t>
      </w:r>
    </w:p>
    <w:p w14:paraId="5818D2CF" w14:textId="77777777" w:rsidR="008F7B1D" w:rsidRDefault="008F7B1D" w:rsidP="008F7B1D">
      <w:pPr>
        <w:pStyle w:val="Text2-1"/>
        <w:numPr>
          <w:ilvl w:val="2"/>
          <w:numId w:val="10"/>
        </w:numPr>
      </w:pPr>
      <w:bookmarkStart w:id="71" w:name="_Hlk182924794"/>
      <w:bookmarkStart w:id="72" w:name="_Hlk189570196"/>
      <w:r w:rsidRPr="007D016E">
        <w:t>Objednatel umožňuje Zhotoviteli přístup ke</w:t>
      </w:r>
      <w:r>
        <w:t xml:space="preserve"> svým vnitřním dokumentům a předpisům, typové dokumentaci a typovým řešením na webových stránkách: </w:t>
      </w:r>
    </w:p>
    <w:p w14:paraId="4B5C2B23" w14:textId="77777777" w:rsidR="008F7B1D" w:rsidRDefault="008F7B1D" w:rsidP="008F7B1D">
      <w:pPr>
        <w:pStyle w:val="Textbezslovn"/>
      </w:pPr>
      <w:bookmarkStart w:id="73" w:name="_Hlk182924783"/>
      <w:bookmarkStart w:id="74" w:name="_Hlk189746729"/>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73"/>
    <w:p w14:paraId="29EFB2AF" w14:textId="77777777" w:rsidR="008F7B1D" w:rsidRPr="007D016E" w:rsidRDefault="008F7B1D" w:rsidP="008F7B1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71"/>
    <w:p w14:paraId="6BA6BCA9" w14:textId="77777777" w:rsidR="008F7B1D" w:rsidRPr="00E85446" w:rsidRDefault="008F7B1D" w:rsidP="008F7B1D">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6A09E78" w14:textId="77777777" w:rsidR="008F7B1D" w:rsidRPr="00E85446" w:rsidRDefault="008F7B1D" w:rsidP="008F7B1D">
      <w:pPr>
        <w:pStyle w:val="Textbezslovn"/>
        <w:keepNext/>
        <w:spacing w:after="0"/>
        <w:rPr>
          <w:rStyle w:val="Tun"/>
        </w:rPr>
      </w:pPr>
      <w:r>
        <w:rPr>
          <w:rStyle w:val="Tun"/>
        </w:rPr>
        <w:t>Centrum techniky a diagnostiky</w:t>
      </w:r>
      <w:r w:rsidRPr="00E85446">
        <w:rPr>
          <w:rStyle w:val="Tun"/>
        </w:rPr>
        <w:t xml:space="preserve"> </w:t>
      </w:r>
    </w:p>
    <w:p w14:paraId="0AEC6433" w14:textId="77777777" w:rsidR="008F7B1D" w:rsidRDefault="008F7B1D" w:rsidP="008F7B1D">
      <w:pPr>
        <w:pStyle w:val="Textbezslovn"/>
        <w:spacing w:after="0"/>
        <w:rPr>
          <w:rStyle w:val="Tun"/>
        </w:rPr>
      </w:pPr>
      <w:r>
        <w:rPr>
          <w:rStyle w:val="Tun"/>
        </w:rPr>
        <w:t>Odbor servisních služeb</w:t>
      </w:r>
    </w:p>
    <w:p w14:paraId="29CC9CB8" w14:textId="77777777" w:rsidR="008F7B1D" w:rsidRPr="007D016E" w:rsidRDefault="008F7B1D" w:rsidP="008F7B1D">
      <w:pPr>
        <w:pStyle w:val="Textbezslovn"/>
        <w:keepNext/>
        <w:spacing w:after="0"/>
      </w:pPr>
      <w:r>
        <w:t>Jeremenkova 103/23</w:t>
      </w:r>
    </w:p>
    <w:p w14:paraId="29A50E6B" w14:textId="77777777" w:rsidR="008F7B1D" w:rsidRDefault="008F7B1D" w:rsidP="002817E6">
      <w:pPr>
        <w:pStyle w:val="Textbezslovn"/>
        <w:spacing w:after="75"/>
        <w:ind w:left="750"/>
      </w:pPr>
      <w:r w:rsidRPr="007D016E">
        <w:t>77</w:t>
      </w:r>
      <w:r>
        <w:t>9 00</w:t>
      </w:r>
      <w:r w:rsidRPr="007D016E">
        <w:t xml:space="preserve"> </w:t>
      </w:r>
      <w:r w:rsidRPr="00BA22D4">
        <w:t>Olomouc</w:t>
      </w:r>
    </w:p>
    <w:p w14:paraId="3C26F4F7" w14:textId="77777777" w:rsidR="003E38D5" w:rsidRDefault="003E38D5" w:rsidP="003E38D5">
      <w:pPr>
        <w:pStyle w:val="TextbezslBEZMEZER"/>
      </w:pPr>
      <w:bookmarkStart w:id="75" w:name="_Hlk191887253"/>
      <w:bookmarkStart w:id="76" w:name="_Toc7077142"/>
      <w:bookmarkEnd w:id="68"/>
      <w:bookmarkEnd w:id="69"/>
      <w:bookmarkEnd w:id="70"/>
      <w:bookmarkEnd w:id="72"/>
      <w:bookmarkEnd w:id="74"/>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3D907641" w14:textId="77777777" w:rsidR="003E38D5" w:rsidRDefault="003E38D5" w:rsidP="003E38D5">
      <w:pPr>
        <w:pStyle w:val="Textbezslovn"/>
      </w:pPr>
      <w:r>
        <w:t xml:space="preserve">Ceníky: </w:t>
      </w:r>
      <w:r w:rsidRPr="00D14922">
        <w:t>https</w:t>
      </w:r>
      <w:r w:rsidRPr="00E64846">
        <w:t>://typdok.tudc.cz/</w:t>
      </w:r>
    </w:p>
    <w:p w14:paraId="6A15833D" w14:textId="77777777" w:rsidR="0069470F" w:rsidRDefault="0069470F" w:rsidP="009B00B4">
      <w:pPr>
        <w:pStyle w:val="NADPIS2-1"/>
      </w:pPr>
      <w:bookmarkStart w:id="77" w:name="_Toc201221660"/>
      <w:bookmarkEnd w:id="75"/>
      <w:r>
        <w:t>PŘÍLOHY</w:t>
      </w:r>
      <w:bookmarkEnd w:id="76"/>
      <w:bookmarkEnd w:id="77"/>
    </w:p>
    <w:p w14:paraId="27D2F82F" w14:textId="77777777" w:rsidR="00E10ACE" w:rsidRPr="002840D4" w:rsidRDefault="00E10ACE" w:rsidP="002840D4">
      <w:pPr>
        <w:pStyle w:val="Text2-1"/>
      </w:pPr>
      <w:bookmarkStart w:id="78" w:name="_Ref88573601"/>
      <w:r w:rsidRPr="002840D4">
        <w:t>Požadavkový list CNM-MB</w:t>
      </w:r>
      <w:bookmarkEnd w:id="78"/>
      <w:r w:rsidRPr="002840D4" w:rsidDel="00E10ACE">
        <w:t xml:space="preserve"> </w:t>
      </w:r>
    </w:p>
    <w:p w14:paraId="6387DCFE" w14:textId="77777777" w:rsidR="00EB6474" w:rsidRPr="002840D4" w:rsidRDefault="00EB6474" w:rsidP="002840D4">
      <w:pPr>
        <w:pStyle w:val="Text2-1"/>
      </w:pPr>
      <w:bookmarkStart w:id="79" w:name="_Ref101445262"/>
      <w:r w:rsidRPr="002840D4">
        <w:t>Požadavky na stavební připravenost</w:t>
      </w:r>
      <w:bookmarkEnd w:id="79"/>
      <w:r w:rsidRPr="002840D4">
        <w:t xml:space="preserve"> </w:t>
      </w:r>
    </w:p>
    <w:p w14:paraId="754C85DD" w14:textId="77777777" w:rsidR="00D5789F" w:rsidRPr="0007283F" w:rsidRDefault="0038793E" w:rsidP="002840D4">
      <w:pPr>
        <w:pStyle w:val="Text2-1"/>
      </w:pPr>
      <w:bookmarkStart w:id="80" w:name="_Ref132122149"/>
      <w:bookmarkStart w:id="81" w:name="_Hlk185341309"/>
      <w:r w:rsidRPr="002840D4">
        <w:t>Vzorkování</w:t>
      </w:r>
      <w:r w:rsidRPr="0007283F">
        <w:t xml:space="preserve"> staveb Správy železnic, státní </w:t>
      </w:r>
      <w:bookmarkEnd w:id="80"/>
      <w:r w:rsidR="00D25DFD" w:rsidRPr="0007283F">
        <w:t>organizace</w:t>
      </w:r>
      <w:bookmarkEnd w:id="81"/>
    </w:p>
    <w:sectPr w:rsidR="00D5789F" w:rsidRPr="0007283F" w:rsidSect="009B66D8">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8DAD7" w14:textId="77777777" w:rsidR="00644FDB" w:rsidRDefault="00644FDB" w:rsidP="00962258">
      <w:pPr>
        <w:spacing w:after="0" w:line="240" w:lineRule="auto"/>
      </w:pPr>
      <w:r>
        <w:separator/>
      </w:r>
    </w:p>
    <w:p w14:paraId="29104093" w14:textId="77777777" w:rsidR="00644FDB" w:rsidRDefault="00644FDB"/>
  </w:endnote>
  <w:endnote w:type="continuationSeparator" w:id="0">
    <w:p w14:paraId="1EF0F2CE" w14:textId="77777777" w:rsidR="00644FDB" w:rsidRDefault="00644FDB" w:rsidP="00962258">
      <w:pPr>
        <w:spacing w:after="0" w:line="240" w:lineRule="auto"/>
      </w:pPr>
      <w:r>
        <w:continuationSeparator/>
      </w:r>
    </w:p>
    <w:p w14:paraId="1C9F8634" w14:textId="77777777" w:rsidR="00644FDB" w:rsidRDefault="00644F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F6B1C" w:rsidRPr="003462EB" w14:paraId="488988BD" w14:textId="77777777" w:rsidTr="00633336">
      <w:tc>
        <w:tcPr>
          <w:tcW w:w="907" w:type="dxa"/>
          <w:tcMar>
            <w:left w:w="0" w:type="dxa"/>
            <w:right w:w="0" w:type="dxa"/>
          </w:tcMar>
          <w:vAlign w:val="bottom"/>
        </w:tcPr>
        <w:p w14:paraId="7BA6CFB6" w14:textId="77777777" w:rsidR="00FF6B1C" w:rsidRPr="00B8518B" w:rsidRDefault="00FF6B1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c>
        <w:tcPr>
          <w:tcW w:w="0" w:type="auto"/>
          <w:vAlign w:val="bottom"/>
        </w:tcPr>
        <w:p w14:paraId="497B7520" w14:textId="40C9B6B9" w:rsidR="00FF6B1C" w:rsidRPr="003462EB" w:rsidRDefault="009920EA" w:rsidP="008664BF">
          <w:pPr>
            <w:pStyle w:val="Zpatvlevo"/>
          </w:pPr>
          <w:fldSimple w:instr=" STYLEREF  _Název_akce  \* MERGEFORMAT ">
            <w:r w:rsidR="00AE3A10">
              <w:rPr>
                <w:noProof/>
              </w:rPr>
              <w:t>Rekonstrukce traťového úseku Žďár nad Sázavou (mimo) – Sázava u Žďáru (mimo)</w:t>
            </w:r>
          </w:fldSimple>
        </w:p>
        <w:p w14:paraId="204917C8" w14:textId="77777777" w:rsidR="00FF6B1C" w:rsidRDefault="00FF6B1C" w:rsidP="008664BF">
          <w:pPr>
            <w:pStyle w:val="Zpatvlevo"/>
          </w:pPr>
          <w:r w:rsidRPr="003462EB">
            <w:t>Technická specifikace</w:t>
          </w:r>
        </w:p>
        <w:p w14:paraId="2F220E40" w14:textId="77777777" w:rsidR="00FF6B1C" w:rsidRPr="003462EB" w:rsidRDefault="00FF6B1C" w:rsidP="008664BF">
          <w:pPr>
            <w:pStyle w:val="Zpatvlevo"/>
          </w:pPr>
          <w:r>
            <w:t>Zvláštní</w:t>
          </w:r>
          <w:r w:rsidRPr="003462EB">
            <w:t xml:space="preserve"> technické </w:t>
          </w:r>
          <w:r w:rsidR="00DF7866" w:rsidRPr="003462EB">
            <w:t>podmínky</w:t>
          </w:r>
          <w:r w:rsidR="00DF7866">
            <w:t xml:space="preserve"> – Zhotovení</w:t>
          </w:r>
          <w:r w:rsidRPr="003462EB">
            <w:t xml:space="preserve"> stavby</w:t>
          </w:r>
        </w:p>
      </w:tc>
    </w:tr>
  </w:tbl>
  <w:p w14:paraId="5F4F8C2E" w14:textId="77777777" w:rsidR="00FF6B1C" w:rsidRPr="00614E71" w:rsidRDefault="00FF6B1C">
    <w:pPr>
      <w:pStyle w:val="Zpat"/>
      <w:rPr>
        <w:sz w:val="2"/>
        <w:szCs w:val="2"/>
      </w:rPr>
    </w:pPr>
  </w:p>
  <w:p w14:paraId="0E4ADCB6" w14:textId="77777777" w:rsidR="00F63FA7" w:rsidRDefault="00F63FA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F6B1C" w:rsidRPr="009E09BE" w14:paraId="6BC13799" w14:textId="77777777" w:rsidTr="00633336">
      <w:tc>
        <w:tcPr>
          <w:tcW w:w="0" w:type="auto"/>
          <w:tcMar>
            <w:left w:w="0" w:type="dxa"/>
            <w:right w:w="0" w:type="dxa"/>
          </w:tcMar>
          <w:vAlign w:val="bottom"/>
        </w:tcPr>
        <w:p w14:paraId="66EABB82" w14:textId="54F09008" w:rsidR="00FF6B1C" w:rsidRDefault="009920EA" w:rsidP="008664BF">
          <w:pPr>
            <w:pStyle w:val="Zpatvpravo"/>
          </w:pPr>
          <w:fldSimple w:instr=" STYLEREF  _Název_akce  \* MERGEFORMAT ">
            <w:r w:rsidR="00AE3A10">
              <w:rPr>
                <w:noProof/>
              </w:rPr>
              <w:t>Rekonstrukce traťového úseku Žďár nad Sázavou (mimo) – Sázava u Žďáru (mimo)</w:t>
            </w:r>
          </w:fldSimple>
        </w:p>
        <w:p w14:paraId="56285B98" w14:textId="77777777" w:rsidR="00FF6B1C" w:rsidRDefault="00FF6B1C" w:rsidP="008664BF">
          <w:pPr>
            <w:pStyle w:val="Zpatvpravo"/>
          </w:pPr>
          <w:r w:rsidRPr="003462EB">
            <w:t>Technická specifikace</w:t>
          </w:r>
        </w:p>
        <w:p w14:paraId="654EA93D" w14:textId="77777777" w:rsidR="00FF6B1C" w:rsidRPr="003462EB" w:rsidRDefault="00FF6B1C" w:rsidP="008664BF">
          <w:pPr>
            <w:pStyle w:val="Zpatvpravo"/>
            <w:rPr>
              <w:rStyle w:val="slostrnky"/>
              <w:b w:val="0"/>
              <w:color w:val="auto"/>
              <w:sz w:val="12"/>
            </w:rPr>
          </w:pPr>
          <w:r>
            <w:t xml:space="preserve">Zvláštní </w:t>
          </w:r>
          <w:r w:rsidRPr="003462EB">
            <w:t xml:space="preserve">technické </w:t>
          </w:r>
          <w:r w:rsidR="00DF7866" w:rsidRPr="003462EB">
            <w:t>podmínky</w:t>
          </w:r>
          <w:r w:rsidR="00DF7866">
            <w:t xml:space="preserve"> – Zhotovení</w:t>
          </w:r>
          <w:r>
            <w:t xml:space="preserve"> stavby</w:t>
          </w:r>
        </w:p>
      </w:tc>
      <w:tc>
        <w:tcPr>
          <w:tcW w:w="907" w:type="dxa"/>
          <w:vAlign w:val="bottom"/>
        </w:tcPr>
        <w:p w14:paraId="15BF6CE5" w14:textId="77777777" w:rsidR="00FF6B1C" w:rsidRPr="009E09BE" w:rsidRDefault="00FF6B1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r>
  </w:tbl>
  <w:p w14:paraId="6E7EE170" w14:textId="77777777" w:rsidR="00FF6B1C" w:rsidRPr="00B8518B" w:rsidRDefault="00FF6B1C" w:rsidP="00B8518B">
    <w:pPr>
      <w:pStyle w:val="Zpat"/>
      <w:rPr>
        <w:sz w:val="2"/>
        <w:szCs w:val="2"/>
      </w:rPr>
    </w:pPr>
  </w:p>
  <w:p w14:paraId="4F5CBE28" w14:textId="77777777" w:rsidR="00F63FA7" w:rsidRDefault="00F63F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36661" w14:textId="77777777" w:rsidR="00FF6B1C" w:rsidRPr="00B8518B" w:rsidRDefault="00FF6B1C" w:rsidP="00460660">
    <w:pPr>
      <w:pStyle w:val="Zpat"/>
      <w:rPr>
        <w:sz w:val="2"/>
        <w:szCs w:val="2"/>
      </w:rPr>
    </w:pPr>
  </w:p>
  <w:p w14:paraId="560B7E6A" w14:textId="77777777" w:rsidR="00FF6B1C" w:rsidRDefault="00FF6B1C" w:rsidP="00B31E19">
    <w:pPr>
      <w:pStyle w:val="Zpatvlevo"/>
      <w:rPr>
        <w:rFonts w:cs="Calibri"/>
        <w:szCs w:val="12"/>
      </w:rPr>
    </w:pPr>
  </w:p>
  <w:p w14:paraId="11FD86FF" w14:textId="77777777" w:rsidR="00FF6B1C" w:rsidRPr="00460660" w:rsidRDefault="00FF6B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1F576" w14:textId="77777777" w:rsidR="00644FDB" w:rsidRDefault="00644FDB" w:rsidP="00962258">
      <w:pPr>
        <w:spacing w:after="0" w:line="240" w:lineRule="auto"/>
      </w:pPr>
      <w:r>
        <w:separator/>
      </w:r>
    </w:p>
    <w:p w14:paraId="508284AF" w14:textId="77777777" w:rsidR="00644FDB" w:rsidRDefault="00644FDB"/>
  </w:footnote>
  <w:footnote w:type="continuationSeparator" w:id="0">
    <w:p w14:paraId="569A9650" w14:textId="77777777" w:rsidR="00644FDB" w:rsidRDefault="00644FDB" w:rsidP="00962258">
      <w:pPr>
        <w:spacing w:after="0" w:line="240" w:lineRule="auto"/>
      </w:pPr>
      <w:r>
        <w:continuationSeparator/>
      </w:r>
    </w:p>
    <w:p w14:paraId="0385568E" w14:textId="77777777" w:rsidR="00644FDB" w:rsidRDefault="00644F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E18E4" w14:textId="65FFCE64" w:rsidR="00DA739E" w:rsidRDefault="00DA739E">
    <w:pPr>
      <w:pStyle w:val="Zhlav"/>
    </w:pPr>
  </w:p>
  <w:p w14:paraId="6BA71A23" w14:textId="77777777" w:rsidR="00F63FA7" w:rsidRDefault="00F63FA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BDD00" w14:textId="6FE958C7" w:rsidR="00DA739E" w:rsidRDefault="00DA739E">
    <w:pPr>
      <w:pStyle w:val="Zhlav"/>
    </w:pPr>
  </w:p>
  <w:p w14:paraId="16BCB3B3" w14:textId="77777777" w:rsidR="00F63FA7" w:rsidRDefault="00F63F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6B1C" w14:paraId="70329DD3" w14:textId="77777777" w:rsidTr="00B22106">
      <w:trPr>
        <w:trHeight w:hRule="exact" w:val="936"/>
      </w:trPr>
      <w:tc>
        <w:tcPr>
          <w:tcW w:w="1361" w:type="dxa"/>
          <w:tcMar>
            <w:left w:w="0" w:type="dxa"/>
            <w:right w:w="0" w:type="dxa"/>
          </w:tcMar>
        </w:tcPr>
        <w:p w14:paraId="2D5B0E5A" w14:textId="62CD0FF0" w:rsidR="00FF6B1C" w:rsidRPr="00B8518B" w:rsidRDefault="00FF6B1C" w:rsidP="00FC6389">
          <w:pPr>
            <w:pStyle w:val="Zpat"/>
            <w:rPr>
              <w:rStyle w:val="slostrnky"/>
            </w:rPr>
          </w:pPr>
        </w:p>
      </w:tc>
      <w:tc>
        <w:tcPr>
          <w:tcW w:w="3458" w:type="dxa"/>
          <w:shd w:val="clear" w:color="auto" w:fill="auto"/>
          <w:tcMar>
            <w:left w:w="0" w:type="dxa"/>
            <w:right w:w="0" w:type="dxa"/>
          </w:tcMar>
        </w:tcPr>
        <w:p w14:paraId="1942656B" w14:textId="77777777" w:rsidR="00FF6B1C" w:rsidRDefault="00FF6B1C" w:rsidP="00FC6389">
          <w:pPr>
            <w:pStyle w:val="Zpat"/>
          </w:pPr>
          <w:r>
            <w:rPr>
              <w:noProof/>
              <w:lang w:eastAsia="cs-CZ"/>
            </w:rPr>
            <w:drawing>
              <wp:anchor distT="0" distB="0" distL="114300" distR="114300" simplePos="0" relativeHeight="251674624" behindDoc="0" locked="1" layoutInCell="1" allowOverlap="1" wp14:anchorId="25CCBBE9" wp14:editId="3A51B13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33981BB" w14:textId="77777777" w:rsidR="00FF6B1C" w:rsidRPr="00D6163D" w:rsidRDefault="00FF6B1C" w:rsidP="00FC6389">
          <w:pPr>
            <w:pStyle w:val="Druhdokumentu"/>
          </w:pPr>
        </w:p>
      </w:tc>
    </w:tr>
    <w:tr w:rsidR="00FF6B1C" w14:paraId="6C3F0CD7" w14:textId="77777777" w:rsidTr="00B22106">
      <w:trPr>
        <w:trHeight w:hRule="exact" w:val="936"/>
      </w:trPr>
      <w:tc>
        <w:tcPr>
          <w:tcW w:w="1361" w:type="dxa"/>
          <w:tcMar>
            <w:left w:w="0" w:type="dxa"/>
            <w:right w:w="0" w:type="dxa"/>
          </w:tcMar>
        </w:tcPr>
        <w:p w14:paraId="60DD9F03" w14:textId="77777777" w:rsidR="00FF6B1C" w:rsidRPr="00B8518B" w:rsidRDefault="00FF6B1C" w:rsidP="00FC6389">
          <w:pPr>
            <w:pStyle w:val="Zpat"/>
            <w:rPr>
              <w:rStyle w:val="slostrnky"/>
            </w:rPr>
          </w:pPr>
        </w:p>
      </w:tc>
      <w:tc>
        <w:tcPr>
          <w:tcW w:w="3458" w:type="dxa"/>
          <w:shd w:val="clear" w:color="auto" w:fill="auto"/>
          <w:tcMar>
            <w:left w:w="0" w:type="dxa"/>
            <w:right w:w="0" w:type="dxa"/>
          </w:tcMar>
        </w:tcPr>
        <w:p w14:paraId="312A1D91" w14:textId="77777777" w:rsidR="00FF6B1C" w:rsidRDefault="00FF6B1C" w:rsidP="00FC6389">
          <w:pPr>
            <w:pStyle w:val="Zpat"/>
          </w:pPr>
        </w:p>
      </w:tc>
      <w:tc>
        <w:tcPr>
          <w:tcW w:w="5756" w:type="dxa"/>
          <w:shd w:val="clear" w:color="auto" w:fill="auto"/>
          <w:tcMar>
            <w:left w:w="0" w:type="dxa"/>
            <w:right w:w="0" w:type="dxa"/>
          </w:tcMar>
        </w:tcPr>
        <w:p w14:paraId="37BD1799" w14:textId="77777777" w:rsidR="00FF6B1C" w:rsidRPr="00D6163D" w:rsidRDefault="00FF6B1C" w:rsidP="00FC6389">
          <w:pPr>
            <w:pStyle w:val="Druhdokumentu"/>
          </w:pPr>
        </w:p>
      </w:tc>
    </w:tr>
  </w:tbl>
  <w:p w14:paraId="49DC8027" w14:textId="77777777" w:rsidR="00FF6B1C" w:rsidRPr="00D6163D" w:rsidRDefault="00FF6B1C" w:rsidP="00FC6389">
    <w:pPr>
      <w:pStyle w:val="Zhlav"/>
      <w:rPr>
        <w:sz w:val="8"/>
        <w:szCs w:val="8"/>
      </w:rPr>
    </w:pPr>
  </w:p>
  <w:p w14:paraId="2B2D2F50" w14:textId="77777777" w:rsidR="00FF6B1C" w:rsidRPr="00460660" w:rsidRDefault="00FF6B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6686A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47796E"/>
    <w:multiLevelType w:val="hybridMultilevel"/>
    <w:tmpl w:val="4E2C4FCA"/>
    <w:lvl w:ilvl="0" w:tplc="04050005">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AE6858"/>
    <w:multiLevelType w:val="multilevel"/>
    <w:tmpl w:val="061E25E8"/>
    <w:lvl w:ilvl="0">
      <w:start w:val="1"/>
      <w:numFmt w:val="lowerLetter"/>
      <w:lvlText w:val="%1)"/>
      <w:lvlJc w:val="left"/>
      <w:pPr>
        <w:tabs>
          <w:tab w:val="num" w:pos="1474"/>
        </w:tabs>
        <w:ind w:left="1474"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56051CF"/>
    <w:multiLevelType w:val="hybridMultilevel"/>
    <w:tmpl w:val="65D2A60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6759417">
    <w:abstractNumId w:val="8"/>
  </w:num>
  <w:num w:numId="2" w16cid:durableId="623124622">
    <w:abstractNumId w:val="6"/>
  </w:num>
  <w:num w:numId="3" w16cid:durableId="1096442422">
    <w:abstractNumId w:val="4"/>
  </w:num>
  <w:num w:numId="4" w16cid:durableId="1415005564">
    <w:abstractNumId w:val="9"/>
  </w:num>
  <w:num w:numId="5" w16cid:durableId="1202860494">
    <w:abstractNumId w:val="12"/>
  </w:num>
  <w:num w:numId="6" w16cid:durableId="20901495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270342">
    <w:abstractNumId w:val="2"/>
  </w:num>
  <w:num w:numId="8" w16cid:durableId="4256567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161947">
    <w:abstractNumId w:val="15"/>
  </w:num>
  <w:num w:numId="10" w16cid:durableId="1548571139">
    <w:abstractNumId w:val="5"/>
  </w:num>
  <w:num w:numId="11" w16cid:durableId="1715932270">
    <w:abstractNumId w:val="1"/>
  </w:num>
  <w:num w:numId="12" w16cid:durableId="1099333608">
    <w:abstractNumId w:val="7"/>
  </w:num>
  <w:num w:numId="13" w16cid:durableId="118574594">
    <w:abstractNumId w:val="9"/>
  </w:num>
  <w:num w:numId="14" w16cid:durableId="1685670293">
    <w:abstractNumId w:val="11"/>
  </w:num>
  <w:num w:numId="15" w16cid:durableId="686831597">
    <w:abstractNumId w:val="14"/>
  </w:num>
  <w:num w:numId="16" w16cid:durableId="562523393">
    <w:abstractNumId w:val="3"/>
  </w:num>
  <w:num w:numId="17" w16cid:durableId="2015834788">
    <w:abstractNumId w:val="5"/>
  </w:num>
  <w:num w:numId="18" w16cid:durableId="1568102817">
    <w:abstractNumId w:val="15"/>
  </w:num>
  <w:num w:numId="19" w16cid:durableId="366108950">
    <w:abstractNumId w:val="0"/>
  </w:num>
  <w:num w:numId="20" w16cid:durableId="1870337007">
    <w:abstractNumId w:val="11"/>
  </w:num>
  <w:num w:numId="21" w16cid:durableId="14798770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8295881">
    <w:abstractNumId w:val="11"/>
  </w:num>
  <w:num w:numId="23" w16cid:durableId="76292884">
    <w:abstractNumId w:val="11"/>
  </w:num>
  <w:num w:numId="24" w16cid:durableId="547841980">
    <w:abstractNumId w:val="9"/>
  </w:num>
  <w:num w:numId="25" w16cid:durableId="333387898">
    <w:abstractNumId w:val="13"/>
  </w:num>
  <w:num w:numId="26" w16cid:durableId="1555657380">
    <w:abstractNumId w:val="10"/>
  </w:num>
  <w:num w:numId="27" w16cid:durableId="701174813">
    <w:abstractNumId w:val="9"/>
  </w:num>
  <w:num w:numId="28" w16cid:durableId="1735467464">
    <w:abstractNumId w:val="3"/>
  </w:num>
  <w:num w:numId="29" w16cid:durableId="525171721">
    <w:abstractNumId w:val="5"/>
  </w:num>
  <w:num w:numId="30" w16cid:durableId="982853195">
    <w:abstractNumId w:val="5"/>
  </w:num>
  <w:num w:numId="31" w16cid:durableId="1027292668">
    <w:abstractNumId w:val="9"/>
  </w:num>
  <w:num w:numId="32" w16cid:durableId="1007249196">
    <w:abstractNumId w:val="9"/>
  </w:num>
  <w:num w:numId="33" w16cid:durableId="1455514699">
    <w:abstractNumId w:val="9"/>
  </w:num>
  <w:num w:numId="34" w16cid:durableId="1312903259">
    <w:abstractNumId w:val="9"/>
  </w:num>
  <w:num w:numId="35" w16cid:durableId="1886213321">
    <w:abstractNumId w:val="9"/>
  </w:num>
  <w:num w:numId="36" w16cid:durableId="1699820067">
    <w:abstractNumId w:val="9"/>
  </w:num>
  <w:num w:numId="37" w16cid:durableId="570776540">
    <w:abstractNumId w:val="11"/>
  </w:num>
  <w:num w:numId="38" w16cid:durableId="1229455516">
    <w:abstractNumId w:val="11"/>
  </w:num>
  <w:num w:numId="39" w16cid:durableId="355615778">
    <w:abstractNumId w:val="11"/>
  </w:num>
  <w:num w:numId="40" w16cid:durableId="521169232">
    <w:abstractNumId w:val="11"/>
  </w:num>
  <w:num w:numId="41" w16cid:durableId="25452142">
    <w:abstractNumId w:val="11"/>
  </w:num>
  <w:num w:numId="42" w16cid:durableId="1564102419">
    <w:abstractNumId w:val="11"/>
  </w:num>
  <w:num w:numId="43" w16cid:durableId="1307928446">
    <w:abstractNumId w:val="14"/>
  </w:num>
  <w:num w:numId="44" w16cid:durableId="653071508">
    <w:abstractNumId w:val="3"/>
  </w:num>
  <w:num w:numId="45" w16cid:durableId="366637363">
    <w:abstractNumId w:val="3"/>
  </w:num>
  <w:num w:numId="46" w16cid:durableId="303896180">
    <w:abstractNumId w:val="5"/>
  </w:num>
  <w:num w:numId="47" w16cid:durableId="355035866">
    <w:abstractNumId w:val="5"/>
  </w:num>
  <w:num w:numId="48" w16cid:durableId="1775321367">
    <w:abstractNumId w:val="15"/>
  </w:num>
  <w:num w:numId="49" w16cid:durableId="1460762349">
    <w:abstractNumId w:val="15"/>
  </w:num>
  <w:num w:numId="50" w16cid:durableId="15096398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48E"/>
    <w:rsid w:val="00000833"/>
    <w:rsid w:val="00000FB8"/>
    <w:rsid w:val="00001CA5"/>
    <w:rsid w:val="0000279A"/>
    <w:rsid w:val="00003A87"/>
    <w:rsid w:val="00007A7C"/>
    <w:rsid w:val="00010E32"/>
    <w:rsid w:val="00012C9C"/>
    <w:rsid w:val="00012DB3"/>
    <w:rsid w:val="00012EC4"/>
    <w:rsid w:val="00013717"/>
    <w:rsid w:val="00013EC7"/>
    <w:rsid w:val="00014657"/>
    <w:rsid w:val="00016180"/>
    <w:rsid w:val="00016A7F"/>
    <w:rsid w:val="000170CE"/>
    <w:rsid w:val="00017F3C"/>
    <w:rsid w:val="00020B06"/>
    <w:rsid w:val="00021032"/>
    <w:rsid w:val="0002330E"/>
    <w:rsid w:val="000245B8"/>
    <w:rsid w:val="00025388"/>
    <w:rsid w:val="00025D28"/>
    <w:rsid w:val="00031C01"/>
    <w:rsid w:val="00033305"/>
    <w:rsid w:val="00033B07"/>
    <w:rsid w:val="00041253"/>
    <w:rsid w:val="00041EC8"/>
    <w:rsid w:val="00047782"/>
    <w:rsid w:val="00052835"/>
    <w:rsid w:val="00053BFC"/>
    <w:rsid w:val="00054047"/>
    <w:rsid w:val="00054FC6"/>
    <w:rsid w:val="00055D5E"/>
    <w:rsid w:val="0005782D"/>
    <w:rsid w:val="00057FD6"/>
    <w:rsid w:val="00061442"/>
    <w:rsid w:val="0006465A"/>
    <w:rsid w:val="000646C4"/>
    <w:rsid w:val="00064A36"/>
    <w:rsid w:val="0006588D"/>
    <w:rsid w:val="0006620F"/>
    <w:rsid w:val="00067820"/>
    <w:rsid w:val="00067A5E"/>
    <w:rsid w:val="000701E9"/>
    <w:rsid w:val="00070416"/>
    <w:rsid w:val="0007060D"/>
    <w:rsid w:val="000719BB"/>
    <w:rsid w:val="000720D3"/>
    <w:rsid w:val="0007283F"/>
    <w:rsid w:val="00072A65"/>
    <w:rsid w:val="00072C1E"/>
    <w:rsid w:val="00075566"/>
    <w:rsid w:val="00076B14"/>
    <w:rsid w:val="00076E74"/>
    <w:rsid w:val="00076FFB"/>
    <w:rsid w:val="000843B0"/>
    <w:rsid w:val="0008461A"/>
    <w:rsid w:val="0008729B"/>
    <w:rsid w:val="00091390"/>
    <w:rsid w:val="00094E70"/>
    <w:rsid w:val="00096739"/>
    <w:rsid w:val="000977D2"/>
    <w:rsid w:val="00097F20"/>
    <w:rsid w:val="000A070C"/>
    <w:rsid w:val="000A25C2"/>
    <w:rsid w:val="000A2C02"/>
    <w:rsid w:val="000A4FAA"/>
    <w:rsid w:val="000A5DC4"/>
    <w:rsid w:val="000A6E75"/>
    <w:rsid w:val="000A7250"/>
    <w:rsid w:val="000A7CA8"/>
    <w:rsid w:val="000B1564"/>
    <w:rsid w:val="000B408F"/>
    <w:rsid w:val="000B4EB8"/>
    <w:rsid w:val="000B531F"/>
    <w:rsid w:val="000B54D2"/>
    <w:rsid w:val="000B602B"/>
    <w:rsid w:val="000B7705"/>
    <w:rsid w:val="000C0368"/>
    <w:rsid w:val="000C09FF"/>
    <w:rsid w:val="000C31DF"/>
    <w:rsid w:val="000C3898"/>
    <w:rsid w:val="000C41F2"/>
    <w:rsid w:val="000D180C"/>
    <w:rsid w:val="000D22C4"/>
    <w:rsid w:val="000D2789"/>
    <w:rsid w:val="000D27D1"/>
    <w:rsid w:val="000D2E34"/>
    <w:rsid w:val="000D4AE6"/>
    <w:rsid w:val="000D4E22"/>
    <w:rsid w:val="000D50E2"/>
    <w:rsid w:val="000D5909"/>
    <w:rsid w:val="000D639C"/>
    <w:rsid w:val="000D6A7C"/>
    <w:rsid w:val="000D7BD4"/>
    <w:rsid w:val="000D7D49"/>
    <w:rsid w:val="000E1594"/>
    <w:rsid w:val="000E1A7F"/>
    <w:rsid w:val="000E3B35"/>
    <w:rsid w:val="000E437B"/>
    <w:rsid w:val="000E7EA8"/>
    <w:rsid w:val="000F007C"/>
    <w:rsid w:val="000F0A10"/>
    <w:rsid w:val="000F15F1"/>
    <w:rsid w:val="000F1DC8"/>
    <w:rsid w:val="000F4B80"/>
    <w:rsid w:val="000F7A1F"/>
    <w:rsid w:val="00100F1D"/>
    <w:rsid w:val="00102CFA"/>
    <w:rsid w:val="0010436E"/>
    <w:rsid w:val="00104401"/>
    <w:rsid w:val="00112864"/>
    <w:rsid w:val="00114472"/>
    <w:rsid w:val="00114988"/>
    <w:rsid w:val="00114DE9"/>
    <w:rsid w:val="00115069"/>
    <w:rsid w:val="001150F2"/>
    <w:rsid w:val="0011665D"/>
    <w:rsid w:val="00117D21"/>
    <w:rsid w:val="00120571"/>
    <w:rsid w:val="0013186F"/>
    <w:rsid w:val="001321F0"/>
    <w:rsid w:val="00136398"/>
    <w:rsid w:val="001407F6"/>
    <w:rsid w:val="001448EB"/>
    <w:rsid w:val="001464E4"/>
    <w:rsid w:val="00146BCB"/>
    <w:rsid w:val="00147A54"/>
    <w:rsid w:val="0015027B"/>
    <w:rsid w:val="0015261C"/>
    <w:rsid w:val="00153B6C"/>
    <w:rsid w:val="001542D7"/>
    <w:rsid w:val="00154861"/>
    <w:rsid w:val="001548A2"/>
    <w:rsid w:val="00154ED6"/>
    <w:rsid w:val="00155252"/>
    <w:rsid w:val="0015613B"/>
    <w:rsid w:val="00157E7B"/>
    <w:rsid w:val="001615A9"/>
    <w:rsid w:val="00162AC2"/>
    <w:rsid w:val="001656A2"/>
    <w:rsid w:val="00170231"/>
    <w:rsid w:val="00170EC5"/>
    <w:rsid w:val="00172C93"/>
    <w:rsid w:val="00174176"/>
    <w:rsid w:val="001747C1"/>
    <w:rsid w:val="00176ACE"/>
    <w:rsid w:val="00176E7D"/>
    <w:rsid w:val="00177D6B"/>
    <w:rsid w:val="00181DFA"/>
    <w:rsid w:val="00183260"/>
    <w:rsid w:val="00183EC6"/>
    <w:rsid w:val="001843C2"/>
    <w:rsid w:val="00184FB6"/>
    <w:rsid w:val="00191F90"/>
    <w:rsid w:val="00192F9E"/>
    <w:rsid w:val="001932DA"/>
    <w:rsid w:val="00194439"/>
    <w:rsid w:val="00195246"/>
    <w:rsid w:val="001975B6"/>
    <w:rsid w:val="0019782F"/>
    <w:rsid w:val="001A23B8"/>
    <w:rsid w:val="001A367A"/>
    <w:rsid w:val="001A3B3C"/>
    <w:rsid w:val="001A5719"/>
    <w:rsid w:val="001A7ACC"/>
    <w:rsid w:val="001B02FC"/>
    <w:rsid w:val="001B4180"/>
    <w:rsid w:val="001B4C7B"/>
    <w:rsid w:val="001B4E74"/>
    <w:rsid w:val="001B5317"/>
    <w:rsid w:val="001B7668"/>
    <w:rsid w:val="001B78B2"/>
    <w:rsid w:val="001C008E"/>
    <w:rsid w:val="001C2972"/>
    <w:rsid w:val="001C2B0B"/>
    <w:rsid w:val="001C41D7"/>
    <w:rsid w:val="001C42C3"/>
    <w:rsid w:val="001C43E0"/>
    <w:rsid w:val="001C478C"/>
    <w:rsid w:val="001C645F"/>
    <w:rsid w:val="001C7F77"/>
    <w:rsid w:val="001D0458"/>
    <w:rsid w:val="001D1BBA"/>
    <w:rsid w:val="001D3D1E"/>
    <w:rsid w:val="001D43A6"/>
    <w:rsid w:val="001D585E"/>
    <w:rsid w:val="001D65BA"/>
    <w:rsid w:val="001D7DBE"/>
    <w:rsid w:val="001E042E"/>
    <w:rsid w:val="001E4F17"/>
    <w:rsid w:val="001E5F0C"/>
    <w:rsid w:val="001E678E"/>
    <w:rsid w:val="001E769F"/>
    <w:rsid w:val="001E7DEB"/>
    <w:rsid w:val="001F02CA"/>
    <w:rsid w:val="001F0692"/>
    <w:rsid w:val="001F0B9E"/>
    <w:rsid w:val="001F1FE3"/>
    <w:rsid w:val="001F30F4"/>
    <w:rsid w:val="001F3C5F"/>
    <w:rsid w:val="001F43BB"/>
    <w:rsid w:val="001F6135"/>
    <w:rsid w:val="001F62EB"/>
    <w:rsid w:val="001F7F5E"/>
    <w:rsid w:val="002007BA"/>
    <w:rsid w:val="002038C9"/>
    <w:rsid w:val="002071BB"/>
    <w:rsid w:val="00207DF5"/>
    <w:rsid w:val="0021038D"/>
    <w:rsid w:val="002105D0"/>
    <w:rsid w:val="00223303"/>
    <w:rsid w:val="00223754"/>
    <w:rsid w:val="00223F63"/>
    <w:rsid w:val="00223FB1"/>
    <w:rsid w:val="002255BA"/>
    <w:rsid w:val="00226748"/>
    <w:rsid w:val="00231AAE"/>
    <w:rsid w:val="00232000"/>
    <w:rsid w:val="0023291B"/>
    <w:rsid w:val="002356B4"/>
    <w:rsid w:val="00240B81"/>
    <w:rsid w:val="00241B10"/>
    <w:rsid w:val="0024363B"/>
    <w:rsid w:val="00244F7B"/>
    <w:rsid w:val="002476A6"/>
    <w:rsid w:val="00247D01"/>
    <w:rsid w:val="0025030F"/>
    <w:rsid w:val="00252685"/>
    <w:rsid w:val="00254F16"/>
    <w:rsid w:val="002569A5"/>
    <w:rsid w:val="002569FF"/>
    <w:rsid w:val="002578DF"/>
    <w:rsid w:val="002606E5"/>
    <w:rsid w:val="00260C58"/>
    <w:rsid w:val="00261100"/>
    <w:rsid w:val="00261A5B"/>
    <w:rsid w:val="00261EFB"/>
    <w:rsid w:val="0026240A"/>
    <w:rsid w:val="00262A01"/>
    <w:rsid w:val="00262E5B"/>
    <w:rsid w:val="00263444"/>
    <w:rsid w:val="00263FAD"/>
    <w:rsid w:val="00264E26"/>
    <w:rsid w:val="002658C2"/>
    <w:rsid w:val="0026737C"/>
    <w:rsid w:val="00271861"/>
    <w:rsid w:val="002722F4"/>
    <w:rsid w:val="0027331A"/>
    <w:rsid w:val="00275D9A"/>
    <w:rsid w:val="002769E4"/>
    <w:rsid w:val="00276AFE"/>
    <w:rsid w:val="002772A0"/>
    <w:rsid w:val="0028059D"/>
    <w:rsid w:val="002817E6"/>
    <w:rsid w:val="00282543"/>
    <w:rsid w:val="0028301B"/>
    <w:rsid w:val="002840D4"/>
    <w:rsid w:val="00285660"/>
    <w:rsid w:val="00287944"/>
    <w:rsid w:val="00290E8D"/>
    <w:rsid w:val="0029262C"/>
    <w:rsid w:val="00293F3D"/>
    <w:rsid w:val="00294AB0"/>
    <w:rsid w:val="00295FD7"/>
    <w:rsid w:val="002A19A4"/>
    <w:rsid w:val="002A355D"/>
    <w:rsid w:val="002A3B57"/>
    <w:rsid w:val="002A70E6"/>
    <w:rsid w:val="002B0498"/>
    <w:rsid w:val="002B2C45"/>
    <w:rsid w:val="002B2D23"/>
    <w:rsid w:val="002B343C"/>
    <w:rsid w:val="002B5CC4"/>
    <w:rsid w:val="002B67FA"/>
    <w:rsid w:val="002B6B58"/>
    <w:rsid w:val="002B7AF5"/>
    <w:rsid w:val="002C31BF"/>
    <w:rsid w:val="002C4417"/>
    <w:rsid w:val="002C640E"/>
    <w:rsid w:val="002C72FD"/>
    <w:rsid w:val="002D0011"/>
    <w:rsid w:val="002D2102"/>
    <w:rsid w:val="002D2955"/>
    <w:rsid w:val="002D37DD"/>
    <w:rsid w:val="002D4C93"/>
    <w:rsid w:val="002D6ADE"/>
    <w:rsid w:val="002D75AA"/>
    <w:rsid w:val="002D7FD6"/>
    <w:rsid w:val="002E0CD7"/>
    <w:rsid w:val="002E0CFB"/>
    <w:rsid w:val="002E1D6B"/>
    <w:rsid w:val="002E3B9A"/>
    <w:rsid w:val="002E4485"/>
    <w:rsid w:val="002E4D28"/>
    <w:rsid w:val="002E5C7B"/>
    <w:rsid w:val="002E772B"/>
    <w:rsid w:val="002F25D7"/>
    <w:rsid w:val="002F2AE7"/>
    <w:rsid w:val="002F4333"/>
    <w:rsid w:val="002F4CA5"/>
    <w:rsid w:val="002F4E03"/>
    <w:rsid w:val="002F4ECC"/>
    <w:rsid w:val="002F7B1B"/>
    <w:rsid w:val="0030175D"/>
    <w:rsid w:val="0030267A"/>
    <w:rsid w:val="00302AFA"/>
    <w:rsid w:val="0030303F"/>
    <w:rsid w:val="003030F7"/>
    <w:rsid w:val="00304DAF"/>
    <w:rsid w:val="00307207"/>
    <w:rsid w:val="00311F3F"/>
    <w:rsid w:val="003130A4"/>
    <w:rsid w:val="00313F1F"/>
    <w:rsid w:val="003170D6"/>
    <w:rsid w:val="00317A7D"/>
    <w:rsid w:val="00317BC1"/>
    <w:rsid w:val="0032015C"/>
    <w:rsid w:val="003220D8"/>
    <w:rsid w:val="003229ED"/>
    <w:rsid w:val="00322AF0"/>
    <w:rsid w:val="00323625"/>
    <w:rsid w:val="00323AA2"/>
    <w:rsid w:val="00323E07"/>
    <w:rsid w:val="003244D3"/>
    <w:rsid w:val="003254A3"/>
    <w:rsid w:val="0032587C"/>
    <w:rsid w:val="00327D1D"/>
    <w:rsid w:val="00327EEF"/>
    <w:rsid w:val="0033063C"/>
    <w:rsid w:val="0033159C"/>
    <w:rsid w:val="0033239F"/>
    <w:rsid w:val="00332DF4"/>
    <w:rsid w:val="0033323D"/>
    <w:rsid w:val="00334632"/>
    <w:rsid w:val="0033466F"/>
    <w:rsid w:val="00334918"/>
    <w:rsid w:val="00336B23"/>
    <w:rsid w:val="0033739D"/>
    <w:rsid w:val="0033744B"/>
    <w:rsid w:val="00340999"/>
    <w:rsid w:val="00340E03"/>
    <w:rsid w:val="003418A3"/>
    <w:rsid w:val="00342435"/>
    <w:rsid w:val="0034274B"/>
    <w:rsid w:val="003427E3"/>
    <w:rsid w:val="00342AFC"/>
    <w:rsid w:val="00345A35"/>
    <w:rsid w:val="003462EB"/>
    <w:rsid w:val="00346BAE"/>
    <w:rsid w:val="0034719F"/>
    <w:rsid w:val="00350A35"/>
    <w:rsid w:val="0035325A"/>
    <w:rsid w:val="003537A9"/>
    <w:rsid w:val="00353D2E"/>
    <w:rsid w:val="003551F0"/>
    <w:rsid w:val="003557EC"/>
    <w:rsid w:val="0035683E"/>
    <w:rsid w:val="003571D8"/>
    <w:rsid w:val="00357BC3"/>
    <w:rsid w:val="00357BC6"/>
    <w:rsid w:val="00361422"/>
    <w:rsid w:val="003624D7"/>
    <w:rsid w:val="00373403"/>
    <w:rsid w:val="00373405"/>
    <w:rsid w:val="003753D6"/>
    <w:rsid w:val="0037545D"/>
    <w:rsid w:val="00375F42"/>
    <w:rsid w:val="003761DE"/>
    <w:rsid w:val="003777F4"/>
    <w:rsid w:val="003778A0"/>
    <w:rsid w:val="003807BD"/>
    <w:rsid w:val="00380E27"/>
    <w:rsid w:val="00384983"/>
    <w:rsid w:val="0038503C"/>
    <w:rsid w:val="00386FF1"/>
    <w:rsid w:val="0038793E"/>
    <w:rsid w:val="00391A4A"/>
    <w:rsid w:val="00392071"/>
    <w:rsid w:val="00392EB6"/>
    <w:rsid w:val="003934C4"/>
    <w:rsid w:val="00394444"/>
    <w:rsid w:val="0039549D"/>
    <w:rsid w:val="003956C6"/>
    <w:rsid w:val="00395965"/>
    <w:rsid w:val="003973F4"/>
    <w:rsid w:val="003A0783"/>
    <w:rsid w:val="003A4EDD"/>
    <w:rsid w:val="003A6718"/>
    <w:rsid w:val="003B083D"/>
    <w:rsid w:val="003B111D"/>
    <w:rsid w:val="003B203D"/>
    <w:rsid w:val="003B2A40"/>
    <w:rsid w:val="003B3764"/>
    <w:rsid w:val="003B3919"/>
    <w:rsid w:val="003B399A"/>
    <w:rsid w:val="003B3D1D"/>
    <w:rsid w:val="003B3FB3"/>
    <w:rsid w:val="003B4CD2"/>
    <w:rsid w:val="003C0030"/>
    <w:rsid w:val="003C1E71"/>
    <w:rsid w:val="003C33F2"/>
    <w:rsid w:val="003C3505"/>
    <w:rsid w:val="003C6679"/>
    <w:rsid w:val="003C7A4A"/>
    <w:rsid w:val="003D0D4C"/>
    <w:rsid w:val="003D25D9"/>
    <w:rsid w:val="003D71D4"/>
    <w:rsid w:val="003D756E"/>
    <w:rsid w:val="003D77DD"/>
    <w:rsid w:val="003D7F94"/>
    <w:rsid w:val="003E249B"/>
    <w:rsid w:val="003E38D5"/>
    <w:rsid w:val="003E3B76"/>
    <w:rsid w:val="003E420D"/>
    <w:rsid w:val="003E4C13"/>
    <w:rsid w:val="003E5438"/>
    <w:rsid w:val="003F39D1"/>
    <w:rsid w:val="003F4481"/>
    <w:rsid w:val="003F645F"/>
    <w:rsid w:val="00400767"/>
    <w:rsid w:val="0040221B"/>
    <w:rsid w:val="00403337"/>
    <w:rsid w:val="00404FCA"/>
    <w:rsid w:val="00405D50"/>
    <w:rsid w:val="00405E39"/>
    <w:rsid w:val="004078F3"/>
    <w:rsid w:val="00407971"/>
    <w:rsid w:val="00407DD2"/>
    <w:rsid w:val="00410CB0"/>
    <w:rsid w:val="004131D0"/>
    <w:rsid w:val="00413E9C"/>
    <w:rsid w:val="00414BA4"/>
    <w:rsid w:val="00416293"/>
    <w:rsid w:val="004175B5"/>
    <w:rsid w:val="00417F94"/>
    <w:rsid w:val="0042084A"/>
    <w:rsid w:val="00421BD4"/>
    <w:rsid w:val="004220B7"/>
    <w:rsid w:val="004220D1"/>
    <w:rsid w:val="0042284C"/>
    <w:rsid w:val="004228AF"/>
    <w:rsid w:val="00423768"/>
    <w:rsid w:val="00423C5F"/>
    <w:rsid w:val="00427794"/>
    <w:rsid w:val="00431EB8"/>
    <w:rsid w:val="00432887"/>
    <w:rsid w:val="00434BD5"/>
    <w:rsid w:val="0043795E"/>
    <w:rsid w:val="00442A87"/>
    <w:rsid w:val="00443C6D"/>
    <w:rsid w:val="004449EE"/>
    <w:rsid w:val="00446585"/>
    <w:rsid w:val="00446C50"/>
    <w:rsid w:val="00450DD2"/>
    <w:rsid w:val="00450F07"/>
    <w:rsid w:val="0045228D"/>
    <w:rsid w:val="00453CD3"/>
    <w:rsid w:val="00453F92"/>
    <w:rsid w:val="00454CCA"/>
    <w:rsid w:val="00455960"/>
    <w:rsid w:val="00456231"/>
    <w:rsid w:val="00457662"/>
    <w:rsid w:val="004579C8"/>
    <w:rsid w:val="00460660"/>
    <w:rsid w:val="00461863"/>
    <w:rsid w:val="00463BD5"/>
    <w:rsid w:val="00464BA9"/>
    <w:rsid w:val="00467646"/>
    <w:rsid w:val="00467E69"/>
    <w:rsid w:val="00467F7D"/>
    <w:rsid w:val="0047368C"/>
    <w:rsid w:val="0047667E"/>
    <w:rsid w:val="00476F2F"/>
    <w:rsid w:val="0047736E"/>
    <w:rsid w:val="00483846"/>
    <w:rsid w:val="00483969"/>
    <w:rsid w:val="00483E4B"/>
    <w:rsid w:val="0048428A"/>
    <w:rsid w:val="00485B89"/>
    <w:rsid w:val="00485F40"/>
    <w:rsid w:val="00486107"/>
    <w:rsid w:val="0048649B"/>
    <w:rsid w:val="00491827"/>
    <w:rsid w:val="00493AF5"/>
    <w:rsid w:val="00494D07"/>
    <w:rsid w:val="004950EE"/>
    <w:rsid w:val="004959D3"/>
    <w:rsid w:val="0049612C"/>
    <w:rsid w:val="00496D56"/>
    <w:rsid w:val="004A305A"/>
    <w:rsid w:val="004A4BEA"/>
    <w:rsid w:val="004A61A8"/>
    <w:rsid w:val="004B0775"/>
    <w:rsid w:val="004B1394"/>
    <w:rsid w:val="004B2AA1"/>
    <w:rsid w:val="004B33C5"/>
    <w:rsid w:val="004B5274"/>
    <w:rsid w:val="004C1216"/>
    <w:rsid w:val="004C148C"/>
    <w:rsid w:val="004C1E41"/>
    <w:rsid w:val="004C3856"/>
    <w:rsid w:val="004C3A20"/>
    <w:rsid w:val="004C428A"/>
    <w:rsid w:val="004C4399"/>
    <w:rsid w:val="004C4F1A"/>
    <w:rsid w:val="004C787C"/>
    <w:rsid w:val="004C798F"/>
    <w:rsid w:val="004C7B49"/>
    <w:rsid w:val="004C7EAC"/>
    <w:rsid w:val="004D21A4"/>
    <w:rsid w:val="004D2997"/>
    <w:rsid w:val="004D65B9"/>
    <w:rsid w:val="004D6756"/>
    <w:rsid w:val="004D7243"/>
    <w:rsid w:val="004D7474"/>
    <w:rsid w:val="004D7D8C"/>
    <w:rsid w:val="004E0A87"/>
    <w:rsid w:val="004E2DC0"/>
    <w:rsid w:val="004E43C7"/>
    <w:rsid w:val="004E4870"/>
    <w:rsid w:val="004E66F2"/>
    <w:rsid w:val="004E7346"/>
    <w:rsid w:val="004E734D"/>
    <w:rsid w:val="004E7A1F"/>
    <w:rsid w:val="004E7A58"/>
    <w:rsid w:val="004F2B63"/>
    <w:rsid w:val="004F3B20"/>
    <w:rsid w:val="004F40F0"/>
    <w:rsid w:val="004F45AB"/>
    <w:rsid w:val="004F4B9B"/>
    <w:rsid w:val="004F5504"/>
    <w:rsid w:val="004F70CD"/>
    <w:rsid w:val="004F713C"/>
    <w:rsid w:val="00500124"/>
    <w:rsid w:val="00500E0F"/>
    <w:rsid w:val="00503E6C"/>
    <w:rsid w:val="00504B43"/>
    <w:rsid w:val="00505F6C"/>
    <w:rsid w:val="00506120"/>
    <w:rsid w:val="0050666E"/>
    <w:rsid w:val="00507D95"/>
    <w:rsid w:val="00511AB9"/>
    <w:rsid w:val="00513DC3"/>
    <w:rsid w:val="00514702"/>
    <w:rsid w:val="005154B9"/>
    <w:rsid w:val="00516632"/>
    <w:rsid w:val="005176EE"/>
    <w:rsid w:val="00517A8A"/>
    <w:rsid w:val="00523BB5"/>
    <w:rsid w:val="00523EA7"/>
    <w:rsid w:val="00526117"/>
    <w:rsid w:val="00526284"/>
    <w:rsid w:val="00530AE5"/>
    <w:rsid w:val="00531CB9"/>
    <w:rsid w:val="00533FCD"/>
    <w:rsid w:val="005348AF"/>
    <w:rsid w:val="005354B7"/>
    <w:rsid w:val="00535ABB"/>
    <w:rsid w:val="00535F40"/>
    <w:rsid w:val="00536F59"/>
    <w:rsid w:val="005403D3"/>
    <w:rsid w:val="005406EB"/>
    <w:rsid w:val="00541E3E"/>
    <w:rsid w:val="00545AD1"/>
    <w:rsid w:val="00552467"/>
    <w:rsid w:val="00552BA1"/>
    <w:rsid w:val="00553375"/>
    <w:rsid w:val="00553D21"/>
    <w:rsid w:val="00554C2B"/>
    <w:rsid w:val="00555697"/>
    <w:rsid w:val="00555884"/>
    <w:rsid w:val="00561867"/>
    <w:rsid w:val="00563647"/>
    <w:rsid w:val="00563A31"/>
    <w:rsid w:val="00567709"/>
    <w:rsid w:val="005706D6"/>
    <w:rsid w:val="005708D0"/>
    <w:rsid w:val="005728C7"/>
    <w:rsid w:val="00572A42"/>
    <w:rsid w:val="005736B7"/>
    <w:rsid w:val="00573D8F"/>
    <w:rsid w:val="00575E5A"/>
    <w:rsid w:val="0057725D"/>
    <w:rsid w:val="00580245"/>
    <w:rsid w:val="0058031A"/>
    <w:rsid w:val="00583A0B"/>
    <w:rsid w:val="00585EC3"/>
    <w:rsid w:val="0058742A"/>
    <w:rsid w:val="00590BAF"/>
    <w:rsid w:val="005915DC"/>
    <w:rsid w:val="00593EFE"/>
    <w:rsid w:val="00594E09"/>
    <w:rsid w:val="005956C4"/>
    <w:rsid w:val="00596F3D"/>
    <w:rsid w:val="005A014E"/>
    <w:rsid w:val="005A106F"/>
    <w:rsid w:val="005A1F44"/>
    <w:rsid w:val="005A2A37"/>
    <w:rsid w:val="005A31F1"/>
    <w:rsid w:val="005A6F22"/>
    <w:rsid w:val="005A72C0"/>
    <w:rsid w:val="005B0B30"/>
    <w:rsid w:val="005B2504"/>
    <w:rsid w:val="005B3480"/>
    <w:rsid w:val="005B3D40"/>
    <w:rsid w:val="005B3E3D"/>
    <w:rsid w:val="005B5708"/>
    <w:rsid w:val="005B5871"/>
    <w:rsid w:val="005B6CC2"/>
    <w:rsid w:val="005C02E8"/>
    <w:rsid w:val="005C07AB"/>
    <w:rsid w:val="005C1550"/>
    <w:rsid w:val="005C4184"/>
    <w:rsid w:val="005C4523"/>
    <w:rsid w:val="005C6ACF"/>
    <w:rsid w:val="005C7C4C"/>
    <w:rsid w:val="005C7DD7"/>
    <w:rsid w:val="005D04A3"/>
    <w:rsid w:val="005D3194"/>
    <w:rsid w:val="005D3C39"/>
    <w:rsid w:val="005D4170"/>
    <w:rsid w:val="005D64E5"/>
    <w:rsid w:val="005D7706"/>
    <w:rsid w:val="005D78E8"/>
    <w:rsid w:val="005D7A71"/>
    <w:rsid w:val="005E1297"/>
    <w:rsid w:val="005E2E0C"/>
    <w:rsid w:val="005E52CF"/>
    <w:rsid w:val="005E5939"/>
    <w:rsid w:val="005F047C"/>
    <w:rsid w:val="005F2A37"/>
    <w:rsid w:val="005F490F"/>
    <w:rsid w:val="005F5CE8"/>
    <w:rsid w:val="005F699E"/>
    <w:rsid w:val="005F7209"/>
    <w:rsid w:val="00601A8C"/>
    <w:rsid w:val="00601E7D"/>
    <w:rsid w:val="006039B3"/>
    <w:rsid w:val="006070D3"/>
    <w:rsid w:val="00607480"/>
    <w:rsid w:val="00607DD5"/>
    <w:rsid w:val="0061068E"/>
    <w:rsid w:val="006115D3"/>
    <w:rsid w:val="006121A7"/>
    <w:rsid w:val="00614052"/>
    <w:rsid w:val="00614E71"/>
    <w:rsid w:val="00616E9C"/>
    <w:rsid w:val="00617271"/>
    <w:rsid w:val="006208DF"/>
    <w:rsid w:val="0062119E"/>
    <w:rsid w:val="00622484"/>
    <w:rsid w:val="006233EF"/>
    <w:rsid w:val="006251A2"/>
    <w:rsid w:val="006252FF"/>
    <w:rsid w:val="00625995"/>
    <w:rsid w:val="00627522"/>
    <w:rsid w:val="00631798"/>
    <w:rsid w:val="006324FF"/>
    <w:rsid w:val="00632E79"/>
    <w:rsid w:val="00633336"/>
    <w:rsid w:val="006344E4"/>
    <w:rsid w:val="00635942"/>
    <w:rsid w:val="006363DF"/>
    <w:rsid w:val="006368DA"/>
    <w:rsid w:val="00636BF6"/>
    <w:rsid w:val="006402C6"/>
    <w:rsid w:val="0064260E"/>
    <w:rsid w:val="0064496A"/>
    <w:rsid w:val="00644FDB"/>
    <w:rsid w:val="00645E32"/>
    <w:rsid w:val="006516B0"/>
    <w:rsid w:val="00652A9A"/>
    <w:rsid w:val="00654A2F"/>
    <w:rsid w:val="00654B80"/>
    <w:rsid w:val="00655976"/>
    <w:rsid w:val="00655C54"/>
    <w:rsid w:val="0065610E"/>
    <w:rsid w:val="0066001C"/>
    <w:rsid w:val="00660AD3"/>
    <w:rsid w:val="00662411"/>
    <w:rsid w:val="00662AA4"/>
    <w:rsid w:val="00662E1B"/>
    <w:rsid w:val="006638D7"/>
    <w:rsid w:val="00664290"/>
    <w:rsid w:val="0066648F"/>
    <w:rsid w:val="00666844"/>
    <w:rsid w:val="00667B97"/>
    <w:rsid w:val="00667FF1"/>
    <w:rsid w:val="00674EA0"/>
    <w:rsid w:val="006752F6"/>
    <w:rsid w:val="006755B3"/>
    <w:rsid w:val="006757E4"/>
    <w:rsid w:val="00676F41"/>
    <w:rsid w:val="006776B6"/>
    <w:rsid w:val="0068063C"/>
    <w:rsid w:val="00680698"/>
    <w:rsid w:val="00680C9D"/>
    <w:rsid w:val="006812C4"/>
    <w:rsid w:val="006815B7"/>
    <w:rsid w:val="0069136C"/>
    <w:rsid w:val="00692F19"/>
    <w:rsid w:val="00693150"/>
    <w:rsid w:val="0069470F"/>
    <w:rsid w:val="0069473A"/>
    <w:rsid w:val="00695E55"/>
    <w:rsid w:val="0069650D"/>
    <w:rsid w:val="006A019B"/>
    <w:rsid w:val="006A1FA5"/>
    <w:rsid w:val="006A2496"/>
    <w:rsid w:val="006A24AF"/>
    <w:rsid w:val="006A28B5"/>
    <w:rsid w:val="006A2AB1"/>
    <w:rsid w:val="006A38F8"/>
    <w:rsid w:val="006A49EF"/>
    <w:rsid w:val="006A5570"/>
    <w:rsid w:val="006A63A2"/>
    <w:rsid w:val="006A67D7"/>
    <w:rsid w:val="006A689C"/>
    <w:rsid w:val="006B14D5"/>
    <w:rsid w:val="006B2318"/>
    <w:rsid w:val="006B2DA9"/>
    <w:rsid w:val="006B3914"/>
    <w:rsid w:val="006B3D79"/>
    <w:rsid w:val="006B4EA8"/>
    <w:rsid w:val="006B4F85"/>
    <w:rsid w:val="006B5330"/>
    <w:rsid w:val="006B6FE4"/>
    <w:rsid w:val="006B7048"/>
    <w:rsid w:val="006C0D67"/>
    <w:rsid w:val="006C16E1"/>
    <w:rsid w:val="006C2343"/>
    <w:rsid w:val="006C31D3"/>
    <w:rsid w:val="006C442A"/>
    <w:rsid w:val="006C49CA"/>
    <w:rsid w:val="006C5DEF"/>
    <w:rsid w:val="006C62BF"/>
    <w:rsid w:val="006D01B1"/>
    <w:rsid w:val="006D1B57"/>
    <w:rsid w:val="006D3BC8"/>
    <w:rsid w:val="006D4A5B"/>
    <w:rsid w:val="006D57E9"/>
    <w:rsid w:val="006D5B48"/>
    <w:rsid w:val="006E01DC"/>
    <w:rsid w:val="006E0578"/>
    <w:rsid w:val="006E314D"/>
    <w:rsid w:val="006E4FE1"/>
    <w:rsid w:val="006F0B76"/>
    <w:rsid w:val="006F2B34"/>
    <w:rsid w:val="006F4A54"/>
    <w:rsid w:val="006F5C75"/>
    <w:rsid w:val="006F7E43"/>
    <w:rsid w:val="007016B2"/>
    <w:rsid w:val="00702F8E"/>
    <w:rsid w:val="007032A5"/>
    <w:rsid w:val="00706F1A"/>
    <w:rsid w:val="007074CC"/>
    <w:rsid w:val="00710723"/>
    <w:rsid w:val="007107DA"/>
    <w:rsid w:val="00712DBF"/>
    <w:rsid w:val="007135BE"/>
    <w:rsid w:val="007142D6"/>
    <w:rsid w:val="0071485E"/>
    <w:rsid w:val="00717C2E"/>
    <w:rsid w:val="00720802"/>
    <w:rsid w:val="0072097C"/>
    <w:rsid w:val="00723ED1"/>
    <w:rsid w:val="00724283"/>
    <w:rsid w:val="00725C9E"/>
    <w:rsid w:val="00727F67"/>
    <w:rsid w:val="00733AD8"/>
    <w:rsid w:val="007349C2"/>
    <w:rsid w:val="007360CD"/>
    <w:rsid w:val="007368D5"/>
    <w:rsid w:val="007406C1"/>
    <w:rsid w:val="00740AF5"/>
    <w:rsid w:val="00743525"/>
    <w:rsid w:val="007438FE"/>
    <w:rsid w:val="007444EC"/>
    <w:rsid w:val="00745555"/>
    <w:rsid w:val="00745695"/>
    <w:rsid w:val="00745B7E"/>
    <w:rsid w:val="00745D42"/>
    <w:rsid w:val="00745F49"/>
    <w:rsid w:val="00745F94"/>
    <w:rsid w:val="007502D3"/>
    <w:rsid w:val="00753C1F"/>
    <w:rsid w:val="007541A2"/>
    <w:rsid w:val="00754843"/>
    <w:rsid w:val="0075515A"/>
    <w:rsid w:val="00755818"/>
    <w:rsid w:val="007566A7"/>
    <w:rsid w:val="00756EE3"/>
    <w:rsid w:val="0076008E"/>
    <w:rsid w:val="0076286B"/>
    <w:rsid w:val="00764DFA"/>
    <w:rsid w:val="007652CA"/>
    <w:rsid w:val="00766846"/>
    <w:rsid w:val="0076790E"/>
    <w:rsid w:val="00770601"/>
    <w:rsid w:val="007713F3"/>
    <w:rsid w:val="00772CE7"/>
    <w:rsid w:val="0077452B"/>
    <w:rsid w:val="00774B69"/>
    <w:rsid w:val="0077519C"/>
    <w:rsid w:val="0077642B"/>
    <w:rsid w:val="0077673A"/>
    <w:rsid w:val="0078032A"/>
    <w:rsid w:val="0078122C"/>
    <w:rsid w:val="00783BC9"/>
    <w:rsid w:val="007846E1"/>
    <w:rsid w:val="007847D6"/>
    <w:rsid w:val="00787272"/>
    <w:rsid w:val="00787DF1"/>
    <w:rsid w:val="00790B83"/>
    <w:rsid w:val="007917D9"/>
    <w:rsid w:val="0079278B"/>
    <w:rsid w:val="007935BB"/>
    <w:rsid w:val="00793F98"/>
    <w:rsid w:val="00794628"/>
    <w:rsid w:val="0079549F"/>
    <w:rsid w:val="007A202B"/>
    <w:rsid w:val="007A2B04"/>
    <w:rsid w:val="007A3193"/>
    <w:rsid w:val="007A39C9"/>
    <w:rsid w:val="007A3DA7"/>
    <w:rsid w:val="007A43E2"/>
    <w:rsid w:val="007A5172"/>
    <w:rsid w:val="007A67A0"/>
    <w:rsid w:val="007A6D95"/>
    <w:rsid w:val="007A76CF"/>
    <w:rsid w:val="007A7C39"/>
    <w:rsid w:val="007B05E4"/>
    <w:rsid w:val="007B1D0B"/>
    <w:rsid w:val="007B293D"/>
    <w:rsid w:val="007B2982"/>
    <w:rsid w:val="007B4892"/>
    <w:rsid w:val="007B4CA6"/>
    <w:rsid w:val="007B570C"/>
    <w:rsid w:val="007B6016"/>
    <w:rsid w:val="007B6D77"/>
    <w:rsid w:val="007C1210"/>
    <w:rsid w:val="007C41E4"/>
    <w:rsid w:val="007C4690"/>
    <w:rsid w:val="007C57B0"/>
    <w:rsid w:val="007C5909"/>
    <w:rsid w:val="007D2BF1"/>
    <w:rsid w:val="007D31D6"/>
    <w:rsid w:val="007D3FA6"/>
    <w:rsid w:val="007D54C4"/>
    <w:rsid w:val="007D5837"/>
    <w:rsid w:val="007D58F7"/>
    <w:rsid w:val="007D5A12"/>
    <w:rsid w:val="007D62B3"/>
    <w:rsid w:val="007D64DE"/>
    <w:rsid w:val="007D744C"/>
    <w:rsid w:val="007D7CA4"/>
    <w:rsid w:val="007E27B9"/>
    <w:rsid w:val="007E2DF6"/>
    <w:rsid w:val="007E36C3"/>
    <w:rsid w:val="007E417F"/>
    <w:rsid w:val="007E4A6E"/>
    <w:rsid w:val="007E52E0"/>
    <w:rsid w:val="007E5E1B"/>
    <w:rsid w:val="007E6AB9"/>
    <w:rsid w:val="007F3B92"/>
    <w:rsid w:val="007F56A7"/>
    <w:rsid w:val="007F7498"/>
    <w:rsid w:val="007F7F81"/>
    <w:rsid w:val="00800483"/>
    <w:rsid w:val="008006E9"/>
    <w:rsid w:val="00800851"/>
    <w:rsid w:val="0080171C"/>
    <w:rsid w:val="0080284E"/>
    <w:rsid w:val="008028FD"/>
    <w:rsid w:val="00802EE1"/>
    <w:rsid w:val="0080306F"/>
    <w:rsid w:val="00803548"/>
    <w:rsid w:val="00803BF3"/>
    <w:rsid w:val="00806DC8"/>
    <w:rsid w:val="00807112"/>
    <w:rsid w:val="00807DD0"/>
    <w:rsid w:val="00810E5C"/>
    <w:rsid w:val="0081156D"/>
    <w:rsid w:val="00816930"/>
    <w:rsid w:val="00817B9B"/>
    <w:rsid w:val="00821565"/>
    <w:rsid w:val="00821D01"/>
    <w:rsid w:val="008227D6"/>
    <w:rsid w:val="00824381"/>
    <w:rsid w:val="00824442"/>
    <w:rsid w:val="00826941"/>
    <w:rsid w:val="00826B7B"/>
    <w:rsid w:val="00827BE7"/>
    <w:rsid w:val="0083197D"/>
    <w:rsid w:val="00833080"/>
    <w:rsid w:val="00834146"/>
    <w:rsid w:val="0083419F"/>
    <w:rsid w:val="008346E6"/>
    <w:rsid w:val="008355C0"/>
    <w:rsid w:val="00840F91"/>
    <w:rsid w:val="00841B97"/>
    <w:rsid w:val="00842E41"/>
    <w:rsid w:val="00845C38"/>
    <w:rsid w:val="00846789"/>
    <w:rsid w:val="0085027A"/>
    <w:rsid w:val="008512D9"/>
    <w:rsid w:val="0085428F"/>
    <w:rsid w:val="008542EE"/>
    <w:rsid w:val="00856630"/>
    <w:rsid w:val="008575E4"/>
    <w:rsid w:val="008633B5"/>
    <w:rsid w:val="008638C8"/>
    <w:rsid w:val="008664BF"/>
    <w:rsid w:val="00866FB6"/>
    <w:rsid w:val="00873637"/>
    <w:rsid w:val="00876E1E"/>
    <w:rsid w:val="00877C7B"/>
    <w:rsid w:val="00885DA0"/>
    <w:rsid w:val="00886D1A"/>
    <w:rsid w:val="00887F36"/>
    <w:rsid w:val="00890925"/>
    <w:rsid w:val="00890A4F"/>
    <w:rsid w:val="008956C7"/>
    <w:rsid w:val="008979BF"/>
    <w:rsid w:val="008A01EA"/>
    <w:rsid w:val="008A1FC1"/>
    <w:rsid w:val="008A22B9"/>
    <w:rsid w:val="008A34A7"/>
    <w:rsid w:val="008A3568"/>
    <w:rsid w:val="008A39FB"/>
    <w:rsid w:val="008A6A14"/>
    <w:rsid w:val="008B1BDF"/>
    <w:rsid w:val="008B41BA"/>
    <w:rsid w:val="008B46B0"/>
    <w:rsid w:val="008B68A3"/>
    <w:rsid w:val="008B6CC0"/>
    <w:rsid w:val="008B7CB7"/>
    <w:rsid w:val="008C0FD4"/>
    <w:rsid w:val="008C24A8"/>
    <w:rsid w:val="008C2E89"/>
    <w:rsid w:val="008C50F3"/>
    <w:rsid w:val="008C51A4"/>
    <w:rsid w:val="008C58CF"/>
    <w:rsid w:val="008C66E2"/>
    <w:rsid w:val="008C7246"/>
    <w:rsid w:val="008C7BF5"/>
    <w:rsid w:val="008C7EFE"/>
    <w:rsid w:val="008D03B9"/>
    <w:rsid w:val="008D0A71"/>
    <w:rsid w:val="008D0D7F"/>
    <w:rsid w:val="008D1857"/>
    <w:rsid w:val="008D24B8"/>
    <w:rsid w:val="008D30C7"/>
    <w:rsid w:val="008D3B40"/>
    <w:rsid w:val="008D3C1E"/>
    <w:rsid w:val="008D504D"/>
    <w:rsid w:val="008D657F"/>
    <w:rsid w:val="008D6FCC"/>
    <w:rsid w:val="008E16E8"/>
    <w:rsid w:val="008E1B4B"/>
    <w:rsid w:val="008E2176"/>
    <w:rsid w:val="008E28A8"/>
    <w:rsid w:val="008E39B7"/>
    <w:rsid w:val="008E4BAE"/>
    <w:rsid w:val="008E7C34"/>
    <w:rsid w:val="008F18D6"/>
    <w:rsid w:val="008F23B7"/>
    <w:rsid w:val="008F2C9B"/>
    <w:rsid w:val="008F3EE9"/>
    <w:rsid w:val="008F5FAC"/>
    <w:rsid w:val="008F71EF"/>
    <w:rsid w:val="008F797B"/>
    <w:rsid w:val="008F7B1D"/>
    <w:rsid w:val="009001EE"/>
    <w:rsid w:val="0090249A"/>
    <w:rsid w:val="00902EB6"/>
    <w:rsid w:val="00904780"/>
    <w:rsid w:val="00904B2B"/>
    <w:rsid w:val="0090635B"/>
    <w:rsid w:val="00911036"/>
    <w:rsid w:val="00911121"/>
    <w:rsid w:val="00911557"/>
    <w:rsid w:val="009127B4"/>
    <w:rsid w:val="009129BB"/>
    <w:rsid w:val="009143D3"/>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36FFD"/>
    <w:rsid w:val="00940D8A"/>
    <w:rsid w:val="0094191B"/>
    <w:rsid w:val="00941F4D"/>
    <w:rsid w:val="0094432E"/>
    <w:rsid w:val="00944F64"/>
    <w:rsid w:val="0094574A"/>
    <w:rsid w:val="009479C1"/>
    <w:rsid w:val="00950944"/>
    <w:rsid w:val="0095198C"/>
    <w:rsid w:val="009525B9"/>
    <w:rsid w:val="0095557E"/>
    <w:rsid w:val="00955AC6"/>
    <w:rsid w:val="0095779A"/>
    <w:rsid w:val="009578B7"/>
    <w:rsid w:val="00957F1F"/>
    <w:rsid w:val="00961488"/>
    <w:rsid w:val="00962258"/>
    <w:rsid w:val="009627E8"/>
    <w:rsid w:val="00966057"/>
    <w:rsid w:val="009678B7"/>
    <w:rsid w:val="00972217"/>
    <w:rsid w:val="0097239D"/>
    <w:rsid w:val="0097251A"/>
    <w:rsid w:val="0097328D"/>
    <w:rsid w:val="009733E7"/>
    <w:rsid w:val="00976086"/>
    <w:rsid w:val="00976E6C"/>
    <w:rsid w:val="00977B23"/>
    <w:rsid w:val="009801AE"/>
    <w:rsid w:val="00980A15"/>
    <w:rsid w:val="009811CE"/>
    <w:rsid w:val="00982C56"/>
    <w:rsid w:val="009843DF"/>
    <w:rsid w:val="00990C45"/>
    <w:rsid w:val="00990F0C"/>
    <w:rsid w:val="009920EA"/>
    <w:rsid w:val="00992B90"/>
    <w:rsid w:val="00992D9C"/>
    <w:rsid w:val="00993EDE"/>
    <w:rsid w:val="0099462A"/>
    <w:rsid w:val="00994777"/>
    <w:rsid w:val="009962D0"/>
    <w:rsid w:val="009963F2"/>
    <w:rsid w:val="00996CB8"/>
    <w:rsid w:val="009A334A"/>
    <w:rsid w:val="009A3947"/>
    <w:rsid w:val="009A404E"/>
    <w:rsid w:val="009A4183"/>
    <w:rsid w:val="009A4188"/>
    <w:rsid w:val="009A53F9"/>
    <w:rsid w:val="009A6D02"/>
    <w:rsid w:val="009A705E"/>
    <w:rsid w:val="009A7181"/>
    <w:rsid w:val="009B00B4"/>
    <w:rsid w:val="009B0D74"/>
    <w:rsid w:val="009B15E9"/>
    <w:rsid w:val="009B19F7"/>
    <w:rsid w:val="009B1D3B"/>
    <w:rsid w:val="009B2894"/>
    <w:rsid w:val="009B2BF9"/>
    <w:rsid w:val="009B2E97"/>
    <w:rsid w:val="009B5008"/>
    <w:rsid w:val="009B5146"/>
    <w:rsid w:val="009B5C81"/>
    <w:rsid w:val="009B5EE0"/>
    <w:rsid w:val="009B66D8"/>
    <w:rsid w:val="009B7D51"/>
    <w:rsid w:val="009C418E"/>
    <w:rsid w:val="009C442C"/>
    <w:rsid w:val="009C5748"/>
    <w:rsid w:val="009C5C2E"/>
    <w:rsid w:val="009C74B4"/>
    <w:rsid w:val="009C79EA"/>
    <w:rsid w:val="009D2FC5"/>
    <w:rsid w:val="009D59B5"/>
    <w:rsid w:val="009D5AA1"/>
    <w:rsid w:val="009D6234"/>
    <w:rsid w:val="009E0787"/>
    <w:rsid w:val="009E07F4"/>
    <w:rsid w:val="009E09BE"/>
    <w:rsid w:val="009E43AF"/>
    <w:rsid w:val="009E4F5D"/>
    <w:rsid w:val="009E728E"/>
    <w:rsid w:val="009F195E"/>
    <w:rsid w:val="009F25DD"/>
    <w:rsid w:val="009F26A5"/>
    <w:rsid w:val="009F2D9B"/>
    <w:rsid w:val="009F2DF1"/>
    <w:rsid w:val="009F309B"/>
    <w:rsid w:val="009F392E"/>
    <w:rsid w:val="009F53C5"/>
    <w:rsid w:val="009F7787"/>
    <w:rsid w:val="009F797C"/>
    <w:rsid w:val="00A001A4"/>
    <w:rsid w:val="00A0096E"/>
    <w:rsid w:val="00A00D79"/>
    <w:rsid w:val="00A03FC7"/>
    <w:rsid w:val="00A04D7F"/>
    <w:rsid w:val="00A04E6C"/>
    <w:rsid w:val="00A05CA8"/>
    <w:rsid w:val="00A06600"/>
    <w:rsid w:val="00A0740E"/>
    <w:rsid w:val="00A17BA8"/>
    <w:rsid w:val="00A21838"/>
    <w:rsid w:val="00A231AA"/>
    <w:rsid w:val="00A25767"/>
    <w:rsid w:val="00A33AAA"/>
    <w:rsid w:val="00A353DE"/>
    <w:rsid w:val="00A360CB"/>
    <w:rsid w:val="00A4050F"/>
    <w:rsid w:val="00A40D91"/>
    <w:rsid w:val="00A422D2"/>
    <w:rsid w:val="00A432C8"/>
    <w:rsid w:val="00A43A2B"/>
    <w:rsid w:val="00A50641"/>
    <w:rsid w:val="00A530BF"/>
    <w:rsid w:val="00A543E6"/>
    <w:rsid w:val="00A55A23"/>
    <w:rsid w:val="00A56105"/>
    <w:rsid w:val="00A57D4A"/>
    <w:rsid w:val="00A57F63"/>
    <w:rsid w:val="00A61356"/>
    <w:rsid w:val="00A61671"/>
    <w:rsid w:val="00A6177B"/>
    <w:rsid w:val="00A61F34"/>
    <w:rsid w:val="00A62213"/>
    <w:rsid w:val="00A623CF"/>
    <w:rsid w:val="00A62E74"/>
    <w:rsid w:val="00A64019"/>
    <w:rsid w:val="00A648B8"/>
    <w:rsid w:val="00A66136"/>
    <w:rsid w:val="00A66555"/>
    <w:rsid w:val="00A67103"/>
    <w:rsid w:val="00A6772F"/>
    <w:rsid w:val="00A71189"/>
    <w:rsid w:val="00A716FC"/>
    <w:rsid w:val="00A72786"/>
    <w:rsid w:val="00A731B2"/>
    <w:rsid w:val="00A7364A"/>
    <w:rsid w:val="00A74DCC"/>
    <w:rsid w:val="00A753ED"/>
    <w:rsid w:val="00A7600A"/>
    <w:rsid w:val="00A76782"/>
    <w:rsid w:val="00A7709E"/>
    <w:rsid w:val="00A77512"/>
    <w:rsid w:val="00A812CA"/>
    <w:rsid w:val="00A8227E"/>
    <w:rsid w:val="00A83A87"/>
    <w:rsid w:val="00A8491D"/>
    <w:rsid w:val="00A84F2D"/>
    <w:rsid w:val="00A86B1F"/>
    <w:rsid w:val="00A86CD0"/>
    <w:rsid w:val="00A90D48"/>
    <w:rsid w:val="00A91DCD"/>
    <w:rsid w:val="00A92E30"/>
    <w:rsid w:val="00A9344C"/>
    <w:rsid w:val="00A93547"/>
    <w:rsid w:val="00A93F0D"/>
    <w:rsid w:val="00A94C2F"/>
    <w:rsid w:val="00A95F01"/>
    <w:rsid w:val="00A9739E"/>
    <w:rsid w:val="00AA03F3"/>
    <w:rsid w:val="00AA05B7"/>
    <w:rsid w:val="00AA0627"/>
    <w:rsid w:val="00AA190E"/>
    <w:rsid w:val="00AA1F57"/>
    <w:rsid w:val="00AA42F2"/>
    <w:rsid w:val="00AA4CBB"/>
    <w:rsid w:val="00AA51A0"/>
    <w:rsid w:val="00AA55C5"/>
    <w:rsid w:val="00AA65FA"/>
    <w:rsid w:val="00AA7351"/>
    <w:rsid w:val="00AA7D12"/>
    <w:rsid w:val="00AB09A8"/>
    <w:rsid w:val="00AB1783"/>
    <w:rsid w:val="00AB1A97"/>
    <w:rsid w:val="00AB5840"/>
    <w:rsid w:val="00AC01E9"/>
    <w:rsid w:val="00AC2CB5"/>
    <w:rsid w:val="00AC3C64"/>
    <w:rsid w:val="00AC3E83"/>
    <w:rsid w:val="00AC5633"/>
    <w:rsid w:val="00AC59BD"/>
    <w:rsid w:val="00AC6682"/>
    <w:rsid w:val="00AC70A1"/>
    <w:rsid w:val="00AD056F"/>
    <w:rsid w:val="00AD0C7B"/>
    <w:rsid w:val="00AD1661"/>
    <w:rsid w:val="00AD2050"/>
    <w:rsid w:val="00AD36D3"/>
    <w:rsid w:val="00AD38D0"/>
    <w:rsid w:val="00AD3A6B"/>
    <w:rsid w:val="00AD4A45"/>
    <w:rsid w:val="00AD53D1"/>
    <w:rsid w:val="00AD5F1A"/>
    <w:rsid w:val="00AD62BE"/>
    <w:rsid w:val="00AD62D4"/>
    <w:rsid w:val="00AD6438"/>
    <w:rsid w:val="00AD6731"/>
    <w:rsid w:val="00AD6806"/>
    <w:rsid w:val="00AD78A8"/>
    <w:rsid w:val="00AD7D7F"/>
    <w:rsid w:val="00AE0A81"/>
    <w:rsid w:val="00AE252C"/>
    <w:rsid w:val="00AE3013"/>
    <w:rsid w:val="00AE3949"/>
    <w:rsid w:val="00AE3A10"/>
    <w:rsid w:val="00AF0A65"/>
    <w:rsid w:val="00AF1601"/>
    <w:rsid w:val="00AF173D"/>
    <w:rsid w:val="00AF2E9E"/>
    <w:rsid w:val="00AF4E65"/>
    <w:rsid w:val="00AF55BE"/>
    <w:rsid w:val="00AF5943"/>
    <w:rsid w:val="00AF5ED8"/>
    <w:rsid w:val="00AF7BD8"/>
    <w:rsid w:val="00B00213"/>
    <w:rsid w:val="00B008D5"/>
    <w:rsid w:val="00B00CFD"/>
    <w:rsid w:val="00B02F73"/>
    <w:rsid w:val="00B0322F"/>
    <w:rsid w:val="00B03544"/>
    <w:rsid w:val="00B0461E"/>
    <w:rsid w:val="00B057EF"/>
    <w:rsid w:val="00B0619F"/>
    <w:rsid w:val="00B06CCA"/>
    <w:rsid w:val="00B07C24"/>
    <w:rsid w:val="00B101FD"/>
    <w:rsid w:val="00B13A26"/>
    <w:rsid w:val="00B15A89"/>
    <w:rsid w:val="00B15CEB"/>
    <w:rsid w:val="00B15D0D"/>
    <w:rsid w:val="00B16FD9"/>
    <w:rsid w:val="00B17BBA"/>
    <w:rsid w:val="00B20758"/>
    <w:rsid w:val="00B21024"/>
    <w:rsid w:val="00B22106"/>
    <w:rsid w:val="00B24F7C"/>
    <w:rsid w:val="00B2663D"/>
    <w:rsid w:val="00B2775B"/>
    <w:rsid w:val="00B315E8"/>
    <w:rsid w:val="00B31D98"/>
    <w:rsid w:val="00B31E19"/>
    <w:rsid w:val="00B32694"/>
    <w:rsid w:val="00B326F1"/>
    <w:rsid w:val="00B33BFE"/>
    <w:rsid w:val="00B4040C"/>
    <w:rsid w:val="00B40709"/>
    <w:rsid w:val="00B432AF"/>
    <w:rsid w:val="00B44B62"/>
    <w:rsid w:val="00B4585C"/>
    <w:rsid w:val="00B460B0"/>
    <w:rsid w:val="00B46695"/>
    <w:rsid w:val="00B46F9C"/>
    <w:rsid w:val="00B50AB2"/>
    <w:rsid w:val="00B51F85"/>
    <w:rsid w:val="00B5235F"/>
    <w:rsid w:val="00B5408C"/>
    <w:rsid w:val="00B5431A"/>
    <w:rsid w:val="00B54A61"/>
    <w:rsid w:val="00B5585A"/>
    <w:rsid w:val="00B56EB2"/>
    <w:rsid w:val="00B57220"/>
    <w:rsid w:val="00B60C07"/>
    <w:rsid w:val="00B62212"/>
    <w:rsid w:val="00B6392E"/>
    <w:rsid w:val="00B642C1"/>
    <w:rsid w:val="00B65379"/>
    <w:rsid w:val="00B657B4"/>
    <w:rsid w:val="00B66760"/>
    <w:rsid w:val="00B67F55"/>
    <w:rsid w:val="00B7004A"/>
    <w:rsid w:val="00B71CDA"/>
    <w:rsid w:val="00B75118"/>
    <w:rsid w:val="00B75356"/>
    <w:rsid w:val="00B75EE1"/>
    <w:rsid w:val="00B77481"/>
    <w:rsid w:val="00B801BF"/>
    <w:rsid w:val="00B8470D"/>
    <w:rsid w:val="00B8518B"/>
    <w:rsid w:val="00B85F20"/>
    <w:rsid w:val="00B86F5A"/>
    <w:rsid w:val="00B8738A"/>
    <w:rsid w:val="00B90061"/>
    <w:rsid w:val="00B92831"/>
    <w:rsid w:val="00B933B7"/>
    <w:rsid w:val="00B94037"/>
    <w:rsid w:val="00B94F87"/>
    <w:rsid w:val="00B96F0A"/>
    <w:rsid w:val="00B979AA"/>
    <w:rsid w:val="00B97CC3"/>
    <w:rsid w:val="00B97CDE"/>
    <w:rsid w:val="00BA0DB6"/>
    <w:rsid w:val="00BA15F4"/>
    <w:rsid w:val="00BA45FA"/>
    <w:rsid w:val="00BA4AD8"/>
    <w:rsid w:val="00BB0DFE"/>
    <w:rsid w:val="00BB1DE7"/>
    <w:rsid w:val="00BB30F4"/>
    <w:rsid w:val="00BB39F2"/>
    <w:rsid w:val="00BB5844"/>
    <w:rsid w:val="00BB6849"/>
    <w:rsid w:val="00BB7F0A"/>
    <w:rsid w:val="00BC06C4"/>
    <w:rsid w:val="00BC1F66"/>
    <w:rsid w:val="00BC3E49"/>
    <w:rsid w:val="00BC44E7"/>
    <w:rsid w:val="00BC4AD5"/>
    <w:rsid w:val="00BC6F47"/>
    <w:rsid w:val="00BC79A0"/>
    <w:rsid w:val="00BD4129"/>
    <w:rsid w:val="00BD7164"/>
    <w:rsid w:val="00BD7358"/>
    <w:rsid w:val="00BD7E91"/>
    <w:rsid w:val="00BD7F0D"/>
    <w:rsid w:val="00BE06DC"/>
    <w:rsid w:val="00BE5A87"/>
    <w:rsid w:val="00BE61C9"/>
    <w:rsid w:val="00BE65A2"/>
    <w:rsid w:val="00BE6715"/>
    <w:rsid w:val="00BF1693"/>
    <w:rsid w:val="00BF2642"/>
    <w:rsid w:val="00BF3390"/>
    <w:rsid w:val="00BF4094"/>
    <w:rsid w:val="00BF54FE"/>
    <w:rsid w:val="00BF6A81"/>
    <w:rsid w:val="00C016CF"/>
    <w:rsid w:val="00C01D2F"/>
    <w:rsid w:val="00C0290B"/>
    <w:rsid w:val="00C02C1F"/>
    <w:rsid w:val="00C02D0A"/>
    <w:rsid w:val="00C02D6E"/>
    <w:rsid w:val="00C02F23"/>
    <w:rsid w:val="00C03509"/>
    <w:rsid w:val="00C03A6E"/>
    <w:rsid w:val="00C04F88"/>
    <w:rsid w:val="00C05F5B"/>
    <w:rsid w:val="00C06F9A"/>
    <w:rsid w:val="00C07C3E"/>
    <w:rsid w:val="00C10E77"/>
    <w:rsid w:val="00C12DB5"/>
    <w:rsid w:val="00C131FA"/>
    <w:rsid w:val="00C13860"/>
    <w:rsid w:val="00C13F18"/>
    <w:rsid w:val="00C14358"/>
    <w:rsid w:val="00C14722"/>
    <w:rsid w:val="00C15DD3"/>
    <w:rsid w:val="00C16236"/>
    <w:rsid w:val="00C177BE"/>
    <w:rsid w:val="00C20AA2"/>
    <w:rsid w:val="00C22553"/>
    <w:rsid w:val="00C226C0"/>
    <w:rsid w:val="00C22B78"/>
    <w:rsid w:val="00C24A6A"/>
    <w:rsid w:val="00C2641B"/>
    <w:rsid w:val="00C26BA3"/>
    <w:rsid w:val="00C30775"/>
    <w:rsid w:val="00C30CA8"/>
    <w:rsid w:val="00C34A69"/>
    <w:rsid w:val="00C374CB"/>
    <w:rsid w:val="00C40403"/>
    <w:rsid w:val="00C416D9"/>
    <w:rsid w:val="00C41CC2"/>
    <w:rsid w:val="00C41E64"/>
    <w:rsid w:val="00C42B60"/>
    <w:rsid w:val="00C42FE6"/>
    <w:rsid w:val="00C44F6A"/>
    <w:rsid w:val="00C4573E"/>
    <w:rsid w:val="00C458EA"/>
    <w:rsid w:val="00C46B8E"/>
    <w:rsid w:val="00C46D62"/>
    <w:rsid w:val="00C470C9"/>
    <w:rsid w:val="00C50257"/>
    <w:rsid w:val="00C502F7"/>
    <w:rsid w:val="00C510CE"/>
    <w:rsid w:val="00C60C14"/>
    <w:rsid w:val="00C6198E"/>
    <w:rsid w:val="00C64211"/>
    <w:rsid w:val="00C644CF"/>
    <w:rsid w:val="00C653C9"/>
    <w:rsid w:val="00C65F26"/>
    <w:rsid w:val="00C66F66"/>
    <w:rsid w:val="00C708EA"/>
    <w:rsid w:val="00C70A79"/>
    <w:rsid w:val="00C71821"/>
    <w:rsid w:val="00C71A1B"/>
    <w:rsid w:val="00C737B8"/>
    <w:rsid w:val="00C74D88"/>
    <w:rsid w:val="00C757F8"/>
    <w:rsid w:val="00C778A5"/>
    <w:rsid w:val="00C80BD6"/>
    <w:rsid w:val="00C83D5E"/>
    <w:rsid w:val="00C87D6C"/>
    <w:rsid w:val="00C920E9"/>
    <w:rsid w:val="00C92521"/>
    <w:rsid w:val="00C94442"/>
    <w:rsid w:val="00C94624"/>
    <w:rsid w:val="00C95162"/>
    <w:rsid w:val="00C95805"/>
    <w:rsid w:val="00C96809"/>
    <w:rsid w:val="00C97259"/>
    <w:rsid w:val="00CA0709"/>
    <w:rsid w:val="00CA124A"/>
    <w:rsid w:val="00CA1909"/>
    <w:rsid w:val="00CA241B"/>
    <w:rsid w:val="00CA6995"/>
    <w:rsid w:val="00CA7462"/>
    <w:rsid w:val="00CA7948"/>
    <w:rsid w:val="00CB46BC"/>
    <w:rsid w:val="00CB6953"/>
    <w:rsid w:val="00CB6A37"/>
    <w:rsid w:val="00CB6BA5"/>
    <w:rsid w:val="00CB6EA9"/>
    <w:rsid w:val="00CB7684"/>
    <w:rsid w:val="00CB79E3"/>
    <w:rsid w:val="00CC10E9"/>
    <w:rsid w:val="00CC19A7"/>
    <w:rsid w:val="00CC220F"/>
    <w:rsid w:val="00CC303A"/>
    <w:rsid w:val="00CC3280"/>
    <w:rsid w:val="00CC37F6"/>
    <w:rsid w:val="00CC396D"/>
    <w:rsid w:val="00CC3DE2"/>
    <w:rsid w:val="00CC6770"/>
    <w:rsid w:val="00CC780C"/>
    <w:rsid w:val="00CC7C8F"/>
    <w:rsid w:val="00CD0246"/>
    <w:rsid w:val="00CD1D0B"/>
    <w:rsid w:val="00CD1E30"/>
    <w:rsid w:val="00CD1EF7"/>
    <w:rsid w:val="00CD1FC4"/>
    <w:rsid w:val="00CD245F"/>
    <w:rsid w:val="00CD3E34"/>
    <w:rsid w:val="00CD6311"/>
    <w:rsid w:val="00CD7C2F"/>
    <w:rsid w:val="00CE3362"/>
    <w:rsid w:val="00CE41B4"/>
    <w:rsid w:val="00CE48D5"/>
    <w:rsid w:val="00CE5958"/>
    <w:rsid w:val="00CE5BD6"/>
    <w:rsid w:val="00CE71BA"/>
    <w:rsid w:val="00CF18A7"/>
    <w:rsid w:val="00CF332A"/>
    <w:rsid w:val="00CF480F"/>
    <w:rsid w:val="00CF545E"/>
    <w:rsid w:val="00CF6D69"/>
    <w:rsid w:val="00D00A24"/>
    <w:rsid w:val="00D022D5"/>
    <w:rsid w:val="00D02E80"/>
    <w:rsid w:val="00D034A0"/>
    <w:rsid w:val="00D03FAD"/>
    <w:rsid w:val="00D05560"/>
    <w:rsid w:val="00D0732C"/>
    <w:rsid w:val="00D12037"/>
    <w:rsid w:val="00D1312B"/>
    <w:rsid w:val="00D14C4F"/>
    <w:rsid w:val="00D16CD6"/>
    <w:rsid w:val="00D21061"/>
    <w:rsid w:val="00D215FD"/>
    <w:rsid w:val="00D232D6"/>
    <w:rsid w:val="00D23FE7"/>
    <w:rsid w:val="00D25788"/>
    <w:rsid w:val="00D25BE3"/>
    <w:rsid w:val="00D25DFD"/>
    <w:rsid w:val="00D26C97"/>
    <w:rsid w:val="00D278D3"/>
    <w:rsid w:val="00D311E3"/>
    <w:rsid w:val="00D322B7"/>
    <w:rsid w:val="00D325AB"/>
    <w:rsid w:val="00D36987"/>
    <w:rsid w:val="00D37A3E"/>
    <w:rsid w:val="00D37BD7"/>
    <w:rsid w:val="00D37E94"/>
    <w:rsid w:val="00D4108E"/>
    <w:rsid w:val="00D41CF7"/>
    <w:rsid w:val="00D4200D"/>
    <w:rsid w:val="00D438C2"/>
    <w:rsid w:val="00D4738B"/>
    <w:rsid w:val="00D509CD"/>
    <w:rsid w:val="00D50A47"/>
    <w:rsid w:val="00D521D0"/>
    <w:rsid w:val="00D526C7"/>
    <w:rsid w:val="00D5384C"/>
    <w:rsid w:val="00D53A82"/>
    <w:rsid w:val="00D54118"/>
    <w:rsid w:val="00D5420D"/>
    <w:rsid w:val="00D54F73"/>
    <w:rsid w:val="00D5789F"/>
    <w:rsid w:val="00D6007C"/>
    <w:rsid w:val="00D61009"/>
    <w:rsid w:val="00D6163D"/>
    <w:rsid w:val="00D635C2"/>
    <w:rsid w:val="00D65C00"/>
    <w:rsid w:val="00D66041"/>
    <w:rsid w:val="00D66AD1"/>
    <w:rsid w:val="00D673EF"/>
    <w:rsid w:val="00D70A28"/>
    <w:rsid w:val="00D72911"/>
    <w:rsid w:val="00D748E3"/>
    <w:rsid w:val="00D7575A"/>
    <w:rsid w:val="00D75FDC"/>
    <w:rsid w:val="00D82D03"/>
    <w:rsid w:val="00D831A3"/>
    <w:rsid w:val="00D83224"/>
    <w:rsid w:val="00D832D9"/>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495F"/>
    <w:rsid w:val="00DA739E"/>
    <w:rsid w:val="00DA7798"/>
    <w:rsid w:val="00DB0195"/>
    <w:rsid w:val="00DB03D7"/>
    <w:rsid w:val="00DB1970"/>
    <w:rsid w:val="00DB19EC"/>
    <w:rsid w:val="00DB3089"/>
    <w:rsid w:val="00DB4410"/>
    <w:rsid w:val="00DB6209"/>
    <w:rsid w:val="00DB6450"/>
    <w:rsid w:val="00DC0891"/>
    <w:rsid w:val="00DC0E08"/>
    <w:rsid w:val="00DC1094"/>
    <w:rsid w:val="00DC117F"/>
    <w:rsid w:val="00DC476E"/>
    <w:rsid w:val="00DC4912"/>
    <w:rsid w:val="00DC4BBD"/>
    <w:rsid w:val="00DC5DF2"/>
    <w:rsid w:val="00DC6084"/>
    <w:rsid w:val="00DC62B0"/>
    <w:rsid w:val="00DC72E0"/>
    <w:rsid w:val="00DD2118"/>
    <w:rsid w:val="00DD3D86"/>
    <w:rsid w:val="00DD3FE1"/>
    <w:rsid w:val="00DD46F3"/>
    <w:rsid w:val="00DD73A2"/>
    <w:rsid w:val="00DE0570"/>
    <w:rsid w:val="00DE1D4A"/>
    <w:rsid w:val="00DE51A5"/>
    <w:rsid w:val="00DE56F2"/>
    <w:rsid w:val="00DE6BFF"/>
    <w:rsid w:val="00DE765A"/>
    <w:rsid w:val="00DF116D"/>
    <w:rsid w:val="00DF2CA7"/>
    <w:rsid w:val="00DF45FC"/>
    <w:rsid w:val="00DF4DDD"/>
    <w:rsid w:val="00DF74C9"/>
    <w:rsid w:val="00DF7866"/>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48E"/>
    <w:rsid w:val="00E23F4D"/>
    <w:rsid w:val="00E24A4F"/>
    <w:rsid w:val="00E26D68"/>
    <w:rsid w:val="00E2760D"/>
    <w:rsid w:val="00E305D5"/>
    <w:rsid w:val="00E30812"/>
    <w:rsid w:val="00E30C11"/>
    <w:rsid w:val="00E30EB0"/>
    <w:rsid w:val="00E316EF"/>
    <w:rsid w:val="00E31CA7"/>
    <w:rsid w:val="00E3729F"/>
    <w:rsid w:val="00E37970"/>
    <w:rsid w:val="00E40FD4"/>
    <w:rsid w:val="00E4202E"/>
    <w:rsid w:val="00E42925"/>
    <w:rsid w:val="00E431E0"/>
    <w:rsid w:val="00E43422"/>
    <w:rsid w:val="00E44045"/>
    <w:rsid w:val="00E4648C"/>
    <w:rsid w:val="00E47C2E"/>
    <w:rsid w:val="00E47E8F"/>
    <w:rsid w:val="00E47F94"/>
    <w:rsid w:val="00E55B47"/>
    <w:rsid w:val="00E56DF2"/>
    <w:rsid w:val="00E574EC"/>
    <w:rsid w:val="00E57B3A"/>
    <w:rsid w:val="00E601CD"/>
    <w:rsid w:val="00E60E80"/>
    <w:rsid w:val="00E618C4"/>
    <w:rsid w:val="00E631B7"/>
    <w:rsid w:val="00E6377B"/>
    <w:rsid w:val="00E63DD7"/>
    <w:rsid w:val="00E643BA"/>
    <w:rsid w:val="00E67481"/>
    <w:rsid w:val="00E67D21"/>
    <w:rsid w:val="00E70D0A"/>
    <w:rsid w:val="00E71107"/>
    <w:rsid w:val="00E711AF"/>
    <w:rsid w:val="00E71A09"/>
    <w:rsid w:val="00E71E70"/>
    <w:rsid w:val="00E7218A"/>
    <w:rsid w:val="00E74A2C"/>
    <w:rsid w:val="00E7753C"/>
    <w:rsid w:val="00E7791E"/>
    <w:rsid w:val="00E805E9"/>
    <w:rsid w:val="00E82011"/>
    <w:rsid w:val="00E82265"/>
    <w:rsid w:val="00E824F0"/>
    <w:rsid w:val="00E82963"/>
    <w:rsid w:val="00E83551"/>
    <w:rsid w:val="00E83C13"/>
    <w:rsid w:val="00E83CF4"/>
    <w:rsid w:val="00E84C3A"/>
    <w:rsid w:val="00E84CAE"/>
    <w:rsid w:val="00E85009"/>
    <w:rsid w:val="00E85EC5"/>
    <w:rsid w:val="00E878EE"/>
    <w:rsid w:val="00E90754"/>
    <w:rsid w:val="00E93CC4"/>
    <w:rsid w:val="00E95652"/>
    <w:rsid w:val="00E97247"/>
    <w:rsid w:val="00E9767F"/>
    <w:rsid w:val="00EA0F6F"/>
    <w:rsid w:val="00EA4471"/>
    <w:rsid w:val="00EA4D11"/>
    <w:rsid w:val="00EA6EC7"/>
    <w:rsid w:val="00EA7E25"/>
    <w:rsid w:val="00EB0A09"/>
    <w:rsid w:val="00EB104F"/>
    <w:rsid w:val="00EB189F"/>
    <w:rsid w:val="00EB1F39"/>
    <w:rsid w:val="00EB288E"/>
    <w:rsid w:val="00EB28CB"/>
    <w:rsid w:val="00EB2F1F"/>
    <w:rsid w:val="00EB46E5"/>
    <w:rsid w:val="00EB4D94"/>
    <w:rsid w:val="00EB59F7"/>
    <w:rsid w:val="00EB5C8E"/>
    <w:rsid w:val="00EB6474"/>
    <w:rsid w:val="00EB79BC"/>
    <w:rsid w:val="00EC0387"/>
    <w:rsid w:val="00EC25B5"/>
    <w:rsid w:val="00EC2AE9"/>
    <w:rsid w:val="00EC3807"/>
    <w:rsid w:val="00EC44C8"/>
    <w:rsid w:val="00EC57D1"/>
    <w:rsid w:val="00EC64A4"/>
    <w:rsid w:val="00ED0703"/>
    <w:rsid w:val="00ED0FAE"/>
    <w:rsid w:val="00ED14BD"/>
    <w:rsid w:val="00ED2399"/>
    <w:rsid w:val="00ED2B51"/>
    <w:rsid w:val="00ED38D7"/>
    <w:rsid w:val="00ED484E"/>
    <w:rsid w:val="00ED5DA3"/>
    <w:rsid w:val="00ED616D"/>
    <w:rsid w:val="00ED6FC2"/>
    <w:rsid w:val="00ED7929"/>
    <w:rsid w:val="00ED7B99"/>
    <w:rsid w:val="00ED7CE9"/>
    <w:rsid w:val="00ED7FC9"/>
    <w:rsid w:val="00EE053F"/>
    <w:rsid w:val="00EE2241"/>
    <w:rsid w:val="00EE386E"/>
    <w:rsid w:val="00EE5E5B"/>
    <w:rsid w:val="00EE72C2"/>
    <w:rsid w:val="00EF065F"/>
    <w:rsid w:val="00EF1373"/>
    <w:rsid w:val="00EF2889"/>
    <w:rsid w:val="00EF6231"/>
    <w:rsid w:val="00EF75C4"/>
    <w:rsid w:val="00F016C7"/>
    <w:rsid w:val="00F024BC"/>
    <w:rsid w:val="00F0640E"/>
    <w:rsid w:val="00F10C1E"/>
    <w:rsid w:val="00F12DEC"/>
    <w:rsid w:val="00F1364A"/>
    <w:rsid w:val="00F13CAB"/>
    <w:rsid w:val="00F13EEE"/>
    <w:rsid w:val="00F140D8"/>
    <w:rsid w:val="00F1715C"/>
    <w:rsid w:val="00F21679"/>
    <w:rsid w:val="00F21B94"/>
    <w:rsid w:val="00F23844"/>
    <w:rsid w:val="00F2541D"/>
    <w:rsid w:val="00F304C2"/>
    <w:rsid w:val="00F310F8"/>
    <w:rsid w:val="00F33C44"/>
    <w:rsid w:val="00F35939"/>
    <w:rsid w:val="00F3710F"/>
    <w:rsid w:val="00F42E75"/>
    <w:rsid w:val="00F45607"/>
    <w:rsid w:val="00F4722B"/>
    <w:rsid w:val="00F5047E"/>
    <w:rsid w:val="00F52990"/>
    <w:rsid w:val="00F54432"/>
    <w:rsid w:val="00F54DFD"/>
    <w:rsid w:val="00F61BBC"/>
    <w:rsid w:val="00F63FA7"/>
    <w:rsid w:val="00F6494B"/>
    <w:rsid w:val="00F659EB"/>
    <w:rsid w:val="00F65FF1"/>
    <w:rsid w:val="00F66312"/>
    <w:rsid w:val="00F667EF"/>
    <w:rsid w:val="00F66C63"/>
    <w:rsid w:val="00F66ECD"/>
    <w:rsid w:val="00F66FBF"/>
    <w:rsid w:val="00F67D41"/>
    <w:rsid w:val="00F705D1"/>
    <w:rsid w:val="00F712F8"/>
    <w:rsid w:val="00F74550"/>
    <w:rsid w:val="00F74972"/>
    <w:rsid w:val="00F7567E"/>
    <w:rsid w:val="00F756B1"/>
    <w:rsid w:val="00F7587C"/>
    <w:rsid w:val="00F7742C"/>
    <w:rsid w:val="00F80FF1"/>
    <w:rsid w:val="00F834E4"/>
    <w:rsid w:val="00F83AE6"/>
    <w:rsid w:val="00F84891"/>
    <w:rsid w:val="00F86BA6"/>
    <w:rsid w:val="00F872C0"/>
    <w:rsid w:val="00F875E7"/>
    <w:rsid w:val="00F8788B"/>
    <w:rsid w:val="00F921B3"/>
    <w:rsid w:val="00F92B0F"/>
    <w:rsid w:val="00F92B8C"/>
    <w:rsid w:val="00F95FF4"/>
    <w:rsid w:val="00FA4966"/>
    <w:rsid w:val="00FA55F5"/>
    <w:rsid w:val="00FA6992"/>
    <w:rsid w:val="00FA777A"/>
    <w:rsid w:val="00FA778C"/>
    <w:rsid w:val="00FB2BA1"/>
    <w:rsid w:val="00FB3125"/>
    <w:rsid w:val="00FB3714"/>
    <w:rsid w:val="00FB406D"/>
    <w:rsid w:val="00FB4D03"/>
    <w:rsid w:val="00FB4DE1"/>
    <w:rsid w:val="00FB56B3"/>
    <w:rsid w:val="00FB59B5"/>
    <w:rsid w:val="00FB5DE8"/>
    <w:rsid w:val="00FB6342"/>
    <w:rsid w:val="00FB6C29"/>
    <w:rsid w:val="00FB6CAD"/>
    <w:rsid w:val="00FC0B33"/>
    <w:rsid w:val="00FC17D4"/>
    <w:rsid w:val="00FC18BC"/>
    <w:rsid w:val="00FC2BD6"/>
    <w:rsid w:val="00FC6262"/>
    <w:rsid w:val="00FC6389"/>
    <w:rsid w:val="00FC7410"/>
    <w:rsid w:val="00FD2352"/>
    <w:rsid w:val="00FD49B9"/>
    <w:rsid w:val="00FD5C07"/>
    <w:rsid w:val="00FE0080"/>
    <w:rsid w:val="00FE0213"/>
    <w:rsid w:val="00FE0CC6"/>
    <w:rsid w:val="00FE4161"/>
    <w:rsid w:val="00FE430A"/>
    <w:rsid w:val="00FE44DA"/>
    <w:rsid w:val="00FE5F22"/>
    <w:rsid w:val="00FE64F6"/>
    <w:rsid w:val="00FE6615"/>
    <w:rsid w:val="00FE6915"/>
    <w:rsid w:val="00FE6AEC"/>
    <w:rsid w:val="00FF2868"/>
    <w:rsid w:val="00FF2C21"/>
    <w:rsid w:val="00FF2F19"/>
    <w:rsid w:val="00FF30DA"/>
    <w:rsid w:val="00FF4091"/>
    <w:rsid w:val="00FF43B5"/>
    <w:rsid w:val="00FF5AB5"/>
    <w:rsid w:val="00FF5E6F"/>
    <w:rsid w:val="00FF6B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09C83"/>
  <w15:docId w15:val="{32FFCC58-2B15-4ED1-AD48-89F9076C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7D7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D832D9"/>
    <w:pPr>
      <w:keepNext/>
      <w:numPr>
        <w:ilvl w:val="1"/>
        <w:numId w:val="47"/>
      </w:numPr>
      <w:spacing w:before="180" w:after="105"/>
      <w:outlineLvl w:val="1"/>
    </w:pPr>
    <w:rPr>
      <w:b/>
    </w:rPr>
  </w:style>
  <w:style w:type="paragraph" w:customStyle="1" w:styleId="Text2-1">
    <w:name w:val="_Text_2-1"/>
    <w:basedOn w:val="Odstavecseseznamem"/>
    <w:link w:val="Text2-1Char"/>
    <w:qFormat/>
    <w:rsid w:val="00D832D9"/>
    <w:pPr>
      <w:numPr>
        <w:ilvl w:val="2"/>
        <w:numId w:val="47"/>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D832D9"/>
    <w:rPr>
      <w:rFonts w:ascii="Verdana" w:hAnsi="Verdana"/>
      <w:b/>
      <w:sz w:val="20"/>
      <w:szCs w:val="20"/>
    </w:rPr>
  </w:style>
  <w:style w:type="paragraph" w:customStyle="1" w:styleId="Titul1">
    <w:name w:val="_Titul_1"/>
    <w:basedOn w:val="Normln"/>
    <w:qFormat/>
    <w:rsid w:val="00D832D9"/>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D832D9"/>
    <w:rPr>
      <w:rFonts w:ascii="Verdana" w:hAnsi="Verdana"/>
    </w:rPr>
  </w:style>
  <w:style w:type="paragraph" w:customStyle="1" w:styleId="Titul2">
    <w:name w:val="_Titul_2"/>
    <w:basedOn w:val="Normln"/>
    <w:qFormat/>
    <w:rsid w:val="00D832D9"/>
    <w:pPr>
      <w:tabs>
        <w:tab w:val="left" w:pos="6796"/>
      </w:tabs>
      <w:spacing w:after="240" w:line="264" w:lineRule="auto"/>
    </w:pPr>
    <w:rPr>
      <w:b/>
      <w:sz w:val="32"/>
      <w:szCs w:val="32"/>
    </w:rPr>
  </w:style>
  <w:style w:type="paragraph" w:customStyle="1" w:styleId="Tituldatum">
    <w:name w:val="_Titul_datum"/>
    <w:basedOn w:val="Normln"/>
    <w:link w:val="TituldatumChar"/>
    <w:qFormat/>
    <w:rsid w:val="00D832D9"/>
    <w:pPr>
      <w:spacing w:after="240" w:line="264" w:lineRule="auto"/>
    </w:pPr>
    <w:rPr>
      <w:sz w:val="24"/>
      <w:szCs w:val="24"/>
    </w:rPr>
  </w:style>
  <w:style w:type="character" w:customStyle="1" w:styleId="TituldatumChar">
    <w:name w:val="_Titul_datum Char"/>
    <w:basedOn w:val="Standardnpsmoodstavce"/>
    <w:link w:val="Tituldatum"/>
    <w:rsid w:val="00D832D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832D9"/>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832D9"/>
    <w:pPr>
      <w:numPr>
        <w:ilvl w:val="2"/>
      </w:numPr>
    </w:pPr>
  </w:style>
  <w:style w:type="paragraph" w:customStyle="1" w:styleId="Text1-1">
    <w:name w:val="_Text_1-1"/>
    <w:basedOn w:val="Normln"/>
    <w:link w:val="Text1-1Char"/>
    <w:rsid w:val="00D832D9"/>
    <w:pPr>
      <w:numPr>
        <w:ilvl w:val="1"/>
        <w:numId w:val="45"/>
      </w:numPr>
      <w:spacing w:after="120" w:line="264" w:lineRule="auto"/>
      <w:jc w:val="both"/>
    </w:pPr>
    <w:rPr>
      <w:sz w:val="18"/>
      <w:szCs w:val="18"/>
    </w:rPr>
  </w:style>
  <w:style w:type="paragraph" w:customStyle="1" w:styleId="NADPIS1-1">
    <w:name w:val="_NADPIS_1-1"/>
    <w:basedOn w:val="Odstavecseseznamem"/>
    <w:next w:val="Normln"/>
    <w:link w:val="NADPIS1-1Char"/>
    <w:qFormat/>
    <w:rsid w:val="00D832D9"/>
    <w:pPr>
      <w:keepNext/>
      <w:numPr>
        <w:numId w:val="45"/>
      </w:numPr>
      <w:spacing w:before="280" w:after="120" w:line="264" w:lineRule="auto"/>
      <w:outlineLvl w:val="0"/>
    </w:pPr>
    <w:rPr>
      <w:b/>
      <w:caps/>
      <w:sz w:val="22"/>
      <w:szCs w:val="18"/>
    </w:rPr>
  </w:style>
  <w:style w:type="paragraph" w:customStyle="1" w:styleId="Odrka1-1">
    <w:name w:val="_Odrážka_1-1_•"/>
    <w:basedOn w:val="Normln"/>
    <w:link w:val="Odrka1-1Char"/>
    <w:qFormat/>
    <w:rsid w:val="00D832D9"/>
    <w:pPr>
      <w:numPr>
        <w:numId w:val="36"/>
      </w:numPr>
      <w:spacing w:after="80" w:line="264" w:lineRule="auto"/>
      <w:jc w:val="both"/>
    </w:pPr>
    <w:rPr>
      <w:sz w:val="18"/>
      <w:szCs w:val="18"/>
    </w:rPr>
  </w:style>
  <w:style w:type="character" w:customStyle="1" w:styleId="Text1-1Char">
    <w:name w:val="_Text_1-1 Char"/>
    <w:basedOn w:val="Standardnpsmoodstavce"/>
    <w:link w:val="Text1-1"/>
    <w:rsid w:val="00D832D9"/>
    <w:rPr>
      <w:rFonts w:ascii="Verdana" w:hAnsi="Verdana"/>
    </w:rPr>
  </w:style>
  <w:style w:type="character" w:customStyle="1" w:styleId="NADPIS1-1Char">
    <w:name w:val="_NADPIS_1-1 Char"/>
    <w:basedOn w:val="Standardnpsmoodstavce"/>
    <w:link w:val="NADPIS1-1"/>
    <w:rsid w:val="00D832D9"/>
    <w:rPr>
      <w:rFonts w:ascii="Verdana" w:hAnsi="Verdana"/>
      <w:b/>
      <w:caps/>
      <w:sz w:val="22"/>
    </w:rPr>
  </w:style>
  <w:style w:type="character" w:customStyle="1" w:styleId="Text1-2Char">
    <w:name w:val="_Text_1-2 Char"/>
    <w:basedOn w:val="Text1-1Char"/>
    <w:link w:val="Text1-2"/>
    <w:rsid w:val="00D832D9"/>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D832D9"/>
    <w:rPr>
      <w:rFonts w:ascii="Verdana" w:hAnsi="Verdana"/>
    </w:rPr>
  </w:style>
  <w:style w:type="paragraph" w:customStyle="1" w:styleId="Odrka1-2-">
    <w:name w:val="_Odrážka_1-2_-"/>
    <w:basedOn w:val="Odrka1-1"/>
    <w:qFormat/>
    <w:rsid w:val="00D832D9"/>
    <w:pPr>
      <w:numPr>
        <w:ilvl w:val="1"/>
      </w:numPr>
    </w:pPr>
  </w:style>
  <w:style w:type="paragraph" w:customStyle="1" w:styleId="Odrka1-3">
    <w:name w:val="_Odrážka_1-3_·"/>
    <w:basedOn w:val="Odrka1-2-"/>
    <w:qFormat/>
    <w:rsid w:val="00D832D9"/>
    <w:pPr>
      <w:numPr>
        <w:ilvl w:val="2"/>
      </w:numPr>
    </w:pPr>
  </w:style>
  <w:style w:type="paragraph" w:customStyle="1" w:styleId="Odstavec1-1a">
    <w:name w:val="_Odstavec_1-1_a)"/>
    <w:basedOn w:val="Normln"/>
    <w:link w:val="Odstavec1-1aChar"/>
    <w:qFormat/>
    <w:rsid w:val="00D832D9"/>
    <w:pPr>
      <w:numPr>
        <w:numId w:val="42"/>
      </w:numPr>
      <w:spacing w:after="80" w:line="264" w:lineRule="auto"/>
      <w:jc w:val="both"/>
    </w:pPr>
    <w:rPr>
      <w:sz w:val="18"/>
      <w:szCs w:val="18"/>
    </w:rPr>
  </w:style>
  <w:style w:type="paragraph" w:customStyle="1" w:styleId="Odstavec1-31">
    <w:name w:val="_Odstavec_1-3_1)"/>
    <w:qFormat/>
    <w:rsid w:val="00D832D9"/>
    <w:pPr>
      <w:numPr>
        <w:ilvl w:val="2"/>
        <w:numId w:val="42"/>
      </w:numPr>
      <w:spacing w:after="90" w:line="276" w:lineRule="auto"/>
    </w:pPr>
    <w:rPr>
      <w:rFonts w:ascii="Verdana" w:hAnsi="Verdana"/>
    </w:rPr>
  </w:style>
  <w:style w:type="paragraph" w:customStyle="1" w:styleId="Textbezslovn">
    <w:name w:val="_Text_bez_číslování"/>
    <w:basedOn w:val="Normln"/>
    <w:link w:val="TextbezslovnChar"/>
    <w:qFormat/>
    <w:rsid w:val="00D832D9"/>
    <w:pPr>
      <w:spacing w:after="120" w:line="264" w:lineRule="auto"/>
      <w:ind w:left="737"/>
      <w:jc w:val="both"/>
    </w:pPr>
    <w:rPr>
      <w:sz w:val="18"/>
      <w:szCs w:val="18"/>
    </w:rPr>
  </w:style>
  <w:style w:type="paragraph" w:customStyle="1" w:styleId="Zpatvlevo">
    <w:name w:val="_Zápatí_vlevo"/>
    <w:basedOn w:val="Zpatvpravo"/>
    <w:qFormat/>
    <w:rsid w:val="00D832D9"/>
    <w:pPr>
      <w:jc w:val="left"/>
    </w:pPr>
  </w:style>
  <w:style w:type="character" w:customStyle="1" w:styleId="Tun">
    <w:name w:val="_Tučně"/>
    <w:basedOn w:val="Standardnpsmoodstavce"/>
    <w:qFormat/>
    <w:rsid w:val="00D832D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832D9"/>
    <w:pPr>
      <w:numPr>
        <w:ilvl w:val="3"/>
      </w:numPr>
    </w:pPr>
  </w:style>
  <w:style w:type="character" w:customStyle="1" w:styleId="Text2-2Char">
    <w:name w:val="_Text_2-2 Char"/>
    <w:basedOn w:val="Text2-1Char"/>
    <w:link w:val="Text2-2"/>
    <w:rsid w:val="00D832D9"/>
    <w:rPr>
      <w:rFonts w:ascii="Verdana" w:hAnsi="Verdana"/>
    </w:rPr>
  </w:style>
  <w:style w:type="paragraph" w:customStyle="1" w:styleId="Zkratky1">
    <w:name w:val="_Zkratky_1"/>
    <w:basedOn w:val="Normln"/>
    <w:qFormat/>
    <w:rsid w:val="00D832D9"/>
    <w:pPr>
      <w:tabs>
        <w:tab w:val="right" w:leader="dot" w:pos="1134"/>
      </w:tabs>
      <w:spacing w:after="0" w:line="240" w:lineRule="auto"/>
    </w:pPr>
    <w:rPr>
      <w:b/>
      <w:sz w:val="16"/>
      <w:szCs w:val="18"/>
    </w:rPr>
  </w:style>
  <w:style w:type="paragraph" w:customStyle="1" w:styleId="Seznam1">
    <w:name w:val="_Seznam_[1]"/>
    <w:basedOn w:val="Normln"/>
    <w:qFormat/>
    <w:rsid w:val="00D832D9"/>
    <w:pPr>
      <w:numPr>
        <w:numId w:val="4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D832D9"/>
    <w:pPr>
      <w:spacing w:after="0" w:line="240" w:lineRule="auto"/>
    </w:pPr>
    <w:rPr>
      <w:sz w:val="16"/>
      <w:szCs w:val="16"/>
    </w:rPr>
  </w:style>
  <w:style w:type="character" w:customStyle="1" w:styleId="Tun-ZRUIT">
    <w:name w:val="_Tučně-ZRUŠIT"/>
    <w:basedOn w:val="Standardnpsmoodstavce"/>
    <w:qFormat/>
    <w:rsid w:val="00D832D9"/>
    <w:rPr>
      <w:b w:val="0"/>
      <w:i w:val="0"/>
    </w:rPr>
  </w:style>
  <w:style w:type="paragraph" w:customStyle="1" w:styleId="Nadpisbezsl1-2">
    <w:name w:val="_Nadpis_bez_čísl_1-2"/>
    <w:next w:val="Normln"/>
    <w:qFormat/>
    <w:rsid w:val="00D832D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D832D9"/>
    <w:pPr>
      <w:spacing w:after="120" w:line="264" w:lineRule="auto"/>
      <w:jc w:val="both"/>
    </w:pPr>
    <w:rPr>
      <w:sz w:val="18"/>
      <w:szCs w:val="18"/>
    </w:rPr>
  </w:style>
  <w:style w:type="character" w:customStyle="1" w:styleId="TextbezodsazenChar">
    <w:name w:val="_Text_bez_odsazení Char"/>
    <w:basedOn w:val="Standardnpsmoodstavce"/>
    <w:link w:val="Textbezodsazen"/>
    <w:rsid w:val="00D832D9"/>
    <w:rPr>
      <w:rFonts w:ascii="Verdana" w:hAnsi="Verdana"/>
    </w:rPr>
  </w:style>
  <w:style w:type="paragraph" w:customStyle="1" w:styleId="ZTPinfo-text">
    <w:name w:val="_ZTP_info-text"/>
    <w:basedOn w:val="Textbezslovn"/>
    <w:link w:val="ZTPinfo-textChar"/>
    <w:qFormat/>
    <w:rsid w:val="00D832D9"/>
    <w:pPr>
      <w:ind w:left="0"/>
    </w:pPr>
    <w:rPr>
      <w:i/>
      <w:color w:val="00A1E0"/>
    </w:rPr>
  </w:style>
  <w:style w:type="character" w:customStyle="1" w:styleId="ZTPinfo-textChar">
    <w:name w:val="_ZTP_info-text Char"/>
    <w:basedOn w:val="Standardnpsmoodstavce"/>
    <w:link w:val="ZTPinfo-text"/>
    <w:rsid w:val="00D832D9"/>
    <w:rPr>
      <w:rFonts w:ascii="Verdana" w:hAnsi="Verdana"/>
      <w:i/>
      <w:color w:val="00A1E0"/>
    </w:rPr>
  </w:style>
  <w:style w:type="paragraph" w:customStyle="1" w:styleId="ZTPinfo-text-odr">
    <w:name w:val="_ZTP_info-text-odr"/>
    <w:basedOn w:val="ZTPinfo-text"/>
    <w:link w:val="ZTPinfo-text-odrChar"/>
    <w:qFormat/>
    <w:rsid w:val="00D832D9"/>
    <w:pPr>
      <w:numPr>
        <w:numId w:val="49"/>
      </w:numPr>
    </w:pPr>
  </w:style>
  <w:style w:type="character" w:customStyle="1" w:styleId="ZTPinfo-text-odrChar">
    <w:name w:val="_ZTP_info-text-odr Char"/>
    <w:basedOn w:val="ZTPinfo-textChar"/>
    <w:link w:val="ZTPinfo-text-odr"/>
    <w:rsid w:val="00D832D9"/>
    <w:rPr>
      <w:rFonts w:ascii="Verdana" w:hAnsi="Verdana"/>
      <w:i/>
      <w:color w:val="00A1E0"/>
    </w:rPr>
  </w:style>
  <w:style w:type="paragraph" w:customStyle="1" w:styleId="Odrka1-4">
    <w:name w:val="_Odrážka_1-4_•"/>
    <w:basedOn w:val="Odrka1-1"/>
    <w:link w:val="Odrka1-4Char"/>
    <w:qFormat/>
    <w:rsid w:val="00D832D9"/>
    <w:pPr>
      <w:numPr>
        <w:ilvl w:val="3"/>
      </w:numPr>
    </w:pPr>
  </w:style>
  <w:style w:type="character" w:customStyle="1" w:styleId="Odstavec1-1aChar">
    <w:name w:val="_Odstavec_1-1_a) Char"/>
    <w:basedOn w:val="Standardnpsmoodstavce"/>
    <w:link w:val="Odstavec1-1a"/>
    <w:rsid w:val="00D832D9"/>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D832D9"/>
    <w:rPr>
      <w:rFonts w:ascii="Verdana" w:hAnsi="Verdana"/>
      <w:b/>
      <w:sz w:val="36"/>
    </w:rPr>
  </w:style>
  <w:style w:type="paragraph" w:customStyle="1" w:styleId="Zpatvpravo">
    <w:name w:val="_Zápatí_vpravo"/>
    <w:qFormat/>
    <w:rsid w:val="00D832D9"/>
    <w:pPr>
      <w:spacing w:after="0" w:line="240" w:lineRule="auto"/>
      <w:jc w:val="right"/>
    </w:pPr>
    <w:rPr>
      <w:rFonts w:ascii="Verdana" w:hAnsi="Verdana"/>
      <w:sz w:val="12"/>
    </w:rPr>
  </w:style>
  <w:style w:type="character" w:customStyle="1" w:styleId="Nzevakce">
    <w:name w:val="_Název_akce"/>
    <w:basedOn w:val="Standardnpsmoodstavce"/>
    <w:qFormat/>
    <w:rsid w:val="00D832D9"/>
    <w:rPr>
      <w:rFonts w:ascii="Verdana" w:hAnsi="Verdana"/>
      <w:b/>
      <w:sz w:val="36"/>
    </w:rPr>
  </w:style>
  <w:style w:type="character" w:customStyle="1" w:styleId="TextbezslovnChar">
    <w:name w:val="_Text_bez_číslování Char"/>
    <w:basedOn w:val="Standardnpsmoodstavce"/>
    <w:link w:val="Textbezslovn"/>
    <w:rsid w:val="00D832D9"/>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D832D9"/>
    <w:pPr>
      <w:numPr>
        <w:ilvl w:val="1"/>
      </w:numPr>
      <w:spacing w:after="80"/>
      <w:contextualSpacing/>
    </w:pPr>
  </w:style>
  <w:style w:type="character" w:customStyle="1" w:styleId="ZTPinfo-text-odrChar0">
    <w:name w:val="_ZTP_info-text-odr_• Char"/>
    <w:basedOn w:val="ZTPinfo-text-odrChar"/>
    <w:link w:val="ZTPinfo-text-odr0"/>
    <w:rsid w:val="00D832D9"/>
    <w:rPr>
      <w:rFonts w:ascii="Verdana" w:hAnsi="Verdana"/>
      <w:i/>
      <w:color w:val="00A1E0"/>
    </w:rPr>
  </w:style>
  <w:style w:type="paragraph" w:customStyle="1" w:styleId="Tabulka-9">
    <w:name w:val="_Tabulka-9"/>
    <w:basedOn w:val="Textbezodsazen"/>
    <w:qFormat/>
    <w:rsid w:val="00D832D9"/>
    <w:pPr>
      <w:spacing w:before="40" w:after="40" w:line="240" w:lineRule="auto"/>
      <w:jc w:val="left"/>
    </w:pPr>
  </w:style>
  <w:style w:type="paragraph" w:customStyle="1" w:styleId="Tabulka-8">
    <w:name w:val="_Tabulka-8"/>
    <w:basedOn w:val="Tabulka-9"/>
    <w:qFormat/>
    <w:rsid w:val="00D832D9"/>
    <w:rPr>
      <w:sz w:val="16"/>
    </w:rPr>
  </w:style>
  <w:style w:type="paragraph" w:customStyle="1" w:styleId="Odrka1-5-">
    <w:name w:val="_Odrážka_1-5_-"/>
    <w:basedOn w:val="Odrka1-4"/>
    <w:link w:val="Odrka1-5-Char"/>
    <w:qFormat/>
    <w:rsid w:val="00D832D9"/>
    <w:pPr>
      <w:numPr>
        <w:ilvl w:val="4"/>
      </w:numPr>
      <w:spacing w:after="90"/>
    </w:pPr>
  </w:style>
  <w:style w:type="character" w:customStyle="1" w:styleId="Odrka1-5-Char">
    <w:name w:val="_Odrážka_1-5_- Char"/>
    <w:basedOn w:val="Standardnpsmoodstavce"/>
    <w:link w:val="Odrka1-5-"/>
    <w:rsid w:val="00D832D9"/>
    <w:rPr>
      <w:rFonts w:ascii="Verdana" w:hAnsi="Verdana"/>
    </w:rPr>
  </w:style>
  <w:style w:type="paragraph" w:customStyle="1" w:styleId="Odstavec1-4a">
    <w:name w:val="_Odstavec_1-4_(a)"/>
    <w:basedOn w:val="Odstavec1-1a"/>
    <w:link w:val="Odstavec1-4aChar"/>
    <w:qFormat/>
    <w:rsid w:val="00D832D9"/>
    <w:pPr>
      <w:numPr>
        <w:ilvl w:val="3"/>
      </w:numPr>
    </w:pPr>
  </w:style>
  <w:style w:type="character" w:customStyle="1" w:styleId="Odstavec1-4aChar">
    <w:name w:val="_Odstavec_1-4_(a) Char"/>
    <w:basedOn w:val="Odstavec1-1aChar"/>
    <w:link w:val="Odstavec1-4a"/>
    <w:rsid w:val="00D832D9"/>
    <w:rPr>
      <w:rFonts w:ascii="Verdana" w:hAnsi="Verdana"/>
    </w:rPr>
  </w:style>
  <w:style w:type="paragraph" w:customStyle="1" w:styleId="Tabulka">
    <w:name w:val="_Tabulka"/>
    <w:basedOn w:val="Normln"/>
    <w:qFormat/>
    <w:rsid w:val="00D832D9"/>
    <w:pPr>
      <w:spacing w:before="40" w:after="40" w:line="240" w:lineRule="auto"/>
      <w:jc w:val="both"/>
    </w:pPr>
    <w:rPr>
      <w:sz w:val="18"/>
      <w:szCs w:val="18"/>
    </w:rPr>
  </w:style>
  <w:style w:type="table" w:customStyle="1" w:styleId="TabulkaS-zahlzap">
    <w:name w:val="_Tabulka_SŽ-zahl+zap"/>
    <w:basedOn w:val="Mkatabulky"/>
    <w:uiPriority w:val="99"/>
    <w:rsid w:val="00D832D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D832D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D832D9"/>
    <w:pPr>
      <w:spacing w:before="20" w:after="20"/>
    </w:pPr>
    <w:rPr>
      <w:sz w:val="14"/>
    </w:rPr>
  </w:style>
  <w:style w:type="table" w:customStyle="1" w:styleId="TKPTabulka">
    <w:name w:val="_TKP_Tabulka"/>
    <w:basedOn w:val="Normlntabulka"/>
    <w:uiPriority w:val="99"/>
    <w:rsid w:val="00D832D9"/>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TabZTPbez">
    <w:name w:val="_Tab_ZTP_bez"/>
    <w:basedOn w:val="Mkatabulky"/>
    <w:uiPriority w:val="99"/>
    <w:rsid w:val="00D832D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832D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D832D9"/>
    <w:pPr>
      <w:spacing w:after="0"/>
    </w:pPr>
  </w:style>
  <w:style w:type="character" w:customStyle="1" w:styleId="TextbezslBEZMEZERChar">
    <w:name w:val="_Text_bez_čísl_BEZ_MEZER Char"/>
    <w:basedOn w:val="TextbezslovnChar"/>
    <w:link w:val="TextbezslBEZMEZER"/>
    <w:rsid w:val="00D832D9"/>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2-1">
    <w:name w:val="_NADPIS_2-1"/>
    <w:basedOn w:val="Odstavecseseznamem"/>
    <w:next w:val="Normln"/>
    <w:link w:val="NADPIS2-1Char"/>
    <w:qFormat/>
    <w:rsid w:val="00D832D9"/>
    <w:pPr>
      <w:keepNext/>
      <w:numPr>
        <w:numId w:val="47"/>
      </w:numPr>
      <w:spacing w:before="285" w:after="105" w:line="264" w:lineRule="auto"/>
      <w:contextualSpacing w:val="0"/>
      <w:outlineLvl w:val="0"/>
    </w:pPr>
    <w:rPr>
      <w:b/>
      <w:caps/>
      <w:sz w:val="22"/>
      <w:szCs w:val="18"/>
    </w:rPr>
  </w:style>
  <w:style w:type="character" w:styleId="Nevyeenzmnka">
    <w:name w:val="Unresolved Mention"/>
    <w:basedOn w:val="Standardnpsmoodstavce"/>
    <w:uiPriority w:val="99"/>
    <w:semiHidden/>
    <w:unhideWhenUsed/>
    <w:rsid w:val="00FB4D03"/>
    <w:rPr>
      <w:color w:val="605E5C"/>
      <w:shd w:val="clear" w:color="auto" w:fill="E1DFDD"/>
    </w:rPr>
  </w:style>
  <w:style w:type="character" w:customStyle="1" w:styleId="NADPIS2-1Char">
    <w:name w:val="_NADPIS_2-1 Char"/>
    <w:basedOn w:val="Standardnpsmoodstavce"/>
    <w:link w:val="NADPIS2-1"/>
    <w:rsid w:val="00D832D9"/>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D832D9"/>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D832D9"/>
    <w:rPr>
      <w:rFonts w:ascii="Verdana" w:hAnsi="Verdana"/>
      <w:b/>
      <w:caps/>
      <w:sz w:val="22"/>
    </w:rPr>
  </w:style>
  <w:style w:type="paragraph" w:customStyle="1" w:styleId="Nadpisbezsl1-1zkl-text">
    <w:name w:val="_Nadpis_bez_čísl_1-1_zákl-text"/>
    <w:next w:val="Normln"/>
    <w:qFormat/>
    <w:rsid w:val="00D832D9"/>
    <w:pPr>
      <w:keepNext/>
      <w:spacing w:before="280" w:after="120"/>
    </w:pPr>
    <w:rPr>
      <w:rFonts w:ascii="Verdana" w:hAnsi="Verdana"/>
      <w:b/>
      <w:caps/>
      <w:sz w:val="22"/>
    </w:rPr>
  </w:style>
  <w:style w:type="paragraph" w:customStyle="1" w:styleId="Nadpisbezsl2-1">
    <w:name w:val="_Nadpis_bez_čísl_2-1"/>
    <w:basedOn w:val="Textbezslovn"/>
    <w:qFormat/>
    <w:rsid w:val="00D832D9"/>
    <w:pPr>
      <w:keepNext/>
      <w:spacing w:before="120"/>
    </w:pPr>
    <w:rPr>
      <w:b/>
    </w:rPr>
  </w:style>
  <w:style w:type="character" w:customStyle="1" w:styleId="Odrka1-4Char">
    <w:name w:val="_Odrážka_1-4_• Char"/>
    <w:basedOn w:val="Odrka1-1Char"/>
    <w:link w:val="Odrka1-4"/>
    <w:rsid w:val="00D832D9"/>
    <w:rPr>
      <w:rFonts w:ascii="Verdana" w:hAnsi="Verdana"/>
    </w:rPr>
  </w:style>
  <w:style w:type="paragraph" w:customStyle="1" w:styleId="Odrka1-6">
    <w:name w:val="_Odrážka_1-6_·"/>
    <w:basedOn w:val="Odrka1-5-"/>
    <w:qFormat/>
    <w:rsid w:val="00D832D9"/>
    <w:pPr>
      <w:numPr>
        <w:ilvl w:val="5"/>
      </w:numPr>
    </w:pPr>
  </w:style>
  <w:style w:type="paragraph" w:customStyle="1" w:styleId="Odstavec1-2i">
    <w:name w:val="_Odstavec_1-2_i)"/>
    <w:basedOn w:val="Odstavec1-1a"/>
    <w:qFormat/>
    <w:rsid w:val="00D832D9"/>
    <w:pPr>
      <w:numPr>
        <w:ilvl w:val="1"/>
      </w:numPr>
    </w:pPr>
  </w:style>
  <w:style w:type="paragraph" w:customStyle="1" w:styleId="Odstavec1-5i">
    <w:name w:val="_Odstavec_1-5_(i)"/>
    <w:basedOn w:val="Odstavec1-1a"/>
    <w:qFormat/>
    <w:rsid w:val="00D832D9"/>
    <w:pPr>
      <w:numPr>
        <w:ilvl w:val="4"/>
      </w:numPr>
    </w:pPr>
  </w:style>
  <w:style w:type="paragraph" w:customStyle="1" w:styleId="Odstavec1-61">
    <w:name w:val="_Odstavec_1-6_(1)"/>
    <w:basedOn w:val="Odstavec1-1a"/>
    <w:link w:val="Odstavec1-61Char"/>
    <w:qFormat/>
    <w:rsid w:val="00D832D9"/>
    <w:pPr>
      <w:numPr>
        <w:ilvl w:val="5"/>
      </w:numPr>
      <w:spacing w:after="90"/>
    </w:pPr>
  </w:style>
  <w:style w:type="character" w:customStyle="1" w:styleId="Odstavec1-61Char">
    <w:name w:val="_Odstavec_1-6_(1) Char"/>
    <w:basedOn w:val="Odstavec1-1aChar"/>
    <w:link w:val="Odstavec1-61"/>
    <w:rsid w:val="00D832D9"/>
    <w:rPr>
      <w:rFonts w:ascii="Verdana" w:hAnsi="Verdana"/>
    </w:rPr>
  </w:style>
  <w:style w:type="table" w:customStyle="1" w:styleId="TabulkaS-zhlav1">
    <w:name w:val="_Tabulka_SŽ-záhlaví1"/>
    <w:basedOn w:val="Normlntabulka"/>
    <w:uiPriority w:val="99"/>
    <w:rsid w:val="00D832D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D832D9"/>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75300">
      <w:bodyDiv w:val="1"/>
      <w:marLeft w:val="0"/>
      <w:marRight w:val="0"/>
      <w:marTop w:val="0"/>
      <w:marBottom w:val="0"/>
      <w:divBdr>
        <w:top w:val="none" w:sz="0" w:space="0" w:color="auto"/>
        <w:left w:val="none" w:sz="0" w:space="0" w:color="auto"/>
        <w:bottom w:val="none" w:sz="0" w:space="0" w:color="auto"/>
        <w:right w:val="none" w:sz="0" w:space="0" w:color="auto"/>
      </w:divBdr>
    </w:div>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97992737">
      <w:bodyDiv w:val="1"/>
      <w:marLeft w:val="0"/>
      <w:marRight w:val="0"/>
      <w:marTop w:val="0"/>
      <w:marBottom w:val="0"/>
      <w:divBdr>
        <w:top w:val="none" w:sz="0" w:space="0" w:color="auto"/>
        <w:left w:val="none" w:sz="0" w:space="0" w:color="auto"/>
        <w:bottom w:val="none" w:sz="0" w:space="0" w:color="auto"/>
        <w:right w:val="none" w:sz="0" w:space="0" w:color="auto"/>
      </w:divBdr>
      <w:divsChild>
        <w:div w:id="957250284">
          <w:marLeft w:val="0"/>
          <w:marRight w:val="0"/>
          <w:marTop w:val="0"/>
          <w:marBottom w:val="0"/>
          <w:divBdr>
            <w:top w:val="none" w:sz="0" w:space="0" w:color="auto"/>
            <w:left w:val="none" w:sz="0" w:space="0" w:color="auto"/>
            <w:bottom w:val="none" w:sz="0" w:space="0" w:color="auto"/>
            <w:right w:val="none" w:sz="0" w:space="0" w:color="auto"/>
          </w:divBdr>
        </w:div>
        <w:div w:id="1297032684">
          <w:marLeft w:val="0"/>
          <w:marRight w:val="0"/>
          <w:marTop w:val="0"/>
          <w:marBottom w:val="0"/>
          <w:divBdr>
            <w:top w:val="none" w:sz="0" w:space="0" w:color="auto"/>
            <w:left w:val="none" w:sz="0" w:space="0" w:color="auto"/>
            <w:bottom w:val="none" w:sz="0" w:space="0" w:color="auto"/>
            <w:right w:val="none" w:sz="0" w:space="0" w:color="auto"/>
          </w:divBdr>
        </w:div>
        <w:div w:id="1828353988">
          <w:marLeft w:val="0"/>
          <w:marRight w:val="0"/>
          <w:marTop w:val="0"/>
          <w:marBottom w:val="0"/>
          <w:divBdr>
            <w:top w:val="none" w:sz="0" w:space="0" w:color="auto"/>
            <w:left w:val="none" w:sz="0" w:space="0" w:color="auto"/>
            <w:bottom w:val="none" w:sz="0" w:space="0" w:color="auto"/>
            <w:right w:val="none" w:sz="0" w:space="0" w:color="auto"/>
          </w:divBdr>
        </w:div>
        <w:div w:id="1031684198">
          <w:marLeft w:val="0"/>
          <w:marRight w:val="0"/>
          <w:marTop w:val="0"/>
          <w:marBottom w:val="0"/>
          <w:divBdr>
            <w:top w:val="none" w:sz="0" w:space="0" w:color="auto"/>
            <w:left w:val="none" w:sz="0" w:space="0" w:color="auto"/>
            <w:bottom w:val="none" w:sz="0" w:space="0" w:color="auto"/>
            <w:right w:val="none" w:sz="0" w:space="0" w:color="auto"/>
          </w:divBdr>
        </w:div>
        <w:div w:id="311981086">
          <w:marLeft w:val="0"/>
          <w:marRight w:val="0"/>
          <w:marTop w:val="0"/>
          <w:marBottom w:val="0"/>
          <w:divBdr>
            <w:top w:val="none" w:sz="0" w:space="0" w:color="auto"/>
            <w:left w:val="none" w:sz="0" w:space="0" w:color="auto"/>
            <w:bottom w:val="none" w:sz="0" w:space="0" w:color="auto"/>
            <w:right w:val="none" w:sz="0" w:space="0" w:color="auto"/>
          </w:divBdr>
        </w:div>
        <w:div w:id="1214196352">
          <w:marLeft w:val="0"/>
          <w:marRight w:val="0"/>
          <w:marTop w:val="0"/>
          <w:marBottom w:val="0"/>
          <w:divBdr>
            <w:top w:val="none" w:sz="0" w:space="0" w:color="auto"/>
            <w:left w:val="none" w:sz="0" w:space="0" w:color="auto"/>
            <w:bottom w:val="none" w:sz="0" w:space="0" w:color="auto"/>
            <w:right w:val="none" w:sz="0" w:space="0" w:color="auto"/>
          </w:divBdr>
        </w:div>
      </w:divsChild>
    </w:div>
    <w:div w:id="157384123">
      <w:bodyDiv w:val="1"/>
      <w:marLeft w:val="0"/>
      <w:marRight w:val="0"/>
      <w:marTop w:val="0"/>
      <w:marBottom w:val="0"/>
      <w:divBdr>
        <w:top w:val="none" w:sz="0" w:space="0" w:color="auto"/>
        <w:left w:val="none" w:sz="0" w:space="0" w:color="auto"/>
        <w:bottom w:val="none" w:sz="0" w:space="0" w:color="auto"/>
        <w:right w:val="none" w:sz="0" w:space="0" w:color="auto"/>
      </w:divBdr>
    </w:div>
    <w:div w:id="174460618">
      <w:bodyDiv w:val="1"/>
      <w:marLeft w:val="0"/>
      <w:marRight w:val="0"/>
      <w:marTop w:val="0"/>
      <w:marBottom w:val="0"/>
      <w:divBdr>
        <w:top w:val="none" w:sz="0" w:space="0" w:color="auto"/>
        <w:left w:val="none" w:sz="0" w:space="0" w:color="auto"/>
        <w:bottom w:val="none" w:sz="0" w:space="0" w:color="auto"/>
        <w:right w:val="none" w:sz="0" w:space="0" w:color="auto"/>
      </w:divBdr>
    </w:div>
    <w:div w:id="234632398">
      <w:bodyDiv w:val="1"/>
      <w:marLeft w:val="0"/>
      <w:marRight w:val="0"/>
      <w:marTop w:val="0"/>
      <w:marBottom w:val="0"/>
      <w:divBdr>
        <w:top w:val="none" w:sz="0" w:space="0" w:color="auto"/>
        <w:left w:val="none" w:sz="0" w:space="0" w:color="auto"/>
        <w:bottom w:val="none" w:sz="0" w:space="0" w:color="auto"/>
        <w:right w:val="none" w:sz="0" w:space="0" w:color="auto"/>
      </w:divBdr>
    </w:div>
    <w:div w:id="244724605">
      <w:bodyDiv w:val="1"/>
      <w:marLeft w:val="0"/>
      <w:marRight w:val="0"/>
      <w:marTop w:val="0"/>
      <w:marBottom w:val="0"/>
      <w:divBdr>
        <w:top w:val="none" w:sz="0" w:space="0" w:color="auto"/>
        <w:left w:val="none" w:sz="0" w:space="0" w:color="auto"/>
        <w:bottom w:val="none" w:sz="0" w:space="0" w:color="auto"/>
        <w:right w:val="none" w:sz="0" w:space="0" w:color="auto"/>
      </w:divBdr>
    </w:div>
    <w:div w:id="282468349">
      <w:bodyDiv w:val="1"/>
      <w:marLeft w:val="0"/>
      <w:marRight w:val="0"/>
      <w:marTop w:val="0"/>
      <w:marBottom w:val="0"/>
      <w:divBdr>
        <w:top w:val="none" w:sz="0" w:space="0" w:color="auto"/>
        <w:left w:val="none" w:sz="0" w:space="0" w:color="auto"/>
        <w:bottom w:val="none" w:sz="0" w:space="0" w:color="auto"/>
        <w:right w:val="none" w:sz="0" w:space="0" w:color="auto"/>
      </w:divBdr>
    </w:div>
    <w:div w:id="334191539">
      <w:bodyDiv w:val="1"/>
      <w:marLeft w:val="0"/>
      <w:marRight w:val="0"/>
      <w:marTop w:val="0"/>
      <w:marBottom w:val="0"/>
      <w:divBdr>
        <w:top w:val="none" w:sz="0" w:space="0" w:color="auto"/>
        <w:left w:val="none" w:sz="0" w:space="0" w:color="auto"/>
        <w:bottom w:val="none" w:sz="0" w:space="0" w:color="auto"/>
        <w:right w:val="none" w:sz="0" w:space="0" w:color="auto"/>
      </w:divBdr>
      <w:divsChild>
        <w:div w:id="631135369">
          <w:marLeft w:val="0"/>
          <w:marRight w:val="0"/>
          <w:marTop w:val="0"/>
          <w:marBottom w:val="0"/>
          <w:divBdr>
            <w:top w:val="none" w:sz="0" w:space="0" w:color="auto"/>
            <w:left w:val="none" w:sz="0" w:space="0" w:color="auto"/>
            <w:bottom w:val="none" w:sz="0" w:space="0" w:color="auto"/>
            <w:right w:val="none" w:sz="0" w:space="0" w:color="auto"/>
          </w:divBdr>
        </w:div>
        <w:div w:id="172574602">
          <w:marLeft w:val="0"/>
          <w:marRight w:val="0"/>
          <w:marTop w:val="0"/>
          <w:marBottom w:val="0"/>
          <w:divBdr>
            <w:top w:val="none" w:sz="0" w:space="0" w:color="auto"/>
            <w:left w:val="none" w:sz="0" w:space="0" w:color="auto"/>
            <w:bottom w:val="none" w:sz="0" w:space="0" w:color="auto"/>
            <w:right w:val="none" w:sz="0" w:space="0" w:color="auto"/>
          </w:divBdr>
        </w:div>
        <w:div w:id="145628789">
          <w:marLeft w:val="0"/>
          <w:marRight w:val="0"/>
          <w:marTop w:val="0"/>
          <w:marBottom w:val="0"/>
          <w:divBdr>
            <w:top w:val="none" w:sz="0" w:space="0" w:color="auto"/>
            <w:left w:val="none" w:sz="0" w:space="0" w:color="auto"/>
            <w:bottom w:val="none" w:sz="0" w:space="0" w:color="auto"/>
            <w:right w:val="none" w:sz="0" w:space="0" w:color="auto"/>
          </w:divBdr>
        </w:div>
        <w:div w:id="1937907487">
          <w:marLeft w:val="0"/>
          <w:marRight w:val="0"/>
          <w:marTop w:val="0"/>
          <w:marBottom w:val="0"/>
          <w:divBdr>
            <w:top w:val="none" w:sz="0" w:space="0" w:color="auto"/>
            <w:left w:val="none" w:sz="0" w:space="0" w:color="auto"/>
            <w:bottom w:val="none" w:sz="0" w:space="0" w:color="auto"/>
            <w:right w:val="none" w:sz="0" w:space="0" w:color="auto"/>
          </w:divBdr>
        </w:div>
        <w:div w:id="83302653">
          <w:marLeft w:val="0"/>
          <w:marRight w:val="0"/>
          <w:marTop w:val="0"/>
          <w:marBottom w:val="0"/>
          <w:divBdr>
            <w:top w:val="none" w:sz="0" w:space="0" w:color="auto"/>
            <w:left w:val="none" w:sz="0" w:space="0" w:color="auto"/>
            <w:bottom w:val="none" w:sz="0" w:space="0" w:color="auto"/>
            <w:right w:val="none" w:sz="0" w:space="0" w:color="auto"/>
          </w:divBdr>
        </w:div>
        <w:div w:id="853879975">
          <w:marLeft w:val="0"/>
          <w:marRight w:val="0"/>
          <w:marTop w:val="0"/>
          <w:marBottom w:val="0"/>
          <w:divBdr>
            <w:top w:val="none" w:sz="0" w:space="0" w:color="auto"/>
            <w:left w:val="none" w:sz="0" w:space="0" w:color="auto"/>
            <w:bottom w:val="none" w:sz="0" w:space="0" w:color="auto"/>
            <w:right w:val="none" w:sz="0" w:space="0" w:color="auto"/>
          </w:divBdr>
        </w:div>
      </w:divsChild>
    </w:div>
    <w:div w:id="508718855">
      <w:bodyDiv w:val="1"/>
      <w:marLeft w:val="0"/>
      <w:marRight w:val="0"/>
      <w:marTop w:val="0"/>
      <w:marBottom w:val="0"/>
      <w:divBdr>
        <w:top w:val="none" w:sz="0" w:space="0" w:color="auto"/>
        <w:left w:val="none" w:sz="0" w:space="0" w:color="auto"/>
        <w:bottom w:val="none" w:sz="0" w:space="0" w:color="auto"/>
        <w:right w:val="none" w:sz="0" w:space="0" w:color="auto"/>
      </w:divBdr>
      <w:divsChild>
        <w:div w:id="568269439">
          <w:marLeft w:val="0"/>
          <w:marRight w:val="0"/>
          <w:marTop w:val="0"/>
          <w:marBottom w:val="0"/>
          <w:divBdr>
            <w:top w:val="none" w:sz="0" w:space="0" w:color="auto"/>
            <w:left w:val="none" w:sz="0" w:space="0" w:color="auto"/>
            <w:bottom w:val="none" w:sz="0" w:space="0" w:color="auto"/>
            <w:right w:val="none" w:sz="0" w:space="0" w:color="auto"/>
          </w:divBdr>
        </w:div>
        <w:div w:id="373386365">
          <w:marLeft w:val="0"/>
          <w:marRight w:val="0"/>
          <w:marTop w:val="0"/>
          <w:marBottom w:val="0"/>
          <w:divBdr>
            <w:top w:val="none" w:sz="0" w:space="0" w:color="auto"/>
            <w:left w:val="none" w:sz="0" w:space="0" w:color="auto"/>
            <w:bottom w:val="none" w:sz="0" w:space="0" w:color="auto"/>
            <w:right w:val="none" w:sz="0" w:space="0" w:color="auto"/>
          </w:divBdr>
        </w:div>
      </w:divsChild>
    </w:div>
    <w:div w:id="519392926">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33827166">
      <w:bodyDiv w:val="1"/>
      <w:marLeft w:val="0"/>
      <w:marRight w:val="0"/>
      <w:marTop w:val="0"/>
      <w:marBottom w:val="0"/>
      <w:divBdr>
        <w:top w:val="none" w:sz="0" w:space="0" w:color="auto"/>
        <w:left w:val="none" w:sz="0" w:space="0" w:color="auto"/>
        <w:bottom w:val="none" w:sz="0" w:space="0" w:color="auto"/>
        <w:right w:val="none" w:sz="0" w:space="0" w:color="auto"/>
      </w:divBdr>
    </w:div>
    <w:div w:id="707876008">
      <w:bodyDiv w:val="1"/>
      <w:marLeft w:val="0"/>
      <w:marRight w:val="0"/>
      <w:marTop w:val="0"/>
      <w:marBottom w:val="0"/>
      <w:divBdr>
        <w:top w:val="none" w:sz="0" w:space="0" w:color="auto"/>
        <w:left w:val="none" w:sz="0" w:space="0" w:color="auto"/>
        <w:bottom w:val="none" w:sz="0" w:space="0" w:color="auto"/>
        <w:right w:val="none" w:sz="0" w:space="0" w:color="auto"/>
      </w:divBdr>
    </w:div>
    <w:div w:id="770977212">
      <w:bodyDiv w:val="1"/>
      <w:marLeft w:val="0"/>
      <w:marRight w:val="0"/>
      <w:marTop w:val="0"/>
      <w:marBottom w:val="0"/>
      <w:divBdr>
        <w:top w:val="none" w:sz="0" w:space="0" w:color="auto"/>
        <w:left w:val="none" w:sz="0" w:space="0" w:color="auto"/>
        <w:bottom w:val="none" w:sz="0" w:space="0" w:color="auto"/>
        <w:right w:val="none" w:sz="0" w:space="0" w:color="auto"/>
      </w:divBdr>
    </w:div>
    <w:div w:id="821506880">
      <w:bodyDiv w:val="1"/>
      <w:marLeft w:val="0"/>
      <w:marRight w:val="0"/>
      <w:marTop w:val="0"/>
      <w:marBottom w:val="0"/>
      <w:divBdr>
        <w:top w:val="none" w:sz="0" w:space="0" w:color="auto"/>
        <w:left w:val="none" w:sz="0" w:space="0" w:color="auto"/>
        <w:bottom w:val="none" w:sz="0" w:space="0" w:color="auto"/>
        <w:right w:val="none" w:sz="0" w:space="0" w:color="auto"/>
      </w:divBdr>
    </w:div>
    <w:div w:id="927157851">
      <w:bodyDiv w:val="1"/>
      <w:marLeft w:val="0"/>
      <w:marRight w:val="0"/>
      <w:marTop w:val="0"/>
      <w:marBottom w:val="0"/>
      <w:divBdr>
        <w:top w:val="none" w:sz="0" w:space="0" w:color="auto"/>
        <w:left w:val="none" w:sz="0" w:space="0" w:color="auto"/>
        <w:bottom w:val="none" w:sz="0" w:space="0" w:color="auto"/>
        <w:right w:val="none" w:sz="0" w:space="0" w:color="auto"/>
      </w:divBdr>
    </w:div>
    <w:div w:id="935552210">
      <w:bodyDiv w:val="1"/>
      <w:marLeft w:val="0"/>
      <w:marRight w:val="0"/>
      <w:marTop w:val="0"/>
      <w:marBottom w:val="0"/>
      <w:divBdr>
        <w:top w:val="none" w:sz="0" w:space="0" w:color="auto"/>
        <w:left w:val="none" w:sz="0" w:space="0" w:color="auto"/>
        <w:bottom w:val="none" w:sz="0" w:space="0" w:color="auto"/>
        <w:right w:val="none" w:sz="0" w:space="0" w:color="auto"/>
      </w:divBdr>
      <w:divsChild>
        <w:div w:id="1998878360">
          <w:marLeft w:val="0"/>
          <w:marRight w:val="0"/>
          <w:marTop w:val="0"/>
          <w:marBottom w:val="0"/>
          <w:divBdr>
            <w:top w:val="none" w:sz="0" w:space="0" w:color="auto"/>
            <w:left w:val="none" w:sz="0" w:space="0" w:color="auto"/>
            <w:bottom w:val="none" w:sz="0" w:space="0" w:color="auto"/>
            <w:right w:val="none" w:sz="0" w:space="0" w:color="auto"/>
          </w:divBdr>
        </w:div>
        <w:div w:id="1650788284">
          <w:marLeft w:val="0"/>
          <w:marRight w:val="0"/>
          <w:marTop w:val="0"/>
          <w:marBottom w:val="0"/>
          <w:divBdr>
            <w:top w:val="none" w:sz="0" w:space="0" w:color="auto"/>
            <w:left w:val="none" w:sz="0" w:space="0" w:color="auto"/>
            <w:bottom w:val="none" w:sz="0" w:space="0" w:color="auto"/>
            <w:right w:val="none" w:sz="0" w:space="0" w:color="auto"/>
          </w:divBdr>
        </w:div>
        <w:div w:id="1162038859">
          <w:marLeft w:val="0"/>
          <w:marRight w:val="0"/>
          <w:marTop w:val="0"/>
          <w:marBottom w:val="0"/>
          <w:divBdr>
            <w:top w:val="none" w:sz="0" w:space="0" w:color="auto"/>
            <w:left w:val="none" w:sz="0" w:space="0" w:color="auto"/>
            <w:bottom w:val="none" w:sz="0" w:space="0" w:color="auto"/>
            <w:right w:val="none" w:sz="0" w:space="0" w:color="auto"/>
          </w:divBdr>
        </w:div>
      </w:divsChild>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04689566">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300380282">
      <w:bodyDiv w:val="1"/>
      <w:marLeft w:val="0"/>
      <w:marRight w:val="0"/>
      <w:marTop w:val="0"/>
      <w:marBottom w:val="0"/>
      <w:divBdr>
        <w:top w:val="none" w:sz="0" w:space="0" w:color="auto"/>
        <w:left w:val="none" w:sz="0" w:space="0" w:color="auto"/>
        <w:bottom w:val="none" w:sz="0" w:space="0" w:color="auto"/>
        <w:right w:val="none" w:sz="0" w:space="0" w:color="auto"/>
      </w:divBdr>
    </w:div>
    <w:div w:id="1483959232">
      <w:bodyDiv w:val="1"/>
      <w:marLeft w:val="0"/>
      <w:marRight w:val="0"/>
      <w:marTop w:val="0"/>
      <w:marBottom w:val="0"/>
      <w:divBdr>
        <w:top w:val="none" w:sz="0" w:space="0" w:color="auto"/>
        <w:left w:val="none" w:sz="0" w:space="0" w:color="auto"/>
        <w:bottom w:val="none" w:sz="0" w:space="0" w:color="auto"/>
        <w:right w:val="none" w:sz="0" w:space="0" w:color="auto"/>
      </w:divBdr>
      <w:divsChild>
        <w:div w:id="1334336136">
          <w:marLeft w:val="0"/>
          <w:marRight w:val="0"/>
          <w:marTop w:val="0"/>
          <w:marBottom w:val="0"/>
          <w:divBdr>
            <w:top w:val="none" w:sz="0" w:space="0" w:color="auto"/>
            <w:left w:val="none" w:sz="0" w:space="0" w:color="auto"/>
            <w:bottom w:val="none" w:sz="0" w:space="0" w:color="auto"/>
            <w:right w:val="none" w:sz="0" w:space="0" w:color="auto"/>
          </w:divBdr>
        </w:div>
        <w:div w:id="669870847">
          <w:marLeft w:val="0"/>
          <w:marRight w:val="0"/>
          <w:marTop w:val="0"/>
          <w:marBottom w:val="0"/>
          <w:divBdr>
            <w:top w:val="none" w:sz="0" w:space="0" w:color="auto"/>
            <w:left w:val="none" w:sz="0" w:space="0" w:color="auto"/>
            <w:bottom w:val="none" w:sz="0" w:space="0" w:color="auto"/>
            <w:right w:val="none" w:sz="0" w:space="0" w:color="auto"/>
          </w:divBdr>
        </w:div>
      </w:divsChild>
    </w:div>
    <w:div w:id="1500003510">
      <w:bodyDiv w:val="1"/>
      <w:marLeft w:val="0"/>
      <w:marRight w:val="0"/>
      <w:marTop w:val="0"/>
      <w:marBottom w:val="0"/>
      <w:divBdr>
        <w:top w:val="none" w:sz="0" w:space="0" w:color="auto"/>
        <w:left w:val="none" w:sz="0" w:space="0" w:color="auto"/>
        <w:bottom w:val="none" w:sz="0" w:space="0" w:color="auto"/>
        <w:right w:val="none" w:sz="0" w:space="0" w:color="auto"/>
      </w:divBdr>
    </w:div>
    <w:div w:id="1575503601">
      <w:bodyDiv w:val="1"/>
      <w:marLeft w:val="0"/>
      <w:marRight w:val="0"/>
      <w:marTop w:val="0"/>
      <w:marBottom w:val="0"/>
      <w:divBdr>
        <w:top w:val="none" w:sz="0" w:space="0" w:color="auto"/>
        <w:left w:val="none" w:sz="0" w:space="0" w:color="auto"/>
        <w:bottom w:val="none" w:sz="0" w:space="0" w:color="auto"/>
        <w:right w:val="none" w:sz="0" w:space="0" w:color="auto"/>
      </w:divBdr>
    </w:div>
    <w:div w:id="1621573940">
      <w:bodyDiv w:val="1"/>
      <w:marLeft w:val="0"/>
      <w:marRight w:val="0"/>
      <w:marTop w:val="0"/>
      <w:marBottom w:val="0"/>
      <w:divBdr>
        <w:top w:val="none" w:sz="0" w:space="0" w:color="auto"/>
        <w:left w:val="none" w:sz="0" w:space="0" w:color="auto"/>
        <w:bottom w:val="none" w:sz="0" w:space="0" w:color="auto"/>
        <w:right w:val="none" w:sz="0" w:space="0" w:color="auto"/>
      </w:divBdr>
      <w:divsChild>
        <w:div w:id="253707498">
          <w:marLeft w:val="0"/>
          <w:marRight w:val="0"/>
          <w:marTop w:val="0"/>
          <w:marBottom w:val="0"/>
          <w:divBdr>
            <w:top w:val="none" w:sz="0" w:space="0" w:color="auto"/>
            <w:left w:val="none" w:sz="0" w:space="0" w:color="auto"/>
            <w:bottom w:val="none" w:sz="0" w:space="0" w:color="auto"/>
            <w:right w:val="none" w:sz="0" w:space="0" w:color="auto"/>
          </w:divBdr>
        </w:div>
        <w:div w:id="1921677581">
          <w:marLeft w:val="0"/>
          <w:marRight w:val="0"/>
          <w:marTop w:val="0"/>
          <w:marBottom w:val="0"/>
          <w:divBdr>
            <w:top w:val="none" w:sz="0" w:space="0" w:color="auto"/>
            <w:left w:val="none" w:sz="0" w:space="0" w:color="auto"/>
            <w:bottom w:val="none" w:sz="0" w:space="0" w:color="auto"/>
            <w:right w:val="none" w:sz="0" w:space="0" w:color="auto"/>
          </w:divBdr>
        </w:div>
        <w:div w:id="230317456">
          <w:marLeft w:val="0"/>
          <w:marRight w:val="0"/>
          <w:marTop w:val="0"/>
          <w:marBottom w:val="0"/>
          <w:divBdr>
            <w:top w:val="none" w:sz="0" w:space="0" w:color="auto"/>
            <w:left w:val="none" w:sz="0" w:space="0" w:color="auto"/>
            <w:bottom w:val="none" w:sz="0" w:space="0" w:color="auto"/>
            <w:right w:val="none" w:sz="0" w:space="0" w:color="auto"/>
          </w:divBdr>
        </w:div>
        <w:div w:id="2042045552">
          <w:marLeft w:val="0"/>
          <w:marRight w:val="0"/>
          <w:marTop w:val="0"/>
          <w:marBottom w:val="0"/>
          <w:divBdr>
            <w:top w:val="none" w:sz="0" w:space="0" w:color="auto"/>
            <w:left w:val="none" w:sz="0" w:space="0" w:color="auto"/>
            <w:bottom w:val="none" w:sz="0" w:space="0" w:color="auto"/>
            <w:right w:val="none" w:sz="0" w:space="0" w:color="auto"/>
          </w:divBdr>
        </w:div>
        <w:div w:id="1846705734">
          <w:marLeft w:val="0"/>
          <w:marRight w:val="0"/>
          <w:marTop w:val="0"/>
          <w:marBottom w:val="0"/>
          <w:divBdr>
            <w:top w:val="none" w:sz="0" w:space="0" w:color="auto"/>
            <w:left w:val="none" w:sz="0" w:space="0" w:color="auto"/>
            <w:bottom w:val="none" w:sz="0" w:space="0" w:color="auto"/>
            <w:right w:val="none" w:sz="0" w:space="0" w:color="auto"/>
          </w:divBdr>
        </w:div>
        <w:div w:id="1946111511">
          <w:marLeft w:val="0"/>
          <w:marRight w:val="0"/>
          <w:marTop w:val="0"/>
          <w:marBottom w:val="0"/>
          <w:divBdr>
            <w:top w:val="none" w:sz="0" w:space="0" w:color="auto"/>
            <w:left w:val="none" w:sz="0" w:space="0" w:color="auto"/>
            <w:bottom w:val="none" w:sz="0" w:space="0" w:color="auto"/>
            <w:right w:val="none" w:sz="0" w:space="0" w:color="auto"/>
          </w:divBdr>
        </w:div>
      </w:divsChild>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85078987">
      <w:bodyDiv w:val="1"/>
      <w:marLeft w:val="0"/>
      <w:marRight w:val="0"/>
      <w:marTop w:val="0"/>
      <w:marBottom w:val="0"/>
      <w:divBdr>
        <w:top w:val="none" w:sz="0" w:space="0" w:color="auto"/>
        <w:left w:val="none" w:sz="0" w:space="0" w:color="auto"/>
        <w:bottom w:val="none" w:sz="0" w:space="0" w:color="auto"/>
        <w:right w:val="none" w:sz="0" w:space="0" w:color="auto"/>
      </w:divBdr>
    </w:div>
    <w:div w:id="1821071300">
      <w:bodyDiv w:val="1"/>
      <w:marLeft w:val="0"/>
      <w:marRight w:val="0"/>
      <w:marTop w:val="0"/>
      <w:marBottom w:val="0"/>
      <w:divBdr>
        <w:top w:val="none" w:sz="0" w:space="0" w:color="auto"/>
        <w:left w:val="none" w:sz="0" w:space="0" w:color="auto"/>
        <w:bottom w:val="none" w:sz="0" w:space="0" w:color="auto"/>
        <w:right w:val="none" w:sz="0" w:space="0" w:color="auto"/>
      </w:divBdr>
    </w:div>
    <w:div w:id="1841658716">
      <w:bodyDiv w:val="1"/>
      <w:marLeft w:val="0"/>
      <w:marRight w:val="0"/>
      <w:marTop w:val="0"/>
      <w:marBottom w:val="0"/>
      <w:divBdr>
        <w:top w:val="none" w:sz="0" w:space="0" w:color="auto"/>
        <w:left w:val="none" w:sz="0" w:space="0" w:color="auto"/>
        <w:bottom w:val="none" w:sz="0" w:space="0" w:color="auto"/>
        <w:right w:val="none" w:sz="0" w:space="0" w:color="auto"/>
      </w:divBdr>
      <w:divsChild>
        <w:div w:id="689911485">
          <w:marLeft w:val="0"/>
          <w:marRight w:val="0"/>
          <w:marTop w:val="0"/>
          <w:marBottom w:val="0"/>
          <w:divBdr>
            <w:top w:val="none" w:sz="0" w:space="0" w:color="auto"/>
            <w:left w:val="none" w:sz="0" w:space="0" w:color="auto"/>
            <w:bottom w:val="none" w:sz="0" w:space="0" w:color="auto"/>
            <w:right w:val="none" w:sz="0" w:space="0" w:color="auto"/>
          </w:divBdr>
        </w:div>
        <w:div w:id="180901599">
          <w:marLeft w:val="0"/>
          <w:marRight w:val="0"/>
          <w:marTop w:val="0"/>
          <w:marBottom w:val="0"/>
          <w:divBdr>
            <w:top w:val="none" w:sz="0" w:space="0" w:color="auto"/>
            <w:left w:val="none" w:sz="0" w:space="0" w:color="auto"/>
            <w:bottom w:val="none" w:sz="0" w:space="0" w:color="auto"/>
            <w:right w:val="none" w:sz="0" w:space="0" w:color="auto"/>
          </w:divBdr>
        </w:div>
        <w:div w:id="1082483738">
          <w:marLeft w:val="0"/>
          <w:marRight w:val="0"/>
          <w:marTop w:val="0"/>
          <w:marBottom w:val="0"/>
          <w:divBdr>
            <w:top w:val="none" w:sz="0" w:space="0" w:color="auto"/>
            <w:left w:val="none" w:sz="0" w:space="0" w:color="auto"/>
            <w:bottom w:val="none" w:sz="0" w:space="0" w:color="auto"/>
            <w:right w:val="none" w:sz="0" w:space="0" w:color="auto"/>
          </w:divBdr>
        </w:div>
        <w:div w:id="1828010788">
          <w:marLeft w:val="0"/>
          <w:marRight w:val="0"/>
          <w:marTop w:val="0"/>
          <w:marBottom w:val="0"/>
          <w:divBdr>
            <w:top w:val="none" w:sz="0" w:space="0" w:color="auto"/>
            <w:left w:val="none" w:sz="0" w:space="0" w:color="auto"/>
            <w:bottom w:val="none" w:sz="0" w:space="0" w:color="auto"/>
            <w:right w:val="none" w:sz="0" w:space="0" w:color="auto"/>
          </w:divBdr>
        </w:div>
        <w:div w:id="1801147777">
          <w:marLeft w:val="0"/>
          <w:marRight w:val="0"/>
          <w:marTop w:val="0"/>
          <w:marBottom w:val="0"/>
          <w:divBdr>
            <w:top w:val="none" w:sz="0" w:space="0" w:color="auto"/>
            <w:left w:val="none" w:sz="0" w:space="0" w:color="auto"/>
            <w:bottom w:val="none" w:sz="0" w:space="0" w:color="auto"/>
            <w:right w:val="none" w:sz="0" w:space="0" w:color="auto"/>
          </w:divBdr>
        </w:div>
        <w:div w:id="1606575441">
          <w:marLeft w:val="0"/>
          <w:marRight w:val="0"/>
          <w:marTop w:val="0"/>
          <w:marBottom w:val="0"/>
          <w:divBdr>
            <w:top w:val="none" w:sz="0" w:space="0" w:color="auto"/>
            <w:left w:val="none" w:sz="0" w:space="0" w:color="auto"/>
            <w:bottom w:val="none" w:sz="0" w:space="0" w:color="auto"/>
            <w:right w:val="none" w:sz="0" w:space="0" w:color="auto"/>
          </w:divBdr>
        </w:div>
      </w:divsChild>
    </w:div>
    <w:div w:id="1855267756">
      <w:bodyDiv w:val="1"/>
      <w:marLeft w:val="0"/>
      <w:marRight w:val="0"/>
      <w:marTop w:val="0"/>
      <w:marBottom w:val="0"/>
      <w:divBdr>
        <w:top w:val="none" w:sz="0" w:space="0" w:color="auto"/>
        <w:left w:val="none" w:sz="0" w:space="0" w:color="auto"/>
        <w:bottom w:val="none" w:sz="0" w:space="0" w:color="auto"/>
        <w:right w:val="none" w:sz="0" w:space="0" w:color="auto"/>
      </w:divBdr>
      <w:divsChild>
        <w:div w:id="453603511">
          <w:marLeft w:val="0"/>
          <w:marRight w:val="0"/>
          <w:marTop w:val="0"/>
          <w:marBottom w:val="0"/>
          <w:divBdr>
            <w:top w:val="none" w:sz="0" w:space="0" w:color="auto"/>
            <w:left w:val="none" w:sz="0" w:space="0" w:color="auto"/>
            <w:bottom w:val="none" w:sz="0" w:space="0" w:color="auto"/>
            <w:right w:val="none" w:sz="0" w:space="0" w:color="auto"/>
          </w:divBdr>
          <w:divsChild>
            <w:div w:id="281960262">
              <w:marLeft w:val="0"/>
              <w:marRight w:val="0"/>
              <w:marTop w:val="0"/>
              <w:marBottom w:val="0"/>
              <w:divBdr>
                <w:top w:val="none" w:sz="0" w:space="0" w:color="auto"/>
                <w:left w:val="none" w:sz="0" w:space="0" w:color="auto"/>
                <w:bottom w:val="none" w:sz="0" w:space="0" w:color="auto"/>
                <w:right w:val="none" w:sz="0" w:space="0" w:color="auto"/>
              </w:divBdr>
            </w:div>
          </w:divsChild>
        </w:div>
        <w:div w:id="119804917">
          <w:marLeft w:val="0"/>
          <w:marRight w:val="0"/>
          <w:marTop w:val="0"/>
          <w:marBottom w:val="0"/>
          <w:divBdr>
            <w:top w:val="none" w:sz="0" w:space="0" w:color="auto"/>
            <w:left w:val="none" w:sz="0" w:space="0" w:color="auto"/>
            <w:bottom w:val="none" w:sz="0" w:space="0" w:color="auto"/>
            <w:right w:val="none" w:sz="0" w:space="0" w:color="auto"/>
          </w:divBdr>
          <w:divsChild>
            <w:div w:id="146828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891305103">
      <w:bodyDiv w:val="1"/>
      <w:marLeft w:val="0"/>
      <w:marRight w:val="0"/>
      <w:marTop w:val="0"/>
      <w:marBottom w:val="0"/>
      <w:divBdr>
        <w:top w:val="none" w:sz="0" w:space="0" w:color="auto"/>
        <w:left w:val="none" w:sz="0" w:space="0" w:color="auto"/>
        <w:bottom w:val="none" w:sz="0" w:space="0" w:color="auto"/>
        <w:right w:val="none" w:sz="0" w:space="0" w:color="auto"/>
      </w:divBdr>
    </w:div>
    <w:div w:id="1917469951">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 w:id="1946450830">
      <w:bodyDiv w:val="1"/>
      <w:marLeft w:val="0"/>
      <w:marRight w:val="0"/>
      <w:marTop w:val="0"/>
      <w:marBottom w:val="0"/>
      <w:divBdr>
        <w:top w:val="none" w:sz="0" w:space="0" w:color="auto"/>
        <w:left w:val="none" w:sz="0" w:space="0" w:color="auto"/>
        <w:bottom w:val="none" w:sz="0" w:space="0" w:color="auto"/>
        <w:right w:val="none" w:sz="0" w:space="0" w:color="auto"/>
      </w:divBdr>
    </w:div>
    <w:div w:id="2013021687">
      <w:bodyDiv w:val="1"/>
      <w:marLeft w:val="0"/>
      <w:marRight w:val="0"/>
      <w:marTop w:val="0"/>
      <w:marBottom w:val="0"/>
      <w:divBdr>
        <w:top w:val="none" w:sz="0" w:space="0" w:color="auto"/>
        <w:left w:val="none" w:sz="0" w:space="0" w:color="auto"/>
        <w:bottom w:val="none" w:sz="0" w:space="0" w:color="auto"/>
        <w:right w:val="none" w:sz="0" w:space="0" w:color="auto"/>
      </w:divBdr>
    </w:div>
    <w:div w:id="2056154846">
      <w:bodyDiv w:val="1"/>
      <w:marLeft w:val="0"/>
      <w:marRight w:val="0"/>
      <w:marTop w:val="0"/>
      <w:marBottom w:val="0"/>
      <w:divBdr>
        <w:top w:val="none" w:sz="0" w:space="0" w:color="auto"/>
        <w:left w:val="none" w:sz="0" w:space="0" w:color="auto"/>
        <w:bottom w:val="none" w:sz="0" w:space="0" w:color="auto"/>
        <w:right w:val="none" w:sz="0" w:space="0" w:color="auto"/>
      </w:divBdr>
      <w:divsChild>
        <w:div w:id="214974616">
          <w:marLeft w:val="0"/>
          <w:marRight w:val="0"/>
          <w:marTop w:val="0"/>
          <w:marBottom w:val="0"/>
          <w:divBdr>
            <w:top w:val="none" w:sz="0" w:space="0" w:color="auto"/>
            <w:left w:val="none" w:sz="0" w:space="0" w:color="auto"/>
            <w:bottom w:val="none" w:sz="0" w:space="0" w:color="auto"/>
            <w:right w:val="none" w:sz="0" w:space="0" w:color="auto"/>
          </w:divBdr>
        </w:div>
        <w:div w:id="811680475">
          <w:marLeft w:val="0"/>
          <w:marRight w:val="0"/>
          <w:marTop w:val="0"/>
          <w:marBottom w:val="0"/>
          <w:divBdr>
            <w:top w:val="none" w:sz="0" w:space="0" w:color="auto"/>
            <w:left w:val="none" w:sz="0" w:space="0" w:color="auto"/>
            <w:bottom w:val="none" w:sz="0" w:space="0" w:color="auto"/>
            <w:right w:val="none" w:sz="0" w:space="0" w:color="auto"/>
          </w:divBdr>
        </w:div>
        <w:div w:id="1784373471">
          <w:marLeft w:val="0"/>
          <w:marRight w:val="0"/>
          <w:marTop w:val="0"/>
          <w:marBottom w:val="0"/>
          <w:divBdr>
            <w:top w:val="none" w:sz="0" w:space="0" w:color="auto"/>
            <w:left w:val="none" w:sz="0" w:space="0" w:color="auto"/>
            <w:bottom w:val="none" w:sz="0" w:space="0" w:color="auto"/>
            <w:right w:val="none" w:sz="0" w:space="0" w:color="auto"/>
          </w:divBdr>
        </w:div>
      </w:divsChild>
    </w:div>
    <w:div w:id="208209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egova\Downloads\ZTP_R-F_VZOR_2504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CCFE072CDB7400BB53DD0A428D2650E"/>
        <w:category>
          <w:name w:val="Obecné"/>
          <w:gallery w:val="placeholder"/>
        </w:category>
        <w:types>
          <w:type w:val="bbPlcHdr"/>
        </w:types>
        <w:behaviors>
          <w:behavior w:val="content"/>
        </w:behaviors>
        <w:guid w:val="{F31F1730-E171-4AC0-B5DB-96B133496DF8}"/>
      </w:docPartPr>
      <w:docPartBody>
        <w:p w:rsidR="00271932" w:rsidRDefault="00C76A6D">
          <w:pPr>
            <w:pStyle w:val="9CCFE072CDB7400BB53DD0A428D2650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8AF"/>
    <w:rsid w:val="001321AA"/>
    <w:rsid w:val="00250F7D"/>
    <w:rsid w:val="00271932"/>
    <w:rsid w:val="002722F4"/>
    <w:rsid w:val="002A092E"/>
    <w:rsid w:val="00477EF6"/>
    <w:rsid w:val="004B2727"/>
    <w:rsid w:val="00597A25"/>
    <w:rsid w:val="005C7471"/>
    <w:rsid w:val="006E39F4"/>
    <w:rsid w:val="00725C9E"/>
    <w:rsid w:val="0073416C"/>
    <w:rsid w:val="008D18AF"/>
    <w:rsid w:val="008E75B6"/>
    <w:rsid w:val="00A25767"/>
    <w:rsid w:val="00A46129"/>
    <w:rsid w:val="00B20318"/>
    <w:rsid w:val="00B712E3"/>
    <w:rsid w:val="00C15DD3"/>
    <w:rsid w:val="00C46D62"/>
    <w:rsid w:val="00C76A6D"/>
    <w:rsid w:val="00CC6960"/>
    <w:rsid w:val="00D0482A"/>
    <w:rsid w:val="00D12037"/>
    <w:rsid w:val="00D215FD"/>
    <w:rsid w:val="00D267B1"/>
    <w:rsid w:val="00DA495F"/>
    <w:rsid w:val="00E15C59"/>
    <w:rsid w:val="00E42A45"/>
    <w:rsid w:val="00E85EC5"/>
    <w:rsid w:val="00F5047E"/>
    <w:rsid w:val="00FC6E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CCFE072CDB7400BB53DD0A428D2650E">
    <w:name w:val="9CCFE072CDB7400BB53DD0A428D265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131DDBEB-2850-4389-9937-29F67A4A4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AA0E9-A7FB-43F3-AD0B-D664E605030C}">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ZTP_R-F_VZOR_250410</Template>
  <TotalTime>1</TotalTime>
  <Pages>12</Pages>
  <Words>4954</Words>
  <Characters>29230</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R-F_250410</vt:lpstr>
      <vt:lpstr/>
      <vt:lpstr>Titulek 1. úrovně </vt:lpstr>
      <vt:lpstr>    Titulek 2. úrovně</vt:lpstr>
      <vt:lpstr>        Titulek 3. úrovně</vt:lpstr>
    </vt:vector>
  </TitlesOfParts>
  <Manager>Fojta@szdc.cz</Manager>
  <Company>SŽ</Company>
  <LinksUpToDate>false</LinksUpToDate>
  <CharactersWithSpaces>34116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R-F_250410</dc:title>
  <dc:subject>ZTP_R-F_vzor</dc:subject>
  <dc:creator>Klegová Miroslava</dc:creator>
  <cp:keywords/>
  <dc:description/>
  <cp:lastModifiedBy>Klegová Miroslava</cp:lastModifiedBy>
  <cp:revision>2</cp:revision>
  <cp:lastPrinted>2024-02-20T07:37:00Z</cp:lastPrinted>
  <dcterms:created xsi:type="dcterms:W3CDTF">2025-06-26T09:54:00Z</dcterms:created>
  <dcterms:modified xsi:type="dcterms:W3CDTF">2025-06-26T09:54:00Z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