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5CF50" w14:textId="3D1BB9C7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0448E9">
        <w:rPr>
          <w:rFonts w:asciiTheme="majorHAnsi" w:hAnsiTheme="majorHAnsi"/>
          <w:noProof/>
        </w:rPr>
        <w:t xml:space="preserve">Příloha č. </w:t>
      </w:r>
      <w:r w:rsidR="000448E9" w:rsidRPr="000448E9">
        <w:rPr>
          <w:rFonts w:asciiTheme="majorHAnsi" w:hAnsiTheme="majorHAnsi"/>
          <w:noProof/>
        </w:rPr>
        <w:t xml:space="preserve">3 </w:t>
      </w:r>
      <w:r w:rsidR="00EA2C48" w:rsidRPr="000448E9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4848F8">
      <w:pPr>
        <w:pStyle w:val="Podnadpissmlouva"/>
        <w:rPr>
          <w:rFonts w:asciiTheme="majorHAnsi" w:hAnsiTheme="majorHAnsi"/>
          <w:noProof/>
        </w:rPr>
      </w:pPr>
      <w:r w:rsidRPr="00355DD1">
        <w:rPr>
          <w:highlight w:val="green"/>
          <w:lang w:eastAsia="cs-CZ"/>
        </w:rPr>
        <w:t xml:space="preserve">Číslo smlouvy prodávajícího.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 xml:space="preserve">zapsaná v obchodním rejstříku vedeném Městským soudem v Praze pod </w:t>
      </w:r>
      <w:proofErr w:type="spellStart"/>
      <w:r w:rsidR="00EA2C48" w:rsidRPr="000C5DA0">
        <w:t>sp</w:t>
      </w:r>
      <w:proofErr w:type="spellEnd"/>
      <w:r w:rsidR="00EA2C48" w:rsidRPr="000C5DA0">
        <w:t>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7AE1D10C" w:rsidR="00EA2C48" w:rsidRDefault="000553F9" w:rsidP="004848F8">
      <w:pPr>
        <w:pStyle w:val="Identifikace"/>
      </w:pPr>
      <w:r>
        <w:tab/>
      </w:r>
      <w:r w:rsidR="00EA2C48" w:rsidRPr="000448E9">
        <w:t xml:space="preserve">zastoupená </w:t>
      </w:r>
      <w:r w:rsidR="000448E9" w:rsidRPr="000448E9">
        <w:t>Bc</w:t>
      </w:r>
      <w:r w:rsidR="000448E9">
        <w:t>. Jiřím Svobodou, MBA, generálním ředitelem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221465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221465">
        <w:rPr>
          <w:noProof/>
        </w:rPr>
        <w:t>“</w:t>
      </w:r>
      <w:r w:rsidR="005466DD" w:rsidRPr="00221465">
        <w:rPr>
          <w:noProof/>
        </w:rPr>
        <w:t>)</w:t>
      </w:r>
    </w:p>
    <w:p w14:paraId="6887847B" w14:textId="7B829FD9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4848F8">
        <w:rPr>
          <w:rStyle w:val="PreambuleChar"/>
        </w:rPr>
        <w:t xml:space="preserve">Tato </w:t>
      </w:r>
      <w:r w:rsidR="00075FE5">
        <w:rPr>
          <w:rStyle w:val="PreambuleChar"/>
        </w:rPr>
        <w:t>S</w:t>
      </w:r>
      <w:r w:rsidRPr="004848F8">
        <w:rPr>
          <w:rStyle w:val="PreambuleChar"/>
        </w:rPr>
        <w:t>mlouva je uzavřena na základě v</w:t>
      </w:r>
      <w:r w:rsidRPr="000448E9">
        <w:rPr>
          <w:rStyle w:val="PreambuleChar"/>
        </w:rPr>
        <w:t xml:space="preserve">ýsledků </w:t>
      </w:r>
      <w:r w:rsidR="002E20E4" w:rsidRPr="000448E9">
        <w:rPr>
          <w:rStyle w:val="PreambuleChar"/>
        </w:rPr>
        <w:t>výběrového</w:t>
      </w:r>
      <w:r w:rsidRPr="000448E9">
        <w:rPr>
          <w:rStyle w:val="PreambuleChar"/>
        </w:rPr>
        <w:t xml:space="preserve"> řízení veřejné zakázky s názvem </w:t>
      </w:r>
      <w:r w:rsidR="002913A7" w:rsidRPr="000448E9">
        <w:rPr>
          <w:rStyle w:val="PreambuleChar"/>
        </w:rPr>
        <w:t>„</w:t>
      </w:r>
      <w:r w:rsidR="000448E9" w:rsidRPr="00DA2B71">
        <w:rPr>
          <w:rStyle w:val="PreambuleChar"/>
          <w:b/>
          <w:bCs/>
        </w:rPr>
        <w:t>HW platforma pro KB v </w:t>
      </w:r>
      <w:proofErr w:type="gramStart"/>
      <w:r w:rsidR="000448E9" w:rsidRPr="00DA2B71">
        <w:rPr>
          <w:rStyle w:val="PreambuleChar"/>
          <w:b/>
          <w:bCs/>
        </w:rPr>
        <w:t>TDS - příslušenství</w:t>
      </w:r>
      <w:proofErr w:type="gramEnd"/>
      <w:r w:rsidRPr="000448E9">
        <w:rPr>
          <w:rStyle w:val="PreambuleChar"/>
        </w:rPr>
        <w:t xml:space="preserve">“, č.j. veřejné </w:t>
      </w:r>
      <w:r w:rsidRPr="002C752D">
        <w:rPr>
          <w:rStyle w:val="PreambuleChar"/>
        </w:rPr>
        <w:t xml:space="preserve">zakázky </w:t>
      </w:r>
      <w:r w:rsidR="00DA2B71" w:rsidRPr="002C752D">
        <w:rPr>
          <w:rStyle w:val="PreambuleChar"/>
        </w:rPr>
        <w:t>23008/2025-SŽ-GŘ-O8</w:t>
      </w:r>
      <w:r w:rsidR="00DA2B71" w:rsidRPr="002C752D" w:rsidDel="00DA2B71">
        <w:rPr>
          <w:rStyle w:val="PreambuleChar"/>
        </w:rPr>
        <w:t xml:space="preserve"> </w:t>
      </w:r>
      <w:r w:rsidRPr="004848F8">
        <w:rPr>
          <w:rStyle w:val="PreambuleChar"/>
        </w:rPr>
        <w:t>(dále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448AB96C" w:rsidR="000A1BD4" w:rsidRPr="00DA2B71" w:rsidRDefault="00A90199" w:rsidP="00F3663B">
      <w:pPr>
        <w:pStyle w:val="1nadpis"/>
        <w:spacing w:before="240"/>
      </w:pPr>
      <w:bookmarkStart w:id="1" w:name="_Hlk27231555"/>
      <w:bookmarkEnd w:id="0"/>
      <w:r w:rsidRPr="00DA2B71">
        <w:t xml:space="preserve">Předmět </w:t>
      </w:r>
      <w:r w:rsidR="00075FE5" w:rsidRPr="00DA2B71">
        <w:t>S</w:t>
      </w:r>
      <w:r w:rsidRPr="00DA2B71">
        <w:t>mlouvy</w:t>
      </w:r>
    </w:p>
    <w:p w14:paraId="3BDD55EA" w14:textId="785ECDF5" w:rsidR="009D1BA2" w:rsidRPr="00DA2B71" w:rsidRDefault="00A90199" w:rsidP="004848F8">
      <w:pPr>
        <w:pStyle w:val="11odst"/>
      </w:pPr>
      <w:bookmarkStart w:id="2" w:name="_Ref193984088"/>
      <w:r w:rsidRPr="00DA2B71">
        <w:t xml:space="preserve">Touto Smlouvou se </w:t>
      </w:r>
      <w:r w:rsidR="00EC2D7C" w:rsidRPr="00DA2B71">
        <w:t xml:space="preserve">Prodávající </w:t>
      </w:r>
      <w:r w:rsidRPr="00DA2B71">
        <w:t>zavazuje</w:t>
      </w:r>
      <w:r w:rsidR="002B0B85" w:rsidRPr="00DA2B71">
        <w:t xml:space="preserve">: </w:t>
      </w:r>
      <w:bookmarkEnd w:id="2"/>
    </w:p>
    <w:p w14:paraId="3535D2F7" w14:textId="11B29D64" w:rsidR="0034033F" w:rsidRPr="00DA2B71" w:rsidRDefault="00A90199" w:rsidP="004848F8">
      <w:pPr>
        <w:pStyle w:val="aodst"/>
        <w:rPr>
          <w:noProof/>
        </w:rPr>
      </w:pPr>
      <w:r w:rsidRPr="00DA2B71">
        <w:t>dodat Hardware alespoň v kvalitě a specifikacích uvedených v </w:t>
      </w:r>
      <w:r w:rsidRPr="00DA2B71">
        <w:rPr>
          <w:bCs/>
        </w:rPr>
        <w:t>Příloze č. 1</w:t>
      </w:r>
      <w:r w:rsidRPr="00DA2B71">
        <w:t xml:space="preserve"> </w:t>
      </w:r>
      <w:r w:rsidRPr="00DA2B71">
        <w:rPr>
          <w:rStyle w:val="Kurzva"/>
        </w:rPr>
        <w:t xml:space="preserve">Specifikace </w:t>
      </w:r>
      <w:r w:rsidR="006C1F21" w:rsidRPr="00DA2B71">
        <w:rPr>
          <w:rStyle w:val="Kurzva"/>
        </w:rPr>
        <w:t>Plnění</w:t>
      </w:r>
      <w:r w:rsidRPr="00DA2B71">
        <w:t xml:space="preserve"> této Smlouvy a další drobné hmotné pomůcky či předměty jinak nezbytné pro uvedení Hardware do běžného provozu (například </w:t>
      </w:r>
      <w:r w:rsidR="001F5983">
        <w:t xml:space="preserve">nutné další </w:t>
      </w:r>
      <w:r w:rsidRPr="00DA2B71">
        <w:t>propojovací kabely, šroub</w:t>
      </w:r>
      <w:r w:rsidR="001F5983">
        <w:t>k</w:t>
      </w:r>
      <w:r w:rsidRPr="00DA2B71">
        <w:t xml:space="preserve">y apod.) v rámci IT </w:t>
      </w:r>
      <w:r w:rsidR="000D2268" w:rsidRPr="00DA2B71">
        <w:t>prostředí</w:t>
      </w:r>
      <w:r w:rsidRPr="00DA2B71">
        <w:t xml:space="preserve"> </w:t>
      </w:r>
      <w:r w:rsidR="00EC2D7C" w:rsidRPr="00DA2B71">
        <w:t>Kupujícího</w:t>
      </w:r>
      <w:r w:rsidR="0034033F" w:rsidRPr="00DA2B71">
        <w:rPr>
          <w:noProof/>
        </w:rPr>
        <w:t>;</w:t>
      </w:r>
      <w:r w:rsidR="008F015B" w:rsidRPr="00DA2B71">
        <w:rPr>
          <w:noProof/>
        </w:rPr>
        <w:t xml:space="preserve"> </w:t>
      </w:r>
    </w:p>
    <w:p w14:paraId="6CEB2937" w14:textId="4DDE4E80" w:rsidR="0034033F" w:rsidRPr="00DA2B71" w:rsidRDefault="00A90199" w:rsidP="004848F8">
      <w:pPr>
        <w:pStyle w:val="aodst"/>
        <w:rPr>
          <w:noProof/>
        </w:rPr>
      </w:pPr>
      <w:r w:rsidRPr="00DA2B71">
        <w:t>poskytnout oprávnění užít případný Software (např. firmware, obslužné ovladače apod.), který je součástí Hardware uvedeného v </w:t>
      </w:r>
      <w:r w:rsidRPr="00DA2B71">
        <w:rPr>
          <w:bCs/>
        </w:rPr>
        <w:t>Příloze č. 1</w:t>
      </w:r>
      <w:r w:rsidR="00EC2D7C" w:rsidRPr="00DA2B71">
        <w:t xml:space="preserve"> </w:t>
      </w:r>
      <w:r w:rsidRPr="00DA2B71">
        <w:rPr>
          <w:rStyle w:val="Kurzva"/>
        </w:rPr>
        <w:t xml:space="preserve">Specifikace </w:t>
      </w:r>
      <w:r w:rsidR="006C1F21" w:rsidRPr="00DA2B71">
        <w:rPr>
          <w:rStyle w:val="Kurzva"/>
        </w:rPr>
        <w:t>Plnění</w:t>
      </w:r>
      <w:r w:rsidRPr="00DA2B71">
        <w:t xml:space="preserve"> této Smlouvy</w:t>
      </w:r>
      <w:r w:rsidR="0034033F" w:rsidRPr="00DA2B71">
        <w:rPr>
          <w:noProof/>
        </w:rPr>
        <w:t>;</w:t>
      </w:r>
    </w:p>
    <w:p w14:paraId="14991ADE" w14:textId="0F9A1C44" w:rsidR="0034033F" w:rsidRPr="00DA2B71" w:rsidRDefault="00A90199" w:rsidP="004848F8">
      <w:pPr>
        <w:pStyle w:val="aodst"/>
        <w:rPr>
          <w:noProof/>
        </w:rPr>
      </w:pPr>
      <w:r w:rsidRPr="00DA2B71">
        <w:lastRenderedPageBreak/>
        <w:t xml:space="preserve">předat </w:t>
      </w:r>
      <w:r w:rsidR="00EC2D7C" w:rsidRPr="00DA2B71">
        <w:t>Kupujícímu</w:t>
      </w:r>
      <w:r w:rsidRPr="00DA2B71">
        <w:t xml:space="preserve"> Dokumentaci </w:t>
      </w:r>
      <w:r w:rsidR="0020562E" w:rsidRPr="00DA2B71">
        <w:t xml:space="preserve">(zejm. doklady specifikované v Příloze č. 1 </w:t>
      </w:r>
      <w:r w:rsidR="0020562E" w:rsidRPr="00DA2B71">
        <w:rPr>
          <w:i/>
          <w:iCs/>
        </w:rPr>
        <w:t>Specifikace Plnění</w:t>
      </w:r>
      <w:r w:rsidR="0020562E" w:rsidRPr="00DA2B71">
        <w:t xml:space="preserve"> této Smlouvy) </w:t>
      </w:r>
      <w:r w:rsidRPr="00DA2B71">
        <w:t xml:space="preserve">a poskytnout </w:t>
      </w:r>
      <w:r w:rsidR="00EC2D7C" w:rsidRPr="00DA2B71">
        <w:t>Kupujícímu</w:t>
      </w:r>
      <w:r w:rsidRPr="00DA2B71">
        <w:t xml:space="preserve"> oprávnění Dokumentaci užít</w:t>
      </w:r>
      <w:r w:rsidR="0034033F" w:rsidRPr="00DA2B71">
        <w:rPr>
          <w:noProof/>
        </w:rPr>
        <w:t>;</w:t>
      </w:r>
    </w:p>
    <w:p w14:paraId="50A8821A" w14:textId="5A54494F" w:rsidR="0034033F" w:rsidRPr="00DA2B71" w:rsidRDefault="00A90199" w:rsidP="004848F8">
      <w:pPr>
        <w:pStyle w:val="aodst"/>
        <w:rPr>
          <w:noProof/>
        </w:rPr>
      </w:pPr>
      <w:r w:rsidRPr="00DA2B71">
        <w:t xml:space="preserve">provést dopravu Hardware do </w:t>
      </w:r>
      <w:r w:rsidR="000D2268" w:rsidRPr="00DA2B71">
        <w:t>m</w:t>
      </w:r>
      <w:r w:rsidRPr="00DA2B71">
        <w:t>ísta plnění, včetně umístění Hardware do vhodného přepravního obalu zamezujícího anebo minimalizujícího případné poškození Hardware během dopravy</w:t>
      </w:r>
      <w:r w:rsidR="008819F6" w:rsidRPr="00DA2B71">
        <w:rPr>
          <w:noProof/>
        </w:rPr>
        <w:t>;</w:t>
      </w:r>
    </w:p>
    <w:p w14:paraId="6B93F5E9" w14:textId="0C2DC7EB" w:rsidR="008819F6" w:rsidRPr="00DA2B71" w:rsidRDefault="00A90199" w:rsidP="004848F8">
      <w:pPr>
        <w:pStyle w:val="aodst"/>
        <w:rPr>
          <w:noProof/>
        </w:rPr>
      </w:pPr>
      <w:r w:rsidRPr="00DA2B71">
        <w:t xml:space="preserve">poskytnout </w:t>
      </w:r>
      <w:r w:rsidR="00EC2D7C" w:rsidRPr="00DA2B71">
        <w:t xml:space="preserve">Kupujícímu </w:t>
      </w:r>
      <w:r w:rsidR="006C1F21" w:rsidRPr="00DA2B71">
        <w:t>z</w:t>
      </w:r>
      <w:r w:rsidRPr="00DA2B71">
        <w:t>áruku za jakost k dodanému Hardware a Software</w:t>
      </w:r>
      <w:r w:rsidR="00822396" w:rsidRPr="00DA2B71">
        <w:t>;</w:t>
      </w:r>
      <w:r w:rsidR="006C1F21" w:rsidRPr="00DA2B71">
        <w:t xml:space="preserve"> </w:t>
      </w:r>
    </w:p>
    <w:p w14:paraId="670FC094" w14:textId="5E129745" w:rsidR="00A037C2" w:rsidRPr="00DA2B71" w:rsidRDefault="00A90199" w:rsidP="004848F8">
      <w:pPr>
        <w:pStyle w:val="aodst"/>
        <w:rPr>
          <w:noProof/>
        </w:rPr>
      </w:pPr>
      <w:bookmarkStart w:id="3" w:name="_Ref510544962"/>
      <w:r w:rsidRPr="00DA2B71">
        <w:t xml:space="preserve">provést </w:t>
      </w:r>
      <w:r w:rsidR="00EF0177" w:rsidRPr="00DA2B71">
        <w:t>i</w:t>
      </w:r>
      <w:r w:rsidRPr="00DA2B71">
        <w:t xml:space="preserve">nstalaci Hardware včetně případné likvidace odpadů vzniklých při </w:t>
      </w:r>
      <w:r w:rsidR="00EF0177" w:rsidRPr="00DA2B71">
        <w:t>i</w:t>
      </w:r>
      <w:r w:rsidRPr="00DA2B71">
        <w:t xml:space="preserve">nstalaci v Místě plnění a poskytnout </w:t>
      </w:r>
      <w:r w:rsidR="00D64352" w:rsidRPr="00DA2B71">
        <w:t xml:space="preserve">Kupujícímu </w:t>
      </w:r>
      <w:r w:rsidR="006C1F21" w:rsidRPr="00DA2B71">
        <w:t>z</w:t>
      </w:r>
      <w:r w:rsidRPr="00DA2B71">
        <w:t>áruku za jakost na provedenou Instalaci</w:t>
      </w:r>
      <w:bookmarkEnd w:id="3"/>
    </w:p>
    <w:p w14:paraId="42E6717A" w14:textId="478B78A0" w:rsidR="00EF0177" w:rsidRPr="00DA2B71" w:rsidRDefault="00A90199" w:rsidP="00450304">
      <w:pPr>
        <w:pStyle w:val="aodst"/>
        <w:rPr>
          <w:noProof/>
        </w:rPr>
      </w:pPr>
      <w:bookmarkStart w:id="4" w:name="_Ref510542759"/>
      <w:r w:rsidRPr="00DA2B71">
        <w:t>poskytovat služby k dodanému Hardware po dobu, v rozsahu a za podmínek dále stanovených v </w:t>
      </w:r>
      <w:r w:rsidRPr="00DA2B71">
        <w:rPr>
          <w:bCs/>
        </w:rPr>
        <w:t xml:space="preserve">Příloze č. 1 </w:t>
      </w:r>
      <w:r w:rsidRPr="00DA2B71">
        <w:rPr>
          <w:rStyle w:val="Kurzva"/>
        </w:rPr>
        <w:t xml:space="preserve">Specifikace </w:t>
      </w:r>
      <w:r w:rsidR="006C1F21" w:rsidRPr="00DA2B71">
        <w:rPr>
          <w:rStyle w:val="Kurzva"/>
        </w:rPr>
        <w:t>Plnění</w:t>
      </w:r>
      <w:r w:rsidRPr="00DA2B71">
        <w:rPr>
          <w:bCs/>
        </w:rPr>
        <w:t xml:space="preserve"> </w:t>
      </w:r>
      <w:r w:rsidR="00450304" w:rsidRPr="00DA2B71">
        <w:rPr>
          <w:bCs/>
        </w:rPr>
        <w:t xml:space="preserve">– čl. 4. Požadavky na bezpečnost </w:t>
      </w:r>
      <w:r w:rsidR="006B4069">
        <w:rPr>
          <w:bCs/>
        </w:rPr>
        <w:t xml:space="preserve">a v souvislosti s tím také po stejnou dobu poskytovat Helpdesk v souladu s čl. </w:t>
      </w:r>
      <w:r w:rsidR="006B4069">
        <w:rPr>
          <w:bCs/>
        </w:rPr>
        <w:fldChar w:fldCharType="begin"/>
      </w:r>
      <w:r w:rsidR="006B4069">
        <w:rPr>
          <w:bCs/>
        </w:rPr>
        <w:instrText xml:space="preserve"> REF _Ref201741359 \r \h </w:instrText>
      </w:r>
      <w:r w:rsidR="006B4069">
        <w:rPr>
          <w:bCs/>
        </w:rPr>
      </w:r>
      <w:r w:rsidR="006B4069">
        <w:rPr>
          <w:bCs/>
        </w:rPr>
        <w:fldChar w:fldCharType="separate"/>
      </w:r>
      <w:r w:rsidR="002C752D">
        <w:rPr>
          <w:bCs/>
        </w:rPr>
        <w:t>7</w:t>
      </w:r>
      <w:r w:rsidR="006B4069">
        <w:rPr>
          <w:bCs/>
        </w:rPr>
        <w:fldChar w:fldCharType="end"/>
      </w:r>
      <w:r w:rsidR="006B4069">
        <w:rPr>
          <w:bCs/>
        </w:rPr>
        <w:t xml:space="preserve"> této Smlouvy</w:t>
      </w:r>
      <w:r w:rsidR="006B4069" w:rsidRPr="00DA2B71">
        <w:rPr>
          <w:bCs/>
        </w:rPr>
        <w:t xml:space="preserve"> </w:t>
      </w:r>
      <w:r w:rsidRPr="00DA2B71">
        <w:rPr>
          <w:bCs/>
        </w:rPr>
        <w:t>(</w:t>
      </w:r>
      <w:r w:rsidR="00922FA8">
        <w:rPr>
          <w:bCs/>
        </w:rPr>
        <w:t xml:space="preserve">dále jen </w:t>
      </w:r>
      <w:r w:rsidRPr="00DA2B71">
        <w:rPr>
          <w:bCs/>
        </w:rPr>
        <w:t>„</w:t>
      </w:r>
      <w:r w:rsidRPr="00DA2B71">
        <w:rPr>
          <w:rStyle w:val="Kurzvatun"/>
        </w:rPr>
        <w:t>Služby</w:t>
      </w:r>
      <w:r w:rsidRPr="00DA2B71">
        <w:rPr>
          <w:bCs/>
        </w:rPr>
        <w:t>“)</w:t>
      </w:r>
      <w:bookmarkStart w:id="5" w:name="_Hlk27245638"/>
      <w:bookmarkEnd w:id="4"/>
      <w:r w:rsidR="00C54E50">
        <w:rPr>
          <w:bCs/>
        </w:rPr>
        <w:t>,</w:t>
      </w:r>
    </w:p>
    <w:bookmarkEnd w:id="5"/>
    <w:p w14:paraId="722EAC29" w14:textId="2B4DDF9A" w:rsidR="00A90199" w:rsidRPr="00221465" w:rsidRDefault="00A90199" w:rsidP="00DA2B71">
      <w:pPr>
        <w:pStyle w:val="aodst"/>
        <w:numPr>
          <w:ilvl w:val="0"/>
          <w:numId w:val="0"/>
        </w:numPr>
        <w:ind w:left="1134" w:hanging="567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Pr="004848F8">
        <w:rPr>
          <w:rStyle w:val="Kurzvatun"/>
        </w:rPr>
        <w:t>Plnění</w:t>
      </w:r>
      <w:r w:rsidRPr="00221465">
        <w:t>“).</w:t>
      </w:r>
    </w:p>
    <w:p w14:paraId="65CA223D" w14:textId="461E1EBC" w:rsidR="00A90199" w:rsidRPr="00221465" w:rsidRDefault="00A90199" w:rsidP="004848F8">
      <w:pPr>
        <w:pStyle w:val="11odst"/>
      </w:pPr>
      <w:bookmarkStart w:id="6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7610D260" w:rsidR="00A90199" w:rsidRPr="00221465" w:rsidRDefault="00A90199" w:rsidP="004848F8">
      <w:pPr>
        <w:pStyle w:val="aodst"/>
        <w:numPr>
          <w:ilvl w:val="0"/>
          <w:numId w:val="39"/>
        </w:numPr>
        <w:rPr>
          <w:noProof/>
        </w:rPr>
      </w:pPr>
      <w:r w:rsidRPr="00221465">
        <w:t xml:space="preserve">převzít dodaný Hardware </w:t>
      </w:r>
      <w:r w:rsidR="00D52B36">
        <w:t>(vč. příslušného</w:t>
      </w:r>
      <w:r w:rsidR="00450304">
        <w:t xml:space="preserve"> Software</w:t>
      </w:r>
      <w:r w:rsidR="00D52B36">
        <w:t>)</w:t>
      </w:r>
      <w:r w:rsidR="00450304">
        <w:t xml:space="preserve">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6"/>
    <w:p w14:paraId="625BE6FF" w14:textId="7C41AD24" w:rsidR="00595F71" w:rsidRPr="00221465" w:rsidRDefault="00A90199" w:rsidP="00DA2B71">
      <w:pPr>
        <w:pStyle w:val="1nadpis"/>
        <w:spacing w:before="240"/>
      </w:pPr>
      <w:r w:rsidRPr="00221465">
        <w:t>Další podmínky plnění</w:t>
      </w:r>
    </w:p>
    <w:p w14:paraId="7AB9C0CA" w14:textId="14273580" w:rsidR="00A037C2" w:rsidRPr="00161D43" w:rsidRDefault="00DC3510" w:rsidP="004848F8">
      <w:pPr>
        <w:pStyle w:val="11odst"/>
      </w:pPr>
      <w:r w:rsidRPr="00161D43">
        <w:t xml:space="preserve">Prodávající </w:t>
      </w:r>
      <w:r w:rsidR="00A90199" w:rsidRPr="00161D43">
        <w:t xml:space="preserve">dodá Hardware v konfiguracích podle jejich specifikace, jež tvoří Přílohu č. 1 </w:t>
      </w:r>
      <w:r w:rsidR="00A90199" w:rsidRPr="00161D43">
        <w:rPr>
          <w:i/>
          <w:iCs/>
        </w:rPr>
        <w:t xml:space="preserve">Specifikace </w:t>
      </w:r>
      <w:r w:rsidR="006C1F21" w:rsidRPr="00161D43">
        <w:rPr>
          <w:i/>
          <w:iCs/>
        </w:rPr>
        <w:t>Plnění</w:t>
      </w:r>
      <w:r w:rsidR="00A90199" w:rsidRPr="00161D43">
        <w:t xml:space="preserve"> této Smlouvy.</w:t>
      </w:r>
      <w:r w:rsidR="008F015B" w:rsidRPr="00161D43">
        <w:t xml:space="preserve"> Je-li součástí Veřejné </w:t>
      </w:r>
      <w:r w:rsidR="00B843B7" w:rsidRPr="00161D43">
        <w:t>zaká</w:t>
      </w:r>
      <w:r w:rsidR="001942BB" w:rsidRPr="00161D43">
        <w:t>z</w:t>
      </w:r>
      <w:r w:rsidR="00B843B7" w:rsidRPr="00161D43">
        <w:t xml:space="preserve">ky </w:t>
      </w:r>
      <w:r w:rsidR="008F015B" w:rsidRPr="00161D43">
        <w:t xml:space="preserve">a byl-li </w:t>
      </w:r>
      <w:r w:rsidR="00D64352" w:rsidRPr="00161D43">
        <w:t xml:space="preserve">Kupujícímu </w:t>
      </w:r>
      <w:r w:rsidR="008F015B" w:rsidRPr="00161D43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161D43">
        <w:t xml:space="preserve">Prodávající </w:t>
      </w:r>
      <w:r w:rsidR="008F015B" w:rsidRPr="00161D43">
        <w:t xml:space="preserve">povinen provádět Plnění v kvalitě dle takového dokumentu, pokud takový dokument stanoví kvalitu vyšší, než je kvalita specifikovaná v Příloze </w:t>
      </w:r>
      <w:r w:rsidR="00BE7C40" w:rsidRPr="00161D43">
        <w:t xml:space="preserve">č. 1 </w:t>
      </w:r>
      <w:r w:rsidR="008F015B" w:rsidRPr="00161D43">
        <w:rPr>
          <w:i/>
          <w:iCs/>
        </w:rPr>
        <w:t>Specifikace Plnění</w:t>
      </w:r>
      <w:r w:rsidR="008F015B" w:rsidRPr="00161D43">
        <w:t>.</w:t>
      </w:r>
    </w:p>
    <w:p w14:paraId="60F6EC08" w14:textId="5444673B" w:rsidR="00595F71" w:rsidRPr="00221465" w:rsidRDefault="00DC3510" w:rsidP="004848F8">
      <w:pPr>
        <w:pStyle w:val="11odst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3A73B7BD" w:rsidR="00595F71" w:rsidRPr="00DA2B71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je povinen </w:t>
      </w:r>
      <w:r w:rsidR="00B415C0">
        <w:t xml:space="preserve">provést Plnění </w:t>
      </w:r>
      <w:r w:rsidR="00A90199" w:rsidRPr="00221465">
        <w:t xml:space="preserve">nejdéle do data </w:t>
      </w:r>
      <w:r w:rsidR="00EC7CBA">
        <w:t xml:space="preserve">dle pravidel článku č. 4.1. této </w:t>
      </w:r>
      <w:r w:rsidR="00EC7CBA" w:rsidRPr="00DA2B71">
        <w:t>Smlouvy</w:t>
      </w:r>
      <w:r w:rsidR="00CF17BE" w:rsidRPr="00DA2B71">
        <w:t xml:space="preserve">. </w:t>
      </w:r>
    </w:p>
    <w:p w14:paraId="498B96C6" w14:textId="1EF43020" w:rsidR="00937E74" w:rsidRPr="00DA2B71" w:rsidRDefault="00937E74" w:rsidP="004848F8">
      <w:pPr>
        <w:pStyle w:val="11odst"/>
      </w:pPr>
      <w:r w:rsidRPr="00DA2B71">
        <w:t>Ustanovení o Akceptačním řízení článku 8 přílohy č. 5 této Smlouvy (</w:t>
      </w:r>
      <w:r w:rsidRPr="00DA2B71">
        <w:rPr>
          <w:i/>
          <w:iCs/>
        </w:rPr>
        <w:t>Zvláštní obchodní podmínky</w:t>
      </w:r>
      <w:r w:rsidRPr="00DA2B71">
        <w:t>) se pro účely této Smlouvy nepoužijí.</w:t>
      </w:r>
      <w:r w:rsidR="00CC0274" w:rsidRPr="00DA2B71">
        <w:t xml:space="preserve"> Kde se v příloze č. 5 Smlouvy hovoří o akceptaci, myslí se tím pro účely této Smlouvy předání a převzetí způsobem stanoveným v této Smlouvě.</w:t>
      </w:r>
      <w:r w:rsidR="00481D92" w:rsidRPr="00DA2B71">
        <w:t xml:space="preserve"> Ustanovení o předání a převzetí předmětu koupě části 9. přílohy č. 6 této Smlouvy (</w:t>
      </w:r>
      <w:r w:rsidR="00481D92" w:rsidRPr="00DA2B71">
        <w:rPr>
          <w:i/>
          <w:iCs/>
        </w:rPr>
        <w:t>Obchodní podmínky</w:t>
      </w:r>
      <w:r w:rsidR="00481D92" w:rsidRPr="00DA2B71">
        <w:t>)</w:t>
      </w:r>
      <w:r w:rsidR="002002C0" w:rsidRPr="00DA2B71">
        <w:t xml:space="preserve"> zůstávají pro účely této Smlouvy v platnosti, </w:t>
      </w:r>
      <w:r w:rsidR="00A045FF">
        <w:t xml:space="preserve">není-li v této Smlouvě úprava odchylná, </w:t>
      </w:r>
      <w:r w:rsidR="002002C0" w:rsidRPr="00DA2B71">
        <w:t>přičemž kde s</w:t>
      </w:r>
      <w:r w:rsidR="00CC0274" w:rsidRPr="00DA2B71">
        <w:t>e</w:t>
      </w:r>
      <w:r w:rsidR="002002C0" w:rsidRPr="00DA2B71">
        <w:t> v příloze č. 6 této Smlouvy hovoří o Dodacím listu, myslí se tím pro účely této Smlouvy Předávací protokol, jak je definován níže.</w:t>
      </w:r>
    </w:p>
    <w:p w14:paraId="1D88D9B8" w14:textId="3E3F294E" w:rsidR="00595F71" w:rsidRPr="000E2271" w:rsidRDefault="00937E74" w:rsidP="004848F8">
      <w:pPr>
        <w:pStyle w:val="11odst"/>
      </w:pPr>
      <w:r>
        <w:t xml:space="preserve">O předání a převzetí Hardware </w:t>
      </w:r>
      <w:r w:rsidR="00D16FAF">
        <w:t xml:space="preserve">(vč. </w:t>
      </w:r>
      <w:r>
        <w:t>Software</w:t>
      </w:r>
      <w:r w:rsidR="00D16FAF">
        <w:t>)</w:t>
      </w:r>
      <w:r>
        <w:t xml:space="preserve"> bude</w:t>
      </w:r>
      <w:r w:rsidR="00C47206">
        <w:t xml:space="preserve"> po provedení instalace Hardware v místě Plnění </w:t>
      </w:r>
      <w:r w:rsidR="001F419E">
        <w:t xml:space="preserve">dle čl. </w:t>
      </w:r>
      <w:r w:rsidR="001F419E">
        <w:fldChar w:fldCharType="begin"/>
      </w:r>
      <w:r w:rsidR="001F419E">
        <w:instrText xml:space="preserve"> REF _Ref194305695 \r \h </w:instrText>
      </w:r>
      <w:r w:rsidR="001F419E">
        <w:fldChar w:fldCharType="separate"/>
      </w:r>
      <w:r w:rsidR="002C752D">
        <w:t>4.3</w:t>
      </w:r>
      <w:r w:rsidR="001F419E">
        <w:fldChar w:fldCharType="end"/>
      </w:r>
      <w:r w:rsidR="001F419E">
        <w:t xml:space="preserve"> Smlouvy</w:t>
      </w:r>
      <w:r w:rsidR="00045A2B">
        <w:t xml:space="preserve"> a </w:t>
      </w:r>
      <w:r w:rsidR="00A045FF">
        <w:t xml:space="preserve">po </w:t>
      </w:r>
      <w:r w:rsidR="00045A2B">
        <w:t>poskytnutí licencí k Software</w:t>
      </w:r>
      <w:r w:rsidR="001F419E">
        <w:t xml:space="preserve"> </w:t>
      </w:r>
      <w:r>
        <w:t xml:space="preserve">Prodávajícím </w:t>
      </w:r>
      <w:r w:rsidR="000E2271">
        <w:t>sepsán předávací protokol</w:t>
      </w:r>
      <w:r>
        <w:t>. Předávací protokol</w:t>
      </w:r>
      <w:r w:rsidR="00A90199" w:rsidRPr="000E2271">
        <w:t xml:space="preserve"> musí obsahovat:</w:t>
      </w:r>
    </w:p>
    <w:p w14:paraId="1814F90E" w14:textId="168CC57B" w:rsidR="00481D92" w:rsidRDefault="00481D92" w:rsidP="004848F8">
      <w:pPr>
        <w:pStyle w:val="aodst"/>
        <w:numPr>
          <w:ilvl w:val="0"/>
          <w:numId w:val="43"/>
        </w:numPr>
        <w:rPr>
          <w:noProof/>
        </w:rPr>
      </w:pPr>
      <w:r>
        <w:rPr>
          <w:noProof/>
        </w:rPr>
        <w:t>přesné označení Prodávajícího a Kupujícího;</w:t>
      </w:r>
    </w:p>
    <w:p w14:paraId="00DA340B" w14:textId="269F56BA" w:rsidR="00481D92" w:rsidRDefault="00481D92" w:rsidP="004848F8">
      <w:pPr>
        <w:pStyle w:val="aodst"/>
        <w:numPr>
          <w:ilvl w:val="0"/>
          <w:numId w:val="43"/>
        </w:numPr>
        <w:rPr>
          <w:noProof/>
        </w:rPr>
      </w:pPr>
      <w:r>
        <w:rPr>
          <w:noProof/>
        </w:rPr>
        <w:t>číslo Smlouvy;</w:t>
      </w:r>
    </w:p>
    <w:p w14:paraId="555FA1E2" w14:textId="14ABA63C" w:rsidR="009C0A64" w:rsidRPr="000E2271" w:rsidRDefault="00A90199" w:rsidP="004848F8">
      <w:pPr>
        <w:pStyle w:val="aodst"/>
        <w:numPr>
          <w:ilvl w:val="0"/>
          <w:numId w:val="43"/>
        </w:numPr>
        <w:rPr>
          <w:noProof/>
        </w:rPr>
      </w:pPr>
      <w:r w:rsidRPr="000E2271">
        <w:rPr>
          <w:noProof/>
        </w:rPr>
        <w:t xml:space="preserve">identifikační (sériové, tovární) číslo každého Hardware a typové označení </w:t>
      </w:r>
      <w:r w:rsidR="00D81AAB" w:rsidRPr="000E2271">
        <w:rPr>
          <w:noProof/>
        </w:rPr>
        <w:t xml:space="preserve"> </w:t>
      </w:r>
      <w:r w:rsidRPr="000E2271">
        <w:rPr>
          <w:noProof/>
        </w:rPr>
        <w:t>Hardware</w:t>
      </w:r>
      <w:r w:rsidR="009C0A64" w:rsidRPr="000E2271">
        <w:rPr>
          <w:noProof/>
        </w:rPr>
        <w:t>;</w:t>
      </w:r>
    </w:p>
    <w:p w14:paraId="6FA35F53" w14:textId="77777777" w:rsidR="00CC0274" w:rsidRDefault="00A90199" w:rsidP="004848F8">
      <w:pPr>
        <w:pStyle w:val="aodst"/>
        <w:rPr>
          <w:noProof/>
        </w:rPr>
      </w:pPr>
      <w:r w:rsidRPr="000E2271">
        <w:rPr>
          <w:noProof/>
        </w:rPr>
        <w:t>počet kusů (souprav) dodaného Hardware;</w:t>
      </w:r>
    </w:p>
    <w:p w14:paraId="319B4229" w14:textId="742BDBDB" w:rsidR="009C0A64" w:rsidRDefault="00CC0274" w:rsidP="004848F8">
      <w:pPr>
        <w:pStyle w:val="aodst"/>
        <w:rPr>
          <w:noProof/>
        </w:rPr>
      </w:pPr>
      <w:r>
        <w:rPr>
          <w:noProof/>
        </w:rPr>
        <w:t>identifikaci a počet kusů příslušenství, které je dodáváno spolu s Hardware;</w:t>
      </w:r>
    </w:p>
    <w:p w14:paraId="1CEBF143" w14:textId="48EC4F25" w:rsidR="009C0A64" w:rsidRPr="000E2271" w:rsidRDefault="00A90199" w:rsidP="004848F8">
      <w:pPr>
        <w:pStyle w:val="aodst"/>
        <w:rPr>
          <w:noProof/>
        </w:rPr>
      </w:pPr>
      <w:r w:rsidRPr="000E2271">
        <w:rPr>
          <w:noProof/>
        </w:rPr>
        <w:t>jednotkov</w:t>
      </w:r>
      <w:r w:rsidR="00EF0177" w:rsidRPr="000E2271">
        <w:rPr>
          <w:noProof/>
        </w:rPr>
        <w:t>ou</w:t>
      </w:r>
      <w:r w:rsidRPr="000E2271">
        <w:rPr>
          <w:noProof/>
        </w:rPr>
        <w:t xml:space="preserve"> a celkov</w:t>
      </w:r>
      <w:r w:rsidR="00EF0177" w:rsidRPr="000E2271">
        <w:rPr>
          <w:noProof/>
        </w:rPr>
        <w:t>ou</w:t>
      </w:r>
      <w:r w:rsidRPr="000E2271">
        <w:rPr>
          <w:noProof/>
        </w:rPr>
        <w:t xml:space="preserve"> cen</w:t>
      </w:r>
      <w:r w:rsidR="00BE7C40" w:rsidRPr="000E2271">
        <w:rPr>
          <w:noProof/>
        </w:rPr>
        <w:t>u</w:t>
      </w:r>
      <w:r w:rsidRPr="000E2271">
        <w:rPr>
          <w:noProof/>
        </w:rPr>
        <w:t xml:space="preserve"> bez DPH za dodaný Hardware;</w:t>
      </w:r>
    </w:p>
    <w:p w14:paraId="5961F8FE" w14:textId="08E93C27" w:rsidR="00481D92" w:rsidRDefault="00A90199" w:rsidP="004848F8">
      <w:pPr>
        <w:pStyle w:val="aodst"/>
        <w:rPr>
          <w:noProof/>
        </w:rPr>
      </w:pPr>
      <w:r w:rsidRPr="000E2271">
        <w:rPr>
          <w:noProof/>
        </w:rPr>
        <w:lastRenderedPageBreak/>
        <w:t xml:space="preserve">místo dodání Hardware; </w:t>
      </w:r>
    </w:p>
    <w:p w14:paraId="1C38747C" w14:textId="77777777" w:rsidR="00481D92" w:rsidRDefault="00481D92" w:rsidP="004848F8">
      <w:pPr>
        <w:pStyle w:val="aodst"/>
        <w:rPr>
          <w:noProof/>
        </w:rPr>
      </w:pPr>
      <w:r>
        <w:rPr>
          <w:noProof/>
        </w:rPr>
        <w:t>seznam předaných Dokladů;</w:t>
      </w:r>
    </w:p>
    <w:p w14:paraId="4BAE2B6C" w14:textId="32FD005D" w:rsidR="002002C0" w:rsidRDefault="002002C0" w:rsidP="004848F8">
      <w:pPr>
        <w:pStyle w:val="aodst"/>
        <w:rPr>
          <w:noProof/>
        </w:rPr>
      </w:pPr>
      <w:r>
        <w:rPr>
          <w:noProof/>
        </w:rPr>
        <w:t>výslovný souhlas Kupujícího s převzetím Hardware;</w:t>
      </w:r>
    </w:p>
    <w:p w14:paraId="1A2BC1D5" w14:textId="4487BEEE" w:rsidR="00A90199" w:rsidRPr="000E2271" w:rsidRDefault="002002C0" w:rsidP="00FD2A79">
      <w:pPr>
        <w:pStyle w:val="aodst"/>
        <w:rPr>
          <w:noProof/>
        </w:rPr>
      </w:pPr>
      <w:r>
        <w:rPr>
          <w:noProof/>
        </w:rPr>
        <w:t>datum převzetí</w:t>
      </w:r>
      <w:r w:rsidR="00C47206">
        <w:rPr>
          <w:noProof/>
        </w:rPr>
        <w:t>.</w:t>
      </w:r>
    </w:p>
    <w:p w14:paraId="6D82297A" w14:textId="2DB0F1B7" w:rsidR="00A90199" w:rsidRPr="000E2271" w:rsidRDefault="00A90199" w:rsidP="004848F8">
      <w:pPr>
        <w:pStyle w:val="odstbez"/>
      </w:pPr>
      <w:r w:rsidRPr="000E2271">
        <w:t>(</w:t>
      </w:r>
      <w:r w:rsidR="006B536D">
        <w:t xml:space="preserve">dále jen </w:t>
      </w:r>
      <w:r w:rsidRPr="000E2271">
        <w:t>„</w:t>
      </w:r>
      <w:r w:rsidR="006B536D">
        <w:rPr>
          <w:rStyle w:val="Kurzvatun"/>
        </w:rPr>
        <w:t>Předávací protokol</w:t>
      </w:r>
      <w:r w:rsidRPr="000E2271">
        <w:t>“)</w:t>
      </w:r>
    </w:p>
    <w:p w14:paraId="2615377F" w14:textId="71DC1FAE" w:rsidR="00595F71" w:rsidRPr="00D52B36" w:rsidRDefault="00A90199" w:rsidP="004848F8">
      <w:pPr>
        <w:pStyle w:val="11odst"/>
      </w:pPr>
      <w:r w:rsidRPr="00D52B36">
        <w:t xml:space="preserve">Podpisem </w:t>
      </w:r>
      <w:r w:rsidR="00C47206" w:rsidRPr="00D52B36">
        <w:t>Předávacího protokolu oběma Smluvními stranami</w:t>
      </w:r>
      <w:r w:rsidRPr="00D52B36">
        <w:t xml:space="preserve"> </w:t>
      </w:r>
      <w:r w:rsidR="00DC3510" w:rsidRPr="00D52B36">
        <w:t>Kupující</w:t>
      </w:r>
      <w:r w:rsidRPr="00D52B36">
        <w:t xml:space="preserve"> přebírá Hardware</w:t>
      </w:r>
      <w:r w:rsidR="00D52B36">
        <w:t xml:space="preserve"> a Hardware vč. příslušného Software se tímto okamžikem </w:t>
      </w:r>
      <w:r w:rsidR="00D844E8">
        <w:t>považuje za dodaný</w:t>
      </w:r>
      <w:r w:rsidR="00D52B36">
        <w:t>.</w:t>
      </w:r>
      <w:r w:rsidRPr="00D52B36">
        <w:t xml:space="preserve"> </w:t>
      </w:r>
    </w:p>
    <w:p w14:paraId="7BE11A7A" w14:textId="07265384" w:rsidR="00291B07" w:rsidRPr="00D844E8" w:rsidRDefault="00D844E8" w:rsidP="004848F8">
      <w:pPr>
        <w:pStyle w:val="11odst"/>
      </w:pPr>
      <w:r>
        <w:t>Předávací protokol</w:t>
      </w:r>
      <w:r w:rsidR="00A90199" w:rsidRPr="00D844E8">
        <w:t xml:space="preserve"> bude vyhotoven </w:t>
      </w:r>
      <w:r w:rsidR="00DC3510" w:rsidRPr="00D844E8">
        <w:t>Prodávajícím</w:t>
      </w:r>
      <w:r w:rsidR="00A90199" w:rsidRPr="00D844E8">
        <w:t xml:space="preserve"> ve dvou (2) vyhotoveních. Jedno (1) vyhotovení </w:t>
      </w:r>
      <w:r>
        <w:t>Předávacího protokolu</w:t>
      </w:r>
      <w:r w:rsidR="00A90199" w:rsidRPr="00D844E8">
        <w:t xml:space="preserve"> obdrží </w:t>
      </w:r>
      <w:r w:rsidR="00DC3510" w:rsidRPr="00D844E8">
        <w:t>Kupující</w:t>
      </w:r>
      <w:r w:rsidR="00A90199" w:rsidRPr="00D844E8">
        <w:t xml:space="preserve"> a jedno (1) vyhotovení </w:t>
      </w:r>
      <w:r w:rsidR="00FD2A79">
        <w:t>Předávacího</w:t>
      </w:r>
      <w:r w:rsidR="006B72D8">
        <w:t xml:space="preserve"> </w:t>
      </w:r>
      <w:r w:rsidR="00FD2A79">
        <w:t>protokolu</w:t>
      </w:r>
      <w:r w:rsidR="00A90199" w:rsidRPr="00D844E8">
        <w:t xml:space="preserve"> obdrží </w:t>
      </w:r>
      <w:r w:rsidR="00DC3510" w:rsidRPr="00D844E8">
        <w:t>Prodávající</w:t>
      </w:r>
      <w:r w:rsidR="00A90199" w:rsidRPr="00D844E8">
        <w:t>.</w:t>
      </w:r>
    </w:p>
    <w:p w14:paraId="4959D8E5" w14:textId="489C3C01" w:rsidR="00F5070F" w:rsidRPr="001F419E" w:rsidRDefault="00DC3510" w:rsidP="004848F8">
      <w:pPr>
        <w:pStyle w:val="11odst"/>
      </w:pPr>
      <w:r w:rsidRPr="001F419E">
        <w:t xml:space="preserve">Kupující </w:t>
      </w:r>
      <w:r w:rsidR="00A90199" w:rsidRPr="001F419E">
        <w:t xml:space="preserve">není povinen převzít Hardware neodpovídající specifikaci sjednané v této Smlouvě </w:t>
      </w:r>
      <w:r w:rsidR="001F419E">
        <w:t xml:space="preserve">(zejm. pak v příloze č. 1 Smlouvy) </w:t>
      </w:r>
      <w:r w:rsidR="00A90199" w:rsidRPr="001F419E">
        <w:t xml:space="preserve">anebo zjevně vykazující vady či vady zabezpečení </w:t>
      </w:r>
      <w:r w:rsidR="006C1F21" w:rsidRPr="001F419E">
        <w:t xml:space="preserve">pro dopravu. </w:t>
      </w:r>
      <w:r w:rsidR="00A90199" w:rsidRPr="001F419E">
        <w:t>V takovém případě</w:t>
      </w:r>
      <w:r w:rsidRPr="001F419E">
        <w:t xml:space="preserve"> Kupující</w:t>
      </w:r>
      <w:r w:rsidR="00A90199" w:rsidRPr="001F419E">
        <w:t xml:space="preserve"> vystaví </w:t>
      </w:r>
      <w:r w:rsidRPr="001F419E">
        <w:t>Prodávajícímu</w:t>
      </w:r>
      <w:r w:rsidR="00A90199" w:rsidRPr="001F419E">
        <w:t xml:space="preserve"> či dopravci potvrzení, které bude obsahovat zejména následující údaje</w:t>
      </w:r>
      <w:r w:rsidR="00F5070F" w:rsidRPr="001F419E">
        <w:t>:</w:t>
      </w:r>
    </w:p>
    <w:p w14:paraId="6BEC5A9C" w14:textId="4FD4574E" w:rsidR="00D2450A" w:rsidRPr="001F419E" w:rsidRDefault="00F5070F" w:rsidP="004848F8">
      <w:pPr>
        <w:pStyle w:val="aodst"/>
        <w:numPr>
          <w:ilvl w:val="0"/>
          <w:numId w:val="40"/>
        </w:numPr>
      </w:pPr>
      <w:r w:rsidRPr="001F419E">
        <w:t xml:space="preserve">prohlášení, že </w:t>
      </w:r>
      <w:r w:rsidR="00DC3510" w:rsidRPr="001F419E">
        <w:t>Kupující</w:t>
      </w:r>
      <w:r w:rsidRPr="001F419E">
        <w:t xml:space="preserve"> odmítá převzít Hardware;</w:t>
      </w:r>
    </w:p>
    <w:p w14:paraId="78ABBB51" w14:textId="3E40E890" w:rsidR="00F5070F" w:rsidRPr="001F419E" w:rsidRDefault="00F5070F" w:rsidP="004848F8">
      <w:pPr>
        <w:pStyle w:val="aodst"/>
      </w:pPr>
      <w:r w:rsidRPr="001F419E">
        <w:t>důvody pro odmítnutí převzetí Hardware včetně označení zjištěných vad</w:t>
      </w:r>
      <w:r w:rsidR="001F419E">
        <w:t xml:space="preserve"> (vč. případných vad Software)</w:t>
      </w:r>
      <w:r w:rsidRPr="001F419E">
        <w:t>;</w:t>
      </w:r>
    </w:p>
    <w:p w14:paraId="04D6DD56" w14:textId="32D841B8" w:rsidR="00F5070F" w:rsidRPr="001F419E" w:rsidRDefault="00F5070F" w:rsidP="004848F8">
      <w:pPr>
        <w:pStyle w:val="aodst"/>
      </w:pPr>
      <w:r w:rsidRPr="001F419E">
        <w:t xml:space="preserve">datum a čas; a </w:t>
      </w:r>
    </w:p>
    <w:p w14:paraId="2D5DFC46" w14:textId="152DCF8B" w:rsidR="00F5070F" w:rsidRPr="001F419E" w:rsidRDefault="00F5070F" w:rsidP="004848F8">
      <w:pPr>
        <w:pStyle w:val="aodst"/>
      </w:pPr>
      <w:r w:rsidRPr="001F419E">
        <w:t xml:space="preserve">podpis zástupce </w:t>
      </w:r>
      <w:r w:rsidR="00DC3510" w:rsidRPr="001F419E">
        <w:t>Kupujícího</w:t>
      </w:r>
      <w:r w:rsidRPr="001F419E">
        <w:t xml:space="preserve">. </w:t>
      </w:r>
    </w:p>
    <w:p w14:paraId="51527E4F" w14:textId="1A8A59DF" w:rsidR="00447984" w:rsidRPr="001F419E" w:rsidRDefault="00F5070F" w:rsidP="004848F8">
      <w:pPr>
        <w:pStyle w:val="11odst"/>
      </w:pPr>
      <w:r w:rsidRPr="001F419E">
        <w:t xml:space="preserve">V případě, že převzetí Hardware bylo </w:t>
      </w:r>
      <w:r w:rsidR="00DC3510" w:rsidRPr="001F419E">
        <w:t>Kupujícím</w:t>
      </w:r>
      <w:r w:rsidRPr="001F419E">
        <w:t xml:space="preserve"> odmítnuto, je</w:t>
      </w:r>
      <w:r w:rsidR="00DC3510" w:rsidRPr="001F419E">
        <w:t xml:space="preserve"> Prodávající</w:t>
      </w:r>
      <w:r w:rsidRPr="001F419E">
        <w:t xml:space="preserve"> povinen zjištěné vady na vlastní náklady neprodleně odstranit a vyzvat </w:t>
      </w:r>
      <w:r w:rsidR="00DC3510" w:rsidRPr="001F419E">
        <w:t xml:space="preserve">Kupujícího </w:t>
      </w:r>
      <w:r w:rsidRPr="001F419E">
        <w:t>k opětovnému převzetí Hardware</w:t>
      </w:r>
      <w:r w:rsidR="00382D2B" w:rsidRPr="001F419E">
        <w:t xml:space="preserve">. </w:t>
      </w:r>
    </w:p>
    <w:p w14:paraId="7D0C80F5" w14:textId="485F0551" w:rsidR="00447984" w:rsidRPr="00C11225" w:rsidRDefault="00447984" w:rsidP="00DA2B71">
      <w:pPr>
        <w:pStyle w:val="1nadpis"/>
        <w:spacing w:before="240"/>
      </w:pPr>
      <w:r w:rsidRPr="00221465">
        <w:t>Kontaktní osoby</w:t>
      </w:r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bookmarkStart w:id="7" w:name="_Hlk193183636"/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  <w:bookmarkEnd w:id="7"/>
    </w:p>
    <w:p w14:paraId="1440ED72" w14:textId="7AC206B8" w:rsidR="006334F8" w:rsidRPr="00221465" w:rsidRDefault="006334F8" w:rsidP="004848F8">
      <w:pPr>
        <w:pStyle w:val="11odst"/>
      </w:pPr>
      <w:r>
        <w:rPr>
          <w:noProof/>
        </w:rPr>
        <w:t xml:space="preserve">Kontaktní osoba pro převzetí zásilky za Kupujícího je </w:t>
      </w:r>
      <w:r w:rsidRPr="00221465">
        <w:rPr>
          <w:noProof/>
        </w:rPr>
        <w:t>[</w:t>
      </w:r>
      <w:r w:rsidRPr="00221465">
        <w:rPr>
          <w:noProof/>
          <w:highlight w:val="yellow"/>
        </w:rPr>
        <w:t>DOPLNÍ KUPUJÍCÍ</w:t>
      </w:r>
      <w:r>
        <w:rPr>
          <w:noProof/>
          <w:highlight w:val="yellow"/>
        </w:rPr>
        <w:t xml:space="preserve">: </w:t>
      </w:r>
      <w:r w:rsidRPr="00590D81">
        <w:rPr>
          <w:noProof/>
          <w:highlight w:val="yellow"/>
        </w:rPr>
        <w:t>titul, jméno, příjmení, služební telefon a služební e-mail</w:t>
      </w:r>
      <w:r w:rsidRPr="00221465">
        <w:rPr>
          <w:noProof/>
          <w:highlight w:val="yellow"/>
        </w:rPr>
        <w:t>]</w:t>
      </w:r>
      <w:r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Pr="00283123" w:rsidRDefault="00EC7CBA" w:rsidP="00DA2B71">
      <w:pPr>
        <w:pStyle w:val="1nadpis"/>
        <w:spacing w:before="240"/>
      </w:pPr>
      <w:r>
        <w:t xml:space="preserve">Doba a </w:t>
      </w:r>
      <w:r w:rsidRPr="00283123">
        <w:t>místo plnění</w:t>
      </w:r>
    </w:p>
    <w:p w14:paraId="74D4BD27" w14:textId="2DC934DE" w:rsidR="00204C80" w:rsidRPr="00DA2B71" w:rsidRDefault="00EC7CBA" w:rsidP="004848F8">
      <w:pPr>
        <w:pStyle w:val="11odst"/>
      </w:pPr>
      <w:r w:rsidRPr="00DA2B71">
        <w:t xml:space="preserve">Prodávající </w:t>
      </w:r>
      <w:r w:rsidR="006008F3" w:rsidRPr="00DA2B71">
        <w:t xml:space="preserve">provede veškerá Plnění ve smyslu odst. </w:t>
      </w:r>
      <w:r w:rsidR="006008F3" w:rsidRPr="00DA2B71">
        <w:fldChar w:fldCharType="begin"/>
      </w:r>
      <w:r w:rsidR="006008F3" w:rsidRPr="00DA2B71">
        <w:instrText xml:space="preserve"> REF _Ref193984088 \r \h </w:instrText>
      </w:r>
      <w:r w:rsidR="00DA2B71">
        <w:instrText xml:space="preserve"> \* MERGEFORMAT </w:instrText>
      </w:r>
      <w:r w:rsidR="006008F3" w:rsidRPr="00DA2B71">
        <w:fldChar w:fldCharType="separate"/>
      </w:r>
      <w:r w:rsidR="002C752D">
        <w:t>1.1</w:t>
      </w:r>
      <w:r w:rsidR="006008F3" w:rsidRPr="00DA2B71">
        <w:fldChar w:fldCharType="end"/>
      </w:r>
      <w:r w:rsidR="006008F3" w:rsidRPr="00DA2B71">
        <w:t xml:space="preserve"> této Smlouvy</w:t>
      </w:r>
      <w:r w:rsidR="00204C80" w:rsidRPr="00DA2B71">
        <w:t xml:space="preserve"> s výjimkou Služeb</w:t>
      </w:r>
      <w:r w:rsidRPr="00DA2B71">
        <w:t xml:space="preserve"> nejpozději do </w:t>
      </w:r>
      <w:r w:rsidR="00283123" w:rsidRPr="00DA2B71">
        <w:t>60 dnů</w:t>
      </w:r>
      <w:r w:rsidRPr="00DA2B71">
        <w:t xml:space="preserve"> od účinnosti Smlouvy. </w:t>
      </w:r>
      <w:r w:rsidR="00F05A68">
        <w:t xml:space="preserve">Prodávající je povinen informovat Kupujícího o datu a čase dodání Hardware, včetně jeho instalace, nejpozději tři (3) </w:t>
      </w:r>
      <w:r w:rsidR="000D717A">
        <w:t xml:space="preserve">pracovní dny </w:t>
      </w:r>
      <w:r w:rsidR="00F05A68">
        <w:t>dopředu.</w:t>
      </w:r>
    </w:p>
    <w:p w14:paraId="54DE6E29" w14:textId="5390A447" w:rsidR="00EC7CBA" w:rsidRPr="00DA2B71" w:rsidRDefault="00204C80" w:rsidP="004848F8">
      <w:pPr>
        <w:pStyle w:val="11odst"/>
      </w:pPr>
      <w:r w:rsidRPr="00DA2B71">
        <w:t>Služby budou poskytovány od chvíle předání a převzetí Hardware a Software po dobu pěti (5) let.</w:t>
      </w:r>
    </w:p>
    <w:p w14:paraId="6FEE74DF" w14:textId="552E7664" w:rsidR="00204C80" w:rsidRPr="00EC7CBA" w:rsidRDefault="00EC7CBA" w:rsidP="00204C80">
      <w:pPr>
        <w:pStyle w:val="11odst"/>
      </w:pPr>
      <w:bookmarkStart w:id="8" w:name="_Ref194305695"/>
      <w:r>
        <w:t>Míst</w:t>
      </w:r>
      <w:r w:rsidR="00204C80">
        <w:t>o</w:t>
      </w:r>
      <w:r>
        <w:t xml:space="preserve"> dodání </w:t>
      </w:r>
      <w:r w:rsidR="00045A2B">
        <w:t>Hardware, vč. jeho instalace a předání Dokumentace</w:t>
      </w:r>
      <w:r>
        <w:t xml:space="preserve"> je</w:t>
      </w:r>
      <w:r w:rsidR="00204C80">
        <w:t xml:space="preserve"> na adrese</w:t>
      </w:r>
      <w:r>
        <w:t xml:space="preserve"> </w:t>
      </w:r>
      <w:r w:rsidR="005D2F64">
        <w:t>V Celnici 1028/10</w:t>
      </w:r>
      <w:r w:rsidRPr="00EC7CBA">
        <w:t xml:space="preserve">, PSČ 110 00 </w:t>
      </w:r>
      <w:r>
        <w:t>Praha 1 - Nové Město.</w:t>
      </w:r>
      <w:bookmarkEnd w:id="8"/>
    </w:p>
    <w:p w14:paraId="248E7FD8" w14:textId="78768FC2" w:rsidR="003019CE" w:rsidRPr="00C11225" w:rsidRDefault="003019CE" w:rsidP="00DA2B71">
      <w:pPr>
        <w:pStyle w:val="1nadpis"/>
        <w:spacing w:before="240"/>
      </w:pPr>
      <w:r w:rsidRPr="00221465">
        <w:t>Cena</w:t>
      </w:r>
      <w:r w:rsidR="00140178" w:rsidRPr="00221465">
        <w:t xml:space="preserve"> a platební podmínky</w:t>
      </w:r>
    </w:p>
    <w:p w14:paraId="5CEB26D0" w14:textId="01D2BD4E" w:rsidR="003019CE" w:rsidRPr="00221465" w:rsidRDefault="003019CE" w:rsidP="004848F8">
      <w:pPr>
        <w:pStyle w:val="11odst"/>
      </w:pPr>
      <w:r w:rsidRPr="00221465">
        <w:t xml:space="preserve">Cena za </w:t>
      </w:r>
      <w:r w:rsidR="002B2F39">
        <w:t>Plnění</w:t>
      </w:r>
      <w:r w:rsidRPr="00221465">
        <w:t xml:space="preserve"> dle této Smlouvy </w:t>
      </w:r>
      <w:r w:rsidR="006008F3">
        <w:t>(</w:t>
      </w:r>
      <w:r w:rsidR="00204C80">
        <w:t xml:space="preserve">vč. ceny za </w:t>
      </w:r>
      <w:r w:rsidR="006008F3">
        <w:t>Služby</w:t>
      </w:r>
      <w:r w:rsidR="002B2F39">
        <w:t xml:space="preserve"> a případného </w:t>
      </w:r>
      <w:proofErr w:type="spellStart"/>
      <w:r w:rsidR="002B2F39">
        <w:t>maintenance</w:t>
      </w:r>
      <w:proofErr w:type="spellEnd"/>
      <w:r w:rsidR="002B2F39">
        <w:t xml:space="preserve"> poplatku ve smyslu čl. 4 přílohy č. 1 této Smlouvy</w:t>
      </w:r>
      <w:r w:rsidR="006008F3">
        <w:t xml:space="preserve">) </w:t>
      </w:r>
      <w:r w:rsidRPr="00221465">
        <w:t xml:space="preserve">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11475804" w:rsidR="003019CE" w:rsidRPr="00221465" w:rsidRDefault="00A249DE" w:rsidP="004848F8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</w:t>
      </w:r>
      <w:r w:rsidR="006008F3">
        <w:t xml:space="preserve"> </w:t>
      </w:r>
      <w:r w:rsidR="003019CE" w:rsidRPr="00221465">
        <w:t xml:space="preserve">cenu </w:t>
      </w:r>
      <w:r w:rsidR="00CD32CB">
        <w:t xml:space="preserve">dle přílohy č. </w:t>
      </w:r>
      <w:r w:rsidR="00161D43">
        <w:t>2</w:t>
      </w:r>
      <w:r w:rsidR="00CD32CB">
        <w:t xml:space="preserve"> </w:t>
      </w:r>
      <w:r w:rsidR="00CD32CB" w:rsidRPr="004848F8">
        <w:rPr>
          <w:rStyle w:val="Kurzva"/>
        </w:rPr>
        <w:t>Cena Plnění</w:t>
      </w:r>
      <w:r w:rsidR="00460C86">
        <w:rPr>
          <w:rStyle w:val="Kurzva"/>
        </w:rPr>
        <w:t xml:space="preserve"> </w:t>
      </w:r>
      <w:r w:rsidR="00460C86">
        <w:rPr>
          <w:rStyle w:val="Kurzva"/>
          <w:i w:val="0"/>
          <w:iCs/>
        </w:rPr>
        <w:t>(dále jen „</w:t>
      </w:r>
      <w:r w:rsidR="00460C86" w:rsidRPr="00460C86">
        <w:rPr>
          <w:rStyle w:val="Kurzva"/>
          <w:b/>
          <w:bCs/>
        </w:rPr>
        <w:t>Cena</w:t>
      </w:r>
      <w:r w:rsidR="00460C86">
        <w:rPr>
          <w:rStyle w:val="Kurzva"/>
          <w:i w:val="0"/>
          <w:iCs/>
        </w:rPr>
        <w:t>“)</w:t>
      </w:r>
      <w:r w:rsidR="00CD32CB">
        <w:t>.</w:t>
      </w:r>
      <w:r w:rsidR="003019CE" w:rsidRPr="00221465">
        <w:t xml:space="preserve"> </w:t>
      </w:r>
    </w:p>
    <w:p w14:paraId="7D2A9405" w14:textId="0730F6A9" w:rsidR="00140178" w:rsidRPr="00221465" w:rsidRDefault="00140178" w:rsidP="004848F8">
      <w:pPr>
        <w:pStyle w:val="11odst"/>
      </w:pPr>
      <w:bookmarkStart w:id="9" w:name="_Hlk27391226"/>
      <w:r w:rsidRPr="00221465">
        <w:lastRenderedPageBreak/>
        <w:t>Cena je výslovně sjednávána jako nejvyšší možná a nepřekročitelná</w:t>
      </w:r>
      <w:r w:rsidR="00460C86">
        <w:t>, zahrnující veškeré náklady Prodávajícího spojené s </w:t>
      </w:r>
      <w:r w:rsidR="006607E5">
        <w:t>P</w:t>
      </w:r>
      <w:r w:rsidR="00460C86">
        <w:t>lněním této Smlouvy</w:t>
      </w:r>
      <w:r w:rsidR="006607E5">
        <w:t xml:space="preserve"> (vč. ceny za Služby a případného </w:t>
      </w:r>
      <w:proofErr w:type="spellStart"/>
      <w:r w:rsidR="006607E5">
        <w:t>maintenance</w:t>
      </w:r>
      <w:proofErr w:type="spellEnd"/>
      <w:r w:rsidR="006607E5">
        <w:t xml:space="preserve"> poplatku ve smyslu čl. 4 přílohy č. 1 této Smlouvy</w:t>
      </w:r>
      <w:r w:rsidR="004208B2">
        <w:t xml:space="preserve">; je-li v tabulce „Cena služeb“ v příloze č. 2 této Smlouvy uvedena v políčku ceny nula, </w:t>
      </w:r>
      <w:r w:rsidR="00B16C86">
        <w:t xml:space="preserve">pro vyloučení všech pochybností </w:t>
      </w:r>
      <w:r w:rsidR="004208B2">
        <w:t xml:space="preserve">platí, že je cena Služeb vč. případného </w:t>
      </w:r>
      <w:proofErr w:type="spellStart"/>
      <w:r w:rsidR="004208B2">
        <w:t>maintenance</w:t>
      </w:r>
      <w:proofErr w:type="spellEnd"/>
      <w:r w:rsidR="004208B2">
        <w:t xml:space="preserve"> poplatku již zahrnuta v ceně příslušných položek dodávaného Hardware</w:t>
      </w:r>
      <w:r w:rsidR="006607E5">
        <w:t>)</w:t>
      </w:r>
      <w:r w:rsidRPr="00221465">
        <w:t>.</w:t>
      </w:r>
    </w:p>
    <w:p w14:paraId="30447BD2" w14:textId="5B521486" w:rsidR="00140178" w:rsidRPr="006334F8" w:rsidRDefault="00140178" w:rsidP="004848F8">
      <w:pPr>
        <w:pStyle w:val="11odst"/>
      </w:pPr>
      <w:r w:rsidRPr="006334F8">
        <w:t>Právo na zaplacení Ceny</w:t>
      </w:r>
      <w:r w:rsidR="00EF0177" w:rsidRPr="006334F8">
        <w:t xml:space="preserve"> za Plnění</w:t>
      </w:r>
      <w:r w:rsidRPr="006334F8">
        <w:t xml:space="preserve"> Prodávajícímu vzniká </w:t>
      </w:r>
      <w:r w:rsidRPr="00B37013">
        <w:t xml:space="preserve">dnem podpisu </w:t>
      </w:r>
      <w:r w:rsidR="00B37013">
        <w:t>P</w:t>
      </w:r>
      <w:r w:rsidR="00B37013" w:rsidRPr="00DA2B71">
        <w:t>ředávac</w:t>
      </w:r>
      <w:r w:rsidRPr="00B37013">
        <w:t xml:space="preserve">ího protokolu </w:t>
      </w:r>
      <w:r w:rsidR="00B37013" w:rsidRPr="00DA2B71">
        <w:t>oběma Smluvními stranami</w:t>
      </w:r>
      <w:r w:rsidR="006B536D">
        <w:t>.</w:t>
      </w:r>
      <w:r w:rsidRPr="00B37013">
        <w:t xml:space="preserve"> </w:t>
      </w:r>
    </w:p>
    <w:bookmarkEnd w:id="9"/>
    <w:p w14:paraId="469AA071" w14:textId="7AE1932E" w:rsidR="00C70843" w:rsidRPr="00C11225" w:rsidRDefault="00F61DE3" w:rsidP="00DA2B71">
      <w:pPr>
        <w:pStyle w:val="1nadpis"/>
        <w:spacing w:before="240"/>
      </w:pPr>
      <w:r w:rsidRPr="00221465">
        <w:t>Práva duševního vlastnictví</w:t>
      </w:r>
    </w:p>
    <w:p w14:paraId="28230C56" w14:textId="60EC7641" w:rsidR="002F3DE9" w:rsidRPr="00161D43" w:rsidRDefault="002F3DE9" w:rsidP="004848F8">
      <w:pPr>
        <w:pStyle w:val="11odst"/>
        <w:rPr>
          <w:i/>
          <w:iCs/>
          <w:noProof/>
        </w:rPr>
      </w:pPr>
      <w:r w:rsidRPr="00161D43">
        <w:rPr>
          <w:noProof/>
        </w:rPr>
        <w:t>Pro Software vztahující se k Hardwar</w:t>
      </w:r>
      <w:r w:rsidR="00DA12DE" w:rsidRPr="00161D43">
        <w:rPr>
          <w:noProof/>
        </w:rPr>
        <w:t>u</w:t>
      </w:r>
      <w:r w:rsidRPr="00161D43">
        <w:rPr>
          <w:noProof/>
        </w:rPr>
        <w:t xml:space="preserve"> platí článek </w:t>
      </w:r>
      <w:r w:rsidR="008A0B55" w:rsidRPr="00221465">
        <w:rPr>
          <w:noProof/>
        </w:rPr>
        <w:t>6.</w:t>
      </w:r>
      <w:r w:rsidR="008A0B55">
        <w:rPr>
          <w:noProof/>
        </w:rPr>
        <w:t>5</w:t>
      </w:r>
      <w:r w:rsidR="008A0B55" w:rsidRPr="00221465">
        <w:rPr>
          <w:noProof/>
        </w:rPr>
        <w:t>.</w:t>
      </w:r>
      <w:r w:rsidR="008A0B55">
        <w:rPr>
          <w:noProof/>
        </w:rPr>
        <w:t xml:space="preserve"> a 6.6.</w:t>
      </w:r>
      <w:r w:rsidR="00EF4996" w:rsidRPr="00161D43">
        <w:rPr>
          <w:noProof/>
        </w:rPr>
        <w:t xml:space="preserve"> Přílohy</w:t>
      </w:r>
      <w:r w:rsidR="00685634" w:rsidRPr="00161D43">
        <w:rPr>
          <w:noProof/>
        </w:rPr>
        <w:t xml:space="preserve"> č. </w:t>
      </w:r>
      <w:r w:rsidR="00161D43" w:rsidRPr="00161D43">
        <w:rPr>
          <w:noProof/>
        </w:rPr>
        <w:t>5</w:t>
      </w:r>
      <w:r w:rsidRPr="00161D43">
        <w:rPr>
          <w:noProof/>
        </w:rPr>
        <w:t xml:space="preserve"> </w:t>
      </w:r>
      <w:r w:rsidRPr="00161D43">
        <w:rPr>
          <w:rStyle w:val="Kurzva"/>
        </w:rPr>
        <w:t xml:space="preserve">Zvláštní obchodní </w:t>
      </w:r>
      <w:r w:rsidR="00590D81" w:rsidRPr="00161D43">
        <w:rPr>
          <w:rStyle w:val="Kurzva"/>
        </w:rPr>
        <w:t>podmínky</w:t>
      </w:r>
      <w:r w:rsidRPr="00161D43">
        <w:rPr>
          <w:i/>
          <w:iCs/>
          <w:noProof/>
        </w:rPr>
        <w:t>.</w:t>
      </w:r>
    </w:p>
    <w:p w14:paraId="2F09AE85" w14:textId="1A8F9B28" w:rsidR="00DB2B0F" w:rsidRPr="00221465" w:rsidRDefault="00555C2D" w:rsidP="00DA2B71">
      <w:pPr>
        <w:pStyle w:val="1nadpis"/>
        <w:spacing w:before="240"/>
      </w:pPr>
      <w:bookmarkStart w:id="10" w:name="_Ref201741359"/>
      <w:r>
        <w:t>Helpd</w:t>
      </w:r>
      <w:r w:rsidR="00C02406" w:rsidRPr="00221465">
        <w:t>esk</w:t>
      </w:r>
      <w:bookmarkEnd w:id="10"/>
    </w:p>
    <w:p w14:paraId="08C7B4F9" w14:textId="5DD92D9D" w:rsidR="00590D81" w:rsidRPr="00161D43" w:rsidRDefault="00586495" w:rsidP="00674D54">
      <w:pPr>
        <w:pStyle w:val="11odst"/>
        <w:rPr>
          <w:noProof/>
        </w:rPr>
      </w:pPr>
      <w:r w:rsidRPr="00221465">
        <w:t xml:space="preserve">Prodávající </w:t>
      </w:r>
      <w:r w:rsidR="00C02406" w:rsidRPr="00221465">
        <w:t>bude</w:t>
      </w:r>
      <w:r w:rsidR="00367D0A">
        <w:t xml:space="preserve"> po dobu 5 let od předání Hardware</w:t>
      </w:r>
      <w:r w:rsidR="00C02406" w:rsidRPr="00221465">
        <w:t xml:space="preserve"> poskytovat </w:t>
      </w:r>
      <w:r w:rsidR="00555C2D">
        <w:t>Helpd</w:t>
      </w:r>
      <w:r w:rsidR="00C02406" w:rsidRPr="00221465">
        <w:t xml:space="preserve">esk v režimu </w:t>
      </w:r>
      <w:r w:rsidR="00161D43">
        <w:t xml:space="preserve">4 </w:t>
      </w:r>
      <w:r w:rsidR="00C02406" w:rsidRPr="00221465">
        <w:t>ve smyslu čl. 10.</w:t>
      </w:r>
      <w:r w:rsidR="00064254" w:rsidRPr="00161D43">
        <w:t>3</w:t>
      </w:r>
      <w:r w:rsidR="00C02406" w:rsidRPr="00161D43">
        <w:t xml:space="preserve">. </w:t>
      </w:r>
      <w:r w:rsidR="00685634" w:rsidRPr="00161D43">
        <w:rPr>
          <w:noProof/>
        </w:rPr>
        <w:t xml:space="preserve">Přílohy č. </w:t>
      </w:r>
      <w:r w:rsidR="00161D43" w:rsidRPr="00161D43">
        <w:rPr>
          <w:noProof/>
        </w:rPr>
        <w:t>5</w:t>
      </w:r>
      <w:r w:rsidR="00590D81" w:rsidRPr="00161D43">
        <w:rPr>
          <w:noProof/>
        </w:rPr>
        <w:t xml:space="preserve"> </w:t>
      </w:r>
      <w:r w:rsidR="00590D81" w:rsidRPr="00161D43">
        <w:rPr>
          <w:rStyle w:val="Kurzva"/>
        </w:rPr>
        <w:t>Zvláštní</w:t>
      </w:r>
      <w:r w:rsidR="00590D81" w:rsidRPr="004848F8">
        <w:rPr>
          <w:rStyle w:val="Kurzva"/>
        </w:rPr>
        <w:t xml:space="preserve"> </w:t>
      </w:r>
      <w:r w:rsidR="00590D81" w:rsidRPr="00161D43">
        <w:rPr>
          <w:rStyle w:val="Kurzva"/>
        </w:rPr>
        <w:t>obchodní podmínky</w:t>
      </w:r>
      <w:r w:rsidR="00590D81" w:rsidRPr="00161D43">
        <w:rPr>
          <w:i/>
          <w:iCs/>
          <w:noProof/>
        </w:rPr>
        <w:t>.</w:t>
      </w:r>
    </w:p>
    <w:p w14:paraId="2BFFDF1C" w14:textId="77777777" w:rsidR="00F54BBB" w:rsidRPr="00161D43" w:rsidRDefault="00F54BBB" w:rsidP="00DA2B71">
      <w:pPr>
        <w:pStyle w:val="1nadpis"/>
        <w:spacing w:before="240"/>
        <w:rPr>
          <w:noProof/>
        </w:rPr>
      </w:pPr>
      <w:r w:rsidRPr="00161D43">
        <w:rPr>
          <w:noProof/>
        </w:rPr>
        <w:t xml:space="preserve">Ochrana </w:t>
      </w:r>
      <w:r w:rsidRPr="00161D43">
        <w:t>osobních</w:t>
      </w:r>
      <w:r w:rsidRPr="00161D43">
        <w:rPr>
          <w:noProof/>
        </w:rPr>
        <w:t xml:space="preserve"> údajů</w:t>
      </w:r>
    </w:p>
    <w:p w14:paraId="10D6240E" w14:textId="6D565FBF" w:rsidR="008F60C6" w:rsidRPr="00C11225" w:rsidRDefault="00F54BBB" w:rsidP="004848F8">
      <w:pPr>
        <w:pStyle w:val="11odst"/>
      </w:pPr>
      <w:r w:rsidRPr="00161D43">
        <w:t>Pokud bude v rámci plnění této Smlouvy docházet ke zpracování osobních údajů, zavazuje se Prodávající dodržovat opatření dle článku 2</w:t>
      </w:r>
      <w:r w:rsidR="00586495" w:rsidRPr="00161D43">
        <w:t>1</w:t>
      </w:r>
      <w:r w:rsidRPr="00161D43">
        <w:t xml:space="preserve">. </w:t>
      </w:r>
      <w:r w:rsidR="00685634" w:rsidRPr="00161D43">
        <w:rPr>
          <w:noProof/>
        </w:rPr>
        <w:t xml:space="preserve">Přílohy č. </w:t>
      </w:r>
      <w:r w:rsidR="00161D43" w:rsidRPr="00161D43">
        <w:rPr>
          <w:noProof/>
        </w:rPr>
        <w:t>5</w:t>
      </w:r>
      <w:r w:rsidR="00590D81" w:rsidRPr="00161D43">
        <w:rPr>
          <w:noProof/>
        </w:rPr>
        <w:t xml:space="preserve"> </w:t>
      </w:r>
      <w:r w:rsidR="00590D81" w:rsidRPr="00161D43">
        <w:rPr>
          <w:rStyle w:val="Kurzva"/>
        </w:rPr>
        <w:t>Zvláštní</w:t>
      </w:r>
      <w:r w:rsidR="00590D81" w:rsidRPr="004848F8">
        <w:rPr>
          <w:rStyle w:val="Kurzva"/>
        </w:rPr>
        <w:t xml:space="preserve"> obchodní podmínky</w:t>
      </w:r>
      <w:r w:rsidR="00590D81" w:rsidRPr="003D1256">
        <w:rPr>
          <w:i/>
          <w:iCs/>
          <w:noProof/>
        </w:rPr>
        <w:t>.</w:t>
      </w:r>
    </w:p>
    <w:p w14:paraId="0AF0451F" w14:textId="2144E808" w:rsidR="00843F1B" w:rsidRDefault="00843F1B" w:rsidP="00DA2B71">
      <w:pPr>
        <w:pStyle w:val="1nadpis"/>
        <w:spacing w:before="24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4848F8">
      <w:pPr>
        <w:pStyle w:val="11odst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7CDF4221" w14:textId="7C8EF6F0" w:rsidR="00BB7D00" w:rsidRPr="004848F8" w:rsidRDefault="00843F1B" w:rsidP="00BB7D00">
      <w:pPr>
        <w:pStyle w:val="11odst"/>
        <w:rPr>
          <w:b/>
        </w:rPr>
      </w:pPr>
      <w:r w:rsidRPr="00843F1B">
        <w:t>Prodávající prohlašuje, že</w:t>
      </w:r>
      <w:r w:rsidR="00BB7D00">
        <w:t>:</w:t>
      </w:r>
    </w:p>
    <w:p w14:paraId="7FB0F19F" w14:textId="13A44150" w:rsidR="00BB7D00" w:rsidRDefault="00BB7D00" w:rsidP="00BB7D00">
      <w:pPr>
        <w:pStyle w:val="aodst"/>
        <w:numPr>
          <w:ilvl w:val="0"/>
          <w:numId w:val="47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2324F5B" w14:textId="77777777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1C9E5380" w:rsidR="00843F1B" w:rsidRPr="00843F1B" w:rsidRDefault="00BB7D00" w:rsidP="004848F8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fldChar w:fldCharType="begin"/>
      </w:r>
      <w:r>
        <w:instrText xml:space="preserve"> REF _Ref156302591 \r \h </w:instrText>
      </w:r>
      <w:r>
        <w:fldChar w:fldCharType="separate"/>
      </w:r>
      <w:r w:rsidR="002C752D">
        <w:t>9.5</w:t>
      </w:r>
      <w:r>
        <w:fldChar w:fldCharType="end"/>
      </w:r>
      <w:r>
        <w:t xml:space="preserve"> této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79FB3AEA" w:rsidR="00843F1B" w:rsidRPr="00843F1B" w:rsidRDefault="00843F1B" w:rsidP="004848F8">
      <w:pPr>
        <w:pStyle w:val="11odst"/>
      </w:pPr>
      <w:r w:rsidRPr="00843F1B">
        <w:lastRenderedPageBreak/>
        <w:t xml:space="preserve">Je-li </w:t>
      </w:r>
      <w:r w:rsidRPr="002913A7">
        <w:t>Prodávajícím</w:t>
      </w:r>
      <w:r w:rsidRPr="00843F1B">
        <w:t xml:space="preserve"> sdružení více osob, platí podmínky dle </w:t>
      </w:r>
      <w:r w:rsidRPr="00D21A1B">
        <w:t xml:space="preserve">odstavce </w:t>
      </w:r>
      <w:r w:rsidR="00161D43" w:rsidRPr="00D21A1B">
        <w:t>9</w:t>
      </w:r>
      <w:r w:rsidRPr="00D21A1B">
        <w:t>.1 a</w:t>
      </w:r>
      <w:r w:rsidR="00D21A1B" w:rsidRPr="00D21A1B">
        <w:t xml:space="preserve"> 9</w:t>
      </w:r>
      <w:r w:rsidRPr="00D21A1B">
        <w:t>.2 této</w:t>
      </w:r>
      <w:r w:rsidRPr="00843F1B">
        <w:t xml:space="preserve"> Smlouvy také jednotlivě pro všechny osoby v rámci Prodávajícího </w:t>
      </w:r>
      <w:r w:rsidR="00567217" w:rsidRPr="00843F1B">
        <w:t>sdružené,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11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11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0A1D79DF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>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6786B8B" w14:textId="3C3D6AA0" w:rsidR="005D19AC" w:rsidRDefault="005D19AC" w:rsidP="00DA2B71">
      <w:pPr>
        <w:pStyle w:val="1nadpis"/>
        <w:spacing w:before="240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 xml:space="preserve">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stran.</w:t>
      </w:r>
    </w:p>
    <w:p w14:paraId="65E8320E" w14:textId="57B97F56" w:rsidR="005D19AC" w:rsidRDefault="005D19AC" w:rsidP="005D19AC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="001F7A65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7B7DDC93" w:rsidR="005D19AC" w:rsidRPr="00553F79" w:rsidRDefault="005D19AC" w:rsidP="005D19AC">
      <w:pPr>
        <w:pStyle w:val="11odst"/>
      </w:pPr>
      <w:bookmarkStart w:id="12" w:name="_Ref193976155"/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 </w:t>
      </w:r>
      <w:r w:rsidR="00E1017C">
        <w:rPr>
          <w:highlight w:val="green"/>
        </w:rPr>
        <w:fldChar w:fldCharType="begin"/>
      </w:r>
      <w:r w:rsidR="00E1017C">
        <w:rPr>
          <w:highlight w:val="green"/>
        </w:rPr>
        <w:instrText xml:space="preserve"> REF _Ref193976155 \r \h </w:instrText>
      </w:r>
      <w:r w:rsidR="00E1017C">
        <w:rPr>
          <w:highlight w:val="green"/>
        </w:rPr>
      </w:r>
      <w:r w:rsidR="00E1017C">
        <w:rPr>
          <w:highlight w:val="green"/>
        </w:rPr>
        <w:fldChar w:fldCharType="separate"/>
      </w:r>
      <w:r w:rsidR="002C752D">
        <w:rPr>
          <w:highlight w:val="green"/>
        </w:rPr>
        <w:t>10.3</w:t>
      </w:r>
      <w:r w:rsidR="00E1017C">
        <w:rPr>
          <w:highlight w:val="green"/>
        </w:rPr>
        <w:fldChar w:fldCharType="end"/>
      </w:r>
      <w:r w:rsidR="00E1017C">
        <w:rPr>
          <w:highlight w:val="green"/>
        </w:rPr>
        <w:t xml:space="preserve"> </w:t>
      </w:r>
      <w:r w:rsidRPr="00BD4E80">
        <w:rPr>
          <w:highlight w:val="green"/>
        </w:rPr>
        <w:t>odstraní]</w:t>
      </w:r>
      <w:r>
        <w:t>.</w:t>
      </w:r>
      <w:bookmarkEnd w:id="12"/>
    </w:p>
    <w:p w14:paraId="4DEE2C94" w14:textId="55916910" w:rsidR="008F60C6" w:rsidRPr="00221465" w:rsidRDefault="008F60C6" w:rsidP="00DA2B71">
      <w:pPr>
        <w:pStyle w:val="1nadpis"/>
        <w:spacing w:before="24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74051DA3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D21A1B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D21A1B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 w:rsidR="0045022B">
        <w:t>1</w:t>
      </w:r>
      <w:r w:rsidR="00D21A1B">
        <w:t>1</w:t>
      </w:r>
      <w:r>
        <w:t>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4848F8">
      <w:pPr>
        <w:pStyle w:val="11odst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 xml:space="preserve">. Je-li Smlouva </w:t>
      </w:r>
      <w:r w:rsidRPr="00312FA9">
        <w:lastRenderedPageBreak/>
        <w:t>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2C752D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Osoby uzavírající tuto Smlouvu za Smluvní strany souhlasí s uveřejněním svých osobních údajů, které jsou </w:t>
      </w:r>
      <w:r w:rsidRPr="00161D43">
        <w:t>uvedeny v této Smlouvě, spolu se Smlouvou v registru smluv. Tento souhlas je udělen na dobu neurčitou.</w:t>
      </w:r>
    </w:p>
    <w:p w14:paraId="459D8579" w14:textId="77777777" w:rsidR="002C752D" w:rsidRPr="00161D43" w:rsidRDefault="002C752D" w:rsidP="002C752D">
      <w:pPr>
        <w:pStyle w:val="1nadpis"/>
        <w:numPr>
          <w:ilvl w:val="0"/>
          <w:numId w:val="0"/>
        </w:numPr>
        <w:ind w:left="567" w:hanging="567"/>
        <w:rPr>
          <w:lang w:eastAsia="cs-CZ"/>
        </w:rPr>
      </w:pPr>
    </w:p>
    <w:p w14:paraId="7F5CA03F" w14:textId="554DCF4D" w:rsidR="00036D1F" w:rsidRPr="00161D43" w:rsidRDefault="00036D1F" w:rsidP="004848F8">
      <w:pPr>
        <w:pStyle w:val="11odst"/>
      </w:pPr>
      <w:r w:rsidRPr="00161D43">
        <w:t>Nedílnou součástí této Smlouvy jsou její přílohy:</w:t>
      </w:r>
    </w:p>
    <w:p w14:paraId="5DECB271" w14:textId="03CFFD5B" w:rsidR="00097F37" w:rsidRPr="00161D43" w:rsidRDefault="00036D1F" w:rsidP="004848F8">
      <w:pPr>
        <w:pStyle w:val="Plohy"/>
      </w:pPr>
      <w:r w:rsidRPr="00161D43">
        <w:t xml:space="preserve">Příloha </w:t>
      </w:r>
      <w:r w:rsidR="00685634" w:rsidRPr="00161D43">
        <w:t xml:space="preserve">č. </w:t>
      </w:r>
      <w:r w:rsidR="00161D43" w:rsidRPr="00161D43">
        <w:t>1</w:t>
      </w:r>
      <w:r w:rsidR="00097F37" w:rsidRPr="00161D43">
        <w:t xml:space="preserve"> </w:t>
      </w:r>
      <w:r w:rsidR="003656E8" w:rsidRPr="00161D43">
        <w:t xml:space="preserve">– Specifikace </w:t>
      </w:r>
      <w:r w:rsidR="002F3DE9" w:rsidRPr="00161D43">
        <w:t>Plnění</w:t>
      </w:r>
    </w:p>
    <w:p w14:paraId="5C869415" w14:textId="2D4508A8" w:rsidR="00097F37" w:rsidRPr="00161D43" w:rsidRDefault="00036D1F" w:rsidP="004848F8">
      <w:pPr>
        <w:pStyle w:val="Plohy"/>
      </w:pPr>
      <w:r w:rsidRPr="00161D43">
        <w:t xml:space="preserve">Příloha </w:t>
      </w:r>
      <w:r w:rsidR="00685634" w:rsidRPr="00161D43">
        <w:t xml:space="preserve">č. </w:t>
      </w:r>
      <w:r w:rsidR="00161D43" w:rsidRPr="00161D43">
        <w:t>2</w:t>
      </w:r>
      <w:r w:rsidR="00097F37" w:rsidRPr="00161D43">
        <w:t xml:space="preserve"> </w:t>
      </w:r>
      <w:r w:rsidR="003656E8" w:rsidRPr="00161D43">
        <w:t xml:space="preserve">– </w:t>
      </w:r>
      <w:r w:rsidR="00447984" w:rsidRPr="00161D43">
        <w:t xml:space="preserve">Cena </w:t>
      </w:r>
      <w:r w:rsidR="00586495" w:rsidRPr="00161D43">
        <w:t>P</w:t>
      </w:r>
      <w:r w:rsidR="00447984" w:rsidRPr="00161D43">
        <w:t>lnění</w:t>
      </w:r>
    </w:p>
    <w:p w14:paraId="31EBCD36" w14:textId="146B704D" w:rsidR="00097F37" w:rsidRPr="00161D43" w:rsidRDefault="00036D1F" w:rsidP="004848F8">
      <w:pPr>
        <w:pStyle w:val="Plohy"/>
      </w:pPr>
      <w:r w:rsidRPr="00161D43">
        <w:t xml:space="preserve">Příloha </w:t>
      </w:r>
      <w:r w:rsidR="00097F37" w:rsidRPr="00161D43">
        <w:t xml:space="preserve">č. </w:t>
      </w:r>
      <w:r w:rsidR="00161D43" w:rsidRPr="00161D43">
        <w:t>3</w:t>
      </w:r>
      <w:r w:rsidR="00097F37" w:rsidRPr="00161D43">
        <w:t xml:space="preserve"> </w:t>
      </w:r>
      <w:r w:rsidR="003656E8" w:rsidRPr="00161D43">
        <w:t xml:space="preserve">– </w:t>
      </w:r>
      <w:r w:rsidR="002F3DE9" w:rsidRPr="00161D43">
        <w:t>Platforma S</w:t>
      </w:r>
      <w:r w:rsidR="00064254" w:rsidRPr="00161D43">
        <w:t>Ž (včetně její</w:t>
      </w:r>
      <w:r w:rsidR="00B555FC" w:rsidRPr="00161D43">
        <w:t>ch</w:t>
      </w:r>
      <w:r w:rsidR="00064254" w:rsidRPr="00161D43">
        <w:t xml:space="preserve"> příloh)</w:t>
      </w:r>
    </w:p>
    <w:p w14:paraId="007A24F0" w14:textId="79665F85" w:rsidR="00EF4996" w:rsidRPr="00161D43" w:rsidRDefault="00EF4996" w:rsidP="004848F8">
      <w:pPr>
        <w:pStyle w:val="Plohy"/>
      </w:pPr>
      <w:r w:rsidRPr="00161D43">
        <w:t xml:space="preserve">Příloha č. </w:t>
      </w:r>
      <w:r w:rsidR="00161D43" w:rsidRPr="00161D43">
        <w:t>4</w:t>
      </w:r>
      <w:r w:rsidRPr="00161D43">
        <w:t xml:space="preserve"> – Poddodavatelé</w:t>
      </w:r>
    </w:p>
    <w:p w14:paraId="51E98C8E" w14:textId="1DF4E3D4" w:rsidR="00590D81" w:rsidRPr="00161D43" w:rsidRDefault="00685634" w:rsidP="004848F8">
      <w:pPr>
        <w:pStyle w:val="Plohy"/>
      </w:pPr>
      <w:r w:rsidRPr="00161D43">
        <w:t xml:space="preserve">Příloha č. </w:t>
      </w:r>
      <w:r w:rsidR="00161D43" w:rsidRPr="00161D43">
        <w:t>5</w:t>
      </w:r>
      <w:r w:rsidR="00590D81" w:rsidRPr="00161D43">
        <w:t xml:space="preserve"> – Zvláštní obchodní podmínky</w:t>
      </w:r>
    </w:p>
    <w:p w14:paraId="7A27FC8C" w14:textId="4264A167" w:rsidR="00DA12DE" w:rsidRPr="00161D43" w:rsidRDefault="00DA12DE" w:rsidP="004848F8">
      <w:pPr>
        <w:pStyle w:val="Plohy"/>
      </w:pPr>
      <w:r w:rsidRPr="00161D43">
        <w:t xml:space="preserve">Příloha č. </w:t>
      </w:r>
      <w:r w:rsidR="00161D43" w:rsidRPr="00161D43">
        <w:t>6</w:t>
      </w:r>
      <w:r w:rsidRPr="00161D43">
        <w:t xml:space="preserve"> – Obchodní podmínky</w:t>
      </w:r>
    </w:p>
    <w:p w14:paraId="7C86B3E4" w14:textId="77777777" w:rsidR="002C752D" w:rsidRDefault="002C752D" w:rsidP="004848F8">
      <w:pPr>
        <w:pStyle w:val="Zakupujchoprodvajcho"/>
      </w:pPr>
    </w:p>
    <w:p w14:paraId="5EDF012B" w14:textId="77777777" w:rsidR="002C752D" w:rsidRDefault="002C752D" w:rsidP="004848F8">
      <w:pPr>
        <w:pStyle w:val="Zakupujchoprodvajcho"/>
      </w:pPr>
    </w:p>
    <w:p w14:paraId="062189A4" w14:textId="686752C3" w:rsidR="00097F37" w:rsidRPr="00221465" w:rsidRDefault="00097F37" w:rsidP="004848F8">
      <w:pPr>
        <w:pStyle w:val="Zakupujchoprodvajcho"/>
      </w:pPr>
      <w:r w:rsidRPr="00161D43">
        <w:t xml:space="preserve">Za </w:t>
      </w:r>
      <w:r w:rsidR="00586495" w:rsidRPr="00161D43">
        <w:t>Kupujícího</w:t>
      </w:r>
      <w:r w:rsidRPr="00161D43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4848F8">
      <w:pPr>
        <w:pStyle w:val="Podepisujcoprvnn"/>
      </w:pPr>
      <w:r w:rsidRPr="00221465">
        <w:lastRenderedPageBreak/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8D34C53" w14:textId="4A707D63" w:rsidR="00097F37" w:rsidRPr="00221465" w:rsidRDefault="00161D43" w:rsidP="008027B9">
      <w:pPr>
        <w:widowControl w:val="0"/>
        <w:spacing w:after="0" w:line="276" w:lineRule="auto"/>
        <w:rPr>
          <w:rFonts w:asciiTheme="majorHAnsi" w:hAnsiTheme="majorHAnsi"/>
        </w:rPr>
      </w:pPr>
      <w:r w:rsidRPr="00161D43">
        <w:rPr>
          <w:b/>
          <w:bCs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bookmarkEnd w:id="1"/>
    <w:p w14:paraId="620C9B81" w14:textId="57A40569" w:rsidR="00586495" w:rsidRPr="00221465" w:rsidRDefault="00161D43" w:rsidP="0063072C">
      <w:pPr>
        <w:widowControl w:val="0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586495" w:rsidRPr="00221465" w:rsidSect="00330605">
      <w:head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C8B61" w14:textId="77777777" w:rsidR="003105A6" w:rsidRDefault="003105A6" w:rsidP="00962258">
      <w:pPr>
        <w:spacing w:after="0" w:line="240" w:lineRule="auto"/>
      </w:pPr>
      <w:r>
        <w:separator/>
      </w:r>
    </w:p>
  </w:endnote>
  <w:endnote w:type="continuationSeparator" w:id="0">
    <w:p w14:paraId="0C96F155" w14:textId="77777777" w:rsidR="003105A6" w:rsidRDefault="003105A6" w:rsidP="00962258">
      <w:pPr>
        <w:spacing w:after="0" w:line="240" w:lineRule="auto"/>
      </w:pPr>
      <w:r>
        <w:continuationSeparator/>
      </w:r>
    </w:p>
  </w:endnote>
  <w:endnote w:type="continuationNotice" w:id="1">
    <w:p w14:paraId="4767BA69" w14:textId="77777777" w:rsidR="004E6A5B" w:rsidRDefault="004E6A5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67A1A7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9F706F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E36E6" w14:textId="77777777" w:rsidR="003105A6" w:rsidRDefault="003105A6" w:rsidP="00962258">
      <w:pPr>
        <w:spacing w:after="0" w:line="240" w:lineRule="auto"/>
      </w:pPr>
      <w:r>
        <w:separator/>
      </w:r>
    </w:p>
  </w:footnote>
  <w:footnote w:type="continuationSeparator" w:id="0">
    <w:p w14:paraId="5CF01B99" w14:textId="77777777" w:rsidR="003105A6" w:rsidRDefault="003105A6" w:rsidP="00962258">
      <w:pPr>
        <w:spacing w:after="0" w:line="240" w:lineRule="auto"/>
      </w:pPr>
      <w:r>
        <w:continuationSeparator/>
      </w:r>
    </w:p>
  </w:footnote>
  <w:footnote w:type="continuationNotice" w:id="1">
    <w:p w14:paraId="37D895F6" w14:textId="77777777" w:rsidR="004E6A5B" w:rsidRDefault="004E6A5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F68A1" w14:textId="54D3FE01" w:rsidR="00FB090C" w:rsidRDefault="00FB090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9" behindDoc="0" locked="0" layoutInCell="1" allowOverlap="1" wp14:anchorId="63C43EB5" wp14:editId="7340FAE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576906562" name="Textové pole 8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E7E66B" w14:textId="357F4A1F" w:rsidR="00FB090C" w:rsidRPr="00FB090C" w:rsidRDefault="00FB090C" w:rsidP="00FB090C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B090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C43EB5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alt="SŽ: Interní" style="position:absolute;left:0;text-align:left;margin-left:0;margin-top:0;width:38.9pt;height:30.35pt;z-index:251658249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22E7E66B" w14:textId="357F4A1F" w:rsidR="00FB090C" w:rsidRPr="00FB090C" w:rsidRDefault="00FB090C" w:rsidP="00FB090C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B090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69DB7312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569FB948" w:rsidR="00330605" w:rsidRPr="00D6163D" w:rsidRDefault="00D77697" w:rsidP="00330605">
          <w:pPr>
            <w:pStyle w:val="Druhdokumentu"/>
          </w:pPr>
          <w:r w:rsidRPr="002D7799">
            <w:rPr>
              <w:noProof/>
              <w:lang w:eastAsia="cs-CZ"/>
            </w:rPr>
            <w:drawing>
              <wp:anchor distT="0" distB="0" distL="114300" distR="114300" simplePos="0" relativeHeight="251658247" behindDoc="0" locked="0" layoutInCell="1" allowOverlap="1" wp14:anchorId="4893D5D9" wp14:editId="6A7FC5BD">
                <wp:simplePos x="0" y="0"/>
                <wp:positionH relativeFrom="column">
                  <wp:posOffset>-3810</wp:posOffset>
                </wp:positionH>
                <wp:positionV relativeFrom="paragraph">
                  <wp:posOffset>1905</wp:posOffset>
                </wp:positionV>
                <wp:extent cx="1519306" cy="817245"/>
                <wp:effectExtent l="0" t="0" r="5080" b="1905"/>
                <wp:wrapNone/>
                <wp:docPr id="21" name="Obrázek 21" descr="Obsah obrázku Písmo, text, Grafika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Obrázek 101" descr="Obsah obrázku Písmo, text, Grafika, logo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9306" cy="8172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2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9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3" w15:restartNumberingAfterBreak="0">
    <w:nsid w:val="74070991"/>
    <w:multiLevelType w:val="multilevel"/>
    <w:tmpl w:val="CABE99FC"/>
    <w:numStyleLink w:val="ListNumbermultilevel"/>
  </w:abstractNum>
  <w:abstractNum w:abstractNumId="34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5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52641310">
    <w:abstractNumId w:val="7"/>
  </w:num>
  <w:num w:numId="2" w16cid:durableId="754671436">
    <w:abstractNumId w:val="1"/>
  </w:num>
  <w:num w:numId="3" w16cid:durableId="1252621557">
    <w:abstractNumId w:val="15"/>
  </w:num>
  <w:num w:numId="4" w16cid:durableId="1822885328">
    <w:abstractNumId w:val="33"/>
  </w:num>
  <w:num w:numId="5" w16cid:durableId="1136339336">
    <w:abstractNumId w:val="20"/>
  </w:num>
  <w:num w:numId="6" w16cid:durableId="845629054">
    <w:abstractNumId w:val="26"/>
  </w:num>
  <w:num w:numId="7" w16cid:durableId="2137604712">
    <w:abstractNumId w:val="11"/>
  </w:num>
  <w:num w:numId="8" w16cid:durableId="777287911">
    <w:abstractNumId w:val="24"/>
  </w:num>
  <w:num w:numId="9" w16cid:durableId="783187053">
    <w:abstractNumId w:val="34"/>
  </w:num>
  <w:num w:numId="10" w16cid:durableId="1900825365">
    <w:abstractNumId w:val="30"/>
  </w:num>
  <w:num w:numId="11" w16cid:durableId="54474395">
    <w:abstractNumId w:val="3"/>
  </w:num>
  <w:num w:numId="12" w16cid:durableId="208298193">
    <w:abstractNumId w:val="8"/>
  </w:num>
  <w:num w:numId="13" w16cid:durableId="1457799160">
    <w:abstractNumId w:val="17"/>
  </w:num>
  <w:num w:numId="14" w16cid:durableId="1858108636">
    <w:abstractNumId w:val="27"/>
  </w:num>
  <w:num w:numId="15" w16cid:durableId="267277707">
    <w:abstractNumId w:val="13"/>
  </w:num>
  <w:num w:numId="16" w16cid:durableId="1560745275">
    <w:abstractNumId w:val="22"/>
  </w:num>
  <w:num w:numId="17" w16cid:durableId="533343541">
    <w:abstractNumId w:val="29"/>
  </w:num>
  <w:num w:numId="18" w16cid:durableId="539435572">
    <w:abstractNumId w:val="10"/>
  </w:num>
  <w:num w:numId="19" w16cid:durableId="738870958">
    <w:abstractNumId w:val="25"/>
  </w:num>
  <w:num w:numId="20" w16cid:durableId="594168657">
    <w:abstractNumId w:val="5"/>
  </w:num>
  <w:num w:numId="21" w16cid:durableId="1228148739">
    <w:abstractNumId w:val="14"/>
  </w:num>
  <w:num w:numId="22" w16cid:durableId="1138182876">
    <w:abstractNumId w:val="31"/>
  </w:num>
  <w:num w:numId="23" w16cid:durableId="1228104160">
    <w:abstractNumId w:val="6"/>
  </w:num>
  <w:num w:numId="24" w16cid:durableId="908882039">
    <w:abstractNumId w:val="32"/>
  </w:num>
  <w:num w:numId="25" w16cid:durableId="2061593994">
    <w:abstractNumId w:val="23"/>
  </w:num>
  <w:num w:numId="26" w16cid:durableId="1697925821">
    <w:abstractNumId w:val="18"/>
  </w:num>
  <w:num w:numId="27" w16cid:durableId="1645045492">
    <w:abstractNumId w:val="9"/>
  </w:num>
  <w:num w:numId="28" w16cid:durableId="1335258836">
    <w:abstractNumId w:val="2"/>
  </w:num>
  <w:num w:numId="29" w16cid:durableId="15444427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9499709">
    <w:abstractNumId w:val="0"/>
  </w:num>
  <w:num w:numId="31" w16cid:durableId="253784840">
    <w:abstractNumId w:val="21"/>
  </w:num>
  <w:num w:numId="32" w16cid:durableId="171577564">
    <w:abstractNumId w:val="4"/>
  </w:num>
  <w:num w:numId="33" w16cid:durableId="963847453">
    <w:abstractNumId w:val="20"/>
  </w:num>
  <w:num w:numId="34" w16cid:durableId="17363894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01549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3810090">
    <w:abstractNumId w:val="20"/>
  </w:num>
  <w:num w:numId="37" w16cid:durableId="510527375">
    <w:abstractNumId w:val="35"/>
  </w:num>
  <w:num w:numId="38" w16cid:durableId="1171989667">
    <w:abstractNumId w:val="28"/>
  </w:num>
  <w:num w:numId="39" w16cid:durableId="10370047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34226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119355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4406603">
    <w:abstractNumId w:val="12"/>
  </w:num>
  <w:num w:numId="43" w16cid:durableId="1827435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891969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54806540">
    <w:abstractNumId w:val="16"/>
  </w:num>
  <w:num w:numId="46" w16cid:durableId="1217208300">
    <w:abstractNumId w:val="19"/>
  </w:num>
  <w:num w:numId="47" w16cid:durableId="17263656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25DDC"/>
    <w:rsid w:val="00027957"/>
    <w:rsid w:val="00034E52"/>
    <w:rsid w:val="00036D1F"/>
    <w:rsid w:val="000448E9"/>
    <w:rsid w:val="000451AE"/>
    <w:rsid w:val="00045A2B"/>
    <w:rsid w:val="00046F28"/>
    <w:rsid w:val="00047260"/>
    <w:rsid w:val="0005533F"/>
    <w:rsid w:val="000553F9"/>
    <w:rsid w:val="000573A5"/>
    <w:rsid w:val="0006339B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96484"/>
    <w:rsid w:val="00097F37"/>
    <w:rsid w:val="000A1BD4"/>
    <w:rsid w:val="000B4D01"/>
    <w:rsid w:val="000D2268"/>
    <w:rsid w:val="000D3ADE"/>
    <w:rsid w:val="000D717A"/>
    <w:rsid w:val="000E20CB"/>
    <w:rsid w:val="000E2271"/>
    <w:rsid w:val="000E23A7"/>
    <w:rsid w:val="000E26D3"/>
    <w:rsid w:val="000E2E68"/>
    <w:rsid w:val="0010693F"/>
    <w:rsid w:val="00114472"/>
    <w:rsid w:val="00121BD8"/>
    <w:rsid w:val="00126EF5"/>
    <w:rsid w:val="001303D1"/>
    <w:rsid w:val="00136245"/>
    <w:rsid w:val="00140178"/>
    <w:rsid w:val="00144332"/>
    <w:rsid w:val="0014565C"/>
    <w:rsid w:val="00153B54"/>
    <w:rsid w:val="001550BC"/>
    <w:rsid w:val="00157463"/>
    <w:rsid w:val="001605B9"/>
    <w:rsid w:val="00161D43"/>
    <w:rsid w:val="001659E9"/>
    <w:rsid w:val="00170EC5"/>
    <w:rsid w:val="001747C1"/>
    <w:rsid w:val="00184743"/>
    <w:rsid w:val="001852F6"/>
    <w:rsid w:val="001903A9"/>
    <w:rsid w:val="001925F6"/>
    <w:rsid w:val="001942BB"/>
    <w:rsid w:val="001975F5"/>
    <w:rsid w:val="001A2756"/>
    <w:rsid w:val="001A3D0B"/>
    <w:rsid w:val="001B629E"/>
    <w:rsid w:val="001C4449"/>
    <w:rsid w:val="001E7681"/>
    <w:rsid w:val="001F0FAC"/>
    <w:rsid w:val="001F419E"/>
    <w:rsid w:val="001F5983"/>
    <w:rsid w:val="001F763F"/>
    <w:rsid w:val="001F7A65"/>
    <w:rsid w:val="002002C0"/>
    <w:rsid w:val="00204C80"/>
    <w:rsid w:val="0020562E"/>
    <w:rsid w:val="00206059"/>
    <w:rsid w:val="00207DF5"/>
    <w:rsid w:val="00221465"/>
    <w:rsid w:val="00222F74"/>
    <w:rsid w:val="00223696"/>
    <w:rsid w:val="00224616"/>
    <w:rsid w:val="00230C86"/>
    <w:rsid w:val="00252F2B"/>
    <w:rsid w:val="0025503B"/>
    <w:rsid w:val="00263B4F"/>
    <w:rsid w:val="00263D15"/>
    <w:rsid w:val="00265DFD"/>
    <w:rsid w:val="00266CCA"/>
    <w:rsid w:val="00275B09"/>
    <w:rsid w:val="00275D5F"/>
    <w:rsid w:val="00280E07"/>
    <w:rsid w:val="00281D7B"/>
    <w:rsid w:val="00281F69"/>
    <w:rsid w:val="00283123"/>
    <w:rsid w:val="002913A7"/>
    <w:rsid w:val="00291B07"/>
    <w:rsid w:val="002A4447"/>
    <w:rsid w:val="002B0B85"/>
    <w:rsid w:val="002B2F39"/>
    <w:rsid w:val="002B36B8"/>
    <w:rsid w:val="002B3E61"/>
    <w:rsid w:val="002B72B2"/>
    <w:rsid w:val="002C31BF"/>
    <w:rsid w:val="002C752D"/>
    <w:rsid w:val="002D08B1"/>
    <w:rsid w:val="002E0CD7"/>
    <w:rsid w:val="002E20E4"/>
    <w:rsid w:val="002F0631"/>
    <w:rsid w:val="002F0D44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61A7"/>
    <w:rsid w:val="00357B0E"/>
    <w:rsid w:val="00357BC6"/>
    <w:rsid w:val="00362E35"/>
    <w:rsid w:val="003656E8"/>
    <w:rsid w:val="00367D0A"/>
    <w:rsid w:val="00374C6B"/>
    <w:rsid w:val="00376854"/>
    <w:rsid w:val="00382D2B"/>
    <w:rsid w:val="003909C0"/>
    <w:rsid w:val="003956C6"/>
    <w:rsid w:val="00395A8A"/>
    <w:rsid w:val="00396220"/>
    <w:rsid w:val="00397CC4"/>
    <w:rsid w:val="003B1721"/>
    <w:rsid w:val="003B1E2B"/>
    <w:rsid w:val="003B4725"/>
    <w:rsid w:val="003C31F7"/>
    <w:rsid w:val="003C5769"/>
    <w:rsid w:val="003C739E"/>
    <w:rsid w:val="003E16CE"/>
    <w:rsid w:val="00401B3E"/>
    <w:rsid w:val="004129FC"/>
    <w:rsid w:val="00415115"/>
    <w:rsid w:val="004208B2"/>
    <w:rsid w:val="0042446A"/>
    <w:rsid w:val="00425499"/>
    <w:rsid w:val="00441430"/>
    <w:rsid w:val="00445CFA"/>
    <w:rsid w:val="00447984"/>
    <w:rsid w:val="0045022B"/>
    <w:rsid w:val="00450304"/>
    <w:rsid w:val="004505D7"/>
    <w:rsid w:val="00450F07"/>
    <w:rsid w:val="00453CD3"/>
    <w:rsid w:val="00460660"/>
    <w:rsid w:val="00460C86"/>
    <w:rsid w:val="00464CC8"/>
    <w:rsid w:val="00481D92"/>
    <w:rsid w:val="004836AF"/>
    <w:rsid w:val="004848F8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6A5B"/>
    <w:rsid w:val="004E79D6"/>
    <w:rsid w:val="004E7DD8"/>
    <w:rsid w:val="004F10E6"/>
    <w:rsid w:val="004F2447"/>
    <w:rsid w:val="004F2B7D"/>
    <w:rsid w:val="004F4B9B"/>
    <w:rsid w:val="004F66BD"/>
    <w:rsid w:val="0050139C"/>
    <w:rsid w:val="00505591"/>
    <w:rsid w:val="00511AB9"/>
    <w:rsid w:val="00517423"/>
    <w:rsid w:val="00523EA7"/>
    <w:rsid w:val="00540F45"/>
    <w:rsid w:val="00546382"/>
    <w:rsid w:val="005466DD"/>
    <w:rsid w:val="00553375"/>
    <w:rsid w:val="00555C2D"/>
    <w:rsid w:val="00567217"/>
    <w:rsid w:val="00567BCB"/>
    <w:rsid w:val="00571AA3"/>
    <w:rsid w:val="00571D60"/>
    <w:rsid w:val="005736B7"/>
    <w:rsid w:val="00575495"/>
    <w:rsid w:val="00575E5A"/>
    <w:rsid w:val="005808FA"/>
    <w:rsid w:val="00585442"/>
    <w:rsid w:val="00586495"/>
    <w:rsid w:val="00590D81"/>
    <w:rsid w:val="00595F71"/>
    <w:rsid w:val="005A3662"/>
    <w:rsid w:val="005B3109"/>
    <w:rsid w:val="005C42EE"/>
    <w:rsid w:val="005C7FA2"/>
    <w:rsid w:val="005D0500"/>
    <w:rsid w:val="005D19AC"/>
    <w:rsid w:val="005D2F64"/>
    <w:rsid w:val="005D7A09"/>
    <w:rsid w:val="005E1747"/>
    <w:rsid w:val="005E2084"/>
    <w:rsid w:val="005F1404"/>
    <w:rsid w:val="006008F3"/>
    <w:rsid w:val="0061068E"/>
    <w:rsid w:val="00615789"/>
    <w:rsid w:val="00624971"/>
    <w:rsid w:val="00624CD3"/>
    <w:rsid w:val="00626AB9"/>
    <w:rsid w:val="0063072C"/>
    <w:rsid w:val="006334F8"/>
    <w:rsid w:val="0063371F"/>
    <w:rsid w:val="006413B7"/>
    <w:rsid w:val="0064774B"/>
    <w:rsid w:val="006502C6"/>
    <w:rsid w:val="006607E5"/>
    <w:rsid w:val="00660AD3"/>
    <w:rsid w:val="00677B7F"/>
    <w:rsid w:val="00685634"/>
    <w:rsid w:val="006862DF"/>
    <w:rsid w:val="00696698"/>
    <w:rsid w:val="006A226C"/>
    <w:rsid w:val="006A5570"/>
    <w:rsid w:val="006A689C"/>
    <w:rsid w:val="006A7983"/>
    <w:rsid w:val="006B3D79"/>
    <w:rsid w:val="006B4069"/>
    <w:rsid w:val="006B4810"/>
    <w:rsid w:val="006B536D"/>
    <w:rsid w:val="006B72D8"/>
    <w:rsid w:val="006C1F21"/>
    <w:rsid w:val="006D7062"/>
    <w:rsid w:val="006D7AFE"/>
    <w:rsid w:val="006E00D0"/>
    <w:rsid w:val="006E0578"/>
    <w:rsid w:val="006E314D"/>
    <w:rsid w:val="006E5B3C"/>
    <w:rsid w:val="00710723"/>
    <w:rsid w:val="007202C4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91985"/>
    <w:rsid w:val="007A6A0C"/>
    <w:rsid w:val="007B570C"/>
    <w:rsid w:val="007C2E09"/>
    <w:rsid w:val="007C589B"/>
    <w:rsid w:val="007D41F2"/>
    <w:rsid w:val="007E0125"/>
    <w:rsid w:val="007E3495"/>
    <w:rsid w:val="007E4A6E"/>
    <w:rsid w:val="007F32D9"/>
    <w:rsid w:val="007F56A7"/>
    <w:rsid w:val="007F7EDC"/>
    <w:rsid w:val="008027B9"/>
    <w:rsid w:val="00807DD0"/>
    <w:rsid w:val="00822396"/>
    <w:rsid w:val="00822E53"/>
    <w:rsid w:val="00833BFE"/>
    <w:rsid w:val="00843F1B"/>
    <w:rsid w:val="00852BA4"/>
    <w:rsid w:val="00860FB6"/>
    <w:rsid w:val="00864244"/>
    <w:rsid w:val="008659F3"/>
    <w:rsid w:val="008819F6"/>
    <w:rsid w:val="00886D4B"/>
    <w:rsid w:val="008874EA"/>
    <w:rsid w:val="0089225E"/>
    <w:rsid w:val="00895406"/>
    <w:rsid w:val="008A0B55"/>
    <w:rsid w:val="008A3568"/>
    <w:rsid w:val="008A368D"/>
    <w:rsid w:val="008B7B4E"/>
    <w:rsid w:val="008C415D"/>
    <w:rsid w:val="008D03B9"/>
    <w:rsid w:val="008E2B2A"/>
    <w:rsid w:val="008E791D"/>
    <w:rsid w:val="008F015B"/>
    <w:rsid w:val="008F18D6"/>
    <w:rsid w:val="008F5E52"/>
    <w:rsid w:val="008F60C6"/>
    <w:rsid w:val="00904780"/>
    <w:rsid w:val="009138C2"/>
    <w:rsid w:val="00922385"/>
    <w:rsid w:val="009223DF"/>
    <w:rsid w:val="00922FA8"/>
    <w:rsid w:val="00936091"/>
    <w:rsid w:val="00937E74"/>
    <w:rsid w:val="00940D8A"/>
    <w:rsid w:val="009418BC"/>
    <w:rsid w:val="00962258"/>
    <w:rsid w:val="009678B7"/>
    <w:rsid w:val="00972015"/>
    <w:rsid w:val="00974FD0"/>
    <w:rsid w:val="009833E1"/>
    <w:rsid w:val="00987104"/>
    <w:rsid w:val="00992D9C"/>
    <w:rsid w:val="00996CB8"/>
    <w:rsid w:val="009A0CD0"/>
    <w:rsid w:val="009A161B"/>
    <w:rsid w:val="009A2A6E"/>
    <w:rsid w:val="009B14A9"/>
    <w:rsid w:val="009B2E97"/>
    <w:rsid w:val="009B30D0"/>
    <w:rsid w:val="009B3DE3"/>
    <w:rsid w:val="009B5F56"/>
    <w:rsid w:val="009C0A64"/>
    <w:rsid w:val="009C3EFF"/>
    <w:rsid w:val="009C7928"/>
    <w:rsid w:val="009D17FC"/>
    <w:rsid w:val="009D1AC4"/>
    <w:rsid w:val="009D1BA2"/>
    <w:rsid w:val="009D50D4"/>
    <w:rsid w:val="009E07F4"/>
    <w:rsid w:val="009E11EB"/>
    <w:rsid w:val="009E1946"/>
    <w:rsid w:val="009E1D91"/>
    <w:rsid w:val="009F392E"/>
    <w:rsid w:val="009F7212"/>
    <w:rsid w:val="00A02735"/>
    <w:rsid w:val="00A037C2"/>
    <w:rsid w:val="00A045FF"/>
    <w:rsid w:val="00A06158"/>
    <w:rsid w:val="00A06E45"/>
    <w:rsid w:val="00A13035"/>
    <w:rsid w:val="00A16B5F"/>
    <w:rsid w:val="00A23B93"/>
    <w:rsid w:val="00A249DE"/>
    <w:rsid w:val="00A35755"/>
    <w:rsid w:val="00A37B7A"/>
    <w:rsid w:val="00A404A5"/>
    <w:rsid w:val="00A453A3"/>
    <w:rsid w:val="00A4600C"/>
    <w:rsid w:val="00A5572D"/>
    <w:rsid w:val="00A6177B"/>
    <w:rsid w:val="00A66136"/>
    <w:rsid w:val="00A74C1B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515B"/>
    <w:rsid w:val="00B15D0D"/>
    <w:rsid w:val="00B16C86"/>
    <w:rsid w:val="00B22724"/>
    <w:rsid w:val="00B37013"/>
    <w:rsid w:val="00B37DD7"/>
    <w:rsid w:val="00B415C0"/>
    <w:rsid w:val="00B5460A"/>
    <w:rsid w:val="00B555FC"/>
    <w:rsid w:val="00B57A80"/>
    <w:rsid w:val="00B57AB1"/>
    <w:rsid w:val="00B612C0"/>
    <w:rsid w:val="00B75EE1"/>
    <w:rsid w:val="00B77481"/>
    <w:rsid w:val="00B843B7"/>
    <w:rsid w:val="00B8518B"/>
    <w:rsid w:val="00B91E11"/>
    <w:rsid w:val="00BA38CE"/>
    <w:rsid w:val="00BA3F4C"/>
    <w:rsid w:val="00BB2033"/>
    <w:rsid w:val="00BB5852"/>
    <w:rsid w:val="00BB7D00"/>
    <w:rsid w:val="00BC0246"/>
    <w:rsid w:val="00BC4CE4"/>
    <w:rsid w:val="00BD7E91"/>
    <w:rsid w:val="00BE7C40"/>
    <w:rsid w:val="00BE7D13"/>
    <w:rsid w:val="00BF07BA"/>
    <w:rsid w:val="00BF140F"/>
    <w:rsid w:val="00C02406"/>
    <w:rsid w:val="00C02D0A"/>
    <w:rsid w:val="00C03A6E"/>
    <w:rsid w:val="00C03CFB"/>
    <w:rsid w:val="00C10E4D"/>
    <w:rsid w:val="00C11225"/>
    <w:rsid w:val="00C11942"/>
    <w:rsid w:val="00C11C50"/>
    <w:rsid w:val="00C138C8"/>
    <w:rsid w:val="00C24989"/>
    <w:rsid w:val="00C311B0"/>
    <w:rsid w:val="00C4034A"/>
    <w:rsid w:val="00C44806"/>
    <w:rsid w:val="00C44F6A"/>
    <w:rsid w:val="00C47206"/>
    <w:rsid w:val="00C47AE3"/>
    <w:rsid w:val="00C53CD3"/>
    <w:rsid w:val="00C54B43"/>
    <w:rsid w:val="00C54E50"/>
    <w:rsid w:val="00C679A9"/>
    <w:rsid w:val="00C70843"/>
    <w:rsid w:val="00C730B9"/>
    <w:rsid w:val="00C7646D"/>
    <w:rsid w:val="00C82DFD"/>
    <w:rsid w:val="00C8720C"/>
    <w:rsid w:val="00C902A7"/>
    <w:rsid w:val="00C91E23"/>
    <w:rsid w:val="00CA1ABD"/>
    <w:rsid w:val="00CB0C8E"/>
    <w:rsid w:val="00CB3E43"/>
    <w:rsid w:val="00CC0274"/>
    <w:rsid w:val="00CC2C09"/>
    <w:rsid w:val="00CD1FC4"/>
    <w:rsid w:val="00CD32CB"/>
    <w:rsid w:val="00CE56F8"/>
    <w:rsid w:val="00CF17BE"/>
    <w:rsid w:val="00CF1D97"/>
    <w:rsid w:val="00D051C6"/>
    <w:rsid w:val="00D16FAF"/>
    <w:rsid w:val="00D21061"/>
    <w:rsid w:val="00D21A1B"/>
    <w:rsid w:val="00D231B3"/>
    <w:rsid w:val="00D2450A"/>
    <w:rsid w:val="00D255EC"/>
    <w:rsid w:val="00D31E61"/>
    <w:rsid w:val="00D4108E"/>
    <w:rsid w:val="00D44580"/>
    <w:rsid w:val="00D45A45"/>
    <w:rsid w:val="00D52B36"/>
    <w:rsid w:val="00D6163D"/>
    <w:rsid w:val="00D642D1"/>
    <w:rsid w:val="00D64352"/>
    <w:rsid w:val="00D73934"/>
    <w:rsid w:val="00D77697"/>
    <w:rsid w:val="00D81AAB"/>
    <w:rsid w:val="00D831A3"/>
    <w:rsid w:val="00D844E8"/>
    <w:rsid w:val="00D86668"/>
    <w:rsid w:val="00D87AB2"/>
    <w:rsid w:val="00D90583"/>
    <w:rsid w:val="00D92FF5"/>
    <w:rsid w:val="00DA12DE"/>
    <w:rsid w:val="00DA2B71"/>
    <w:rsid w:val="00DA3406"/>
    <w:rsid w:val="00DB2B0F"/>
    <w:rsid w:val="00DB7FE0"/>
    <w:rsid w:val="00DC3026"/>
    <w:rsid w:val="00DC3510"/>
    <w:rsid w:val="00DC380C"/>
    <w:rsid w:val="00DC665A"/>
    <w:rsid w:val="00DC75F3"/>
    <w:rsid w:val="00DD0BE5"/>
    <w:rsid w:val="00DD46F3"/>
    <w:rsid w:val="00DD6B14"/>
    <w:rsid w:val="00DE56F2"/>
    <w:rsid w:val="00DE6462"/>
    <w:rsid w:val="00DE725C"/>
    <w:rsid w:val="00DF116D"/>
    <w:rsid w:val="00DF4BD7"/>
    <w:rsid w:val="00DF668A"/>
    <w:rsid w:val="00E02963"/>
    <w:rsid w:val="00E1017C"/>
    <w:rsid w:val="00E14D3D"/>
    <w:rsid w:val="00E2616C"/>
    <w:rsid w:val="00E261B6"/>
    <w:rsid w:val="00E304AD"/>
    <w:rsid w:val="00E30729"/>
    <w:rsid w:val="00E37A7F"/>
    <w:rsid w:val="00E40685"/>
    <w:rsid w:val="00E41721"/>
    <w:rsid w:val="00E41E24"/>
    <w:rsid w:val="00E436BE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E11E4"/>
    <w:rsid w:val="00EF0177"/>
    <w:rsid w:val="00EF4996"/>
    <w:rsid w:val="00F02F66"/>
    <w:rsid w:val="00F0533E"/>
    <w:rsid w:val="00F05A68"/>
    <w:rsid w:val="00F1048D"/>
    <w:rsid w:val="00F12DEC"/>
    <w:rsid w:val="00F1715C"/>
    <w:rsid w:val="00F20EA8"/>
    <w:rsid w:val="00F243E2"/>
    <w:rsid w:val="00F24B8C"/>
    <w:rsid w:val="00F310F8"/>
    <w:rsid w:val="00F34814"/>
    <w:rsid w:val="00F34B3C"/>
    <w:rsid w:val="00F35939"/>
    <w:rsid w:val="00F3663B"/>
    <w:rsid w:val="00F440C8"/>
    <w:rsid w:val="00F45607"/>
    <w:rsid w:val="00F5070F"/>
    <w:rsid w:val="00F54BBB"/>
    <w:rsid w:val="00F61DE3"/>
    <w:rsid w:val="00F659EB"/>
    <w:rsid w:val="00F668BA"/>
    <w:rsid w:val="00F72A20"/>
    <w:rsid w:val="00F75818"/>
    <w:rsid w:val="00F81179"/>
    <w:rsid w:val="00F86BA6"/>
    <w:rsid w:val="00F95EC3"/>
    <w:rsid w:val="00FA1BD0"/>
    <w:rsid w:val="00FA2A5A"/>
    <w:rsid w:val="00FA4B6F"/>
    <w:rsid w:val="00FB018F"/>
    <w:rsid w:val="00FB0534"/>
    <w:rsid w:val="00FB090C"/>
    <w:rsid w:val="00FC32D9"/>
    <w:rsid w:val="00FC6389"/>
    <w:rsid w:val="00FD2A7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45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45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7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1F7A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ED58B-F468-4E11-8743-A694D929A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CD246D-E7B3-4D22-8455-A5CD6EF9D1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2671</Words>
  <Characters>15763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Strnadová Dagmar</cp:lastModifiedBy>
  <cp:revision>8</cp:revision>
  <cp:lastPrinted>2025-07-07T12:20:00Z</cp:lastPrinted>
  <dcterms:created xsi:type="dcterms:W3CDTF">2025-06-10T07:40:00Z</dcterms:created>
  <dcterms:modified xsi:type="dcterms:W3CDTF">2025-07-07T12:20:00Z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66f930c5,2262e542,21d99598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