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912B8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</w:t>
      </w:r>
      <w:r w:rsidRPr="00762328">
        <w:rPr>
          <w:rFonts w:eastAsia="Times New Roman" w:cs="Times New Roman"/>
          <w:lang w:eastAsia="cs-CZ"/>
        </w:rPr>
        <w:t xml:space="preserve">veřejnou zakázku malého rozsahu s názvem </w:t>
      </w:r>
      <w:r w:rsidR="00762328" w:rsidRPr="00762328">
        <w:rPr>
          <w:rFonts w:ascii="Verdana" w:hAnsi="Verdana"/>
          <w:b/>
          <w:bCs/>
        </w:rPr>
        <w:t>„Dodávka elektrospotřebičů pro OŘ PHA 2025 – 2026“</w:t>
      </w:r>
      <w:r w:rsidRPr="00762328">
        <w:rPr>
          <w:rFonts w:eastAsia="Times New Roman" w:cs="Times New Roman"/>
          <w:lang w:eastAsia="cs-CZ"/>
        </w:rPr>
        <w:t xml:space="preserve">, č.j. </w:t>
      </w:r>
      <w:r w:rsidR="00762328" w:rsidRPr="00762328">
        <w:rPr>
          <w:rFonts w:eastAsia="Times New Roman" w:cs="Times New Roman"/>
          <w:lang w:eastAsia="cs-CZ"/>
        </w:rPr>
        <w:t>29124/2025-SŽ-OŘ PHA-OVZ</w:t>
      </w:r>
      <w:r w:rsidRPr="00762328">
        <w:rPr>
          <w:rFonts w:eastAsia="Times New Roman" w:cs="Times New Roman"/>
          <w:lang w:eastAsia="cs-CZ"/>
        </w:rPr>
        <w:t xml:space="preserve">, tímto čestně prohlašuje, </w:t>
      </w:r>
      <w:r w:rsidR="00AC1AC3" w:rsidRPr="00762328">
        <w:rPr>
          <w:rFonts w:ascii="Verdana" w:hAnsi="Verdana"/>
        </w:rPr>
        <w:t>že</w:t>
      </w:r>
      <w:r w:rsidRPr="00762328">
        <w:rPr>
          <w:rFonts w:eastAsia="Times New Roman" w:cs="Times New Roman"/>
          <w:lang w:eastAsia="cs-CZ"/>
        </w:rPr>
        <w:t xml:space="preserve"> </w:t>
      </w:r>
      <w:r w:rsidR="00A06F33" w:rsidRPr="00762328">
        <w:rPr>
          <w:rFonts w:eastAsia="Calibri" w:cs="Times New Roman"/>
        </w:rPr>
        <w:t xml:space="preserve">dále uvedené </w:t>
      </w:r>
      <w:r w:rsidRPr="00762328">
        <w:rPr>
          <w:rFonts w:eastAsia="Calibri" w:cs="Times New Roman"/>
        </w:rPr>
        <w:t xml:space="preserve">údaje a další skutečnosti uvedené či jinak </w:t>
      </w:r>
      <w:r w:rsidR="009528D2" w:rsidRPr="00762328">
        <w:rPr>
          <w:rFonts w:eastAsia="Calibri" w:cs="Times New Roman"/>
        </w:rPr>
        <w:t xml:space="preserve">řádně </w:t>
      </w:r>
      <w:r w:rsidRPr="00762328">
        <w:rPr>
          <w:rFonts w:eastAsia="Calibri" w:cs="Times New Roman"/>
        </w:rPr>
        <w:t xml:space="preserve">označené </w:t>
      </w:r>
      <w:r w:rsidR="00AC2CF0" w:rsidRPr="00762328">
        <w:rPr>
          <w:rFonts w:eastAsia="Calibri" w:cs="Times New Roman"/>
        </w:rPr>
        <w:t>ve smlouvě</w:t>
      </w:r>
      <w:r w:rsidR="007308BA" w:rsidRPr="00762328">
        <w:rPr>
          <w:rFonts w:eastAsia="Calibri" w:cs="Times New Roman"/>
        </w:rPr>
        <w:t xml:space="preserve"> na</w:t>
      </w:r>
      <w:r w:rsidR="00AC2CF0" w:rsidRPr="00762328">
        <w:rPr>
          <w:rFonts w:eastAsia="Calibri" w:cs="Times New Roman"/>
        </w:rPr>
        <w:t xml:space="preserve"> </w:t>
      </w:r>
      <w:r w:rsidR="007308BA" w:rsidRPr="00762328">
        <w:rPr>
          <w:rFonts w:eastAsia="Calibri" w:cs="Times New Roman"/>
        </w:rPr>
        <w:t>plnění předmětu veřejné</w:t>
      </w:r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6232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6232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328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75D7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EC75D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90</TotalTime>
  <Pages>1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2025-07-03T12:13:00Z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