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80135" w14:textId="6724757A" w:rsidR="00153BF3" w:rsidRDefault="00153BF3" w:rsidP="00153BF3">
      <w:pPr>
        <w:jc w:val="center"/>
        <w:rPr>
          <w:rFonts w:ascii="Arial" w:hAnsi="Arial" w:cs="Arial"/>
          <w:sz w:val="32"/>
          <w:szCs w:val="32"/>
        </w:rPr>
      </w:pPr>
      <w:r w:rsidRPr="00153BF3">
        <w:rPr>
          <w:rFonts w:ascii="Arial" w:hAnsi="Arial" w:cs="Arial"/>
          <w:b/>
          <w:bCs/>
          <w:sz w:val="32"/>
          <w:szCs w:val="32"/>
        </w:rPr>
        <w:t xml:space="preserve">Příloha č. </w:t>
      </w:r>
      <w:r w:rsidR="002B4F6A">
        <w:rPr>
          <w:rFonts w:ascii="Arial" w:hAnsi="Arial" w:cs="Arial"/>
          <w:b/>
          <w:bCs/>
          <w:sz w:val="32"/>
          <w:szCs w:val="32"/>
        </w:rPr>
        <w:t>6</w:t>
      </w:r>
      <w:r>
        <w:rPr>
          <w:rFonts w:ascii="Arial" w:hAnsi="Arial" w:cs="Arial"/>
          <w:sz w:val="32"/>
          <w:szCs w:val="32"/>
        </w:rPr>
        <w:t xml:space="preserve"> k dokumentu</w:t>
      </w:r>
    </w:p>
    <w:p w14:paraId="50D487A8" w14:textId="77777777" w:rsidR="00153BF3" w:rsidRDefault="00153BF3" w:rsidP="00153BF3">
      <w:pPr>
        <w:jc w:val="center"/>
        <w:rPr>
          <w:rFonts w:ascii="Arial" w:hAnsi="Arial" w:cs="Arial"/>
          <w:sz w:val="32"/>
          <w:szCs w:val="32"/>
        </w:rPr>
      </w:pPr>
    </w:p>
    <w:p w14:paraId="3F25EC8E" w14:textId="0BC78287" w:rsidR="00153BF3" w:rsidRPr="00C37FB5" w:rsidRDefault="00153BF3" w:rsidP="00153BF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„</w:t>
      </w:r>
      <w:r w:rsidRPr="00C37FB5">
        <w:rPr>
          <w:rFonts w:ascii="Arial" w:hAnsi="Arial" w:cs="Arial"/>
          <w:sz w:val="32"/>
          <w:szCs w:val="32"/>
        </w:rPr>
        <w:t>Projektová dokumentace na návrh mobilního kontejneru pro účely provozu technologií SŽ</w:t>
      </w:r>
      <w:r>
        <w:rPr>
          <w:rFonts w:ascii="Arial" w:hAnsi="Arial" w:cs="Arial"/>
          <w:sz w:val="32"/>
          <w:szCs w:val="32"/>
        </w:rPr>
        <w:t>“.</w:t>
      </w:r>
    </w:p>
    <w:p w14:paraId="2CF0D82E" w14:textId="77777777" w:rsidR="00153BF3" w:rsidRPr="00C37FB5" w:rsidRDefault="00153BF3" w:rsidP="00153BF3">
      <w:pPr>
        <w:rPr>
          <w:rFonts w:ascii="Arial" w:hAnsi="Arial" w:cs="Arial"/>
        </w:rPr>
      </w:pPr>
    </w:p>
    <w:p w14:paraId="2EA23953" w14:textId="77777777" w:rsidR="00153BF3" w:rsidRPr="00C37FB5" w:rsidRDefault="00153BF3" w:rsidP="00153BF3">
      <w:pPr>
        <w:spacing w:after="0"/>
        <w:rPr>
          <w:rFonts w:ascii="Arial" w:hAnsi="Arial" w:cs="Arial"/>
        </w:rPr>
      </w:pPr>
      <w:r w:rsidRPr="00C37FB5">
        <w:rPr>
          <w:rFonts w:ascii="Arial" w:hAnsi="Arial" w:cs="Arial"/>
        </w:rPr>
        <w:t>Objednatel</w:t>
      </w: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  <w:t>Správa železnic, státní organizace</w:t>
      </w:r>
    </w:p>
    <w:p w14:paraId="207DEC1D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Dlážděná 1003/7</w:t>
      </w:r>
    </w:p>
    <w:p w14:paraId="19D7C88A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Praha 110 00</w:t>
      </w:r>
    </w:p>
    <w:p w14:paraId="06350BDC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</w:p>
    <w:p w14:paraId="3C14B377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Správa železnic, Správa železniční telematiky</w:t>
      </w:r>
    </w:p>
    <w:p w14:paraId="0135AD15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V Celnici 1028/10</w:t>
      </w:r>
    </w:p>
    <w:p w14:paraId="033DB1BC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Praha 1 110 00</w:t>
      </w:r>
    </w:p>
    <w:p w14:paraId="70D82820" w14:textId="77777777" w:rsidR="00153BF3" w:rsidRPr="00C37FB5" w:rsidRDefault="00153BF3" w:rsidP="00153BF3">
      <w:pPr>
        <w:spacing w:after="0"/>
        <w:rPr>
          <w:rFonts w:ascii="Arial" w:hAnsi="Arial" w:cs="Arial"/>
        </w:rPr>
      </w:pPr>
    </w:p>
    <w:p w14:paraId="2F884D1F" w14:textId="77777777" w:rsidR="00153BF3" w:rsidRPr="00C37FB5" w:rsidRDefault="00153BF3" w:rsidP="00153BF3">
      <w:pPr>
        <w:spacing w:after="0"/>
        <w:rPr>
          <w:rFonts w:ascii="Arial" w:hAnsi="Arial" w:cs="Arial"/>
        </w:rPr>
      </w:pPr>
    </w:p>
    <w:p w14:paraId="1B036260" w14:textId="77777777" w:rsidR="00153BF3" w:rsidRPr="00C37FB5" w:rsidRDefault="00153BF3" w:rsidP="00153BF3">
      <w:pPr>
        <w:spacing w:after="0"/>
        <w:rPr>
          <w:rFonts w:ascii="Arial" w:hAnsi="Arial" w:cs="Arial"/>
        </w:rPr>
      </w:pPr>
      <w:r w:rsidRPr="00C37FB5">
        <w:rPr>
          <w:rFonts w:ascii="Arial" w:hAnsi="Arial" w:cs="Arial"/>
        </w:rPr>
        <w:t>Zpracovatel:</w:t>
      </w: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  <w:t>Systeming CZ, s.r.o.</w:t>
      </w:r>
    </w:p>
    <w:p w14:paraId="6BE1B49F" w14:textId="77777777" w:rsidR="00153BF3" w:rsidRPr="00C37FB5" w:rsidRDefault="00153BF3" w:rsidP="00153BF3">
      <w:pPr>
        <w:spacing w:after="0"/>
        <w:rPr>
          <w:rFonts w:ascii="Arial" w:hAnsi="Arial" w:cs="Arial"/>
        </w:rPr>
      </w:pP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  <w:t xml:space="preserve">Pražská 636, </w:t>
      </w:r>
    </w:p>
    <w:p w14:paraId="4CDB16FF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252 41 Dolní Břežany</w:t>
      </w:r>
    </w:p>
    <w:p w14:paraId="0C0E0962" w14:textId="77777777" w:rsidR="00153BF3" w:rsidRPr="00C37FB5" w:rsidRDefault="00153BF3" w:rsidP="00153BF3">
      <w:pPr>
        <w:spacing w:after="0"/>
        <w:rPr>
          <w:rFonts w:ascii="Arial" w:hAnsi="Arial" w:cs="Arial"/>
        </w:rPr>
      </w:pPr>
    </w:p>
    <w:p w14:paraId="1AD596EB" w14:textId="77777777" w:rsidR="00153BF3" w:rsidRDefault="00153BF3" w:rsidP="00153BF3">
      <w:pPr>
        <w:jc w:val="center"/>
        <w:rPr>
          <w:rFonts w:ascii="Arial" w:hAnsi="Arial" w:cs="Arial"/>
          <w:b/>
          <w:bCs/>
        </w:rPr>
      </w:pPr>
    </w:p>
    <w:p w14:paraId="6B6A331D" w14:textId="493647CF" w:rsidR="008D56E6" w:rsidRPr="00A9013C" w:rsidRDefault="00153BF3" w:rsidP="00153BF3">
      <w:pPr>
        <w:jc w:val="center"/>
        <w:rPr>
          <w:rFonts w:ascii="Arial" w:hAnsi="Arial" w:cs="Arial"/>
          <w:b/>
          <w:bCs/>
        </w:rPr>
      </w:pPr>
      <w:r w:rsidRPr="00A9013C">
        <w:rPr>
          <w:rFonts w:ascii="Arial" w:hAnsi="Arial" w:cs="Arial"/>
          <w:b/>
          <w:bCs/>
        </w:rPr>
        <w:t xml:space="preserve">Příloha č. </w:t>
      </w:r>
      <w:r w:rsidR="001F1DC9">
        <w:rPr>
          <w:rFonts w:ascii="Arial" w:hAnsi="Arial" w:cs="Arial"/>
          <w:b/>
          <w:bCs/>
        </w:rPr>
        <w:t>6</w:t>
      </w:r>
      <w:r w:rsidRPr="00A9013C">
        <w:rPr>
          <w:rFonts w:ascii="Arial" w:hAnsi="Arial" w:cs="Arial"/>
          <w:b/>
          <w:bCs/>
        </w:rPr>
        <w:t xml:space="preserve"> specifikuje technické parametry </w:t>
      </w:r>
      <w:r w:rsidR="001F1DC9">
        <w:rPr>
          <w:rFonts w:ascii="Arial" w:hAnsi="Arial" w:cs="Arial"/>
          <w:b/>
          <w:bCs/>
        </w:rPr>
        <w:t xml:space="preserve">Motorgenerátoru (MG) </w:t>
      </w:r>
      <w:r w:rsidRPr="00A9013C">
        <w:rPr>
          <w:rFonts w:ascii="Arial" w:hAnsi="Arial" w:cs="Arial"/>
          <w:b/>
          <w:bCs/>
        </w:rPr>
        <w:t>instalovan</w:t>
      </w:r>
      <w:r w:rsidR="001F1DC9">
        <w:rPr>
          <w:rFonts w:ascii="Arial" w:hAnsi="Arial" w:cs="Arial"/>
          <w:b/>
          <w:bCs/>
        </w:rPr>
        <w:t>ého</w:t>
      </w:r>
      <w:r w:rsidRPr="00A9013C">
        <w:rPr>
          <w:rFonts w:ascii="Arial" w:hAnsi="Arial" w:cs="Arial"/>
          <w:b/>
          <w:bCs/>
        </w:rPr>
        <w:t xml:space="preserve"> v</w:t>
      </w:r>
      <w:r w:rsidR="001F1DC9">
        <w:rPr>
          <w:rFonts w:ascii="Arial" w:hAnsi="Arial" w:cs="Arial"/>
          <w:b/>
          <w:bCs/>
        </w:rPr>
        <w:t>e</w:t>
      </w:r>
      <w:r w:rsidRPr="00A9013C">
        <w:rPr>
          <w:rFonts w:ascii="Arial" w:hAnsi="Arial" w:cs="Arial"/>
          <w:b/>
          <w:bCs/>
        </w:rPr>
        <w:t> </w:t>
      </w:r>
      <w:r w:rsidR="001F1DC9">
        <w:rPr>
          <w:rFonts w:ascii="Arial" w:hAnsi="Arial" w:cs="Arial"/>
          <w:b/>
          <w:bCs/>
        </w:rPr>
        <w:t>výkonovém</w:t>
      </w:r>
      <w:r w:rsidRPr="00A9013C">
        <w:rPr>
          <w:rFonts w:ascii="Arial" w:hAnsi="Arial" w:cs="Arial"/>
          <w:b/>
          <w:bCs/>
        </w:rPr>
        <w:t xml:space="preserve"> modulu.</w:t>
      </w:r>
    </w:p>
    <w:p w14:paraId="50E71A59" w14:textId="77777777" w:rsidR="006723B7" w:rsidRDefault="006723B7" w:rsidP="00153BF3">
      <w:pPr>
        <w:rPr>
          <w:rFonts w:ascii="Arial" w:hAnsi="Arial" w:cs="Arial"/>
        </w:rPr>
      </w:pPr>
    </w:p>
    <w:p w14:paraId="7F9A5842" w14:textId="5BACD45D" w:rsidR="00153BF3" w:rsidRDefault="006723B7" w:rsidP="006723B7">
      <w:pPr>
        <w:jc w:val="both"/>
        <w:rPr>
          <w:rFonts w:ascii="Arial" w:hAnsi="Arial" w:cs="Arial"/>
        </w:rPr>
      </w:pPr>
      <w:r w:rsidRPr="006723B7">
        <w:rPr>
          <w:rFonts w:ascii="Arial" w:hAnsi="Arial" w:cs="Arial"/>
        </w:rPr>
        <w:t xml:space="preserve">Výkonový modul bude obsahovat záložní zdroj el. </w:t>
      </w:r>
      <w:proofErr w:type="gramStart"/>
      <w:r w:rsidRPr="006723B7">
        <w:rPr>
          <w:rFonts w:ascii="Arial" w:hAnsi="Arial" w:cs="Arial"/>
        </w:rPr>
        <w:t>energie - motorgenerátor</w:t>
      </w:r>
      <w:proofErr w:type="gramEnd"/>
      <w:r w:rsidRPr="006723B7">
        <w:rPr>
          <w:rFonts w:ascii="Arial" w:hAnsi="Arial" w:cs="Arial"/>
        </w:rPr>
        <w:t xml:space="preserve"> o výkonu 80kVA / 64kW včetně palivového hospodářství, výfuku spalin s tlumičem, VZT sání a </w:t>
      </w:r>
      <w:r>
        <w:rPr>
          <w:rFonts w:ascii="Arial" w:hAnsi="Arial" w:cs="Arial"/>
        </w:rPr>
        <w:t xml:space="preserve">VZT </w:t>
      </w:r>
      <w:r w:rsidRPr="006723B7">
        <w:rPr>
          <w:rFonts w:ascii="Arial" w:hAnsi="Arial" w:cs="Arial"/>
        </w:rPr>
        <w:t xml:space="preserve">odvodu vzduchu. Specifikace motorgenerátoru je uvedena </w:t>
      </w:r>
      <w:r>
        <w:rPr>
          <w:rFonts w:ascii="Arial" w:hAnsi="Arial" w:cs="Arial"/>
        </w:rPr>
        <w:t>níže</w:t>
      </w:r>
      <w:r w:rsidRPr="006723B7">
        <w:rPr>
          <w:rFonts w:ascii="Arial" w:hAnsi="Arial" w:cs="Arial"/>
        </w:rPr>
        <w:t xml:space="preserve">. </w:t>
      </w:r>
    </w:p>
    <w:p w14:paraId="31C04D30" w14:textId="77777777" w:rsidR="006723B7" w:rsidRPr="00A9013C" w:rsidRDefault="006723B7" w:rsidP="006723B7">
      <w:pPr>
        <w:jc w:val="both"/>
        <w:rPr>
          <w:rFonts w:ascii="Arial" w:hAnsi="Arial" w:cs="Arial"/>
        </w:rPr>
      </w:pPr>
    </w:p>
    <w:p w14:paraId="7F630408" w14:textId="6D4B2547" w:rsidR="00153BF3" w:rsidRPr="00A9013C" w:rsidRDefault="00153BF3" w:rsidP="00153BF3">
      <w:pPr>
        <w:rPr>
          <w:rFonts w:ascii="Arial" w:hAnsi="Arial" w:cs="Arial"/>
        </w:rPr>
      </w:pPr>
      <w:r w:rsidRPr="00A9013C">
        <w:rPr>
          <w:rFonts w:ascii="Arial" w:hAnsi="Arial" w:cs="Arial"/>
        </w:rPr>
        <w:t xml:space="preserve">Celkový počet </w:t>
      </w:r>
      <w:r w:rsidR="001F1DC9">
        <w:rPr>
          <w:rFonts w:ascii="Arial" w:hAnsi="Arial" w:cs="Arial"/>
        </w:rPr>
        <w:t>MG</w:t>
      </w:r>
      <w:r w:rsidR="001F1DC9" w:rsidRPr="001F1DC9">
        <w:rPr>
          <w:rFonts w:ascii="Arial" w:hAnsi="Arial" w:cs="Arial"/>
        </w:rPr>
        <w:t xml:space="preserve"> instalovan</w:t>
      </w:r>
      <w:r w:rsidR="001F1DC9">
        <w:rPr>
          <w:rFonts w:ascii="Arial" w:hAnsi="Arial" w:cs="Arial"/>
        </w:rPr>
        <w:t>ých</w:t>
      </w:r>
      <w:r w:rsidR="001F1DC9" w:rsidRPr="001F1DC9">
        <w:rPr>
          <w:rFonts w:ascii="Arial" w:hAnsi="Arial" w:cs="Arial"/>
        </w:rPr>
        <w:t xml:space="preserve"> ve výkonovém modulu.</w:t>
      </w:r>
      <w:r w:rsidR="00A9013C">
        <w:rPr>
          <w:rFonts w:ascii="Arial" w:hAnsi="Arial" w:cs="Arial"/>
        </w:rPr>
        <w:tab/>
      </w:r>
      <w:r w:rsidR="001F1DC9">
        <w:rPr>
          <w:rFonts w:ascii="Arial" w:hAnsi="Arial" w:cs="Arial"/>
        </w:rPr>
        <w:t>1</w:t>
      </w:r>
      <w:r w:rsidR="00A9013C">
        <w:rPr>
          <w:rFonts w:ascii="Arial" w:hAnsi="Arial" w:cs="Arial"/>
        </w:rPr>
        <w:t>ks</w:t>
      </w:r>
    </w:p>
    <w:p w14:paraId="469F3B17" w14:textId="33E734D3" w:rsidR="005B2ADB" w:rsidRPr="00A9013C" w:rsidRDefault="005B2ADB" w:rsidP="00153BF3">
      <w:pPr>
        <w:rPr>
          <w:rFonts w:ascii="Arial" w:hAnsi="Arial" w:cs="Arial"/>
        </w:rPr>
      </w:pPr>
      <w:r w:rsidRPr="00A9013C">
        <w:rPr>
          <w:rFonts w:ascii="Arial" w:hAnsi="Arial" w:cs="Arial"/>
        </w:rPr>
        <w:t>Mobilita</w:t>
      </w:r>
      <w:r w:rsidR="006227A7" w:rsidRPr="00A9013C">
        <w:rPr>
          <w:rFonts w:ascii="Arial" w:hAnsi="Arial" w:cs="Arial"/>
        </w:rPr>
        <w:t xml:space="preserve"> </w:t>
      </w:r>
      <w:r w:rsidR="001F1DC9">
        <w:rPr>
          <w:rFonts w:ascii="Arial" w:hAnsi="Arial" w:cs="Arial"/>
        </w:rPr>
        <w:t>MG</w:t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="001F1DC9">
        <w:rPr>
          <w:rFonts w:ascii="Arial" w:hAnsi="Arial" w:cs="Arial"/>
        </w:rPr>
        <w:tab/>
      </w:r>
      <w:r w:rsidRPr="00A9013C">
        <w:rPr>
          <w:rFonts w:ascii="Arial" w:hAnsi="Arial" w:cs="Arial"/>
        </w:rPr>
        <w:t>součástí rámu modulu</w:t>
      </w:r>
      <w:r w:rsidR="001F1DC9">
        <w:rPr>
          <w:rFonts w:ascii="Arial" w:hAnsi="Arial" w:cs="Arial"/>
        </w:rPr>
        <w:t xml:space="preserve"> </w:t>
      </w:r>
      <w:r w:rsidRPr="00A9013C">
        <w:rPr>
          <w:rFonts w:ascii="Arial" w:hAnsi="Arial" w:cs="Arial"/>
        </w:rPr>
        <w:t>/</w:t>
      </w:r>
      <w:r w:rsidR="001F1DC9">
        <w:rPr>
          <w:rFonts w:ascii="Arial" w:hAnsi="Arial" w:cs="Arial"/>
        </w:rPr>
        <w:t xml:space="preserve"> </w:t>
      </w:r>
      <w:r w:rsidRPr="00A9013C">
        <w:rPr>
          <w:rFonts w:ascii="Arial" w:hAnsi="Arial" w:cs="Arial"/>
        </w:rPr>
        <w:t>kontejneru</w:t>
      </w:r>
    </w:p>
    <w:p w14:paraId="58B27369" w14:textId="179A5E91" w:rsidR="001F1DC9" w:rsidRDefault="001F1DC9" w:rsidP="006227A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potřebná aretace pro přesun </w:t>
      </w:r>
    </w:p>
    <w:p w14:paraId="23543BF0" w14:textId="5FBC4BF4" w:rsidR="00213792" w:rsidRPr="00A13CB4" w:rsidRDefault="001F1DC9" w:rsidP="00213792">
      <w:pPr>
        <w:spacing w:after="0"/>
        <w:rPr>
          <w:rFonts w:ascii="Arial" w:hAnsi="Arial" w:cs="Arial"/>
        </w:rPr>
      </w:pPr>
      <w:r w:rsidRPr="00A13CB4">
        <w:rPr>
          <w:rFonts w:ascii="Arial" w:hAnsi="Arial" w:cs="Arial"/>
        </w:rPr>
        <w:t xml:space="preserve">Výkon v PRP </w:t>
      </w:r>
      <w:r w:rsidR="00213792" w:rsidRPr="00A13CB4">
        <w:rPr>
          <w:rFonts w:ascii="Arial" w:hAnsi="Arial" w:cs="Arial"/>
        </w:rPr>
        <w:t>(</w:t>
      </w:r>
      <w:r w:rsidR="00213792" w:rsidRPr="00A13CB4">
        <w:rPr>
          <w:rFonts w:ascii="Arial" w:hAnsi="Arial" w:cs="Arial"/>
          <w:b/>
          <w:bCs/>
        </w:rPr>
        <w:t xml:space="preserve">Prime </w:t>
      </w:r>
      <w:proofErr w:type="spellStart"/>
      <w:r w:rsidR="00213792" w:rsidRPr="00A13CB4">
        <w:rPr>
          <w:rFonts w:ascii="Arial" w:hAnsi="Arial" w:cs="Arial"/>
          <w:b/>
          <w:bCs/>
        </w:rPr>
        <w:t>Power</w:t>
      </w:r>
      <w:proofErr w:type="spellEnd"/>
      <w:r w:rsidR="00213792" w:rsidRPr="00A13CB4">
        <w:rPr>
          <w:rFonts w:ascii="Arial" w:hAnsi="Arial" w:cs="Arial"/>
        </w:rPr>
        <w:t xml:space="preserve">) - motorgenerátor </w:t>
      </w:r>
    </w:p>
    <w:p w14:paraId="1AC6B2BA" w14:textId="77777777" w:rsidR="00213792" w:rsidRPr="00A13CB4" w:rsidRDefault="00213792" w:rsidP="00213792">
      <w:pPr>
        <w:spacing w:after="0"/>
        <w:rPr>
          <w:rFonts w:ascii="Arial" w:hAnsi="Arial" w:cs="Arial"/>
        </w:rPr>
      </w:pPr>
      <w:r w:rsidRPr="00A13CB4">
        <w:rPr>
          <w:rFonts w:ascii="Arial" w:hAnsi="Arial" w:cs="Arial"/>
        </w:rPr>
        <w:t xml:space="preserve">s primárním výkonem je schopen dodávat energii pro </w:t>
      </w:r>
    </w:p>
    <w:p w14:paraId="7657E3C1" w14:textId="7516B66F" w:rsidR="001F1DC9" w:rsidRPr="00A13CB4" w:rsidRDefault="00213792" w:rsidP="00213792">
      <w:pPr>
        <w:spacing w:after="0"/>
        <w:rPr>
          <w:rFonts w:ascii="Arial" w:hAnsi="Arial" w:cs="Arial"/>
        </w:rPr>
      </w:pPr>
      <w:r w:rsidRPr="00A13CB4">
        <w:rPr>
          <w:rFonts w:ascii="Arial" w:hAnsi="Arial" w:cs="Arial"/>
        </w:rPr>
        <w:t>proměnlivé zatížení po neomezený počet hodin v roce</w:t>
      </w:r>
      <w:r w:rsidR="001F1DC9" w:rsidRPr="00A13CB4">
        <w:rPr>
          <w:rFonts w:ascii="Arial" w:hAnsi="Arial" w:cs="Arial"/>
        </w:rPr>
        <w:tab/>
        <w:t xml:space="preserve">80 </w:t>
      </w:r>
      <w:proofErr w:type="spellStart"/>
      <w:r w:rsidR="001F1DC9" w:rsidRPr="00A13CB4">
        <w:rPr>
          <w:rFonts w:ascii="Arial" w:hAnsi="Arial" w:cs="Arial"/>
        </w:rPr>
        <w:t>kVA</w:t>
      </w:r>
      <w:proofErr w:type="spellEnd"/>
      <w:r w:rsidR="00A13CB4">
        <w:rPr>
          <w:rFonts w:ascii="Arial" w:hAnsi="Arial" w:cs="Arial"/>
        </w:rPr>
        <w:t xml:space="preserve"> / 64kW</w:t>
      </w:r>
    </w:p>
    <w:p w14:paraId="0DDF4AF4" w14:textId="77777777" w:rsidR="00A13CB4" w:rsidRDefault="00A13CB4" w:rsidP="00A13CB4">
      <w:pPr>
        <w:spacing w:after="0"/>
        <w:rPr>
          <w:rFonts w:ascii="Arial" w:hAnsi="Arial" w:cs="Arial"/>
        </w:rPr>
      </w:pPr>
    </w:p>
    <w:p w14:paraId="40A57B02" w14:textId="43401E82" w:rsidR="00A13CB4" w:rsidRDefault="001F1DC9" w:rsidP="00A13CB4">
      <w:pPr>
        <w:spacing w:after="0"/>
        <w:rPr>
          <w:rFonts w:ascii="Arial" w:hAnsi="Arial" w:cs="Arial"/>
        </w:rPr>
      </w:pPr>
      <w:r w:rsidRPr="00A13CB4">
        <w:rPr>
          <w:rFonts w:ascii="Arial" w:hAnsi="Arial" w:cs="Arial"/>
        </w:rPr>
        <w:t xml:space="preserve">Výkon v LTP </w:t>
      </w:r>
      <w:r w:rsidR="00A13CB4">
        <w:rPr>
          <w:rFonts w:ascii="Arial" w:hAnsi="Arial" w:cs="Arial"/>
        </w:rPr>
        <w:t>(</w:t>
      </w:r>
      <w:proofErr w:type="spellStart"/>
      <w:r w:rsidR="00A13CB4" w:rsidRPr="00A13CB4">
        <w:rPr>
          <w:rFonts w:ascii="Arial" w:hAnsi="Arial" w:cs="Arial"/>
          <w:b/>
          <w:bCs/>
        </w:rPr>
        <w:t>Lower</w:t>
      </w:r>
      <w:proofErr w:type="spellEnd"/>
      <w:r w:rsidR="00A13CB4" w:rsidRPr="00A13CB4">
        <w:rPr>
          <w:rFonts w:ascii="Arial" w:hAnsi="Arial" w:cs="Arial"/>
          <w:b/>
          <w:bCs/>
        </w:rPr>
        <w:t xml:space="preserve"> </w:t>
      </w:r>
      <w:proofErr w:type="spellStart"/>
      <w:r w:rsidR="00A13CB4" w:rsidRPr="00A13CB4">
        <w:rPr>
          <w:rFonts w:ascii="Arial" w:hAnsi="Arial" w:cs="Arial"/>
          <w:b/>
          <w:bCs/>
        </w:rPr>
        <w:t>Threshold</w:t>
      </w:r>
      <w:proofErr w:type="spellEnd"/>
      <w:r w:rsidR="00A13CB4" w:rsidRPr="00A13CB4">
        <w:rPr>
          <w:rFonts w:ascii="Arial" w:hAnsi="Arial" w:cs="Arial"/>
          <w:b/>
          <w:bCs/>
        </w:rPr>
        <w:t xml:space="preserve"> </w:t>
      </w:r>
      <w:proofErr w:type="spellStart"/>
      <w:r w:rsidR="00A13CB4" w:rsidRPr="00A13CB4">
        <w:rPr>
          <w:rFonts w:ascii="Arial" w:hAnsi="Arial" w:cs="Arial"/>
          <w:b/>
          <w:bCs/>
        </w:rPr>
        <w:t>Power</w:t>
      </w:r>
      <w:proofErr w:type="spellEnd"/>
      <w:r w:rsidR="00A13CB4">
        <w:rPr>
          <w:rFonts w:ascii="Arial" w:hAnsi="Arial" w:cs="Arial"/>
        </w:rPr>
        <w:t>)</w:t>
      </w:r>
      <w:r w:rsidR="00A13CB4" w:rsidRPr="00A13CB4">
        <w:rPr>
          <w:rFonts w:ascii="Arial" w:hAnsi="Arial" w:cs="Arial"/>
        </w:rPr>
        <w:t xml:space="preserve"> </w:t>
      </w:r>
      <w:r w:rsidR="00A13CB4">
        <w:rPr>
          <w:rFonts w:ascii="Arial" w:hAnsi="Arial" w:cs="Arial"/>
        </w:rPr>
        <w:t>n</w:t>
      </w:r>
      <w:r w:rsidR="00A13CB4" w:rsidRPr="00A13CB4">
        <w:rPr>
          <w:rFonts w:ascii="Arial" w:hAnsi="Arial" w:cs="Arial"/>
        </w:rPr>
        <w:t xml:space="preserve">ižší prahový </w:t>
      </w:r>
    </w:p>
    <w:p w14:paraId="6118D66A" w14:textId="77777777" w:rsidR="00A13CB4" w:rsidRDefault="00A13CB4" w:rsidP="00A13CB4">
      <w:pPr>
        <w:spacing w:after="0"/>
        <w:rPr>
          <w:rFonts w:ascii="Arial" w:hAnsi="Arial" w:cs="Arial"/>
        </w:rPr>
      </w:pPr>
      <w:r w:rsidRPr="00A13CB4">
        <w:rPr>
          <w:rFonts w:ascii="Arial" w:hAnsi="Arial" w:cs="Arial"/>
        </w:rPr>
        <w:t xml:space="preserve">výkon, který </w:t>
      </w:r>
      <w:r>
        <w:rPr>
          <w:rFonts w:ascii="Arial" w:hAnsi="Arial" w:cs="Arial"/>
        </w:rPr>
        <w:t>motor</w:t>
      </w:r>
      <w:r w:rsidRPr="00A13CB4">
        <w:rPr>
          <w:rFonts w:ascii="Arial" w:hAnsi="Arial" w:cs="Arial"/>
        </w:rPr>
        <w:t xml:space="preserve">generátor může poskytovat až 500 </w:t>
      </w:r>
    </w:p>
    <w:p w14:paraId="5725859C" w14:textId="7B10815F" w:rsidR="001F1DC9" w:rsidRPr="00A13CB4" w:rsidRDefault="00A13CB4" w:rsidP="00A13CB4">
      <w:pPr>
        <w:spacing w:after="0"/>
        <w:rPr>
          <w:rFonts w:ascii="Arial" w:hAnsi="Arial" w:cs="Arial"/>
        </w:rPr>
      </w:pPr>
      <w:r w:rsidRPr="00A13CB4">
        <w:rPr>
          <w:rFonts w:ascii="Arial" w:hAnsi="Arial" w:cs="Arial"/>
        </w:rPr>
        <w:t>hodin ročně bez přetížení.</w:t>
      </w:r>
      <w:r w:rsidR="001F1DC9" w:rsidRPr="00A13CB4">
        <w:rPr>
          <w:rFonts w:ascii="Arial" w:hAnsi="Arial" w:cs="Arial"/>
        </w:rPr>
        <w:tab/>
      </w:r>
      <w:r w:rsidR="001F1DC9" w:rsidRPr="00A13CB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F1DC9" w:rsidRPr="00A13CB4">
        <w:rPr>
          <w:rFonts w:ascii="Arial" w:hAnsi="Arial" w:cs="Arial"/>
        </w:rPr>
        <w:t xml:space="preserve">88 </w:t>
      </w:r>
      <w:proofErr w:type="spellStart"/>
      <w:r w:rsidR="001F1DC9" w:rsidRPr="00A13CB4">
        <w:rPr>
          <w:rFonts w:ascii="Arial" w:hAnsi="Arial" w:cs="Arial"/>
        </w:rPr>
        <w:t>kVA</w:t>
      </w:r>
      <w:proofErr w:type="spellEnd"/>
    </w:p>
    <w:p w14:paraId="4DF6264F" w14:textId="0FA387E9" w:rsidR="001F1DC9" w:rsidRPr="00A13CB4" w:rsidRDefault="001F1DC9" w:rsidP="00A13CB4">
      <w:pPr>
        <w:spacing w:before="120"/>
        <w:ind w:left="5664" w:hanging="5664"/>
        <w:rPr>
          <w:rFonts w:ascii="Arial" w:hAnsi="Arial" w:cs="Arial"/>
        </w:rPr>
      </w:pPr>
      <w:r w:rsidRPr="00A13CB4">
        <w:rPr>
          <w:rFonts w:ascii="Arial" w:hAnsi="Arial" w:cs="Arial"/>
        </w:rPr>
        <w:t xml:space="preserve">Palivo </w:t>
      </w:r>
      <w:r w:rsidRPr="00A13CB4">
        <w:rPr>
          <w:rFonts w:ascii="Arial" w:hAnsi="Arial" w:cs="Arial"/>
        </w:rPr>
        <w:tab/>
      </w:r>
      <w:r w:rsidR="00BA58F5" w:rsidRPr="00A13CB4">
        <w:rPr>
          <w:rFonts w:ascii="Arial" w:hAnsi="Arial" w:cs="Arial"/>
        </w:rPr>
        <w:t>naf</w:t>
      </w:r>
      <w:r w:rsidRPr="00A13CB4">
        <w:rPr>
          <w:rFonts w:ascii="Arial" w:hAnsi="Arial" w:cs="Arial"/>
        </w:rPr>
        <w:t>ta motorová</w:t>
      </w:r>
      <w:r w:rsidR="00BA58F5" w:rsidRPr="00A13CB4">
        <w:rPr>
          <w:rFonts w:ascii="Arial" w:hAnsi="Arial" w:cs="Arial"/>
        </w:rPr>
        <w:t xml:space="preserve"> dle ČSN EN 590</w:t>
      </w:r>
      <w:proofErr w:type="gramStart"/>
      <w:r w:rsidR="00BA58F5" w:rsidRPr="00A13CB4">
        <w:rPr>
          <w:rFonts w:ascii="Arial" w:hAnsi="Arial" w:cs="Arial"/>
        </w:rPr>
        <w:t xml:space="preserve">   (</w:t>
      </w:r>
      <w:proofErr w:type="gramEnd"/>
      <w:r w:rsidR="00BA58F5" w:rsidRPr="00A13CB4">
        <w:rPr>
          <w:rFonts w:ascii="Arial" w:hAnsi="Arial" w:cs="Arial"/>
        </w:rPr>
        <w:t>656506)</w:t>
      </w:r>
    </w:p>
    <w:p w14:paraId="14D9AC9A" w14:textId="0C2CF213" w:rsidR="00911972" w:rsidRPr="001F1DC9" w:rsidRDefault="00911972" w:rsidP="001F1D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Doba zálohy při </w:t>
      </w:r>
      <w:proofErr w:type="gramStart"/>
      <w:r>
        <w:rPr>
          <w:rFonts w:ascii="Arial" w:hAnsi="Arial" w:cs="Arial"/>
        </w:rPr>
        <w:t>100%</w:t>
      </w:r>
      <w:proofErr w:type="gramEnd"/>
      <w:r>
        <w:rPr>
          <w:rFonts w:ascii="Arial" w:hAnsi="Arial" w:cs="Arial"/>
        </w:rPr>
        <w:t xml:space="preserve"> výkonu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min. 12 hod.</w:t>
      </w:r>
    </w:p>
    <w:p w14:paraId="3DB4F942" w14:textId="458CCB27" w:rsidR="001F1DC9" w:rsidRDefault="001F1DC9" w:rsidP="001F1DC9">
      <w:pPr>
        <w:rPr>
          <w:rFonts w:ascii="Arial" w:hAnsi="Arial" w:cs="Arial"/>
        </w:rPr>
      </w:pPr>
      <w:r w:rsidRPr="001F1DC9">
        <w:rPr>
          <w:rFonts w:ascii="Arial" w:hAnsi="Arial" w:cs="Arial"/>
        </w:rPr>
        <w:t xml:space="preserve">Chladicí systém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E55C1">
        <w:rPr>
          <w:rFonts w:ascii="Arial" w:hAnsi="Arial" w:cs="Arial"/>
        </w:rPr>
        <w:t>v</w:t>
      </w:r>
      <w:r w:rsidRPr="001F1DC9">
        <w:rPr>
          <w:rFonts w:ascii="Arial" w:hAnsi="Arial" w:cs="Arial"/>
        </w:rPr>
        <w:t>oda</w:t>
      </w:r>
    </w:p>
    <w:p w14:paraId="4216CAC5" w14:textId="53BE15F4" w:rsidR="001F1DC9" w:rsidRDefault="001F1DC9" w:rsidP="001F1DC9">
      <w:pPr>
        <w:rPr>
          <w:rFonts w:ascii="Arial" w:hAnsi="Arial" w:cs="Arial"/>
        </w:rPr>
      </w:pPr>
      <w:r w:rsidRPr="001F1DC9">
        <w:rPr>
          <w:rFonts w:ascii="Arial" w:hAnsi="Arial" w:cs="Arial"/>
        </w:rPr>
        <w:lastRenderedPageBreak/>
        <w:t xml:space="preserve">Napětí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1DC9">
        <w:rPr>
          <w:rFonts w:ascii="Arial" w:hAnsi="Arial" w:cs="Arial"/>
        </w:rPr>
        <w:t>400/230 V + N</w:t>
      </w:r>
    </w:p>
    <w:p w14:paraId="7C1D10A3" w14:textId="25BF70A5" w:rsidR="001F1DC9" w:rsidRPr="001F1DC9" w:rsidRDefault="001F1DC9" w:rsidP="001F1DC9">
      <w:pPr>
        <w:rPr>
          <w:rFonts w:ascii="Arial" w:hAnsi="Arial" w:cs="Arial"/>
        </w:rPr>
      </w:pPr>
      <w:r w:rsidRPr="001F1DC9">
        <w:rPr>
          <w:rFonts w:ascii="Arial" w:hAnsi="Arial" w:cs="Arial"/>
        </w:rPr>
        <w:t xml:space="preserve">Frekvence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1DC9">
        <w:rPr>
          <w:rFonts w:ascii="Arial" w:hAnsi="Arial" w:cs="Arial"/>
        </w:rPr>
        <w:t>50 Hz</w:t>
      </w:r>
    </w:p>
    <w:p w14:paraId="65ABF6EA" w14:textId="77777777" w:rsidR="006723B7" w:rsidRDefault="006723B7" w:rsidP="006522A9">
      <w:pPr>
        <w:rPr>
          <w:rFonts w:ascii="Arial" w:hAnsi="Arial" w:cs="Arial"/>
        </w:rPr>
      </w:pPr>
    </w:p>
    <w:p w14:paraId="30859972" w14:textId="395DFC7C" w:rsidR="00BA58F5" w:rsidRDefault="006522A9" w:rsidP="006522A9">
      <w:pPr>
        <w:rPr>
          <w:rFonts w:ascii="Arial" w:hAnsi="Arial" w:cs="Arial"/>
        </w:rPr>
      </w:pPr>
      <w:r>
        <w:rPr>
          <w:rFonts w:ascii="Arial" w:hAnsi="Arial" w:cs="Arial"/>
        </w:rPr>
        <w:t>Součástí soustrojí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A58F5">
        <w:rPr>
          <w:rFonts w:ascii="Arial" w:hAnsi="Arial" w:cs="Arial"/>
        </w:rPr>
        <w:t>svařovaný rám se zabudovanou nádrží</w:t>
      </w:r>
    </w:p>
    <w:p w14:paraId="4EF791E6" w14:textId="61781995" w:rsidR="00BA58F5" w:rsidRDefault="00BA58F5" w:rsidP="006522A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motor</w:t>
      </w:r>
    </w:p>
    <w:p w14:paraId="0C0B4BDE" w14:textId="770AFEE7" w:rsidR="00BA58F5" w:rsidRDefault="00BA58F5" w:rsidP="006522A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chladič</w:t>
      </w:r>
    </w:p>
    <w:p w14:paraId="23301410" w14:textId="7B089ED8" w:rsidR="00BA58F5" w:rsidRDefault="00BA58F5" w:rsidP="006522A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předehřev</w:t>
      </w:r>
    </w:p>
    <w:p w14:paraId="6E5497FD" w14:textId="4D488052" w:rsidR="00BA58F5" w:rsidRDefault="00BA58F5" w:rsidP="006522A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alternátor</w:t>
      </w:r>
    </w:p>
    <w:p w14:paraId="4C0D1A93" w14:textId="16A0C3D6" w:rsidR="006522A9" w:rsidRPr="006522A9" w:rsidRDefault="00EE55C1" w:rsidP="00BA58F5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522A9" w:rsidRPr="006522A9">
        <w:rPr>
          <w:rFonts w:ascii="Arial" w:hAnsi="Arial" w:cs="Arial"/>
        </w:rPr>
        <w:t>alubní ovládací panel</w:t>
      </w:r>
    </w:p>
    <w:p w14:paraId="2DC16467" w14:textId="115440A0" w:rsidR="006522A9" w:rsidRPr="006522A9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522A9" w:rsidRPr="006522A9">
        <w:rPr>
          <w:rFonts w:ascii="Arial" w:hAnsi="Arial" w:cs="Arial"/>
        </w:rPr>
        <w:t>alivová nádrž</w:t>
      </w:r>
    </w:p>
    <w:p w14:paraId="0F91B6EF" w14:textId="76E1663F" w:rsidR="006522A9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522A9" w:rsidRPr="006522A9">
        <w:rPr>
          <w:rFonts w:ascii="Arial" w:hAnsi="Arial" w:cs="Arial"/>
        </w:rPr>
        <w:t>tartovací baterie</w:t>
      </w:r>
    </w:p>
    <w:p w14:paraId="73526783" w14:textId="1C64B3CC" w:rsidR="006522A9" w:rsidRPr="006522A9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6522A9" w:rsidRPr="006522A9">
        <w:rPr>
          <w:rFonts w:ascii="Arial" w:hAnsi="Arial" w:cs="Arial"/>
        </w:rPr>
        <w:t>ysokoteplotní termostat motoru</w:t>
      </w:r>
    </w:p>
    <w:p w14:paraId="084D9DA3" w14:textId="18AF6CE1" w:rsidR="006522A9" w:rsidRPr="006522A9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6522A9" w:rsidRPr="006522A9">
        <w:rPr>
          <w:rFonts w:ascii="Arial" w:hAnsi="Arial" w:cs="Arial"/>
        </w:rPr>
        <w:t>ízkotlaký měřič tlaku oleje</w:t>
      </w:r>
    </w:p>
    <w:p w14:paraId="5D9C680E" w14:textId="59260550" w:rsidR="00A9013C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6522A9" w:rsidRPr="006522A9">
        <w:rPr>
          <w:rFonts w:ascii="Arial" w:hAnsi="Arial" w:cs="Arial"/>
        </w:rPr>
        <w:t>lektromagnetický ventil motoru</w:t>
      </w:r>
    </w:p>
    <w:p w14:paraId="67B74ED2" w14:textId="77777777" w:rsidR="008F1805" w:rsidRDefault="006522A9" w:rsidP="008F1805">
      <w:pPr>
        <w:ind w:left="4955" w:hanging="4955"/>
        <w:rPr>
          <w:rFonts w:ascii="Arial" w:hAnsi="Arial" w:cs="Arial"/>
        </w:rPr>
      </w:pPr>
      <w:r>
        <w:rPr>
          <w:rFonts w:ascii="Arial" w:hAnsi="Arial" w:cs="Arial"/>
        </w:rPr>
        <w:t>Měření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1805" w:rsidRPr="00EE55C1">
        <w:rPr>
          <w:rFonts w:ascii="Arial" w:hAnsi="Arial" w:cs="Arial"/>
        </w:rPr>
        <w:t>fázové napětí a napětí mezi fází a nulovým vodičem</w:t>
      </w:r>
    </w:p>
    <w:p w14:paraId="057794BF" w14:textId="0361C374" w:rsidR="008F1805" w:rsidRPr="00EE55C1" w:rsidRDefault="008F1805" w:rsidP="008F1805">
      <w:pPr>
        <w:ind w:left="4955"/>
        <w:rPr>
          <w:rFonts w:ascii="Arial" w:hAnsi="Arial" w:cs="Arial"/>
        </w:rPr>
      </w:pPr>
      <w:r w:rsidRPr="00EE55C1">
        <w:rPr>
          <w:rFonts w:ascii="Arial" w:hAnsi="Arial" w:cs="Arial"/>
        </w:rPr>
        <w:t>napětí baterie</w:t>
      </w:r>
    </w:p>
    <w:p w14:paraId="541B3140" w14:textId="75073170" w:rsidR="006522A9" w:rsidRPr="006522A9" w:rsidRDefault="008F1805" w:rsidP="008F1805">
      <w:pPr>
        <w:ind w:left="4955"/>
        <w:rPr>
          <w:rFonts w:ascii="Arial" w:hAnsi="Arial" w:cs="Arial"/>
        </w:rPr>
      </w:pPr>
      <w:r w:rsidRPr="00EE55C1">
        <w:rPr>
          <w:rFonts w:ascii="Arial" w:hAnsi="Arial" w:cs="Arial"/>
        </w:rPr>
        <w:t>činný výkon, zdánlivý výkon, dodávaný</w:t>
      </w:r>
      <w:r>
        <w:rPr>
          <w:rFonts w:ascii="Arial" w:hAnsi="Arial" w:cs="Arial"/>
        </w:rPr>
        <w:t xml:space="preserve"> </w:t>
      </w:r>
      <w:r w:rsidRPr="00EE55C1">
        <w:rPr>
          <w:rFonts w:ascii="Arial" w:hAnsi="Arial" w:cs="Arial"/>
        </w:rPr>
        <w:t>výkon,</w:t>
      </w:r>
      <w:r>
        <w:rPr>
          <w:rFonts w:ascii="Arial" w:hAnsi="Arial" w:cs="Arial"/>
        </w:rPr>
        <w:t xml:space="preserve"> </w:t>
      </w:r>
      <w:r w:rsidR="00EE55C1">
        <w:rPr>
          <w:rFonts w:ascii="Arial" w:hAnsi="Arial" w:cs="Arial"/>
        </w:rPr>
        <w:t>n</w:t>
      </w:r>
      <w:r w:rsidR="006522A9" w:rsidRPr="006522A9">
        <w:rPr>
          <w:rFonts w:ascii="Arial" w:hAnsi="Arial" w:cs="Arial"/>
        </w:rPr>
        <w:t xml:space="preserve">apětí, proud, výkon a </w:t>
      </w:r>
    </w:p>
    <w:p w14:paraId="7725A791" w14:textId="48E2523B" w:rsidR="006522A9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ú</w:t>
      </w:r>
      <w:r w:rsidR="006522A9" w:rsidRPr="006522A9">
        <w:rPr>
          <w:rFonts w:ascii="Arial" w:hAnsi="Arial" w:cs="Arial"/>
        </w:rPr>
        <w:t xml:space="preserve">činík (cos </w:t>
      </w:r>
      <w:proofErr w:type="gramStart"/>
      <w:r w:rsidR="006522A9" w:rsidRPr="006522A9">
        <w:rPr>
          <w:rFonts w:ascii="Arial" w:hAnsi="Arial" w:cs="Arial"/>
        </w:rPr>
        <w:t>φ )</w:t>
      </w:r>
      <w:proofErr w:type="gramEnd"/>
    </w:p>
    <w:p w14:paraId="7BFDEE52" w14:textId="27306CFA" w:rsidR="006522A9" w:rsidRPr="006522A9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6522A9" w:rsidRPr="006522A9">
        <w:rPr>
          <w:rFonts w:ascii="Arial" w:hAnsi="Arial" w:cs="Arial"/>
        </w:rPr>
        <w:t>rekvence</w:t>
      </w:r>
    </w:p>
    <w:p w14:paraId="57ACC0E4" w14:textId="09454CA7" w:rsidR="006522A9" w:rsidRPr="006522A9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522A9" w:rsidRPr="006522A9">
        <w:rPr>
          <w:rFonts w:ascii="Arial" w:hAnsi="Arial" w:cs="Arial"/>
        </w:rPr>
        <w:t>táčky motoru</w:t>
      </w:r>
    </w:p>
    <w:p w14:paraId="1970C379" w14:textId="36FE6E92" w:rsidR="006522A9" w:rsidRPr="006522A9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522A9" w:rsidRPr="006522A9">
        <w:rPr>
          <w:rFonts w:ascii="Arial" w:hAnsi="Arial" w:cs="Arial"/>
        </w:rPr>
        <w:t>očet spuštění</w:t>
      </w:r>
    </w:p>
    <w:p w14:paraId="1607A7DD" w14:textId="32E735FE" w:rsidR="006522A9" w:rsidRPr="006522A9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522A9" w:rsidRPr="006522A9">
        <w:rPr>
          <w:rFonts w:ascii="Arial" w:hAnsi="Arial" w:cs="Arial"/>
        </w:rPr>
        <w:t>rovozní hodiny a upozornění na údržbu</w:t>
      </w:r>
    </w:p>
    <w:p w14:paraId="3EBF97E3" w14:textId="3E663B2F" w:rsidR="006522A9" w:rsidRPr="006522A9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522A9" w:rsidRPr="006522A9">
        <w:rPr>
          <w:rFonts w:ascii="Arial" w:hAnsi="Arial" w:cs="Arial"/>
        </w:rPr>
        <w:t>kazatel teploty motoru</w:t>
      </w:r>
    </w:p>
    <w:p w14:paraId="638BB5D0" w14:textId="61A20EDA" w:rsidR="006522A9" w:rsidRDefault="00EE55C1" w:rsidP="006522A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522A9" w:rsidRPr="006522A9">
        <w:rPr>
          <w:rFonts w:ascii="Arial" w:hAnsi="Arial" w:cs="Arial"/>
        </w:rPr>
        <w:t>kazatel tlaku oleje a hladiny paliva</w:t>
      </w:r>
    </w:p>
    <w:p w14:paraId="1FD3F0FA" w14:textId="77777777" w:rsidR="008F1805" w:rsidRDefault="008F1805" w:rsidP="00EE55C1">
      <w:pPr>
        <w:spacing w:after="0"/>
        <w:rPr>
          <w:rFonts w:ascii="Arial" w:hAnsi="Arial" w:cs="Arial"/>
        </w:rPr>
      </w:pPr>
    </w:p>
    <w:p w14:paraId="310FF21F" w14:textId="0F6256FE" w:rsidR="00EE55C1" w:rsidRPr="00EE55C1" w:rsidRDefault="00EE55C1" w:rsidP="00EE5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Specifikace alternátoru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1805">
        <w:rPr>
          <w:rFonts w:ascii="Arial" w:hAnsi="Arial" w:cs="Arial"/>
        </w:rPr>
        <w:t>v</w:t>
      </w:r>
      <w:r w:rsidRPr="00EE55C1">
        <w:rPr>
          <w:rFonts w:ascii="Arial" w:hAnsi="Arial" w:cs="Arial"/>
        </w:rPr>
        <w:t>yrobeno v souladu s mezinárodními</w:t>
      </w:r>
    </w:p>
    <w:p w14:paraId="5FF998B2" w14:textId="681C4BBC" w:rsidR="00EE55C1" w:rsidRPr="00EE55C1" w:rsidRDefault="00EE55C1" w:rsidP="00EE55C1">
      <w:pPr>
        <w:spacing w:after="0"/>
        <w:ind w:left="4956"/>
        <w:rPr>
          <w:rFonts w:ascii="Arial" w:hAnsi="Arial" w:cs="Arial"/>
        </w:rPr>
      </w:pPr>
      <w:r w:rsidRPr="00EE55C1">
        <w:rPr>
          <w:rFonts w:ascii="Arial" w:hAnsi="Arial" w:cs="Arial"/>
        </w:rPr>
        <w:t>normami IEC 34-1, samoregulační, samo</w:t>
      </w:r>
      <w:r w:rsidR="00C6253C">
        <w:rPr>
          <w:rFonts w:ascii="Arial" w:hAnsi="Arial" w:cs="Arial"/>
        </w:rPr>
        <w:t>-</w:t>
      </w:r>
      <w:r w:rsidRPr="00EE55C1">
        <w:rPr>
          <w:rFonts w:ascii="Arial" w:hAnsi="Arial" w:cs="Arial"/>
        </w:rPr>
        <w:t>napájen</w:t>
      </w:r>
      <w:r>
        <w:rPr>
          <w:rFonts w:ascii="Arial" w:hAnsi="Arial" w:cs="Arial"/>
        </w:rPr>
        <w:t>ý</w:t>
      </w:r>
      <w:r w:rsidRPr="00EE55C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EE55C1">
        <w:rPr>
          <w:rFonts w:ascii="Arial" w:hAnsi="Arial" w:cs="Arial"/>
        </w:rPr>
        <w:t>samo</w:t>
      </w:r>
      <w:r w:rsidR="00C6253C">
        <w:rPr>
          <w:rFonts w:ascii="Arial" w:hAnsi="Arial" w:cs="Arial"/>
        </w:rPr>
        <w:t>-</w:t>
      </w:r>
      <w:r w:rsidRPr="00EE55C1">
        <w:rPr>
          <w:rFonts w:ascii="Arial" w:hAnsi="Arial" w:cs="Arial"/>
        </w:rPr>
        <w:t>ventilovan</w:t>
      </w:r>
      <w:r>
        <w:rPr>
          <w:rFonts w:ascii="Arial" w:hAnsi="Arial" w:cs="Arial"/>
        </w:rPr>
        <w:t>ý</w:t>
      </w:r>
      <w:r w:rsidRPr="00EE55C1">
        <w:rPr>
          <w:rFonts w:ascii="Arial" w:hAnsi="Arial" w:cs="Arial"/>
        </w:rPr>
        <w:t>, izolovan</w:t>
      </w:r>
      <w:r>
        <w:rPr>
          <w:rFonts w:ascii="Arial" w:hAnsi="Arial" w:cs="Arial"/>
        </w:rPr>
        <w:t>ý dle</w:t>
      </w:r>
      <w:r w:rsidRPr="00EE55C1">
        <w:rPr>
          <w:rFonts w:ascii="Arial" w:hAnsi="Arial" w:cs="Arial"/>
        </w:rPr>
        <w:t xml:space="preserve"> třídy „H“, přesnost regulace</w:t>
      </w:r>
    </w:p>
    <w:p w14:paraId="5381A6C1" w14:textId="0563DA75" w:rsidR="006522A9" w:rsidRDefault="00EE55C1" w:rsidP="00EE55C1">
      <w:pPr>
        <w:spacing w:after="0"/>
        <w:ind w:left="4248" w:firstLine="708"/>
        <w:rPr>
          <w:rFonts w:ascii="Arial" w:hAnsi="Arial" w:cs="Arial"/>
        </w:rPr>
      </w:pPr>
      <w:r w:rsidRPr="00EE55C1">
        <w:rPr>
          <w:rFonts w:ascii="Arial" w:hAnsi="Arial" w:cs="Arial"/>
        </w:rPr>
        <w:t>(při zatížení od 0 do 100 %) +/- 1 %.</w:t>
      </w:r>
    </w:p>
    <w:p w14:paraId="4F79835D" w14:textId="77777777" w:rsidR="006522A9" w:rsidRDefault="006522A9" w:rsidP="006227A7">
      <w:pPr>
        <w:rPr>
          <w:rFonts w:ascii="Arial" w:hAnsi="Arial" w:cs="Arial"/>
        </w:rPr>
      </w:pPr>
    </w:p>
    <w:p w14:paraId="3EE62FB1" w14:textId="77777777" w:rsidR="00A13CB4" w:rsidRDefault="00A13CB4" w:rsidP="006227A7">
      <w:pPr>
        <w:rPr>
          <w:rFonts w:ascii="Arial" w:hAnsi="Arial" w:cs="Arial"/>
        </w:rPr>
      </w:pPr>
    </w:p>
    <w:p w14:paraId="3261DC88" w14:textId="77777777" w:rsidR="00A13CB4" w:rsidRDefault="00A13CB4" w:rsidP="006227A7">
      <w:pPr>
        <w:rPr>
          <w:rFonts w:ascii="Arial" w:hAnsi="Arial" w:cs="Arial"/>
        </w:rPr>
      </w:pPr>
    </w:p>
    <w:p w14:paraId="7C3F08CA" w14:textId="549D0B0B" w:rsidR="00EE55C1" w:rsidRDefault="00A9013C" w:rsidP="00A13CB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Upřesnění</w:t>
      </w:r>
      <w:r w:rsidR="00EE55C1">
        <w:rPr>
          <w:rFonts w:ascii="Arial" w:hAnsi="Arial" w:cs="Arial"/>
        </w:rPr>
        <w:t xml:space="preserve"> </w:t>
      </w:r>
      <w:r w:rsidR="00EE55C1" w:rsidRPr="00EE55C1">
        <w:rPr>
          <w:rFonts w:ascii="Arial" w:hAnsi="Arial" w:cs="Arial"/>
        </w:rPr>
        <w:t>Automatick</w:t>
      </w:r>
      <w:r w:rsidR="00EE55C1">
        <w:rPr>
          <w:rFonts w:ascii="Arial" w:hAnsi="Arial" w:cs="Arial"/>
        </w:rPr>
        <w:t>ého</w:t>
      </w:r>
      <w:r w:rsidR="00EE55C1" w:rsidRPr="00EE55C1">
        <w:rPr>
          <w:rFonts w:ascii="Arial" w:hAnsi="Arial" w:cs="Arial"/>
        </w:rPr>
        <w:t xml:space="preserve"> ovládací</w:t>
      </w:r>
      <w:r w:rsidR="00EE55C1">
        <w:rPr>
          <w:rFonts w:ascii="Arial" w:hAnsi="Arial" w:cs="Arial"/>
        </w:rPr>
        <w:t>ho</w:t>
      </w:r>
      <w:r w:rsidR="00EE55C1" w:rsidRPr="00EE55C1">
        <w:rPr>
          <w:rFonts w:ascii="Arial" w:hAnsi="Arial" w:cs="Arial"/>
        </w:rPr>
        <w:t xml:space="preserve"> panel</w:t>
      </w:r>
      <w:r w:rsidR="00EE55C1">
        <w:rPr>
          <w:rFonts w:ascii="Arial" w:hAnsi="Arial" w:cs="Arial"/>
        </w:rPr>
        <w:t>u</w:t>
      </w:r>
      <w:r>
        <w:rPr>
          <w:rFonts w:ascii="Arial" w:hAnsi="Arial" w:cs="Arial"/>
        </w:rPr>
        <w:t>:</w:t>
      </w:r>
      <w:r w:rsidR="00A13CB4">
        <w:rPr>
          <w:rFonts w:ascii="Arial" w:hAnsi="Arial" w:cs="Arial"/>
        </w:rPr>
        <w:tab/>
      </w:r>
      <w:r w:rsidR="00EE55C1">
        <w:rPr>
          <w:rFonts w:ascii="Arial" w:hAnsi="Arial" w:cs="Arial"/>
        </w:rPr>
        <w:t>u</w:t>
      </w:r>
      <w:r w:rsidR="00EE55C1" w:rsidRPr="00EE55C1">
        <w:rPr>
          <w:rFonts w:ascii="Arial" w:hAnsi="Arial" w:cs="Arial"/>
        </w:rPr>
        <w:t>možňuj</w:t>
      </w:r>
      <w:r w:rsidR="00EE55C1">
        <w:rPr>
          <w:rFonts w:ascii="Arial" w:hAnsi="Arial" w:cs="Arial"/>
        </w:rPr>
        <w:t xml:space="preserve">e </w:t>
      </w:r>
      <w:r w:rsidR="00EE55C1" w:rsidRPr="00EE55C1">
        <w:rPr>
          <w:rFonts w:ascii="Arial" w:hAnsi="Arial" w:cs="Arial"/>
        </w:rPr>
        <w:t>dokonalé řízení generátoru</w:t>
      </w:r>
    </w:p>
    <w:p w14:paraId="6D4ACC7D" w14:textId="605F1078" w:rsidR="00EE55C1" w:rsidRDefault="008F1805" w:rsidP="00EE55C1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E55C1">
        <w:rPr>
          <w:rFonts w:ascii="Arial" w:hAnsi="Arial" w:cs="Arial"/>
        </w:rPr>
        <w:t xml:space="preserve">nstalovaný výkonový </w:t>
      </w:r>
      <w:r w:rsidR="00EE55C1" w:rsidRPr="00EE55C1">
        <w:rPr>
          <w:rFonts w:ascii="Arial" w:hAnsi="Arial" w:cs="Arial"/>
        </w:rPr>
        <w:t>jistič</w:t>
      </w:r>
    </w:p>
    <w:p w14:paraId="6F6D288A" w14:textId="127D1DAA" w:rsidR="008F1805" w:rsidRDefault="008F1805" w:rsidP="008F1805">
      <w:pPr>
        <w:spacing w:after="0"/>
        <w:ind w:left="4956" w:hanging="4955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EE55C1" w:rsidRPr="00EE55C1">
        <w:rPr>
          <w:rFonts w:ascii="Arial" w:hAnsi="Arial" w:cs="Arial"/>
        </w:rPr>
        <w:t>vládací deska</w:t>
      </w:r>
      <w:r w:rsidR="00EE55C1">
        <w:rPr>
          <w:rFonts w:ascii="Arial" w:hAnsi="Arial" w:cs="Arial"/>
        </w:rPr>
        <w:t xml:space="preserve"> </w:t>
      </w:r>
      <w:r w:rsidR="00EE55C1" w:rsidRPr="00EE55C1">
        <w:rPr>
          <w:rFonts w:ascii="Arial" w:hAnsi="Arial" w:cs="Arial"/>
        </w:rPr>
        <w:t>(mikroprocesor)</w:t>
      </w:r>
      <w:r>
        <w:rPr>
          <w:rFonts w:ascii="Arial" w:hAnsi="Arial" w:cs="Arial"/>
        </w:rPr>
        <w:t xml:space="preserve"> </w:t>
      </w:r>
      <w:r w:rsidR="00EE55C1" w:rsidRPr="00EE55C1">
        <w:rPr>
          <w:rFonts w:ascii="Arial" w:hAnsi="Arial" w:cs="Arial"/>
        </w:rPr>
        <w:t>dodávána spolu s</w:t>
      </w:r>
      <w:r>
        <w:rPr>
          <w:rFonts w:ascii="Arial" w:hAnsi="Arial" w:cs="Arial"/>
        </w:rPr>
        <w:t> </w:t>
      </w:r>
    </w:p>
    <w:p w14:paraId="5DB1BDAA" w14:textId="77777777" w:rsidR="008F1805" w:rsidRDefault="00EE55C1" w:rsidP="008F1805">
      <w:pPr>
        <w:spacing w:after="0"/>
        <w:ind w:left="4956" w:hanging="4955"/>
        <w:rPr>
          <w:rFonts w:ascii="Arial" w:hAnsi="Arial" w:cs="Arial"/>
        </w:rPr>
      </w:pPr>
      <w:r w:rsidRPr="00EE55C1">
        <w:rPr>
          <w:rFonts w:ascii="Arial" w:hAnsi="Arial" w:cs="Arial"/>
        </w:rPr>
        <w:t>automatickým</w:t>
      </w:r>
      <w:r w:rsidR="008F1805">
        <w:rPr>
          <w:rFonts w:ascii="Arial" w:hAnsi="Arial" w:cs="Arial"/>
        </w:rPr>
        <w:t xml:space="preserve"> </w:t>
      </w:r>
      <w:r w:rsidRPr="00EE55C1">
        <w:rPr>
          <w:rFonts w:ascii="Arial" w:hAnsi="Arial" w:cs="Arial"/>
        </w:rPr>
        <w:t>ovládacím panelem,</w:t>
      </w:r>
      <w:r w:rsidR="008F1805">
        <w:rPr>
          <w:rFonts w:ascii="Arial" w:hAnsi="Arial" w:cs="Arial"/>
        </w:rPr>
        <w:t xml:space="preserve"> u</w:t>
      </w:r>
      <w:r w:rsidRPr="00EE55C1">
        <w:rPr>
          <w:rFonts w:ascii="Arial" w:hAnsi="Arial" w:cs="Arial"/>
        </w:rPr>
        <w:t xml:space="preserve">možňuje </w:t>
      </w:r>
    </w:p>
    <w:p w14:paraId="78078241" w14:textId="36AAF2F0" w:rsidR="008F1805" w:rsidRDefault="00EE55C1" w:rsidP="008F1805">
      <w:pPr>
        <w:spacing w:after="0"/>
        <w:ind w:left="4956" w:hanging="4955"/>
        <w:rPr>
          <w:rFonts w:ascii="Arial" w:hAnsi="Arial" w:cs="Arial"/>
        </w:rPr>
      </w:pPr>
      <w:r w:rsidRPr="00EE55C1">
        <w:rPr>
          <w:rFonts w:ascii="Arial" w:hAnsi="Arial" w:cs="Arial"/>
        </w:rPr>
        <w:t xml:space="preserve">4 různé provozní funkce: </w:t>
      </w:r>
      <w:r w:rsidR="008F1805">
        <w:rPr>
          <w:rFonts w:ascii="Arial" w:hAnsi="Arial" w:cs="Arial"/>
        </w:rPr>
        <w:tab/>
      </w:r>
      <w:r w:rsidRPr="00EE55C1">
        <w:rPr>
          <w:rFonts w:ascii="Arial" w:hAnsi="Arial" w:cs="Arial"/>
        </w:rPr>
        <w:t>ruční</w:t>
      </w:r>
      <w:r w:rsidR="008F1805">
        <w:rPr>
          <w:rFonts w:ascii="Arial" w:hAnsi="Arial" w:cs="Arial"/>
        </w:rPr>
        <w:t xml:space="preserve">, </w:t>
      </w:r>
      <w:r w:rsidRPr="00EE55C1">
        <w:rPr>
          <w:rFonts w:ascii="Arial" w:hAnsi="Arial" w:cs="Arial"/>
        </w:rPr>
        <w:t>automatický,</w:t>
      </w:r>
      <w:r w:rsidR="008F1805">
        <w:rPr>
          <w:rFonts w:ascii="Arial" w:hAnsi="Arial" w:cs="Arial"/>
        </w:rPr>
        <w:t xml:space="preserve"> </w:t>
      </w:r>
      <w:r w:rsidRPr="00EE55C1">
        <w:rPr>
          <w:rFonts w:ascii="Arial" w:hAnsi="Arial" w:cs="Arial"/>
        </w:rPr>
        <w:t>test</w:t>
      </w:r>
      <w:r w:rsidR="008F1805">
        <w:rPr>
          <w:rFonts w:ascii="Arial" w:hAnsi="Arial" w:cs="Arial"/>
        </w:rPr>
        <w:t xml:space="preserve"> a „</w:t>
      </w:r>
      <w:proofErr w:type="spellStart"/>
      <w:r w:rsidRPr="00EE55C1">
        <w:rPr>
          <w:rFonts w:ascii="Arial" w:hAnsi="Arial" w:cs="Arial"/>
        </w:rPr>
        <w:t>supermanuální</w:t>
      </w:r>
      <w:proofErr w:type="spellEnd"/>
      <w:r w:rsidRPr="00EE55C1">
        <w:rPr>
          <w:rFonts w:ascii="Arial" w:hAnsi="Arial" w:cs="Arial"/>
        </w:rPr>
        <w:t>‘</w:t>
      </w:r>
    </w:p>
    <w:p w14:paraId="75C5B487" w14:textId="77777777" w:rsidR="008F1805" w:rsidRDefault="008F1805" w:rsidP="008F1805">
      <w:pPr>
        <w:ind w:left="4955" w:hanging="4955"/>
        <w:rPr>
          <w:rFonts w:ascii="Arial" w:hAnsi="Arial" w:cs="Arial"/>
        </w:rPr>
      </w:pPr>
    </w:p>
    <w:p w14:paraId="1A2F9ADB" w14:textId="20D0652A" w:rsidR="00EE55C1" w:rsidRPr="00EE55C1" w:rsidRDefault="00EE55C1" w:rsidP="008F1805">
      <w:pPr>
        <w:ind w:left="4955" w:hanging="4955"/>
        <w:rPr>
          <w:rFonts w:ascii="Arial" w:hAnsi="Arial" w:cs="Arial"/>
        </w:rPr>
      </w:pPr>
      <w:proofErr w:type="gramStart"/>
      <w:r w:rsidRPr="00EE55C1">
        <w:rPr>
          <w:rFonts w:ascii="Arial" w:hAnsi="Arial" w:cs="Arial"/>
        </w:rPr>
        <w:t>Diagnostika</w:t>
      </w:r>
      <w:r w:rsidR="008F1805">
        <w:rPr>
          <w:rFonts w:ascii="Arial" w:hAnsi="Arial" w:cs="Arial"/>
        </w:rPr>
        <w:t xml:space="preserve">: </w:t>
      </w:r>
      <w:r w:rsidRPr="00EE55C1">
        <w:rPr>
          <w:rFonts w:ascii="Arial" w:hAnsi="Arial" w:cs="Arial"/>
        </w:rPr>
        <w:t xml:space="preserve"> </w:t>
      </w:r>
      <w:r w:rsidR="008F1805">
        <w:rPr>
          <w:rFonts w:ascii="Arial" w:hAnsi="Arial" w:cs="Arial"/>
        </w:rPr>
        <w:tab/>
      </w:r>
      <w:proofErr w:type="gramEnd"/>
      <w:r w:rsidR="008F1805">
        <w:rPr>
          <w:rFonts w:ascii="Arial" w:hAnsi="Arial" w:cs="Arial"/>
        </w:rPr>
        <w:tab/>
        <w:t xml:space="preserve">se </w:t>
      </w:r>
      <w:r w:rsidRPr="00EE55C1">
        <w:rPr>
          <w:rFonts w:ascii="Arial" w:hAnsi="Arial" w:cs="Arial"/>
        </w:rPr>
        <w:t>zprávami o provozním stavu a aktivních alarmech.</w:t>
      </w:r>
    </w:p>
    <w:p w14:paraId="1705277A" w14:textId="112D5122" w:rsidR="001813DB" w:rsidRDefault="00BA58F5" w:rsidP="00A13C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Ovládací </w:t>
      </w:r>
      <w:r w:rsidR="00EE55C1" w:rsidRPr="00EE55C1">
        <w:rPr>
          <w:rFonts w:ascii="Arial" w:hAnsi="Arial" w:cs="Arial"/>
        </w:rPr>
        <w:t>deska je pověřena řízením</w:t>
      </w:r>
      <w:r w:rsidR="008F1805">
        <w:rPr>
          <w:rFonts w:ascii="Arial" w:hAnsi="Arial" w:cs="Arial"/>
        </w:rPr>
        <w:t xml:space="preserve"> </w:t>
      </w:r>
      <w:r w:rsidR="00EE55C1" w:rsidRPr="00EE55C1">
        <w:rPr>
          <w:rFonts w:ascii="Arial" w:hAnsi="Arial" w:cs="Arial"/>
        </w:rPr>
        <w:t>provozní bezpečnosti, díky vizuálním/akustickým alarmům a</w:t>
      </w:r>
      <w:r w:rsidR="008F1805">
        <w:rPr>
          <w:rFonts w:ascii="Arial" w:hAnsi="Arial" w:cs="Arial"/>
        </w:rPr>
        <w:t xml:space="preserve"> </w:t>
      </w:r>
      <w:r w:rsidR="00EE55C1" w:rsidRPr="00EE55C1">
        <w:rPr>
          <w:rFonts w:ascii="Arial" w:hAnsi="Arial" w:cs="Arial"/>
        </w:rPr>
        <w:t>případnému vypnutí motoru může pomoci zabránit škodám způsobeným</w:t>
      </w:r>
      <w:r w:rsidR="008F1805">
        <w:rPr>
          <w:rFonts w:ascii="Arial" w:hAnsi="Arial" w:cs="Arial"/>
        </w:rPr>
        <w:t xml:space="preserve"> </w:t>
      </w:r>
      <w:r w:rsidR="00EE55C1" w:rsidRPr="00EE55C1">
        <w:rPr>
          <w:rFonts w:ascii="Arial" w:hAnsi="Arial" w:cs="Arial"/>
        </w:rPr>
        <w:t xml:space="preserve">poruchami. </w:t>
      </w:r>
    </w:p>
    <w:p w14:paraId="49BA35F6" w14:textId="787BEE41" w:rsidR="00F02431" w:rsidRDefault="00F02431" w:rsidP="00F02431">
      <w:pPr>
        <w:ind w:left="4955" w:hanging="4955"/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datový výstup z ovládacího panelu bude integrován do monitorovacího systému, kde budou vizualizovány provozní a alarmové stavy motorgenerátoru.</w:t>
      </w:r>
    </w:p>
    <w:p w14:paraId="748F6FDC" w14:textId="2655F6EF" w:rsidR="00121754" w:rsidRDefault="00121754" w:rsidP="001217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Uvedené systémy navrhne dodavatel Výkonového modulu dle specifikace výrobce motorgenerátoru:</w:t>
      </w:r>
    </w:p>
    <w:p w14:paraId="196B9A81" w14:textId="77777777" w:rsidR="00121754" w:rsidRDefault="00121754" w:rsidP="00121754">
      <w:pPr>
        <w:pStyle w:val="Odsekzoznamu"/>
        <w:numPr>
          <w:ilvl w:val="0"/>
          <w:numId w:val="3"/>
        </w:numPr>
        <w:rPr>
          <w:rFonts w:ascii="Arial" w:hAnsi="Arial" w:cs="Arial"/>
        </w:rPr>
      </w:pPr>
      <w:r w:rsidRPr="00121754">
        <w:rPr>
          <w:rFonts w:ascii="Arial" w:hAnsi="Arial" w:cs="Arial"/>
        </w:rPr>
        <w:t xml:space="preserve">Výfuk spalin s tlumičem, </w:t>
      </w:r>
    </w:p>
    <w:p w14:paraId="04DB191B" w14:textId="7739C371" w:rsidR="00121754" w:rsidRDefault="00121754" w:rsidP="00121754">
      <w:pPr>
        <w:pStyle w:val="Odsekzoznamu"/>
        <w:numPr>
          <w:ilvl w:val="0"/>
          <w:numId w:val="3"/>
        </w:numPr>
        <w:rPr>
          <w:rFonts w:ascii="Arial" w:hAnsi="Arial" w:cs="Arial"/>
        </w:rPr>
      </w:pPr>
      <w:r w:rsidRPr="00121754">
        <w:rPr>
          <w:rFonts w:ascii="Arial" w:hAnsi="Arial" w:cs="Arial"/>
        </w:rPr>
        <w:t xml:space="preserve">VZT sání </w:t>
      </w:r>
      <w:r w:rsidR="00F5403F">
        <w:rPr>
          <w:rFonts w:ascii="Arial" w:hAnsi="Arial" w:cs="Arial"/>
        </w:rPr>
        <w:t xml:space="preserve">vč. rozměru žaluzie </w:t>
      </w:r>
      <w:r w:rsidRPr="00121754">
        <w:rPr>
          <w:rFonts w:ascii="Arial" w:hAnsi="Arial" w:cs="Arial"/>
        </w:rPr>
        <w:t xml:space="preserve">a </w:t>
      </w:r>
    </w:p>
    <w:p w14:paraId="07B63B19" w14:textId="14BD5433" w:rsidR="001813DB" w:rsidRDefault="00121754" w:rsidP="00121754">
      <w:pPr>
        <w:pStyle w:val="Odsekzoznamu"/>
        <w:numPr>
          <w:ilvl w:val="0"/>
          <w:numId w:val="3"/>
        </w:numPr>
        <w:rPr>
          <w:rFonts w:ascii="Arial" w:hAnsi="Arial" w:cs="Arial"/>
        </w:rPr>
      </w:pPr>
      <w:r w:rsidRPr="00121754">
        <w:rPr>
          <w:rFonts w:ascii="Arial" w:hAnsi="Arial" w:cs="Arial"/>
        </w:rPr>
        <w:t xml:space="preserve">VZT </w:t>
      </w:r>
      <w:r w:rsidR="00F5403F">
        <w:rPr>
          <w:rFonts w:ascii="Arial" w:hAnsi="Arial" w:cs="Arial"/>
        </w:rPr>
        <w:t>odvodu vč. rozměru žaluzie,</w:t>
      </w:r>
    </w:p>
    <w:p w14:paraId="43DADABB" w14:textId="3E53E8F7" w:rsidR="00F5403F" w:rsidRDefault="00F5403F" w:rsidP="00121754">
      <w:pPr>
        <w:pStyle w:val="Odsekzoznamu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Rozvaděč vlastní spotřeby motorgenerátoru,</w:t>
      </w:r>
    </w:p>
    <w:p w14:paraId="15EE9575" w14:textId="1D9DB641" w:rsidR="00F5403F" w:rsidRPr="00121754" w:rsidRDefault="00F5403F" w:rsidP="00121754">
      <w:pPr>
        <w:pStyle w:val="Odsekzoznamu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Kabelovou trasu a dimenzi kabelů mezi motorgenerátorem a RUPS-A resp. RUPS-B</w:t>
      </w:r>
    </w:p>
    <w:p w14:paraId="1191060F" w14:textId="2DCCBBAC" w:rsidR="003A09CB" w:rsidRDefault="003A09CB" w:rsidP="003A09CB">
      <w:pPr>
        <w:jc w:val="both"/>
        <w:rPr>
          <w:rFonts w:ascii="Arial" w:hAnsi="Arial" w:cs="Arial"/>
        </w:rPr>
      </w:pPr>
      <w:r w:rsidRPr="003A09CB">
        <w:rPr>
          <w:rFonts w:ascii="Arial" w:hAnsi="Arial" w:cs="Arial"/>
        </w:rPr>
        <w:t xml:space="preserve">Motorgenerátor </w:t>
      </w:r>
      <w:r>
        <w:rPr>
          <w:rFonts w:ascii="Arial" w:hAnsi="Arial" w:cs="Arial"/>
        </w:rPr>
        <w:t>je</w:t>
      </w:r>
      <w:r w:rsidRPr="003A09CB">
        <w:rPr>
          <w:rFonts w:ascii="Arial" w:hAnsi="Arial" w:cs="Arial"/>
        </w:rPr>
        <w:t xml:space="preserve"> vybaven provozní palivovou nádrží. Celé soustrojí je umístěno do ekologické vany pro případ úniku provozních kapalin (chladicí kapalina, motorový </w:t>
      </w:r>
      <w:proofErr w:type="gramStart"/>
      <w:r w:rsidRPr="003A09CB">
        <w:rPr>
          <w:rFonts w:ascii="Arial" w:hAnsi="Arial" w:cs="Arial"/>
        </w:rPr>
        <w:t>olej,…</w:t>
      </w:r>
      <w:proofErr w:type="gramEnd"/>
      <w:r w:rsidRPr="003A09CB">
        <w:rPr>
          <w:rFonts w:ascii="Arial" w:hAnsi="Arial" w:cs="Arial"/>
        </w:rPr>
        <w:t>), ekologická vana je vybavena čidlem úniku paliva, únik je signalizován v systému monitoringu technologií. Palivo do nádrží je doplňováno</w:t>
      </w:r>
      <w:r>
        <w:rPr>
          <w:rFonts w:ascii="Arial" w:hAnsi="Arial" w:cs="Arial"/>
        </w:rPr>
        <w:t xml:space="preserve"> přes hrdlo umístěného na horní straně nádrže.</w:t>
      </w:r>
      <w:r w:rsidRPr="003A09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Detail</w:t>
      </w:r>
      <w:r w:rsidRPr="003A09CB">
        <w:rPr>
          <w:rFonts w:ascii="Arial" w:hAnsi="Arial" w:cs="Arial"/>
        </w:rPr>
        <w:t xml:space="preserve"> zpracování systému PHM </w:t>
      </w:r>
      <w:r>
        <w:rPr>
          <w:rFonts w:ascii="Arial" w:hAnsi="Arial" w:cs="Arial"/>
        </w:rPr>
        <w:t xml:space="preserve">motorgenerátoru </w:t>
      </w:r>
      <w:r w:rsidRPr="003A09CB">
        <w:rPr>
          <w:rFonts w:ascii="Arial" w:hAnsi="Arial" w:cs="Arial"/>
        </w:rPr>
        <w:t>j</w:t>
      </w:r>
      <w:r>
        <w:rPr>
          <w:rFonts w:ascii="Arial" w:hAnsi="Arial" w:cs="Arial"/>
        </w:rPr>
        <w:t>e</w:t>
      </w:r>
      <w:r w:rsidRPr="003A09CB">
        <w:rPr>
          <w:rFonts w:ascii="Arial" w:hAnsi="Arial" w:cs="Arial"/>
        </w:rPr>
        <w:t xml:space="preserve"> součástí dodávky</w:t>
      </w:r>
      <w:r>
        <w:rPr>
          <w:rFonts w:ascii="Arial" w:hAnsi="Arial" w:cs="Arial"/>
        </w:rPr>
        <w:t xml:space="preserve"> soustrojí, přičemž součástí dodávky bude </w:t>
      </w:r>
      <w:r w:rsidRPr="003A09CB">
        <w:rPr>
          <w:rFonts w:ascii="Arial" w:hAnsi="Arial" w:cs="Arial"/>
        </w:rPr>
        <w:t>ruční podávací čerpadl</w:t>
      </w:r>
      <w:r>
        <w:rPr>
          <w:rFonts w:ascii="Arial" w:hAnsi="Arial" w:cs="Arial"/>
        </w:rPr>
        <w:t>o</w:t>
      </w:r>
      <w:r w:rsidRPr="003A09CB">
        <w:rPr>
          <w:rFonts w:ascii="Arial" w:hAnsi="Arial" w:cs="Arial"/>
        </w:rPr>
        <w:t xml:space="preserve">. Integrace na </w:t>
      </w:r>
      <w:r>
        <w:rPr>
          <w:rFonts w:ascii="Arial" w:hAnsi="Arial" w:cs="Arial"/>
        </w:rPr>
        <w:t xml:space="preserve">nádrž </w:t>
      </w:r>
      <w:r w:rsidRPr="003A09CB">
        <w:rPr>
          <w:rFonts w:ascii="Arial" w:hAnsi="Arial" w:cs="Arial"/>
        </w:rPr>
        <w:t xml:space="preserve">je požadována minimálně v režimu odstavení </w:t>
      </w:r>
      <w:r>
        <w:rPr>
          <w:rFonts w:ascii="Arial" w:hAnsi="Arial" w:cs="Arial"/>
        </w:rPr>
        <w:t>motorgenerátoru</w:t>
      </w:r>
      <w:r w:rsidRPr="003A09CB">
        <w:rPr>
          <w:rFonts w:ascii="Arial" w:hAnsi="Arial" w:cs="Arial"/>
        </w:rPr>
        <w:t xml:space="preserve"> v případě dosažení minimální hladiny </w:t>
      </w:r>
      <w:r>
        <w:rPr>
          <w:rFonts w:ascii="Arial" w:hAnsi="Arial" w:cs="Arial"/>
        </w:rPr>
        <w:t>nafty</w:t>
      </w:r>
      <w:r w:rsidRPr="003A09CB">
        <w:rPr>
          <w:rFonts w:ascii="Arial" w:hAnsi="Arial" w:cs="Arial"/>
        </w:rPr>
        <w:t>. Tento stav je signalizován prostřednictvím rozvaděče vlastí spotřeby do systému monitoringu.</w:t>
      </w:r>
    </w:p>
    <w:p w14:paraId="76BD11B0" w14:textId="6BF62F2C" w:rsidR="003A09CB" w:rsidRPr="003A09CB" w:rsidRDefault="003A09CB" w:rsidP="003A09CB">
      <w:pPr>
        <w:jc w:val="both"/>
        <w:rPr>
          <w:rFonts w:ascii="Arial" w:hAnsi="Arial" w:cs="Arial"/>
        </w:rPr>
      </w:pPr>
      <w:r w:rsidRPr="003A09CB">
        <w:rPr>
          <w:rFonts w:ascii="Arial" w:hAnsi="Arial" w:cs="Arial"/>
        </w:rPr>
        <w:t>Ve strojovně motorgenerátor</w:t>
      </w:r>
      <w:r>
        <w:rPr>
          <w:rFonts w:ascii="Arial" w:hAnsi="Arial" w:cs="Arial"/>
        </w:rPr>
        <w:t>u</w:t>
      </w:r>
      <w:r w:rsidRPr="003A09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</w:t>
      </w:r>
      <w:r w:rsidRPr="003A09CB">
        <w:rPr>
          <w:rFonts w:ascii="Arial" w:hAnsi="Arial" w:cs="Arial"/>
        </w:rPr>
        <w:t xml:space="preserve"> umístěn rozvaděče vlastní spotřeby motorgenerátor</w:t>
      </w:r>
      <w:r>
        <w:rPr>
          <w:rFonts w:ascii="Arial" w:hAnsi="Arial" w:cs="Arial"/>
        </w:rPr>
        <w:t>u</w:t>
      </w:r>
      <w:r w:rsidRPr="003A09CB">
        <w:rPr>
          <w:rFonts w:ascii="Arial" w:hAnsi="Arial" w:cs="Arial"/>
        </w:rPr>
        <w:t xml:space="preserve"> a řízení podpůrné infrastruktury. Tento rozvaděč zajišťuje napájení vlastní spotřeby motorgenerátoru:</w:t>
      </w:r>
    </w:p>
    <w:p w14:paraId="4E5C88DE" w14:textId="5D3EE073" w:rsidR="003A09CB" w:rsidRPr="003A09CB" w:rsidRDefault="003A09CB" w:rsidP="003A09CB">
      <w:pPr>
        <w:jc w:val="both"/>
        <w:rPr>
          <w:rFonts w:ascii="Arial" w:hAnsi="Arial" w:cs="Arial"/>
        </w:rPr>
      </w:pPr>
      <w:r w:rsidRPr="003A09CB">
        <w:rPr>
          <w:rFonts w:ascii="Arial" w:hAnsi="Arial" w:cs="Arial"/>
        </w:rPr>
        <w:t>-</w:t>
      </w:r>
      <w:r w:rsidRPr="003A09CB">
        <w:rPr>
          <w:rFonts w:ascii="Arial" w:hAnsi="Arial" w:cs="Arial"/>
        </w:rPr>
        <w:tab/>
        <w:t>Předehřev elektrický včetně monitoringu a vyhodnocování teploty okruhu motoru</w:t>
      </w:r>
    </w:p>
    <w:p w14:paraId="4EFB9745" w14:textId="77777777" w:rsidR="003A09CB" w:rsidRPr="003A09CB" w:rsidRDefault="003A09CB" w:rsidP="003A09CB">
      <w:pPr>
        <w:jc w:val="both"/>
        <w:rPr>
          <w:rFonts w:ascii="Arial" w:hAnsi="Arial" w:cs="Arial"/>
        </w:rPr>
      </w:pPr>
      <w:r w:rsidRPr="003A09CB">
        <w:rPr>
          <w:rFonts w:ascii="Arial" w:hAnsi="Arial" w:cs="Arial"/>
        </w:rPr>
        <w:t>-</w:t>
      </w:r>
      <w:r w:rsidRPr="003A09CB">
        <w:rPr>
          <w:rFonts w:ascii="Arial" w:hAnsi="Arial" w:cs="Arial"/>
        </w:rPr>
        <w:tab/>
        <w:t>Nabíjení startovacího akumulátoru</w:t>
      </w:r>
    </w:p>
    <w:p w14:paraId="24E71E1D" w14:textId="77777777" w:rsidR="003A09CB" w:rsidRPr="003A09CB" w:rsidRDefault="003A09CB" w:rsidP="003A09CB">
      <w:pPr>
        <w:jc w:val="both"/>
        <w:rPr>
          <w:rFonts w:ascii="Arial" w:hAnsi="Arial" w:cs="Arial"/>
        </w:rPr>
      </w:pPr>
      <w:r w:rsidRPr="003A09CB">
        <w:rPr>
          <w:rFonts w:ascii="Arial" w:hAnsi="Arial" w:cs="Arial"/>
        </w:rPr>
        <w:t>Dále pak tento rozvaděč zajišťuje řízení a napájení potřebné podpůrné infrastruktury strojovny:</w:t>
      </w:r>
    </w:p>
    <w:p w14:paraId="517B1587" w14:textId="77777777" w:rsidR="003A09CB" w:rsidRPr="003A09CB" w:rsidRDefault="003A09CB" w:rsidP="003A09CB">
      <w:pPr>
        <w:jc w:val="both"/>
        <w:rPr>
          <w:rFonts w:ascii="Arial" w:hAnsi="Arial" w:cs="Arial"/>
        </w:rPr>
      </w:pPr>
      <w:r w:rsidRPr="003A09CB">
        <w:rPr>
          <w:rFonts w:ascii="Arial" w:hAnsi="Arial" w:cs="Arial"/>
        </w:rPr>
        <w:t>-</w:t>
      </w:r>
      <w:r w:rsidRPr="003A09CB">
        <w:rPr>
          <w:rFonts w:ascii="Arial" w:hAnsi="Arial" w:cs="Arial"/>
        </w:rPr>
        <w:tab/>
        <w:t>Otevírání vzduchotechnických klapek vč. možnosti převzetí do ručního řízení</w:t>
      </w:r>
    </w:p>
    <w:p w14:paraId="79F5B175" w14:textId="77777777" w:rsidR="003A09CB" w:rsidRPr="003A09CB" w:rsidRDefault="003A09CB" w:rsidP="003A09CB">
      <w:pPr>
        <w:jc w:val="both"/>
        <w:rPr>
          <w:rFonts w:ascii="Arial" w:hAnsi="Arial" w:cs="Arial"/>
        </w:rPr>
      </w:pPr>
      <w:r w:rsidRPr="003A09CB">
        <w:rPr>
          <w:rFonts w:ascii="Arial" w:hAnsi="Arial" w:cs="Arial"/>
        </w:rPr>
        <w:t>-</w:t>
      </w:r>
      <w:r w:rsidRPr="003A09CB">
        <w:rPr>
          <w:rFonts w:ascii="Arial" w:hAnsi="Arial" w:cs="Arial"/>
        </w:rPr>
        <w:tab/>
        <w:t>Napájení a řízení ventilátoru pro přívod vzduchu pro chlazení tepla vysálaného z motoru a alternátoru a také provoz a řízení tohoto ventilátoru při doběhu a dochlazení motoru a strojovny vč. možnosti převzetí do ručního řízení</w:t>
      </w:r>
    </w:p>
    <w:p w14:paraId="6CC4BCEB" w14:textId="7B863E3A" w:rsidR="003A09CB" w:rsidRPr="003A09CB" w:rsidRDefault="003A09CB" w:rsidP="00C6253C">
      <w:pPr>
        <w:jc w:val="both"/>
        <w:rPr>
          <w:rFonts w:ascii="Arial" w:hAnsi="Arial" w:cs="Arial"/>
        </w:rPr>
      </w:pPr>
      <w:r w:rsidRPr="003A09CB">
        <w:rPr>
          <w:rFonts w:ascii="Arial" w:hAnsi="Arial" w:cs="Arial"/>
        </w:rPr>
        <w:t>-</w:t>
      </w:r>
      <w:r w:rsidRPr="003A09CB">
        <w:rPr>
          <w:rFonts w:ascii="Arial" w:hAnsi="Arial" w:cs="Arial"/>
        </w:rPr>
        <w:tab/>
        <w:t>Napájení a řízení ventilátoru pro přívod vzduchu pro pravidelné provětrání strojovny vč. možnosti převzetí do ručního řízení</w:t>
      </w:r>
    </w:p>
    <w:p w14:paraId="52908153" w14:textId="6E412A0B" w:rsidR="003A09CB" w:rsidRPr="003A09CB" w:rsidRDefault="003A09CB" w:rsidP="003A09CB">
      <w:pPr>
        <w:jc w:val="both"/>
        <w:rPr>
          <w:rFonts w:ascii="Arial" w:hAnsi="Arial" w:cs="Arial"/>
        </w:rPr>
      </w:pPr>
      <w:r w:rsidRPr="003A09CB">
        <w:rPr>
          <w:rFonts w:ascii="Arial" w:hAnsi="Arial" w:cs="Arial"/>
        </w:rPr>
        <w:lastRenderedPageBreak/>
        <w:t>-</w:t>
      </w:r>
      <w:r w:rsidRPr="003A09CB">
        <w:rPr>
          <w:rFonts w:ascii="Arial" w:hAnsi="Arial" w:cs="Arial"/>
        </w:rPr>
        <w:tab/>
        <w:t xml:space="preserve">Binární integraci stavových a provozních veličin všech podpůrných systémů </w:t>
      </w:r>
      <w:r w:rsidR="00C6253C">
        <w:rPr>
          <w:rFonts w:ascii="Arial" w:hAnsi="Arial" w:cs="Arial"/>
        </w:rPr>
        <w:t>motorgenerátoru</w:t>
      </w:r>
      <w:r w:rsidRPr="003A09CB">
        <w:rPr>
          <w:rFonts w:ascii="Arial" w:hAnsi="Arial" w:cs="Arial"/>
        </w:rPr>
        <w:t xml:space="preserve"> do nadřazeného systému monitoringu. Zpracování tohoto signálu nadřazeným systémem monitoringu je řešeno samostatným projektem</w:t>
      </w:r>
    </w:p>
    <w:p w14:paraId="0CBE3408" w14:textId="77777777" w:rsidR="003A09CB" w:rsidRPr="003A09CB" w:rsidRDefault="003A09CB" w:rsidP="003A09CB">
      <w:pPr>
        <w:jc w:val="both"/>
        <w:rPr>
          <w:rFonts w:ascii="Arial" w:hAnsi="Arial" w:cs="Arial"/>
        </w:rPr>
      </w:pPr>
      <w:r w:rsidRPr="003A09CB">
        <w:rPr>
          <w:rFonts w:ascii="Arial" w:hAnsi="Arial" w:cs="Arial"/>
        </w:rPr>
        <w:t>-</w:t>
      </w:r>
      <w:r w:rsidRPr="003A09CB">
        <w:rPr>
          <w:rFonts w:ascii="Arial" w:hAnsi="Arial" w:cs="Arial"/>
        </w:rPr>
        <w:tab/>
        <w:t>Pro lokální obsluhu bude na čelní straně rozvaděče uživatelské rozhraní pro sledování stavu všech podpůrných systémů v rámci jedné strojovny</w:t>
      </w:r>
    </w:p>
    <w:p w14:paraId="2FE8632D" w14:textId="7D299FF1" w:rsidR="003A09CB" w:rsidRPr="003A09CB" w:rsidRDefault="003A09CB" w:rsidP="003A09CB">
      <w:pPr>
        <w:jc w:val="both"/>
        <w:rPr>
          <w:rFonts w:ascii="Arial" w:hAnsi="Arial" w:cs="Arial"/>
        </w:rPr>
      </w:pPr>
      <w:r w:rsidRPr="003A09CB">
        <w:rPr>
          <w:rFonts w:ascii="Arial" w:hAnsi="Arial" w:cs="Arial"/>
        </w:rPr>
        <w:t xml:space="preserve">Tento rozvaděč včetně pohonů klapek je součástí dodávky </w:t>
      </w:r>
      <w:r w:rsidR="00C6253C">
        <w:rPr>
          <w:rFonts w:ascii="Arial" w:hAnsi="Arial" w:cs="Arial"/>
        </w:rPr>
        <w:t>výkonového modulu</w:t>
      </w:r>
      <w:r w:rsidRPr="003A09CB">
        <w:rPr>
          <w:rFonts w:ascii="Arial" w:hAnsi="Arial" w:cs="Arial"/>
        </w:rPr>
        <w:t xml:space="preserve">. Přesná konfigurace bude naprojektována </w:t>
      </w:r>
      <w:proofErr w:type="gramStart"/>
      <w:r w:rsidRPr="003A09CB">
        <w:rPr>
          <w:rFonts w:ascii="Arial" w:hAnsi="Arial" w:cs="Arial"/>
        </w:rPr>
        <w:t>zhotovitelem</w:t>
      </w:r>
      <w:proofErr w:type="gramEnd"/>
      <w:r w:rsidRPr="003A09CB">
        <w:rPr>
          <w:rFonts w:ascii="Arial" w:hAnsi="Arial" w:cs="Arial"/>
        </w:rPr>
        <w:t xml:space="preserve"> resp. dodavatelem </w:t>
      </w:r>
      <w:r w:rsidR="00C6253C">
        <w:rPr>
          <w:rFonts w:ascii="Arial" w:hAnsi="Arial" w:cs="Arial"/>
        </w:rPr>
        <w:t>výkonového modulu</w:t>
      </w:r>
      <w:r w:rsidRPr="003A09CB">
        <w:rPr>
          <w:rFonts w:ascii="Arial" w:hAnsi="Arial" w:cs="Arial"/>
        </w:rPr>
        <w:t xml:space="preserve"> podle aktuálně dodávaného soustrojí v rámci výrobní a montážní dokumentace. Je přípustné nahradit některé nebo všechny funkce tohoto rozvaděče vlastním řídicím systémem </w:t>
      </w:r>
      <w:r w:rsidR="00C6253C">
        <w:rPr>
          <w:rFonts w:ascii="Arial" w:hAnsi="Arial" w:cs="Arial"/>
        </w:rPr>
        <w:t>motorgenerátoru</w:t>
      </w:r>
      <w:r w:rsidRPr="003A09CB">
        <w:rPr>
          <w:rFonts w:ascii="Arial" w:hAnsi="Arial" w:cs="Arial"/>
        </w:rPr>
        <w:t xml:space="preserve"> integrovaným v rámci soustrojí.</w:t>
      </w:r>
    </w:p>
    <w:p w14:paraId="000ADEAE" w14:textId="0779A888" w:rsidR="001813DB" w:rsidRPr="000E662E" w:rsidRDefault="00C6253C" w:rsidP="00C6253C">
      <w:pPr>
        <w:jc w:val="both"/>
        <w:rPr>
          <w:rFonts w:ascii="Arial" w:hAnsi="Arial" w:cs="Arial"/>
        </w:rPr>
      </w:pPr>
      <w:r w:rsidRPr="00C6253C">
        <w:rPr>
          <w:rFonts w:ascii="Arial" w:hAnsi="Arial" w:cs="Arial"/>
        </w:rPr>
        <w:t>Chlazení motoru je s vodním uzavřeným okruhem a auto</w:t>
      </w:r>
      <w:r>
        <w:rPr>
          <w:rFonts w:ascii="Arial" w:hAnsi="Arial" w:cs="Arial"/>
        </w:rPr>
        <w:t>-</w:t>
      </w:r>
      <w:r w:rsidRPr="00C6253C">
        <w:rPr>
          <w:rFonts w:ascii="Arial" w:hAnsi="Arial" w:cs="Arial"/>
        </w:rPr>
        <w:t xml:space="preserve">chladičem. Vzduchový systém je řešen jako podtlakový, tak aby nedocházelo k případným únikům emisí a zplodin směrem do </w:t>
      </w:r>
      <w:r>
        <w:rPr>
          <w:rFonts w:ascii="Arial" w:hAnsi="Arial" w:cs="Arial"/>
        </w:rPr>
        <w:t>místnosti</w:t>
      </w:r>
      <w:r w:rsidRPr="00C6253C">
        <w:rPr>
          <w:rFonts w:ascii="Arial" w:hAnsi="Arial" w:cs="Arial"/>
        </w:rPr>
        <w:t xml:space="preserve">. Chladící vzduch je hnaný ventilátorem MG přímo poháněným od klikové hřídele motoru do vzduchového kanálu a vyfukovaný mimo strojovnu do připraveného stavebného otvoru na fasádě </w:t>
      </w:r>
      <w:r>
        <w:rPr>
          <w:rFonts w:ascii="Arial" w:hAnsi="Arial" w:cs="Arial"/>
        </w:rPr>
        <w:t>kontejneru</w:t>
      </w:r>
      <w:r w:rsidRPr="00C6253C">
        <w:rPr>
          <w:rFonts w:ascii="Arial" w:hAnsi="Arial" w:cs="Arial"/>
        </w:rPr>
        <w:t>. Za auto</w:t>
      </w:r>
      <w:r>
        <w:rPr>
          <w:rFonts w:ascii="Arial" w:hAnsi="Arial" w:cs="Arial"/>
        </w:rPr>
        <w:t>-</w:t>
      </w:r>
      <w:r w:rsidRPr="00C6253C">
        <w:rPr>
          <w:rFonts w:ascii="Arial" w:hAnsi="Arial" w:cs="Arial"/>
        </w:rPr>
        <w:t>chladičem bude pružná manžeta. Chladící vzduch je do strojovny nasáván sacími vzduchovody</w:t>
      </w:r>
      <w:r>
        <w:rPr>
          <w:rFonts w:ascii="Arial" w:hAnsi="Arial" w:cs="Arial"/>
        </w:rPr>
        <w:t xml:space="preserve"> na podélné straně kontejneru / modulu</w:t>
      </w:r>
      <w:r w:rsidRPr="00C6253C">
        <w:rPr>
          <w:rFonts w:ascii="Arial" w:hAnsi="Arial" w:cs="Arial"/>
        </w:rPr>
        <w:t>.</w:t>
      </w:r>
    </w:p>
    <w:p w14:paraId="6934F770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5BCD3417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3B1FFBF5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0A67BFDF" w14:textId="3CAB88B1" w:rsidR="001813DB" w:rsidRPr="00A9013C" w:rsidRDefault="001813DB" w:rsidP="001813DB">
      <w:pPr>
        <w:pStyle w:val="Odsekzoznamu"/>
        <w:rPr>
          <w:rFonts w:ascii="Arial" w:hAnsi="Arial" w:cs="Arial"/>
        </w:rPr>
      </w:pPr>
    </w:p>
    <w:sectPr w:rsidR="001813DB" w:rsidRPr="00A901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95890" w14:textId="77777777" w:rsidR="00A13CB4" w:rsidRDefault="00A13CB4" w:rsidP="00A13CB4">
      <w:pPr>
        <w:spacing w:after="0" w:line="240" w:lineRule="auto"/>
      </w:pPr>
      <w:r>
        <w:separator/>
      </w:r>
    </w:p>
  </w:endnote>
  <w:endnote w:type="continuationSeparator" w:id="0">
    <w:p w14:paraId="7DB4DACD" w14:textId="77777777" w:rsidR="00A13CB4" w:rsidRDefault="00A13CB4" w:rsidP="00A13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7707918"/>
      <w:docPartObj>
        <w:docPartGallery w:val="Page Numbers (Bottom of Page)"/>
        <w:docPartUnique/>
      </w:docPartObj>
    </w:sdtPr>
    <w:sdtEndPr/>
    <w:sdtContent>
      <w:p w14:paraId="4A384D04" w14:textId="2378352B" w:rsidR="00A13CB4" w:rsidRDefault="00A13CB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385AD92F" w14:textId="77777777" w:rsidR="00A13CB4" w:rsidRDefault="00A13C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DCF94" w14:textId="77777777" w:rsidR="00A13CB4" w:rsidRDefault="00A13CB4" w:rsidP="00A13CB4">
      <w:pPr>
        <w:spacing w:after="0" w:line="240" w:lineRule="auto"/>
      </w:pPr>
      <w:r>
        <w:separator/>
      </w:r>
    </w:p>
  </w:footnote>
  <w:footnote w:type="continuationSeparator" w:id="0">
    <w:p w14:paraId="75BB4D0C" w14:textId="77777777" w:rsidR="00A13CB4" w:rsidRDefault="00A13CB4" w:rsidP="00A13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52F91"/>
    <w:multiLevelType w:val="hybridMultilevel"/>
    <w:tmpl w:val="DE061878"/>
    <w:lvl w:ilvl="0" w:tplc="DD84B14A">
      <w:start w:val="25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80B6B"/>
    <w:multiLevelType w:val="multilevel"/>
    <w:tmpl w:val="7A546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424AD2"/>
    <w:multiLevelType w:val="hybridMultilevel"/>
    <w:tmpl w:val="D3482676"/>
    <w:lvl w:ilvl="0" w:tplc="F1FC0B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993276">
    <w:abstractNumId w:val="1"/>
  </w:num>
  <w:num w:numId="2" w16cid:durableId="1885365450">
    <w:abstractNumId w:val="0"/>
  </w:num>
  <w:num w:numId="3" w16cid:durableId="1045836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BF3"/>
    <w:rsid w:val="00044DAD"/>
    <w:rsid w:val="000E662E"/>
    <w:rsid w:val="00121754"/>
    <w:rsid w:val="00153BF3"/>
    <w:rsid w:val="001813DB"/>
    <w:rsid w:val="001F1DC9"/>
    <w:rsid w:val="00213792"/>
    <w:rsid w:val="002B4F6A"/>
    <w:rsid w:val="003A09CB"/>
    <w:rsid w:val="005B2ADB"/>
    <w:rsid w:val="0060725F"/>
    <w:rsid w:val="006227A7"/>
    <w:rsid w:val="006522A9"/>
    <w:rsid w:val="006723B7"/>
    <w:rsid w:val="007D56F6"/>
    <w:rsid w:val="0082344E"/>
    <w:rsid w:val="008B199D"/>
    <w:rsid w:val="008D56E6"/>
    <w:rsid w:val="008F1805"/>
    <w:rsid w:val="00911972"/>
    <w:rsid w:val="009D0485"/>
    <w:rsid w:val="00A13CB4"/>
    <w:rsid w:val="00A9013C"/>
    <w:rsid w:val="00B30CCD"/>
    <w:rsid w:val="00BA58F5"/>
    <w:rsid w:val="00BD3B5C"/>
    <w:rsid w:val="00BF3259"/>
    <w:rsid w:val="00C6253C"/>
    <w:rsid w:val="00CA7332"/>
    <w:rsid w:val="00DA34A2"/>
    <w:rsid w:val="00DA687A"/>
    <w:rsid w:val="00E320AC"/>
    <w:rsid w:val="00EB2215"/>
    <w:rsid w:val="00EE55C1"/>
    <w:rsid w:val="00F02431"/>
    <w:rsid w:val="00F5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6887E"/>
  <w15:chartTrackingRefBased/>
  <w15:docId w15:val="{91B32519-DC00-4A5C-AE03-69D9ED1B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3BF3"/>
    <w:rPr>
      <w:lang w:val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153B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53B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53B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53B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53B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53B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53B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53B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53B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53BF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53BF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53BF3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53BF3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53BF3"/>
    <w:rPr>
      <w:rFonts w:eastAsiaTheme="majorEastAsia" w:cstheme="majorBidi"/>
      <w:color w:val="0F4761" w:themeColor="accent1" w:themeShade="BF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53BF3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53BF3"/>
    <w:rPr>
      <w:rFonts w:eastAsiaTheme="majorEastAsia" w:cstheme="majorBidi"/>
      <w:color w:val="595959" w:themeColor="text1" w:themeTint="A6"/>
      <w:lang w:val="cs-CZ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53BF3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53BF3"/>
    <w:rPr>
      <w:rFonts w:eastAsiaTheme="majorEastAsia" w:cstheme="majorBidi"/>
      <w:color w:val="272727" w:themeColor="text1" w:themeTint="D8"/>
      <w:lang w:val="cs-CZ"/>
    </w:rPr>
  </w:style>
  <w:style w:type="paragraph" w:styleId="Nzov">
    <w:name w:val="Title"/>
    <w:basedOn w:val="Normlny"/>
    <w:next w:val="Normlny"/>
    <w:link w:val="NzovChar"/>
    <w:uiPriority w:val="10"/>
    <w:qFormat/>
    <w:rsid w:val="00153B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53BF3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53B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53BF3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Citcia">
    <w:name w:val="Quote"/>
    <w:basedOn w:val="Normlny"/>
    <w:next w:val="Normlny"/>
    <w:link w:val="CitciaChar"/>
    <w:uiPriority w:val="29"/>
    <w:qFormat/>
    <w:rsid w:val="00153B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53BF3"/>
    <w:rPr>
      <w:i/>
      <w:iCs/>
      <w:color w:val="404040" w:themeColor="text1" w:themeTint="BF"/>
      <w:lang w:val="cs-CZ"/>
    </w:rPr>
  </w:style>
  <w:style w:type="paragraph" w:styleId="Odsekzoznamu">
    <w:name w:val="List Paragraph"/>
    <w:basedOn w:val="Normlny"/>
    <w:uiPriority w:val="34"/>
    <w:qFormat/>
    <w:rsid w:val="00153BF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53BF3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53B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53BF3"/>
    <w:rPr>
      <w:i/>
      <w:iCs/>
      <w:color w:val="0F4761" w:themeColor="accent1" w:themeShade="BF"/>
      <w:lang w:val="cs-CZ"/>
    </w:rPr>
  </w:style>
  <w:style w:type="character" w:styleId="Zvraznenodkaz">
    <w:name w:val="Intense Reference"/>
    <w:basedOn w:val="Predvolenpsmoodseku"/>
    <w:uiPriority w:val="32"/>
    <w:qFormat/>
    <w:rsid w:val="00153BF3"/>
    <w:rPr>
      <w:b/>
      <w:bCs/>
      <w:smallCaps/>
      <w:color w:val="0F4761" w:themeColor="accent1" w:themeShade="BF"/>
      <w:spacing w:val="5"/>
    </w:rPr>
  </w:style>
  <w:style w:type="paragraph" w:styleId="Normlnywebov">
    <w:name w:val="Normal (Web)"/>
    <w:basedOn w:val="Normlny"/>
    <w:uiPriority w:val="99"/>
    <w:semiHidden/>
    <w:unhideWhenUsed/>
    <w:rsid w:val="00213792"/>
    <w:rPr>
      <w:rFonts w:ascii="Times New Roman" w:hAnsi="Times New Roman"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A1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13CB4"/>
    <w:rPr>
      <w:lang w:val="cs-CZ"/>
    </w:rPr>
  </w:style>
  <w:style w:type="paragraph" w:styleId="Pta">
    <w:name w:val="footer"/>
    <w:basedOn w:val="Normlny"/>
    <w:link w:val="PtaChar"/>
    <w:uiPriority w:val="99"/>
    <w:unhideWhenUsed/>
    <w:rsid w:val="00A1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13CB4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F0ABAC104E254DB9E3A5993560FECA" ma:contentTypeVersion="3" ma:contentTypeDescription="Vytvoří nový dokument" ma:contentTypeScope="" ma:versionID="6c3b3e0d648ca6d7622e49b352e8026d">
  <xsd:schema xmlns:xsd="http://www.w3.org/2001/XMLSchema" xmlns:xs="http://www.w3.org/2001/XMLSchema" xmlns:p="http://schemas.microsoft.com/office/2006/metadata/properties" xmlns:ns2="e525a1b5-49c7-4f2f-832e-e9e087f0d3b7" targetNamespace="http://schemas.microsoft.com/office/2006/metadata/properties" ma:root="true" ma:fieldsID="9ebfc52aa27592aa6df355a4ccbcca41" ns2:_="">
    <xsd:import namespace="e525a1b5-49c7-4f2f-832e-e9e087f0d3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5a1b5-49c7-4f2f-832e-e9e087f0d3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C4FF49-1C4F-4313-ABB0-BA4A83C68677}"/>
</file>

<file path=customXml/itemProps2.xml><?xml version="1.0" encoding="utf-8"?>
<ds:datastoreItem xmlns:ds="http://schemas.openxmlformats.org/officeDocument/2006/customXml" ds:itemID="{87D7AD68-B46E-4E22-B9DF-EF7BD0E85CAA}"/>
</file>

<file path=customXml/itemProps3.xml><?xml version="1.0" encoding="utf-8"?>
<ds:datastoreItem xmlns:ds="http://schemas.openxmlformats.org/officeDocument/2006/customXml" ds:itemID="{68860313-D588-4FD3-9921-FCEE65F6BB75}"/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Marián Hauskrecht</dc:creator>
  <cp:keywords/>
  <dc:description/>
  <cp:lastModifiedBy>Marián Hauskrecht</cp:lastModifiedBy>
  <cp:revision>9</cp:revision>
  <dcterms:created xsi:type="dcterms:W3CDTF">2025-04-28T05:52:00Z</dcterms:created>
  <dcterms:modified xsi:type="dcterms:W3CDTF">2025-05-09T18:42:00Z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0x0101006FF0ABAC104E254DB9E3A5993560FECA</vt:lpwstr>
  </property>
  <property fmtid="{D5CDD505-2E9C-101B-9397-08002B2CF9AE}" pid="3" name="Order">
    <vt:r8>8000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