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8842" w:type="dxa"/>
        <w:tblBorders>
          <w:top w:val="single" w:sz="12" w:space="0" w:color="00A1E0" w:themeColor="accent3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1701"/>
        <w:gridCol w:w="2665"/>
        <w:gridCol w:w="1701"/>
        <w:gridCol w:w="2775"/>
      </w:tblGrid>
      <w:tr w:rsidR="007D1897" w14:paraId="17E5D26D" w14:textId="77777777" w:rsidTr="00B46A0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nil"/>
              <w:right w:val="nil"/>
            </w:tcBorders>
          </w:tcPr>
          <w:p w14:paraId="78C6740F" w14:textId="77777777" w:rsidR="007D1897" w:rsidRPr="00357BC6" w:rsidRDefault="007D1897" w:rsidP="007D1897">
            <w:pPr>
              <w:rPr>
                <w:b/>
              </w:rPr>
            </w:pPr>
            <w:bookmarkStart w:id="0" w:name="_Toc499564342"/>
            <w:bookmarkStart w:id="1" w:name="_Toc499564365"/>
            <w:bookmarkStart w:id="2" w:name="_Toc499564758"/>
            <w:bookmarkStart w:id="3" w:name="_Toc499653620"/>
          </w:p>
        </w:tc>
        <w:tc>
          <w:tcPr>
            <w:tcW w:w="266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05F58DC" w14:textId="77777777" w:rsidR="007D1897" w:rsidRDefault="007D1897" w:rsidP="007D1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4E0E20A" w14:textId="77777777" w:rsidR="007D1897" w:rsidRDefault="007D1897" w:rsidP="007D1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5" w:type="dxa"/>
            <w:tcBorders>
              <w:top w:val="single" w:sz="2" w:space="0" w:color="auto"/>
              <w:left w:val="nil"/>
              <w:bottom w:val="nil"/>
            </w:tcBorders>
          </w:tcPr>
          <w:p w14:paraId="124C65B0" w14:textId="77777777" w:rsidR="007D1897" w:rsidRDefault="007D1897" w:rsidP="007D1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bookmarkEnd w:id="0"/>
    <w:bookmarkEnd w:id="1"/>
    <w:bookmarkEnd w:id="2"/>
    <w:bookmarkEnd w:id="3"/>
    <w:p w14:paraId="66C66FFE" w14:textId="77777777" w:rsidR="007D1897" w:rsidRPr="00C707B0" w:rsidRDefault="007D1897" w:rsidP="00C1258E">
      <w:pPr>
        <w:pStyle w:val="Doplujcdaje"/>
        <w:rPr>
          <w:rFonts w:ascii="Verdana" w:hAnsi="Verdana"/>
          <w:sz w:val="18"/>
          <w:szCs w:val="18"/>
        </w:rPr>
      </w:pPr>
      <w:r w:rsidRPr="00C707B0">
        <w:rPr>
          <w:rFonts w:ascii="Verdana" w:hAnsi="Verdana"/>
          <w:sz w:val="18"/>
          <w:szCs w:val="18"/>
        </w:rPr>
        <w:t>Správa železnic, státní organizace, OŘ Brno, Správa pozemních staveb Vám tímto zasílá „Zadávací podmínky“ pro akci výše uvedenou, jako základní podklad zajištění provedení akce (výběr dodavatele).</w:t>
      </w:r>
    </w:p>
    <w:p w14:paraId="65C35FA7" w14:textId="77777777" w:rsidR="007D1897" w:rsidRPr="00C707B0" w:rsidRDefault="007D1897" w:rsidP="00C1258E">
      <w:pPr>
        <w:pStyle w:val="Doplujcdaje"/>
        <w:rPr>
          <w:rFonts w:ascii="Verdana" w:hAnsi="Verdana"/>
          <w:sz w:val="18"/>
          <w:szCs w:val="18"/>
        </w:rPr>
      </w:pPr>
    </w:p>
    <w:p w14:paraId="13397797" w14:textId="6E3DB900" w:rsidR="00B20923" w:rsidRPr="00C707B0" w:rsidRDefault="00B20923" w:rsidP="00C1258E">
      <w:pPr>
        <w:rPr>
          <w:rFonts w:ascii="Verdana" w:eastAsia="Calibri" w:hAnsi="Verdana" w:cs="Times New Roman"/>
          <w:sz w:val="24"/>
          <w:szCs w:val="24"/>
        </w:rPr>
      </w:pPr>
      <w:r w:rsidRPr="00C707B0">
        <w:rPr>
          <w:rFonts w:ascii="Verdana" w:eastAsia="Calibri" w:hAnsi="Verdana" w:cs="Times New Roman"/>
          <w:sz w:val="24"/>
          <w:szCs w:val="24"/>
        </w:rPr>
        <w:t>„</w:t>
      </w:r>
      <w:r w:rsidR="00DD7A69">
        <w:rPr>
          <w:rFonts w:ascii="Verdana" w:eastAsia="Calibri" w:hAnsi="Verdana" w:cs="Times New Roman"/>
          <w:sz w:val="24"/>
          <w:szCs w:val="24"/>
        </w:rPr>
        <w:t>Oprava obálky budovy VB Herálec</w:t>
      </w:r>
      <w:r w:rsidRPr="00C707B0">
        <w:rPr>
          <w:rFonts w:ascii="Verdana" w:eastAsia="Calibri" w:hAnsi="Verdana" w:cs="Times New Roman"/>
          <w:sz w:val="24"/>
          <w:szCs w:val="24"/>
        </w:rPr>
        <w:t>“</w:t>
      </w:r>
    </w:p>
    <w:p w14:paraId="1EADA13E" w14:textId="5AAD15B8" w:rsidR="007D1897" w:rsidRPr="00C707B0" w:rsidRDefault="00B20923" w:rsidP="00C1258E">
      <w:pPr>
        <w:rPr>
          <w:rFonts w:ascii="Verdana" w:hAnsi="Verdana"/>
        </w:rPr>
      </w:pPr>
      <w:r w:rsidRPr="00C707B0">
        <w:rPr>
          <w:rFonts w:ascii="Verdana" w:eastAsia="Calibri" w:hAnsi="Verdana" w:cs="Times New Roman"/>
          <w:sz w:val="24"/>
          <w:szCs w:val="24"/>
        </w:rPr>
        <w:t>„Oprava byt</w:t>
      </w:r>
      <w:r w:rsidR="00DD7A69">
        <w:rPr>
          <w:rFonts w:ascii="Verdana" w:eastAsia="Calibri" w:hAnsi="Verdana" w:cs="Times New Roman"/>
          <w:sz w:val="24"/>
          <w:szCs w:val="24"/>
        </w:rPr>
        <w:t>ů</w:t>
      </w:r>
      <w:r w:rsidRPr="00C707B0">
        <w:rPr>
          <w:rFonts w:ascii="Verdana" w:eastAsia="Calibri" w:hAnsi="Verdana" w:cs="Times New Roman"/>
          <w:sz w:val="24"/>
          <w:szCs w:val="24"/>
        </w:rPr>
        <w:t xml:space="preserve"> ve VB </w:t>
      </w:r>
      <w:r w:rsidR="00DD7A69">
        <w:rPr>
          <w:rFonts w:ascii="Verdana" w:eastAsia="Calibri" w:hAnsi="Verdana" w:cs="Times New Roman"/>
          <w:sz w:val="24"/>
          <w:szCs w:val="24"/>
        </w:rPr>
        <w:t>Herálec</w:t>
      </w:r>
      <w:r w:rsidRPr="00C707B0">
        <w:rPr>
          <w:rFonts w:ascii="Verdana" w:eastAsia="Calibri" w:hAnsi="Verdana" w:cs="Times New Roman"/>
          <w:sz w:val="24"/>
          <w:szCs w:val="24"/>
        </w:rPr>
        <w:t>“</w:t>
      </w:r>
    </w:p>
    <w:p w14:paraId="060F82A5" w14:textId="77777777" w:rsidR="007D1897" w:rsidRPr="00C707B0" w:rsidRDefault="007D1897" w:rsidP="00C1258E">
      <w:pPr>
        <w:pStyle w:val="Doplujcdaje"/>
        <w:rPr>
          <w:rFonts w:ascii="Verdana" w:hAnsi="Verdana"/>
          <w:sz w:val="18"/>
          <w:szCs w:val="18"/>
        </w:rPr>
      </w:pPr>
      <w:r w:rsidRPr="00C707B0">
        <w:rPr>
          <w:rFonts w:ascii="Verdana" w:hAnsi="Verdana"/>
          <w:sz w:val="18"/>
          <w:szCs w:val="18"/>
        </w:rPr>
        <w:t xml:space="preserve">Místní správce SPS dotčeného objektu oprávněných provést případnou prohlídku stavby v rámci výběru zhotovitele: </w:t>
      </w:r>
    </w:p>
    <w:p w14:paraId="1C13B37C" w14:textId="61FB084A" w:rsidR="007D1897" w:rsidRPr="00C707B0" w:rsidRDefault="00DD7A69" w:rsidP="00C1258E">
      <w:pPr>
        <w:pStyle w:val="Doplujcdaj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Stanislav Schoř</w:t>
      </w:r>
      <w:r w:rsidR="007D1897" w:rsidRPr="00C707B0">
        <w:rPr>
          <w:rFonts w:ascii="Verdana" w:hAnsi="Verdana"/>
          <w:sz w:val="18"/>
          <w:szCs w:val="18"/>
        </w:rPr>
        <w:t xml:space="preserve"> / +420</w:t>
      </w:r>
      <w:r w:rsidR="00B20923" w:rsidRPr="00C707B0">
        <w:rPr>
          <w:rFonts w:ascii="Verdana" w:hAnsi="Verdana"/>
          <w:sz w:val="18"/>
          <w:szCs w:val="18"/>
        </w:rPr>
        <w:t> 724</w:t>
      </w:r>
      <w:r>
        <w:rPr>
          <w:rFonts w:ascii="Verdana" w:hAnsi="Verdana"/>
          <w:sz w:val="18"/>
          <w:szCs w:val="18"/>
        </w:rPr>
        <w:t> 810 129</w:t>
      </w:r>
    </w:p>
    <w:p w14:paraId="3AD950B9" w14:textId="77777777" w:rsidR="007D1897" w:rsidRPr="00C707B0" w:rsidRDefault="007D1897" w:rsidP="00C1258E">
      <w:pPr>
        <w:pStyle w:val="Doplujcdaje"/>
        <w:rPr>
          <w:rFonts w:ascii="Verdana" w:hAnsi="Verdana"/>
          <w:sz w:val="18"/>
          <w:szCs w:val="18"/>
        </w:rPr>
      </w:pPr>
    </w:p>
    <w:p w14:paraId="3DFA9748" w14:textId="77777777" w:rsidR="007D1897" w:rsidRPr="00C707B0" w:rsidRDefault="007D1897" w:rsidP="00C1258E">
      <w:pPr>
        <w:pStyle w:val="Doplujcdaje"/>
        <w:numPr>
          <w:ilvl w:val="0"/>
          <w:numId w:val="5"/>
        </w:numPr>
        <w:rPr>
          <w:rFonts w:ascii="Verdana" w:hAnsi="Verdana"/>
          <w:b/>
          <w:sz w:val="18"/>
          <w:szCs w:val="18"/>
        </w:rPr>
      </w:pPr>
      <w:r w:rsidRPr="00C707B0">
        <w:rPr>
          <w:rFonts w:ascii="Verdana" w:hAnsi="Verdana"/>
          <w:b/>
          <w:sz w:val="18"/>
          <w:szCs w:val="18"/>
        </w:rPr>
        <w:t>ZDŮVODNĚNÍ STAVBY</w:t>
      </w:r>
    </w:p>
    <w:p w14:paraId="518A8956" w14:textId="32E1CC06" w:rsidR="00C1258E" w:rsidRPr="00C707B0" w:rsidRDefault="007D1897" w:rsidP="00C1258E">
      <w:pPr>
        <w:spacing w:before="240"/>
        <w:rPr>
          <w:rFonts w:ascii="Verdana" w:hAnsi="Verdana"/>
        </w:rPr>
      </w:pPr>
      <w:r w:rsidRPr="00C707B0">
        <w:rPr>
          <w:rFonts w:ascii="Verdana" w:hAnsi="Verdana"/>
        </w:rPr>
        <w:t>Akce je zařazena do plánu oprav a údržby pro rok 202</w:t>
      </w:r>
      <w:r w:rsidR="00DD7A69">
        <w:rPr>
          <w:rFonts w:ascii="Verdana" w:hAnsi="Verdana"/>
        </w:rPr>
        <w:t>5</w:t>
      </w:r>
      <w:r w:rsidRPr="00C707B0">
        <w:rPr>
          <w:rFonts w:ascii="Verdana" w:hAnsi="Verdana"/>
        </w:rPr>
        <w:t xml:space="preserve"> </w:t>
      </w:r>
      <w:r w:rsidR="0054744A">
        <w:rPr>
          <w:rFonts w:ascii="Verdana" w:hAnsi="Verdana"/>
        </w:rPr>
        <w:t xml:space="preserve">a 2026 </w:t>
      </w:r>
      <w:r w:rsidRPr="00C707B0">
        <w:rPr>
          <w:rFonts w:ascii="Verdana" w:hAnsi="Verdana"/>
        </w:rPr>
        <w:t xml:space="preserve">pod číslem plánované akce </w:t>
      </w:r>
      <w:r w:rsidR="00C1258E" w:rsidRPr="00C707B0">
        <w:rPr>
          <w:rFonts w:ascii="Verdana" w:hAnsi="Verdana"/>
        </w:rPr>
        <w:t>639</w:t>
      </w:r>
      <w:r w:rsidR="00DD7A69">
        <w:rPr>
          <w:rFonts w:ascii="Verdana" w:hAnsi="Verdana"/>
        </w:rPr>
        <w:t>24</w:t>
      </w:r>
      <w:r w:rsidR="00C1258E" w:rsidRPr="00C707B0">
        <w:rPr>
          <w:rFonts w:ascii="Verdana" w:hAnsi="Verdana"/>
        </w:rPr>
        <w:t>00</w:t>
      </w:r>
      <w:r w:rsidR="00DD7A69">
        <w:rPr>
          <w:rFonts w:ascii="Verdana" w:hAnsi="Verdana"/>
        </w:rPr>
        <w:t>24</w:t>
      </w:r>
      <w:r w:rsidR="00C1258E" w:rsidRPr="00C707B0">
        <w:rPr>
          <w:rFonts w:ascii="Verdana" w:hAnsi="Verdana"/>
        </w:rPr>
        <w:t xml:space="preserve"> a do plánu oprav a údržby bytového fondu na rok 202</w:t>
      </w:r>
      <w:r w:rsidR="00DD7A69">
        <w:rPr>
          <w:rFonts w:ascii="Verdana" w:hAnsi="Verdana"/>
        </w:rPr>
        <w:t>5</w:t>
      </w:r>
      <w:r w:rsidR="0054744A">
        <w:rPr>
          <w:rFonts w:ascii="Verdana" w:hAnsi="Verdana"/>
        </w:rPr>
        <w:t xml:space="preserve"> a 2026</w:t>
      </w:r>
      <w:r w:rsidR="00C1258E" w:rsidRPr="00C707B0">
        <w:rPr>
          <w:rFonts w:ascii="Verdana" w:hAnsi="Verdana"/>
        </w:rPr>
        <w:t>.</w:t>
      </w:r>
    </w:p>
    <w:p w14:paraId="4AC37C76" w14:textId="77777777" w:rsidR="007D1897" w:rsidRPr="00C707B0" w:rsidRDefault="007D1897" w:rsidP="00C1258E">
      <w:pPr>
        <w:pStyle w:val="Doplujcdaje"/>
        <w:numPr>
          <w:ilvl w:val="0"/>
          <w:numId w:val="5"/>
        </w:numPr>
        <w:rPr>
          <w:rFonts w:ascii="Verdana" w:hAnsi="Verdana"/>
          <w:b/>
          <w:sz w:val="18"/>
          <w:szCs w:val="18"/>
        </w:rPr>
      </w:pPr>
      <w:r w:rsidRPr="00C707B0">
        <w:rPr>
          <w:rFonts w:ascii="Verdana" w:hAnsi="Verdana"/>
          <w:b/>
          <w:sz w:val="18"/>
          <w:szCs w:val="18"/>
        </w:rPr>
        <w:t>TECHNICKÝ POPIS ROZSAHU</w:t>
      </w:r>
    </w:p>
    <w:p w14:paraId="488A9B00" w14:textId="77777777" w:rsidR="007D1897" w:rsidRPr="00C707B0" w:rsidRDefault="007D1897" w:rsidP="00C1258E">
      <w:pPr>
        <w:pStyle w:val="Doplujcdaje"/>
        <w:rPr>
          <w:rFonts w:ascii="Verdana" w:hAnsi="Verdana"/>
          <w:b/>
          <w:sz w:val="18"/>
          <w:szCs w:val="18"/>
        </w:rPr>
      </w:pPr>
    </w:p>
    <w:p w14:paraId="08692A91" w14:textId="7DCB574E" w:rsidR="00C1258E" w:rsidRPr="00C707B0" w:rsidRDefault="00C1258E" w:rsidP="00C1258E">
      <w:pPr>
        <w:pStyle w:val="Text2-1"/>
        <w:numPr>
          <w:ilvl w:val="0"/>
          <w:numId w:val="0"/>
        </w:numPr>
        <w:jc w:val="left"/>
      </w:pPr>
      <w:r w:rsidRPr="00C707B0">
        <w:t>Předmětem díla je zhotovení stavby „</w:t>
      </w:r>
      <w:r w:rsidR="00DD7A69">
        <w:t>Oprava obálky budovy VB Herálec</w:t>
      </w:r>
      <w:r w:rsidRPr="00C707B0">
        <w:t xml:space="preserve">“, jejímž cílem je celková oprava střešního pláště </w:t>
      </w:r>
      <w:r w:rsidR="004F4DD6">
        <w:t xml:space="preserve">a vnější omítky, oprava elektroinstalace a ZTI, oprava topného systému a oprava kanalizační přípojky </w:t>
      </w:r>
      <w:r w:rsidRPr="00C707B0">
        <w:t>objekt</w:t>
      </w:r>
      <w:r w:rsidR="004F4DD6">
        <w:t>u</w:t>
      </w:r>
      <w:r w:rsidRPr="00C707B0">
        <w:t xml:space="preserve"> </w:t>
      </w:r>
      <w:r w:rsidR="004F4DD6">
        <w:t>VB Herálec</w:t>
      </w:r>
      <w:r w:rsidRPr="00C707B0">
        <w:t>,</w:t>
      </w:r>
      <w:r w:rsidR="004F4DD6">
        <w:t xml:space="preserve"> </w:t>
      </w:r>
      <w:r w:rsidRPr="00C707B0">
        <w:t>vypracování DSPS, revizí, průkazu UTZ, včetně geodetické části.</w:t>
      </w:r>
    </w:p>
    <w:p w14:paraId="4592AECE" w14:textId="40E275C4" w:rsidR="00E251A5" w:rsidRPr="00C707B0" w:rsidRDefault="00C1258E" w:rsidP="00C1258E">
      <w:pPr>
        <w:rPr>
          <w:rFonts w:ascii="Verdana" w:hAnsi="Verdana"/>
        </w:rPr>
      </w:pPr>
      <w:r w:rsidRPr="00C707B0">
        <w:rPr>
          <w:rFonts w:ascii="Verdana" w:hAnsi="Verdana"/>
        </w:rPr>
        <w:t>Současně proběhne oprava byt</w:t>
      </w:r>
      <w:r w:rsidR="00DD7A69">
        <w:rPr>
          <w:rFonts w:ascii="Verdana" w:hAnsi="Verdana"/>
        </w:rPr>
        <w:t>ů</w:t>
      </w:r>
      <w:r w:rsidRPr="00C707B0">
        <w:rPr>
          <w:rFonts w:ascii="Verdana" w:hAnsi="Verdana"/>
        </w:rPr>
        <w:t>, kter</w:t>
      </w:r>
      <w:r w:rsidR="00DD7A69">
        <w:rPr>
          <w:rFonts w:ascii="Verdana" w:hAnsi="Verdana"/>
        </w:rPr>
        <w:t>é</w:t>
      </w:r>
      <w:r w:rsidRPr="00C707B0">
        <w:rPr>
          <w:rFonts w:ascii="Verdana" w:hAnsi="Verdana"/>
        </w:rPr>
        <w:t xml:space="preserve"> bud</w:t>
      </w:r>
      <w:r w:rsidR="00DD7A69">
        <w:rPr>
          <w:rFonts w:ascii="Verdana" w:hAnsi="Verdana"/>
        </w:rPr>
        <w:t>ou</w:t>
      </w:r>
      <w:r w:rsidRPr="00C707B0">
        <w:rPr>
          <w:rFonts w:ascii="Verdana" w:hAnsi="Verdana"/>
        </w:rPr>
        <w:t xml:space="preserve"> opravou </w:t>
      </w:r>
      <w:r w:rsidR="004F4DD6">
        <w:rPr>
          <w:rFonts w:ascii="Verdana" w:hAnsi="Verdana"/>
        </w:rPr>
        <w:t>obálky budovy</w:t>
      </w:r>
      <w:r w:rsidRPr="00C707B0">
        <w:rPr>
          <w:rFonts w:ascii="Verdana" w:hAnsi="Verdana"/>
        </w:rPr>
        <w:t xml:space="preserve"> zasažen</w:t>
      </w:r>
      <w:r w:rsidR="00DD7A69">
        <w:rPr>
          <w:rFonts w:ascii="Verdana" w:hAnsi="Verdana"/>
        </w:rPr>
        <w:t>y</w:t>
      </w:r>
      <w:r w:rsidRPr="00C707B0">
        <w:rPr>
          <w:rFonts w:ascii="Verdana" w:hAnsi="Verdana"/>
        </w:rPr>
        <w:t>. Půjde zejména</w:t>
      </w:r>
      <w:r w:rsidR="00DD7A69">
        <w:rPr>
          <w:rFonts w:ascii="Verdana" w:hAnsi="Verdana"/>
        </w:rPr>
        <w:t xml:space="preserve"> zhotovení nové elektroinstalace,</w:t>
      </w:r>
      <w:r w:rsidRPr="00C707B0">
        <w:rPr>
          <w:rFonts w:ascii="Verdana" w:hAnsi="Verdana"/>
        </w:rPr>
        <w:t xml:space="preserve"> opravu ZTI včetně zařizovacích předmětů, nové obklady a částečná oprava podlahy.</w:t>
      </w:r>
    </w:p>
    <w:p w14:paraId="2748DC2B" w14:textId="77777777" w:rsidR="007D1897" w:rsidRPr="00C707B0" w:rsidRDefault="007D1897" w:rsidP="00C1258E">
      <w:pPr>
        <w:pStyle w:val="Doplujcdaje"/>
        <w:rPr>
          <w:rFonts w:ascii="Verdana" w:hAnsi="Verdana"/>
          <w:b/>
          <w:sz w:val="18"/>
          <w:szCs w:val="18"/>
        </w:rPr>
      </w:pPr>
      <w:r w:rsidRPr="00C707B0">
        <w:rPr>
          <w:rFonts w:ascii="Verdana" w:hAnsi="Verdana"/>
          <w:b/>
          <w:sz w:val="18"/>
          <w:szCs w:val="18"/>
        </w:rPr>
        <w:t xml:space="preserve">C) </w:t>
      </w:r>
      <w:r w:rsidRPr="00C707B0">
        <w:rPr>
          <w:rFonts w:ascii="Verdana" w:hAnsi="Verdana"/>
          <w:b/>
          <w:sz w:val="18"/>
          <w:szCs w:val="18"/>
        </w:rPr>
        <w:tab/>
        <w:t>PŘEDPOKLÁDANÉ ČLENĚNÍ NA STAVEBNÍ OBJEKTY</w:t>
      </w:r>
    </w:p>
    <w:p w14:paraId="31333477" w14:textId="77777777" w:rsidR="007D1897" w:rsidRPr="00C707B0" w:rsidRDefault="007D1897" w:rsidP="00C1258E">
      <w:pPr>
        <w:pStyle w:val="Doplujcdaje"/>
        <w:rPr>
          <w:rFonts w:ascii="Verdana" w:hAnsi="Verdana"/>
          <w:sz w:val="18"/>
          <w:szCs w:val="18"/>
        </w:rPr>
      </w:pPr>
    </w:p>
    <w:p w14:paraId="147080B7" w14:textId="77777777" w:rsidR="007D1897" w:rsidRPr="00C707B0" w:rsidRDefault="007D1897" w:rsidP="00C1258E">
      <w:pPr>
        <w:pStyle w:val="Doplujcdaje"/>
        <w:rPr>
          <w:rFonts w:ascii="Verdana" w:hAnsi="Verdana"/>
          <w:sz w:val="18"/>
          <w:szCs w:val="18"/>
        </w:rPr>
      </w:pPr>
      <w:r w:rsidRPr="00C707B0">
        <w:rPr>
          <w:rFonts w:ascii="Verdana" w:hAnsi="Verdana"/>
          <w:sz w:val="18"/>
          <w:szCs w:val="18"/>
        </w:rPr>
        <w:t xml:space="preserve">Stavba je členěna na </w:t>
      </w:r>
      <w:r w:rsidR="00C707B0">
        <w:rPr>
          <w:rFonts w:ascii="Verdana" w:hAnsi="Verdana"/>
          <w:sz w:val="18"/>
          <w:szCs w:val="18"/>
        </w:rPr>
        <w:t>jeden</w:t>
      </w:r>
      <w:r w:rsidRPr="00C707B0">
        <w:rPr>
          <w:rFonts w:ascii="Verdana" w:hAnsi="Verdana"/>
          <w:sz w:val="18"/>
          <w:szCs w:val="18"/>
        </w:rPr>
        <w:t xml:space="preserve"> stavební objekt.</w:t>
      </w:r>
    </w:p>
    <w:p w14:paraId="3B06AAE5" w14:textId="77777777" w:rsidR="007D1897" w:rsidRPr="00C707B0" w:rsidRDefault="007D1897" w:rsidP="00C1258E">
      <w:pPr>
        <w:pStyle w:val="Doplujcdaje"/>
        <w:spacing w:before="240" w:after="240"/>
        <w:rPr>
          <w:rFonts w:ascii="Verdana" w:hAnsi="Verdana"/>
          <w:sz w:val="18"/>
          <w:szCs w:val="18"/>
        </w:rPr>
      </w:pPr>
      <w:r w:rsidRPr="00C707B0">
        <w:rPr>
          <w:rFonts w:ascii="Verdana" w:hAnsi="Verdana"/>
          <w:sz w:val="18"/>
          <w:szCs w:val="18"/>
        </w:rPr>
        <w:t>Zhotovitel musí zajistit, že veškeré jeho činnosti na dotčené budově budou prováděny pod přímým vedením odborně a zdravotně způsobilých zaměstnanců. Zhotovitel se musí zavázat zajistit, že všichni jeho zaměstnanci, kteří budou vykonávat práce, budou mít platné doklady způsobilosti, které budou tyto zaměstnance opravňovat provádět činnosti na dopravně/ technologických objektech Správy železnic. Budoucí zhotovitel musí zajistit, aby všechny osoby, které se budou při provádění díla pohybovat v dopravně/technologických prostorech, měly v souladu s obecně závaznými právními předpisy a interními předpisy Správy železnic povolení pro vstup do těchto prostor.</w:t>
      </w:r>
    </w:p>
    <w:p w14:paraId="17136947" w14:textId="1330F480" w:rsidR="007D1897" w:rsidRPr="00EA70B1" w:rsidRDefault="007D1897" w:rsidP="00EA70B1">
      <w:pPr>
        <w:pStyle w:val="Doplujcdaje"/>
        <w:numPr>
          <w:ilvl w:val="0"/>
          <w:numId w:val="5"/>
        </w:numPr>
        <w:rPr>
          <w:rFonts w:ascii="Verdana" w:hAnsi="Verdana"/>
          <w:b/>
          <w:sz w:val="18"/>
          <w:szCs w:val="18"/>
        </w:rPr>
      </w:pPr>
      <w:r w:rsidRPr="00EA70B1">
        <w:rPr>
          <w:rFonts w:ascii="Verdana" w:hAnsi="Verdana"/>
          <w:b/>
          <w:sz w:val="18"/>
          <w:szCs w:val="18"/>
        </w:rPr>
        <w:t>LHŮTY VÝSTAVBY</w:t>
      </w:r>
    </w:p>
    <w:p w14:paraId="00E95A11" w14:textId="77777777" w:rsidR="00EA70B1" w:rsidRPr="00EA70B1" w:rsidRDefault="00EA70B1" w:rsidP="00EA70B1">
      <w:pPr>
        <w:pStyle w:val="Doplujcdaje"/>
        <w:ind w:left="705"/>
        <w:rPr>
          <w:rFonts w:ascii="Verdana" w:hAnsi="Verdana"/>
          <w:b/>
          <w:sz w:val="18"/>
          <w:szCs w:val="18"/>
        </w:rPr>
      </w:pPr>
    </w:p>
    <w:p w14:paraId="6A047436" w14:textId="76D47111" w:rsidR="00EA70B1" w:rsidRPr="00BA754E" w:rsidRDefault="00EA70B1" w:rsidP="00EA70B1">
      <w:pPr>
        <w:rPr>
          <w:rFonts w:ascii="Verdana" w:eastAsia="Calibri" w:hAnsi="Verdana"/>
        </w:rPr>
      </w:pPr>
      <w:r w:rsidRPr="00EA70B1">
        <w:rPr>
          <w:rFonts w:ascii="Verdana" w:eastAsia="Calibri" w:hAnsi="Verdana"/>
        </w:rPr>
        <w:t>Zahájení stavebních prací:</w:t>
      </w:r>
      <w:r w:rsidRPr="00EA70B1">
        <w:rPr>
          <w:rFonts w:ascii="Verdana" w:eastAsia="Calibri" w:hAnsi="Verdana"/>
        </w:rPr>
        <w:tab/>
      </w:r>
      <w:r w:rsidRPr="00EA70B1">
        <w:rPr>
          <w:rFonts w:ascii="Verdana" w:eastAsia="Calibri" w:hAnsi="Verdana"/>
        </w:rPr>
        <w:tab/>
      </w:r>
      <w:r w:rsidRPr="00EA70B1">
        <w:rPr>
          <w:rFonts w:ascii="Verdana" w:eastAsia="Calibri" w:hAnsi="Verdana"/>
        </w:rPr>
        <w:tab/>
        <w:t>červen</w:t>
      </w:r>
      <w:r w:rsidR="00527E58">
        <w:rPr>
          <w:rFonts w:ascii="Verdana" w:eastAsia="Calibri" w:hAnsi="Verdana"/>
        </w:rPr>
        <w:t>ec</w:t>
      </w:r>
      <w:r w:rsidRPr="00EA70B1">
        <w:rPr>
          <w:rFonts w:ascii="Verdana" w:eastAsia="Calibri" w:hAnsi="Verdana"/>
        </w:rPr>
        <w:t xml:space="preserve"> </w:t>
      </w:r>
      <w:r>
        <w:rPr>
          <w:rFonts w:ascii="Verdana" w:eastAsia="Calibri" w:hAnsi="Verdana"/>
        </w:rPr>
        <w:t>2025</w:t>
      </w:r>
    </w:p>
    <w:p w14:paraId="2329BE14" w14:textId="2F19AEB6" w:rsidR="00EA70B1" w:rsidRDefault="00EA70B1" w:rsidP="00EA70B1">
      <w:pPr>
        <w:rPr>
          <w:rFonts w:ascii="Verdana" w:eastAsia="Calibri" w:hAnsi="Verdana"/>
        </w:rPr>
      </w:pPr>
      <w:r w:rsidRPr="00BA754E">
        <w:rPr>
          <w:rFonts w:ascii="Verdana" w:eastAsia="Calibri" w:hAnsi="Verdana"/>
        </w:rPr>
        <w:t>Ukončení stavebních prací:</w:t>
      </w:r>
      <w:r>
        <w:rPr>
          <w:rFonts w:ascii="Verdana" w:eastAsia="Calibri" w:hAnsi="Verdana"/>
        </w:rPr>
        <w:tab/>
      </w:r>
      <w:r>
        <w:rPr>
          <w:rFonts w:ascii="Verdana" w:eastAsia="Calibri" w:hAnsi="Verdana"/>
        </w:rPr>
        <w:tab/>
      </w:r>
      <w:r>
        <w:rPr>
          <w:rFonts w:ascii="Verdana" w:eastAsia="Calibri" w:hAnsi="Verdana"/>
        </w:rPr>
        <w:tab/>
        <w:t>31.</w:t>
      </w:r>
      <w:r w:rsidR="00527E58">
        <w:rPr>
          <w:rFonts w:ascii="Verdana" w:eastAsia="Calibri" w:hAnsi="Verdana"/>
        </w:rPr>
        <w:t>6</w:t>
      </w:r>
      <w:r>
        <w:rPr>
          <w:rFonts w:ascii="Verdana" w:eastAsia="Calibri" w:hAnsi="Verdana"/>
        </w:rPr>
        <w:t>.2026</w:t>
      </w:r>
    </w:p>
    <w:p w14:paraId="1D6D1F9B" w14:textId="2EE79639" w:rsidR="00EA70B1" w:rsidRDefault="00EA70B1" w:rsidP="00EA70B1">
      <w:pPr>
        <w:pStyle w:val="Doplujcdaje"/>
        <w:rPr>
          <w:rFonts w:ascii="Verdana" w:eastAsia="Calibri" w:hAnsi="Verdana"/>
          <w:sz w:val="18"/>
          <w:szCs w:val="18"/>
        </w:rPr>
      </w:pPr>
      <w:r w:rsidRPr="00BA754E">
        <w:rPr>
          <w:rFonts w:ascii="Verdana" w:eastAsia="Calibri" w:hAnsi="Verdana"/>
          <w:sz w:val="18"/>
          <w:szCs w:val="18"/>
        </w:rPr>
        <w:t>Předání kompletní dokladové části a DSPS:</w:t>
      </w:r>
      <w:r>
        <w:rPr>
          <w:rFonts w:ascii="Verdana" w:eastAsia="Calibri" w:hAnsi="Verdana"/>
          <w:sz w:val="18"/>
          <w:szCs w:val="18"/>
        </w:rPr>
        <w:tab/>
        <w:t>31.</w:t>
      </w:r>
      <w:r w:rsidR="00527E58">
        <w:rPr>
          <w:rFonts w:ascii="Verdana" w:eastAsia="Calibri" w:hAnsi="Verdana"/>
          <w:sz w:val="18"/>
          <w:szCs w:val="18"/>
        </w:rPr>
        <w:t>8</w:t>
      </w:r>
      <w:r>
        <w:rPr>
          <w:rFonts w:ascii="Verdana" w:eastAsia="Calibri" w:hAnsi="Verdana"/>
          <w:sz w:val="18"/>
          <w:szCs w:val="18"/>
        </w:rPr>
        <w:t>.2026</w:t>
      </w:r>
    </w:p>
    <w:p w14:paraId="17E24199" w14:textId="77777777" w:rsidR="00EA70B1" w:rsidRDefault="00EA70B1" w:rsidP="00EA70B1">
      <w:pPr>
        <w:pStyle w:val="Doplujcdaje"/>
        <w:rPr>
          <w:rFonts w:ascii="Verdana" w:eastAsia="Calibri" w:hAnsi="Verdana"/>
          <w:sz w:val="18"/>
          <w:szCs w:val="18"/>
        </w:rPr>
      </w:pPr>
    </w:p>
    <w:p w14:paraId="450FD99D" w14:textId="77777777" w:rsidR="007D1897" w:rsidRPr="00C707B0" w:rsidRDefault="007D1897" w:rsidP="00C1258E">
      <w:pPr>
        <w:pStyle w:val="Doplujcdaje"/>
        <w:rPr>
          <w:rFonts w:ascii="Verdana" w:hAnsi="Verdana"/>
          <w:sz w:val="18"/>
          <w:szCs w:val="18"/>
        </w:rPr>
      </w:pPr>
    </w:p>
    <w:p w14:paraId="0C1C35CE" w14:textId="77777777" w:rsidR="007D1897" w:rsidRPr="00C707B0" w:rsidRDefault="007D1897" w:rsidP="00C1258E">
      <w:pPr>
        <w:pStyle w:val="Doplujcdaje"/>
        <w:rPr>
          <w:rFonts w:ascii="Verdana" w:hAnsi="Verdana"/>
          <w:sz w:val="18"/>
          <w:szCs w:val="18"/>
        </w:rPr>
      </w:pPr>
    </w:p>
    <w:p w14:paraId="3148C42D" w14:textId="77777777" w:rsidR="007D1897" w:rsidRPr="00C707B0" w:rsidRDefault="007D1897" w:rsidP="00C1258E">
      <w:pPr>
        <w:pStyle w:val="Doplujcdaje"/>
        <w:rPr>
          <w:rFonts w:ascii="Verdana" w:hAnsi="Verdana"/>
          <w:sz w:val="18"/>
          <w:szCs w:val="18"/>
        </w:rPr>
      </w:pPr>
    </w:p>
    <w:sectPr w:rsidR="007D1897" w:rsidRPr="00C707B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09576" w14:textId="77777777" w:rsidR="000E16BB" w:rsidRDefault="000E16BB" w:rsidP="00962258">
      <w:pPr>
        <w:spacing w:after="0" w:line="240" w:lineRule="auto"/>
      </w:pPr>
      <w:r>
        <w:separator/>
      </w:r>
    </w:p>
  </w:endnote>
  <w:endnote w:type="continuationSeparator" w:id="0">
    <w:p w14:paraId="24F4B904" w14:textId="77777777" w:rsidR="000E16BB" w:rsidRDefault="000E16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1355DD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B04AC4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07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07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50C6F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ED3ED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912495" w14:textId="77777777" w:rsidR="00F1715C" w:rsidRDefault="00F1715C" w:rsidP="00D831A3">
          <w:pPr>
            <w:pStyle w:val="Zpat"/>
          </w:pPr>
        </w:p>
      </w:tc>
    </w:tr>
  </w:tbl>
  <w:p w14:paraId="775DE8A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0560" behindDoc="1" locked="1" layoutInCell="1" allowOverlap="1" wp14:anchorId="7B3A9BE7" wp14:editId="127BE8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9573AA" id="Straight Connector 3" o:spid="_x0000_s1026" style="position:absolute;z-index:-2516659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369DD783" wp14:editId="60617F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0648BF" id="Straight Connector 2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44AE5D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EBCBBF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07B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07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833DE9" w14:textId="77777777" w:rsidR="00F1715C" w:rsidRDefault="00F1715C" w:rsidP="00460660">
          <w:pPr>
            <w:pStyle w:val="Zpat"/>
          </w:pPr>
          <w:r>
            <w:t>Správa železni</w:t>
          </w:r>
          <w:r w:rsidR="000E4BAE">
            <w:t>c</w:t>
          </w:r>
          <w:r>
            <w:t>, státní organizace</w:t>
          </w:r>
        </w:p>
        <w:p w14:paraId="5AEAC4F2" w14:textId="77777777" w:rsidR="00F1715C" w:rsidRDefault="00F0092E" w:rsidP="00460660">
          <w:pPr>
            <w:pStyle w:val="Zpat"/>
          </w:pPr>
          <w:r>
            <w:t>Dlážděná 1003/7, 110 00 Praha 1</w:t>
          </w:r>
        </w:p>
        <w:p w14:paraId="7B9265AE" w14:textId="77777777" w:rsidR="00F0092E" w:rsidRDefault="00B66906" w:rsidP="0084345F">
          <w:pPr>
            <w:pStyle w:val="Zpat"/>
          </w:pPr>
          <w:r>
            <w:t>spravazeleznic</w:t>
          </w:r>
          <w:r w:rsidR="00F0092E">
            <w:t>.cz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A53C863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3B3B4153" w14:textId="77777777" w:rsidR="00F1715C" w:rsidRPr="009D4858" w:rsidRDefault="009D4858" w:rsidP="00460660">
          <w:pPr>
            <w:pStyle w:val="Zpat"/>
            <w:rPr>
              <w:b/>
            </w:rPr>
          </w:pPr>
          <w:r w:rsidRPr="009D4858">
            <w:rPr>
              <w:b/>
            </w:rPr>
            <w:t>Oblastní ředitelství Brno</w:t>
          </w:r>
        </w:p>
        <w:p w14:paraId="6B45F24E" w14:textId="77777777" w:rsidR="009D4858" w:rsidRPr="009D4858" w:rsidRDefault="009D4858" w:rsidP="00460660">
          <w:pPr>
            <w:pStyle w:val="Zpat"/>
            <w:rPr>
              <w:b/>
            </w:rPr>
          </w:pPr>
          <w:r w:rsidRPr="009D4858">
            <w:rPr>
              <w:b/>
            </w:rPr>
            <w:t>Kounicova 26</w:t>
          </w:r>
        </w:p>
        <w:p w14:paraId="756D7C6A" w14:textId="77777777" w:rsidR="009D4858" w:rsidRDefault="009D4858" w:rsidP="00460660">
          <w:pPr>
            <w:pStyle w:val="Zpat"/>
          </w:pPr>
          <w:r w:rsidRPr="009D4858">
            <w:rPr>
              <w:b/>
            </w:rPr>
            <w:t>611 43  Brno</w:t>
          </w:r>
        </w:p>
      </w:tc>
    </w:tr>
  </w:tbl>
  <w:p w14:paraId="48615D2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25C0ED80" wp14:editId="75641A38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3DBE7F" id="Straight Connector 6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1C4EC491" wp14:editId="14D7A9A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A55657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3093F6E9" wp14:editId="3774059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2E8CFE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A3E688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76B51" w14:textId="77777777" w:rsidR="000E16BB" w:rsidRDefault="000E16BB" w:rsidP="00962258">
      <w:pPr>
        <w:spacing w:after="0" w:line="240" w:lineRule="auto"/>
      </w:pPr>
      <w:r>
        <w:separator/>
      </w:r>
    </w:p>
  </w:footnote>
  <w:footnote w:type="continuationSeparator" w:id="0">
    <w:p w14:paraId="3066FACB" w14:textId="77777777" w:rsidR="000E16BB" w:rsidRDefault="000E16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53110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3ECCC42" w14:textId="70BDEED6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E64CEC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C5E6B9D" w14:textId="77777777" w:rsidR="00F1715C" w:rsidRPr="00D6163D" w:rsidRDefault="00F1715C" w:rsidP="00D6163D">
          <w:pPr>
            <w:pStyle w:val="Druhdokumentu"/>
          </w:pPr>
        </w:p>
      </w:tc>
    </w:tr>
  </w:tbl>
  <w:p w14:paraId="16C1B6E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ED3C25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0DDC7D" w14:textId="2861CB3B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D0736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E77DD8" w14:textId="7B8479BA" w:rsidR="00F1715C" w:rsidRPr="00D6163D" w:rsidRDefault="00F1715C" w:rsidP="00FC6389">
          <w:pPr>
            <w:pStyle w:val="Druhdokumentu"/>
          </w:pPr>
        </w:p>
      </w:tc>
    </w:tr>
    <w:tr w:rsidR="009F392E" w14:paraId="4574CAE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CD3CC5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52F0A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E84391" w14:textId="77777777" w:rsidR="009F392E" w:rsidRPr="00D6163D" w:rsidRDefault="009F392E" w:rsidP="00FC6389">
          <w:pPr>
            <w:pStyle w:val="Druhdokumentu"/>
          </w:pPr>
        </w:p>
      </w:tc>
    </w:tr>
  </w:tbl>
  <w:p w14:paraId="2C9990E2" w14:textId="77777777" w:rsidR="00F1715C" w:rsidRPr="00D6163D" w:rsidRDefault="000E4BA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17625357" wp14:editId="3223E2CF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57FD1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C2104AE"/>
    <w:multiLevelType w:val="hybridMultilevel"/>
    <w:tmpl w:val="382091DA"/>
    <w:lvl w:ilvl="0" w:tplc="F3F83798">
      <w:start w:val="1"/>
      <w:numFmt w:val="upperLetter"/>
      <w:lvlText w:val="%1)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575213540">
    <w:abstractNumId w:val="2"/>
  </w:num>
  <w:num w:numId="2" w16cid:durableId="49886711">
    <w:abstractNumId w:val="0"/>
  </w:num>
  <w:num w:numId="3" w16cid:durableId="788352270">
    <w:abstractNumId w:val="3"/>
  </w:num>
  <w:num w:numId="4" w16cid:durableId="1793743611">
    <w:abstractNumId w:val="5"/>
  </w:num>
  <w:num w:numId="5" w16cid:durableId="1632246334">
    <w:abstractNumId w:val="4"/>
  </w:num>
  <w:num w:numId="6" w16cid:durableId="459961559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LockTheme/>
  <w:styleLockQFSet/>
  <w:defaultTabStop w:val="708"/>
  <w:hyphenationZone w:val="425"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897"/>
    <w:rsid w:val="00012203"/>
    <w:rsid w:val="0001470F"/>
    <w:rsid w:val="00017877"/>
    <w:rsid w:val="00072C1E"/>
    <w:rsid w:val="000B4EB8"/>
    <w:rsid w:val="000C41F2"/>
    <w:rsid w:val="000D22C4"/>
    <w:rsid w:val="000D27D1"/>
    <w:rsid w:val="000E16BB"/>
    <w:rsid w:val="000E4BAE"/>
    <w:rsid w:val="001055BA"/>
    <w:rsid w:val="00114472"/>
    <w:rsid w:val="001150F2"/>
    <w:rsid w:val="00120F09"/>
    <w:rsid w:val="00133858"/>
    <w:rsid w:val="00170EC5"/>
    <w:rsid w:val="001747C1"/>
    <w:rsid w:val="00190BAB"/>
    <w:rsid w:val="001B4E74"/>
    <w:rsid w:val="001C7145"/>
    <w:rsid w:val="00202C72"/>
    <w:rsid w:val="00207DF5"/>
    <w:rsid w:val="00240A70"/>
    <w:rsid w:val="00261A5B"/>
    <w:rsid w:val="002C31BF"/>
    <w:rsid w:val="002E0CD7"/>
    <w:rsid w:val="003279CC"/>
    <w:rsid w:val="00327EEF"/>
    <w:rsid w:val="0034719F"/>
    <w:rsid w:val="003571D8"/>
    <w:rsid w:val="00357BC6"/>
    <w:rsid w:val="00361422"/>
    <w:rsid w:val="003956C6"/>
    <w:rsid w:val="00404D86"/>
    <w:rsid w:val="00450F07"/>
    <w:rsid w:val="00453CD3"/>
    <w:rsid w:val="00460660"/>
    <w:rsid w:val="00486107"/>
    <w:rsid w:val="00491827"/>
    <w:rsid w:val="004C4399"/>
    <w:rsid w:val="004C787C"/>
    <w:rsid w:val="004D0439"/>
    <w:rsid w:val="004E7A1F"/>
    <w:rsid w:val="004F130D"/>
    <w:rsid w:val="004F4B9B"/>
    <w:rsid w:val="004F4DD6"/>
    <w:rsid w:val="00511AB9"/>
    <w:rsid w:val="00523BB5"/>
    <w:rsid w:val="00523EA7"/>
    <w:rsid w:val="00527E58"/>
    <w:rsid w:val="005406EB"/>
    <w:rsid w:val="0054744A"/>
    <w:rsid w:val="00553375"/>
    <w:rsid w:val="00570868"/>
    <w:rsid w:val="005736B7"/>
    <w:rsid w:val="00575E5A"/>
    <w:rsid w:val="005D6FF6"/>
    <w:rsid w:val="005E24FC"/>
    <w:rsid w:val="0061068E"/>
    <w:rsid w:val="006323B0"/>
    <w:rsid w:val="0063541B"/>
    <w:rsid w:val="00660AD3"/>
    <w:rsid w:val="006A5570"/>
    <w:rsid w:val="006A689C"/>
    <w:rsid w:val="006B3D79"/>
    <w:rsid w:val="006E0578"/>
    <w:rsid w:val="006E314D"/>
    <w:rsid w:val="00710723"/>
    <w:rsid w:val="00714344"/>
    <w:rsid w:val="00723ED1"/>
    <w:rsid w:val="00742F51"/>
    <w:rsid w:val="00743525"/>
    <w:rsid w:val="0076286B"/>
    <w:rsid w:val="00766846"/>
    <w:rsid w:val="0077673A"/>
    <w:rsid w:val="007846E1"/>
    <w:rsid w:val="0078797E"/>
    <w:rsid w:val="007B570C"/>
    <w:rsid w:val="007C04DF"/>
    <w:rsid w:val="007D1897"/>
    <w:rsid w:val="007E4A6E"/>
    <w:rsid w:val="007F56A7"/>
    <w:rsid w:val="00807DD0"/>
    <w:rsid w:val="0084345F"/>
    <w:rsid w:val="008A3568"/>
    <w:rsid w:val="008C06E3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92D9C"/>
    <w:rsid w:val="00996CB8"/>
    <w:rsid w:val="009B29E6"/>
    <w:rsid w:val="009B2E97"/>
    <w:rsid w:val="009C442C"/>
    <w:rsid w:val="009D4858"/>
    <w:rsid w:val="009D52E6"/>
    <w:rsid w:val="009E07F4"/>
    <w:rsid w:val="009E164B"/>
    <w:rsid w:val="009F309B"/>
    <w:rsid w:val="009F392E"/>
    <w:rsid w:val="00A04E66"/>
    <w:rsid w:val="00A05394"/>
    <w:rsid w:val="00A467B7"/>
    <w:rsid w:val="00A50641"/>
    <w:rsid w:val="00A530BF"/>
    <w:rsid w:val="00A6177B"/>
    <w:rsid w:val="00A66136"/>
    <w:rsid w:val="00A71189"/>
    <w:rsid w:val="00A753ED"/>
    <w:rsid w:val="00A94374"/>
    <w:rsid w:val="00A94C2F"/>
    <w:rsid w:val="00AA4CBB"/>
    <w:rsid w:val="00AA65FA"/>
    <w:rsid w:val="00AA7351"/>
    <w:rsid w:val="00AD056F"/>
    <w:rsid w:val="00AD6731"/>
    <w:rsid w:val="00B008D5"/>
    <w:rsid w:val="00B15D0D"/>
    <w:rsid w:val="00B20923"/>
    <w:rsid w:val="00B46A08"/>
    <w:rsid w:val="00B500C1"/>
    <w:rsid w:val="00B66906"/>
    <w:rsid w:val="00B73E64"/>
    <w:rsid w:val="00B75EE1"/>
    <w:rsid w:val="00B77481"/>
    <w:rsid w:val="00B8518B"/>
    <w:rsid w:val="00BD7E91"/>
    <w:rsid w:val="00BD7F0D"/>
    <w:rsid w:val="00C02D0A"/>
    <w:rsid w:val="00C03A6E"/>
    <w:rsid w:val="00C1258E"/>
    <w:rsid w:val="00C44F6A"/>
    <w:rsid w:val="00C6198E"/>
    <w:rsid w:val="00C707B0"/>
    <w:rsid w:val="00C778A5"/>
    <w:rsid w:val="00C95162"/>
    <w:rsid w:val="00CD1FC4"/>
    <w:rsid w:val="00D034A0"/>
    <w:rsid w:val="00D21061"/>
    <w:rsid w:val="00D4108E"/>
    <w:rsid w:val="00D6163D"/>
    <w:rsid w:val="00D831A3"/>
    <w:rsid w:val="00D95248"/>
    <w:rsid w:val="00DA3711"/>
    <w:rsid w:val="00DD46F3"/>
    <w:rsid w:val="00DD7A69"/>
    <w:rsid w:val="00DE56F2"/>
    <w:rsid w:val="00DF116D"/>
    <w:rsid w:val="00E1013A"/>
    <w:rsid w:val="00E218B5"/>
    <w:rsid w:val="00E251A5"/>
    <w:rsid w:val="00EA70B1"/>
    <w:rsid w:val="00EB104F"/>
    <w:rsid w:val="00EC2815"/>
    <w:rsid w:val="00EC36A4"/>
    <w:rsid w:val="00ED14BD"/>
    <w:rsid w:val="00ED651B"/>
    <w:rsid w:val="00EE33F7"/>
    <w:rsid w:val="00F0092E"/>
    <w:rsid w:val="00F016C7"/>
    <w:rsid w:val="00F12DEC"/>
    <w:rsid w:val="00F1715C"/>
    <w:rsid w:val="00F265A6"/>
    <w:rsid w:val="00F310F8"/>
    <w:rsid w:val="00F32112"/>
    <w:rsid w:val="00F35939"/>
    <w:rsid w:val="00F45607"/>
    <w:rsid w:val="00F65284"/>
    <w:rsid w:val="00F659EB"/>
    <w:rsid w:val="00F8233B"/>
    <w:rsid w:val="00F86BA6"/>
    <w:rsid w:val="00F92868"/>
    <w:rsid w:val="00F94F14"/>
    <w:rsid w:val="00FB4F94"/>
    <w:rsid w:val="00FB6342"/>
    <w:rsid w:val="00FC6389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DD1826F"/>
  <w14:defaultImageDpi w14:val="32767"/>
  <w15:docId w15:val="{97A1EE15-535F-47C3-9D81-640BDEF8C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3ED1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133858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paragraph" w:customStyle="1" w:styleId="Nadpis2-1">
    <w:name w:val="_Nadpis_2-1"/>
    <w:next w:val="Nadpis2-2"/>
    <w:qFormat/>
    <w:rsid w:val="00C1258E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qFormat/>
    <w:rsid w:val="00C1258E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C1258E"/>
    <w:pPr>
      <w:numPr>
        <w:ilvl w:val="2"/>
        <w:numId w:val="6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Text2-1Char">
    <w:name w:val="_Text_2-1 Char"/>
    <w:basedOn w:val="Standardnpsmoodstavce"/>
    <w:link w:val="Text2-1"/>
    <w:rsid w:val="00C1258E"/>
    <w:rPr>
      <w:rFonts w:ascii="Verdana" w:hAnsi="Verdana"/>
    </w:rPr>
  </w:style>
  <w:style w:type="paragraph" w:customStyle="1" w:styleId="Text2-2">
    <w:name w:val="_Text_2-2"/>
    <w:basedOn w:val="Text2-1"/>
    <w:qFormat/>
    <w:rsid w:val="00C1258E"/>
    <w:pPr>
      <w:numPr>
        <w:ilvl w:val="3"/>
      </w:numPr>
      <w:tabs>
        <w:tab w:val="clear" w:pos="1701"/>
        <w:tab w:val="num" w:pos="2665"/>
      </w:tabs>
      <w:ind w:left="1054" w:hanging="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9215F-711F-4D40-809E-45A63442A6BF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CB2F2BD-A887-4C95-9D45-FE5213AA9C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18212E-6CBE-4BAB-BD45-D7F4DC92EB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FA726C-E95F-4264-8D4B-B65C7BF3B2A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293</Words>
  <Characters>1733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Kejíková Ivana, Ing. Mgr.</dc:creator>
  <cp:lastModifiedBy>Sečkařová Andrea</cp:lastModifiedBy>
  <cp:revision>17</cp:revision>
  <cp:lastPrinted>2017-11-27T16:01:00Z</cp:lastPrinted>
  <dcterms:created xsi:type="dcterms:W3CDTF">2021-08-11T07:29:00Z</dcterms:created>
  <dcterms:modified xsi:type="dcterms:W3CDTF">2025-07-02T06:12:00Z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