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8815DA9" w:rsidR="00AF58C3" w:rsidRDefault="00477F47" w:rsidP="003E4E16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1C4759" w:rsidRPr="001C4759">
        <w:rPr>
          <w:rFonts w:eastAsia="Times New Roman" w:cs="Times New Roman"/>
          <w:b/>
          <w:bCs/>
          <w:sz w:val="18"/>
          <w:szCs w:val="18"/>
          <w:lang w:eastAsia="cs-CZ"/>
        </w:rPr>
        <w:t>„Nákup automatických závěsných zařízení pro OŘ PHA“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 w:rsidP="003E4E16">
      <w:pPr>
        <w:spacing w:after="0"/>
      </w:pPr>
    </w:p>
    <w:tbl>
      <w:tblPr>
        <w:tblStyle w:val="Svtltabulkasmkou1"/>
        <w:tblW w:w="9209" w:type="dxa"/>
        <w:tblLook w:val="04A0" w:firstRow="1" w:lastRow="0" w:firstColumn="1" w:lastColumn="0" w:noHBand="0" w:noVBand="1"/>
      </w:tblPr>
      <w:tblGrid>
        <w:gridCol w:w="1838"/>
        <w:gridCol w:w="3827"/>
        <w:gridCol w:w="1701"/>
        <w:gridCol w:w="1843"/>
      </w:tblGrid>
      <w:tr w:rsidR="00DF0265" w:rsidRPr="00C502D5" w14:paraId="1EB01C0F" w14:textId="77777777" w:rsidTr="00777A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3827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701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843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777AF9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827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777AF9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noWrap/>
            <w:hideMark/>
          </w:tcPr>
          <w:p w14:paraId="242C1F38" w14:textId="2B74F2BF" w:rsidR="003927C3" w:rsidRPr="00843E8A" w:rsidRDefault="001C4759" w:rsidP="00650338">
            <w:pPr>
              <w:autoSpaceDE w:val="0"/>
              <w:autoSpaceDN w:val="0"/>
              <w:spacing w:after="120"/>
              <w:ind w:left="158"/>
              <w:rPr>
                <w:rFonts w:cs="Arial"/>
                <w:sz w:val="16"/>
                <w:szCs w:val="16"/>
              </w:rPr>
            </w:pPr>
            <w:bookmarkStart w:id="0" w:name="_Hlk199839355"/>
            <w:permStart w:id="477715028" w:edGrp="everyone" w:colFirst="2" w:colLast="2"/>
            <w:permStart w:id="448731097" w:edGrp="everyone" w:colFirst="3" w:colLast="3"/>
            <w:r>
              <w:rPr>
                <w:rFonts w:cs="Arial"/>
                <w:sz w:val="16"/>
                <w:szCs w:val="16"/>
              </w:rPr>
              <w:t>Automatické závěsné zařízení pro kolejová vozidla – 100 ks</w:t>
            </w:r>
          </w:p>
        </w:tc>
        <w:tc>
          <w:tcPr>
            <w:tcW w:w="3827" w:type="dxa"/>
            <w:hideMark/>
          </w:tcPr>
          <w:p w14:paraId="3029A98E" w14:textId="77777777" w:rsidR="0088417E" w:rsidRDefault="001C4759" w:rsidP="00650338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u w:val="single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u w:val="single"/>
                <w:lang w:eastAsia="cs-CZ"/>
              </w:rPr>
              <w:t>Technická specifikace + vybavení:</w:t>
            </w:r>
          </w:p>
          <w:p w14:paraId="0A5FF740" w14:textId="7777777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modulární systém</w:t>
            </w:r>
          </w:p>
          <w:p w14:paraId="1E9D02A8" w14:textId="7777777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statické opěrné zatížení min. 1000 kg</w:t>
            </w:r>
          </w:p>
          <w:p w14:paraId="67B0D4FC" w14:textId="77777777" w:rsid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uspořádání otvorů 140 x 80 mm</w:t>
            </w: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ab/>
            </w: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ab/>
            </w: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ab/>
            </w:r>
          </w:p>
          <w:p w14:paraId="087BA78C" w14:textId="21A23AA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průměr čepu 40 mm</w:t>
            </w:r>
          </w:p>
          <w:p w14:paraId="0AD76866" w14:textId="7777777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D-hodnota min. 100 kN</w:t>
            </w:r>
          </w:p>
          <w:p w14:paraId="04CCCFEC" w14:textId="7777777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Dc-hodnota min. 92 kN</w:t>
            </w:r>
          </w:p>
          <w:p w14:paraId="4051536C" w14:textId="373CF64B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ovládání ruční pákou - horní provedení</w:t>
            </w:r>
          </w:p>
          <w:p w14:paraId="0AFA230A" w14:textId="7777777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bez senzorů</w:t>
            </w:r>
          </w:p>
          <w:p w14:paraId="391EF114" w14:textId="77777777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V-hodnota min. 38 kN</w:t>
            </w:r>
          </w:p>
          <w:p w14:paraId="7FA42823" w14:textId="74F0125B" w:rsidR="001C4759" w:rsidRPr="001C4759" w:rsidRDefault="001C4759" w:rsidP="001C475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z w:val="16"/>
                <w:szCs w:val="16"/>
                <w:u w:val="single"/>
                <w:lang w:eastAsia="cs-CZ"/>
              </w:rPr>
            </w:pPr>
            <w:r w:rsidRPr="001C4759">
              <w:rPr>
                <w:rFonts w:eastAsia="Times New Roman" w:cs="Times New Roman"/>
                <w:bCs/>
                <w:sz w:val="16"/>
                <w:szCs w:val="16"/>
                <w:lang w:eastAsia="cs-CZ"/>
              </w:rPr>
              <w:t>- s otáčivým čepem spřáhla</w:t>
            </w:r>
          </w:p>
        </w:tc>
        <w:tc>
          <w:tcPr>
            <w:tcW w:w="1701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bookmarkEnd w:id="0"/>
      <w:permEnd w:id="477715028"/>
      <w:permEnd w:id="448731097"/>
    </w:tbl>
    <w:p w14:paraId="139BAFD7" w14:textId="77777777" w:rsidR="00777AF9" w:rsidRDefault="00777AF9" w:rsidP="005461F8">
      <w:pPr>
        <w:spacing w:before="120" w:after="120"/>
        <w:jc w:val="both"/>
        <w:rPr>
          <w:sz w:val="18"/>
          <w:szCs w:val="18"/>
          <w:highlight w:val="yellow"/>
        </w:rPr>
      </w:pPr>
    </w:p>
    <w:p w14:paraId="4CB1ADEE" w14:textId="701C9561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BE67E3">
        <w:rPr>
          <w:sz w:val="18"/>
          <w:szCs w:val="18"/>
          <w:highlight w:val="yellow"/>
        </w:rPr>
        <w:t>*doplní dodavatel</w:t>
      </w:r>
    </w:p>
    <w:p w14:paraId="576A70A1" w14:textId="12299A1E" w:rsidR="006E3A77" w:rsidRPr="005A495C" w:rsidRDefault="006E3A77" w:rsidP="008E06F1">
      <w:pPr>
        <w:rPr>
          <w:b/>
          <w:bCs/>
          <w:sz w:val="18"/>
          <w:szCs w:val="18"/>
        </w:rPr>
      </w:pPr>
    </w:p>
    <w:sectPr w:rsidR="006E3A77" w:rsidRPr="005A495C" w:rsidSect="00777AF9">
      <w:headerReference w:type="even" r:id="rId8"/>
      <w:headerReference w:type="default" r:id="rId9"/>
      <w:headerReference w:type="first" r:id="rId10"/>
      <w:pgSz w:w="11906" w:h="16838"/>
      <w:pgMar w:top="2268" w:right="1304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F8E49" w14:textId="77777777" w:rsidR="001C4759" w:rsidRDefault="001C47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6DB6C3C1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9F0D27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AE2CD" w14:textId="77777777" w:rsidR="001C4759" w:rsidRDefault="001C47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94568"/>
    <w:multiLevelType w:val="hybridMultilevel"/>
    <w:tmpl w:val="C4464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D1776"/>
    <w:multiLevelType w:val="hybridMultilevel"/>
    <w:tmpl w:val="87CCF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4"/>
  </w:num>
  <w:num w:numId="2" w16cid:durableId="897008087">
    <w:abstractNumId w:val="10"/>
  </w:num>
  <w:num w:numId="3" w16cid:durableId="1219560342">
    <w:abstractNumId w:val="5"/>
  </w:num>
  <w:num w:numId="4" w16cid:durableId="1253706123">
    <w:abstractNumId w:val="7"/>
  </w:num>
  <w:num w:numId="5" w16cid:durableId="1890680439">
    <w:abstractNumId w:val="6"/>
  </w:num>
  <w:num w:numId="6" w16cid:durableId="123428224">
    <w:abstractNumId w:val="2"/>
  </w:num>
  <w:num w:numId="7" w16cid:durableId="1622229346">
    <w:abstractNumId w:val="0"/>
  </w:num>
  <w:num w:numId="8" w16cid:durableId="1852717141">
    <w:abstractNumId w:val="9"/>
  </w:num>
  <w:num w:numId="9" w16cid:durableId="499275476">
    <w:abstractNumId w:val="8"/>
  </w:num>
  <w:num w:numId="10" w16cid:durableId="1043821884">
    <w:abstractNumId w:val="3"/>
  </w:num>
  <w:num w:numId="11" w16cid:durableId="554046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Ntk6g0JXkCza/9jKMNM5yCuLOhKN20mi4QK8RHlQ4YOoUUtPNtsJOmrdjQ+InNlIshcOx9iB6upeRjhVGDGNQ==" w:salt="nopm2R0mLk7q9AgNUpv6VQ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56B44"/>
    <w:rsid w:val="000801E5"/>
    <w:rsid w:val="000849CA"/>
    <w:rsid w:val="00094F68"/>
    <w:rsid w:val="000A449E"/>
    <w:rsid w:val="000B535D"/>
    <w:rsid w:val="000E236B"/>
    <w:rsid w:val="00127826"/>
    <w:rsid w:val="00132908"/>
    <w:rsid w:val="00156FB1"/>
    <w:rsid w:val="00157882"/>
    <w:rsid w:val="00161179"/>
    <w:rsid w:val="001A76B1"/>
    <w:rsid w:val="001B0B9D"/>
    <w:rsid w:val="001B369D"/>
    <w:rsid w:val="001C4759"/>
    <w:rsid w:val="002300C1"/>
    <w:rsid w:val="00246EEF"/>
    <w:rsid w:val="0028157A"/>
    <w:rsid w:val="002D4A95"/>
    <w:rsid w:val="002E424A"/>
    <w:rsid w:val="002E564C"/>
    <w:rsid w:val="00315533"/>
    <w:rsid w:val="0032329B"/>
    <w:rsid w:val="00326BFB"/>
    <w:rsid w:val="003727EC"/>
    <w:rsid w:val="00373541"/>
    <w:rsid w:val="00374DC1"/>
    <w:rsid w:val="003927C3"/>
    <w:rsid w:val="003D51B4"/>
    <w:rsid w:val="003D7AB1"/>
    <w:rsid w:val="003E4E16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178A9"/>
    <w:rsid w:val="00523067"/>
    <w:rsid w:val="005461F8"/>
    <w:rsid w:val="0055216D"/>
    <w:rsid w:val="005972FD"/>
    <w:rsid w:val="005A495C"/>
    <w:rsid w:val="005B3BAF"/>
    <w:rsid w:val="005C0479"/>
    <w:rsid w:val="005C455A"/>
    <w:rsid w:val="006045F2"/>
    <w:rsid w:val="00631F90"/>
    <w:rsid w:val="00650338"/>
    <w:rsid w:val="006A502C"/>
    <w:rsid w:val="006A7465"/>
    <w:rsid w:val="006E3A77"/>
    <w:rsid w:val="006F5D01"/>
    <w:rsid w:val="00703B17"/>
    <w:rsid w:val="00767C68"/>
    <w:rsid w:val="00767D75"/>
    <w:rsid w:val="007762F1"/>
    <w:rsid w:val="00777AF9"/>
    <w:rsid w:val="007C3B17"/>
    <w:rsid w:val="007D397E"/>
    <w:rsid w:val="007E25BB"/>
    <w:rsid w:val="007E3C94"/>
    <w:rsid w:val="008077E2"/>
    <w:rsid w:val="00811215"/>
    <w:rsid w:val="00843E8A"/>
    <w:rsid w:val="008752CF"/>
    <w:rsid w:val="0088417E"/>
    <w:rsid w:val="008B69AE"/>
    <w:rsid w:val="008E06F1"/>
    <w:rsid w:val="008E43C9"/>
    <w:rsid w:val="00904B8E"/>
    <w:rsid w:val="009106D6"/>
    <w:rsid w:val="00921DFD"/>
    <w:rsid w:val="00942FAF"/>
    <w:rsid w:val="009449B8"/>
    <w:rsid w:val="00963D6C"/>
    <w:rsid w:val="00984851"/>
    <w:rsid w:val="009D1084"/>
    <w:rsid w:val="009D5EAC"/>
    <w:rsid w:val="009D7534"/>
    <w:rsid w:val="009F0D27"/>
    <w:rsid w:val="00A02BA5"/>
    <w:rsid w:val="00A26F85"/>
    <w:rsid w:val="00A5789D"/>
    <w:rsid w:val="00A64579"/>
    <w:rsid w:val="00A77C5E"/>
    <w:rsid w:val="00A9004A"/>
    <w:rsid w:val="00A90874"/>
    <w:rsid w:val="00AB2B82"/>
    <w:rsid w:val="00AC2F30"/>
    <w:rsid w:val="00AF58C3"/>
    <w:rsid w:val="00B02579"/>
    <w:rsid w:val="00B03F10"/>
    <w:rsid w:val="00B11718"/>
    <w:rsid w:val="00B12674"/>
    <w:rsid w:val="00B1327D"/>
    <w:rsid w:val="00B23550"/>
    <w:rsid w:val="00B27D54"/>
    <w:rsid w:val="00B476B6"/>
    <w:rsid w:val="00B64ADD"/>
    <w:rsid w:val="00B708B6"/>
    <w:rsid w:val="00BA5AF5"/>
    <w:rsid w:val="00BE3D8A"/>
    <w:rsid w:val="00BE5241"/>
    <w:rsid w:val="00BE67E3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148AC"/>
    <w:rsid w:val="00E4136A"/>
    <w:rsid w:val="00E54716"/>
    <w:rsid w:val="00E74177"/>
    <w:rsid w:val="00E8461C"/>
    <w:rsid w:val="00F05FAA"/>
    <w:rsid w:val="00F07B9C"/>
    <w:rsid w:val="00F30988"/>
    <w:rsid w:val="00F4607A"/>
    <w:rsid w:val="00F71C10"/>
    <w:rsid w:val="00FA7D1D"/>
    <w:rsid w:val="00FC6D92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0338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117</Words>
  <Characters>694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75</cp:revision>
  <cp:lastPrinted>2025-06-19T08:17:00Z</cp:lastPrinted>
  <dcterms:created xsi:type="dcterms:W3CDTF">2023-03-30T09:40:00Z</dcterms:created>
  <dcterms:modified xsi:type="dcterms:W3CDTF">2025-06-19T08:20:00Z</dcterms:modified>
</cp:coreProperties>
</file>