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35F2" w14:textId="02044514" w:rsidR="007B5C58" w:rsidRPr="009A1CA4" w:rsidRDefault="002109F9" w:rsidP="005A23E6">
      <w:pPr>
        <w:spacing w:line="276" w:lineRule="auto"/>
        <w:rPr>
          <w:rFonts w:asciiTheme="majorHAnsi" w:hAnsiTheme="majorHAnsi"/>
          <w:noProof/>
        </w:rPr>
      </w:pPr>
      <w:r w:rsidRPr="00D0697B">
        <w:rPr>
          <w:rFonts w:asciiTheme="majorHAnsi" w:hAnsiTheme="majorHAnsi"/>
          <w:noProof/>
        </w:rPr>
        <w:t xml:space="preserve">Příloha č. </w:t>
      </w:r>
      <w:r w:rsidR="006A7453">
        <w:rPr>
          <w:rFonts w:asciiTheme="majorHAnsi" w:hAnsiTheme="majorHAnsi"/>
          <w:noProof/>
        </w:rPr>
        <w:t>3</w:t>
      </w:r>
      <w:r w:rsidRPr="00D0697B">
        <w:rPr>
          <w:rFonts w:asciiTheme="majorHAnsi" w:hAnsiTheme="majorHAnsi"/>
          <w:noProof/>
        </w:rPr>
        <w:t xml:space="preserve"> Výzvy k podání nabídky</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1CD1D154" w:rsidR="00715D00" w:rsidRPr="004E1498" w:rsidRDefault="00715D00" w:rsidP="00614B00">
      <w:pPr>
        <w:pStyle w:val="Identifikace"/>
      </w:pPr>
      <w:r w:rsidRPr="00F076A0">
        <w:t xml:space="preserve">zastoupená </w:t>
      </w:r>
      <w:r w:rsidR="00D0697B">
        <w:rPr>
          <w:rStyle w:val="Siln"/>
        </w:rPr>
        <w:t xml:space="preserve">Bc. Jiřím Svobodou, MBA, </w:t>
      </w:r>
      <w:r w:rsidR="00D0697B" w:rsidRPr="00D0697B">
        <w:rPr>
          <w:rStyle w:val="Siln"/>
          <w:b w:val="0"/>
          <w:bCs w:val="0"/>
        </w:rPr>
        <w:t>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roofErr w:type="gramStart"/>
      <w:r w:rsidRPr="005A23E6">
        <w:rPr>
          <w:highlight w:val="green"/>
        </w:rPr>
        <w:t>…….</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roofErr w:type="gramStart"/>
      <w:r w:rsidRPr="005A23E6">
        <w:rPr>
          <w:highlight w:val="green"/>
        </w:rPr>
        <w:t>…….</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454159" w:rsidRDefault="00685DCA" w:rsidP="005A23E6">
      <w:pPr>
        <w:widowControl w:val="0"/>
        <w:spacing w:line="276" w:lineRule="auto"/>
        <w:rPr>
          <w:rFonts w:asciiTheme="majorHAnsi" w:hAnsiTheme="majorHAnsi"/>
          <w:noProof/>
        </w:rPr>
      </w:pPr>
      <w:r>
        <w:rPr>
          <w:rFonts w:asciiTheme="majorHAnsi" w:hAnsiTheme="majorHAnsi"/>
          <w:noProof/>
        </w:rPr>
        <w:t xml:space="preserve">(Objednatel a </w:t>
      </w:r>
      <w:r w:rsidRPr="00454159">
        <w:rPr>
          <w:rFonts w:asciiTheme="majorHAnsi" w:hAnsiTheme="majorHAnsi"/>
          <w:noProof/>
        </w:rPr>
        <w:t>Poskytovatel dále tak jako „</w:t>
      </w:r>
      <w:r w:rsidRPr="00454159">
        <w:rPr>
          <w:rStyle w:val="Kurzvatun"/>
        </w:rPr>
        <w:t>Smluvní strany</w:t>
      </w:r>
      <w:r w:rsidRPr="00454159">
        <w:rPr>
          <w:rFonts w:asciiTheme="majorHAnsi" w:hAnsiTheme="majorHAnsi"/>
          <w:noProof/>
        </w:rPr>
        <w:t>“ nebo „</w:t>
      </w:r>
      <w:r w:rsidRPr="00454159">
        <w:rPr>
          <w:rStyle w:val="Kurzvatun"/>
        </w:rPr>
        <w:t>Strany</w:t>
      </w:r>
      <w:r w:rsidRPr="00454159">
        <w:rPr>
          <w:rFonts w:asciiTheme="majorHAnsi" w:hAnsiTheme="majorHAnsi"/>
          <w:noProof/>
        </w:rPr>
        <w:t>“)</w:t>
      </w:r>
    </w:p>
    <w:p w14:paraId="60051B73" w14:textId="78DAAEC2" w:rsidR="00C7366B" w:rsidRDefault="00715D00" w:rsidP="00614B00">
      <w:pPr>
        <w:pStyle w:val="Preambule"/>
      </w:pPr>
      <w:r w:rsidRPr="00454159">
        <w:t xml:space="preserve">Tato </w:t>
      </w:r>
      <w:r w:rsidR="00DE1B4B" w:rsidRPr="00454159">
        <w:t>S</w:t>
      </w:r>
      <w:r w:rsidRPr="00454159">
        <w:t xml:space="preserve">mlouva je uzavřena na základě výsledků </w:t>
      </w:r>
      <w:r w:rsidR="00476973" w:rsidRPr="00454159">
        <w:t>výběrového</w:t>
      </w:r>
      <w:r w:rsidRPr="00454159">
        <w:t xml:space="preserve"> řízení veřejné zakázky s názvem „</w:t>
      </w:r>
      <w:r w:rsidR="00D0697B" w:rsidRPr="00454159">
        <w:rPr>
          <w:rStyle w:val="Siln"/>
        </w:rPr>
        <w:t xml:space="preserve">Subskripce produktů </w:t>
      </w:r>
      <w:proofErr w:type="spellStart"/>
      <w:r w:rsidR="00D0697B" w:rsidRPr="00454159">
        <w:rPr>
          <w:rStyle w:val="Siln"/>
        </w:rPr>
        <w:t>AutoDesk</w:t>
      </w:r>
      <w:proofErr w:type="spellEnd"/>
      <w:r w:rsidR="00D0697B" w:rsidRPr="00454159">
        <w:rPr>
          <w:rStyle w:val="Siln"/>
        </w:rPr>
        <w:t xml:space="preserve"> 2025/2026</w:t>
      </w:r>
      <w:r w:rsidRPr="00454159">
        <w:t xml:space="preserve">“, č.j. veřejné zakázky </w:t>
      </w:r>
      <w:r w:rsidR="00454159" w:rsidRPr="00454159">
        <w:t xml:space="preserve">34921/2025-SŽ-GŘ-O8 </w:t>
      </w:r>
      <w:r w:rsidRPr="00454159">
        <w:t>(dále jen „</w:t>
      </w:r>
      <w:r w:rsidR="00ED701B" w:rsidRPr="00454159">
        <w:rPr>
          <w:rStyle w:val="Kurzvatun"/>
        </w:rPr>
        <w:t xml:space="preserve">Veřejná </w:t>
      </w:r>
      <w:r w:rsidRPr="00454159">
        <w:rPr>
          <w:rStyle w:val="Kurzvatun"/>
        </w:rPr>
        <w:t>zakázka</w:t>
      </w:r>
      <w:r w:rsidRPr="00454159">
        <w:t xml:space="preserve">“). Jednotlivá ustanovení této </w:t>
      </w:r>
      <w:r w:rsidR="00DE1B4B" w:rsidRPr="00454159">
        <w:t>S</w:t>
      </w:r>
      <w:r w:rsidRPr="00454159">
        <w:t>mlouvy tak budou vykládána v souladu</w:t>
      </w:r>
      <w:r w:rsidRPr="006062F9">
        <w:t xml:space="preserve">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22CD338F"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pro Předmět subskripce od autorizovaného distributora nebo výrobce Předmět</w:t>
      </w:r>
      <w:r w:rsidR="00EB050A">
        <w:t>u</w:t>
      </w:r>
      <w:r w:rsidRPr="009A1CA4">
        <w:t xml:space="preserve"> subskripce, což je </w:t>
      </w:r>
      <w:bookmarkStart w:id="1" w:name="_Ref520795128"/>
      <w:bookmarkStart w:id="2" w:name="_Ref518316726"/>
      <w:bookmarkEnd w:id="0"/>
      <w:r w:rsidRPr="009A1CA4">
        <w:t xml:space="preserve">Software, jehož parametry a vlastnosti jsou blíže specifikované </w:t>
      </w:r>
      <w:r w:rsidRPr="006A7453">
        <w:t xml:space="preserve">Příloze č. 1 </w:t>
      </w:r>
      <w:r w:rsidRPr="006A7453">
        <w:rPr>
          <w:rStyle w:val="Kurzva"/>
        </w:rPr>
        <w:t>Specifikace Plnění</w:t>
      </w:r>
      <w:r w:rsidR="00A85E1D">
        <w:rPr>
          <w:rStyle w:val="Kurzva"/>
          <w:i w:val="0"/>
          <w:iCs w:val="0"/>
        </w:rPr>
        <w:t xml:space="preserve"> (dále jen „</w:t>
      </w:r>
      <w:r w:rsidR="00A85E1D" w:rsidRPr="00A85E1D">
        <w:rPr>
          <w:rStyle w:val="Kurzva"/>
          <w:b/>
          <w:bCs w:val="0"/>
        </w:rPr>
        <w:t>Předmět subskripce</w:t>
      </w:r>
      <w:r w:rsidR="00A85E1D">
        <w:rPr>
          <w:rStyle w:val="Kurzva"/>
          <w:i w:val="0"/>
          <w:iCs w:val="0"/>
        </w:rPr>
        <w:t>“)</w:t>
      </w:r>
      <w:r w:rsidRPr="006A7453">
        <w:t>.</w:t>
      </w:r>
      <w:r w:rsidR="00FC0CCD" w:rsidRPr="006A7453">
        <w:t xml:space="preserve"> Předmět subskripce musí být v souladu s Přílohou č. 1 </w:t>
      </w:r>
      <w:r w:rsidR="00FC0CCD" w:rsidRPr="006A7453">
        <w:rPr>
          <w:rStyle w:val="Kurzva"/>
        </w:rPr>
        <w:t>Specifikace Plnění</w:t>
      </w:r>
      <w:r w:rsidR="00FC0CCD" w:rsidRPr="006A7453">
        <w:rPr>
          <w:i/>
        </w:rPr>
        <w:t xml:space="preserve"> </w:t>
      </w:r>
      <w:r w:rsidR="00FC0CCD" w:rsidRPr="006A7453">
        <w:t xml:space="preserve">a Přílohou č. </w:t>
      </w:r>
      <w:r w:rsidR="00D0697B" w:rsidRPr="006A7453">
        <w:t>3</w:t>
      </w:r>
      <w:r w:rsidR="00FC0CCD" w:rsidRPr="006A7453">
        <w:t xml:space="preserve"> </w:t>
      </w:r>
      <w:r w:rsidR="00FC0CCD" w:rsidRPr="006A7453">
        <w:rPr>
          <w:rStyle w:val="Kurzva"/>
        </w:rPr>
        <w:t>Platforma SŽ</w:t>
      </w:r>
      <w:r w:rsidR="00FC0CCD" w:rsidRPr="006A7453">
        <w:rPr>
          <w:i/>
        </w:rPr>
        <w:t xml:space="preserve"> </w:t>
      </w:r>
      <w:r w:rsidR="00FC0CCD" w:rsidRPr="006A7453">
        <w:t xml:space="preserve">(včetně jejích příloh). Ustanovení Přílohy č. 1 </w:t>
      </w:r>
      <w:r w:rsidR="00FC0CCD" w:rsidRPr="006A7453">
        <w:rPr>
          <w:rStyle w:val="Kurzva"/>
        </w:rPr>
        <w:t>Specifikace Plnění</w:t>
      </w:r>
      <w:r w:rsidR="00FC0CCD" w:rsidRPr="006A7453">
        <w:t xml:space="preserve"> mají přednost před zněním Přílohy č. </w:t>
      </w:r>
      <w:r w:rsidR="00D0697B" w:rsidRPr="006A7453">
        <w:t>3</w:t>
      </w:r>
      <w:r w:rsidR="00FC0CCD" w:rsidRPr="006A7453">
        <w:t xml:space="preserve"> </w:t>
      </w:r>
      <w:r w:rsidR="00FC0CCD" w:rsidRPr="006A7453">
        <w:rPr>
          <w:rStyle w:val="Kurzva"/>
        </w:rPr>
        <w:t>Platforma SŽ</w:t>
      </w:r>
      <w:r w:rsidR="00FC0CCD" w:rsidRPr="006A7453">
        <w:rPr>
          <w:i/>
        </w:rPr>
        <w:t xml:space="preserve"> </w:t>
      </w:r>
      <w:r w:rsidR="00FC0CCD" w:rsidRPr="006A7453">
        <w:t>(včetně jejích příloh</w:t>
      </w:r>
      <w:r w:rsidR="00FC0CCD" w:rsidRPr="00C635BC">
        <w:t>)</w:t>
      </w:r>
      <w:r w:rsidR="00FC0CCD">
        <w:t>.</w:t>
      </w:r>
    </w:p>
    <w:p w14:paraId="4DE83E09" w14:textId="10E93992" w:rsidR="00897C2C" w:rsidRPr="009A1CA4" w:rsidRDefault="00897C2C" w:rsidP="00614B00">
      <w:pPr>
        <w:pStyle w:val="11odst"/>
      </w:pPr>
      <w:bookmarkStart w:id="3" w:name="_Ref521128900"/>
      <w:bookmarkStart w:id="4" w:name="_Ref520795506"/>
      <w:bookmarkEnd w:id="1"/>
      <w:bookmarkEnd w:id="2"/>
      <w:r w:rsidRPr="009A1CA4">
        <w:lastRenderedPageBreak/>
        <w:t xml:space="preserve">Poskytovatel je povinen v rámci poskytování </w:t>
      </w:r>
      <w:r w:rsidR="00162D7B" w:rsidRPr="009A1CA4">
        <w:t>S</w:t>
      </w:r>
      <w:r w:rsidRPr="009A1CA4">
        <w:t>ubskripce:</w:t>
      </w:r>
      <w:bookmarkEnd w:id="3"/>
      <w:r w:rsidRPr="009A1CA4">
        <w:t xml:space="preserve"> </w:t>
      </w:r>
    </w:p>
    <w:p w14:paraId="61A0C6BE" w14:textId="6ED6DB12" w:rsidR="00917C14" w:rsidRPr="009F4546" w:rsidRDefault="00897C2C" w:rsidP="00614B00">
      <w:pPr>
        <w:pStyle w:val="aodst"/>
      </w:pPr>
      <w:bookmarkStart w:id="5" w:name="_Ref520812427"/>
      <w:r w:rsidRPr="009F4546">
        <w:t xml:space="preserve">dodat Předmět subskripce do IT prostředí </w:t>
      </w:r>
      <w:r w:rsidR="00E659BE" w:rsidRPr="009F4546">
        <w:t>o</w:t>
      </w:r>
      <w:r w:rsidRPr="009F4546">
        <w:t>bjednatele</w:t>
      </w:r>
      <w:r w:rsidR="00327431" w:rsidRPr="009F4546">
        <w:t>;</w:t>
      </w:r>
    </w:p>
    <w:p w14:paraId="6FF5614E" w14:textId="0B47E5B0" w:rsidR="00897C2C" w:rsidRPr="009F4546" w:rsidRDefault="00897C2C" w:rsidP="00614B00">
      <w:pPr>
        <w:pStyle w:val="aodst"/>
      </w:pPr>
      <w:bookmarkStart w:id="6" w:name="_Ref522630279"/>
      <w:r w:rsidRPr="009F4546">
        <w:t>udělit nebo zajistit (společně též „</w:t>
      </w:r>
      <w:r w:rsidRPr="009F4546">
        <w:rPr>
          <w:rStyle w:val="Kurzvatun"/>
        </w:rPr>
        <w:t>poskytnout</w:t>
      </w:r>
      <w:r w:rsidRPr="009F4546">
        <w:t>“) podporu (</w:t>
      </w:r>
      <w:proofErr w:type="spellStart"/>
      <w:r w:rsidRPr="009F4546">
        <w:t>maintenance</w:t>
      </w:r>
      <w:proofErr w:type="spellEnd"/>
      <w:r w:rsidRPr="009F4546">
        <w:t xml:space="preserve">) pro Předmět subskripce obsahující provádění činností v souladu s Přílohou č. 1 </w:t>
      </w:r>
      <w:r w:rsidRPr="009F4546">
        <w:rPr>
          <w:i/>
        </w:rPr>
        <w:t>Specifikace Plnění</w:t>
      </w:r>
      <w:r w:rsidR="0032510E" w:rsidRPr="009F4546">
        <w:t xml:space="preserve">, </w:t>
      </w:r>
      <w:r w:rsidRPr="009F4546">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4EEF78DF" w:rsidR="00897C2C" w:rsidRPr="009A1CA4" w:rsidRDefault="00897C2C" w:rsidP="00614B00">
      <w:pPr>
        <w:pStyle w:val="aodst"/>
      </w:pPr>
      <w:bookmarkStart w:id="7" w:name="_Ref523846033"/>
      <w:bookmarkEnd w:id="4"/>
      <w:bookmarkEnd w:id="5"/>
      <w:r w:rsidRPr="009F4546">
        <w:t>zaslat či jinak zpřístupnit Objednateli</w:t>
      </w:r>
      <w:r w:rsidRPr="009A1CA4">
        <w:t xml:space="preserve">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614B00">
      <w:pPr>
        <w:pStyle w:val="aodst"/>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0" w:name="_Ref522806567"/>
      <w:r w:rsidRPr="009A1CA4">
        <w:t>udržování aktuální Dokumentace k Předmětu subskripce;</w:t>
      </w:r>
      <w:bookmarkEnd w:id="10"/>
    </w:p>
    <w:p w14:paraId="0D75BF5D" w14:textId="7E30FE2A" w:rsidR="00897C2C" w:rsidRPr="009A1CA4" w:rsidRDefault="00897C2C" w:rsidP="00614B00">
      <w:pPr>
        <w:pStyle w:val="iodst"/>
      </w:pPr>
      <w:bookmarkStart w:id="11" w:name="_Ref521128908"/>
      <w:r w:rsidRPr="008B1977">
        <w:t>podpora a správa Předmětu subskripce sestávající z řešení Incidentů spojených s provozem Předmětu subskripce poskytnutou v souladu s </w:t>
      </w:r>
      <w:r w:rsidRPr="008B1977">
        <w:rPr>
          <w:bCs/>
        </w:rPr>
        <w:t>Přílohou č. 1</w:t>
      </w:r>
      <w:r w:rsidRPr="008B1977">
        <w:t xml:space="preserve"> </w:t>
      </w:r>
      <w:r w:rsidRPr="008B1977">
        <w:rPr>
          <w:rStyle w:val="Kurzva"/>
        </w:rPr>
        <w:t>Specifikace</w:t>
      </w:r>
      <w:r w:rsidRPr="00614B00">
        <w:rPr>
          <w:rStyle w:val="Kurzva"/>
        </w:rPr>
        <w:t xml:space="preserve"> Plnění</w:t>
      </w:r>
      <w:bookmarkEnd w:id="11"/>
      <w:r w:rsidR="00327431" w:rsidRPr="004B124B">
        <w:rPr>
          <w:iCs/>
        </w:rPr>
        <w:t>;</w:t>
      </w:r>
    </w:p>
    <w:p w14:paraId="0E784FC0" w14:textId="7AE7E153" w:rsidR="00053158" w:rsidRPr="00335904" w:rsidRDefault="00897C2C" w:rsidP="00335904">
      <w:pPr>
        <w:pStyle w:val="aodst"/>
      </w:pPr>
      <w:r w:rsidRPr="009A1CA4">
        <w:t>poskytnutí oprávnění užít veškerý Softwar</w:t>
      </w:r>
      <w:r w:rsidR="00053158">
        <w:t>e poskytnutý v rámci Subskripce</w:t>
      </w:r>
      <w:r w:rsidR="00335904">
        <w:t>.</w:t>
      </w:r>
    </w:p>
    <w:p w14:paraId="359BD226" w14:textId="074B76CE" w:rsidR="00855162" w:rsidRPr="009A1CA4" w:rsidRDefault="00855162" w:rsidP="00614B00">
      <w:pPr>
        <w:pStyle w:val="Odstbez"/>
      </w:pPr>
      <w:r w:rsidRPr="009A1CA4">
        <w:t>(</w:t>
      </w:r>
      <w:r w:rsidR="004D106D">
        <w:t xml:space="preserve">dále jen </w:t>
      </w:r>
      <w:r w:rsidRPr="009A1CA4">
        <w:t>„</w:t>
      </w:r>
      <w:r w:rsidRPr="00614B00">
        <w:rPr>
          <w:rStyle w:val="Kurzvatun"/>
        </w:rPr>
        <w:t>Plnění</w:t>
      </w:r>
      <w:r w:rsidRPr="009A1CA4">
        <w:t>“)</w:t>
      </w:r>
    </w:p>
    <w:p w14:paraId="35D9C9F5" w14:textId="450D0BC6" w:rsidR="00855162" w:rsidRPr="009A1CA4" w:rsidRDefault="00855162" w:rsidP="00614B00">
      <w:pPr>
        <w:pStyle w:val="11odst"/>
      </w:pPr>
      <w:r w:rsidRPr="009A1CA4">
        <w:t>Objednatel</w:t>
      </w:r>
      <w:r w:rsidR="00162D7B" w:rsidRPr="009A1CA4">
        <w:t xml:space="preserve"> je povinen</w:t>
      </w:r>
      <w:r w:rsidRPr="009A1CA4">
        <w:t xml:space="preserve"> </w:t>
      </w:r>
      <w:r w:rsidR="00A85E1D">
        <w:t>za</w:t>
      </w:r>
      <w:r w:rsidRPr="009A1CA4">
        <w:t>platit za řádně a včas provedené Plnění</w:t>
      </w:r>
      <w:r w:rsidR="004E61CA" w:rsidRPr="009A1CA4">
        <w:t xml:space="preserve"> </w:t>
      </w:r>
      <w:r w:rsidRPr="009A1CA4">
        <w:t>dohodnutou Cenu</w:t>
      </w:r>
      <w:r w:rsidR="008B1977">
        <w:t xml:space="preserve"> dle čl. </w:t>
      </w:r>
      <w:r w:rsidR="008B1977">
        <w:fldChar w:fldCharType="begin"/>
      </w:r>
      <w:r w:rsidR="008B1977">
        <w:instrText xml:space="preserve"> REF _Ref198892616 \r \h </w:instrText>
      </w:r>
      <w:r w:rsidR="008B1977">
        <w:fldChar w:fldCharType="separate"/>
      </w:r>
      <w:r w:rsidR="000A58E0">
        <w:t>5</w:t>
      </w:r>
      <w:r w:rsidR="008B1977">
        <w:fldChar w:fldCharType="end"/>
      </w:r>
      <w:r w:rsidR="008B1977">
        <w:t xml:space="preserve"> této Smlouvy</w:t>
      </w:r>
      <w:r w:rsidRPr="009A1CA4">
        <w:t xml:space="preserve">. </w:t>
      </w:r>
    </w:p>
    <w:p w14:paraId="78713374" w14:textId="6AA88B1E" w:rsidR="00B660F5" w:rsidRPr="009A1CA4" w:rsidRDefault="000C6D45" w:rsidP="00A55F80">
      <w:pPr>
        <w:pStyle w:val="1lnek"/>
        <w:spacing w:before="240"/>
      </w:pPr>
      <w:r w:rsidRPr="009A1CA4">
        <w:t>Povinnosti Poskytovatele</w:t>
      </w:r>
      <w:bookmarkStart w:id="12" w:name="_Ref516577784"/>
    </w:p>
    <w:p w14:paraId="29CFED77" w14:textId="5CC45A40" w:rsidR="00B660F5" w:rsidRPr="009A1CA4" w:rsidRDefault="00B660F5" w:rsidP="00614B00">
      <w:pPr>
        <w:pStyle w:val="11odst"/>
      </w:pPr>
      <w:bookmarkStart w:id="13" w:name="_Ref515816753"/>
      <w:r w:rsidRPr="009A1CA4">
        <w:t>Poskytovatel se zavazuje zejména, nikoliv však výlučně:</w:t>
      </w:r>
      <w:bookmarkEnd w:id="13"/>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382E68CB" w:rsidR="00B660F5" w:rsidRPr="006004E2" w:rsidRDefault="00B660F5" w:rsidP="00614B00">
      <w:pPr>
        <w:pStyle w:val="aodst"/>
      </w:pPr>
      <w:bookmarkStart w:id="15"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 xml:space="preserve">smazat, jsou-li uložena kdekoliv v systému </w:t>
      </w:r>
      <w:r w:rsidRPr="006004E2">
        <w:t>Poskytovatele;</w:t>
      </w:r>
      <w:bookmarkEnd w:id="15"/>
    </w:p>
    <w:p w14:paraId="4F3DAA11" w14:textId="138EE8E0" w:rsidR="00B660F5" w:rsidRPr="006004E2" w:rsidRDefault="00B660F5" w:rsidP="00614B00">
      <w:pPr>
        <w:pStyle w:val="aodst"/>
      </w:pPr>
      <w:bookmarkStart w:id="16" w:name="_Ref516577416"/>
      <w:r w:rsidRPr="006004E2">
        <w:t>zajistit veškerá nutná uzavření prováděcích smluv s výrobcem Předmětu subskripce</w:t>
      </w:r>
      <w:r w:rsidR="004B124B" w:rsidRPr="006004E2">
        <w:t xml:space="preserve">, </w:t>
      </w:r>
      <w:r w:rsidRPr="006004E2">
        <w:t xml:space="preserve">zaplatit veškeré daně, odvody, poplatky a obstarat veškerá povolení, Licence a souhlasy vyžadované obecně závaznými právními předpisy </w:t>
      </w:r>
      <w:r w:rsidRPr="006004E2">
        <w:lastRenderedPageBreak/>
        <w:t>ve vztahu k poskytování Plnění;</w:t>
      </w:r>
      <w:bookmarkEnd w:id="16"/>
    </w:p>
    <w:p w14:paraId="0BB2203A" w14:textId="10201D11" w:rsidR="00B660F5" w:rsidRPr="006004E2" w:rsidRDefault="00B660F5" w:rsidP="00614B00">
      <w:pPr>
        <w:pStyle w:val="aodst"/>
      </w:pPr>
      <w:r w:rsidRPr="006004E2">
        <w:t xml:space="preserve">být po celou dobu trvání této Smlouvy certifikovaným (případně autorizovaným) či jinak oprávněným distributorem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C51FEE">
        <w:t xml:space="preserve">Poskytovatel se zavazuje nejpozději </w:t>
      </w:r>
      <w:r w:rsidRPr="006004E2">
        <w:t>do deseti (10) dnů od</w:t>
      </w:r>
      <w:r w:rsidRPr="00C51FEE">
        <w:t xml:space="preserve"> zániku smluvního vztahu založeného touto Smlouvou z jakéhokoliv důvodu</w:t>
      </w:r>
      <w:r w:rsidR="005E2839" w:rsidRPr="00C51FEE">
        <w:t xml:space="preserve"> předat Objednateli</w:t>
      </w:r>
      <w:r w:rsidRPr="00C51FEE">
        <w:t>:</w:t>
      </w:r>
      <w:bookmarkEnd w:id="12"/>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E84CA6" w:rsidRDefault="000C6D45" w:rsidP="00A55F80">
      <w:pPr>
        <w:pStyle w:val="1lnek"/>
        <w:spacing w:before="240"/>
      </w:pPr>
      <w:r w:rsidRPr="009A1CA4">
        <w:t>D</w:t>
      </w:r>
      <w:r w:rsidR="00FD775E" w:rsidRPr="009A1CA4">
        <w:t xml:space="preserve">oba a </w:t>
      </w:r>
      <w:r w:rsidR="00FD775E" w:rsidRPr="00E84CA6">
        <w:t xml:space="preserve">místo </w:t>
      </w:r>
      <w:r w:rsidR="00855162" w:rsidRPr="00E84CA6">
        <w:t>plnění</w:t>
      </w:r>
    </w:p>
    <w:p w14:paraId="570AA4FA" w14:textId="489161AB" w:rsidR="00855162" w:rsidRPr="00E84CA6" w:rsidRDefault="00855162" w:rsidP="00614B00">
      <w:pPr>
        <w:pStyle w:val="11odst"/>
      </w:pPr>
      <w:r w:rsidRPr="00E84CA6">
        <w:t xml:space="preserve">Poskytovatel se zavazuje poskytnout Objednateli </w:t>
      </w:r>
      <w:r w:rsidR="00162D7B" w:rsidRPr="00E84CA6">
        <w:t>s</w:t>
      </w:r>
      <w:r w:rsidRPr="00E84CA6">
        <w:t>ubskripci ode dne nabytí účinnosti Smlouvy</w:t>
      </w:r>
      <w:r w:rsidR="00E84CA6" w:rsidRPr="00E84CA6">
        <w:t xml:space="preserve">, nejdříve však </w:t>
      </w:r>
      <w:r w:rsidR="00162D7B" w:rsidRPr="00E84CA6">
        <w:t>ode dne</w:t>
      </w:r>
      <w:r w:rsidR="00E84CA6" w:rsidRPr="00E84CA6">
        <w:t xml:space="preserve"> 23. 06. 2025</w:t>
      </w:r>
      <w:r w:rsidR="006C4BD7">
        <w:t>.</w:t>
      </w:r>
    </w:p>
    <w:p w14:paraId="4E67F598" w14:textId="32738D8B" w:rsidR="00855162" w:rsidRPr="00E84CA6" w:rsidRDefault="00855162" w:rsidP="00614B00">
      <w:pPr>
        <w:pStyle w:val="11odst"/>
      </w:pPr>
      <w:r w:rsidRPr="00E84CA6">
        <w:t xml:space="preserve">Poskytovatel se zavazuje poskytovat Objednateli </w:t>
      </w:r>
      <w:r w:rsidR="00162D7B" w:rsidRPr="00E84CA6">
        <w:t>s</w:t>
      </w:r>
      <w:r w:rsidRPr="00E84CA6">
        <w:t xml:space="preserve">ubskripci </w:t>
      </w:r>
      <w:r w:rsidR="007B5C58" w:rsidRPr="00E84CA6">
        <w:t xml:space="preserve">po dobu </w:t>
      </w:r>
      <w:r w:rsidR="00E84CA6" w:rsidRPr="00E84CA6">
        <w:t xml:space="preserve">12 měsíců od </w:t>
      </w:r>
      <w:r w:rsidR="009F0CFF">
        <w:t>účinnosti Smlouvy</w:t>
      </w:r>
      <w:r w:rsidR="004023DC">
        <w:t xml:space="preserve"> ne</w:t>
      </w:r>
      <w:r w:rsidR="00F710B8">
        <w:t>j</w:t>
      </w:r>
      <w:r w:rsidR="004023DC">
        <w:t>dříve</w:t>
      </w:r>
      <w:r w:rsidR="00F710B8">
        <w:t xml:space="preserve"> však od</w:t>
      </w:r>
      <w:r w:rsidR="004023DC">
        <w:t xml:space="preserve"> 23. 06. 2025</w:t>
      </w:r>
      <w:r w:rsidR="00327431" w:rsidRPr="00E84CA6">
        <w:t>.</w:t>
      </w:r>
    </w:p>
    <w:p w14:paraId="7B00033F" w14:textId="056112B5" w:rsidR="007B5C58" w:rsidRPr="00C51FEE" w:rsidRDefault="007B5C58" w:rsidP="00614B00">
      <w:pPr>
        <w:pStyle w:val="11odst"/>
      </w:pPr>
      <w:r w:rsidRPr="00E84CA6">
        <w:t xml:space="preserve">Místem plnění </w:t>
      </w:r>
      <w:r w:rsidR="00162D7B" w:rsidRPr="00E84CA6">
        <w:t>je</w:t>
      </w:r>
      <w:r w:rsidRPr="00E84CA6">
        <w:t xml:space="preserve"> IT prostředí </w:t>
      </w:r>
      <w:r w:rsidR="00162D7B" w:rsidRPr="00E84CA6">
        <w:t>o</w:t>
      </w:r>
      <w:r w:rsidRPr="00E84CA6">
        <w:t xml:space="preserve">bjednatele, které je popsáno v </w:t>
      </w:r>
      <w:r w:rsidR="00FC0CCD" w:rsidRPr="00E84CA6">
        <w:t xml:space="preserve">Příloze č. </w:t>
      </w:r>
      <w:r w:rsidR="00E84CA6" w:rsidRPr="00E84CA6">
        <w:t>3</w:t>
      </w:r>
      <w:r w:rsidR="00FC0CCD" w:rsidRPr="00E84CA6">
        <w:t xml:space="preserve"> </w:t>
      </w:r>
      <w:r w:rsidRPr="00E84CA6">
        <w:rPr>
          <w:rStyle w:val="Kurzva"/>
        </w:rPr>
        <w:t>Platforma</w:t>
      </w:r>
      <w:r w:rsidRPr="00614B00">
        <w:rPr>
          <w:rStyle w:val="Kurzva"/>
        </w:rPr>
        <w:t xml:space="preserve"> S</w:t>
      </w:r>
      <w:r w:rsidR="00FC0CCD" w:rsidRPr="00614B00">
        <w:rPr>
          <w:rStyle w:val="Kurzva"/>
        </w:rPr>
        <w:t>Ž</w:t>
      </w:r>
      <w:r w:rsidR="00FC0CCD">
        <w:t xml:space="preserve"> (včetně jejích příloh)</w:t>
      </w:r>
      <w:r w:rsidRPr="00C51FEE">
        <w:t>.</w:t>
      </w:r>
    </w:p>
    <w:p w14:paraId="7F169A32" w14:textId="75F2C7D3" w:rsidR="00B40D56" w:rsidRPr="009A1CA4" w:rsidRDefault="007B5C58" w:rsidP="00335904">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A55F80">
      <w:pPr>
        <w:pStyle w:val="1lnek"/>
        <w:spacing w:before="240"/>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A55F80">
      <w:pPr>
        <w:pStyle w:val="1lnek"/>
        <w:spacing w:before="240"/>
      </w:pPr>
      <w:bookmarkStart w:id="17" w:name="_Ref198892616"/>
      <w:r w:rsidRPr="009A1CA4">
        <w:t>Cena a platební podmínky</w:t>
      </w:r>
      <w:bookmarkEnd w:id="17"/>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55100F81" w:rsidR="00897C2C" w:rsidRPr="00454159" w:rsidRDefault="00897C2C" w:rsidP="00614B00">
      <w:pPr>
        <w:pStyle w:val="11odst"/>
      </w:pPr>
      <w:r w:rsidRPr="00C51FEE">
        <w:t xml:space="preserve">Objednatel je povinen zaplatit </w:t>
      </w:r>
      <w:r w:rsidR="00B45AD7" w:rsidRPr="00C51FEE">
        <w:t>Poskytovateli</w:t>
      </w:r>
      <w:r w:rsidRPr="00C51FEE">
        <w:t xml:space="preserve"> za Plnění cenu ve </w:t>
      </w:r>
      <w:r w:rsidR="004D106D">
        <w:t xml:space="preserve">výši </w:t>
      </w:r>
      <w:r w:rsidR="001C7547">
        <w:t xml:space="preserve">uvedené v příloze </w:t>
      </w:r>
      <w:r w:rsidR="001C7547">
        <w:lastRenderedPageBreak/>
        <w:t xml:space="preserve">č. </w:t>
      </w:r>
      <w:r w:rsidR="006004E2">
        <w:t xml:space="preserve">2 </w:t>
      </w:r>
      <w:r w:rsidR="001C7547" w:rsidRPr="00614B00">
        <w:rPr>
          <w:rStyle w:val="Kurzva"/>
        </w:rPr>
        <w:t>Cena Plnění</w:t>
      </w:r>
      <w:r w:rsidR="00C51FEE" w:rsidRPr="00C51FEE">
        <w:t xml:space="preserve"> (</w:t>
      </w:r>
      <w:r w:rsidR="004D106D">
        <w:t xml:space="preserve">dále jen </w:t>
      </w:r>
      <w:r w:rsidR="00C51FEE" w:rsidRPr="00C51FEE">
        <w:t>„</w:t>
      </w:r>
      <w:r w:rsidR="00C51FEE" w:rsidRPr="00614B00">
        <w:rPr>
          <w:rStyle w:val="Kurzvatun"/>
        </w:rPr>
        <w:t>Cena</w:t>
      </w:r>
      <w:r w:rsidR="00C51FEE" w:rsidRPr="00C51FEE">
        <w:t>“)</w:t>
      </w:r>
      <w:r w:rsidR="001C7547">
        <w:t>.</w:t>
      </w:r>
      <w:r w:rsidR="002D7314">
        <w:t xml:space="preserve"> </w:t>
      </w:r>
    </w:p>
    <w:p w14:paraId="1BA7B50A" w14:textId="004D3AF9" w:rsidR="00897C2C" w:rsidRPr="00454159" w:rsidRDefault="00897C2C" w:rsidP="00614B00">
      <w:pPr>
        <w:pStyle w:val="11odst"/>
      </w:pPr>
      <w:r w:rsidRPr="00454159">
        <w:t xml:space="preserve">Podrobný rozpis Ceny dle jednotlivých částí Plnění je uveden v </w:t>
      </w:r>
      <w:r w:rsidR="008E5064" w:rsidRPr="00454159">
        <w:t xml:space="preserve">Příloze č. </w:t>
      </w:r>
      <w:r w:rsidR="006004E2" w:rsidRPr="00454159">
        <w:t xml:space="preserve">2 </w:t>
      </w:r>
      <w:r w:rsidRPr="00454159">
        <w:rPr>
          <w:rStyle w:val="Kurzva"/>
        </w:rPr>
        <w:t>Cena Plnění</w:t>
      </w:r>
      <w:r w:rsidRPr="00454159">
        <w:t>.</w:t>
      </w:r>
    </w:p>
    <w:p w14:paraId="0BD8FAC8" w14:textId="1C61B787" w:rsidR="00897C2C" w:rsidRPr="00C51FEE" w:rsidRDefault="00897C2C" w:rsidP="00614B00">
      <w:pPr>
        <w:pStyle w:val="11odst"/>
      </w:pPr>
      <w:bookmarkStart w:id="18" w:name="_Hlk27391226"/>
      <w:r w:rsidRPr="00C51FEE">
        <w:t>Cena je výslovně sjednávána jako nejvyšší možná a nepřekročitelná</w:t>
      </w:r>
      <w:r w:rsidR="004D106D">
        <w:t>, zahrnující veškeré náklady Poskytovatele v souvislosti s plněním této Smlouvy</w:t>
      </w:r>
      <w:r w:rsidRPr="00C51FEE">
        <w:t>.</w:t>
      </w:r>
    </w:p>
    <w:p w14:paraId="5B0FC599" w14:textId="179BD430" w:rsidR="00897C2C" w:rsidRPr="002109F9" w:rsidRDefault="00897C2C" w:rsidP="00454159">
      <w:pPr>
        <w:pStyle w:val="11odst"/>
        <w:rPr>
          <w:rFonts w:cs="Tahoma"/>
        </w:rPr>
      </w:pPr>
      <w:r w:rsidRPr="002109F9">
        <w:t xml:space="preserve">Právo na zaplacení Ceny </w:t>
      </w:r>
      <w:r w:rsidR="006004E2">
        <w:t>vzniká</w:t>
      </w:r>
      <w:r w:rsidRPr="002109F9">
        <w:t xml:space="preserve"> </w:t>
      </w:r>
      <w:r w:rsidR="00275FD1">
        <w:t>Poskytovateli</w:t>
      </w:r>
      <w:r w:rsidRPr="002109F9">
        <w:t xml:space="preserve"> </w:t>
      </w:r>
      <w:r w:rsidR="006004E2">
        <w:t>dnem nabytí účinnosti této Smlouvy</w:t>
      </w:r>
      <w:r w:rsidR="004D106D">
        <w:t>.</w:t>
      </w:r>
      <w:bookmarkEnd w:id="18"/>
    </w:p>
    <w:p w14:paraId="6883F5DB" w14:textId="3DD0E1E9" w:rsidR="00897C2C" w:rsidRPr="002109F9" w:rsidRDefault="00897C2C" w:rsidP="00A55F80">
      <w:pPr>
        <w:pStyle w:val="1lnek"/>
        <w:spacing w:before="240"/>
      </w:pPr>
      <w:r w:rsidRPr="0088024C">
        <w:t>Práva duševního vlastnictví</w:t>
      </w:r>
    </w:p>
    <w:p w14:paraId="5B0D5C81" w14:textId="3C4CC143" w:rsidR="00AE3EBB" w:rsidRPr="00FB1739" w:rsidRDefault="00897C2C" w:rsidP="00614B00">
      <w:pPr>
        <w:pStyle w:val="11odst"/>
      </w:pPr>
      <w:r w:rsidRPr="00FB1739">
        <w:t xml:space="preserve">Pro </w:t>
      </w:r>
      <w:r w:rsidR="00DB3B77" w:rsidRPr="00FB1739">
        <w:t xml:space="preserve">Standardní </w:t>
      </w:r>
      <w:r w:rsidRPr="00FB1739">
        <w:t>Software</w:t>
      </w:r>
      <w:r w:rsidR="00131169" w:rsidRPr="00FB1739">
        <w:t>, který je Předmětem subskri</w:t>
      </w:r>
      <w:r w:rsidR="00162D7B" w:rsidRPr="00FB1739">
        <w:t>pce,</w:t>
      </w:r>
      <w:r w:rsidRPr="00FB1739">
        <w:t xml:space="preserve"> platí článek 6.</w:t>
      </w:r>
      <w:r w:rsidR="004D106D">
        <w:t>5</w:t>
      </w:r>
      <w:r w:rsidRPr="00FB1739">
        <w:t xml:space="preserve">. </w:t>
      </w:r>
      <w:r w:rsidR="008E5064" w:rsidRPr="00FB1739">
        <w:t xml:space="preserve">Přílohy č. </w:t>
      </w:r>
      <w:r w:rsidR="00FB1739" w:rsidRPr="00FB1739">
        <w:t xml:space="preserve">5 </w:t>
      </w:r>
      <w:r w:rsidR="004B124B" w:rsidRPr="00FB1739">
        <w:rPr>
          <w:rStyle w:val="Kurzva"/>
        </w:rPr>
        <w:t>Zvláštní obchodní podmínky</w:t>
      </w:r>
      <w:r w:rsidR="004B124B" w:rsidRPr="00FB1739">
        <w:t>.</w:t>
      </w:r>
    </w:p>
    <w:p w14:paraId="6D31F4A2" w14:textId="600BAA9C" w:rsidR="00897C2C" w:rsidRPr="00FB1739" w:rsidRDefault="00B17914" w:rsidP="00A55F80">
      <w:pPr>
        <w:pStyle w:val="1lnek"/>
        <w:spacing w:before="240"/>
        <w:rPr>
          <w:noProof/>
        </w:rPr>
      </w:pPr>
      <w:r w:rsidRPr="00FB1739">
        <w:rPr>
          <w:noProof/>
        </w:rPr>
        <w:t>Helpd</w:t>
      </w:r>
      <w:r w:rsidR="00897C2C" w:rsidRPr="00FB1739">
        <w:rPr>
          <w:noProof/>
        </w:rPr>
        <w:t>esk</w:t>
      </w:r>
    </w:p>
    <w:p w14:paraId="3082D4A7" w14:textId="7CEACD09" w:rsidR="00897C2C" w:rsidRPr="00FB1739" w:rsidRDefault="00162D7B" w:rsidP="00614B00">
      <w:pPr>
        <w:pStyle w:val="11odst"/>
      </w:pPr>
      <w:r w:rsidRPr="00FB1739">
        <w:t>Poskytovatel</w:t>
      </w:r>
      <w:r w:rsidR="00897C2C" w:rsidRPr="00FB1739">
        <w:t xml:space="preserve"> bude poskytovat </w:t>
      </w:r>
      <w:r w:rsidR="00B17914" w:rsidRPr="00FB1739">
        <w:t>Helpd</w:t>
      </w:r>
      <w:r w:rsidR="00897C2C" w:rsidRPr="00FB1739">
        <w:t xml:space="preserve">esk v režimu </w:t>
      </w:r>
      <w:r w:rsidR="0086717E">
        <w:t xml:space="preserve">1 </w:t>
      </w:r>
      <w:r w:rsidR="00897C2C" w:rsidRPr="00FB1739">
        <w:t>ve smyslu čl. 10.</w:t>
      </w:r>
      <w:r w:rsidR="00FC0CCD" w:rsidRPr="00FB1739">
        <w:t>3</w:t>
      </w:r>
      <w:r w:rsidR="00897C2C" w:rsidRPr="00FB1739">
        <w:t xml:space="preserve">. </w:t>
      </w:r>
      <w:r w:rsidR="008E5064" w:rsidRPr="00FB1739">
        <w:t xml:space="preserve">Přílohy č. </w:t>
      </w:r>
      <w:r w:rsidR="00FB1739" w:rsidRPr="00FB1739">
        <w:t xml:space="preserve">5 </w:t>
      </w:r>
      <w:r w:rsidR="00897C2C" w:rsidRPr="00FB1739">
        <w:rPr>
          <w:rStyle w:val="Kurzva"/>
        </w:rPr>
        <w:t>Zvláštní</w:t>
      </w:r>
      <w:r w:rsidR="004B124B" w:rsidRPr="00FB1739">
        <w:rPr>
          <w:rStyle w:val="Kurzva"/>
        </w:rPr>
        <w:t xml:space="preserve"> </w:t>
      </w:r>
      <w:r w:rsidR="00897C2C" w:rsidRPr="00FB1739">
        <w:rPr>
          <w:rStyle w:val="Kurzva"/>
        </w:rPr>
        <w:t>obchodní podmín</w:t>
      </w:r>
      <w:r w:rsidR="004B124B" w:rsidRPr="00FB1739">
        <w:rPr>
          <w:rStyle w:val="Kurzva"/>
        </w:rPr>
        <w:t>ky</w:t>
      </w:r>
      <w:r w:rsidR="00897C2C" w:rsidRPr="00FB1739">
        <w:t>.</w:t>
      </w:r>
    </w:p>
    <w:p w14:paraId="1AC71640" w14:textId="77777777" w:rsidR="00897C2C" w:rsidRPr="00FB1739" w:rsidRDefault="00897C2C" w:rsidP="00A55F80">
      <w:pPr>
        <w:pStyle w:val="1lnek"/>
        <w:spacing w:before="240"/>
        <w:rPr>
          <w:noProof/>
        </w:rPr>
      </w:pPr>
      <w:r w:rsidRPr="00FB1739">
        <w:rPr>
          <w:noProof/>
        </w:rPr>
        <w:t>Servisní model</w:t>
      </w:r>
    </w:p>
    <w:p w14:paraId="2D4493D0" w14:textId="56C8D039" w:rsidR="00897C2C" w:rsidRPr="00FB1739" w:rsidRDefault="00AD7CF1" w:rsidP="00614B00">
      <w:pPr>
        <w:pStyle w:val="11odst"/>
      </w:pPr>
      <w:r w:rsidRPr="00FB1739">
        <w:t>Poskytovatel</w:t>
      </w:r>
      <w:r w:rsidR="00897C2C" w:rsidRPr="00FB1739">
        <w:t xml:space="preserve"> bude poskytovat servisní model v režimu A3 ve smyslu čl. </w:t>
      </w:r>
      <w:r w:rsidR="0086717E">
        <w:t>12.</w:t>
      </w:r>
      <w:r w:rsidR="00897C2C" w:rsidRPr="00FB1739">
        <w:t xml:space="preserve">2. </w:t>
      </w:r>
      <w:r w:rsidR="008E5064" w:rsidRPr="00FB1739">
        <w:t xml:space="preserve">Přílohy č. </w:t>
      </w:r>
      <w:r w:rsidR="00FB1739" w:rsidRPr="00FB1739">
        <w:t xml:space="preserve">5 </w:t>
      </w:r>
      <w:r w:rsidR="004B124B" w:rsidRPr="00FB1739">
        <w:rPr>
          <w:rStyle w:val="Kurzva"/>
        </w:rPr>
        <w:t>Zvláštní obchodní podmínky</w:t>
      </w:r>
      <w:r w:rsidR="004B124B" w:rsidRPr="00FB1739">
        <w:t>.</w:t>
      </w:r>
    </w:p>
    <w:p w14:paraId="4BDFC8E5" w14:textId="77777777" w:rsidR="00897C2C" w:rsidRPr="00FB1739" w:rsidRDefault="00897C2C" w:rsidP="00A55F80">
      <w:pPr>
        <w:pStyle w:val="1lnek"/>
        <w:spacing w:before="240"/>
        <w:rPr>
          <w:noProof/>
        </w:rPr>
      </w:pPr>
      <w:r w:rsidRPr="00FB1739">
        <w:rPr>
          <w:noProof/>
        </w:rPr>
        <w:t>Ochrana osobních údajů</w:t>
      </w:r>
    </w:p>
    <w:p w14:paraId="28929832" w14:textId="76157FA7" w:rsidR="00897C2C" w:rsidRPr="00FB1739" w:rsidRDefault="00897C2C" w:rsidP="00614B00">
      <w:pPr>
        <w:pStyle w:val="11odst"/>
      </w:pPr>
      <w:r w:rsidRPr="00FB1739">
        <w:t>Pokud bude v rámci plnění této Smlouvy docházet ke zpracování osobních údajů, zavazuje se P</w:t>
      </w:r>
      <w:r w:rsidR="00AD7CF1" w:rsidRPr="00FB1739">
        <w:t>oskytovatel</w:t>
      </w:r>
      <w:r w:rsidRPr="00FB1739">
        <w:t xml:space="preserve"> dodržovat opatření dle článku 2</w:t>
      </w:r>
      <w:r w:rsidR="00162D7B" w:rsidRPr="00FB1739">
        <w:t>1</w:t>
      </w:r>
      <w:r w:rsidRPr="00FB1739">
        <w:t xml:space="preserve">. </w:t>
      </w:r>
      <w:r w:rsidR="004B124B" w:rsidRPr="00FB1739">
        <w:t xml:space="preserve">Přílohy č. </w:t>
      </w:r>
      <w:r w:rsidR="00FB1739" w:rsidRPr="00FB1739">
        <w:t xml:space="preserve">5 </w:t>
      </w:r>
      <w:r w:rsidR="004B124B" w:rsidRPr="00FB1739">
        <w:rPr>
          <w:rStyle w:val="Kurzva"/>
        </w:rPr>
        <w:t>Zvláštní obchodní podmínky</w:t>
      </w:r>
      <w:r w:rsidR="004B124B" w:rsidRPr="00FB1739">
        <w:t>.</w:t>
      </w:r>
    </w:p>
    <w:p w14:paraId="12192C8E" w14:textId="70C57793" w:rsidR="00DE7530" w:rsidRDefault="00DE7530" w:rsidP="00A55F80">
      <w:pPr>
        <w:pStyle w:val="1lnek"/>
        <w:spacing w:before="240"/>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bookmarkStart w:id="19" w:name="_Ref198894507"/>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bookmarkEnd w:id="19"/>
    </w:p>
    <w:p w14:paraId="3A2FC56D" w14:textId="77777777" w:rsidR="00D931A3" w:rsidRDefault="00DE7530">
      <w:pPr>
        <w:pStyle w:val="11odst"/>
        <w:rPr>
          <w:lang w:eastAsia="cs-CZ"/>
        </w:rPr>
      </w:pPr>
      <w:bookmarkStart w:id="20" w:name="_Ref198894524"/>
      <w:r w:rsidRPr="00DE7530">
        <w:rPr>
          <w:lang w:eastAsia="cs-CZ"/>
        </w:rPr>
        <w:t>Poskytovatel prohlašuje, že</w:t>
      </w:r>
      <w:r w:rsidR="00D931A3">
        <w:rPr>
          <w:lang w:eastAsia="cs-CZ"/>
        </w:rPr>
        <w:t>:</w:t>
      </w:r>
      <w:bookmarkEnd w:id="20"/>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5478651A" w:rsidR="00DE7530" w:rsidRPr="00DE7530" w:rsidRDefault="00D931A3" w:rsidP="00614B00">
      <w:pPr>
        <w:pStyle w:val="aodst"/>
        <w:rPr>
          <w:b/>
          <w:lang w:eastAsia="cs-CZ"/>
        </w:rPr>
      </w:pPr>
      <w:r w:rsidRPr="00D931A3">
        <w:t xml:space="preserve">on, ani žádný z jeho poddodavatelů nebo jiných osob, jejichž způsobilost byla využita ve smyslu evropských směrnic o zadávání veřejných zakázek, nejsou </w:t>
      </w:r>
      <w:r w:rsidRPr="00D931A3">
        <w:lastRenderedPageBreak/>
        <w:t>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r w:rsidR="000A58E0">
        <w:t>10.5</w:t>
      </w:r>
      <w:r>
        <w:fldChar w:fldCharType="end"/>
      </w:r>
      <w:r>
        <w:t xml:space="preserve"> této </w:t>
      </w:r>
      <w:r w:rsidR="00DE1B4B">
        <w:t>S</w:t>
      </w:r>
      <w:r>
        <w:t>mlouvy (dále jen „</w:t>
      </w:r>
      <w:r w:rsidRPr="00EA0FEC">
        <w:rPr>
          <w:rStyle w:val="Kurzvatun"/>
        </w:rPr>
        <w:t>Sankční seznamy</w:t>
      </w:r>
      <w:r>
        <w:t>“).</w:t>
      </w:r>
    </w:p>
    <w:p w14:paraId="7DB91CF4" w14:textId="2D2E462C" w:rsidR="00DE7530" w:rsidRPr="00DE7530" w:rsidRDefault="00DE7530" w:rsidP="00614B00">
      <w:pPr>
        <w:pStyle w:val="11odst"/>
        <w:rPr>
          <w:lang w:eastAsia="cs-CZ"/>
        </w:rPr>
      </w:pPr>
      <w:r w:rsidRPr="00DE7530">
        <w:rPr>
          <w:lang w:eastAsia="cs-CZ"/>
        </w:rPr>
        <w:t xml:space="preserve">Je-li Poskytovatelem sdružení více osob, platí podmínky dle odstavce </w:t>
      </w:r>
      <w:r w:rsidR="0086717E">
        <w:rPr>
          <w:highlight w:val="yellow"/>
          <w:lang w:eastAsia="cs-CZ"/>
        </w:rPr>
        <w:fldChar w:fldCharType="begin"/>
      </w:r>
      <w:r w:rsidR="0086717E">
        <w:rPr>
          <w:lang w:eastAsia="cs-CZ"/>
        </w:rPr>
        <w:instrText xml:space="preserve"> REF _Ref198894507 \r \h </w:instrText>
      </w:r>
      <w:r w:rsidR="0086717E">
        <w:rPr>
          <w:highlight w:val="yellow"/>
          <w:lang w:eastAsia="cs-CZ"/>
        </w:rPr>
      </w:r>
      <w:r w:rsidR="0086717E">
        <w:rPr>
          <w:highlight w:val="yellow"/>
          <w:lang w:eastAsia="cs-CZ"/>
        </w:rPr>
        <w:fldChar w:fldCharType="separate"/>
      </w:r>
      <w:r w:rsidR="000A58E0">
        <w:rPr>
          <w:lang w:eastAsia="cs-CZ"/>
        </w:rPr>
        <w:t>10.1</w:t>
      </w:r>
      <w:r w:rsidR="0086717E">
        <w:rPr>
          <w:highlight w:val="yellow"/>
          <w:lang w:eastAsia="cs-CZ"/>
        </w:rPr>
        <w:fldChar w:fldCharType="end"/>
      </w:r>
      <w:r w:rsidRPr="00DE7530">
        <w:rPr>
          <w:lang w:eastAsia="cs-CZ"/>
        </w:rPr>
        <w:t xml:space="preserve"> a </w:t>
      </w:r>
      <w:r w:rsidR="0086717E">
        <w:rPr>
          <w:highlight w:val="yellow"/>
          <w:lang w:eastAsia="cs-CZ"/>
        </w:rPr>
        <w:fldChar w:fldCharType="begin"/>
      </w:r>
      <w:r w:rsidR="0086717E">
        <w:rPr>
          <w:lang w:eastAsia="cs-CZ"/>
        </w:rPr>
        <w:instrText xml:space="preserve"> REF _Ref198894524 \r \h </w:instrText>
      </w:r>
      <w:r w:rsidR="0086717E">
        <w:rPr>
          <w:highlight w:val="yellow"/>
          <w:lang w:eastAsia="cs-CZ"/>
        </w:rPr>
      </w:r>
      <w:r w:rsidR="0086717E">
        <w:rPr>
          <w:highlight w:val="yellow"/>
          <w:lang w:eastAsia="cs-CZ"/>
        </w:rPr>
        <w:fldChar w:fldCharType="separate"/>
      </w:r>
      <w:r w:rsidR="000A58E0">
        <w:rPr>
          <w:lang w:eastAsia="cs-CZ"/>
        </w:rPr>
        <w:t>10.2</w:t>
      </w:r>
      <w:r w:rsidR="0086717E">
        <w:rPr>
          <w:highlight w:val="yellow"/>
          <w:lang w:eastAsia="cs-CZ"/>
        </w:rPr>
        <w:fldChar w:fldCharType="end"/>
      </w:r>
      <w:r w:rsidRPr="00DE7530">
        <w:rPr>
          <w:lang w:eastAsia="cs-CZ"/>
        </w:rPr>
        <w:t xml:space="preserve"> této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21"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21"/>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64E9CC5F"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sidRPr="0086717E">
        <w:rPr>
          <w:lang w:eastAsia="cs-CZ"/>
        </w:rPr>
        <w:t xml:space="preserve">vypovědět tuto Smlouvu bez výpovědní doby. Poskytovatel je dále povinen zaplatit za každé jednotlivé porušení povinností dle předchozí věty smluvní pokutu ve výši </w:t>
      </w:r>
      <w:proofErr w:type="gramStart"/>
      <w:r w:rsidRPr="0086717E">
        <w:rPr>
          <w:lang w:eastAsia="cs-CZ"/>
        </w:rPr>
        <w:t>100.000,-</w:t>
      </w:r>
      <w:proofErr w:type="gramEnd"/>
      <w:r w:rsidRPr="0086717E">
        <w:rPr>
          <w:lang w:eastAsia="cs-CZ"/>
        </w:rPr>
        <w:t>Kč. Ustanovení § 2050 Občanského</w:t>
      </w:r>
      <w:r w:rsidRPr="00DE7530">
        <w:rPr>
          <w:lang w:eastAsia="cs-CZ"/>
        </w:rPr>
        <w:t xml:space="preserve"> zákoníku se nepoužije.</w:t>
      </w:r>
    </w:p>
    <w:p w14:paraId="47A3CE0E" w14:textId="5A3664E3" w:rsidR="001C7547" w:rsidRDefault="001C7547" w:rsidP="00A55F80">
      <w:pPr>
        <w:pStyle w:val="1lnek"/>
        <w:spacing w:before="240"/>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7E707B60"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2EB82DD6" w:rsidR="001C7547" w:rsidRDefault="001C7547" w:rsidP="00614B00">
      <w:pPr>
        <w:pStyle w:val="11odst"/>
        <w:rPr>
          <w:noProof/>
        </w:rPr>
      </w:pPr>
      <w:bookmarkStart w:id="22" w:name="_Ref198894562"/>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sidR="006C4BD7">
        <w:rPr>
          <w:highlight w:val="green"/>
        </w:rPr>
        <w:fldChar w:fldCharType="begin"/>
      </w:r>
      <w:r w:rsidR="006C4BD7">
        <w:rPr>
          <w:highlight w:val="green"/>
        </w:rPr>
        <w:instrText xml:space="preserve"> REF _Ref198894562 \r \h </w:instrText>
      </w:r>
      <w:r w:rsidR="006C4BD7">
        <w:rPr>
          <w:highlight w:val="green"/>
        </w:rPr>
      </w:r>
      <w:r w:rsidR="006C4BD7">
        <w:rPr>
          <w:highlight w:val="green"/>
        </w:rPr>
        <w:fldChar w:fldCharType="separate"/>
      </w:r>
      <w:r w:rsidR="000A58E0">
        <w:rPr>
          <w:highlight w:val="green"/>
        </w:rPr>
        <w:t>11.3</w:t>
      </w:r>
      <w:r w:rsidR="006C4BD7">
        <w:rPr>
          <w:highlight w:val="green"/>
        </w:rPr>
        <w:fldChar w:fldCharType="end"/>
      </w:r>
      <w:r w:rsidR="0086717E">
        <w:rPr>
          <w:highlight w:val="green"/>
        </w:rPr>
        <w:t xml:space="preserve"> </w:t>
      </w:r>
      <w:r w:rsidRPr="00BD4E80">
        <w:rPr>
          <w:highlight w:val="green"/>
        </w:rPr>
        <w:t>odstraní]</w:t>
      </w:r>
      <w:r>
        <w:t>.</w:t>
      </w:r>
      <w:bookmarkEnd w:id="22"/>
    </w:p>
    <w:p w14:paraId="1AE585E4" w14:textId="72627EB5" w:rsidR="00897C2C" w:rsidRPr="009A1CA4" w:rsidRDefault="00897C2C" w:rsidP="00A55F80">
      <w:pPr>
        <w:pStyle w:val="1lnek"/>
        <w:spacing w:before="240"/>
        <w:rPr>
          <w:noProof/>
        </w:rPr>
      </w:pPr>
      <w:r w:rsidRPr="009A1CA4">
        <w:rPr>
          <w:noProof/>
        </w:rPr>
        <w:t>Závěrečná ustanovaní</w:t>
      </w:r>
    </w:p>
    <w:p w14:paraId="0A7FB7BD" w14:textId="509B7430" w:rsidR="00FC0CCD" w:rsidRDefault="00FC0CCD" w:rsidP="00614B00">
      <w:pPr>
        <w:pStyle w:val="11odst"/>
      </w:pPr>
      <w:r w:rsidRPr="00FC0CCD">
        <w:t xml:space="preserve">Ustanovení Přílohy č. </w:t>
      </w:r>
      <w:r w:rsidR="00FB1739">
        <w:t>3</w:t>
      </w:r>
      <w:r w:rsidR="00FB1739"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w:t>
      </w:r>
      <w:r w:rsidR="006C4BD7">
        <w:fldChar w:fldCharType="begin"/>
      </w:r>
      <w:r w:rsidR="006C4BD7">
        <w:instrText xml:space="preserve"> REF _Ref199233253 \r \h </w:instrText>
      </w:r>
      <w:r w:rsidR="006C4BD7">
        <w:fldChar w:fldCharType="separate"/>
      </w:r>
      <w:r w:rsidR="000A58E0">
        <w:t>12.2</w:t>
      </w:r>
      <w:r w:rsidR="006C4BD7">
        <w:fldChar w:fldCharType="end"/>
      </w:r>
      <w:r w:rsidR="006C4BD7">
        <w:t xml:space="preserve"> </w:t>
      </w:r>
      <w:r w:rsidRPr="00FC0CCD">
        <w:t>tohoto článku.</w:t>
      </w:r>
    </w:p>
    <w:p w14:paraId="724E397E" w14:textId="3EE5A1DF" w:rsidR="00897C2C" w:rsidRPr="00F96FA1" w:rsidRDefault="00897C2C" w:rsidP="00614B00">
      <w:pPr>
        <w:pStyle w:val="11odst"/>
      </w:pPr>
      <w:bookmarkStart w:id="23" w:name="_Ref199233253"/>
      <w:r w:rsidRPr="00F96FA1">
        <w:t xml:space="preserve">Smlouva se řídí Obchodními podmínkami Objednatele a Zvláštními obchodními podmínkami. Ustanovení Zvláštních obchodních podmínek mají přednost před ustanoveními Obchodních podmínek, pokud jsou ustanovení těchto dokumentů v </w:t>
      </w:r>
      <w:r w:rsidRPr="00F96FA1">
        <w:lastRenderedPageBreak/>
        <w:t>rozporu, uplatní se ustanovení uvedené ve Zvláštních obchodních podmínkách</w:t>
      </w:r>
      <w:r w:rsidR="004B124B" w:rsidRPr="00F96FA1">
        <w:t>.</w:t>
      </w:r>
      <w:bookmarkEnd w:id="23"/>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2A4C394E" w:rsidR="00254B31" w:rsidRDefault="00E66AF9" w:rsidP="00614B00">
      <w:pPr>
        <w:pStyle w:val="11odst"/>
      </w:pPr>
      <w:r w:rsidRPr="00F96FA1">
        <w:t>Tato Smlouva nabývá platnosti okamžikem podpisu poslední ze Stran</w:t>
      </w:r>
      <w:r w:rsidR="009639A5" w:rsidRPr="009639A5">
        <w:t xml:space="preserve"> </w:t>
      </w:r>
      <w:r w:rsidR="009639A5">
        <w:t>a účinnosti dne 23. 6. 2025</w:t>
      </w:r>
      <w:r w:rsidR="009639A5" w:rsidRPr="00553621">
        <w:t>. Smlouva</w:t>
      </w:r>
      <w:r w:rsidR="009639A5">
        <w:t xml:space="preserve"> však nenabude účinnosti přede dnem uveřejnění</w:t>
      </w:r>
      <w:r w:rsidR="009639A5" w:rsidRPr="00553621">
        <w:t xml:space="preserve"> v registru smluv</w:t>
      </w:r>
      <w:r w:rsidR="009639A5">
        <w:t xml:space="preserve"> podle </w:t>
      </w:r>
      <w:r w:rsidR="009639A5" w:rsidRPr="00254B31">
        <w:t>zákona č. 340/2015 Sb., o zvláštních podmínkách účinnosti některých smluv, uveřejňování těchto smluv a o registru smluv (dále jen „</w:t>
      </w:r>
      <w:r w:rsidR="009639A5" w:rsidRPr="00614B00">
        <w:rPr>
          <w:rStyle w:val="Kurzvatun"/>
        </w:rPr>
        <w:t>ZRS</w:t>
      </w:r>
      <w:r w:rsidR="009639A5" w:rsidRPr="00254B31">
        <w:t>“)</w:t>
      </w:r>
      <w:r w:rsidR="009639A5">
        <w:t xml:space="preserve">. </w:t>
      </w:r>
      <w:r w:rsidR="009639A5" w:rsidRPr="0071156D">
        <w:t xml:space="preserve">V případě, že tato Smlouva bude uveřejněna prostřednictvím registru smluv dle ZRS po </w:t>
      </w:r>
      <w:r w:rsidR="009639A5">
        <w:t>23</w:t>
      </w:r>
      <w:r w:rsidR="009639A5" w:rsidRPr="0071156D">
        <w:t>.</w:t>
      </w:r>
      <w:r w:rsidR="009639A5">
        <w:t xml:space="preserve"> 6</w:t>
      </w:r>
      <w:r w:rsidR="009639A5" w:rsidRPr="0071156D">
        <w:t>.</w:t>
      </w:r>
      <w:r w:rsidR="009639A5">
        <w:t xml:space="preserve"> </w:t>
      </w:r>
      <w:r w:rsidR="009639A5" w:rsidRPr="0071156D">
        <w:t>2025</w:t>
      </w:r>
      <w:r w:rsidR="009639A5" w:rsidRPr="00553621">
        <w:t xml:space="preserve">, </w:t>
      </w:r>
      <w:r w:rsidRPr="00F96FA1">
        <w:t xml:space="preserve">nabývá účinnosti </w:t>
      </w:r>
      <w:r w:rsidR="009639A5">
        <w:t xml:space="preserve">až </w:t>
      </w:r>
      <w:r w:rsidRPr="00F96FA1">
        <w:t>dnem uveřejnění v registru smluv.</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436061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w:t>
      </w:r>
      <w:r w:rsidR="009639A5">
        <w:t xml:space="preserve"> 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5056DC92" w:rsidR="00897C2C" w:rsidRPr="00D0697B" w:rsidRDefault="008E5064" w:rsidP="00614B00">
      <w:r w:rsidRPr="00D0697B">
        <w:t xml:space="preserve">Příloha č. </w:t>
      </w:r>
      <w:r w:rsidR="00D0697B" w:rsidRPr="00D0697B">
        <w:t>1</w:t>
      </w:r>
      <w:r w:rsidR="00897C2C" w:rsidRPr="00D0697B">
        <w:t xml:space="preserve"> – Specifikace Plnění</w:t>
      </w:r>
    </w:p>
    <w:p w14:paraId="29F08D58" w14:textId="3793EDA1" w:rsidR="00897C2C" w:rsidRPr="00D0697B" w:rsidRDefault="008E5064" w:rsidP="00614B00">
      <w:r w:rsidRPr="00D0697B">
        <w:t xml:space="preserve">Příloha č. </w:t>
      </w:r>
      <w:r w:rsidR="00D0697B" w:rsidRPr="00D0697B">
        <w:t>2</w:t>
      </w:r>
      <w:r w:rsidR="00897C2C" w:rsidRPr="00D0697B">
        <w:t xml:space="preserve"> – Cena </w:t>
      </w:r>
      <w:r w:rsidR="009639A5">
        <w:t>P</w:t>
      </w:r>
      <w:r w:rsidR="00897C2C" w:rsidRPr="00D0697B">
        <w:t>lnění</w:t>
      </w:r>
    </w:p>
    <w:p w14:paraId="0C6B33E7" w14:textId="7C605C05" w:rsidR="00897C2C" w:rsidRPr="00D0697B" w:rsidRDefault="008E5064" w:rsidP="00614B00">
      <w:r w:rsidRPr="00D0697B">
        <w:t xml:space="preserve">Příloha č. </w:t>
      </w:r>
      <w:r w:rsidR="00D0697B" w:rsidRPr="00D0697B">
        <w:t>3</w:t>
      </w:r>
      <w:r w:rsidR="00897C2C" w:rsidRPr="00D0697B">
        <w:t xml:space="preserve"> – Platforma S</w:t>
      </w:r>
      <w:r w:rsidR="009B7956" w:rsidRPr="00D0697B">
        <w:t>Ž (včetně jejích příloh)</w:t>
      </w:r>
    </w:p>
    <w:p w14:paraId="45A67950" w14:textId="6B0C1785" w:rsidR="000A7EBC" w:rsidRPr="00D0697B" w:rsidRDefault="008E5064" w:rsidP="00614B00">
      <w:r w:rsidRPr="00D0697B">
        <w:lastRenderedPageBreak/>
        <w:t xml:space="preserve">Příloha č. </w:t>
      </w:r>
      <w:r w:rsidR="00D0697B" w:rsidRPr="00D0697B">
        <w:t>4</w:t>
      </w:r>
      <w:r w:rsidR="000A7EBC" w:rsidRPr="00D0697B">
        <w:t xml:space="preserve"> – Poddodavatelé</w:t>
      </w:r>
    </w:p>
    <w:p w14:paraId="64AC6763" w14:textId="7BCA664C" w:rsidR="004B124B" w:rsidRPr="00D0697B" w:rsidRDefault="008E5064" w:rsidP="00614B00">
      <w:r w:rsidRPr="00D0697B">
        <w:t xml:space="preserve">Příloha č. </w:t>
      </w:r>
      <w:r w:rsidR="00D0697B" w:rsidRPr="00D0697B">
        <w:t>5</w:t>
      </w:r>
      <w:r w:rsidR="004B124B" w:rsidRPr="00D0697B">
        <w:t xml:space="preserve"> – Zvláštní obchodní podmínky</w:t>
      </w:r>
    </w:p>
    <w:p w14:paraId="05959005" w14:textId="77777777" w:rsidR="006320EA" w:rsidRDefault="00333506" w:rsidP="00614B00">
      <w:r w:rsidRPr="00D0697B">
        <w:t xml:space="preserve">Příloha č. </w:t>
      </w:r>
      <w:r w:rsidR="00D0697B" w:rsidRPr="00D0697B">
        <w:t>6</w:t>
      </w:r>
      <w:r w:rsidRPr="00D0697B">
        <w:t xml:space="preserve"> – Obchodní podmínky</w:t>
      </w:r>
    </w:p>
    <w:p w14:paraId="26DA0ED4" w14:textId="77777777" w:rsidR="006320EA" w:rsidRDefault="006320EA" w:rsidP="006320EA"/>
    <w:p w14:paraId="6A27CA54" w14:textId="77777777" w:rsidR="00A55F80" w:rsidRDefault="00A55F80" w:rsidP="006320EA"/>
    <w:p w14:paraId="30F76DE5" w14:textId="6CF76698" w:rsidR="00897C2C" w:rsidRPr="009A1CA4" w:rsidRDefault="00897C2C" w:rsidP="006320EA">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D9FCE2" w14:textId="77777777" w:rsidR="00882665" w:rsidRDefault="00FB1739" w:rsidP="00FB1739">
      <w:pPr>
        <w:widowControl w:val="0"/>
        <w:spacing w:after="0" w:line="276" w:lineRule="auto"/>
        <w:rPr>
          <w:rFonts w:asciiTheme="majorHAnsi" w:hAnsiTheme="majorHAnsi"/>
          <w:noProof/>
          <w:highlight w:val="green"/>
        </w:rPr>
      </w:pPr>
      <w:r w:rsidRPr="00454159">
        <w:rPr>
          <w:b/>
          <w:bCs/>
          <w:noProof/>
        </w:rPr>
        <w:t>Bc. Jiří Svoboda, MBA</w:t>
      </w:r>
      <w:r w:rsidR="00254B31" w:rsidRPr="005A23E6">
        <w:rPr>
          <w:rFonts w:asciiTheme="majorHAnsi" w:hAnsiTheme="majorHAnsi"/>
        </w:rPr>
        <w:t xml:space="preserve"> </w:t>
      </w:r>
      <w:proofErr w:type="gramStart"/>
      <w:r w:rsidR="00254B31" w:rsidRPr="005A23E6">
        <w:rPr>
          <w:rFonts w:asciiTheme="majorHAnsi" w:hAnsiTheme="majorHAnsi"/>
        </w:rPr>
        <w:tab/>
        <w:t xml:space="preserve">  </w:t>
      </w:r>
      <w:r w:rsidR="00254B31" w:rsidRPr="005A23E6">
        <w:rPr>
          <w:rFonts w:asciiTheme="majorHAnsi" w:hAnsiTheme="majorHAnsi"/>
        </w:rPr>
        <w:tab/>
      </w:r>
      <w:proofErr w:type="gramEnd"/>
      <w:r w:rsidR="00254B31" w:rsidRPr="005A23E6">
        <w:rPr>
          <w:rFonts w:asciiTheme="majorHAnsi" w:hAnsiTheme="majorHAnsi"/>
        </w:rPr>
        <w:tab/>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4A1C7F7E" w14:textId="46B2BBC3" w:rsidR="00F86594" w:rsidRPr="00882665" w:rsidRDefault="00882665" w:rsidP="00FB1739">
      <w:pPr>
        <w:widowControl w:val="0"/>
        <w:spacing w:after="0" w:line="276" w:lineRule="auto"/>
        <w:rPr>
          <w:rFonts w:asciiTheme="majorHAnsi" w:eastAsia="Times New Roman" w:hAnsiTheme="majorHAnsi" w:cs="Times New Roman"/>
          <w:lang w:eastAsia="cs-CZ"/>
        </w:rPr>
      </w:pPr>
      <w:r w:rsidRPr="00882665">
        <w:rPr>
          <w:rFonts w:asciiTheme="majorHAnsi" w:eastAsia="Times New Roman" w:hAnsiTheme="majorHAnsi" w:cs="Times New Roman"/>
          <w:lang w:eastAsia="cs-CZ"/>
        </w:rPr>
        <w:t>g</w:t>
      </w:r>
      <w:r w:rsidR="00FB1739" w:rsidRPr="00882665">
        <w:rPr>
          <w:rFonts w:asciiTheme="majorHAnsi" w:eastAsia="Times New Roman" w:hAnsiTheme="majorHAnsi" w:cs="Times New Roman"/>
          <w:lang w:eastAsia="cs-CZ"/>
        </w:rPr>
        <w:t>enerální ředitel</w:t>
      </w:r>
    </w:p>
    <w:p w14:paraId="7CE49085" w14:textId="46F46DC4" w:rsidR="00882665" w:rsidRPr="00882665" w:rsidRDefault="00882665" w:rsidP="00454159">
      <w:pPr>
        <w:widowControl w:val="0"/>
        <w:spacing w:before="0" w:after="0" w:line="276" w:lineRule="auto"/>
        <w:rPr>
          <w:rFonts w:asciiTheme="majorHAnsi" w:eastAsia="Times New Roman" w:hAnsiTheme="majorHAnsi" w:cs="Times New Roman"/>
          <w:lang w:eastAsia="cs-CZ"/>
        </w:rPr>
      </w:pPr>
    </w:p>
    <w:sectPr w:rsidR="00882665" w:rsidRPr="00882665" w:rsidSect="00917C14">
      <w:headerReference w:type="even" r:id="rId12"/>
      <w:headerReference w:type="default" r:id="rId13"/>
      <w:footerReference w:type="default" r:id="rId14"/>
      <w:headerReference w:type="first" r:id="rId15"/>
      <w:footerReference w:type="first" r:id="rId16"/>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E8CB0" w14:textId="77777777" w:rsidR="00123B53" w:rsidRDefault="00123B53" w:rsidP="00962258">
      <w:pPr>
        <w:spacing w:after="0" w:line="240" w:lineRule="auto"/>
      </w:pPr>
      <w:r>
        <w:separator/>
      </w:r>
    </w:p>
  </w:endnote>
  <w:endnote w:type="continuationSeparator" w:id="0">
    <w:p w14:paraId="46AEBD26" w14:textId="77777777" w:rsidR="00123B53" w:rsidRDefault="00123B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AC63A" w14:textId="77777777" w:rsidR="00123B53" w:rsidRDefault="00123B53" w:rsidP="00962258">
      <w:pPr>
        <w:spacing w:after="0" w:line="240" w:lineRule="auto"/>
      </w:pPr>
      <w:r>
        <w:separator/>
      </w:r>
    </w:p>
  </w:footnote>
  <w:footnote w:type="continuationSeparator" w:id="0">
    <w:p w14:paraId="7FE20998" w14:textId="77777777" w:rsidR="00123B53" w:rsidRDefault="00123B5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3B84" w14:textId="6C6422C5" w:rsidR="003059EF" w:rsidRDefault="00F1503E">
    <w:pPr>
      <w:pStyle w:val="Zhlav"/>
    </w:pPr>
    <w:r>
      <w:rPr>
        <w:noProof/>
      </w:rPr>
      <mc:AlternateContent>
        <mc:Choice Requires="wps">
          <w:drawing>
            <wp:anchor distT="0" distB="0" distL="0" distR="0" simplePos="0" relativeHeight="251662848" behindDoc="0" locked="0" layoutInCell="1" allowOverlap="1" wp14:anchorId="5896C9F7" wp14:editId="13740C6D">
              <wp:simplePos x="635" y="635"/>
              <wp:positionH relativeFrom="page">
                <wp:align>center</wp:align>
              </wp:positionH>
              <wp:positionV relativeFrom="page">
                <wp:align>top</wp:align>
              </wp:positionV>
              <wp:extent cx="494030" cy="385445"/>
              <wp:effectExtent l="0" t="0" r="1270" b="14605"/>
              <wp:wrapNone/>
              <wp:docPr id="949106814" name="Textové pole 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85445"/>
                      </a:xfrm>
                      <a:prstGeom prst="rect">
                        <a:avLst/>
                      </a:prstGeom>
                      <a:noFill/>
                      <a:ln>
                        <a:noFill/>
                      </a:ln>
                    </wps:spPr>
                    <wps:txbx>
                      <w:txbxContent>
                        <w:p w14:paraId="5B915771" w14:textId="71D47126" w:rsidR="00F1503E" w:rsidRPr="00F1503E" w:rsidRDefault="00F1503E" w:rsidP="00F1503E">
                          <w:pPr>
                            <w:spacing w:after="0"/>
                            <w:rPr>
                              <w:rFonts w:ascii="Verdana" w:eastAsia="Verdana" w:hAnsi="Verdana" w:cs="Verdana"/>
                              <w:noProof/>
                              <w:color w:val="000000"/>
                              <w:sz w:val="14"/>
                              <w:szCs w:val="14"/>
                            </w:rPr>
                          </w:pPr>
                          <w:r w:rsidRPr="00F1503E">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896C9F7" id="_x0000_t202" coordsize="21600,21600" o:spt="202" path="m,l,21600r21600,l21600,xe">
              <v:stroke joinstyle="miter"/>
              <v:path gradientshapeok="t" o:connecttype="rect"/>
            </v:shapetype>
            <v:shape id="Textové pole 4" o:spid="_x0000_s1026" type="#_x0000_t202" alt="SŽ: Interní" style="position:absolute;left:0;text-align:left;margin-left:0;margin-top:0;width:38.9pt;height:30.35pt;z-index:2516628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" filled="f" stroked="f">
              <v:textbox style="mso-fit-shape-to-text:t" inset="0,15pt,0,0">
                <w:txbxContent>
                  <w:p w14:paraId="5B915771" w14:textId="71D47126" w:rsidR="00F1503E" w:rsidRPr="00F1503E" w:rsidRDefault="00F1503E" w:rsidP="00F1503E">
                    <w:pPr>
                      <w:spacing w:after="0"/>
                      <w:rPr>
                        <w:rFonts w:ascii="Verdana" w:eastAsia="Verdana" w:hAnsi="Verdana" w:cs="Verdana"/>
                        <w:noProof/>
                        <w:color w:val="000000"/>
                        <w:sz w:val="14"/>
                        <w:szCs w:val="14"/>
                      </w:rPr>
                    </w:pPr>
                    <w:r w:rsidRPr="00F1503E">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14A597E3"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BB317E5"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4C2D"/>
    <w:rsid w:val="00065E83"/>
    <w:rsid w:val="00072C1E"/>
    <w:rsid w:val="0007414E"/>
    <w:rsid w:val="000904B4"/>
    <w:rsid w:val="00092CD9"/>
    <w:rsid w:val="00097F37"/>
    <w:rsid w:val="000A1BD4"/>
    <w:rsid w:val="000A58E0"/>
    <w:rsid w:val="000A7EBC"/>
    <w:rsid w:val="000B0FF0"/>
    <w:rsid w:val="000C2BDC"/>
    <w:rsid w:val="000C6D45"/>
    <w:rsid w:val="000D3ADE"/>
    <w:rsid w:val="000E23A7"/>
    <w:rsid w:val="000E2E68"/>
    <w:rsid w:val="0010693F"/>
    <w:rsid w:val="00113C1A"/>
    <w:rsid w:val="00114472"/>
    <w:rsid w:val="00123B53"/>
    <w:rsid w:val="00131169"/>
    <w:rsid w:val="00133229"/>
    <w:rsid w:val="00135747"/>
    <w:rsid w:val="0014565C"/>
    <w:rsid w:val="00153B54"/>
    <w:rsid w:val="001550BC"/>
    <w:rsid w:val="001605B9"/>
    <w:rsid w:val="00162D7B"/>
    <w:rsid w:val="001659E9"/>
    <w:rsid w:val="00170EC5"/>
    <w:rsid w:val="001747C1"/>
    <w:rsid w:val="00182AC4"/>
    <w:rsid w:val="00184743"/>
    <w:rsid w:val="001975F5"/>
    <w:rsid w:val="001B2079"/>
    <w:rsid w:val="001C7547"/>
    <w:rsid w:val="001D3F92"/>
    <w:rsid w:val="001D6F7E"/>
    <w:rsid w:val="001E7681"/>
    <w:rsid w:val="001F0FAC"/>
    <w:rsid w:val="001F6D05"/>
    <w:rsid w:val="001F763F"/>
    <w:rsid w:val="0020222C"/>
    <w:rsid w:val="00207DF5"/>
    <w:rsid w:val="002109F9"/>
    <w:rsid w:val="00212C8E"/>
    <w:rsid w:val="00213356"/>
    <w:rsid w:val="002149CF"/>
    <w:rsid w:val="00222F74"/>
    <w:rsid w:val="00252F2B"/>
    <w:rsid w:val="00254B31"/>
    <w:rsid w:val="0025503B"/>
    <w:rsid w:val="00263565"/>
    <w:rsid w:val="00265DFD"/>
    <w:rsid w:val="00275D5F"/>
    <w:rsid w:val="00275FD1"/>
    <w:rsid w:val="00280E07"/>
    <w:rsid w:val="00291B07"/>
    <w:rsid w:val="00294B95"/>
    <w:rsid w:val="002B0B85"/>
    <w:rsid w:val="002B3E61"/>
    <w:rsid w:val="002B72B2"/>
    <w:rsid w:val="002C31BF"/>
    <w:rsid w:val="002D08B1"/>
    <w:rsid w:val="002D7314"/>
    <w:rsid w:val="002E0CD7"/>
    <w:rsid w:val="002E3F07"/>
    <w:rsid w:val="002F2B08"/>
    <w:rsid w:val="002F3DE9"/>
    <w:rsid w:val="003019CE"/>
    <w:rsid w:val="003059EF"/>
    <w:rsid w:val="0031173B"/>
    <w:rsid w:val="0032510E"/>
    <w:rsid w:val="003262F5"/>
    <w:rsid w:val="00327431"/>
    <w:rsid w:val="00333506"/>
    <w:rsid w:val="00335904"/>
    <w:rsid w:val="0034033F"/>
    <w:rsid w:val="00341DCF"/>
    <w:rsid w:val="0034498F"/>
    <w:rsid w:val="00357BC6"/>
    <w:rsid w:val="00362C60"/>
    <w:rsid w:val="00362E35"/>
    <w:rsid w:val="003656E8"/>
    <w:rsid w:val="00382D2B"/>
    <w:rsid w:val="003909C0"/>
    <w:rsid w:val="003956C6"/>
    <w:rsid w:val="003A1A33"/>
    <w:rsid w:val="003C4FD6"/>
    <w:rsid w:val="003C5769"/>
    <w:rsid w:val="004023DC"/>
    <w:rsid w:val="00415372"/>
    <w:rsid w:val="00420E42"/>
    <w:rsid w:val="00425499"/>
    <w:rsid w:val="00441430"/>
    <w:rsid w:val="00443D96"/>
    <w:rsid w:val="00445CFA"/>
    <w:rsid w:val="00450F07"/>
    <w:rsid w:val="00453CD3"/>
    <w:rsid w:val="00454159"/>
    <w:rsid w:val="00460660"/>
    <w:rsid w:val="00464CC8"/>
    <w:rsid w:val="00476973"/>
    <w:rsid w:val="00486107"/>
    <w:rsid w:val="00491827"/>
    <w:rsid w:val="00494DCC"/>
    <w:rsid w:val="004B124B"/>
    <w:rsid w:val="004B348C"/>
    <w:rsid w:val="004C11F0"/>
    <w:rsid w:val="004C4399"/>
    <w:rsid w:val="004C588C"/>
    <w:rsid w:val="004C787C"/>
    <w:rsid w:val="004D106D"/>
    <w:rsid w:val="004D5643"/>
    <w:rsid w:val="004E143C"/>
    <w:rsid w:val="004E1FB4"/>
    <w:rsid w:val="004E2C7C"/>
    <w:rsid w:val="004E3A53"/>
    <w:rsid w:val="004E4DE3"/>
    <w:rsid w:val="004E61CA"/>
    <w:rsid w:val="004E7DD8"/>
    <w:rsid w:val="004F4B9B"/>
    <w:rsid w:val="00507E8F"/>
    <w:rsid w:val="00511AB9"/>
    <w:rsid w:val="00523EA7"/>
    <w:rsid w:val="00545213"/>
    <w:rsid w:val="005466DD"/>
    <w:rsid w:val="00552EA8"/>
    <w:rsid w:val="00553375"/>
    <w:rsid w:val="00567BCB"/>
    <w:rsid w:val="005736B7"/>
    <w:rsid w:val="00575E5A"/>
    <w:rsid w:val="00591165"/>
    <w:rsid w:val="00595F71"/>
    <w:rsid w:val="005A23E6"/>
    <w:rsid w:val="005A3662"/>
    <w:rsid w:val="005B140B"/>
    <w:rsid w:val="005B3ADD"/>
    <w:rsid w:val="005E2084"/>
    <w:rsid w:val="005E2839"/>
    <w:rsid w:val="005E64A6"/>
    <w:rsid w:val="005F1404"/>
    <w:rsid w:val="006004E2"/>
    <w:rsid w:val="0061068E"/>
    <w:rsid w:val="00614B00"/>
    <w:rsid w:val="00615789"/>
    <w:rsid w:val="006171C8"/>
    <w:rsid w:val="006221DC"/>
    <w:rsid w:val="006239A6"/>
    <w:rsid w:val="00624971"/>
    <w:rsid w:val="006320EA"/>
    <w:rsid w:val="0063371F"/>
    <w:rsid w:val="006413B7"/>
    <w:rsid w:val="0064774B"/>
    <w:rsid w:val="00660AD0"/>
    <w:rsid w:val="00660AD3"/>
    <w:rsid w:val="00677B7F"/>
    <w:rsid w:val="00685DCA"/>
    <w:rsid w:val="006862DF"/>
    <w:rsid w:val="0068641C"/>
    <w:rsid w:val="00691E4D"/>
    <w:rsid w:val="00696698"/>
    <w:rsid w:val="006A5570"/>
    <w:rsid w:val="006A689C"/>
    <w:rsid w:val="006A7453"/>
    <w:rsid w:val="006B3458"/>
    <w:rsid w:val="006B3D79"/>
    <w:rsid w:val="006B42C3"/>
    <w:rsid w:val="006C1F21"/>
    <w:rsid w:val="006C4BD7"/>
    <w:rsid w:val="006D7062"/>
    <w:rsid w:val="006D7AFE"/>
    <w:rsid w:val="006E00D0"/>
    <w:rsid w:val="006E0578"/>
    <w:rsid w:val="006E0A7B"/>
    <w:rsid w:val="006E314D"/>
    <w:rsid w:val="006E3556"/>
    <w:rsid w:val="006E566F"/>
    <w:rsid w:val="006E5B3C"/>
    <w:rsid w:val="00703DE2"/>
    <w:rsid w:val="00710723"/>
    <w:rsid w:val="00715D00"/>
    <w:rsid w:val="007223B4"/>
    <w:rsid w:val="0072303D"/>
    <w:rsid w:val="00723C89"/>
    <w:rsid w:val="00723ED1"/>
    <w:rsid w:val="0073076A"/>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55162"/>
    <w:rsid w:val="00860C48"/>
    <w:rsid w:val="00860FB6"/>
    <w:rsid w:val="00864244"/>
    <w:rsid w:val="008659F3"/>
    <w:rsid w:val="0086717E"/>
    <w:rsid w:val="0087426C"/>
    <w:rsid w:val="0088024C"/>
    <w:rsid w:val="008819F6"/>
    <w:rsid w:val="00882665"/>
    <w:rsid w:val="00886C54"/>
    <w:rsid w:val="00886D4B"/>
    <w:rsid w:val="00887603"/>
    <w:rsid w:val="00890C13"/>
    <w:rsid w:val="00892982"/>
    <w:rsid w:val="00895406"/>
    <w:rsid w:val="00897C2C"/>
    <w:rsid w:val="008A3568"/>
    <w:rsid w:val="008A368D"/>
    <w:rsid w:val="008B1977"/>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39A5"/>
    <w:rsid w:val="009678B7"/>
    <w:rsid w:val="00972AB0"/>
    <w:rsid w:val="009747FA"/>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0CFF"/>
    <w:rsid w:val="009F392E"/>
    <w:rsid w:val="009F3947"/>
    <w:rsid w:val="009F4546"/>
    <w:rsid w:val="00A037C2"/>
    <w:rsid w:val="00A04525"/>
    <w:rsid w:val="00A06158"/>
    <w:rsid w:val="00A10B46"/>
    <w:rsid w:val="00A16B5F"/>
    <w:rsid w:val="00A35755"/>
    <w:rsid w:val="00A37B7A"/>
    <w:rsid w:val="00A404A5"/>
    <w:rsid w:val="00A55F80"/>
    <w:rsid w:val="00A6177B"/>
    <w:rsid w:val="00A66136"/>
    <w:rsid w:val="00A75E3B"/>
    <w:rsid w:val="00A762E6"/>
    <w:rsid w:val="00A85E1D"/>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0C96"/>
    <w:rsid w:val="00B021DE"/>
    <w:rsid w:val="00B15D0D"/>
    <w:rsid w:val="00B17914"/>
    <w:rsid w:val="00B2381F"/>
    <w:rsid w:val="00B25FCE"/>
    <w:rsid w:val="00B35C4F"/>
    <w:rsid w:val="00B40D56"/>
    <w:rsid w:val="00B45AD7"/>
    <w:rsid w:val="00B531B7"/>
    <w:rsid w:val="00B57A80"/>
    <w:rsid w:val="00B612C0"/>
    <w:rsid w:val="00B660F5"/>
    <w:rsid w:val="00B663F7"/>
    <w:rsid w:val="00B667AA"/>
    <w:rsid w:val="00B75EE1"/>
    <w:rsid w:val="00B77481"/>
    <w:rsid w:val="00B8518B"/>
    <w:rsid w:val="00B8669B"/>
    <w:rsid w:val="00B91E11"/>
    <w:rsid w:val="00B96DFC"/>
    <w:rsid w:val="00BA2F91"/>
    <w:rsid w:val="00BB276C"/>
    <w:rsid w:val="00BB3967"/>
    <w:rsid w:val="00BB6791"/>
    <w:rsid w:val="00BC3CD3"/>
    <w:rsid w:val="00BC4CE4"/>
    <w:rsid w:val="00BD7E91"/>
    <w:rsid w:val="00BE0BE3"/>
    <w:rsid w:val="00BE7D13"/>
    <w:rsid w:val="00C02406"/>
    <w:rsid w:val="00C02D0A"/>
    <w:rsid w:val="00C03A6E"/>
    <w:rsid w:val="00C10E4D"/>
    <w:rsid w:val="00C11942"/>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5F9F"/>
    <w:rsid w:val="00C7646D"/>
    <w:rsid w:val="00C96F4A"/>
    <w:rsid w:val="00CB0E30"/>
    <w:rsid w:val="00CB3624"/>
    <w:rsid w:val="00CC2C09"/>
    <w:rsid w:val="00CD1FC4"/>
    <w:rsid w:val="00CE0390"/>
    <w:rsid w:val="00CE56F8"/>
    <w:rsid w:val="00CF17BE"/>
    <w:rsid w:val="00D0697B"/>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40685"/>
    <w:rsid w:val="00E659BE"/>
    <w:rsid w:val="00E66AF9"/>
    <w:rsid w:val="00E756EF"/>
    <w:rsid w:val="00E84CA6"/>
    <w:rsid w:val="00E86F16"/>
    <w:rsid w:val="00E90396"/>
    <w:rsid w:val="00E90C16"/>
    <w:rsid w:val="00E90D7B"/>
    <w:rsid w:val="00EA57B9"/>
    <w:rsid w:val="00EB050A"/>
    <w:rsid w:val="00EB104F"/>
    <w:rsid w:val="00EC2144"/>
    <w:rsid w:val="00EC3DF9"/>
    <w:rsid w:val="00ED14BD"/>
    <w:rsid w:val="00ED314E"/>
    <w:rsid w:val="00ED43E8"/>
    <w:rsid w:val="00ED701B"/>
    <w:rsid w:val="00ED71F3"/>
    <w:rsid w:val="00EE11E4"/>
    <w:rsid w:val="00EE226C"/>
    <w:rsid w:val="00EE321A"/>
    <w:rsid w:val="00EE5BF6"/>
    <w:rsid w:val="00EF620B"/>
    <w:rsid w:val="00F0533E"/>
    <w:rsid w:val="00F1048D"/>
    <w:rsid w:val="00F12DEC"/>
    <w:rsid w:val="00F1503E"/>
    <w:rsid w:val="00F1715C"/>
    <w:rsid w:val="00F17960"/>
    <w:rsid w:val="00F243E2"/>
    <w:rsid w:val="00F310F8"/>
    <w:rsid w:val="00F34B3C"/>
    <w:rsid w:val="00F35939"/>
    <w:rsid w:val="00F45607"/>
    <w:rsid w:val="00F50503"/>
    <w:rsid w:val="00F5070F"/>
    <w:rsid w:val="00F61DE3"/>
    <w:rsid w:val="00F659EB"/>
    <w:rsid w:val="00F668BA"/>
    <w:rsid w:val="00F710B8"/>
    <w:rsid w:val="00F75944"/>
    <w:rsid w:val="00F81179"/>
    <w:rsid w:val="00F86360"/>
    <w:rsid w:val="00F86594"/>
    <w:rsid w:val="00F86BA6"/>
    <w:rsid w:val="00F95EC3"/>
    <w:rsid w:val="00F96836"/>
    <w:rsid w:val="00F96FA1"/>
    <w:rsid w:val="00FA5811"/>
    <w:rsid w:val="00FB018F"/>
    <w:rsid w:val="00FB1655"/>
    <w:rsid w:val="00FB1739"/>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2642</Words>
  <Characters>15591</Characters>
  <Application>Microsoft Office Word</Application>
  <DocSecurity>0</DocSecurity>
  <Lines>129</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43</cp:revision>
  <cp:lastPrinted>2025-05-27T09:37:00Z</cp:lastPrinted>
  <dcterms:created xsi:type="dcterms:W3CDTF">2022-05-04T07:11:00Z</dcterms:created>
  <dcterms:modified xsi:type="dcterms:W3CDTF">2025-05-27T09:38:00Z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y fmtid="{D5CDD505-2E9C-101B-9397-08002B2CF9AE}" pid="4" name="ClassificationContentMarkingHeaderShapeIds">
    <vt:lpwstr>205232dd,3892387e,4a027cf5</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