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0BEA" w14:textId="6A570D72" w:rsidR="00676884" w:rsidRPr="00EF4216" w:rsidRDefault="002C6792" w:rsidP="00676884">
      <w:pPr>
        <w:pStyle w:val="Nadpis1"/>
      </w:pPr>
      <w:r>
        <w:t>Bližší specifikace předmětu plnění</w:t>
      </w:r>
    </w:p>
    <w:p w14:paraId="1377E6B1" w14:textId="77777777" w:rsidR="00E34B85" w:rsidRDefault="00E34B85" w:rsidP="002C6792">
      <w:pPr>
        <w:rPr>
          <w:b/>
          <w:bCs/>
        </w:rPr>
      </w:pPr>
    </w:p>
    <w:p w14:paraId="5B4F4D44" w14:textId="19D4CAE1" w:rsidR="002C6792" w:rsidRPr="00DA714B" w:rsidRDefault="00E34B85" w:rsidP="002C6792">
      <w:pPr>
        <w:rPr>
          <w:b/>
          <w:bCs/>
        </w:rPr>
      </w:pPr>
      <w:r>
        <w:rPr>
          <w:b/>
          <w:bCs/>
        </w:rPr>
        <w:t>Motorová podbíjecí kladiva – celkem 42 kusů</w:t>
      </w:r>
    </w:p>
    <w:p w14:paraId="35F3EAE2" w14:textId="77777777" w:rsidR="00E34B85" w:rsidRDefault="00E34B85" w:rsidP="00E34B85"/>
    <w:p w14:paraId="48F7ECD7" w14:textId="79D9DCAE" w:rsidR="00E34B85" w:rsidRDefault="00E34B85" w:rsidP="00E34B85">
      <w:r>
        <w:t>• určeno pro podbíjení pražců na železnici,</w:t>
      </w:r>
    </w:p>
    <w:p w14:paraId="6A45DFED" w14:textId="77777777" w:rsidR="00E34B85" w:rsidRDefault="00E34B85" w:rsidP="00E34B85">
      <w:r>
        <w:t>• pohon dvoutaktním spalovacím motorem,</w:t>
      </w:r>
    </w:p>
    <w:p w14:paraId="15AC6F8D" w14:textId="42252A60" w:rsidR="00E34B85" w:rsidRDefault="00E34B85" w:rsidP="00E34B85">
      <w:r>
        <w:t xml:space="preserve">• úderová energie </w:t>
      </w:r>
      <w:r w:rsidR="00146E74">
        <w:t>min. 35</w:t>
      </w:r>
      <w:r>
        <w:t xml:space="preserve"> J,</w:t>
      </w:r>
    </w:p>
    <w:p w14:paraId="13402FA5" w14:textId="77777777" w:rsidR="00E34B85" w:rsidRDefault="00E34B85" w:rsidP="00E34B85">
      <w:r>
        <w:t>• max. hmotnost 25 kg,</w:t>
      </w:r>
    </w:p>
    <w:p w14:paraId="207081FE" w14:textId="77777777" w:rsidR="00E34B85" w:rsidRDefault="00E34B85" w:rsidP="00E34B85">
      <w:r>
        <w:t>• musí splňovat požadavky normy EN 13977 „Bezpečnostní požadavky na přenosné stroje a vozíky pro stavbu a údržbu“,</w:t>
      </w:r>
    </w:p>
    <w:p w14:paraId="1737B7D4" w14:textId="77777777" w:rsidR="00E34B85" w:rsidRDefault="00E34B85" w:rsidP="00E34B85">
      <w:r>
        <w:t>• dodání 1 ks podbíjecího nástroje šířky 100 mm a délky 400 mm ke každému kladivu,</w:t>
      </w:r>
    </w:p>
    <w:p w14:paraId="4F940F97" w14:textId="77777777" w:rsidR="00E34B85" w:rsidRDefault="00E34B85" w:rsidP="00E34B85">
      <w:r>
        <w:t>• kladivo z výroby osazené kovovou vložkou nástroje</w:t>
      </w:r>
    </w:p>
    <w:p w14:paraId="120B182B" w14:textId="325312A2" w:rsidR="00BF269C" w:rsidRPr="00676884" w:rsidRDefault="00BF269C" w:rsidP="00676884"/>
    <w:sectPr w:rsidR="00BF269C" w:rsidRPr="00676884" w:rsidSect="0059274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249A" w14:textId="77777777" w:rsidR="0034446D" w:rsidRDefault="0034446D" w:rsidP="00962258">
      <w:r>
        <w:separator/>
      </w:r>
    </w:p>
  </w:endnote>
  <w:endnote w:type="continuationSeparator" w:id="0">
    <w:p w14:paraId="2F36BDA8" w14:textId="77777777" w:rsidR="0034446D" w:rsidRDefault="0034446D" w:rsidP="009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C1AD369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9F2D5BE" w14:textId="20B02B4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31454">
            <w:rPr>
              <w:rStyle w:val="slostrnky"/>
              <w:noProof/>
            </w:rPr>
            <w:t>21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31454">
            <w:rPr>
              <w:rStyle w:val="slostrnky"/>
              <w:noProof/>
            </w:rPr>
            <w:t>26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3FEA0D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A6CD7CF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C9FDE2A" w14:textId="77777777" w:rsidR="00F1715C" w:rsidRDefault="00F1715C" w:rsidP="00D831A3">
          <w:pPr>
            <w:pStyle w:val="Zpat"/>
          </w:pPr>
        </w:p>
      </w:tc>
    </w:tr>
  </w:tbl>
  <w:p w14:paraId="2C2D6166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40F7026" wp14:editId="5F4E1F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295EC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3174B5E" wp14:editId="3FB341A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1629ED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FA1F5C6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7870148" w14:textId="77777777" w:rsidR="00F1715C" w:rsidRPr="00B8518B" w:rsidRDefault="00F1715C" w:rsidP="00566007">
          <w:pPr>
            <w:pStyle w:val="Zpat"/>
            <w:spacing w:before="0" w:after="0"/>
            <w:rPr>
              <w:rStyle w:val="slostrnky"/>
              <w:rFonts w:cs="Times New Roman"/>
              <w:szCs w:val="20"/>
              <w:lang w:eastAsia="cs-CZ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148CA85" w14:textId="51D11643" w:rsidR="00F1715C" w:rsidRDefault="00F1715C" w:rsidP="00566007">
          <w:pPr>
            <w:pStyle w:val="Zpat"/>
            <w:spacing w:before="0" w:after="0"/>
            <w:jc w:val="left"/>
          </w:pPr>
          <w:r>
            <w:t xml:space="preserve">Správa </w:t>
          </w:r>
          <w:r w:rsidR="00FE2C38">
            <w:t>železnic</w:t>
          </w:r>
          <w:r>
            <w:t>, státní organizace</w:t>
          </w:r>
        </w:p>
        <w:p w14:paraId="408E4654" w14:textId="77777777" w:rsidR="00F1715C" w:rsidRDefault="00F1715C" w:rsidP="00566007">
          <w:pPr>
            <w:pStyle w:val="Zpat"/>
            <w:spacing w:before="0" w:after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D2CE194" w14:textId="77777777" w:rsidR="00F1715C" w:rsidRDefault="00F1715C" w:rsidP="00566007">
          <w:pPr>
            <w:pStyle w:val="Zpat"/>
            <w:spacing w:before="0" w:after="0"/>
            <w:jc w:val="left"/>
          </w:pPr>
          <w:r>
            <w:t>Sídlo: Dlážděná 1003/7, 110 00 Praha 1</w:t>
          </w:r>
        </w:p>
        <w:p w14:paraId="2DD6B52C" w14:textId="77777777" w:rsidR="00F1715C" w:rsidRDefault="00F1715C" w:rsidP="00566007">
          <w:pPr>
            <w:pStyle w:val="Zpat"/>
            <w:spacing w:before="0" w:after="0"/>
            <w:jc w:val="left"/>
          </w:pPr>
          <w:r>
            <w:t>IČ: 709 94 234 DIČ: CZ 709 94 234</w:t>
          </w:r>
        </w:p>
        <w:p w14:paraId="20F11AA0" w14:textId="73102097" w:rsidR="00F1715C" w:rsidRDefault="00F1715C" w:rsidP="00566007">
          <w:pPr>
            <w:pStyle w:val="Zpat"/>
            <w:spacing w:before="0" w:after="0"/>
            <w:jc w:val="left"/>
          </w:pPr>
          <w:r>
            <w:t>www.s</w:t>
          </w:r>
          <w:r w:rsidR="007E6444">
            <w:t>pravazeleznic</w:t>
          </w:r>
          <w:r>
            <w:t>.cz</w:t>
          </w:r>
        </w:p>
      </w:tc>
      <w:tc>
        <w:tcPr>
          <w:tcW w:w="2921" w:type="dxa"/>
        </w:tcPr>
        <w:p w14:paraId="5C972418" w14:textId="77777777" w:rsidR="00F1715C" w:rsidRDefault="00F1715C" w:rsidP="00566007">
          <w:pPr>
            <w:pStyle w:val="Zpat"/>
            <w:spacing w:before="0" w:after="0"/>
          </w:pPr>
        </w:p>
        <w:p w14:paraId="2D50A0DC" w14:textId="77777777" w:rsidR="00812CB7" w:rsidRDefault="00812CB7" w:rsidP="00566007">
          <w:pPr>
            <w:pStyle w:val="Zpat"/>
            <w:spacing w:before="0" w:after="0"/>
          </w:pPr>
        </w:p>
        <w:p w14:paraId="0937E03B" w14:textId="77777777" w:rsidR="00812CB7" w:rsidRDefault="00812CB7" w:rsidP="00566007">
          <w:pPr>
            <w:pStyle w:val="Zpat"/>
            <w:spacing w:before="0" w:after="0"/>
          </w:pPr>
          <w:r>
            <w:rPr>
              <w:rStyle w:val="slostrnky"/>
            </w:rPr>
            <w:t xml:space="preserve">                                           </w:t>
          </w:r>
        </w:p>
      </w:tc>
    </w:tr>
  </w:tbl>
  <w:p w14:paraId="435E8B9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5D23D107" wp14:editId="4216F12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3E3FD2" id="Straight Connector 7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052D54EF" wp14:editId="3720156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3315C0" id="Straight Connector 10" o:spid="_x0000_s1026" style="position:absolute;z-index:-251645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D1CFCF7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FB40" w14:textId="77777777" w:rsidR="0034446D" w:rsidRDefault="0034446D" w:rsidP="00962258">
      <w:r>
        <w:separator/>
      </w:r>
    </w:p>
  </w:footnote>
  <w:footnote w:type="continuationSeparator" w:id="0">
    <w:p w14:paraId="1BD95AC6" w14:textId="77777777" w:rsidR="0034446D" w:rsidRDefault="0034446D" w:rsidP="0096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AFF8475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BBCED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9E64275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19061AA" w14:textId="77777777" w:rsidR="00F1715C" w:rsidRPr="00D6163D" w:rsidRDefault="00F1715C" w:rsidP="00D6163D">
          <w:pPr>
            <w:pStyle w:val="Druhdokumentu"/>
          </w:pPr>
        </w:p>
      </w:tc>
    </w:tr>
  </w:tbl>
  <w:p w14:paraId="17896435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64125633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1136178" w14:textId="77777777" w:rsidR="00F1715C" w:rsidRPr="00B8518B" w:rsidRDefault="00706A6B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73600" behindDoc="0" locked="1" layoutInCell="1" allowOverlap="1" wp14:anchorId="5AEA3161" wp14:editId="6575394B">
                <wp:simplePos x="0" y="0"/>
                <wp:positionH relativeFrom="page">
                  <wp:posOffset>-2540</wp:posOffset>
                </wp:positionH>
                <wp:positionV relativeFrom="page">
                  <wp:posOffset>1905</wp:posOffset>
                </wp:positionV>
                <wp:extent cx="1728000" cy="640800"/>
                <wp:effectExtent l="0" t="0" r="5715" b="698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F8EF8F5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AF1A9F8" w14:textId="77777777" w:rsidR="00F1715C" w:rsidRPr="00D6163D" w:rsidRDefault="00F1715C" w:rsidP="00FC6389">
          <w:pPr>
            <w:pStyle w:val="Druhdokumentu"/>
          </w:pPr>
        </w:p>
      </w:tc>
    </w:tr>
    <w:tr w:rsidR="009F392E" w14:paraId="3FE1D092" w14:textId="77777777" w:rsidTr="00812CB7">
      <w:trPr>
        <w:trHeight w:hRule="exact" w:val="176"/>
      </w:trPr>
      <w:tc>
        <w:tcPr>
          <w:tcW w:w="1361" w:type="dxa"/>
          <w:tcMar>
            <w:left w:w="0" w:type="dxa"/>
            <w:right w:w="0" w:type="dxa"/>
          </w:tcMar>
        </w:tcPr>
        <w:p w14:paraId="2E81CAD4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44EFAD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24FAAD94" w14:textId="77777777" w:rsidR="009F392E" w:rsidRPr="00D6163D" w:rsidRDefault="009F392E" w:rsidP="00FC6389">
          <w:pPr>
            <w:pStyle w:val="Druhdokumentu"/>
          </w:pPr>
        </w:p>
      </w:tc>
    </w:tr>
  </w:tbl>
  <w:p w14:paraId="550B47A8" w14:textId="3A2A4E11" w:rsidR="00F1715C" w:rsidRPr="002C6792" w:rsidRDefault="002C6792" w:rsidP="00FC6389">
    <w:pPr>
      <w:pStyle w:val="Zhlav"/>
      <w:rPr>
        <w:sz w:val="16"/>
        <w:szCs w:val="16"/>
      </w:rPr>
    </w:pPr>
    <w:r w:rsidRPr="002C6792">
      <w:rPr>
        <w:sz w:val="16"/>
        <w:szCs w:val="16"/>
      </w:rPr>
      <w:t xml:space="preserve">Příloha č. </w:t>
    </w:r>
    <w:r w:rsidR="00E942AD">
      <w:rPr>
        <w:sz w:val="16"/>
        <w:szCs w:val="16"/>
      </w:rPr>
      <w:t>2 S</w:t>
    </w:r>
    <w:r w:rsidR="00667D9F">
      <w:rPr>
        <w:sz w:val="16"/>
        <w:szCs w:val="16"/>
      </w:rPr>
      <w:t>mlouvy</w:t>
    </w:r>
  </w:p>
  <w:p w14:paraId="2CC8D0F9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D29D3"/>
    <w:multiLevelType w:val="hybridMultilevel"/>
    <w:tmpl w:val="7B4CA9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52CA52AD"/>
    <w:multiLevelType w:val="multilevel"/>
    <w:tmpl w:val="B120999C"/>
    <w:lvl w:ilvl="0">
      <w:start w:val="1"/>
      <w:numFmt w:val="decimal"/>
      <w:pStyle w:val="1l"/>
      <w:lvlText w:val="%1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872308281">
    <w:abstractNumId w:val="3"/>
  </w:num>
  <w:num w:numId="2" w16cid:durableId="600064258">
    <w:abstractNumId w:val="2"/>
  </w:num>
  <w:num w:numId="3" w16cid:durableId="51782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70152">
    <w:abstractNumId w:val="9"/>
  </w:num>
  <w:num w:numId="5" w16cid:durableId="531386252">
    <w:abstractNumId w:val="4"/>
  </w:num>
  <w:num w:numId="6" w16cid:durableId="1831747080">
    <w:abstractNumId w:val="5"/>
  </w:num>
  <w:num w:numId="7" w16cid:durableId="553002899">
    <w:abstractNumId w:val="0"/>
  </w:num>
  <w:num w:numId="8" w16cid:durableId="906500756">
    <w:abstractNumId w:val="6"/>
  </w:num>
  <w:num w:numId="9" w16cid:durableId="1201895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175711">
    <w:abstractNumId w:val="5"/>
  </w:num>
  <w:num w:numId="11" w16cid:durableId="984509572">
    <w:abstractNumId w:val="2"/>
  </w:num>
  <w:num w:numId="12" w16cid:durableId="1187132971">
    <w:abstractNumId w:val="5"/>
  </w:num>
  <w:num w:numId="13" w16cid:durableId="926353772">
    <w:abstractNumId w:val="5"/>
  </w:num>
  <w:num w:numId="14" w16cid:durableId="292684621">
    <w:abstractNumId w:val="5"/>
  </w:num>
  <w:num w:numId="15" w16cid:durableId="1883056314">
    <w:abstractNumId w:val="5"/>
  </w:num>
  <w:num w:numId="16" w16cid:durableId="1387677282">
    <w:abstractNumId w:val="10"/>
  </w:num>
  <w:num w:numId="17" w16cid:durableId="847133124">
    <w:abstractNumId w:val="3"/>
  </w:num>
  <w:num w:numId="18" w16cid:durableId="1531183503">
    <w:abstractNumId w:val="10"/>
  </w:num>
  <w:num w:numId="19" w16cid:durableId="1233005844">
    <w:abstractNumId w:val="10"/>
  </w:num>
  <w:num w:numId="20" w16cid:durableId="1985428771">
    <w:abstractNumId w:val="10"/>
  </w:num>
  <w:num w:numId="21" w16cid:durableId="1246263205">
    <w:abstractNumId w:val="10"/>
  </w:num>
  <w:num w:numId="22" w16cid:durableId="935164793">
    <w:abstractNumId w:val="5"/>
  </w:num>
  <w:num w:numId="23" w16cid:durableId="1923492733">
    <w:abstractNumId w:val="2"/>
  </w:num>
  <w:num w:numId="24" w16cid:durableId="1952855184">
    <w:abstractNumId w:val="5"/>
  </w:num>
  <w:num w:numId="25" w16cid:durableId="1303656015">
    <w:abstractNumId w:val="5"/>
  </w:num>
  <w:num w:numId="26" w16cid:durableId="607396499">
    <w:abstractNumId w:val="5"/>
  </w:num>
  <w:num w:numId="27" w16cid:durableId="281813499">
    <w:abstractNumId w:val="5"/>
  </w:num>
  <w:num w:numId="28" w16cid:durableId="207761906">
    <w:abstractNumId w:val="10"/>
  </w:num>
  <w:num w:numId="29" w16cid:durableId="1877280259">
    <w:abstractNumId w:val="3"/>
  </w:num>
  <w:num w:numId="30" w16cid:durableId="545333409">
    <w:abstractNumId w:val="10"/>
  </w:num>
  <w:num w:numId="31" w16cid:durableId="1176532302">
    <w:abstractNumId w:val="10"/>
  </w:num>
  <w:num w:numId="32" w16cid:durableId="1121344876">
    <w:abstractNumId w:val="10"/>
  </w:num>
  <w:num w:numId="33" w16cid:durableId="192499337">
    <w:abstractNumId w:val="10"/>
  </w:num>
  <w:num w:numId="34" w16cid:durableId="923336915">
    <w:abstractNumId w:val="8"/>
  </w:num>
  <w:num w:numId="35" w16cid:durableId="2449247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90"/>
    <w:rsid w:val="000130D6"/>
    <w:rsid w:val="0003606E"/>
    <w:rsid w:val="0004036E"/>
    <w:rsid w:val="0004731A"/>
    <w:rsid w:val="00060CBA"/>
    <w:rsid w:val="00072C1E"/>
    <w:rsid w:val="000E23A7"/>
    <w:rsid w:val="0010693F"/>
    <w:rsid w:val="00114472"/>
    <w:rsid w:val="00146E74"/>
    <w:rsid w:val="00151C8D"/>
    <w:rsid w:val="001550BC"/>
    <w:rsid w:val="001605B9"/>
    <w:rsid w:val="00170EC5"/>
    <w:rsid w:val="001747C1"/>
    <w:rsid w:val="00184743"/>
    <w:rsid w:val="001937C3"/>
    <w:rsid w:val="001C27FA"/>
    <w:rsid w:val="001C6A48"/>
    <w:rsid w:val="00207DF5"/>
    <w:rsid w:val="00221124"/>
    <w:rsid w:val="00226EEE"/>
    <w:rsid w:val="00254BE9"/>
    <w:rsid w:val="00273812"/>
    <w:rsid w:val="00280E07"/>
    <w:rsid w:val="00292301"/>
    <w:rsid w:val="002C31BF"/>
    <w:rsid w:val="002C6792"/>
    <w:rsid w:val="002D08B1"/>
    <w:rsid w:val="002D58C2"/>
    <w:rsid w:val="002E0CD7"/>
    <w:rsid w:val="00310641"/>
    <w:rsid w:val="00310BA0"/>
    <w:rsid w:val="00324877"/>
    <w:rsid w:val="0032554B"/>
    <w:rsid w:val="00341DCF"/>
    <w:rsid w:val="0034446D"/>
    <w:rsid w:val="00357BC6"/>
    <w:rsid w:val="0036553E"/>
    <w:rsid w:val="003956C6"/>
    <w:rsid w:val="00425B1F"/>
    <w:rsid w:val="00441430"/>
    <w:rsid w:val="00450F07"/>
    <w:rsid w:val="00453CD3"/>
    <w:rsid w:val="00460660"/>
    <w:rsid w:val="004722B6"/>
    <w:rsid w:val="00486107"/>
    <w:rsid w:val="00491827"/>
    <w:rsid w:val="004B348C"/>
    <w:rsid w:val="004C4399"/>
    <w:rsid w:val="004C787C"/>
    <w:rsid w:val="004E143C"/>
    <w:rsid w:val="004E3A53"/>
    <w:rsid w:val="004F4B9B"/>
    <w:rsid w:val="00511AB9"/>
    <w:rsid w:val="00523C6A"/>
    <w:rsid w:val="00523EA7"/>
    <w:rsid w:val="0053094C"/>
    <w:rsid w:val="00536CA0"/>
    <w:rsid w:val="00553375"/>
    <w:rsid w:val="0056059F"/>
    <w:rsid w:val="00566007"/>
    <w:rsid w:val="005736B7"/>
    <w:rsid w:val="00575E5A"/>
    <w:rsid w:val="0059274E"/>
    <w:rsid w:val="005C58E6"/>
    <w:rsid w:val="005F1404"/>
    <w:rsid w:val="0061068E"/>
    <w:rsid w:val="00660AD3"/>
    <w:rsid w:val="00667D9F"/>
    <w:rsid w:val="00676884"/>
    <w:rsid w:val="00677B7F"/>
    <w:rsid w:val="006A3070"/>
    <w:rsid w:val="006A5570"/>
    <w:rsid w:val="006A689C"/>
    <w:rsid w:val="006B3D79"/>
    <w:rsid w:val="006B6CA4"/>
    <w:rsid w:val="006D7AFE"/>
    <w:rsid w:val="006E0578"/>
    <w:rsid w:val="006E314D"/>
    <w:rsid w:val="006F32D0"/>
    <w:rsid w:val="00706A6B"/>
    <w:rsid w:val="00710723"/>
    <w:rsid w:val="00723ED1"/>
    <w:rsid w:val="00742C20"/>
    <w:rsid w:val="00743525"/>
    <w:rsid w:val="00753190"/>
    <w:rsid w:val="00754323"/>
    <w:rsid w:val="0076286B"/>
    <w:rsid w:val="00766846"/>
    <w:rsid w:val="0077673A"/>
    <w:rsid w:val="007846E1"/>
    <w:rsid w:val="007B1E06"/>
    <w:rsid w:val="007B570C"/>
    <w:rsid w:val="007C589B"/>
    <w:rsid w:val="007D69E4"/>
    <w:rsid w:val="007E4A6E"/>
    <w:rsid w:val="007E6444"/>
    <w:rsid w:val="007F1FCE"/>
    <w:rsid w:val="007F56A7"/>
    <w:rsid w:val="007F741F"/>
    <w:rsid w:val="00807DD0"/>
    <w:rsid w:val="00812CB7"/>
    <w:rsid w:val="008659F3"/>
    <w:rsid w:val="00886D4B"/>
    <w:rsid w:val="00895406"/>
    <w:rsid w:val="008A3568"/>
    <w:rsid w:val="008C1202"/>
    <w:rsid w:val="008D03B9"/>
    <w:rsid w:val="008E2B45"/>
    <w:rsid w:val="008F18D6"/>
    <w:rsid w:val="00904780"/>
    <w:rsid w:val="00911566"/>
    <w:rsid w:val="00922385"/>
    <w:rsid w:val="009223DF"/>
    <w:rsid w:val="00936091"/>
    <w:rsid w:val="00940D8A"/>
    <w:rsid w:val="00953A9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31454"/>
    <w:rsid w:val="00A40F85"/>
    <w:rsid w:val="00A5056A"/>
    <w:rsid w:val="00A572C3"/>
    <w:rsid w:val="00A6177B"/>
    <w:rsid w:val="00A66136"/>
    <w:rsid w:val="00AA4CBB"/>
    <w:rsid w:val="00AA65FA"/>
    <w:rsid w:val="00AA7351"/>
    <w:rsid w:val="00AA793C"/>
    <w:rsid w:val="00AB7BC6"/>
    <w:rsid w:val="00AD056F"/>
    <w:rsid w:val="00AD6731"/>
    <w:rsid w:val="00AE50E1"/>
    <w:rsid w:val="00B15D0D"/>
    <w:rsid w:val="00B75EE1"/>
    <w:rsid w:val="00B77481"/>
    <w:rsid w:val="00B8518B"/>
    <w:rsid w:val="00BD7E91"/>
    <w:rsid w:val="00BF269C"/>
    <w:rsid w:val="00C02D0A"/>
    <w:rsid w:val="00C03A6E"/>
    <w:rsid w:val="00C44F6A"/>
    <w:rsid w:val="00C47AE3"/>
    <w:rsid w:val="00C56775"/>
    <w:rsid w:val="00C83172"/>
    <w:rsid w:val="00CA39E7"/>
    <w:rsid w:val="00CC10C4"/>
    <w:rsid w:val="00CD1FC4"/>
    <w:rsid w:val="00CF3762"/>
    <w:rsid w:val="00D21061"/>
    <w:rsid w:val="00D4108E"/>
    <w:rsid w:val="00D6163D"/>
    <w:rsid w:val="00D831A3"/>
    <w:rsid w:val="00DA2C17"/>
    <w:rsid w:val="00DC75F3"/>
    <w:rsid w:val="00DD46F3"/>
    <w:rsid w:val="00DE56F2"/>
    <w:rsid w:val="00DF116D"/>
    <w:rsid w:val="00E34B85"/>
    <w:rsid w:val="00E45E5D"/>
    <w:rsid w:val="00E741F9"/>
    <w:rsid w:val="00E942AD"/>
    <w:rsid w:val="00EA1683"/>
    <w:rsid w:val="00EB104F"/>
    <w:rsid w:val="00EC124A"/>
    <w:rsid w:val="00ED14BD"/>
    <w:rsid w:val="00F0533E"/>
    <w:rsid w:val="00F1048D"/>
    <w:rsid w:val="00F12DEC"/>
    <w:rsid w:val="00F1715C"/>
    <w:rsid w:val="00F310F8"/>
    <w:rsid w:val="00F35939"/>
    <w:rsid w:val="00F45607"/>
    <w:rsid w:val="00F659EB"/>
    <w:rsid w:val="00F86BA6"/>
    <w:rsid w:val="00FA2390"/>
    <w:rsid w:val="00FC6389"/>
    <w:rsid w:val="00FD4B16"/>
    <w:rsid w:val="00FE2C38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14D32"/>
  <w14:defaultImageDpi w14:val="32767"/>
  <w15:docId w15:val="{B5E776CF-4EDF-4FCC-B7BF-30E150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31A"/>
    <w:pPr>
      <w:autoSpaceDE w:val="0"/>
      <w:autoSpaceDN w:val="0"/>
      <w:spacing w:before="120" w:after="120"/>
      <w:jc w:val="both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731A"/>
    <w:pPr>
      <w:keepNext/>
      <w:keepLines/>
      <w:suppressAutoHyphens/>
      <w:autoSpaceDE/>
      <w:autoSpaceDN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06"/>
    <w:pPr>
      <w:keepNext/>
      <w:keepLines/>
      <w:pBdr>
        <w:top w:val="single" w:sz="4" w:space="1" w:color="00A1E0" w:themeColor="accent3"/>
      </w:pBdr>
      <w:autoSpaceDE/>
      <w:autoSpaceDN/>
      <w:spacing w:before="24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406"/>
    <w:pPr>
      <w:keepNext/>
      <w:keepLines/>
      <w:autoSpaceDE/>
      <w:autoSpaceDN/>
      <w:spacing w:before="24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autoSpaceDE/>
      <w:autoSpaceDN/>
      <w:spacing w:before="240"/>
      <w:outlineLvl w:val="3"/>
    </w:pPr>
    <w:rPr>
      <w:rFonts w:asciiTheme="majorHAnsi" w:eastAsiaTheme="majorEastAsia" w:hAnsiTheme="majorHAnsi" w:cstheme="majorBidi"/>
      <w:b/>
      <w:iCs/>
      <w:szCs w:val="1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autoSpaceDE/>
      <w:autoSpaceDN/>
      <w:spacing w:before="40"/>
      <w:outlineLvl w:val="4"/>
    </w:pPr>
    <w:rPr>
      <w:rFonts w:asciiTheme="majorHAnsi" w:eastAsiaTheme="majorEastAsia" w:hAnsiTheme="majorHAnsi" w:cstheme="majorBidi"/>
      <w:b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autoSpaceDE/>
      <w:autoSpaceDN/>
      <w:spacing w:before="40"/>
      <w:outlineLvl w:val="5"/>
    </w:pPr>
    <w:rPr>
      <w:rFonts w:asciiTheme="majorHAnsi" w:eastAsiaTheme="majorEastAsia" w:hAnsiTheme="majorHAnsi" w:cstheme="majorBidi"/>
      <w:b/>
      <w:color w:val="000000" w:themeColor="text1"/>
      <w:szCs w:val="18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autoSpaceDE/>
      <w:autoSpaceDN/>
      <w:spacing w:before="4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  <w:szCs w:val="18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autoSpaceDE/>
      <w:autoSpaceDN/>
      <w:spacing w:before="4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autoSpaceDE/>
      <w:autoSpaceDN/>
      <w:spacing w:before="4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autoSpaceDE/>
      <w:autoSpaceDN/>
    </w:pPr>
    <w:rPr>
      <w:rFonts w:eastAsiaTheme="minorHAnsi" w:cstheme="minorBidi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autoSpaceDE/>
      <w:autoSpaceDN/>
    </w:pPr>
    <w:rPr>
      <w:rFonts w:eastAsiaTheme="minorHAnsi" w:cstheme="minorBidi"/>
      <w:sz w:val="12"/>
      <w:szCs w:val="18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04731A"/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autoSpaceDE/>
      <w:autoSpaceDN/>
      <w:spacing w:before="200" w:after="160"/>
    </w:pPr>
    <w:rPr>
      <w:rFonts w:eastAsiaTheme="minorHAnsi" w:cstheme="minorBidi"/>
      <w:iCs/>
      <w:sz w:val="24"/>
      <w:szCs w:val="18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autoSpaceDE/>
      <w:autoSpaceDN/>
    </w:pPr>
    <w:rPr>
      <w:rFonts w:eastAsiaTheme="minorHAnsi" w:cstheme="minorBidi"/>
      <w:sz w:val="1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autoSpaceDE/>
      <w:autoSpaceDN/>
    </w:pPr>
    <w:rPr>
      <w:rFonts w:eastAsiaTheme="minorHAnsi" w:cstheme="minorBidi"/>
      <w:szCs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autoSpaceDE/>
      <w:autoSpaceDN/>
      <w:spacing w:after="160"/>
    </w:pPr>
    <w:rPr>
      <w:rFonts w:eastAsiaTheme="minorEastAsia" w:cstheme="minorBidi"/>
      <w:color w:val="5A5A5A" w:themeColor="text1" w:themeTint="A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autoSpaceDE/>
      <w:autoSpaceDN/>
      <w:spacing w:before="160" w:after="160"/>
      <w:ind w:left="862" w:right="862"/>
      <w:jc w:val="center"/>
    </w:pPr>
    <w:rPr>
      <w:rFonts w:eastAsiaTheme="minorHAnsi" w:cstheme="minorBidi"/>
      <w:b/>
      <w:iCs/>
      <w:szCs w:val="18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autoSpaceDE/>
      <w:autoSpaceDN/>
      <w:spacing w:after="200"/>
    </w:pPr>
    <w:rPr>
      <w:rFonts w:eastAsiaTheme="minorHAnsi" w:cstheme="minorBidi"/>
      <w:iCs/>
      <w:color w:val="44546A" w:themeColor="text2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95406"/>
    <w:pPr>
      <w:autoSpaceDE/>
      <w:autoSpaceDN/>
      <w:spacing w:after="240"/>
      <w:ind w:left="720"/>
      <w:contextualSpacing/>
    </w:pPr>
    <w:rPr>
      <w:rFonts w:eastAsiaTheme="minorHAnsi" w:cstheme="minorBidi"/>
      <w:szCs w:val="18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pPr>
      <w:autoSpaceDE/>
      <w:autoSpaceDN/>
      <w:spacing w:after="240"/>
    </w:pPr>
    <w:rPr>
      <w:rFonts w:eastAsiaTheme="minorHAnsi"/>
      <w:szCs w:val="24"/>
      <w:lang w:eastAsia="en-US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autoSpaceDE/>
      <w:autoSpaceDN/>
      <w:spacing w:after="60"/>
      <w:ind w:left="-51" w:right="-34"/>
    </w:pPr>
    <w:rPr>
      <w:rFonts w:asciiTheme="majorHAnsi" w:eastAsiaTheme="minorHAnsi" w:hAnsiTheme="majorHAnsi" w:cstheme="minorBidi"/>
      <w:b/>
      <w:sz w:val="14"/>
      <w:szCs w:val="14"/>
      <w:lang w:eastAsia="en-US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autoSpaceDE/>
      <w:autoSpaceDN/>
    </w:pPr>
    <w:rPr>
      <w:rFonts w:eastAsiaTheme="minorHAnsi" w:cstheme="minorBidi"/>
      <w:szCs w:val="18"/>
      <w:lang w:eastAsia="en-US"/>
    </w:r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autoSpaceDE/>
      <w:autoSpaceDN/>
      <w:contextualSpacing/>
    </w:pPr>
    <w:rPr>
      <w:rFonts w:eastAsiaTheme="minorHAnsi" w:cstheme="minorBidi"/>
      <w:szCs w:val="18"/>
      <w:lang w:eastAsia="en-US"/>
    </w:r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pPr>
      <w:autoSpaceDE/>
      <w:autoSpaceDN/>
      <w:spacing w:after="240"/>
    </w:pPr>
    <w:rPr>
      <w:rFonts w:eastAsiaTheme="minorHAnsi" w:cstheme="minorBidi"/>
      <w:sz w:val="24"/>
      <w:szCs w:val="24"/>
      <w:lang w:eastAsia="en-US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autoSpaceDE/>
      <w:autoSpaceDN/>
      <w:spacing w:after="100"/>
      <w:ind w:left="180"/>
    </w:pPr>
    <w:rPr>
      <w:rFonts w:eastAsiaTheme="minorHAnsi" w:cstheme="minorBidi"/>
      <w:szCs w:val="1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autoSpaceDE/>
      <w:autoSpaceDN/>
      <w:spacing w:after="100"/>
    </w:pPr>
    <w:rPr>
      <w:rFonts w:eastAsiaTheme="minorHAnsi" w:cstheme="minorBidi"/>
      <w:szCs w:val="1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autoSpaceDE/>
      <w:autoSpaceDN/>
      <w:spacing w:after="100"/>
      <w:ind w:left="360"/>
    </w:pPr>
    <w:rPr>
      <w:rFonts w:eastAsiaTheme="minorHAnsi" w:cstheme="minorBidi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autoSpaceDE/>
      <w:autoSpaceDN/>
    </w:pPr>
    <w:rPr>
      <w:rFonts w:ascii="Segoe UI" w:eastAsiaTheme="minorHAnsi" w:hAnsi="Segoe UI" w:cs="Segoe UI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uiPriority w:val="99"/>
    <w:semiHidden/>
    <w:unhideWhenUsed/>
    <w:rsid w:val="00FF3E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E90"/>
  </w:style>
  <w:style w:type="character" w:customStyle="1" w:styleId="TextkomenteChar">
    <w:name w:val="Text komentáře Char"/>
    <w:basedOn w:val="Standardnpsmoodstavce"/>
    <w:link w:val="Textkomente"/>
    <w:uiPriority w:val="99"/>
    <w:rsid w:val="00FF3E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9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9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C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l">
    <w:name w:val="1. čl."/>
    <w:basedOn w:val="Normln"/>
    <w:link w:val="1lChar"/>
    <w:qFormat/>
    <w:rsid w:val="0004731A"/>
    <w:pPr>
      <w:numPr>
        <w:numId w:val="34"/>
      </w:numPr>
      <w:suppressAutoHyphens/>
      <w:autoSpaceDN/>
      <w:spacing w:before="240"/>
    </w:pPr>
    <w:rPr>
      <w:rFonts w:ascii="Verdana" w:hAnsi="Verdana"/>
      <w:szCs w:val="18"/>
      <w:lang w:eastAsia="ar-SA"/>
    </w:rPr>
  </w:style>
  <w:style w:type="character" w:customStyle="1" w:styleId="1lChar">
    <w:name w:val="1. čl. Char"/>
    <w:basedOn w:val="Standardnpsmoodstavce"/>
    <w:link w:val="1l"/>
    <w:rsid w:val="0004731A"/>
    <w:rPr>
      <w:rFonts w:ascii="Verdana" w:eastAsia="Times New Roman" w:hAnsi="Verdana" w:cs="Times New Roman"/>
      <w:lang w:eastAsia="ar-SA"/>
    </w:rPr>
  </w:style>
  <w:style w:type="paragraph" w:customStyle="1" w:styleId="aodst">
    <w:name w:val="a) odst."/>
    <w:basedOn w:val="Normln"/>
    <w:rsid w:val="0004731A"/>
    <w:pPr>
      <w:numPr>
        <w:ilvl w:val="1"/>
        <w:numId w:val="34"/>
      </w:numPr>
    </w:pPr>
  </w:style>
  <w:style w:type="paragraph" w:customStyle="1" w:styleId="iodst">
    <w:name w:val="i. odst."/>
    <w:basedOn w:val="Normln"/>
    <w:rsid w:val="0004731A"/>
    <w:pPr>
      <w:numPr>
        <w:ilvl w:val="2"/>
        <w:numId w:val="34"/>
      </w:numPr>
    </w:pPr>
  </w:style>
  <w:style w:type="paragraph" w:customStyle="1" w:styleId="Odstbez">
    <w:name w:val="Odst. bez č."/>
    <w:basedOn w:val="Normln"/>
    <w:link w:val="OdstbezChar"/>
    <w:qFormat/>
    <w:rsid w:val="0004731A"/>
    <w:pPr>
      <w:suppressAutoHyphens/>
      <w:autoSpaceDN/>
      <w:ind w:left="567"/>
    </w:pPr>
    <w:rPr>
      <w:rFonts w:ascii="Verdana" w:hAnsi="Verdana"/>
      <w:szCs w:val="18"/>
      <w:lang w:eastAsia="ar-SA"/>
    </w:rPr>
  </w:style>
  <w:style w:type="character" w:customStyle="1" w:styleId="OdstbezChar">
    <w:name w:val="Odst. bez č. Char"/>
    <w:basedOn w:val="Standardnpsmoodstavce"/>
    <w:link w:val="Odstbez"/>
    <w:rsid w:val="0004731A"/>
    <w:rPr>
      <w:rFonts w:ascii="Verdana" w:eastAsia="Times New Roman" w:hAnsi="Verdana" w:cs="Times New Roman"/>
      <w:lang w:eastAsia="ar-SA"/>
    </w:rPr>
  </w:style>
  <w:style w:type="paragraph" w:customStyle="1" w:styleId="Podpisovoprvnn">
    <w:name w:val="Podpisové oprávnění"/>
    <w:basedOn w:val="Normln"/>
    <w:link w:val="PodpisovoprvnnChar"/>
    <w:qFormat/>
    <w:rsid w:val="00226EEE"/>
    <w:pPr>
      <w:spacing w:before="1200"/>
    </w:pPr>
    <w:rPr>
      <w:lang w:eastAsia="ar-SA"/>
    </w:rPr>
  </w:style>
  <w:style w:type="character" w:customStyle="1" w:styleId="PodpisovoprvnnChar">
    <w:name w:val="Podpisové oprávnění Char"/>
    <w:basedOn w:val="Standardnpsmoodstavce"/>
    <w:link w:val="Podpisovoprvnn"/>
    <w:rsid w:val="00226EEE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ek\Desktop\Vzory\szdc_hlavickovy-papir_v6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33D04-F619-4FFB-83CF-D7BB1B9DB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9FDCE-4F35-4D7C-9EA9-AF12BE472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154F3-5B38-4081-9326-F081CB56553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2061E0-F99B-4270-95FD-D46C29EA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szdc_hlavickovy-papir_v6_SABLONA</Template>
  <TotalTime>0</TotalTime>
  <Pages>1</Pages>
  <Words>67</Words>
  <Characters>401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Matoušek Ondřej, Ing.</dc:creator>
  <cp:lastModifiedBy>Smeták Stanislav</cp:lastModifiedBy>
  <cp:revision>2</cp:revision>
  <cp:lastPrinted>2017-11-28T17:18:00Z</cp:lastPrinted>
  <dcterms:created xsi:type="dcterms:W3CDTF">2025-06-02T06:47:00Z</dcterms:created>
  <dcterms:modified xsi:type="dcterms:W3CDTF">2025-06-02T06:47:00Z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