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4990FC5B" w:rsidR="00F91F69" w:rsidRPr="00B243C7" w:rsidRDefault="00F91F69" w:rsidP="0026302B">
      <w:pPr>
        <w:overflowPunct w:val="0"/>
        <w:autoSpaceDE w:val="0"/>
        <w:autoSpaceDN w:val="0"/>
        <w:adjustRightInd w:val="0"/>
        <w:spacing w:after="0" w:line="240" w:lineRule="auto"/>
        <w:jc w:val="both"/>
        <w:textAlignment w:val="baseline"/>
        <w:rPr>
          <w:b/>
        </w:rPr>
      </w:pPr>
      <w:r w:rsidRPr="00B243C7">
        <w:t xml:space="preserve">Název zakázky: </w:t>
      </w:r>
      <w:sdt>
        <w:sdtPr>
          <w:rPr>
            <w:rFonts w:ascii="Verdana" w:hAnsi="Verdana"/>
            <w:b/>
            <w:bCs/>
          </w:rPr>
          <w:alias w:val="Název veřejné zakázky"/>
          <w:tag w:val="Název VZ"/>
          <w:id w:val="2090275580"/>
          <w:placeholder>
            <w:docPart w:val="394AAC51319B43B687BFD2758042FC0E"/>
          </w:placeholder>
        </w:sdtPr>
        <w:sdtEndPr/>
        <w:sdtContent>
          <w:r w:rsidR="00CB65B6" w:rsidRPr="00B243C7">
            <w:rPr>
              <w:rFonts w:ascii="Verdana" w:hAnsi="Verdana"/>
              <w:b/>
              <w:bCs/>
            </w:rPr>
            <w:t>„</w:t>
          </w:r>
          <w:r w:rsidR="00B243C7" w:rsidRPr="00B243C7">
            <w:rPr>
              <w:rFonts w:ascii="Verdana" w:hAnsi="Verdana"/>
              <w:b/>
              <w:bCs/>
              <w:sz w:val="20"/>
              <w:szCs w:val="20"/>
            </w:rPr>
            <w:t>Diagnostika a přepočty strategických přemostění II v obvodu OŘ Plzeň</w:t>
          </w:r>
          <w:r w:rsidR="00CB65B6" w:rsidRPr="00B243C7">
            <w:rPr>
              <w:rFonts w:ascii="Verdana" w:hAnsi="Verdana"/>
              <w:b/>
              <w:bCs/>
              <w:sz w:val="20"/>
              <w:szCs w:val="20"/>
            </w:rPr>
            <w:t>“</w:t>
          </w:r>
        </w:sdtContent>
      </w:sdt>
    </w:p>
    <w:p w14:paraId="2B03DED5" w14:textId="77777777" w:rsidR="00F91F69" w:rsidRPr="00B243C7"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741F4293" w:rsidR="006273A7" w:rsidRPr="00B243C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B243C7">
        <w:rPr>
          <w:rFonts w:eastAsia="Times New Roman" w:cs="Times New Roman"/>
          <w:lang w:eastAsia="cs-CZ"/>
        </w:rPr>
        <w:t>Číslo smlouvy Objednatele:</w:t>
      </w:r>
      <w:r w:rsidR="001B57D4" w:rsidRPr="00B243C7">
        <w:rPr>
          <w:rFonts w:eastAsia="Times New Roman" w:cs="Times New Roman"/>
          <w:b/>
          <w:lang w:eastAsia="cs-CZ"/>
        </w:rPr>
        <w:tab/>
      </w:r>
      <w:r w:rsidRPr="00B243C7">
        <w:rPr>
          <w:rFonts w:eastAsia="Times New Roman" w:cs="Times New Roman"/>
          <w:b/>
          <w:highlight w:val="green"/>
          <w:lang w:eastAsia="cs-CZ"/>
        </w:rPr>
        <w:t>E654-S-xxxx/202</w:t>
      </w:r>
      <w:r w:rsidR="00B243C7" w:rsidRPr="00B243C7">
        <w:rPr>
          <w:rFonts w:eastAsia="Times New Roman" w:cs="Times New Roman"/>
          <w:b/>
          <w:lang w:eastAsia="cs-CZ"/>
        </w:rPr>
        <w:t>5</w:t>
      </w:r>
    </w:p>
    <w:p w14:paraId="3AD34BAC" w14:textId="16FE4728" w:rsidR="006273A7" w:rsidRPr="00B243C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B243C7">
        <w:rPr>
          <w:rFonts w:eastAsia="Times New Roman" w:cs="Times New Roman"/>
          <w:lang w:eastAsia="cs-CZ"/>
        </w:rPr>
        <w:t>Číslo veřejné zakázky:</w:t>
      </w:r>
      <w:r w:rsidR="001B57D4" w:rsidRPr="00B243C7">
        <w:rPr>
          <w:rFonts w:eastAsia="Times New Roman" w:cs="Times New Roman"/>
          <w:b/>
          <w:lang w:eastAsia="cs-CZ"/>
        </w:rPr>
        <w:tab/>
      </w:r>
      <w:r w:rsidRPr="00B243C7">
        <w:rPr>
          <w:rFonts w:eastAsia="Times New Roman" w:cs="Times New Roman"/>
          <w:b/>
          <w:lang w:eastAsia="cs-CZ"/>
        </w:rPr>
        <w:t>6542</w:t>
      </w:r>
      <w:r w:rsidR="00B243C7" w:rsidRPr="00B243C7">
        <w:rPr>
          <w:rFonts w:eastAsia="Times New Roman" w:cs="Times New Roman"/>
          <w:b/>
          <w:lang w:eastAsia="cs-CZ"/>
        </w:rPr>
        <w:t>5043</w:t>
      </w:r>
    </w:p>
    <w:p w14:paraId="570AD774" w14:textId="27630B93" w:rsidR="006273A7" w:rsidRPr="00B243C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B243C7">
        <w:rPr>
          <w:rFonts w:eastAsia="Times New Roman" w:cs="Times New Roman"/>
          <w:lang w:eastAsia="cs-CZ"/>
        </w:rPr>
        <w:t>Číslo smlouvy Zhotovitele:</w:t>
      </w:r>
      <w:r w:rsidR="001B57D4" w:rsidRPr="00B243C7">
        <w:rPr>
          <w:rFonts w:eastAsia="Times New Roman" w:cs="Times New Roman"/>
          <w:lang w:eastAsia="cs-CZ"/>
        </w:rPr>
        <w:tab/>
      </w:r>
      <w:r w:rsidRPr="00B243C7">
        <w:rPr>
          <w:b/>
          <w:highlight w:val="yellow"/>
        </w:rPr>
        <w:t xml:space="preserve">"[VLOŽÍ </w:t>
      </w:r>
      <w:r w:rsidR="009B27A4" w:rsidRPr="00B243C7">
        <w:rPr>
          <w:b/>
          <w:highlight w:val="yellow"/>
        </w:rPr>
        <w:t>ZHOTOVITEL</w:t>
      </w:r>
      <w:r w:rsidRPr="00B243C7">
        <w:rPr>
          <w:b/>
          <w:highlight w:val="yellow"/>
        </w:rPr>
        <w:t>]"</w:t>
      </w:r>
    </w:p>
    <w:p w14:paraId="55A13EF4" w14:textId="77777777" w:rsidR="004E1498" w:rsidRPr="00B243C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B243C7">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B243C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Pr="00B243C7" w:rsidRDefault="006273A7" w:rsidP="00481751">
      <w:pPr>
        <w:pStyle w:val="Textbezodsazen"/>
        <w:spacing w:after="0"/>
        <w:rPr>
          <w:rFonts w:eastAsia="Times New Roman" w:cs="Times New Roman"/>
          <w:b/>
          <w:lang w:eastAsia="cs-CZ"/>
        </w:rPr>
      </w:pPr>
      <w:r w:rsidRPr="00B243C7">
        <w:rPr>
          <w:rFonts w:eastAsia="Times New Roman" w:cs="Times New Roman"/>
          <w:b/>
          <w:lang w:eastAsia="cs-CZ"/>
        </w:rPr>
        <w:t>Objednatel:</w:t>
      </w:r>
    </w:p>
    <w:p w14:paraId="32545180" w14:textId="77777777" w:rsidR="006273A7" w:rsidRPr="00B243C7" w:rsidRDefault="006273A7" w:rsidP="00481751">
      <w:pPr>
        <w:pStyle w:val="Textbezodsazen"/>
        <w:spacing w:after="0"/>
        <w:rPr>
          <w:rFonts w:eastAsia="Times New Roman" w:cs="Times New Roman"/>
          <w:b/>
          <w:lang w:eastAsia="cs-CZ"/>
        </w:rPr>
      </w:pPr>
    </w:p>
    <w:p w14:paraId="67C76B12" w14:textId="77777777" w:rsidR="006273A7" w:rsidRPr="00B243C7" w:rsidRDefault="006273A7" w:rsidP="00481751">
      <w:pPr>
        <w:pStyle w:val="Textbezodsazen"/>
        <w:spacing w:after="0"/>
        <w:rPr>
          <w:b/>
        </w:rPr>
      </w:pPr>
      <w:r w:rsidRPr="00B243C7">
        <w:rPr>
          <w:b/>
        </w:rPr>
        <w:t>Správa železnic, státní organizace</w:t>
      </w:r>
    </w:p>
    <w:p w14:paraId="68638DFE" w14:textId="77777777" w:rsidR="006273A7" w:rsidRPr="00B243C7" w:rsidRDefault="006273A7" w:rsidP="00481751">
      <w:pPr>
        <w:pStyle w:val="Textbezodsazen"/>
        <w:tabs>
          <w:tab w:val="left" w:pos="1418"/>
        </w:tabs>
        <w:spacing w:after="0"/>
      </w:pPr>
      <w:r w:rsidRPr="00B243C7">
        <w:t>se sídlem: Dlážděná 1003/7, 110 00 Praha 1 - Nové Město</w:t>
      </w:r>
    </w:p>
    <w:p w14:paraId="4E4B3E29" w14:textId="77777777" w:rsidR="006273A7" w:rsidRPr="00B243C7" w:rsidRDefault="006273A7" w:rsidP="00481751">
      <w:pPr>
        <w:pStyle w:val="Textbezodsazen"/>
        <w:tabs>
          <w:tab w:val="left" w:pos="1418"/>
        </w:tabs>
        <w:spacing w:after="0"/>
      </w:pPr>
      <w:r w:rsidRPr="00B243C7">
        <w:t>IČO: 70994234 DIČ: CZ70994234</w:t>
      </w:r>
    </w:p>
    <w:p w14:paraId="379C9285" w14:textId="77777777" w:rsidR="006273A7" w:rsidRPr="00B243C7" w:rsidRDefault="006273A7" w:rsidP="00481751">
      <w:pPr>
        <w:pStyle w:val="Textbezodsazen"/>
        <w:tabs>
          <w:tab w:val="left" w:pos="1418"/>
        </w:tabs>
        <w:spacing w:after="0"/>
      </w:pPr>
      <w:r w:rsidRPr="00B243C7">
        <w:t xml:space="preserve">zapsaná v obchodním rejstříku vedeném Městským soudem v Praze, </w:t>
      </w:r>
    </w:p>
    <w:p w14:paraId="0CADDA2D" w14:textId="77777777" w:rsidR="006273A7" w:rsidRPr="00B243C7" w:rsidRDefault="006273A7" w:rsidP="00481751">
      <w:pPr>
        <w:pStyle w:val="Textbezodsazen"/>
        <w:tabs>
          <w:tab w:val="left" w:pos="1418"/>
        </w:tabs>
        <w:spacing w:after="0"/>
      </w:pPr>
      <w:r w:rsidRPr="00B243C7">
        <w:t>spisová značka A 48384</w:t>
      </w:r>
    </w:p>
    <w:p w14:paraId="0497AC5F" w14:textId="141A4652" w:rsidR="006273A7" w:rsidRPr="00B243C7" w:rsidRDefault="006273A7" w:rsidP="00481751">
      <w:pPr>
        <w:pStyle w:val="Style6"/>
        <w:widowControl/>
        <w:tabs>
          <w:tab w:val="left" w:pos="993"/>
          <w:tab w:val="left" w:pos="1418"/>
        </w:tabs>
        <w:spacing w:line="288" w:lineRule="auto"/>
        <w:jc w:val="both"/>
        <w:rPr>
          <w:rStyle w:val="FontStyle38"/>
          <w:rFonts w:ascii="Verdana" w:hAnsi="Verdana"/>
          <w:color w:val="auto"/>
          <w:sz w:val="18"/>
          <w:szCs w:val="18"/>
        </w:rPr>
      </w:pPr>
      <w:r w:rsidRPr="00B243C7">
        <w:rPr>
          <w:rFonts w:asciiTheme="minorHAnsi" w:eastAsiaTheme="minorHAnsi" w:hAnsiTheme="minorHAnsi" w:cstheme="minorBidi"/>
          <w:sz w:val="18"/>
          <w:szCs w:val="18"/>
          <w:lang w:eastAsia="en-US"/>
        </w:rPr>
        <w:t>zastoupena</w:t>
      </w:r>
      <w:r w:rsidRPr="00B243C7">
        <w:t xml:space="preserve">: </w:t>
      </w:r>
      <w:r w:rsidR="00F91F69" w:rsidRPr="00B243C7">
        <w:tab/>
      </w:r>
      <w:r w:rsidRPr="00B243C7">
        <w:rPr>
          <w:rFonts w:ascii="Verdana" w:hAnsi="Verdana"/>
          <w:sz w:val="18"/>
          <w:szCs w:val="18"/>
        </w:rPr>
        <w:t>Ing. Radkem Makovcem</w:t>
      </w:r>
      <w:r w:rsidRPr="00B243C7">
        <w:rPr>
          <w:rStyle w:val="FontStyle38"/>
          <w:rFonts w:ascii="Verdana" w:hAnsi="Verdana"/>
          <w:color w:val="auto"/>
          <w:sz w:val="18"/>
          <w:szCs w:val="18"/>
        </w:rPr>
        <w:t>, ředitelem Oblastního ředitelství Plzeň</w:t>
      </w:r>
    </w:p>
    <w:p w14:paraId="49BC5895" w14:textId="2C8B2F18" w:rsidR="006273A7" w:rsidRPr="00B243C7" w:rsidRDefault="00F91F69" w:rsidP="00481751">
      <w:pPr>
        <w:pStyle w:val="Textbezodsazen"/>
        <w:tabs>
          <w:tab w:val="left" w:pos="0"/>
          <w:tab w:val="left" w:pos="1418"/>
        </w:tabs>
        <w:spacing w:after="0"/>
      </w:pPr>
      <w:r w:rsidRPr="00B243C7">
        <w:tab/>
      </w:r>
      <w:r w:rsidR="006273A7" w:rsidRPr="00B243C7">
        <w:t>na základě pověření č. 2720 ze dne 27. 5. 2019</w:t>
      </w:r>
    </w:p>
    <w:p w14:paraId="599F1C13" w14:textId="77777777" w:rsidR="006273A7" w:rsidRPr="00B243C7" w:rsidRDefault="006273A7" w:rsidP="00481751">
      <w:pPr>
        <w:pStyle w:val="acnormal"/>
        <w:tabs>
          <w:tab w:val="left" w:pos="1985"/>
        </w:tabs>
        <w:spacing w:before="0" w:after="0"/>
        <w:rPr>
          <w:rFonts w:ascii="Verdana" w:hAnsi="Verdana" w:cstheme="minorHAnsi"/>
          <w:sz w:val="18"/>
          <w:szCs w:val="18"/>
        </w:rPr>
      </w:pPr>
      <w:r w:rsidRPr="00B243C7">
        <w:rPr>
          <w:rFonts w:ascii="Verdana" w:hAnsi="Verdana" w:cstheme="minorHAnsi"/>
          <w:sz w:val="18"/>
          <w:szCs w:val="18"/>
        </w:rPr>
        <w:t>Bankovní spojení:</w:t>
      </w:r>
      <w:r w:rsidRPr="00B243C7">
        <w:rPr>
          <w:rFonts w:ascii="Verdana" w:hAnsi="Verdana" w:cstheme="minorHAnsi"/>
          <w:sz w:val="18"/>
          <w:szCs w:val="18"/>
        </w:rPr>
        <w:tab/>
        <w:t>Česká národní banka</w:t>
      </w:r>
    </w:p>
    <w:p w14:paraId="4804FDD6" w14:textId="2A3DF4CF" w:rsidR="006273A7" w:rsidRPr="00B243C7" w:rsidRDefault="006273A7" w:rsidP="00481751">
      <w:pPr>
        <w:pStyle w:val="acnormal"/>
        <w:tabs>
          <w:tab w:val="left" w:pos="1701"/>
          <w:tab w:val="left" w:pos="1985"/>
        </w:tabs>
        <w:spacing w:before="0" w:after="0"/>
        <w:rPr>
          <w:rFonts w:ascii="Verdana" w:hAnsi="Verdana" w:cstheme="minorHAnsi"/>
          <w:sz w:val="18"/>
          <w:szCs w:val="18"/>
        </w:rPr>
      </w:pPr>
      <w:r w:rsidRPr="00B243C7">
        <w:rPr>
          <w:rFonts w:ascii="Verdana" w:hAnsi="Verdana" w:cstheme="minorHAnsi"/>
          <w:sz w:val="18"/>
          <w:szCs w:val="18"/>
        </w:rPr>
        <w:t>číslo účtu:</w:t>
      </w:r>
      <w:r w:rsidRPr="00B243C7">
        <w:rPr>
          <w:rFonts w:ascii="Verdana" w:hAnsi="Verdana" w:cstheme="minorHAnsi"/>
          <w:sz w:val="18"/>
          <w:szCs w:val="18"/>
        </w:rPr>
        <w:tab/>
      </w:r>
      <w:r w:rsidRPr="00B243C7">
        <w:rPr>
          <w:rFonts w:ascii="Verdana" w:hAnsi="Verdana" w:cstheme="minorHAnsi"/>
          <w:sz w:val="18"/>
          <w:szCs w:val="18"/>
        </w:rPr>
        <w:tab/>
        <w:t>14606011/0710</w:t>
      </w:r>
    </w:p>
    <w:p w14:paraId="25E56B10" w14:textId="7F4646CC" w:rsidR="005D222F" w:rsidRPr="00B243C7" w:rsidRDefault="005D222F" w:rsidP="00481751">
      <w:pPr>
        <w:pStyle w:val="acnormal"/>
        <w:tabs>
          <w:tab w:val="left" w:pos="1701"/>
          <w:tab w:val="left" w:pos="1985"/>
        </w:tabs>
        <w:spacing w:before="0" w:after="0"/>
        <w:rPr>
          <w:rFonts w:ascii="Verdana" w:hAnsi="Verdana" w:cstheme="minorHAnsi"/>
          <w:sz w:val="18"/>
          <w:szCs w:val="18"/>
        </w:rPr>
      </w:pPr>
      <w:r w:rsidRPr="00B243C7">
        <w:rPr>
          <w:rFonts w:ascii="Verdana" w:hAnsi="Verdana" w:cstheme="minorHAnsi"/>
          <w:sz w:val="18"/>
          <w:szCs w:val="18"/>
        </w:rPr>
        <w:t>Datová schránka:</w:t>
      </w:r>
      <w:r w:rsidRPr="00B243C7">
        <w:rPr>
          <w:rFonts w:ascii="Verdana" w:hAnsi="Verdana" w:cstheme="minorHAnsi"/>
          <w:sz w:val="18"/>
          <w:szCs w:val="18"/>
        </w:rPr>
        <w:tab/>
      </w:r>
      <w:r w:rsidRPr="00B243C7">
        <w:rPr>
          <w:rFonts w:ascii="Verdana" w:hAnsi="Verdana" w:cstheme="minorHAnsi"/>
          <w:sz w:val="18"/>
          <w:szCs w:val="18"/>
        </w:rPr>
        <w:tab/>
      </w:r>
      <w:proofErr w:type="spellStart"/>
      <w:r w:rsidRPr="00B243C7">
        <w:rPr>
          <w:rFonts w:ascii="Verdana" w:hAnsi="Verdana" w:cstheme="minorHAnsi"/>
          <w:sz w:val="18"/>
          <w:szCs w:val="18"/>
        </w:rPr>
        <w:t>uccchjm</w:t>
      </w:r>
      <w:proofErr w:type="spellEnd"/>
    </w:p>
    <w:p w14:paraId="028ADB07" w14:textId="77777777" w:rsidR="006273A7" w:rsidRPr="00B243C7" w:rsidRDefault="006273A7" w:rsidP="00481751">
      <w:pPr>
        <w:pStyle w:val="Textbezodsazen"/>
        <w:spacing w:after="0"/>
        <w:rPr>
          <w:rStyle w:val="Zdraznnjemn"/>
          <w:b/>
          <w:iCs w:val="0"/>
          <w:color w:val="FF0000"/>
        </w:rPr>
      </w:pPr>
    </w:p>
    <w:p w14:paraId="24015EAE" w14:textId="77777777" w:rsidR="006273A7" w:rsidRPr="00B243C7" w:rsidRDefault="006273A7" w:rsidP="00481751">
      <w:pPr>
        <w:pStyle w:val="Textbezodsazen"/>
        <w:spacing w:after="0"/>
        <w:rPr>
          <w:rStyle w:val="Zdraznnjemn"/>
          <w:b/>
          <w:color w:val="auto"/>
        </w:rPr>
      </w:pPr>
      <w:r w:rsidRPr="00B243C7">
        <w:rPr>
          <w:rStyle w:val="Zdraznnjemn"/>
          <w:b/>
          <w:color w:val="auto"/>
        </w:rPr>
        <w:t>Adresa pro doručování písemností</w:t>
      </w:r>
      <w:r w:rsidRPr="00B243C7">
        <w:rPr>
          <w:rStyle w:val="Zdraznnjemn"/>
          <w:color w:val="auto"/>
        </w:rPr>
        <w:t xml:space="preserve"> (mimo daňových dokladů) </w:t>
      </w:r>
      <w:r w:rsidRPr="00B243C7">
        <w:rPr>
          <w:rStyle w:val="Zdraznnjemn"/>
          <w:b/>
          <w:color w:val="auto"/>
        </w:rPr>
        <w:t>v listinné podobě:</w:t>
      </w:r>
    </w:p>
    <w:p w14:paraId="639A0976" w14:textId="77777777" w:rsidR="006273A7" w:rsidRPr="00B243C7" w:rsidRDefault="006273A7" w:rsidP="00481751">
      <w:pPr>
        <w:pStyle w:val="Textbezodsazen"/>
        <w:spacing w:after="0"/>
      </w:pPr>
      <w:r w:rsidRPr="00B243C7">
        <w:t>Správa železnic, státní organizace</w:t>
      </w:r>
    </w:p>
    <w:p w14:paraId="2769D2F4" w14:textId="77777777" w:rsidR="006273A7" w:rsidRPr="00B243C7" w:rsidRDefault="006273A7" w:rsidP="00481751">
      <w:pPr>
        <w:pStyle w:val="Textbezodsazen"/>
        <w:spacing w:after="0"/>
      </w:pPr>
      <w:r w:rsidRPr="00B243C7">
        <w:t>Oblastní ředitelství Plzeň</w:t>
      </w:r>
    </w:p>
    <w:p w14:paraId="21CEA160" w14:textId="77777777" w:rsidR="006273A7" w:rsidRPr="00B243C7" w:rsidRDefault="006273A7" w:rsidP="00481751">
      <w:pPr>
        <w:pStyle w:val="Textbezodsazen"/>
      </w:pPr>
      <w:r w:rsidRPr="00B243C7">
        <w:t>Sušická 1168/23, 326 00 Plzeň</w:t>
      </w:r>
    </w:p>
    <w:p w14:paraId="0F11A556" w14:textId="5932BD2D" w:rsidR="006273A7" w:rsidRPr="00B243C7" w:rsidRDefault="00F91F69" w:rsidP="00481751">
      <w:pPr>
        <w:pStyle w:val="Textbezodsazen"/>
        <w:spacing w:before="120" w:after="0"/>
        <w:rPr>
          <w:rStyle w:val="Zdraznnjemn"/>
          <w:b/>
          <w:color w:val="auto"/>
        </w:rPr>
      </w:pPr>
      <w:r w:rsidRPr="00B243C7">
        <w:rPr>
          <w:rStyle w:val="Zdraznnjemn"/>
          <w:b/>
          <w:color w:val="auto"/>
        </w:rPr>
        <w:t>Adresa pro doručování písemností</w:t>
      </w:r>
      <w:r w:rsidR="006273A7" w:rsidRPr="00B243C7">
        <w:rPr>
          <w:rStyle w:val="Zdraznnjemn"/>
          <w:b/>
          <w:color w:val="auto"/>
        </w:rPr>
        <w:t xml:space="preserve"> </w:t>
      </w:r>
      <w:r w:rsidR="006273A7" w:rsidRPr="00B243C7">
        <w:rPr>
          <w:rStyle w:val="Zdraznnjemn"/>
          <w:color w:val="auto"/>
        </w:rPr>
        <w:t xml:space="preserve">(mimo daňových dokladů) </w:t>
      </w:r>
      <w:r w:rsidR="006273A7" w:rsidRPr="00B243C7">
        <w:rPr>
          <w:rStyle w:val="Zdraznnjemn"/>
          <w:b/>
          <w:color w:val="auto"/>
        </w:rPr>
        <w:t>v elektronické podobě:</w:t>
      </w:r>
    </w:p>
    <w:p w14:paraId="33009654" w14:textId="77777777" w:rsidR="006273A7" w:rsidRPr="00B243C7" w:rsidRDefault="006273A7" w:rsidP="00481751">
      <w:pPr>
        <w:spacing w:after="120"/>
        <w:jc w:val="both"/>
        <w:rPr>
          <w:rStyle w:val="Hypertextovodkaz"/>
          <w:rFonts w:ascii="Verdana" w:hAnsi="Verdana" w:cs="Arial"/>
          <w:color w:val="auto"/>
          <w:u w:val="none"/>
        </w:rPr>
      </w:pPr>
      <w:r w:rsidRPr="00B243C7">
        <w:rPr>
          <w:rFonts w:ascii="Verdana" w:hAnsi="Verdana" w:cs="Arial"/>
        </w:rPr>
        <w:t xml:space="preserve">E-mail: </w:t>
      </w:r>
      <w:hyperlink r:id="rId11" w:history="1">
        <w:r w:rsidRPr="00B243C7">
          <w:rPr>
            <w:rStyle w:val="Hypertextovodkaz"/>
            <w:rFonts w:ascii="Verdana" w:hAnsi="Verdana" w:cs="Arial"/>
            <w:color w:val="auto"/>
          </w:rPr>
          <w:t>ePodatelnaORPLZ@spravazeleznic.cz</w:t>
        </w:r>
      </w:hyperlink>
    </w:p>
    <w:p w14:paraId="3893F64C" w14:textId="77777777" w:rsidR="006273A7" w:rsidRPr="00B243C7" w:rsidRDefault="006273A7" w:rsidP="00481751">
      <w:pPr>
        <w:pStyle w:val="Textbezodsazen"/>
        <w:spacing w:after="0"/>
        <w:rPr>
          <w:rStyle w:val="Zdraznnjemn"/>
          <w:b/>
          <w:color w:val="auto"/>
        </w:rPr>
      </w:pPr>
      <w:r w:rsidRPr="00B243C7">
        <w:rPr>
          <w:rStyle w:val="Zdraznnjemn"/>
          <w:b/>
          <w:color w:val="auto"/>
        </w:rPr>
        <w:t>Adresa pro doručování daňových dokladů v listinné podobě:</w:t>
      </w:r>
    </w:p>
    <w:p w14:paraId="1F5C9D06" w14:textId="77777777" w:rsidR="006273A7" w:rsidRPr="00B243C7" w:rsidRDefault="006273A7" w:rsidP="00481751">
      <w:pPr>
        <w:pStyle w:val="Textbezodsazen"/>
        <w:spacing w:after="0"/>
      </w:pPr>
      <w:r w:rsidRPr="00B243C7">
        <w:t>Správa železnic, státní organizace</w:t>
      </w:r>
    </w:p>
    <w:p w14:paraId="3F00B9BC" w14:textId="77777777" w:rsidR="006273A7" w:rsidRPr="00B243C7" w:rsidRDefault="006273A7" w:rsidP="00481751">
      <w:pPr>
        <w:pStyle w:val="Textbezodsazen"/>
        <w:spacing w:after="0"/>
      </w:pPr>
      <w:r w:rsidRPr="00B243C7">
        <w:t>Centrální finanční účtárna Čechy</w:t>
      </w:r>
    </w:p>
    <w:p w14:paraId="19E230E0" w14:textId="77777777" w:rsidR="006273A7" w:rsidRPr="00B243C7" w:rsidRDefault="006273A7" w:rsidP="00481751">
      <w:pPr>
        <w:pStyle w:val="Textbezodsazen"/>
      </w:pPr>
      <w:r w:rsidRPr="00B243C7">
        <w:t xml:space="preserve">Náměstí Jana </w:t>
      </w:r>
      <w:proofErr w:type="spellStart"/>
      <w:r w:rsidRPr="00B243C7">
        <w:t>Pernera</w:t>
      </w:r>
      <w:proofErr w:type="spellEnd"/>
      <w:r w:rsidRPr="00B243C7">
        <w:t xml:space="preserve"> 217, 530 02 Pardubice</w:t>
      </w:r>
    </w:p>
    <w:p w14:paraId="1579B11B" w14:textId="77777777" w:rsidR="006273A7" w:rsidRPr="00B243C7" w:rsidRDefault="006273A7" w:rsidP="00481751">
      <w:pPr>
        <w:pStyle w:val="Textbezodsazen"/>
        <w:spacing w:before="120" w:after="0"/>
        <w:rPr>
          <w:rStyle w:val="Zdraznnjemn"/>
          <w:b/>
          <w:color w:val="auto"/>
        </w:rPr>
      </w:pPr>
      <w:r w:rsidRPr="00B243C7">
        <w:rPr>
          <w:rStyle w:val="Zdraznnjemn"/>
          <w:b/>
          <w:color w:val="auto"/>
        </w:rPr>
        <w:t>Adresa pro doručování daňových dokladů v elektronické podobě:</w:t>
      </w:r>
    </w:p>
    <w:p w14:paraId="788C2755" w14:textId="462E0598" w:rsidR="006273A7" w:rsidRPr="00B243C7" w:rsidRDefault="006273A7" w:rsidP="00481751">
      <w:pPr>
        <w:spacing w:after="120"/>
        <w:jc w:val="both"/>
        <w:rPr>
          <w:rStyle w:val="Hypertextovodkaz"/>
          <w:rFonts w:ascii="Verdana" w:hAnsi="Verdana" w:cs="Arial"/>
          <w:color w:val="auto"/>
          <w:u w:val="none"/>
        </w:rPr>
      </w:pPr>
      <w:r w:rsidRPr="00B243C7">
        <w:rPr>
          <w:rFonts w:ascii="Verdana" w:hAnsi="Verdana" w:cs="Arial"/>
        </w:rPr>
        <w:t xml:space="preserve">E-mail: </w:t>
      </w:r>
      <w:hyperlink r:id="rId12" w:history="1">
        <w:r w:rsidR="0018077B" w:rsidRPr="00B243C7">
          <w:rPr>
            <w:rStyle w:val="Hypertextovodkaz"/>
            <w:rFonts w:ascii="Verdana" w:hAnsi="Verdana" w:cs="Arial"/>
            <w:color w:val="auto"/>
          </w:rPr>
          <w:t>ePodatelnaCFU@spravazeleznic.cz</w:t>
        </w:r>
      </w:hyperlink>
    </w:p>
    <w:p w14:paraId="7B63072D" w14:textId="77777777" w:rsidR="00B243C7" w:rsidRDefault="00B243C7" w:rsidP="00481751">
      <w:pPr>
        <w:overflowPunct w:val="0"/>
        <w:autoSpaceDE w:val="0"/>
        <w:autoSpaceDN w:val="0"/>
        <w:adjustRightInd w:val="0"/>
        <w:spacing w:line="240" w:lineRule="auto"/>
        <w:jc w:val="both"/>
        <w:textAlignment w:val="baseline"/>
        <w:rPr>
          <w:rFonts w:ascii="Verdana" w:hAnsi="Verdana" w:cs="Arial"/>
        </w:rPr>
      </w:pPr>
    </w:p>
    <w:p w14:paraId="4C0C53B4" w14:textId="77777777" w:rsidR="00B243C7" w:rsidRDefault="00B243C7" w:rsidP="00481751">
      <w:pPr>
        <w:overflowPunct w:val="0"/>
        <w:autoSpaceDE w:val="0"/>
        <w:autoSpaceDN w:val="0"/>
        <w:adjustRightInd w:val="0"/>
        <w:spacing w:line="240" w:lineRule="auto"/>
        <w:jc w:val="both"/>
        <w:textAlignment w:val="baseline"/>
        <w:rPr>
          <w:rFonts w:ascii="Verdana" w:hAnsi="Verdana" w:cs="Arial"/>
        </w:rPr>
      </w:pPr>
    </w:p>
    <w:p w14:paraId="023DCF01" w14:textId="6C6DD189" w:rsidR="008E1E86" w:rsidRPr="00B243C7"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sidRPr="00B243C7">
        <w:rPr>
          <w:rFonts w:ascii="Verdana" w:hAnsi="Verdana" w:cs="Arial"/>
        </w:rPr>
        <w:t>a</w:t>
      </w:r>
    </w:p>
    <w:p w14:paraId="373396CD" w14:textId="71100593" w:rsidR="006273A7" w:rsidRPr="00B243C7" w:rsidRDefault="006273A7" w:rsidP="00481751">
      <w:pPr>
        <w:pStyle w:val="Textbezodsazen"/>
        <w:tabs>
          <w:tab w:val="left" w:pos="1418"/>
        </w:tabs>
        <w:spacing w:after="0"/>
        <w:rPr>
          <w:rFonts w:eastAsia="Times New Roman" w:cs="Times New Roman"/>
          <w:b/>
          <w:lang w:eastAsia="cs-CZ"/>
        </w:rPr>
      </w:pPr>
      <w:r w:rsidRPr="00B243C7">
        <w:rPr>
          <w:rFonts w:eastAsia="Times New Roman" w:cs="Times New Roman"/>
          <w:b/>
          <w:highlight w:val="yellow"/>
          <w:lang w:eastAsia="cs-CZ"/>
        </w:rPr>
        <w:t>Zhotovitel:</w:t>
      </w:r>
    </w:p>
    <w:p w14:paraId="0EB2DA55" w14:textId="77777777" w:rsidR="00F91F69" w:rsidRPr="00B243C7" w:rsidRDefault="00F91F69" w:rsidP="00481751">
      <w:pPr>
        <w:pStyle w:val="Textbezodsazen"/>
        <w:tabs>
          <w:tab w:val="left" w:pos="1418"/>
        </w:tabs>
        <w:spacing w:after="0"/>
        <w:rPr>
          <w:rFonts w:eastAsia="Times New Roman" w:cs="Times New Roman"/>
          <w:b/>
          <w:lang w:eastAsia="cs-CZ"/>
        </w:rPr>
      </w:pPr>
    </w:p>
    <w:p w14:paraId="66AB7E2B" w14:textId="2275CF6F" w:rsidR="00F91F69" w:rsidRPr="00B243C7" w:rsidRDefault="00F91F69" w:rsidP="00481751">
      <w:pPr>
        <w:pStyle w:val="Textbezodsazen"/>
        <w:spacing w:after="0"/>
        <w:rPr>
          <w:b/>
        </w:rPr>
      </w:pPr>
      <w:r w:rsidRPr="00B243C7">
        <w:rPr>
          <w:b/>
        </w:rPr>
        <w:t>"[</w:t>
      </w:r>
      <w:r w:rsidRPr="00B243C7">
        <w:rPr>
          <w:b/>
          <w:highlight w:val="yellow"/>
        </w:rPr>
        <w:t>VLOŽÍ ZHOTOVITEL</w:t>
      </w:r>
      <w:r w:rsidRPr="00B243C7">
        <w:rPr>
          <w:b/>
        </w:rPr>
        <w:t xml:space="preserve">]" </w:t>
      </w:r>
    </w:p>
    <w:p w14:paraId="512D1688" w14:textId="03C0C72A" w:rsidR="006273A7" w:rsidRPr="00B243C7" w:rsidRDefault="006273A7" w:rsidP="00481751">
      <w:pPr>
        <w:pStyle w:val="Textbezodsazen"/>
        <w:tabs>
          <w:tab w:val="left" w:pos="1418"/>
        </w:tabs>
        <w:spacing w:after="0"/>
      </w:pPr>
      <w:r w:rsidRPr="00B243C7">
        <w:t>se sídlem: "[</w:t>
      </w:r>
      <w:r w:rsidRPr="00B243C7">
        <w:rPr>
          <w:highlight w:val="yellow"/>
        </w:rPr>
        <w:t>VLOŽÍ ZHOTOVITEL</w:t>
      </w:r>
      <w:r w:rsidRPr="00B243C7">
        <w:t xml:space="preserve">]" </w:t>
      </w:r>
    </w:p>
    <w:p w14:paraId="49C63400" w14:textId="1A4C7B79" w:rsidR="006273A7" w:rsidRPr="00B243C7" w:rsidRDefault="006273A7" w:rsidP="00481751">
      <w:pPr>
        <w:pStyle w:val="Textbezodsazen"/>
        <w:tabs>
          <w:tab w:val="left" w:pos="1418"/>
        </w:tabs>
        <w:spacing w:after="0"/>
      </w:pPr>
      <w:r w:rsidRPr="00B243C7">
        <w:t xml:space="preserve">IČO: </w:t>
      </w:r>
      <w:proofErr w:type="gramStart"/>
      <w:r w:rsidRPr="00B243C7">
        <w:t>"[</w:t>
      </w:r>
      <w:r w:rsidRPr="00B243C7">
        <w:rPr>
          <w:highlight w:val="yellow"/>
        </w:rPr>
        <w:t xml:space="preserve"> VLOŽÍ</w:t>
      </w:r>
      <w:proofErr w:type="gramEnd"/>
      <w:r w:rsidRPr="00B243C7">
        <w:rPr>
          <w:highlight w:val="yellow"/>
        </w:rPr>
        <w:t xml:space="preserve"> ZHOTOVITEL</w:t>
      </w:r>
      <w:r w:rsidRPr="00B243C7">
        <w:t>]", DIČ: "[</w:t>
      </w:r>
      <w:r w:rsidRPr="00B243C7">
        <w:rPr>
          <w:highlight w:val="yellow"/>
        </w:rPr>
        <w:t>VLOŽÍ ZHOTOVITEL</w:t>
      </w:r>
      <w:r w:rsidRPr="00B243C7">
        <w:t xml:space="preserve">]" </w:t>
      </w:r>
    </w:p>
    <w:p w14:paraId="53C5C09C" w14:textId="52546C46" w:rsidR="006273A7" w:rsidRPr="00B243C7" w:rsidRDefault="006273A7" w:rsidP="00481751">
      <w:pPr>
        <w:pStyle w:val="Textbezodsazen"/>
        <w:tabs>
          <w:tab w:val="left" w:pos="1418"/>
        </w:tabs>
        <w:spacing w:after="0"/>
      </w:pPr>
      <w:r w:rsidRPr="00B243C7">
        <w:t>zapsaná v obchodním rejstříku vedeném "[</w:t>
      </w:r>
      <w:r w:rsidRPr="00B243C7">
        <w:rPr>
          <w:highlight w:val="yellow"/>
        </w:rPr>
        <w:t>VLOŽÍ ZHOTOVITEL</w:t>
      </w:r>
      <w:r w:rsidRPr="00B243C7">
        <w:t>]" soudem v "[</w:t>
      </w:r>
      <w:r w:rsidRPr="00B243C7">
        <w:rPr>
          <w:highlight w:val="yellow"/>
        </w:rPr>
        <w:t>VLOŽÍ ZHOTOVITEL</w:t>
      </w:r>
      <w:r w:rsidRPr="00B243C7">
        <w:t>]", spisová značka "[</w:t>
      </w:r>
      <w:r w:rsidRPr="00B243C7">
        <w:rPr>
          <w:highlight w:val="yellow"/>
        </w:rPr>
        <w:t>VLOŽÍ ZHOTOVITEL</w:t>
      </w:r>
      <w:r w:rsidRPr="00B243C7">
        <w:t xml:space="preserve">]" </w:t>
      </w:r>
    </w:p>
    <w:p w14:paraId="647B0DFE" w14:textId="43F7D228" w:rsidR="006273A7" w:rsidRPr="00B243C7" w:rsidRDefault="006273A7" w:rsidP="00481751">
      <w:pPr>
        <w:pStyle w:val="Textbezodsazen"/>
        <w:tabs>
          <w:tab w:val="left" w:pos="1418"/>
        </w:tabs>
        <w:spacing w:after="0"/>
      </w:pPr>
      <w:r w:rsidRPr="00B243C7">
        <w:t>bank. spojení: "[</w:t>
      </w:r>
      <w:r w:rsidRPr="00B243C7">
        <w:rPr>
          <w:highlight w:val="yellow"/>
        </w:rPr>
        <w:t>VLOŽÍ ZHOTOVITEL</w:t>
      </w:r>
      <w:r w:rsidRPr="00B243C7">
        <w:t>]", č. účtu: "[</w:t>
      </w:r>
      <w:r w:rsidRPr="00B243C7">
        <w:rPr>
          <w:highlight w:val="yellow"/>
        </w:rPr>
        <w:t>VLOŽÍ ZHOTOVITEL</w:t>
      </w:r>
      <w:r w:rsidRPr="00B243C7">
        <w:t xml:space="preserve">]" </w:t>
      </w:r>
    </w:p>
    <w:p w14:paraId="5FD4A3A3" w14:textId="7EA00CD9" w:rsidR="006273A7" w:rsidRPr="00B243C7" w:rsidRDefault="006273A7" w:rsidP="00481751">
      <w:pPr>
        <w:pStyle w:val="Textbezodsazen"/>
        <w:tabs>
          <w:tab w:val="left" w:pos="1418"/>
        </w:tabs>
      </w:pPr>
      <w:r w:rsidRPr="00B243C7">
        <w:t>zastoupena: "[</w:t>
      </w:r>
      <w:r w:rsidRPr="00B243C7">
        <w:rPr>
          <w:highlight w:val="yellow"/>
        </w:rPr>
        <w:t>VLOŽÍ ZHOTOVITEL</w:t>
      </w:r>
      <w:r w:rsidRPr="00B243C7">
        <w:t xml:space="preserve">]" </w:t>
      </w:r>
    </w:p>
    <w:p w14:paraId="7F968D93" w14:textId="77777777" w:rsidR="003B283F" w:rsidRPr="00B243C7" w:rsidRDefault="003B283F" w:rsidP="00481751">
      <w:pPr>
        <w:pStyle w:val="Textbezodsazen"/>
        <w:spacing w:after="0"/>
        <w:rPr>
          <w:rStyle w:val="Zdraznnjemn"/>
          <w:b/>
          <w:color w:val="auto"/>
        </w:rPr>
      </w:pPr>
      <w:r w:rsidRPr="00B243C7">
        <w:rPr>
          <w:rStyle w:val="Zdraznnjemn"/>
          <w:b/>
          <w:color w:val="auto"/>
        </w:rPr>
        <w:lastRenderedPageBreak/>
        <w:t>Adresa pro doručování písemností v listinné podobě:</w:t>
      </w:r>
    </w:p>
    <w:p w14:paraId="4DC2301F" w14:textId="2F616862" w:rsidR="003B283F" w:rsidRPr="00B243C7" w:rsidRDefault="003B283F" w:rsidP="00481751">
      <w:pPr>
        <w:pStyle w:val="Textbezodsazen"/>
        <w:spacing w:after="0"/>
      </w:pPr>
      <w:r w:rsidRPr="00B243C7">
        <w:t>"[</w:t>
      </w:r>
      <w:r w:rsidRPr="00B243C7">
        <w:rPr>
          <w:highlight w:val="yellow"/>
        </w:rPr>
        <w:t>VLOŽÍ ZHOTOVITEL</w:t>
      </w:r>
      <w:r w:rsidRPr="00B243C7">
        <w:t>]"</w:t>
      </w:r>
    </w:p>
    <w:p w14:paraId="2DBCE882" w14:textId="77777777" w:rsidR="003B283F" w:rsidRPr="00B243C7" w:rsidRDefault="003B283F" w:rsidP="00481751">
      <w:pPr>
        <w:pStyle w:val="Textbezodsazen"/>
        <w:spacing w:before="120" w:after="0"/>
        <w:rPr>
          <w:rStyle w:val="Zdraznnjemn"/>
          <w:b/>
          <w:color w:val="auto"/>
        </w:rPr>
      </w:pPr>
      <w:r w:rsidRPr="00B243C7">
        <w:rPr>
          <w:rStyle w:val="Zdraznnjemn"/>
          <w:b/>
          <w:color w:val="auto"/>
        </w:rPr>
        <w:t>Adresa pro doručování písemnosti v elektronické podobě:</w:t>
      </w:r>
    </w:p>
    <w:p w14:paraId="50326DD2" w14:textId="4225D8D1" w:rsidR="004E1498" w:rsidRPr="00B243C7" w:rsidRDefault="003B283F" w:rsidP="00481751">
      <w:pPr>
        <w:pStyle w:val="Textbezodsazen"/>
        <w:tabs>
          <w:tab w:val="left" w:pos="1418"/>
        </w:tabs>
      </w:pPr>
      <w:r w:rsidRPr="00B243C7">
        <w:rPr>
          <w:rFonts w:ascii="Verdana" w:hAnsi="Verdana" w:cs="Arial"/>
        </w:rPr>
        <w:t xml:space="preserve">E-mail: </w:t>
      </w:r>
      <w:r w:rsidRPr="00B243C7">
        <w:t>"[</w:t>
      </w:r>
      <w:r w:rsidRPr="00B243C7">
        <w:rPr>
          <w:highlight w:val="yellow"/>
        </w:rPr>
        <w:t>VLOŽÍ ZHOTOVITEL</w:t>
      </w:r>
      <w:r w:rsidRPr="00B243C7">
        <w:t>]"</w:t>
      </w:r>
    </w:p>
    <w:p w14:paraId="39ABE117" w14:textId="527F666B" w:rsidR="004E1498" w:rsidRPr="00B243C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B243C7">
        <w:rPr>
          <w:rFonts w:eastAsia="Times New Roman" w:cs="Times New Roman"/>
          <w:lang w:eastAsia="cs-CZ"/>
        </w:rPr>
        <w:t xml:space="preserve">Tato smlouva je uzavřena na základě výsledků zadávacího řízení veřejné zakázky s názvem </w:t>
      </w:r>
      <w:sdt>
        <w:sdtPr>
          <w:rPr>
            <w:rFonts w:ascii="Verdana" w:hAnsi="Verdana"/>
            <w:b/>
            <w:bCs/>
          </w:rPr>
          <w:alias w:val="Název veřejné zakázky"/>
          <w:tag w:val="Název VZ"/>
          <w:id w:val="-1323805211"/>
          <w:placeholder>
            <w:docPart w:val="32F221E1A0B54E33892FDD057755A892"/>
          </w:placeholder>
        </w:sdtPr>
        <w:sdtEndPr/>
        <w:sdtContent>
          <w:r w:rsidR="00CB65B6" w:rsidRPr="00B243C7">
            <w:rPr>
              <w:rFonts w:ascii="Verdana" w:hAnsi="Verdana"/>
              <w:b/>
              <w:bCs/>
            </w:rPr>
            <w:t>„</w:t>
          </w:r>
          <w:r w:rsidR="00B243C7" w:rsidRPr="00B243C7">
            <w:rPr>
              <w:rFonts w:ascii="Verdana" w:hAnsi="Verdana"/>
              <w:b/>
              <w:bCs/>
            </w:rPr>
            <w:t>Diagnostika a přepočty strategických přemostění II v obvodu OŘ Plzeň</w:t>
          </w:r>
          <w:r w:rsidR="00CB65B6" w:rsidRPr="00B243C7">
            <w:rPr>
              <w:rFonts w:ascii="Verdana" w:hAnsi="Verdana"/>
              <w:b/>
              <w:bCs/>
            </w:rPr>
            <w:t>“</w:t>
          </w:r>
        </w:sdtContent>
      </w:sdt>
      <w:r w:rsidR="00CB65B6" w:rsidRPr="00B243C7">
        <w:rPr>
          <w:rFonts w:eastAsia="Times New Roman" w:cs="Times New Roman"/>
          <w:lang w:eastAsia="cs-CZ"/>
        </w:rPr>
        <w:t xml:space="preserve"> , </w:t>
      </w:r>
      <w:r w:rsidR="00567AFB" w:rsidRPr="00B243C7">
        <w:rPr>
          <w:rFonts w:eastAsia="Times New Roman" w:cs="Times New Roman"/>
          <w:lang w:eastAsia="cs-CZ"/>
        </w:rPr>
        <w:t>č. veřejné zakázky</w:t>
      </w:r>
      <w:r w:rsidR="00B243C7" w:rsidRPr="00B243C7">
        <w:rPr>
          <w:rFonts w:eastAsia="Times New Roman" w:cs="Times New Roman"/>
          <w:lang w:eastAsia="cs-CZ"/>
        </w:rPr>
        <w:t xml:space="preserve"> 65425043</w:t>
      </w:r>
      <w:r w:rsidR="005740C3" w:rsidRPr="00B243C7">
        <w:rPr>
          <w:rFonts w:eastAsia="Times New Roman" w:cs="Times New Roman"/>
          <w:lang w:eastAsia="cs-CZ"/>
        </w:rPr>
        <w:t xml:space="preserve"> </w:t>
      </w:r>
      <w:r w:rsidRPr="00B243C7">
        <w:rPr>
          <w:rFonts w:eastAsia="Times New Roman" w:cs="Times New Roman"/>
          <w:lang w:eastAsia="cs-CZ"/>
        </w:rPr>
        <w:t>(dále jen „veřejná zakázka</w:t>
      </w:r>
      <w:r w:rsidR="006566F7" w:rsidRPr="00B243C7">
        <w:rPr>
          <w:rFonts w:eastAsia="Times New Roman" w:cs="Times New Roman"/>
          <w:lang w:eastAsia="cs-CZ"/>
        </w:rPr>
        <w:t>“). Jednotlivá ustanovení této S</w:t>
      </w:r>
      <w:r w:rsidRPr="00B243C7">
        <w:rPr>
          <w:rFonts w:eastAsia="Times New Roman" w:cs="Times New Roman"/>
          <w:lang w:eastAsia="cs-CZ"/>
        </w:rPr>
        <w:t xml:space="preserve">mlouvy tak budou vykládána v souladu se zadávacími podmínkami veřejné zakázky. </w:t>
      </w:r>
    </w:p>
    <w:p w14:paraId="642B196F" w14:textId="77777777" w:rsidR="004E1498" w:rsidRPr="00B243C7" w:rsidRDefault="004E1498" w:rsidP="00481751">
      <w:pPr>
        <w:pStyle w:val="Nadpis1"/>
        <w:jc w:val="both"/>
      </w:pPr>
      <w:r w:rsidRPr="00B243C7">
        <w:t>Dílo</w:t>
      </w:r>
    </w:p>
    <w:p w14:paraId="75B8D031" w14:textId="441AF515" w:rsidR="004E1498" w:rsidRPr="00B243C7" w:rsidRDefault="004E1498" w:rsidP="00481751">
      <w:pPr>
        <w:pStyle w:val="Nadpis2"/>
        <w:spacing w:after="120"/>
        <w:ind w:left="578" w:hanging="578"/>
        <w:contextualSpacing w:val="0"/>
      </w:pPr>
      <w:r w:rsidRPr="00B243C7">
        <w:t>Zhotovitel se zavazuje provést na svůj náklad a nebezpečí pro Objednatele Dílo, jež zahrnuje zhotovení Předmětu díla, poskytnutí všech Souvisejících plnění a předání Dokladů.</w:t>
      </w:r>
      <w:r w:rsidR="00567AFB" w:rsidRPr="00B243C7">
        <w:t xml:space="preserve"> Objednatel se zavazuje provedené </w:t>
      </w:r>
      <w:r w:rsidR="00BB1249" w:rsidRPr="00B243C7">
        <w:t>dílo</w:t>
      </w:r>
      <w:r w:rsidR="00567AFB" w:rsidRPr="00B243C7">
        <w:t xml:space="preserve"> převzít a zaplatit za ně Zhotoviteli dohodnutou cenu.</w:t>
      </w:r>
    </w:p>
    <w:p w14:paraId="06B03D73" w14:textId="5BD3F7BB" w:rsidR="00567AFB" w:rsidRPr="00B243C7" w:rsidRDefault="00567AFB" w:rsidP="00481751">
      <w:pPr>
        <w:pStyle w:val="Nadpis2"/>
        <w:spacing w:after="120"/>
        <w:ind w:left="578" w:hanging="578"/>
        <w:contextualSpacing w:val="0"/>
      </w:pPr>
      <w:r w:rsidRPr="00B243C7">
        <w:t>Zhotovitel prohlašuje, že je způsobilý k řádnému a včasnému provedení Díla a že disponuje takovými kapacitami a odbornými znalostmi, které jsou třeba k řádnému provedení Díla.</w:t>
      </w:r>
    </w:p>
    <w:p w14:paraId="7037FE2A" w14:textId="5AB7FB5F" w:rsidR="00567AFB" w:rsidRPr="00B243C7" w:rsidRDefault="00567AFB" w:rsidP="00481751">
      <w:pPr>
        <w:pStyle w:val="Nadpis2"/>
        <w:spacing w:after="120"/>
        <w:ind w:left="578" w:hanging="578"/>
        <w:contextualSpacing w:val="0"/>
      </w:pPr>
      <w:r w:rsidRPr="00B243C7">
        <w:t>Zhotovitel dále prohlašuje, že se ke dni uzavření této Smlouvy řádně seznámil se všemi Interními předpisy Objednatele, které se týkají předmětného Díla a které jsou vymezeny v zadávací dokumentaci veřejné zakázky.</w:t>
      </w:r>
    </w:p>
    <w:p w14:paraId="4E17D918" w14:textId="77777777" w:rsidR="004E1498" w:rsidRPr="00623713" w:rsidRDefault="004E1498" w:rsidP="00481751">
      <w:pPr>
        <w:pStyle w:val="Nadpis1"/>
        <w:jc w:val="both"/>
        <w:rPr>
          <w:rFonts w:eastAsia="Times New Roman"/>
          <w:lang w:eastAsia="cs-CZ"/>
        </w:rPr>
      </w:pPr>
      <w:r w:rsidRPr="00623713">
        <w:rPr>
          <w:rFonts w:eastAsia="Times New Roman"/>
          <w:lang w:eastAsia="cs-CZ"/>
        </w:rPr>
        <w:t>Předmět díla</w:t>
      </w:r>
    </w:p>
    <w:p w14:paraId="401AFCF9" w14:textId="77777777" w:rsidR="00623713" w:rsidRPr="005A38DD" w:rsidRDefault="00623713" w:rsidP="00623713">
      <w:pPr>
        <w:pStyle w:val="Nadpis2"/>
      </w:pPr>
      <w:r w:rsidRPr="007E7459">
        <w:t xml:space="preserve">Předmětem plnění </w:t>
      </w:r>
      <w:r w:rsidRPr="0034732E">
        <w:t xml:space="preserve">veřejné zakázky je </w:t>
      </w:r>
      <w:r w:rsidRPr="005A38DD">
        <w:t>provedení diagnostiky a statických přepočtů strategických přemostění, a to čtyř železničních mostů:</w:t>
      </w:r>
    </w:p>
    <w:p w14:paraId="6667B372" w14:textId="77777777" w:rsidR="00623713" w:rsidRPr="005A38DD" w:rsidRDefault="00623713" w:rsidP="00623713">
      <w:pPr>
        <w:pStyle w:val="Nadpis2"/>
        <w:numPr>
          <w:ilvl w:val="0"/>
          <w:numId w:val="43"/>
        </w:numPr>
        <w:spacing w:before="240"/>
        <w:ind w:left="851" w:hanging="284"/>
      </w:pPr>
      <w:r w:rsidRPr="005A38DD">
        <w:t>Ocelového mostu v Bavorovicích přes Vltavu a inundační území, km 219,826; TUDU 0401 20</w:t>
      </w:r>
    </w:p>
    <w:p w14:paraId="335C1832" w14:textId="77777777" w:rsidR="00623713" w:rsidRPr="00106728" w:rsidRDefault="00623713" w:rsidP="00623713">
      <w:pPr>
        <w:pStyle w:val="Nadpis2"/>
        <w:numPr>
          <w:ilvl w:val="0"/>
          <w:numId w:val="43"/>
        </w:numPr>
        <w:ind w:left="851" w:hanging="284"/>
      </w:pPr>
      <w:r w:rsidRPr="0034732E">
        <w:t xml:space="preserve">Spřaženého ocelobetonového mostu v Jindřichově Hradci přes Nežárku, km 26,463; </w:t>
      </w:r>
      <w:r w:rsidRPr="00106728">
        <w:t>TUDU 1801 F1</w:t>
      </w:r>
    </w:p>
    <w:p w14:paraId="6F1912B3" w14:textId="77777777" w:rsidR="00623713" w:rsidRPr="00106728" w:rsidRDefault="00623713" w:rsidP="00623713">
      <w:pPr>
        <w:pStyle w:val="Nadpis2"/>
        <w:numPr>
          <w:ilvl w:val="0"/>
          <w:numId w:val="43"/>
        </w:numPr>
        <w:ind w:left="851" w:hanging="284"/>
      </w:pPr>
      <w:r w:rsidRPr="00106728">
        <w:t>Betonového mostu v Hluboké nad Vltavou přes Bezdrevský potok, km 221,608; TUDU 0401 20</w:t>
      </w:r>
    </w:p>
    <w:p w14:paraId="2FEF4361" w14:textId="77777777" w:rsidR="00623713" w:rsidRDefault="00623713" w:rsidP="00623713">
      <w:pPr>
        <w:pStyle w:val="Nadpis2"/>
        <w:numPr>
          <w:ilvl w:val="0"/>
          <w:numId w:val="43"/>
        </w:numPr>
        <w:ind w:left="851" w:hanging="284"/>
      </w:pPr>
      <w:r w:rsidRPr="0034732E">
        <w:t>Ocelového mostu ve Vitíně přes dálnici, km 20,836; TUDU 1781 08</w:t>
      </w:r>
    </w:p>
    <w:p w14:paraId="31E5226B" w14:textId="055CA9FC" w:rsidR="004E1498" w:rsidRPr="00623713" w:rsidRDefault="004E1498" w:rsidP="00623713">
      <w:pPr>
        <w:pStyle w:val="Nadpis2"/>
        <w:spacing w:before="240" w:after="120"/>
        <w:ind w:left="578" w:hanging="578"/>
        <w:contextualSpacing w:val="0"/>
      </w:pPr>
      <w:r w:rsidRPr="00623713">
        <w:t>Předmět díla je blíže specifikován v přílo</w:t>
      </w:r>
      <w:r w:rsidR="00CB53B1" w:rsidRPr="00623713">
        <w:t>ze</w:t>
      </w:r>
      <w:r w:rsidRPr="00623713">
        <w:t xml:space="preserve"> </w:t>
      </w:r>
      <w:r w:rsidR="00C52151" w:rsidRPr="00623713">
        <w:t xml:space="preserve">č. 2 </w:t>
      </w:r>
      <w:r w:rsidR="006566F7" w:rsidRPr="00623713">
        <w:t>S</w:t>
      </w:r>
      <w:r w:rsidRPr="00623713">
        <w:t>mlouvy.</w:t>
      </w:r>
    </w:p>
    <w:p w14:paraId="0ED8F489" w14:textId="0A223BEA" w:rsidR="004254E7" w:rsidRPr="00623713" w:rsidRDefault="00C52151" w:rsidP="004254E7">
      <w:pPr>
        <w:pStyle w:val="Nadpis2"/>
        <w:spacing w:after="120"/>
        <w:ind w:left="578" w:hanging="578"/>
        <w:contextualSpacing w:val="0"/>
      </w:pPr>
      <w:r w:rsidRPr="00623713">
        <w:t xml:space="preserve">Předmět Díla bude realizován v souladu se zadávací dokumentací veřejné zakázky, s nabídkou </w:t>
      </w:r>
      <w:r w:rsidR="001D4E8C" w:rsidRPr="00623713">
        <w:t>Zhotovitele</w:t>
      </w:r>
      <w:r w:rsidRPr="00623713">
        <w:t xml:space="preserve"> ze dne </w:t>
      </w:r>
      <w:r w:rsidRPr="00623713">
        <w:rPr>
          <w:highlight w:val="green"/>
        </w:rPr>
        <w:t>……………</w:t>
      </w:r>
      <w:r w:rsidRPr="00623713">
        <w:t xml:space="preserve">, která byla vybrána rozhodnutím objednatele č. j. </w:t>
      </w:r>
      <w:r w:rsidRPr="00623713">
        <w:rPr>
          <w:highlight w:val="green"/>
        </w:rPr>
        <w:t>…/202</w:t>
      </w:r>
      <w:r w:rsidR="00B243C7" w:rsidRPr="00623713">
        <w:rPr>
          <w:highlight w:val="green"/>
        </w:rPr>
        <w:t>5</w:t>
      </w:r>
      <w:r w:rsidRPr="00623713">
        <w:rPr>
          <w:highlight w:val="green"/>
        </w:rPr>
        <w:t>-SŽ-OŘ PLZ-ÚPI</w:t>
      </w:r>
      <w:r w:rsidRPr="00623713">
        <w:t xml:space="preserve"> a s českými technickými normami a interními předpisy objednatele vztahujícími se k provedení předmětu Díla, které jsou platné ke dni podpisu této smlouvy.</w:t>
      </w:r>
    </w:p>
    <w:p w14:paraId="3C814C87" w14:textId="403CD431" w:rsidR="004254E7" w:rsidRPr="00623713" w:rsidRDefault="004254E7" w:rsidP="004254E7">
      <w:pPr>
        <w:pStyle w:val="Nadpis2"/>
        <w:spacing w:after="120"/>
        <w:ind w:left="578" w:hanging="578"/>
        <w:contextualSpacing w:val="0"/>
      </w:pPr>
      <w:r w:rsidRPr="00623713">
        <w:rPr>
          <w:rFonts w:ascii="Verdana" w:hAnsi="Verdana" w:cs="Verdana"/>
        </w:rPr>
        <w:t>Zhotovitel je v souladu s Obchodními podmínkami a čl. 1</w:t>
      </w:r>
      <w:r w:rsidR="00623713" w:rsidRPr="00623713">
        <w:rPr>
          <w:rFonts w:ascii="Verdana" w:hAnsi="Verdana" w:cs="Verdana"/>
        </w:rPr>
        <w:t>8</w:t>
      </w:r>
      <w:r w:rsidRPr="00623713">
        <w:rPr>
          <w:rFonts w:ascii="Verdana" w:hAnsi="Verdana" w:cs="Verdana"/>
        </w:rPr>
        <w:t>.</w:t>
      </w:r>
      <w:r w:rsidR="00623713" w:rsidRPr="00623713">
        <w:rPr>
          <w:rFonts w:ascii="Verdana" w:hAnsi="Verdana" w:cs="Verdana"/>
        </w:rPr>
        <w:t>5.1</w:t>
      </w:r>
      <w:r w:rsidRPr="00623713">
        <w:rPr>
          <w:rFonts w:ascii="Verdana" w:hAnsi="Verdana" w:cs="Verdana"/>
        </w:rPr>
        <w:t xml:space="preserve"> Výzvy k podání nabídky povinen zajistit pojištění pro případ odpovědnosti </w:t>
      </w:r>
      <w:bookmarkStart w:id="0" w:name="_Hlk198624667"/>
      <w:r w:rsidRPr="00623713">
        <w:rPr>
          <w:rFonts w:ascii="Verdana" w:hAnsi="Verdana" w:cs="Verdana"/>
        </w:rPr>
        <w:t>za škodu způsobenou třetím osobám při výkonu činnosti ve výši 10 000 000,</w:t>
      </w:r>
      <w:r w:rsidR="00623713">
        <w:rPr>
          <w:rFonts w:ascii="Verdana" w:hAnsi="Verdana" w:cs="Verdana"/>
        </w:rPr>
        <w:t>00</w:t>
      </w:r>
      <w:r w:rsidRPr="00623713">
        <w:rPr>
          <w:rFonts w:ascii="Verdana" w:hAnsi="Verdana" w:cs="Verdana"/>
        </w:rPr>
        <w:t xml:space="preserve"> Kč.</w:t>
      </w:r>
    </w:p>
    <w:bookmarkEnd w:id="0"/>
    <w:p w14:paraId="600D21AE" w14:textId="6CA2DE43" w:rsidR="004E1498" w:rsidRPr="00623713" w:rsidRDefault="0029605F" w:rsidP="00481751">
      <w:pPr>
        <w:pStyle w:val="Nadpis1"/>
        <w:jc w:val="both"/>
        <w:rPr>
          <w:rFonts w:eastAsia="Times New Roman"/>
          <w:lang w:eastAsia="cs-CZ"/>
        </w:rPr>
      </w:pPr>
      <w:r w:rsidRPr="00623713">
        <w:rPr>
          <w:rFonts w:eastAsia="Times New Roman"/>
          <w:lang w:eastAsia="cs-CZ"/>
        </w:rPr>
        <w:t xml:space="preserve">Cena díla </w:t>
      </w:r>
    </w:p>
    <w:p w14:paraId="1CF139A2" w14:textId="043088E4" w:rsidR="005740C3" w:rsidRPr="00623713" w:rsidRDefault="00810E9B" w:rsidP="00481751">
      <w:pPr>
        <w:pStyle w:val="Nadpis2"/>
        <w:tabs>
          <w:tab w:val="right" w:pos="5387"/>
        </w:tabs>
        <w:spacing w:after="120"/>
        <w:contextualSpacing w:val="0"/>
      </w:pPr>
      <w:r w:rsidRPr="00623713">
        <w:t>Cena bez DPH</w:t>
      </w:r>
      <w:r w:rsidR="00DF2DD0" w:rsidRPr="00623713">
        <w:tab/>
      </w:r>
      <w:r w:rsidR="00DF2DD0" w:rsidRPr="00623713">
        <w:rPr>
          <w:b/>
        </w:rPr>
        <w:t>"[</w:t>
      </w:r>
      <w:r w:rsidR="00DF2DD0" w:rsidRPr="00623713">
        <w:rPr>
          <w:b/>
          <w:highlight w:val="yellow"/>
        </w:rPr>
        <w:t>VLOŽÍ ZHOTOVITEL</w:t>
      </w:r>
      <w:r w:rsidR="00DF2DD0" w:rsidRPr="00623713">
        <w:rPr>
          <w:b/>
        </w:rPr>
        <w:t>]" Kč</w:t>
      </w:r>
      <w:r w:rsidRPr="00623713">
        <w:t xml:space="preserve"> </w:t>
      </w:r>
    </w:p>
    <w:p w14:paraId="7979BC31" w14:textId="3279A8B8" w:rsidR="005740C3" w:rsidRPr="00623713"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623713">
        <w:rPr>
          <w:rFonts w:eastAsia="Times New Roman" w:cs="Times New Roman"/>
          <w:lang w:eastAsia="cs-CZ"/>
        </w:rPr>
        <w:t>Výše DPH 21</w:t>
      </w:r>
      <w:r w:rsidR="00623713">
        <w:rPr>
          <w:rFonts w:eastAsia="Times New Roman" w:cs="Times New Roman"/>
          <w:lang w:eastAsia="cs-CZ"/>
        </w:rPr>
        <w:t xml:space="preserve"> </w:t>
      </w:r>
      <w:r w:rsidRPr="00623713">
        <w:rPr>
          <w:rFonts w:eastAsia="Times New Roman" w:cs="Times New Roman"/>
          <w:lang w:eastAsia="cs-CZ"/>
        </w:rPr>
        <w:t>%</w:t>
      </w:r>
      <w:r w:rsidR="004E3248" w:rsidRPr="00623713">
        <w:rPr>
          <w:rFonts w:eastAsia="Times New Roman" w:cs="Times New Roman"/>
          <w:lang w:eastAsia="cs-CZ"/>
        </w:rPr>
        <w:tab/>
      </w:r>
      <w:r w:rsidR="00DF2DD0" w:rsidRPr="00623713">
        <w:rPr>
          <w:rFonts w:eastAsia="Times New Roman" w:cs="Times New Roman"/>
          <w:lang w:eastAsia="cs-CZ"/>
        </w:rPr>
        <w:t>"[</w:t>
      </w:r>
      <w:r w:rsidR="00DF2DD0" w:rsidRPr="00623713">
        <w:rPr>
          <w:rFonts w:eastAsia="Times New Roman" w:cs="Times New Roman"/>
          <w:highlight w:val="yellow"/>
          <w:lang w:eastAsia="cs-CZ"/>
        </w:rPr>
        <w:t>VLOŽÍ ZHOTOVITEL</w:t>
      </w:r>
      <w:r w:rsidR="00DF2DD0" w:rsidRPr="00623713">
        <w:rPr>
          <w:rFonts w:eastAsia="Times New Roman" w:cs="Times New Roman"/>
          <w:lang w:eastAsia="cs-CZ"/>
        </w:rPr>
        <w:t>]" Kč</w:t>
      </w:r>
    </w:p>
    <w:p w14:paraId="13EC6F11" w14:textId="2705F3BB" w:rsidR="00810E9B" w:rsidRPr="00623713"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623713">
        <w:rPr>
          <w:rFonts w:eastAsia="Times New Roman" w:cs="Times New Roman"/>
          <w:lang w:eastAsia="cs-CZ"/>
        </w:rPr>
        <w:t>Cena včetně DPH</w:t>
      </w:r>
      <w:r w:rsidR="00DF2DD0" w:rsidRPr="00623713">
        <w:rPr>
          <w:rFonts w:eastAsia="Times New Roman" w:cs="Times New Roman"/>
          <w:lang w:eastAsia="cs-CZ"/>
        </w:rPr>
        <w:tab/>
        <w:t>"[</w:t>
      </w:r>
      <w:r w:rsidR="00DF2DD0" w:rsidRPr="00623713">
        <w:rPr>
          <w:rFonts w:eastAsia="Times New Roman" w:cs="Times New Roman"/>
          <w:highlight w:val="yellow"/>
          <w:lang w:eastAsia="cs-CZ"/>
        </w:rPr>
        <w:t>VLOŽÍ ZHOTOVITEL</w:t>
      </w:r>
      <w:r w:rsidR="00DF2DD0" w:rsidRPr="00623713">
        <w:rPr>
          <w:rFonts w:eastAsia="Times New Roman" w:cs="Times New Roman"/>
          <w:lang w:eastAsia="cs-CZ"/>
        </w:rPr>
        <w:t>]" Kč</w:t>
      </w:r>
    </w:p>
    <w:p w14:paraId="28C81697" w14:textId="7781E848" w:rsidR="00810E9B" w:rsidRPr="00623713" w:rsidRDefault="00B03F6D" w:rsidP="00481751">
      <w:pPr>
        <w:pStyle w:val="Nadpis2"/>
        <w:spacing w:after="120"/>
        <w:ind w:left="578" w:hanging="578"/>
        <w:contextualSpacing w:val="0"/>
      </w:pPr>
      <w:r w:rsidRPr="00623713">
        <w:t xml:space="preserve">Fakturace bude provedena na základě faktury vystavené </w:t>
      </w:r>
      <w:r w:rsidR="001D327B" w:rsidRPr="00623713">
        <w:t>Zhotovitelem</w:t>
      </w:r>
      <w:r w:rsidRPr="00623713">
        <w:t>, a to vždy na</w:t>
      </w:r>
      <w:r w:rsidR="00481751" w:rsidRPr="00623713">
        <w:t> </w:t>
      </w:r>
      <w:r w:rsidRPr="00623713">
        <w:t xml:space="preserve">základě skutečně provedených </w:t>
      </w:r>
      <w:r w:rsidR="001D327B" w:rsidRPr="00623713">
        <w:t>prací</w:t>
      </w:r>
      <w:r w:rsidRPr="00623713">
        <w:t xml:space="preserve">, po jejich dokončení a převzetí ze strany Objednatele, na základě </w:t>
      </w:r>
      <w:r w:rsidR="001D327B" w:rsidRPr="00623713">
        <w:t>předávacího protokolu podepsaného oběma Smluvními stranami.</w:t>
      </w:r>
      <w:r w:rsidR="00CB65B6" w:rsidRPr="00623713">
        <w:t xml:space="preserve"> Protokol bude vyhotoven pro každou etapu samostatně.</w:t>
      </w:r>
    </w:p>
    <w:p w14:paraId="1B4EB0C2" w14:textId="46C3E552" w:rsidR="00F5149D" w:rsidRPr="00623713" w:rsidRDefault="00F5149D" w:rsidP="00481751">
      <w:pPr>
        <w:pStyle w:val="Nadpis2"/>
        <w:spacing w:after="120"/>
        <w:ind w:left="578" w:hanging="578"/>
        <w:contextualSpacing w:val="0"/>
      </w:pPr>
      <w:r w:rsidRPr="00623713">
        <w:t>Daňové doklady (faktury), vč. všech příloh, budou zasílány pouze elektronicky na</w:t>
      </w:r>
      <w:r w:rsidR="00623713">
        <w:t> </w:t>
      </w:r>
      <w:r w:rsidRPr="00623713">
        <w:t>e</w:t>
      </w:r>
      <w:r w:rsidR="00623713">
        <w:t>-</w:t>
      </w:r>
      <w:r w:rsidR="00481751" w:rsidRPr="00623713">
        <w:t>m</w:t>
      </w:r>
      <w:r w:rsidRPr="00623713">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0612DCF4" w:rsidR="00F5149D" w:rsidRPr="00FA4863" w:rsidRDefault="00F5149D" w:rsidP="00481751">
      <w:pPr>
        <w:pStyle w:val="Nadpis2"/>
        <w:spacing w:after="120"/>
        <w:ind w:left="578" w:hanging="578"/>
        <w:contextualSpacing w:val="0"/>
      </w:pPr>
      <w:r w:rsidRPr="00FA4863">
        <w:t xml:space="preserve">Splatnost daňového dokladu (faktury) se sjednává na </w:t>
      </w:r>
      <w:r w:rsidR="00CB65B6" w:rsidRPr="00FA4863">
        <w:t>6</w:t>
      </w:r>
      <w:r w:rsidRPr="00FA4863">
        <w:t xml:space="preserve">0 kalendářních dnů od jejího písemného doručení Objednateli. V případě, že faktura nebude mít odpovídající náležitosti </w:t>
      </w:r>
      <w:r w:rsidRPr="00FA4863">
        <w:lastRenderedPageBreak/>
        <w:t>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3E69532" w14:textId="0F33001C" w:rsidR="00FA4863" w:rsidRPr="00BB31AD" w:rsidRDefault="00FA4863" w:rsidP="00FA4863">
      <w:pPr>
        <w:pStyle w:val="Text1-2"/>
        <w:numPr>
          <w:ilvl w:val="0"/>
          <w:numId w:val="0"/>
        </w:numPr>
        <w:ind w:left="1531" w:hanging="964"/>
        <w:rPr>
          <w:rFonts w:eastAsia="Times New Roman" w:cs="Times New Roman"/>
        </w:rPr>
      </w:pPr>
      <w:r w:rsidRPr="00FA4863">
        <w:rPr>
          <w:rFonts w:eastAsia="Times New Roman" w:cs="Times New Roman"/>
        </w:rPr>
        <w:t>Článek 6 bod 26 Obchodních podmínek se v případě této Smlouvy nepoužije.</w:t>
      </w:r>
    </w:p>
    <w:p w14:paraId="1AFBED57" w14:textId="77777777" w:rsidR="004E1498" w:rsidRPr="00FA4863" w:rsidRDefault="004E1498" w:rsidP="00481751">
      <w:pPr>
        <w:pStyle w:val="Nadpis1"/>
        <w:jc w:val="both"/>
        <w:rPr>
          <w:rFonts w:eastAsia="Times New Roman"/>
          <w:lang w:eastAsia="cs-CZ"/>
        </w:rPr>
      </w:pPr>
      <w:r w:rsidRPr="00FA4863">
        <w:rPr>
          <w:rFonts w:eastAsia="Times New Roman"/>
          <w:lang w:eastAsia="cs-CZ"/>
        </w:rPr>
        <w:t>Místo a doba plnění</w:t>
      </w:r>
    </w:p>
    <w:p w14:paraId="4DCCF507" w14:textId="3346B70B" w:rsidR="004E1498" w:rsidRPr="00FA4863" w:rsidRDefault="004E1498" w:rsidP="00481751">
      <w:pPr>
        <w:pStyle w:val="Nadpis2"/>
        <w:spacing w:after="120"/>
        <w:contextualSpacing w:val="0"/>
      </w:pPr>
      <w:r w:rsidRPr="00FA4863">
        <w:t>Míst</w:t>
      </w:r>
      <w:r w:rsidR="00974713" w:rsidRPr="00FA4863">
        <w:t>o</w:t>
      </w:r>
      <w:r w:rsidRPr="00FA4863">
        <w:t xml:space="preserve"> plnění je</w:t>
      </w:r>
      <w:r w:rsidR="00974713" w:rsidRPr="00FA4863">
        <w:t xml:space="preserve"> specifikováno v Technické zprávě, která je přílohou č. 2 Smlouvy. </w:t>
      </w:r>
    </w:p>
    <w:p w14:paraId="773EB070" w14:textId="593782DA" w:rsidR="00CB53B1" w:rsidRPr="00FA4863" w:rsidRDefault="00CB53B1" w:rsidP="00481751">
      <w:pPr>
        <w:pStyle w:val="Nadpis2"/>
        <w:spacing w:after="120"/>
        <w:contextualSpacing w:val="0"/>
      </w:pPr>
      <w:r w:rsidRPr="00FA4863">
        <w:t>Smlouva se uzavírá na dobu určitou</w:t>
      </w:r>
      <w:r w:rsidR="00974713" w:rsidRPr="00FA4863">
        <w:t xml:space="preserve"> od zveřejnění v Registru smluv</w:t>
      </w:r>
      <w:r w:rsidRPr="00FA4863">
        <w:t xml:space="preserve"> do</w:t>
      </w:r>
      <w:r w:rsidR="00513F76" w:rsidRPr="00FA4863">
        <w:t xml:space="preserve"> 30. </w:t>
      </w:r>
      <w:r w:rsidR="00FA4863" w:rsidRPr="00FA4863">
        <w:t>6</w:t>
      </w:r>
      <w:r w:rsidR="00513F76" w:rsidRPr="00FA4863">
        <w:t>. 202</w:t>
      </w:r>
      <w:r w:rsidR="00FA4863" w:rsidRPr="00FA4863">
        <w:t>6</w:t>
      </w:r>
      <w:r w:rsidR="00513F76" w:rsidRPr="00FA4863">
        <w:t>.</w:t>
      </w:r>
    </w:p>
    <w:p w14:paraId="624D8729" w14:textId="79FCDB69" w:rsidR="005740C3" w:rsidRPr="00EB4FE4" w:rsidRDefault="004E1498" w:rsidP="00481751">
      <w:pPr>
        <w:pStyle w:val="Nadpis2"/>
        <w:spacing w:after="120"/>
        <w:contextualSpacing w:val="0"/>
      </w:pPr>
      <w:r w:rsidRPr="00EB4FE4">
        <w:t>Z</w:t>
      </w:r>
      <w:r w:rsidR="005740C3" w:rsidRPr="00EB4FE4">
        <w:t xml:space="preserve">hotovitel je povinen provést a předat </w:t>
      </w:r>
      <w:r w:rsidRPr="00EB4FE4">
        <w:t>Dílo nejpozději do</w:t>
      </w:r>
      <w:r w:rsidR="00513F76" w:rsidRPr="00EB4FE4">
        <w:t>:</w:t>
      </w:r>
    </w:p>
    <w:p w14:paraId="789F3841" w14:textId="1E68037E" w:rsidR="00513F76" w:rsidRPr="00EB4FE4" w:rsidRDefault="00513F76" w:rsidP="00513F76">
      <w:pPr>
        <w:pStyle w:val="Odstavecseseznamem"/>
        <w:numPr>
          <w:ilvl w:val="0"/>
          <w:numId w:val="42"/>
        </w:numPr>
        <w:rPr>
          <w:lang w:eastAsia="cs-CZ"/>
        </w:rPr>
      </w:pPr>
      <w:r w:rsidRPr="00EB4FE4">
        <w:rPr>
          <w:lang w:eastAsia="cs-CZ"/>
        </w:rPr>
        <w:t>fázi do 30. 11. 202</w:t>
      </w:r>
      <w:r w:rsidR="00EB4FE4" w:rsidRPr="00EB4FE4">
        <w:rPr>
          <w:lang w:eastAsia="cs-CZ"/>
        </w:rPr>
        <w:t>5</w:t>
      </w:r>
    </w:p>
    <w:p w14:paraId="0F3DFBE5" w14:textId="56FD847C" w:rsidR="00513F76" w:rsidRPr="00EB4FE4" w:rsidRDefault="00513F76" w:rsidP="00513F76">
      <w:pPr>
        <w:pStyle w:val="Odstavecseseznamem"/>
        <w:numPr>
          <w:ilvl w:val="0"/>
          <w:numId w:val="42"/>
        </w:numPr>
        <w:rPr>
          <w:lang w:eastAsia="cs-CZ"/>
        </w:rPr>
      </w:pPr>
      <w:r w:rsidRPr="00EB4FE4">
        <w:rPr>
          <w:lang w:eastAsia="cs-CZ"/>
        </w:rPr>
        <w:t>fázi do 30. 0</w:t>
      </w:r>
      <w:r w:rsidR="00EB4FE4" w:rsidRPr="00EB4FE4">
        <w:rPr>
          <w:lang w:eastAsia="cs-CZ"/>
        </w:rPr>
        <w:t>6</w:t>
      </w:r>
      <w:r w:rsidRPr="00EB4FE4">
        <w:rPr>
          <w:lang w:eastAsia="cs-CZ"/>
        </w:rPr>
        <w:t>. 202</w:t>
      </w:r>
      <w:r w:rsidR="00EB4FE4" w:rsidRPr="00EB4FE4">
        <w:rPr>
          <w:lang w:eastAsia="cs-CZ"/>
        </w:rPr>
        <w:t>6</w:t>
      </w:r>
    </w:p>
    <w:p w14:paraId="38280017" w14:textId="77777777" w:rsidR="004E1498" w:rsidRPr="00EB4FE4" w:rsidRDefault="004E1498" w:rsidP="00481751">
      <w:pPr>
        <w:pStyle w:val="Nadpis1"/>
        <w:jc w:val="both"/>
        <w:rPr>
          <w:rFonts w:eastAsia="Times New Roman"/>
          <w:lang w:eastAsia="cs-CZ"/>
        </w:rPr>
      </w:pPr>
      <w:r w:rsidRPr="00EB4FE4">
        <w:rPr>
          <w:rFonts w:eastAsia="Times New Roman"/>
          <w:lang w:eastAsia="cs-CZ"/>
        </w:rPr>
        <w:t>Záruční doba</w:t>
      </w:r>
    </w:p>
    <w:p w14:paraId="76B099DF" w14:textId="56064B0B" w:rsidR="004E1498" w:rsidRPr="00EB4FE4" w:rsidRDefault="004E1498" w:rsidP="00481751">
      <w:pPr>
        <w:pStyle w:val="Nadpis2"/>
      </w:pPr>
      <w:r w:rsidRPr="00EB4FE4">
        <w:t xml:space="preserve">Záruční doba činí </w:t>
      </w:r>
      <w:r w:rsidR="00513F76" w:rsidRPr="00EB4FE4">
        <w:t>24</w:t>
      </w:r>
      <w:r w:rsidR="002906E0" w:rsidRPr="00EB4FE4">
        <w:t xml:space="preserve"> měsíců.</w:t>
      </w:r>
    </w:p>
    <w:p w14:paraId="700C0934" w14:textId="52529E28" w:rsidR="004E1498" w:rsidRPr="00EB4FE4" w:rsidRDefault="004E1498" w:rsidP="00481751">
      <w:pPr>
        <w:pStyle w:val="Nadpis1"/>
        <w:jc w:val="both"/>
        <w:rPr>
          <w:rFonts w:eastAsia="Times New Roman"/>
          <w:lang w:eastAsia="cs-CZ"/>
        </w:rPr>
      </w:pPr>
      <w:r w:rsidRPr="00EB4FE4">
        <w:rPr>
          <w:rFonts w:eastAsia="Times New Roman"/>
          <w:lang w:eastAsia="cs-CZ"/>
        </w:rPr>
        <w:t>Poddodavatelé</w:t>
      </w:r>
      <w:r w:rsidR="00FD17C6" w:rsidRPr="00EB4FE4">
        <w:rPr>
          <w:rFonts w:eastAsia="Times New Roman"/>
          <w:lang w:eastAsia="cs-CZ"/>
        </w:rPr>
        <w:t xml:space="preserve"> a realizační tým</w:t>
      </w:r>
    </w:p>
    <w:p w14:paraId="6E4032B4" w14:textId="71DD0632" w:rsidR="007C01CD" w:rsidRPr="00EB4FE4" w:rsidRDefault="004E1498" w:rsidP="00481751">
      <w:pPr>
        <w:pStyle w:val="Nadpis2"/>
        <w:spacing w:after="120"/>
        <w:ind w:left="578" w:hanging="578"/>
        <w:contextualSpacing w:val="0"/>
      </w:pPr>
      <w:r w:rsidRPr="00EB4FE4">
        <w:t>Na pro</w:t>
      </w:r>
      <w:r w:rsidR="000D278B" w:rsidRPr="00EB4FE4">
        <w:t>vedení Díla se budou podílet pod</w:t>
      </w:r>
      <w:r w:rsidRPr="00EB4FE4">
        <w:t>dodavatelé uvedení v příloze č</w:t>
      </w:r>
      <w:r w:rsidR="00AC71E9" w:rsidRPr="00EB4FE4">
        <w:t xml:space="preserve">. </w:t>
      </w:r>
      <w:r w:rsidR="007769EA" w:rsidRPr="00EB4FE4">
        <w:t>6</w:t>
      </w:r>
      <w:r w:rsidR="00AC71E9" w:rsidRPr="00EB4FE4">
        <w:t xml:space="preserve"> </w:t>
      </w:r>
      <w:r w:rsidR="006566F7" w:rsidRPr="00EB4FE4">
        <w:t>této S</w:t>
      </w:r>
      <w:r w:rsidRPr="00EB4FE4">
        <w:t xml:space="preserve">mlouvy. </w:t>
      </w:r>
    </w:p>
    <w:p w14:paraId="7B4D3379" w14:textId="3697D6B8" w:rsidR="00FD17C6" w:rsidRPr="00EB4FE4" w:rsidRDefault="00FD17C6" w:rsidP="00481751">
      <w:pPr>
        <w:pStyle w:val="Nadpis2"/>
        <w:spacing w:after="120"/>
        <w:ind w:left="578" w:hanging="578"/>
        <w:contextualSpacing w:val="0"/>
      </w:pPr>
      <w:r w:rsidRPr="00EB4FE4">
        <w:t>Na provedení Díla se budou podílet č</w:t>
      </w:r>
      <w:r w:rsidR="00816B59" w:rsidRPr="00EB4FE4">
        <w:t>lenové realizačního týmu uvedení</w:t>
      </w:r>
      <w:r w:rsidR="006566F7" w:rsidRPr="00EB4FE4">
        <w:t xml:space="preserve"> v příloze č</w:t>
      </w:r>
      <w:r w:rsidR="00AC71E9" w:rsidRPr="00EB4FE4">
        <w:t>.</w:t>
      </w:r>
      <w:r w:rsidR="0095088D" w:rsidRPr="00EB4FE4">
        <w:t xml:space="preserve"> </w:t>
      </w:r>
      <w:r w:rsidR="007769EA" w:rsidRPr="00EB4FE4">
        <w:t>8</w:t>
      </w:r>
      <w:r w:rsidR="00AC71E9" w:rsidRPr="00EB4FE4">
        <w:t xml:space="preserve"> </w:t>
      </w:r>
      <w:r w:rsidR="006566F7" w:rsidRPr="00EB4FE4">
        <w:t>této S</w:t>
      </w:r>
      <w:r w:rsidRPr="00EB4FE4">
        <w:t>mlouvy.</w:t>
      </w:r>
    </w:p>
    <w:p w14:paraId="5BBC90E2" w14:textId="00C06366" w:rsidR="00FD17C6" w:rsidRPr="00EB4FE4" w:rsidRDefault="00FD17C6" w:rsidP="00481751">
      <w:pPr>
        <w:pStyle w:val="Nadpis2"/>
        <w:spacing w:after="120"/>
        <w:ind w:left="578" w:hanging="578"/>
        <w:contextualSpacing w:val="0"/>
      </w:pPr>
      <w:r w:rsidRPr="00EB4FE4">
        <w:t>Zhotovitel může v průběhu plnění Předmětu díla nahradit některé osoby z osob, uvedených v seznamu realizačního týmu pouze po předchozím souhlasu Objednatele na</w:t>
      </w:r>
      <w:r w:rsidR="00481751" w:rsidRPr="00EB4FE4">
        <w:t> </w:t>
      </w:r>
      <w:r w:rsidRPr="00EB4FE4">
        <w:t>základě písemné žádosti Zhotovitele. V případě, že Zhotovitel požádá o změnu některých členů realizačního týmu, musí tato osoba, splňovat kvalifikaci požadovanou v zadávacím řízení.</w:t>
      </w:r>
    </w:p>
    <w:p w14:paraId="57044420" w14:textId="28AAC6A6" w:rsidR="00030970" w:rsidRPr="00EB4FE4" w:rsidRDefault="00030970" w:rsidP="00481751">
      <w:pPr>
        <w:pStyle w:val="Nadpis1"/>
        <w:jc w:val="both"/>
        <w:rPr>
          <w:rFonts w:eastAsia="Times New Roman"/>
          <w:lang w:eastAsia="cs-CZ"/>
        </w:rPr>
      </w:pPr>
      <w:r w:rsidRPr="00EB4FE4">
        <w:rPr>
          <w:rFonts w:eastAsia="Times New Roman"/>
          <w:lang w:eastAsia="cs-CZ"/>
        </w:rPr>
        <w:t xml:space="preserve">Střet zájmů, povinnosti </w:t>
      </w:r>
      <w:r w:rsidR="00481751" w:rsidRPr="00EB4FE4">
        <w:rPr>
          <w:rFonts w:eastAsia="Times New Roman"/>
          <w:lang w:eastAsia="cs-CZ"/>
        </w:rPr>
        <w:t>Z</w:t>
      </w:r>
      <w:r w:rsidRPr="00EB4FE4">
        <w:rPr>
          <w:rFonts w:eastAsia="Times New Roman"/>
          <w:lang w:eastAsia="cs-CZ"/>
        </w:rPr>
        <w:t>hotovitele v souvislosti s</w:t>
      </w:r>
      <w:r w:rsidR="00481751" w:rsidRPr="00EB4FE4">
        <w:rPr>
          <w:rFonts w:eastAsia="Times New Roman"/>
          <w:lang w:eastAsia="cs-CZ"/>
        </w:rPr>
        <w:t> konfliktem na Ukrajině</w:t>
      </w:r>
    </w:p>
    <w:p w14:paraId="6B35491B"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EB4FE4" w:rsidRDefault="00481751" w:rsidP="00481751">
      <w:pPr>
        <w:pStyle w:val="Nadpis2"/>
        <w:widowControl w:val="0"/>
      </w:pPr>
      <w:r w:rsidRPr="00EB4FE4">
        <w:rPr>
          <w:rFonts w:eastAsia="Calibri"/>
        </w:rPr>
        <w:t>Zhotovitel</w:t>
      </w:r>
      <w:r w:rsidRPr="00EB4FE4">
        <w:t xml:space="preserve"> prohlašuje, že není obchodní společností, ve které veřejný funkcionář uvedený v </w:t>
      </w:r>
      <w:proofErr w:type="spellStart"/>
      <w:r w:rsidRPr="00EB4FE4">
        <w:t>ust</w:t>
      </w:r>
      <w:proofErr w:type="spellEnd"/>
      <w:r w:rsidRPr="00EB4FE4">
        <w:t>. § 2 odst. 1 písm. c) zákona č. 159/2006 Sb., o střetu zájmů, ve znění pozdějších předpisů (dále jen „</w:t>
      </w:r>
      <w:r w:rsidRPr="00EB4FE4">
        <w:rPr>
          <w:rStyle w:val="Kurzvatun"/>
        </w:rPr>
        <w:t>Zákon o střetu zájmů</w:t>
      </w:r>
      <w:r w:rsidRPr="00EB4FE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B4FE4">
        <w:t>ust</w:t>
      </w:r>
      <w:proofErr w:type="spellEnd"/>
      <w:r w:rsidRPr="00EB4FE4">
        <w:t>. § 2 odst. 1 písm. c) Zákona o střetu zájmů nebo jím ovládaná osoba vlastní podíl představující alespoň 25 % účasti společníka v obchodní společnosti.</w:t>
      </w:r>
    </w:p>
    <w:p w14:paraId="482C51BD" w14:textId="77777777" w:rsidR="00481751" w:rsidRPr="00EB4FE4" w:rsidRDefault="00481751" w:rsidP="00481751">
      <w:pPr>
        <w:pStyle w:val="Nadpis2"/>
        <w:widowControl w:val="0"/>
        <w:spacing w:before="120"/>
        <w:ind w:left="578" w:hanging="578"/>
        <w:contextualSpacing w:val="0"/>
      </w:pPr>
      <w:r w:rsidRPr="00EB4FE4">
        <w:rPr>
          <w:rFonts w:eastAsia="Calibri"/>
        </w:rPr>
        <w:t>Zhotovitel</w:t>
      </w:r>
      <w:r w:rsidRPr="00EB4FE4">
        <w:t xml:space="preserve"> prohlašuje, že:</w:t>
      </w:r>
    </w:p>
    <w:p w14:paraId="674899CC" w14:textId="77777777" w:rsidR="00481751" w:rsidRPr="00EB4FE4" w:rsidRDefault="00481751" w:rsidP="00481751">
      <w:pPr>
        <w:pStyle w:val="aodst"/>
      </w:pPr>
      <w:r w:rsidRPr="00EB4FE4">
        <w:t>on, ani žádný z jeho poddodavatelů, nejsou osobami, na něž se vztahuje zákaz zadání veřejné zakázky ve smyslu § 48a zákona č. 134/2016 Sb., o zadávání veřejných zakázek, ve znění pozdějších předpisů,</w:t>
      </w:r>
    </w:p>
    <w:p w14:paraId="674114A7" w14:textId="77777777" w:rsidR="00481751" w:rsidRPr="00EB4FE4" w:rsidRDefault="00481751" w:rsidP="00481751">
      <w:pPr>
        <w:pStyle w:val="aodst"/>
      </w:pPr>
      <w:r w:rsidRPr="00EB4FE4">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EB4FE4" w:rsidRDefault="00481751" w:rsidP="00481751">
      <w:pPr>
        <w:pStyle w:val="aodst"/>
      </w:pPr>
      <w:r w:rsidRPr="00EB4FE4">
        <w:t xml:space="preserve">on, ani žádný z jeho poddodavatelů nebo jiných osob, jejichž způsobilost byla využita ve smyslu evropských směrnic o zadávání veřejných zakázek, nejsou </w:t>
      </w:r>
      <w:r w:rsidRPr="00EB4FE4">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Pr="00EB4FE4">
        <w:fldChar w:fldCharType="begin"/>
      </w:r>
      <w:r w:rsidRPr="00EB4FE4">
        <w:instrText xml:space="preserve"> REF _Ref156814681 \r \h  \* MERGEFORMAT </w:instrText>
      </w:r>
      <w:r w:rsidRPr="00EB4FE4">
        <w:fldChar w:fldCharType="separate"/>
      </w:r>
      <w:r w:rsidRPr="00EB4FE4">
        <w:t>8.5</w:t>
      </w:r>
      <w:r w:rsidRPr="00EB4FE4">
        <w:fldChar w:fldCharType="end"/>
      </w:r>
      <w:r w:rsidRPr="00EB4FE4">
        <w:t xml:space="preserve"> této Smlouvy (dále jen „</w:t>
      </w:r>
      <w:r w:rsidRPr="00EB4FE4">
        <w:rPr>
          <w:rStyle w:val="Kurzvatun"/>
          <w:rFonts w:eastAsiaTheme="minorHAnsi"/>
        </w:rPr>
        <w:t>Sankční seznamy</w:t>
      </w:r>
      <w:r w:rsidRPr="00EB4FE4">
        <w:t>“).</w:t>
      </w:r>
    </w:p>
    <w:p w14:paraId="24357BEA" w14:textId="70ACDBE8" w:rsidR="00481751" w:rsidRPr="00EB4FE4" w:rsidRDefault="00481751" w:rsidP="00481751">
      <w:pPr>
        <w:pStyle w:val="Nadpis2"/>
      </w:pPr>
      <w:r w:rsidRPr="00EB4FE4">
        <w:t xml:space="preserve">Je-li Zhotovitelem sdružení více osob, platí podmínky dle odstavce 7.1 a 7.2 této Smlouvy také </w:t>
      </w:r>
      <w:r w:rsidRPr="00EB4FE4">
        <w:rPr>
          <w:rFonts w:eastAsia="Calibri"/>
        </w:rPr>
        <w:t>jednotlivě</w:t>
      </w:r>
      <w:r w:rsidRPr="00EB4FE4">
        <w:t xml:space="preserve"> pro všechny osoby v rámci Zhotovitele sdružené, a to bez ohledu na právní formu tohoto sdružení.</w:t>
      </w:r>
    </w:p>
    <w:p w14:paraId="32DF7DAD" w14:textId="77777777" w:rsidR="00481751" w:rsidRPr="00EB4FE4" w:rsidRDefault="00481751" w:rsidP="00513F76">
      <w:pPr>
        <w:pStyle w:val="Nadpis2"/>
        <w:widowControl w:val="0"/>
        <w:spacing w:before="240" w:after="120"/>
        <w:ind w:left="578" w:hanging="578"/>
        <w:contextualSpacing w:val="0"/>
      </w:pPr>
      <w:r w:rsidRPr="00EB4FE4">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2E51C21" w14:textId="77777777" w:rsidR="00481751" w:rsidRPr="00EB4FE4" w:rsidRDefault="00481751" w:rsidP="00D656D4">
      <w:pPr>
        <w:pStyle w:val="Nadpis2"/>
        <w:widowControl w:val="0"/>
        <w:spacing w:after="120"/>
        <w:ind w:left="578" w:hanging="578"/>
        <w:contextualSpacing w:val="0"/>
      </w:pPr>
      <w:bookmarkStart w:id="1" w:name="_Ref156814681"/>
      <w:r w:rsidRPr="00EB4FE4">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EB4FE4">
        <w:rPr>
          <w:rStyle w:val="normaltextrun"/>
          <w:bdr w:val="none" w:sz="0" w:space="0" w:color="auto" w:frame="1"/>
        </w:rPr>
        <w:t xml:space="preserve">ařízením </w:t>
      </w:r>
      <w:r w:rsidRPr="00EB4FE4">
        <w:rPr>
          <w:rStyle w:val="normaltextrun"/>
        </w:rPr>
        <w:t>Rady</w:t>
      </w:r>
      <w:r w:rsidRPr="00EB4FE4">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EB4FE4">
        <w:t xml:space="preserve"> a dalších prováděcích předpisů k těmto nařízením.</w:t>
      </w:r>
      <w:bookmarkEnd w:id="1"/>
    </w:p>
    <w:p w14:paraId="6A75065C" w14:textId="77777777" w:rsidR="00481751" w:rsidRPr="00EB4FE4" w:rsidRDefault="00481751" w:rsidP="00D656D4">
      <w:pPr>
        <w:pStyle w:val="Nadpis2"/>
        <w:widowControl w:val="0"/>
        <w:spacing w:after="120"/>
        <w:ind w:left="578" w:hanging="578"/>
        <w:contextualSpacing w:val="0"/>
      </w:pPr>
      <w:r w:rsidRPr="00EB4FE4">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A777478" w14:textId="29D7C92B" w:rsidR="00C97223" w:rsidRPr="00EB4FE4" w:rsidRDefault="00481751" w:rsidP="006352EB">
      <w:pPr>
        <w:pStyle w:val="Nadpis2"/>
      </w:pPr>
      <w:r w:rsidRPr="00EB4FE4">
        <w:t>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5 % z Ceny díla (Cena bez DPH) sjednané dle této Smlouvy. Ustanovení § 2004 odst. 2 Občanského zákoníku a § 2050 Občanského zákoníku se nepoužijí.</w:t>
      </w:r>
    </w:p>
    <w:p w14:paraId="42D1DE9C" w14:textId="69CFC8BB" w:rsidR="00E152CF" w:rsidRPr="00EB4FE4" w:rsidRDefault="00E152CF" w:rsidP="00481751">
      <w:pPr>
        <w:pStyle w:val="Nadpis1"/>
        <w:jc w:val="both"/>
        <w:rPr>
          <w:rFonts w:eastAsia="Times New Roman"/>
          <w:lang w:eastAsia="cs-CZ"/>
        </w:rPr>
      </w:pPr>
      <w:r w:rsidRPr="00EB4FE4">
        <w:rPr>
          <w:rFonts w:eastAsia="Times New Roman"/>
          <w:lang w:eastAsia="cs-CZ"/>
        </w:rPr>
        <w:t>Odpovědné zadávání</w:t>
      </w:r>
    </w:p>
    <w:p w14:paraId="10552074" w14:textId="7992F9FE" w:rsidR="00E152CF" w:rsidRPr="00EB4FE4" w:rsidRDefault="00E152CF" w:rsidP="00481751">
      <w:pPr>
        <w:pStyle w:val="Nadpis2"/>
        <w:spacing w:after="120"/>
        <w:ind w:left="578" w:hanging="578"/>
        <w:contextualSpacing w:val="0"/>
      </w:pPr>
      <w:r w:rsidRPr="00EB4FE4">
        <w:t xml:space="preserve">Objednatel je povinen při vytváření zadávacích podmínek, včetně pravidel pro hodnocení nabídek, a výběru dodavatele, zadávacího řízení, ve kterém byla uzavřena tato </w:t>
      </w:r>
      <w:r w:rsidR="00673571" w:rsidRPr="00EB4FE4">
        <w:t>smlouva</w:t>
      </w:r>
      <w:r w:rsidR="003C58EE" w:rsidRPr="00EB4FE4">
        <w:t xml:space="preserve">, </w:t>
      </w:r>
      <w:r w:rsidRPr="00EB4FE4">
        <w:t xml:space="preserve">dodržovat zásady sociálně odpovědného zadávání, environmentálně odpovědného zadávání a </w:t>
      </w:r>
      <w:proofErr w:type="gramStart"/>
      <w:r w:rsidRPr="00EB4FE4">
        <w:t>inovací</w:t>
      </w:r>
      <w:proofErr w:type="gramEnd"/>
      <w:r w:rsidRPr="00EB4FE4">
        <w:t xml:space="preserve"> jak jsou definovány v § 28 odst. 1 písm. p) až r) zákona č. 134/2016 Sb. o zadávání veřejných zakázek (dále jen „odpovědné zadávání“). Zhotovitel bere podpisem této </w:t>
      </w:r>
      <w:r w:rsidR="000F4FED" w:rsidRPr="00EB4FE4">
        <w:t>smlouvy</w:t>
      </w:r>
      <w:r w:rsidRPr="00EB4FE4">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rsidRPr="00EB4FE4">
        <w:t>smlouvy</w:t>
      </w:r>
      <w:r w:rsidRPr="00EB4FE4">
        <w:t>.</w:t>
      </w:r>
    </w:p>
    <w:p w14:paraId="79A5E90C" w14:textId="444DB1A2" w:rsidR="00E152CF" w:rsidRPr="00EB4FE4" w:rsidRDefault="00E152CF" w:rsidP="00481751">
      <w:pPr>
        <w:pStyle w:val="Nadpis2"/>
        <w:spacing w:after="120"/>
        <w:ind w:left="578" w:hanging="578"/>
        <w:contextualSpacing w:val="0"/>
      </w:pPr>
      <w:r w:rsidRPr="00EB4FE4">
        <w:t xml:space="preserve">Objednatel požaduje, aby Zhotovitel při realizaci </w:t>
      </w:r>
      <w:r w:rsidR="00B406BE" w:rsidRPr="00EB4FE4">
        <w:t>Díla</w:t>
      </w:r>
      <w:r w:rsidRPr="00EB4FE4">
        <w:t xml:space="preserve"> pro Objednatele zajistil rovnocenné platební podmínky, jako má sjednány Zhotovitel s Objednatelem, a to následovně:</w:t>
      </w:r>
    </w:p>
    <w:p w14:paraId="6CEA6C77" w14:textId="161D4FA1" w:rsidR="00E152CF" w:rsidRPr="00EB4FE4" w:rsidRDefault="00E152CF" w:rsidP="00481751">
      <w:pPr>
        <w:ind w:left="1134" w:hanging="425"/>
        <w:jc w:val="both"/>
        <w:rPr>
          <w:lang w:eastAsia="cs-CZ"/>
        </w:rPr>
      </w:pPr>
      <w:r w:rsidRPr="00EB4FE4">
        <w:rPr>
          <w:lang w:eastAsia="cs-CZ"/>
        </w:rPr>
        <w:t>a.</w:t>
      </w:r>
      <w:r w:rsidRPr="00EB4FE4">
        <w:rPr>
          <w:lang w:eastAsia="cs-CZ"/>
        </w:rPr>
        <w:tab/>
        <w:t xml:space="preserve">Zhotovitel se zavazuje ujednat si s dalšími osobami, které se na jeho straně podílejí na realizaci </w:t>
      </w:r>
      <w:r w:rsidR="00B406BE" w:rsidRPr="00EB4FE4">
        <w:rPr>
          <w:lang w:eastAsia="cs-CZ"/>
        </w:rPr>
        <w:t>Díla</w:t>
      </w:r>
      <w:r w:rsidRPr="00EB4FE4">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sidRPr="00EB4FE4">
        <w:rPr>
          <w:lang w:eastAsia="cs-CZ"/>
        </w:rPr>
        <w:t>smlouvy</w:t>
      </w:r>
      <w:r w:rsidRPr="00EB4FE4">
        <w:rPr>
          <w:lang w:eastAsia="cs-CZ"/>
        </w:rPr>
        <w:t>.</w:t>
      </w:r>
    </w:p>
    <w:p w14:paraId="6354AE0F" w14:textId="236817C4" w:rsidR="00E152CF" w:rsidRPr="00EB4FE4" w:rsidRDefault="00E152CF" w:rsidP="00481751">
      <w:pPr>
        <w:ind w:left="1134" w:hanging="425"/>
        <w:jc w:val="both"/>
        <w:rPr>
          <w:lang w:eastAsia="cs-CZ"/>
        </w:rPr>
      </w:pPr>
      <w:r w:rsidRPr="00EB4FE4">
        <w:rPr>
          <w:lang w:eastAsia="cs-CZ"/>
        </w:rPr>
        <w:t>b.</w:t>
      </w:r>
      <w:r w:rsidRPr="00EB4FE4">
        <w:rPr>
          <w:lang w:eastAsia="cs-CZ"/>
        </w:rPr>
        <w:tab/>
        <w:t xml:space="preserve">Zhotovitel se zavazuje uhradit smluvní pokutu ve výši 10.000 Kč za </w:t>
      </w:r>
      <w:proofErr w:type="gramStart"/>
      <w:r w:rsidRPr="00EB4FE4">
        <w:rPr>
          <w:lang w:eastAsia="cs-CZ"/>
        </w:rPr>
        <w:t>každý</w:t>
      </w:r>
      <w:proofErr w:type="gramEnd"/>
      <w:r w:rsidRPr="00EB4FE4">
        <w:rPr>
          <w:lang w:eastAsia="cs-CZ"/>
        </w:rPr>
        <w:t xml:space="preserve"> byť i započatý den prodlení se splněním povinnosti předložit smluvní dokumentaci dle předchozího odstavce této </w:t>
      </w:r>
      <w:r w:rsidR="00936426" w:rsidRPr="00EB4FE4">
        <w:rPr>
          <w:lang w:eastAsia="cs-CZ"/>
        </w:rPr>
        <w:t>smlouvy</w:t>
      </w:r>
      <w:r w:rsidRPr="00EB4FE4">
        <w:rPr>
          <w:lang w:eastAsia="cs-CZ"/>
        </w:rPr>
        <w:t xml:space="preserve">. Zhotovitel se dále zavazuje uhradit smluvní </w:t>
      </w:r>
      <w:r w:rsidRPr="00EB4FE4">
        <w:rPr>
          <w:lang w:eastAsia="cs-CZ"/>
        </w:rPr>
        <w:lastRenderedPageBreak/>
        <w:t xml:space="preserve">pokutu ve výši 10.000 Kč za </w:t>
      </w:r>
      <w:proofErr w:type="gramStart"/>
      <w:r w:rsidRPr="00EB4FE4">
        <w:rPr>
          <w:lang w:eastAsia="cs-CZ"/>
        </w:rPr>
        <w:t>každý</w:t>
      </w:r>
      <w:proofErr w:type="gramEnd"/>
      <w:r w:rsidRPr="00EB4FE4">
        <w:rPr>
          <w:lang w:eastAsia="cs-CZ"/>
        </w:rPr>
        <w:t xml:space="preserve"> byť i započatý den, po který porušil svou povinnost mít se smluvními partnery Zhotovitele stejnou nebo kratší dobu splatnosti daňových dokladů, jaká je sjednána v </w:t>
      </w:r>
      <w:r w:rsidR="00FF66F6" w:rsidRPr="00EB4FE4">
        <w:rPr>
          <w:lang w:eastAsia="cs-CZ"/>
        </w:rPr>
        <w:t>této</w:t>
      </w:r>
      <w:r w:rsidRPr="00EB4FE4">
        <w:rPr>
          <w:lang w:eastAsia="cs-CZ"/>
        </w:rPr>
        <w:t xml:space="preserve"> smlouvě. Smluvní sankce dle tohoto odstavce </w:t>
      </w:r>
      <w:r w:rsidR="005C2C5B" w:rsidRPr="00EB4FE4">
        <w:rPr>
          <w:lang w:eastAsia="cs-CZ"/>
        </w:rPr>
        <w:t>smlouvy</w:t>
      </w:r>
      <w:r w:rsidRPr="00EB4FE4">
        <w:rPr>
          <w:lang w:eastAsia="cs-CZ"/>
        </w:rPr>
        <w:t xml:space="preserve"> lze v případě postupného porušení obou povinností Zhotovitele sčítat.</w:t>
      </w:r>
    </w:p>
    <w:p w14:paraId="27D06EB5" w14:textId="77777777" w:rsidR="00536B6E" w:rsidRPr="00EB4FE4" w:rsidRDefault="00536B6E" w:rsidP="00536B6E">
      <w:pPr>
        <w:pStyle w:val="Nadpis1"/>
        <w:jc w:val="both"/>
        <w:rPr>
          <w:rFonts w:eastAsia="Times New Roman"/>
          <w:lang w:eastAsia="cs-CZ"/>
        </w:rPr>
      </w:pPr>
      <w:proofErr w:type="spellStart"/>
      <w:r w:rsidRPr="00EB4FE4">
        <w:rPr>
          <w:rFonts w:eastAsia="Times New Roman"/>
          <w:lang w:eastAsia="cs-CZ"/>
        </w:rPr>
        <w:t>Compliance</w:t>
      </w:r>
      <w:proofErr w:type="spellEnd"/>
    </w:p>
    <w:p w14:paraId="0233E2B6" w14:textId="77777777" w:rsidR="00536B6E" w:rsidRPr="00EB4FE4" w:rsidRDefault="00536B6E" w:rsidP="00536B6E">
      <w:pPr>
        <w:pStyle w:val="Nadpis2"/>
        <w:spacing w:after="120"/>
        <w:ind w:left="578" w:hanging="578"/>
        <w:contextualSpacing w:val="0"/>
      </w:pPr>
      <w:r w:rsidRPr="00EB4FE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B4FE4">
        <w:t>compliance</w:t>
      </w:r>
      <w:proofErr w:type="spellEnd"/>
      <w:r w:rsidRPr="00EB4FE4">
        <w:t xml:space="preserve"> programů a etických hodnot druhé smluvní strany, pakliže těmito dokumenty dotčené smluvní strany disponují, a jsou uveřejněny na webových stránkách smluvních stran.</w:t>
      </w:r>
    </w:p>
    <w:p w14:paraId="1B8D0223" w14:textId="066ED9E9" w:rsidR="00536B6E" w:rsidRPr="00EB4FE4" w:rsidRDefault="00536B6E" w:rsidP="00536B6E">
      <w:pPr>
        <w:pStyle w:val="Nadpis2"/>
      </w:pPr>
      <w:r w:rsidRPr="00EB4FE4">
        <w:t xml:space="preserve">Správa železnic, státní organizace, má výše uvedené dokumenty k dispozici na webových stránkách: </w:t>
      </w:r>
      <w:hyperlink r:id="rId13" w:history="1">
        <w:r w:rsidR="00125072" w:rsidRPr="00EB4FE4">
          <w:rPr>
            <w:rStyle w:val="Hypertextovodkaz"/>
            <w:color w:val="auto"/>
          </w:rPr>
          <w:t>https://www.spravazeleznic.cz/o-nas/nezadouci-jednani-a-boj-s-korupci</w:t>
        </w:r>
      </w:hyperlink>
      <w:r w:rsidRPr="00EB4FE4">
        <w:rPr>
          <w:rStyle w:val="Hypertextovodkaz"/>
          <w:color w:val="auto"/>
        </w:rPr>
        <w:t>.</w:t>
      </w:r>
    </w:p>
    <w:p w14:paraId="458E4AF9" w14:textId="10FDC84B" w:rsidR="004E1498" w:rsidRPr="00EB4FE4" w:rsidRDefault="004E1498" w:rsidP="00481751">
      <w:pPr>
        <w:pStyle w:val="Nadpis1"/>
        <w:jc w:val="both"/>
        <w:rPr>
          <w:rFonts w:eastAsia="Times New Roman"/>
          <w:lang w:eastAsia="cs-CZ"/>
        </w:rPr>
      </w:pPr>
      <w:r w:rsidRPr="00EB4FE4">
        <w:rPr>
          <w:rFonts w:eastAsia="Times New Roman"/>
          <w:lang w:eastAsia="cs-CZ"/>
        </w:rPr>
        <w:t>Další ujednání</w:t>
      </w:r>
    </w:p>
    <w:p w14:paraId="739753B3" w14:textId="34ECEF7A" w:rsidR="004E1498" w:rsidRPr="00EB4FE4" w:rsidRDefault="004E1498" w:rsidP="00481751">
      <w:pPr>
        <w:pStyle w:val="Nadpis2"/>
        <w:spacing w:after="120"/>
        <w:contextualSpacing w:val="0"/>
      </w:pPr>
      <w:r w:rsidRPr="00EB4FE4">
        <w:rPr>
          <w:rFonts w:eastAsia="Calibri"/>
        </w:rPr>
        <w:t>Smluvní s</w:t>
      </w:r>
      <w:r w:rsidR="00D9782E" w:rsidRPr="00EB4FE4">
        <w:rPr>
          <w:rFonts w:eastAsia="Calibri"/>
        </w:rPr>
        <w:t>trany berou na vědomí, že tato S</w:t>
      </w:r>
      <w:r w:rsidRPr="00EB4FE4">
        <w:rPr>
          <w:rFonts w:eastAsia="Calibri"/>
        </w:rPr>
        <w:t>mlouva podléhá uveřejnění v registru smluv podle zákona č. 340/2015 Sb., o zvláštních podmínkách účinnosti ně</w:t>
      </w:r>
      <w:r w:rsidR="00D9782E" w:rsidRPr="00EB4FE4">
        <w:rPr>
          <w:rFonts w:eastAsia="Calibri"/>
        </w:rPr>
        <w:t>kterých s</w:t>
      </w:r>
      <w:r w:rsidRPr="00EB4FE4">
        <w:rPr>
          <w:rFonts w:eastAsia="Calibri"/>
        </w:rPr>
        <w:t xml:space="preserve">mluv, uveřejňování těchto smluv a o registru smluv, ve znění pozdějších předpisů (dále jen „ZRS“), a současně souhlasí se zveřejněním údajů o identifikaci </w:t>
      </w:r>
      <w:r w:rsidR="003B5DD6" w:rsidRPr="00EB4FE4">
        <w:rPr>
          <w:rFonts w:eastAsia="Calibri"/>
        </w:rPr>
        <w:t>Sml</w:t>
      </w:r>
      <w:r w:rsidRPr="00EB4FE4">
        <w:rPr>
          <w:rFonts w:eastAsia="Calibri"/>
        </w:rPr>
        <w:t xml:space="preserve">uvních stran, předmětu </w:t>
      </w:r>
      <w:r w:rsidR="003B5DD6" w:rsidRPr="00EB4FE4">
        <w:rPr>
          <w:rFonts w:eastAsia="Calibri"/>
        </w:rPr>
        <w:t>Sml</w:t>
      </w:r>
      <w:r w:rsidRPr="00EB4FE4">
        <w:rPr>
          <w:rFonts w:eastAsia="Calibri"/>
        </w:rPr>
        <w:t>ouvy, jeho ceně č</w:t>
      </w:r>
      <w:r w:rsidR="00D9782E" w:rsidRPr="00EB4FE4">
        <w:rPr>
          <w:rFonts w:eastAsia="Calibri"/>
        </w:rPr>
        <w:t>i hodnotě a datu uzavření této S</w:t>
      </w:r>
      <w:r w:rsidRPr="00EB4FE4">
        <w:rPr>
          <w:rFonts w:eastAsia="Calibri"/>
        </w:rPr>
        <w:t>mlouvy.</w:t>
      </w:r>
    </w:p>
    <w:p w14:paraId="0F72ED32" w14:textId="4B15EB72" w:rsidR="004E1498" w:rsidRPr="00EB4FE4" w:rsidRDefault="004E1498" w:rsidP="00481751">
      <w:pPr>
        <w:pStyle w:val="Nadpis2"/>
        <w:spacing w:after="120"/>
        <w:contextualSpacing w:val="0"/>
      </w:pPr>
      <w:r w:rsidRPr="00EB4FE4">
        <w:rPr>
          <w:rStyle w:val="Nadpis2Char"/>
          <w:rFonts w:eastAsia="Calibri"/>
        </w:rPr>
        <w:t xml:space="preserve">Zaslání </w:t>
      </w:r>
      <w:r w:rsidR="00D9782E" w:rsidRPr="00EB4FE4">
        <w:rPr>
          <w:rFonts w:eastAsia="Calibri"/>
        </w:rPr>
        <w:t>S</w:t>
      </w:r>
      <w:r w:rsidRPr="00EB4FE4">
        <w:rPr>
          <w:rFonts w:eastAsia="Calibri"/>
        </w:rPr>
        <w:t>mlouvy správci registru smluv k uveřejnění v registru smluv zajišťuje obvy</w:t>
      </w:r>
      <w:r w:rsidR="00D9782E" w:rsidRPr="00EB4FE4">
        <w:rPr>
          <w:rFonts w:eastAsia="Calibri"/>
        </w:rPr>
        <w:t>kle Objednatel. Nebude-li tato S</w:t>
      </w:r>
      <w:r w:rsidRPr="00EB4FE4">
        <w:rPr>
          <w:rFonts w:eastAsia="Calibri"/>
        </w:rPr>
        <w:t xml:space="preserve">mlouva zaslána k uveřejnění a/nebo uveřejněna prostřednictvím registru smluv, není žádná ze </w:t>
      </w:r>
      <w:r w:rsidR="003B5DD6" w:rsidRPr="00EB4FE4">
        <w:rPr>
          <w:rFonts w:eastAsia="Calibri"/>
        </w:rPr>
        <w:t>Sml</w:t>
      </w:r>
      <w:r w:rsidRPr="00EB4FE4">
        <w:rPr>
          <w:rFonts w:eastAsia="Calibri"/>
        </w:rPr>
        <w:t xml:space="preserve">uvních stran oprávněna požadovat po druhé </w:t>
      </w:r>
      <w:r w:rsidR="003B5DD6" w:rsidRPr="00EB4FE4">
        <w:rPr>
          <w:rFonts w:eastAsia="Calibri"/>
        </w:rPr>
        <w:t>Sml</w:t>
      </w:r>
      <w:r w:rsidRPr="00EB4FE4">
        <w:rPr>
          <w:rFonts w:eastAsia="Calibri"/>
        </w:rPr>
        <w:t>uvní straně náhradu škody ani jiné újmy, která by jí v této souvislosti vznikla nebo vzniknout mohla.</w:t>
      </w:r>
    </w:p>
    <w:p w14:paraId="470251AF" w14:textId="669C5973" w:rsidR="004E1498" w:rsidRPr="00EB4FE4" w:rsidRDefault="004E1498" w:rsidP="00481751">
      <w:pPr>
        <w:pStyle w:val="Nadpis2"/>
        <w:spacing w:after="120"/>
        <w:contextualSpacing w:val="0"/>
      </w:pPr>
      <w:r w:rsidRPr="00EB4FE4">
        <w:rPr>
          <w:rFonts w:eastAsia="Calibri"/>
        </w:rPr>
        <w:t>S</w:t>
      </w:r>
      <w:r w:rsidRPr="00EB4FE4">
        <w:rPr>
          <w:rStyle w:val="Nadpis2Char"/>
          <w:rFonts w:eastAsia="Calibri"/>
        </w:rPr>
        <w:t>mluvn</w:t>
      </w:r>
      <w:r w:rsidRPr="00EB4FE4">
        <w:rPr>
          <w:rFonts w:eastAsia="Calibri"/>
        </w:rPr>
        <w:t xml:space="preserve">í strany výslovně prohlašují, že údaje a další skutečnosti uvedené v této </w:t>
      </w:r>
      <w:r w:rsidR="003B5DD6" w:rsidRPr="00EB4FE4">
        <w:rPr>
          <w:rFonts w:eastAsia="Calibri"/>
        </w:rPr>
        <w:t>Sml</w:t>
      </w:r>
      <w:r w:rsidRPr="00EB4FE4">
        <w:rPr>
          <w:rFonts w:eastAsia="Calibri"/>
        </w:rPr>
        <w:t xml:space="preserve">ouvě, vyjma částí označených ve smyslu následujícího odstavce této </w:t>
      </w:r>
      <w:r w:rsidR="003B5DD6" w:rsidRPr="00EB4FE4">
        <w:rPr>
          <w:rFonts w:eastAsia="Calibri"/>
        </w:rPr>
        <w:t>Sml</w:t>
      </w:r>
      <w:r w:rsidRPr="00EB4FE4">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EB4FE4" w:rsidRDefault="004E1498" w:rsidP="00481751">
      <w:pPr>
        <w:pStyle w:val="Nadpis2"/>
        <w:spacing w:after="120"/>
        <w:contextualSpacing w:val="0"/>
      </w:pPr>
      <w:r w:rsidRPr="00EB4FE4">
        <w:rPr>
          <w:rFonts w:eastAsia="Calibri"/>
        </w:rPr>
        <w:t>J</w:t>
      </w:r>
      <w:r w:rsidRPr="00EB4FE4">
        <w:rPr>
          <w:rStyle w:val="Nadpis2Char"/>
          <w:rFonts w:eastAsia="Calibri"/>
        </w:rPr>
        <w:t>estliže</w:t>
      </w:r>
      <w:r w:rsidRPr="00EB4FE4">
        <w:rPr>
          <w:rFonts w:eastAsia="Calibri"/>
        </w:rPr>
        <w:t xml:space="preserve"> </w:t>
      </w:r>
      <w:r w:rsidR="003B5DD6" w:rsidRPr="00EB4FE4">
        <w:rPr>
          <w:rFonts w:eastAsia="Calibri"/>
        </w:rPr>
        <w:t>Sml</w:t>
      </w:r>
      <w:r w:rsidRPr="00EB4FE4">
        <w:rPr>
          <w:rFonts w:eastAsia="Calibri"/>
        </w:rPr>
        <w:t xml:space="preserve">uvní strana označí za své obchodní tajemství část obsahu </w:t>
      </w:r>
      <w:r w:rsidR="003B5DD6" w:rsidRPr="00EB4FE4">
        <w:rPr>
          <w:rFonts w:eastAsia="Calibri"/>
        </w:rPr>
        <w:t>Sml</w:t>
      </w:r>
      <w:r w:rsidRPr="00EB4FE4">
        <w:rPr>
          <w:rFonts w:eastAsia="Calibri"/>
        </w:rPr>
        <w:t xml:space="preserve">ouvy, která v důsledku toho bude pro účely uveřejnění </w:t>
      </w:r>
      <w:r w:rsidR="003B5DD6" w:rsidRPr="00EB4FE4">
        <w:rPr>
          <w:rFonts w:eastAsia="Calibri"/>
        </w:rPr>
        <w:t>Sml</w:t>
      </w:r>
      <w:r w:rsidRPr="00EB4FE4">
        <w:rPr>
          <w:rFonts w:eastAsia="Calibri"/>
        </w:rPr>
        <w:t xml:space="preserve">ouvy v registru smluv znečitelněna, nese tato </w:t>
      </w:r>
      <w:r w:rsidR="003B5DD6" w:rsidRPr="00EB4FE4">
        <w:rPr>
          <w:rFonts w:eastAsia="Calibri"/>
        </w:rPr>
        <w:t>Sml</w:t>
      </w:r>
      <w:r w:rsidRPr="00EB4FE4">
        <w:rPr>
          <w:rFonts w:eastAsia="Calibri"/>
        </w:rPr>
        <w:t xml:space="preserve">uvní strana odpovědnost, pokud by </w:t>
      </w:r>
      <w:r w:rsidR="003B5DD6" w:rsidRPr="00EB4FE4">
        <w:rPr>
          <w:rFonts w:eastAsia="Calibri"/>
        </w:rPr>
        <w:t>Sml</w:t>
      </w:r>
      <w:r w:rsidRPr="00EB4FE4">
        <w:rPr>
          <w:rFonts w:eastAsia="Calibri"/>
        </w:rPr>
        <w:t xml:space="preserve">ouva v důsledku takového označení byla uveřejněna způsobem odporujícím ZRS, a to bez ohledu na to, která ze stran </w:t>
      </w:r>
      <w:r w:rsidR="003B5DD6" w:rsidRPr="00EB4FE4">
        <w:rPr>
          <w:rFonts w:eastAsia="Calibri"/>
        </w:rPr>
        <w:t>Sml</w:t>
      </w:r>
      <w:r w:rsidRPr="00EB4FE4">
        <w:rPr>
          <w:rFonts w:eastAsia="Calibri"/>
        </w:rPr>
        <w:t xml:space="preserve">ouvu v registru smluv uveřejnila. S částmi </w:t>
      </w:r>
      <w:r w:rsidR="003B5DD6" w:rsidRPr="00EB4FE4">
        <w:rPr>
          <w:rFonts w:eastAsia="Calibri"/>
        </w:rPr>
        <w:t>Sml</w:t>
      </w:r>
      <w:r w:rsidRPr="00EB4FE4">
        <w:rPr>
          <w:rFonts w:eastAsia="Calibri"/>
        </w:rPr>
        <w:t xml:space="preserve">ouvy, které druhá </w:t>
      </w:r>
      <w:r w:rsidR="003B5DD6" w:rsidRPr="00EB4FE4">
        <w:rPr>
          <w:rFonts w:eastAsia="Calibri"/>
        </w:rPr>
        <w:t>Sml</w:t>
      </w:r>
      <w:r w:rsidRPr="00EB4FE4">
        <w:rPr>
          <w:rFonts w:eastAsia="Calibri"/>
        </w:rPr>
        <w:t xml:space="preserve">uvní strana neoznačí za své obchodní tajemství před uzavřením této </w:t>
      </w:r>
      <w:r w:rsidR="003B5DD6" w:rsidRPr="00EB4FE4">
        <w:rPr>
          <w:rFonts w:eastAsia="Calibri"/>
        </w:rPr>
        <w:t>Sml</w:t>
      </w:r>
      <w:r w:rsidRPr="00EB4FE4">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sidRPr="00EB4FE4">
        <w:rPr>
          <w:rFonts w:eastAsia="Calibri"/>
        </w:rPr>
        <w:t>Sml</w:t>
      </w:r>
      <w:r w:rsidRPr="00EB4FE4">
        <w:rPr>
          <w:rFonts w:eastAsia="Calibri"/>
        </w:rPr>
        <w:t xml:space="preserve">uvní strany Objednateli obsahujícího přesnou identifikaci dotčených částí </w:t>
      </w:r>
      <w:r w:rsidR="003B5DD6" w:rsidRPr="00EB4FE4">
        <w:rPr>
          <w:rFonts w:eastAsia="Calibri"/>
        </w:rPr>
        <w:t>Sml</w:t>
      </w:r>
      <w:r w:rsidRPr="00EB4FE4">
        <w:rPr>
          <w:rFonts w:eastAsia="Calibri"/>
        </w:rPr>
        <w:t xml:space="preserve">ouvy včetně odůvodnění, proč jsou za obchodní tajemství považovány. Druhá </w:t>
      </w:r>
      <w:r w:rsidR="003B5DD6" w:rsidRPr="00EB4FE4">
        <w:rPr>
          <w:rFonts w:eastAsia="Calibri"/>
        </w:rPr>
        <w:t>Sml</w:t>
      </w:r>
      <w:r w:rsidRPr="00EB4FE4">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EB4FE4" w:rsidRDefault="004E1498" w:rsidP="00481751">
      <w:pPr>
        <w:pStyle w:val="Nadpis2"/>
        <w:spacing w:after="120"/>
        <w:contextualSpacing w:val="0"/>
        <w:rPr>
          <w:rFonts w:eastAsia="Calibri"/>
        </w:rPr>
      </w:pPr>
      <w:r w:rsidRPr="00EB4FE4">
        <w:rPr>
          <w:rFonts w:eastAsia="Calibri"/>
        </w:rPr>
        <w:t xml:space="preserve">Osoby uzavírající tuto </w:t>
      </w:r>
      <w:r w:rsidR="003B5DD6" w:rsidRPr="00EB4FE4">
        <w:rPr>
          <w:rFonts w:eastAsia="Calibri"/>
        </w:rPr>
        <w:t>Sml</w:t>
      </w:r>
      <w:r w:rsidRPr="00EB4FE4">
        <w:rPr>
          <w:rFonts w:eastAsia="Calibri"/>
        </w:rPr>
        <w:t xml:space="preserve">ouvu za Smluvní strany souhlasí s uveřejněním svých osobních údajů, které jsou uvedeny v této </w:t>
      </w:r>
      <w:r w:rsidR="003B5DD6" w:rsidRPr="00EB4FE4">
        <w:rPr>
          <w:rFonts w:eastAsia="Calibri"/>
        </w:rPr>
        <w:t>Sml</w:t>
      </w:r>
      <w:r w:rsidRPr="00EB4FE4">
        <w:rPr>
          <w:rFonts w:eastAsia="Calibri"/>
        </w:rPr>
        <w:t xml:space="preserve">ouvě, spolu se </w:t>
      </w:r>
      <w:r w:rsidR="00D9782E" w:rsidRPr="00EB4FE4">
        <w:rPr>
          <w:rFonts w:eastAsia="Calibri"/>
        </w:rPr>
        <w:t>Sml</w:t>
      </w:r>
      <w:r w:rsidRPr="00EB4FE4">
        <w:rPr>
          <w:rFonts w:eastAsia="Calibri"/>
        </w:rPr>
        <w:t>ouvou v registru smluv. Tento souhlas je udělen na dobu neurčitou.</w:t>
      </w:r>
    </w:p>
    <w:p w14:paraId="4BD130E7" w14:textId="64557252" w:rsidR="004429CF" w:rsidRPr="00EB4FE4" w:rsidRDefault="006C7697" w:rsidP="00481751">
      <w:pPr>
        <w:pStyle w:val="Nadpis2"/>
        <w:spacing w:after="120"/>
        <w:contextualSpacing w:val="0"/>
        <w:rPr>
          <w:rFonts w:eastAsia="Calibri"/>
        </w:rPr>
      </w:pPr>
      <w:r w:rsidRPr="00EB4FE4">
        <w:rPr>
          <w:rFonts w:eastAsia="Calibri"/>
        </w:rPr>
        <w:t xml:space="preserve">V případě poskytnutí osobních údajů v rámci plnění </w:t>
      </w:r>
      <w:r w:rsidR="00D9782E" w:rsidRPr="00EB4FE4">
        <w:rPr>
          <w:rFonts w:eastAsia="Calibri"/>
        </w:rPr>
        <w:t>Sml</w:t>
      </w:r>
      <w:r w:rsidRPr="00EB4FE4">
        <w:rPr>
          <w:rFonts w:eastAsia="Calibri"/>
        </w:rPr>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Pr="00EB4FE4" w:rsidRDefault="009F48AA" w:rsidP="00481751">
      <w:pPr>
        <w:pStyle w:val="Nadpis2"/>
      </w:pPr>
      <w:r w:rsidRPr="00EB4FE4">
        <w:t xml:space="preserve">Zásady při nakládání s podezřelými předměty </w:t>
      </w:r>
    </w:p>
    <w:p w14:paraId="6609826D" w14:textId="76F1086B" w:rsidR="009F48AA" w:rsidRPr="00EB4FE4" w:rsidRDefault="009F48AA" w:rsidP="00481751">
      <w:pPr>
        <w:pStyle w:val="Nadpis2"/>
        <w:numPr>
          <w:ilvl w:val="0"/>
          <w:numId w:val="0"/>
        </w:numPr>
        <w:ind w:left="576"/>
      </w:pPr>
      <w:r w:rsidRPr="00EB4FE4">
        <w:t xml:space="preserve">Zhotovitel se zavazuje seznámit osoby podílející se plnění Díla s ustanoveními vnitřního předpisu Objednatele Směrnice SŽDC č. 98 Zásady při nakládání s podezřelými předměty, </w:t>
      </w:r>
      <w:r w:rsidRPr="00EB4FE4">
        <w:lastRenderedPageBreak/>
        <w:t>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EB4FE4" w:rsidRDefault="004E1498" w:rsidP="00481751">
      <w:pPr>
        <w:pStyle w:val="Nadpis1"/>
        <w:jc w:val="both"/>
        <w:rPr>
          <w:rFonts w:eastAsia="Times New Roman"/>
          <w:lang w:eastAsia="cs-CZ"/>
        </w:rPr>
      </w:pPr>
      <w:r w:rsidRPr="00EB4FE4">
        <w:rPr>
          <w:rFonts w:eastAsia="Times New Roman"/>
          <w:lang w:eastAsia="cs-CZ"/>
        </w:rPr>
        <w:t>Závěrečná ujednání</w:t>
      </w:r>
    </w:p>
    <w:p w14:paraId="3E50101D" w14:textId="6767AFA5" w:rsidR="004E1498" w:rsidRPr="00EB4FE4" w:rsidRDefault="004E1498" w:rsidP="00481751">
      <w:pPr>
        <w:pStyle w:val="Nadpis2"/>
        <w:spacing w:after="120"/>
        <w:contextualSpacing w:val="0"/>
      </w:pPr>
      <w:r w:rsidRPr="00EB4FE4">
        <w:t xml:space="preserve">Tato </w:t>
      </w:r>
      <w:r w:rsidR="003B5DD6" w:rsidRPr="00EB4FE4">
        <w:t>Sml</w:t>
      </w:r>
      <w:r w:rsidRPr="00EB4FE4">
        <w:t xml:space="preserve">ouva se řídí Obchodními podmínkami ke </w:t>
      </w:r>
      <w:r w:rsidR="00D9782E" w:rsidRPr="00EB4FE4">
        <w:t>Sml</w:t>
      </w:r>
      <w:r w:rsidRPr="00EB4FE4">
        <w:t>ouvě o dílo (dále jen „Obchodní podmínky</w:t>
      </w:r>
      <w:r w:rsidR="0086114C" w:rsidRPr="00EB4FE4">
        <w:t>“)</w:t>
      </w:r>
      <w:r w:rsidRPr="00EB4FE4">
        <w:t>. Odchylná ujednání ve Smlouvě o dílo mají před zněním Obchodních podmínek přednost.</w:t>
      </w:r>
    </w:p>
    <w:p w14:paraId="208700BA" w14:textId="77777777" w:rsidR="004E1498" w:rsidRPr="00EB4FE4" w:rsidRDefault="004E1498" w:rsidP="00481751">
      <w:pPr>
        <w:pStyle w:val="Nadpis2"/>
        <w:contextualSpacing w:val="0"/>
      </w:pPr>
      <w:r w:rsidRPr="00EB4FE4">
        <w:t xml:space="preserve">Zhotovitel prohlašuje, že </w:t>
      </w:r>
    </w:p>
    <w:p w14:paraId="7633B164" w14:textId="2B3E61B4" w:rsidR="004E1498" w:rsidRPr="00EB4FE4" w:rsidRDefault="004E1498" w:rsidP="00481751">
      <w:pPr>
        <w:pStyle w:val="Textbezodsazen"/>
        <w:numPr>
          <w:ilvl w:val="0"/>
          <w:numId w:val="35"/>
        </w:numPr>
        <w:spacing w:after="0"/>
        <w:ind w:left="993" w:hanging="284"/>
      </w:pPr>
      <w:r w:rsidRPr="00EB4FE4">
        <w:t xml:space="preserve">se zněním Obchodních podmínek se před podpisem této </w:t>
      </w:r>
      <w:r w:rsidR="00D9782E" w:rsidRPr="00EB4FE4">
        <w:t>Sml</w:t>
      </w:r>
      <w:r w:rsidRPr="00EB4FE4">
        <w:t>ouvy seznámil,</w:t>
      </w:r>
    </w:p>
    <w:p w14:paraId="382930A8" w14:textId="5E54BDBE" w:rsidR="004E1498" w:rsidRPr="00EB4FE4" w:rsidRDefault="004E1498" w:rsidP="00481751">
      <w:pPr>
        <w:pStyle w:val="Textbezodsazen"/>
        <w:numPr>
          <w:ilvl w:val="0"/>
          <w:numId w:val="35"/>
        </w:numPr>
        <w:ind w:left="993" w:hanging="284"/>
      </w:pPr>
      <w:r w:rsidRPr="00EB4FE4">
        <w:t xml:space="preserve">v dostatečném rozsahu se seznámil s veškerými požadavky Objednatele dle této </w:t>
      </w:r>
      <w:r w:rsidR="003B5DD6" w:rsidRPr="00EB4FE4">
        <w:t>Sml</w:t>
      </w:r>
      <w:r w:rsidRPr="00EB4FE4">
        <w:t>ou</w:t>
      </w:r>
      <w:r w:rsidR="00816B59" w:rsidRPr="00EB4FE4">
        <w:t>vy, přičemž si není vědom žádných</w:t>
      </w:r>
      <w:r w:rsidRPr="00EB4FE4">
        <w:t xml:space="preserve"> překážek, které by mu bránily v poskytnutí sjednaného plnění v souladu s touto </w:t>
      </w:r>
      <w:r w:rsidR="00D9782E" w:rsidRPr="00EB4FE4">
        <w:t>Sml</w:t>
      </w:r>
      <w:r w:rsidRPr="00EB4FE4">
        <w:t>ouvou.</w:t>
      </w:r>
    </w:p>
    <w:p w14:paraId="1B207AC6" w14:textId="5EEBF436" w:rsidR="00C6455B" w:rsidRPr="00EB4FE4" w:rsidRDefault="00C6455B" w:rsidP="00481751">
      <w:pPr>
        <w:pStyle w:val="Nadpis2"/>
        <w:spacing w:after="120"/>
        <w:contextualSpacing w:val="0"/>
      </w:pPr>
      <w:r w:rsidRPr="00EB4FE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w:t>
      </w:r>
      <w:r w:rsidR="001D4E8C" w:rsidRPr="00EB4FE4">
        <w:t xml:space="preserve">Zhotovitele </w:t>
      </w:r>
      <w:r w:rsidRPr="00EB4FE4">
        <w:t>způsobem a za podmínek dle čl. 14 Výzvy</w:t>
      </w:r>
      <w:r w:rsidR="001D4E8C" w:rsidRPr="00EB4FE4">
        <w:t xml:space="preserve"> k </w:t>
      </w:r>
      <w:r w:rsidRPr="00EB4FE4">
        <w:t xml:space="preserve">podání nabídky. V takovém případě je </w:t>
      </w:r>
      <w:r w:rsidR="001D4E8C" w:rsidRPr="00EB4FE4">
        <w:t xml:space="preserve">Zhotovitel </w:t>
      </w:r>
      <w:r w:rsidRPr="00EB4FE4">
        <w:t xml:space="preserve">povinen poskytnout Objednateli a nově určenému </w:t>
      </w:r>
      <w:r w:rsidR="001D4E8C" w:rsidRPr="00EB4FE4">
        <w:t>zhotoviteli</w:t>
      </w:r>
      <w:r w:rsidRPr="00EB4FE4">
        <w:t xml:space="preserve"> veškerou součinnost nezbytnou pro </w:t>
      </w:r>
      <w:r w:rsidR="00BB1249" w:rsidRPr="00EB4FE4">
        <w:t>řádné dokončení Díla</w:t>
      </w:r>
      <w:r w:rsidRPr="00EB4FE4">
        <w:t>.</w:t>
      </w:r>
    </w:p>
    <w:p w14:paraId="3D971B09" w14:textId="55879585" w:rsidR="009F48AA" w:rsidRPr="00EB4FE4" w:rsidRDefault="004A1DA5" w:rsidP="00481751">
      <w:pPr>
        <w:pStyle w:val="Nadpis2"/>
      </w:pPr>
      <w:r w:rsidRPr="00EB4FE4">
        <w:t xml:space="preserve">Tato </w:t>
      </w:r>
      <w:bookmarkStart w:id="2" w:name="_Hlk139291791"/>
      <w:r w:rsidRPr="00EB4FE4">
        <w:t xml:space="preserve">Smlouva </w:t>
      </w:r>
      <w:r w:rsidR="009F48AA" w:rsidRPr="00EB4FE4">
        <w:t xml:space="preserve">je vyhotovena ve </w:t>
      </w:r>
      <w:r w:rsidR="009F48AA" w:rsidRPr="00EB4FE4">
        <w:rPr>
          <w:rStyle w:val="Tun"/>
          <w:highlight w:val="yellow"/>
        </w:rPr>
        <w:t>"[VLOŽÍ ZHOTOVITEL]"</w:t>
      </w:r>
      <w:r w:rsidR="009F48AA" w:rsidRPr="00EB4FE4">
        <w:t xml:space="preserve"> vyhotoveních, z nichž Objednatel obdrží </w:t>
      </w:r>
      <w:r w:rsidR="009F48AA" w:rsidRPr="00EB4FE4">
        <w:rPr>
          <w:b/>
          <w:bCs/>
        </w:rPr>
        <w:t>1</w:t>
      </w:r>
      <w:r w:rsidR="009F48AA" w:rsidRPr="00EB4FE4">
        <w:t xml:space="preserve"> vyhotovení a Zhotovitel obdrží </w:t>
      </w:r>
      <w:r w:rsidR="009F48AA" w:rsidRPr="00EB4FE4">
        <w:rPr>
          <w:rStyle w:val="Tun"/>
          <w:highlight w:val="yellow"/>
        </w:rPr>
        <w:t>"[VLOŽÍ ZHOTOVITEL]"</w:t>
      </w:r>
      <w:r w:rsidR="009F48AA" w:rsidRPr="00EB4FE4">
        <w:t xml:space="preserve"> vyhotovení.</w:t>
      </w:r>
    </w:p>
    <w:p w14:paraId="68F50E3F" w14:textId="77777777" w:rsidR="009F48AA" w:rsidRPr="00EB4FE4" w:rsidRDefault="009F48AA" w:rsidP="00481751">
      <w:pPr>
        <w:pStyle w:val="Text1-1"/>
        <w:numPr>
          <w:ilvl w:val="0"/>
          <w:numId w:val="0"/>
        </w:numPr>
        <w:ind w:left="426"/>
        <w:rPr>
          <w:i/>
        </w:rPr>
      </w:pPr>
      <w:r w:rsidRPr="00EB4FE4">
        <w:rPr>
          <w:i/>
        </w:rPr>
        <w:t>Nebo v případě vyhotovení Smlouvy v elektronické podobě:</w:t>
      </w:r>
    </w:p>
    <w:p w14:paraId="7C89F548" w14:textId="350E9B07" w:rsidR="006E6E61" w:rsidRPr="00EB4FE4" w:rsidRDefault="009F48AA" w:rsidP="00481751">
      <w:pPr>
        <w:pStyle w:val="Text1-1"/>
        <w:numPr>
          <w:ilvl w:val="0"/>
          <w:numId w:val="0"/>
        </w:numPr>
        <w:ind w:left="426"/>
      </w:pPr>
      <w:r w:rsidRPr="00EB4FE4">
        <w:rPr>
          <w:highlight w:val="green"/>
        </w:rPr>
        <w:t>Tato Smlouva je vyhotovena elektronicky a podepsána zaručeným elektronickým podpisem založeným na kvalifikovaném certifikátu pro elektronický podpis nebo kvalifikovaným elektronickým podpisem</w:t>
      </w:r>
      <w:r w:rsidRPr="00EB4FE4">
        <w:t>.</w:t>
      </w:r>
    </w:p>
    <w:bookmarkEnd w:id="2"/>
    <w:p w14:paraId="6AB23CD3" w14:textId="6EF7FE9C" w:rsidR="004E1498" w:rsidRPr="00EB4FE4" w:rsidRDefault="004E1498" w:rsidP="00481751">
      <w:pPr>
        <w:pStyle w:val="Nadpis2"/>
        <w:spacing w:after="120"/>
        <w:ind w:left="567" w:hanging="567"/>
        <w:contextualSpacing w:val="0"/>
      </w:pPr>
      <w:r w:rsidRPr="00EB4FE4">
        <w:t xml:space="preserve">Veškerá práva a povinnosti </w:t>
      </w:r>
      <w:r w:rsidR="00D9782E" w:rsidRPr="00EB4FE4">
        <w:t>Sml</w:t>
      </w:r>
      <w:r w:rsidRPr="00EB4FE4">
        <w:t>uvních stran vyplývající ze Smlouvy o dílo a Obchodních podmínek se řídí českým právním řádem.</w:t>
      </w:r>
    </w:p>
    <w:p w14:paraId="52D451D4" w14:textId="17B3879C" w:rsidR="004E1498" w:rsidRPr="00EB4FE4" w:rsidRDefault="00D9782E" w:rsidP="00481751">
      <w:pPr>
        <w:pStyle w:val="Nadpis2"/>
        <w:spacing w:after="120"/>
        <w:ind w:left="567" w:hanging="567"/>
        <w:contextualSpacing w:val="0"/>
      </w:pPr>
      <w:r w:rsidRPr="00EB4FE4">
        <w:t>Sml</w:t>
      </w:r>
      <w:r w:rsidR="004E1498" w:rsidRPr="00EB4FE4">
        <w:t>uvní vztahy neupravené Smlouvou o dílo a Obchodními podmínkami se řídí Občanským zákoníkem a dalšími právními předpisy.</w:t>
      </w:r>
    </w:p>
    <w:p w14:paraId="3654106D" w14:textId="329D5CC7" w:rsidR="004E1498" w:rsidRPr="00EB4FE4" w:rsidRDefault="004E1498" w:rsidP="00481751">
      <w:pPr>
        <w:pStyle w:val="Nadpis2"/>
        <w:spacing w:after="120"/>
        <w:ind w:left="567" w:hanging="567"/>
        <w:contextualSpacing w:val="0"/>
      </w:pPr>
      <w:r w:rsidRPr="00EB4FE4">
        <w:t xml:space="preserve">Všechny spory vznikající ze </w:t>
      </w:r>
      <w:r w:rsidR="00D9782E" w:rsidRPr="00EB4FE4">
        <w:t>Sml</w:t>
      </w:r>
      <w:r w:rsidRPr="00EB4FE4">
        <w:t>ouvy o dílo a v souvislosti s ní budou dle vůle Smluvních stran rozhodovány soudy České republiky, jakožto soudy výlučně příslušnými.</w:t>
      </w:r>
    </w:p>
    <w:p w14:paraId="5206FA57" w14:textId="5D2F068C" w:rsidR="004E1498" w:rsidRPr="00EB4FE4" w:rsidRDefault="00D9782E" w:rsidP="00481751">
      <w:pPr>
        <w:pStyle w:val="Nadpis2"/>
        <w:spacing w:after="120"/>
        <w:ind w:left="567" w:hanging="567"/>
        <w:contextualSpacing w:val="0"/>
      </w:pPr>
      <w:r w:rsidRPr="00EB4FE4">
        <w:t>Sml</w:t>
      </w:r>
      <w:r w:rsidR="004E1498" w:rsidRPr="00EB4FE4">
        <w:t>ouvu o dílo lze měnit pouze písemnými dodatky.</w:t>
      </w:r>
    </w:p>
    <w:p w14:paraId="61C4AB3F" w14:textId="77777777" w:rsidR="004E1498" w:rsidRPr="00EB4FE4" w:rsidRDefault="004E1498" w:rsidP="00481751">
      <w:pPr>
        <w:pStyle w:val="Nadpis2"/>
        <w:spacing w:after="120"/>
        <w:ind w:left="567" w:hanging="567"/>
        <w:contextualSpacing w:val="0"/>
      </w:pPr>
      <w:r w:rsidRPr="00EB4FE4">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05C8A39" w:rsidR="004E1498" w:rsidRPr="00EB4FE4" w:rsidRDefault="00023674" w:rsidP="00481751">
      <w:pPr>
        <w:pStyle w:val="Nadpis2"/>
        <w:spacing w:after="120"/>
        <w:ind w:left="567" w:hanging="567"/>
        <w:contextualSpacing w:val="0"/>
      </w:pPr>
      <w:r w:rsidRPr="00EB4FE4">
        <w:t>Technická zpráva</w:t>
      </w:r>
      <w:r w:rsidR="004E1498" w:rsidRPr="00EB4FE4">
        <w:t>, na kter</w:t>
      </w:r>
      <w:r w:rsidRPr="00EB4FE4">
        <w:t>ou</w:t>
      </w:r>
      <w:r w:rsidR="004E1498" w:rsidRPr="00EB4FE4">
        <w:t xml:space="preserve"> odkazuje Smlouva o dílo, m</w:t>
      </w:r>
      <w:r w:rsidRPr="00EB4FE4">
        <w:t>á</w:t>
      </w:r>
      <w:r w:rsidR="004E1498" w:rsidRPr="00EB4FE4">
        <w:t xml:space="preserve"> přednost před zněním Obchodních podmínek, Obchodní podmínky se užijí v rozsahu, v jakém nejsou v rozporu s</w:t>
      </w:r>
      <w:r w:rsidRPr="00EB4FE4">
        <w:t> technickou zprávou.</w:t>
      </w:r>
    </w:p>
    <w:p w14:paraId="25063FE2" w14:textId="19136055" w:rsidR="004E1498" w:rsidRPr="00EB4FE4" w:rsidRDefault="00B76848" w:rsidP="00481751">
      <w:pPr>
        <w:pStyle w:val="Nadpis2"/>
        <w:spacing w:after="120"/>
        <w:ind w:left="567" w:hanging="567"/>
        <w:contextualSpacing w:val="0"/>
      </w:pPr>
      <w:r w:rsidRPr="00EB4FE4">
        <w:rPr>
          <w:rFonts w:eastAsia="Calibri"/>
        </w:rPr>
        <w:t>Tato Smlouva nabývá platnosti okamžikem podpisu poslední ze Smluvních stran a účinnosti dnem uveřejnění v registru smluv.</w:t>
      </w:r>
    </w:p>
    <w:p w14:paraId="19A12285" w14:textId="77777777" w:rsidR="004E1498" w:rsidRPr="007563BF"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7563BF">
        <w:rPr>
          <w:rFonts w:eastAsia="Times New Roman" w:cs="Times New Roman"/>
          <w:b/>
          <w:lang w:eastAsia="cs-CZ"/>
        </w:rPr>
        <w:lastRenderedPageBreak/>
        <w:t>Přílohy</w:t>
      </w:r>
    </w:p>
    <w:p w14:paraId="7FB6DF08" w14:textId="34CD044D" w:rsidR="00C340E3" w:rsidRPr="007563BF"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Obchodní podmínky</w:t>
      </w:r>
    </w:p>
    <w:p w14:paraId="132EAB42" w14:textId="3CFF8A61" w:rsidR="006E6E61" w:rsidRPr="007563BF" w:rsidRDefault="00BC7069"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Technick</w:t>
      </w:r>
      <w:r w:rsidR="00986E2B" w:rsidRPr="007563BF">
        <w:rPr>
          <w:rFonts w:eastAsia="Times New Roman" w:cs="Times New Roman"/>
          <w:lang w:eastAsia="cs-CZ"/>
        </w:rPr>
        <w:t>á zpráva</w:t>
      </w:r>
    </w:p>
    <w:p w14:paraId="006CBB1A" w14:textId="2F783389" w:rsidR="006E6E61" w:rsidRPr="007563BF"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 xml:space="preserve">Položkový soupis prací </w:t>
      </w:r>
    </w:p>
    <w:p w14:paraId="0ECD2FFE" w14:textId="13F2C282" w:rsidR="007769EA" w:rsidRPr="007563BF"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Oprávněné osoby</w:t>
      </w:r>
    </w:p>
    <w:p w14:paraId="665289CB" w14:textId="2D4461AC" w:rsidR="006E6E61" w:rsidRPr="007563BF" w:rsidRDefault="00986E2B"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NEOBSAZENA</w:t>
      </w:r>
    </w:p>
    <w:p w14:paraId="077D172E" w14:textId="65953395" w:rsidR="006E6E61" w:rsidRPr="007563BF"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7563BF">
        <w:rPr>
          <w:rFonts w:eastAsia="Times New Roman" w:cs="Times New Roman"/>
          <w:highlight w:val="yellow"/>
          <w:lang w:eastAsia="cs-CZ"/>
        </w:rPr>
        <w:t>S</w:t>
      </w:r>
      <w:r w:rsidR="006E6E61" w:rsidRPr="007563BF">
        <w:rPr>
          <w:rFonts w:eastAsia="Times New Roman" w:cs="Times New Roman"/>
          <w:highlight w:val="yellow"/>
          <w:lang w:eastAsia="cs-CZ"/>
        </w:rPr>
        <w:t>eznam poddodavatelů</w:t>
      </w:r>
    </w:p>
    <w:p w14:paraId="64EEE3E6" w14:textId="05C07376" w:rsidR="006E6E61" w:rsidRPr="007563BF"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7563BF">
        <w:rPr>
          <w:rFonts w:eastAsia="Times New Roman" w:cs="Times New Roman"/>
          <w:highlight w:val="yellow"/>
          <w:lang w:eastAsia="cs-CZ"/>
        </w:rPr>
        <w:t>P</w:t>
      </w:r>
      <w:r w:rsidR="00B27209" w:rsidRPr="007563BF">
        <w:rPr>
          <w:rFonts w:eastAsia="Times New Roman" w:cs="Times New Roman"/>
          <w:highlight w:val="yellow"/>
          <w:lang w:eastAsia="cs-CZ"/>
        </w:rPr>
        <w:t>lná moc (pouze v případě zastoupení zhotovitele osobou na základě plné moci)</w:t>
      </w:r>
    </w:p>
    <w:p w14:paraId="314AFFCD" w14:textId="20CD0FF6" w:rsidR="00D657AD" w:rsidRPr="007563BF"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7563BF">
        <w:rPr>
          <w:rFonts w:eastAsia="Times New Roman" w:cs="Times New Roman"/>
          <w:highlight w:val="yellow"/>
          <w:lang w:eastAsia="cs-CZ"/>
        </w:rPr>
        <w:t>S</w:t>
      </w:r>
      <w:r w:rsidR="00D657AD" w:rsidRPr="007563BF">
        <w:rPr>
          <w:rFonts w:eastAsia="Times New Roman" w:cs="Times New Roman"/>
          <w:highlight w:val="yellow"/>
          <w:lang w:eastAsia="cs-CZ"/>
        </w:rPr>
        <w:t>eznam realizačního týmu</w:t>
      </w:r>
    </w:p>
    <w:p w14:paraId="4B15E5D7" w14:textId="77777777" w:rsidR="006C7697" w:rsidRPr="00B243C7" w:rsidRDefault="006C7697" w:rsidP="00481751">
      <w:pPr>
        <w:keepNext/>
        <w:overflowPunct w:val="0"/>
        <w:autoSpaceDE w:val="0"/>
        <w:autoSpaceDN w:val="0"/>
        <w:adjustRightInd w:val="0"/>
        <w:spacing w:after="0" w:line="240" w:lineRule="auto"/>
        <w:jc w:val="both"/>
        <w:textAlignment w:val="baseline"/>
        <w:rPr>
          <w:rFonts w:eastAsia="Times New Roman" w:cs="Times New Roman"/>
          <w:color w:val="FF0000"/>
          <w:lang w:eastAsia="cs-CZ"/>
        </w:rPr>
      </w:pPr>
    </w:p>
    <w:p w14:paraId="442C99BB" w14:textId="37FD1AC7" w:rsidR="004429CF" w:rsidRPr="007563B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7563BF" w:rsidRPr="007563B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commentRangeStart w:id="3"/>
            <w:r w:rsidRPr="007563BF">
              <w:rPr>
                <w:rFonts w:eastAsia="Times New Roman" w:cs="Times New Roman"/>
                <w:sz w:val="18"/>
                <w:highlight w:val="green"/>
                <w:lang w:eastAsia="cs-CZ"/>
              </w:rPr>
              <w:t>V Plzni dne</w:t>
            </w:r>
            <w:r w:rsidRPr="007563BF">
              <w:rPr>
                <w:rFonts w:eastAsia="Times New Roman" w:cs="Times New Roman"/>
                <w:sz w:val="18"/>
                <w:lang w:eastAsia="cs-CZ"/>
              </w:rPr>
              <w:t xml:space="preserve"> </w:t>
            </w:r>
            <w:commentRangeEnd w:id="3"/>
            <w:r w:rsidRPr="007563BF">
              <w:rPr>
                <w:rStyle w:val="Odkaznakoment"/>
                <w:rFonts w:ascii="Times New Roman" w:eastAsia="Times New Roman" w:hAnsi="Times New Roman" w:cs="Times New Roman"/>
                <w:lang w:eastAsia="cs-CZ"/>
              </w:rPr>
              <w:commentReference w:id="3"/>
            </w:r>
          </w:p>
        </w:tc>
        <w:tc>
          <w:tcPr>
            <w:tcW w:w="1024" w:type="pct"/>
            <w:tcBorders>
              <w:top w:val="nil"/>
              <w:left w:val="nil"/>
              <w:right w:val="nil"/>
            </w:tcBorders>
            <w:shd w:val="clear" w:color="auto" w:fill="auto"/>
          </w:tcPr>
          <w:p w14:paraId="3E66BCA1" w14:textId="77777777" w:rsidR="00F13BDF" w:rsidRPr="007563BF"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7563BF"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7563BF" w:rsidRPr="007563B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7563BF">
              <w:rPr>
                <w:rFonts w:eastAsia="Times New Roman" w:cs="Times New Roman"/>
                <w:sz w:val="18"/>
                <w:lang w:eastAsia="cs-CZ"/>
              </w:rPr>
              <w:t>Za Zhotovitele</w:t>
            </w:r>
          </w:p>
        </w:tc>
      </w:tr>
      <w:tr w:rsidR="007563BF" w:rsidRPr="007563B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7563BF" w:rsidRPr="007563B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7563BF">
              <w:rPr>
                <w:rFonts w:eastAsia="Times New Roman" w:cs="Times New Roman"/>
                <w:sz w:val="18"/>
                <w:lang w:eastAsia="cs-CZ"/>
              </w:rPr>
              <w:t>[</w:t>
            </w:r>
            <w:r w:rsidRPr="007563BF">
              <w:rPr>
                <w:rFonts w:eastAsia="Times New Roman" w:cs="Times New Roman"/>
                <w:sz w:val="18"/>
                <w:highlight w:val="yellow"/>
                <w:lang w:eastAsia="cs-CZ"/>
              </w:rPr>
              <w:t>DOPLNÍ ZHOTOVITEL</w:t>
            </w:r>
            <w:r w:rsidRPr="007563BF">
              <w:rPr>
                <w:rFonts w:eastAsia="Times New Roman" w:cs="Times New Roman"/>
                <w:sz w:val="18"/>
                <w:lang w:eastAsia="cs-CZ"/>
              </w:rPr>
              <w:t>]</w:t>
            </w:r>
          </w:p>
        </w:tc>
      </w:tr>
      <w:tr w:rsidR="007563BF" w:rsidRPr="007563B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7563BF" w:rsidRPr="007563B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B243C7" w:rsidRPr="00B243C7"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B243C7" w:rsidRDefault="00F13BDF" w:rsidP="00481751">
            <w:pPr>
              <w:keepNext/>
              <w:overflowPunct w:val="0"/>
              <w:autoSpaceDE w:val="0"/>
              <w:autoSpaceDN w:val="0"/>
              <w:adjustRightInd w:val="0"/>
              <w:jc w:val="both"/>
              <w:textAlignment w:val="baseline"/>
              <w:rPr>
                <w:rFonts w:eastAsia="Times New Roman" w:cs="Times New Roman"/>
                <w:color w:val="FF0000"/>
                <w:lang w:eastAsia="cs-CZ"/>
              </w:rPr>
            </w:pPr>
          </w:p>
        </w:tc>
        <w:tc>
          <w:tcPr>
            <w:tcW w:w="1024" w:type="pct"/>
            <w:tcBorders>
              <w:top w:val="nil"/>
              <w:left w:val="nil"/>
              <w:bottom w:val="nil"/>
              <w:right w:val="nil"/>
            </w:tcBorders>
          </w:tcPr>
          <w:p w14:paraId="79386D26"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c>
          <w:tcPr>
            <w:tcW w:w="1964" w:type="pct"/>
            <w:tcBorders>
              <w:top w:val="nil"/>
              <w:left w:val="nil"/>
              <w:bottom w:val="nil"/>
            </w:tcBorders>
          </w:tcPr>
          <w:p w14:paraId="04C04D8F"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r>
      <w:tr w:rsidR="00B243C7" w:rsidRPr="00B243C7"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B243C7" w:rsidRDefault="00F13BDF" w:rsidP="00481751">
            <w:pPr>
              <w:keepNext/>
              <w:overflowPunct w:val="0"/>
              <w:autoSpaceDE w:val="0"/>
              <w:autoSpaceDN w:val="0"/>
              <w:adjustRightInd w:val="0"/>
              <w:jc w:val="both"/>
              <w:textAlignment w:val="baseline"/>
              <w:rPr>
                <w:rFonts w:eastAsia="Times New Roman" w:cs="Calibri"/>
                <w:bCs/>
                <w:color w:val="FF0000"/>
                <w:lang w:eastAsia="cs-CZ"/>
              </w:rPr>
            </w:pPr>
          </w:p>
        </w:tc>
        <w:tc>
          <w:tcPr>
            <w:tcW w:w="1024" w:type="pct"/>
            <w:tcBorders>
              <w:top w:val="nil"/>
              <w:left w:val="nil"/>
              <w:bottom w:val="nil"/>
              <w:right w:val="nil"/>
            </w:tcBorders>
          </w:tcPr>
          <w:p w14:paraId="7197536C"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c>
          <w:tcPr>
            <w:tcW w:w="1964" w:type="pct"/>
            <w:vMerge w:val="restart"/>
            <w:tcBorders>
              <w:top w:val="nil"/>
              <w:left w:val="nil"/>
            </w:tcBorders>
          </w:tcPr>
          <w:p w14:paraId="55684414"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color w:val="FF0000"/>
              </w:rPr>
            </w:pPr>
          </w:p>
        </w:tc>
      </w:tr>
      <w:tr w:rsidR="00B243C7" w:rsidRPr="00B243C7"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B243C7" w:rsidRDefault="00F13BDF" w:rsidP="00481751">
            <w:pPr>
              <w:keepNext/>
              <w:overflowPunct w:val="0"/>
              <w:autoSpaceDE w:val="0"/>
              <w:autoSpaceDN w:val="0"/>
              <w:adjustRightInd w:val="0"/>
              <w:jc w:val="both"/>
              <w:textAlignment w:val="baseline"/>
              <w:rPr>
                <w:rFonts w:eastAsia="Times New Roman" w:cs="Calibri"/>
                <w:bCs/>
                <w:color w:val="FF0000"/>
                <w:lang w:eastAsia="cs-CZ"/>
              </w:rPr>
            </w:pPr>
          </w:p>
        </w:tc>
        <w:tc>
          <w:tcPr>
            <w:tcW w:w="1024" w:type="pct"/>
            <w:tcBorders>
              <w:top w:val="nil"/>
              <w:left w:val="nil"/>
              <w:bottom w:val="nil"/>
              <w:right w:val="nil"/>
            </w:tcBorders>
          </w:tcPr>
          <w:p w14:paraId="37927DE4"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c>
          <w:tcPr>
            <w:tcW w:w="1964" w:type="pct"/>
            <w:vMerge/>
            <w:tcBorders>
              <w:left w:val="nil"/>
            </w:tcBorders>
          </w:tcPr>
          <w:p w14:paraId="09F47324"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color w:val="FF0000"/>
                <w:lang w:eastAsia="cs-CZ"/>
              </w:rPr>
            </w:pPr>
          </w:p>
        </w:tc>
      </w:tr>
    </w:tbl>
    <w:p w14:paraId="1FB3F129" w14:textId="77777777" w:rsidR="00C570B4" w:rsidRPr="00B243C7" w:rsidRDefault="00C570B4" w:rsidP="00481751">
      <w:pPr>
        <w:spacing w:after="0" w:line="240" w:lineRule="auto"/>
        <w:jc w:val="both"/>
        <w:rPr>
          <w:rFonts w:eastAsia="Times New Roman" w:cs="Calibri"/>
          <w:bCs/>
          <w:color w:val="FF0000"/>
          <w:lang w:eastAsia="cs-CZ"/>
        </w:rPr>
      </w:pPr>
    </w:p>
    <w:p w14:paraId="55376465" w14:textId="77777777" w:rsidR="00C570B4" w:rsidRPr="00B243C7" w:rsidRDefault="00C570B4" w:rsidP="00481751">
      <w:pPr>
        <w:spacing w:after="0" w:line="240" w:lineRule="auto"/>
        <w:ind w:left="-113"/>
        <w:jc w:val="both"/>
        <w:rPr>
          <w:rFonts w:eastAsia="Times New Roman" w:cs="Calibri"/>
          <w:bCs/>
          <w:color w:val="FF0000"/>
          <w:lang w:eastAsia="cs-CZ"/>
        </w:rPr>
      </w:pPr>
    </w:p>
    <w:p w14:paraId="491360DD"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pPr>
    </w:p>
    <w:p w14:paraId="0777E6E4" w14:textId="77777777" w:rsidR="00C570B4" w:rsidRPr="00EB4FE4" w:rsidRDefault="00C570B4" w:rsidP="00481751">
      <w:pPr>
        <w:pStyle w:val="Nadpisbezsl1-1"/>
        <w:jc w:val="both"/>
      </w:pPr>
      <w:r w:rsidRPr="00EB4FE4">
        <w:lastRenderedPageBreak/>
        <w:t>Příloha č. 1</w:t>
      </w:r>
    </w:p>
    <w:p w14:paraId="1DE15BD2" w14:textId="77777777" w:rsidR="00C570B4" w:rsidRPr="00EB4FE4" w:rsidRDefault="00C570B4" w:rsidP="00481751">
      <w:pPr>
        <w:pStyle w:val="Nadpisbezsl1-2"/>
        <w:jc w:val="both"/>
        <w:rPr>
          <w:sz w:val="18"/>
          <w:szCs w:val="18"/>
        </w:rPr>
      </w:pPr>
      <w:r w:rsidRPr="00EB4FE4">
        <w:rPr>
          <w:sz w:val="18"/>
          <w:szCs w:val="18"/>
        </w:rPr>
        <w:t>Obchodní podmínky</w:t>
      </w:r>
    </w:p>
    <w:p w14:paraId="698C5A75" w14:textId="4601631F" w:rsidR="00C570B4" w:rsidRPr="00EB4FE4" w:rsidRDefault="00C570B4" w:rsidP="00481751">
      <w:pPr>
        <w:pStyle w:val="Textbezodsazen"/>
        <w:rPr>
          <w:bCs/>
        </w:rPr>
      </w:pPr>
      <w:r w:rsidRPr="00EB4FE4">
        <w:rPr>
          <w:bCs/>
        </w:rPr>
        <w:t xml:space="preserve">Obchodní podmínky nejsou pevně připojeny k této Smlouvě, </w:t>
      </w:r>
      <w:r w:rsidR="002E6673" w:rsidRPr="00EB4FE4">
        <w:t>Zhotovitel</w:t>
      </w:r>
      <w:r w:rsidRPr="00EB4FE4">
        <w:t xml:space="preserve"> </w:t>
      </w:r>
      <w:r w:rsidRPr="00EB4FE4">
        <w:rPr>
          <w:bCs/>
        </w:rPr>
        <w:t xml:space="preserve">obdržel Obchodní podmínky společně se zadávací dokumentací prostřednictvím profilu zadavatele </w:t>
      </w:r>
      <w:hyperlink r:id="rId22" w:history="1">
        <w:r w:rsidRPr="00EB4FE4">
          <w:rPr>
            <w:rStyle w:val="Hypertextovodkaz"/>
            <w:bCs/>
            <w:color w:val="auto"/>
          </w:rPr>
          <w:t>https://zakazky.spravazeleznic.cz/</w:t>
        </w:r>
      </w:hyperlink>
      <w:r w:rsidRPr="00EB4FE4">
        <w:rPr>
          <w:bCs/>
        </w:rPr>
        <w:t>.</w:t>
      </w:r>
    </w:p>
    <w:p w14:paraId="48772C2C" w14:textId="77777777" w:rsidR="00C570B4" w:rsidRPr="00EB4FE4" w:rsidRDefault="00C570B4" w:rsidP="00481751">
      <w:pPr>
        <w:pStyle w:val="Textbezodsazen"/>
        <w:rPr>
          <w:bCs/>
        </w:rPr>
      </w:pPr>
      <w:r w:rsidRPr="00EB4FE4">
        <w:rPr>
          <w:bCs/>
        </w:rPr>
        <w:t xml:space="preserve">Smluvní strany podpisem této Smlouvy stvrzují, že jsou pro ně Obchodní podmínky závazné, že jsou s obsahem Obchodních podmínek plně seznámeny a že v souladu s </w:t>
      </w:r>
      <w:proofErr w:type="spellStart"/>
      <w:r w:rsidRPr="00EB4FE4">
        <w:rPr>
          <w:bCs/>
        </w:rPr>
        <w:t>ust</w:t>
      </w:r>
      <w:proofErr w:type="spellEnd"/>
      <w:r w:rsidRPr="00EB4FE4">
        <w:rPr>
          <w:bCs/>
        </w:rPr>
        <w:t>. § 1751 občanského zákoníku tvoří Obchodní podmínky část obsahu Smlouvy.</w:t>
      </w:r>
    </w:p>
    <w:p w14:paraId="1EE65C84" w14:textId="77777777" w:rsidR="00C570B4" w:rsidRPr="00EB4FE4" w:rsidRDefault="00C570B4" w:rsidP="00481751">
      <w:pPr>
        <w:spacing w:after="0" w:line="240" w:lineRule="auto"/>
        <w:ind w:left="-113"/>
        <w:jc w:val="both"/>
        <w:rPr>
          <w:rFonts w:eastAsia="Times New Roman" w:cs="Calibri"/>
          <w:bCs/>
          <w:lang w:eastAsia="cs-CZ"/>
        </w:rPr>
        <w:sectPr w:rsidR="00C570B4" w:rsidRPr="00EB4FE4" w:rsidSect="006933E8">
          <w:headerReference w:type="first" r:id="rId23"/>
          <w:footerReference w:type="first" r:id="rId24"/>
          <w:pgSz w:w="11906" w:h="16838" w:code="9"/>
          <w:pgMar w:top="1049" w:right="1134" w:bottom="1474" w:left="2070" w:header="595" w:footer="624" w:gutter="0"/>
          <w:pgNumType w:start="1"/>
          <w:cols w:space="708"/>
          <w:titlePg/>
          <w:docGrid w:linePitch="360"/>
        </w:sectPr>
      </w:pPr>
    </w:p>
    <w:p w14:paraId="06780734" w14:textId="77777777" w:rsidR="00C570B4" w:rsidRPr="00EB4FE4" w:rsidRDefault="00C570B4" w:rsidP="00481751">
      <w:pPr>
        <w:pStyle w:val="Nadpisbezsl1-1"/>
        <w:jc w:val="both"/>
      </w:pPr>
      <w:r w:rsidRPr="00EB4FE4">
        <w:lastRenderedPageBreak/>
        <w:t>Příloha č. 2</w:t>
      </w:r>
    </w:p>
    <w:p w14:paraId="6B0B3923" w14:textId="77777777" w:rsidR="00C570B4" w:rsidRPr="00EB4FE4" w:rsidRDefault="00C570B4" w:rsidP="00986E2B">
      <w:pPr>
        <w:pStyle w:val="Odstavec1-1a"/>
        <w:numPr>
          <w:ilvl w:val="0"/>
          <w:numId w:val="0"/>
        </w:numPr>
        <w:ind w:left="425"/>
        <w:contextualSpacing w:val="0"/>
        <w:rPr>
          <w:b/>
          <w:bCs/>
        </w:rPr>
      </w:pPr>
      <w:r w:rsidRPr="00EB4FE4">
        <w:rPr>
          <w:b/>
          <w:bCs/>
        </w:rPr>
        <w:t>Technická zpráva</w:t>
      </w:r>
    </w:p>
    <w:p w14:paraId="289BD606" w14:textId="066DFEF6" w:rsidR="00C570B4" w:rsidRPr="00EB4FE4" w:rsidRDefault="00C570B4" w:rsidP="00481751">
      <w:pPr>
        <w:pStyle w:val="Odstavec1-1a"/>
        <w:numPr>
          <w:ilvl w:val="0"/>
          <w:numId w:val="0"/>
        </w:numPr>
        <w:ind w:left="426"/>
        <w:contextualSpacing w:val="0"/>
        <w:rPr>
          <w:bCs/>
        </w:rPr>
      </w:pPr>
      <w:r w:rsidRPr="00EB4FE4">
        <w:t>Technická zpráva</w:t>
      </w:r>
      <w:r w:rsidRPr="00EB4FE4">
        <w:rPr>
          <w:bCs/>
        </w:rPr>
        <w:t xml:space="preserve"> není pevně připojena ke Smlouvě, </w:t>
      </w:r>
      <w:r w:rsidR="000F023C" w:rsidRPr="00EB4FE4">
        <w:rPr>
          <w:bCs/>
        </w:rPr>
        <w:t xml:space="preserve">Zhotovitel </w:t>
      </w:r>
      <w:r w:rsidRPr="00EB4FE4">
        <w:t>Technickou zprávu</w:t>
      </w:r>
      <w:r w:rsidRPr="00EB4FE4">
        <w:rPr>
          <w:bCs/>
        </w:rPr>
        <w:t xml:space="preserve"> obdržel společně se zadávací dokumentací prostřednictvím profilu zadavatele </w:t>
      </w:r>
      <w:hyperlink r:id="rId25" w:history="1">
        <w:r w:rsidRPr="00EB4FE4">
          <w:rPr>
            <w:rStyle w:val="Hypertextovodkaz"/>
            <w:bCs/>
            <w:color w:val="auto"/>
          </w:rPr>
          <w:t>https://zakazky.spravazeleznic.cz/</w:t>
        </w:r>
      </w:hyperlink>
      <w:r w:rsidRPr="00EB4FE4">
        <w:rPr>
          <w:bCs/>
        </w:rPr>
        <w:t>.</w:t>
      </w:r>
    </w:p>
    <w:p w14:paraId="7D6E63A4" w14:textId="77777777" w:rsidR="00C570B4" w:rsidRPr="00EB4FE4" w:rsidRDefault="00C570B4" w:rsidP="00481751">
      <w:pPr>
        <w:pStyle w:val="Textbezodsazen"/>
        <w:ind w:left="426"/>
      </w:pPr>
      <w:r w:rsidRPr="00EB4FE4">
        <w:t xml:space="preserve">Smluvní strany podpisem této Smlouvy stvrzují, že je pro ně Technická zpráva závazná, že jsou s jejím obsahem plně seznámeny a že v souladu s </w:t>
      </w:r>
      <w:proofErr w:type="spellStart"/>
      <w:r w:rsidRPr="00EB4FE4">
        <w:t>ust</w:t>
      </w:r>
      <w:proofErr w:type="spellEnd"/>
      <w:r w:rsidRPr="00EB4FE4">
        <w:t>. § 1751 občanského zákoníku tvoří Technická zpráva část obsahu Smlouvy.</w:t>
      </w:r>
    </w:p>
    <w:p w14:paraId="0EF18504" w14:textId="77777777" w:rsidR="00C570B4" w:rsidRPr="00EB4FE4" w:rsidRDefault="00C570B4" w:rsidP="00481751">
      <w:pPr>
        <w:pStyle w:val="Nadpisbezsl1-2"/>
        <w:spacing w:before="0"/>
        <w:jc w:val="both"/>
        <w:rPr>
          <w:b w:val="0"/>
          <w:sz w:val="18"/>
          <w:szCs w:val="18"/>
        </w:rPr>
      </w:pPr>
    </w:p>
    <w:p w14:paraId="62889649" w14:textId="77777777" w:rsidR="00C570B4" w:rsidRPr="00B243C7" w:rsidRDefault="00C570B4" w:rsidP="00481751">
      <w:pPr>
        <w:pStyle w:val="Nadpisbezsl1-2"/>
        <w:spacing w:before="0"/>
        <w:jc w:val="both"/>
        <w:rPr>
          <w:b w:val="0"/>
          <w:color w:val="FF0000"/>
          <w:sz w:val="18"/>
          <w:szCs w:val="18"/>
        </w:rPr>
      </w:pPr>
    </w:p>
    <w:p w14:paraId="2CFA5253"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6933E8">
          <w:pgSz w:w="11906" w:h="16838" w:code="9"/>
          <w:pgMar w:top="1049" w:right="1134" w:bottom="1474" w:left="2070" w:header="595" w:footer="624" w:gutter="0"/>
          <w:pgNumType w:start="1"/>
          <w:cols w:space="708"/>
          <w:titlePg/>
          <w:docGrid w:linePitch="360"/>
        </w:sectPr>
      </w:pPr>
    </w:p>
    <w:p w14:paraId="1A3511E5" w14:textId="77777777" w:rsidR="00C570B4" w:rsidRPr="00EB4FE4" w:rsidRDefault="00C570B4" w:rsidP="00481751">
      <w:pPr>
        <w:pStyle w:val="Nadpisbezsl1-1"/>
        <w:jc w:val="both"/>
      </w:pPr>
      <w:r w:rsidRPr="00EB4FE4">
        <w:lastRenderedPageBreak/>
        <w:t>Příloha č. 3</w:t>
      </w:r>
    </w:p>
    <w:p w14:paraId="798E7519" w14:textId="7AD47CD2" w:rsidR="009F48AA" w:rsidRPr="00EB4FE4" w:rsidRDefault="009F48AA" w:rsidP="00481751">
      <w:pPr>
        <w:pStyle w:val="Nadpisbezsl1-1"/>
        <w:jc w:val="both"/>
        <w:rPr>
          <w:caps w:val="0"/>
          <w:sz w:val="18"/>
        </w:rPr>
      </w:pPr>
      <w:r w:rsidRPr="00EB4FE4">
        <w:rPr>
          <w:caps w:val="0"/>
          <w:sz w:val="18"/>
        </w:rPr>
        <w:t xml:space="preserve">Položkový soupis prací </w:t>
      </w:r>
    </w:p>
    <w:p w14:paraId="1DFC72BC" w14:textId="77777777" w:rsidR="00E6482A" w:rsidRPr="00EB4FE4" w:rsidRDefault="00E6482A" w:rsidP="00481751">
      <w:pPr>
        <w:pStyle w:val="Nadpisbezsl1-1"/>
        <w:jc w:val="both"/>
        <w:rPr>
          <w:caps w:val="0"/>
          <w:sz w:val="18"/>
          <w:highlight w:val="green"/>
        </w:rPr>
      </w:pPr>
      <w:r w:rsidRPr="00EB4FE4">
        <w:rPr>
          <w:caps w:val="0"/>
          <w:sz w:val="18"/>
          <w:highlight w:val="green"/>
        </w:rPr>
        <w:t>Do přílohy Smlouvy bude vložen nabídkový rozpočet zhotovitele předložený v nabídce účastníka.</w:t>
      </w:r>
    </w:p>
    <w:p w14:paraId="56D649E2" w14:textId="77777777" w:rsidR="00C570B4" w:rsidRPr="00B243C7" w:rsidRDefault="00C570B4" w:rsidP="00481751">
      <w:pPr>
        <w:pStyle w:val="Nadpisbezsl1-2"/>
        <w:spacing w:before="0"/>
        <w:jc w:val="both"/>
        <w:rPr>
          <w:b w:val="0"/>
          <w:color w:val="FF0000"/>
          <w:sz w:val="18"/>
          <w:szCs w:val="18"/>
        </w:rPr>
      </w:pPr>
    </w:p>
    <w:p w14:paraId="75DD5032" w14:textId="77777777" w:rsidR="00C570B4" w:rsidRPr="00B243C7" w:rsidRDefault="00C570B4" w:rsidP="00481751">
      <w:pPr>
        <w:pStyle w:val="Nadpisbezsl1-2"/>
        <w:spacing w:before="0"/>
        <w:jc w:val="both"/>
        <w:rPr>
          <w:b w:val="0"/>
          <w:color w:val="FF0000"/>
          <w:sz w:val="18"/>
          <w:szCs w:val="18"/>
        </w:rPr>
      </w:pPr>
    </w:p>
    <w:p w14:paraId="465A79FC" w14:textId="77777777" w:rsidR="00C570B4" w:rsidRPr="00B243C7" w:rsidRDefault="00C570B4" w:rsidP="00481751">
      <w:pPr>
        <w:pStyle w:val="Nadpisbezsl1-2"/>
        <w:spacing w:before="0"/>
        <w:jc w:val="both"/>
        <w:rPr>
          <w:b w:val="0"/>
          <w:color w:val="FF0000"/>
          <w:sz w:val="18"/>
          <w:szCs w:val="18"/>
        </w:rPr>
      </w:pPr>
    </w:p>
    <w:p w14:paraId="1806A113" w14:textId="77777777" w:rsidR="00C570B4" w:rsidRPr="00B243C7" w:rsidRDefault="00C570B4" w:rsidP="00481751">
      <w:pPr>
        <w:pStyle w:val="Nadpisbezsl1-2"/>
        <w:spacing w:before="0"/>
        <w:jc w:val="both"/>
        <w:rPr>
          <w:b w:val="0"/>
          <w:color w:val="FF0000"/>
          <w:sz w:val="18"/>
          <w:szCs w:val="18"/>
        </w:rPr>
      </w:pPr>
    </w:p>
    <w:p w14:paraId="515E184A" w14:textId="77777777" w:rsidR="00C570B4" w:rsidRPr="00B243C7" w:rsidRDefault="00C570B4" w:rsidP="00481751">
      <w:pPr>
        <w:pStyle w:val="Nadpisbezsl1-2"/>
        <w:jc w:val="both"/>
        <w:rPr>
          <w:color w:val="FF0000"/>
          <w:sz w:val="18"/>
          <w:szCs w:val="18"/>
        </w:rPr>
      </w:pPr>
    </w:p>
    <w:p w14:paraId="21D6A62D"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6933E8">
          <w:pgSz w:w="11906" w:h="16838" w:code="9"/>
          <w:pgMar w:top="1049" w:right="1134" w:bottom="1474" w:left="2070" w:header="595" w:footer="624" w:gutter="0"/>
          <w:pgNumType w:start="1"/>
          <w:cols w:space="708"/>
          <w:titlePg/>
          <w:docGrid w:linePitch="360"/>
        </w:sectPr>
      </w:pPr>
    </w:p>
    <w:p w14:paraId="1C788A3C" w14:textId="1B602102" w:rsidR="007769EA" w:rsidRPr="00EB4FE4" w:rsidRDefault="007769EA" w:rsidP="00481751">
      <w:pPr>
        <w:pStyle w:val="Nadpisbezsl1-1"/>
        <w:jc w:val="both"/>
      </w:pPr>
      <w:r w:rsidRPr="00EB4FE4">
        <w:lastRenderedPageBreak/>
        <w:t>Příloha č. 4</w:t>
      </w:r>
    </w:p>
    <w:p w14:paraId="575BF2BE" w14:textId="77777777" w:rsidR="007769EA" w:rsidRPr="00EB4FE4" w:rsidRDefault="007769EA" w:rsidP="00481751">
      <w:pPr>
        <w:pStyle w:val="Nadpisbezsl1-2"/>
        <w:jc w:val="both"/>
      </w:pPr>
      <w:r w:rsidRPr="00EB4FE4">
        <w:t>Oprávněné osoby</w:t>
      </w:r>
    </w:p>
    <w:p w14:paraId="22A7D6EA" w14:textId="77777777" w:rsidR="007769EA" w:rsidRPr="00EB4FE4" w:rsidRDefault="007769EA" w:rsidP="00481751">
      <w:pPr>
        <w:pStyle w:val="Textbezodsazen"/>
        <w:rPr>
          <w:b/>
        </w:rPr>
      </w:pPr>
      <w:r w:rsidRPr="00EB4FE4">
        <w:rPr>
          <w:b/>
        </w:rPr>
        <w:t>Za Objednatele:</w:t>
      </w:r>
    </w:p>
    <w:p w14:paraId="1BECA135"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 xml:space="preserve">Ve věcech </w:t>
      </w:r>
      <w:r w:rsidRPr="00EB4FE4">
        <w:rPr>
          <w:sz w:val="18"/>
          <w:szCs w:val="18"/>
        </w:rPr>
        <w:t>smluvních</w:t>
      </w:r>
      <w:r w:rsidRPr="00EB4FE4">
        <w:rPr>
          <w:rFonts w:asciiTheme="minorHAnsi" w:hAnsiTheme="minorHAnsi"/>
          <w:sz w:val="18"/>
          <w:szCs w:val="18"/>
        </w:rPr>
        <w:t xml:space="preserve"> a obchodních </w:t>
      </w:r>
      <w:r w:rsidRPr="00EB4FE4">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B4FE4" w:rsidRPr="00EB4FE4"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EB4FE4" w:rsidRDefault="007769EA" w:rsidP="00481751">
            <w:pPr>
              <w:pStyle w:val="Tabulka"/>
              <w:rPr>
                <w:rStyle w:val="Nadpisvtabulce"/>
              </w:rPr>
            </w:pPr>
            <w:r w:rsidRPr="00EB4FE4">
              <w:rPr>
                <w:rStyle w:val="Nadpisvtabulce"/>
              </w:rPr>
              <w:t>Jméno a příjmení</w:t>
            </w:r>
          </w:p>
        </w:tc>
        <w:tc>
          <w:tcPr>
            <w:tcW w:w="5812" w:type="dxa"/>
          </w:tcPr>
          <w:p w14:paraId="42262368"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EB4FE4" w:rsidRDefault="007769EA" w:rsidP="00481751">
            <w:pPr>
              <w:pStyle w:val="Tabulka"/>
              <w:rPr>
                <w:sz w:val="18"/>
              </w:rPr>
            </w:pPr>
            <w:r w:rsidRPr="00EB4FE4">
              <w:rPr>
                <w:sz w:val="18"/>
              </w:rPr>
              <w:t>Adresa</w:t>
            </w:r>
          </w:p>
        </w:tc>
        <w:tc>
          <w:tcPr>
            <w:tcW w:w="5812" w:type="dxa"/>
          </w:tcPr>
          <w:p w14:paraId="0732F972"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EB4FE4" w:rsidRDefault="007769EA" w:rsidP="00481751">
            <w:pPr>
              <w:pStyle w:val="Tabulka"/>
              <w:rPr>
                <w:sz w:val="18"/>
              </w:rPr>
            </w:pPr>
            <w:r w:rsidRPr="00EB4FE4">
              <w:rPr>
                <w:sz w:val="18"/>
              </w:rPr>
              <w:t>E-mail</w:t>
            </w:r>
          </w:p>
        </w:tc>
        <w:tc>
          <w:tcPr>
            <w:tcW w:w="5812" w:type="dxa"/>
          </w:tcPr>
          <w:p w14:paraId="71C57D84"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EB4FE4" w:rsidRDefault="007769EA" w:rsidP="00481751">
            <w:pPr>
              <w:pStyle w:val="Tabulka"/>
              <w:rPr>
                <w:sz w:val="18"/>
              </w:rPr>
            </w:pPr>
            <w:r w:rsidRPr="00EB4FE4">
              <w:rPr>
                <w:sz w:val="18"/>
              </w:rPr>
              <w:t>Telefon</w:t>
            </w:r>
          </w:p>
        </w:tc>
        <w:tc>
          <w:tcPr>
            <w:tcW w:w="5812" w:type="dxa"/>
          </w:tcPr>
          <w:p w14:paraId="198D291E"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bl>
    <w:p w14:paraId="5CD204AF" w14:textId="77777777" w:rsidR="007769EA" w:rsidRPr="00EB4FE4" w:rsidRDefault="007769EA" w:rsidP="00481751">
      <w:pPr>
        <w:pStyle w:val="Textbezodsazen"/>
      </w:pPr>
    </w:p>
    <w:p w14:paraId="000A8612"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B4FE4" w:rsidRPr="00EB4FE4"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EB4FE4" w:rsidRDefault="007769EA" w:rsidP="00481751">
            <w:pPr>
              <w:pStyle w:val="Tabulka"/>
              <w:rPr>
                <w:rStyle w:val="Nadpisvtabulce"/>
                <w:b w:val="0"/>
              </w:rPr>
            </w:pPr>
            <w:r w:rsidRPr="00EB4FE4">
              <w:rPr>
                <w:rStyle w:val="Nadpisvtabulce"/>
                <w:b w:val="0"/>
              </w:rPr>
              <w:t>Jméno a příjmení</w:t>
            </w:r>
          </w:p>
        </w:tc>
        <w:tc>
          <w:tcPr>
            <w:tcW w:w="5812" w:type="dxa"/>
          </w:tcPr>
          <w:p w14:paraId="7D34AF11"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EB4FE4" w:rsidRDefault="007769EA" w:rsidP="00481751">
            <w:pPr>
              <w:pStyle w:val="Tabulka"/>
              <w:rPr>
                <w:sz w:val="18"/>
              </w:rPr>
            </w:pPr>
            <w:r w:rsidRPr="00EB4FE4">
              <w:rPr>
                <w:sz w:val="18"/>
              </w:rPr>
              <w:t>Adresa</w:t>
            </w:r>
          </w:p>
        </w:tc>
        <w:tc>
          <w:tcPr>
            <w:tcW w:w="5812" w:type="dxa"/>
          </w:tcPr>
          <w:p w14:paraId="6577BDEC"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EB4FE4" w:rsidRDefault="007769EA" w:rsidP="00481751">
            <w:pPr>
              <w:pStyle w:val="Tabulka"/>
              <w:rPr>
                <w:sz w:val="18"/>
              </w:rPr>
            </w:pPr>
            <w:r w:rsidRPr="00EB4FE4">
              <w:rPr>
                <w:sz w:val="18"/>
              </w:rPr>
              <w:t>E-mail</w:t>
            </w:r>
          </w:p>
        </w:tc>
        <w:tc>
          <w:tcPr>
            <w:tcW w:w="5812" w:type="dxa"/>
          </w:tcPr>
          <w:p w14:paraId="06633F00"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EB4FE4" w:rsidRDefault="007769EA" w:rsidP="00481751">
            <w:pPr>
              <w:pStyle w:val="Tabulka"/>
              <w:rPr>
                <w:sz w:val="18"/>
              </w:rPr>
            </w:pPr>
            <w:r w:rsidRPr="00EB4FE4">
              <w:rPr>
                <w:sz w:val="18"/>
              </w:rPr>
              <w:t>Telefon</w:t>
            </w:r>
          </w:p>
        </w:tc>
        <w:tc>
          <w:tcPr>
            <w:tcW w:w="5812" w:type="dxa"/>
          </w:tcPr>
          <w:p w14:paraId="41A41172"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bl>
    <w:p w14:paraId="4E079CF8" w14:textId="77777777" w:rsidR="007769EA" w:rsidRPr="00EB4FE4" w:rsidRDefault="007769EA" w:rsidP="00481751">
      <w:pPr>
        <w:pStyle w:val="Textbezodsazen"/>
        <w:rPr>
          <w:b/>
        </w:rPr>
      </w:pPr>
    </w:p>
    <w:p w14:paraId="519866BF" w14:textId="393F575F" w:rsidR="007769EA" w:rsidRPr="00EB4FE4" w:rsidRDefault="007769EA" w:rsidP="00481751">
      <w:pPr>
        <w:pStyle w:val="Textbezodsazen"/>
        <w:rPr>
          <w:b/>
        </w:rPr>
      </w:pPr>
      <w:r w:rsidRPr="00EB4FE4">
        <w:rPr>
          <w:b/>
        </w:rPr>
        <w:t>Za Zhotovitele:</w:t>
      </w:r>
    </w:p>
    <w:p w14:paraId="5EAA80EE" w14:textId="77777777" w:rsidR="007769EA" w:rsidRPr="00EB4FE4" w:rsidRDefault="007769EA" w:rsidP="00481751">
      <w:pPr>
        <w:pStyle w:val="Textbezodsazen"/>
        <w:rPr>
          <w:b/>
        </w:rPr>
      </w:pPr>
    </w:p>
    <w:p w14:paraId="4E21189B"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 xml:space="preserve">Ve věcech </w:t>
      </w:r>
      <w:r w:rsidRPr="00EB4FE4">
        <w:rPr>
          <w:sz w:val="18"/>
          <w:szCs w:val="18"/>
        </w:rPr>
        <w:t>smluvních</w:t>
      </w:r>
      <w:r w:rsidRPr="00EB4FE4">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B4FE4" w:rsidRPr="00EB4FE4"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EB4FE4" w:rsidRDefault="007769EA" w:rsidP="00481751">
            <w:pPr>
              <w:pStyle w:val="Tabulka"/>
              <w:rPr>
                <w:rStyle w:val="Nadpisvtabulce"/>
              </w:rPr>
            </w:pPr>
            <w:r w:rsidRPr="00EB4FE4">
              <w:rPr>
                <w:rStyle w:val="Nadpisvtabulce"/>
              </w:rPr>
              <w:t>Jméno a příjmení</w:t>
            </w:r>
          </w:p>
        </w:tc>
        <w:tc>
          <w:tcPr>
            <w:tcW w:w="5812" w:type="dxa"/>
          </w:tcPr>
          <w:p w14:paraId="00EADEB4"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EB4FE4" w:rsidRDefault="007769EA" w:rsidP="00481751">
            <w:pPr>
              <w:pStyle w:val="Tabulka"/>
              <w:rPr>
                <w:sz w:val="18"/>
              </w:rPr>
            </w:pPr>
            <w:r w:rsidRPr="00EB4FE4">
              <w:rPr>
                <w:sz w:val="18"/>
              </w:rPr>
              <w:t>Adresa</w:t>
            </w:r>
          </w:p>
        </w:tc>
        <w:tc>
          <w:tcPr>
            <w:tcW w:w="5812" w:type="dxa"/>
          </w:tcPr>
          <w:p w14:paraId="0EAC5B67"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EB4FE4" w:rsidRDefault="007769EA" w:rsidP="00481751">
            <w:pPr>
              <w:pStyle w:val="Tabulka"/>
              <w:rPr>
                <w:sz w:val="18"/>
              </w:rPr>
            </w:pPr>
            <w:r w:rsidRPr="00EB4FE4">
              <w:rPr>
                <w:sz w:val="18"/>
              </w:rPr>
              <w:t>E-mail</w:t>
            </w:r>
          </w:p>
        </w:tc>
        <w:tc>
          <w:tcPr>
            <w:tcW w:w="5812" w:type="dxa"/>
          </w:tcPr>
          <w:p w14:paraId="0127A317"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EB4FE4" w:rsidRDefault="007769EA" w:rsidP="00481751">
            <w:pPr>
              <w:pStyle w:val="Tabulka"/>
              <w:rPr>
                <w:sz w:val="18"/>
              </w:rPr>
            </w:pPr>
            <w:r w:rsidRPr="00EB4FE4">
              <w:rPr>
                <w:sz w:val="18"/>
              </w:rPr>
              <w:t>Telefon</w:t>
            </w:r>
          </w:p>
        </w:tc>
        <w:tc>
          <w:tcPr>
            <w:tcW w:w="5812" w:type="dxa"/>
          </w:tcPr>
          <w:p w14:paraId="36CB118E"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bl>
    <w:p w14:paraId="2843D350" w14:textId="77777777" w:rsidR="007769EA" w:rsidRPr="00EB4FE4" w:rsidRDefault="007769EA" w:rsidP="00481751">
      <w:pPr>
        <w:pStyle w:val="Textbezodsazen"/>
      </w:pPr>
    </w:p>
    <w:p w14:paraId="4D0E7309"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B4FE4" w:rsidRPr="00EB4FE4"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EB4FE4" w:rsidRDefault="007769EA" w:rsidP="00481751">
            <w:pPr>
              <w:pStyle w:val="Tabulka"/>
              <w:rPr>
                <w:rStyle w:val="Nadpisvtabulce"/>
                <w:b w:val="0"/>
              </w:rPr>
            </w:pPr>
            <w:r w:rsidRPr="00EB4FE4">
              <w:rPr>
                <w:rStyle w:val="Nadpisvtabulce"/>
                <w:b w:val="0"/>
              </w:rPr>
              <w:t>Jméno a příjmení</w:t>
            </w:r>
          </w:p>
        </w:tc>
        <w:tc>
          <w:tcPr>
            <w:tcW w:w="5812" w:type="dxa"/>
          </w:tcPr>
          <w:p w14:paraId="059FF81A"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EB4FE4" w:rsidRDefault="007769EA" w:rsidP="00481751">
            <w:pPr>
              <w:pStyle w:val="Tabulka"/>
              <w:rPr>
                <w:sz w:val="18"/>
              </w:rPr>
            </w:pPr>
            <w:r w:rsidRPr="00EB4FE4">
              <w:rPr>
                <w:sz w:val="18"/>
              </w:rPr>
              <w:t>Adresa</w:t>
            </w:r>
          </w:p>
        </w:tc>
        <w:tc>
          <w:tcPr>
            <w:tcW w:w="5812" w:type="dxa"/>
          </w:tcPr>
          <w:p w14:paraId="1052426E"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EB4FE4" w:rsidRDefault="007769EA" w:rsidP="00481751">
            <w:pPr>
              <w:pStyle w:val="Tabulka"/>
              <w:rPr>
                <w:sz w:val="18"/>
              </w:rPr>
            </w:pPr>
            <w:r w:rsidRPr="00EB4FE4">
              <w:rPr>
                <w:sz w:val="18"/>
              </w:rPr>
              <w:t>E-mail</w:t>
            </w:r>
          </w:p>
        </w:tc>
        <w:tc>
          <w:tcPr>
            <w:tcW w:w="5812" w:type="dxa"/>
          </w:tcPr>
          <w:p w14:paraId="7E5A1BE7"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EB4FE4" w:rsidRDefault="007769EA" w:rsidP="00481751">
            <w:pPr>
              <w:pStyle w:val="Tabulka"/>
              <w:rPr>
                <w:sz w:val="18"/>
              </w:rPr>
            </w:pPr>
            <w:r w:rsidRPr="00EB4FE4">
              <w:rPr>
                <w:sz w:val="18"/>
              </w:rPr>
              <w:t>Telefon</w:t>
            </w:r>
          </w:p>
        </w:tc>
        <w:tc>
          <w:tcPr>
            <w:tcW w:w="5812" w:type="dxa"/>
          </w:tcPr>
          <w:p w14:paraId="11976E62"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bl>
    <w:p w14:paraId="3FB1C782" w14:textId="2862A7CC" w:rsidR="007769EA" w:rsidRPr="00EB4FE4" w:rsidRDefault="007769EA" w:rsidP="00481751">
      <w:pPr>
        <w:pStyle w:val="Nadpisbezsl1-1"/>
        <w:jc w:val="both"/>
      </w:pPr>
    </w:p>
    <w:p w14:paraId="6BCC039D" w14:textId="77777777" w:rsidR="007769EA" w:rsidRPr="00B243C7" w:rsidRDefault="007769EA" w:rsidP="00481751">
      <w:pPr>
        <w:jc w:val="both"/>
        <w:rPr>
          <w:rFonts w:asciiTheme="majorHAnsi" w:hAnsiTheme="majorHAnsi"/>
          <w:b/>
          <w:caps/>
          <w:color w:val="FF0000"/>
          <w:sz w:val="22"/>
        </w:rPr>
      </w:pPr>
      <w:r w:rsidRPr="00B243C7">
        <w:rPr>
          <w:color w:val="FF0000"/>
        </w:rPr>
        <w:br w:type="page"/>
      </w:r>
    </w:p>
    <w:p w14:paraId="42B1D747" w14:textId="0406B088" w:rsidR="00C570B4" w:rsidRPr="00EB4FE4" w:rsidRDefault="00C570B4" w:rsidP="00481751">
      <w:pPr>
        <w:pStyle w:val="Nadpisbezsl1-1"/>
        <w:jc w:val="both"/>
      </w:pPr>
      <w:r w:rsidRPr="00EB4FE4">
        <w:lastRenderedPageBreak/>
        <w:t xml:space="preserve">Příloha č. </w:t>
      </w:r>
      <w:r w:rsidR="007769EA" w:rsidRPr="00EB4FE4">
        <w:t>5</w:t>
      </w:r>
    </w:p>
    <w:p w14:paraId="14A739E3" w14:textId="4E00A98A" w:rsidR="00084104" w:rsidRPr="00EB4FE4" w:rsidRDefault="00775B9D" w:rsidP="00481751">
      <w:pPr>
        <w:pStyle w:val="Nadpisbezsl1-2"/>
        <w:jc w:val="both"/>
        <w:rPr>
          <w:sz w:val="18"/>
          <w:szCs w:val="18"/>
        </w:rPr>
      </w:pPr>
      <w:r w:rsidRPr="00EB4FE4">
        <w:rPr>
          <w:sz w:val="18"/>
          <w:szCs w:val="18"/>
        </w:rPr>
        <w:t>NEOBSAZENA</w:t>
      </w:r>
    </w:p>
    <w:p w14:paraId="55C475C1" w14:textId="0D3CA67E" w:rsidR="00084104" w:rsidRPr="00B243C7" w:rsidRDefault="00084104" w:rsidP="00775B9D">
      <w:pPr>
        <w:pStyle w:val="Textbezodsazen"/>
        <w:rPr>
          <w:color w:val="FF0000"/>
        </w:rPr>
      </w:pPr>
    </w:p>
    <w:p w14:paraId="3B9C8AD9" w14:textId="488E57BE" w:rsidR="00C570B4" w:rsidRPr="00B243C7" w:rsidRDefault="00C570B4" w:rsidP="00481751">
      <w:pPr>
        <w:pStyle w:val="Nadpisbezsl1-2"/>
        <w:jc w:val="both"/>
        <w:rPr>
          <w:color w:val="FF0000"/>
          <w:sz w:val="18"/>
          <w:szCs w:val="18"/>
        </w:rPr>
      </w:pPr>
    </w:p>
    <w:p w14:paraId="7F876851" w14:textId="77777777" w:rsidR="00C570B4" w:rsidRPr="00B243C7" w:rsidRDefault="00C570B4" w:rsidP="00481751">
      <w:pPr>
        <w:pStyle w:val="Nadpisbezsl1-2"/>
        <w:spacing w:before="0"/>
        <w:jc w:val="both"/>
        <w:rPr>
          <w:b w:val="0"/>
          <w:color w:val="FF0000"/>
          <w:sz w:val="18"/>
          <w:szCs w:val="18"/>
        </w:rPr>
      </w:pPr>
    </w:p>
    <w:p w14:paraId="08B9E231" w14:textId="77777777" w:rsidR="00C570B4" w:rsidRPr="00B243C7" w:rsidRDefault="00C570B4" w:rsidP="00481751">
      <w:pPr>
        <w:pStyle w:val="Nadpisbezsl1-2"/>
        <w:spacing w:before="0"/>
        <w:jc w:val="both"/>
        <w:rPr>
          <w:b w:val="0"/>
          <w:color w:val="FF0000"/>
          <w:sz w:val="18"/>
          <w:szCs w:val="18"/>
        </w:rPr>
      </w:pPr>
    </w:p>
    <w:p w14:paraId="5E272187" w14:textId="77777777" w:rsidR="00C570B4" w:rsidRPr="00B243C7" w:rsidRDefault="00C570B4" w:rsidP="00481751">
      <w:pPr>
        <w:pStyle w:val="Nadpisbezsl1-2"/>
        <w:spacing w:before="0"/>
        <w:jc w:val="both"/>
        <w:rPr>
          <w:b w:val="0"/>
          <w:color w:val="FF0000"/>
          <w:sz w:val="18"/>
          <w:szCs w:val="18"/>
        </w:rPr>
      </w:pPr>
    </w:p>
    <w:p w14:paraId="1E3E2CEF" w14:textId="77777777" w:rsidR="00C570B4" w:rsidRPr="00B243C7" w:rsidRDefault="00C570B4" w:rsidP="00481751">
      <w:pPr>
        <w:pStyle w:val="Nadpisbezsl1-2"/>
        <w:spacing w:before="0"/>
        <w:jc w:val="both"/>
        <w:rPr>
          <w:b w:val="0"/>
          <w:color w:val="FF0000"/>
          <w:sz w:val="18"/>
          <w:szCs w:val="18"/>
        </w:rPr>
      </w:pPr>
    </w:p>
    <w:p w14:paraId="524E8E16" w14:textId="77777777" w:rsidR="00C570B4" w:rsidRPr="00B243C7" w:rsidRDefault="00C570B4" w:rsidP="00481751">
      <w:pPr>
        <w:pStyle w:val="Nadpisbezsl1-2"/>
        <w:spacing w:before="0"/>
        <w:jc w:val="both"/>
        <w:rPr>
          <w:color w:val="FF0000"/>
          <w:sz w:val="18"/>
          <w:szCs w:val="18"/>
        </w:rPr>
      </w:pPr>
    </w:p>
    <w:p w14:paraId="2AADC3DA" w14:textId="77777777" w:rsidR="00C570B4" w:rsidRPr="00B243C7" w:rsidRDefault="00C570B4" w:rsidP="00481751">
      <w:pPr>
        <w:pStyle w:val="Nadpisbezsl1-2"/>
        <w:jc w:val="both"/>
        <w:rPr>
          <w:color w:val="FF0000"/>
          <w:sz w:val="18"/>
          <w:szCs w:val="18"/>
        </w:rPr>
      </w:pPr>
    </w:p>
    <w:p w14:paraId="673F3E36"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BE581B">
          <w:pgSz w:w="11906" w:h="16838" w:code="9"/>
          <w:pgMar w:top="185" w:right="1134" w:bottom="1474" w:left="2070" w:header="595" w:footer="624" w:gutter="0"/>
          <w:pgNumType w:start="1"/>
          <w:cols w:space="708"/>
          <w:titlePg/>
          <w:docGrid w:linePitch="360"/>
        </w:sectPr>
      </w:pPr>
    </w:p>
    <w:p w14:paraId="00428A6B" w14:textId="6BCB56EC" w:rsidR="00C570B4" w:rsidRPr="00EB4FE4" w:rsidRDefault="00C570B4" w:rsidP="00481751">
      <w:pPr>
        <w:pStyle w:val="Nadpisbezsl1-1"/>
        <w:jc w:val="both"/>
      </w:pPr>
      <w:r w:rsidRPr="00EB4FE4">
        <w:lastRenderedPageBreak/>
        <w:t xml:space="preserve">Příloha č. </w:t>
      </w:r>
      <w:r w:rsidR="007769EA" w:rsidRPr="00EB4FE4">
        <w:t>6</w:t>
      </w:r>
    </w:p>
    <w:p w14:paraId="13C4D476" w14:textId="77777777" w:rsidR="00C570B4" w:rsidRPr="00EB4FE4" w:rsidRDefault="00C570B4" w:rsidP="00481751">
      <w:pPr>
        <w:pStyle w:val="Nadpisbezsl1-2"/>
        <w:jc w:val="both"/>
        <w:rPr>
          <w:sz w:val="18"/>
        </w:rPr>
      </w:pPr>
      <w:r w:rsidRPr="00EB4FE4">
        <w:rPr>
          <w:sz w:val="18"/>
          <w:highlight w:val="yellow"/>
        </w:rPr>
        <w:t>Seznam poddodavatelů</w:t>
      </w:r>
    </w:p>
    <w:p w14:paraId="01175F15" w14:textId="77777777" w:rsidR="00C570B4" w:rsidRPr="00EB4FE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EB4FE4" w:rsidRPr="00EB4FE4"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EB4FE4" w:rsidRDefault="00C570B4" w:rsidP="00481751">
            <w:pPr>
              <w:pStyle w:val="Tabulka"/>
              <w:rPr>
                <w:rStyle w:val="Nadpisvtabulce"/>
                <w:sz w:val="16"/>
              </w:rPr>
            </w:pPr>
            <w:r w:rsidRPr="00EB4FE4">
              <w:rPr>
                <w:rStyle w:val="Nadpisvtabulce"/>
                <w:sz w:val="16"/>
              </w:rPr>
              <w:t>IDENTIFIKACE PODDODAVATELE</w:t>
            </w:r>
          </w:p>
          <w:p w14:paraId="44E3EFC7" w14:textId="77777777" w:rsidR="00C570B4" w:rsidRPr="00EB4FE4" w:rsidRDefault="00C570B4" w:rsidP="00481751">
            <w:pPr>
              <w:pStyle w:val="Tabulka"/>
              <w:rPr>
                <w:rStyle w:val="Nadpisvtabulce"/>
                <w:sz w:val="16"/>
              </w:rPr>
            </w:pPr>
            <w:r w:rsidRPr="00EB4FE4">
              <w:rPr>
                <w:rStyle w:val="Nadpisvtabulce"/>
                <w:sz w:val="16"/>
              </w:rPr>
              <w:t>(obchodní firma, sídlo a IČO)</w:t>
            </w:r>
          </w:p>
        </w:tc>
        <w:tc>
          <w:tcPr>
            <w:tcW w:w="3686" w:type="dxa"/>
          </w:tcPr>
          <w:p w14:paraId="777273BD"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EB4FE4">
              <w:rPr>
                <w:b/>
                <w:sz w:val="16"/>
              </w:rPr>
              <w:t>VĚCNÝ ROZSAH PODDODÁVKY</w:t>
            </w:r>
          </w:p>
        </w:tc>
        <w:tc>
          <w:tcPr>
            <w:tcW w:w="1701" w:type="dxa"/>
          </w:tcPr>
          <w:p w14:paraId="7CCF20AD"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EB4FE4">
              <w:rPr>
                <w:b/>
                <w:sz w:val="16"/>
              </w:rPr>
              <w:t xml:space="preserve">HODNOTA PODDODÁVKY </w:t>
            </w:r>
          </w:p>
          <w:p w14:paraId="31259931"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EB4FE4">
              <w:rPr>
                <w:b/>
                <w:sz w:val="16"/>
              </w:rPr>
              <w:t xml:space="preserve">V % Z CELKOVÉ </w:t>
            </w:r>
          </w:p>
          <w:p w14:paraId="0A72A886"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EB4FE4">
              <w:rPr>
                <w:b/>
                <w:sz w:val="16"/>
              </w:rPr>
              <w:t>CENY DODÁVKY</w:t>
            </w:r>
          </w:p>
        </w:tc>
      </w:tr>
      <w:tr w:rsidR="00EB4FE4" w:rsidRPr="00EB4FE4"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EB4FE4" w:rsidRDefault="00C570B4" w:rsidP="00481751">
            <w:pPr>
              <w:pStyle w:val="Tabulka"/>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3686" w:type="dxa"/>
          </w:tcPr>
          <w:p w14:paraId="70F14B5D" w14:textId="0502D86C"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1701" w:type="dxa"/>
          </w:tcPr>
          <w:p w14:paraId="73E5241F" w14:textId="3CDBB079"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r>
      <w:tr w:rsidR="00EB4FE4" w:rsidRPr="00EB4FE4"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EB4FE4" w:rsidRDefault="00C570B4" w:rsidP="00481751">
            <w:pPr>
              <w:pStyle w:val="Tabulka"/>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3686" w:type="dxa"/>
          </w:tcPr>
          <w:p w14:paraId="5EAD4102" w14:textId="6C9B642B"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1701" w:type="dxa"/>
          </w:tcPr>
          <w:p w14:paraId="37A3E3A3" w14:textId="5971D364"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r>
      <w:tr w:rsidR="00EB4FE4" w:rsidRPr="00EB4FE4"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EB4FE4" w:rsidRDefault="00C570B4" w:rsidP="00481751">
            <w:pPr>
              <w:pStyle w:val="Tabulka"/>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3686" w:type="dxa"/>
          </w:tcPr>
          <w:p w14:paraId="5D426C37" w14:textId="6E4847DD"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1701" w:type="dxa"/>
          </w:tcPr>
          <w:p w14:paraId="583E6101" w14:textId="47477EB7"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r>
    </w:tbl>
    <w:p w14:paraId="16BD3384" w14:textId="77777777" w:rsidR="00C570B4" w:rsidRPr="00B243C7" w:rsidRDefault="00C570B4" w:rsidP="00481751">
      <w:pPr>
        <w:pStyle w:val="Tabulka"/>
        <w:rPr>
          <w:color w:val="FF0000"/>
        </w:rPr>
      </w:pPr>
    </w:p>
    <w:p w14:paraId="736E1276" w14:textId="77777777" w:rsidR="00C570B4" w:rsidRPr="00B243C7" w:rsidRDefault="00C570B4" w:rsidP="00481751">
      <w:pPr>
        <w:pStyle w:val="Nadpisbezsl1-2"/>
        <w:jc w:val="both"/>
        <w:rPr>
          <w:color w:val="FF0000"/>
          <w:sz w:val="18"/>
          <w:szCs w:val="18"/>
        </w:rPr>
        <w:sectPr w:rsidR="00C570B4" w:rsidRPr="00B243C7" w:rsidSect="006933E8">
          <w:pgSz w:w="11906" w:h="16838" w:code="9"/>
          <w:pgMar w:top="1049" w:right="1134" w:bottom="1474" w:left="2070" w:header="595" w:footer="624" w:gutter="0"/>
          <w:pgNumType w:start="1"/>
          <w:cols w:space="708"/>
          <w:titlePg/>
          <w:docGrid w:linePitch="360"/>
        </w:sectPr>
      </w:pPr>
    </w:p>
    <w:p w14:paraId="60C72BF5" w14:textId="31173D65" w:rsidR="00C570B4" w:rsidRPr="00EB4FE4" w:rsidRDefault="00C570B4" w:rsidP="00481751">
      <w:pPr>
        <w:pStyle w:val="Nadpisbezsl1-1"/>
        <w:jc w:val="both"/>
      </w:pPr>
      <w:r w:rsidRPr="00EB4FE4">
        <w:lastRenderedPageBreak/>
        <w:t xml:space="preserve">Příloha č. </w:t>
      </w:r>
      <w:r w:rsidR="007769EA" w:rsidRPr="00EB4FE4">
        <w:t>7</w:t>
      </w:r>
    </w:p>
    <w:p w14:paraId="53EE2FD8" w14:textId="4C952000" w:rsidR="00C570B4" w:rsidRPr="00EB4FE4" w:rsidRDefault="00C570B4" w:rsidP="00481751">
      <w:pPr>
        <w:pStyle w:val="Nadpisbezsl1-2"/>
        <w:jc w:val="both"/>
        <w:rPr>
          <w:sz w:val="16"/>
          <w:szCs w:val="18"/>
        </w:rPr>
      </w:pPr>
      <w:r w:rsidRPr="00EB4FE4">
        <w:rPr>
          <w:rFonts w:eastAsia="Times New Roman" w:cs="Times New Roman"/>
          <w:b w:val="0"/>
          <w:sz w:val="18"/>
          <w:highlight w:val="cyan"/>
          <w:lang w:eastAsia="cs-CZ"/>
        </w:rPr>
        <w:t xml:space="preserve">Příloha č. 6 bude součástí smlouvy pouze v případě zastoupení </w:t>
      </w:r>
      <w:r w:rsidR="00E650B8" w:rsidRPr="00EB4FE4">
        <w:rPr>
          <w:rFonts w:eastAsia="Times New Roman" w:cs="Times New Roman"/>
          <w:b w:val="0"/>
          <w:sz w:val="18"/>
          <w:highlight w:val="cyan"/>
          <w:lang w:eastAsia="cs-CZ"/>
        </w:rPr>
        <w:t>Zhotovitele</w:t>
      </w:r>
      <w:r w:rsidRPr="00EB4FE4">
        <w:rPr>
          <w:rFonts w:eastAsia="Times New Roman" w:cs="Times New Roman"/>
          <w:b w:val="0"/>
          <w:sz w:val="18"/>
          <w:highlight w:val="cyan"/>
          <w:lang w:eastAsia="cs-CZ"/>
        </w:rPr>
        <w:t xml:space="preserve"> osobou na základě plné moci.</w:t>
      </w:r>
    </w:p>
    <w:p w14:paraId="73AE4323" w14:textId="77777777" w:rsidR="00C570B4" w:rsidRPr="00EB4FE4" w:rsidRDefault="00C570B4" w:rsidP="00481751">
      <w:pPr>
        <w:pStyle w:val="Nadpisbezsl1-2"/>
        <w:jc w:val="both"/>
        <w:rPr>
          <w:b w:val="0"/>
          <w:sz w:val="18"/>
          <w:szCs w:val="18"/>
        </w:rPr>
      </w:pPr>
      <w:r w:rsidRPr="00EB4FE4">
        <w:rPr>
          <w:sz w:val="18"/>
          <w:szCs w:val="18"/>
        </w:rPr>
        <w:t xml:space="preserve">Plná moc </w:t>
      </w:r>
    </w:p>
    <w:p w14:paraId="7F529577" w14:textId="77777777" w:rsidR="00C570B4" w:rsidRPr="00EB4FE4" w:rsidRDefault="00C570B4" w:rsidP="00481751">
      <w:pPr>
        <w:pStyle w:val="Tabulka"/>
        <w:spacing w:before="0" w:after="120"/>
        <w:rPr>
          <w:bCs/>
          <w:highlight w:val="cyan"/>
        </w:rPr>
      </w:pPr>
      <w:r w:rsidRPr="00EB4FE4">
        <w:rPr>
          <w:b/>
          <w:bCs/>
          <w:highlight w:val="cyan"/>
        </w:rPr>
        <w:t>[Varianta A</w:t>
      </w:r>
      <w:r w:rsidRPr="00EB4FE4">
        <w:rPr>
          <w:bCs/>
          <w:highlight w:val="cyan"/>
        </w:rPr>
        <w:t xml:space="preserve"> – pro digitální podobu smlouvy</w:t>
      </w:r>
      <w:r w:rsidRPr="00EB4FE4">
        <w:rPr>
          <w:b/>
          <w:bCs/>
          <w:highlight w:val="cyan"/>
        </w:rPr>
        <w:t>]</w:t>
      </w:r>
    </w:p>
    <w:p w14:paraId="1E3CEAE5" w14:textId="62CE41EC" w:rsidR="00C570B4" w:rsidRPr="00EB4FE4" w:rsidRDefault="00C570B4" w:rsidP="00481751">
      <w:pPr>
        <w:pStyle w:val="Tabulka"/>
        <w:spacing w:after="120"/>
      </w:pPr>
      <w:r w:rsidRPr="00EB4FE4">
        <w:rPr>
          <w:bCs/>
        </w:rPr>
        <w:t>Plná moc</w:t>
      </w:r>
      <w:r w:rsidRPr="00EB4FE4">
        <w:t xml:space="preserve"> </w:t>
      </w:r>
      <w:r w:rsidRPr="00EB4FE4">
        <w:rPr>
          <w:bCs/>
        </w:rPr>
        <w:t xml:space="preserve">doložená </w:t>
      </w:r>
      <w:r w:rsidR="00E650B8" w:rsidRPr="00EB4FE4">
        <w:t>Zhotovitelem</w:t>
      </w:r>
      <w:r w:rsidRPr="00EB4FE4">
        <w:t xml:space="preserve"> </w:t>
      </w:r>
      <w:r w:rsidRPr="00EB4FE4">
        <w:rPr>
          <w:bCs/>
        </w:rPr>
        <w:t>v rámci zadávacího řízení je v souladu s národním standardem pro elektronické systémy spisové služby součástí této smlouvy v podobě samostatné digitální komponenty.</w:t>
      </w:r>
    </w:p>
    <w:p w14:paraId="220C25FD" w14:textId="77777777" w:rsidR="00C570B4" w:rsidRPr="00EB4FE4" w:rsidRDefault="00C570B4" w:rsidP="00481751">
      <w:pPr>
        <w:pStyle w:val="Tabulka"/>
        <w:spacing w:before="0" w:after="120"/>
        <w:rPr>
          <w:bCs/>
          <w:highlight w:val="cyan"/>
        </w:rPr>
      </w:pPr>
      <w:r w:rsidRPr="00EB4FE4">
        <w:rPr>
          <w:b/>
          <w:bCs/>
          <w:highlight w:val="cyan"/>
        </w:rPr>
        <w:t>[Varianta B</w:t>
      </w:r>
      <w:r w:rsidRPr="00EB4FE4">
        <w:rPr>
          <w:bCs/>
          <w:highlight w:val="cyan"/>
        </w:rPr>
        <w:t xml:space="preserve"> – pro listinnou podobu smlouvy</w:t>
      </w:r>
      <w:r w:rsidRPr="00EB4FE4">
        <w:rPr>
          <w:b/>
          <w:bCs/>
          <w:highlight w:val="cyan"/>
        </w:rPr>
        <w:t>]</w:t>
      </w:r>
    </w:p>
    <w:p w14:paraId="471A29BC" w14:textId="0B6BA76F" w:rsidR="00C570B4" w:rsidRPr="00EB4FE4" w:rsidRDefault="00C570B4" w:rsidP="00481751">
      <w:pPr>
        <w:pStyle w:val="Tabulka"/>
        <w:rPr>
          <w:bCs/>
          <w:highlight w:val="cyan"/>
        </w:rPr>
      </w:pPr>
      <w:r w:rsidRPr="00EB4FE4">
        <w:rPr>
          <w:bCs/>
          <w:highlight w:val="cyan"/>
        </w:rPr>
        <w:t xml:space="preserve">Plná moc doložená </w:t>
      </w:r>
      <w:r w:rsidR="00E650B8" w:rsidRPr="00EB4FE4">
        <w:rPr>
          <w:bCs/>
          <w:highlight w:val="cyan"/>
        </w:rPr>
        <w:t>Zhotovitelem</w:t>
      </w:r>
      <w:r w:rsidRPr="00EB4FE4">
        <w:rPr>
          <w:bCs/>
          <w:highlight w:val="cyan"/>
        </w:rPr>
        <w:t xml:space="preserve"> v rámci zadávacího řízení bude vytištěna a vložena dále za tento list smlouvy.</w:t>
      </w:r>
    </w:p>
    <w:p w14:paraId="51BFEE6F" w14:textId="77777777" w:rsidR="00C570B4" w:rsidRPr="00B243C7" w:rsidRDefault="00C570B4" w:rsidP="00481751">
      <w:pPr>
        <w:pStyle w:val="Textbezodsazen"/>
        <w:rPr>
          <w:bCs/>
          <w:color w:val="FF0000"/>
        </w:rPr>
        <w:sectPr w:rsidR="00C570B4" w:rsidRPr="00B243C7" w:rsidSect="006933E8">
          <w:pgSz w:w="11906" w:h="16838" w:code="9"/>
          <w:pgMar w:top="1049" w:right="1134" w:bottom="1474" w:left="2070" w:header="595" w:footer="624" w:gutter="0"/>
          <w:pgNumType w:start="1"/>
          <w:cols w:space="708"/>
          <w:titlePg/>
          <w:docGrid w:linePitch="360"/>
        </w:sectPr>
      </w:pPr>
    </w:p>
    <w:p w14:paraId="4B2AE9B2" w14:textId="099BBC9F" w:rsidR="00C570B4" w:rsidRPr="007563BF" w:rsidRDefault="00C570B4" w:rsidP="00481751">
      <w:pPr>
        <w:pStyle w:val="Nadpisbezsl1-1"/>
        <w:jc w:val="both"/>
      </w:pPr>
      <w:r w:rsidRPr="007563BF">
        <w:lastRenderedPageBreak/>
        <w:t xml:space="preserve">Příloha č. </w:t>
      </w:r>
      <w:r w:rsidR="007769EA" w:rsidRPr="007563BF">
        <w:t>8</w:t>
      </w:r>
    </w:p>
    <w:p w14:paraId="33539101" w14:textId="2FD48D8F" w:rsidR="00E650B8" w:rsidRPr="007563BF" w:rsidRDefault="00E650B8" w:rsidP="00481751">
      <w:pPr>
        <w:pStyle w:val="Nadpisbezsl1-2"/>
        <w:jc w:val="both"/>
        <w:rPr>
          <w:rFonts w:eastAsia="Times New Roman" w:cs="Times New Roman"/>
          <w:b w:val="0"/>
          <w:sz w:val="18"/>
          <w:highlight w:val="cyan"/>
          <w:lang w:eastAsia="cs-CZ"/>
        </w:rPr>
      </w:pPr>
      <w:r w:rsidRPr="007563BF">
        <w:rPr>
          <w:sz w:val="18"/>
          <w:szCs w:val="18"/>
          <w:highlight w:val="yellow"/>
        </w:rPr>
        <w:t>Seznam realizačního týmu</w:t>
      </w:r>
      <w:r w:rsidR="00283320" w:rsidRPr="007563BF">
        <w:rPr>
          <w:sz w:val="18"/>
          <w:szCs w:val="18"/>
          <w:highlight w:val="cyan"/>
        </w:rPr>
        <w:t xml:space="preserve"> [přizpůsobit dle požadavků žadatele]</w:t>
      </w:r>
    </w:p>
    <w:tbl>
      <w:tblPr>
        <w:tblStyle w:val="Mkatabulky"/>
        <w:tblW w:w="8222" w:type="dxa"/>
        <w:tblInd w:w="79" w:type="dxa"/>
        <w:tblLayout w:type="fixed"/>
        <w:tblLook w:val="04A0" w:firstRow="1" w:lastRow="0" w:firstColumn="1" w:lastColumn="0" w:noHBand="0" w:noVBand="1"/>
      </w:tblPr>
      <w:tblGrid>
        <w:gridCol w:w="1843"/>
        <w:gridCol w:w="1277"/>
        <w:gridCol w:w="2267"/>
        <w:gridCol w:w="1417"/>
        <w:gridCol w:w="1418"/>
      </w:tblGrid>
      <w:tr w:rsidR="007563BF" w:rsidRPr="007563BF" w14:paraId="73B22467" w14:textId="165ECCCD" w:rsidTr="002833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1D75784" w14:textId="10024105" w:rsidR="00283320" w:rsidRPr="007563BF" w:rsidRDefault="00283320" w:rsidP="00481751">
            <w:pPr>
              <w:pStyle w:val="Tabulka"/>
              <w:rPr>
                <w:rStyle w:val="Nadpisvtabulce"/>
                <w:sz w:val="16"/>
              </w:rPr>
            </w:pPr>
            <w:r w:rsidRPr="007563BF">
              <w:rPr>
                <w:rStyle w:val="Nadpisvtabulce"/>
                <w:sz w:val="16"/>
              </w:rPr>
              <w:t>Jméno a příjmení</w:t>
            </w:r>
          </w:p>
        </w:tc>
        <w:tc>
          <w:tcPr>
            <w:tcW w:w="1277" w:type="dxa"/>
          </w:tcPr>
          <w:p w14:paraId="6D455D75" w14:textId="6E27470E"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7563BF">
              <w:rPr>
                <w:b/>
                <w:sz w:val="16"/>
              </w:rPr>
              <w:t>Nejvyšší dosažené vzdělání</w:t>
            </w:r>
          </w:p>
        </w:tc>
        <w:tc>
          <w:tcPr>
            <w:tcW w:w="2267" w:type="dxa"/>
          </w:tcPr>
          <w:p w14:paraId="3B98E5BC" w14:textId="385CB721"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7563BF">
              <w:rPr>
                <w:b/>
                <w:sz w:val="16"/>
              </w:rPr>
              <w:t>Relevantní praxe a zkušenosti</w:t>
            </w:r>
          </w:p>
        </w:tc>
        <w:tc>
          <w:tcPr>
            <w:tcW w:w="1417" w:type="dxa"/>
          </w:tcPr>
          <w:p w14:paraId="2FF3828E" w14:textId="16CAFF18"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7563BF">
              <w:rPr>
                <w:b/>
                <w:sz w:val="16"/>
              </w:rPr>
              <w:t>Postavení v týmu</w:t>
            </w:r>
          </w:p>
        </w:tc>
        <w:tc>
          <w:tcPr>
            <w:tcW w:w="1418" w:type="dxa"/>
          </w:tcPr>
          <w:p w14:paraId="4DE390CA" w14:textId="130AA61D"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7563BF">
              <w:rPr>
                <w:b/>
                <w:sz w:val="16"/>
              </w:rPr>
              <w:t>Vztah ke zhotoviteli</w:t>
            </w:r>
          </w:p>
        </w:tc>
      </w:tr>
      <w:tr w:rsidR="007563BF" w:rsidRPr="007563BF" w14:paraId="0DD01507" w14:textId="2E3677B1" w:rsidTr="00283320">
        <w:tc>
          <w:tcPr>
            <w:cnfStyle w:val="001000000000" w:firstRow="0" w:lastRow="0" w:firstColumn="1" w:lastColumn="0" w:oddVBand="0" w:evenVBand="0" w:oddHBand="0" w:evenHBand="0" w:firstRowFirstColumn="0" w:firstRowLastColumn="0" w:lastRowFirstColumn="0" w:lastRowLastColumn="0"/>
            <w:tcW w:w="1843" w:type="dxa"/>
          </w:tcPr>
          <w:p w14:paraId="142B6BB9" w14:textId="77777777" w:rsidR="00283320" w:rsidRPr="007563BF" w:rsidRDefault="00283320" w:rsidP="00481751">
            <w:pPr>
              <w:pStyle w:val="Tabulka"/>
              <w:rPr>
                <w:sz w:val="16"/>
                <w:szCs w:val="16"/>
              </w:rPr>
            </w:pPr>
            <w:r w:rsidRPr="007563BF">
              <w:rPr>
                <w:sz w:val="16"/>
                <w:szCs w:val="16"/>
                <w:highlight w:val="yellow"/>
              </w:rPr>
              <w:t>[VLOŽÍ ZHOTOVITEL]</w:t>
            </w:r>
          </w:p>
        </w:tc>
        <w:tc>
          <w:tcPr>
            <w:tcW w:w="1277" w:type="dxa"/>
          </w:tcPr>
          <w:p w14:paraId="60D045B0"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2267" w:type="dxa"/>
          </w:tcPr>
          <w:p w14:paraId="310E5498"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1417" w:type="dxa"/>
          </w:tcPr>
          <w:p w14:paraId="7010533C" w14:textId="5AD60FD5"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c>
          <w:tcPr>
            <w:tcW w:w="1418" w:type="dxa"/>
          </w:tcPr>
          <w:p w14:paraId="7A9A80C3" w14:textId="2443FBFE"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r>
      <w:tr w:rsidR="007563BF" w:rsidRPr="007563BF" w14:paraId="2D17A6FC" w14:textId="144AB347" w:rsidTr="00283320">
        <w:tc>
          <w:tcPr>
            <w:cnfStyle w:val="001000000000" w:firstRow="0" w:lastRow="0" w:firstColumn="1" w:lastColumn="0" w:oddVBand="0" w:evenVBand="0" w:oddHBand="0" w:evenHBand="0" w:firstRowFirstColumn="0" w:firstRowLastColumn="0" w:lastRowFirstColumn="0" w:lastRowLastColumn="0"/>
            <w:tcW w:w="1843" w:type="dxa"/>
          </w:tcPr>
          <w:p w14:paraId="02C35DCD" w14:textId="77777777" w:rsidR="00283320" w:rsidRPr="007563BF" w:rsidRDefault="00283320" w:rsidP="00481751">
            <w:pPr>
              <w:pStyle w:val="Tabulka"/>
              <w:rPr>
                <w:sz w:val="16"/>
                <w:szCs w:val="16"/>
              </w:rPr>
            </w:pPr>
            <w:r w:rsidRPr="007563BF">
              <w:rPr>
                <w:sz w:val="16"/>
                <w:szCs w:val="16"/>
                <w:highlight w:val="yellow"/>
              </w:rPr>
              <w:t>[VLOŽÍ ZHOTOVITEL]</w:t>
            </w:r>
          </w:p>
        </w:tc>
        <w:tc>
          <w:tcPr>
            <w:tcW w:w="1277" w:type="dxa"/>
          </w:tcPr>
          <w:p w14:paraId="1BF2340D"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2267" w:type="dxa"/>
          </w:tcPr>
          <w:p w14:paraId="35C3A181"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1417" w:type="dxa"/>
          </w:tcPr>
          <w:p w14:paraId="2D20FF63" w14:textId="612A4E78"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c>
          <w:tcPr>
            <w:tcW w:w="1418" w:type="dxa"/>
          </w:tcPr>
          <w:p w14:paraId="10CC56A1" w14:textId="5F270F98"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r>
      <w:tr w:rsidR="007563BF" w:rsidRPr="007563BF" w14:paraId="05A7E868" w14:textId="0A241BEF" w:rsidTr="00283320">
        <w:tc>
          <w:tcPr>
            <w:cnfStyle w:val="001000000000" w:firstRow="0" w:lastRow="0" w:firstColumn="1" w:lastColumn="0" w:oddVBand="0" w:evenVBand="0" w:oddHBand="0" w:evenHBand="0" w:firstRowFirstColumn="0" w:firstRowLastColumn="0" w:lastRowFirstColumn="0" w:lastRowLastColumn="0"/>
            <w:tcW w:w="1843" w:type="dxa"/>
          </w:tcPr>
          <w:p w14:paraId="7F6DD235" w14:textId="77777777" w:rsidR="00283320" w:rsidRPr="007563BF" w:rsidRDefault="00283320" w:rsidP="00481751">
            <w:pPr>
              <w:pStyle w:val="Tabulka"/>
              <w:rPr>
                <w:sz w:val="16"/>
                <w:szCs w:val="16"/>
              </w:rPr>
            </w:pPr>
            <w:r w:rsidRPr="007563BF">
              <w:rPr>
                <w:sz w:val="16"/>
                <w:szCs w:val="16"/>
                <w:highlight w:val="yellow"/>
              </w:rPr>
              <w:t>[VLOŽÍ ZHOTOVITEL]</w:t>
            </w:r>
          </w:p>
        </w:tc>
        <w:tc>
          <w:tcPr>
            <w:tcW w:w="1277" w:type="dxa"/>
          </w:tcPr>
          <w:p w14:paraId="33263217"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2267" w:type="dxa"/>
          </w:tcPr>
          <w:p w14:paraId="5B5C7957"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1417" w:type="dxa"/>
          </w:tcPr>
          <w:p w14:paraId="18CA83C4" w14:textId="2F11479B"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c>
          <w:tcPr>
            <w:tcW w:w="1418" w:type="dxa"/>
          </w:tcPr>
          <w:p w14:paraId="26505134" w14:textId="788E2FA1"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r>
    </w:tbl>
    <w:p w14:paraId="586BBB5B" w14:textId="77777777" w:rsidR="00B96257" w:rsidRPr="00B243C7" w:rsidRDefault="00B96257" w:rsidP="00481751">
      <w:pPr>
        <w:pStyle w:val="Tabulka"/>
        <w:rPr>
          <w:bCs/>
          <w:color w:val="FF0000"/>
          <w:highlight w:val="cyan"/>
        </w:rPr>
      </w:pPr>
    </w:p>
    <w:p w14:paraId="37FF7364" w14:textId="77777777" w:rsidR="00B96257" w:rsidRPr="00B243C7" w:rsidRDefault="00B96257" w:rsidP="00481751">
      <w:pPr>
        <w:pStyle w:val="Tabulka"/>
        <w:rPr>
          <w:bCs/>
          <w:color w:val="FF0000"/>
          <w:highlight w:val="cyan"/>
        </w:rPr>
      </w:pPr>
    </w:p>
    <w:sectPr w:rsidR="00B96257" w:rsidRPr="00B243C7" w:rsidSect="00375810">
      <w:headerReference w:type="default" r:id="rId26"/>
      <w:footerReference w:type="default" r:id="rId27"/>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Kabátová Jana, Mgr." w:date="2020-10-27T12:49:00Z" w:initials="KJM">
    <w:p w14:paraId="717D0962" w14:textId="18D1BA4E"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00BF7F2"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5A38DD">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4D00A4B2"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38DD">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44621D46"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38DD">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69520D76"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E136F5">
            <w:rPr>
              <w:rFonts w:asciiTheme="minorHAnsi" w:hAnsiTheme="minorHAnsi"/>
              <w:b w:val="0"/>
              <w:color w:val="auto"/>
              <w:sz w:val="16"/>
              <w:szCs w:val="18"/>
              <w:highlight w:val="green"/>
            </w:rPr>
            <w:t>5</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467741"/>
    <w:multiLevelType w:val="hybridMultilevel"/>
    <w:tmpl w:val="ED1264C4"/>
    <w:lvl w:ilvl="0" w:tplc="727C9CA4">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F363C6"/>
    <w:multiLevelType w:val="hybridMultilevel"/>
    <w:tmpl w:val="B008B17C"/>
    <w:lvl w:ilvl="0" w:tplc="C64C0E9A">
      <w:start w:val="5"/>
      <w:numFmt w:val="bullet"/>
      <w:lvlText w:val="-"/>
      <w:lvlJc w:val="left"/>
      <w:pPr>
        <w:ind w:left="1446" w:hanging="360"/>
      </w:pPr>
      <w:rPr>
        <w:rFonts w:ascii="Verdana" w:eastAsiaTheme="minorHAnsi" w:hAnsi="Verdana" w:cstheme="minorBidi" w:hint="default"/>
      </w:rPr>
    </w:lvl>
    <w:lvl w:ilvl="1" w:tplc="04050003" w:tentative="1">
      <w:start w:val="1"/>
      <w:numFmt w:val="bullet"/>
      <w:lvlText w:val="o"/>
      <w:lvlJc w:val="left"/>
      <w:pPr>
        <w:ind w:left="2166" w:hanging="360"/>
      </w:pPr>
      <w:rPr>
        <w:rFonts w:ascii="Courier New" w:hAnsi="Courier New" w:cs="Courier New" w:hint="default"/>
      </w:rPr>
    </w:lvl>
    <w:lvl w:ilvl="2" w:tplc="04050005" w:tentative="1">
      <w:start w:val="1"/>
      <w:numFmt w:val="bullet"/>
      <w:lvlText w:val=""/>
      <w:lvlJc w:val="left"/>
      <w:pPr>
        <w:ind w:left="2886" w:hanging="360"/>
      </w:pPr>
      <w:rPr>
        <w:rFonts w:ascii="Wingdings" w:hAnsi="Wingdings" w:hint="default"/>
      </w:rPr>
    </w:lvl>
    <w:lvl w:ilvl="3" w:tplc="04050001" w:tentative="1">
      <w:start w:val="1"/>
      <w:numFmt w:val="bullet"/>
      <w:lvlText w:val=""/>
      <w:lvlJc w:val="left"/>
      <w:pPr>
        <w:ind w:left="3606" w:hanging="360"/>
      </w:pPr>
      <w:rPr>
        <w:rFonts w:ascii="Symbol" w:hAnsi="Symbol" w:hint="default"/>
      </w:rPr>
    </w:lvl>
    <w:lvl w:ilvl="4" w:tplc="04050003" w:tentative="1">
      <w:start w:val="1"/>
      <w:numFmt w:val="bullet"/>
      <w:lvlText w:val="o"/>
      <w:lvlJc w:val="left"/>
      <w:pPr>
        <w:ind w:left="4326" w:hanging="360"/>
      </w:pPr>
      <w:rPr>
        <w:rFonts w:ascii="Courier New" w:hAnsi="Courier New" w:cs="Courier New" w:hint="default"/>
      </w:rPr>
    </w:lvl>
    <w:lvl w:ilvl="5" w:tplc="04050005" w:tentative="1">
      <w:start w:val="1"/>
      <w:numFmt w:val="bullet"/>
      <w:lvlText w:val=""/>
      <w:lvlJc w:val="left"/>
      <w:pPr>
        <w:ind w:left="5046" w:hanging="360"/>
      </w:pPr>
      <w:rPr>
        <w:rFonts w:ascii="Wingdings" w:hAnsi="Wingdings" w:hint="default"/>
      </w:rPr>
    </w:lvl>
    <w:lvl w:ilvl="6" w:tplc="04050001" w:tentative="1">
      <w:start w:val="1"/>
      <w:numFmt w:val="bullet"/>
      <w:lvlText w:val=""/>
      <w:lvlJc w:val="left"/>
      <w:pPr>
        <w:ind w:left="5766" w:hanging="360"/>
      </w:pPr>
      <w:rPr>
        <w:rFonts w:ascii="Symbol" w:hAnsi="Symbol" w:hint="default"/>
      </w:rPr>
    </w:lvl>
    <w:lvl w:ilvl="7" w:tplc="04050003" w:tentative="1">
      <w:start w:val="1"/>
      <w:numFmt w:val="bullet"/>
      <w:lvlText w:val="o"/>
      <w:lvlJc w:val="left"/>
      <w:pPr>
        <w:ind w:left="6486" w:hanging="360"/>
      </w:pPr>
      <w:rPr>
        <w:rFonts w:ascii="Courier New" w:hAnsi="Courier New" w:cs="Courier New" w:hint="default"/>
      </w:rPr>
    </w:lvl>
    <w:lvl w:ilvl="8" w:tplc="04050005" w:tentative="1">
      <w:start w:val="1"/>
      <w:numFmt w:val="bullet"/>
      <w:lvlText w:val=""/>
      <w:lvlJc w:val="left"/>
      <w:pPr>
        <w:ind w:left="7206" w:hanging="360"/>
      </w:pPr>
      <w:rPr>
        <w:rFonts w:ascii="Wingdings" w:hAnsi="Wingdings" w:hint="default"/>
      </w:rPr>
    </w:lvl>
  </w:abstractNum>
  <w:abstractNum w:abstractNumId="19"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9"/>
  </w:num>
  <w:num w:numId="4" w16cid:durableId="1608388087">
    <w:abstractNumId w:val="26"/>
  </w:num>
  <w:num w:numId="5" w16cid:durableId="1959143343">
    <w:abstractNumId w:val="13"/>
  </w:num>
  <w:num w:numId="6" w16cid:durableId="2018463362">
    <w:abstractNumId w:val="1"/>
  </w:num>
  <w:num w:numId="7" w16cid:durableId="1182861056">
    <w:abstractNumId w:val="15"/>
  </w:num>
  <w:num w:numId="8" w16cid:durableId="5329497">
    <w:abstractNumId w:val="27"/>
  </w:num>
  <w:num w:numId="9" w16cid:durableId="2011563651">
    <w:abstractNumId w:val="17"/>
  </w:num>
  <w:num w:numId="10" w16cid:durableId="192693473">
    <w:abstractNumId w:val="11"/>
  </w:num>
  <w:num w:numId="11" w16cid:durableId="423957392">
    <w:abstractNumId w:val="3"/>
  </w:num>
  <w:num w:numId="12" w16cid:durableId="468085694">
    <w:abstractNumId w:val="23"/>
  </w:num>
  <w:num w:numId="13" w16cid:durableId="695233078">
    <w:abstractNumId w:val="25"/>
  </w:num>
  <w:num w:numId="14" w16cid:durableId="38239803">
    <w:abstractNumId w:val="7"/>
  </w:num>
  <w:num w:numId="15" w16cid:durableId="1541553204">
    <w:abstractNumId w:val="29"/>
  </w:num>
  <w:num w:numId="16" w16cid:durableId="1516073023">
    <w:abstractNumId w:val="19"/>
  </w:num>
  <w:num w:numId="17" w16cid:durableId="1969892357">
    <w:abstractNumId w:val="12"/>
  </w:num>
  <w:num w:numId="18" w16cid:durableId="1040279098">
    <w:abstractNumId w:val="14"/>
  </w:num>
  <w:num w:numId="19" w16cid:durableId="1544557167">
    <w:abstractNumId w:val="21"/>
  </w:num>
  <w:num w:numId="20" w16cid:durableId="264268449">
    <w:abstractNumId w:val="20"/>
  </w:num>
  <w:num w:numId="21" w16cid:durableId="2107730182">
    <w:abstractNumId w:val="12"/>
  </w:num>
  <w:num w:numId="22" w16cid:durableId="1311053903">
    <w:abstractNumId w:val="24"/>
  </w:num>
  <w:num w:numId="23" w16cid:durableId="1793867367">
    <w:abstractNumId w:val="12"/>
  </w:num>
  <w:num w:numId="24" w16cid:durableId="417018141">
    <w:abstractNumId w:val="12"/>
  </w:num>
  <w:num w:numId="25" w16cid:durableId="1957251950">
    <w:abstractNumId w:val="12"/>
  </w:num>
  <w:num w:numId="26" w16cid:durableId="889071027">
    <w:abstractNumId w:val="12"/>
  </w:num>
  <w:num w:numId="27" w16cid:durableId="1100368846">
    <w:abstractNumId w:val="12"/>
  </w:num>
  <w:num w:numId="28" w16cid:durableId="1373264511">
    <w:abstractNumId w:val="12"/>
  </w:num>
  <w:num w:numId="29" w16cid:durableId="473763052">
    <w:abstractNumId w:val="12"/>
  </w:num>
  <w:num w:numId="30" w16cid:durableId="1470440324">
    <w:abstractNumId w:val="12"/>
  </w:num>
  <w:num w:numId="31" w16cid:durableId="729380991">
    <w:abstractNumId w:val="12"/>
  </w:num>
  <w:num w:numId="32" w16cid:durableId="1776712481">
    <w:abstractNumId w:val="10"/>
  </w:num>
  <w:num w:numId="33" w16cid:durableId="2113547433">
    <w:abstractNumId w:val="22"/>
  </w:num>
  <w:num w:numId="34" w16cid:durableId="20319106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8"/>
  </w:num>
  <w:num w:numId="36" w16cid:durableId="1161122914">
    <w:abstractNumId w:val="12"/>
  </w:num>
  <w:num w:numId="37" w16cid:durableId="1681618346">
    <w:abstractNumId w:val="28"/>
  </w:num>
  <w:num w:numId="38" w16cid:durableId="1949582719">
    <w:abstractNumId w:val="0"/>
  </w:num>
  <w:num w:numId="39" w16cid:durableId="592740134">
    <w:abstractNumId w:val="16"/>
  </w:num>
  <w:num w:numId="40" w16cid:durableId="1283153760">
    <w:abstractNumId w:val="4"/>
  </w:num>
  <w:num w:numId="41" w16cid:durableId="68506797">
    <w:abstractNumId w:val="12"/>
  </w:num>
  <w:num w:numId="42" w16cid:durableId="33384542">
    <w:abstractNumId w:val="6"/>
  </w:num>
  <w:num w:numId="43" w16cid:durableId="3091234">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674"/>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4FA3"/>
    <w:rsid w:val="00207DF5"/>
    <w:rsid w:val="00216193"/>
    <w:rsid w:val="002260BD"/>
    <w:rsid w:val="002313EA"/>
    <w:rsid w:val="0025341D"/>
    <w:rsid w:val="0026302B"/>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2778E"/>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254E7"/>
    <w:rsid w:val="00431925"/>
    <w:rsid w:val="00441430"/>
    <w:rsid w:val="004429CF"/>
    <w:rsid w:val="00450F07"/>
    <w:rsid w:val="00453CD3"/>
    <w:rsid w:val="00460660"/>
    <w:rsid w:val="00461D32"/>
    <w:rsid w:val="004715EA"/>
    <w:rsid w:val="0047161E"/>
    <w:rsid w:val="0047677B"/>
    <w:rsid w:val="00481751"/>
    <w:rsid w:val="00486107"/>
    <w:rsid w:val="00491811"/>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13F76"/>
    <w:rsid w:val="00514D2B"/>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A38DD"/>
    <w:rsid w:val="005B7422"/>
    <w:rsid w:val="005B76DD"/>
    <w:rsid w:val="005C2C5B"/>
    <w:rsid w:val="005C4429"/>
    <w:rsid w:val="005D222F"/>
    <w:rsid w:val="005D2D90"/>
    <w:rsid w:val="005D5624"/>
    <w:rsid w:val="005D75F6"/>
    <w:rsid w:val="005F1404"/>
    <w:rsid w:val="0060520C"/>
    <w:rsid w:val="0061068E"/>
    <w:rsid w:val="00613238"/>
    <w:rsid w:val="00623713"/>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6F1F2E"/>
    <w:rsid w:val="00700754"/>
    <w:rsid w:val="007061F8"/>
    <w:rsid w:val="00710723"/>
    <w:rsid w:val="00723ED1"/>
    <w:rsid w:val="00743525"/>
    <w:rsid w:val="007510DD"/>
    <w:rsid w:val="00753EBA"/>
    <w:rsid w:val="007563BF"/>
    <w:rsid w:val="00756BBA"/>
    <w:rsid w:val="0076286B"/>
    <w:rsid w:val="00766846"/>
    <w:rsid w:val="00775B9D"/>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C4F"/>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74713"/>
    <w:rsid w:val="00983152"/>
    <w:rsid w:val="009833E1"/>
    <w:rsid w:val="00985EC7"/>
    <w:rsid w:val="00986E2B"/>
    <w:rsid w:val="00992D9C"/>
    <w:rsid w:val="00996CB8"/>
    <w:rsid w:val="00997C30"/>
    <w:rsid w:val="00997D16"/>
    <w:rsid w:val="009A0078"/>
    <w:rsid w:val="009B14A9"/>
    <w:rsid w:val="009B27A4"/>
    <w:rsid w:val="009B2E97"/>
    <w:rsid w:val="009B4030"/>
    <w:rsid w:val="009C2AF2"/>
    <w:rsid w:val="009C30C5"/>
    <w:rsid w:val="009C738F"/>
    <w:rsid w:val="009D1230"/>
    <w:rsid w:val="009D1706"/>
    <w:rsid w:val="009E07F4"/>
    <w:rsid w:val="009E1F1D"/>
    <w:rsid w:val="009F316D"/>
    <w:rsid w:val="009F392E"/>
    <w:rsid w:val="009F48AA"/>
    <w:rsid w:val="00A021CC"/>
    <w:rsid w:val="00A02EE7"/>
    <w:rsid w:val="00A157FE"/>
    <w:rsid w:val="00A457E5"/>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43C7"/>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5F6E"/>
    <w:rsid w:val="00C47AE3"/>
    <w:rsid w:val="00C52151"/>
    <w:rsid w:val="00C55E44"/>
    <w:rsid w:val="00C570B4"/>
    <w:rsid w:val="00C6455B"/>
    <w:rsid w:val="00C70EC1"/>
    <w:rsid w:val="00C97223"/>
    <w:rsid w:val="00CA7B28"/>
    <w:rsid w:val="00CB53B1"/>
    <w:rsid w:val="00CB65B6"/>
    <w:rsid w:val="00CC09EA"/>
    <w:rsid w:val="00CC6991"/>
    <w:rsid w:val="00CD1FC4"/>
    <w:rsid w:val="00CF1024"/>
    <w:rsid w:val="00D11CE4"/>
    <w:rsid w:val="00D150CD"/>
    <w:rsid w:val="00D21061"/>
    <w:rsid w:val="00D25A6E"/>
    <w:rsid w:val="00D4108E"/>
    <w:rsid w:val="00D6163D"/>
    <w:rsid w:val="00D656D4"/>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36F5"/>
    <w:rsid w:val="00E14197"/>
    <w:rsid w:val="00E152CF"/>
    <w:rsid w:val="00E30764"/>
    <w:rsid w:val="00E32CCB"/>
    <w:rsid w:val="00E5267C"/>
    <w:rsid w:val="00E55F3F"/>
    <w:rsid w:val="00E6482A"/>
    <w:rsid w:val="00E650B8"/>
    <w:rsid w:val="00EA2686"/>
    <w:rsid w:val="00EB104F"/>
    <w:rsid w:val="00EB4FE4"/>
    <w:rsid w:val="00ED14BD"/>
    <w:rsid w:val="00EF1804"/>
    <w:rsid w:val="00F0533E"/>
    <w:rsid w:val="00F1048D"/>
    <w:rsid w:val="00F12C80"/>
    <w:rsid w:val="00F12DEC"/>
    <w:rsid w:val="00F13BDF"/>
    <w:rsid w:val="00F13D5A"/>
    <w:rsid w:val="00F1602A"/>
    <w:rsid w:val="00F1715C"/>
    <w:rsid w:val="00F310F8"/>
    <w:rsid w:val="00F34717"/>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A4863"/>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character" w:styleId="Sledovanodkaz">
    <w:name w:val="FollowedHyperlink"/>
    <w:basedOn w:val="Standardnpsmoodstavce"/>
    <w:uiPriority w:val="99"/>
    <w:semiHidden/>
    <w:unhideWhenUsed/>
    <w:rsid w:val="00EB4F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zakazky.spravazeleznic.cz/" TargetMode="External"/><Relationship Id="rId27" Type="http://schemas.openxmlformats.org/officeDocument/2006/relationships/footer" Target="footer4.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4AAC51319B43B687BFD2758042FC0E"/>
        <w:category>
          <w:name w:val="Obecné"/>
          <w:gallery w:val="placeholder"/>
        </w:category>
        <w:types>
          <w:type w:val="bbPlcHdr"/>
        </w:types>
        <w:behaviors>
          <w:behavior w:val="content"/>
        </w:behaviors>
        <w:guid w:val="{502F5911-92B8-4048-A978-0D1B868CAB4E}"/>
      </w:docPartPr>
      <w:docPartBody>
        <w:p w:rsidR="00EB35BF" w:rsidRDefault="00EB35BF" w:rsidP="00EB35BF">
          <w:pPr>
            <w:pStyle w:val="394AAC51319B43B687BFD2758042FC0E"/>
          </w:pPr>
          <w:r w:rsidRPr="00E8059B">
            <w:rPr>
              <w:rStyle w:val="Zstupntext"/>
            </w:rPr>
            <w:t>Klikněte sem a zadejte text.</w:t>
          </w:r>
        </w:p>
      </w:docPartBody>
    </w:docPart>
    <w:docPart>
      <w:docPartPr>
        <w:name w:val="32F221E1A0B54E33892FDD057755A892"/>
        <w:category>
          <w:name w:val="Obecné"/>
          <w:gallery w:val="placeholder"/>
        </w:category>
        <w:types>
          <w:type w:val="bbPlcHdr"/>
        </w:types>
        <w:behaviors>
          <w:behavior w:val="content"/>
        </w:behaviors>
        <w:guid w:val="{C771EE4C-906D-4BB0-B4B2-6E1EF8E1230A}"/>
      </w:docPartPr>
      <w:docPartBody>
        <w:p w:rsidR="00EB35BF" w:rsidRDefault="00EB35BF" w:rsidP="00EB35BF">
          <w:pPr>
            <w:pStyle w:val="32F221E1A0B54E33892FDD057755A892"/>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5BF"/>
    <w:rsid w:val="005C4429"/>
    <w:rsid w:val="006F1F2E"/>
    <w:rsid w:val="008E1C4F"/>
    <w:rsid w:val="00CF1024"/>
    <w:rsid w:val="00EB35BF"/>
    <w:rsid w:val="00F1602A"/>
    <w:rsid w:val="00F34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B35BF"/>
    <w:rPr>
      <w:color w:val="808080"/>
    </w:rPr>
  </w:style>
  <w:style w:type="paragraph" w:customStyle="1" w:styleId="394AAC51319B43B687BFD2758042FC0E">
    <w:name w:val="394AAC51319B43B687BFD2758042FC0E"/>
    <w:rsid w:val="00EB35BF"/>
  </w:style>
  <w:style w:type="paragraph" w:customStyle="1" w:styleId="32F221E1A0B54E33892FDD057755A892">
    <w:name w:val="32F221E1A0B54E33892FDD057755A892"/>
    <w:rsid w:val="00EB35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2957</TotalTime>
  <Pages>15</Pages>
  <Words>3340</Words>
  <Characters>19712</Characters>
  <Application>Microsoft Office Word</Application>
  <DocSecurity>0</DocSecurity>
  <Lines>164</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67</cp:revision>
  <cp:lastPrinted>2017-11-28T17:18:00Z</cp:lastPrinted>
  <dcterms:created xsi:type="dcterms:W3CDTF">2021-06-14T11:21:00Z</dcterms:created>
  <dcterms:modified xsi:type="dcterms:W3CDTF">2025-05-21T08:17:00Z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