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D29C3" w:rsidR="00DD29C3" w:rsidP="00DD29C3" w:rsidRDefault="00305BEE" w14:paraId="2AA8B9D8" w14:textId="34BE8C4C">
      <w:pPr>
        <w:spacing w:before="120" w:line="240" w:lineRule="auto"/>
        <w:jc w:val="both"/>
        <w:rPr>
          <w:rFonts w:eastAsia="Times New Roman" w:cs="Times New Roman" w:asciiTheme="majorHAnsi" w:hAnsiTheme="majorHAnsi"/>
          <w:lang w:eastAsia="cs-CZ"/>
        </w:rPr>
      </w:pPr>
      <w:r>
        <w:rPr>
          <w:rFonts w:eastAsia="Times New Roman" w:cs="Times New Roman" w:asciiTheme="majorHAnsi" w:hAnsiTheme="majorHAnsi"/>
          <w:lang w:eastAsia="cs-CZ"/>
        </w:rPr>
        <w:t xml:space="preserve">Příloha č. </w:t>
      </w:r>
      <w:r w:rsidR="00C2700A">
        <w:rPr>
          <w:rFonts w:eastAsia="Times New Roman" w:cs="Times New Roman" w:asciiTheme="majorHAnsi" w:hAnsiTheme="majorHAnsi"/>
          <w:lang w:eastAsia="cs-CZ"/>
        </w:rPr>
        <w:t xml:space="preserve">2 Výzvy (budoucí příloha č. 3 </w:t>
      </w:r>
      <w:r w:rsidRPr="00AF5100" w:rsidR="001B06A7">
        <w:rPr>
          <w:rFonts w:eastAsia="Times New Roman" w:cs="Times New Roman" w:asciiTheme="majorHAnsi" w:hAnsiTheme="majorHAnsi"/>
          <w:lang w:eastAsia="cs-CZ"/>
        </w:rPr>
        <w:t>Rámcové dohody</w:t>
      </w:r>
      <w:r w:rsidR="00C2700A">
        <w:rPr>
          <w:rFonts w:eastAsia="Times New Roman" w:cs="Times New Roman" w:asciiTheme="majorHAnsi" w:hAnsiTheme="majorHAnsi"/>
          <w:lang w:eastAsia="cs-CZ"/>
        </w:rPr>
        <w:t>)</w:t>
      </w:r>
    </w:p>
    <w:p w:rsidRPr="00DD29C3" w:rsidR="00DD29C3" w:rsidP="00C2700A" w:rsidRDefault="00C2700A" w14:paraId="25EE5016" w14:textId="396FFC1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Ceník</w:t>
      </w:r>
    </w:p>
    <w:tbl>
      <w:tblPr>
        <w:tblStyle w:val="Tabulkaodvolacchadoplujcchdaj"/>
        <w:tblW w:w="87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2268"/>
        <w:gridCol w:w="1701"/>
        <w:gridCol w:w="2268"/>
      </w:tblGrid>
      <w:tr w:rsidR="00C2700A" w:rsidTr="16276287" w14:paraId="66A299D5" w14:textId="77777777">
        <w:trPr>
          <w:trHeight w:val="948"/>
        </w:trPr>
        <w:tc>
          <w:tcPr>
            <w:tcW w:w="1555" w:type="dxa"/>
            <w:shd w:val="clear" w:color="auto" w:fill="E7E6E6" w:themeFill="background2"/>
            <w:tcMar/>
            <w:vAlign w:val="center"/>
          </w:tcPr>
          <w:p w:rsidRPr="00C147F4" w:rsidR="00C2700A" w:rsidP="00D916A2" w:rsidRDefault="00C2700A" w14:paraId="11CD44D0" w14:textId="57F37D4B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>Položka</w:t>
            </w:r>
          </w:p>
        </w:tc>
        <w:tc>
          <w:tcPr>
            <w:tcW w:w="992" w:type="dxa"/>
            <w:shd w:val="clear" w:color="auto" w:fill="E7E6E6" w:themeFill="background2"/>
            <w:tcMar/>
            <w:vAlign w:val="center"/>
          </w:tcPr>
          <w:p w:rsidRPr="00C147F4" w:rsidR="00C2700A" w:rsidP="00D916A2" w:rsidRDefault="00C2700A" w14:paraId="0AD5A4E0" w14:textId="5D979255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>Jednotka</w:t>
            </w:r>
          </w:p>
        </w:tc>
        <w:tc>
          <w:tcPr>
            <w:tcW w:w="2268" w:type="dxa"/>
            <w:shd w:val="clear" w:color="auto" w:fill="E7E6E6" w:themeFill="background2"/>
            <w:tcMar/>
            <w:vAlign w:val="center"/>
          </w:tcPr>
          <w:p w:rsidRPr="00C147F4" w:rsidR="00C2700A" w:rsidP="00D916A2" w:rsidRDefault="00C2700A" w14:paraId="4122D986" w14:textId="0E6F5A54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 xml:space="preserve">Cena za jednotku </w:t>
            </w:r>
            <w:r w:rsidR="00C147F4">
              <w:rPr>
                <w:b/>
                <w:bCs/>
                <w:sz w:val="17"/>
                <w:szCs w:val="17"/>
              </w:rPr>
              <w:br/>
            </w:r>
            <w:r w:rsidRPr="00C147F4">
              <w:rPr>
                <w:b/>
                <w:bCs/>
                <w:sz w:val="17"/>
                <w:szCs w:val="17"/>
              </w:rPr>
              <w:t>(v Kč bez DPH)</w:t>
            </w:r>
          </w:p>
        </w:tc>
        <w:tc>
          <w:tcPr>
            <w:tcW w:w="1701" w:type="dxa"/>
            <w:shd w:val="clear" w:color="auto" w:fill="E7E6E6" w:themeFill="background2"/>
            <w:tcMar/>
            <w:vAlign w:val="center"/>
          </w:tcPr>
          <w:p w:rsidRPr="00C147F4" w:rsidR="00C2700A" w:rsidP="00D916A2" w:rsidRDefault="00C2700A" w14:paraId="70FFD3B3" w14:textId="67654C5C" w14:noSpellErr="1">
            <w:pPr>
              <w:jc w:val="center"/>
              <w:rPr>
                <w:b w:val="1"/>
                <w:bCs w:val="1"/>
                <w:sz w:val="17"/>
                <w:szCs w:val="17"/>
              </w:rPr>
            </w:pPr>
            <w:r w:rsidRPr="06B929D3" w:rsidR="00C2700A">
              <w:rPr>
                <w:b w:val="1"/>
                <w:bCs w:val="1"/>
                <w:sz w:val="17"/>
                <w:szCs w:val="17"/>
              </w:rPr>
              <w:t>Předpokládaný počet jednotek</w:t>
            </w:r>
          </w:p>
        </w:tc>
        <w:tc>
          <w:tcPr>
            <w:tcW w:w="2268" w:type="dxa"/>
            <w:shd w:val="clear" w:color="auto" w:fill="E7E6E6" w:themeFill="background2"/>
            <w:tcMar/>
            <w:vAlign w:val="center"/>
          </w:tcPr>
          <w:p w:rsidRPr="00C147F4" w:rsidR="00C2700A" w:rsidP="00D916A2" w:rsidRDefault="00C2700A" w14:paraId="21697B0E" w14:textId="60E8EFB4">
            <w:pPr>
              <w:ind w:left="2"/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 xml:space="preserve">Cena za předpokládaný počet jednotek </w:t>
            </w:r>
            <w:r w:rsidR="00C147F4">
              <w:rPr>
                <w:b/>
                <w:bCs/>
                <w:sz w:val="17"/>
                <w:szCs w:val="17"/>
              </w:rPr>
              <w:br/>
            </w:r>
            <w:r w:rsidRPr="00C147F4">
              <w:rPr>
                <w:b/>
                <w:bCs/>
                <w:sz w:val="17"/>
                <w:szCs w:val="17"/>
              </w:rPr>
              <w:t>(v Kč bez DPH)</w:t>
            </w:r>
          </w:p>
        </w:tc>
      </w:tr>
      <w:tr w:rsidR="00C2700A" w:rsidTr="16276287" w14:paraId="64A557DB" w14:textId="77777777">
        <w:trPr>
          <w:trHeight w:val="465"/>
        </w:trPr>
        <w:tc>
          <w:tcPr>
            <w:tcW w:w="1555" w:type="dxa"/>
            <w:tcMar/>
            <w:vAlign w:val="center"/>
          </w:tcPr>
          <w:p w:rsidRPr="00C147F4" w:rsidR="00C2700A" w:rsidP="00D916A2" w:rsidRDefault="00C2700A" w14:paraId="06F460BE" w14:textId="279B74E7">
            <w:pPr>
              <w:jc w:val="center"/>
              <w:rPr>
                <w:sz w:val="17"/>
                <w:szCs w:val="17"/>
              </w:rPr>
            </w:pPr>
            <w:r w:rsidRPr="00C147F4" w:rsidR="00C2700A">
              <w:rPr>
                <w:sz w:val="17"/>
                <w:szCs w:val="17"/>
              </w:rPr>
              <w:t>Nasazení</w:t>
            </w:r>
            <w:r w:rsidRPr="00C147F4" w:rsidR="00551D02">
              <w:rPr>
                <w:sz w:val="17"/>
                <w:szCs w:val="17"/>
              </w:rPr>
              <w:t xml:space="preserve"> 1 MHV</w:t>
            </w:r>
            <w:r w:rsidRPr="00C147F4" w:rsidR="008F16C2">
              <w:rPr>
                <w:rStyle w:val="Znakapoznpodarou"/>
                <w:sz w:val="17"/>
                <w:szCs w:val="17"/>
              </w:rPr>
              <w:footnoteReference w:id="2"/>
            </w:r>
          </w:p>
        </w:tc>
        <w:tc>
          <w:tcPr>
            <w:tcW w:w="992" w:type="dxa"/>
            <w:tcMar/>
            <w:vAlign w:val="center"/>
          </w:tcPr>
          <w:p w:rsidRPr="00C147F4" w:rsidR="00C2700A" w:rsidP="00D916A2" w:rsidRDefault="00C2700A" w14:paraId="682FFCC3" w14:textId="087935C7">
            <w:pPr>
              <w:jc w:val="center"/>
              <w:rPr>
                <w:sz w:val="17"/>
                <w:szCs w:val="17"/>
              </w:rPr>
            </w:pPr>
            <w:r w:rsidRPr="00C147F4">
              <w:rPr>
                <w:sz w:val="17"/>
                <w:szCs w:val="17"/>
              </w:rPr>
              <w:t>1 hodina</w:t>
            </w:r>
          </w:p>
        </w:tc>
        <w:tc>
          <w:tcPr>
            <w:tcW w:w="2268" w:type="dxa"/>
            <w:tcMar/>
            <w:vAlign w:val="center"/>
          </w:tcPr>
          <w:p w:rsidRPr="00C147F4" w:rsidR="00C2700A" w:rsidP="00D916A2" w:rsidRDefault="00C147F4" w14:paraId="1400B755" w14:textId="42EAA0EC">
            <w:pPr>
              <w:jc w:val="center"/>
              <w:rPr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  <w:highlight w:val="green"/>
              </w:rPr>
              <w:t>DOPLNÍ DODAVATEL</w:t>
            </w:r>
          </w:p>
        </w:tc>
        <w:tc>
          <w:tcPr>
            <w:tcW w:w="1701" w:type="dxa"/>
            <w:tcMar/>
            <w:vAlign w:val="center"/>
          </w:tcPr>
          <w:p w:rsidRPr="00C147F4" w:rsidR="00C2700A" w:rsidP="00D916A2" w:rsidRDefault="008F16C2" w14:paraId="7A860055" w14:textId="6EE83CF5">
            <w:pPr>
              <w:jc w:val="center"/>
              <w:rPr>
                <w:sz w:val="17"/>
                <w:szCs w:val="17"/>
              </w:rPr>
            </w:pPr>
            <w:r w:rsidRPr="00C147F4">
              <w:rPr>
                <w:sz w:val="17"/>
                <w:szCs w:val="17"/>
              </w:rPr>
              <w:t>1200</w:t>
            </w:r>
          </w:p>
        </w:tc>
        <w:tc>
          <w:tcPr>
            <w:tcW w:w="2268" w:type="dxa"/>
            <w:tcMar/>
            <w:vAlign w:val="center"/>
          </w:tcPr>
          <w:p w:rsidRPr="00C147F4" w:rsidR="00C2700A" w:rsidP="00D916A2" w:rsidRDefault="00C147F4" w14:paraId="01C7AF86" w14:textId="6F026036">
            <w:pPr>
              <w:jc w:val="center"/>
              <w:rPr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  <w:highlight w:val="green"/>
              </w:rPr>
              <w:t>DOPLNÍ DODAVATEL</w:t>
            </w:r>
          </w:p>
        </w:tc>
      </w:tr>
    </w:tbl>
    <w:p w:rsidRPr="00CF5A91" w:rsidR="008C2347" w:rsidP="008C2347" w:rsidRDefault="008C2347" w14:paraId="328B527E" w14:textId="55DA06BB">
      <w:pPr>
        <w:spacing w:before="240"/>
        <w:rPr>
          <w:b/>
          <w:bCs/>
        </w:rPr>
      </w:pPr>
      <w:r w:rsidRPr="00CF5A91">
        <w:rPr>
          <w:b/>
          <w:bCs/>
        </w:rPr>
        <w:t xml:space="preserve">Celková nabídková cena: </w:t>
      </w:r>
      <w:r w:rsidRPr="00CF5A91">
        <w:rPr>
          <w:b/>
          <w:bCs/>
          <w:highlight w:val="green"/>
        </w:rPr>
        <w:t>DOPLNÍ DODAVATEL</w:t>
      </w:r>
    </w:p>
    <w:p w:rsidRPr="008C2347" w:rsidR="008C2347" w:rsidP="008C2347" w:rsidRDefault="008C2347" w14:paraId="6395E54E" w14:textId="2E05F10D">
      <w:pPr>
        <w:spacing w:before="360" w:after="360"/>
        <w:rPr>
          <w:i/>
          <w:iCs/>
          <w:color w:val="FF0000"/>
        </w:rPr>
      </w:pPr>
      <w:r w:rsidRPr="008C2347">
        <w:rPr>
          <w:i/>
          <w:iCs/>
          <w:color w:val="FF0000"/>
        </w:rPr>
        <w:t xml:space="preserve">pozn. Zadavatel si vyhrazuje pro účely uzavření </w:t>
      </w:r>
      <w:r>
        <w:rPr>
          <w:i/>
          <w:iCs/>
          <w:color w:val="FF0000"/>
        </w:rPr>
        <w:t>Rámcové dohody</w:t>
      </w:r>
      <w:r w:rsidRPr="008C2347">
        <w:rPr>
          <w:i/>
          <w:iCs/>
          <w:color w:val="FF0000"/>
        </w:rPr>
        <w:t xml:space="preserve"> provést změny v tomto dokumentu, a to ve vztahu k údajům o celkové nabídkové ceně, údajům o předpokládaném počtu jednotek a o ceně za předpokládaný počet jednotek, které slouží pouze pro účely hodnocení nabídek. Tyto údaje proto budou pro účely uzavření </w:t>
      </w:r>
      <w:r w:rsidR="00CF5A91">
        <w:rPr>
          <w:i/>
          <w:iCs/>
          <w:color w:val="FF0000"/>
        </w:rPr>
        <w:t>Rámcové dohody</w:t>
      </w:r>
      <w:r w:rsidRPr="008C2347">
        <w:rPr>
          <w:i/>
          <w:iCs/>
          <w:color w:val="FF0000"/>
        </w:rPr>
        <w:t xml:space="preserve"> z dokumentu odstraněny.</w:t>
      </w:r>
    </w:p>
    <w:p w:rsidR="008C2347" w:rsidP="008C2347" w:rsidRDefault="008C2347" w14:paraId="088AC272" w14:textId="77777777"/>
    <w:p w:rsidR="008C2347" w:rsidP="008C2347" w:rsidRDefault="008C2347" w14:paraId="4E525279" w14:textId="77777777"/>
    <w:p w:rsidR="008C2347" w:rsidP="008C2347" w:rsidRDefault="008C2347" w14:paraId="4732DB9A" w14:textId="77777777"/>
    <w:p w:rsidR="008C2347" w:rsidP="008C2347" w:rsidRDefault="008C2347" w14:paraId="051F6F27" w14:textId="77777777"/>
    <w:p w:rsidR="008C2347" w:rsidP="008C2347" w:rsidRDefault="008C2347" w14:paraId="21F7D43B" w14:textId="77777777"/>
    <w:p w:rsidR="008C2347" w:rsidP="008C2347" w:rsidRDefault="008C2347" w14:paraId="3B95A397" w14:textId="77777777"/>
    <w:p w:rsidRPr="00DD29C3" w:rsidR="008C2347" w:rsidP="00DD29C3" w:rsidRDefault="008C2347" w14:paraId="76F1B24E" w14:textId="77777777"/>
    <w:sectPr w:rsidRPr="00DD29C3" w:rsidR="008C2347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orient="portrait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46A3" w:rsidP="00962258" w:rsidRDefault="005546A3" w14:paraId="1150B18F" w14:textId="77777777">
      <w:pPr>
        <w:spacing w:after="0" w:line="240" w:lineRule="auto"/>
      </w:pPr>
      <w:r>
        <w:separator/>
      </w:r>
    </w:p>
  </w:endnote>
  <w:endnote w:type="continuationSeparator" w:id="0">
    <w:p w:rsidR="005546A3" w:rsidP="00962258" w:rsidRDefault="005546A3" w14:paraId="439EC42E" w14:textId="77777777">
      <w:pPr>
        <w:spacing w:after="0" w:line="240" w:lineRule="auto"/>
      </w:pPr>
      <w:r>
        <w:continuationSeparator/>
      </w:r>
    </w:p>
  </w:endnote>
  <w:endnote w:type="continuationNotice" w:id="1">
    <w:p w:rsidR="005546A3" w:rsidRDefault="005546A3" w14:paraId="6AB8531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 w14:paraId="55A0B92E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Pr="00B8518B" w:rsidR="00F1715C" w:rsidP="00B8518B" w:rsidRDefault="00F1715C" w14:paraId="3B7BAB95" w14:textId="7777777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P="00B8518B" w:rsidRDefault="00F1715C" w14:paraId="127245DA" w14:textId="7777777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P="00B8518B" w:rsidRDefault="00F1715C" w14:paraId="44EE840D" w14:textId="77777777">
          <w:pPr>
            <w:pStyle w:val="Zpat"/>
          </w:pPr>
        </w:p>
      </w:tc>
      <w:tc>
        <w:tcPr>
          <w:tcW w:w="2921" w:type="dxa"/>
        </w:tcPr>
        <w:p w:rsidR="00F1715C" w:rsidP="00D831A3" w:rsidRDefault="00F1715C" w14:paraId="0D4CC7FC" w14:textId="77777777">
          <w:pPr>
            <w:pStyle w:val="Zpat"/>
          </w:pPr>
        </w:p>
      </w:tc>
    </w:tr>
  </w:tbl>
  <w:p w:rsidRPr="00B8518B" w:rsidR="00F1715C" w:rsidP="00B8518B" w:rsidRDefault="00F1715C" w14:paraId="11ED011D" w14:textId="77777777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37934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8C482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 w14:paraId="6C01CD1F" w14:textId="7777777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Pr="00B8518B" w:rsidR="00F1715C" w:rsidP="00460660" w:rsidRDefault="00F1715C" w14:paraId="6698C4FC" w14:textId="7777777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P="00460660" w:rsidRDefault="00F1715C" w14:paraId="0DC9E1F3" w14:textId="77777777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P="00460660" w:rsidRDefault="00F1715C" w14:paraId="14EDD80F" w14:textId="7777777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P="00460660" w:rsidRDefault="00F1715C" w14:paraId="03867472" w14:textId="77777777">
          <w:pPr>
            <w:pStyle w:val="Zpat"/>
          </w:pPr>
          <w:r>
            <w:t>Sídlo: Dlážděná 1003/7, 110 00 Praha 1</w:t>
          </w:r>
        </w:p>
        <w:p w:rsidR="00F1715C" w:rsidP="00460660" w:rsidRDefault="00F1715C" w14:paraId="582DE758" w14:textId="77777777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P="00460660" w:rsidRDefault="00166CFD" w14:paraId="74110211" w14:textId="77777777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P="00460660" w:rsidRDefault="00F1715C" w14:paraId="4B8943FB" w14:textId="77777777">
          <w:pPr>
            <w:pStyle w:val="Zpat"/>
          </w:pPr>
        </w:p>
      </w:tc>
    </w:tr>
  </w:tbl>
  <w:p w:rsidRPr="00B8518B" w:rsidR="00F1715C" w:rsidP="00460660" w:rsidRDefault="00F1715C" w14:paraId="1C270F68" w14:textId="77777777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092F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5B934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:rsidRPr="00460660" w:rsidR="00F1715C" w:rsidRDefault="00F1715C" w14:paraId="2186C70D" w14:textId="7777777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46A3" w:rsidP="00962258" w:rsidRDefault="005546A3" w14:paraId="1E6CA5FB" w14:textId="77777777">
      <w:pPr>
        <w:spacing w:after="0" w:line="240" w:lineRule="auto"/>
      </w:pPr>
      <w:r>
        <w:separator/>
      </w:r>
    </w:p>
  </w:footnote>
  <w:footnote w:type="continuationSeparator" w:id="0">
    <w:p w:rsidR="005546A3" w:rsidP="00962258" w:rsidRDefault="005546A3" w14:paraId="28A25F9C" w14:textId="77777777">
      <w:pPr>
        <w:spacing w:after="0" w:line="240" w:lineRule="auto"/>
      </w:pPr>
      <w:r>
        <w:continuationSeparator/>
      </w:r>
    </w:p>
  </w:footnote>
  <w:footnote w:type="continuationNotice" w:id="1">
    <w:p w:rsidR="005546A3" w:rsidRDefault="005546A3" w14:paraId="00377FC2" w14:textId="77777777">
      <w:pPr>
        <w:spacing w:after="0" w:line="240" w:lineRule="auto"/>
      </w:pPr>
    </w:p>
  </w:footnote>
  <w:footnote w:id="2">
    <w:p w:rsidR="008F16C2" w:rsidRDefault="008F16C2" w14:paraId="11E0891A" w14:textId="6FD0132A">
      <w:pPr>
        <w:pStyle w:val="Textpoznpodarou"/>
      </w:pPr>
      <w:r>
        <w:rPr>
          <w:rStyle w:val="Znakapoznpodarou"/>
        </w:rPr>
        <w:footnoteRef/>
      </w:r>
      <w:r w:rsidR="16276287">
        <w:rPr/>
        <w:t xml:space="preserve"> V rámci jedné objednávky </w:t>
      </w:r>
      <w:r w:rsidR="16276287">
        <w:rPr/>
        <w:t xml:space="preserve">může být </w:t>
      </w:r>
      <w:r w:rsidR="16276287">
        <w:rPr/>
        <w:t xml:space="preserve">nasazeno několik MHV současně.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 w14:paraId="0FC8CA3F" w14:textId="77777777">
      <w:trPr>
        <w:trHeight w:val="454" w:hRule="exact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Pr="00B8518B" w:rsidR="00F1715C" w:rsidP="00523EA7" w:rsidRDefault="00F1715C" w14:paraId="4898386F" w14:textId="777777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P="00523EA7" w:rsidRDefault="00F1715C" w14:paraId="12B9D6A4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Pr="00D6163D" w:rsidR="00F1715C" w:rsidP="00D6163D" w:rsidRDefault="00F1715C" w14:paraId="7E6BFCA9" w14:textId="77777777">
          <w:pPr>
            <w:pStyle w:val="Druhdokumentu"/>
          </w:pPr>
        </w:p>
      </w:tc>
    </w:tr>
  </w:tbl>
  <w:p w:rsidRPr="00D6163D" w:rsidR="00F1715C" w:rsidRDefault="00F1715C" w14:paraId="25038743" w14:textId="7777777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color="auto" w:sz="0" w:space="0"/>
        <w:insideV w:val="none" w:color="auto" w:sz="0" w:space="0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 w14:paraId="7FB8489A" w14:textId="77777777">
      <w:trPr>
        <w:trHeight w:val="936" w:hRule="exact"/>
      </w:trPr>
      <w:tc>
        <w:tcPr>
          <w:tcW w:w="1361" w:type="dxa"/>
          <w:tcMar>
            <w:left w:w="0" w:type="dxa"/>
            <w:right w:w="0" w:type="dxa"/>
          </w:tcMar>
        </w:tcPr>
        <w:p w:rsidRPr="00B8518B" w:rsidR="00F1715C" w:rsidP="00FC6389" w:rsidRDefault="00F1715C" w14:paraId="47AABDCA" w14:textId="777777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P="00FC6389" w:rsidRDefault="00F1715C" w14:paraId="7C3FDA0D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Pr="00D6163D" w:rsidR="00F1715C" w:rsidP="00FC6389" w:rsidRDefault="00F1715C" w14:paraId="389D259A" w14:textId="77777777">
          <w:pPr>
            <w:pStyle w:val="Druhdokumentu"/>
          </w:pPr>
        </w:p>
      </w:tc>
    </w:tr>
    <w:tr w:rsidR="009F392E" w:rsidTr="00895406" w14:paraId="5C305E5A" w14:textId="77777777">
      <w:trPr>
        <w:trHeight w:val="1077" w:hRule="exact"/>
      </w:trPr>
      <w:tc>
        <w:tcPr>
          <w:tcW w:w="1361" w:type="dxa"/>
          <w:tcMar>
            <w:left w:w="0" w:type="dxa"/>
            <w:right w:w="0" w:type="dxa"/>
          </w:tcMar>
        </w:tcPr>
        <w:p w:rsidRPr="00B8518B" w:rsidR="009F392E" w:rsidP="00FC6389" w:rsidRDefault="009F392E" w14:paraId="5BC63CF8" w14:textId="777777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P="00FC6389" w:rsidRDefault="009F392E" w14:paraId="5F1DEE34" w14:textId="77777777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Pr="00D6163D" w:rsidR="009F392E" w:rsidP="00FC6389" w:rsidRDefault="009F392E" w14:paraId="1A482140" w14:textId="77777777">
          <w:pPr>
            <w:pStyle w:val="Druhdokumentu"/>
          </w:pPr>
        </w:p>
      </w:tc>
    </w:tr>
  </w:tbl>
  <w:p w:rsidRPr="00D6163D" w:rsidR="00F1715C" w:rsidP="00FC6389" w:rsidRDefault="00F5558F" w14:paraId="46A09530" w14:textId="77777777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Pr="00460660" w:rsidR="00F1715C" w:rsidRDefault="00F1715C" w14:paraId="19881AE5" w14:textId="7777777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hint="default" w:ascii="Symbol" w:hAnsi="Symbol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hint="default" w:ascii="Verdana" w:hAnsi="Verdana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hint="default" w:ascii="Verdana" w:hAnsi="Verdana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hint="default" w:ascii="Verdana" w:hAnsi="Verdana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hint="default" w:ascii="Verdana" w:hAnsi="Verdana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hint="default" w:ascii="Verdana" w:hAnsi="Verdana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hint="default" w:ascii="Verdana" w:hAnsi="Verdana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hint="default" w:ascii="Verdana" w:hAnsi="Verdana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hint="default" w:ascii="Verdana" w:hAnsi="Verdana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 w:val="false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A298D"/>
    <w:rsid w:val="000E1191"/>
    <w:rsid w:val="000E23A7"/>
    <w:rsid w:val="00104422"/>
    <w:rsid w:val="0010693F"/>
    <w:rsid w:val="00114472"/>
    <w:rsid w:val="001550BC"/>
    <w:rsid w:val="001605B9"/>
    <w:rsid w:val="00162D27"/>
    <w:rsid w:val="0016458C"/>
    <w:rsid w:val="00166CFD"/>
    <w:rsid w:val="00170EC5"/>
    <w:rsid w:val="001747C1"/>
    <w:rsid w:val="00184743"/>
    <w:rsid w:val="001A171A"/>
    <w:rsid w:val="001B06A7"/>
    <w:rsid w:val="00207DF5"/>
    <w:rsid w:val="0021386C"/>
    <w:rsid w:val="00215336"/>
    <w:rsid w:val="00216C0D"/>
    <w:rsid w:val="00226545"/>
    <w:rsid w:val="002757A0"/>
    <w:rsid w:val="00280E07"/>
    <w:rsid w:val="00296F3A"/>
    <w:rsid w:val="002C31BF"/>
    <w:rsid w:val="002D08B1"/>
    <w:rsid w:val="002E0CD7"/>
    <w:rsid w:val="00305BEE"/>
    <w:rsid w:val="00341DCF"/>
    <w:rsid w:val="00357BC6"/>
    <w:rsid w:val="00384EA2"/>
    <w:rsid w:val="003956C6"/>
    <w:rsid w:val="003A5A7E"/>
    <w:rsid w:val="003C34C0"/>
    <w:rsid w:val="003C6B5D"/>
    <w:rsid w:val="0042789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D02"/>
    <w:rsid w:val="00553375"/>
    <w:rsid w:val="005546A3"/>
    <w:rsid w:val="00557C28"/>
    <w:rsid w:val="005736B7"/>
    <w:rsid w:val="00575E5A"/>
    <w:rsid w:val="005F1404"/>
    <w:rsid w:val="00602016"/>
    <w:rsid w:val="0061068E"/>
    <w:rsid w:val="006526D6"/>
    <w:rsid w:val="00660AD3"/>
    <w:rsid w:val="00667E3A"/>
    <w:rsid w:val="00677B7F"/>
    <w:rsid w:val="006A5570"/>
    <w:rsid w:val="006A689C"/>
    <w:rsid w:val="006B3D79"/>
    <w:rsid w:val="006C54EA"/>
    <w:rsid w:val="006D7AFE"/>
    <w:rsid w:val="006E0578"/>
    <w:rsid w:val="006E314D"/>
    <w:rsid w:val="00710723"/>
    <w:rsid w:val="00723908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25DD"/>
    <w:rsid w:val="007F56A7"/>
    <w:rsid w:val="0080354E"/>
    <w:rsid w:val="00807DD0"/>
    <w:rsid w:val="008520E1"/>
    <w:rsid w:val="0085755C"/>
    <w:rsid w:val="008659F3"/>
    <w:rsid w:val="008847B1"/>
    <w:rsid w:val="00886D4B"/>
    <w:rsid w:val="00892F13"/>
    <w:rsid w:val="00895406"/>
    <w:rsid w:val="008A3568"/>
    <w:rsid w:val="008C2347"/>
    <w:rsid w:val="008D03B9"/>
    <w:rsid w:val="008F16C2"/>
    <w:rsid w:val="008F18D6"/>
    <w:rsid w:val="00904780"/>
    <w:rsid w:val="00910EC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A1F91"/>
    <w:rsid w:val="009B14A9"/>
    <w:rsid w:val="009B2E97"/>
    <w:rsid w:val="009E07F4"/>
    <w:rsid w:val="009F392E"/>
    <w:rsid w:val="00A20F2C"/>
    <w:rsid w:val="00A6177B"/>
    <w:rsid w:val="00A66136"/>
    <w:rsid w:val="00A86B4D"/>
    <w:rsid w:val="00AA4CBB"/>
    <w:rsid w:val="00AA65FA"/>
    <w:rsid w:val="00AA7351"/>
    <w:rsid w:val="00AD056F"/>
    <w:rsid w:val="00AD64EA"/>
    <w:rsid w:val="00AD6731"/>
    <w:rsid w:val="00B15D0D"/>
    <w:rsid w:val="00B75EE1"/>
    <w:rsid w:val="00B77481"/>
    <w:rsid w:val="00B8518B"/>
    <w:rsid w:val="00BD7E91"/>
    <w:rsid w:val="00C02D0A"/>
    <w:rsid w:val="00C03A6E"/>
    <w:rsid w:val="00C147F4"/>
    <w:rsid w:val="00C2700A"/>
    <w:rsid w:val="00C44F6A"/>
    <w:rsid w:val="00C47AE3"/>
    <w:rsid w:val="00CB25E8"/>
    <w:rsid w:val="00CD1FC4"/>
    <w:rsid w:val="00CF26E2"/>
    <w:rsid w:val="00CF5A15"/>
    <w:rsid w:val="00CF5A91"/>
    <w:rsid w:val="00D21061"/>
    <w:rsid w:val="00D30D8A"/>
    <w:rsid w:val="00D4108E"/>
    <w:rsid w:val="00D6163D"/>
    <w:rsid w:val="00D73D46"/>
    <w:rsid w:val="00D831A3"/>
    <w:rsid w:val="00D916A2"/>
    <w:rsid w:val="00DC75F3"/>
    <w:rsid w:val="00DD29C3"/>
    <w:rsid w:val="00DD46F3"/>
    <w:rsid w:val="00DE56F2"/>
    <w:rsid w:val="00DF116D"/>
    <w:rsid w:val="00E36C4A"/>
    <w:rsid w:val="00E67D08"/>
    <w:rsid w:val="00EA73B5"/>
    <w:rsid w:val="00EB104F"/>
    <w:rsid w:val="00EB4B98"/>
    <w:rsid w:val="00ED14BD"/>
    <w:rsid w:val="00F0533E"/>
    <w:rsid w:val="00F1048D"/>
    <w:rsid w:val="00F12DEC"/>
    <w:rsid w:val="00F1715C"/>
    <w:rsid w:val="00F2698C"/>
    <w:rsid w:val="00F310F8"/>
    <w:rsid w:val="00F35939"/>
    <w:rsid w:val="00F45607"/>
    <w:rsid w:val="00F51AF7"/>
    <w:rsid w:val="00F5558F"/>
    <w:rsid w:val="00F659EB"/>
    <w:rsid w:val="00F86BA6"/>
    <w:rsid w:val="00FC6389"/>
    <w:rsid w:val="01B4B8CC"/>
    <w:rsid w:val="052E2A66"/>
    <w:rsid w:val="06B929D3"/>
    <w:rsid w:val="16276287"/>
    <w:rsid w:val="36FF636F"/>
    <w:rsid w:val="41948DDD"/>
    <w:rsid w:val="43D916D6"/>
    <w:rsid w:val="4B39ACEE"/>
    <w:rsid w:val="665BE0F7"/>
    <w:rsid w:val="68DBCB70"/>
    <w:rsid w:val="7D9A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61A8"/>
  <w14:defaultImageDpi w14:val="32767"/>
  <w15:docId w15:val="{AC1BD0D6-8099-4E33-B247-1AC026F9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8" w:semiHidden="1" w:unhideWhenUsed="1"/>
    <w:lsdException w:name="List Number" w:uiPriority="28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28" w:semiHidden="1" w:unhideWhenUsed="1"/>
    <w:lsdException w:name="List Bullet 3" w:uiPriority="28" w:semiHidden="1" w:unhideWhenUsed="1"/>
    <w:lsdException w:name="List Bullet 4" w:uiPriority="28" w:semiHidden="1" w:unhideWhenUsed="1"/>
    <w:lsdException w:name="List Bullet 5" w:uiPriority="28" w:semiHidden="1" w:unhideWhenUsed="1"/>
    <w:lsdException w:name="List Number 2" w:uiPriority="28" w:semiHidden="1" w:unhideWhenUsed="1"/>
    <w:lsdException w:name="List Number 3" w:uiPriority="28" w:semiHidden="1" w:unhideWhenUsed="1"/>
    <w:lsdException w:name="List Number 4" w:uiPriority="28" w:semiHidden="1" w:unhideWhenUsed="1"/>
    <w:lsdException w:name="List Number 5" w:uiPriority="28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hAnsiTheme="majorHAnsi" w:eastAsiaTheme="majorEastAsia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color="00A1E0" w:themeColor="accent3" w:sz="4" w:space="1"/>
      </w:pBdr>
      <w:spacing w:before="240" w:after="60"/>
      <w:outlineLvl w:val="1"/>
    </w:pPr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hAnsiTheme="majorHAnsi" w:eastAsiaTheme="majorEastAsia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iCs/>
      <w:color w:val="595959" w:themeColor="text1" w:themeTint="A6"/>
      <w:szCs w:val="21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styleId="ZpatChar" w:customStyle="1">
    <w:name w:val="Zápatí Char"/>
    <w:basedOn w:val="Standardnpsmoodstavce"/>
    <w:link w:val="Zpat"/>
    <w:uiPriority w:val="99"/>
    <w:rsid w:val="00895406"/>
    <w:rPr>
      <w:sz w:val="12"/>
    </w:rPr>
  </w:style>
  <w:style w:type="character" w:styleId="Nadpis1Char" w:customStyle="1">
    <w:name w:val="Nadpis 1 Char"/>
    <w:basedOn w:val="Standardnpsmoodstavce"/>
    <w:link w:val="Nadpis1"/>
    <w:uiPriority w:val="9"/>
    <w:rsid w:val="004F69EA"/>
    <w:rPr>
      <w:rFonts w:asciiTheme="majorHAnsi" w:hAnsiTheme="majorHAnsi" w:eastAsiaTheme="majorEastAsia" w:cstheme="majorBidi"/>
      <w:b/>
      <w:color w:val="FF5200" w:themeColor="accent2"/>
      <w:spacing w:val="-6"/>
      <w:sz w:val="36"/>
      <w:szCs w:val="36"/>
    </w:rPr>
  </w:style>
  <w:style w:type="character" w:styleId="Nadpis2Char" w:customStyle="1">
    <w:name w:val="Nadpis 2 Char"/>
    <w:basedOn w:val="Standardnpsmoodstavce"/>
    <w:link w:val="Nadpis2"/>
    <w:uiPriority w:val="9"/>
    <w:rsid w:val="004F69EA"/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character" w:styleId="Nadpis3Char" w:customStyle="1">
    <w:name w:val="Nadpis 3 Char"/>
    <w:basedOn w:val="Standardnpsmoodstavce"/>
    <w:link w:val="Nadpis3"/>
    <w:uiPriority w:val="9"/>
    <w:rsid w:val="004F69EA"/>
    <w:rPr>
      <w:rFonts w:asciiTheme="majorHAnsi" w:hAnsiTheme="majorHAnsi" w:eastAsiaTheme="majorEastAsia" w:cstheme="majorBidi"/>
      <w:b/>
      <w:color w:val="00A1E0" w:themeColor="accent3"/>
      <w:sz w:val="24"/>
      <w:szCs w:val="24"/>
    </w:rPr>
  </w:style>
  <w:style w:type="character" w:styleId="Nadpis4Char" w:customStyle="1">
    <w:name w:val="Nadpis 4 Char"/>
    <w:basedOn w:val="Standardnpsmoodstavce"/>
    <w:link w:val="Nadpis4"/>
    <w:uiPriority w:val="9"/>
    <w:rsid w:val="00895406"/>
    <w:rPr>
      <w:rFonts w:asciiTheme="majorHAnsi" w:hAnsiTheme="majorHAnsi" w:eastAsiaTheme="majorEastAsia" w:cstheme="majorBidi"/>
      <w:b/>
      <w:iCs/>
    </w:rPr>
  </w:style>
  <w:style w:type="character" w:styleId="Nadpis5Char" w:customStyle="1">
    <w:name w:val="Nadpis 5 Char"/>
    <w:basedOn w:val="Standardnpsmoodstavce"/>
    <w:link w:val="Nadpis5"/>
    <w:uiPriority w:val="9"/>
    <w:rsid w:val="00895406"/>
    <w:rPr>
      <w:rFonts w:asciiTheme="majorHAnsi" w:hAnsiTheme="majorHAnsi" w:eastAsiaTheme="majorEastAsia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895406"/>
    <w:rPr>
      <w:rFonts w:asciiTheme="majorHAnsi" w:hAnsiTheme="majorHAnsi" w:eastAsiaTheme="majorEastAsia" w:cstheme="majorBidi"/>
      <w:b/>
      <w:color w:val="000000" w:themeColor="text1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895406"/>
    <w:rPr>
      <w:rFonts w:asciiTheme="majorHAnsi" w:hAnsiTheme="majorHAnsi" w:eastAsiaTheme="majorEastAsia" w:cstheme="majorBidi"/>
      <w:b/>
      <w:iCs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895406"/>
    <w:rPr>
      <w:rFonts w:asciiTheme="majorHAnsi" w:hAnsiTheme="majorHAnsi" w:eastAsiaTheme="majorEastAsia" w:cstheme="majorBidi"/>
      <w:b/>
      <w:color w:val="595959" w:themeColor="text1" w:themeTint="A6"/>
      <w:szCs w:val="21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895406"/>
    <w:rPr>
      <w:rFonts w:asciiTheme="majorHAnsi" w:hAnsiTheme="majorHAnsi" w:eastAsiaTheme="majorEastAsia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styleId="CittChar" w:customStyle="1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color="auto" w:sz="2" w:space="0"/>
        <w:insideV w:val="single" w:color="auto" w:sz="2" w:space="0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color="auto" w:sz="2" w:space="0"/>
          <w:left w:val="nil"/>
          <w:bottom w:val="nil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color="auto" w:sz="2" w:space="0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styleId="Zkladntext-prvnodsazenChar" w:customStyle="1">
    <w:name w:val="Základní text - první odsazený Char"/>
    <w:basedOn w:val="ZkladntextChar"/>
    <w:link w:val="Zkladntext-prvnodsazen"/>
    <w:uiPriority w:val="99"/>
    <w:rsid w:val="00895406"/>
  </w:style>
  <w:style w:type="paragraph" w:styleId="Druhdokumentu" w:customStyle="1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hAnsiTheme="majorHAnsi" w:eastAsiaTheme="majorEastAsia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89540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styleId="PodnadpisChar" w:customStyle="1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color="00A1E0" w:themeColor="accent3" w:sz="12" w:space="10"/>
        <w:bottom w:val="single" w:color="auto" w:sz="2" w:space="10"/>
      </w:pBdr>
      <w:spacing w:before="160" w:after="160"/>
      <w:ind w:left="862" w:right="862"/>
      <w:jc w:val="center"/>
    </w:pPr>
    <w:rPr>
      <w:b/>
      <w:iCs/>
    </w:rPr>
  </w:style>
  <w:style w:type="character" w:styleId="VrazncittChar" w:customStyle="1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asciiTheme="majorHAnsi" w:hAnsiTheme="majorHAnsi" w:eastAsiaTheme="majorEastAsia" w:cstheme="majorBidi"/>
      <w:sz w:val="20"/>
      <w:szCs w:val="24"/>
    </w:rPr>
  </w:style>
  <w:style w:type="character" w:styleId="ZhlavzprvyChar" w:customStyle="1">
    <w:name w:val="Záhlaví zprávy Char"/>
    <w:basedOn w:val="Standardnpsmoodstavce"/>
    <w:link w:val="Zhlavzprvy"/>
    <w:uiPriority w:val="99"/>
    <w:semiHidden/>
    <w:rsid w:val="00895406"/>
    <w:rPr>
      <w:rFonts w:asciiTheme="majorHAnsi" w:hAnsiTheme="majorHAnsi" w:eastAsiaTheme="majorEastAsia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styleId="Nadpisvtabulce" w:customStyle="1">
    <w:name w:val="Nadpis v tabulce"/>
    <w:basedOn w:val="Standardnpsmoodstavce"/>
    <w:uiPriority w:val="9"/>
    <w:qFormat/>
    <w:rsid w:val="00895406"/>
    <w:rPr>
      <w:b/>
      <w:sz w:val="18"/>
    </w:rPr>
  </w:style>
  <w:style w:type="paragraph" w:styleId="Nadpistabulky" w:customStyle="1">
    <w:name w:val="Nadpis tabulky"/>
    <w:basedOn w:val="Normln"/>
    <w:next w:val="Normln"/>
    <w:uiPriority w:val="9"/>
    <w:qFormat/>
    <w:rsid w:val="00341DCF"/>
    <w:pPr>
      <w:keepNext/>
      <w:keepLines/>
      <w:pBdr>
        <w:top w:val="single" w:color="00A1E0" w:themeColor="accent3" w:sz="12" w:space="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styleId="PlainTable41" w:customStyle="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odvolacchadoplujcchdaj" w:customStyle="1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styleId="ListNumbermultilevel" w:customStyle="1">
    <w:name w:val="List Number (multilevel)"/>
    <w:uiPriority w:val="99"/>
    <w:rsid w:val="00895406"/>
    <w:pPr>
      <w:numPr>
        <w:numId w:val="1"/>
      </w:numPr>
    </w:pPr>
  </w:style>
  <w:style w:type="numbering" w:styleId="ListBulletmultilevel" w:customStyle="1">
    <w:name w:val="List Bullet (multilevel)"/>
    <w:uiPriority w:val="99"/>
    <w:rsid w:val="00895406"/>
    <w:pPr>
      <w:numPr>
        <w:numId w:val="2"/>
      </w:numPr>
    </w:pPr>
  </w:style>
  <w:style w:type="paragraph" w:styleId="Vraznjtext" w:customStyle="1">
    <w:name w:val="Výraznější text"/>
    <w:basedOn w:val="Normln"/>
    <w:uiPriority w:val="9"/>
    <w:qFormat/>
    <w:rsid w:val="00895406"/>
    <w:rPr>
      <w:sz w:val="24"/>
      <w:szCs w:val="24"/>
    </w:rPr>
  </w:style>
  <w:style w:type="paragraph" w:styleId="Doplujcdaje" w:customStyle="1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Odrazkapro1a11" w:customStyle="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hAnsi="Times New Roman" w:eastAsia="Times New Roman" w:cs="Times New Roman"/>
      <w:sz w:val="22"/>
      <w:szCs w:val="24"/>
    </w:rPr>
  </w:style>
  <w:style w:type="table" w:styleId="Stednstnovn1zvraznn11" w:customStyle="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color="005DC2" w:themeColor="accent1" w:themeTint="BF" w:sz="8" w:space="0"/>
        <w:left w:val="single" w:color="005DC2" w:themeColor="accent1" w:themeTint="BF" w:sz="8" w:space="0"/>
        <w:bottom w:val="single" w:color="005DC2" w:themeColor="accent1" w:themeTint="BF" w:sz="8" w:space="0"/>
        <w:right w:val="single" w:color="005DC2" w:themeColor="accent1" w:themeTint="BF" w:sz="8" w:space="0"/>
        <w:insideH w:val="single" w:color="005DC2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005DC2" w:themeColor="accent1" w:themeTint="BF" w:sz="8" w:space="0"/>
          <w:left w:val="single" w:color="005DC2" w:themeColor="accent1" w:themeTint="BF" w:sz="8" w:space="0"/>
          <w:bottom w:val="single" w:color="005DC2" w:themeColor="accent1" w:themeTint="BF" w:sz="8" w:space="0"/>
          <w:right w:val="single" w:color="005DC2" w:themeColor="accent1" w:themeTint="BF" w:sz="8" w:space="0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5DC2" w:themeColor="accent1" w:themeTint="BF" w:sz="6" w:space="0"/>
          <w:left w:val="single" w:color="005DC2" w:themeColor="accent1" w:themeTint="BF" w:sz="8" w:space="0"/>
          <w:bottom w:val="single" w:color="005DC2" w:themeColor="accent1" w:themeTint="BF" w:sz="8" w:space="0"/>
          <w:right w:val="single" w:color="005DC2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92F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2F13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892F13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13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892F13"/>
    <w:rPr>
      <w:b/>
      <w:bCs/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16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9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02AB4FA8AB8E44BFBD898A269C72D1" ma:contentTypeVersion="11" ma:contentTypeDescription="Vytvoří nový dokument" ma:contentTypeScope="" ma:versionID="a8d88000c9aebff1332684b9e56ded2c">
  <xsd:schema xmlns:xsd="http://www.w3.org/2001/XMLSchema" xmlns:xs="http://www.w3.org/2001/XMLSchema" xmlns:p="http://schemas.microsoft.com/office/2006/metadata/properties" xmlns:ns2="b7e5c915-20c0-4678-8f74-fe6bce0268d5" xmlns:ns3="e0ebf4de-b9c0-4678-a3f8-5227116804b4" targetNamespace="http://schemas.microsoft.com/office/2006/metadata/properties" ma:root="true" ma:fieldsID="affce21f9a5d12c363227d0261588817" ns2:_="" ns3:_="">
    <xsd:import namespace="b7e5c915-20c0-4678-8f74-fe6bce0268d5"/>
    <xsd:import namespace="e0ebf4de-b9c0-4678-a3f8-522711680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5c915-20c0-4678-8f74-fe6bce026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bf4de-b9c0-4678-a3f8-5227116804b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adc826-863f-480d-ac74-d525eb2f0666}" ma:internalName="TaxCatchAll" ma:showField="CatchAllData" ma:web="e0ebf4de-b9c0-4678-a3f8-522711680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b7e5c915-20c0-4678-8f74-fe6bce0268d5">
      <Terms xmlns="http://schemas.microsoft.com/office/infopath/2007/PartnerControls"/>
    </lcf76f155ced4ddcb4097134ff3c332f>
    <TaxCatchAll xmlns="e0ebf4de-b9c0-4678-a3f8-5227116804b4" xsi:nil="true"/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8F4A36-9AB8-463D-87B5-110FEF6484B8}"/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7e5c915-20c0-4678-8f74-fe6bce0268d5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hlavickovy-papir</ap:Template>
  <ap:Application>Microsoft Word for the web</ap:Application>
  <ap:DocSecurity>0</ap:DocSecurity>
  <ap:ScaleCrop>false</ap:ScaleCrop>
  <ap:Company>Správa železnic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Herdová Veronika, DiS.</dc:creator>
  <keywords/>
  <dc:description/>
  <lastModifiedBy>Bachorková Ivana, Mgr.</lastModifiedBy>
  <revision>29</revision>
  <lastPrinted>2017-11-29T02:18:00.0000000Z</lastPrinted>
  <dcterms:created xsi:type="dcterms:W3CDTF">2024-01-25T18:46:00.0000000Z</dcterms:created>
  <dcterms:modified xsi:type="dcterms:W3CDTF">2025-04-25T09:13:09.8873780Z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0x0101009902AB4FA8AB8E44BFBD898A269C72D1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