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395C765A" w:rsidR="00EB4ECA" w:rsidRPr="00F22C8D" w:rsidRDefault="00EB4ECA" w:rsidP="00EB4ECA">
      <w:pPr>
        <w:pStyle w:val="Titul2"/>
        <w:rPr>
          <w:sz w:val="28"/>
          <w:szCs w:val="28"/>
        </w:rPr>
      </w:pPr>
      <w:r w:rsidRPr="00F22C8D">
        <w:rPr>
          <w:sz w:val="28"/>
          <w:szCs w:val="28"/>
        </w:rPr>
        <w:t xml:space="preserve">Zhotovení stavby </w:t>
      </w:r>
      <w:r w:rsidR="005F769B" w:rsidRPr="00F22C8D">
        <w:rPr>
          <w:sz w:val="28"/>
          <w:szCs w:val="28"/>
        </w:rPr>
        <w:t>–</w:t>
      </w:r>
      <w:r w:rsidRPr="00F22C8D">
        <w:rPr>
          <w:sz w:val="28"/>
          <w:szCs w:val="28"/>
        </w:rPr>
        <w:t xml:space="preserve"> </w:t>
      </w:r>
      <w:r w:rsidR="00F22C8D" w:rsidRPr="00F22C8D">
        <w:rPr>
          <w:sz w:val="28"/>
          <w:szCs w:val="28"/>
        </w:rPr>
        <w:t>veřejná zakázka malého rozsahu</w:t>
      </w:r>
    </w:p>
    <w:p w14:paraId="3F4A4513" w14:textId="77777777" w:rsidR="005F769B" w:rsidRPr="005F769B" w:rsidRDefault="005F769B" w:rsidP="00EB4ECA">
      <w:pPr>
        <w:pStyle w:val="Titul2"/>
        <w:rPr>
          <w:sz w:val="18"/>
          <w:szCs w:val="18"/>
        </w:rPr>
      </w:pPr>
    </w:p>
    <w:p w14:paraId="542FF99A" w14:textId="77777777" w:rsidR="00CB20DE" w:rsidRPr="00F22C8D" w:rsidRDefault="00CB20DE" w:rsidP="00CB20DE">
      <w:pPr>
        <w:pStyle w:val="Titul2"/>
        <w:rPr>
          <w:sz w:val="22"/>
          <w:szCs w:val="22"/>
        </w:rPr>
      </w:pPr>
      <w:r w:rsidRPr="00F22C8D">
        <w:rPr>
          <w:sz w:val="22"/>
          <w:szCs w:val="22"/>
        </w:rPr>
        <w:t>„</w:t>
      </w:r>
      <w:r w:rsidRPr="00F22C8D">
        <w:rPr>
          <w:rFonts w:ascii="Verdana" w:eastAsia="Calibri" w:hAnsi="Verdana"/>
          <w:bCs/>
          <w:sz w:val="22"/>
          <w:szCs w:val="22"/>
        </w:rPr>
        <w:t xml:space="preserve">Individuální protihluková opatření u bytového domu Podzimní 412/1 v </w:t>
      </w:r>
      <w:proofErr w:type="spellStart"/>
      <w:r w:rsidRPr="00F22C8D">
        <w:rPr>
          <w:rFonts w:ascii="Verdana" w:eastAsia="Calibri" w:hAnsi="Verdana"/>
          <w:bCs/>
          <w:sz w:val="22"/>
          <w:szCs w:val="22"/>
        </w:rPr>
        <w:t>k.ú</w:t>
      </w:r>
      <w:proofErr w:type="spellEnd"/>
      <w:r w:rsidRPr="00F22C8D">
        <w:rPr>
          <w:rFonts w:ascii="Verdana" w:eastAsia="Calibri" w:hAnsi="Verdana"/>
          <w:bCs/>
          <w:sz w:val="22"/>
          <w:szCs w:val="22"/>
        </w:rPr>
        <w:t>. Maloměřice</w:t>
      </w:r>
      <w:r w:rsidRPr="00F22C8D">
        <w:rPr>
          <w:sz w:val="22"/>
          <w:szCs w:val="22"/>
        </w:rPr>
        <w:t>“</w:t>
      </w:r>
    </w:p>
    <w:p w14:paraId="28C9DB6F" w14:textId="48C1F710" w:rsidR="0035531B" w:rsidRDefault="0035531B" w:rsidP="00EB46E5">
      <w:pPr>
        <w:pStyle w:val="Titul2"/>
      </w:pPr>
    </w:p>
    <w:p w14:paraId="62F3EC24" w14:textId="77777777" w:rsidR="00AD0C7B" w:rsidRPr="006C2343" w:rsidRDefault="00AD0C7B" w:rsidP="00EB46E5">
      <w:pPr>
        <w:pStyle w:val="Titul2"/>
      </w:pPr>
    </w:p>
    <w:p w14:paraId="693DF9E0" w14:textId="77777777" w:rsidR="00CB20DE" w:rsidRDefault="00CB20DE" w:rsidP="00CB20DE">
      <w:pPr>
        <w:pStyle w:val="Text1-1"/>
        <w:numPr>
          <w:ilvl w:val="0"/>
          <w:numId w:val="0"/>
        </w:numPr>
        <w:tabs>
          <w:tab w:val="left" w:pos="708"/>
        </w:tabs>
        <w:ind w:left="737" w:hanging="737"/>
      </w:pPr>
    </w:p>
    <w:p w14:paraId="0BBE2836" w14:textId="77777777" w:rsidR="00CB20DE" w:rsidRDefault="00CB20DE" w:rsidP="00CB20DE">
      <w:pPr>
        <w:pStyle w:val="Text1-1"/>
        <w:numPr>
          <w:ilvl w:val="0"/>
          <w:numId w:val="0"/>
        </w:numPr>
        <w:tabs>
          <w:tab w:val="left" w:pos="708"/>
        </w:tabs>
        <w:ind w:left="737" w:hanging="737"/>
      </w:pPr>
    </w:p>
    <w:p w14:paraId="7CE02284" w14:textId="77777777" w:rsidR="00CB20DE" w:rsidRDefault="00CB20DE" w:rsidP="00CB20DE">
      <w:pPr>
        <w:pStyle w:val="Text1-1"/>
        <w:numPr>
          <w:ilvl w:val="0"/>
          <w:numId w:val="0"/>
        </w:numPr>
        <w:tabs>
          <w:tab w:val="left" w:pos="708"/>
        </w:tabs>
        <w:ind w:left="737" w:hanging="737"/>
      </w:pPr>
    </w:p>
    <w:p w14:paraId="34A6A263" w14:textId="77777777" w:rsidR="00CB20DE" w:rsidRDefault="00CB20DE" w:rsidP="00CB20DE">
      <w:pPr>
        <w:pStyle w:val="Text1-1"/>
        <w:numPr>
          <w:ilvl w:val="0"/>
          <w:numId w:val="0"/>
        </w:numPr>
        <w:tabs>
          <w:tab w:val="left" w:pos="708"/>
        </w:tabs>
        <w:ind w:left="737" w:hanging="737"/>
      </w:pPr>
    </w:p>
    <w:p w14:paraId="4B139077" w14:textId="77777777" w:rsidR="00CB20DE" w:rsidRDefault="00CB20DE" w:rsidP="00CB20DE">
      <w:pPr>
        <w:pStyle w:val="Text1-1"/>
        <w:numPr>
          <w:ilvl w:val="0"/>
          <w:numId w:val="0"/>
        </w:numPr>
        <w:tabs>
          <w:tab w:val="left" w:pos="708"/>
        </w:tabs>
        <w:ind w:left="737" w:hanging="737"/>
      </w:pPr>
    </w:p>
    <w:p w14:paraId="4491D90A" w14:textId="0A2BDD51" w:rsidR="00CB20DE" w:rsidRDefault="00CB20DE" w:rsidP="00CB20DE">
      <w:pPr>
        <w:pStyle w:val="Text1-1"/>
        <w:numPr>
          <w:ilvl w:val="0"/>
          <w:numId w:val="0"/>
        </w:numPr>
        <w:tabs>
          <w:tab w:val="left" w:pos="708"/>
        </w:tabs>
        <w:ind w:left="737" w:hanging="737"/>
      </w:pPr>
      <w:r>
        <w:t xml:space="preserve">Č.j. </w:t>
      </w:r>
      <w:r w:rsidR="00163F71">
        <w:rPr>
          <w:rFonts w:eastAsia="Times New Roman" w:cs="Times New Roman"/>
          <w:lang w:eastAsia="cs-CZ"/>
        </w:rPr>
        <w:t>10020</w:t>
      </w:r>
      <w:r w:rsidRPr="005B5A52">
        <w:t>/202</w:t>
      </w:r>
      <w:r>
        <w:t>5</w:t>
      </w:r>
      <w:r w:rsidRPr="005B5A52">
        <w:t>-SŽ-OŘ BNO-NPI</w:t>
      </w:r>
    </w:p>
    <w:p w14:paraId="2A402136" w14:textId="6631A743" w:rsidR="00CB20DE" w:rsidRPr="00AE6B47" w:rsidRDefault="00CB20DE" w:rsidP="00CB20DE">
      <w:pPr>
        <w:pStyle w:val="Titul2"/>
        <w:rPr>
          <w:b w:val="0"/>
          <w:bCs/>
          <w:sz w:val="18"/>
          <w:szCs w:val="18"/>
        </w:rPr>
      </w:pPr>
      <w:r w:rsidRPr="00AE6B47">
        <w:rPr>
          <w:b w:val="0"/>
          <w:bCs/>
          <w:sz w:val="18"/>
          <w:szCs w:val="18"/>
        </w:rPr>
        <w:t xml:space="preserve">dne </w:t>
      </w:r>
      <w:r w:rsidR="002167D5">
        <w:rPr>
          <w:b w:val="0"/>
          <w:bCs/>
          <w:sz w:val="18"/>
          <w:szCs w:val="18"/>
        </w:rPr>
        <w:t>2</w:t>
      </w:r>
      <w:r w:rsidRPr="00AE6B47">
        <w:rPr>
          <w:b w:val="0"/>
          <w:bCs/>
          <w:sz w:val="18"/>
          <w:szCs w:val="18"/>
        </w:rPr>
        <w:t>4.4.2025</w:t>
      </w:r>
    </w:p>
    <w:p w14:paraId="43DE8F7A" w14:textId="77777777" w:rsidR="006C2343" w:rsidRPr="006C2343" w:rsidRDefault="00315FB1" w:rsidP="00315FB1">
      <w:pPr>
        <w:pStyle w:val="Titul2"/>
        <w:tabs>
          <w:tab w:val="clear" w:pos="6796"/>
          <w:tab w:val="left" w:pos="3764"/>
        </w:tabs>
      </w:pPr>
      <w:r>
        <w:tab/>
      </w:r>
    </w:p>
    <w:p w14:paraId="54A276D3" w14:textId="77777777" w:rsidR="00CE7767" w:rsidRDefault="00CE7767" w:rsidP="005F769B">
      <w:pPr>
        <w:spacing w:after="0"/>
        <w:rPr>
          <w:i/>
          <w:color w:val="FF0000"/>
        </w:rPr>
      </w:pPr>
    </w:p>
    <w:p w14:paraId="5E8979C2" w14:textId="2736D2F0" w:rsidR="005F769B" w:rsidRDefault="005F769B" w:rsidP="005F769B">
      <w:pPr>
        <w:spacing w:after="0"/>
        <w:rPr>
          <w:rFonts w:ascii="Calibri" w:hAnsi="Calibri" w:cs="Calibri"/>
          <w:color w:val="FF0000"/>
          <w:sz w:val="20"/>
          <w:szCs w:val="20"/>
        </w:rPr>
      </w:pPr>
      <w:r w:rsidRPr="008C1041">
        <w:rPr>
          <w:rFonts w:ascii="Calibri" w:hAnsi="Calibri" w:cs="Calibri"/>
          <w:color w:val="FF0000"/>
          <w:sz w:val="20"/>
          <w:szCs w:val="20"/>
        </w:rPr>
        <w:t xml:space="preserve"> </w:t>
      </w:r>
    </w:p>
    <w:p w14:paraId="4232B575" w14:textId="77777777" w:rsidR="00CB20DE" w:rsidRDefault="00CB20DE" w:rsidP="005F769B"/>
    <w:p w14:paraId="3227CC05" w14:textId="6A391773" w:rsidR="005F769B" w:rsidRDefault="005F769B" w:rsidP="005F769B">
      <w:pPr>
        <w:spacing w:after="0" w:line="240" w:lineRule="auto"/>
        <w:rPr>
          <w:i/>
          <w:color w:val="FF0000"/>
        </w:rPr>
      </w:pPr>
      <w:r>
        <w:rPr>
          <w:i/>
          <w:color w:val="FF0000"/>
        </w:rPr>
        <w:t xml:space="preserve"> </w:t>
      </w:r>
    </w:p>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65EB632B" w14:textId="4C2895D0" w:rsidR="005F769B" w:rsidRDefault="005F769B" w:rsidP="005F769B">
      <w:pPr>
        <w:spacing w:after="0"/>
        <w:rPr>
          <w:i/>
          <w:color w:val="FF0000"/>
        </w:rPr>
      </w:pPr>
    </w:p>
    <w:p w14:paraId="53A3A497" w14:textId="77777777" w:rsidR="0072463E" w:rsidRDefault="0072463E" w:rsidP="005F769B">
      <w:pPr>
        <w:spacing w:after="0"/>
        <w:rPr>
          <w:i/>
          <w:color w:val="FF0000"/>
        </w:rPr>
      </w:pP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7E75CA8D" w14:textId="46ADC305" w:rsidR="00CE776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1129" w:history="1">
        <w:r w:rsidR="00CE7767" w:rsidRPr="008644A6">
          <w:rPr>
            <w:rStyle w:val="Hypertextovodkaz"/>
          </w:rPr>
          <w:t>1.</w:t>
        </w:r>
        <w:r w:rsidR="00CE7767">
          <w:rPr>
            <w:rFonts w:eastAsiaTheme="minorEastAsia"/>
            <w:caps w:val="0"/>
            <w:noProof/>
            <w:sz w:val="22"/>
            <w:szCs w:val="22"/>
            <w:lang w:eastAsia="cs-CZ"/>
          </w:rPr>
          <w:tab/>
        </w:r>
        <w:r w:rsidR="00CE7767" w:rsidRPr="008644A6">
          <w:rPr>
            <w:rStyle w:val="Hypertextovodkaz"/>
          </w:rPr>
          <w:t>ÚVODNÍ USTANOVENÍ</w:t>
        </w:r>
        <w:r w:rsidR="00CE7767">
          <w:rPr>
            <w:noProof/>
            <w:webHidden/>
          </w:rPr>
          <w:tab/>
        </w:r>
        <w:r w:rsidR="00CE7767">
          <w:rPr>
            <w:noProof/>
            <w:webHidden/>
          </w:rPr>
          <w:fldChar w:fldCharType="begin"/>
        </w:r>
        <w:r w:rsidR="00CE7767">
          <w:rPr>
            <w:noProof/>
            <w:webHidden/>
          </w:rPr>
          <w:instrText xml:space="preserve"> PAGEREF _Toc158381129 \h </w:instrText>
        </w:r>
        <w:r w:rsidR="00CE7767">
          <w:rPr>
            <w:noProof/>
            <w:webHidden/>
          </w:rPr>
        </w:r>
        <w:r w:rsidR="00CE7767">
          <w:rPr>
            <w:noProof/>
            <w:webHidden/>
          </w:rPr>
          <w:fldChar w:fldCharType="separate"/>
        </w:r>
        <w:r w:rsidR="00D6260F">
          <w:rPr>
            <w:noProof/>
            <w:webHidden/>
          </w:rPr>
          <w:t>3</w:t>
        </w:r>
        <w:r w:rsidR="00CE7767">
          <w:rPr>
            <w:noProof/>
            <w:webHidden/>
          </w:rPr>
          <w:fldChar w:fldCharType="end"/>
        </w:r>
      </w:hyperlink>
    </w:p>
    <w:p w14:paraId="07E88C45" w14:textId="5A19CAAC" w:rsidR="00CE7767" w:rsidRDefault="00CE7767">
      <w:pPr>
        <w:pStyle w:val="Obsah1"/>
        <w:rPr>
          <w:rFonts w:eastAsiaTheme="minorEastAsia"/>
          <w:caps w:val="0"/>
          <w:noProof/>
          <w:sz w:val="22"/>
          <w:szCs w:val="22"/>
          <w:lang w:eastAsia="cs-CZ"/>
        </w:rPr>
      </w:pPr>
      <w:hyperlink w:anchor="_Toc158381130" w:history="1">
        <w:r w:rsidRPr="008644A6">
          <w:rPr>
            <w:rStyle w:val="Hypertextovodkaz"/>
          </w:rPr>
          <w:t>2.</w:t>
        </w:r>
        <w:r>
          <w:rPr>
            <w:rFonts w:eastAsiaTheme="minorEastAsia"/>
            <w:caps w:val="0"/>
            <w:noProof/>
            <w:sz w:val="22"/>
            <w:szCs w:val="22"/>
            <w:lang w:eastAsia="cs-CZ"/>
          </w:rPr>
          <w:tab/>
        </w:r>
        <w:r w:rsidRPr="008644A6">
          <w:rPr>
            <w:rStyle w:val="Hypertextovodkaz"/>
          </w:rPr>
          <w:t>IDENTIFIKAČNÍ ÚDAJE ZADAVATELE</w:t>
        </w:r>
        <w:r>
          <w:rPr>
            <w:noProof/>
            <w:webHidden/>
          </w:rPr>
          <w:tab/>
        </w:r>
        <w:r>
          <w:rPr>
            <w:noProof/>
            <w:webHidden/>
          </w:rPr>
          <w:fldChar w:fldCharType="begin"/>
        </w:r>
        <w:r>
          <w:rPr>
            <w:noProof/>
            <w:webHidden/>
          </w:rPr>
          <w:instrText xml:space="preserve"> PAGEREF _Toc158381130 \h </w:instrText>
        </w:r>
        <w:r>
          <w:rPr>
            <w:noProof/>
            <w:webHidden/>
          </w:rPr>
        </w:r>
        <w:r>
          <w:rPr>
            <w:noProof/>
            <w:webHidden/>
          </w:rPr>
          <w:fldChar w:fldCharType="separate"/>
        </w:r>
        <w:r w:rsidR="00D6260F">
          <w:rPr>
            <w:noProof/>
            <w:webHidden/>
          </w:rPr>
          <w:t>3</w:t>
        </w:r>
        <w:r>
          <w:rPr>
            <w:noProof/>
            <w:webHidden/>
          </w:rPr>
          <w:fldChar w:fldCharType="end"/>
        </w:r>
      </w:hyperlink>
    </w:p>
    <w:p w14:paraId="7F59EF15" w14:textId="1CC807B0" w:rsidR="00CE7767" w:rsidRDefault="00CE7767">
      <w:pPr>
        <w:pStyle w:val="Obsah1"/>
        <w:rPr>
          <w:rFonts w:eastAsiaTheme="minorEastAsia"/>
          <w:caps w:val="0"/>
          <w:noProof/>
          <w:sz w:val="22"/>
          <w:szCs w:val="22"/>
          <w:lang w:eastAsia="cs-CZ"/>
        </w:rPr>
      </w:pPr>
      <w:hyperlink w:anchor="_Toc158381131" w:history="1">
        <w:r w:rsidRPr="008644A6">
          <w:rPr>
            <w:rStyle w:val="Hypertextovodkaz"/>
          </w:rPr>
          <w:t>3.</w:t>
        </w:r>
        <w:r>
          <w:rPr>
            <w:rFonts w:eastAsiaTheme="minorEastAsia"/>
            <w:caps w:val="0"/>
            <w:noProof/>
            <w:sz w:val="22"/>
            <w:szCs w:val="22"/>
            <w:lang w:eastAsia="cs-CZ"/>
          </w:rPr>
          <w:tab/>
        </w:r>
        <w:r w:rsidRPr="008644A6">
          <w:rPr>
            <w:rStyle w:val="Hypertextovodkaz"/>
          </w:rPr>
          <w:t>KOMUNIKACE MEZI ZADAVATELEM a DODAVATELEM</w:t>
        </w:r>
        <w:r>
          <w:rPr>
            <w:noProof/>
            <w:webHidden/>
          </w:rPr>
          <w:tab/>
        </w:r>
        <w:r w:rsidR="00AD7B5F">
          <w:rPr>
            <w:noProof/>
            <w:webHidden/>
          </w:rPr>
          <w:t>3</w:t>
        </w:r>
      </w:hyperlink>
    </w:p>
    <w:p w14:paraId="3835E56D" w14:textId="36E066AC" w:rsidR="00CE7767" w:rsidRDefault="00CE7767">
      <w:pPr>
        <w:pStyle w:val="Obsah1"/>
        <w:rPr>
          <w:rFonts w:eastAsiaTheme="minorEastAsia"/>
          <w:caps w:val="0"/>
          <w:noProof/>
          <w:sz w:val="22"/>
          <w:szCs w:val="22"/>
          <w:lang w:eastAsia="cs-CZ"/>
        </w:rPr>
      </w:pPr>
      <w:hyperlink w:anchor="_Toc158381132" w:history="1">
        <w:r w:rsidRPr="008644A6">
          <w:rPr>
            <w:rStyle w:val="Hypertextovodkaz"/>
          </w:rPr>
          <w:t>4.</w:t>
        </w:r>
        <w:r>
          <w:rPr>
            <w:rFonts w:eastAsiaTheme="minorEastAsia"/>
            <w:caps w:val="0"/>
            <w:noProof/>
            <w:sz w:val="22"/>
            <w:szCs w:val="22"/>
            <w:lang w:eastAsia="cs-CZ"/>
          </w:rPr>
          <w:tab/>
        </w:r>
        <w:r w:rsidRPr="008644A6">
          <w:rPr>
            <w:rStyle w:val="Hypertextovodkaz"/>
          </w:rPr>
          <w:t>ÚČEL A PŘEDMĚT PLNĚNÍ VEŘEJNÉ ZAKÁZKY</w:t>
        </w:r>
        <w:r>
          <w:rPr>
            <w:noProof/>
            <w:webHidden/>
          </w:rPr>
          <w:tab/>
        </w:r>
        <w:r>
          <w:rPr>
            <w:noProof/>
            <w:webHidden/>
          </w:rPr>
          <w:fldChar w:fldCharType="begin"/>
        </w:r>
        <w:r>
          <w:rPr>
            <w:noProof/>
            <w:webHidden/>
          </w:rPr>
          <w:instrText xml:space="preserve"> PAGEREF _Toc158381132 \h </w:instrText>
        </w:r>
        <w:r>
          <w:rPr>
            <w:noProof/>
            <w:webHidden/>
          </w:rPr>
        </w:r>
        <w:r>
          <w:rPr>
            <w:noProof/>
            <w:webHidden/>
          </w:rPr>
          <w:fldChar w:fldCharType="separate"/>
        </w:r>
        <w:r w:rsidR="00D6260F">
          <w:rPr>
            <w:noProof/>
            <w:webHidden/>
          </w:rPr>
          <w:t>4</w:t>
        </w:r>
        <w:r>
          <w:rPr>
            <w:noProof/>
            <w:webHidden/>
          </w:rPr>
          <w:fldChar w:fldCharType="end"/>
        </w:r>
      </w:hyperlink>
    </w:p>
    <w:p w14:paraId="06AF568D" w14:textId="0E70E290" w:rsidR="00CE7767" w:rsidRDefault="00CE7767">
      <w:pPr>
        <w:pStyle w:val="Obsah1"/>
        <w:rPr>
          <w:rFonts w:eastAsiaTheme="minorEastAsia"/>
          <w:caps w:val="0"/>
          <w:noProof/>
          <w:sz w:val="22"/>
          <w:szCs w:val="22"/>
          <w:lang w:eastAsia="cs-CZ"/>
        </w:rPr>
      </w:pPr>
      <w:hyperlink w:anchor="_Toc158381133" w:history="1">
        <w:r w:rsidRPr="008644A6">
          <w:rPr>
            <w:rStyle w:val="Hypertextovodkaz"/>
          </w:rPr>
          <w:t>5.</w:t>
        </w:r>
        <w:r>
          <w:rPr>
            <w:rFonts w:eastAsiaTheme="minorEastAsia"/>
            <w:caps w:val="0"/>
            <w:noProof/>
            <w:sz w:val="22"/>
            <w:szCs w:val="22"/>
            <w:lang w:eastAsia="cs-CZ"/>
          </w:rPr>
          <w:tab/>
        </w:r>
        <w:r w:rsidRPr="008644A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_Toc158381133 \h </w:instrText>
        </w:r>
        <w:r>
          <w:rPr>
            <w:noProof/>
            <w:webHidden/>
          </w:rPr>
        </w:r>
        <w:r>
          <w:rPr>
            <w:noProof/>
            <w:webHidden/>
          </w:rPr>
          <w:fldChar w:fldCharType="separate"/>
        </w:r>
        <w:r w:rsidR="00D6260F">
          <w:rPr>
            <w:noProof/>
            <w:webHidden/>
          </w:rPr>
          <w:t>4</w:t>
        </w:r>
        <w:r>
          <w:rPr>
            <w:noProof/>
            <w:webHidden/>
          </w:rPr>
          <w:fldChar w:fldCharType="end"/>
        </w:r>
      </w:hyperlink>
    </w:p>
    <w:p w14:paraId="0F980B6F" w14:textId="44677988" w:rsidR="00CE7767" w:rsidRDefault="00CE7767">
      <w:pPr>
        <w:pStyle w:val="Obsah1"/>
        <w:rPr>
          <w:rFonts w:eastAsiaTheme="minorEastAsia"/>
          <w:caps w:val="0"/>
          <w:noProof/>
          <w:sz w:val="22"/>
          <w:szCs w:val="22"/>
          <w:lang w:eastAsia="cs-CZ"/>
        </w:rPr>
      </w:pPr>
      <w:hyperlink w:anchor="_Toc158381134" w:history="1">
        <w:r w:rsidRPr="008644A6">
          <w:rPr>
            <w:rStyle w:val="Hypertextovodkaz"/>
          </w:rPr>
          <w:t>6.</w:t>
        </w:r>
        <w:r>
          <w:rPr>
            <w:rFonts w:eastAsiaTheme="minorEastAsia"/>
            <w:caps w:val="0"/>
            <w:noProof/>
            <w:sz w:val="22"/>
            <w:szCs w:val="22"/>
            <w:lang w:eastAsia="cs-CZ"/>
          </w:rPr>
          <w:tab/>
        </w:r>
        <w:r w:rsidRPr="008644A6">
          <w:rPr>
            <w:rStyle w:val="Hypertextovodkaz"/>
          </w:rPr>
          <w:t>OBSAH ZADÁVACÍ DOKUMENTACE</w:t>
        </w:r>
        <w:r>
          <w:rPr>
            <w:noProof/>
            <w:webHidden/>
          </w:rPr>
          <w:tab/>
        </w:r>
        <w:r w:rsidR="00AD7B5F">
          <w:rPr>
            <w:noProof/>
            <w:webHidden/>
          </w:rPr>
          <w:t>4</w:t>
        </w:r>
      </w:hyperlink>
    </w:p>
    <w:p w14:paraId="56FB5B3E" w14:textId="4815B4AF" w:rsidR="00CE7767" w:rsidRDefault="00CE7767">
      <w:pPr>
        <w:pStyle w:val="Obsah1"/>
        <w:rPr>
          <w:rFonts w:eastAsiaTheme="minorEastAsia"/>
          <w:caps w:val="0"/>
          <w:noProof/>
          <w:sz w:val="22"/>
          <w:szCs w:val="22"/>
          <w:lang w:eastAsia="cs-CZ"/>
        </w:rPr>
      </w:pPr>
      <w:hyperlink w:anchor="_Toc158381135" w:history="1">
        <w:r w:rsidRPr="008644A6">
          <w:rPr>
            <w:rStyle w:val="Hypertextovodkaz"/>
          </w:rPr>
          <w:t>7.</w:t>
        </w:r>
        <w:r>
          <w:rPr>
            <w:rFonts w:eastAsiaTheme="minorEastAsia"/>
            <w:caps w:val="0"/>
            <w:noProof/>
            <w:sz w:val="22"/>
            <w:szCs w:val="22"/>
            <w:lang w:eastAsia="cs-CZ"/>
          </w:rPr>
          <w:tab/>
        </w:r>
        <w:r w:rsidRPr="008644A6">
          <w:rPr>
            <w:rStyle w:val="Hypertextovodkaz"/>
          </w:rPr>
          <w:t>VYSVĚTLENÍ, ZMĚNY A DOPLNĚNÍ ZADÁVACÍ DOKUMENTACE</w:t>
        </w:r>
        <w:r>
          <w:rPr>
            <w:noProof/>
            <w:webHidden/>
          </w:rPr>
          <w:tab/>
        </w:r>
        <w:r w:rsidR="00AD7B5F">
          <w:rPr>
            <w:noProof/>
            <w:webHidden/>
          </w:rPr>
          <w:t>5</w:t>
        </w:r>
      </w:hyperlink>
    </w:p>
    <w:p w14:paraId="03E84307" w14:textId="58EF515D" w:rsidR="00CE7767" w:rsidRDefault="00CE7767">
      <w:pPr>
        <w:pStyle w:val="Obsah1"/>
        <w:rPr>
          <w:rFonts w:eastAsiaTheme="minorEastAsia"/>
          <w:caps w:val="0"/>
          <w:noProof/>
          <w:sz w:val="22"/>
          <w:szCs w:val="22"/>
          <w:lang w:eastAsia="cs-CZ"/>
        </w:rPr>
      </w:pPr>
      <w:hyperlink w:anchor="_Toc158381136" w:history="1">
        <w:r w:rsidRPr="008644A6">
          <w:rPr>
            <w:rStyle w:val="Hypertextovodkaz"/>
          </w:rPr>
          <w:t>8.</w:t>
        </w:r>
        <w:r>
          <w:rPr>
            <w:rFonts w:eastAsiaTheme="minorEastAsia"/>
            <w:caps w:val="0"/>
            <w:noProof/>
            <w:sz w:val="22"/>
            <w:szCs w:val="22"/>
            <w:lang w:eastAsia="cs-CZ"/>
          </w:rPr>
          <w:tab/>
        </w:r>
        <w:r w:rsidRPr="008644A6">
          <w:rPr>
            <w:rStyle w:val="Hypertextovodkaz"/>
          </w:rPr>
          <w:t>POŽADAVKY ZADAVATELE NA KVALIFIKACI</w:t>
        </w:r>
        <w:r>
          <w:rPr>
            <w:noProof/>
            <w:webHidden/>
          </w:rPr>
          <w:tab/>
        </w:r>
        <w:r w:rsidR="0044261B">
          <w:rPr>
            <w:noProof/>
            <w:webHidden/>
          </w:rPr>
          <w:t>5</w:t>
        </w:r>
      </w:hyperlink>
    </w:p>
    <w:p w14:paraId="00600D6F" w14:textId="51C2CF5B" w:rsidR="00CE7767" w:rsidRDefault="00CE7767">
      <w:pPr>
        <w:pStyle w:val="Obsah1"/>
        <w:rPr>
          <w:rFonts w:eastAsiaTheme="minorEastAsia"/>
          <w:caps w:val="0"/>
          <w:noProof/>
          <w:sz w:val="22"/>
          <w:szCs w:val="22"/>
          <w:lang w:eastAsia="cs-CZ"/>
        </w:rPr>
      </w:pPr>
      <w:hyperlink w:anchor="_Toc158381137" w:history="1">
        <w:r w:rsidRPr="008644A6">
          <w:rPr>
            <w:rStyle w:val="Hypertextovodkaz"/>
          </w:rPr>
          <w:t>9.</w:t>
        </w:r>
        <w:r>
          <w:rPr>
            <w:rFonts w:eastAsiaTheme="minorEastAsia"/>
            <w:caps w:val="0"/>
            <w:noProof/>
            <w:sz w:val="22"/>
            <w:szCs w:val="22"/>
            <w:lang w:eastAsia="cs-CZ"/>
          </w:rPr>
          <w:tab/>
        </w:r>
        <w:r w:rsidRPr="008644A6">
          <w:rPr>
            <w:rStyle w:val="Hypertextovodkaz"/>
          </w:rPr>
          <w:t>DALŠÍ INFORMACE/DOKUMENTY PŘEDKLÁDANÉ DODAVATELEM V NABÍDCE</w:t>
        </w:r>
        <w:r>
          <w:rPr>
            <w:noProof/>
            <w:webHidden/>
          </w:rPr>
          <w:tab/>
        </w:r>
        <w:r w:rsidR="00AD7B5F">
          <w:rPr>
            <w:noProof/>
            <w:webHidden/>
          </w:rPr>
          <w:t>1</w:t>
        </w:r>
        <w:r w:rsidR="0044261B">
          <w:rPr>
            <w:noProof/>
            <w:webHidden/>
          </w:rPr>
          <w:t>4</w:t>
        </w:r>
      </w:hyperlink>
    </w:p>
    <w:p w14:paraId="7FEFFD0A" w14:textId="599E3218" w:rsidR="00CE7767" w:rsidRDefault="00CE7767">
      <w:pPr>
        <w:pStyle w:val="Obsah1"/>
        <w:rPr>
          <w:rFonts w:eastAsiaTheme="minorEastAsia"/>
          <w:caps w:val="0"/>
          <w:noProof/>
          <w:sz w:val="22"/>
          <w:szCs w:val="22"/>
          <w:lang w:eastAsia="cs-CZ"/>
        </w:rPr>
      </w:pPr>
      <w:hyperlink w:anchor="_Toc158381138" w:history="1">
        <w:r w:rsidRPr="008644A6">
          <w:rPr>
            <w:rStyle w:val="Hypertextovodkaz"/>
          </w:rPr>
          <w:t>10.</w:t>
        </w:r>
        <w:r>
          <w:rPr>
            <w:rFonts w:eastAsiaTheme="minorEastAsia"/>
            <w:caps w:val="0"/>
            <w:noProof/>
            <w:sz w:val="22"/>
            <w:szCs w:val="22"/>
            <w:lang w:eastAsia="cs-CZ"/>
          </w:rPr>
          <w:tab/>
        </w:r>
        <w:r w:rsidRPr="008644A6">
          <w:rPr>
            <w:rStyle w:val="Hypertextovodkaz"/>
          </w:rPr>
          <w:t>PROHLÍDKA MÍSTA PLNĚNÍ (STAVENIŠTĚ)</w:t>
        </w:r>
        <w:r>
          <w:rPr>
            <w:noProof/>
            <w:webHidden/>
          </w:rPr>
          <w:tab/>
        </w:r>
        <w:r w:rsidR="00AD7B5F">
          <w:rPr>
            <w:noProof/>
            <w:webHidden/>
          </w:rPr>
          <w:t>16</w:t>
        </w:r>
      </w:hyperlink>
    </w:p>
    <w:p w14:paraId="34CB5ECC" w14:textId="5B92D8E8" w:rsidR="00CE7767" w:rsidRDefault="00CE7767">
      <w:pPr>
        <w:pStyle w:val="Obsah1"/>
        <w:rPr>
          <w:rFonts w:eastAsiaTheme="minorEastAsia"/>
          <w:caps w:val="0"/>
          <w:noProof/>
          <w:sz w:val="22"/>
          <w:szCs w:val="22"/>
          <w:lang w:eastAsia="cs-CZ"/>
        </w:rPr>
      </w:pPr>
      <w:hyperlink w:anchor="_Toc158381139" w:history="1">
        <w:r w:rsidRPr="008644A6">
          <w:rPr>
            <w:rStyle w:val="Hypertextovodkaz"/>
          </w:rPr>
          <w:t>11.</w:t>
        </w:r>
        <w:r>
          <w:rPr>
            <w:rFonts w:eastAsiaTheme="minorEastAsia"/>
            <w:caps w:val="0"/>
            <w:noProof/>
            <w:sz w:val="22"/>
            <w:szCs w:val="22"/>
            <w:lang w:eastAsia="cs-CZ"/>
          </w:rPr>
          <w:tab/>
        </w:r>
        <w:r w:rsidRPr="008644A6">
          <w:rPr>
            <w:rStyle w:val="Hypertextovodkaz"/>
          </w:rPr>
          <w:t>JAZYK NABÍDEK A KOMUNIKAČNÍ JAZYK</w:t>
        </w:r>
        <w:r>
          <w:rPr>
            <w:noProof/>
            <w:webHidden/>
          </w:rPr>
          <w:tab/>
        </w:r>
        <w:r w:rsidR="00AD7B5F">
          <w:rPr>
            <w:noProof/>
            <w:webHidden/>
          </w:rPr>
          <w:t>16</w:t>
        </w:r>
      </w:hyperlink>
    </w:p>
    <w:p w14:paraId="79008B34" w14:textId="5B55E185" w:rsidR="00CE7767" w:rsidRDefault="00CE7767">
      <w:pPr>
        <w:pStyle w:val="Obsah1"/>
        <w:rPr>
          <w:rFonts w:eastAsiaTheme="minorEastAsia"/>
          <w:caps w:val="0"/>
          <w:noProof/>
          <w:sz w:val="22"/>
          <w:szCs w:val="22"/>
          <w:lang w:eastAsia="cs-CZ"/>
        </w:rPr>
      </w:pPr>
      <w:hyperlink w:anchor="_Toc158381140" w:history="1">
        <w:r w:rsidRPr="008644A6">
          <w:rPr>
            <w:rStyle w:val="Hypertextovodkaz"/>
          </w:rPr>
          <w:t>12.</w:t>
        </w:r>
        <w:r>
          <w:rPr>
            <w:rFonts w:eastAsiaTheme="minorEastAsia"/>
            <w:caps w:val="0"/>
            <w:noProof/>
            <w:sz w:val="22"/>
            <w:szCs w:val="22"/>
            <w:lang w:eastAsia="cs-CZ"/>
          </w:rPr>
          <w:tab/>
        </w:r>
        <w:r w:rsidRPr="008644A6">
          <w:rPr>
            <w:rStyle w:val="Hypertextovodkaz"/>
          </w:rPr>
          <w:t>OBSAH A PODÁVÁNÍ NABÍDEK</w:t>
        </w:r>
        <w:r>
          <w:rPr>
            <w:noProof/>
            <w:webHidden/>
          </w:rPr>
          <w:tab/>
        </w:r>
        <w:r w:rsidR="00AD7B5F">
          <w:rPr>
            <w:noProof/>
            <w:webHidden/>
          </w:rPr>
          <w:t>1</w:t>
        </w:r>
        <w:r w:rsidR="0044261B">
          <w:rPr>
            <w:noProof/>
            <w:webHidden/>
          </w:rPr>
          <w:t>6</w:t>
        </w:r>
      </w:hyperlink>
    </w:p>
    <w:p w14:paraId="24E93497" w14:textId="19DC0651" w:rsidR="00CE7767" w:rsidRDefault="00CE7767">
      <w:pPr>
        <w:pStyle w:val="Obsah1"/>
        <w:rPr>
          <w:rFonts w:eastAsiaTheme="minorEastAsia"/>
          <w:caps w:val="0"/>
          <w:noProof/>
          <w:sz w:val="22"/>
          <w:szCs w:val="22"/>
          <w:lang w:eastAsia="cs-CZ"/>
        </w:rPr>
      </w:pPr>
      <w:hyperlink w:anchor="_Toc158381141" w:history="1">
        <w:r w:rsidRPr="008644A6">
          <w:rPr>
            <w:rStyle w:val="Hypertextovodkaz"/>
          </w:rPr>
          <w:t>13.</w:t>
        </w:r>
        <w:r>
          <w:rPr>
            <w:rFonts w:eastAsiaTheme="minorEastAsia"/>
            <w:caps w:val="0"/>
            <w:noProof/>
            <w:sz w:val="22"/>
            <w:szCs w:val="22"/>
            <w:lang w:eastAsia="cs-CZ"/>
          </w:rPr>
          <w:tab/>
        </w:r>
        <w:r w:rsidRPr="008644A6">
          <w:rPr>
            <w:rStyle w:val="Hypertextovodkaz"/>
          </w:rPr>
          <w:t>POŽADAVKY NA ZPRACOVÁNÍ NABÍDKOVÉ CENY</w:t>
        </w:r>
        <w:r>
          <w:rPr>
            <w:noProof/>
            <w:webHidden/>
          </w:rPr>
          <w:tab/>
        </w:r>
        <w:r w:rsidR="00AD7B5F">
          <w:rPr>
            <w:noProof/>
            <w:webHidden/>
          </w:rPr>
          <w:t>1</w:t>
        </w:r>
        <w:r w:rsidR="0044261B">
          <w:rPr>
            <w:noProof/>
            <w:webHidden/>
          </w:rPr>
          <w:t>8</w:t>
        </w:r>
      </w:hyperlink>
    </w:p>
    <w:p w14:paraId="21935182" w14:textId="626D08DB" w:rsidR="00CE7767" w:rsidRDefault="00CE7767">
      <w:pPr>
        <w:pStyle w:val="Obsah1"/>
        <w:rPr>
          <w:rFonts w:eastAsiaTheme="minorEastAsia"/>
          <w:caps w:val="0"/>
          <w:noProof/>
          <w:sz w:val="22"/>
          <w:szCs w:val="22"/>
          <w:lang w:eastAsia="cs-CZ"/>
        </w:rPr>
      </w:pPr>
      <w:hyperlink w:anchor="_Toc158381142" w:history="1">
        <w:r w:rsidRPr="008644A6">
          <w:rPr>
            <w:rStyle w:val="Hypertextovodkaz"/>
          </w:rPr>
          <w:t>14.</w:t>
        </w:r>
        <w:r>
          <w:rPr>
            <w:rFonts w:eastAsiaTheme="minorEastAsia"/>
            <w:caps w:val="0"/>
            <w:noProof/>
            <w:sz w:val="22"/>
            <w:szCs w:val="22"/>
            <w:lang w:eastAsia="cs-CZ"/>
          </w:rPr>
          <w:tab/>
        </w:r>
        <w:r w:rsidRPr="008644A6">
          <w:rPr>
            <w:rStyle w:val="Hypertextovodkaz"/>
          </w:rPr>
          <w:t>VARIANTY NABÍDKY A VÝHRADA ZMĚNY DODAVATELE</w:t>
        </w:r>
        <w:r>
          <w:rPr>
            <w:noProof/>
            <w:webHidden/>
          </w:rPr>
          <w:tab/>
        </w:r>
        <w:r w:rsidR="00AD7B5F">
          <w:rPr>
            <w:noProof/>
            <w:webHidden/>
          </w:rPr>
          <w:t>19</w:t>
        </w:r>
      </w:hyperlink>
    </w:p>
    <w:p w14:paraId="2BAABB19" w14:textId="0AA19C19" w:rsidR="00CE7767" w:rsidRDefault="00CE7767">
      <w:pPr>
        <w:pStyle w:val="Obsah1"/>
        <w:rPr>
          <w:rFonts w:eastAsiaTheme="minorEastAsia"/>
          <w:caps w:val="0"/>
          <w:noProof/>
          <w:sz w:val="22"/>
          <w:szCs w:val="22"/>
          <w:lang w:eastAsia="cs-CZ"/>
        </w:rPr>
      </w:pPr>
      <w:hyperlink w:anchor="_Toc158381143" w:history="1">
        <w:r w:rsidRPr="008644A6">
          <w:rPr>
            <w:rStyle w:val="Hypertextovodkaz"/>
          </w:rPr>
          <w:t>15.</w:t>
        </w:r>
        <w:r>
          <w:rPr>
            <w:rFonts w:eastAsiaTheme="minorEastAsia"/>
            <w:caps w:val="0"/>
            <w:noProof/>
            <w:sz w:val="22"/>
            <w:szCs w:val="22"/>
            <w:lang w:eastAsia="cs-CZ"/>
          </w:rPr>
          <w:tab/>
        </w:r>
        <w:r w:rsidRPr="008644A6">
          <w:rPr>
            <w:rStyle w:val="Hypertextovodkaz"/>
          </w:rPr>
          <w:t>OTEVÍRÁNÍ NABÍDEK</w:t>
        </w:r>
        <w:r>
          <w:rPr>
            <w:noProof/>
            <w:webHidden/>
          </w:rPr>
          <w:tab/>
        </w:r>
        <w:r w:rsidR="0044261B">
          <w:rPr>
            <w:noProof/>
            <w:webHidden/>
          </w:rPr>
          <w:t>19</w:t>
        </w:r>
      </w:hyperlink>
    </w:p>
    <w:p w14:paraId="4FD883E0" w14:textId="3B5B23EA" w:rsidR="00CE7767" w:rsidRDefault="00CE7767">
      <w:pPr>
        <w:pStyle w:val="Obsah1"/>
        <w:rPr>
          <w:rFonts w:eastAsiaTheme="minorEastAsia"/>
          <w:caps w:val="0"/>
          <w:noProof/>
          <w:sz w:val="22"/>
          <w:szCs w:val="22"/>
          <w:lang w:eastAsia="cs-CZ"/>
        </w:rPr>
      </w:pPr>
      <w:hyperlink w:anchor="_Toc158381144" w:history="1">
        <w:r w:rsidRPr="008644A6">
          <w:rPr>
            <w:rStyle w:val="Hypertextovodkaz"/>
          </w:rPr>
          <w:t>16.</w:t>
        </w:r>
        <w:r>
          <w:rPr>
            <w:rFonts w:eastAsiaTheme="minorEastAsia"/>
            <w:caps w:val="0"/>
            <w:noProof/>
            <w:sz w:val="22"/>
            <w:szCs w:val="22"/>
            <w:lang w:eastAsia="cs-CZ"/>
          </w:rPr>
          <w:tab/>
        </w:r>
        <w:r w:rsidRPr="008644A6">
          <w:rPr>
            <w:rStyle w:val="Hypertextovodkaz"/>
          </w:rPr>
          <w:t>POSOUZENÍ SPLNĚNÍ PODMÍNEK ÚČASTI</w:t>
        </w:r>
        <w:r>
          <w:rPr>
            <w:noProof/>
            <w:webHidden/>
          </w:rPr>
          <w:tab/>
        </w:r>
        <w:r w:rsidR="0044261B">
          <w:rPr>
            <w:noProof/>
            <w:webHidden/>
          </w:rPr>
          <w:t>19</w:t>
        </w:r>
      </w:hyperlink>
    </w:p>
    <w:p w14:paraId="40480164" w14:textId="68907E03" w:rsidR="00CE7767" w:rsidRDefault="00CE7767">
      <w:pPr>
        <w:pStyle w:val="Obsah1"/>
        <w:rPr>
          <w:rFonts w:eastAsiaTheme="minorEastAsia"/>
          <w:caps w:val="0"/>
          <w:noProof/>
          <w:sz w:val="22"/>
          <w:szCs w:val="22"/>
          <w:lang w:eastAsia="cs-CZ"/>
        </w:rPr>
      </w:pPr>
      <w:hyperlink w:anchor="_Toc158381145" w:history="1">
        <w:r w:rsidRPr="008644A6">
          <w:rPr>
            <w:rStyle w:val="Hypertextovodkaz"/>
          </w:rPr>
          <w:t>17.</w:t>
        </w:r>
        <w:r>
          <w:rPr>
            <w:rFonts w:eastAsiaTheme="minorEastAsia"/>
            <w:caps w:val="0"/>
            <w:noProof/>
            <w:sz w:val="22"/>
            <w:szCs w:val="22"/>
            <w:lang w:eastAsia="cs-CZ"/>
          </w:rPr>
          <w:tab/>
        </w:r>
        <w:r w:rsidRPr="008644A6">
          <w:rPr>
            <w:rStyle w:val="Hypertextovodkaz"/>
          </w:rPr>
          <w:t>HODNOCENÍ NABÍDEK</w:t>
        </w:r>
        <w:r>
          <w:rPr>
            <w:noProof/>
            <w:webHidden/>
          </w:rPr>
          <w:tab/>
        </w:r>
        <w:r w:rsidR="00AD7B5F">
          <w:rPr>
            <w:noProof/>
            <w:webHidden/>
          </w:rPr>
          <w:t>2</w:t>
        </w:r>
      </w:hyperlink>
      <w:r w:rsidR="00AD7B5F">
        <w:t>1</w:t>
      </w:r>
    </w:p>
    <w:p w14:paraId="256A2B14" w14:textId="11B243B7" w:rsidR="00CE7767" w:rsidRDefault="00CE7767">
      <w:pPr>
        <w:pStyle w:val="Obsah1"/>
        <w:rPr>
          <w:rFonts w:eastAsiaTheme="minorEastAsia"/>
          <w:caps w:val="0"/>
          <w:noProof/>
          <w:sz w:val="22"/>
          <w:szCs w:val="22"/>
          <w:lang w:eastAsia="cs-CZ"/>
        </w:rPr>
      </w:pPr>
      <w:hyperlink w:anchor="_Toc158381146" w:history="1">
        <w:r w:rsidRPr="008644A6">
          <w:rPr>
            <w:rStyle w:val="Hypertextovodkaz"/>
          </w:rPr>
          <w:t>18.</w:t>
        </w:r>
        <w:r>
          <w:rPr>
            <w:rFonts w:eastAsiaTheme="minorEastAsia"/>
            <w:caps w:val="0"/>
            <w:noProof/>
            <w:sz w:val="22"/>
            <w:szCs w:val="22"/>
            <w:lang w:eastAsia="cs-CZ"/>
          </w:rPr>
          <w:tab/>
        </w:r>
        <w:r w:rsidRPr="008644A6">
          <w:rPr>
            <w:rStyle w:val="Hypertextovodkaz"/>
          </w:rPr>
          <w:t>ZRUŠENÍ VÝBĚROVÉHO ŘÍZENÍ</w:t>
        </w:r>
        <w:r>
          <w:rPr>
            <w:noProof/>
            <w:webHidden/>
          </w:rPr>
          <w:tab/>
        </w:r>
        <w:r w:rsidR="00AD7B5F">
          <w:rPr>
            <w:noProof/>
            <w:webHidden/>
          </w:rPr>
          <w:t>21</w:t>
        </w:r>
      </w:hyperlink>
    </w:p>
    <w:p w14:paraId="75035842" w14:textId="6C879798" w:rsidR="00CE7767" w:rsidRDefault="00CE7767">
      <w:pPr>
        <w:pStyle w:val="Obsah1"/>
        <w:rPr>
          <w:rFonts w:eastAsiaTheme="minorEastAsia"/>
          <w:caps w:val="0"/>
          <w:noProof/>
          <w:sz w:val="22"/>
          <w:szCs w:val="22"/>
          <w:lang w:eastAsia="cs-CZ"/>
        </w:rPr>
      </w:pPr>
      <w:hyperlink w:anchor="_Toc158381147" w:history="1">
        <w:r w:rsidRPr="008644A6">
          <w:rPr>
            <w:rStyle w:val="Hypertextovodkaz"/>
          </w:rPr>
          <w:t>19.</w:t>
        </w:r>
        <w:r>
          <w:rPr>
            <w:rFonts w:eastAsiaTheme="minorEastAsia"/>
            <w:caps w:val="0"/>
            <w:noProof/>
            <w:sz w:val="22"/>
            <w:szCs w:val="22"/>
            <w:lang w:eastAsia="cs-CZ"/>
          </w:rPr>
          <w:tab/>
        </w:r>
        <w:r w:rsidRPr="008644A6">
          <w:rPr>
            <w:rStyle w:val="Hypertextovodkaz"/>
          </w:rPr>
          <w:t>UZAVŘENÍ SMLOUVY</w:t>
        </w:r>
        <w:r>
          <w:rPr>
            <w:noProof/>
            <w:webHidden/>
          </w:rPr>
          <w:tab/>
        </w:r>
        <w:r w:rsidR="00AD7B5F">
          <w:rPr>
            <w:noProof/>
            <w:webHidden/>
          </w:rPr>
          <w:t>2</w:t>
        </w:r>
        <w:r w:rsidR="0044261B">
          <w:rPr>
            <w:noProof/>
            <w:webHidden/>
          </w:rPr>
          <w:t>1</w:t>
        </w:r>
      </w:hyperlink>
    </w:p>
    <w:p w14:paraId="1C5DCC72" w14:textId="65407AC5" w:rsidR="00CE7767" w:rsidRDefault="00CE7767">
      <w:pPr>
        <w:pStyle w:val="Obsah1"/>
        <w:rPr>
          <w:rFonts w:eastAsiaTheme="minorEastAsia"/>
          <w:caps w:val="0"/>
          <w:noProof/>
          <w:sz w:val="22"/>
          <w:szCs w:val="22"/>
          <w:lang w:eastAsia="cs-CZ"/>
        </w:rPr>
      </w:pPr>
      <w:hyperlink w:anchor="_Toc158381148" w:history="1">
        <w:r w:rsidRPr="008644A6">
          <w:rPr>
            <w:rStyle w:val="Hypertextovodkaz"/>
          </w:rPr>
          <w:t>20.</w:t>
        </w:r>
        <w:r>
          <w:rPr>
            <w:rFonts w:eastAsiaTheme="minorEastAsia"/>
            <w:caps w:val="0"/>
            <w:noProof/>
            <w:sz w:val="22"/>
            <w:szCs w:val="22"/>
            <w:lang w:eastAsia="cs-CZ"/>
          </w:rPr>
          <w:tab/>
        </w:r>
        <w:r w:rsidRPr="008644A6">
          <w:rPr>
            <w:rStyle w:val="Hypertextovodkaz"/>
          </w:rPr>
          <w:t>OCHRANA INFORMACÍ</w:t>
        </w:r>
        <w:r>
          <w:rPr>
            <w:noProof/>
            <w:webHidden/>
          </w:rPr>
          <w:tab/>
        </w:r>
        <w:r w:rsidR="00AD7B5F">
          <w:rPr>
            <w:noProof/>
            <w:webHidden/>
          </w:rPr>
          <w:t>2</w:t>
        </w:r>
        <w:r w:rsidR="0044261B">
          <w:rPr>
            <w:noProof/>
            <w:webHidden/>
          </w:rPr>
          <w:t>3</w:t>
        </w:r>
      </w:hyperlink>
    </w:p>
    <w:p w14:paraId="5578FD9D" w14:textId="03B04703" w:rsidR="00CE7767" w:rsidRDefault="00CE7767">
      <w:pPr>
        <w:pStyle w:val="Obsah1"/>
        <w:rPr>
          <w:rFonts w:eastAsiaTheme="minorEastAsia"/>
          <w:caps w:val="0"/>
          <w:noProof/>
          <w:sz w:val="22"/>
          <w:szCs w:val="22"/>
          <w:lang w:eastAsia="cs-CZ"/>
        </w:rPr>
      </w:pPr>
      <w:hyperlink w:anchor="_Toc158381149" w:history="1">
        <w:r w:rsidRPr="008644A6">
          <w:rPr>
            <w:rStyle w:val="Hypertextovodkaz"/>
          </w:rPr>
          <w:t>21.</w:t>
        </w:r>
        <w:r>
          <w:rPr>
            <w:rFonts w:eastAsiaTheme="minorEastAsia"/>
            <w:caps w:val="0"/>
            <w:noProof/>
            <w:sz w:val="22"/>
            <w:szCs w:val="22"/>
            <w:lang w:eastAsia="cs-CZ"/>
          </w:rPr>
          <w:tab/>
        </w:r>
        <w:r w:rsidRPr="008644A6">
          <w:rPr>
            <w:rStyle w:val="Hypertextovodkaz"/>
          </w:rPr>
          <w:t>SOCIÁLNĚ A ENVIRONMENTÁLNĚ ODPOVĚDNÉ ZADÁVÁNÍ, INOVACE</w:t>
        </w:r>
        <w:r>
          <w:rPr>
            <w:noProof/>
            <w:webHidden/>
          </w:rPr>
          <w:tab/>
        </w:r>
        <w:r w:rsidR="0044261B">
          <w:rPr>
            <w:noProof/>
            <w:webHidden/>
          </w:rPr>
          <w:t>24</w:t>
        </w:r>
      </w:hyperlink>
    </w:p>
    <w:p w14:paraId="1DA665D3" w14:textId="1DB87ED1" w:rsidR="00CE7767" w:rsidRDefault="00CE7767">
      <w:pPr>
        <w:pStyle w:val="Obsah1"/>
        <w:rPr>
          <w:rFonts w:eastAsiaTheme="minorEastAsia"/>
          <w:caps w:val="0"/>
          <w:noProof/>
          <w:sz w:val="22"/>
          <w:szCs w:val="22"/>
          <w:lang w:eastAsia="cs-CZ"/>
        </w:rPr>
      </w:pPr>
      <w:hyperlink w:anchor="_Toc158381150" w:history="1">
        <w:r w:rsidRPr="008644A6">
          <w:rPr>
            <w:rStyle w:val="Hypertextovodkaz"/>
          </w:rPr>
          <w:t>22.</w:t>
        </w:r>
        <w:r>
          <w:rPr>
            <w:rFonts w:eastAsiaTheme="minorEastAsia"/>
            <w:caps w:val="0"/>
            <w:noProof/>
            <w:sz w:val="22"/>
            <w:szCs w:val="22"/>
            <w:lang w:eastAsia="cs-CZ"/>
          </w:rPr>
          <w:tab/>
        </w:r>
        <w:r w:rsidRPr="008644A6">
          <w:rPr>
            <w:rStyle w:val="Hypertextovodkaz"/>
          </w:rPr>
          <w:t>Další zadávací podmínky v návaznosti na MEZINÁRODNÍ sankce, zákaz zadání veřejné zakázky</w:t>
        </w:r>
        <w:r>
          <w:rPr>
            <w:noProof/>
            <w:webHidden/>
          </w:rPr>
          <w:tab/>
        </w:r>
        <w:r w:rsidR="0044261B">
          <w:rPr>
            <w:noProof/>
            <w:webHidden/>
          </w:rPr>
          <w:t>24</w:t>
        </w:r>
      </w:hyperlink>
    </w:p>
    <w:p w14:paraId="139D17D0" w14:textId="5FE8F205" w:rsidR="00CE7767" w:rsidRDefault="00CE7767">
      <w:pPr>
        <w:pStyle w:val="Obsah1"/>
        <w:rPr>
          <w:rFonts w:eastAsiaTheme="minorEastAsia"/>
          <w:caps w:val="0"/>
          <w:noProof/>
          <w:sz w:val="22"/>
          <w:szCs w:val="22"/>
          <w:lang w:eastAsia="cs-CZ"/>
        </w:rPr>
      </w:pPr>
      <w:hyperlink w:anchor="_Toc158381151" w:history="1">
        <w:r w:rsidRPr="008644A6">
          <w:rPr>
            <w:rStyle w:val="Hypertextovodkaz"/>
          </w:rPr>
          <w:t>23.</w:t>
        </w:r>
        <w:r>
          <w:rPr>
            <w:rFonts w:eastAsiaTheme="minorEastAsia"/>
            <w:caps w:val="0"/>
            <w:noProof/>
            <w:sz w:val="22"/>
            <w:szCs w:val="22"/>
            <w:lang w:eastAsia="cs-CZ"/>
          </w:rPr>
          <w:tab/>
        </w:r>
        <w:r w:rsidRPr="008644A6">
          <w:rPr>
            <w:rStyle w:val="Hypertextovodkaz"/>
          </w:rPr>
          <w:t>PŘÍLOHY TÉTO VÝZVY</w:t>
        </w:r>
        <w:r>
          <w:rPr>
            <w:noProof/>
            <w:webHidden/>
          </w:rPr>
          <w:tab/>
        </w:r>
        <w:r w:rsidR="00432274">
          <w:rPr>
            <w:noProof/>
            <w:webHidden/>
          </w:rPr>
          <w:t>26</w:t>
        </w:r>
      </w:hyperlink>
    </w:p>
    <w:p w14:paraId="16F4850C" w14:textId="4F43FE0B"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58381129"/>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7AE4EE2C" w:rsidR="0035531B" w:rsidRDefault="00D24F8C" w:rsidP="00DD7A41">
      <w:pPr>
        <w:pStyle w:val="Text1-1"/>
        <w:rPr>
          <w:b/>
        </w:rPr>
      </w:pPr>
      <w:r w:rsidRPr="006F6399">
        <w:t xml:space="preserve">Zadavatel je veřejný zadavatel dle § 4 odst. 1 zákona č. 134/2016 Sb., o zadávání veřejných zakázek, ve znění pozdějších předpisů (dále též </w:t>
      </w:r>
      <w:r w:rsidRPr="006F6399">
        <w:rPr>
          <w:b/>
        </w:rPr>
        <w:t>„ZZVZ“</w:t>
      </w:r>
      <w:r w:rsidRPr="006F6399">
        <w:t>) a zadává tuto veřejnou zakázku na stavební práce jako veřejnou zakázku malého rozsahu dle § 6 ZZVZ a dle § 27 ZZVZ a v souladu s interními předpisy zadavatele</w:t>
      </w:r>
      <w:r>
        <w:t>.</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58381130"/>
      <w:r>
        <w:t>IDENTIFIKAČNÍ ÚDAJE ZADAVATELE</w:t>
      </w:r>
      <w:bookmarkEnd w:id="5"/>
    </w:p>
    <w:p w14:paraId="63AD8334" w14:textId="77777777" w:rsidR="0035531B" w:rsidRPr="00CB20DE" w:rsidRDefault="0035531B" w:rsidP="0035531B">
      <w:pPr>
        <w:pStyle w:val="Textbezslovn"/>
        <w:spacing w:after="0"/>
        <w:rPr>
          <w:rStyle w:val="Tun9b"/>
          <w:b w:val="0"/>
          <w:bCs/>
        </w:rPr>
      </w:pPr>
      <w:r w:rsidRPr="00CB20DE">
        <w:rPr>
          <w:rStyle w:val="Tun9b"/>
          <w:b w:val="0"/>
          <w:bCs/>
        </w:rPr>
        <w:t>Správa železni</w:t>
      </w:r>
      <w:r w:rsidR="00686179" w:rsidRPr="00CB20DE">
        <w:rPr>
          <w:rStyle w:val="Tun9b"/>
          <w:b w:val="0"/>
          <w:bCs/>
        </w:rPr>
        <w:t>c</w:t>
      </w:r>
      <w:r w:rsidRPr="00CB20DE">
        <w:rPr>
          <w:rStyle w:val="Tun9b"/>
          <w:b w:val="0"/>
          <w:bCs/>
        </w:rPr>
        <w:t>, státní organizace</w:t>
      </w:r>
    </w:p>
    <w:p w14:paraId="48022429" w14:textId="77777777" w:rsidR="00CB20DE" w:rsidRPr="00CB20DE" w:rsidRDefault="00CB20DE" w:rsidP="00CB20DE">
      <w:pPr>
        <w:pStyle w:val="Textbezodsazen"/>
        <w:spacing w:after="0"/>
        <w:ind w:left="28" w:firstLine="709"/>
      </w:pPr>
      <w:r w:rsidRPr="00CB20DE">
        <w:rPr>
          <w:bCs/>
        </w:rPr>
        <w:t xml:space="preserve">Sídlo: </w:t>
      </w:r>
      <w:r w:rsidRPr="00CB20DE">
        <w:rPr>
          <w:bCs/>
        </w:rPr>
        <w:tab/>
      </w:r>
      <w:r w:rsidRPr="00CB20DE">
        <w:rPr>
          <w:bCs/>
        </w:rPr>
        <w:tab/>
        <w:t>Praha 1 - Nové Město, Dlážděná</w:t>
      </w:r>
      <w:r w:rsidRPr="00CB20DE">
        <w:t xml:space="preserve"> 1003/7, PSČ 110 00</w:t>
      </w:r>
    </w:p>
    <w:p w14:paraId="15320E77" w14:textId="77777777" w:rsidR="00CB20DE" w:rsidRPr="00CB20DE" w:rsidRDefault="00CB20DE" w:rsidP="00CB20DE">
      <w:pPr>
        <w:pStyle w:val="Textbezodsazen"/>
        <w:spacing w:after="0"/>
        <w:ind w:left="737"/>
      </w:pPr>
      <w:r w:rsidRPr="00CB20DE">
        <w:t>zapsaná v obchodní rejstříku vedeném Městským soudem v Praze, spisová značka A 48384</w:t>
      </w:r>
    </w:p>
    <w:p w14:paraId="3C61AF57" w14:textId="7F2B0324" w:rsidR="00CB20DE" w:rsidRPr="00CB20DE" w:rsidRDefault="00CB20DE" w:rsidP="00CB20DE">
      <w:pPr>
        <w:pStyle w:val="Textbezodsazen"/>
        <w:spacing w:after="0"/>
        <w:ind w:left="28" w:firstLine="709"/>
      </w:pPr>
      <w:r w:rsidRPr="00CB20DE">
        <w:t xml:space="preserve">IČO: </w:t>
      </w:r>
      <w:r w:rsidRPr="00CB20DE">
        <w:tab/>
      </w:r>
      <w:r w:rsidRPr="00CB20DE">
        <w:tab/>
        <w:t>709 94 234</w:t>
      </w:r>
    </w:p>
    <w:p w14:paraId="0A907AB8" w14:textId="77777777" w:rsidR="00CB20DE" w:rsidRPr="00CB20DE" w:rsidRDefault="00CB20DE" w:rsidP="00CB20DE">
      <w:pPr>
        <w:pStyle w:val="Textbezodsazen"/>
        <w:spacing w:after="0"/>
        <w:ind w:left="28" w:firstLine="709"/>
      </w:pPr>
      <w:r w:rsidRPr="00CB20DE">
        <w:t xml:space="preserve">DIČ: </w:t>
      </w:r>
      <w:r w:rsidRPr="00CB20DE">
        <w:tab/>
      </w:r>
      <w:r w:rsidRPr="00CB20DE">
        <w:tab/>
        <w:t>CZ70994234</w:t>
      </w:r>
    </w:p>
    <w:p w14:paraId="63C09DB6" w14:textId="77777777" w:rsidR="00CB20DE" w:rsidRPr="00CB20DE" w:rsidRDefault="00CB20DE" w:rsidP="00CB20DE">
      <w:pPr>
        <w:pStyle w:val="Textbezodsazen"/>
        <w:spacing w:after="0"/>
        <w:ind w:left="28" w:firstLine="709"/>
      </w:pPr>
      <w:r w:rsidRPr="00CB20DE">
        <w:t xml:space="preserve">Identifikátor datové schránky: </w:t>
      </w:r>
      <w:proofErr w:type="spellStart"/>
      <w:r w:rsidRPr="00CB20DE">
        <w:t>uccchjm</w:t>
      </w:r>
      <w:proofErr w:type="spellEnd"/>
    </w:p>
    <w:p w14:paraId="6F0C1899" w14:textId="77777777" w:rsidR="00CB20DE" w:rsidRPr="00CB20DE" w:rsidRDefault="00CB20DE" w:rsidP="00CB20DE">
      <w:pPr>
        <w:pStyle w:val="Textbezodsazen"/>
        <w:spacing w:after="0"/>
        <w:ind w:left="28" w:firstLine="709"/>
      </w:pPr>
      <w:r w:rsidRPr="00CB20DE">
        <w:t>Zakázku zadává organizační jednotka zadavatele:</w:t>
      </w:r>
    </w:p>
    <w:p w14:paraId="3E1891EE" w14:textId="77777777" w:rsidR="00CB20DE" w:rsidRPr="00CB20DE" w:rsidRDefault="00CB20DE" w:rsidP="00CB20DE">
      <w:pPr>
        <w:pStyle w:val="Textbezodsazen"/>
        <w:spacing w:after="0"/>
        <w:ind w:left="709"/>
      </w:pPr>
      <w:r w:rsidRPr="00CB20DE">
        <w:t>Název:</w:t>
      </w:r>
      <w:r w:rsidRPr="00CB20DE">
        <w:tab/>
      </w:r>
      <w:r w:rsidRPr="00CB20DE">
        <w:tab/>
      </w:r>
      <w:r w:rsidRPr="00CB20DE">
        <w:rPr>
          <w:rStyle w:val="FontStyle38"/>
          <w:rFonts w:asciiTheme="minorHAnsi" w:hAnsiTheme="minorHAnsi"/>
          <w:sz w:val="18"/>
          <w:szCs w:val="18"/>
        </w:rPr>
        <w:t>Oblastní ředitelství Brno</w:t>
      </w:r>
      <w:r w:rsidRPr="00CB20DE">
        <w:rPr>
          <w:highlight w:val="green"/>
        </w:rPr>
        <w:t xml:space="preserve"> </w:t>
      </w:r>
    </w:p>
    <w:p w14:paraId="4FA3241D" w14:textId="77777777" w:rsidR="00CB20DE" w:rsidRPr="00CB20DE" w:rsidRDefault="00CB20DE" w:rsidP="00CB20DE">
      <w:pPr>
        <w:pStyle w:val="Textbezodsazen"/>
        <w:spacing w:after="0"/>
        <w:ind w:left="709"/>
      </w:pPr>
      <w:r w:rsidRPr="00CB20DE">
        <w:t>Sídlo:</w:t>
      </w:r>
      <w:r w:rsidRPr="00CB20DE">
        <w:tab/>
      </w:r>
      <w:r w:rsidRPr="00CB20DE">
        <w:tab/>
        <w:t>Kounicova 688/26, 611 43 Brno</w:t>
      </w:r>
    </w:p>
    <w:p w14:paraId="0245B8EA" w14:textId="36AA60B3" w:rsidR="0035531B" w:rsidRPr="00CB20DE" w:rsidRDefault="00CB20DE" w:rsidP="005550B3">
      <w:pPr>
        <w:pStyle w:val="Textbezodsazen"/>
        <w:spacing w:after="0"/>
        <w:ind w:left="709"/>
      </w:pPr>
      <w:r w:rsidRPr="00CB20DE">
        <w:t>Zastoupená:</w:t>
      </w:r>
      <w:r w:rsidRPr="00CB20DE">
        <w:tab/>
      </w:r>
      <w:r w:rsidRPr="00CB20DE">
        <w:rPr>
          <w:rFonts w:eastAsia="Arial" w:cs="Arial"/>
          <w:color w:val="000000"/>
          <w:spacing w:val="-2"/>
        </w:rPr>
        <w:t>Ing. Liborem Tkáčem, MBA, ředitelem Oblastního ředitelství Brno</w:t>
      </w:r>
      <w:r w:rsidR="0035531B" w:rsidRPr="00CB20DE">
        <w:tab/>
      </w:r>
    </w:p>
    <w:p w14:paraId="47D39823" w14:textId="77777777" w:rsidR="0035531B" w:rsidRDefault="0035531B" w:rsidP="0035531B">
      <w:pPr>
        <w:pStyle w:val="Nadpis1-1"/>
      </w:pPr>
      <w:bookmarkStart w:id="6" w:name="_Toc158381131"/>
      <w:r>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w:t>
      </w:r>
      <w:r w:rsidR="007354E9" w:rsidRPr="007354E9">
        <w:lastRenderedPageBreak/>
        <w:t xml:space="preserve">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06876150" w:rsidR="0035531B" w:rsidRDefault="0035531B" w:rsidP="0035531B">
      <w:pPr>
        <w:pStyle w:val="Text1-1"/>
      </w:pPr>
      <w:r>
        <w:t xml:space="preserve">Kontaktní osobou zadavatele pro </w:t>
      </w:r>
      <w:r w:rsidR="009531C1">
        <w:t xml:space="preserve">výběrové </w:t>
      </w:r>
      <w:r>
        <w:t xml:space="preserve">řízení je: </w:t>
      </w:r>
      <w:r w:rsidR="00CB20DE" w:rsidRPr="004274A4">
        <w:rPr>
          <w:rFonts w:eastAsia="Arial" w:cs="Arial"/>
          <w:color w:val="000000"/>
        </w:rPr>
        <w:t>Ing. Elena Gr</w:t>
      </w:r>
      <w:r w:rsidR="00CB20DE">
        <w:rPr>
          <w:rFonts w:eastAsia="Arial" w:cs="Arial"/>
          <w:color w:val="000000"/>
        </w:rPr>
        <w:t>egorová</w:t>
      </w:r>
    </w:p>
    <w:p w14:paraId="138D24F8" w14:textId="33CF05D4" w:rsidR="0035531B" w:rsidRDefault="0035531B" w:rsidP="0035531B">
      <w:pPr>
        <w:pStyle w:val="Textbezslovn"/>
        <w:spacing w:after="0"/>
      </w:pPr>
      <w:r>
        <w:t xml:space="preserve">e-mail: </w:t>
      </w:r>
      <w:r>
        <w:tab/>
      </w:r>
      <w:r w:rsidR="00CB20DE">
        <w:rPr>
          <w:rFonts w:eastAsia="Arial" w:cs="Arial"/>
          <w:color w:val="000000"/>
        </w:rPr>
        <w:t>gregorovae@spravazeleznic</w:t>
      </w:r>
      <w:r w:rsidR="00CB20DE" w:rsidRPr="004274A4">
        <w:rPr>
          <w:rFonts w:eastAsia="Arial" w:cs="Arial"/>
          <w:color w:val="000000"/>
        </w:rPr>
        <w:t>.cz</w:t>
      </w:r>
    </w:p>
    <w:p w14:paraId="4B3CCDAE" w14:textId="77777777" w:rsidR="0035531B" w:rsidRDefault="0035531B" w:rsidP="0035531B">
      <w:pPr>
        <w:pStyle w:val="Nadpis1-1"/>
      </w:pPr>
      <w:bookmarkStart w:id="7" w:name="_Toc158381132"/>
      <w:r>
        <w:t>ÚČEL</w:t>
      </w:r>
      <w:r w:rsidR="00845C50">
        <w:t xml:space="preserve"> </w:t>
      </w:r>
      <w:r w:rsidR="00776A8A">
        <w:t>A</w:t>
      </w:r>
      <w:r w:rsidR="00845C50">
        <w:t> </w:t>
      </w:r>
      <w:r>
        <w:t>PŘEDMĚT PLNĚNÍ VEŘEJNÉ ZAKÁZKY</w:t>
      </w:r>
      <w:bookmarkEnd w:id="7"/>
    </w:p>
    <w:p w14:paraId="76AB5650" w14:textId="7FE8FAF9" w:rsidR="0035531B" w:rsidRDefault="0035531B" w:rsidP="0035531B">
      <w:pPr>
        <w:pStyle w:val="Text1-1"/>
      </w:pPr>
      <w:r>
        <w:t>Účel veřejné zakázky</w:t>
      </w:r>
      <w:r w:rsidR="00CB20DE">
        <w:t xml:space="preserve"> je zlepšení technických parametrů budovy</w:t>
      </w:r>
      <w:r w:rsidR="00F54454">
        <w:t>.</w:t>
      </w:r>
    </w:p>
    <w:p w14:paraId="7BAF690A" w14:textId="67B3D7DC" w:rsidR="0035531B" w:rsidRDefault="0035531B" w:rsidP="0035531B">
      <w:pPr>
        <w:pStyle w:val="Text1-1"/>
      </w:pPr>
      <w:r>
        <w:t>Předmět plnění veřejné zakázky</w:t>
      </w:r>
      <w:r w:rsidR="00CB20DE">
        <w:t xml:space="preserve"> je </w:t>
      </w:r>
      <w:r w:rsidR="00CB20DE" w:rsidRPr="00E502D1">
        <w:rPr>
          <w:rFonts w:ascii="Verdana" w:eastAsia="Calibri" w:hAnsi="Verdana"/>
        </w:rPr>
        <w:t>proveden</w:t>
      </w:r>
      <w:r w:rsidR="00CB20DE">
        <w:rPr>
          <w:rFonts w:ascii="Verdana" w:eastAsia="Calibri" w:hAnsi="Verdana"/>
        </w:rPr>
        <w:t>í</w:t>
      </w:r>
      <w:r w:rsidR="00CB20DE" w:rsidRPr="00E502D1">
        <w:rPr>
          <w:rFonts w:ascii="Verdana" w:eastAsia="Calibri" w:hAnsi="Verdana"/>
        </w:rPr>
        <w:t xml:space="preserve"> instalace protihlukových opatření v nájemních bytech spočívající ve výměně oken se stanovenou neprůzvučností, osazení stěnových větracích štěrbin a výměně stávajících bytových ventilátorů. Součástí díla je </w:t>
      </w:r>
      <w:r w:rsidR="00CB20DE" w:rsidRPr="00E502D1">
        <w:rPr>
          <w:rFonts w:ascii="Verdana" w:hAnsi="Verdana"/>
        </w:rPr>
        <w:t>provedení závěrečného kontrolního měření hluku držitelem osvědčení o akreditaci nebo držitelem autorizace podle § 83c zákona č. 258/2000 Sb.</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58381133"/>
      <w:r>
        <w:t>ZDROJE FINANCOVÁNÍ</w:t>
      </w:r>
      <w:r w:rsidR="00845C50">
        <w:t xml:space="preserve"> </w:t>
      </w:r>
      <w:r w:rsidR="00776A8A">
        <w:t>A</w:t>
      </w:r>
      <w:r w:rsidR="00845C50">
        <w:t> </w:t>
      </w:r>
      <w:r>
        <w:t>PŘEDPOKLÁDANÁ HODNOTA VEŘEJNÉ ZAKÁZKY</w:t>
      </w:r>
      <w:bookmarkEnd w:id="8"/>
    </w:p>
    <w:p w14:paraId="6EBB1AB6" w14:textId="7EF0B0DE" w:rsidR="007354E9" w:rsidRDefault="007354E9" w:rsidP="007354E9">
      <w:pPr>
        <w:pStyle w:val="Text1-1"/>
      </w:pPr>
      <w:r>
        <w:t>Předpokládá se financování této veřejné zakázky z prostředků Státního fondu dopravní infrastruktury.</w:t>
      </w:r>
    </w:p>
    <w:p w14:paraId="39A8AC1B" w14:textId="16F8120D"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w:t>
      </w:r>
      <w:r w:rsidR="00C3503F">
        <w:t>-</w:t>
      </w:r>
      <w:r w:rsidRPr="007354E9">
        <w:t xml:space="preserve"> Nové Město, Dlážděná 1003/7, PSČ 110 00 (zadavatel)</w:t>
      </w:r>
      <w:r w:rsidR="0035531B">
        <w:t>.</w:t>
      </w:r>
    </w:p>
    <w:p w14:paraId="16DF5BF5" w14:textId="1B4C8426" w:rsidR="0035531B" w:rsidRDefault="007354E9" w:rsidP="007354E9">
      <w:pPr>
        <w:pStyle w:val="Text1-1"/>
      </w:pPr>
      <w:r w:rsidRPr="00F54454">
        <w:rPr>
          <w:bCs/>
        </w:rPr>
        <w:t>Předpokládaná hodnota veřejné zakázky činí</w:t>
      </w:r>
      <w:r w:rsidRPr="00140082">
        <w:rPr>
          <w:b/>
        </w:rPr>
        <w:t xml:space="preserve"> </w:t>
      </w:r>
      <w:r w:rsidR="00C3503F">
        <w:rPr>
          <w:b/>
        </w:rPr>
        <w:t>581.029,00</w:t>
      </w:r>
      <w:r w:rsidR="00C3503F" w:rsidRPr="007354E9">
        <w:rPr>
          <w:b/>
        </w:rPr>
        <w:t xml:space="preserve"> </w:t>
      </w:r>
      <w:r w:rsidRPr="00140082">
        <w:rPr>
          <w:b/>
        </w:rPr>
        <w:t xml:space="preserve">Kč </w:t>
      </w:r>
      <w:r w:rsidRPr="00F54454">
        <w:rPr>
          <w:bCs/>
        </w:rPr>
        <w:t>(bez DPH)</w:t>
      </w:r>
      <w:r>
        <w:t xml:space="preserve">. </w:t>
      </w:r>
    </w:p>
    <w:p w14:paraId="15FE046F" w14:textId="77777777" w:rsidR="0035531B" w:rsidRDefault="0035531B" w:rsidP="006F6B09">
      <w:pPr>
        <w:pStyle w:val="Nadpis1-1"/>
      </w:pPr>
      <w:bookmarkStart w:id="9" w:name="_Toc158381134"/>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5550B3">
      <w:pPr>
        <w:pStyle w:val="Textbezslovn"/>
        <w:tabs>
          <w:tab w:val="left" w:pos="1701"/>
        </w:tabs>
        <w:spacing w:after="0"/>
        <w:ind w:left="1701" w:hanging="964"/>
        <w:rPr>
          <w:rStyle w:val="Tun9b"/>
        </w:rPr>
      </w:pPr>
      <w:r w:rsidRPr="00FD39DE">
        <w:rPr>
          <w:rStyle w:val="Tun9b"/>
        </w:rPr>
        <w:t>DÍL 4</w:t>
      </w:r>
      <w:r w:rsidRPr="00FD39DE">
        <w:rPr>
          <w:rStyle w:val="Tun9b"/>
        </w:rPr>
        <w:tab/>
        <w:t>SOUPIS PRACÍ S VÝKAZEM VÝMĚR</w:t>
      </w:r>
    </w:p>
    <w:p w14:paraId="638DBE3B" w14:textId="0667644E" w:rsidR="0035531B" w:rsidRDefault="0035531B" w:rsidP="005550B3">
      <w:pPr>
        <w:pStyle w:val="Textbezslovn"/>
        <w:tabs>
          <w:tab w:val="left" w:pos="1701"/>
        </w:tabs>
        <w:spacing w:after="0"/>
        <w:ind w:left="1701" w:hanging="964"/>
      </w:pPr>
      <w:r>
        <w:t xml:space="preserve"> </w:t>
      </w:r>
    </w:p>
    <w:p w14:paraId="3BCECA1A" w14:textId="5F88B5A3" w:rsidR="0035531B" w:rsidRDefault="00FD39DE" w:rsidP="006912AE">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w:t>
      </w:r>
      <w:r w:rsidRPr="00FD39DE">
        <w:lastRenderedPageBreak/>
        <w:t xml:space="preserve">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7A2C3001" w:rsidR="0035531B" w:rsidRPr="008513D8" w:rsidRDefault="00C3503F" w:rsidP="00FD39DE">
      <w:pPr>
        <w:pStyle w:val="Text1-1"/>
      </w:pPr>
      <w:r>
        <w:t>Neobsazeno.</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158381135"/>
      <w:r>
        <w:t>VYSVĚTLENÍ, ZMĚNY</w:t>
      </w:r>
      <w:r w:rsidR="00845C50">
        <w:t xml:space="preserve"> </w:t>
      </w:r>
      <w:r w:rsidR="00776A8A">
        <w:t>A</w:t>
      </w:r>
      <w:r w:rsidR="00845C50">
        <w:t> </w:t>
      </w:r>
      <w:r>
        <w:t>DOPLNĚNÍ ZADÁVACÍ DOKUMENTACE</w:t>
      </w:r>
      <w:bookmarkEnd w:id="10"/>
      <w:r>
        <w:t xml:space="preserve"> </w:t>
      </w:r>
    </w:p>
    <w:p w14:paraId="0414E88D" w14:textId="437AD57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F41AEB">
        <w:rPr>
          <w:b/>
        </w:rPr>
        <w:t xml:space="preserve">nejpozději </w:t>
      </w:r>
      <w:r w:rsidR="00416FE7" w:rsidRPr="00416FE7">
        <w:rPr>
          <w:b/>
        </w:rPr>
        <w:t>2</w:t>
      </w:r>
      <w:r w:rsidR="00234DE7" w:rsidRPr="00416FE7">
        <w:rPr>
          <w:b/>
        </w:rPr>
        <w:t xml:space="preserve"> pracovní dny</w:t>
      </w:r>
      <w:r w:rsidR="00234DE7" w:rsidRPr="00416FE7">
        <w:t xml:space="preserve"> </w:t>
      </w:r>
      <w:r w:rsidRPr="00416FE7">
        <w:t>před</w:t>
      </w:r>
      <w:r w:rsidRPr="00FD39DE">
        <w:t xml:space="preserve"> uplynutím lhůty pro podání nabídek</w:t>
      </w:r>
      <w:r w:rsidR="00C30ADB">
        <w:t>, jinak zadavatel není povinen vysvětlení poskytnout</w:t>
      </w:r>
      <w:r w:rsidRPr="00FD39DE">
        <w:t xml:space="preserve">. </w:t>
      </w:r>
    </w:p>
    <w:p w14:paraId="312A2278" w14:textId="2B6CE237" w:rsidR="0035531B" w:rsidRDefault="00FD39DE" w:rsidP="00FD39DE">
      <w:pPr>
        <w:pStyle w:val="Text1-1"/>
      </w:pPr>
      <w:r w:rsidRPr="00FD39DE">
        <w:t>Zadavatel poskytne vysvětlení zadávací dokumentace nejpozději do</w:t>
      </w:r>
      <w:r w:rsidRPr="00416FE7">
        <w:rPr>
          <w:b/>
          <w:bCs/>
        </w:rPr>
        <w:t xml:space="preserve"> </w:t>
      </w:r>
      <w:r w:rsidR="00234DE7" w:rsidRPr="00416FE7">
        <w:rPr>
          <w:b/>
          <w:bCs/>
        </w:rPr>
        <w:t>2</w:t>
      </w:r>
      <w:r w:rsidR="00234DE7" w:rsidRPr="00FD39DE">
        <w:t xml:space="preserve"> </w:t>
      </w:r>
      <w:r w:rsidRPr="00416FE7">
        <w:rPr>
          <w:b/>
          <w:bCs/>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nejméně </w:t>
      </w:r>
      <w:r w:rsidR="00234DE7" w:rsidRPr="00416FE7">
        <w:rPr>
          <w:b/>
          <w:bCs/>
        </w:rPr>
        <w:t xml:space="preserve">2 </w:t>
      </w:r>
      <w:r w:rsidR="00C30ADB" w:rsidRPr="00416FE7">
        <w:rPr>
          <w:b/>
          <w:bCs/>
        </w:rPr>
        <w:t>pracovní dny</w:t>
      </w:r>
      <w:r w:rsidR="00C30ADB">
        <w:t xml:space="preserve"> před uplynutím lhůty pro podání nabídek.</w:t>
      </w:r>
    </w:p>
    <w:p w14:paraId="1AD01600" w14:textId="60533501" w:rsidR="0035531B" w:rsidRDefault="00FD39DE" w:rsidP="00416FE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58381136"/>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lastRenderedPageBreak/>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39CFBBE0" w14:textId="4D1F490B" w:rsidR="0084491A" w:rsidRPr="00E2714C" w:rsidRDefault="0084491A" w:rsidP="00D24F8C">
      <w:pPr>
        <w:pStyle w:val="Textbezslovn"/>
        <w:spacing w:after="0"/>
        <w:ind w:left="1077"/>
        <w:rPr>
          <w:highlight w:val="green"/>
        </w:rPr>
      </w:pPr>
    </w:p>
    <w:p w14:paraId="22A9BC6D" w14:textId="77777777" w:rsidR="0035531B" w:rsidRDefault="0035531B" w:rsidP="00092CC9">
      <w:pPr>
        <w:pStyle w:val="Odrka1-1"/>
      </w:pPr>
      <w:r>
        <w:t>Odborná způsobilost:</w:t>
      </w:r>
    </w:p>
    <w:p w14:paraId="18852116" w14:textId="73240426" w:rsidR="0035531B" w:rsidRDefault="0035531B" w:rsidP="0023206D">
      <w:pPr>
        <w:pStyle w:val="Odrka1-2-"/>
        <w:numPr>
          <w:ilvl w:val="0"/>
          <w:numId w:val="0"/>
        </w:numPr>
        <w:ind w:left="1531"/>
      </w:pPr>
      <w:r>
        <w:t>Zadavatel požaduje předložení dokladu</w:t>
      </w:r>
      <w:r w:rsidR="00092CC9">
        <w:t xml:space="preserve"> o </w:t>
      </w:r>
      <w:r>
        <w:t>autorizaci</w:t>
      </w:r>
      <w:r w:rsidR="00092CC9">
        <w:t xml:space="preserve"> v </w:t>
      </w:r>
      <w:r>
        <w:t xml:space="preserve">rozsahu dle § 5 odst. 3 písm. </w:t>
      </w:r>
      <w:r w:rsidR="0023206D" w:rsidRPr="00D24F8C">
        <w:rPr>
          <w:b/>
        </w:rPr>
        <w:t>a)</w:t>
      </w:r>
      <w:r w:rsidR="0023206D" w:rsidRPr="00F26ECE">
        <w:t xml:space="preserve"> pozemní stavby</w:t>
      </w:r>
      <w:r w:rsidR="00D24F8C">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598D09C7" w:rsidR="007C6A1C" w:rsidRDefault="007C6A1C" w:rsidP="007C6A1C">
      <w:pPr>
        <w:pStyle w:val="Textbezslovn"/>
      </w:pPr>
      <w:r>
        <w:t xml:space="preserve">Zadavatel požaduje předložení </w:t>
      </w:r>
      <w:r w:rsidRPr="009E7C45">
        <w:rPr>
          <w:b/>
        </w:rPr>
        <w:t>seznamu</w:t>
      </w:r>
      <w:r>
        <w:t xml:space="preserve"> stavebních prací </w:t>
      </w:r>
      <w:r w:rsidR="009E7C45">
        <w:t>spočívajících v provedení novostavby, rekonstrukce nebo opravy</w:t>
      </w:r>
      <w:r w:rsidR="00802ABF">
        <w:t xml:space="preserve">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ve smyslu ust.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poskytnutých dodavatelem</w:t>
      </w:r>
      <w:r w:rsidR="009E7C45">
        <w:rPr>
          <w:rFonts w:ascii="Verdana" w:eastAsia="Verdana" w:hAnsi="Verdana" w:cs="Times New Roman"/>
          <w:color w:val="000000"/>
        </w:rPr>
        <w:t xml:space="preserve"> </w:t>
      </w:r>
      <w:r>
        <w:t xml:space="preserve">za </w:t>
      </w:r>
      <w:r w:rsidRPr="00D24F8C">
        <w:t>posledních 5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D24F8C">
        <w:t>posledních 5 letech</w:t>
      </w:r>
      <w:r>
        <w:t xml:space="preserve"> před zahájením výběrového řízení řádně poskytl a dokončil</w:t>
      </w:r>
      <w:r w:rsidR="002A5411">
        <w:t>:</w:t>
      </w:r>
    </w:p>
    <w:p w14:paraId="60C29CF9" w14:textId="7A01E2E7" w:rsidR="002A5411" w:rsidRDefault="002A5411" w:rsidP="00A132D2">
      <w:pPr>
        <w:pStyle w:val="Textbezslovn"/>
        <w:numPr>
          <w:ilvl w:val="0"/>
          <w:numId w:val="16"/>
        </w:numPr>
      </w:pPr>
      <w:r w:rsidRPr="00D24F8C">
        <w:t xml:space="preserve">alespoň </w:t>
      </w:r>
      <w:r w:rsidRPr="00D24F8C">
        <w:rPr>
          <w:b/>
        </w:rPr>
        <w:t>dvě</w:t>
      </w:r>
      <w:r>
        <w:t xml:space="preserve"> stavební práce spočívající v provedení novostavby, rekonstrukce nebo opravy na výše uvedených pozemních stavbách:</w:t>
      </w:r>
    </w:p>
    <w:p w14:paraId="250CEBBA" w14:textId="78D05D87"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alespoň </w:t>
      </w:r>
      <w:r w:rsidR="00D24F8C" w:rsidRPr="00D24F8C">
        <w:rPr>
          <w:b/>
          <w:bCs/>
        </w:rPr>
        <w:t>400.000,00</w:t>
      </w:r>
      <w:r>
        <w:t xml:space="preserve"> </w:t>
      </w:r>
      <w:r w:rsidRPr="00D13174">
        <w:rPr>
          <w:b/>
        </w:rPr>
        <w:t>Kč</w:t>
      </w:r>
      <w:r>
        <w:t xml:space="preserve"> bez DPH</w:t>
      </w:r>
      <w:r w:rsidRPr="00BB78CB">
        <w:t>,</w:t>
      </w:r>
      <w:r w:rsidR="00D85F52" w:rsidRPr="00BB78CB">
        <w:t xml:space="preserve"> (čás</w:t>
      </w:r>
      <w:r w:rsidR="00D85F52" w:rsidRPr="00D85F52">
        <w:t>tka Kč se vztahuje k hodnotě novostavby, rekonstrukce nebo opravy požadované pozemní stavby),</w:t>
      </w:r>
    </w:p>
    <w:p w14:paraId="7BBC0E4A" w14:textId="77777777" w:rsidR="002A5411" w:rsidRDefault="002A5411" w:rsidP="002A5411">
      <w:pPr>
        <w:pStyle w:val="Textbezslovn"/>
        <w:ind w:left="1077"/>
      </w:pPr>
      <w:r>
        <w:t xml:space="preserve">přičemž: </w:t>
      </w:r>
    </w:p>
    <w:p w14:paraId="787D3746" w14:textId="3BF3C340" w:rsidR="002A5411" w:rsidRDefault="002A5411" w:rsidP="005550B3">
      <w:pPr>
        <w:pStyle w:val="Odrka1-2-"/>
        <w:spacing w:after="120"/>
      </w:pPr>
      <w:r w:rsidRPr="00CB37BD">
        <w:rPr>
          <w:rFonts w:ascii="Verdana" w:eastAsia="Verdana" w:hAnsi="Verdana" w:cs="Times New Roman"/>
          <w:color w:val="000000"/>
        </w:rPr>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Pr>
          <w:rFonts w:ascii="Verdana" w:eastAsia="Verdana" w:hAnsi="Verdana" w:cs="Times New Roman"/>
          <w:color w:val="000000"/>
        </w:rPr>
        <w:t xml:space="preserve"> </w:t>
      </w:r>
      <w:r w:rsidR="009D004F">
        <w:rPr>
          <w:rFonts w:ascii="Verdana" w:eastAsia="Verdana" w:hAnsi="Verdana" w:cs="Times New Roman"/>
          <w:color w:val="000000"/>
        </w:rPr>
        <w:t>opravu nebo výměnu výplní otvorů.</w:t>
      </w:r>
    </w:p>
    <w:p w14:paraId="76BE6526" w14:textId="77777777" w:rsidR="002A5411" w:rsidRDefault="002A5411" w:rsidP="0053327A">
      <w:pPr>
        <w:pStyle w:val="Textbezslovn"/>
        <w:spacing w:after="0"/>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5AA53FA" w14:textId="1819D7D4" w:rsidR="008F1D23" w:rsidRPr="001D5A3F" w:rsidRDefault="008F1D23" w:rsidP="0053327A">
      <w:pPr>
        <w:pStyle w:val="Odrka1-2-"/>
        <w:numPr>
          <w:ilvl w:val="0"/>
          <w:numId w:val="0"/>
        </w:numPr>
        <w:spacing w:after="0"/>
        <w:ind w:left="1077"/>
        <w:rPr>
          <w:highlight w:val="green"/>
        </w:rPr>
      </w:pPr>
    </w:p>
    <w:p w14:paraId="226492C9" w14:textId="5D71CA32"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241A6D32" w14:textId="4C91BFD2" w:rsidR="005C2309" w:rsidRDefault="005C2309" w:rsidP="003B429F">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w:t>
      </w:r>
      <w:r>
        <w:lastRenderedPageBreak/>
        <w:t xml:space="preserve">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AF4A09">
        <w:t xml:space="preserve">Doba </w:t>
      </w:r>
      <w:r w:rsidR="00C609F0" w:rsidRPr="009D004F">
        <w:t xml:space="preserve">posledních </w:t>
      </w:r>
      <w:r w:rsidRPr="009D004F">
        <w:t xml:space="preserve">5 let </w:t>
      </w:r>
      <w:r w:rsidR="00C609F0" w:rsidRPr="009D004F">
        <w:t xml:space="preserve">před zahájením výběrového řízení </w:t>
      </w:r>
      <w:r w:rsidRPr="009D004F">
        <w:t xml:space="preserve">se </w:t>
      </w:r>
      <w:r w:rsidR="00C609F0" w:rsidRPr="009D004F">
        <w:t xml:space="preserve">pro účely prokázání technické kvalifikace ohledně referenčních zakázek </w:t>
      </w:r>
      <w:r w:rsidRPr="009D004F">
        <w:t xml:space="preserve">považuje za splněnou, pokud byly stavební práce </w:t>
      </w:r>
      <w:r w:rsidR="00C609F0" w:rsidRPr="009D004F">
        <w:t xml:space="preserve">dokončeny </w:t>
      </w:r>
      <w:r w:rsidRPr="009D004F">
        <w:t>v průběhu této doby</w:t>
      </w:r>
      <w:r w:rsidR="00C609F0" w:rsidRPr="009D004F">
        <w:t xml:space="preserve"> nebo kdykoli po zahájení výběrového řízení, včetně doby po podání nabídek, a to nejpozději do doby zadavatelem případně stanovené k předložení údajů a dokladů dle bodu 16.3 této Výzvy. P</w:t>
      </w:r>
      <w:r w:rsidRPr="009D004F">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24D14E8A"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w:t>
      </w:r>
      <w:r>
        <w:lastRenderedPageBreak/>
        <w:t>vydáno pouze pro tohoto dodavatele, jako člena společnosti/sdružení či seskupení dodavatelů, včetně uvedení ceny pouze jím provedených stavebních prací, není již dodavatel povinen předkládat další doklady uvedené v předchozí větě.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2A5FE3C9"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 xml:space="preserve">specialisty (vedoucí prací) na pozemní stavby </w:t>
      </w:r>
      <w:r w:rsidRPr="00AF4A09">
        <w:rPr>
          <w:b/>
        </w:rPr>
        <w:t>však nelze takto sloučit, tyto funkce musí zastávat vždy odlišné fyzické osoby.</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05915812" w14:textId="2E62EEAA" w:rsidR="00A119EC" w:rsidRPr="00FD7287" w:rsidRDefault="00A119EC" w:rsidP="00A119EC">
      <w:pPr>
        <w:pStyle w:val="Odrka1-2-"/>
      </w:pPr>
      <w:r w:rsidRPr="00FD7287">
        <w:t xml:space="preserve">musí předložit doklad o autorizaci v rozsahu dle § 5 odst. 3 písm. a) </w:t>
      </w:r>
      <w:r w:rsidR="00972EF6" w:rsidRPr="00FD7287">
        <w:t xml:space="preserve">autorizačního </w:t>
      </w:r>
      <w:r w:rsidRPr="00FD7287">
        <w:t>zákona, tedy v oboru pozemní stavby;</w:t>
      </w:r>
    </w:p>
    <w:p w14:paraId="33EC5027" w14:textId="53407D20" w:rsidR="00A119EC" w:rsidRPr="00FD7287" w:rsidRDefault="00A119EC" w:rsidP="00A119EC">
      <w:pPr>
        <w:pStyle w:val="Odstavec1-1a"/>
        <w:numPr>
          <w:ilvl w:val="0"/>
          <w:numId w:val="11"/>
        </w:numPr>
        <w:rPr>
          <w:rStyle w:val="Tun9b"/>
        </w:rPr>
      </w:pPr>
      <w:r w:rsidRPr="00FD7287">
        <w:rPr>
          <w:rStyle w:val="Tun9b"/>
        </w:rPr>
        <w:t>specialista (vedoucí prací) na pozemní stavby</w:t>
      </w:r>
    </w:p>
    <w:p w14:paraId="5093DD00" w14:textId="14F1C2B6" w:rsidR="00462F5F" w:rsidRDefault="00462F5F" w:rsidP="00A119EC">
      <w:pPr>
        <w:pStyle w:val="Odrka1-2-"/>
      </w:pPr>
      <w:r>
        <w:t>minimálně středoškolské vzdělání technického směru;</w:t>
      </w:r>
    </w:p>
    <w:p w14:paraId="23ECCC3E" w14:textId="7BB10182"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5A33B4A8" w14:textId="6C0D1222" w:rsidR="00EE2244" w:rsidRPr="008B2021" w:rsidRDefault="00EE2244" w:rsidP="005550B3">
      <w:pPr>
        <w:pStyle w:val="Odrka1-2-"/>
        <w:numPr>
          <w:ilvl w:val="0"/>
          <w:numId w:val="0"/>
        </w:numPr>
        <w:spacing w:after="0"/>
        <w:ind w:left="1531"/>
        <w:rPr>
          <w:highlight w:val="green"/>
        </w:rPr>
      </w:pP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1601B9">
      <w:pPr>
        <w:pStyle w:val="Textbezslovn"/>
        <w:spacing w:after="0"/>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w:t>
      </w:r>
      <w:r w:rsidRPr="002C43D2">
        <w:lastRenderedPageBreak/>
        <w:t>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501F9F16" w14:textId="31F0C901" w:rsidR="0035531B" w:rsidRDefault="0035531B" w:rsidP="001601B9">
      <w:pPr>
        <w:pStyle w:val="Textbezslovn"/>
        <w:spacing w:after="0"/>
      </w:pPr>
    </w:p>
    <w:p w14:paraId="751F0DF8" w14:textId="1972B559"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V dokumentech předložených dodavatelem k prokázání technické kvalifikace dle čl. 8.5 této Výzvy musí být uvedeny veškeré informace nezbytné k posouzení splnění kvalifikace, a to v rozsahu údajů stanovených v Příloze č. 5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60A3C689"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481FDBE7" w:rsidR="004B7607" w:rsidRPr="001601B9" w:rsidRDefault="001601B9" w:rsidP="0035531B">
      <w:pPr>
        <w:pStyle w:val="Text1-1"/>
        <w:rPr>
          <w:rStyle w:val="Tun9b"/>
          <w:b w:val="0"/>
          <w:bCs/>
        </w:rPr>
      </w:pPr>
      <w:r w:rsidRPr="001601B9">
        <w:rPr>
          <w:rStyle w:val="Tun9b"/>
          <w:b w:val="0"/>
          <w:bCs/>
        </w:rPr>
        <w:t>Neobsazeno.</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603FF64A"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w:t>
      </w:r>
      <w:r w:rsidR="000146DB" w:rsidRPr="00D057ED">
        <w:lastRenderedPageBreak/>
        <w:t xml:space="preserve">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F807A6">
      <w:pPr>
        <w:pStyle w:val="Odrka1-2-"/>
        <w:spacing w:after="0"/>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1A724AEB" w14:textId="77777777" w:rsidR="00F807A6" w:rsidRDefault="00F807A6" w:rsidP="00F807A6">
      <w:pPr>
        <w:pStyle w:val="Textbezslovn"/>
        <w:spacing w:after="0"/>
      </w:pPr>
    </w:p>
    <w:p w14:paraId="09847264" w14:textId="1FA1BA3C"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Toto omezení se nevztahuje na osoby, které s dodavatelem tvoří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2" w:name="_Toc158381137"/>
      <w:r>
        <w:lastRenderedPageBreak/>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6DBB1ADA"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w:t>
      </w:r>
      <w:r w:rsidR="006C6351">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AA257A">
        <w:lastRenderedPageBreak/>
        <w:t>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A4177D6" w:rsidR="0035531B" w:rsidRDefault="0035531B" w:rsidP="00CA3CFF">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lastRenderedPageBreak/>
        <w:t>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58381138"/>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58381139"/>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5" w:name="_Toc158381140"/>
      <w:r>
        <w:t>OBSAH</w:t>
      </w:r>
      <w:r w:rsidR="00845C50">
        <w:t xml:space="preserve"> </w:t>
      </w:r>
      <w:r w:rsidR="00776A8A">
        <w:t>A</w:t>
      </w:r>
      <w:r w:rsidR="00845C50">
        <w:t> </w:t>
      </w:r>
      <w:r>
        <w:t>PODÁVÁNÍ NABÍDEK</w:t>
      </w:r>
      <w:bookmarkEnd w:id="15"/>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5550B3">
      <w:pPr>
        <w:pStyle w:val="Textbezslovn"/>
        <w:spacing w:after="0"/>
        <w:rPr>
          <w:b/>
        </w:rPr>
      </w:pPr>
      <w:r w:rsidRPr="0071759D">
        <w:rPr>
          <w:rFonts w:cs="Arial"/>
          <w:b/>
        </w:rPr>
        <w:lastRenderedPageBreak/>
        <w:t>Nabídky lze podat v termínu, který je uveden na profilu zadavatele:</w:t>
      </w:r>
      <w:r w:rsidRPr="0071759D">
        <w:rPr>
          <w:rFonts w:cs="Arial"/>
        </w:rPr>
        <w:t xml:space="preserve"> </w:t>
      </w:r>
      <w:hyperlink r:id="rId20" w:history="1">
        <w:r w:rsidRPr="0071759D">
          <w:rPr>
            <w:rStyle w:val="Hypertextovodkaz"/>
            <w:rFonts w:cs="Arial"/>
            <w:b/>
            <w:bCs/>
            <w:lang w:eastAsia="cs-CZ"/>
          </w:rPr>
          <w:t>https://zakazky.spravazeleznic.cz/</w:t>
        </w:r>
      </w:hyperlink>
      <w:r w:rsidRPr="0071759D">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25238671" w:rsidR="0035531B" w:rsidRDefault="003F78E7" w:rsidP="00B92129">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F356B1">
          <w:rPr>
            <w:rStyle w:val="Hypertextovodkaz"/>
          </w:rPr>
          <w:t>https://zakazky.spravazeleznic.cz/manual.html</w:t>
        </w:r>
      </w:hyperlink>
      <w:r w:rsidRPr="003F78E7">
        <w:t xml:space="preserve">. Nabídka nemusí být opatřena elektronickým podpisem osoby oprávněné jednat za dodavatele. </w:t>
      </w:r>
      <w:r w:rsidR="00EF04CC" w:rsidRPr="00683213">
        <w:t>Uznávaný</w:t>
      </w:r>
      <w:r w:rsidR="00EF04CC">
        <w:t xml:space="preserve"> e</w:t>
      </w:r>
      <w:r w:rsidRPr="003F78E7">
        <w:t xml:space="preserve">lektronický podpis </w:t>
      </w:r>
      <w:r w:rsidR="00EF04CC" w:rsidRPr="00683213">
        <w:t>založený na kvalifikovaném certifikátu</w:t>
      </w:r>
      <w:r w:rsidR="00EF04CC">
        <w:t xml:space="preserve"> </w:t>
      </w:r>
      <w:r w:rsidRPr="003F78E7">
        <w:t>je vyžadován pouze při registraci dodavatele do elektronického nástroje</w:t>
      </w:r>
      <w:r w:rsidR="00EF04CC">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w:t>
      </w:r>
      <w:r w:rsidR="002F6681">
        <w:t>11</w:t>
      </w:r>
      <w:r w:rsidR="00534E79" w:rsidRPr="002C4A72">
        <w:t xml:space="preserve"> odst. 2 a 3 vyhl</w:t>
      </w:r>
      <w:r w:rsidR="00534E79">
        <w:t>.</w:t>
      </w:r>
      <w:r w:rsidR="00534E79" w:rsidRPr="002C4A72">
        <w:t xml:space="preserve"> č. </w:t>
      </w:r>
      <w:r w:rsidR="002F6681">
        <w:t>345/2023</w:t>
      </w:r>
      <w:r w:rsidR="00534E79" w:rsidRPr="002C4A72">
        <w:t xml:space="preserve">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00AE6BC8">
        <w:t xml:space="preserve"> </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545E104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AE6BC8">
        <w:t xml:space="preserve"> </w:t>
      </w:r>
      <w:r>
        <w:t>včetně požadovaných příloh.</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lastRenderedPageBreak/>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47F780B5" w:rsidR="0035531B" w:rsidRDefault="00695DAA" w:rsidP="00695DAA">
      <w:pPr>
        <w:pStyle w:val="Odrka1-1"/>
      </w:pPr>
      <w:r>
        <w:t xml:space="preserve">Oceněný Soupis prací </w:t>
      </w:r>
      <w:r w:rsidR="00E135DC">
        <w:t xml:space="preserve">obsažený </w:t>
      </w:r>
      <w:r>
        <w:t>v Dílu 4 zadávací dokumentace</w:t>
      </w:r>
      <w:r w:rsidR="00AE6BC8">
        <w:t>.</w:t>
      </w:r>
    </w:p>
    <w:p w14:paraId="790D41EC" w14:textId="2DB0D8E9"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58381141"/>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w:t>
      </w:r>
      <w:r w:rsidRPr="004C086E">
        <w:lastRenderedPageBreak/>
        <w:t>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1650B8F3" w14:textId="7B966081" w:rsidR="0035531B" w:rsidRDefault="004C086E" w:rsidP="004C086E">
      <w:pPr>
        <w:pStyle w:val="Text1-1"/>
      </w:pPr>
      <w:r w:rsidRPr="004C086E">
        <w:t>Nabídková cena bude v návrhu Smlouvy o dílo uvedena v Kč bez DPH. Nabídková cena bude zaokrouhlená na dvě desetinná místa.</w:t>
      </w:r>
    </w:p>
    <w:p w14:paraId="2143763E" w14:textId="77777777" w:rsidR="0035531B" w:rsidRDefault="0035531B" w:rsidP="004C086E">
      <w:pPr>
        <w:pStyle w:val="Nadpis1-1"/>
      </w:pPr>
      <w:bookmarkStart w:id="17" w:name="_Toc158381142"/>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4B904D5D"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58381143"/>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58381144"/>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w:t>
      </w:r>
      <w:r w:rsidRPr="004C086E">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lastRenderedPageBreak/>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0" w:name="_Toc158381145"/>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158381146"/>
      <w:r>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2CB97C89" w14:textId="77777777" w:rsidR="0035531B" w:rsidRDefault="0035531B" w:rsidP="007038DC">
      <w:pPr>
        <w:pStyle w:val="Nadpis1-1"/>
      </w:pPr>
      <w:bookmarkStart w:id="22" w:name="_Toc158381147"/>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461FE7A1"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41AEB" w:rsidRPr="00A6336E">
          <w:rPr>
            <w:rStyle w:val="Hypertextovodkaz"/>
            <w:noProof w:val="0"/>
          </w:rPr>
          <w:t>https://zakazky.spravazeleznic.cz/</w:t>
        </w:r>
      </w:hyperlink>
      <w:r w:rsidRPr="007B3D4D">
        <w:t>, případně jinou formou písemné elektronické komunikace (zadavatel preferuje komunikaci prostřednictvím elektronického nástroje E-</w:t>
      </w:r>
      <w:r w:rsidRPr="007B3D4D">
        <w:lastRenderedPageBreak/>
        <w:t xml:space="preserve">ZAK) dokumenty uvedené </w:t>
      </w:r>
      <w:r w:rsidRPr="006C76C5">
        <w:t xml:space="preserve">v článku 19.3, resp. v článku 19.4 </w:t>
      </w:r>
      <w:r w:rsidR="000F7DFE" w:rsidRPr="006C76C5">
        <w:t xml:space="preserve">až </w:t>
      </w:r>
      <w:r w:rsidR="00532DAC" w:rsidRPr="006C76C5">
        <w:t>19.9</w:t>
      </w:r>
      <w:r w:rsidR="000F7DFE">
        <w:t xml:space="preserve"> </w:t>
      </w:r>
      <w:r w:rsidRPr="007B3D4D">
        <w:t>Výzvy</w:t>
      </w:r>
      <w:r w:rsidR="000F7DFE">
        <w:t>, dopadají-li na vybraného dodavatel</w:t>
      </w:r>
      <w:r w:rsidR="006C76C5">
        <w:t>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w:t>
      </w:r>
      <w:r w:rsidRPr="00855D68">
        <w:lastRenderedPageBreak/>
        <w:t>"evidence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3EF6D8E0"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6C76C5">
        <w:t>čl. 8.10</w:t>
      </w:r>
      <w:r w:rsidR="00532DAC" w:rsidRPr="006C76C5">
        <w:t xml:space="preserve"> </w:t>
      </w:r>
      <w:r w:rsidRPr="006C76C5">
        <w:t>Výzvy</w:t>
      </w:r>
      <w:r>
        <w:t xml:space="preserve"> ve vztahu k této jiné osobě.</w:t>
      </w:r>
    </w:p>
    <w:p w14:paraId="77C85755" w14:textId="77777777" w:rsidR="0035531B" w:rsidRDefault="0035531B" w:rsidP="00B77C6D">
      <w:pPr>
        <w:pStyle w:val="Nadpis1-1"/>
      </w:pPr>
      <w:bookmarkStart w:id="24" w:name="_Toc158381148"/>
      <w:r>
        <w:t>OCHRANA INFORMACÍ</w:t>
      </w:r>
      <w:bookmarkEnd w:id="24"/>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5" w:name="_Toc59538672"/>
      <w:bookmarkStart w:id="26" w:name="_Toc61886759"/>
      <w:bookmarkStart w:id="27" w:name="_Toc158381149"/>
      <w:r>
        <w:t>SOCIÁLNĚ A ENVIRO</w:t>
      </w:r>
      <w:r w:rsidR="00BD6903">
        <w:t>N</w:t>
      </w:r>
      <w:r>
        <w:t>MENTÁLNĚ ODPOVĚDNÉ ZADÁVÁNÍ, INOVACE</w:t>
      </w:r>
      <w:bookmarkEnd w:id="25"/>
      <w:bookmarkEnd w:id="26"/>
      <w:bookmarkEnd w:id="27"/>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09E08D32" w14:textId="64AA339F"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t xml:space="preserve">článku </w:t>
      </w:r>
      <w:r w:rsidRPr="00B5493F">
        <w:t>4.</w:t>
      </w:r>
      <w:r w:rsidR="00FE063F" w:rsidRPr="00B5493F">
        <w:t>9</w:t>
      </w:r>
      <w:r w:rsidRPr="00B5493F">
        <w:t xml:space="preserve"> závazného</w:t>
      </w:r>
      <w:r>
        <w:t xml:space="preserve"> vzoru smlouvy, který je dílem 2 zadávací dokumentace</w:t>
      </w:r>
      <w:r w:rsidR="00BD0212">
        <w:t>.</w:t>
      </w:r>
    </w:p>
    <w:p w14:paraId="6E9187E8" w14:textId="20E62C3F" w:rsidR="000F7DFE" w:rsidRDefault="000F7DFE" w:rsidP="000F7DFE">
      <w:pPr>
        <w:pStyle w:val="Nadpis1-1"/>
        <w:jc w:val="both"/>
      </w:pPr>
      <w:bookmarkStart w:id="28" w:name="_Toc158381150"/>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72463E">
        <w:t xml:space="preserve">MEZINÁRODNÍ </w:t>
      </w:r>
      <w:r>
        <w:t>sankce</w:t>
      </w:r>
      <w:r w:rsidR="00625CD7">
        <w:t>, zákaz zadání veřejné zakázky</w:t>
      </w:r>
      <w:bookmarkEnd w:id="28"/>
      <w:r>
        <w:t xml:space="preserve"> </w:t>
      </w:r>
      <w:bookmarkEnd w:id="29"/>
      <w:bookmarkEnd w:id="30"/>
      <w:bookmarkEnd w:id="31"/>
      <w:bookmarkEnd w:id="32"/>
      <w:bookmarkEnd w:id="33"/>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vyloučí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4" w:name="_Toc158381151"/>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99694A">
      <w:pPr>
        <w:pStyle w:val="Textbezslovn"/>
        <w:tabs>
          <w:tab w:val="left" w:pos="2127"/>
        </w:tabs>
        <w:spacing w:after="0"/>
        <w:ind w:left="2127" w:hanging="1390"/>
        <w:jc w:val="left"/>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5B14A615" w:rsidR="0035531B" w:rsidRDefault="0035531B" w:rsidP="00564DDD">
      <w:pPr>
        <w:pStyle w:val="Textbezslovn"/>
        <w:tabs>
          <w:tab w:val="left" w:pos="2127"/>
        </w:tabs>
        <w:spacing w:after="0"/>
        <w:ind w:left="2127" w:hanging="1390"/>
      </w:pPr>
      <w:r>
        <w:t>Příloha č. 6</w:t>
      </w:r>
      <w:r>
        <w:tab/>
      </w:r>
      <w:r w:rsidR="0099694A">
        <w:t>Neobsazeno</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99694A">
      <w:pPr>
        <w:pStyle w:val="Textbezslovn"/>
        <w:tabs>
          <w:tab w:val="left" w:pos="2127"/>
        </w:tabs>
        <w:spacing w:after="0"/>
        <w:ind w:left="2127" w:hanging="1390"/>
        <w:jc w:val="left"/>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5FA79E6D" w:rsidR="0035531B" w:rsidRDefault="0035531B" w:rsidP="00564DDD">
      <w:pPr>
        <w:pStyle w:val="Textbezslovn"/>
        <w:spacing w:after="0"/>
      </w:pPr>
    </w:p>
    <w:p w14:paraId="3C75ACE4" w14:textId="0673E791" w:rsidR="00A4776D" w:rsidRDefault="00A4776D" w:rsidP="00564DDD">
      <w:pPr>
        <w:pStyle w:val="Textbezslovn"/>
        <w:spacing w:after="0"/>
      </w:pPr>
    </w:p>
    <w:p w14:paraId="2787618C" w14:textId="77777777" w:rsidR="00A4776D" w:rsidRDefault="00A4776D" w:rsidP="00564DDD">
      <w:pPr>
        <w:pStyle w:val="Textbezslovn"/>
        <w:spacing w:after="0"/>
      </w:pPr>
    </w:p>
    <w:p w14:paraId="1738A7D6" w14:textId="77777777" w:rsidR="0099694A" w:rsidRDefault="0099694A" w:rsidP="0099694A">
      <w:pPr>
        <w:pStyle w:val="Bezmezer"/>
      </w:pPr>
      <w:r>
        <w:t>Správa železnic, státní organizace</w:t>
      </w:r>
    </w:p>
    <w:p w14:paraId="738B6F2B" w14:textId="77777777" w:rsidR="0099694A" w:rsidRDefault="0099694A" w:rsidP="0099694A">
      <w:pPr>
        <w:pStyle w:val="Bezmezer"/>
      </w:pPr>
      <w:r>
        <w:t>Ing. Libor Tkáč, MBA</w:t>
      </w:r>
    </w:p>
    <w:p w14:paraId="4734A7D3" w14:textId="77777777" w:rsidR="0099694A" w:rsidRPr="00333D3E" w:rsidRDefault="0099694A" w:rsidP="0099694A">
      <w:r>
        <w:t>ředitel Oblastního ředitelství Brno</w:t>
      </w:r>
    </w:p>
    <w:p w14:paraId="749CC2F3" w14:textId="198ED2C6" w:rsidR="00564DDD" w:rsidRDefault="00564DDD" w:rsidP="00B36181">
      <w:pPr>
        <w:pStyle w:val="Textbezslovn"/>
        <w:spacing w:after="0"/>
      </w:pPr>
      <w:r>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6D7ADABE" w:rsidR="008C65E0" w:rsidRDefault="006A6AF2" w:rsidP="006A6AF2">
      <w:pPr>
        <w:pStyle w:val="Textbezslovn"/>
        <w:ind w:left="0"/>
      </w:pPr>
      <w:r w:rsidRPr="006A6AF2">
        <w:t xml:space="preserve">Řádně jsme se seznámili se zněním zadávacích podmínek veřejné zakázky s názvem </w:t>
      </w:r>
      <w:r w:rsidR="00D51150" w:rsidRPr="00D51150">
        <w:rPr>
          <w:rFonts w:ascii="Verdana" w:eastAsia="Calibri" w:hAnsi="Verdana"/>
          <w:b/>
        </w:rPr>
        <w:t xml:space="preserve">Individuální protihluková opatření u bytového domu Podzimní 412/1 v </w:t>
      </w:r>
      <w:proofErr w:type="spellStart"/>
      <w:r w:rsidR="00D51150" w:rsidRPr="00D51150">
        <w:rPr>
          <w:rFonts w:ascii="Verdana" w:eastAsia="Calibri" w:hAnsi="Verdana"/>
          <w:b/>
        </w:rPr>
        <w:t>k.ú</w:t>
      </w:r>
      <w:proofErr w:type="spellEnd"/>
      <w:r w:rsidR="00D51150" w:rsidRPr="00D51150">
        <w:rPr>
          <w:rFonts w:ascii="Verdana" w:eastAsia="Calibri" w:hAnsi="Verdana"/>
          <w:b/>
        </w:rPr>
        <w:t>. Maloměřice</w:t>
      </w:r>
      <w:r w:rsidR="00D51150"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8E4129">
              <w:rPr>
                <w:b/>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3F0C4BCE" w:rsidR="0035531B" w:rsidRPr="00D51150" w:rsidRDefault="00D51150" w:rsidP="00FE4333">
      <w:pPr>
        <w:pStyle w:val="Nadpisbezsl1-2"/>
        <w:rPr>
          <w:b w:val="0"/>
          <w:bCs/>
        </w:rPr>
      </w:pPr>
      <w:r w:rsidRPr="00D51150">
        <w:rPr>
          <w:b w:val="0"/>
          <w:bCs/>
        </w:rPr>
        <w:t>Neobsazeno</w:t>
      </w:r>
    </w:p>
    <w:p w14:paraId="61E96F1A" w14:textId="049D123A" w:rsidR="0035531B" w:rsidRDefault="0035531B" w:rsidP="00D51150">
      <w:pPr>
        <w:pStyle w:val="Odstavec1-1a"/>
        <w:ind w:left="1077"/>
      </w:pP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že </w:t>
      </w:r>
      <w:r w:rsidRPr="005F7739">
        <w:t xml:space="preserve"> 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6"/>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7"/>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57009580"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51150" w:rsidRPr="00D51150">
        <w:rPr>
          <w:rFonts w:ascii="Verdana" w:eastAsia="Calibri" w:hAnsi="Verdana"/>
          <w:b/>
        </w:rPr>
        <w:t xml:space="preserve">Individuální protihluková opatření u bytového domu Podzimní 412/1 v </w:t>
      </w:r>
      <w:proofErr w:type="spellStart"/>
      <w:r w:rsidR="00D51150" w:rsidRPr="00D51150">
        <w:rPr>
          <w:rFonts w:ascii="Verdana" w:eastAsia="Calibri" w:hAnsi="Verdana"/>
          <w:b/>
        </w:rPr>
        <w:t>k.ú</w:t>
      </w:r>
      <w:proofErr w:type="spellEnd"/>
      <w:r w:rsidR="00D51150" w:rsidRPr="00D51150">
        <w:rPr>
          <w:rFonts w:ascii="Verdana" w:eastAsia="Calibri" w:hAnsi="Verdana"/>
          <w:b/>
        </w:rPr>
        <w:t>. Maloměřice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59DB0" w14:textId="77777777" w:rsidR="002813F0" w:rsidRDefault="002813F0" w:rsidP="00962258">
      <w:pPr>
        <w:spacing w:after="0" w:line="240" w:lineRule="auto"/>
      </w:pPr>
      <w:r>
        <w:separator/>
      </w:r>
    </w:p>
  </w:endnote>
  <w:endnote w:type="continuationSeparator" w:id="0">
    <w:p w14:paraId="12DA64D7" w14:textId="77777777" w:rsidR="002813F0" w:rsidRDefault="002813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6681" w14:paraId="37A946DC" w14:textId="77777777" w:rsidTr="00EB46E5">
      <w:tc>
        <w:tcPr>
          <w:tcW w:w="1361" w:type="dxa"/>
          <w:tcMar>
            <w:left w:w="0" w:type="dxa"/>
            <w:right w:w="0" w:type="dxa"/>
          </w:tcMar>
          <w:vAlign w:val="bottom"/>
        </w:tcPr>
        <w:p w14:paraId="2190B37E" w14:textId="528C5584" w:rsidR="002F6681" w:rsidRPr="00B8518B" w:rsidRDefault="002F66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34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34F">
            <w:rPr>
              <w:rStyle w:val="slostrnky"/>
              <w:noProof/>
            </w:rPr>
            <w:t>48</w:t>
          </w:r>
          <w:r w:rsidRPr="00B8518B">
            <w:rPr>
              <w:rStyle w:val="slostrnky"/>
            </w:rPr>
            <w:fldChar w:fldCharType="end"/>
          </w:r>
        </w:p>
      </w:tc>
      <w:tc>
        <w:tcPr>
          <w:tcW w:w="284" w:type="dxa"/>
          <w:shd w:val="clear" w:color="auto" w:fill="auto"/>
          <w:tcMar>
            <w:left w:w="0" w:type="dxa"/>
            <w:right w:w="0" w:type="dxa"/>
          </w:tcMar>
        </w:tcPr>
        <w:p w14:paraId="4742B965" w14:textId="77777777" w:rsidR="002F6681" w:rsidRDefault="002F6681" w:rsidP="00B8518B">
          <w:pPr>
            <w:pStyle w:val="Zpat"/>
          </w:pPr>
        </w:p>
      </w:tc>
      <w:tc>
        <w:tcPr>
          <w:tcW w:w="425" w:type="dxa"/>
          <w:shd w:val="clear" w:color="auto" w:fill="auto"/>
          <w:tcMar>
            <w:left w:w="0" w:type="dxa"/>
            <w:right w:w="0" w:type="dxa"/>
          </w:tcMar>
        </w:tcPr>
        <w:p w14:paraId="65CF429D" w14:textId="77777777" w:rsidR="002F6681" w:rsidRDefault="002F6681" w:rsidP="00B8518B">
          <w:pPr>
            <w:pStyle w:val="Zpat"/>
          </w:pPr>
        </w:p>
      </w:tc>
      <w:tc>
        <w:tcPr>
          <w:tcW w:w="8505" w:type="dxa"/>
        </w:tcPr>
        <w:p w14:paraId="5B3B6297" w14:textId="22DEB6D7" w:rsidR="002F6681" w:rsidRDefault="00CB20DE" w:rsidP="00CB20DE">
          <w:pPr>
            <w:pStyle w:val="Zpat0"/>
          </w:pPr>
          <w:r w:rsidRPr="009D15F7">
            <w:t>„</w:t>
          </w:r>
          <w:r w:rsidRPr="009D15F7">
            <w:rPr>
              <w:rFonts w:ascii="Verdana" w:eastAsia="Calibri" w:hAnsi="Verdana"/>
              <w:b/>
              <w:bCs/>
            </w:rPr>
            <w:t xml:space="preserve">Individuální protihluková opatření u bytového domu Podzimní 412/1 v </w:t>
          </w:r>
          <w:proofErr w:type="spellStart"/>
          <w:r w:rsidRPr="009D15F7">
            <w:rPr>
              <w:rFonts w:ascii="Verdana" w:eastAsia="Calibri" w:hAnsi="Verdana"/>
              <w:b/>
              <w:bCs/>
            </w:rPr>
            <w:t>k.ú</w:t>
          </w:r>
          <w:proofErr w:type="spellEnd"/>
          <w:r w:rsidRPr="009D15F7">
            <w:rPr>
              <w:rFonts w:ascii="Verdana" w:eastAsia="Calibri" w:hAnsi="Verdana"/>
              <w:b/>
              <w:bCs/>
            </w:rPr>
            <w:t>. Maloměřice</w:t>
          </w:r>
          <w:r w:rsidRPr="009D15F7">
            <w:t>“</w:t>
          </w:r>
        </w:p>
        <w:p w14:paraId="104227BB" w14:textId="77777777" w:rsidR="002F6681" w:rsidRDefault="002F6681" w:rsidP="00EB46E5">
          <w:pPr>
            <w:pStyle w:val="Zpat0"/>
          </w:pPr>
          <w:r>
            <w:t>Díl 1 – VÝZVA K PODÁNÍ NABÍDKY</w:t>
          </w:r>
        </w:p>
        <w:p w14:paraId="54FAE17C" w14:textId="77777777" w:rsidR="002F6681" w:rsidRDefault="002F6681" w:rsidP="0035531B">
          <w:pPr>
            <w:pStyle w:val="Zpat0"/>
          </w:pPr>
        </w:p>
      </w:tc>
    </w:tr>
  </w:tbl>
  <w:p w14:paraId="74104694" w14:textId="77777777" w:rsidR="002F6681" w:rsidRPr="00B8518B" w:rsidRDefault="002F66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2BCD4" w14:textId="538130F6" w:rsidR="002F6681" w:rsidRPr="00B8518B" w:rsidRDefault="002F6681" w:rsidP="00460660">
    <w:pPr>
      <w:pStyle w:val="Zpat"/>
      <w:rPr>
        <w:sz w:val="2"/>
        <w:szCs w:val="2"/>
      </w:rPr>
    </w:pPr>
  </w:p>
  <w:p w14:paraId="56F2ECE0" w14:textId="77777777" w:rsidR="002F6681" w:rsidRPr="00460660" w:rsidRDefault="002F66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D515E" w14:textId="77777777" w:rsidR="002813F0" w:rsidRDefault="002813F0" w:rsidP="00962258">
      <w:pPr>
        <w:spacing w:after="0" w:line="240" w:lineRule="auto"/>
      </w:pPr>
      <w:r>
        <w:separator/>
      </w:r>
    </w:p>
  </w:footnote>
  <w:footnote w:type="continuationSeparator" w:id="0">
    <w:p w14:paraId="49CC87CD" w14:textId="77777777" w:rsidR="002813F0" w:rsidRDefault="002813F0" w:rsidP="00962258">
      <w:pPr>
        <w:spacing w:after="0" w:line="240" w:lineRule="auto"/>
      </w:pPr>
      <w:r>
        <w:continuationSeparator/>
      </w:r>
    </w:p>
  </w:footnote>
  <w:footnote w:id="1">
    <w:p w14:paraId="64F96AA6" w14:textId="77777777" w:rsidR="002F6681" w:rsidRDefault="002F6681"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2F6681" w:rsidRDefault="002F6681"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246492F"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4D7268A4"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309B00D0" w14:textId="77777777" w:rsidR="002F6681" w:rsidRDefault="002F6681"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6681" w14:paraId="60CBEB0F" w14:textId="77777777" w:rsidTr="00C02D0A">
      <w:trPr>
        <w:trHeight w:hRule="exact" w:val="454"/>
      </w:trPr>
      <w:tc>
        <w:tcPr>
          <w:tcW w:w="1361" w:type="dxa"/>
          <w:tcMar>
            <w:top w:w="57" w:type="dxa"/>
            <w:left w:w="0" w:type="dxa"/>
            <w:right w:w="0" w:type="dxa"/>
          </w:tcMar>
        </w:tcPr>
        <w:p w14:paraId="7C770B92" w14:textId="77777777" w:rsidR="002F6681" w:rsidRPr="00B8518B" w:rsidRDefault="002F6681" w:rsidP="00523EA7">
          <w:pPr>
            <w:pStyle w:val="Zpat"/>
            <w:rPr>
              <w:rStyle w:val="slostrnky"/>
            </w:rPr>
          </w:pPr>
        </w:p>
      </w:tc>
      <w:tc>
        <w:tcPr>
          <w:tcW w:w="3458" w:type="dxa"/>
          <w:shd w:val="clear" w:color="auto" w:fill="auto"/>
          <w:tcMar>
            <w:top w:w="57" w:type="dxa"/>
            <w:left w:w="0" w:type="dxa"/>
            <w:right w:w="0" w:type="dxa"/>
          </w:tcMar>
        </w:tcPr>
        <w:p w14:paraId="7E03E08A" w14:textId="77777777" w:rsidR="002F6681" w:rsidRDefault="002F6681" w:rsidP="00523EA7">
          <w:pPr>
            <w:pStyle w:val="Zpat"/>
          </w:pPr>
        </w:p>
      </w:tc>
      <w:tc>
        <w:tcPr>
          <w:tcW w:w="5698" w:type="dxa"/>
          <w:shd w:val="clear" w:color="auto" w:fill="auto"/>
          <w:tcMar>
            <w:top w:w="57" w:type="dxa"/>
            <w:left w:w="0" w:type="dxa"/>
            <w:right w:w="0" w:type="dxa"/>
          </w:tcMar>
        </w:tcPr>
        <w:p w14:paraId="75C9FBC0" w14:textId="77777777" w:rsidR="002F6681" w:rsidRPr="00D6163D" w:rsidRDefault="002F6681" w:rsidP="00D6163D">
          <w:pPr>
            <w:pStyle w:val="Druhdokumentu"/>
          </w:pPr>
        </w:p>
      </w:tc>
    </w:tr>
  </w:tbl>
  <w:p w14:paraId="0A059776" w14:textId="77777777" w:rsidR="002F6681" w:rsidRPr="00D6163D" w:rsidRDefault="002F66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6681" w14:paraId="0DF4D5D3" w14:textId="77777777" w:rsidTr="00B22106">
      <w:trPr>
        <w:trHeight w:hRule="exact" w:val="936"/>
      </w:trPr>
      <w:tc>
        <w:tcPr>
          <w:tcW w:w="1361" w:type="dxa"/>
          <w:tcMar>
            <w:left w:w="0" w:type="dxa"/>
            <w:right w:w="0" w:type="dxa"/>
          </w:tcMar>
        </w:tcPr>
        <w:p w14:paraId="0A2E381C"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A2B34BC" w14:textId="77777777" w:rsidR="002F6681" w:rsidRDefault="002F6681" w:rsidP="00FC6389">
          <w:pPr>
            <w:pStyle w:val="Zpat"/>
          </w:pPr>
        </w:p>
        <w:p w14:paraId="5692CA5E" w14:textId="77777777" w:rsidR="002F6681" w:rsidRDefault="002F6681" w:rsidP="0023206D"/>
        <w:p w14:paraId="586A4938" w14:textId="77777777" w:rsidR="002F6681" w:rsidRDefault="002F6681" w:rsidP="0023206D"/>
        <w:p w14:paraId="0087D7B8" w14:textId="77777777" w:rsidR="002F6681" w:rsidRPr="0023206D" w:rsidRDefault="002F6681"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2F6681" w:rsidRPr="00D6163D" w:rsidRDefault="002F6681" w:rsidP="00FC6389">
          <w:pPr>
            <w:pStyle w:val="Druhdokumentu"/>
          </w:pPr>
        </w:p>
      </w:tc>
    </w:tr>
    <w:tr w:rsidR="002F6681" w14:paraId="1E808196" w14:textId="77777777" w:rsidTr="00B22106">
      <w:trPr>
        <w:trHeight w:hRule="exact" w:val="936"/>
      </w:trPr>
      <w:tc>
        <w:tcPr>
          <w:tcW w:w="1361" w:type="dxa"/>
          <w:tcMar>
            <w:left w:w="0" w:type="dxa"/>
            <w:right w:w="0" w:type="dxa"/>
          </w:tcMar>
        </w:tcPr>
        <w:p w14:paraId="04BBA6B2"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DF6A021" w14:textId="77777777" w:rsidR="002F6681" w:rsidRDefault="002F6681" w:rsidP="00FC6389">
          <w:pPr>
            <w:pStyle w:val="Zpat"/>
          </w:pPr>
        </w:p>
      </w:tc>
      <w:tc>
        <w:tcPr>
          <w:tcW w:w="5756" w:type="dxa"/>
          <w:shd w:val="clear" w:color="auto" w:fill="auto"/>
          <w:tcMar>
            <w:left w:w="0" w:type="dxa"/>
            <w:right w:w="0" w:type="dxa"/>
          </w:tcMar>
        </w:tcPr>
        <w:p w14:paraId="6969E4EF" w14:textId="77777777" w:rsidR="002F6681" w:rsidRPr="00D6163D" w:rsidRDefault="002F6681" w:rsidP="00FC6389">
          <w:pPr>
            <w:pStyle w:val="Druhdokumentu"/>
          </w:pPr>
        </w:p>
      </w:tc>
    </w:tr>
  </w:tbl>
  <w:p w14:paraId="42F82C63" w14:textId="77777777" w:rsidR="002F6681" w:rsidRPr="00460660" w:rsidRDefault="002F6681"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9241424">
    <w:abstractNumId w:val="4"/>
  </w:num>
  <w:num w:numId="2" w16cid:durableId="192423727">
    <w:abstractNumId w:val="1"/>
  </w:num>
  <w:num w:numId="3" w16cid:durableId="200747506">
    <w:abstractNumId w:val="14"/>
  </w:num>
  <w:num w:numId="4" w16cid:durableId="1253970955">
    <w:abstractNumId w:val="3"/>
  </w:num>
  <w:num w:numId="5" w16cid:durableId="2144537507">
    <w:abstractNumId w:val="0"/>
  </w:num>
  <w:num w:numId="6" w16cid:durableId="2075426714">
    <w:abstractNumId w:val="6"/>
  </w:num>
  <w:num w:numId="7" w16cid:durableId="526413889">
    <w:abstractNumId w:val="10"/>
  </w:num>
  <w:num w:numId="8" w16cid:durableId="1600480679">
    <w:abstractNumId w:val="8"/>
  </w:num>
  <w:num w:numId="9" w16cid:durableId="707797582">
    <w:abstractNumId w:val="16"/>
  </w:num>
  <w:num w:numId="10" w16cid:durableId="1439375148">
    <w:abstractNumId w:val="12"/>
  </w:num>
  <w:num w:numId="11" w16cid:durableId="16002856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21342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44332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13984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2785898">
    <w:abstractNumId w:val="10"/>
  </w:num>
  <w:num w:numId="16" w16cid:durableId="1847019031">
    <w:abstractNumId w:val="11"/>
  </w:num>
  <w:num w:numId="17" w16cid:durableId="516040387">
    <w:abstractNumId w:val="2"/>
  </w:num>
  <w:num w:numId="18" w16cid:durableId="222714521">
    <w:abstractNumId w:val="9"/>
  </w:num>
  <w:num w:numId="19" w16cid:durableId="281919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273614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9746011">
    <w:abstractNumId w:val="8"/>
  </w:num>
  <w:num w:numId="22" w16cid:durableId="1809125148">
    <w:abstractNumId w:val="10"/>
  </w:num>
  <w:num w:numId="23" w16cid:durableId="1822884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9790223">
    <w:abstractNumId w:val="0"/>
  </w:num>
  <w:num w:numId="25" w16cid:durableId="361783937">
    <w:abstractNumId w:val="0"/>
  </w:num>
  <w:num w:numId="26" w16cid:durableId="9585359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51955743">
    <w:abstractNumId w:val="5"/>
  </w:num>
  <w:num w:numId="28" w16cid:durableId="803082597">
    <w:abstractNumId w:val="15"/>
  </w:num>
  <w:num w:numId="29" w16cid:durableId="1288242000">
    <w:abstractNumId w:val="13"/>
  </w:num>
  <w:num w:numId="30" w16cid:durableId="377439264">
    <w:abstractNumId w:val="7"/>
  </w:num>
  <w:num w:numId="31" w16cid:durableId="1200969593">
    <w:abstractNumId w:val="8"/>
  </w:num>
  <w:num w:numId="32" w16cid:durableId="715593227">
    <w:abstractNumId w:val="0"/>
  </w:num>
  <w:num w:numId="33" w16cid:durableId="1843278129">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F3C"/>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9BB"/>
    <w:rsid w:val="00071B1A"/>
    <w:rsid w:val="00072A65"/>
    <w:rsid w:val="00072C1E"/>
    <w:rsid w:val="00076ACF"/>
    <w:rsid w:val="000839DD"/>
    <w:rsid w:val="00091D86"/>
    <w:rsid w:val="00092CC9"/>
    <w:rsid w:val="00093649"/>
    <w:rsid w:val="000972F7"/>
    <w:rsid w:val="000A171D"/>
    <w:rsid w:val="000A23DC"/>
    <w:rsid w:val="000B079A"/>
    <w:rsid w:val="000B3F26"/>
    <w:rsid w:val="000B4EB8"/>
    <w:rsid w:val="000B5A59"/>
    <w:rsid w:val="000C03AA"/>
    <w:rsid w:val="000C41F2"/>
    <w:rsid w:val="000D22C4"/>
    <w:rsid w:val="000D27D1"/>
    <w:rsid w:val="000D31AC"/>
    <w:rsid w:val="000D3EAE"/>
    <w:rsid w:val="000D5E72"/>
    <w:rsid w:val="000D62F5"/>
    <w:rsid w:val="000D62FD"/>
    <w:rsid w:val="000D7437"/>
    <w:rsid w:val="000E1A7F"/>
    <w:rsid w:val="000F28C2"/>
    <w:rsid w:val="000F7DFE"/>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352A"/>
    <w:rsid w:val="0015502C"/>
    <w:rsid w:val="0016000D"/>
    <w:rsid w:val="001601B9"/>
    <w:rsid w:val="00163F71"/>
    <w:rsid w:val="001656A2"/>
    <w:rsid w:val="0016688F"/>
    <w:rsid w:val="0017052B"/>
    <w:rsid w:val="00170EC5"/>
    <w:rsid w:val="001747C1"/>
    <w:rsid w:val="00174AEE"/>
    <w:rsid w:val="00177D6B"/>
    <w:rsid w:val="00181216"/>
    <w:rsid w:val="00181ADD"/>
    <w:rsid w:val="00184043"/>
    <w:rsid w:val="00191D20"/>
    <w:rsid w:val="00191F90"/>
    <w:rsid w:val="00193D8F"/>
    <w:rsid w:val="001950C2"/>
    <w:rsid w:val="00195C01"/>
    <w:rsid w:val="00196E81"/>
    <w:rsid w:val="001B0A3D"/>
    <w:rsid w:val="001B23A1"/>
    <w:rsid w:val="001B3114"/>
    <w:rsid w:val="001B4E74"/>
    <w:rsid w:val="001B7AA3"/>
    <w:rsid w:val="001C1648"/>
    <w:rsid w:val="001C601B"/>
    <w:rsid w:val="001C645F"/>
    <w:rsid w:val="001D4B4A"/>
    <w:rsid w:val="001D6436"/>
    <w:rsid w:val="001E651D"/>
    <w:rsid w:val="001E678E"/>
    <w:rsid w:val="001E6EB1"/>
    <w:rsid w:val="001F240B"/>
    <w:rsid w:val="001F47FF"/>
    <w:rsid w:val="001F7789"/>
    <w:rsid w:val="00200E6E"/>
    <w:rsid w:val="0020454B"/>
    <w:rsid w:val="002071BB"/>
    <w:rsid w:val="00207DF5"/>
    <w:rsid w:val="00215B14"/>
    <w:rsid w:val="002167D5"/>
    <w:rsid w:val="00223FC4"/>
    <w:rsid w:val="0023206D"/>
    <w:rsid w:val="00233A53"/>
    <w:rsid w:val="00234DE7"/>
    <w:rsid w:val="00240B81"/>
    <w:rsid w:val="00243B9D"/>
    <w:rsid w:val="0024699F"/>
    <w:rsid w:val="00247D01"/>
    <w:rsid w:val="0025030F"/>
    <w:rsid w:val="002514C5"/>
    <w:rsid w:val="00261A5B"/>
    <w:rsid w:val="002628B5"/>
    <w:rsid w:val="00262E5B"/>
    <w:rsid w:val="00266537"/>
    <w:rsid w:val="00276AFE"/>
    <w:rsid w:val="002775B6"/>
    <w:rsid w:val="002813F0"/>
    <w:rsid w:val="00283302"/>
    <w:rsid w:val="002924B8"/>
    <w:rsid w:val="002A3B57"/>
    <w:rsid w:val="002A5411"/>
    <w:rsid w:val="002B42EB"/>
    <w:rsid w:val="002C04EE"/>
    <w:rsid w:val="002C31BF"/>
    <w:rsid w:val="002C43D2"/>
    <w:rsid w:val="002C63D8"/>
    <w:rsid w:val="002C7BFA"/>
    <w:rsid w:val="002D226B"/>
    <w:rsid w:val="002D3B36"/>
    <w:rsid w:val="002D7661"/>
    <w:rsid w:val="002D7FD6"/>
    <w:rsid w:val="002E0CD7"/>
    <w:rsid w:val="002E0CFB"/>
    <w:rsid w:val="002E1492"/>
    <w:rsid w:val="002E294C"/>
    <w:rsid w:val="002E5C7B"/>
    <w:rsid w:val="002F4333"/>
    <w:rsid w:val="002F6681"/>
    <w:rsid w:val="00301F80"/>
    <w:rsid w:val="00304AC2"/>
    <w:rsid w:val="00304CD1"/>
    <w:rsid w:val="00305F89"/>
    <w:rsid w:val="00306CDC"/>
    <w:rsid w:val="00307641"/>
    <w:rsid w:val="00311F11"/>
    <w:rsid w:val="00314C8C"/>
    <w:rsid w:val="00315FB1"/>
    <w:rsid w:val="00316C80"/>
    <w:rsid w:val="00317187"/>
    <w:rsid w:val="003210FA"/>
    <w:rsid w:val="00322579"/>
    <w:rsid w:val="00324C4C"/>
    <w:rsid w:val="00327EEF"/>
    <w:rsid w:val="0033239F"/>
    <w:rsid w:val="00336FD7"/>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2FB0"/>
    <w:rsid w:val="00394D03"/>
    <w:rsid w:val="003956C6"/>
    <w:rsid w:val="00395A70"/>
    <w:rsid w:val="0039768A"/>
    <w:rsid w:val="003A4513"/>
    <w:rsid w:val="003A568C"/>
    <w:rsid w:val="003A5CE6"/>
    <w:rsid w:val="003B03B7"/>
    <w:rsid w:val="003B429F"/>
    <w:rsid w:val="003C33F2"/>
    <w:rsid w:val="003D582E"/>
    <w:rsid w:val="003D756E"/>
    <w:rsid w:val="003E15D6"/>
    <w:rsid w:val="003E3CE3"/>
    <w:rsid w:val="003E420D"/>
    <w:rsid w:val="003E4C13"/>
    <w:rsid w:val="003E79F5"/>
    <w:rsid w:val="003F04FC"/>
    <w:rsid w:val="003F06A0"/>
    <w:rsid w:val="003F3494"/>
    <w:rsid w:val="003F78E7"/>
    <w:rsid w:val="004025EF"/>
    <w:rsid w:val="00402DB7"/>
    <w:rsid w:val="00404BA2"/>
    <w:rsid w:val="004078F3"/>
    <w:rsid w:val="00413C4C"/>
    <w:rsid w:val="00416FE7"/>
    <w:rsid w:val="00425FE1"/>
    <w:rsid w:val="00427794"/>
    <w:rsid w:val="00432274"/>
    <w:rsid w:val="00433BAA"/>
    <w:rsid w:val="004348A5"/>
    <w:rsid w:val="0044261B"/>
    <w:rsid w:val="00450F07"/>
    <w:rsid w:val="004518CE"/>
    <w:rsid w:val="00451CC4"/>
    <w:rsid w:val="00452F69"/>
    <w:rsid w:val="00453CD3"/>
    <w:rsid w:val="00454716"/>
    <w:rsid w:val="00454BB9"/>
    <w:rsid w:val="00457582"/>
    <w:rsid w:val="00460660"/>
    <w:rsid w:val="00462F5F"/>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666E"/>
    <w:rsid w:val="00507548"/>
    <w:rsid w:val="005105D9"/>
    <w:rsid w:val="00511AB9"/>
    <w:rsid w:val="00514E77"/>
    <w:rsid w:val="00514EF8"/>
    <w:rsid w:val="005210B3"/>
    <w:rsid w:val="0052214B"/>
    <w:rsid w:val="00523BB5"/>
    <w:rsid w:val="00523EA7"/>
    <w:rsid w:val="0052444C"/>
    <w:rsid w:val="005302A4"/>
    <w:rsid w:val="00532DAC"/>
    <w:rsid w:val="0053327A"/>
    <w:rsid w:val="00534E79"/>
    <w:rsid w:val="0053755E"/>
    <w:rsid w:val="005406EB"/>
    <w:rsid w:val="00542A90"/>
    <w:rsid w:val="00551E8F"/>
    <w:rsid w:val="00553375"/>
    <w:rsid w:val="005550B3"/>
    <w:rsid w:val="00555884"/>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3D2F"/>
    <w:rsid w:val="005B2655"/>
    <w:rsid w:val="005B523D"/>
    <w:rsid w:val="005C2309"/>
    <w:rsid w:val="005D3C39"/>
    <w:rsid w:val="005F12DC"/>
    <w:rsid w:val="005F5D3D"/>
    <w:rsid w:val="005F769B"/>
    <w:rsid w:val="005F7739"/>
    <w:rsid w:val="0060115D"/>
    <w:rsid w:val="00601A8C"/>
    <w:rsid w:val="00603E9A"/>
    <w:rsid w:val="0061068E"/>
    <w:rsid w:val="006115D3"/>
    <w:rsid w:val="00612D08"/>
    <w:rsid w:val="00616090"/>
    <w:rsid w:val="00625CD7"/>
    <w:rsid w:val="00631264"/>
    <w:rsid w:val="00631801"/>
    <w:rsid w:val="00632339"/>
    <w:rsid w:val="00632862"/>
    <w:rsid w:val="00640B30"/>
    <w:rsid w:val="00651384"/>
    <w:rsid w:val="00651EAB"/>
    <w:rsid w:val="00653257"/>
    <w:rsid w:val="00653DE8"/>
    <w:rsid w:val="00655976"/>
    <w:rsid w:val="0065610E"/>
    <w:rsid w:val="00660AD3"/>
    <w:rsid w:val="00665F2C"/>
    <w:rsid w:val="00666C98"/>
    <w:rsid w:val="00674B45"/>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5971"/>
    <w:rsid w:val="006C6351"/>
    <w:rsid w:val="006C76C5"/>
    <w:rsid w:val="006E0578"/>
    <w:rsid w:val="006E0617"/>
    <w:rsid w:val="006E1EE5"/>
    <w:rsid w:val="006E277F"/>
    <w:rsid w:val="006E314D"/>
    <w:rsid w:val="006E6144"/>
    <w:rsid w:val="006F4014"/>
    <w:rsid w:val="006F6B09"/>
    <w:rsid w:val="0070249A"/>
    <w:rsid w:val="00702F01"/>
    <w:rsid w:val="007038DC"/>
    <w:rsid w:val="00704FE4"/>
    <w:rsid w:val="00706F4C"/>
    <w:rsid w:val="0070736C"/>
    <w:rsid w:val="007105BE"/>
    <w:rsid w:val="00710723"/>
    <w:rsid w:val="007134F3"/>
    <w:rsid w:val="00713D3B"/>
    <w:rsid w:val="0071759D"/>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33F0"/>
    <w:rsid w:val="007B3D4D"/>
    <w:rsid w:val="007B4E19"/>
    <w:rsid w:val="007B570C"/>
    <w:rsid w:val="007C6A1C"/>
    <w:rsid w:val="007D0559"/>
    <w:rsid w:val="007D39EE"/>
    <w:rsid w:val="007D5A8D"/>
    <w:rsid w:val="007D7A6E"/>
    <w:rsid w:val="007D7AA8"/>
    <w:rsid w:val="007E2234"/>
    <w:rsid w:val="007E4A6E"/>
    <w:rsid w:val="007E5798"/>
    <w:rsid w:val="007E605B"/>
    <w:rsid w:val="007F56A7"/>
    <w:rsid w:val="007F6C44"/>
    <w:rsid w:val="00800851"/>
    <w:rsid w:val="00802ABF"/>
    <w:rsid w:val="008063DD"/>
    <w:rsid w:val="00807DD0"/>
    <w:rsid w:val="00821D01"/>
    <w:rsid w:val="00822B88"/>
    <w:rsid w:val="00824ADC"/>
    <w:rsid w:val="00826B7B"/>
    <w:rsid w:val="00831A23"/>
    <w:rsid w:val="00831DE9"/>
    <w:rsid w:val="00833899"/>
    <w:rsid w:val="00840A62"/>
    <w:rsid w:val="0084491A"/>
    <w:rsid w:val="00845C50"/>
    <w:rsid w:val="00846789"/>
    <w:rsid w:val="008513D8"/>
    <w:rsid w:val="00854C86"/>
    <w:rsid w:val="00854CAA"/>
    <w:rsid w:val="00854DC9"/>
    <w:rsid w:val="00856BFF"/>
    <w:rsid w:val="00865FC7"/>
    <w:rsid w:val="008710AC"/>
    <w:rsid w:val="00872044"/>
    <w:rsid w:val="00876D73"/>
    <w:rsid w:val="00887139"/>
    <w:rsid w:val="00887F36"/>
    <w:rsid w:val="00894E31"/>
    <w:rsid w:val="0089568E"/>
    <w:rsid w:val="008970AF"/>
    <w:rsid w:val="008A1A39"/>
    <w:rsid w:val="008A1A55"/>
    <w:rsid w:val="008A3568"/>
    <w:rsid w:val="008A79B7"/>
    <w:rsid w:val="008B2021"/>
    <w:rsid w:val="008B22D4"/>
    <w:rsid w:val="008B70C7"/>
    <w:rsid w:val="008C50F3"/>
    <w:rsid w:val="008C5E0A"/>
    <w:rsid w:val="008C65BC"/>
    <w:rsid w:val="008C65E0"/>
    <w:rsid w:val="008C7EFE"/>
    <w:rsid w:val="008D03B9"/>
    <w:rsid w:val="008D1D09"/>
    <w:rsid w:val="008D30C7"/>
    <w:rsid w:val="008D552B"/>
    <w:rsid w:val="008E1138"/>
    <w:rsid w:val="008E3302"/>
    <w:rsid w:val="008E4129"/>
    <w:rsid w:val="008F18D6"/>
    <w:rsid w:val="008F1D23"/>
    <w:rsid w:val="008F2C21"/>
    <w:rsid w:val="008F2C9B"/>
    <w:rsid w:val="008F6F24"/>
    <w:rsid w:val="008F7209"/>
    <w:rsid w:val="008F797B"/>
    <w:rsid w:val="00903469"/>
    <w:rsid w:val="00904780"/>
    <w:rsid w:val="0090635B"/>
    <w:rsid w:val="00907905"/>
    <w:rsid w:val="00920DEB"/>
    <w:rsid w:val="00922385"/>
    <w:rsid w:val="009223DF"/>
    <w:rsid w:val="00930B79"/>
    <w:rsid w:val="00936091"/>
    <w:rsid w:val="00936484"/>
    <w:rsid w:val="009406ED"/>
    <w:rsid w:val="00940D8A"/>
    <w:rsid w:val="00942957"/>
    <w:rsid w:val="00944130"/>
    <w:rsid w:val="00945869"/>
    <w:rsid w:val="00951218"/>
    <w:rsid w:val="009531C1"/>
    <w:rsid w:val="0095570C"/>
    <w:rsid w:val="00956E6A"/>
    <w:rsid w:val="009577F2"/>
    <w:rsid w:val="00961490"/>
    <w:rsid w:val="00962258"/>
    <w:rsid w:val="00964860"/>
    <w:rsid w:val="009678B7"/>
    <w:rsid w:val="00971A54"/>
    <w:rsid w:val="00971AF4"/>
    <w:rsid w:val="00972EF6"/>
    <w:rsid w:val="00975F85"/>
    <w:rsid w:val="00992D9C"/>
    <w:rsid w:val="00993835"/>
    <w:rsid w:val="0099694A"/>
    <w:rsid w:val="00996972"/>
    <w:rsid w:val="00996CB8"/>
    <w:rsid w:val="009A15AE"/>
    <w:rsid w:val="009A7A46"/>
    <w:rsid w:val="009B2E97"/>
    <w:rsid w:val="009B5146"/>
    <w:rsid w:val="009C418E"/>
    <w:rsid w:val="009C442C"/>
    <w:rsid w:val="009D004F"/>
    <w:rsid w:val="009D20A1"/>
    <w:rsid w:val="009D380E"/>
    <w:rsid w:val="009D5E4A"/>
    <w:rsid w:val="009D615E"/>
    <w:rsid w:val="009D706D"/>
    <w:rsid w:val="009E0162"/>
    <w:rsid w:val="009E07F4"/>
    <w:rsid w:val="009E1201"/>
    <w:rsid w:val="009E7C45"/>
    <w:rsid w:val="009F309B"/>
    <w:rsid w:val="009F392E"/>
    <w:rsid w:val="009F53C5"/>
    <w:rsid w:val="00A04699"/>
    <w:rsid w:val="00A05AB8"/>
    <w:rsid w:val="00A0740E"/>
    <w:rsid w:val="00A1185B"/>
    <w:rsid w:val="00A119EC"/>
    <w:rsid w:val="00A132D2"/>
    <w:rsid w:val="00A15262"/>
    <w:rsid w:val="00A23DEA"/>
    <w:rsid w:val="00A30791"/>
    <w:rsid w:val="00A318A2"/>
    <w:rsid w:val="00A36099"/>
    <w:rsid w:val="00A4050F"/>
    <w:rsid w:val="00A4776D"/>
    <w:rsid w:val="00A47EB4"/>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A7782"/>
    <w:rsid w:val="00AB1063"/>
    <w:rsid w:val="00AB5AE0"/>
    <w:rsid w:val="00AC3D7F"/>
    <w:rsid w:val="00AD056F"/>
    <w:rsid w:val="00AD0C7B"/>
    <w:rsid w:val="00AD1771"/>
    <w:rsid w:val="00AD1786"/>
    <w:rsid w:val="00AD3AE0"/>
    <w:rsid w:val="00AD443D"/>
    <w:rsid w:val="00AD5CA2"/>
    <w:rsid w:val="00AD5F1A"/>
    <w:rsid w:val="00AD6731"/>
    <w:rsid w:val="00AD792A"/>
    <w:rsid w:val="00AD7B5F"/>
    <w:rsid w:val="00AE1D4A"/>
    <w:rsid w:val="00AE3BB4"/>
    <w:rsid w:val="00AE6BC8"/>
    <w:rsid w:val="00AF20AA"/>
    <w:rsid w:val="00AF405C"/>
    <w:rsid w:val="00AF498E"/>
    <w:rsid w:val="00AF4A09"/>
    <w:rsid w:val="00B008D5"/>
    <w:rsid w:val="00B02DC4"/>
    <w:rsid w:val="00B02F73"/>
    <w:rsid w:val="00B0619F"/>
    <w:rsid w:val="00B11ED7"/>
    <w:rsid w:val="00B13A26"/>
    <w:rsid w:val="00B15D0D"/>
    <w:rsid w:val="00B22106"/>
    <w:rsid w:val="00B30CF3"/>
    <w:rsid w:val="00B36181"/>
    <w:rsid w:val="00B37AD9"/>
    <w:rsid w:val="00B429CF"/>
    <w:rsid w:val="00B5431A"/>
    <w:rsid w:val="00B5493F"/>
    <w:rsid w:val="00B555CD"/>
    <w:rsid w:val="00B60046"/>
    <w:rsid w:val="00B61530"/>
    <w:rsid w:val="00B62EAA"/>
    <w:rsid w:val="00B6667D"/>
    <w:rsid w:val="00B71CC3"/>
    <w:rsid w:val="00B75EE1"/>
    <w:rsid w:val="00B767F8"/>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3804"/>
    <w:rsid w:val="00BD6903"/>
    <w:rsid w:val="00BD7E91"/>
    <w:rsid w:val="00BD7F0D"/>
    <w:rsid w:val="00BE2276"/>
    <w:rsid w:val="00BE49F4"/>
    <w:rsid w:val="00C02D0A"/>
    <w:rsid w:val="00C03A6E"/>
    <w:rsid w:val="00C1197B"/>
    <w:rsid w:val="00C12857"/>
    <w:rsid w:val="00C154A5"/>
    <w:rsid w:val="00C17F12"/>
    <w:rsid w:val="00C226C0"/>
    <w:rsid w:val="00C30ADB"/>
    <w:rsid w:val="00C3503F"/>
    <w:rsid w:val="00C352EE"/>
    <w:rsid w:val="00C35F57"/>
    <w:rsid w:val="00C42FE6"/>
    <w:rsid w:val="00C44F6A"/>
    <w:rsid w:val="00C44FC0"/>
    <w:rsid w:val="00C539F7"/>
    <w:rsid w:val="00C609F0"/>
    <w:rsid w:val="00C6198E"/>
    <w:rsid w:val="00C708EA"/>
    <w:rsid w:val="00C71941"/>
    <w:rsid w:val="00C7324A"/>
    <w:rsid w:val="00C759F1"/>
    <w:rsid w:val="00C776E5"/>
    <w:rsid w:val="00C778A5"/>
    <w:rsid w:val="00C857EB"/>
    <w:rsid w:val="00C93E06"/>
    <w:rsid w:val="00C95162"/>
    <w:rsid w:val="00C953B5"/>
    <w:rsid w:val="00CA3CFF"/>
    <w:rsid w:val="00CB1C2E"/>
    <w:rsid w:val="00CB20DE"/>
    <w:rsid w:val="00CB21FD"/>
    <w:rsid w:val="00CB3151"/>
    <w:rsid w:val="00CB6A37"/>
    <w:rsid w:val="00CB7684"/>
    <w:rsid w:val="00CB796A"/>
    <w:rsid w:val="00CC4380"/>
    <w:rsid w:val="00CC7C8F"/>
    <w:rsid w:val="00CD1FC4"/>
    <w:rsid w:val="00CD2594"/>
    <w:rsid w:val="00CE036A"/>
    <w:rsid w:val="00CE54DF"/>
    <w:rsid w:val="00CE7767"/>
    <w:rsid w:val="00CF4A89"/>
    <w:rsid w:val="00CF59B0"/>
    <w:rsid w:val="00D019D7"/>
    <w:rsid w:val="00D01F9B"/>
    <w:rsid w:val="00D034A0"/>
    <w:rsid w:val="00D10A2D"/>
    <w:rsid w:val="00D139AC"/>
    <w:rsid w:val="00D21061"/>
    <w:rsid w:val="00D21A75"/>
    <w:rsid w:val="00D24E76"/>
    <w:rsid w:val="00D24F8C"/>
    <w:rsid w:val="00D30ADF"/>
    <w:rsid w:val="00D37B14"/>
    <w:rsid w:val="00D4108E"/>
    <w:rsid w:val="00D42D34"/>
    <w:rsid w:val="00D4300E"/>
    <w:rsid w:val="00D462AA"/>
    <w:rsid w:val="00D506B4"/>
    <w:rsid w:val="00D51150"/>
    <w:rsid w:val="00D6163D"/>
    <w:rsid w:val="00D6259C"/>
    <w:rsid w:val="00D6260F"/>
    <w:rsid w:val="00D64E41"/>
    <w:rsid w:val="00D831A3"/>
    <w:rsid w:val="00D84787"/>
    <w:rsid w:val="00D85F52"/>
    <w:rsid w:val="00D87B1C"/>
    <w:rsid w:val="00D94B7C"/>
    <w:rsid w:val="00D97BE3"/>
    <w:rsid w:val="00DA3711"/>
    <w:rsid w:val="00DB3898"/>
    <w:rsid w:val="00DB619A"/>
    <w:rsid w:val="00DB6628"/>
    <w:rsid w:val="00DC7F25"/>
    <w:rsid w:val="00DD46F3"/>
    <w:rsid w:val="00DD63D8"/>
    <w:rsid w:val="00DD7A41"/>
    <w:rsid w:val="00DE276A"/>
    <w:rsid w:val="00DE51A5"/>
    <w:rsid w:val="00DE56F2"/>
    <w:rsid w:val="00DF116D"/>
    <w:rsid w:val="00DF651A"/>
    <w:rsid w:val="00E01D8D"/>
    <w:rsid w:val="00E01EA1"/>
    <w:rsid w:val="00E06DCD"/>
    <w:rsid w:val="00E135DC"/>
    <w:rsid w:val="00E13D01"/>
    <w:rsid w:val="00E16FF7"/>
    <w:rsid w:val="00E17045"/>
    <w:rsid w:val="00E20A91"/>
    <w:rsid w:val="00E21F6C"/>
    <w:rsid w:val="00E22C30"/>
    <w:rsid w:val="00E24F78"/>
    <w:rsid w:val="00E26D68"/>
    <w:rsid w:val="00E3004C"/>
    <w:rsid w:val="00E34F98"/>
    <w:rsid w:val="00E37347"/>
    <w:rsid w:val="00E437B0"/>
    <w:rsid w:val="00E44045"/>
    <w:rsid w:val="00E51116"/>
    <w:rsid w:val="00E615E7"/>
    <w:rsid w:val="00E618C4"/>
    <w:rsid w:val="00E61B47"/>
    <w:rsid w:val="00E6502D"/>
    <w:rsid w:val="00E7218A"/>
    <w:rsid w:val="00E75AC2"/>
    <w:rsid w:val="00E8234F"/>
    <w:rsid w:val="00E82919"/>
    <w:rsid w:val="00E878EE"/>
    <w:rsid w:val="00E92D7D"/>
    <w:rsid w:val="00E935DD"/>
    <w:rsid w:val="00EA36BE"/>
    <w:rsid w:val="00EA4A40"/>
    <w:rsid w:val="00EA5387"/>
    <w:rsid w:val="00EA6EC7"/>
    <w:rsid w:val="00EA7F3A"/>
    <w:rsid w:val="00EB104F"/>
    <w:rsid w:val="00EB46E5"/>
    <w:rsid w:val="00EB4ECA"/>
    <w:rsid w:val="00EB5D4D"/>
    <w:rsid w:val="00EC10AE"/>
    <w:rsid w:val="00ED0703"/>
    <w:rsid w:val="00ED14BD"/>
    <w:rsid w:val="00ED2405"/>
    <w:rsid w:val="00ED32D6"/>
    <w:rsid w:val="00ED370D"/>
    <w:rsid w:val="00ED37D9"/>
    <w:rsid w:val="00ED482E"/>
    <w:rsid w:val="00ED6360"/>
    <w:rsid w:val="00EE0341"/>
    <w:rsid w:val="00EE2244"/>
    <w:rsid w:val="00EE3C5F"/>
    <w:rsid w:val="00EE7882"/>
    <w:rsid w:val="00EF04CC"/>
    <w:rsid w:val="00EF0C73"/>
    <w:rsid w:val="00EF316F"/>
    <w:rsid w:val="00EF42E0"/>
    <w:rsid w:val="00EF45B6"/>
    <w:rsid w:val="00EF4DAC"/>
    <w:rsid w:val="00F016C7"/>
    <w:rsid w:val="00F04EF2"/>
    <w:rsid w:val="00F07102"/>
    <w:rsid w:val="00F12DEC"/>
    <w:rsid w:val="00F1715C"/>
    <w:rsid w:val="00F22C8D"/>
    <w:rsid w:val="00F23925"/>
    <w:rsid w:val="00F26ECE"/>
    <w:rsid w:val="00F310F8"/>
    <w:rsid w:val="00F356B1"/>
    <w:rsid w:val="00F35939"/>
    <w:rsid w:val="00F360EB"/>
    <w:rsid w:val="00F3776B"/>
    <w:rsid w:val="00F41AEB"/>
    <w:rsid w:val="00F41E76"/>
    <w:rsid w:val="00F43BCE"/>
    <w:rsid w:val="00F45607"/>
    <w:rsid w:val="00F46000"/>
    <w:rsid w:val="00F4722B"/>
    <w:rsid w:val="00F4722F"/>
    <w:rsid w:val="00F501FF"/>
    <w:rsid w:val="00F54432"/>
    <w:rsid w:val="00F54454"/>
    <w:rsid w:val="00F55E93"/>
    <w:rsid w:val="00F569C6"/>
    <w:rsid w:val="00F659EB"/>
    <w:rsid w:val="00F6682C"/>
    <w:rsid w:val="00F67F82"/>
    <w:rsid w:val="00F720CC"/>
    <w:rsid w:val="00F73E11"/>
    <w:rsid w:val="00F76CE0"/>
    <w:rsid w:val="00F807A6"/>
    <w:rsid w:val="00F86BA6"/>
    <w:rsid w:val="00F911D1"/>
    <w:rsid w:val="00F92075"/>
    <w:rsid w:val="00F95A2C"/>
    <w:rsid w:val="00F969C1"/>
    <w:rsid w:val="00F97B8C"/>
    <w:rsid w:val="00FB6342"/>
    <w:rsid w:val="00FC6389"/>
    <w:rsid w:val="00FD014E"/>
    <w:rsid w:val="00FD2EA2"/>
    <w:rsid w:val="00FD2F5A"/>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 w:type="paragraph" w:customStyle="1" w:styleId="Textbezodsazen">
    <w:name w:val="_Text_bez_odsazení"/>
    <w:basedOn w:val="Normln"/>
    <w:link w:val="TextbezodsazenChar"/>
    <w:qFormat/>
    <w:rsid w:val="00CB20DE"/>
    <w:pPr>
      <w:spacing w:after="120"/>
      <w:jc w:val="both"/>
    </w:pPr>
  </w:style>
  <w:style w:type="character" w:customStyle="1" w:styleId="TextbezodsazenChar">
    <w:name w:val="_Text_bez_odsazení Char"/>
    <w:basedOn w:val="Standardnpsmoodstavce"/>
    <w:link w:val="Textbezodsazen"/>
    <w:rsid w:val="00CB20DE"/>
  </w:style>
  <w:style w:type="character" w:customStyle="1" w:styleId="FontStyle38">
    <w:name w:val="Font Style38"/>
    <w:uiPriority w:val="99"/>
    <w:rsid w:val="00CB20DE"/>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336A6F9-084D-4FBD-B9D0-D23763123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9CAD2E-E4B5-4118-A7E7-1451F2339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113</TotalTime>
  <Pages>1</Pages>
  <Words>15192</Words>
  <Characters>89639</Characters>
  <Application>Microsoft Office Word</Application>
  <DocSecurity>0</DocSecurity>
  <Lines>746</Lines>
  <Paragraphs>209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Gregorová Elena, Ing.</cp:lastModifiedBy>
  <cp:revision>41</cp:revision>
  <cp:lastPrinted>2025-04-24T06:29:00Z</cp:lastPrinted>
  <dcterms:created xsi:type="dcterms:W3CDTF">2025-04-08T04:35:00Z</dcterms:created>
  <dcterms:modified xsi:type="dcterms:W3CDTF">2025-04-24T06:30:00Z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