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9DF944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05945">
        <w:rPr>
          <w:rFonts w:ascii="Verdana" w:hAnsi="Verdana"/>
          <w:b/>
          <w:sz w:val="18"/>
          <w:szCs w:val="18"/>
        </w:rPr>
        <w:t>„</w:t>
      </w:r>
      <w:bookmarkEnd w:id="1"/>
      <w:r w:rsidR="00D05945">
        <w:rPr>
          <w:rFonts w:ascii="Verdana" w:hAnsi="Verdana"/>
          <w:b/>
          <w:sz w:val="18"/>
          <w:szCs w:val="18"/>
        </w:rPr>
        <w:t xml:space="preserve">Technika pro údržbu železničního prostranství u OŘ OVA 2025“ </w:t>
      </w:r>
      <w:r w:rsidR="00D05945">
        <w:rPr>
          <w:rFonts w:ascii="Verdana" w:hAnsi="Verdana"/>
          <w:sz w:val="18"/>
          <w:szCs w:val="18"/>
        </w:rPr>
        <w:t xml:space="preserve">č.j. 15835/2025-SŽ-OŘ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9BA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05945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19BA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2025-04-14T09:46:00Z</dcterms:modified>
</cp:coreProperties>
</file>