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0041EF1E" w:rsidR="00D769D3" w:rsidRPr="002E157C" w:rsidRDefault="00D735E6" w:rsidP="00D769D3">
      <w:pPr>
        <w:pStyle w:val="Titul1"/>
        <w:rPr>
          <w:sz w:val="40"/>
          <w:szCs w:val="40"/>
        </w:rPr>
      </w:pPr>
      <w:r>
        <w:rPr>
          <w:sz w:val="40"/>
          <w:szCs w:val="40"/>
        </w:rPr>
        <w:t>Smlouva</w:t>
      </w:r>
      <w:r w:rsidR="00784660" w:rsidRPr="002E157C">
        <w:rPr>
          <w:sz w:val="40"/>
          <w:szCs w:val="40"/>
        </w:rPr>
        <w:t xml:space="preserve"> </w:t>
      </w:r>
      <w:r w:rsidR="00D769D3" w:rsidRPr="002E157C">
        <w:rPr>
          <w:sz w:val="40"/>
          <w:szCs w:val="40"/>
        </w:rPr>
        <w:t xml:space="preserve">na výkon činnosti </w:t>
      </w:r>
      <w:r w:rsidR="007A1E7E">
        <w:rPr>
          <w:sz w:val="40"/>
          <w:szCs w:val="40"/>
        </w:rPr>
        <w:t>externího</w:t>
      </w:r>
      <w:r w:rsidR="00D769D3" w:rsidRPr="002E157C">
        <w:rPr>
          <w:sz w:val="40"/>
          <w:szCs w:val="40"/>
        </w:rPr>
        <w:t xml:space="preserve"> technického dozoru </w:t>
      </w:r>
      <w:r w:rsidR="00CB167E">
        <w:rPr>
          <w:sz w:val="40"/>
          <w:szCs w:val="40"/>
        </w:rPr>
        <w:t>stavebníka</w:t>
      </w:r>
    </w:p>
    <w:p w14:paraId="214E8571" w14:textId="7D8AC48E"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5B11FD" w:rsidRPr="002E157C">
            <w:rPr>
              <w:rFonts w:cs="Verdana"/>
              <w:color w:val="000000"/>
            </w:rPr>
            <w:t>„</w:t>
          </w:r>
          <w:r w:rsidR="005B11FD" w:rsidRPr="008307C8">
            <w:rPr>
              <w:rFonts w:cs="Verdana"/>
              <w:color w:val="000000"/>
            </w:rPr>
            <w:t>Rekonstrukce výpravní budovy v žst. Mladá Boleslav, hl.n.</w:t>
          </w:r>
          <w:r w:rsidR="005B11FD" w:rsidRPr="002E157C">
            <w:rPr>
              <w:rFonts w:cs="Verdana"/>
              <w:color w:val="000000"/>
            </w:rPr>
            <w:t>“</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785C7D5C"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5B11FD">
        <w:rPr>
          <w:rFonts w:ascii="Verdana" w:hAnsi="Verdana" w:cs="Arial"/>
          <w:sz w:val="18"/>
          <w:szCs w:val="18"/>
        </w:rPr>
        <w:t>:</w:t>
      </w:r>
      <w:r w:rsidR="005B11FD" w:rsidRPr="005B11FD">
        <w:t xml:space="preserve"> </w:t>
      </w:r>
      <w:r w:rsidR="005B11FD" w:rsidRPr="005B11FD">
        <w:rPr>
          <w:rFonts w:ascii="Verdana" w:hAnsi="Verdana" w:cs="Arial"/>
          <w:sz w:val="18"/>
          <w:szCs w:val="18"/>
        </w:rPr>
        <w:t>Miloslav Votruba</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5B11FD" w:rsidRPr="005B11FD">
        <w:t xml:space="preserve"> </w:t>
      </w:r>
      <w:r w:rsidR="005B11FD" w:rsidRPr="005B11FD">
        <w:rPr>
          <w:rFonts w:ascii="Verdana" w:hAnsi="Verdana" w:cs="Arial"/>
          <w:sz w:val="18"/>
          <w:szCs w:val="18"/>
        </w:rPr>
        <w:t>+420 702 188 606</w:t>
      </w:r>
      <w:r w:rsidR="006A7423" w:rsidRPr="002E157C">
        <w:rPr>
          <w:rFonts w:ascii="Verdana" w:hAnsi="Verdana" w:cs="Arial"/>
          <w:sz w:val="18"/>
          <w:szCs w:val="18"/>
        </w:rPr>
        <w:t>, e-mail:</w:t>
      </w:r>
      <w:r w:rsidR="005B11FD" w:rsidRPr="005B11FD">
        <w:t xml:space="preserve"> </w:t>
      </w:r>
      <w:r w:rsidR="005B11FD" w:rsidRPr="005B11FD">
        <w:rPr>
          <w:rFonts w:ascii="Verdana" w:hAnsi="Verdana" w:cs="Arial"/>
          <w:sz w:val="18"/>
          <w:szCs w:val="18"/>
        </w:rPr>
        <w:t>votrubam@spravazeleznic.cz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42779CEA"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r w:rsidR="00CE4E72">
        <w:rPr>
          <w:rFonts w:ascii="Verdana" w:hAnsi="Verdana" w:cs="Arial"/>
          <w:sz w:val="18"/>
          <w:szCs w:val="18"/>
        </w:rPr>
        <w:t xml:space="preserve"> nebo „SŽ“</w:t>
      </w:r>
      <w:r w:rsidR="001A0268" w:rsidRPr="002E157C">
        <w:rPr>
          <w:rFonts w:ascii="Verdana" w:hAnsi="Verdana" w:cs="Arial"/>
          <w:sz w:val="18"/>
          <w:szCs w:val="18"/>
        </w:rPr>
        <w:t>)</w:t>
      </w:r>
    </w:p>
    <w:p w14:paraId="428EE485" w14:textId="2F0AB599" w:rsidR="00784660" w:rsidRDefault="00784660" w:rsidP="005F1EEE">
      <w:pPr>
        <w:pStyle w:val="Textbezodsazen"/>
        <w:spacing w:before="120" w:after="0" w:line="280" w:lineRule="exact"/>
      </w:pPr>
      <w:r w:rsidRPr="002E157C">
        <w:t xml:space="preserve">číslo </w:t>
      </w:r>
      <w:r w:rsidR="00D735E6">
        <w:t>Smlouvy</w:t>
      </w:r>
      <w:r w:rsidRPr="002E157C">
        <w:t xml:space="preserve">: </w:t>
      </w:r>
      <w:r w:rsidRPr="00126290">
        <w:rPr>
          <w:highlight w:val="green"/>
        </w:rPr>
        <w:t xml:space="preserve">[VLOŽÍ </w:t>
      </w:r>
      <w:r w:rsidR="00667FAA" w:rsidRPr="00126290">
        <w:rPr>
          <w:highlight w:val="green"/>
        </w:rPr>
        <w:t>OBJEDNATEL</w:t>
      </w:r>
      <w:r w:rsidRPr="00126290">
        <w:rPr>
          <w:highlight w:val="green"/>
        </w:rPr>
        <w:t xml:space="preserve">] </w:t>
      </w:r>
    </w:p>
    <w:p w14:paraId="055205A0" w14:textId="6CA020C1" w:rsidR="00402AE0" w:rsidRPr="002E157C" w:rsidRDefault="00402AE0" w:rsidP="00402AE0">
      <w:pPr>
        <w:pStyle w:val="Textbezodsazen"/>
        <w:spacing w:after="0" w:line="280" w:lineRule="exact"/>
      </w:pPr>
      <w:r>
        <w:t xml:space="preserve">číslo jednací: </w:t>
      </w:r>
      <w:r w:rsidRPr="00126290">
        <w:rPr>
          <w:highlight w:val="green"/>
        </w:rPr>
        <w:t xml:space="preserve">[VLOŽÍ OBJEDNATEL] </w:t>
      </w:r>
    </w:p>
    <w:p w14:paraId="313050B2" w14:textId="4EED74D8" w:rsidR="001A0268" w:rsidRDefault="00043935" w:rsidP="00043935">
      <w:pPr>
        <w:suppressAutoHyphens/>
        <w:rPr>
          <w:rFonts w:ascii="Verdana" w:eastAsiaTheme="minorHAnsi" w:hAnsi="Verdana" w:cstheme="minorBidi"/>
          <w:sz w:val="18"/>
          <w:szCs w:val="18"/>
          <w:lang w:eastAsia="en-US"/>
        </w:rPr>
      </w:pPr>
      <w:r w:rsidRPr="00043935">
        <w:rPr>
          <w:rFonts w:ascii="Verdana" w:eastAsiaTheme="minorHAnsi" w:hAnsi="Verdana" w:cstheme="minorBidi"/>
          <w:sz w:val="18"/>
          <w:szCs w:val="18"/>
          <w:lang w:eastAsia="en-US"/>
        </w:rPr>
        <w:t>ISPROFIN/SUBISPROFIN: 521 352 0039/521 352 0039</w:t>
      </w:r>
    </w:p>
    <w:p w14:paraId="43FB9AAA" w14:textId="77777777" w:rsidR="00CE4E72" w:rsidRPr="002E157C" w:rsidRDefault="00CE4E72" w:rsidP="00043935">
      <w:pPr>
        <w:suppressAutoHyphens/>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26290">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126290">
        <w:rPr>
          <w:rFonts w:ascii="Verdana" w:hAnsi="Verdana" w:cs="Arial"/>
          <w:b/>
          <w:bCs/>
          <w:sz w:val="18"/>
          <w:szCs w:val="18"/>
          <w:highlight w:val="yellow"/>
        </w:rPr>
        <w:t>[VLOŽÍ ZHOTOVITEL]</w:t>
      </w:r>
    </w:p>
    <w:p w14:paraId="7CF078E9" w14:textId="494F498C" w:rsidR="00DE2629" w:rsidRPr="00126290" w:rsidRDefault="00DE2629" w:rsidP="00734C0E">
      <w:pPr>
        <w:suppressAutoHyphens/>
        <w:spacing w:line="280" w:lineRule="exact"/>
        <w:rPr>
          <w:rFonts w:ascii="Verdana" w:hAnsi="Verdana" w:cs="Arial"/>
          <w:sz w:val="18"/>
          <w:szCs w:val="18"/>
          <w:highlight w:val="yellow"/>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26290">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126290">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126290">
        <w:rPr>
          <w:rFonts w:ascii="Verdana" w:hAnsi="Verdana" w:cs="Arial"/>
          <w:b/>
          <w:bCs/>
          <w:sz w:val="18"/>
          <w:szCs w:val="18"/>
          <w:highlight w:val="yellow"/>
        </w:rPr>
        <w:t>[VLOŽÍ ZHOTOVITEL]</w:t>
      </w:r>
      <w:r w:rsidR="001805DB" w:rsidRPr="00126290">
        <w:rPr>
          <w:rFonts w:ascii="Verdana" w:hAnsi="Verdana" w:cs="Arial"/>
          <w:b/>
          <w:bCs/>
          <w:sz w:val="18"/>
          <w:szCs w:val="18"/>
          <w:highlight w:val="yellow"/>
        </w:rPr>
        <w:t xml:space="preserve"> </w:t>
      </w:r>
      <w:r w:rsidR="00CB78AC" w:rsidRPr="002E157C">
        <w:rPr>
          <w:rFonts w:ascii="Verdana" w:hAnsi="Verdana" w:cs="Arial"/>
          <w:bCs/>
          <w:sz w:val="18"/>
          <w:szCs w:val="18"/>
        </w:rPr>
        <w:t xml:space="preserve">soudem v </w:t>
      </w:r>
      <w:r w:rsidR="001805DB" w:rsidRPr="00126290">
        <w:rPr>
          <w:rFonts w:ascii="Verdana" w:hAnsi="Verdana" w:cs="Arial"/>
          <w:b/>
          <w:bCs/>
          <w:sz w:val="18"/>
          <w:szCs w:val="18"/>
          <w:highlight w:val="yellow"/>
        </w:rPr>
        <w:t xml:space="preserve">[VLOŽÍ ZHOTOVITEL], </w:t>
      </w:r>
      <w:r w:rsidR="004547EF" w:rsidRPr="002E157C">
        <w:rPr>
          <w:rFonts w:ascii="Verdana" w:hAnsi="Verdana" w:cs="Arial"/>
          <w:bCs/>
          <w:sz w:val="18"/>
          <w:szCs w:val="18"/>
        </w:rPr>
        <w:t xml:space="preserve">spisová značka </w:t>
      </w:r>
      <w:r w:rsidR="00411FBA" w:rsidRPr="00126290">
        <w:rPr>
          <w:rFonts w:ascii="Verdana" w:hAnsi="Verdana" w:cs="Arial"/>
          <w:b/>
          <w:bCs/>
          <w:sz w:val="18"/>
          <w:szCs w:val="18"/>
          <w:highlight w:val="yellow"/>
        </w:rPr>
        <w:t>[VLOŽÍ ZHOTOVITEL]</w:t>
      </w:r>
    </w:p>
    <w:p w14:paraId="3E7BB5D3" w14:textId="54055206" w:rsidR="00DE2629" w:rsidRPr="00126290" w:rsidRDefault="00BA0D8B" w:rsidP="00734C0E">
      <w:pPr>
        <w:suppressAutoHyphens/>
        <w:spacing w:line="280" w:lineRule="exact"/>
        <w:rPr>
          <w:rFonts w:ascii="Verdana" w:hAnsi="Verdana" w:cs="Arial"/>
          <w:sz w:val="18"/>
          <w:szCs w:val="18"/>
          <w:highlight w:val="yellow"/>
        </w:rPr>
      </w:pPr>
      <w:r w:rsidRPr="002E157C">
        <w:rPr>
          <w:rFonts w:ascii="Verdana" w:hAnsi="Verdana" w:cs="Arial"/>
          <w:sz w:val="18"/>
          <w:szCs w:val="18"/>
        </w:rPr>
        <w:lastRenderedPageBreak/>
        <w:t xml:space="preserve">zastoupená </w:t>
      </w:r>
      <w:r w:rsidR="001805DB" w:rsidRPr="00126290">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26290">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26290">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126290">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B134ED">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BA0D8B" w:rsidRPr="00B134ED">
        <w:rPr>
          <w:rFonts w:ascii="Verdana" w:hAnsi="Verdana" w:cs="Arial"/>
          <w:sz w:val="18"/>
          <w:szCs w:val="18"/>
          <w:highlight w:val="yellow"/>
        </w:rPr>
        <w:t>.</w:t>
      </w:r>
      <w:r w:rsidR="000C4DBD" w:rsidRPr="00B134ED">
        <w:rPr>
          <w:rFonts w:ascii="Verdana" w:hAnsi="Verdana" w:cs="Arial"/>
          <w:sz w:val="18"/>
          <w:szCs w:val="18"/>
          <w:highlight w:val="yellow"/>
        </w:rPr>
        <w:t xml:space="preserve">: </w:t>
      </w:r>
      <w:r w:rsidR="001805DB" w:rsidRPr="00B134ED">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w:t>
      </w:r>
      <w:r w:rsidR="000C4DBD" w:rsidRPr="00126290">
        <w:rPr>
          <w:rFonts w:ascii="Verdana" w:hAnsi="Verdana" w:cs="Arial"/>
          <w:sz w:val="18"/>
          <w:szCs w:val="18"/>
          <w:highlight w:val="yellow"/>
        </w:rPr>
        <w:t xml:space="preserve">: </w:t>
      </w:r>
      <w:r w:rsidR="001805DB" w:rsidRPr="00126290">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126290" w:rsidRDefault="00DE2629" w:rsidP="00953957">
      <w:pPr>
        <w:suppressAutoHyphens/>
        <w:spacing w:after="120" w:line="280" w:lineRule="exact"/>
        <w:rPr>
          <w:rFonts w:ascii="Verdana" w:hAnsi="Verdana" w:cs="Arial"/>
          <w:sz w:val="18"/>
          <w:szCs w:val="18"/>
          <w:highlight w:val="yellow"/>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26290">
        <w:rPr>
          <w:rFonts w:ascii="Verdana" w:hAnsi="Verdana" w:cs="Arial"/>
          <w:b/>
          <w:bCs/>
          <w:sz w:val="18"/>
          <w:szCs w:val="18"/>
          <w:highlight w:val="yellow"/>
        </w:rPr>
        <w:t xml:space="preserve">[VLOŽÍ ZHOTOVITEL] </w:t>
      </w:r>
      <w:r w:rsidR="00EE0261" w:rsidRPr="002E157C">
        <w:rPr>
          <w:rFonts w:ascii="Verdana" w:hAnsi="Verdana" w:cs="Arial"/>
          <w:sz w:val="18"/>
          <w:szCs w:val="18"/>
        </w:rPr>
        <w:t xml:space="preserve">vedený u </w:t>
      </w:r>
      <w:r w:rsidR="001805DB" w:rsidRPr="00126290">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Pr="00126290" w:rsidRDefault="00411FBA" w:rsidP="00734C0E">
      <w:pPr>
        <w:tabs>
          <w:tab w:val="left" w:pos="1985"/>
          <w:tab w:val="right" w:pos="5670"/>
        </w:tabs>
        <w:suppressAutoHyphens/>
        <w:spacing w:line="280" w:lineRule="exact"/>
        <w:rPr>
          <w:rFonts w:ascii="Verdana" w:hAnsi="Verdana" w:cs="Arial"/>
          <w:sz w:val="18"/>
          <w:szCs w:val="18"/>
          <w:highlight w:val="yellow"/>
        </w:rPr>
      </w:pPr>
      <w:r w:rsidRPr="00126290">
        <w:rPr>
          <w:rFonts w:ascii="Verdana" w:hAnsi="Verdana" w:cs="Arial"/>
          <w:b/>
          <w:bCs/>
          <w:sz w:val="18"/>
          <w:szCs w:val="18"/>
          <w:highlight w:val="yellow"/>
        </w:rPr>
        <w:t>[VLOŽÍ ZHOTOVITEL]</w:t>
      </w:r>
      <w:r w:rsidR="001805DB" w:rsidRPr="00126290">
        <w:rPr>
          <w:rFonts w:ascii="Verdana" w:hAnsi="Verdana" w:cs="Arial"/>
          <w:sz w:val="18"/>
          <w:szCs w:val="18"/>
          <w:highlight w:val="yellow"/>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8E57278" w:rsidR="00784660" w:rsidRPr="002E157C" w:rsidRDefault="00784660" w:rsidP="005F1EEE">
      <w:pPr>
        <w:pStyle w:val="Textbezodsazen"/>
        <w:spacing w:before="120" w:line="280" w:lineRule="exact"/>
      </w:pPr>
      <w:r w:rsidRPr="002E157C">
        <w:t xml:space="preserve">číslo </w:t>
      </w:r>
      <w:r w:rsidR="00D735E6">
        <w:t>Smlouvy</w:t>
      </w:r>
      <w:r w:rsidRPr="002E157C">
        <w:t xml:space="preserve">: </w:t>
      </w:r>
      <w:r w:rsidRPr="00126290">
        <w:rPr>
          <w:rStyle w:val="Tun"/>
          <w:highlight w:val="yellow"/>
        </w:rPr>
        <w:t xml:space="preserve">[VLOŽÍ </w:t>
      </w:r>
      <w:r w:rsidR="00667FAA" w:rsidRPr="00126290">
        <w:rPr>
          <w:rStyle w:val="Tun"/>
          <w:highlight w:val="yellow"/>
        </w:rPr>
        <w:t>ZHOTOVITEL</w:t>
      </w:r>
      <w:r w:rsidRPr="00126290">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35C133B5" w:rsidR="00C25010"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D735E6">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xml:space="preserve">, aniž by bylo potřeba uzavírat dodatek k této </w:t>
      </w:r>
      <w:r w:rsidR="00D735E6">
        <w:rPr>
          <w:rFonts w:ascii="Verdana" w:hAnsi="Verdana" w:cs="Arial"/>
          <w:sz w:val="18"/>
          <w:szCs w:val="18"/>
        </w:rPr>
        <w:t>Smlouvě</w:t>
      </w:r>
      <w:r w:rsidR="0077538D" w:rsidRPr="002E157C">
        <w:rPr>
          <w:rFonts w:ascii="Verdana" w:hAnsi="Verdana" w:cs="Arial"/>
          <w:sz w:val="18"/>
          <w:szCs w:val="18"/>
        </w:rPr>
        <w:t>.</w:t>
      </w:r>
    </w:p>
    <w:p w14:paraId="4BA427B6" w14:textId="77777777" w:rsidR="00CE4E72" w:rsidRDefault="00CE4E72" w:rsidP="001155DF">
      <w:pPr>
        <w:suppressAutoHyphens/>
        <w:spacing w:after="120" w:line="280" w:lineRule="exact"/>
        <w:jc w:val="both"/>
        <w:rPr>
          <w:rFonts w:ascii="Verdana" w:hAnsi="Verdana" w:cs="Arial"/>
          <w:sz w:val="18"/>
          <w:szCs w:val="18"/>
        </w:rPr>
      </w:pPr>
    </w:p>
    <w:p w14:paraId="3AA8C48F" w14:textId="4FE97A4C"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 xml:space="preserve">ředmět </w:t>
      </w:r>
      <w:r w:rsidR="00D735E6">
        <w:rPr>
          <w:rFonts w:ascii="Verdana" w:hAnsi="Verdana" w:cs="Arial"/>
          <w:b/>
          <w:sz w:val="20"/>
          <w:szCs w:val="18"/>
          <w:u w:val="single"/>
        </w:rPr>
        <w:t>Smlouvy</w:t>
      </w:r>
    </w:p>
    <w:p w14:paraId="177B5ACB" w14:textId="5A712D89" w:rsidR="00043935" w:rsidRPr="00FC7F4F" w:rsidRDefault="00D769D3" w:rsidP="00FC7F4F">
      <w:pPr>
        <w:pStyle w:val="Odstavecseseznamem"/>
        <w:numPr>
          <w:ilvl w:val="1"/>
          <w:numId w:val="22"/>
        </w:numPr>
        <w:suppressAutoHyphens/>
        <w:spacing w:after="120" w:line="280" w:lineRule="exact"/>
        <w:jc w:val="both"/>
        <w:rPr>
          <w:rFonts w:ascii="Verdana" w:hAnsi="Verdana" w:cs="Arial"/>
          <w:sz w:val="18"/>
          <w:szCs w:val="18"/>
        </w:rPr>
      </w:pPr>
      <w:r w:rsidRPr="00FC7F4F">
        <w:rPr>
          <w:rFonts w:ascii="Verdana" w:hAnsi="Verdana" w:cs="Arial"/>
          <w:sz w:val="18"/>
          <w:szCs w:val="18"/>
        </w:rPr>
        <w:t xml:space="preserve">Předmětem </w:t>
      </w:r>
      <w:r w:rsidR="00D735E6">
        <w:rPr>
          <w:rFonts w:ascii="Verdana" w:hAnsi="Verdana" w:cs="Arial"/>
          <w:sz w:val="18"/>
          <w:szCs w:val="18"/>
        </w:rPr>
        <w:t>Smlouvy</w:t>
      </w:r>
      <w:r w:rsidRPr="00FC7F4F">
        <w:rPr>
          <w:rFonts w:ascii="Verdana" w:hAnsi="Verdana" w:cs="Arial"/>
          <w:sz w:val="18"/>
          <w:szCs w:val="18"/>
        </w:rPr>
        <w:t xml:space="preserve"> je </w:t>
      </w:r>
      <w:r w:rsidR="00043935" w:rsidRPr="00FC7F4F">
        <w:rPr>
          <w:rFonts w:ascii="Verdana" w:hAnsi="Verdana" w:cs="Arial"/>
          <w:sz w:val="18"/>
          <w:szCs w:val="18"/>
        </w:rPr>
        <w:t xml:space="preserve">výkon činnosti technického dozoru stavebníka (dále </w:t>
      </w:r>
      <w:r w:rsidR="005065DD">
        <w:rPr>
          <w:rFonts w:ascii="Verdana" w:hAnsi="Verdana" w:cs="Arial"/>
          <w:sz w:val="18"/>
          <w:szCs w:val="18"/>
        </w:rPr>
        <w:t>jen</w:t>
      </w:r>
      <w:r w:rsidR="00043935" w:rsidRPr="00FC7F4F">
        <w:rPr>
          <w:rFonts w:ascii="Verdana" w:hAnsi="Verdana" w:cs="Arial"/>
          <w:sz w:val="18"/>
          <w:szCs w:val="18"/>
        </w:rPr>
        <w:t xml:space="preserve"> „TDS“), při realizaci stavby „Rekonstrukce výpravní budovy v žst. Mladá Boleslav, hl.n.“</w:t>
      </w:r>
      <w:r w:rsidRPr="00FC7F4F">
        <w:rPr>
          <w:rFonts w:ascii="Verdana" w:hAnsi="Verdana" w:cs="Arial"/>
          <w:sz w:val="18"/>
          <w:szCs w:val="18"/>
        </w:rPr>
        <w:t>, jejímž výsledkem bude</w:t>
      </w:r>
      <w:r w:rsidR="000964E7">
        <w:rPr>
          <w:rFonts w:ascii="Verdana" w:hAnsi="Verdana" w:cs="Arial"/>
          <w:sz w:val="18"/>
          <w:szCs w:val="18"/>
        </w:rPr>
        <w:t xml:space="preserve"> bezvadné provedení prací v souladu s projektovou dokumentací </w:t>
      </w:r>
      <w:r w:rsidR="00530FF2" w:rsidRPr="00530FF2">
        <w:rPr>
          <w:rFonts w:ascii="Verdana" w:hAnsi="Verdana" w:cs="Arial"/>
          <w:sz w:val="18"/>
          <w:szCs w:val="18"/>
        </w:rPr>
        <w:t>pro provádění stavby „Rekonstrukce výpravní budovy v žst. Mladá Boleslav, hl. n.“, zpracovatel Společnost „CZ &amp; SWE Konsorcium – Reko VB MB“ s vedoucím společníkem AFRY CZ s.r.o., datum 12/2023</w:t>
      </w:r>
      <w:r w:rsidR="00272487">
        <w:rPr>
          <w:rFonts w:ascii="Verdana" w:hAnsi="Verdana" w:cs="Arial"/>
          <w:sz w:val="18"/>
          <w:szCs w:val="18"/>
        </w:rPr>
        <w:t>; v souladu s právními předpisy a</w:t>
      </w:r>
      <w:r w:rsidRPr="00FC7F4F">
        <w:rPr>
          <w:rFonts w:ascii="Verdana" w:hAnsi="Verdana" w:cs="Arial"/>
          <w:sz w:val="18"/>
          <w:szCs w:val="18"/>
        </w:rPr>
        <w:t xml:space="preserve"> bezproblémov</w:t>
      </w:r>
      <w:r w:rsidR="008E080E" w:rsidRPr="00FC7F4F">
        <w:rPr>
          <w:rFonts w:ascii="Verdana" w:hAnsi="Verdana" w:cs="Arial"/>
          <w:sz w:val="18"/>
          <w:szCs w:val="18"/>
        </w:rPr>
        <w:t xml:space="preserve">é čerpání finančních prostředků </w:t>
      </w:r>
      <w:r w:rsidR="00686B43" w:rsidRPr="00FC7F4F">
        <w:rPr>
          <w:rFonts w:ascii="Verdana" w:hAnsi="Verdana" w:cs="Arial"/>
          <w:sz w:val="18"/>
          <w:szCs w:val="18"/>
        </w:rPr>
        <w:t>SFDI</w:t>
      </w:r>
      <w:r w:rsidR="00272487">
        <w:rPr>
          <w:rFonts w:ascii="Verdana" w:hAnsi="Verdana" w:cs="Arial"/>
          <w:sz w:val="18"/>
          <w:szCs w:val="18"/>
        </w:rPr>
        <w:t xml:space="preserve"> </w:t>
      </w:r>
      <w:r w:rsidR="005065DD">
        <w:rPr>
          <w:rFonts w:ascii="Verdana" w:hAnsi="Verdana" w:cs="Arial"/>
          <w:sz w:val="18"/>
          <w:szCs w:val="18"/>
        </w:rPr>
        <w:t>(dále jen „</w:t>
      </w:r>
      <w:r w:rsidR="00D735E6">
        <w:rPr>
          <w:rFonts w:ascii="Verdana" w:hAnsi="Verdana" w:cs="Arial"/>
          <w:b/>
          <w:bCs/>
          <w:sz w:val="18"/>
          <w:szCs w:val="18"/>
        </w:rPr>
        <w:t>Smlouva</w:t>
      </w:r>
      <w:r w:rsidR="005065DD">
        <w:rPr>
          <w:rFonts w:ascii="Verdana" w:hAnsi="Verdana" w:cs="Arial"/>
          <w:sz w:val="18"/>
          <w:szCs w:val="18"/>
        </w:rPr>
        <w:t>“</w:t>
      </w:r>
      <w:r w:rsidR="0024182F">
        <w:rPr>
          <w:rFonts w:ascii="Verdana" w:hAnsi="Verdana" w:cs="Arial"/>
          <w:sz w:val="18"/>
          <w:szCs w:val="18"/>
        </w:rPr>
        <w:t xml:space="preserve"> </w:t>
      </w:r>
      <w:r w:rsidR="004D2AFA">
        <w:rPr>
          <w:rFonts w:ascii="Verdana" w:hAnsi="Verdana" w:cs="Arial"/>
          <w:sz w:val="18"/>
          <w:szCs w:val="18"/>
        </w:rPr>
        <w:t>nebo</w:t>
      </w:r>
      <w:r w:rsidR="0024182F">
        <w:rPr>
          <w:rFonts w:ascii="Verdana" w:hAnsi="Verdana" w:cs="Arial"/>
          <w:sz w:val="18"/>
          <w:szCs w:val="18"/>
        </w:rPr>
        <w:t xml:space="preserve"> „</w:t>
      </w:r>
      <w:r w:rsidR="0024182F" w:rsidRPr="00D95BDD">
        <w:rPr>
          <w:rFonts w:ascii="Verdana" w:hAnsi="Verdana" w:cs="Arial"/>
          <w:b/>
          <w:bCs/>
          <w:sz w:val="18"/>
          <w:szCs w:val="18"/>
        </w:rPr>
        <w:t>Dílo A</w:t>
      </w:r>
      <w:r w:rsidR="0024182F">
        <w:rPr>
          <w:rFonts w:ascii="Verdana" w:hAnsi="Verdana" w:cs="Arial"/>
          <w:sz w:val="18"/>
          <w:szCs w:val="18"/>
        </w:rPr>
        <w:t>“</w:t>
      </w:r>
      <w:r w:rsidR="004D2AFA">
        <w:rPr>
          <w:rFonts w:ascii="Verdana" w:hAnsi="Verdana" w:cs="Arial"/>
          <w:sz w:val="18"/>
          <w:szCs w:val="18"/>
        </w:rPr>
        <w:t xml:space="preserve"> nebo „</w:t>
      </w:r>
      <w:r w:rsidR="004D2AFA" w:rsidRPr="00D95BDD">
        <w:rPr>
          <w:rFonts w:ascii="Verdana" w:hAnsi="Verdana" w:cs="Arial"/>
          <w:b/>
          <w:bCs/>
          <w:sz w:val="18"/>
          <w:szCs w:val="18"/>
        </w:rPr>
        <w:t>Dílo</w:t>
      </w:r>
      <w:r w:rsidR="004D2AFA">
        <w:rPr>
          <w:rFonts w:ascii="Verdana" w:hAnsi="Verdana" w:cs="Arial"/>
          <w:sz w:val="18"/>
          <w:szCs w:val="18"/>
        </w:rPr>
        <w:t>“</w:t>
      </w:r>
      <w:r w:rsidR="005065DD">
        <w:rPr>
          <w:rFonts w:ascii="Verdana" w:hAnsi="Verdana" w:cs="Arial"/>
          <w:sz w:val="18"/>
          <w:szCs w:val="18"/>
        </w:rPr>
        <w:t>)</w:t>
      </w:r>
      <w:r w:rsidR="00686B43" w:rsidRPr="00FC7F4F">
        <w:rPr>
          <w:rFonts w:ascii="Verdana" w:hAnsi="Verdana" w:cs="Arial"/>
          <w:sz w:val="18"/>
          <w:szCs w:val="18"/>
        </w:rPr>
        <w:t xml:space="preserve">. </w:t>
      </w:r>
      <w:r w:rsidR="00AD32C6" w:rsidRPr="00FC7F4F">
        <w:rPr>
          <w:rFonts w:ascii="Verdana" w:hAnsi="Verdana" w:cs="Arial"/>
          <w:sz w:val="18"/>
          <w:szCs w:val="18"/>
        </w:rPr>
        <w:t xml:space="preserve">Předpokládaná doba realizace stavby činí </w:t>
      </w:r>
      <w:r w:rsidR="00795F5B" w:rsidRPr="00FC7F4F">
        <w:rPr>
          <w:rFonts w:ascii="Verdana" w:hAnsi="Verdana" w:cs="Arial"/>
          <w:sz w:val="18"/>
          <w:szCs w:val="18"/>
        </w:rPr>
        <w:t>1</w:t>
      </w:r>
      <w:r w:rsidR="00112521">
        <w:rPr>
          <w:rFonts w:ascii="Verdana" w:hAnsi="Verdana" w:cs="Arial"/>
          <w:sz w:val="18"/>
          <w:szCs w:val="18"/>
        </w:rPr>
        <w:t>4</w:t>
      </w:r>
      <w:r w:rsidR="00795F5B" w:rsidRPr="00FC7F4F">
        <w:rPr>
          <w:rFonts w:ascii="Verdana" w:hAnsi="Verdana" w:cs="Arial"/>
          <w:sz w:val="18"/>
          <w:szCs w:val="18"/>
        </w:rPr>
        <w:t xml:space="preserve"> měsíců</w:t>
      </w:r>
      <w:r w:rsidR="00272487">
        <w:rPr>
          <w:rFonts w:ascii="Verdana" w:hAnsi="Verdana" w:cs="Arial"/>
          <w:sz w:val="18"/>
          <w:szCs w:val="18"/>
        </w:rPr>
        <w:t xml:space="preserve"> ode dne nabytí účinnosti </w:t>
      </w:r>
      <w:r w:rsidR="00D735E6">
        <w:rPr>
          <w:rFonts w:ascii="Verdana" w:hAnsi="Verdana" w:cs="Arial"/>
          <w:sz w:val="18"/>
          <w:szCs w:val="18"/>
        </w:rPr>
        <w:t>Smlouvy</w:t>
      </w:r>
      <w:r w:rsidR="00272487">
        <w:rPr>
          <w:rFonts w:ascii="Verdana" w:hAnsi="Verdana" w:cs="Arial"/>
          <w:sz w:val="18"/>
          <w:szCs w:val="18"/>
        </w:rPr>
        <w:t xml:space="preserve"> o dílo pro realizaci stavby </w:t>
      </w:r>
      <w:r w:rsidR="00272487" w:rsidRPr="00272487">
        <w:rPr>
          <w:rFonts w:ascii="Verdana" w:hAnsi="Verdana" w:cs="Arial"/>
          <w:sz w:val="18"/>
          <w:szCs w:val="18"/>
        </w:rPr>
        <w:t>„Rekonstrukce výpravní budovy v žst. Mladá Boleslav hl. n.“</w:t>
      </w:r>
      <w:r w:rsidR="00F159C6">
        <w:rPr>
          <w:rFonts w:ascii="Verdana" w:hAnsi="Verdana" w:cs="Arial"/>
          <w:sz w:val="18"/>
          <w:szCs w:val="18"/>
        </w:rPr>
        <w:t xml:space="preserve"> (dále jen „</w:t>
      </w:r>
      <w:r w:rsidR="00F159C6" w:rsidRPr="00D95BDD">
        <w:rPr>
          <w:rFonts w:ascii="Verdana" w:hAnsi="Verdana" w:cs="Arial"/>
          <w:b/>
          <w:bCs/>
          <w:sz w:val="18"/>
          <w:szCs w:val="18"/>
        </w:rPr>
        <w:t>Dílo B</w:t>
      </w:r>
      <w:r w:rsidR="00F159C6">
        <w:rPr>
          <w:rFonts w:ascii="Verdana" w:hAnsi="Verdana" w:cs="Arial"/>
          <w:sz w:val="18"/>
          <w:szCs w:val="18"/>
        </w:rPr>
        <w:t>“</w:t>
      </w:r>
      <w:r w:rsidR="00D735E6">
        <w:rPr>
          <w:rFonts w:ascii="Verdana" w:hAnsi="Verdana" w:cs="Arial"/>
          <w:sz w:val="18"/>
          <w:szCs w:val="18"/>
        </w:rPr>
        <w:t xml:space="preserve"> nebo „</w:t>
      </w:r>
      <w:r w:rsidR="00D735E6">
        <w:rPr>
          <w:rFonts w:ascii="Verdana" w:hAnsi="Verdana" w:cs="Arial"/>
          <w:b/>
          <w:sz w:val="18"/>
          <w:szCs w:val="18"/>
        </w:rPr>
        <w:t>Smlouvy</w:t>
      </w:r>
      <w:r w:rsidR="00D735E6" w:rsidRPr="00D95BDD">
        <w:rPr>
          <w:rFonts w:ascii="Verdana" w:hAnsi="Verdana" w:cs="Arial"/>
          <w:b/>
          <w:sz w:val="18"/>
          <w:szCs w:val="18"/>
        </w:rPr>
        <w:t xml:space="preserve"> o Dílo B</w:t>
      </w:r>
      <w:r w:rsidR="00D735E6">
        <w:rPr>
          <w:rFonts w:ascii="Verdana" w:hAnsi="Verdana" w:cs="Arial"/>
          <w:sz w:val="18"/>
          <w:szCs w:val="18"/>
        </w:rPr>
        <w:t>“</w:t>
      </w:r>
      <w:r w:rsidR="00F159C6">
        <w:rPr>
          <w:rFonts w:ascii="Verdana" w:hAnsi="Verdana" w:cs="Arial"/>
          <w:sz w:val="18"/>
          <w:szCs w:val="18"/>
        </w:rPr>
        <w:t>)</w:t>
      </w:r>
      <w:r w:rsidR="00272487" w:rsidRPr="00272487">
        <w:rPr>
          <w:rFonts w:ascii="Verdana" w:hAnsi="Verdana" w:cs="Arial"/>
          <w:sz w:val="18"/>
          <w:szCs w:val="18"/>
        </w:rPr>
        <w:t>, jejímž cílem je výstavba nového objektu výpravní budovy po demolici výpravní budovy stávající. Součástí stavby jsou navazující stavební objekty zahrnující úpravu zpevněných ploch v rámci nového parkoviště a přednádraží, napojení na inženýrské sítě a vybudování dočasného nástupiště.</w:t>
      </w:r>
      <w:r w:rsidR="00043935" w:rsidRPr="00FC7F4F">
        <w:rPr>
          <w:rFonts w:ascii="Verdana" w:hAnsi="Verdana" w:cs="Arial"/>
          <w:sz w:val="18"/>
          <w:szCs w:val="18"/>
        </w:rPr>
        <w:t xml:space="preserve"> </w:t>
      </w:r>
    </w:p>
    <w:p w14:paraId="559394B7" w14:textId="21749151" w:rsidR="00043935" w:rsidRPr="00043935" w:rsidRDefault="00043935" w:rsidP="005B0907">
      <w:pPr>
        <w:suppressAutoHyphens/>
        <w:spacing w:after="120" w:line="280" w:lineRule="exact"/>
        <w:jc w:val="both"/>
        <w:rPr>
          <w:rFonts w:ascii="Verdana" w:hAnsi="Verdana" w:cs="Arial"/>
          <w:sz w:val="18"/>
          <w:szCs w:val="18"/>
        </w:rPr>
      </w:pPr>
      <w:r>
        <w:rPr>
          <w:rFonts w:ascii="Verdana" w:hAnsi="Verdana" w:cs="Arial"/>
          <w:sz w:val="18"/>
          <w:szCs w:val="18"/>
        </w:rPr>
        <w:tab/>
        <w:t xml:space="preserve">Bližší specifikace předmětu </w:t>
      </w:r>
      <w:r w:rsidR="00D735E6">
        <w:rPr>
          <w:rFonts w:ascii="Verdana" w:hAnsi="Verdana" w:cs="Arial"/>
          <w:sz w:val="18"/>
          <w:szCs w:val="18"/>
        </w:rPr>
        <w:t>Smlouvy</w:t>
      </w:r>
      <w:r>
        <w:rPr>
          <w:rFonts w:ascii="Verdana" w:hAnsi="Verdana" w:cs="Arial"/>
          <w:sz w:val="18"/>
          <w:szCs w:val="18"/>
        </w:rPr>
        <w:t xml:space="preserve"> je uvedena v příloze č. </w:t>
      </w:r>
      <w:r w:rsidR="001D27A6">
        <w:rPr>
          <w:rFonts w:ascii="Verdana" w:hAnsi="Verdana" w:cs="Arial"/>
          <w:sz w:val="18"/>
          <w:szCs w:val="18"/>
        </w:rPr>
        <w:t>1</w:t>
      </w:r>
      <w:r>
        <w:rPr>
          <w:rFonts w:ascii="Verdana" w:hAnsi="Verdana" w:cs="Arial"/>
          <w:sz w:val="18"/>
          <w:szCs w:val="18"/>
        </w:rPr>
        <w:t xml:space="preserve"> této </w:t>
      </w:r>
      <w:r w:rsidR="00D735E6">
        <w:rPr>
          <w:rFonts w:ascii="Verdana" w:hAnsi="Verdana" w:cs="Arial"/>
          <w:sz w:val="18"/>
          <w:szCs w:val="18"/>
        </w:rPr>
        <w:t>Smlouvy</w:t>
      </w:r>
      <w:r>
        <w:rPr>
          <w:rFonts w:ascii="Verdana" w:hAnsi="Verdana" w:cs="Arial"/>
          <w:sz w:val="18"/>
          <w:szCs w:val="18"/>
        </w:rPr>
        <w:t>.</w:t>
      </w:r>
    </w:p>
    <w:p w14:paraId="28856947" w14:textId="18610DA4" w:rsidR="00936A82" w:rsidRPr="002E157C" w:rsidRDefault="0077538D" w:rsidP="005B0907">
      <w:pPr>
        <w:suppressAutoHyphens/>
        <w:spacing w:after="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FC7F4F">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03DF736D" w14:textId="6DE2FC88" w:rsidR="00D769D3" w:rsidRPr="00CE4E72" w:rsidRDefault="00D769D3" w:rsidP="005B0907">
      <w:pPr>
        <w:suppressAutoHyphens/>
        <w:spacing w:after="120" w:line="280" w:lineRule="exact"/>
        <w:ind w:left="709" w:hanging="709"/>
        <w:jc w:val="both"/>
        <w:rPr>
          <w:rFonts w:ascii="Verdana" w:hAnsi="Verdana" w:cs="Arial"/>
          <w:bCs/>
          <w:sz w:val="18"/>
          <w:szCs w:val="18"/>
        </w:rPr>
      </w:pPr>
      <w:r w:rsidRPr="002E157C">
        <w:rPr>
          <w:rFonts w:ascii="Verdana" w:hAnsi="Verdana" w:cs="Arial"/>
          <w:b/>
          <w:sz w:val="18"/>
          <w:szCs w:val="18"/>
        </w:rPr>
        <w:t>1.2.1.</w:t>
      </w:r>
      <w:r w:rsidRPr="002E157C">
        <w:rPr>
          <w:rFonts w:ascii="Verdana" w:hAnsi="Verdana" w:cs="Arial"/>
          <w:b/>
          <w:sz w:val="18"/>
          <w:szCs w:val="18"/>
        </w:rPr>
        <w:tab/>
      </w:r>
      <w:r w:rsidR="00CE4E72" w:rsidRPr="00CE4E72">
        <w:rPr>
          <w:rFonts w:ascii="Verdana" w:hAnsi="Verdana" w:cs="Arial"/>
          <w:bCs/>
          <w:sz w:val="18"/>
          <w:szCs w:val="18"/>
        </w:rPr>
        <w:t xml:space="preserve">Detailní seznámení se </w:t>
      </w:r>
      <w:r w:rsidR="00D735E6">
        <w:rPr>
          <w:rFonts w:ascii="Verdana" w:hAnsi="Verdana" w:cs="Arial"/>
          <w:bCs/>
          <w:sz w:val="18"/>
          <w:szCs w:val="18"/>
        </w:rPr>
        <w:t>S</w:t>
      </w:r>
      <w:r w:rsidR="00CE4E72" w:rsidRPr="00CE4E72">
        <w:rPr>
          <w:rFonts w:ascii="Verdana" w:hAnsi="Verdana" w:cs="Arial"/>
          <w:bCs/>
          <w:sz w:val="18"/>
          <w:szCs w:val="18"/>
        </w:rPr>
        <w:t xml:space="preserve">mlouvou o </w:t>
      </w:r>
      <w:r w:rsidR="00F159C6">
        <w:rPr>
          <w:rFonts w:ascii="Verdana" w:hAnsi="Verdana" w:cs="Arial"/>
          <w:bCs/>
          <w:sz w:val="18"/>
          <w:szCs w:val="18"/>
        </w:rPr>
        <w:t xml:space="preserve">Dílo B </w:t>
      </w:r>
      <w:r w:rsidR="00CE4E72" w:rsidRPr="00CE4E72">
        <w:rPr>
          <w:rFonts w:ascii="Verdana" w:hAnsi="Verdana" w:cs="Arial"/>
          <w:bCs/>
          <w:sz w:val="18"/>
          <w:szCs w:val="18"/>
        </w:rPr>
        <w:t xml:space="preserve">uzavřenou mezi Zhotovitelem stavebních prací a Objednatelem (SŽ), kontrola jednotlivých položek rozpočtu především s ohledem na množství a způsob měření. Kontrola souladu technologických, předpisů (dále jen „TePř“) a kontrolních a zkušebních plánů (dále jen „KZP“) </w:t>
      </w:r>
      <w:r w:rsidR="0024182F">
        <w:rPr>
          <w:rFonts w:ascii="Verdana" w:hAnsi="Verdana" w:cs="Arial"/>
          <w:bCs/>
          <w:sz w:val="18"/>
          <w:szCs w:val="18"/>
        </w:rPr>
        <w:t>s Dílem B</w:t>
      </w:r>
      <w:r w:rsidR="00CE4E72" w:rsidRPr="00CE4E72">
        <w:rPr>
          <w:rFonts w:ascii="Verdana" w:hAnsi="Verdana" w:cs="Arial"/>
          <w:bCs/>
          <w:sz w:val="18"/>
          <w:szCs w:val="18"/>
        </w:rPr>
        <w:t>. Povolení prací po vzájemně odsouhlasených TePř a KZP.</w:t>
      </w:r>
    </w:p>
    <w:p w14:paraId="66FF9E80" w14:textId="24E98157" w:rsidR="00CD4F20" w:rsidRPr="00CE4E72" w:rsidRDefault="00CD4F20" w:rsidP="005B0907">
      <w:pPr>
        <w:suppressAutoHyphens/>
        <w:spacing w:after="120" w:line="280" w:lineRule="exact"/>
        <w:ind w:left="709" w:hanging="709"/>
        <w:jc w:val="both"/>
        <w:rPr>
          <w:rFonts w:ascii="Verdana" w:hAnsi="Verdana" w:cs="Arial"/>
          <w:bCs/>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r>
      <w:r w:rsidR="00CE4E72" w:rsidRPr="00CE4E72">
        <w:rPr>
          <w:rFonts w:ascii="Verdana" w:hAnsi="Verdana" w:cs="Arial"/>
          <w:bCs/>
          <w:sz w:val="18"/>
          <w:szCs w:val="18"/>
        </w:rPr>
        <w:t>Účast a příprava předání staveniště, kontrola vytyčení technické infrastruktury a geodetických bodů, odsouhlasení konkrétních stavebních postupů, prohlídek, zkoušek, odběru vzorků a měření, u kterých bude Zhotovitelem vyzván TDS k účasti a odsouhlasení dalšího postupu prací.</w:t>
      </w:r>
    </w:p>
    <w:p w14:paraId="4F9F8590" w14:textId="7F77C6B2" w:rsidR="00CE4E72" w:rsidRPr="00CE4E72" w:rsidRDefault="00686B43" w:rsidP="005B0907">
      <w:pPr>
        <w:spacing w:after="120" w:line="280" w:lineRule="exact"/>
        <w:ind w:left="709" w:hanging="709"/>
        <w:jc w:val="both"/>
        <w:rPr>
          <w:rFonts w:ascii="Verdana" w:hAnsi="Verdana" w:cs="Arial"/>
          <w:bCs/>
          <w:sz w:val="18"/>
          <w:szCs w:val="18"/>
        </w:rPr>
      </w:pPr>
      <w:r w:rsidRPr="002E157C">
        <w:rPr>
          <w:rFonts w:ascii="Verdana" w:hAnsi="Verdana" w:cs="Arial"/>
          <w:b/>
          <w:sz w:val="18"/>
          <w:szCs w:val="18"/>
        </w:rPr>
        <w:lastRenderedPageBreak/>
        <w:t>1.2.3</w:t>
      </w:r>
      <w:r w:rsidR="00CD4F20" w:rsidRPr="002E157C">
        <w:rPr>
          <w:rFonts w:ascii="Verdana" w:hAnsi="Verdana" w:cs="Arial"/>
          <w:b/>
          <w:sz w:val="18"/>
          <w:szCs w:val="18"/>
        </w:rPr>
        <w:t>.</w:t>
      </w:r>
      <w:r w:rsidR="00CD4F20" w:rsidRPr="002E157C">
        <w:rPr>
          <w:rFonts w:ascii="Verdana" w:hAnsi="Verdana" w:cs="Arial"/>
          <w:b/>
          <w:sz w:val="18"/>
          <w:szCs w:val="18"/>
        </w:rPr>
        <w:tab/>
      </w:r>
      <w:r w:rsidR="00CE4E72" w:rsidRPr="00CE4E72">
        <w:rPr>
          <w:rFonts w:ascii="Verdana" w:hAnsi="Verdana" w:cs="Arial"/>
          <w:bCs/>
          <w:sz w:val="18"/>
          <w:szCs w:val="18"/>
        </w:rPr>
        <w:t>Fyzická kontrola prací na stavbě na přidělených objektech – kontrola souladu s</w:t>
      </w:r>
      <w:r w:rsidR="0024182F">
        <w:rPr>
          <w:rFonts w:ascii="Verdana" w:hAnsi="Verdana" w:cs="Arial"/>
          <w:bCs/>
          <w:sz w:val="18"/>
          <w:szCs w:val="18"/>
        </w:rPr>
        <w:t> Dílem B</w:t>
      </w:r>
      <w:r w:rsidR="00CE4E72" w:rsidRPr="00CE4E72">
        <w:rPr>
          <w:rFonts w:ascii="Verdana" w:hAnsi="Verdana" w:cs="Arial"/>
          <w:bCs/>
          <w:sz w:val="18"/>
          <w:szCs w:val="18"/>
        </w:rPr>
        <w:t xml:space="preserve">, se správními rozhodnutími, závaznými stanovisky a ostatními </w:t>
      </w:r>
      <w:r w:rsidR="00D735E6">
        <w:rPr>
          <w:rFonts w:ascii="Verdana" w:hAnsi="Verdana" w:cs="Arial"/>
          <w:bCs/>
          <w:sz w:val="18"/>
          <w:szCs w:val="18"/>
        </w:rPr>
        <w:t>Smlouva</w:t>
      </w:r>
      <w:r w:rsidR="00CE4E72" w:rsidRPr="00CE4E72">
        <w:rPr>
          <w:rFonts w:ascii="Verdana" w:hAnsi="Verdana" w:cs="Arial"/>
          <w:bCs/>
          <w:sz w:val="18"/>
          <w:szCs w:val="18"/>
        </w:rPr>
        <w:t>mi vztahujícími se k</w:t>
      </w:r>
      <w:r w:rsidR="0024182F">
        <w:rPr>
          <w:rFonts w:ascii="Verdana" w:hAnsi="Verdana" w:cs="Arial"/>
          <w:bCs/>
          <w:sz w:val="18"/>
          <w:szCs w:val="18"/>
        </w:rPr>
        <w:t> </w:t>
      </w:r>
      <w:r w:rsidR="00CE4E72" w:rsidRPr="00CE4E72">
        <w:rPr>
          <w:rFonts w:ascii="Verdana" w:hAnsi="Verdana" w:cs="Arial"/>
          <w:bCs/>
          <w:sz w:val="18"/>
          <w:szCs w:val="18"/>
        </w:rPr>
        <w:t>Dílu</w:t>
      </w:r>
      <w:r w:rsidR="0024182F">
        <w:rPr>
          <w:rFonts w:ascii="Verdana" w:hAnsi="Verdana" w:cs="Arial"/>
          <w:bCs/>
          <w:sz w:val="18"/>
          <w:szCs w:val="18"/>
        </w:rPr>
        <w:t xml:space="preserve"> B</w:t>
      </w:r>
      <w:r w:rsidR="00CE4E72" w:rsidRPr="00CE4E72">
        <w:rPr>
          <w:rFonts w:ascii="Verdana" w:hAnsi="Verdana" w:cs="Arial"/>
          <w:bCs/>
          <w:sz w:val="18"/>
          <w:szCs w:val="18"/>
        </w:rPr>
        <w:t>. Součástí kontroly je i kontrola skladování materiálu na stavbě a průběžná kontrola, zda jsou na stavbě zabudovávány schválené materiály požadované kvality a požadovaných vlastností. Součástí kontroly je pořízení fotodokumentace stavby a staveniště.</w:t>
      </w:r>
    </w:p>
    <w:p w14:paraId="57F4DE51" w14:textId="39A98FB2" w:rsidR="00CE4E72" w:rsidRPr="00CE4E72" w:rsidRDefault="00686B43" w:rsidP="005B0907">
      <w:pPr>
        <w:suppressAutoHyphens/>
        <w:spacing w:after="120" w:line="280" w:lineRule="exact"/>
        <w:ind w:left="709" w:hanging="709"/>
        <w:jc w:val="both"/>
        <w:rPr>
          <w:rFonts w:ascii="Verdana" w:hAnsi="Verdana" w:cs="Arial"/>
          <w:bCs/>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r>
      <w:r w:rsidR="00CE4E72" w:rsidRPr="00CE4E72">
        <w:rPr>
          <w:rFonts w:ascii="Verdana" w:hAnsi="Verdana" w:cs="Arial"/>
          <w:bCs/>
          <w:sz w:val="18"/>
          <w:szCs w:val="18"/>
        </w:rPr>
        <w:t>Kontrola a přejímka všech prací, u kterých to vyplývá z</w:t>
      </w:r>
      <w:r w:rsidR="00D735E6">
        <w:rPr>
          <w:rFonts w:ascii="Verdana" w:hAnsi="Verdana" w:cs="Arial"/>
          <w:bCs/>
          <w:sz w:val="18"/>
          <w:szCs w:val="18"/>
        </w:rPr>
        <w:t xml:space="preserve">e </w:t>
      </w:r>
      <w:bookmarkStart w:id="1" w:name="_Hlk194412864"/>
      <w:r w:rsidR="00D735E6">
        <w:rPr>
          <w:rFonts w:ascii="Verdana" w:hAnsi="Verdana" w:cs="Arial"/>
          <w:bCs/>
          <w:sz w:val="18"/>
          <w:szCs w:val="18"/>
        </w:rPr>
        <w:t>Smlouvy o Dílo B</w:t>
      </w:r>
      <w:bookmarkEnd w:id="1"/>
      <w:r w:rsidR="00CE4E72" w:rsidRPr="00CE4E72">
        <w:rPr>
          <w:rFonts w:ascii="Verdana" w:hAnsi="Verdana" w:cs="Arial"/>
          <w:bCs/>
          <w:sz w:val="18"/>
          <w:szCs w:val="18"/>
        </w:rPr>
        <w:t>, TePř nebo KZP. Převzetí probíhá zápisem do stavebního deníku (ESD nebo listinná podoba) na výzvu Zhotovitele. Součástí výzvy Zhotovitele je doložení požadovaných vlastností. Součástí přejímky je pořízení fotodokumentace.</w:t>
      </w:r>
    </w:p>
    <w:p w14:paraId="730DF1D4" w14:textId="38FA5FBA" w:rsidR="00CD4F20" w:rsidRPr="00CE4E72" w:rsidRDefault="00CD4F20" w:rsidP="005B0907">
      <w:pPr>
        <w:suppressAutoHyphens/>
        <w:spacing w:after="120" w:line="280" w:lineRule="exact"/>
        <w:ind w:left="709" w:hanging="709"/>
        <w:jc w:val="both"/>
        <w:rPr>
          <w:rFonts w:ascii="Verdana" w:hAnsi="Verdana" w:cs="Arial"/>
          <w:bCs/>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r>
      <w:r w:rsidR="00CE4E72" w:rsidRPr="00CE4E72">
        <w:rPr>
          <w:rFonts w:ascii="Verdana" w:hAnsi="Verdana" w:cs="Arial"/>
          <w:bCs/>
          <w:sz w:val="18"/>
          <w:szCs w:val="18"/>
        </w:rPr>
        <w:t>Protokolárně odsouhlasovat a potvrzovat rozsah a kvalitu skutečně provedených prací předložených Zhotovitelem v souladu s</w:t>
      </w:r>
      <w:r w:rsidR="00D735E6">
        <w:rPr>
          <w:rFonts w:ascii="Verdana" w:hAnsi="Verdana" w:cs="Arial"/>
          <w:bCs/>
          <w:sz w:val="18"/>
          <w:szCs w:val="18"/>
        </w:rPr>
        <w:t>e</w:t>
      </w:r>
      <w:r w:rsidR="00CE4E72" w:rsidRPr="00CE4E72">
        <w:rPr>
          <w:rFonts w:ascii="Verdana" w:hAnsi="Verdana" w:cs="Arial"/>
          <w:bCs/>
          <w:sz w:val="18"/>
          <w:szCs w:val="18"/>
        </w:rPr>
        <w:t xml:space="preserve"> </w:t>
      </w:r>
      <w:r w:rsidR="00D735E6">
        <w:rPr>
          <w:rFonts w:ascii="Verdana" w:hAnsi="Verdana" w:cs="Arial"/>
          <w:bCs/>
          <w:sz w:val="18"/>
          <w:szCs w:val="18"/>
        </w:rPr>
        <w:t>Smlouvou o Dílo B</w:t>
      </w:r>
      <w:r w:rsidR="00CE4E72" w:rsidRPr="00CE4E72">
        <w:rPr>
          <w:rFonts w:ascii="Verdana" w:hAnsi="Verdana" w:cs="Arial"/>
          <w:bCs/>
          <w:sz w:val="18"/>
          <w:szCs w:val="18"/>
        </w:rPr>
        <w:t>.</w:t>
      </w:r>
    </w:p>
    <w:p w14:paraId="2E96F7E0" w14:textId="3DD362BA" w:rsidR="00CE4E72" w:rsidRPr="00CE4E72" w:rsidRDefault="00396AF3" w:rsidP="005B0907">
      <w:pPr>
        <w:suppressAutoHyphens/>
        <w:spacing w:after="120" w:line="280" w:lineRule="exact"/>
        <w:ind w:left="720" w:hanging="709"/>
        <w:jc w:val="both"/>
        <w:rPr>
          <w:rFonts w:ascii="Verdana" w:hAnsi="Verdana" w:cs="Arial"/>
          <w:bCs/>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00CE4E72">
        <w:rPr>
          <w:rFonts w:ascii="Verdana" w:hAnsi="Verdana" w:cs="Arial"/>
          <w:b/>
          <w:sz w:val="18"/>
          <w:szCs w:val="18"/>
        </w:rPr>
        <w:tab/>
      </w:r>
      <w:r w:rsidR="00CE4E72" w:rsidRPr="00CE4E72">
        <w:rPr>
          <w:rFonts w:ascii="Verdana" w:hAnsi="Verdana" w:cs="Arial"/>
          <w:bCs/>
          <w:sz w:val="18"/>
          <w:szCs w:val="18"/>
        </w:rPr>
        <w:t>Účast na poradách a kontrolních dnech (cca 1x týdně). Účast na jednáních ve věci technického řešení stavby a dokumentace.</w:t>
      </w:r>
    </w:p>
    <w:p w14:paraId="79E96E96" w14:textId="3904CE69" w:rsidR="00CD4F20" w:rsidRPr="0006161F" w:rsidRDefault="00CD4F20" w:rsidP="005B0907">
      <w:pPr>
        <w:suppressAutoHyphens/>
        <w:spacing w:after="120" w:line="280" w:lineRule="exact"/>
        <w:ind w:left="709" w:hanging="709"/>
        <w:jc w:val="both"/>
        <w:rPr>
          <w:rFonts w:ascii="Verdana" w:hAnsi="Verdana" w:cs="Arial"/>
          <w:bCs/>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06161F" w:rsidRPr="0006161F">
        <w:rPr>
          <w:rFonts w:ascii="Verdana" w:hAnsi="Verdana" w:cs="Arial"/>
          <w:bCs/>
          <w:sz w:val="18"/>
          <w:szCs w:val="18"/>
        </w:rPr>
        <w:t>Kontrola vedení stavebních deníků (dále jen „SD“) - min. 1</w:t>
      </w:r>
      <w:r w:rsidR="0006161F">
        <w:rPr>
          <w:rFonts w:ascii="Verdana" w:hAnsi="Verdana" w:cs="Arial"/>
          <w:bCs/>
          <w:sz w:val="18"/>
          <w:szCs w:val="18"/>
        </w:rPr>
        <w:t>x</w:t>
      </w:r>
      <w:r w:rsidR="0006161F" w:rsidRPr="0006161F">
        <w:rPr>
          <w:rFonts w:ascii="Verdana" w:hAnsi="Verdana" w:cs="Arial"/>
          <w:bCs/>
          <w:sz w:val="18"/>
          <w:szCs w:val="18"/>
        </w:rPr>
        <w:t xml:space="preserve"> týdně, případné výhrady k vedení SD musí být zapsány v SD. TDS archivuje kopie SD</w:t>
      </w:r>
      <w:r w:rsidR="0006161F">
        <w:rPr>
          <w:rFonts w:ascii="Verdana" w:hAnsi="Verdana" w:cs="Arial"/>
          <w:bCs/>
          <w:sz w:val="18"/>
          <w:szCs w:val="18"/>
        </w:rPr>
        <w:t>.</w:t>
      </w:r>
    </w:p>
    <w:p w14:paraId="0B44586C" w14:textId="7BD2E5C4" w:rsidR="00CD4F20" w:rsidRDefault="009A030F" w:rsidP="005B0907">
      <w:pPr>
        <w:suppressAutoHyphens/>
        <w:spacing w:after="120" w:line="280" w:lineRule="exact"/>
        <w:ind w:left="709" w:hanging="709"/>
        <w:jc w:val="both"/>
        <w:rPr>
          <w:rFonts w:ascii="Verdana" w:hAnsi="Verdana" w:cs="Arial"/>
          <w:bCs/>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0006161F" w:rsidRPr="0006161F">
        <w:rPr>
          <w:rFonts w:ascii="Verdana" w:hAnsi="Verdana" w:cs="Arial"/>
          <w:bCs/>
          <w:sz w:val="18"/>
          <w:szCs w:val="18"/>
        </w:rPr>
        <w:t>Kontrola postupu Zhotovitele ve vztahu k harmonogramu stavby a k</w:t>
      </w:r>
      <w:r w:rsidR="00D735E6">
        <w:rPr>
          <w:rFonts w:ascii="Verdana" w:hAnsi="Verdana" w:cs="Arial"/>
          <w:bCs/>
          <w:sz w:val="18"/>
          <w:szCs w:val="18"/>
        </w:rPr>
        <w:t>e</w:t>
      </w:r>
      <w:r w:rsidR="0006161F" w:rsidRPr="0006161F">
        <w:rPr>
          <w:rFonts w:ascii="Verdana" w:hAnsi="Verdana" w:cs="Arial"/>
          <w:bCs/>
          <w:sz w:val="18"/>
          <w:szCs w:val="18"/>
        </w:rPr>
        <w:t xml:space="preserve"> </w:t>
      </w:r>
      <w:r w:rsidR="00D735E6">
        <w:rPr>
          <w:rFonts w:ascii="Verdana" w:hAnsi="Verdana" w:cs="Arial"/>
          <w:bCs/>
          <w:sz w:val="18"/>
          <w:szCs w:val="18"/>
        </w:rPr>
        <w:t>Smlouvě o Dílo B</w:t>
      </w:r>
      <w:r w:rsidR="0006161F" w:rsidRPr="0006161F">
        <w:rPr>
          <w:rFonts w:ascii="Verdana" w:hAnsi="Verdana" w:cs="Arial"/>
          <w:bCs/>
          <w:sz w:val="18"/>
          <w:szCs w:val="18"/>
        </w:rPr>
        <w:t>, upozornění na rozpor s</w:t>
      </w:r>
      <w:r w:rsidR="00D735E6">
        <w:rPr>
          <w:rFonts w:ascii="Verdana" w:hAnsi="Verdana" w:cs="Arial"/>
          <w:bCs/>
          <w:sz w:val="18"/>
          <w:szCs w:val="18"/>
        </w:rPr>
        <w:t>e</w:t>
      </w:r>
      <w:r w:rsidR="0006161F" w:rsidRPr="0006161F">
        <w:rPr>
          <w:rFonts w:ascii="Verdana" w:hAnsi="Verdana" w:cs="Arial"/>
          <w:bCs/>
          <w:sz w:val="18"/>
          <w:szCs w:val="18"/>
        </w:rPr>
        <w:t xml:space="preserve"> </w:t>
      </w:r>
      <w:r w:rsidR="00D735E6">
        <w:rPr>
          <w:rFonts w:ascii="Verdana" w:hAnsi="Verdana" w:cs="Arial"/>
          <w:bCs/>
          <w:sz w:val="18"/>
          <w:szCs w:val="18"/>
        </w:rPr>
        <w:t xml:space="preserve">Smlouvou o Dílo B </w:t>
      </w:r>
      <w:r w:rsidR="0006161F" w:rsidRPr="0006161F">
        <w:rPr>
          <w:rFonts w:ascii="Verdana" w:hAnsi="Verdana" w:cs="Arial"/>
          <w:bCs/>
          <w:sz w:val="18"/>
          <w:szCs w:val="18"/>
        </w:rPr>
        <w:t>a HMG zápisem v SD, upozornění členu týmu Správce stavby nebo Objednateli, následně projednání na kontrolním dni za účasti Zhotovitele.</w:t>
      </w:r>
    </w:p>
    <w:p w14:paraId="1A24B38E" w14:textId="693EA97D" w:rsidR="0006161F" w:rsidRPr="0006161F" w:rsidRDefault="0006161F" w:rsidP="005B0907">
      <w:pPr>
        <w:suppressAutoHyphens/>
        <w:spacing w:after="120" w:line="280" w:lineRule="exact"/>
        <w:ind w:left="709" w:hanging="709"/>
        <w:jc w:val="both"/>
        <w:rPr>
          <w:rFonts w:ascii="Verdana" w:hAnsi="Verdana" w:cs="Arial"/>
          <w:bCs/>
          <w:sz w:val="18"/>
          <w:szCs w:val="18"/>
        </w:rPr>
      </w:pPr>
      <w:r>
        <w:rPr>
          <w:rFonts w:ascii="Verdana" w:hAnsi="Verdana" w:cs="Arial"/>
          <w:b/>
          <w:sz w:val="18"/>
          <w:szCs w:val="18"/>
        </w:rPr>
        <w:t xml:space="preserve">1.2.9. </w:t>
      </w:r>
      <w:r>
        <w:rPr>
          <w:rFonts w:ascii="Verdana" w:hAnsi="Verdana" w:cs="Arial"/>
          <w:b/>
          <w:sz w:val="18"/>
          <w:szCs w:val="18"/>
        </w:rPr>
        <w:tab/>
      </w:r>
      <w:r w:rsidRPr="0006161F">
        <w:rPr>
          <w:rFonts w:ascii="Verdana" w:hAnsi="Verdana" w:cs="Arial"/>
          <w:bCs/>
          <w:sz w:val="18"/>
          <w:szCs w:val="18"/>
        </w:rPr>
        <w:t>předložit</w:t>
      </w:r>
      <w:r w:rsidR="00A265E7">
        <w:rPr>
          <w:rFonts w:ascii="Verdana" w:hAnsi="Verdana" w:cs="Arial"/>
          <w:bCs/>
          <w:sz w:val="18"/>
          <w:szCs w:val="18"/>
        </w:rPr>
        <w:t xml:space="preserve"> 1x měsíčně</w:t>
      </w:r>
      <w:r w:rsidRPr="0006161F">
        <w:rPr>
          <w:rFonts w:ascii="Verdana" w:hAnsi="Verdana" w:cs="Arial"/>
          <w:bCs/>
          <w:sz w:val="18"/>
          <w:szCs w:val="18"/>
        </w:rPr>
        <w:t xml:space="preserve"> „Měsíční zprávu o realizaci stavby“. </w:t>
      </w:r>
    </w:p>
    <w:p w14:paraId="0D090A3B" w14:textId="77777777" w:rsidR="0006161F" w:rsidRPr="0006161F" w:rsidRDefault="0006161F" w:rsidP="005B0907">
      <w:pPr>
        <w:suppressAutoHyphens/>
        <w:spacing w:after="120" w:line="280" w:lineRule="exact"/>
        <w:ind w:left="993" w:hanging="284"/>
        <w:jc w:val="both"/>
        <w:rPr>
          <w:rFonts w:ascii="Verdana" w:hAnsi="Verdana" w:cs="Arial"/>
          <w:bCs/>
          <w:sz w:val="18"/>
          <w:szCs w:val="18"/>
        </w:rPr>
      </w:pPr>
      <w:r w:rsidRPr="0006161F">
        <w:rPr>
          <w:rFonts w:ascii="Verdana" w:hAnsi="Verdana" w:cs="Arial"/>
          <w:bCs/>
          <w:sz w:val="18"/>
          <w:szCs w:val="18"/>
        </w:rPr>
        <w:t>Měsíční zpráva o realizaci stavby, která bude obsahovat kapitoly:</w:t>
      </w:r>
    </w:p>
    <w:p w14:paraId="2EDA4364" w14:textId="5B01AB61" w:rsidR="0006161F" w:rsidRPr="005B0907" w:rsidRDefault="0006161F" w:rsidP="005B0907">
      <w:pPr>
        <w:pStyle w:val="Odstavecseseznamem"/>
        <w:numPr>
          <w:ilvl w:val="0"/>
          <w:numId w:val="15"/>
        </w:numPr>
        <w:suppressAutoHyphens/>
        <w:spacing w:after="120" w:line="280" w:lineRule="exact"/>
        <w:jc w:val="both"/>
        <w:rPr>
          <w:rFonts w:ascii="Verdana" w:hAnsi="Verdana" w:cs="Arial"/>
          <w:bCs/>
          <w:sz w:val="18"/>
          <w:szCs w:val="18"/>
        </w:rPr>
      </w:pPr>
      <w:r w:rsidRPr="005B0907">
        <w:rPr>
          <w:rFonts w:ascii="Verdana" w:hAnsi="Verdana" w:cs="Arial"/>
          <w:bCs/>
          <w:sz w:val="18"/>
          <w:szCs w:val="18"/>
        </w:rPr>
        <w:t xml:space="preserve">Souhrnné posouzení postupu realizace; </w:t>
      </w:r>
    </w:p>
    <w:p w14:paraId="06581186" w14:textId="3D347653" w:rsidR="0006161F" w:rsidRPr="005B0907" w:rsidRDefault="0006161F" w:rsidP="005B0907">
      <w:pPr>
        <w:pStyle w:val="Odstavecseseznamem"/>
        <w:numPr>
          <w:ilvl w:val="0"/>
          <w:numId w:val="15"/>
        </w:numPr>
        <w:suppressAutoHyphens/>
        <w:spacing w:after="120" w:line="280" w:lineRule="exact"/>
        <w:jc w:val="both"/>
        <w:rPr>
          <w:rFonts w:ascii="Verdana" w:hAnsi="Verdana" w:cs="Arial"/>
          <w:bCs/>
          <w:sz w:val="18"/>
          <w:szCs w:val="18"/>
        </w:rPr>
      </w:pPr>
      <w:r w:rsidRPr="005B0907">
        <w:rPr>
          <w:rFonts w:ascii="Verdana" w:hAnsi="Verdana" w:cs="Arial"/>
          <w:bCs/>
          <w:sz w:val="18"/>
          <w:szCs w:val="18"/>
        </w:rPr>
        <w:t>Soulad se schváleným HMG stavby</w:t>
      </w:r>
    </w:p>
    <w:p w14:paraId="7BA4EC03" w14:textId="539A94D6" w:rsidR="0006161F" w:rsidRPr="005B0907" w:rsidRDefault="0006161F" w:rsidP="005B0907">
      <w:pPr>
        <w:pStyle w:val="Odstavecseseznamem"/>
        <w:numPr>
          <w:ilvl w:val="0"/>
          <w:numId w:val="15"/>
        </w:numPr>
        <w:suppressAutoHyphens/>
        <w:spacing w:after="120" w:line="280" w:lineRule="exact"/>
        <w:jc w:val="both"/>
        <w:rPr>
          <w:rFonts w:ascii="Verdana" w:hAnsi="Verdana" w:cs="Arial"/>
          <w:bCs/>
          <w:sz w:val="18"/>
          <w:szCs w:val="18"/>
        </w:rPr>
      </w:pPr>
      <w:r w:rsidRPr="005B0907">
        <w:rPr>
          <w:rFonts w:ascii="Verdana" w:hAnsi="Verdana" w:cs="Arial"/>
          <w:bCs/>
          <w:sz w:val="18"/>
          <w:szCs w:val="18"/>
        </w:rPr>
        <w:t>Fakturace stavby</w:t>
      </w:r>
    </w:p>
    <w:p w14:paraId="00FF20FC" w14:textId="3273F25C" w:rsidR="0006161F" w:rsidRPr="005B0907" w:rsidRDefault="0006161F" w:rsidP="005B0907">
      <w:pPr>
        <w:pStyle w:val="Odstavecseseznamem"/>
        <w:numPr>
          <w:ilvl w:val="0"/>
          <w:numId w:val="15"/>
        </w:numPr>
        <w:suppressAutoHyphens/>
        <w:spacing w:after="120" w:line="280" w:lineRule="exact"/>
        <w:jc w:val="both"/>
        <w:rPr>
          <w:rFonts w:ascii="Verdana" w:hAnsi="Verdana" w:cs="Arial"/>
          <w:bCs/>
          <w:sz w:val="18"/>
          <w:szCs w:val="18"/>
        </w:rPr>
      </w:pPr>
      <w:r w:rsidRPr="005B0907">
        <w:rPr>
          <w:rFonts w:ascii="Verdana" w:hAnsi="Verdana" w:cs="Arial"/>
          <w:bCs/>
          <w:sz w:val="18"/>
          <w:szCs w:val="18"/>
        </w:rPr>
        <w:t>Posouzení rozsahu a kvality stavebních prací Zhotovitele na jednotlivých SO/ PS stavby</w:t>
      </w:r>
    </w:p>
    <w:p w14:paraId="56A11A9E" w14:textId="260C0B5C" w:rsidR="0006161F" w:rsidRPr="005B0907" w:rsidRDefault="0006161F" w:rsidP="005B0907">
      <w:pPr>
        <w:pStyle w:val="Odstavecseseznamem"/>
        <w:numPr>
          <w:ilvl w:val="0"/>
          <w:numId w:val="15"/>
        </w:numPr>
        <w:suppressAutoHyphens/>
        <w:spacing w:after="120" w:line="280" w:lineRule="exact"/>
        <w:jc w:val="both"/>
        <w:rPr>
          <w:rFonts w:ascii="Verdana" w:hAnsi="Verdana" w:cs="Arial"/>
          <w:bCs/>
          <w:sz w:val="18"/>
          <w:szCs w:val="18"/>
        </w:rPr>
      </w:pPr>
      <w:r w:rsidRPr="005B0907">
        <w:rPr>
          <w:rFonts w:ascii="Verdana" w:hAnsi="Verdana" w:cs="Arial"/>
          <w:bCs/>
          <w:sz w:val="18"/>
          <w:szCs w:val="18"/>
        </w:rPr>
        <w:t>Sledování a řízení změn proti DPS / PDPS</w:t>
      </w:r>
    </w:p>
    <w:p w14:paraId="7D870CA4" w14:textId="322A9F0E" w:rsidR="0006161F" w:rsidRPr="005B0907" w:rsidRDefault="0006161F" w:rsidP="005B0907">
      <w:pPr>
        <w:pStyle w:val="Odstavecseseznamem"/>
        <w:numPr>
          <w:ilvl w:val="0"/>
          <w:numId w:val="15"/>
        </w:numPr>
        <w:suppressAutoHyphens/>
        <w:spacing w:after="120" w:line="280" w:lineRule="exact"/>
        <w:jc w:val="both"/>
        <w:rPr>
          <w:rFonts w:ascii="Verdana" w:hAnsi="Verdana" w:cs="Arial"/>
          <w:bCs/>
          <w:sz w:val="18"/>
          <w:szCs w:val="18"/>
        </w:rPr>
      </w:pPr>
      <w:r w:rsidRPr="005B0907">
        <w:rPr>
          <w:rFonts w:ascii="Verdana" w:hAnsi="Verdana" w:cs="Arial"/>
          <w:bCs/>
          <w:sz w:val="18"/>
          <w:szCs w:val="18"/>
        </w:rPr>
        <w:t>Financování</w:t>
      </w:r>
    </w:p>
    <w:p w14:paraId="46945BAA" w14:textId="3201810E" w:rsidR="0006161F" w:rsidRPr="005B0907" w:rsidRDefault="0006161F" w:rsidP="005B0907">
      <w:pPr>
        <w:pStyle w:val="Odstavecseseznamem"/>
        <w:numPr>
          <w:ilvl w:val="0"/>
          <w:numId w:val="15"/>
        </w:numPr>
        <w:suppressAutoHyphens/>
        <w:spacing w:after="120" w:line="280" w:lineRule="exact"/>
        <w:jc w:val="both"/>
        <w:rPr>
          <w:rFonts w:ascii="Verdana" w:hAnsi="Verdana" w:cs="Arial"/>
          <w:bCs/>
          <w:sz w:val="18"/>
          <w:szCs w:val="18"/>
        </w:rPr>
      </w:pPr>
      <w:r w:rsidRPr="005B0907">
        <w:rPr>
          <w:rFonts w:ascii="Verdana" w:hAnsi="Verdana" w:cs="Arial"/>
          <w:bCs/>
          <w:sz w:val="18"/>
          <w:szCs w:val="18"/>
        </w:rPr>
        <w:t>Fotodokumentace.</w:t>
      </w:r>
    </w:p>
    <w:p w14:paraId="07831A24" w14:textId="60D568D6" w:rsidR="0006161F" w:rsidRDefault="0006161F" w:rsidP="005B0907">
      <w:pPr>
        <w:suppressAutoHyphens/>
        <w:spacing w:after="120" w:line="280" w:lineRule="exact"/>
        <w:ind w:left="709" w:hanging="709"/>
        <w:jc w:val="both"/>
        <w:rPr>
          <w:rFonts w:ascii="Verdana" w:hAnsi="Verdana" w:cs="Arial"/>
          <w:bCs/>
          <w:sz w:val="18"/>
          <w:szCs w:val="18"/>
        </w:rPr>
      </w:pPr>
      <w:r w:rsidRPr="0006161F">
        <w:rPr>
          <w:rFonts w:ascii="Verdana" w:hAnsi="Verdana" w:cs="Arial"/>
          <w:b/>
          <w:sz w:val="18"/>
          <w:szCs w:val="18"/>
        </w:rPr>
        <w:t>1.2.10.</w:t>
      </w:r>
      <w:r>
        <w:rPr>
          <w:rFonts w:ascii="Verdana" w:hAnsi="Verdana" w:cs="Arial"/>
          <w:bCs/>
          <w:sz w:val="18"/>
          <w:szCs w:val="18"/>
        </w:rPr>
        <w:tab/>
      </w:r>
      <w:r w:rsidR="00F53FA8">
        <w:rPr>
          <w:rFonts w:ascii="Verdana" w:hAnsi="Verdana" w:cs="Arial"/>
          <w:bCs/>
          <w:sz w:val="18"/>
          <w:szCs w:val="18"/>
        </w:rPr>
        <w:t xml:space="preserve"> </w:t>
      </w:r>
      <w:r w:rsidRPr="0006161F">
        <w:rPr>
          <w:rFonts w:ascii="Verdana" w:hAnsi="Verdana" w:cs="Arial"/>
          <w:bCs/>
          <w:sz w:val="18"/>
          <w:szCs w:val="18"/>
        </w:rPr>
        <w:t>Kontrola měření všech jednotek soupisu prací během výstavby, TDS kontroluje způsob a správnost předem dohodnutého způsobu měření.</w:t>
      </w:r>
    </w:p>
    <w:p w14:paraId="6D5C4978" w14:textId="728E337F" w:rsidR="0006161F" w:rsidRDefault="0006161F" w:rsidP="005B0907">
      <w:pPr>
        <w:suppressAutoHyphens/>
        <w:spacing w:after="120" w:line="280" w:lineRule="exact"/>
        <w:ind w:left="709" w:hanging="709"/>
        <w:jc w:val="both"/>
        <w:rPr>
          <w:rFonts w:ascii="Verdana" w:hAnsi="Verdana" w:cs="Arial"/>
          <w:bCs/>
          <w:sz w:val="18"/>
          <w:szCs w:val="18"/>
        </w:rPr>
      </w:pPr>
      <w:r w:rsidRPr="0006161F">
        <w:rPr>
          <w:rFonts w:ascii="Verdana" w:hAnsi="Verdana" w:cs="Arial"/>
          <w:b/>
          <w:sz w:val="18"/>
          <w:szCs w:val="18"/>
        </w:rPr>
        <w:t>1.2.11.</w:t>
      </w:r>
      <w:r w:rsidR="00F53FA8">
        <w:rPr>
          <w:rFonts w:ascii="Verdana" w:hAnsi="Verdana" w:cs="Arial"/>
          <w:b/>
          <w:sz w:val="18"/>
          <w:szCs w:val="18"/>
        </w:rPr>
        <w:t xml:space="preserve"> </w:t>
      </w:r>
      <w:r w:rsidRPr="0006161F">
        <w:rPr>
          <w:rFonts w:ascii="Verdana" w:hAnsi="Verdana" w:cs="Arial"/>
          <w:bCs/>
          <w:sz w:val="18"/>
          <w:szCs w:val="18"/>
        </w:rPr>
        <w:t>Přejímací řízení – organizace, svolání, sepsání protokolu, kontrola dokladů předložených Zhotovitelem, kontrola souladu stavby s rozhodnutím stavebního úřadu o povolení záměru (povolením stavby), předání protokolu (včetně zajištění podpisů) Objednateli nebo Správci stavby</w:t>
      </w:r>
      <w:r w:rsidR="00F53FA8">
        <w:rPr>
          <w:rFonts w:ascii="Verdana" w:hAnsi="Verdana" w:cs="Arial"/>
          <w:bCs/>
          <w:sz w:val="18"/>
          <w:szCs w:val="18"/>
        </w:rPr>
        <w:t>.</w:t>
      </w:r>
    </w:p>
    <w:p w14:paraId="1A1D57D8" w14:textId="38B73ACE" w:rsidR="0006161F" w:rsidRDefault="0006161F" w:rsidP="005B0907">
      <w:pPr>
        <w:suppressAutoHyphens/>
        <w:spacing w:after="120" w:line="280" w:lineRule="exact"/>
        <w:ind w:left="709" w:hanging="709"/>
        <w:jc w:val="both"/>
        <w:rPr>
          <w:rFonts w:ascii="Verdana" w:hAnsi="Verdana" w:cs="Arial"/>
          <w:bCs/>
          <w:sz w:val="18"/>
          <w:szCs w:val="18"/>
        </w:rPr>
      </w:pPr>
      <w:r w:rsidRPr="0006161F">
        <w:rPr>
          <w:rFonts w:ascii="Verdana" w:hAnsi="Verdana" w:cs="Arial"/>
          <w:b/>
          <w:sz w:val="18"/>
          <w:szCs w:val="18"/>
        </w:rPr>
        <w:t>1.2.12.</w:t>
      </w:r>
      <w:r>
        <w:rPr>
          <w:rFonts w:ascii="Verdana" w:hAnsi="Verdana" w:cs="Arial"/>
          <w:bCs/>
          <w:sz w:val="18"/>
          <w:szCs w:val="18"/>
        </w:rPr>
        <w:tab/>
      </w:r>
      <w:r w:rsidR="00F53FA8">
        <w:rPr>
          <w:rFonts w:ascii="Verdana" w:hAnsi="Verdana" w:cs="Arial"/>
          <w:bCs/>
          <w:sz w:val="18"/>
          <w:szCs w:val="18"/>
        </w:rPr>
        <w:t xml:space="preserve"> </w:t>
      </w:r>
      <w:r w:rsidRPr="0006161F">
        <w:rPr>
          <w:rFonts w:ascii="Verdana" w:hAnsi="Verdana" w:cs="Arial"/>
          <w:bCs/>
          <w:sz w:val="18"/>
          <w:szCs w:val="18"/>
        </w:rPr>
        <w:t>Kontrola Dokumentace skutečného provedení stavby (kontrola správnosti a úplnosti), plnit pokyny a spolupracovat s Objednatelem nebo členem týmu Správce stavby (informovat o všech rozporech s</w:t>
      </w:r>
      <w:r w:rsidR="00D735E6">
        <w:rPr>
          <w:rFonts w:ascii="Verdana" w:hAnsi="Verdana" w:cs="Arial"/>
          <w:bCs/>
          <w:sz w:val="18"/>
          <w:szCs w:val="18"/>
        </w:rPr>
        <w:t>e</w:t>
      </w:r>
      <w:r w:rsidRPr="0006161F">
        <w:rPr>
          <w:rFonts w:ascii="Verdana" w:hAnsi="Verdana" w:cs="Arial"/>
          <w:bCs/>
          <w:sz w:val="18"/>
          <w:szCs w:val="18"/>
        </w:rPr>
        <w:t xml:space="preserve"> </w:t>
      </w:r>
      <w:r w:rsidR="00D735E6">
        <w:rPr>
          <w:rFonts w:ascii="Verdana" w:hAnsi="Verdana" w:cs="Arial"/>
          <w:bCs/>
          <w:sz w:val="18"/>
          <w:szCs w:val="18"/>
        </w:rPr>
        <w:t xml:space="preserve">Smlouvou o Dílo B </w:t>
      </w:r>
      <w:r w:rsidRPr="0006161F">
        <w:rPr>
          <w:rFonts w:ascii="Verdana" w:hAnsi="Verdana" w:cs="Arial"/>
          <w:bCs/>
          <w:sz w:val="18"/>
          <w:szCs w:val="18"/>
        </w:rPr>
        <w:t>a navrhovat opatření k nápravě, informovat o všech termínech uvedených v</w:t>
      </w:r>
      <w:r w:rsidR="00F41F65">
        <w:rPr>
          <w:rFonts w:ascii="Verdana" w:hAnsi="Verdana" w:cs="Arial"/>
          <w:bCs/>
          <w:sz w:val="18"/>
          <w:szCs w:val="18"/>
        </w:rPr>
        <w:t>e</w:t>
      </w:r>
      <w:r w:rsidRPr="0006161F">
        <w:rPr>
          <w:rFonts w:ascii="Verdana" w:hAnsi="Verdana" w:cs="Arial"/>
          <w:bCs/>
          <w:sz w:val="18"/>
          <w:szCs w:val="18"/>
        </w:rPr>
        <w:t xml:space="preserve"> </w:t>
      </w:r>
      <w:r w:rsidR="00D735E6">
        <w:rPr>
          <w:rFonts w:ascii="Verdana" w:hAnsi="Verdana" w:cs="Arial"/>
          <w:bCs/>
          <w:sz w:val="18"/>
          <w:szCs w:val="18"/>
        </w:rPr>
        <w:t>Smlouvě o Dílo B</w:t>
      </w:r>
      <w:r w:rsidRPr="0006161F">
        <w:rPr>
          <w:rFonts w:ascii="Verdana" w:hAnsi="Verdana" w:cs="Arial"/>
          <w:bCs/>
          <w:sz w:val="18"/>
          <w:szCs w:val="18"/>
        </w:rPr>
        <w:t xml:space="preserve">, především o termínech ve vztahu ke splnění </w:t>
      </w:r>
      <w:r w:rsidR="00D735E6">
        <w:rPr>
          <w:rFonts w:ascii="Verdana" w:hAnsi="Verdana" w:cs="Arial"/>
          <w:bCs/>
          <w:sz w:val="18"/>
          <w:szCs w:val="18"/>
        </w:rPr>
        <w:t>Smlouvy</w:t>
      </w:r>
      <w:r w:rsidRPr="0006161F">
        <w:rPr>
          <w:rFonts w:ascii="Verdana" w:hAnsi="Verdana" w:cs="Arial"/>
          <w:bCs/>
          <w:sz w:val="18"/>
          <w:szCs w:val="18"/>
        </w:rPr>
        <w:t>). Na pokyn Objednatele nebo člena týmu Správce stavby být přítomen na stavbě v naléhavých případech (</w:t>
      </w:r>
      <w:r w:rsidR="00F41F65">
        <w:rPr>
          <w:rFonts w:ascii="Verdana" w:hAnsi="Verdana" w:cs="Arial"/>
          <w:bCs/>
          <w:sz w:val="18"/>
          <w:szCs w:val="18"/>
        </w:rPr>
        <w:t xml:space="preserve">např. </w:t>
      </w:r>
      <w:r w:rsidRPr="0006161F">
        <w:rPr>
          <w:rFonts w:ascii="Verdana" w:hAnsi="Verdana" w:cs="Arial"/>
          <w:bCs/>
          <w:sz w:val="18"/>
          <w:szCs w:val="18"/>
        </w:rPr>
        <w:t>v případě mimořádných událostí, živelných pohrom a nehod) i mimo svoji pracovní dobu a spolupracovat při odvracení nebezpečí a omezení škod.</w:t>
      </w:r>
    </w:p>
    <w:p w14:paraId="4EF906C5" w14:textId="3D801F7D" w:rsidR="0006161F" w:rsidRDefault="0006161F" w:rsidP="005B0907">
      <w:pPr>
        <w:suppressAutoHyphens/>
        <w:spacing w:after="120" w:line="280" w:lineRule="exact"/>
        <w:ind w:left="709" w:hanging="709"/>
        <w:jc w:val="both"/>
        <w:rPr>
          <w:rFonts w:ascii="Verdana" w:hAnsi="Verdana" w:cs="Arial"/>
          <w:bCs/>
          <w:sz w:val="18"/>
          <w:szCs w:val="18"/>
        </w:rPr>
      </w:pPr>
      <w:r w:rsidRPr="0006161F">
        <w:rPr>
          <w:rFonts w:ascii="Verdana" w:hAnsi="Verdana" w:cs="Arial"/>
          <w:b/>
          <w:sz w:val="18"/>
          <w:szCs w:val="18"/>
        </w:rPr>
        <w:lastRenderedPageBreak/>
        <w:t>1.2.13.</w:t>
      </w:r>
      <w:r>
        <w:rPr>
          <w:rFonts w:ascii="Verdana" w:hAnsi="Verdana" w:cs="Arial"/>
          <w:bCs/>
          <w:sz w:val="18"/>
          <w:szCs w:val="18"/>
        </w:rPr>
        <w:t xml:space="preserve"> </w:t>
      </w:r>
      <w:r w:rsidRPr="0006161F">
        <w:rPr>
          <w:rFonts w:ascii="Verdana" w:hAnsi="Verdana" w:cs="Arial"/>
          <w:bCs/>
          <w:sz w:val="18"/>
          <w:szCs w:val="18"/>
        </w:rPr>
        <w:t>Spolupracovat s Objednatelem nebo členem týmu Správce stavby při administraci Změn během výstavby (dále jen „ZBV“) (stanovisko k nutnosti ZBV a technickému řešení, kontrola realizace, připomínkování podkladů, stanovisko k ocenění).</w:t>
      </w:r>
    </w:p>
    <w:p w14:paraId="1E5259B2" w14:textId="32ADEDAE" w:rsidR="0006161F" w:rsidRDefault="0006161F" w:rsidP="005B0907">
      <w:pPr>
        <w:suppressAutoHyphens/>
        <w:spacing w:after="120" w:line="280" w:lineRule="exact"/>
        <w:ind w:left="709" w:hanging="709"/>
        <w:jc w:val="both"/>
        <w:rPr>
          <w:rFonts w:ascii="Verdana" w:hAnsi="Verdana" w:cs="Arial"/>
          <w:bCs/>
          <w:sz w:val="18"/>
          <w:szCs w:val="18"/>
        </w:rPr>
      </w:pPr>
      <w:r w:rsidRPr="0006161F">
        <w:rPr>
          <w:rFonts w:ascii="Verdana" w:hAnsi="Verdana" w:cs="Arial"/>
          <w:b/>
          <w:sz w:val="18"/>
          <w:szCs w:val="18"/>
        </w:rPr>
        <w:t>1.2.14.</w:t>
      </w:r>
      <w:r w:rsidR="005B0907">
        <w:rPr>
          <w:rFonts w:ascii="Verdana" w:hAnsi="Verdana" w:cs="Arial"/>
          <w:bCs/>
          <w:sz w:val="18"/>
          <w:szCs w:val="18"/>
        </w:rPr>
        <w:tab/>
      </w:r>
      <w:r w:rsidR="00F53FA8">
        <w:rPr>
          <w:rFonts w:ascii="Verdana" w:hAnsi="Verdana" w:cs="Arial"/>
          <w:bCs/>
          <w:sz w:val="18"/>
          <w:szCs w:val="18"/>
        </w:rPr>
        <w:t xml:space="preserve"> </w:t>
      </w:r>
      <w:r w:rsidRPr="0006161F">
        <w:rPr>
          <w:rFonts w:ascii="Verdana" w:hAnsi="Verdana" w:cs="Arial"/>
          <w:bCs/>
          <w:sz w:val="18"/>
          <w:szCs w:val="18"/>
        </w:rPr>
        <w:t>Spolupracovat s koordinátorem BOZP a projednat s ním všechny pokyny, rozhodnutí a souhlasy, které mohou mít vliv, nebo v budoucnosti ovlivnit BOZP, ještě před jejich vydáním nebo schválením.</w:t>
      </w:r>
    </w:p>
    <w:p w14:paraId="02EA7633" w14:textId="65E8C105" w:rsidR="0006161F" w:rsidRDefault="0006161F" w:rsidP="005B0907">
      <w:pPr>
        <w:suppressAutoHyphens/>
        <w:spacing w:after="120" w:line="280" w:lineRule="exact"/>
        <w:ind w:left="709" w:hanging="709"/>
        <w:jc w:val="both"/>
        <w:rPr>
          <w:rFonts w:ascii="Verdana" w:hAnsi="Verdana" w:cs="Arial"/>
          <w:bCs/>
          <w:sz w:val="18"/>
          <w:szCs w:val="18"/>
        </w:rPr>
      </w:pPr>
      <w:r w:rsidRPr="0006161F">
        <w:rPr>
          <w:rFonts w:ascii="Verdana" w:hAnsi="Verdana" w:cs="Arial"/>
          <w:b/>
          <w:sz w:val="18"/>
          <w:szCs w:val="18"/>
        </w:rPr>
        <w:t>1.2.15.</w:t>
      </w:r>
      <w:r>
        <w:rPr>
          <w:rFonts w:ascii="Verdana" w:hAnsi="Verdana" w:cs="Arial"/>
          <w:bCs/>
          <w:sz w:val="18"/>
          <w:szCs w:val="18"/>
        </w:rPr>
        <w:tab/>
      </w:r>
      <w:r w:rsidR="00F53FA8">
        <w:rPr>
          <w:rFonts w:ascii="Verdana" w:hAnsi="Verdana" w:cs="Arial"/>
          <w:bCs/>
          <w:sz w:val="18"/>
          <w:szCs w:val="18"/>
        </w:rPr>
        <w:t xml:space="preserve"> </w:t>
      </w:r>
      <w:r w:rsidRPr="0006161F">
        <w:rPr>
          <w:rFonts w:ascii="Verdana" w:hAnsi="Verdana" w:cs="Arial"/>
          <w:bCs/>
          <w:sz w:val="18"/>
          <w:szCs w:val="18"/>
        </w:rPr>
        <w:t>Administrativní činnost spočívající v evidenci a archivaci všech dokumentů stavby (zápisů, dokladů, fotodokumentace, výsledků měření a zkoušek, zpráv, zjišťovacích a měřících protokolů, geodetických zaměření a vytyčení, protokolů o vytyčení a zpětném předání technické infrastruktury, podkladů k přejímacímu řízení, zkušebnímu provozu a kolaudaci stavby).</w:t>
      </w:r>
    </w:p>
    <w:p w14:paraId="71C7761A" w14:textId="6857BE03" w:rsidR="00F53FA8" w:rsidRDefault="007A1E7E" w:rsidP="00F53FA8">
      <w:pPr>
        <w:suppressAutoHyphens/>
        <w:spacing w:after="120" w:line="280" w:lineRule="exact"/>
        <w:ind w:left="709" w:hanging="709"/>
        <w:jc w:val="both"/>
        <w:rPr>
          <w:rFonts w:ascii="Verdana" w:hAnsi="Verdana" w:cs="Arial"/>
          <w:bCs/>
          <w:sz w:val="18"/>
          <w:szCs w:val="18"/>
        </w:rPr>
      </w:pPr>
      <w:r w:rsidRPr="007A1E7E">
        <w:rPr>
          <w:rFonts w:ascii="Verdana" w:hAnsi="Verdana" w:cs="Arial"/>
          <w:b/>
          <w:sz w:val="18"/>
          <w:szCs w:val="18"/>
        </w:rPr>
        <w:t>1.2.16.</w:t>
      </w:r>
      <w:r>
        <w:rPr>
          <w:rFonts w:ascii="Verdana" w:hAnsi="Verdana" w:cs="Arial"/>
          <w:bCs/>
          <w:sz w:val="18"/>
          <w:szCs w:val="18"/>
        </w:rPr>
        <w:tab/>
      </w:r>
      <w:r w:rsidR="00F53FA8">
        <w:rPr>
          <w:rFonts w:ascii="Verdana" w:hAnsi="Verdana" w:cs="Arial"/>
          <w:bCs/>
          <w:sz w:val="18"/>
          <w:szCs w:val="18"/>
        </w:rPr>
        <w:t xml:space="preserve"> P</w:t>
      </w:r>
      <w:r w:rsidR="00F53FA8" w:rsidRPr="00F53FA8">
        <w:rPr>
          <w:rFonts w:ascii="Verdana" w:hAnsi="Verdana" w:cs="Arial"/>
          <w:bCs/>
          <w:sz w:val="18"/>
          <w:szCs w:val="18"/>
        </w:rPr>
        <w:t xml:space="preserve">o splnění </w:t>
      </w:r>
      <w:r w:rsidR="00D735E6">
        <w:rPr>
          <w:rFonts w:ascii="Verdana" w:hAnsi="Verdana" w:cs="Arial"/>
          <w:bCs/>
          <w:sz w:val="18"/>
          <w:szCs w:val="18"/>
        </w:rPr>
        <w:t xml:space="preserve">Smlouvy o Dílo B </w:t>
      </w:r>
      <w:r w:rsidR="00F53FA8" w:rsidRPr="00F53FA8">
        <w:rPr>
          <w:rFonts w:ascii="Verdana" w:hAnsi="Verdana" w:cs="Arial"/>
          <w:bCs/>
          <w:sz w:val="18"/>
          <w:szCs w:val="18"/>
        </w:rPr>
        <w:t>předá kompletní dokumentaci na elektronickém nosiči nebo v tištěné podobě osobě určené Objednatelem nebo Správcem stavby.</w:t>
      </w:r>
    </w:p>
    <w:p w14:paraId="6F502969" w14:textId="09215661" w:rsidR="007728F4" w:rsidRPr="007728F4" w:rsidRDefault="007728F4" w:rsidP="00A265E7">
      <w:pPr>
        <w:suppressAutoHyphens/>
        <w:spacing w:after="120" w:line="280" w:lineRule="exact"/>
        <w:ind w:left="709" w:hanging="709"/>
        <w:jc w:val="both"/>
        <w:rPr>
          <w:rFonts w:ascii="Verdana" w:hAnsi="Verdana" w:cs="Arial"/>
          <w:bCs/>
          <w:sz w:val="18"/>
          <w:szCs w:val="18"/>
        </w:rPr>
      </w:pPr>
      <w:r w:rsidRPr="007728F4">
        <w:rPr>
          <w:rFonts w:ascii="Verdana" w:hAnsi="Verdana" w:cs="Arial"/>
          <w:b/>
          <w:sz w:val="18"/>
          <w:szCs w:val="18"/>
        </w:rPr>
        <w:t>1.2.17.</w:t>
      </w:r>
      <w:r>
        <w:rPr>
          <w:rFonts w:ascii="Verdana" w:hAnsi="Verdana" w:cs="Arial"/>
          <w:bCs/>
          <w:sz w:val="18"/>
          <w:szCs w:val="18"/>
        </w:rPr>
        <w:tab/>
      </w:r>
      <w:r w:rsidR="00A265E7" w:rsidRPr="0006161F">
        <w:rPr>
          <w:rFonts w:ascii="Verdana" w:hAnsi="Verdana" w:cs="Arial"/>
          <w:bCs/>
          <w:sz w:val="18"/>
          <w:szCs w:val="18"/>
        </w:rPr>
        <w:t xml:space="preserve">Po splnění </w:t>
      </w:r>
      <w:r w:rsidR="00D735E6">
        <w:rPr>
          <w:rFonts w:ascii="Verdana" w:hAnsi="Verdana" w:cs="Arial"/>
          <w:bCs/>
          <w:sz w:val="18"/>
          <w:szCs w:val="18"/>
        </w:rPr>
        <w:t xml:space="preserve">Smlouvy o Dílo B </w:t>
      </w:r>
      <w:r w:rsidR="00A265E7" w:rsidRPr="0006161F">
        <w:rPr>
          <w:rFonts w:ascii="Verdana" w:hAnsi="Verdana" w:cs="Arial"/>
          <w:bCs/>
          <w:sz w:val="18"/>
          <w:szCs w:val="18"/>
        </w:rPr>
        <w:t>bude vypracována souhrnná zpráva</w:t>
      </w:r>
      <w:r w:rsidR="00A265E7">
        <w:rPr>
          <w:rFonts w:ascii="Verdana" w:hAnsi="Verdana" w:cs="Arial"/>
          <w:bCs/>
          <w:sz w:val="18"/>
          <w:szCs w:val="18"/>
        </w:rPr>
        <w:t xml:space="preserve"> o realizaci stavby</w:t>
      </w:r>
      <w:r w:rsidR="00A265E7" w:rsidRPr="0006161F">
        <w:rPr>
          <w:rFonts w:ascii="Verdana" w:hAnsi="Verdana" w:cs="Arial"/>
          <w:bCs/>
          <w:sz w:val="18"/>
          <w:szCs w:val="18"/>
        </w:rPr>
        <w:t xml:space="preserve"> včetně přehledné tabulky protokolů o předání a převzetí dílčích i konečných, včetně protokolů o odstranění vad a nedodělků.</w:t>
      </w:r>
    </w:p>
    <w:p w14:paraId="3EAB2B7B" w14:textId="569D5917" w:rsidR="00CD4F20" w:rsidRPr="0006161F" w:rsidRDefault="0006161F" w:rsidP="00F53FA8">
      <w:pPr>
        <w:suppressAutoHyphens/>
        <w:spacing w:after="120" w:line="280" w:lineRule="exact"/>
        <w:ind w:left="567" w:hanging="567"/>
        <w:jc w:val="both"/>
        <w:rPr>
          <w:rFonts w:ascii="Verdana" w:hAnsi="Verdana" w:cs="Arial"/>
          <w:bCs/>
          <w:sz w:val="18"/>
          <w:szCs w:val="18"/>
        </w:rPr>
      </w:pPr>
      <w:r w:rsidRPr="0006161F">
        <w:rPr>
          <w:rFonts w:ascii="Verdana" w:hAnsi="Verdana" w:cs="Arial"/>
          <w:b/>
          <w:sz w:val="18"/>
          <w:szCs w:val="18"/>
        </w:rPr>
        <w:t>1.</w:t>
      </w:r>
      <w:r w:rsidR="007A1E7E">
        <w:rPr>
          <w:rFonts w:ascii="Verdana" w:hAnsi="Verdana" w:cs="Arial"/>
          <w:b/>
          <w:sz w:val="18"/>
          <w:szCs w:val="18"/>
        </w:rPr>
        <w:t>3.</w:t>
      </w:r>
      <w:r w:rsidR="00F53FA8">
        <w:rPr>
          <w:rFonts w:ascii="Verdana" w:hAnsi="Verdana" w:cs="Arial"/>
          <w:bCs/>
          <w:sz w:val="18"/>
          <w:szCs w:val="18"/>
        </w:rPr>
        <w:tab/>
      </w:r>
      <w:r w:rsidRPr="0006161F">
        <w:rPr>
          <w:rFonts w:ascii="Verdana" w:hAnsi="Verdana" w:cs="Arial"/>
          <w:bCs/>
          <w:sz w:val="18"/>
          <w:szCs w:val="18"/>
        </w:rPr>
        <w:t>Bližší specifikace činností pro TDS jsou uvedeny v jednotlivých kapitolách TKP.</w:t>
      </w:r>
    </w:p>
    <w:p w14:paraId="266CADE2" w14:textId="1284FBD4" w:rsidR="009A030F" w:rsidRPr="002E157C" w:rsidRDefault="009A030F" w:rsidP="005B0907">
      <w:pPr>
        <w:suppressAutoHyphens/>
        <w:spacing w:after="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w:t>
      </w:r>
      <w:r w:rsidR="007A1E7E">
        <w:rPr>
          <w:rFonts w:ascii="Verdana" w:hAnsi="Verdana" w:cs="Arial"/>
          <w:b/>
          <w:sz w:val="18"/>
          <w:szCs w:val="18"/>
        </w:rPr>
        <w:t>4</w:t>
      </w:r>
      <w:r w:rsidR="00CD4F20" w:rsidRPr="002E157C">
        <w:rPr>
          <w:rFonts w:ascii="Verdana" w:hAnsi="Verdana" w:cs="Arial"/>
          <w:b/>
          <w:sz w:val="18"/>
          <w:szCs w:val="18"/>
        </w:rPr>
        <w:t>.</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5EFB802F"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D735E6">
        <w:rPr>
          <w:rFonts w:ascii="Verdana" w:hAnsi="Verdana" w:cs="Arial"/>
          <w:sz w:val="18"/>
          <w:szCs w:val="18"/>
        </w:rPr>
        <w:t>Smlouva</w:t>
      </w:r>
      <w:r w:rsidR="00821D2A" w:rsidRPr="002E157C">
        <w:rPr>
          <w:rFonts w:ascii="Verdana" w:hAnsi="Verdana" w:cs="Arial"/>
          <w:sz w:val="18"/>
          <w:szCs w:val="18"/>
        </w:rPr>
        <w:t xml:space="preserve">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02EC86F8" w:rsidR="00CB78AC" w:rsidRPr="002E157C" w:rsidRDefault="00CB78AC" w:rsidP="00C16E9A">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0B358D">
        <w:rPr>
          <w:rFonts w:ascii="Verdana" w:hAnsi="Verdana" w:cs="Arial"/>
          <w:sz w:val="18"/>
          <w:szCs w:val="18"/>
        </w:rPr>
        <w:t xml:space="preserve">6595/2025-SŽ-SSZ-OVZ </w:t>
      </w:r>
      <w:r w:rsidRPr="002E157C">
        <w:rPr>
          <w:rFonts w:ascii="Verdana" w:hAnsi="Verdana" w:cs="Arial"/>
          <w:sz w:val="18"/>
          <w:szCs w:val="18"/>
        </w:rPr>
        <w:t xml:space="preserve">ze dne </w:t>
      </w:r>
      <w:r w:rsidR="000B358D">
        <w:rPr>
          <w:rFonts w:ascii="Verdana" w:hAnsi="Verdana" w:cs="Arial"/>
          <w:sz w:val="18"/>
          <w:szCs w:val="18"/>
        </w:rPr>
        <w:t>1</w:t>
      </w:r>
      <w:r w:rsidR="00D50419">
        <w:rPr>
          <w:rFonts w:ascii="Verdana" w:hAnsi="Verdana" w:cs="Arial"/>
          <w:sz w:val="18"/>
          <w:szCs w:val="18"/>
        </w:rPr>
        <w:t>6</w:t>
      </w:r>
      <w:r w:rsidR="000B358D">
        <w:rPr>
          <w:rFonts w:ascii="Verdana" w:hAnsi="Verdana" w:cs="Arial"/>
          <w:sz w:val="18"/>
          <w:szCs w:val="18"/>
        </w:rPr>
        <w:t>.04.2025</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17166B5" w:rsidR="00CB78AC" w:rsidRPr="002E157C" w:rsidRDefault="00D735E6" w:rsidP="00205216">
      <w:pPr>
        <w:numPr>
          <w:ilvl w:val="0"/>
          <w:numId w:val="5"/>
        </w:numPr>
        <w:suppressAutoHyphens/>
        <w:spacing w:after="60" w:line="280" w:lineRule="exact"/>
        <w:ind w:left="1418" w:hanging="284"/>
        <w:jc w:val="both"/>
        <w:rPr>
          <w:rFonts w:ascii="Verdana" w:hAnsi="Verdana" w:cs="Arial"/>
          <w:sz w:val="18"/>
          <w:szCs w:val="18"/>
        </w:rPr>
      </w:pPr>
      <w:r>
        <w:rPr>
          <w:rFonts w:ascii="Verdana" w:hAnsi="Verdana" w:cs="Arial"/>
          <w:sz w:val="18"/>
          <w:szCs w:val="18"/>
        </w:rPr>
        <w:t>Smlouva</w:t>
      </w:r>
      <w:r w:rsidR="004547EF" w:rsidRPr="002E157C">
        <w:rPr>
          <w:rFonts w:ascii="Verdana" w:hAnsi="Verdana" w:cs="Arial"/>
          <w:sz w:val="18"/>
          <w:szCs w:val="18"/>
        </w:rPr>
        <w:t>,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581E0634"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w:t>
      </w:r>
      <w:r w:rsidR="00E21B9D" w:rsidRPr="002E157C">
        <w:rPr>
          <w:rFonts w:ascii="Verdana" w:hAnsi="Verdana" w:cs="Arial"/>
          <w:sz w:val="18"/>
          <w:szCs w:val="18"/>
        </w:rPr>
        <w:lastRenderedPageBreak/>
        <w:t xml:space="preserve">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r w:rsidR="003B45CB" w:rsidRPr="002E157C">
        <w:rPr>
          <w:rFonts w:ascii="Verdana" w:hAnsi="Verdana" w:cs="Arial"/>
          <w:sz w:val="18"/>
          <w:szCs w:val="18"/>
        </w:rPr>
        <w:t>„Vydání</w:t>
      </w:r>
      <w:r w:rsidR="00E21B9D" w:rsidRPr="002E157C">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267E3394"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w:t>
      </w:r>
      <w:r w:rsidR="00D735E6">
        <w:rPr>
          <w:rFonts w:ascii="Verdana" w:hAnsi="Verdana" w:cs="Arial"/>
          <w:sz w:val="18"/>
          <w:szCs w:val="18"/>
        </w:rPr>
        <w:t>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528D7820"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w:t>
      </w:r>
      <w:r w:rsidR="00D735E6">
        <w:rPr>
          <w:rFonts w:ascii="Verdana" w:hAnsi="Verdana" w:cs="Arial"/>
          <w:sz w:val="18"/>
          <w:szCs w:val="18"/>
        </w:rPr>
        <w:t>Smlouvy</w:t>
      </w:r>
      <w:r w:rsidR="00CB78AC" w:rsidRPr="002E157C">
        <w:rPr>
          <w:rFonts w:ascii="Verdana" w:hAnsi="Verdana" w:cs="Arial"/>
          <w:sz w:val="18"/>
          <w:szCs w:val="18"/>
        </w:rPr>
        <w:t xml:space="preserve">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184648C8"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 xml:space="preserve">v souladu s podmínkami stanovenými touto </w:t>
      </w:r>
      <w:r w:rsidR="00D735E6">
        <w:rPr>
          <w:rFonts w:ascii="Verdana" w:hAnsi="Verdana" w:cs="Arial"/>
          <w:sz w:val="18"/>
          <w:szCs w:val="18"/>
        </w:rPr>
        <w:t>Smlouvou</w:t>
      </w:r>
      <w:r w:rsidR="00CB78AC" w:rsidRPr="002E157C">
        <w:rPr>
          <w:rFonts w:ascii="Verdana" w:hAnsi="Verdana" w:cs="Arial"/>
          <w:sz w:val="18"/>
          <w:szCs w:val="18"/>
        </w:rPr>
        <w:t>,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5B62DC5F"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D735E6">
        <w:rPr>
          <w:rFonts w:ascii="Verdana" w:hAnsi="Verdana" w:cs="Arial"/>
          <w:b/>
          <w:sz w:val="18"/>
          <w:szCs w:val="18"/>
        </w:rPr>
        <w:t>Smlouvy</w:t>
      </w:r>
      <w:r w:rsidR="00A11B02" w:rsidRPr="002E157C">
        <w:rPr>
          <w:rFonts w:ascii="Verdana" w:hAnsi="Verdana" w:cs="Arial"/>
          <w:b/>
          <w:sz w:val="18"/>
          <w:szCs w:val="18"/>
        </w:rPr>
        <w:t xml:space="preserve"> </w:t>
      </w:r>
    </w:p>
    <w:p w14:paraId="27C1E761" w14:textId="161A46DA" w:rsidR="000D5824" w:rsidRPr="007A1E7E" w:rsidRDefault="00567417" w:rsidP="006473D6">
      <w:pPr>
        <w:suppressAutoHyphens/>
        <w:spacing w:before="120"/>
        <w:ind w:left="567" w:hanging="567"/>
        <w:jc w:val="both"/>
        <w:rPr>
          <w:rFonts w:ascii="Verdana" w:hAnsi="Verdana" w:cs="Arial"/>
          <w:b/>
          <w:bCs/>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 xml:space="preserve">Termín ukončení </w:t>
      </w:r>
      <w:r w:rsidR="007A1E7E" w:rsidRPr="002E157C">
        <w:rPr>
          <w:rFonts w:ascii="Verdana" w:hAnsi="Verdana" w:cs="Arial"/>
          <w:sz w:val="18"/>
          <w:szCs w:val="18"/>
        </w:rPr>
        <w:t xml:space="preserve">plnění: </w:t>
      </w:r>
      <w:r w:rsidR="007A1E7E" w:rsidRPr="007A1E7E">
        <w:rPr>
          <w:rFonts w:ascii="Verdana" w:hAnsi="Verdana" w:cs="Arial"/>
          <w:b/>
          <w:bCs/>
          <w:sz w:val="18"/>
          <w:szCs w:val="18"/>
        </w:rPr>
        <w:t>odevzdáním</w:t>
      </w:r>
      <w:r w:rsidR="00D26EBD" w:rsidRPr="007A1E7E">
        <w:rPr>
          <w:rFonts w:ascii="Verdana" w:hAnsi="Verdana" w:cs="Arial"/>
          <w:b/>
          <w:bCs/>
          <w:sz w:val="18"/>
          <w:szCs w:val="18"/>
        </w:rPr>
        <w:t xml:space="preserve"> „</w:t>
      </w:r>
      <w:r w:rsidR="00A265E7">
        <w:rPr>
          <w:rFonts w:ascii="Verdana" w:hAnsi="Verdana" w:cs="Arial"/>
          <w:b/>
          <w:bCs/>
          <w:sz w:val="18"/>
          <w:szCs w:val="18"/>
        </w:rPr>
        <w:t>Souhrnné zprávy</w:t>
      </w:r>
      <w:r w:rsidR="00D26EBD" w:rsidRPr="007A1E7E">
        <w:rPr>
          <w:rFonts w:ascii="Verdana" w:hAnsi="Verdana" w:cs="Arial"/>
          <w:b/>
          <w:bCs/>
          <w:sz w:val="18"/>
          <w:szCs w:val="18"/>
        </w:rPr>
        <w:t>“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5BC126D5" w:rsidR="008B0519" w:rsidRPr="002E157C" w:rsidRDefault="00F53FA8" w:rsidP="00205216">
      <w:pPr>
        <w:pStyle w:val="Odstavecseseznamem"/>
        <w:numPr>
          <w:ilvl w:val="0"/>
          <w:numId w:val="10"/>
        </w:numPr>
        <w:suppressAutoHyphens/>
        <w:spacing w:before="120" w:after="120"/>
        <w:ind w:left="714" w:hanging="357"/>
        <w:jc w:val="both"/>
        <w:rPr>
          <w:rFonts w:ascii="Verdana" w:hAnsi="Verdana" w:cs="Arial"/>
          <w:sz w:val="18"/>
          <w:szCs w:val="18"/>
        </w:rPr>
      </w:pPr>
      <w:r w:rsidRPr="00F53FA8">
        <w:rPr>
          <w:rFonts w:ascii="Verdana" w:hAnsi="Verdana" w:cs="Arial"/>
          <w:sz w:val="18"/>
          <w:szCs w:val="18"/>
        </w:rPr>
        <w:t>bod 1.2.3</w:t>
      </w:r>
      <w:r>
        <w:rPr>
          <w:rFonts w:ascii="Verdana" w:hAnsi="Verdana" w:cs="Arial"/>
          <w:sz w:val="18"/>
          <w:szCs w:val="18"/>
        </w:rPr>
        <w:t>.</w:t>
      </w:r>
      <w:r w:rsidRPr="00F53FA8">
        <w:rPr>
          <w:rFonts w:ascii="Verdana" w:hAnsi="Verdana" w:cs="Arial"/>
          <w:sz w:val="18"/>
          <w:szCs w:val="18"/>
        </w:rPr>
        <w:t xml:space="preserve"> a 1.2.11</w:t>
      </w:r>
      <w:r>
        <w:rPr>
          <w:rFonts w:ascii="Verdana" w:hAnsi="Verdana" w:cs="Arial"/>
          <w:sz w:val="18"/>
          <w:szCs w:val="18"/>
        </w:rPr>
        <w:t>.</w:t>
      </w:r>
      <w:r w:rsidRPr="00F53FA8">
        <w:rPr>
          <w:rFonts w:ascii="Verdana" w:hAnsi="Verdana" w:cs="Arial"/>
          <w:sz w:val="18"/>
          <w:szCs w:val="18"/>
        </w:rPr>
        <w:t xml:space="preserve"> – nejpozději následující den po schválení příslušného dokumentu zašle e-mailem Objednateli nebo členu týmu Správce stavby každý dokument, který prokazatelně schválil</w:t>
      </w:r>
      <w:r w:rsidR="00433592" w:rsidRPr="002E157C">
        <w:rPr>
          <w:rFonts w:ascii="Verdana" w:hAnsi="Verdana" w:cs="Arial"/>
          <w:sz w:val="18"/>
          <w:szCs w:val="18"/>
        </w:rPr>
        <w:t>,</w:t>
      </w:r>
    </w:p>
    <w:p w14:paraId="147526C2" w14:textId="290CF851" w:rsidR="00433592" w:rsidRPr="002E157C" w:rsidRDefault="00F53FA8" w:rsidP="00205216">
      <w:pPr>
        <w:pStyle w:val="Odstavecseseznamem"/>
        <w:numPr>
          <w:ilvl w:val="0"/>
          <w:numId w:val="10"/>
        </w:numPr>
        <w:spacing w:after="120"/>
        <w:ind w:left="714" w:hanging="357"/>
        <w:rPr>
          <w:rFonts w:ascii="Verdana" w:hAnsi="Verdana" w:cs="Arial"/>
          <w:sz w:val="18"/>
          <w:szCs w:val="18"/>
        </w:rPr>
      </w:pPr>
      <w:r w:rsidRPr="00F53FA8">
        <w:rPr>
          <w:rFonts w:ascii="Verdana" w:hAnsi="Verdana" w:cs="Arial"/>
          <w:sz w:val="18"/>
          <w:szCs w:val="18"/>
        </w:rPr>
        <w:t>bod 1.2.</w:t>
      </w:r>
      <w:r>
        <w:rPr>
          <w:rFonts w:ascii="Verdana" w:hAnsi="Verdana" w:cs="Arial"/>
          <w:sz w:val="18"/>
          <w:szCs w:val="18"/>
        </w:rPr>
        <w:t>9.</w:t>
      </w:r>
      <w:r w:rsidRPr="00F53FA8">
        <w:rPr>
          <w:rFonts w:ascii="Verdana" w:hAnsi="Verdana" w:cs="Arial"/>
          <w:sz w:val="18"/>
          <w:szCs w:val="18"/>
        </w:rPr>
        <w:t xml:space="preserve"> – </w:t>
      </w:r>
      <w:r>
        <w:rPr>
          <w:rFonts w:ascii="Verdana" w:hAnsi="Verdana" w:cs="Arial"/>
          <w:sz w:val="18"/>
          <w:szCs w:val="18"/>
        </w:rPr>
        <w:t>„</w:t>
      </w:r>
      <w:r w:rsidRPr="00F53FA8">
        <w:rPr>
          <w:rFonts w:ascii="Verdana" w:hAnsi="Verdana" w:cs="Arial"/>
          <w:sz w:val="18"/>
          <w:szCs w:val="18"/>
        </w:rPr>
        <w:t>Měsíční zprávu o realizaci stavby</w:t>
      </w:r>
      <w:r>
        <w:rPr>
          <w:rFonts w:ascii="Verdana" w:hAnsi="Verdana" w:cs="Arial"/>
          <w:sz w:val="18"/>
          <w:szCs w:val="18"/>
        </w:rPr>
        <w:t>“</w:t>
      </w:r>
      <w:r w:rsidRPr="00F53FA8">
        <w:rPr>
          <w:rFonts w:ascii="Verdana" w:hAnsi="Verdana" w:cs="Arial"/>
          <w:sz w:val="18"/>
          <w:szCs w:val="18"/>
        </w:rPr>
        <w:t xml:space="preserve"> zašle e-mailem nejpozději do 5. dne následujícího kalendářního měsíce osobě určené Objednatelem nebo Správcem stavby,</w:t>
      </w:r>
    </w:p>
    <w:p w14:paraId="513638EA" w14:textId="7AAD1FCB" w:rsidR="00F53FA8" w:rsidRDefault="00F53FA8" w:rsidP="00F53FA8">
      <w:pPr>
        <w:pStyle w:val="Odstavecseseznamem"/>
        <w:numPr>
          <w:ilvl w:val="0"/>
          <w:numId w:val="10"/>
        </w:numPr>
        <w:rPr>
          <w:rFonts w:ascii="Verdana" w:hAnsi="Verdana"/>
          <w:sz w:val="18"/>
          <w:szCs w:val="18"/>
        </w:rPr>
      </w:pPr>
      <w:r w:rsidRPr="00F53FA8">
        <w:rPr>
          <w:rFonts w:ascii="Verdana" w:hAnsi="Verdana"/>
          <w:sz w:val="18"/>
          <w:szCs w:val="18"/>
        </w:rPr>
        <w:t>bod 1.2.16</w:t>
      </w:r>
      <w:r>
        <w:rPr>
          <w:rFonts w:ascii="Verdana" w:hAnsi="Verdana"/>
          <w:sz w:val="18"/>
          <w:szCs w:val="18"/>
        </w:rPr>
        <w:t>.</w:t>
      </w:r>
      <w:r w:rsidRPr="00F53FA8">
        <w:rPr>
          <w:rFonts w:ascii="Verdana" w:hAnsi="Verdana"/>
          <w:sz w:val="18"/>
          <w:szCs w:val="18"/>
        </w:rPr>
        <w:t xml:space="preserve"> – nejpozději do </w:t>
      </w:r>
      <w:r w:rsidR="007728F4">
        <w:rPr>
          <w:rFonts w:ascii="Verdana" w:hAnsi="Verdana"/>
          <w:sz w:val="18"/>
          <w:szCs w:val="18"/>
        </w:rPr>
        <w:t>5</w:t>
      </w:r>
      <w:r w:rsidRPr="00F53FA8">
        <w:rPr>
          <w:rFonts w:ascii="Verdana" w:hAnsi="Verdana"/>
          <w:sz w:val="18"/>
          <w:szCs w:val="18"/>
        </w:rPr>
        <w:t xml:space="preserve"> dnů od splnění </w:t>
      </w:r>
      <w:r w:rsidR="00D735E6">
        <w:rPr>
          <w:rFonts w:ascii="Verdana" w:hAnsi="Verdana" w:cs="Arial"/>
          <w:bCs/>
          <w:sz w:val="18"/>
          <w:szCs w:val="18"/>
        </w:rPr>
        <w:t xml:space="preserve">Smlouvy o Dílo B </w:t>
      </w:r>
      <w:r w:rsidRPr="00F53FA8">
        <w:rPr>
          <w:rFonts w:ascii="Verdana" w:hAnsi="Verdana"/>
          <w:sz w:val="18"/>
          <w:szCs w:val="18"/>
        </w:rPr>
        <w:t>předá kompletní dokumentaci na elektronickém nosiči nebo v tištěné podobě osobě určené Objednatelem nebo Správcem stavby</w:t>
      </w:r>
      <w:r w:rsidR="007728F4">
        <w:rPr>
          <w:rFonts w:ascii="Verdana" w:hAnsi="Verdana"/>
          <w:sz w:val="18"/>
          <w:szCs w:val="18"/>
        </w:rPr>
        <w:t>,</w:t>
      </w:r>
    </w:p>
    <w:p w14:paraId="0F6FCFA1" w14:textId="3090AAC7" w:rsidR="007728F4" w:rsidRPr="007728F4" w:rsidRDefault="007728F4" w:rsidP="007728F4">
      <w:pPr>
        <w:pStyle w:val="Odstavecseseznamem"/>
        <w:numPr>
          <w:ilvl w:val="0"/>
          <w:numId w:val="10"/>
        </w:numPr>
        <w:rPr>
          <w:rFonts w:ascii="Verdana" w:hAnsi="Verdana"/>
          <w:sz w:val="18"/>
          <w:szCs w:val="18"/>
        </w:rPr>
      </w:pPr>
      <w:r w:rsidRPr="007728F4">
        <w:rPr>
          <w:rFonts w:ascii="Verdana" w:hAnsi="Verdana"/>
          <w:sz w:val="18"/>
          <w:szCs w:val="18"/>
        </w:rPr>
        <w:t xml:space="preserve">bod 1.2.17. – nejpozději do </w:t>
      </w:r>
      <w:r w:rsidR="00112521">
        <w:rPr>
          <w:rFonts w:ascii="Verdana" w:hAnsi="Verdana"/>
          <w:sz w:val="18"/>
          <w:szCs w:val="18"/>
        </w:rPr>
        <w:t>90</w:t>
      </w:r>
      <w:r w:rsidRPr="007728F4">
        <w:rPr>
          <w:rFonts w:ascii="Verdana" w:hAnsi="Verdana"/>
          <w:sz w:val="18"/>
          <w:szCs w:val="18"/>
        </w:rPr>
        <w:t xml:space="preserve"> dnů od dokončení realizace stavby</w:t>
      </w:r>
      <w:r>
        <w:rPr>
          <w:rFonts w:ascii="Verdana" w:hAnsi="Verdana"/>
          <w:sz w:val="18"/>
          <w:szCs w:val="18"/>
        </w:rPr>
        <w:t>.</w:t>
      </w:r>
    </w:p>
    <w:p w14:paraId="75AC956A" w14:textId="5EA9B58A"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 xml:space="preserve">Místem plnění je staveniště a bezprostřední okolí stavby </w:t>
      </w:r>
      <w:r w:rsidR="007A1E7E" w:rsidRPr="007A1E7E">
        <w:rPr>
          <w:rFonts w:ascii="Verdana" w:hAnsi="Verdana" w:cs="Verdana"/>
          <w:b/>
          <w:bCs/>
          <w:color w:val="000000"/>
          <w:sz w:val="18"/>
          <w:szCs w:val="18"/>
        </w:rPr>
        <w:t>„Rekonstrukce výpravní budovy v žst. Mladá Boleslav, hl.n.“</w:t>
      </w:r>
      <w:r w:rsidR="007A1E7E">
        <w:rPr>
          <w:rFonts w:ascii="Verdana" w:hAnsi="Verdana" w:cs="Verdana"/>
          <w:color w:val="000000"/>
        </w:rPr>
        <w:t xml:space="preserve"> </w:t>
      </w:r>
      <w:r w:rsidR="002179F1" w:rsidRPr="002E157C">
        <w:rPr>
          <w:rFonts w:ascii="Verdana" w:hAnsi="Verdana" w:cs="Arial"/>
          <w:sz w:val="18"/>
          <w:szCs w:val="18"/>
        </w:rPr>
        <w:t xml:space="preserve">a dále všechna místa, kde probíhá plnění činností stanovených touto </w:t>
      </w:r>
      <w:r w:rsidR="00D735E6">
        <w:rPr>
          <w:rFonts w:ascii="Verdana" w:hAnsi="Verdana" w:cs="Arial"/>
          <w:sz w:val="18"/>
          <w:szCs w:val="18"/>
        </w:rPr>
        <w:t>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2FA666A5" w:rsidR="0042090F" w:rsidRPr="00352F01" w:rsidRDefault="0042090F" w:rsidP="00352F01">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 xml:space="preserve">4.1. </w:t>
      </w:r>
      <w:r w:rsidR="00352F01">
        <w:rPr>
          <w:rFonts w:ascii="Verdana" w:hAnsi="Verdana" w:cs="Arial"/>
          <w:b/>
          <w:sz w:val="18"/>
          <w:szCs w:val="18"/>
        </w:rPr>
        <w:tab/>
      </w:r>
      <w:r w:rsidRPr="00352F01">
        <w:rPr>
          <w:rFonts w:ascii="Verdana" w:hAnsi="Verdana" w:cs="Arial"/>
          <w:sz w:val="18"/>
          <w:szCs w:val="18"/>
        </w:rPr>
        <w:t>Dílo</w:t>
      </w:r>
      <w:r w:rsidR="0024182F">
        <w:rPr>
          <w:rFonts w:ascii="Verdana" w:hAnsi="Verdana" w:cs="Arial"/>
          <w:sz w:val="18"/>
          <w:szCs w:val="18"/>
        </w:rPr>
        <w:t xml:space="preserve"> A</w:t>
      </w:r>
      <w:r w:rsidRPr="00352F01">
        <w:rPr>
          <w:rFonts w:ascii="Verdana" w:hAnsi="Verdana" w:cs="Arial"/>
          <w:sz w:val="18"/>
          <w:szCs w:val="18"/>
        </w:rPr>
        <w:t xml:space="preserve"> nebo dílčí části </w:t>
      </w:r>
      <w:r w:rsidR="0024182F">
        <w:rPr>
          <w:rFonts w:ascii="Verdana" w:hAnsi="Verdana" w:cs="Arial"/>
          <w:sz w:val="18"/>
          <w:szCs w:val="18"/>
        </w:rPr>
        <w:t>D</w:t>
      </w:r>
      <w:r w:rsidRPr="00352F01">
        <w:rPr>
          <w:rFonts w:ascii="Verdana" w:hAnsi="Verdana" w:cs="Arial"/>
          <w:sz w:val="18"/>
          <w:szCs w:val="18"/>
        </w:rPr>
        <w:t>íla</w:t>
      </w:r>
      <w:r w:rsidR="0024182F">
        <w:rPr>
          <w:rFonts w:ascii="Verdana" w:hAnsi="Verdana" w:cs="Arial"/>
          <w:sz w:val="18"/>
          <w:szCs w:val="18"/>
        </w:rPr>
        <w:t xml:space="preserve"> A</w:t>
      </w:r>
      <w:r w:rsidR="002179F1" w:rsidRPr="00352F01">
        <w:rPr>
          <w:rFonts w:ascii="Verdana" w:hAnsi="Verdana" w:cs="Arial"/>
          <w:sz w:val="18"/>
          <w:szCs w:val="18"/>
        </w:rPr>
        <w:t>, která jsou hmotně zachycena,</w:t>
      </w:r>
      <w:r w:rsidRPr="00352F01">
        <w:rPr>
          <w:rFonts w:ascii="Verdana" w:hAnsi="Verdana" w:cs="Arial"/>
          <w:sz w:val="18"/>
          <w:szCs w:val="18"/>
        </w:rPr>
        <w:t xml:space="preserve"> budou předán</w:t>
      </w:r>
      <w:r w:rsidR="002179F1" w:rsidRPr="00352F01">
        <w:rPr>
          <w:rFonts w:ascii="Verdana" w:hAnsi="Verdana" w:cs="Arial"/>
          <w:sz w:val="18"/>
          <w:szCs w:val="18"/>
        </w:rPr>
        <w:t>y</w:t>
      </w:r>
      <w:r w:rsidRPr="00352F01">
        <w:rPr>
          <w:rFonts w:ascii="Verdana" w:hAnsi="Verdana" w:cs="Arial"/>
          <w:sz w:val="18"/>
          <w:szCs w:val="18"/>
        </w:rPr>
        <w:t xml:space="preserve"> </w:t>
      </w:r>
      <w:r w:rsidR="00205E21" w:rsidRPr="00352F01">
        <w:rPr>
          <w:rFonts w:ascii="Verdana" w:hAnsi="Verdana" w:cs="Arial"/>
          <w:sz w:val="18"/>
          <w:szCs w:val="18"/>
        </w:rPr>
        <w:t>a převzaty na kontaktní adrese O</w:t>
      </w:r>
      <w:r w:rsidRPr="00352F01">
        <w:rPr>
          <w:rFonts w:ascii="Verdana" w:hAnsi="Verdana" w:cs="Arial"/>
          <w:sz w:val="18"/>
          <w:szCs w:val="18"/>
        </w:rPr>
        <w:t xml:space="preserve">bjednatele. Předání a převzetí se uskuteční formou předávacího protokolu potvrzeného oběma smluvními stranami. </w:t>
      </w:r>
    </w:p>
    <w:p w14:paraId="6B001BFE" w14:textId="03D0B3DE" w:rsidR="00352F01" w:rsidRPr="00352F01" w:rsidRDefault="00352F01" w:rsidP="00352F01">
      <w:pPr>
        <w:tabs>
          <w:tab w:val="left" w:pos="567"/>
          <w:tab w:val="left" w:pos="3240"/>
          <w:tab w:val="left" w:pos="6120"/>
          <w:tab w:val="left" w:pos="7200"/>
        </w:tabs>
        <w:spacing w:after="120" w:line="280" w:lineRule="exact"/>
        <w:ind w:left="567" w:hanging="567"/>
        <w:jc w:val="both"/>
        <w:rPr>
          <w:rFonts w:ascii="Verdana" w:hAnsi="Verdana" w:cs="Arial"/>
          <w:bCs/>
          <w:sz w:val="18"/>
          <w:szCs w:val="18"/>
        </w:rPr>
      </w:pPr>
      <w:r w:rsidRPr="00352F01">
        <w:rPr>
          <w:rFonts w:ascii="Verdana" w:hAnsi="Verdana" w:cs="Arial"/>
          <w:b/>
          <w:sz w:val="18"/>
          <w:szCs w:val="18"/>
        </w:rPr>
        <w:t>4.2.</w:t>
      </w:r>
      <w:r w:rsidRPr="00352F01">
        <w:rPr>
          <w:rFonts w:ascii="Verdana" w:hAnsi="Verdana" w:cs="Arial"/>
          <w:b/>
          <w:sz w:val="18"/>
          <w:szCs w:val="18"/>
        </w:rPr>
        <w:tab/>
      </w:r>
      <w:r w:rsidRPr="00352F01">
        <w:rPr>
          <w:rFonts w:ascii="Verdana" w:hAnsi="Verdana" w:cs="Arial"/>
          <w:bCs/>
          <w:sz w:val="18"/>
          <w:szCs w:val="18"/>
        </w:rPr>
        <w:t>Jednotlivé prvky předmětu plnění budou zhotovitelem vyhotoveny především jako fyzicky pořízené výsledky (např. zpráva, vyjádření, stanovisko, protokol) a předány objednateli nebo určenému členu týmu správce stavby následujícím způsobem:</w:t>
      </w:r>
    </w:p>
    <w:p w14:paraId="18DD4A30" w14:textId="77777777" w:rsidR="00352F01" w:rsidRPr="00352F01" w:rsidRDefault="00352F01" w:rsidP="00352F01">
      <w:pPr>
        <w:pStyle w:val="Odstavecseseznamem"/>
        <w:numPr>
          <w:ilvl w:val="0"/>
          <w:numId w:val="21"/>
        </w:numPr>
        <w:spacing w:after="120" w:line="280" w:lineRule="exact"/>
        <w:rPr>
          <w:rFonts w:ascii="Verdana" w:hAnsi="Verdana"/>
          <w:sz w:val="18"/>
          <w:szCs w:val="18"/>
        </w:rPr>
      </w:pPr>
      <w:r w:rsidRPr="00352F01">
        <w:rPr>
          <w:rFonts w:ascii="Verdana" w:hAnsi="Verdana"/>
          <w:sz w:val="18"/>
          <w:szCs w:val="18"/>
        </w:rPr>
        <w:t>v tištěné listinné podobě, a to nejméně ve dvou (2) vyhotoveních, nebo</w:t>
      </w:r>
    </w:p>
    <w:p w14:paraId="6713DCB0" w14:textId="10C405CA" w:rsidR="00352F01" w:rsidRPr="00352F01" w:rsidRDefault="00352F01" w:rsidP="00352F01">
      <w:pPr>
        <w:pStyle w:val="Odstavecseseznamem"/>
        <w:numPr>
          <w:ilvl w:val="0"/>
          <w:numId w:val="21"/>
        </w:numPr>
        <w:spacing w:after="120" w:line="280" w:lineRule="exact"/>
        <w:rPr>
          <w:rFonts w:ascii="Verdana" w:hAnsi="Verdana"/>
          <w:sz w:val="18"/>
          <w:szCs w:val="18"/>
        </w:rPr>
      </w:pPr>
      <w:r w:rsidRPr="00352F01">
        <w:rPr>
          <w:rFonts w:ascii="Verdana" w:hAnsi="Verdana"/>
          <w:sz w:val="18"/>
          <w:szCs w:val="18"/>
        </w:rPr>
        <w:lastRenderedPageBreak/>
        <w:t>v digitální elektronické formě opatřené kvalifikovaným elektronickým podpisem, a to v jednom (1) vyhotovení na vhodném elektronickém kompatibilním nosiči.</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26290">
        <w:rPr>
          <w:rFonts w:ascii="Verdana" w:hAnsi="Verdana"/>
          <w:sz w:val="18"/>
          <w:szCs w:val="18"/>
          <w:highlight w:val="yellow"/>
        </w:rPr>
        <w:t>[VLOŽÍ ZHOTOVITEL]</w:t>
      </w:r>
      <w:r w:rsidR="000B1644" w:rsidRPr="00126290">
        <w:rPr>
          <w:rFonts w:ascii="Verdana" w:hAnsi="Verdana"/>
          <w:sz w:val="18"/>
          <w:szCs w:val="18"/>
          <w:highlight w:val="yellow"/>
        </w:rPr>
        <w:t>,-</w:t>
      </w:r>
      <w:r w:rsidR="00993A73" w:rsidRPr="00126290">
        <w:rPr>
          <w:rFonts w:ascii="Verdana" w:hAnsi="Verdana"/>
          <w:sz w:val="18"/>
          <w:szCs w:val="18"/>
          <w:highlight w:val="yellow"/>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126290">
        <w:rPr>
          <w:rFonts w:ascii="Verdana" w:hAnsi="Verdana" w:cs="Arial"/>
          <w:b/>
          <w:bCs/>
          <w:sz w:val="18"/>
          <w:szCs w:val="18"/>
          <w:highlight w:val="yellow"/>
        </w:rPr>
        <w:t>[VLOŽÍ ZHOTOVITEL]</w:t>
      </w:r>
      <w:r w:rsidR="00C64722" w:rsidRPr="00126290">
        <w:rPr>
          <w:rFonts w:ascii="Verdana" w:hAnsi="Verdana" w:cs="Arial"/>
          <w:sz w:val="18"/>
          <w:szCs w:val="18"/>
          <w:highlight w:val="yellow"/>
        </w:rPr>
        <w:t>,</w:t>
      </w:r>
      <w:r w:rsidR="000B1644" w:rsidRPr="00126290">
        <w:rPr>
          <w:rFonts w:ascii="Verdana" w:hAnsi="Verdana" w:cs="Arial"/>
          <w:sz w:val="18"/>
          <w:szCs w:val="18"/>
          <w:highlight w:val="yellow"/>
        </w:rPr>
        <w:t>-</w:t>
      </w:r>
      <w:r w:rsidR="00C64722" w:rsidRPr="00126290">
        <w:rPr>
          <w:rFonts w:ascii="Verdana" w:hAnsi="Verdana" w:cs="Arial"/>
          <w:sz w:val="18"/>
          <w:szCs w:val="18"/>
          <w:highlight w:val="yellow"/>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26290">
        <w:rPr>
          <w:rFonts w:ascii="Verdana" w:hAnsi="Verdana" w:cs="Arial"/>
          <w:b/>
          <w:bCs/>
          <w:sz w:val="18"/>
          <w:szCs w:val="18"/>
          <w:highlight w:val="yellow"/>
        </w:rPr>
        <w:t>[VLOŽÍ ZHOTOVITEL]</w:t>
      </w:r>
      <w:r w:rsidR="001805DB" w:rsidRPr="00126290">
        <w:rPr>
          <w:rFonts w:ascii="Verdana" w:hAnsi="Verdana" w:cs="Arial"/>
          <w:bCs/>
          <w:sz w:val="18"/>
          <w:szCs w:val="18"/>
          <w:highlight w:val="yellow"/>
        </w:rPr>
        <w:t>,</w:t>
      </w:r>
      <w:r w:rsidR="000B1644" w:rsidRPr="00126290">
        <w:rPr>
          <w:rFonts w:ascii="Verdana" w:hAnsi="Verdana" w:cs="Arial"/>
          <w:sz w:val="18"/>
          <w:szCs w:val="18"/>
          <w:highlight w:val="yellow"/>
        </w:rPr>
        <w:t>-</w:t>
      </w:r>
      <w:r w:rsidR="00C64722" w:rsidRPr="00126290">
        <w:rPr>
          <w:rFonts w:ascii="Verdana" w:hAnsi="Verdana" w:cs="Arial"/>
          <w:sz w:val="18"/>
          <w:szCs w:val="18"/>
          <w:highlight w:val="yellow"/>
        </w:rPr>
        <w:t xml:space="preserve"> </w:t>
      </w:r>
      <w:r w:rsidR="00C64722" w:rsidRPr="002E157C">
        <w:rPr>
          <w:rFonts w:ascii="Verdana" w:hAnsi="Verdana" w:cs="Arial"/>
          <w:sz w:val="18"/>
          <w:szCs w:val="18"/>
        </w:rPr>
        <w:t>K</w:t>
      </w:r>
      <w:r w:rsidR="00046F12" w:rsidRPr="002E157C">
        <w:rPr>
          <w:rFonts w:ascii="Verdana" w:hAnsi="Verdana" w:cs="Arial"/>
          <w:sz w:val="18"/>
          <w:szCs w:val="18"/>
        </w:rPr>
        <w:t>č</w:t>
      </w:r>
    </w:p>
    <w:p w14:paraId="5DB1BA3C" w14:textId="18B640C3"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 xml:space="preserve">dílnou součástí </w:t>
      </w:r>
      <w:r w:rsidR="0024182F">
        <w:rPr>
          <w:rFonts w:ascii="Verdana" w:hAnsi="Verdana" w:cs="Arial"/>
          <w:sz w:val="18"/>
          <w:szCs w:val="18"/>
        </w:rPr>
        <w:t xml:space="preserve">této </w:t>
      </w:r>
      <w:r w:rsidR="00D735E6">
        <w:rPr>
          <w:rFonts w:ascii="Verdana" w:hAnsi="Verdana" w:cs="Arial"/>
          <w:sz w:val="18"/>
          <w:szCs w:val="18"/>
        </w:rPr>
        <w:t>Smlouvy</w:t>
      </w:r>
      <w:r w:rsidR="005B5064" w:rsidRPr="002E157C">
        <w:rPr>
          <w:rFonts w:ascii="Verdana" w:hAnsi="Verdana" w:cs="Arial"/>
          <w:sz w:val="18"/>
          <w:szCs w:val="18"/>
        </w:rPr>
        <w:t xml:space="preserve"> a její P</w:t>
      </w:r>
      <w:r w:rsidRPr="002E157C">
        <w:rPr>
          <w:rFonts w:ascii="Verdana" w:hAnsi="Verdana" w:cs="Arial"/>
          <w:sz w:val="18"/>
          <w:szCs w:val="18"/>
        </w:rPr>
        <w:t xml:space="preserve">řílohou č. </w:t>
      </w:r>
      <w:r w:rsidR="0024182F">
        <w:rPr>
          <w:rFonts w:ascii="Verdana" w:hAnsi="Verdana" w:cs="Arial"/>
          <w:sz w:val="18"/>
          <w:szCs w:val="18"/>
        </w:rPr>
        <w:t>2</w:t>
      </w:r>
      <w:r w:rsidRPr="002E157C">
        <w:rPr>
          <w:rFonts w:ascii="Verdana" w:hAnsi="Verdana" w:cs="Arial"/>
          <w:sz w:val="18"/>
          <w:szCs w:val="18"/>
        </w:rPr>
        <w:t xml:space="preserve"> a č. </w:t>
      </w:r>
      <w:r w:rsidR="0024182F">
        <w:rPr>
          <w:rFonts w:ascii="Verdana" w:hAnsi="Verdana" w:cs="Arial"/>
          <w:sz w:val="18"/>
          <w:szCs w:val="18"/>
        </w:rPr>
        <w:t>3</w:t>
      </w:r>
      <w:r w:rsidRPr="002E157C">
        <w:rPr>
          <w:rFonts w:ascii="Verdana" w:hAnsi="Verdana" w:cs="Arial"/>
          <w:sz w:val="18"/>
          <w:szCs w:val="18"/>
        </w:rPr>
        <w:t xml:space="preserve">.                              </w:t>
      </w:r>
      <w:r w:rsidR="000D5824" w:rsidRPr="002E157C">
        <w:rPr>
          <w:rFonts w:ascii="Verdana" w:hAnsi="Verdana" w:cs="Arial"/>
          <w:sz w:val="18"/>
          <w:szCs w:val="18"/>
        </w:rPr>
        <w:t xml:space="preserve">                           </w:t>
      </w:r>
    </w:p>
    <w:p w14:paraId="74D84730" w14:textId="6851DE79"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w:t>
      </w:r>
      <w:r w:rsidR="00D735E6">
        <w:rPr>
          <w:rFonts w:ascii="Verdana" w:hAnsi="Verdana" w:cs="Arial"/>
          <w:sz w:val="18"/>
          <w:szCs w:val="18"/>
        </w:rPr>
        <w:t>Smlouvy</w:t>
      </w:r>
      <w:r w:rsidR="009B64EE" w:rsidRPr="002E157C">
        <w:rPr>
          <w:rFonts w:ascii="Verdana" w:hAnsi="Verdana" w:cs="Arial"/>
          <w:sz w:val="18"/>
          <w:szCs w:val="18"/>
        </w:rPr>
        <w:t xml:space="preserve"> a nezahrnuté v předmětu plnění </w:t>
      </w:r>
      <w:r w:rsidR="004D2AFA" w:rsidRPr="002E157C">
        <w:rPr>
          <w:rFonts w:ascii="Verdana" w:hAnsi="Verdana" w:cs="Arial"/>
          <w:sz w:val="18"/>
          <w:szCs w:val="18"/>
        </w:rPr>
        <w:t>dle čl.</w:t>
      </w:r>
      <w:r w:rsidR="009B64EE" w:rsidRPr="002E157C">
        <w:rPr>
          <w:rFonts w:ascii="Verdana" w:hAnsi="Verdana" w:cs="Arial"/>
          <w:sz w:val="18"/>
          <w:szCs w:val="18"/>
        </w:rPr>
        <w:t xml:space="preserve">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793E30D2"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D3213E" w:rsidRPr="00D3213E">
        <w:rPr>
          <w:rFonts w:ascii="Verdana" w:hAnsi="Verdana" w:cs="Arial"/>
          <w:sz w:val="18"/>
          <w:szCs w:val="18"/>
        </w:rPr>
        <w:t>Miloslav Votruba, GSM: 702 188 606, e-mail: votrubam@spravazeleznic.cz</w:t>
      </w:r>
    </w:p>
    <w:p w14:paraId="5921135F" w14:textId="27D0B5BB"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w:t>
      </w:r>
      <w:r w:rsidR="00D735E6">
        <w:rPr>
          <w:rFonts w:ascii="Verdana" w:hAnsi="Verdana" w:cs="Arial"/>
          <w:sz w:val="18"/>
          <w:szCs w:val="18"/>
        </w:rPr>
        <w:t>Smlouvy</w:t>
      </w:r>
      <w:r w:rsidR="00F1442D" w:rsidRPr="002E157C">
        <w:rPr>
          <w:rFonts w:ascii="Verdana" w:hAnsi="Verdana" w:cs="Arial"/>
          <w:sz w:val="18"/>
          <w:szCs w:val="18"/>
        </w:rPr>
        <w:t xml:space="preserve">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74171A84"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w:t>
      </w:r>
      <w:r w:rsidR="00D735E6">
        <w:rPr>
          <w:rFonts w:ascii="Verdana" w:hAnsi="Verdana" w:cs="Arial"/>
          <w:sz w:val="18"/>
          <w:szCs w:val="18"/>
        </w:rPr>
        <w:t>Smlouvu</w:t>
      </w:r>
      <w:r w:rsidRPr="002E157C">
        <w:rPr>
          <w:rFonts w:ascii="Verdana" w:hAnsi="Verdana" w:cs="Arial"/>
          <w:sz w:val="18"/>
          <w:szCs w:val="18"/>
        </w:rPr>
        <w:t xml:space="preserve"> vypovědět v případě, že v jejím plnění nelze pokračovat, aniž by byla porušena pravidla uvedená ve směrnici </w:t>
      </w:r>
      <w:r w:rsidR="00D95BDD" w:rsidRPr="002E157C">
        <w:rPr>
          <w:rFonts w:ascii="Verdana" w:hAnsi="Verdana" w:cs="Arial"/>
          <w:sz w:val="18"/>
          <w:szCs w:val="18"/>
        </w:rPr>
        <w:t>SŽ SM</w:t>
      </w:r>
      <w:r w:rsidRPr="002E157C">
        <w:rPr>
          <w:rFonts w:ascii="Verdana" w:hAnsi="Verdana" w:cs="Arial"/>
          <w:sz w:val="18"/>
          <w:szCs w:val="18"/>
        </w:rPr>
        <w:t xml:space="preserve">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w:t>
      </w:r>
      <w:r w:rsidR="00D735E6">
        <w:rPr>
          <w:rFonts w:ascii="Verdana" w:hAnsi="Verdana" w:cs="Arial"/>
          <w:sz w:val="18"/>
          <w:szCs w:val="18"/>
        </w:rPr>
        <w:t>Smlouvy</w:t>
      </w:r>
      <w:r w:rsidRPr="002E157C">
        <w:rPr>
          <w:rFonts w:ascii="Verdana" w:hAnsi="Verdana" w:cs="Arial"/>
          <w:sz w:val="18"/>
          <w:szCs w:val="18"/>
        </w:rPr>
        <w:t xml:space="preserve">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35614266"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lastRenderedPageBreak/>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w:t>
      </w:r>
      <w:r w:rsidR="00D735E6">
        <w:rPr>
          <w:rFonts w:ascii="Verdana" w:hAnsi="Verdana" w:cs="Arial"/>
          <w:sz w:val="18"/>
          <w:szCs w:val="18"/>
        </w:rPr>
        <w:t>Smlouvy</w:t>
      </w:r>
      <w:r w:rsidR="00046F12" w:rsidRPr="002E157C">
        <w:rPr>
          <w:rFonts w:ascii="Verdana" w:hAnsi="Verdana" w:cs="Arial"/>
          <w:sz w:val="18"/>
          <w:szCs w:val="18"/>
        </w:rPr>
        <w:t xml:space="preserve">.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68C2F593"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w:t>
      </w:r>
      <w:r w:rsidR="00D3213E">
        <w:rPr>
          <w:rFonts w:ascii="Verdana" w:hAnsi="Verdana" w:cs="Arial"/>
          <w:sz w:val="18"/>
          <w:szCs w:val="18"/>
        </w:rPr>
        <w:t>c</w:t>
      </w:r>
      <w:r w:rsidR="00056944" w:rsidRPr="00056944">
        <w:rPr>
          <w:rFonts w:ascii="Verdana" w:hAnsi="Verdana" w:cs="Arial"/>
          <w:sz w:val="18"/>
          <w:szCs w:val="18"/>
        </w:rPr>
        <w:t xml:space="preserve"> s datem zdanitelného plnění poslední pracovní den v daném měsíci</w:t>
      </w:r>
      <w:r w:rsidR="00D3213E">
        <w:rPr>
          <w:rFonts w:ascii="Verdana" w:hAnsi="Verdana" w:cs="Arial"/>
          <w:sz w:val="18"/>
          <w:szCs w:val="18"/>
        </w:rPr>
        <w:t>,</w:t>
      </w:r>
      <w:r w:rsidR="00056944" w:rsidRPr="00056944">
        <w:rPr>
          <w:rFonts w:ascii="Verdana" w:hAnsi="Verdana" w:cs="Arial"/>
          <w:sz w:val="18"/>
          <w:szCs w:val="18"/>
        </w:rPr>
        <w:t xml:space="preserve">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7077276F"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w:t>
      </w:r>
      <w:r w:rsidR="002E4320">
        <w:rPr>
          <w:rFonts w:ascii="Verdana" w:hAnsi="Verdana" w:cs="Arial"/>
          <w:sz w:val="18"/>
          <w:szCs w:val="18"/>
        </w:rPr>
        <w:t xml:space="preserve"> </w:t>
      </w:r>
      <w:r w:rsidRPr="002E157C">
        <w:rPr>
          <w:rFonts w:ascii="Verdana" w:hAnsi="Verdana" w:cs="Arial"/>
          <w:sz w:val="18"/>
          <w:szCs w:val="18"/>
        </w:rPr>
        <w:t>% z částky uvedené na příslušném daňovém dokladu k zajištění povinnosti Zhotovitele</w:t>
      </w:r>
      <w:r w:rsidR="00F31AA4" w:rsidRPr="002E157C">
        <w:rPr>
          <w:rFonts w:ascii="Verdana" w:hAnsi="Verdana" w:cs="Arial"/>
          <w:sz w:val="18"/>
          <w:szCs w:val="18"/>
        </w:rPr>
        <w:t xml:space="preserve"> z této </w:t>
      </w:r>
      <w:r w:rsidR="00D735E6">
        <w:rPr>
          <w:rFonts w:ascii="Verdana" w:hAnsi="Verdana" w:cs="Arial"/>
          <w:sz w:val="18"/>
          <w:szCs w:val="18"/>
        </w:rPr>
        <w:t>Smlouvy</w:t>
      </w:r>
      <w:r w:rsidR="00DC1F2B" w:rsidRPr="002E157C">
        <w:rPr>
          <w:rFonts w:ascii="Verdana" w:hAnsi="Verdana" w:cs="Arial"/>
          <w:sz w:val="18"/>
          <w:szCs w:val="18"/>
        </w:rPr>
        <w:t xml:space="preserve"> (</w:t>
      </w:r>
      <w:r w:rsidR="002E4320">
        <w:rPr>
          <w:rFonts w:ascii="Verdana" w:hAnsi="Verdana" w:cs="Arial"/>
          <w:sz w:val="18"/>
          <w:szCs w:val="18"/>
        </w:rPr>
        <w:t xml:space="preserve">dále jen </w:t>
      </w:r>
      <w:r w:rsidR="00DC1F2B" w:rsidRPr="002E157C">
        <w:rPr>
          <w:rFonts w:ascii="Verdana" w:hAnsi="Verdana" w:cs="Arial"/>
          <w:sz w:val="18"/>
          <w:szCs w:val="18"/>
        </w:rPr>
        <w:t>„</w:t>
      </w:r>
      <w:r w:rsidR="00DC1F2B" w:rsidRPr="00D95BDD">
        <w:rPr>
          <w:rFonts w:ascii="Verdana" w:hAnsi="Verdana" w:cs="Arial"/>
          <w:b/>
          <w:bCs/>
          <w:sz w:val="18"/>
          <w:szCs w:val="18"/>
        </w:rPr>
        <w:t>zádržné</w:t>
      </w:r>
      <w:r w:rsidR="00DC1F2B" w:rsidRPr="002E157C">
        <w:rPr>
          <w:rFonts w:ascii="Verdana" w:hAnsi="Verdana" w:cs="Arial"/>
          <w:sz w:val="18"/>
          <w:szCs w:val="18"/>
        </w:rPr>
        <w:t>“).</w:t>
      </w:r>
    </w:p>
    <w:p w14:paraId="265B1A55" w14:textId="31CEC795" w:rsidR="00BB721B" w:rsidRPr="00815C91" w:rsidRDefault="00447614" w:rsidP="00383697">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r w:rsidR="007B5036">
        <w:rPr>
          <w:rFonts w:ascii="Verdana" w:hAnsi="Verdana" w:cs="Arial"/>
          <w:sz w:val="18"/>
          <w:szCs w:val="18"/>
        </w:rPr>
        <w:t xml:space="preserve"> </w:t>
      </w:r>
      <w:r w:rsidR="007B5036" w:rsidRPr="00E71F62">
        <w:rPr>
          <w:rFonts w:ascii="Verdana" w:hAnsi="Verdana" w:cs="Arial"/>
          <w:bCs/>
          <w:sz w:val="18"/>
          <w:szCs w:val="18"/>
        </w:rPr>
        <w:t>Z poslední faktury prací vystavené dle čl. 6 odst. 1 této Smlouvy bude odečteno zádržné v takové výši, aby celková výše zádržného činila maximálně 10 % z celkové ceny Díla A</w:t>
      </w:r>
      <w:r w:rsidR="007B5036">
        <w:rPr>
          <w:rFonts w:ascii="Verdana" w:hAnsi="Verdana" w:cs="Arial"/>
          <w:bCs/>
          <w:sz w:val="18"/>
          <w:szCs w:val="18"/>
        </w:rPr>
        <w:t>.</w:t>
      </w:r>
    </w:p>
    <w:p w14:paraId="43B195E6" w14:textId="4C64FB52" w:rsidR="00340C1C" w:rsidRDefault="00815C91" w:rsidP="00383697">
      <w:pPr>
        <w:suppressAutoHyphens/>
        <w:spacing w:before="120" w:after="120" w:line="280" w:lineRule="exact"/>
        <w:ind w:left="539" w:hanging="539"/>
        <w:jc w:val="both"/>
        <w:rPr>
          <w:rFonts w:ascii="Verdana" w:hAnsi="Verdana" w:cs="Arial"/>
          <w:b/>
          <w:sz w:val="18"/>
          <w:szCs w:val="18"/>
        </w:rPr>
      </w:pPr>
      <w:r>
        <w:rPr>
          <w:rFonts w:ascii="Verdana" w:hAnsi="Verdana" w:cs="Arial"/>
          <w:b/>
          <w:sz w:val="18"/>
          <w:szCs w:val="18"/>
        </w:rPr>
        <w:t xml:space="preserve">6.5. </w:t>
      </w:r>
      <w:r>
        <w:rPr>
          <w:rFonts w:ascii="Verdana" w:hAnsi="Verdana" w:cs="Arial"/>
          <w:b/>
          <w:sz w:val="18"/>
          <w:szCs w:val="18"/>
        </w:rPr>
        <w:tab/>
        <w:t>Zádržné</w:t>
      </w:r>
      <w:r w:rsidR="00340C1C" w:rsidRPr="0018443A">
        <w:rPr>
          <w:rFonts w:ascii="Verdana" w:hAnsi="Verdana" w:cs="Arial"/>
          <w:b/>
          <w:sz w:val="18"/>
          <w:szCs w:val="18"/>
        </w:rPr>
        <w:t xml:space="preserve"> </w:t>
      </w:r>
      <w:r w:rsidR="00340C1C">
        <w:rPr>
          <w:rFonts w:ascii="Verdana" w:hAnsi="Verdana" w:cs="Arial"/>
          <w:b/>
          <w:sz w:val="18"/>
          <w:szCs w:val="18"/>
        </w:rPr>
        <w:t>bude uvolněno Objednatelem následovně</w:t>
      </w:r>
      <w:r w:rsidR="00340C1C" w:rsidRPr="0018443A">
        <w:rPr>
          <w:rFonts w:ascii="Verdana" w:hAnsi="Verdana" w:cs="Arial"/>
          <w:b/>
          <w:sz w:val="18"/>
          <w:szCs w:val="18"/>
        </w:rPr>
        <w:t>:</w:t>
      </w:r>
    </w:p>
    <w:p w14:paraId="5C538ECF" w14:textId="6B31E7B9" w:rsidR="0018443A" w:rsidRDefault="004822A8" w:rsidP="0018443A">
      <w:pPr>
        <w:pStyle w:val="Odstavecseseznamem"/>
        <w:numPr>
          <w:ilvl w:val="0"/>
          <w:numId w:val="23"/>
        </w:numPr>
        <w:suppressAutoHyphens/>
        <w:spacing w:before="120" w:after="120" w:line="280" w:lineRule="exact"/>
        <w:ind w:left="993"/>
        <w:jc w:val="both"/>
        <w:rPr>
          <w:rFonts w:ascii="Verdana" w:hAnsi="Verdana" w:cs="Arial"/>
          <w:sz w:val="18"/>
          <w:szCs w:val="18"/>
        </w:rPr>
      </w:pPr>
      <w:r w:rsidRPr="004822A8">
        <w:rPr>
          <w:rFonts w:ascii="Verdana" w:hAnsi="Verdana" w:cs="Arial"/>
          <w:sz w:val="18"/>
          <w:szCs w:val="18"/>
        </w:rPr>
        <w:t>50 % (tj. 5 % celkové ceny Díla) zádržného uhradí Objednatel Zhotoviteli po konečné přejímce všech provozních souborů (PS) a stavebních objektů (SO) stavby a zároveň po podpisu předávacího protokolu potvrzujícího odstranění všech vad a nedodělků uvedených v původním předávacím protokolu, a to nejpozději do 30 pracovních dnů od splnění obou těchto podmínek</w:t>
      </w:r>
      <w:r w:rsidR="00CD443A">
        <w:rPr>
          <w:rFonts w:ascii="Verdana" w:hAnsi="Verdana" w:cs="Arial"/>
          <w:sz w:val="18"/>
          <w:szCs w:val="18"/>
        </w:rPr>
        <w:t>;</w:t>
      </w:r>
    </w:p>
    <w:p w14:paraId="1630EDED" w14:textId="0228A92A" w:rsidR="0018443A" w:rsidRPr="00D95BDD" w:rsidRDefault="00CD443A" w:rsidP="00D95BDD">
      <w:pPr>
        <w:pStyle w:val="Odstavecseseznamem"/>
        <w:numPr>
          <w:ilvl w:val="0"/>
          <w:numId w:val="23"/>
        </w:numPr>
        <w:suppressAutoHyphens/>
        <w:spacing w:before="120" w:after="120" w:line="280" w:lineRule="exact"/>
        <w:ind w:left="993"/>
        <w:jc w:val="both"/>
        <w:rPr>
          <w:rFonts w:ascii="Verdana" w:hAnsi="Verdana" w:cs="Arial"/>
          <w:sz w:val="18"/>
          <w:szCs w:val="18"/>
        </w:rPr>
      </w:pPr>
      <w:r>
        <w:rPr>
          <w:rFonts w:ascii="Verdana" w:hAnsi="Verdana" w:cs="Arial"/>
          <w:sz w:val="18"/>
          <w:szCs w:val="18"/>
        </w:rPr>
        <w:t>Zbývajících 50 %</w:t>
      </w:r>
      <w:r w:rsidR="00380DD9">
        <w:rPr>
          <w:rFonts w:ascii="Verdana" w:hAnsi="Verdana" w:cs="Arial"/>
          <w:sz w:val="18"/>
          <w:szCs w:val="18"/>
        </w:rPr>
        <w:t xml:space="preserve"> (</w:t>
      </w:r>
      <w:r w:rsidR="003419DA">
        <w:rPr>
          <w:rFonts w:ascii="Verdana" w:hAnsi="Verdana" w:cs="Arial"/>
          <w:sz w:val="18"/>
          <w:szCs w:val="18"/>
        </w:rPr>
        <w:t xml:space="preserve">tj. </w:t>
      </w:r>
      <w:r w:rsidR="00380DD9">
        <w:rPr>
          <w:rFonts w:ascii="Verdana" w:hAnsi="Verdana" w:cs="Arial"/>
          <w:sz w:val="18"/>
          <w:szCs w:val="18"/>
        </w:rPr>
        <w:t>5 % celkové ceny Díla A)</w:t>
      </w:r>
      <w:r>
        <w:rPr>
          <w:rFonts w:ascii="Verdana" w:hAnsi="Verdana" w:cs="Arial"/>
          <w:sz w:val="18"/>
          <w:szCs w:val="18"/>
        </w:rPr>
        <w:t xml:space="preserve"> zádržného (zádržné pro případ záručních vad)</w:t>
      </w:r>
      <w:r w:rsidR="0024182F">
        <w:rPr>
          <w:rFonts w:ascii="Verdana" w:hAnsi="Verdana" w:cs="Arial"/>
          <w:sz w:val="18"/>
          <w:szCs w:val="18"/>
        </w:rPr>
        <w:t xml:space="preserve"> uhradí </w:t>
      </w:r>
      <w:r w:rsidR="00F41F65">
        <w:rPr>
          <w:rFonts w:ascii="Verdana" w:hAnsi="Verdana" w:cs="Arial"/>
          <w:sz w:val="18"/>
          <w:szCs w:val="18"/>
        </w:rPr>
        <w:t xml:space="preserve">Objednatel </w:t>
      </w:r>
      <w:r w:rsidR="0024182F">
        <w:rPr>
          <w:rFonts w:ascii="Verdana" w:hAnsi="Verdana" w:cs="Arial"/>
          <w:sz w:val="18"/>
          <w:szCs w:val="18"/>
        </w:rPr>
        <w:t xml:space="preserve">nejpozději do </w:t>
      </w:r>
      <w:r w:rsidR="00465E3F">
        <w:rPr>
          <w:rFonts w:ascii="Verdana" w:hAnsi="Verdana" w:cs="Arial"/>
          <w:b/>
          <w:bCs/>
          <w:sz w:val="18"/>
          <w:szCs w:val="18"/>
        </w:rPr>
        <w:t>30</w:t>
      </w:r>
      <w:r w:rsidR="0024182F">
        <w:rPr>
          <w:rFonts w:ascii="Verdana" w:hAnsi="Verdana" w:cs="Arial"/>
          <w:sz w:val="18"/>
          <w:szCs w:val="18"/>
        </w:rPr>
        <w:t xml:space="preserve"> pracovních dnů po uplynutí záruční doby dle čl.</w:t>
      </w:r>
      <w:r w:rsidR="000C0325">
        <w:rPr>
          <w:rFonts w:ascii="Verdana" w:hAnsi="Verdana" w:cs="Arial"/>
          <w:sz w:val="18"/>
          <w:szCs w:val="18"/>
        </w:rPr>
        <w:t> </w:t>
      </w:r>
      <w:r w:rsidR="0024182F">
        <w:rPr>
          <w:rFonts w:ascii="Verdana" w:hAnsi="Verdana" w:cs="Arial"/>
          <w:sz w:val="18"/>
          <w:szCs w:val="18"/>
        </w:rPr>
        <w:t xml:space="preserve">9 odst. 2 této </w:t>
      </w:r>
      <w:r w:rsidR="00D735E6">
        <w:rPr>
          <w:rFonts w:ascii="Verdana" w:hAnsi="Verdana" w:cs="Arial"/>
          <w:sz w:val="18"/>
          <w:szCs w:val="18"/>
        </w:rPr>
        <w:t>Smlouvy</w:t>
      </w:r>
      <w:r w:rsidR="0024182F">
        <w:rPr>
          <w:rFonts w:ascii="Verdana" w:hAnsi="Verdana" w:cs="Arial"/>
          <w:sz w:val="18"/>
          <w:szCs w:val="18"/>
        </w:rPr>
        <w:t>.</w:t>
      </w:r>
    </w:p>
    <w:p w14:paraId="0DA0EB33" w14:textId="15371E20" w:rsidR="00EF38FD" w:rsidRDefault="0019414C" w:rsidP="0018443A">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4D2AFA">
        <w:rPr>
          <w:rFonts w:ascii="Verdana" w:hAnsi="Verdana" w:cs="Arial"/>
          <w:b/>
          <w:sz w:val="18"/>
          <w:szCs w:val="18"/>
        </w:rPr>
        <w:t>6</w:t>
      </w:r>
      <w:r w:rsidRPr="002E157C">
        <w:rPr>
          <w:rFonts w:ascii="Verdana" w:hAnsi="Verdana" w:cs="Arial"/>
          <w:b/>
          <w:sz w:val="18"/>
          <w:szCs w:val="18"/>
        </w:rPr>
        <w:t>.</w:t>
      </w:r>
      <w:r w:rsidRPr="002E157C">
        <w:rPr>
          <w:rFonts w:ascii="Verdana" w:hAnsi="Verdana" w:cs="Arial"/>
          <w:sz w:val="18"/>
          <w:szCs w:val="18"/>
        </w:rPr>
        <w:tab/>
      </w:r>
      <w:r w:rsidR="0018443A" w:rsidRPr="0018443A">
        <w:rPr>
          <w:rFonts w:ascii="Verdana" w:hAnsi="Verdana" w:cs="Arial"/>
          <w:sz w:val="18"/>
          <w:szCs w:val="18"/>
        </w:rPr>
        <w:t>Zádržné slouží jako finanční zajištění pro případ, že Zhotovitel nesplní řádně a včas své povinnosti vyplývající z</w:t>
      </w:r>
      <w:r w:rsidR="004D2AFA">
        <w:rPr>
          <w:rFonts w:ascii="Verdana" w:hAnsi="Verdana" w:cs="Arial"/>
          <w:sz w:val="18"/>
          <w:szCs w:val="18"/>
        </w:rPr>
        <w:t xml:space="preserve"> této</w:t>
      </w:r>
      <w:r w:rsidR="0018443A" w:rsidRPr="0018443A">
        <w:rPr>
          <w:rFonts w:ascii="Verdana" w:hAnsi="Verdana" w:cs="Arial"/>
          <w:sz w:val="18"/>
          <w:szCs w:val="18"/>
        </w:rPr>
        <w:t xml:space="preserve"> </w:t>
      </w:r>
      <w:r w:rsidR="00D735E6">
        <w:rPr>
          <w:rFonts w:ascii="Verdana" w:hAnsi="Verdana" w:cs="Arial"/>
          <w:sz w:val="18"/>
          <w:szCs w:val="18"/>
        </w:rPr>
        <w:t>Smlouvy</w:t>
      </w:r>
      <w:r w:rsidR="0018443A" w:rsidRPr="0018443A">
        <w:rPr>
          <w:rFonts w:ascii="Verdana" w:hAnsi="Verdana" w:cs="Arial"/>
          <w:sz w:val="18"/>
          <w:szCs w:val="18"/>
        </w:rPr>
        <w:t xml:space="preserve"> nebo ze záruky za jakost Díla.</w:t>
      </w:r>
      <w:r w:rsidR="0018443A" w:rsidRPr="0018443A" w:rsidDel="0018443A">
        <w:rPr>
          <w:rFonts w:ascii="Verdana" w:hAnsi="Verdana" w:cs="Arial"/>
          <w:sz w:val="18"/>
          <w:szCs w:val="18"/>
        </w:rPr>
        <w:t xml:space="preserve"> </w:t>
      </w:r>
    </w:p>
    <w:p w14:paraId="604DB9A2" w14:textId="79D6DBF6" w:rsidR="0018443A" w:rsidRDefault="00EF38FD" w:rsidP="00106A3A">
      <w:pPr>
        <w:suppressAutoHyphens/>
        <w:spacing w:before="120" w:after="120" w:line="280" w:lineRule="exact"/>
        <w:ind w:left="539" w:hanging="539"/>
        <w:jc w:val="both"/>
        <w:rPr>
          <w:rFonts w:ascii="Verdana" w:hAnsi="Verdana" w:cs="Arial"/>
          <w:sz w:val="18"/>
          <w:szCs w:val="18"/>
        </w:rPr>
      </w:pPr>
      <w:r w:rsidRPr="001054D2">
        <w:rPr>
          <w:rFonts w:ascii="Verdana" w:hAnsi="Verdana" w:cs="Arial"/>
          <w:b/>
          <w:sz w:val="18"/>
          <w:szCs w:val="18"/>
        </w:rPr>
        <w:t>6.7.</w:t>
      </w:r>
      <w:r>
        <w:rPr>
          <w:rFonts w:ascii="Verdana" w:hAnsi="Verdana" w:cs="Arial"/>
          <w:sz w:val="18"/>
          <w:szCs w:val="18"/>
        </w:rPr>
        <w:tab/>
      </w:r>
      <w:r w:rsidR="00DC1F2B" w:rsidRPr="002E157C">
        <w:rPr>
          <w:rFonts w:ascii="Verdana" w:hAnsi="Verdana" w:cs="Arial"/>
          <w:sz w:val="18"/>
          <w:szCs w:val="18"/>
        </w:rPr>
        <w:t>Objednatel uhradí Zhotoviteli veškeré dílčí faktury až do výše 9</w:t>
      </w:r>
      <w:r w:rsidR="000078B0">
        <w:rPr>
          <w:rFonts w:ascii="Verdana" w:hAnsi="Verdana" w:cs="Arial"/>
          <w:sz w:val="18"/>
          <w:szCs w:val="18"/>
        </w:rPr>
        <w:t>0</w:t>
      </w:r>
      <w:r w:rsidR="00DC1F2B" w:rsidRPr="002E157C">
        <w:rPr>
          <w:rFonts w:ascii="Verdana" w:hAnsi="Verdana" w:cs="Arial"/>
          <w:sz w:val="18"/>
          <w:szCs w:val="18"/>
        </w:rPr>
        <w:t xml:space="preserve"> % fakturované odměny</w:t>
      </w:r>
      <w:r w:rsidR="00A5769E">
        <w:rPr>
          <w:rFonts w:ascii="Verdana" w:hAnsi="Verdana" w:cs="Arial"/>
          <w:sz w:val="18"/>
          <w:szCs w:val="18"/>
        </w:rPr>
        <w:t xml:space="preserve"> z</w:t>
      </w:r>
      <w:r w:rsidR="002E4320">
        <w:rPr>
          <w:rFonts w:ascii="Verdana" w:hAnsi="Verdana" w:cs="Arial"/>
          <w:sz w:val="18"/>
          <w:szCs w:val="18"/>
        </w:rPr>
        <w:t xml:space="preserve"> </w:t>
      </w:r>
      <w:r w:rsidR="00A5769E">
        <w:rPr>
          <w:rFonts w:ascii="Verdana" w:hAnsi="Verdana" w:cs="Arial"/>
          <w:sz w:val="18"/>
          <w:szCs w:val="18"/>
        </w:rPr>
        <w:t>celkové ceny Díla A</w:t>
      </w:r>
      <w:r w:rsidR="00DC1F2B" w:rsidRPr="002E157C">
        <w:rPr>
          <w:rFonts w:ascii="Verdana" w:hAnsi="Verdana" w:cs="Arial"/>
          <w:sz w:val="18"/>
          <w:szCs w:val="18"/>
        </w:rPr>
        <w:t xml:space="preserve"> a zbývajících </w:t>
      </w:r>
      <w:r>
        <w:rPr>
          <w:rFonts w:ascii="Verdana" w:hAnsi="Verdana" w:cs="Arial"/>
          <w:sz w:val="18"/>
          <w:szCs w:val="18"/>
        </w:rPr>
        <w:t>5</w:t>
      </w:r>
      <w:r w:rsidR="00DC1F2B" w:rsidRPr="002E157C">
        <w:rPr>
          <w:rFonts w:ascii="Verdana" w:hAnsi="Verdana" w:cs="Arial"/>
          <w:sz w:val="18"/>
          <w:szCs w:val="18"/>
        </w:rPr>
        <w:t xml:space="preserve"> %</w:t>
      </w:r>
      <w:r w:rsidR="00A5769E">
        <w:rPr>
          <w:rFonts w:ascii="Verdana" w:hAnsi="Verdana" w:cs="Arial"/>
          <w:sz w:val="18"/>
          <w:szCs w:val="18"/>
        </w:rPr>
        <w:t xml:space="preserve"> z celkového zádržného</w:t>
      </w:r>
      <w:r w:rsidR="00DC1F2B" w:rsidRPr="002E157C">
        <w:rPr>
          <w:rFonts w:ascii="Verdana" w:hAnsi="Verdana" w:cs="Arial"/>
          <w:sz w:val="18"/>
          <w:szCs w:val="18"/>
        </w:rPr>
        <w:t xml:space="preserve"> bude Objednatelem uhrazeno do 30 dnů po předání </w:t>
      </w:r>
      <w:r w:rsidR="000C0325">
        <w:rPr>
          <w:rFonts w:ascii="Verdana" w:hAnsi="Verdana" w:cs="Arial"/>
          <w:sz w:val="18"/>
          <w:szCs w:val="18"/>
        </w:rPr>
        <w:t xml:space="preserve">Souhrnné </w:t>
      </w:r>
      <w:r w:rsidR="00DC1F2B" w:rsidRPr="002E157C">
        <w:rPr>
          <w:rFonts w:ascii="Verdana" w:hAnsi="Verdana" w:cs="Arial"/>
          <w:sz w:val="18"/>
          <w:szCs w:val="18"/>
        </w:rPr>
        <w:t xml:space="preserve">zprávy Zhotovitelem Objednateli. V případě, že Zhotovitel </w:t>
      </w:r>
      <w:r w:rsidR="00DC1F2B" w:rsidRPr="002E157C">
        <w:rPr>
          <w:rFonts w:ascii="Verdana" w:hAnsi="Verdana" w:cs="Arial"/>
          <w:sz w:val="18"/>
          <w:szCs w:val="18"/>
        </w:rPr>
        <w:lastRenderedPageBreak/>
        <w:t xml:space="preserve">neodevzdá </w:t>
      </w:r>
      <w:r w:rsidR="000C0325">
        <w:rPr>
          <w:rFonts w:ascii="Verdana" w:hAnsi="Verdana" w:cs="Arial"/>
          <w:sz w:val="18"/>
          <w:szCs w:val="18"/>
        </w:rPr>
        <w:t xml:space="preserve">Souhrnnou </w:t>
      </w:r>
      <w:r w:rsidR="00DC1F2B" w:rsidRPr="002E157C">
        <w:rPr>
          <w:rFonts w:ascii="Verdana" w:hAnsi="Verdana" w:cs="Arial"/>
          <w:sz w:val="18"/>
          <w:szCs w:val="18"/>
        </w:rPr>
        <w:t>zprávu</w:t>
      </w:r>
      <w:r>
        <w:rPr>
          <w:rFonts w:ascii="Verdana" w:hAnsi="Verdana" w:cs="Arial"/>
          <w:sz w:val="18"/>
          <w:szCs w:val="18"/>
        </w:rPr>
        <w:t xml:space="preserve"> Díla A</w:t>
      </w:r>
      <w:r w:rsidR="00DC1F2B" w:rsidRPr="002E157C">
        <w:rPr>
          <w:rFonts w:ascii="Verdana" w:hAnsi="Verdana" w:cs="Arial"/>
          <w:sz w:val="18"/>
          <w:szCs w:val="18"/>
        </w:rPr>
        <w:t xml:space="preserve"> v termínu uvedeném v</w:t>
      </w:r>
      <w:r w:rsidR="008D71D4">
        <w:rPr>
          <w:rFonts w:ascii="Verdana" w:hAnsi="Verdana" w:cs="Arial"/>
          <w:sz w:val="18"/>
          <w:szCs w:val="18"/>
        </w:rPr>
        <w:t> odst.</w:t>
      </w:r>
      <w:r w:rsidR="00DC1F2B" w:rsidRPr="002E157C">
        <w:rPr>
          <w:rFonts w:ascii="Verdana" w:hAnsi="Verdana" w:cs="Arial"/>
          <w:sz w:val="18"/>
          <w:szCs w:val="18"/>
        </w:rPr>
        <w:t xml:space="preserve"> 3.3</w:t>
      </w:r>
      <w:r w:rsidR="00815C91">
        <w:rPr>
          <w:rFonts w:ascii="Verdana" w:hAnsi="Verdana" w:cs="Arial"/>
          <w:sz w:val="18"/>
          <w:szCs w:val="18"/>
        </w:rPr>
        <w:t>. Smlouvy</w:t>
      </w:r>
      <w:r w:rsidR="00DC1F2B" w:rsidRPr="002E157C">
        <w:rPr>
          <w:rFonts w:ascii="Verdana" w:hAnsi="Verdana" w:cs="Arial"/>
          <w:sz w:val="18"/>
          <w:szCs w:val="18"/>
        </w:rPr>
        <w:t xml:space="preserve">, a </w:t>
      </w:r>
      <w:r w:rsidR="00B134ED" w:rsidRPr="002E157C">
        <w:rPr>
          <w:rFonts w:ascii="Verdana" w:hAnsi="Verdana" w:cs="Arial"/>
          <w:sz w:val="18"/>
          <w:szCs w:val="18"/>
        </w:rPr>
        <w:t>to ani</w:t>
      </w:r>
      <w:r w:rsidR="00DC1F2B" w:rsidRPr="002E157C">
        <w:rPr>
          <w:rFonts w:ascii="Verdana" w:hAnsi="Verdana" w:cs="Arial"/>
          <w:sz w:val="18"/>
          <w:szCs w:val="18"/>
        </w:rPr>
        <w:t xml:space="preserve"> v 14-denní náhradní lhůtě, poskytuje Zhotovitel Objednateli slevu z ceny </w:t>
      </w:r>
      <w:r w:rsidR="004D2AFA">
        <w:rPr>
          <w:rFonts w:ascii="Verdana" w:hAnsi="Verdana" w:cs="Arial"/>
          <w:sz w:val="18"/>
          <w:szCs w:val="18"/>
        </w:rPr>
        <w:t>D</w:t>
      </w:r>
      <w:r w:rsidR="00DC1F2B" w:rsidRPr="002E157C">
        <w:rPr>
          <w:rFonts w:ascii="Verdana" w:hAnsi="Verdana" w:cs="Arial"/>
          <w:sz w:val="18"/>
          <w:szCs w:val="18"/>
        </w:rPr>
        <w:t xml:space="preserve">íla ve výši </w:t>
      </w:r>
      <w:r w:rsidR="00A5769E">
        <w:rPr>
          <w:rFonts w:ascii="Verdana" w:hAnsi="Verdana" w:cs="Arial"/>
          <w:sz w:val="18"/>
          <w:szCs w:val="18"/>
        </w:rPr>
        <w:t>50 % zádržného</w:t>
      </w:r>
      <w:r w:rsidR="00DC1F2B" w:rsidRPr="002E157C">
        <w:rPr>
          <w:rFonts w:ascii="Verdana" w:hAnsi="Verdana" w:cs="Arial"/>
          <w:sz w:val="18"/>
          <w:szCs w:val="18"/>
        </w:rPr>
        <w:t>.</w:t>
      </w:r>
    </w:p>
    <w:p w14:paraId="40134724" w14:textId="02F5DD62" w:rsidR="00EF38FD" w:rsidRDefault="00EF38FD" w:rsidP="00D95BDD">
      <w:pPr>
        <w:suppressAutoHyphens/>
        <w:spacing w:before="120" w:after="120" w:line="280" w:lineRule="exact"/>
        <w:ind w:left="567" w:hanging="567"/>
        <w:jc w:val="both"/>
        <w:rPr>
          <w:rFonts w:ascii="Verdana" w:hAnsi="Verdana" w:cs="Arial"/>
          <w:sz w:val="18"/>
          <w:szCs w:val="18"/>
        </w:rPr>
      </w:pPr>
      <w:r w:rsidRPr="001054D2">
        <w:rPr>
          <w:rFonts w:ascii="Verdana" w:hAnsi="Verdana" w:cs="Arial"/>
          <w:b/>
          <w:bCs/>
          <w:sz w:val="18"/>
          <w:szCs w:val="18"/>
        </w:rPr>
        <w:t>6.</w:t>
      </w:r>
      <w:r w:rsidR="00E34A28">
        <w:rPr>
          <w:rFonts w:ascii="Verdana" w:hAnsi="Verdana" w:cs="Arial"/>
          <w:b/>
          <w:bCs/>
          <w:sz w:val="18"/>
          <w:szCs w:val="18"/>
        </w:rPr>
        <w:t>8</w:t>
      </w:r>
      <w:r w:rsidRPr="001054D2">
        <w:rPr>
          <w:rFonts w:ascii="Verdana" w:hAnsi="Verdana" w:cs="Arial"/>
          <w:b/>
          <w:bCs/>
          <w:sz w:val="18"/>
          <w:szCs w:val="18"/>
        </w:rPr>
        <w:t>.</w:t>
      </w:r>
      <w:r>
        <w:rPr>
          <w:rFonts w:ascii="Verdana" w:hAnsi="Verdana" w:cs="Arial"/>
          <w:sz w:val="18"/>
          <w:szCs w:val="18"/>
        </w:rPr>
        <w:tab/>
      </w:r>
      <w:r w:rsidRPr="00EF38FD">
        <w:rPr>
          <w:rFonts w:ascii="Verdana" w:hAnsi="Verdana" w:cs="Arial"/>
          <w:sz w:val="18"/>
          <w:szCs w:val="18"/>
        </w:rPr>
        <w:t>Objednatel bude následně povinen uhradit</w:t>
      </w:r>
      <w:r w:rsidR="000C0325">
        <w:rPr>
          <w:rFonts w:ascii="Verdana" w:hAnsi="Verdana" w:cs="Arial"/>
          <w:sz w:val="18"/>
          <w:szCs w:val="18"/>
        </w:rPr>
        <w:t xml:space="preserve"> </w:t>
      </w:r>
      <w:r w:rsidRPr="00EF38FD">
        <w:rPr>
          <w:rFonts w:ascii="Verdana" w:hAnsi="Verdana" w:cs="Arial"/>
          <w:sz w:val="18"/>
          <w:szCs w:val="18"/>
        </w:rPr>
        <w:t xml:space="preserve">část </w:t>
      </w:r>
      <w:r w:rsidR="000C0325">
        <w:rPr>
          <w:rFonts w:ascii="Verdana" w:hAnsi="Verdana" w:cs="Arial"/>
          <w:sz w:val="18"/>
          <w:szCs w:val="18"/>
        </w:rPr>
        <w:t>z</w:t>
      </w:r>
      <w:r w:rsidRPr="00EF38FD">
        <w:rPr>
          <w:rFonts w:ascii="Verdana" w:hAnsi="Verdana" w:cs="Arial"/>
          <w:sz w:val="18"/>
          <w:szCs w:val="18"/>
        </w:rPr>
        <w:t xml:space="preserve">ádržného do </w:t>
      </w:r>
      <w:r w:rsidR="0088524F">
        <w:rPr>
          <w:rFonts w:ascii="Verdana" w:hAnsi="Verdana" w:cs="Arial"/>
          <w:sz w:val="18"/>
          <w:szCs w:val="18"/>
        </w:rPr>
        <w:t>3</w:t>
      </w:r>
      <w:r w:rsidR="000C0325">
        <w:rPr>
          <w:rFonts w:ascii="Verdana" w:hAnsi="Verdana" w:cs="Arial"/>
          <w:sz w:val="18"/>
          <w:szCs w:val="18"/>
        </w:rPr>
        <w:t>0</w:t>
      </w:r>
      <w:r w:rsidR="000C0325" w:rsidRPr="00EF38FD">
        <w:rPr>
          <w:rFonts w:ascii="Verdana" w:hAnsi="Verdana" w:cs="Arial"/>
          <w:sz w:val="18"/>
          <w:szCs w:val="18"/>
        </w:rPr>
        <w:t xml:space="preserve"> </w:t>
      </w:r>
      <w:r w:rsidR="00465E3F">
        <w:rPr>
          <w:rFonts w:ascii="Verdana" w:hAnsi="Verdana" w:cs="Arial"/>
          <w:sz w:val="18"/>
          <w:szCs w:val="18"/>
        </w:rPr>
        <w:t xml:space="preserve">pracovních </w:t>
      </w:r>
      <w:r w:rsidRPr="00EF38FD">
        <w:rPr>
          <w:rFonts w:ascii="Verdana" w:hAnsi="Verdana" w:cs="Arial"/>
          <w:sz w:val="18"/>
          <w:szCs w:val="18"/>
        </w:rPr>
        <w:t xml:space="preserve">dnů od doručení výzvy Zhotovitele následující po </w:t>
      </w:r>
      <w:r w:rsidR="00981EFF">
        <w:rPr>
          <w:rFonts w:ascii="Verdana" w:hAnsi="Verdana" w:cs="Arial"/>
          <w:sz w:val="18"/>
          <w:szCs w:val="18"/>
        </w:rPr>
        <w:t>splnění podmínek v odst. 6.5</w:t>
      </w:r>
      <w:r w:rsidRPr="00EF38FD">
        <w:rPr>
          <w:rFonts w:ascii="Verdana" w:hAnsi="Verdana" w:cs="Arial"/>
          <w:sz w:val="18"/>
          <w:szCs w:val="18"/>
        </w:rPr>
        <w:t>.</w:t>
      </w:r>
      <w:r w:rsidR="00815C91">
        <w:rPr>
          <w:rFonts w:ascii="Verdana" w:hAnsi="Verdana" w:cs="Arial"/>
          <w:sz w:val="18"/>
          <w:szCs w:val="18"/>
        </w:rPr>
        <w:t xml:space="preserve"> Smlouvy.</w:t>
      </w:r>
      <w:r w:rsidR="00981EFF">
        <w:rPr>
          <w:rFonts w:ascii="Verdana" w:hAnsi="Verdana" w:cs="Arial"/>
          <w:sz w:val="18"/>
          <w:szCs w:val="18"/>
        </w:rPr>
        <w:t xml:space="preserve"> Obdobně i v případě nahrazení zádržného bankovní zárukou.</w:t>
      </w:r>
    </w:p>
    <w:p w14:paraId="34E818F9" w14:textId="23B18A9C" w:rsidR="0018443A" w:rsidRDefault="0018443A" w:rsidP="00383697">
      <w:pPr>
        <w:suppressAutoHyphens/>
        <w:spacing w:before="120" w:after="120" w:line="280" w:lineRule="exact"/>
        <w:ind w:left="539" w:hanging="539"/>
        <w:jc w:val="both"/>
        <w:rPr>
          <w:rFonts w:ascii="Verdana" w:hAnsi="Verdana" w:cs="Arial"/>
          <w:sz w:val="18"/>
          <w:szCs w:val="18"/>
        </w:rPr>
      </w:pPr>
      <w:r w:rsidRPr="0018443A">
        <w:rPr>
          <w:rFonts w:ascii="Verdana" w:hAnsi="Verdana" w:cs="Arial"/>
          <w:b/>
          <w:sz w:val="18"/>
          <w:szCs w:val="18"/>
        </w:rPr>
        <w:t>6.</w:t>
      </w:r>
      <w:r w:rsidR="00E34A28">
        <w:rPr>
          <w:rFonts w:ascii="Verdana" w:hAnsi="Verdana" w:cs="Arial"/>
          <w:b/>
          <w:sz w:val="18"/>
          <w:szCs w:val="18"/>
        </w:rPr>
        <w:t>9</w:t>
      </w:r>
      <w:r w:rsidRPr="00D95BDD">
        <w:rPr>
          <w:rFonts w:ascii="Verdana" w:hAnsi="Verdana" w:cs="Arial"/>
          <w:b/>
          <w:sz w:val="18"/>
          <w:szCs w:val="18"/>
        </w:rPr>
        <w:t>.</w:t>
      </w:r>
      <w:r>
        <w:rPr>
          <w:rFonts w:ascii="Verdana" w:hAnsi="Verdana" w:cs="Arial"/>
          <w:sz w:val="18"/>
          <w:szCs w:val="18"/>
        </w:rPr>
        <w:tab/>
      </w:r>
      <w:r w:rsidRPr="0018443A">
        <w:rPr>
          <w:rFonts w:ascii="Verdana" w:hAnsi="Verdana" w:cs="Arial"/>
          <w:sz w:val="18"/>
          <w:szCs w:val="18"/>
        </w:rPr>
        <w:t xml:space="preserve">V případě, že Objednatel použije </w:t>
      </w:r>
      <w:r w:rsidR="00EF38FD">
        <w:rPr>
          <w:rFonts w:ascii="Verdana" w:hAnsi="Verdana" w:cs="Arial"/>
          <w:sz w:val="18"/>
          <w:szCs w:val="18"/>
        </w:rPr>
        <w:t>z</w:t>
      </w:r>
      <w:r w:rsidRPr="0018443A">
        <w:rPr>
          <w:rFonts w:ascii="Verdana" w:hAnsi="Verdana" w:cs="Arial"/>
          <w:sz w:val="18"/>
          <w:szCs w:val="18"/>
        </w:rPr>
        <w:t>ádržné nebo jeho část k úhradě nákladů podle předchozího odstavce</w:t>
      </w:r>
      <w:r w:rsidR="000078B0">
        <w:rPr>
          <w:rFonts w:ascii="Verdana" w:hAnsi="Verdana" w:cs="Arial"/>
          <w:sz w:val="18"/>
          <w:szCs w:val="18"/>
        </w:rPr>
        <w:t xml:space="preserve"> 6.7. této Smlouvy</w:t>
      </w:r>
      <w:r w:rsidRPr="0018443A">
        <w:rPr>
          <w:rFonts w:ascii="Verdana" w:hAnsi="Verdana" w:cs="Arial"/>
          <w:sz w:val="18"/>
          <w:szCs w:val="18"/>
        </w:rPr>
        <w:t>, je povinen o této skutečnosti písemně informovat Zhotovitele, včetně uvedení výše vyčerpaného Zádržného a důvodu jeho použití.</w:t>
      </w:r>
      <w:r>
        <w:rPr>
          <w:rFonts w:ascii="Verdana" w:hAnsi="Verdana" w:cs="Arial"/>
          <w:sz w:val="18"/>
          <w:szCs w:val="18"/>
        </w:rPr>
        <w:t xml:space="preserve"> </w:t>
      </w:r>
      <w:r w:rsidRPr="0018443A">
        <w:rPr>
          <w:rFonts w:ascii="Verdana" w:hAnsi="Verdana" w:cs="Arial"/>
          <w:sz w:val="18"/>
          <w:szCs w:val="18"/>
        </w:rPr>
        <w:t>Zádržné nebude úročeno, pokud se strany písemně nedohodnou jinak.</w:t>
      </w:r>
      <w:r w:rsidR="00E34A28">
        <w:rPr>
          <w:rFonts w:ascii="Verdana" w:hAnsi="Verdana" w:cs="Arial"/>
          <w:sz w:val="18"/>
          <w:szCs w:val="18"/>
        </w:rPr>
        <w:t xml:space="preserve"> Obdobně </w:t>
      </w:r>
      <w:r w:rsidR="007B5036">
        <w:rPr>
          <w:rFonts w:ascii="Verdana" w:hAnsi="Verdana" w:cs="Arial"/>
          <w:sz w:val="18"/>
          <w:szCs w:val="18"/>
        </w:rPr>
        <w:t>bude postupováno i</w:t>
      </w:r>
      <w:r w:rsidR="00E34A28">
        <w:rPr>
          <w:rFonts w:ascii="Verdana" w:hAnsi="Verdana" w:cs="Arial"/>
          <w:sz w:val="18"/>
          <w:szCs w:val="18"/>
        </w:rPr>
        <w:t xml:space="preserve"> v případě bankovní záruky.</w:t>
      </w:r>
    </w:p>
    <w:p w14:paraId="590D5F2A" w14:textId="6F5839A5" w:rsidR="00E34A28" w:rsidRDefault="00E34A28" w:rsidP="00E34A28">
      <w:pPr>
        <w:suppressAutoHyphens/>
        <w:spacing w:before="120" w:after="120" w:line="280" w:lineRule="exact"/>
        <w:ind w:left="539" w:hanging="539"/>
        <w:jc w:val="both"/>
        <w:rPr>
          <w:rFonts w:ascii="Verdana" w:hAnsi="Verdana" w:cs="Arial"/>
          <w:sz w:val="18"/>
          <w:szCs w:val="18"/>
        </w:rPr>
      </w:pPr>
      <w:r w:rsidRPr="0018443A">
        <w:rPr>
          <w:rFonts w:ascii="Verdana" w:hAnsi="Verdana" w:cs="Arial"/>
          <w:b/>
          <w:sz w:val="18"/>
          <w:szCs w:val="18"/>
        </w:rPr>
        <w:t>6.</w:t>
      </w:r>
      <w:r>
        <w:rPr>
          <w:rFonts w:ascii="Verdana" w:hAnsi="Verdana" w:cs="Arial"/>
          <w:b/>
          <w:sz w:val="18"/>
          <w:szCs w:val="18"/>
        </w:rPr>
        <w:t>10</w:t>
      </w:r>
      <w:r w:rsidRPr="00D95BDD">
        <w:rPr>
          <w:rFonts w:ascii="Verdana" w:hAnsi="Verdana" w:cs="Arial"/>
          <w:b/>
          <w:sz w:val="18"/>
          <w:szCs w:val="18"/>
        </w:rPr>
        <w:t>.</w:t>
      </w:r>
      <w:r>
        <w:rPr>
          <w:rFonts w:ascii="Verdana" w:hAnsi="Verdana" w:cs="Arial"/>
          <w:sz w:val="18"/>
          <w:szCs w:val="18"/>
        </w:rPr>
        <w:tab/>
        <w:t xml:space="preserve">Zhotovitel je oprávněn </w:t>
      </w:r>
      <w:r w:rsidRPr="00815C91">
        <w:rPr>
          <w:rFonts w:ascii="Verdana" w:hAnsi="Verdana" w:cs="Arial"/>
          <w:b/>
          <w:bCs/>
          <w:sz w:val="18"/>
          <w:szCs w:val="18"/>
        </w:rPr>
        <w:t>nahradit</w:t>
      </w:r>
      <w:r>
        <w:rPr>
          <w:rFonts w:ascii="Verdana" w:hAnsi="Verdana" w:cs="Arial"/>
          <w:sz w:val="18"/>
          <w:szCs w:val="18"/>
        </w:rPr>
        <w:t xml:space="preserve"> zádržné dle odst. 6.3</w:t>
      </w:r>
      <w:r w:rsidR="00815C91">
        <w:rPr>
          <w:rFonts w:ascii="Verdana" w:hAnsi="Verdana" w:cs="Arial"/>
          <w:sz w:val="18"/>
          <w:szCs w:val="18"/>
        </w:rPr>
        <w:t>.</w:t>
      </w:r>
      <w:r w:rsidR="00465E3F">
        <w:rPr>
          <w:rFonts w:ascii="Verdana" w:hAnsi="Verdana" w:cs="Arial"/>
          <w:sz w:val="18"/>
          <w:szCs w:val="18"/>
        </w:rPr>
        <w:t xml:space="preserve"> Smlouvy</w:t>
      </w:r>
      <w:r>
        <w:rPr>
          <w:rFonts w:ascii="Verdana" w:hAnsi="Verdana" w:cs="Arial"/>
          <w:sz w:val="18"/>
          <w:szCs w:val="18"/>
        </w:rPr>
        <w:t xml:space="preserve"> výše neodvolatelnou bankovní zárukou vystavenou renomovanou bankou na částku uveden</w:t>
      </w:r>
      <w:r w:rsidR="00C17B81">
        <w:rPr>
          <w:rFonts w:ascii="Verdana" w:hAnsi="Verdana" w:cs="Arial"/>
          <w:sz w:val="18"/>
          <w:szCs w:val="18"/>
        </w:rPr>
        <w:t>ou</w:t>
      </w:r>
      <w:r>
        <w:rPr>
          <w:rFonts w:ascii="Verdana" w:hAnsi="Verdana" w:cs="Arial"/>
          <w:sz w:val="18"/>
          <w:szCs w:val="18"/>
        </w:rPr>
        <w:t xml:space="preserve"> </w:t>
      </w:r>
      <w:r w:rsidR="00C17B81">
        <w:rPr>
          <w:rFonts w:ascii="Verdana" w:hAnsi="Verdana" w:cs="Arial"/>
          <w:sz w:val="18"/>
          <w:szCs w:val="18"/>
        </w:rPr>
        <w:t xml:space="preserve">ve </w:t>
      </w:r>
      <w:r>
        <w:rPr>
          <w:rFonts w:ascii="Verdana" w:hAnsi="Verdana" w:cs="Arial"/>
          <w:sz w:val="18"/>
          <w:szCs w:val="18"/>
        </w:rPr>
        <w:t>výši zádržného</w:t>
      </w:r>
      <w:r w:rsidRPr="0018443A">
        <w:rPr>
          <w:rFonts w:ascii="Verdana" w:hAnsi="Verdana" w:cs="Arial"/>
          <w:sz w:val="18"/>
          <w:szCs w:val="18"/>
        </w:rPr>
        <w:t>.</w:t>
      </w:r>
      <w:r>
        <w:rPr>
          <w:rFonts w:ascii="Verdana" w:hAnsi="Verdana" w:cs="Arial"/>
          <w:sz w:val="18"/>
          <w:szCs w:val="18"/>
        </w:rPr>
        <w:t xml:space="preserve"> Platnost takové bankovní záruky musí odpovídat délce záruční doby dle čl. 9 odst. 2 této Smlouvy. </w:t>
      </w:r>
    </w:p>
    <w:p w14:paraId="5D1661A8" w14:textId="39D04B52" w:rsidR="00046F12" w:rsidRPr="002E157C" w:rsidRDefault="00E34A28" w:rsidP="0018443A">
      <w:pPr>
        <w:suppressAutoHyphens/>
        <w:spacing w:before="120" w:after="120" w:line="280" w:lineRule="exact"/>
        <w:ind w:left="539" w:hanging="539"/>
        <w:jc w:val="both"/>
        <w:rPr>
          <w:rFonts w:ascii="Verdana" w:hAnsi="Verdana" w:cs="Arial"/>
          <w:sz w:val="18"/>
          <w:szCs w:val="18"/>
        </w:rPr>
      </w:pPr>
      <w:r w:rsidRPr="0018443A">
        <w:rPr>
          <w:rFonts w:ascii="Verdana" w:hAnsi="Verdana" w:cs="Arial"/>
          <w:b/>
          <w:sz w:val="18"/>
          <w:szCs w:val="18"/>
        </w:rPr>
        <w:t>6.</w:t>
      </w:r>
      <w:r>
        <w:rPr>
          <w:rFonts w:ascii="Verdana" w:hAnsi="Verdana" w:cs="Arial"/>
          <w:b/>
          <w:sz w:val="18"/>
          <w:szCs w:val="18"/>
        </w:rPr>
        <w:t>11</w:t>
      </w:r>
      <w:r w:rsidRPr="00D95BDD">
        <w:rPr>
          <w:rFonts w:ascii="Verdana" w:hAnsi="Verdana" w:cs="Arial"/>
          <w:b/>
          <w:sz w:val="18"/>
          <w:szCs w:val="18"/>
        </w:rPr>
        <w:t>.</w:t>
      </w:r>
      <w:r>
        <w:rPr>
          <w:rFonts w:ascii="Verdana" w:hAnsi="Verdana" w:cs="Arial"/>
          <w:sz w:val="18"/>
          <w:szCs w:val="18"/>
        </w:rPr>
        <w:tab/>
        <w:t>Strany se dohodly, že Zhotovitel je povinen před nahrazením zádržného bankovní zárukou zaslat Objednateli vzor bankovní záruky ke schválení. V případě, že Objednatel neodsouhlasí zaslané znění vzor</w:t>
      </w:r>
      <w:r w:rsidR="00C17B81">
        <w:rPr>
          <w:rFonts w:ascii="Verdana" w:hAnsi="Verdana" w:cs="Arial"/>
          <w:sz w:val="18"/>
          <w:szCs w:val="18"/>
        </w:rPr>
        <w:t>u</w:t>
      </w:r>
      <w:r>
        <w:rPr>
          <w:rFonts w:ascii="Verdana" w:hAnsi="Verdana" w:cs="Arial"/>
          <w:sz w:val="18"/>
          <w:szCs w:val="18"/>
        </w:rPr>
        <w:t xml:space="preserve"> bankovní záruky, není Zhotovitel oprávněn nahradit zádržné takovou bankovní zárukou</w:t>
      </w:r>
      <w:r w:rsidR="00465E3F">
        <w:rPr>
          <w:rFonts w:ascii="Verdana" w:hAnsi="Verdana" w:cs="Arial"/>
          <w:sz w:val="18"/>
          <w:szCs w:val="18"/>
        </w:rPr>
        <w:t xml:space="preserve"> </w:t>
      </w:r>
      <w:r w:rsidR="00815C91">
        <w:rPr>
          <w:rFonts w:ascii="Verdana" w:hAnsi="Verdana" w:cs="Arial"/>
          <w:sz w:val="18"/>
          <w:szCs w:val="18"/>
        </w:rPr>
        <w:t xml:space="preserve">dle </w:t>
      </w:r>
      <w:r w:rsidR="00FD526C" w:rsidRPr="00465E3F">
        <w:rPr>
          <w:rFonts w:ascii="Verdana" w:hAnsi="Verdana" w:cs="Arial"/>
          <w:sz w:val="18"/>
          <w:szCs w:val="18"/>
        </w:rPr>
        <w:t>6</w:t>
      </w:r>
      <w:r w:rsidR="0019414C" w:rsidRPr="00465E3F">
        <w:rPr>
          <w:rFonts w:ascii="Verdana" w:hAnsi="Verdana" w:cs="Arial"/>
          <w:sz w:val="18"/>
          <w:szCs w:val="18"/>
        </w:rPr>
        <w:t>.</w:t>
      </w:r>
      <w:r w:rsidR="000078B0" w:rsidRPr="00465E3F">
        <w:rPr>
          <w:rFonts w:ascii="Verdana" w:hAnsi="Verdana" w:cs="Arial"/>
          <w:sz w:val="18"/>
          <w:szCs w:val="18"/>
        </w:rPr>
        <w:t>1</w:t>
      </w:r>
      <w:r w:rsidR="00815C91">
        <w:rPr>
          <w:rFonts w:ascii="Verdana" w:hAnsi="Verdana" w:cs="Arial"/>
          <w:sz w:val="18"/>
          <w:szCs w:val="18"/>
        </w:rPr>
        <w:t>0.</w:t>
      </w:r>
      <w:r w:rsidR="00465E3F">
        <w:rPr>
          <w:rFonts w:ascii="Verdana" w:hAnsi="Verdana" w:cs="Arial"/>
          <w:sz w:val="18"/>
          <w:szCs w:val="18"/>
        </w:rPr>
        <w:t xml:space="preserve"> </w:t>
      </w:r>
      <w:r w:rsidR="00815C91">
        <w:rPr>
          <w:rFonts w:ascii="Verdana" w:hAnsi="Verdana" w:cs="Arial"/>
          <w:sz w:val="18"/>
          <w:szCs w:val="18"/>
        </w:rPr>
        <w:t>Smlouvy</w:t>
      </w:r>
      <w:r w:rsidR="00E02E85" w:rsidRPr="00465E3F">
        <w:rPr>
          <w:rFonts w:ascii="Verdana" w:hAnsi="Verdana" w:cs="Arial"/>
          <w:sz w:val="18"/>
          <w:szCs w:val="18"/>
        </w:rPr>
        <w:t>.</w:t>
      </w:r>
      <w:r w:rsidR="00815C91">
        <w:rPr>
          <w:rFonts w:ascii="Verdana" w:hAnsi="Verdana" w:cs="Arial"/>
          <w:b/>
          <w:bCs/>
          <w:sz w:val="18"/>
          <w:szCs w:val="18"/>
        </w:rPr>
        <w:t xml:space="preserve"> </w:t>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w:t>
      </w:r>
      <w:r w:rsidR="00D735E6">
        <w:rPr>
          <w:rFonts w:ascii="Verdana" w:hAnsi="Verdana" w:cs="Arial"/>
          <w:sz w:val="18"/>
          <w:szCs w:val="18"/>
        </w:rPr>
        <w:t>Smlouvou</w:t>
      </w:r>
      <w:r w:rsidR="00A47336" w:rsidRPr="002E157C">
        <w:rPr>
          <w:rFonts w:ascii="Verdana" w:hAnsi="Verdana" w:cs="Arial"/>
          <w:sz w:val="18"/>
          <w:szCs w:val="18"/>
        </w:rPr>
        <w:t xml:space="preserve">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0E94BCE8"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0078B0">
        <w:rPr>
          <w:rFonts w:ascii="Verdana" w:hAnsi="Verdana" w:cs="Arial"/>
          <w:b/>
          <w:sz w:val="18"/>
          <w:szCs w:val="18"/>
        </w:rPr>
        <w:t>1</w:t>
      </w:r>
      <w:r w:rsidR="00815C91">
        <w:rPr>
          <w:rFonts w:ascii="Verdana" w:hAnsi="Verdana" w:cs="Arial"/>
          <w:b/>
          <w:sz w:val="18"/>
          <w:szCs w:val="18"/>
        </w:rPr>
        <w:t>2</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2F2B2238"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0078B0">
        <w:rPr>
          <w:rFonts w:ascii="Verdana" w:hAnsi="Verdana" w:cs="Arial"/>
          <w:b/>
          <w:bCs/>
          <w:sz w:val="18"/>
          <w:szCs w:val="18"/>
        </w:rPr>
        <w:t>1</w:t>
      </w:r>
      <w:r w:rsidR="00815C91">
        <w:rPr>
          <w:rFonts w:ascii="Verdana" w:hAnsi="Verdana" w:cs="Arial"/>
          <w:b/>
          <w:bCs/>
          <w:sz w:val="18"/>
          <w:szCs w:val="18"/>
        </w:rPr>
        <w:t>3</w:t>
      </w:r>
      <w:r w:rsidR="00046F12" w:rsidRPr="002E157C">
        <w:rPr>
          <w:rFonts w:ascii="Verdana" w:hAnsi="Verdana" w:cs="Arial"/>
          <w:b/>
          <w:bCs/>
          <w:sz w:val="18"/>
          <w:szCs w:val="18"/>
        </w:rPr>
        <w:t>.</w:t>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2DC61130"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0078B0">
        <w:rPr>
          <w:rFonts w:ascii="Verdana" w:hAnsi="Verdana" w:cs="Arial"/>
          <w:b/>
          <w:bCs/>
          <w:sz w:val="18"/>
          <w:szCs w:val="18"/>
        </w:rPr>
        <w:t>1</w:t>
      </w:r>
      <w:r w:rsidR="00815C91">
        <w:rPr>
          <w:rFonts w:ascii="Verdana" w:hAnsi="Verdana" w:cs="Arial"/>
          <w:b/>
          <w:bCs/>
          <w:sz w:val="18"/>
          <w:szCs w:val="18"/>
        </w:rPr>
        <w:t>4</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3D2CD9AE"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w:t>
      </w:r>
      <w:r w:rsidR="00815C91">
        <w:rPr>
          <w:rFonts w:ascii="Verdana" w:hAnsi="Verdana" w:cs="Arial"/>
          <w:b/>
          <w:bCs/>
          <w:sz w:val="18"/>
          <w:szCs w:val="18"/>
        </w:rPr>
        <w:t>5</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0ACF9A77"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 xml:space="preserve">uto </w:t>
      </w:r>
      <w:r w:rsidR="00D735E6">
        <w:rPr>
          <w:rFonts w:ascii="Verdana" w:hAnsi="Verdana" w:cs="Arial"/>
          <w:sz w:val="18"/>
          <w:szCs w:val="18"/>
        </w:rPr>
        <w:t>Smlouvou</w:t>
      </w:r>
      <w:r w:rsidR="00AA0FA5" w:rsidRPr="002E157C">
        <w:rPr>
          <w:rFonts w:ascii="Verdana" w:hAnsi="Verdana" w:cs="Arial"/>
          <w:sz w:val="18"/>
          <w:szCs w:val="18"/>
        </w:rPr>
        <w:t>.</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FAEA25A"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w:t>
      </w:r>
      <w:r w:rsidR="00815C91">
        <w:rPr>
          <w:rFonts w:ascii="Verdana" w:hAnsi="Verdana" w:cs="Arial"/>
          <w:b/>
          <w:sz w:val="18"/>
          <w:szCs w:val="18"/>
        </w:rPr>
        <w:t>6</w:t>
      </w:r>
      <w:r w:rsidR="005E7A59" w:rsidRPr="002E157C">
        <w:rPr>
          <w:rFonts w:ascii="Verdana" w:hAnsi="Verdana" w:cs="Arial"/>
          <w:b/>
          <w:sz w:val="18"/>
          <w:szCs w:val="18"/>
        </w:rPr>
        <w:t>.</w:t>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D735E6">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w:t>
      </w:r>
      <w:r w:rsidR="005E7A59" w:rsidRPr="002E157C">
        <w:rPr>
          <w:rFonts w:ascii="Verdana" w:hAnsi="Verdana" w:cs="Arial"/>
          <w:sz w:val="18"/>
          <w:szCs w:val="18"/>
        </w:rPr>
        <w:lastRenderedPageBreak/>
        <w:t xml:space="preserve">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1E3CC094"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815C91">
        <w:rPr>
          <w:rFonts w:ascii="Verdana" w:hAnsi="Verdana" w:cs="Arial"/>
          <w:b/>
          <w:sz w:val="18"/>
          <w:szCs w:val="18"/>
        </w:rPr>
        <w:t>7</w:t>
      </w:r>
      <w:r w:rsidR="005E7A59" w:rsidRPr="002E157C">
        <w:rPr>
          <w:rFonts w:ascii="Verdana" w:hAnsi="Verdana" w:cs="Arial"/>
          <w:b/>
          <w:sz w:val="18"/>
          <w:szCs w:val="18"/>
        </w:rPr>
        <w:t>.</w:t>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 xml:space="preserve">e dle předchozího odstavce </w:t>
      </w:r>
      <w:r w:rsidR="00322FED" w:rsidRPr="00465E3F">
        <w:rPr>
          <w:rFonts w:ascii="Verdana" w:hAnsi="Verdana" w:cs="Arial"/>
          <w:sz w:val="18"/>
          <w:szCs w:val="18"/>
        </w:rPr>
        <w:t>6</w:t>
      </w:r>
      <w:r w:rsidR="005E7A59" w:rsidRPr="00465E3F">
        <w:rPr>
          <w:rFonts w:ascii="Verdana" w:hAnsi="Verdana" w:cs="Arial"/>
          <w:sz w:val="18"/>
          <w:szCs w:val="18"/>
        </w:rPr>
        <w:t>.</w:t>
      </w:r>
      <w:r w:rsidR="0019414C" w:rsidRPr="00465E3F">
        <w:rPr>
          <w:rFonts w:ascii="Verdana" w:hAnsi="Verdana" w:cs="Arial"/>
          <w:sz w:val="18"/>
          <w:szCs w:val="18"/>
        </w:rPr>
        <w:t>1</w:t>
      </w:r>
      <w:r w:rsidR="00815C91">
        <w:rPr>
          <w:rFonts w:ascii="Verdana" w:hAnsi="Verdana" w:cs="Arial"/>
          <w:sz w:val="18"/>
          <w:szCs w:val="18"/>
        </w:rPr>
        <w:t>6. této Smlouvy</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w:t>
      </w:r>
      <w:r w:rsidR="00815C91">
        <w:rPr>
          <w:rFonts w:ascii="Verdana" w:hAnsi="Verdana" w:cs="Arial"/>
          <w:sz w:val="18"/>
          <w:szCs w:val="18"/>
        </w:rPr>
        <w:t>6</w:t>
      </w:r>
      <w:r w:rsidR="00DD6EE2" w:rsidRPr="002E157C">
        <w:rPr>
          <w:rFonts w:ascii="Verdana" w:hAnsi="Verdana" w:cs="Arial"/>
          <w:sz w:val="18"/>
          <w:szCs w:val="18"/>
        </w:rPr>
        <w:t>.</w:t>
      </w:r>
      <w:r w:rsidR="005E7A59" w:rsidRPr="002E157C">
        <w:rPr>
          <w:rFonts w:ascii="Verdana" w:hAnsi="Verdana" w:cs="Arial"/>
          <w:sz w:val="18"/>
          <w:szCs w:val="18"/>
        </w:rPr>
        <w:t xml:space="preserve"> této </w:t>
      </w:r>
      <w:r w:rsidR="00D735E6">
        <w:rPr>
          <w:rFonts w:ascii="Verdana" w:hAnsi="Verdana" w:cs="Arial"/>
          <w:sz w:val="18"/>
          <w:szCs w:val="18"/>
        </w:rPr>
        <w:t>Smlouvy</w:t>
      </w:r>
      <w:r w:rsidR="005E7A59" w:rsidRPr="002E157C">
        <w:rPr>
          <w:rFonts w:ascii="Verdana" w:hAnsi="Verdana" w:cs="Arial"/>
          <w:sz w:val="18"/>
          <w:szCs w:val="18"/>
        </w:rPr>
        <w:t xml:space="preserve">.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6A27F33F"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w:t>
      </w:r>
      <w:r w:rsidR="00D735E6">
        <w:rPr>
          <w:rFonts w:ascii="Verdana" w:hAnsi="Verdana" w:cs="Arial"/>
          <w:bCs/>
          <w:sz w:val="18"/>
          <w:szCs w:val="18"/>
        </w:rPr>
        <w:t>Smlouvy</w:t>
      </w:r>
      <w:r w:rsidRPr="002E157C">
        <w:rPr>
          <w:rFonts w:ascii="Verdana" w:hAnsi="Verdana" w:cs="Arial"/>
          <w:bCs/>
          <w:sz w:val="18"/>
          <w:szCs w:val="18"/>
        </w:rPr>
        <w:t xml:space="preserve">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19ABAF53"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w:t>
      </w:r>
      <w:r w:rsidR="00D735E6">
        <w:rPr>
          <w:rFonts w:ascii="Verdana" w:hAnsi="Verdana" w:cs="Arial"/>
          <w:bCs/>
          <w:sz w:val="18"/>
          <w:szCs w:val="18"/>
        </w:rPr>
        <w:t>Smlouvy</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665DE89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a) za prodlení s předáním </w:t>
      </w:r>
      <w:r w:rsidR="000C0325">
        <w:rPr>
          <w:rFonts w:ascii="Verdana" w:hAnsi="Verdana" w:cs="Arial"/>
          <w:sz w:val="18"/>
          <w:szCs w:val="18"/>
        </w:rPr>
        <w:t>S</w:t>
      </w:r>
      <w:r w:rsidR="00340C1C">
        <w:rPr>
          <w:rFonts w:ascii="Verdana" w:hAnsi="Verdana" w:cs="Arial"/>
          <w:sz w:val="18"/>
          <w:szCs w:val="18"/>
        </w:rPr>
        <w:t>ouhrnné</w:t>
      </w:r>
      <w:r w:rsidR="00340C1C" w:rsidRPr="002E157C">
        <w:rPr>
          <w:rFonts w:ascii="Verdana" w:hAnsi="Verdana" w:cs="Arial"/>
          <w:sz w:val="18"/>
          <w:szCs w:val="18"/>
        </w:rPr>
        <w:t xml:space="preserve"> </w:t>
      </w:r>
      <w:r w:rsidRPr="002E157C">
        <w:rPr>
          <w:rFonts w:ascii="Verdana" w:hAnsi="Verdana" w:cs="Arial"/>
          <w:sz w:val="18"/>
          <w:szCs w:val="18"/>
        </w:rPr>
        <w:t>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2A8BACBA"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w:t>
      </w:r>
      <w:r w:rsidR="00D735E6">
        <w:rPr>
          <w:rFonts w:ascii="Verdana" w:hAnsi="Verdana" w:cs="Arial"/>
          <w:sz w:val="18"/>
          <w:szCs w:val="18"/>
        </w:rPr>
        <w:t>Smlouvy</w:t>
      </w:r>
      <w:r w:rsidRPr="002E157C">
        <w:rPr>
          <w:rFonts w:ascii="Verdana" w:hAnsi="Verdana" w:cs="Arial"/>
          <w:sz w:val="18"/>
          <w:szCs w:val="18"/>
        </w:rPr>
        <w:t xml:space="preserve">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lastRenderedPageBreak/>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5B746C4D"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w:t>
      </w:r>
      <w:r w:rsidR="00D735E6">
        <w:rPr>
          <w:rFonts w:ascii="Verdana" w:hAnsi="Verdana" w:cs="Arial"/>
          <w:sz w:val="18"/>
          <w:szCs w:val="18"/>
        </w:rPr>
        <w:t>Smlouvy</w:t>
      </w:r>
      <w:r w:rsidR="008B087D" w:rsidRPr="002E157C">
        <w:rPr>
          <w:rFonts w:ascii="Verdana" w:hAnsi="Verdana" w:cs="Arial"/>
          <w:sz w:val="18"/>
          <w:szCs w:val="18"/>
        </w:rPr>
        <w:t xml:space="preserve">,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6AA1E06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D735E6">
        <w:rPr>
          <w:rFonts w:ascii="Verdana" w:hAnsi="Verdana" w:cs="Arial"/>
          <w:sz w:val="18"/>
          <w:szCs w:val="18"/>
        </w:rPr>
        <w:t>Smlouvy</w:t>
      </w:r>
      <w:r w:rsidR="00201BAE" w:rsidRPr="002E157C">
        <w:rPr>
          <w:rFonts w:ascii="Verdana" w:hAnsi="Verdana" w:cs="Arial"/>
          <w:sz w:val="18"/>
          <w:szCs w:val="18"/>
        </w:rPr>
        <w:t xml:space="preserve">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1CE6EC8C"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 xml:space="preserve">je oprávněn započíst jakoukoliv pohledávku z této </w:t>
      </w:r>
      <w:r w:rsidR="00D735E6">
        <w:rPr>
          <w:rFonts w:ascii="Verdana" w:hAnsi="Verdana" w:cs="Arial"/>
          <w:sz w:val="18"/>
          <w:szCs w:val="18"/>
        </w:rPr>
        <w:t>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w:t>
      </w:r>
      <w:r w:rsidR="00D735E6">
        <w:rPr>
          <w:rFonts w:ascii="Verdana" w:hAnsi="Verdana" w:cs="Arial"/>
          <w:sz w:val="18"/>
          <w:szCs w:val="18"/>
        </w:rPr>
        <w:t>Smlouvy</w:t>
      </w:r>
      <w:r w:rsidR="005A6FDC" w:rsidRPr="002E157C">
        <w:rPr>
          <w:rFonts w:ascii="Verdana" w:hAnsi="Verdana" w:cs="Arial"/>
          <w:sz w:val="18"/>
          <w:szCs w:val="18"/>
        </w:rPr>
        <w:t xml:space="preserve">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37FFF38D"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w:t>
      </w:r>
      <w:r w:rsidR="00D735E6">
        <w:rPr>
          <w:rFonts w:ascii="Verdana" w:hAnsi="Verdana" w:cs="Arial"/>
          <w:sz w:val="18"/>
          <w:szCs w:val="18"/>
        </w:rPr>
        <w:t>Smlouvy</w:t>
      </w:r>
      <w:r w:rsidR="0029337E" w:rsidRPr="002E157C">
        <w:rPr>
          <w:rFonts w:ascii="Verdana" w:hAnsi="Verdana" w:cs="Arial"/>
          <w:sz w:val="18"/>
          <w:szCs w:val="18"/>
        </w:rPr>
        <w:t xml:space="preserve">.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74BB19EE"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w:t>
      </w:r>
      <w:r w:rsidR="000C23FA">
        <w:rPr>
          <w:rFonts w:ascii="Verdana" w:hAnsi="Verdana" w:cs="Arial"/>
          <w:bCs/>
          <w:sz w:val="18"/>
          <w:szCs w:val="18"/>
        </w:rPr>
        <w:t>D</w:t>
      </w:r>
      <w:r w:rsidR="008C7459" w:rsidRPr="002E157C">
        <w:rPr>
          <w:rFonts w:ascii="Verdana" w:hAnsi="Verdana" w:cs="Arial"/>
          <w:bCs/>
          <w:sz w:val="18"/>
          <w:szCs w:val="18"/>
        </w:rPr>
        <w:t>íla</w:t>
      </w:r>
      <w:r w:rsidR="000C23FA">
        <w:rPr>
          <w:rFonts w:ascii="Verdana" w:hAnsi="Verdana" w:cs="Arial"/>
          <w:bCs/>
          <w:sz w:val="18"/>
          <w:szCs w:val="18"/>
        </w:rPr>
        <w:t xml:space="preserve"> A</w:t>
      </w:r>
      <w:r w:rsidR="00EF38FD">
        <w:rPr>
          <w:rFonts w:ascii="Verdana" w:hAnsi="Verdana" w:cs="Arial"/>
          <w:bCs/>
          <w:sz w:val="18"/>
          <w:szCs w:val="18"/>
        </w:rPr>
        <w:t xml:space="preserve"> i B</w:t>
      </w:r>
      <w:r w:rsidR="008C7459" w:rsidRPr="002E157C">
        <w:rPr>
          <w:rFonts w:ascii="Verdana" w:hAnsi="Verdana" w:cs="Arial"/>
          <w:bCs/>
          <w:sz w:val="18"/>
          <w:szCs w:val="18"/>
        </w:rPr>
        <w:t xml:space="preserve">. Dílo </w:t>
      </w:r>
      <w:r w:rsidR="000C23FA">
        <w:rPr>
          <w:rFonts w:ascii="Verdana" w:hAnsi="Verdana" w:cs="Arial"/>
          <w:bCs/>
          <w:sz w:val="18"/>
          <w:szCs w:val="18"/>
        </w:rPr>
        <w:t>A</w:t>
      </w:r>
      <w:r w:rsidR="00EF38FD">
        <w:rPr>
          <w:rFonts w:ascii="Verdana" w:hAnsi="Verdana" w:cs="Arial"/>
          <w:bCs/>
          <w:sz w:val="18"/>
          <w:szCs w:val="18"/>
        </w:rPr>
        <w:t xml:space="preserve"> i B</w:t>
      </w:r>
      <w:r w:rsidR="000C23FA">
        <w:rPr>
          <w:rFonts w:ascii="Verdana" w:hAnsi="Verdana" w:cs="Arial"/>
          <w:bCs/>
          <w:sz w:val="18"/>
          <w:szCs w:val="18"/>
        </w:rPr>
        <w:t xml:space="preserve"> </w:t>
      </w:r>
      <w:r w:rsidR="008C7459" w:rsidRPr="002E157C">
        <w:rPr>
          <w:rFonts w:ascii="Verdana" w:hAnsi="Verdana" w:cs="Arial"/>
          <w:bCs/>
          <w:sz w:val="18"/>
          <w:szCs w:val="18"/>
        </w:rPr>
        <w:t xml:space="preserve">nebo jeho část má vady, jestliže neodpovídá </w:t>
      </w:r>
      <w:r w:rsidR="00D735E6">
        <w:rPr>
          <w:rFonts w:ascii="Verdana" w:hAnsi="Verdana" w:cs="Arial"/>
          <w:bCs/>
          <w:sz w:val="18"/>
          <w:szCs w:val="18"/>
        </w:rPr>
        <w:t>S</w:t>
      </w:r>
      <w:r w:rsidR="008C7459" w:rsidRPr="002E157C">
        <w:rPr>
          <w:rFonts w:ascii="Verdana" w:hAnsi="Verdana" w:cs="Arial"/>
          <w:bCs/>
          <w:sz w:val="18"/>
          <w:szCs w:val="18"/>
        </w:rPr>
        <w:t xml:space="preserve">mlouvě, zejména účelu jeho využití, případně nemá vlastnosti výslovně stanovené </w:t>
      </w:r>
      <w:r w:rsidR="00D735E6">
        <w:rPr>
          <w:rFonts w:ascii="Verdana" w:hAnsi="Verdana" w:cs="Arial"/>
          <w:bCs/>
          <w:sz w:val="18"/>
          <w:szCs w:val="18"/>
        </w:rPr>
        <w:t>Smlouvou</w:t>
      </w:r>
      <w:r w:rsidR="008C7459" w:rsidRPr="002E157C">
        <w:rPr>
          <w:rFonts w:ascii="Verdana" w:hAnsi="Verdana" w:cs="Arial"/>
          <w:bCs/>
          <w:sz w:val="18"/>
          <w:szCs w:val="18"/>
        </w:rPr>
        <w:t xml:space="preserve">,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61D064C8"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F159C6">
        <w:rPr>
          <w:rFonts w:ascii="Verdana" w:hAnsi="Verdana" w:cs="Arial"/>
          <w:bCs/>
          <w:sz w:val="18"/>
          <w:szCs w:val="18"/>
        </w:rPr>
        <w:t>D</w:t>
      </w:r>
      <w:r w:rsidR="007C44EB" w:rsidRPr="002E157C">
        <w:rPr>
          <w:rFonts w:ascii="Verdana" w:hAnsi="Verdana" w:cs="Arial"/>
          <w:bCs/>
          <w:sz w:val="18"/>
          <w:szCs w:val="18"/>
        </w:rPr>
        <w:t>ílo</w:t>
      </w:r>
      <w:r w:rsidR="00F159C6">
        <w:rPr>
          <w:rFonts w:ascii="Verdana" w:hAnsi="Verdana" w:cs="Arial"/>
          <w:bCs/>
          <w:sz w:val="18"/>
          <w:szCs w:val="18"/>
        </w:rPr>
        <w:t xml:space="preserve"> A iB</w:t>
      </w:r>
      <w:r w:rsidR="007C44EB" w:rsidRPr="002E157C">
        <w:rPr>
          <w:rFonts w:ascii="Verdana" w:hAnsi="Verdana" w:cs="Arial"/>
          <w:bCs/>
          <w:sz w:val="18"/>
          <w:szCs w:val="18"/>
        </w:rPr>
        <w:t xml:space="preserve">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F159C6">
        <w:rPr>
          <w:rFonts w:ascii="Verdana" w:hAnsi="Verdana" w:cs="Arial"/>
          <w:bCs/>
          <w:sz w:val="18"/>
          <w:szCs w:val="18"/>
        </w:rPr>
        <w:t>D</w:t>
      </w:r>
      <w:r w:rsidR="007C44EB" w:rsidRPr="002E157C">
        <w:rPr>
          <w:rFonts w:ascii="Verdana" w:hAnsi="Verdana" w:cs="Arial"/>
          <w:bCs/>
          <w:sz w:val="18"/>
          <w:szCs w:val="18"/>
        </w:rPr>
        <w:t>íla</w:t>
      </w:r>
      <w:r w:rsidR="00F159C6">
        <w:rPr>
          <w:rFonts w:ascii="Verdana" w:hAnsi="Verdana" w:cs="Arial"/>
          <w:bCs/>
          <w:sz w:val="18"/>
          <w:szCs w:val="18"/>
        </w:rPr>
        <w:t xml:space="preserve"> A i B</w:t>
      </w:r>
      <w:r w:rsidR="007C44EB" w:rsidRPr="002E157C">
        <w:rPr>
          <w:rFonts w:ascii="Verdana" w:hAnsi="Verdana" w:cs="Arial"/>
          <w:bCs/>
          <w:sz w:val="18"/>
          <w:szCs w:val="18"/>
        </w:rPr>
        <w:t xml:space="preserve">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w:t>
      </w:r>
      <w:r w:rsidR="00D735E6">
        <w:rPr>
          <w:rFonts w:ascii="Verdana" w:hAnsi="Verdana" w:cs="Arial"/>
          <w:bCs/>
          <w:sz w:val="18"/>
          <w:szCs w:val="18"/>
        </w:rPr>
        <w:t>Smlouvy</w:t>
      </w:r>
      <w:r w:rsidR="00BD3782" w:rsidRPr="002E157C">
        <w:rPr>
          <w:rFonts w:ascii="Verdana" w:hAnsi="Verdana" w:cs="Arial"/>
          <w:bCs/>
          <w:sz w:val="18"/>
          <w:szCs w:val="18"/>
        </w:rPr>
        <w:t xml:space="preserve">.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w:t>
      </w:r>
      <w:r w:rsidR="00F159C6">
        <w:rPr>
          <w:rFonts w:ascii="Verdana" w:hAnsi="Verdana" w:cs="Arial"/>
          <w:bCs/>
          <w:sz w:val="18"/>
          <w:szCs w:val="18"/>
        </w:rPr>
        <w:t>D</w:t>
      </w:r>
      <w:r w:rsidR="008C7459" w:rsidRPr="002E157C">
        <w:rPr>
          <w:rFonts w:ascii="Verdana" w:hAnsi="Verdana" w:cs="Arial"/>
          <w:bCs/>
          <w:sz w:val="18"/>
          <w:szCs w:val="18"/>
        </w:rPr>
        <w:t>ílo</w:t>
      </w:r>
      <w:r w:rsidR="00F159C6">
        <w:rPr>
          <w:rFonts w:ascii="Verdana" w:hAnsi="Verdana" w:cs="Arial"/>
          <w:bCs/>
          <w:sz w:val="18"/>
          <w:szCs w:val="18"/>
        </w:rPr>
        <w:t xml:space="preserve"> A i B</w:t>
      </w:r>
      <w:r w:rsidR="008C7459" w:rsidRPr="002E157C">
        <w:rPr>
          <w:rFonts w:ascii="Verdana" w:hAnsi="Verdana" w:cs="Arial"/>
          <w:bCs/>
          <w:sz w:val="18"/>
          <w:szCs w:val="18"/>
        </w:rPr>
        <w:t xml:space="preserve"> nebo část </w:t>
      </w:r>
      <w:r w:rsidR="00F159C6">
        <w:rPr>
          <w:rFonts w:ascii="Verdana" w:hAnsi="Verdana" w:cs="Arial"/>
          <w:bCs/>
          <w:sz w:val="18"/>
          <w:szCs w:val="18"/>
        </w:rPr>
        <w:t>D</w:t>
      </w:r>
      <w:r w:rsidR="008C7459" w:rsidRPr="002E157C">
        <w:rPr>
          <w:rFonts w:ascii="Verdana" w:hAnsi="Verdana" w:cs="Arial"/>
          <w:bCs/>
          <w:sz w:val="18"/>
          <w:szCs w:val="18"/>
        </w:rPr>
        <w:t>íla</w:t>
      </w:r>
      <w:r w:rsidR="00F159C6">
        <w:rPr>
          <w:rFonts w:ascii="Verdana" w:hAnsi="Verdana" w:cs="Arial"/>
          <w:bCs/>
          <w:sz w:val="18"/>
          <w:szCs w:val="18"/>
        </w:rPr>
        <w:t xml:space="preserve"> A i B</w:t>
      </w:r>
      <w:r w:rsidR="008C7459" w:rsidRPr="002E157C">
        <w:rPr>
          <w:rFonts w:ascii="Verdana" w:hAnsi="Verdana" w:cs="Arial"/>
          <w:bCs/>
          <w:sz w:val="18"/>
          <w:szCs w:val="18"/>
        </w:rPr>
        <w:t xml:space="preserve"> má vady a požadovat jejich odstranění kdykoliv v průběhu </w:t>
      </w:r>
      <w:r w:rsidR="00C03B39" w:rsidRPr="002E157C">
        <w:rPr>
          <w:rFonts w:ascii="Verdana" w:hAnsi="Verdana" w:cs="Arial"/>
          <w:bCs/>
          <w:sz w:val="18"/>
          <w:szCs w:val="18"/>
        </w:rPr>
        <w:t>záruční doby.</w:t>
      </w:r>
    </w:p>
    <w:p w14:paraId="747820CF" w14:textId="727FFC24"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w:t>
      </w:r>
      <w:r w:rsidR="00F159C6">
        <w:rPr>
          <w:rFonts w:ascii="Verdana" w:hAnsi="Verdana" w:cs="Arial"/>
          <w:sz w:val="18"/>
          <w:szCs w:val="18"/>
        </w:rPr>
        <w:t>D</w:t>
      </w:r>
      <w:r w:rsidR="0033438B" w:rsidRPr="002E157C">
        <w:rPr>
          <w:rFonts w:ascii="Verdana" w:hAnsi="Verdana" w:cs="Arial"/>
          <w:sz w:val="18"/>
          <w:szCs w:val="18"/>
        </w:rPr>
        <w:t>íla</w:t>
      </w:r>
      <w:r w:rsidR="00F159C6">
        <w:rPr>
          <w:rFonts w:ascii="Verdana" w:hAnsi="Verdana" w:cs="Arial"/>
          <w:sz w:val="18"/>
          <w:szCs w:val="18"/>
        </w:rPr>
        <w:t xml:space="preserve"> A i B</w:t>
      </w:r>
      <w:r w:rsidR="0033438B" w:rsidRPr="002E157C">
        <w:rPr>
          <w:rFonts w:ascii="Verdana" w:hAnsi="Verdana" w:cs="Arial"/>
          <w:sz w:val="18"/>
          <w:szCs w:val="18"/>
        </w:rPr>
        <w:t xml:space="preserve"> nebo části </w:t>
      </w:r>
      <w:r w:rsidR="00F159C6">
        <w:rPr>
          <w:rFonts w:ascii="Verdana" w:hAnsi="Verdana" w:cs="Arial"/>
          <w:sz w:val="18"/>
          <w:szCs w:val="18"/>
        </w:rPr>
        <w:t>D</w:t>
      </w:r>
      <w:r w:rsidR="0033438B" w:rsidRPr="002E157C">
        <w:rPr>
          <w:rFonts w:ascii="Verdana" w:hAnsi="Verdana" w:cs="Arial"/>
          <w:sz w:val="18"/>
          <w:szCs w:val="18"/>
        </w:rPr>
        <w:t>íla</w:t>
      </w:r>
      <w:r w:rsidR="00F159C6">
        <w:rPr>
          <w:rFonts w:ascii="Verdana" w:hAnsi="Verdana" w:cs="Arial"/>
          <w:sz w:val="18"/>
          <w:szCs w:val="18"/>
        </w:rPr>
        <w:t xml:space="preserve"> A i B</w:t>
      </w:r>
      <w:r w:rsidR="0033438B" w:rsidRPr="002E157C">
        <w:rPr>
          <w:rFonts w:ascii="Verdana" w:hAnsi="Verdana" w:cs="Arial"/>
          <w:sz w:val="18"/>
          <w:szCs w:val="18"/>
        </w:rPr>
        <w:t xml:space="preserve">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159C6" w:rsidRPr="002E157C">
        <w:rPr>
          <w:rFonts w:ascii="Verdana" w:hAnsi="Verdana" w:cs="Arial"/>
          <w:sz w:val="18"/>
          <w:szCs w:val="18"/>
        </w:rPr>
        <w:t xml:space="preserve"> </w:t>
      </w:r>
      <w:r w:rsidR="0033438B" w:rsidRPr="002E157C">
        <w:rPr>
          <w:rFonts w:ascii="Verdana" w:hAnsi="Verdana" w:cs="Arial"/>
          <w:sz w:val="18"/>
          <w:szCs w:val="18"/>
        </w:rPr>
        <w:t xml:space="preserve">nebo část </w:t>
      </w:r>
      <w:r w:rsidR="00F159C6">
        <w:rPr>
          <w:rFonts w:ascii="Verdana" w:hAnsi="Verdana" w:cs="Arial"/>
          <w:sz w:val="18"/>
          <w:szCs w:val="18"/>
        </w:rPr>
        <w:t>D</w:t>
      </w:r>
      <w:r w:rsidR="0033438B" w:rsidRPr="002E157C">
        <w:rPr>
          <w:rFonts w:ascii="Verdana" w:hAnsi="Verdana" w:cs="Arial"/>
          <w:sz w:val="18"/>
          <w:szCs w:val="18"/>
        </w:rPr>
        <w:t>íla</w:t>
      </w:r>
      <w:r w:rsidR="00F159C6">
        <w:rPr>
          <w:rFonts w:ascii="Verdana" w:hAnsi="Verdana" w:cs="Arial"/>
          <w:sz w:val="18"/>
          <w:szCs w:val="18"/>
        </w:rPr>
        <w:t xml:space="preserve"> A i B</w:t>
      </w:r>
      <w:r w:rsidR="0033438B" w:rsidRPr="002E157C">
        <w:rPr>
          <w:rFonts w:ascii="Verdana" w:hAnsi="Verdana" w:cs="Arial"/>
          <w:sz w:val="18"/>
          <w:szCs w:val="18"/>
        </w:rPr>
        <w:t xml:space="preserve">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159C6" w:rsidRPr="002E157C">
        <w:rPr>
          <w:rFonts w:ascii="Verdana" w:hAnsi="Verdana" w:cs="Arial"/>
          <w:sz w:val="18"/>
          <w:szCs w:val="18"/>
        </w:rPr>
        <w:t xml:space="preserve"> </w:t>
      </w:r>
      <w:r w:rsidR="006C4B94" w:rsidRPr="002E157C">
        <w:rPr>
          <w:rFonts w:ascii="Verdana" w:hAnsi="Verdana" w:cs="Arial"/>
          <w:sz w:val="18"/>
          <w:szCs w:val="18"/>
        </w:rPr>
        <w:t xml:space="preserve">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6C4B94" w:rsidRPr="002E157C">
        <w:rPr>
          <w:rFonts w:ascii="Verdana" w:hAnsi="Verdana" w:cs="Arial"/>
          <w:sz w:val="18"/>
          <w:szCs w:val="18"/>
        </w:rPr>
        <w:t xml:space="preserve">,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w:t>
      </w:r>
      <w:r w:rsidR="006C4B94" w:rsidRPr="002E157C">
        <w:rPr>
          <w:rFonts w:ascii="Verdana" w:hAnsi="Verdana" w:cs="Arial"/>
          <w:sz w:val="18"/>
          <w:szCs w:val="18"/>
        </w:rPr>
        <w:lastRenderedPageBreak/>
        <w:t xml:space="preserve">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33438B" w:rsidRPr="002E157C">
        <w:rPr>
          <w:rFonts w:ascii="Verdana" w:hAnsi="Verdana" w:cs="Arial"/>
          <w:sz w:val="18"/>
          <w:szCs w:val="18"/>
        </w:rPr>
        <w:t xml:space="preserve">, za které odpovědnost odmítá, resp. vady, které neuznává. Na takovou vadu se v ostatním přiměřeně použije úprava pro vady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33438B" w:rsidRPr="002E157C">
        <w:rPr>
          <w:rFonts w:ascii="Verdana" w:hAnsi="Verdana" w:cs="Arial"/>
          <w:sz w:val="18"/>
          <w:szCs w:val="18"/>
        </w:rPr>
        <w:t xml:space="preserve">.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786DBA4F"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159C6" w:rsidRPr="002E157C">
        <w:rPr>
          <w:rFonts w:ascii="Verdana" w:hAnsi="Verdana" w:cs="Arial"/>
          <w:sz w:val="18"/>
          <w:szCs w:val="18"/>
        </w:rPr>
        <w:t xml:space="preserve"> </w:t>
      </w:r>
      <w:r w:rsidR="008C7459" w:rsidRPr="002E157C">
        <w:rPr>
          <w:rFonts w:ascii="Verdana" w:hAnsi="Verdana" w:cs="Arial"/>
          <w:sz w:val="18"/>
          <w:szCs w:val="18"/>
        </w:rPr>
        <w:t xml:space="preserve">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159C6" w:rsidRPr="002E157C">
        <w:rPr>
          <w:rFonts w:ascii="Verdana" w:hAnsi="Verdana" w:cs="Arial"/>
          <w:sz w:val="18"/>
          <w:szCs w:val="18"/>
        </w:rPr>
        <w:t xml:space="preserve"> </w:t>
      </w:r>
      <w:r w:rsidR="008C7459" w:rsidRPr="002E157C">
        <w:rPr>
          <w:rFonts w:ascii="Verdana" w:hAnsi="Verdana" w:cs="Arial"/>
          <w:sz w:val="18"/>
          <w:szCs w:val="18"/>
        </w:rPr>
        <w:t xml:space="preserve">včetně jejího případného prodloužení, a to bez ohledu na to, zda odpovědnost za vady vyplývá ze </w:t>
      </w:r>
      <w:r w:rsidR="00D735E6">
        <w:rPr>
          <w:rFonts w:ascii="Verdana" w:hAnsi="Verdana" w:cs="Arial"/>
          <w:sz w:val="18"/>
          <w:szCs w:val="18"/>
        </w:rPr>
        <w:t>Smlouvy</w:t>
      </w:r>
      <w:r w:rsidR="008C7459" w:rsidRPr="002E157C">
        <w:rPr>
          <w:rFonts w:ascii="Verdana" w:hAnsi="Verdana" w:cs="Arial"/>
          <w:sz w:val="18"/>
          <w:szCs w:val="18"/>
        </w:rPr>
        <w:t xml:space="preserve">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8C89F38"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w:t>
      </w:r>
      <w:r w:rsidR="00F159C6">
        <w:rPr>
          <w:rFonts w:ascii="Verdana" w:hAnsi="Verdana" w:cs="Arial"/>
          <w:sz w:val="18"/>
          <w:szCs w:val="18"/>
        </w:rPr>
        <w:t>D</w:t>
      </w:r>
      <w:r w:rsidR="00F159C6" w:rsidRPr="002E157C">
        <w:rPr>
          <w:rFonts w:ascii="Verdana" w:hAnsi="Verdana" w:cs="Arial"/>
          <w:sz w:val="18"/>
          <w:szCs w:val="18"/>
        </w:rPr>
        <w:t>íl</w:t>
      </w:r>
      <w:r w:rsidR="00F159C6">
        <w:rPr>
          <w:rFonts w:ascii="Verdana" w:hAnsi="Verdana" w:cs="Arial"/>
          <w:sz w:val="18"/>
          <w:szCs w:val="18"/>
        </w:rPr>
        <w:t>e A i B</w:t>
      </w:r>
      <w:r w:rsidR="00F159C6" w:rsidRPr="002E157C">
        <w:rPr>
          <w:rFonts w:ascii="Verdana" w:hAnsi="Verdana" w:cs="Arial"/>
          <w:sz w:val="18"/>
          <w:szCs w:val="18"/>
        </w:rPr>
        <w:t xml:space="preserve"> </w:t>
      </w:r>
      <w:r w:rsidR="00E21B9D" w:rsidRPr="002E157C">
        <w:rPr>
          <w:rFonts w:ascii="Verdana" w:hAnsi="Verdana" w:cs="Arial"/>
          <w:sz w:val="18"/>
          <w:szCs w:val="18"/>
        </w:rPr>
        <w:t xml:space="preserve">nese od zahájení plnění do okamžiku převzetí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159C6" w:rsidRPr="002E157C">
        <w:rPr>
          <w:rFonts w:ascii="Verdana" w:hAnsi="Verdana" w:cs="Arial"/>
          <w:sz w:val="18"/>
          <w:szCs w:val="18"/>
        </w:rPr>
        <w:t xml:space="preserve">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2EC7444D"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 xml:space="preserve">e uvedenými v této </w:t>
      </w:r>
      <w:r w:rsidR="00D735E6">
        <w:rPr>
          <w:rFonts w:ascii="Verdana" w:hAnsi="Verdana" w:cs="Arial"/>
          <w:sz w:val="18"/>
          <w:szCs w:val="18"/>
        </w:rPr>
        <w:t>S</w:t>
      </w:r>
      <w:r w:rsidR="00C12D0D" w:rsidRPr="002E157C">
        <w:rPr>
          <w:rFonts w:ascii="Verdana" w:hAnsi="Verdana" w:cs="Arial"/>
          <w:sz w:val="18"/>
          <w:szCs w:val="18"/>
        </w:rPr>
        <w:t xml:space="preserve">mlouvě, kteří však nejsou oprávněni </w:t>
      </w:r>
      <w:r w:rsidR="00D735E6">
        <w:rPr>
          <w:rFonts w:ascii="Verdana" w:hAnsi="Verdana" w:cs="Arial"/>
          <w:sz w:val="18"/>
          <w:szCs w:val="18"/>
        </w:rPr>
        <w:t>Smlouvu</w:t>
      </w:r>
      <w:r w:rsidR="00C12D0D" w:rsidRPr="002E157C">
        <w:rPr>
          <w:rFonts w:ascii="Verdana" w:hAnsi="Verdana" w:cs="Arial"/>
          <w:sz w:val="18"/>
          <w:szCs w:val="18"/>
        </w:rPr>
        <w:t xml:space="preserve">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26290">
        <w:rPr>
          <w:rFonts w:ascii="Verdana" w:hAnsi="Verdana" w:cs="Arial"/>
          <w:b/>
          <w:bCs/>
          <w:sz w:val="18"/>
          <w:szCs w:val="18"/>
          <w:highlight w:val="yellow"/>
        </w:rPr>
        <w:t>"[VLOŽÍ ZHOTOVITEL]"</w:t>
      </w:r>
    </w:p>
    <w:p w14:paraId="285A7E83" w14:textId="22011F2A"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 xml:space="preserve">uzavření dodatku ke </w:t>
      </w:r>
      <w:r w:rsidR="00D735E6">
        <w:rPr>
          <w:rFonts w:ascii="Verdana" w:hAnsi="Verdana" w:cs="Arial"/>
          <w:bCs/>
          <w:sz w:val="18"/>
          <w:szCs w:val="18"/>
        </w:rPr>
        <w:t>Smlouvě</w:t>
      </w:r>
      <w:r w:rsidR="00501C52" w:rsidRPr="002E157C">
        <w:rPr>
          <w:rFonts w:ascii="Verdana" w:hAnsi="Verdana" w:cs="Arial"/>
          <w:bCs/>
          <w:sz w:val="18"/>
          <w:szCs w:val="18"/>
        </w:rPr>
        <w:t>)</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lastRenderedPageBreak/>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w:t>
      </w:r>
      <w:r w:rsidR="00D735E6">
        <w:rPr>
          <w:rFonts w:ascii="Verdana" w:hAnsi="Verdana" w:cs="Arial"/>
          <w:bCs/>
          <w:sz w:val="18"/>
          <w:szCs w:val="18"/>
        </w:rPr>
        <w:t>Smlouvě</w:t>
      </w:r>
      <w:r w:rsidR="00E57415" w:rsidRPr="002E157C">
        <w:rPr>
          <w:rFonts w:ascii="Verdana" w:hAnsi="Verdana" w:cs="Arial"/>
          <w:bCs/>
          <w:sz w:val="18"/>
          <w:szCs w:val="18"/>
        </w:rPr>
        <w:t xml:space="preserve">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6C61E5A1"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sidR="00D735E6">
        <w:rPr>
          <w:rFonts w:ascii="Verdana" w:hAnsi="Verdana" w:cs="Arial"/>
          <w:sz w:val="18"/>
          <w:szCs w:val="18"/>
        </w:rPr>
        <w:t>Smlouvy</w:t>
      </w:r>
      <w:r w:rsidRPr="00BA5CAF">
        <w:rPr>
          <w:rFonts w:ascii="Verdana" w:hAnsi="Verdana" w:cs="Arial"/>
          <w:sz w:val="18"/>
          <w:szCs w:val="18"/>
        </w:rPr>
        <w:t xml:space="preserve">,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301615E1"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sidR="00D735E6">
        <w:rPr>
          <w:rFonts w:ascii="Verdana" w:hAnsi="Verdana" w:cs="Arial"/>
          <w:sz w:val="18"/>
          <w:szCs w:val="18"/>
        </w:rPr>
        <w:t>Smlouvy</w:t>
      </w:r>
      <w:r w:rsidRPr="00BA5CAF">
        <w:rPr>
          <w:rFonts w:ascii="Verdana" w:hAnsi="Verdana" w:cs="Arial"/>
          <w:sz w:val="18"/>
          <w:szCs w:val="18"/>
        </w:rPr>
        <w:t>.</w:t>
      </w:r>
    </w:p>
    <w:p w14:paraId="659D7598" w14:textId="31C4B550"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sidR="00D735E6">
        <w:rPr>
          <w:rFonts w:ascii="Verdana" w:hAnsi="Verdana" w:cs="Arial"/>
          <w:sz w:val="18"/>
          <w:szCs w:val="18"/>
        </w:rPr>
        <w:t>Smlouvy</w:t>
      </w:r>
      <w:r w:rsidRPr="00BA5CAF">
        <w:rPr>
          <w:rFonts w:ascii="Verdana" w:hAnsi="Verdana" w:cs="Arial"/>
          <w:sz w:val="18"/>
          <w:szCs w:val="18"/>
        </w:rPr>
        <w:t xml:space="preserve">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sidR="00D735E6">
        <w:rPr>
          <w:rFonts w:ascii="Verdana" w:hAnsi="Verdana" w:cs="Arial"/>
          <w:sz w:val="18"/>
          <w:szCs w:val="18"/>
        </w:rPr>
        <w:t>Smlouvy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9519E81"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xml:space="preserve">. této </w:t>
      </w:r>
      <w:r w:rsidR="00D735E6">
        <w:rPr>
          <w:rFonts w:ascii="Verdana" w:hAnsi="Verdana" w:cs="Arial"/>
          <w:sz w:val="18"/>
          <w:szCs w:val="18"/>
        </w:rPr>
        <w:t>Smlouvy</w:t>
      </w:r>
      <w:r w:rsidRPr="00DF30A2">
        <w:rPr>
          <w:rFonts w:ascii="Verdana" w:hAnsi="Verdana" w:cs="Arial"/>
          <w:sz w:val="18"/>
          <w:szCs w:val="18"/>
        </w:rPr>
        <w:t xml:space="preserve"> není dotčeno uplatňování smluvních pokut uvedených v čl. 8 této </w:t>
      </w:r>
      <w:r w:rsidR="00D735E6">
        <w:rPr>
          <w:rFonts w:ascii="Verdana" w:hAnsi="Verdana" w:cs="Arial"/>
          <w:sz w:val="18"/>
          <w:szCs w:val="18"/>
        </w:rPr>
        <w:t>Smlouvy</w:t>
      </w:r>
      <w:r w:rsidRPr="00DF30A2">
        <w:rPr>
          <w:rFonts w:ascii="Verdana" w:hAnsi="Verdana" w:cs="Arial"/>
          <w:sz w:val="18"/>
          <w:szCs w:val="18"/>
        </w:rPr>
        <w:t>.</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24756BF6"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w:t>
      </w:r>
      <w:r w:rsidR="00D735E6">
        <w:rPr>
          <w:rFonts w:ascii="Verdana" w:hAnsi="Verdana" w:cs="Arial"/>
          <w:bCs/>
          <w:sz w:val="18"/>
          <w:szCs w:val="18"/>
        </w:rPr>
        <w:t>Smlouvy</w:t>
      </w:r>
      <w:r w:rsidR="003F656B" w:rsidRPr="002E157C">
        <w:rPr>
          <w:rFonts w:ascii="Verdana" w:hAnsi="Verdana" w:cs="Arial"/>
          <w:bCs/>
          <w:sz w:val="18"/>
          <w:szCs w:val="18"/>
        </w:rPr>
        <w:t xml:space="preserve"> a v jejím rozsahu.</w:t>
      </w:r>
    </w:p>
    <w:p w14:paraId="1A223FD3" w14:textId="0236642A"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 xml:space="preserve">nimi tak, jak vyplývají z této </w:t>
      </w:r>
      <w:r w:rsidR="00D735E6">
        <w:rPr>
          <w:rFonts w:ascii="Verdana" w:hAnsi="Verdana" w:cs="Arial"/>
          <w:sz w:val="18"/>
          <w:szCs w:val="18"/>
        </w:rPr>
        <w:t>Smlouvy</w:t>
      </w:r>
      <w:r w:rsidR="003F656B" w:rsidRPr="002E157C">
        <w:rPr>
          <w:rFonts w:ascii="Verdana" w:hAnsi="Verdana" w:cs="Arial"/>
          <w:sz w:val="18"/>
          <w:szCs w:val="18"/>
        </w:rPr>
        <w:t>.</w:t>
      </w:r>
    </w:p>
    <w:p w14:paraId="2EF754AD" w14:textId="416BBD92"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w:t>
      </w:r>
      <w:r w:rsidR="00D735E6">
        <w:rPr>
          <w:rFonts w:ascii="Verdana" w:hAnsi="Verdana" w:cs="Arial"/>
          <w:sz w:val="18"/>
          <w:szCs w:val="18"/>
        </w:rPr>
        <w:t>Smlouvy</w:t>
      </w:r>
      <w:r w:rsidR="003F656B" w:rsidRPr="002E157C">
        <w:rPr>
          <w:rFonts w:ascii="Verdana" w:hAnsi="Verdana" w:cs="Arial"/>
          <w:sz w:val="18"/>
          <w:szCs w:val="18"/>
        </w:rPr>
        <w:t xml:space="preserve">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572A25ED"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 xml:space="preserve">e; fyzické osoby, jejichž vyjádření, souhlasy či stanoviska jsou nutná pro provedení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Pr="002E157C">
        <w:rPr>
          <w:rFonts w:ascii="Verdana" w:hAnsi="Verdana" w:cs="Arial"/>
          <w:sz w:val="18"/>
          <w:szCs w:val="18"/>
        </w:rPr>
        <w:t xml:space="preserve">, fyzické osoby, s nimiž jsou uzavírány </w:t>
      </w:r>
      <w:r w:rsidR="00D735E6">
        <w:rPr>
          <w:rFonts w:ascii="Verdana" w:hAnsi="Verdana" w:cs="Arial"/>
          <w:sz w:val="18"/>
          <w:szCs w:val="18"/>
        </w:rPr>
        <w:t>Smlouvy</w:t>
      </w:r>
      <w:r w:rsidR="00196DA7" w:rsidRPr="002E157C">
        <w:rPr>
          <w:rFonts w:ascii="Verdana" w:hAnsi="Verdana" w:cs="Arial"/>
          <w:sz w:val="18"/>
          <w:szCs w:val="18"/>
        </w:rPr>
        <w:t xml:space="preserve"> nezbyt</w:t>
      </w:r>
      <w:r w:rsidR="00BF6E2E" w:rsidRPr="002E157C">
        <w:rPr>
          <w:rFonts w:ascii="Verdana" w:hAnsi="Verdana" w:cs="Arial"/>
          <w:sz w:val="18"/>
          <w:szCs w:val="18"/>
        </w:rPr>
        <w:t xml:space="preserve">né pro provedení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159C6" w:rsidRPr="002E157C">
        <w:rPr>
          <w:rFonts w:ascii="Verdana" w:hAnsi="Verdana" w:cs="Arial"/>
          <w:sz w:val="18"/>
          <w:szCs w:val="18"/>
        </w:rPr>
        <w:t xml:space="preserve"> </w:t>
      </w:r>
      <w:r w:rsidR="00BF6E2E" w:rsidRPr="002E157C">
        <w:rPr>
          <w:rFonts w:ascii="Verdana" w:hAnsi="Verdana" w:cs="Arial"/>
          <w:sz w:val="18"/>
          <w:szCs w:val="18"/>
        </w:rPr>
        <w:t>(dále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511868F2"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w:t>
      </w:r>
      <w:r w:rsidR="00D735E6">
        <w:rPr>
          <w:rFonts w:ascii="Verdana" w:hAnsi="Verdana" w:cs="Arial"/>
          <w:sz w:val="18"/>
          <w:szCs w:val="18"/>
        </w:rPr>
        <w:t>Smlouvy</w:t>
      </w:r>
      <w:r w:rsidR="003F656B" w:rsidRPr="002E157C">
        <w:rPr>
          <w:rFonts w:ascii="Verdana" w:hAnsi="Verdana" w:cs="Arial"/>
          <w:sz w:val="18"/>
          <w:szCs w:val="18"/>
        </w:rPr>
        <w:t xml:space="preserve">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26290">
        <w:rPr>
          <w:rFonts w:ascii="Verdana" w:hAnsi="Verdana" w:cs="Arial"/>
          <w:b/>
          <w:bCs/>
          <w:sz w:val="18"/>
          <w:szCs w:val="18"/>
          <w:highlight w:val="yellow"/>
        </w:rPr>
        <w:t>[VLOŽÍ ZHOTOVITEL].</w:t>
      </w:r>
    </w:p>
    <w:p w14:paraId="6C67097E" w14:textId="115D567A"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 xml:space="preserve">e osobní údaje, které tato </w:t>
      </w:r>
      <w:r w:rsidR="00D735E6">
        <w:rPr>
          <w:rFonts w:ascii="Verdana" w:hAnsi="Verdana" w:cs="Arial"/>
          <w:sz w:val="18"/>
          <w:szCs w:val="18"/>
        </w:rPr>
        <w:t>Smlouva</w:t>
      </w:r>
      <w:r w:rsidR="005E2397" w:rsidRPr="002E157C">
        <w:rPr>
          <w:rFonts w:ascii="Verdana" w:hAnsi="Verdana" w:cs="Arial"/>
          <w:sz w:val="18"/>
          <w:szCs w:val="18"/>
        </w:rPr>
        <w:t xml:space="preserve"> v bodě 11</w:t>
      </w:r>
      <w:r w:rsidR="003F656B" w:rsidRPr="002E157C">
        <w:rPr>
          <w:rFonts w:ascii="Verdana" w:hAnsi="Verdana" w:cs="Arial"/>
          <w:sz w:val="18"/>
          <w:szCs w:val="18"/>
        </w:rPr>
        <w:t>.4 výslovně neuvádí, budou tyto nové osobní údaje zpracovávány za stejných podmínek.</w:t>
      </w:r>
    </w:p>
    <w:p w14:paraId="47E418E4" w14:textId="48D7871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 xml:space="preserve">Ustanovení tohoto článku </w:t>
      </w:r>
      <w:r w:rsidR="00D735E6">
        <w:rPr>
          <w:rFonts w:ascii="Verdana" w:hAnsi="Verdana" w:cs="Arial"/>
          <w:sz w:val="18"/>
          <w:szCs w:val="18"/>
        </w:rPr>
        <w:t>Smlouvy</w:t>
      </w:r>
      <w:r w:rsidR="003F656B" w:rsidRPr="002E157C">
        <w:rPr>
          <w:rFonts w:ascii="Verdana" w:hAnsi="Verdana" w:cs="Arial"/>
          <w:sz w:val="18"/>
          <w:szCs w:val="18"/>
        </w:rPr>
        <w:t xml:space="preserve"> jsou účinná až do splnění všech povinností v souvislosti s ukončením zpra</w:t>
      </w:r>
      <w:r w:rsidR="009A71F6" w:rsidRPr="002E157C">
        <w:rPr>
          <w:rFonts w:ascii="Verdana" w:hAnsi="Verdana" w:cs="Arial"/>
          <w:sz w:val="18"/>
          <w:szCs w:val="18"/>
        </w:rPr>
        <w:t xml:space="preserve">cování osobních údajů dle této </w:t>
      </w:r>
      <w:r w:rsidR="00D735E6">
        <w:rPr>
          <w:rFonts w:ascii="Verdana" w:hAnsi="Verdana" w:cs="Arial"/>
          <w:sz w:val="18"/>
          <w:szCs w:val="18"/>
        </w:rPr>
        <w:t>Smlouvy</w:t>
      </w:r>
      <w:r w:rsidR="003F656B" w:rsidRPr="002E157C">
        <w:rPr>
          <w:rFonts w:ascii="Verdana" w:hAnsi="Verdana" w:cs="Arial"/>
          <w:sz w:val="18"/>
          <w:szCs w:val="18"/>
        </w:rPr>
        <w:t xml:space="preserve">.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664292C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 xml:space="preserve">eré zpracovává na základě této </w:t>
      </w:r>
      <w:r w:rsidR="00D735E6">
        <w:rPr>
          <w:rFonts w:ascii="Verdana" w:hAnsi="Verdana" w:cs="Arial"/>
          <w:sz w:val="18"/>
          <w:szCs w:val="18"/>
        </w:rPr>
        <w:t>Smlouvy</w:t>
      </w:r>
      <w:r w:rsidRPr="002E157C">
        <w:rPr>
          <w:rFonts w:ascii="Verdana" w:hAnsi="Verdana" w:cs="Arial"/>
          <w:sz w:val="18"/>
          <w:szCs w:val="18"/>
        </w:rPr>
        <w:t>,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60131726"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w:t>
      </w:r>
      <w:r w:rsidR="00D735E6">
        <w:rPr>
          <w:rFonts w:ascii="Verdana" w:hAnsi="Verdana" w:cs="Arial"/>
          <w:sz w:val="18"/>
          <w:szCs w:val="18"/>
        </w:rPr>
        <w:t>Smlouvu</w:t>
      </w:r>
      <w:r w:rsidRPr="002E157C">
        <w:rPr>
          <w:rFonts w:ascii="Verdana" w:hAnsi="Verdana" w:cs="Arial"/>
          <w:sz w:val="18"/>
          <w:szCs w:val="18"/>
        </w:rPr>
        <w:t xml:space="preserve"> zajišťující dodržování práv </w:t>
      </w:r>
      <w:r w:rsidR="009A71F6" w:rsidRPr="002E157C">
        <w:rPr>
          <w:rFonts w:ascii="Verdana" w:hAnsi="Verdana" w:cs="Arial"/>
          <w:sz w:val="18"/>
          <w:szCs w:val="18"/>
        </w:rPr>
        <w:t xml:space="preserve">a povinností stanovených touto </w:t>
      </w:r>
      <w:r w:rsidR="00D735E6">
        <w:rPr>
          <w:rFonts w:ascii="Verdana" w:hAnsi="Verdana" w:cs="Arial"/>
          <w:sz w:val="18"/>
          <w:szCs w:val="18"/>
        </w:rPr>
        <w:t>Smlouvou</w:t>
      </w:r>
      <w:r w:rsidRPr="002E157C">
        <w:rPr>
          <w:rFonts w:ascii="Verdana" w:hAnsi="Verdana" w:cs="Arial"/>
          <w:sz w:val="18"/>
          <w:szCs w:val="18"/>
        </w:rPr>
        <w:t>,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576C02E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 xml:space="preserve">sobních údajů vyplývajících z této </w:t>
      </w:r>
      <w:r w:rsidR="00D735E6">
        <w:rPr>
          <w:rFonts w:ascii="Verdana" w:hAnsi="Verdana" w:cs="Arial"/>
          <w:sz w:val="18"/>
          <w:szCs w:val="18"/>
        </w:rPr>
        <w:t>Smlouvy</w:t>
      </w:r>
      <w:r w:rsidRPr="002E157C">
        <w:rPr>
          <w:rFonts w:ascii="Verdana" w:hAnsi="Verdana" w:cs="Arial"/>
          <w:sz w:val="18"/>
          <w:szCs w:val="18"/>
        </w:rPr>
        <w:t>, a to do 3 měsíců od jejího ukončení;</w:t>
      </w:r>
    </w:p>
    <w:p w14:paraId="3D86550C" w14:textId="56A1663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 xml:space="preserve">vání osobních údajů podle této </w:t>
      </w:r>
      <w:r w:rsidR="00D735E6">
        <w:rPr>
          <w:rFonts w:ascii="Verdana" w:hAnsi="Verdana" w:cs="Arial"/>
          <w:sz w:val="18"/>
          <w:szCs w:val="18"/>
        </w:rPr>
        <w:t>Smlouvy</w:t>
      </w:r>
      <w:r w:rsidRPr="002E157C">
        <w:rPr>
          <w:rFonts w:ascii="Verdana" w:hAnsi="Verdana" w:cs="Arial"/>
          <w:sz w:val="18"/>
          <w:szCs w:val="18"/>
        </w:rPr>
        <w:t xml:space="preserve">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720A9896"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w:t>
      </w:r>
      <w:r w:rsidR="00D735E6">
        <w:rPr>
          <w:rFonts w:ascii="Verdana" w:hAnsi="Verdana" w:cs="Arial"/>
          <w:sz w:val="18"/>
          <w:szCs w:val="18"/>
        </w:rPr>
        <w:t>Smlouvou</w:t>
      </w:r>
      <w:r w:rsidR="003F656B" w:rsidRPr="002E157C">
        <w:rPr>
          <w:rFonts w:ascii="Verdana" w:hAnsi="Verdana" w:cs="Arial"/>
          <w:sz w:val="18"/>
          <w:szCs w:val="18"/>
        </w:rPr>
        <w:t xml:space="preserve">/doloženými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 xml:space="preserve">zpracováním nad rámec vymezený </w:t>
      </w:r>
      <w:r w:rsidR="00D735E6">
        <w:rPr>
          <w:rFonts w:ascii="Verdana" w:hAnsi="Verdana" w:cs="Arial"/>
          <w:sz w:val="18"/>
          <w:szCs w:val="18"/>
        </w:rPr>
        <w:t>Smlouvou</w:t>
      </w:r>
      <w:r w:rsidR="003F656B" w:rsidRPr="002E157C">
        <w:rPr>
          <w:rFonts w:ascii="Verdana" w:hAnsi="Verdana" w:cs="Arial"/>
          <w:sz w:val="18"/>
          <w:szCs w:val="18"/>
        </w:rPr>
        <w:t xml:space="preserve">/doloženými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1B000B8"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159C6" w:rsidRPr="002E157C">
        <w:rPr>
          <w:rFonts w:ascii="Verdana" w:hAnsi="Verdana" w:cs="Arial"/>
          <w:sz w:val="18"/>
          <w:szCs w:val="18"/>
        </w:rPr>
        <w:t xml:space="preserve"> </w:t>
      </w:r>
      <w:r w:rsidRPr="002E157C">
        <w:rPr>
          <w:rFonts w:ascii="Verdana" w:hAnsi="Verdana" w:cs="Arial"/>
          <w:bCs/>
          <w:sz w:val="18"/>
          <w:szCs w:val="18"/>
        </w:rPr>
        <w:t xml:space="preserve">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D735E6">
        <w:rPr>
          <w:rFonts w:ascii="Verdana" w:hAnsi="Verdana" w:cs="Arial"/>
          <w:bCs/>
          <w:sz w:val="18"/>
          <w:szCs w:val="18"/>
        </w:rPr>
        <w:t>Smlouvy</w:t>
      </w:r>
      <w:r w:rsidRPr="002E157C">
        <w:rPr>
          <w:rFonts w:ascii="Verdana" w:hAnsi="Verdana" w:cs="Arial"/>
          <w:bCs/>
          <w:sz w:val="18"/>
          <w:szCs w:val="18"/>
        </w:rPr>
        <w:t xml:space="preserve">,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6A7BCD82"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D735E6">
        <w:rPr>
          <w:rFonts w:ascii="Verdana" w:hAnsi="Verdana" w:cs="Arial"/>
          <w:bCs/>
          <w:sz w:val="18"/>
          <w:szCs w:val="18"/>
        </w:rPr>
        <w:t>Smlouvy</w:t>
      </w:r>
      <w:r w:rsidRPr="002E157C">
        <w:rPr>
          <w:rFonts w:ascii="Verdana" w:hAnsi="Verdana" w:cs="Arial"/>
          <w:bCs/>
          <w:sz w:val="18"/>
          <w:szCs w:val="18"/>
        </w:rPr>
        <w:t xml:space="preserve">,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D735E6">
        <w:rPr>
          <w:rFonts w:ascii="Verdana" w:hAnsi="Verdana" w:cs="Arial"/>
          <w:bCs/>
          <w:sz w:val="18"/>
          <w:szCs w:val="18"/>
        </w:rPr>
        <w:t>Smlouvy</w:t>
      </w:r>
      <w:r w:rsidRPr="002E157C">
        <w:rPr>
          <w:rFonts w:ascii="Verdana" w:hAnsi="Verdana" w:cs="Arial"/>
          <w:bCs/>
          <w:sz w:val="18"/>
          <w:szCs w:val="18"/>
        </w:rPr>
        <w:t xml:space="preserve"> a pokračování plnění navazující na tuto </w:t>
      </w:r>
      <w:r w:rsidR="00D735E6">
        <w:rPr>
          <w:rFonts w:ascii="Verdana" w:hAnsi="Verdana" w:cs="Arial"/>
          <w:bCs/>
          <w:sz w:val="18"/>
          <w:szCs w:val="18"/>
        </w:rPr>
        <w:t>Smlouvu</w:t>
      </w:r>
      <w:r w:rsidRPr="002E157C">
        <w:rPr>
          <w:rFonts w:ascii="Verdana" w:hAnsi="Verdana" w:cs="Arial"/>
          <w:bCs/>
          <w:sz w:val="18"/>
          <w:szCs w:val="18"/>
        </w:rPr>
        <w:t xml:space="preserve">,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w:t>
      </w:r>
      <w:r w:rsidR="00F159C6">
        <w:rPr>
          <w:rFonts w:ascii="Verdana" w:hAnsi="Verdana" w:cs="Arial"/>
          <w:bCs/>
          <w:sz w:val="18"/>
          <w:szCs w:val="18"/>
        </w:rPr>
        <w:t>Díla</w:t>
      </w:r>
      <w:r w:rsidRPr="002E157C">
        <w:rPr>
          <w:rFonts w:ascii="Verdana" w:hAnsi="Verdana" w:cs="Arial"/>
          <w:bCs/>
          <w:sz w:val="18"/>
          <w:szCs w:val="18"/>
        </w:rPr>
        <w:t xml:space="preserve">.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37C82A89"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w:t>
      </w:r>
      <w:r w:rsidR="00D735E6">
        <w:rPr>
          <w:rFonts w:ascii="Verdana" w:hAnsi="Verdana" w:cs="Arial"/>
          <w:bCs/>
          <w:sz w:val="18"/>
          <w:szCs w:val="18"/>
        </w:rPr>
        <w:t>Smlouvu</w:t>
      </w:r>
      <w:r w:rsidRPr="002E157C">
        <w:rPr>
          <w:rFonts w:ascii="Verdana" w:hAnsi="Verdana" w:cs="Arial"/>
          <w:bCs/>
          <w:sz w:val="18"/>
          <w:szCs w:val="18"/>
        </w:rPr>
        <w:t xml:space="preserve"> vypovědět dle ust. § 2370 občanského zákoníku a práva odstoupit od licenční </w:t>
      </w:r>
      <w:r w:rsidR="00D735E6">
        <w:rPr>
          <w:rFonts w:ascii="Verdana" w:hAnsi="Verdana" w:cs="Arial"/>
          <w:bCs/>
          <w:sz w:val="18"/>
          <w:szCs w:val="18"/>
        </w:rPr>
        <w:t>Smlouvy</w:t>
      </w:r>
      <w:r w:rsidRPr="002E157C">
        <w:rPr>
          <w:rFonts w:ascii="Verdana" w:hAnsi="Verdana" w:cs="Arial"/>
          <w:bCs/>
          <w:sz w:val="18"/>
          <w:szCs w:val="18"/>
        </w:rPr>
        <w:t xml:space="preserve">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35BB080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D735E6">
        <w:rPr>
          <w:rFonts w:ascii="Verdana" w:hAnsi="Verdana" w:cs="Arial"/>
          <w:bCs/>
          <w:sz w:val="18"/>
          <w:szCs w:val="18"/>
        </w:rPr>
        <w:t>Smlouvy</w:t>
      </w:r>
      <w:r w:rsidRPr="002E157C">
        <w:rPr>
          <w:rFonts w:ascii="Verdana" w:hAnsi="Verdana" w:cs="Arial"/>
          <w:bCs/>
          <w:sz w:val="18"/>
          <w:szCs w:val="18"/>
        </w:rPr>
        <w:t xml:space="preserve"> v případě podstatného porušení </w:t>
      </w:r>
      <w:r w:rsidR="00D735E6">
        <w:rPr>
          <w:rFonts w:ascii="Verdana" w:hAnsi="Verdana" w:cs="Arial"/>
          <w:bCs/>
          <w:sz w:val="18"/>
          <w:szCs w:val="18"/>
        </w:rPr>
        <w:t>Smlouvy</w:t>
      </w:r>
      <w:r w:rsidRPr="002E157C">
        <w:rPr>
          <w:rFonts w:ascii="Verdana" w:hAnsi="Verdana" w:cs="Arial"/>
          <w:bCs/>
          <w:sz w:val="18"/>
          <w:szCs w:val="18"/>
        </w:rPr>
        <w:t>,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1D93F644"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 xml:space="preserve">svou povinnost dle </w:t>
      </w:r>
      <w:r w:rsidR="00D735E6">
        <w:rPr>
          <w:rFonts w:ascii="Verdana" w:hAnsi="Verdana" w:cs="Arial"/>
          <w:bCs/>
          <w:sz w:val="18"/>
          <w:szCs w:val="18"/>
        </w:rPr>
        <w:t>Smlouvy</w:t>
      </w:r>
      <w:r w:rsidRPr="002E157C">
        <w:rPr>
          <w:rFonts w:ascii="Verdana" w:hAnsi="Verdana" w:cs="Arial"/>
          <w:bCs/>
          <w:sz w:val="18"/>
          <w:szCs w:val="18"/>
        </w:rPr>
        <w:t xml:space="preserve">,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5B148D34"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D735E6">
        <w:rPr>
          <w:rFonts w:ascii="Verdana" w:hAnsi="Verdana" w:cs="Arial"/>
          <w:bCs/>
          <w:sz w:val="18"/>
          <w:szCs w:val="18"/>
        </w:rPr>
        <w:t>Smlouvou</w:t>
      </w:r>
      <w:r w:rsidRPr="002E157C">
        <w:rPr>
          <w:rFonts w:ascii="Verdana" w:hAnsi="Verdana" w:cs="Arial"/>
          <w:bCs/>
          <w:sz w:val="18"/>
          <w:szCs w:val="18"/>
        </w:rPr>
        <w:t xml:space="preserve">,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3E79FB40"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CC7D5A" w:rsidRPr="002E157C">
        <w:rPr>
          <w:rFonts w:ascii="Verdana" w:hAnsi="Verdana" w:cs="Arial"/>
          <w:bCs/>
          <w:sz w:val="18"/>
          <w:szCs w:val="18"/>
        </w:rPr>
        <w:t>;</w:t>
      </w:r>
    </w:p>
    <w:p w14:paraId="72A37771" w14:textId="7A7408B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D735E6">
        <w:rPr>
          <w:rFonts w:ascii="Verdana" w:hAnsi="Verdana" w:cs="Arial"/>
          <w:bCs/>
          <w:sz w:val="18"/>
          <w:szCs w:val="18"/>
        </w:rPr>
        <w:t>Smlouvy</w:t>
      </w:r>
      <w:r w:rsidRPr="002E157C">
        <w:rPr>
          <w:rFonts w:ascii="Verdana" w:hAnsi="Verdana" w:cs="Arial"/>
          <w:bCs/>
          <w:sz w:val="18"/>
          <w:szCs w:val="18"/>
        </w:rPr>
        <w:t xml:space="preserve">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D735E6">
        <w:rPr>
          <w:rFonts w:ascii="Verdana" w:hAnsi="Verdana" w:cs="Arial"/>
          <w:bCs/>
          <w:sz w:val="18"/>
          <w:szCs w:val="18"/>
        </w:rPr>
        <w:t>Smlouvy</w:t>
      </w:r>
      <w:r w:rsidRPr="002E157C">
        <w:rPr>
          <w:rFonts w:ascii="Verdana" w:hAnsi="Verdana" w:cs="Arial"/>
          <w:bCs/>
          <w:sz w:val="18"/>
          <w:szCs w:val="18"/>
        </w:rPr>
        <w:t xml:space="preserve">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5065DD">
      <w:pPr>
        <w:pStyle w:val="Odstavecseseznamem"/>
        <w:numPr>
          <w:ilvl w:val="0"/>
          <w:numId w:val="7"/>
        </w:numPr>
        <w:spacing w:after="120" w:line="280" w:lineRule="exact"/>
        <w:ind w:left="851"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5065DD">
      <w:pPr>
        <w:pStyle w:val="Odstavecseseznamem"/>
        <w:numPr>
          <w:ilvl w:val="0"/>
          <w:numId w:val="7"/>
        </w:numPr>
        <w:spacing w:after="120" w:line="280" w:lineRule="exact"/>
        <w:ind w:left="851"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5065DD">
      <w:pPr>
        <w:pStyle w:val="Odstavecseseznamem"/>
        <w:numPr>
          <w:ilvl w:val="0"/>
          <w:numId w:val="7"/>
        </w:numPr>
        <w:spacing w:after="120" w:line="280" w:lineRule="exact"/>
        <w:ind w:left="851"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5065DD">
      <w:pPr>
        <w:pStyle w:val="Odstavecseseznamem"/>
        <w:numPr>
          <w:ilvl w:val="0"/>
          <w:numId w:val="7"/>
        </w:numPr>
        <w:spacing w:after="120" w:line="280" w:lineRule="exact"/>
        <w:ind w:left="851"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5065DD">
      <w:pPr>
        <w:pStyle w:val="Odstavecseseznamem"/>
        <w:numPr>
          <w:ilvl w:val="0"/>
          <w:numId w:val="7"/>
        </w:numPr>
        <w:spacing w:after="120" w:line="280" w:lineRule="exact"/>
        <w:ind w:left="851"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5065DD">
      <w:pPr>
        <w:pStyle w:val="Odstavecseseznamem"/>
        <w:numPr>
          <w:ilvl w:val="0"/>
          <w:numId w:val="7"/>
        </w:numPr>
        <w:spacing w:after="120" w:line="280" w:lineRule="exact"/>
        <w:ind w:left="851"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DF85C5C"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D735E6">
        <w:rPr>
          <w:rFonts w:ascii="Verdana" w:hAnsi="Verdana" w:cs="Arial"/>
          <w:bCs/>
          <w:sz w:val="18"/>
          <w:szCs w:val="18"/>
        </w:rPr>
        <w:t>Smlouvy</w:t>
      </w:r>
      <w:r w:rsidRPr="002E157C">
        <w:rPr>
          <w:rFonts w:ascii="Verdana" w:hAnsi="Verdana" w:cs="Arial"/>
          <w:bCs/>
          <w:sz w:val="18"/>
          <w:szCs w:val="18"/>
        </w:rPr>
        <w:t xml:space="preserve"> dopustí trestného činu úplatkářství nebo přijetí úplatku.</w:t>
      </w:r>
    </w:p>
    <w:p w14:paraId="26E0CCD4" w14:textId="45C1AB86"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D735E6">
        <w:rPr>
          <w:rFonts w:ascii="Verdana" w:hAnsi="Verdana" w:cs="Arial"/>
          <w:bCs/>
          <w:sz w:val="18"/>
          <w:szCs w:val="18"/>
        </w:rPr>
        <w:t>Smlouvy</w:t>
      </w:r>
      <w:r w:rsidRPr="002E157C">
        <w:rPr>
          <w:rFonts w:ascii="Verdana" w:hAnsi="Verdana" w:cs="Arial"/>
          <w:bCs/>
          <w:sz w:val="18"/>
          <w:szCs w:val="18"/>
        </w:rPr>
        <w:t xml:space="preserve">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2FB66D9C"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D735E6">
        <w:rPr>
          <w:rFonts w:ascii="Verdana" w:hAnsi="Verdana" w:cs="Arial"/>
          <w:bCs/>
          <w:sz w:val="18"/>
          <w:szCs w:val="18"/>
        </w:rPr>
        <w:t>Smlouvy</w:t>
      </w:r>
      <w:r w:rsidRPr="002E157C">
        <w:rPr>
          <w:rFonts w:ascii="Verdana" w:hAnsi="Verdana" w:cs="Arial"/>
          <w:bCs/>
          <w:sz w:val="18"/>
          <w:szCs w:val="18"/>
        </w:rPr>
        <w:t xml:space="preserve">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726924E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D735E6">
        <w:rPr>
          <w:rFonts w:ascii="Verdana" w:hAnsi="Verdana" w:cs="Arial"/>
          <w:bCs/>
          <w:sz w:val="18"/>
          <w:szCs w:val="18"/>
        </w:rPr>
        <w:t>Smlouvy</w:t>
      </w:r>
      <w:r w:rsidRPr="002E157C">
        <w:rPr>
          <w:rFonts w:ascii="Verdana" w:hAnsi="Verdana" w:cs="Arial"/>
          <w:bCs/>
          <w:sz w:val="18"/>
          <w:szCs w:val="18"/>
        </w:rPr>
        <w:t xml:space="preserve">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D735E6">
        <w:rPr>
          <w:rFonts w:ascii="Verdana" w:hAnsi="Verdana" w:cs="Arial"/>
          <w:bCs/>
          <w:sz w:val="18"/>
          <w:szCs w:val="18"/>
        </w:rPr>
        <w:t>Smlouvy</w:t>
      </w:r>
      <w:r w:rsidRPr="002E157C">
        <w:rPr>
          <w:rFonts w:ascii="Verdana" w:hAnsi="Verdana" w:cs="Arial"/>
          <w:bCs/>
          <w:sz w:val="18"/>
          <w:szCs w:val="18"/>
        </w:rPr>
        <w:t>, která mají dle své povahy trvat i po tomto odstoupení.</w:t>
      </w:r>
    </w:p>
    <w:p w14:paraId="609B8FA5" w14:textId="5436C5A0"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D735E6">
        <w:rPr>
          <w:rFonts w:ascii="Verdana" w:hAnsi="Verdana" w:cs="Arial"/>
          <w:bCs/>
          <w:sz w:val="18"/>
          <w:szCs w:val="18"/>
        </w:rPr>
        <w:t>Smlouvy</w:t>
      </w:r>
      <w:r w:rsidRPr="002E157C">
        <w:rPr>
          <w:rFonts w:ascii="Verdana" w:hAnsi="Verdana" w:cs="Arial"/>
          <w:bCs/>
          <w:sz w:val="18"/>
          <w:szCs w:val="18"/>
        </w:rPr>
        <w:t>:</w:t>
      </w:r>
    </w:p>
    <w:p w14:paraId="4AE2994A" w14:textId="76DD9A5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FC7B62" w:rsidRPr="002E157C">
        <w:rPr>
          <w:rFonts w:ascii="Verdana" w:hAnsi="Verdana" w:cs="Arial"/>
          <w:bCs/>
          <w:sz w:val="18"/>
          <w:szCs w:val="18"/>
        </w:rPr>
        <w:t>,</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26002204"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D735E6">
        <w:rPr>
          <w:rFonts w:ascii="Verdana" w:hAnsi="Verdana" w:cs="Arial"/>
          <w:bCs/>
          <w:sz w:val="18"/>
          <w:szCs w:val="18"/>
        </w:rPr>
        <w:t>Smlouvy</w:t>
      </w:r>
      <w:r w:rsidRPr="002E157C">
        <w:rPr>
          <w:rFonts w:ascii="Verdana" w:hAnsi="Verdana" w:cs="Arial"/>
          <w:bCs/>
          <w:sz w:val="18"/>
          <w:szCs w:val="18"/>
        </w:rPr>
        <w:t xml:space="preserve">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6E25A7C0"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F159C6">
        <w:rPr>
          <w:rFonts w:ascii="Verdana" w:hAnsi="Verdana" w:cs="Arial"/>
          <w:sz w:val="18"/>
          <w:szCs w:val="18"/>
        </w:rPr>
        <w:t>D</w:t>
      </w:r>
      <w:r w:rsidR="00F159C6" w:rsidRPr="002E157C">
        <w:rPr>
          <w:rFonts w:ascii="Verdana" w:hAnsi="Verdana" w:cs="Arial"/>
          <w:sz w:val="18"/>
          <w:szCs w:val="18"/>
        </w:rPr>
        <w:t>íla</w:t>
      </w:r>
      <w:r w:rsidR="00F159C6">
        <w:rPr>
          <w:rFonts w:ascii="Verdana" w:hAnsi="Verdana" w:cs="Arial"/>
          <w:sz w:val="18"/>
          <w:szCs w:val="18"/>
        </w:rPr>
        <w:t xml:space="preserve"> A i B</w:t>
      </w:r>
      <w:r w:rsidR="00C12D0D" w:rsidRPr="002E157C">
        <w:rPr>
          <w:rFonts w:ascii="Verdana" w:hAnsi="Verdana" w:cs="Arial"/>
          <w:bCs/>
          <w:sz w:val="18"/>
          <w:szCs w:val="18"/>
        </w:rPr>
        <w:t xml:space="preserve">,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0C3AE09E"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w:t>
      </w:r>
      <w:r w:rsidR="00D735E6">
        <w:rPr>
          <w:rFonts w:ascii="Verdana" w:hAnsi="Verdana" w:cs="Arial"/>
          <w:bCs/>
          <w:sz w:val="18"/>
          <w:szCs w:val="18"/>
        </w:rPr>
        <w:t>Smlouvy</w:t>
      </w:r>
      <w:r w:rsidRPr="002E157C">
        <w:rPr>
          <w:rFonts w:ascii="Verdana" w:hAnsi="Verdana" w:cs="Arial"/>
          <w:bCs/>
          <w:sz w:val="18"/>
          <w:szCs w:val="18"/>
        </w:rPr>
        <w:t xml:space="preserve">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w:t>
      </w:r>
      <w:r w:rsidR="00D735E6">
        <w:rPr>
          <w:rFonts w:ascii="Verdana" w:hAnsi="Verdana" w:cs="Arial"/>
          <w:bCs/>
          <w:sz w:val="18"/>
          <w:szCs w:val="18"/>
        </w:rPr>
        <w:t>Smlouvy</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49C7C059"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w:t>
      </w:r>
      <w:r w:rsidR="00D735E6">
        <w:rPr>
          <w:rFonts w:ascii="Verdana" w:hAnsi="Verdana" w:cs="Arial"/>
          <w:sz w:val="18"/>
          <w:szCs w:val="18"/>
        </w:rPr>
        <w:t>Smlouva</w:t>
      </w:r>
      <w:r w:rsidR="0027677C" w:rsidRPr="002E157C">
        <w:rPr>
          <w:rFonts w:ascii="Verdana" w:hAnsi="Verdana" w:cs="Arial"/>
          <w:sz w:val="18"/>
          <w:szCs w:val="18"/>
        </w:rPr>
        <w:t xml:space="preserve">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0437785"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w:t>
      </w:r>
      <w:r w:rsidR="00D735E6">
        <w:rPr>
          <w:rFonts w:ascii="Verdana" w:hAnsi="Verdana" w:cs="Arial"/>
          <w:sz w:val="18"/>
          <w:szCs w:val="18"/>
        </w:rPr>
        <w:t>Smlouvy</w:t>
      </w:r>
      <w:r w:rsidR="0027677C" w:rsidRPr="002E157C">
        <w:rPr>
          <w:rFonts w:ascii="Verdana" w:hAnsi="Verdana" w:cs="Arial"/>
          <w:sz w:val="18"/>
          <w:szCs w:val="18"/>
        </w:rPr>
        <w:t xml:space="preserve">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xml:space="preserve">.  Nebude-li tato </w:t>
      </w:r>
      <w:r w:rsidR="00D735E6">
        <w:rPr>
          <w:rFonts w:ascii="Verdana" w:hAnsi="Verdana" w:cs="Arial"/>
          <w:sz w:val="18"/>
          <w:szCs w:val="18"/>
        </w:rPr>
        <w:t>Smlouva</w:t>
      </w:r>
      <w:r w:rsidR="0027677C" w:rsidRPr="002E157C">
        <w:rPr>
          <w:rFonts w:ascii="Verdana" w:hAnsi="Verdana" w:cs="Arial"/>
          <w:sz w:val="18"/>
          <w:szCs w:val="18"/>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89D01FE"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 xml:space="preserve">Smluvní strany souhlasí se zveřejněním údajů o identifikaci smluvních stran, předmětu </w:t>
      </w:r>
      <w:r w:rsidR="00D735E6">
        <w:rPr>
          <w:rFonts w:ascii="Verdana" w:hAnsi="Verdana" w:cs="Arial"/>
          <w:sz w:val="18"/>
          <w:szCs w:val="18"/>
        </w:rPr>
        <w:t>Smlouvy</w:t>
      </w:r>
      <w:r w:rsidRPr="002E157C">
        <w:rPr>
          <w:rFonts w:ascii="Verdana" w:hAnsi="Verdana" w:cs="Arial"/>
          <w:sz w:val="18"/>
          <w:szCs w:val="18"/>
        </w:rPr>
        <w:t xml:space="preserve">, jeho ceně či hodnotě a datu uzavření této </w:t>
      </w:r>
      <w:r w:rsidR="00D735E6">
        <w:rPr>
          <w:rFonts w:ascii="Verdana" w:hAnsi="Verdana" w:cs="Arial"/>
          <w:sz w:val="18"/>
          <w:szCs w:val="18"/>
        </w:rPr>
        <w:t>Smlouvy</w:t>
      </w:r>
      <w:r w:rsidRPr="002E157C">
        <w:rPr>
          <w:rFonts w:ascii="Verdana" w:hAnsi="Verdana" w:cs="Arial"/>
          <w:sz w:val="18"/>
          <w:szCs w:val="18"/>
        </w:rPr>
        <w:t>.</w:t>
      </w:r>
    </w:p>
    <w:p w14:paraId="336C846E" w14:textId="06018436"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w:t>
      </w:r>
      <w:r w:rsidR="00D735E6">
        <w:rPr>
          <w:rFonts w:ascii="Verdana" w:hAnsi="Verdana" w:cs="Arial"/>
          <w:sz w:val="18"/>
          <w:szCs w:val="18"/>
        </w:rPr>
        <w:t>Smlouvě</w:t>
      </w:r>
      <w:r w:rsidRPr="002E157C">
        <w:rPr>
          <w:rFonts w:ascii="Verdana" w:hAnsi="Verdana" w:cs="Arial"/>
          <w:sz w:val="18"/>
          <w:szCs w:val="18"/>
        </w:rPr>
        <w:t xml:space="preserve">, vyjma částí označených ve smyslu následujícího odstavce této </w:t>
      </w:r>
      <w:r w:rsidR="00D735E6">
        <w:rPr>
          <w:rFonts w:ascii="Verdana" w:hAnsi="Verdana" w:cs="Arial"/>
          <w:sz w:val="18"/>
          <w:szCs w:val="18"/>
        </w:rPr>
        <w:t>Smlouvy</w:t>
      </w:r>
      <w:r w:rsidRPr="002E157C">
        <w:rPr>
          <w:rFonts w:ascii="Verdana" w:hAnsi="Verdana" w:cs="Arial"/>
          <w:sz w:val="18"/>
          <w:szCs w:val="18"/>
        </w:rPr>
        <w:t xml:space="preserve">, nepovažují za obchodní tajemství ve smyslu ust. § 504 občanského zákoníku (dále jen „obchodní tajemství"), a že se nejedná ani o informace, které nemohou být v registru smluv uveřejněny na základě ust. § 3 odst. 1 ZRS.           </w:t>
      </w:r>
    </w:p>
    <w:p w14:paraId="65213485" w14:textId="585B035D"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w:t>
      </w:r>
      <w:r w:rsidR="00D735E6">
        <w:rPr>
          <w:rFonts w:ascii="Verdana" w:hAnsi="Verdana" w:cs="Arial"/>
          <w:sz w:val="18"/>
          <w:szCs w:val="18"/>
        </w:rPr>
        <w:t>Smlouvy</w:t>
      </w:r>
      <w:r w:rsidRPr="002E157C">
        <w:rPr>
          <w:rFonts w:ascii="Verdana" w:hAnsi="Verdana" w:cs="Arial"/>
          <w:sz w:val="18"/>
          <w:szCs w:val="18"/>
        </w:rPr>
        <w:t xml:space="preserve">, která v důsledku toho bude pro účely uveřejnění </w:t>
      </w:r>
      <w:r w:rsidR="00D735E6">
        <w:rPr>
          <w:rFonts w:ascii="Verdana" w:hAnsi="Verdana" w:cs="Arial"/>
          <w:sz w:val="18"/>
          <w:szCs w:val="18"/>
        </w:rPr>
        <w:t>Smlouvy</w:t>
      </w:r>
      <w:r w:rsidRPr="002E157C">
        <w:rPr>
          <w:rFonts w:ascii="Verdana" w:hAnsi="Verdana" w:cs="Arial"/>
          <w:sz w:val="18"/>
          <w:szCs w:val="18"/>
        </w:rPr>
        <w:t xml:space="preserve"> v Registru smluv znečitelněna, nese tato smluvní strana odpovědnost, pokud by </w:t>
      </w:r>
      <w:r w:rsidR="00D735E6">
        <w:rPr>
          <w:rFonts w:ascii="Verdana" w:hAnsi="Verdana" w:cs="Arial"/>
          <w:sz w:val="18"/>
          <w:szCs w:val="18"/>
        </w:rPr>
        <w:t>Smlouva</w:t>
      </w:r>
      <w:r w:rsidRPr="002E157C">
        <w:rPr>
          <w:rFonts w:ascii="Verdana" w:hAnsi="Verdana" w:cs="Arial"/>
          <w:sz w:val="18"/>
          <w:szCs w:val="18"/>
        </w:rPr>
        <w:t xml:space="preserve"> v důsledku takového označení byla uveřejněna způsobem odporujícím ZRS, a to bez ohledu na to, která ze stran </w:t>
      </w:r>
      <w:r w:rsidR="00D735E6">
        <w:rPr>
          <w:rFonts w:ascii="Verdana" w:hAnsi="Verdana" w:cs="Arial"/>
          <w:sz w:val="18"/>
          <w:szCs w:val="18"/>
        </w:rPr>
        <w:t>Smlouvu</w:t>
      </w:r>
      <w:r w:rsidRPr="002E157C">
        <w:rPr>
          <w:rFonts w:ascii="Verdana" w:hAnsi="Verdana" w:cs="Arial"/>
          <w:sz w:val="18"/>
          <w:szCs w:val="18"/>
        </w:rPr>
        <w:t xml:space="preserve"> v registru smluv uveřejnila. S částmi </w:t>
      </w:r>
      <w:r w:rsidR="00D735E6">
        <w:rPr>
          <w:rFonts w:ascii="Verdana" w:hAnsi="Verdana" w:cs="Arial"/>
          <w:sz w:val="18"/>
          <w:szCs w:val="18"/>
        </w:rPr>
        <w:t>Smlouvy</w:t>
      </w:r>
      <w:r w:rsidRPr="002E157C">
        <w:rPr>
          <w:rFonts w:ascii="Verdana" w:hAnsi="Verdana" w:cs="Arial"/>
          <w:sz w:val="18"/>
          <w:szCs w:val="18"/>
        </w:rPr>
        <w:t xml:space="preserve">, které druhá smluvní strana neoznačí za své obchodní tajemství před uzavřením této </w:t>
      </w:r>
      <w:r w:rsidR="00D735E6">
        <w:rPr>
          <w:rFonts w:ascii="Verdana" w:hAnsi="Verdana" w:cs="Arial"/>
          <w:sz w:val="18"/>
          <w:szCs w:val="18"/>
        </w:rPr>
        <w:t>Smlouvy</w:t>
      </w:r>
      <w:r w:rsidRPr="002E157C">
        <w:rPr>
          <w:rFonts w:ascii="Verdana" w:hAnsi="Verdana" w:cs="Arial"/>
          <w:sz w:val="18"/>
          <w:szCs w:val="18"/>
        </w:rPr>
        <w:t xml:space="preserve">,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w:t>
      </w:r>
      <w:r w:rsidR="00D735E6">
        <w:rPr>
          <w:rFonts w:ascii="Verdana" w:hAnsi="Verdana" w:cs="Arial"/>
          <w:sz w:val="18"/>
          <w:szCs w:val="18"/>
        </w:rPr>
        <w:t>Smlouvy</w:t>
      </w:r>
      <w:r w:rsidRPr="002E157C">
        <w:rPr>
          <w:rFonts w:ascii="Verdana" w:hAnsi="Verdana" w:cs="Arial"/>
          <w:sz w:val="18"/>
          <w:szCs w:val="18"/>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2778C9ED" w14:textId="3C2B0828" w:rsidR="006473D6" w:rsidRPr="002E157C" w:rsidRDefault="0027677C" w:rsidP="00352F01">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 xml:space="preserve">Osoby uzavírající tuto </w:t>
      </w:r>
      <w:r w:rsidR="00D735E6">
        <w:rPr>
          <w:rFonts w:ascii="Verdana" w:hAnsi="Verdana" w:cs="Arial"/>
          <w:sz w:val="18"/>
          <w:szCs w:val="18"/>
        </w:rPr>
        <w:t>Smlouvu</w:t>
      </w:r>
      <w:r w:rsidRPr="002E157C">
        <w:rPr>
          <w:rFonts w:ascii="Verdana" w:hAnsi="Verdana" w:cs="Arial"/>
          <w:sz w:val="18"/>
          <w:szCs w:val="18"/>
        </w:rPr>
        <w:t xml:space="preserve"> za smluvní strany souhlasí s uveřejněním svých osobních údajů, které jsou uvedeny v této </w:t>
      </w:r>
      <w:r w:rsidR="00D735E6">
        <w:rPr>
          <w:rFonts w:ascii="Verdana" w:hAnsi="Verdana" w:cs="Arial"/>
          <w:sz w:val="18"/>
          <w:szCs w:val="18"/>
        </w:rPr>
        <w:t>Smlouvě</w:t>
      </w:r>
      <w:r w:rsidRPr="002E157C">
        <w:rPr>
          <w:rFonts w:ascii="Verdana" w:hAnsi="Verdana" w:cs="Arial"/>
          <w:sz w:val="18"/>
          <w:szCs w:val="18"/>
        </w:rPr>
        <w:t xml:space="preserve">, spolu se </w:t>
      </w:r>
      <w:r w:rsidR="00D735E6">
        <w:rPr>
          <w:rFonts w:ascii="Verdana" w:hAnsi="Verdana" w:cs="Arial"/>
          <w:sz w:val="18"/>
          <w:szCs w:val="18"/>
        </w:rPr>
        <w:t>Smlouvou</w:t>
      </w:r>
      <w:r w:rsidRPr="002E157C">
        <w:rPr>
          <w:rFonts w:ascii="Verdana" w:hAnsi="Verdana" w:cs="Arial"/>
          <w:sz w:val="18"/>
          <w:szCs w:val="18"/>
        </w:rPr>
        <w:t xml:space="preserve"> v registru smluv. Tento souhlas je udělen na dobu neurčitou.</w:t>
      </w: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59E4CA7C"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Pokud není </w:t>
      </w:r>
      <w:r w:rsidR="00D3213E" w:rsidRPr="002E157C">
        <w:rPr>
          <w:rFonts w:ascii="Verdana" w:hAnsi="Verdana" w:cs="Arial"/>
          <w:sz w:val="18"/>
          <w:szCs w:val="18"/>
        </w:rPr>
        <w:t>v této</w:t>
      </w:r>
      <w:r w:rsidR="0027677C" w:rsidRPr="002E157C">
        <w:rPr>
          <w:rFonts w:ascii="Verdana" w:hAnsi="Verdana" w:cs="Arial"/>
          <w:sz w:val="18"/>
          <w:szCs w:val="18"/>
        </w:rPr>
        <w:t xml:space="preserve"> </w:t>
      </w:r>
      <w:r w:rsidR="00D735E6">
        <w:rPr>
          <w:rFonts w:ascii="Verdana" w:hAnsi="Verdana" w:cs="Arial"/>
          <w:sz w:val="18"/>
          <w:szCs w:val="18"/>
        </w:rPr>
        <w:t>Smlouvě</w:t>
      </w:r>
      <w:r w:rsidR="0027677C" w:rsidRPr="002E157C">
        <w:rPr>
          <w:rFonts w:ascii="Verdana" w:hAnsi="Verdana" w:cs="Arial"/>
          <w:sz w:val="18"/>
          <w:szCs w:val="18"/>
        </w:rPr>
        <w:t xml:space="preserve"> stanoveno jinak, platí pro právní vztahy z ní vyplývající příslušná ustanovení obecně závazných právních předpisů České republiky, zejména občanského zákoníku.</w:t>
      </w:r>
    </w:p>
    <w:p w14:paraId="12E41D45" w14:textId="2FAD2812"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 xml:space="preserve">Tuto </w:t>
      </w:r>
      <w:r w:rsidR="00D735E6">
        <w:rPr>
          <w:rFonts w:ascii="Verdana" w:hAnsi="Verdana" w:cs="Arial"/>
          <w:sz w:val="18"/>
          <w:szCs w:val="18"/>
        </w:rPr>
        <w:t>Smlouvu</w:t>
      </w:r>
      <w:r w:rsidR="0000772E" w:rsidRPr="00734C0E">
        <w:rPr>
          <w:rFonts w:ascii="Verdana" w:hAnsi="Verdana" w:cs="Arial"/>
          <w:sz w:val="18"/>
          <w:szCs w:val="18"/>
        </w:rPr>
        <w:t xml:space="preserve"> lze uzavřít výhradně písemně s podpisy na jedné listině. Tuto </w:t>
      </w:r>
      <w:r w:rsidR="00D735E6">
        <w:rPr>
          <w:rFonts w:ascii="Verdana" w:hAnsi="Verdana" w:cs="Arial"/>
          <w:sz w:val="18"/>
          <w:szCs w:val="18"/>
        </w:rPr>
        <w:t>Smlouvu</w:t>
      </w:r>
      <w:r w:rsidR="0000772E" w:rsidRPr="00734C0E">
        <w:rPr>
          <w:rFonts w:ascii="Verdana" w:hAnsi="Verdana" w:cs="Arial"/>
          <w:sz w:val="18"/>
          <w:szCs w:val="18"/>
        </w:rPr>
        <w:t xml:space="preserve"> je možné měnit, doplňovat nebo rušit pouze v téže formě, v jaké byla tato </w:t>
      </w:r>
      <w:r w:rsidR="00D735E6">
        <w:rPr>
          <w:rFonts w:ascii="Verdana" w:hAnsi="Verdana" w:cs="Arial"/>
          <w:sz w:val="18"/>
          <w:szCs w:val="18"/>
        </w:rPr>
        <w:t>Smlouva</w:t>
      </w:r>
      <w:r w:rsidR="0000772E" w:rsidRPr="00734C0E">
        <w:rPr>
          <w:rFonts w:ascii="Verdana" w:hAnsi="Verdana" w:cs="Arial"/>
          <w:sz w:val="18"/>
          <w:szCs w:val="18"/>
        </w:rPr>
        <w:t xml:space="preserve">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w:t>
      </w:r>
      <w:r w:rsidR="00D735E6">
        <w:rPr>
          <w:rFonts w:ascii="Verdana" w:hAnsi="Verdana" w:cs="Arial"/>
          <w:sz w:val="18"/>
          <w:szCs w:val="18"/>
        </w:rPr>
        <w:t>Smlouvy</w:t>
      </w:r>
      <w:r w:rsidR="0000772E">
        <w:rPr>
          <w:rFonts w:ascii="Verdana" w:hAnsi="Verdana" w:cs="Arial"/>
          <w:sz w:val="18"/>
          <w:szCs w:val="18"/>
        </w:rPr>
        <w:t xml:space="preserve">.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5CC35660"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D735E6">
        <w:rPr>
          <w:rFonts w:ascii="Verdana" w:hAnsi="Verdana" w:cs="Arial"/>
          <w:sz w:val="18"/>
          <w:szCs w:val="18"/>
        </w:rPr>
        <w:t>Smlouvy</w:t>
      </w:r>
      <w:r w:rsidR="003F656B" w:rsidRPr="002E157C">
        <w:rPr>
          <w:rFonts w:ascii="Verdana" w:hAnsi="Verdana" w:cs="Arial"/>
          <w:sz w:val="18"/>
          <w:szCs w:val="18"/>
        </w:rPr>
        <w:t xml:space="preserve">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343C16E1"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w:t>
      </w:r>
      <w:r w:rsidR="00D735E6">
        <w:rPr>
          <w:rFonts w:ascii="Verdana" w:hAnsi="Verdana" w:cs="Arial"/>
          <w:sz w:val="18"/>
          <w:szCs w:val="18"/>
        </w:rPr>
        <w:t>Smlouvy</w:t>
      </w:r>
      <w:r w:rsidR="003F656B" w:rsidRPr="002E157C">
        <w:rPr>
          <w:rFonts w:ascii="Verdana" w:hAnsi="Verdana" w:cs="Arial"/>
          <w:sz w:val="18"/>
          <w:szCs w:val="18"/>
        </w:rPr>
        <w:t xml:space="preserve">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37649341"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D735E6">
        <w:rPr>
          <w:rFonts w:ascii="Verdana" w:hAnsi="Verdana" w:cs="Arial"/>
          <w:sz w:val="18"/>
          <w:szCs w:val="18"/>
        </w:rPr>
        <w:t>Smlouvy</w:t>
      </w:r>
      <w:r w:rsidR="003F656B" w:rsidRPr="002E157C">
        <w:rPr>
          <w:rFonts w:ascii="Verdana" w:hAnsi="Verdana" w:cs="Arial"/>
          <w:sz w:val="18"/>
          <w:szCs w:val="18"/>
        </w:rPr>
        <w:t xml:space="preserve">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D735E6">
        <w:rPr>
          <w:rFonts w:ascii="Verdana" w:hAnsi="Verdana" w:cs="Arial"/>
          <w:sz w:val="18"/>
          <w:szCs w:val="18"/>
        </w:rPr>
        <w:t>Smlouvy</w:t>
      </w:r>
      <w:r w:rsidR="003F656B" w:rsidRPr="002E157C">
        <w:rPr>
          <w:rFonts w:ascii="Verdana" w:hAnsi="Verdana" w:cs="Arial"/>
          <w:sz w:val="18"/>
          <w:szCs w:val="18"/>
        </w:rPr>
        <w:t xml:space="preserve"> s dodatkem nebo odchylkou, s čímž druhá smluvní strana podpisem </w:t>
      </w:r>
      <w:r w:rsidR="00D735E6">
        <w:rPr>
          <w:rFonts w:ascii="Verdana" w:hAnsi="Verdana" w:cs="Arial"/>
          <w:sz w:val="18"/>
          <w:szCs w:val="18"/>
        </w:rPr>
        <w:t>Smlouvy</w:t>
      </w:r>
      <w:r w:rsidR="003F656B" w:rsidRPr="002E157C">
        <w:rPr>
          <w:rFonts w:ascii="Verdana" w:hAnsi="Verdana" w:cs="Arial"/>
          <w:sz w:val="18"/>
          <w:szCs w:val="18"/>
        </w:rPr>
        <w:t xml:space="preserve">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1F97500D"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D735E6">
        <w:rPr>
          <w:rFonts w:ascii="Verdana" w:hAnsi="Verdana" w:cs="Arial"/>
          <w:sz w:val="18"/>
          <w:szCs w:val="18"/>
        </w:rPr>
        <w:t>Smlouvy</w:t>
      </w:r>
      <w:r w:rsidR="003F656B" w:rsidRPr="002E157C">
        <w:rPr>
          <w:rFonts w:ascii="Verdana" w:hAnsi="Verdana" w:cs="Arial"/>
          <w:sz w:val="18"/>
          <w:szCs w:val="18"/>
        </w:rPr>
        <w:t xml:space="preserve"> stane nebo bude shledáno neplatným nebo právně nevymahatelným, nebude to mít vliv na platnost a právní vymahatelnost ostatních ustanovení této </w:t>
      </w:r>
      <w:r w:rsidR="00D735E6">
        <w:rPr>
          <w:rFonts w:ascii="Verdana" w:hAnsi="Verdana" w:cs="Arial"/>
          <w:sz w:val="18"/>
          <w:szCs w:val="18"/>
        </w:rPr>
        <w:t>Smlouvy</w:t>
      </w:r>
      <w:r w:rsidR="003F656B" w:rsidRPr="002E157C">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5657A9EA"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D735E6">
        <w:rPr>
          <w:rFonts w:ascii="Verdana" w:hAnsi="Verdana" w:cs="Arial"/>
          <w:sz w:val="18"/>
          <w:szCs w:val="18"/>
        </w:rPr>
        <w:t>Smlouvy</w:t>
      </w:r>
      <w:r w:rsidR="003F656B" w:rsidRPr="002E157C">
        <w:rPr>
          <w:rFonts w:ascii="Verdana" w:hAnsi="Verdana" w:cs="Arial"/>
          <w:sz w:val="18"/>
          <w:szCs w:val="18"/>
        </w:rPr>
        <w:t xml:space="preserve">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D735E6">
        <w:rPr>
          <w:rFonts w:ascii="Verdana" w:hAnsi="Verdana" w:cs="Arial"/>
          <w:sz w:val="18"/>
          <w:szCs w:val="18"/>
        </w:rPr>
        <w:t>Smlouvou</w:t>
      </w:r>
      <w:r w:rsidR="001F60F9" w:rsidRPr="002E157C">
        <w:rPr>
          <w:rFonts w:ascii="Verdana" w:hAnsi="Verdana" w:cs="Arial"/>
          <w:sz w:val="18"/>
          <w:szCs w:val="18"/>
        </w:rPr>
        <w:t xml:space="preserve"> stanoveno v některých případech jinak</w:t>
      </w:r>
      <w:r w:rsidR="003F656B" w:rsidRPr="002E157C">
        <w:rPr>
          <w:rFonts w:ascii="Verdana" w:hAnsi="Verdana" w:cs="Arial"/>
          <w:sz w:val="18"/>
          <w:szCs w:val="18"/>
        </w:rPr>
        <w:t>.</w:t>
      </w:r>
    </w:p>
    <w:p w14:paraId="5515A4CF" w14:textId="325A2476"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D735E6">
        <w:rPr>
          <w:rFonts w:ascii="Verdana" w:hAnsi="Verdana" w:cs="Arial"/>
          <w:sz w:val="18"/>
          <w:szCs w:val="18"/>
        </w:rPr>
        <w:t>Smlouvy</w:t>
      </w:r>
      <w:r w:rsidR="003F656B" w:rsidRPr="002E157C">
        <w:rPr>
          <w:rFonts w:ascii="Verdana" w:hAnsi="Verdana" w:cs="Arial"/>
          <w:sz w:val="18"/>
          <w:szCs w:val="18"/>
        </w:rPr>
        <w:t xml:space="preserve"> nebezpečí změny </w:t>
      </w:r>
      <w:r w:rsidR="00B179E9" w:rsidRPr="002E157C">
        <w:rPr>
          <w:rFonts w:ascii="Verdana" w:hAnsi="Verdana" w:cs="Arial"/>
          <w:sz w:val="18"/>
          <w:szCs w:val="18"/>
        </w:rPr>
        <w:t>okolností.</w:t>
      </w:r>
    </w:p>
    <w:p w14:paraId="3A608685" w14:textId="6DA46A9D"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w:t>
      </w:r>
      <w:r w:rsidR="00D735E6">
        <w:rPr>
          <w:rFonts w:ascii="Verdana" w:hAnsi="Verdana" w:cs="Arial"/>
          <w:iCs/>
          <w:sz w:val="18"/>
          <w:szCs w:val="18"/>
        </w:rPr>
        <w:t>Smlouvy</w:t>
      </w:r>
      <w:r w:rsidR="0054076F" w:rsidRPr="002E157C">
        <w:rPr>
          <w:rFonts w:ascii="Verdana" w:hAnsi="Verdana" w:cs="Arial"/>
          <w:iCs/>
          <w:sz w:val="18"/>
          <w:szCs w:val="18"/>
        </w:rPr>
        <w:t xml:space="preserve"> jednaly a postupovaly čestně a transparentně a zavazují se tak jednat i při plnění této </w:t>
      </w:r>
      <w:r w:rsidR="00D735E6">
        <w:rPr>
          <w:rFonts w:ascii="Verdana" w:hAnsi="Verdana" w:cs="Arial"/>
          <w:iCs/>
          <w:sz w:val="18"/>
          <w:szCs w:val="18"/>
        </w:rPr>
        <w:t>Smlouvy</w:t>
      </w:r>
      <w:r w:rsidR="0054076F" w:rsidRPr="002E157C">
        <w:rPr>
          <w:rFonts w:ascii="Verdana" w:hAnsi="Verdana" w:cs="Arial"/>
          <w:iCs/>
          <w:sz w:val="18"/>
          <w:szCs w:val="18"/>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36A0B628"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lastRenderedPageBreak/>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 xml:space="preserve">ny potvrzují, že uzavření této </w:t>
      </w:r>
      <w:r w:rsidR="00D735E6">
        <w:rPr>
          <w:rFonts w:ascii="Verdana" w:hAnsi="Verdana" w:cs="Arial"/>
          <w:sz w:val="18"/>
          <w:szCs w:val="18"/>
        </w:rPr>
        <w:t>Smlouvy</w:t>
      </w:r>
      <w:r w:rsidR="003F656B" w:rsidRPr="002E157C">
        <w:rPr>
          <w:rFonts w:ascii="Verdana" w:hAnsi="Verdana" w:cs="Arial"/>
          <w:sz w:val="18"/>
          <w:szCs w:val="18"/>
        </w:rPr>
        <w:t xml:space="preserve"> je výsledkem jednání smluvních stran a každá ze smluvních stran měla příležitost ovlivnit obsah této</w:t>
      </w:r>
      <w:r w:rsidR="009A71F6" w:rsidRPr="002E157C">
        <w:rPr>
          <w:rFonts w:ascii="Verdana" w:hAnsi="Verdana" w:cs="Arial"/>
          <w:sz w:val="18"/>
          <w:szCs w:val="18"/>
        </w:rPr>
        <w:t xml:space="preserve"> </w:t>
      </w:r>
      <w:r w:rsidR="00D735E6">
        <w:rPr>
          <w:rFonts w:ascii="Verdana" w:hAnsi="Verdana" w:cs="Arial"/>
          <w:sz w:val="18"/>
          <w:szCs w:val="18"/>
        </w:rPr>
        <w:t>Smlouvy</w:t>
      </w:r>
      <w:r w:rsidR="003F656B" w:rsidRPr="002E157C">
        <w:rPr>
          <w:rFonts w:ascii="Verdana" w:hAnsi="Verdana" w:cs="Arial"/>
          <w:sz w:val="18"/>
          <w:szCs w:val="18"/>
        </w:rPr>
        <w:t>.</w:t>
      </w:r>
    </w:p>
    <w:p w14:paraId="6676CD4C" w14:textId="0F20A84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 xml:space="preserve">Tato </w:t>
      </w:r>
      <w:r w:rsidR="00D735E6">
        <w:rPr>
          <w:rFonts w:ascii="Verdana" w:hAnsi="Verdana" w:cs="Arial"/>
          <w:sz w:val="18"/>
          <w:szCs w:val="18"/>
        </w:rPr>
        <w:t>Smlouva</w:t>
      </w:r>
      <w:r w:rsidR="0000772E" w:rsidRPr="0000772E">
        <w:rPr>
          <w:rFonts w:ascii="Verdana" w:hAnsi="Verdana" w:cs="Arial"/>
          <w:sz w:val="18"/>
          <w:szCs w:val="18"/>
        </w:rPr>
        <w:t xml:space="preserve"> je vyhotovena elektronicky ve formátu PDF/A v min. verzi PDF/A-2 a podepsána zaručeným elektronickým podpisem založeným na kvalifikovaném certifikátu pro elektronický podpis nebo kvalifikovaným elektronickým podpisem, každý elektronický obraz </w:t>
      </w:r>
      <w:r w:rsidR="00D735E6">
        <w:rPr>
          <w:rFonts w:ascii="Verdana" w:hAnsi="Verdana" w:cs="Arial"/>
          <w:sz w:val="18"/>
          <w:szCs w:val="18"/>
        </w:rPr>
        <w:t>Smlouvy</w:t>
      </w:r>
      <w:r w:rsidR="0000772E" w:rsidRPr="0000772E">
        <w:rPr>
          <w:rFonts w:ascii="Verdana" w:hAnsi="Verdana" w:cs="Arial"/>
          <w:sz w:val="18"/>
          <w:szCs w:val="18"/>
        </w:rPr>
        <w:t xml:space="preserve"> má platnost originálu.</w:t>
      </w:r>
    </w:p>
    <w:p w14:paraId="038F501B" w14:textId="17A14775"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 xml:space="preserve">Součástí této </w:t>
      </w:r>
      <w:r w:rsidR="00D735E6">
        <w:rPr>
          <w:rFonts w:ascii="Verdana" w:hAnsi="Verdana" w:cs="Arial"/>
          <w:sz w:val="18"/>
          <w:szCs w:val="18"/>
        </w:rPr>
        <w:t>Smlouvy</w:t>
      </w:r>
      <w:r w:rsidR="005B5064" w:rsidRPr="002E157C">
        <w:rPr>
          <w:rFonts w:ascii="Verdana" w:hAnsi="Verdana" w:cs="Arial"/>
          <w:sz w:val="18"/>
          <w:szCs w:val="18"/>
        </w:rPr>
        <w:t xml:space="preserve">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213F1C43" w:rsidR="00D00187"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 xml:space="preserve">říloha č. 1 – </w:t>
      </w:r>
      <w:r w:rsidR="005065DD">
        <w:rPr>
          <w:rFonts w:ascii="Verdana" w:hAnsi="Verdana" w:cs="Arial"/>
          <w:b/>
          <w:bCs/>
          <w:sz w:val="18"/>
          <w:szCs w:val="18"/>
        </w:rPr>
        <w:t xml:space="preserve">Vymezení předmětu </w:t>
      </w:r>
      <w:r w:rsidR="00D735E6">
        <w:rPr>
          <w:rFonts w:ascii="Verdana" w:hAnsi="Verdana" w:cs="Arial"/>
          <w:b/>
          <w:bCs/>
          <w:sz w:val="18"/>
          <w:szCs w:val="18"/>
        </w:rPr>
        <w:t>Smlouvy</w:t>
      </w:r>
    </w:p>
    <w:p w14:paraId="76C1582F" w14:textId="170588D7" w:rsidR="00D00187"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 xml:space="preserve">říloha č. </w:t>
      </w:r>
      <w:r w:rsidR="007728F4">
        <w:rPr>
          <w:rFonts w:ascii="Verdana" w:hAnsi="Verdana" w:cs="Arial"/>
          <w:b/>
          <w:bCs/>
          <w:sz w:val="18"/>
          <w:szCs w:val="18"/>
        </w:rPr>
        <w:t>2</w:t>
      </w:r>
      <w:r w:rsidR="00D00187" w:rsidRPr="002E157C">
        <w:rPr>
          <w:rFonts w:ascii="Verdana" w:hAnsi="Verdana" w:cs="Arial"/>
          <w:b/>
          <w:bCs/>
          <w:sz w:val="18"/>
          <w:szCs w:val="18"/>
        </w:rPr>
        <w:t xml:space="preserve"> - Rozpis nabídkové ceny</w:t>
      </w:r>
    </w:p>
    <w:p w14:paraId="0A5806F7" w14:textId="3599F44C" w:rsidR="007728F4" w:rsidRPr="002E157C" w:rsidRDefault="007728F4" w:rsidP="005065DD">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3 – </w:t>
      </w:r>
      <w:r w:rsidR="005065DD" w:rsidRPr="002E157C">
        <w:rPr>
          <w:rFonts w:ascii="Verdana" w:hAnsi="Verdana" w:cs="Arial"/>
          <w:b/>
          <w:bCs/>
          <w:sz w:val="18"/>
          <w:szCs w:val="18"/>
        </w:rPr>
        <w:t>Seznam odborného personálu zhotovitele podílející se na plnění zakázky</w:t>
      </w:r>
    </w:p>
    <w:p w14:paraId="1C2D7537" w14:textId="14005318"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w:t>
      </w:r>
      <w:r w:rsidR="00043935">
        <w:rPr>
          <w:rFonts w:ascii="Verdana" w:hAnsi="Verdana" w:cs="Arial"/>
          <w:b/>
          <w:bCs/>
          <w:sz w:val="18"/>
          <w:szCs w:val="18"/>
        </w:rPr>
        <w:t>4</w:t>
      </w:r>
      <w:r w:rsidRPr="002E157C">
        <w:rPr>
          <w:rFonts w:ascii="Verdana" w:hAnsi="Verdana" w:cs="Arial"/>
          <w:b/>
          <w:bCs/>
          <w:sz w:val="18"/>
          <w:szCs w:val="18"/>
        </w:rPr>
        <w:t xml:space="preserve">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652D6421" w14:textId="725B4D2E" w:rsidR="00D00187" w:rsidRPr="005065DD" w:rsidRDefault="00043935" w:rsidP="00043935">
      <w:pPr>
        <w:rPr>
          <w:rFonts w:ascii="Verdana" w:hAnsi="Verdana" w:cs="Arial"/>
          <w:b/>
          <w:bCs/>
          <w:sz w:val="22"/>
          <w:szCs w:val="22"/>
        </w:rPr>
      </w:pPr>
      <w:r>
        <w:rPr>
          <w:rFonts w:ascii="Verdana" w:hAnsi="Verdana" w:cs="Arial"/>
          <w:b/>
          <w:bCs/>
          <w:sz w:val="18"/>
          <w:szCs w:val="18"/>
        </w:rPr>
        <w:br w:type="page"/>
      </w:r>
      <w:r w:rsidR="00D00187" w:rsidRPr="005065DD">
        <w:rPr>
          <w:rFonts w:ascii="Verdana" w:hAnsi="Verdana" w:cs="Arial"/>
          <w:b/>
          <w:bCs/>
          <w:sz w:val="22"/>
          <w:szCs w:val="22"/>
        </w:rPr>
        <w:lastRenderedPageBreak/>
        <w:t>Příloha č. 1</w:t>
      </w:r>
    </w:p>
    <w:p w14:paraId="1967454B" w14:textId="77777777" w:rsidR="00D00187" w:rsidRPr="005065DD" w:rsidRDefault="00D00187" w:rsidP="00D00187">
      <w:pPr>
        <w:tabs>
          <w:tab w:val="left" w:pos="567"/>
        </w:tabs>
        <w:suppressAutoHyphens/>
        <w:spacing w:line="280" w:lineRule="exact"/>
        <w:ind w:left="567"/>
        <w:jc w:val="both"/>
        <w:rPr>
          <w:rFonts w:ascii="Verdana" w:hAnsi="Verdana" w:cs="Arial"/>
          <w:b/>
          <w:bCs/>
          <w:sz w:val="22"/>
          <w:szCs w:val="22"/>
        </w:rPr>
      </w:pPr>
      <w:r w:rsidRPr="005065DD">
        <w:rPr>
          <w:rFonts w:ascii="Verdana" w:hAnsi="Verdana" w:cs="Arial"/>
          <w:b/>
          <w:bCs/>
          <w:sz w:val="22"/>
          <w:szCs w:val="22"/>
        </w:rPr>
        <w:tab/>
      </w:r>
    </w:p>
    <w:p w14:paraId="6B70E405" w14:textId="77777777" w:rsidR="00EF4950" w:rsidRDefault="005065DD" w:rsidP="00043935">
      <w:pPr>
        <w:rPr>
          <w:rFonts w:ascii="Verdana" w:hAnsi="Verdana"/>
          <w:b/>
          <w:sz w:val="22"/>
          <w:szCs w:val="22"/>
        </w:rPr>
      </w:pPr>
      <w:r w:rsidRPr="005065DD">
        <w:rPr>
          <w:rFonts w:ascii="Verdana" w:hAnsi="Verdana"/>
          <w:b/>
          <w:sz w:val="22"/>
          <w:szCs w:val="22"/>
        </w:rPr>
        <w:t xml:space="preserve">Vymezení předmětu </w:t>
      </w:r>
      <w:r w:rsidR="00D735E6">
        <w:rPr>
          <w:rFonts w:ascii="Verdana" w:hAnsi="Verdana"/>
          <w:b/>
          <w:sz w:val="22"/>
          <w:szCs w:val="22"/>
        </w:rPr>
        <w:t>Smlouvy</w:t>
      </w:r>
    </w:p>
    <w:p w14:paraId="65598C02" w14:textId="77777777" w:rsidR="00EF4950" w:rsidRDefault="00EF4950" w:rsidP="00043935">
      <w:pPr>
        <w:rPr>
          <w:rFonts w:ascii="Verdana" w:hAnsi="Verdana"/>
          <w:b/>
          <w:sz w:val="22"/>
          <w:szCs w:val="22"/>
        </w:rPr>
      </w:pPr>
    </w:p>
    <w:p w14:paraId="7DAE7F15" w14:textId="77777777" w:rsidR="00EF4950" w:rsidRPr="00A27D3F" w:rsidRDefault="00EF4950" w:rsidP="00EF4950">
      <w:pPr>
        <w:pStyle w:val="RLProhlensmluvnchstran"/>
        <w:jc w:val="left"/>
        <w:rPr>
          <w:rFonts w:ascii="Verdana" w:hAnsi="Verdana" w:cstheme="minorHAnsi"/>
        </w:rPr>
      </w:pPr>
      <w:r>
        <w:rPr>
          <w:rFonts w:ascii="Verdana" w:hAnsi="Verdana" w:cstheme="minorHAnsi"/>
        </w:rPr>
        <w:t>Vymezení předmětu smlouvy</w:t>
      </w:r>
    </w:p>
    <w:p w14:paraId="2A4E42B0" w14:textId="77777777" w:rsidR="00EF4950" w:rsidRDefault="00EF4950" w:rsidP="00EF4950">
      <w:pPr>
        <w:pStyle w:val="Odrka1-1"/>
        <w:numPr>
          <w:ilvl w:val="0"/>
          <w:numId w:val="0"/>
        </w:numPr>
        <w:rPr>
          <w:rFonts w:ascii="Verdana" w:hAnsi="Verdana" w:cs="Arial"/>
        </w:rPr>
      </w:pPr>
      <w:bookmarkStart w:id="3" w:name="_Hlk160689902"/>
      <w:r w:rsidRPr="00091083">
        <w:rPr>
          <w:rFonts w:ascii="Verdana" w:hAnsi="Verdana" w:cs="Arial"/>
        </w:rPr>
        <w:t xml:space="preserve">Předmětem zakázky je výkon </w:t>
      </w:r>
      <w:r w:rsidRPr="00091083">
        <w:rPr>
          <w:rFonts w:ascii="Verdana" w:hAnsi="Verdana" w:cs="Arial"/>
          <w:b/>
          <w:bCs/>
        </w:rPr>
        <w:t>činnosti technického dozoru stavebníka</w:t>
      </w:r>
      <w:r w:rsidRPr="00091083">
        <w:rPr>
          <w:rFonts w:ascii="Verdana" w:hAnsi="Verdana" w:cs="Arial"/>
        </w:rPr>
        <w:t xml:space="preserve"> </w:t>
      </w:r>
      <w:r>
        <w:rPr>
          <w:rFonts w:ascii="Verdana" w:hAnsi="Verdana" w:cs="Arial"/>
        </w:rPr>
        <w:t>(</w:t>
      </w:r>
      <w:r w:rsidRPr="00091083">
        <w:rPr>
          <w:rFonts w:ascii="Verdana" w:hAnsi="Verdana" w:cs="Arial"/>
        </w:rPr>
        <w:t xml:space="preserve">dále </w:t>
      </w:r>
      <w:r>
        <w:rPr>
          <w:rFonts w:ascii="Verdana" w:hAnsi="Verdana" w:cs="Arial"/>
        </w:rPr>
        <w:t>jen</w:t>
      </w:r>
      <w:r w:rsidRPr="00091083">
        <w:rPr>
          <w:rFonts w:ascii="Verdana" w:hAnsi="Verdana" w:cs="Arial"/>
        </w:rPr>
        <w:t xml:space="preserve"> „TDS“</w:t>
      </w:r>
      <w:r>
        <w:rPr>
          <w:rFonts w:ascii="Verdana" w:hAnsi="Verdana" w:cs="Arial"/>
        </w:rPr>
        <w:t>)</w:t>
      </w:r>
      <w:r w:rsidRPr="00091083">
        <w:rPr>
          <w:rFonts w:ascii="Verdana" w:hAnsi="Verdana" w:cs="Arial"/>
        </w:rPr>
        <w:t>, při</w:t>
      </w:r>
      <w:r>
        <w:rPr>
          <w:rFonts w:ascii="Verdana" w:hAnsi="Verdana" w:cs="Arial"/>
        </w:rPr>
        <w:t> </w:t>
      </w:r>
      <w:r w:rsidRPr="00091083">
        <w:rPr>
          <w:rFonts w:ascii="Verdana" w:hAnsi="Verdana" w:cs="Arial"/>
        </w:rPr>
        <w:t>realizaci stavby</w:t>
      </w:r>
      <w:r>
        <w:rPr>
          <w:rFonts w:ascii="Verdana" w:hAnsi="Verdana" w:cs="Arial"/>
        </w:rPr>
        <w:t xml:space="preserve"> „Rekonstrukce výpravní budovy v žst. Mladá Boleslav, hl.n</w:t>
      </w:r>
      <w:r w:rsidRPr="00091083">
        <w:rPr>
          <w:rFonts w:ascii="Verdana" w:hAnsi="Verdana" w:cs="Arial"/>
        </w:rPr>
        <w:t>.</w:t>
      </w:r>
      <w:r>
        <w:rPr>
          <w:rFonts w:ascii="Verdana" w:hAnsi="Verdana" w:cs="Arial"/>
        </w:rPr>
        <w:t>“</w:t>
      </w:r>
      <w:r w:rsidRPr="00091083">
        <w:rPr>
          <w:rFonts w:ascii="Verdana" w:hAnsi="Verdana" w:cs="Arial"/>
        </w:rPr>
        <w:t xml:space="preserve"> Jedná se o zajištění činnosti technického dozoru stavebníka nad prováděním stavby dle § 161 zákona č. 283/2021 Sb., </w:t>
      </w:r>
      <w:r>
        <w:rPr>
          <w:rFonts w:ascii="Verdana" w:hAnsi="Verdana" w:cs="Arial"/>
        </w:rPr>
        <w:t>s</w:t>
      </w:r>
      <w:r w:rsidRPr="00091083">
        <w:rPr>
          <w:rFonts w:ascii="Verdana" w:hAnsi="Verdana" w:cs="Arial"/>
        </w:rPr>
        <w:t>tavební zákon, ve znění pozdějších předpisů (dále</w:t>
      </w:r>
      <w:r>
        <w:rPr>
          <w:rFonts w:ascii="Verdana" w:hAnsi="Verdana" w:cs="Arial"/>
        </w:rPr>
        <w:t> </w:t>
      </w:r>
      <w:r w:rsidRPr="00091083">
        <w:rPr>
          <w:rFonts w:ascii="Verdana" w:hAnsi="Verdana" w:cs="Arial"/>
        </w:rPr>
        <w:t>jen</w:t>
      </w:r>
      <w:r>
        <w:rPr>
          <w:rFonts w:ascii="Verdana" w:hAnsi="Verdana" w:cs="Arial"/>
        </w:rPr>
        <w:t> </w:t>
      </w:r>
      <w:r w:rsidRPr="00091083">
        <w:rPr>
          <w:rFonts w:ascii="Verdana" w:hAnsi="Verdana" w:cs="Arial"/>
        </w:rPr>
        <w:t>„stavební zákon“) na základě autorizace udělené dle zákona č. 360/1992, autorizační zákon, ve znění pozdějších předpisů (dále jen „autorizační zákon“) v těchto oborech:</w:t>
      </w:r>
    </w:p>
    <w:p w14:paraId="17612FBC" w14:textId="77777777" w:rsidR="00EF4950" w:rsidRPr="000E5027" w:rsidRDefault="00EF4950" w:rsidP="00EF4950">
      <w:pPr>
        <w:pStyle w:val="Odrka1-1"/>
        <w:numPr>
          <w:ilvl w:val="0"/>
          <w:numId w:val="0"/>
        </w:numPr>
        <w:rPr>
          <w:rFonts w:ascii="Verdana" w:hAnsi="Verdana"/>
          <w:highlight w:val="green"/>
          <w:lang w:eastAsia="cs-CZ"/>
        </w:rPr>
      </w:pPr>
    </w:p>
    <w:p w14:paraId="0670F1F4" w14:textId="77777777" w:rsidR="00EF4950" w:rsidRPr="00091083" w:rsidRDefault="00EF4950" w:rsidP="00EF4950">
      <w:pPr>
        <w:pStyle w:val="Odrka1-1"/>
        <w:tabs>
          <w:tab w:val="clear" w:pos="1077"/>
        </w:tabs>
        <w:ind w:left="567"/>
        <w:rPr>
          <w:rFonts w:ascii="Verdana" w:hAnsi="Verdana"/>
          <w:lang w:eastAsia="cs-CZ"/>
        </w:rPr>
      </w:pPr>
      <w:r w:rsidRPr="00091083">
        <w:rPr>
          <w:rFonts w:ascii="Verdana" w:hAnsi="Verdana" w:cs="Arial"/>
        </w:rPr>
        <w:t>pozemní stavby (ve smyslu ust. § 5 odst. 3 písm. a) autorizačního zákona)</w:t>
      </w:r>
    </w:p>
    <w:p w14:paraId="35FEC906" w14:textId="77777777" w:rsidR="00EF4950" w:rsidRPr="00091083" w:rsidRDefault="00EF4950" w:rsidP="00EF4950">
      <w:pPr>
        <w:pStyle w:val="Odrka1-1"/>
        <w:tabs>
          <w:tab w:val="clear" w:pos="1077"/>
        </w:tabs>
        <w:ind w:left="567"/>
        <w:rPr>
          <w:rFonts w:ascii="Verdana" w:hAnsi="Verdana"/>
          <w:lang w:eastAsia="cs-CZ"/>
        </w:rPr>
      </w:pPr>
      <w:r w:rsidRPr="00091083">
        <w:rPr>
          <w:rFonts w:ascii="Verdana" w:hAnsi="Verdana"/>
          <w:lang w:eastAsia="cs-CZ"/>
        </w:rPr>
        <w:t>dopravní stavby (ve smyslu § 5 odst. 3 písm. b) autorizačního zákona)</w:t>
      </w:r>
    </w:p>
    <w:p w14:paraId="0A72CB8B" w14:textId="77777777" w:rsidR="00EF4950" w:rsidRPr="00091083" w:rsidRDefault="00EF4950" w:rsidP="00EF4950">
      <w:pPr>
        <w:pStyle w:val="Odrka1-1"/>
        <w:tabs>
          <w:tab w:val="clear" w:pos="1077"/>
        </w:tabs>
        <w:ind w:left="567"/>
        <w:rPr>
          <w:rFonts w:ascii="Verdana" w:hAnsi="Verdana"/>
          <w:lang w:eastAsia="cs-CZ"/>
        </w:rPr>
      </w:pPr>
      <w:r w:rsidRPr="00091083">
        <w:rPr>
          <w:rFonts w:ascii="Verdana" w:hAnsi="Verdana"/>
          <w:lang w:eastAsia="cs-CZ"/>
        </w:rPr>
        <w:t>technologické zařízení staveb (ve smyslu § 5 odst. 3 písm. e) autorizačního zákona)</w:t>
      </w:r>
    </w:p>
    <w:p w14:paraId="70F7373C" w14:textId="77777777" w:rsidR="00EF4950" w:rsidRPr="00091083" w:rsidRDefault="00EF4950" w:rsidP="00EF4950">
      <w:pPr>
        <w:pStyle w:val="Odrka1-1"/>
        <w:tabs>
          <w:tab w:val="clear" w:pos="1077"/>
        </w:tabs>
        <w:ind w:left="567"/>
        <w:rPr>
          <w:rFonts w:ascii="Verdana" w:hAnsi="Verdana"/>
          <w:lang w:eastAsia="cs-CZ"/>
        </w:rPr>
      </w:pPr>
      <w:r w:rsidRPr="00091083">
        <w:rPr>
          <w:rFonts w:ascii="Verdana" w:hAnsi="Verdana"/>
          <w:lang w:eastAsia="cs-CZ"/>
        </w:rPr>
        <w:t>technika prostředí staveb</w:t>
      </w:r>
      <w:r>
        <w:rPr>
          <w:rFonts w:ascii="Verdana" w:hAnsi="Verdana"/>
          <w:lang w:eastAsia="cs-CZ"/>
        </w:rPr>
        <w:t>, specializace technická zařízení</w:t>
      </w:r>
      <w:r w:rsidRPr="00091083">
        <w:rPr>
          <w:rFonts w:ascii="Verdana" w:hAnsi="Verdana"/>
          <w:lang w:eastAsia="cs-CZ"/>
        </w:rPr>
        <w:t xml:space="preserve"> (ve smyslu § 5 odst. 3 písm. f) autorizačního zákona)</w:t>
      </w:r>
    </w:p>
    <w:p w14:paraId="570EEB49" w14:textId="77777777" w:rsidR="00EF4950" w:rsidRPr="00091083" w:rsidRDefault="00EF4950" w:rsidP="00EF4950">
      <w:pPr>
        <w:pStyle w:val="Odrka1-1"/>
        <w:tabs>
          <w:tab w:val="clear" w:pos="1077"/>
        </w:tabs>
        <w:ind w:left="567"/>
        <w:rPr>
          <w:rFonts w:ascii="Verdana" w:hAnsi="Verdana"/>
          <w:lang w:eastAsia="cs-CZ"/>
        </w:rPr>
      </w:pPr>
      <w:r w:rsidRPr="00091083">
        <w:rPr>
          <w:rFonts w:ascii="Verdana" w:hAnsi="Verdana"/>
          <w:lang w:eastAsia="cs-CZ"/>
        </w:rPr>
        <w:t>technika prostředí staveb</w:t>
      </w:r>
      <w:r>
        <w:rPr>
          <w:rFonts w:ascii="Verdana" w:hAnsi="Verdana"/>
          <w:lang w:eastAsia="cs-CZ"/>
        </w:rPr>
        <w:t>, specializace elektrotechnická zařízení</w:t>
      </w:r>
      <w:r w:rsidRPr="00091083">
        <w:rPr>
          <w:rFonts w:ascii="Verdana" w:hAnsi="Verdana"/>
          <w:lang w:eastAsia="cs-CZ"/>
        </w:rPr>
        <w:t xml:space="preserve"> (ve smyslu § 5 odst. 3 písm. i) autorizačního zákona)</w:t>
      </w:r>
    </w:p>
    <w:p w14:paraId="72653E56" w14:textId="77777777" w:rsidR="00EF4950" w:rsidRPr="000E5027" w:rsidRDefault="00EF4950" w:rsidP="00EF4950">
      <w:pPr>
        <w:jc w:val="both"/>
        <w:rPr>
          <w:rFonts w:ascii="Verdana" w:hAnsi="Verdana" w:cs="Arial"/>
          <w:sz w:val="18"/>
          <w:szCs w:val="18"/>
        </w:rPr>
      </w:pPr>
    </w:p>
    <w:p w14:paraId="31155BE2" w14:textId="77777777" w:rsidR="00EF4950" w:rsidRPr="000E5027" w:rsidRDefault="00EF4950" w:rsidP="00EF4950">
      <w:pPr>
        <w:jc w:val="both"/>
        <w:rPr>
          <w:rFonts w:ascii="Verdana" w:hAnsi="Verdana" w:cs="Arial"/>
          <w:sz w:val="18"/>
          <w:szCs w:val="18"/>
        </w:rPr>
      </w:pPr>
      <w:r w:rsidRPr="000E5027">
        <w:rPr>
          <w:rFonts w:ascii="Verdana" w:hAnsi="Verdana" w:cs="Arial"/>
          <w:sz w:val="18"/>
          <w:szCs w:val="18"/>
        </w:rPr>
        <w:t>Podle jednotlivých oborů autorizace bude zajištěn technický dozor stavebníka nad prováděním stavby:</w:t>
      </w:r>
    </w:p>
    <w:p w14:paraId="1B72C3A5" w14:textId="77777777" w:rsidR="00EF4950" w:rsidRPr="000E5027" w:rsidRDefault="00EF4950" w:rsidP="00EF4950">
      <w:pPr>
        <w:jc w:val="both"/>
        <w:rPr>
          <w:rFonts w:ascii="Verdana" w:hAnsi="Verdana" w:cs="Arial"/>
          <w:sz w:val="18"/>
          <w:szCs w:val="18"/>
        </w:rPr>
      </w:pPr>
    </w:p>
    <w:p w14:paraId="1CC862EA" w14:textId="77777777" w:rsidR="00EF4950" w:rsidRPr="000E5027" w:rsidRDefault="00EF4950" w:rsidP="00EF4950">
      <w:pPr>
        <w:pStyle w:val="Odrka1-1"/>
        <w:rPr>
          <w:rFonts w:ascii="Verdana" w:hAnsi="Verdana"/>
          <w:lang w:eastAsia="cs-CZ"/>
        </w:rPr>
      </w:pPr>
      <w:r w:rsidRPr="000E5027">
        <w:rPr>
          <w:rFonts w:ascii="Verdana" w:hAnsi="Verdana"/>
          <w:lang w:eastAsia="cs-CZ"/>
        </w:rPr>
        <w:t>na objektech</w:t>
      </w:r>
    </w:p>
    <w:p w14:paraId="4E8779E8"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hAnsi="Verdana"/>
          <w:lang w:eastAsia="cs-CZ"/>
        </w:rPr>
        <w:t>kolejového svršku a spodku</w:t>
      </w:r>
    </w:p>
    <w:p w14:paraId="3E5C9D63"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hAnsi="Verdana"/>
          <w:lang w:eastAsia="cs-CZ"/>
        </w:rPr>
        <w:t>dopravních ploch dráhy (nástupiště, orientační systém pro cestující, nákladové rampy a nákladiště, ostatní dopravní plochy)</w:t>
      </w:r>
    </w:p>
    <w:p w14:paraId="020EAC38"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eastAsia="Times New Roman" w:hAnsi="Verdana" w:cs="Arial"/>
          <w:lang w:eastAsia="cs-CZ"/>
        </w:rPr>
        <w:t>pozemních staveb (výpravních budov, budov zastávek a provozních budov) a ostatních pozemních objektech</w:t>
      </w:r>
    </w:p>
    <w:p w14:paraId="07F19E3D"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eastAsia="Times New Roman" w:hAnsi="Verdana" w:cs="Arial"/>
          <w:lang w:eastAsia="cs-CZ"/>
        </w:rPr>
        <w:t>pozemních komunikací</w:t>
      </w:r>
    </w:p>
    <w:p w14:paraId="5B503EFC"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hAnsi="Verdana"/>
          <w:lang w:eastAsia="cs-CZ"/>
        </w:rPr>
        <w:t>úpravy území (příprava území, kácení, rekultivace, náhradní výsadba)</w:t>
      </w:r>
    </w:p>
    <w:p w14:paraId="308D3C8E"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hAnsi="Verdana"/>
          <w:lang w:eastAsia="cs-CZ"/>
        </w:rPr>
        <w:t>ostatních objektech (odstranění stavby, geotechnický monitoring – v průběhu realizace stavby nebo bezprostředně po ukončení stavební činnosti)</w:t>
      </w:r>
    </w:p>
    <w:p w14:paraId="3558D72C" w14:textId="77777777" w:rsidR="00EF4950" w:rsidRPr="00091083" w:rsidRDefault="00EF4950" w:rsidP="00EF4950">
      <w:pPr>
        <w:pStyle w:val="Odrka1-1"/>
        <w:rPr>
          <w:rFonts w:ascii="Verdana" w:hAnsi="Verdana"/>
          <w:lang w:eastAsia="cs-CZ"/>
        </w:rPr>
      </w:pPr>
      <w:r w:rsidRPr="00091083">
        <w:rPr>
          <w:rFonts w:ascii="Verdana" w:hAnsi="Verdana"/>
          <w:lang w:eastAsia="cs-CZ"/>
        </w:rPr>
        <w:t>na zařízeních</w:t>
      </w:r>
    </w:p>
    <w:p w14:paraId="2C4386AE"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hAnsi="Verdana"/>
          <w:lang w:eastAsia="cs-CZ"/>
        </w:rPr>
        <w:t>trakčních a energetických</w:t>
      </w:r>
    </w:p>
    <w:p w14:paraId="359296EE"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eastAsia="Times New Roman" w:hAnsi="Verdana" w:cs="Arial"/>
          <w:lang w:eastAsia="cs-CZ"/>
        </w:rPr>
        <w:t>sdělovacím zařízení</w:t>
      </w:r>
    </w:p>
    <w:p w14:paraId="53B4FA82"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eastAsia="Times New Roman" w:hAnsi="Verdana" w:cs="Arial"/>
          <w:lang w:eastAsia="cs-CZ"/>
        </w:rPr>
        <w:t>zařízení silnoproudé technologie</w:t>
      </w:r>
    </w:p>
    <w:p w14:paraId="60FB2318" w14:textId="77777777" w:rsidR="00EF4950" w:rsidRPr="00091083" w:rsidRDefault="00EF4950" w:rsidP="00EF4950">
      <w:pPr>
        <w:pStyle w:val="Odrka1-2-"/>
        <w:tabs>
          <w:tab w:val="num" w:pos="1531"/>
        </w:tabs>
        <w:ind w:left="1531" w:hanging="454"/>
        <w:rPr>
          <w:rFonts w:ascii="Verdana" w:hAnsi="Verdana"/>
          <w:lang w:eastAsia="cs-CZ"/>
        </w:rPr>
      </w:pPr>
      <w:r w:rsidRPr="00091083">
        <w:rPr>
          <w:rFonts w:ascii="Verdana" w:eastAsia="Times New Roman" w:hAnsi="Verdana" w:cs="Arial"/>
          <w:lang w:eastAsia="cs-CZ"/>
        </w:rPr>
        <w:t>ostatních technologických zařízeních (výtahy a plošiny, eskalátory a tabelátory, fotovoltaické systémy, monitorovací systémy, ostatní nezařazené technologická zařízení)</w:t>
      </w:r>
    </w:p>
    <w:p w14:paraId="1D7E2FB4" w14:textId="77777777" w:rsidR="00EF4950" w:rsidRPr="000E5027" w:rsidRDefault="00EF4950" w:rsidP="00EF4950">
      <w:pPr>
        <w:jc w:val="both"/>
        <w:rPr>
          <w:rFonts w:ascii="Verdana" w:hAnsi="Verdana" w:cs="Arial"/>
          <w:sz w:val="18"/>
          <w:szCs w:val="18"/>
        </w:rPr>
      </w:pPr>
    </w:p>
    <w:bookmarkEnd w:id="3"/>
    <w:p w14:paraId="0CF8DA05" w14:textId="77777777" w:rsidR="00EF4950" w:rsidRPr="00091083" w:rsidRDefault="00EF4950" w:rsidP="00EF4950">
      <w:pPr>
        <w:ind w:left="397"/>
        <w:jc w:val="both"/>
        <w:rPr>
          <w:rFonts w:ascii="Verdana" w:hAnsi="Verdana" w:cs="Arial"/>
          <w:sz w:val="18"/>
          <w:szCs w:val="18"/>
        </w:rPr>
      </w:pPr>
      <w:r w:rsidRPr="00091083">
        <w:rPr>
          <w:rFonts w:ascii="Verdana" w:hAnsi="Verdana" w:cs="Arial"/>
          <w:sz w:val="18"/>
          <w:szCs w:val="18"/>
        </w:rPr>
        <w:t>Pod výkonem činností technického dozoru stavby se rozumí především, nikoliv však výhradně, následující výčet činností:</w:t>
      </w:r>
    </w:p>
    <w:p w14:paraId="41D0AC30" w14:textId="77777777" w:rsidR="00EF4950" w:rsidRPr="00091083" w:rsidRDefault="00EF4950" w:rsidP="00EF4950">
      <w:pPr>
        <w:jc w:val="both"/>
        <w:rPr>
          <w:rFonts w:ascii="Verdana" w:hAnsi="Verdana"/>
          <w:b/>
          <w:sz w:val="18"/>
          <w:szCs w:val="18"/>
        </w:rPr>
      </w:pPr>
    </w:p>
    <w:p w14:paraId="7D6A7404"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 xml:space="preserve">Detailní seznámení se smlouvou o </w:t>
      </w:r>
      <w:r>
        <w:rPr>
          <w:rFonts w:ascii="Verdana" w:hAnsi="Verdana" w:cs="Arial"/>
          <w:sz w:val="18"/>
          <w:szCs w:val="18"/>
        </w:rPr>
        <w:t>Dílo B</w:t>
      </w:r>
      <w:r w:rsidRPr="00091083">
        <w:rPr>
          <w:rFonts w:ascii="Verdana" w:hAnsi="Verdana" w:cs="Arial"/>
          <w:sz w:val="18"/>
          <w:szCs w:val="18"/>
        </w:rPr>
        <w:t xml:space="preserve"> uzavřenou mezi Zhotovitelem stavebních prací a Objednatelem (SŽ), kontrola jednotlivých položek rozpočtu především s ohledem na množství a způsob měření. Kontrola souladu technologických, předpisů (dále jen „TePř“) a kontrolních a zkušebních plánů (dále jen „KZP“) se smlouvou o </w:t>
      </w:r>
      <w:r>
        <w:rPr>
          <w:rFonts w:ascii="Verdana" w:hAnsi="Verdana" w:cs="Arial"/>
          <w:sz w:val="18"/>
          <w:szCs w:val="18"/>
        </w:rPr>
        <w:t>Dílo B</w:t>
      </w:r>
      <w:r w:rsidRPr="00091083">
        <w:rPr>
          <w:rFonts w:ascii="Verdana" w:hAnsi="Verdana" w:cs="Arial"/>
          <w:sz w:val="18"/>
          <w:szCs w:val="18"/>
        </w:rPr>
        <w:t>. Povolení prací po vzájemně odsouhlasených TePř a KZP.</w:t>
      </w:r>
    </w:p>
    <w:p w14:paraId="77F1C1B3"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Účast a příprava předání staveniště, kontrola vytyčení technické infrastruktury a</w:t>
      </w:r>
      <w:r>
        <w:rPr>
          <w:rFonts w:ascii="Verdana" w:hAnsi="Verdana" w:cs="Arial"/>
          <w:sz w:val="18"/>
          <w:szCs w:val="18"/>
        </w:rPr>
        <w:t> </w:t>
      </w:r>
      <w:r w:rsidRPr="00091083">
        <w:rPr>
          <w:rFonts w:ascii="Verdana" w:hAnsi="Verdana" w:cs="Arial"/>
          <w:sz w:val="18"/>
          <w:szCs w:val="18"/>
        </w:rPr>
        <w:t>geodetických bodů, odsouhlasení konkrétních stavebních postupů, prohlídek, zkoušek, odběru vzorků a měření, u kterých bude Zhotovitelem vyzván TDS k účasti a odsouhlasení dalšího postupu prací.</w:t>
      </w:r>
    </w:p>
    <w:p w14:paraId="10A0E0CC"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Fyzická kontrola prací na stavbě na přidělených objektech – kontrola souladu s</w:t>
      </w:r>
      <w:r>
        <w:rPr>
          <w:rFonts w:ascii="Verdana" w:hAnsi="Verdana" w:cs="Arial"/>
          <w:sz w:val="18"/>
          <w:szCs w:val="18"/>
        </w:rPr>
        <w:t> Dílem B</w:t>
      </w:r>
      <w:r w:rsidRPr="00091083">
        <w:rPr>
          <w:rFonts w:ascii="Verdana" w:hAnsi="Verdana" w:cs="Arial"/>
          <w:sz w:val="18"/>
          <w:szCs w:val="18"/>
        </w:rPr>
        <w:t>, se správními rozhodnutími, závaznými stanovisky a ostatními smlouvami vztahujícími se k</w:t>
      </w:r>
      <w:r>
        <w:rPr>
          <w:rFonts w:ascii="Verdana" w:hAnsi="Verdana" w:cs="Arial"/>
          <w:sz w:val="18"/>
          <w:szCs w:val="18"/>
        </w:rPr>
        <w:t> </w:t>
      </w:r>
      <w:r w:rsidRPr="00091083">
        <w:rPr>
          <w:rFonts w:ascii="Verdana" w:hAnsi="Verdana" w:cs="Arial"/>
          <w:sz w:val="18"/>
          <w:szCs w:val="18"/>
        </w:rPr>
        <w:t>Dílu</w:t>
      </w:r>
      <w:r>
        <w:rPr>
          <w:rFonts w:ascii="Verdana" w:hAnsi="Verdana" w:cs="Arial"/>
          <w:sz w:val="18"/>
          <w:szCs w:val="18"/>
        </w:rPr>
        <w:t xml:space="preserve"> </w:t>
      </w:r>
      <w:r>
        <w:rPr>
          <w:rFonts w:ascii="Verdana" w:hAnsi="Verdana" w:cs="Arial"/>
          <w:sz w:val="18"/>
          <w:szCs w:val="18"/>
        </w:rPr>
        <w:lastRenderedPageBreak/>
        <w:t>B</w:t>
      </w:r>
      <w:r w:rsidRPr="00091083">
        <w:rPr>
          <w:rFonts w:ascii="Verdana" w:hAnsi="Verdana" w:cs="Arial"/>
          <w:sz w:val="18"/>
          <w:szCs w:val="18"/>
        </w:rPr>
        <w:t>. Součástí kontroly je i kontrola skladování materiálu na stavbě a průběžná kontrola, zda jsou na stavbě zabudovávány schválené materiály požadované kvality a požadovaných vlastností. Součástí kontroly je pořízení fotodokumentace stavby a staveniště.</w:t>
      </w:r>
    </w:p>
    <w:p w14:paraId="06DCB3D3"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Kontrola a přejímka všech prací, u kterých to vyplývá z SOD, TePř nebo KZP. Převzetí probíhá zápisem do stavebního deníku (ESD nebo listinná podoba) na výzvu Zhotovitele. Součástí výzvy Zhotovitele je doložení požadovaných vlastností. Součástí přejímky je pořízení fotodokumentace.</w:t>
      </w:r>
    </w:p>
    <w:p w14:paraId="5BEB6497"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Protokolárně odsouhlasovat a potvrzovat rozsah a kvalitu skutečně provedených prací předložených Zhotovitelem v souladu s SOD.</w:t>
      </w:r>
    </w:p>
    <w:p w14:paraId="707EE4DF"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Účast na poradách a kontrolních dnech (cca 1x týdně). Účast na jednáních ve věci technického řešení stavby a dokumentace.</w:t>
      </w:r>
    </w:p>
    <w:p w14:paraId="4F1F2E0E"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Kontrola vedení stavebních deníků (dále jen „SD“) - min. 1* týdně, případné výhrady k vedení SD musí být zapsány v SD. TDS archivuje kopie SD.</w:t>
      </w:r>
    </w:p>
    <w:p w14:paraId="7A36B06A"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Kontrola postupu Zhotovitele ve vztahu k harmonogramu stavby a k SOD, upozornění na rozpor s SOD a HMG zápisem v SD, upozornění členu týmu Správce stavby nebo Objednateli, následně projednání na kontrolním dni za účasti Zhotovitele.</w:t>
      </w:r>
    </w:p>
    <w:p w14:paraId="1F1AD0D7" w14:textId="77777777" w:rsidR="00EF4950" w:rsidRPr="00091083" w:rsidRDefault="00EF4950" w:rsidP="00EF4950">
      <w:pPr>
        <w:numPr>
          <w:ilvl w:val="0"/>
          <w:numId w:val="25"/>
        </w:numPr>
        <w:spacing w:after="120"/>
        <w:ind w:left="720" w:hanging="357"/>
        <w:jc w:val="both"/>
        <w:rPr>
          <w:rFonts w:ascii="Verdana" w:hAnsi="Verdana" w:cs="Arial"/>
          <w:sz w:val="18"/>
          <w:szCs w:val="18"/>
        </w:rPr>
      </w:pPr>
      <w:r w:rsidRPr="00091083">
        <w:rPr>
          <w:rFonts w:ascii="Verdana" w:hAnsi="Verdana" w:cs="Arial"/>
          <w:sz w:val="18"/>
          <w:szCs w:val="18"/>
        </w:rPr>
        <w:t>1x měsíčně předložit „Měsíční zprávu o realizaci stavby“. Po splnění SOD bude vypracována souhrnná zpráva včetně přehledné tabulky protokolů o předání a převzetí dílčích i konečných, včetně protokolů o odstranění vad a nedodělků.</w:t>
      </w:r>
    </w:p>
    <w:p w14:paraId="62CA852C" w14:textId="77777777" w:rsidR="00EF4950" w:rsidRPr="00091083" w:rsidRDefault="00EF4950" w:rsidP="00EF4950">
      <w:pPr>
        <w:spacing w:after="120"/>
        <w:ind w:left="995"/>
        <w:jc w:val="both"/>
        <w:rPr>
          <w:rFonts w:ascii="Verdana" w:hAnsi="Verdana"/>
          <w:sz w:val="18"/>
          <w:szCs w:val="18"/>
        </w:rPr>
      </w:pPr>
      <w:r w:rsidRPr="00091083">
        <w:rPr>
          <w:rFonts w:ascii="Verdana" w:hAnsi="Verdana"/>
          <w:sz w:val="18"/>
          <w:szCs w:val="18"/>
        </w:rPr>
        <w:t>Měsíční zpráva o realizaci stavby, která bude obsahovat kapitoly:</w:t>
      </w:r>
    </w:p>
    <w:p w14:paraId="0E63C440" w14:textId="77777777" w:rsidR="00EF4950" w:rsidRPr="00091083" w:rsidRDefault="00EF4950" w:rsidP="00EF4950">
      <w:pPr>
        <w:pStyle w:val="Odstavecseseznamem"/>
        <w:numPr>
          <w:ilvl w:val="2"/>
          <w:numId w:val="27"/>
        </w:numPr>
        <w:spacing w:after="120"/>
        <w:contextualSpacing/>
        <w:jc w:val="both"/>
        <w:rPr>
          <w:rFonts w:ascii="Verdana" w:hAnsi="Verdana"/>
          <w:sz w:val="18"/>
          <w:szCs w:val="18"/>
        </w:rPr>
      </w:pPr>
      <w:r w:rsidRPr="00091083">
        <w:rPr>
          <w:rFonts w:ascii="Verdana" w:hAnsi="Verdana"/>
          <w:sz w:val="18"/>
          <w:szCs w:val="18"/>
        </w:rPr>
        <w:t xml:space="preserve">Souhrnné posouzení postupu realizace; </w:t>
      </w:r>
    </w:p>
    <w:p w14:paraId="246C87DE" w14:textId="77777777" w:rsidR="00EF4950" w:rsidRPr="00091083" w:rsidRDefault="00EF4950" w:rsidP="00EF4950">
      <w:pPr>
        <w:pStyle w:val="Odstavecseseznamem"/>
        <w:numPr>
          <w:ilvl w:val="2"/>
          <w:numId w:val="27"/>
        </w:numPr>
        <w:spacing w:after="120"/>
        <w:contextualSpacing/>
        <w:jc w:val="both"/>
        <w:rPr>
          <w:rFonts w:ascii="Verdana" w:hAnsi="Verdana"/>
          <w:sz w:val="18"/>
          <w:szCs w:val="18"/>
        </w:rPr>
      </w:pPr>
      <w:r w:rsidRPr="00091083">
        <w:rPr>
          <w:rFonts w:ascii="Verdana" w:hAnsi="Verdana"/>
          <w:sz w:val="18"/>
          <w:szCs w:val="18"/>
        </w:rPr>
        <w:t>Soulad se schváleným HMG stavby</w:t>
      </w:r>
    </w:p>
    <w:p w14:paraId="72A52776" w14:textId="77777777" w:rsidR="00EF4950" w:rsidRPr="00091083" w:rsidRDefault="00EF4950" w:rsidP="00EF4950">
      <w:pPr>
        <w:pStyle w:val="Odstavecseseznamem"/>
        <w:numPr>
          <w:ilvl w:val="2"/>
          <w:numId w:val="27"/>
        </w:numPr>
        <w:spacing w:after="120"/>
        <w:contextualSpacing/>
        <w:jc w:val="both"/>
        <w:rPr>
          <w:rFonts w:ascii="Verdana" w:hAnsi="Verdana"/>
          <w:sz w:val="18"/>
          <w:szCs w:val="18"/>
        </w:rPr>
      </w:pPr>
      <w:r w:rsidRPr="00091083">
        <w:rPr>
          <w:rFonts w:ascii="Verdana" w:hAnsi="Verdana"/>
          <w:sz w:val="18"/>
          <w:szCs w:val="18"/>
        </w:rPr>
        <w:t>Fakturace stavby</w:t>
      </w:r>
    </w:p>
    <w:p w14:paraId="44E7D593" w14:textId="77777777" w:rsidR="00EF4950" w:rsidRPr="00091083" w:rsidRDefault="00EF4950" w:rsidP="00EF4950">
      <w:pPr>
        <w:pStyle w:val="Odstavecseseznamem"/>
        <w:numPr>
          <w:ilvl w:val="2"/>
          <w:numId w:val="27"/>
        </w:numPr>
        <w:spacing w:after="120"/>
        <w:contextualSpacing/>
        <w:jc w:val="both"/>
        <w:rPr>
          <w:rFonts w:ascii="Verdana" w:hAnsi="Verdana"/>
          <w:sz w:val="18"/>
          <w:szCs w:val="18"/>
        </w:rPr>
      </w:pPr>
      <w:r w:rsidRPr="00091083">
        <w:rPr>
          <w:rFonts w:ascii="Verdana" w:hAnsi="Verdana"/>
          <w:sz w:val="18"/>
          <w:szCs w:val="18"/>
        </w:rPr>
        <w:t>Posouzení rozsahu a kvality stavebních prací Zhotovitele na jednotlivých SO/ PS stavby</w:t>
      </w:r>
    </w:p>
    <w:p w14:paraId="0CF93E0C" w14:textId="77777777" w:rsidR="00EF4950" w:rsidRPr="00091083" w:rsidRDefault="00EF4950" w:rsidP="00EF4950">
      <w:pPr>
        <w:pStyle w:val="Odstavecseseznamem"/>
        <w:numPr>
          <w:ilvl w:val="2"/>
          <w:numId w:val="27"/>
        </w:numPr>
        <w:spacing w:after="120"/>
        <w:contextualSpacing/>
        <w:jc w:val="both"/>
        <w:rPr>
          <w:rFonts w:ascii="Verdana" w:hAnsi="Verdana"/>
          <w:sz w:val="18"/>
          <w:szCs w:val="18"/>
        </w:rPr>
      </w:pPr>
      <w:r w:rsidRPr="00091083">
        <w:rPr>
          <w:rFonts w:ascii="Verdana" w:hAnsi="Verdana"/>
          <w:sz w:val="18"/>
          <w:szCs w:val="18"/>
        </w:rPr>
        <w:t>Sledování a řízení změn proti DPS / PDPS</w:t>
      </w:r>
    </w:p>
    <w:p w14:paraId="50CE1D70" w14:textId="77777777" w:rsidR="00EF4950" w:rsidRPr="00091083" w:rsidRDefault="00EF4950" w:rsidP="00EF4950">
      <w:pPr>
        <w:pStyle w:val="Odstavecseseznamem"/>
        <w:numPr>
          <w:ilvl w:val="2"/>
          <w:numId w:val="27"/>
        </w:numPr>
        <w:spacing w:after="120"/>
        <w:contextualSpacing/>
        <w:jc w:val="both"/>
        <w:rPr>
          <w:rFonts w:ascii="Verdana" w:hAnsi="Verdana"/>
          <w:sz w:val="18"/>
          <w:szCs w:val="18"/>
        </w:rPr>
      </w:pPr>
      <w:r w:rsidRPr="00091083">
        <w:rPr>
          <w:rFonts w:ascii="Verdana" w:hAnsi="Verdana"/>
          <w:sz w:val="18"/>
          <w:szCs w:val="18"/>
        </w:rPr>
        <w:t>Financování</w:t>
      </w:r>
    </w:p>
    <w:p w14:paraId="0E4C2BAE" w14:textId="77777777" w:rsidR="00EF4950" w:rsidRPr="00091083" w:rsidRDefault="00EF4950" w:rsidP="00EF4950">
      <w:pPr>
        <w:pStyle w:val="Odstavecseseznamem"/>
        <w:numPr>
          <w:ilvl w:val="2"/>
          <w:numId w:val="27"/>
        </w:numPr>
        <w:spacing w:after="120"/>
        <w:contextualSpacing/>
        <w:jc w:val="both"/>
        <w:rPr>
          <w:rFonts w:ascii="Verdana" w:hAnsi="Verdana"/>
          <w:sz w:val="18"/>
          <w:szCs w:val="18"/>
        </w:rPr>
      </w:pPr>
      <w:r w:rsidRPr="00091083">
        <w:rPr>
          <w:rFonts w:ascii="Verdana" w:hAnsi="Verdana"/>
          <w:sz w:val="18"/>
          <w:szCs w:val="18"/>
        </w:rPr>
        <w:t>Fotodokumentace.</w:t>
      </w:r>
    </w:p>
    <w:p w14:paraId="1B346B75"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Kontrola měření všech jednotek soupisu prací během výstavby, TDS kontroluje způsob a správnost předem dohodnutého způsobu měření.</w:t>
      </w:r>
    </w:p>
    <w:p w14:paraId="450B38A7"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Přejímací řízení – organizace, svolání, sepsání protokolu, kontrola dokladů předložených Zhotovitelem, kontrola souladu stavby s rozhodnutím stavebního úřadu o povolení záměru (povolením stavby), předání protokolu (včetně zajištění podpisů) Objednateli nebo Správci stavby</w:t>
      </w:r>
    </w:p>
    <w:p w14:paraId="5A892DA4"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Kontrola Dokumentace skutečného provedení stavby (kontrola správnosti a úplnosti), plnit pokyny a spolupracovat s Objednatelem nebo členem týmu Správce stavby (informovat o všech rozporech s SOD a navrhovat opatření k nápravě, informovat o všech termínech uvedených v SOD, především o termínech ve vztahu ke splnění smlouvy). Na pokyn Objednatele nebo člena týmu Správce stavby být přítomen na stavbě v naléhavých případech (v případě mimořádných událostí, živelných pohrom a nehod) i mimo svoji pracovní dobu a spolupracovat při odvracení nebezpečí a na omezení škod.</w:t>
      </w:r>
    </w:p>
    <w:p w14:paraId="5BA8D7A6"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Spolupracovat s Objednatelem nebo členem týmu Správce stavby při administraci Změn během výstavby (dále jen „ZBV“) (stanovisko k nutnosti ZBV a technickému řešení, kontrola realizace, připomínkování podkladů, stanovisko k ocenění).</w:t>
      </w:r>
    </w:p>
    <w:p w14:paraId="7765EACC"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Spolupracovat s koordinátorem BOZP a projednat s ním všechny pokyny, rozhodnutí a souhlasy, které mohou mít vliv, nebo v budoucnosti ovlivnit BOZP, ještě před jejich vydáním nebo schválením.</w:t>
      </w:r>
    </w:p>
    <w:p w14:paraId="1BED78BE"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Administrativní činnost spočívající v evidenci a archivaci všech dokumentů stavby (zápisů, dokladů, fotodokumentace, výsledků měření a zkoušek, zpráv, zjišťovacích a měřících protokolů, geodetických zaměření a vytyčení, protokolů o vytyčení a zpětném předání technické infrastruktury, podkladů k přejímacímu řízení, zkušebnímu provozu a kolaudaci stavby).</w:t>
      </w:r>
    </w:p>
    <w:p w14:paraId="003DC268" w14:textId="77777777" w:rsidR="00EF4950" w:rsidRPr="00091083" w:rsidRDefault="00EF4950" w:rsidP="00EF4950">
      <w:pPr>
        <w:numPr>
          <w:ilvl w:val="0"/>
          <w:numId w:val="25"/>
        </w:numPr>
        <w:spacing w:after="120"/>
        <w:ind w:left="794" w:hanging="357"/>
        <w:jc w:val="both"/>
        <w:rPr>
          <w:rFonts w:ascii="Verdana" w:hAnsi="Verdana" w:cs="Arial"/>
          <w:sz w:val="18"/>
          <w:szCs w:val="18"/>
        </w:rPr>
      </w:pPr>
      <w:r w:rsidRPr="00091083">
        <w:rPr>
          <w:rFonts w:ascii="Verdana" w:hAnsi="Verdana" w:cs="Arial"/>
          <w:sz w:val="18"/>
          <w:szCs w:val="18"/>
        </w:rPr>
        <w:t>Bližší specifikace činností pro TDS jsou uvedeny v jednotlivých kapitolách TKP.</w:t>
      </w:r>
    </w:p>
    <w:p w14:paraId="5C57B7CB" w14:textId="77777777" w:rsidR="00EF4950" w:rsidRPr="00091083" w:rsidRDefault="00EF4950" w:rsidP="00EF4950">
      <w:pPr>
        <w:pStyle w:val="Textbezodsazen"/>
      </w:pPr>
    </w:p>
    <w:p w14:paraId="2C32C070" w14:textId="77777777" w:rsidR="00EF4950" w:rsidRPr="00091083" w:rsidRDefault="00EF4950" w:rsidP="00EF4950">
      <w:pPr>
        <w:pStyle w:val="Nadpisbezsl1-2"/>
        <w:rPr>
          <w:rFonts w:ascii="Verdana" w:hAnsi="Verdana"/>
          <w:sz w:val="18"/>
          <w:szCs w:val="18"/>
        </w:rPr>
      </w:pPr>
      <w:r w:rsidRPr="00091083">
        <w:rPr>
          <w:rFonts w:ascii="Verdana" w:hAnsi="Verdana"/>
          <w:sz w:val="18"/>
          <w:szCs w:val="18"/>
        </w:rPr>
        <w:lastRenderedPageBreak/>
        <w:t>Způsob plnění:</w:t>
      </w:r>
    </w:p>
    <w:p w14:paraId="320D5ACF" w14:textId="77777777" w:rsidR="00EF4950" w:rsidRPr="00091083" w:rsidRDefault="00EF4950" w:rsidP="00EF4950">
      <w:pPr>
        <w:ind w:left="510"/>
        <w:jc w:val="both"/>
        <w:rPr>
          <w:rFonts w:ascii="Verdana" w:hAnsi="Verdana" w:cs="Arial"/>
          <w:sz w:val="18"/>
          <w:szCs w:val="18"/>
        </w:rPr>
      </w:pPr>
      <w:r w:rsidRPr="00091083">
        <w:rPr>
          <w:rFonts w:ascii="Verdana" w:hAnsi="Verdana" w:cs="Arial"/>
          <w:sz w:val="18"/>
          <w:szCs w:val="18"/>
        </w:rPr>
        <w:t>Jednotlivé prvky předmětu plnění budou vyhotoveny především ve formě fyzicky pořízeného výsledku (zpráva, vyjádření, stanovisko, protokol), budou předány Objednateli nebo členu týmu Správce stavby:</w:t>
      </w:r>
    </w:p>
    <w:p w14:paraId="45619409" w14:textId="77777777" w:rsidR="00EF4950" w:rsidRPr="00091083" w:rsidRDefault="00EF4950" w:rsidP="00EF4950">
      <w:pPr>
        <w:ind w:left="510"/>
        <w:jc w:val="both"/>
        <w:rPr>
          <w:rFonts w:ascii="Verdana" w:hAnsi="Verdana" w:cs="Arial"/>
          <w:sz w:val="18"/>
          <w:szCs w:val="18"/>
        </w:rPr>
      </w:pPr>
    </w:p>
    <w:p w14:paraId="4B78F922" w14:textId="77777777" w:rsidR="00EF4950" w:rsidRPr="00091083" w:rsidRDefault="00EF4950" w:rsidP="00EF4950">
      <w:pPr>
        <w:ind w:left="510"/>
        <w:jc w:val="both"/>
        <w:rPr>
          <w:rFonts w:ascii="Verdana" w:hAnsi="Verdana" w:cs="Arial"/>
          <w:sz w:val="18"/>
          <w:szCs w:val="18"/>
        </w:rPr>
      </w:pPr>
      <w:r w:rsidRPr="00091083">
        <w:rPr>
          <w:rFonts w:ascii="Verdana" w:hAnsi="Verdana" w:cs="Arial"/>
          <w:sz w:val="18"/>
          <w:szCs w:val="18"/>
        </w:rPr>
        <w:t>-</w:t>
      </w:r>
      <w:r w:rsidRPr="00091083">
        <w:rPr>
          <w:rFonts w:ascii="Verdana" w:hAnsi="Verdana" w:cs="Arial"/>
          <w:sz w:val="18"/>
          <w:szCs w:val="18"/>
        </w:rPr>
        <w:tab/>
        <w:t xml:space="preserve">v tištěné listinné podobě vždy nejméně ve </w:t>
      </w:r>
      <w:r w:rsidRPr="00091083">
        <w:rPr>
          <w:rFonts w:ascii="Verdana" w:hAnsi="Verdana" w:cs="Arial"/>
          <w:b/>
          <w:sz w:val="18"/>
          <w:szCs w:val="18"/>
        </w:rPr>
        <w:t xml:space="preserve">2 </w:t>
      </w:r>
      <w:r w:rsidRPr="00091083">
        <w:rPr>
          <w:rFonts w:ascii="Verdana" w:hAnsi="Verdana" w:cs="Arial"/>
          <w:sz w:val="18"/>
          <w:szCs w:val="18"/>
        </w:rPr>
        <w:t xml:space="preserve">vyhotoveních nebo v digitální elektronické formě opatřené kvalifikovaným elektronickým podpisem na vhodném elektronickém kompatibilním nosiči v 1 vyhotovení </w:t>
      </w:r>
    </w:p>
    <w:p w14:paraId="7AFA5B59" w14:textId="77777777" w:rsidR="00EF4950" w:rsidRPr="00091083" w:rsidRDefault="00EF4950" w:rsidP="00EF4950">
      <w:pPr>
        <w:jc w:val="both"/>
        <w:rPr>
          <w:rFonts w:ascii="Verdana" w:hAnsi="Verdana" w:cs="Arial"/>
          <w:sz w:val="18"/>
          <w:szCs w:val="18"/>
        </w:rPr>
      </w:pPr>
    </w:p>
    <w:p w14:paraId="718F68E7" w14:textId="77777777" w:rsidR="00EF4950" w:rsidRPr="00091083" w:rsidRDefault="00EF4950" w:rsidP="00EF4950">
      <w:pPr>
        <w:ind w:left="510"/>
        <w:jc w:val="both"/>
        <w:rPr>
          <w:rFonts w:ascii="Verdana" w:hAnsi="Verdana" w:cs="Arial"/>
          <w:sz w:val="18"/>
          <w:szCs w:val="18"/>
        </w:rPr>
      </w:pPr>
      <w:r w:rsidRPr="00091083">
        <w:rPr>
          <w:rFonts w:ascii="Verdana" w:hAnsi="Verdana" w:cs="Arial"/>
          <w:sz w:val="18"/>
          <w:szCs w:val="18"/>
        </w:rPr>
        <w:t>-</w:t>
      </w:r>
      <w:r w:rsidRPr="00091083">
        <w:rPr>
          <w:rFonts w:ascii="Verdana" w:hAnsi="Verdana" w:cs="Arial"/>
          <w:sz w:val="18"/>
          <w:szCs w:val="18"/>
        </w:rPr>
        <w:tab/>
        <w:t>termíny:</w:t>
      </w:r>
    </w:p>
    <w:p w14:paraId="25B864A0" w14:textId="77777777" w:rsidR="00EF4950" w:rsidRPr="00091083" w:rsidRDefault="00EF4950" w:rsidP="00EF4950">
      <w:pPr>
        <w:ind w:left="510"/>
        <w:jc w:val="both"/>
        <w:rPr>
          <w:rFonts w:ascii="Verdana" w:hAnsi="Verdana" w:cs="Arial"/>
          <w:sz w:val="18"/>
          <w:szCs w:val="18"/>
        </w:rPr>
      </w:pPr>
    </w:p>
    <w:p w14:paraId="2DF90799" w14:textId="77777777" w:rsidR="00EF4950" w:rsidRPr="00091083" w:rsidRDefault="00EF4950" w:rsidP="00EF4950">
      <w:pPr>
        <w:pStyle w:val="Odstavecseseznamem"/>
        <w:numPr>
          <w:ilvl w:val="0"/>
          <w:numId w:val="26"/>
        </w:numPr>
        <w:contextualSpacing/>
        <w:jc w:val="both"/>
        <w:rPr>
          <w:rFonts w:ascii="Verdana" w:hAnsi="Verdana" w:cs="Arial"/>
          <w:sz w:val="18"/>
          <w:szCs w:val="18"/>
        </w:rPr>
      </w:pPr>
      <w:r w:rsidRPr="00091083">
        <w:rPr>
          <w:rFonts w:ascii="Verdana" w:hAnsi="Verdana" w:cs="Arial"/>
          <w:sz w:val="18"/>
          <w:szCs w:val="18"/>
        </w:rPr>
        <w:t>nejpozději následující den, zašle e-mailem Objednateli nebo členu týmu Správce stavby každý dokument, který prokazatelně schválil</w:t>
      </w:r>
    </w:p>
    <w:p w14:paraId="45A53845" w14:textId="77777777" w:rsidR="00EF4950" w:rsidRPr="00091083" w:rsidRDefault="00EF4950" w:rsidP="00EF4950">
      <w:pPr>
        <w:pStyle w:val="Odstavecseseznamem"/>
        <w:numPr>
          <w:ilvl w:val="0"/>
          <w:numId w:val="26"/>
        </w:numPr>
        <w:contextualSpacing/>
        <w:jc w:val="both"/>
        <w:rPr>
          <w:rFonts w:ascii="Verdana" w:hAnsi="Verdana" w:cs="Arial"/>
          <w:sz w:val="18"/>
          <w:szCs w:val="18"/>
        </w:rPr>
      </w:pPr>
      <w:r w:rsidRPr="00091083" w:rsidDel="000809B5">
        <w:rPr>
          <w:rFonts w:ascii="Verdana" w:hAnsi="Verdana" w:cs="Arial"/>
          <w:sz w:val="18"/>
          <w:szCs w:val="18"/>
        </w:rPr>
        <w:t xml:space="preserve"> </w:t>
      </w:r>
      <w:r w:rsidRPr="00091083">
        <w:rPr>
          <w:rFonts w:ascii="Verdana" w:hAnsi="Verdana" w:cs="Arial"/>
          <w:sz w:val="18"/>
          <w:szCs w:val="18"/>
        </w:rPr>
        <w:t>„Měsíční zprávu o realizaci stavby“ zašle e-mailem do pátého dne následujícího měsíce osobě určené Objednatelem nebo Správcem stavby</w:t>
      </w:r>
    </w:p>
    <w:p w14:paraId="6E6C980A" w14:textId="77777777" w:rsidR="00EF4950" w:rsidRPr="00091083" w:rsidRDefault="00EF4950" w:rsidP="00EF4950">
      <w:pPr>
        <w:pStyle w:val="Odstavecseseznamem"/>
        <w:numPr>
          <w:ilvl w:val="0"/>
          <w:numId w:val="26"/>
        </w:numPr>
        <w:contextualSpacing/>
        <w:jc w:val="both"/>
        <w:rPr>
          <w:rFonts w:ascii="Verdana" w:hAnsi="Verdana" w:cs="Arial"/>
          <w:sz w:val="18"/>
          <w:szCs w:val="18"/>
        </w:rPr>
      </w:pPr>
      <w:r w:rsidRPr="00091083">
        <w:rPr>
          <w:rFonts w:ascii="Verdana" w:hAnsi="Verdana" w:cs="Arial"/>
          <w:sz w:val="18"/>
          <w:szCs w:val="18"/>
        </w:rPr>
        <w:t>nejpozději do 5 dnů po splnění SOD předá kompletní dokumentaci na elektronickém nosiči nebo v tištěné podobě osobě určené Objednatelem nebo Správcem stavby.</w:t>
      </w:r>
    </w:p>
    <w:p w14:paraId="5711A3D4" w14:textId="77777777" w:rsidR="00EF4950" w:rsidRDefault="00EF4950" w:rsidP="00EF4950">
      <w:pPr>
        <w:pStyle w:val="Textbezodsazen"/>
      </w:pPr>
    </w:p>
    <w:p w14:paraId="0CE47C1B" w14:textId="2E113636" w:rsidR="00043935" w:rsidRDefault="00043935" w:rsidP="00043935">
      <w:pPr>
        <w:rPr>
          <w:rFonts w:ascii="Verdana" w:hAnsi="Verdana" w:cs="Arial"/>
          <w:b/>
          <w:bCs/>
          <w:sz w:val="18"/>
          <w:szCs w:val="18"/>
        </w:rPr>
      </w:pPr>
      <w:r>
        <w:rPr>
          <w:rFonts w:ascii="Verdana" w:hAnsi="Verdana"/>
          <w:b/>
          <w:sz w:val="20"/>
          <w:szCs w:val="19"/>
        </w:rPr>
        <w:br w:type="page"/>
      </w:r>
    </w:p>
    <w:p w14:paraId="5F94DE4D" w14:textId="77777777" w:rsidR="00043935" w:rsidRPr="005065DD" w:rsidRDefault="00043935">
      <w:pPr>
        <w:rPr>
          <w:rFonts w:ascii="Verdana" w:hAnsi="Verdana" w:cs="Arial"/>
          <w:b/>
          <w:bCs/>
          <w:sz w:val="22"/>
          <w:szCs w:val="22"/>
        </w:rPr>
      </w:pPr>
      <w:r w:rsidRPr="005065DD">
        <w:rPr>
          <w:rFonts w:ascii="Verdana" w:hAnsi="Verdana" w:cs="Arial"/>
          <w:b/>
          <w:bCs/>
          <w:sz w:val="22"/>
          <w:szCs w:val="22"/>
        </w:rPr>
        <w:lastRenderedPageBreak/>
        <w:t>Příloha č. 2</w:t>
      </w:r>
    </w:p>
    <w:p w14:paraId="747BDA7B" w14:textId="77777777" w:rsidR="00043935" w:rsidRPr="005065DD" w:rsidRDefault="00043935">
      <w:pPr>
        <w:rPr>
          <w:rFonts w:ascii="Verdana" w:hAnsi="Verdana" w:cs="Arial"/>
          <w:b/>
          <w:bCs/>
          <w:sz w:val="22"/>
          <w:szCs w:val="22"/>
        </w:rPr>
      </w:pPr>
    </w:p>
    <w:p w14:paraId="25E23EAF" w14:textId="10017CD7" w:rsidR="005065DD" w:rsidRPr="00745D7E" w:rsidRDefault="005065DD" w:rsidP="00745D7E">
      <w:pPr>
        <w:suppressAutoHyphens/>
        <w:spacing w:before="120" w:after="120" w:line="280" w:lineRule="exact"/>
        <w:jc w:val="both"/>
        <w:rPr>
          <w:rFonts w:ascii="Verdana" w:hAnsi="Verdana" w:cs="Arial"/>
          <w:b/>
          <w:bCs/>
          <w:sz w:val="22"/>
          <w:szCs w:val="22"/>
        </w:rPr>
      </w:pPr>
      <w:r w:rsidRPr="005065DD">
        <w:rPr>
          <w:rFonts w:ascii="Verdana" w:hAnsi="Verdana" w:cs="Arial"/>
          <w:b/>
          <w:bCs/>
          <w:sz w:val="22"/>
          <w:szCs w:val="22"/>
        </w:rPr>
        <w:t xml:space="preserve">Rozpis nabídkové ceny </w:t>
      </w:r>
    </w:p>
    <w:p w14:paraId="738B77D8" w14:textId="77777777" w:rsidR="005065DD" w:rsidRPr="00DF30A2" w:rsidRDefault="005065DD" w:rsidP="005065DD">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5065DD" w14:paraId="361E8D24" w14:textId="77777777" w:rsidTr="008307C8">
        <w:tc>
          <w:tcPr>
            <w:tcW w:w="1812" w:type="dxa"/>
          </w:tcPr>
          <w:p w14:paraId="4881831E" w14:textId="77777777" w:rsidR="005065DD" w:rsidRDefault="005065DD" w:rsidP="008307C8">
            <w:pPr>
              <w:rPr>
                <w:b/>
                <w:sz w:val="20"/>
                <w:szCs w:val="19"/>
              </w:rPr>
            </w:pPr>
            <w:r>
              <w:rPr>
                <w:b/>
                <w:sz w:val="20"/>
                <w:szCs w:val="19"/>
              </w:rPr>
              <w:t>Činnost</w:t>
            </w:r>
          </w:p>
        </w:tc>
        <w:tc>
          <w:tcPr>
            <w:tcW w:w="1812" w:type="dxa"/>
          </w:tcPr>
          <w:p w14:paraId="2B8FF43C" w14:textId="77777777" w:rsidR="005065DD" w:rsidRDefault="005065DD" w:rsidP="008307C8">
            <w:pPr>
              <w:rPr>
                <w:b/>
                <w:sz w:val="20"/>
                <w:szCs w:val="19"/>
              </w:rPr>
            </w:pPr>
            <w:r>
              <w:rPr>
                <w:b/>
                <w:sz w:val="20"/>
                <w:szCs w:val="19"/>
              </w:rPr>
              <w:t>Počet hodin</w:t>
            </w:r>
          </w:p>
        </w:tc>
        <w:tc>
          <w:tcPr>
            <w:tcW w:w="1812" w:type="dxa"/>
          </w:tcPr>
          <w:p w14:paraId="4C996F92" w14:textId="77777777" w:rsidR="005065DD" w:rsidRDefault="005065DD" w:rsidP="008307C8">
            <w:pPr>
              <w:rPr>
                <w:b/>
                <w:sz w:val="20"/>
                <w:szCs w:val="19"/>
              </w:rPr>
            </w:pPr>
            <w:r>
              <w:rPr>
                <w:b/>
                <w:sz w:val="20"/>
                <w:szCs w:val="19"/>
              </w:rPr>
              <w:t>Hodinová sazba</w:t>
            </w:r>
          </w:p>
        </w:tc>
        <w:tc>
          <w:tcPr>
            <w:tcW w:w="1812" w:type="dxa"/>
          </w:tcPr>
          <w:p w14:paraId="355A22B6" w14:textId="77777777" w:rsidR="005065DD" w:rsidRDefault="005065DD" w:rsidP="008307C8">
            <w:pPr>
              <w:rPr>
                <w:b/>
                <w:sz w:val="20"/>
                <w:szCs w:val="19"/>
              </w:rPr>
            </w:pPr>
            <w:r>
              <w:rPr>
                <w:b/>
                <w:sz w:val="20"/>
                <w:szCs w:val="19"/>
              </w:rPr>
              <w:t>Celkem Kč bez DPH</w:t>
            </w:r>
          </w:p>
        </w:tc>
        <w:tc>
          <w:tcPr>
            <w:tcW w:w="1812" w:type="dxa"/>
          </w:tcPr>
          <w:p w14:paraId="5DF25E75" w14:textId="77777777" w:rsidR="005065DD" w:rsidRDefault="005065DD" w:rsidP="008307C8">
            <w:pPr>
              <w:rPr>
                <w:b/>
                <w:sz w:val="20"/>
                <w:szCs w:val="19"/>
              </w:rPr>
            </w:pPr>
            <w:r>
              <w:rPr>
                <w:b/>
                <w:sz w:val="20"/>
                <w:szCs w:val="19"/>
              </w:rPr>
              <w:t>Celkem Kč s DPH</w:t>
            </w:r>
          </w:p>
        </w:tc>
      </w:tr>
      <w:tr w:rsidR="005065DD" w14:paraId="7E7DE2B9" w14:textId="77777777" w:rsidTr="008307C8">
        <w:tc>
          <w:tcPr>
            <w:tcW w:w="1812" w:type="dxa"/>
          </w:tcPr>
          <w:p w14:paraId="4D19615D" w14:textId="324063B9" w:rsidR="005065DD" w:rsidRDefault="00745D7E" w:rsidP="00745D7E">
            <w:pPr>
              <w:rPr>
                <w:b/>
                <w:sz w:val="20"/>
                <w:szCs w:val="19"/>
              </w:rPr>
            </w:pPr>
            <w:r w:rsidRPr="00745D7E">
              <w:rPr>
                <w:b/>
                <w:sz w:val="18"/>
                <w:szCs w:val="18"/>
              </w:rPr>
              <w:t>Výkon činnosti technického dozoru stavebníka</w:t>
            </w:r>
          </w:p>
        </w:tc>
        <w:tc>
          <w:tcPr>
            <w:tcW w:w="1812" w:type="dxa"/>
          </w:tcPr>
          <w:p w14:paraId="61B90AF8" w14:textId="107C687C" w:rsidR="005065DD" w:rsidRDefault="00745D7E" w:rsidP="00745D7E">
            <w:pPr>
              <w:jc w:val="center"/>
              <w:rPr>
                <w:b/>
                <w:sz w:val="20"/>
                <w:szCs w:val="19"/>
              </w:rPr>
            </w:pPr>
            <w:r>
              <w:rPr>
                <w:b/>
                <w:sz w:val="20"/>
                <w:szCs w:val="19"/>
              </w:rPr>
              <w:t>4000</w:t>
            </w:r>
          </w:p>
        </w:tc>
        <w:tc>
          <w:tcPr>
            <w:tcW w:w="1812" w:type="dxa"/>
          </w:tcPr>
          <w:p w14:paraId="5A311A53" w14:textId="77777777" w:rsidR="00745D7E" w:rsidRPr="00745D7E" w:rsidRDefault="00745D7E" w:rsidP="00745D7E">
            <w:pPr>
              <w:tabs>
                <w:tab w:val="left" w:pos="567"/>
              </w:tabs>
              <w:suppressAutoHyphens/>
              <w:spacing w:line="280" w:lineRule="exact"/>
              <w:jc w:val="center"/>
              <w:rPr>
                <w:b/>
                <w:sz w:val="20"/>
                <w:szCs w:val="19"/>
                <w:highlight w:val="yellow"/>
              </w:rPr>
            </w:pPr>
            <w:r w:rsidRPr="00745D7E">
              <w:rPr>
                <w:rFonts w:cs="Arial"/>
                <w:b/>
                <w:bCs/>
                <w:sz w:val="18"/>
                <w:szCs w:val="18"/>
                <w:highlight w:val="yellow"/>
              </w:rPr>
              <w:t>"[VLOŽÍ ZHOTOVITEL]"</w:t>
            </w:r>
          </w:p>
          <w:p w14:paraId="12E6B24D" w14:textId="77777777" w:rsidR="005065DD" w:rsidRPr="00745D7E" w:rsidRDefault="005065DD" w:rsidP="00745D7E">
            <w:pPr>
              <w:jc w:val="center"/>
              <w:rPr>
                <w:b/>
                <w:sz w:val="20"/>
                <w:szCs w:val="19"/>
                <w:highlight w:val="yellow"/>
              </w:rPr>
            </w:pPr>
          </w:p>
        </w:tc>
        <w:tc>
          <w:tcPr>
            <w:tcW w:w="1812" w:type="dxa"/>
          </w:tcPr>
          <w:p w14:paraId="01EB692D" w14:textId="77777777" w:rsidR="00745D7E" w:rsidRPr="00745D7E" w:rsidRDefault="00745D7E" w:rsidP="00745D7E">
            <w:pPr>
              <w:tabs>
                <w:tab w:val="left" w:pos="567"/>
              </w:tabs>
              <w:suppressAutoHyphens/>
              <w:spacing w:line="280" w:lineRule="exact"/>
              <w:jc w:val="center"/>
              <w:rPr>
                <w:b/>
                <w:sz w:val="20"/>
                <w:szCs w:val="19"/>
                <w:highlight w:val="yellow"/>
              </w:rPr>
            </w:pPr>
            <w:r w:rsidRPr="00745D7E">
              <w:rPr>
                <w:rFonts w:cs="Arial"/>
                <w:b/>
                <w:bCs/>
                <w:sz w:val="18"/>
                <w:szCs w:val="18"/>
                <w:highlight w:val="yellow"/>
              </w:rPr>
              <w:t>"[VLOŽÍ ZHOTOVITEL]"</w:t>
            </w:r>
          </w:p>
          <w:p w14:paraId="3752DE28" w14:textId="77777777" w:rsidR="005065DD" w:rsidRPr="00745D7E" w:rsidRDefault="005065DD" w:rsidP="00745D7E">
            <w:pPr>
              <w:jc w:val="center"/>
              <w:rPr>
                <w:b/>
                <w:sz w:val="20"/>
                <w:szCs w:val="19"/>
                <w:highlight w:val="yellow"/>
              </w:rPr>
            </w:pPr>
          </w:p>
        </w:tc>
        <w:tc>
          <w:tcPr>
            <w:tcW w:w="1812" w:type="dxa"/>
          </w:tcPr>
          <w:p w14:paraId="16FFD583" w14:textId="77777777" w:rsidR="00745D7E" w:rsidRPr="00745D7E" w:rsidRDefault="00745D7E" w:rsidP="00745D7E">
            <w:pPr>
              <w:tabs>
                <w:tab w:val="left" w:pos="567"/>
              </w:tabs>
              <w:suppressAutoHyphens/>
              <w:spacing w:line="280" w:lineRule="exact"/>
              <w:jc w:val="center"/>
              <w:rPr>
                <w:b/>
                <w:sz w:val="20"/>
                <w:szCs w:val="19"/>
                <w:highlight w:val="yellow"/>
              </w:rPr>
            </w:pPr>
            <w:r w:rsidRPr="00745D7E">
              <w:rPr>
                <w:rFonts w:cs="Arial"/>
                <w:b/>
                <w:bCs/>
                <w:sz w:val="18"/>
                <w:szCs w:val="18"/>
                <w:highlight w:val="yellow"/>
              </w:rPr>
              <w:t>"[VLOŽÍ ZHOTOVITEL]"</w:t>
            </w:r>
          </w:p>
          <w:p w14:paraId="0121887D" w14:textId="77777777" w:rsidR="005065DD" w:rsidRPr="00745D7E" w:rsidRDefault="005065DD" w:rsidP="00745D7E">
            <w:pPr>
              <w:jc w:val="center"/>
              <w:rPr>
                <w:b/>
                <w:sz w:val="20"/>
                <w:szCs w:val="19"/>
                <w:highlight w:val="yellow"/>
              </w:rPr>
            </w:pPr>
          </w:p>
        </w:tc>
      </w:tr>
    </w:tbl>
    <w:p w14:paraId="145C635B" w14:textId="77777777" w:rsidR="005065DD" w:rsidRPr="00DF30A2" w:rsidRDefault="005065DD" w:rsidP="005065DD">
      <w:pPr>
        <w:tabs>
          <w:tab w:val="left" w:pos="567"/>
        </w:tabs>
        <w:suppressAutoHyphens/>
        <w:spacing w:line="280" w:lineRule="exact"/>
        <w:ind w:left="567"/>
        <w:jc w:val="both"/>
        <w:rPr>
          <w:rFonts w:ascii="Verdana" w:hAnsi="Verdana"/>
          <w:b/>
          <w:sz w:val="20"/>
          <w:szCs w:val="19"/>
        </w:rPr>
      </w:pPr>
    </w:p>
    <w:p w14:paraId="41F9845A" w14:textId="005182E4" w:rsidR="00043935" w:rsidRDefault="00043935">
      <w:pPr>
        <w:rPr>
          <w:rFonts w:ascii="Verdana" w:hAnsi="Verdana" w:cs="Arial"/>
          <w:b/>
          <w:bCs/>
          <w:sz w:val="18"/>
          <w:szCs w:val="18"/>
        </w:rPr>
      </w:pPr>
      <w:r>
        <w:rPr>
          <w:rFonts w:ascii="Verdana" w:hAnsi="Verdana" w:cs="Arial"/>
          <w:b/>
          <w:bCs/>
          <w:sz w:val="18"/>
          <w:szCs w:val="18"/>
        </w:rPr>
        <w:br w:type="page"/>
      </w:r>
    </w:p>
    <w:p w14:paraId="58A9CC18" w14:textId="5B9EDF92" w:rsidR="00D00187" w:rsidRPr="005065DD" w:rsidRDefault="00D00187" w:rsidP="00043935">
      <w:pPr>
        <w:rPr>
          <w:rFonts w:ascii="Verdana" w:hAnsi="Verdana"/>
          <w:b/>
          <w:sz w:val="22"/>
          <w:szCs w:val="22"/>
        </w:rPr>
      </w:pPr>
      <w:r w:rsidRPr="005065DD">
        <w:rPr>
          <w:rFonts w:ascii="Verdana" w:hAnsi="Verdana" w:cs="Arial"/>
          <w:b/>
          <w:bCs/>
          <w:sz w:val="22"/>
          <w:szCs w:val="22"/>
        </w:rPr>
        <w:lastRenderedPageBreak/>
        <w:t xml:space="preserve">Příloha č. </w:t>
      </w:r>
      <w:r w:rsidR="00043935" w:rsidRPr="005065DD">
        <w:rPr>
          <w:rFonts w:ascii="Verdana" w:hAnsi="Verdana" w:cs="Arial"/>
          <w:b/>
          <w:bCs/>
          <w:sz w:val="22"/>
          <w:szCs w:val="22"/>
        </w:rPr>
        <w:t>3</w:t>
      </w:r>
    </w:p>
    <w:p w14:paraId="05729FF3" w14:textId="1CFDF390" w:rsidR="00680DF3" w:rsidRPr="005065DD" w:rsidRDefault="00680DF3" w:rsidP="005065DD">
      <w:pPr>
        <w:tabs>
          <w:tab w:val="left" w:pos="567"/>
        </w:tabs>
        <w:suppressAutoHyphens/>
        <w:spacing w:line="280" w:lineRule="exact"/>
        <w:jc w:val="both"/>
        <w:rPr>
          <w:rFonts w:ascii="Verdana" w:hAnsi="Verdana"/>
          <w:b/>
          <w:sz w:val="22"/>
          <w:szCs w:val="22"/>
        </w:rPr>
      </w:pPr>
    </w:p>
    <w:p w14:paraId="51F6E1C5" w14:textId="77777777" w:rsidR="005065DD" w:rsidRPr="005065DD" w:rsidRDefault="005065DD" w:rsidP="005065DD">
      <w:pPr>
        <w:tabs>
          <w:tab w:val="left" w:pos="567"/>
        </w:tabs>
        <w:suppressAutoHyphens/>
        <w:spacing w:line="280" w:lineRule="exact"/>
        <w:jc w:val="both"/>
        <w:rPr>
          <w:rFonts w:ascii="Verdana" w:hAnsi="Verdana" w:cs="Arial"/>
          <w:b/>
          <w:bCs/>
          <w:sz w:val="22"/>
          <w:szCs w:val="22"/>
        </w:rPr>
      </w:pPr>
      <w:r w:rsidRPr="005065DD">
        <w:rPr>
          <w:rFonts w:ascii="Verdana" w:hAnsi="Verdana" w:cs="Arial"/>
          <w:b/>
          <w:bCs/>
          <w:sz w:val="22"/>
          <w:szCs w:val="22"/>
        </w:rPr>
        <w:t>Seznam odborného personálu zhotovitele podílející se na plnění zakázky</w:t>
      </w:r>
    </w:p>
    <w:p w14:paraId="074016F0" w14:textId="77777777" w:rsidR="005065DD" w:rsidRPr="002E157C" w:rsidRDefault="005065DD" w:rsidP="005065DD">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5065DD" w:rsidRPr="002E157C" w14:paraId="69942AD4" w14:textId="77777777" w:rsidTr="008307C8">
        <w:trPr>
          <w:cantSplit/>
          <w:trHeight w:val="382"/>
        </w:trPr>
        <w:tc>
          <w:tcPr>
            <w:tcW w:w="3311" w:type="dxa"/>
            <w:tcBorders>
              <w:top w:val="single" w:sz="12" w:space="0" w:color="auto"/>
              <w:left w:val="single" w:sz="12" w:space="0" w:color="auto"/>
              <w:right w:val="single" w:sz="18" w:space="0" w:color="auto"/>
            </w:tcBorders>
            <w:vAlign w:val="center"/>
          </w:tcPr>
          <w:p w14:paraId="40BCBCE5" w14:textId="77777777" w:rsidR="005065DD" w:rsidRPr="002E157C" w:rsidRDefault="005065DD" w:rsidP="008307C8">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23A77084" w14:textId="77777777" w:rsidR="005065DD" w:rsidRPr="002E157C" w:rsidRDefault="005065DD" w:rsidP="008307C8">
            <w:pPr>
              <w:spacing w:before="120"/>
              <w:rPr>
                <w:rFonts w:ascii="Verdana" w:hAnsi="Verdana" w:cs="Calibri"/>
                <w:b/>
                <w:sz w:val="18"/>
                <w:szCs w:val="18"/>
              </w:rPr>
            </w:pPr>
            <w:r w:rsidRPr="002E157C">
              <w:rPr>
                <w:rFonts w:ascii="Verdana" w:hAnsi="Verdana" w:cs="Calibri"/>
                <w:b/>
                <w:sz w:val="18"/>
                <w:szCs w:val="18"/>
              </w:rPr>
              <w:t>Funkce</w:t>
            </w:r>
          </w:p>
        </w:tc>
      </w:tr>
      <w:tr w:rsidR="005065DD" w:rsidRPr="002E157C" w14:paraId="01478335" w14:textId="77777777" w:rsidTr="008307C8">
        <w:trPr>
          <w:cantSplit/>
          <w:trHeight w:val="370"/>
        </w:trPr>
        <w:tc>
          <w:tcPr>
            <w:tcW w:w="3311" w:type="dxa"/>
            <w:tcBorders>
              <w:left w:val="single" w:sz="12" w:space="0" w:color="auto"/>
              <w:bottom w:val="single" w:sz="18" w:space="0" w:color="auto"/>
              <w:right w:val="single" w:sz="18" w:space="0" w:color="auto"/>
            </w:tcBorders>
            <w:vAlign w:val="center"/>
          </w:tcPr>
          <w:p w14:paraId="743BEDAA" w14:textId="77777777" w:rsidR="005065DD" w:rsidRPr="002E157C" w:rsidRDefault="005065DD" w:rsidP="008307C8">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A198D1E" w14:textId="77777777" w:rsidR="005065DD" w:rsidRPr="002E157C" w:rsidRDefault="005065DD" w:rsidP="008307C8">
            <w:pPr>
              <w:spacing w:after="120"/>
              <w:ind w:firstLine="425"/>
              <w:jc w:val="center"/>
              <w:rPr>
                <w:rFonts w:ascii="Verdana" w:eastAsia="Calibri" w:hAnsi="Verdana" w:cs="Calibri"/>
                <w:b/>
                <w:bCs/>
                <w:sz w:val="18"/>
                <w:szCs w:val="18"/>
              </w:rPr>
            </w:pPr>
          </w:p>
        </w:tc>
      </w:tr>
      <w:tr w:rsidR="005065DD" w:rsidRPr="002E157C" w14:paraId="41610075" w14:textId="77777777" w:rsidTr="008307C8">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2F812A6C" w14:textId="77777777" w:rsidR="005065DD" w:rsidRPr="00745D7E" w:rsidRDefault="005065DD" w:rsidP="008307C8">
            <w:pPr>
              <w:spacing w:after="120"/>
              <w:rPr>
                <w:rFonts w:ascii="Verdana" w:eastAsia="Calibri" w:hAnsi="Verdana" w:cs="Calibri"/>
                <w:b/>
                <w:sz w:val="18"/>
                <w:szCs w:val="18"/>
                <w:highlight w:val="yellow"/>
              </w:rPr>
            </w:pPr>
            <w:r w:rsidRPr="00745D7E">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0945447C" w14:textId="77777777" w:rsidR="005065DD" w:rsidRPr="00745D7E" w:rsidRDefault="005065DD" w:rsidP="008307C8">
            <w:pPr>
              <w:rPr>
                <w:rFonts w:ascii="Verdana" w:hAnsi="Verdana"/>
                <w:sz w:val="18"/>
                <w:szCs w:val="18"/>
                <w:highlight w:val="yellow"/>
              </w:rPr>
            </w:pPr>
            <w:r w:rsidRPr="00745D7E">
              <w:rPr>
                <w:rFonts w:ascii="Verdana" w:hAnsi="Verdana" w:cs="Arial"/>
                <w:b/>
                <w:bCs/>
                <w:sz w:val="18"/>
                <w:szCs w:val="18"/>
                <w:highlight w:val="yellow"/>
              </w:rPr>
              <w:t>"[VLOŽÍ ZHOTOVITEL]"</w:t>
            </w:r>
          </w:p>
        </w:tc>
      </w:tr>
      <w:tr w:rsidR="005065DD" w:rsidRPr="002E157C" w14:paraId="39F4BCCC" w14:textId="77777777" w:rsidTr="008307C8">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415B5B90" w14:textId="77777777" w:rsidR="005065DD" w:rsidRPr="00745D7E" w:rsidRDefault="005065DD" w:rsidP="008307C8">
            <w:pPr>
              <w:spacing w:after="120"/>
              <w:rPr>
                <w:rFonts w:ascii="Verdana" w:eastAsia="Calibri" w:hAnsi="Verdana" w:cs="Calibri"/>
                <w:b/>
                <w:sz w:val="18"/>
                <w:szCs w:val="18"/>
                <w:highlight w:val="yellow"/>
              </w:rPr>
            </w:pPr>
            <w:r w:rsidRPr="00745D7E">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8D47761" w14:textId="77777777" w:rsidR="005065DD" w:rsidRPr="00745D7E" w:rsidRDefault="005065DD" w:rsidP="008307C8">
            <w:pPr>
              <w:rPr>
                <w:rFonts w:ascii="Verdana" w:hAnsi="Verdana"/>
                <w:sz w:val="18"/>
                <w:szCs w:val="18"/>
                <w:highlight w:val="yellow"/>
              </w:rPr>
            </w:pPr>
            <w:r w:rsidRPr="00745D7E">
              <w:rPr>
                <w:rFonts w:ascii="Verdana" w:hAnsi="Verdana" w:cs="Arial"/>
                <w:b/>
                <w:bCs/>
                <w:sz w:val="18"/>
                <w:szCs w:val="18"/>
                <w:highlight w:val="yellow"/>
              </w:rPr>
              <w:t>"[VLOŽÍ ZHOTOVITEL]"</w:t>
            </w:r>
          </w:p>
        </w:tc>
      </w:tr>
      <w:tr w:rsidR="005065DD" w:rsidRPr="002E157C" w14:paraId="16286534" w14:textId="77777777" w:rsidTr="008307C8">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7CFBC1E9" w14:textId="77777777" w:rsidR="005065DD" w:rsidRPr="00745D7E" w:rsidRDefault="005065DD" w:rsidP="008307C8">
            <w:pPr>
              <w:spacing w:after="120"/>
              <w:rPr>
                <w:rFonts w:ascii="Verdana" w:eastAsia="Calibri" w:hAnsi="Verdana" w:cs="Calibri"/>
                <w:b/>
                <w:sz w:val="18"/>
                <w:szCs w:val="18"/>
                <w:highlight w:val="yellow"/>
              </w:rPr>
            </w:pPr>
            <w:r w:rsidRPr="00745D7E">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614B05BF" w14:textId="77777777" w:rsidR="005065DD" w:rsidRPr="00745D7E" w:rsidRDefault="005065DD" w:rsidP="008307C8">
            <w:pPr>
              <w:rPr>
                <w:rFonts w:ascii="Verdana" w:hAnsi="Verdana"/>
                <w:sz w:val="18"/>
                <w:szCs w:val="18"/>
                <w:highlight w:val="yellow"/>
              </w:rPr>
            </w:pPr>
            <w:r w:rsidRPr="00745D7E">
              <w:rPr>
                <w:rFonts w:ascii="Verdana" w:hAnsi="Verdana" w:cs="Arial"/>
                <w:b/>
                <w:bCs/>
                <w:sz w:val="18"/>
                <w:szCs w:val="18"/>
                <w:highlight w:val="yellow"/>
              </w:rPr>
              <w:t>"[VLOŽÍ ZHOTOVITEL]"</w:t>
            </w:r>
          </w:p>
        </w:tc>
      </w:tr>
    </w:tbl>
    <w:p w14:paraId="26BF3630" w14:textId="77777777" w:rsidR="005065DD" w:rsidRPr="002E157C" w:rsidRDefault="005065DD" w:rsidP="005065DD">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1FC30AB8" w14:textId="0B4935F3" w:rsidR="003F4C79" w:rsidRPr="002E157C" w:rsidRDefault="00680DF3" w:rsidP="005065DD">
      <w:pPr>
        <w:rPr>
          <w:rFonts w:ascii="Verdana" w:hAnsi="Verdana"/>
          <w:b/>
          <w:sz w:val="20"/>
          <w:szCs w:val="19"/>
        </w:rPr>
      </w:pPr>
      <w:r w:rsidRPr="002E157C">
        <w:rPr>
          <w:rFonts w:ascii="Verdana" w:hAnsi="Verdana"/>
          <w:b/>
          <w:sz w:val="20"/>
          <w:szCs w:val="19"/>
        </w:rPr>
        <w:br w:type="page"/>
      </w:r>
      <w:r w:rsidR="003F4C79" w:rsidRPr="005065DD">
        <w:rPr>
          <w:rFonts w:ascii="Verdana" w:hAnsi="Verdana"/>
          <w:b/>
          <w:sz w:val="22"/>
          <w:szCs w:val="20"/>
        </w:rPr>
        <w:lastRenderedPageBreak/>
        <w:t xml:space="preserve">Příloha č. </w:t>
      </w:r>
      <w:r w:rsidR="00043935" w:rsidRPr="005065DD">
        <w:rPr>
          <w:rFonts w:ascii="Verdana" w:hAnsi="Verdana"/>
          <w:b/>
          <w:sz w:val="22"/>
          <w:szCs w:val="20"/>
        </w:rPr>
        <w:t>4</w:t>
      </w:r>
      <w:r w:rsidR="003F4C79" w:rsidRPr="005065DD">
        <w:rPr>
          <w:rFonts w:ascii="Verdana" w:hAnsi="Verdana"/>
          <w:b/>
          <w:sz w:val="22"/>
          <w:szCs w:val="20"/>
        </w:rPr>
        <w:t xml:space="preserve"> – Mezinárodní sankce</w:t>
      </w:r>
      <w:r w:rsidR="002F07D0" w:rsidRPr="005065DD">
        <w:rPr>
          <w:rFonts w:ascii="Verdana" w:hAnsi="Verdana"/>
          <w:b/>
          <w:sz w:val="22"/>
          <w:szCs w:val="20"/>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67667016"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w:t>
      </w:r>
      <w:r w:rsidR="00D735E6">
        <w:rPr>
          <w:rFonts w:ascii="Verdana" w:hAnsi="Verdana" w:cs="Arial"/>
          <w:bCs/>
          <w:sz w:val="19"/>
          <w:szCs w:val="19"/>
        </w:rPr>
        <w:t>Smlouvu</w:t>
      </w:r>
      <w:r>
        <w:rPr>
          <w:rFonts w:ascii="Verdana" w:hAnsi="Verdana" w:cs="Arial"/>
          <w:bCs/>
          <w:sz w:val="19"/>
          <w:szCs w:val="19"/>
        </w:rPr>
        <w:t xml:space="preserve">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4" w:name="_Hlk148599121"/>
      <w:r>
        <w:rPr>
          <w:rFonts w:ascii="Verdana" w:hAnsi="Verdana" w:cs="Arial"/>
          <w:bCs/>
          <w:sz w:val="19"/>
          <w:szCs w:val="19"/>
        </w:rPr>
        <w:t xml:space="preserve"> anebo osobami dle čl. 2 nařízení Rady (ES) uvedeném v odstavci 1.4 </w:t>
      </w:r>
      <w:bookmarkEnd w:id="4"/>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5FE6EB6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w:t>
      </w:r>
      <w:r w:rsidR="00D735E6">
        <w:rPr>
          <w:rFonts w:ascii="Verdana" w:hAnsi="Verdana" w:cs="Arial"/>
          <w:bCs/>
          <w:sz w:val="19"/>
          <w:szCs w:val="19"/>
        </w:rPr>
        <w:t>Smlouvy</w:t>
      </w:r>
      <w:r>
        <w:rPr>
          <w:rFonts w:ascii="Verdana" w:hAnsi="Verdana" w:cs="Arial"/>
          <w:bCs/>
          <w:sz w:val="19"/>
          <w:szCs w:val="19"/>
        </w:rPr>
        <w:t xml:space="preserve">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E1F8CE"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w:t>
      </w:r>
      <w:r w:rsidR="00D735E6">
        <w:rPr>
          <w:rFonts w:ascii="Verdana" w:hAnsi="Verdana" w:cs="Arial"/>
          <w:bCs/>
          <w:sz w:val="19"/>
          <w:szCs w:val="19"/>
        </w:rPr>
        <w:t>Smlouvy</w:t>
      </w:r>
      <w:r>
        <w:rPr>
          <w:rFonts w:ascii="Verdana" w:hAnsi="Verdana" w:cs="Arial"/>
          <w:bCs/>
          <w:sz w:val="19"/>
          <w:szCs w:val="19"/>
        </w:rPr>
        <w:t xml:space="preserve">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5012D29F"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w:t>
      </w:r>
      <w:r w:rsidR="00D735E6">
        <w:rPr>
          <w:rFonts w:ascii="Verdana" w:hAnsi="Verdana" w:cs="Arial"/>
          <w:bCs/>
          <w:sz w:val="19"/>
          <w:szCs w:val="19"/>
        </w:rPr>
        <w:t>Smlouvy</w:t>
      </w:r>
      <w:r>
        <w:rPr>
          <w:rFonts w:ascii="Verdana" w:hAnsi="Verdana" w:cs="Arial"/>
          <w:bCs/>
          <w:sz w:val="19"/>
          <w:szCs w:val="19"/>
        </w:rPr>
        <w:t>.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A61DC" w14:textId="77777777" w:rsidR="00652DC7" w:rsidRDefault="00652DC7">
      <w:r>
        <w:separator/>
      </w:r>
    </w:p>
  </w:endnote>
  <w:endnote w:type="continuationSeparator" w:id="0">
    <w:p w14:paraId="08EBA220" w14:textId="77777777" w:rsidR="00652DC7" w:rsidRDefault="0065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714A06DB"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D50419">
            <w:rPr>
              <w:rStyle w:val="slostrnky"/>
              <w:noProof/>
              <w:sz w:val="16"/>
            </w:rPr>
            <w:t>26</w:t>
          </w:r>
          <w:r w:rsidRPr="002E157C">
            <w:rPr>
              <w:rStyle w:val="slostrnky"/>
              <w:sz w:val="16"/>
            </w:rPr>
            <w:fldChar w:fldCharType="end"/>
          </w:r>
        </w:p>
      </w:tc>
      <w:tc>
        <w:tcPr>
          <w:tcW w:w="0" w:type="auto"/>
          <w:vAlign w:val="bottom"/>
        </w:tcPr>
        <w:p w14:paraId="6ECE719F" w14:textId="7E67B58F" w:rsidR="008A3743" w:rsidRDefault="008A3743" w:rsidP="00936A82">
          <w:pPr>
            <w:pStyle w:val="Zpatvlevo"/>
            <w:rPr>
              <w:rFonts w:cs="Verdana"/>
              <w:color w:val="000000"/>
            </w:rPr>
          </w:pPr>
          <w:r>
            <w:rPr>
              <w:rFonts w:cs="Verdana"/>
              <w:color w:val="000000"/>
            </w:rPr>
            <w:t>„</w:t>
          </w:r>
          <w:r w:rsidRPr="008307C8">
            <w:rPr>
              <w:rFonts w:cs="Verdana"/>
              <w:color w:val="000000"/>
            </w:rPr>
            <w:t>Rekonstrukce výpravní budovy v žst. Mladá Boleslav, hl.n.</w:t>
          </w:r>
          <w:r>
            <w:rPr>
              <w:rFonts w:cs="Verdana"/>
              <w:color w:val="000000"/>
            </w:rPr>
            <w:t>“</w:t>
          </w:r>
        </w:p>
        <w:p w14:paraId="6B63C051" w14:textId="7D270B27" w:rsidR="00B755E5" w:rsidRPr="00640531" w:rsidRDefault="00D735E6" w:rsidP="00936A82">
          <w:pPr>
            <w:pStyle w:val="Zpatvlevo"/>
          </w:pPr>
          <w:r>
            <w:t>Smlouva</w:t>
          </w:r>
          <w:r w:rsidR="00B755E5" w:rsidRPr="002E157C">
            <w:t xml:space="preserve"> na výkon činnosti </w:t>
          </w:r>
          <w:r w:rsidR="00A265E7">
            <w:t>externího</w:t>
          </w:r>
          <w:r w:rsidR="00B755E5" w:rsidRPr="002E157C">
            <w:t xml:space="preserve">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3D86211C" w:rsidR="00B755E5" w:rsidRPr="009813B5" w:rsidRDefault="009813B5" w:rsidP="009813B5">
    <w:pPr>
      <w:pStyle w:val="Zpat"/>
    </w:pPr>
    <w:r>
      <w:rPr>
        <w:rFonts w:ascii="Verdana" w:hAnsi="Verdana"/>
        <w:noProof/>
        <w:sz w:val="12"/>
        <w:szCs w:val="12"/>
      </w:rPr>
      <w:drawing>
        <wp:inline distT="0" distB="0" distL="0" distR="0" wp14:anchorId="5DB1014B" wp14:editId="3BB47F82">
          <wp:extent cx="1097280" cy="628015"/>
          <wp:effectExtent l="0" t="0" r="7620" b="635"/>
          <wp:docPr id="1079656978" name="Obrázek 1" descr="Obsah obrázku Písmo, text, Grafika,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656978" name="Obrázek 1" descr="Obsah obrázku Písmo, text, Grafika, logo&#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5C72" w14:textId="77777777" w:rsidR="00652DC7" w:rsidRDefault="00652DC7">
      <w:r>
        <w:separator/>
      </w:r>
    </w:p>
  </w:footnote>
  <w:footnote w:type="continuationSeparator" w:id="0">
    <w:p w14:paraId="2FBB7D3C" w14:textId="77777777" w:rsidR="00652DC7" w:rsidRDefault="00652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D029A"/>
    <w:multiLevelType w:val="hybridMultilevel"/>
    <w:tmpl w:val="AEFC85B8"/>
    <w:lvl w:ilvl="0" w:tplc="37DA2430">
      <w:start w:val="4"/>
      <w:numFmt w:val="bullet"/>
      <w:lvlText w:val="-"/>
      <w:lvlJc w:val="left"/>
      <w:pPr>
        <w:ind w:left="1632" w:hanging="360"/>
      </w:pPr>
      <w:rPr>
        <w:rFonts w:ascii="Arial" w:eastAsia="Times New Roman" w:hAnsi="Arial" w:cs="Arial" w:hint="default"/>
      </w:rPr>
    </w:lvl>
    <w:lvl w:ilvl="1" w:tplc="FFFFFFFF" w:tentative="1">
      <w:start w:val="1"/>
      <w:numFmt w:val="bullet"/>
      <w:lvlText w:val="o"/>
      <w:lvlJc w:val="left"/>
      <w:pPr>
        <w:ind w:left="2003" w:hanging="360"/>
      </w:pPr>
      <w:rPr>
        <w:rFonts w:ascii="Courier New" w:hAnsi="Courier New" w:cs="Courier New" w:hint="default"/>
      </w:rPr>
    </w:lvl>
    <w:lvl w:ilvl="2" w:tplc="FFFFFFFF" w:tentative="1">
      <w:start w:val="1"/>
      <w:numFmt w:val="bullet"/>
      <w:lvlText w:val=""/>
      <w:lvlJc w:val="left"/>
      <w:pPr>
        <w:ind w:left="2723" w:hanging="360"/>
      </w:pPr>
      <w:rPr>
        <w:rFonts w:ascii="Wingdings" w:hAnsi="Wingdings" w:hint="default"/>
      </w:rPr>
    </w:lvl>
    <w:lvl w:ilvl="3" w:tplc="FFFFFFFF" w:tentative="1">
      <w:start w:val="1"/>
      <w:numFmt w:val="bullet"/>
      <w:lvlText w:val=""/>
      <w:lvlJc w:val="left"/>
      <w:pPr>
        <w:ind w:left="3443" w:hanging="360"/>
      </w:pPr>
      <w:rPr>
        <w:rFonts w:ascii="Symbol" w:hAnsi="Symbol" w:hint="default"/>
      </w:rPr>
    </w:lvl>
    <w:lvl w:ilvl="4" w:tplc="FFFFFFFF" w:tentative="1">
      <w:start w:val="1"/>
      <w:numFmt w:val="bullet"/>
      <w:lvlText w:val="o"/>
      <w:lvlJc w:val="left"/>
      <w:pPr>
        <w:ind w:left="4163" w:hanging="360"/>
      </w:pPr>
      <w:rPr>
        <w:rFonts w:ascii="Courier New" w:hAnsi="Courier New" w:cs="Courier New" w:hint="default"/>
      </w:rPr>
    </w:lvl>
    <w:lvl w:ilvl="5" w:tplc="FFFFFFFF" w:tentative="1">
      <w:start w:val="1"/>
      <w:numFmt w:val="bullet"/>
      <w:lvlText w:val=""/>
      <w:lvlJc w:val="left"/>
      <w:pPr>
        <w:ind w:left="4883" w:hanging="360"/>
      </w:pPr>
      <w:rPr>
        <w:rFonts w:ascii="Wingdings" w:hAnsi="Wingdings" w:hint="default"/>
      </w:rPr>
    </w:lvl>
    <w:lvl w:ilvl="6" w:tplc="FFFFFFFF" w:tentative="1">
      <w:start w:val="1"/>
      <w:numFmt w:val="bullet"/>
      <w:lvlText w:val=""/>
      <w:lvlJc w:val="left"/>
      <w:pPr>
        <w:ind w:left="5603" w:hanging="360"/>
      </w:pPr>
      <w:rPr>
        <w:rFonts w:ascii="Symbol" w:hAnsi="Symbol" w:hint="default"/>
      </w:rPr>
    </w:lvl>
    <w:lvl w:ilvl="7" w:tplc="FFFFFFFF" w:tentative="1">
      <w:start w:val="1"/>
      <w:numFmt w:val="bullet"/>
      <w:lvlText w:val="o"/>
      <w:lvlJc w:val="left"/>
      <w:pPr>
        <w:ind w:left="6323" w:hanging="360"/>
      </w:pPr>
      <w:rPr>
        <w:rFonts w:ascii="Courier New" w:hAnsi="Courier New" w:cs="Courier New" w:hint="default"/>
      </w:rPr>
    </w:lvl>
    <w:lvl w:ilvl="8" w:tplc="FFFFFFFF" w:tentative="1">
      <w:start w:val="1"/>
      <w:numFmt w:val="bullet"/>
      <w:lvlText w:val=""/>
      <w:lvlJc w:val="left"/>
      <w:pPr>
        <w:ind w:left="7043"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EE18FA"/>
    <w:multiLevelType w:val="multilevel"/>
    <w:tmpl w:val="71D4366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3461914"/>
    <w:multiLevelType w:val="hybridMultilevel"/>
    <w:tmpl w:val="CAF6BDF2"/>
    <w:lvl w:ilvl="0" w:tplc="BD1A2AC4">
      <w:start w:val="4"/>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FC38CD"/>
    <w:multiLevelType w:val="hybridMultilevel"/>
    <w:tmpl w:val="9746D08C"/>
    <w:lvl w:ilvl="0" w:tplc="37DA2430">
      <w:start w:val="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E2696E"/>
    <w:multiLevelType w:val="hybridMultilevel"/>
    <w:tmpl w:val="FF7609F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C4F3B25"/>
    <w:multiLevelType w:val="hybridMultilevel"/>
    <w:tmpl w:val="7C7ABD6C"/>
    <w:lvl w:ilvl="0" w:tplc="6CA681C4">
      <w:numFmt w:val="bullet"/>
      <w:lvlText w:val=""/>
      <w:lvlJc w:val="left"/>
      <w:pPr>
        <w:ind w:left="1069"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354AF6"/>
    <w:multiLevelType w:val="hybridMultilevel"/>
    <w:tmpl w:val="0E88B5DA"/>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9" w15:restartNumberingAfterBreak="0">
    <w:nsid w:val="204B24E2"/>
    <w:multiLevelType w:val="hybridMultilevel"/>
    <w:tmpl w:val="A0101B1A"/>
    <w:lvl w:ilvl="0" w:tplc="04050013">
      <w:start w:val="1"/>
      <w:numFmt w:val="upperRoman"/>
      <w:lvlText w:val="%1."/>
      <w:lvlJc w:val="right"/>
      <w:pPr>
        <w:ind w:left="720" w:hanging="180"/>
      </w:pPr>
    </w:lvl>
    <w:lvl w:ilvl="1" w:tplc="FA6A527A">
      <w:numFmt w:val="bullet"/>
      <w:lvlText w:val="-"/>
      <w:lvlJc w:val="left"/>
      <w:pPr>
        <w:ind w:left="1440" w:hanging="360"/>
      </w:pPr>
      <w:rPr>
        <w:rFonts w:ascii="Verdana" w:eastAsia="Times New Roman" w:hAnsi="Verdana" w:cs="Aria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CA7355"/>
    <w:multiLevelType w:val="hybridMultilevel"/>
    <w:tmpl w:val="4A0C463E"/>
    <w:lvl w:ilvl="0" w:tplc="FFFFFFFF">
      <w:start w:val="4"/>
      <w:numFmt w:val="bullet"/>
      <w:lvlText w:val="-"/>
      <w:lvlJc w:val="left"/>
      <w:pPr>
        <w:ind w:left="720" w:hanging="360"/>
      </w:pPr>
      <w:rPr>
        <w:rFonts w:ascii="Arial" w:eastAsia="Times New Roman" w:hAnsi="Arial" w:cs="Arial" w:hint="default"/>
      </w:rPr>
    </w:lvl>
    <w:lvl w:ilvl="1" w:tplc="BD1A2AC4">
      <w:start w:val="4"/>
      <w:numFmt w:val="bullet"/>
      <w:lvlText w:val="-"/>
      <w:lvlJc w:val="left"/>
      <w:pPr>
        <w:ind w:left="1440" w:hanging="360"/>
      </w:pPr>
      <w:rPr>
        <w:rFonts w:ascii="Verdana" w:eastAsiaTheme="minorHAnsi" w:hAnsi="Verdana"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4F6801"/>
    <w:multiLevelType w:val="hybridMultilevel"/>
    <w:tmpl w:val="0E4239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58E789C"/>
    <w:multiLevelType w:val="hybridMultilevel"/>
    <w:tmpl w:val="CC602FF4"/>
    <w:lvl w:ilvl="0" w:tplc="6CA681C4">
      <w:numFmt w:val="bullet"/>
      <w:lvlText w:val=""/>
      <w:lvlJc w:val="left"/>
      <w:pPr>
        <w:ind w:left="1069" w:hanging="360"/>
      </w:pPr>
      <w:rPr>
        <w:rFonts w:ascii="Symbol" w:eastAsia="Times New Roman" w:hAnsi="Symbo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5AE259AC"/>
    <w:multiLevelType w:val="hybridMultilevel"/>
    <w:tmpl w:val="0E4239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05F1D"/>
    <w:multiLevelType w:val="hybridMultilevel"/>
    <w:tmpl w:val="263AF10A"/>
    <w:lvl w:ilvl="0" w:tplc="6CA681C4">
      <w:numFmt w:val="bullet"/>
      <w:lvlText w:val=""/>
      <w:lvlJc w:val="left"/>
      <w:pPr>
        <w:ind w:left="1632" w:hanging="360"/>
      </w:pPr>
      <w:rPr>
        <w:rFonts w:ascii="Symbol" w:eastAsia="Times New Roman" w:hAnsi="Symbol" w:cs="Arial" w:hint="default"/>
      </w:rPr>
    </w:lvl>
    <w:lvl w:ilvl="1" w:tplc="04050003" w:tentative="1">
      <w:start w:val="1"/>
      <w:numFmt w:val="bullet"/>
      <w:lvlText w:val="o"/>
      <w:lvlJc w:val="left"/>
      <w:pPr>
        <w:ind w:left="2003" w:hanging="360"/>
      </w:pPr>
      <w:rPr>
        <w:rFonts w:ascii="Courier New" w:hAnsi="Courier New" w:cs="Courier New" w:hint="default"/>
      </w:rPr>
    </w:lvl>
    <w:lvl w:ilvl="2" w:tplc="04050005" w:tentative="1">
      <w:start w:val="1"/>
      <w:numFmt w:val="bullet"/>
      <w:lvlText w:val=""/>
      <w:lvlJc w:val="left"/>
      <w:pPr>
        <w:ind w:left="2723" w:hanging="360"/>
      </w:pPr>
      <w:rPr>
        <w:rFonts w:ascii="Wingdings" w:hAnsi="Wingdings" w:hint="default"/>
      </w:rPr>
    </w:lvl>
    <w:lvl w:ilvl="3" w:tplc="04050001" w:tentative="1">
      <w:start w:val="1"/>
      <w:numFmt w:val="bullet"/>
      <w:lvlText w:val=""/>
      <w:lvlJc w:val="left"/>
      <w:pPr>
        <w:ind w:left="3443" w:hanging="360"/>
      </w:pPr>
      <w:rPr>
        <w:rFonts w:ascii="Symbol" w:hAnsi="Symbol" w:hint="default"/>
      </w:rPr>
    </w:lvl>
    <w:lvl w:ilvl="4" w:tplc="04050003" w:tentative="1">
      <w:start w:val="1"/>
      <w:numFmt w:val="bullet"/>
      <w:lvlText w:val="o"/>
      <w:lvlJc w:val="left"/>
      <w:pPr>
        <w:ind w:left="4163" w:hanging="360"/>
      </w:pPr>
      <w:rPr>
        <w:rFonts w:ascii="Courier New" w:hAnsi="Courier New" w:cs="Courier New" w:hint="default"/>
      </w:rPr>
    </w:lvl>
    <w:lvl w:ilvl="5" w:tplc="04050005" w:tentative="1">
      <w:start w:val="1"/>
      <w:numFmt w:val="bullet"/>
      <w:lvlText w:val=""/>
      <w:lvlJc w:val="left"/>
      <w:pPr>
        <w:ind w:left="4883" w:hanging="360"/>
      </w:pPr>
      <w:rPr>
        <w:rFonts w:ascii="Wingdings" w:hAnsi="Wingdings" w:hint="default"/>
      </w:rPr>
    </w:lvl>
    <w:lvl w:ilvl="6" w:tplc="04050001" w:tentative="1">
      <w:start w:val="1"/>
      <w:numFmt w:val="bullet"/>
      <w:lvlText w:val=""/>
      <w:lvlJc w:val="left"/>
      <w:pPr>
        <w:ind w:left="5603" w:hanging="360"/>
      </w:pPr>
      <w:rPr>
        <w:rFonts w:ascii="Symbol" w:hAnsi="Symbol" w:hint="default"/>
      </w:rPr>
    </w:lvl>
    <w:lvl w:ilvl="7" w:tplc="04050003" w:tentative="1">
      <w:start w:val="1"/>
      <w:numFmt w:val="bullet"/>
      <w:lvlText w:val="o"/>
      <w:lvlJc w:val="left"/>
      <w:pPr>
        <w:ind w:left="6323" w:hanging="360"/>
      </w:pPr>
      <w:rPr>
        <w:rFonts w:ascii="Courier New" w:hAnsi="Courier New" w:cs="Courier New" w:hint="default"/>
      </w:rPr>
    </w:lvl>
    <w:lvl w:ilvl="8" w:tplc="04050005" w:tentative="1">
      <w:start w:val="1"/>
      <w:numFmt w:val="bullet"/>
      <w:lvlText w:val=""/>
      <w:lvlJc w:val="left"/>
      <w:pPr>
        <w:ind w:left="7043" w:hanging="360"/>
      </w:pPr>
      <w:rPr>
        <w:rFonts w:ascii="Wingdings" w:hAnsi="Wingdings" w:hint="default"/>
      </w:rPr>
    </w:lvl>
  </w:abstractNum>
  <w:abstractNum w:abstractNumId="24" w15:restartNumberingAfterBreak="0">
    <w:nsid w:val="6E3C3F0C"/>
    <w:multiLevelType w:val="multilevel"/>
    <w:tmpl w:val="C26651E8"/>
    <w:lvl w:ilvl="0">
      <w:start w:val="1"/>
      <w:numFmt w:val="decimal"/>
      <w:lvlText w:val="%1."/>
      <w:lvlJc w:val="left"/>
      <w:pPr>
        <w:tabs>
          <w:tab w:val="num" w:pos="995"/>
        </w:tabs>
        <w:ind w:left="995" w:hanging="360"/>
      </w:pPr>
    </w:lvl>
    <w:lvl w:ilvl="1">
      <w:start w:val="1"/>
      <w:numFmt w:val="decimal"/>
      <w:lvlText w:val="%2."/>
      <w:lvlJc w:val="left"/>
      <w:pPr>
        <w:tabs>
          <w:tab w:val="num" w:pos="1715"/>
        </w:tabs>
        <w:ind w:left="1715" w:hanging="360"/>
      </w:pPr>
    </w:lvl>
    <w:lvl w:ilvl="2">
      <w:start w:val="1"/>
      <w:numFmt w:val="decimal"/>
      <w:lvlText w:val="%3."/>
      <w:lvlJc w:val="left"/>
      <w:pPr>
        <w:tabs>
          <w:tab w:val="num" w:pos="2435"/>
        </w:tabs>
        <w:ind w:left="2435" w:hanging="360"/>
      </w:pPr>
    </w:lvl>
    <w:lvl w:ilvl="3">
      <w:start w:val="1"/>
      <w:numFmt w:val="decimal"/>
      <w:lvlText w:val="%4."/>
      <w:lvlJc w:val="left"/>
      <w:pPr>
        <w:tabs>
          <w:tab w:val="num" w:pos="3155"/>
        </w:tabs>
        <w:ind w:left="3155" w:hanging="360"/>
      </w:pPr>
    </w:lvl>
    <w:lvl w:ilvl="4">
      <w:start w:val="1"/>
      <w:numFmt w:val="decimal"/>
      <w:lvlText w:val="%5."/>
      <w:lvlJc w:val="left"/>
      <w:pPr>
        <w:tabs>
          <w:tab w:val="num" w:pos="3875"/>
        </w:tabs>
        <w:ind w:left="3875" w:hanging="360"/>
      </w:pPr>
    </w:lvl>
    <w:lvl w:ilvl="5">
      <w:start w:val="1"/>
      <w:numFmt w:val="decimal"/>
      <w:lvlText w:val="%6."/>
      <w:lvlJc w:val="left"/>
      <w:pPr>
        <w:tabs>
          <w:tab w:val="num" w:pos="4595"/>
        </w:tabs>
        <w:ind w:left="4595" w:hanging="360"/>
      </w:pPr>
    </w:lvl>
    <w:lvl w:ilvl="6">
      <w:start w:val="1"/>
      <w:numFmt w:val="decimal"/>
      <w:lvlText w:val="%7."/>
      <w:lvlJc w:val="left"/>
      <w:pPr>
        <w:tabs>
          <w:tab w:val="num" w:pos="5315"/>
        </w:tabs>
        <w:ind w:left="5315" w:hanging="360"/>
      </w:pPr>
    </w:lvl>
    <w:lvl w:ilvl="7">
      <w:start w:val="1"/>
      <w:numFmt w:val="decimal"/>
      <w:lvlText w:val="%8."/>
      <w:lvlJc w:val="left"/>
      <w:pPr>
        <w:tabs>
          <w:tab w:val="num" w:pos="6035"/>
        </w:tabs>
        <w:ind w:left="6035" w:hanging="360"/>
      </w:pPr>
    </w:lvl>
    <w:lvl w:ilvl="8">
      <w:start w:val="1"/>
      <w:numFmt w:val="decimal"/>
      <w:lvlText w:val="%9."/>
      <w:lvlJc w:val="left"/>
      <w:pPr>
        <w:tabs>
          <w:tab w:val="num" w:pos="6755"/>
        </w:tabs>
        <w:ind w:left="6755" w:hanging="360"/>
      </w:pPr>
    </w:lvl>
  </w:abstractNum>
  <w:abstractNum w:abstractNumId="25" w15:restartNumberingAfterBreak="0">
    <w:nsid w:val="7CFB7727"/>
    <w:multiLevelType w:val="multilevel"/>
    <w:tmpl w:val="D33AF0EC"/>
    <w:lvl w:ilvl="0">
      <w:start w:val="1"/>
      <w:numFmt w:val="lowerLetter"/>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7EE565A1"/>
    <w:multiLevelType w:val="hybridMultilevel"/>
    <w:tmpl w:val="A6E4056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num w:numId="1" w16cid:durableId="1532887509">
    <w:abstractNumId w:val="18"/>
  </w:num>
  <w:num w:numId="2" w16cid:durableId="1004551940">
    <w:abstractNumId w:val="17"/>
  </w:num>
  <w:num w:numId="3" w16cid:durableId="1077630905">
    <w:abstractNumId w:val="16"/>
  </w:num>
  <w:num w:numId="4" w16cid:durableId="1898737050">
    <w:abstractNumId w:val="1"/>
  </w:num>
  <w:num w:numId="5" w16cid:durableId="917712663">
    <w:abstractNumId w:val="9"/>
  </w:num>
  <w:num w:numId="6" w16cid:durableId="1228760440">
    <w:abstractNumId w:val="22"/>
  </w:num>
  <w:num w:numId="7" w16cid:durableId="1131753393">
    <w:abstractNumId w:val="13"/>
  </w:num>
  <w:num w:numId="8" w16cid:durableId="1207446027">
    <w:abstractNumId w:val="14"/>
  </w:num>
  <w:num w:numId="9" w16cid:durableId="1845516179">
    <w:abstractNumId w:val="11"/>
  </w:num>
  <w:num w:numId="10" w16cid:durableId="1241911198">
    <w:abstractNumId w:val="2"/>
  </w:num>
  <w:num w:numId="11" w16cid:durableId="1183740349">
    <w:abstractNumId w:val="21"/>
  </w:num>
  <w:num w:numId="12" w16cid:durableId="1753502197">
    <w:abstractNumId w:val="15"/>
  </w:num>
  <w:num w:numId="13" w16cid:durableId="1901405607">
    <w:abstractNumId w:val="25"/>
  </w:num>
  <w:num w:numId="14" w16cid:durableId="1347094932">
    <w:abstractNumId w:val="6"/>
  </w:num>
  <w:num w:numId="15" w16cid:durableId="513811282">
    <w:abstractNumId w:val="19"/>
  </w:num>
  <w:num w:numId="16" w16cid:durableId="1138456033">
    <w:abstractNumId w:val="7"/>
  </w:num>
  <w:num w:numId="17" w16cid:durableId="1206016805">
    <w:abstractNumId w:val="23"/>
  </w:num>
  <w:num w:numId="18" w16cid:durableId="144590521">
    <w:abstractNumId w:val="0"/>
  </w:num>
  <w:num w:numId="19" w16cid:durableId="1738288070">
    <w:abstractNumId w:val="5"/>
  </w:num>
  <w:num w:numId="20" w16cid:durableId="1594781310">
    <w:abstractNumId w:val="10"/>
  </w:num>
  <w:num w:numId="21" w16cid:durableId="934559548">
    <w:abstractNumId w:val="8"/>
  </w:num>
  <w:num w:numId="22" w16cid:durableId="1080442948">
    <w:abstractNumId w:val="3"/>
  </w:num>
  <w:num w:numId="23" w16cid:durableId="1747919590">
    <w:abstractNumId w:val="20"/>
  </w:num>
  <w:num w:numId="24" w16cid:durableId="941766183">
    <w:abstractNumId w:val="12"/>
  </w:num>
  <w:num w:numId="25" w16cid:durableId="14064173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3255635">
    <w:abstractNumId w:val="26"/>
  </w:num>
  <w:num w:numId="27" w16cid:durableId="76214915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078B0"/>
    <w:rsid w:val="00010305"/>
    <w:rsid w:val="00010322"/>
    <w:rsid w:val="000111D5"/>
    <w:rsid w:val="000117A5"/>
    <w:rsid w:val="000123B4"/>
    <w:rsid w:val="00013755"/>
    <w:rsid w:val="0001388B"/>
    <w:rsid w:val="00013ADD"/>
    <w:rsid w:val="00021000"/>
    <w:rsid w:val="00021567"/>
    <w:rsid w:val="00031071"/>
    <w:rsid w:val="00031620"/>
    <w:rsid w:val="00033A17"/>
    <w:rsid w:val="000347EE"/>
    <w:rsid w:val="00034E29"/>
    <w:rsid w:val="00040544"/>
    <w:rsid w:val="00043935"/>
    <w:rsid w:val="00046F12"/>
    <w:rsid w:val="00047FB6"/>
    <w:rsid w:val="0005097B"/>
    <w:rsid w:val="000513FF"/>
    <w:rsid w:val="00051570"/>
    <w:rsid w:val="00052AD0"/>
    <w:rsid w:val="00053771"/>
    <w:rsid w:val="00053D03"/>
    <w:rsid w:val="00056944"/>
    <w:rsid w:val="00060498"/>
    <w:rsid w:val="000604D4"/>
    <w:rsid w:val="0006161F"/>
    <w:rsid w:val="00061A83"/>
    <w:rsid w:val="00062FD9"/>
    <w:rsid w:val="000647A1"/>
    <w:rsid w:val="00067BF3"/>
    <w:rsid w:val="000705F2"/>
    <w:rsid w:val="000737B7"/>
    <w:rsid w:val="000739F7"/>
    <w:rsid w:val="00073AF8"/>
    <w:rsid w:val="00077737"/>
    <w:rsid w:val="00077A57"/>
    <w:rsid w:val="00080A07"/>
    <w:rsid w:val="00087EFF"/>
    <w:rsid w:val="00090373"/>
    <w:rsid w:val="00090527"/>
    <w:rsid w:val="0009123C"/>
    <w:rsid w:val="000964E7"/>
    <w:rsid w:val="000A0198"/>
    <w:rsid w:val="000A02DB"/>
    <w:rsid w:val="000A0B2E"/>
    <w:rsid w:val="000A12AF"/>
    <w:rsid w:val="000A1940"/>
    <w:rsid w:val="000A24E8"/>
    <w:rsid w:val="000A2806"/>
    <w:rsid w:val="000A35E5"/>
    <w:rsid w:val="000A6F53"/>
    <w:rsid w:val="000A7689"/>
    <w:rsid w:val="000B1644"/>
    <w:rsid w:val="000B227B"/>
    <w:rsid w:val="000B358D"/>
    <w:rsid w:val="000B66D3"/>
    <w:rsid w:val="000B6F15"/>
    <w:rsid w:val="000C0325"/>
    <w:rsid w:val="000C23FA"/>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45AE"/>
    <w:rsid w:val="000F51CC"/>
    <w:rsid w:val="000F624D"/>
    <w:rsid w:val="000F69FF"/>
    <w:rsid w:val="000F6C09"/>
    <w:rsid w:val="00100AB3"/>
    <w:rsid w:val="00102804"/>
    <w:rsid w:val="00103044"/>
    <w:rsid w:val="001054D2"/>
    <w:rsid w:val="00106A3A"/>
    <w:rsid w:val="00112521"/>
    <w:rsid w:val="00113332"/>
    <w:rsid w:val="001155DF"/>
    <w:rsid w:val="00122DC9"/>
    <w:rsid w:val="00126290"/>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6C2C"/>
    <w:rsid w:val="0017734A"/>
    <w:rsid w:val="001805DB"/>
    <w:rsid w:val="00180AEA"/>
    <w:rsid w:val="0018205C"/>
    <w:rsid w:val="00182E47"/>
    <w:rsid w:val="00182FB0"/>
    <w:rsid w:val="00183661"/>
    <w:rsid w:val="0018443A"/>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1178"/>
    <w:rsid w:val="001C1C0E"/>
    <w:rsid w:val="001C1FA9"/>
    <w:rsid w:val="001C2772"/>
    <w:rsid w:val="001C34D9"/>
    <w:rsid w:val="001C6493"/>
    <w:rsid w:val="001C779A"/>
    <w:rsid w:val="001D27A6"/>
    <w:rsid w:val="001D4ED9"/>
    <w:rsid w:val="001D4F34"/>
    <w:rsid w:val="001D5D7B"/>
    <w:rsid w:val="001D6127"/>
    <w:rsid w:val="001E07FC"/>
    <w:rsid w:val="001E1614"/>
    <w:rsid w:val="001E21AA"/>
    <w:rsid w:val="001F1583"/>
    <w:rsid w:val="001F21EC"/>
    <w:rsid w:val="001F339E"/>
    <w:rsid w:val="001F3860"/>
    <w:rsid w:val="001F522C"/>
    <w:rsid w:val="001F5650"/>
    <w:rsid w:val="001F60F9"/>
    <w:rsid w:val="001F62C5"/>
    <w:rsid w:val="001F6897"/>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182F"/>
    <w:rsid w:val="00243955"/>
    <w:rsid w:val="00246CDC"/>
    <w:rsid w:val="00246DF9"/>
    <w:rsid w:val="00247A48"/>
    <w:rsid w:val="00251FC2"/>
    <w:rsid w:val="00252194"/>
    <w:rsid w:val="00253D63"/>
    <w:rsid w:val="00253E66"/>
    <w:rsid w:val="00255432"/>
    <w:rsid w:val="00255601"/>
    <w:rsid w:val="002600DF"/>
    <w:rsid w:val="0026305A"/>
    <w:rsid w:val="00265578"/>
    <w:rsid w:val="00265C26"/>
    <w:rsid w:val="00266970"/>
    <w:rsid w:val="00266EEC"/>
    <w:rsid w:val="00266FE0"/>
    <w:rsid w:val="0026700B"/>
    <w:rsid w:val="00271B9B"/>
    <w:rsid w:val="00272487"/>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2FB4"/>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4320"/>
    <w:rsid w:val="002E7069"/>
    <w:rsid w:val="002E76B5"/>
    <w:rsid w:val="002E7A98"/>
    <w:rsid w:val="002F07D0"/>
    <w:rsid w:val="002F1541"/>
    <w:rsid w:val="002F33DD"/>
    <w:rsid w:val="00305E68"/>
    <w:rsid w:val="003065DF"/>
    <w:rsid w:val="0031014C"/>
    <w:rsid w:val="00311CEB"/>
    <w:rsid w:val="00313B4C"/>
    <w:rsid w:val="003170E2"/>
    <w:rsid w:val="00317630"/>
    <w:rsid w:val="00320D80"/>
    <w:rsid w:val="00322FED"/>
    <w:rsid w:val="00323941"/>
    <w:rsid w:val="003243E6"/>
    <w:rsid w:val="00325E23"/>
    <w:rsid w:val="00330598"/>
    <w:rsid w:val="00332EFB"/>
    <w:rsid w:val="0033438B"/>
    <w:rsid w:val="00334910"/>
    <w:rsid w:val="00337871"/>
    <w:rsid w:val="00340C1C"/>
    <w:rsid w:val="003419DA"/>
    <w:rsid w:val="00341A58"/>
    <w:rsid w:val="0034571B"/>
    <w:rsid w:val="00347715"/>
    <w:rsid w:val="0035169E"/>
    <w:rsid w:val="0035296A"/>
    <w:rsid w:val="00352F01"/>
    <w:rsid w:val="00353404"/>
    <w:rsid w:val="00356DD8"/>
    <w:rsid w:val="00357196"/>
    <w:rsid w:val="003636BE"/>
    <w:rsid w:val="003649F6"/>
    <w:rsid w:val="00364C4E"/>
    <w:rsid w:val="00364D95"/>
    <w:rsid w:val="00365379"/>
    <w:rsid w:val="0036660C"/>
    <w:rsid w:val="00370821"/>
    <w:rsid w:val="00373C99"/>
    <w:rsid w:val="003767AB"/>
    <w:rsid w:val="00380DD9"/>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45CB"/>
    <w:rsid w:val="003B67C3"/>
    <w:rsid w:val="003D07FA"/>
    <w:rsid w:val="003D27E9"/>
    <w:rsid w:val="003D6A5C"/>
    <w:rsid w:val="003E5A37"/>
    <w:rsid w:val="003E7DCB"/>
    <w:rsid w:val="003F1484"/>
    <w:rsid w:val="003F1735"/>
    <w:rsid w:val="003F2703"/>
    <w:rsid w:val="003F2AD6"/>
    <w:rsid w:val="003F2DE4"/>
    <w:rsid w:val="003F4290"/>
    <w:rsid w:val="003F4B3F"/>
    <w:rsid w:val="003F4C34"/>
    <w:rsid w:val="003F4C79"/>
    <w:rsid w:val="003F5F65"/>
    <w:rsid w:val="003F656B"/>
    <w:rsid w:val="003F75D0"/>
    <w:rsid w:val="00400212"/>
    <w:rsid w:val="0040227E"/>
    <w:rsid w:val="00402592"/>
    <w:rsid w:val="00402AE0"/>
    <w:rsid w:val="00402F0D"/>
    <w:rsid w:val="004037F3"/>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0C4E"/>
    <w:rsid w:val="00422A18"/>
    <w:rsid w:val="00424B89"/>
    <w:rsid w:val="00425E9F"/>
    <w:rsid w:val="0043066D"/>
    <w:rsid w:val="0043358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5E3F"/>
    <w:rsid w:val="00466824"/>
    <w:rsid w:val="00466A99"/>
    <w:rsid w:val="00467F84"/>
    <w:rsid w:val="004720D0"/>
    <w:rsid w:val="0047220D"/>
    <w:rsid w:val="00472BB6"/>
    <w:rsid w:val="004733BF"/>
    <w:rsid w:val="004743CE"/>
    <w:rsid w:val="00476C04"/>
    <w:rsid w:val="00477AEA"/>
    <w:rsid w:val="00480CAA"/>
    <w:rsid w:val="004822A8"/>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2AFA"/>
    <w:rsid w:val="004D3EE7"/>
    <w:rsid w:val="004D7CF8"/>
    <w:rsid w:val="004E009A"/>
    <w:rsid w:val="004E0C5D"/>
    <w:rsid w:val="004F0CA6"/>
    <w:rsid w:val="004F21AA"/>
    <w:rsid w:val="004F3CA7"/>
    <w:rsid w:val="005004A5"/>
    <w:rsid w:val="00501C52"/>
    <w:rsid w:val="00503EB2"/>
    <w:rsid w:val="005065DD"/>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0FF2"/>
    <w:rsid w:val="00531A18"/>
    <w:rsid w:val="00531B99"/>
    <w:rsid w:val="00532F89"/>
    <w:rsid w:val="00533244"/>
    <w:rsid w:val="005332DC"/>
    <w:rsid w:val="00533D64"/>
    <w:rsid w:val="0053637C"/>
    <w:rsid w:val="00536EA7"/>
    <w:rsid w:val="00537B89"/>
    <w:rsid w:val="0054076F"/>
    <w:rsid w:val="005421E7"/>
    <w:rsid w:val="0054282F"/>
    <w:rsid w:val="00545645"/>
    <w:rsid w:val="005472BD"/>
    <w:rsid w:val="0055398E"/>
    <w:rsid w:val="0056151C"/>
    <w:rsid w:val="00562A41"/>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0907"/>
    <w:rsid w:val="005B11FD"/>
    <w:rsid w:val="005B3BC8"/>
    <w:rsid w:val="005B5064"/>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218"/>
    <w:rsid w:val="006037C1"/>
    <w:rsid w:val="006040EF"/>
    <w:rsid w:val="00605197"/>
    <w:rsid w:val="006061AC"/>
    <w:rsid w:val="006129E4"/>
    <w:rsid w:val="006129FD"/>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2DC7"/>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B4C72"/>
    <w:rsid w:val="006C4B94"/>
    <w:rsid w:val="006C5B70"/>
    <w:rsid w:val="006C7A4E"/>
    <w:rsid w:val="006D281C"/>
    <w:rsid w:val="006D3B0D"/>
    <w:rsid w:val="006D7E6E"/>
    <w:rsid w:val="006D7ED7"/>
    <w:rsid w:val="006E0C47"/>
    <w:rsid w:val="006E1F0E"/>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0C1F"/>
    <w:rsid w:val="00742BB9"/>
    <w:rsid w:val="00743006"/>
    <w:rsid w:val="00743CF5"/>
    <w:rsid w:val="0074445D"/>
    <w:rsid w:val="00745D7E"/>
    <w:rsid w:val="00751001"/>
    <w:rsid w:val="00751081"/>
    <w:rsid w:val="007543B6"/>
    <w:rsid w:val="00757B75"/>
    <w:rsid w:val="00760BEF"/>
    <w:rsid w:val="007615BF"/>
    <w:rsid w:val="00761762"/>
    <w:rsid w:val="007634F5"/>
    <w:rsid w:val="00763907"/>
    <w:rsid w:val="00765BA5"/>
    <w:rsid w:val="007728F4"/>
    <w:rsid w:val="0077538D"/>
    <w:rsid w:val="007753BD"/>
    <w:rsid w:val="00777ACF"/>
    <w:rsid w:val="007823B4"/>
    <w:rsid w:val="00784660"/>
    <w:rsid w:val="00784DE8"/>
    <w:rsid w:val="00785525"/>
    <w:rsid w:val="0078618C"/>
    <w:rsid w:val="00786564"/>
    <w:rsid w:val="00786D40"/>
    <w:rsid w:val="00790CF5"/>
    <w:rsid w:val="00791213"/>
    <w:rsid w:val="00791350"/>
    <w:rsid w:val="007927C2"/>
    <w:rsid w:val="00793B96"/>
    <w:rsid w:val="00793D42"/>
    <w:rsid w:val="00794298"/>
    <w:rsid w:val="00795F5B"/>
    <w:rsid w:val="007A02D0"/>
    <w:rsid w:val="007A184D"/>
    <w:rsid w:val="007A1E7E"/>
    <w:rsid w:val="007A53D0"/>
    <w:rsid w:val="007A6EA0"/>
    <w:rsid w:val="007A6F19"/>
    <w:rsid w:val="007B1317"/>
    <w:rsid w:val="007B15A7"/>
    <w:rsid w:val="007B3132"/>
    <w:rsid w:val="007B5036"/>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22C"/>
    <w:rsid w:val="008114BC"/>
    <w:rsid w:val="00812755"/>
    <w:rsid w:val="00814A86"/>
    <w:rsid w:val="00815C91"/>
    <w:rsid w:val="00815FA7"/>
    <w:rsid w:val="008164F2"/>
    <w:rsid w:val="00816887"/>
    <w:rsid w:val="008209F6"/>
    <w:rsid w:val="00821147"/>
    <w:rsid w:val="008211BE"/>
    <w:rsid w:val="0082183A"/>
    <w:rsid w:val="00821D2A"/>
    <w:rsid w:val="008251FD"/>
    <w:rsid w:val="00827C05"/>
    <w:rsid w:val="00832DB5"/>
    <w:rsid w:val="00834BAF"/>
    <w:rsid w:val="00835A72"/>
    <w:rsid w:val="00841451"/>
    <w:rsid w:val="00842F63"/>
    <w:rsid w:val="008442F7"/>
    <w:rsid w:val="00846CAC"/>
    <w:rsid w:val="00847EB7"/>
    <w:rsid w:val="00855CCB"/>
    <w:rsid w:val="00857863"/>
    <w:rsid w:val="008604D0"/>
    <w:rsid w:val="00862196"/>
    <w:rsid w:val="00862F1D"/>
    <w:rsid w:val="00863980"/>
    <w:rsid w:val="008663EB"/>
    <w:rsid w:val="00870290"/>
    <w:rsid w:val="008715F1"/>
    <w:rsid w:val="008724D5"/>
    <w:rsid w:val="00873851"/>
    <w:rsid w:val="0088524F"/>
    <w:rsid w:val="00886234"/>
    <w:rsid w:val="0088647C"/>
    <w:rsid w:val="00887D4B"/>
    <w:rsid w:val="00890DC1"/>
    <w:rsid w:val="00892000"/>
    <w:rsid w:val="00896295"/>
    <w:rsid w:val="00896669"/>
    <w:rsid w:val="00896A12"/>
    <w:rsid w:val="008A3743"/>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7607F"/>
    <w:rsid w:val="0098014F"/>
    <w:rsid w:val="009813B5"/>
    <w:rsid w:val="00981EF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69C"/>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5E7"/>
    <w:rsid w:val="00A26A23"/>
    <w:rsid w:val="00A26D07"/>
    <w:rsid w:val="00A3010D"/>
    <w:rsid w:val="00A31345"/>
    <w:rsid w:val="00A3249D"/>
    <w:rsid w:val="00A34BCD"/>
    <w:rsid w:val="00A4083D"/>
    <w:rsid w:val="00A408D9"/>
    <w:rsid w:val="00A4366A"/>
    <w:rsid w:val="00A441A9"/>
    <w:rsid w:val="00A45338"/>
    <w:rsid w:val="00A46716"/>
    <w:rsid w:val="00A46CEE"/>
    <w:rsid w:val="00A47336"/>
    <w:rsid w:val="00A47C2F"/>
    <w:rsid w:val="00A50FF1"/>
    <w:rsid w:val="00A51526"/>
    <w:rsid w:val="00A57015"/>
    <w:rsid w:val="00A5769E"/>
    <w:rsid w:val="00A603B8"/>
    <w:rsid w:val="00A62AB8"/>
    <w:rsid w:val="00A63250"/>
    <w:rsid w:val="00A63650"/>
    <w:rsid w:val="00A650D6"/>
    <w:rsid w:val="00A66F93"/>
    <w:rsid w:val="00A67804"/>
    <w:rsid w:val="00A705EF"/>
    <w:rsid w:val="00A717F8"/>
    <w:rsid w:val="00A737A0"/>
    <w:rsid w:val="00A77D3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856"/>
    <w:rsid w:val="00B10A52"/>
    <w:rsid w:val="00B10B41"/>
    <w:rsid w:val="00B1197F"/>
    <w:rsid w:val="00B134ED"/>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BE6"/>
    <w:rsid w:val="00B56E7A"/>
    <w:rsid w:val="00B579FC"/>
    <w:rsid w:val="00B57DE3"/>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E9A"/>
    <w:rsid w:val="00C17B81"/>
    <w:rsid w:val="00C22BF1"/>
    <w:rsid w:val="00C25010"/>
    <w:rsid w:val="00C26BFB"/>
    <w:rsid w:val="00C27DC8"/>
    <w:rsid w:val="00C3077F"/>
    <w:rsid w:val="00C30EEB"/>
    <w:rsid w:val="00C33ECA"/>
    <w:rsid w:val="00C33EE0"/>
    <w:rsid w:val="00C348F5"/>
    <w:rsid w:val="00C34EEA"/>
    <w:rsid w:val="00C3735E"/>
    <w:rsid w:val="00C44DF3"/>
    <w:rsid w:val="00C45167"/>
    <w:rsid w:val="00C462BF"/>
    <w:rsid w:val="00C51575"/>
    <w:rsid w:val="00C53548"/>
    <w:rsid w:val="00C538AF"/>
    <w:rsid w:val="00C53B7F"/>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00C"/>
    <w:rsid w:val="00C9635E"/>
    <w:rsid w:val="00C970A2"/>
    <w:rsid w:val="00CA10FF"/>
    <w:rsid w:val="00CA1936"/>
    <w:rsid w:val="00CA1E21"/>
    <w:rsid w:val="00CA7AD4"/>
    <w:rsid w:val="00CB167E"/>
    <w:rsid w:val="00CB1CB3"/>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2E69"/>
    <w:rsid w:val="00CD443A"/>
    <w:rsid w:val="00CD4F20"/>
    <w:rsid w:val="00CD4F90"/>
    <w:rsid w:val="00CD6BE9"/>
    <w:rsid w:val="00CD6DB4"/>
    <w:rsid w:val="00CE1CD2"/>
    <w:rsid w:val="00CE4754"/>
    <w:rsid w:val="00CE4E72"/>
    <w:rsid w:val="00CE559D"/>
    <w:rsid w:val="00CE5A15"/>
    <w:rsid w:val="00CE6AEE"/>
    <w:rsid w:val="00CE71DA"/>
    <w:rsid w:val="00CE7B4B"/>
    <w:rsid w:val="00CF0975"/>
    <w:rsid w:val="00CF1D43"/>
    <w:rsid w:val="00CF2E4E"/>
    <w:rsid w:val="00CF3F79"/>
    <w:rsid w:val="00CF51D7"/>
    <w:rsid w:val="00CF5B1A"/>
    <w:rsid w:val="00CF74E2"/>
    <w:rsid w:val="00CF7C3D"/>
    <w:rsid w:val="00D00187"/>
    <w:rsid w:val="00D00B00"/>
    <w:rsid w:val="00D01695"/>
    <w:rsid w:val="00D02593"/>
    <w:rsid w:val="00D043B9"/>
    <w:rsid w:val="00D05603"/>
    <w:rsid w:val="00D05B6A"/>
    <w:rsid w:val="00D152F6"/>
    <w:rsid w:val="00D1733E"/>
    <w:rsid w:val="00D207BE"/>
    <w:rsid w:val="00D2196B"/>
    <w:rsid w:val="00D2264D"/>
    <w:rsid w:val="00D228EF"/>
    <w:rsid w:val="00D23663"/>
    <w:rsid w:val="00D257B2"/>
    <w:rsid w:val="00D259DA"/>
    <w:rsid w:val="00D26EBD"/>
    <w:rsid w:val="00D302D2"/>
    <w:rsid w:val="00D3213E"/>
    <w:rsid w:val="00D32C41"/>
    <w:rsid w:val="00D34199"/>
    <w:rsid w:val="00D36075"/>
    <w:rsid w:val="00D3719F"/>
    <w:rsid w:val="00D3773C"/>
    <w:rsid w:val="00D41348"/>
    <w:rsid w:val="00D433A8"/>
    <w:rsid w:val="00D435CD"/>
    <w:rsid w:val="00D44BBE"/>
    <w:rsid w:val="00D4635B"/>
    <w:rsid w:val="00D46651"/>
    <w:rsid w:val="00D50419"/>
    <w:rsid w:val="00D51563"/>
    <w:rsid w:val="00D51A36"/>
    <w:rsid w:val="00D538E1"/>
    <w:rsid w:val="00D547D4"/>
    <w:rsid w:val="00D54A33"/>
    <w:rsid w:val="00D55AE1"/>
    <w:rsid w:val="00D56989"/>
    <w:rsid w:val="00D63481"/>
    <w:rsid w:val="00D63B7E"/>
    <w:rsid w:val="00D6692F"/>
    <w:rsid w:val="00D669DA"/>
    <w:rsid w:val="00D71129"/>
    <w:rsid w:val="00D72CF1"/>
    <w:rsid w:val="00D735E6"/>
    <w:rsid w:val="00D73FE4"/>
    <w:rsid w:val="00D75229"/>
    <w:rsid w:val="00D75767"/>
    <w:rsid w:val="00D75E6D"/>
    <w:rsid w:val="00D769D3"/>
    <w:rsid w:val="00D8104C"/>
    <w:rsid w:val="00D814ED"/>
    <w:rsid w:val="00D8588C"/>
    <w:rsid w:val="00D90F85"/>
    <w:rsid w:val="00D936FC"/>
    <w:rsid w:val="00D94C06"/>
    <w:rsid w:val="00D95BDD"/>
    <w:rsid w:val="00D95F3E"/>
    <w:rsid w:val="00D96996"/>
    <w:rsid w:val="00D974C9"/>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4A28"/>
    <w:rsid w:val="00E36585"/>
    <w:rsid w:val="00E3735C"/>
    <w:rsid w:val="00E37B51"/>
    <w:rsid w:val="00E419C7"/>
    <w:rsid w:val="00E42599"/>
    <w:rsid w:val="00E44BDF"/>
    <w:rsid w:val="00E452DB"/>
    <w:rsid w:val="00E4623E"/>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1864"/>
    <w:rsid w:val="00EA3F16"/>
    <w:rsid w:val="00EB3449"/>
    <w:rsid w:val="00EB361D"/>
    <w:rsid w:val="00EB4EF8"/>
    <w:rsid w:val="00EB51C6"/>
    <w:rsid w:val="00EB5A7C"/>
    <w:rsid w:val="00EB60F6"/>
    <w:rsid w:val="00EB6192"/>
    <w:rsid w:val="00EB75A3"/>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38FD"/>
    <w:rsid w:val="00EF4950"/>
    <w:rsid w:val="00EF70AC"/>
    <w:rsid w:val="00F0030A"/>
    <w:rsid w:val="00F00F1E"/>
    <w:rsid w:val="00F01785"/>
    <w:rsid w:val="00F041A7"/>
    <w:rsid w:val="00F047B1"/>
    <w:rsid w:val="00F100D8"/>
    <w:rsid w:val="00F1165E"/>
    <w:rsid w:val="00F119A4"/>
    <w:rsid w:val="00F12F9E"/>
    <w:rsid w:val="00F1357D"/>
    <w:rsid w:val="00F1442D"/>
    <w:rsid w:val="00F147FA"/>
    <w:rsid w:val="00F159C6"/>
    <w:rsid w:val="00F16456"/>
    <w:rsid w:val="00F20E74"/>
    <w:rsid w:val="00F22B11"/>
    <w:rsid w:val="00F24127"/>
    <w:rsid w:val="00F24370"/>
    <w:rsid w:val="00F26180"/>
    <w:rsid w:val="00F278E8"/>
    <w:rsid w:val="00F30120"/>
    <w:rsid w:val="00F30BF9"/>
    <w:rsid w:val="00F31AA4"/>
    <w:rsid w:val="00F320AB"/>
    <w:rsid w:val="00F32B04"/>
    <w:rsid w:val="00F34454"/>
    <w:rsid w:val="00F34582"/>
    <w:rsid w:val="00F40B8E"/>
    <w:rsid w:val="00F41F65"/>
    <w:rsid w:val="00F42BE0"/>
    <w:rsid w:val="00F432C1"/>
    <w:rsid w:val="00F4363E"/>
    <w:rsid w:val="00F50EEB"/>
    <w:rsid w:val="00F51882"/>
    <w:rsid w:val="00F53508"/>
    <w:rsid w:val="00F5362A"/>
    <w:rsid w:val="00F53FA8"/>
    <w:rsid w:val="00F552CD"/>
    <w:rsid w:val="00F57EBB"/>
    <w:rsid w:val="00F61EE7"/>
    <w:rsid w:val="00F622B4"/>
    <w:rsid w:val="00F62F81"/>
    <w:rsid w:val="00F64464"/>
    <w:rsid w:val="00F64A29"/>
    <w:rsid w:val="00F663BF"/>
    <w:rsid w:val="00F67FE8"/>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C7F4F"/>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740C1F"/>
    <w:rPr>
      <w:color w:val="605E5C"/>
      <w:shd w:val="clear" w:color="auto" w:fill="E1DFDD"/>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link w:val="Odstavecseseznamem"/>
    <w:uiPriority w:val="34"/>
    <w:locked/>
    <w:rsid w:val="00EF4950"/>
    <w:rPr>
      <w:sz w:val="24"/>
      <w:szCs w:val="24"/>
    </w:rPr>
  </w:style>
  <w:style w:type="paragraph" w:customStyle="1" w:styleId="RLProhlensmluvnchstran">
    <w:name w:val="RL Prohlášení smluvních stran"/>
    <w:basedOn w:val="Normln"/>
    <w:link w:val="RLProhlensmluvnchstranChar"/>
    <w:uiPriority w:val="99"/>
    <w:rsid w:val="00EF4950"/>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uiPriority w:val="99"/>
    <w:locked/>
    <w:rsid w:val="00EF4950"/>
    <w:rPr>
      <w:rFonts w:ascii="Garamond" w:hAnsi="Garamond" w:cs="Garamond"/>
      <w:b/>
      <w:bCs/>
      <w:sz w:val="24"/>
      <w:szCs w:val="24"/>
    </w:rPr>
  </w:style>
  <w:style w:type="paragraph" w:customStyle="1" w:styleId="Odrka1-1">
    <w:name w:val="_Odrážka_1-1_•"/>
    <w:basedOn w:val="Normln"/>
    <w:link w:val="Odrka1-1Char"/>
    <w:qFormat/>
    <w:rsid w:val="00EF4950"/>
    <w:pPr>
      <w:numPr>
        <w:numId w:val="24"/>
      </w:numPr>
      <w:spacing w:after="120" w:line="264" w:lineRule="auto"/>
      <w:contextualSpacing/>
      <w:jc w:val="both"/>
    </w:pPr>
    <w:rPr>
      <w:rFonts w:asciiTheme="minorHAnsi" w:eastAsiaTheme="minorHAnsi" w:hAnsiTheme="minorHAnsi" w:cstheme="minorBidi"/>
      <w:sz w:val="18"/>
      <w:szCs w:val="18"/>
      <w:lang w:eastAsia="en-US"/>
    </w:rPr>
  </w:style>
  <w:style w:type="character" w:customStyle="1" w:styleId="Odrka1-1Char">
    <w:name w:val="_Odrážka_1-1_• Char"/>
    <w:basedOn w:val="Standardnpsmoodstavce"/>
    <w:link w:val="Odrka1-1"/>
    <w:rsid w:val="00EF4950"/>
    <w:rPr>
      <w:rFonts w:asciiTheme="minorHAnsi" w:eastAsiaTheme="minorHAnsi" w:hAnsiTheme="minorHAnsi" w:cstheme="minorBidi"/>
      <w:sz w:val="18"/>
      <w:szCs w:val="18"/>
      <w:lang w:eastAsia="en-US"/>
    </w:rPr>
  </w:style>
  <w:style w:type="paragraph" w:customStyle="1" w:styleId="Odrka1-2-">
    <w:name w:val="_Odrážka_1-2_-"/>
    <w:basedOn w:val="Odrka1-1"/>
    <w:qFormat/>
    <w:rsid w:val="00EF4950"/>
    <w:pPr>
      <w:numPr>
        <w:ilvl w:val="1"/>
      </w:numPr>
      <w:tabs>
        <w:tab w:val="clear" w:pos="1531"/>
      </w:tabs>
      <w:ind w:left="2490" w:hanging="360"/>
    </w:pPr>
  </w:style>
  <w:style w:type="paragraph" w:customStyle="1" w:styleId="Odrka1-3">
    <w:name w:val="_Odrážka_1-3_·"/>
    <w:basedOn w:val="Odrka1-2-"/>
    <w:qFormat/>
    <w:rsid w:val="00EF4950"/>
    <w:pPr>
      <w:numPr>
        <w:ilvl w:val="2"/>
      </w:numPr>
      <w:tabs>
        <w:tab w:val="clear" w:pos="1928"/>
      </w:tabs>
      <w:ind w:left="3210" w:hanging="360"/>
    </w:pPr>
  </w:style>
  <w:style w:type="paragraph" w:customStyle="1" w:styleId="Nadpisbezsl1-2">
    <w:name w:val="_Nadpis_bez_čísl_1-2"/>
    <w:qFormat/>
    <w:rsid w:val="00EF4950"/>
    <w:pPr>
      <w:spacing w:before="240" w:after="120" w:line="264" w:lineRule="auto"/>
    </w:pPr>
    <w:rPr>
      <w:rFonts w:asciiTheme="majorHAnsi" w:eastAsiaTheme="minorHAnsi" w:hAnsiTheme="majorHAnsi" w:cstheme="minorBidi"/>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38595">
      <w:bodyDiv w:val="1"/>
      <w:marLeft w:val="0"/>
      <w:marRight w:val="0"/>
      <w:marTop w:val="0"/>
      <w:marBottom w:val="0"/>
      <w:divBdr>
        <w:top w:val="none" w:sz="0" w:space="0" w:color="auto"/>
        <w:left w:val="none" w:sz="0" w:space="0" w:color="auto"/>
        <w:bottom w:val="none" w:sz="0" w:space="0" w:color="auto"/>
        <w:right w:val="none" w:sz="0" w:space="0" w:color="auto"/>
      </w:divBdr>
      <w:divsChild>
        <w:div w:id="1343431305">
          <w:marLeft w:val="0"/>
          <w:marRight w:val="0"/>
          <w:marTop w:val="0"/>
          <w:marBottom w:val="0"/>
          <w:divBdr>
            <w:top w:val="none" w:sz="0" w:space="0" w:color="auto"/>
            <w:left w:val="none" w:sz="0" w:space="0" w:color="auto"/>
            <w:bottom w:val="none" w:sz="0" w:space="0" w:color="auto"/>
            <w:right w:val="none" w:sz="0" w:space="0" w:color="auto"/>
          </w:divBdr>
        </w:div>
      </w:divsChild>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74431260">
      <w:bodyDiv w:val="1"/>
      <w:marLeft w:val="0"/>
      <w:marRight w:val="0"/>
      <w:marTop w:val="0"/>
      <w:marBottom w:val="0"/>
      <w:divBdr>
        <w:top w:val="none" w:sz="0" w:space="0" w:color="auto"/>
        <w:left w:val="none" w:sz="0" w:space="0" w:color="auto"/>
        <w:bottom w:val="none" w:sz="0" w:space="0" w:color="auto"/>
        <w:right w:val="none" w:sz="0" w:space="0" w:color="auto"/>
      </w:divBdr>
      <w:divsChild>
        <w:div w:id="1948847662">
          <w:marLeft w:val="0"/>
          <w:marRight w:val="0"/>
          <w:marTop w:val="0"/>
          <w:marBottom w:val="0"/>
          <w:divBdr>
            <w:top w:val="none" w:sz="0" w:space="0" w:color="auto"/>
            <w:left w:val="none" w:sz="0" w:space="0" w:color="auto"/>
            <w:bottom w:val="none" w:sz="0" w:space="0" w:color="auto"/>
            <w:right w:val="none" w:sz="0" w:space="0" w:color="auto"/>
          </w:divBdr>
        </w:div>
      </w:divsChild>
    </w:div>
    <w:div w:id="440228167">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42806477">
      <w:bodyDiv w:val="1"/>
      <w:marLeft w:val="0"/>
      <w:marRight w:val="0"/>
      <w:marTop w:val="0"/>
      <w:marBottom w:val="0"/>
      <w:divBdr>
        <w:top w:val="none" w:sz="0" w:space="0" w:color="auto"/>
        <w:left w:val="none" w:sz="0" w:space="0" w:color="auto"/>
        <w:bottom w:val="none" w:sz="0" w:space="0" w:color="auto"/>
        <w:right w:val="none" w:sz="0" w:space="0" w:color="auto"/>
      </w:divBdr>
      <w:divsChild>
        <w:div w:id="1236088964">
          <w:marLeft w:val="0"/>
          <w:marRight w:val="0"/>
          <w:marTop w:val="0"/>
          <w:marBottom w:val="0"/>
          <w:divBdr>
            <w:top w:val="none" w:sz="0" w:space="0" w:color="auto"/>
            <w:left w:val="none" w:sz="0" w:space="0" w:color="auto"/>
            <w:bottom w:val="none" w:sz="0" w:space="0" w:color="auto"/>
            <w:right w:val="none" w:sz="0" w:space="0" w:color="auto"/>
          </w:divBdr>
        </w:div>
      </w:divsChild>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160928370">
      <w:bodyDiv w:val="1"/>
      <w:marLeft w:val="0"/>
      <w:marRight w:val="0"/>
      <w:marTop w:val="0"/>
      <w:marBottom w:val="0"/>
      <w:divBdr>
        <w:top w:val="none" w:sz="0" w:space="0" w:color="auto"/>
        <w:left w:val="none" w:sz="0" w:space="0" w:color="auto"/>
        <w:bottom w:val="none" w:sz="0" w:space="0" w:color="auto"/>
        <w:right w:val="none" w:sz="0" w:space="0" w:color="auto"/>
      </w:divBdr>
      <w:divsChild>
        <w:div w:id="1542591941">
          <w:marLeft w:val="0"/>
          <w:marRight w:val="0"/>
          <w:marTop w:val="0"/>
          <w:marBottom w:val="0"/>
          <w:divBdr>
            <w:top w:val="none" w:sz="0" w:space="0" w:color="auto"/>
            <w:left w:val="none" w:sz="0" w:space="0" w:color="auto"/>
            <w:bottom w:val="none" w:sz="0" w:space="0" w:color="auto"/>
            <w:right w:val="none" w:sz="0" w:space="0" w:color="auto"/>
          </w:divBdr>
        </w:div>
      </w:divsChild>
    </w:div>
    <w:div w:id="1224441728">
      <w:bodyDiv w:val="1"/>
      <w:marLeft w:val="0"/>
      <w:marRight w:val="0"/>
      <w:marTop w:val="0"/>
      <w:marBottom w:val="0"/>
      <w:divBdr>
        <w:top w:val="none" w:sz="0" w:space="0" w:color="auto"/>
        <w:left w:val="none" w:sz="0" w:space="0" w:color="auto"/>
        <w:bottom w:val="none" w:sz="0" w:space="0" w:color="auto"/>
        <w:right w:val="none" w:sz="0" w:space="0" w:color="auto"/>
      </w:divBdr>
      <w:divsChild>
        <w:div w:id="38675270">
          <w:marLeft w:val="0"/>
          <w:marRight w:val="0"/>
          <w:marTop w:val="0"/>
          <w:marBottom w:val="0"/>
          <w:divBdr>
            <w:top w:val="none" w:sz="0" w:space="0" w:color="auto"/>
            <w:left w:val="none" w:sz="0" w:space="0" w:color="auto"/>
            <w:bottom w:val="none" w:sz="0" w:space="0" w:color="auto"/>
            <w:right w:val="none" w:sz="0" w:space="0" w:color="auto"/>
          </w:divBdr>
        </w:div>
      </w:divsChild>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09280816">
      <w:bodyDiv w:val="1"/>
      <w:marLeft w:val="0"/>
      <w:marRight w:val="0"/>
      <w:marTop w:val="0"/>
      <w:marBottom w:val="0"/>
      <w:divBdr>
        <w:top w:val="none" w:sz="0" w:space="0" w:color="auto"/>
        <w:left w:val="none" w:sz="0" w:space="0" w:color="auto"/>
        <w:bottom w:val="none" w:sz="0" w:space="0" w:color="auto"/>
        <w:right w:val="none" w:sz="0" w:space="0" w:color="auto"/>
      </w:divBdr>
      <w:divsChild>
        <w:div w:id="2110080574">
          <w:marLeft w:val="0"/>
          <w:marRight w:val="0"/>
          <w:marTop w:val="0"/>
          <w:marBottom w:val="0"/>
          <w:divBdr>
            <w:top w:val="none" w:sz="0" w:space="0" w:color="auto"/>
            <w:left w:val="none" w:sz="0" w:space="0" w:color="auto"/>
            <w:bottom w:val="none" w:sz="0" w:space="0" w:color="auto"/>
            <w:right w:val="none" w:sz="0" w:space="0" w:color="auto"/>
          </w:divBdr>
        </w:div>
      </w:divsChild>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854569576">
      <w:bodyDiv w:val="1"/>
      <w:marLeft w:val="0"/>
      <w:marRight w:val="0"/>
      <w:marTop w:val="0"/>
      <w:marBottom w:val="0"/>
      <w:divBdr>
        <w:top w:val="none" w:sz="0" w:space="0" w:color="auto"/>
        <w:left w:val="none" w:sz="0" w:space="0" w:color="auto"/>
        <w:bottom w:val="none" w:sz="0" w:space="0" w:color="auto"/>
        <w:right w:val="none" w:sz="0" w:space="0" w:color="auto"/>
      </w:divBdr>
    </w:div>
    <w:div w:id="204532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860F1"/>
    <w:rsid w:val="00104C76"/>
    <w:rsid w:val="00176C2C"/>
    <w:rsid w:val="001D2697"/>
    <w:rsid w:val="001F6897"/>
    <w:rsid w:val="00213113"/>
    <w:rsid w:val="00246C63"/>
    <w:rsid w:val="00251FC2"/>
    <w:rsid w:val="00252E98"/>
    <w:rsid w:val="002A7232"/>
    <w:rsid w:val="002D4217"/>
    <w:rsid w:val="002E62C8"/>
    <w:rsid w:val="002F1541"/>
    <w:rsid w:val="003170E2"/>
    <w:rsid w:val="00372F43"/>
    <w:rsid w:val="003C0A70"/>
    <w:rsid w:val="003C2C13"/>
    <w:rsid w:val="003F2DE4"/>
    <w:rsid w:val="00466A99"/>
    <w:rsid w:val="00477AEA"/>
    <w:rsid w:val="004E62D9"/>
    <w:rsid w:val="004F5C51"/>
    <w:rsid w:val="00507BA9"/>
    <w:rsid w:val="00562A41"/>
    <w:rsid w:val="005A2A81"/>
    <w:rsid w:val="005D7D24"/>
    <w:rsid w:val="005E2CC0"/>
    <w:rsid w:val="005F0073"/>
    <w:rsid w:val="00636012"/>
    <w:rsid w:val="00655775"/>
    <w:rsid w:val="006832EF"/>
    <w:rsid w:val="006E6D94"/>
    <w:rsid w:val="006F43C6"/>
    <w:rsid w:val="00707222"/>
    <w:rsid w:val="00771A8F"/>
    <w:rsid w:val="007749AF"/>
    <w:rsid w:val="00786D40"/>
    <w:rsid w:val="0080267F"/>
    <w:rsid w:val="0081122C"/>
    <w:rsid w:val="008641D4"/>
    <w:rsid w:val="008644DC"/>
    <w:rsid w:val="00864D84"/>
    <w:rsid w:val="00875148"/>
    <w:rsid w:val="00875FFE"/>
    <w:rsid w:val="00881D70"/>
    <w:rsid w:val="008C2F26"/>
    <w:rsid w:val="008D7458"/>
    <w:rsid w:val="00900AA1"/>
    <w:rsid w:val="00920586"/>
    <w:rsid w:val="00923A54"/>
    <w:rsid w:val="00950F8C"/>
    <w:rsid w:val="00980238"/>
    <w:rsid w:val="009826B2"/>
    <w:rsid w:val="009C6B7F"/>
    <w:rsid w:val="009F0811"/>
    <w:rsid w:val="00AD6828"/>
    <w:rsid w:val="00B10856"/>
    <w:rsid w:val="00B306BC"/>
    <w:rsid w:val="00B41DBF"/>
    <w:rsid w:val="00B57DE3"/>
    <w:rsid w:val="00B618BF"/>
    <w:rsid w:val="00B845B8"/>
    <w:rsid w:val="00C10832"/>
    <w:rsid w:val="00C37097"/>
    <w:rsid w:val="00C55CB0"/>
    <w:rsid w:val="00C56320"/>
    <w:rsid w:val="00C90444"/>
    <w:rsid w:val="00CB3262"/>
    <w:rsid w:val="00CB486E"/>
    <w:rsid w:val="00CD2E69"/>
    <w:rsid w:val="00D35712"/>
    <w:rsid w:val="00D36075"/>
    <w:rsid w:val="00D9598D"/>
    <w:rsid w:val="00DA1ABA"/>
    <w:rsid w:val="00DE71A5"/>
    <w:rsid w:val="00E13E78"/>
    <w:rsid w:val="00E7570B"/>
    <w:rsid w:val="00EA1864"/>
    <w:rsid w:val="00EA43FA"/>
    <w:rsid w:val="00EB75A3"/>
    <w:rsid w:val="00F00F1E"/>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10078</Words>
  <Characters>59465</Characters>
  <Application>Microsoft Office Word</Application>
  <DocSecurity>0</DocSecurity>
  <Lines>495</Lines>
  <Paragraphs>138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7</cp:revision>
  <cp:lastPrinted>2019-05-15T11:03:00Z</cp:lastPrinted>
  <dcterms:created xsi:type="dcterms:W3CDTF">2025-04-07T06:03:00Z</dcterms:created>
  <dcterms:modified xsi:type="dcterms:W3CDTF">2025-04-16T07:07:00Z</dcterms:modified>
</cp:coreProperties>
</file>