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14EF4" w14:textId="77777777" w:rsidR="000719BB" w:rsidRDefault="000719BB" w:rsidP="006C2343">
      <w:pPr>
        <w:pStyle w:val="Titul2"/>
      </w:pPr>
    </w:p>
    <w:p w14:paraId="262EC37B" w14:textId="77777777" w:rsidR="00826B7B" w:rsidRDefault="00826B7B" w:rsidP="006C2343">
      <w:pPr>
        <w:pStyle w:val="Titul2"/>
      </w:pPr>
    </w:p>
    <w:p w14:paraId="6B0DFB2E" w14:textId="77777777" w:rsidR="00563C4B" w:rsidRDefault="00563C4B" w:rsidP="006C2343">
      <w:pPr>
        <w:pStyle w:val="Titul2"/>
      </w:pPr>
    </w:p>
    <w:p w14:paraId="126A0814" w14:textId="77777777" w:rsidR="003254A3" w:rsidRDefault="003254A3" w:rsidP="006C2343">
      <w:pPr>
        <w:pStyle w:val="Titul2"/>
      </w:pPr>
    </w:p>
    <w:p w14:paraId="08C49E31" w14:textId="77777777" w:rsidR="00AD0C7B" w:rsidRDefault="003541F2" w:rsidP="006C2343">
      <w:pPr>
        <w:pStyle w:val="Titul1"/>
      </w:pPr>
      <w:r>
        <w:t>Požadavky objednatele</w:t>
      </w:r>
    </w:p>
    <w:p w14:paraId="79F576BE" w14:textId="77777777" w:rsidR="00AD0C7B" w:rsidRDefault="0069470F" w:rsidP="006C2343">
      <w:pPr>
        <w:pStyle w:val="Titul1"/>
      </w:pPr>
      <w:r>
        <w:t xml:space="preserve">Zvláštní </w:t>
      </w:r>
      <w:r w:rsidR="00AD0C7B">
        <w:t>technické podmínky</w:t>
      </w:r>
    </w:p>
    <w:p w14:paraId="58D95906" w14:textId="77777777" w:rsidR="00AD0C7B" w:rsidRDefault="00AD0C7B" w:rsidP="00EB46E5">
      <w:pPr>
        <w:pStyle w:val="Titul2"/>
      </w:pPr>
    </w:p>
    <w:p w14:paraId="25391AB7" w14:textId="38345D61" w:rsidR="00EB46E5" w:rsidRPr="00007190" w:rsidRDefault="00477CAC" w:rsidP="00007190">
      <w:pPr>
        <w:pStyle w:val="Titul2"/>
      </w:pPr>
      <w:r w:rsidRPr="00007190">
        <w:t xml:space="preserve">Zhotovení </w:t>
      </w:r>
      <w:r w:rsidR="003541F2" w:rsidRPr="00007190">
        <w:t>Projektov</w:t>
      </w:r>
      <w:r w:rsidR="009400F4">
        <w:t>é</w:t>
      </w:r>
      <w:r w:rsidR="003541F2" w:rsidRPr="00007190">
        <w:t xml:space="preserve">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1AC2A8A9" w14:textId="77777777" w:rsidR="002007BA" w:rsidRDefault="002007BA" w:rsidP="006C2343">
      <w:pPr>
        <w:pStyle w:val="Tituldatum"/>
      </w:pPr>
    </w:p>
    <w:sdt>
      <w:sdtPr>
        <w:rPr>
          <w:rStyle w:val="Nzevakce"/>
        </w:rPr>
        <w:alias w:val="Název akce - VYplnit pole - přenese se do zápatí"/>
        <w:tag w:val="Název akce"/>
        <w:id w:val="1889687308"/>
        <w:placeholder>
          <w:docPart w:val="B5E823D4657C465C993F7D7539BD6EBA"/>
        </w:placeholder>
        <w:text w:multiLine="1"/>
      </w:sdtPr>
      <w:sdtEndPr>
        <w:rPr>
          <w:rStyle w:val="Nzevakce"/>
        </w:rPr>
      </w:sdtEndPr>
      <w:sdtContent>
        <w:p w14:paraId="38CD2E7E" w14:textId="37F15320" w:rsidR="00BF54FE" w:rsidRPr="00C4050E" w:rsidRDefault="00106975" w:rsidP="004F3ED8">
          <w:pPr>
            <w:pStyle w:val="Tituldatum"/>
          </w:pPr>
          <w:r w:rsidRPr="00C4050E">
            <w:rPr>
              <w:rStyle w:val="Nzevakce"/>
              <w:szCs w:val="20"/>
            </w:rPr>
            <w:t xml:space="preserve">Modernizace trati Plzeň </w:t>
          </w:r>
          <w:r w:rsidR="001A0560">
            <w:rPr>
              <w:rStyle w:val="Nzevakce"/>
              <w:szCs w:val="20"/>
            </w:rPr>
            <w:t>–</w:t>
          </w:r>
          <w:r w:rsidRPr="00C4050E">
            <w:rPr>
              <w:rStyle w:val="Nzevakce"/>
              <w:szCs w:val="20"/>
            </w:rPr>
            <w:t xml:space="preserve"> Domažlice </w:t>
          </w:r>
          <w:r w:rsidR="001A0560">
            <w:rPr>
              <w:rStyle w:val="Nzevakce"/>
              <w:szCs w:val="20"/>
            </w:rPr>
            <w:t>–</w:t>
          </w:r>
          <w:r w:rsidRPr="00C4050E">
            <w:rPr>
              <w:rStyle w:val="Nzevakce"/>
              <w:szCs w:val="20"/>
            </w:rPr>
            <w:t xml:space="preserve"> st.hranice SRN, 2. stavba, úsek Plzeň (mimo) </w:t>
          </w:r>
          <w:r w:rsidR="00947306">
            <w:rPr>
              <w:rStyle w:val="Nzevakce"/>
              <w:szCs w:val="20"/>
            </w:rPr>
            <w:t>–</w:t>
          </w:r>
          <w:r w:rsidRPr="00C4050E">
            <w:rPr>
              <w:rStyle w:val="Nzevakce"/>
              <w:szCs w:val="20"/>
            </w:rPr>
            <w:t xml:space="preserve"> Nýřany </w:t>
          </w:r>
          <w:r w:rsidR="00947306">
            <w:rPr>
              <w:rStyle w:val="Nzevakce"/>
              <w:szCs w:val="20"/>
            </w:rPr>
            <w:t>–</w:t>
          </w:r>
          <w:r w:rsidRPr="00C4050E">
            <w:rPr>
              <w:rStyle w:val="Nzevakce"/>
              <w:szCs w:val="20"/>
            </w:rPr>
            <w:t xml:space="preserve"> Chotěšov (mimo) – TNS Skvrňany</w:t>
          </w:r>
        </w:p>
      </w:sdtContent>
    </w:sdt>
    <w:p w14:paraId="327D5C1C" w14:textId="77777777" w:rsidR="00BF54FE" w:rsidRDefault="00BF54FE" w:rsidP="006C2343">
      <w:pPr>
        <w:pStyle w:val="Tituldatum"/>
      </w:pPr>
    </w:p>
    <w:p w14:paraId="0E436AD4" w14:textId="77777777" w:rsidR="00686013" w:rsidRDefault="00686013" w:rsidP="006C2343">
      <w:pPr>
        <w:pStyle w:val="Tituldatum"/>
      </w:pPr>
    </w:p>
    <w:p w14:paraId="4B65F386" w14:textId="77777777" w:rsidR="00686013" w:rsidRDefault="00686013" w:rsidP="006C2343">
      <w:pPr>
        <w:pStyle w:val="Tituldatum"/>
      </w:pPr>
    </w:p>
    <w:p w14:paraId="213C317A" w14:textId="77777777" w:rsidR="00563C4B" w:rsidRDefault="00563C4B" w:rsidP="006C2343">
      <w:pPr>
        <w:pStyle w:val="Tituldatum"/>
      </w:pPr>
    </w:p>
    <w:p w14:paraId="25FE6D35" w14:textId="77777777" w:rsidR="003B111D" w:rsidRDefault="003B111D" w:rsidP="006C2343">
      <w:pPr>
        <w:pStyle w:val="Tituldatum"/>
      </w:pPr>
    </w:p>
    <w:p w14:paraId="2CB04440" w14:textId="10353D7B" w:rsidR="00826B7B" w:rsidRPr="006C2343" w:rsidRDefault="006C2343" w:rsidP="006C2343">
      <w:pPr>
        <w:pStyle w:val="Tituldatum"/>
      </w:pPr>
      <w:r w:rsidRPr="006C2343">
        <w:t xml:space="preserve">Datum vydání: </w:t>
      </w:r>
      <w:r w:rsidRPr="006C2343">
        <w:tab/>
      </w:r>
      <w:r w:rsidR="00DE7365" w:rsidRPr="003A398F">
        <w:t>28</w:t>
      </w:r>
      <w:r w:rsidR="007E0879" w:rsidRPr="003A398F">
        <w:t>.</w:t>
      </w:r>
      <w:r w:rsidRPr="003A398F">
        <w:t xml:space="preserve"> </w:t>
      </w:r>
      <w:r w:rsidR="00DE7365" w:rsidRPr="003A398F">
        <w:t>02</w:t>
      </w:r>
      <w:r w:rsidRPr="003A398F">
        <w:t>. 20</w:t>
      </w:r>
      <w:r w:rsidR="00942BF8" w:rsidRPr="003A398F">
        <w:t>2</w:t>
      </w:r>
      <w:r w:rsidR="00DE7365" w:rsidRPr="003A398F">
        <w:t>5</w:t>
      </w:r>
      <w:r w:rsidR="0076790E">
        <w:t xml:space="preserve"> </w:t>
      </w:r>
    </w:p>
    <w:p w14:paraId="0137155C" w14:textId="77777777" w:rsidR="00826B7B" w:rsidRDefault="00826B7B">
      <w:r>
        <w:br w:type="page"/>
      </w:r>
    </w:p>
    <w:p w14:paraId="48D95FA9" w14:textId="77777777" w:rsidR="00BD7E91" w:rsidRDefault="00BD7E91" w:rsidP="00B101FD">
      <w:pPr>
        <w:pStyle w:val="Nadpisbezsl1-1"/>
      </w:pPr>
      <w:r>
        <w:lastRenderedPageBreak/>
        <w:t>Obsah</w:t>
      </w:r>
      <w:r w:rsidR="00887F36">
        <w:t xml:space="preserve"> </w:t>
      </w:r>
    </w:p>
    <w:p w14:paraId="65F7BA63" w14:textId="5AAC345D" w:rsidR="003A398F"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1623437" w:history="1">
        <w:r w:rsidR="003A398F" w:rsidRPr="00E76435">
          <w:rPr>
            <w:rStyle w:val="Hypertextovodkaz"/>
          </w:rPr>
          <w:t>SEZNAM ZKRATEK</w:t>
        </w:r>
        <w:r w:rsidR="003A398F">
          <w:rPr>
            <w:noProof/>
            <w:webHidden/>
          </w:rPr>
          <w:tab/>
        </w:r>
        <w:r w:rsidR="003A398F">
          <w:rPr>
            <w:noProof/>
            <w:webHidden/>
          </w:rPr>
          <w:fldChar w:fldCharType="begin"/>
        </w:r>
        <w:r w:rsidR="003A398F">
          <w:rPr>
            <w:noProof/>
            <w:webHidden/>
          </w:rPr>
          <w:instrText xml:space="preserve"> PAGEREF _Toc191623437 \h </w:instrText>
        </w:r>
        <w:r w:rsidR="003A398F">
          <w:rPr>
            <w:noProof/>
            <w:webHidden/>
          </w:rPr>
        </w:r>
        <w:r w:rsidR="003A398F">
          <w:rPr>
            <w:noProof/>
            <w:webHidden/>
          </w:rPr>
          <w:fldChar w:fldCharType="separate"/>
        </w:r>
        <w:r w:rsidR="005A5F25">
          <w:rPr>
            <w:noProof/>
            <w:webHidden/>
          </w:rPr>
          <w:t>2</w:t>
        </w:r>
        <w:r w:rsidR="003A398F">
          <w:rPr>
            <w:noProof/>
            <w:webHidden/>
          </w:rPr>
          <w:fldChar w:fldCharType="end"/>
        </w:r>
      </w:hyperlink>
    </w:p>
    <w:p w14:paraId="6BB6531C" w14:textId="5A97C26C" w:rsidR="003A398F" w:rsidRDefault="003A398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23438" w:history="1">
        <w:r w:rsidRPr="00E76435">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E76435">
          <w:rPr>
            <w:rStyle w:val="Hypertextovodkaz"/>
          </w:rPr>
          <w:t>SPECIFIKACE PŘEDMĚTU DÍLA</w:t>
        </w:r>
        <w:r>
          <w:rPr>
            <w:noProof/>
            <w:webHidden/>
          </w:rPr>
          <w:tab/>
        </w:r>
        <w:r>
          <w:rPr>
            <w:noProof/>
            <w:webHidden/>
          </w:rPr>
          <w:fldChar w:fldCharType="begin"/>
        </w:r>
        <w:r>
          <w:rPr>
            <w:noProof/>
            <w:webHidden/>
          </w:rPr>
          <w:instrText xml:space="preserve"> PAGEREF _Toc191623438 \h </w:instrText>
        </w:r>
        <w:r>
          <w:rPr>
            <w:noProof/>
            <w:webHidden/>
          </w:rPr>
        </w:r>
        <w:r>
          <w:rPr>
            <w:noProof/>
            <w:webHidden/>
          </w:rPr>
          <w:fldChar w:fldCharType="separate"/>
        </w:r>
        <w:r w:rsidR="005A5F25">
          <w:rPr>
            <w:noProof/>
            <w:webHidden/>
          </w:rPr>
          <w:t>3</w:t>
        </w:r>
        <w:r>
          <w:rPr>
            <w:noProof/>
            <w:webHidden/>
          </w:rPr>
          <w:fldChar w:fldCharType="end"/>
        </w:r>
      </w:hyperlink>
    </w:p>
    <w:p w14:paraId="4C9F4FA2" w14:textId="2FE583F6"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39" w:history="1">
        <w:r w:rsidRPr="00E76435">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Účel a rozsah předmětu Díla</w:t>
        </w:r>
        <w:r>
          <w:rPr>
            <w:noProof/>
            <w:webHidden/>
          </w:rPr>
          <w:tab/>
        </w:r>
        <w:r>
          <w:rPr>
            <w:noProof/>
            <w:webHidden/>
          </w:rPr>
          <w:fldChar w:fldCharType="begin"/>
        </w:r>
        <w:r>
          <w:rPr>
            <w:noProof/>
            <w:webHidden/>
          </w:rPr>
          <w:instrText xml:space="preserve"> PAGEREF _Toc191623439 \h </w:instrText>
        </w:r>
        <w:r>
          <w:rPr>
            <w:noProof/>
            <w:webHidden/>
          </w:rPr>
        </w:r>
        <w:r>
          <w:rPr>
            <w:noProof/>
            <w:webHidden/>
          </w:rPr>
          <w:fldChar w:fldCharType="separate"/>
        </w:r>
        <w:r w:rsidR="005A5F25">
          <w:rPr>
            <w:noProof/>
            <w:webHidden/>
          </w:rPr>
          <w:t>3</w:t>
        </w:r>
        <w:r>
          <w:rPr>
            <w:noProof/>
            <w:webHidden/>
          </w:rPr>
          <w:fldChar w:fldCharType="end"/>
        </w:r>
      </w:hyperlink>
    </w:p>
    <w:p w14:paraId="16BEDA70" w14:textId="23B56168"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40" w:history="1">
        <w:r w:rsidRPr="00E76435">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_Toc191623440 \h </w:instrText>
        </w:r>
        <w:r>
          <w:rPr>
            <w:noProof/>
            <w:webHidden/>
          </w:rPr>
        </w:r>
        <w:r>
          <w:rPr>
            <w:noProof/>
            <w:webHidden/>
          </w:rPr>
          <w:fldChar w:fldCharType="separate"/>
        </w:r>
        <w:r w:rsidR="005A5F25">
          <w:rPr>
            <w:noProof/>
            <w:webHidden/>
          </w:rPr>
          <w:t>4</w:t>
        </w:r>
        <w:r>
          <w:rPr>
            <w:noProof/>
            <w:webHidden/>
          </w:rPr>
          <w:fldChar w:fldCharType="end"/>
        </w:r>
      </w:hyperlink>
    </w:p>
    <w:p w14:paraId="32CEB356" w14:textId="7BBD1B2B" w:rsidR="003A398F" w:rsidRDefault="003A398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23441" w:history="1">
        <w:r w:rsidRPr="00E76435">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E76435">
          <w:rPr>
            <w:rStyle w:val="Hypertextovodkaz"/>
          </w:rPr>
          <w:t>PŘEHLED VÝCHOZÍCH PODKLADŮ</w:t>
        </w:r>
        <w:r>
          <w:rPr>
            <w:noProof/>
            <w:webHidden/>
          </w:rPr>
          <w:tab/>
        </w:r>
        <w:r>
          <w:rPr>
            <w:noProof/>
            <w:webHidden/>
          </w:rPr>
          <w:fldChar w:fldCharType="begin"/>
        </w:r>
        <w:r>
          <w:rPr>
            <w:noProof/>
            <w:webHidden/>
          </w:rPr>
          <w:instrText xml:space="preserve"> PAGEREF _Toc191623441 \h </w:instrText>
        </w:r>
        <w:r>
          <w:rPr>
            <w:noProof/>
            <w:webHidden/>
          </w:rPr>
        </w:r>
        <w:r>
          <w:rPr>
            <w:noProof/>
            <w:webHidden/>
          </w:rPr>
          <w:fldChar w:fldCharType="separate"/>
        </w:r>
        <w:r w:rsidR="005A5F25">
          <w:rPr>
            <w:noProof/>
            <w:webHidden/>
          </w:rPr>
          <w:t>4</w:t>
        </w:r>
        <w:r>
          <w:rPr>
            <w:noProof/>
            <w:webHidden/>
          </w:rPr>
          <w:fldChar w:fldCharType="end"/>
        </w:r>
      </w:hyperlink>
    </w:p>
    <w:p w14:paraId="3EC2AA02" w14:textId="39C588BE"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42" w:history="1">
        <w:r w:rsidRPr="00E76435">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Podklady a dokumentace</w:t>
        </w:r>
        <w:r>
          <w:rPr>
            <w:noProof/>
            <w:webHidden/>
          </w:rPr>
          <w:tab/>
        </w:r>
        <w:r>
          <w:rPr>
            <w:noProof/>
            <w:webHidden/>
          </w:rPr>
          <w:fldChar w:fldCharType="begin"/>
        </w:r>
        <w:r>
          <w:rPr>
            <w:noProof/>
            <w:webHidden/>
          </w:rPr>
          <w:instrText xml:space="preserve"> PAGEREF _Toc191623442 \h </w:instrText>
        </w:r>
        <w:r>
          <w:rPr>
            <w:noProof/>
            <w:webHidden/>
          </w:rPr>
        </w:r>
        <w:r>
          <w:rPr>
            <w:noProof/>
            <w:webHidden/>
          </w:rPr>
          <w:fldChar w:fldCharType="separate"/>
        </w:r>
        <w:r w:rsidR="005A5F25">
          <w:rPr>
            <w:noProof/>
            <w:webHidden/>
          </w:rPr>
          <w:t>4</w:t>
        </w:r>
        <w:r>
          <w:rPr>
            <w:noProof/>
            <w:webHidden/>
          </w:rPr>
          <w:fldChar w:fldCharType="end"/>
        </w:r>
      </w:hyperlink>
    </w:p>
    <w:p w14:paraId="4D00D84E" w14:textId="4391F0D4"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43" w:history="1">
        <w:r w:rsidRPr="00E76435">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Související dokumentace</w:t>
        </w:r>
        <w:r>
          <w:rPr>
            <w:noProof/>
            <w:webHidden/>
          </w:rPr>
          <w:tab/>
        </w:r>
        <w:r>
          <w:rPr>
            <w:noProof/>
            <w:webHidden/>
          </w:rPr>
          <w:fldChar w:fldCharType="begin"/>
        </w:r>
        <w:r>
          <w:rPr>
            <w:noProof/>
            <w:webHidden/>
          </w:rPr>
          <w:instrText xml:space="preserve"> PAGEREF _Toc191623443 \h </w:instrText>
        </w:r>
        <w:r>
          <w:rPr>
            <w:noProof/>
            <w:webHidden/>
          </w:rPr>
        </w:r>
        <w:r>
          <w:rPr>
            <w:noProof/>
            <w:webHidden/>
          </w:rPr>
          <w:fldChar w:fldCharType="separate"/>
        </w:r>
        <w:r w:rsidR="005A5F25">
          <w:rPr>
            <w:noProof/>
            <w:webHidden/>
          </w:rPr>
          <w:t>4</w:t>
        </w:r>
        <w:r>
          <w:rPr>
            <w:noProof/>
            <w:webHidden/>
          </w:rPr>
          <w:fldChar w:fldCharType="end"/>
        </w:r>
      </w:hyperlink>
    </w:p>
    <w:p w14:paraId="3477106A" w14:textId="77938298" w:rsidR="003A398F" w:rsidRDefault="003A398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23444" w:history="1">
        <w:r w:rsidRPr="00E76435">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E76435">
          <w:rPr>
            <w:rStyle w:val="Hypertextovodkaz"/>
          </w:rPr>
          <w:t>KOORDINACE S JINÝMI STAVBAMI</w:t>
        </w:r>
        <w:r>
          <w:rPr>
            <w:noProof/>
            <w:webHidden/>
          </w:rPr>
          <w:tab/>
        </w:r>
        <w:r>
          <w:rPr>
            <w:noProof/>
            <w:webHidden/>
          </w:rPr>
          <w:fldChar w:fldCharType="begin"/>
        </w:r>
        <w:r>
          <w:rPr>
            <w:noProof/>
            <w:webHidden/>
          </w:rPr>
          <w:instrText xml:space="preserve"> PAGEREF _Toc191623444 \h </w:instrText>
        </w:r>
        <w:r>
          <w:rPr>
            <w:noProof/>
            <w:webHidden/>
          </w:rPr>
        </w:r>
        <w:r>
          <w:rPr>
            <w:noProof/>
            <w:webHidden/>
          </w:rPr>
          <w:fldChar w:fldCharType="separate"/>
        </w:r>
        <w:r w:rsidR="005A5F25">
          <w:rPr>
            <w:noProof/>
            <w:webHidden/>
          </w:rPr>
          <w:t>5</w:t>
        </w:r>
        <w:r>
          <w:rPr>
            <w:noProof/>
            <w:webHidden/>
          </w:rPr>
          <w:fldChar w:fldCharType="end"/>
        </w:r>
      </w:hyperlink>
    </w:p>
    <w:p w14:paraId="56BD7172" w14:textId="0F88315D" w:rsidR="003A398F" w:rsidRDefault="003A398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23445" w:history="1">
        <w:r w:rsidRPr="00E76435">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E76435">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_Toc191623445 \h </w:instrText>
        </w:r>
        <w:r>
          <w:rPr>
            <w:noProof/>
            <w:webHidden/>
          </w:rPr>
        </w:r>
        <w:r>
          <w:rPr>
            <w:noProof/>
            <w:webHidden/>
          </w:rPr>
          <w:fldChar w:fldCharType="separate"/>
        </w:r>
        <w:r w:rsidR="005A5F25">
          <w:rPr>
            <w:noProof/>
            <w:webHidden/>
          </w:rPr>
          <w:t>5</w:t>
        </w:r>
        <w:r>
          <w:rPr>
            <w:noProof/>
            <w:webHidden/>
          </w:rPr>
          <w:fldChar w:fldCharType="end"/>
        </w:r>
      </w:hyperlink>
    </w:p>
    <w:p w14:paraId="3CB6126F" w14:textId="3858E640"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46" w:history="1">
        <w:r w:rsidRPr="00E76435">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Všeobecně</w:t>
        </w:r>
        <w:r>
          <w:rPr>
            <w:noProof/>
            <w:webHidden/>
          </w:rPr>
          <w:tab/>
        </w:r>
        <w:r>
          <w:rPr>
            <w:noProof/>
            <w:webHidden/>
          </w:rPr>
          <w:fldChar w:fldCharType="begin"/>
        </w:r>
        <w:r>
          <w:rPr>
            <w:noProof/>
            <w:webHidden/>
          </w:rPr>
          <w:instrText xml:space="preserve"> PAGEREF _Toc191623446 \h </w:instrText>
        </w:r>
        <w:r>
          <w:rPr>
            <w:noProof/>
            <w:webHidden/>
          </w:rPr>
        </w:r>
        <w:r>
          <w:rPr>
            <w:noProof/>
            <w:webHidden/>
          </w:rPr>
          <w:fldChar w:fldCharType="separate"/>
        </w:r>
        <w:r w:rsidR="005A5F25">
          <w:rPr>
            <w:noProof/>
            <w:webHidden/>
          </w:rPr>
          <w:t>5</w:t>
        </w:r>
        <w:r>
          <w:rPr>
            <w:noProof/>
            <w:webHidden/>
          </w:rPr>
          <w:fldChar w:fldCharType="end"/>
        </w:r>
      </w:hyperlink>
    </w:p>
    <w:p w14:paraId="2FEDF502" w14:textId="3E6FFFDC"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47" w:history="1">
        <w:r w:rsidRPr="00E76435">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Zhotovení dokumentace</w:t>
        </w:r>
        <w:r>
          <w:rPr>
            <w:noProof/>
            <w:webHidden/>
          </w:rPr>
          <w:tab/>
        </w:r>
        <w:r>
          <w:rPr>
            <w:noProof/>
            <w:webHidden/>
          </w:rPr>
          <w:fldChar w:fldCharType="begin"/>
        </w:r>
        <w:r>
          <w:rPr>
            <w:noProof/>
            <w:webHidden/>
          </w:rPr>
          <w:instrText xml:space="preserve"> PAGEREF _Toc191623447 \h </w:instrText>
        </w:r>
        <w:r>
          <w:rPr>
            <w:noProof/>
            <w:webHidden/>
          </w:rPr>
        </w:r>
        <w:r>
          <w:rPr>
            <w:noProof/>
            <w:webHidden/>
          </w:rPr>
          <w:fldChar w:fldCharType="separate"/>
        </w:r>
        <w:r w:rsidR="005A5F25">
          <w:rPr>
            <w:noProof/>
            <w:webHidden/>
          </w:rPr>
          <w:t>5</w:t>
        </w:r>
        <w:r>
          <w:rPr>
            <w:noProof/>
            <w:webHidden/>
          </w:rPr>
          <w:fldChar w:fldCharType="end"/>
        </w:r>
      </w:hyperlink>
    </w:p>
    <w:p w14:paraId="56DD088B" w14:textId="3BCE081E"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48" w:history="1">
        <w:r w:rsidRPr="00E76435">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Zhotovení stavby</w:t>
        </w:r>
        <w:r>
          <w:rPr>
            <w:noProof/>
            <w:webHidden/>
          </w:rPr>
          <w:tab/>
        </w:r>
        <w:r>
          <w:rPr>
            <w:noProof/>
            <w:webHidden/>
          </w:rPr>
          <w:fldChar w:fldCharType="begin"/>
        </w:r>
        <w:r>
          <w:rPr>
            <w:noProof/>
            <w:webHidden/>
          </w:rPr>
          <w:instrText xml:space="preserve"> PAGEREF _Toc191623448 \h </w:instrText>
        </w:r>
        <w:r>
          <w:rPr>
            <w:noProof/>
            <w:webHidden/>
          </w:rPr>
        </w:r>
        <w:r>
          <w:rPr>
            <w:noProof/>
            <w:webHidden/>
          </w:rPr>
          <w:fldChar w:fldCharType="separate"/>
        </w:r>
        <w:r w:rsidR="005A5F25">
          <w:rPr>
            <w:noProof/>
            <w:webHidden/>
          </w:rPr>
          <w:t>7</w:t>
        </w:r>
        <w:r>
          <w:rPr>
            <w:noProof/>
            <w:webHidden/>
          </w:rPr>
          <w:fldChar w:fldCharType="end"/>
        </w:r>
      </w:hyperlink>
    </w:p>
    <w:p w14:paraId="789DACE3" w14:textId="0DADD344"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49" w:history="1">
        <w:r w:rsidRPr="00E76435">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Doklady překládané zhotovitelem</w:t>
        </w:r>
        <w:r>
          <w:rPr>
            <w:noProof/>
            <w:webHidden/>
          </w:rPr>
          <w:tab/>
        </w:r>
        <w:r>
          <w:rPr>
            <w:noProof/>
            <w:webHidden/>
          </w:rPr>
          <w:fldChar w:fldCharType="begin"/>
        </w:r>
        <w:r>
          <w:rPr>
            <w:noProof/>
            <w:webHidden/>
          </w:rPr>
          <w:instrText xml:space="preserve"> PAGEREF _Toc191623449 \h </w:instrText>
        </w:r>
        <w:r>
          <w:rPr>
            <w:noProof/>
            <w:webHidden/>
          </w:rPr>
        </w:r>
        <w:r>
          <w:rPr>
            <w:noProof/>
            <w:webHidden/>
          </w:rPr>
          <w:fldChar w:fldCharType="separate"/>
        </w:r>
        <w:r w:rsidR="005A5F25">
          <w:rPr>
            <w:noProof/>
            <w:webHidden/>
          </w:rPr>
          <w:t>10</w:t>
        </w:r>
        <w:r>
          <w:rPr>
            <w:noProof/>
            <w:webHidden/>
          </w:rPr>
          <w:fldChar w:fldCharType="end"/>
        </w:r>
      </w:hyperlink>
    </w:p>
    <w:p w14:paraId="53FE6BFC" w14:textId="5664820E"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0" w:history="1">
        <w:r w:rsidRPr="00E76435">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Dokumentace zhotovitele pro stavbu</w:t>
        </w:r>
        <w:r>
          <w:rPr>
            <w:noProof/>
            <w:webHidden/>
          </w:rPr>
          <w:tab/>
        </w:r>
        <w:r>
          <w:rPr>
            <w:noProof/>
            <w:webHidden/>
          </w:rPr>
          <w:fldChar w:fldCharType="begin"/>
        </w:r>
        <w:r>
          <w:rPr>
            <w:noProof/>
            <w:webHidden/>
          </w:rPr>
          <w:instrText xml:space="preserve"> PAGEREF _Toc191623450 \h </w:instrText>
        </w:r>
        <w:r>
          <w:rPr>
            <w:noProof/>
            <w:webHidden/>
          </w:rPr>
        </w:r>
        <w:r>
          <w:rPr>
            <w:noProof/>
            <w:webHidden/>
          </w:rPr>
          <w:fldChar w:fldCharType="separate"/>
        </w:r>
        <w:r w:rsidR="005A5F25">
          <w:rPr>
            <w:noProof/>
            <w:webHidden/>
          </w:rPr>
          <w:t>10</w:t>
        </w:r>
        <w:r>
          <w:rPr>
            <w:noProof/>
            <w:webHidden/>
          </w:rPr>
          <w:fldChar w:fldCharType="end"/>
        </w:r>
      </w:hyperlink>
    </w:p>
    <w:p w14:paraId="6281958F" w14:textId="31652FA1"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1" w:history="1">
        <w:r w:rsidRPr="00E76435">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Dokumentace skutečného provedení stavby</w:t>
        </w:r>
        <w:r>
          <w:rPr>
            <w:noProof/>
            <w:webHidden/>
          </w:rPr>
          <w:tab/>
        </w:r>
        <w:r>
          <w:rPr>
            <w:noProof/>
            <w:webHidden/>
          </w:rPr>
          <w:fldChar w:fldCharType="begin"/>
        </w:r>
        <w:r>
          <w:rPr>
            <w:noProof/>
            <w:webHidden/>
          </w:rPr>
          <w:instrText xml:space="preserve"> PAGEREF _Toc191623451 \h </w:instrText>
        </w:r>
        <w:r>
          <w:rPr>
            <w:noProof/>
            <w:webHidden/>
          </w:rPr>
        </w:r>
        <w:r>
          <w:rPr>
            <w:noProof/>
            <w:webHidden/>
          </w:rPr>
          <w:fldChar w:fldCharType="separate"/>
        </w:r>
        <w:r w:rsidR="005A5F25">
          <w:rPr>
            <w:noProof/>
            <w:webHidden/>
          </w:rPr>
          <w:t>10</w:t>
        </w:r>
        <w:r>
          <w:rPr>
            <w:noProof/>
            <w:webHidden/>
          </w:rPr>
          <w:fldChar w:fldCharType="end"/>
        </w:r>
      </w:hyperlink>
    </w:p>
    <w:p w14:paraId="2053882F" w14:textId="7FA6F9C1"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2" w:history="1">
        <w:r w:rsidRPr="00E76435">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Ostatní inženýrské objekty</w:t>
        </w:r>
        <w:r>
          <w:rPr>
            <w:noProof/>
            <w:webHidden/>
          </w:rPr>
          <w:tab/>
        </w:r>
        <w:r>
          <w:rPr>
            <w:noProof/>
            <w:webHidden/>
          </w:rPr>
          <w:fldChar w:fldCharType="begin"/>
        </w:r>
        <w:r>
          <w:rPr>
            <w:noProof/>
            <w:webHidden/>
          </w:rPr>
          <w:instrText xml:space="preserve"> PAGEREF _Toc191623452 \h </w:instrText>
        </w:r>
        <w:r>
          <w:rPr>
            <w:noProof/>
            <w:webHidden/>
          </w:rPr>
        </w:r>
        <w:r>
          <w:rPr>
            <w:noProof/>
            <w:webHidden/>
          </w:rPr>
          <w:fldChar w:fldCharType="separate"/>
        </w:r>
        <w:r w:rsidR="005A5F25">
          <w:rPr>
            <w:noProof/>
            <w:webHidden/>
          </w:rPr>
          <w:t>11</w:t>
        </w:r>
        <w:r>
          <w:rPr>
            <w:noProof/>
            <w:webHidden/>
          </w:rPr>
          <w:fldChar w:fldCharType="end"/>
        </w:r>
      </w:hyperlink>
    </w:p>
    <w:p w14:paraId="3F9C48DE" w14:textId="7B9497C9"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3" w:history="1">
        <w:r w:rsidRPr="00E76435">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Pozemní stavební objekty</w:t>
        </w:r>
        <w:r>
          <w:rPr>
            <w:noProof/>
            <w:webHidden/>
          </w:rPr>
          <w:tab/>
        </w:r>
        <w:r>
          <w:rPr>
            <w:noProof/>
            <w:webHidden/>
          </w:rPr>
          <w:fldChar w:fldCharType="begin"/>
        </w:r>
        <w:r>
          <w:rPr>
            <w:noProof/>
            <w:webHidden/>
          </w:rPr>
          <w:instrText xml:space="preserve"> PAGEREF _Toc191623453 \h </w:instrText>
        </w:r>
        <w:r>
          <w:rPr>
            <w:noProof/>
            <w:webHidden/>
          </w:rPr>
        </w:r>
        <w:r>
          <w:rPr>
            <w:noProof/>
            <w:webHidden/>
          </w:rPr>
          <w:fldChar w:fldCharType="separate"/>
        </w:r>
        <w:r w:rsidR="005A5F25">
          <w:rPr>
            <w:noProof/>
            <w:webHidden/>
          </w:rPr>
          <w:t>11</w:t>
        </w:r>
        <w:r>
          <w:rPr>
            <w:noProof/>
            <w:webHidden/>
          </w:rPr>
          <w:fldChar w:fldCharType="end"/>
        </w:r>
      </w:hyperlink>
    </w:p>
    <w:p w14:paraId="69A445A9" w14:textId="45F7BD96"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4" w:history="1">
        <w:r w:rsidRPr="00E76435">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Trakční a energická zařízení</w:t>
        </w:r>
        <w:r>
          <w:rPr>
            <w:noProof/>
            <w:webHidden/>
          </w:rPr>
          <w:tab/>
        </w:r>
        <w:r>
          <w:rPr>
            <w:noProof/>
            <w:webHidden/>
          </w:rPr>
          <w:fldChar w:fldCharType="begin"/>
        </w:r>
        <w:r>
          <w:rPr>
            <w:noProof/>
            <w:webHidden/>
          </w:rPr>
          <w:instrText xml:space="preserve"> PAGEREF _Toc191623454 \h </w:instrText>
        </w:r>
        <w:r>
          <w:rPr>
            <w:noProof/>
            <w:webHidden/>
          </w:rPr>
        </w:r>
        <w:r>
          <w:rPr>
            <w:noProof/>
            <w:webHidden/>
          </w:rPr>
          <w:fldChar w:fldCharType="separate"/>
        </w:r>
        <w:r w:rsidR="005A5F25">
          <w:rPr>
            <w:noProof/>
            <w:webHidden/>
          </w:rPr>
          <w:t>12</w:t>
        </w:r>
        <w:r>
          <w:rPr>
            <w:noProof/>
            <w:webHidden/>
          </w:rPr>
          <w:fldChar w:fldCharType="end"/>
        </w:r>
      </w:hyperlink>
    </w:p>
    <w:p w14:paraId="5E115C81" w14:textId="100E850F"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5" w:history="1">
        <w:r w:rsidRPr="00E76435">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Životní prostředí</w:t>
        </w:r>
        <w:r>
          <w:rPr>
            <w:noProof/>
            <w:webHidden/>
          </w:rPr>
          <w:tab/>
        </w:r>
        <w:r>
          <w:rPr>
            <w:noProof/>
            <w:webHidden/>
          </w:rPr>
          <w:fldChar w:fldCharType="begin"/>
        </w:r>
        <w:r>
          <w:rPr>
            <w:noProof/>
            <w:webHidden/>
          </w:rPr>
          <w:instrText xml:space="preserve"> PAGEREF _Toc191623455 \h </w:instrText>
        </w:r>
        <w:r>
          <w:rPr>
            <w:noProof/>
            <w:webHidden/>
          </w:rPr>
        </w:r>
        <w:r>
          <w:rPr>
            <w:noProof/>
            <w:webHidden/>
          </w:rPr>
          <w:fldChar w:fldCharType="separate"/>
        </w:r>
        <w:r w:rsidR="005A5F25">
          <w:rPr>
            <w:noProof/>
            <w:webHidden/>
          </w:rPr>
          <w:t>12</w:t>
        </w:r>
        <w:r>
          <w:rPr>
            <w:noProof/>
            <w:webHidden/>
          </w:rPr>
          <w:fldChar w:fldCharType="end"/>
        </w:r>
      </w:hyperlink>
    </w:p>
    <w:p w14:paraId="5B16A138" w14:textId="39BC6342"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6" w:history="1">
        <w:r w:rsidRPr="00E76435">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Publicita stavby spolufinancované Evropskou unií</w:t>
        </w:r>
        <w:r>
          <w:rPr>
            <w:noProof/>
            <w:webHidden/>
          </w:rPr>
          <w:tab/>
        </w:r>
        <w:r>
          <w:rPr>
            <w:noProof/>
            <w:webHidden/>
          </w:rPr>
          <w:fldChar w:fldCharType="begin"/>
        </w:r>
        <w:r>
          <w:rPr>
            <w:noProof/>
            <w:webHidden/>
          </w:rPr>
          <w:instrText xml:space="preserve"> PAGEREF _Toc191623456 \h </w:instrText>
        </w:r>
        <w:r>
          <w:rPr>
            <w:noProof/>
            <w:webHidden/>
          </w:rPr>
        </w:r>
        <w:r>
          <w:rPr>
            <w:noProof/>
            <w:webHidden/>
          </w:rPr>
          <w:fldChar w:fldCharType="separate"/>
        </w:r>
        <w:r w:rsidR="005A5F25">
          <w:rPr>
            <w:noProof/>
            <w:webHidden/>
          </w:rPr>
          <w:t>13</w:t>
        </w:r>
        <w:r>
          <w:rPr>
            <w:noProof/>
            <w:webHidden/>
          </w:rPr>
          <w:fldChar w:fldCharType="end"/>
        </w:r>
      </w:hyperlink>
    </w:p>
    <w:p w14:paraId="0E33D1D1" w14:textId="16A64852" w:rsidR="003A398F" w:rsidRDefault="003A398F">
      <w:pPr>
        <w:pStyle w:val="Obsah2"/>
        <w:rPr>
          <w:rFonts w:asciiTheme="minorHAnsi" w:eastAsiaTheme="minorEastAsia" w:hAnsiTheme="minorHAnsi"/>
          <w:noProof/>
          <w:spacing w:val="0"/>
          <w:kern w:val="2"/>
          <w:sz w:val="24"/>
          <w:szCs w:val="24"/>
          <w:lang w:eastAsia="cs-CZ"/>
          <w14:ligatures w14:val="standardContextual"/>
        </w:rPr>
      </w:pPr>
      <w:hyperlink w:anchor="_Toc191623457" w:history="1">
        <w:r w:rsidRPr="00E76435">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E76435">
          <w:rPr>
            <w:rStyle w:val="Hypertextovodkaz"/>
          </w:rPr>
          <w:t>Publicita stavby</w:t>
        </w:r>
        <w:r>
          <w:rPr>
            <w:noProof/>
            <w:webHidden/>
          </w:rPr>
          <w:tab/>
        </w:r>
        <w:r>
          <w:rPr>
            <w:noProof/>
            <w:webHidden/>
          </w:rPr>
          <w:fldChar w:fldCharType="begin"/>
        </w:r>
        <w:r>
          <w:rPr>
            <w:noProof/>
            <w:webHidden/>
          </w:rPr>
          <w:instrText xml:space="preserve"> PAGEREF _Toc191623457 \h </w:instrText>
        </w:r>
        <w:r>
          <w:rPr>
            <w:noProof/>
            <w:webHidden/>
          </w:rPr>
        </w:r>
        <w:r>
          <w:rPr>
            <w:noProof/>
            <w:webHidden/>
          </w:rPr>
          <w:fldChar w:fldCharType="separate"/>
        </w:r>
        <w:r w:rsidR="005A5F25">
          <w:rPr>
            <w:noProof/>
            <w:webHidden/>
          </w:rPr>
          <w:t>13</w:t>
        </w:r>
        <w:r>
          <w:rPr>
            <w:noProof/>
            <w:webHidden/>
          </w:rPr>
          <w:fldChar w:fldCharType="end"/>
        </w:r>
      </w:hyperlink>
    </w:p>
    <w:p w14:paraId="7504E4B0" w14:textId="6D63C861" w:rsidR="003A398F" w:rsidRDefault="003A398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23458" w:history="1">
        <w:r w:rsidRPr="00E76435">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E76435">
          <w:rPr>
            <w:rStyle w:val="Hypertextovodkaz"/>
          </w:rPr>
          <w:t>ORGANIZACE VÝSTAVBY, VÝLUKY</w:t>
        </w:r>
        <w:r>
          <w:rPr>
            <w:noProof/>
            <w:webHidden/>
          </w:rPr>
          <w:tab/>
        </w:r>
        <w:r>
          <w:rPr>
            <w:noProof/>
            <w:webHidden/>
          </w:rPr>
          <w:fldChar w:fldCharType="begin"/>
        </w:r>
        <w:r>
          <w:rPr>
            <w:noProof/>
            <w:webHidden/>
          </w:rPr>
          <w:instrText xml:space="preserve"> PAGEREF _Toc191623458 \h </w:instrText>
        </w:r>
        <w:r>
          <w:rPr>
            <w:noProof/>
            <w:webHidden/>
          </w:rPr>
        </w:r>
        <w:r>
          <w:rPr>
            <w:noProof/>
            <w:webHidden/>
          </w:rPr>
          <w:fldChar w:fldCharType="separate"/>
        </w:r>
        <w:r w:rsidR="005A5F25">
          <w:rPr>
            <w:noProof/>
            <w:webHidden/>
          </w:rPr>
          <w:t>14</w:t>
        </w:r>
        <w:r>
          <w:rPr>
            <w:noProof/>
            <w:webHidden/>
          </w:rPr>
          <w:fldChar w:fldCharType="end"/>
        </w:r>
      </w:hyperlink>
    </w:p>
    <w:p w14:paraId="57C622C1" w14:textId="4FA2B750" w:rsidR="003A398F" w:rsidRDefault="003A398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23459" w:history="1">
        <w:r w:rsidRPr="00E76435">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E76435">
          <w:rPr>
            <w:rStyle w:val="Hypertextovodkaz"/>
          </w:rPr>
          <w:t>SOUVISEJÍCÍ DOKUMENTY A PŘEDPISY</w:t>
        </w:r>
        <w:r>
          <w:rPr>
            <w:noProof/>
            <w:webHidden/>
          </w:rPr>
          <w:tab/>
        </w:r>
        <w:r>
          <w:rPr>
            <w:noProof/>
            <w:webHidden/>
          </w:rPr>
          <w:fldChar w:fldCharType="begin"/>
        </w:r>
        <w:r>
          <w:rPr>
            <w:noProof/>
            <w:webHidden/>
          </w:rPr>
          <w:instrText xml:space="preserve"> PAGEREF _Toc191623459 \h </w:instrText>
        </w:r>
        <w:r>
          <w:rPr>
            <w:noProof/>
            <w:webHidden/>
          </w:rPr>
        </w:r>
        <w:r>
          <w:rPr>
            <w:noProof/>
            <w:webHidden/>
          </w:rPr>
          <w:fldChar w:fldCharType="separate"/>
        </w:r>
        <w:r w:rsidR="005A5F25">
          <w:rPr>
            <w:noProof/>
            <w:webHidden/>
          </w:rPr>
          <w:t>15</w:t>
        </w:r>
        <w:r>
          <w:rPr>
            <w:noProof/>
            <w:webHidden/>
          </w:rPr>
          <w:fldChar w:fldCharType="end"/>
        </w:r>
      </w:hyperlink>
    </w:p>
    <w:p w14:paraId="673038D4" w14:textId="54F26FC9" w:rsidR="003A398F" w:rsidRDefault="003A398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1623460" w:history="1">
        <w:r w:rsidRPr="00E76435">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E76435">
          <w:rPr>
            <w:rStyle w:val="Hypertextovodkaz"/>
          </w:rPr>
          <w:t>PŘÍLOHY</w:t>
        </w:r>
        <w:r>
          <w:rPr>
            <w:noProof/>
            <w:webHidden/>
          </w:rPr>
          <w:tab/>
        </w:r>
        <w:r>
          <w:rPr>
            <w:noProof/>
            <w:webHidden/>
          </w:rPr>
          <w:fldChar w:fldCharType="begin"/>
        </w:r>
        <w:r>
          <w:rPr>
            <w:noProof/>
            <w:webHidden/>
          </w:rPr>
          <w:instrText xml:space="preserve"> PAGEREF _Toc191623460 \h </w:instrText>
        </w:r>
        <w:r>
          <w:rPr>
            <w:noProof/>
            <w:webHidden/>
          </w:rPr>
        </w:r>
        <w:r>
          <w:rPr>
            <w:noProof/>
            <w:webHidden/>
          </w:rPr>
          <w:fldChar w:fldCharType="separate"/>
        </w:r>
        <w:r w:rsidR="005A5F25">
          <w:rPr>
            <w:noProof/>
            <w:webHidden/>
          </w:rPr>
          <w:t>16</w:t>
        </w:r>
        <w:r>
          <w:rPr>
            <w:noProof/>
            <w:webHidden/>
          </w:rPr>
          <w:fldChar w:fldCharType="end"/>
        </w:r>
      </w:hyperlink>
    </w:p>
    <w:p w14:paraId="1F54BCF2" w14:textId="4000FA60" w:rsidR="0069470F" w:rsidRDefault="00BD7E91" w:rsidP="00476F2F">
      <w:pPr>
        <w:pStyle w:val="Textbezodsazen"/>
      </w:pPr>
      <w:r>
        <w:fldChar w:fldCharType="end"/>
      </w:r>
    </w:p>
    <w:p w14:paraId="2E0577F1" w14:textId="77777777" w:rsidR="0069470F" w:rsidRDefault="0069470F" w:rsidP="005D7A71">
      <w:pPr>
        <w:pStyle w:val="Nadpisbezsl1-1"/>
        <w:outlineLvl w:val="0"/>
      </w:pPr>
      <w:bookmarkStart w:id="0" w:name="_Toc191623437"/>
      <w:r>
        <w:t>SEZNAM ZKRATEK</w:t>
      </w:r>
      <w:bookmarkEnd w:id="0"/>
    </w:p>
    <w:p w14:paraId="22D71159"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2DB52E22" w14:textId="77777777" w:rsidTr="00F23844">
        <w:tc>
          <w:tcPr>
            <w:tcW w:w="1250" w:type="dxa"/>
            <w:tcMar>
              <w:top w:w="28" w:type="dxa"/>
              <w:left w:w="0" w:type="dxa"/>
              <w:bottom w:w="28" w:type="dxa"/>
              <w:right w:w="0" w:type="dxa"/>
            </w:tcMar>
          </w:tcPr>
          <w:p w14:paraId="2FC15109"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264E879C" w14:textId="77777777" w:rsidR="0069470F" w:rsidRPr="006115D3" w:rsidRDefault="008A0E06" w:rsidP="00F73A5A">
            <w:pPr>
              <w:pStyle w:val="Zkratky2"/>
            </w:pPr>
            <w:r>
              <w:t>Elektronický stavební deník</w:t>
            </w:r>
          </w:p>
        </w:tc>
      </w:tr>
      <w:tr w:rsidR="003D084E" w:rsidRPr="00AD0C7B" w14:paraId="6AC611D8" w14:textId="77777777" w:rsidTr="00F23844">
        <w:tc>
          <w:tcPr>
            <w:tcW w:w="1250" w:type="dxa"/>
            <w:tcMar>
              <w:top w:w="28" w:type="dxa"/>
              <w:left w:w="0" w:type="dxa"/>
              <w:bottom w:w="28" w:type="dxa"/>
              <w:right w:w="0" w:type="dxa"/>
            </w:tcMar>
          </w:tcPr>
          <w:p w14:paraId="06234886" w14:textId="79E76809" w:rsidR="003D084E" w:rsidRDefault="00947306" w:rsidP="003D084E">
            <w:pPr>
              <w:pStyle w:val="Zkratky1"/>
            </w:pPr>
            <w:r>
              <w:t>LDSž</w:t>
            </w:r>
            <w:r>
              <w:tab/>
            </w:r>
          </w:p>
        </w:tc>
        <w:tc>
          <w:tcPr>
            <w:tcW w:w="7452" w:type="dxa"/>
            <w:tcMar>
              <w:top w:w="28" w:type="dxa"/>
              <w:left w:w="0" w:type="dxa"/>
              <w:bottom w:w="28" w:type="dxa"/>
              <w:right w:w="0" w:type="dxa"/>
            </w:tcMar>
          </w:tcPr>
          <w:p w14:paraId="12A1F87A" w14:textId="72A2E3A9" w:rsidR="003D084E" w:rsidRDefault="00947306" w:rsidP="00947306">
            <w:pPr>
              <w:pStyle w:val="Zkratky2"/>
            </w:pPr>
            <w:r>
              <w:t>Lokální distribuční soustava železnice</w:t>
            </w:r>
          </w:p>
        </w:tc>
      </w:tr>
    </w:tbl>
    <w:p w14:paraId="4BA78E25" w14:textId="77777777" w:rsidR="00AD0C7B" w:rsidRDefault="00AD0C7B">
      <w:r>
        <w:br w:type="page"/>
      </w:r>
    </w:p>
    <w:p w14:paraId="7604F2E3" w14:textId="77777777" w:rsidR="0069470F" w:rsidRDefault="0069470F" w:rsidP="00E37CF5">
      <w:pPr>
        <w:pStyle w:val="NADPIS2-1"/>
      </w:pPr>
      <w:bookmarkStart w:id="1" w:name="_Toc7077108"/>
      <w:bookmarkStart w:id="2" w:name="_Toc191623438"/>
      <w:r w:rsidRPr="00E37CF5">
        <w:lastRenderedPageBreak/>
        <w:t>SPECIFIKACE</w:t>
      </w:r>
      <w:r>
        <w:t xml:space="preserve"> </w:t>
      </w:r>
      <w:r w:rsidRPr="00BB2C9A">
        <w:t>PŘEDMĚTU</w:t>
      </w:r>
      <w:r>
        <w:t xml:space="preserve"> DÍLA</w:t>
      </w:r>
      <w:bookmarkEnd w:id="1"/>
      <w:bookmarkEnd w:id="2"/>
    </w:p>
    <w:p w14:paraId="36E6D950" w14:textId="77777777" w:rsidR="0069470F" w:rsidRDefault="0069470F" w:rsidP="00CC396D">
      <w:pPr>
        <w:pStyle w:val="Nadpis2-2"/>
      </w:pPr>
      <w:bookmarkStart w:id="3" w:name="_Toc7077109"/>
      <w:bookmarkStart w:id="4" w:name="_Toc191623439"/>
      <w:r>
        <w:t>Účel a rozsah předmětu Díla</w:t>
      </w:r>
      <w:bookmarkEnd w:id="3"/>
      <w:bookmarkEnd w:id="4"/>
    </w:p>
    <w:p w14:paraId="512BACCD" w14:textId="01EB7DB1" w:rsidR="00951B3B" w:rsidRPr="004F3ED8" w:rsidRDefault="0069470F" w:rsidP="00D071B7">
      <w:pPr>
        <w:pStyle w:val="Text2-1"/>
      </w:pPr>
      <w:r>
        <w:t xml:space="preserve">Předmětem </w:t>
      </w:r>
      <w:r w:rsidR="00C675FA">
        <w:t>D</w:t>
      </w:r>
      <w:r>
        <w:t xml:space="preserve">íla </w:t>
      </w:r>
      <w:r w:rsidR="00C675FA">
        <w:t>„</w:t>
      </w:r>
      <w:r w:rsidR="00A35F2B" w:rsidRPr="00947306">
        <w:rPr>
          <w:b/>
          <w:bCs/>
        </w:rPr>
        <w:t xml:space="preserve">Modernizace trati </w:t>
      </w:r>
      <w:r w:rsidR="00E1016D" w:rsidRPr="00947306">
        <w:rPr>
          <w:b/>
          <w:bCs/>
        </w:rPr>
        <w:t xml:space="preserve">Plzeň – </w:t>
      </w:r>
      <w:r w:rsidR="00947306" w:rsidRPr="00947306">
        <w:rPr>
          <w:b/>
          <w:bCs/>
        </w:rPr>
        <w:t>Domažlice – st</w:t>
      </w:r>
      <w:r w:rsidR="00A35F2B" w:rsidRPr="00947306">
        <w:rPr>
          <w:b/>
          <w:bCs/>
        </w:rPr>
        <w:t xml:space="preserve">.hranice SRN, 2. stavba, úsek Plzeň (mimo) - </w:t>
      </w:r>
      <w:r w:rsidR="00947306" w:rsidRPr="00947306">
        <w:rPr>
          <w:b/>
          <w:bCs/>
        </w:rPr>
        <w:t>Nýřany – Chotěšov</w:t>
      </w:r>
      <w:r w:rsidR="00A35F2B" w:rsidRPr="00947306">
        <w:rPr>
          <w:b/>
          <w:bCs/>
        </w:rPr>
        <w:t xml:space="preserve"> (mimo) – TNS Skvrňany</w:t>
      </w:r>
      <w:r w:rsidR="00C675FA" w:rsidRPr="007C7DD3">
        <w:t xml:space="preserve">“ </w:t>
      </w:r>
      <w:r w:rsidRPr="007C7DD3">
        <w:t>je</w:t>
      </w:r>
      <w:r w:rsidR="00951B3B" w:rsidRPr="007C7DD3">
        <w:t>:</w:t>
      </w:r>
    </w:p>
    <w:p w14:paraId="77D4E0BC" w14:textId="2CA72FC8" w:rsidR="00B40A18" w:rsidRPr="00094BE6" w:rsidDel="00FB05B2" w:rsidRDefault="00B40A18" w:rsidP="002F0060">
      <w:pPr>
        <w:pStyle w:val="Odstavec1-1a"/>
      </w:pPr>
      <w:bookmarkStart w:id="5" w:name="_Ref173832565"/>
      <w:r w:rsidRPr="00094BE6" w:rsidDel="00FB05B2">
        <w:rPr>
          <w:b/>
        </w:rPr>
        <w:t>Zhotovení Projektové d</w:t>
      </w:r>
      <w:r w:rsidRPr="00094BE6" w:rsidDel="00FB05B2">
        <w:rPr>
          <w:rStyle w:val="Tun"/>
        </w:rPr>
        <w:t>okumentace pro provádění stavby</w:t>
      </w:r>
      <w:r w:rsidRPr="00094BE6">
        <w:rPr>
          <w:rStyle w:val="Tun"/>
        </w:rPr>
        <w:t xml:space="preserve"> dráhy (PDPS) </w:t>
      </w:r>
      <w:r w:rsidR="00947306">
        <w:rPr>
          <w:rStyle w:val="Tun"/>
        </w:rPr>
        <w:t xml:space="preserve">v režimu BIM, </w:t>
      </w:r>
      <w:r w:rsidRPr="00094BE6" w:rsidDel="00FB05B2">
        <w:t xml:space="preserve">která rozpracuje a vymezí požadavky na stavbu do podrobností, které specifikují předmět Díla </w:t>
      </w:r>
      <w:r w:rsidR="00E03958" w:rsidRPr="00094BE6">
        <w:t>se zohledněním konkrétních výrobků, dodávaných technologií, technologických postupů a výrobních podmínek Zhotovitele stavby</w:t>
      </w:r>
      <w:r w:rsidRPr="00094BE6">
        <w:t>, včetně posouzení shody nebo vhodnosti pro použití prvku interoperability či ES prohlášení o ověření subsystému oznámeným subjektem.</w:t>
      </w:r>
      <w:bookmarkEnd w:id="5"/>
    </w:p>
    <w:p w14:paraId="21585F85" w14:textId="77777777" w:rsidR="00791AB7" w:rsidRPr="00094BE6" w:rsidDel="00FB05B2" w:rsidRDefault="00791AB7" w:rsidP="00791AB7">
      <w:pPr>
        <w:pStyle w:val="Odstavec1-1a"/>
      </w:pPr>
      <w:r w:rsidRPr="00947306">
        <w:rPr>
          <w:b/>
          <w:bCs/>
        </w:rPr>
        <w:t xml:space="preserve">Výkon Dozoru projektanta </w:t>
      </w:r>
      <w:r w:rsidRPr="00094BE6">
        <w:t>při provádění stavby</w:t>
      </w:r>
    </w:p>
    <w:p w14:paraId="77EC716C" w14:textId="38E45E05" w:rsidR="003C225A" w:rsidRPr="007C70BB" w:rsidRDefault="003C225A" w:rsidP="002F0060">
      <w:pPr>
        <w:pStyle w:val="Odstavec1-1a"/>
      </w:pPr>
      <w:r w:rsidRPr="00505352" w:rsidDel="00FB05B2">
        <w:rPr>
          <w:b/>
        </w:rPr>
        <w:t>Zpracování Díla v režimu BIM</w:t>
      </w:r>
      <w:r w:rsidRPr="00505352" w:rsidDel="00FB05B2">
        <w:t xml:space="preserve"> a vytvoření Informačního modelu BIM dle SOD Přílohy č. </w:t>
      </w:r>
      <w:r w:rsidRPr="007C70BB" w:rsidDel="00FB05B2">
        <w:t>1</w:t>
      </w:r>
      <w:r w:rsidRPr="007C70BB">
        <w:t>0</w:t>
      </w:r>
      <w:r w:rsidRPr="00505352" w:rsidDel="00FB05B2">
        <w:t xml:space="preserve"> BIM protokol, včetně všech jeho příloh. Informační model je součást Díla a bude zpracováván, projednávám a odevzdáván průběžně a společně s ostatními části Díla dle Harmonogramu plnění dle přílohy č.</w:t>
      </w:r>
      <w:r w:rsidRPr="007C70BB" w:rsidDel="00FB05B2">
        <w:t xml:space="preserve"> </w:t>
      </w:r>
      <w:r w:rsidRPr="007C70BB">
        <w:t>4</w:t>
      </w:r>
      <w:r w:rsidRPr="007C70BB" w:rsidDel="00FB05B2">
        <w:t xml:space="preserve"> </w:t>
      </w:r>
      <w:r w:rsidRPr="00505352" w:rsidDel="00FB05B2">
        <w:t>S</w:t>
      </w:r>
      <w:r w:rsidRPr="00505352">
        <w:t>OD</w:t>
      </w:r>
      <w:r w:rsidR="00C151A8">
        <w:t xml:space="preserve">, viz příloha </w:t>
      </w:r>
      <w:r w:rsidR="001550E0">
        <w:fldChar w:fldCharType="begin"/>
      </w:r>
      <w:r w:rsidR="001550E0">
        <w:instrText xml:space="preserve"> REF _Ref190429422 \r \h </w:instrText>
      </w:r>
      <w:r w:rsidR="001550E0">
        <w:fldChar w:fldCharType="separate"/>
      </w:r>
      <w:r w:rsidR="005A5F25">
        <w:t>7.1.1</w:t>
      </w:r>
      <w:r w:rsidR="001550E0">
        <w:fldChar w:fldCharType="end"/>
      </w:r>
      <w:r w:rsidR="00C151A8">
        <w:t xml:space="preserve"> těchto ZTP.</w:t>
      </w:r>
    </w:p>
    <w:p w14:paraId="44C83F22" w14:textId="77777777" w:rsidR="008A710A" w:rsidRPr="00F03A93" w:rsidRDefault="008A710A" w:rsidP="00F40512">
      <w:pPr>
        <w:pStyle w:val="Odstavec1-1a"/>
      </w:pPr>
      <w:r w:rsidRPr="350FF81F">
        <w:rPr>
          <w:b/>
          <w:bCs/>
        </w:rPr>
        <w:t>Zhotovení stavby</w:t>
      </w:r>
      <w:r w:rsidR="001D4BFC" w:rsidRPr="350FF81F">
        <w:rPr>
          <w:b/>
          <w:bCs/>
        </w:rPr>
        <w:t xml:space="preserve"> </w:t>
      </w:r>
      <w:r w:rsidR="001D4BFC">
        <w:t>dle schválené Projektové dokumentace a pravomocného povolení</w:t>
      </w:r>
      <w:r w:rsidR="00E178AA">
        <w:t xml:space="preserve"> záměru</w:t>
      </w:r>
      <w:r w:rsidR="00B57835">
        <w:t xml:space="preserve"> </w:t>
      </w:r>
      <w:r w:rsidR="00B57835" w:rsidRPr="350FF81F">
        <w:rPr>
          <w:rStyle w:val="Tun"/>
          <w:b w:val="0"/>
        </w:rPr>
        <w:t>(povolení stavby</w:t>
      </w:r>
      <w:r w:rsidR="00F03A93" w:rsidRPr="350FF81F">
        <w:rPr>
          <w:rStyle w:val="Tun"/>
          <w:b w:val="0"/>
        </w:rPr>
        <w:t>)</w:t>
      </w:r>
      <w:r w:rsidR="00831105">
        <w:t>.</w:t>
      </w:r>
    </w:p>
    <w:p w14:paraId="11F4B7C8" w14:textId="1978E568" w:rsidR="46E0D02A" w:rsidRDefault="46E0D02A" w:rsidP="350FF81F">
      <w:pPr>
        <w:pStyle w:val="Odstavec1-1a"/>
        <w:rPr>
          <w:rFonts w:eastAsia="Verdana" w:cs="Verdana"/>
        </w:rPr>
      </w:pPr>
      <w:r w:rsidRPr="350FF81F">
        <w:rPr>
          <w:rFonts w:eastAsia="Verdana" w:cs="Verdana"/>
          <w:b/>
          <w:bCs/>
        </w:rPr>
        <w:t>Zpracování a podání žádosti o</w:t>
      </w:r>
      <w:r w:rsidRPr="350FF81F">
        <w:rPr>
          <w:rFonts w:eastAsia="Verdana" w:cs="Verdana"/>
        </w:rPr>
        <w:t xml:space="preserve"> </w:t>
      </w:r>
      <w:r w:rsidR="00884C3B">
        <w:rPr>
          <w:rFonts w:eastAsia="Verdana" w:cs="Verdana"/>
          <w:b/>
          <w:bCs/>
        </w:rPr>
        <w:t xml:space="preserve">změnu záměru před dokončením </w:t>
      </w:r>
      <w:r w:rsidR="00791AB7" w:rsidRPr="00791AB7">
        <w:rPr>
          <w:rFonts w:eastAsia="Verdana" w:cs="Verdana"/>
        </w:rPr>
        <w:t>po</w:t>
      </w:r>
      <w:r w:rsidRPr="00791AB7">
        <w:rPr>
          <w:rFonts w:eastAsia="Verdana" w:cs="Verdana"/>
        </w:rPr>
        <w:t xml:space="preserve">dle </w:t>
      </w:r>
      <w:r w:rsidR="00791AB7" w:rsidRPr="00791AB7">
        <w:rPr>
          <w:rFonts w:eastAsia="Verdana" w:cs="Verdana"/>
        </w:rPr>
        <w:t>zákona č.</w:t>
      </w:r>
      <w:r w:rsidR="00791AB7">
        <w:rPr>
          <w:rFonts w:eastAsia="Verdana" w:cs="Verdana"/>
        </w:rPr>
        <w:t> </w:t>
      </w:r>
      <w:r w:rsidR="00791AB7" w:rsidRPr="00791AB7">
        <w:rPr>
          <w:rFonts w:eastAsia="Verdana" w:cs="Verdana"/>
        </w:rPr>
        <w:t xml:space="preserve">283/2021 Sb. (dále jen </w:t>
      </w:r>
      <w:r w:rsidR="00791AB7">
        <w:rPr>
          <w:rFonts w:eastAsia="Verdana" w:cs="Verdana"/>
        </w:rPr>
        <w:t>„</w:t>
      </w:r>
      <w:r w:rsidR="00791AB7" w:rsidRPr="00791AB7">
        <w:rPr>
          <w:rFonts w:eastAsia="Verdana" w:cs="Verdana"/>
        </w:rPr>
        <w:t>stavební zákon</w:t>
      </w:r>
      <w:r w:rsidR="00791AB7">
        <w:rPr>
          <w:rFonts w:eastAsia="Verdana" w:cs="Verdana"/>
        </w:rPr>
        <w:t>“</w:t>
      </w:r>
      <w:r w:rsidR="00791AB7" w:rsidRPr="00791AB7">
        <w:rPr>
          <w:rFonts w:eastAsia="Verdana" w:cs="Verdana"/>
        </w:rPr>
        <w:t>)</w:t>
      </w:r>
      <w:r w:rsidRPr="350FF81F">
        <w:rPr>
          <w:rFonts w:eastAsia="Verdana" w:cs="Verdana"/>
        </w:rPr>
        <w:t>, včetně všech vyžadovaných podkladů</w:t>
      </w:r>
      <w:r w:rsidR="00884C3B">
        <w:rPr>
          <w:rFonts w:eastAsia="Verdana" w:cs="Verdana"/>
        </w:rPr>
        <w:t xml:space="preserve"> a zajištění všech souvisejících potřebných plnění</w:t>
      </w:r>
      <w:r w:rsidRPr="350FF81F">
        <w:rPr>
          <w:rFonts w:eastAsia="Verdana" w:cs="Verdana"/>
        </w:rPr>
        <w:t xml:space="preserve">, jejímž výsledkem bude vydání povolení </w:t>
      </w:r>
      <w:r w:rsidR="00884C3B">
        <w:rPr>
          <w:rFonts w:eastAsia="Verdana" w:cs="Verdana"/>
        </w:rPr>
        <w:t>dle odst. 2) §224 tohoto zákona.</w:t>
      </w:r>
      <w:r w:rsidRPr="350FF81F">
        <w:rPr>
          <w:rFonts w:eastAsia="Verdana" w:cs="Verdana"/>
        </w:rPr>
        <w:t xml:space="preserve"> </w:t>
      </w:r>
      <w:r w:rsidRPr="007C70BB">
        <w:rPr>
          <w:rFonts w:eastAsia="Verdana" w:cs="Verdana"/>
        </w:rPr>
        <w:t xml:space="preserve">Rozsah tohoto plnění si Objednatel vyhrazuje jako změnu závazku ze smlouvy v souladu s ustanovením § 100 odst. 1 ZZVZ. Plnění bude Zhotovitel realizovat v případě, kdy </w:t>
      </w:r>
      <w:r w:rsidR="24B3DE28" w:rsidRPr="007C70BB">
        <w:rPr>
          <w:rFonts w:eastAsia="Verdana" w:cs="Verdana"/>
        </w:rPr>
        <w:t xml:space="preserve">zvolené technické řešení (výběr dodavatele technologie) nebo jakákoliv další změna v průběhu zpracování dokumentace PDPS vyvolá potřebu </w:t>
      </w:r>
      <w:r w:rsidR="00884C3B">
        <w:rPr>
          <w:rFonts w:eastAsia="Verdana" w:cs="Verdana"/>
        </w:rPr>
        <w:t xml:space="preserve">projednání změny záměru před dokončením. </w:t>
      </w:r>
    </w:p>
    <w:p w14:paraId="512AE1C7" w14:textId="77777777" w:rsidR="00B57835" w:rsidRDefault="00B57835" w:rsidP="00E37F5E">
      <w:pPr>
        <w:pStyle w:val="Textbezslovn"/>
        <w:rPr>
          <w:rStyle w:val="Tun-ZRUIT"/>
        </w:rPr>
      </w:pPr>
      <w:r>
        <w:t>Bližší specifikace předmětu plnění veřejné zakázky je upravena i v dalších částech zadávací dokumentace.</w:t>
      </w:r>
    </w:p>
    <w:p w14:paraId="129F9AFB" w14:textId="7CA1FC22" w:rsidR="0069470F" w:rsidRDefault="00E53053" w:rsidP="00D071B7">
      <w:pPr>
        <w:pStyle w:val="Text2-1"/>
      </w:pPr>
      <w:r w:rsidRPr="003F4264">
        <w:rPr>
          <w:b/>
          <w:bCs/>
        </w:rPr>
        <w:t>Cíle</w:t>
      </w:r>
      <w:r w:rsidR="0069470F" w:rsidRPr="003F4264">
        <w:rPr>
          <w:b/>
          <w:bCs/>
        </w:rPr>
        <w:t xml:space="preserve">m </w:t>
      </w:r>
      <w:r w:rsidRPr="003F4264">
        <w:rPr>
          <w:b/>
          <w:bCs/>
        </w:rPr>
        <w:t>Díla</w:t>
      </w:r>
      <w:r>
        <w:t xml:space="preserve"> </w:t>
      </w:r>
      <w:r w:rsidR="0069470F">
        <w:t xml:space="preserve">je </w:t>
      </w:r>
      <w:r w:rsidR="004F3ED8" w:rsidRPr="007C7DD3">
        <w:t xml:space="preserve">zhotovení </w:t>
      </w:r>
      <w:r w:rsidR="3B9120C7" w:rsidRPr="007C7DD3">
        <w:t>dokumentace PDPS</w:t>
      </w:r>
      <w:r w:rsidR="00B85D44" w:rsidRPr="007C7DD3">
        <w:t xml:space="preserve"> </w:t>
      </w:r>
      <w:r w:rsidR="004F3ED8" w:rsidRPr="007C7DD3">
        <w:t xml:space="preserve">a </w:t>
      </w:r>
      <w:r w:rsidR="00A156B7" w:rsidRPr="007C7DD3">
        <w:t>výstavba</w:t>
      </w:r>
      <w:r w:rsidR="004F3ED8" w:rsidRPr="007C7DD3">
        <w:t xml:space="preserve"> Trakční napájecí stanice (TNS) Skvrňany</w:t>
      </w:r>
      <w:r w:rsidR="00F731E2" w:rsidRPr="007C7DD3">
        <w:t xml:space="preserve"> v prostoru u zastávky Plzeň-Skvrňany</w:t>
      </w:r>
      <w:r w:rsidR="004F3ED8" w:rsidRPr="007C7DD3">
        <w:t xml:space="preserve">, která umožní změnu způsobu provozu z nezávislé trakce na elektrickou a bude zajišťovat napájení elektrickou energií pro Uzel Plzeň, tratě Plzeň – Nýřany – Chotěšov/Heřmanova Huť a </w:t>
      </w:r>
      <w:r w:rsidR="0069116E" w:rsidRPr="007C7DD3">
        <w:t>novostavbu železniční tratě mezi Plzní a Stodem. Po dokončení dále uvažovaných investičních akcí mezi Plzní a</w:t>
      </w:r>
      <w:r w:rsidR="00791AB7">
        <w:t> </w:t>
      </w:r>
      <w:r w:rsidR="0069116E" w:rsidRPr="007C7DD3">
        <w:t>Domažlicemi bude spolupracovat s dalšími TNS na tomto rameni a vytvoří tak kapacitní síť umožňující provoz drážní dopravy rychlostí 200 km/h při splněn</w:t>
      </w:r>
      <w:r w:rsidR="00F731E2" w:rsidRPr="007C7DD3">
        <w:t>í</w:t>
      </w:r>
      <w:r w:rsidR="0069116E" w:rsidRPr="007C7DD3">
        <w:t xml:space="preserve"> podmínek </w:t>
      </w:r>
      <w:r w:rsidR="00D27115" w:rsidRPr="007C7DD3">
        <w:t xml:space="preserve">dle </w:t>
      </w:r>
      <w:r w:rsidR="0069116E" w:rsidRPr="007C7DD3">
        <w:t>TSI ENE.</w:t>
      </w:r>
      <w:r w:rsidR="004F3ED8">
        <w:t xml:space="preserve"> </w:t>
      </w:r>
    </w:p>
    <w:p w14:paraId="50434890" w14:textId="568165A4" w:rsidR="0098333B" w:rsidRPr="00094BE6" w:rsidRDefault="0098333B" w:rsidP="0022166B">
      <w:pPr>
        <w:pStyle w:val="Text2-1"/>
      </w:pPr>
      <w:r w:rsidRPr="00094BE6">
        <w:t xml:space="preserve">Součástí díla je zajištění publicity (viz </w:t>
      </w:r>
      <w:r w:rsidR="00135B43" w:rsidRPr="00094BE6">
        <w:fldChar w:fldCharType="begin"/>
      </w:r>
      <w:r w:rsidR="00135B43" w:rsidRPr="00094BE6">
        <w:instrText xml:space="preserve"> REF _Ref78270256 \r \h </w:instrText>
      </w:r>
      <w:r w:rsidR="00094BE6">
        <w:instrText xml:space="preserve"> \* MERGEFORMAT </w:instrText>
      </w:r>
      <w:r w:rsidR="00135B43" w:rsidRPr="00094BE6">
        <w:fldChar w:fldCharType="separate"/>
      </w:r>
      <w:r w:rsidR="005A5F25">
        <w:t>4.11</w:t>
      </w:r>
      <w:r w:rsidR="00135B43" w:rsidRPr="00094BE6">
        <w:fldChar w:fldCharType="end"/>
      </w:r>
      <w:r w:rsidRPr="00094BE6">
        <w:t xml:space="preserve"> a </w:t>
      </w:r>
      <w:r w:rsidR="00135B43" w:rsidRPr="00094BE6">
        <w:fldChar w:fldCharType="begin"/>
      </w:r>
      <w:r w:rsidR="00135B43" w:rsidRPr="00094BE6">
        <w:instrText xml:space="preserve"> REF _Ref78271730 \r \h </w:instrText>
      </w:r>
      <w:r w:rsidR="00094BE6">
        <w:instrText xml:space="preserve"> \* MERGEFORMAT </w:instrText>
      </w:r>
      <w:r w:rsidR="00135B43" w:rsidRPr="00094BE6">
        <w:fldChar w:fldCharType="separate"/>
      </w:r>
      <w:r w:rsidR="005A5F25">
        <w:t>4.12</w:t>
      </w:r>
      <w:r w:rsidR="00135B43" w:rsidRPr="00094BE6">
        <w:fldChar w:fldCharType="end"/>
      </w:r>
      <w:r w:rsidRPr="00094BE6">
        <w:t xml:space="preserve"> těchto ZTP).</w:t>
      </w:r>
      <w:r w:rsidR="00373C36" w:rsidRPr="00094BE6">
        <w:t xml:space="preserve"> </w:t>
      </w:r>
    </w:p>
    <w:p w14:paraId="74A81BDF" w14:textId="77777777"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38CE5592" w14:textId="26F4EBBB" w:rsidR="00284F76" w:rsidRPr="00791AB7" w:rsidRDefault="00284F76">
      <w:pPr>
        <w:pStyle w:val="Odstavec1-1a"/>
        <w:numPr>
          <w:ilvl w:val="0"/>
          <w:numId w:val="14"/>
        </w:numPr>
        <w:rPr>
          <w:bCs/>
        </w:rPr>
      </w:pPr>
      <w:bookmarkStart w:id="6" w:name="_Ref173829148"/>
      <w:r w:rsidRPr="00053374">
        <w:rPr>
          <w:rStyle w:val="Tun"/>
        </w:rPr>
        <w:t>Dokumentace ve stupni PDPS</w:t>
      </w:r>
      <w:r w:rsidRPr="00053374">
        <w:t xml:space="preserve"> bude zpracována v členění a rozsahu přílohy č. 3 vyhlášky č. 227/2024 Sb., o rozsahu a obsahu projektové dokumentace staveb dopravní infrastruktury (dále jen „vyhláška č. 227/2024 Sb.“). Pro potřeby projednání, zejména v rámci SŽ, bude obsah dokumentace PDPS odpovídat podrobnosti a obsahu podle přílohy P7 SŽ SM011 s tím, že souhrnné části budou zpracovány podle „Rozdílového dokumentu PDPS“ (viz příloha </w:t>
      </w:r>
      <w:r w:rsidR="003E54F5">
        <w:fldChar w:fldCharType="begin"/>
      </w:r>
      <w:r w:rsidR="003E54F5">
        <w:instrText xml:space="preserve"> REF _Ref190435811 \r \h </w:instrText>
      </w:r>
      <w:r w:rsidR="003E54F5">
        <w:fldChar w:fldCharType="separate"/>
      </w:r>
      <w:r w:rsidR="005A5F25">
        <w:t>7.1.2</w:t>
      </w:r>
      <w:r w:rsidR="003E54F5">
        <w:fldChar w:fldCharType="end"/>
      </w:r>
      <w:r w:rsidRPr="00053374">
        <w:t xml:space="preserve"> těchto ZTP).</w:t>
      </w:r>
      <w:r w:rsidRPr="00791AB7">
        <w:rPr>
          <w:b/>
        </w:rPr>
        <w:t xml:space="preserve"> </w:t>
      </w:r>
      <w:r w:rsidRPr="00791AB7">
        <w:rPr>
          <w:rStyle w:val="Tun"/>
          <w:b w:val="0"/>
          <w:bCs/>
        </w:rPr>
        <w:t xml:space="preserve">Označení objektů a objektová skladba bude zpracována podle Manuálu pro strukturu dokumentace a popisové pole (verze 05.1, viz příloha </w:t>
      </w:r>
      <w:r w:rsidR="008C0827" w:rsidRPr="00791AB7">
        <w:rPr>
          <w:rStyle w:val="Tun"/>
          <w:b w:val="0"/>
          <w:bCs/>
        </w:rPr>
        <w:fldChar w:fldCharType="begin"/>
      </w:r>
      <w:r w:rsidR="008C0827" w:rsidRPr="00791AB7">
        <w:rPr>
          <w:rStyle w:val="Tun"/>
          <w:b w:val="0"/>
          <w:bCs/>
        </w:rPr>
        <w:instrText xml:space="preserve"> REF _Ref190428392 \r \h </w:instrText>
      </w:r>
      <w:r w:rsidR="008C0827" w:rsidRPr="00791AB7">
        <w:rPr>
          <w:rStyle w:val="Tun"/>
          <w:b w:val="0"/>
          <w:bCs/>
        </w:rPr>
      </w:r>
      <w:r w:rsidR="008C0827" w:rsidRPr="00791AB7">
        <w:rPr>
          <w:rStyle w:val="Tun"/>
          <w:b w:val="0"/>
          <w:bCs/>
        </w:rPr>
        <w:fldChar w:fldCharType="separate"/>
      </w:r>
      <w:r w:rsidR="005A5F25">
        <w:rPr>
          <w:rStyle w:val="Tun"/>
          <w:b w:val="0"/>
          <w:bCs/>
        </w:rPr>
        <w:t>7.1.3</w:t>
      </w:r>
      <w:r w:rsidR="008C0827" w:rsidRPr="00791AB7">
        <w:rPr>
          <w:rStyle w:val="Tun"/>
          <w:b w:val="0"/>
          <w:bCs/>
        </w:rPr>
        <w:fldChar w:fldCharType="end"/>
      </w:r>
      <w:r w:rsidRPr="00791AB7">
        <w:rPr>
          <w:rStyle w:val="Tun"/>
          <w:b w:val="0"/>
          <w:bCs/>
        </w:rPr>
        <w:t xml:space="preserve"> těchto ZTP, který nahrazuje přílohu P10 směrnice SŽ SM011).</w:t>
      </w:r>
      <w:bookmarkEnd w:id="6"/>
    </w:p>
    <w:p w14:paraId="0A7BE74B" w14:textId="483F042E" w:rsidR="001C0F40" w:rsidRPr="00F95A59" w:rsidRDefault="001C0F40" w:rsidP="002F0060">
      <w:pPr>
        <w:pStyle w:val="Odstavec1-1a"/>
      </w:pPr>
      <w:bookmarkStart w:id="7" w:name="_Ref164255545"/>
      <w:r w:rsidRPr="002F0060">
        <w:rPr>
          <w:b/>
          <w:bCs/>
        </w:rPr>
        <w:t>Zhotovitel PDPS</w:t>
      </w:r>
      <w:r w:rsidRPr="00F95A59">
        <w:t xml:space="preserve"> je povinen k součinnosti s Dozorem projektanta při zhotovení PDPS a zajistí si jeho souhlasné stanovisko </w:t>
      </w:r>
      <w:r>
        <w:t>o</w:t>
      </w:r>
      <w:r w:rsidRPr="00F95A59">
        <w:t> souladu návrh</w:t>
      </w:r>
      <w:r>
        <w:t>u</w:t>
      </w:r>
      <w:r w:rsidRPr="00F95A59">
        <w:t xml:space="preserve"> technického řešení PDPS s</w:t>
      </w:r>
      <w:r w:rsidR="00E204D3">
        <w:t xml:space="preserve"> </w:t>
      </w:r>
      <w:r w:rsidR="00E204D3" w:rsidRPr="007C7DD3">
        <w:t>DUSP</w:t>
      </w:r>
      <w:r w:rsidRPr="007C7DD3">
        <w:t>. Dozor</w:t>
      </w:r>
      <w:r w:rsidRPr="00F95A59">
        <w:t xml:space="preserve"> projektanta při zhotovení PDPS:</w:t>
      </w:r>
      <w:r w:rsidR="00DD1A8A">
        <w:t xml:space="preserve"> </w:t>
      </w:r>
      <w:bookmarkEnd w:id="7"/>
      <w:r w:rsidR="00E204D3" w:rsidRPr="007C70BB">
        <w:t>Ing.</w:t>
      </w:r>
      <w:r w:rsidR="00DD1A8A" w:rsidRPr="007C70BB">
        <w:t xml:space="preserve"> </w:t>
      </w:r>
      <w:r w:rsidR="008E6F8F" w:rsidRPr="007C70BB">
        <w:t>Petr</w:t>
      </w:r>
      <w:r w:rsidR="00E204D3" w:rsidRPr="007C70BB">
        <w:t> Mahdal</w:t>
      </w:r>
      <w:r w:rsidR="00DD1A8A" w:rsidRPr="007C70BB">
        <w:t xml:space="preserve">, </w:t>
      </w:r>
      <w:hyperlink r:id="rId11" w:history="1">
        <w:r w:rsidR="00E43957" w:rsidRPr="00565BA6">
          <w:rPr>
            <w:rStyle w:val="Hypertextovodkaz"/>
            <w:noProof w:val="0"/>
          </w:rPr>
          <w:t>petr.mahdal@sudop.cz</w:t>
        </w:r>
      </w:hyperlink>
      <w:r w:rsidR="00D97BF0">
        <w:t>, SUDOP</w:t>
      </w:r>
      <w:r w:rsidR="006C476A">
        <w:t xml:space="preserve"> PRAHA a.s.</w:t>
      </w:r>
      <w:r w:rsidR="00336495">
        <w:t xml:space="preserve"> </w:t>
      </w:r>
    </w:p>
    <w:p w14:paraId="4E64E84F" w14:textId="58F64EEB" w:rsidR="00951B3B" w:rsidRDefault="001D4BFC" w:rsidP="00831846">
      <w:pPr>
        <w:pStyle w:val="Odstavec1-1a"/>
      </w:pPr>
      <w:r w:rsidRPr="0080795A">
        <w:rPr>
          <w:rStyle w:val="Tun"/>
          <w:b w:val="0"/>
        </w:rPr>
        <w:t>Součástí</w:t>
      </w:r>
      <w:r>
        <w:rPr>
          <w:rStyle w:val="Tun"/>
        </w:rPr>
        <w:t xml:space="preserve"> Zhotovení stavby </w:t>
      </w:r>
      <w:r w:rsidRPr="0080795A">
        <w:rPr>
          <w:rStyle w:val="Tun"/>
          <w:b w:val="0"/>
        </w:rPr>
        <w:t xml:space="preserve">je také </w:t>
      </w:r>
      <w:r w:rsidRPr="008A710A">
        <w:t xml:space="preserve">vypracování Dokumentace skutečného provedení </w:t>
      </w:r>
      <w:r w:rsidRPr="00DE6F5C">
        <w:t xml:space="preserve">stavby </w:t>
      </w:r>
      <w:r w:rsidR="005B0B51" w:rsidRPr="00DE6F5C">
        <w:t>(DSPS</w:t>
      </w:r>
      <w:r w:rsidR="004E603A" w:rsidRPr="00DE6F5C">
        <w:t xml:space="preserve">) v režimu BIM </w:t>
      </w:r>
      <w:r w:rsidRPr="008A710A">
        <w:t>včetně geodetické části</w:t>
      </w:r>
      <w:r>
        <w:t>.</w:t>
      </w:r>
    </w:p>
    <w:p w14:paraId="10310428" w14:textId="77777777" w:rsidR="00610F4E" w:rsidRPr="00DD57B1" w:rsidDel="00FB05B2" w:rsidRDefault="00610F4E" w:rsidP="00610F4E">
      <w:pPr>
        <w:pStyle w:val="Text2-1"/>
      </w:pPr>
      <w:r w:rsidDel="00FB05B2">
        <w:rPr>
          <w:rStyle w:val="Tun-ZRUIT"/>
        </w:rPr>
        <w:lastRenderedPageBreak/>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3A4075BA" w14:textId="77777777" w:rsidR="0069470F" w:rsidRDefault="0069470F" w:rsidP="0069470F">
      <w:pPr>
        <w:pStyle w:val="Nadpis2-2"/>
      </w:pPr>
      <w:bookmarkStart w:id="8" w:name="_Toc7077110"/>
      <w:bookmarkStart w:id="9" w:name="_Toc191623440"/>
      <w:r>
        <w:t>Umístění stavby</w:t>
      </w:r>
      <w:bookmarkStart w:id="10" w:name="_Hlk185339846"/>
      <w:bookmarkEnd w:id="8"/>
      <w:r w:rsidR="00862D47" w:rsidRPr="00862D47">
        <w:t>, základní charakteristika trati (objektu, zařízení)</w:t>
      </w:r>
      <w:bookmarkEnd w:id="9"/>
      <w:bookmarkEnd w:id="10"/>
    </w:p>
    <w:p w14:paraId="55F1238E" w14:textId="15BEA59A" w:rsidR="0069470F" w:rsidRPr="00217F29" w:rsidRDefault="0069470F" w:rsidP="00E1016D">
      <w:pPr>
        <w:pStyle w:val="Text2-1"/>
      </w:pPr>
      <w:r>
        <w:t>Stavba bude probíhat na trat</w:t>
      </w:r>
      <w:r w:rsidRPr="00217F29">
        <w:t>i</w:t>
      </w:r>
      <w:r w:rsidR="00E204D3" w:rsidRPr="00217F29">
        <w:t xml:space="preserve"> </w:t>
      </w:r>
      <w:r w:rsidR="00A52BA4" w:rsidRPr="00217F29">
        <w:t>Plzeň – Domažlice</w:t>
      </w:r>
      <w:r w:rsidR="00E204D3" w:rsidRPr="00217F29">
        <w:t xml:space="preserve"> - st. Hranice SRN (dle KJŘ 180 Plzeň – Domažlice – Furth im Wald)</w:t>
      </w:r>
      <w:r w:rsidR="00C379EB" w:rsidRPr="00217F29">
        <w:t>.</w:t>
      </w:r>
      <w:r w:rsidR="00C1048B" w:rsidRPr="00217F29">
        <w:t xml:space="preserve"> </w:t>
      </w:r>
      <w:r w:rsidR="00824596" w:rsidRPr="00217F29">
        <w:t>Stavba se bude nacházet v přímé blízkosti</w:t>
      </w:r>
      <w:r w:rsidR="009E0A63" w:rsidRPr="00217F29">
        <w:t xml:space="preserve"> stanice Plzeň-Skvrňany.</w:t>
      </w:r>
    </w:p>
    <w:p w14:paraId="1EEDE743"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80795A" w:rsidRPr="005A2CE9" w14:paraId="4CC4A5E0"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27CDC5AA" w14:textId="77777777" w:rsidR="0080795A" w:rsidRPr="005A2CE9" w:rsidRDefault="0080795A">
            <w:pPr>
              <w:pStyle w:val="Tabulka-7"/>
            </w:pPr>
            <w:r>
              <w:t>Označení (S-kód)</w:t>
            </w:r>
          </w:p>
        </w:tc>
        <w:tc>
          <w:tcPr>
            <w:tcW w:w="4564" w:type="dxa"/>
          </w:tcPr>
          <w:p w14:paraId="1C24D9CF" w14:textId="74A5A948" w:rsidR="0080795A" w:rsidRPr="005A2CE9" w:rsidRDefault="00634405" w:rsidP="00831846">
            <w:pPr>
              <w:pStyle w:val="Tabulka-7"/>
              <w:cnfStyle w:val="100000000000" w:firstRow="1" w:lastRow="0" w:firstColumn="0" w:lastColumn="0" w:oddVBand="0" w:evenVBand="0" w:oddHBand="0" w:evenHBand="0" w:firstRowFirstColumn="0" w:firstRowLastColumn="0" w:lastRowFirstColumn="0" w:lastRowLastColumn="0"/>
            </w:pPr>
            <w:r w:rsidRPr="007C70BB">
              <w:t>S631500862</w:t>
            </w:r>
          </w:p>
        </w:tc>
      </w:tr>
      <w:tr w:rsidR="0080795A" w:rsidRPr="005A2CE9" w14:paraId="6F935978"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2F1C6DC0" w14:textId="77777777" w:rsidR="0080795A" w:rsidRPr="005A2CE9" w:rsidRDefault="0080795A">
            <w:pPr>
              <w:pStyle w:val="Tabulka-7"/>
            </w:pPr>
            <w:r>
              <w:t>Kraj</w:t>
            </w:r>
          </w:p>
        </w:tc>
        <w:tc>
          <w:tcPr>
            <w:tcW w:w="4564" w:type="dxa"/>
          </w:tcPr>
          <w:p w14:paraId="70AB1D63" w14:textId="36F10931" w:rsidR="0080795A" w:rsidRPr="00217F29" w:rsidRDefault="00B373D6" w:rsidP="00066104">
            <w:pPr>
              <w:pStyle w:val="Tabulka-7"/>
              <w:cnfStyle w:val="000000000000" w:firstRow="0" w:lastRow="0" w:firstColumn="0" w:lastColumn="0" w:oddVBand="0" w:evenVBand="0" w:oddHBand="0" w:evenHBand="0" w:firstRowFirstColumn="0" w:firstRowLastColumn="0" w:lastRowFirstColumn="0" w:lastRowLastColumn="0"/>
            </w:pPr>
            <w:r w:rsidRPr="00217F29">
              <w:t>Plzeňský</w:t>
            </w:r>
          </w:p>
        </w:tc>
      </w:tr>
      <w:tr w:rsidR="0080795A" w:rsidRPr="005A2CE9" w14:paraId="0E7A29CC"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2DC5033" w14:textId="77777777" w:rsidR="0080795A" w:rsidRPr="005A2CE9" w:rsidRDefault="0080795A">
            <w:pPr>
              <w:pStyle w:val="Tabulka-7"/>
            </w:pPr>
            <w:r>
              <w:t>Okres</w:t>
            </w:r>
          </w:p>
        </w:tc>
        <w:tc>
          <w:tcPr>
            <w:tcW w:w="4564" w:type="dxa"/>
          </w:tcPr>
          <w:p w14:paraId="58FD74E4" w14:textId="48F6E796" w:rsidR="0080795A" w:rsidRPr="00217F29" w:rsidRDefault="00B373D6" w:rsidP="00066104">
            <w:pPr>
              <w:pStyle w:val="Tabulka-7"/>
              <w:cnfStyle w:val="000000000000" w:firstRow="0" w:lastRow="0" w:firstColumn="0" w:lastColumn="0" w:oddVBand="0" w:evenVBand="0" w:oddHBand="0" w:evenHBand="0" w:firstRowFirstColumn="0" w:firstRowLastColumn="0" w:lastRowFirstColumn="0" w:lastRowLastColumn="0"/>
            </w:pPr>
            <w:r w:rsidRPr="00217F29">
              <w:t>Plzeň-město</w:t>
            </w:r>
          </w:p>
        </w:tc>
      </w:tr>
      <w:tr w:rsidR="0080795A" w:rsidRPr="005A2CE9" w14:paraId="07304E7E"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7FA22EDA" w14:textId="77777777" w:rsidR="0080795A" w:rsidRPr="005A2CE9" w:rsidRDefault="0080795A">
            <w:pPr>
              <w:pStyle w:val="Tabulka-7"/>
            </w:pPr>
            <w:r>
              <w:t>Katastrální území</w:t>
            </w:r>
          </w:p>
        </w:tc>
        <w:tc>
          <w:tcPr>
            <w:tcW w:w="4564" w:type="dxa"/>
          </w:tcPr>
          <w:p w14:paraId="0BEC66CC" w14:textId="5211A4A8" w:rsidR="0080795A" w:rsidRPr="00217F29" w:rsidRDefault="00B373D6" w:rsidP="00066104">
            <w:pPr>
              <w:pStyle w:val="Tabulka-7"/>
              <w:cnfStyle w:val="000000000000" w:firstRow="0" w:lastRow="0" w:firstColumn="0" w:lastColumn="0" w:oddVBand="0" w:evenVBand="0" w:oddHBand="0" w:evenHBand="0" w:firstRowFirstColumn="0" w:firstRowLastColumn="0" w:lastRowFirstColumn="0" w:lastRowLastColumn="0"/>
            </w:pPr>
            <w:r w:rsidRPr="00217F29">
              <w:t>Skvrňany 722596</w:t>
            </w:r>
          </w:p>
        </w:tc>
      </w:tr>
      <w:tr w:rsidR="0080795A" w:rsidRPr="005A2CE9" w14:paraId="47C8BFBE"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633FFBF5" w14:textId="77777777" w:rsidR="0080795A" w:rsidRPr="005A2CE9" w:rsidRDefault="0080795A" w:rsidP="00066104">
            <w:pPr>
              <w:pStyle w:val="Tabulka-7"/>
            </w:pPr>
            <w:r>
              <w:t xml:space="preserve">Správce </w:t>
            </w:r>
            <w:r w:rsidR="00862D47" w:rsidRPr="00862D47">
              <w:t>trati/mostu/budovy</w:t>
            </w:r>
          </w:p>
        </w:tc>
        <w:tc>
          <w:tcPr>
            <w:tcW w:w="4564" w:type="dxa"/>
          </w:tcPr>
          <w:p w14:paraId="28B1CB15" w14:textId="1A43C695" w:rsidR="0080795A" w:rsidRPr="00217F29" w:rsidRDefault="0080795A" w:rsidP="00066104">
            <w:pPr>
              <w:pStyle w:val="Tabulka-7"/>
              <w:cnfStyle w:val="010000000000" w:firstRow="0" w:lastRow="1" w:firstColumn="0" w:lastColumn="0" w:oddVBand="0" w:evenVBand="0" w:oddHBand="0" w:evenHBand="0" w:firstRowFirstColumn="0" w:firstRowLastColumn="0" w:lastRowFirstColumn="0" w:lastRowLastColumn="0"/>
            </w:pPr>
            <w:r w:rsidRPr="00217F29">
              <w:t>O</w:t>
            </w:r>
            <w:r w:rsidR="00B373D6" w:rsidRPr="00217F29">
              <w:t>Ř Plzeň</w:t>
            </w:r>
          </w:p>
        </w:tc>
      </w:tr>
    </w:tbl>
    <w:p w14:paraId="7B70B110" w14:textId="77777777" w:rsidR="0080795A" w:rsidRDefault="0080795A" w:rsidP="00831846">
      <w:pPr>
        <w:pStyle w:val="TextbezslBEZMEZER"/>
      </w:pPr>
    </w:p>
    <w:p w14:paraId="3B8E23AE"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F737F2" w:rsidRPr="00F07177" w14:paraId="2D7AFFAF"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6FBAF4A" w14:textId="77777777" w:rsidR="00F737F2" w:rsidRPr="00217F29" w:rsidRDefault="00F737F2" w:rsidP="00FA5F58">
            <w:pPr>
              <w:pStyle w:val="Tabulka-7"/>
              <w:keepNext/>
            </w:pPr>
            <w:r w:rsidRPr="00217F29">
              <w:t>Kategorie dráhy podle zákona č. 266/1994 Sb.</w:t>
            </w:r>
          </w:p>
        </w:tc>
        <w:tc>
          <w:tcPr>
            <w:tcW w:w="4564" w:type="dxa"/>
          </w:tcPr>
          <w:p w14:paraId="10808500" w14:textId="2A52DF03" w:rsidR="00F737F2" w:rsidRPr="00217F29" w:rsidRDefault="00E204D3" w:rsidP="0022166B">
            <w:pPr>
              <w:pStyle w:val="Tabulka-7"/>
              <w:cnfStyle w:val="100000000000" w:firstRow="1" w:lastRow="0" w:firstColumn="0" w:lastColumn="0" w:oddVBand="0" w:evenVBand="0" w:oddHBand="0" w:evenHBand="0" w:firstRowFirstColumn="0" w:firstRowLastColumn="0" w:lastRowFirstColumn="0" w:lastRowLastColumn="0"/>
            </w:pPr>
            <w:r w:rsidRPr="00217F29">
              <w:t>Celostátní</w:t>
            </w:r>
          </w:p>
        </w:tc>
      </w:tr>
      <w:tr w:rsidR="00F737F2" w:rsidRPr="00F07177" w14:paraId="6A8D9501"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2AF9644" w14:textId="77777777" w:rsidR="00F737F2" w:rsidRPr="001A374B" w:rsidRDefault="00F737F2" w:rsidP="00FA5F58">
            <w:pPr>
              <w:pStyle w:val="Tabulka-7"/>
              <w:keepNext/>
            </w:pPr>
            <w:r w:rsidRPr="001A374B">
              <w:t>Kategorie dráhy podle TSI INF</w:t>
            </w:r>
          </w:p>
        </w:tc>
        <w:tc>
          <w:tcPr>
            <w:tcW w:w="4564" w:type="dxa"/>
          </w:tcPr>
          <w:p w14:paraId="0524A9AA" w14:textId="5CA00622" w:rsidR="00F737F2" w:rsidRPr="007C70BB" w:rsidRDefault="00A11215" w:rsidP="0022166B">
            <w:pPr>
              <w:pStyle w:val="Tabulka-7"/>
              <w:cnfStyle w:val="000000000000" w:firstRow="0" w:lastRow="0" w:firstColumn="0" w:lastColumn="0" w:oddVBand="0" w:evenVBand="0" w:oddHBand="0" w:evenHBand="0" w:firstRowFirstColumn="0" w:firstRowLastColumn="0" w:lastRowFirstColumn="0" w:lastRowLastColumn="0"/>
            </w:pPr>
            <w:r w:rsidRPr="007C70BB">
              <w:t>P5/F1</w:t>
            </w:r>
          </w:p>
        </w:tc>
      </w:tr>
      <w:tr w:rsidR="00F737F2" w:rsidRPr="00F07177" w14:paraId="56AB8E46"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549A34AF" w14:textId="77777777" w:rsidR="00F737F2" w:rsidRPr="005A2CE9" w:rsidRDefault="00F737F2" w:rsidP="0022166B">
            <w:pPr>
              <w:pStyle w:val="Tabulka-7"/>
            </w:pPr>
            <w:r w:rsidRPr="005A2CE9">
              <w:t>Součást sítě TEN-T</w:t>
            </w:r>
          </w:p>
        </w:tc>
        <w:tc>
          <w:tcPr>
            <w:tcW w:w="4564" w:type="dxa"/>
          </w:tcPr>
          <w:p w14:paraId="3AE3F7F0" w14:textId="7E00465B" w:rsidR="00F737F2" w:rsidRPr="00217F29" w:rsidRDefault="00F737F2" w:rsidP="0022166B">
            <w:pPr>
              <w:pStyle w:val="Tabulka-7"/>
              <w:cnfStyle w:val="000000000000" w:firstRow="0" w:lastRow="0" w:firstColumn="0" w:lastColumn="0" w:oddVBand="0" w:evenVBand="0" w:oddHBand="0" w:evenHBand="0" w:firstRowFirstColumn="0" w:firstRowLastColumn="0" w:lastRowFirstColumn="0" w:lastRowLastColumn="0"/>
            </w:pPr>
            <w:r w:rsidRPr="00217F29">
              <w:t>ANO</w:t>
            </w:r>
          </w:p>
        </w:tc>
      </w:tr>
      <w:tr w:rsidR="00F737F2" w:rsidRPr="00F07177" w14:paraId="2DA2D5D2"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E7DF657" w14:textId="77777777" w:rsidR="00F737F2" w:rsidRPr="005A2CE9" w:rsidRDefault="00F737F2" w:rsidP="0022166B">
            <w:pPr>
              <w:pStyle w:val="Tabulka-7"/>
            </w:pPr>
            <w:r w:rsidRPr="005A2CE9">
              <w:t>Číslo trati podle Prohlášení o dráze</w:t>
            </w:r>
          </w:p>
        </w:tc>
        <w:tc>
          <w:tcPr>
            <w:tcW w:w="4564" w:type="dxa"/>
          </w:tcPr>
          <w:p w14:paraId="11601218" w14:textId="4291EA9D" w:rsidR="00F737F2" w:rsidRPr="00217F29" w:rsidRDefault="00BE1D00" w:rsidP="0022166B">
            <w:pPr>
              <w:pStyle w:val="Tabulka-7"/>
              <w:cnfStyle w:val="000000000000" w:firstRow="0" w:lastRow="0" w:firstColumn="0" w:lastColumn="0" w:oddVBand="0" w:evenVBand="0" w:oddHBand="0" w:evenHBand="0" w:firstRowFirstColumn="0" w:firstRowLastColumn="0" w:lastRowFirstColumn="0" w:lastRowLastColumn="0"/>
            </w:pPr>
            <w:r w:rsidRPr="00217F29">
              <w:t>200</w:t>
            </w:r>
          </w:p>
        </w:tc>
      </w:tr>
      <w:tr w:rsidR="00F737F2" w:rsidRPr="00F07177" w14:paraId="446AE990"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5AF1AE7B" w14:textId="77777777" w:rsidR="00F737F2" w:rsidRPr="005A2CE9" w:rsidRDefault="00F737F2" w:rsidP="0022166B">
            <w:pPr>
              <w:pStyle w:val="Tabulka-7"/>
            </w:pPr>
            <w:r w:rsidRPr="005A2CE9">
              <w:t>Číslo trati podle nákresného jízdního řádu</w:t>
            </w:r>
          </w:p>
        </w:tc>
        <w:tc>
          <w:tcPr>
            <w:tcW w:w="4564" w:type="dxa"/>
          </w:tcPr>
          <w:p w14:paraId="04BF92AF" w14:textId="5C878F48" w:rsidR="00F737F2" w:rsidRPr="00217F29" w:rsidRDefault="00BE1D00" w:rsidP="0022166B">
            <w:pPr>
              <w:pStyle w:val="Tabulka-7"/>
              <w:cnfStyle w:val="000000000000" w:firstRow="0" w:lastRow="0" w:firstColumn="0" w:lastColumn="0" w:oddVBand="0" w:evenVBand="0" w:oddHBand="0" w:evenHBand="0" w:firstRowFirstColumn="0" w:firstRowLastColumn="0" w:lastRowFirstColumn="0" w:lastRowLastColumn="0"/>
            </w:pPr>
            <w:r w:rsidRPr="00217F29">
              <w:t>712A</w:t>
            </w:r>
          </w:p>
        </w:tc>
      </w:tr>
      <w:tr w:rsidR="00F737F2" w:rsidRPr="00F07177" w14:paraId="2754D25C"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548F16AC" w14:textId="77777777" w:rsidR="00F737F2" w:rsidRPr="005A2CE9" w:rsidRDefault="00F737F2" w:rsidP="0022166B">
            <w:pPr>
              <w:pStyle w:val="Tabulka-7"/>
            </w:pPr>
            <w:r w:rsidRPr="005A2CE9">
              <w:t>Číslo trati podle knižního jízdního řádu</w:t>
            </w:r>
          </w:p>
        </w:tc>
        <w:tc>
          <w:tcPr>
            <w:tcW w:w="4564" w:type="dxa"/>
          </w:tcPr>
          <w:p w14:paraId="1065AAC4" w14:textId="60AA5886" w:rsidR="00F737F2" w:rsidRPr="00217F29" w:rsidRDefault="00E204D3" w:rsidP="0022166B">
            <w:pPr>
              <w:pStyle w:val="Tabulka-7"/>
              <w:cnfStyle w:val="000000000000" w:firstRow="0" w:lastRow="0" w:firstColumn="0" w:lastColumn="0" w:oddVBand="0" w:evenVBand="0" w:oddHBand="0" w:evenHBand="0" w:firstRowFirstColumn="0" w:firstRowLastColumn="0" w:lastRowFirstColumn="0" w:lastRowLastColumn="0"/>
            </w:pPr>
            <w:r w:rsidRPr="00217F29">
              <w:t>180</w:t>
            </w:r>
          </w:p>
        </w:tc>
      </w:tr>
      <w:tr w:rsidR="00F737F2" w:rsidRPr="00F07177" w14:paraId="6E299CDC"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7C16CCE3" w14:textId="77777777" w:rsidR="00F737F2" w:rsidRPr="005A2CE9" w:rsidRDefault="00F737F2" w:rsidP="0022166B">
            <w:pPr>
              <w:pStyle w:val="Tabulka-7"/>
            </w:pPr>
            <w:r w:rsidRPr="005A2CE9">
              <w:t>Číslo traťového a definičního úseku</w:t>
            </w:r>
          </w:p>
        </w:tc>
        <w:tc>
          <w:tcPr>
            <w:tcW w:w="4564" w:type="dxa"/>
          </w:tcPr>
          <w:p w14:paraId="11BF2CE2" w14:textId="5E08653C" w:rsidR="00F737F2" w:rsidRPr="00217F29" w:rsidRDefault="00474860" w:rsidP="0022166B">
            <w:pPr>
              <w:pStyle w:val="Tabulka-7"/>
              <w:cnfStyle w:val="000000000000" w:firstRow="0" w:lastRow="0" w:firstColumn="0" w:lastColumn="0" w:oddVBand="0" w:evenVBand="0" w:oddHBand="0" w:evenHBand="0" w:firstRowFirstColumn="0" w:firstRowLastColumn="0" w:lastRowFirstColumn="0" w:lastRowLastColumn="0"/>
            </w:pPr>
            <w:r w:rsidRPr="00217F29">
              <w:t>030136</w:t>
            </w:r>
          </w:p>
        </w:tc>
      </w:tr>
      <w:tr w:rsidR="00F737F2" w:rsidRPr="00F07177" w14:paraId="356A4899"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4D739E0E" w14:textId="77777777" w:rsidR="00F737F2" w:rsidRPr="005A2CE9" w:rsidRDefault="00F737F2" w:rsidP="0022166B">
            <w:pPr>
              <w:pStyle w:val="Tabulka-7"/>
            </w:pPr>
            <w:r w:rsidRPr="005A2CE9">
              <w:t>Traťová třída zatížení</w:t>
            </w:r>
          </w:p>
        </w:tc>
        <w:tc>
          <w:tcPr>
            <w:tcW w:w="4564" w:type="dxa"/>
          </w:tcPr>
          <w:p w14:paraId="67835BEC" w14:textId="6B1D7C56" w:rsidR="00F737F2" w:rsidRPr="003B5ADA" w:rsidRDefault="00F07177" w:rsidP="0022166B">
            <w:pPr>
              <w:pStyle w:val="Tabulka-7"/>
              <w:cnfStyle w:val="000000000000" w:firstRow="0" w:lastRow="0" w:firstColumn="0" w:lastColumn="0" w:oddVBand="0" w:evenVBand="0" w:oddHBand="0" w:evenHBand="0" w:firstRowFirstColumn="0" w:firstRowLastColumn="0" w:lastRowFirstColumn="0" w:lastRowLastColumn="0"/>
            </w:pPr>
            <w:r w:rsidRPr="003B5ADA">
              <w:t>Aktuálně C3</w:t>
            </w:r>
          </w:p>
        </w:tc>
      </w:tr>
      <w:tr w:rsidR="00F737F2" w:rsidRPr="00F07177" w14:paraId="5098E9F2"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496FE395" w14:textId="77777777" w:rsidR="00F737F2" w:rsidRPr="005A2CE9" w:rsidRDefault="00F737F2" w:rsidP="0022166B">
            <w:pPr>
              <w:pStyle w:val="Tabulka-7"/>
            </w:pPr>
            <w:r w:rsidRPr="005A2CE9">
              <w:t>Maximální traťová rychlost</w:t>
            </w:r>
          </w:p>
        </w:tc>
        <w:tc>
          <w:tcPr>
            <w:tcW w:w="4564" w:type="dxa"/>
          </w:tcPr>
          <w:p w14:paraId="647AA856" w14:textId="1616C7B4" w:rsidR="00F737F2" w:rsidRPr="003B5ADA" w:rsidRDefault="00474860" w:rsidP="0022166B">
            <w:pPr>
              <w:pStyle w:val="Tabulka-7"/>
              <w:cnfStyle w:val="000000000000" w:firstRow="0" w:lastRow="0" w:firstColumn="0" w:lastColumn="0" w:oddVBand="0" w:evenVBand="0" w:oddHBand="0" w:evenHBand="0" w:firstRowFirstColumn="0" w:firstRowLastColumn="0" w:lastRowFirstColumn="0" w:lastRowLastColumn="0"/>
            </w:pPr>
            <w:r w:rsidRPr="003B5ADA">
              <w:t>200 Km/h</w:t>
            </w:r>
          </w:p>
        </w:tc>
      </w:tr>
      <w:tr w:rsidR="00F737F2" w:rsidRPr="00F07177" w14:paraId="061AA0C6"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553C8AD" w14:textId="77777777" w:rsidR="00F737F2" w:rsidRPr="005A2CE9" w:rsidRDefault="00F737F2" w:rsidP="0022166B">
            <w:pPr>
              <w:pStyle w:val="Tabulka-7"/>
            </w:pPr>
            <w:r w:rsidRPr="005A2CE9">
              <w:t>Trakční soustava</w:t>
            </w:r>
          </w:p>
        </w:tc>
        <w:tc>
          <w:tcPr>
            <w:tcW w:w="4564" w:type="dxa"/>
          </w:tcPr>
          <w:p w14:paraId="4A464D91" w14:textId="47410997" w:rsidR="00F737F2" w:rsidRPr="003B5ADA" w:rsidRDefault="00C6676B" w:rsidP="0022166B">
            <w:pPr>
              <w:pStyle w:val="Tabulka-7"/>
              <w:cnfStyle w:val="000000000000" w:firstRow="0" w:lastRow="0" w:firstColumn="0" w:lastColumn="0" w:oddVBand="0" w:evenVBand="0" w:oddHBand="0" w:evenHBand="0" w:firstRowFirstColumn="0" w:firstRowLastColumn="0" w:lastRowFirstColumn="0" w:lastRowLastColumn="0"/>
            </w:pPr>
            <w:r w:rsidRPr="003B5ADA">
              <w:t>Nezávislá</w:t>
            </w:r>
            <w:r w:rsidR="00BE0572" w:rsidRPr="003B5ADA">
              <w:t xml:space="preserve"> </w:t>
            </w:r>
          </w:p>
        </w:tc>
      </w:tr>
      <w:tr w:rsidR="00F737F2" w:rsidRPr="00217F29" w14:paraId="56A9A34A"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46969163" w14:textId="77777777" w:rsidR="00F737F2" w:rsidRPr="00217F29" w:rsidRDefault="00F737F2" w:rsidP="0022166B">
            <w:pPr>
              <w:pStyle w:val="Tabulka-7"/>
              <w:rPr>
                <w:b/>
              </w:rPr>
            </w:pPr>
            <w:r w:rsidRPr="00217F29">
              <w:t>Počet traťových kolejí</w:t>
            </w:r>
          </w:p>
        </w:tc>
        <w:tc>
          <w:tcPr>
            <w:tcW w:w="4564" w:type="dxa"/>
          </w:tcPr>
          <w:p w14:paraId="19546B6B" w14:textId="5A828614" w:rsidR="00F737F2" w:rsidRPr="000B4B2E" w:rsidRDefault="001A73CD" w:rsidP="0022166B">
            <w:pPr>
              <w:pStyle w:val="Tabulka-7"/>
              <w:cnfStyle w:val="010000000000" w:firstRow="0" w:lastRow="1" w:firstColumn="0" w:lastColumn="0" w:oddVBand="0" w:evenVBand="0" w:oddHBand="0" w:evenHBand="0" w:firstRowFirstColumn="0" w:firstRowLastColumn="0" w:lastRowFirstColumn="0" w:lastRowLastColumn="0"/>
              <w:rPr>
                <w:bCs/>
              </w:rPr>
            </w:pPr>
            <w:r w:rsidRPr="000B4B2E">
              <w:rPr>
                <w:bCs/>
              </w:rPr>
              <w:t>2</w:t>
            </w:r>
          </w:p>
        </w:tc>
      </w:tr>
    </w:tbl>
    <w:p w14:paraId="44EA294C" w14:textId="77777777" w:rsidR="008C6E84" w:rsidRDefault="008C6E84" w:rsidP="00563C4B">
      <w:pPr>
        <w:pStyle w:val="TextbezslBEZMEZER"/>
        <w:rPr>
          <w:highlight w:val="green"/>
        </w:rPr>
      </w:pPr>
    </w:p>
    <w:p w14:paraId="1BD151DE" w14:textId="77777777" w:rsidR="0069470F" w:rsidRDefault="0069470F" w:rsidP="00E37CF5">
      <w:pPr>
        <w:pStyle w:val="NADPIS2-1"/>
      </w:pPr>
      <w:bookmarkStart w:id="11" w:name="_Toc78276762"/>
      <w:bookmarkStart w:id="12" w:name="_Toc21008998"/>
      <w:bookmarkStart w:id="13" w:name="_Toc7077111"/>
      <w:bookmarkStart w:id="14" w:name="_Toc191623441"/>
      <w:bookmarkEnd w:id="11"/>
      <w:bookmarkEnd w:id="12"/>
      <w:r>
        <w:t>PŘEHLED VÝCHOZÍCH PODKLADŮ</w:t>
      </w:r>
      <w:bookmarkEnd w:id="13"/>
      <w:bookmarkEnd w:id="14"/>
    </w:p>
    <w:p w14:paraId="483E5F6E" w14:textId="77777777" w:rsidR="0069470F" w:rsidRDefault="0069470F" w:rsidP="0069470F">
      <w:pPr>
        <w:pStyle w:val="Nadpis2-2"/>
      </w:pPr>
      <w:bookmarkStart w:id="15" w:name="_Toc7077112"/>
      <w:bookmarkStart w:id="16" w:name="_Toc191623442"/>
      <w:r>
        <w:t>P</w:t>
      </w:r>
      <w:r w:rsidR="0018195C">
        <w:t xml:space="preserve">odklady a </w:t>
      </w:r>
      <w:r>
        <w:t>dokumentace</w:t>
      </w:r>
      <w:bookmarkEnd w:id="15"/>
      <w:bookmarkEnd w:id="16"/>
    </w:p>
    <w:p w14:paraId="0699E3B1" w14:textId="382C21C3" w:rsidR="00D27115" w:rsidRPr="00505352" w:rsidRDefault="00D27115" w:rsidP="0069470F">
      <w:pPr>
        <w:pStyle w:val="Text2-1"/>
      </w:pPr>
      <w:bookmarkStart w:id="17" w:name="_Ref188613548"/>
      <w:bookmarkStart w:id="18" w:name="_Hlk185339985"/>
      <w:r w:rsidRPr="00094BE6">
        <w:t>Dokumentace pro společné povolení, zpracovatel Společnost „SP + SEU</w:t>
      </w:r>
      <w:r w:rsidR="005274EC">
        <w:t xml:space="preserve"> </w:t>
      </w:r>
      <w:r w:rsidRPr="00094BE6">
        <w:t xml:space="preserve">Plzeň – </w:t>
      </w:r>
      <w:r w:rsidRPr="00505352">
        <w:t>Stod_DSP, PDPS“, správce SUDOP PRAHA a.s., datum 11</w:t>
      </w:r>
      <w:r w:rsidR="006A765B" w:rsidRPr="00505352">
        <w:t>/20</w:t>
      </w:r>
      <w:r w:rsidRPr="00505352">
        <w:t>24</w:t>
      </w:r>
      <w:bookmarkEnd w:id="17"/>
    </w:p>
    <w:p w14:paraId="72BB27C4" w14:textId="46B92874" w:rsidR="00D27115" w:rsidRPr="007C70BB" w:rsidRDefault="003C4F7E" w:rsidP="0069470F">
      <w:pPr>
        <w:pStyle w:val="Text2-1"/>
      </w:pPr>
      <w:bookmarkStart w:id="19" w:name="_Ref193288515"/>
      <w:r>
        <w:t xml:space="preserve">Energetické výpočty Domažlice – Plzeň – Mýto </w:t>
      </w:r>
      <w:r w:rsidR="00F766C4">
        <w:t>- 2024</w:t>
      </w:r>
      <w:bookmarkEnd w:id="19"/>
    </w:p>
    <w:p w14:paraId="6B5E33E0" w14:textId="4097F271" w:rsidR="006D7CC7" w:rsidRDefault="006D7CC7" w:rsidP="006D7CC7">
      <w:pPr>
        <w:pStyle w:val="Textbezslovn"/>
      </w:pPr>
      <w:bookmarkStart w:id="20" w:name="_Toc188871288"/>
      <w:bookmarkStart w:id="21" w:name="_Toc189127859"/>
      <w:bookmarkStart w:id="22" w:name="_Toc189482132"/>
      <w:bookmarkStart w:id="23" w:name="_Toc190418902"/>
      <w:bookmarkStart w:id="24" w:name="_Toc190429904"/>
      <w:bookmarkStart w:id="25" w:name="_Toc7077113"/>
      <w:bookmarkEnd w:id="20"/>
      <w:bookmarkEnd w:id="21"/>
      <w:bookmarkEnd w:id="22"/>
      <w:bookmarkEnd w:id="23"/>
      <w:bookmarkEnd w:id="24"/>
      <w:r>
        <w:t xml:space="preserve">Zhotovitel po uzavření SOD obdrží elektronickou podobu projektové dokumentace </w:t>
      </w:r>
      <w:bookmarkStart w:id="26" w:name="_Hlk189742015"/>
      <w:r>
        <w:t xml:space="preserve">na </w:t>
      </w:r>
      <w:r w:rsidR="00A7324B">
        <w:t xml:space="preserve">jejímž </w:t>
      </w:r>
      <w:r>
        <w:t>základě bylo vy</w:t>
      </w:r>
      <w:r w:rsidRPr="00140ACC">
        <w:t>dáno společné povolení (</w:t>
      </w:r>
      <w:r w:rsidRPr="003A240D">
        <w:t>DUSP</w:t>
      </w:r>
      <w:r>
        <w:t xml:space="preserve">) </w:t>
      </w:r>
      <w:bookmarkEnd w:id="26"/>
      <w:r>
        <w:t>v otevřené formě.</w:t>
      </w:r>
    </w:p>
    <w:p w14:paraId="64F4D571" w14:textId="77777777" w:rsidR="0069470F" w:rsidRPr="00505352" w:rsidRDefault="0069470F" w:rsidP="0069470F">
      <w:pPr>
        <w:pStyle w:val="Nadpis2-2"/>
      </w:pPr>
      <w:bookmarkStart w:id="27" w:name="_Toc191623443"/>
      <w:r w:rsidRPr="00505352">
        <w:t>Související dokumentace</w:t>
      </w:r>
      <w:bookmarkEnd w:id="25"/>
      <w:bookmarkEnd w:id="27"/>
    </w:p>
    <w:p w14:paraId="3B2EEBB7" w14:textId="26CEEA1D" w:rsidR="006F1075" w:rsidRPr="00505352" w:rsidRDefault="0018195C" w:rsidP="002F0060">
      <w:pPr>
        <w:pStyle w:val="Text2-1"/>
      </w:pPr>
      <w:r w:rsidRPr="00505352">
        <w:t xml:space="preserve">Územní rozhodnutí čj.: </w:t>
      </w:r>
      <w:r w:rsidR="006A765B" w:rsidRPr="00505352">
        <w:t>KUJCK 108390/2023</w:t>
      </w:r>
      <w:r w:rsidRPr="00505352">
        <w:t>. ze dn</w:t>
      </w:r>
      <w:r w:rsidR="00545881" w:rsidRPr="00505352">
        <w:t xml:space="preserve">e </w:t>
      </w:r>
      <w:r w:rsidR="006A765B" w:rsidRPr="00505352">
        <w:t>06.09.2023</w:t>
      </w:r>
      <w:r w:rsidR="008771C9" w:rsidRPr="00505352">
        <w:t xml:space="preserve"> přílohou </w:t>
      </w:r>
      <w:r w:rsidR="00DE137F" w:rsidRPr="007C70BB">
        <w:fldChar w:fldCharType="begin"/>
      </w:r>
      <w:r w:rsidR="00DE137F" w:rsidRPr="00505352">
        <w:instrText xml:space="preserve"> REF _Ref188871448 \r \h </w:instrText>
      </w:r>
      <w:r w:rsidR="00505352">
        <w:instrText xml:space="preserve"> \* MERGEFORMAT </w:instrText>
      </w:r>
      <w:r w:rsidR="00DE137F" w:rsidRPr="007C70BB">
        <w:fldChar w:fldCharType="separate"/>
      </w:r>
      <w:r w:rsidR="005A5F25">
        <w:t>7.1.5</w:t>
      </w:r>
      <w:r w:rsidR="00DE137F" w:rsidRPr="007C70BB">
        <w:fldChar w:fldCharType="end"/>
      </w:r>
      <w:r w:rsidR="008771C9" w:rsidRPr="00505352">
        <w:t xml:space="preserve"> těchto ZTP</w:t>
      </w:r>
    </w:p>
    <w:p w14:paraId="510AE566" w14:textId="4C9F93D6" w:rsidR="0018195C" w:rsidRDefault="006F1075" w:rsidP="002F0060">
      <w:pPr>
        <w:pStyle w:val="Text2-1"/>
      </w:pPr>
      <w:r w:rsidRPr="00505352">
        <w:t xml:space="preserve">Aktualizace záměru projektu </w:t>
      </w:r>
      <w:r w:rsidR="0099250E" w:rsidRPr="00505352">
        <w:t xml:space="preserve">Modernizace trati </w:t>
      </w:r>
      <w:r w:rsidR="00947306" w:rsidRPr="00505352">
        <w:t>Plzeň – Domažlice – st</w:t>
      </w:r>
      <w:r w:rsidR="0099250E" w:rsidRPr="00505352">
        <w:t xml:space="preserve">.hranice SRN, 2. stavba, úsek Plzeň (mimo) - </w:t>
      </w:r>
      <w:r w:rsidR="00947306" w:rsidRPr="00505352">
        <w:t>Nýřany – Chotěšov</w:t>
      </w:r>
      <w:r w:rsidR="0099250E" w:rsidRPr="00505352">
        <w:t xml:space="preserve"> (mimo), datum 09/2024</w:t>
      </w:r>
      <w:r w:rsidR="006A765B" w:rsidRPr="00505352">
        <w:t xml:space="preserve"> </w:t>
      </w:r>
      <w:r w:rsidR="00001909" w:rsidRPr="00505352">
        <w:t xml:space="preserve">přílohou </w:t>
      </w:r>
      <w:r w:rsidR="00DE137F" w:rsidRPr="007C70BB">
        <w:fldChar w:fldCharType="begin"/>
      </w:r>
      <w:r w:rsidR="00DE137F" w:rsidRPr="00505352">
        <w:instrText xml:space="preserve"> REF _Ref188871455 \r \h </w:instrText>
      </w:r>
      <w:r w:rsidR="00505352">
        <w:instrText xml:space="preserve"> \* MERGEFORMAT </w:instrText>
      </w:r>
      <w:r w:rsidR="00DE137F" w:rsidRPr="007C70BB">
        <w:fldChar w:fldCharType="separate"/>
      </w:r>
      <w:r w:rsidR="005A5F25">
        <w:t>7.1.6</w:t>
      </w:r>
      <w:r w:rsidR="00DE137F" w:rsidRPr="007C70BB">
        <w:fldChar w:fldCharType="end"/>
      </w:r>
      <w:r w:rsidR="00DE137F" w:rsidRPr="00505352">
        <w:t xml:space="preserve"> </w:t>
      </w:r>
      <w:r w:rsidR="00001909" w:rsidRPr="00505352">
        <w:t>těchto ZTP.</w:t>
      </w:r>
    </w:p>
    <w:p w14:paraId="53825FA9" w14:textId="5AD0F58B" w:rsidR="008F2308" w:rsidRPr="00581EEA" w:rsidRDefault="008F2308" w:rsidP="008F2308">
      <w:pPr>
        <w:pStyle w:val="Text2-1"/>
      </w:pPr>
      <w:r w:rsidRPr="00581EEA">
        <w:t>SŽG poskytne zhotoviteli železniční mapové podklady (výkres, seznam souřadnic a</w:t>
      </w:r>
      <w:r w:rsidR="00791AB7">
        <w:t> </w:t>
      </w:r>
      <w:r w:rsidRPr="00581EEA">
        <w:t>technickou zprávu) do hranic dráhy včetně platného ŽBP, které má v archivu SŽG v</w:t>
      </w:r>
      <w:r w:rsidR="00791AB7">
        <w:t> </w:t>
      </w:r>
      <w:r w:rsidRPr="00581EEA">
        <w:t>rozsahu TÚ 0301 km 106,500</w:t>
      </w:r>
      <w:r w:rsidR="00791AB7">
        <w:t>-</w:t>
      </w:r>
      <w:r w:rsidRPr="00581EEA">
        <w:t>107,100 s platností k datu zaměření 2018-2021 v</w:t>
      </w:r>
      <w:r w:rsidR="00791AB7">
        <w:t> </w:t>
      </w:r>
      <w:r w:rsidRPr="00581EEA">
        <w:t>datovém modelu podle metodického pokynu SŽ M20/MP005 ve znění Změny č. 5 a 6.</w:t>
      </w:r>
    </w:p>
    <w:p w14:paraId="4B9CBADF" w14:textId="6F88D679" w:rsidR="008F2308" w:rsidRPr="007C70BB" w:rsidRDefault="008F2308" w:rsidP="008F2308">
      <w:pPr>
        <w:pStyle w:val="Text2-1"/>
      </w:pPr>
      <w:r w:rsidRPr="00581EEA">
        <w:t xml:space="preserve">Ostatní potřebné geodetické podklady pro zpracování dokumentace si zajistí Zhotovitel na vlastní náklady (jsou předmětem plnění a </w:t>
      </w:r>
      <w:r w:rsidR="00791AB7">
        <w:t>Z</w:t>
      </w:r>
      <w:r w:rsidRPr="00581EEA">
        <w:t xml:space="preserve">hotovitel si je </w:t>
      </w:r>
      <w:r w:rsidR="00791AB7">
        <w:t>o</w:t>
      </w:r>
      <w:r w:rsidRPr="00581EEA">
        <w:t>cení).</w:t>
      </w:r>
    </w:p>
    <w:p w14:paraId="550E1BDD" w14:textId="4562E715" w:rsidR="0069470F" w:rsidRDefault="0069470F" w:rsidP="00E37CF5">
      <w:pPr>
        <w:pStyle w:val="NADPIS2-1"/>
      </w:pPr>
      <w:bookmarkStart w:id="28" w:name="_Toc188271968"/>
      <w:bookmarkStart w:id="29" w:name="_Toc188276629"/>
      <w:bookmarkStart w:id="30" w:name="_Toc188276682"/>
      <w:bookmarkStart w:id="31" w:name="_Toc188362043"/>
      <w:bookmarkStart w:id="32" w:name="_Toc188362408"/>
      <w:bookmarkStart w:id="33" w:name="_Toc188271969"/>
      <w:bookmarkStart w:id="34" w:name="_Toc188276630"/>
      <w:bookmarkStart w:id="35" w:name="_Toc188276683"/>
      <w:bookmarkStart w:id="36" w:name="_Toc188362044"/>
      <w:bookmarkStart w:id="37" w:name="_Toc188362409"/>
      <w:bookmarkStart w:id="38" w:name="_Toc188271970"/>
      <w:bookmarkStart w:id="39" w:name="_Toc188276631"/>
      <w:bookmarkStart w:id="40" w:name="_Toc188276684"/>
      <w:bookmarkStart w:id="41" w:name="_Toc188362045"/>
      <w:bookmarkStart w:id="42" w:name="_Toc188362410"/>
      <w:bookmarkStart w:id="43" w:name="_Toc188271971"/>
      <w:bookmarkStart w:id="44" w:name="_Toc188276632"/>
      <w:bookmarkStart w:id="45" w:name="_Toc188276685"/>
      <w:bookmarkStart w:id="46" w:name="_Toc188362046"/>
      <w:bookmarkStart w:id="47" w:name="_Toc188362411"/>
      <w:bookmarkStart w:id="48" w:name="_Toc188271972"/>
      <w:bookmarkStart w:id="49" w:name="_Toc188276633"/>
      <w:bookmarkStart w:id="50" w:name="_Toc188276686"/>
      <w:bookmarkStart w:id="51" w:name="_Toc188362047"/>
      <w:bookmarkStart w:id="52" w:name="_Toc188362412"/>
      <w:bookmarkStart w:id="53" w:name="_Toc7077114"/>
      <w:bookmarkStart w:id="54" w:name="_Toc191623444"/>
      <w:bookmarkEnd w:id="1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lastRenderedPageBreak/>
        <w:t>KOORDINACE S JINÝMI STAVBAMI</w:t>
      </w:r>
      <w:bookmarkEnd w:id="53"/>
      <w:bookmarkEnd w:id="54"/>
      <w:r>
        <w:t xml:space="preserve"> </w:t>
      </w:r>
    </w:p>
    <w:p w14:paraId="194FC2DB" w14:textId="77777777" w:rsidR="0069470F" w:rsidRDefault="00964636">
      <w:pPr>
        <w:pStyle w:val="Text2-1"/>
      </w:pPr>
      <w:bookmarkStart w:id="55" w:name="_Hlk185340030"/>
      <w:bookmarkStart w:id="56" w:name="_Hlk18534028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p>
    <w:bookmarkEnd w:id="55"/>
    <w:p w14:paraId="23F30FAC" w14:textId="77777777" w:rsidR="0069470F" w:rsidRPr="00766138" w:rsidRDefault="0069470F" w:rsidP="0069470F">
      <w:pPr>
        <w:pStyle w:val="Text2-1"/>
      </w:pPr>
      <w:r w:rsidRPr="00766138">
        <w:t>Koordinace musí probíhat zejména s níže uvedenými investicemi a opravnými pracemi:</w:t>
      </w:r>
    </w:p>
    <w:p w14:paraId="3188A83C" w14:textId="1E2B1332" w:rsidR="00B373D6" w:rsidRPr="00766138" w:rsidRDefault="00B373D6">
      <w:pPr>
        <w:pStyle w:val="Odstavec1-1a"/>
        <w:numPr>
          <w:ilvl w:val="0"/>
          <w:numId w:val="4"/>
        </w:numPr>
        <w:spacing w:after="120"/>
      </w:pPr>
      <w:r w:rsidRPr="00766138">
        <w:t xml:space="preserve">Modernizace trati </w:t>
      </w:r>
      <w:r w:rsidR="00947306" w:rsidRPr="00766138">
        <w:t>Plzeň – Domažlice – st</w:t>
      </w:r>
      <w:r w:rsidRPr="00766138">
        <w:t>.hranice SRN, 1. stavba, nová trať Plzeň (mimo) - Stod (včetně)</w:t>
      </w:r>
      <w:r w:rsidR="00F731E2" w:rsidRPr="00766138">
        <w:t xml:space="preserve"> (SŽ, realizace 07/2026-11/2029)</w:t>
      </w:r>
    </w:p>
    <w:p w14:paraId="05B34B10" w14:textId="3CE23284" w:rsidR="00B373D6" w:rsidRPr="00766138" w:rsidRDefault="00F731E2">
      <w:pPr>
        <w:pStyle w:val="Odstavec1-1a"/>
        <w:numPr>
          <w:ilvl w:val="0"/>
          <w:numId w:val="4"/>
        </w:numPr>
        <w:spacing w:after="120"/>
      </w:pPr>
      <w:r w:rsidRPr="00766138">
        <w:t xml:space="preserve">Modernizace trati </w:t>
      </w:r>
      <w:r w:rsidR="00947306" w:rsidRPr="00766138">
        <w:t>Plzeň – Domažlice – st</w:t>
      </w:r>
      <w:r w:rsidRPr="00766138">
        <w:t xml:space="preserve">.hranice SRN, 2. stavba, </w:t>
      </w:r>
      <w:r w:rsidR="00947306" w:rsidRPr="00766138">
        <w:t>úsek Plzeň</w:t>
      </w:r>
      <w:r w:rsidRPr="00766138">
        <w:t xml:space="preserve"> (mimo) - </w:t>
      </w:r>
      <w:r w:rsidR="00947306" w:rsidRPr="00766138">
        <w:t>Nýřany – Chotěšov</w:t>
      </w:r>
      <w:r w:rsidRPr="00766138">
        <w:t xml:space="preserve"> (mimo) (SŽ, realizace 07/</w:t>
      </w:r>
      <w:r w:rsidR="00947306" w:rsidRPr="00766138">
        <w:t>2025–05</w:t>
      </w:r>
      <w:r w:rsidRPr="00766138">
        <w:t>/2027)</w:t>
      </w:r>
    </w:p>
    <w:p w14:paraId="381EE06F" w14:textId="629CFB20" w:rsidR="00F731E2" w:rsidRPr="00766138" w:rsidRDefault="00F731E2">
      <w:pPr>
        <w:pStyle w:val="Odstavec1-1a"/>
        <w:numPr>
          <w:ilvl w:val="0"/>
          <w:numId w:val="4"/>
        </w:numPr>
        <w:spacing w:after="120"/>
      </w:pPr>
      <w:r w:rsidRPr="00766138">
        <w:t xml:space="preserve">Revitalizace a elektrizace trati </w:t>
      </w:r>
      <w:r w:rsidR="00DE513D" w:rsidRPr="00766138">
        <w:t>Nýřany – Heřmanova</w:t>
      </w:r>
      <w:r w:rsidRPr="00766138">
        <w:t xml:space="preserve"> Huť (SŽ, realizace 01/</w:t>
      </w:r>
      <w:r w:rsidR="00DE513D" w:rsidRPr="00766138">
        <w:t>2026–05</w:t>
      </w:r>
      <w:r w:rsidRPr="00766138">
        <w:t>/2027)</w:t>
      </w:r>
    </w:p>
    <w:p w14:paraId="20E3017C" w14:textId="0319B8C4" w:rsidR="00634405" w:rsidRPr="00766138" w:rsidRDefault="00634405">
      <w:pPr>
        <w:pStyle w:val="Odstavec1-1a"/>
        <w:numPr>
          <w:ilvl w:val="0"/>
          <w:numId w:val="4"/>
        </w:numPr>
        <w:spacing w:after="120"/>
      </w:pPr>
      <w:r w:rsidRPr="00766138">
        <w:t xml:space="preserve">Modernizace trati </w:t>
      </w:r>
      <w:r w:rsidR="00947306" w:rsidRPr="00766138">
        <w:t>Plzeň – Domažlice – st</w:t>
      </w:r>
      <w:r w:rsidRPr="00766138">
        <w:t>.hranice SRN, 3. stavba, úsek Stod (mimo) - Domažlice (včetně) (SŽ, realizace 12/</w:t>
      </w:r>
      <w:r w:rsidR="00947306" w:rsidRPr="00766138">
        <w:t>2027–12</w:t>
      </w:r>
      <w:r w:rsidRPr="00766138">
        <w:t>/2030)</w:t>
      </w:r>
    </w:p>
    <w:p w14:paraId="76CB1A87" w14:textId="09E7FF8E" w:rsidR="00634405" w:rsidRPr="00766138" w:rsidRDefault="00634405">
      <w:pPr>
        <w:pStyle w:val="Odstavec1-1a"/>
        <w:numPr>
          <w:ilvl w:val="0"/>
          <w:numId w:val="4"/>
        </w:numPr>
        <w:spacing w:after="120"/>
      </w:pPr>
      <w:r w:rsidRPr="00766138">
        <w:t xml:space="preserve">Modernizace trati </w:t>
      </w:r>
      <w:r w:rsidR="00947306" w:rsidRPr="00766138">
        <w:t>Plzeň – Domažlice – st</w:t>
      </w:r>
      <w:r w:rsidRPr="00766138">
        <w:t>.hranice SRN, 4. stavba, úsek Domažlice (mimo) - státní hranice SRN (SŽ, realizace 2030)</w:t>
      </w:r>
    </w:p>
    <w:p w14:paraId="0570E26B" w14:textId="77777777" w:rsidR="0069470F" w:rsidRDefault="00875B8C" w:rsidP="00E37CF5">
      <w:pPr>
        <w:pStyle w:val="NADPIS2-1"/>
      </w:pPr>
      <w:bookmarkStart w:id="57" w:name="_Toc188271974"/>
      <w:bookmarkStart w:id="58" w:name="_Toc188276635"/>
      <w:bookmarkStart w:id="59" w:name="_Toc188276688"/>
      <w:bookmarkStart w:id="60" w:name="_Toc188362049"/>
      <w:bookmarkStart w:id="61" w:name="_Toc188362414"/>
      <w:bookmarkStart w:id="62" w:name="_Toc188271975"/>
      <w:bookmarkStart w:id="63" w:name="_Toc188276636"/>
      <w:bookmarkStart w:id="64" w:name="_Toc188276689"/>
      <w:bookmarkStart w:id="65" w:name="_Toc188362050"/>
      <w:bookmarkStart w:id="66" w:name="_Toc188362415"/>
      <w:bookmarkStart w:id="67" w:name="_Toc7077115"/>
      <w:bookmarkStart w:id="68" w:name="_Toc191623445"/>
      <w:bookmarkEnd w:id="56"/>
      <w:bookmarkEnd w:id="57"/>
      <w:bookmarkEnd w:id="58"/>
      <w:bookmarkEnd w:id="59"/>
      <w:bookmarkEnd w:id="60"/>
      <w:bookmarkEnd w:id="61"/>
      <w:bookmarkEnd w:id="62"/>
      <w:bookmarkEnd w:id="63"/>
      <w:bookmarkEnd w:id="64"/>
      <w:bookmarkEnd w:id="65"/>
      <w:bookmarkEnd w:id="66"/>
      <w:r>
        <w:t xml:space="preserve">POŽADAVKY NA </w:t>
      </w:r>
      <w:r w:rsidR="0069470F" w:rsidRPr="00EC2E51">
        <w:t>TECHNICKÉ</w:t>
      </w:r>
      <w:r w:rsidR="0069470F">
        <w:t xml:space="preserve"> </w:t>
      </w:r>
      <w:r>
        <w:t>ŘEŠENÍ A</w:t>
      </w:r>
      <w:r w:rsidR="0069470F">
        <w:t xml:space="preserve"> PROVEDENÍ DÍLA</w:t>
      </w:r>
      <w:bookmarkEnd w:id="67"/>
      <w:bookmarkEnd w:id="68"/>
    </w:p>
    <w:p w14:paraId="56AAD513" w14:textId="77777777" w:rsidR="0069470F" w:rsidRDefault="0069470F" w:rsidP="0069470F">
      <w:pPr>
        <w:pStyle w:val="Nadpis2-2"/>
      </w:pPr>
      <w:bookmarkStart w:id="69" w:name="_Toc7077116"/>
      <w:bookmarkStart w:id="70" w:name="_Toc191623446"/>
      <w:r>
        <w:t>Všeobecně</w:t>
      </w:r>
      <w:bookmarkEnd w:id="69"/>
      <w:bookmarkEnd w:id="70"/>
    </w:p>
    <w:p w14:paraId="5C62A1E5" w14:textId="5487B61D" w:rsidR="00B644DA" w:rsidRPr="0022166B" w:rsidRDefault="00C416E3" w:rsidP="00B644DA">
      <w:pPr>
        <w:pStyle w:val="Text2-1"/>
      </w:pPr>
      <w:r w:rsidRPr="0022166B">
        <w:rPr>
          <w:b/>
        </w:rPr>
        <w:t>V zadávací dokumentaci jsou p</w:t>
      </w:r>
      <w:r w:rsidR="00B644DA" w:rsidRPr="0022166B">
        <w:rPr>
          <w:b/>
        </w:rPr>
        <w:t xml:space="preserve">ro zpracování Projektové dokumentace </w:t>
      </w:r>
      <w:r w:rsidRPr="0022166B">
        <w:rPr>
          <w:b/>
        </w:rPr>
        <w:t>po</w:t>
      </w:r>
      <w:r w:rsidR="00B644DA" w:rsidRPr="0022166B">
        <w:rPr>
          <w:b/>
        </w:rPr>
        <w:t>uži</w:t>
      </w:r>
      <w:r w:rsidRPr="0022166B">
        <w:rPr>
          <w:b/>
        </w:rPr>
        <w:t xml:space="preserve">ty </w:t>
      </w:r>
      <w:r w:rsidR="00B644DA" w:rsidRPr="0022166B">
        <w:rPr>
          <w:b/>
        </w:rPr>
        <w:t>VTP/DOKUMENTACE/</w:t>
      </w:r>
      <w:r w:rsidR="00B644DA" w:rsidRPr="00D94DC7">
        <w:rPr>
          <w:b/>
        </w:rPr>
        <w:t>0</w:t>
      </w:r>
      <w:r w:rsidR="00A83564" w:rsidRPr="00D94DC7">
        <w:rPr>
          <w:b/>
        </w:rPr>
        <w:t>7</w:t>
      </w:r>
      <w:r w:rsidR="00B644DA" w:rsidRPr="00D94DC7">
        <w:rPr>
          <w:b/>
        </w:rPr>
        <w:t>/2</w:t>
      </w:r>
      <w:r w:rsidR="00A83564" w:rsidRPr="00D94DC7">
        <w:rPr>
          <w:b/>
        </w:rPr>
        <w:t>4</w:t>
      </w:r>
      <w:r w:rsidR="00B644DA" w:rsidRPr="00D94DC7">
        <w:rPr>
          <w:b/>
        </w:rPr>
        <w:t xml:space="preserve"> (dále jen „VTP/DOKUMENTACE“</w:t>
      </w:r>
      <w:r w:rsidR="00135B43" w:rsidRPr="00D94DC7">
        <w:rPr>
          <w:b/>
        </w:rPr>
        <w:t>)</w:t>
      </w:r>
      <w:r w:rsidR="00B644DA" w:rsidRPr="00D94DC7">
        <w:rPr>
          <w:b/>
        </w:rPr>
        <w:t xml:space="preserve"> a pro </w:t>
      </w:r>
      <w:r w:rsidRPr="00D94DC7">
        <w:rPr>
          <w:b/>
        </w:rPr>
        <w:t>Z</w:t>
      </w:r>
      <w:r w:rsidR="00B644DA" w:rsidRPr="00D94DC7">
        <w:rPr>
          <w:b/>
        </w:rPr>
        <w:t>hotovení stavby VTP/R-F/1</w:t>
      </w:r>
      <w:r w:rsidR="00F86CBD">
        <w:rPr>
          <w:b/>
        </w:rPr>
        <w:t>7</w:t>
      </w:r>
      <w:r w:rsidR="00B644DA" w:rsidRPr="00D94DC7">
        <w:rPr>
          <w:b/>
        </w:rPr>
        <w:t>/2</w:t>
      </w:r>
      <w:r w:rsidR="00F86CBD">
        <w:rPr>
          <w:b/>
        </w:rPr>
        <w:t>5</w:t>
      </w:r>
      <w:r w:rsidR="00B644DA" w:rsidRPr="0022166B">
        <w:rPr>
          <w:b/>
        </w:rPr>
        <w:t xml:space="preserve"> (dále jen </w:t>
      </w:r>
      <w:r w:rsidR="00135B43" w:rsidRPr="0022166B">
        <w:rPr>
          <w:b/>
        </w:rPr>
        <w:t>„</w:t>
      </w:r>
      <w:r w:rsidR="00B644DA" w:rsidRPr="0022166B">
        <w:rPr>
          <w:b/>
        </w:rPr>
        <w:t>VTP/R-F</w:t>
      </w:r>
      <w:r w:rsidR="00135B43" w:rsidRPr="0022166B">
        <w:rPr>
          <w:b/>
        </w:rPr>
        <w:t>“</w:t>
      </w:r>
      <w:r w:rsidR="00B644DA" w:rsidRPr="0022166B">
        <w:rPr>
          <w:b/>
        </w:rPr>
        <w:t>).</w:t>
      </w:r>
    </w:p>
    <w:p w14:paraId="4EE9BB36" w14:textId="77777777" w:rsidR="003C225A" w:rsidRDefault="003C225A" w:rsidP="00E438AC">
      <w:pPr>
        <w:pStyle w:val="Text2-1"/>
      </w:pPr>
      <w:r>
        <w:t xml:space="preserve">V zadávací dokumentaci uváděný pojem „Autorský dozor“ se rozumí pojem Dozor projektanta podle </w:t>
      </w:r>
      <w:r w:rsidR="00C873B5">
        <w:t>stavebního zákona</w:t>
      </w:r>
      <w:r>
        <w:t xml:space="preserve">. </w:t>
      </w:r>
    </w:p>
    <w:p w14:paraId="758BF38F" w14:textId="77777777" w:rsidR="00EE5578" w:rsidRPr="00811815" w:rsidRDefault="00EE5578" w:rsidP="00EE5578">
      <w:pPr>
        <w:pStyle w:val="Nadpis2-2"/>
      </w:pPr>
      <w:bookmarkStart w:id="71" w:name="_Toc12371206"/>
      <w:bookmarkStart w:id="72" w:name="_Toc191623447"/>
      <w:r w:rsidRPr="00811815">
        <w:t>Zhotovení dokumentace</w:t>
      </w:r>
      <w:bookmarkEnd w:id="71"/>
      <w:bookmarkEnd w:id="72"/>
    </w:p>
    <w:p w14:paraId="150BB65A" w14:textId="4324576C" w:rsidR="00EE5578" w:rsidRPr="00EE5578" w:rsidRDefault="00CA6F9E" w:rsidP="00EE5578">
      <w:pPr>
        <w:pStyle w:val="Text2-1"/>
      </w:pPr>
      <w:r>
        <w:t>D</w:t>
      </w:r>
      <w:r w:rsidR="00EE5578" w:rsidRPr="00EE5578">
        <w:t xml:space="preserve">okumentace bude zpracována dle </w:t>
      </w:r>
      <w:r w:rsidR="00EE5578" w:rsidRPr="00346031">
        <w:t>schváleného</w:t>
      </w:r>
      <w:r w:rsidR="00F731E2" w:rsidRPr="00346031">
        <w:t xml:space="preserve"> DUSP</w:t>
      </w:r>
      <w:r w:rsidR="00EE5578" w:rsidRPr="00346031">
        <w:t xml:space="preserve"> </w:t>
      </w:r>
      <w:r w:rsidR="005579BE" w:rsidRPr="00346031">
        <w:t>a dle výsledků Studie napájení</w:t>
      </w:r>
      <w:r w:rsidR="00EE5578" w:rsidRPr="00346031">
        <w:t>.</w:t>
      </w:r>
      <w:r w:rsidR="00EE5578" w:rsidRPr="00EE5578">
        <w:t xml:space="preserve">  </w:t>
      </w:r>
    </w:p>
    <w:p w14:paraId="7D5F68D8" w14:textId="77777777"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5046119E" w14:textId="5816E005"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 xml:space="preserve">nabytí právní moci </w:t>
      </w:r>
      <w:r w:rsidR="00F86CBD">
        <w:t xml:space="preserve">společného </w:t>
      </w:r>
      <w:r w:rsidR="00EE5578" w:rsidRPr="00811815">
        <w:t>povolení</w:t>
      </w:r>
      <w:bookmarkStart w:id="73" w:name="_Hlk185340465"/>
      <w:r w:rsidR="004D640F">
        <w:t xml:space="preserve">, či jiného </w:t>
      </w:r>
      <w:r w:rsidR="004D640F" w:rsidRPr="004D640F">
        <w:t>potřebného rozhodnutí příslušného správního orgánu a předání Staveniště Objednatelem</w:t>
      </w:r>
      <w:bookmarkEnd w:id="73"/>
      <w:r w:rsidR="00EE5578" w:rsidRPr="00811815">
        <w:t>.</w:t>
      </w:r>
    </w:p>
    <w:p w14:paraId="55937F73" w14:textId="6E2F2184" w:rsidR="00BB7D58"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634F27C3" w14:textId="13854EE0" w:rsidR="00B30839" w:rsidRPr="00066104" w:rsidRDefault="00B30839">
      <w:pPr>
        <w:pStyle w:val="Text2-1"/>
        <w:numPr>
          <w:ilvl w:val="2"/>
          <w:numId w:val="6"/>
        </w:numPr>
      </w:pPr>
      <w:r w:rsidRPr="00066104">
        <w:t>Definitivní předání Dokumentace dle odst. 3.4.18 VTP/DOKUMENTACE proběhne na</w:t>
      </w:r>
      <w:r w:rsidR="002956F5">
        <w:t> </w:t>
      </w:r>
      <w:r w:rsidRPr="00346031">
        <w:t>médiu</w:t>
      </w:r>
      <w:r w:rsidR="007903E5" w:rsidRPr="00346031">
        <w:t>:</w:t>
      </w:r>
      <w:r w:rsidRPr="00346031">
        <w:t xml:space="preserve"> USB flash disk.</w:t>
      </w:r>
      <w:r w:rsidRPr="00066104">
        <w:t xml:space="preserve"> </w:t>
      </w:r>
    </w:p>
    <w:p w14:paraId="207A2988" w14:textId="77777777" w:rsidR="00EC2EA2" w:rsidRDefault="00EC2EA2" w:rsidP="00EC2EA2">
      <w:pPr>
        <w:pStyle w:val="Text2-1"/>
      </w:pPr>
      <w:r>
        <w:t>Odst. 3.4.15 VTP/</w:t>
      </w:r>
      <w:r w:rsidRPr="00AA061F">
        <w:t>DOKUMENTACE</w:t>
      </w:r>
      <w:r>
        <w:t xml:space="preserve"> se ruší a nahrazuje se následujícím textem:</w:t>
      </w:r>
    </w:p>
    <w:p w14:paraId="0997FE4E" w14:textId="77777777" w:rsidR="00D86441" w:rsidRDefault="00EC2EA2" w:rsidP="00563C4B">
      <w:pPr>
        <w:pStyle w:val="Textbezslovn"/>
        <w:ind w:left="1560" w:hanging="823"/>
      </w:pPr>
      <w:bookmarkStart w:id="74" w:name="_Ref33021304"/>
      <w:r>
        <w:t>„3.4.15</w:t>
      </w:r>
      <w:r>
        <w:tab/>
        <w:t xml:space="preserve">Součástí odevzdání </w:t>
      </w:r>
      <w:r w:rsidR="002956F5">
        <w:t xml:space="preserve">PDPS </w:t>
      </w:r>
      <w:r>
        <w:t xml:space="preserve">bude Souhrnný rozpočet a oceněný Soupis prací s výkazem výměr v otevřené a uzavřené formě dle odst. 3.4.19 těchto VTP v rozsahu a podrobnostech dle článku </w:t>
      </w:r>
      <w:r w:rsidR="00CD1BF7">
        <w:t>5</w:t>
      </w:r>
      <w:r>
        <w:t>.3 těchto VTP.</w:t>
      </w:r>
      <w:bookmarkEnd w:id="74"/>
      <w:r>
        <w:t>“</w:t>
      </w:r>
    </w:p>
    <w:p w14:paraId="557C00DE" w14:textId="77777777" w:rsidR="00573230" w:rsidRPr="000E677A" w:rsidRDefault="00573230">
      <w:pPr>
        <w:pStyle w:val="Text2-1"/>
        <w:numPr>
          <w:ilvl w:val="2"/>
          <w:numId w:val="6"/>
        </w:numPr>
      </w:pPr>
      <w:r w:rsidRPr="000E677A">
        <w:rPr>
          <w:spacing w:val="-2"/>
        </w:rPr>
        <w:t xml:space="preserve">Odstavce 3.2.8, 3.3.4, </w:t>
      </w:r>
      <w:r w:rsidR="00571520" w:rsidRPr="000E677A">
        <w:rPr>
          <w:spacing w:val="-2"/>
        </w:rPr>
        <w:t>9</w:t>
      </w:r>
      <w:r w:rsidRPr="000E677A">
        <w:rPr>
          <w:spacing w:val="-2"/>
        </w:rPr>
        <w:t>.</w:t>
      </w:r>
      <w:r w:rsidR="00571520" w:rsidRPr="000E677A">
        <w:rPr>
          <w:spacing w:val="-2"/>
        </w:rPr>
        <w:t>3</w:t>
      </w:r>
      <w:r w:rsidRPr="000E677A">
        <w:rPr>
          <w:spacing w:val="-2"/>
        </w:rPr>
        <w:t>.8.1 ve VTP/DOKUMENTACE</w:t>
      </w:r>
      <w:r w:rsidRPr="000E677A">
        <w:t xml:space="preserve"> se ruší a nahrazují se následujícími odstavci: </w:t>
      </w:r>
    </w:p>
    <w:p w14:paraId="113A28FB" w14:textId="77777777" w:rsidR="00573230" w:rsidRPr="000E677A" w:rsidRDefault="00573230" w:rsidP="00573230">
      <w:pPr>
        <w:pStyle w:val="Textbezodsazen"/>
        <w:ind w:left="709" w:hanging="709"/>
      </w:pPr>
      <w:r w:rsidRPr="000E677A">
        <w:t>„3.2.8</w:t>
      </w:r>
      <w:r w:rsidRPr="000E677A">
        <w:tab/>
      </w:r>
      <w:r w:rsidRPr="000E677A">
        <w:rPr>
          <w:b/>
        </w:rPr>
        <w:t>Majetkoprávní vypořádání</w:t>
      </w:r>
      <w:r w:rsidRPr="000E677A">
        <w:t xml:space="preserve"> </w:t>
      </w:r>
      <w:r w:rsidRPr="000E677A">
        <w:rPr>
          <w:b/>
        </w:rPr>
        <w:t>bude vedeno v majetkoprávní aplikaci</w:t>
      </w:r>
      <w:r w:rsidR="00330D25" w:rsidRPr="000E677A">
        <w:rPr>
          <w:b/>
        </w:rPr>
        <w:t xml:space="preserve"> </w:t>
      </w:r>
      <w:r w:rsidR="00330D25" w:rsidRPr="000E677A">
        <w:t xml:space="preserve">(webová aplikace: MAJA </w:t>
      </w:r>
      <w:r w:rsidR="00814A20" w:rsidRPr="000E677A">
        <w:t>–</w:t>
      </w:r>
      <w:r w:rsidR="00330D25" w:rsidRPr="000E677A">
        <w:t xml:space="preserve"> majetkoprávní příprava staveb)</w:t>
      </w:r>
      <w:r w:rsidRPr="000E677A">
        <w:t>, kterou zajišťuje, provozuje a spravuje Objednatel (viz 3.3.4 těchto VTP). Objednatel předá Zhotoviteli přístupová práva k</w:t>
      </w:r>
      <w:r w:rsidR="005564E4" w:rsidRPr="000E677A">
        <w:t> </w:t>
      </w:r>
      <w:r w:rsidRPr="000E677A">
        <w:t>majetkoprávní aplikaci</w:t>
      </w:r>
      <w:r w:rsidR="005564E4" w:rsidRPr="000E677A">
        <w:t xml:space="preserve"> po vydání územního rozhodnutí a podpisu SOD</w:t>
      </w:r>
      <w:r w:rsidRPr="000E677A">
        <w:t>.</w:t>
      </w:r>
    </w:p>
    <w:p w14:paraId="7F42E0F9" w14:textId="77777777" w:rsidR="00573230" w:rsidRPr="000E677A" w:rsidRDefault="00573230" w:rsidP="00573230">
      <w:pPr>
        <w:pStyle w:val="Textbezodsazen"/>
      </w:pPr>
      <w:r w:rsidRPr="000E677A">
        <w:lastRenderedPageBreak/>
        <w:t>3.3.4</w:t>
      </w:r>
      <w:r w:rsidRPr="000E677A">
        <w:tab/>
      </w:r>
      <w:r w:rsidRPr="000E677A">
        <w:rPr>
          <w:b/>
        </w:rPr>
        <w:t>Zhotovitel povede majetkoprávní vypořádání v majetkoprávní aplikaci:</w:t>
      </w:r>
    </w:p>
    <w:p w14:paraId="43BDAEB6" w14:textId="77777777" w:rsidR="00573230" w:rsidRPr="000E677A" w:rsidRDefault="00573230" w:rsidP="00573230">
      <w:pPr>
        <w:pStyle w:val="Textbezslovn"/>
        <w:tabs>
          <w:tab w:val="left" w:pos="1701"/>
        </w:tabs>
        <w:ind w:left="1701" w:hanging="964"/>
      </w:pPr>
      <w:r w:rsidRPr="000E677A">
        <w:t>3.3.4.1</w:t>
      </w:r>
      <w:r w:rsidRPr="000E677A">
        <w:tab/>
        <w:t xml:space="preserve">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záznamem veškeré komunikace s vlastníky (vč. e-mail komunikace, telefonické hovory apod.), včetně doplňování všech dalších dokumentů (např. průvodních dopisů), které se k jednotlivým smluvním případům budou vázat. </w:t>
      </w:r>
    </w:p>
    <w:p w14:paraId="5EE45881" w14:textId="77777777" w:rsidR="00573230" w:rsidRPr="000E677A" w:rsidRDefault="00573230" w:rsidP="00573230">
      <w:pPr>
        <w:pStyle w:val="Textbezslovn"/>
        <w:tabs>
          <w:tab w:val="left" w:pos="1701"/>
        </w:tabs>
        <w:ind w:left="1701" w:hanging="964"/>
      </w:pPr>
      <w:r w:rsidRPr="000E677A">
        <w:t>3.3.4.2</w:t>
      </w:r>
      <w:r w:rsidRPr="000E677A">
        <w:tab/>
        <w:t>Zhotovitel bude do aplikace ukládat data ze znaleckých posudků a budou do</w:t>
      </w:r>
      <w:r w:rsidR="00316452" w:rsidRPr="000E677A">
        <w:t> </w:t>
      </w:r>
      <w:r w:rsidRPr="000E677A">
        <w:t xml:space="preserve">ní uloženy naskenované či elektronické verze znaleckých posudků. </w:t>
      </w:r>
    </w:p>
    <w:p w14:paraId="79242547" w14:textId="77777777" w:rsidR="00573230" w:rsidRPr="000E677A" w:rsidRDefault="00573230" w:rsidP="00573230">
      <w:pPr>
        <w:pStyle w:val="Textbezslovn"/>
        <w:tabs>
          <w:tab w:val="left" w:pos="1701"/>
        </w:tabs>
        <w:ind w:left="1701" w:hanging="964"/>
      </w:pPr>
      <w:r w:rsidRPr="000E677A">
        <w:t>3.3.4.3</w:t>
      </w:r>
      <w:r w:rsidRPr="000E677A">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 184/2006 Sb.[19].</w:t>
      </w:r>
    </w:p>
    <w:p w14:paraId="7AB6FB84" w14:textId="77777777" w:rsidR="00573230" w:rsidRPr="000E677A" w:rsidRDefault="00573230" w:rsidP="00573230">
      <w:pPr>
        <w:pStyle w:val="Textbezslovn"/>
        <w:tabs>
          <w:tab w:val="left" w:pos="1701"/>
        </w:tabs>
        <w:ind w:left="1701" w:hanging="964"/>
      </w:pPr>
      <w:r w:rsidRPr="000E677A">
        <w:t>3.3.4.4</w:t>
      </w:r>
      <w:r w:rsidRPr="000E677A">
        <w:tab/>
        <w:t>Zhotovitel do aplikace uloží všechny uzavřené smlouvy včetně GP v elektronické podobě a dále v souladu s ust</w:t>
      </w:r>
      <w:r w:rsidR="00571520" w:rsidRPr="000E677A">
        <w:t>anovením</w:t>
      </w:r>
      <w:r w:rsidRPr="000E677A">
        <w:t xml:space="preserve"> § 5, odst. 1, zákona č. 340/2015 Sb. [27], v elektronickém obrazu textového obsahu smlouvy v otevřeném a strojově čitelném formátu.</w:t>
      </w:r>
    </w:p>
    <w:p w14:paraId="58DBF85A" w14:textId="77777777" w:rsidR="00573230" w:rsidRPr="000E677A" w:rsidRDefault="00573230" w:rsidP="00573230">
      <w:pPr>
        <w:pStyle w:val="Textbezslovn"/>
        <w:tabs>
          <w:tab w:val="left" w:pos="1701"/>
        </w:tabs>
        <w:ind w:left="1701" w:hanging="964"/>
      </w:pPr>
      <w:r w:rsidRPr="000E677A">
        <w:t>3.3.4.5</w:t>
      </w:r>
      <w:r w:rsidRPr="000E677A">
        <w:tab/>
        <w:t xml:space="preserve">Zhotovitel bude činnosti dle odstavce </w:t>
      </w:r>
      <w:r w:rsidR="00B07F8B" w:rsidRPr="000E677A">
        <w:t>9</w:t>
      </w:r>
      <w:r w:rsidRPr="000E677A">
        <w:t>.</w:t>
      </w:r>
      <w:r w:rsidR="00B07F8B" w:rsidRPr="000E677A">
        <w:t>3</w:t>
      </w:r>
      <w:r w:rsidRPr="000E677A">
        <w:t>.8 Geometrické plány těchto VTP vést v prostředí majetkoprávní aplikace</w:t>
      </w:r>
      <w:r w:rsidR="00502BDB" w:rsidRPr="000E677A">
        <w:t>,</w:t>
      </w:r>
      <w:r w:rsidRPr="000E677A">
        <w:t xml:space="preserve"> a to od návrhu nového ohraničení pozemků po předání GP a jeho vložení do aplikace.“</w:t>
      </w:r>
    </w:p>
    <w:p w14:paraId="09D38936" w14:textId="77777777" w:rsidR="00573230" w:rsidRDefault="00571520" w:rsidP="00573230">
      <w:pPr>
        <w:pStyle w:val="Textbezslovn"/>
        <w:tabs>
          <w:tab w:val="left" w:pos="1701"/>
        </w:tabs>
        <w:ind w:left="1701" w:hanging="964"/>
      </w:pPr>
      <w:r w:rsidRPr="000E677A">
        <w:t>9</w:t>
      </w:r>
      <w:r w:rsidR="00573230" w:rsidRPr="000E677A">
        <w:t>.</w:t>
      </w:r>
      <w:r w:rsidRPr="000E677A">
        <w:t>3</w:t>
      </w:r>
      <w:r w:rsidR="00573230" w:rsidRPr="000E677A">
        <w:t>.8.1</w:t>
      </w:r>
      <w:r w:rsidR="00573230" w:rsidRPr="000E677A">
        <w:tab/>
        <w:t>Zhotovitel se zavazuje činnosti dle tohoto článku vést v prostředí majetkoprávní aplikace</w:t>
      </w:r>
      <w:r w:rsidR="00502BDB" w:rsidRPr="000E677A">
        <w:t>,</w:t>
      </w:r>
      <w:r w:rsidR="00573230" w:rsidRPr="000E677A">
        <w:t xml:space="preserve"> a to od návrhu nového ohraničení pozemků po předání GP a jeho vložení do aplikace.“</w:t>
      </w:r>
    </w:p>
    <w:p w14:paraId="52B3F476" w14:textId="77777777" w:rsidR="00B644DA" w:rsidRDefault="003F198A">
      <w:pPr>
        <w:pStyle w:val="Text2-1"/>
        <w:keepNext/>
        <w:numPr>
          <w:ilvl w:val="2"/>
          <w:numId w:val="6"/>
        </w:numPr>
      </w:pPr>
      <w:bookmarkStart w:id="75" w:name="_Hlk184393033"/>
      <w:bookmarkStart w:id="76" w:name="_Hlk185340564"/>
      <w:r>
        <w:t>V č</w:t>
      </w:r>
      <w:r w:rsidR="00B644DA">
        <w:t>lánk</w:t>
      </w:r>
      <w:r>
        <w:t>u</w:t>
      </w:r>
      <w:r w:rsidR="00B644DA">
        <w:t xml:space="preserve"> </w:t>
      </w:r>
      <w:r w:rsidR="005635D5">
        <w:t>5</w:t>
      </w:r>
      <w:r w:rsidR="00B644DA">
        <w:t>.3 VTP/</w:t>
      </w:r>
      <w:r w:rsidR="00B644DA" w:rsidRPr="00AA061F">
        <w:t>DOKUMENTACE</w:t>
      </w:r>
      <w:r w:rsidR="00B644DA">
        <w:t xml:space="preserve"> se ruší </w:t>
      </w:r>
      <w:r w:rsidR="0014019D">
        <w:t xml:space="preserve">odstavce </w:t>
      </w:r>
      <w:r w:rsidR="007A1C02">
        <w:t>5.3.1</w:t>
      </w:r>
      <w:r w:rsidR="00C5439F">
        <w:t xml:space="preserve">, </w:t>
      </w:r>
      <w:r w:rsidR="007A1C02">
        <w:t xml:space="preserve">5.3.2 </w:t>
      </w:r>
      <w:r w:rsidR="00C5439F">
        <w:t>a 5.3</w:t>
      </w:r>
      <w:r w:rsidR="005B7141">
        <w:t>.</w:t>
      </w:r>
      <w:r w:rsidR="00C5439F">
        <w:t xml:space="preserve">5 </w:t>
      </w:r>
      <w:r w:rsidR="007A1C02">
        <w:t>a nahrazují se</w:t>
      </w:r>
      <w:r w:rsidR="007A1C02" w:rsidDel="0014019D">
        <w:t xml:space="preserve"> </w:t>
      </w:r>
      <w:r w:rsidR="00B644DA">
        <w:t>následujícím textem:</w:t>
      </w:r>
    </w:p>
    <w:p w14:paraId="5CB62AE8" w14:textId="77777777" w:rsidR="00B644DA" w:rsidRDefault="00B644DA" w:rsidP="00B644DA">
      <w:pPr>
        <w:pStyle w:val="Textbezslovn"/>
        <w:ind w:left="1560" w:hanging="823"/>
      </w:pPr>
      <w:r>
        <w:t>„</w:t>
      </w:r>
      <w:r w:rsidR="005635D5">
        <w:t>5</w:t>
      </w:r>
      <w:r>
        <w:t>.3.1</w:t>
      </w:r>
      <w:r>
        <w:tab/>
      </w:r>
      <w:r w:rsidR="00FA36C7">
        <w:t>D</w:t>
      </w:r>
      <w:r>
        <w:t>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w:t>
      </w:r>
      <w:r w:rsidR="003F198A">
        <w:t>objektů po</w:t>
      </w:r>
      <w:r>
        <w:t>dle požadavků vyhlášky č. 169/2016 Sb. [4</w:t>
      </w:r>
      <w:r w:rsidR="003F198A">
        <w:t>6</w:t>
      </w:r>
      <w:r>
        <w:t>] a Směrnice SŽDC č.</w:t>
      </w:r>
      <w:r w:rsidR="003F198A">
        <w:t> </w:t>
      </w:r>
      <w:r>
        <w:t>20 [</w:t>
      </w:r>
      <w:r w:rsidR="003F198A">
        <w:t>102</w:t>
      </w:r>
      <w:r>
        <w:t>], zahrnující veškeré stavební nebo montážní práce, dodávky, materiály a</w:t>
      </w:r>
      <w:r w:rsidR="003F198A">
        <w:t> </w:t>
      </w:r>
      <w:r>
        <w:t xml:space="preserve">služby, včetně vedlejších rozpočtových nákladů nezbytných pro zhotovení </w:t>
      </w:r>
      <w:r w:rsidR="003F198A">
        <w:t>všech objektů</w:t>
      </w:r>
      <w:r>
        <w:t>, tedy s rozklíčováním jednotlivých „Požadavků na výkon a funkci“ příslušných SO</w:t>
      </w:r>
      <w:r w:rsidR="0014019D">
        <w:t>/</w:t>
      </w:r>
      <w:r>
        <w:t>PS. Tyto oceněné Soupisy prací slouží jako závazný podklad pro fakturaci v</w:t>
      </w:r>
      <w:r w:rsidR="00CA2F58">
        <w:t> </w:t>
      </w:r>
      <w:r>
        <w:t>průběhu zhotovení stavby. Pro otevřenou formu bude použit formát *.XML a</w:t>
      </w:r>
      <w:r w:rsidR="00CA2F58">
        <w:t> </w:t>
      </w:r>
      <w:r>
        <w:t xml:space="preserve">*.XLSX/*.XLSM (viz 3.4.19 těchto VTP). </w:t>
      </w:r>
      <w:r w:rsidRPr="00E37CE0">
        <w:t>Vzor formuláře Soupisu prací / rozpočtu je přílohou Směrnice SŽDC č. 20 [</w:t>
      </w:r>
      <w:r w:rsidR="00C5439F" w:rsidRPr="00E37CE0">
        <w:t>102</w:t>
      </w:r>
      <w:r w:rsidRPr="00E37CE0">
        <w:t xml:space="preserve">] (Formulář SO/PS ve stádiu 3 – Rozpočet, viz </w:t>
      </w:r>
      <w:bookmarkStart w:id="77" w:name="_Hlk184114256"/>
      <w:r w:rsidR="0014019D" w:rsidRPr="00E37CE0">
        <w:t>https://www.spravazeleznic.cz/stavby-zakazky/podklady-pro-zhotovitele/stanoveni-nakladu-staveb</w:t>
      </w:r>
      <w:bookmarkEnd w:id="77"/>
      <w:r w:rsidRPr="00E37CE0">
        <w:t>). Souhrnný rozpočet stavby bude zpracován na závěr projektových příprav v dílčí části odevzdání dokumentace pro povolení</w:t>
      </w:r>
      <w:r w:rsidR="00335D1E" w:rsidRPr="00E37CE0">
        <w:t xml:space="preserve"> záměru</w:t>
      </w:r>
      <w:r w:rsidRPr="00E37CE0">
        <w:t>, a to samostatně v listinné a elektronické podobě.</w:t>
      </w:r>
    </w:p>
    <w:p w14:paraId="5398F087" w14:textId="77777777" w:rsidR="00C5439F" w:rsidRDefault="005635D5" w:rsidP="00B644DA">
      <w:pPr>
        <w:pStyle w:val="Textbezslovn"/>
        <w:ind w:left="1560" w:hanging="823"/>
      </w:pPr>
      <w:r>
        <w:t>5</w:t>
      </w:r>
      <w:r w:rsidR="00B644DA">
        <w:t>.3.2</w:t>
      </w:r>
      <w:r w:rsidR="00B644DA">
        <w:tab/>
        <w:t xml:space="preserve">Samostatnou položkou uvedenou mimo položkový rozpočet jednotlivých </w:t>
      </w:r>
      <w:r w:rsidR="0014019D">
        <w:t>objektů</w:t>
      </w:r>
      <w:r w:rsidR="00B644DA">
        <w:t>, budou dle vyhlášky č. 169/2016 Sb. [4</w:t>
      </w:r>
      <w:r w:rsidR="00C5439F">
        <w:t>6</w:t>
      </w:r>
      <w:r w:rsidR="00B644DA">
        <w:t>] a Směrnice SŽDC č. 20 [</w:t>
      </w:r>
      <w:r w:rsidR="00C5439F">
        <w:t>102</w:t>
      </w:r>
      <w:r w:rsidR="00B644DA">
        <w:t>]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w:t>
      </w:r>
      <w:r>
        <w:t>999.</w:t>
      </w:r>
      <w:r w:rsidR="00B644DA">
        <w:t>98</w:t>
      </w:r>
      <w:r>
        <w:t>.</w:t>
      </w:r>
      <w:r w:rsidR="00B644DA">
        <w:t xml:space="preserve">98 Všeobecný objekt, nebo budou předmětem jiného samostatného výběrového řízení (viz </w:t>
      </w:r>
      <w:r>
        <w:t xml:space="preserve">aktuální vzor </w:t>
      </w:r>
      <w:r w:rsidR="00B644DA">
        <w:t>Formulář SO 98-98</w:t>
      </w:r>
      <w:r>
        <w:t>,</w:t>
      </w:r>
      <w:r w:rsidR="00B644DA">
        <w:t xml:space="preserve">   </w:t>
      </w:r>
      <w:bookmarkStart w:id="78" w:name="_Hlk184114379"/>
      <w:r w:rsidR="007A1C02" w:rsidRPr="00E37F5E">
        <w:t>https://www.spravazeleznic.cz/stavby-zakazky/podklady-pro-zhotovitele/stanoveni-nakladu-staveb</w:t>
      </w:r>
      <w:bookmarkEnd w:id="78"/>
      <w:r w:rsidR="00B644DA">
        <w:t>).</w:t>
      </w:r>
      <w:r w:rsidR="007A1C02">
        <w:t xml:space="preserve"> </w:t>
      </w:r>
      <w:r w:rsidR="00B644DA">
        <w:t>Zhotovitel poskytne podklady pro vyhotovení Souhrnného rozpočtu ve stádiu 4 a 5 (realizace) dle pokynů Objednatele.</w:t>
      </w:r>
    </w:p>
    <w:p w14:paraId="2D505A9D" w14:textId="77777777" w:rsidR="00B644DA" w:rsidRDefault="00C5439F" w:rsidP="00B644DA">
      <w:pPr>
        <w:pStyle w:val="Textbezslovn"/>
        <w:ind w:left="1560" w:hanging="823"/>
      </w:pPr>
      <w:r>
        <w:lastRenderedPageBreak/>
        <w:t>5.3.5</w:t>
      </w:r>
      <w:r>
        <w:tab/>
        <w:t>NEOBSAZENO</w:t>
      </w:r>
      <w:r w:rsidR="00B644DA">
        <w:t>“</w:t>
      </w:r>
    </w:p>
    <w:bookmarkEnd w:id="75"/>
    <w:bookmarkEnd w:id="76"/>
    <w:p w14:paraId="7FC919EF" w14:textId="0A82C51B" w:rsidR="00F90F32" w:rsidRPr="00E016A4" w:rsidRDefault="00F90F32" w:rsidP="00F90F32">
      <w:pPr>
        <w:pStyle w:val="Text2-1"/>
      </w:pPr>
      <w:r w:rsidRPr="007C70BB">
        <w:t>Zhotovitel zpracuje 3D vizualizace v rozsahu 1 ks, vizualizace bude čelní pohled na hlavní TNS. Materiály budou zpracovány dle kapitoly 8. Vizualizace, zákresy do fotografií a</w:t>
      </w:r>
      <w:r w:rsidR="006D7CC7">
        <w:t> </w:t>
      </w:r>
      <w:r w:rsidRPr="007C70BB">
        <w:t>videokompozice VTP/DOKUMENTACE</w:t>
      </w:r>
      <w:r w:rsidRPr="00E016A4">
        <w:t xml:space="preserve">. </w:t>
      </w:r>
    </w:p>
    <w:p w14:paraId="7B85DD88" w14:textId="1EF25091" w:rsidR="00347A9C" w:rsidRDefault="00347A9C" w:rsidP="00347A9C">
      <w:pPr>
        <w:pStyle w:val="Text2-1"/>
      </w:pPr>
      <w:r>
        <w:t>Zhotovitel v případě jednání s provozovatelem distribuční soustavy GasNet, s.r.o. bude postupovat dle metodického postupu uzavřeného mezi SŽ a GasNet, s.r.o. Metodický postup bude poskytnut Objednatelem na vyžádání.</w:t>
      </w:r>
    </w:p>
    <w:p w14:paraId="5990A403" w14:textId="32F0D57D" w:rsidR="00A801A6" w:rsidRPr="00A801A6" w:rsidRDefault="00A801A6" w:rsidP="00A801A6">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5A5F25">
        <w:t>7.1.4</w:t>
      </w:r>
      <w:r>
        <w:fldChar w:fldCharType="end"/>
      </w:r>
      <w:r>
        <w:t xml:space="preserve"> </w:t>
      </w:r>
      <w:r w:rsidRPr="00A801A6">
        <w:t>těchto ZTP.</w:t>
      </w:r>
    </w:p>
    <w:p w14:paraId="012224FC" w14:textId="77777777" w:rsidR="006D7CC7" w:rsidRPr="005E4B91" w:rsidRDefault="006D7CC7" w:rsidP="006D7CC7">
      <w:pPr>
        <w:pStyle w:val="Text2-1"/>
      </w:pPr>
      <w:bookmarkStart w:id="79" w:name="_Hlk188888581"/>
      <w:bookmarkStart w:id="80" w:name="_Hlk189142223"/>
      <w:bookmarkStart w:id="81" w:name="_Hlk189142243"/>
      <w:bookmarkStart w:id="82" w:name="_Toc161921007"/>
      <w:bookmarkStart w:id="83" w:name="_Hlk184393105"/>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 případě nevyužití typového řešení dle vzorového listu u konkrétního prvku upozorní Zhotovitel na tuto skutečnost na profesní poradě</w:t>
      </w:r>
      <w:r>
        <w:t xml:space="preserve">. </w:t>
      </w:r>
      <w:bookmarkEnd w:id="79"/>
    </w:p>
    <w:bookmarkEnd w:id="80"/>
    <w:bookmarkEnd w:id="81"/>
    <w:p w14:paraId="649226D9" w14:textId="77777777" w:rsidR="004D7EB6" w:rsidRPr="006D7CC7" w:rsidRDefault="004D7EB6" w:rsidP="004D7EB6">
      <w:pPr>
        <w:pStyle w:val="Text2-1"/>
        <w:rPr>
          <w:b/>
          <w:bCs/>
        </w:rPr>
      </w:pPr>
      <w:r>
        <w:rPr>
          <w:b/>
        </w:rPr>
        <w:t>Geodetická dokumentace</w:t>
      </w:r>
      <w:r>
        <w:t xml:space="preserve"> (Geodetický podklad pro projektovou činnost zpracovaný podle jiných právních předpisů)</w:t>
      </w:r>
      <w:bookmarkEnd w:id="82"/>
      <w:r w:rsidR="00B07F8B">
        <w:t>:</w:t>
      </w:r>
    </w:p>
    <w:p w14:paraId="3B164F08" w14:textId="77777777" w:rsidR="004D7EB6" w:rsidRDefault="004D7EB6" w:rsidP="00B40A18">
      <w:pPr>
        <w:pStyle w:val="Text2-2"/>
      </w:pPr>
      <w:bookmarkStart w:id="84" w:name="_Hlk158283429"/>
      <w:bookmarkStart w:id="85" w:name="_Hlk185340686"/>
      <w:r>
        <w:t>Poskytování geodetických podkladů se řídí Pokynem generálního ředitele SŽ PO</w:t>
      </w:r>
      <w:r>
        <w:noBreakHyphen/>
        <w:t>06/2020-</w:t>
      </w:r>
      <w:r w:rsidRPr="00B40A18">
        <w:t>GŘ</w:t>
      </w:r>
      <w:r>
        <w:t>, Pokyn generálního ředitele k poskytování geodetických podkladů a činností pro přípravu a realizaci opravných a investičních akcí.</w:t>
      </w:r>
    </w:p>
    <w:p w14:paraId="4645AEBD" w14:textId="347615E0" w:rsidR="006D7CC7" w:rsidRDefault="006D7CC7" w:rsidP="006D7CC7">
      <w:pPr>
        <w:pStyle w:val="Text2-2"/>
      </w:pPr>
      <w:bookmarkStart w:id="86" w:name="_Hlk190784057"/>
      <w:r>
        <w:t>Mapové podklady se vyhotovují dle pravidel pro přechodné období DTMŽ, které jsou v aktuálním znění zveřejňovány na webových stránkách:</w:t>
      </w:r>
      <w:r w:rsidRPr="1CCA8EE1">
        <w:rPr>
          <w:sz w:val="20"/>
          <w:szCs w:val="20"/>
        </w:rPr>
        <w:t xml:space="preserve"> </w:t>
      </w:r>
      <w:hyperlink r:id="rId12" w:history="1">
        <w:r w:rsidRPr="1CCA8EE1">
          <w:rPr>
            <w:rStyle w:val="Hypertextovodkaz"/>
            <w:noProof w:val="0"/>
          </w:rPr>
          <w:t>https://www.spravazeleznic.cz/stavby-zakazky/podklady-pro-zhotovitele/digitalni-technicka-mapa-zeleznice-technicke-standardy/prechodne-obdobi-dtmz-technicke-specifikace</w:t>
        </w:r>
      </w:hyperlink>
    </w:p>
    <w:bookmarkEnd w:id="86"/>
    <w:p w14:paraId="61E2A6DE" w14:textId="77777777" w:rsidR="004D7EB6" w:rsidRDefault="004D7EB6" w:rsidP="004D7EB6">
      <w:pPr>
        <w:pStyle w:val="Text2-2"/>
      </w:pPr>
      <w:r>
        <w:t>Zhotovitel je povinen v případě prací mapových podkladech si alespoň 1 měsíc předem vyžádat mapové podklady na SŽG ve vazbě na stav DTMŽ.</w:t>
      </w:r>
    </w:p>
    <w:bookmarkEnd w:id="84"/>
    <w:p w14:paraId="5F9CC923" w14:textId="77777777" w:rsidR="004D7EB6" w:rsidRDefault="004D7EB6" w:rsidP="004D7EB6">
      <w:pPr>
        <w:pStyle w:val="Text2-2"/>
      </w:pPr>
      <w:r>
        <w:t xml:space="preserve">Zhotovitel se zavazuje </w:t>
      </w:r>
      <w:bookmarkStart w:id="87" w:name="_Hlk158294561"/>
      <w:r>
        <w:t xml:space="preserve">předat doplněné mapové podklady </w:t>
      </w:r>
      <w:bookmarkEnd w:id="87"/>
      <w:r>
        <w:t xml:space="preserve">podle pravidel uvedených v předpisu SŽ M20/MP014 </w:t>
      </w:r>
      <w:bookmarkStart w:id="88" w:name="_Hlk184740157"/>
      <w:r w:rsidR="00596F5C" w:rsidRPr="00596F5C">
        <w:t xml:space="preserve">a podle pravidel pro přechodné období DTMŽ (pakliže trvá) </w:t>
      </w:r>
      <w:r>
        <w:t>ve formátu ŽXML</w:t>
      </w:r>
      <w:bookmarkEnd w:id="88"/>
      <w:r>
        <w:t xml:space="preserve">. Zhotovitel se zavazuje data </w:t>
      </w:r>
      <w:r>
        <w:rPr>
          <w:rFonts w:ascii="Verdana-Bold" w:hAnsi="Verdana-Bold" w:cs="Verdana-Bold"/>
        </w:rPr>
        <w:t>ve formátu ŽXML předat plně navázána na stav v informačním sytému DTMŽ</w:t>
      </w:r>
      <w:r>
        <w:t>.</w:t>
      </w:r>
    </w:p>
    <w:p w14:paraId="70E3FF3F" w14:textId="77777777" w:rsidR="00EE5578" w:rsidRPr="00811815" w:rsidRDefault="00EE5578" w:rsidP="00EE5578">
      <w:pPr>
        <w:pStyle w:val="Nadpis2-2"/>
        <w:spacing w:before="240"/>
        <w:contextualSpacing/>
      </w:pPr>
      <w:bookmarkStart w:id="89" w:name="_Toc189482138"/>
      <w:bookmarkStart w:id="90" w:name="_Toc190418908"/>
      <w:bookmarkStart w:id="91" w:name="_Toc190429910"/>
      <w:bookmarkStart w:id="92" w:name="_Toc189482139"/>
      <w:bookmarkStart w:id="93" w:name="_Toc190418909"/>
      <w:bookmarkStart w:id="94" w:name="_Toc190429911"/>
      <w:bookmarkStart w:id="95" w:name="_Toc189482140"/>
      <w:bookmarkStart w:id="96" w:name="_Toc190418910"/>
      <w:bookmarkStart w:id="97" w:name="_Toc190429912"/>
      <w:bookmarkStart w:id="98" w:name="_Toc189482141"/>
      <w:bookmarkStart w:id="99" w:name="_Toc190418911"/>
      <w:bookmarkStart w:id="100" w:name="_Toc190429913"/>
      <w:bookmarkStart w:id="101" w:name="_Toc12371207"/>
      <w:bookmarkStart w:id="102" w:name="_Toc191623448"/>
      <w:bookmarkEnd w:id="83"/>
      <w:bookmarkEnd w:id="85"/>
      <w:bookmarkEnd w:id="89"/>
      <w:bookmarkEnd w:id="90"/>
      <w:bookmarkEnd w:id="91"/>
      <w:bookmarkEnd w:id="92"/>
      <w:bookmarkEnd w:id="93"/>
      <w:bookmarkEnd w:id="94"/>
      <w:bookmarkEnd w:id="95"/>
      <w:bookmarkEnd w:id="96"/>
      <w:bookmarkEnd w:id="97"/>
      <w:bookmarkEnd w:id="98"/>
      <w:bookmarkEnd w:id="99"/>
      <w:bookmarkEnd w:id="100"/>
      <w:r w:rsidRPr="00811815">
        <w:t>Zhotovení stavby</w:t>
      </w:r>
      <w:bookmarkEnd w:id="101"/>
      <w:bookmarkEnd w:id="102"/>
    </w:p>
    <w:p w14:paraId="13B99097" w14:textId="6819E202"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hyperlink r:id="rId13"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157 zákona č. 183/2006 Sb. stavební zákon, v platném znění. </w:t>
      </w:r>
    </w:p>
    <w:p w14:paraId="2304300F" w14:textId="77777777" w:rsidR="00246FB0"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zpracovaný podle jiných právních předpisů. Tyto body musí Zhotovitel předložit při </w:t>
      </w:r>
      <w:r w:rsidRPr="00246FB0">
        <w:lastRenderedPageBreak/>
        <w:t>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10DEA642" w14:textId="77777777" w:rsidR="00F70405" w:rsidRPr="000E677A" w:rsidRDefault="00F70405" w:rsidP="00F70405">
      <w:pPr>
        <w:pStyle w:val="Text2-1"/>
      </w:pPr>
      <w:bookmarkStart w:id="103" w:name="_Ref106970067"/>
      <w:r w:rsidRPr="000E677A">
        <w:t>Odstavce 4.2.1 a 4.2.7 ve VTP/R-F</w:t>
      </w:r>
      <w:r w:rsidR="00573230" w:rsidRPr="000E677A">
        <w:t xml:space="preserve"> </w:t>
      </w:r>
      <w:r w:rsidRPr="000E677A">
        <w:t>se ruší a nahrazují následujícími odstavci:</w:t>
      </w:r>
      <w:bookmarkEnd w:id="103"/>
      <w:r w:rsidRPr="000E677A">
        <w:t xml:space="preserve"> </w:t>
      </w:r>
    </w:p>
    <w:p w14:paraId="489CF8EF" w14:textId="77777777" w:rsidR="00F70405" w:rsidRPr="000E677A" w:rsidRDefault="00F70405" w:rsidP="00F70405">
      <w:pPr>
        <w:pStyle w:val="Textbezslovn"/>
        <w:tabs>
          <w:tab w:val="left" w:pos="1701"/>
        </w:tabs>
        <w:ind w:left="1701" w:hanging="964"/>
      </w:pPr>
      <w:r w:rsidRPr="000E677A">
        <w:t>„4.2.1</w:t>
      </w:r>
      <w:r w:rsidRPr="000E677A">
        <w:tab/>
        <w:t xml:space="preserve">Majetkové vypořádání je vedeno v </w:t>
      </w:r>
      <w:r w:rsidRPr="000E677A">
        <w:rPr>
          <w:b/>
        </w:rPr>
        <w:t>Majetkoprávní aplikaci</w:t>
      </w:r>
      <w:r w:rsidR="00A06223" w:rsidRPr="000E677A">
        <w:t xml:space="preserve"> (webová aplikace MAJA </w:t>
      </w:r>
      <w:r w:rsidR="00B07F8B" w:rsidRPr="000E677A">
        <w:t>–</w:t>
      </w:r>
      <w:r w:rsidR="00A06223" w:rsidRPr="000E677A">
        <w:t> majetkoprávní příprava staveb)</w:t>
      </w:r>
      <w:r w:rsidRPr="000E677A">
        <w:t>, kterou zajišťuje, provozuje a 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4906C330" w14:textId="77777777" w:rsidR="00F70405" w:rsidRPr="000E677A" w:rsidRDefault="00F70405" w:rsidP="00F70405">
      <w:pPr>
        <w:pStyle w:val="Textbezslovn"/>
        <w:tabs>
          <w:tab w:val="left" w:pos="1701"/>
        </w:tabs>
        <w:ind w:left="1701" w:hanging="964"/>
      </w:pPr>
      <w:r w:rsidRPr="000E677A">
        <w:t xml:space="preserve">4.2.7 </w:t>
      </w:r>
      <w:r w:rsidRPr="000E677A">
        <w:tab/>
        <w:t>Objednatel poskytne Zhotoviteli vzory smluv a součinnost při majetkoprávním vypořádání. Objednatel předá Zhotoviteli uzavřené smlouvy o smlouvách budoucích prostřednictvím Majetkoprávní aplikace.“</w:t>
      </w:r>
    </w:p>
    <w:p w14:paraId="237AE487" w14:textId="77777777" w:rsidR="00F70405" w:rsidRPr="000E677A" w:rsidRDefault="00F70405" w:rsidP="00F70405">
      <w:pPr>
        <w:pStyle w:val="Text2-1"/>
      </w:pPr>
      <w:r w:rsidRPr="000E677A">
        <w:t>V odstavci 4.2.9 ve VTP/R-F</w:t>
      </w:r>
      <w:r w:rsidR="00573230" w:rsidRPr="000E677A">
        <w:t xml:space="preserve"> </w:t>
      </w:r>
      <w:r w:rsidRPr="000E677A">
        <w:t>se nahrazuje text „Uzavřené smlouvy, vč. geometrických plánů, se zavazuje předat určenému pracovníkovi Objednatele v listinné i elektronické podobě (sken), a dále …“ nahrazen následujícím textem: „Uzavřené smlouvy, vč.</w:t>
      </w:r>
      <w:r w:rsidR="00316452" w:rsidRPr="000E677A">
        <w:t> </w:t>
      </w:r>
      <w:r w:rsidRPr="000E677A">
        <w:t>geometrických plánů, se zavazuje předat Objednateli v listinné i elektronické podobě (sken), který bude nahrán do Majetkoprávní aplikace, a dále …“</w:t>
      </w:r>
    </w:p>
    <w:p w14:paraId="3C9DCB96" w14:textId="77777777" w:rsidR="00F70405" w:rsidRPr="000E677A" w:rsidRDefault="00F70405" w:rsidP="00F70405">
      <w:pPr>
        <w:pStyle w:val="Text2-1"/>
      </w:pPr>
      <w:r w:rsidRPr="000E677A">
        <w:t>Všechny odkazy na „Tabulku pozemků a staveb dotčených stavbou“ ve VTP/R-F</w:t>
      </w:r>
      <w:r w:rsidR="00573230" w:rsidRPr="000E677A">
        <w:t xml:space="preserve"> </w:t>
      </w:r>
      <w:r w:rsidRPr="000E677A">
        <w:t xml:space="preserve">se ruší a nahrazují odkazem na „Majetkoprávní aplikaci“ </w:t>
      </w:r>
    </w:p>
    <w:p w14:paraId="0C980A58" w14:textId="77777777" w:rsidR="00F70405" w:rsidRPr="000E677A" w:rsidRDefault="00F70405" w:rsidP="00F70405">
      <w:pPr>
        <w:pStyle w:val="Text2-1"/>
      </w:pPr>
      <w:bookmarkStart w:id="104" w:name="_Ref106970074"/>
      <w:r w:rsidRPr="000E677A">
        <w:t>Zhotovitel je povinen zaznamenávat všechny informace o majetkoprávních jednáních v Majetkoprávní aplikaci.</w:t>
      </w:r>
      <w:bookmarkEnd w:id="104"/>
    </w:p>
    <w:p w14:paraId="3FD18512" w14:textId="77777777" w:rsidR="004C08B8" w:rsidRPr="00811815" w:rsidRDefault="004C08B8" w:rsidP="004C08B8">
      <w:pPr>
        <w:pStyle w:val="Text2-1"/>
      </w:pPr>
      <w:r w:rsidRPr="00811815">
        <w:t>Odstavc</w:t>
      </w:r>
      <w:r>
        <w:t>e</w:t>
      </w:r>
      <w:r w:rsidRPr="00811815">
        <w:t xml:space="preserve"> </w:t>
      </w:r>
      <w:r w:rsidR="00F2158F">
        <w:t>v </w:t>
      </w:r>
      <w:r w:rsidR="002F77E8">
        <w:t xml:space="preserve">kapitole </w:t>
      </w:r>
      <w:r w:rsidR="00F2158F">
        <w:t>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63EAD8BB"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43896BEE"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105" w:name="_Hlk185334380"/>
      <w:r w:rsidR="00DD3BA2" w:rsidRPr="0022166B">
        <w:rPr>
          <w:b/>
        </w:rPr>
        <w:t>jiného potřebného rozhodnutí příslušného správního orgánu a předání Staveniště Objednatelem</w:t>
      </w:r>
      <w:bookmarkEnd w:id="105"/>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09FE55D1"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7D2EE9EB"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xml:space="preserve">, vztahujícího se k příslušné etapě. Rozdělení na jednotlivé etapy je vždy uvedeno </w:t>
      </w:r>
      <w:r w:rsidR="00DD3BA2">
        <w:lastRenderedPageBreak/>
        <w:t>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0BD0E904"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6887EFAE"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4202CD03"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007FCE06"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439A5011" w14:textId="77777777" w:rsidR="002A353D" w:rsidRDefault="002A353D" w:rsidP="008E7697">
      <w:pPr>
        <w:pStyle w:val="Text2-1"/>
      </w:pPr>
      <w:r>
        <w:t xml:space="preserve">Třetí odrážka odst. (6) </w:t>
      </w:r>
      <w:r w:rsidR="008E7697" w:rsidRPr="008E7697">
        <w:t xml:space="preserve">podčlánku 1.11.5.1 </w:t>
      </w:r>
      <w:r>
        <w:t>v </w:t>
      </w:r>
      <w:r w:rsidRPr="001F4F1B">
        <w:t>Kapitole</w:t>
      </w:r>
      <w:r>
        <w:t xml:space="preserve"> 1 TKP se ruší a nahrazuje se následujícím textem:</w:t>
      </w:r>
    </w:p>
    <w:p w14:paraId="11FE7D83" w14:textId="77777777" w:rsidR="002A353D" w:rsidRDefault="002A353D" w:rsidP="002A353D">
      <w:pPr>
        <w:pStyle w:val="Textbezslovn"/>
      </w:pPr>
      <w:r>
        <w:t xml:space="preserve">„• kompletní </w:t>
      </w:r>
      <w:r w:rsidRPr="00C04D17">
        <w:t>dokumentace</w:t>
      </w:r>
      <w:r>
        <w:t xml:space="preserve"> Stavby ve struktuře TreeInfo, resp. InvestDokument, v otevřené a uzavřené formě,“</w:t>
      </w:r>
    </w:p>
    <w:p w14:paraId="3DEC0563" w14:textId="5BB5760D" w:rsidR="00984C14" w:rsidRPr="007C70BB" w:rsidRDefault="00A801A6" w:rsidP="350FF81F">
      <w:pPr>
        <w:pStyle w:val="Text2-1"/>
      </w:pPr>
      <w:r w:rsidRPr="0093512F">
        <w:t xml:space="preserve">Do uveřejnění Zadávací dokumentace </w:t>
      </w:r>
      <w:r w:rsidR="3AFB4690" w:rsidRPr="0093512F">
        <w:t xml:space="preserve">nebyly ze strany Objednatele uzavřeny nájemní smlouvy. Projektová dokumentace pro společné povolení </w:t>
      </w:r>
      <w:r w:rsidR="2B455379" w:rsidRPr="0093512F">
        <w:rPr>
          <w:rFonts w:eastAsia="Verdana" w:cs="Verdana"/>
        </w:rPr>
        <w:t xml:space="preserve">(čl. </w:t>
      </w:r>
      <w:r w:rsidRPr="0093512F">
        <w:rPr>
          <w:rFonts w:eastAsia="Verdana" w:cs="Verdana"/>
        </w:rPr>
        <w:fldChar w:fldCharType="begin"/>
      </w:r>
      <w:r w:rsidRPr="0093512F">
        <w:rPr>
          <w:rFonts w:eastAsia="Verdana" w:cs="Verdana"/>
        </w:rPr>
        <w:instrText xml:space="preserve"> REF _Ref188613548 \r \h </w:instrText>
      </w:r>
      <w:r w:rsidR="0093512F">
        <w:rPr>
          <w:rFonts w:eastAsia="Verdana" w:cs="Verdana"/>
        </w:rPr>
        <w:instrText xml:space="preserve"> \* MERGEFORMAT </w:instrText>
      </w:r>
      <w:r w:rsidRPr="0093512F">
        <w:rPr>
          <w:rFonts w:eastAsia="Verdana" w:cs="Verdana"/>
        </w:rPr>
      </w:r>
      <w:r w:rsidRPr="0093512F">
        <w:rPr>
          <w:rFonts w:eastAsia="Verdana" w:cs="Verdana"/>
        </w:rPr>
        <w:fldChar w:fldCharType="separate"/>
      </w:r>
      <w:r w:rsidR="005A5F25">
        <w:rPr>
          <w:rFonts w:eastAsia="Verdana" w:cs="Verdana"/>
        </w:rPr>
        <w:t>2.1.1</w:t>
      </w:r>
      <w:r w:rsidRPr="0093512F">
        <w:rPr>
          <w:rFonts w:eastAsia="Verdana" w:cs="Verdana"/>
        </w:rPr>
        <w:fldChar w:fldCharType="end"/>
      </w:r>
      <w:r w:rsidR="2B455379" w:rsidRPr="0093512F">
        <w:rPr>
          <w:rFonts w:eastAsia="Verdana" w:cs="Verdana"/>
        </w:rPr>
        <w:t xml:space="preserve"> těchto ZTP</w:t>
      </w:r>
      <w:r w:rsidR="3AFB4690" w:rsidRPr="0093512F">
        <w:t>) předpokládá prov</w:t>
      </w:r>
      <w:r w:rsidR="6814A24F" w:rsidRPr="0093512F">
        <w:t>e</w:t>
      </w:r>
      <w:r w:rsidR="3AFB4690" w:rsidRPr="0093512F">
        <w:t>den</w:t>
      </w:r>
      <w:r w:rsidR="69C93910" w:rsidRPr="0093512F">
        <w:t>í</w:t>
      </w:r>
      <w:r w:rsidR="3AFB4690" w:rsidRPr="0093512F">
        <w:t xml:space="preserve"> realizace stavby včetně umístění zaří</w:t>
      </w:r>
      <w:r w:rsidR="4B6B768C" w:rsidRPr="0093512F">
        <w:t>zení staveniště na pozem</w:t>
      </w:r>
      <w:r w:rsidR="7D9594DF" w:rsidRPr="0093512F">
        <w:t>c</w:t>
      </w:r>
      <w:r w:rsidR="4B6B768C" w:rsidRPr="0093512F">
        <w:t xml:space="preserve">ích ve vlastnictví Objednatele. Případné nájemní smlouvy, které uzavře Zhotovitel za účelem provádění Stavby, jdou na vrub Zhotovitele a jsou součástí nabídkové ceny. </w:t>
      </w:r>
    </w:p>
    <w:p w14:paraId="40F029E7" w14:textId="0B316A50" w:rsidR="15372A8C" w:rsidRDefault="15372A8C" w:rsidP="350FF81F">
      <w:pPr>
        <w:pStyle w:val="Text2-1"/>
      </w:pPr>
      <w:r>
        <w:t xml:space="preserve">Zhotovitel bere na vědomí, že v souvislosti s navrženými přeložkami distribučního zařízení </w:t>
      </w:r>
      <w:r w:rsidR="00F9FE5D">
        <w:t>určeného k dod</w:t>
      </w:r>
      <w:r w:rsidR="2A78C1D7">
        <w:t>á</w:t>
      </w:r>
      <w:r w:rsidR="00F9FE5D">
        <w:t>vce elektrické energie byl</w:t>
      </w:r>
      <w:r w:rsidR="00FF6E91">
        <w:t>y</w:t>
      </w:r>
      <w:r w:rsidR="00F9FE5D">
        <w:t xml:space="preserve"> Objednatelem uzavřen</w:t>
      </w:r>
      <w:r w:rsidR="00FF6E91">
        <w:t>y</w:t>
      </w:r>
      <w:r w:rsidR="00F9FE5D">
        <w:t xml:space="preserve"> následující smlouv</w:t>
      </w:r>
      <w:r w:rsidR="00FF6E91">
        <w:t>y</w:t>
      </w:r>
      <w:r w:rsidR="00F9FE5D">
        <w:t>, jej</w:t>
      </w:r>
      <w:r w:rsidR="00FF6E91">
        <w:t>ichž</w:t>
      </w:r>
      <w:r w:rsidR="00F9FE5D">
        <w:t xml:space="preserve"> podmínky </w:t>
      </w:r>
      <w:r w:rsidR="0D838388">
        <w:t>jsou pro Zhotovitele závazné:</w:t>
      </w:r>
    </w:p>
    <w:p w14:paraId="161880D2" w14:textId="01C82428" w:rsidR="0D838388" w:rsidRDefault="0D838388">
      <w:pPr>
        <w:pStyle w:val="Odstavec1-1a"/>
        <w:numPr>
          <w:ilvl w:val="0"/>
          <w:numId w:val="7"/>
        </w:numPr>
      </w:pPr>
      <w:r>
        <w:t>E618-S-5412_2024 ČEZ Distribuce, a.s. - Smlouva o budoucí smlouvě o realizac</w:t>
      </w:r>
      <w:r w:rsidR="00B22F43">
        <w:t>i</w:t>
      </w:r>
      <w:r>
        <w:t xml:space="preserve"> přeložky distribučního zařízení určeného k dodávce elektrické energie.</w:t>
      </w:r>
    </w:p>
    <w:p w14:paraId="23645710" w14:textId="6302C6D1" w:rsidR="00D91A64" w:rsidRDefault="00EF00C1">
      <w:pPr>
        <w:pStyle w:val="Odstavec1-1a"/>
      </w:pPr>
      <w:r w:rsidRPr="007C70BB">
        <w:t>E618-S-3316/2023</w:t>
      </w:r>
      <w:r>
        <w:t xml:space="preserve"> </w:t>
      </w:r>
      <w:r w:rsidR="00D00AFE">
        <w:t xml:space="preserve">ČEZ Distribuce, a.s. – </w:t>
      </w:r>
      <w:r w:rsidR="002B63A9">
        <w:t>Dohoda o úhradě nákladů</w:t>
      </w:r>
      <w:r w:rsidR="007376DA">
        <w:t xml:space="preserve"> za připojení </w:t>
      </w:r>
      <w:r w:rsidR="009C6189">
        <w:t>k</w:t>
      </w:r>
      <w:r w:rsidR="006D7CC7">
        <w:t> </w:t>
      </w:r>
      <w:r w:rsidR="009C6189">
        <w:t>LDSž</w:t>
      </w:r>
      <w:r w:rsidR="002B63A9">
        <w:t xml:space="preserve">, jejíž přílohou je </w:t>
      </w:r>
      <w:r w:rsidR="00D00AFE">
        <w:t xml:space="preserve">Smlouva o budoucí smlouvě </w:t>
      </w:r>
      <w:r w:rsidR="00A95123">
        <w:t xml:space="preserve">o připojení lokální distribuční soustavy k distribuční soustavě </w:t>
      </w:r>
      <w:r w:rsidR="00760A84">
        <w:t>do napěťové hladiny 110 kV</w:t>
      </w:r>
      <w:r w:rsidR="00BE4110">
        <w:t xml:space="preserve"> (VVN)</w:t>
      </w:r>
    </w:p>
    <w:p w14:paraId="55B1A31A" w14:textId="16EAA4F3" w:rsidR="00B9768E" w:rsidRDefault="00B463D9" w:rsidP="007C70BB">
      <w:pPr>
        <w:pStyle w:val="Odstavec1-1a"/>
      </w:pPr>
      <w:r>
        <w:t xml:space="preserve">ČEZ Distribuce, a.s. – Dohoda o úhradě nákladů </w:t>
      </w:r>
      <w:r w:rsidR="0076405B">
        <w:t>spojených s </w:t>
      </w:r>
      <w:r>
        <w:t>připojení</w:t>
      </w:r>
      <w:r w:rsidR="007E5E8D">
        <w:t>m</w:t>
      </w:r>
      <w:r w:rsidR="0076405B">
        <w:t xml:space="preserve"> a se zajištěním požadovaného příkonu žadatele</w:t>
      </w:r>
      <w:r>
        <w:t xml:space="preserve"> k LDSž, jejíž přílohou je Smlouva o</w:t>
      </w:r>
      <w:r w:rsidR="006D7CC7">
        <w:t> </w:t>
      </w:r>
      <w:r>
        <w:t>budoucí smlouvě o připojení</w:t>
      </w:r>
      <w:r w:rsidR="001762C3">
        <w:t xml:space="preserve"> odběrného elektrického zařízení k distribuční soustavě do napěťové hladiny 22 kV</w:t>
      </w:r>
      <w:r w:rsidR="00692B56">
        <w:t xml:space="preserve"> </w:t>
      </w:r>
      <w:r w:rsidR="00E10526">
        <w:t>(VN)</w:t>
      </w:r>
    </w:p>
    <w:p w14:paraId="0AE17ECE" w14:textId="6C4712BF" w:rsidR="00A801A6" w:rsidRPr="00A801A6" w:rsidRDefault="0D838388" w:rsidP="0013724C">
      <w:pPr>
        <w:pStyle w:val="Text2-1"/>
      </w:pPr>
      <w:r>
        <w:t>Práva a povinnosti z těchto uzavřených smluv Zhotovitel tímto přijímá a zavazuje se užívat předmětné nemovitosti v souladu s podmínkami uzavřených smluv</w:t>
      </w:r>
      <w:r w:rsidRPr="00C57F72">
        <w:t xml:space="preserve">. </w:t>
      </w:r>
      <w:r w:rsidRPr="007C70BB">
        <w:t>Uvedené a</w:t>
      </w:r>
      <w:r w:rsidR="006D7CC7">
        <w:t> </w:t>
      </w:r>
      <w:r w:rsidRPr="007C70BB">
        <w:t>další smlouvy uzavřené v souvislosti a pro potřeby stavby budou postoupeny Zhotoviteli po uzavření smlouvy o dílo.</w:t>
      </w:r>
    </w:p>
    <w:p w14:paraId="3100CD85" w14:textId="77777777" w:rsidR="00DF5FD9" w:rsidRPr="001A5170" w:rsidRDefault="00DF5FD9">
      <w:pPr>
        <w:pStyle w:val="Text2-1"/>
        <w:numPr>
          <w:ilvl w:val="2"/>
          <w:numId w:val="6"/>
        </w:numPr>
      </w:pPr>
      <w:bookmarkStart w:id="106" w:name="_Hlk185341043"/>
      <w:r w:rsidRPr="001A5170">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r w:rsidRPr="001A5170">
        <w:rPr>
          <w:b/>
        </w:rPr>
        <w:t>Opatření budou spočívat v kombinaci fyzické přítomností bezpečnostní služby a preventivních bezpečnostních elektronických systémů.</w:t>
      </w:r>
      <w:r w:rsidRPr="001A5170">
        <w:t xml:space="preserve"> </w:t>
      </w:r>
    </w:p>
    <w:bookmarkEnd w:id="106"/>
    <w:p w14:paraId="5BB4DA81" w14:textId="77777777" w:rsidR="007B4640" w:rsidRPr="0052461A" w:rsidRDefault="007B4640" w:rsidP="007B4640">
      <w:pPr>
        <w:pStyle w:val="Text2-1"/>
      </w:pPr>
      <w:r w:rsidRPr="0052461A">
        <w:lastRenderedPageBreak/>
        <w:t xml:space="preserve">Zhotovitel provede ruční kopané sondy za účelem ověření skutečného vedení inženýrských sítí před započetím zemních prací strojmo. </w:t>
      </w:r>
    </w:p>
    <w:p w14:paraId="442F73F5" w14:textId="77777777" w:rsidR="007B4640" w:rsidRPr="0052461A" w:rsidRDefault="007B4640" w:rsidP="007B4640">
      <w:pPr>
        <w:pStyle w:val="Text2-1"/>
      </w:pPr>
      <w:r w:rsidRPr="0052461A">
        <w:t>V rámci výkopových prací (zejména pro kabelovod) bude kladen zvýšený důraz na ruční výkopy. Strojní mechanizace se bude moc použít až po odhalení všech kabelových vedení.</w:t>
      </w:r>
    </w:p>
    <w:p w14:paraId="6B8069D3" w14:textId="77777777" w:rsidR="007B4640" w:rsidRPr="0052461A" w:rsidRDefault="007B4640" w:rsidP="007B4640">
      <w:pPr>
        <w:pStyle w:val="Text2-1"/>
      </w:pPr>
      <w:r w:rsidRPr="0052461A">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868AC1A" w14:textId="77777777" w:rsidR="007B4640" w:rsidRPr="0052461A" w:rsidRDefault="007B4640" w:rsidP="007B4640">
      <w:pPr>
        <w:pStyle w:val="Text2-1"/>
      </w:pPr>
      <w:r w:rsidRPr="0052461A">
        <w:t xml:space="preserve">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w:t>
      </w:r>
      <w:bookmarkStart w:id="107" w:name="_Hlk184885844"/>
      <w:r w:rsidRPr="0052461A">
        <w:t xml:space="preserve">v běžně </w:t>
      </w:r>
      <w:bookmarkStart w:id="108" w:name="_Hlk185341093"/>
      <w:r w:rsidR="009E5BCF" w:rsidRPr="0052461A">
        <w:t>využívané aplikaci. Data pro import mohou být ve formátu *.KML a/nebo *.GPX</w:t>
      </w:r>
      <w:bookmarkEnd w:id="107"/>
      <w:r w:rsidR="009E5BCF" w:rsidRPr="0052461A">
        <w:t>.</w:t>
      </w:r>
      <w:bookmarkEnd w:id="108"/>
    </w:p>
    <w:p w14:paraId="229F4361" w14:textId="77777777" w:rsidR="00C9603B" w:rsidRDefault="00C9603B" w:rsidP="00C9603B">
      <w:pPr>
        <w:pStyle w:val="Text2-1"/>
      </w:pPr>
      <w:bookmarkStart w:id="109" w:name="_Ref147916882"/>
      <w:r>
        <w:t>Zhotovitel se při zajištění a ochraně kabelizace řídí pokynem SŽ PO-09/2023-GŘ Pokyn generálního ředitele ve věci ochrany kabelizace v průběhu přípravy a realizace investičních a opravných prací ze dne 4. 6. 2024.</w:t>
      </w:r>
    </w:p>
    <w:p w14:paraId="16F741ED" w14:textId="77777777" w:rsidR="004D7EB6" w:rsidRPr="003A240D" w:rsidRDefault="004D7EB6" w:rsidP="004D7EB6">
      <w:pPr>
        <w:pStyle w:val="Text2-1"/>
        <w:rPr>
          <w:b/>
          <w:bCs/>
        </w:rPr>
      </w:pPr>
      <w:bookmarkStart w:id="110" w:name="_Hlk184393351"/>
      <w:bookmarkStart w:id="111" w:name="_Toc7077117"/>
      <w:bookmarkEnd w:id="109"/>
      <w:r w:rsidRPr="00E37F5E">
        <w:rPr>
          <w:b/>
        </w:rPr>
        <w:t>Zeměměřická činnost zhotovitele stavby</w:t>
      </w:r>
    </w:p>
    <w:p w14:paraId="3A11AD7C"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42F9CD11" w14:textId="4AED3CBC" w:rsidR="006D7CC7" w:rsidRDefault="006D7CC7" w:rsidP="006D7CC7">
      <w:pPr>
        <w:pStyle w:val="Text2-2"/>
      </w:pPr>
      <w:r>
        <w:t xml:space="preserve">Geodetická část DSPS se vyhotovuje dle pravidel pro přechodné období DTMŽ, které jsou v aktuálním znění zveřejňovány na webových stránkách: </w:t>
      </w:r>
      <w:hyperlink r:id="rId14" w:history="1">
        <w:r>
          <w:rPr>
            <w:rStyle w:val="Hypertextovodkaz"/>
          </w:rPr>
          <w:t>https://www.spravazeleznic.cz/stavby-zakazky/podklady-pro-zhotovitele/digitalni-technicka-mapa-zeleznice-technicke-standardy/prechodne-obdobi-dtmz-technicke-specifikace</w:t>
        </w:r>
      </w:hyperlink>
    </w:p>
    <w:p w14:paraId="244C5768" w14:textId="77777777" w:rsidR="0069470F" w:rsidRDefault="0069470F" w:rsidP="0069470F">
      <w:pPr>
        <w:pStyle w:val="Nadpis2-2"/>
      </w:pPr>
      <w:bookmarkStart w:id="112" w:name="_Toc189482143"/>
      <w:bookmarkStart w:id="113" w:name="_Toc190418913"/>
      <w:bookmarkStart w:id="114" w:name="_Toc190429915"/>
      <w:bookmarkStart w:id="115" w:name="_Toc189482144"/>
      <w:bookmarkStart w:id="116" w:name="_Toc190418914"/>
      <w:bookmarkStart w:id="117" w:name="_Toc190429916"/>
      <w:bookmarkStart w:id="118" w:name="_Toc7077118"/>
      <w:bookmarkStart w:id="119" w:name="_Toc191623449"/>
      <w:bookmarkEnd w:id="110"/>
      <w:bookmarkEnd w:id="111"/>
      <w:bookmarkEnd w:id="112"/>
      <w:bookmarkEnd w:id="113"/>
      <w:bookmarkEnd w:id="114"/>
      <w:bookmarkEnd w:id="115"/>
      <w:bookmarkEnd w:id="116"/>
      <w:bookmarkEnd w:id="117"/>
      <w:r>
        <w:t>Doklady překládané zhotovitelem</w:t>
      </w:r>
      <w:bookmarkEnd w:id="118"/>
      <w:bookmarkEnd w:id="119"/>
    </w:p>
    <w:p w14:paraId="1FC1F68B" w14:textId="77777777" w:rsidR="00E61CCC" w:rsidRPr="006C33D8"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0ED9ED94" w14:textId="77777777" w:rsidR="0042193A" w:rsidRPr="00CF66C6" w:rsidRDefault="0042193A" w:rsidP="002F0060">
      <w:pPr>
        <w:pStyle w:val="Nadpis2-2"/>
      </w:pPr>
      <w:bookmarkStart w:id="120" w:name="_Toc188362056"/>
      <w:bookmarkStart w:id="121" w:name="_Toc188362421"/>
      <w:bookmarkStart w:id="122" w:name="_Toc188362057"/>
      <w:bookmarkStart w:id="123" w:name="_Toc188362422"/>
      <w:bookmarkStart w:id="124" w:name="_Toc188362058"/>
      <w:bookmarkStart w:id="125" w:name="_Toc188362423"/>
      <w:bookmarkStart w:id="126" w:name="_Toc188362059"/>
      <w:bookmarkStart w:id="127" w:name="_Toc188362424"/>
      <w:bookmarkStart w:id="128" w:name="_Toc188362060"/>
      <w:bookmarkStart w:id="129" w:name="_Toc188362425"/>
      <w:bookmarkStart w:id="130" w:name="_Toc7077119"/>
      <w:bookmarkStart w:id="131" w:name="_Toc172211769"/>
      <w:bookmarkStart w:id="132" w:name="_Toc191623450"/>
      <w:bookmarkStart w:id="133" w:name="_Hlk185341207"/>
      <w:bookmarkStart w:id="134" w:name="_Toc7077120"/>
      <w:bookmarkStart w:id="135" w:name="_Hlk184713097"/>
      <w:bookmarkEnd w:id="120"/>
      <w:bookmarkEnd w:id="121"/>
      <w:bookmarkEnd w:id="122"/>
      <w:bookmarkEnd w:id="123"/>
      <w:bookmarkEnd w:id="124"/>
      <w:bookmarkEnd w:id="125"/>
      <w:bookmarkEnd w:id="126"/>
      <w:bookmarkEnd w:id="127"/>
      <w:bookmarkEnd w:id="128"/>
      <w:bookmarkEnd w:id="129"/>
      <w:r w:rsidRPr="00CF66C6">
        <w:t>Dokumentace zhotovitele pro stavbu</w:t>
      </w:r>
      <w:bookmarkEnd w:id="130"/>
      <w:bookmarkEnd w:id="131"/>
      <w:bookmarkEnd w:id="132"/>
    </w:p>
    <w:p w14:paraId="06C870D8" w14:textId="24445652" w:rsidR="0042193A" w:rsidRPr="00CF66C6" w:rsidRDefault="0042193A" w:rsidP="002F0060">
      <w:pPr>
        <w:pStyle w:val="Text2-1"/>
      </w:pPr>
      <w:r w:rsidRPr="0052461A">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w:t>
      </w:r>
      <w:r w:rsidR="714C226A" w:rsidRPr="00CF66C6">
        <w:t>.</w:t>
      </w:r>
    </w:p>
    <w:p w14:paraId="06DEACD8" w14:textId="77777777" w:rsidR="0042193A" w:rsidRPr="0042193A" w:rsidRDefault="0042193A" w:rsidP="002F0060">
      <w:pPr>
        <w:pStyle w:val="Text2-1"/>
      </w:pPr>
      <w:r w:rsidRPr="0042193A">
        <w:t>Zhotovitel RDS dodá schválenou výkresovou dokumentaci pro provizorní zabezpečovací zařízení, řešící pouze cílový stav a rozhodující stavební postupy, odsouhlasené v připomínkovém řízení.</w:t>
      </w:r>
    </w:p>
    <w:p w14:paraId="685DB4BC" w14:textId="7EB820A2" w:rsidR="0069470F" w:rsidRDefault="0069470F" w:rsidP="0069470F">
      <w:pPr>
        <w:pStyle w:val="Nadpis2-2"/>
      </w:pPr>
      <w:bookmarkStart w:id="136" w:name="_Toc188271982"/>
      <w:bookmarkStart w:id="137" w:name="_Toc188276643"/>
      <w:bookmarkStart w:id="138" w:name="_Toc188276696"/>
      <w:bookmarkStart w:id="139" w:name="_Toc188362062"/>
      <w:bookmarkStart w:id="140" w:name="_Toc188362427"/>
      <w:bookmarkStart w:id="141" w:name="_Toc188271983"/>
      <w:bookmarkStart w:id="142" w:name="_Toc188276644"/>
      <w:bookmarkStart w:id="143" w:name="_Toc188276697"/>
      <w:bookmarkStart w:id="144" w:name="_Toc188362063"/>
      <w:bookmarkStart w:id="145" w:name="_Toc188362428"/>
      <w:bookmarkStart w:id="146" w:name="_Toc188271984"/>
      <w:bookmarkStart w:id="147" w:name="_Toc188276645"/>
      <w:bookmarkStart w:id="148" w:name="_Toc188276698"/>
      <w:bookmarkStart w:id="149" w:name="_Toc188362064"/>
      <w:bookmarkStart w:id="150" w:name="_Toc188362429"/>
      <w:bookmarkStart w:id="151" w:name="_Toc188271985"/>
      <w:bookmarkStart w:id="152" w:name="_Toc188276646"/>
      <w:bookmarkStart w:id="153" w:name="_Toc188276699"/>
      <w:bookmarkStart w:id="154" w:name="_Toc188362065"/>
      <w:bookmarkStart w:id="155" w:name="_Toc188362430"/>
      <w:bookmarkStart w:id="156" w:name="_Toc188271986"/>
      <w:bookmarkStart w:id="157" w:name="_Toc188276647"/>
      <w:bookmarkStart w:id="158" w:name="_Toc188276700"/>
      <w:bookmarkStart w:id="159" w:name="_Toc188362066"/>
      <w:bookmarkStart w:id="160" w:name="_Toc188362431"/>
      <w:bookmarkStart w:id="161" w:name="_Toc188271987"/>
      <w:bookmarkStart w:id="162" w:name="_Toc188276648"/>
      <w:bookmarkStart w:id="163" w:name="_Toc188276701"/>
      <w:bookmarkStart w:id="164" w:name="_Toc188362067"/>
      <w:bookmarkStart w:id="165" w:name="_Toc188362432"/>
      <w:bookmarkStart w:id="166" w:name="_Toc191623451"/>
      <w:bookmarkEnd w:id="133"/>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t>Dokumentace skutečného provedení stavby</w:t>
      </w:r>
      <w:bookmarkEnd w:id="134"/>
      <w:bookmarkEnd w:id="166"/>
    </w:p>
    <w:bookmarkEnd w:id="135"/>
    <w:p w14:paraId="6DEB7333" w14:textId="77777777" w:rsidR="00B34C36" w:rsidRDefault="00B34C36" w:rsidP="00B34C36">
      <w:pPr>
        <w:pStyle w:val="Text2-1"/>
      </w:pPr>
      <w:r w:rsidRPr="00B34C36">
        <w:t>DSPS bude zpracována dle Přílohy P9 směrnice SŽ SM011.</w:t>
      </w:r>
    </w:p>
    <w:p w14:paraId="6F6BC632" w14:textId="77777777" w:rsidR="0069470F" w:rsidRDefault="0069470F" w:rsidP="0069470F">
      <w:pPr>
        <w:pStyle w:val="Text2-1"/>
      </w:pPr>
      <w:r>
        <w:lastRenderedPageBreak/>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CE1E2F9" w14:textId="4F797822" w:rsidR="00F70405" w:rsidRDefault="00F70405" w:rsidP="0002289B">
      <w:pPr>
        <w:pStyle w:val="Text2-1"/>
      </w:pPr>
      <w:r w:rsidRPr="000E677A">
        <w:t xml:space="preserve">Předání DSPS dle </w:t>
      </w:r>
      <w:r w:rsidR="005C6BBA" w:rsidRPr="000E677A">
        <w:t xml:space="preserve">článku </w:t>
      </w:r>
      <w:r w:rsidR="0002289B" w:rsidRPr="000E677A">
        <w:t xml:space="preserve">1.11.5 Kapitoly 1 TKP </w:t>
      </w:r>
      <w:r w:rsidRPr="000E677A">
        <w:t>proběhne na médiu</w:t>
      </w:r>
      <w:r w:rsidR="00A4177A" w:rsidRPr="000E677A">
        <w:t>:</w:t>
      </w:r>
      <w:r w:rsidRPr="000E677A">
        <w:t xml:space="preserve"> USB flash disk</w:t>
      </w:r>
      <w:r>
        <w:t xml:space="preserve">. </w:t>
      </w:r>
    </w:p>
    <w:p w14:paraId="269A6BD7" w14:textId="77777777" w:rsidR="00A7324B" w:rsidRPr="00A7324B" w:rsidRDefault="00A7324B" w:rsidP="00A7324B">
      <w:pPr>
        <w:pStyle w:val="Text2-1"/>
      </w:pPr>
      <w:bookmarkStart w:id="167" w:name="_Ref189578258"/>
      <w:bookmarkStart w:id="168" w:name="_Hlk189742084"/>
      <w:bookmarkStart w:id="169" w:name="_Hlk190092317"/>
      <w:bookmarkStart w:id="170" w:name="_Toc7077130"/>
      <w:r w:rsidRPr="003A240D">
        <w:rPr>
          <w:b/>
          <w:bCs/>
        </w:rPr>
        <w:t>Zhotovitel pro žádost o vydání kolaudačního rozhodnutí zpracuje a předá Objednateli popis odchylek od dokumentace pro povolení stavby a dokumentaci pro povolení stavby s vyznačením odchylek, došlo-li k nepodstatné odchylce oproti ověřené projektové dokumentaci pro povolení ve smyslu § 232 odst. (2) písm. a) zákona č. 283 Sb.</w:t>
      </w:r>
      <w:bookmarkEnd w:id="167"/>
      <w:r w:rsidRPr="003A240D">
        <w:rPr>
          <w:b/>
          <w:bCs/>
        </w:rPr>
        <w:t xml:space="preserve">, stavební zákon. </w:t>
      </w:r>
      <w:bookmarkEnd w:id="168"/>
      <w:bookmarkEnd w:id="169"/>
    </w:p>
    <w:p w14:paraId="6FA938D7" w14:textId="77777777" w:rsidR="0069470F" w:rsidRDefault="0069470F" w:rsidP="0069470F">
      <w:pPr>
        <w:pStyle w:val="Nadpis2-2"/>
      </w:pPr>
      <w:bookmarkStart w:id="171" w:name="_Toc191623452"/>
      <w:r>
        <w:t>Ostatní inženýrské objekty</w:t>
      </w:r>
      <w:bookmarkEnd w:id="170"/>
      <w:bookmarkEnd w:id="171"/>
    </w:p>
    <w:p w14:paraId="73405013" w14:textId="2C4A7C91" w:rsidR="00DE38AE" w:rsidRPr="00B32A77" w:rsidRDefault="00DE38AE" w:rsidP="00DE38AE">
      <w:pPr>
        <w:pStyle w:val="Text2-1"/>
      </w:pPr>
      <w:r w:rsidRPr="00B32A77">
        <w:t>Součástí stavby budou rovněž nezbytné další objekty nutné pro zhotovení díla, zejména přeložky a ochrana inženýrských sítí, úpravy pozemních komunikací nebo nové komunikace (k technologickým objektům nebo jako náhrada za rušené přejezdy), kabelovody, protihluková opatření podle závěrů hlukové studie a podobně.</w:t>
      </w:r>
    </w:p>
    <w:p w14:paraId="0A9CAF29" w14:textId="77777777" w:rsidR="0069470F" w:rsidRDefault="0069470F" w:rsidP="0069470F">
      <w:pPr>
        <w:pStyle w:val="Nadpis2-2"/>
      </w:pPr>
      <w:bookmarkStart w:id="172" w:name="_Toc188271990"/>
      <w:bookmarkStart w:id="173" w:name="_Toc188276651"/>
      <w:bookmarkStart w:id="174" w:name="_Toc188276704"/>
      <w:bookmarkStart w:id="175" w:name="_Toc188362070"/>
      <w:bookmarkStart w:id="176" w:name="_Toc188362435"/>
      <w:bookmarkStart w:id="177" w:name="_Toc188271991"/>
      <w:bookmarkStart w:id="178" w:name="_Toc188276652"/>
      <w:bookmarkStart w:id="179" w:name="_Toc188276705"/>
      <w:bookmarkStart w:id="180" w:name="_Toc188362071"/>
      <w:bookmarkStart w:id="181" w:name="_Toc188362436"/>
      <w:bookmarkStart w:id="182" w:name="_Toc188271992"/>
      <w:bookmarkStart w:id="183" w:name="_Toc188276653"/>
      <w:bookmarkStart w:id="184" w:name="_Toc188276706"/>
      <w:bookmarkStart w:id="185" w:name="_Toc188362072"/>
      <w:bookmarkStart w:id="186" w:name="_Toc188362437"/>
      <w:bookmarkStart w:id="187" w:name="_Toc188271993"/>
      <w:bookmarkStart w:id="188" w:name="_Toc188276654"/>
      <w:bookmarkStart w:id="189" w:name="_Toc188276707"/>
      <w:bookmarkStart w:id="190" w:name="_Toc188362073"/>
      <w:bookmarkStart w:id="191" w:name="_Toc188362438"/>
      <w:bookmarkStart w:id="192" w:name="_Toc188271994"/>
      <w:bookmarkStart w:id="193" w:name="_Toc188276655"/>
      <w:bookmarkStart w:id="194" w:name="_Toc188276708"/>
      <w:bookmarkStart w:id="195" w:name="_Toc188362074"/>
      <w:bookmarkStart w:id="196" w:name="_Toc188362439"/>
      <w:bookmarkStart w:id="197" w:name="_Toc188271995"/>
      <w:bookmarkStart w:id="198" w:name="_Toc188276656"/>
      <w:bookmarkStart w:id="199" w:name="_Toc188276709"/>
      <w:bookmarkStart w:id="200" w:name="_Toc188362075"/>
      <w:bookmarkStart w:id="201" w:name="_Toc188362440"/>
      <w:bookmarkStart w:id="202" w:name="_Toc7077135"/>
      <w:bookmarkStart w:id="203" w:name="_Ref78529088"/>
      <w:bookmarkStart w:id="204" w:name="_Ref185334166"/>
      <w:bookmarkStart w:id="205" w:name="_Toc191623453"/>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t>Pozemní stavební objekty</w:t>
      </w:r>
      <w:bookmarkEnd w:id="202"/>
      <w:bookmarkEnd w:id="203"/>
      <w:bookmarkEnd w:id="204"/>
      <w:bookmarkEnd w:id="205"/>
    </w:p>
    <w:p w14:paraId="37F86DC5" w14:textId="1CECC3BD" w:rsidR="0069470F" w:rsidRDefault="44F565D5" w:rsidP="0069470F">
      <w:pPr>
        <w:pStyle w:val="Text2-1"/>
      </w:pPr>
      <w:r>
        <w:t xml:space="preserve">V závislosti na zvolené technologii TNS budou provedeny odpovídající úpravy stavebně-technického řešení objektu. </w:t>
      </w:r>
    </w:p>
    <w:p w14:paraId="1339FDFF" w14:textId="55FC1BD8" w:rsidR="00E82E58" w:rsidRPr="00E82E58" w:rsidRDefault="00E82E58" w:rsidP="007C70BB">
      <w:pPr>
        <w:pStyle w:val="Text2-1"/>
      </w:pPr>
      <w:bookmarkStart w:id="206" w:name="_Hlk183519740"/>
      <w:bookmarkStart w:id="207" w:name="_Ref164322389"/>
      <w:bookmarkStart w:id="208" w:name="_Hlk184982720"/>
      <w:r w:rsidRPr="00E82E58">
        <w:t>Požadavky na zajištění ochrany staveb:</w:t>
      </w:r>
    </w:p>
    <w:p w14:paraId="32D1D270" w14:textId="3B49C7E8" w:rsidR="00E82E58" w:rsidRPr="003A240D" w:rsidRDefault="00E82E58">
      <w:pPr>
        <w:pStyle w:val="Odstavec1-1a"/>
        <w:numPr>
          <w:ilvl w:val="0"/>
          <w:numId w:val="15"/>
        </w:numPr>
      </w:pPr>
      <w:r w:rsidRPr="003A240D">
        <w:t>Zhotovitel je povinen si vyžádat bezpečnostní kategorii (pozemních objektů), která je součástí projektových prací u Objednatele (O30 – Odbor bezpečnosti a krizového řízení nebo u příslušné stavební správy). Zhotovitel zapracuje v ZP požadavek na</w:t>
      </w:r>
      <w:r w:rsidR="003A240D">
        <w:t> </w:t>
      </w:r>
      <w:r w:rsidRPr="003A240D">
        <w:t>zpracování Bezpečnostního projektu projekčního včetně ocenění pro objekty spadající do bezpečnostní kategorie I až III.</w:t>
      </w:r>
    </w:p>
    <w:p w14:paraId="3682F25F" w14:textId="5E68744C" w:rsidR="00E82E58" w:rsidRPr="003A240D" w:rsidRDefault="00E82E58" w:rsidP="003A240D">
      <w:pPr>
        <w:pStyle w:val="Odstavec1-1a"/>
      </w:pPr>
      <w:r w:rsidRPr="003A240D">
        <w:t>Zhotovitel ve spolupráci s Objednatelem (O30) prověří dopady do kategorizace vzhledem k navrhovanému stavu, identifikuje bezpečnostní zóny (třídy A až D) a</w:t>
      </w:r>
      <w:r w:rsidR="003A240D">
        <w:t> </w:t>
      </w:r>
      <w:r w:rsidRPr="003A240D">
        <w:t xml:space="preserve">zpracuje minimální standard zabezpečení a tento odhad ocení v rámci celkových investičních nákladů. Zhotovitel bude při návrhu systému technické ochrany objektu/ů pro jednotlivé bezpečnostní kategorie postupovat podle Samostatné přílohy F směrnice SŽ SM07 – Standard fyzické ochrany objektů a prostor Správy železnic, státní organizace (bude poskytnuta Objednatelem na vyžádání). </w:t>
      </w:r>
    </w:p>
    <w:p w14:paraId="5898FEA0" w14:textId="3A796A16" w:rsidR="00E82E58" w:rsidRPr="003A240D" w:rsidRDefault="00E82E58" w:rsidP="003A240D">
      <w:pPr>
        <w:pStyle w:val="Odstavec1-1a"/>
      </w:pPr>
      <w:r w:rsidRPr="003A240D">
        <w:t>Bezpečnostní projekt projekční se vypracovává jako samostatný podkladový dokument pro objekty bezpečnostní kategorie I až III nejpozději ve pro stupeň PDPS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w:t>
      </w:r>
      <w:r w:rsidR="003A240D">
        <w:t> </w:t>
      </w:r>
      <w:r w:rsidRPr="003A240D">
        <w:t>bezpečnostní kategorie IV a V, u kterých se nevyžaduje Bezpečnostní projekt projekční, musí Zhotovitel dodržet požadavek na min. zabezpečení pro jednotlivou kategorii dle Samostatné přílohy F směrnice SŽ SM07 a opět musí ve spolupráci s</w:t>
      </w:r>
      <w:r w:rsidR="003A240D">
        <w:t> </w:t>
      </w:r>
      <w:r w:rsidRPr="003A240D">
        <w:t>O30 určit bezpečnostní zónu/zóny v objektu.</w:t>
      </w:r>
    </w:p>
    <w:p w14:paraId="006D3159" w14:textId="05503233" w:rsidR="00E82E58" w:rsidRPr="00E82E58" w:rsidRDefault="00E82E58" w:rsidP="003A240D">
      <w:pPr>
        <w:pStyle w:val="Odstavec1-1a"/>
      </w:pPr>
      <w:r w:rsidRPr="003A240D">
        <w:t>Pouze projednaný a schválený Bezpečnostní projekt projekční Objednatelem, doplněný o Schvalovací protokol k Bezpečnostnímu projektu projekčnímu (vydaný O30) se stane podkladem pro další zpracování Dokumentace a bude rozpracován do</w:t>
      </w:r>
      <w:r w:rsidR="003A240D">
        <w:t> </w:t>
      </w:r>
      <w:r w:rsidRPr="00E82E58">
        <w:t>podrobností jednotlivých profesních částí dle příslušného stupně dokumentace.</w:t>
      </w:r>
    </w:p>
    <w:bookmarkEnd w:id="206"/>
    <w:bookmarkEnd w:id="207"/>
    <w:bookmarkEnd w:id="208"/>
    <w:p w14:paraId="2F45A200" w14:textId="77BD7F7F" w:rsidR="0059746D" w:rsidRPr="00914B76" w:rsidRDefault="0059746D" w:rsidP="00D358DD">
      <w:pPr>
        <w:pStyle w:val="Text2-1"/>
      </w:pPr>
      <w:r w:rsidRPr="00914B76">
        <w:t xml:space="preserve">Zhotovitel při návrhu bude klást důraz na optimalizaci a hospodárnost provozu s ohledem na dopad na životní prostředí – bude uvažováno využití „nových“ technologií </w:t>
      </w:r>
      <w:r w:rsidRPr="00914B76">
        <w:lastRenderedPageBreak/>
        <w:t>a</w:t>
      </w:r>
      <w:r w:rsidR="004B0E9E" w:rsidRPr="00914B76">
        <w:t> </w:t>
      </w:r>
      <w:r w:rsidRPr="00914B76">
        <w:t>obnovitelných zdrojů energie</w:t>
      </w:r>
      <w:r w:rsidR="00914B76" w:rsidRPr="00914B76">
        <w:t>.</w:t>
      </w:r>
      <w:r w:rsidR="00914B76">
        <w:t xml:space="preserve"> </w:t>
      </w:r>
      <w:r w:rsidR="00914B76" w:rsidRPr="00914B76">
        <w:t>Při návrhu těchto opatření bude prokázána efektivita, hospodárnost a účelnost vynaložených prostředků.</w:t>
      </w:r>
    </w:p>
    <w:p w14:paraId="2D70BBC0" w14:textId="77777777" w:rsidR="0069470F" w:rsidRDefault="0069470F" w:rsidP="0069470F">
      <w:pPr>
        <w:pStyle w:val="Nadpis2-2"/>
      </w:pPr>
      <w:bookmarkStart w:id="209" w:name="_Toc188871300"/>
      <w:bookmarkStart w:id="210" w:name="_Toc189127871"/>
      <w:bookmarkStart w:id="211" w:name="_Toc189482150"/>
      <w:bookmarkStart w:id="212" w:name="_Toc190418920"/>
      <w:bookmarkStart w:id="213" w:name="_Toc190429922"/>
      <w:bookmarkStart w:id="214" w:name="_Toc188871301"/>
      <w:bookmarkStart w:id="215" w:name="_Toc189127872"/>
      <w:bookmarkStart w:id="216" w:name="_Toc189482151"/>
      <w:bookmarkStart w:id="217" w:name="_Toc190418921"/>
      <w:bookmarkStart w:id="218" w:name="_Toc190429923"/>
      <w:bookmarkStart w:id="219" w:name="_Toc7077136"/>
      <w:bookmarkStart w:id="220" w:name="_Toc191623454"/>
      <w:bookmarkEnd w:id="209"/>
      <w:bookmarkEnd w:id="210"/>
      <w:bookmarkEnd w:id="211"/>
      <w:bookmarkEnd w:id="212"/>
      <w:bookmarkEnd w:id="213"/>
      <w:bookmarkEnd w:id="214"/>
      <w:bookmarkEnd w:id="215"/>
      <w:bookmarkEnd w:id="216"/>
      <w:bookmarkEnd w:id="217"/>
      <w:bookmarkEnd w:id="218"/>
      <w:r>
        <w:t>Trakční a energická zařízení</w:t>
      </w:r>
      <w:bookmarkEnd w:id="219"/>
      <w:bookmarkEnd w:id="220"/>
    </w:p>
    <w:p w14:paraId="49CD00EF" w14:textId="158C5A34" w:rsidR="00296412" w:rsidRPr="0097112F" w:rsidRDefault="3D43C1BA" w:rsidP="0097112F">
      <w:pPr>
        <w:pStyle w:val="Text2-1"/>
        <w:rPr>
          <w:rFonts w:eastAsia="Verdana" w:cs="Verdana"/>
        </w:rPr>
      </w:pPr>
      <w:r w:rsidRPr="5013B5C6">
        <w:rPr>
          <w:rFonts w:eastAsia="Verdana" w:cs="Verdana"/>
        </w:rPr>
        <w:t xml:space="preserve">Podkladem pro zpracování návrhu objektu TNS Skvrňany je dokumentace pro společné povolení (čl. </w:t>
      </w:r>
      <w:r w:rsidR="00D071B7">
        <w:rPr>
          <w:rFonts w:eastAsia="Verdana" w:cs="Verdana"/>
        </w:rPr>
        <w:fldChar w:fldCharType="begin"/>
      </w:r>
      <w:r w:rsidR="00D071B7">
        <w:rPr>
          <w:rFonts w:eastAsia="Verdana" w:cs="Verdana"/>
        </w:rPr>
        <w:instrText xml:space="preserve"> REF _Ref188613548 \r \h </w:instrText>
      </w:r>
      <w:r w:rsidR="00D071B7">
        <w:rPr>
          <w:rFonts w:eastAsia="Verdana" w:cs="Verdana"/>
        </w:rPr>
      </w:r>
      <w:r w:rsidR="00D071B7">
        <w:rPr>
          <w:rFonts w:eastAsia="Verdana" w:cs="Verdana"/>
        </w:rPr>
        <w:fldChar w:fldCharType="separate"/>
      </w:r>
      <w:r w:rsidR="005A5F25">
        <w:rPr>
          <w:rFonts w:eastAsia="Verdana" w:cs="Verdana"/>
        </w:rPr>
        <w:t>2.1.1</w:t>
      </w:r>
      <w:r w:rsidR="00D071B7">
        <w:rPr>
          <w:rFonts w:eastAsia="Verdana" w:cs="Verdana"/>
        </w:rPr>
        <w:fldChar w:fldCharType="end"/>
      </w:r>
      <w:r w:rsidR="00D071B7">
        <w:rPr>
          <w:rFonts w:eastAsia="Verdana" w:cs="Verdana"/>
        </w:rPr>
        <w:t xml:space="preserve"> </w:t>
      </w:r>
      <w:r w:rsidRPr="5013B5C6">
        <w:rPr>
          <w:rFonts w:eastAsia="Verdana" w:cs="Verdana"/>
        </w:rPr>
        <w:t xml:space="preserve">těchto ZTP) a dále </w:t>
      </w:r>
      <w:r w:rsidR="006F7335">
        <w:rPr>
          <w:rFonts w:eastAsia="Verdana" w:cs="Verdana"/>
        </w:rPr>
        <w:t xml:space="preserve">Energetické výpočty </w:t>
      </w:r>
      <w:r w:rsidR="006F7335">
        <w:t>Domažlice – Plzeň – Mýto - 2024</w:t>
      </w:r>
      <w:r w:rsidRPr="5013B5C6">
        <w:rPr>
          <w:rFonts w:eastAsia="Verdana" w:cs="Verdana"/>
        </w:rPr>
        <w:t xml:space="preserve"> (čl.</w:t>
      </w:r>
      <w:r w:rsidR="006F7335">
        <w:rPr>
          <w:rFonts w:eastAsia="Verdana" w:cs="Verdana"/>
        </w:rPr>
        <w:t xml:space="preserve"> </w:t>
      </w:r>
      <w:r w:rsidR="006F7335">
        <w:rPr>
          <w:rFonts w:eastAsia="Verdana" w:cs="Verdana"/>
        </w:rPr>
        <w:fldChar w:fldCharType="begin"/>
      </w:r>
      <w:r w:rsidR="006F7335">
        <w:rPr>
          <w:rFonts w:eastAsia="Verdana" w:cs="Verdana"/>
        </w:rPr>
        <w:instrText xml:space="preserve"> REF _Ref193288515 \r \h </w:instrText>
      </w:r>
      <w:r w:rsidR="006F7335">
        <w:rPr>
          <w:rFonts w:eastAsia="Verdana" w:cs="Verdana"/>
        </w:rPr>
      </w:r>
      <w:r w:rsidR="006F7335">
        <w:rPr>
          <w:rFonts w:eastAsia="Verdana" w:cs="Verdana"/>
        </w:rPr>
        <w:fldChar w:fldCharType="separate"/>
      </w:r>
      <w:r w:rsidR="005A5F25">
        <w:rPr>
          <w:rFonts w:eastAsia="Verdana" w:cs="Verdana"/>
        </w:rPr>
        <w:t>2.1.2</w:t>
      </w:r>
      <w:r w:rsidR="006F7335">
        <w:rPr>
          <w:rFonts w:eastAsia="Verdana" w:cs="Verdana"/>
        </w:rPr>
        <w:fldChar w:fldCharType="end"/>
      </w:r>
      <w:r w:rsidR="00D071B7">
        <w:rPr>
          <w:rFonts w:eastAsia="Verdana" w:cs="Verdana"/>
        </w:rPr>
        <w:t xml:space="preserve"> </w:t>
      </w:r>
      <w:r w:rsidRPr="5013B5C6">
        <w:rPr>
          <w:rFonts w:eastAsia="Verdana" w:cs="Verdana"/>
        </w:rPr>
        <w:t xml:space="preserve">těchto ZTP), přičemž hodnoty požadovaných výkonů </w:t>
      </w:r>
      <w:r w:rsidR="0097112F">
        <w:rPr>
          <w:rFonts w:eastAsia="Verdana" w:cs="Verdana"/>
        </w:rPr>
        <w:t xml:space="preserve">jsou uvedeny </w:t>
      </w:r>
      <w:r w:rsidR="008A0347">
        <w:rPr>
          <w:rFonts w:eastAsia="Verdana" w:cs="Verdana"/>
        </w:rPr>
        <w:t xml:space="preserve">v těchto Energetických výpočtech </w:t>
      </w:r>
      <w:r w:rsidRPr="0097112F">
        <w:rPr>
          <w:rFonts w:eastAsia="Verdana" w:cs="Verdana"/>
        </w:rPr>
        <w:t>ve variantě V3 bez uvažované TNS Holýšov při uvažované výluce TNS Mýto (tj. P</w:t>
      </w:r>
      <w:r w:rsidRPr="0097112F">
        <w:rPr>
          <w:rFonts w:eastAsia="Verdana" w:cs="Verdana"/>
          <w:vertAlign w:val="subscript"/>
        </w:rPr>
        <w:t>1s</w:t>
      </w:r>
      <w:r w:rsidR="00F66D66" w:rsidRPr="0097112F">
        <w:rPr>
          <w:rFonts w:eastAsia="Verdana" w:cs="Verdana"/>
        </w:rPr>
        <w:t> </w:t>
      </w:r>
      <w:r w:rsidRPr="0097112F">
        <w:rPr>
          <w:rFonts w:eastAsia="Verdana" w:cs="Verdana"/>
        </w:rPr>
        <w:t>=</w:t>
      </w:r>
      <w:r w:rsidR="00F66D66" w:rsidRPr="0097112F">
        <w:rPr>
          <w:rFonts w:eastAsia="Verdana" w:cs="Verdana"/>
        </w:rPr>
        <w:t> </w:t>
      </w:r>
      <w:r w:rsidRPr="0097112F">
        <w:rPr>
          <w:rFonts w:eastAsia="Verdana" w:cs="Verdana"/>
        </w:rPr>
        <w:t>43</w:t>
      </w:r>
      <w:r w:rsidR="00F66D66" w:rsidRPr="0097112F">
        <w:rPr>
          <w:rFonts w:eastAsia="Verdana" w:cs="Verdana"/>
        </w:rPr>
        <w:t>,5</w:t>
      </w:r>
      <w:r w:rsidR="002427C1" w:rsidRPr="0097112F">
        <w:rPr>
          <w:rFonts w:eastAsia="Verdana" w:cs="Verdana"/>
        </w:rPr>
        <w:t> </w:t>
      </w:r>
      <w:r w:rsidRPr="0097112F">
        <w:rPr>
          <w:rFonts w:eastAsia="Verdana" w:cs="Verdana"/>
        </w:rPr>
        <w:t>MW, P</w:t>
      </w:r>
      <w:r w:rsidRPr="0097112F">
        <w:rPr>
          <w:rFonts w:eastAsia="Verdana" w:cs="Verdana"/>
          <w:vertAlign w:val="subscript"/>
        </w:rPr>
        <w:t>15min</w:t>
      </w:r>
      <w:r w:rsidRPr="0097112F">
        <w:rPr>
          <w:rFonts w:eastAsia="Verdana" w:cs="Verdana"/>
        </w:rPr>
        <w:t xml:space="preserve"> = 21,1 MW). Výkon instalovaného měničového bloku by pak měl dosahovat hodnoty 45 MW (tj. P</w:t>
      </w:r>
      <w:r w:rsidRPr="0097112F">
        <w:rPr>
          <w:rFonts w:eastAsia="Verdana" w:cs="Verdana"/>
          <w:vertAlign w:val="subscript"/>
        </w:rPr>
        <w:t>1max</w:t>
      </w:r>
      <w:r w:rsidRPr="0097112F">
        <w:rPr>
          <w:rFonts w:eastAsia="Verdana" w:cs="Verdana"/>
        </w:rPr>
        <w:t xml:space="preserve"> = 45</w:t>
      </w:r>
      <w:r w:rsidR="00F66D66" w:rsidRPr="0097112F">
        <w:rPr>
          <w:rFonts w:eastAsia="Verdana" w:cs="Verdana"/>
        </w:rPr>
        <w:t xml:space="preserve"> </w:t>
      </w:r>
      <w:r w:rsidRPr="0097112F">
        <w:rPr>
          <w:rFonts w:eastAsia="Verdana" w:cs="Verdana"/>
        </w:rPr>
        <w:t>MW). V závislosti na zvolené technologii jsou přípustné dílčí změny v technickém řešení, zejména pak stavebně-konstrukčního charakteru. Veškeré další změny oproti dokumentaci DUSP a Studii napájení je nutné projednat s Objednatelem.</w:t>
      </w:r>
    </w:p>
    <w:p w14:paraId="4715E6E1" w14:textId="2E9A18A7" w:rsidR="00A418E9" w:rsidRDefault="00A418E9" w:rsidP="79CC19F7">
      <w:pPr>
        <w:pStyle w:val="Text2-1"/>
        <w:rPr>
          <w:rFonts w:eastAsia="Verdana" w:cs="Verdana"/>
        </w:rPr>
      </w:pPr>
      <w:r>
        <w:rPr>
          <w:rFonts w:eastAsia="Verdana" w:cs="Verdana"/>
        </w:rPr>
        <w:t xml:space="preserve">Zhotovitel je povinen </w:t>
      </w:r>
      <w:r w:rsidR="00B473E1">
        <w:rPr>
          <w:rFonts w:eastAsia="Verdana" w:cs="Verdana"/>
        </w:rPr>
        <w:t xml:space="preserve">postupovat v souladu s aktuálně platnými předpisy, zejména </w:t>
      </w:r>
      <w:r w:rsidR="0047141F">
        <w:rPr>
          <w:rFonts w:eastAsia="Verdana" w:cs="Verdana"/>
        </w:rPr>
        <w:t xml:space="preserve">předpisem </w:t>
      </w:r>
      <w:r w:rsidR="0047141F" w:rsidRPr="003843BD">
        <w:rPr>
          <w:rFonts w:eastAsia="Verdana" w:cs="Verdana"/>
        </w:rPr>
        <w:t>Technické podmínky připojení k Lokální distribuční soustavě železnice</w:t>
      </w:r>
      <w:r w:rsidR="008C28B8">
        <w:rPr>
          <w:rFonts w:eastAsia="Verdana" w:cs="Verdana"/>
          <w:b/>
          <w:bCs/>
        </w:rPr>
        <w:t xml:space="preserve"> </w:t>
      </w:r>
      <w:r w:rsidR="008C28B8">
        <w:rPr>
          <w:rFonts w:eastAsia="Verdana" w:cs="Verdana"/>
        </w:rPr>
        <w:t>ze dne 01.02.2025</w:t>
      </w:r>
      <w:r w:rsidR="003843BD">
        <w:rPr>
          <w:rFonts w:eastAsia="Verdana" w:cs="Verdana"/>
        </w:rPr>
        <w:t xml:space="preserve">, </w:t>
      </w:r>
      <w:r w:rsidR="003843BD" w:rsidRPr="00053374">
        <w:t xml:space="preserve">viz příloha </w:t>
      </w:r>
      <w:r w:rsidR="00CB0ABE">
        <w:fldChar w:fldCharType="begin"/>
      </w:r>
      <w:r w:rsidR="00CB0ABE">
        <w:instrText xml:space="preserve"> REF _Ref190427980 \r \h </w:instrText>
      </w:r>
      <w:r w:rsidR="00CB0ABE">
        <w:fldChar w:fldCharType="separate"/>
      </w:r>
      <w:r w:rsidR="005A5F25">
        <w:t>7.1.7</w:t>
      </w:r>
      <w:r w:rsidR="00CB0ABE">
        <w:fldChar w:fldCharType="end"/>
      </w:r>
      <w:r w:rsidR="003843BD" w:rsidRPr="00053374">
        <w:t xml:space="preserve"> těchto ZTP</w:t>
      </w:r>
      <w:r w:rsidR="00F251B3">
        <w:rPr>
          <w:rFonts w:eastAsia="Verdana" w:cs="Verdana"/>
        </w:rPr>
        <w:t xml:space="preserve"> </w:t>
      </w:r>
    </w:p>
    <w:p w14:paraId="4ED8598D" w14:textId="27086DA7" w:rsidR="004336A5" w:rsidRPr="007C70BB" w:rsidRDefault="00794706" w:rsidP="00367A12">
      <w:pPr>
        <w:pStyle w:val="Text2-1"/>
      </w:pPr>
      <w:r w:rsidRPr="007C70BB">
        <w:rPr>
          <w:rFonts w:eastAsia="Verdana" w:cs="Verdana"/>
        </w:rPr>
        <w:t xml:space="preserve">Součástí </w:t>
      </w:r>
      <w:r w:rsidR="005B014B" w:rsidRPr="007C70BB">
        <w:rPr>
          <w:rFonts w:eastAsia="Verdana" w:cs="Verdana"/>
        </w:rPr>
        <w:t>návrhu</w:t>
      </w:r>
      <w:r w:rsidR="00127DBD" w:rsidRPr="007C70BB">
        <w:rPr>
          <w:rFonts w:eastAsia="Verdana" w:cs="Verdana"/>
        </w:rPr>
        <w:t xml:space="preserve"> bude</w:t>
      </w:r>
      <w:r w:rsidRPr="007C70BB">
        <w:rPr>
          <w:rFonts w:eastAsia="Verdana" w:cs="Verdana"/>
        </w:rPr>
        <w:t xml:space="preserve"> </w:t>
      </w:r>
      <w:r w:rsidR="00830685" w:rsidRPr="007C70BB">
        <w:rPr>
          <w:rFonts w:eastAsia="Verdana" w:cs="Verdana"/>
        </w:rPr>
        <w:t>záložní trans</w:t>
      </w:r>
      <w:r w:rsidR="00BE6F7B" w:rsidRPr="007C70BB">
        <w:rPr>
          <w:rFonts w:eastAsia="Verdana" w:cs="Verdana"/>
        </w:rPr>
        <w:t>fo</w:t>
      </w:r>
      <w:r w:rsidR="00830685" w:rsidRPr="007C70BB">
        <w:rPr>
          <w:rFonts w:eastAsia="Verdana" w:cs="Verdana"/>
        </w:rPr>
        <w:t>rmátor 110/27 kV včetně v</w:t>
      </w:r>
      <w:r w:rsidR="00BE6F7B" w:rsidRPr="007C70BB">
        <w:rPr>
          <w:rFonts w:eastAsia="Verdana" w:cs="Verdana"/>
        </w:rPr>
        <w:t>eš</w:t>
      </w:r>
      <w:r w:rsidR="00830685" w:rsidRPr="007C70BB">
        <w:rPr>
          <w:rFonts w:eastAsia="Verdana" w:cs="Verdana"/>
        </w:rPr>
        <w:t xml:space="preserve">keré technologie nutné pro jeho provoz. </w:t>
      </w:r>
      <w:r w:rsidR="00BE6F7B" w:rsidRPr="007C70BB">
        <w:t xml:space="preserve">Rozsah tohoto plnění si </w:t>
      </w:r>
      <w:r w:rsidR="00BE6F7B" w:rsidRPr="007C70BB">
        <w:rPr>
          <w:rFonts w:eastAsia="Verdana" w:cs="Verdana"/>
        </w:rPr>
        <w:t xml:space="preserve">Objednatel vyhrazuje jako změnu závazku ze smlouvy v souladu s ustanovením § 100 odst. 1 ZZVZ. Plnění bude Zhotovitel realizovat na základě </w:t>
      </w:r>
      <w:r w:rsidR="00917AB9" w:rsidRPr="007C70BB">
        <w:rPr>
          <w:rFonts w:eastAsia="Verdana" w:cs="Verdana"/>
        </w:rPr>
        <w:t>pokynu</w:t>
      </w:r>
      <w:r w:rsidR="00BE6F7B" w:rsidRPr="007C70BB">
        <w:rPr>
          <w:rFonts w:eastAsia="Verdana" w:cs="Verdana"/>
        </w:rPr>
        <w:t xml:space="preserve"> Objednatele.</w:t>
      </w:r>
      <w:r w:rsidR="00B03172" w:rsidRPr="007C70BB">
        <w:rPr>
          <w:rFonts w:eastAsia="Verdana" w:cs="Verdana"/>
        </w:rPr>
        <w:t xml:space="preserve"> V případě </w:t>
      </w:r>
      <w:r w:rsidR="00FE4B5A" w:rsidRPr="007C70BB">
        <w:rPr>
          <w:rFonts w:eastAsia="Verdana" w:cs="Verdana"/>
        </w:rPr>
        <w:t xml:space="preserve">rozhodnutí o </w:t>
      </w:r>
      <w:r w:rsidR="008F4369" w:rsidRPr="007C70BB">
        <w:rPr>
          <w:rFonts w:eastAsia="Verdana" w:cs="Verdana"/>
        </w:rPr>
        <w:t xml:space="preserve">vyřazení </w:t>
      </w:r>
      <w:r w:rsidR="00E810CE" w:rsidRPr="007C70BB">
        <w:rPr>
          <w:rFonts w:eastAsia="Verdana" w:cs="Verdana"/>
        </w:rPr>
        <w:t>provozního souboru</w:t>
      </w:r>
      <w:r w:rsidR="00B03172" w:rsidRPr="007C70BB">
        <w:rPr>
          <w:rFonts w:eastAsia="Verdana" w:cs="Verdana"/>
        </w:rPr>
        <w:t xml:space="preserve"> transformátoru</w:t>
      </w:r>
      <w:r w:rsidR="00E810CE" w:rsidRPr="007C70BB">
        <w:rPr>
          <w:rFonts w:eastAsia="Verdana" w:cs="Verdana"/>
        </w:rPr>
        <w:t xml:space="preserve"> je Zhotovitel povinen odpovídajícím způsobem upravit i ostatní stavební objekty a provozní soubory </w:t>
      </w:r>
      <w:r w:rsidR="00313111" w:rsidRPr="007C70BB">
        <w:rPr>
          <w:rFonts w:eastAsia="Verdana" w:cs="Verdana"/>
        </w:rPr>
        <w:t>(tzn. úprava</w:t>
      </w:r>
      <w:r w:rsidR="00FE4B5A" w:rsidRPr="007C70BB">
        <w:t xml:space="preserve"> velikost</w:t>
      </w:r>
      <w:r w:rsidR="00313111" w:rsidRPr="007C70BB">
        <w:t>i</w:t>
      </w:r>
      <w:r w:rsidR="00FE4B5A" w:rsidRPr="007C70BB">
        <w:t xml:space="preserve"> technologické budovy</w:t>
      </w:r>
      <w:r w:rsidR="00313111" w:rsidRPr="007C70BB">
        <w:t xml:space="preserve">, redukce </w:t>
      </w:r>
      <w:r w:rsidR="00FE4B5A" w:rsidRPr="007C70BB">
        <w:t>vnitřní</w:t>
      </w:r>
      <w:r w:rsidR="00313111" w:rsidRPr="007C70BB">
        <w:t>ch instalací</w:t>
      </w:r>
      <w:r w:rsidR="00640047" w:rsidRPr="007C70BB">
        <w:t xml:space="preserve"> a technologických systémů)</w:t>
      </w:r>
      <w:r w:rsidR="00DB0D29" w:rsidRPr="007C70BB">
        <w:t xml:space="preserve"> s ohledem na takové umístění budovy, které </w:t>
      </w:r>
      <w:r w:rsidR="00FE4B5A" w:rsidRPr="007C70BB">
        <w:t>minimaliz</w:t>
      </w:r>
      <w:r w:rsidR="00DB0D29" w:rsidRPr="007C70BB">
        <w:t xml:space="preserve">uje </w:t>
      </w:r>
      <w:r w:rsidR="00FE4B5A" w:rsidRPr="007C70BB">
        <w:t>délk</w:t>
      </w:r>
      <w:r w:rsidR="00DB0D29" w:rsidRPr="007C70BB">
        <w:t>u</w:t>
      </w:r>
      <w:r w:rsidR="00FE4B5A" w:rsidRPr="007C70BB">
        <w:t xml:space="preserve"> přípojného a vnitřního vedení 110 kV.</w:t>
      </w:r>
    </w:p>
    <w:p w14:paraId="07AA5E92" w14:textId="011D9DCF" w:rsidR="68B6E301" w:rsidRDefault="68B6E301" w:rsidP="79CC19F7">
      <w:pPr>
        <w:pStyle w:val="Text2-1"/>
        <w:rPr>
          <w:rFonts w:eastAsia="Verdana" w:cs="Verdana"/>
        </w:rPr>
      </w:pPr>
      <w:r w:rsidRPr="79CC19F7">
        <w:rPr>
          <w:rFonts w:eastAsia="Verdana" w:cs="Verdana"/>
        </w:rPr>
        <w:t xml:space="preserve">Zhotovitel je povinen prověřit zejména </w:t>
      </w:r>
      <w:r w:rsidR="00C320B4" w:rsidRPr="79CC19F7">
        <w:rPr>
          <w:rFonts w:eastAsia="Verdana" w:cs="Verdana"/>
        </w:rPr>
        <w:t>následující</w:t>
      </w:r>
      <w:r w:rsidRPr="79CC19F7">
        <w:rPr>
          <w:rFonts w:eastAsia="Verdana" w:cs="Verdana"/>
        </w:rPr>
        <w:t xml:space="preserve"> body:</w:t>
      </w:r>
    </w:p>
    <w:p w14:paraId="7FA059D3" w14:textId="1657FB02" w:rsidR="00BB4500" w:rsidRPr="00BB4500" w:rsidRDefault="00BB4500" w:rsidP="003A240D">
      <w:pPr>
        <w:pStyle w:val="Odrka1-1"/>
      </w:pPr>
      <w:r>
        <w:t>N</w:t>
      </w:r>
      <w:r w:rsidRPr="00BB4500">
        <w:t>a základě jednání s provozovatelem distribuční soupravy změnit polohu bodu připojení v rozvodně ELU3 z pole AEA01 na pole AEA05 v případě požadavku provozovatele distribuční soustavy</w:t>
      </w:r>
    </w:p>
    <w:p w14:paraId="19C20FAB" w14:textId="2B971D9E" w:rsidR="00BB4500" w:rsidRDefault="00BB4500" w:rsidP="003A240D">
      <w:pPr>
        <w:pStyle w:val="Odrka1-1"/>
      </w:pPr>
      <w:r>
        <w:t>N</w:t>
      </w:r>
      <w:r w:rsidRPr="00BB4500">
        <w:t xml:space="preserve">a základě zvolené technologie SFC prověřit požadavek na napájení TNS z nově uvažované přípojky 22 kV, případně upravit technické řešení na připojení v hladině NN. </w:t>
      </w:r>
    </w:p>
    <w:p w14:paraId="50050EA7" w14:textId="46FB8D7E" w:rsidR="003E477E" w:rsidRPr="00BB4500" w:rsidRDefault="003E477E" w:rsidP="00A312FA">
      <w:pPr>
        <w:pStyle w:val="Odrka1-1"/>
      </w:pPr>
      <w:r>
        <w:t xml:space="preserve">Na základě </w:t>
      </w:r>
      <w:r w:rsidR="0046788C">
        <w:t xml:space="preserve">požadavků </w:t>
      </w:r>
      <w:r w:rsidR="00A312FA">
        <w:t>provozovatele</w:t>
      </w:r>
      <w:r w:rsidR="00E715FA">
        <w:t xml:space="preserve"> </w:t>
      </w:r>
      <w:r w:rsidR="00A312FA">
        <w:t xml:space="preserve">distribuční soustavy </w:t>
      </w:r>
      <w:r w:rsidR="00FB3ECA">
        <w:t xml:space="preserve">a jimi zvoleného dodavatele </w:t>
      </w:r>
      <w:r w:rsidR="002807BF">
        <w:t>zapracovat</w:t>
      </w:r>
      <w:r w:rsidR="009E19A0">
        <w:t xml:space="preserve"> do dokumentace</w:t>
      </w:r>
      <w:r w:rsidR="00A312FA">
        <w:t xml:space="preserve"> nový typ konfigurace </w:t>
      </w:r>
      <w:r w:rsidR="0046788C">
        <w:t>HIS modulu</w:t>
      </w:r>
      <w:r w:rsidR="002807BF">
        <w:t xml:space="preserve"> </w:t>
      </w:r>
    </w:p>
    <w:p w14:paraId="44DFC82C" w14:textId="58E800F9" w:rsidR="00BB4500" w:rsidRPr="00BB4500" w:rsidRDefault="00BB4500" w:rsidP="003A240D">
      <w:pPr>
        <w:pStyle w:val="Odrka1-1"/>
      </w:pPr>
      <w:r>
        <w:t>N</w:t>
      </w:r>
      <w:r w:rsidRPr="00BB4500">
        <w:t>a základě zvolené technologie SFC prověřit možnost umístění celé technologie SFC v rámci jednoho areálu technologické budovy a případně zredukovat návrh o zbytné plochy, budovy a zařízení.</w:t>
      </w:r>
    </w:p>
    <w:p w14:paraId="580F0A89" w14:textId="2A4E7274" w:rsidR="00BB4500" w:rsidRPr="00BB4500" w:rsidRDefault="00BB4500" w:rsidP="003A240D">
      <w:pPr>
        <w:pStyle w:val="Odrka1-1"/>
      </w:pPr>
      <w:r>
        <w:t>N</w:t>
      </w:r>
      <w:r w:rsidRPr="00BB4500">
        <w:t>a základě zvolené technologie SFC aktualizovat hlukovou studii a optimalizovat rozsah nutných původně navržených protihlukových opatření.</w:t>
      </w:r>
    </w:p>
    <w:p w14:paraId="54141FB5" w14:textId="5DFC260E" w:rsidR="00BB4500" w:rsidRPr="00BB4500" w:rsidRDefault="00BB4500" w:rsidP="003A240D">
      <w:pPr>
        <w:pStyle w:val="Odrka1-1"/>
      </w:pPr>
      <w:r>
        <w:t>R</w:t>
      </w:r>
      <w:r w:rsidRPr="00BB4500">
        <w:t>ealizovat měření kvality elektrické energie vč. signálu HDO v připojovacím místě rozvodny ELU III a vyhodnocení stávajících úrovní a limitů a výsledky promítnout do zpracování prováděcí dokumentaci pro provedení stavby, případně i změnové dokumentace pro stavební úřad</w:t>
      </w:r>
    </w:p>
    <w:p w14:paraId="231138D9" w14:textId="64D1024B" w:rsidR="00BB4500" w:rsidRPr="00BB4500" w:rsidRDefault="00BB4500" w:rsidP="003A240D">
      <w:pPr>
        <w:pStyle w:val="Odrka1-1"/>
      </w:pPr>
      <w:r>
        <w:t>Z</w:t>
      </w:r>
      <w:r w:rsidRPr="00BB4500">
        <w:t>pracovat Theveninův model napájecí soustavy pro uvažované provozní stavy napájení zákazníka a výsledky promítnout do zpracování prováděcí dokumentaci pro provedení stavby, případně i změnové dokumentace pro stavební úřad</w:t>
      </w:r>
    </w:p>
    <w:p w14:paraId="053BE4DD" w14:textId="23136311" w:rsidR="0059784F" w:rsidRDefault="00BB4500" w:rsidP="003A240D">
      <w:pPr>
        <w:pStyle w:val="Odrka1-1"/>
      </w:pPr>
      <w:r>
        <w:t>A</w:t>
      </w:r>
      <w:r w:rsidRPr="00BB4500">
        <w:t>ktualizovat PBŘ na základě upraveného rozsahu technologie a velikosti budov a</w:t>
      </w:r>
      <w:r w:rsidR="003A240D">
        <w:t> </w:t>
      </w:r>
      <w:r w:rsidRPr="00BB4500">
        <w:t>kladně projednat jeho změnu s HZS.</w:t>
      </w:r>
    </w:p>
    <w:p w14:paraId="682FDDC4" w14:textId="77777777" w:rsidR="0069470F" w:rsidRPr="007C70BB" w:rsidRDefault="0069470F" w:rsidP="0069470F">
      <w:pPr>
        <w:pStyle w:val="Nadpis2-2"/>
      </w:pPr>
      <w:bookmarkStart w:id="221" w:name="_Toc188271998"/>
      <w:bookmarkStart w:id="222" w:name="_Toc188276659"/>
      <w:bookmarkStart w:id="223" w:name="_Toc188276712"/>
      <w:bookmarkStart w:id="224" w:name="_Toc188362078"/>
      <w:bookmarkStart w:id="225" w:name="_Toc188362443"/>
      <w:bookmarkStart w:id="226" w:name="_Toc188271999"/>
      <w:bookmarkStart w:id="227" w:name="_Toc188276660"/>
      <w:bookmarkStart w:id="228" w:name="_Toc188276713"/>
      <w:bookmarkStart w:id="229" w:name="_Toc188362079"/>
      <w:bookmarkStart w:id="230" w:name="_Toc188362444"/>
      <w:bookmarkStart w:id="231" w:name="_Toc191623455"/>
      <w:bookmarkStart w:id="232" w:name="_Toc7077138"/>
      <w:bookmarkEnd w:id="221"/>
      <w:bookmarkEnd w:id="222"/>
      <w:bookmarkEnd w:id="223"/>
      <w:bookmarkEnd w:id="224"/>
      <w:bookmarkEnd w:id="225"/>
      <w:bookmarkEnd w:id="226"/>
      <w:bookmarkEnd w:id="227"/>
      <w:bookmarkEnd w:id="228"/>
      <w:bookmarkEnd w:id="229"/>
      <w:bookmarkEnd w:id="230"/>
      <w:r w:rsidRPr="007C70BB">
        <w:t>Životní prostředí</w:t>
      </w:r>
      <w:bookmarkEnd w:id="231"/>
      <w:r w:rsidRPr="007C70BB">
        <w:t xml:space="preserve"> </w:t>
      </w:r>
      <w:bookmarkEnd w:id="232"/>
    </w:p>
    <w:p w14:paraId="00269A2B" w14:textId="1ABAED60" w:rsidR="00821BC2" w:rsidRDefault="00821BC2" w:rsidP="00821BC2">
      <w:pPr>
        <w:pStyle w:val="Text2-1"/>
        <w:keepNext/>
      </w:pPr>
      <w:r>
        <w:t xml:space="preserve">Zpracovat podklady pro závazné stanovisko k ověření změn záměru podle §9a odst. 6 zák. č. 100/2001 Sb., kde bude uvedena problematika nutnosti kácení v minulosti realizované náhradní výsadby v lokalitě TNS Skvrňany pro účely realizace stavby. </w:t>
      </w:r>
      <w:r>
        <w:lastRenderedPageBreak/>
        <w:t>V</w:t>
      </w:r>
      <w:r w:rsidR="003A240D">
        <w:t> </w:t>
      </w:r>
      <w:r w:rsidRPr="00425258">
        <w:t>trojúhelníku mezi železniční tratí, oplocením průmyslového areálu a areálem TNS v km 106,400 – 106,540</w:t>
      </w:r>
      <w:r>
        <w:t xml:space="preserve"> bude dosazena</w:t>
      </w:r>
      <w:r w:rsidRPr="00425258">
        <w:t xml:space="preserve"> zeleň stejné druhové garnitury a velikosti</w:t>
      </w:r>
      <w:r>
        <w:t>.</w:t>
      </w:r>
      <w:r w:rsidRPr="00425258">
        <w:t xml:space="preserve"> </w:t>
      </w:r>
    </w:p>
    <w:p w14:paraId="3EE396A0" w14:textId="75322306" w:rsidR="00821BC2" w:rsidRPr="007C70BB" w:rsidRDefault="00821BC2" w:rsidP="00821BC2">
      <w:pPr>
        <w:pStyle w:val="Text2-1"/>
        <w:keepNext/>
      </w:pPr>
      <w:r>
        <w:t>Zajistit odborný biologický dozor na stavbě dle požadavku závazného stanoviska č</w:t>
      </w:r>
      <w:r w:rsidRPr="007C7052">
        <w:t>. j.</w:t>
      </w:r>
      <w:r>
        <w:t xml:space="preserve"> </w:t>
      </w:r>
      <w:r w:rsidRPr="007C7052">
        <w:t>MZP/2019/520/1230</w:t>
      </w:r>
      <w:r>
        <w:t xml:space="preserve"> k posouzení vlivů provedení záměru na životní prostředí podle § 9a odst. 1 až 3 zákona č. 100/2001 Sb.</w:t>
      </w:r>
      <w:r w:rsidR="003A240D">
        <w:t>, viz dokladová část DUSP.</w:t>
      </w:r>
    </w:p>
    <w:p w14:paraId="0F5B8531" w14:textId="19647B87" w:rsidR="00B517EE" w:rsidRPr="00F2473E" w:rsidRDefault="00B517EE" w:rsidP="006C137A">
      <w:pPr>
        <w:pStyle w:val="Text2-1"/>
        <w:keepNext/>
      </w:pPr>
      <w:r w:rsidRPr="00F2473E">
        <w:rPr>
          <w:b/>
        </w:rPr>
        <w:t xml:space="preserve">Nakládání s odpady během zhotovení stavby </w:t>
      </w:r>
    </w:p>
    <w:p w14:paraId="57D46742" w14:textId="77777777" w:rsidR="00B517EE" w:rsidRPr="00340877" w:rsidRDefault="00CD6260" w:rsidP="006C137A">
      <w:pPr>
        <w:pStyle w:val="Text2-2"/>
        <w:rPr>
          <w:rStyle w:val="Tun"/>
          <w:b w:val="0"/>
        </w:rPr>
      </w:pPr>
      <w:r w:rsidRPr="00340877">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Správci stavby a garantovi za ŽP Objednatele. Součástí Demoličního plánu bude vymezení částí stavby s nebezpečným odpadem, bude identifikovat materiály k opětovnému použití nebo recyklaci, identifikovat odpady a postupy rozebrání a</w:t>
      </w:r>
      <w:r w:rsidR="00596030" w:rsidRPr="00340877">
        <w:rPr>
          <w:rStyle w:val="Tun"/>
          <w:b w:val="0"/>
        </w:rPr>
        <w:t> </w:t>
      </w:r>
      <w:r w:rsidRPr="00340877">
        <w:rPr>
          <w:rStyle w:val="Tun"/>
          <w:b w:val="0"/>
        </w:rPr>
        <w:t>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nakládání vzniklého stavebního a demoličního odpadu a mírou recyklace pro předmětné objekty.</w:t>
      </w:r>
    </w:p>
    <w:p w14:paraId="76CBE816" w14:textId="77777777" w:rsidR="0069470F" w:rsidRPr="007C70BB" w:rsidRDefault="0069470F" w:rsidP="0069470F">
      <w:pPr>
        <w:pStyle w:val="Nadpis2-2"/>
      </w:pPr>
      <w:bookmarkStart w:id="233" w:name="_Ref3280427"/>
      <w:bookmarkStart w:id="234" w:name="_Toc7077139"/>
      <w:bookmarkStart w:id="235" w:name="_Ref78270256"/>
      <w:bookmarkStart w:id="236" w:name="_Toc191623456"/>
      <w:r w:rsidRPr="007C70BB">
        <w:t>Publicita</w:t>
      </w:r>
      <w:bookmarkEnd w:id="233"/>
      <w:bookmarkEnd w:id="234"/>
      <w:r w:rsidR="00E61CCC" w:rsidRPr="007C70BB">
        <w:t xml:space="preserve"> stavby spolufinancované Evropskou unií</w:t>
      </w:r>
      <w:bookmarkEnd w:id="235"/>
      <w:bookmarkEnd w:id="236"/>
    </w:p>
    <w:p w14:paraId="5C08FC1F" w14:textId="5A65F1D4" w:rsidR="001C0DF3" w:rsidRPr="00C57F72" w:rsidRDefault="001C0DF3" w:rsidP="0069470F">
      <w:pPr>
        <w:pStyle w:val="Text2-1"/>
      </w:pPr>
      <w:r w:rsidRPr="00C57F72">
        <w:t xml:space="preserve">Publicita stavby spolufinancované Evropskou unií bude řešena v rámci stavby „Modernizace trati </w:t>
      </w:r>
      <w:r w:rsidR="003A240D" w:rsidRPr="00C57F72">
        <w:t>Plzeň – Domažlice – st</w:t>
      </w:r>
      <w:r w:rsidRPr="00C57F72">
        <w:t>.hranice SRN, 2. stavba, úsek</w:t>
      </w:r>
      <w:r w:rsidR="003A240D">
        <w:t xml:space="preserve"> </w:t>
      </w:r>
      <w:r w:rsidRPr="00C57F72">
        <w:t xml:space="preserve">Plzeň (mimo) - </w:t>
      </w:r>
      <w:r w:rsidR="003A240D" w:rsidRPr="00C57F72">
        <w:t>Nýřany – Chotěšov</w:t>
      </w:r>
      <w:r w:rsidRPr="00C57F72">
        <w:t xml:space="preserve"> (mimo) (SŽ, realizace 07/</w:t>
      </w:r>
      <w:r w:rsidR="003A240D" w:rsidRPr="00C57F72">
        <w:t>2025–05</w:t>
      </w:r>
      <w:r w:rsidRPr="00C57F72">
        <w:t>/2027)“</w:t>
      </w:r>
    </w:p>
    <w:p w14:paraId="17B85ADC" w14:textId="66F15BD7" w:rsidR="00E61CCC" w:rsidRPr="007C70BB" w:rsidRDefault="00E61CCC" w:rsidP="00E61CCC">
      <w:pPr>
        <w:pStyle w:val="Nadpis2-2"/>
      </w:pPr>
      <w:bookmarkStart w:id="237" w:name="_Toc188871305"/>
      <w:bookmarkStart w:id="238" w:name="_Toc189127876"/>
      <w:bookmarkStart w:id="239" w:name="_Toc189482155"/>
      <w:bookmarkStart w:id="240" w:name="_Toc190418925"/>
      <w:bookmarkStart w:id="241" w:name="_Toc190429927"/>
      <w:bookmarkStart w:id="242" w:name="_Toc188871306"/>
      <w:bookmarkStart w:id="243" w:name="_Toc189127877"/>
      <w:bookmarkStart w:id="244" w:name="_Toc189482156"/>
      <w:bookmarkStart w:id="245" w:name="_Toc190418926"/>
      <w:bookmarkStart w:id="246" w:name="_Toc190429928"/>
      <w:bookmarkStart w:id="247" w:name="_Toc188871307"/>
      <w:bookmarkStart w:id="248" w:name="_Toc189127878"/>
      <w:bookmarkStart w:id="249" w:name="_Toc189482157"/>
      <w:bookmarkStart w:id="250" w:name="_Toc190418927"/>
      <w:bookmarkStart w:id="251" w:name="_Toc190429929"/>
      <w:bookmarkStart w:id="252" w:name="_Toc188871308"/>
      <w:bookmarkStart w:id="253" w:name="_Toc189127879"/>
      <w:bookmarkStart w:id="254" w:name="_Toc189482158"/>
      <w:bookmarkStart w:id="255" w:name="_Toc190418928"/>
      <w:bookmarkStart w:id="256" w:name="_Toc190429930"/>
      <w:bookmarkStart w:id="257" w:name="_Toc188871309"/>
      <w:bookmarkStart w:id="258" w:name="_Toc189127880"/>
      <w:bookmarkStart w:id="259" w:name="_Toc189482159"/>
      <w:bookmarkStart w:id="260" w:name="_Toc190418929"/>
      <w:bookmarkStart w:id="261" w:name="_Toc190429931"/>
      <w:bookmarkStart w:id="262" w:name="_Toc188871310"/>
      <w:bookmarkStart w:id="263" w:name="_Toc189127881"/>
      <w:bookmarkStart w:id="264" w:name="_Toc189482160"/>
      <w:bookmarkStart w:id="265" w:name="_Toc190418930"/>
      <w:bookmarkStart w:id="266" w:name="_Toc190429932"/>
      <w:bookmarkStart w:id="267" w:name="_Toc188871311"/>
      <w:bookmarkStart w:id="268" w:name="_Toc189127882"/>
      <w:bookmarkStart w:id="269" w:name="_Toc189482161"/>
      <w:bookmarkStart w:id="270" w:name="_Toc190418931"/>
      <w:bookmarkStart w:id="271" w:name="_Toc190429933"/>
      <w:bookmarkStart w:id="272" w:name="_Toc188871312"/>
      <w:bookmarkStart w:id="273" w:name="_Toc189127883"/>
      <w:bookmarkStart w:id="274" w:name="_Toc189482162"/>
      <w:bookmarkStart w:id="275" w:name="_Toc190418932"/>
      <w:bookmarkStart w:id="276" w:name="_Toc190429934"/>
      <w:bookmarkStart w:id="277" w:name="_Toc188871313"/>
      <w:bookmarkStart w:id="278" w:name="_Toc189127884"/>
      <w:bookmarkStart w:id="279" w:name="_Toc189482163"/>
      <w:bookmarkStart w:id="280" w:name="_Toc190418933"/>
      <w:bookmarkStart w:id="281" w:name="_Toc190429935"/>
      <w:bookmarkStart w:id="282" w:name="_Toc188871314"/>
      <w:bookmarkStart w:id="283" w:name="_Toc189127885"/>
      <w:bookmarkStart w:id="284" w:name="_Toc189482164"/>
      <w:bookmarkStart w:id="285" w:name="_Toc190418934"/>
      <w:bookmarkStart w:id="286" w:name="_Toc190429936"/>
      <w:bookmarkStart w:id="287" w:name="_Toc188871315"/>
      <w:bookmarkStart w:id="288" w:name="_Toc189127886"/>
      <w:bookmarkStart w:id="289" w:name="_Toc189482165"/>
      <w:bookmarkStart w:id="290" w:name="_Toc190418935"/>
      <w:bookmarkStart w:id="291" w:name="_Toc190429937"/>
      <w:bookmarkStart w:id="292" w:name="_Toc188871316"/>
      <w:bookmarkStart w:id="293" w:name="_Toc189127887"/>
      <w:bookmarkStart w:id="294" w:name="_Toc189482166"/>
      <w:bookmarkStart w:id="295" w:name="_Toc190418936"/>
      <w:bookmarkStart w:id="296" w:name="_Toc190429938"/>
      <w:bookmarkStart w:id="297" w:name="_Toc156460507"/>
      <w:bookmarkStart w:id="298" w:name="_Toc156460509"/>
      <w:bookmarkStart w:id="299" w:name="_Toc156460510"/>
      <w:bookmarkStart w:id="300" w:name="_Ref78271730"/>
      <w:bookmarkStart w:id="301" w:name="_Toc191623457"/>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7C70BB">
        <w:t>Publicita stavby</w:t>
      </w:r>
      <w:bookmarkEnd w:id="300"/>
      <w:bookmarkEnd w:id="301"/>
    </w:p>
    <w:p w14:paraId="343FEA6E" w14:textId="1D9724FD" w:rsidR="005C579A" w:rsidRPr="00965C3C" w:rsidRDefault="005C579A" w:rsidP="0022166B">
      <w:pPr>
        <w:pStyle w:val="Text2-1"/>
        <w:rPr>
          <w:spacing w:val="-2"/>
        </w:rPr>
      </w:pPr>
      <w:r w:rsidRPr="001F4F1B">
        <w:rPr>
          <w:spacing w:val="-2"/>
        </w:rPr>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w:t>
      </w:r>
      <w:r w:rsidRPr="00965C3C">
        <w:rPr>
          <w:spacing w:val="-2"/>
        </w:rPr>
        <w:t xml:space="preserve">místění musí odsouhlasit vždy Objednatel </w:t>
      </w:r>
      <w:r w:rsidR="003C3DDE" w:rsidRPr="00965C3C">
        <w:rPr>
          <w:spacing w:val="-2"/>
        </w:rPr>
        <w:t>(</w:t>
      </w:r>
      <w:r w:rsidR="00436B39" w:rsidRPr="00965C3C">
        <w:rPr>
          <w:spacing w:val="-2"/>
        </w:rPr>
        <w:t>Zuzana Mansfeldová, +420</w:t>
      </w:r>
      <w:r w:rsidR="00725DAF">
        <w:rPr>
          <w:spacing w:val="-2"/>
        </w:rPr>
        <w:t> </w:t>
      </w:r>
      <w:r w:rsidR="00436B39" w:rsidRPr="00965C3C">
        <w:rPr>
          <w:spacing w:val="-2"/>
        </w:rPr>
        <w:t>606 644 423, email MansfeldovaZ@spravazeleznic.cz</w:t>
      </w:r>
      <w:r w:rsidR="003C3DDE" w:rsidRPr="00965C3C">
        <w:rPr>
          <w:spacing w:val="-2"/>
        </w:rPr>
        <w:t>)</w:t>
      </w:r>
      <w:r w:rsidR="00F64F1A" w:rsidRPr="00965C3C">
        <w:rPr>
          <w:spacing w:val="-2"/>
        </w:rPr>
        <w:t>.</w:t>
      </w:r>
    </w:p>
    <w:p w14:paraId="13113CFB" w14:textId="2AF5E591" w:rsidR="00C84ABA" w:rsidRPr="00965C3C" w:rsidRDefault="00C84ABA" w:rsidP="00C84ABA">
      <w:pPr>
        <w:pStyle w:val="Text2-1"/>
      </w:pPr>
      <w:bookmarkStart w:id="302" w:name="_Hlk185342062"/>
      <w:bookmarkStart w:id="303" w:name="_Ref131594633"/>
      <w:r w:rsidRPr="00965C3C">
        <w:t xml:space="preserve">Veškerá zpracování prezenčních a propagačních materiálů pro stavbu bude v souladu s jednotným vizuálním stylem organizace dle Grafického manuálu jednotného vizuálního stylu SŽ </w:t>
      </w:r>
      <w:r w:rsidR="00B47C59" w:rsidRPr="00965C3C">
        <w:t>(https://www.spravazeleznic.cz/press/logomanual) a Manuálu jednotného vizuálního stylu označení a prezentace staveb (https://www.spravazeleznic.cz/stavby-zakazky/podklady-pro-zhotovitele/vizualni-styl-prezentace-staveb)</w:t>
      </w:r>
      <w:bookmarkEnd w:id="302"/>
      <w:r w:rsidR="00B47C59" w:rsidRPr="00965C3C">
        <w:t xml:space="preserve">. </w:t>
      </w:r>
      <w:r w:rsidRPr="007C70BB">
        <w:t>Dále je povinnost na všech níže uvedených informačních materiálech uvádět logo příslušného dotačního programu EU.</w:t>
      </w:r>
      <w:bookmarkEnd w:id="303"/>
    </w:p>
    <w:p w14:paraId="175D1372" w14:textId="77777777" w:rsidR="005C579A" w:rsidRPr="007C70BB" w:rsidRDefault="005C579A" w:rsidP="000F0760">
      <w:pPr>
        <w:pStyle w:val="Text2-1"/>
      </w:pPr>
      <w:r w:rsidRPr="007C70BB">
        <w:t>Typy informačních materiálů:</w:t>
      </w:r>
    </w:p>
    <w:p w14:paraId="68BFC0F9" w14:textId="56F7DEA9" w:rsidR="005C579A" w:rsidRPr="007C70BB" w:rsidRDefault="005C579A" w:rsidP="000F0760">
      <w:pPr>
        <w:pStyle w:val="Odrka1-1"/>
      </w:pPr>
      <w:r w:rsidRPr="007C70BB">
        <w:t xml:space="preserve">informační mesh banner (dle možnosti </w:t>
      </w:r>
      <w:r w:rsidR="00BB7E37" w:rsidRPr="007C70BB">
        <w:t>O</w:t>
      </w:r>
      <w:r w:rsidRPr="007C70BB">
        <w:t xml:space="preserve">bjednatel preferuje uchycení na </w:t>
      </w:r>
      <w:r w:rsidR="00436B39" w:rsidRPr="007C70BB">
        <w:t>oplocení</w:t>
      </w:r>
      <w:r w:rsidRPr="007C70BB">
        <w:t>) ve</w:t>
      </w:r>
      <w:r w:rsidR="003A240D">
        <w:t> </w:t>
      </w:r>
      <w:r w:rsidRPr="007C70BB">
        <w:t xml:space="preserve">velikosti šíře 3 m × výška </w:t>
      </w:r>
      <w:r w:rsidR="00436B39" w:rsidRPr="007C70BB">
        <w:t>3</w:t>
      </w:r>
      <w:r w:rsidRPr="007C70BB">
        <w:t xml:space="preserve"> m v počtu 1 ks, dle rozsahu stavby;</w:t>
      </w:r>
    </w:p>
    <w:p w14:paraId="1F5AF204" w14:textId="08D177F5" w:rsidR="005C579A" w:rsidRPr="007C70BB" w:rsidRDefault="005C579A" w:rsidP="000F0760">
      <w:pPr>
        <w:pStyle w:val="Odrka1-1"/>
      </w:pPr>
      <w:r w:rsidRPr="007C70BB">
        <w:t xml:space="preserve">informační bannery ve velikosti šíře až 3 m × výška až 2 m s oky po 50 cm, v počtu </w:t>
      </w:r>
      <w:r w:rsidR="00436B39" w:rsidRPr="007C70BB">
        <w:t>6</w:t>
      </w:r>
      <w:r w:rsidRPr="007C70BB">
        <w:t xml:space="preserve"> ks, dle možnosti umístění;</w:t>
      </w:r>
    </w:p>
    <w:p w14:paraId="7A5773F7" w14:textId="77777777" w:rsidR="005C579A" w:rsidRPr="00765B35" w:rsidRDefault="005C579A" w:rsidP="000F0760">
      <w:pPr>
        <w:pStyle w:val="Text2-1"/>
      </w:pPr>
      <w:r w:rsidRPr="00765B35">
        <w:t>Informační materiály budou instalovány ihned po předání staveniště a po celou dobu realizace stavby budou Zhotovitelem udržovány v bezvadném stavu. V</w:t>
      </w:r>
      <w:r w:rsidR="00316452" w:rsidRPr="00765B35">
        <w:t> </w:t>
      </w:r>
      <w:r w:rsidRPr="00765B35">
        <w:t xml:space="preserve">případě jejich poškození, nebo výrazném znečistění, budou nahrazeny novými identickými materiály. </w:t>
      </w:r>
    </w:p>
    <w:p w14:paraId="0808D1C1" w14:textId="77777777" w:rsidR="005C579A" w:rsidRPr="00765B35" w:rsidRDefault="005C579A" w:rsidP="000F0760">
      <w:pPr>
        <w:pStyle w:val="Text2-1"/>
      </w:pPr>
      <w:r w:rsidRPr="00765B35">
        <w:t>Umístění materiálů s logem Zhotovitele bude možné pouze po konzultaci a po</w:t>
      </w:r>
      <w:r w:rsidR="00316452" w:rsidRPr="00765B35">
        <w:t> </w:t>
      </w:r>
      <w:r w:rsidRPr="00765B35">
        <w:t>odsouhlasení Objednatelem.</w:t>
      </w:r>
    </w:p>
    <w:p w14:paraId="556398E0" w14:textId="77777777" w:rsidR="005C579A" w:rsidRDefault="005C579A" w:rsidP="000F0760">
      <w:pPr>
        <w:pStyle w:val="Text2-1"/>
      </w:pPr>
      <w:r w:rsidRPr="00765B35">
        <w:t>Zhotovitel v rámci Díla instaluje na veřejně přístupném místě multimediální panel, kde Zhotovitel zpracuje a bude průběžně aktualizovat informační materiály se základními informacemi o průběhu stavby.</w:t>
      </w:r>
    </w:p>
    <w:p w14:paraId="4D64FBFF" w14:textId="431FE250" w:rsidR="00436B39" w:rsidRPr="00965C3C" w:rsidRDefault="00436B39" w:rsidP="00436B39">
      <w:pPr>
        <w:pStyle w:val="Text2-1"/>
      </w:pPr>
      <w:r w:rsidRPr="00965C3C">
        <w:lastRenderedPageBreak/>
        <w:t>Zhotovitel zajistí 1x za 4 měsíce pořízení fotodokumentace stavby. Fotografie budou odevzdány ve formátu JPEG, v rozlišení 300dpi, v počtu 20 ks, a zdroj RAW s minimálním rozlišením 4000x3000p. Výsledný produkt je majetkem Objednatele.</w:t>
      </w:r>
    </w:p>
    <w:p w14:paraId="68ECB951" w14:textId="39B8E20C" w:rsidR="0057469F" w:rsidRPr="007C70BB" w:rsidRDefault="0057469F" w:rsidP="000F0760">
      <w:pPr>
        <w:pStyle w:val="Text2-1"/>
      </w:pPr>
      <w:bookmarkStart w:id="304" w:name="_Ref35517545"/>
      <w:r w:rsidRPr="007C70BB">
        <w:t xml:space="preserve">Zhotovitel zajistí 1x za 4 měsíce pořízení videodokumentace stavby prostřednictvím dronu </w:t>
      </w:r>
      <w:r w:rsidR="00436B39" w:rsidRPr="007C70BB">
        <w:t xml:space="preserve">a časosběrné kamery </w:t>
      </w:r>
      <w:r w:rsidRPr="007C70BB">
        <w:t>(je možné doplnit záběry dronu pomocí jiného záznamového zařízení), která bude následnou, odbornou postprodukcí zpracována do dvou propagačních videí. První verze v délce 2–5 minut pro kanál na Youtube a druhá verze pro sociální sítě, zkrácená verze do 60 sekund. Tato videa budou opatřena logem S</w:t>
      </w:r>
      <w:r w:rsidR="00C3503D" w:rsidRPr="007C70BB">
        <w:t>Ž</w:t>
      </w:r>
      <w:r w:rsidRPr="007C70BB">
        <w:t>, případně doplněn mluveným komentářem, dle dohody s Objednatelem. Video bude pořízeno a odevzdáno v rozlišení 4K a také ve FULL HD. Objednatel požaduje natočení stávajícího stavu, natáčení v</w:t>
      </w:r>
      <w:r w:rsidR="005D5C08" w:rsidRPr="007C70BB">
        <w:t> </w:t>
      </w:r>
      <w:r w:rsidRPr="007C70BB">
        <w:t>průběhu realizace a po jejím dokončení. Do 15</w:t>
      </w:r>
      <w:r w:rsidRPr="007C70BB">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304"/>
    </w:p>
    <w:p w14:paraId="5C8E4080" w14:textId="77777777" w:rsidR="0057469F" w:rsidRPr="007C70BB" w:rsidRDefault="0057469F" w:rsidP="000F0760">
      <w:pPr>
        <w:pStyle w:val="Text2-1"/>
      </w:pPr>
      <w:r w:rsidRPr="007C70BB">
        <w:t>Pro potřeby Ředitelského kontrolního dne Zhotovitel zajistí prostřednictvím dronu krátké video cca 2–5 minut dokumentující aktuální průběh realizačních prací a připraví krátkou grafickou prezentaci do vzoru předaného Objednatelem. Zhotovitel je povinen si veškerá povolení k výrobě i</w:t>
      </w:r>
      <w:r w:rsidR="00CC19A7" w:rsidRPr="007C70BB">
        <w:t> </w:t>
      </w:r>
      <w:r w:rsidRPr="007C70BB">
        <w:t>k</w:t>
      </w:r>
      <w:r w:rsidR="00CC19A7" w:rsidRPr="007C70BB">
        <w:t> </w:t>
      </w:r>
      <w:r w:rsidRPr="007C70BB">
        <w:t>umístění informačních materiálů zajistit s dotčenými orgány, včetně povolení k natáčení dronem</w:t>
      </w:r>
      <w:r w:rsidR="005D5C08" w:rsidRPr="007C70BB">
        <w:t>,</w:t>
      </w:r>
      <w:r w:rsidRPr="007C70BB">
        <w:t xml:space="preserve"> a to v rámci S</w:t>
      </w:r>
      <w:r w:rsidR="00CC19A7" w:rsidRPr="007C70BB">
        <w:t>Ž</w:t>
      </w:r>
      <w:r w:rsidRPr="007C70BB">
        <w:t xml:space="preserve">, případně </w:t>
      </w:r>
      <w:r w:rsidR="00CC19A7" w:rsidRPr="007C70BB">
        <w:t>Úřadu pro civilní letectví (dále jen „ÚCL“)</w:t>
      </w:r>
      <w:r w:rsidRPr="007C70BB">
        <w:t>.</w:t>
      </w:r>
    </w:p>
    <w:p w14:paraId="584D53CD" w14:textId="77777777" w:rsidR="0057469F" w:rsidRPr="007C70BB" w:rsidRDefault="0057469F" w:rsidP="000F0760">
      <w:pPr>
        <w:pStyle w:val="Text2-1"/>
        <w:rPr>
          <w:rFonts w:ascii="Arial" w:hAnsi="Arial"/>
          <w:color w:val="222222"/>
          <w:szCs w:val="24"/>
        </w:rPr>
      </w:pPr>
      <w:r w:rsidRPr="007C70BB">
        <w:t>Zhotovitel stavby je povinen v dostatečném časovém předstihu žádat S</w:t>
      </w:r>
      <w:r w:rsidR="00CC19A7" w:rsidRPr="007C70BB">
        <w:t>Ž</w:t>
      </w:r>
      <w:r w:rsidRPr="007C70BB">
        <w:t xml:space="preserve"> o</w:t>
      </w:r>
      <w:r w:rsidR="00CC19A7" w:rsidRPr="007C70BB">
        <w:t> </w:t>
      </w:r>
      <w:r w:rsidRPr="007C70BB">
        <w:t xml:space="preserve">potřebné souhlasy (viz </w:t>
      </w:r>
      <w:r w:rsidR="00CC19A7" w:rsidRPr="007C70BB">
        <w:t>dále</w:t>
      </w:r>
      <w:r w:rsidRPr="007C70BB">
        <w:t>) nutné pro provádění videodokumentace formou leteckých prací na konkrétní stavbě a konkrétním pozemku. Pokud pozemek není v majetku S</w:t>
      </w:r>
      <w:r w:rsidR="00CC19A7" w:rsidRPr="007C70BB">
        <w:t>Ž</w:t>
      </w:r>
      <w:r w:rsidRPr="007C70BB">
        <w:t>, je nutné zažádat majitele, či správce daného pozemku, aby následně mohl získat povolení od ÚCL, je-li to nezbytné pro pořízení videodokumentace.</w:t>
      </w:r>
    </w:p>
    <w:p w14:paraId="2994CF7E" w14:textId="5A6A1E4D" w:rsidR="0057469F" w:rsidRPr="007C70BB" w:rsidRDefault="0057469F" w:rsidP="000F0760">
      <w:pPr>
        <w:pStyle w:val="Text2-1"/>
        <w:rPr>
          <w:rFonts w:ascii="Arial" w:hAnsi="Arial"/>
          <w:color w:val="222222"/>
        </w:rPr>
      </w:pPr>
      <w:r w:rsidRPr="007C70BB">
        <w:t xml:space="preserve">Žadatel, nebo </w:t>
      </w:r>
      <w:r w:rsidR="00CC19A7" w:rsidRPr="007C70BB">
        <w:t>Z</w:t>
      </w:r>
      <w:r w:rsidRPr="007C70BB">
        <w:t xml:space="preserve">hotovitel stavby jakožto cizí právní subjekt (CPS), který má povinnost provádět letecké práce na základě videodokumentace, která je definována v odstavci </w:t>
      </w:r>
      <w:r w:rsidRPr="007C70BB">
        <w:fldChar w:fldCharType="begin"/>
      </w:r>
      <w:r w:rsidRPr="007C70BB">
        <w:instrText xml:space="preserve"> REF _Ref35517545 \r \h </w:instrText>
      </w:r>
      <w:r w:rsidR="00686013" w:rsidRPr="007C70BB">
        <w:instrText xml:space="preserve"> \* MERGEFORMAT </w:instrText>
      </w:r>
      <w:r w:rsidRPr="007C70BB">
        <w:fldChar w:fldCharType="separate"/>
      </w:r>
      <w:r w:rsidR="005A5F25">
        <w:t>4.12.8</w:t>
      </w:r>
      <w:r w:rsidRPr="007C70BB">
        <w:fldChar w:fldCharType="end"/>
      </w:r>
      <w:r w:rsidRPr="007C70BB">
        <w:t xml:space="preserve"> a tudíž bude vstupovat do prostor S</w:t>
      </w:r>
      <w:r w:rsidR="00CC19A7" w:rsidRPr="007C70BB">
        <w:t>Ž</w:t>
      </w:r>
      <w:r w:rsidRPr="007C70BB">
        <w:t xml:space="preserve"> a</w:t>
      </w:r>
      <w:r w:rsidR="00CC19A7" w:rsidRPr="007C70BB">
        <w:t> </w:t>
      </w:r>
      <w:r w:rsidRPr="007C70BB">
        <w:t>ochranného pásma dráhy, které nejsou přístupné veřejnosti s doprovodem zaměstnance znalého místních poměrů, požádá písemně</w:t>
      </w:r>
      <w:r w:rsidR="00CC19A7" w:rsidRPr="007C70BB">
        <w:t xml:space="preserve"> (</w:t>
      </w:r>
      <w:r w:rsidRPr="007C70BB">
        <w:t>volnou formou</w:t>
      </w:r>
      <w:r w:rsidR="00CC19A7" w:rsidRPr="007C70BB">
        <w:t>)</w:t>
      </w:r>
      <w:r w:rsidRPr="007C70BB">
        <w:t>, o</w:t>
      </w:r>
      <w:r w:rsidR="00CC19A7" w:rsidRPr="007C70BB">
        <w:t> </w:t>
      </w:r>
      <w:r w:rsidRPr="007C70BB">
        <w:t>souhlas příslušnou organizační jednotku S</w:t>
      </w:r>
      <w:r w:rsidR="00CC19A7" w:rsidRPr="007C70BB">
        <w:t>Ž</w:t>
      </w:r>
      <w:r w:rsidRPr="007C70BB">
        <w:t>. Videodokumentaci musí provádět osoba či společnost k tomu způsobilá, která je evidovaná u Ú</w:t>
      </w:r>
      <w:r w:rsidR="00CC19A7" w:rsidRPr="007C70BB">
        <w:t>CL</w:t>
      </w:r>
      <w:r w:rsidRPr="007C70BB">
        <w:t xml:space="preserve"> a</w:t>
      </w:r>
      <w:r w:rsidR="00CC19A7" w:rsidRPr="007C70BB">
        <w:t> </w:t>
      </w:r>
      <w:r w:rsidRPr="007C70BB">
        <w:t>má povolení provádět letecké práce. Dále je společnost či osoba povinná jednat v souladu s</w:t>
      </w:r>
      <w:r w:rsidR="00477CAC" w:rsidRPr="007C70BB">
        <w:t xml:space="preserve"> </w:t>
      </w:r>
      <w:r w:rsidR="00CC19A7" w:rsidRPr="007C70BB">
        <w:t>„</w:t>
      </w:r>
      <w:r w:rsidR="00477CAC" w:rsidRPr="007C70BB">
        <w:t xml:space="preserve">Předpisem L 2 - Pravidla létání, </w:t>
      </w:r>
      <w:r w:rsidRPr="007C70BB">
        <w:t>Dopl</w:t>
      </w:r>
      <w:r w:rsidR="00477CAC" w:rsidRPr="007C70BB">
        <w:t>něk </w:t>
      </w:r>
      <w:r w:rsidRPr="007C70BB">
        <w:t>X – Bezpilotní systém</w:t>
      </w:r>
      <w:r w:rsidR="00477CAC" w:rsidRPr="007C70BB">
        <w:t>y“</w:t>
      </w:r>
      <w:r w:rsidRPr="007C70BB">
        <w:t>,</w:t>
      </w:r>
      <w:r w:rsidR="00477CAC" w:rsidRPr="007C70BB">
        <w:t xml:space="preserve"> </w:t>
      </w:r>
      <w:r w:rsidRPr="007C70BB">
        <w:t>v případě létání v zakázaných, omezených a v dalších jinak zatížených letových prostorech a zajistit si potřebná povolení pro let z</w:t>
      </w:r>
      <w:r w:rsidR="00CC19A7" w:rsidRPr="007C70BB">
        <w:t> </w:t>
      </w:r>
      <w:r w:rsidRPr="007C70BB">
        <w:t>důvodu videodokumentaci u Úřadu civilního letectví.</w:t>
      </w:r>
    </w:p>
    <w:p w14:paraId="6A730234" w14:textId="706DEB92" w:rsidR="0069470F" w:rsidRDefault="0069470F" w:rsidP="00E37CF5">
      <w:pPr>
        <w:pStyle w:val="NADPIS2-1"/>
      </w:pPr>
      <w:bookmarkStart w:id="305" w:name="_Toc188272003"/>
      <w:bookmarkStart w:id="306" w:name="_Toc188276664"/>
      <w:bookmarkStart w:id="307" w:name="_Toc188276717"/>
      <w:bookmarkStart w:id="308" w:name="_Toc188362083"/>
      <w:bookmarkStart w:id="309" w:name="_Toc188362448"/>
      <w:bookmarkStart w:id="310" w:name="_Toc188272004"/>
      <w:bookmarkStart w:id="311" w:name="_Toc188276665"/>
      <w:bookmarkStart w:id="312" w:name="_Toc188276718"/>
      <w:bookmarkStart w:id="313" w:name="_Toc188362084"/>
      <w:bookmarkStart w:id="314" w:name="_Toc188362449"/>
      <w:bookmarkStart w:id="315" w:name="_Toc188272005"/>
      <w:bookmarkStart w:id="316" w:name="_Toc188276666"/>
      <w:bookmarkStart w:id="317" w:name="_Toc188276719"/>
      <w:bookmarkStart w:id="318" w:name="_Toc188362085"/>
      <w:bookmarkStart w:id="319" w:name="_Toc188362450"/>
      <w:bookmarkStart w:id="320" w:name="_Toc188272006"/>
      <w:bookmarkStart w:id="321" w:name="_Toc188276667"/>
      <w:bookmarkStart w:id="322" w:name="_Toc188276720"/>
      <w:bookmarkStart w:id="323" w:name="_Toc188362086"/>
      <w:bookmarkStart w:id="324" w:name="_Toc188362451"/>
      <w:bookmarkStart w:id="325" w:name="_Toc188272007"/>
      <w:bookmarkStart w:id="326" w:name="_Toc188276668"/>
      <w:bookmarkStart w:id="327" w:name="_Toc188276721"/>
      <w:bookmarkStart w:id="328" w:name="_Toc188362087"/>
      <w:bookmarkStart w:id="329" w:name="_Toc188362452"/>
      <w:bookmarkStart w:id="330" w:name="_Toc7077140"/>
      <w:bookmarkStart w:id="331" w:name="_Toc191623458"/>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EC2E51">
        <w:t>ORGANIZACE</w:t>
      </w:r>
      <w:r>
        <w:t xml:space="preserve"> VÝSTAVBY, VÝLUKY</w:t>
      </w:r>
      <w:bookmarkEnd w:id="330"/>
      <w:bookmarkEnd w:id="331"/>
    </w:p>
    <w:p w14:paraId="6950338E" w14:textId="7BDFE408" w:rsidR="00610F4E" w:rsidRPr="000E677A" w:rsidRDefault="7C90A66F" w:rsidP="003A240D">
      <w:pPr>
        <w:pStyle w:val="Text2-1"/>
      </w:pPr>
      <w:r w:rsidRPr="000E677A">
        <w:t>V rámci zpracování Dokumentace bude vypracován návrh postupu výstavby (stavební postupy a jejich harmonogram, vč. vyznačení doby trvání rozhodujících objektů).</w:t>
      </w:r>
    </w:p>
    <w:p w14:paraId="1184112F" w14:textId="16785A10" w:rsidR="7C90A66F" w:rsidRPr="000E677A" w:rsidRDefault="7C90A66F" w:rsidP="003A240D">
      <w:pPr>
        <w:pStyle w:val="Text2-1"/>
      </w:pPr>
      <w:r w:rsidRPr="000E677A">
        <w:t>Bude navržena kumulace prací vyžadující zastavení provozu a délka a počet těchto období budou minimalizovány.</w:t>
      </w:r>
    </w:p>
    <w:p w14:paraId="7723C03A" w14:textId="7C059958" w:rsidR="7C90A66F" w:rsidRPr="000E677A" w:rsidRDefault="7C90A66F" w:rsidP="003A240D">
      <w:pPr>
        <w:pStyle w:val="Text2-1"/>
      </w:pPr>
      <w:r w:rsidRPr="000E677A">
        <w:t>Návrh výlukových prací a opatření bude projednán za účasti zástupce odboru operativního řízení a výluk (O12), zástupce dopravců a zástupce SŽ pro dopravní technologii a výlukovou činnost.</w:t>
      </w:r>
    </w:p>
    <w:p w14:paraId="6A5E7457" w14:textId="685398F9" w:rsidR="7C90A66F" w:rsidRPr="000E677A" w:rsidRDefault="7C90A66F" w:rsidP="003A240D">
      <w:pPr>
        <w:pStyle w:val="Text2-1"/>
      </w:pPr>
      <w:r w:rsidRPr="000E677A">
        <w:t xml:space="preserve">Pro Sekci 2 (stavební část) bude zpracováno schéma s vyznačením vyloučených částí kolejí, popř. napěťových výluk a výluk zabezpečovacího zařízení. </w:t>
      </w:r>
    </w:p>
    <w:p w14:paraId="70ACE394" w14:textId="54179230" w:rsidR="7C90A66F" w:rsidRPr="000E677A" w:rsidRDefault="7C90A66F" w:rsidP="003A240D">
      <w:pPr>
        <w:pStyle w:val="Text2-1"/>
      </w:pPr>
      <w:r w:rsidRPr="000E677A">
        <w:t>Závazným pro Zhotovitele jsou Sekce a Postupné závazné milníky, které jsou uvedeny v následující tabulce:</w:t>
      </w:r>
    </w:p>
    <w:p w14:paraId="4B3EA209" w14:textId="77777777" w:rsidR="00610F4E" w:rsidRPr="000E677A" w:rsidRDefault="00610F4E" w:rsidP="00610F4E">
      <w:pPr>
        <w:pStyle w:val="TabulkaNadpis"/>
      </w:pPr>
      <w:r w:rsidRPr="000E677A">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10F4E" w:rsidRPr="000E677A" w14:paraId="53E131DF" w14:textId="77777777" w:rsidTr="1D673E7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0" w:type="dxa"/>
          </w:tcPr>
          <w:p w14:paraId="3CDB0611" w14:textId="77777777" w:rsidR="00610F4E" w:rsidRPr="000E677A" w:rsidRDefault="00327B9B" w:rsidP="000C2EAB">
            <w:pPr>
              <w:pStyle w:val="Tabulka-7"/>
              <w:keepNext/>
              <w:rPr>
                <w:b/>
              </w:rPr>
            </w:pPr>
            <w:r w:rsidRPr="000E677A">
              <w:rPr>
                <w:b/>
              </w:rPr>
              <w:t>Sekce</w:t>
            </w:r>
          </w:p>
        </w:tc>
        <w:tc>
          <w:tcPr>
            <w:tcW w:w="3073" w:type="dxa"/>
          </w:tcPr>
          <w:p w14:paraId="39848900" w14:textId="77777777" w:rsidR="00610F4E" w:rsidRPr="000E677A"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Činnosti</w:t>
            </w:r>
          </w:p>
        </w:tc>
        <w:tc>
          <w:tcPr>
            <w:tcW w:w="1694" w:type="dxa"/>
          </w:tcPr>
          <w:p w14:paraId="2C88A223" w14:textId="77777777" w:rsidR="00610F4E" w:rsidRPr="000E677A"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Typ výluky</w:t>
            </w:r>
          </w:p>
        </w:tc>
        <w:tc>
          <w:tcPr>
            <w:tcW w:w="1964" w:type="dxa"/>
          </w:tcPr>
          <w:p w14:paraId="10C0EA17" w14:textId="77777777" w:rsidR="00610F4E" w:rsidRPr="000E677A"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Doba pro dokončení</w:t>
            </w:r>
          </w:p>
        </w:tc>
      </w:tr>
      <w:tr w:rsidR="00610F4E" w:rsidRPr="000E677A" w14:paraId="6D1454E9" w14:textId="77777777" w:rsidTr="1D673E72">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014316BA" w14:textId="77777777" w:rsidR="00610F4E" w:rsidRPr="000E677A" w:rsidRDefault="00610F4E" w:rsidP="006118EB">
            <w:pPr>
              <w:pStyle w:val="Tabulka-7"/>
            </w:pPr>
            <w:r w:rsidRPr="000E677A">
              <w:t xml:space="preserve">Sekce 1 </w:t>
            </w:r>
            <w:r w:rsidR="006118EB" w:rsidRPr="000E677A">
              <w:t>(p</w:t>
            </w:r>
            <w:r w:rsidRPr="000E677A">
              <w:t xml:space="preserve">rojekční </w:t>
            </w:r>
            <w:r w:rsidR="006118EB" w:rsidRPr="000E677A">
              <w:t>část)</w:t>
            </w:r>
          </w:p>
        </w:tc>
        <w:tc>
          <w:tcPr>
            <w:tcW w:w="3073" w:type="dxa"/>
          </w:tcPr>
          <w:p w14:paraId="05CB8177" w14:textId="772219C8" w:rsidR="00610F4E" w:rsidRPr="000E677A"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0E677A">
              <w:t xml:space="preserve">Zhotovení </w:t>
            </w:r>
            <w:r w:rsidR="006118EB" w:rsidRPr="000E677A">
              <w:t>D</w:t>
            </w:r>
            <w:r w:rsidRPr="000E677A">
              <w:t xml:space="preserve">okumentace PDPS </w:t>
            </w:r>
          </w:p>
        </w:tc>
        <w:tc>
          <w:tcPr>
            <w:tcW w:w="1694" w:type="dxa"/>
          </w:tcPr>
          <w:p w14:paraId="6B3265EE" w14:textId="77777777" w:rsidR="00610F4E" w:rsidRPr="000E677A" w:rsidRDefault="00610F4E" w:rsidP="000C2EAB">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77D4D8A" w14:textId="60EE5233" w:rsidR="00610F4E" w:rsidRPr="000E677A" w:rsidRDefault="07BD497C" w:rsidP="000D4257">
            <w:pPr>
              <w:pStyle w:val="Tabulka-7"/>
              <w:cnfStyle w:val="000000000000" w:firstRow="0" w:lastRow="0" w:firstColumn="0" w:lastColumn="0" w:oddVBand="0" w:evenVBand="0" w:oddHBand="0" w:evenHBand="0" w:firstRowFirstColumn="0" w:firstRowLastColumn="0" w:lastRowFirstColumn="0" w:lastRowLastColumn="0"/>
            </w:pPr>
            <w:r w:rsidRPr="000E677A">
              <w:t>9</w:t>
            </w:r>
            <w:r w:rsidR="003A240D">
              <w:t xml:space="preserve"> </w:t>
            </w:r>
            <w:r w:rsidR="00610F4E" w:rsidRPr="000E677A">
              <w:t xml:space="preserve">měsíců od Data zahájení prací </w:t>
            </w:r>
            <w:r w:rsidR="00610F4E" w:rsidRPr="000E677A">
              <w:lastRenderedPageBreak/>
              <w:t xml:space="preserve">(předpokládané zahájení </w:t>
            </w:r>
            <w:r w:rsidR="4DF92BDC" w:rsidRPr="000E677A">
              <w:t>08/2025</w:t>
            </w:r>
            <w:r w:rsidR="00610F4E" w:rsidRPr="000E677A">
              <w:t>)</w:t>
            </w:r>
          </w:p>
        </w:tc>
      </w:tr>
      <w:tr w:rsidR="00610F4E" w:rsidRPr="000E677A" w14:paraId="0608EAB0" w14:textId="77777777" w:rsidTr="1D673E72">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400A6E2C" w14:textId="77777777" w:rsidR="00610F4E" w:rsidRPr="000E677A" w:rsidRDefault="00610F4E" w:rsidP="000D4257">
            <w:pPr>
              <w:pStyle w:val="Tabulka-7"/>
            </w:pPr>
            <w:r w:rsidRPr="000E677A">
              <w:lastRenderedPageBreak/>
              <w:t xml:space="preserve">Sekce 2 </w:t>
            </w:r>
            <w:r w:rsidR="00A45B6C" w:rsidRPr="000E677A">
              <w:t>(stavební část)</w:t>
            </w:r>
          </w:p>
        </w:tc>
        <w:tc>
          <w:tcPr>
            <w:tcW w:w="3073" w:type="dxa"/>
          </w:tcPr>
          <w:p w14:paraId="6B316DD1" w14:textId="60000E7C" w:rsidR="00610F4E" w:rsidRPr="000E677A" w:rsidRDefault="00A45B6C" w:rsidP="000D4257">
            <w:pPr>
              <w:pStyle w:val="Tabulka-7"/>
              <w:cnfStyle w:val="000000000000" w:firstRow="0" w:lastRow="0" w:firstColumn="0" w:lastColumn="0" w:oddVBand="0" w:evenVBand="0" w:oddHBand="0" w:evenHBand="0" w:firstRowFirstColumn="0" w:firstRowLastColumn="0" w:lastRowFirstColumn="0" w:lastRowLastColumn="0"/>
            </w:pPr>
            <w:r>
              <w:t xml:space="preserve">Zhotovení stavby </w:t>
            </w:r>
            <w:r w:rsidR="00610F4E">
              <w:t xml:space="preserve">včetně uvedení </w:t>
            </w:r>
            <w:r w:rsidR="398A6EBE">
              <w:t>Stavby</w:t>
            </w:r>
            <w:r w:rsidR="0074556B">
              <w:t xml:space="preserve"> d</w:t>
            </w:r>
            <w:r w:rsidR="00610F4E">
              <w:t xml:space="preserve">o Zkušebního provozu, kromě položek </w:t>
            </w:r>
            <w:r w:rsidR="61F5926F">
              <w:t>1-</w:t>
            </w:r>
            <w:r w:rsidR="00ED6270">
              <w:t>4</w:t>
            </w:r>
            <w:r w:rsidR="59720262">
              <w:t xml:space="preserve"> </w:t>
            </w:r>
            <w:r w:rsidR="59720262" w:rsidRPr="00D82BE9">
              <w:t xml:space="preserve">a </w:t>
            </w:r>
            <w:r w:rsidR="00D82BE9" w:rsidRPr="007C70BB">
              <w:t>14</w:t>
            </w:r>
            <w:r w:rsidR="7CDBE4E0" w:rsidRPr="00D82BE9">
              <w:t xml:space="preserve"> a 1</w:t>
            </w:r>
            <w:r w:rsidR="00D82BE9" w:rsidRPr="007C70BB">
              <w:t>7</w:t>
            </w:r>
            <w:r w:rsidR="61F5926F">
              <w:t xml:space="preserve"> </w:t>
            </w:r>
            <w:r w:rsidR="00610F4E">
              <w:t>objektu SO 98-98 Všeobecný objekt, které budou prov</w:t>
            </w:r>
            <w:r>
              <w:t xml:space="preserve">edeny </w:t>
            </w:r>
            <w:r w:rsidR="00610F4E">
              <w:t>až po dokončení Sekc</w:t>
            </w:r>
            <w:r>
              <w:t>e</w:t>
            </w:r>
            <w:r w:rsidR="00610F4E">
              <w:t xml:space="preserve"> 2 </w:t>
            </w:r>
          </w:p>
        </w:tc>
        <w:tc>
          <w:tcPr>
            <w:tcW w:w="1694" w:type="dxa"/>
          </w:tcPr>
          <w:p w14:paraId="624ED0FA" w14:textId="77777777" w:rsidR="00610F4E" w:rsidRPr="000E677A"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0E677A">
              <w:t>Výluky dle ZOV</w:t>
            </w:r>
          </w:p>
        </w:tc>
        <w:tc>
          <w:tcPr>
            <w:tcW w:w="1964" w:type="dxa"/>
          </w:tcPr>
          <w:p w14:paraId="04B3EFF3" w14:textId="4CDBB20B" w:rsidR="00610F4E" w:rsidRPr="000E677A" w:rsidRDefault="3327E7DE" w:rsidP="000D4257">
            <w:pPr>
              <w:pStyle w:val="Tabulka-7"/>
              <w:cnfStyle w:val="000000000000" w:firstRow="0" w:lastRow="0" w:firstColumn="0" w:lastColumn="0" w:oddVBand="0" w:evenVBand="0" w:oddHBand="0" w:evenHBand="0" w:firstRowFirstColumn="0" w:firstRowLastColumn="0" w:lastRowFirstColumn="0" w:lastRowLastColumn="0"/>
            </w:pPr>
            <w:r>
              <w:t>3</w:t>
            </w:r>
            <w:r w:rsidR="6239CF20">
              <w:t>4</w:t>
            </w:r>
            <w:r w:rsidR="00610F4E" w:rsidRPr="000E677A">
              <w:t xml:space="preserve"> měsíců od Data zahájení prací</w:t>
            </w:r>
            <w:r w:rsidR="40846453" w:rsidRPr="000E677A">
              <w:t xml:space="preserve"> (předpoklad zahájení prací 08/2025)</w:t>
            </w:r>
          </w:p>
        </w:tc>
      </w:tr>
      <w:tr w:rsidR="00610F4E" w:rsidRPr="000E677A" w14:paraId="40436842" w14:textId="77777777" w:rsidTr="1D673E72">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1F201843" w14:textId="77777777" w:rsidR="00610F4E" w:rsidRPr="000E677A" w:rsidRDefault="00610F4E" w:rsidP="000C2EAB">
            <w:pPr>
              <w:pStyle w:val="Tabulka-7"/>
            </w:pPr>
            <w:r w:rsidRPr="000E677A">
              <w:t>Dokončení díla</w:t>
            </w:r>
          </w:p>
        </w:tc>
        <w:tc>
          <w:tcPr>
            <w:tcW w:w="3073" w:type="dxa"/>
          </w:tcPr>
          <w:p w14:paraId="2D4F9044" w14:textId="77777777" w:rsidR="00610F4E" w:rsidRPr="000E677A"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0E677A">
              <w:t>Položky z objektu SO</w:t>
            </w:r>
            <w:r w:rsidR="00A83DF3" w:rsidRPr="000E677A">
              <w:t>999.</w:t>
            </w:r>
            <w:r w:rsidRPr="000E677A">
              <w:t>98</w:t>
            </w:r>
            <w:r w:rsidR="00A83DF3" w:rsidRPr="000E677A">
              <w:t>.</w:t>
            </w:r>
            <w:r w:rsidRPr="000E677A">
              <w:t xml:space="preserve">98, které nebyly provedeny v Sekci 2 Stavební </w:t>
            </w:r>
          </w:p>
        </w:tc>
        <w:tc>
          <w:tcPr>
            <w:tcW w:w="1694" w:type="dxa"/>
          </w:tcPr>
          <w:p w14:paraId="605E56F2" w14:textId="77777777" w:rsidR="00610F4E" w:rsidRPr="000E677A"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0E677A">
              <w:t>Bez výluk</w:t>
            </w:r>
          </w:p>
        </w:tc>
        <w:tc>
          <w:tcPr>
            <w:tcW w:w="1964" w:type="dxa"/>
          </w:tcPr>
          <w:p w14:paraId="1E3A5E61" w14:textId="77777777" w:rsidR="00610F4E" w:rsidRPr="000E677A"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0E677A">
              <w:t xml:space="preserve">6 měsíců ode dne vydání Potvrzení o převzetí Sekce 2 </w:t>
            </w:r>
          </w:p>
        </w:tc>
      </w:tr>
    </w:tbl>
    <w:p w14:paraId="75038E94" w14:textId="77777777" w:rsidR="00610F4E" w:rsidRPr="000E677A" w:rsidRDefault="00610F4E" w:rsidP="00610F4E">
      <w:pPr>
        <w:pStyle w:val="Text2-1"/>
        <w:numPr>
          <w:ilvl w:val="0"/>
          <w:numId w:val="0"/>
        </w:numPr>
        <w:ind w:left="737"/>
      </w:pPr>
    </w:p>
    <w:p w14:paraId="2481C578" w14:textId="77777777" w:rsidR="00610F4E" w:rsidRPr="000E677A" w:rsidRDefault="00610F4E" w:rsidP="00610F4E">
      <w:pPr>
        <w:pStyle w:val="TabulkaNadpis"/>
      </w:pPr>
      <w:r w:rsidRPr="000E677A">
        <w:t>Specifikace jednotlivých Postupných závazných milníků</w:t>
      </w:r>
    </w:p>
    <w:tbl>
      <w:tblPr>
        <w:tblStyle w:val="Tabulka10"/>
        <w:tblW w:w="8109" w:type="dxa"/>
        <w:tblLook w:val="04A0" w:firstRow="1" w:lastRow="0" w:firstColumn="1" w:lastColumn="0" w:noHBand="0" w:noVBand="1"/>
      </w:tblPr>
      <w:tblGrid>
        <w:gridCol w:w="1320"/>
        <w:gridCol w:w="4782"/>
        <w:gridCol w:w="2007"/>
      </w:tblGrid>
      <w:tr w:rsidR="00610F4E" w:rsidRPr="000E677A" w14:paraId="66FB37D2" w14:textId="77777777" w:rsidTr="00F86CB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0" w:type="dxa"/>
          </w:tcPr>
          <w:p w14:paraId="21815042" w14:textId="77777777" w:rsidR="00610F4E" w:rsidRPr="000E677A" w:rsidRDefault="00327B9B" w:rsidP="000C2EAB">
            <w:pPr>
              <w:pStyle w:val="Tabulka-7"/>
              <w:rPr>
                <w:b/>
              </w:rPr>
            </w:pPr>
            <w:r w:rsidRPr="000E677A">
              <w:rPr>
                <w:b/>
              </w:rPr>
              <w:t>Milník</w:t>
            </w:r>
          </w:p>
        </w:tc>
        <w:tc>
          <w:tcPr>
            <w:tcW w:w="4782" w:type="dxa"/>
          </w:tcPr>
          <w:p w14:paraId="78F0A846" w14:textId="77777777" w:rsidR="00610F4E" w:rsidRPr="000E677A"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Činnosti</w:t>
            </w:r>
          </w:p>
        </w:tc>
        <w:tc>
          <w:tcPr>
            <w:tcW w:w="2007" w:type="dxa"/>
          </w:tcPr>
          <w:p w14:paraId="43747D64" w14:textId="77777777" w:rsidR="00610F4E" w:rsidRPr="000E677A"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Doba pro dokončení</w:t>
            </w:r>
          </w:p>
        </w:tc>
      </w:tr>
      <w:tr w:rsidR="00610F4E" w:rsidRPr="000E677A" w14:paraId="432ABBCB" w14:textId="77777777" w:rsidTr="00F86CBD">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4E9972F7" w14:textId="77777777" w:rsidR="00610F4E" w:rsidRPr="000E677A" w:rsidRDefault="00610F4E" w:rsidP="000C2EAB">
            <w:pPr>
              <w:pStyle w:val="Tabulka-7"/>
            </w:pPr>
            <w:r w:rsidRPr="000E677A">
              <w:t xml:space="preserve">Milník 1 </w:t>
            </w:r>
          </w:p>
        </w:tc>
        <w:tc>
          <w:tcPr>
            <w:tcW w:w="4782" w:type="dxa"/>
          </w:tcPr>
          <w:p w14:paraId="6FDC5B59" w14:textId="73B4ED35" w:rsidR="00610F4E" w:rsidRPr="000E677A" w:rsidRDefault="7AE0FC2B" w:rsidP="000D4257">
            <w:pPr>
              <w:pStyle w:val="Tabulka-7"/>
              <w:cnfStyle w:val="000000000000" w:firstRow="0" w:lastRow="0" w:firstColumn="0" w:lastColumn="0" w:oddVBand="0" w:evenVBand="0" w:oddHBand="0" w:evenHBand="0" w:firstRowFirstColumn="0" w:firstRowLastColumn="0" w:lastRowFirstColumn="0" w:lastRowLastColumn="0"/>
            </w:pPr>
            <w:r w:rsidRPr="000E677A">
              <w:t xml:space="preserve">Návrh technického řešení </w:t>
            </w:r>
            <w:r w:rsidR="01CF84CE" w:rsidRPr="000E677A">
              <w:t>ve stupni PDPS včetně návrhu řešení technologických a stavebních změn oproti stupni DUSP v závislosti na zvolené technologii TNS</w:t>
            </w:r>
          </w:p>
        </w:tc>
        <w:tc>
          <w:tcPr>
            <w:tcW w:w="2007" w:type="dxa"/>
          </w:tcPr>
          <w:p w14:paraId="73A95B91" w14:textId="48C6E772" w:rsidR="00610F4E" w:rsidRPr="000E677A" w:rsidRDefault="1BCC58D2" w:rsidP="000D4257">
            <w:pPr>
              <w:pStyle w:val="Tabulka-7"/>
              <w:cnfStyle w:val="000000000000" w:firstRow="0" w:lastRow="0" w:firstColumn="0" w:lastColumn="0" w:oddVBand="0" w:evenVBand="0" w:oddHBand="0" w:evenHBand="0" w:firstRowFirstColumn="0" w:firstRowLastColumn="0" w:lastRowFirstColumn="0" w:lastRowLastColumn="0"/>
            </w:pPr>
            <w:r w:rsidRPr="000E677A">
              <w:t>3</w:t>
            </w:r>
            <w:r w:rsidR="00610F4E" w:rsidRPr="000E677A">
              <w:t xml:space="preserve"> měsíc</w:t>
            </w:r>
            <w:r w:rsidR="58A10F2B" w:rsidRPr="000E677A">
              <w:t>e</w:t>
            </w:r>
            <w:r w:rsidR="00610F4E" w:rsidRPr="000E677A">
              <w:t xml:space="preserve"> od Data zahájení prací </w:t>
            </w:r>
          </w:p>
        </w:tc>
      </w:tr>
      <w:tr w:rsidR="00610F4E" w:rsidRPr="000E677A" w14:paraId="174ACD39" w14:textId="77777777" w:rsidTr="00F86CBD">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597326CC" w14:textId="77777777" w:rsidR="00610F4E" w:rsidRPr="000E677A" w:rsidRDefault="00610F4E" w:rsidP="000C2EAB">
            <w:pPr>
              <w:pStyle w:val="Tabulka-7"/>
            </w:pPr>
            <w:r w:rsidRPr="000E677A">
              <w:t>Milník 2</w:t>
            </w:r>
          </w:p>
        </w:tc>
        <w:tc>
          <w:tcPr>
            <w:tcW w:w="4782" w:type="dxa"/>
          </w:tcPr>
          <w:p w14:paraId="31A447F6" w14:textId="26546C25" w:rsidR="00610F4E" w:rsidRPr="000E677A"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0E677A">
              <w:t xml:space="preserve">Předložení </w:t>
            </w:r>
            <w:r w:rsidR="00A45B6C" w:rsidRPr="000E677A">
              <w:t>PDPS</w:t>
            </w:r>
            <w:r w:rsidRPr="000E677A">
              <w:t xml:space="preserve"> k připomínkám</w:t>
            </w:r>
          </w:p>
        </w:tc>
        <w:tc>
          <w:tcPr>
            <w:tcW w:w="2007" w:type="dxa"/>
          </w:tcPr>
          <w:p w14:paraId="066978C5" w14:textId="0FC5845D" w:rsidR="00610F4E" w:rsidRPr="000E677A" w:rsidRDefault="4A3CCAC8" w:rsidP="000D4257">
            <w:pPr>
              <w:pStyle w:val="Tabulka-7"/>
              <w:cnfStyle w:val="000000000000" w:firstRow="0" w:lastRow="0" w:firstColumn="0" w:lastColumn="0" w:oddVBand="0" w:evenVBand="0" w:oddHBand="0" w:evenHBand="0" w:firstRowFirstColumn="0" w:firstRowLastColumn="0" w:lastRowFirstColumn="0" w:lastRowLastColumn="0"/>
            </w:pPr>
            <w:r w:rsidRPr="000E677A">
              <w:t>6</w:t>
            </w:r>
            <w:r w:rsidR="00610F4E" w:rsidRPr="000E677A">
              <w:t xml:space="preserve"> měsíců od Data zahájení prací</w:t>
            </w:r>
          </w:p>
        </w:tc>
      </w:tr>
      <w:tr w:rsidR="00610F4E" w:rsidRPr="000E677A" w14:paraId="5BCABCA7" w14:textId="77777777" w:rsidTr="00F86CBD">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533E3BF5" w14:textId="234A2EA2" w:rsidR="00610F4E" w:rsidRPr="000E677A" w:rsidRDefault="00610F4E" w:rsidP="000C2EAB">
            <w:pPr>
              <w:pStyle w:val="Tabulka-7"/>
            </w:pPr>
            <w:r w:rsidRPr="000E677A">
              <w:t xml:space="preserve">Milník </w:t>
            </w:r>
            <w:r w:rsidR="00214A9B">
              <w:t>3</w:t>
            </w:r>
          </w:p>
        </w:tc>
        <w:tc>
          <w:tcPr>
            <w:tcW w:w="4782" w:type="dxa"/>
          </w:tcPr>
          <w:p w14:paraId="158F1A72" w14:textId="1B0E7AB1" w:rsidR="00610F4E" w:rsidRPr="000E677A"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0E677A">
              <w:t>Zahájení</w:t>
            </w:r>
            <w:r w:rsidR="0091404B">
              <w:t xml:space="preserve"> přípravných</w:t>
            </w:r>
            <w:r w:rsidRPr="000E677A">
              <w:t xml:space="preserve"> stavebních prací </w:t>
            </w:r>
          </w:p>
        </w:tc>
        <w:tc>
          <w:tcPr>
            <w:tcW w:w="2007" w:type="dxa"/>
          </w:tcPr>
          <w:p w14:paraId="2DF6453B" w14:textId="14E37F6C" w:rsidR="00610F4E" w:rsidRPr="000E677A" w:rsidRDefault="30224065" w:rsidP="000D4257">
            <w:pPr>
              <w:pStyle w:val="Tabulka-7"/>
              <w:cnfStyle w:val="000000000000" w:firstRow="0" w:lastRow="0" w:firstColumn="0" w:lastColumn="0" w:oddVBand="0" w:evenVBand="0" w:oddHBand="0" w:evenHBand="0" w:firstRowFirstColumn="0" w:firstRowLastColumn="0" w:lastRowFirstColumn="0" w:lastRowLastColumn="0"/>
            </w:pPr>
            <w:r w:rsidRPr="000E677A">
              <w:t>1</w:t>
            </w:r>
            <w:r w:rsidR="00610F4E" w:rsidRPr="000E677A">
              <w:t xml:space="preserve"> měsíc od Data zahájení prací </w:t>
            </w:r>
          </w:p>
        </w:tc>
      </w:tr>
      <w:tr w:rsidR="008D023C" w14:paraId="2D8AE93D" w14:textId="1DFF2FB9" w:rsidTr="00F86CBD">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39A0C173" w14:textId="73160ABD" w:rsidR="2DDF3B5F" w:rsidRDefault="2DDF3B5F" w:rsidP="00D57DEC">
            <w:pPr>
              <w:pStyle w:val="Tabulka-7"/>
            </w:pPr>
            <w:r>
              <w:t>Milník 4</w:t>
            </w:r>
          </w:p>
        </w:tc>
        <w:tc>
          <w:tcPr>
            <w:tcW w:w="4782" w:type="dxa"/>
          </w:tcPr>
          <w:p w14:paraId="405A5F66" w14:textId="6FEBC022" w:rsidR="2DDF3B5F" w:rsidRDefault="2DDF3B5F" w:rsidP="00D57DEC">
            <w:pPr>
              <w:pStyle w:val="Tabulka-7"/>
              <w:cnfStyle w:val="000000000000" w:firstRow="0" w:lastRow="0" w:firstColumn="0" w:lastColumn="0" w:oddVBand="0" w:evenVBand="0" w:oddHBand="0" w:evenHBand="0" w:firstRowFirstColumn="0" w:firstRowLastColumn="0" w:lastRowFirstColumn="0" w:lastRowLastColumn="0"/>
            </w:pPr>
            <w:r>
              <w:t>Dokončení stavebních objektů nutných k připojení objektu TNS k trakčnímu vedení v úseku Plzeň-Jižní předměstí – Nýřany</w:t>
            </w:r>
          </w:p>
        </w:tc>
        <w:tc>
          <w:tcPr>
            <w:tcW w:w="2007" w:type="dxa"/>
          </w:tcPr>
          <w:p w14:paraId="46B102CA" w14:textId="0BC1C474" w:rsidR="2DDF3B5F" w:rsidRDefault="2DDF3B5F" w:rsidP="00D57DEC">
            <w:pPr>
              <w:pStyle w:val="Tabulka-7"/>
              <w:cnfStyle w:val="000000000000" w:firstRow="0" w:lastRow="0" w:firstColumn="0" w:lastColumn="0" w:oddVBand="0" w:evenVBand="0" w:oddHBand="0" w:evenHBand="0" w:firstRowFirstColumn="0" w:firstRowLastColumn="0" w:lastRowFirstColumn="0" w:lastRowLastColumn="0"/>
            </w:pPr>
            <w:r>
              <w:t>Ukončení výluky pro 1. etapu stavby “Modernizace trati Plzeň – Domažlice – st.hranice SRN, 2. stavba, úsek Plzeň (mimo) – Nýřany – Chotěšov (mimo)”, předpoklad 01/2027</w:t>
            </w:r>
          </w:p>
        </w:tc>
      </w:tr>
      <w:tr w:rsidR="6F6680DE" w14:paraId="5CCE8790" w14:textId="77777777" w:rsidTr="00F86CBD">
        <w:trPr>
          <w:trHeight w:val="720"/>
        </w:trPr>
        <w:tc>
          <w:tcPr>
            <w:cnfStyle w:val="001000000000" w:firstRow="0" w:lastRow="0" w:firstColumn="1" w:lastColumn="0" w:oddVBand="0" w:evenVBand="0" w:oddHBand="0" w:evenHBand="0" w:firstRowFirstColumn="0" w:firstRowLastColumn="0" w:lastRowFirstColumn="0" w:lastRowLastColumn="0"/>
            <w:tcW w:w="1320" w:type="dxa"/>
          </w:tcPr>
          <w:p w14:paraId="16E0989C" w14:textId="4DC549D5" w:rsidR="6079EDB7" w:rsidRPr="000E677A" w:rsidRDefault="6079EDB7" w:rsidP="6F6680DE">
            <w:pPr>
              <w:pStyle w:val="Tabulka-7"/>
            </w:pPr>
            <w:r w:rsidRPr="000E677A">
              <w:t xml:space="preserve">Milník </w:t>
            </w:r>
            <w:r w:rsidR="004E7605" w:rsidDel="00214A9B">
              <w:t>5</w:t>
            </w:r>
          </w:p>
        </w:tc>
        <w:tc>
          <w:tcPr>
            <w:tcW w:w="4782" w:type="dxa"/>
          </w:tcPr>
          <w:p w14:paraId="2F85239B" w14:textId="24AE47E6" w:rsidR="1DC75A47" w:rsidRPr="000E677A" w:rsidRDefault="3C507B3A" w:rsidP="6F6680DE">
            <w:pPr>
              <w:pStyle w:val="Tabulka-7"/>
              <w:cnfStyle w:val="000000000000" w:firstRow="0" w:lastRow="0" w:firstColumn="0" w:lastColumn="0" w:oddVBand="0" w:evenVBand="0" w:oddHBand="0" w:evenHBand="0" w:firstRowFirstColumn="0" w:firstRowLastColumn="0" w:lastRowFirstColumn="0" w:lastRowLastColumn="0"/>
            </w:pPr>
            <w:r>
              <w:t>Úplné dokončení a zprovoznění objektu</w:t>
            </w:r>
            <w:r w:rsidR="1DC75A47" w:rsidRPr="000E677A">
              <w:t xml:space="preserve"> TNS v rozsahu umožňujícím plný provoz</w:t>
            </w:r>
            <w:r w:rsidR="29F0C136" w:rsidRPr="000E677A">
              <w:t xml:space="preserve"> v úseku </w:t>
            </w:r>
            <w:r w:rsidR="0020263F" w:rsidRPr="000E677A">
              <w:t>Plzeň – Nýřany</w:t>
            </w:r>
            <w:r w:rsidR="4EAD8AE5" w:rsidRPr="000E677A">
              <w:t xml:space="preserve"> po provedené modernizaci</w:t>
            </w:r>
          </w:p>
        </w:tc>
        <w:tc>
          <w:tcPr>
            <w:tcW w:w="2007" w:type="dxa"/>
          </w:tcPr>
          <w:p w14:paraId="6F1ECCFE" w14:textId="080E67FD" w:rsidR="7E8C2E13" w:rsidRPr="000E677A" w:rsidRDefault="0CFBA4EF" w:rsidP="6F6680DE">
            <w:pPr>
              <w:pStyle w:val="Tabulka-7"/>
              <w:cnfStyle w:val="000000000000" w:firstRow="0" w:lastRow="0" w:firstColumn="0" w:lastColumn="0" w:oddVBand="0" w:evenVBand="0" w:oddHBand="0" w:evenHBand="0" w:firstRowFirstColumn="0" w:firstRowLastColumn="0" w:lastRowFirstColumn="0" w:lastRowLastColumn="0"/>
            </w:pPr>
            <w:r>
              <w:t>28 měsíců od Data zahájení prací</w:t>
            </w:r>
          </w:p>
        </w:tc>
      </w:tr>
    </w:tbl>
    <w:p w14:paraId="0BB432CE" w14:textId="77777777" w:rsidR="00610F4E" w:rsidRDefault="00610F4E" w:rsidP="000D4257">
      <w:pPr>
        <w:pStyle w:val="TextbezslBEZMEZER"/>
      </w:pPr>
    </w:p>
    <w:p w14:paraId="4BD290B5" w14:textId="77777777" w:rsidR="0069470F" w:rsidRDefault="0069470F" w:rsidP="00E37CF5">
      <w:pPr>
        <w:pStyle w:val="NADPIS2-1"/>
      </w:pPr>
      <w:bookmarkStart w:id="332" w:name="_Toc190429941"/>
      <w:bookmarkStart w:id="333" w:name="_Toc190429942"/>
      <w:bookmarkStart w:id="334" w:name="_Toc190429943"/>
      <w:bookmarkStart w:id="335" w:name="_Toc190429944"/>
      <w:bookmarkStart w:id="336" w:name="_Toc190429945"/>
      <w:bookmarkStart w:id="337" w:name="_Toc190429946"/>
      <w:bookmarkStart w:id="338" w:name="_Toc190429947"/>
      <w:bookmarkStart w:id="339" w:name="_Toc190429948"/>
      <w:bookmarkStart w:id="340" w:name="_Toc190429949"/>
      <w:bookmarkStart w:id="341" w:name="_Toc190429950"/>
      <w:bookmarkStart w:id="342" w:name="_Toc190429951"/>
      <w:bookmarkStart w:id="343" w:name="_Toc190429952"/>
      <w:bookmarkStart w:id="344" w:name="_Toc190429953"/>
      <w:bookmarkStart w:id="345" w:name="_Toc190429954"/>
      <w:bookmarkStart w:id="346" w:name="_Toc190429955"/>
      <w:bookmarkStart w:id="347" w:name="_Toc190429956"/>
      <w:bookmarkStart w:id="348" w:name="_Toc190429957"/>
      <w:bookmarkStart w:id="349" w:name="_Toc7077141"/>
      <w:bookmarkStart w:id="350" w:name="_Toc19162345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EC2E51">
        <w:t>SOUVISEJÍCÍ</w:t>
      </w:r>
      <w:r>
        <w:t xml:space="preserve"> DOKUMENTY A PŘEDPISY</w:t>
      </w:r>
      <w:bookmarkEnd w:id="349"/>
      <w:bookmarkEnd w:id="350"/>
    </w:p>
    <w:p w14:paraId="68063DFA" w14:textId="77777777" w:rsidR="00072119" w:rsidRPr="007D016E" w:rsidRDefault="00072119" w:rsidP="00072119">
      <w:pPr>
        <w:pStyle w:val="Text2-1"/>
      </w:pPr>
      <w:bookmarkStart w:id="351"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528491EF" w14:textId="77777777" w:rsidR="00E573CF" w:rsidRDefault="00E573CF" w:rsidP="00E573CF">
      <w:pPr>
        <w:pStyle w:val="Text2-1"/>
      </w:pPr>
      <w:bookmarkStart w:id="352" w:name="_Hlk184732880"/>
      <w:r w:rsidRPr="0035135E">
        <w:t>Technické požadavky na výrobky, zařízení a technologie pro ŽDC</w:t>
      </w:r>
      <w:r>
        <w:t xml:space="preserve"> (dle směrnic SŽDC č. 34 a č. 67 jsou uvedeny na webových stránkách:</w:t>
      </w:r>
    </w:p>
    <w:p w14:paraId="42DF702A" w14:textId="734F43F4" w:rsidR="00E573CF" w:rsidRPr="0091404B" w:rsidRDefault="00E573CF" w:rsidP="00E573CF">
      <w:pPr>
        <w:pStyle w:val="Textbezslovn"/>
        <w:rPr>
          <w:spacing w:val="-4"/>
        </w:rPr>
      </w:pPr>
      <w:r w:rsidRPr="0091404B">
        <w:rPr>
          <w:rStyle w:val="Tun"/>
          <w:spacing w:val="-4"/>
        </w:rPr>
        <w:t>www.spravazeleznic.cz v sekci „Dodavatelé/Odběratelé / Technické požadavky na výrobky, zařízení a technologie pro ŽDC“</w:t>
      </w:r>
      <w:r w:rsidRPr="0091404B">
        <w:rPr>
          <w:spacing w:val="-4"/>
        </w:rPr>
        <w:t xml:space="preserve"> </w:t>
      </w:r>
      <w:r w:rsidR="0091404B" w:rsidRPr="0091404B">
        <w:rPr>
          <w:spacing w:val="-4"/>
        </w:rPr>
        <w:t>(https://www.spravazeleznic.cz/dodavatele-odberatele/technicke-pozadavky-na-vyrobky-zarizeni-a-technologie-pro-zdc.</w:t>
      </w:r>
    </w:p>
    <w:p w14:paraId="10DEDC25" w14:textId="77777777" w:rsidR="00A83DF3" w:rsidRDefault="00A83DF3">
      <w:pPr>
        <w:pStyle w:val="Text2-1"/>
        <w:numPr>
          <w:ilvl w:val="2"/>
          <w:numId w:val="6"/>
        </w:numPr>
      </w:pPr>
      <w:bookmarkStart w:id="353" w:name="_Hlk182924794"/>
      <w:r w:rsidRPr="007D016E">
        <w:t>Objednatel umožňuje Zhotoviteli přístup ke</w:t>
      </w:r>
      <w:r>
        <w:t xml:space="preserve"> svým vnitřním dokumentům a předpisům, typové dokumentaci a typovým řešením na webových stránkách: </w:t>
      </w:r>
    </w:p>
    <w:p w14:paraId="50B02599" w14:textId="77777777" w:rsidR="00A83DF3" w:rsidRDefault="00A83DF3" w:rsidP="00A83DF3">
      <w:pPr>
        <w:pStyle w:val="Textbezslovn"/>
      </w:pPr>
      <w:bookmarkStart w:id="354"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354"/>
    <w:p w14:paraId="109F343A"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353"/>
    <w:p w14:paraId="46A36026" w14:textId="77777777" w:rsidR="00A83DF3" w:rsidRPr="00E85446" w:rsidRDefault="00A83DF3" w:rsidP="00A83DF3">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4AC6BCC" w14:textId="77777777" w:rsidR="00A83DF3" w:rsidRPr="00E85446" w:rsidRDefault="00A83DF3" w:rsidP="00A83DF3">
      <w:pPr>
        <w:pStyle w:val="Textbezslovn"/>
        <w:keepNext/>
        <w:spacing w:after="0"/>
        <w:rPr>
          <w:rStyle w:val="Tun"/>
        </w:rPr>
      </w:pPr>
      <w:r>
        <w:rPr>
          <w:rStyle w:val="Tun"/>
        </w:rPr>
        <w:t>Centrum techniky a diagnostiky</w:t>
      </w:r>
      <w:r w:rsidRPr="00E85446">
        <w:rPr>
          <w:rStyle w:val="Tun"/>
        </w:rPr>
        <w:t xml:space="preserve"> </w:t>
      </w:r>
    </w:p>
    <w:p w14:paraId="65B02A5A" w14:textId="77777777" w:rsidR="00A83DF3" w:rsidRDefault="00A83DF3" w:rsidP="00A83DF3">
      <w:pPr>
        <w:pStyle w:val="Textbezslovn"/>
        <w:spacing w:after="0"/>
        <w:rPr>
          <w:rStyle w:val="Tun"/>
        </w:rPr>
      </w:pPr>
      <w:r>
        <w:rPr>
          <w:rStyle w:val="Tun"/>
        </w:rPr>
        <w:t>Odbor servisních služeb</w:t>
      </w:r>
    </w:p>
    <w:p w14:paraId="3255B635" w14:textId="77777777" w:rsidR="00A83DF3" w:rsidRPr="007D016E" w:rsidRDefault="00A83DF3" w:rsidP="00A83DF3">
      <w:pPr>
        <w:pStyle w:val="Textbezslovn"/>
        <w:keepNext/>
        <w:spacing w:after="0"/>
      </w:pPr>
      <w:r>
        <w:t>Jeremenkova 103/23</w:t>
      </w:r>
    </w:p>
    <w:p w14:paraId="1D3BDE3B" w14:textId="77777777" w:rsidR="00A83DF3" w:rsidRDefault="00A83DF3" w:rsidP="00A83DF3">
      <w:pPr>
        <w:pStyle w:val="Textbezslovn"/>
      </w:pPr>
      <w:r w:rsidRPr="007D016E">
        <w:t>77</w:t>
      </w:r>
      <w:r>
        <w:t>9 00</w:t>
      </w:r>
      <w:r w:rsidRPr="007D016E">
        <w:t xml:space="preserve"> </w:t>
      </w:r>
      <w:r w:rsidRPr="00BA22D4">
        <w:t>Olomouc</w:t>
      </w:r>
    </w:p>
    <w:p w14:paraId="2E2F7427" w14:textId="77777777" w:rsidR="003A240D" w:rsidRDefault="003A240D" w:rsidP="003A240D">
      <w:pPr>
        <w:pStyle w:val="Textbezslovn"/>
      </w:pPr>
      <w:bookmarkStart w:id="355" w:name="_Hlk190864162"/>
      <w:bookmarkStart w:id="356" w:name="_Toc7077142"/>
      <w:bookmarkEnd w:id="351"/>
      <w:bookmarkEnd w:id="352"/>
      <w:r>
        <w:lastRenderedPageBreak/>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p>
    <w:p w14:paraId="6D87C2E6" w14:textId="77777777" w:rsidR="003A240D" w:rsidRDefault="003A240D" w:rsidP="003A240D">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C4CDD61" w14:textId="77777777" w:rsidR="003A240D" w:rsidRDefault="003A240D" w:rsidP="003A240D">
      <w:pPr>
        <w:pStyle w:val="Textbezslovn"/>
      </w:pPr>
      <w:r>
        <w:t xml:space="preserve">Ceníky: </w:t>
      </w:r>
      <w:r w:rsidRPr="00E64846">
        <w:t>https://typdok.</w:t>
      </w:r>
      <w:r w:rsidRPr="00072119">
        <w:t>tudc</w:t>
      </w:r>
      <w:r w:rsidRPr="00E64846">
        <w:t>.cz/</w:t>
      </w:r>
    </w:p>
    <w:p w14:paraId="46EC46DD" w14:textId="77777777" w:rsidR="0069470F" w:rsidRPr="00367A12" w:rsidRDefault="0069470F" w:rsidP="00E37CF5">
      <w:pPr>
        <w:pStyle w:val="NADPIS2-1"/>
      </w:pPr>
      <w:bookmarkStart w:id="357" w:name="_Toc191623460"/>
      <w:bookmarkEnd w:id="355"/>
      <w:r w:rsidRPr="00367A12">
        <w:t>PŘÍLOHY</w:t>
      </w:r>
      <w:bookmarkEnd w:id="356"/>
      <w:bookmarkEnd w:id="357"/>
    </w:p>
    <w:p w14:paraId="78244CEB" w14:textId="32E437E1" w:rsidR="00C151A8" w:rsidRDefault="001550E0" w:rsidP="00030E06">
      <w:pPr>
        <w:pStyle w:val="Text2-1"/>
      </w:pPr>
      <w:bookmarkStart w:id="358" w:name="_Ref190429422"/>
      <w:bookmarkStart w:id="359" w:name="_Ref190428516"/>
      <w:bookmarkStart w:id="360" w:name="_Ref173242204"/>
      <w:bookmarkStart w:id="361" w:name="_Ref131599897"/>
      <w:r>
        <w:t>Dokumenty pro zpracování stavby v režimu BIM</w:t>
      </w:r>
      <w:bookmarkEnd w:id="358"/>
    </w:p>
    <w:p w14:paraId="64A93FF0" w14:textId="28419CAC" w:rsidR="00030E06" w:rsidRPr="00A50778" w:rsidRDefault="00030E06" w:rsidP="00030E06">
      <w:pPr>
        <w:pStyle w:val="Text2-1"/>
      </w:pPr>
      <w:bookmarkStart w:id="362" w:name="_Ref190435811"/>
      <w:r w:rsidRPr="002F0060">
        <w:t>Rozdílový dokument PDPS</w:t>
      </w:r>
      <w:bookmarkEnd w:id="359"/>
      <w:bookmarkEnd w:id="362"/>
    </w:p>
    <w:p w14:paraId="04B64B9B" w14:textId="02671094" w:rsidR="001C4725" w:rsidRPr="00A50778" w:rsidRDefault="001C4725" w:rsidP="001C4725">
      <w:pPr>
        <w:pStyle w:val="Text2-1"/>
      </w:pPr>
      <w:bookmarkStart w:id="363" w:name="_Ref190428392"/>
      <w:r w:rsidRPr="00A50778">
        <w:t>Manuál pro strukturu dokumentace a popisové pole, verze 05.1 (13.</w:t>
      </w:r>
      <w:r w:rsidR="001750A4">
        <w:t>0</w:t>
      </w:r>
      <w:r w:rsidRPr="00A50778">
        <w:t>8.2024)</w:t>
      </w:r>
      <w:bookmarkEnd w:id="360"/>
      <w:bookmarkEnd w:id="363"/>
    </w:p>
    <w:p w14:paraId="1EB7C969" w14:textId="1367FE75" w:rsidR="00030E06" w:rsidRPr="00FC6D22" w:rsidRDefault="00A801A6" w:rsidP="00CB203A">
      <w:pPr>
        <w:pStyle w:val="Text2-1"/>
      </w:pPr>
      <w:bookmarkStart w:id="364" w:name="_Ref121495527"/>
      <w:bookmarkStart w:id="365" w:name="_Ref121839774"/>
      <w:bookmarkStart w:id="366" w:name="_Hlk185340196"/>
      <w:bookmarkEnd w:id="361"/>
      <w:r w:rsidRPr="00FC6D22">
        <w:t>Specifikace a zásady uchovávání a výměny dat mezi JZP a technologiemi ŽDC, v. 1.00 – 07/2022</w:t>
      </w:r>
      <w:bookmarkEnd w:id="364"/>
      <w:bookmarkEnd w:id="365"/>
    </w:p>
    <w:p w14:paraId="4EE23F1D" w14:textId="3D194DA4" w:rsidR="0069470F" w:rsidRPr="007C70BB" w:rsidRDefault="007C0DA9" w:rsidP="0069470F">
      <w:pPr>
        <w:pStyle w:val="Text2-1"/>
      </w:pPr>
      <w:bookmarkStart w:id="367" w:name="_Ref188871448"/>
      <w:bookmarkEnd w:id="366"/>
      <w:r w:rsidRPr="007C70BB">
        <w:t xml:space="preserve">Územní rozhodnutí </w:t>
      </w:r>
      <w:r w:rsidR="00AE2C4F" w:rsidRPr="007C70BB">
        <w:t>v právní moci</w:t>
      </w:r>
      <w:bookmarkEnd w:id="367"/>
    </w:p>
    <w:p w14:paraId="5F6F657B" w14:textId="4BDC6EC5" w:rsidR="00AE2C4F" w:rsidRDefault="00DE137F" w:rsidP="0069470F">
      <w:pPr>
        <w:pStyle w:val="Text2-1"/>
      </w:pPr>
      <w:bookmarkStart w:id="368" w:name="_Ref188871455"/>
      <w:r w:rsidRPr="007C70BB">
        <w:t xml:space="preserve">Aktualizace záměru projektu Modernizace trati </w:t>
      </w:r>
      <w:r w:rsidR="00947306" w:rsidRPr="007C70BB">
        <w:t>Plzeň – Domažlice – st</w:t>
      </w:r>
      <w:r w:rsidRPr="007C70BB">
        <w:t xml:space="preserve">.hranice SRN, 2. stavba, úsek Plzeň (mimo) </w:t>
      </w:r>
      <w:r w:rsidR="00947306">
        <w:t>–</w:t>
      </w:r>
      <w:r w:rsidRPr="007C70BB">
        <w:t xml:space="preserve"> </w:t>
      </w:r>
      <w:r w:rsidR="00947306" w:rsidRPr="007C70BB">
        <w:t>Nýřany – Chotěšov</w:t>
      </w:r>
      <w:r w:rsidRPr="007C70BB">
        <w:t xml:space="preserve"> (mimo)</w:t>
      </w:r>
      <w:bookmarkEnd w:id="368"/>
    </w:p>
    <w:p w14:paraId="298497D1" w14:textId="55D0FC75" w:rsidR="00612A33" w:rsidRPr="00DE137F" w:rsidRDefault="003843BD" w:rsidP="00612A33">
      <w:pPr>
        <w:pStyle w:val="Text2-1"/>
      </w:pPr>
      <w:bookmarkStart w:id="369" w:name="_Ref190427980"/>
      <w:r w:rsidRPr="00612A33">
        <w:rPr>
          <w:rFonts w:eastAsia="Verdana" w:cs="Verdana"/>
        </w:rPr>
        <w:t>Technické podmínky připojení k Lokální distribuční soustavě železnice</w:t>
      </w:r>
      <w:bookmarkEnd w:id="369"/>
    </w:p>
    <w:p w14:paraId="589C1154" w14:textId="77777777" w:rsidR="0069470F" w:rsidRDefault="0069470F" w:rsidP="007C70BB">
      <w:pPr>
        <w:pStyle w:val="Text2-1"/>
        <w:numPr>
          <w:ilvl w:val="0"/>
          <w:numId w:val="0"/>
        </w:numPr>
        <w:ind w:left="737"/>
      </w:pPr>
    </w:p>
    <w:sectPr w:rsidR="0069470F" w:rsidSect="00F73A5A">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08298" w14:textId="77777777" w:rsidR="001D6B59" w:rsidRDefault="001D6B59" w:rsidP="00962258">
      <w:pPr>
        <w:spacing w:after="0" w:line="240" w:lineRule="auto"/>
      </w:pPr>
      <w:r>
        <w:separator/>
      </w:r>
    </w:p>
  </w:endnote>
  <w:endnote w:type="continuationSeparator" w:id="0">
    <w:p w14:paraId="04EEDA10" w14:textId="77777777" w:rsidR="001D6B59" w:rsidRDefault="001D6B59" w:rsidP="00962258">
      <w:pPr>
        <w:spacing w:after="0" w:line="240" w:lineRule="auto"/>
      </w:pPr>
      <w:r>
        <w:continuationSeparator/>
      </w:r>
    </w:p>
  </w:endnote>
  <w:endnote w:type="continuationNotice" w:id="1">
    <w:p w14:paraId="0A6BE00F" w14:textId="77777777" w:rsidR="001D6B59" w:rsidRDefault="001D6B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040907A7" w14:textId="77777777" w:rsidTr="00633336">
      <w:tc>
        <w:tcPr>
          <w:tcW w:w="907" w:type="dxa"/>
          <w:tcMar>
            <w:left w:w="0" w:type="dxa"/>
            <w:right w:w="0" w:type="dxa"/>
          </w:tcMar>
          <w:vAlign w:val="bottom"/>
        </w:tcPr>
        <w:p w14:paraId="75DA8A55" w14:textId="77777777"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5BF9D2CB" w14:textId="04E0B454" w:rsidR="005635D5" w:rsidRPr="003462EB" w:rsidRDefault="00EC1BEE" w:rsidP="008664BF">
          <w:pPr>
            <w:pStyle w:val="Zpatvlevo"/>
          </w:pPr>
          <w:fldSimple w:instr="STYLEREF  _Název_akce  \* MERGEFORMAT">
            <w:r w:rsidR="005A5F25">
              <w:rPr>
                <w:noProof/>
              </w:rPr>
              <w:t>Modernizace trati Plzeň – Domažlice – st.hranice SRN, 2. stavba, úsek Plzeň (mimo) – Nýřany – Chotěšov (mimo) – TNS Skvrňany</w:t>
            </w:r>
          </w:fldSimple>
        </w:p>
        <w:p w14:paraId="1A188F96" w14:textId="77777777"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3B493F2A"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69773987"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434F80EB" w14:textId="77777777" w:rsidTr="00633336">
      <w:tc>
        <w:tcPr>
          <w:tcW w:w="0" w:type="auto"/>
          <w:tcMar>
            <w:left w:w="0" w:type="dxa"/>
            <w:right w:w="0" w:type="dxa"/>
          </w:tcMar>
          <w:vAlign w:val="bottom"/>
        </w:tcPr>
        <w:p w14:paraId="3D7F0ADF" w14:textId="4610F726" w:rsidR="005635D5" w:rsidRDefault="00EC1BEE" w:rsidP="00722CCE">
          <w:pPr>
            <w:pStyle w:val="Zpatvpravo"/>
          </w:pPr>
          <w:fldSimple w:instr="STYLEREF  _Název_akce  \* MERGEFORMAT">
            <w:r w:rsidR="005A5F25">
              <w:rPr>
                <w:noProof/>
              </w:rPr>
              <w:t>Modernizace trati Plzeň – Domažlice – st.hranice SRN, 2. stavba, úsek Plzeň (mimo) – Nýřany – Chotěšov (mimo) – TNS Skvrňany</w:t>
            </w:r>
          </w:fldSimple>
        </w:p>
        <w:p w14:paraId="4DD0EDE5" w14:textId="77777777"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63433EB5"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25C9A1C3" w14:textId="77777777"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5C11915C"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CA52D" w14:textId="77777777" w:rsidR="005635D5" w:rsidRPr="00B8518B" w:rsidRDefault="005635D5" w:rsidP="00460660">
    <w:pPr>
      <w:pStyle w:val="Zpat"/>
      <w:rPr>
        <w:sz w:val="2"/>
        <w:szCs w:val="2"/>
      </w:rPr>
    </w:pPr>
  </w:p>
  <w:p w14:paraId="4479A06A" w14:textId="77777777" w:rsidR="005635D5" w:rsidRDefault="005635D5" w:rsidP="00F73A5A">
    <w:pPr>
      <w:pStyle w:val="Zpatvlevo"/>
      <w:rPr>
        <w:rFonts w:cs="Calibri"/>
        <w:szCs w:val="12"/>
      </w:rPr>
    </w:pPr>
  </w:p>
  <w:p w14:paraId="090BE019"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0A021" w14:textId="77777777" w:rsidR="001D6B59" w:rsidRDefault="001D6B59" w:rsidP="00962258">
      <w:pPr>
        <w:spacing w:after="0" w:line="240" w:lineRule="auto"/>
      </w:pPr>
      <w:r>
        <w:separator/>
      </w:r>
    </w:p>
  </w:footnote>
  <w:footnote w:type="continuationSeparator" w:id="0">
    <w:p w14:paraId="2B3B2FA1" w14:textId="77777777" w:rsidR="001D6B59" w:rsidRDefault="001D6B59" w:rsidP="00962258">
      <w:pPr>
        <w:spacing w:after="0" w:line="240" w:lineRule="auto"/>
      </w:pPr>
      <w:r>
        <w:continuationSeparator/>
      </w:r>
    </w:p>
  </w:footnote>
  <w:footnote w:type="continuationNotice" w:id="1">
    <w:p w14:paraId="23BBDBA5" w14:textId="77777777" w:rsidR="001D6B59" w:rsidRDefault="001D6B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79C391CE" w14:textId="77777777" w:rsidTr="00B22106">
      <w:trPr>
        <w:trHeight w:hRule="exact" w:val="936"/>
      </w:trPr>
      <w:tc>
        <w:tcPr>
          <w:tcW w:w="1361" w:type="dxa"/>
          <w:tcMar>
            <w:left w:w="0" w:type="dxa"/>
            <w:right w:w="0" w:type="dxa"/>
          </w:tcMar>
        </w:tcPr>
        <w:p w14:paraId="59AB420D"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1A11E210" w14:textId="77777777" w:rsidR="005635D5" w:rsidRDefault="005635D5" w:rsidP="00FC6389">
          <w:pPr>
            <w:pStyle w:val="Zpat"/>
          </w:pPr>
          <w:r>
            <w:rPr>
              <w:noProof/>
              <w:lang w:eastAsia="cs-CZ"/>
            </w:rPr>
            <w:drawing>
              <wp:anchor distT="0" distB="0" distL="114300" distR="114300" simplePos="0" relativeHeight="251658240" behindDoc="0" locked="1" layoutInCell="1" allowOverlap="1" wp14:anchorId="35D0BB7A" wp14:editId="23B512C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B1A4486" w14:textId="77777777" w:rsidR="005635D5" w:rsidRPr="00D6163D" w:rsidRDefault="005635D5" w:rsidP="00FC6389">
          <w:pPr>
            <w:pStyle w:val="Druhdokumentu"/>
          </w:pPr>
        </w:p>
      </w:tc>
    </w:tr>
    <w:tr w:rsidR="005635D5" w14:paraId="72BA4EE2" w14:textId="77777777" w:rsidTr="00B22106">
      <w:trPr>
        <w:trHeight w:hRule="exact" w:val="936"/>
      </w:trPr>
      <w:tc>
        <w:tcPr>
          <w:tcW w:w="1361" w:type="dxa"/>
          <w:tcMar>
            <w:left w:w="0" w:type="dxa"/>
            <w:right w:w="0" w:type="dxa"/>
          </w:tcMar>
        </w:tcPr>
        <w:p w14:paraId="5EBD96D4" w14:textId="77777777" w:rsidR="005635D5" w:rsidRPr="00B8518B" w:rsidRDefault="005635D5" w:rsidP="00FC6389">
          <w:pPr>
            <w:pStyle w:val="Zpat"/>
            <w:rPr>
              <w:rStyle w:val="slostrnky"/>
            </w:rPr>
          </w:pPr>
        </w:p>
      </w:tc>
      <w:tc>
        <w:tcPr>
          <w:tcW w:w="3458" w:type="dxa"/>
          <w:shd w:val="clear" w:color="auto" w:fill="auto"/>
          <w:tcMar>
            <w:left w:w="0" w:type="dxa"/>
            <w:right w:w="0" w:type="dxa"/>
          </w:tcMar>
        </w:tcPr>
        <w:p w14:paraId="2A501AC2" w14:textId="77777777" w:rsidR="005635D5" w:rsidRDefault="005635D5" w:rsidP="00FC6389">
          <w:pPr>
            <w:pStyle w:val="Zpat"/>
          </w:pPr>
        </w:p>
      </w:tc>
      <w:tc>
        <w:tcPr>
          <w:tcW w:w="5756" w:type="dxa"/>
          <w:shd w:val="clear" w:color="auto" w:fill="auto"/>
          <w:tcMar>
            <w:left w:w="0" w:type="dxa"/>
            <w:right w:w="0" w:type="dxa"/>
          </w:tcMar>
        </w:tcPr>
        <w:p w14:paraId="5E1F52DA" w14:textId="77777777" w:rsidR="005635D5" w:rsidRPr="00D6163D" w:rsidRDefault="005635D5" w:rsidP="00FC6389">
          <w:pPr>
            <w:pStyle w:val="Druhdokumentu"/>
          </w:pPr>
        </w:p>
      </w:tc>
    </w:tr>
  </w:tbl>
  <w:p w14:paraId="70711E33" w14:textId="77777777" w:rsidR="005635D5" w:rsidRPr="00D6163D" w:rsidRDefault="005635D5" w:rsidP="00FC6389">
    <w:pPr>
      <w:pStyle w:val="Zhlav"/>
      <w:rPr>
        <w:sz w:val="8"/>
        <w:szCs w:val="8"/>
      </w:rPr>
    </w:pPr>
  </w:p>
  <w:p w14:paraId="3EA06C29"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5"/>
  </w:num>
  <w:num w:numId="2" w16cid:durableId="1380587918">
    <w:abstractNumId w:val="4"/>
  </w:num>
  <w:num w:numId="3" w16cid:durableId="2050179420">
    <w:abstractNumId w:val="2"/>
  </w:num>
  <w:num w:numId="4" w16cid:durableId="1626355088">
    <w:abstractNumId w:val="8"/>
  </w:num>
  <w:num w:numId="5" w16cid:durableId="1061635563">
    <w:abstractNumId w:val="0"/>
  </w:num>
  <w:num w:numId="6" w16cid:durableId="2101754037">
    <w:abstractNumId w:val="3"/>
  </w:num>
  <w:num w:numId="7" w16cid:durableId="2060205083">
    <w:abstractNumId w:val="7"/>
    <w:lvlOverride w:ilvl="0">
      <w:startOverride w:val="1"/>
    </w:lvlOverride>
  </w:num>
  <w:num w:numId="8" w16cid:durableId="3364850">
    <w:abstractNumId w:val="6"/>
  </w:num>
  <w:num w:numId="9" w16cid:durableId="425417440">
    <w:abstractNumId w:val="7"/>
  </w:num>
  <w:num w:numId="10" w16cid:durableId="47268277">
    <w:abstractNumId w:val="9"/>
  </w:num>
  <w:num w:numId="11" w16cid:durableId="954336636">
    <w:abstractNumId w:val="1"/>
  </w:num>
  <w:num w:numId="12" w16cid:durableId="145820927">
    <w:abstractNumId w:val="3"/>
  </w:num>
  <w:num w:numId="13" w16cid:durableId="2087456882">
    <w:abstractNumId w:val="10"/>
  </w:num>
  <w:num w:numId="14" w16cid:durableId="286354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34985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ED8"/>
    <w:rsid w:val="000003D7"/>
    <w:rsid w:val="00001909"/>
    <w:rsid w:val="00002228"/>
    <w:rsid w:val="0000228E"/>
    <w:rsid w:val="000059BC"/>
    <w:rsid w:val="00007190"/>
    <w:rsid w:val="00007BA4"/>
    <w:rsid w:val="00011A9A"/>
    <w:rsid w:val="000128FC"/>
    <w:rsid w:val="00012EC4"/>
    <w:rsid w:val="0001480A"/>
    <w:rsid w:val="00014A76"/>
    <w:rsid w:val="00016692"/>
    <w:rsid w:val="00017F3C"/>
    <w:rsid w:val="000209CE"/>
    <w:rsid w:val="000226F1"/>
    <w:rsid w:val="0002289B"/>
    <w:rsid w:val="00022C58"/>
    <w:rsid w:val="00024120"/>
    <w:rsid w:val="0002449D"/>
    <w:rsid w:val="000252E2"/>
    <w:rsid w:val="00025972"/>
    <w:rsid w:val="00027B90"/>
    <w:rsid w:val="00027DBC"/>
    <w:rsid w:val="00027EB5"/>
    <w:rsid w:val="000307F2"/>
    <w:rsid w:val="00030E06"/>
    <w:rsid w:val="00032DEB"/>
    <w:rsid w:val="00034059"/>
    <w:rsid w:val="00034651"/>
    <w:rsid w:val="000359E6"/>
    <w:rsid w:val="000361BE"/>
    <w:rsid w:val="000365F3"/>
    <w:rsid w:val="00037B44"/>
    <w:rsid w:val="000403A6"/>
    <w:rsid w:val="000404F9"/>
    <w:rsid w:val="00041E9E"/>
    <w:rsid w:val="00041EC8"/>
    <w:rsid w:val="00042096"/>
    <w:rsid w:val="000452F2"/>
    <w:rsid w:val="00045D44"/>
    <w:rsid w:val="00045E51"/>
    <w:rsid w:val="0004647B"/>
    <w:rsid w:val="00051DFB"/>
    <w:rsid w:val="00053374"/>
    <w:rsid w:val="0005426C"/>
    <w:rsid w:val="00054FC6"/>
    <w:rsid w:val="00055120"/>
    <w:rsid w:val="00055D9A"/>
    <w:rsid w:val="00056922"/>
    <w:rsid w:val="000576EA"/>
    <w:rsid w:val="00061650"/>
    <w:rsid w:val="00061658"/>
    <w:rsid w:val="000619A3"/>
    <w:rsid w:val="00063B66"/>
    <w:rsid w:val="000645A8"/>
    <w:rsid w:val="0006465A"/>
    <w:rsid w:val="000656F4"/>
    <w:rsid w:val="0006588D"/>
    <w:rsid w:val="000659F1"/>
    <w:rsid w:val="00066104"/>
    <w:rsid w:val="000669CB"/>
    <w:rsid w:val="00067017"/>
    <w:rsid w:val="00067A5E"/>
    <w:rsid w:val="000716AE"/>
    <w:rsid w:val="000719BB"/>
    <w:rsid w:val="00072119"/>
    <w:rsid w:val="00072A65"/>
    <w:rsid w:val="00072C1E"/>
    <w:rsid w:val="00076B14"/>
    <w:rsid w:val="00080DD6"/>
    <w:rsid w:val="00081DAC"/>
    <w:rsid w:val="000838B9"/>
    <w:rsid w:val="0008461A"/>
    <w:rsid w:val="000853D4"/>
    <w:rsid w:val="000867E6"/>
    <w:rsid w:val="000911EE"/>
    <w:rsid w:val="000917D0"/>
    <w:rsid w:val="00092E07"/>
    <w:rsid w:val="0009390F"/>
    <w:rsid w:val="000949B3"/>
    <w:rsid w:val="00094BE6"/>
    <w:rsid w:val="00096198"/>
    <w:rsid w:val="00096307"/>
    <w:rsid w:val="000A146D"/>
    <w:rsid w:val="000A2870"/>
    <w:rsid w:val="000A3392"/>
    <w:rsid w:val="000A4D3F"/>
    <w:rsid w:val="000A5EE1"/>
    <w:rsid w:val="000A6E75"/>
    <w:rsid w:val="000B151B"/>
    <w:rsid w:val="000B27E9"/>
    <w:rsid w:val="000B408F"/>
    <w:rsid w:val="000B433D"/>
    <w:rsid w:val="000B4B2E"/>
    <w:rsid w:val="000B4EB8"/>
    <w:rsid w:val="000B4F65"/>
    <w:rsid w:val="000B56F0"/>
    <w:rsid w:val="000B5870"/>
    <w:rsid w:val="000B697E"/>
    <w:rsid w:val="000B6CAC"/>
    <w:rsid w:val="000B711F"/>
    <w:rsid w:val="000B79D4"/>
    <w:rsid w:val="000B7AE8"/>
    <w:rsid w:val="000C2EAB"/>
    <w:rsid w:val="000C41F2"/>
    <w:rsid w:val="000C717F"/>
    <w:rsid w:val="000C7F43"/>
    <w:rsid w:val="000D07F5"/>
    <w:rsid w:val="000D22C4"/>
    <w:rsid w:val="000D27D1"/>
    <w:rsid w:val="000D387B"/>
    <w:rsid w:val="000D4257"/>
    <w:rsid w:val="000D4A0D"/>
    <w:rsid w:val="000D7086"/>
    <w:rsid w:val="000D7D4F"/>
    <w:rsid w:val="000E032A"/>
    <w:rsid w:val="000E1A7F"/>
    <w:rsid w:val="000E1B6E"/>
    <w:rsid w:val="000E25BC"/>
    <w:rsid w:val="000E340E"/>
    <w:rsid w:val="000E677A"/>
    <w:rsid w:val="000E6CD3"/>
    <w:rsid w:val="000E7A15"/>
    <w:rsid w:val="000F0343"/>
    <w:rsid w:val="000F0760"/>
    <w:rsid w:val="000F15F1"/>
    <w:rsid w:val="000F160C"/>
    <w:rsid w:val="000F1724"/>
    <w:rsid w:val="000F1778"/>
    <w:rsid w:val="000F2E0E"/>
    <w:rsid w:val="000F31E9"/>
    <w:rsid w:val="000F3DE5"/>
    <w:rsid w:val="000F3E35"/>
    <w:rsid w:val="000F495D"/>
    <w:rsid w:val="000F4B80"/>
    <w:rsid w:val="000F7100"/>
    <w:rsid w:val="000F798D"/>
    <w:rsid w:val="00101EE1"/>
    <w:rsid w:val="00104EA1"/>
    <w:rsid w:val="00104F33"/>
    <w:rsid w:val="00105DCF"/>
    <w:rsid w:val="00105E6A"/>
    <w:rsid w:val="00106019"/>
    <w:rsid w:val="00106975"/>
    <w:rsid w:val="001126D8"/>
    <w:rsid w:val="00112864"/>
    <w:rsid w:val="00112AAE"/>
    <w:rsid w:val="00113187"/>
    <w:rsid w:val="00114472"/>
    <w:rsid w:val="00114988"/>
    <w:rsid w:val="00114DE9"/>
    <w:rsid w:val="00115069"/>
    <w:rsid w:val="001150F2"/>
    <w:rsid w:val="00115E27"/>
    <w:rsid w:val="00117295"/>
    <w:rsid w:val="001206ED"/>
    <w:rsid w:val="00120A57"/>
    <w:rsid w:val="00121194"/>
    <w:rsid w:val="00122F27"/>
    <w:rsid w:val="001278E7"/>
    <w:rsid w:val="00127DBD"/>
    <w:rsid w:val="00133116"/>
    <w:rsid w:val="00133868"/>
    <w:rsid w:val="00133F75"/>
    <w:rsid w:val="0013457F"/>
    <w:rsid w:val="001357B7"/>
    <w:rsid w:val="00135B43"/>
    <w:rsid w:val="00136352"/>
    <w:rsid w:val="00136398"/>
    <w:rsid w:val="0013724C"/>
    <w:rsid w:val="00137EC9"/>
    <w:rsid w:val="0014019D"/>
    <w:rsid w:val="001401CC"/>
    <w:rsid w:val="00140ACC"/>
    <w:rsid w:val="00140B6C"/>
    <w:rsid w:val="00140D95"/>
    <w:rsid w:val="00142928"/>
    <w:rsid w:val="00143A7F"/>
    <w:rsid w:val="0014536A"/>
    <w:rsid w:val="00146BCB"/>
    <w:rsid w:val="00147E25"/>
    <w:rsid w:val="0015027B"/>
    <w:rsid w:val="00150A11"/>
    <w:rsid w:val="00152CC8"/>
    <w:rsid w:val="00153B6C"/>
    <w:rsid w:val="001550E0"/>
    <w:rsid w:val="00155703"/>
    <w:rsid w:val="001559ED"/>
    <w:rsid w:val="00155EB1"/>
    <w:rsid w:val="00155F14"/>
    <w:rsid w:val="00157EF3"/>
    <w:rsid w:val="0016034B"/>
    <w:rsid w:val="00162687"/>
    <w:rsid w:val="00163499"/>
    <w:rsid w:val="0016529E"/>
    <w:rsid w:val="001656A2"/>
    <w:rsid w:val="00170571"/>
    <w:rsid w:val="00170EC5"/>
    <w:rsid w:val="001724C8"/>
    <w:rsid w:val="00172911"/>
    <w:rsid w:val="00172AAF"/>
    <w:rsid w:val="001747C1"/>
    <w:rsid w:val="00174B24"/>
    <w:rsid w:val="001750A4"/>
    <w:rsid w:val="001762C3"/>
    <w:rsid w:val="001770B1"/>
    <w:rsid w:val="00177D6B"/>
    <w:rsid w:val="001815E4"/>
    <w:rsid w:val="0018195C"/>
    <w:rsid w:val="00181D18"/>
    <w:rsid w:val="00183556"/>
    <w:rsid w:val="001840F5"/>
    <w:rsid w:val="001843C2"/>
    <w:rsid w:val="001858E2"/>
    <w:rsid w:val="00187B3D"/>
    <w:rsid w:val="00187C1C"/>
    <w:rsid w:val="001903CF"/>
    <w:rsid w:val="00191F90"/>
    <w:rsid w:val="001925CF"/>
    <w:rsid w:val="0019676C"/>
    <w:rsid w:val="001A0424"/>
    <w:rsid w:val="001A0560"/>
    <w:rsid w:val="001A107F"/>
    <w:rsid w:val="001A2D82"/>
    <w:rsid w:val="001A32D6"/>
    <w:rsid w:val="001A374B"/>
    <w:rsid w:val="001A3B3C"/>
    <w:rsid w:val="001A5170"/>
    <w:rsid w:val="001A64B9"/>
    <w:rsid w:val="001A73CD"/>
    <w:rsid w:val="001A7C41"/>
    <w:rsid w:val="001B4180"/>
    <w:rsid w:val="001B4E74"/>
    <w:rsid w:val="001B652B"/>
    <w:rsid w:val="001B728A"/>
    <w:rsid w:val="001B7668"/>
    <w:rsid w:val="001C0392"/>
    <w:rsid w:val="001C0DF3"/>
    <w:rsid w:val="001C0F40"/>
    <w:rsid w:val="001C1A7F"/>
    <w:rsid w:val="001C24C9"/>
    <w:rsid w:val="001C29CE"/>
    <w:rsid w:val="001C3C58"/>
    <w:rsid w:val="001C4725"/>
    <w:rsid w:val="001C5CA6"/>
    <w:rsid w:val="001C645F"/>
    <w:rsid w:val="001C67DC"/>
    <w:rsid w:val="001C6D25"/>
    <w:rsid w:val="001C71F2"/>
    <w:rsid w:val="001D0DDE"/>
    <w:rsid w:val="001D0EDB"/>
    <w:rsid w:val="001D12C3"/>
    <w:rsid w:val="001D1D30"/>
    <w:rsid w:val="001D2F08"/>
    <w:rsid w:val="001D301F"/>
    <w:rsid w:val="001D3161"/>
    <w:rsid w:val="001D4537"/>
    <w:rsid w:val="001D4BFC"/>
    <w:rsid w:val="001D6B59"/>
    <w:rsid w:val="001D6BC5"/>
    <w:rsid w:val="001D7275"/>
    <w:rsid w:val="001E0329"/>
    <w:rsid w:val="001E042E"/>
    <w:rsid w:val="001E071E"/>
    <w:rsid w:val="001E08ED"/>
    <w:rsid w:val="001E0FE7"/>
    <w:rsid w:val="001E115E"/>
    <w:rsid w:val="001E3C6D"/>
    <w:rsid w:val="001E678E"/>
    <w:rsid w:val="001E6925"/>
    <w:rsid w:val="001E71AD"/>
    <w:rsid w:val="001F2F90"/>
    <w:rsid w:val="001F4079"/>
    <w:rsid w:val="001F4F1B"/>
    <w:rsid w:val="00200102"/>
    <w:rsid w:val="002007BA"/>
    <w:rsid w:val="00200D8E"/>
    <w:rsid w:val="0020113F"/>
    <w:rsid w:val="002025D5"/>
    <w:rsid w:val="0020263F"/>
    <w:rsid w:val="002038C9"/>
    <w:rsid w:val="002057C2"/>
    <w:rsid w:val="00206007"/>
    <w:rsid w:val="002069BC"/>
    <w:rsid w:val="002071BB"/>
    <w:rsid w:val="00207294"/>
    <w:rsid w:val="00207DF5"/>
    <w:rsid w:val="002108AC"/>
    <w:rsid w:val="00210E99"/>
    <w:rsid w:val="00212EF3"/>
    <w:rsid w:val="00214A9B"/>
    <w:rsid w:val="00214F9F"/>
    <w:rsid w:val="00217F29"/>
    <w:rsid w:val="0022090C"/>
    <w:rsid w:val="00220C61"/>
    <w:rsid w:val="0022166B"/>
    <w:rsid w:val="00223772"/>
    <w:rsid w:val="0022389F"/>
    <w:rsid w:val="00224B3A"/>
    <w:rsid w:val="00231907"/>
    <w:rsid w:val="00232000"/>
    <w:rsid w:val="00232EAB"/>
    <w:rsid w:val="00233E18"/>
    <w:rsid w:val="00240B81"/>
    <w:rsid w:val="002412A9"/>
    <w:rsid w:val="002412CF"/>
    <w:rsid w:val="002414D5"/>
    <w:rsid w:val="002418B4"/>
    <w:rsid w:val="00241C3C"/>
    <w:rsid w:val="002427C1"/>
    <w:rsid w:val="00243CB4"/>
    <w:rsid w:val="00243D93"/>
    <w:rsid w:val="002454AB"/>
    <w:rsid w:val="00246FB0"/>
    <w:rsid w:val="00247619"/>
    <w:rsid w:val="00247D01"/>
    <w:rsid w:val="0025030F"/>
    <w:rsid w:val="002517D7"/>
    <w:rsid w:val="00251879"/>
    <w:rsid w:val="00252C1F"/>
    <w:rsid w:val="0025384E"/>
    <w:rsid w:val="0025398F"/>
    <w:rsid w:val="00254E36"/>
    <w:rsid w:val="00254EE7"/>
    <w:rsid w:val="00256347"/>
    <w:rsid w:val="0025687B"/>
    <w:rsid w:val="0025793F"/>
    <w:rsid w:val="00257D2E"/>
    <w:rsid w:val="0026147F"/>
    <w:rsid w:val="00261A5B"/>
    <w:rsid w:val="00262E5B"/>
    <w:rsid w:val="00263439"/>
    <w:rsid w:val="00263873"/>
    <w:rsid w:val="00264015"/>
    <w:rsid w:val="0026409B"/>
    <w:rsid w:val="002642C9"/>
    <w:rsid w:val="00264EA2"/>
    <w:rsid w:val="0026620C"/>
    <w:rsid w:val="00266271"/>
    <w:rsid w:val="00267CB9"/>
    <w:rsid w:val="002707B1"/>
    <w:rsid w:val="00270B08"/>
    <w:rsid w:val="00270BB0"/>
    <w:rsid w:val="00276AFE"/>
    <w:rsid w:val="00276E9B"/>
    <w:rsid w:val="0027719C"/>
    <w:rsid w:val="00280612"/>
    <w:rsid w:val="002807BF"/>
    <w:rsid w:val="00280B3E"/>
    <w:rsid w:val="00282F11"/>
    <w:rsid w:val="00284F76"/>
    <w:rsid w:val="00285E18"/>
    <w:rsid w:val="0028644E"/>
    <w:rsid w:val="002868CE"/>
    <w:rsid w:val="00287A22"/>
    <w:rsid w:val="00290D44"/>
    <w:rsid w:val="00292B1E"/>
    <w:rsid w:val="00293AAF"/>
    <w:rsid w:val="0029518D"/>
    <w:rsid w:val="00295516"/>
    <w:rsid w:val="002956F5"/>
    <w:rsid w:val="00296412"/>
    <w:rsid w:val="002974CE"/>
    <w:rsid w:val="002A353D"/>
    <w:rsid w:val="002A355D"/>
    <w:rsid w:val="002A3826"/>
    <w:rsid w:val="002A3B57"/>
    <w:rsid w:val="002A4F9F"/>
    <w:rsid w:val="002A61DF"/>
    <w:rsid w:val="002B2AF2"/>
    <w:rsid w:val="002B5B07"/>
    <w:rsid w:val="002B63A9"/>
    <w:rsid w:val="002B6B58"/>
    <w:rsid w:val="002B7F99"/>
    <w:rsid w:val="002C03FF"/>
    <w:rsid w:val="002C1D26"/>
    <w:rsid w:val="002C31BF"/>
    <w:rsid w:val="002C3755"/>
    <w:rsid w:val="002C389C"/>
    <w:rsid w:val="002C3C04"/>
    <w:rsid w:val="002C518B"/>
    <w:rsid w:val="002C6106"/>
    <w:rsid w:val="002D0011"/>
    <w:rsid w:val="002D05F9"/>
    <w:rsid w:val="002D1728"/>
    <w:rsid w:val="002D2102"/>
    <w:rsid w:val="002D2B4F"/>
    <w:rsid w:val="002D347F"/>
    <w:rsid w:val="002D3756"/>
    <w:rsid w:val="002D45B8"/>
    <w:rsid w:val="002D4CB3"/>
    <w:rsid w:val="002D7FD6"/>
    <w:rsid w:val="002E0CD7"/>
    <w:rsid w:val="002E0CFB"/>
    <w:rsid w:val="002E12BF"/>
    <w:rsid w:val="002E4AD5"/>
    <w:rsid w:val="002E551C"/>
    <w:rsid w:val="002E5C7B"/>
    <w:rsid w:val="002E6312"/>
    <w:rsid w:val="002E6A12"/>
    <w:rsid w:val="002E7DCB"/>
    <w:rsid w:val="002E7F39"/>
    <w:rsid w:val="002F0060"/>
    <w:rsid w:val="002F02D1"/>
    <w:rsid w:val="002F06BD"/>
    <w:rsid w:val="002F2943"/>
    <w:rsid w:val="002F2AE7"/>
    <w:rsid w:val="002F4333"/>
    <w:rsid w:val="002F71D2"/>
    <w:rsid w:val="002F7572"/>
    <w:rsid w:val="002F77E8"/>
    <w:rsid w:val="0030190B"/>
    <w:rsid w:val="00302020"/>
    <w:rsid w:val="00302289"/>
    <w:rsid w:val="0030239C"/>
    <w:rsid w:val="00302CD2"/>
    <w:rsid w:val="00302D6C"/>
    <w:rsid w:val="0030303F"/>
    <w:rsid w:val="003035E8"/>
    <w:rsid w:val="00304DAF"/>
    <w:rsid w:val="00307207"/>
    <w:rsid w:val="00311473"/>
    <w:rsid w:val="00311CDE"/>
    <w:rsid w:val="0031236E"/>
    <w:rsid w:val="00312B83"/>
    <w:rsid w:val="003130A4"/>
    <w:rsid w:val="00313111"/>
    <w:rsid w:val="00316452"/>
    <w:rsid w:val="003172E7"/>
    <w:rsid w:val="00321D26"/>
    <w:rsid w:val="003229ED"/>
    <w:rsid w:val="0032307B"/>
    <w:rsid w:val="003238DE"/>
    <w:rsid w:val="0032466E"/>
    <w:rsid w:val="00324AF7"/>
    <w:rsid w:val="00324DED"/>
    <w:rsid w:val="003254A3"/>
    <w:rsid w:val="00326C73"/>
    <w:rsid w:val="00327B9B"/>
    <w:rsid w:val="00327EEF"/>
    <w:rsid w:val="00330538"/>
    <w:rsid w:val="003306D9"/>
    <w:rsid w:val="00330CFA"/>
    <w:rsid w:val="00330D25"/>
    <w:rsid w:val="0033239F"/>
    <w:rsid w:val="003331EA"/>
    <w:rsid w:val="00334918"/>
    <w:rsid w:val="00335313"/>
    <w:rsid w:val="00335D1E"/>
    <w:rsid w:val="003360BA"/>
    <w:rsid w:val="00336495"/>
    <w:rsid w:val="00337FF5"/>
    <w:rsid w:val="00340877"/>
    <w:rsid w:val="003418A3"/>
    <w:rsid w:val="0034274B"/>
    <w:rsid w:val="0034466A"/>
    <w:rsid w:val="00346031"/>
    <w:rsid w:val="003462EB"/>
    <w:rsid w:val="0034630F"/>
    <w:rsid w:val="0034719F"/>
    <w:rsid w:val="003475AA"/>
    <w:rsid w:val="00347746"/>
    <w:rsid w:val="00347A9C"/>
    <w:rsid w:val="00347F6A"/>
    <w:rsid w:val="00350A01"/>
    <w:rsid w:val="00350A35"/>
    <w:rsid w:val="00352E1D"/>
    <w:rsid w:val="003532D0"/>
    <w:rsid w:val="003539B7"/>
    <w:rsid w:val="003541F2"/>
    <w:rsid w:val="00356A54"/>
    <w:rsid w:val="003571D8"/>
    <w:rsid w:val="00357850"/>
    <w:rsid w:val="00357BC6"/>
    <w:rsid w:val="00357E8E"/>
    <w:rsid w:val="003600D6"/>
    <w:rsid w:val="0036093F"/>
    <w:rsid w:val="00361113"/>
    <w:rsid w:val="00361422"/>
    <w:rsid w:val="0036173B"/>
    <w:rsid w:val="00361B41"/>
    <w:rsid w:val="00362E73"/>
    <w:rsid w:val="00362F26"/>
    <w:rsid w:val="003645E5"/>
    <w:rsid w:val="00364DF7"/>
    <w:rsid w:val="0036523F"/>
    <w:rsid w:val="00366262"/>
    <w:rsid w:val="0036658A"/>
    <w:rsid w:val="00367A12"/>
    <w:rsid w:val="003707C6"/>
    <w:rsid w:val="00373C36"/>
    <w:rsid w:val="00374003"/>
    <w:rsid w:val="0037545D"/>
    <w:rsid w:val="00377B7E"/>
    <w:rsid w:val="00381A9E"/>
    <w:rsid w:val="0038218A"/>
    <w:rsid w:val="003843BD"/>
    <w:rsid w:val="00384DDD"/>
    <w:rsid w:val="0038531D"/>
    <w:rsid w:val="00386078"/>
    <w:rsid w:val="00386FF1"/>
    <w:rsid w:val="00392460"/>
    <w:rsid w:val="00392EB6"/>
    <w:rsid w:val="00393649"/>
    <w:rsid w:val="00393DE7"/>
    <w:rsid w:val="00394FA1"/>
    <w:rsid w:val="003956C6"/>
    <w:rsid w:val="003961D3"/>
    <w:rsid w:val="00397FE8"/>
    <w:rsid w:val="003A1588"/>
    <w:rsid w:val="003A240D"/>
    <w:rsid w:val="003A398F"/>
    <w:rsid w:val="003A4000"/>
    <w:rsid w:val="003A4143"/>
    <w:rsid w:val="003A4B4B"/>
    <w:rsid w:val="003A5208"/>
    <w:rsid w:val="003A5B16"/>
    <w:rsid w:val="003A5F3F"/>
    <w:rsid w:val="003B0BB7"/>
    <w:rsid w:val="003B0C69"/>
    <w:rsid w:val="003B111D"/>
    <w:rsid w:val="003B1BB1"/>
    <w:rsid w:val="003B2EB7"/>
    <w:rsid w:val="003B3764"/>
    <w:rsid w:val="003B38AE"/>
    <w:rsid w:val="003B41BC"/>
    <w:rsid w:val="003B4CD9"/>
    <w:rsid w:val="003B5421"/>
    <w:rsid w:val="003B5ADA"/>
    <w:rsid w:val="003B5D92"/>
    <w:rsid w:val="003B62D0"/>
    <w:rsid w:val="003C225A"/>
    <w:rsid w:val="003C2A18"/>
    <w:rsid w:val="003C33F2"/>
    <w:rsid w:val="003C3DDE"/>
    <w:rsid w:val="003C4EF4"/>
    <w:rsid w:val="003C4F7E"/>
    <w:rsid w:val="003C51F7"/>
    <w:rsid w:val="003C6550"/>
    <w:rsid w:val="003C6679"/>
    <w:rsid w:val="003C6CD0"/>
    <w:rsid w:val="003C7400"/>
    <w:rsid w:val="003C7D7D"/>
    <w:rsid w:val="003D084E"/>
    <w:rsid w:val="003D3425"/>
    <w:rsid w:val="003D4392"/>
    <w:rsid w:val="003D673C"/>
    <w:rsid w:val="003D6DE4"/>
    <w:rsid w:val="003D6E72"/>
    <w:rsid w:val="003D756E"/>
    <w:rsid w:val="003D7C5A"/>
    <w:rsid w:val="003D7E0C"/>
    <w:rsid w:val="003E0F9B"/>
    <w:rsid w:val="003E1530"/>
    <w:rsid w:val="003E1B6F"/>
    <w:rsid w:val="003E3A8F"/>
    <w:rsid w:val="003E40BD"/>
    <w:rsid w:val="003E420D"/>
    <w:rsid w:val="003E477E"/>
    <w:rsid w:val="003E4C13"/>
    <w:rsid w:val="003E4CE8"/>
    <w:rsid w:val="003E51C4"/>
    <w:rsid w:val="003E54F5"/>
    <w:rsid w:val="003E5540"/>
    <w:rsid w:val="003F198A"/>
    <w:rsid w:val="003F276C"/>
    <w:rsid w:val="003F4264"/>
    <w:rsid w:val="00400AD3"/>
    <w:rsid w:val="00400FEA"/>
    <w:rsid w:val="004034D0"/>
    <w:rsid w:val="00404FCA"/>
    <w:rsid w:val="00405E84"/>
    <w:rsid w:val="00407724"/>
    <w:rsid w:val="004078F3"/>
    <w:rsid w:val="004101E5"/>
    <w:rsid w:val="00410E97"/>
    <w:rsid w:val="00411B6F"/>
    <w:rsid w:val="00411FF7"/>
    <w:rsid w:val="00413197"/>
    <w:rsid w:val="00413FD0"/>
    <w:rsid w:val="004148A5"/>
    <w:rsid w:val="0041526A"/>
    <w:rsid w:val="00416A0B"/>
    <w:rsid w:val="00416E32"/>
    <w:rsid w:val="00416F5B"/>
    <w:rsid w:val="00420B70"/>
    <w:rsid w:val="0042193A"/>
    <w:rsid w:val="00422A8F"/>
    <w:rsid w:val="004241B7"/>
    <w:rsid w:val="00426E84"/>
    <w:rsid w:val="00427794"/>
    <w:rsid w:val="00427F7C"/>
    <w:rsid w:val="00430D82"/>
    <w:rsid w:val="0043286A"/>
    <w:rsid w:val="00433506"/>
    <w:rsid w:val="004336A5"/>
    <w:rsid w:val="00436B39"/>
    <w:rsid w:val="00437F9E"/>
    <w:rsid w:val="00440677"/>
    <w:rsid w:val="00440A63"/>
    <w:rsid w:val="00441183"/>
    <w:rsid w:val="00442C9E"/>
    <w:rsid w:val="00442F86"/>
    <w:rsid w:val="00443C6D"/>
    <w:rsid w:val="00444297"/>
    <w:rsid w:val="004448AE"/>
    <w:rsid w:val="004449EE"/>
    <w:rsid w:val="00450B00"/>
    <w:rsid w:val="00450F07"/>
    <w:rsid w:val="00453CD3"/>
    <w:rsid w:val="00455B76"/>
    <w:rsid w:val="0045759C"/>
    <w:rsid w:val="00460660"/>
    <w:rsid w:val="004606AE"/>
    <w:rsid w:val="00460FAD"/>
    <w:rsid w:val="004611D4"/>
    <w:rsid w:val="004613CE"/>
    <w:rsid w:val="00461654"/>
    <w:rsid w:val="00462FB5"/>
    <w:rsid w:val="00463800"/>
    <w:rsid w:val="00463BD5"/>
    <w:rsid w:val="00464BA9"/>
    <w:rsid w:val="00465059"/>
    <w:rsid w:val="004655B9"/>
    <w:rsid w:val="00465BC4"/>
    <w:rsid w:val="00465EBB"/>
    <w:rsid w:val="00466264"/>
    <w:rsid w:val="0046788C"/>
    <w:rsid w:val="00467F7D"/>
    <w:rsid w:val="00470413"/>
    <w:rsid w:val="00470E33"/>
    <w:rsid w:val="0047141F"/>
    <w:rsid w:val="004717EF"/>
    <w:rsid w:val="00471EA2"/>
    <w:rsid w:val="00472FB8"/>
    <w:rsid w:val="00474860"/>
    <w:rsid w:val="00474D13"/>
    <w:rsid w:val="00475066"/>
    <w:rsid w:val="00476F2F"/>
    <w:rsid w:val="004775FA"/>
    <w:rsid w:val="00477CAC"/>
    <w:rsid w:val="004818E9"/>
    <w:rsid w:val="00482065"/>
    <w:rsid w:val="004836CD"/>
    <w:rsid w:val="00483969"/>
    <w:rsid w:val="004841C3"/>
    <w:rsid w:val="00485FE9"/>
    <w:rsid w:val="00486107"/>
    <w:rsid w:val="004862C2"/>
    <w:rsid w:val="004868E7"/>
    <w:rsid w:val="00486A80"/>
    <w:rsid w:val="00487210"/>
    <w:rsid w:val="004879D2"/>
    <w:rsid w:val="00490615"/>
    <w:rsid w:val="00490645"/>
    <w:rsid w:val="004917A5"/>
    <w:rsid w:val="00491827"/>
    <w:rsid w:val="00493EE8"/>
    <w:rsid w:val="004946CB"/>
    <w:rsid w:val="00495D36"/>
    <w:rsid w:val="0049685A"/>
    <w:rsid w:val="004971B8"/>
    <w:rsid w:val="004A04B5"/>
    <w:rsid w:val="004A063A"/>
    <w:rsid w:val="004A3077"/>
    <w:rsid w:val="004A33D3"/>
    <w:rsid w:val="004A36AE"/>
    <w:rsid w:val="004A44B0"/>
    <w:rsid w:val="004A4D9B"/>
    <w:rsid w:val="004A6078"/>
    <w:rsid w:val="004A634F"/>
    <w:rsid w:val="004B0E9E"/>
    <w:rsid w:val="004B76A4"/>
    <w:rsid w:val="004C08B8"/>
    <w:rsid w:val="004C328F"/>
    <w:rsid w:val="004C425C"/>
    <w:rsid w:val="004C4399"/>
    <w:rsid w:val="004C4E2C"/>
    <w:rsid w:val="004C787C"/>
    <w:rsid w:val="004D0A78"/>
    <w:rsid w:val="004D0FA8"/>
    <w:rsid w:val="004D153A"/>
    <w:rsid w:val="004D1752"/>
    <w:rsid w:val="004D1F43"/>
    <w:rsid w:val="004D26E6"/>
    <w:rsid w:val="004D3892"/>
    <w:rsid w:val="004D49B6"/>
    <w:rsid w:val="004D5654"/>
    <w:rsid w:val="004D640F"/>
    <w:rsid w:val="004D6CE9"/>
    <w:rsid w:val="004D7D8C"/>
    <w:rsid w:val="004D7EB6"/>
    <w:rsid w:val="004E2AE6"/>
    <w:rsid w:val="004E302A"/>
    <w:rsid w:val="004E3376"/>
    <w:rsid w:val="004E3CA1"/>
    <w:rsid w:val="004E4D23"/>
    <w:rsid w:val="004E603A"/>
    <w:rsid w:val="004E7605"/>
    <w:rsid w:val="004E79FE"/>
    <w:rsid w:val="004E7A1F"/>
    <w:rsid w:val="004F0843"/>
    <w:rsid w:val="004F1851"/>
    <w:rsid w:val="004F2B6D"/>
    <w:rsid w:val="004F2E8B"/>
    <w:rsid w:val="004F3ED8"/>
    <w:rsid w:val="004F4B9B"/>
    <w:rsid w:val="004F5F25"/>
    <w:rsid w:val="004F5FC9"/>
    <w:rsid w:val="004F6150"/>
    <w:rsid w:val="004F6ED5"/>
    <w:rsid w:val="004F70CD"/>
    <w:rsid w:val="004F7BBA"/>
    <w:rsid w:val="004F7FC6"/>
    <w:rsid w:val="0050096A"/>
    <w:rsid w:val="005010F2"/>
    <w:rsid w:val="00502BDB"/>
    <w:rsid w:val="00503BAD"/>
    <w:rsid w:val="00503BB9"/>
    <w:rsid w:val="00504013"/>
    <w:rsid w:val="00504EFD"/>
    <w:rsid w:val="00505352"/>
    <w:rsid w:val="005057FD"/>
    <w:rsid w:val="0050666E"/>
    <w:rsid w:val="005112CC"/>
    <w:rsid w:val="00511AB9"/>
    <w:rsid w:val="00513E85"/>
    <w:rsid w:val="005154A5"/>
    <w:rsid w:val="00516EC5"/>
    <w:rsid w:val="00520BA8"/>
    <w:rsid w:val="005222A4"/>
    <w:rsid w:val="00522454"/>
    <w:rsid w:val="005227B9"/>
    <w:rsid w:val="0052342B"/>
    <w:rsid w:val="0052370D"/>
    <w:rsid w:val="00523BB5"/>
    <w:rsid w:val="00523EA7"/>
    <w:rsid w:val="0052461A"/>
    <w:rsid w:val="00524C6F"/>
    <w:rsid w:val="005274EC"/>
    <w:rsid w:val="005318A6"/>
    <w:rsid w:val="00531CB9"/>
    <w:rsid w:val="0053218B"/>
    <w:rsid w:val="0053476B"/>
    <w:rsid w:val="00535ABB"/>
    <w:rsid w:val="005403D3"/>
    <w:rsid w:val="005406EB"/>
    <w:rsid w:val="0054319B"/>
    <w:rsid w:val="005435F4"/>
    <w:rsid w:val="00543631"/>
    <w:rsid w:val="00545881"/>
    <w:rsid w:val="00545AD1"/>
    <w:rsid w:val="00546520"/>
    <w:rsid w:val="0054668E"/>
    <w:rsid w:val="00546C8A"/>
    <w:rsid w:val="00547D60"/>
    <w:rsid w:val="00550EE4"/>
    <w:rsid w:val="00550EF5"/>
    <w:rsid w:val="00550F8D"/>
    <w:rsid w:val="00553375"/>
    <w:rsid w:val="00554713"/>
    <w:rsid w:val="00554C9D"/>
    <w:rsid w:val="00555499"/>
    <w:rsid w:val="00555884"/>
    <w:rsid w:val="005564E4"/>
    <w:rsid w:val="005579BE"/>
    <w:rsid w:val="0056051A"/>
    <w:rsid w:val="00562BD4"/>
    <w:rsid w:val="005635D5"/>
    <w:rsid w:val="00563C4B"/>
    <w:rsid w:val="005645E7"/>
    <w:rsid w:val="005648BD"/>
    <w:rsid w:val="00564E35"/>
    <w:rsid w:val="00567015"/>
    <w:rsid w:val="005705BB"/>
    <w:rsid w:val="00571231"/>
    <w:rsid w:val="00571520"/>
    <w:rsid w:val="00571C62"/>
    <w:rsid w:val="00572A42"/>
    <w:rsid w:val="00573230"/>
    <w:rsid w:val="005736B7"/>
    <w:rsid w:val="0057469F"/>
    <w:rsid w:val="00574ED9"/>
    <w:rsid w:val="00575D2D"/>
    <w:rsid w:val="00575E5A"/>
    <w:rsid w:val="00580245"/>
    <w:rsid w:val="00581EEA"/>
    <w:rsid w:val="005821FC"/>
    <w:rsid w:val="00582D0E"/>
    <w:rsid w:val="00583E92"/>
    <w:rsid w:val="00584E09"/>
    <w:rsid w:val="0058686D"/>
    <w:rsid w:val="0058742A"/>
    <w:rsid w:val="00587938"/>
    <w:rsid w:val="00590BAF"/>
    <w:rsid w:val="00591DC0"/>
    <w:rsid w:val="005924A7"/>
    <w:rsid w:val="005926DC"/>
    <w:rsid w:val="00593441"/>
    <w:rsid w:val="0059394F"/>
    <w:rsid w:val="00596030"/>
    <w:rsid w:val="005964D5"/>
    <w:rsid w:val="00596975"/>
    <w:rsid w:val="00596F5C"/>
    <w:rsid w:val="00597250"/>
    <w:rsid w:val="0059746D"/>
    <w:rsid w:val="0059784F"/>
    <w:rsid w:val="005A1F44"/>
    <w:rsid w:val="005A2BB2"/>
    <w:rsid w:val="005A5345"/>
    <w:rsid w:val="005A5ED5"/>
    <w:rsid w:val="005A5F25"/>
    <w:rsid w:val="005A6655"/>
    <w:rsid w:val="005A69A0"/>
    <w:rsid w:val="005B014B"/>
    <w:rsid w:val="005B0A80"/>
    <w:rsid w:val="005B0B51"/>
    <w:rsid w:val="005B0F94"/>
    <w:rsid w:val="005B290A"/>
    <w:rsid w:val="005B2CCA"/>
    <w:rsid w:val="005B3477"/>
    <w:rsid w:val="005B3513"/>
    <w:rsid w:val="005B3C0C"/>
    <w:rsid w:val="005B7141"/>
    <w:rsid w:val="005C066D"/>
    <w:rsid w:val="005C0E91"/>
    <w:rsid w:val="005C579A"/>
    <w:rsid w:val="005C69CB"/>
    <w:rsid w:val="005C6BBA"/>
    <w:rsid w:val="005C73CA"/>
    <w:rsid w:val="005D1AB7"/>
    <w:rsid w:val="005D2E2E"/>
    <w:rsid w:val="005D2F2E"/>
    <w:rsid w:val="005D2F9B"/>
    <w:rsid w:val="005D3C39"/>
    <w:rsid w:val="005D44C6"/>
    <w:rsid w:val="005D4DA9"/>
    <w:rsid w:val="005D528F"/>
    <w:rsid w:val="005D5C08"/>
    <w:rsid w:val="005D6F9A"/>
    <w:rsid w:val="005D7706"/>
    <w:rsid w:val="005D7A71"/>
    <w:rsid w:val="005E005C"/>
    <w:rsid w:val="005E12A5"/>
    <w:rsid w:val="005E1606"/>
    <w:rsid w:val="005E2F7E"/>
    <w:rsid w:val="005E2FB3"/>
    <w:rsid w:val="005E3428"/>
    <w:rsid w:val="005E453A"/>
    <w:rsid w:val="005E5CAF"/>
    <w:rsid w:val="005E68A0"/>
    <w:rsid w:val="005E6A59"/>
    <w:rsid w:val="005E76A4"/>
    <w:rsid w:val="005F3631"/>
    <w:rsid w:val="005F4F4B"/>
    <w:rsid w:val="005F5074"/>
    <w:rsid w:val="005F5604"/>
    <w:rsid w:val="005F578D"/>
    <w:rsid w:val="005F6BC5"/>
    <w:rsid w:val="00601A8C"/>
    <w:rsid w:val="00602772"/>
    <w:rsid w:val="006027C0"/>
    <w:rsid w:val="006027D8"/>
    <w:rsid w:val="00603F9F"/>
    <w:rsid w:val="00606081"/>
    <w:rsid w:val="00606230"/>
    <w:rsid w:val="00606504"/>
    <w:rsid w:val="0061068E"/>
    <w:rsid w:val="00610DCE"/>
    <w:rsid w:val="00610F4E"/>
    <w:rsid w:val="006113B5"/>
    <w:rsid w:val="006115D3"/>
    <w:rsid w:val="006118EB"/>
    <w:rsid w:val="00611B7F"/>
    <w:rsid w:val="00612325"/>
    <w:rsid w:val="00612A33"/>
    <w:rsid w:val="0061332C"/>
    <w:rsid w:val="00614E71"/>
    <w:rsid w:val="0061610E"/>
    <w:rsid w:val="006168B5"/>
    <w:rsid w:val="006208DF"/>
    <w:rsid w:val="0062153D"/>
    <w:rsid w:val="00624489"/>
    <w:rsid w:val="006244F8"/>
    <w:rsid w:val="00625F9A"/>
    <w:rsid w:val="00626096"/>
    <w:rsid w:val="00627593"/>
    <w:rsid w:val="00627798"/>
    <w:rsid w:val="00630B42"/>
    <w:rsid w:val="00633336"/>
    <w:rsid w:val="00633AAE"/>
    <w:rsid w:val="00634405"/>
    <w:rsid w:val="00634E41"/>
    <w:rsid w:val="00634EF0"/>
    <w:rsid w:val="006352AD"/>
    <w:rsid w:val="00640047"/>
    <w:rsid w:val="00640878"/>
    <w:rsid w:val="006411D4"/>
    <w:rsid w:val="00642390"/>
    <w:rsid w:val="00644894"/>
    <w:rsid w:val="0064491D"/>
    <w:rsid w:val="0064572A"/>
    <w:rsid w:val="00647422"/>
    <w:rsid w:val="00652CF1"/>
    <w:rsid w:val="00653226"/>
    <w:rsid w:val="00654C07"/>
    <w:rsid w:val="00655976"/>
    <w:rsid w:val="00655DAB"/>
    <w:rsid w:val="0065610E"/>
    <w:rsid w:val="00657F60"/>
    <w:rsid w:val="0066071F"/>
    <w:rsid w:val="00660AD3"/>
    <w:rsid w:val="006622F8"/>
    <w:rsid w:val="00662FE7"/>
    <w:rsid w:val="006646BC"/>
    <w:rsid w:val="00665990"/>
    <w:rsid w:val="0066615D"/>
    <w:rsid w:val="00666AE8"/>
    <w:rsid w:val="00671533"/>
    <w:rsid w:val="00673449"/>
    <w:rsid w:val="00674E8F"/>
    <w:rsid w:val="00675C0E"/>
    <w:rsid w:val="00676948"/>
    <w:rsid w:val="006776B6"/>
    <w:rsid w:val="00684B4D"/>
    <w:rsid w:val="006857E2"/>
    <w:rsid w:val="00686013"/>
    <w:rsid w:val="006865F0"/>
    <w:rsid w:val="006901B1"/>
    <w:rsid w:val="0069028F"/>
    <w:rsid w:val="0069116E"/>
    <w:rsid w:val="0069136C"/>
    <w:rsid w:val="0069186B"/>
    <w:rsid w:val="00692474"/>
    <w:rsid w:val="00692B56"/>
    <w:rsid w:val="00693150"/>
    <w:rsid w:val="00693632"/>
    <w:rsid w:val="0069470F"/>
    <w:rsid w:val="00695C66"/>
    <w:rsid w:val="00695E52"/>
    <w:rsid w:val="006A019B"/>
    <w:rsid w:val="006A16D4"/>
    <w:rsid w:val="006A1727"/>
    <w:rsid w:val="006A2DF8"/>
    <w:rsid w:val="006A5570"/>
    <w:rsid w:val="006A558D"/>
    <w:rsid w:val="006A689C"/>
    <w:rsid w:val="006A6FCD"/>
    <w:rsid w:val="006A765B"/>
    <w:rsid w:val="006B117C"/>
    <w:rsid w:val="006B2318"/>
    <w:rsid w:val="006B34E6"/>
    <w:rsid w:val="006B34EF"/>
    <w:rsid w:val="006B3A4F"/>
    <w:rsid w:val="006B3D79"/>
    <w:rsid w:val="006B4CCE"/>
    <w:rsid w:val="006B6FE4"/>
    <w:rsid w:val="006C0813"/>
    <w:rsid w:val="006C137A"/>
    <w:rsid w:val="006C16E1"/>
    <w:rsid w:val="006C2019"/>
    <w:rsid w:val="006C2343"/>
    <w:rsid w:val="006C2ED0"/>
    <w:rsid w:val="006C31D3"/>
    <w:rsid w:val="006C3A3A"/>
    <w:rsid w:val="006C442A"/>
    <w:rsid w:val="006C476A"/>
    <w:rsid w:val="006C598A"/>
    <w:rsid w:val="006C6741"/>
    <w:rsid w:val="006C7B1D"/>
    <w:rsid w:val="006D1166"/>
    <w:rsid w:val="006D1B86"/>
    <w:rsid w:val="006D6688"/>
    <w:rsid w:val="006D7506"/>
    <w:rsid w:val="006D7CC7"/>
    <w:rsid w:val="006E0578"/>
    <w:rsid w:val="006E0B4B"/>
    <w:rsid w:val="006E1842"/>
    <w:rsid w:val="006E294F"/>
    <w:rsid w:val="006E2B8C"/>
    <w:rsid w:val="006E30E7"/>
    <w:rsid w:val="006E314D"/>
    <w:rsid w:val="006E3193"/>
    <w:rsid w:val="006E6728"/>
    <w:rsid w:val="006E68AB"/>
    <w:rsid w:val="006E6EC5"/>
    <w:rsid w:val="006E79DB"/>
    <w:rsid w:val="006F06A4"/>
    <w:rsid w:val="006F1075"/>
    <w:rsid w:val="006F249D"/>
    <w:rsid w:val="006F2C0F"/>
    <w:rsid w:val="006F35E4"/>
    <w:rsid w:val="006F39EC"/>
    <w:rsid w:val="006F3FEA"/>
    <w:rsid w:val="006F426F"/>
    <w:rsid w:val="006F4C13"/>
    <w:rsid w:val="006F51C0"/>
    <w:rsid w:val="006F5C6C"/>
    <w:rsid w:val="006F5D29"/>
    <w:rsid w:val="006F658F"/>
    <w:rsid w:val="006F6FD5"/>
    <w:rsid w:val="006F72AC"/>
    <w:rsid w:val="006F7335"/>
    <w:rsid w:val="007015E7"/>
    <w:rsid w:val="007023CA"/>
    <w:rsid w:val="00704C79"/>
    <w:rsid w:val="007057B2"/>
    <w:rsid w:val="00705AC6"/>
    <w:rsid w:val="007076E2"/>
    <w:rsid w:val="00710723"/>
    <w:rsid w:val="00710ABE"/>
    <w:rsid w:val="0071104F"/>
    <w:rsid w:val="0071129D"/>
    <w:rsid w:val="00711667"/>
    <w:rsid w:val="00712402"/>
    <w:rsid w:val="00712BBB"/>
    <w:rsid w:val="00712C91"/>
    <w:rsid w:val="007135BE"/>
    <w:rsid w:val="007140FC"/>
    <w:rsid w:val="007149AC"/>
    <w:rsid w:val="00715946"/>
    <w:rsid w:val="007162C6"/>
    <w:rsid w:val="00720802"/>
    <w:rsid w:val="007213B9"/>
    <w:rsid w:val="007227BA"/>
    <w:rsid w:val="00722CCE"/>
    <w:rsid w:val="0072322C"/>
    <w:rsid w:val="00723ED1"/>
    <w:rsid w:val="007259B4"/>
    <w:rsid w:val="00725DAF"/>
    <w:rsid w:val="00730D66"/>
    <w:rsid w:val="00731AF6"/>
    <w:rsid w:val="00733AD8"/>
    <w:rsid w:val="007349C2"/>
    <w:rsid w:val="0073554E"/>
    <w:rsid w:val="007357A0"/>
    <w:rsid w:val="007357E9"/>
    <w:rsid w:val="00736090"/>
    <w:rsid w:val="007376DA"/>
    <w:rsid w:val="00740AF5"/>
    <w:rsid w:val="007418A0"/>
    <w:rsid w:val="00741DFB"/>
    <w:rsid w:val="00743525"/>
    <w:rsid w:val="00744757"/>
    <w:rsid w:val="00745318"/>
    <w:rsid w:val="00745555"/>
    <w:rsid w:val="0074556B"/>
    <w:rsid w:val="00745B7E"/>
    <w:rsid w:val="00745F94"/>
    <w:rsid w:val="00746EA0"/>
    <w:rsid w:val="00747D55"/>
    <w:rsid w:val="00750981"/>
    <w:rsid w:val="0075171E"/>
    <w:rsid w:val="007524C4"/>
    <w:rsid w:val="007531DF"/>
    <w:rsid w:val="0075406D"/>
    <w:rsid w:val="007541A2"/>
    <w:rsid w:val="00754C66"/>
    <w:rsid w:val="00755818"/>
    <w:rsid w:val="00755D19"/>
    <w:rsid w:val="0076008E"/>
    <w:rsid w:val="00760A84"/>
    <w:rsid w:val="00762801"/>
    <w:rsid w:val="0076286B"/>
    <w:rsid w:val="0076396B"/>
    <w:rsid w:val="00763DD4"/>
    <w:rsid w:val="0076405B"/>
    <w:rsid w:val="007641A4"/>
    <w:rsid w:val="00764E2B"/>
    <w:rsid w:val="00765B35"/>
    <w:rsid w:val="00766138"/>
    <w:rsid w:val="00766846"/>
    <w:rsid w:val="007677E6"/>
    <w:rsid w:val="0076790E"/>
    <w:rsid w:val="00770601"/>
    <w:rsid w:val="007710DE"/>
    <w:rsid w:val="007726E6"/>
    <w:rsid w:val="007730CF"/>
    <w:rsid w:val="00773D9C"/>
    <w:rsid w:val="0077437B"/>
    <w:rsid w:val="00774B69"/>
    <w:rsid w:val="00775CFC"/>
    <w:rsid w:val="007762A4"/>
    <w:rsid w:val="0077673A"/>
    <w:rsid w:val="00776DB3"/>
    <w:rsid w:val="00776F0E"/>
    <w:rsid w:val="0077778E"/>
    <w:rsid w:val="007801BD"/>
    <w:rsid w:val="00783A2E"/>
    <w:rsid w:val="00784045"/>
    <w:rsid w:val="007846E1"/>
    <w:rsid w:val="007847D6"/>
    <w:rsid w:val="007872A3"/>
    <w:rsid w:val="00787B4F"/>
    <w:rsid w:val="007903E5"/>
    <w:rsid w:val="007914B1"/>
    <w:rsid w:val="00791AB7"/>
    <w:rsid w:val="007928DE"/>
    <w:rsid w:val="0079359D"/>
    <w:rsid w:val="00793D5A"/>
    <w:rsid w:val="00794706"/>
    <w:rsid w:val="00795043"/>
    <w:rsid w:val="00797A43"/>
    <w:rsid w:val="00797FB1"/>
    <w:rsid w:val="007A1163"/>
    <w:rsid w:val="007A1C02"/>
    <w:rsid w:val="007A202B"/>
    <w:rsid w:val="007A26C3"/>
    <w:rsid w:val="007A5172"/>
    <w:rsid w:val="007A67A0"/>
    <w:rsid w:val="007A78D3"/>
    <w:rsid w:val="007B1404"/>
    <w:rsid w:val="007B37DA"/>
    <w:rsid w:val="007B3CE8"/>
    <w:rsid w:val="007B4640"/>
    <w:rsid w:val="007B54BC"/>
    <w:rsid w:val="007B570C"/>
    <w:rsid w:val="007B69BB"/>
    <w:rsid w:val="007B78F1"/>
    <w:rsid w:val="007B7A66"/>
    <w:rsid w:val="007B7DEA"/>
    <w:rsid w:val="007C0478"/>
    <w:rsid w:val="007C0DA9"/>
    <w:rsid w:val="007C185F"/>
    <w:rsid w:val="007C1D0D"/>
    <w:rsid w:val="007C42D1"/>
    <w:rsid w:val="007C70BB"/>
    <w:rsid w:val="007C7249"/>
    <w:rsid w:val="007C7951"/>
    <w:rsid w:val="007C7DD3"/>
    <w:rsid w:val="007D0BF2"/>
    <w:rsid w:val="007D24E6"/>
    <w:rsid w:val="007D6587"/>
    <w:rsid w:val="007E0879"/>
    <w:rsid w:val="007E3EE7"/>
    <w:rsid w:val="007E4A6E"/>
    <w:rsid w:val="007E5E8D"/>
    <w:rsid w:val="007E6519"/>
    <w:rsid w:val="007E7989"/>
    <w:rsid w:val="007F17BE"/>
    <w:rsid w:val="007F2A21"/>
    <w:rsid w:val="007F4544"/>
    <w:rsid w:val="007F56A7"/>
    <w:rsid w:val="007F6E00"/>
    <w:rsid w:val="00800851"/>
    <w:rsid w:val="0080171C"/>
    <w:rsid w:val="00801857"/>
    <w:rsid w:val="008028FD"/>
    <w:rsid w:val="0080306F"/>
    <w:rsid w:val="00803BF3"/>
    <w:rsid w:val="008048E3"/>
    <w:rsid w:val="00804B89"/>
    <w:rsid w:val="0080795A"/>
    <w:rsid w:val="00807DD0"/>
    <w:rsid w:val="00810884"/>
    <w:rsid w:val="00810E5C"/>
    <w:rsid w:val="00813194"/>
    <w:rsid w:val="008142E2"/>
    <w:rsid w:val="00814446"/>
    <w:rsid w:val="00814A20"/>
    <w:rsid w:val="00815B72"/>
    <w:rsid w:val="00816930"/>
    <w:rsid w:val="00821BC2"/>
    <w:rsid w:val="00821D01"/>
    <w:rsid w:val="00823E8E"/>
    <w:rsid w:val="00824596"/>
    <w:rsid w:val="00826B7B"/>
    <w:rsid w:val="00826EEC"/>
    <w:rsid w:val="00830560"/>
    <w:rsid w:val="00830685"/>
    <w:rsid w:val="00830BCC"/>
    <w:rsid w:val="00831105"/>
    <w:rsid w:val="00831846"/>
    <w:rsid w:val="0083197D"/>
    <w:rsid w:val="00834146"/>
    <w:rsid w:val="00834D62"/>
    <w:rsid w:val="008357D4"/>
    <w:rsid w:val="00837A91"/>
    <w:rsid w:val="00843073"/>
    <w:rsid w:val="008444E9"/>
    <w:rsid w:val="008450F5"/>
    <w:rsid w:val="00845390"/>
    <w:rsid w:val="008466DC"/>
    <w:rsid w:val="00846789"/>
    <w:rsid w:val="00850064"/>
    <w:rsid w:val="00856CA0"/>
    <w:rsid w:val="00860064"/>
    <w:rsid w:val="00860253"/>
    <w:rsid w:val="00860728"/>
    <w:rsid w:val="00862D47"/>
    <w:rsid w:val="008633B5"/>
    <w:rsid w:val="00863850"/>
    <w:rsid w:val="00864007"/>
    <w:rsid w:val="00864DD1"/>
    <w:rsid w:val="0086504B"/>
    <w:rsid w:val="008664BF"/>
    <w:rsid w:val="00866509"/>
    <w:rsid w:val="00866D9A"/>
    <w:rsid w:val="00867F27"/>
    <w:rsid w:val="0087008E"/>
    <w:rsid w:val="00871ABD"/>
    <w:rsid w:val="00873554"/>
    <w:rsid w:val="00873919"/>
    <w:rsid w:val="00873C7C"/>
    <w:rsid w:val="008746BB"/>
    <w:rsid w:val="00875B8C"/>
    <w:rsid w:val="00875BB6"/>
    <w:rsid w:val="008769CF"/>
    <w:rsid w:val="008771C9"/>
    <w:rsid w:val="00880C1F"/>
    <w:rsid w:val="00884C3B"/>
    <w:rsid w:val="008866BD"/>
    <w:rsid w:val="00887311"/>
    <w:rsid w:val="00887F36"/>
    <w:rsid w:val="00890414"/>
    <w:rsid w:val="00890A4F"/>
    <w:rsid w:val="008929BC"/>
    <w:rsid w:val="00892B5B"/>
    <w:rsid w:val="0089343E"/>
    <w:rsid w:val="00893666"/>
    <w:rsid w:val="008974EE"/>
    <w:rsid w:val="008A01EA"/>
    <w:rsid w:val="008A0347"/>
    <w:rsid w:val="008A0E06"/>
    <w:rsid w:val="008A3568"/>
    <w:rsid w:val="008A4451"/>
    <w:rsid w:val="008A588A"/>
    <w:rsid w:val="008A710A"/>
    <w:rsid w:val="008B0984"/>
    <w:rsid w:val="008B1599"/>
    <w:rsid w:val="008B16A8"/>
    <w:rsid w:val="008B1BDF"/>
    <w:rsid w:val="008B3143"/>
    <w:rsid w:val="008B4718"/>
    <w:rsid w:val="008B59C2"/>
    <w:rsid w:val="008B645C"/>
    <w:rsid w:val="008B6BA2"/>
    <w:rsid w:val="008B6C6F"/>
    <w:rsid w:val="008B7E06"/>
    <w:rsid w:val="008C0827"/>
    <w:rsid w:val="008C0953"/>
    <w:rsid w:val="008C24A8"/>
    <w:rsid w:val="008C28B8"/>
    <w:rsid w:val="008C50F3"/>
    <w:rsid w:val="008C51A4"/>
    <w:rsid w:val="008C51D4"/>
    <w:rsid w:val="008C6204"/>
    <w:rsid w:val="008C6B56"/>
    <w:rsid w:val="008C6E84"/>
    <w:rsid w:val="008C7032"/>
    <w:rsid w:val="008C72EB"/>
    <w:rsid w:val="008C7EFE"/>
    <w:rsid w:val="008D023C"/>
    <w:rsid w:val="008D03B9"/>
    <w:rsid w:val="008D15CA"/>
    <w:rsid w:val="008D30C7"/>
    <w:rsid w:val="008D3105"/>
    <w:rsid w:val="008D3FC0"/>
    <w:rsid w:val="008D4D97"/>
    <w:rsid w:val="008D7EA3"/>
    <w:rsid w:val="008D7F2D"/>
    <w:rsid w:val="008E1C83"/>
    <w:rsid w:val="008E1CC2"/>
    <w:rsid w:val="008E2003"/>
    <w:rsid w:val="008E555F"/>
    <w:rsid w:val="008E6D90"/>
    <w:rsid w:val="008E6F8F"/>
    <w:rsid w:val="008E7697"/>
    <w:rsid w:val="008E7C14"/>
    <w:rsid w:val="008E7EC9"/>
    <w:rsid w:val="008F0052"/>
    <w:rsid w:val="008F18D6"/>
    <w:rsid w:val="008F1920"/>
    <w:rsid w:val="008F2071"/>
    <w:rsid w:val="008F2308"/>
    <w:rsid w:val="008F2C9B"/>
    <w:rsid w:val="008F34FC"/>
    <w:rsid w:val="008F4369"/>
    <w:rsid w:val="008F50F3"/>
    <w:rsid w:val="008F66C7"/>
    <w:rsid w:val="008F797B"/>
    <w:rsid w:val="00900A5C"/>
    <w:rsid w:val="00904334"/>
    <w:rsid w:val="00904780"/>
    <w:rsid w:val="009058BC"/>
    <w:rsid w:val="009061A8"/>
    <w:rsid w:val="0090635B"/>
    <w:rsid w:val="00907C57"/>
    <w:rsid w:val="00907FD1"/>
    <w:rsid w:val="009113CD"/>
    <w:rsid w:val="00913415"/>
    <w:rsid w:val="0091404B"/>
    <w:rsid w:val="00914B76"/>
    <w:rsid w:val="00914F81"/>
    <w:rsid w:val="009162B2"/>
    <w:rsid w:val="00916C57"/>
    <w:rsid w:val="00917AB9"/>
    <w:rsid w:val="00922385"/>
    <w:rsid w:val="009223DF"/>
    <w:rsid w:val="009226C1"/>
    <w:rsid w:val="00922C74"/>
    <w:rsid w:val="00922D03"/>
    <w:rsid w:val="00923406"/>
    <w:rsid w:val="00930C2D"/>
    <w:rsid w:val="00930EDE"/>
    <w:rsid w:val="009311D3"/>
    <w:rsid w:val="00931FB5"/>
    <w:rsid w:val="009346F9"/>
    <w:rsid w:val="0093512F"/>
    <w:rsid w:val="00935624"/>
    <w:rsid w:val="00936091"/>
    <w:rsid w:val="009400F4"/>
    <w:rsid w:val="00940206"/>
    <w:rsid w:val="00940D8A"/>
    <w:rsid w:val="00941EBA"/>
    <w:rsid w:val="00942BF8"/>
    <w:rsid w:val="00944A99"/>
    <w:rsid w:val="00945601"/>
    <w:rsid w:val="00945B2A"/>
    <w:rsid w:val="00947306"/>
    <w:rsid w:val="00950944"/>
    <w:rsid w:val="00951B3B"/>
    <w:rsid w:val="00951CCF"/>
    <w:rsid w:val="009525B9"/>
    <w:rsid w:val="00953EA3"/>
    <w:rsid w:val="009553FE"/>
    <w:rsid w:val="009572C0"/>
    <w:rsid w:val="00957499"/>
    <w:rsid w:val="00957E8F"/>
    <w:rsid w:val="00957F1F"/>
    <w:rsid w:val="00962258"/>
    <w:rsid w:val="00964636"/>
    <w:rsid w:val="00965C3C"/>
    <w:rsid w:val="00965E21"/>
    <w:rsid w:val="00966232"/>
    <w:rsid w:val="00966455"/>
    <w:rsid w:val="009669B6"/>
    <w:rsid w:val="009678B7"/>
    <w:rsid w:val="0097098D"/>
    <w:rsid w:val="00970D7E"/>
    <w:rsid w:val="0097112F"/>
    <w:rsid w:val="0097239D"/>
    <w:rsid w:val="009743A0"/>
    <w:rsid w:val="0097665A"/>
    <w:rsid w:val="00976B9F"/>
    <w:rsid w:val="00980790"/>
    <w:rsid w:val="00981220"/>
    <w:rsid w:val="00982BC5"/>
    <w:rsid w:val="0098333B"/>
    <w:rsid w:val="00983E1D"/>
    <w:rsid w:val="0098418F"/>
    <w:rsid w:val="0098451D"/>
    <w:rsid w:val="00984C14"/>
    <w:rsid w:val="00984D14"/>
    <w:rsid w:val="00986730"/>
    <w:rsid w:val="0099083C"/>
    <w:rsid w:val="0099184D"/>
    <w:rsid w:val="00991C84"/>
    <w:rsid w:val="0099250E"/>
    <w:rsid w:val="0099258A"/>
    <w:rsid w:val="009929E3"/>
    <w:rsid w:val="00992D9C"/>
    <w:rsid w:val="00994906"/>
    <w:rsid w:val="00994FCB"/>
    <w:rsid w:val="009966D4"/>
    <w:rsid w:val="00996CB8"/>
    <w:rsid w:val="00997E6C"/>
    <w:rsid w:val="009A14BA"/>
    <w:rsid w:val="009A1F3F"/>
    <w:rsid w:val="009A33F2"/>
    <w:rsid w:val="009A37DC"/>
    <w:rsid w:val="009A404E"/>
    <w:rsid w:val="009A4449"/>
    <w:rsid w:val="009A4FE1"/>
    <w:rsid w:val="009A6F61"/>
    <w:rsid w:val="009B10AA"/>
    <w:rsid w:val="009B2E97"/>
    <w:rsid w:val="009B4F1C"/>
    <w:rsid w:val="009B5052"/>
    <w:rsid w:val="009B5146"/>
    <w:rsid w:val="009B5555"/>
    <w:rsid w:val="009B726F"/>
    <w:rsid w:val="009B7E32"/>
    <w:rsid w:val="009C2C68"/>
    <w:rsid w:val="009C3F2C"/>
    <w:rsid w:val="009C418E"/>
    <w:rsid w:val="009C442C"/>
    <w:rsid w:val="009C6189"/>
    <w:rsid w:val="009C7F14"/>
    <w:rsid w:val="009D24E7"/>
    <w:rsid w:val="009D2734"/>
    <w:rsid w:val="009D2DD2"/>
    <w:rsid w:val="009D2FC5"/>
    <w:rsid w:val="009D5AA1"/>
    <w:rsid w:val="009D6A24"/>
    <w:rsid w:val="009D6B0E"/>
    <w:rsid w:val="009D73AD"/>
    <w:rsid w:val="009D7DD3"/>
    <w:rsid w:val="009E078A"/>
    <w:rsid w:val="009E07F4"/>
    <w:rsid w:val="009E09BE"/>
    <w:rsid w:val="009E0A63"/>
    <w:rsid w:val="009E14FD"/>
    <w:rsid w:val="009E1779"/>
    <w:rsid w:val="009E19A0"/>
    <w:rsid w:val="009E5BCF"/>
    <w:rsid w:val="009E64F8"/>
    <w:rsid w:val="009E66F8"/>
    <w:rsid w:val="009E681B"/>
    <w:rsid w:val="009E6D37"/>
    <w:rsid w:val="009E6D56"/>
    <w:rsid w:val="009F06E6"/>
    <w:rsid w:val="009F25DD"/>
    <w:rsid w:val="009F265E"/>
    <w:rsid w:val="009F309B"/>
    <w:rsid w:val="009F392E"/>
    <w:rsid w:val="009F4322"/>
    <w:rsid w:val="009F451A"/>
    <w:rsid w:val="009F53C5"/>
    <w:rsid w:val="009F5674"/>
    <w:rsid w:val="009F760D"/>
    <w:rsid w:val="00A0054C"/>
    <w:rsid w:val="00A01D9D"/>
    <w:rsid w:val="00A02025"/>
    <w:rsid w:val="00A0255C"/>
    <w:rsid w:val="00A04A66"/>
    <w:rsid w:val="00A04D7F"/>
    <w:rsid w:val="00A058DA"/>
    <w:rsid w:val="00A06223"/>
    <w:rsid w:val="00A06B59"/>
    <w:rsid w:val="00A06ED1"/>
    <w:rsid w:val="00A0740E"/>
    <w:rsid w:val="00A107F2"/>
    <w:rsid w:val="00A11215"/>
    <w:rsid w:val="00A12A20"/>
    <w:rsid w:val="00A13010"/>
    <w:rsid w:val="00A14920"/>
    <w:rsid w:val="00A156B7"/>
    <w:rsid w:val="00A15A8A"/>
    <w:rsid w:val="00A16EC5"/>
    <w:rsid w:val="00A20A8D"/>
    <w:rsid w:val="00A21E02"/>
    <w:rsid w:val="00A22CB6"/>
    <w:rsid w:val="00A23C9E"/>
    <w:rsid w:val="00A26C99"/>
    <w:rsid w:val="00A2748F"/>
    <w:rsid w:val="00A27B5D"/>
    <w:rsid w:val="00A312FA"/>
    <w:rsid w:val="00A32B7E"/>
    <w:rsid w:val="00A33A67"/>
    <w:rsid w:val="00A33DE4"/>
    <w:rsid w:val="00A35B15"/>
    <w:rsid w:val="00A35F2B"/>
    <w:rsid w:val="00A360CB"/>
    <w:rsid w:val="00A364BD"/>
    <w:rsid w:val="00A366EE"/>
    <w:rsid w:val="00A4050F"/>
    <w:rsid w:val="00A4177A"/>
    <w:rsid w:val="00A418E9"/>
    <w:rsid w:val="00A41B7B"/>
    <w:rsid w:val="00A4431F"/>
    <w:rsid w:val="00A453CF"/>
    <w:rsid w:val="00A45B6C"/>
    <w:rsid w:val="00A46621"/>
    <w:rsid w:val="00A468E4"/>
    <w:rsid w:val="00A50641"/>
    <w:rsid w:val="00A506D7"/>
    <w:rsid w:val="00A50778"/>
    <w:rsid w:val="00A52BA4"/>
    <w:rsid w:val="00A530BF"/>
    <w:rsid w:val="00A54786"/>
    <w:rsid w:val="00A55C8E"/>
    <w:rsid w:val="00A570D2"/>
    <w:rsid w:val="00A57F9E"/>
    <w:rsid w:val="00A610E3"/>
    <w:rsid w:val="00A6177B"/>
    <w:rsid w:val="00A62C79"/>
    <w:rsid w:val="00A62E74"/>
    <w:rsid w:val="00A64C43"/>
    <w:rsid w:val="00A654B8"/>
    <w:rsid w:val="00A66136"/>
    <w:rsid w:val="00A66541"/>
    <w:rsid w:val="00A67499"/>
    <w:rsid w:val="00A70FB4"/>
    <w:rsid w:val="00A71189"/>
    <w:rsid w:val="00A714E1"/>
    <w:rsid w:val="00A7177C"/>
    <w:rsid w:val="00A71957"/>
    <w:rsid w:val="00A71CA8"/>
    <w:rsid w:val="00A722A2"/>
    <w:rsid w:val="00A7324B"/>
    <w:rsid w:val="00A7364A"/>
    <w:rsid w:val="00A73AFF"/>
    <w:rsid w:val="00A74807"/>
    <w:rsid w:val="00A74DCC"/>
    <w:rsid w:val="00A753ED"/>
    <w:rsid w:val="00A75EC4"/>
    <w:rsid w:val="00A76D22"/>
    <w:rsid w:val="00A77512"/>
    <w:rsid w:val="00A80012"/>
    <w:rsid w:val="00A801A6"/>
    <w:rsid w:val="00A80F61"/>
    <w:rsid w:val="00A810BD"/>
    <w:rsid w:val="00A81355"/>
    <w:rsid w:val="00A81362"/>
    <w:rsid w:val="00A81FCD"/>
    <w:rsid w:val="00A8227E"/>
    <w:rsid w:val="00A82A9F"/>
    <w:rsid w:val="00A83564"/>
    <w:rsid w:val="00A83DF3"/>
    <w:rsid w:val="00A86FA5"/>
    <w:rsid w:val="00A877E9"/>
    <w:rsid w:val="00A90548"/>
    <w:rsid w:val="00A90838"/>
    <w:rsid w:val="00A94229"/>
    <w:rsid w:val="00A94C2F"/>
    <w:rsid w:val="00A95123"/>
    <w:rsid w:val="00A9568C"/>
    <w:rsid w:val="00A96698"/>
    <w:rsid w:val="00AA447C"/>
    <w:rsid w:val="00AA4BA9"/>
    <w:rsid w:val="00AA4CBB"/>
    <w:rsid w:val="00AA51A7"/>
    <w:rsid w:val="00AA548E"/>
    <w:rsid w:val="00AA5C09"/>
    <w:rsid w:val="00AA65FA"/>
    <w:rsid w:val="00AA7351"/>
    <w:rsid w:val="00AB0D64"/>
    <w:rsid w:val="00AB1BB3"/>
    <w:rsid w:val="00AB3437"/>
    <w:rsid w:val="00AC0B18"/>
    <w:rsid w:val="00AC0E5A"/>
    <w:rsid w:val="00AC3E83"/>
    <w:rsid w:val="00AC4C4E"/>
    <w:rsid w:val="00AC5213"/>
    <w:rsid w:val="00AC59BD"/>
    <w:rsid w:val="00AD056F"/>
    <w:rsid w:val="00AD0C7B"/>
    <w:rsid w:val="00AD15FC"/>
    <w:rsid w:val="00AD1AED"/>
    <w:rsid w:val="00AD1B32"/>
    <w:rsid w:val="00AD38D0"/>
    <w:rsid w:val="00AD4359"/>
    <w:rsid w:val="00AD487E"/>
    <w:rsid w:val="00AD4E8B"/>
    <w:rsid w:val="00AD54AF"/>
    <w:rsid w:val="00AD5F1A"/>
    <w:rsid w:val="00AD6731"/>
    <w:rsid w:val="00AD7DCC"/>
    <w:rsid w:val="00AD7EA9"/>
    <w:rsid w:val="00AE252C"/>
    <w:rsid w:val="00AE2C4F"/>
    <w:rsid w:val="00AE3D6B"/>
    <w:rsid w:val="00AE49CD"/>
    <w:rsid w:val="00AE4B98"/>
    <w:rsid w:val="00AE5529"/>
    <w:rsid w:val="00AE7160"/>
    <w:rsid w:val="00AE736B"/>
    <w:rsid w:val="00AE7376"/>
    <w:rsid w:val="00AE7662"/>
    <w:rsid w:val="00AF01A1"/>
    <w:rsid w:val="00AF0CE3"/>
    <w:rsid w:val="00AF100B"/>
    <w:rsid w:val="00AF219A"/>
    <w:rsid w:val="00AF286F"/>
    <w:rsid w:val="00AF2E9E"/>
    <w:rsid w:val="00AF3283"/>
    <w:rsid w:val="00AF3B57"/>
    <w:rsid w:val="00AF4A78"/>
    <w:rsid w:val="00AF5943"/>
    <w:rsid w:val="00AF5E90"/>
    <w:rsid w:val="00B000B3"/>
    <w:rsid w:val="00B008D5"/>
    <w:rsid w:val="00B00CFD"/>
    <w:rsid w:val="00B01F15"/>
    <w:rsid w:val="00B01FDB"/>
    <w:rsid w:val="00B02EFA"/>
    <w:rsid w:val="00B02F73"/>
    <w:rsid w:val="00B03172"/>
    <w:rsid w:val="00B0497C"/>
    <w:rsid w:val="00B04AD6"/>
    <w:rsid w:val="00B0619F"/>
    <w:rsid w:val="00B069FA"/>
    <w:rsid w:val="00B07F8B"/>
    <w:rsid w:val="00B101FD"/>
    <w:rsid w:val="00B10ADF"/>
    <w:rsid w:val="00B13A26"/>
    <w:rsid w:val="00B13E58"/>
    <w:rsid w:val="00B1406A"/>
    <w:rsid w:val="00B147A2"/>
    <w:rsid w:val="00B15D0D"/>
    <w:rsid w:val="00B172CE"/>
    <w:rsid w:val="00B17BBA"/>
    <w:rsid w:val="00B17D01"/>
    <w:rsid w:val="00B2032F"/>
    <w:rsid w:val="00B2204F"/>
    <w:rsid w:val="00B22106"/>
    <w:rsid w:val="00B22F43"/>
    <w:rsid w:val="00B23078"/>
    <w:rsid w:val="00B24F6D"/>
    <w:rsid w:val="00B24FF4"/>
    <w:rsid w:val="00B26575"/>
    <w:rsid w:val="00B30814"/>
    <w:rsid w:val="00B30839"/>
    <w:rsid w:val="00B31D98"/>
    <w:rsid w:val="00B31FCB"/>
    <w:rsid w:val="00B32A77"/>
    <w:rsid w:val="00B32C9A"/>
    <w:rsid w:val="00B33BFE"/>
    <w:rsid w:val="00B34C36"/>
    <w:rsid w:val="00B36519"/>
    <w:rsid w:val="00B373D6"/>
    <w:rsid w:val="00B379AB"/>
    <w:rsid w:val="00B4065F"/>
    <w:rsid w:val="00B40A18"/>
    <w:rsid w:val="00B42273"/>
    <w:rsid w:val="00B428BA"/>
    <w:rsid w:val="00B42D3E"/>
    <w:rsid w:val="00B45BA5"/>
    <w:rsid w:val="00B463D9"/>
    <w:rsid w:val="00B473E1"/>
    <w:rsid w:val="00B47C59"/>
    <w:rsid w:val="00B47E58"/>
    <w:rsid w:val="00B50AB2"/>
    <w:rsid w:val="00B50D9D"/>
    <w:rsid w:val="00B517EE"/>
    <w:rsid w:val="00B523EB"/>
    <w:rsid w:val="00B538F7"/>
    <w:rsid w:val="00B53E91"/>
    <w:rsid w:val="00B53F2C"/>
    <w:rsid w:val="00B5431A"/>
    <w:rsid w:val="00B54A61"/>
    <w:rsid w:val="00B559B1"/>
    <w:rsid w:val="00B56EB2"/>
    <w:rsid w:val="00B57835"/>
    <w:rsid w:val="00B620B4"/>
    <w:rsid w:val="00B63104"/>
    <w:rsid w:val="00B644DA"/>
    <w:rsid w:val="00B64729"/>
    <w:rsid w:val="00B65ECD"/>
    <w:rsid w:val="00B66321"/>
    <w:rsid w:val="00B70199"/>
    <w:rsid w:val="00B72389"/>
    <w:rsid w:val="00B730C2"/>
    <w:rsid w:val="00B75EE1"/>
    <w:rsid w:val="00B75F55"/>
    <w:rsid w:val="00B762D0"/>
    <w:rsid w:val="00B76AD6"/>
    <w:rsid w:val="00B77481"/>
    <w:rsid w:val="00B81BDF"/>
    <w:rsid w:val="00B832DC"/>
    <w:rsid w:val="00B83936"/>
    <w:rsid w:val="00B84AE7"/>
    <w:rsid w:val="00B84C38"/>
    <w:rsid w:val="00B84DF9"/>
    <w:rsid w:val="00B84EF0"/>
    <w:rsid w:val="00B8518B"/>
    <w:rsid w:val="00B857B8"/>
    <w:rsid w:val="00B85D44"/>
    <w:rsid w:val="00B87881"/>
    <w:rsid w:val="00B909BC"/>
    <w:rsid w:val="00B90AB1"/>
    <w:rsid w:val="00B90EC9"/>
    <w:rsid w:val="00B9117F"/>
    <w:rsid w:val="00B93E97"/>
    <w:rsid w:val="00B96264"/>
    <w:rsid w:val="00B96E44"/>
    <w:rsid w:val="00B9768E"/>
    <w:rsid w:val="00B97CC3"/>
    <w:rsid w:val="00BA0C8E"/>
    <w:rsid w:val="00BA1823"/>
    <w:rsid w:val="00BA27FE"/>
    <w:rsid w:val="00BA3AE3"/>
    <w:rsid w:val="00BA48BC"/>
    <w:rsid w:val="00BA59F7"/>
    <w:rsid w:val="00BA6B37"/>
    <w:rsid w:val="00BB2BD1"/>
    <w:rsid w:val="00BB2E9F"/>
    <w:rsid w:val="00BB4500"/>
    <w:rsid w:val="00BB4A1F"/>
    <w:rsid w:val="00BB6812"/>
    <w:rsid w:val="00BB723C"/>
    <w:rsid w:val="00BB7D58"/>
    <w:rsid w:val="00BB7E37"/>
    <w:rsid w:val="00BC06C4"/>
    <w:rsid w:val="00BC0F53"/>
    <w:rsid w:val="00BC0FA5"/>
    <w:rsid w:val="00BC3D2F"/>
    <w:rsid w:val="00BC4086"/>
    <w:rsid w:val="00BC5DEA"/>
    <w:rsid w:val="00BC77A1"/>
    <w:rsid w:val="00BD0D63"/>
    <w:rsid w:val="00BD1638"/>
    <w:rsid w:val="00BD4E74"/>
    <w:rsid w:val="00BD5BE4"/>
    <w:rsid w:val="00BD7E91"/>
    <w:rsid w:val="00BD7EE4"/>
    <w:rsid w:val="00BD7F0D"/>
    <w:rsid w:val="00BE02C7"/>
    <w:rsid w:val="00BE0572"/>
    <w:rsid w:val="00BE06DC"/>
    <w:rsid w:val="00BE12E1"/>
    <w:rsid w:val="00BE1D00"/>
    <w:rsid w:val="00BE3D43"/>
    <w:rsid w:val="00BE4110"/>
    <w:rsid w:val="00BE4990"/>
    <w:rsid w:val="00BE5A26"/>
    <w:rsid w:val="00BE5F2C"/>
    <w:rsid w:val="00BE6F7B"/>
    <w:rsid w:val="00BF0C94"/>
    <w:rsid w:val="00BF1231"/>
    <w:rsid w:val="00BF2F30"/>
    <w:rsid w:val="00BF3D1B"/>
    <w:rsid w:val="00BF405B"/>
    <w:rsid w:val="00BF54FE"/>
    <w:rsid w:val="00BF5C89"/>
    <w:rsid w:val="00C00DD3"/>
    <w:rsid w:val="00C01458"/>
    <w:rsid w:val="00C025F0"/>
    <w:rsid w:val="00C02D0A"/>
    <w:rsid w:val="00C03A6E"/>
    <w:rsid w:val="00C059F7"/>
    <w:rsid w:val="00C1001C"/>
    <w:rsid w:val="00C1048B"/>
    <w:rsid w:val="00C10BF4"/>
    <w:rsid w:val="00C12DB5"/>
    <w:rsid w:val="00C13860"/>
    <w:rsid w:val="00C148F2"/>
    <w:rsid w:val="00C151A8"/>
    <w:rsid w:val="00C17B27"/>
    <w:rsid w:val="00C226C0"/>
    <w:rsid w:val="00C23281"/>
    <w:rsid w:val="00C24A6A"/>
    <w:rsid w:val="00C26AD7"/>
    <w:rsid w:val="00C30CA8"/>
    <w:rsid w:val="00C31641"/>
    <w:rsid w:val="00C3191A"/>
    <w:rsid w:val="00C320B4"/>
    <w:rsid w:val="00C32686"/>
    <w:rsid w:val="00C337C4"/>
    <w:rsid w:val="00C340A0"/>
    <w:rsid w:val="00C3503D"/>
    <w:rsid w:val="00C352B2"/>
    <w:rsid w:val="00C373A2"/>
    <w:rsid w:val="00C379EB"/>
    <w:rsid w:val="00C4050E"/>
    <w:rsid w:val="00C4052E"/>
    <w:rsid w:val="00C40D17"/>
    <w:rsid w:val="00C416E3"/>
    <w:rsid w:val="00C42383"/>
    <w:rsid w:val="00C42A52"/>
    <w:rsid w:val="00C42FE6"/>
    <w:rsid w:val="00C44F6A"/>
    <w:rsid w:val="00C46AAF"/>
    <w:rsid w:val="00C500A8"/>
    <w:rsid w:val="00C5330E"/>
    <w:rsid w:val="00C5439F"/>
    <w:rsid w:val="00C543A3"/>
    <w:rsid w:val="00C5511F"/>
    <w:rsid w:val="00C558D4"/>
    <w:rsid w:val="00C5740B"/>
    <w:rsid w:val="00C57B50"/>
    <w:rsid w:val="00C57D0B"/>
    <w:rsid w:val="00C57F72"/>
    <w:rsid w:val="00C61105"/>
    <w:rsid w:val="00C6198E"/>
    <w:rsid w:val="00C61BED"/>
    <w:rsid w:val="00C6209C"/>
    <w:rsid w:val="00C6676B"/>
    <w:rsid w:val="00C670BD"/>
    <w:rsid w:val="00C675FA"/>
    <w:rsid w:val="00C708EA"/>
    <w:rsid w:val="00C70C7D"/>
    <w:rsid w:val="00C70E46"/>
    <w:rsid w:val="00C71821"/>
    <w:rsid w:val="00C71A1B"/>
    <w:rsid w:val="00C72561"/>
    <w:rsid w:val="00C72EE1"/>
    <w:rsid w:val="00C735E4"/>
    <w:rsid w:val="00C73F2E"/>
    <w:rsid w:val="00C7587D"/>
    <w:rsid w:val="00C773F8"/>
    <w:rsid w:val="00C778A5"/>
    <w:rsid w:val="00C80299"/>
    <w:rsid w:val="00C80482"/>
    <w:rsid w:val="00C811ED"/>
    <w:rsid w:val="00C81F0E"/>
    <w:rsid w:val="00C820C8"/>
    <w:rsid w:val="00C82461"/>
    <w:rsid w:val="00C82939"/>
    <w:rsid w:val="00C84ABA"/>
    <w:rsid w:val="00C85355"/>
    <w:rsid w:val="00C873B5"/>
    <w:rsid w:val="00C87851"/>
    <w:rsid w:val="00C912C1"/>
    <w:rsid w:val="00C91618"/>
    <w:rsid w:val="00C923D4"/>
    <w:rsid w:val="00C93A22"/>
    <w:rsid w:val="00C95162"/>
    <w:rsid w:val="00C959B2"/>
    <w:rsid w:val="00C95B0D"/>
    <w:rsid w:val="00C9603B"/>
    <w:rsid w:val="00C9689F"/>
    <w:rsid w:val="00CA2F58"/>
    <w:rsid w:val="00CA51F4"/>
    <w:rsid w:val="00CA566B"/>
    <w:rsid w:val="00CA6F9E"/>
    <w:rsid w:val="00CB0ABE"/>
    <w:rsid w:val="00CB0C49"/>
    <w:rsid w:val="00CB0CF5"/>
    <w:rsid w:val="00CB0D20"/>
    <w:rsid w:val="00CB188E"/>
    <w:rsid w:val="00CB1C2E"/>
    <w:rsid w:val="00CB203A"/>
    <w:rsid w:val="00CB38BE"/>
    <w:rsid w:val="00CB50EE"/>
    <w:rsid w:val="00CB69C1"/>
    <w:rsid w:val="00CB6A37"/>
    <w:rsid w:val="00CB6CB8"/>
    <w:rsid w:val="00CB7684"/>
    <w:rsid w:val="00CC01A6"/>
    <w:rsid w:val="00CC01F5"/>
    <w:rsid w:val="00CC036C"/>
    <w:rsid w:val="00CC14C6"/>
    <w:rsid w:val="00CC19A7"/>
    <w:rsid w:val="00CC396D"/>
    <w:rsid w:val="00CC3D73"/>
    <w:rsid w:val="00CC4590"/>
    <w:rsid w:val="00CC47CE"/>
    <w:rsid w:val="00CC5386"/>
    <w:rsid w:val="00CC5FDB"/>
    <w:rsid w:val="00CC6660"/>
    <w:rsid w:val="00CC780C"/>
    <w:rsid w:val="00CC7C8F"/>
    <w:rsid w:val="00CCFBD8"/>
    <w:rsid w:val="00CD1BF7"/>
    <w:rsid w:val="00CD1D0B"/>
    <w:rsid w:val="00CD1E30"/>
    <w:rsid w:val="00CD1FC4"/>
    <w:rsid w:val="00CD3C8C"/>
    <w:rsid w:val="00CD3E14"/>
    <w:rsid w:val="00CD4770"/>
    <w:rsid w:val="00CD6260"/>
    <w:rsid w:val="00CE3F56"/>
    <w:rsid w:val="00CE4338"/>
    <w:rsid w:val="00CE5CB0"/>
    <w:rsid w:val="00CE5EF4"/>
    <w:rsid w:val="00CF0466"/>
    <w:rsid w:val="00CF1D4B"/>
    <w:rsid w:val="00CF29FD"/>
    <w:rsid w:val="00CF3437"/>
    <w:rsid w:val="00CF66C6"/>
    <w:rsid w:val="00CF6C5B"/>
    <w:rsid w:val="00CF7E8C"/>
    <w:rsid w:val="00D00550"/>
    <w:rsid w:val="00D00AFE"/>
    <w:rsid w:val="00D01158"/>
    <w:rsid w:val="00D02B22"/>
    <w:rsid w:val="00D034A0"/>
    <w:rsid w:val="00D04311"/>
    <w:rsid w:val="00D0633B"/>
    <w:rsid w:val="00D066B8"/>
    <w:rsid w:val="00D071B7"/>
    <w:rsid w:val="00D0732C"/>
    <w:rsid w:val="00D1155E"/>
    <w:rsid w:val="00D11986"/>
    <w:rsid w:val="00D124D0"/>
    <w:rsid w:val="00D12566"/>
    <w:rsid w:val="00D130C2"/>
    <w:rsid w:val="00D1561B"/>
    <w:rsid w:val="00D16A59"/>
    <w:rsid w:val="00D20B27"/>
    <w:rsid w:val="00D21061"/>
    <w:rsid w:val="00D21F0C"/>
    <w:rsid w:val="00D26E28"/>
    <w:rsid w:val="00D27115"/>
    <w:rsid w:val="00D275DF"/>
    <w:rsid w:val="00D27A3A"/>
    <w:rsid w:val="00D3081E"/>
    <w:rsid w:val="00D311AC"/>
    <w:rsid w:val="00D322B7"/>
    <w:rsid w:val="00D351F4"/>
    <w:rsid w:val="00D358DD"/>
    <w:rsid w:val="00D35C02"/>
    <w:rsid w:val="00D40153"/>
    <w:rsid w:val="00D40622"/>
    <w:rsid w:val="00D4108E"/>
    <w:rsid w:val="00D41E27"/>
    <w:rsid w:val="00D442F1"/>
    <w:rsid w:val="00D45865"/>
    <w:rsid w:val="00D47D97"/>
    <w:rsid w:val="00D47FB5"/>
    <w:rsid w:val="00D51D91"/>
    <w:rsid w:val="00D521D0"/>
    <w:rsid w:val="00D527F2"/>
    <w:rsid w:val="00D5384C"/>
    <w:rsid w:val="00D56345"/>
    <w:rsid w:val="00D57DEC"/>
    <w:rsid w:val="00D57ED3"/>
    <w:rsid w:val="00D60D71"/>
    <w:rsid w:val="00D6163D"/>
    <w:rsid w:val="00D61AB5"/>
    <w:rsid w:val="00D6283F"/>
    <w:rsid w:val="00D63DF2"/>
    <w:rsid w:val="00D646A3"/>
    <w:rsid w:val="00D65C00"/>
    <w:rsid w:val="00D667A5"/>
    <w:rsid w:val="00D70AA8"/>
    <w:rsid w:val="00D71C24"/>
    <w:rsid w:val="00D73754"/>
    <w:rsid w:val="00D7548B"/>
    <w:rsid w:val="00D75BD0"/>
    <w:rsid w:val="00D7616C"/>
    <w:rsid w:val="00D769A9"/>
    <w:rsid w:val="00D77F9C"/>
    <w:rsid w:val="00D80B49"/>
    <w:rsid w:val="00D80E28"/>
    <w:rsid w:val="00D8104F"/>
    <w:rsid w:val="00D81D88"/>
    <w:rsid w:val="00D82110"/>
    <w:rsid w:val="00D82BE9"/>
    <w:rsid w:val="00D831A3"/>
    <w:rsid w:val="00D85204"/>
    <w:rsid w:val="00D854B7"/>
    <w:rsid w:val="00D86441"/>
    <w:rsid w:val="00D869FF"/>
    <w:rsid w:val="00D86DAE"/>
    <w:rsid w:val="00D9063E"/>
    <w:rsid w:val="00D908B1"/>
    <w:rsid w:val="00D90C8B"/>
    <w:rsid w:val="00D916DB"/>
    <w:rsid w:val="00D91A64"/>
    <w:rsid w:val="00D93DA4"/>
    <w:rsid w:val="00D945E9"/>
    <w:rsid w:val="00D945EB"/>
    <w:rsid w:val="00D94AFA"/>
    <w:rsid w:val="00D94DC7"/>
    <w:rsid w:val="00D953EF"/>
    <w:rsid w:val="00D96351"/>
    <w:rsid w:val="00D9686F"/>
    <w:rsid w:val="00D97BC1"/>
    <w:rsid w:val="00D97BE3"/>
    <w:rsid w:val="00D97BF0"/>
    <w:rsid w:val="00DA27EA"/>
    <w:rsid w:val="00DA365D"/>
    <w:rsid w:val="00DA3711"/>
    <w:rsid w:val="00DA3BC2"/>
    <w:rsid w:val="00DA6953"/>
    <w:rsid w:val="00DA7901"/>
    <w:rsid w:val="00DB0D29"/>
    <w:rsid w:val="00DB153D"/>
    <w:rsid w:val="00DB1FFB"/>
    <w:rsid w:val="00DB275A"/>
    <w:rsid w:val="00DB6450"/>
    <w:rsid w:val="00DB73C1"/>
    <w:rsid w:val="00DB73DF"/>
    <w:rsid w:val="00DC2997"/>
    <w:rsid w:val="00DC3D06"/>
    <w:rsid w:val="00DC4F3E"/>
    <w:rsid w:val="00DD0863"/>
    <w:rsid w:val="00DD0BDF"/>
    <w:rsid w:val="00DD0E7F"/>
    <w:rsid w:val="00DD1A8A"/>
    <w:rsid w:val="00DD2182"/>
    <w:rsid w:val="00DD2B74"/>
    <w:rsid w:val="00DD3BA2"/>
    <w:rsid w:val="00DD46F3"/>
    <w:rsid w:val="00DD4869"/>
    <w:rsid w:val="00DD4D43"/>
    <w:rsid w:val="00DD5592"/>
    <w:rsid w:val="00DD6DD5"/>
    <w:rsid w:val="00DD7954"/>
    <w:rsid w:val="00DE137F"/>
    <w:rsid w:val="00DE213A"/>
    <w:rsid w:val="00DE38AE"/>
    <w:rsid w:val="00DE3E9A"/>
    <w:rsid w:val="00DE513D"/>
    <w:rsid w:val="00DE51A5"/>
    <w:rsid w:val="00DE527B"/>
    <w:rsid w:val="00DE56F2"/>
    <w:rsid w:val="00DE6A6A"/>
    <w:rsid w:val="00DE6F5C"/>
    <w:rsid w:val="00DE7365"/>
    <w:rsid w:val="00DF116D"/>
    <w:rsid w:val="00DF4DDD"/>
    <w:rsid w:val="00DF5A85"/>
    <w:rsid w:val="00DF5FD9"/>
    <w:rsid w:val="00DF606B"/>
    <w:rsid w:val="00DF6BF8"/>
    <w:rsid w:val="00DF7FC0"/>
    <w:rsid w:val="00E00441"/>
    <w:rsid w:val="00E014A7"/>
    <w:rsid w:val="00E016A4"/>
    <w:rsid w:val="00E01B88"/>
    <w:rsid w:val="00E01F2A"/>
    <w:rsid w:val="00E01F5A"/>
    <w:rsid w:val="00E025D3"/>
    <w:rsid w:val="00E03958"/>
    <w:rsid w:val="00E03967"/>
    <w:rsid w:val="00E04A7B"/>
    <w:rsid w:val="00E04DD4"/>
    <w:rsid w:val="00E0530B"/>
    <w:rsid w:val="00E05A05"/>
    <w:rsid w:val="00E065BA"/>
    <w:rsid w:val="00E066BD"/>
    <w:rsid w:val="00E0778F"/>
    <w:rsid w:val="00E07BFE"/>
    <w:rsid w:val="00E1016D"/>
    <w:rsid w:val="00E10342"/>
    <w:rsid w:val="00E10526"/>
    <w:rsid w:val="00E11000"/>
    <w:rsid w:val="00E11530"/>
    <w:rsid w:val="00E11A62"/>
    <w:rsid w:val="00E11E5F"/>
    <w:rsid w:val="00E13EBF"/>
    <w:rsid w:val="00E140B7"/>
    <w:rsid w:val="00E16FF7"/>
    <w:rsid w:val="00E1732F"/>
    <w:rsid w:val="00E178AA"/>
    <w:rsid w:val="00E17A8D"/>
    <w:rsid w:val="00E204D3"/>
    <w:rsid w:val="00E21928"/>
    <w:rsid w:val="00E2228A"/>
    <w:rsid w:val="00E22385"/>
    <w:rsid w:val="00E24921"/>
    <w:rsid w:val="00E24B52"/>
    <w:rsid w:val="00E24E3E"/>
    <w:rsid w:val="00E2660F"/>
    <w:rsid w:val="00E26D68"/>
    <w:rsid w:val="00E27608"/>
    <w:rsid w:val="00E279A6"/>
    <w:rsid w:val="00E30FD0"/>
    <w:rsid w:val="00E3293F"/>
    <w:rsid w:val="00E33EF2"/>
    <w:rsid w:val="00E35FA2"/>
    <w:rsid w:val="00E377D9"/>
    <w:rsid w:val="00E37CE0"/>
    <w:rsid w:val="00E37CF5"/>
    <w:rsid w:val="00E37F5E"/>
    <w:rsid w:val="00E37FE7"/>
    <w:rsid w:val="00E40A97"/>
    <w:rsid w:val="00E4194B"/>
    <w:rsid w:val="00E4240E"/>
    <w:rsid w:val="00E438AC"/>
    <w:rsid w:val="00E43957"/>
    <w:rsid w:val="00E44045"/>
    <w:rsid w:val="00E45508"/>
    <w:rsid w:val="00E45C86"/>
    <w:rsid w:val="00E4609C"/>
    <w:rsid w:val="00E466C9"/>
    <w:rsid w:val="00E46A30"/>
    <w:rsid w:val="00E51D08"/>
    <w:rsid w:val="00E53053"/>
    <w:rsid w:val="00E530F9"/>
    <w:rsid w:val="00E534A7"/>
    <w:rsid w:val="00E56124"/>
    <w:rsid w:val="00E56420"/>
    <w:rsid w:val="00E573CF"/>
    <w:rsid w:val="00E577BA"/>
    <w:rsid w:val="00E616BD"/>
    <w:rsid w:val="00E618C4"/>
    <w:rsid w:val="00E61CCC"/>
    <w:rsid w:val="00E627F0"/>
    <w:rsid w:val="00E63091"/>
    <w:rsid w:val="00E63EAF"/>
    <w:rsid w:val="00E65235"/>
    <w:rsid w:val="00E65975"/>
    <w:rsid w:val="00E65DCA"/>
    <w:rsid w:val="00E66E6B"/>
    <w:rsid w:val="00E676F0"/>
    <w:rsid w:val="00E715FA"/>
    <w:rsid w:val="00E716C5"/>
    <w:rsid w:val="00E71858"/>
    <w:rsid w:val="00E7218A"/>
    <w:rsid w:val="00E72AAC"/>
    <w:rsid w:val="00E74BC9"/>
    <w:rsid w:val="00E77A19"/>
    <w:rsid w:val="00E810CE"/>
    <w:rsid w:val="00E82E58"/>
    <w:rsid w:val="00E83A73"/>
    <w:rsid w:val="00E83DD7"/>
    <w:rsid w:val="00E84C3A"/>
    <w:rsid w:val="00E858A0"/>
    <w:rsid w:val="00E85911"/>
    <w:rsid w:val="00E878EE"/>
    <w:rsid w:val="00E93CC4"/>
    <w:rsid w:val="00E95B5F"/>
    <w:rsid w:val="00EA04CD"/>
    <w:rsid w:val="00EA454B"/>
    <w:rsid w:val="00EA544F"/>
    <w:rsid w:val="00EA58E7"/>
    <w:rsid w:val="00EA6EB3"/>
    <w:rsid w:val="00EA6EC7"/>
    <w:rsid w:val="00EA7493"/>
    <w:rsid w:val="00EB058E"/>
    <w:rsid w:val="00EB104F"/>
    <w:rsid w:val="00EB1ACE"/>
    <w:rsid w:val="00EB22B6"/>
    <w:rsid w:val="00EB41A2"/>
    <w:rsid w:val="00EB46E5"/>
    <w:rsid w:val="00EB5CBA"/>
    <w:rsid w:val="00EB66E9"/>
    <w:rsid w:val="00EB781C"/>
    <w:rsid w:val="00EC1BEE"/>
    <w:rsid w:val="00EC2390"/>
    <w:rsid w:val="00EC2EA2"/>
    <w:rsid w:val="00EC3AF2"/>
    <w:rsid w:val="00EC3D97"/>
    <w:rsid w:val="00EC49A1"/>
    <w:rsid w:val="00EC6489"/>
    <w:rsid w:val="00EC68F1"/>
    <w:rsid w:val="00ED00D9"/>
    <w:rsid w:val="00ED0703"/>
    <w:rsid w:val="00ED14BD"/>
    <w:rsid w:val="00ED2215"/>
    <w:rsid w:val="00ED2399"/>
    <w:rsid w:val="00ED316A"/>
    <w:rsid w:val="00ED6270"/>
    <w:rsid w:val="00EE1BBB"/>
    <w:rsid w:val="00EE5578"/>
    <w:rsid w:val="00EE6159"/>
    <w:rsid w:val="00EE6160"/>
    <w:rsid w:val="00EF00C1"/>
    <w:rsid w:val="00EF016D"/>
    <w:rsid w:val="00EF017A"/>
    <w:rsid w:val="00EF0DF5"/>
    <w:rsid w:val="00EF1373"/>
    <w:rsid w:val="00EF5068"/>
    <w:rsid w:val="00EF5FDB"/>
    <w:rsid w:val="00EF71D2"/>
    <w:rsid w:val="00F0044B"/>
    <w:rsid w:val="00F00670"/>
    <w:rsid w:val="00F016C7"/>
    <w:rsid w:val="00F03A93"/>
    <w:rsid w:val="00F042E3"/>
    <w:rsid w:val="00F04EBB"/>
    <w:rsid w:val="00F07177"/>
    <w:rsid w:val="00F10744"/>
    <w:rsid w:val="00F10E62"/>
    <w:rsid w:val="00F1160C"/>
    <w:rsid w:val="00F12DEC"/>
    <w:rsid w:val="00F13ECB"/>
    <w:rsid w:val="00F1688A"/>
    <w:rsid w:val="00F16CEA"/>
    <w:rsid w:val="00F1715C"/>
    <w:rsid w:val="00F2158F"/>
    <w:rsid w:val="00F215DC"/>
    <w:rsid w:val="00F22F6D"/>
    <w:rsid w:val="00F23684"/>
    <w:rsid w:val="00F23844"/>
    <w:rsid w:val="00F23F59"/>
    <w:rsid w:val="00F24F57"/>
    <w:rsid w:val="00F251B3"/>
    <w:rsid w:val="00F25A83"/>
    <w:rsid w:val="00F27007"/>
    <w:rsid w:val="00F27DF3"/>
    <w:rsid w:val="00F30B12"/>
    <w:rsid w:val="00F310F8"/>
    <w:rsid w:val="00F3185C"/>
    <w:rsid w:val="00F35939"/>
    <w:rsid w:val="00F401A7"/>
    <w:rsid w:val="00F40512"/>
    <w:rsid w:val="00F452D9"/>
    <w:rsid w:val="00F45607"/>
    <w:rsid w:val="00F464F3"/>
    <w:rsid w:val="00F46C2A"/>
    <w:rsid w:val="00F47153"/>
    <w:rsid w:val="00F4722B"/>
    <w:rsid w:val="00F5002B"/>
    <w:rsid w:val="00F51A55"/>
    <w:rsid w:val="00F53216"/>
    <w:rsid w:val="00F54432"/>
    <w:rsid w:val="00F54D24"/>
    <w:rsid w:val="00F55B14"/>
    <w:rsid w:val="00F55DDA"/>
    <w:rsid w:val="00F56607"/>
    <w:rsid w:val="00F5737A"/>
    <w:rsid w:val="00F57F85"/>
    <w:rsid w:val="00F60659"/>
    <w:rsid w:val="00F61183"/>
    <w:rsid w:val="00F61B14"/>
    <w:rsid w:val="00F61BBC"/>
    <w:rsid w:val="00F64F1A"/>
    <w:rsid w:val="00F6507C"/>
    <w:rsid w:val="00F659EB"/>
    <w:rsid w:val="00F66312"/>
    <w:rsid w:val="00F66D66"/>
    <w:rsid w:val="00F70405"/>
    <w:rsid w:val="00F705D1"/>
    <w:rsid w:val="00F70BEF"/>
    <w:rsid w:val="00F70C80"/>
    <w:rsid w:val="00F731E2"/>
    <w:rsid w:val="00F737F2"/>
    <w:rsid w:val="00F73A5A"/>
    <w:rsid w:val="00F74550"/>
    <w:rsid w:val="00F74575"/>
    <w:rsid w:val="00F74ECB"/>
    <w:rsid w:val="00F766C4"/>
    <w:rsid w:val="00F81718"/>
    <w:rsid w:val="00F8346D"/>
    <w:rsid w:val="00F83AE6"/>
    <w:rsid w:val="00F8402C"/>
    <w:rsid w:val="00F84242"/>
    <w:rsid w:val="00F84891"/>
    <w:rsid w:val="00F84A00"/>
    <w:rsid w:val="00F8554F"/>
    <w:rsid w:val="00F86BA6"/>
    <w:rsid w:val="00F86CBD"/>
    <w:rsid w:val="00F8788B"/>
    <w:rsid w:val="00F87E2B"/>
    <w:rsid w:val="00F90F32"/>
    <w:rsid w:val="00F940FF"/>
    <w:rsid w:val="00F96D95"/>
    <w:rsid w:val="00F9FE5D"/>
    <w:rsid w:val="00FA36C7"/>
    <w:rsid w:val="00FA38BB"/>
    <w:rsid w:val="00FA4E83"/>
    <w:rsid w:val="00FA556D"/>
    <w:rsid w:val="00FA5F58"/>
    <w:rsid w:val="00FA7087"/>
    <w:rsid w:val="00FB0044"/>
    <w:rsid w:val="00FB06D9"/>
    <w:rsid w:val="00FB3D89"/>
    <w:rsid w:val="00FB3ECA"/>
    <w:rsid w:val="00FB4084"/>
    <w:rsid w:val="00FB48E9"/>
    <w:rsid w:val="00FB5DE8"/>
    <w:rsid w:val="00FB6342"/>
    <w:rsid w:val="00FB6ADB"/>
    <w:rsid w:val="00FB6D2E"/>
    <w:rsid w:val="00FC3340"/>
    <w:rsid w:val="00FC448A"/>
    <w:rsid w:val="00FC52B7"/>
    <w:rsid w:val="00FC6389"/>
    <w:rsid w:val="00FC6D22"/>
    <w:rsid w:val="00FD175E"/>
    <w:rsid w:val="00FD2C99"/>
    <w:rsid w:val="00FD3F1F"/>
    <w:rsid w:val="00FD422F"/>
    <w:rsid w:val="00FD4F86"/>
    <w:rsid w:val="00FD7F76"/>
    <w:rsid w:val="00FE0A34"/>
    <w:rsid w:val="00FE1C7D"/>
    <w:rsid w:val="00FE2A11"/>
    <w:rsid w:val="00FE3C9A"/>
    <w:rsid w:val="00FE3E78"/>
    <w:rsid w:val="00FE4B5A"/>
    <w:rsid w:val="00FE5F22"/>
    <w:rsid w:val="00FE6813"/>
    <w:rsid w:val="00FE6AEC"/>
    <w:rsid w:val="00FF0A9A"/>
    <w:rsid w:val="00FF0BF9"/>
    <w:rsid w:val="00FF2DCA"/>
    <w:rsid w:val="00FF30DA"/>
    <w:rsid w:val="00FF4163"/>
    <w:rsid w:val="00FF4593"/>
    <w:rsid w:val="00FF4FCE"/>
    <w:rsid w:val="00FF5271"/>
    <w:rsid w:val="00FF6E91"/>
    <w:rsid w:val="00FF7A65"/>
    <w:rsid w:val="0138A422"/>
    <w:rsid w:val="01A1064A"/>
    <w:rsid w:val="01CF84CE"/>
    <w:rsid w:val="02529666"/>
    <w:rsid w:val="02AA8617"/>
    <w:rsid w:val="02E3799F"/>
    <w:rsid w:val="042C26B0"/>
    <w:rsid w:val="050A0E61"/>
    <w:rsid w:val="0798BAD2"/>
    <w:rsid w:val="07BD497C"/>
    <w:rsid w:val="07D7BC18"/>
    <w:rsid w:val="08508AE7"/>
    <w:rsid w:val="0BD717F0"/>
    <w:rsid w:val="0BF64B19"/>
    <w:rsid w:val="0CFBA4EF"/>
    <w:rsid w:val="0D838388"/>
    <w:rsid w:val="0D9A2C4D"/>
    <w:rsid w:val="0E23596D"/>
    <w:rsid w:val="0E994DE8"/>
    <w:rsid w:val="1062A5DE"/>
    <w:rsid w:val="11EE95D0"/>
    <w:rsid w:val="12B881EC"/>
    <w:rsid w:val="130A0903"/>
    <w:rsid w:val="137917A6"/>
    <w:rsid w:val="14C57A41"/>
    <w:rsid w:val="15372A8C"/>
    <w:rsid w:val="158C1963"/>
    <w:rsid w:val="1596ECA0"/>
    <w:rsid w:val="16E5C4DD"/>
    <w:rsid w:val="17B84210"/>
    <w:rsid w:val="1800054E"/>
    <w:rsid w:val="1840AF5B"/>
    <w:rsid w:val="18B74F3E"/>
    <w:rsid w:val="190360B4"/>
    <w:rsid w:val="19F3C058"/>
    <w:rsid w:val="1A1A8F84"/>
    <w:rsid w:val="1BCC58D2"/>
    <w:rsid w:val="1BE12645"/>
    <w:rsid w:val="1C275784"/>
    <w:rsid w:val="1CA30A45"/>
    <w:rsid w:val="1D673E72"/>
    <w:rsid w:val="1DC75A47"/>
    <w:rsid w:val="1F06F51E"/>
    <w:rsid w:val="1F1C4A4F"/>
    <w:rsid w:val="1F889C69"/>
    <w:rsid w:val="22F9CC3D"/>
    <w:rsid w:val="23C58ACE"/>
    <w:rsid w:val="2425B488"/>
    <w:rsid w:val="249BF194"/>
    <w:rsid w:val="24B3DE28"/>
    <w:rsid w:val="2522E93F"/>
    <w:rsid w:val="25D77D7B"/>
    <w:rsid w:val="28CB0043"/>
    <w:rsid w:val="291887F2"/>
    <w:rsid w:val="297E03A6"/>
    <w:rsid w:val="29F0C136"/>
    <w:rsid w:val="2A78C1D7"/>
    <w:rsid w:val="2AD9AACB"/>
    <w:rsid w:val="2AF568CE"/>
    <w:rsid w:val="2B455379"/>
    <w:rsid w:val="2B528920"/>
    <w:rsid w:val="2B7E33A1"/>
    <w:rsid w:val="2C4BB31A"/>
    <w:rsid w:val="2C99C92A"/>
    <w:rsid w:val="2DDF3B5F"/>
    <w:rsid w:val="2DF887E3"/>
    <w:rsid w:val="2E526673"/>
    <w:rsid w:val="2F34C954"/>
    <w:rsid w:val="2F82EC9D"/>
    <w:rsid w:val="300F4B90"/>
    <w:rsid w:val="30224065"/>
    <w:rsid w:val="3125E641"/>
    <w:rsid w:val="3128B112"/>
    <w:rsid w:val="3138857F"/>
    <w:rsid w:val="33192911"/>
    <w:rsid w:val="3327E7DE"/>
    <w:rsid w:val="33DE32C6"/>
    <w:rsid w:val="348EECCE"/>
    <w:rsid w:val="350FF81F"/>
    <w:rsid w:val="35407624"/>
    <w:rsid w:val="359273F2"/>
    <w:rsid w:val="359DF708"/>
    <w:rsid w:val="3640ECF3"/>
    <w:rsid w:val="36713DEF"/>
    <w:rsid w:val="37D8E090"/>
    <w:rsid w:val="393D6487"/>
    <w:rsid w:val="398A6EBE"/>
    <w:rsid w:val="3AFB4690"/>
    <w:rsid w:val="3B9120C7"/>
    <w:rsid w:val="3C507B3A"/>
    <w:rsid w:val="3CC8A173"/>
    <w:rsid w:val="3D0465C5"/>
    <w:rsid w:val="3D43C1BA"/>
    <w:rsid w:val="3EA4B27B"/>
    <w:rsid w:val="3FD6E5F3"/>
    <w:rsid w:val="40846453"/>
    <w:rsid w:val="41E17AD4"/>
    <w:rsid w:val="4448E053"/>
    <w:rsid w:val="44DC718A"/>
    <w:rsid w:val="44F565D5"/>
    <w:rsid w:val="46E0D02A"/>
    <w:rsid w:val="47692FF1"/>
    <w:rsid w:val="4773984D"/>
    <w:rsid w:val="47DBBA9F"/>
    <w:rsid w:val="47E1E0FF"/>
    <w:rsid w:val="49D86E1B"/>
    <w:rsid w:val="4A3CCAC8"/>
    <w:rsid w:val="4AD885FE"/>
    <w:rsid w:val="4AE36432"/>
    <w:rsid w:val="4B6B768C"/>
    <w:rsid w:val="4C857CDD"/>
    <w:rsid w:val="4DE18A06"/>
    <w:rsid w:val="4DF92BDC"/>
    <w:rsid w:val="4E2DC5D4"/>
    <w:rsid w:val="4E6A88CF"/>
    <w:rsid w:val="4EAD8AE5"/>
    <w:rsid w:val="4F8414C4"/>
    <w:rsid w:val="4FEA05EB"/>
    <w:rsid w:val="5013B5C6"/>
    <w:rsid w:val="51123583"/>
    <w:rsid w:val="5184D266"/>
    <w:rsid w:val="53E63439"/>
    <w:rsid w:val="55441955"/>
    <w:rsid w:val="559B6E19"/>
    <w:rsid w:val="562924F4"/>
    <w:rsid w:val="5884D00E"/>
    <w:rsid w:val="58A10F2B"/>
    <w:rsid w:val="59720262"/>
    <w:rsid w:val="59A11331"/>
    <w:rsid w:val="59C16D34"/>
    <w:rsid w:val="59CDA96D"/>
    <w:rsid w:val="5A5718E7"/>
    <w:rsid w:val="5BEFE8BF"/>
    <w:rsid w:val="5C78EF83"/>
    <w:rsid w:val="5C7AFE64"/>
    <w:rsid w:val="5ED08DDD"/>
    <w:rsid w:val="5F1EA73F"/>
    <w:rsid w:val="5F3364DC"/>
    <w:rsid w:val="5F7846F7"/>
    <w:rsid w:val="6079EDB7"/>
    <w:rsid w:val="61DCF9BA"/>
    <w:rsid w:val="61F5926F"/>
    <w:rsid w:val="6239CF20"/>
    <w:rsid w:val="62D6578E"/>
    <w:rsid w:val="63E32C8F"/>
    <w:rsid w:val="63E49C48"/>
    <w:rsid w:val="64FE48AF"/>
    <w:rsid w:val="673BC8BC"/>
    <w:rsid w:val="676DB80F"/>
    <w:rsid w:val="6814A24F"/>
    <w:rsid w:val="68A37339"/>
    <w:rsid w:val="68B6E301"/>
    <w:rsid w:val="69C93910"/>
    <w:rsid w:val="6A9A725F"/>
    <w:rsid w:val="6BE63DC1"/>
    <w:rsid w:val="6E7591E1"/>
    <w:rsid w:val="6EFBC680"/>
    <w:rsid w:val="6F6524A1"/>
    <w:rsid w:val="6F6680DE"/>
    <w:rsid w:val="7018B034"/>
    <w:rsid w:val="71179571"/>
    <w:rsid w:val="714C226A"/>
    <w:rsid w:val="71FDCD10"/>
    <w:rsid w:val="72503613"/>
    <w:rsid w:val="72A064CE"/>
    <w:rsid w:val="73A706A5"/>
    <w:rsid w:val="74079BF9"/>
    <w:rsid w:val="74AD4D30"/>
    <w:rsid w:val="75323D94"/>
    <w:rsid w:val="755C308F"/>
    <w:rsid w:val="7627E9D5"/>
    <w:rsid w:val="773ECD42"/>
    <w:rsid w:val="77707E5F"/>
    <w:rsid w:val="78126E01"/>
    <w:rsid w:val="781DC37C"/>
    <w:rsid w:val="7945ADE4"/>
    <w:rsid w:val="79CC19F7"/>
    <w:rsid w:val="79E3DF63"/>
    <w:rsid w:val="7A5A8355"/>
    <w:rsid w:val="7AE0FC2B"/>
    <w:rsid w:val="7B8D08F2"/>
    <w:rsid w:val="7BD121E0"/>
    <w:rsid w:val="7BF8064B"/>
    <w:rsid w:val="7C584BC0"/>
    <w:rsid w:val="7C90A66F"/>
    <w:rsid w:val="7CDBE4E0"/>
    <w:rsid w:val="7D06DD5A"/>
    <w:rsid w:val="7D9594DF"/>
    <w:rsid w:val="7E12F5DD"/>
    <w:rsid w:val="7E8C2E13"/>
    <w:rsid w:val="7E8C6F0A"/>
    <w:rsid w:val="7EBB3633"/>
    <w:rsid w:val="7F42F205"/>
    <w:rsid w:val="7F481E47"/>
    <w:rsid w:val="7F8F435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E64A9"/>
  <w14:defaultImageDpi w14:val="330"/>
  <w15:docId w15:val="{3996D111-3AE0-4D4B-A520-D3AE19893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947306"/>
    <w:pPr>
      <w:keepNext/>
      <w:numPr>
        <w:ilvl w:val="1"/>
        <w:numId w:val="12"/>
      </w:numPr>
      <w:spacing w:before="180" w:after="105"/>
      <w:outlineLvl w:val="1"/>
    </w:pPr>
    <w:rPr>
      <w:rFonts w:eastAsiaTheme="minorHAnsi"/>
      <w:b/>
    </w:rPr>
  </w:style>
  <w:style w:type="paragraph" w:customStyle="1" w:styleId="Text2-1">
    <w:name w:val="_Text_2-1"/>
    <w:basedOn w:val="Odstavecseseznamem"/>
    <w:link w:val="Text2-1Char"/>
    <w:qFormat/>
    <w:rsid w:val="00947306"/>
    <w:pPr>
      <w:numPr>
        <w:ilvl w:val="2"/>
        <w:numId w:val="12"/>
      </w:numPr>
      <w:spacing w:after="120" w:line="264" w:lineRule="auto"/>
      <w:contextualSpacing w:val="0"/>
      <w:jc w:val="both"/>
    </w:pPr>
    <w:rPr>
      <w:rFonts w:eastAsiaTheme="minorHAnsi"/>
      <w:sz w:val="18"/>
      <w:szCs w:val="18"/>
    </w:rPr>
  </w:style>
  <w:style w:type="character" w:customStyle="1" w:styleId="Nadpis2-2Char">
    <w:name w:val="_Nadpis_2-2 Char"/>
    <w:basedOn w:val="Standardnpsmoodstavce"/>
    <w:link w:val="Nadpis2-2"/>
    <w:rsid w:val="00947306"/>
    <w:rPr>
      <w:rFonts w:ascii="Verdana" w:eastAsiaTheme="minorHAnsi" w:hAnsi="Verdana"/>
      <w:b/>
      <w:sz w:val="20"/>
      <w:szCs w:val="20"/>
    </w:rPr>
  </w:style>
  <w:style w:type="paragraph" w:customStyle="1" w:styleId="Titul1">
    <w:name w:val="_Titul_1"/>
    <w:basedOn w:val="Normln"/>
    <w:qFormat/>
    <w:rsid w:val="00947306"/>
    <w:pPr>
      <w:spacing w:after="240" w:line="264" w:lineRule="auto"/>
    </w:pPr>
    <w:rPr>
      <w:rFonts w:eastAsiaTheme="minorHAnsi"/>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947306"/>
    <w:rPr>
      <w:rFonts w:ascii="Verdana" w:eastAsiaTheme="minorHAnsi" w:hAnsi="Verdana"/>
    </w:rPr>
  </w:style>
  <w:style w:type="paragraph" w:customStyle="1" w:styleId="Titul2">
    <w:name w:val="_Titul_2"/>
    <w:basedOn w:val="Normln"/>
    <w:qFormat/>
    <w:rsid w:val="00947306"/>
    <w:pPr>
      <w:tabs>
        <w:tab w:val="left" w:pos="6796"/>
      </w:tabs>
      <w:spacing w:after="240" w:line="264" w:lineRule="auto"/>
    </w:pPr>
    <w:rPr>
      <w:rFonts w:eastAsiaTheme="minorHAnsi"/>
      <w:b/>
      <w:sz w:val="32"/>
      <w:szCs w:val="32"/>
    </w:rPr>
  </w:style>
  <w:style w:type="paragraph" w:customStyle="1" w:styleId="Tituldatum">
    <w:name w:val="_Titul_datum"/>
    <w:basedOn w:val="Normln"/>
    <w:link w:val="TituldatumChar"/>
    <w:qFormat/>
    <w:rsid w:val="00947306"/>
    <w:pPr>
      <w:spacing w:after="240" w:line="264" w:lineRule="auto"/>
    </w:pPr>
    <w:rPr>
      <w:rFonts w:eastAsiaTheme="minorHAnsi"/>
      <w:sz w:val="24"/>
      <w:szCs w:val="24"/>
    </w:rPr>
  </w:style>
  <w:style w:type="character" w:customStyle="1" w:styleId="TituldatumChar">
    <w:name w:val="_Titul_datum Char"/>
    <w:basedOn w:val="Standardnpsmoodstavce"/>
    <w:link w:val="Tituldatum"/>
    <w:rsid w:val="00947306"/>
    <w:rPr>
      <w:rFonts w:ascii="Verdana" w:eastAsiaTheme="minorHAnsi"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47306"/>
    <w:rPr>
      <w:rFonts w:eastAsiaTheme="minorHAnsi"/>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47306"/>
    <w:pPr>
      <w:numPr>
        <w:ilvl w:val="2"/>
      </w:numPr>
    </w:pPr>
  </w:style>
  <w:style w:type="paragraph" w:customStyle="1" w:styleId="Text1-1">
    <w:name w:val="_Text_1-1"/>
    <w:basedOn w:val="Normln"/>
    <w:link w:val="Text1-1Char"/>
    <w:rsid w:val="00947306"/>
    <w:pPr>
      <w:numPr>
        <w:ilvl w:val="1"/>
        <w:numId w:val="11"/>
      </w:numPr>
      <w:spacing w:after="120" w:line="264" w:lineRule="auto"/>
      <w:jc w:val="both"/>
    </w:pPr>
    <w:rPr>
      <w:rFonts w:eastAsiaTheme="minorHAnsi"/>
      <w:sz w:val="18"/>
      <w:szCs w:val="18"/>
    </w:rPr>
  </w:style>
  <w:style w:type="paragraph" w:customStyle="1" w:styleId="Odrka1-1">
    <w:name w:val="_Odrážka_1-1_•"/>
    <w:basedOn w:val="Normln"/>
    <w:link w:val="Odrka1-1Char"/>
    <w:qFormat/>
    <w:rsid w:val="00947306"/>
    <w:pPr>
      <w:numPr>
        <w:numId w:val="8"/>
      </w:numPr>
      <w:spacing w:after="80" w:line="264" w:lineRule="auto"/>
      <w:jc w:val="both"/>
    </w:pPr>
    <w:rPr>
      <w:rFonts w:eastAsiaTheme="minorHAnsi"/>
      <w:sz w:val="18"/>
      <w:szCs w:val="18"/>
    </w:rPr>
  </w:style>
  <w:style w:type="character" w:customStyle="1" w:styleId="Text1-1Char">
    <w:name w:val="_Text_1-1 Char"/>
    <w:basedOn w:val="Standardnpsmoodstavce"/>
    <w:link w:val="Text1-1"/>
    <w:rsid w:val="00947306"/>
    <w:rPr>
      <w:rFonts w:ascii="Verdana" w:eastAsiaTheme="minorHAnsi" w:hAnsi="Verdana"/>
    </w:rPr>
  </w:style>
  <w:style w:type="character" w:customStyle="1" w:styleId="Text1-2Char">
    <w:name w:val="_Text_1-2 Char"/>
    <w:basedOn w:val="Text1-1Char"/>
    <w:link w:val="Text1-2"/>
    <w:rsid w:val="00947306"/>
    <w:rPr>
      <w:rFonts w:ascii="Verdana" w:eastAsiaTheme="minorHAnsi"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947306"/>
    <w:rPr>
      <w:rFonts w:ascii="Verdana" w:eastAsiaTheme="minorHAnsi" w:hAnsi="Verdana"/>
    </w:rPr>
  </w:style>
  <w:style w:type="paragraph" w:customStyle="1" w:styleId="Odrka1-2-">
    <w:name w:val="_Odrážka_1-2_-"/>
    <w:basedOn w:val="Odrka1-1"/>
    <w:qFormat/>
    <w:rsid w:val="00947306"/>
    <w:pPr>
      <w:numPr>
        <w:ilvl w:val="1"/>
      </w:numPr>
    </w:pPr>
  </w:style>
  <w:style w:type="paragraph" w:customStyle="1" w:styleId="Odrka1-3">
    <w:name w:val="_Odrážka_1-3_·"/>
    <w:basedOn w:val="Odrka1-2-"/>
    <w:qFormat/>
    <w:rsid w:val="00947306"/>
    <w:pPr>
      <w:numPr>
        <w:ilvl w:val="2"/>
      </w:numPr>
    </w:pPr>
  </w:style>
  <w:style w:type="paragraph" w:customStyle="1" w:styleId="Odstavec1-1a">
    <w:name w:val="_Odstavec_1-1_a)"/>
    <w:basedOn w:val="Normln"/>
    <w:link w:val="Odstavec1-1aChar"/>
    <w:qFormat/>
    <w:rsid w:val="00947306"/>
    <w:pPr>
      <w:numPr>
        <w:numId w:val="9"/>
      </w:numPr>
      <w:spacing w:after="80" w:line="264" w:lineRule="auto"/>
      <w:jc w:val="both"/>
    </w:pPr>
    <w:rPr>
      <w:rFonts w:eastAsiaTheme="minorHAnsi"/>
      <w:sz w:val="18"/>
      <w:szCs w:val="18"/>
    </w:rPr>
  </w:style>
  <w:style w:type="paragraph" w:customStyle="1" w:styleId="Odstavec1-31">
    <w:name w:val="_Odstavec_1-3_1)"/>
    <w:qFormat/>
    <w:rsid w:val="00947306"/>
    <w:pPr>
      <w:numPr>
        <w:ilvl w:val="2"/>
        <w:numId w:val="9"/>
      </w:numPr>
      <w:spacing w:after="90" w:line="276" w:lineRule="auto"/>
    </w:pPr>
    <w:rPr>
      <w:rFonts w:ascii="Verdana" w:eastAsiaTheme="minorHAnsi" w:hAnsi="Verdana"/>
    </w:rPr>
  </w:style>
  <w:style w:type="paragraph" w:customStyle="1" w:styleId="Textbezslovn">
    <w:name w:val="_Text_bez_číslování"/>
    <w:basedOn w:val="Normln"/>
    <w:link w:val="TextbezslovnChar"/>
    <w:qFormat/>
    <w:rsid w:val="00947306"/>
    <w:pPr>
      <w:spacing w:after="120" w:line="264" w:lineRule="auto"/>
      <w:ind w:left="737"/>
      <w:jc w:val="both"/>
    </w:pPr>
    <w:rPr>
      <w:rFonts w:eastAsiaTheme="minorHAnsi"/>
      <w:sz w:val="18"/>
      <w:szCs w:val="18"/>
    </w:rPr>
  </w:style>
  <w:style w:type="paragraph" w:customStyle="1" w:styleId="Zpatvlevo">
    <w:name w:val="_Zápatí_vlevo"/>
    <w:basedOn w:val="Zpatvpravo"/>
    <w:qFormat/>
    <w:rsid w:val="00947306"/>
    <w:pPr>
      <w:jc w:val="left"/>
    </w:pPr>
  </w:style>
  <w:style w:type="character" w:customStyle="1" w:styleId="Tun">
    <w:name w:val="_Tučně"/>
    <w:basedOn w:val="Standardnpsmoodstavce"/>
    <w:qFormat/>
    <w:rsid w:val="0094730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47306"/>
    <w:pPr>
      <w:numPr>
        <w:ilvl w:val="3"/>
      </w:numPr>
    </w:pPr>
  </w:style>
  <w:style w:type="character" w:customStyle="1" w:styleId="Text2-2Char">
    <w:name w:val="_Text_2-2 Char"/>
    <w:basedOn w:val="Text2-1Char"/>
    <w:link w:val="Text2-2"/>
    <w:rsid w:val="00947306"/>
    <w:rPr>
      <w:rFonts w:ascii="Verdana" w:eastAsiaTheme="minorHAnsi" w:hAnsi="Verdana"/>
    </w:rPr>
  </w:style>
  <w:style w:type="paragraph" w:customStyle="1" w:styleId="Zkratky1">
    <w:name w:val="_Zkratky_1"/>
    <w:basedOn w:val="Normln"/>
    <w:qFormat/>
    <w:rsid w:val="00947306"/>
    <w:pPr>
      <w:tabs>
        <w:tab w:val="right" w:leader="dot" w:pos="1134"/>
      </w:tabs>
      <w:spacing w:after="0" w:line="240" w:lineRule="auto"/>
    </w:pPr>
    <w:rPr>
      <w:rFonts w:eastAsiaTheme="minorHAnsi"/>
      <w:b/>
      <w:sz w:val="16"/>
      <w:szCs w:val="18"/>
    </w:rPr>
  </w:style>
  <w:style w:type="paragraph" w:customStyle="1" w:styleId="Seznam1">
    <w:name w:val="_Seznam_[1]"/>
    <w:basedOn w:val="Normln"/>
    <w:qFormat/>
    <w:rsid w:val="00947306"/>
    <w:pPr>
      <w:numPr>
        <w:numId w:val="10"/>
      </w:numPr>
      <w:spacing w:after="60" w:line="264" w:lineRule="auto"/>
      <w:jc w:val="both"/>
    </w:pPr>
    <w:rPr>
      <w:rFonts w:eastAsiaTheme="minorHAnsi"/>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947306"/>
    <w:pPr>
      <w:spacing w:after="0" w:line="240" w:lineRule="auto"/>
    </w:pPr>
    <w:rPr>
      <w:rFonts w:eastAsiaTheme="minorHAnsi"/>
      <w:sz w:val="16"/>
      <w:szCs w:val="16"/>
    </w:rPr>
  </w:style>
  <w:style w:type="character" w:customStyle="1" w:styleId="Tun-ZRUIT">
    <w:name w:val="_Tučně-ZRUŠIT"/>
    <w:basedOn w:val="Standardnpsmoodstavce"/>
    <w:qFormat/>
    <w:rsid w:val="00947306"/>
    <w:rPr>
      <w:b w:val="0"/>
      <w:i w:val="0"/>
    </w:rPr>
  </w:style>
  <w:style w:type="paragraph" w:customStyle="1" w:styleId="Nadpisbezsl1-1">
    <w:name w:val="_Nadpis_bez_čísl_1-1"/>
    <w:next w:val="Normln"/>
    <w:qFormat/>
    <w:rsid w:val="00C9603B"/>
    <w:pPr>
      <w:keepNext/>
      <w:spacing w:before="280" w:after="120"/>
    </w:pPr>
    <w:rPr>
      <w:rFonts w:ascii="Verdana" w:hAnsi="Verdana"/>
      <w:b/>
      <w:caps/>
      <w:sz w:val="22"/>
    </w:rPr>
  </w:style>
  <w:style w:type="paragraph" w:customStyle="1" w:styleId="Nadpisbezsl1-2">
    <w:name w:val="_Nadpis_bez_čísl_1-2"/>
    <w:next w:val="Normln"/>
    <w:qFormat/>
    <w:rsid w:val="00947306"/>
    <w:pPr>
      <w:keepNext/>
      <w:spacing w:before="200" w:after="120"/>
    </w:pPr>
    <w:rPr>
      <w:rFonts w:ascii="Verdana" w:eastAsiaTheme="minorHAnsi" w:hAnsi="Verdana"/>
      <w:b/>
      <w:sz w:val="20"/>
      <w:szCs w:val="20"/>
    </w:rPr>
  </w:style>
  <w:style w:type="paragraph" w:customStyle="1" w:styleId="Textbezodsazen">
    <w:name w:val="_Text_bez_odsazení"/>
    <w:basedOn w:val="Normln"/>
    <w:link w:val="TextbezodsazenChar"/>
    <w:qFormat/>
    <w:rsid w:val="00947306"/>
    <w:pPr>
      <w:spacing w:after="120" w:line="264" w:lineRule="auto"/>
      <w:jc w:val="both"/>
    </w:pPr>
    <w:rPr>
      <w:rFonts w:eastAsiaTheme="minorHAnsi"/>
      <w:sz w:val="18"/>
      <w:szCs w:val="18"/>
    </w:rPr>
  </w:style>
  <w:style w:type="character" w:customStyle="1" w:styleId="TextbezodsazenChar">
    <w:name w:val="_Text_bez_odsazení Char"/>
    <w:basedOn w:val="Standardnpsmoodstavce"/>
    <w:link w:val="Textbezodsazen"/>
    <w:rsid w:val="00947306"/>
    <w:rPr>
      <w:rFonts w:ascii="Verdana" w:eastAsiaTheme="minorHAnsi" w:hAnsi="Verdana"/>
    </w:rPr>
  </w:style>
  <w:style w:type="paragraph" w:customStyle="1" w:styleId="ZTPinfo-text">
    <w:name w:val="_ZTP_info-text"/>
    <w:basedOn w:val="Textbezslovn"/>
    <w:link w:val="ZTPinfo-textChar"/>
    <w:qFormat/>
    <w:rsid w:val="00947306"/>
    <w:pPr>
      <w:ind w:left="0"/>
    </w:pPr>
    <w:rPr>
      <w:i/>
      <w:color w:val="00A1E0"/>
    </w:rPr>
  </w:style>
  <w:style w:type="character" w:customStyle="1" w:styleId="ZTPinfo-textChar">
    <w:name w:val="_ZTP_info-text Char"/>
    <w:basedOn w:val="Standardnpsmoodstavce"/>
    <w:link w:val="ZTPinfo-text"/>
    <w:rsid w:val="00947306"/>
    <w:rPr>
      <w:rFonts w:ascii="Verdana" w:eastAsiaTheme="minorHAnsi" w:hAnsi="Verdana"/>
      <w:i/>
      <w:color w:val="00A1E0"/>
    </w:rPr>
  </w:style>
  <w:style w:type="paragraph" w:customStyle="1" w:styleId="ZTPinfo-text-odr">
    <w:name w:val="_ZTP_info-text-odr"/>
    <w:basedOn w:val="ZTPinfo-text"/>
    <w:link w:val="ZTPinfo-text-odrChar"/>
    <w:qFormat/>
    <w:rsid w:val="00947306"/>
    <w:pPr>
      <w:numPr>
        <w:numId w:val="13"/>
      </w:numPr>
    </w:pPr>
  </w:style>
  <w:style w:type="character" w:customStyle="1" w:styleId="ZTPinfo-text-odrChar">
    <w:name w:val="_ZTP_info-text-odr Char"/>
    <w:basedOn w:val="ZTPinfo-textChar"/>
    <w:link w:val="ZTPinfo-text-odr"/>
    <w:rsid w:val="00947306"/>
    <w:rPr>
      <w:rFonts w:ascii="Verdana" w:eastAsiaTheme="minorHAnsi" w:hAnsi="Verdana"/>
      <w:i/>
      <w:color w:val="00A1E0"/>
    </w:rPr>
  </w:style>
  <w:style w:type="paragraph" w:customStyle="1" w:styleId="Tabulka">
    <w:name w:val="_Tabulka"/>
    <w:basedOn w:val="Normln"/>
    <w:qFormat/>
    <w:rsid w:val="00947306"/>
    <w:pPr>
      <w:spacing w:before="40" w:after="40" w:line="240" w:lineRule="auto"/>
      <w:jc w:val="both"/>
    </w:pPr>
    <w:rPr>
      <w:rFonts w:eastAsiaTheme="minorHAnsi"/>
      <w:sz w:val="18"/>
      <w:szCs w:val="18"/>
    </w:rPr>
  </w:style>
  <w:style w:type="paragraph" w:customStyle="1" w:styleId="Odrka1-4">
    <w:name w:val="_Odrážka_1-4_•"/>
    <w:basedOn w:val="Odrka1-1"/>
    <w:link w:val="Odrka1-4Char"/>
    <w:qFormat/>
    <w:rsid w:val="00947306"/>
    <w:pPr>
      <w:numPr>
        <w:ilvl w:val="3"/>
      </w:numPr>
    </w:pPr>
  </w:style>
  <w:style w:type="character" w:customStyle="1" w:styleId="Odstavec1-1aChar">
    <w:name w:val="_Odstavec_1-1_a) Char"/>
    <w:basedOn w:val="Standardnpsmoodstavce"/>
    <w:link w:val="Odstavec1-1a"/>
    <w:rsid w:val="00947306"/>
    <w:rPr>
      <w:rFonts w:ascii="Verdana" w:eastAsiaTheme="minorHAnsi"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947306"/>
    <w:rPr>
      <w:rFonts w:ascii="Verdana" w:hAnsi="Verdana"/>
      <w:b/>
      <w:sz w:val="36"/>
    </w:rPr>
  </w:style>
  <w:style w:type="paragraph" w:customStyle="1" w:styleId="Zpatvpravo">
    <w:name w:val="_Zápatí_vpravo"/>
    <w:qFormat/>
    <w:rsid w:val="00947306"/>
    <w:pPr>
      <w:spacing w:after="0" w:line="240" w:lineRule="auto"/>
      <w:jc w:val="right"/>
    </w:pPr>
    <w:rPr>
      <w:rFonts w:ascii="Verdana" w:eastAsiaTheme="minorHAnsi" w:hAnsi="Verdana"/>
      <w:sz w:val="12"/>
    </w:rPr>
  </w:style>
  <w:style w:type="character" w:customStyle="1" w:styleId="Nzevakce">
    <w:name w:val="_Název_akce"/>
    <w:basedOn w:val="Standardnpsmoodstavce"/>
    <w:qFormat/>
    <w:rsid w:val="00947306"/>
    <w:rPr>
      <w:rFonts w:ascii="Verdana" w:hAnsi="Verdana"/>
      <w:b/>
      <w:sz w:val="36"/>
    </w:rPr>
  </w:style>
  <w:style w:type="character" w:customStyle="1" w:styleId="TextbezslovnChar">
    <w:name w:val="_Text_bez_číslování Char"/>
    <w:basedOn w:val="Standardnpsmoodstavce"/>
    <w:link w:val="Textbezslovn"/>
    <w:rsid w:val="00947306"/>
    <w:rPr>
      <w:rFonts w:ascii="Verdana" w:eastAsiaTheme="minorHAnsi"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947306"/>
    <w:pPr>
      <w:numPr>
        <w:ilvl w:val="1"/>
      </w:numPr>
      <w:spacing w:after="80"/>
      <w:contextualSpacing/>
    </w:pPr>
  </w:style>
  <w:style w:type="character" w:customStyle="1" w:styleId="ZTPinfo-text-odrChar0">
    <w:name w:val="_ZTP_info-text-odr_• Char"/>
    <w:basedOn w:val="ZTPinfo-text-odrChar"/>
    <w:link w:val="ZTPinfo-text-odr0"/>
    <w:rsid w:val="00947306"/>
    <w:rPr>
      <w:rFonts w:ascii="Verdana" w:eastAsiaTheme="minorHAnsi" w:hAnsi="Verdana"/>
      <w:i/>
      <w:color w:val="00A1E0"/>
    </w:rPr>
  </w:style>
  <w:style w:type="paragraph" w:customStyle="1" w:styleId="Tabulka-9">
    <w:name w:val="_Tabulka-9"/>
    <w:basedOn w:val="Textbezodsazen"/>
    <w:qFormat/>
    <w:rsid w:val="00947306"/>
    <w:pPr>
      <w:spacing w:before="40" w:after="40" w:line="240" w:lineRule="auto"/>
      <w:jc w:val="left"/>
    </w:pPr>
  </w:style>
  <w:style w:type="paragraph" w:customStyle="1" w:styleId="Tabulka-8">
    <w:name w:val="_Tabulka-8"/>
    <w:basedOn w:val="Tabulka-9"/>
    <w:qFormat/>
    <w:rsid w:val="00947306"/>
    <w:rPr>
      <w:sz w:val="16"/>
    </w:rPr>
  </w:style>
  <w:style w:type="paragraph" w:customStyle="1" w:styleId="Odstavec1-4a">
    <w:name w:val="_Odstavec_1-4_(a)"/>
    <w:basedOn w:val="Odstavec1-1a"/>
    <w:link w:val="Odstavec1-4aChar"/>
    <w:qFormat/>
    <w:rsid w:val="00947306"/>
    <w:pPr>
      <w:numPr>
        <w:ilvl w:val="3"/>
      </w:numPr>
    </w:pPr>
  </w:style>
  <w:style w:type="character" w:customStyle="1" w:styleId="Odstavec1-4aChar">
    <w:name w:val="_Odstavec_1-4_(a) Char"/>
    <w:basedOn w:val="Odstavec1-1aChar"/>
    <w:link w:val="Odstavec1-4a"/>
    <w:rsid w:val="00947306"/>
    <w:rPr>
      <w:rFonts w:ascii="Verdana" w:eastAsiaTheme="minorHAnsi" w:hAnsi="Verdana"/>
    </w:rPr>
  </w:style>
  <w:style w:type="table" w:customStyle="1" w:styleId="TabulkaS-zahlzap">
    <w:name w:val="_Tabulka_SŽ-zahl+zap"/>
    <w:basedOn w:val="Mkatabulky"/>
    <w:uiPriority w:val="99"/>
    <w:rsid w:val="00947306"/>
    <w:rPr>
      <w:rFonts w:eastAsiaTheme="minorHAnsi"/>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47306"/>
    <w:pPr>
      <w:spacing w:before="40" w:after="40" w:line="240" w:lineRule="auto"/>
    </w:pPr>
    <w:rPr>
      <w:rFonts w:ascii="Verdana" w:eastAsiaTheme="minorHAnsi"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947306"/>
    <w:pPr>
      <w:spacing w:before="20" w:after="20"/>
    </w:pPr>
    <w:rPr>
      <w:sz w:val="14"/>
    </w:rPr>
  </w:style>
  <w:style w:type="table" w:customStyle="1" w:styleId="TKPTabulka">
    <w:name w:val="_TKP_Tabulka"/>
    <w:basedOn w:val="Normlntabulka"/>
    <w:uiPriority w:val="99"/>
    <w:rsid w:val="0094730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947306"/>
    <w:pPr>
      <w:numPr>
        <w:ilvl w:val="4"/>
      </w:numPr>
      <w:spacing w:after="90"/>
    </w:pPr>
  </w:style>
  <w:style w:type="character" w:customStyle="1" w:styleId="Odrka1-5-Char">
    <w:name w:val="_Odrážka_1-5_- Char"/>
    <w:basedOn w:val="Standardnpsmoodstavce"/>
    <w:link w:val="Odrka1-5-"/>
    <w:rsid w:val="00947306"/>
    <w:rPr>
      <w:rFonts w:ascii="Verdana" w:eastAsiaTheme="minorHAnsi" w:hAnsi="Verdana"/>
    </w:rPr>
  </w:style>
  <w:style w:type="table" w:customStyle="1" w:styleId="TabZTPbez">
    <w:name w:val="_Tab_ZTP_bez"/>
    <w:basedOn w:val="Mkatabulky"/>
    <w:uiPriority w:val="99"/>
    <w:rsid w:val="00947306"/>
    <w:rPr>
      <w:rFonts w:eastAsiaTheme="minorHAnsi"/>
    </w:rPr>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47306"/>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947306"/>
    <w:pPr>
      <w:spacing w:after="0"/>
    </w:pPr>
  </w:style>
  <w:style w:type="character" w:customStyle="1" w:styleId="TextbezslBEZMEZERChar">
    <w:name w:val="_Text_bez_čísl_BEZ_MEZER Char"/>
    <w:basedOn w:val="TextbezslovnChar"/>
    <w:link w:val="TextbezslBEZMEZER"/>
    <w:rsid w:val="00947306"/>
    <w:rPr>
      <w:rFonts w:ascii="Verdana" w:eastAsiaTheme="minorHAnsi"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947306"/>
    <w:pPr>
      <w:numPr>
        <w:ilvl w:val="1"/>
      </w:numPr>
    </w:pPr>
  </w:style>
  <w:style w:type="paragraph" w:customStyle="1" w:styleId="NADPIS1-1">
    <w:name w:val="_NADPIS_1-1"/>
    <w:basedOn w:val="Odstavecseseznamem"/>
    <w:next w:val="Normln"/>
    <w:link w:val="NADPIS1-1Char"/>
    <w:qFormat/>
    <w:rsid w:val="00947306"/>
    <w:pPr>
      <w:keepNext/>
      <w:numPr>
        <w:numId w:val="11"/>
      </w:numPr>
      <w:spacing w:before="280" w:after="120" w:line="264" w:lineRule="auto"/>
      <w:outlineLvl w:val="0"/>
    </w:pPr>
    <w:rPr>
      <w:rFonts w:eastAsiaTheme="minorHAnsi"/>
      <w:b/>
      <w:caps/>
      <w:sz w:val="22"/>
      <w:szCs w:val="18"/>
    </w:rPr>
  </w:style>
  <w:style w:type="character" w:customStyle="1" w:styleId="NADPIS1-1Char">
    <w:name w:val="_NADPIS_1-1 Char"/>
    <w:basedOn w:val="Standardnpsmoodstavce"/>
    <w:link w:val="NADPIS1-1"/>
    <w:rsid w:val="00947306"/>
    <w:rPr>
      <w:rFonts w:ascii="Verdana" w:eastAsiaTheme="minorHAnsi" w:hAnsi="Verdana"/>
      <w:b/>
      <w:caps/>
      <w:sz w:val="22"/>
    </w:rPr>
  </w:style>
  <w:style w:type="paragraph" w:customStyle="1" w:styleId="NADPIS2-1">
    <w:name w:val="_NADPIS_2-1"/>
    <w:basedOn w:val="Odstavecseseznamem"/>
    <w:next w:val="Normln"/>
    <w:link w:val="NADPIS2-1Char"/>
    <w:qFormat/>
    <w:rsid w:val="00947306"/>
    <w:pPr>
      <w:keepNext/>
      <w:numPr>
        <w:numId w:val="12"/>
      </w:numPr>
      <w:spacing w:before="285" w:after="105" w:line="264" w:lineRule="auto"/>
      <w:contextualSpacing w:val="0"/>
      <w:outlineLvl w:val="0"/>
    </w:pPr>
    <w:rPr>
      <w:rFonts w:eastAsiaTheme="minorHAnsi"/>
      <w:b/>
      <w:caps/>
      <w:sz w:val="22"/>
      <w:szCs w:val="18"/>
    </w:rPr>
  </w:style>
  <w:style w:type="character" w:customStyle="1" w:styleId="NADPIS2-1Char">
    <w:name w:val="_NADPIS_2-1 Char"/>
    <w:basedOn w:val="Standardnpsmoodstavce"/>
    <w:link w:val="NADPIS2-1"/>
    <w:rsid w:val="00947306"/>
    <w:rPr>
      <w:rFonts w:ascii="Verdana" w:eastAsiaTheme="minorHAnsi" w:hAnsi="Verdana"/>
      <w:b/>
      <w:caps/>
      <w:sz w:val="22"/>
    </w:rPr>
  </w:style>
  <w:style w:type="paragraph" w:customStyle="1" w:styleId="Nadpisbezsl2-1">
    <w:name w:val="_Nadpis_bez_čísl_2-1"/>
    <w:basedOn w:val="Textbezslovn"/>
    <w:qFormat/>
    <w:rsid w:val="00947306"/>
    <w:pPr>
      <w:keepNext/>
      <w:spacing w:before="120"/>
    </w:pPr>
    <w:rPr>
      <w:b/>
    </w:rPr>
  </w:style>
  <w:style w:type="character" w:customStyle="1" w:styleId="Odrka1-4Char">
    <w:name w:val="_Odrážka_1-4_• Char"/>
    <w:basedOn w:val="Odrka1-1Char"/>
    <w:link w:val="Odrka1-4"/>
    <w:rsid w:val="00947306"/>
    <w:rPr>
      <w:rFonts w:ascii="Verdana" w:eastAsiaTheme="minorHAnsi" w:hAnsi="Verdana"/>
    </w:rPr>
  </w:style>
  <w:style w:type="paragraph" w:customStyle="1" w:styleId="Odrka1-6">
    <w:name w:val="_Odrážka_1-6_·"/>
    <w:basedOn w:val="Odrka1-5-"/>
    <w:qFormat/>
    <w:rsid w:val="00947306"/>
    <w:pPr>
      <w:numPr>
        <w:ilvl w:val="5"/>
      </w:numPr>
    </w:pPr>
  </w:style>
  <w:style w:type="paragraph" w:customStyle="1" w:styleId="Odstavec1-5i">
    <w:name w:val="_Odstavec_1-5_(i)"/>
    <w:basedOn w:val="Odstavec1-1a"/>
    <w:qFormat/>
    <w:rsid w:val="00947306"/>
    <w:pPr>
      <w:numPr>
        <w:ilvl w:val="4"/>
      </w:numPr>
    </w:pPr>
  </w:style>
  <w:style w:type="paragraph" w:customStyle="1" w:styleId="Odstavec1-61">
    <w:name w:val="_Odstavec_1-6_(1)"/>
    <w:basedOn w:val="Odstavec1-1a"/>
    <w:link w:val="Odstavec1-61Char"/>
    <w:qFormat/>
    <w:rsid w:val="00947306"/>
    <w:pPr>
      <w:numPr>
        <w:ilvl w:val="5"/>
      </w:numPr>
      <w:spacing w:after="90"/>
    </w:pPr>
  </w:style>
  <w:style w:type="character" w:customStyle="1" w:styleId="Odstavec1-61Char">
    <w:name w:val="_Odstavec_1-6_(1) Char"/>
    <w:basedOn w:val="Odstavec1-1aChar"/>
    <w:link w:val="Odstavec1-61"/>
    <w:rsid w:val="00947306"/>
    <w:rPr>
      <w:rFonts w:ascii="Verdana" w:eastAsiaTheme="minorHAnsi" w:hAnsi="Verdana"/>
    </w:rPr>
  </w:style>
  <w:style w:type="table" w:customStyle="1" w:styleId="TabulkaS-zhlav1">
    <w:name w:val="_Tabulka_SŽ-záhlaví1"/>
    <w:basedOn w:val="Normlntabulka"/>
    <w:uiPriority w:val="99"/>
    <w:rsid w:val="00947306"/>
    <w:pPr>
      <w:spacing w:before="40" w:after="40" w:line="240" w:lineRule="auto"/>
    </w:pPr>
    <w:rPr>
      <w:rFonts w:ascii="Verdana" w:eastAsiaTheme="minorHAnsi"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947306"/>
    <w:pPr>
      <w:jc w:val="right"/>
    </w:pPr>
    <w:rPr>
      <w:rFonts w:eastAsiaTheme="minorHAnsi"/>
    </w:rPr>
  </w:style>
  <w:style w:type="paragraph" w:customStyle="1" w:styleId="Nadpis2-10">
    <w:name w:val="_Nadpis_2-1"/>
    <w:next w:val="Normln"/>
    <w:qFormat/>
    <w:rsid w:val="00C9603B"/>
    <w:pPr>
      <w:keepNext/>
      <w:tabs>
        <w:tab w:val="num" w:pos="737"/>
      </w:tabs>
      <w:spacing w:before="280" w:after="120"/>
      <w:ind w:left="737" w:hanging="737"/>
      <w:outlineLvl w:val="0"/>
    </w:pPr>
    <w:rPr>
      <w:rFonts w:ascii="Verdana" w:hAnsi="Verdana"/>
      <w:b/>
      <w:caps/>
      <w:sz w:val="22"/>
    </w:r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947306"/>
    <w:pPr>
      <w:keepNext/>
      <w:spacing w:before="280" w:after="120" w:line="264" w:lineRule="auto"/>
      <w:ind w:left="0"/>
      <w:outlineLvl w:val="0"/>
    </w:pPr>
    <w:rPr>
      <w:rFonts w:eastAsiaTheme="minorHAnsi"/>
      <w:b/>
      <w:caps/>
      <w:sz w:val="22"/>
      <w:szCs w:val="18"/>
    </w:rPr>
  </w:style>
  <w:style w:type="character" w:customStyle="1" w:styleId="Nadpisbezsl1-1rove1Char">
    <w:name w:val="_Nadpis_bez_čísl_1-1_úroveň1 Char"/>
    <w:basedOn w:val="Standardnpsmoodstavce"/>
    <w:link w:val="Nadpisbezsl1-1rove1"/>
    <w:rsid w:val="00947306"/>
    <w:rPr>
      <w:rFonts w:ascii="Verdana" w:eastAsiaTheme="minorHAnsi" w:hAnsi="Verdana"/>
      <w:b/>
      <w:caps/>
      <w:sz w:val="22"/>
    </w:rPr>
  </w:style>
  <w:style w:type="paragraph" w:customStyle="1" w:styleId="Nadpisbezsl1-1zkl-text">
    <w:name w:val="_Nadpis_bez_čísl_1-1_zákl-text"/>
    <w:next w:val="Normln"/>
    <w:qFormat/>
    <w:rsid w:val="00947306"/>
    <w:pPr>
      <w:keepNext/>
      <w:spacing w:before="280" w:after="120"/>
    </w:pPr>
    <w:rPr>
      <w:rFonts w:ascii="Verdana" w:eastAsiaTheme="minorHAnsi"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350108522">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951936006">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325694888">
      <w:bodyDiv w:val="1"/>
      <w:marLeft w:val="0"/>
      <w:marRight w:val="0"/>
      <w:marTop w:val="0"/>
      <w:marBottom w:val="0"/>
      <w:divBdr>
        <w:top w:val="none" w:sz="0" w:space="0" w:color="auto"/>
        <w:left w:val="none" w:sz="0" w:space="0" w:color="auto"/>
        <w:bottom w:val="none" w:sz="0" w:space="0" w:color="auto"/>
        <w:right w:val="none" w:sz="0" w:space="0" w:color="auto"/>
      </w:divBdr>
    </w:div>
    <w:div w:id="1338733963">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ildary.online/cs/moduly/elektronicky-stavebni-denik"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mahdal@sudop.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stavby-zakazky/podklady-pro-zhotovitele/digitalni-technicka-mapa-zeleznice-technicke-standardy/prechodne-obdobi-dtmz-technicke-specifikac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maJak\Desktop\ZTP_D+B-F_VZOR_24121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5E823D4657C465C993F7D7539BD6EBA"/>
        <w:category>
          <w:name w:val="Obecné"/>
          <w:gallery w:val="placeholder"/>
        </w:category>
        <w:types>
          <w:type w:val="bbPlcHdr"/>
        </w:types>
        <w:behaviors>
          <w:behavior w:val="content"/>
        </w:behaviors>
        <w:guid w:val="{5EBFDA42-F872-48DB-AB86-D7288807357E}"/>
      </w:docPartPr>
      <w:docPartBody>
        <w:p w:rsidR="00A23F1A" w:rsidRDefault="000656F4">
          <w:pPr>
            <w:pStyle w:val="B5E823D4657C465C993F7D7539BD6EB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DE6"/>
    <w:rsid w:val="00011A9A"/>
    <w:rsid w:val="00045E51"/>
    <w:rsid w:val="00055657"/>
    <w:rsid w:val="000656F4"/>
    <w:rsid w:val="000659F1"/>
    <w:rsid w:val="00082A03"/>
    <w:rsid w:val="00086F2E"/>
    <w:rsid w:val="00092E07"/>
    <w:rsid w:val="000B697E"/>
    <w:rsid w:val="000E3A7A"/>
    <w:rsid w:val="000F4548"/>
    <w:rsid w:val="001203E0"/>
    <w:rsid w:val="00143F46"/>
    <w:rsid w:val="00166FB5"/>
    <w:rsid w:val="00183556"/>
    <w:rsid w:val="00220C61"/>
    <w:rsid w:val="00263873"/>
    <w:rsid w:val="00266B58"/>
    <w:rsid w:val="00283473"/>
    <w:rsid w:val="002B50CE"/>
    <w:rsid w:val="002D2B4F"/>
    <w:rsid w:val="002E3A53"/>
    <w:rsid w:val="003210C0"/>
    <w:rsid w:val="0036173B"/>
    <w:rsid w:val="003645E5"/>
    <w:rsid w:val="0037693D"/>
    <w:rsid w:val="00382EBC"/>
    <w:rsid w:val="003F5A5F"/>
    <w:rsid w:val="004034D0"/>
    <w:rsid w:val="00413197"/>
    <w:rsid w:val="00460FAD"/>
    <w:rsid w:val="004818E9"/>
    <w:rsid w:val="004C47A3"/>
    <w:rsid w:val="004D5654"/>
    <w:rsid w:val="004E2AE6"/>
    <w:rsid w:val="004F104E"/>
    <w:rsid w:val="00550EF5"/>
    <w:rsid w:val="00593441"/>
    <w:rsid w:val="00597250"/>
    <w:rsid w:val="005E3368"/>
    <w:rsid w:val="00610268"/>
    <w:rsid w:val="00662FE7"/>
    <w:rsid w:val="00684FBB"/>
    <w:rsid w:val="0069028F"/>
    <w:rsid w:val="0069191E"/>
    <w:rsid w:val="006A07EC"/>
    <w:rsid w:val="006C0813"/>
    <w:rsid w:val="006D7506"/>
    <w:rsid w:val="006E255D"/>
    <w:rsid w:val="006E79DB"/>
    <w:rsid w:val="00712C91"/>
    <w:rsid w:val="00713E04"/>
    <w:rsid w:val="0071646C"/>
    <w:rsid w:val="00743EC5"/>
    <w:rsid w:val="00761381"/>
    <w:rsid w:val="008324B6"/>
    <w:rsid w:val="00860253"/>
    <w:rsid w:val="00871ABD"/>
    <w:rsid w:val="008A4325"/>
    <w:rsid w:val="008C547B"/>
    <w:rsid w:val="008E2003"/>
    <w:rsid w:val="00957E8F"/>
    <w:rsid w:val="009718B3"/>
    <w:rsid w:val="00A23F1A"/>
    <w:rsid w:val="00A43CDD"/>
    <w:rsid w:val="00A4431F"/>
    <w:rsid w:val="00A46F57"/>
    <w:rsid w:val="00A506D7"/>
    <w:rsid w:val="00AE6DE6"/>
    <w:rsid w:val="00AF12DD"/>
    <w:rsid w:val="00AF5E90"/>
    <w:rsid w:val="00B564D9"/>
    <w:rsid w:val="00BD35D5"/>
    <w:rsid w:val="00BD7EE4"/>
    <w:rsid w:val="00BE4D44"/>
    <w:rsid w:val="00C27726"/>
    <w:rsid w:val="00C556F3"/>
    <w:rsid w:val="00C820C8"/>
    <w:rsid w:val="00CB0951"/>
    <w:rsid w:val="00CB6CB8"/>
    <w:rsid w:val="00CD3E14"/>
    <w:rsid w:val="00D12BAA"/>
    <w:rsid w:val="00D27FB5"/>
    <w:rsid w:val="00D47FB5"/>
    <w:rsid w:val="00D769A9"/>
    <w:rsid w:val="00DC0C6A"/>
    <w:rsid w:val="00DC2997"/>
    <w:rsid w:val="00E02581"/>
    <w:rsid w:val="00E33EF2"/>
    <w:rsid w:val="00E35FA2"/>
    <w:rsid w:val="00EB0E44"/>
    <w:rsid w:val="00EE08F5"/>
    <w:rsid w:val="00EF313B"/>
    <w:rsid w:val="00F22F6D"/>
    <w:rsid w:val="00F23684"/>
    <w:rsid w:val="00F450D1"/>
    <w:rsid w:val="00F64546"/>
    <w:rsid w:val="00FB408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A07EC"/>
    <w:rPr>
      <w:color w:val="808080"/>
    </w:rPr>
  </w:style>
  <w:style w:type="paragraph" w:customStyle="1" w:styleId="B5E823D4657C465C993F7D7539BD6EBA">
    <w:name w:val="B5E823D4657C465C993F7D7539BD6E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infopath/2007/PartnerControls"/>
    <ds:schemaRef ds:uri="http://schemas.microsoft.com/office/2006/documentManagement/types"/>
    <ds:schemaRef ds:uri="984234ca-c373-45c2-b25d-5f673622f74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A37F995-EE21-46AA-9C51-6AEF0CFCA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ZTP_D+B-F_VZOR_241217</Template>
  <TotalTime>0</TotalTime>
  <Pages>16</Pages>
  <Words>7069</Words>
  <Characters>41712</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D+B-F_24xxxx</vt:lpstr>
    </vt:vector>
  </TitlesOfParts>
  <Manager>Fojta@spravazeleznic.cz</Manager>
  <Company>SŽ</Company>
  <LinksUpToDate>false</LinksUpToDate>
  <CharactersWithSpaces>48684</CharactersWithSpaces>
  <SharedDoc>false</SharedDoc>
  <HLinks>
    <vt:vector size="180" baseType="variant">
      <vt:variant>
        <vt:i4>4522079</vt:i4>
      </vt:variant>
      <vt:variant>
        <vt:i4>201</vt:i4>
      </vt:variant>
      <vt:variant>
        <vt:i4>0</vt:i4>
      </vt:variant>
      <vt:variant>
        <vt:i4>5</vt:i4>
      </vt:variant>
      <vt:variant>
        <vt:lpwstr>https://www.spravazeleznic.cz/dodavatele-odberatele/technicke-pozadavky-na-vyrobky-zarizeni-a-technologie-pro-zdc</vt:lpwstr>
      </vt:variant>
      <vt:variant>
        <vt:lpwstr/>
      </vt:variant>
      <vt:variant>
        <vt:i4>6488178</vt:i4>
      </vt:variant>
      <vt:variant>
        <vt:i4>195</vt:i4>
      </vt:variant>
      <vt:variant>
        <vt:i4>0</vt:i4>
      </vt:variant>
      <vt:variant>
        <vt:i4>5</vt:i4>
      </vt:variant>
      <vt:variant>
        <vt:lpwstr>https://www.betonserver.cz/skladky-suti-recyklace/recyklacni-centra</vt:lpwstr>
      </vt:variant>
      <vt:variant>
        <vt:lpwstr/>
      </vt:variant>
      <vt:variant>
        <vt:i4>1704006</vt:i4>
      </vt:variant>
      <vt:variant>
        <vt:i4>183</vt:i4>
      </vt:variant>
      <vt:variant>
        <vt:i4>0</vt:i4>
      </vt:variant>
      <vt:variant>
        <vt:i4>5</vt:i4>
      </vt:variant>
      <vt:variant>
        <vt:lpwstr>https://www.spravazeleznic.cz/stavby-zakazky/podklady-pro-zhotovitele/digitalni-technicka-mapa-zeleznice-technicke-standardy/prechodne-obdobi-dtmz-technicke-specifikace</vt:lpwstr>
      </vt:variant>
      <vt:variant>
        <vt:lpwstr/>
      </vt:variant>
      <vt:variant>
        <vt:i4>720905</vt:i4>
      </vt:variant>
      <vt:variant>
        <vt:i4>177</vt:i4>
      </vt:variant>
      <vt:variant>
        <vt:i4>0</vt:i4>
      </vt:variant>
      <vt:variant>
        <vt:i4>5</vt:i4>
      </vt:variant>
      <vt:variant>
        <vt:lpwstr>https://www.buildary.online/cs/moduly/elektronicky-stavebni-denik</vt:lpwstr>
      </vt:variant>
      <vt:variant>
        <vt:lpwstr/>
      </vt:variant>
      <vt:variant>
        <vt:i4>1704006</vt:i4>
      </vt:variant>
      <vt:variant>
        <vt:i4>174</vt:i4>
      </vt:variant>
      <vt:variant>
        <vt:i4>0</vt:i4>
      </vt:variant>
      <vt:variant>
        <vt:i4>5</vt:i4>
      </vt:variant>
      <vt:variant>
        <vt:lpwstr>https://www.spravazeleznic.cz/stavby-zakazky/podklady-pro-zhotovitele/digitalni-technicka-mapa-zeleznice-technicke-standardy/prechodne-obdobi-dtmz-technicke-specifikace</vt:lpwstr>
      </vt:variant>
      <vt:variant>
        <vt:lpwstr/>
      </vt:variant>
      <vt:variant>
        <vt:i4>2424909</vt:i4>
      </vt:variant>
      <vt:variant>
        <vt:i4>162</vt:i4>
      </vt:variant>
      <vt:variant>
        <vt:i4>0</vt:i4>
      </vt:variant>
      <vt:variant>
        <vt:i4>5</vt:i4>
      </vt:variant>
      <vt:variant>
        <vt:lpwstr>mailto:petr.mahdal@sudop.cz</vt:lpwstr>
      </vt:variant>
      <vt:variant>
        <vt:lpwstr/>
      </vt:variant>
      <vt:variant>
        <vt:i4>1441845</vt:i4>
      </vt:variant>
      <vt:variant>
        <vt:i4>140</vt:i4>
      </vt:variant>
      <vt:variant>
        <vt:i4>0</vt:i4>
      </vt:variant>
      <vt:variant>
        <vt:i4>5</vt:i4>
      </vt:variant>
      <vt:variant>
        <vt:lpwstr/>
      </vt:variant>
      <vt:variant>
        <vt:lpwstr>_Toc190864243</vt:lpwstr>
      </vt:variant>
      <vt:variant>
        <vt:i4>1441845</vt:i4>
      </vt:variant>
      <vt:variant>
        <vt:i4>134</vt:i4>
      </vt:variant>
      <vt:variant>
        <vt:i4>0</vt:i4>
      </vt:variant>
      <vt:variant>
        <vt:i4>5</vt:i4>
      </vt:variant>
      <vt:variant>
        <vt:lpwstr/>
      </vt:variant>
      <vt:variant>
        <vt:lpwstr>_Toc190864242</vt:lpwstr>
      </vt:variant>
      <vt:variant>
        <vt:i4>1441845</vt:i4>
      </vt:variant>
      <vt:variant>
        <vt:i4>128</vt:i4>
      </vt:variant>
      <vt:variant>
        <vt:i4>0</vt:i4>
      </vt:variant>
      <vt:variant>
        <vt:i4>5</vt:i4>
      </vt:variant>
      <vt:variant>
        <vt:lpwstr/>
      </vt:variant>
      <vt:variant>
        <vt:lpwstr>_Toc190864241</vt:lpwstr>
      </vt:variant>
      <vt:variant>
        <vt:i4>1441845</vt:i4>
      </vt:variant>
      <vt:variant>
        <vt:i4>122</vt:i4>
      </vt:variant>
      <vt:variant>
        <vt:i4>0</vt:i4>
      </vt:variant>
      <vt:variant>
        <vt:i4>5</vt:i4>
      </vt:variant>
      <vt:variant>
        <vt:lpwstr/>
      </vt:variant>
      <vt:variant>
        <vt:lpwstr>_Toc190864240</vt:lpwstr>
      </vt:variant>
      <vt:variant>
        <vt:i4>1114165</vt:i4>
      </vt:variant>
      <vt:variant>
        <vt:i4>116</vt:i4>
      </vt:variant>
      <vt:variant>
        <vt:i4>0</vt:i4>
      </vt:variant>
      <vt:variant>
        <vt:i4>5</vt:i4>
      </vt:variant>
      <vt:variant>
        <vt:lpwstr/>
      </vt:variant>
      <vt:variant>
        <vt:lpwstr>_Toc190864239</vt:lpwstr>
      </vt:variant>
      <vt:variant>
        <vt:i4>1114165</vt:i4>
      </vt:variant>
      <vt:variant>
        <vt:i4>110</vt:i4>
      </vt:variant>
      <vt:variant>
        <vt:i4>0</vt:i4>
      </vt:variant>
      <vt:variant>
        <vt:i4>5</vt:i4>
      </vt:variant>
      <vt:variant>
        <vt:lpwstr/>
      </vt:variant>
      <vt:variant>
        <vt:lpwstr>_Toc190864238</vt:lpwstr>
      </vt:variant>
      <vt:variant>
        <vt:i4>1114165</vt:i4>
      </vt:variant>
      <vt:variant>
        <vt:i4>104</vt:i4>
      </vt:variant>
      <vt:variant>
        <vt:i4>0</vt:i4>
      </vt:variant>
      <vt:variant>
        <vt:i4>5</vt:i4>
      </vt:variant>
      <vt:variant>
        <vt:lpwstr/>
      </vt:variant>
      <vt:variant>
        <vt:lpwstr>_Toc190864237</vt:lpwstr>
      </vt:variant>
      <vt:variant>
        <vt:i4>1114165</vt:i4>
      </vt:variant>
      <vt:variant>
        <vt:i4>98</vt:i4>
      </vt:variant>
      <vt:variant>
        <vt:i4>0</vt:i4>
      </vt:variant>
      <vt:variant>
        <vt:i4>5</vt:i4>
      </vt:variant>
      <vt:variant>
        <vt:lpwstr/>
      </vt:variant>
      <vt:variant>
        <vt:lpwstr>_Toc190864236</vt:lpwstr>
      </vt:variant>
      <vt:variant>
        <vt:i4>1114165</vt:i4>
      </vt:variant>
      <vt:variant>
        <vt:i4>92</vt:i4>
      </vt:variant>
      <vt:variant>
        <vt:i4>0</vt:i4>
      </vt:variant>
      <vt:variant>
        <vt:i4>5</vt:i4>
      </vt:variant>
      <vt:variant>
        <vt:lpwstr/>
      </vt:variant>
      <vt:variant>
        <vt:lpwstr>_Toc190864235</vt:lpwstr>
      </vt:variant>
      <vt:variant>
        <vt:i4>1114165</vt:i4>
      </vt:variant>
      <vt:variant>
        <vt:i4>86</vt:i4>
      </vt:variant>
      <vt:variant>
        <vt:i4>0</vt:i4>
      </vt:variant>
      <vt:variant>
        <vt:i4>5</vt:i4>
      </vt:variant>
      <vt:variant>
        <vt:lpwstr/>
      </vt:variant>
      <vt:variant>
        <vt:lpwstr>_Toc190864234</vt:lpwstr>
      </vt:variant>
      <vt:variant>
        <vt:i4>1114165</vt:i4>
      </vt:variant>
      <vt:variant>
        <vt:i4>80</vt:i4>
      </vt:variant>
      <vt:variant>
        <vt:i4>0</vt:i4>
      </vt:variant>
      <vt:variant>
        <vt:i4>5</vt:i4>
      </vt:variant>
      <vt:variant>
        <vt:lpwstr/>
      </vt:variant>
      <vt:variant>
        <vt:lpwstr>_Toc190864233</vt:lpwstr>
      </vt:variant>
      <vt:variant>
        <vt:i4>1114165</vt:i4>
      </vt:variant>
      <vt:variant>
        <vt:i4>74</vt:i4>
      </vt:variant>
      <vt:variant>
        <vt:i4>0</vt:i4>
      </vt:variant>
      <vt:variant>
        <vt:i4>5</vt:i4>
      </vt:variant>
      <vt:variant>
        <vt:lpwstr/>
      </vt:variant>
      <vt:variant>
        <vt:lpwstr>_Toc190864232</vt:lpwstr>
      </vt:variant>
      <vt:variant>
        <vt:i4>1114165</vt:i4>
      </vt:variant>
      <vt:variant>
        <vt:i4>68</vt:i4>
      </vt:variant>
      <vt:variant>
        <vt:i4>0</vt:i4>
      </vt:variant>
      <vt:variant>
        <vt:i4>5</vt:i4>
      </vt:variant>
      <vt:variant>
        <vt:lpwstr/>
      </vt:variant>
      <vt:variant>
        <vt:lpwstr>_Toc190864231</vt:lpwstr>
      </vt:variant>
      <vt:variant>
        <vt:i4>1114165</vt:i4>
      </vt:variant>
      <vt:variant>
        <vt:i4>62</vt:i4>
      </vt:variant>
      <vt:variant>
        <vt:i4>0</vt:i4>
      </vt:variant>
      <vt:variant>
        <vt:i4>5</vt:i4>
      </vt:variant>
      <vt:variant>
        <vt:lpwstr/>
      </vt:variant>
      <vt:variant>
        <vt:lpwstr>_Toc190864230</vt:lpwstr>
      </vt:variant>
      <vt:variant>
        <vt:i4>1048629</vt:i4>
      </vt:variant>
      <vt:variant>
        <vt:i4>56</vt:i4>
      </vt:variant>
      <vt:variant>
        <vt:i4>0</vt:i4>
      </vt:variant>
      <vt:variant>
        <vt:i4>5</vt:i4>
      </vt:variant>
      <vt:variant>
        <vt:lpwstr/>
      </vt:variant>
      <vt:variant>
        <vt:lpwstr>_Toc190864229</vt:lpwstr>
      </vt:variant>
      <vt:variant>
        <vt:i4>1048629</vt:i4>
      </vt:variant>
      <vt:variant>
        <vt:i4>50</vt:i4>
      </vt:variant>
      <vt:variant>
        <vt:i4>0</vt:i4>
      </vt:variant>
      <vt:variant>
        <vt:i4>5</vt:i4>
      </vt:variant>
      <vt:variant>
        <vt:lpwstr/>
      </vt:variant>
      <vt:variant>
        <vt:lpwstr>_Toc190864228</vt:lpwstr>
      </vt:variant>
      <vt:variant>
        <vt:i4>1048629</vt:i4>
      </vt:variant>
      <vt:variant>
        <vt:i4>44</vt:i4>
      </vt:variant>
      <vt:variant>
        <vt:i4>0</vt:i4>
      </vt:variant>
      <vt:variant>
        <vt:i4>5</vt:i4>
      </vt:variant>
      <vt:variant>
        <vt:lpwstr/>
      </vt:variant>
      <vt:variant>
        <vt:lpwstr>_Toc190864227</vt:lpwstr>
      </vt:variant>
      <vt:variant>
        <vt:i4>1048629</vt:i4>
      </vt:variant>
      <vt:variant>
        <vt:i4>38</vt:i4>
      </vt:variant>
      <vt:variant>
        <vt:i4>0</vt:i4>
      </vt:variant>
      <vt:variant>
        <vt:i4>5</vt:i4>
      </vt:variant>
      <vt:variant>
        <vt:lpwstr/>
      </vt:variant>
      <vt:variant>
        <vt:lpwstr>_Toc190864226</vt:lpwstr>
      </vt:variant>
      <vt:variant>
        <vt:i4>1048629</vt:i4>
      </vt:variant>
      <vt:variant>
        <vt:i4>32</vt:i4>
      </vt:variant>
      <vt:variant>
        <vt:i4>0</vt:i4>
      </vt:variant>
      <vt:variant>
        <vt:i4>5</vt:i4>
      </vt:variant>
      <vt:variant>
        <vt:lpwstr/>
      </vt:variant>
      <vt:variant>
        <vt:lpwstr>_Toc190864225</vt:lpwstr>
      </vt:variant>
      <vt:variant>
        <vt:i4>1048629</vt:i4>
      </vt:variant>
      <vt:variant>
        <vt:i4>26</vt:i4>
      </vt:variant>
      <vt:variant>
        <vt:i4>0</vt:i4>
      </vt:variant>
      <vt:variant>
        <vt:i4>5</vt:i4>
      </vt:variant>
      <vt:variant>
        <vt:lpwstr/>
      </vt:variant>
      <vt:variant>
        <vt:lpwstr>_Toc190864224</vt:lpwstr>
      </vt:variant>
      <vt:variant>
        <vt:i4>1048629</vt:i4>
      </vt:variant>
      <vt:variant>
        <vt:i4>20</vt:i4>
      </vt:variant>
      <vt:variant>
        <vt:i4>0</vt:i4>
      </vt:variant>
      <vt:variant>
        <vt:i4>5</vt:i4>
      </vt:variant>
      <vt:variant>
        <vt:lpwstr/>
      </vt:variant>
      <vt:variant>
        <vt:lpwstr>_Toc190864223</vt:lpwstr>
      </vt:variant>
      <vt:variant>
        <vt:i4>1048629</vt:i4>
      </vt:variant>
      <vt:variant>
        <vt:i4>14</vt:i4>
      </vt:variant>
      <vt:variant>
        <vt:i4>0</vt:i4>
      </vt:variant>
      <vt:variant>
        <vt:i4>5</vt:i4>
      </vt:variant>
      <vt:variant>
        <vt:lpwstr/>
      </vt:variant>
      <vt:variant>
        <vt:lpwstr>_Toc190864222</vt:lpwstr>
      </vt:variant>
      <vt:variant>
        <vt:i4>1048629</vt:i4>
      </vt:variant>
      <vt:variant>
        <vt:i4>8</vt:i4>
      </vt:variant>
      <vt:variant>
        <vt:i4>0</vt:i4>
      </vt:variant>
      <vt:variant>
        <vt:i4>5</vt:i4>
      </vt:variant>
      <vt:variant>
        <vt:lpwstr/>
      </vt:variant>
      <vt:variant>
        <vt:lpwstr>_Toc190864221</vt:lpwstr>
      </vt:variant>
      <vt:variant>
        <vt:i4>1048629</vt:i4>
      </vt:variant>
      <vt:variant>
        <vt:i4>2</vt:i4>
      </vt:variant>
      <vt:variant>
        <vt:i4>0</vt:i4>
      </vt:variant>
      <vt:variant>
        <vt:i4>5</vt:i4>
      </vt:variant>
      <vt:variant>
        <vt:lpwstr/>
      </vt:variant>
      <vt:variant>
        <vt:lpwstr>_Toc190864220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D+B-F_24xxxx</dc:title>
  <dc:subject/>
  <dc:creator>Baxa Petr, Ing.</dc:creator>
  <cp:keywords/>
  <cp:lastModifiedBy>Baxa Petr, Ing.</cp:lastModifiedBy>
  <cp:revision>3</cp:revision>
  <cp:lastPrinted>2025-03-21T13:50:00Z</cp:lastPrinted>
  <dcterms:created xsi:type="dcterms:W3CDTF">2025-03-21T13:49:00Z</dcterms:created>
  <dcterms:modified xsi:type="dcterms:W3CDTF">2025-03-21T13:50:00Z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