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202CD" w14:textId="77777777" w:rsidR="00A66F78" w:rsidRDefault="00A66F78" w:rsidP="00A66F78">
      <w:pPr>
        <w:spacing w:after="0"/>
        <w:jc w:val="center"/>
      </w:pPr>
      <w:bookmarkStart w:id="0" w:name="_Toc376763953"/>
      <w:bookmarkStart w:id="1" w:name="_Toc391980196"/>
      <w:r>
        <w:rPr>
          <w:noProof/>
          <w:lang w:eastAsia="cs-CZ"/>
        </w:rPr>
        <w:drawing>
          <wp:inline distT="0" distB="0" distL="0" distR="0" wp14:anchorId="19DE1F7B" wp14:editId="796A744B">
            <wp:extent cx="2695575" cy="838200"/>
            <wp:effectExtent l="1905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srcRect/>
                    <a:stretch>
                      <a:fillRect/>
                    </a:stretch>
                  </pic:blipFill>
                  <pic:spPr bwMode="auto">
                    <a:xfrm>
                      <a:off x="0" y="0"/>
                      <a:ext cx="2695575" cy="838200"/>
                    </a:xfrm>
                    <a:prstGeom prst="rect">
                      <a:avLst/>
                    </a:prstGeom>
                    <a:noFill/>
                    <a:ln w="9525">
                      <a:noFill/>
                      <a:miter lim="800000"/>
                      <a:headEnd/>
                      <a:tailEnd/>
                    </a:ln>
                  </pic:spPr>
                </pic:pic>
              </a:graphicData>
            </a:graphic>
          </wp:inline>
        </w:drawing>
      </w:r>
    </w:p>
    <w:p w14:paraId="1142225B" w14:textId="77777777" w:rsidR="00A66F78" w:rsidRDefault="00A66F78" w:rsidP="00A66F78">
      <w:pPr>
        <w:spacing w:after="0"/>
        <w:jc w:val="center"/>
      </w:pPr>
    </w:p>
    <w:p w14:paraId="312CB328" w14:textId="77777777" w:rsidR="00A66F78" w:rsidRDefault="00A66F78" w:rsidP="00A66F78">
      <w:pPr>
        <w:pStyle w:val="UvodNadpis3"/>
        <w:spacing w:after="600"/>
      </w:pPr>
      <w:r>
        <w:t xml:space="preserve">SUDOP PRAHA a.s., Olšanská </w:t>
      </w:r>
      <w:proofErr w:type="gramStart"/>
      <w:r>
        <w:t>1a</w:t>
      </w:r>
      <w:proofErr w:type="gramEnd"/>
      <w:r>
        <w:t>, 130 80 Praha 3</w:t>
      </w:r>
      <w:r>
        <w:br/>
        <w:t>201 Středisko tratí a uzlů</w:t>
      </w:r>
    </w:p>
    <w:p w14:paraId="1AE1E4EB" w14:textId="77777777" w:rsidR="00A66F78" w:rsidRDefault="00A66F78" w:rsidP="00A66F78">
      <w:pPr>
        <w:spacing w:after="0"/>
        <w:jc w:val="center"/>
      </w:pPr>
    </w:p>
    <w:p w14:paraId="6717C79D" w14:textId="77777777" w:rsidR="00A66F78" w:rsidRDefault="00A66F78" w:rsidP="00A66F78">
      <w:pPr>
        <w:spacing w:after="0"/>
        <w:jc w:val="center"/>
      </w:pPr>
    </w:p>
    <w:p w14:paraId="1651AD60" w14:textId="77777777" w:rsidR="00A66F78" w:rsidRDefault="00A66F78" w:rsidP="00A66F78">
      <w:pPr>
        <w:spacing w:after="0"/>
        <w:jc w:val="center"/>
      </w:pPr>
    </w:p>
    <w:p w14:paraId="5674FF76" w14:textId="77777777" w:rsidR="00A66F78" w:rsidRDefault="00A66F78" w:rsidP="00A66F78">
      <w:pPr>
        <w:spacing w:after="0"/>
        <w:jc w:val="center"/>
      </w:pPr>
    </w:p>
    <w:p w14:paraId="6179258F" w14:textId="77777777" w:rsidR="00A66F78" w:rsidRDefault="00A66F78" w:rsidP="00A66F78">
      <w:pPr>
        <w:spacing w:after="0"/>
        <w:jc w:val="center"/>
      </w:pPr>
    </w:p>
    <w:p w14:paraId="7FA2DB07" w14:textId="77777777" w:rsidR="00A66F78" w:rsidRDefault="00A66F78" w:rsidP="00A66F78">
      <w:pPr>
        <w:spacing w:after="0"/>
        <w:jc w:val="center"/>
      </w:pPr>
    </w:p>
    <w:p w14:paraId="25B993F4" w14:textId="77777777" w:rsidR="00A66F78" w:rsidRDefault="00A66F78" w:rsidP="00A66F78">
      <w:pPr>
        <w:spacing w:after="0"/>
        <w:jc w:val="center"/>
      </w:pPr>
    </w:p>
    <w:p w14:paraId="5B6DCD95" w14:textId="77777777" w:rsidR="00A66F78" w:rsidRDefault="00A66F78" w:rsidP="00A66F78">
      <w:pPr>
        <w:spacing w:after="0"/>
        <w:jc w:val="center"/>
      </w:pPr>
    </w:p>
    <w:p w14:paraId="1E74B415" w14:textId="77777777" w:rsidR="00A66F78" w:rsidRDefault="00A66F78" w:rsidP="00A66F78">
      <w:pPr>
        <w:spacing w:after="0"/>
        <w:jc w:val="center"/>
      </w:pPr>
    </w:p>
    <w:p w14:paraId="7E2D5321" w14:textId="77777777" w:rsidR="00A66F78" w:rsidRDefault="00A66F78" w:rsidP="00A66F78">
      <w:pPr>
        <w:spacing w:after="0"/>
        <w:jc w:val="center"/>
      </w:pPr>
    </w:p>
    <w:p w14:paraId="2BDB2076" w14:textId="77777777" w:rsidR="00DF0EA0" w:rsidRDefault="00DF0EA0" w:rsidP="00A66F78">
      <w:pPr>
        <w:spacing w:after="0"/>
        <w:jc w:val="center"/>
      </w:pPr>
    </w:p>
    <w:p w14:paraId="107911EE" w14:textId="77777777" w:rsidR="00A66F78" w:rsidRDefault="00A66F78" w:rsidP="00A66F78">
      <w:pPr>
        <w:spacing w:after="0"/>
        <w:jc w:val="center"/>
      </w:pPr>
    </w:p>
    <w:p w14:paraId="0FB1A0BE" w14:textId="77777777" w:rsidR="00A66F78" w:rsidRDefault="00A66F78" w:rsidP="00A66F78">
      <w:pPr>
        <w:spacing w:after="0"/>
        <w:jc w:val="center"/>
      </w:pPr>
    </w:p>
    <w:p w14:paraId="2C70653A" w14:textId="77777777" w:rsidR="00A66F78" w:rsidRDefault="00A66F78" w:rsidP="00A66F78">
      <w:pPr>
        <w:spacing w:after="0"/>
        <w:jc w:val="center"/>
      </w:pPr>
    </w:p>
    <w:p w14:paraId="6EE8317E" w14:textId="77777777" w:rsidR="00CB4736" w:rsidRDefault="00CB4736" w:rsidP="00A66F78">
      <w:pPr>
        <w:pStyle w:val="Nzev"/>
        <w:rPr>
          <w:rFonts w:ascii="Times New Roman" w:hAnsi="Times New Roman"/>
          <w:b/>
          <w:sz w:val="40"/>
          <w:szCs w:val="40"/>
        </w:rPr>
      </w:pPr>
      <w:r>
        <w:rPr>
          <w:rFonts w:ascii="Times New Roman" w:hAnsi="Times New Roman"/>
          <w:b/>
          <w:sz w:val="40"/>
          <w:szCs w:val="40"/>
        </w:rPr>
        <w:t>modernizace trati</w:t>
      </w:r>
    </w:p>
    <w:p w14:paraId="5CBF9D4B" w14:textId="3F56EB29" w:rsidR="00A66F78" w:rsidRPr="00EF7268" w:rsidRDefault="00CB4736" w:rsidP="00A66F78">
      <w:pPr>
        <w:pStyle w:val="Nzev"/>
        <w:rPr>
          <w:rFonts w:ascii="Times New Roman" w:hAnsi="Times New Roman"/>
          <w:b/>
          <w:sz w:val="40"/>
          <w:szCs w:val="40"/>
        </w:rPr>
      </w:pPr>
      <w:r>
        <w:rPr>
          <w:rFonts w:ascii="Times New Roman" w:hAnsi="Times New Roman"/>
          <w:b/>
          <w:sz w:val="40"/>
          <w:szCs w:val="40"/>
        </w:rPr>
        <w:t xml:space="preserve">nemanice I – ševětín, část </w:t>
      </w:r>
      <w:r w:rsidR="000823FE">
        <w:rPr>
          <w:rFonts w:ascii="Times New Roman" w:hAnsi="Times New Roman"/>
          <w:b/>
          <w:sz w:val="40"/>
          <w:szCs w:val="40"/>
        </w:rPr>
        <w:t>B</w:t>
      </w:r>
    </w:p>
    <w:p w14:paraId="3E021D17" w14:textId="34F2C812" w:rsidR="00A66F78" w:rsidRPr="00EF7268" w:rsidRDefault="009442BD" w:rsidP="00A66F78">
      <w:pPr>
        <w:jc w:val="center"/>
        <w:rPr>
          <w:sz w:val="26"/>
          <w:szCs w:val="26"/>
        </w:rPr>
      </w:pPr>
      <w:r>
        <w:rPr>
          <w:sz w:val="26"/>
          <w:szCs w:val="26"/>
        </w:rPr>
        <w:t>P</w:t>
      </w:r>
      <w:r w:rsidR="00CB4736">
        <w:rPr>
          <w:sz w:val="26"/>
          <w:szCs w:val="26"/>
        </w:rPr>
        <w:t>D</w:t>
      </w:r>
      <w:r>
        <w:rPr>
          <w:sz w:val="26"/>
          <w:szCs w:val="26"/>
        </w:rPr>
        <w:t>P</w:t>
      </w:r>
      <w:r w:rsidR="000823FE">
        <w:rPr>
          <w:sz w:val="26"/>
          <w:szCs w:val="26"/>
        </w:rPr>
        <w:t>S</w:t>
      </w:r>
    </w:p>
    <w:p w14:paraId="7222C2D6" w14:textId="77777777" w:rsidR="00A66F78" w:rsidRDefault="00A66F78" w:rsidP="00A66F78">
      <w:pPr>
        <w:jc w:val="left"/>
      </w:pPr>
    </w:p>
    <w:p w14:paraId="3A997085" w14:textId="77777777" w:rsidR="00A66F78" w:rsidRDefault="00A66F78" w:rsidP="00A66F78">
      <w:pPr>
        <w:jc w:val="left"/>
      </w:pPr>
    </w:p>
    <w:p w14:paraId="2B7E83FF" w14:textId="77777777" w:rsidR="00A66F78" w:rsidRDefault="00A66F78" w:rsidP="00A66F78">
      <w:pPr>
        <w:jc w:val="left"/>
      </w:pPr>
    </w:p>
    <w:p w14:paraId="2F9A93C5" w14:textId="77777777" w:rsidR="00A66F78" w:rsidRDefault="00A66F78" w:rsidP="00A66F78">
      <w:pPr>
        <w:jc w:val="left"/>
      </w:pPr>
    </w:p>
    <w:p w14:paraId="5823C701" w14:textId="77777777" w:rsidR="00A66F78" w:rsidRDefault="00A66F78" w:rsidP="00A66F78">
      <w:pPr>
        <w:jc w:val="left"/>
      </w:pPr>
    </w:p>
    <w:p w14:paraId="6F96546A" w14:textId="77777777" w:rsidR="00A66F78" w:rsidRDefault="00A66F78" w:rsidP="00A66F78">
      <w:pPr>
        <w:jc w:val="left"/>
      </w:pPr>
    </w:p>
    <w:p w14:paraId="75316BA7" w14:textId="77777777" w:rsidR="00A66F78" w:rsidRDefault="00A66F78" w:rsidP="00A66F78">
      <w:pPr>
        <w:jc w:val="left"/>
      </w:pPr>
    </w:p>
    <w:p w14:paraId="03FBDD55" w14:textId="77777777" w:rsidR="00A66F78" w:rsidRDefault="00A66F78" w:rsidP="00A66F78">
      <w:pPr>
        <w:jc w:val="left"/>
      </w:pPr>
    </w:p>
    <w:p w14:paraId="7066BC80" w14:textId="77777777" w:rsidR="00A66F78" w:rsidRDefault="00A66F78" w:rsidP="00A66F78">
      <w:pPr>
        <w:jc w:val="left"/>
      </w:pPr>
    </w:p>
    <w:p w14:paraId="305A644D" w14:textId="77777777" w:rsidR="00A66F78" w:rsidRDefault="00A66F78" w:rsidP="00A66F78">
      <w:pPr>
        <w:jc w:val="left"/>
      </w:pPr>
    </w:p>
    <w:p w14:paraId="16C6A3BC" w14:textId="223F8927" w:rsidR="00A66F78" w:rsidRDefault="00A66F78" w:rsidP="00A66F78">
      <w:pPr>
        <w:jc w:val="left"/>
      </w:pPr>
    </w:p>
    <w:p w14:paraId="72D0E295" w14:textId="77777777" w:rsidR="009166E8" w:rsidRDefault="009166E8" w:rsidP="00A66F78">
      <w:pPr>
        <w:jc w:val="left"/>
      </w:pPr>
    </w:p>
    <w:p w14:paraId="5D841AE4" w14:textId="77777777" w:rsidR="005F5855" w:rsidRDefault="005F5855" w:rsidP="00A66F78">
      <w:pPr>
        <w:jc w:val="left"/>
      </w:pPr>
    </w:p>
    <w:p w14:paraId="3008947D" w14:textId="77777777" w:rsidR="00A66F78" w:rsidRDefault="00A66F78" w:rsidP="00A66F78">
      <w:pPr>
        <w:jc w:val="left"/>
      </w:pPr>
    </w:p>
    <w:p w14:paraId="54355C52" w14:textId="0FB7BB70" w:rsidR="00A66F78" w:rsidRPr="00EF7268" w:rsidRDefault="00A66F78" w:rsidP="00A66F78">
      <w:pPr>
        <w:tabs>
          <w:tab w:val="right" w:pos="9072"/>
        </w:tabs>
        <w:jc w:val="left"/>
        <w:rPr>
          <w:highlight w:val="yellow"/>
        </w:rPr>
      </w:pPr>
      <w:r w:rsidRPr="00EF7268">
        <w:t xml:space="preserve">Vypracoval: </w:t>
      </w:r>
      <w:r w:rsidR="007656F1">
        <w:t>Bc</w:t>
      </w:r>
      <w:r w:rsidRPr="00EF7268">
        <w:t xml:space="preserve">. </w:t>
      </w:r>
      <w:r w:rsidR="007656F1">
        <w:t>Martin Jarath</w:t>
      </w:r>
      <w:r w:rsidRPr="00EF7268">
        <w:tab/>
      </w:r>
      <w:r w:rsidR="007656F1">
        <w:t>08</w:t>
      </w:r>
      <w:r w:rsidR="00686230">
        <w:t xml:space="preserve"> / 202</w:t>
      </w:r>
      <w:r w:rsidR="007656F1">
        <w:t>3</w:t>
      </w:r>
    </w:p>
    <w:p w14:paraId="56A2D5A4" w14:textId="46148DF1" w:rsidR="00A66F78" w:rsidRDefault="00A66F78" w:rsidP="00A66F78">
      <w:pPr>
        <w:spacing w:after="200"/>
        <w:jc w:val="left"/>
        <w:rPr>
          <w:b/>
          <w:sz w:val="32"/>
          <w:szCs w:val="32"/>
        </w:rPr>
      </w:pPr>
    </w:p>
    <w:p w14:paraId="3FEAD22A" w14:textId="77777777" w:rsidR="00A66F78" w:rsidRPr="00524414" w:rsidRDefault="00A66F78" w:rsidP="00A66F78">
      <w:pPr>
        <w:spacing w:before="240" w:after="60"/>
        <w:rPr>
          <w:b/>
          <w:sz w:val="32"/>
          <w:szCs w:val="32"/>
        </w:rPr>
      </w:pPr>
      <w:r w:rsidRPr="00524414">
        <w:rPr>
          <w:b/>
          <w:sz w:val="32"/>
          <w:szCs w:val="32"/>
        </w:rPr>
        <w:t>Obsah</w:t>
      </w:r>
    </w:p>
    <w:p w14:paraId="282AF9A4" w14:textId="7E4FD496" w:rsidR="0030226B" w:rsidRDefault="00A66F78">
      <w:pPr>
        <w:pStyle w:val="Obsah1"/>
        <w:rPr>
          <w:rFonts w:asciiTheme="minorHAnsi" w:eastAsiaTheme="minorEastAsia" w:hAnsiTheme="minorHAnsi"/>
          <w:b w:val="0"/>
          <w:kern w:val="2"/>
          <w:lang w:eastAsia="cs-CZ"/>
          <w14:ligatures w14:val="standardContextual"/>
        </w:rPr>
      </w:pPr>
      <w:r>
        <w:fldChar w:fldCharType="begin"/>
      </w:r>
      <w:r>
        <w:instrText xml:space="preserve"> TOC \o "2-4" \h \z \t "Nadpis 1;1" </w:instrText>
      </w:r>
      <w:r>
        <w:fldChar w:fldCharType="separate"/>
      </w:r>
      <w:hyperlink w:anchor="_Toc145516399" w:history="1">
        <w:r w:rsidR="0030226B" w:rsidRPr="00464719">
          <w:rPr>
            <w:rStyle w:val="Hypertextovodkaz"/>
          </w:rPr>
          <w:t>Úvod</w:t>
        </w:r>
        <w:r w:rsidR="0030226B">
          <w:rPr>
            <w:webHidden/>
          </w:rPr>
          <w:tab/>
        </w:r>
        <w:r w:rsidR="0030226B">
          <w:rPr>
            <w:webHidden/>
          </w:rPr>
          <w:fldChar w:fldCharType="begin"/>
        </w:r>
        <w:r w:rsidR="0030226B">
          <w:rPr>
            <w:webHidden/>
          </w:rPr>
          <w:instrText xml:space="preserve"> PAGEREF _Toc145516399 \h </w:instrText>
        </w:r>
        <w:r w:rsidR="0030226B">
          <w:rPr>
            <w:webHidden/>
          </w:rPr>
        </w:r>
        <w:r w:rsidR="0030226B">
          <w:rPr>
            <w:webHidden/>
          </w:rPr>
          <w:fldChar w:fldCharType="separate"/>
        </w:r>
        <w:r w:rsidR="0030226B">
          <w:rPr>
            <w:webHidden/>
          </w:rPr>
          <w:t>5</w:t>
        </w:r>
        <w:r w:rsidR="0030226B">
          <w:rPr>
            <w:webHidden/>
          </w:rPr>
          <w:fldChar w:fldCharType="end"/>
        </w:r>
      </w:hyperlink>
    </w:p>
    <w:p w14:paraId="13B7C712" w14:textId="3E1F21CC" w:rsidR="0030226B" w:rsidRDefault="0030226B">
      <w:pPr>
        <w:pStyle w:val="Obsah1"/>
        <w:rPr>
          <w:rFonts w:asciiTheme="minorHAnsi" w:eastAsiaTheme="minorEastAsia" w:hAnsiTheme="minorHAnsi"/>
          <w:b w:val="0"/>
          <w:kern w:val="2"/>
          <w:lang w:eastAsia="cs-CZ"/>
          <w14:ligatures w14:val="standardContextual"/>
        </w:rPr>
      </w:pPr>
      <w:hyperlink w:anchor="_Toc145516400" w:history="1">
        <w:r w:rsidRPr="00464719">
          <w:rPr>
            <w:rStyle w:val="Hypertextovodkaz"/>
          </w:rPr>
          <w:t>1</w:t>
        </w:r>
        <w:r>
          <w:rPr>
            <w:rFonts w:asciiTheme="minorHAnsi" w:eastAsiaTheme="minorEastAsia" w:hAnsiTheme="minorHAnsi"/>
            <w:b w:val="0"/>
            <w:kern w:val="2"/>
            <w:lang w:eastAsia="cs-CZ"/>
            <w14:ligatures w14:val="standardContextual"/>
          </w:rPr>
          <w:tab/>
        </w:r>
        <w:r w:rsidRPr="00464719">
          <w:rPr>
            <w:rStyle w:val="Hypertextovodkaz"/>
          </w:rPr>
          <w:t>Provozně technologické vyhodnocení současného stavu infrastruktury</w:t>
        </w:r>
        <w:r>
          <w:rPr>
            <w:webHidden/>
          </w:rPr>
          <w:tab/>
        </w:r>
        <w:r>
          <w:rPr>
            <w:webHidden/>
          </w:rPr>
          <w:fldChar w:fldCharType="begin"/>
        </w:r>
        <w:r>
          <w:rPr>
            <w:webHidden/>
          </w:rPr>
          <w:instrText xml:space="preserve"> PAGEREF _Toc145516400 \h </w:instrText>
        </w:r>
        <w:r>
          <w:rPr>
            <w:webHidden/>
          </w:rPr>
        </w:r>
        <w:r>
          <w:rPr>
            <w:webHidden/>
          </w:rPr>
          <w:fldChar w:fldCharType="separate"/>
        </w:r>
        <w:r>
          <w:rPr>
            <w:webHidden/>
          </w:rPr>
          <w:t>6</w:t>
        </w:r>
        <w:r>
          <w:rPr>
            <w:webHidden/>
          </w:rPr>
          <w:fldChar w:fldCharType="end"/>
        </w:r>
      </w:hyperlink>
    </w:p>
    <w:p w14:paraId="0C5CC3C0" w14:textId="4EBACC06"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01" w:history="1">
        <w:r w:rsidRPr="00464719">
          <w:rPr>
            <w:rStyle w:val="Hypertextovodkaz"/>
            <w:noProof/>
          </w:rPr>
          <w:t>1.1</w:t>
        </w:r>
        <w:r>
          <w:rPr>
            <w:rFonts w:asciiTheme="minorHAnsi" w:eastAsiaTheme="minorEastAsia" w:hAnsiTheme="minorHAnsi"/>
            <w:b w:val="0"/>
            <w:noProof/>
            <w:kern w:val="2"/>
            <w:sz w:val="22"/>
            <w:lang w:eastAsia="cs-CZ"/>
            <w14:ligatures w14:val="standardContextual"/>
          </w:rPr>
          <w:tab/>
        </w:r>
        <w:r w:rsidRPr="00464719">
          <w:rPr>
            <w:rStyle w:val="Hypertextovodkaz"/>
            <w:noProof/>
          </w:rPr>
          <w:t>Traťový úsek Nemanice I – Ševětín</w:t>
        </w:r>
        <w:r>
          <w:rPr>
            <w:noProof/>
            <w:webHidden/>
          </w:rPr>
          <w:tab/>
        </w:r>
        <w:r>
          <w:rPr>
            <w:noProof/>
            <w:webHidden/>
          </w:rPr>
          <w:fldChar w:fldCharType="begin"/>
        </w:r>
        <w:r>
          <w:rPr>
            <w:noProof/>
            <w:webHidden/>
          </w:rPr>
          <w:instrText xml:space="preserve"> PAGEREF _Toc145516401 \h </w:instrText>
        </w:r>
        <w:r>
          <w:rPr>
            <w:noProof/>
            <w:webHidden/>
          </w:rPr>
        </w:r>
        <w:r>
          <w:rPr>
            <w:noProof/>
            <w:webHidden/>
          </w:rPr>
          <w:fldChar w:fldCharType="separate"/>
        </w:r>
        <w:r>
          <w:rPr>
            <w:noProof/>
            <w:webHidden/>
          </w:rPr>
          <w:t>6</w:t>
        </w:r>
        <w:r>
          <w:rPr>
            <w:noProof/>
            <w:webHidden/>
          </w:rPr>
          <w:fldChar w:fldCharType="end"/>
        </w:r>
      </w:hyperlink>
    </w:p>
    <w:p w14:paraId="5DCE57CB" w14:textId="677C15DB" w:rsidR="0030226B" w:rsidRDefault="0030226B">
      <w:pPr>
        <w:pStyle w:val="Obsah3"/>
        <w:rPr>
          <w:rFonts w:asciiTheme="minorHAnsi" w:eastAsiaTheme="minorEastAsia" w:hAnsiTheme="minorHAnsi"/>
          <w:noProof/>
          <w:kern w:val="2"/>
          <w:sz w:val="22"/>
          <w:lang w:eastAsia="cs-CZ"/>
          <w14:ligatures w14:val="standardContextual"/>
        </w:rPr>
      </w:pPr>
      <w:hyperlink w:anchor="_Toc145516402" w:history="1">
        <w:r w:rsidRPr="00464719">
          <w:rPr>
            <w:rStyle w:val="Hypertextovodkaz"/>
            <w:noProof/>
          </w:rPr>
          <w:t>1.1.1</w:t>
        </w:r>
        <w:r>
          <w:rPr>
            <w:rFonts w:asciiTheme="minorHAnsi" w:eastAsiaTheme="minorEastAsia" w:hAnsiTheme="minorHAnsi"/>
            <w:noProof/>
            <w:kern w:val="2"/>
            <w:sz w:val="22"/>
            <w:lang w:eastAsia="cs-CZ"/>
            <w14:ligatures w14:val="standardContextual"/>
          </w:rPr>
          <w:tab/>
        </w:r>
        <w:r w:rsidRPr="00464719">
          <w:rPr>
            <w:rStyle w:val="Hypertextovodkaz"/>
            <w:noProof/>
          </w:rPr>
          <w:t>Traťová rychlost a zábrzdná vzdálenost ve stávajícím stavu</w:t>
        </w:r>
        <w:r>
          <w:rPr>
            <w:noProof/>
            <w:webHidden/>
          </w:rPr>
          <w:tab/>
        </w:r>
        <w:r>
          <w:rPr>
            <w:noProof/>
            <w:webHidden/>
          </w:rPr>
          <w:fldChar w:fldCharType="begin"/>
        </w:r>
        <w:r>
          <w:rPr>
            <w:noProof/>
            <w:webHidden/>
          </w:rPr>
          <w:instrText xml:space="preserve"> PAGEREF _Toc145516402 \h </w:instrText>
        </w:r>
        <w:r>
          <w:rPr>
            <w:noProof/>
            <w:webHidden/>
          </w:rPr>
        </w:r>
        <w:r>
          <w:rPr>
            <w:noProof/>
            <w:webHidden/>
          </w:rPr>
          <w:fldChar w:fldCharType="separate"/>
        </w:r>
        <w:r>
          <w:rPr>
            <w:noProof/>
            <w:webHidden/>
          </w:rPr>
          <w:t>7</w:t>
        </w:r>
        <w:r>
          <w:rPr>
            <w:noProof/>
            <w:webHidden/>
          </w:rPr>
          <w:fldChar w:fldCharType="end"/>
        </w:r>
      </w:hyperlink>
    </w:p>
    <w:p w14:paraId="500AE5AE" w14:textId="4CC2CB88" w:rsidR="0030226B" w:rsidRDefault="0030226B">
      <w:pPr>
        <w:pStyle w:val="Obsah3"/>
        <w:rPr>
          <w:rFonts w:asciiTheme="minorHAnsi" w:eastAsiaTheme="minorEastAsia" w:hAnsiTheme="minorHAnsi"/>
          <w:noProof/>
          <w:kern w:val="2"/>
          <w:sz w:val="22"/>
          <w:lang w:eastAsia="cs-CZ"/>
          <w14:ligatures w14:val="standardContextual"/>
        </w:rPr>
      </w:pPr>
      <w:hyperlink w:anchor="_Toc145516403" w:history="1">
        <w:r w:rsidRPr="00464719">
          <w:rPr>
            <w:rStyle w:val="Hypertextovodkaz"/>
            <w:noProof/>
          </w:rPr>
          <w:t>1.1.2</w:t>
        </w:r>
        <w:r>
          <w:rPr>
            <w:rFonts w:asciiTheme="minorHAnsi" w:eastAsiaTheme="minorEastAsia" w:hAnsiTheme="minorHAnsi"/>
            <w:noProof/>
            <w:kern w:val="2"/>
            <w:sz w:val="22"/>
            <w:lang w:eastAsia="cs-CZ"/>
            <w14:ligatures w14:val="standardContextual"/>
          </w:rPr>
          <w:tab/>
        </w:r>
        <w:r w:rsidRPr="00464719">
          <w:rPr>
            <w:rStyle w:val="Hypertextovodkaz"/>
            <w:noProof/>
          </w:rPr>
          <w:t>Traťové zabezpečovací zařízení, vlakový zabezpečovač a systém AVV</w:t>
        </w:r>
        <w:r>
          <w:rPr>
            <w:noProof/>
            <w:webHidden/>
          </w:rPr>
          <w:tab/>
        </w:r>
        <w:r>
          <w:rPr>
            <w:noProof/>
            <w:webHidden/>
          </w:rPr>
          <w:fldChar w:fldCharType="begin"/>
        </w:r>
        <w:r>
          <w:rPr>
            <w:noProof/>
            <w:webHidden/>
          </w:rPr>
          <w:instrText xml:space="preserve"> PAGEREF _Toc145516403 \h </w:instrText>
        </w:r>
        <w:r>
          <w:rPr>
            <w:noProof/>
            <w:webHidden/>
          </w:rPr>
        </w:r>
        <w:r>
          <w:rPr>
            <w:noProof/>
            <w:webHidden/>
          </w:rPr>
          <w:fldChar w:fldCharType="separate"/>
        </w:r>
        <w:r>
          <w:rPr>
            <w:noProof/>
            <w:webHidden/>
          </w:rPr>
          <w:t>8</w:t>
        </w:r>
        <w:r>
          <w:rPr>
            <w:noProof/>
            <w:webHidden/>
          </w:rPr>
          <w:fldChar w:fldCharType="end"/>
        </w:r>
      </w:hyperlink>
    </w:p>
    <w:p w14:paraId="4D1A235F" w14:textId="6F5C0D50" w:rsidR="0030226B" w:rsidRDefault="0030226B">
      <w:pPr>
        <w:pStyle w:val="Obsah3"/>
        <w:rPr>
          <w:rFonts w:asciiTheme="minorHAnsi" w:eastAsiaTheme="minorEastAsia" w:hAnsiTheme="minorHAnsi"/>
          <w:noProof/>
          <w:kern w:val="2"/>
          <w:sz w:val="22"/>
          <w:lang w:eastAsia="cs-CZ"/>
          <w14:ligatures w14:val="standardContextual"/>
        </w:rPr>
      </w:pPr>
      <w:hyperlink w:anchor="_Toc145516404" w:history="1">
        <w:r w:rsidRPr="00464719">
          <w:rPr>
            <w:rStyle w:val="Hypertextovodkaz"/>
            <w:noProof/>
          </w:rPr>
          <w:t>1.1.3</w:t>
        </w:r>
        <w:r>
          <w:rPr>
            <w:rFonts w:asciiTheme="minorHAnsi" w:eastAsiaTheme="minorEastAsia" w:hAnsiTheme="minorHAnsi"/>
            <w:noProof/>
            <w:kern w:val="2"/>
            <w:sz w:val="22"/>
            <w:lang w:eastAsia="cs-CZ"/>
            <w14:ligatures w14:val="standardContextual"/>
          </w:rPr>
          <w:tab/>
        </w:r>
        <w:r w:rsidRPr="00464719">
          <w:rPr>
            <w:rStyle w:val="Hypertextovodkaz"/>
            <w:noProof/>
          </w:rPr>
          <w:t>Hlásky (hradla), odbočky, nákladiště, zastávky a závorářská stanoviště v jednotlivých mezistaničních úsecích</w:t>
        </w:r>
        <w:r>
          <w:rPr>
            <w:noProof/>
            <w:webHidden/>
          </w:rPr>
          <w:tab/>
        </w:r>
        <w:r>
          <w:rPr>
            <w:noProof/>
            <w:webHidden/>
          </w:rPr>
          <w:fldChar w:fldCharType="begin"/>
        </w:r>
        <w:r>
          <w:rPr>
            <w:noProof/>
            <w:webHidden/>
          </w:rPr>
          <w:instrText xml:space="preserve"> PAGEREF _Toc145516404 \h </w:instrText>
        </w:r>
        <w:r>
          <w:rPr>
            <w:noProof/>
            <w:webHidden/>
          </w:rPr>
        </w:r>
        <w:r>
          <w:rPr>
            <w:noProof/>
            <w:webHidden/>
          </w:rPr>
          <w:fldChar w:fldCharType="separate"/>
        </w:r>
        <w:r>
          <w:rPr>
            <w:noProof/>
            <w:webHidden/>
          </w:rPr>
          <w:t>8</w:t>
        </w:r>
        <w:r>
          <w:rPr>
            <w:noProof/>
            <w:webHidden/>
          </w:rPr>
          <w:fldChar w:fldCharType="end"/>
        </w:r>
      </w:hyperlink>
    </w:p>
    <w:p w14:paraId="7ECBC135" w14:textId="406FE243" w:rsidR="0030226B" w:rsidRDefault="0030226B">
      <w:pPr>
        <w:pStyle w:val="Obsah3"/>
        <w:rPr>
          <w:rFonts w:asciiTheme="minorHAnsi" w:eastAsiaTheme="minorEastAsia" w:hAnsiTheme="minorHAnsi"/>
          <w:noProof/>
          <w:kern w:val="2"/>
          <w:sz w:val="22"/>
          <w:lang w:eastAsia="cs-CZ"/>
          <w14:ligatures w14:val="standardContextual"/>
        </w:rPr>
      </w:pPr>
      <w:hyperlink w:anchor="_Toc145516405" w:history="1">
        <w:r w:rsidRPr="00464719">
          <w:rPr>
            <w:rStyle w:val="Hypertextovodkaz"/>
            <w:noProof/>
          </w:rPr>
          <w:t>1.1.4</w:t>
        </w:r>
        <w:r>
          <w:rPr>
            <w:rFonts w:asciiTheme="minorHAnsi" w:eastAsiaTheme="minorEastAsia" w:hAnsiTheme="minorHAnsi"/>
            <w:noProof/>
            <w:kern w:val="2"/>
            <w:sz w:val="22"/>
            <w:lang w:eastAsia="cs-CZ"/>
            <w14:ligatures w14:val="standardContextual"/>
          </w:rPr>
          <w:tab/>
        </w:r>
        <w:r w:rsidRPr="00464719">
          <w:rPr>
            <w:rStyle w:val="Hypertextovodkaz"/>
            <w:noProof/>
          </w:rPr>
          <w:t>Seznam přejezdů</w:t>
        </w:r>
        <w:r>
          <w:rPr>
            <w:noProof/>
            <w:webHidden/>
          </w:rPr>
          <w:tab/>
        </w:r>
        <w:r>
          <w:rPr>
            <w:noProof/>
            <w:webHidden/>
          </w:rPr>
          <w:fldChar w:fldCharType="begin"/>
        </w:r>
        <w:r>
          <w:rPr>
            <w:noProof/>
            <w:webHidden/>
          </w:rPr>
          <w:instrText xml:space="preserve"> PAGEREF _Toc145516405 \h </w:instrText>
        </w:r>
        <w:r>
          <w:rPr>
            <w:noProof/>
            <w:webHidden/>
          </w:rPr>
        </w:r>
        <w:r>
          <w:rPr>
            <w:noProof/>
            <w:webHidden/>
          </w:rPr>
          <w:fldChar w:fldCharType="separate"/>
        </w:r>
        <w:r>
          <w:rPr>
            <w:noProof/>
            <w:webHidden/>
          </w:rPr>
          <w:t>9</w:t>
        </w:r>
        <w:r>
          <w:rPr>
            <w:noProof/>
            <w:webHidden/>
          </w:rPr>
          <w:fldChar w:fldCharType="end"/>
        </w:r>
      </w:hyperlink>
    </w:p>
    <w:p w14:paraId="69C01C51" w14:textId="260EF1FB" w:rsidR="0030226B" w:rsidRDefault="0030226B">
      <w:pPr>
        <w:pStyle w:val="Obsah3"/>
        <w:rPr>
          <w:rFonts w:asciiTheme="minorHAnsi" w:eastAsiaTheme="minorEastAsia" w:hAnsiTheme="minorHAnsi"/>
          <w:noProof/>
          <w:kern w:val="2"/>
          <w:sz w:val="22"/>
          <w:lang w:eastAsia="cs-CZ"/>
          <w14:ligatures w14:val="standardContextual"/>
        </w:rPr>
      </w:pPr>
      <w:hyperlink w:anchor="_Toc145516406" w:history="1">
        <w:r w:rsidRPr="00464719">
          <w:rPr>
            <w:rStyle w:val="Hypertextovodkaz"/>
            <w:noProof/>
          </w:rPr>
          <w:t>1.1.5</w:t>
        </w:r>
        <w:r>
          <w:rPr>
            <w:rFonts w:asciiTheme="minorHAnsi" w:eastAsiaTheme="minorEastAsia" w:hAnsiTheme="minorHAnsi"/>
            <w:noProof/>
            <w:kern w:val="2"/>
            <w:sz w:val="22"/>
            <w:lang w:eastAsia="cs-CZ"/>
            <w14:ligatures w14:val="standardContextual"/>
          </w:rPr>
          <w:tab/>
        </w:r>
        <w:r w:rsidRPr="00464719">
          <w:rPr>
            <w:rStyle w:val="Hypertextovodkaz"/>
            <w:noProof/>
          </w:rPr>
          <w:t>Rozhodná stoupání, spády a třída sklonu</w:t>
        </w:r>
        <w:r>
          <w:rPr>
            <w:noProof/>
            <w:webHidden/>
          </w:rPr>
          <w:tab/>
        </w:r>
        <w:r>
          <w:rPr>
            <w:noProof/>
            <w:webHidden/>
          </w:rPr>
          <w:fldChar w:fldCharType="begin"/>
        </w:r>
        <w:r>
          <w:rPr>
            <w:noProof/>
            <w:webHidden/>
          </w:rPr>
          <w:instrText xml:space="preserve"> PAGEREF _Toc145516406 \h </w:instrText>
        </w:r>
        <w:r>
          <w:rPr>
            <w:noProof/>
            <w:webHidden/>
          </w:rPr>
        </w:r>
        <w:r>
          <w:rPr>
            <w:noProof/>
            <w:webHidden/>
          </w:rPr>
          <w:fldChar w:fldCharType="separate"/>
        </w:r>
        <w:r>
          <w:rPr>
            <w:noProof/>
            <w:webHidden/>
          </w:rPr>
          <w:t>11</w:t>
        </w:r>
        <w:r>
          <w:rPr>
            <w:noProof/>
            <w:webHidden/>
          </w:rPr>
          <w:fldChar w:fldCharType="end"/>
        </w:r>
      </w:hyperlink>
    </w:p>
    <w:p w14:paraId="0A0B3841" w14:textId="324AD0A3" w:rsidR="0030226B" w:rsidRDefault="0030226B">
      <w:pPr>
        <w:pStyle w:val="Obsah3"/>
        <w:rPr>
          <w:rFonts w:asciiTheme="minorHAnsi" w:eastAsiaTheme="minorEastAsia" w:hAnsiTheme="minorHAnsi"/>
          <w:noProof/>
          <w:kern w:val="2"/>
          <w:sz w:val="22"/>
          <w:lang w:eastAsia="cs-CZ"/>
          <w14:ligatures w14:val="standardContextual"/>
        </w:rPr>
      </w:pPr>
      <w:hyperlink w:anchor="_Toc145516407" w:history="1">
        <w:r w:rsidRPr="00464719">
          <w:rPr>
            <w:rStyle w:val="Hypertextovodkaz"/>
            <w:noProof/>
          </w:rPr>
          <w:t>1.1.6</w:t>
        </w:r>
        <w:r>
          <w:rPr>
            <w:rFonts w:asciiTheme="minorHAnsi" w:eastAsiaTheme="minorEastAsia" w:hAnsiTheme="minorHAnsi"/>
            <w:noProof/>
            <w:kern w:val="2"/>
            <w:sz w:val="22"/>
            <w:lang w:eastAsia="cs-CZ"/>
            <w14:ligatures w14:val="standardContextual"/>
          </w:rPr>
          <w:tab/>
        </w:r>
        <w:r w:rsidRPr="00464719">
          <w:rPr>
            <w:rStyle w:val="Hypertextovodkaz"/>
            <w:noProof/>
          </w:rPr>
          <w:t>Hmotnostní normativy pro vybrané druhy lokomotiv</w:t>
        </w:r>
        <w:r>
          <w:rPr>
            <w:noProof/>
            <w:webHidden/>
          </w:rPr>
          <w:tab/>
        </w:r>
        <w:r>
          <w:rPr>
            <w:noProof/>
            <w:webHidden/>
          </w:rPr>
          <w:fldChar w:fldCharType="begin"/>
        </w:r>
        <w:r>
          <w:rPr>
            <w:noProof/>
            <w:webHidden/>
          </w:rPr>
          <w:instrText xml:space="preserve"> PAGEREF _Toc145516407 \h </w:instrText>
        </w:r>
        <w:r>
          <w:rPr>
            <w:noProof/>
            <w:webHidden/>
          </w:rPr>
        </w:r>
        <w:r>
          <w:rPr>
            <w:noProof/>
            <w:webHidden/>
          </w:rPr>
          <w:fldChar w:fldCharType="separate"/>
        </w:r>
        <w:r>
          <w:rPr>
            <w:noProof/>
            <w:webHidden/>
          </w:rPr>
          <w:t>11</w:t>
        </w:r>
        <w:r>
          <w:rPr>
            <w:noProof/>
            <w:webHidden/>
          </w:rPr>
          <w:fldChar w:fldCharType="end"/>
        </w:r>
      </w:hyperlink>
    </w:p>
    <w:p w14:paraId="6B79CD82" w14:textId="683A6836" w:rsidR="0030226B" w:rsidRDefault="0030226B">
      <w:pPr>
        <w:pStyle w:val="Obsah3"/>
        <w:rPr>
          <w:rFonts w:asciiTheme="minorHAnsi" w:eastAsiaTheme="minorEastAsia" w:hAnsiTheme="minorHAnsi"/>
          <w:noProof/>
          <w:kern w:val="2"/>
          <w:sz w:val="22"/>
          <w:lang w:eastAsia="cs-CZ"/>
          <w14:ligatures w14:val="standardContextual"/>
        </w:rPr>
      </w:pPr>
      <w:hyperlink w:anchor="_Toc145516408" w:history="1">
        <w:r w:rsidRPr="00464719">
          <w:rPr>
            <w:rStyle w:val="Hypertextovodkaz"/>
            <w:noProof/>
          </w:rPr>
          <w:t>1.1.7</w:t>
        </w:r>
        <w:r>
          <w:rPr>
            <w:rFonts w:asciiTheme="minorHAnsi" w:eastAsiaTheme="minorEastAsia" w:hAnsiTheme="minorHAnsi"/>
            <w:noProof/>
            <w:kern w:val="2"/>
            <w:sz w:val="22"/>
            <w:lang w:eastAsia="cs-CZ"/>
            <w14:ligatures w14:val="standardContextual"/>
          </w:rPr>
          <w:tab/>
        </w:r>
        <w:r w:rsidRPr="00464719">
          <w:rPr>
            <w:rStyle w:val="Hypertextovodkaz"/>
            <w:noProof/>
          </w:rPr>
          <w:t>Zařazení kolejí do řádů</w:t>
        </w:r>
        <w:r>
          <w:rPr>
            <w:noProof/>
            <w:webHidden/>
          </w:rPr>
          <w:tab/>
        </w:r>
        <w:r>
          <w:rPr>
            <w:noProof/>
            <w:webHidden/>
          </w:rPr>
          <w:fldChar w:fldCharType="begin"/>
        </w:r>
        <w:r>
          <w:rPr>
            <w:noProof/>
            <w:webHidden/>
          </w:rPr>
          <w:instrText xml:space="preserve"> PAGEREF _Toc145516408 \h </w:instrText>
        </w:r>
        <w:r>
          <w:rPr>
            <w:noProof/>
            <w:webHidden/>
          </w:rPr>
        </w:r>
        <w:r>
          <w:rPr>
            <w:noProof/>
            <w:webHidden/>
          </w:rPr>
          <w:fldChar w:fldCharType="separate"/>
        </w:r>
        <w:r>
          <w:rPr>
            <w:noProof/>
            <w:webHidden/>
          </w:rPr>
          <w:t>12</w:t>
        </w:r>
        <w:r>
          <w:rPr>
            <w:noProof/>
            <w:webHidden/>
          </w:rPr>
          <w:fldChar w:fldCharType="end"/>
        </w:r>
      </w:hyperlink>
    </w:p>
    <w:p w14:paraId="3ACDE166" w14:textId="20114AE5"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09" w:history="1">
        <w:r w:rsidRPr="00464719">
          <w:rPr>
            <w:rStyle w:val="Hypertextovodkaz"/>
            <w:noProof/>
          </w:rPr>
          <w:t>1.2</w:t>
        </w:r>
        <w:r>
          <w:rPr>
            <w:rFonts w:asciiTheme="minorHAnsi" w:eastAsiaTheme="minorEastAsia" w:hAnsiTheme="minorHAnsi"/>
            <w:b w:val="0"/>
            <w:noProof/>
            <w:kern w:val="2"/>
            <w:sz w:val="22"/>
            <w:lang w:eastAsia="cs-CZ"/>
            <w14:ligatures w14:val="standardContextual"/>
          </w:rPr>
          <w:tab/>
        </w:r>
        <w:r w:rsidRPr="00464719">
          <w:rPr>
            <w:rStyle w:val="Hypertextovodkaz"/>
            <w:noProof/>
          </w:rPr>
          <w:t>Popis stávajícího stavu výhybny Nemanice I</w:t>
        </w:r>
        <w:r>
          <w:rPr>
            <w:noProof/>
            <w:webHidden/>
          </w:rPr>
          <w:tab/>
        </w:r>
        <w:r>
          <w:rPr>
            <w:noProof/>
            <w:webHidden/>
          </w:rPr>
          <w:fldChar w:fldCharType="begin"/>
        </w:r>
        <w:r>
          <w:rPr>
            <w:noProof/>
            <w:webHidden/>
          </w:rPr>
          <w:instrText xml:space="preserve"> PAGEREF _Toc145516409 \h </w:instrText>
        </w:r>
        <w:r>
          <w:rPr>
            <w:noProof/>
            <w:webHidden/>
          </w:rPr>
        </w:r>
        <w:r>
          <w:rPr>
            <w:noProof/>
            <w:webHidden/>
          </w:rPr>
          <w:fldChar w:fldCharType="separate"/>
        </w:r>
        <w:r>
          <w:rPr>
            <w:noProof/>
            <w:webHidden/>
          </w:rPr>
          <w:t>12</w:t>
        </w:r>
        <w:r>
          <w:rPr>
            <w:noProof/>
            <w:webHidden/>
          </w:rPr>
          <w:fldChar w:fldCharType="end"/>
        </w:r>
      </w:hyperlink>
    </w:p>
    <w:p w14:paraId="074CD28F" w14:textId="1E94ADF3" w:rsidR="0030226B" w:rsidRDefault="0030226B">
      <w:pPr>
        <w:pStyle w:val="Obsah3"/>
        <w:rPr>
          <w:rFonts w:asciiTheme="minorHAnsi" w:eastAsiaTheme="minorEastAsia" w:hAnsiTheme="minorHAnsi"/>
          <w:noProof/>
          <w:kern w:val="2"/>
          <w:sz w:val="22"/>
          <w:lang w:eastAsia="cs-CZ"/>
          <w14:ligatures w14:val="standardContextual"/>
        </w:rPr>
      </w:pPr>
      <w:hyperlink w:anchor="_Toc145516410" w:history="1">
        <w:r w:rsidRPr="00464719">
          <w:rPr>
            <w:rStyle w:val="Hypertextovodkaz"/>
            <w:noProof/>
          </w:rPr>
          <w:t>1.2.1</w:t>
        </w:r>
        <w:r>
          <w:rPr>
            <w:rFonts w:asciiTheme="minorHAnsi" w:eastAsiaTheme="minorEastAsia" w:hAnsiTheme="minorHAnsi"/>
            <w:noProof/>
            <w:kern w:val="2"/>
            <w:sz w:val="22"/>
            <w:lang w:eastAsia="cs-CZ"/>
            <w14:ligatures w14:val="standardContextual"/>
          </w:rPr>
          <w:tab/>
        </w:r>
        <w:r w:rsidRPr="00464719">
          <w:rPr>
            <w:rStyle w:val="Hypertextovodkaz"/>
            <w:noProof/>
          </w:rPr>
          <w:t>Vlečky, účelová kolejiště a ložné manipulace ve výhybně</w:t>
        </w:r>
        <w:r>
          <w:rPr>
            <w:noProof/>
            <w:webHidden/>
          </w:rPr>
          <w:tab/>
        </w:r>
        <w:r>
          <w:rPr>
            <w:noProof/>
            <w:webHidden/>
          </w:rPr>
          <w:fldChar w:fldCharType="begin"/>
        </w:r>
        <w:r>
          <w:rPr>
            <w:noProof/>
            <w:webHidden/>
          </w:rPr>
          <w:instrText xml:space="preserve"> PAGEREF _Toc145516410 \h </w:instrText>
        </w:r>
        <w:r>
          <w:rPr>
            <w:noProof/>
            <w:webHidden/>
          </w:rPr>
        </w:r>
        <w:r>
          <w:rPr>
            <w:noProof/>
            <w:webHidden/>
          </w:rPr>
          <w:fldChar w:fldCharType="separate"/>
        </w:r>
        <w:r>
          <w:rPr>
            <w:noProof/>
            <w:webHidden/>
          </w:rPr>
          <w:t>12</w:t>
        </w:r>
        <w:r>
          <w:rPr>
            <w:noProof/>
            <w:webHidden/>
          </w:rPr>
          <w:fldChar w:fldCharType="end"/>
        </w:r>
      </w:hyperlink>
    </w:p>
    <w:p w14:paraId="29367CE3" w14:textId="20B590ED" w:rsidR="0030226B" w:rsidRDefault="0030226B">
      <w:pPr>
        <w:pStyle w:val="Obsah3"/>
        <w:rPr>
          <w:rFonts w:asciiTheme="minorHAnsi" w:eastAsiaTheme="minorEastAsia" w:hAnsiTheme="minorHAnsi"/>
          <w:noProof/>
          <w:kern w:val="2"/>
          <w:sz w:val="22"/>
          <w:lang w:eastAsia="cs-CZ"/>
          <w14:ligatures w14:val="standardContextual"/>
        </w:rPr>
      </w:pPr>
      <w:hyperlink w:anchor="_Toc145516411" w:history="1">
        <w:r w:rsidRPr="00464719">
          <w:rPr>
            <w:rStyle w:val="Hypertextovodkaz"/>
            <w:noProof/>
          </w:rPr>
          <w:t>1.2.2</w:t>
        </w:r>
        <w:r>
          <w:rPr>
            <w:rFonts w:asciiTheme="minorHAnsi" w:eastAsiaTheme="minorEastAsia" w:hAnsiTheme="minorHAnsi"/>
            <w:noProof/>
            <w:kern w:val="2"/>
            <w:sz w:val="22"/>
            <w:lang w:eastAsia="cs-CZ"/>
            <w14:ligatures w14:val="standardContextual"/>
          </w:rPr>
          <w:tab/>
        </w:r>
        <w:r w:rsidRPr="00464719">
          <w:rPr>
            <w:rStyle w:val="Hypertextovodkaz"/>
            <w:noProof/>
          </w:rPr>
          <w:t>Seznam kolejí</w:t>
        </w:r>
        <w:r>
          <w:rPr>
            <w:noProof/>
            <w:webHidden/>
          </w:rPr>
          <w:tab/>
        </w:r>
        <w:r>
          <w:rPr>
            <w:noProof/>
            <w:webHidden/>
          </w:rPr>
          <w:fldChar w:fldCharType="begin"/>
        </w:r>
        <w:r>
          <w:rPr>
            <w:noProof/>
            <w:webHidden/>
          </w:rPr>
          <w:instrText xml:space="preserve"> PAGEREF _Toc145516411 \h </w:instrText>
        </w:r>
        <w:r>
          <w:rPr>
            <w:noProof/>
            <w:webHidden/>
          </w:rPr>
        </w:r>
        <w:r>
          <w:rPr>
            <w:noProof/>
            <w:webHidden/>
          </w:rPr>
          <w:fldChar w:fldCharType="separate"/>
        </w:r>
        <w:r>
          <w:rPr>
            <w:noProof/>
            <w:webHidden/>
          </w:rPr>
          <w:t>13</w:t>
        </w:r>
        <w:r>
          <w:rPr>
            <w:noProof/>
            <w:webHidden/>
          </w:rPr>
          <w:fldChar w:fldCharType="end"/>
        </w:r>
      </w:hyperlink>
    </w:p>
    <w:p w14:paraId="2A61C823" w14:textId="4D7B2667" w:rsidR="0030226B" w:rsidRDefault="0030226B">
      <w:pPr>
        <w:pStyle w:val="Obsah3"/>
        <w:rPr>
          <w:rFonts w:asciiTheme="minorHAnsi" w:eastAsiaTheme="minorEastAsia" w:hAnsiTheme="minorHAnsi"/>
          <w:noProof/>
          <w:kern w:val="2"/>
          <w:sz w:val="22"/>
          <w:lang w:eastAsia="cs-CZ"/>
          <w14:ligatures w14:val="standardContextual"/>
        </w:rPr>
      </w:pPr>
      <w:hyperlink w:anchor="_Toc145516412" w:history="1">
        <w:r w:rsidRPr="00464719">
          <w:rPr>
            <w:rStyle w:val="Hypertextovodkaz"/>
            <w:noProof/>
          </w:rPr>
          <w:t>1.2.3</w:t>
        </w:r>
        <w:r>
          <w:rPr>
            <w:rFonts w:asciiTheme="minorHAnsi" w:eastAsiaTheme="minorEastAsia" w:hAnsiTheme="minorHAnsi"/>
            <w:noProof/>
            <w:kern w:val="2"/>
            <w:sz w:val="22"/>
            <w:lang w:eastAsia="cs-CZ"/>
            <w14:ligatures w14:val="standardContextual"/>
          </w:rPr>
          <w:tab/>
        </w:r>
        <w:r w:rsidRPr="00464719">
          <w:rPr>
            <w:rStyle w:val="Hypertextovodkaz"/>
            <w:noProof/>
          </w:rPr>
          <w:t>Ohřev výhybek</w:t>
        </w:r>
        <w:r>
          <w:rPr>
            <w:noProof/>
            <w:webHidden/>
          </w:rPr>
          <w:tab/>
        </w:r>
        <w:r>
          <w:rPr>
            <w:noProof/>
            <w:webHidden/>
          </w:rPr>
          <w:fldChar w:fldCharType="begin"/>
        </w:r>
        <w:r>
          <w:rPr>
            <w:noProof/>
            <w:webHidden/>
          </w:rPr>
          <w:instrText xml:space="preserve"> PAGEREF _Toc145516412 \h </w:instrText>
        </w:r>
        <w:r>
          <w:rPr>
            <w:noProof/>
            <w:webHidden/>
          </w:rPr>
        </w:r>
        <w:r>
          <w:rPr>
            <w:noProof/>
            <w:webHidden/>
          </w:rPr>
          <w:fldChar w:fldCharType="separate"/>
        </w:r>
        <w:r>
          <w:rPr>
            <w:noProof/>
            <w:webHidden/>
          </w:rPr>
          <w:t>14</w:t>
        </w:r>
        <w:r>
          <w:rPr>
            <w:noProof/>
            <w:webHidden/>
          </w:rPr>
          <w:fldChar w:fldCharType="end"/>
        </w:r>
      </w:hyperlink>
    </w:p>
    <w:p w14:paraId="0447BEFC" w14:textId="417F15D2" w:rsidR="0030226B" w:rsidRDefault="0030226B">
      <w:pPr>
        <w:pStyle w:val="Obsah3"/>
        <w:rPr>
          <w:rFonts w:asciiTheme="minorHAnsi" w:eastAsiaTheme="minorEastAsia" w:hAnsiTheme="minorHAnsi"/>
          <w:noProof/>
          <w:kern w:val="2"/>
          <w:sz w:val="22"/>
          <w:lang w:eastAsia="cs-CZ"/>
          <w14:ligatures w14:val="standardContextual"/>
        </w:rPr>
      </w:pPr>
      <w:hyperlink w:anchor="_Toc145516413" w:history="1">
        <w:r w:rsidRPr="00464719">
          <w:rPr>
            <w:rStyle w:val="Hypertextovodkaz"/>
            <w:noProof/>
          </w:rPr>
          <w:t>1.2.4</w:t>
        </w:r>
        <w:r>
          <w:rPr>
            <w:rFonts w:asciiTheme="minorHAnsi" w:eastAsiaTheme="minorEastAsia" w:hAnsiTheme="minorHAnsi"/>
            <w:noProof/>
            <w:kern w:val="2"/>
            <w:sz w:val="22"/>
            <w:lang w:eastAsia="cs-CZ"/>
            <w14:ligatures w14:val="standardContextual"/>
          </w:rPr>
          <w:tab/>
        </w:r>
        <w:r w:rsidRPr="00464719">
          <w:rPr>
            <w:rStyle w:val="Hypertextovodkaz"/>
            <w:noProof/>
          </w:rPr>
          <w:t>Staniční zabezpečovací zařízení</w:t>
        </w:r>
        <w:r>
          <w:rPr>
            <w:noProof/>
            <w:webHidden/>
          </w:rPr>
          <w:tab/>
        </w:r>
        <w:r>
          <w:rPr>
            <w:noProof/>
            <w:webHidden/>
          </w:rPr>
          <w:fldChar w:fldCharType="begin"/>
        </w:r>
        <w:r>
          <w:rPr>
            <w:noProof/>
            <w:webHidden/>
          </w:rPr>
          <w:instrText xml:space="preserve"> PAGEREF _Toc145516413 \h </w:instrText>
        </w:r>
        <w:r>
          <w:rPr>
            <w:noProof/>
            <w:webHidden/>
          </w:rPr>
        </w:r>
        <w:r>
          <w:rPr>
            <w:noProof/>
            <w:webHidden/>
          </w:rPr>
          <w:fldChar w:fldCharType="separate"/>
        </w:r>
        <w:r>
          <w:rPr>
            <w:noProof/>
            <w:webHidden/>
          </w:rPr>
          <w:t>14</w:t>
        </w:r>
        <w:r>
          <w:rPr>
            <w:noProof/>
            <w:webHidden/>
          </w:rPr>
          <w:fldChar w:fldCharType="end"/>
        </w:r>
      </w:hyperlink>
    </w:p>
    <w:p w14:paraId="4F767BF9" w14:textId="7A43B7C6"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14" w:history="1">
        <w:r w:rsidRPr="00464719">
          <w:rPr>
            <w:rStyle w:val="Hypertextovodkaz"/>
            <w:noProof/>
          </w:rPr>
          <w:t>1.3</w:t>
        </w:r>
        <w:r>
          <w:rPr>
            <w:rFonts w:asciiTheme="minorHAnsi" w:eastAsiaTheme="minorEastAsia" w:hAnsiTheme="minorHAnsi"/>
            <w:b w:val="0"/>
            <w:noProof/>
            <w:kern w:val="2"/>
            <w:sz w:val="22"/>
            <w:lang w:eastAsia="cs-CZ"/>
            <w14:ligatures w14:val="standardContextual"/>
          </w:rPr>
          <w:tab/>
        </w:r>
        <w:r w:rsidRPr="00464719">
          <w:rPr>
            <w:rStyle w:val="Hypertextovodkaz"/>
            <w:noProof/>
          </w:rPr>
          <w:t>ŽST Hluboká nad Vltavou-Zámostí</w:t>
        </w:r>
        <w:r>
          <w:rPr>
            <w:noProof/>
            <w:webHidden/>
          </w:rPr>
          <w:tab/>
        </w:r>
        <w:r>
          <w:rPr>
            <w:noProof/>
            <w:webHidden/>
          </w:rPr>
          <w:fldChar w:fldCharType="begin"/>
        </w:r>
        <w:r>
          <w:rPr>
            <w:noProof/>
            <w:webHidden/>
          </w:rPr>
          <w:instrText xml:space="preserve"> PAGEREF _Toc145516414 \h </w:instrText>
        </w:r>
        <w:r>
          <w:rPr>
            <w:noProof/>
            <w:webHidden/>
          </w:rPr>
        </w:r>
        <w:r>
          <w:rPr>
            <w:noProof/>
            <w:webHidden/>
          </w:rPr>
          <w:fldChar w:fldCharType="separate"/>
        </w:r>
        <w:r>
          <w:rPr>
            <w:noProof/>
            <w:webHidden/>
          </w:rPr>
          <w:t>14</w:t>
        </w:r>
        <w:r>
          <w:rPr>
            <w:noProof/>
            <w:webHidden/>
          </w:rPr>
          <w:fldChar w:fldCharType="end"/>
        </w:r>
      </w:hyperlink>
    </w:p>
    <w:p w14:paraId="0F7EE2AA" w14:textId="572080EC" w:rsidR="0030226B" w:rsidRDefault="0030226B">
      <w:pPr>
        <w:pStyle w:val="Obsah3"/>
        <w:rPr>
          <w:rFonts w:asciiTheme="minorHAnsi" w:eastAsiaTheme="minorEastAsia" w:hAnsiTheme="minorHAnsi"/>
          <w:noProof/>
          <w:kern w:val="2"/>
          <w:sz w:val="22"/>
          <w:lang w:eastAsia="cs-CZ"/>
          <w14:ligatures w14:val="standardContextual"/>
        </w:rPr>
      </w:pPr>
      <w:hyperlink w:anchor="_Toc145516415" w:history="1">
        <w:r w:rsidRPr="00464719">
          <w:rPr>
            <w:rStyle w:val="Hypertextovodkaz"/>
            <w:noProof/>
          </w:rPr>
          <w:t>1.3.1</w:t>
        </w:r>
        <w:r>
          <w:rPr>
            <w:rFonts w:asciiTheme="minorHAnsi" w:eastAsiaTheme="minorEastAsia" w:hAnsiTheme="minorHAnsi"/>
            <w:noProof/>
            <w:kern w:val="2"/>
            <w:sz w:val="22"/>
            <w:lang w:eastAsia="cs-CZ"/>
            <w14:ligatures w14:val="standardContextual"/>
          </w:rPr>
          <w:tab/>
        </w:r>
        <w:r w:rsidRPr="00464719">
          <w:rPr>
            <w:rStyle w:val="Hypertextovodkaz"/>
            <w:noProof/>
          </w:rPr>
          <w:t>Vlečky, účelová kolejiště a ložné manipulace v ŽST</w:t>
        </w:r>
        <w:r>
          <w:rPr>
            <w:noProof/>
            <w:webHidden/>
          </w:rPr>
          <w:tab/>
        </w:r>
        <w:r>
          <w:rPr>
            <w:noProof/>
            <w:webHidden/>
          </w:rPr>
          <w:fldChar w:fldCharType="begin"/>
        </w:r>
        <w:r>
          <w:rPr>
            <w:noProof/>
            <w:webHidden/>
          </w:rPr>
          <w:instrText xml:space="preserve"> PAGEREF _Toc145516415 \h </w:instrText>
        </w:r>
        <w:r>
          <w:rPr>
            <w:noProof/>
            <w:webHidden/>
          </w:rPr>
        </w:r>
        <w:r>
          <w:rPr>
            <w:noProof/>
            <w:webHidden/>
          </w:rPr>
          <w:fldChar w:fldCharType="separate"/>
        </w:r>
        <w:r>
          <w:rPr>
            <w:noProof/>
            <w:webHidden/>
          </w:rPr>
          <w:t>14</w:t>
        </w:r>
        <w:r>
          <w:rPr>
            <w:noProof/>
            <w:webHidden/>
          </w:rPr>
          <w:fldChar w:fldCharType="end"/>
        </w:r>
      </w:hyperlink>
    </w:p>
    <w:p w14:paraId="11CA5A1E" w14:textId="0D33D8CA" w:rsidR="0030226B" w:rsidRDefault="0030226B">
      <w:pPr>
        <w:pStyle w:val="Obsah3"/>
        <w:rPr>
          <w:rFonts w:asciiTheme="minorHAnsi" w:eastAsiaTheme="minorEastAsia" w:hAnsiTheme="minorHAnsi"/>
          <w:noProof/>
          <w:kern w:val="2"/>
          <w:sz w:val="22"/>
          <w:lang w:eastAsia="cs-CZ"/>
          <w14:ligatures w14:val="standardContextual"/>
        </w:rPr>
      </w:pPr>
      <w:hyperlink w:anchor="_Toc145516416" w:history="1">
        <w:r w:rsidRPr="00464719">
          <w:rPr>
            <w:rStyle w:val="Hypertextovodkaz"/>
            <w:noProof/>
          </w:rPr>
          <w:t>1.3.2</w:t>
        </w:r>
        <w:r>
          <w:rPr>
            <w:rFonts w:asciiTheme="minorHAnsi" w:eastAsiaTheme="minorEastAsia" w:hAnsiTheme="minorHAnsi"/>
            <w:noProof/>
            <w:kern w:val="2"/>
            <w:sz w:val="22"/>
            <w:lang w:eastAsia="cs-CZ"/>
            <w14:ligatures w14:val="standardContextual"/>
          </w:rPr>
          <w:tab/>
        </w:r>
        <w:r w:rsidRPr="00464719">
          <w:rPr>
            <w:rStyle w:val="Hypertextovodkaz"/>
            <w:noProof/>
          </w:rPr>
          <w:t>Nástupiště</w:t>
        </w:r>
        <w:r>
          <w:rPr>
            <w:noProof/>
            <w:webHidden/>
          </w:rPr>
          <w:tab/>
        </w:r>
        <w:r>
          <w:rPr>
            <w:noProof/>
            <w:webHidden/>
          </w:rPr>
          <w:fldChar w:fldCharType="begin"/>
        </w:r>
        <w:r>
          <w:rPr>
            <w:noProof/>
            <w:webHidden/>
          </w:rPr>
          <w:instrText xml:space="preserve"> PAGEREF _Toc145516416 \h </w:instrText>
        </w:r>
        <w:r>
          <w:rPr>
            <w:noProof/>
            <w:webHidden/>
          </w:rPr>
        </w:r>
        <w:r>
          <w:rPr>
            <w:noProof/>
            <w:webHidden/>
          </w:rPr>
          <w:fldChar w:fldCharType="separate"/>
        </w:r>
        <w:r>
          <w:rPr>
            <w:noProof/>
            <w:webHidden/>
          </w:rPr>
          <w:t>14</w:t>
        </w:r>
        <w:r>
          <w:rPr>
            <w:noProof/>
            <w:webHidden/>
          </w:rPr>
          <w:fldChar w:fldCharType="end"/>
        </w:r>
      </w:hyperlink>
    </w:p>
    <w:p w14:paraId="1AEFF9E2" w14:textId="28A0C442" w:rsidR="0030226B" w:rsidRDefault="0030226B">
      <w:pPr>
        <w:pStyle w:val="Obsah3"/>
        <w:rPr>
          <w:rFonts w:asciiTheme="minorHAnsi" w:eastAsiaTheme="minorEastAsia" w:hAnsiTheme="minorHAnsi"/>
          <w:noProof/>
          <w:kern w:val="2"/>
          <w:sz w:val="22"/>
          <w:lang w:eastAsia="cs-CZ"/>
          <w14:ligatures w14:val="standardContextual"/>
        </w:rPr>
      </w:pPr>
      <w:hyperlink w:anchor="_Toc145516417" w:history="1">
        <w:r w:rsidRPr="00464719">
          <w:rPr>
            <w:rStyle w:val="Hypertextovodkaz"/>
            <w:noProof/>
          </w:rPr>
          <w:t>1.3.3</w:t>
        </w:r>
        <w:r>
          <w:rPr>
            <w:rFonts w:asciiTheme="minorHAnsi" w:eastAsiaTheme="minorEastAsia" w:hAnsiTheme="minorHAnsi"/>
            <w:noProof/>
            <w:kern w:val="2"/>
            <w:sz w:val="22"/>
            <w:lang w:eastAsia="cs-CZ"/>
            <w14:ligatures w14:val="standardContextual"/>
          </w:rPr>
          <w:tab/>
        </w:r>
        <w:r w:rsidRPr="00464719">
          <w:rPr>
            <w:rStyle w:val="Hypertextovodkaz"/>
            <w:noProof/>
          </w:rPr>
          <w:t>Seznam kolejí</w:t>
        </w:r>
        <w:r>
          <w:rPr>
            <w:noProof/>
            <w:webHidden/>
          </w:rPr>
          <w:tab/>
        </w:r>
        <w:r>
          <w:rPr>
            <w:noProof/>
            <w:webHidden/>
          </w:rPr>
          <w:fldChar w:fldCharType="begin"/>
        </w:r>
        <w:r>
          <w:rPr>
            <w:noProof/>
            <w:webHidden/>
          </w:rPr>
          <w:instrText xml:space="preserve"> PAGEREF _Toc145516417 \h </w:instrText>
        </w:r>
        <w:r>
          <w:rPr>
            <w:noProof/>
            <w:webHidden/>
          </w:rPr>
        </w:r>
        <w:r>
          <w:rPr>
            <w:noProof/>
            <w:webHidden/>
          </w:rPr>
          <w:fldChar w:fldCharType="separate"/>
        </w:r>
        <w:r>
          <w:rPr>
            <w:noProof/>
            <w:webHidden/>
          </w:rPr>
          <w:t>15</w:t>
        </w:r>
        <w:r>
          <w:rPr>
            <w:noProof/>
            <w:webHidden/>
          </w:rPr>
          <w:fldChar w:fldCharType="end"/>
        </w:r>
      </w:hyperlink>
    </w:p>
    <w:p w14:paraId="0352036F" w14:textId="212F015B" w:rsidR="0030226B" w:rsidRDefault="0030226B">
      <w:pPr>
        <w:pStyle w:val="Obsah3"/>
        <w:rPr>
          <w:rFonts w:asciiTheme="minorHAnsi" w:eastAsiaTheme="minorEastAsia" w:hAnsiTheme="minorHAnsi"/>
          <w:noProof/>
          <w:kern w:val="2"/>
          <w:sz w:val="22"/>
          <w:lang w:eastAsia="cs-CZ"/>
          <w14:ligatures w14:val="standardContextual"/>
        </w:rPr>
      </w:pPr>
      <w:hyperlink w:anchor="_Toc145516418" w:history="1">
        <w:r w:rsidRPr="00464719">
          <w:rPr>
            <w:rStyle w:val="Hypertextovodkaz"/>
            <w:noProof/>
          </w:rPr>
          <w:t>1.3.4</w:t>
        </w:r>
        <w:r>
          <w:rPr>
            <w:rFonts w:asciiTheme="minorHAnsi" w:eastAsiaTheme="minorEastAsia" w:hAnsiTheme="minorHAnsi"/>
            <w:noProof/>
            <w:kern w:val="2"/>
            <w:sz w:val="22"/>
            <w:lang w:eastAsia="cs-CZ"/>
            <w14:ligatures w14:val="standardContextual"/>
          </w:rPr>
          <w:tab/>
        </w:r>
        <w:r w:rsidRPr="00464719">
          <w:rPr>
            <w:rStyle w:val="Hypertextovodkaz"/>
            <w:noProof/>
          </w:rPr>
          <w:t>Ohřev výhybek</w:t>
        </w:r>
        <w:r>
          <w:rPr>
            <w:noProof/>
            <w:webHidden/>
          </w:rPr>
          <w:tab/>
        </w:r>
        <w:r>
          <w:rPr>
            <w:noProof/>
            <w:webHidden/>
          </w:rPr>
          <w:fldChar w:fldCharType="begin"/>
        </w:r>
        <w:r>
          <w:rPr>
            <w:noProof/>
            <w:webHidden/>
          </w:rPr>
          <w:instrText xml:space="preserve"> PAGEREF _Toc145516418 \h </w:instrText>
        </w:r>
        <w:r>
          <w:rPr>
            <w:noProof/>
            <w:webHidden/>
          </w:rPr>
        </w:r>
        <w:r>
          <w:rPr>
            <w:noProof/>
            <w:webHidden/>
          </w:rPr>
          <w:fldChar w:fldCharType="separate"/>
        </w:r>
        <w:r>
          <w:rPr>
            <w:noProof/>
            <w:webHidden/>
          </w:rPr>
          <w:t>15</w:t>
        </w:r>
        <w:r>
          <w:rPr>
            <w:noProof/>
            <w:webHidden/>
          </w:rPr>
          <w:fldChar w:fldCharType="end"/>
        </w:r>
      </w:hyperlink>
    </w:p>
    <w:p w14:paraId="7C5A72DE" w14:textId="5FE7203D" w:rsidR="0030226B" w:rsidRDefault="0030226B">
      <w:pPr>
        <w:pStyle w:val="Obsah3"/>
        <w:rPr>
          <w:rFonts w:asciiTheme="minorHAnsi" w:eastAsiaTheme="minorEastAsia" w:hAnsiTheme="minorHAnsi"/>
          <w:noProof/>
          <w:kern w:val="2"/>
          <w:sz w:val="22"/>
          <w:lang w:eastAsia="cs-CZ"/>
          <w14:ligatures w14:val="standardContextual"/>
        </w:rPr>
      </w:pPr>
      <w:hyperlink w:anchor="_Toc145516419" w:history="1">
        <w:r w:rsidRPr="00464719">
          <w:rPr>
            <w:rStyle w:val="Hypertextovodkaz"/>
            <w:noProof/>
          </w:rPr>
          <w:t>1.3.5</w:t>
        </w:r>
        <w:r>
          <w:rPr>
            <w:rFonts w:asciiTheme="minorHAnsi" w:eastAsiaTheme="minorEastAsia" w:hAnsiTheme="minorHAnsi"/>
            <w:noProof/>
            <w:kern w:val="2"/>
            <w:sz w:val="22"/>
            <w:lang w:eastAsia="cs-CZ"/>
            <w14:ligatures w14:val="standardContextual"/>
          </w:rPr>
          <w:tab/>
        </w:r>
        <w:r w:rsidRPr="00464719">
          <w:rPr>
            <w:rStyle w:val="Hypertextovodkaz"/>
            <w:noProof/>
          </w:rPr>
          <w:t>Staniční zabezpečovací zařízení</w:t>
        </w:r>
        <w:r>
          <w:rPr>
            <w:noProof/>
            <w:webHidden/>
          </w:rPr>
          <w:tab/>
        </w:r>
        <w:r>
          <w:rPr>
            <w:noProof/>
            <w:webHidden/>
          </w:rPr>
          <w:fldChar w:fldCharType="begin"/>
        </w:r>
        <w:r>
          <w:rPr>
            <w:noProof/>
            <w:webHidden/>
          </w:rPr>
          <w:instrText xml:space="preserve"> PAGEREF _Toc145516419 \h </w:instrText>
        </w:r>
        <w:r>
          <w:rPr>
            <w:noProof/>
            <w:webHidden/>
          </w:rPr>
        </w:r>
        <w:r>
          <w:rPr>
            <w:noProof/>
            <w:webHidden/>
          </w:rPr>
          <w:fldChar w:fldCharType="separate"/>
        </w:r>
        <w:r>
          <w:rPr>
            <w:noProof/>
            <w:webHidden/>
          </w:rPr>
          <w:t>15</w:t>
        </w:r>
        <w:r>
          <w:rPr>
            <w:noProof/>
            <w:webHidden/>
          </w:rPr>
          <w:fldChar w:fldCharType="end"/>
        </w:r>
      </w:hyperlink>
    </w:p>
    <w:p w14:paraId="34F59BAC" w14:textId="0637C7C5"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20" w:history="1">
        <w:r w:rsidRPr="00464719">
          <w:rPr>
            <w:rStyle w:val="Hypertextovodkaz"/>
            <w:noProof/>
          </w:rPr>
          <w:t>1.4</w:t>
        </w:r>
        <w:r>
          <w:rPr>
            <w:rFonts w:asciiTheme="minorHAnsi" w:eastAsiaTheme="minorEastAsia" w:hAnsiTheme="minorHAnsi"/>
            <w:b w:val="0"/>
            <w:noProof/>
            <w:kern w:val="2"/>
            <w:sz w:val="22"/>
            <w:lang w:eastAsia="cs-CZ"/>
            <w14:ligatures w14:val="standardContextual"/>
          </w:rPr>
          <w:tab/>
        </w:r>
        <w:r w:rsidRPr="00464719">
          <w:rPr>
            <w:rStyle w:val="Hypertextovodkaz"/>
            <w:noProof/>
          </w:rPr>
          <w:t>ŽST Chotýčany</w:t>
        </w:r>
        <w:r>
          <w:rPr>
            <w:noProof/>
            <w:webHidden/>
          </w:rPr>
          <w:tab/>
        </w:r>
        <w:r>
          <w:rPr>
            <w:noProof/>
            <w:webHidden/>
          </w:rPr>
          <w:fldChar w:fldCharType="begin"/>
        </w:r>
        <w:r>
          <w:rPr>
            <w:noProof/>
            <w:webHidden/>
          </w:rPr>
          <w:instrText xml:space="preserve"> PAGEREF _Toc145516420 \h </w:instrText>
        </w:r>
        <w:r>
          <w:rPr>
            <w:noProof/>
            <w:webHidden/>
          </w:rPr>
        </w:r>
        <w:r>
          <w:rPr>
            <w:noProof/>
            <w:webHidden/>
          </w:rPr>
          <w:fldChar w:fldCharType="separate"/>
        </w:r>
        <w:r>
          <w:rPr>
            <w:noProof/>
            <w:webHidden/>
          </w:rPr>
          <w:t>15</w:t>
        </w:r>
        <w:r>
          <w:rPr>
            <w:noProof/>
            <w:webHidden/>
          </w:rPr>
          <w:fldChar w:fldCharType="end"/>
        </w:r>
      </w:hyperlink>
    </w:p>
    <w:p w14:paraId="4D61EAFA" w14:textId="4546DA8A" w:rsidR="0030226B" w:rsidRDefault="0030226B">
      <w:pPr>
        <w:pStyle w:val="Obsah3"/>
        <w:rPr>
          <w:rFonts w:asciiTheme="minorHAnsi" w:eastAsiaTheme="minorEastAsia" w:hAnsiTheme="minorHAnsi"/>
          <w:noProof/>
          <w:kern w:val="2"/>
          <w:sz w:val="22"/>
          <w:lang w:eastAsia="cs-CZ"/>
          <w14:ligatures w14:val="standardContextual"/>
        </w:rPr>
      </w:pPr>
      <w:hyperlink w:anchor="_Toc145516421" w:history="1">
        <w:r w:rsidRPr="00464719">
          <w:rPr>
            <w:rStyle w:val="Hypertextovodkaz"/>
            <w:noProof/>
          </w:rPr>
          <w:t>1.4.1</w:t>
        </w:r>
        <w:r>
          <w:rPr>
            <w:rFonts w:asciiTheme="minorHAnsi" w:eastAsiaTheme="minorEastAsia" w:hAnsiTheme="minorHAnsi"/>
            <w:noProof/>
            <w:kern w:val="2"/>
            <w:sz w:val="22"/>
            <w:lang w:eastAsia="cs-CZ"/>
            <w14:ligatures w14:val="standardContextual"/>
          </w:rPr>
          <w:tab/>
        </w:r>
        <w:r w:rsidRPr="00464719">
          <w:rPr>
            <w:rStyle w:val="Hypertextovodkaz"/>
            <w:noProof/>
          </w:rPr>
          <w:t>Vlečky, účelová kolejiště a ložné manipulace v ŽST</w:t>
        </w:r>
        <w:r>
          <w:rPr>
            <w:noProof/>
            <w:webHidden/>
          </w:rPr>
          <w:tab/>
        </w:r>
        <w:r>
          <w:rPr>
            <w:noProof/>
            <w:webHidden/>
          </w:rPr>
          <w:fldChar w:fldCharType="begin"/>
        </w:r>
        <w:r>
          <w:rPr>
            <w:noProof/>
            <w:webHidden/>
          </w:rPr>
          <w:instrText xml:space="preserve"> PAGEREF _Toc145516421 \h </w:instrText>
        </w:r>
        <w:r>
          <w:rPr>
            <w:noProof/>
            <w:webHidden/>
          </w:rPr>
        </w:r>
        <w:r>
          <w:rPr>
            <w:noProof/>
            <w:webHidden/>
          </w:rPr>
          <w:fldChar w:fldCharType="separate"/>
        </w:r>
        <w:r>
          <w:rPr>
            <w:noProof/>
            <w:webHidden/>
          </w:rPr>
          <w:t>15</w:t>
        </w:r>
        <w:r>
          <w:rPr>
            <w:noProof/>
            <w:webHidden/>
          </w:rPr>
          <w:fldChar w:fldCharType="end"/>
        </w:r>
      </w:hyperlink>
    </w:p>
    <w:p w14:paraId="40805C53" w14:textId="4BF4607F" w:rsidR="0030226B" w:rsidRDefault="0030226B">
      <w:pPr>
        <w:pStyle w:val="Obsah3"/>
        <w:rPr>
          <w:rFonts w:asciiTheme="minorHAnsi" w:eastAsiaTheme="minorEastAsia" w:hAnsiTheme="minorHAnsi"/>
          <w:noProof/>
          <w:kern w:val="2"/>
          <w:sz w:val="22"/>
          <w:lang w:eastAsia="cs-CZ"/>
          <w14:ligatures w14:val="standardContextual"/>
        </w:rPr>
      </w:pPr>
      <w:hyperlink w:anchor="_Toc145516422" w:history="1">
        <w:r w:rsidRPr="00464719">
          <w:rPr>
            <w:rStyle w:val="Hypertextovodkaz"/>
            <w:noProof/>
          </w:rPr>
          <w:t>1.4.2</w:t>
        </w:r>
        <w:r>
          <w:rPr>
            <w:rFonts w:asciiTheme="minorHAnsi" w:eastAsiaTheme="minorEastAsia" w:hAnsiTheme="minorHAnsi"/>
            <w:noProof/>
            <w:kern w:val="2"/>
            <w:sz w:val="22"/>
            <w:lang w:eastAsia="cs-CZ"/>
            <w14:ligatures w14:val="standardContextual"/>
          </w:rPr>
          <w:tab/>
        </w:r>
        <w:r w:rsidRPr="00464719">
          <w:rPr>
            <w:rStyle w:val="Hypertextovodkaz"/>
            <w:noProof/>
          </w:rPr>
          <w:t>Nástupiště</w:t>
        </w:r>
        <w:r>
          <w:rPr>
            <w:noProof/>
            <w:webHidden/>
          </w:rPr>
          <w:tab/>
        </w:r>
        <w:r>
          <w:rPr>
            <w:noProof/>
            <w:webHidden/>
          </w:rPr>
          <w:fldChar w:fldCharType="begin"/>
        </w:r>
        <w:r>
          <w:rPr>
            <w:noProof/>
            <w:webHidden/>
          </w:rPr>
          <w:instrText xml:space="preserve"> PAGEREF _Toc145516422 \h </w:instrText>
        </w:r>
        <w:r>
          <w:rPr>
            <w:noProof/>
            <w:webHidden/>
          </w:rPr>
        </w:r>
        <w:r>
          <w:rPr>
            <w:noProof/>
            <w:webHidden/>
          </w:rPr>
          <w:fldChar w:fldCharType="separate"/>
        </w:r>
        <w:r>
          <w:rPr>
            <w:noProof/>
            <w:webHidden/>
          </w:rPr>
          <w:t>16</w:t>
        </w:r>
        <w:r>
          <w:rPr>
            <w:noProof/>
            <w:webHidden/>
          </w:rPr>
          <w:fldChar w:fldCharType="end"/>
        </w:r>
      </w:hyperlink>
    </w:p>
    <w:p w14:paraId="1762BE63" w14:textId="600338F2" w:rsidR="0030226B" w:rsidRDefault="0030226B">
      <w:pPr>
        <w:pStyle w:val="Obsah3"/>
        <w:rPr>
          <w:rFonts w:asciiTheme="minorHAnsi" w:eastAsiaTheme="minorEastAsia" w:hAnsiTheme="minorHAnsi"/>
          <w:noProof/>
          <w:kern w:val="2"/>
          <w:sz w:val="22"/>
          <w:lang w:eastAsia="cs-CZ"/>
          <w14:ligatures w14:val="standardContextual"/>
        </w:rPr>
      </w:pPr>
      <w:hyperlink w:anchor="_Toc145516423" w:history="1">
        <w:r w:rsidRPr="00464719">
          <w:rPr>
            <w:rStyle w:val="Hypertextovodkaz"/>
            <w:noProof/>
          </w:rPr>
          <w:t>1.4.3</w:t>
        </w:r>
        <w:r>
          <w:rPr>
            <w:rFonts w:asciiTheme="minorHAnsi" w:eastAsiaTheme="minorEastAsia" w:hAnsiTheme="minorHAnsi"/>
            <w:noProof/>
            <w:kern w:val="2"/>
            <w:sz w:val="22"/>
            <w:lang w:eastAsia="cs-CZ"/>
            <w14:ligatures w14:val="standardContextual"/>
          </w:rPr>
          <w:tab/>
        </w:r>
        <w:r w:rsidRPr="00464719">
          <w:rPr>
            <w:rStyle w:val="Hypertextovodkaz"/>
            <w:noProof/>
          </w:rPr>
          <w:t>Seznam kolejí</w:t>
        </w:r>
        <w:r>
          <w:rPr>
            <w:noProof/>
            <w:webHidden/>
          </w:rPr>
          <w:tab/>
        </w:r>
        <w:r>
          <w:rPr>
            <w:noProof/>
            <w:webHidden/>
          </w:rPr>
          <w:fldChar w:fldCharType="begin"/>
        </w:r>
        <w:r>
          <w:rPr>
            <w:noProof/>
            <w:webHidden/>
          </w:rPr>
          <w:instrText xml:space="preserve"> PAGEREF _Toc145516423 \h </w:instrText>
        </w:r>
        <w:r>
          <w:rPr>
            <w:noProof/>
            <w:webHidden/>
          </w:rPr>
        </w:r>
        <w:r>
          <w:rPr>
            <w:noProof/>
            <w:webHidden/>
          </w:rPr>
          <w:fldChar w:fldCharType="separate"/>
        </w:r>
        <w:r>
          <w:rPr>
            <w:noProof/>
            <w:webHidden/>
          </w:rPr>
          <w:t>16</w:t>
        </w:r>
        <w:r>
          <w:rPr>
            <w:noProof/>
            <w:webHidden/>
          </w:rPr>
          <w:fldChar w:fldCharType="end"/>
        </w:r>
      </w:hyperlink>
    </w:p>
    <w:p w14:paraId="422E9476" w14:textId="54759905" w:rsidR="0030226B" w:rsidRDefault="0030226B">
      <w:pPr>
        <w:pStyle w:val="Obsah3"/>
        <w:rPr>
          <w:rFonts w:asciiTheme="minorHAnsi" w:eastAsiaTheme="minorEastAsia" w:hAnsiTheme="minorHAnsi"/>
          <w:noProof/>
          <w:kern w:val="2"/>
          <w:sz w:val="22"/>
          <w:lang w:eastAsia="cs-CZ"/>
          <w14:ligatures w14:val="standardContextual"/>
        </w:rPr>
      </w:pPr>
      <w:hyperlink w:anchor="_Toc145516424" w:history="1">
        <w:r w:rsidRPr="00464719">
          <w:rPr>
            <w:rStyle w:val="Hypertextovodkaz"/>
            <w:noProof/>
          </w:rPr>
          <w:t>1.4.4</w:t>
        </w:r>
        <w:r>
          <w:rPr>
            <w:rFonts w:asciiTheme="minorHAnsi" w:eastAsiaTheme="minorEastAsia" w:hAnsiTheme="minorHAnsi"/>
            <w:noProof/>
            <w:kern w:val="2"/>
            <w:sz w:val="22"/>
            <w:lang w:eastAsia="cs-CZ"/>
            <w14:ligatures w14:val="standardContextual"/>
          </w:rPr>
          <w:tab/>
        </w:r>
        <w:r w:rsidRPr="00464719">
          <w:rPr>
            <w:rStyle w:val="Hypertextovodkaz"/>
            <w:noProof/>
          </w:rPr>
          <w:t>Ohřev výhybek</w:t>
        </w:r>
        <w:r>
          <w:rPr>
            <w:noProof/>
            <w:webHidden/>
          </w:rPr>
          <w:tab/>
        </w:r>
        <w:r>
          <w:rPr>
            <w:noProof/>
            <w:webHidden/>
          </w:rPr>
          <w:fldChar w:fldCharType="begin"/>
        </w:r>
        <w:r>
          <w:rPr>
            <w:noProof/>
            <w:webHidden/>
          </w:rPr>
          <w:instrText xml:space="preserve"> PAGEREF _Toc145516424 \h </w:instrText>
        </w:r>
        <w:r>
          <w:rPr>
            <w:noProof/>
            <w:webHidden/>
          </w:rPr>
        </w:r>
        <w:r>
          <w:rPr>
            <w:noProof/>
            <w:webHidden/>
          </w:rPr>
          <w:fldChar w:fldCharType="separate"/>
        </w:r>
        <w:r>
          <w:rPr>
            <w:noProof/>
            <w:webHidden/>
          </w:rPr>
          <w:t>16</w:t>
        </w:r>
        <w:r>
          <w:rPr>
            <w:noProof/>
            <w:webHidden/>
          </w:rPr>
          <w:fldChar w:fldCharType="end"/>
        </w:r>
      </w:hyperlink>
    </w:p>
    <w:p w14:paraId="10024B10" w14:textId="40AE8B52" w:rsidR="0030226B" w:rsidRDefault="0030226B">
      <w:pPr>
        <w:pStyle w:val="Obsah3"/>
        <w:rPr>
          <w:rFonts w:asciiTheme="minorHAnsi" w:eastAsiaTheme="minorEastAsia" w:hAnsiTheme="minorHAnsi"/>
          <w:noProof/>
          <w:kern w:val="2"/>
          <w:sz w:val="22"/>
          <w:lang w:eastAsia="cs-CZ"/>
          <w14:ligatures w14:val="standardContextual"/>
        </w:rPr>
      </w:pPr>
      <w:hyperlink w:anchor="_Toc145516425" w:history="1">
        <w:r w:rsidRPr="00464719">
          <w:rPr>
            <w:rStyle w:val="Hypertextovodkaz"/>
            <w:noProof/>
          </w:rPr>
          <w:t>1.4.5</w:t>
        </w:r>
        <w:r>
          <w:rPr>
            <w:rFonts w:asciiTheme="minorHAnsi" w:eastAsiaTheme="minorEastAsia" w:hAnsiTheme="minorHAnsi"/>
            <w:noProof/>
            <w:kern w:val="2"/>
            <w:sz w:val="22"/>
            <w:lang w:eastAsia="cs-CZ"/>
            <w14:ligatures w14:val="standardContextual"/>
          </w:rPr>
          <w:tab/>
        </w:r>
        <w:r w:rsidRPr="00464719">
          <w:rPr>
            <w:rStyle w:val="Hypertextovodkaz"/>
            <w:noProof/>
          </w:rPr>
          <w:t>Staniční zabezpečovací zařízení</w:t>
        </w:r>
        <w:r>
          <w:rPr>
            <w:noProof/>
            <w:webHidden/>
          </w:rPr>
          <w:tab/>
        </w:r>
        <w:r>
          <w:rPr>
            <w:noProof/>
            <w:webHidden/>
          </w:rPr>
          <w:fldChar w:fldCharType="begin"/>
        </w:r>
        <w:r>
          <w:rPr>
            <w:noProof/>
            <w:webHidden/>
          </w:rPr>
          <w:instrText xml:space="preserve"> PAGEREF _Toc145516425 \h </w:instrText>
        </w:r>
        <w:r>
          <w:rPr>
            <w:noProof/>
            <w:webHidden/>
          </w:rPr>
        </w:r>
        <w:r>
          <w:rPr>
            <w:noProof/>
            <w:webHidden/>
          </w:rPr>
          <w:fldChar w:fldCharType="separate"/>
        </w:r>
        <w:r>
          <w:rPr>
            <w:noProof/>
            <w:webHidden/>
          </w:rPr>
          <w:t>16</w:t>
        </w:r>
        <w:r>
          <w:rPr>
            <w:noProof/>
            <w:webHidden/>
          </w:rPr>
          <w:fldChar w:fldCharType="end"/>
        </w:r>
      </w:hyperlink>
    </w:p>
    <w:p w14:paraId="43065045" w14:textId="06E9A5C5"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26" w:history="1">
        <w:r w:rsidRPr="00464719">
          <w:rPr>
            <w:rStyle w:val="Hypertextovodkaz"/>
            <w:noProof/>
          </w:rPr>
          <w:t>1.5</w:t>
        </w:r>
        <w:r>
          <w:rPr>
            <w:rFonts w:asciiTheme="minorHAnsi" w:eastAsiaTheme="minorEastAsia" w:hAnsiTheme="minorHAnsi"/>
            <w:b w:val="0"/>
            <w:noProof/>
            <w:kern w:val="2"/>
            <w:sz w:val="22"/>
            <w:lang w:eastAsia="cs-CZ"/>
            <w14:ligatures w14:val="standardContextual"/>
          </w:rPr>
          <w:tab/>
        </w:r>
        <w:r w:rsidRPr="00464719">
          <w:rPr>
            <w:rStyle w:val="Hypertextovodkaz"/>
            <w:noProof/>
          </w:rPr>
          <w:t>ŽST Ševětín</w:t>
        </w:r>
        <w:r>
          <w:rPr>
            <w:noProof/>
            <w:webHidden/>
          </w:rPr>
          <w:tab/>
        </w:r>
        <w:r>
          <w:rPr>
            <w:noProof/>
            <w:webHidden/>
          </w:rPr>
          <w:fldChar w:fldCharType="begin"/>
        </w:r>
        <w:r>
          <w:rPr>
            <w:noProof/>
            <w:webHidden/>
          </w:rPr>
          <w:instrText xml:space="preserve"> PAGEREF _Toc145516426 \h </w:instrText>
        </w:r>
        <w:r>
          <w:rPr>
            <w:noProof/>
            <w:webHidden/>
          </w:rPr>
        </w:r>
        <w:r>
          <w:rPr>
            <w:noProof/>
            <w:webHidden/>
          </w:rPr>
          <w:fldChar w:fldCharType="separate"/>
        </w:r>
        <w:r>
          <w:rPr>
            <w:noProof/>
            <w:webHidden/>
          </w:rPr>
          <w:t>16</w:t>
        </w:r>
        <w:r>
          <w:rPr>
            <w:noProof/>
            <w:webHidden/>
          </w:rPr>
          <w:fldChar w:fldCharType="end"/>
        </w:r>
      </w:hyperlink>
    </w:p>
    <w:p w14:paraId="64424E64" w14:textId="469A3F97" w:rsidR="0030226B" w:rsidRDefault="0030226B">
      <w:pPr>
        <w:pStyle w:val="Obsah3"/>
        <w:rPr>
          <w:rFonts w:asciiTheme="minorHAnsi" w:eastAsiaTheme="minorEastAsia" w:hAnsiTheme="minorHAnsi"/>
          <w:noProof/>
          <w:kern w:val="2"/>
          <w:sz w:val="22"/>
          <w:lang w:eastAsia="cs-CZ"/>
          <w14:ligatures w14:val="standardContextual"/>
        </w:rPr>
      </w:pPr>
      <w:hyperlink w:anchor="_Toc145516427" w:history="1">
        <w:r w:rsidRPr="00464719">
          <w:rPr>
            <w:rStyle w:val="Hypertextovodkaz"/>
            <w:noProof/>
          </w:rPr>
          <w:t>1.5.1</w:t>
        </w:r>
        <w:r>
          <w:rPr>
            <w:rFonts w:asciiTheme="minorHAnsi" w:eastAsiaTheme="minorEastAsia" w:hAnsiTheme="minorHAnsi"/>
            <w:noProof/>
            <w:kern w:val="2"/>
            <w:sz w:val="22"/>
            <w:lang w:eastAsia="cs-CZ"/>
            <w14:ligatures w14:val="standardContextual"/>
          </w:rPr>
          <w:tab/>
        </w:r>
        <w:r w:rsidRPr="00464719">
          <w:rPr>
            <w:rStyle w:val="Hypertextovodkaz"/>
            <w:noProof/>
          </w:rPr>
          <w:t>Vlečky, účelová kolejiště a ložné manipulace v ŽST</w:t>
        </w:r>
        <w:r>
          <w:rPr>
            <w:noProof/>
            <w:webHidden/>
          </w:rPr>
          <w:tab/>
        </w:r>
        <w:r>
          <w:rPr>
            <w:noProof/>
            <w:webHidden/>
          </w:rPr>
          <w:fldChar w:fldCharType="begin"/>
        </w:r>
        <w:r>
          <w:rPr>
            <w:noProof/>
            <w:webHidden/>
          </w:rPr>
          <w:instrText xml:space="preserve"> PAGEREF _Toc145516427 \h </w:instrText>
        </w:r>
        <w:r>
          <w:rPr>
            <w:noProof/>
            <w:webHidden/>
          </w:rPr>
        </w:r>
        <w:r>
          <w:rPr>
            <w:noProof/>
            <w:webHidden/>
          </w:rPr>
          <w:fldChar w:fldCharType="separate"/>
        </w:r>
        <w:r>
          <w:rPr>
            <w:noProof/>
            <w:webHidden/>
          </w:rPr>
          <w:t>17</w:t>
        </w:r>
        <w:r>
          <w:rPr>
            <w:noProof/>
            <w:webHidden/>
          </w:rPr>
          <w:fldChar w:fldCharType="end"/>
        </w:r>
      </w:hyperlink>
    </w:p>
    <w:p w14:paraId="5EC63EAC" w14:textId="0CC51BD4" w:rsidR="0030226B" w:rsidRDefault="0030226B">
      <w:pPr>
        <w:pStyle w:val="Obsah3"/>
        <w:rPr>
          <w:rFonts w:asciiTheme="minorHAnsi" w:eastAsiaTheme="minorEastAsia" w:hAnsiTheme="minorHAnsi"/>
          <w:noProof/>
          <w:kern w:val="2"/>
          <w:sz w:val="22"/>
          <w:lang w:eastAsia="cs-CZ"/>
          <w14:ligatures w14:val="standardContextual"/>
        </w:rPr>
      </w:pPr>
      <w:hyperlink w:anchor="_Toc145516428" w:history="1">
        <w:r w:rsidRPr="00464719">
          <w:rPr>
            <w:rStyle w:val="Hypertextovodkaz"/>
            <w:noProof/>
          </w:rPr>
          <w:t>1.5.2</w:t>
        </w:r>
        <w:r>
          <w:rPr>
            <w:rFonts w:asciiTheme="minorHAnsi" w:eastAsiaTheme="minorEastAsia" w:hAnsiTheme="minorHAnsi"/>
            <w:noProof/>
            <w:kern w:val="2"/>
            <w:sz w:val="22"/>
            <w:lang w:eastAsia="cs-CZ"/>
            <w14:ligatures w14:val="standardContextual"/>
          </w:rPr>
          <w:tab/>
        </w:r>
        <w:r w:rsidRPr="00464719">
          <w:rPr>
            <w:rStyle w:val="Hypertextovodkaz"/>
            <w:noProof/>
          </w:rPr>
          <w:t>Nástupiště</w:t>
        </w:r>
        <w:r>
          <w:rPr>
            <w:noProof/>
            <w:webHidden/>
          </w:rPr>
          <w:tab/>
        </w:r>
        <w:r>
          <w:rPr>
            <w:noProof/>
            <w:webHidden/>
          </w:rPr>
          <w:fldChar w:fldCharType="begin"/>
        </w:r>
        <w:r>
          <w:rPr>
            <w:noProof/>
            <w:webHidden/>
          </w:rPr>
          <w:instrText xml:space="preserve"> PAGEREF _Toc145516428 \h </w:instrText>
        </w:r>
        <w:r>
          <w:rPr>
            <w:noProof/>
            <w:webHidden/>
          </w:rPr>
        </w:r>
        <w:r>
          <w:rPr>
            <w:noProof/>
            <w:webHidden/>
          </w:rPr>
          <w:fldChar w:fldCharType="separate"/>
        </w:r>
        <w:r>
          <w:rPr>
            <w:noProof/>
            <w:webHidden/>
          </w:rPr>
          <w:t>17</w:t>
        </w:r>
        <w:r>
          <w:rPr>
            <w:noProof/>
            <w:webHidden/>
          </w:rPr>
          <w:fldChar w:fldCharType="end"/>
        </w:r>
      </w:hyperlink>
    </w:p>
    <w:p w14:paraId="765F3F59" w14:textId="473E021F" w:rsidR="0030226B" w:rsidRDefault="0030226B">
      <w:pPr>
        <w:pStyle w:val="Obsah3"/>
        <w:rPr>
          <w:rFonts w:asciiTheme="minorHAnsi" w:eastAsiaTheme="minorEastAsia" w:hAnsiTheme="minorHAnsi"/>
          <w:noProof/>
          <w:kern w:val="2"/>
          <w:sz w:val="22"/>
          <w:lang w:eastAsia="cs-CZ"/>
          <w14:ligatures w14:val="standardContextual"/>
        </w:rPr>
      </w:pPr>
      <w:hyperlink w:anchor="_Toc145516429" w:history="1">
        <w:r w:rsidRPr="00464719">
          <w:rPr>
            <w:rStyle w:val="Hypertextovodkaz"/>
            <w:noProof/>
          </w:rPr>
          <w:t>1.5.3</w:t>
        </w:r>
        <w:r>
          <w:rPr>
            <w:rFonts w:asciiTheme="minorHAnsi" w:eastAsiaTheme="minorEastAsia" w:hAnsiTheme="minorHAnsi"/>
            <w:noProof/>
            <w:kern w:val="2"/>
            <w:sz w:val="22"/>
            <w:lang w:eastAsia="cs-CZ"/>
            <w14:ligatures w14:val="standardContextual"/>
          </w:rPr>
          <w:tab/>
        </w:r>
        <w:r w:rsidRPr="00464719">
          <w:rPr>
            <w:rStyle w:val="Hypertextovodkaz"/>
            <w:noProof/>
          </w:rPr>
          <w:t>Seznam kolejí</w:t>
        </w:r>
        <w:r>
          <w:rPr>
            <w:noProof/>
            <w:webHidden/>
          </w:rPr>
          <w:tab/>
        </w:r>
        <w:r>
          <w:rPr>
            <w:noProof/>
            <w:webHidden/>
          </w:rPr>
          <w:fldChar w:fldCharType="begin"/>
        </w:r>
        <w:r>
          <w:rPr>
            <w:noProof/>
            <w:webHidden/>
          </w:rPr>
          <w:instrText xml:space="preserve"> PAGEREF _Toc145516429 \h </w:instrText>
        </w:r>
        <w:r>
          <w:rPr>
            <w:noProof/>
            <w:webHidden/>
          </w:rPr>
        </w:r>
        <w:r>
          <w:rPr>
            <w:noProof/>
            <w:webHidden/>
          </w:rPr>
          <w:fldChar w:fldCharType="separate"/>
        </w:r>
        <w:r>
          <w:rPr>
            <w:noProof/>
            <w:webHidden/>
          </w:rPr>
          <w:t>17</w:t>
        </w:r>
        <w:r>
          <w:rPr>
            <w:noProof/>
            <w:webHidden/>
          </w:rPr>
          <w:fldChar w:fldCharType="end"/>
        </w:r>
      </w:hyperlink>
    </w:p>
    <w:p w14:paraId="3F0E24A1" w14:textId="4118B8EE" w:rsidR="0030226B" w:rsidRDefault="0030226B">
      <w:pPr>
        <w:pStyle w:val="Obsah3"/>
        <w:rPr>
          <w:rFonts w:asciiTheme="minorHAnsi" w:eastAsiaTheme="minorEastAsia" w:hAnsiTheme="minorHAnsi"/>
          <w:noProof/>
          <w:kern w:val="2"/>
          <w:sz w:val="22"/>
          <w:lang w:eastAsia="cs-CZ"/>
          <w14:ligatures w14:val="standardContextual"/>
        </w:rPr>
      </w:pPr>
      <w:hyperlink w:anchor="_Toc145516430" w:history="1">
        <w:r w:rsidRPr="00464719">
          <w:rPr>
            <w:rStyle w:val="Hypertextovodkaz"/>
            <w:noProof/>
          </w:rPr>
          <w:t>1.5.4</w:t>
        </w:r>
        <w:r>
          <w:rPr>
            <w:rFonts w:asciiTheme="minorHAnsi" w:eastAsiaTheme="minorEastAsia" w:hAnsiTheme="minorHAnsi"/>
            <w:noProof/>
            <w:kern w:val="2"/>
            <w:sz w:val="22"/>
            <w:lang w:eastAsia="cs-CZ"/>
            <w14:ligatures w14:val="standardContextual"/>
          </w:rPr>
          <w:tab/>
        </w:r>
        <w:r w:rsidRPr="00464719">
          <w:rPr>
            <w:rStyle w:val="Hypertextovodkaz"/>
            <w:noProof/>
          </w:rPr>
          <w:t>Ohřev výhybek</w:t>
        </w:r>
        <w:r>
          <w:rPr>
            <w:noProof/>
            <w:webHidden/>
          </w:rPr>
          <w:tab/>
        </w:r>
        <w:r>
          <w:rPr>
            <w:noProof/>
            <w:webHidden/>
          </w:rPr>
          <w:fldChar w:fldCharType="begin"/>
        </w:r>
        <w:r>
          <w:rPr>
            <w:noProof/>
            <w:webHidden/>
          </w:rPr>
          <w:instrText xml:space="preserve"> PAGEREF _Toc145516430 \h </w:instrText>
        </w:r>
        <w:r>
          <w:rPr>
            <w:noProof/>
            <w:webHidden/>
          </w:rPr>
        </w:r>
        <w:r>
          <w:rPr>
            <w:noProof/>
            <w:webHidden/>
          </w:rPr>
          <w:fldChar w:fldCharType="separate"/>
        </w:r>
        <w:r>
          <w:rPr>
            <w:noProof/>
            <w:webHidden/>
          </w:rPr>
          <w:t>18</w:t>
        </w:r>
        <w:r>
          <w:rPr>
            <w:noProof/>
            <w:webHidden/>
          </w:rPr>
          <w:fldChar w:fldCharType="end"/>
        </w:r>
      </w:hyperlink>
    </w:p>
    <w:p w14:paraId="1CA01287" w14:textId="5568326F" w:rsidR="0030226B" w:rsidRDefault="0030226B">
      <w:pPr>
        <w:pStyle w:val="Obsah3"/>
        <w:rPr>
          <w:rFonts w:asciiTheme="minorHAnsi" w:eastAsiaTheme="minorEastAsia" w:hAnsiTheme="minorHAnsi"/>
          <w:noProof/>
          <w:kern w:val="2"/>
          <w:sz w:val="22"/>
          <w:lang w:eastAsia="cs-CZ"/>
          <w14:ligatures w14:val="standardContextual"/>
        </w:rPr>
      </w:pPr>
      <w:hyperlink w:anchor="_Toc145516431" w:history="1">
        <w:r w:rsidRPr="00464719">
          <w:rPr>
            <w:rStyle w:val="Hypertextovodkaz"/>
            <w:noProof/>
          </w:rPr>
          <w:t>1.5.5</w:t>
        </w:r>
        <w:r>
          <w:rPr>
            <w:rFonts w:asciiTheme="minorHAnsi" w:eastAsiaTheme="minorEastAsia" w:hAnsiTheme="minorHAnsi"/>
            <w:noProof/>
            <w:kern w:val="2"/>
            <w:sz w:val="22"/>
            <w:lang w:eastAsia="cs-CZ"/>
            <w14:ligatures w14:val="standardContextual"/>
          </w:rPr>
          <w:tab/>
        </w:r>
        <w:r w:rsidRPr="00464719">
          <w:rPr>
            <w:rStyle w:val="Hypertextovodkaz"/>
            <w:noProof/>
          </w:rPr>
          <w:t>Staniční zabezpečovací zařízení</w:t>
        </w:r>
        <w:r>
          <w:rPr>
            <w:noProof/>
            <w:webHidden/>
          </w:rPr>
          <w:tab/>
        </w:r>
        <w:r>
          <w:rPr>
            <w:noProof/>
            <w:webHidden/>
          </w:rPr>
          <w:fldChar w:fldCharType="begin"/>
        </w:r>
        <w:r>
          <w:rPr>
            <w:noProof/>
            <w:webHidden/>
          </w:rPr>
          <w:instrText xml:space="preserve"> PAGEREF _Toc145516431 \h </w:instrText>
        </w:r>
        <w:r>
          <w:rPr>
            <w:noProof/>
            <w:webHidden/>
          </w:rPr>
        </w:r>
        <w:r>
          <w:rPr>
            <w:noProof/>
            <w:webHidden/>
          </w:rPr>
          <w:fldChar w:fldCharType="separate"/>
        </w:r>
        <w:r>
          <w:rPr>
            <w:noProof/>
            <w:webHidden/>
          </w:rPr>
          <w:t>18</w:t>
        </w:r>
        <w:r>
          <w:rPr>
            <w:noProof/>
            <w:webHidden/>
          </w:rPr>
          <w:fldChar w:fldCharType="end"/>
        </w:r>
      </w:hyperlink>
    </w:p>
    <w:p w14:paraId="43F376F2" w14:textId="2112521A" w:rsidR="0030226B" w:rsidRDefault="0030226B">
      <w:pPr>
        <w:pStyle w:val="Obsah1"/>
        <w:rPr>
          <w:rFonts w:asciiTheme="minorHAnsi" w:eastAsiaTheme="minorEastAsia" w:hAnsiTheme="minorHAnsi"/>
          <w:b w:val="0"/>
          <w:kern w:val="2"/>
          <w:lang w:eastAsia="cs-CZ"/>
          <w14:ligatures w14:val="standardContextual"/>
        </w:rPr>
      </w:pPr>
      <w:hyperlink w:anchor="_Toc145516432" w:history="1">
        <w:r w:rsidRPr="00464719">
          <w:rPr>
            <w:rStyle w:val="Hypertextovodkaz"/>
          </w:rPr>
          <w:t>2</w:t>
        </w:r>
        <w:r>
          <w:rPr>
            <w:rFonts w:asciiTheme="minorHAnsi" w:eastAsiaTheme="minorEastAsia" w:hAnsiTheme="minorHAnsi"/>
            <w:b w:val="0"/>
            <w:kern w:val="2"/>
            <w:lang w:eastAsia="cs-CZ"/>
            <w14:ligatures w14:val="standardContextual"/>
          </w:rPr>
          <w:tab/>
        </w:r>
        <w:r w:rsidRPr="00464719">
          <w:rPr>
            <w:rStyle w:val="Hypertextovodkaz"/>
          </w:rPr>
          <w:t>Rozsah dopravy a dopravní technologie ve stávajícím stavu</w:t>
        </w:r>
        <w:r>
          <w:rPr>
            <w:webHidden/>
          </w:rPr>
          <w:tab/>
        </w:r>
        <w:r>
          <w:rPr>
            <w:webHidden/>
          </w:rPr>
          <w:fldChar w:fldCharType="begin"/>
        </w:r>
        <w:r>
          <w:rPr>
            <w:webHidden/>
          </w:rPr>
          <w:instrText xml:space="preserve"> PAGEREF _Toc145516432 \h </w:instrText>
        </w:r>
        <w:r>
          <w:rPr>
            <w:webHidden/>
          </w:rPr>
        </w:r>
        <w:r>
          <w:rPr>
            <w:webHidden/>
          </w:rPr>
          <w:fldChar w:fldCharType="separate"/>
        </w:r>
        <w:r>
          <w:rPr>
            <w:webHidden/>
          </w:rPr>
          <w:t>19</w:t>
        </w:r>
        <w:r>
          <w:rPr>
            <w:webHidden/>
          </w:rPr>
          <w:fldChar w:fldCharType="end"/>
        </w:r>
      </w:hyperlink>
    </w:p>
    <w:p w14:paraId="6E26FAB4" w14:textId="14CA715B"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33" w:history="1">
        <w:r w:rsidRPr="00464719">
          <w:rPr>
            <w:rStyle w:val="Hypertextovodkaz"/>
            <w:noProof/>
          </w:rPr>
          <w:t>2.1</w:t>
        </w:r>
        <w:r>
          <w:rPr>
            <w:rFonts w:asciiTheme="minorHAnsi" w:eastAsiaTheme="minorEastAsia" w:hAnsiTheme="minorHAnsi"/>
            <w:b w:val="0"/>
            <w:noProof/>
            <w:kern w:val="2"/>
            <w:sz w:val="22"/>
            <w:lang w:eastAsia="cs-CZ"/>
            <w14:ligatures w14:val="standardContextual"/>
          </w:rPr>
          <w:tab/>
        </w:r>
        <w:r w:rsidRPr="00464719">
          <w:rPr>
            <w:rStyle w:val="Hypertextovodkaz"/>
            <w:noProof/>
          </w:rPr>
          <w:t>Stávající rozsah dopravy</w:t>
        </w:r>
        <w:r>
          <w:rPr>
            <w:noProof/>
            <w:webHidden/>
          </w:rPr>
          <w:tab/>
        </w:r>
        <w:r>
          <w:rPr>
            <w:noProof/>
            <w:webHidden/>
          </w:rPr>
          <w:fldChar w:fldCharType="begin"/>
        </w:r>
        <w:r>
          <w:rPr>
            <w:noProof/>
            <w:webHidden/>
          </w:rPr>
          <w:instrText xml:space="preserve"> PAGEREF _Toc145516433 \h </w:instrText>
        </w:r>
        <w:r>
          <w:rPr>
            <w:noProof/>
            <w:webHidden/>
          </w:rPr>
        </w:r>
        <w:r>
          <w:rPr>
            <w:noProof/>
            <w:webHidden/>
          </w:rPr>
          <w:fldChar w:fldCharType="separate"/>
        </w:r>
        <w:r>
          <w:rPr>
            <w:noProof/>
            <w:webHidden/>
          </w:rPr>
          <w:t>19</w:t>
        </w:r>
        <w:r>
          <w:rPr>
            <w:noProof/>
            <w:webHidden/>
          </w:rPr>
          <w:fldChar w:fldCharType="end"/>
        </w:r>
      </w:hyperlink>
    </w:p>
    <w:p w14:paraId="686CAE98" w14:textId="73E1CFEC" w:rsidR="0030226B" w:rsidRDefault="0030226B">
      <w:pPr>
        <w:pStyle w:val="Obsah3"/>
        <w:rPr>
          <w:rFonts w:asciiTheme="minorHAnsi" w:eastAsiaTheme="minorEastAsia" w:hAnsiTheme="minorHAnsi"/>
          <w:noProof/>
          <w:kern w:val="2"/>
          <w:sz w:val="22"/>
          <w:lang w:eastAsia="cs-CZ"/>
          <w14:ligatures w14:val="standardContextual"/>
        </w:rPr>
      </w:pPr>
      <w:hyperlink w:anchor="_Toc145516434" w:history="1">
        <w:r w:rsidRPr="00464719">
          <w:rPr>
            <w:rStyle w:val="Hypertextovodkaz"/>
            <w:noProof/>
          </w:rPr>
          <w:t>2.1.1</w:t>
        </w:r>
        <w:r>
          <w:rPr>
            <w:rFonts w:asciiTheme="minorHAnsi" w:eastAsiaTheme="minorEastAsia" w:hAnsiTheme="minorHAnsi"/>
            <w:noProof/>
            <w:kern w:val="2"/>
            <w:sz w:val="22"/>
            <w:lang w:eastAsia="cs-CZ"/>
            <w14:ligatures w14:val="standardContextual"/>
          </w:rPr>
          <w:tab/>
        </w:r>
        <w:r w:rsidRPr="00464719">
          <w:rPr>
            <w:rStyle w:val="Hypertextovodkaz"/>
            <w:noProof/>
          </w:rPr>
          <w:t>Osobní doprava</w:t>
        </w:r>
        <w:r>
          <w:rPr>
            <w:noProof/>
            <w:webHidden/>
          </w:rPr>
          <w:tab/>
        </w:r>
        <w:r>
          <w:rPr>
            <w:noProof/>
            <w:webHidden/>
          </w:rPr>
          <w:fldChar w:fldCharType="begin"/>
        </w:r>
        <w:r>
          <w:rPr>
            <w:noProof/>
            <w:webHidden/>
          </w:rPr>
          <w:instrText xml:space="preserve"> PAGEREF _Toc145516434 \h </w:instrText>
        </w:r>
        <w:r>
          <w:rPr>
            <w:noProof/>
            <w:webHidden/>
          </w:rPr>
        </w:r>
        <w:r>
          <w:rPr>
            <w:noProof/>
            <w:webHidden/>
          </w:rPr>
          <w:fldChar w:fldCharType="separate"/>
        </w:r>
        <w:r>
          <w:rPr>
            <w:noProof/>
            <w:webHidden/>
          </w:rPr>
          <w:t>19</w:t>
        </w:r>
        <w:r>
          <w:rPr>
            <w:noProof/>
            <w:webHidden/>
          </w:rPr>
          <w:fldChar w:fldCharType="end"/>
        </w:r>
      </w:hyperlink>
    </w:p>
    <w:p w14:paraId="2C72E9F1" w14:textId="4A257629" w:rsidR="0030226B" w:rsidRDefault="0030226B">
      <w:pPr>
        <w:pStyle w:val="Obsah4"/>
        <w:rPr>
          <w:rFonts w:asciiTheme="minorHAnsi" w:eastAsiaTheme="minorEastAsia" w:hAnsiTheme="minorHAnsi"/>
          <w:noProof/>
          <w:kern w:val="2"/>
          <w:sz w:val="22"/>
          <w:lang w:eastAsia="cs-CZ"/>
          <w14:ligatures w14:val="standardContextual"/>
        </w:rPr>
      </w:pPr>
      <w:hyperlink w:anchor="_Toc145516435" w:history="1">
        <w:r w:rsidRPr="00464719">
          <w:rPr>
            <w:rStyle w:val="Hypertextovodkaz"/>
            <w:noProof/>
          </w:rPr>
          <w:t>2.1.1.1</w:t>
        </w:r>
        <w:r>
          <w:rPr>
            <w:rFonts w:asciiTheme="minorHAnsi" w:eastAsiaTheme="minorEastAsia" w:hAnsiTheme="minorHAnsi"/>
            <w:noProof/>
            <w:kern w:val="2"/>
            <w:sz w:val="22"/>
            <w:lang w:eastAsia="cs-CZ"/>
            <w14:ligatures w14:val="standardContextual"/>
          </w:rPr>
          <w:tab/>
        </w:r>
        <w:r w:rsidRPr="00464719">
          <w:rPr>
            <w:rStyle w:val="Hypertextovodkaz"/>
            <w:noProof/>
          </w:rPr>
          <w:t>Linky dálkové dopravy</w:t>
        </w:r>
        <w:r>
          <w:rPr>
            <w:noProof/>
            <w:webHidden/>
          </w:rPr>
          <w:tab/>
        </w:r>
        <w:r>
          <w:rPr>
            <w:noProof/>
            <w:webHidden/>
          </w:rPr>
          <w:fldChar w:fldCharType="begin"/>
        </w:r>
        <w:r>
          <w:rPr>
            <w:noProof/>
            <w:webHidden/>
          </w:rPr>
          <w:instrText xml:space="preserve"> PAGEREF _Toc145516435 \h </w:instrText>
        </w:r>
        <w:r>
          <w:rPr>
            <w:noProof/>
            <w:webHidden/>
          </w:rPr>
        </w:r>
        <w:r>
          <w:rPr>
            <w:noProof/>
            <w:webHidden/>
          </w:rPr>
          <w:fldChar w:fldCharType="separate"/>
        </w:r>
        <w:r>
          <w:rPr>
            <w:noProof/>
            <w:webHidden/>
          </w:rPr>
          <w:t>19</w:t>
        </w:r>
        <w:r>
          <w:rPr>
            <w:noProof/>
            <w:webHidden/>
          </w:rPr>
          <w:fldChar w:fldCharType="end"/>
        </w:r>
      </w:hyperlink>
    </w:p>
    <w:p w14:paraId="4F858B88" w14:textId="2EDD2C5B" w:rsidR="0030226B" w:rsidRDefault="0030226B">
      <w:pPr>
        <w:pStyle w:val="Obsah4"/>
        <w:rPr>
          <w:rFonts w:asciiTheme="minorHAnsi" w:eastAsiaTheme="minorEastAsia" w:hAnsiTheme="minorHAnsi"/>
          <w:noProof/>
          <w:kern w:val="2"/>
          <w:sz w:val="22"/>
          <w:lang w:eastAsia="cs-CZ"/>
          <w14:ligatures w14:val="standardContextual"/>
        </w:rPr>
      </w:pPr>
      <w:hyperlink w:anchor="_Toc145516436" w:history="1">
        <w:r w:rsidRPr="00464719">
          <w:rPr>
            <w:rStyle w:val="Hypertextovodkaz"/>
            <w:noProof/>
          </w:rPr>
          <w:t>2.1.1.2</w:t>
        </w:r>
        <w:r>
          <w:rPr>
            <w:rFonts w:asciiTheme="minorHAnsi" w:eastAsiaTheme="minorEastAsia" w:hAnsiTheme="minorHAnsi"/>
            <w:noProof/>
            <w:kern w:val="2"/>
            <w:sz w:val="22"/>
            <w:lang w:eastAsia="cs-CZ"/>
            <w14:ligatures w14:val="standardContextual"/>
          </w:rPr>
          <w:tab/>
        </w:r>
        <w:r w:rsidRPr="00464719">
          <w:rPr>
            <w:rStyle w:val="Hypertextovodkaz"/>
            <w:noProof/>
          </w:rPr>
          <w:t>Linky spěšných vlaků</w:t>
        </w:r>
        <w:r>
          <w:rPr>
            <w:noProof/>
            <w:webHidden/>
          </w:rPr>
          <w:tab/>
        </w:r>
        <w:r>
          <w:rPr>
            <w:noProof/>
            <w:webHidden/>
          </w:rPr>
          <w:fldChar w:fldCharType="begin"/>
        </w:r>
        <w:r>
          <w:rPr>
            <w:noProof/>
            <w:webHidden/>
          </w:rPr>
          <w:instrText xml:space="preserve"> PAGEREF _Toc145516436 \h </w:instrText>
        </w:r>
        <w:r>
          <w:rPr>
            <w:noProof/>
            <w:webHidden/>
          </w:rPr>
        </w:r>
        <w:r>
          <w:rPr>
            <w:noProof/>
            <w:webHidden/>
          </w:rPr>
          <w:fldChar w:fldCharType="separate"/>
        </w:r>
        <w:r>
          <w:rPr>
            <w:noProof/>
            <w:webHidden/>
          </w:rPr>
          <w:t>19</w:t>
        </w:r>
        <w:r>
          <w:rPr>
            <w:noProof/>
            <w:webHidden/>
          </w:rPr>
          <w:fldChar w:fldCharType="end"/>
        </w:r>
      </w:hyperlink>
    </w:p>
    <w:p w14:paraId="5146B719" w14:textId="47D629B5" w:rsidR="0030226B" w:rsidRDefault="0030226B">
      <w:pPr>
        <w:pStyle w:val="Obsah4"/>
        <w:rPr>
          <w:rFonts w:asciiTheme="minorHAnsi" w:eastAsiaTheme="minorEastAsia" w:hAnsiTheme="minorHAnsi"/>
          <w:noProof/>
          <w:kern w:val="2"/>
          <w:sz w:val="22"/>
          <w:lang w:eastAsia="cs-CZ"/>
          <w14:ligatures w14:val="standardContextual"/>
        </w:rPr>
      </w:pPr>
      <w:hyperlink w:anchor="_Toc145516437" w:history="1">
        <w:r w:rsidRPr="00464719">
          <w:rPr>
            <w:rStyle w:val="Hypertextovodkaz"/>
            <w:noProof/>
          </w:rPr>
          <w:t>2.1.1.3</w:t>
        </w:r>
        <w:r>
          <w:rPr>
            <w:rFonts w:asciiTheme="minorHAnsi" w:eastAsiaTheme="minorEastAsia" w:hAnsiTheme="minorHAnsi"/>
            <w:noProof/>
            <w:kern w:val="2"/>
            <w:sz w:val="22"/>
            <w:lang w:eastAsia="cs-CZ"/>
            <w14:ligatures w14:val="standardContextual"/>
          </w:rPr>
          <w:tab/>
        </w:r>
        <w:r w:rsidRPr="00464719">
          <w:rPr>
            <w:rStyle w:val="Hypertextovodkaz"/>
            <w:noProof/>
          </w:rPr>
          <w:t>Linky osobních vlaků</w:t>
        </w:r>
        <w:r>
          <w:rPr>
            <w:noProof/>
            <w:webHidden/>
          </w:rPr>
          <w:tab/>
        </w:r>
        <w:r>
          <w:rPr>
            <w:noProof/>
            <w:webHidden/>
          </w:rPr>
          <w:fldChar w:fldCharType="begin"/>
        </w:r>
        <w:r>
          <w:rPr>
            <w:noProof/>
            <w:webHidden/>
          </w:rPr>
          <w:instrText xml:space="preserve"> PAGEREF _Toc145516437 \h </w:instrText>
        </w:r>
        <w:r>
          <w:rPr>
            <w:noProof/>
            <w:webHidden/>
          </w:rPr>
        </w:r>
        <w:r>
          <w:rPr>
            <w:noProof/>
            <w:webHidden/>
          </w:rPr>
          <w:fldChar w:fldCharType="separate"/>
        </w:r>
        <w:r>
          <w:rPr>
            <w:noProof/>
            <w:webHidden/>
          </w:rPr>
          <w:t>20</w:t>
        </w:r>
        <w:r>
          <w:rPr>
            <w:noProof/>
            <w:webHidden/>
          </w:rPr>
          <w:fldChar w:fldCharType="end"/>
        </w:r>
      </w:hyperlink>
    </w:p>
    <w:p w14:paraId="20EB19FE" w14:textId="7FD1187E" w:rsidR="0030226B" w:rsidRDefault="0030226B">
      <w:pPr>
        <w:pStyle w:val="Obsah3"/>
        <w:rPr>
          <w:rFonts w:asciiTheme="minorHAnsi" w:eastAsiaTheme="minorEastAsia" w:hAnsiTheme="minorHAnsi"/>
          <w:noProof/>
          <w:kern w:val="2"/>
          <w:sz w:val="22"/>
          <w:lang w:eastAsia="cs-CZ"/>
          <w14:ligatures w14:val="standardContextual"/>
        </w:rPr>
      </w:pPr>
      <w:hyperlink w:anchor="_Toc145516438" w:history="1">
        <w:r w:rsidRPr="00464719">
          <w:rPr>
            <w:rStyle w:val="Hypertextovodkaz"/>
            <w:noProof/>
          </w:rPr>
          <w:t>2.1.2</w:t>
        </w:r>
        <w:r>
          <w:rPr>
            <w:rFonts w:asciiTheme="minorHAnsi" w:eastAsiaTheme="minorEastAsia" w:hAnsiTheme="minorHAnsi"/>
            <w:noProof/>
            <w:kern w:val="2"/>
            <w:sz w:val="22"/>
            <w:lang w:eastAsia="cs-CZ"/>
            <w14:ligatures w14:val="standardContextual"/>
          </w:rPr>
          <w:tab/>
        </w:r>
        <w:r w:rsidRPr="00464719">
          <w:rPr>
            <w:rStyle w:val="Hypertextovodkaz"/>
            <w:noProof/>
          </w:rPr>
          <w:t>Nákladní doprava</w:t>
        </w:r>
        <w:r>
          <w:rPr>
            <w:noProof/>
            <w:webHidden/>
          </w:rPr>
          <w:tab/>
        </w:r>
        <w:r>
          <w:rPr>
            <w:noProof/>
            <w:webHidden/>
          </w:rPr>
          <w:fldChar w:fldCharType="begin"/>
        </w:r>
        <w:r>
          <w:rPr>
            <w:noProof/>
            <w:webHidden/>
          </w:rPr>
          <w:instrText xml:space="preserve"> PAGEREF _Toc145516438 \h </w:instrText>
        </w:r>
        <w:r>
          <w:rPr>
            <w:noProof/>
            <w:webHidden/>
          </w:rPr>
        </w:r>
        <w:r>
          <w:rPr>
            <w:noProof/>
            <w:webHidden/>
          </w:rPr>
          <w:fldChar w:fldCharType="separate"/>
        </w:r>
        <w:r>
          <w:rPr>
            <w:noProof/>
            <w:webHidden/>
          </w:rPr>
          <w:t>20</w:t>
        </w:r>
        <w:r>
          <w:rPr>
            <w:noProof/>
            <w:webHidden/>
          </w:rPr>
          <w:fldChar w:fldCharType="end"/>
        </w:r>
      </w:hyperlink>
    </w:p>
    <w:p w14:paraId="7650EBEE" w14:textId="548C4C7F" w:rsidR="0030226B" w:rsidRDefault="0030226B">
      <w:pPr>
        <w:pStyle w:val="Obsah3"/>
        <w:rPr>
          <w:rFonts w:asciiTheme="minorHAnsi" w:eastAsiaTheme="minorEastAsia" w:hAnsiTheme="minorHAnsi"/>
          <w:noProof/>
          <w:kern w:val="2"/>
          <w:sz w:val="22"/>
          <w:lang w:eastAsia="cs-CZ"/>
          <w14:ligatures w14:val="standardContextual"/>
        </w:rPr>
      </w:pPr>
      <w:hyperlink w:anchor="_Toc145516439" w:history="1">
        <w:r w:rsidRPr="00464719">
          <w:rPr>
            <w:rStyle w:val="Hypertextovodkaz"/>
            <w:noProof/>
          </w:rPr>
          <w:t>2.1.3</w:t>
        </w:r>
        <w:r>
          <w:rPr>
            <w:rFonts w:asciiTheme="minorHAnsi" w:eastAsiaTheme="minorEastAsia" w:hAnsiTheme="minorHAnsi"/>
            <w:noProof/>
            <w:kern w:val="2"/>
            <w:sz w:val="22"/>
            <w:lang w:eastAsia="cs-CZ"/>
            <w14:ligatures w14:val="standardContextual"/>
          </w:rPr>
          <w:tab/>
        </w:r>
        <w:r w:rsidRPr="00464719">
          <w:rPr>
            <w:rStyle w:val="Hypertextovodkaz"/>
            <w:noProof/>
          </w:rPr>
          <w:t>Sumarizace provozu ve stávajícím stavu</w:t>
        </w:r>
        <w:r>
          <w:rPr>
            <w:noProof/>
            <w:webHidden/>
          </w:rPr>
          <w:tab/>
        </w:r>
        <w:r>
          <w:rPr>
            <w:noProof/>
            <w:webHidden/>
          </w:rPr>
          <w:fldChar w:fldCharType="begin"/>
        </w:r>
        <w:r>
          <w:rPr>
            <w:noProof/>
            <w:webHidden/>
          </w:rPr>
          <w:instrText xml:space="preserve"> PAGEREF _Toc145516439 \h </w:instrText>
        </w:r>
        <w:r>
          <w:rPr>
            <w:noProof/>
            <w:webHidden/>
          </w:rPr>
        </w:r>
        <w:r>
          <w:rPr>
            <w:noProof/>
            <w:webHidden/>
          </w:rPr>
          <w:fldChar w:fldCharType="separate"/>
        </w:r>
        <w:r>
          <w:rPr>
            <w:noProof/>
            <w:webHidden/>
          </w:rPr>
          <w:t>20</w:t>
        </w:r>
        <w:r>
          <w:rPr>
            <w:noProof/>
            <w:webHidden/>
          </w:rPr>
          <w:fldChar w:fldCharType="end"/>
        </w:r>
      </w:hyperlink>
    </w:p>
    <w:p w14:paraId="1977EE51" w14:textId="5B625223"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40" w:history="1">
        <w:r w:rsidRPr="00464719">
          <w:rPr>
            <w:rStyle w:val="Hypertextovodkaz"/>
            <w:noProof/>
          </w:rPr>
          <w:t>2.2</w:t>
        </w:r>
        <w:r>
          <w:rPr>
            <w:rFonts w:asciiTheme="minorHAnsi" w:eastAsiaTheme="minorEastAsia" w:hAnsiTheme="minorHAnsi"/>
            <w:b w:val="0"/>
            <w:noProof/>
            <w:kern w:val="2"/>
            <w:sz w:val="22"/>
            <w:lang w:eastAsia="cs-CZ"/>
            <w14:ligatures w14:val="standardContextual"/>
          </w:rPr>
          <w:tab/>
        </w:r>
        <w:r w:rsidRPr="00464719">
          <w:rPr>
            <w:rStyle w:val="Hypertextovodkaz"/>
            <w:noProof/>
          </w:rPr>
          <w:t>Technologie provozu na trati a v jednotlivých ŽST</w:t>
        </w:r>
        <w:r>
          <w:rPr>
            <w:noProof/>
            <w:webHidden/>
          </w:rPr>
          <w:tab/>
        </w:r>
        <w:r>
          <w:rPr>
            <w:noProof/>
            <w:webHidden/>
          </w:rPr>
          <w:fldChar w:fldCharType="begin"/>
        </w:r>
        <w:r>
          <w:rPr>
            <w:noProof/>
            <w:webHidden/>
          </w:rPr>
          <w:instrText xml:space="preserve"> PAGEREF _Toc145516440 \h </w:instrText>
        </w:r>
        <w:r>
          <w:rPr>
            <w:noProof/>
            <w:webHidden/>
          </w:rPr>
        </w:r>
        <w:r>
          <w:rPr>
            <w:noProof/>
            <w:webHidden/>
          </w:rPr>
          <w:fldChar w:fldCharType="separate"/>
        </w:r>
        <w:r>
          <w:rPr>
            <w:noProof/>
            <w:webHidden/>
          </w:rPr>
          <w:t>22</w:t>
        </w:r>
        <w:r>
          <w:rPr>
            <w:noProof/>
            <w:webHidden/>
          </w:rPr>
          <w:fldChar w:fldCharType="end"/>
        </w:r>
      </w:hyperlink>
    </w:p>
    <w:p w14:paraId="28FE5FC9" w14:textId="28067079" w:rsidR="0030226B" w:rsidRDefault="0030226B">
      <w:pPr>
        <w:pStyle w:val="Obsah4"/>
        <w:rPr>
          <w:rFonts w:asciiTheme="minorHAnsi" w:eastAsiaTheme="minorEastAsia" w:hAnsiTheme="minorHAnsi"/>
          <w:noProof/>
          <w:kern w:val="2"/>
          <w:sz w:val="22"/>
          <w:lang w:eastAsia="cs-CZ"/>
          <w14:ligatures w14:val="standardContextual"/>
        </w:rPr>
      </w:pPr>
      <w:hyperlink w:anchor="_Toc145516441" w:history="1">
        <w:r w:rsidRPr="00464719">
          <w:rPr>
            <w:rStyle w:val="Hypertextovodkaz"/>
            <w:noProof/>
          </w:rPr>
          <w:t>2.2.1.1</w:t>
        </w:r>
        <w:r>
          <w:rPr>
            <w:rFonts w:asciiTheme="minorHAnsi" w:eastAsiaTheme="minorEastAsia" w:hAnsiTheme="minorHAnsi"/>
            <w:noProof/>
            <w:kern w:val="2"/>
            <w:sz w:val="22"/>
            <w:lang w:eastAsia="cs-CZ"/>
            <w14:ligatures w14:val="standardContextual"/>
          </w:rPr>
          <w:tab/>
        </w:r>
        <w:r w:rsidRPr="00464719">
          <w:rPr>
            <w:rStyle w:val="Hypertextovodkaz"/>
            <w:noProof/>
          </w:rPr>
          <w:t>Osobní doprava</w:t>
        </w:r>
        <w:r>
          <w:rPr>
            <w:noProof/>
            <w:webHidden/>
          </w:rPr>
          <w:tab/>
        </w:r>
        <w:r>
          <w:rPr>
            <w:noProof/>
            <w:webHidden/>
          </w:rPr>
          <w:fldChar w:fldCharType="begin"/>
        </w:r>
        <w:r>
          <w:rPr>
            <w:noProof/>
            <w:webHidden/>
          </w:rPr>
          <w:instrText xml:space="preserve"> PAGEREF _Toc145516441 \h </w:instrText>
        </w:r>
        <w:r>
          <w:rPr>
            <w:noProof/>
            <w:webHidden/>
          </w:rPr>
        </w:r>
        <w:r>
          <w:rPr>
            <w:noProof/>
            <w:webHidden/>
          </w:rPr>
          <w:fldChar w:fldCharType="separate"/>
        </w:r>
        <w:r>
          <w:rPr>
            <w:noProof/>
            <w:webHidden/>
          </w:rPr>
          <w:t>22</w:t>
        </w:r>
        <w:r>
          <w:rPr>
            <w:noProof/>
            <w:webHidden/>
          </w:rPr>
          <w:fldChar w:fldCharType="end"/>
        </w:r>
      </w:hyperlink>
    </w:p>
    <w:p w14:paraId="41AD6B00" w14:textId="4733DEEB" w:rsidR="0030226B" w:rsidRDefault="0030226B">
      <w:pPr>
        <w:pStyle w:val="Obsah4"/>
        <w:rPr>
          <w:rFonts w:asciiTheme="minorHAnsi" w:eastAsiaTheme="minorEastAsia" w:hAnsiTheme="minorHAnsi"/>
          <w:noProof/>
          <w:kern w:val="2"/>
          <w:sz w:val="22"/>
          <w:lang w:eastAsia="cs-CZ"/>
          <w14:ligatures w14:val="standardContextual"/>
        </w:rPr>
      </w:pPr>
      <w:hyperlink w:anchor="_Toc145516442" w:history="1">
        <w:r w:rsidRPr="00464719">
          <w:rPr>
            <w:rStyle w:val="Hypertextovodkaz"/>
            <w:noProof/>
          </w:rPr>
          <w:t>2.2.1.2</w:t>
        </w:r>
        <w:r>
          <w:rPr>
            <w:rFonts w:asciiTheme="minorHAnsi" w:eastAsiaTheme="minorEastAsia" w:hAnsiTheme="minorHAnsi"/>
            <w:noProof/>
            <w:kern w:val="2"/>
            <w:sz w:val="22"/>
            <w:lang w:eastAsia="cs-CZ"/>
            <w14:ligatures w14:val="standardContextual"/>
          </w:rPr>
          <w:tab/>
        </w:r>
        <w:r w:rsidRPr="00464719">
          <w:rPr>
            <w:rStyle w:val="Hypertextovodkaz"/>
            <w:noProof/>
          </w:rPr>
          <w:t>Nákladní doprava</w:t>
        </w:r>
        <w:r>
          <w:rPr>
            <w:noProof/>
            <w:webHidden/>
          </w:rPr>
          <w:tab/>
        </w:r>
        <w:r>
          <w:rPr>
            <w:noProof/>
            <w:webHidden/>
          </w:rPr>
          <w:fldChar w:fldCharType="begin"/>
        </w:r>
        <w:r>
          <w:rPr>
            <w:noProof/>
            <w:webHidden/>
          </w:rPr>
          <w:instrText xml:space="preserve"> PAGEREF _Toc145516442 \h </w:instrText>
        </w:r>
        <w:r>
          <w:rPr>
            <w:noProof/>
            <w:webHidden/>
          </w:rPr>
        </w:r>
        <w:r>
          <w:rPr>
            <w:noProof/>
            <w:webHidden/>
          </w:rPr>
          <w:fldChar w:fldCharType="separate"/>
        </w:r>
        <w:r>
          <w:rPr>
            <w:noProof/>
            <w:webHidden/>
          </w:rPr>
          <w:t>22</w:t>
        </w:r>
        <w:r>
          <w:rPr>
            <w:noProof/>
            <w:webHidden/>
          </w:rPr>
          <w:fldChar w:fldCharType="end"/>
        </w:r>
      </w:hyperlink>
    </w:p>
    <w:p w14:paraId="34EEB5B1" w14:textId="7257484C"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43" w:history="1">
        <w:r w:rsidRPr="00464719">
          <w:rPr>
            <w:rStyle w:val="Hypertextovodkaz"/>
            <w:noProof/>
          </w:rPr>
          <w:t>2.3</w:t>
        </w:r>
        <w:r>
          <w:rPr>
            <w:rFonts w:asciiTheme="minorHAnsi" w:eastAsiaTheme="minorEastAsia" w:hAnsiTheme="minorHAnsi"/>
            <w:b w:val="0"/>
            <w:noProof/>
            <w:kern w:val="2"/>
            <w:sz w:val="22"/>
            <w:lang w:eastAsia="cs-CZ"/>
            <w14:ligatures w14:val="standardContextual"/>
          </w:rPr>
          <w:tab/>
        </w:r>
        <w:r w:rsidRPr="00464719">
          <w:rPr>
            <w:rStyle w:val="Hypertextovodkaz"/>
            <w:noProof/>
          </w:rPr>
          <w:t>Současné jízdní doby</w:t>
        </w:r>
        <w:r>
          <w:rPr>
            <w:noProof/>
            <w:webHidden/>
          </w:rPr>
          <w:tab/>
        </w:r>
        <w:r>
          <w:rPr>
            <w:noProof/>
            <w:webHidden/>
          </w:rPr>
          <w:fldChar w:fldCharType="begin"/>
        </w:r>
        <w:r>
          <w:rPr>
            <w:noProof/>
            <w:webHidden/>
          </w:rPr>
          <w:instrText xml:space="preserve"> PAGEREF _Toc145516443 \h </w:instrText>
        </w:r>
        <w:r>
          <w:rPr>
            <w:noProof/>
            <w:webHidden/>
          </w:rPr>
        </w:r>
        <w:r>
          <w:rPr>
            <w:noProof/>
            <w:webHidden/>
          </w:rPr>
          <w:fldChar w:fldCharType="separate"/>
        </w:r>
        <w:r>
          <w:rPr>
            <w:noProof/>
            <w:webHidden/>
          </w:rPr>
          <w:t>23</w:t>
        </w:r>
        <w:r>
          <w:rPr>
            <w:noProof/>
            <w:webHidden/>
          </w:rPr>
          <w:fldChar w:fldCharType="end"/>
        </w:r>
      </w:hyperlink>
    </w:p>
    <w:p w14:paraId="44BD2736" w14:textId="7C7E4984"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44" w:history="1">
        <w:r w:rsidRPr="00464719">
          <w:rPr>
            <w:rStyle w:val="Hypertextovodkaz"/>
            <w:noProof/>
          </w:rPr>
          <w:t>2.4</w:t>
        </w:r>
        <w:r>
          <w:rPr>
            <w:rFonts w:asciiTheme="minorHAnsi" w:eastAsiaTheme="minorEastAsia" w:hAnsiTheme="minorHAnsi"/>
            <w:b w:val="0"/>
            <w:noProof/>
            <w:kern w:val="2"/>
            <w:sz w:val="22"/>
            <w:lang w:eastAsia="cs-CZ"/>
            <w14:ligatures w14:val="standardContextual"/>
          </w:rPr>
          <w:tab/>
        </w:r>
        <w:r w:rsidRPr="00464719">
          <w:rPr>
            <w:rStyle w:val="Hypertextovodkaz"/>
            <w:noProof/>
          </w:rPr>
          <w:t>Současné ukazatele propustnosti</w:t>
        </w:r>
        <w:r>
          <w:rPr>
            <w:noProof/>
            <w:webHidden/>
          </w:rPr>
          <w:tab/>
        </w:r>
        <w:r>
          <w:rPr>
            <w:noProof/>
            <w:webHidden/>
          </w:rPr>
          <w:fldChar w:fldCharType="begin"/>
        </w:r>
        <w:r>
          <w:rPr>
            <w:noProof/>
            <w:webHidden/>
          </w:rPr>
          <w:instrText xml:space="preserve"> PAGEREF _Toc145516444 \h </w:instrText>
        </w:r>
        <w:r>
          <w:rPr>
            <w:noProof/>
            <w:webHidden/>
          </w:rPr>
        </w:r>
        <w:r>
          <w:rPr>
            <w:noProof/>
            <w:webHidden/>
          </w:rPr>
          <w:fldChar w:fldCharType="separate"/>
        </w:r>
        <w:r>
          <w:rPr>
            <w:noProof/>
            <w:webHidden/>
          </w:rPr>
          <w:t>23</w:t>
        </w:r>
        <w:r>
          <w:rPr>
            <w:noProof/>
            <w:webHidden/>
          </w:rPr>
          <w:fldChar w:fldCharType="end"/>
        </w:r>
      </w:hyperlink>
    </w:p>
    <w:p w14:paraId="27960947" w14:textId="44CEF3D4" w:rsidR="0030226B" w:rsidRDefault="0030226B">
      <w:pPr>
        <w:pStyle w:val="Obsah3"/>
        <w:rPr>
          <w:rFonts w:asciiTheme="minorHAnsi" w:eastAsiaTheme="minorEastAsia" w:hAnsiTheme="minorHAnsi"/>
          <w:noProof/>
          <w:kern w:val="2"/>
          <w:sz w:val="22"/>
          <w:lang w:eastAsia="cs-CZ"/>
          <w14:ligatures w14:val="standardContextual"/>
        </w:rPr>
      </w:pPr>
      <w:hyperlink w:anchor="_Toc145516445" w:history="1">
        <w:r w:rsidRPr="00464719">
          <w:rPr>
            <w:rStyle w:val="Hypertextovodkaz"/>
            <w:noProof/>
          </w:rPr>
          <w:t>2.4.1</w:t>
        </w:r>
        <w:r>
          <w:rPr>
            <w:rFonts w:asciiTheme="minorHAnsi" w:eastAsiaTheme="minorEastAsia" w:hAnsiTheme="minorHAnsi"/>
            <w:noProof/>
            <w:kern w:val="2"/>
            <w:sz w:val="22"/>
            <w:lang w:eastAsia="cs-CZ"/>
            <w14:ligatures w14:val="standardContextual"/>
          </w:rPr>
          <w:tab/>
        </w:r>
        <w:r w:rsidRPr="00464719">
          <w:rPr>
            <w:rStyle w:val="Hypertextovodkaz"/>
            <w:noProof/>
          </w:rPr>
          <w:t>Traťové ukazatele propustnosti</w:t>
        </w:r>
        <w:r>
          <w:rPr>
            <w:noProof/>
            <w:webHidden/>
          </w:rPr>
          <w:tab/>
        </w:r>
        <w:r>
          <w:rPr>
            <w:noProof/>
            <w:webHidden/>
          </w:rPr>
          <w:fldChar w:fldCharType="begin"/>
        </w:r>
        <w:r>
          <w:rPr>
            <w:noProof/>
            <w:webHidden/>
          </w:rPr>
          <w:instrText xml:space="preserve"> PAGEREF _Toc145516445 \h </w:instrText>
        </w:r>
        <w:r>
          <w:rPr>
            <w:noProof/>
            <w:webHidden/>
          </w:rPr>
        </w:r>
        <w:r>
          <w:rPr>
            <w:noProof/>
            <w:webHidden/>
          </w:rPr>
          <w:fldChar w:fldCharType="separate"/>
        </w:r>
        <w:r>
          <w:rPr>
            <w:noProof/>
            <w:webHidden/>
          </w:rPr>
          <w:t>23</w:t>
        </w:r>
        <w:r>
          <w:rPr>
            <w:noProof/>
            <w:webHidden/>
          </w:rPr>
          <w:fldChar w:fldCharType="end"/>
        </w:r>
      </w:hyperlink>
    </w:p>
    <w:p w14:paraId="41EEA749" w14:textId="370870BD"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46" w:history="1">
        <w:r w:rsidRPr="00464719">
          <w:rPr>
            <w:rStyle w:val="Hypertextovodkaz"/>
            <w:noProof/>
          </w:rPr>
          <w:t>2.5</w:t>
        </w:r>
        <w:r>
          <w:rPr>
            <w:rFonts w:asciiTheme="minorHAnsi" w:eastAsiaTheme="minorEastAsia" w:hAnsiTheme="minorHAnsi"/>
            <w:b w:val="0"/>
            <w:noProof/>
            <w:kern w:val="2"/>
            <w:sz w:val="22"/>
            <w:lang w:eastAsia="cs-CZ"/>
            <w14:ligatures w14:val="standardContextual"/>
          </w:rPr>
          <w:tab/>
        </w:r>
        <w:r w:rsidRPr="00464719">
          <w:rPr>
            <w:rStyle w:val="Hypertextovodkaz"/>
            <w:noProof/>
          </w:rPr>
          <w:t>Špičkové hodnoty nástupů a výstupů cestujících</w:t>
        </w:r>
        <w:r>
          <w:rPr>
            <w:noProof/>
            <w:webHidden/>
          </w:rPr>
          <w:tab/>
        </w:r>
        <w:r>
          <w:rPr>
            <w:noProof/>
            <w:webHidden/>
          </w:rPr>
          <w:fldChar w:fldCharType="begin"/>
        </w:r>
        <w:r>
          <w:rPr>
            <w:noProof/>
            <w:webHidden/>
          </w:rPr>
          <w:instrText xml:space="preserve"> PAGEREF _Toc145516446 \h </w:instrText>
        </w:r>
        <w:r>
          <w:rPr>
            <w:noProof/>
            <w:webHidden/>
          </w:rPr>
        </w:r>
        <w:r>
          <w:rPr>
            <w:noProof/>
            <w:webHidden/>
          </w:rPr>
          <w:fldChar w:fldCharType="separate"/>
        </w:r>
        <w:r>
          <w:rPr>
            <w:noProof/>
            <w:webHidden/>
          </w:rPr>
          <w:t>24</w:t>
        </w:r>
        <w:r>
          <w:rPr>
            <w:noProof/>
            <w:webHidden/>
          </w:rPr>
          <w:fldChar w:fldCharType="end"/>
        </w:r>
      </w:hyperlink>
    </w:p>
    <w:p w14:paraId="7B9461B9" w14:textId="166E465B" w:rsidR="0030226B" w:rsidRDefault="0030226B">
      <w:pPr>
        <w:pStyle w:val="Obsah1"/>
        <w:rPr>
          <w:rFonts w:asciiTheme="minorHAnsi" w:eastAsiaTheme="minorEastAsia" w:hAnsiTheme="minorHAnsi"/>
          <w:b w:val="0"/>
          <w:kern w:val="2"/>
          <w:lang w:eastAsia="cs-CZ"/>
          <w14:ligatures w14:val="standardContextual"/>
        </w:rPr>
      </w:pPr>
      <w:hyperlink w:anchor="_Toc145516447" w:history="1">
        <w:r w:rsidRPr="00464719">
          <w:rPr>
            <w:rStyle w:val="Hypertextovodkaz"/>
          </w:rPr>
          <w:t>3</w:t>
        </w:r>
        <w:r>
          <w:rPr>
            <w:rFonts w:asciiTheme="minorHAnsi" w:eastAsiaTheme="minorEastAsia" w:hAnsiTheme="minorHAnsi"/>
            <w:b w:val="0"/>
            <w:kern w:val="2"/>
            <w:lang w:eastAsia="cs-CZ"/>
            <w14:ligatures w14:val="standardContextual"/>
          </w:rPr>
          <w:tab/>
        </w:r>
        <w:r w:rsidRPr="00464719">
          <w:rPr>
            <w:rStyle w:val="Hypertextovodkaz"/>
          </w:rPr>
          <w:t>Rozsah dopravy a dopravní technologie ve výhledovém stavu</w:t>
        </w:r>
        <w:r>
          <w:rPr>
            <w:webHidden/>
          </w:rPr>
          <w:tab/>
        </w:r>
        <w:r>
          <w:rPr>
            <w:webHidden/>
          </w:rPr>
          <w:fldChar w:fldCharType="begin"/>
        </w:r>
        <w:r>
          <w:rPr>
            <w:webHidden/>
          </w:rPr>
          <w:instrText xml:space="preserve"> PAGEREF _Toc145516447 \h </w:instrText>
        </w:r>
        <w:r>
          <w:rPr>
            <w:webHidden/>
          </w:rPr>
        </w:r>
        <w:r>
          <w:rPr>
            <w:webHidden/>
          </w:rPr>
          <w:fldChar w:fldCharType="separate"/>
        </w:r>
        <w:r>
          <w:rPr>
            <w:webHidden/>
          </w:rPr>
          <w:t>25</w:t>
        </w:r>
        <w:r>
          <w:rPr>
            <w:webHidden/>
          </w:rPr>
          <w:fldChar w:fldCharType="end"/>
        </w:r>
      </w:hyperlink>
    </w:p>
    <w:p w14:paraId="0675FDFB" w14:textId="1D9CA33A"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48" w:history="1">
        <w:r w:rsidRPr="00464719">
          <w:rPr>
            <w:rStyle w:val="Hypertextovodkaz"/>
            <w:noProof/>
          </w:rPr>
          <w:t>3.1</w:t>
        </w:r>
        <w:r>
          <w:rPr>
            <w:rFonts w:asciiTheme="minorHAnsi" w:eastAsiaTheme="minorEastAsia" w:hAnsiTheme="minorHAnsi"/>
            <w:b w:val="0"/>
            <w:noProof/>
            <w:kern w:val="2"/>
            <w:sz w:val="22"/>
            <w:lang w:eastAsia="cs-CZ"/>
            <w14:ligatures w14:val="standardContextual"/>
          </w:rPr>
          <w:tab/>
        </w:r>
        <w:r w:rsidRPr="00464719">
          <w:rPr>
            <w:rStyle w:val="Hypertextovodkaz"/>
            <w:noProof/>
          </w:rPr>
          <w:t>Výhledový rozsah dopravy</w:t>
        </w:r>
        <w:r>
          <w:rPr>
            <w:noProof/>
            <w:webHidden/>
          </w:rPr>
          <w:tab/>
        </w:r>
        <w:r>
          <w:rPr>
            <w:noProof/>
            <w:webHidden/>
          </w:rPr>
          <w:fldChar w:fldCharType="begin"/>
        </w:r>
        <w:r>
          <w:rPr>
            <w:noProof/>
            <w:webHidden/>
          </w:rPr>
          <w:instrText xml:space="preserve"> PAGEREF _Toc145516448 \h </w:instrText>
        </w:r>
        <w:r>
          <w:rPr>
            <w:noProof/>
            <w:webHidden/>
          </w:rPr>
        </w:r>
        <w:r>
          <w:rPr>
            <w:noProof/>
            <w:webHidden/>
          </w:rPr>
          <w:fldChar w:fldCharType="separate"/>
        </w:r>
        <w:r>
          <w:rPr>
            <w:noProof/>
            <w:webHidden/>
          </w:rPr>
          <w:t>25</w:t>
        </w:r>
        <w:r>
          <w:rPr>
            <w:noProof/>
            <w:webHidden/>
          </w:rPr>
          <w:fldChar w:fldCharType="end"/>
        </w:r>
      </w:hyperlink>
    </w:p>
    <w:p w14:paraId="779D3EC0" w14:textId="22F4DA4C" w:rsidR="0030226B" w:rsidRDefault="0030226B">
      <w:pPr>
        <w:pStyle w:val="Obsah3"/>
        <w:rPr>
          <w:rFonts w:asciiTheme="minorHAnsi" w:eastAsiaTheme="minorEastAsia" w:hAnsiTheme="minorHAnsi"/>
          <w:noProof/>
          <w:kern w:val="2"/>
          <w:sz w:val="22"/>
          <w:lang w:eastAsia="cs-CZ"/>
          <w14:ligatures w14:val="standardContextual"/>
        </w:rPr>
      </w:pPr>
      <w:hyperlink w:anchor="_Toc145516449" w:history="1">
        <w:r w:rsidRPr="00464719">
          <w:rPr>
            <w:rStyle w:val="Hypertextovodkaz"/>
            <w:noProof/>
          </w:rPr>
          <w:t>3.1.1</w:t>
        </w:r>
        <w:r>
          <w:rPr>
            <w:rFonts w:asciiTheme="minorHAnsi" w:eastAsiaTheme="minorEastAsia" w:hAnsiTheme="minorHAnsi"/>
            <w:noProof/>
            <w:kern w:val="2"/>
            <w:sz w:val="22"/>
            <w:lang w:eastAsia="cs-CZ"/>
            <w14:ligatures w14:val="standardContextual"/>
          </w:rPr>
          <w:tab/>
        </w:r>
        <w:r w:rsidRPr="00464719">
          <w:rPr>
            <w:rStyle w:val="Hypertextovodkaz"/>
            <w:noProof/>
          </w:rPr>
          <w:t>Osobní doprava</w:t>
        </w:r>
        <w:r>
          <w:rPr>
            <w:noProof/>
            <w:webHidden/>
          </w:rPr>
          <w:tab/>
        </w:r>
        <w:r>
          <w:rPr>
            <w:noProof/>
            <w:webHidden/>
          </w:rPr>
          <w:fldChar w:fldCharType="begin"/>
        </w:r>
        <w:r>
          <w:rPr>
            <w:noProof/>
            <w:webHidden/>
          </w:rPr>
          <w:instrText xml:space="preserve"> PAGEREF _Toc145516449 \h </w:instrText>
        </w:r>
        <w:r>
          <w:rPr>
            <w:noProof/>
            <w:webHidden/>
          </w:rPr>
        </w:r>
        <w:r>
          <w:rPr>
            <w:noProof/>
            <w:webHidden/>
          </w:rPr>
          <w:fldChar w:fldCharType="separate"/>
        </w:r>
        <w:r>
          <w:rPr>
            <w:noProof/>
            <w:webHidden/>
          </w:rPr>
          <w:t>25</w:t>
        </w:r>
        <w:r>
          <w:rPr>
            <w:noProof/>
            <w:webHidden/>
          </w:rPr>
          <w:fldChar w:fldCharType="end"/>
        </w:r>
      </w:hyperlink>
    </w:p>
    <w:p w14:paraId="667D5145" w14:textId="659C2972" w:rsidR="0030226B" w:rsidRDefault="0030226B">
      <w:pPr>
        <w:pStyle w:val="Obsah4"/>
        <w:rPr>
          <w:rFonts w:asciiTheme="minorHAnsi" w:eastAsiaTheme="minorEastAsia" w:hAnsiTheme="minorHAnsi"/>
          <w:noProof/>
          <w:kern w:val="2"/>
          <w:sz w:val="22"/>
          <w:lang w:eastAsia="cs-CZ"/>
          <w14:ligatures w14:val="standardContextual"/>
        </w:rPr>
      </w:pPr>
      <w:hyperlink w:anchor="_Toc145516450" w:history="1">
        <w:r w:rsidRPr="00464719">
          <w:rPr>
            <w:rStyle w:val="Hypertextovodkaz"/>
            <w:noProof/>
          </w:rPr>
          <w:t>3.1.1.1</w:t>
        </w:r>
        <w:r>
          <w:rPr>
            <w:rFonts w:asciiTheme="minorHAnsi" w:eastAsiaTheme="minorEastAsia" w:hAnsiTheme="minorHAnsi"/>
            <w:noProof/>
            <w:kern w:val="2"/>
            <w:sz w:val="22"/>
            <w:lang w:eastAsia="cs-CZ"/>
            <w14:ligatures w14:val="standardContextual"/>
          </w:rPr>
          <w:tab/>
        </w:r>
        <w:r w:rsidRPr="00464719">
          <w:rPr>
            <w:rStyle w:val="Hypertextovodkaz"/>
            <w:noProof/>
          </w:rPr>
          <w:t>Linky dálkové dopravy</w:t>
        </w:r>
        <w:r>
          <w:rPr>
            <w:noProof/>
            <w:webHidden/>
          </w:rPr>
          <w:tab/>
        </w:r>
        <w:r>
          <w:rPr>
            <w:noProof/>
            <w:webHidden/>
          </w:rPr>
          <w:fldChar w:fldCharType="begin"/>
        </w:r>
        <w:r>
          <w:rPr>
            <w:noProof/>
            <w:webHidden/>
          </w:rPr>
          <w:instrText xml:space="preserve"> PAGEREF _Toc145516450 \h </w:instrText>
        </w:r>
        <w:r>
          <w:rPr>
            <w:noProof/>
            <w:webHidden/>
          </w:rPr>
        </w:r>
        <w:r>
          <w:rPr>
            <w:noProof/>
            <w:webHidden/>
          </w:rPr>
          <w:fldChar w:fldCharType="separate"/>
        </w:r>
        <w:r>
          <w:rPr>
            <w:noProof/>
            <w:webHidden/>
          </w:rPr>
          <w:t>25</w:t>
        </w:r>
        <w:r>
          <w:rPr>
            <w:noProof/>
            <w:webHidden/>
          </w:rPr>
          <w:fldChar w:fldCharType="end"/>
        </w:r>
      </w:hyperlink>
    </w:p>
    <w:p w14:paraId="70A3B847" w14:textId="0F8DF093" w:rsidR="0030226B" w:rsidRDefault="0030226B">
      <w:pPr>
        <w:pStyle w:val="Obsah4"/>
        <w:rPr>
          <w:rFonts w:asciiTheme="minorHAnsi" w:eastAsiaTheme="minorEastAsia" w:hAnsiTheme="minorHAnsi"/>
          <w:noProof/>
          <w:kern w:val="2"/>
          <w:sz w:val="22"/>
          <w:lang w:eastAsia="cs-CZ"/>
          <w14:ligatures w14:val="standardContextual"/>
        </w:rPr>
      </w:pPr>
      <w:hyperlink w:anchor="_Toc145516451" w:history="1">
        <w:r w:rsidRPr="00464719">
          <w:rPr>
            <w:rStyle w:val="Hypertextovodkaz"/>
            <w:noProof/>
          </w:rPr>
          <w:t>3.1.1.2</w:t>
        </w:r>
        <w:r>
          <w:rPr>
            <w:rFonts w:asciiTheme="minorHAnsi" w:eastAsiaTheme="minorEastAsia" w:hAnsiTheme="minorHAnsi"/>
            <w:noProof/>
            <w:kern w:val="2"/>
            <w:sz w:val="22"/>
            <w:lang w:eastAsia="cs-CZ"/>
            <w14:ligatures w14:val="standardContextual"/>
          </w:rPr>
          <w:tab/>
        </w:r>
        <w:r w:rsidRPr="00464719">
          <w:rPr>
            <w:rStyle w:val="Hypertextovodkaz"/>
            <w:noProof/>
          </w:rPr>
          <w:t>Linky spěšných vlaků</w:t>
        </w:r>
        <w:r>
          <w:rPr>
            <w:noProof/>
            <w:webHidden/>
          </w:rPr>
          <w:tab/>
        </w:r>
        <w:r>
          <w:rPr>
            <w:noProof/>
            <w:webHidden/>
          </w:rPr>
          <w:fldChar w:fldCharType="begin"/>
        </w:r>
        <w:r>
          <w:rPr>
            <w:noProof/>
            <w:webHidden/>
          </w:rPr>
          <w:instrText xml:space="preserve"> PAGEREF _Toc145516451 \h </w:instrText>
        </w:r>
        <w:r>
          <w:rPr>
            <w:noProof/>
            <w:webHidden/>
          </w:rPr>
        </w:r>
        <w:r>
          <w:rPr>
            <w:noProof/>
            <w:webHidden/>
          </w:rPr>
          <w:fldChar w:fldCharType="separate"/>
        </w:r>
        <w:r>
          <w:rPr>
            <w:noProof/>
            <w:webHidden/>
          </w:rPr>
          <w:t>26</w:t>
        </w:r>
        <w:r>
          <w:rPr>
            <w:noProof/>
            <w:webHidden/>
          </w:rPr>
          <w:fldChar w:fldCharType="end"/>
        </w:r>
      </w:hyperlink>
    </w:p>
    <w:p w14:paraId="53E1716E" w14:textId="2D7FBD21" w:rsidR="0030226B" w:rsidRDefault="0030226B">
      <w:pPr>
        <w:pStyle w:val="Obsah4"/>
        <w:rPr>
          <w:rFonts w:asciiTheme="minorHAnsi" w:eastAsiaTheme="minorEastAsia" w:hAnsiTheme="minorHAnsi"/>
          <w:noProof/>
          <w:kern w:val="2"/>
          <w:sz w:val="22"/>
          <w:lang w:eastAsia="cs-CZ"/>
          <w14:ligatures w14:val="standardContextual"/>
        </w:rPr>
      </w:pPr>
      <w:hyperlink w:anchor="_Toc145516452" w:history="1">
        <w:r w:rsidRPr="00464719">
          <w:rPr>
            <w:rStyle w:val="Hypertextovodkaz"/>
            <w:noProof/>
          </w:rPr>
          <w:t>3.1.1.3</w:t>
        </w:r>
        <w:r>
          <w:rPr>
            <w:rFonts w:asciiTheme="minorHAnsi" w:eastAsiaTheme="minorEastAsia" w:hAnsiTheme="minorHAnsi"/>
            <w:noProof/>
            <w:kern w:val="2"/>
            <w:sz w:val="22"/>
            <w:lang w:eastAsia="cs-CZ"/>
            <w14:ligatures w14:val="standardContextual"/>
          </w:rPr>
          <w:tab/>
        </w:r>
        <w:r w:rsidRPr="00464719">
          <w:rPr>
            <w:rStyle w:val="Hypertextovodkaz"/>
            <w:noProof/>
          </w:rPr>
          <w:t>Linky osobních vlaků</w:t>
        </w:r>
        <w:r>
          <w:rPr>
            <w:noProof/>
            <w:webHidden/>
          </w:rPr>
          <w:tab/>
        </w:r>
        <w:r>
          <w:rPr>
            <w:noProof/>
            <w:webHidden/>
          </w:rPr>
          <w:fldChar w:fldCharType="begin"/>
        </w:r>
        <w:r>
          <w:rPr>
            <w:noProof/>
            <w:webHidden/>
          </w:rPr>
          <w:instrText xml:space="preserve"> PAGEREF _Toc145516452 \h </w:instrText>
        </w:r>
        <w:r>
          <w:rPr>
            <w:noProof/>
            <w:webHidden/>
          </w:rPr>
        </w:r>
        <w:r>
          <w:rPr>
            <w:noProof/>
            <w:webHidden/>
          </w:rPr>
          <w:fldChar w:fldCharType="separate"/>
        </w:r>
        <w:r>
          <w:rPr>
            <w:noProof/>
            <w:webHidden/>
          </w:rPr>
          <w:t>26</w:t>
        </w:r>
        <w:r>
          <w:rPr>
            <w:noProof/>
            <w:webHidden/>
          </w:rPr>
          <w:fldChar w:fldCharType="end"/>
        </w:r>
      </w:hyperlink>
    </w:p>
    <w:p w14:paraId="0AC969B2" w14:textId="1DE7AE38" w:rsidR="0030226B" w:rsidRDefault="0030226B">
      <w:pPr>
        <w:pStyle w:val="Obsah3"/>
        <w:rPr>
          <w:rFonts w:asciiTheme="minorHAnsi" w:eastAsiaTheme="minorEastAsia" w:hAnsiTheme="minorHAnsi"/>
          <w:noProof/>
          <w:kern w:val="2"/>
          <w:sz w:val="22"/>
          <w:lang w:eastAsia="cs-CZ"/>
          <w14:ligatures w14:val="standardContextual"/>
        </w:rPr>
      </w:pPr>
      <w:hyperlink w:anchor="_Toc145516453" w:history="1">
        <w:r w:rsidRPr="00464719">
          <w:rPr>
            <w:rStyle w:val="Hypertextovodkaz"/>
            <w:noProof/>
          </w:rPr>
          <w:t>3.1.2</w:t>
        </w:r>
        <w:r>
          <w:rPr>
            <w:rFonts w:asciiTheme="minorHAnsi" w:eastAsiaTheme="minorEastAsia" w:hAnsiTheme="minorHAnsi"/>
            <w:noProof/>
            <w:kern w:val="2"/>
            <w:sz w:val="22"/>
            <w:lang w:eastAsia="cs-CZ"/>
            <w14:ligatures w14:val="standardContextual"/>
          </w:rPr>
          <w:tab/>
        </w:r>
        <w:r w:rsidRPr="00464719">
          <w:rPr>
            <w:rStyle w:val="Hypertextovodkaz"/>
            <w:noProof/>
          </w:rPr>
          <w:t>Nákladní doprava</w:t>
        </w:r>
        <w:r>
          <w:rPr>
            <w:noProof/>
            <w:webHidden/>
          </w:rPr>
          <w:tab/>
        </w:r>
        <w:r>
          <w:rPr>
            <w:noProof/>
            <w:webHidden/>
          </w:rPr>
          <w:fldChar w:fldCharType="begin"/>
        </w:r>
        <w:r>
          <w:rPr>
            <w:noProof/>
            <w:webHidden/>
          </w:rPr>
          <w:instrText xml:space="preserve"> PAGEREF _Toc145516453 \h </w:instrText>
        </w:r>
        <w:r>
          <w:rPr>
            <w:noProof/>
            <w:webHidden/>
          </w:rPr>
        </w:r>
        <w:r>
          <w:rPr>
            <w:noProof/>
            <w:webHidden/>
          </w:rPr>
          <w:fldChar w:fldCharType="separate"/>
        </w:r>
        <w:r>
          <w:rPr>
            <w:noProof/>
            <w:webHidden/>
          </w:rPr>
          <w:t>27</w:t>
        </w:r>
        <w:r>
          <w:rPr>
            <w:noProof/>
            <w:webHidden/>
          </w:rPr>
          <w:fldChar w:fldCharType="end"/>
        </w:r>
      </w:hyperlink>
    </w:p>
    <w:p w14:paraId="6BE8983F" w14:textId="6CD0D51F" w:rsidR="0030226B" w:rsidRDefault="0030226B">
      <w:pPr>
        <w:pStyle w:val="Obsah3"/>
        <w:rPr>
          <w:rFonts w:asciiTheme="minorHAnsi" w:eastAsiaTheme="minorEastAsia" w:hAnsiTheme="minorHAnsi"/>
          <w:noProof/>
          <w:kern w:val="2"/>
          <w:sz w:val="22"/>
          <w:lang w:eastAsia="cs-CZ"/>
          <w14:ligatures w14:val="standardContextual"/>
        </w:rPr>
      </w:pPr>
      <w:hyperlink w:anchor="_Toc145516454" w:history="1">
        <w:r w:rsidRPr="00464719">
          <w:rPr>
            <w:rStyle w:val="Hypertextovodkaz"/>
            <w:noProof/>
          </w:rPr>
          <w:t>3.1.3</w:t>
        </w:r>
        <w:r>
          <w:rPr>
            <w:rFonts w:asciiTheme="minorHAnsi" w:eastAsiaTheme="minorEastAsia" w:hAnsiTheme="minorHAnsi"/>
            <w:noProof/>
            <w:kern w:val="2"/>
            <w:sz w:val="22"/>
            <w:lang w:eastAsia="cs-CZ"/>
            <w14:ligatures w14:val="standardContextual"/>
          </w:rPr>
          <w:tab/>
        </w:r>
        <w:r w:rsidRPr="00464719">
          <w:rPr>
            <w:rStyle w:val="Hypertextovodkaz"/>
            <w:noProof/>
          </w:rPr>
          <w:t>Výhledový rozsah dopravy</w:t>
        </w:r>
        <w:r>
          <w:rPr>
            <w:noProof/>
            <w:webHidden/>
          </w:rPr>
          <w:tab/>
        </w:r>
        <w:r>
          <w:rPr>
            <w:noProof/>
            <w:webHidden/>
          </w:rPr>
          <w:fldChar w:fldCharType="begin"/>
        </w:r>
        <w:r>
          <w:rPr>
            <w:noProof/>
            <w:webHidden/>
          </w:rPr>
          <w:instrText xml:space="preserve"> PAGEREF _Toc145516454 \h </w:instrText>
        </w:r>
        <w:r>
          <w:rPr>
            <w:noProof/>
            <w:webHidden/>
          </w:rPr>
        </w:r>
        <w:r>
          <w:rPr>
            <w:noProof/>
            <w:webHidden/>
          </w:rPr>
          <w:fldChar w:fldCharType="separate"/>
        </w:r>
        <w:r>
          <w:rPr>
            <w:noProof/>
            <w:webHidden/>
          </w:rPr>
          <w:t>27</w:t>
        </w:r>
        <w:r>
          <w:rPr>
            <w:noProof/>
            <w:webHidden/>
          </w:rPr>
          <w:fldChar w:fldCharType="end"/>
        </w:r>
      </w:hyperlink>
    </w:p>
    <w:p w14:paraId="552586C5" w14:textId="14555667"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55" w:history="1">
        <w:r w:rsidRPr="00464719">
          <w:rPr>
            <w:rStyle w:val="Hypertextovodkaz"/>
            <w:noProof/>
          </w:rPr>
          <w:t>3.2</w:t>
        </w:r>
        <w:r>
          <w:rPr>
            <w:rFonts w:asciiTheme="minorHAnsi" w:eastAsiaTheme="minorEastAsia" w:hAnsiTheme="minorHAnsi"/>
            <w:b w:val="0"/>
            <w:noProof/>
            <w:kern w:val="2"/>
            <w:sz w:val="22"/>
            <w:lang w:eastAsia="cs-CZ"/>
            <w14:ligatures w14:val="standardContextual"/>
          </w:rPr>
          <w:tab/>
        </w:r>
        <w:r w:rsidRPr="00464719">
          <w:rPr>
            <w:rStyle w:val="Hypertextovodkaz"/>
            <w:noProof/>
          </w:rPr>
          <w:t>Výhledová technologie provozu</w:t>
        </w:r>
        <w:r>
          <w:rPr>
            <w:noProof/>
            <w:webHidden/>
          </w:rPr>
          <w:tab/>
        </w:r>
        <w:r>
          <w:rPr>
            <w:noProof/>
            <w:webHidden/>
          </w:rPr>
          <w:fldChar w:fldCharType="begin"/>
        </w:r>
        <w:r>
          <w:rPr>
            <w:noProof/>
            <w:webHidden/>
          </w:rPr>
          <w:instrText xml:space="preserve"> PAGEREF _Toc145516455 \h </w:instrText>
        </w:r>
        <w:r>
          <w:rPr>
            <w:noProof/>
            <w:webHidden/>
          </w:rPr>
        </w:r>
        <w:r>
          <w:rPr>
            <w:noProof/>
            <w:webHidden/>
          </w:rPr>
          <w:fldChar w:fldCharType="separate"/>
        </w:r>
        <w:r>
          <w:rPr>
            <w:noProof/>
            <w:webHidden/>
          </w:rPr>
          <w:t>28</w:t>
        </w:r>
        <w:r>
          <w:rPr>
            <w:noProof/>
            <w:webHidden/>
          </w:rPr>
          <w:fldChar w:fldCharType="end"/>
        </w:r>
      </w:hyperlink>
    </w:p>
    <w:p w14:paraId="1BB02456" w14:textId="41DB2F68" w:rsidR="0030226B" w:rsidRDefault="0030226B">
      <w:pPr>
        <w:pStyle w:val="Obsah3"/>
        <w:rPr>
          <w:rFonts w:asciiTheme="minorHAnsi" w:eastAsiaTheme="minorEastAsia" w:hAnsiTheme="minorHAnsi"/>
          <w:noProof/>
          <w:kern w:val="2"/>
          <w:sz w:val="22"/>
          <w:lang w:eastAsia="cs-CZ"/>
          <w14:ligatures w14:val="standardContextual"/>
        </w:rPr>
      </w:pPr>
      <w:hyperlink w:anchor="_Toc145516456" w:history="1">
        <w:r w:rsidRPr="00464719">
          <w:rPr>
            <w:rStyle w:val="Hypertextovodkaz"/>
            <w:noProof/>
          </w:rPr>
          <w:t>3.2.1</w:t>
        </w:r>
        <w:r>
          <w:rPr>
            <w:rFonts w:asciiTheme="minorHAnsi" w:eastAsiaTheme="minorEastAsia" w:hAnsiTheme="minorHAnsi"/>
            <w:noProof/>
            <w:kern w:val="2"/>
            <w:sz w:val="22"/>
            <w:lang w:eastAsia="cs-CZ"/>
            <w14:ligatures w14:val="standardContextual"/>
          </w:rPr>
          <w:tab/>
        </w:r>
        <w:r w:rsidRPr="00464719">
          <w:rPr>
            <w:rStyle w:val="Hypertextovodkaz"/>
            <w:noProof/>
          </w:rPr>
          <w:t>Osobní doprava</w:t>
        </w:r>
        <w:r>
          <w:rPr>
            <w:noProof/>
            <w:webHidden/>
          </w:rPr>
          <w:tab/>
        </w:r>
        <w:r>
          <w:rPr>
            <w:noProof/>
            <w:webHidden/>
          </w:rPr>
          <w:fldChar w:fldCharType="begin"/>
        </w:r>
        <w:r>
          <w:rPr>
            <w:noProof/>
            <w:webHidden/>
          </w:rPr>
          <w:instrText xml:space="preserve"> PAGEREF _Toc145516456 \h </w:instrText>
        </w:r>
        <w:r>
          <w:rPr>
            <w:noProof/>
            <w:webHidden/>
          </w:rPr>
        </w:r>
        <w:r>
          <w:rPr>
            <w:noProof/>
            <w:webHidden/>
          </w:rPr>
          <w:fldChar w:fldCharType="separate"/>
        </w:r>
        <w:r>
          <w:rPr>
            <w:noProof/>
            <w:webHidden/>
          </w:rPr>
          <w:t>28</w:t>
        </w:r>
        <w:r>
          <w:rPr>
            <w:noProof/>
            <w:webHidden/>
          </w:rPr>
          <w:fldChar w:fldCharType="end"/>
        </w:r>
      </w:hyperlink>
    </w:p>
    <w:p w14:paraId="4F6EB8E1" w14:textId="4716A468" w:rsidR="0030226B" w:rsidRDefault="0030226B">
      <w:pPr>
        <w:pStyle w:val="Obsah3"/>
        <w:rPr>
          <w:rFonts w:asciiTheme="minorHAnsi" w:eastAsiaTheme="minorEastAsia" w:hAnsiTheme="minorHAnsi"/>
          <w:noProof/>
          <w:kern w:val="2"/>
          <w:sz w:val="22"/>
          <w:lang w:eastAsia="cs-CZ"/>
          <w14:ligatures w14:val="standardContextual"/>
        </w:rPr>
      </w:pPr>
      <w:hyperlink w:anchor="_Toc145516457" w:history="1">
        <w:r w:rsidRPr="00464719">
          <w:rPr>
            <w:rStyle w:val="Hypertextovodkaz"/>
            <w:noProof/>
          </w:rPr>
          <w:t>3.2.2</w:t>
        </w:r>
        <w:r>
          <w:rPr>
            <w:rFonts w:asciiTheme="minorHAnsi" w:eastAsiaTheme="minorEastAsia" w:hAnsiTheme="minorHAnsi"/>
            <w:noProof/>
            <w:kern w:val="2"/>
            <w:sz w:val="22"/>
            <w:lang w:eastAsia="cs-CZ"/>
            <w14:ligatures w14:val="standardContextual"/>
          </w:rPr>
          <w:tab/>
        </w:r>
        <w:r w:rsidRPr="00464719">
          <w:rPr>
            <w:rStyle w:val="Hypertextovodkaz"/>
            <w:noProof/>
          </w:rPr>
          <w:t>Nákladní doprava</w:t>
        </w:r>
        <w:r>
          <w:rPr>
            <w:noProof/>
            <w:webHidden/>
          </w:rPr>
          <w:tab/>
        </w:r>
        <w:r>
          <w:rPr>
            <w:noProof/>
            <w:webHidden/>
          </w:rPr>
          <w:fldChar w:fldCharType="begin"/>
        </w:r>
        <w:r>
          <w:rPr>
            <w:noProof/>
            <w:webHidden/>
          </w:rPr>
          <w:instrText xml:space="preserve"> PAGEREF _Toc145516457 \h </w:instrText>
        </w:r>
        <w:r>
          <w:rPr>
            <w:noProof/>
            <w:webHidden/>
          </w:rPr>
        </w:r>
        <w:r>
          <w:rPr>
            <w:noProof/>
            <w:webHidden/>
          </w:rPr>
          <w:fldChar w:fldCharType="separate"/>
        </w:r>
        <w:r>
          <w:rPr>
            <w:noProof/>
            <w:webHidden/>
          </w:rPr>
          <w:t>29</w:t>
        </w:r>
        <w:r>
          <w:rPr>
            <w:noProof/>
            <w:webHidden/>
          </w:rPr>
          <w:fldChar w:fldCharType="end"/>
        </w:r>
      </w:hyperlink>
    </w:p>
    <w:p w14:paraId="65B76E12" w14:textId="0E247B16" w:rsidR="0030226B" w:rsidRDefault="0030226B">
      <w:pPr>
        <w:pStyle w:val="Obsah3"/>
        <w:rPr>
          <w:rFonts w:asciiTheme="minorHAnsi" w:eastAsiaTheme="minorEastAsia" w:hAnsiTheme="minorHAnsi"/>
          <w:noProof/>
          <w:kern w:val="2"/>
          <w:sz w:val="22"/>
          <w:lang w:eastAsia="cs-CZ"/>
          <w14:ligatures w14:val="standardContextual"/>
        </w:rPr>
      </w:pPr>
      <w:hyperlink w:anchor="_Toc145516458" w:history="1">
        <w:r w:rsidRPr="00464719">
          <w:rPr>
            <w:rStyle w:val="Hypertextovodkaz"/>
            <w:noProof/>
          </w:rPr>
          <w:t>3.2.3</w:t>
        </w:r>
        <w:r>
          <w:rPr>
            <w:rFonts w:asciiTheme="minorHAnsi" w:eastAsiaTheme="minorEastAsia" w:hAnsiTheme="minorHAnsi"/>
            <w:noProof/>
            <w:kern w:val="2"/>
            <w:sz w:val="22"/>
            <w:lang w:eastAsia="cs-CZ"/>
            <w14:ligatures w14:val="standardContextual"/>
          </w:rPr>
          <w:tab/>
        </w:r>
        <w:r w:rsidRPr="00464719">
          <w:rPr>
            <w:rStyle w:val="Hypertextovodkaz"/>
            <w:noProof/>
          </w:rPr>
          <w:t>Nemanice I + II</w:t>
        </w:r>
        <w:r>
          <w:rPr>
            <w:noProof/>
            <w:webHidden/>
          </w:rPr>
          <w:tab/>
        </w:r>
        <w:r>
          <w:rPr>
            <w:noProof/>
            <w:webHidden/>
          </w:rPr>
          <w:fldChar w:fldCharType="begin"/>
        </w:r>
        <w:r>
          <w:rPr>
            <w:noProof/>
            <w:webHidden/>
          </w:rPr>
          <w:instrText xml:space="preserve"> PAGEREF _Toc145516458 \h </w:instrText>
        </w:r>
        <w:r>
          <w:rPr>
            <w:noProof/>
            <w:webHidden/>
          </w:rPr>
        </w:r>
        <w:r>
          <w:rPr>
            <w:noProof/>
            <w:webHidden/>
          </w:rPr>
          <w:fldChar w:fldCharType="separate"/>
        </w:r>
        <w:r>
          <w:rPr>
            <w:noProof/>
            <w:webHidden/>
          </w:rPr>
          <w:t>29</w:t>
        </w:r>
        <w:r>
          <w:rPr>
            <w:noProof/>
            <w:webHidden/>
          </w:rPr>
          <w:fldChar w:fldCharType="end"/>
        </w:r>
      </w:hyperlink>
    </w:p>
    <w:p w14:paraId="49069CAD" w14:textId="20CE45A7" w:rsidR="0030226B" w:rsidRDefault="0030226B">
      <w:pPr>
        <w:pStyle w:val="Obsah4"/>
        <w:rPr>
          <w:rFonts w:asciiTheme="minorHAnsi" w:eastAsiaTheme="minorEastAsia" w:hAnsiTheme="minorHAnsi"/>
          <w:noProof/>
          <w:kern w:val="2"/>
          <w:sz w:val="22"/>
          <w:lang w:eastAsia="cs-CZ"/>
          <w14:ligatures w14:val="standardContextual"/>
        </w:rPr>
      </w:pPr>
      <w:hyperlink w:anchor="_Toc145516459" w:history="1">
        <w:r w:rsidRPr="00464719">
          <w:rPr>
            <w:rStyle w:val="Hypertextovodkaz"/>
            <w:noProof/>
          </w:rPr>
          <w:t>3.2.3.1</w:t>
        </w:r>
        <w:r>
          <w:rPr>
            <w:rFonts w:asciiTheme="minorHAnsi" w:eastAsiaTheme="minorEastAsia" w:hAnsiTheme="minorHAnsi"/>
            <w:noProof/>
            <w:kern w:val="2"/>
            <w:sz w:val="22"/>
            <w:lang w:eastAsia="cs-CZ"/>
            <w14:ligatures w14:val="standardContextual"/>
          </w:rPr>
          <w:tab/>
        </w:r>
        <w:r w:rsidRPr="00464719">
          <w:rPr>
            <w:rStyle w:val="Hypertextovodkaz"/>
            <w:noProof/>
          </w:rPr>
          <w:t>Nemanice I</w:t>
        </w:r>
        <w:r>
          <w:rPr>
            <w:noProof/>
            <w:webHidden/>
          </w:rPr>
          <w:tab/>
        </w:r>
        <w:r>
          <w:rPr>
            <w:noProof/>
            <w:webHidden/>
          </w:rPr>
          <w:fldChar w:fldCharType="begin"/>
        </w:r>
        <w:r>
          <w:rPr>
            <w:noProof/>
            <w:webHidden/>
          </w:rPr>
          <w:instrText xml:space="preserve"> PAGEREF _Toc145516459 \h </w:instrText>
        </w:r>
        <w:r>
          <w:rPr>
            <w:noProof/>
            <w:webHidden/>
          </w:rPr>
        </w:r>
        <w:r>
          <w:rPr>
            <w:noProof/>
            <w:webHidden/>
          </w:rPr>
          <w:fldChar w:fldCharType="separate"/>
        </w:r>
        <w:r>
          <w:rPr>
            <w:noProof/>
            <w:webHidden/>
          </w:rPr>
          <w:t>29</w:t>
        </w:r>
        <w:r>
          <w:rPr>
            <w:noProof/>
            <w:webHidden/>
          </w:rPr>
          <w:fldChar w:fldCharType="end"/>
        </w:r>
      </w:hyperlink>
    </w:p>
    <w:p w14:paraId="1DB58785" w14:textId="19842261" w:rsidR="0030226B" w:rsidRDefault="0030226B">
      <w:pPr>
        <w:pStyle w:val="Obsah4"/>
        <w:rPr>
          <w:rFonts w:asciiTheme="minorHAnsi" w:eastAsiaTheme="minorEastAsia" w:hAnsiTheme="minorHAnsi"/>
          <w:noProof/>
          <w:kern w:val="2"/>
          <w:sz w:val="22"/>
          <w:lang w:eastAsia="cs-CZ"/>
          <w14:ligatures w14:val="standardContextual"/>
        </w:rPr>
      </w:pPr>
      <w:hyperlink w:anchor="_Toc145516460" w:history="1">
        <w:r w:rsidRPr="00464719">
          <w:rPr>
            <w:rStyle w:val="Hypertextovodkaz"/>
            <w:noProof/>
          </w:rPr>
          <w:t>3.2.3.2</w:t>
        </w:r>
        <w:r>
          <w:rPr>
            <w:rFonts w:asciiTheme="minorHAnsi" w:eastAsiaTheme="minorEastAsia" w:hAnsiTheme="minorHAnsi"/>
            <w:noProof/>
            <w:kern w:val="2"/>
            <w:sz w:val="22"/>
            <w:lang w:eastAsia="cs-CZ"/>
            <w14:ligatures w14:val="standardContextual"/>
          </w:rPr>
          <w:tab/>
        </w:r>
        <w:r w:rsidRPr="00464719">
          <w:rPr>
            <w:rStyle w:val="Hypertextovodkaz"/>
            <w:noProof/>
          </w:rPr>
          <w:t>Nemanice II</w:t>
        </w:r>
        <w:r>
          <w:rPr>
            <w:noProof/>
            <w:webHidden/>
          </w:rPr>
          <w:tab/>
        </w:r>
        <w:r>
          <w:rPr>
            <w:noProof/>
            <w:webHidden/>
          </w:rPr>
          <w:fldChar w:fldCharType="begin"/>
        </w:r>
        <w:r>
          <w:rPr>
            <w:noProof/>
            <w:webHidden/>
          </w:rPr>
          <w:instrText xml:space="preserve"> PAGEREF _Toc145516460 \h </w:instrText>
        </w:r>
        <w:r>
          <w:rPr>
            <w:noProof/>
            <w:webHidden/>
          </w:rPr>
        </w:r>
        <w:r>
          <w:rPr>
            <w:noProof/>
            <w:webHidden/>
          </w:rPr>
          <w:fldChar w:fldCharType="separate"/>
        </w:r>
        <w:r>
          <w:rPr>
            <w:noProof/>
            <w:webHidden/>
          </w:rPr>
          <w:t>30</w:t>
        </w:r>
        <w:r>
          <w:rPr>
            <w:noProof/>
            <w:webHidden/>
          </w:rPr>
          <w:fldChar w:fldCharType="end"/>
        </w:r>
      </w:hyperlink>
    </w:p>
    <w:p w14:paraId="581CB7A8" w14:textId="765173AC" w:rsidR="0030226B" w:rsidRDefault="0030226B">
      <w:pPr>
        <w:pStyle w:val="Obsah3"/>
        <w:rPr>
          <w:rFonts w:asciiTheme="minorHAnsi" w:eastAsiaTheme="minorEastAsia" w:hAnsiTheme="minorHAnsi"/>
          <w:noProof/>
          <w:kern w:val="2"/>
          <w:sz w:val="22"/>
          <w:lang w:eastAsia="cs-CZ"/>
          <w14:ligatures w14:val="standardContextual"/>
        </w:rPr>
      </w:pPr>
      <w:hyperlink w:anchor="_Toc145516461" w:history="1">
        <w:r w:rsidRPr="00464719">
          <w:rPr>
            <w:rStyle w:val="Hypertextovodkaz"/>
            <w:noProof/>
          </w:rPr>
          <w:t>3.2.4</w:t>
        </w:r>
        <w:r>
          <w:rPr>
            <w:rFonts w:asciiTheme="minorHAnsi" w:eastAsiaTheme="minorEastAsia" w:hAnsiTheme="minorHAnsi"/>
            <w:noProof/>
            <w:kern w:val="2"/>
            <w:sz w:val="22"/>
            <w:lang w:eastAsia="cs-CZ"/>
            <w14:ligatures w14:val="standardContextual"/>
          </w:rPr>
          <w:tab/>
        </w:r>
        <w:r w:rsidRPr="00464719">
          <w:rPr>
            <w:rStyle w:val="Hypertextovodkaz"/>
            <w:noProof/>
          </w:rPr>
          <w:t>Nová odbočka Dobřejovice</w:t>
        </w:r>
        <w:r>
          <w:rPr>
            <w:noProof/>
            <w:webHidden/>
          </w:rPr>
          <w:tab/>
        </w:r>
        <w:r>
          <w:rPr>
            <w:noProof/>
            <w:webHidden/>
          </w:rPr>
          <w:fldChar w:fldCharType="begin"/>
        </w:r>
        <w:r>
          <w:rPr>
            <w:noProof/>
            <w:webHidden/>
          </w:rPr>
          <w:instrText xml:space="preserve"> PAGEREF _Toc145516461 \h </w:instrText>
        </w:r>
        <w:r>
          <w:rPr>
            <w:noProof/>
            <w:webHidden/>
          </w:rPr>
        </w:r>
        <w:r>
          <w:rPr>
            <w:noProof/>
            <w:webHidden/>
          </w:rPr>
          <w:fldChar w:fldCharType="separate"/>
        </w:r>
        <w:r>
          <w:rPr>
            <w:noProof/>
            <w:webHidden/>
          </w:rPr>
          <w:t>30</w:t>
        </w:r>
        <w:r>
          <w:rPr>
            <w:noProof/>
            <w:webHidden/>
          </w:rPr>
          <w:fldChar w:fldCharType="end"/>
        </w:r>
      </w:hyperlink>
    </w:p>
    <w:p w14:paraId="60BE86AA" w14:textId="0AD81497" w:rsidR="0030226B" w:rsidRDefault="0030226B">
      <w:pPr>
        <w:pStyle w:val="Obsah3"/>
        <w:rPr>
          <w:rFonts w:asciiTheme="minorHAnsi" w:eastAsiaTheme="minorEastAsia" w:hAnsiTheme="minorHAnsi"/>
          <w:noProof/>
          <w:kern w:val="2"/>
          <w:sz w:val="22"/>
          <w:lang w:eastAsia="cs-CZ"/>
          <w14:ligatures w14:val="standardContextual"/>
        </w:rPr>
      </w:pPr>
      <w:hyperlink w:anchor="_Toc145516462" w:history="1">
        <w:r w:rsidRPr="00464719">
          <w:rPr>
            <w:rStyle w:val="Hypertextovodkaz"/>
            <w:noProof/>
          </w:rPr>
          <w:t>3.2.5</w:t>
        </w:r>
        <w:r>
          <w:rPr>
            <w:rFonts w:asciiTheme="minorHAnsi" w:eastAsiaTheme="minorEastAsia" w:hAnsiTheme="minorHAnsi"/>
            <w:noProof/>
            <w:kern w:val="2"/>
            <w:sz w:val="22"/>
            <w:lang w:eastAsia="cs-CZ"/>
            <w14:ligatures w14:val="standardContextual"/>
          </w:rPr>
          <w:tab/>
        </w:r>
        <w:r w:rsidRPr="00464719">
          <w:rPr>
            <w:rStyle w:val="Hypertextovodkaz"/>
            <w:noProof/>
          </w:rPr>
          <w:t>ŽST Ševětín</w:t>
        </w:r>
        <w:r>
          <w:rPr>
            <w:noProof/>
            <w:webHidden/>
          </w:rPr>
          <w:tab/>
        </w:r>
        <w:r>
          <w:rPr>
            <w:noProof/>
            <w:webHidden/>
          </w:rPr>
          <w:fldChar w:fldCharType="begin"/>
        </w:r>
        <w:r>
          <w:rPr>
            <w:noProof/>
            <w:webHidden/>
          </w:rPr>
          <w:instrText xml:space="preserve"> PAGEREF _Toc145516462 \h </w:instrText>
        </w:r>
        <w:r>
          <w:rPr>
            <w:noProof/>
            <w:webHidden/>
          </w:rPr>
        </w:r>
        <w:r>
          <w:rPr>
            <w:noProof/>
            <w:webHidden/>
          </w:rPr>
          <w:fldChar w:fldCharType="separate"/>
        </w:r>
        <w:r>
          <w:rPr>
            <w:noProof/>
            <w:webHidden/>
          </w:rPr>
          <w:t>30</w:t>
        </w:r>
        <w:r>
          <w:rPr>
            <w:noProof/>
            <w:webHidden/>
          </w:rPr>
          <w:fldChar w:fldCharType="end"/>
        </w:r>
      </w:hyperlink>
    </w:p>
    <w:p w14:paraId="08411169" w14:textId="2BAD683C" w:rsidR="0030226B" w:rsidRDefault="0030226B">
      <w:pPr>
        <w:pStyle w:val="Obsah3"/>
        <w:rPr>
          <w:rFonts w:asciiTheme="minorHAnsi" w:eastAsiaTheme="minorEastAsia" w:hAnsiTheme="minorHAnsi"/>
          <w:noProof/>
          <w:kern w:val="2"/>
          <w:sz w:val="22"/>
          <w:lang w:eastAsia="cs-CZ"/>
          <w14:ligatures w14:val="standardContextual"/>
        </w:rPr>
      </w:pPr>
      <w:hyperlink w:anchor="_Toc145516463" w:history="1">
        <w:r w:rsidRPr="00464719">
          <w:rPr>
            <w:rStyle w:val="Hypertextovodkaz"/>
            <w:noProof/>
          </w:rPr>
          <w:t>3.2.6</w:t>
        </w:r>
        <w:r>
          <w:rPr>
            <w:rFonts w:asciiTheme="minorHAnsi" w:eastAsiaTheme="minorEastAsia" w:hAnsiTheme="minorHAnsi"/>
            <w:noProof/>
            <w:kern w:val="2"/>
            <w:sz w:val="22"/>
            <w:lang w:eastAsia="cs-CZ"/>
            <w14:ligatures w14:val="standardContextual"/>
          </w:rPr>
          <w:tab/>
        </w:r>
        <w:r w:rsidRPr="00464719">
          <w:rPr>
            <w:rStyle w:val="Hypertextovodkaz"/>
            <w:noProof/>
          </w:rPr>
          <w:t>Požadavky ETCS</w:t>
        </w:r>
        <w:r>
          <w:rPr>
            <w:noProof/>
            <w:webHidden/>
          </w:rPr>
          <w:tab/>
        </w:r>
        <w:r>
          <w:rPr>
            <w:noProof/>
            <w:webHidden/>
          </w:rPr>
          <w:fldChar w:fldCharType="begin"/>
        </w:r>
        <w:r>
          <w:rPr>
            <w:noProof/>
            <w:webHidden/>
          </w:rPr>
          <w:instrText xml:space="preserve"> PAGEREF _Toc145516463 \h </w:instrText>
        </w:r>
        <w:r>
          <w:rPr>
            <w:noProof/>
            <w:webHidden/>
          </w:rPr>
        </w:r>
        <w:r>
          <w:rPr>
            <w:noProof/>
            <w:webHidden/>
          </w:rPr>
          <w:fldChar w:fldCharType="separate"/>
        </w:r>
        <w:r>
          <w:rPr>
            <w:noProof/>
            <w:webHidden/>
          </w:rPr>
          <w:t>31</w:t>
        </w:r>
        <w:r>
          <w:rPr>
            <w:noProof/>
            <w:webHidden/>
          </w:rPr>
          <w:fldChar w:fldCharType="end"/>
        </w:r>
      </w:hyperlink>
    </w:p>
    <w:p w14:paraId="4345A0F7" w14:textId="15638AA1" w:rsidR="0030226B" w:rsidRDefault="0030226B">
      <w:pPr>
        <w:pStyle w:val="Obsah3"/>
        <w:rPr>
          <w:rFonts w:asciiTheme="minorHAnsi" w:eastAsiaTheme="minorEastAsia" w:hAnsiTheme="minorHAnsi"/>
          <w:noProof/>
          <w:kern w:val="2"/>
          <w:sz w:val="22"/>
          <w:lang w:eastAsia="cs-CZ"/>
          <w14:ligatures w14:val="standardContextual"/>
        </w:rPr>
      </w:pPr>
      <w:hyperlink w:anchor="_Toc145516464" w:history="1">
        <w:r w:rsidRPr="00464719">
          <w:rPr>
            <w:rStyle w:val="Hypertextovodkaz"/>
            <w:noProof/>
          </w:rPr>
          <w:t>3.2.7</w:t>
        </w:r>
        <w:r>
          <w:rPr>
            <w:rFonts w:asciiTheme="minorHAnsi" w:eastAsiaTheme="minorEastAsia" w:hAnsiTheme="minorHAnsi"/>
            <w:noProof/>
            <w:kern w:val="2"/>
            <w:sz w:val="22"/>
            <w:lang w:eastAsia="cs-CZ"/>
            <w14:ligatures w14:val="standardContextual"/>
          </w:rPr>
          <w:tab/>
        </w:r>
        <w:r w:rsidRPr="00464719">
          <w:rPr>
            <w:rStyle w:val="Hypertextovodkaz"/>
            <w:noProof/>
          </w:rPr>
          <w:t>Průjezd neutrálním polem, jízdy setrvačností</w:t>
        </w:r>
        <w:r>
          <w:rPr>
            <w:noProof/>
            <w:webHidden/>
          </w:rPr>
          <w:tab/>
        </w:r>
        <w:r>
          <w:rPr>
            <w:noProof/>
            <w:webHidden/>
          </w:rPr>
          <w:fldChar w:fldCharType="begin"/>
        </w:r>
        <w:r>
          <w:rPr>
            <w:noProof/>
            <w:webHidden/>
          </w:rPr>
          <w:instrText xml:space="preserve"> PAGEREF _Toc145516464 \h </w:instrText>
        </w:r>
        <w:r>
          <w:rPr>
            <w:noProof/>
            <w:webHidden/>
          </w:rPr>
        </w:r>
        <w:r>
          <w:rPr>
            <w:noProof/>
            <w:webHidden/>
          </w:rPr>
          <w:fldChar w:fldCharType="separate"/>
        </w:r>
        <w:r>
          <w:rPr>
            <w:noProof/>
            <w:webHidden/>
          </w:rPr>
          <w:t>31</w:t>
        </w:r>
        <w:r>
          <w:rPr>
            <w:noProof/>
            <w:webHidden/>
          </w:rPr>
          <w:fldChar w:fldCharType="end"/>
        </w:r>
      </w:hyperlink>
    </w:p>
    <w:p w14:paraId="613D09EE" w14:textId="2BEE01EA" w:rsidR="0030226B" w:rsidRDefault="0030226B">
      <w:pPr>
        <w:pStyle w:val="Obsah3"/>
        <w:rPr>
          <w:rFonts w:asciiTheme="minorHAnsi" w:eastAsiaTheme="minorEastAsia" w:hAnsiTheme="minorHAnsi"/>
          <w:noProof/>
          <w:kern w:val="2"/>
          <w:sz w:val="22"/>
          <w:lang w:eastAsia="cs-CZ"/>
          <w14:ligatures w14:val="standardContextual"/>
        </w:rPr>
      </w:pPr>
      <w:hyperlink w:anchor="_Toc145516465" w:history="1">
        <w:r w:rsidRPr="00464719">
          <w:rPr>
            <w:rStyle w:val="Hypertextovodkaz"/>
            <w:noProof/>
          </w:rPr>
          <w:t>3.2.8</w:t>
        </w:r>
        <w:r>
          <w:rPr>
            <w:rFonts w:asciiTheme="minorHAnsi" w:eastAsiaTheme="minorEastAsia" w:hAnsiTheme="minorHAnsi"/>
            <w:noProof/>
            <w:kern w:val="2"/>
            <w:sz w:val="22"/>
            <w:lang w:eastAsia="cs-CZ"/>
            <w14:ligatures w14:val="standardContextual"/>
          </w:rPr>
          <w:tab/>
        </w:r>
        <w:r w:rsidRPr="00464719">
          <w:rPr>
            <w:rStyle w:val="Hypertextovodkaz"/>
            <w:noProof/>
          </w:rPr>
          <w:t>Jízdy vlaků závislé trakce setrvačností při typových výlukách elektrické trakce</w:t>
        </w:r>
        <w:r>
          <w:rPr>
            <w:noProof/>
            <w:webHidden/>
          </w:rPr>
          <w:tab/>
        </w:r>
        <w:r>
          <w:rPr>
            <w:noProof/>
            <w:webHidden/>
          </w:rPr>
          <w:fldChar w:fldCharType="begin"/>
        </w:r>
        <w:r>
          <w:rPr>
            <w:noProof/>
            <w:webHidden/>
          </w:rPr>
          <w:instrText xml:space="preserve"> PAGEREF _Toc145516465 \h </w:instrText>
        </w:r>
        <w:r>
          <w:rPr>
            <w:noProof/>
            <w:webHidden/>
          </w:rPr>
        </w:r>
        <w:r>
          <w:rPr>
            <w:noProof/>
            <w:webHidden/>
          </w:rPr>
          <w:fldChar w:fldCharType="separate"/>
        </w:r>
        <w:r>
          <w:rPr>
            <w:noProof/>
            <w:webHidden/>
          </w:rPr>
          <w:t>31</w:t>
        </w:r>
        <w:r>
          <w:rPr>
            <w:noProof/>
            <w:webHidden/>
          </w:rPr>
          <w:fldChar w:fldCharType="end"/>
        </w:r>
      </w:hyperlink>
    </w:p>
    <w:p w14:paraId="7DB2E65E" w14:textId="09551F62" w:rsidR="0030226B" w:rsidRDefault="0030226B">
      <w:pPr>
        <w:pStyle w:val="Obsah4"/>
        <w:rPr>
          <w:rFonts w:asciiTheme="minorHAnsi" w:eastAsiaTheme="minorEastAsia" w:hAnsiTheme="minorHAnsi"/>
          <w:noProof/>
          <w:kern w:val="2"/>
          <w:sz w:val="22"/>
          <w:lang w:eastAsia="cs-CZ"/>
          <w14:ligatures w14:val="standardContextual"/>
        </w:rPr>
      </w:pPr>
      <w:hyperlink w:anchor="_Toc145516466" w:history="1">
        <w:r w:rsidRPr="00464719">
          <w:rPr>
            <w:rStyle w:val="Hypertextovodkaz"/>
            <w:noProof/>
          </w:rPr>
          <w:t>3.2.8.1</w:t>
        </w:r>
        <w:r>
          <w:rPr>
            <w:rFonts w:asciiTheme="minorHAnsi" w:eastAsiaTheme="minorEastAsia" w:hAnsiTheme="minorHAnsi"/>
            <w:noProof/>
            <w:kern w:val="2"/>
            <w:sz w:val="22"/>
            <w:lang w:eastAsia="cs-CZ"/>
            <w14:ligatures w14:val="standardContextual"/>
          </w:rPr>
          <w:tab/>
        </w:r>
        <w:r w:rsidRPr="00464719">
          <w:rPr>
            <w:rStyle w:val="Hypertextovodkaz"/>
            <w:noProof/>
          </w:rPr>
          <w:t>ŽST České Budějovice, obvod Nemanice I</w:t>
        </w:r>
        <w:r>
          <w:rPr>
            <w:noProof/>
            <w:webHidden/>
          </w:rPr>
          <w:tab/>
        </w:r>
        <w:r>
          <w:rPr>
            <w:noProof/>
            <w:webHidden/>
          </w:rPr>
          <w:fldChar w:fldCharType="begin"/>
        </w:r>
        <w:r>
          <w:rPr>
            <w:noProof/>
            <w:webHidden/>
          </w:rPr>
          <w:instrText xml:space="preserve"> PAGEREF _Toc145516466 \h </w:instrText>
        </w:r>
        <w:r>
          <w:rPr>
            <w:noProof/>
            <w:webHidden/>
          </w:rPr>
        </w:r>
        <w:r>
          <w:rPr>
            <w:noProof/>
            <w:webHidden/>
          </w:rPr>
          <w:fldChar w:fldCharType="separate"/>
        </w:r>
        <w:r>
          <w:rPr>
            <w:noProof/>
            <w:webHidden/>
          </w:rPr>
          <w:t>31</w:t>
        </w:r>
        <w:r>
          <w:rPr>
            <w:noProof/>
            <w:webHidden/>
          </w:rPr>
          <w:fldChar w:fldCharType="end"/>
        </w:r>
      </w:hyperlink>
    </w:p>
    <w:p w14:paraId="533CAE77" w14:textId="504ACC00" w:rsidR="0030226B" w:rsidRDefault="0030226B">
      <w:pPr>
        <w:pStyle w:val="Obsah4"/>
        <w:rPr>
          <w:rFonts w:asciiTheme="minorHAnsi" w:eastAsiaTheme="minorEastAsia" w:hAnsiTheme="minorHAnsi"/>
          <w:noProof/>
          <w:kern w:val="2"/>
          <w:sz w:val="22"/>
          <w:lang w:eastAsia="cs-CZ"/>
          <w14:ligatures w14:val="standardContextual"/>
        </w:rPr>
      </w:pPr>
      <w:hyperlink w:anchor="_Toc145516467" w:history="1">
        <w:r w:rsidRPr="00464719">
          <w:rPr>
            <w:rStyle w:val="Hypertextovodkaz"/>
            <w:noProof/>
          </w:rPr>
          <w:t>3.2.8.2</w:t>
        </w:r>
        <w:r>
          <w:rPr>
            <w:rFonts w:asciiTheme="minorHAnsi" w:eastAsiaTheme="minorEastAsia" w:hAnsiTheme="minorHAnsi"/>
            <w:noProof/>
            <w:kern w:val="2"/>
            <w:sz w:val="22"/>
            <w:lang w:eastAsia="cs-CZ"/>
            <w14:ligatures w14:val="standardContextual"/>
          </w:rPr>
          <w:tab/>
        </w:r>
        <w:r w:rsidRPr="00464719">
          <w:rPr>
            <w:rStyle w:val="Hypertextovodkaz"/>
            <w:noProof/>
          </w:rPr>
          <w:t>Nová odbočka Dobřejovice</w:t>
        </w:r>
        <w:r>
          <w:rPr>
            <w:noProof/>
            <w:webHidden/>
          </w:rPr>
          <w:tab/>
        </w:r>
        <w:r>
          <w:rPr>
            <w:noProof/>
            <w:webHidden/>
          </w:rPr>
          <w:fldChar w:fldCharType="begin"/>
        </w:r>
        <w:r>
          <w:rPr>
            <w:noProof/>
            <w:webHidden/>
          </w:rPr>
          <w:instrText xml:space="preserve"> PAGEREF _Toc145516467 \h </w:instrText>
        </w:r>
        <w:r>
          <w:rPr>
            <w:noProof/>
            <w:webHidden/>
          </w:rPr>
        </w:r>
        <w:r>
          <w:rPr>
            <w:noProof/>
            <w:webHidden/>
          </w:rPr>
          <w:fldChar w:fldCharType="separate"/>
        </w:r>
        <w:r>
          <w:rPr>
            <w:noProof/>
            <w:webHidden/>
          </w:rPr>
          <w:t>31</w:t>
        </w:r>
        <w:r>
          <w:rPr>
            <w:noProof/>
            <w:webHidden/>
          </w:rPr>
          <w:fldChar w:fldCharType="end"/>
        </w:r>
      </w:hyperlink>
    </w:p>
    <w:p w14:paraId="59FDF10F" w14:textId="4D757583"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68" w:history="1">
        <w:r w:rsidRPr="00464719">
          <w:rPr>
            <w:rStyle w:val="Hypertextovodkaz"/>
            <w:noProof/>
          </w:rPr>
          <w:t>3.3</w:t>
        </w:r>
        <w:r>
          <w:rPr>
            <w:rFonts w:asciiTheme="minorHAnsi" w:eastAsiaTheme="minorEastAsia" w:hAnsiTheme="minorHAnsi"/>
            <w:b w:val="0"/>
            <w:noProof/>
            <w:kern w:val="2"/>
            <w:sz w:val="22"/>
            <w:lang w:eastAsia="cs-CZ"/>
            <w14:ligatures w14:val="standardContextual"/>
          </w:rPr>
          <w:tab/>
        </w:r>
        <w:r w:rsidRPr="00464719">
          <w:rPr>
            <w:rStyle w:val="Hypertextovodkaz"/>
            <w:noProof/>
          </w:rPr>
          <w:t>Výhledové jízdní doby</w:t>
        </w:r>
        <w:r>
          <w:rPr>
            <w:noProof/>
            <w:webHidden/>
          </w:rPr>
          <w:tab/>
        </w:r>
        <w:r>
          <w:rPr>
            <w:noProof/>
            <w:webHidden/>
          </w:rPr>
          <w:fldChar w:fldCharType="begin"/>
        </w:r>
        <w:r>
          <w:rPr>
            <w:noProof/>
            <w:webHidden/>
          </w:rPr>
          <w:instrText xml:space="preserve"> PAGEREF _Toc145516468 \h </w:instrText>
        </w:r>
        <w:r>
          <w:rPr>
            <w:noProof/>
            <w:webHidden/>
          </w:rPr>
        </w:r>
        <w:r>
          <w:rPr>
            <w:noProof/>
            <w:webHidden/>
          </w:rPr>
          <w:fldChar w:fldCharType="separate"/>
        </w:r>
        <w:r>
          <w:rPr>
            <w:noProof/>
            <w:webHidden/>
          </w:rPr>
          <w:t>32</w:t>
        </w:r>
        <w:r>
          <w:rPr>
            <w:noProof/>
            <w:webHidden/>
          </w:rPr>
          <w:fldChar w:fldCharType="end"/>
        </w:r>
      </w:hyperlink>
    </w:p>
    <w:p w14:paraId="7E15A084" w14:textId="1B38FFF9"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69" w:history="1">
        <w:r w:rsidRPr="00464719">
          <w:rPr>
            <w:rStyle w:val="Hypertextovodkaz"/>
            <w:noProof/>
          </w:rPr>
          <w:t>3.4</w:t>
        </w:r>
        <w:r>
          <w:rPr>
            <w:rFonts w:asciiTheme="minorHAnsi" w:eastAsiaTheme="minorEastAsia" w:hAnsiTheme="minorHAnsi"/>
            <w:b w:val="0"/>
            <w:noProof/>
            <w:kern w:val="2"/>
            <w:sz w:val="22"/>
            <w:lang w:eastAsia="cs-CZ"/>
            <w14:ligatures w14:val="standardContextual"/>
          </w:rPr>
          <w:tab/>
        </w:r>
        <w:r w:rsidRPr="00464719">
          <w:rPr>
            <w:rStyle w:val="Hypertextovodkaz"/>
            <w:noProof/>
          </w:rPr>
          <w:t>Následná mezidobí</w:t>
        </w:r>
        <w:r>
          <w:rPr>
            <w:noProof/>
            <w:webHidden/>
          </w:rPr>
          <w:tab/>
        </w:r>
        <w:r>
          <w:rPr>
            <w:noProof/>
            <w:webHidden/>
          </w:rPr>
          <w:fldChar w:fldCharType="begin"/>
        </w:r>
        <w:r>
          <w:rPr>
            <w:noProof/>
            <w:webHidden/>
          </w:rPr>
          <w:instrText xml:space="preserve"> PAGEREF _Toc145516469 \h </w:instrText>
        </w:r>
        <w:r>
          <w:rPr>
            <w:noProof/>
            <w:webHidden/>
          </w:rPr>
        </w:r>
        <w:r>
          <w:rPr>
            <w:noProof/>
            <w:webHidden/>
          </w:rPr>
          <w:fldChar w:fldCharType="separate"/>
        </w:r>
        <w:r>
          <w:rPr>
            <w:noProof/>
            <w:webHidden/>
          </w:rPr>
          <w:t>32</w:t>
        </w:r>
        <w:r>
          <w:rPr>
            <w:noProof/>
            <w:webHidden/>
          </w:rPr>
          <w:fldChar w:fldCharType="end"/>
        </w:r>
      </w:hyperlink>
    </w:p>
    <w:p w14:paraId="1EBBE084" w14:textId="1F43BFD1" w:rsidR="0030226B" w:rsidRDefault="0030226B">
      <w:pPr>
        <w:pStyle w:val="Obsah3"/>
        <w:rPr>
          <w:rFonts w:asciiTheme="minorHAnsi" w:eastAsiaTheme="minorEastAsia" w:hAnsiTheme="minorHAnsi"/>
          <w:noProof/>
          <w:kern w:val="2"/>
          <w:sz w:val="22"/>
          <w:lang w:eastAsia="cs-CZ"/>
          <w14:ligatures w14:val="standardContextual"/>
        </w:rPr>
      </w:pPr>
      <w:hyperlink w:anchor="_Toc145516470" w:history="1">
        <w:r w:rsidRPr="00464719">
          <w:rPr>
            <w:rStyle w:val="Hypertextovodkaz"/>
            <w:noProof/>
          </w:rPr>
          <w:t>3.4.1</w:t>
        </w:r>
        <w:r>
          <w:rPr>
            <w:rFonts w:asciiTheme="minorHAnsi" w:eastAsiaTheme="minorEastAsia" w:hAnsiTheme="minorHAnsi"/>
            <w:noProof/>
            <w:kern w:val="2"/>
            <w:sz w:val="22"/>
            <w:lang w:eastAsia="cs-CZ"/>
            <w14:ligatures w14:val="standardContextual"/>
          </w:rPr>
          <w:tab/>
        </w:r>
        <w:r w:rsidRPr="00464719">
          <w:rPr>
            <w:rStyle w:val="Hypertextovodkaz"/>
            <w:noProof/>
          </w:rPr>
          <w:t>Směr Nemanice I – Ševětín</w:t>
        </w:r>
        <w:r>
          <w:rPr>
            <w:noProof/>
            <w:webHidden/>
          </w:rPr>
          <w:tab/>
        </w:r>
        <w:r>
          <w:rPr>
            <w:noProof/>
            <w:webHidden/>
          </w:rPr>
          <w:fldChar w:fldCharType="begin"/>
        </w:r>
        <w:r>
          <w:rPr>
            <w:noProof/>
            <w:webHidden/>
          </w:rPr>
          <w:instrText xml:space="preserve"> PAGEREF _Toc145516470 \h </w:instrText>
        </w:r>
        <w:r>
          <w:rPr>
            <w:noProof/>
            <w:webHidden/>
          </w:rPr>
        </w:r>
        <w:r>
          <w:rPr>
            <w:noProof/>
            <w:webHidden/>
          </w:rPr>
          <w:fldChar w:fldCharType="separate"/>
        </w:r>
        <w:r>
          <w:rPr>
            <w:noProof/>
            <w:webHidden/>
          </w:rPr>
          <w:t>33</w:t>
        </w:r>
        <w:r>
          <w:rPr>
            <w:noProof/>
            <w:webHidden/>
          </w:rPr>
          <w:fldChar w:fldCharType="end"/>
        </w:r>
      </w:hyperlink>
    </w:p>
    <w:p w14:paraId="28A0E579" w14:textId="14CF804C" w:rsidR="0030226B" w:rsidRDefault="0030226B">
      <w:pPr>
        <w:pStyle w:val="Obsah3"/>
        <w:rPr>
          <w:rFonts w:asciiTheme="minorHAnsi" w:eastAsiaTheme="minorEastAsia" w:hAnsiTheme="minorHAnsi"/>
          <w:noProof/>
          <w:kern w:val="2"/>
          <w:sz w:val="22"/>
          <w:lang w:eastAsia="cs-CZ"/>
          <w14:ligatures w14:val="standardContextual"/>
        </w:rPr>
      </w:pPr>
      <w:hyperlink w:anchor="_Toc145516471" w:history="1">
        <w:r w:rsidRPr="00464719">
          <w:rPr>
            <w:rStyle w:val="Hypertextovodkaz"/>
            <w:noProof/>
          </w:rPr>
          <w:t>3.4.2</w:t>
        </w:r>
        <w:r>
          <w:rPr>
            <w:rFonts w:asciiTheme="minorHAnsi" w:eastAsiaTheme="minorEastAsia" w:hAnsiTheme="minorHAnsi"/>
            <w:noProof/>
            <w:kern w:val="2"/>
            <w:sz w:val="22"/>
            <w:lang w:eastAsia="cs-CZ"/>
            <w14:ligatures w14:val="standardContextual"/>
          </w:rPr>
          <w:tab/>
        </w:r>
        <w:r w:rsidRPr="00464719">
          <w:rPr>
            <w:rStyle w:val="Hypertextovodkaz"/>
            <w:noProof/>
          </w:rPr>
          <w:t>Směr Ševětín – Dynín</w:t>
        </w:r>
        <w:r>
          <w:rPr>
            <w:noProof/>
            <w:webHidden/>
          </w:rPr>
          <w:tab/>
        </w:r>
        <w:r>
          <w:rPr>
            <w:noProof/>
            <w:webHidden/>
          </w:rPr>
          <w:fldChar w:fldCharType="begin"/>
        </w:r>
        <w:r>
          <w:rPr>
            <w:noProof/>
            <w:webHidden/>
          </w:rPr>
          <w:instrText xml:space="preserve"> PAGEREF _Toc145516471 \h </w:instrText>
        </w:r>
        <w:r>
          <w:rPr>
            <w:noProof/>
            <w:webHidden/>
          </w:rPr>
        </w:r>
        <w:r>
          <w:rPr>
            <w:noProof/>
            <w:webHidden/>
          </w:rPr>
          <w:fldChar w:fldCharType="separate"/>
        </w:r>
        <w:r>
          <w:rPr>
            <w:noProof/>
            <w:webHidden/>
          </w:rPr>
          <w:t>33</w:t>
        </w:r>
        <w:r>
          <w:rPr>
            <w:noProof/>
            <w:webHidden/>
          </w:rPr>
          <w:fldChar w:fldCharType="end"/>
        </w:r>
      </w:hyperlink>
    </w:p>
    <w:p w14:paraId="3F900B4E" w14:textId="12940B67" w:rsidR="0030226B" w:rsidRDefault="0030226B">
      <w:pPr>
        <w:pStyle w:val="Obsah3"/>
        <w:rPr>
          <w:rFonts w:asciiTheme="minorHAnsi" w:eastAsiaTheme="minorEastAsia" w:hAnsiTheme="minorHAnsi"/>
          <w:noProof/>
          <w:kern w:val="2"/>
          <w:sz w:val="22"/>
          <w:lang w:eastAsia="cs-CZ"/>
          <w14:ligatures w14:val="standardContextual"/>
        </w:rPr>
      </w:pPr>
      <w:hyperlink w:anchor="_Toc145516472" w:history="1">
        <w:r w:rsidRPr="00464719">
          <w:rPr>
            <w:rStyle w:val="Hypertextovodkaz"/>
            <w:noProof/>
          </w:rPr>
          <w:t>3.4.3</w:t>
        </w:r>
        <w:r>
          <w:rPr>
            <w:rFonts w:asciiTheme="minorHAnsi" w:eastAsiaTheme="minorEastAsia" w:hAnsiTheme="minorHAnsi"/>
            <w:noProof/>
            <w:kern w:val="2"/>
            <w:sz w:val="22"/>
            <w:lang w:eastAsia="cs-CZ"/>
            <w14:ligatures w14:val="standardContextual"/>
          </w:rPr>
          <w:tab/>
        </w:r>
        <w:r w:rsidRPr="00464719">
          <w:rPr>
            <w:rStyle w:val="Hypertextovodkaz"/>
            <w:noProof/>
          </w:rPr>
          <w:t>Směr Dynín – Ševětín</w:t>
        </w:r>
        <w:r>
          <w:rPr>
            <w:noProof/>
            <w:webHidden/>
          </w:rPr>
          <w:tab/>
        </w:r>
        <w:r>
          <w:rPr>
            <w:noProof/>
            <w:webHidden/>
          </w:rPr>
          <w:fldChar w:fldCharType="begin"/>
        </w:r>
        <w:r>
          <w:rPr>
            <w:noProof/>
            <w:webHidden/>
          </w:rPr>
          <w:instrText xml:space="preserve"> PAGEREF _Toc145516472 \h </w:instrText>
        </w:r>
        <w:r>
          <w:rPr>
            <w:noProof/>
            <w:webHidden/>
          </w:rPr>
        </w:r>
        <w:r>
          <w:rPr>
            <w:noProof/>
            <w:webHidden/>
          </w:rPr>
          <w:fldChar w:fldCharType="separate"/>
        </w:r>
        <w:r>
          <w:rPr>
            <w:noProof/>
            <w:webHidden/>
          </w:rPr>
          <w:t>34</w:t>
        </w:r>
        <w:r>
          <w:rPr>
            <w:noProof/>
            <w:webHidden/>
          </w:rPr>
          <w:fldChar w:fldCharType="end"/>
        </w:r>
      </w:hyperlink>
    </w:p>
    <w:p w14:paraId="140E7998" w14:textId="3B0E0600" w:rsidR="0030226B" w:rsidRDefault="0030226B">
      <w:pPr>
        <w:pStyle w:val="Obsah3"/>
        <w:rPr>
          <w:rFonts w:asciiTheme="minorHAnsi" w:eastAsiaTheme="minorEastAsia" w:hAnsiTheme="minorHAnsi"/>
          <w:noProof/>
          <w:kern w:val="2"/>
          <w:sz w:val="22"/>
          <w:lang w:eastAsia="cs-CZ"/>
          <w14:ligatures w14:val="standardContextual"/>
        </w:rPr>
      </w:pPr>
      <w:hyperlink w:anchor="_Toc145516473" w:history="1">
        <w:r w:rsidRPr="00464719">
          <w:rPr>
            <w:rStyle w:val="Hypertextovodkaz"/>
            <w:noProof/>
          </w:rPr>
          <w:t>3.4.4</w:t>
        </w:r>
        <w:r>
          <w:rPr>
            <w:rFonts w:asciiTheme="minorHAnsi" w:eastAsiaTheme="minorEastAsia" w:hAnsiTheme="minorHAnsi"/>
            <w:noProof/>
            <w:kern w:val="2"/>
            <w:sz w:val="22"/>
            <w:lang w:eastAsia="cs-CZ"/>
            <w14:ligatures w14:val="standardContextual"/>
          </w:rPr>
          <w:tab/>
        </w:r>
        <w:r w:rsidRPr="00464719">
          <w:rPr>
            <w:rStyle w:val="Hypertextovodkaz"/>
            <w:noProof/>
          </w:rPr>
          <w:t>Směr Ševětín – Nemanice I</w:t>
        </w:r>
        <w:r>
          <w:rPr>
            <w:noProof/>
            <w:webHidden/>
          </w:rPr>
          <w:tab/>
        </w:r>
        <w:r>
          <w:rPr>
            <w:noProof/>
            <w:webHidden/>
          </w:rPr>
          <w:fldChar w:fldCharType="begin"/>
        </w:r>
        <w:r>
          <w:rPr>
            <w:noProof/>
            <w:webHidden/>
          </w:rPr>
          <w:instrText xml:space="preserve"> PAGEREF _Toc145516473 \h </w:instrText>
        </w:r>
        <w:r>
          <w:rPr>
            <w:noProof/>
            <w:webHidden/>
          </w:rPr>
        </w:r>
        <w:r>
          <w:rPr>
            <w:noProof/>
            <w:webHidden/>
          </w:rPr>
          <w:fldChar w:fldCharType="separate"/>
        </w:r>
        <w:r>
          <w:rPr>
            <w:noProof/>
            <w:webHidden/>
          </w:rPr>
          <w:t>34</w:t>
        </w:r>
        <w:r>
          <w:rPr>
            <w:noProof/>
            <w:webHidden/>
          </w:rPr>
          <w:fldChar w:fldCharType="end"/>
        </w:r>
      </w:hyperlink>
    </w:p>
    <w:p w14:paraId="0A5B6FEC" w14:textId="06A475A1"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74" w:history="1">
        <w:r w:rsidRPr="00464719">
          <w:rPr>
            <w:rStyle w:val="Hypertextovodkaz"/>
            <w:noProof/>
          </w:rPr>
          <w:t>3.5</w:t>
        </w:r>
        <w:r>
          <w:rPr>
            <w:rFonts w:asciiTheme="minorHAnsi" w:eastAsiaTheme="minorEastAsia" w:hAnsiTheme="minorHAnsi"/>
            <w:b w:val="0"/>
            <w:noProof/>
            <w:kern w:val="2"/>
            <w:sz w:val="22"/>
            <w:lang w:eastAsia="cs-CZ"/>
            <w14:ligatures w14:val="standardContextual"/>
          </w:rPr>
          <w:tab/>
        </w:r>
        <w:r w:rsidRPr="00464719">
          <w:rPr>
            <w:rStyle w:val="Hypertextovodkaz"/>
            <w:noProof/>
          </w:rPr>
          <w:t>Nové ukazatele propustnosti</w:t>
        </w:r>
        <w:r>
          <w:rPr>
            <w:noProof/>
            <w:webHidden/>
          </w:rPr>
          <w:tab/>
        </w:r>
        <w:r>
          <w:rPr>
            <w:noProof/>
            <w:webHidden/>
          </w:rPr>
          <w:fldChar w:fldCharType="begin"/>
        </w:r>
        <w:r>
          <w:rPr>
            <w:noProof/>
            <w:webHidden/>
          </w:rPr>
          <w:instrText xml:space="preserve"> PAGEREF _Toc145516474 \h </w:instrText>
        </w:r>
        <w:r>
          <w:rPr>
            <w:noProof/>
            <w:webHidden/>
          </w:rPr>
        </w:r>
        <w:r>
          <w:rPr>
            <w:noProof/>
            <w:webHidden/>
          </w:rPr>
          <w:fldChar w:fldCharType="separate"/>
        </w:r>
        <w:r>
          <w:rPr>
            <w:noProof/>
            <w:webHidden/>
          </w:rPr>
          <w:t>34</w:t>
        </w:r>
        <w:r>
          <w:rPr>
            <w:noProof/>
            <w:webHidden/>
          </w:rPr>
          <w:fldChar w:fldCharType="end"/>
        </w:r>
      </w:hyperlink>
    </w:p>
    <w:p w14:paraId="70E170F2" w14:textId="5CF7C74C" w:rsidR="0030226B" w:rsidRDefault="0030226B">
      <w:pPr>
        <w:pStyle w:val="Obsah3"/>
        <w:rPr>
          <w:rFonts w:asciiTheme="minorHAnsi" w:eastAsiaTheme="minorEastAsia" w:hAnsiTheme="minorHAnsi"/>
          <w:noProof/>
          <w:kern w:val="2"/>
          <w:sz w:val="22"/>
          <w:lang w:eastAsia="cs-CZ"/>
          <w14:ligatures w14:val="standardContextual"/>
        </w:rPr>
      </w:pPr>
      <w:hyperlink w:anchor="_Toc145516475" w:history="1">
        <w:r w:rsidRPr="00464719">
          <w:rPr>
            <w:rStyle w:val="Hypertextovodkaz"/>
            <w:noProof/>
          </w:rPr>
          <w:t>3.5.1</w:t>
        </w:r>
        <w:r>
          <w:rPr>
            <w:rFonts w:asciiTheme="minorHAnsi" w:eastAsiaTheme="minorEastAsia" w:hAnsiTheme="minorHAnsi"/>
            <w:noProof/>
            <w:kern w:val="2"/>
            <w:sz w:val="22"/>
            <w:lang w:eastAsia="cs-CZ"/>
            <w14:ligatures w14:val="standardContextual"/>
          </w:rPr>
          <w:tab/>
        </w:r>
        <w:r w:rsidRPr="00464719">
          <w:rPr>
            <w:rStyle w:val="Hypertextovodkaz"/>
            <w:noProof/>
          </w:rPr>
          <w:t>Traťové ukazatele propustnosti</w:t>
        </w:r>
        <w:r>
          <w:rPr>
            <w:noProof/>
            <w:webHidden/>
          </w:rPr>
          <w:tab/>
        </w:r>
        <w:r>
          <w:rPr>
            <w:noProof/>
            <w:webHidden/>
          </w:rPr>
          <w:fldChar w:fldCharType="begin"/>
        </w:r>
        <w:r>
          <w:rPr>
            <w:noProof/>
            <w:webHidden/>
          </w:rPr>
          <w:instrText xml:space="preserve"> PAGEREF _Toc145516475 \h </w:instrText>
        </w:r>
        <w:r>
          <w:rPr>
            <w:noProof/>
            <w:webHidden/>
          </w:rPr>
        </w:r>
        <w:r>
          <w:rPr>
            <w:noProof/>
            <w:webHidden/>
          </w:rPr>
          <w:fldChar w:fldCharType="separate"/>
        </w:r>
        <w:r>
          <w:rPr>
            <w:noProof/>
            <w:webHidden/>
          </w:rPr>
          <w:t>34</w:t>
        </w:r>
        <w:r>
          <w:rPr>
            <w:noProof/>
            <w:webHidden/>
          </w:rPr>
          <w:fldChar w:fldCharType="end"/>
        </w:r>
      </w:hyperlink>
    </w:p>
    <w:p w14:paraId="13B6E74F" w14:textId="712B788D" w:rsidR="0030226B" w:rsidRDefault="0030226B">
      <w:pPr>
        <w:pStyle w:val="Obsah4"/>
        <w:rPr>
          <w:rFonts w:asciiTheme="minorHAnsi" w:eastAsiaTheme="minorEastAsia" w:hAnsiTheme="minorHAnsi"/>
          <w:noProof/>
          <w:kern w:val="2"/>
          <w:sz w:val="22"/>
          <w:lang w:eastAsia="cs-CZ"/>
          <w14:ligatures w14:val="standardContextual"/>
        </w:rPr>
      </w:pPr>
      <w:hyperlink w:anchor="_Toc145516476" w:history="1">
        <w:r w:rsidRPr="00464719">
          <w:rPr>
            <w:rStyle w:val="Hypertextovodkaz"/>
            <w:noProof/>
          </w:rPr>
          <w:t>3.5.1.1</w:t>
        </w:r>
        <w:r>
          <w:rPr>
            <w:rFonts w:asciiTheme="minorHAnsi" w:eastAsiaTheme="minorEastAsia" w:hAnsiTheme="minorHAnsi"/>
            <w:noProof/>
            <w:kern w:val="2"/>
            <w:sz w:val="22"/>
            <w:lang w:eastAsia="cs-CZ"/>
            <w14:ligatures w14:val="standardContextual"/>
          </w:rPr>
          <w:tab/>
        </w:r>
        <w:r w:rsidRPr="00464719">
          <w:rPr>
            <w:rStyle w:val="Hypertextovodkaz"/>
            <w:noProof/>
          </w:rPr>
          <w:t>Úsek České Budějovice – Nemanice I</w:t>
        </w:r>
        <w:r>
          <w:rPr>
            <w:noProof/>
            <w:webHidden/>
          </w:rPr>
          <w:tab/>
        </w:r>
        <w:r>
          <w:rPr>
            <w:noProof/>
            <w:webHidden/>
          </w:rPr>
          <w:fldChar w:fldCharType="begin"/>
        </w:r>
        <w:r>
          <w:rPr>
            <w:noProof/>
            <w:webHidden/>
          </w:rPr>
          <w:instrText xml:space="preserve"> PAGEREF _Toc145516476 \h </w:instrText>
        </w:r>
        <w:r>
          <w:rPr>
            <w:noProof/>
            <w:webHidden/>
          </w:rPr>
        </w:r>
        <w:r>
          <w:rPr>
            <w:noProof/>
            <w:webHidden/>
          </w:rPr>
          <w:fldChar w:fldCharType="separate"/>
        </w:r>
        <w:r>
          <w:rPr>
            <w:noProof/>
            <w:webHidden/>
          </w:rPr>
          <w:t>34</w:t>
        </w:r>
        <w:r>
          <w:rPr>
            <w:noProof/>
            <w:webHidden/>
          </w:rPr>
          <w:fldChar w:fldCharType="end"/>
        </w:r>
      </w:hyperlink>
    </w:p>
    <w:p w14:paraId="6AD46AAF" w14:textId="7FA4390D" w:rsidR="0030226B" w:rsidRDefault="0030226B">
      <w:pPr>
        <w:pStyle w:val="Obsah4"/>
        <w:rPr>
          <w:rFonts w:asciiTheme="minorHAnsi" w:eastAsiaTheme="minorEastAsia" w:hAnsiTheme="minorHAnsi"/>
          <w:noProof/>
          <w:kern w:val="2"/>
          <w:sz w:val="22"/>
          <w:lang w:eastAsia="cs-CZ"/>
          <w14:ligatures w14:val="standardContextual"/>
        </w:rPr>
      </w:pPr>
      <w:hyperlink w:anchor="_Toc145516477" w:history="1">
        <w:r w:rsidRPr="00464719">
          <w:rPr>
            <w:rStyle w:val="Hypertextovodkaz"/>
            <w:noProof/>
          </w:rPr>
          <w:t>3.5.1.2</w:t>
        </w:r>
        <w:r>
          <w:rPr>
            <w:rFonts w:asciiTheme="minorHAnsi" w:eastAsiaTheme="minorEastAsia" w:hAnsiTheme="minorHAnsi"/>
            <w:noProof/>
            <w:kern w:val="2"/>
            <w:sz w:val="22"/>
            <w:lang w:eastAsia="cs-CZ"/>
            <w14:ligatures w14:val="standardContextual"/>
          </w:rPr>
          <w:tab/>
        </w:r>
        <w:r w:rsidRPr="00464719">
          <w:rPr>
            <w:rStyle w:val="Hypertextovodkaz"/>
            <w:noProof/>
          </w:rPr>
          <w:t>Úsek Nemanice I – Ševětín</w:t>
        </w:r>
        <w:r>
          <w:rPr>
            <w:noProof/>
            <w:webHidden/>
          </w:rPr>
          <w:tab/>
        </w:r>
        <w:r>
          <w:rPr>
            <w:noProof/>
            <w:webHidden/>
          </w:rPr>
          <w:fldChar w:fldCharType="begin"/>
        </w:r>
        <w:r>
          <w:rPr>
            <w:noProof/>
            <w:webHidden/>
          </w:rPr>
          <w:instrText xml:space="preserve"> PAGEREF _Toc145516477 \h </w:instrText>
        </w:r>
        <w:r>
          <w:rPr>
            <w:noProof/>
            <w:webHidden/>
          </w:rPr>
        </w:r>
        <w:r>
          <w:rPr>
            <w:noProof/>
            <w:webHidden/>
          </w:rPr>
          <w:fldChar w:fldCharType="separate"/>
        </w:r>
        <w:r>
          <w:rPr>
            <w:noProof/>
            <w:webHidden/>
          </w:rPr>
          <w:t>35</w:t>
        </w:r>
        <w:r>
          <w:rPr>
            <w:noProof/>
            <w:webHidden/>
          </w:rPr>
          <w:fldChar w:fldCharType="end"/>
        </w:r>
      </w:hyperlink>
    </w:p>
    <w:p w14:paraId="720DA31F" w14:textId="24A9DF9C" w:rsidR="0030226B" w:rsidRDefault="0030226B">
      <w:pPr>
        <w:pStyle w:val="Obsah4"/>
        <w:rPr>
          <w:rFonts w:asciiTheme="minorHAnsi" w:eastAsiaTheme="minorEastAsia" w:hAnsiTheme="minorHAnsi"/>
          <w:noProof/>
          <w:kern w:val="2"/>
          <w:sz w:val="22"/>
          <w:lang w:eastAsia="cs-CZ"/>
          <w14:ligatures w14:val="standardContextual"/>
        </w:rPr>
      </w:pPr>
      <w:hyperlink w:anchor="_Toc145516478" w:history="1">
        <w:r w:rsidRPr="00464719">
          <w:rPr>
            <w:rStyle w:val="Hypertextovodkaz"/>
            <w:noProof/>
          </w:rPr>
          <w:t>3.5.1.3</w:t>
        </w:r>
        <w:r>
          <w:rPr>
            <w:rFonts w:asciiTheme="minorHAnsi" w:eastAsiaTheme="minorEastAsia" w:hAnsiTheme="minorHAnsi"/>
            <w:noProof/>
            <w:kern w:val="2"/>
            <w:sz w:val="22"/>
            <w:lang w:eastAsia="cs-CZ"/>
            <w14:ligatures w14:val="standardContextual"/>
          </w:rPr>
          <w:tab/>
        </w:r>
        <w:r w:rsidRPr="00464719">
          <w:rPr>
            <w:rStyle w:val="Hypertextovodkaz"/>
            <w:noProof/>
          </w:rPr>
          <w:t>Úsek Ševětín – Dynín</w:t>
        </w:r>
        <w:r>
          <w:rPr>
            <w:noProof/>
            <w:webHidden/>
          </w:rPr>
          <w:tab/>
        </w:r>
        <w:r>
          <w:rPr>
            <w:noProof/>
            <w:webHidden/>
          </w:rPr>
          <w:fldChar w:fldCharType="begin"/>
        </w:r>
        <w:r>
          <w:rPr>
            <w:noProof/>
            <w:webHidden/>
          </w:rPr>
          <w:instrText xml:space="preserve"> PAGEREF _Toc145516478 \h </w:instrText>
        </w:r>
        <w:r>
          <w:rPr>
            <w:noProof/>
            <w:webHidden/>
          </w:rPr>
        </w:r>
        <w:r>
          <w:rPr>
            <w:noProof/>
            <w:webHidden/>
          </w:rPr>
          <w:fldChar w:fldCharType="separate"/>
        </w:r>
        <w:r>
          <w:rPr>
            <w:noProof/>
            <w:webHidden/>
          </w:rPr>
          <w:t>35</w:t>
        </w:r>
        <w:r>
          <w:rPr>
            <w:noProof/>
            <w:webHidden/>
          </w:rPr>
          <w:fldChar w:fldCharType="end"/>
        </w:r>
      </w:hyperlink>
    </w:p>
    <w:p w14:paraId="1037DDAB" w14:textId="66487D0D" w:rsidR="0030226B" w:rsidRDefault="0030226B">
      <w:pPr>
        <w:pStyle w:val="Obsah4"/>
        <w:rPr>
          <w:rFonts w:asciiTheme="minorHAnsi" w:eastAsiaTheme="minorEastAsia" w:hAnsiTheme="minorHAnsi"/>
          <w:noProof/>
          <w:kern w:val="2"/>
          <w:sz w:val="22"/>
          <w:lang w:eastAsia="cs-CZ"/>
          <w14:ligatures w14:val="standardContextual"/>
        </w:rPr>
      </w:pPr>
      <w:hyperlink w:anchor="_Toc145516479" w:history="1">
        <w:r w:rsidRPr="00464719">
          <w:rPr>
            <w:rStyle w:val="Hypertextovodkaz"/>
            <w:noProof/>
          </w:rPr>
          <w:t>3.5.1.4</w:t>
        </w:r>
        <w:r>
          <w:rPr>
            <w:rFonts w:asciiTheme="minorHAnsi" w:eastAsiaTheme="minorEastAsia" w:hAnsiTheme="minorHAnsi"/>
            <w:noProof/>
            <w:kern w:val="2"/>
            <w:sz w:val="22"/>
            <w:lang w:eastAsia="cs-CZ"/>
            <w14:ligatures w14:val="standardContextual"/>
          </w:rPr>
          <w:tab/>
        </w:r>
        <w:r w:rsidRPr="00464719">
          <w:rPr>
            <w:rStyle w:val="Hypertextovodkaz"/>
            <w:noProof/>
          </w:rPr>
          <w:t>Úsek Dynín – Veselí nad Lužnicí</w:t>
        </w:r>
        <w:r>
          <w:rPr>
            <w:noProof/>
            <w:webHidden/>
          </w:rPr>
          <w:tab/>
        </w:r>
        <w:r>
          <w:rPr>
            <w:noProof/>
            <w:webHidden/>
          </w:rPr>
          <w:fldChar w:fldCharType="begin"/>
        </w:r>
        <w:r>
          <w:rPr>
            <w:noProof/>
            <w:webHidden/>
          </w:rPr>
          <w:instrText xml:space="preserve"> PAGEREF _Toc145516479 \h </w:instrText>
        </w:r>
        <w:r>
          <w:rPr>
            <w:noProof/>
            <w:webHidden/>
          </w:rPr>
        </w:r>
        <w:r>
          <w:rPr>
            <w:noProof/>
            <w:webHidden/>
          </w:rPr>
          <w:fldChar w:fldCharType="separate"/>
        </w:r>
        <w:r>
          <w:rPr>
            <w:noProof/>
            <w:webHidden/>
          </w:rPr>
          <w:t>35</w:t>
        </w:r>
        <w:r>
          <w:rPr>
            <w:noProof/>
            <w:webHidden/>
          </w:rPr>
          <w:fldChar w:fldCharType="end"/>
        </w:r>
      </w:hyperlink>
    </w:p>
    <w:p w14:paraId="4A3F90E8" w14:textId="3CA0D193" w:rsidR="0030226B" w:rsidRDefault="0030226B">
      <w:pPr>
        <w:pStyle w:val="Obsah1"/>
        <w:rPr>
          <w:rFonts w:asciiTheme="minorHAnsi" w:eastAsiaTheme="minorEastAsia" w:hAnsiTheme="minorHAnsi"/>
          <w:b w:val="0"/>
          <w:kern w:val="2"/>
          <w:lang w:eastAsia="cs-CZ"/>
          <w14:ligatures w14:val="standardContextual"/>
        </w:rPr>
      </w:pPr>
      <w:hyperlink w:anchor="_Toc145516480" w:history="1">
        <w:r w:rsidRPr="00464719">
          <w:rPr>
            <w:rStyle w:val="Hypertextovodkaz"/>
          </w:rPr>
          <w:t>4</w:t>
        </w:r>
        <w:r>
          <w:rPr>
            <w:rFonts w:asciiTheme="minorHAnsi" w:eastAsiaTheme="minorEastAsia" w:hAnsiTheme="minorHAnsi"/>
            <w:b w:val="0"/>
            <w:kern w:val="2"/>
            <w:lang w:eastAsia="cs-CZ"/>
            <w14:ligatures w14:val="standardContextual"/>
          </w:rPr>
          <w:tab/>
        </w:r>
        <w:r w:rsidRPr="00464719">
          <w:rPr>
            <w:rStyle w:val="Hypertextovodkaz"/>
          </w:rPr>
          <w:t>Navrhované úpravy</w:t>
        </w:r>
        <w:r>
          <w:rPr>
            <w:webHidden/>
          </w:rPr>
          <w:tab/>
        </w:r>
        <w:r>
          <w:rPr>
            <w:webHidden/>
          </w:rPr>
          <w:fldChar w:fldCharType="begin"/>
        </w:r>
        <w:r>
          <w:rPr>
            <w:webHidden/>
          </w:rPr>
          <w:instrText xml:space="preserve"> PAGEREF _Toc145516480 \h </w:instrText>
        </w:r>
        <w:r>
          <w:rPr>
            <w:webHidden/>
          </w:rPr>
        </w:r>
        <w:r>
          <w:rPr>
            <w:webHidden/>
          </w:rPr>
          <w:fldChar w:fldCharType="separate"/>
        </w:r>
        <w:r>
          <w:rPr>
            <w:webHidden/>
          </w:rPr>
          <w:t>36</w:t>
        </w:r>
        <w:r>
          <w:rPr>
            <w:webHidden/>
          </w:rPr>
          <w:fldChar w:fldCharType="end"/>
        </w:r>
      </w:hyperlink>
    </w:p>
    <w:p w14:paraId="03A6FF6F" w14:textId="658E2B27"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81" w:history="1">
        <w:r w:rsidRPr="00464719">
          <w:rPr>
            <w:rStyle w:val="Hypertextovodkaz"/>
            <w:noProof/>
          </w:rPr>
          <w:t>4.1</w:t>
        </w:r>
        <w:r>
          <w:rPr>
            <w:rFonts w:asciiTheme="minorHAnsi" w:eastAsiaTheme="minorEastAsia" w:hAnsiTheme="minorHAnsi"/>
            <w:b w:val="0"/>
            <w:noProof/>
            <w:kern w:val="2"/>
            <w:sz w:val="22"/>
            <w:lang w:eastAsia="cs-CZ"/>
            <w14:ligatures w14:val="standardContextual"/>
          </w:rPr>
          <w:tab/>
        </w:r>
        <w:r w:rsidRPr="00464719">
          <w:rPr>
            <w:rStyle w:val="Hypertextovodkaz"/>
            <w:noProof/>
          </w:rPr>
          <w:t>Traťový úsek Nemanice I – Ševětín</w:t>
        </w:r>
        <w:r>
          <w:rPr>
            <w:noProof/>
            <w:webHidden/>
          </w:rPr>
          <w:tab/>
        </w:r>
        <w:r>
          <w:rPr>
            <w:noProof/>
            <w:webHidden/>
          </w:rPr>
          <w:fldChar w:fldCharType="begin"/>
        </w:r>
        <w:r>
          <w:rPr>
            <w:noProof/>
            <w:webHidden/>
          </w:rPr>
          <w:instrText xml:space="preserve"> PAGEREF _Toc145516481 \h </w:instrText>
        </w:r>
        <w:r>
          <w:rPr>
            <w:noProof/>
            <w:webHidden/>
          </w:rPr>
        </w:r>
        <w:r>
          <w:rPr>
            <w:noProof/>
            <w:webHidden/>
          </w:rPr>
          <w:fldChar w:fldCharType="separate"/>
        </w:r>
        <w:r>
          <w:rPr>
            <w:noProof/>
            <w:webHidden/>
          </w:rPr>
          <w:t>36</w:t>
        </w:r>
        <w:r>
          <w:rPr>
            <w:noProof/>
            <w:webHidden/>
          </w:rPr>
          <w:fldChar w:fldCharType="end"/>
        </w:r>
      </w:hyperlink>
    </w:p>
    <w:p w14:paraId="38A1EF0F" w14:textId="02C74725" w:rsidR="0030226B" w:rsidRDefault="0030226B">
      <w:pPr>
        <w:pStyle w:val="Obsah3"/>
        <w:rPr>
          <w:rFonts w:asciiTheme="minorHAnsi" w:eastAsiaTheme="minorEastAsia" w:hAnsiTheme="minorHAnsi"/>
          <w:noProof/>
          <w:kern w:val="2"/>
          <w:sz w:val="22"/>
          <w:lang w:eastAsia="cs-CZ"/>
          <w14:ligatures w14:val="standardContextual"/>
        </w:rPr>
      </w:pPr>
      <w:hyperlink w:anchor="_Toc145516482" w:history="1">
        <w:r w:rsidRPr="00464719">
          <w:rPr>
            <w:rStyle w:val="Hypertextovodkaz"/>
            <w:noProof/>
          </w:rPr>
          <w:t>4.1.1</w:t>
        </w:r>
        <w:r>
          <w:rPr>
            <w:rFonts w:asciiTheme="minorHAnsi" w:eastAsiaTheme="minorEastAsia" w:hAnsiTheme="minorHAnsi"/>
            <w:noProof/>
            <w:kern w:val="2"/>
            <w:sz w:val="22"/>
            <w:lang w:eastAsia="cs-CZ"/>
            <w14:ligatures w14:val="standardContextual"/>
          </w:rPr>
          <w:tab/>
        </w:r>
        <w:r w:rsidRPr="00464719">
          <w:rPr>
            <w:rStyle w:val="Hypertextovodkaz"/>
            <w:noProof/>
          </w:rPr>
          <w:t>Traťová rychlost a zábrzdná vzdálenost v projektovém stavu</w:t>
        </w:r>
        <w:r>
          <w:rPr>
            <w:noProof/>
            <w:webHidden/>
          </w:rPr>
          <w:tab/>
        </w:r>
        <w:r>
          <w:rPr>
            <w:noProof/>
            <w:webHidden/>
          </w:rPr>
          <w:fldChar w:fldCharType="begin"/>
        </w:r>
        <w:r>
          <w:rPr>
            <w:noProof/>
            <w:webHidden/>
          </w:rPr>
          <w:instrText xml:space="preserve"> PAGEREF _Toc145516482 \h </w:instrText>
        </w:r>
        <w:r>
          <w:rPr>
            <w:noProof/>
            <w:webHidden/>
          </w:rPr>
        </w:r>
        <w:r>
          <w:rPr>
            <w:noProof/>
            <w:webHidden/>
          </w:rPr>
          <w:fldChar w:fldCharType="separate"/>
        </w:r>
        <w:r>
          <w:rPr>
            <w:noProof/>
            <w:webHidden/>
          </w:rPr>
          <w:t>37</w:t>
        </w:r>
        <w:r>
          <w:rPr>
            <w:noProof/>
            <w:webHidden/>
          </w:rPr>
          <w:fldChar w:fldCharType="end"/>
        </w:r>
      </w:hyperlink>
    </w:p>
    <w:p w14:paraId="375CF2F5" w14:textId="6DB544BB" w:rsidR="0030226B" w:rsidRDefault="0030226B">
      <w:pPr>
        <w:pStyle w:val="Obsah3"/>
        <w:rPr>
          <w:rFonts w:asciiTheme="minorHAnsi" w:eastAsiaTheme="minorEastAsia" w:hAnsiTheme="minorHAnsi"/>
          <w:noProof/>
          <w:kern w:val="2"/>
          <w:sz w:val="22"/>
          <w:lang w:eastAsia="cs-CZ"/>
          <w14:ligatures w14:val="standardContextual"/>
        </w:rPr>
      </w:pPr>
      <w:hyperlink w:anchor="_Toc145516483" w:history="1">
        <w:r w:rsidRPr="00464719">
          <w:rPr>
            <w:rStyle w:val="Hypertextovodkaz"/>
            <w:noProof/>
          </w:rPr>
          <w:t>4.1.2</w:t>
        </w:r>
        <w:r>
          <w:rPr>
            <w:rFonts w:asciiTheme="minorHAnsi" w:eastAsiaTheme="minorEastAsia" w:hAnsiTheme="minorHAnsi"/>
            <w:noProof/>
            <w:kern w:val="2"/>
            <w:sz w:val="22"/>
            <w:lang w:eastAsia="cs-CZ"/>
            <w14:ligatures w14:val="standardContextual"/>
          </w:rPr>
          <w:tab/>
        </w:r>
        <w:r w:rsidRPr="00464719">
          <w:rPr>
            <w:rStyle w:val="Hypertextovodkaz"/>
            <w:noProof/>
          </w:rPr>
          <w:t>Traťové zabezpečovací zařízení, vlakový zabezpečovač a systém AVV</w:t>
        </w:r>
        <w:r>
          <w:rPr>
            <w:noProof/>
            <w:webHidden/>
          </w:rPr>
          <w:tab/>
        </w:r>
        <w:r>
          <w:rPr>
            <w:noProof/>
            <w:webHidden/>
          </w:rPr>
          <w:fldChar w:fldCharType="begin"/>
        </w:r>
        <w:r>
          <w:rPr>
            <w:noProof/>
            <w:webHidden/>
          </w:rPr>
          <w:instrText xml:space="preserve"> PAGEREF _Toc145516483 \h </w:instrText>
        </w:r>
        <w:r>
          <w:rPr>
            <w:noProof/>
            <w:webHidden/>
          </w:rPr>
        </w:r>
        <w:r>
          <w:rPr>
            <w:noProof/>
            <w:webHidden/>
          </w:rPr>
          <w:fldChar w:fldCharType="separate"/>
        </w:r>
        <w:r>
          <w:rPr>
            <w:noProof/>
            <w:webHidden/>
          </w:rPr>
          <w:t>37</w:t>
        </w:r>
        <w:r>
          <w:rPr>
            <w:noProof/>
            <w:webHidden/>
          </w:rPr>
          <w:fldChar w:fldCharType="end"/>
        </w:r>
      </w:hyperlink>
    </w:p>
    <w:p w14:paraId="03E1790C" w14:textId="418C0C16" w:rsidR="0030226B" w:rsidRDefault="0030226B">
      <w:pPr>
        <w:pStyle w:val="Obsah3"/>
        <w:rPr>
          <w:rFonts w:asciiTheme="minorHAnsi" w:eastAsiaTheme="minorEastAsia" w:hAnsiTheme="minorHAnsi"/>
          <w:noProof/>
          <w:kern w:val="2"/>
          <w:sz w:val="22"/>
          <w:lang w:eastAsia="cs-CZ"/>
          <w14:ligatures w14:val="standardContextual"/>
        </w:rPr>
      </w:pPr>
      <w:hyperlink w:anchor="_Toc145516484" w:history="1">
        <w:r w:rsidRPr="00464719">
          <w:rPr>
            <w:rStyle w:val="Hypertextovodkaz"/>
            <w:noProof/>
          </w:rPr>
          <w:t>4.1.3</w:t>
        </w:r>
        <w:r>
          <w:rPr>
            <w:rFonts w:asciiTheme="minorHAnsi" w:eastAsiaTheme="minorEastAsia" w:hAnsiTheme="minorHAnsi"/>
            <w:noProof/>
            <w:kern w:val="2"/>
            <w:sz w:val="22"/>
            <w:lang w:eastAsia="cs-CZ"/>
            <w14:ligatures w14:val="standardContextual"/>
          </w:rPr>
          <w:tab/>
        </w:r>
        <w:r w:rsidRPr="00464719">
          <w:rPr>
            <w:rStyle w:val="Hypertextovodkaz"/>
            <w:noProof/>
          </w:rPr>
          <w:t>Hlásky (hradla), odbočky, nákladiště, zastávky a závorářská stanoviště v jednotlivých mezistaničních úsecích</w:t>
        </w:r>
        <w:r>
          <w:rPr>
            <w:noProof/>
            <w:webHidden/>
          </w:rPr>
          <w:tab/>
        </w:r>
        <w:r>
          <w:rPr>
            <w:noProof/>
            <w:webHidden/>
          </w:rPr>
          <w:fldChar w:fldCharType="begin"/>
        </w:r>
        <w:r>
          <w:rPr>
            <w:noProof/>
            <w:webHidden/>
          </w:rPr>
          <w:instrText xml:space="preserve"> PAGEREF _Toc145516484 \h </w:instrText>
        </w:r>
        <w:r>
          <w:rPr>
            <w:noProof/>
            <w:webHidden/>
          </w:rPr>
        </w:r>
        <w:r>
          <w:rPr>
            <w:noProof/>
            <w:webHidden/>
          </w:rPr>
          <w:fldChar w:fldCharType="separate"/>
        </w:r>
        <w:r>
          <w:rPr>
            <w:noProof/>
            <w:webHidden/>
          </w:rPr>
          <w:t>37</w:t>
        </w:r>
        <w:r>
          <w:rPr>
            <w:noProof/>
            <w:webHidden/>
          </w:rPr>
          <w:fldChar w:fldCharType="end"/>
        </w:r>
      </w:hyperlink>
    </w:p>
    <w:p w14:paraId="7BED853E" w14:textId="259BB714" w:rsidR="0030226B" w:rsidRDefault="0030226B">
      <w:pPr>
        <w:pStyle w:val="Obsah3"/>
        <w:rPr>
          <w:rFonts w:asciiTheme="minorHAnsi" w:eastAsiaTheme="minorEastAsia" w:hAnsiTheme="minorHAnsi"/>
          <w:noProof/>
          <w:kern w:val="2"/>
          <w:sz w:val="22"/>
          <w:lang w:eastAsia="cs-CZ"/>
          <w14:ligatures w14:val="standardContextual"/>
        </w:rPr>
      </w:pPr>
      <w:hyperlink w:anchor="_Toc145516485" w:history="1">
        <w:r w:rsidRPr="00464719">
          <w:rPr>
            <w:rStyle w:val="Hypertextovodkaz"/>
            <w:noProof/>
          </w:rPr>
          <w:t>4.1.4</w:t>
        </w:r>
        <w:r>
          <w:rPr>
            <w:rFonts w:asciiTheme="minorHAnsi" w:eastAsiaTheme="minorEastAsia" w:hAnsiTheme="minorHAnsi"/>
            <w:noProof/>
            <w:kern w:val="2"/>
            <w:sz w:val="22"/>
            <w:lang w:eastAsia="cs-CZ"/>
            <w14:ligatures w14:val="standardContextual"/>
          </w:rPr>
          <w:tab/>
        </w:r>
        <w:r w:rsidRPr="00464719">
          <w:rPr>
            <w:rStyle w:val="Hypertextovodkaz"/>
            <w:noProof/>
          </w:rPr>
          <w:t>Tunely</w:t>
        </w:r>
        <w:r>
          <w:rPr>
            <w:noProof/>
            <w:webHidden/>
          </w:rPr>
          <w:tab/>
        </w:r>
        <w:r>
          <w:rPr>
            <w:noProof/>
            <w:webHidden/>
          </w:rPr>
          <w:fldChar w:fldCharType="begin"/>
        </w:r>
        <w:r>
          <w:rPr>
            <w:noProof/>
            <w:webHidden/>
          </w:rPr>
          <w:instrText xml:space="preserve"> PAGEREF _Toc145516485 \h </w:instrText>
        </w:r>
        <w:r>
          <w:rPr>
            <w:noProof/>
            <w:webHidden/>
          </w:rPr>
        </w:r>
        <w:r>
          <w:rPr>
            <w:noProof/>
            <w:webHidden/>
          </w:rPr>
          <w:fldChar w:fldCharType="separate"/>
        </w:r>
        <w:r>
          <w:rPr>
            <w:noProof/>
            <w:webHidden/>
          </w:rPr>
          <w:t>38</w:t>
        </w:r>
        <w:r>
          <w:rPr>
            <w:noProof/>
            <w:webHidden/>
          </w:rPr>
          <w:fldChar w:fldCharType="end"/>
        </w:r>
      </w:hyperlink>
    </w:p>
    <w:p w14:paraId="621D8B17" w14:textId="4DA0616C" w:rsidR="0030226B" w:rsidRDefault="0030226B">
      <w:pPr>
        <w:pStyle w:val="Obsah3"/>
        <w:rPr>
          <w:rFonts w:asciiTheme="minorHAnsi" w:eastAsiaTheme="minorEastAsia" w:hAnsiTheme="minorHAnsi"/>
          <w:noProof/>
          <w:kern w:val="2"/>
          <w:sz w:val="22"/>
          <w:lang w:eastAsia="cs-CZ"/>
          <w14:ligatures w14:val="standardContextual"/>
        </w:rPr>
      </w:pPr>
      <w:hyperlink w:anchor="_Toc145516486" w:history="1">
        <w:r w:rsidRPr="00464719">
          <w:rPr>
            <w:rStyle w:val="Hypertextovodkaz"/>
            <w:noProof/>
          </w:rPr>
          <w:t>4.1.5</w:t>
        </w:r>
        <w:r>
          <w:rPr>
            <w:rFonts w:asciiTheme="minorHAnsi" w:eastAsiaTheme="minorEastAsia" w:hAnsiTheme="minorHAnsi"/>
            <w:noProof/>
            <w:kern w:val="2"/>
            <w:sz w:val="22"/>
            <w:lang w:eastAsia="cs-CZ"/>
            <w14:ligatures w14:val="standardContextual"/>
          </w:rPr>
          <w:tab/>
        </w:r>
        <w:r w:rsidRPr="00464719">
          <w:rPr>
            <w:rStyle w:val="Hypertextovodkaz"/>
            <w:noProof/>
          </w:rPr>
          <w:t>Seznam přejezdů</w:t>
        </w:r>
        <w:r>
          <w:rPr>
            <w:noProof/>
            <w:webHidden/>
          </w:rPr>
          <w:tab/>
        </w:r>
        <w:r>
          <w:rPr>
            <w:noProof/>
            <w:webHidden/>
          </w:rPr>
          <w:fldChar w:fldCharType="begin"/>
        </w:r>
        <w:r>
          <w:rPr>
            <w:noProof/>
            <w:webHidden/>
          </w:rPr>
          <w:instrText xml:space="preserve"> PAGEREF _Toc145516486 \h </w:instrText>
        </w:r>
        <w:r>
          <w:rPr>
            <w:noProof/>
            <w:webHidden/>
          </w:rPr>
        </w:r>
        <w:r>
          <w:rPr>
            <w:noProof/>
            <w:webHidden/>
          </w:rPr>
          <w:fldChar w:fldCharType="separate"/>
        </w:r>
        <w:r>
          <w:rPr>
            <w:noProof/>
            <w:webHidden/>
          </w:rPr>
          <w:t>38</w:t>
        </w:r>
        <w:r>
          <w:rPr>
            <w:noProof/>
            <w:webHidden/>
          </w:rPr>
          <w:fldChar w:fldCharType="end"/>
        </w:r>
      </w:hyperlink>
    </w:p>
    <w:p w14:paraId="226DDD08" w14:textId="007A960C" w:rsidR="0030226B" w:rsidRDefault="0030226B">
      <w:pPr>
        <w:pStyle w:val="Obsah3"/>
        <w:rPr>
          <w:rFonts w:asciiTheme="minorHAnsi" w:eastAsiaTheme="minorEastAsia" w:hAnsiTheme="minorHAnsi"/>
          <w:noProof/>
          <w:kern w:val="2"/>
          <w:sz w:val="22"/>
          <w:lang w:eastAsia="cs-CZ"/>
          <w14:ligatures w14:val="standardContextual"/>
        </w:rPr>
      </w:pPr>
      <w:hyperlink w:anchor="_Toc145516487" w:history="1">
        <w:r w:rsidRPr="00464719">
          <w:rPr>
            <w:rStyle w:val="Hypertextovodkaz"/>
            <w:noProof/>
          </w:rPr>
          <w:t>4.1.6</w:t>
        </w:r>
        <w:r>
          <w:rPr>
            <w:rFonts w:asciiTheme="minorHAnsi" w:eastAsiaTheme="minorEastAsia" w:hAnsiTheme="minorHAnsi"/>
            <w:noProof/>
            <w:kern w:val="2"/>
            <w:sz w:val="22"/>
            <w:lang w:eastAsia="cs-CZ"/>
            <w14:ligatures w14:val="standardContextual"/>
          </w:rPr>
          <w:tab/>
        </w:r>
        <w:r w:rsidRPr="00464719">
          <w:rPr>
            <w:rStyle w:val="Hypertextovodkaz"/>
            <w:noProof/>
          </w:rPr>
          <w:t>Zařazení kolejí do řádů</w:t>
        </w:r>
        <w:r>
          <w:rPr>
            <w:noProof/>
            <w:webHidden/>
          </w:rPr>
          <w:tab/>
        </w:r>
        <w:r>
          <w:rPr>
            <w:noProof/>
            <w:webHidden/>
          </w:rPr>
          <w:fldChar w:fldCharType="begin"/>
        </w:r>
        <w:r>
          <w:rPr>
            <w:noProof/>
            <w:webHidden/>
          </w:rPr>
          <w:instrText xml:space="preserve"> PAGEREF _Toc145516487 \h </w:instrText>
        </w:r>
        <w:r>
          <w:rPr>
            <w:noProof/>
            <w:webHidden/>
          </w:rPr>
        </w:r>
        <w:r>
          <w:rPr>
            <w:noProof/>
            <w:webHidden/>
          </w:rPr>
          <w:fldChar w:fldCharType="separate"/>
        </w:r>
        <w:r>
          <w:rPr>
            <w:noProof/>
            <w:webHidden/>
          </w:rPr>
          <w:t>38</w:t>
        </w:r>
        <w:r>
          <w:rPr>
            <w:noProof/>
            <w:webHidden/>
          </w:rPr>
          <w:fldChar w:fldCharType="end"/>
        </w:r>
      </w:hyperlink>
    </w:p>
    <w:p w14:paraId="6BC5300E" w14:textId="630C181C"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88" w:history="1">
        <w:r w:rsidRPr="00464719">
          <w:rPr>
            <w:rStyle w:val="Hypertextovodkaz"/>
            <w:noProof/>
          </w:rPr>
          <w:t>4.2</w:t>
        </w:r>
        <w:r>
          <w:rPr>
            <w:rFonts w:asciiTheme="minorHAnsi" w:eastAsiaTheme="minorEastAsia" w:hAnsiTheme="minorHAnsi"/>
            <w:b w:val="0"/>
            <w:noProof/>
            <w:kern w:val="2"/>
            <w:sz w:val="22"/>
            <w:lang w:eastAsia="cs-CZ"/>
            <w14:ligatures w14:val="standardContextual"/>
          </w:rPr>
          <w:tab/>
        </w:r>
        <w:r w:rsidRPr="00464719">
          <w:rPr>
            <w:rStyle w:val="Hypertextovodkaz"/>
            <w:noProof/>
          </w:rPr>
          <w:t>Popis projektového stavu ŽST České Budějovice, obvod Nemanice I</w:t>
        </w:r>
        <w:r>
          <w:rPr>
            <w:noProof/>
            <w:webHidden/>
          </w:rPr>
          <w:tab/>
        </w:r>
        <w:r>
          <w:rPr>
            <w:noProof/>
            <w:webHidden/>
          </w:rPr>
          <w:fldChar w:fldCharType="begin"/>
        </w:r>
        <w:r>
          <w:rPr>
            <w:noProof/>
            <w:webHidden/>
          </w:rPr>
          <w:instrText xml:space="preserve"> PAGEREF _Toc145516488 \h </w:instrText>
        </w:r>
        <w:r>
          <w:rPr>
            <w:noProof/>
            <w:webHidden/>
          </w:rPr>
        </w:r>
        <w:r>
          <w:rPr>
            <w:noProof/>
            <w:webHidden/>
          </w:rPr>
          <w:fldChar w:fldCharType="separate"/>
        </w:r>
        <w:r>
          <w:rPr>
            <w:noProof/>
            <w:webHidden/>
          </w:rPr>
          <w:t>38</w:t>
        </w:r>
        <w:r>
          <w:rPr>
            <w:noProof/>
            <w:webHidden/>
          </w:rPr>
          <w:fldChar w:fldCharType="end"/>
        </w:r>
      </w:hyperlink>
    </w:p>
    <w:p w14:paraId="06D1731D" w14:textId="14B01C92" w:rsidR="0030226B" w:rsidRDefault="0030226B">
      <w:pPr>
        <w:pStyle w:val="Obsah3"/>
        <w:rPr>
          <w:rFonts w:asciiTheme="minorHAnsi" w:eastAsiaTheme="minorEastAsia" w:hAnsiTheme="minorHAnsi"/>
          <w:noProof/>
          <w:kern w:val="2"/>
          <w:sz w:val="22"/>
          <w:lang w:eastAsia="cs-CZ"/>
          <w14:ligatures w14:val="standardContextual"/>
        </w:rPr>
      </w:pPr>
      <w:hyperlink w:anchor="_Toc145516489" w:history="1">
        <w:r w:rsidRPr="00464719">
          <w:rPr>
            <w:rStyle w:val="Hypertextovodkaz"/>
            <w:noProof/>
          </w:rPr>
          <w:t>4.2.1</w:t>
        </w:r>
        <w:r>
          <w:rPr>
            <w:rFonts w:asciiTheme="minorHAnsi" w:eastAsiaTheme="minorEastAsia" w:hAnsiTheme="minorHAnsi"/>
            <w:noProof/>
            <w:kern w:val="2"/>
            <w:sz w:val="22"/>
            <w:lang w:eastAsia="cs-CZ"/>
            <w14:ligatures w14:val="standardContextual"/>
          </w:rPr>
          <w:tab/>
        </w:r>
        <w:r w:rsidRPr="00464719">
          <w:rPr>
            <w:rStyle w:val="Hypertextovodkaz"/>
            <w:noProof/>
          </w:rPr>
          <w:t>Vlečky a účelová kolejiště</w:t>
        </w:r>
        <w:r>
          <w:rPr>
            <w:noProof/>
            <w:webHidden/>
          </w:rPr>
          <w:tab/>
        </w:r>
        <w:r>
          <w:rPr>
            <w:noProof/>
            <w:webHidden/>
          </w:rPr>
          <w:fldChar w:fldCharType="begin"/>
        </w:r>
        <w:r>
          <w:rPr>
            <w:noProof/>
            <w:webHidden/>
          </w:rPr>
          <w:instrText xml:space="preserve"> PAGEREF _Toc145516489 \h </w:instrText>
        </w:r>
        <w:r>
          <w:rPr>
            <w:noProof/>
            <w:webHidden/>
          </w:rPr>
        </w:r>
        <w:r>
          <w:rPr>
            <w:noProof/>
            <w:webHidden/>
          </w:rPr>
          <w:fldChar w:fldCharType="separate"/>
        </w:r>
        <w:r>
          <w:rPr>
            <w:noProof/>
            <w:webHidden/>
          </w:rPr>
          <w:t>39</w:t>
        </w:r>
        <w:r>
          <w:rPr>
            <w:noProof/>
            <w:webHidden/>
          </w:rPr>
          <w:fldChar w:fldCharType="end"/>
        </w:r>
      </w:hyperlink>
    </w:p>
    <w:p w14:paraId="2C39D3E9" w14:textId="42E1B3DD" w:rsidR="0030226B" w:rsidRDefault="0030226B">
      <w:pPr>
        <w:pStyle w:val="Obsah3"/>
        <w:rPr>
          <w:rFonts w:asciiTheme="minorHAnsi" w:eastAsiaTheme="minorEastAsia" w:hAnsiTheme="minorHAnsi"/>
          <w:noProof/>
          <w:kern w:val="2"/>
          <w:sz w:val="22"/>
          <w:lang w:eastAsia="cs-CZ"/>
          <w14:ligatures w14:val="standardContextual"/>
        </w:rPr>
      </w:pPr>
      <w:hyperlink w:anchor="_Toc145516490" w:history="1">
        <w:r w:rsidRPr="00464719">
          <w:rPr>
            <w:rStyle w:val="Hypertextovodkaz"/>
            <w:noProof/>
          </w:rPr>
          <w:t>4.2.2</w:t>
        </w:r>
        <w:r>
          <w:rPr>
            <w:rFonts w:asciiTheme="minorHAnsi" w:eastAsiaTheme="minorEastAsia" w:hAnsiTheme="minorHAnsi"/>
            <w:noProof/>
            <w:kern w:val="2"/>
            <w:sz w:val="22"/>
            <w:lang w:eastAsia="cs-CZ"/>
            <w14:ligatures w14:val="standardContextual"/>
          </w:rPr>
          <w:tab/>
        </w:r>
        <w:r w:rsidRPr="00464719">
          <w:rPr>
            <w:rStyle w:val="Hypertextovodkaz"/>
            <w:noProof/>
          </w:rPr>
          <w:t>Seznam kolejí</w:t>
        </w:r>
        <w:r>
          <w:rPr>
            <w:noProof/>
            <w:webHidden/>
          </w:rPr>
          <w:tab/>
        </w:r>
        <w:r>
          <w:rPr>
            <w:noProof/>
            <w:webHidden/>
          </w:rPr>
          <w:fldChar w:fldCharType="begin"/>
        </w:r>
        <w:r>
          <w:rPr>
            <w:noProof/>
            <w:webHidden/>
          </w:rPr>
          <w:instrText xml:space="preserve"> PAGEREF _Toc145516490 \h </w:instrText>
        </w:r>
        <w:r>
          <w:rPr>
            <w:noProof/>
            <w:webHidden/>
          </w:rPr>
        </w:r>
        <w:r>
          <w:rPr>
            <w:noProof/>
            <w:webHidden/>
          </w:rPr>
          <w:fldChar w:fldCharType="separate"/>
        </w:r>
        <w:r>
          <w:rPr>
            <w:noProof/>
            <w:webHidden/>
          </w:rPr>
          <w:t>39</w:t>
        </w:r>
        <w:r>
          <w:rPr>
            <w:noProof/>
            <w:webHidden/>
          </w:rPr>
          <w:fldChar w:fldCharType="end"/>
        </w:r>
      </w:hyperlink>
    </w:p>
    <w:p w14:paraId="41836A36" w14:textId="7CC39962" w:rsidR="0030226B" w:rsidRDefault="0030226B">
      <w:pPr>
        <w:pStyle w:val="Obsah3"/>
        <w:rPr>
          <w:rFonts w:asciiTheme="minorHAnsi" w:eastAsiaTheme="minorEastAsia" w:hAnsiTheme="minorHAnsi"/>
          <w:noProof/>
          <w:kern w:val="2"/>
          <w:sz w:val="22"/>
          <w:lang w:eastAsia="cs-CZ"/>
          <w14:ligatures w14:val="standardContextual"/>
        </w:rPr>
      </w:pPr>
      <w:hyperlink w:anchor="_Toc145516491" w:history="1">
        <w:r w:rsidRPr="00464719">
          <w:rPr>
            <w:rStyle w:val="Hypertextovodkaz"/>
            <w:noProof/>
          </w:rPr>
          <w:t>4.2.3</w:t>
        </w:r>
        <w:r>
          <w:rPr>
            <w:rFonts w:asciiTheme="minorHAnsi" w:eastAsiaTheme="minorEastAsia" w:hAnsiTheme="minorHAnsi"/>
            <w:noProof/>
            <w:kern w:val="2"/>
            <w:sz w:val="22"/>
            <w:lang w:eastAsia="cs-CZ"/>
            <w14:ligatures w14:val="standardContextual"/>
          </w:rPr>
          <w:tab/>
        </w:r>
        <w:r w:rsidRPr="00464719">
          <w:rPr>
            <w:rStyle w:val="Hypertextovodkaz"/>
            <w:noProof/>
          </w:rPr>
          <w:t>Ohřev výhybek</w:t>
        </w:r>
        <w:r>
          <w:rPr>
            <w:noProof/>
            <w:webHidden/>
          </w:rPr>
          <w:tab/>
        </w:r>
        <w:r>
          <w:rPr>
            <w:noProof/>
            <w:webHidden/>
          </w:rPr>
          <w:fldChar w:fldCharType="begin"/>
        </w:r>
        <w:r>
          <w:rPr>
            <w:noProof/>
            <w:webHidden/>
          </w:rPr>
          <w:instrText xml:space="preserve"> PAGEREF _Toc145516491 \h </w:instrText>
        </w:r>
        <w:r>
          <w:rPr>
            <w:noProof/>
            <w:webHidden/>
          </w:rPr>
        </w:r>
        <w:r>
          <w:rPr>
            <w:noProof/>
            <w:webHidden/>
          </w:rPr>
          <w:fldChar w:fldCharType="separate"/>
        </w:r>
        <w:r>
          <w:rPr>
            <w:noProof/>
            <w:webHidden/>
          </w:rPr>
          <w:t>40</w:t>
        </w:r>
        <w:r>
          <w:rPr>
            <w:noProof/>
            <w:webHidden/>
          </w:rPr>
          <w:fldChar w:fldCharType="end"/>
        </w:r>
      </w:hyperlink>
    </w:p>
    <w:p w14:paraId="698E67EA" w14:textId="13BF6FF7" w:rsidR="0030226B" w:rsidRDefault="0030226B">
      <w:pPr>
        <w:pStyle w:val="Obsah3"/>
        <w:rPr>
          <w:rFonts w:asciiTheme="minorHAnsi" w:eastAsiaTheme="minorEastAsia" w:hAnsiTheme="minorHAnsi"/>
          <w:noProof/>
          <w:kern w:val="2"/>
          <w:sz w:val="22"/>
          <w:lang w:eastAsia="cs-CZ"/>
          <w14:ligatures w14:val="standardContextual"/>
        </w:rPr>
      </w:pPr>
      <w:hyperlink w:anchor="_Toc145516492" w:history="1">
        <w:r w:rsidRPr="00464719">
          <w:rPr>
            <w:rStyle w:val="Hypertextovodkaz"/>
            <w:noProof/>
          </w:rPr>
          <w:t>4.2.4</w:t>
        </w:r>
        <w:r>
          <w:rPr>
            <w:rFonts w:asciiTheme="minorHAnsi" w:eastAsiaTheme="minorEastAsia" w:hAnsiTheme="minorHAnsi"/>
            <w:noProof/>
            <w:kern w:val="2"/>
            <w:sz w:val="22"/>
            <w:lang w:eastAsia="cs-CZ"/>
            <w14:ligatures w14:val="standardContextual"/>
          </w:rPr>
          <w:tab/>
        </w:r>
        <w:r w:rsidRPr="00464719">
          <w:rPr>
            <w:rStyle w:val="Hypertextovodkaz"/>
            <w:noProof/>
          </w:rPr>
          <w:t>Staniční zabezpečovací zařízení</w:t>
        </w:r>
        <w:r>
          <w:rPr>
            <w:noProof/>
            <w:webHidden/>
          </w:rPr>
          <w:tab/>
        </w:r>
        <w:r>
          <w:rPr>
            <w:noProof/>
            <w:webHidden/>
          </w:rPr>
          <w:fldChar w:fldCharType="begin"/>
        </w:r>
        <w:r>
          <w:rPr>
            <w:noProof/>
            <w:webHidden/>
          </w:rPr>
          <w:instrText xml:space="preserve"> PAGEREF _Toc145516492 \h </w:instrText>
        </w:r>
        <w:r>
          <w:rPr>
            <w:noProof/>
            <w:webHidden/>
          </w:rPr>
        </w:r>
        <w:r>
          <w:rPr>
            <w:noProof/>
            <w:webHidden/>
          </w:rPr>
          <w:fldChar w:fldCharType="separate"/>
        </w:r>
        <w:r>
          <w:rPr>
            <w:noProof/>
            <w:webHidden/>
          </w:rPr>
          <w:t>40</w:t>
        </w:r>
        <w:r>
          <w:rPr>
            <w:noProof/>
            <w:webHidden/>
          </w:rPr>
          <w:fldChar w:fldCharType="end"/>
        </w:r>
      </w:hyperlink>
    </w:p>
    <w:p w14:paraId="17357518" w14:textId="08273B8C"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93" w:history="1">
        <w:r w:rsidRPr="00464719">
          <w:rPr>
            <w:rStyle w:val="Hypertextovodkaz"/>
            <w:noProof/>
          </w:rPr>
          <w:t>4.3</w:t>
        </w:r>
        <w:r>
          <w:rPr>
            <w:rFonts w:asciiTheme="minorHAnsi" w:eastAsiaTheme="minorEastAsia" w:hAnsiTheme="minorHAnsi"/>
            <w:b w:val="0"/>
            <w:noProof/>
            <w:kern w:val="2"/>
            <w:sz w:val="22"/>
            <w:lang w:eastAsia="cs-CZ"/>
            <w14:ligatures w14:val="standardContextual"/>
          </w:rPr>
          <w:tab/>
        </w:r>
        <w:r w:rsidRPr="00464719">
          <w:rPr>
            <w:rStyle w:val="Hypertextovodkaz"/>
            <w:noProof/>
          </w:rPr>
          <w:t>Popis projektového stavu ŽST České Budějovice, obvod Nemanice II</w:t>
        </w:r>
        <w:r>
          <w:rPr>
            <w:noProof/>
            <w:webHidden/>
          </w:rPr>
          <w:tab/>
        </w:r>
        <w:r>
          <w:rPr>
            <w:noProof/>
            <w:webHidden/>
          </w:rPr>
          <w:fldChar w:fldCharType="begin"/>
        </w:r>
        <w:r>
          <w:rPr>
            <w:noProof/>
            <w:webHidden/>
          </w:rPr>
          <w:instrText xml:space="preserve"> PAGEREF _Toc145516493 \h </w:instrText>
        </w:r>
        <w:r>
          <w:rPr>
            <w:noProof/>
            <w:webHidden/>
          </w:rPr>
        </w:r>
        <w:r>
          <w:rPr>
            <w:noProof/>
            <w:webHidden/>
          </w:rPr>
          <w:fldChar w:fldCharType="separate"/>
        </w:r>
        <w:r>
          <w:rPr>
            <w:noProof/>
            <w:webHidden/>
          </w:rPr>
          <w:t>40</w:t>
        </w:r>
        <w:r>
          <w:rPr>
            <w:noProof/>
            <w:webHidden/>
          </w:rPr>
          <w:fldChar w:fldCharType="end"/>
        </w:r>
      </w:hyperlink>
    </w:p>
    <w:p w14:paraId="78D9E192" w14:textId="564D1785" w:rsidR="0030226B" w:rsidRDefault="0030226B">
      <w:pPr>
        <w:pStyle w:val="Obsah3"/>
        <w:rPr>
          <w:rFonts w:asciiTheme="minorHAnsi" w:eastAsiaTheme="minorEastAsia" w:hAnsiTheme="minorHAnsi"/>
          <w:noProof/>
          <w:kern w:val="2"/>
          <w:sz w:val="22"/>
          <w:lang w:eastAsia="cs-CZ"/>
          <w14:ligatures w14:val="standardContextual"/>
        </w:rPr>
      </w:pPr>
      <w:hyperlink w:anchor="_Toc145516494" w:history="1">
        <w:r w:rsidRPr="00464719">
          <w:rPr>
            <w:rStyle w:val="Hypertextovodkaz"/>
            <w:noProof/>
          </w:rPr>
          <w:t>4.3.1</w:t>
        </w:r>
        <w:r>
          <w:rPr>
            <w:rFonts w:asciiTheme="minorHAnsi" w:eastAsiaTheme="minorEastAsia" w:hAnsiTheme="minorHAnsi"/>
            <w:noProof/>
            <w:kern w:val="2"/>
            <w:sz w:val="22"/>
            <w:lang w:eastAsia="cs-CZ"/>
            <w14:ligatures w14:val="standardContextual"/>
          </w:rPr>
          <w:tab/>
        </w:r>
        <w:r w:rsidRPr="00464719">
          <w:rPr>
            <w:rStyle w:val="Hypertextovodkaz"/>
            <w:noProof/>
          </w:rPr>
          <w:t>Vlečky a účelová kolejiště</w:t>
        </w:r>
        <w:r>
          <w:rPr>
            <w:noProof/>
            <w:webHidden/>
          </w:rPr>
          <w:tab/>
        </w:r>
        <w:r>
          <w:rPr>
            <w:noProof/>
            <w:webHidden/>
          </w:rPr>
          <w:fldChar w:fldCharType="begin"/>
        </w:r>
        <w:r>
          <w:rPr>
            <w:noProof/>
            <w:webHidden/>
          </w:rPr>
          <w:instrText xml:space="preserve"> PAGEREF _Toc145516494 \h </w:instrText>
        </w:r>
        <w:r>
          <w:rPr>
            <w:noProof/>
            <w:webHidden/>
          </w:rPr>
        </w:r>
        <w:r>
          <w:rPr>
            <w:noProof/>
            <w:webHidden/>
          </w:rPr>
          <w:fldChar w:fldCharType="separate"/>
        </w:r>
        <w:r>
          <w:rPr>
            <w:noProof/>
            <w:webHidden/>
          </w:rPr>
          <w:t>40</w:t>
        </w:r>
        <w:r>
          <w:rPr>
            <w:noProof/>
            <w:webHidden/>
          </w:rPr>
          <w:fldChar w:fldCharType="end"/>
        </w:r>
      </w:hyperlink>
    </w:p>
    <w:p w14:paraId="59AFA5A8" w14:textId="2AA8F622" w:rsidR="0030226B" w:rsidRDefault="0030226B">
      <w:pPr>
        <w:pStyle w:val="Obsah3"/>
        <w:rPr>
          <w:rFonts w:asciiTheme="minorHAnsi" w:eastAsiaTheme="minorEastAsia" w:hAnsiTheme="minorHAnsi"/>
          <w:noProof/>
          <w:kern w:val="2"/>
          <w:sz w:val="22"/>
          <w:lang w:eastAsia="cs-CZ"/>
          <w14:ligatures w14:val="standardContextual"/>
        </w:rPr>
      </w:pPr>
      <w:hyperlink w:anchor="_Toc145516495" w:history="1">
        <w:r w:rsidRPr="00464719">
          <w:rPr>
            <w:rStyle w:val="Hypertextovodkaz"/>
            <w:noProof/>
          </w:rPr>
          <w:t>4.3.2</w:t>
        </w:r>
        <w:r>
          <w:rPr>
            <w:rFonts w:asciiTheme="minorHAnsi" w:eastAsiaTheme="minorEastAsia" w:hAnsiTheme="minorHAnsi"/>
            <w:noProof/>
            <w:kern w:val="2"/>
            <w:sz w:val="22"/>
            <w:lang w:eastAsia="cs-CZ"/>
            <w14:ligatures w14:val="standardContextual"/>
          </w:rPr>
          <w:tab/>
        </w:r>
        <w:r w:rsidRPr="00464719">
          <w:rPr>
            <w:rStyle w:val="Hypertextovodkaz"/>
            <w:noProof/>
          </w:rPr>
          <w:t>Seznam kolejí</w:t>
        </w:r>
        <w:r>
          <w:rPr>
            <w:noProof/>
            <w:webHidden/>
          </w:rPr>
          <w:tab/>
        </w:r>
        <w:r>
          <w:rPr>
            <w:noProof/>
            <w:webHidden/>
          </w:rPr>
          <w:fldChar w:fldCharType="begin"/>
        </w:r>
        <w:r>
          <w:rPr>
            <w:noProof/>
            <w:webHidden/>
          </w:rPr>
          <w:instrText xml:space="preserve"> PAGEREF _Toc145516495 \h </w:instrText>
        </w:r>
        <w:r>
          <w:rPr>
            <w:noProof/>
            <w:webHidden/>
          </w:rPr>
        </w:r>
        <w:r>
          <w:rPr>
            <w:noProof/>
            <w:webHidden/>
          </w:rPr>
          <w:fldChar w:fldCharType="separate"/>
        </w:r>
        <w:r>
          <w:rPr>
            <w:noProof/>
            <w:webHidden/>
          </w:rPr>
          <w:t>40</w:t>
        </w:r>
        <w:r>
          <w:rPr>
            <w:noProof/>
            <w:webHidden/>
          </w:rPr>
          <w:fldChar w:fldCharType="end"/>
        </w:r>
      </w:hyperlink>
    </w:p>
    <w:p w14:paraId="4273158B" w14:textId="5FB28625" w:rsidR="0030226B" w:rsidRDefault="0030226B">
      <w:pPr>
        <w:pStyle w:val="Obsah3"/>
        <w:rPr>
          <w:rFonts w:asciiTheme="minorHAnsi" w:eastAsiaTheme="minorEastAsia" w:hAnsiTheme="minorHAnsi"/>
          <w:noProof/>
          <w:kern w:val="2"/>
          <w:sz w:val="22"/>
          <w:lang w:eastAsia="cs-CZ"/>
          <w14:ligatures w14:val="standardContextual"/>
        </w:rPr>
      </w:pPr>
      <w:hyperlink w:anchor="_Toc145516496" w:history="1">
        <w:r w:rsidRPr="00464719">
          <w:rPr>
            <w:rStyle w:val="Hypertextovodkaz"/>
            <w:noProof/>
          </w:rPr>
          <w:t>4.3.3</w:t>
        </w:r>
        <w:r>
          <w:rPr>
            <w:rFonts w:asciiTheme="minorHAnsi" w:eastAsiaTheme="minorEastAsia" w:hAnsiTheme="minorHAnsi"/>
            <w:noProof/>
            <w:kern w:val="2"/>
            <w:sz w:val="22"/>
            <w:lang w:eastAsia="cs-CZ"/>
            <w14:ligatures w14:val="standardContextual"/>
          </w:rPr>
          <w:tab/>
        </w:r>
        <w:r w:rsidRPr="00464719">
          <w:rPr>
            <w:rStyle w:val="Hypertextovodkaz"/>
            <w:noProof/>
          </w:rPr>
          <w:t>Ohřev výhybek</w:t>
        </w:r>
        <w:r>
          <w:rPr>
            <w:noProof/>
            <w:webHidden/>
          </w:rPr>
          <w:tab/>
        </w:r>
        <w:r>
          <w:rPr>
            <w:noProof/>
            <w:webHidden/>
          </w:rPr>
          <w:fldChar w:fldCharType="begin"/>
        </w:r>
        <w:r>
          <w:rPr>
            <w:noProof/>
            <w:webHidden/>
          </w:rPr>
          <w:instrText xml:space="preserve"> PAGEREF _Toc145516496 \h </w:instrText>
        </w:r>
        <w:r>
          <w:rPr>
            <w:noProof/>
            <w:webHidden/>
          </w:rPr>
        </w:r>
        <w:r>
          <w:rPr>
            <w:noProof/>
            <w:webHidden/>
          </w:rPr>
          <w:fldChar w:fldCharType="separate"/>
        </w:r>
        <w:r>
          <w:rPr>
            <w:noProof/>
            <w:webHidden/>
          </w:rPr>
          <w:t>41</w:t>
        </w:r>
        <w:r>
          <w:rPr>
            <w:noProof/>
            <w:webHidden/>
          </w:rPr>
          <w:fldChar w:fldCharType="end"/>
        </w:r>
      </w:hyperlink>
    </w:p>
    <w:p w14:paraId="540E4478" w14:textId="18D460B0" w:rsidR="0030226B" w:rsidRDefault="0030226B">
      <w:pPr>
        <w:pStyle w:val="Obsah3"/>
        <w:rPr>
          <w:rFonts w:asciiTheme="minorHAnsi" w:eastAsiaTheme="minorEastAsia" w:hAnsiTheme="minorHAnsi"/>
          <w:noProof/>
          <w:kern w:val="2"/>
          <w:sz w:val="22"/>
          <w:lang w:eastAsia="cs-CZ"/>
          <w14:ligatures w14:val="standardContextual"/>
        </w:rPr>
      </w:pPr>
      <w:hyperlink w:anchor="_Toc145516497" w:history="1">
        <w:r w:rsidRPr="00464719">
          <w:rPr>
            <w:rStyle w:val="Hypertextovodkaz"/>
            <w:noProof/>
          </w:rPr>
          <w:t>4.3.4</w:t>
        </w:r>
        <w:r>
          <w:rPr>
            <w:rFonts w:asciiTheme="minorHAnsi" w:eastAsiaTheme="minorEastAsia" w:hAnsiTheme="minorHAnsi"/>
            <w:noProof/>
            <w:kern w:val="2"/>
            <w:sz w:val="22"/>
            <w:lang w:eastAsia="cs-CZ"/>
            <w14:ligatures w14:val="standardContextual"/>
          </w:rPr>
          <w:tab/>
        </w:r>
        <w:r w:rsidRPr="00464719">
          <w:rPr>
            <w:rStyle w:val="Hypertextovodkaz"/>
            <w:noProof/>
          </w:rPr>
          <w:t>Staniční zabezpečovací zařízení</w:t>
        </w:r>
        <w:r>
          <w:rPr>
            <w:noProof/>
            <w:webHidden/>
          </w:rPr>
          <w:tab/>
        </w:r>
        <w:r>
          <w:rPr>
            <w:noProof/>
            <w:webHidden/>
          </w:rPr>
          <w:fldChar w:fldCharType="begin"/>
        </w:r>
        <w:r>
          <w:rPr>
            <w:noProof/>
            <w:webHidden/>
          </w:rPr>
          <w:instrText xml:space="preserve"> PAGEREF _Toc145516497 \h </w:instrText>
        </w:r>
        <w:r>
          <w:rPr>
            <w:noProof/>
            <w:webHidden/>
          </w:rPr>
        </w:r>
        <w:r>
          <w:rPr>
            <w:noProof/>
            <w:webHidden/>
          </w:rPr>
          <w:fldChar w:fldCharType="separate"/>
        </w:r>
        <w:r>
          <w:rPr>
            <w:noProof/>
            <w:webHidden/>
          </w:rPr>
          <w:t>41</w:t>
        </w:r>
        <w:r>
          <w:rPr>
            <w:noProof/>
            <w:webHidden/>
          </w:rPr>
          <w:fldChar w:fldCharType="end"/>
        </w:r>
      </w:hyperlink>
    </w:p>
    <w:p w14:paraId="42659AAB" w14:textId="325D918A"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498" w:history="1">
        <w:r w:rsidRPr="00464719">
          <w:rPr>
            <w:rStyle w:val="Hypertextovodkaz"/>
            <w:noProof/>
          </w:rPr>
          <w:t>4.4</w:t>
        </w:r>
        <w:r>
          <w:rPr>
            <w:rFonts w:asciiTheme="minorHAnsi" w:eastAsiaTheme="minorEastAsia" w:hAnsiTheme="minorHAnsi"/>
            <w:b w:val="0"/>
            <w:noProof/>
            <w:kern w:val="2"/>
            <w:sz w:val="22"/>
            <w:lang w:eastAsia="cs-CZ"/>
            <w14:ligatures w14:val="standardContextual"/>
          </w:rPr>
          <w:tab/>
        </w:r>
        <w:r w:rsidRPr="00464719">
          <w:rPr>
            <w:rStyle w:val="Hypertextovodkaz"/>
            <w:noProof/>
          </w:rPr>
          <w:t>ŽST Ševětín</w:t>
        </w:r>
        <w:r>
          <w:rPr>
            <w:noProof/>
            <w:webHidden/>
          </w:rPr>
          <w:tab/>
        </w:r>
        <w:r>
          <w:rPr>
            <w:noProof/>
            <w:webHidden/>
          </w:rPr>
          <w:fldChar w:fldCharType="begin"/>
        </w:r>
        <w:r>
          <w:rPr>
            <w:noProof/>
            <w:webHidden/>
          </w:rPr>
          <w:instrText xml:space="preserve"> PAGEREF _Toc145516498 \h </w:instrText>
        </w:r>
        <w:r>
          <w:rPr>
            <w:noProof/>
            <w:webHidden/>
          </w:rPr>
        </w:r>
        <w:r>
          <w:rPr>
            <w:noProof/>
            <w:webHidden/>
          </w:rPr>
          <w:fldChar w:fldCharType="separate"/>
        </w:r>
        <w:r>
          <w:rPr>
            <w:noProof/>
            <w:webHidden/>
          </w:rPr>
          <w:t>41</w:t>
        </w:r>
        <w:r>
          <w:rPr>
            <w:noProof/>
            <w:webHidden/>
          </w:rPr>
          <w:fldChar w:fldCharType="end"/>
        </w:r>
      </w:hyperlink>
    </w:p>
    <w:p w14:paraId="4EEB5B40" w14:textId="3B78ADF6" w:rsidR="0030226B" w:rsidRDefault="0030226B">
      <w:pPr>
        <w:pStyle w:val="Obsah3"/>
        <w:rPr>
          <w:rFonts w:asciiTheme="minorHAnsi" w:eastAsiaTheme="minorEastAsia" w:hAnsiTheme="minorHAnsi"/>
          <w:noProof/>
          <w:kern w:val="2"/>
          <w:sz w:val="22"/>
          <w:lang w:eastAsia="cs-CZ"/>
          <w14:ligatures w14:val="standardContextual"/>
        </w:rPr>
      </w:pPr>
      <w:hyperlink w:anchor="_Toc145516499" w:history="1">
        <w:r w:rsidRPr="00464719">
          <w:rPr>
            <w:rStyle w:val="Hypertextovodkaz"/>
            <w:noProof/>
          </w:rPr>
          <w:t>4.4.1</w:t>
        </w:r>
        <w:r>
          <w:rPr>
            <w:rFonts w:asciiTheme="minorHAnsi" w:eastAsiaTheme="minorEastAsia" w:hAnsiTheme="minorHAnsi"/>
            <w:noProof/>
            <w:kern w:val="2"/>
            <w:sz w:val="22"/>
            <w:lang w:eastAsia="cs-CZ"/>
            <w14:ligatures w14:val="standardContextual"/>
          </w:rPr>
          <w:tab/>
        </w:r>
        <w:r w:rsidRPr="00464719">
          <w:rPr>
            <w:rStyle w:val="Hypertextovodkaz"/>
            <w:noProof/>
          </w:rPr>
          <w:t>Nástupiště</w:t>
        </w:r>
        <w:r>
          <w:rPr>
            <w:noProof/>
            <w:webHidden/>
          </w:rPr>
          <w:tab/>
        </w:r>
        <w:r>
          <w:rPr>
            <w:noProof/>
            <w:webHidden/>
          </w:rPr>
          <w:fldChar w:fldCharType="begin"/>
        </w:r>
        <w:r>
          <w:rPr>
            <w:noProof/>
            <w:webHidden/>
          </w:rPr>
          <w:instrText xml:space="preserve"> PAGEREF _Toc145516499 \h </w:instrText>
        </w:r>
        <w:r>
          <w:rPr>
            <w:noProof/>
            <w:webHidden/>
          </w:rPr>
        </w:r>
        <w:r>
          <w:rPr>
            <w:noProof/>
            <w:webHidden/>
          </w:rPr>
          <w:fldChar w:fldCharType="separate"/>
        </w:r>
        <w:r>
          <w:rPr>
            <w:noProof/>
            <w:webHidden/>
          </w:rPr>
          <w:t>41</w:t>
        </w:r>
        <w:r>
          <w:rPr>
            <w:noProof/>
            <w:webHidden/>
          </w:rPr>
          <w:fldChar w:fldCharType="end"/>
        </w:r>
      </w:hyperlink>
    </w:p>
    <w:p w14:paraId="36188AE1" w14:textId="3A344E03" w:rsidR="0030226B" w:rsidRDefault="0030226B">
      <w:pPr>
        <w:pStyle w:val="Obsah3"/>
        <w:rPr>
          <w:rFonts w:asciiTheme="minorHAnsi" w:eastAsiaTheme="minorEastAsia" w:hAnsiTheme="minorHAnsi"/>
          <w:noProof/>
          <w:kern w:val="2"/>
          <w:sz w:val="22"/>
          <w:lang w:eastAsia="cs-CZ"/>
          <w14:ligatures w14:val="standardContextual"/>
        </w:rPr>
      </w:pPr>
      <w:hyperlink w:anchor="_Toc145516500" w:history="1">
        <w:r w:rsidRPr="00464719">
          <w:rPr>
            <w:rStyle w:val="Hypertextovodkaz"/>
            <w:noProof/>
          </w:rPr>
          <w:t>4.4.2</w:t>
        </w:r>
        <w:r>
          <w:rPr>
            <w:rFonts w:asciiTheme="minorHAnsi" w:eastAsiaTheme="minorEastAsia" w:hAnsiTheme="minorHAnsi"/>
            <w:noProof/>
            <w:kern w:val="2"/>
            <w:sz w:val="22"/>
            <w:lang w:eastAsia="cs-CZ"/>
            <w14:ligatures w14:val="standardContextual"/>
          </w:rPr>
          <w:tab/>
        </w:r>
        <w:r w:rsidRPr="00464719">
          <w:rPr>
            <w:rStyle w:val="Hypertextovodkaz"/>
            <w:noProof/>
          </w:rPr>
          <w:t>Seznam kolejí</w:t>
        </w:r>
        <w:r>
          <w:rPr>
            <w:noProof/>
            <w:webHidden/>
          </w:rPr>
          <w:tab/>
        </w:r>
        <w:r>
          <w:rPr>
            <w:noProof/>
            <w:webHidden/>
          </w:rPr>
          <w:fldChar w:fldCharType="begin"/>
        </w:r>
        <w:r>
          <w:rPr>
            <w:noProof/>
            <w:webHidden/>
          </w:rPr>
          <w:instrText xml:space="preserve"> PAGEREF _Toc145516500 \h </w:instrText>
        </w:r>
        <w:r>
          <w:rPr>
            <w:noProof/>
            <w:webHidden/>
          </w:rPr>
        </w:r>
        <w:r>
          <w:rPr>
            <w:noProof/>
            <w:webHidden/>
          </w:rPr>
          <w:fldChar w:fldCharType="separate"/>
        </w:r>
        <w:r>
          <w:rPr>
            <w:noProof/>
            <w:webHidden/>
          </w:rPr>
          <w:t>42</w:t>
        </w:r>
        <w:r>
          <w:rPr>
            <w:noProof/>
            <w:webHidden/>
          </w:rPr>
          <w:fldChar w:fldCharType="end"/>
        </w:r>
      </w:hyperlink>
    </w:p>
    <w:p w14:paraId="6694B167" w14:textId="6A6A5C57" w:rsidR="0030226B" w:rsidRDefault="0030226B">
      <w:pPr>
        <w:pStyle w:val="Obsah3"/>
        <w:rPr>
          <w:rFonts w:asciiTheme="minorHAnsi" w:eastAsiaTheme="minorEastAsia" w:hAnsiTheme="minorHAnsi"/>
          <w:noProof/>
          <w:kern w:val="2"/>
          <w:sz w:val="22"/>
          <w:lang w:eastAsia="cs-CZ"/>
          <w14:ligatures w14:val="standardContextual"/>
        </w:rPr>
      </w:pPr>
      <w:hyperlink w:anchor="_Toc145516501" w:history="1">
        <w:r w:rsidRPr="00464719">
          <w:rPr>
            <w:rStyle w:val="Hypertextovodkaz"/>
            <w:noProof/>
          </w:rPr>
          <w:t>4.4.3</w:t>
        </w:r>
        <w:r>
          <w:rPr>
            <w:rFonts w:asciiTheme="minorHAnsi" w:eastAsiaTheme="minorEastAsia" w:hAnsiTheme="minorHAnsi"/>
            <w:noProof/>
            <w:kern w:val="2"/>
            <w:sz w:val="22"/>
            <w:lang w:eastAsia="cs-CZ"/>
            <w14:ligatures w14:val="standardContextual"/>
          </w:rPr>
          <w:tab/>
        </w:r>
        <w:r w:rsidRPr="00464719">
          <w:rPr>
            <w:rStyle w:val="Hypertextovodkaz"/>
            <w:noProof/>
          </w:rPr>
          <w:t>Ohřev výhybek</w:t>
        </w:r>
        <w:r>
          <w:rPr>
            <w:noProof/>
            <w:webHidden/>
          </w:rPr>
          <w:tab/>
        </w:r>
        <w:r>
          <w:rPr>
            <w:noProof/>
            <w:webHidden/>
          </w:rPr>
          <w:fldChar w:fldCharType="begin"/>
        </w:r>
        <w:r>
          <w:rPr>
            <w:noProof/>
            <w:webHidden/>
          </w:rPr>
          <w:instrText xml:space="preserve"> PAGEREF _Toc145516501 \h </w:instrText>
        </w:r>
        <w:r>
          <w:rPr>
            <w:noProof/>
            <w:webHidden/>
          </w:rPr>
        </w:r>
        <w:r>
          <w:rPr>
            <w:noProof/>
            <w:webHidden/>
          </w:rPr>
          <w:fldChar w:fldCharType="separate"/>
        </w:r>
        <w:r>
          <w:rPr>
            <w:noProof/>
            <w:webHidden/>
          </w:rPr>
          <w:t>42</w:t>
        </w:r>
        <w:r>
          <w:rPr>
            <w:noProof/>
            <w:webHidden/>
          </w:rPr>
          <w:fldChar w:fldCharType="end"/>
        </w:r>
      </w:hyperlink>
    </w:p>
    <w:p w14:paraId="7166AA2F" w14:textId="037A5085" w:rsidR="0030226B" w:rsidRDefault="0030226B">
      <w:pPr>
        <w:pStyle w:val="Obsah3"/>
        <w:rPr>
          <w:rFonts w:asciiTheme="minorHAnsi" w:eastAsiaTheme="minorEastAsia" w:hAnsiTheme="minorHAnsi"/>
          <w:noProof/>
          <w:kern w:val="2"/>
          <w:sz w:val="22"/>
          <w:lang w:eastAsia="cs-CZ"/>
          <w14:ligatures w14:val="standardContextual"/>
        </w:rPr>
      </w:pPr>
      <w:hyperlink w:anchor="_Toc145516502" w:history="1">
        <w:r w:rsidRPr="00464719">
          <w:rPr>
            <w:rStyle w:val="Hypertextovodkaz"/>
            <w:noProof/>
          </w:rPr>
          <w:t>4.4.4</w:t>
        </w:r>
        <w:r>
          <w:rPr>
            <w:rFonts w:asciiTheme="minorHAnsi" w:eastAsiaTheme="minorEastAsia" w:hAnsiTheme="minorHAnsi"/>
            <w:noProof/>
            <w:kern w:val="2"/>
            <w:sz w:val="22"/>
            <w:lang w:eastAsia="cs-CZ"/>
            <w14:ligatures w14:val="standardContextual"/>
          </w:rPr>
          <w:tab/>
        </w:r>
        <w:r w:rsidRPr="00464719">
          <w:rPr>
            <w:rStyle w:val="Hypertextovodkaz"/>
            <w:noProof/>
          </w:rPr>
          <w:t>Staniční zabezpečovací zařízení</w:t>
        </w:r>
        <w:r>
          <w:rPr>
            <w:noProof/>
            <w:webHidden/>
          </w:rPr>
          <w:tab/>
        </w:r>
        <w:r>
          <w:rPr>
            <w:noProof/>
            <w:webHidden/>
          </w:rPr>
          <w:fldChar w:fldCharType="begin"/>
        </w:r>
        <w:r>
          <w:rPr>
            <w:noProof/>
            <w:webHidden/>
          </w:rPr>
          <w:instrText xml:space="preserve"> PAGEREF _Toc145516502 \h </w:instrText>
        </w:r>
        <w:r>
          <w:rPr>
            <w:noProof/>
            <w:webHidden/>
          </w:rPr>
        </w:r>
        <w:r>
          <w:rPr>
            <w:noProof/>
            <w:webHidden/>
          </w:rPr>
          <w:fldChar w:fldCharType="separate"/>
        </w:r>
        <w:r>
          <w:rPr>
            <w:noProof/>
            <w:webHidden/>
          </w:rPr>
          <w:t>42</w:t>
        </w:r>
        <w:r>
          <w:rPr>
            <w:noProof/>
            <w:webHidden/>
          </w:rPr>
          <w:fldChar w:fldCharType="end"/>
        </w:r>
      </w:hyperlink>
    </w:p>
    <w:p w14:paraId="0A9BD140" w14:textId="063E07D6" w:rsidR="0030226B" w:rsidRDefault="0030226B">
      <w:pPr>
        <w:pStyle w:val="Obsah1"/>
        <w:rPr>
          <w:rFonts w:asciiTheme="minorHAnsi" w:eastAsiaTheme="minorEastAsia" w:hAnsiTheme="minorHAnsi"/>
          <w:b w:val="0"/>
          <w:kern w:val="2"/>
          <w:lang w:eastAsia="cs-CZ"/>
          <w14:ligatures w14:val="standardContextual"/>
        </w:rPr>
      </w:pPr>
      <w:hyperlink w:anchor="_Toc145516503" w:history="1">
        <w:r w:rsidRPr="00464719">
          <w:rPr>
            <w:rStyle w:val="Hypertextovodkaz"/>
          </w:rPr>
          <w:t>5</w:t>
        </w:r>
        <w:r>
          <w:rPr>
            <w:rFonts w:asciiTheme="minorHAnsi" w:eastAsiaTheme="minorEastAsia" w:hAnsiTheme="minorHAnsi"/>
            <w:b w:val="0"/>
            <w:kern w:val="2"/>
            <w:lang w:eastAsia="cs-CZ"/>
            <w14:ligatures w14:val="standardContextual"/>
          </w:rPr>
          <w:tab/>
        </w:r>
        <w:r w:rsidRPr="00464719">
          <w:rPr>
            <w:rStyle w:val="Hypertextovodkaz"/>
          </w:rPr>
          <w:t>Stanovení dopravních opatření při jednotlivých stavebních postupech</w:t>
        </w:r>
        <w:r>
          <w:rPr>
            <w:webHidden/>
          </w:rPr>
          <w:tab/>
        </w:r>
        <w:r>
          <w:rPr>
            <w:webHidden/>
          </w:rPr>
          <w:fldChar w:fldCharType="begin"/>
        </w:r>
        <w:r>
          <w:rPr>
            <w:webHidden/>
          </w:rPr>
          <w:instrText xml:space="preserve"> PAGEREF _Toc145516503 \h </w:instrText>
        </w:r>
        <w:r>
          <w:rPr>
            <w:webHidden/>
          </w:rPr>
        </w:r>
        <w:r>
          <w:rPr>
            <w:webHidden/>
          </w:rPr>
          <w:fldChar w:fldCharType="separate"/>
        </w:r>
        <w:r>
          <w:rPr>
            <w:webHidden/>
          </w:rPr>
          <w:t>43</w:t>
        </w:r>
        <w:r>
          <w:rPr>
            <w:webHidden/>
          </w:rPr>
          <w:fldChar w:fldCharType="end"/>
        </w:r>
      </w:hyperlink>
    </w:p>
    <w:p w14:paraId="16B7479D" w14:textId="098990A0"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504" w:history="1">
        <w:r w:rsidRPr="00464719">
          <w:rPr>
            <w:rStyle w:val="Hypertextovodkaz"/>
            <w:noProof/>
          </w:rPr>
          <w:t>5.1</w:t>
        </w:r>
        <w:r>
          <w:rPr>
            <w:rFonts w:asciiTheme="minorHAnsi" w:eastAsiaTheme="minorEastAsia" w:hAnsiTheme="minorHAnsi"/>
            <w:b w:val="0"/>
            <w:noProof/>
            <w:kern w:val="2"/>
            <w:sz w:val="22"/>
            <w:lang w:eastAsia="cs-CZ"/>
            <w14:ligatures w14:val="standardContextual"/>
          </w:rPr>
          <w:tab/>
        </w:r>
        <w:r w:rsidRPr="00464719">
          <w:rPr>
            <w:rStyle w:val="Hypertextovodkaz"/>
            <w:noProof/>
          </w:rPr>
          <w:t>Hlavní zásady pro tvorbu dopravních opatření</w:t>
        </w:r>
        <w:r>
          <w:rPr>
            <w:noProof/>
            <w:webHidden/>
          </w:rPr>
          <w:tab/>
        </w:r>
        <w:r>
          <w:rPr>
            <w:noProof/>
            <w:webHidden/>
          </w:rPr>
          <w:fldChar w:fldCharType="begin"/>
        </w:r>
        <w:r>
          <w:rPr>
            <w:noProof/>
            <w:webHidden/>
          </w:rPr>
          <w:instrText xml:space="preserve"> PAGEREF _Toc145516504 \h </w:instrText>
        </w:r>
        <w:r>
          <w:rPr>
            <w:noProof/>
            <w:webHidden/>
          </w:rPr>
        </w:r>
        <w:r>
          <w:rPr>
            <w:noProof/>
            <w:webHidden/>
          </w:rPr>
          <w:fldChar w:fldCharType="separate"/>
        </w:r>
        <w:r>
          <w:rPr>
            <w:noProof/>
            <w:webHidden/>
          </w:rPr>
          <w:t>43</w:t>
        </w:r>
        <w:r>
          <w:rPr>
            <w:noProof/>
            <w:webHidden/>
          </w:rPr>
          <w:fldChar w:fldCharType="end"/>
        </w:r>
      </w:hyperlink>
    </w:p>
    <w:p w14:paraId="104310D4" w14:textId="644BDC11"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505" w:history="1">
        <w:r w:rsidRPr="00464719">
          <w:rPr>
            <w:rStyle w:val="Hypertextovodkaz"/>
            <w:noProof/>
          </w:rPr>
          <w:t>5.2</w:t>
        </w:r>
        <w:r>
          <w:rPr>
            <w:rFonts w:asciiTheme="minorHAnsi" w:eastAsiaTheme="minorEastAsia" w:hAnsiTheme="minorHAnsi"/>
            <w:b w:val="0"/>
            <w:noProof/>
            <w:kern w:val="2"/>
            <w:sz w:val="22"/>
            <w:lang w:eastAsia="cs-CZ"/>
            <w14:ligatures w14:val="standardContextual"/>
          </w:rPr>
          <w:tab/>
        </w:r>
        <w:r w:rsidRPr="00464719">
          <w:rPr>
            <w:rStyle w:val="Hypertextovodkaz"/>
            <w:noProof/>
          </w:rPr>
          <w:t>Rozsah dopravy v době konání výluk</w:t>
        </w:r>
        <w:r>
          <w:rPr>
            <w:noProof/>
            <w:webHidden/>
          </w:rPr>
          <w:tab/>
        </w:r>
        <w:r>
          <w:rPr>
            <w:noProof/>
            <w:webHidden/>
          </w:rPr>
          <w:fldChar w:fldCharType="begin"/>
        </w:r>
        <w:r>
          <w:rPr>
            <w:noProof/>
            <w:webHidden/>
          </w:rPr>
          <w:instrText xml:space="preserve"> PAGEREF _Toc145516505 \h </w:instrText>
        </w:r>
        <w:r>
          <w:rPr>
            <w:noProof/>
            <w:webHidden/>
          </w:rPr>
        </w:r>
        <w:r>
          <w:rPr>
            <w:noProof/>
            <w:webHidden/>
          </w:rPr>
          <w:fldChar w:fldCharType="separate"/>
        </w:r>
        <w:r>
          <w:rPr>
            <w:noProof/>
            <w:webHidden/>
          </w:rPr>
          <w:t>43</w:t>
        </w:r>
        <w:r>
          <w:rPr>
            <w:noProof/>
            <w:webHidden/>
          </w:rPr>
          <w:fldChar w:fldCharType="end"/>
        </w:r>
      </w:hyperlink>
    </w:p>
    <w:p w14:paraId="77E950BB" w14:textId="1EB6AA44"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506" w:history="1">
        <w:r w:rsidRPr="00464719">
          <w:rPr>
            <w:rStyle w:val="Hypertextovodkaz"/>
            <w:noProof/>
          </w:rPr>
          <w:t>5.3</w:t>
        </w:r>
        <w:r>
          <w:rPr>
            <w:rFonts w:asciiTheme="minorHAnsi" w:eastAsiaTheme="minorEastAsia" w:hAnsiTheme="minorHAnsi"/>
            <w:b w:val="0"/>
            <w:noProof/>
            <w:kern w:val="2"/>
            <w:sz w:val="22"/>
            <w:lang w:eastAsia="cs-CZ"/>
            <w14:ligatures w14:val="standardContextual"/>
          </w:rPr>
          <w:tab/>
        </w:r>
        <w:r w:rsidRPr="00464719">
          <w:rPr>
            <w:rStyle w:val="Hypertextovodkaz"/>
            <w:noProof/>
          </w:rPr>
          <w:t>Výpočet výlukové propustnosti</w:t>
        </w:r>
        <w:r>
          <w:rPr>
            <w:noProof/>
            <w:webHidden/>
          </w:rPr>
          <w:tab/>
        </w:r>
        <w:r>
          <w:rPr>
            <w:noProof/>
            <w:webHidden/>
          </w:rPr>
          <w:fldChar w:fldCharType="begin"/>
        </w:r>
        <w:r>
          <w:rPr>
            <w:noProof/>
            <w:webHidden/>
          </w:rPr>
          <w:instrText xml:space="preserve"> PAGEREF _Toc145516506 \h </w:instrText>
        </w:r>
        <w:r>
          <w:rPr>
            <w:noProof/>
            <w:webHidden/>
          </w:rPr>
        </w:r>
        <w:r>
          <w:rPr>
            <w:noProof/>
            <w:webHidden/>
          </w:rPr>
          <w:fldChar w:fldCharType="separate"/>
        </w:r>
        <w:r>
          <w:rPr>
            <w:noProof/>
            <w:webHidden/>
          </w:rPr>
          <w:t>43</w:t>
        </w:r>
        <w:r>
          <w:rPr>
            <w:noProof/>
            <w:webHidden/>
          </w:rPr>
          <w:fldChar w:fldCharType="end"/>
        </w:r>
      </w:hyperlink>
    </w:p>
    <w:p w14:paraId="4CCB0D38" w14:textId="26F646B6" w:rsidR="0030226B" w:rsidRDefault="0030226B">
      <w:pPr>
        <w:pStyle w:val="Obsah3"/>
        <w:rPr>
          <w:rFonts w:asciiTheme="minorHAnsi" w:eastAsiaTheme="minorEastAsia" w:hAnsiTheme="minorHAnsi"/>
          <w:noProof/>
          <w:kern w:val="2"/>
          <w:sz w:val="22"/>
          <w:lang w:eastAsia="cs-CZ"/>
          <w14:ligatures w14:val="standardContextual"/>
        </w:rPr>
      </w:pPr>
      <w:hyperlink w:anchor="_Toc145516507" w:history="1">
        <w:r w:rsidRPr="00464719">
          <w:rPr>
            <w:rStyle w:val="Hypertextovodkaz"/>
            <w:noProof/>
          </w:rPr>
          <w:t>5.3.1</w:t>
        </w:r>
        <w:r>
          <w:rPr>
            <w:rFonts w:asciiTheme="minorHAnsi" w:eastAsiaTheme="minorEastAsia" w:hAnsiTheme="minorHAnsi"/>
            <w:noProof/>
            <w:kern w:val="2"/>
            <w:sz w:val="22"/>
            <w:lang w:eastAsia="cs-CZ"/>
            <w14:ligatures w14:val="standardContextual"/>
          </w:rPr>
          <w:tab/>
        </w:r>
        <w:r w:rsidRPr="00464719">
          <w:rPr>
            <w:rStyle w:val="Hypertextovodkaz"/>
            <w:noProof/>
          </w:rPr>
          <w:t>Jednokolejný provoz v úseku České Budějovice – obvod Nemanice, provoz na trati č. 704</w:t>
        </w:r>
        <w:r>
          <w:rPr>
            <w:noProof/>
            <w:webHidden/>
          </w:rPr>
          <w:tab/>
        </w:r>
        <w:r>
          <w:rPr>
            <w:noProof/>
            <w:webHidden/>
          </w:rPr>
          <w:fldChar w:fldCharType="begin"/>
        </w:r>
        <w:r>
          <w:rPr>
            <w:noProof/>
            <w:webHidden/>
          </w:rPr>
          <w:instrText xml:space="preserve"> PAGEREF _Toc145516507 \h </w:instrText>
        </w:r>
        <w:r>
          <w:rPr>
            <w:noProof/>
            <w:webHidden/>
          </w:rPr>
        </w:r>
        <w:r>
          <w:rPr>
            <w:noProof/>
            <w:webHidden/>
          </w:rPr>
          <w:fldChar w:fldCharType="separate"/>
        </w:r>
        <w:r>
          <w:rPr>
            <w:noProof/>
            <w:webHidden/>
          </w:rPr>
          <w:t>44</w:t>
        </w:r>
        <w:r>
          <w:rPr>
            <w:noProof/>
            <w:webHidden/>
          </w:rPr>
          <w:fldChar w:fldCharType="end"/>
        </w:r>
      </w:hyperlink>
    </w:p>
    <w:p w14:paraId="24C6FDC7" w14:textId="0FF6C6DA" w:rsidR="0030226B" w:rsidRDefault="0030226B">
      <w:pPr>
        <w:pStyle w:val="Obsah3"/>
        <w:rPr>
          <w:rFonts w:asciiTheme="minorHAnsi" w:eastAsiaTheme="minorEastAsia" w:hAnsiTheme="minorHAnsi"/>
          <w:noProof/>
          <w:kern w:val="2"/>
          <w:sz w:val="22"/>
          <w:lang w:eastAsia="cs-CZ"/>
          <w14:ligatures w14:val="standardContextual"/>
        </w:rPr>
      </w:pPr>
      <w:hyperlink w:anchor="_Toc145516508" w:history="1">
        <w:r w:rsidRPr="00464719">
          <w:rPr>
            <w:rStyle w:val="Hypertextovodkaz"/>
            <w:noProof/>
          </w:rPr>
          <w:t>5.3.2</w:t>
        </w:r>
        <w:r>
          <w:rPr>
            <w:rFonts w:asciiTheme="minorHAnsi" w:eastAsiaTheme="minorEastAsia" w:hAnsiTheme="minorHAnsi"/>
            <w:noProof/>
            <w:kern w:val="2"/>
            <w:sz w:val="22"/>
            <w:lang w:eastAsia="cs-CZ"/>
            <w14:ligatures w14:val="standardContextual"/>
          </w:rPr>
          <w:tab/>
        </w:r>
        <w:r w:rsidRPr="00464719">
          <w:rPr>
            <w:rStyle w:val="Hypertextovodkaz"/>
            <w:noProof/>
          </w:rPr>
          <w:t>Jednokolejný provoz v úseku České Budějovice – obvod Nemanice, provoz na tratích č. 704 a 709</w:t>
        </w:r>
        <w:r>
          <w:rPr>
            <w:noProof/>
            <w:webHidden/>
          </w:rPr>
          <w:tab/>
        </w:r>
        <w:r>
          <w:rPr>
            <w:noProof/>
            <w:webHidden/>
          </w:rPr>
          <w:fldChar w:fldCharType="begin"/>
        </w:r>
        <w:r>
          <w:rPr>
            <w:noProof/>
            <w:webHidden/>
          </w:rPr>
          <w:instrText xml:space="preserve"> PAGEREF _Toc145516508 \h </w:instrText>
        </w:r>
        <w:r>
          <w:rPr>
            <w:noProof/>
            <w:webHidden/>
          </w:rPr>
        </w:r>
        <w:r>
          <w:rPr>
            <w:noProof/>
            <w:webHidden/>
          </w:rPr>
          <w:fldChar w:fldCharType="separate"/>
        </w:r>
        <w:r>
          <w:rPr>
            <w:noProof/>
            <w:webHidden/>
          </w:rPr>
          <w:t>44</w:t>
        </w:r>
        <w:r>
          <w:rPr>
            <w:noProof/>
            <w:webHidden/>
          </w:rPr>
          <w:fldChar w:fldCharType="end"/>
        </w:r>
      </w:hyperlink>
    </w:p>
    <w:p w14:paraId="01028C5F" w14:textId="2B28E147" w:rsidR="0030226B" w:rsidRDefault="0030226B">
      <w:pPr>
        <w:pStyle w:val="Obsah3"/>
        <w:rPr>
          <w:rFonts w:asciiTheme="minorHAnsi" w:eastAsiaTheme="minorEastAsia" w:hAnsiTheme="minorHAnsi"/>
          <w:noProof/>
          <w:kern w:val="2"/>
          <w:sz w:val="22"/>
          <w:lang w:eastAsia="cs-CZ"/>
          <w14:ligatures w14:val="standardContextual"/>
        </w:rPr>
      </w:pPr>
      <w:hyperlink w:anchor="_Toc145516509" w:history="1">
        <w:r w:rsidRPr="00464719">
          <w:rPr>
            <w:rStyle w:val="Hypertextovodkaz"/>
            <w:noProof/>
          </w:rPr>
          <w:t>5.3.3</w:t>
        </w:r>
        <w:r>
          <w:rPr>
            <w:rFonts w:asciiTheme="minorHAnsi" w:eastAsiaTheme="minorEastAsia" w:hAnsiTheme="minorHAnsi"/>
            <w:noProof/>
            <w:kern w:val="2"/>
            <w:sz w:val="22"/>
            <w:lang w:eastAsia="cs-CZ"/>
            <w14:ligatures w14:val="standardContextual"/>
          </w:rPr>
          <w:tab/>
        </w:r>
        <w:r w:rsidRPr="00464719">
          <w:rPr>
            <w:rStyle w:val="Hypertextovodkaz"/>
            <w:noProof/>
          </w:rPr>
          <w:t>Jednokolejný provoz v úseku obvod Nemanice I (včetně) – nová odbočka Dobřejovice</w:t>
        </w:r>
        <w:r>
          <w:rPr>
            <w:noProof/>
            <w:webHidden/>
          </w:rPr>
          <w:tab/>
        </w:r>
        <w:r>
          <w:rPr>
            <w:noProof/>
            <w:webHidden/>
          </w:rPr>
          <w:fldChar w:fldCharType="begin"/>
        </w:r>
        <w:r>
          <w:rPr>
            <w:noProof/>
            <w:webHidden/>
          </w:rPr>
          <w:instrText xml:space="preserve"> PAGEREF _Toc145516509 \h </w:instrText>
        </w:r>
        <w:r>
          <w:rPr>
            <w:noProof/>
            <w:webHidden/>
          </w:rPr>
        </w:r>
        <w:r>
          <w:rPr>
            <w:noProof/>
            <w:webHidden/>
          </w:rPr>
          <w:fldChar w:fldCharType="separate"/>
        </w:r>
        <w:r>
          <w:rPr>
            <w:noProof/>
            <w:webHidden/>
          </w:rPr>
          <w:t>45</w:t>
        </w:r>
        <w:r>
          <w:rPr>
            <w:noProof/>
            <w:webHidden/>
          </w:rPr>
          <w:fldChar w:fldCharType="end"/>
        </w:r>
      </w:hyperlink>
    </w:p>
    <w:p w14:paraId="59CFBA27" w14:textId="5B71D890" w:rsidR="0030226B" w:rsidRDefault="0030226B">
      <w:pPr>
        <w:pStyle w:val="Obsah3"/>
        <w:rPr>
          <w:rFonts w:asciiTheme="minorHAnsi" w:eastAsiaTheme="minorEastAsia" w:hAnsiTheme="minorHAnsi"/>
          <w:noProof/>
          <w:kern w:val="2"/>
          <w:sz w:val="22"/>
          <w:lang w:eastAsia="cs-CZ"/>
          <w14:ligatures w14:val="standardContextual"/>
        </w:rPr>
      </w:pPr>
      <w:hyperlink w:anchor="_Toc145516510" w:history="1">
        <w:r w:rsidRPr="00464719">
          <w:rPr>
            <w:rStyle w:val="Hypertextovodkaz"/>
            <w:noProof/>
          </w:rPr>
          <w:t>5.3.4</w:t>
        </w:r>
        <w:r>
          <w:rPr>
            <w:rFonts w:asciiTheme="minorHAnsi" w:eastAsiaTheme="minorEastAsia" w:hAnsiTheme="minorHAnsi"/>
            <w:noProof/>
            <w:kern w:val="2"/>
            <w:sz w:val="22"/>
            <w:lang w:eastAsia="cs-CZ"/>
            <w14:ligatures w14:val="standardContextual"/>
          </w:rPr>
          <w:tab/>
        </w:r>
        <w:r w:rsidRPr="00464719">
          <w:rPr>
            <w:rStyle w:val="Hypertextovodkaz"/>
            <w:noProof/>
          </w:rPr>
          <w:t>Jednokolejný provoz v úseku Ševětín – Dynín</w:t>
        </w:r>
        <w:r>
          <w:rPr>
            <w:noProof/>
            <w:webHidden/>
          </w:rPr>
          <w:tab/>
        </w:r>
        <w:r>
          <w:rPr>
            <w:noProof/>
            <w:webHidden/>
          </w:rPr>
          <w:fldChar w:fldCharType="begin"/>
        </w:r>
        <w:r>
          <w:rPr>
            <w:noProof/>
            <w:webHidden/>
          </w:rPr>
          <w:instrText xml:space="preserve"> PAGEREF _Toc145516510 \h </w:instrText>
        </w:r>
        <w:r>
          <w:rPr>
            <w:noProof/>
            <w:webHidden/>
          </w:rPr>
        </w:r>
        <w:r>
          <w:rPr>
            <w:noProof/>
            <w:webHidden/>
          </w:rPr>
          <w:fldChar w:fldCharType="separate"/>
        </w:r>
        <w:r>
          <w:rPr>
            <w:noProof/>
            <w:webHidden/>
          </w:rPr>
          <w:t>45</w:t>
        </w:r>
        <w:r>
          <w:rPr>
            <w:noProof/>
            <w:webHidden/>
          </w:rPr>
          <w:fldChar w:fldCharType="end"/>
        </w:r>
      </w:hyperlink>
    </w:p>
    <w:p w14:paraId="1125595E" w14:textId="15166895" w:rsidR="0030226B" w:rsidRDefault="0030226B">
      <w:pPr>
        <w:pStyle w:val="Obsah3"/>
        <w:rPr>
          <w:rFonts w:asciiTheme="minorHAnsi" w:eastAsiaTheme="minorEastAsia" w:hAnsiTheme="minorHAnsi"/>
          <w:noProof/>
          <w:kern w:val="2"/>
          <w:sz w:val="22"/>
          <w:lang w:eastAsia="cs-CZ"/>
          <w14:ligatures w14:val="standardContextual"/>
        </w:rPr>
      </w:pPr>
      <w:hyperlink w:anchor="_Toc145516511" w:history="1">
        <w:r w:rsidRPr="00464719">
          <w:rPr>
            <w:rStyle w:val="Hypertextovodkaz"/>
            <w:noProof/>
          </w:rPr>
          <w:t>5.3.5</w:t>
        </w:r>
        <w:r>
          <w:rPr>
            <w:rFonts w:asciiTheme="minorHAnsi" w:eastAsiaTheme="minorEastAsia" w:hAnsiTheme="minorHAnsi"/>
            <w:noProof/>
            <w:kern w:val="2"/>
            <w:sz w:val="22"/>
            <w:lang w:eastAsia="cs-CZ"/>
            <w14:ligatures w14:val="standardContextual"/>
          </w:rPr>
          <w:tab/>
        </w:r>
        <w:r w:rsidRPr="00464719">
          <w:rPr>
            <w:rStyle w:val="Hypertextovodkaz"/>
            <w:noProof/>
          </w:rPr>
          <w:t>Jízdy setrvačností u vlaků elektrické trakce</w:t>
        </w:r>
        <w:r>
          <w:rPr>
            <w:noProof/>
            <w:webHidden/>
          </w:rPr>
          <w:tab/>
        </w:r>
        <w:r>
          <w:rPr>
            <w:noProof/>
            <w:webHidden/>
          </w:rPr>
          <w:fldChar w:fldCharType="begin"/>
        </w:r>
        <w:r>
          <w:rPr>
            <w:noProof/>
            <w:webHidden/>
          </w:rPr>
          <w:instrText xml:space="preserve"> PAGEREF _Toc145516511 \h </w:instrText>
        </w:r>
        <w:r>
          <w:rPr>
            <w:noProof/>
            <w:webHidden/>
          </w:rPr>
        </w:r>
        <w:r>
          <w:rPr>
            <w:noProof/>
            <w:webHidden/>
          </w:rPr>
          <w:fldChar w:fldCharType="separate"/>
        </w:r>
        <w:r>
          <w:rPr>
            <w:noProof/>
            <w:webHidden/>
          </w:rPr>
          <w:t>46</w:t>
        </w:r>
        <w:r>
          <w:rPr>
            <w:noProof/>
            <w:webHidden/>
          </w:rPr>
          <w:fldChar w:fldCharType="end"/>
        </w:r>
      </w:hyperlink>
    </w:p>
    <w:p w14:paraId="60E21901" w14:textId="5D132A49" w:rsidR="0030226B" w:rsidRDefault="0030226B">
      <w:pPr>
        <w:pStyle w:val="Obsah3"/>
        <w:rPr>
          <w:rFonts w:asciiTheme="minorHAnsi" w:eastAsiaTheme="minorEastAsia" w:hAnsiTheme="minorHAnsi"/>
          <w:noProof/>
          <w:kern w:val="2"/>
          <w:sz w:val="22"/>
          <w:lang w:eastAsia="cs-CZ"/>
          <w14:ligatures w14:val="standardContextual"/>
        </w:rPr>
      </w:pPr>
      <w:hyperlink w:anchor="_Toc145516512" w:history="1">
        <w:r w:rsidRPr="00464719">
          <w:rPr>
            <w:rStyle w:val="Hypertextovodkaz"/>
            <w:noProof/>
          </w:rPr>
          <w:t>5.3.6</w:t>
        </w:r>
        <w:r>
          <w:rPr>
            <w:rFonts w:asciiTheme="minorHAnsi" w:eastAsiaTheme="minorEastAsia" w:hAnsiTheme="minorHAnsi"/>
            <w:noProof/>
            <w:kern w:val="2"/>
            <w:sz w:val="22"/>
            <w:lang w:eastAsia="cs-CZ"/>
            <w14:ligatures w14:val="standardContextual"/>
          </w:rPr>
          <w:tab/>
        </w:r>
        <w:r w:rsidRPr="00464719">
          <w:rPr>
            <w:rStyle w:val="Hypertextovodkaz"/>
            <w:noProof/>
          </w:rPr>
          <w:t>Zastavený provoz</w:t>
        </w:r>
        <w:r>
          <w:rPr>
            <w:noProof/>
            <w:webHidden/>
          </w:rPr>
          <w:tab/>
        </w:r>
        <w:r>
          <w:rPr>
            <w:noProof/>
            <w:webHidden/>
          </w:rPr>
          <w:fldChar w:fldCharType="begin"/>
        </w:r>
        <w:r>
          <w:rPr>
            <w:noProof/>
            <w:webHidden/>
          </w:rPr>
          <w:instrText xml:space="preserve"> PAGEREF _Toc145516512 \h </w:instrText>
        </w:r>
        <w:r>
          <w:rPr>
            <w:noProof/>
            <w:webHidden/>
          </w:rPr>
        </w:r>
        <w:r>
          <w:rPr>
            <w:noProof/>
            <w:webHidden/>
          </w:rPr>
          <w:fldChar w:fldCharType="separate"/>
        </w:r>
        <w:r>
          <w:rPr>
            <w:noProof/>
            <w:webHidden/>
          </w:rPr>
          <w:t>46</w:t>
        </w:r>
        <w:r>
          <w:rPr>
            <w:noProof/>
            <w:webHidden/>
          </w:rPr>
          <w:fldChar w:fldCharType="end"/>
        </w:r>
      </w:hyperlink>
    </w:p>
    <w:p w14:paraId="5CE61B7F" w14:textId="0F638213" w:rsidR="0030226B" w:rsidRDefault="0030226B">
      <w:pPr>
        <w:pStyle w:val="Obsah3"/>
        <w:rPr>
          <w:rFonts w:asciiTheme="minorHAnsi" w:eastAsiaTheme="minorEastAsia" w:hAnsiTheme="minorHAnsi"/>
          <w:noProof/>
          <w:kern w:val="2"/>
          <w:sz w:val="22"/>
          <w:lang w:eastAsia="cs-CZ"/>
          <w14:ligatures w14:val="standardContextual"/>
        </w:rPr>
      </w:pPr>
      <w:hyperlink w:anchor="_Toc145516513" w:history="1">
        <w:r w:rsidRPr="00464719">
          <w:rPr>
            <w:rStyle w:val="Hypertextovodkaz"/>
            <w:noProof/>
          </w:rPr>
          <w:t>5.3.7</w:t>
        </w:r>
        <w:r>
          <w:rPr>
            <w:rFonts w:asciiTheme="minorHAnsi" w:eastAsiaTheme="minorEastAsia" w:hAnsiTheme="minorHAnsi"/>
            <w:noProof/>
            <w:kern w:val="2"/>
            <w:sz w:val="22"/>
            <w:lang w:eastAsia="cs-CZ"/>
            <w14:ligatures w14:val="standardContextual"/>
          </w:rPr>
          <w:tab/>
        </w:r>
        <w:r w:rsidRPr="00464719">
          <w:rPr>
            <w:rStyle w:val="Hypertextovodkaz"/>
            <w:noProof/>
          </w:rPr>
          <w:t>Aktivace staničního zabezpečovacího zařízení</w:t>
        </w:r>
        <w:r>
          <w:rPr>
            <w:noProof/>
            <w:webHidden/>
          </w:rPr>
          <w:tab/>
        </w:r>
        <w:r>
          <w:rPr>
            <w:noProof/>
            <w:webHidden/>
          </w:rPr>
          <w:fldChar w:fldCharType="begin"/>
        </w:r>
        <w:r>
          <w:rPr>
            <w:noProof/>
            <w:webHidden/>
          </w:rPr>
          <w:instrText xml:space="preserve"> PAGEREF _Toc145516513 \h </w:instrText>
        </w:r>
        <w:r>
          <w:rPr>
            <w:noProof/>
            <w:webHidden/>
          </w:rPr>
        </w:r>
        <w:r>
          <w:rPr>
            <w:noProof/>
            <w:webHidden/>
          </w:rPr>
          <w:fldChar w:fldCharType="separate"/>
        </w:r>
        <w:r>
          <w:rPr>
            <w:noProof/>
            <w:webHidden/>
          </w:rPr>
          <w:t>46</w:t>
        </w:r>
        <w:r>
          <w:rPr>
            <w:noProof/>
            <w:webHidden/>
          </w:rPr>
          <w:fldChar w:fldCharType="end"/>
        </w:r>
      </w:hyperlink>
    </w:p>
    <w:p w14:paraId="02B9B2B4" w14:textId="4853CC88" w:rsidR="0030226B" w:rsidRDefault="0030226B">
      <w:pPr>
        <w:pStyle w:val="Obsah3"/>
        <w:rPr>
          <w:rFonts w:asciiTheme="minorHAnsi" w:eastAsiaTheme="minorEastAsia" w:hAnsiTheme="minorHAnsi"/>
          <w:noProof/>
          <w:kern w:val="2"/>
          <w:sz w:val="22"/>
          <w:lang w:eastAsia="cs-CZ"/>
          <w14:ligatures w14:val="standardContextual"/>
        </w:rPr>
      </w:pPr>
      <w:hyperlink w:anchor="_Toc145516514" w:history="1">
        <w:r w:rsidRPr="00464719">
          <w:rPr>
            <w:rStyle w:val="Hypertextovodkaz"/>
            <w:noProof/>
          </w:rPr>
          <w:t>5.3.8</w:t>
        </w:r>
        <w:r>
          <w:rPr>
            <w:rFonts w:asciiTheme="minorHAnsi" w:eastAsiaTheme="minorEastAsia" w:hAnsiTheme="minorHAnsi"/>
            <w:noProof/>
            <w:kern w:val="2"/>
            <w:sz w:val="22"/>
            <w:lang w:eastAsia="cs-CZ"/>
            <w14:ligatures w14:val="standardContextual"/>
          </w:rPr>
          <w:tab/>
        </w:r>
        <w:r w:rsidRPr="00464719">
          <w:rPr>
            <w:rStyle w:val="Hypertextovodkaz"/>
            <w:noProof/>
          </w:rPr>
          <w:t>Trasy náhradní autobusové dopravy</w:t>
        </w:r>
        <w:r>
          <w:rPr>
            <w:noProof/>
            <w:webHidden/>
          </w:rPr>
          <w:tab/>
        </w:r>
        <w:r>
          <w:rPr>
            <w:noProof/>
            <w:webHidden/>
          </w:rPr>
          <w:fldChar w:fldCharType="begin"/>
        </w:r>
        <w:r>
          <w:rPr>
            <w:noProof/>
            <w:webHidden/>
          </w:rPr>
          <w:instrText xml:space="preserve"> PAGEREF _Toc145516514 \h </w:instrText>
        </w:r>
        <w:r>
          <w:rPr>
            <w:noProof/>
            <w:webHidden/>
          </w:rPr>
        </w:r>
        <w:r>
          <w:rPr>
            <w:noProof/>
            <w:webHidden/>
          </w:rPr>
          <w:fldChar w:fldCharType="separate"/>
        </w:r>
        <w:r>
          <w:rPr>
            <w:noProof/>
            <w:webHidden/>
          </w:rPr>
          <w:t>47</w:t>
        </w:r>
        <w:r>
          <w:rPr>
            <w:noProof/>
            <w:webHidden/>
          </w:rPr>
          <w:fldChar w:fldCharType="end"/>
        </w:r>
      </w:hyperlink>
    </w:p>
    <w:p w14:paraId="29095585" w14:textId="4051DD8F" w:rsidR="0030226B" w:rsidRDefault="0030226B">
      <w:pPr>
        <w:pStyle w:val="Obsah3"/>
        <w:rPr>
          <w:rFonts w:asciiTheme="minorHAnsi" w:eastAsiaTheme="minorEastAsia" w:hAnsiTheme="minorHAnsi"/>
          <w:noProof/>
          <w:kern w:val="2"/>
          <w:sz w:val="22"/>
          <w:lang w:eastAsia="cs-CZ"/>
          <w14:ligatures w14:val="standardContextual"/>
        </w:rPr>
      </w:pPr>
      <w:hyperlink w:anchor="_Toc145516515" w:history="1">
        <w:r w:rsidRPr="00464719">
          <w:rPr>
            <w:rStyle w:val="Hypertextovodkaz"/>
            <w:noProof/>
          </w:rPr>
          <w:t>5.3.9</w:t>
        </w:r>
        <w:r>
          <w:rPr>
            <w:rFonts w:asciiTheme="minorHAnsi" w:eastAsiaTheme="minorEastAsia" w:hAnsiTheme="minorHAnsi"/>
            <w:noProof/>
            <w:kern w:val="2"/>
            <w:sz w:val="22"/>
            <w:lang w:eastAsia="cs-CZ"/>
            <w14:ligatures w14:val="standardContextual"/>
          </w:rPr>
          <w:tab/>
        </w:r>
        <w:r w:rsidRPr="00464719">
          <w:rPr>
            <w:rStyle w:val="Hypertextovodkaz"/>
            <w:noProof/>
          </w:rPr>
          <w:t>Aktivace systému ETCS L2</w:t>
        </w:r>
        <w:r>
          <w:rPr>
            <w:noProof/>
            <w:webHidden/>
          </w:rPr>
          <w:tab/>
        </w:r>
        <w:r>
          <w:rPr>
            <w:noProof/>
            <w:webHidden/>
          </w:rPr>
          <w:fldChar w:fldCharType="begin"/>
        </w:r>
        <w:r>
          <w:rPr>
            <w:noProof/>
            <w:webHidden/>
          </w:rPr>
          <w:instrText xml:space="preserve"> PAGEREF _Toc145516515 \h </w:instrText>
        </w:r>
        <w:r>
          <w:rPr>
            <w:noProof/>
            <w:webHidden/>
          </w:rPr>
        </w:r>
        <w:r>
          <w:rPr>
            <w:noProof/>
            <w:webHidden/>
          </w:rPr>
          <w:fldChar w:fldCharType="separate"/>
        </w:r>
        <w:r>
          <w:rPr>
            <w:noProof/>
            <w:webHidden/>
          </w:rPr>
          <w:t>48</w:t>
        </w:r>
        <w:r>
          <w:rPr>
            <w:noProof/>
            <w:webHidden/>
          </w:rPr>
          <w:fldChar w:fldCharType="end"/>
        </w:r>
      </w:hyperlink>
    </w:p>
    <w:p w14:paraId="662296A6" w14:textId="608727D4" w:rsidR="0030226B" w:rsidRDefault="0030226B">
      <w:pPr>
        <w:pStyle w:val="Obsah2"/>
        <w:rPr>
          <w:rFonts w:asciiTheme="minorHAnsi" w:eastAsiaTheme="minorEastAsia" w:hAnsiTheme="minorHAnsi"/>
          <w:b w:val="0"/>
          <w:noProof/>
          <w:kern w:val="2"/>
          <w:sz w:val="22"/>
          <w:lang w:eastAsia="cs-CZ"/>
          <w14:ligatures w14:val="standardContextual"/>
        </w:rPr>
      </w:pPr>
      <w:hyperlink w:anchor="_Toc145516516" w:history="1">
        <w:r w:rsidRPr="00464719">
          <w:rPr>
            <w:rStyle w:val="Hypertextovodkaz"/>
            <w:noProof/>
          </w:rPr>
          <w:t>5.4</w:t>
        </w:r>
        <w:r>
          <w:rPr>
            <w:rFonts w:asciiTheme="minorHAnsi" w:eastAsiaTheme="minorEastAsia" w:hAnsiTheme="minorHAnsi"/>
            <w:b w:val="0"/>
            <w:noProof/>
            <w:kern w:val="2"/>
            <w:sz w:val="22"/>
            <w:lang w:eastAsia="cs-CZ"/>
            <w14:ligatures w14:val="standardContextual"/>
          </w:rPr>
          <w:tab/>
        </w:r>
        <w:r w:rsidRPr="00464719">
          <w:rPr>
            <w:rStyle w:val="Hypertextovodkaz"/>
            <w:noProof/>
          </w:rPr>
          <w:t>Dopravní opatření pro jednotlivé stavební postupy</w:t>
        </w:r>
        <w:r>
          <w:rPr>
            <w:noProof/>
            <w:webHidden/>
          </w:rPr>
          <w:tab/>
        </w:r>
        <w:r>
          <w:rPr>
            <w:noProof/>
            <w:webHidden/>
          </w:rPr>
          <w:fldChar w:fldCharType="begin"/>
        </w:r>
        <w:r>
          <w:rPr>
            <w:noProof/>
            <w:webHidden/>
          </w:rPr>
          <w:instrText xml:space="preserve"> PAGEREF _Toc145516516 \h </w:instrText>
        </w:r>
        <w:r>
          <w:rPr>
            <w:noProof/>
            <w:webHidden/>
          </w:rPr>
        </w:r>
        <w:r>
          <w:rPr>
            <w:noProof/>
            <w:webHidden/>
          </w:rPr>
          <w:fldChar w:fldCharType="separate"/>
        </w:r>
        <w:r>
          <w:rPr>
            <w:noProof/>
            <w:webHidden/>
          </w:rPr>
          <w:t>48</w:t>
        </w:r>
        <w:r>
          <w:rPr>
            <w:noProof/>
            <w:webHidden/>
          </w:rPr>
          <w:fldChar w:fldCharType="end"/>
        </w:r>
      </w:hyperlink>
    </w:p>
    <w:p w14:paraId="57FA4C26" w14:textId="4862FE54" w:rsidR="0030226B" w:rsidRDefault="0030226B">
      <w:pPr>
        <w:pStyle w:val="Obsah1"/>
        <w:rPr>
          <w:rFonts w:asciiTheme="minorHAnsi" w:eastAsiaTheme="minorEastAsia" w:hAnsiTheme="minorHAnsi"/>
          <w:b w:val="0"/>
          <w:kern w:val="2"/>
          <w:lang w:eastAsia="cs-CZ"/>
          <w14:ligatures w14:val="standardContextual"/>
        </w:rPr>
      </w:pPr>
      <w:hyperlink w:anchor="_Toc145516517" w:history="1">
        <w:r w:rsidRPr="00464719">
          <w:rPr>
            <w:rStyle w:val="Hypertextovodkaz"/>
          </w:rPr>
          <w:t>Závěr</w:t>
        </w:r>
        <w:r>
          <w:rPr>
            <w:webHidden/>
          </w:rPr>
          <w:tab/>
        </w:r>
        <w:r>
          <w:rPr>
            <w:webHidden/>
          </w:rPr>
          <w:fldChar w:fldCharType="begin"/>
        </w:r>
        <w:r>
          <w:rPr>
            <w:webHidden/>
          </w:rPr>
          <w:instrText xml:space="preserve"> PAGEREF _Toc145516517 \h </w:instrText>
        </w:r>
        <w:r>
          <w:rPr>
            <w:webHidden/>
          </w:rPr>
        </w:r>
        <w:r>
          <w:rPr>
            <w:webHidden/>
          </w:rPr>
          <w:fldChar w:fldCharType="separate"/>
        </w:r>
        <w:r>
          <w:rPr>
            <w:webHidden/>
          </w:rPr>
          <w:t>49</w:t>
        </w:r>
        <w:r>
          <w:rPr>
            <w:webHidden/>
          </w:rPr>
          <w:fldChar w:fldCharType="end"/>
        </w:r>
      </w:hyperlink>
    </w:p>
    <w:p w14:paraId="1A776A00" w14:textId="38483296" w:rsidR="00A66F78" w:rsidRDefault="00A66F78" w:rsidP="00751A4D">
      <w:pPr>
        <w:pStyle w:val="Obsah1"/>
      </w:pPr>
      <w:r>
        <w:fldChar w:fldCharType="end"/>
      </w:r>
    </w:p>
    <w:p w14:paraId="597A6DAC" w14:textId="49DD056C" w:rsidR="00363C30" w:rsidRDefault="00A23ECE">
      <w:pPr>
        <w:spacing w:after="200"/>
        <w:jc w:val="left"/>
        <w:rPr>
          <w:rFonts w:eastAsiaTheme="majorEastAsia" w:cstheme="majorBidi"/>
          <w:b/>
          <w:bCs/>
          <w:sz w:val="32"/>
          <w:szCs w:val="28"/>
        </w:rPr>
      </w:pPr>
      <w:r>
        <w:br w:type="page"/>
      </w:r>
    </w:p>
    <w:p w14:paraId="48CE367A" w14:textId="77777777" w:rsidR="00A66F78" w:rsidRPr="00950680" w:rsidRDefault="00A66F78" w:rsidP="00A66F78">
      <w:pPr>
        <w:pStyle w:val="Nadpis1"/>
        <w:numPr>
          <w:ilvl w:val="0"/>
          <w:numId w:val="0"/>
        </w:numPr>
        <w:ind w:left="360" w:hanging="360"/>
      </w:pPr>
      <w:bookmarkStart w:id="2" w:name="_Toc145516399"/>
      <w:r w:rsidRPr="00875F78">
        <w:lastRenderedPageBreak/>
        <w:t>Úvod</w:t>
      </w:r>
      <w:bookmarkEnd w:id="2"/>
    </w:p>
    <w:p w14:paraId="1A715783" w14:textId="2E49B921" w:rsidR="0009793F" w:rsidRDefault="0009793F" w:rsidP="0009793F">
      <w:r>
        <w:t xml:space="preserve">Traťový úsek Nemanice I – Ševětín </w:t>
      </w:r>
      <w:proofErr w:type="gramStart"/>
      <w:r>
        <w:t>leží</w:t>
      </w:r>
      <w:proofErr w:type="gramEnd"/>
      <w:r>
        <w:t xml:space="preserve"> na trati České Budějovice – Benešov u Prahy č 280 00 (dle Prohlášení o dráze celostátní a regionální). Trať j</w:t>
      </w:r>
      <w:r w:rsidRPr="00F61712">
        <w:t xml:space="preserve">e součástí celostátní </w:t>
      </w:r>
      <w:r>
        <w:t xml:space="preserve">dráhy, 4. tranzitního železničního koridoru a transevropské dopravní sítě TEN-T. Trať </w:t>
      </w:r>
      <w:r w:rsidRPr="00F61712">
        <w:t>je v</w:t>
      </w:r>
      <w:r>
        <w:t xml:space="preserve"> úseku České Budějovice – km 215,800, Odbočka Dobřejovice – Chotýčany, Ševětín – Soběslav, km 73,315 – odbočka Sudoměřice a Olbramovice, obvod Votice – Benešov u Prahy dvoukolejná, v ostatních úsecích jednokolejná s provozem v závislé trakci České Budějovice – km 131,885 </w:t>
      </w:r>
      <w:r>
        <w:rPr>
          <w:rFonts w:cs="Arial"/>
        </w:rPr>
        <w:t>≈</w:t>
      </w:r>
      <w:r>
        <w:t xml:space="preserve"> 25kV/50 Hz a km 132,058 – Benešov u Prahy = 3kV</w:t>
      </w:r>
      <w:r w:rsidR="00D56BB0">
        <w:t xml:space="preserve"> (</w:t>
      </w:r>
      <w:r w:rsidR="00D56BB0" w:rsidRPr="00F45E7B">
        <w:rPr>
          <w:i/>
          <w:iCs/>
        </w:rPr>
        <w:t>během zpracování a projednávání dokumentace došlo k postupnému prodloužení dvojkolejného úseku na úsek Ševětín – Benešov u Prahy</w:t>
      </w:r>
      <w:r w:rsidR="00D56BB0">
        <w:t>). Drážní doprava byla organizována a řízena podle předpisu SŽDC D1 (respektive SŽ D1 ČÁST PRVNÍ</w:t>
      </w:r>
      <w:r w:rsidR="00D56BB0" w:rsidRPr="00A91ADE">
        <w:rPr>
          <w:i/>
          <w:iCs/>
        </w:rPr>
        <w:t xml:space="preserve"> – během zpracování </w:t>
      </w:r>
      <w:r w:rsidR="00D56BB0">
        <w:rPr>
          <w:i/>
          <w:iCs/>
        </w:rPr>
        <w:t xml:space="preserve">a projednávání </w:t>
      </w:r>
      <w:r w:rsidR="00D56BB0" w:rsidRPr="00A91ADE">
        <w:rPr>
          <w:i/>
          <w:iCs/>
        </w:rPr>
        <w:t>dokumentace došlo k náhradě novou verzí</w:t>
      </w:r>
      <w:r w:rsidR="00D56BB0">
        <w:t>).</w:t>
      </w:r>
    </w:p>
    <w:p w14:paraId="458B1E32" w14:textId="77777777" w:rsidR="005008D5" w:rsidRPr="00F61712" w:rsidRDefault="005008D5" w:rsidP="005008D5">
      <w:r w:rsidRPr="00F61712">
        <w:t xml:space="preserve">Trať má dle knižního jízdního řádu číslo </w:t>
      </w:r>
      <w:r>
        <w:t>220</w:t>
      </w:r>
      <w:r w:rsidRPr="00F61712">
        <w:t xml:space="preserve"> (</w:t>
      </w:r>
      <w:r>
        <w:t>Benešov u Prahy – České Budějovice a zpět</w:t>
      </w:r>
      <w:r w:rsidRPr="00F61712">
        <w:t xml:space="preserve">), v nákresných jízdních řádech a v TTP je trať označena číslem </w:t>
      </w:r>
      <w:r>
        <w:t>704</w:t>
      </w:r>
      <w:r w:rsidRPr="00F61712">
        <w:t xml:space="preserve"> (</w:t>
      </w:r>
      <w:r>
        <w:t>České Budějovice – Benešov u Prahy</w:t>
      </w:r>
      <w:r w:rsidRPr="00F61712">
        <w:t>).</w:t>
      </w:r>
    </w:p>
    <w:p w14:paraId="29C18870" w14:textId="41F01DA7" w:rsidR="00B04627" w:rsidRDefault="0009793F" w:rsidP="00CF49E1">
      <w:r>
        <w:t xml:space="preserve">Úsek Nemanice I – Ševětín je jednou ze souboru staveb na 4. tranzitním železničním koridoru. </w:t>
      </w:r>
      <w:r w:rsidR="00CF49E1">
        <w:t>Stavba z</w:t>
      </w:r>
      <w:r w:rsidR="00B04627">
        <w:t xml:space="preserve">ahrnuje </w:t>
      </w:r>
      <w:r w:rsidR="000823FE">
        <w:t>dvoukolejnou přeložku</w:t>
      </w:r>
      <w:r w:rsidR="00B04627">
        <w:t xml:space="preserve"> trati</w:t>
      </w:r>
      <w:r w:rsidR="000823FE">
        <w:t xml:space="preserve"> v úseku Nemanice – Ševětín s dvojicí dvoukolejných tunelů</w:t>
      </w:r>
      <w:r w:rsidR="000B5025">
        <w:t xml:space="preserve"> (Hosínský a </w:t>
      </w:r>
      <w:proofErr w:type="spellStart"/>
      <w:r w:rsidR="000B5025">
        <w:t>Chotýčanský</w:t>
      </w:r>
      <w:proofErr w:type="spellEnd"/>
      <w:r w:rsidR="000B5025">
        <w:t>)</w:t>
      </w:r>
      <w:r w:rsidR="000823FE">
        <w:t>, výstavbu odbočky Dobřejovice</w:t>
      </w:r>
      <w:r w:rsidR="00736B4F">
        <w:t xml:space="preserve"> v nové poloze</w:t>
      </w:r>
      <w:r w:rsidR="000823FE">
        <w:t xml:space="preserve"> a </w:t>
      </w:r>
      <w:r w:rsidR="00B04627">
        <w:t xml:space="preserve">rekonstrukci ŽST </w:t>
      </w:r>
      <w:r w:rsidR="000823FE">
        <w:t>Ševětín a části obvodu Nemanice I</w:t>
      </w:r>
      <w:r w:rsidR="000B5025">
        <w:t xml:space="preserve"> s dosažením přechodnosti D4, prostorové průchodnosti UIC-GC s přípravou pro rychlost 200 km/h.</w:t>
      </w:r>
    </w:p>
    <w:p w14:paraId="17209EF2" w14:textId="2CABCEC9" w:rsidR="00DE1299" w:rsidRDefault="00DE1299" w:rsidP="00CF49E1">
      <w:r>
        <w:t xml:space="preserve">Na tuto stavbu navazuje stavba Modernizace trati Nemanice I – Ševětín, část A, která </w:t>
      </w:r>
      <w:proofErr w:type="gramStart"/>
      <w:r>
        <w:t>řeší</w:t>
      </w:r>
      <w:proofErr w:type="gramEnd"/>
      <w:r>
        <w:t xml:space="preserve"> zbývající část obvodu Nemanice I na českobudějovickém zhlaví a čas její realizace závisí na dalších okolnostech nad rámec této stavby.</w:t>
      </w:r>
    </w:p>
    <w:p w14:paraId="009C0C67" w14:textId="7907D1FB" w:rsidR="00B04627" w:rsidRDefault="00875F78" w:rsidP="00B04627">
      <w:r>
        <w:t xml:space="preserve">Stavba </w:t>
      </w:r>
      <w:r w:rsidR="00DE1299">
        <w:t>je</w:t>
      </w:r>
      <w:r>
        <w:t xml:space="preserve"> připravena pro výhradní provoz </w:t>
      </w:r>
      <w:r w:rsidR="00BC2444">
        <w:t>v systému ETCS L2</w:t>
      </w:r>
      <w:r>
        <w:t>. Vzhledem k</w:t>
      </w:r>
      <w:r w:rsidR="00BC2444">
        <w:t> návrhovým rychlost</w:t>
      </w:r>
      <w:r>
        <w:t>em</w:t>
      </w:r>
      <w:r w:rsidR="00BC2444">
        <w:t xml:space="preserve"> </w:t>
      </w:r>
      <w:r>
        <w:t>až</w:t>
      </w:r>
      <w:r w:rsidR="00AE7616">
        <w:t> </w:t>
      </w:r>
      <w:r w:rsidR="00BC2444">
        <w:t>200 km/</w:t>
      </w:r>
      <w:r w:rsidR="00AE7616">
        <w:t xml:space="preserve">h je navrženo </w:t>
      </w:r>
      <w:r w:rsidR="00BC2444">
        <w:t>zřízení odvratných kolejí v</w:t>
      </w:r>
      <w:r w:rsidR="00AE7616">
        <w:t> </w:t>
      </w:r>
      <w:r w:rsidR="00BC2444">
        <w:t>ŽST</w:t>
      </w:r>
      <w:r w:rsidR="00AE7616">
        <w:t> </w:t>
      </w:r>
      <w:r w:rsidR="00BC2444">
        <w:t>Ševětín</w:t>
      </w:r>
      <w:r w:rsidR="00AE7616">
        <w:t xml:space="preserve"> na základě pokynu </w:t>
      </w:r>
      <w:r w:rsidR="00AE7616" w:rsidRPr="00D03B43">
        <w:t>SŽ PO-09/2020-GŘ</w:t>
      </w:r>
      <w:r w:rsidR="00BC2444">
        <w:t xml:space="preserve">. Délka nástupišť </w:t>
      </w:r>
      <w:r w:rsidR="00DE1299">
        <w:t>je</w:t>
      </w:r>
      <w:r w:rsidR="00BC2444">
        <w:t xml:space="preserve"> </w:t>
      </w:r>
      <w:r w:rsidR="0009793F">
        <w:t>navržena</w:t>
      </w:r>
      <w:r w:rsidR="00BC2444">
        <w:t xml:space="preserve"> dle požadavků objednatelů osobní dopravy (Ministerstvo dopravy ČR a JIKORD). </w:t>
      </w:r>
      <w:r w:rsidR="00B04627">
        <w:t xml:space="preserve">V souladu se zadáním musí </w:t>
      </w:r>
      <w:r w:rsidR="00BC2444">
        <w:t>ŽST</w:t>
      </w:r>
      <w:r w:rsidR="00B04627">
        <w:t xml:space="preserve"> umožnit </w:t>
      </w:r>
      <w:r w:rsidR="00BC2444">
        <w:t>zastavení</w:t>
      </w:r>
      <w:r w:rsidR="00B04627">
        <w:t xml:space="preserve"> </w:t>
      </w:r>
      <w:r w:rsidR="00BC2444">
        <w:t xml:space="preserve">nákladních </w:t>
      </w:r>
      <w:r w:rsidR="00B04627">
        <w:t xml:space="preserve">vlaků o délce </w:t>
      </w:r>
      <w:r w:rsidR="00AE7616">
        <w:t xml:space="preserve">až </w:t>
      </w:r>
      <w:r w:rsidR="00B04627">
        <w:t>740</w:t>
      </w:r>
      <w:r w:rsidR="00AE7616">
        <w:t> </w:t>
      </w:r>
      <w:r w:rsidR="00B04627">
        <w:t>m</w:t>
      </w:r>
      <w:r w:rsidR="00AE7616">
        <w:t>etrů</w:t>
      </w:r>
      <w:r w:rsidR="00BC2444">
        <w:t xml:space="preserve"> na</w:t>
      </w:r>
      <w:r w:rsidR="00AE7616">
        <w:t> </w:t>
      </w:r>
      <w:r w:rsidR="00BC2444">
        <w:t>př</w:t>
      </w:r>
      <w:r w:rsidR="00AE7616">
        <w:t>e</w:t>
      </w:r>
      <w:r w:rsidR="00BC2444">
        <w:t>djízdných kolejích</w:t>
      </w:r>
      <w:r w:rsidR="00B04627">
        <w:t>.</w:t>
      </w:r>
    </w:p>
    <w:p w14:paraId="152BC8D9" w14:textId="02DAC292" w:rsidR="00A66F78" w:rsidRDefault="00502A91" w:rsidP="00A66F78">
      <w:r>
        <w:t xml:space="preserve">Samotnou kapitolou dokumentace </w:t>
      </w:r>
      <w:r w:rsidR="00DE1299">
        <w:t>je</w:t>
      </w:r>
      <w:r>
        <w:t xml:space="preserve"> i postup výstavby a návrh opatření pro provoz osobní i nákladní dopravy po dobu realizace stavby.</w:t>
      </w:r>
    </w:p>
    <w:p w14:paraId="1D66FAD0" w14:textId="4BC7F99B" w:rsidR="002816D9" w:rsidRPr="002816D9" w:rsidRDefault="00F94656" w:rsidP="00A66F78">
      <w:pPr>
        <w:rPr>
          <w:i/>
          <w:iCs/>
        </w:rPr>
      </w:pPr>
      <w:r w:rsidRPr="00920C48">
        <w:rPr>
          <w:i/>
          <w:iCs/>
        </w:rPr>
        <w:t>Během zpracování a projednávání dokumentace došlo ke změně některých předpisů i změně výchozího stavu tratě vlivem jiných staveb. Ne všechny tyto změny jsou v dokumentaci promítnuty.</w:t>
      </w:r>
    </w:p>
    <w:p w14:paraId="4BC4EC39" w14:textId="77777777" w:rsidR="00A66F78" w:rsidRPr="00CB1CA6" w:rsidRDefault="00A66F78" w:rsidP="00A66F78">
      <w:pPr>
        <w:pStyle w:val="Nadpis1"/>
        <w:tabs>
          <w:tab w:val="num" w:pos="720"/>
        </w:tabs>
        <w:ind w:left="357" w:hanging="357"/>
      </w:pPr>
      <w:bookmarkStart w:id="3" w:name="_Toc374965690"/>
      <w:bookmarkStart w:id="4" w:name="_Toc376761127"/>
      <w:bookmarkStart w:id="5" w:name="_Toc376763949"/>
      <w:bookmarkStart w:id="6" w:name="_Toc391980192"/>
      <w:bookmarkStart w:id="7" w:name="_Toc145516400"/>
      <w:r w:rsidRPr="00CB1CA6">
        <w:lastRenderedPageBreak/>
        <w:t>Provozně technologické vyhodnocení současného stavu</w:t>
      </w:r>
      <w:r>
        <w:t xml:space="preserve"> infrastruktury</w:t>
      </w:r>
      <w:bookmarkEnd w:id="3"/>
      <w:bookmarkEnd w:id="4"/>
      <w:bookmarkEnd w:id="5"/>
      <w:bookmarkEnd w:id="6"/>
      <w:bookmarkEnd w:id="7"/>
    </w:p>
    <w:p w14:paraId="5CA713CF" w14:textId="77777777" w:rsidR="004F315D" w:rsidRPr="00CB1CA6" w:rsidRDefault="004F315D" w:rsidP="004F315D">
      <w:pPr>
        <w:pStyle w:val="Nadpis2"/>
      </w:pPr>
      <w:bookmarkStart w:id="8" w:name="_Toc376763950"/>
      <w:bookmarkStart w:id="9" w:name="_Toc391980194"/>
      <w:bookmarkStart w:id="10" w:name="_Toc234049845"/>
      <w:bookmarkStart w:id="11" w:name="_Toc234049943"/>
      <w:bookmarkStart w:id="12" w:name="_Toc237848230"/>
      <w:bookmarkStart w:id="13" w:name="_Toc237848330"/>
      <w:bookmarkStart w:id="14" w:name="_Toc247420525"/>
      <w:bookmarkStart w:id="15" w:name="_Toc145516401"/>
      <w:r>
        <w:t xml:space="preserve">Traťový úsek Nemanice I </w:t>
      </w:r>
      <w:r w:rsidR="00736AA9">
        <w:t>–</w:t>
      </w:r>
      <w:r>
        <w:t xml:space="preserve"> Ševětín</w:t>
      </w:r>
      <w:bookmarkEnd w:id="15"/>
    </w:p>
    <w:p w14:paraId="10AFC285" w14:textId="6F3320D5" w:rsidR="0014314A" w:rsidRDefault="0014314A" w:rsidP="0014314A">
      <w:r>
        <w:t>Trať</w:t>
      </w:r>
      <w:r w:rsidR="00EC77C2">
        <w:t>ový úsek</w:t>
      </w:r>
      <w:r>
        <w:t xml:space="preserve"> </w:t>
      </w:r>
      <w:r w:rsidR="00EC77C2">
        <w:t xml:space="preserve">Nemanice I – Ševětín </w:t>
      </w:r>
      <w:proofErr w:type="gramStart"/>
      <w:r w:rsidR="00EC77C2">
        <w:t>leží</w:t>
      </w:r>
      <w:proofErr w:type="gramEnd"/>
      <w:r w:rsidR="00EC77C2">
        <w:t xml:space="preserve"> na trati České Budějovice – Benešov u Prahy</w:t>
      </w:r>
      <w:r>
        <w:t xml:space="preserve"> č 2</w:t>
      </w:r>
      <w:r w:rsidR="00EC77C2">
        <w:t>80</w:t>
      </w:r>
      <w:r>
        <w:t xml:space="preserve"> 00 (dle Prohlášení o dráze celostátní a regionální)</w:t>
      </w:r>
      <w:r w:rsidR="00EC77C2">
        <w:t>. Trať</w:t>
      </w:r>
      <w:r>
        <w:t xml:space="preserve"> j</w:t>
      </w:r>
      <w:r w:rsidRPr="00F61712">
        <w:t xml:space="preserve">e součástí celostátní </w:t>
      </w:r>
      <w:r>
        <w:t>dráhy</w:t>
      </w:r>
      <w:r w:rsidR="00EC77C2">
        <w:t xml:space="preserve">, 4. </w:t>
      </w:r>
      <w:r w:rsidR="004F315D">
        <w:t>t</w:t>
      </w:r>
      <w:r w:rsidR="00EC77C2">
        <w:t>ranzitního železničního koridoru</w:t>
      </w:r>
      <w:r>
        <w:t xml:space="preserve"> a transevropské dopravní sítě TEN-T. Trať </w:t>
      </w:r>
      <w:r w:rsidRPr="00F61712">
        <w:t>je v</w:t>
      </w:r>
      <w:r w:rsidR="00D25CF8">
        <w:t> úseku Odbočka Dobřejovice – Chotýčany, Ševě</w:t>
      </w:r>
      <w:r w:rsidR="005008D5">
        <w:t>tín – Soběslav a km 73,315 – odb</w:t>
      </w:r>
      <w:r w:rsidR="00D25CF8">
        <w:t xml:space="preserve">očka Sudoměřice dvoukolejná, v ostatních úsecích </w:t>
      </w:r>
      <w:r>
        <w:t>jednokolejná</w:t>
      </w:r>
      <w:r w:rsidR="00D36516">
        <w:t xml:space="preserve"> (v úseku České Budějovice – Nemanice I se jedná o souběh dvou jednokolejných tratí) </w:t>
      </w:r>
      <w:r>
        <w:t>s provozem v závislé trakci</w:t>
      </w:r>
      <w:r w:rsidR="00D25CF8">
        <w:t xml:space="preserve"> České Budějovice – km 131,885 </w:t>
      </w:r>
      <w:r w:rsidR="00D25CF8">
        <w:rPr>
          <w:rFonts w:cs="Arial"/>
        </w:rPr>
        <w:t>≈</w:t>
      </w:r>
      <w:r w:rsidR="00D25CF8">
        <w:t xml:space="preserve"> 25kV/50 Hz a km 132,058 – Benešov u Prahy = 3kV</w:t>
      </w:r>
      <w:r>
        <w:t>. Drážní doprava je organizována a řízena podle předpisu SŽDC D1</w:t>
      </w:r>
      <w:r w:rsidR="005C7F4D">
        <w:t xml:space="preserve"> (respektive SŽ D1 DÍL PRVNÍ)</w:t>
      </w:r>
      <w:r>
        <w:t>.</w:t>
      </w:r>
    </w:p>
    <w:p w14:paraId="41C62562" w14:textId="77777777" w:rsidR="0014314A" w:rsidRPr="00F61712" w:rsidRDefault="0014314A" w:rsidP="0014314A">
      <w:r w:rsidRPr="00F61712">
        <w:t xml:space="preserve">Trať má dle knižního jízdního řádu číslo </w:t>
      </w:r>
      <w:r>
        <w:t>22</w:t>
      </w:r>
      <w:r w:rsidR="00D25CF8">
        <w:t>0</w:t>
      </w:r>
      <w:r w:rsidRPr="00F61712">
        <w:t xml:space="preserve"> (</w:t>
      </w:r>
      <w:r w:rsidR="00D25CF8">
        <w:t xml:space="preserve">Benešov u Prahy </w:t>
      </w:r>
      <w:r>
        <w:t xml:space="preserve">– České </w:t>
      </w:r>
      <w:r w:rsidR="00D25CF8">
        <w:t>Budějovice</w:t>
      </w:r>
      <w:r>
        <w:t xml:space="preserve"> a zpět</w:t>
      </w:r>
      <w:r w:rsidRPr="00F61712">
        <w:t xml:space="preserve">), v nákresných jízdních řádech a v TTP je trať označena číslem </w:t>
      </w:r>
      <w:r w:rsidR="00D25CF8">
        <w:t>704</w:t>
      </w:r>
      <w:r w:rsidRPr="00F61712">
        <w:t xml:space="preserve"> (</w:t>
      </w:r>
      <w:r>
        <w:t xml:space="preserve">České </w:t>
      </w:r>
      <w:r w:rsidR="00D25CF8">
        <w:t>Budějovice</w:t>
      </w:r>
      <w:r>
        <w:t xml:space="preserve"> – </w:t>
      </w:r>
      <w:r w:rsidR="00D25CF8">
        <w:t>Benešov u Prahy</w:t>
      </w:r>
      <w:r w:rsidRPr="00F61712">
        <w:t>).</w:t>
      </w:r>
    </w:p>
    <w:p w14:paraId="6994FBDD" w14:textId="77777777" w:rsidR="0014314A" w:rsidRDefault="0014314A" w:rsidP="0014314A">
      <w:pPr>
        <w:spacing w:before="120"/>
      </w:pPr>
      <w:r>
        <w:t>Vlaky jsou na předmětné trati omezeny délkovým normativem a to:</w:t>
      </w:r>
    </w:p>
    <w:p w14:paraId="138F3045" w14:textId="77777777" w:rsidR="0014314A" w:rsidRDefault="0014314A" w:rsidP="003762FC">
      <w:pPr>
        <w:pStyle w:val="Odstavecseseznamem"/>
        <w:numPr>
          <w:ilvl w:val="0"/>
          <w:numId w:val="11"/>
        </w:numPr>
      </w:pPr>
      <w:r>
        <w:t xml:space="preserve">u vlaků dálkové osobní dopravy na </w:t>
      </w:r>
      <w:r w:rsidR="004E21BA">
        <w:t>30</w:t>
      </w:r>
      <w:r>
        <w:t>0 m</w:t>
      </w:r>
    </w:p>
    <w:p w14:paraId="773B7884" w14:textId="77777777" w:rsidR="0014314A" w:rsidRDefault="0014314A" w:rsidP="003762FC">
      <w:pPr>
        <w:pStyle w:val="Odstavecseseznamem"/>
        <w:numPr>
          <w:ilvl w:val="0"/>
          <w:numId w:val="11"/>
        </w:numPr>
      </w:pPr>
      <w:r>
        <w:t>u vlaků regionální osobní dopravy na 90 m</w:t>
      </w:r>
    </w:p>
    <w:p w14:paraId="3F8B5BA9" w14:textId="77777777" w:rsidR="0014314A" w:rsidRDefault="0014314A" w:rsidP="003762FC">
      <w:pPr>
        <w:pStyle w:val="Odstavecseseznamem"/>
        <w:numPr>
          <w:ilvl w:val="0"/>
          <w:numId w:val="11"/>
        </w:numPr>
      </w:pPr>
      <w:r>
        <w:t>u vlaků nákladní dopravy na 5</w:t>
      </w:r>
      <w:r w:rsidR="004E21BA">
        <w:t>36</w:t>
      </w:r>
      <w:r>
        <w:t xml:space="preserve"> m (největší povolená délka nákladního vlaku 63</w:t>
      </w:r>
      <w:r w:rsidR="004E21BA">
        <w:t>0</w:t>
      </w:r>
      <w:r>
        <w:t xml:space="preserve"> m)</w:t>
      </w:r>
    </w:p>
    <w:p w14:paraId="60483809" w14:textId="77777777" w:rsidR="0014314A" w:rsidRDefault="0014314A" w:rsidP="0014314A">
      <w:r>
        <w:t>Základní parametry trati:</w:t>
      </w:r>
    </w:p>
    <w:p w14:paraId="4D9AA2B6" w14:textId="77777777" w:rsidR="0031024C" w:rsidRDefault="0014314A" w:rsidP="003762FC">
      <w:pPr>
        <w:pStyle w:val="Odstavecseseznamem"/>
        <w:numPr>
          <w:ilvl w:val="0"/>
          <w:numId w:val="10"/>
        </w:numPr>
      </w:pPr>
      <w:r>
        <w:t>maximální traťová</w:t>
      </w:r>
      <w:r w:rsidRPr="00F61712">
        <w:t xml:space="preserve"> tříd</w:t>
      </w:r>
      <w:r>
        <w:t>a zatížení</w:t>
      </w:r>
      <w:r w:rsidR="0031024C">
        <w:t>:</w:t>
      </w:r>
    </w:p>
    <w:p w14:paraId="4060FA1B" w14:textId="24B3C351" w:rsidR="0014314A" w:rsidRDefault="0031024C" w:rsidP="003762FC">
      <w:pPr>
        <w:pStyle w:val="Odstavecseseznamem"/>
        <w:numPr>
          <w:ilvl w:val="1"/>
          <w:numId w:val="10"/>
        </w:numPr>
      </w:pPr>
      <w:r>
        <w:t>České Budějovice – Nemanice I:</w:t>
      </w:r>
      <w:r w:rsidR="0014314A">
        <w:t xml:space="preserve"> D3 (22,5 t na nápravu a 7,2 t na běžný m) s přidruženou rychlostí 1</w:t>
      </w:r>
      <w:r w:rsidR="00712E4E">
        <w:t>2</w:t>
      </w:r>
      <w:r w:rsidR="0014314A">
        <w:t>0 km.h</w:t>
      </w:r>
      <w:r w:rsidR="0014314A" w:rsidRPr="0081041A">
        <w:rPr>
          <w:vertAlign w:val="superscript"/>
        </w:rPr>
        <w:t>-1</w:t>
      </w:r>
    </w:p>
    <w:p w14:paraId="6367BD6A" w14:textId="77777777" w:rsidR="0031024C" w:rsidRDefault="0031024C" w:rsidP="003762FC">
      <w:pPr>
        <w:pStyle w:val="Odstavecseseznamem"/>
        <w:numPr>
          <w:ilvl w:val="1"/>
          <w:numId w:val="10"/>
        </w:numPr>
      </w:pPr>
      <w:r>
        <w:t>Nemanice I – Nemanice II: D4 (22,5 t na nápravu a 8,0 t na běžný m) s přidruženou rychlostí 60 km.h</w:t>
      </w:r>
      <w:r w:rsidRPr="0081041A">
        <w:rPr>
          <w:vertAlign w:val="superscript"/>
        </w:rPr>
        <w:t>-1</w:t>
      </w:r>
    </w:p>
    <w:p w14:paraId="1DDA8305" w14:textId="77777777" w:rsidR="0031024C" w:rsidRDefault="0031024C" w:rsidP="003762FC">
      <w:pPr>
        <w:pStyle w:val="Odstavecseseznamem"/>
        <w:numPr>
          <w:ilvl w:val="1"/>
          <w:numId w:val="10"/>
        </w:numPr>
      </w:pPr>
      <w:r>
        <w:t>Nemanice I – Dynín: D4 (22,5 t na nápravu a 8,0 t na běžný m) s přidruženou rychlostí 100 km.h</w:t>
      </w:r>
      <w:r w:rsidRPr="0081041A">
        <w:rPr>
          <w:vertAlign w:val="superscript"/>
        </w:rPr>
        <w:t>-1</w:t>
      </w:r>
    </w:p>
    <w:p w14:paraId="62E125CA" w14:textId="739CDA6D" w:rsidR="0031024C" w:rsidRDefault="0031024C" w:rsidP="003762FC">
      <w:pPr>
        <w:pStyle w:val="Odstavecseseznamem"/>
        <w:numPr>
          <w:ilvl w:val="1"/>
          <w:numId w:val="10"/>
        </w:numPr>
      </w:pPr>
      <w:r>
        <w:t xml:space="preserve">další úseky: </w:t>
      </w:r>
      <w:r w:rsidR="002E4C21">
        <w:t xml:space="preserve">v závislosti na provedené modernizaci trati </w:t>
      </w:r>
      <w:r>
        <w:t>(projektový stav D4 s přidruženou rychlostí 120 km.h</w:t>
      </w:r>
      <w:r w:rsidRPr="0081041A">
        <w:rPr>
          <w:vertAlign w:val="superscript"/>
        </w:rPr>
        <w:t>-1</w:t>
      </w:r>
      <w:r w:rsidR="00712E4E" w:rsidRPr="00712E4E">
        <w:t xml:space="preserve"> </w:t>
      </w:r>
      <w:r w:rsidR="00712E4E">
        <w:t>nebo C3 s přidruženou rychlostí 160 km.h</w:t>
      </w:r>
      <w:r w:rsidR="00712E4E" w:rsidRPr="0081041A">
        <w:rPr>
          <w:vertAlign w:val="superscript"/>
        </w:rPr>
        <w:t>-1</w:t>
      </w:r>
      <w:r w:rsidR="002E4C21">
        <w:t>)</w:t>
      </w:r>
    </w:p>
    <w:p w14:paraId="7273A174" w14:textId="77777777" w:rsidR="0014314A" w:rsidRDefault="0014314A" w:rsidP="003762FC">
      <w:pPr>
        <w:pStyle w:val="Odstavecseseznamem"/>
        <w:numPr>
          <w:ilvl w:val="0"/>
          <w:numId w:val="10"/>
        </w:numPr>
      </w:pPr>
      <w:r>
        <w:t>skupina přechodnosti 3</w:t>
      </w:r>
    </w:p>
    <w:p w14:paraId="5905CEA2" w14:textId="06FDE712" w:rsidR="0014314A" w:rsidRPr="00425D41" w:rsidRDefault="0014314A" w:rsidP="003762FC">
      <w:pPr>
        <w:pStyle w:val="Odstavecseseznamem"/>
        <w:numPr>
          <w:ilvl w:val="0"/>
          <w:numId w:val="10"/>
        </w:numPr>
      </w:pPr>
      <w:r>
        <w:t>průjezdný průřez GC</w:t>
      </w:r>
    </w:p>
    <w:p w14:paraId="4ED5017B" w14:textId="3AC17E45" w:rsidR="0014314A" w:rsidRDefault="0014314A" w:rsidP="0014314A">
      <w:r>
        <w:t>Trať je pokryt</w:t>
      </w:r>
      <w:r w:rsidR="00D25CF8">
        <w:t>a</w:t>
      </w:r>
      <w:r>
        <w:t xml:space="preserve"> </w:t>
      </w:r>
      <w:r w:rsidR="00D25CF8">
        <w:t>signálem GSM-R</w:t>
      </w:r>
      <w:r w:rsidR="006F778E">
        <w:t>, ETCS v</w:t>
      </w:r>
      <w:r w:rsidR="00916997">
        <w:t xml:space="preserve"> </w:t>
      </w:r>
      <w:r w:rsidR="006F778E">
        <w:t>úseku Olbramovice, obvod Votice – České Budějovice je v době zpracování v realizaci.</w:t>
      </w:r>
    </w:p>
    <w:p w14:paraId="5CA6A359" w14:textId="48314ADF" w:rsidR="00092B5D" w:rsidRDefault="004F315D" w:rsidP="00092B5D">
      <w:pPr>
        <w:rPr>
          <w:rFonts w:eastAsiaTheme="majorEastAsia" w:cstheme="majorBidi"/>
          <w:b/>
          <w:bCs/>
          <w:sz w:val="24"/>
        </w:rPr>
      </w:pPr>
      <w:r>
        <w:t>Řešený traťový úsek</w:t>
      </w:r>
      <w:r w:rsidR="0014314A">
        <w:t xml:space="preserve"> </w:t>
      </w:r>
      <w:r w:rsidR="0024548E">
        <w:t xml:space="preserve">se nachází v Jihočeském kraji, </w:t>
      </w:r>
      <w:r w:rsidR="0014314A">
        <w:t>spadá do obvodu SSZ, OŘ Plzeň, PO České Budějovice</w:t>
      </w:r>
      <w:r w:rsidR="008D218B">
        <w:t xml:space="preserve"> a PO Tábor</w:t>
      </w:r>
      <w:r w:rsidR="0014314A">
        <w:t>.</w:t>
      </w:r>
      <w:bookmarkStart w:id="16" w:name="_Toc14678670"/>
      <w:bookmarkEnd w:id="8"/>
      <w:bookmarkEnd w:id="9"/>
    </w:p>
    <w:p w14:paraId="7FD57B19" w14:textId="77777777" w:rsidR="00AF6FA9" w:rsidRDefault="00AF6FA9" w:rsidP="00AF6FA9">
      <w:pPr>
        <w:pStyle w:val="Nadpis3"/>
        <w:ind w:left="851" w:hanging="851"/>
      </w:pPr>
      <w:bookmarkStart w:id="17" w:name="_Toc145516402"/>
      <w:r w:rsidRPr="009C0F3F">
        <w:lastRenderedPageBreak/>
        <w:t>Traťová</w:t>
      </w:r>
      <w:r w:rsidRPr="00262C74">
        <w:t xml:space="preserve"> rychlost</w:t>
      </w:r>
      <w:r>
        <w:t xml:space="preserve"> a zábrzdná vzdálenost ve stávajícím stavu</w:t>
      </w:r>
      <w:bookmarkEnd w:id="17"/>
    </w:p>
    <w:tbl>
      <w:tblPr>
        <w:tblW w:w="92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7"/>
        <w:gridCol w:w="874"/>
        <w:gridCol w:w="850"/>
        <w:gridCol w:w="850"/>
        <w:gridCol w:w="850"/>
        <w:gridCol w:w="850"/>
        <w:gridCol w:w="850"/>
        <w:gridCol w:w="850"/>
        <w:gridCol w:w="850"/>
      </w:tblGrid>
      <w:tr w:rsidR="00402B4D" w:rsidRPr="00366729" w14:paraId="1481F566" w14:textId="77777777" w:rsidTr="00736AA9">
        <w:trPr>
          <w:trHeight w:val="274"/>
        </w:trPr>
        <w:tc>
          <w:tcPr>
            <w:tcW w:w="9281" w:type="dxa"/>
            <w:gridSpan w:val="9"/>
            <w:tcBorders>
              <w:top w:val="single" w:sz="12" w:space="0" w:color="auto"/>
              <w:left w:val="single" w:sz="12" w:space="0" w:color="auto"/>
              <w:bottom w:val="single" w:sz="12" w:space="0" w:color="auto"/>
              <w:right w:val="single" w:sz="12" w:space="0" w:color="auto"/>
            </w:tcBorders>
            <w:shd w:val="clear" w:color="auto" w:fill="0070C0"/>
            <w:vAlign w:val="center"/>
          </w:tcPr>
          <w:p w14:paraId="3BE07242" w14:textId="77777777" w:rsidR="00402B4D" w:rsidRPr="00366729" w:rsidRDefault="00402B4D" w:rsidP="00402B4D">
            <w:pPr>
              <w:pStyle w:val="Textdokumentu"/>
              <w:keepNext/>
              <w:keepLines/>
              <w:spacing w:before="40" w:after="40"/>
              <w:jc w:val="center"/>
              <w:rPr>
                <w:rFonts w:ascii="Arial" w:hAnsi="Arial" w:cs="Arial"/>
                <w:b/>
                <w:color w:val="FFFFFF" w:themeColor="background1"/>
                <w:sz w:val="16"/>
                <w:szCs w:val="16"/>
              </w:rPr>
            </w:pPr>
            <w:r w:rsidRPr="00366729">
              <w:rPr>
                <w:rFonts w:ascii="Arial" w:hAnsi="Arial" w:cs="Arial"/>
                <w:b/>
                <w:color w:val="FFFFFF" w:themeColor="background1"/>
                <w:sz w:val="16"/>
                <w:szCs w:val="16"/>
              </w:rPr>
              <w:t>Traťová rychlost v úseku</w:t>
            </w:r>
          </w:p>
          <w:p w14:paraId="2C8C1157" w14:textId="77777777" w:rsidR="00402B4D" w:rsidRPr="00366729" w:rsidRDefault="00402B4D" w:rsidP="00736AA9">
            <w:pPr>
              <w:pStyle w:val="Textdokumentu"/>
              <w:keepNext/>
              <w:keepLines/>
              <w:spacing w:before="40" w:after="40"/>
              <w:jc w:val="center"/>
              <w:rPr>
                <w:rFonts w:ascii="Arial" w:hAnsi="Arial" w:cs="Arial"/>
                <w:sz w:val="16"/>
                <w:szCs w:val="16"/>
              </w:rPr>
            </w:pPr>
            <w:r>
              <w:rPr>
                <w:rFonts w:ascii="Arial" w:hAnsi="Arial" w:cs="Arial"/>
                <w:b/>
                <w:color w:val="FFFFFF" w:themeColor="background1"/>
                <w:sz w:val="16"/>
                <w:szCs w:val="16"/>
              </w:rPr>
              <w:t>České Budějovice – Dynín</w:t>
            </w:r>
          </w:p>
        </w:tc>
      </w:tr>
      <w:tr w:rsidR="00402B4D" w:rsidRPr="00366729" w14:paraId="441343A6" w14:textId="77777777" w:rsidTr="00402B4D">
        <w:trPr>
          <w:trHeight w:val="274"/>
        </w:trPr>
        <w:tc>
          <w:tcPr>
            <w:tcW w:w="2457" w:type="dxa"/>
            <w:tcBorders>
              <w:top w:val="double" w:sz="4" w:space="0" w:color="auto"/>
              <w:bottom w:val="single" w:sz="12" w:space="0" w:color="auto"/>
              <w:right w:val="single" w:sz="12" w:space="0" w:color="auto"/>
            </w:tcBorders>
            <w:shd w:val="clear" w:color="auto" w:fill="FFFFCC"/>
            <w:vAlign w:val="center"/>
          </w:tcPr>
          <w:p w14:paraId="58B005C5" w14:textId="77777777" w:rsidR="00402B4D" w:rsidRPr="00366729" w:rsidRDefault="00402B4D" w:rsidP="00736AA9">
            <w:pPr>
              <w:pStyle w:val="Textdokumentu"/>
              <w:keepNext/>
              <w:keepLines/>
              <w:spacing w:before="40" w:after="40"/>
              <w:jc w:val="center"/>
              <w:rPr>
                <w:rFonts w:ascii="Arial" w:hAnsi="Arial" w:cs="Arial"/>
                <w:sz w:val="16"/>
                <w:szCs w:val="16"/>
              </w:rPr>
            </w:pPr>
            <w:r w:rsidRPr="00366729">
              <w:rPr>
                <w:rFonts w:ascii="Arial" w:hAnsi="Arial" w:cs="Arial"/>
                <w:sz w:val="16"/>
                <w:szCs w:val="16"/>
              </w:rPr>
              <w:t>Rychlostní profil</w:t>
            </w:r>
          </w:p>
        </w:tc>
        <w:tc>
          <w:tcPr>
            <w:tcW w:w="874" w:type="dxa"/>
            <w:tcBorders>
              <w:top w:val="double" w:sz="4" w:space="0" w:color="auto"/>
              <w:left w:val="single" w:sz="4" w:space="0" w:color="auto"/>
              <w:bottom w:val="single" w:sz="12" w:space="0" w:color="auto"/>
              <w:right w:val="single" w:sz="4" w:space="0" w:color="auto"/>
            </w:tcBorders>
            <w:shd w:val="clear" w:color="auto" w:fill="FFFFCC"/>
            <w:vAlign w:val="center"/>
          </w:tcPr>
          <w:p w14:paraId="73DA4DD9" w14:textId="77777777" w:rsidR="00402B4D" w:rsidRDefault="00402B4D" w:rsidP="00736AA9">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100</w:t>
            </w:r>
          </w:p>
          <w:p w14:paraId="18E984A1" w14:textId="77777777" w:rsidR="00402B4D" w:rsidRPr="00F80420" w:rsidRDefault="00402B4D" w:rsidP="00736AA9">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right w:val="single" w:sz="4" w:space="0" w:color="auto"/>
            </w:tcBorders>
            <w:shd w:val="clear" w:color="auto" w:fill="FFFFCC"/>
            <w:vAlign w:val="center"/>
          </w:tcPr>
          <w:p w14:paraId="5191E5A3" w14:textId="77777777" w:rsidR="00402B4D" w:rsidRDefault="00402B4D" w:rsidP="00736AA9">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130</w:t>
            </w:r>
          </w:p>
          <w:p w14:paraId="65236D30" w14:textId="77777777" w:rsidR="00402B4D" w:rsidRPr="00366729" w:rsidRDefault="00402B4D" w:rsidP="00736AA9">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right w:val="single" w:sz="4" w:space="0" w:color="auto"/>
            </w:tcBorders>
            <w:shd w:val="clear" w:color="auto" w:fill="FFFFCC"/>
            <w:vAlign w:val="center"/>
          </w:tcPr>
          <w:p w14:paraId="1B20B583" w14:textId="77777777" w:rsidR="00402B4D" w:rsidRDefault="00402B4D" w:rsidP="00736AA9">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w:t>
            </w:r>
            <w:r>
              <w:rPr>
                <w:rFonts w:ascii="Arial" w:hAnsi="Arial" w:cs="Arial"/>
                <w:sz w:val="16"/>
                <w:szCs w:val="16"/>
                <w:vertAlign w:val="subscript"/>
              </w:rPr>
              <w:t>5</w:t>
            </w:r>
            <w:r w:rsidRPr="00366729">
              <w:rPr>
                <w:rFonts w:ascii="Arial" w:hAnsi="Arial" w:cs="Arial"/>
                <w:sz w:val="16"/>
                <w:szCs w:val="16"/>
                <w:vertAlign w:val="subscript"/>
              </w:rPr>
              <w:t>0</w:t>
            </w:r>
          </w:p>
          <w:p w14:paraId="50E02BB8" w14:textId="77777777" w:rsidR="00402B4D" w:rsidRPr="00F80420" w:rsidRDefault="00402B4D" w:rsidP="00736AA9">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right w:val="single" w:sz="12" w:space="0" w:color="auto"/>
            </w:tcBorders>
            <w:shd w:val="clear" w:color="auto" w:fill="FFFFCC"/>
            <w:vAlign w:val="center"/>
          </w:tcPr>
          <w:p w14:paraId="42FA1679" w14:textId="77777777" w:rsidR="00402B4D" w:rsidRDefault="00402B4D" w:rsidP="00736AA9">
            <w:pPr>
              <w:pStyle w:val="Textdokumentu"/>
              <w:keepNext/>
              <w:keepLines/>
              <w:spacing w:before="40" w:after="40"/>
              <w:jc w:val="center"/>
              <w:rPr>
                <w:rFonts w:ascii="Arial" w:hAnsi="Arial" w:cs="Arial"/>
                <w:sz w:val="16"/>
                <w:szCs w:val="16"/>
                <w:vertAlign w:val="subscript"/>
              </w:rPr>
            </w:pPr>
            <w:proofErr w:type="spellStart"/>
            <w:r w:rsidRPr="00366729">
              <w:rPr>
                <w:rFonts w:ascii="Arial" w:hAnsi="Arial" w:cs="Arial"/>
                <w:sz w:val="16"/>
                <w:szCs w:val="16"/>
              </w:rPr>
              <w:t>V</w:t>
            </w:r>
            <w:r>
              <w:rPr>
                <w:rFonts w:ascii="Arial" w:hAnsi="Arial" w:cs="Arial"/>
                <w:sz w:val="16"/>
                <w:szCs w:val="16"/>
                <w:vertAlign w:val="subscript"/>
              </w:rPr>
              <w:t>nk</w:t>
            </w:r>
            <w:proofErr w:type="spellEnd"/>
          </w:p>
          <w:p w14:paraId="0F3CF7A0" w14:textId="77777777" w:rsidR="00402B4D" w:rsidRPr="00366729" w:rsidRDefault="00402B4D" w:rsidP="00736AA9">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12" w:space="0" w:color="auto"/>
              <w:bottom w:val="single" w:sz="12" w:space="0" w:color="auto"/>
            </w:tcBorders>
            <w:shd w:val="clear" w:color="auto" w:fill="FFFFCC"/>
            <w:vAlign w:val="center"/>
          </w:tcPr>
          <w:p w14:paraId="30F47C88" w14:textId="77777777" w:rsidR="00402B4D" w:rsidRDefault="00402B4D" w:rsidP="00736AA9">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100</w:t>
            </w:r>
          </w:p>
          <w:p w14:paraId="2E5A4B38" w14:textId="77777777" w:rsidR="00402B4D" w:rsidRPr="00F80420" w:rsidRDefault="00402B4D" w:rsidP="00736AA9">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tcBorders>
            <w:shd w:val="clear" w:color="auto" w:fill="FFFFCC"/>
            <w:vAlign w:val="center"/>
          </w:tcPr>
          <w:p w14:paraId="590466B4" w14:textId="77777777" w:rsidR="00402B4D" w:rsidRDefault="00402B4D" w:rsidP="00736AA9">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130</w:t>
            </w:r>
          </w:p>
          <w:p w14:paraId="18E4EC8C" w14:textId="77777777" w:rsidR="00402B4D" w:rsidRPr="00366729" w:rsidRDefault="00402B4D" w:rsidP="00736AA9">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tcBorders>
            <w:shd w:val="clear" w:color="auto" w:fill="FFFFCC"/>
            <w:vAlign w:val="center"/>
          </w:tcPr>
          <w:p w14:paraId="21537294" w14:textId="77777777" w:rsidR="00402B4D" w:rsidRDefault="00402B4D" w:rsidP="00736AA9">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w:t>
            </w:r>
            <w:r>
              <w:rPr>
                <w:rFonts w:ascii="Arial" w:hAnsi="Arial" w:cs="Arial"/>
                <w:sz w:val="16"/>
                <w:szCs w:val="16"/>
                <w:vertAlign w:val="subscript"/>
              </w:rPr>
              <w:t>5</w:t>
            </w:r>
            <w:r w:rsidRPr="00366729">
              <w:rPr>
                <w:rFonts w:ascii="Arial" w:hAnsi="Arial" w:cs="Arial"/>
                <w:sz w:val="16"/>
                <w:szCs w:val="16"/>
                <w:vertAlign w:val="subscript"/>
              </w:rPr>
              <w:t>0</w:t>
            </w:r>
          </w:p>
          <w:p w14:paraId="195F68B1" w14:textId="77777777" w:rsidR="00402B4D" w:rsidRPr="00F80420" w:rsidRDefault="00402B4D" w:rsidP="00736AA9">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tcBorders>
            <w:shd w:val="clear" w:color="auto" w:fill="FFFFCC"/>
            <w:vAlign w:val="center"/>
          </w:tcPr>
          <w:p w14:paraId="7C40085E" w14:textId="77777777" w:rsidR="00402B4D" w:rsidRDefault="00402B4D" w:rsidP="00736AA9">
            <w:pPr>
              <w:pStyle w:val="Textdokumentu"/>
              <w:keepNext/>
              <w:keepLines/>
              <w:spacing w:before="40" w:after="40"/>
              <w:jc w:val="center"/>
              <w:rPr>
                <w:rFonts w:ascii="Arial" w:hAnsi="Arial" w:cs="Arial"/>
                <w:sz w:val="16"/>
                <w:szCs w:val="16"/>
                <w:vertAlign w:val="subscript"/>
              </w:rPr>
            </w:pPr>
            <w:proofErr w:type="spellStart"/>
            <w:r w:rsidRPr="00366729">
              <w:rPr>
                <w:rFonts w:ascii="Arial" w:hAnsi="Arial" w:cs="Arial"/>
                <w:sz w:val="16"/>
                <w:szCs w:val="16"/>
              </w:rPr>
              <w:t>V</w:t>
            </w:r>
            <w:r>
              <w:rPr>
                <w:rFonts w:ascii="Arial" w:hAnsi="Arial" w:cs="Arial"/>
                <w:sz w:val="16"/>
                <w:szCs w:val="16"/>
                <w:vertAlign w:val="subscript"/>
              </w:rPr>
              <w:t>nk</w:t>
            </w:r>
            <w:proofErr w:type="spellEnd"/>
          </w:p>
          <w:p w14:paraId="3F8DF596" w14:textId="77777777" w:rsidR="00402B4D" w:rsidRPr="00366729" w:rsidRDefault="00402B4D" w:rsidP="00736AA9">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r>
      <w:tr w:rsidR="003922D7" w:rsidRPr="00366729" w14:paraId="2C4BA103" w14:textId="77777777" w:rsidTr="00736AA9">
        <w:trPr>
          <w:trHeight w:val="274"/>
        </w:trPr>
        <w:tc>
          <w:tcPr>
            <w:tcW w:w="2457" w:type="dxa"/>
            <w:tcBorders>
              <w:bottom w:val="single" w:sz="4" w:space="0" w:color="auto"/>
              <w:right w:val="single" w:sz="12" w:space="0" w:color="auto"/>
            </w:tcBorders>
            <w:shd w:val="clear" w:color="auto" w:fill="C6D9F1"/>
            <w:vAlign w:val="center"/>
          </w:tcPr>
          <w:p w14:paraId="32170E13" w14:textId="77777777" w:rsidR="003922D7" w:rsidRDefault="003922D7" w:rsidP="00736AA9">
            <w:pPr>
              <w:pStyle w:val="Textdokumentu"/>
              <w:keepNext/>
              <w:keepLines/>
              <w:spacing w:before="40" w:after="40"/>
              <w:jc w:val="center"/>
              <w:rPr>
                <w:rFonts w:ascii="Arial" w:hAnsi="Arial" w:cs="Arial"/>
                <w:b/>
                <w:bCs/>
                <w:sz w:val="16"/>
                <w:szCs w:val="16"/>
              </w:rPr>
            </w:pPr>
            <w:r w:rsidRPr="00366729">
              <w:rPr>
                <w:rFonts w:ascii="Arial" w:hAnsi="Arial" w:cs="Arial"/>
                <w:b/>
                <w:sz w:val="16"/>
                <w:szCs w:val="16"/>
              </w:rPr>
              <w:t>Směr</w:t>
            </w:r>
          </w:p>
        </w:tc>
        <w:tc>
          <w:tcPr>
            <w:tcW w:w="3424" w:type="dxa"/>
            <w:gridSpan w:val="4"/>
            <w:tcBorders>
              <w:top w:val="single" w:sz="4" w:space="0" w:color="auto"/>
              <w:left w:val="single" w:sz="4" w:space="0" w:color="auto"/>
              <w:bottom w:val="single" w:sz="4" w:space="0" w:color="auto"/>
              <w:right w:val="single" w:sz="12" w:space="0" w:color="auto"/>
            </w:tcBorders>
            <w:shd w:val="clear" w:color="auto" w:fill="C6D9F1"/>
            <w:vAlign w:val="center"/>
          </w:tcPr>
          <w:p w14:paraId="3983AF6B" w14:textId="77777777" w:rsidR="003922D7" w:rsidRDefault="003922D7" w:rsidP="00736AA9">
            <w:pPr>
              <w:pStyle w:val="Textdokumentu"/>
              <w:keepNext/>
              <w:keepLines/>
              <w:spacing w:before="40" w:after="40"/>
              <w:jc w:val="center"/>
              <w:rPr>
                <w:rFonts w:ascii="Arial" w:hAnsi="Arial" w:cs="Arial"/>
                <w:bCs/>
                <w:sz w:val="16"/>
                <w:szCs w:val="16"/>
              </w:rPr>
            </w:pPr>
            <w:r>
              <w:rPr>
                <w:rFonts w:ascii="Arial" w:hAnsi="Arial" w:cs="Arial"/>
                <w:b/>
                <w:sz w:val="16"/>
                <w:szCs w:val="16"/>
              </w:rPr>
              <w:t>České Budějovice – Dynín</w:t>
            </w:r>
          </w:p>
        </w:tc>
        <w:tc>
          <w:tcPr>
            <w:tcW w:w="3400" w:type="dxa"/>
            <w:gridSpan w:val="4"/>
            <w:tcBorders>
              <w:top w:val="single" w:sz="4" w:space="0" w:color="auto"/>
              <w:left w:val="single" w:sz="12" w:space="0" w:color="auto"/>
              <w:bottom w:val="single" w:sz="4" w:space="0" w:color="auto"/>
            </w:tcBorders>
            <w:shd w:val="clear" w:color="auto" w:fill="C6D9F1"/>
          </w:tcPr>
          <w:p w14:paraId="0BED5E69" w14:textId="77777777" w:rsidR="003922D7" w:rsidRDefault="003922D7" w:rsidP="003922D7">
            <w:pPr>
              <w:pStyle w:val="Textdokumentu"/>
              <w:keepNext/>
              <w:keepLines/>
              <w:spacing w:before="40" w:after="40"/>
              <w:jc w:val="center"/>
              <w:rPr>
                <w:rFonts w:ascii="Arial" w:hAnsi="Arial" w:cs="Arial"/>
                <w:bCs/>
                <w:sz w:val="16"/>
                <w:szCs w:val="16"/>
              </w:rPr>
            </w:pPr>
            <w:r>
              <w:rPr>
                <w:rFonts w:ascii="Arial" w:hAnsi="Arial" w:cs="Arial"/>
                <w:b/>
                <w:sz w:val="16"/>
                <w:szCs w:val="16"/>
              </w:rPr>
              <w:t>Dynín – České Budějovice</w:t>
            </w:r>
          </w:p>
        </w:tc>
      </w:tr>
      <w:tr w:rsidR="003D3AE7" w:rsidRPr="00366729" w14:paraId="6AEDCE8E" w14:textId="77777777" w:rsidTr="003D3AE7">
        <w:trPr>
          <w:trHeight w:val="578"/>
        </w:trPr>
        <w:tc>
          <w:tcPr>
            <w:tcW w:w="2457" w:type="dxa"/>
            <w:tcBorders>
              <w:right w:val="single" w:sz="12" w:space="0" w:color="auto"/>
            </w:tcBorders>
            <w:shd w:val="clear" w:color="auto" w:fill="F2F2F2" w:themeFill="background1" w:themeFillShade="F2"/>
            <w:vAlign w:val="center"/>
          </w:tcPr>
          <w:p w14:paraId="6C6CB2C6" w14:textId="77777777" w:rsidR="003D3AE7" w:rsidRDefault="002E4C21"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213,388</w:t>
            </w:r>
          </w:p>
          <w:p w14:paraId="21134919" w14:textId="77777777"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České Budějovice</w:t>
            </w:r>
          </w:p>
        </w:tc>
        <w:tc>
          <w:tcPr>
            <w:tcW w:w="874" w:type="dxa"/>
            <w:tcBorders>
              <w:top w:val="single" w:sz="4" w:space="0" w:color="auto"/>
              <w:left w:val="single" w:sz="4" w:space="0" w:color="auto"/>
              <w:right w:val="single" w:sz="4" w:space="0" w:color="auto"/>
            </w:tcBorders>
            <w:vAlign w:val="center"/>
          </w:tcPr>
          <w:p w14:paraId="7BE7FE99"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60</w:t>
            </w:r>
          </w:p>
        </w:tc>
        <w:tc>
          <w:tcPr>
            <w:tcW w:w="850" w:type="dxa"/>
            <w:tcBorders>
              <w:top w:val="single" w:sz="4" w:space="0" w:color="auto"/>
              <w:left w:val="single" w:sz="4" w:space="0" w:color="auto"/>
              <w:right w:val="single" w:sz="4" w:space="0" w:color="auto"/>
            </w:tcBorders>
            <w:vAlign w:val="center"/>
          </w:tcPr>
          <w:p w14:paraId="0E1F2E78"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right w:val="single" w:sz="4" w:space="0" w:color="auto"/>
            </w:tcBorders>
            <w:vAlign w:val="center"/>
          </w:tcPr>
          <w:p w14:paraId="5D4660DF"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right w:val="single" w:sz="12" w:space="0" w:color="auto"/>
            </w:tcBorders>
            <w:vAlign w:val="center"/>
          </w:tcPr>
          <w:p w14:paraId="6FFF3C73"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tcBorders>
            <w:vAlign w:val="center"/>
          </w:tcPr>
          <w:p w14:paraId="2DBF0822"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tcBorders>
            <w:vAlign w:val="center"/>
          </w:tcPr>
          <w:p w14:paraId="14A7B9AD"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tcBorders>
            <w:vAlign w:val="center"/>
          </w:tcPr>
          <w:p w14:paraId="018AD39B"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tcBorders>
            <w:vAlign w:val="center"/>
          </w:tcPr>
          <w:p w14:paraId="45E485CC"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63022848" w14:textId="77777777" w:rsidTr="003D3AE7">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401A1506" w14:textId="77777777"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213,275</w:t>
            </w:r>
          </w:p>
        </w:tc>
        <w:tc>
          <w:tcPr>
            <w:tcW w:w="874" w:type="dxa"/>
            <w:tcBorders>
              <w:top w:val="single" w:sz="4" w:space="0" w:color="auto"/>
              <w:left w:val="single" w:sz="4" w:space="0" w:color="auto"/>
              <w:bottom w:val="single" w:sz="4" w:space="0" w:color="auto"/>
              <w:right w:val="single" w:sz="4" w:space="0" w:color="auto"/>
            </w:tcBorders>
            <w:vAlign w:val="center"/>
          </w:tcPr>
          <w:p w14:paraId="43A54F56"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100</w:t>
            </w:r>
          </w:p>
        </w:tc>
        <w:tc>
          <w:tcPr>
            <w:tcW w:w="850" w:type="dxa"/>
            <w:tcBorders>
              <w:top w:val="single" w:sz="4" w:space="0" w:color="auto"/>
              <w:left w:val="single" w:sz="4" w:space="0" w:color="auto"/>
              <w:bottom w:val="single" w:sz="4" w:space="0" w:color="auto"/>
              <w:right w:val="single" w:sz="4" w:space="0" w:color="auto"/>
            </w:tcBorders>
            <w:vAlign w:val="center"/>
          </w:tcPr>
          <w:p w14:paraId="37E16D03"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5E1FCC9A"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04F918D9"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633AFBB2"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68D6C4B6"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12456D49"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0C7E43F8"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083C6BB7" w14:textId="77777777" w:rsidTr="003D3AE7">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64D02BEB" w14:textId="4E9FB9C6"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213,945</w:t>
            </w:r>
          </w:p>
        </w:tc>
        <w:tc>
          <w:tcPr>
            <w:tcW w:w="874" w:type="dxa"/>
            <w:tcBorders>
              <w:top w:val="single" w:sz="4" w:space="0" w:color="auto"/>
              <w:left w:val="single" w:sz="4" w:space="0" w:color="auto"/>
              <w:bottom w:val="single" w:sz="4" w:space="0" w:color="auto"/>
              <w:right w:val="single" w:sz="4" w:space="0" w:color="auto"/>
            </w:tcBorders>
            <w:vAlign w:val="center"/>
          </w:tcPr>
          <w:p w14:paraId="2131C771"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120</w:t>
            </w:r>
          </w:p>
        </w:tc>
        <w:tc>
          <w:tcPr>
            <w:tcW w:w="850" w:type="dxa"/>
            <w:tcBorders>
              <w:top w:val="single" w:sz="4" w:space="0" w:color="auto"/>
              <w:left w:val="single" w:sz="4" w:space="0" w:color="auto"/>
              <w:bottom w:val="single" w:sz="4" w:space="0" w:color="auto"/>
              <w:right w:val="single" w:sz="4" w:space="0" w:color="auto"/>
            </w:tcBorders>
            <w:vAlign w:val="center"/>
          </w:tcPr>
          <w:p w14:paraId="0DBCF134"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247DFF61"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10BAFB84"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704FB12B" w14:textId="77777777" w:rsidR="003D3AE7" w:rsidRDefault="003D3AE7" w:rsidP="003D3AE7">
            <w:pPr>
              <w:pStyle w:val="Textdokumentu"/>
              <w:keepNext/>
              <w:keepLines/>
              <w:spacing w:before="40" w:after="40"/>
              <w:jc w:val="center"/>
              <w:rPr>
                <w:rFonts w:ascii="Arial" w:hAnsi="Arial" w:cs="Arial"/>
                <w:bCs/>
                <w:sz w:val="16"/>
                <w:szCs w:val="16"/>
              </w:rPr>
            </w:pPr>
            <w:r>
              <w:rPr>
                <w:rFonts w:ascii="Arial" w:hAnsi="Arial" w:cs="Arial"/>
                <w:bCs/>
                <w:sz w:val="16"/>
                <w:szCs w:val="16"/>
              </w:rPr>
              <w:t>60</w:t>
            </w:r>
          </w:p>
        </w:tc>
        <w:tc>
          <w:tcPr>
            <w:tcW w:w="850" w:type="dxa"/>
            <w:tcBorders>
              <w:top w:val="single" w:sz="4" w:space="0" w:color="auto"/>
              <w:left w:val="single" w:sz="4" w:space="0" w:color="auto"/>
              <w:bottom w:val="single" w:sz="4" w:space="0" w:color="auto"/>
            </w:tcBorders>
            <w:vAlign w:val="center"/>
          </w:tcPr>
          <w:p w14:paraId="3C4CC3FE"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6807CD66"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0E5FB200"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58AC7F0B" w14:textId="77777777" w:rsidTr="003D3AE7">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10FD0A6C" w14:textId="77777777"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215,800</w:t>
            </w:r>
          </w:p>
        </w:tc>
        <w:tc>
          <w:tcPr>
            <w:tcW w:w="874" w:type="dxa"/>
            <w:tcBorders>
              <w:top w:val="single" w:sz="4" w:space="0" w:color="auto"/>
              <w:left w:val="single" w:sz="4" w:space="0" w:color="auto"/>
              <w:bottom w:val="single" w:sz="4" w:space="0" w:color="auto"/>
              <w:right w:val="single" w:sz="4" w:space="0" w:color="auto"/>
            </w:tcBorders>
            <w:vAlign w:val="center"/>
          </w:tcPr>
          <w:p w14:paraId="56859AE3"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100</w:t>
            </w:r>
          </w:p>
        </w:tc>
        <w:tc>
          <w:tcPr>
            <w:tcW w:w="850" w:type="dxa"/>
            <w:tcBorders>
              <w:top w:val="single" w:sz="4" w:space="0" w:color="auto"/>
              <w:left w:val="single" w:sz="4" w:space="0" w:color="auto"/>
              <w:bottom w:val="single" w:sz="4" w:space="0" w:color="auto"/>
              <w:right w:val="single" w:sz="4" w:space="0" w:color="auto"/>
            </w:tcBorders>
            <w:vAlign w:val="center"/>
          </w:tcPr>
          <w:p w14:paraId="5E93E582"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6AD88D68"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10B5BF2D"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2773E682" w14:textId="77777777" w:rsidR="003D3AE7" w:rsidRDefault="003D3AE7" w:rsidP="003D3AE7">
            <w:pPr>
              <w:pStyle w:val="Textdokumentu"/>
              <w:keepNext/>
              <w:keepLines/>
              <w:spacing w:before="40" w:after="40"/>
              <w:jc w:val="center"/>
              <w:rPr>
                <w:rFonts w:ascii="Arial" w:hAnsi="Arial" w:cs="Arial"/>
                <w:bCs/>
                <w:sz w:val="16"/>
                <w:szCs w:val="16"/>
              </w:rPr>
            </w:pPr>
            <w:r>
              <w:rPr>
                <w:rFonts w:ascii="Arial" w:hAnsi="Arial" w:cs="Arial"/>
                <w:bCs/>
                <w:sz w:val="16"/>
                <w:szCs w:val="16"/>
              </w:rPr>
              <w:t>120</w:t>
            </w:r>
          </w:p>
        </w:tc>
        <w:tc>
          <w:tcPr>
            <w:tcW w:w="850" w:type="dxa"/>
            <w:tcBorders>
              <w:top w:val="single" w:sz="4" w:space="0" w:color="auto"/>
              <w:left w:val="single" w:sz="4" w:space="0" w:color="auto"/>
              <w:bottom w:val="single" w:sz="4" w:space="0" w:color="auto"/>
            </w:tcBorders>
            <w:vAlign w:val="center"/>
          </w:tcPr>
          <w:p w14:paraId="245ED5CE"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653D0BBD"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71F82B92"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643F2859" w14:textId="77777777" w:rsidTr="003D3AE7">
        <w:trPr>
          <w:trHeight w:val="274"/>
        </w:trPr>
        <w:tc>
          <w:tcPr>
            <w:tcW w:w="2457" w:type="dxa"/>
            <w:tcBorders>
              <w:bottom w:val="single" w:sz="4" w:space="0" w:color="auto"/>
              <w:right w:val="single" w:sz="12" w:space="0" w:color="auto"/>
            </w:tcBorders>
            <w:shd w:val="clear" w:color="auto" w:fill="F2F2F2" w:themeFill="background1" w:themeFillShade="F2"/>
            <w:vAlign w:val="center"/>
          </w:tcPr>
          <w:p w14:paraId="6C929E56" w14:textId="77777777" w:rsidR="009B37A2" w:rsidRDefault="003D3AE7" w:rsidP="00F310D7">
            <w:pPr>
              <w:pStyle w:val="Textdokumentu"/>
              <w:keepNext/>
              <w:keepLines/>
              <w:spacing w:before="40" w:after="40"/>
              <w:jc w:val="center"/>
              <w:rPr>
                <w:rFonts w:ascii="Arial" w:hAnsi="Arial" w:cs="Arial"/>
                <w:b/>
                <w:bCs/>
                <w:sz w:val="16"/>
                <w:szCs w:val="16"/>
              </w:rPr>
            </w:pPr>
            <w:r>
              <w:rPr>
                <w:rFonts w:ascii="Arial" w:hAnsi="Arial" w:cs="Arial"/>
                <w:b/>
                <w:bCs/>
                <w:sz w:val="16"/>
                <w:szCs w:val="16"/>
              </w:rPr>
              <w:t xml:space="preserve">216,726 </w:t>
            </w:r>
            <w:r w:rsidRPr="00402B4D">
              <w:rPr>
                <w:rFonts w:ascii="Arial" w:hAnsi="Arial" w:cs="Arial"/>
                <w:b/>
                <w:bCs/>
                <w:sz w:val="16"/>
                <w:szCs w:val="16"/>
              </w:rPr>
              <w:t>(trať 709)</w:t>
            </w:r>
            <w:r w:rsidR="009B37A2">
              <w:rPr>
                <w:rFonts w:ascii="Arial" w:hAnsi="Arial" w:cs="Arial"/>
                <w:b/>
                <w:bCs/>
                <w:sz w:val="16"/>
                <w:szCs w:val="16"/>
              </w:rPr>
              <w:t xml:space="preserve"> =</w:t>
            </w:r>
          </w:p>
          <w:p w14:paraId="4FD1452C" w14:textId="77777777" w:rsidR="003D3AE7" w:rsidRDefault="009B37A2" w:rsidP="00F310D7">
            <w:pPr>
              <w:pStyle w:val="Textdokumentu"/>
              <w:keepNext/>
              <w:keepLines/>
              <w:spacing w:before="40" w:after="40"/>
              <w:jc w:val="center"/>
              <w:rPr>
                <w:rFonts w:ascii="Arial" w:hAnsi="Arial" w:cs="Arial"/>
                <w:b/>
                <w:bCs/>
                <w:sz w:val="16"/>
                <w:szCs w:val="16"/>
              </w:rPr>
            </w:pPr>
            <w:r>
              <w:rPr>
                <w:rFonts w:ascii="Arial" w:hAnsi="Arial" w:cs="Arial"/>
                <w:b/>
                <w:bCs/>
                <w:sz w:val="16"/>
                <w:szCs w:val="16"/>
              </w:rPr>
              <w:t xml:space="preserve">3,599 </w:t>
            </w:r>
            <w:r w:rsidRPr="00402B4D">
              <w:rPr>
                <w:rFonts w:ascii="Arial" w:hAnsi="Arial" w:cs="Arial"/>
                <w:b/>
                <w:bCs/>
                <w:sz w:val="16"/>
                <w:szCs w:val="16"/>
              </w:rPr>
              <w:t>(trať 70</w:t>
            </w:r>
            <w:r>
              <w:rPr>
                <w:rFonts w:ascii="Arial" w:hAnsi="Arial" w:cs="Arial"/>
                <w:b/>
                <w:bCs/>
                <w:sz w:val="16"/>
                <w:szCs w:val="16"/>
              </w:rPr>
              <w:t>4</w:t>
            </w:r>
            <w:r w:rsidRPr="00402B4D">
              <w:rPr>
                <w:rFonts w:ascii="Arial" w:hAnsi="Arial" w:cs="Arial"/>
                <w:b/>
                <w:bCs/>
                <w:sz w:val="16"/>
                <w:szCs w:val="16"/>
              </w:rPr>
              <w:t>)</w:t>
            </w:r>
          </w:p>
          <w:p w14:paraId="2A57939C" w14:textId="77777777" w:rsidR="003D3AE7" w:rsidRPr="00F310D7" w:rsidRDefault="003D3AE7" w:rsidP="00F310D7">
            <w:pPr>
              <w:pStyle w:val="Textdokumentu"/>
              <w:keepNext/>
              <w:keepLines/>
              <w:spacing w:before="40" w:after="40"/>
              <w:jc w:val="center"/>
              <w:rPr>
                <w:rFonts w:ascii="Arial" w:hAnsi="Arial" w:cs="Arial"/>
                <w:b/>
                <w:bCs/>
                <w:sz w:val="16"/>
                <w:szCs w:val="16"/>
              </w:rPr>
            </w:pPr>
            <w:r w:rsidRPr="00F310D7">
              <w:rPr>
                <w:rFonts w:ascii="Arial" w:hAnsi="Arial" w:cs="Arial"/>
                <w:b/>
                <w:bCs/>
                <w:sz w:val="16"/>
                <w:szCs w:val="16"/>
              </w:rPr>
              <w:t>Výhybna Nemanice I</w:t>
            </w:r>
          </w:p>
        </w:tc>
        <w:tc>
          <w:tcPr>
            <w:tcW w:w="874" w:type="dxa"/>
            <w:tcBorders>
              <w:top w:val="single" w:sz="4" w:space="0" w:color="auto"/>
              <w:left w:val="single" w:sz="4" w:space="0" w:color="auto"/>
              <w:bottom w:val="single" w:sz="4" w:space="0" w:color="auto"/>
              <w:right w:val="single" w:sz="4" w:space="0" w:color="auto"/>
            </w:tcBorders>
            <w:vAlign w:val="center"/>
          </w:tcPr>
          <w:p w14:paraId="7CC68D5A"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6829B30C"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22C6CF38"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4008547C"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1A9DFB48"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39BDB1A7"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3D552BDC"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078068BF"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5F57ABBC" w14:textId="77777777" w:rsidTr="003D3AE7">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65FBCAAD" w14:textId="77777777"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4,728</w:t>
            </w:r>
          </w:p>
        </w:tc>
        <w:tc>
          <w:tcPr>
            <w:tcW w:w="874" w:type="dxa"/>
            <w:tcBorders>
              <w:top w:val="single" w:sz="4" w:space="0" w:color="auto"/>
              <w:left w:val="single" w:sz="4" w:space="0" w:color="auto"/>
              <w:bottom w:val="single" w:sz="4" w:space="0" w:color="auto"/>
              <w:right w:val="single" w:sz="4" w:space="0" w:color="auto"/>
            </w:tcBorders>
            <w:vAlign w:val="center"/>
          </w:tcPr>
          <w:p w14:paraId="079B41B7"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90</w:t>
            </w:r>
          </w:p>
        </w:tc>
        <w:tc>
          <w:tcPr>
            <w:tcW w:w="850" w:type="dxa"/>
            <w:tcBorders>
              <w:top w:val="single" w:sz="4" w:space="0" w:color="auto"/>
              <w:left w:val="single" w:sz="4" w:space="0" w:color="auto"/>
              <w:bottom w:val="single" w:sz="4" w:space="0" w:color="auto"/>
              <w:right w:val="single" w:sz="4" w:space="0" w:color="auto"/>
            </w:tcBorders>
            <w:vAlign w:val="center"/>
          </w:tcPr>
          <w:p w14:paraId="6A34CE6A"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06DF968C"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4A9F2AC3"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573853A1" w14:textId="77777777" w:rsidR="003D3AE7" w:rsidRDefault="003D3AE7" w:rsidP="003D3AE7">
            <w:pPr>
              <w:pStyle w:val="Textdokumentu"/>
              <w:keepNext/>
              <w:keepLines/>
              <w:spacing w:before="40" w:after="40"/>
              <w:jc w:val="center"/>
              <w:rPr>
                <w:rFonts w:ascii="Arial" w:hAnsi="Arial" w:cs="Arial"/>
                <w:bCs/>
                <w:sz w:val="16"/>
                <w:szCs w:val="16"/>
              </w:rPr>
            </w:pPr>
            <w:r>
              <w:rPr>
                <w:rFonts w:ascii="Arial" w:hAnsi="Arial" w:cs="Arial"/>
                <w:bCs/>
                <w:sz w:val="16"/>
                <w:szCs w:val="16"/>
              </w:rPr>
              <w:t>100</w:t>
            </w:r>
          </w:p>
        </w:tc>
        <w:tc>
          <w:tcPr>
            <w:tcW w:w="850" w:type="dxa"/>
            <w:tcBorders>
              <w:top w:val="single" w:sz="4" w:space="0" w:color="auto"/>
              <w:left w:val="single" w:sz="4" w:space="0" w:color="auto"/>
              <w:bottom w:val="single" w:sz="4" w:space="0" w:color="auto"/>
            </w:tcBorders>
            <w:vAlign w:val="center"/>
          </w:tcPr>
          <w:p w14:paraId="26ED2AB2"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738BB505"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51AC7029"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36136192" w14:textId="77777777" w:rsidTr="003D3AE7">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41643924" w14:textId="77777777"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9,060</w:t>
            </w:r>
          </w:p>
        </w:tc>
        <w:tc>
          <w:tcPr>
            <w:tcW w:w="874" w:type="dxa"/>
            <w:tcBorders>
              <w:top w:val="single" w:sz="4" w:space="0" w:color="auto"/>
              <w:left w:val="single" w:sz="4" w:space="0" w:color="auto"/>
              <w:bottom w:val="single" w:sz="4" w:space="0" w:color="auto"/>
              <w:right w:val="single" w:sz="4" w:space="0" w:color="auto"/>
            </w:tcBorders>
            <w:vAlign w:val="center"/>
          </w:tcPr>
          <w:p w14:paraId="3CF0FEDB"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70</w:t>
            </w:r>
          </w:p>
        </w:tc>
        <w:tc>
          <w:tcPr>
            <w:tcW w:w="850" w:type="dxa"/>
            <w:tcBorders>
              <w:top w:val="single" w:sz="4" w:space="0" w:color="auto"/>
              <w:left w:val="single" w:sz="4" w:space="0" w:color="auto"/>
              <w:bottom w:val="single" w:sz="4" w:space="0" w:color="auto"/>
              <w:right w:val="single" w:sz="4" w:space="0" w:color="auto"/>
            </w:tcBorders>
            <w:vAlign w:val="center"/>
          </w:tcPr>
          <w:p w14:paraId="046DFD2A"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0A95F36D"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35A854CB"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15C9D26E" w14:textId="77777777" w:rsidR="003D3AE7" w:rsidRDefault="003D3AE7" w:rsidP="003D3AE7">
            <w:pPr>
              <w:pStyle w:val="Textdokumentu"/>
              <w:keepNext/>
              <w:keepLines/>
              <w:spacing w:before="40" w:after="40"/>
              <w:jc w:val="center"/>
              <w:rPr>
                <w:rFonts w:ascii="Arial" w:hAnsi="Arial" w:cs="Arial"/>
                <w:bCs/>
                <w:sz w:val="16"/>
                <w:szCs w:val="16"/>
              </w:rPr>
            </w:pPr>
            <w:r>
              <w:rPr>
                <w:rFonts w:ascii="Arial" w:hAnsi="Arial" w:cs="Arial"/>
                <w:bCs/>
                <w:sz w:val="16"/>
                <w:szCs w:val="16"/>
              </w:rPr>
              <w:t>90</w:t>
            </w:r>
          </w:p>
        </w:tc>
        <w:tc>
          <w:tcPr>
            <w:tcW w:w="850" w:type="dxa"/>
            <w:tcBorders>
              <w:top w:val="single" w:sz="4" w:space="0" w:color="auto"/>
              <w:left w:val="single" w:sz="4" w:space="0" w:color="auto"/>
              <w:bottom w:val="single" w:sz="4" w:space="0" w:color="auto"/>
            </w:tcBorders>
            <w:vAlign w:val="center"/>
          </w:tcPr>
          <w:p w14:paraId="7A9A81E6"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147660C0"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1C6A5389"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6E72429E" w14:textId="77777777" w:rsidTr="003D3AE7">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2092FDBA" w14:textId="77777777"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9,960</w:t>
            </w:r>
          </w:p>
        </w:tc>
        <w:tc>
          <w:tcPr>
            <w:tcW w:w="874" w:type="dxa"/>
            <w:tcBorders>
              <w:top w:val="single" w:sz="4" w:space="0" w:color="auto"/>
              <w:left w:val="single" w:sz="4" w:space="0" w:color="auto"/>
              <w:bottom w:val="single" w:sz="4" w:space="0" w:color="auto"/>
              <w:right w:val="single" w:sz="4" w:space="0" w:color="auto"/>
            </w:tcBorders>
            <w:vAlign w:val="center"/>
          </w:tcPr>
          <w:p w14:paraId="421C7A53"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90</w:t>
            </w:r>
          </w:p>
        </w:tc>
        <w:tc>
          <w:tcPr>
            <w:tcW w:w="850" w:type="dxa"/>
            <w:tcBorders>
              <w:top w:val="single" w:sz="4" w:space="0" w:color="auto"/>
              <w:left w:val="single" w:sz="4" w:space="0" w:color="auto"/>
              <w:bottom w:val="single" w:sz="4" w:space="0" w:color="auto"/>
              <w:right w:val="single" w:sz="4" w:space="0" w:color="auto"/>
            </w:tcBorders>
            <w:vAlign w:val="center"/>
          </w:tcPr>
          <w:p w14:paraId="598D8D01"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26674AD0"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63ADD32B"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1E8B0F03" w14:textId="77777777" w:rsidR="003D3AE7" w:rsidRDefault="003D3AE7" w:rsidP="003D3AE7">
            <w:pPr>
              <w:pStyle w:val="Textdokumentu"/>
              <w:keepNext/>
              <w:keepLines/>
              <w:spacing w:before="40" w:after="40"/>
              <w:jc w:val="center"/>
              <w:rPr>
                <w:rFonts w:ascii="Arial" w:hAnsi="Arial" w:cs="Arial"/>
                <w:bCs/>
                <w:sz w:val="16"/>
                <w:szCs w:val="16"/>
              </w:rPr>
            </w:pPr>
            <w:r>
              <w:rPr>
                <w:rFonts w:ascii="Arial" w:hAnsi="Arial" w:cs="Arial"/>
                <w:bCs/>
                <w:sz w:val="16"/>
                <w:szCs w:val="16"/>
              </w:rPr>
              <w:t>70</w:t>
            </w:r>
          </w:p>
        </w:tc>
        <w:tc>
          <w:tcPr>
            <w:tcW w:w="850" w:type="dxa"/>
            <w:tcBorders>
              <w:top w:val="single" w:sz="4" w:space="0" w:color="auto"/>
              <w:left w:val="single" w:sz="4" w:space="0" w:color="auto"/>
              <w:bottom w:val="single" w:sz="4" w:space="0" w:color="auto"/>
            </w:tcBorders>
            <w:vAlign w:val="center"/>
          </w:tcPr>
          <w:p w14:paraId="57CB9944"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38C3A1DE"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44258529"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45DD81EE" w14:textId="77777777" w:rsidTr="003D3AE7">
        <w:trPr>
          <w:trHeight w:val="274"/>
        </w:trPr>
        <w:tc>
          <w:tcPr>
            <w:tcW w:w="2457" w:type="dxa"/>
            <w:tcBorders>
              <w:bottom w:val="single" w:sz="4" w:space="0" w:color="auto"/>
              <w:right w:val="single" w:sz="12" w:space="0" w:color="auto"/>
            </w:tcBorders>
            <w:shd w:val="clear" w:color="auto" w:fill="F2F2F2" w:themeFill="background1" w:themeFillShade="F2"/>
            <w:vAlign w:val="center"/>
          </w:tcPr>
          <w:p w14:paraId="3072A79A" w14:textId="77777777" w:rsidR="003D3AE7" w:rsidRDefault="003D3AE7" w:rsidP="00F310D7">
            <w:pPr>
              <w:pStyle w:val="Textdokumentu"/>
              <w:keepNext/>
              <w:keepLines/>
              <w:spacing w:before="40" w:after="40"/>
              <w:jc w:val="center"/>
              <w:rPr>
                <w:rFonts w:ascii="Arial" w:hAnsi="Arial" w:cs="Arial"/>
                <w:b/>
                <w:bCs/>
                <w:sz w:val="16"/>
                <w:szCs w:val="16"/>
              </w:rPr>
            </w:pPr>
            <w:r>
              <w:rPr>
                <w:rFonts w:ascii="Arial" w:hAnsi="Arial" w:cs="Arial"/>
                <w:b/>
                <w:bCs/>
                <w:sz w:val="16"/>
                <w:szCs w:val="16"/>
              </w:rPr>
              <w:t>10,148</w:t>
            </w:r>
          </w:p>
          <w:p w14:paraId="399490B1" w14:textId="77777777" w:rsidR="003D3AE7" w:rsidRPr="00F310D7" w:rsidRDefault="003D3AE7" w:rsidP="00F310D7">
            <w:pPr>
              <w:pStyle w:val="Textdokumentu"/>
              <w:keepNext/>
              <w:keepLines/>
              <w:spacing w:before="40" w:after="40"/>
              <w:jc w:val="center"/>
              <w:rPr>
                <w:rFonts w:ascii="Arial" w:hAnsi="Arial" w:cs="Arial"/>
                <w:b/>
                <w:bCs/>
                <w:sz w:val="16"/>
                <w:szCs w:val="16"/>
              </w:rPr>
            </w:pPr>
            <w:r w:rsidRPr="00F310D7">
              <w:rPr>
                <w:rFonts w:ascii="Arial" w:hAnsi="Arial" w:cs="Arial"/>
                <w:b/>
                <w:bCs/>
                <w:sz w:val="16"/>
                <w:szCs w:val="16"/>
              </w:rPr>
              <w:t xml:space="preserve">ŽST Hluboká nad </w:t>
            </w:r>
            <w:proofErr w:type="spellStart"/>
            <w:r w:rsidRPr="00F310D7">
              <w:rPr>
                <w:rFonts w:ascii="Arial" w:hAnsi="Arial" w:cs="Arial"/>
                <w:b/>
                <w:bCs/>
                <w:sz w:val="16"/>
                <w:szCs w:val="16"/>
              </w:rPr>
              <w:t>Vltavou-Zámostí</w:t>
            </w:r>
            <w:proofErr w:type="spellEnd"/>
          </w:p>
        </w:tc>
        <w:tc>
          <w:tcPr>
            <w:tcW w:w="874" w:type="dxa"/>
            <w:tcBorders>
              <w:top w:val="single" w:sz="4" w:space="0" w:color="auto"/>
              <w:left w:val="single" w:sz="4" w:space="0" w:color="auto"/>
              <w:bottom w:val="single" w:sz="4" w:space="0" w:color="auto"/>
              <w:right w:val="single" w:sz="4" w:space="0" w:color="auto"/>
            </w:tcBorders>
            <w:vAlign w:val="center"/>
          </w:tcPr>
          <w:p w14:paraId="137FB6A9"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258F3B80"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02EA69A2"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75E30DF1"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229AC932"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27254A46"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5C9F215D"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5FCFE6FE"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5F9C78E7" w14:textId="77777777" w:rsidTr="003D3AE7">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5DCE5144" w14:textId="77777777"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13,550</w:t>
            </w:r>
          </w:p>
        </w:tc>
        <w:tc>
          <w:tcPr>
            <w:tcW w:w="874" w:type="dxa"/>
            <w:tcBorders>
              <w:top w:val="single" w:sz="4" w:space="0" w:color="auto"/>
              <w:left w:val="single" w:sz="4" w:space="0" w:color="auto"/>
              <w:bottom w:val="single" w:sz="4" w:space="0" w:color="auto"/>
              <w:right w:val="single" w:sz="4" w:space="0" w:color="auto"/>
            </w:tcBorders>
            <w:vAlign w:val="center"/>
          </w:tcPr>
          <w:p w14:paraId="4F107452"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80</w:t>
            </w:r>
          </w:p>
        </w:tc>
        <w:tc>
          <w:tcPr>
            <w:tcW w:w="850" w:type="dxa"/>
            <w:tcBorders>
              <w:top w:val="single" w:sz="4" w:space="0" w:color="auto"/>
              <w:left w:val="single" w:sz="4" w:space="0" w:color="auto"/>
              <w:bottom w:val="single" w:sz="4" w:space="0" w:color="auto"/>
              <w:right w:val="single" w:sz="4" w:space="0" w:color="auto"/>
            </w:tcBorders>
            <w:vAlign w:val="center"/>
          </w:tcPr>
          <w:p w14:paraId="454B46BB"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73E53EB6"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3CA3B099"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6EBAA762" w14:textId="77777777" w:rsidR="003D3AE7" w:rsidRDefault="003D3AE7" w:rsidP="003D3AE7">
            <w:pPr>
              <w:pStyle w:val="Textdokumentu"/>
              <w:keepNext/>
              <w:keepLines/>
              <w:spacing w:before="40" w:after="40"/>
              <w:jc w:val="center"/>
              <w:rPr>
                <w:rFonts w:ascii="Arial" w:hAnsi="Arial" w:cs="Arial"/>
                <w:bCs/>
                <w:sz w:val="16"/>
                <w:szCs w:val="16"/>
              </w:rPr>
            </w:pPr>
            <w:r>
              <w:rPr>
                <w:rFonts w:ascii="Arial" w:hAnsi="Arial" w:cs="Arial"/>
                <w:bCs/>
                <w:sz w:val="16"/>
                <w:szCs w:val="16"/>
              </w:rPr>
              <w:t>90</w:t>
            </w:r>
          </w:p>
        </w:tc>
        <w:tc>
          <w:tcPr>
            <w:tcW w:w="850" w:type="dxa"/>
            <w:tcBorders>
              <w:top w:val="single" w:sz="4" w:space="0" w:color="auto"/>
              <w:left w:val="single" w:sz="4" w:space="0" w:color="auto"/>
              <w:bottom w:val="single" w:sz="4" w:space="0" w:color="auto"/>
            </w:tcBorders>
            <w:vAlign w:val="center"/>
          </w:tcPr>
          <w:p w14:paraId="09B45796"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6690C811"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5B582551"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6C902A3B" w14:textId="77777777" w:rsidTr="003D3AE7">
        <w:trPr>
          <w:trHeight w:val="274"/>
        </w:trPr>
        <w:tc>
          <w:tcPr>
            <w:tcW w:w="2457" w:type="dxa"/>
            <w:tcBorders>
              <w:bottom w:val="single" w:sz="4" w:space="0" w:color="auto"/>
              <w:right w:val="single" w:sz="12" w:space="0" w:color="auto"/>
            </w:tcBorders>
            <w:shd w:val="clear" w:color="auto" w:fill="F2F2F2" w:themeFill="background1" w:themeFillShade="F2"/>
            <w:vAlign w:val="center"/>
          </w:tcPr>
          <w:p w14:paraId="10D72604" w14:textId="77777777"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14,221</w:t>
            </w:r>
          </w:p>
          <w:p w14:paraId="28DA10BE" w14:textId="77777777" w:rsidR="003D3AE7" w:rsidRPr="00F310D7" w:rsidRDefault="003D3AE7" w:rsidP="00736AA9">
            <w:pPr>
              <w:pStyle w:val="Textdokumentu"/>
              <w:keepNext/>
              <w:keepLines/>
              <w:spacing w:before="40" w:after="40"/>
              <w:jc w:val="center"/>
              <w:rPr>
                <w:rFonts w:ascii="Arial" w:hAnsi="Arial" w:cs="Arial"/>
                <w:b/>
                <w:bCs/>
                <w:sz w:val="16"/>
                <w:szCs w:val="16"/>
              </w:rPr>
            </w:pPr>
            <w:r w:rsidRPr="00F310D7">
              <w:rPr>
                <w:rFonts w:ascii="Arial" w:hAnsi="Arial" w:cs="Arial"/>
                <w:b/>
                <w:bCs/>
                <w:sz w:val="16"/>
                <w:szCs w:val="16"/>
              </w:rPr>
              <w:t>Odbočka Dobřejovice</w:t>
            </w:r>
          </w:p>
        </w:tc>
        <w:tc>
          <w:tcPr>
            <w:tcW w:w="874" w:type="dxa"/>
            <w:tcBorders>
              <w:top w:val="single" w:sz="4" w:space="0" w:color="auto"/>
              <w:left w:val="single" w:sz="4" w:space="0" w:color="auto"/>
              <w:bottom w:val="single" w:sz="4" w:space="0" w:color="auto"/>
              <w:right w:val="single" w:sz="4" w:space="0" w:color="auto"/>
            </w:tcBorders>
            <w:vAlign w:val="center"/>
          </w:tcPr>
          <w:p w14:paraId="50C0FFB8"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171F269D"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211916AD"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5A87A2D1"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207E2011"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21A0F47C"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36CFF763"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63526F99"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0E8D612E" w14:textId="77777777" w:rsidTr="003D3AE7">
        <w:trPr>
          <w:trHeight w:val="274"/>
        </w:trPr>
        <w:tc>
          <w:tcPr>
            <w:tcW w:w="2457" w:type="dxa"/>
            <w:tcBorders>
              <w:bottom w:val="single" w:sz="4" w:space="0" w:color="auto"/>
              <w:right w:val="single" w:sz="12" w:space="0" w:color="auto"/>
            </w:tcBorders>
            <w:shd w:val="clear" w:color="auto" w:fill="F2F2F2" w:themeFill="background1" w:themeFillShade="F2"/>
            <w:vAlign w:val="center"/>
          </w:tcPr>
          <w:p w14:paraId="71B0F79E" w14:textId="77777777"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18,079</w:t>
            </w:r>
          </w:p>
          <w:p w14:paraId="2D184EAD" w14:textId="77777777" w:rsidR="003D3AE7" w:rsidRPr="00F310D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ŽST Chotýčany</w:t>
            </w:r>
          </w:p>
        </w:tc>
        <w:tc>
          <w:tcPr>
            <w:tcW w:w="874" w:type="dxa"/>
            <w:tcBorders>
              <w:top w:val="single" w:sz="4" w:space="0" w:color="auto"/>
              <w:left w:val="single" w:sz="4" w:space="0" w:color="auto"/>
              <w:bottom w:val="single" w:sz="4" w:space="0" w:color="auto"/>
              <w:right w:val="single" w:sz="4" w:space="0" w:color="auto"/>
            </w:tcBorders>
            <w:vAlign w:val="center"/>
          </w:tcPr>
          <w:p w14:paraId="188F1A71"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44F6217D"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316F9A58"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2180E4F5"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68DC4D50"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668EECBF"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141D50CD"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43B19426"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091A06F5" w14:textId="77777777" w:rsidTr="003D3AE7">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60D5E059" w14:textId="77777777"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18,530</w:t>
            </w:r>
          </w:p>
        </w:tc>
        <w:tc>
          <w:tcPr>
            <w:tcW w:w="874" w:type="dxa"/>
            <w:tcBorders>
              <w:top w:val="single" w:sz="4" w:space="0" w:color="auto"/>
              <w:left w:val="single" w:sz="4" w:space="0" w:color="auto"/>
              <w:bottom w:val="single" w:sz="4" w:space="0" w:color="auto"/>
              <w:right w:val="single" w:sz="4" w:space="0" w:color="auto"/>
            </w:tcBorders>
            <w:vAlign w:val="center"/>
          </w:tcPr>
          <w:p w14:paraId="080CB0D8"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90</w:t>
            </w:r>
          </w:p>
        </w:tc>
        <w:tc>
          <w:tcPr>
            <w:tcW w:w="850" w:type="dxa"/>
            <w:tcBorders>
              <w:top w:val="single" w:sz="4" w:space="0" w:color="auto"/>
              <w:left w:val="single" w:sz="4" w:space="0" w:color="auto"/>
              <w:bottom w:val="single" w:sz="4" w:space="0" w:color="auto"/>
              <w:right w:val="single" w:sz="4" w:space="0" w:color="auto"/>
            </w:tcBorders>
            <w:vAlign w:val="center"/>
          </w:tcPr>
          <w:p w14:paraId="69E90145"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2AE293C0"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514B04DD"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46068380" w14:textId="77777777" w:rsidR="003D3AE7" w:rsidRDefault="003D3AE7" w:rsidP="003D3AE7">
            <w:pPr>
              <w:pStyle w:val="Textdokumentu"/>
              <w:keepNext/>
              <w:keepLines/>
              <w:spacing w:before="40" w:after="40"/>
              <w:jc w:val="center"/>
              <w:rPr>
                <w:rFonts w:ascii="Arial" w:hAnsi="Arial" w:cs="Arial"/>
                <w:bCs/>
                <w:sz w:val="16"/>
                <w:szCs w:val="16"/>
              </w:rPr>
            </w:pPr>
            <w:r>
              <w:rPr>
                <w:rFonts w:ascii="Arial" w:hAnsi="Arial" w:cs="Arial"/>
                <w:bCs/>
                <w:sz w:val="16"/>
                <w:szCs w:val="16"/>
              </w:rPr>
              <w:t>80</w:t>
            </w:r>
          </w:p>
        </w:tc>
        <w:tc>
          <w:tcPr>
            <w:tcW w:w="850" w:type="dxa"/>
            <w:tcBorders>
              <w:top w:val="single" w:sz="4" w:space="0" w:color="auto"/>
              <w:left w:val="single" w:sz="4" w:space="0" w:color="auto"/>
              <w:bottom w:val="single" w:sz="4" w:space="0" w:color="auto"/>
            </w:tcBorders>
            <w:vAlign w:val="center"/>
          </w:tcPr>
          <w:p w14:paraId="02EFB0F4"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40641FE3"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5C28177D"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09BAC552" w14:textId="77777777" w:rsidTr="003D3AE7">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468991BC" w14:textId="77777777"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20,883</w:t>
            </w:r>
          </w:p>
        </w:tc>
        <w:tc>
          <w:tcPr>
            <w:tcW w:w="874" w:type="dxa"/>
            <w:tcBorders>
              <w:top w:val="single" w:sz="4" w:space="0" w:color="auto"/>
              <w:left w:val="single" w:sz="4" w:space="0" w:color="auto"/>
              <w:bottom w:val="single" w:sz="4" w:space="0" w:color="auto"/>
              <w:right w:val="single" w:sz="4" w:space="0" w:color="auto"/>
            </w:tcBorders>
            <w:vAlign w:val="center"/>
          </w:tcPr>
          <w:p w14:paraId="26A8C3FF"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100</w:t>
            </w:r>
          </w:p>
        </w:tc>
        <w:tc>
          <w:tcPr>
            <w:tcW w:w="850" w:type="dxa"/>
            <w:tcBorders>
              <w:top w:val="single" w:sz="4" w:space="0" w:color="auto"/>
              <w:left w:val="single" w:sz="4" w:space="0" w:color="auto"/>
              <w:bottom w:val="single" w:sz="4" w:space="0" w:color="auto"/>
              <w:right w:val="single" w:sz="4" w:space="0" w:color="auto"/>
            </w:tcBorders>
            <w:vAlign w:val="center"/>
          </w:tcPr>
          <w:p w14:paraId="3373DA4A"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7E8A1BC0"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135790E9"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215EED60" w14:textId="77777777" w:rsidR="003D3AE7" w:rsidRDefault="003D3AE7" w:rsidP="003D3AE7">
            <w:pPr>
              <w:pStyle w:val="Textdokumentu"/>
              <w:keepNext/>
              <w:keepLines/>
              <w:spacing w:before="40" w:after="40"/>
              <w:jc w:val="center"/>
              <w:rPr>
                <w:rFonts w:ascii="Arial" w:hAnsi="Arial" w:cs="Arial"/>
                <w:bCs/>
                <w:sz w:val="16"/>
                <w:szCs w:val="16"/>
              </w:rPr>
            </w:pPr>
            <w:r>
              <w:rPr>
                <w:rFonts w:ascii="Arial" w:hAnsi="Arial" w:cs="Arial"/>
                <w:bCs/>
                <w:sz w:val="16"/>
                <w:szCs w:val="16"/>
              </w:rPr>
              <w:t>90</w:t>
            </w:r>
          </w:p>
        </w:tc>
        <w:tc>
          <w:tcPr>
            <w:tcW w:w="850" w:type="dxa"/>
            <w:tcBorders>
              <w:top w:val="single" w:sz="4" w:space="0" w:color="auto"/>
              <w:left w:val="single" w:sz="4" w:space="0" w:color="auto"/>
              <w:bottom w:val="single" w:sz="4" w:space="0" w:color="auto"/>
            </w:tcBorders>
            <w:vAlign w:val="center"/>
          </w:tcPr>
          <w:p w14:paraId="51C52E3A"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148B434F"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3DA1F82E"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72E96D3C" w14:textId="77777777" w:rsidTr="003D3AE7">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5D308EA3" w14:textId="77777777"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21,737</w:t>
            </w:r>
          </w:p>
        </w:tc>
        <w:tc>
          <w:tcPr>
            <w:tcW w:w="874" w:type="dxa"/>
            <w:tcBorders>
              <w:top w:val="single" w:sz="4" w:space="0" w:color="auto"/>
              <w:left w:val="single" w:sz="4" w:space="0" w:color="auto"/>
              <w:bottom w:val="single" w:sz="4" w:space="0" w:color="auto"/>
              <w:right w:val="single" w:sz="4" w:space="0" w:color="auto"/>
            </w:tcBorders>
            <w:vAlign w:val="center"/>
          </w:tcPr>
          <w:p w14:paraId="2ADCF7BB"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90</w:t>
            </w:r>
          </w:p>
        </w:tc>
        <w:tc>
          <w:tcPr>
            <w:tcW w:w="850" w:type="dxa"/>
            <w:tcBorders>
              <w:top w:val="single" w:sz="4" w:space="0" w:color="auto"/>
              <w:left w:val="single" w:sz="4" w:space="0" w:color="auto"/>
              <w:bottom w:val="single" w:sz="4" w:space="0" w:color="auto"/>
              <w:right w:val="single" w:sz="4" w:space="0" w:color="auto"/>
            </w:tcBorders>
            <w:vAlign w:val="center"/>
          </w:tcPr>
          <w:p w14:paraId="7A1885B7"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19CEB3F2"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29DA0523"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2C03C85D" w14:textId="77777777" w:rsidR="003D3AE7" w:rsidRDefault="003D3AE7" w:rsidP="003D3AE7">
            <w:pPr>
              <w:pStyle w:val="Textdokumentu"/>
              <w:keepNext/>
              <w:keepLines/>
              <w:spacing w:before="40" w:after="40"/>
              <w:jc w:val="center"/>
              <w:rPr>
                <w:rFonts w:ascii="Arial" w:hAnsi="Arial" w:cs="Arial"/>
                <w:bCs/>
                <w:sz w:val="16"/>
                <w:szCs w:val="16"/>
              </w:rPr>
            </w:pPr>
            <w:r>
              <w:rPr>
                <w:rFonts w:ascii="Arial" w:hAnsi="Arial" w:cs="Arial"/>
                <w:bCs/>
                <w:sz w:val="16"/>
                <w:szCs w:val="16"/>
              </w:rPr>
              <w:t>100</w:t>
            </w:r>
          </w:p>
        </w:tc>
        <w:tc>
          <w:tcPr>
            <w:tcW w:w="850" w:type="dxa"/>
            <w:tcBorders>
              <w:top w:val="single" w:sz="4" w:space="0" w:color="auto"/>
              <w:left w:val="single" w:sz="4" w:space="0" w:color="auto"/>
              <w:bottom w:val="single" w:sz="4" w:space="0" w:color="auto"/>
            </w:tcBorders>
            <w:vAlign w:val="center"/>
          </w:tcPr>
          <w:p w14:paraId="282A578D"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7B6D85CD"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33B2F18D"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298A717C" w14:textId="77777777" w:rsidTr="003D3AE7">
        <w:trPr>
          <w:trHeight w:val="274"/>
        </w:trPr>
        <w:tc>
          <w:tcPr>
            <w:tcW w:w="2457" w:type="dxa"/>
            <w:tcBorders>
              <w:bottom w:val="single" w:sz="4" w:space="0" w:color="auto"/>
              <w:right w:val="single" w:sz="12" w:space="0" w:color="auto"/>
            </w:tcBorders>
            <w:shd w:val="clear" w:color="auto" w:fill="F2F2F2" w:themeFill="background1" w:themeFillShade="F2"/>
            <w:vAlign w:val="center"/>
          </w:tcPr>
          <w:p w14:paraId="00108DCA" w14:textId="77777777"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22,248</w:t>
            </w:r>
          </w:p>
          <w:p w14:paraId="161C1C95" w14:textId="77777777" w:rsidR="003D3AE7" w:rsidRPr="00F310D7" w:rsidRDefault="003D3AE7" w:rsidP="003D3AE7">
            <w:pPr>
              <w:pStyle w:val="Textdokumentu"/>
              <w:keepNext/>
              <w:keepLines/>
              <w:spacing w:before="40" w:after="40"/>
              <w:jc w:val="center"/>
              <w:rPr>
                <w:rFonts w:ascii="Arial" w:hAnsi="Arial" w:cs="Arial"/>
                <w:b/>
                <w:bCs/>
                <w:sz w:val="16"/>
                <w:szCs w:val="16"/>
              </w:rPr>
            </w:pPr>
            <w:r>
              <w:rPr>
                <w:rFonts w:ascii="Arial" w:hAnsi="Arial" w:cs="Arial"/>
                <w:b/>
                <w:bCs/>
                <w:sz w:val="16"/>
                <w:szCs w:val="16"/>
              </w:rPr>
              <w:t>ŽST Ševětín</w:t>
            </w:r>
          </w:p>
        </w:tc>
        <w:tc>
          <w:tcPr>
            <w:tcW w:w="874" w:type="dxa"/>
            <w:tcBorders>
              <w:top w:val="single" w:sz="4" w:space="0" w:color="auto"/>
              <w:left w:val="single" w:sz="4" w:space="0" w:color="auto"/>
              <w:bottom w:val="single" w:sz="4" w:space="0" w:color="auto"/>
              <w:right w:val="single" w:sz="4" w:space="0" w:color="auto"/>
            </w:tcBorders>
            <w:vAlign w:val="center"/>
          </w:tcPr>
          <w:p w14:paraId="4F813B53"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2BCDB351"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0D64FBBA"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7619C51D"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55ABF2BA"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408BB9E3"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4B671E05"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4DF77683"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22909E55" w14:textId="77777777" w:rsidTr="003D3AE7">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3F30591F" w14:textId="5A00DBED"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23,</w:t>
            </w:r>
            <w:r w:rsidR="004D510D">
              <w:rPr>
                <w:rFonts w:ascii="Arial" w:hAnsi="Arial" w:cs="Arial"/>
                <w:b/>
                <w:bCs/>
                <w:sz w:val="16"/>
                <w:szCs w:val="16"/>
              </w:rPr>
              <w:t>100</w:t>
            </w:r>
          </w:p>
        </w:tc>
        <w:tc>
          <w:tcPr>
            <w:tcW w:w="874" w:type="dxa"/>
            <w:tcBorders>
              <w:top w:val="single" w:sz="4" w:space="0" w:color="auto"/>
              <w:left w:val="single" w:sz="4" w:space="0" w:color="auto"/>
              <w:bottom w:val="single" w:sz="4" w:space="0" w:color="auto"/>
              <w:right w:val="single" w:sz="4" w:space="0" w:color="auto"/>
            </w:tcBorders>
            <w:vAlign w:val="center"/>
          </w:tcPr>
          <w:p w14:paraId="3CD7C125"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100</w:t>
            </w:r>
          </w:p>
        </w:tc>
        <w:tc>
          <w:tcPr>
            <w:tcW w:w="850" w:type="dxa"/>
            <w:tcBorders>
              <w:top w:val="single" w:sz="4" w:space="0" w:color="auto"/>
              <w:left w:val="single" w:sz="4" w:space="0" w:color="auto"/>
              <w:bottom w:val="single" w:sz="4" w:space="0" w:color="auto"/>
              <w:right w:val="single" w:sz="4" w:space="0" w:color="auto"/>
            </w:tcBorders>
            <w:vAlign w:val="center"/>
          </w:tcPr>
          <w:p w14:paraId="3C197BD6"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38B0A0F3"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6B1B6CCE"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162A1592" w14:textId="77777777" w:rsidR="003D3AE7" w:rsidRDefault="003D3AE7" w:rsidP="003D3AE7">
            <w:pPr>
              <w:pStyle w:val="Textdokumentu"/>
              <w:keepNext/>
              <w:keepLines/>
              <w:spacing w:before="40" w:after="40"/>
              <w:jc w:val="center"/>
              <w:rPr>
                <w:rFonts w:ascii="Arial" w:hAnsi="Arial" w:cs="Arial"/>
                <w:bCs/>
                <w:sz w:val="16"/>
                <w:szCs w:val="16"/>
              </w:rPr>
            </w:pPr>
            <w:r>
              <w:rPr>
                <w:rFonts w:ascii="Arial" w:hAnsi="Arial" w:cs="Arial"/>
                <w:bCs/>
                <w:sz w:val="16"/>
                <w:szCs w:val="16"/>
              </w:rPr>
              <w:t>90</w:t>
            </w:r>
          </w:p>
        </w:tc>
        <w:tc>
          <w:tcPr>
            <w:tcW w:w="850" w:type="dxa"/>
            <w:tcBorders>
              <w:top w:val="single" w:sz="4" w:space="0" w:color="auto"/>
              <w:left w:val="single" w:sz="4" w:space="0" w:color="auto"/>
              <w:bottom w:val="single" w:sz="4" w:space="0" w:color="auto"/>
            </w:tcBorders>
            <w:vAlign w:val="center"/>
          </w:tcPr>
          <w:p w14:paraId="678A49E5"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3F41B773"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572787C6"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429F98C0" w14:textId="77777777" w:rsidTr="003D3AE7">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2116EFD5" w14:textId="77777777"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24,940</w:t>
            </w:r>
          </w:p>
        </w:tc>
        <w:tc>
          <w:tcPr>
            <w:tcW w:w="874" w:type="dxa"/>
            <w:tcBorders>
              <w:top w:val="single" w:sz="4" w:space="0" w:color="auto"/>
              <w:left w:val="single" w:sz="4" w:space="0" w:color="auto"/>
              <w:bottom w:val="single" w:sz="4" w:space="0" w:color="auto"/>
              <w:right w:val="single" w:sz="4" w:space="0" w:color="auto"/>
            </w:tcBorders>
            <w:vAlign w:val="center"/>
          </w:tcPr>
          <w:p w14:paraId="07FB86C3"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4" w:space="0" w:color="auto"/>
              <w:right w:val="single" w:sz="4" w:space="0" w:color="auto"/>
            </w:tcBorders>
            <w:vAlign w:val="center"/>
          </w:tcPr>
          <w:p w14:paraId="576DAC26"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4" w:space="0" w:color="auto"/>
              <w:right w:val="single" w:sz="4" w:space="0" w:color="auto"/>
            </w:tcBorders>
            <w:vAlign w:val="center"/>
          </w:tcPr>
          <w:p w14:paraId="25720852"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4" w:space="0" w:color="auto"/>
              <w:right w:val="single" w:sz="12" w:space="0" w:color="auto"/>
            </w:tcBorders>
            <w:vAlign w:val="center"/>
          </w:tcPr>
          <w:p w14:paraId="22B5F574"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12" w:space="0" w:color="auto"/>
              <w:bottom w:val="single" w:sz="4" w:space="0" w:color="auto"/>
            </w:tcBorders>
            <w:vAlign w:val="center"/>
          </w:tcPr>
          <w:p w14:paraId="39961771"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100</w:t>
            </w:r>
          </w:p>
        </w:tc>
        <w:tc>
          <w:tcPr>
            <w:tcW w:w="850" w:type="dxa"/>
            <w:tcBorders>
              <w:top w:val="single" w:sz="4" w:space="0" w:color="auto"/>
              <w:left w:val="single" w:sz="4" w:space="0" w:color="auto"/>
              <w:bottom w:val="single" w:sz="4" w:space="0" w:color="auto"/>
            </w:tcBorders>
            <w:vAlign w:val="center"/>
          </w:tcPr>
          <w:p w14:paraId="4E0E1BA6"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0E4781BB"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68488EEA"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3AE7" w:rsidRPr="00366729" w14:paraId="02760E5C" w14:textId="77777777" w:rsidTr="003D3AE7">
        <w:trPr>
          <w:trHeight w:val="274"/>
        </w:trPr>
        <w:tc>
          <w:tcPr>
            <w:tcW w:w="2457" w:type="dxa"/>
            <w:tcBorders>
              <w:top w:val="single" w:sz="4" w:space="0" w:color="auto"/>
              <w:left w:val="single" w:sz="12" w:space="0" w:color="auto"/>
              <w:bottom w:val="single" w:sz="12" w:space="0" w:color="auto"/>
              <w:right w:val="single" w:sz="12" w:space="0" w:color="auto"/>
            </w:tcBorders>
            <w:shd w:val="clear" w:color="auto" w:fill="F2F2F2" w:themeFill="background1" w:themeFillShade="F2"/>
            <w:vAlign w:val="center"/>
          </w:tcPr>
          <w:p w14:paraId="7FB3CD3F" w14:textId="77777777" w:rsidR="003D3AE7" w:rsidRDefault="003D3AE7" w:rsidP="00736AA9">
            <w:pPr>
              <w:pStyle w:val="Textdokumentu"/>
              <w:keepNext/>
              <w:keepLines/>
              <w:spacing w:before="40" w:after="40"/>
              <w:jc w:val="center"/>
              <w:rPr>
                <w:rFonts w:ascii="Arial" w:hAnsi="Arial" w:cs="Arial"/>
                <w:b/>
                <w:bCs/>
                <w:sz w:val="16"/>
                <w:szCs w:val="16"/>
              </w:rPr>
            </w:pPr>
            <w:r>
              <w:rPr>
                <w:rFonts w:ascii="Arial" w:hAnsi="Arial" w:cs="Arial"/>
                <w:b/>
                <w:bCs/>
                <w:sz w:val="16"/>
                <w:szCs w:val="16"/>
              </w:rPr>
              <w:t>29,063</w:t>
            </w:r>
          </w:p>
          <w:p w14:paraId="2FD5DF60" w14:textId="77777777" w:rsidR="003D3AE7" w:rsidRPr="00F310D7" w:rsidRDefault="003D3AE7" w:rsidP="003D3AE7">
            <w:pPr>
              <w:pStyle w:val="Textdokumentu"/>
              <w:keepNext/>
              <w:keepLines/>
              <w:spacing w:before="40" w:after="40"/>
              <w:jc w:val="center"/>
              <w:rPr>
                <w:rFonts w:ascii="Arial" w:hAnsi="Arial" w:cs="Arial"/>
                <w:b/>
                <w:bCs/>
                <w:sz w:val="16"/>
                <w:szCs w:val="16"/>
              </w:rPr>
            </w:pPr>
            <w:r>
              <w:rPr>
                <w:rFonts w:ascii="Arial" w:hAnsi="Arial" w:cs="Arial"/>
                <w:b/>
                <w:bCs/>
                <w:sz w:val="16"/>
                <w:szCs w:val="16"/>
              </w:rPr>
              <w:t>ŽST Dynín</w:t>
            </w:r>
          </w:p>
        </w:tc>
        <w:tc>
          <w:tcPr>
            <w:tcW w:w="874" w:type="dxa"/>
            <w:tcBorders>
              <w:top w:val="single" w:sz="4" w:space="0" w:color="auto"/>
              <w:left w:val="single" w:sz="4" w:space="0" w:color="auto"/>
              <w:bottom w:val="single" w:sz="12" w:space="0" w:color="auto"/>
              <w:right w:val="single" w:sz="4" w:space="0" w:color="auto"/>
            </w:tcBorders>
            <w:vAlign w:val="center"/>
          </w:tcPr>
          <w:p w14:paraId="3AE73886"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12" w:space="0" w:color="auto"/>
              <w:right w:val="single" w:sz="4" w:space="0" w:color="auto"/>
            </w:tcBorders>
            <w:vAlign w:val="center"/>
          </w:tcPr>
          <w:p w14:paraId="53702D91"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12" w:space="0" w:color="auto"/>
              <w:right w:val="single" w:sz="4" w:space="0" w:color="auto"/>
            </w:tcBorders>
            <w:vAlign w:val="center"/>
          </w:tcPr>
          <w:p w14:paraId="1190F90F"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12" w:space="0" w:color="auto"/>
              <w:right w:val="single" w:sz="12" w:space="0" w:color="auto"/>
            </w:tcBorders>
            <w:vAlign w:val="center"/>
          </w:tcPr>
          <w:p w14:paraId="01AF5EB7" w14:textId="77777777" w:rsidR="003D3AE7" w:rsidRDefault="003D3AE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12" w:space="0" w:color="auto"/>
              <w:right w:val="single" w:sz="4" w:space="0" w:color="auto"/>
            </w:tcBorders>
            <w:vAlign w:val="center"/>
          </w:tcPr>
          <w:p w14:paraId="3FD130AD" w14:textId="77777777" w:rsidR="003D3AE7" w:rsidRDefault="003D3AE7" w:rsidP="003D3AE7">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12" w:space="0" w:color="auto"/>
              <w:right w:val="single" w:sz="4" w:space="0" w:color="auto"/>
            </w:tcBorders>
            <w:vAlign w:val="center"/>
          </w:tcPr>
          <w:p w14:paraId="57453E68" w14:textId="77777777" w:rsidR="003D3AE7" w:rsidRDefault="003D3AE7" w:rsidP="003D3AE7">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12" w:space="0" w:color="auto"/>
              <w:right w:val="single" w:sz="4" w:space="0" w:color="auto"/>
            </w:tcBorders>
            <w:vAlign w:val="center"/>
          </w:tcPr>
          <w:p w14:paraId="1677F94B" w14:textId="77777777" w:rsidR="003D3AE7" w:rsidRDefault="003D3AE7" w:rsidP="003D3AE7">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12" w:space="0" w:color="auto"/>
              <w:right w:val="single" w:sz="12" w:space="0" w:color="auto"/>
            </w:tcBorders>
            <w:vAlign w:val="center"/>
          </w:tcPr>
          <w:p w14:paraId="13A3801A" w14:textId="77777777" w:rsidR="003D3AE7" w:rsidRDefault="003D3AE7" w:rsidP="003D3AE7">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r>
    </w:tbl>
    <w:p w14:paraId="174865DE" w14:textId="0D45E3CB" w:rsidR="00875F78" w:rsidRDefault="00875F78" w:rsidP="00AF6FA9">
      <w:pPr>
        <w:spacing w:before="120"/>
      </w:pPr>
      <w:r>
        <w:t>V úseku České Budějovice – km 24,940</w:t>
      </w:r>
      <w:r w:rsidR="00CE4C7F">
        <w:t xml:space="preserve"> </w:t>
      </w:r>
      <w:r>
        <w:t>je uvedena rychlosti v</w:t>
      </w:r>
      <w:r w:rsidRPr="003D3AE7">
        <w:rPr>
          <w:vertAlign w:val="subscript"/>
        </w:rPr>
        <w:t>100</w:t>
      </w:r>
      <w:r>
        <w:t>. Rychlosti v</w:t>
      </w:r>
      <w:r w:rsidRPr="003D3AE7">
        <w:rPr>
          <w:vertAlign w:val="subscript"/>
        </w:rPr>
        <w:t>130</w:t>
      </w:r>
      <w:r>
        <w:t>, v</w:t>
      </w:r>
      <w:r w:rsidRPr="003D3AE7">
        <w:rPr>
          <w:vertAlign w:val="subscript"/>
        </w:rPr>
        <w:t>150</w:t>
      </w:r>
      <w:r>
        <w:t xml:space="preserve"> a </w:t>
      </w:r>
      <w:proofErr w:type="spellStart"/>
      <w:r>
        <w:t>v</w:t>
      </w:r>
      <w:r w:rsidRPr="003D3AE7">
        <w:rPr>
          <w:vertAlign w:val="subscript"/>
        </w:rPr>
        <w:t>nk</w:t>
      </w:r>
      <w:proofErr w:type="spellEnd"/>
      <w:r>
        <w:t xml:space="preserve"> jsou zavedeny až od km 24,940 dále ve směru staničení (v závislosti na provedené modernizaci trati).</w:t>
      </w:r>
    </w:p>
    <w:p w14:paraId="061199A5" w14:textId="4B9E69A9" w:rsidR="003D3AE7" w:rsidRDefault="003D3AE7" w:rsidP="00AF6FA9">
      <w:pPr>
        <w:spacing w:before="120"/>
      </w:pPr>
      <w:r>
        <w:t>N</w:t>
      </w:r>
      <w:r w:rsidR="00AF6FA9">
        <w:t xml:space="preserve">ejvyšší traťová rychlost </w:t>
      </w:r>
      <w:r>
        <w:t>činí:</w:t>
      </w:r>
    </w:p>
    <w:p w14:paraId="6C400796" w14:textId="77777777" w:rsidR="002E4C21" w:rsidRDefault="002E4C21" w:rsidP="003762FC">
      <w:pPr>
        <w:pStyle w:val="Odstavecseseznamem"/>
        <w:numPr>
          <w:ilvl w:val="0"/>
          <w:numId w:val="12"/>
        </w:numPr>
        <w:spacing w:before="120"/>
      </w:pPr>
      <w:r>
        <w:t>v</w:t>
      </w:r>
      <w:r w:rsidR="003D3AE7">
        <w:t> úseku České Budějovice – Nemanice I</w:t>
      </w:r>
      <w:r>
        <w:t xml:space="preserve">: </w:t>
      </w:r>
      <w:r w:rsidR="00AF6FA9">
        <w:t>1</w:t>
      </w:r>
      <w:r>
        <w:t>2</w:t>
      </w:r>
      <w:r w:rsidR="00AF6FA9">
        <w:t>0</w:t>
      </w:r>
      <w:r w:rsidR="00AF6FA9" w:rsidRPr="00E61052">
        <w:t xml:space="preserve"> </w:t>
      </w:r>
      <w:r w:rsidR="00AF6FA9">
        <w:t>km.h</w:t>
      </w:r>
      <w:r w:rsidR="00AF6FA9" w:rsidRPr="003D3AE7">
        <w:rPr>
          <w:vertAlign w:val="superscript"/>
        </w:rPr>
        <w:t>-1</w:t>
      </w:r>
      <w:r w:rsidR="00AF6FA9">
        <w:t xml:space="preserve"> se zábrzdnou vzdáleností </w:t>
      </w:r>
      <w:r>
        <w:t xml:space="preserve">1000 m </w:t>
      </w:r>
    </w:p>
    <w:p w14:paraId="6F70029C" w14:textId="77777777" w:rsidR="002E4C21" w:rsidRDefault="002E4C21" w:rsidP="003762FC">
      <w:pPr>
        <w:pStyle w:val="Odstavecseseznamem"/>
        <w:numPr>
          <w:ilvl w:val="0"/>
          <w:numId w:val="12"/>
        </w:numPr>
        <w:spacing w:before="120"/>
      </w:pPr>
      <w:r>
        <w:t>v úseku Nemanice I – Ševětín: 100</w:t>
      </w:r>
      <w:r w:rsidRPr="00E61052">
        <w:t xml:space="preserve"> </w:t>
      </w:r>
      <w:r>
        <w:t>km.h</w:t>
      </w:r>
      <w:r w:rsidRPr="002E4C21">
        <w:t>-1</w:t>
      </w:r>
      <w:r>
        <w:t xml:space="preserve"> se zábrzdnou vzdáleností 700 m</w:t>
      </w:r>
    </w:p>
    <w:p w14:paraId="372118C7" w14:textId="35326892" w:rsidR="002E4C21" w:rsidRDefault="002E4C21" w:rsidP="003762FC">
      <w:pPr>
        <w:pStyle w:val="Odstavecseseznamem"/>
        <w:numPr>
          <w:ilvl w:val="0"/>
          <w:numId w:val="12"/>
        </w:numPr>
        <w:spacing w:before="120"/>
      </w:pPr>
      <w:r>
        <w:t>v úseku Ševětín – Soběslav: 160</w:t>
      </w:r>
      <w:r w:rsidRPr="00E61052">
        <w:t xml:space="preserve"> </w:t>
      </w:r>
      <w:r>
        <w:t>km.h</w:t>
      </w:r>
      <w:r w:rsidRPr="003D3AE7">
        <w:rPr>
          <w:vertAlign w:val="superscript"/>
        </w:rPr>
        <w:t>-1</w:t>
      </w:r>
      <w:r>
        <w:t xml:space="preserve"> se zábrzdnou vzdáleností 1000 m</w:t>
      </w:r>
      <w:r w:rsidR="00875F78">
        <w:t xml:space="preserve"> (až 200</w:t>
      </w:r>
      <w:r w:rsidR="00875F78" w:rsidRPr="00E61052">
        <w:t xml:space="preserve"> </w:t>
      </w:r>
      <w:r w:rsidR="00875F78">
        <w:t>km.h</w:t>
      </w:r>
      <w:r w:rsidR="00875F78" w:rsidRPr="003D3AE7">
        <w:rPr>
          <w:vertAlign w:val="superscript"/>
        </w:rPr>
        <w:t>-1</w:t>
      </w:r>
      <w:r w:rsidR="00875F78">
        <w:t xml:space="preserve"> dle doprovodné Studie zavedení rychlosti 200</w:t>
      </w:r>
      <w:r w:rsidR="00875F78" w:rsidRPr="00875F78">
        <w:t xml:space="preserve"> </w:t>
      </w:r>
      <w:r w:rsidR="00875F78">
        <w:t>km.h</w:t>
      </w:r>
      <w:r w:rsidR="00875F78" w:rsidRPr="003D3AE7">
        <w:rPr>
          <w:vertAlign w:val="superscript"/>
        </w:rPr>
        <w:t>-1</w:t>
      </w:r>
      <w:r w:rsidR="00875F78" w:rsidRPr="00875F78">
        <w:t xml:space="preserve"> </w:t>
      </w:r>
      <w:r w:rsidR="00875F78">
        <w:t>v úseku Ševětín – Veselí nad Lužnicí zastávka)</w:t>
      </w:r>
    </w:p>
    <w:p w14:paraId="6D1951AE" w14:textId="204A6A2F" w:rsidR="00AF6FA9" w:rsidRDefault="002E4C21" w:rsidP="002E4C21">
      <w:pPr>
        <w:pStyle w:val="Odstavecseseznamem"/>
        <w:numPr>
          <w:ilvl w:val="0"/>
          <w:numId w:val="12"/>
        </w:numPr>
        <w:spacing w:before="120"/>
      </w:pPr>
      <w:r>
        <w:t xml:space="preserve">další úseky v závislosti na provedené modernizaci trati (projektový stav </w:t>
      </w:r>
      <w:proofErr w:type="gramStart"/>
      <w:r>
        <w:t>160 – 200</w:t>
      </w:r>
      <w:proofErr w:type="gramEnd"/>
      <w:r w:rsidRPr="002E4C21">
        <w:t xml:space="preserve"> </w:t>
      </w:r>
      <w:r>
        <w:t>km.h</w:t>
      </w:r>
      <w:r w:rsidRPr="0081041A">
        <w:rPr>
          <w:vertAlign w:val="superscript"/>
        </w:rPr>
        <w:t>-1</w:t>
      </w:r>
      <w:r>
        <w:t>)</w:t>
      </w:r>
    </w:p>
    <w:tbl>
      <w:tblPr>
        <w:tblW w:w="92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7"/>
        <w:gridCol w:w="874"/>
        <w:gridCol w:w="850"/>
        <w:gridCol w:w="850"/>
        <w:gridCol w:w="850"/>
        <w:gridCol w:w="850"/>
        <w:gridCol w:w="850"/>
        <w:gridCol w:w="850"/>
        <w:gridCol w:w="850"/>
      </w:tblGrid>
      <w:tr w:rsidR="003D2BE1" w:rsidRPr="00366729" w14:paraId="7672BC50" w14:textId="77777777" w:rsidTr="00F32A90">
        <w:trPr>
          <w:trHeight w:val="274"/>
        </w:trPr>
        <w:tc>
          <w:tcPr>
            <w:tcW w:w="9281" w:type="dxa"/>
            <w:gridSpan w:val="9"/>
            <w:tcBorders>
              <w:top w:val="single" w:sz="12" w:space="0" w:color="auto"/>
              <w:left w:val="single" w:sz="12" w:space="0" w:color="auto"/>
              <w:bottom w:val="single" w:sz="12" w:space="0" w:color="auto"/>
              <w:right w:val="single" w:sz="12" w:space="0" w:color="auto"/>
            </w:tcBorders>
            <w:shd w:val="clear" w:color="auto" w:fill="0070C0"/>
            <w:vAlign w:val="center"/>
          </w:tcPr>
          <w:p w14:paraId="7F5F662F" w14:textId="77777777" w:rsidR="003D2BE1" w:rsidRPr="00366729" w:rsidRDefault="003D2BE1" w:rsidP="00F32A90">
            <w:pPr>
              <w:pStyle w:val="Textdokumentu"/>
              <w:keepNext/>
              <w:keepLines/>
              <w:spacing w:before="40" w:after="40"/>
              <w:jc w:val="center"/>
              <w:rPr>
                <w:rFonts w:ascii="Arial" w:hAnsi="Arial" w:cs="Arial"/>
                <w:b/>
                <w:color w:val="FFFFFF" w:themeColor="background1"/>
                <w:sz w:val="16"/>
                <w:szCs w:val="16"/>
              </w:rPr>
            </w:pPr>
            <w:r w:rsidRPr="00366729">
              <w:rPr>
                <w:rFonts w:ascii="Arial" w:hAnsi="Arial" w:cs="Arial"/>
                <w:b/>
                <w:color w:val="FFFFFF" w:themeColor="background1"/>
                <w:sz w:val="16"/>
                <w:szCs w:val="16"/>
              </w:rPr>
              <w:lastRenderedPageBreak/>
              <w:t>Traťová rychlost v úseku</w:t>
            </w:r>
          </w:p>
          <w:p w14:paraId="09E02186" w14:textId="77777777" w:rsidR="003D2BE1" w:rsidRPr="00366729" w:rsidRDefault="003D2BE1" w:rsidP="00F32A90">
            <w:pPr>
              <w:pStyle w:val="Textdokumentu"/>
              <w:keepNext/>
              <w:keepLines/>
              <w:spacing w:before="40" w:after="40"/>
              <w:jc w:val="center"/>
              <w:rPr>
                <w:rFonts w:ascii="Arial" w:hAnsi="Arial" w:cs="Arial"/>
                <w:sz w:val="16"/>
                <w:szCs w:val="16"/>
              </w:rPr>
            </w:pPr>
            <w:r>
              <w:rPr>
                <w:rFonts w:ascii="Arial" w:hAnsi="Arial" w:cs="Arial"/>
                <w:b/>
                <w:color w:val="FFFFFF" w:themeColor="background1"/>
                <w:sz w:val="16"/>
                <w:szCs w:val="16"/>
              </w:rPr>
              <w:t>Nemanice I – Nemanice II (severní spojka obvodů I a II)</w:t>
            </w:r>
          </w:p>
        </w:tc>
      </w:tr>
      <w:tr w:rsidR="003D2BE1" w:rsidRPr="00366729" w14:paraId="61D4CBD6" w14:textId="77777777" w:rsidTr="00F32A90">
        <w:trPr>
          <w:trHeight w:val="274"/>
        </w:trPr>
        <w:tc>
          <w:tcPr>
            <w:tcW w:w="2457" w:type="dxa"/>
            <w:tcBorders>
              <w:top w:val="double" w:sz="4" w:space="0" w:color="auto"/>
              <w:bottom w:val="single" w:sz="12" w:space="0" w:color="auto"/>
              <w:right w:val="single" w:sz="12" w:space="0" w:color="auto"/>
            </w:tcBorders>
            <w:shd w:val="clear" w:color="auto" w:fill="FFFFCC"/>
            <w:vAlign w:val="center"/>
          </w:tcPr>
          <w:p w14:paraId="2AAF3077" w14:textId="77777777" w:rsidR="003D2BE1" w:rsidRPr="00366729" w:rsidRDefault="003D2BE1" w:rsidP="00F32A90">
            <w:pPr>
              <w:pStyle w:val="Textdokumentu"/>
              <w:keepNext/>
              <w:keepLines/>
              <w:spacing w:before="40" w:after="40"/>
              <w:jc w:val="center"/>
              <w:rPr>
                <w:rFonts w:ascii="Arial" w:hAnsi="Arial" w:cs="Arial"/>
                <w:sz w:val="16"/>
                <w:szCs w:val="16"/>
              </w:rPr>
            </w:pPr>
            <w:r w:rsidRPr="00366729">
              <w:rPr>
                <w:rFonts w:ascii="Arial" w:hAnsi="Arial" w:cs="Arial"/>
                <w:sz w:val="16"/>
                <w:szCs w:val="16"/>
              </w:rPr>
              <w:t>Rychlostní profil</w:t>
            </w:r>
          </w:p>
        </w:tc>
        <w:tc>
          <w:tcPr>
            <w:tcW w:w="874" w:type="dxa"/>
            <w:tcBorders>
              <w:top w:val="double" w:sz="4" w:space="0" w:color="auto"/>
              <w:left w:val="single" w:sz="4" w:space="0" w:color="auto"/>
              <w:bottom w:val="single" w:sz="12" w:space="0" w:color="auto"/>
              <w:right w:val="single" w:sz="4" w:space="0" w:color="auto"/>
            </w:tcBorders>
            <w:shd w:val="clear" w:color="auto" w:fill="FFFFCC"/>
            <w:vAlign w:val="center"/>
          </w:tcPr>
          <w:p w14:paraId="1DE3122F" w14:textId="77777777" w:rsidR="003D2BE1" w:rsidRDefault="003D2BE1" w:rsidP="00F32A90">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100</w:t>
            </w:r>
          </w:p>
          <w:p w14:paraId="2B3D5D75" w14:textId="77777777" w:rsidR="003D2BE1" w:rsidRPr="00F80420" w:rsidRDefault="003D2BE1" w:rsidP="00F32A90">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right w:val="single" w:sz="4" w:space="0" w:color="auto"/>
            </w:tcBorders>
            <w:shd w:val="clear" w:color="auto" w:fill="FFFFCC"/>
            <w:vAlign w:val="center"/>
          </w:tcPr>
          <w:p w14:paraId="6C3716CF" w14:textId="77777777" w:rsidR="003D2BE1" w:rsidRDefault="003D2BE1" w:rsidP="00F32A90">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130</w:t>
            </w:r>
          </w:p>
          <w:p w14:paraId="18730414" w14:textId="77777777" w:rsidR="003D2BE1" w:rsidRPr="00366729" w:rsidRDefault="003D2BE1" w:rsidP="00F32A90">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right w:val="single" w:sz="4" w:space="0" w:color="auto"/>
            </w:tcBorders>
            <w:shd w:val="clear" w:color="auto" w:fill="FFFFCC"/>
            <w:vAlign w:val="center"/>
          </w:tcPr>
          <w:p w14:paraId="0F7036EE" w14:textId="77777777" w:rsidR="003D2BE1" w:rsidRDefault="003D2BE1" w:rsidP="00F32A90">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w:t>
            </w:r>
            <w:r>
              <w:rPr>
                <w:rFonts w:ascii="Arial" w:hAnsi="Arial" w:cs="Arial"/>
                <w:sz w:val="16"/>
                <w:szCs w:val="16"/>
                <w:vertAlign w:val="subscript"/>
              </w:rPr>
              <w:t>5</w:t>
            </w:r>
            <w:r w:rsidRPr="00366729">
              <w:rPr>
                <w:rFonts w:ascii="Arial" w:hAnsi="Arial" w:cs="Arial"/>
                <w:sz w:val="16"/>
                <w:szCs w:val="16"/>
                <w:vertAlign w:val="subscript"/>
              </w:rPr>
              <w:t>0</w:t>
            </w:r>
          </w:p>
          <w:p w14:paraId="5EF7FCC2" w14:textId="77777777" w:rsidR="003D2BE1" w:rsidRPr="00F80420" w:rsidRDefault="003D2BE1" w:rsidP="00F32A90">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right w:val="single" w:sz="12" w:space="0" w:color="auto"/>
            </w:tcBorders>
            <w:shd w:val="clear" w:color="auto" w:fill="FFFFCC"/>
            <w:vAlign w:val="center"/>
          </w:tcPr>
          <w:p w14:paraId="6AA8966F" w14:textId="77777777" w:rsidR="003D2BE1" w:rsidRDefault="003D2BE1" w:rsidP="00F32A90">
            <w:pPr>
              <w:pStyle w:val="Textdokumentu"/>
              <w:keepNext/>
              <w:keepLines/>
              <w:spacing w:before="40" w:after="40"/>
              <w:jc w:val="center"/>
              <w:rPr>
                <w:rFonts w:ascii="Arial" w:hAnsi="Arial" w:cs="Arial"/>
                <w:sz w:val="16"/>
                <w:szCs w:val="16"/>
                <w:vertAlign w:val="subscript"/>
              </w:rPr>
            </w:pPr>
            <w:proofErr w:type="spellStart"/>
            <w:r w:rsidRPr="00366729">
              <w:rPr>
                <w:rFonts w:ascii="Arial" w:hAnsi="Arial" w:cs="Arial"/>
                <w:sz w:val="16"/>
                <w:szCs w:val="16"/>
              </w:rPr>
              <w:t>V</w:t>
            </w:r>
            <w:r>
              <w:rPr>
                <w:rFonts w:ascii="Arial" w:hAnsi="Arial" w:cs="Arial"/>
                <w:sz w:val="16"/>
                <w:szCs w:val="16"/>
                <w:vertAlign w:val="subscript"/>
              </w:rPr>
              <w:t>nk</w:t>
            </w:r>
            <w:proofErr w:type="spellEnd"/>
          </w:p>
          <w:p w14:paraId="60A0191B" w14:textId="77777777" w:rsidR="003D2BE1" w:rsidRPr="00366729" w:rsidRDefault="003D2BE1" w:rsidP="00F32A90">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12" w:space="0" w:color="auto"/>
              <w:bottom w:val="single" w:sz="12" w:space="0" w:color="auto"/>
            </w:tcBorders>
            <w:shd w:val="clear" w:color="auto" w:fill="FFFFCC"/>
            <w:vAlign w:val="center"/>
          </w:tcPr>
          <w:p w14:paraId="78F01984" w14:textId="77777777" w:rsidR="003D2BE1" w:rsidRDefault="003D2BE1" w:rsidP="00F32A90">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100</w:t>
            </w:r>
          </w:p>
          <w:p w14:paraId="2E0FCEB2" w14:textId="77777777" w:rsidR="003D2BE1" w:rsidRPr="00F80420" w:rsidRDefault="003D2BE1" w:rsidP="00F32A90">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tcBorders>
            <w:shd w:val="clear" w:color="auto" w:fill="FFFFCC"/>
            <w:vAlign w:val="center"/>
          </w:tcPr>
          <w:p w14:paraId="2F795250" w14:textId="77777777" w:rsidR="003D2BE1" w:rsidRDefault="003D2BE1" w:rsidP="00F32A90">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130</w:t>
            </w:r>
          </w:p>
          <w:p w14:paraId="5C57A41F" w14:textId="77777777" w:rsidR="003D2BE1" w:rsidRPr="00366729" w:rsidRDefault="003D2BE1" w:rsidP="00F32A90">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tcBorders>
            <w:shd w:val="clear" w:color="auto" w:fill="FFFFCC"/>
            <w:vAlign w:val="center"/>
          </w:tcPr>
          <w:p w14:paraId="29402A08" w14:textId="77777777" w:rsidR="003D2BE1" w:rsidRDefault="003D2BE1" w:rsidP="00F32A90">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w:t>
            </w:r>
            <w:r>
              <w:rPr>
                <w:rFonts w:ascii="Arial" w:hAnsi="Arial" w:cs="Arial"/>
                <w:sz w:val="16"/>
                <w:szCs w:val="16"/>
                <w:vertAlign w:val="subscript"/>
              </w:rPr>
              <w:t>5</w:t>
            </w:r>
            <w:r w:rsidRPr="00366729">
              <w:rPr>
                <w:rFonts w:ascii="Arial" w:hAnsi="Arial" w:cs="Arial"/>
                <w:sz w:val="16"/>
                <w:szCs w:val="16"/>
                <w:vertAlign w:val="subscript"/>
              </w:rPr>
              <w:t>0</w:t>
            </w:r>
          </w:p>
          <w:p w14:paraId="1D99368C" w14:textId="77777777" w:rsidR="003D2BE1" w:rsidRPr="00F80420" w:rsidRDefault="003D2BE1" w:rsidP="00F32A90">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tcBorders>
            <w:shd w:val="clear" w:color="auto" w:fill="FFFFCC"/>
            <w:vAlign w:val="center"/>
          </w:tcPr>
          <w:p w14:paraId="19CE50D5" w14:textId="77777777" w:rsidR="003D2BE1" w:rsidRDefault="003D2BE1" w:rsidP="00F32A90">
            <w:pPr>
              <w:pStyle w:val="Textdokumentu"/>
              <w:keepNext/>
              <w:keepLines/>
              <w:spacing w:before="40" w:after="40"/>
              <w:jc w:val="center"/>
              <w:rPr>
                <w:rFonts w:ascii="Arial" w:hAnsi="Arial" w:cs="Arial"/>
                <w:sz w:val="16"/>
                <w:szCs w:val="16"/>
                <w:vertAlign w:val="subscript"/>
              </w:rPr>
            </w:pPr>
            <w:proofErr w:type="spellStart"/>
            <w:r w:rsidRPr="00366729">
              <w:rPr>
                <w:rFonts w:ascii="Arial" w:hAnsi="Arial" w:cs="Arial"/>
                <w:sz w:val="16"/>
                <w:szCs w:val="16"/>
              </w:rPr>
              <w:t>V</w:t>
            </w:r>
            <w:r>
              <w:rPr>
                <w:rFonts w:ascii="Arial" w:hAnsi="Arial" w:cs="Arial"/>
                <w:sz w:val="16"/>
                <w:szCs w:val="16"/>
                <w:vertAlign w:val="subscript"/>
              </w:rPr>
              <w:t>nk</w:t>
            </w:r>
            <w:proofErr w:type="spellEnd"/>
          </w:p>
          <w:p w14:paraId="1AFFC928" w14:textId="77777777" w:rsidR="003D2BE1" w:rsidRPr="00366729" w:rsidRDefault="003D2BE1" w:rsidP="00F32A90">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r>
      <w:tr w:rsidR="003D2BE1" w:rsidRPr="00366729" w14:paraId="588965E9" w14:textId="77777777" w:rsidTr="00F32A90">
        <w:trPr>
          <w:trHeight w:val="274"/>
        </w:trPr>
        <w:tc>
          <w:tcPr>
            <w:tcW w:w="2457" w:type="dxa"/>
            <w:tcBorders>
              <w:bottom w:val="single" w:sz="4" w:space="0" w:color="auto"/>
              <w:right w:val="single" w:sz="12" w:space="0" w:color="auto"/>
            </w:tcBorders>
            <w:shd w:val="clear" w:color="auto" w:fill="C6D9F1"/>
            <w:vAlign w:val="center"/>
          </w:tcPr>
          <w:p w14:paraId="3B9CB572" w14:textId="77777777" w:rsidR="003D2BE1" w:rsidRDefault="003D2BE1" w:rsidP="00F32A90">
            <w:pPr>
              <w:pStyle w:val="Textdokumentu"/>
              <w:keepNext/>
              <w:keepLines/>
              <w:spacing w:before="40" w:after="40"/>
              <w:jc w:val="center"/>
              <w:rPr>
                <w:rFonts w:ascii="Arial" w:hAnsi="Arial" w:cs="Arial"/>
                <w:b/>
                <w:bCs/>
                <w:sz w:val="16"/>
                <w:szCs w:val="16"/>
              </w:rPr>
            </w:pPr>
            <w:r w:rsidRPr="00366729">
              <w:rPr>
                <w:rFonts w:ascii="Arial" w:hAnsi="Arial" w:cs="Arial"/>
                <w:b/>
                <w:sz w:val="16"/>
                <w:szCs w:val="16"/>
              </w:rPr>
              <w:t>Směr</w:t>
            </w:r>
          </w:p>
        </w:tc>
        <w:tc>
          <w:tcPr>
            <w:tcW w:w="3424" w:type="dxa"/>
            <w:gridSpan w:val="4"/>
            <w:tcBorders>
              <w:top w:val="single" w:sz="4" w:space="0" w:color="auto"/>
              <w:left w:val="single" w:sz="4" w:space="0" w:color="auto"/>
              <w:bottom w:val="single" w:sz="4" w:space="0" w:color="auto"/>
              <w:right w:val="single" w:sz="12" w:space="0" w:color="auto"/>
            </w:tcBorders>
            <w:shd w:val="clear" w:color="auto" w:fill="C6D9F1"/>
            <w:vAlign w:val="center"/>
          </w:tcPr>
          <w:p w14:paraId="05E9B50D"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
                <w:sz w:val="16"/>
                <w:szCs w:val="16"/>
              </w:rPr>
              <w:t>České Budějovice – Dynín</w:t>
            </w:r>
          </w:p>
        </w:tc>
        <w:tc>
          <w:tcPr>
            <w:tcW w:w="3400" w:type="dxa"/>
            <w:gridSpan w:val="4"/>
            <w:tcBorders>
              <w:top w:val="single" w:sz="4" w:space="0" w:color="auto"/>
              <w:left w:val="single" w:sz="12" w:space="0" w:color="auto"/>
              <w:bottom w:val="single" w:sz="4" w:space="0" w:color="auto"/>
            </w:tcBorders>
            <w:shd w:val="clear" w:color="auto" w:fill="C6D9F1"/>
          </w:tcPr>
          <w:p w14:paraId="71D37701"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
                <w:sz w:val="16"/>
                <w:szCs w:val="16"/>
              </w:rPr>
              <w:t>Dynín – České Budějovice</w:t>
            </w:r>
          </w:p>
        </w:tc>
      </w:tr>
      <w:tr w:rsidR="003D2BE1" w:rsidRPr="00366729" w14:paraId="376AB1EE" w14:textId="77777777" w:rsidTr="00F32A90">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2A1781EC" w14:textId="77777777" w:rsidR="003D2BE1" w:rsidRDefault="003D2BE1" w:rsidP="00F32A90">
            <w:pPr>
              <w:pStyle w:val="Textdokumentu"/>
              <w:keepNext/>
              <w:keepLines/>
              <w:spacing w:before="40" w:after="40"/>
              <w:jc w:val="center"/>
              <w:rPr>
                <w:rFonts w:ascii="Arial" w:hAnsi="Arial" w:cs="Arial"/>
                <w:b/>
                <w:bCs/>
                <w:sz w:val="16"/>
                <w:szCs w:val="16"/>
              </w:rPr>
            </w:pPr>
            <w:r w:rsidRPr="00F310D7">
              <w:rPr>
                <w:rFonts w:ascii="Arial" w:hAnsi="Arial" w:cs="Arial"/>
                <w:b/>
                <w:bCs/>
                <w:sz w:val="16"/>
                <w:szCs w:val="16"/>
              </w:rPr>
              <w:t>Výhybna Nemanice I</w:t>
            </w:r>
          </w:p>
          <w:p w14:paraId="62E01240" w14:textId="77777777" w:rsidR="003D2BE1" w:rsidRDefault="003D2BE1" w:rsidP="00F32A90">
            <w:pPr>
              <w:pStyle w:val="Textdokumentu"/>
              <w:keepNext/>
              <w:keepLines/>
              <w:spacing w:before="40" w:after="40"/>
              <w:jc w:val="center"/>
              <w:rPr>
                <w:rFonts w:ascii="Arial" w:hAnsi="Arial" w:cs="Arial"/>
                <w:b/>
                <w:bCs/>
                <w:sz w:val="16"/>
                <w:szCs w:val="16"/>
              </w:rPr>
            </w:pPr>
            <w:r>
              <w:rPr>
                <w:rFonts w:ascii="Arial" w:hAnsi="Arial" w:cs="Arial"/>
                <w:b/>
                <w:bCs/>
                <w:sz w:val="16"/>
                <w:szCs w:val="16"/>
              </w:rPr>
              <w:t>km 0,150</w:t>
            </w:r>
          </w:p>
        </w:tc>
        <w:tc>
          <w:tcPr>
            <w:tcW w:w="874" w:type="dxa"/>
            <w:tcBorders>
              <w:top w:val="single" w:sz="4" w:space="0" w:color="auto"/>
              <w:left w:val="single" w:sz="4" w:space="0" w:color="auto"/>
              <w:bottom w:val="single" w:sz="4" w:space="0" w:color="auto"/>
              <w:right w:val="single" w:sz="4" w:space="0" w:color="auto"/>
            </w:tcBorders>
            <w:vAlign w:val="center"/>
          </w:tcPr>
          <w:p w14:paraId="49290115"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60</w:t>
            </w:r>
          </w:p>
        </w:tc>
        <w:tc>
          <w:tcPr>
            <w:tcW w:w="850" w:type="dxa"/>
            <w:tcBorders>
              <w:top w:val="single" w:sz="4" w:space="0" w:color="auto"/>
              <w:left w:val="single" w:sz="4" w:space="0" w:color="auto"/>
              <w:bottom w:val="single" w:sz="4" w:space="0" w:color="auto"/>
              <w:right w:val="single" w:sz="4" w:space="0" w:color="auto"/>
            </w:tcBorders>
            <w:vAlign w:val="center"/>
          </w:tcPr>
          <w:p w14:paraId="451B68AE"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478BC42F"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57F22B45"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0072DB00"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514835D0"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5A4549D9"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2F2EF49B"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3D2BE1" w:rsidRPr="00366729" w14:paraId="54A5C5A9" w14:textId="77777777" w:rsidTr="00F32A90">
        <w:trPr>
          <w:trHeight w:val="274"/>
        </w:trPr>
        <w:tc>
          <w:tcPr>
            <w:tcW w:w="2457" w:type="dxa"/>
            <w:tcBorders>
              <w:top w:val="single" w:sz="4" w:space="0" w:color="auto"/>
              <w:left w:val="single" w:sz="12" w:space="0" w:color="auto"/>
              <w:bottom w:val="single" w:sz="12" w:space="0" w:color="auto"/>
              <w:right w:val="single" w:sz="12" w:space="0" w:color="auto"/>
            </w:tcBorders>
            <w:shd w:val="clear" w:color="auto" w:fill="F2F2F2" w:themeFill="background1" w:themeFillShade="F2"/>
            <w:vAlign w:val="center"/>
          </w:tcPr>
          <w:p w14:paraId="1338C637" w14:textId="77777777" w:rsidR="003D2BE1" w:rsidRDefault="003D2BE1" w:rsidP="00F32A90">
            <w:pPr>
              <w:pStyle w:val="Textdokumentu"/>
              <w:keepNext/>
              <w:keepLines/>
              <w:spacing w:before="40" w:after="40"/>
              <w:jc w:val="center"/>
              <w:rPr>
                <w:rFonts w:ascii="Arial" w:hAnsi="Arial" w:cs="Arial"/>
                <w:b/>
                <w:bCs/>
                <w:sz w:val="16"/>
                <w:szCs w:val="16"/>
              </w:rPr>
            </w:pPr>
            <w:r w:rsidRPr="00F310D7">
              <w:rPr>
                <w:rFonts w:ascii="Arial" w:hAnsi="Arial" w:cs="Arial"/>
                <w:b/>
                <w:bCs/>
                <w:sz w:val="16"/>
                <w:szCs w:val="16"/>
              </w:rPr>
              <w:t>Výhybna Nemanice I</w:t>
            </w:r>
            <w:r>
              <w:rPr>
                <w:rFonts w:ascii="Arial" w:hAnsi="Arial" w:cs="Arial"/>
                <w:b/>
                <w:bCs/>
                <w:sz w:val="16"/>
                <w:szCs w:val="16"/>
              </w:rPr>
              <w:t>I</w:t>
            </w:r>
          </w:p>
          <w:p w14:paraId="0418DBCA" w14:textId="77777777" w:rsidR="003D2BE1" w:rsidRPr="00F310D7" w:rsidRDefault="003D2BE1" w:rsidP="00F32A90">
            <w:pPr>
              <w:pStyle w:val="Textdokumentu"/>
              <w:keepNext/>
              <w:keepLines/>
              <w:spacing w:before="40" w:after="40"/>
              <w:jc w:val="center"/>
              <w:rPr>
                <w:rFonts w:ascii="Arial" w:hAnsi="Arial" w:cs="Arial"/>
                <w:b/>
                <w:bCs/>
                <w:sz w:val="16"/>
                <w:szCs w:val="16"/>
              </w:rPr>
            </w:pPr>
            <w:r>
              <w:rPr>
                <w:rFonts w:ascii="Arial" w:hAnsi="Arial" w:cs="Arial"/>
                <w:b/>
                <w:bCs/>
                <w:sz w:val="16"/>
                <w:szCs w:val="16"/>
              </w:rPr>
              <w:t>km 0,625</w:t>
            </w:r>
          </w:p>
        </w:tc>
        <w:tc>
          <w:tcPr>
            <w:tcW w:w="874" w:type="dxa"/>
            <w:tcBorders>
              <w:top w:val="single" w:sz="4" w:space="0" w:color="auto"/>
              <w:left w:val="single" w:sz="4" w:space="0" w:color="auto"/>
              <w:bottom w:val="single" w:sz="12" w:space="0" w:color="auto"/>
              <w:right w:val="single" w:sz="4" w:space="0" w:color="auto"/>
            </w:tcBorders>
            <w:vAlign w:val="center"/>
          </w:tcPr>
          <w:p w14:paraId="48B48383"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12" w:space="0" w:color="auto"/>
              <w:right w:val="single" w:sz="4" w:space="0" w:color="auto"/>
            </w:tcBorders>
            <w:vAlign w:val="center"/>
          </w:tcPr>
          <w:p w14:paraId="50261C18"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12" w:space="0" w:color="auto"/>
              <w:right w:val="single" w:sz="4" w:space="0" w:color="auto"/>
            </w:tcBorders>
            <w:vAlign w:val="center"/>
          </w:tcPr>
          <w:p w14:paraId="6110A6F3"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12" w:space="0" w:color="auto"/>
              <w:right w:val="single" w:sz="12" w:space="0" w:color="auto"/>
            </w:tcBorders>
            <w:vAlign w:val="center"/>
          </w:tcPr>
          <w:p w14:paraId="56E19723"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12" w:space="0" w:color="auto"/>
              <w:right w:val="single" w:sz="4" w:space="0" w:color="auto"/>
            </w:tcBorders>
            <w:vAlign w:val="center"/>
          </w:tcPr>
          <w:p w14:paraId="276FF1E8"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60</w:t>
            </w:r>
          </w:p>
        </w:tc>
        <w:tc>
          <w:tcPr>
            <w:tcW w:w="850" w:type="dxa"/>
            <w:tcBorders>
              <w:top w:val="single" w:sz="4" w:space="0" w:color="auto"/>
              <w:left w:val="single" w:sz="4" w:space="0" w:color="auto"/>
              <w:bottom w:val="single" w:sz="12" w:space="0" w:color="auto"/>
              <w:right w:val="single" w:sz="4" w:space="0" w:color="auto"/>
            </w:tcBorders>
            <w:vAlign w:val="center"/>
          </w:tcPr>
          <w:p w14:paraId="0CA0231B"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12" w:space="0" w:color="auto"/>
              <w:right w:val="single" w:sz="4" w:space="0" w:color="auto"/>
            </w:tcBorders>
            <w:vAlign w:val="center"/>
          </w:tcPr>
          <w:p w14:paraId="766F83C5"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12" w:space="0" w:color="auto"/>
              <w:right w:val="single" w:sz="12" w:space="0" w:color="auto"/>
            </w:tcBorders>
            <w:vAlign w:val="center"/>
          </w:tcPr>
          <w:p w14:paraId="2F1F08EA" w14:textId="77777777" w:rsidR="003D2BE1" w:rsidRDefault="003D2BE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bl>
    <w:p w14:paraId="4C6EE67A" w14:textId="77777777" w:rsidR="00301786" w:rsidRDefault="00301786" w:rsidP="00301786">
      <w:pPr>
        <w:spacing w:before="120"/>
      </w:pPr>
      <w:r>
        <w:t>V úseku Nemanice I – Nemanice II je uvedena rychlosti v</w:t>
      </w:r>
      <w:r w:rsidRPr="003D3AE7">
        <w:rPr>
          <w:vertAlign w:val="subscript"/>
        </w:rPr>
        <w:t>100</w:t>
      </w:r>
      <w:r>
        <w:t>. Rychlosti v</w:t>
      </w:r>
      <w:r w:rsidRPr="003D3AE7">
        <w:rPr>
          <w:vertAlign w:val="subscript"/>
        </w:rPr>
        <w:t>130</w:t>
      </w:r>
      <w:r>
        <w:t>, v</w:t>
      </w:r>
      <w:r w:rsidRPr="003D3AE7">
        <w:rPr>
          <w:vertAlign w:val="subscript"/>
        </w:rPr>
        <w:t>150</w:t>
      </w:r>
      <w:r>
        <w:t xml:space="preserve"> a </w:t>
      </w:r>
      <w:proofErr w:type="spellStart"/>
      <w:r>
        <w:t>v</w:t>
      </w:r>
      <w:r w:rsidRPr="003D3AE7">
        <w:rPr>
          <w:vertAlign w:val="subscript"/>
        </w:rPr>
        <w:t>nk</w:t>
      </w:r>
      <w:proofErr w:type="spellEnd"/>
      <w:r>
        <w:t xml:space="preserve"> nejsou zavedeny.</w:t>
      </w:r>
    </w:p>
    <w:p w14:paraId="769CB743" w14:textId="77777777" w:rsidR="003D2BE1" w:rsidRDefault="003D2BE1" w:rsidP="003D2BE1">
      <w:pPr>
        <w:spacing w:before="120"/>
      </w:pPr>
      <w:r>
        <w:t>Nejvyšší traťová rychlost činí:</w:t>
      </w:r>
    </w:p>
    <w:p w14:paraId="752F817E" w14:textId="77777777" w:rsidR="003D2BE1" w:rsidRDefault="003D2BE1" w:rsidP="003762FC">
      <w:pPr>
        <w:pStyle w:val="Odstavecseseznamem"/>
        <w:numPr>
          <w:ilvl w:val="0"/>
          <w:numId w:val="12"/>
        </w:numPr>
        <w:spacing w:before="120"/>
      </w:pPr>
      <w:r>
        <w:t>v úseku Nemanice I – Nemanice II: 60</w:t>
      </w:r>
      <w:r w:rsidRPr="00E61052">
        <w:t xml:space="preserve"> </w:t>
      </w:r>
      <w:r>
        <w:t>km.h</w:t>
      </w:r>
      <w:r w:rsidRPr="003D3AE7">
        <w:rPr>
          <w:vertAlign w:val="superscript"/>
        </w:rPr>
        <w:t>-1</w:t>
      </w:r>
      <w:r>
        <w:t xml:space="preserve"> se zábrzdnou vzdáleností 700 m </w:t>
      </w:r>
    </w:p>
    <w:p w14:paraId="04998FDD" w14:textId="77777777" w:rsidR="00653061" w:rsidRPr="00F84E0C" w:rsidRDefault="00653061" w:rsidP="00653061">
      <w:pPr>
        <w:pStyle w:val="Nadpis3"/>
        <w:ind w:left="851" w:hanging="851"/>
      </w:pPr>
      <w:bookmarkStart w:id="18" w:name="_Toc14678671"/>
      <w:bookmarkStart w:id="19" w:name="_Toc391980198"/>
      <w:bookmarkStart w:id="20" w:name="_Toc145516403"/>
      <w:r w:rsidRPr="00F84E0C">
        <w:t>Traťové zabezpečovací zařízení, vlakový zabezpečovač a systém AVV</w:t>
      </w:r>
      <w:bookmarkEnd w:id="20"/>
    </w:p>
    <w:p w14:paraId="1230CE21" w14:textId="77777777" w:rsidR="00653061" w:rsidRDefault="00653061" w:rsidP="00653061">
      <w:pPr>
        <w:pStyle w:val="Textdokumentu"/>
        <w:tabs>
          <w:tab w:val="left" w:pos="2268"/>
        </w:tabs>
        <w:rPr>
          <w:rFonts w:ascii="Arial" w:hAnsi="Arial" w:cs="Arial"/>
          <w:sz w:val="20"/>
        </w:rPr>
      </w:pPr>
      <w:r w:rsidRPr="007210F8">
        <w:rPr>
          <w:rFonts w:ascii="Arial" w:hAnsi="Arial" w:cs="Arial"/>
          <w:sz w:val="20"/>
        </w:rPr>
        <w:t xml:space="preserve">Úsek </w:t>
      </w:r>
      <w:r>
        <w:rPr>
          <w:rFonts w:ascii="Arial" w:hAnsi="Arial" w:cs="Arial"/>
          <w:b/>
          <w:sz w:val="20"/>
        </w:rPr>
        <w:t>České Budějovice – Nemanice</w:t>
      </w:r>
    </w:p>
    <w:p w14:paraId="75608E58" w14:textId="1A23A48A" w:rsidR="00653061" w:rsidRDefault="00BB3CBB" w:rsidP="00653061">
      <w:pPr>
        <w:pStyle w:val="Textdokumentu"/>
        <w:tabs>
          <w:tab w:val="left" w:pos="2268"/>
        </w:tabs>
        <w:ind w:left="567"/>
        <w:rPr>
          <w:rFonts w:ascii="Arial" w:hAnsi="Arial" w:cs="Arial"/>
          <w:sz w:val="20"/>
        </w:rPr>
      </w:pPr>
      <w:r w:rsidRPr="00BB3CBB">
        <w:rPr>
          <w:rFonts w:ascii="Arial" w:hAnsi="Arial" w:cs="Arial"/>
          <w:sz w:val="20"/>
          <w:u w:val="single"/>
        </w:rPr>
        <w:t>Traťové zabezpečovací zařízení</w:t>
      </w:r>
      <w:r>
        <w:rPr>
          <w:rFonts w:ascii="Arial" w:hAnsi="Arial" w:cs="Arial"/>
          <w:sz w:val="20"/>
        </w:rPr>
        <w:t xml:space="preserve"> </w:t>
      </w:r>
      <w:r w:rsidR="00653061">
        <w:rPr>
          <w:rFonts w:ascii="Arial" w:hAnsi="Arial" w:cs="Arial"/>
          <w:sz w:val="20"/>
        </w:rPr>
        <w:t>3</w:t>
      </w:r>
      <w:r w:rsidR="00653061" w:rsidRPr="00292DBC">
        <w:rPr>
          <w:rFonts w:ascii="Arial" w:hAnsi="Arial" w:cs="Arial"/>
          <w:sz w:val="20"/>
        </w:rPr>
        <w:t xml:space="preserve">. kategorie </w:t>
      </w:r>
      <w:r w:rsidR="00653061">
        <w:rPr>
          <w:rFonts w:ascii="Arial" w:hAnsi="Arial" w:cs="Arial"/>
          <w:sz w:val="20"/>
        </w:rPr>
        <w:t>– obousměrný tříznakový automatický blok typu AB3-</w:t>
      </w:r>
      <w:proofErr w:type="gramStart"/>
      <w:r w:rsidR="00653061">
        <w:rPr>
          <w:rFonts w:ascii="Arial" w:hAnsi="Arial" w:cs="Arial"/>
          <w:sz w:val="20"/>
        </w:rPr>
        <w:t>88A</w:t>
      </w:r>
      <w:proofErr w:type="gramEnd"/>
      <w:r w:rsidR="0048154D">
        <w:rPr>
          <w:rFonts w:ascii="Arial" w:hAnsi="Arial" w:cs="Arial"/>
          <w:sz w:val="20"/>
        </w:rPr>
        <w:t xml:space="preserve">, odjezdová návěstidla ŽST České Budějovice jsou zároveň </w:t>
      </w:r>
      <w:proofErr w:type="spellStart"/>
      <w:r w:rsidR="0048154D">
        <w:rPr>
          <w:rFonts w:ascii="Arial" w:hAnsi="Arial" w:cs="Arial"/>
          <w:sz w:val="20"/>
        </w:rPr>
        <w:t>předvěstmi</w:t>
      </w:r>
      <w:proofErr w:type="spellEnd"/>
      <w:r w:rsidR="0048154D">
        <w:rPr>
          <w:rFonts w:ascii="Arial" w:hAnsi="Arial" w:cs="Arial"/>
          <w:sz w:val="20"/>
        </w:rPr>
        <w:t xml:space="preserve"> vjezdových návěstidel výhybny Nemanice</w:t>
      </w:r>
      <w:r w:rsidR="00653061">
        <w:rPr>
          <w:rFonts w:ascii="Arial" w:hAnsi="Arial" w:cs="Arial"/>
          <w:sz w:val="20"/>
        </w:rPr>
        <w:t>.</w:t>
      </w:r>
    </w:p>
    <w:p w14:paraId="1441B551" w14:textId="77777777" w:rsidR="00BB3CBB" w:rsidRPr="00F84E0C" w:rsidRDefault="00BB3CBB" w:rsidP="00653061">
      <w:pPr>
        <w:pStyle w:val="Textdokumentu"/>
        <w:tabs>
          <w:tab w:val="left" w:pos="2268"/>
        </w:tabs>
        <w:ind w:left="567"/>
        <w:rPr>
          <w:rFonts w:ascii="Arial" w:hAnsi="Arial" w:cs="Arial"/>
          <w:sz w:val="20"/>
        </w:rPr>
      </w:pPr>
      <w:r>
        <w:rPr>
          <w:rFonts w:ascii="Arial" w:hAnsi="Arial" w:cs="Arial"/>
          <w:sz w:val="20"/>
          <w:u w:val="single"/>
        </w:rPr>
        <w:t xml:space="preserve">Vlakový zabezpečovač </w:t>
      </w:r>
      <w:r w:rsidRPr="00BB3CBB">
        <w:rPr>
          <w:rFonts w:ascii="Arial" w:hAnsi="Arial" w:cs="Arial"/>
          <w:sz w:val="20"/>
        </w:rPr>
        <w:t>typu LS liniový s přenosem kódu</w:t>
      </w:r>
    </w:p>
    <w:p w14:paraId="00454A48" w14:textId="369E56A3" w:rsidR="00051BF4" w:rsidRDefault="00051BF4" w:rsidP="00051BF4">
      <w:pPr>
        <w:pStyle w:val="Textdokumentu"/>
        <w:tabs>
          <w:tab w:val="left" w:pos="2268"/>
        </w:tabs>
        <w:rPr>
          <w:rFonts w:ascii="Arial" w:hAnsi="Arial" w:cs="Arial"/>
          <w:sz w:val="20"/>
        </w:rPr>
      </w:pPr>
      <w:r w:rsidRPr="007210F8">
        <w:rPr>
          <w:rFonts w:ascii="Arial" w:hAnsi="Arial" w:cs="Arial"/>
          <w:sz w:val="20"/>
        </w:rPr>
        <w:t xml:space="preserve">Úsek </w:t>
      </w:r>
      <w:r>
        <w:rPr>
          <w:rFonts w:ascii="Arial" w:hAnsi="Arial" w:cs="Arial"/>
          <w:b/>
          <w:sz w:val="20"/>
        </w:rPr>
        <w:t>Nemanice – Hluboká nad Vltavou</w:t>
      </w:r>
      <w:r w:rsidRPr="00051BF4">
        <w:rPr>
          <w:rFonts w:ascii="Arial" w:hAnsi="Arial" w:cs="Arial"/>
          <w:bCs/>
          <w:sz w:val="20"/>
        </w:rPr>
        <w:t xml:space="preserve"> (směr Plzeň)</w:t>
      </w:r>
    </w:p>
    <w:p w14:paraId="7D3F633A" w14:textId="2E8F0262" w:rsidR="00051BF4" w:rsidRPr="00F84E0C" w:rsidRDefault="00051BF4" w:rsidP="00051BF4">
      <w:pPr>
        <w:pStyle w:val="Textdokumentu"/>
        <w:tabs>
          <w:tab w:val="left" w:pos="2268"/>
        </w:tabs>
        <w:ind w:left="567"/>
        <w:rPr>
          <w:rFonts w:ascii="Arial" w:hAnsi="Arial" w:cs="Arial"/>
          <w:sz w:val="20"/>
        </w:rPr>
      </w:pPr>
      <w:r w:rsidRPr="00BB3CBB">
        <w:rPr>
          <w:rFonts w:ascii="Arial" w:hAnsi="Arial" w:cs="Arial"/>
          <w:sz w:val="20"/>
          <w:u w:val="single"/>
        </w:rPr>
        <w:t>Traťové zabezpečovací zařízení</w:t>
      </w:r>
      <w:r>
        <w:rPr>
          <w:rFonts w:ascii="Arial" w:hAnsi="Arial" w:cs="Arial"/>
          <w:sz w:val="20"/>
        </w:rPr>
        <w:t xml:space="preserve"> 3</w:t>
      </w:r>
      <w:r w:rsidRPr="00292DBC">
        <w:rPr>
          <w:rFonts w:ascii="Arial" w:hAnsi="Arial" w:cs="Arial"/>
          <w:sz w:val="20"/>
        </w:rPr>
        <w:t xml:space="preserve">. kategorie </w:t>
      </w:r>
      <w:r>
        <w:rPr>
          <w:rFonts w:ascii="Arial" w:hAnsi="Arial" w:cs="Arial"/>
          <w:sz w:val="20"/>
        </w:rPr>
        <w:t>– automatické hradlo typu AH 88 bez oddílových návěstidel.</w:t>
      </w:r>
    </w:p>
    <w:p w14:paraId="37D594E8" w14:textId="77777777" w:rsidR="00653061" w:rsidRDefault="00653061" w:rsidP="00653061">
      <w:pPr>
        <w:pStyle w:val="Textdokumentu"/>
        <w:tabs>
          <w:tab w:val="left" w:pos="2268"/>
        </w:tabs>
        <w:rPr>
          <w:rFonts w:ascii="Arial" w:hAnsi="Arial" w:cs="Arial"/>
          <w:sz w:val="20"/>
        </w:rPr>
      </w:pPr>
      <w:r w:rsidRPr="007210F8">
        <w:rPr>
          <w:rFonts w:ascii="Arial" w:hAnsi="Arial" w:cs="Arial"/>
          <w:sz w:val="20"/>
        </w:rPr>
        <w:t xml:space="preserve">Úsek </w:t>
      </w:r>
      <w:r>
        <w:rPr>
          <w:rFonts w:ascii="Arial" w:hAnsi="Arial" w:cs="Arial"/>
          <w:b/>
          <w:sz w:val="20"/>
        </w:rPr>
        <w:t xml:space="preserve">Nemanice – Hluboká nad </w:t>
      </w:r>
      <w:proofErr w:type="spellStart"/>
      <w:r>
        <w:rPr>
          <w:rFonts w:ascii="Arial" w:hAnsi="Arial" w:cs="Arial"/>
          <w:b/>
          <w:sz w:val="20"/>
        </w:rPr>
        <w:t>Vltavou-Zámostí</w:t>
      </w:r>
      <w:proofErr w:type="spellEnd"/>
    </w:p>
    <w:p w14:paraId="17BE4FC4" w14:textId="77777777" w:rsidR="00653061" w:rsidRPr="00F84E0C" w:rsidRDefault="00BB3CBB" w:rsidP="00653061">
      <w:pPr>
        <w:pStyle w:val="Textdokumentu"/>
        <w:tabs>
          <w:tab w:val="left" w:pos="2268"/>
        </w:tabs>
        <w:ind w:left="567"/>
        <w:rPr>
          <w:rFonts w:ascii="Arial" w:hAnsi="Arial" w:cs="Arial"/>
          <w:sz w:val="20"/>
        </w:rPr>
      </w:pPr>
      <w:r w:rsidRPr="00BB3CBB">
        <w:rPr>
          <w:rFonts w:ascii="Arial" w:hAnsi="Arial" w:cs="Arial"/>
          <w:sz w:val="20"/>
          <w:u w:val="single"/>
        </w:rPr>
        <w:t>Traťové zabezpečovací zařízení</w:t>
      </w:r>
      <w:r>
        <w:rPr>
          <w:rFonts w:ascii="Arial" w:hAnsi="Arial" w:cs="Arial"/>
          <w:sz w:val="20"/>
        </w:rPr>
        <w:t xml:space="preserve"> </w:t>
      </w:r>
      <w:r w:rsidR="00653061">
        <w:rPr>
          <w:rFonts w:ascii="Arial" w:hAnsi="Arial" w:cs="Arial"/>
          <w:sz w:val="20"/>
        </w:rPr>
        <w:t>3</w:t>
      </w:r>
      <w:r w:rsidR="00653061" w:rsidRPr="00292DBC">
        <w:rPr>
          <w:rFonts w:ascii="Arial" w:hAnsi="Arial" w:cs="Arial"/>
          <w:sz w:val="20"/>
        </w:rPr>
        <w:t xml:space="preserve">. kategorie </w:t>
      </w:r>
      <w:r w:rsidR="00653061">
        <w:rPr>
          <w:rFonts w:ascii="Arial" w:hAnsi="Arial" w:cs="Arial"/>
          <w:sz w:val="20"/>
        </w:rPr>
        <w:t>– automatické hradlo typu AH 83 s oddílovými návěstidly.</w:t>
      </w:r>
    </w:p>
    <w:p w14:paraId="7B06D09D" w14:textId="77777777" w:rsidR="00653061" w:rsidRDefault="00653061" w:rsidP="00653061">
      <w:pPr>
        <w:pStyle w:val="Textdokumentu"/>
        <w:tabs>
          <w:tab w:val="left" w:pos="2268"/>
        </w:tabs>
        <w:rPr>
          <w:rFonts w:ascii="Arial" w:hAnsi="Arial" w:cs="Arial"/>
          <w:sz w:val="20"/>
        </w:rPr>
      </w:pPr>
      <w:r w:rsidRPr="007210F8">
        <w:rPr>
          <w:rFonts w:ascii="Arial" w:hAnsi="Arial" w:cs="Arial"/>
          <w:sz w:val="20"/>
        </w:rPr>
        <w:t xml:space="preserve">Úsek </w:t>
      </w:r>
      <w:r>
        <w:rPr>
          <w:rFonts w:ascii="Arial" w:hAnsi="Arial" w:cs="Arial"/>
          <w:b/>
          <w:sz w:val="20"/>
        </w:rPr>
        <w:t xml:space="preserve">Hluboká nad </w:t>
      </w:r>
      <w:proofErr w:type="spellStart"/>
      <w:r>
        <w:rPr>
          <w:rFonts w:ascii="Arial" w:hAnsi="Arial" w:cs="Arial"/>
          <w:b/>
          <w:sz w:val="20"/>
        </w:rPr>
        <w:t>Vltavou-Zámostí</w:t>
      </w:r>
      <w:proofErr w:type="spellEnd"/>
      <w:r>
        <w:rPr>
          <w:rFonts w:ascii="Arial" w:hAnsi="Arial" w:cs="Arial"/>
          <w:b/>
          <w:sz w:val="20"/>
        </w:rPr>
        <w:t xml:space="preserve"> – Chotýčany</w:t>
      </w:r>
    </w:p>
    <w:p w14:paraId="4F7E2300" w14:textId="78C77DD8" w:rsidR="00653061" w:rsidRPr="00F84E0C" w:rsidRDefault="00BB3CBB" w:rsidP="00653061">
      <w:pPr>
        <w:pStyle w:val="Textdokumentu"/>
        <w:tabs>
          <w:tab w:val="left" w:pos="2268"/>
        </w:tabs>
        <w:ind w:left="567"/>
        <w:rPr>
          <w:rFonts w:ascii="Arial" w:hAnsi="Arial" w:cs="Arial"/>
          <w:sz w:val="20"/>
        </w:rPr>
      </w:pPr>
      <w:r w:rsidRPr="00BB3CBB">
        <w:rPr>
          <w:rFonts w:ascii="Arial" w:hAnsi="Arial" w:cs="Arial"/>
          <w:sz w:val="20"/>
          <w:u w:val="single"/>
        </w:rPr>
        <w:t>Traťové zabezpečovací zařízení</w:t>
      </w:r>
      <w:r>
        <w:rPr>
          <w:rFonts w:ascii="Arial" w:hAnsi="Arial" w:cs="Arial"/>
          <w:sz w:val="20"/>
        </w:rPr>
        <w:t xml:space="preserve"> </w:t>
      </w:r>
      <w:r w:rsidR="00653061">
        <w:rPr>
          <w:rFonts w:ascii="Arial" w:hAnsi="Arial" w:cs="Arial"/>
          <w:sz w:val="20"/>
        </w:rPr>
        <w:t>3</w:t>
      </w:r>
      <w:r w:rsidR="00653061" w:rsidRPr="00292DBC">
        <w:rPr>
          <w:rFonts w:ascii="Arial" w:hAnsi="Arial" w:cs="Arial"/>
          <w:sz w:val="20"/>
        </w:rPr>
        <w:t xml:space="preserve">. kategorie </w:t>
      </w:r>
      <w:r w:rsidR="00653061">
        <w:rPr>
          <w:rFonts w:ascii="Arial" w:hAnsi="Arial" w:cs="Arial"/>
          <w:sz w:val="20"/>
        </w:rPr>
        <w:t>– automatické hradlo typu AH 83 bez oddílových návěstidel, mezistaniční úsek je rozdělen odbočkou Dobřejovice na traťové oddíly</w:t>
      </w:r>
      <w:r w:rsidR="00CD6C58">
        <w:rPr>
          <w:rFonts w:ascii="Arial" w:hAnsi="Arial" w:cs="Arial"/>
          <w:sz w:val="20"/>
        </w:rPr>
        <w:t xml:space="preserve"> ŽST Hluboká nad Vltavou – Zámostí – odbočka Dobřejovice, odbočka Dobřejovice – ŽST Chotýčany 1. traťová kolej a odbočka Dobřejovice – ŽST Chotýčany 2. traťová kolej.</w:t>
      </w:r>
    </w:p>
    <w:p w14:paraId="35119C87" w14:textId="77777777" w:rsidR="00653061" w:rsidRDefault="00653061" w:rsidP="00653061">
      <w:pPr>
        <w:pStyle w:val="Textdokumentu"/>
        <w:tabs>
          <w:tab w:val="left" w:pos="2268"/>
        </w:tabs>
        <w:rPr>
          <w:rFonts w:ascii="Arial" w:hAnsi="Arial" w:cs="Arial"/>
          <w:sz w:val="20"/>
        </w:rPr>
      </w:pPr>
      <w:r w:rsidRPr="007210F8">
        <w:rPr>
          <w:rFonts w:ascii="Arial" w:hAnsi="Arial" w:cs="Arial"/>
          <w:sz w:val="20"/>
        </w:rPr>
        <w:t xml:space="preserve">Úsek </w:t>
      </w:r>
      <w:r>
        <w:rPr>
          <w:rFonts w:ascii="Arial" w:hAnsi="Arial" w:cs="Arial"/>
          <w:b/>
          <w:sz w:val="20"/>
        </w:rPr>
        <w:t>Chotýčany – Ševětín</w:t>
      </w:r>
    </w:p>
    <w:p w14:paraId="7FAEC599" w14:textId="77777777" w:rsidR="00653061" w:rsidRPr="00F84E0C" w:rsidRDefault="00BB3CBB" w:rsidP="00653061">
      <w:pPr>
        <w:pStyle w:val="Textdokumentu"/>
        <w:tabs>
          <w:tab w:val="left" w:pos="2268"/>
        </w:tabs>
        <w:ind w:left="567"/>
        <w:rPr>
          <w:rFonts w:ascii="Arial" w:hAnsi="Arial" w:cs="Arial"/>
          <w:sz w:val="20"/>
        </w:rPr>
      </w:pPr>
      <w:r w:rsidRPr="00BB3CBB">
        <w:rPr>
          <w:rFonts w:ascii="Arial" w:hAnsi="Arial" w:cs="Arial"/>
          <w:sz w:val="20"/>
          <w:u w:val="single"/>
        </w:rPr>
        <w:t>Traťové zabezpečovací zařízení</w:t>
      </w:r>
      <w:r>
        <w:rPr>
          <w:rFonts w:ascii="Arial" w:hAnsi="Arial" w:cs="Arial"/>
          <w:sz w:val="20"/>
        </w:rPr>
        <w:t xml:space="preserve"> </w:t>
      </w:r>
      <w:r w:rsidR="00653061">
        <w:rPr>
          <w:rFonts w:ascii="Arial" w:hAnsi="Arial" w:cs="Arial"/>
          <w:sz w:val="20"/>
        </w:rPr>
        <w:t>3</w:t>
      </w:r>
      <w:r w:rsidR="00653061" w:rsidRPr="00292DBC">
        <w:rPr>
          <w:rFonts w:ascii="Arial" w:hAnsi="Arial" w:cs="Arial"/>
          <w:sz w:val="20"/>
        </w:rPr>
        <w:t xml:space="preserve">. kategorie </w:t>
      </w:r>
      <w:r w:rsidR="00653061">
        <w:rPr>
          <w:rFonts w:ascii="Arial" w:hAnsi="Arial" w:cs="Arial"/>
          <w:sz w:val="20"/>
        </w:rPr>
        <w:t xml:space="preserve">– </w:t>
      </w:r>
      <w:r w:rsidR="00D85630">
        <w:rPr>
          <w:rFonts w:ascii="Arial" w:hAnsi="Arial" w:cs="Arial"/>
          <w:sz w:val="20"/>
        </w:rPr>
        <w:t>typu RTS (reléový traťový souhlas)</w:t>
      </w:r>
      <w:r w:rsidR="00653061">
        <w:rPr>
          <w:rFonts w:ascii="Arial" w:hAnsi="Arial" w:cs="Arial"/>
          <w:sz w:val="20"/>
        </w:rPr>
        <w:t>.</w:t>
      </w:r>
    </w:p>
    <w:p w14:paraId="6EDF87A0" w14:textId="77777777" w:rsidR="00D85630" w:rsidRDefault="00D85630" w:rsidP="00D85630">
      <w:pPr>
        <w:pStyle w:val="Textdokumentu"/>
        <w:tabs>
          <w:tab w:val="left" w:pos="2268"/>
        </w:tabs>
        <w:rPr>
          <w:rFonts w:ascii="Arial" w:hAnsi="Arial" w:cs="Arial"/>
          <w:sz w:val="20"/>
        </w:rPr>
      </w:pPr>
      <w:r w:rsidRPr="007210F8">
        <w:rPr>
          <w:rFonts w:ascii="Arial" w:hAnsi="Arial" w:cs="Arial"/>
          <w:sz w:val="20"/>
        </w:rPr>
        <w:t xml:space="preserve">Úsek </w:t>
      </w:r>
      <w:r>
        <w:rPr>
          <w:rFonts w:ascii="Arial" w:hAnsi="Arial" w:cs="Arial"/>
          <w:b/>
          <w:sz w:val="20"/>
        </w:rPr>
        <w:t>Ševětín – Dynín</w:t>
      </w:r>
    </w:p>
    <w:p w14:paraId="1062E782" w14:textId="77777777" w:rsidR="00D85630" w:rsidRPr="00F84E0C" w:rsidRDefault="00BB3CBB" w:rsidP="00D85630">
      <w:pPr>
        <w:pStyle w:val="Textdokumentu"/>
        <w:tabs>
          <w:tab w:val="left" w:pos="2268"/>
        </w:tabs>
        <w:ind w:left="567"/>
        <w:rPr>
          <w:rFonts w:ascii="Arial" w:hAnsi="Arial" w:cs="Arial"/>
          <w:sz w:val="20"/>
        </w:rPr>
      </w:pPr>
      <w:r w:rsidRPr="00BB3CBB">
        <w:rPr>
          <w:rFonts w:ascii="Arial" w:hAnsi="Arial" w:cs="Arial"/>
          <w:sz w:val="20"/>
          <w:u w:val="single"/>
        </w:rPr>
        <w:t>Traťové zabezpečovací zařízení</w:t>
      </w:r>
      <w:r>
        <w:rPr>
          <w:rFonts w:ascii="Arial" w:hAnsi="Arial" w:cs="Arial"/>
          <w:sz w:val="20"/>
        </w:rPr>
        <w:t xml:space="preserve"> </w:t>
      </w:r>
      <w:r w:rsidR="00D85630">
        <w:rPr>
          <w:rFonts w:ascii="Arial" w:hAnsi="Arial" w:cs="Arial"/>
          <w:sz w:val="20"/>
        </w:rPr>
        <w:t>3</w:t>
      </w:r>
      <w:r w:rsidR="00D85630" w:rsidRPr="00292DBC">
        <w:rPr>
          <w:rFonts w:ascii="Arial" w:hAnsi="Arial" w:cs="Arial"/>
          <w:sz w:val="20"/>
        </w:rPr>
        <w:t xml:space="preserve">. kategorie </w:t>
      </w:r>
      <w:r w:rsidR="00D85630">
        <w:rPr>
          <w:rFonts w:ascii="Arial" w:hAnsi="Arial" w:cs="Arial"/>
          <w:sz w:val="20"/>
        </w:rPr>
        <w:t>– obousměrný tříznakový automatický blok typu ABE-1.</w:t>
      </w:r>
    </w:p>
    <w:p w14:paraId="3D582CBC" w14:textId="77777777" w:rsidR="00750ED0" w:rsidRPr="00F84E0C" w:rsidRDefault="00750ED0" w:rsidP="00750ED0">
      <w:pPr>
        <w:pStyle w:val="Textdokumentu"/>
        <w:tabs>
          <w:tab w:val="left" w:pos="2268"/>
        </w:tabs>
        <w:ind w:left="567"/>
        <w:rPr>
          <w:rFonts w:ascii="Arial" w:hAnsi="Arial" w:cs="Arial"/>
          <w:sz w:val="20"/>
        </w:rPr>
      </w:pPr>
      <w:r>
        <w:rPr>
          <w:rFonts w:ascii="Arial" w:hAnsi="Arial" w:cs="Arial"/>
          <w:sz w:val="20"/>
          <w:u w:val="single"/>
        </w:rPr>
        <w:t xml:space="preserve">Vlakový zabezpečovač </w:t>
      </w:r>
      <w:r w:rsidRPr="00BB3CBB">
        <w:rPr>
          <w:rFonts w:ascii="Arial" w:hAnsi="Arial" w:cs="Arial"/>
          <w:sz w:val="20"/>
        </w:rPr>
        <w:t>typu LS liniový s přenosem kódu</w:t>
      </w:r>
    </w:p>
    <w:p w14:paraId="7AB8FF36" w14:textId="77777777" w:rsidR="00D85630" w:rsidRPr="00F46FB6" w:rsidRDefault="00D85630" w:rsidP="00D85630">
      <w:pPr>
        <w:pStyle w:val="Nadpis3"/>
        <w:ind w:left="851" w:hanging="851"/>
      </w:pPr>
      <w:bookmarkStart w:id="21" w:name="_Toc145516404"/>
      <w:r>
        <w:t>Hlásky (hradla), odbočky, nákladiště, zastávky a závorářská stanoviště v jednotlivých mezistaničních úsecích</w:t>
      </w:r>
      <w:bookmarkEnd w:id="21"/>
    </w:p>
    <w:p w14:paraId="2623AF6F" w14:textId="77777777" w:rsidR="00D85630" w:rsidRDefault="00D85630" w:rsidP="00D85630">
      <w:pPr>
        <w:spacing w:before="120" w:after="0"/>
        <w:rPr>
          <w:rFonts w:cs="Arial"/>
        </w:rPr>
      </w:pPr>
      <w:r>
        <w:rPr>
          <w:rFonts w:cs="Arial"/>
        </w:rPr>
        <w:t xml:space="preserve">Zastávka </w:t>
      </w:r>
      <w:r>
        <w:rPr>
          <w:rFonts w:cs="Arial"/>
          <w:b/>
        </w:rPr>
        <w:t>Hrdějovice</w:t>
      </w:r>
      <w:r>
        <w:rPr>
          <w:rFonts w:cs="Arial"/>
        </w:rPr>
        <w:t xml:space="preserve"> </w:t>
      </w:r>
      <w:proofErr w:type="gramStart"/>
      <w:r>
        <w:rPr>
          <w:rFonts w:cs="Arial"/>
        </w:rPr>
        <w:t>leží</w:t>
      </w:r>
      <w:proofErr w:type="gramEnd"/>
      <w:r>
        <w:rPr>
          <w:rFonts w:cs="Arial"/>
        </w:rPr>
        <w:t xml:space="preserve"> v km 5,468 mezi výhybnou Nemanice I a ŽST Hluboká nad </w:t>
      </w:r>
      <w:proofErr w:type="spellStart"/>
      <w:r>
        <w:rPr>
          <w:rFonts w:cs="Arial"/>
        </w:rPr>
        <w:t>Vltavou-Zámostí</w:t>
      </w:r>
      <w:proofErr w:type="spellEnd"/>
      <w:r>
        <w:rPr>
          <w:rFonts w:cs="Arial"/>
        </w:rPr>
        <w:t>. Zastávka je vybavena elektrickým osvětlením, čekárnou, orientačním systémem a nástupištěm o délce 193 m s výškou nástupní hrany 200 mm nad temenem kolejnice.</w:t>
      </w:r>
    </w:p>
    <w:p w14:paraId="420DEFB2" w14:textId="77777777" w:rsidR="00D85630" w:rsidRDefault="00D85630" w:rsidP="00D85630">
      <w:pPr>
        <w:spacing w:before="120" w:after="0"/>
        <w:rPr>
          <w:rFonts w:cs="Arial"/>
        </w:rPr>
      </w:pPr>
      <w:r>
        <w:rPr>
          <w:rFonts w:cs="Arial"/>
        </w:rPr>
        <w:t xml:space="preserve">Automatické hradlo </w:t>
      </w:r>
      <w:r>
        <w:rPr>
          <w:rFonts w:cs="Arial"/>
          <w:b/>
        </w:rPr>
        <w:t>Hosín</w:t>
      </w:r>
      <w:r>
        <w:rPr>
          <w:rFonts w:cs="Arial"/>
        </w:rPr>
        <w:t xml:space="preserve"> </w:t>
      </w:r>
      <w:proofErr w:type="gramStart"/>
      <w:r>
        <w:rPr>
          <w:rFonts w:cs="Arial"/>
        </w:rPr>
        <w:t>leží</w:t>
      </w:r>
      <w:proofErr w:type="gramEnd"/>
      <w:r>
        <w:rPr>
          <w:rFonts w:cs="Arial"/>
        </w:rPr>
        <w:t xml:space="preserve"> mezi výhybnou Nemanice I a ŽST Hluboká nad </w:t>
      </w:r>
      <w:proofErr w:type="spellStart"/>
      <w:r>
        <w:rPr>
          <w:rFonts w:cs="Arial"/>
        </w:rPr>
        <w:t>Vltavou-Zámostí</w:t>
      </w:r>
      <w:proofErr w:type="spellEnd"/>
      <w:r>
        <w:rPr>
          <w:rFonts w:cs="Arial"/>
        </w:rPr>
        <w:t>. Oddílová návěstidla a jejich předvěsti jsou umístěny:</w:t>
      </w:r>
    </w:p>
    <w:p w14:paraId="2BB14640" w14:textId="77777777" w:rsidR="00D85630" w:rsidRDefault="00D85630" w:rsidP="003762FC">
      <w:pPr>
        <w:pStyle w:val="Odstavecseseznamem"/>
        <w:numPr>
          <w:ilvl w:val="0"/>
          <w:numId w:val="12"/>
        </w:numPr>
        <w:tabs>
          <w:tab w:val="left" w:leader="dot" w:pos="2127"/>
        </w:tabs>
        <w:spacing w:before="120" w:after="0"/>
        <w:ind w:left="714" w:hanging="357"/>
        <w:rPr>
          <w:rFonts w:cs="Arial"/>
        </w:rPr>
      </w:pPr>
      <w:proofErr w:type="spellStart"/>
      <w:r>
        <w:rPr>
          <w:rFonts w:cs="Arial"/>
        </w:rPr>
        <w:t>PřLo</w:t>
      </w:r>
      <w:proofErr w:type="spellEnd"/>
      <w:r>
        <w:rPr>
          <w:rFonts w:cs="Arial"/>
        </w:rPr>
        <w:tab/>
        <w:t>km 7,040</w:t>
      </w:r>
    </w:p>
    <w:p w14:paraId="4AE0BCC6" w14:textId="77777777" w:rsidR="00D85630" w:rsidRDefault="00D85630" w:rsidP="003762FC">
      <w:pPr>
        <w:pStyle w:val="Odstavecseseznamem"/>
        <w:numPr>
          <w:ilvl w:val="0"/>
          <w:numId w:val="12"/>
        </w:numPr>
        <w:tabs>
          <w:tab w:val="left" w:leader="dot" w:pos="2127"/>
        </w:tabs>
        <w:spacing w:before="120" w:after="0"/>
        <w:ind w:left="714" w:hanging="357"/>
        <w:rPr>
          <w:rFonts w:cs="Arial"/>
        </w:rPr>
      </w:pPr>
      <w:proofErr w:type="spellStart"/>
      <w:r>
        <w:rPr>
          <w:rFonts w:cs="Arial"/>
        </w:rPr>
        <w:t>Lo</w:t>
      </w:r>
      <w:proofErr w:type="spellEnd"/>
      <w:r>
        <w:rPr>
          <w:rFonts w:cs="Arial"/>
        </w:rPr>
        <w:tab/>
        <w:t>km 7,740</w:t>
      </w:r>
    </w:p>
    <w:p w14:paraId="2AB6C243" w14:textId="77777777" w:rsidR="00D85630" w:rsidRDefault="00D85630" w:rsidP="003762FC">
      <w:pPr>
        <w:pStyle w:val="Odstavecseseznamem"/>
        <w:numPr>
          <w:ilvl w:val="0"/>
          <w:numId w:val="12"/>
        </w:numPr>
        <w:tabs>
          <w:tab w:val="left" w:leader="dot" w:pos="2127"/>
        </w:tabs>
        <w:spacing w:before="120" w:after="0"/>
        <w:ind w:left="714" w:hanging="357"/>
        <w:rPr>
          <w:rFonts w:cs="Arial"/>
        </w:rPr>
      </w:pPr>
      <w:proofErr w:type="spellStart"/>
      <w:r>
        <w:rPr>
          <w:rFonts w:cs="Arial"/>
        </w:rPr>
        <w:lastRenderedPageBreak/>
        <w:t>PřSo</w:t>
      </w:r>
      <w:proofErr w:type="spellEnd"/>
      <w:r>
        <w:rPr>
          <w:rFonts w:cs="Arial"/>
        </w:rPr>
        <w:tab/>
        <w:t>km 8,159</w:t>
      </w:r>
    </w:p>
    <w:p w14:paraId="40473F02" w14:textId="77777777" w:rsidR="00D85630" w:rsidRPr="00D85630" w:rsidRDefault="00D85630" w:rsidP="003762FC">
      <w:pPr>
        <w:pStyle w:val="Odstavecseseznamem"/>
        <w:numPr>
          <w:ilvl w:val="0"/>
          <w:numId w:val="12"/>
        </w:numPr>
        <w:tabs>
          <w:tab w:val="left" w:leader="dot" w:pos="2127"/>
        </w:tabs>
        <w:spacing w:before="120" w:after="0"/>
        <w:ind w:left="714" w:hanging="357"/>
        <w:rPr>
          <w:rFonts w:cs="Arial"/>
        </w:rPr>
      </w:pPr>
      <w:r>
        <w:rPr>
          <w:rFonts w:cs="Arial"/>
        </w:rPr>
        <w:t>So</w:t>
      </w:r>
      <w:r>
        <w:rPr>
          <w:rFonts w:cs="Arial"/>
        </w:rPr>
        <w:tab/>
        <w:t>km 7,459</w:t>
      </w:r>
    </w:p>
    <w:p w14:paraId="08491230" w14:textId="064E55C9" w:rsidR="00D85630" w:rsidRDefault="00D85630" w:rsidP="00D85630">
      <w:pPr>
        <w:spacing w:before="120" w:after="0"/>
        <w:rPr>
          <w:rFonts w:cs="Arial"/>
        </w:rPr>
      </w:pPr>
      <w:r>
        <w:rPr>
          <w:rFonts w:cs="Arial"/>
        </w:rPr>
        <w:t xml:space="preserve">Zastávka </w:t>
      </w:r>
      <w:r>
        <w:rPr>
          <w:rFonts w:cs="Arial"/>
          <w:b/>
        </w:rPr>
        <w:t>Hosín</w:t>
      </w:r>
      <w:r>
        <w:rPr>
          <w:rFonts w:cs="Arial"/>
        </w:rPr>
        <w:t xml:space="preserve"> </w:t>
      </w:r>
      <w:proofErr w:type="gramStart"/>
      <w:r>
        <w:rPr>
          <w:rFonts w:cs="Arial"/>
        </w:rPr>
        <w:t>leží</w:t>
      </w:r>
      <w:proofErr w:type="gramEnd"/>
      <w:r>
        <w:rPr>
          <w:rFonts w:cs="Arial"/>
        </w:rPr>
        <w:t xml:space="preserve"> v km 7,59</w:t>
      </w:r>
      <w:r w:rsidR="00F74A1D">
        <w:rPr>
          <w:rFonts w:cs="Arial"/>
        </w:rPr>
        <w:t>7</w:t>
      </w:r>
      <w:r>
        <w:rPr>
          <w:rFonts w:cs="Arial"/>
        </w:rPr>
        <w:t xml:space="preserve"> mezi výhybnou Nemanice I a ŽST Hluboká nad </w:t>
      </w:r>
      <w:proofErr w:type="spellStart"/>
      <w:r>
        <w:rPr>
          <w:rFonts w:cs="Arial"/>
        </w:rPr>
        <w:t>Vltavou-Zámostí</w:t>
      </w:r>
      <w:proofErr w:type="spellEnd"/>
      <w:r>
        <w:rPr>
          <w:rFonts w:cs="Arial"/>
        </w:rPr>
        <w:t>. Zastávka je vybavena elektrickým osvětlením, přístřeškem pro cestující, orientačním systémem a nástupištěm o délce 137 m s výškou nástupní hrany 300 mm nad temenem kolejnice.</w:t>
      </w:r>
    </w:p>
    <w:p w14:paraId="764B6279" w14:textId="77777777" w:rsidR="00D85630" w:rsidRDefault="00D85630" w:rsidP="00D85630">
      <w:pPr>
        <w:spacing w:before="120" w:after="0"/>
        <w:rPr>
          <w:rFonts w:cs="Arial"/>
        </w:rPr>
      </w:pPr>
      <w:r>
        <w:rPr>
          <w:rFonts w:cs="Arial"/>
        </w:rPr>
        <w:t xml:space="preserve">Odbočka </w:t>
      </w:r>
      <w:r>
        <w:rPr>
          <w:rFonts w:cs="Arial"/>
          <w:b/>
        </w:rPr>
        <w:t>Dobřejovice</w:t>
      </w:r>
      <w:r>
        <w:rPr>
          <w:rFonts w:cs="Arial"/>
        </w:rPr>
        <w:t xml:space="preserve"> </w:t>
      </w:r>
      <w:proofErr w:type="gramStart"/>
      <w:r>
        <w:rPr>
          <w:rFonts w:cs="Arial"/>
        </w:rPr>
        <w:t>leží</w:t>
      </w:r>
      <w:proofErr w:type="gramEnd"/>
      <w:r>
        <w:rPr>
          <w:rFonts w:cs="Arial"/>
        </w:rPr>
        <w:t xml:space="preserve"> v km </w:t>
      </w:r>
      <w:r w:rsidR="00CF2FD6">
        <w:rPr>
          <w:rFonts w:cs="Arial"/>
        </w:rPr>
        <w:t>14,221 mezi</w:t>
      </w:r>
      <w:r>
        <w:rPr>
          <w:rFonts w:cs="Arial"/>
        </w:rPr>
        <w:t xml:space="preserve"> ŽST Hluboká nad </w:t>
      </w:r>
      <w:proofErr w:type="spellStart"/>
      <w:r>
        <w:rPr>
          <w:rFonts w:cs="Arial"/>
        </w:rPr>
        <w:t>Vltavou-Zámostí</w:t>
      </w:r>
      <w:proofErr w:type="spellEnd"/>
      <w:r>
        <w:rPr>
          <w:rFonts w:cs="Arial"/>
        </w:rPr>
        <w:t xml:space="preserve"> a Chotýčany. </w:t>
      </w:r>
      <w:r w:rsidR="00CF2FD6">
        <w:rPr>
          <w:rFonts w:cs="Arial"/>
        </w:rPr>
        <w:t xml:space="preserve">Odbočka je vybavena zabezpečovacím zařízením 3. kategorie typu REMOTE 98 a je dálkově řízena výpravčím ŽST Chotýčany. </w:t>
      </w:r>
      <w:r>
        <w:rPr>
          <w:rFonts w:cs="Arial"/>
        </w:rPr>
        <w:t>Návěstidla a jejich předvěsti jsou umístěny:</w:t>
      </w:r>
    </w:p>
    <w:p w14:paraId="450DAE26" w14:textId="77777777" w:rsidR="00D85630" w:rsidRDefault="00D85630" w:rsidP="003762FC">
      <w:pPr>
        <w:pStyle w:val="Odstavecseseznamem"/>
        <w:numPr>
          <w:ilvl w:val="0"/>
          <w:numId w:val="12"/>
        </w:numPr>
        <w:tabs>
          <w:tab w:val="left" w:leader="dot" w:pos="2127"/>
        </w:tabs>
        <w:spacing w:before="120" w:after="0"/>
        <w:ind w:left="714" w:hanging="357"/>
        <w:rPr>
          <w:rFonts w:cs="Arial"/>
        </w:rPr>
      </w:pPr>
      <w:proofErr w:type="spellStart"/>
      <w:r>
        <w:rPr>
          <w:rFonts w:cs="Arial"/>
        </w:rPr>
        <w:t>PřL</w:t>
      </w:r>
      <w:proofErr w:type="spellEnd"/>
      <w:r>
        <w:rPr>
          <w:rFonts w:cs="Arial"/>
        </w:rPr>
        <w:tab/>
        <w:t>km 12,834</w:t>
      </w:r>
    </w:p>
    <w:p w14:paraId="38DEBAC0" w14:textId="77777777" w:rsidR="00D85630" w:rsidRDefault="00D85630" w:rsidP="003762FC">
      <w:pPr>
        <w:pStyle w:val="Odstavecseseznamem"/>
        <w:numPr>
          <w:ilvl w:val="0"/>
          <w:numId w:val="12"/>
        </w:numPr>
        <w:tabs>
          <w:tab w:val="left" w:leader="dot" w:pos="2127"/>
        </w:tabs>
        <w:spacing w:before="120" w:after="0"/>
        <w:ind w:left="714" w:hanging="357"/>
        <w:rPr>
          <w:rFonts w:cs="Arial"/>
        </w:rPr>
      </w:pPr>
      <w:r>
        <w:rPr>
          <w:rFonts w:cs="Arial"/>
        </w:rPr>
        <w:t>L</w:t>
      </w:r>
      <w:r>
        <w:rPr>
          <w:rFonts w:cs="Arial"/>
        </w:rPr>
        <w:tab/>
        <w:t>km 13,960</w:t>
      </w:r>
    </w:p>
    <w:p w14:paraId="53AF3483" w14:textId="77777777" w:rsidR="00D85630" w:rsidRDefault="00D85630" w:rsidP="003762FC">
      <w:pPr>
        <w:pStyle w:val="Odstavecseseznamem"/>
        <w:numPr>
          <w:ilvl w:val="0"/>
          <w:numId w:val="12"/>
        </w:numPr>
        <w:tabs>
          <w:tab w:val="left" w:leader="dot" w:pos="2127"/>
        </w:tabs>
        <w:spacing w:before="120" w:after="0"/>
        <w:ind w:left="714" w:hanging="357"/>
        <w:rPr>
          <w:rFonts w:cs="Arial"/>
        </w:rPr>
      </w:pPr>
      <w:proofErr w:type="gramStart"/>
      <w:r>
        <w:rPr>
          <w:rFonts w:cs="Arial"/>
        </w:rPr>
        <w:t>1S</w:t>
      </w:r>
      <w:proofErr w:type="gramEnd"/>
      <w:r>
        <w:rPr>
          <w:rFonts w:cs="Arial"/>
        </w:rPr>
        <w:tab/>
        <w:t>km 14,524</w:t>
      </w:r>
    </w:p>
    <w:p w14:paraId="037E5A7D" w14:textId="77777777" w:rsidR="00D85630" w:rsidRPr="00D85630" w:rsidRDefault="00D85630" w:rsidP="003762FC">
      <w:pPr>
        <w:pStyle w:val="Odstavecseseznamem"/>
        <w:numPr>
          <w:ilvl w:val="0"/>
          <w:numId w:val="12"/>
        </w:numPr>
        <w:tabs>
          <w:tab w:val="left" w:leader="dot" w:pos="2127"/>
        </w:tabs>
        <w:spacing w:before="120" w:after="0"/>
        <w:ind w:left="714" w:hanging="357"/>
        <w:rPr>
          <w:rFonts w:cs="Arial"/>
        </w:rPr>
      </w:pPr>
      <w:proofErr w:type="gramStart"/>
      <w:r>
        <w:rPr>
          <w:rFonts w:cs="Arial"/>
        </w:rPr>
        <w:t>2S</w:t>
      </w:r>
      <w:proofErr w:type="gramEnd"/>
      <w:r>
        <w:rPr>
          <w:rFonts w:cs="Arial"/>
        </w:rPr>
        <w:tab/>
        <w:t>km 14,524</w:t>
      </w:r>
    </w:p>
    <w:p w14:paraId="2162192C" w14:textId="77777777" w:rsidR="00D85630" w:rsidRPr="00D85630" w:rsidRDefault="00D85630" w:rsidP="003762FC">
      <w:pPr>
        <w:pStyle w:val="Odstavecseseznamem"/>
        <w:numPr>
          <w:ilvl w:val="0"/>
          <w:numId w:val="12"/>
        </w:numPr>
        <w:tabs>
          <w:tab w:val="left" w:leader="dot" w:pos="2127"/>
        </w:tabs>
        <w:spacing w:before="120" w:after="0"/>
        <w:ind w:left="714" w:hanging="357"/>
        <w:rPr>
          <w:rFonts w:cs="Arial"/>
        </w:rPr>
      </w:pPr>
      <w:r>
        <w:rPr>
          <w:rFonts w:cs="Arial"/>
        </w:rPr>
        <w:t>Př1S</w:t>
      </w:r>
      <w:r>
        <w:rPr>
          <w:rFonts w:cs="Arial"/>
        </w:rPr>
        <w:tab/>
        <w:t>km 15,297</w:t>
      </w:r>
    </w:p>
    <w:p w14:paraId="4B6C6375" w14:textId="77777777" w:rsidR="00D85630" w:rsidRPr="00D85630" w:rsidRDefault="00D85630" w:rsidP="003762FC">
      <w:pPr>
        <w:pStyle w:val="Odstavecseseznamem"/>
        <w:numPr>
          <w:ilvl w:val="0"/>
          <w:numId w:val="12"/>
        </w:numPr>
        <w:tabs>
          <w:tab w:val="left" w:leader="dot" w:pos="2127"/>
        </w:tabs>
        <w:spacing w:before="120" w:after="0"/>
        <w:ind w:left="714" w:hanging="357"/>
        <w:rPr>
          <w:rFonts w:cs="Arial"/>
        </w:rPr>
      </w:pPr>
      <w:r>
        <w:rPr>
          <w:rFonts w:cs="Arial"/>
        </w:rPr>
        <w:t>Př2S</w:t>
      </w:r>
      <w:r>
        <w:rPr>
          <w:rFonts w:cs="Arial"/>
        </w:rPr>
        <w:tab/>
        <w:t>km 15,297</w:t>
      </w:r>
    </w:p>
    <w:p w14:paraId="18305B5E" w14:textId="77777777" w:rsidR="00D85630" w:rsidRPr="00D85630" w:rsidRDefault="00D85630" w:rsidP="00D85630">
      <w:pPr>
        <w:spacing w:before="120" w:after="0"/>
        <w:rPr>
          <w:rFonts w:cs="Arial"/>
        </w:rPr>
      </w:pPr>
      <w:r>
        <w:rPr>
          <w:rFonts w:cs="Arial"/>
        </w:rPr>
        <w:t xml:space="preserve">Zastávka </w:t>
      </w:r>
      <w:r>
        <w:rPr>
          <w:rFonts w:cs="Arial"/>
          <w:b/>
        </w:rPr>
        <w:t>Neplachov</w:t>
      </w:r>
      <w:r>
        <w:rPr>
          <w:rFonts w:cs="Arial"/>
        </w:rPr>
        <w:t xml:space="preserve"> </w:t>
      </w:r>
      <w:proofErr w:type="gramStart"/>
      <w:r>
        <w:rPr>
          <w:rFonts w:cs="Arial"/>
        </w:rPr>
        <w:t>leží</w:t>
      </w:r>
      <w:proofErr w:type="gramEnd"/>
      <w:r>
        <w:rPr>
          <w:rFonts w:cs="Arial"/>
        </w:rPr>
        <w:t xml:space="preserve"> v km 26,191 mezi ŽST Ševětín a Dynín. Zastávka je vybavena elektrickým osvětlením, přístřeškem pro cestující, orientačním systémem a dvojicí vnějších nástupišť u koleje č. 1 a 2 o </w:t>
      </w:r>
      <w:r w:rsidRPr="00D85630">
        <w:rPr>
          <w:rFonts w:cs="Arial"/>
        </w:rPr>
        <w:t>délce 90 m s výškou nástupní hrany 550 mm nad temenem kolejnice.</w:t>
      </w:r>
    </w:p>
    <w:p w14:paraId="122DF327" w14:textId="77777777" w:rsidR="00D85630" w:rsidRDefault="00D85630" w:rsidP="00D85630">
      <w:pPr>
        <w:spacing w:before="120" w:after="0"/>
        <w:rPr>
          <w:rFonts w:cs="Arial"/>
        </w:rPr>
      </w:pPr>
      <w:r>
        <w:rPr>
          <w:rFonts w:cs="Arial"/>
        </w:rPr>
        <w:t xml:space="preserve">Zastávka </w:t>
      </w:r>
      <w:r>
        <w:rPr>
          <w:rFonts w:cs="Arial"/>
          <w:b/>
        </w:rPr>
        <w:t>Dynín zastávka</w:t>
      </w:r>
      <w:r>
        <w:rPr>
          <w:rFonts w:cs="Arial"/>
        </w:rPr>
        <w:t xml:space="preserve"> </w:t>
      </w:r>
      <w:proofErr w:type="gramStart"/>
      <w:r>
        <w:rPr>
          <w:rFonts w:cs="Arial"/>
        </w:rPr>
        <w:t>leží</w:t>
      </w:r>
      <w:proofErr w:type="gramEnd"/>
      <w:r>
        <w:rPr>
          <w:rFonts w:cs="Arial"/>
        </w:rPr>
        <w:t xml:space="preserve"> v km 28,280 na </w:t>
      </w:r>
      <w:proofErr w:type="spellStart"/>
      <w:r>
        <w:rPr>
          <w:rFonts w:cs="Arial"/>
        </w:rPr>
        <w:t>ševětínském</w:t>
      </w:r>
      <w:proofErr w:type="spellEnd"/>
      <w:r>
        <w:rPr>
          <w:rFonts w:cs="Arial"/>
        </w:rPr>
        <w:t xml:space="preserve"> zhlaví ŽST Dynín. Zastávka je vybavena elektrickým osvětlením, přístřeškem pro cestující, orientačním systémem a dvojicí vnějších nástupišť u koleje č. 1 a 2 o </w:t>
      </w:r>
      <w:r w:rsidRPr="00D85630">
        <w:rPr>
          <w:rFonts w:cs="Arial"/>
        </w:rPr>
        <w:t>délce 90 m s výškou nástupní hrany 550 mm nad temenem kolejnice.</w:t>
      </w:r>
    </w:p>
    <w:p w14:paraId="07D5D605" w14:textId="77777777" w:rsidR="00AF6FA9" w:rsidRPr="00202214" w:rsidRDefault="00AF6FA9" w:rsidP="00AF6FA9">
      <w:pPr>
        <w:pStyle w:val="Nadpis3"/>
        <w:ind w:left="851" w:hanging="851"/>
      </w:pPr>
      <w:bookmarkStart w:id="22" w:name="_Toc145516405"/>
      <w:r w:rsidRPr="00202214">
        <w:t>Seznam přejezdů</w:t>
      </w:r>
      <w:bookmarkEnd w:id="18"/>
      <w:bookmarkEnd w:id="22"/>
    </w:p>
    <w:tbl>
      <w:tblPr>
        <w:tblW w:w="566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3"/>
        <w:gridCol w:w="1203"/>
        <w:gridCol w:w="2127"/>
        <w:gridCol w:w="1133"/>
      </w:tblGrid>
      <w:tr w:rsidR="00AF6FA9" w:rsidRPr="00366729" w14:paraId="785459F2" w14:textId="77777777" w:rsidTr="00AF6FA9">
        <w:trPr>
          <w:trHeight w:val="306"/>
        </w:trPr>
        <w:tc>
          <w:tcPr>
            <w:tcW w:w="5666" w:type="dxa"/>
            <w:gridSpan w:val="4"/>
            <w:tcBorders>
              <w:top w:val="single" w:sz="12" w:space="0" w:color="auto"/>
              <w:bottom w:val="double" w:sz="4" w:space="0" w:color="auto"/>
            </w:tcBorders>
            <w:shd w:val="clear" w:color="auto" w:fill="0070C0"/>
          </w:tcPr>
          <w:p w14:paraId="31802FCB" w14:textId="77777777" w:rsidR="00AF6FA9" w:rsidRPr="00366729" w:rsidRDefault="00AF6FA9" w:rsidP="00AF6FA9">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Seznam přejezdů</w:t>
            </w:r>
            <w:r w:rsidRPr="00366729">
              <w:rPr>
                <w:rFonts w:ascii="Arial" w:hAnsi="Arial" w:cs="Arial"/>
                <w:b/>
                <w:color w:val="FFFFFF" w:themeColor="background1"/>
                <w:sz w:val="16"/>
                <w:szCs w:val="16"/>
              </w:rPr>
              <w:t xml:space="preserve"> v úseku</w:t>
            </w:r>
          </w:p>
          <w:p w14:paraId="1DB65E82" w14:textId="77777777" w:rsidR="00AF6FA9" w:rsidRPr="00366729" w:rsidRDefault="009B37A2" w:rsidP="00AF6FA9">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České Budějovice – Dynín</w:t>
            </w:r>
          </w:p>
        </w:tc>
      </w:tr>
      <w:tr w:rsidR="00AF6FA9" w:rsidRPr="00366729" w14:paraId="43F69AD6" w14:textId="77777777" w:rsidTr="00AF6FA9">
        <w:trPr>
          <w:trHeight w:val="274"/>
        </w:trPr>
        <w:tc>
          <w:tcPr>
            <w:tcW w:w="1203" w:type="dxa"/>
            <w:tcBorders>
              <w:top w:val="double" w:sz="4" w:space="0" w:color="auto"/>
              <w:bottom w:val="single" w:sz="12" w:space="0" w:color="auto"/>
              <w:right w:val="single" w:sz="12" w:space="0" w:color="auto"/>
            </w:tcBorders>
            <w:shd w:val="clear" w:color="auto" w:fill="FFFFCC"/>
          </w:tcPr>
          <w:p w14:paraId="570B8602" w14:textId="77777777" w:rsidR="00AF6FA9" w:rsidRPr="001621D9" w:rsidRDefault="00AF6FA9" w:rsidP="00AF6FA9">
            <w:pPr>
              <w:pStyle w:val="Textdokumentu"/>
              <w:keepNext/>
              <w:keepLines/>
              <w:spacing w:before="40" w:after="40"/>
              <w:jc w:val="center"/>
              <w:rPr>
                <w:rFonts w:ascii="Arial" w:hAnsi="Arial" w:cs="Arial"/>
                <w:sz w:val="16"/>
                <w:szCs w:val="16"/>
              </w:rPr>
            </w:pPr>
            <w:r>
              <w:rPr>
                <w:rFonts w:ascii="Arial" w:hAnsi="Arial" w:cs="Arial"/>
                <w:sz w:val="16"/>
                <w:szCs w:val="16"/>
              </w:rPr>
              <w:t>Identifikační číslo přejezdu</w:t>
            </w:r>
          </w:p>
        </w:tc>
        <w:tc>
          <w:tcPr>
            <w:tcW w:w="1203" w:type="dxa"/>
            <w:tcBorders>
              <w:top w:val="double" w:sz="4" w:space="0" w:color="auto"/>
              <w:bottom w:val="single" w:sz="12" w:space="0" w:color="auto"/>
              <w:right w:val="single" w:sz="4" w:space="0" w:color="auto"/>
            </w:tcBorders>
            <w:shd w:val="clear" w:color="auto" w:fill="FFFFCC"/>
            <w:vAlign w:val="center"/>
          </w:tcPr>
          <w:p w14:paraId="7020E68C" w14:textId="77777777" w:rsidR="00AF6FA9" w:rsidRPr="001621D9" w:rsidRDefault="00AF6FA9" w:rsidP="00AF6FA9">
            <w:pPr>
              <w:pStyle w:val="Textdokumentu"/>
              <w:keepNext/>
              <w:keepLines/>
              <w:spacing w:before="40" w:after="40"/>
              <w:jc w:val="center"/>
              <w:rPr>
                <w:rFonts w:ascii="Arial" w:hAnsi="Arial" w:cs="Arial"/>
                <w:sz w:val="16"/>
                <w:szCs w:val="16"/>
              </w:rPr>
            </w:pPr>
            <w:r w:rsidRPr="001621D9">
              <w:rPr>
                <w:rFonts w:ascii="Arial" w:hAnsi="Arial" w:cs="Arial"/>
                <w:sz w:val="16"/>
                <w:szCs w:val="16"/>
              </w:rPr>
              <w:t>Poloha [km]</w:t>
            </w:r>
          </w:p>
        </w:tc>
        <w:tc>
          <w:tcPr>
            <w:tcW w:w="2127" w:type="dxa"/>
            <w:tcBorders>
              <w:top w:val="double" w:sz="4" w:space="0" w:color="auto"/>
              <w:left w:val="single" w:sz="4" w:space="0" w:color="auto"/>
              <w:bottom w:val="single" w:sz="12" w:space="0" w:color="auto"/>
              <w:right w:val="single" w:sz="4" w:space="0" w:color="auto"/>
            </w:tcBorders>
            <w:shd w:val="clear" w:color="auto" w:fill="FFFFCC"/>
            <w:vAlign w:val="center"/>
          </w:tcPr>
          <w:p w14:paraId="3939714F" w14:textId="77777777" w:rsidR="00AF6FA9" w:rsidRPr="001621D9" w:rsidRDefault="00AF6FA9" w:rsidP="00AF6FA9">
            <w:pPr>
              <w:pStyle w:val="Textdokumentu"/>
              <w:keepNext/>
              <w:keepLines/>
              <w:spacing w:before="40" w:after="40"/>
              <w:jc w:val="center"/>
              <w:rPr>
                <w:rFonts w:ascii="Arial" w:hAnsi="Arial" w:cs="Arial"/>
                <w:sz w:val="16"/>
                <w:szCs w:val="16"/>
              </w:rPr>
            </w:pPr>
            <w:r w:rsidRPr="001621D9">
              <w:rPr>
                <w:rFonts w:ascii="Arial" w:hAnsi="Arial" w:cs="Arial"/>
                <w:sz w:val="16"/>
                <w:szCs w:val="16"/>
              </w:rPr>
              <w:t>Křížení</w:t>
            </w:r>
          </w:p>
        </w:tc>
        <w:tc>
          <w:tcPr>
            <w:tcW w:w="1133" w:type="dxa"/>
            <w:tcBorders>
              <w:top w:val="double" w:sz="4" w:space="0" w:color="auto"/>
              <w:left w:val="single" w:sz="4" w:space="0" w:color="auto"/>
              <w:bottom w:val="single" w:sz="12" w:space="0" w:color="auto"/>
            </w:tcBorders>
            <w:shd w:val="clear" w:color="auto" w:fill="FFFFCC"/>
            <w:vAlign w:val="center"/>
          </w:tcPr>
          <w:p w14:paraId="6BBCC5A1" w14:textId="77777777" w:rsidR="00AF6FA9" w:rsidRPr="001621D9" w:rsidRDefault="00AF6FA9" w:rsidP="00AF6FA9">
            <w:pPr>
              <w:pStyle w:val="Textdokumentu"/>
              <w:keepNext/>
              <w:keepLines/>
              <w:spacing w:before="40" w:after="40"/>
              <w:jc w:val="center"/>
              <w:rPr>
                <w:rFonts w:ascii="Arial" w:hAnsi="Arial" w:cs="Arial"/>
                <w:sz w:val="16"/>
                <w:szCs w:val="16"/>
              </w:rPr>
            </w:pPr>
            <w:r w:rsidRPr="001621D9">
              <w:rPr>
                <w:rFonts w:ascii="Arial" w:hAnsi="Arial" w:cs="Arial"/>
                <w:sz w:val="16"/>
                <w:szCs w:val="16"/>
              </w:rPr>
              <w:t>Zabezpečení</w:t>
            </w:r>
          </w:p>
        </w:tc>
      </w:tr>
      <w:tr w:rsidR="000F7FA7" w:rsidRPr="00366729" w14:paraId="145541FF" w14:textId="77777777" w:rsidTr="00736AA9">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669EEC91" w14:textId="77777777" w:rsidR="000F7FA7" w:rsidRDefault="000F7FA7" w:rsidP="000F7FA7">
            <w:pPr>
              <w:pStyle w:val="Textdokumentu"/>
              <w:keepNext/>
              <w:keepLines/>
              <w:spacing w:before="40" w:after="40"/>
              <w:jc w:val="center"/>
              <w:rPr>
                <w:rFonts w:ascii="Arial" w:hAnsi="Arial" w:cs="Arial"/>
                <w:bCs/>
                <w:sz w:val="16"/>
                <w:szCs w:val="16"/>
              </w:rPr>
            </w:pPr>
          </w:p>
        </w:tc>
        <w:tc>
          <w:tcPr>
            <w:tcW w:w="4463" w:type="dxa"/>
            <w:gridSpan w:val="3"/>
            <w:tcBorders>
              <w:top w:val="single" w:sz="4" w:space="0" w:color="auto"/>
              <w:bottom w:val="single" w:sz="4" w:space="0" w:color="auto"/>
            </w:tcBorders>
            <w:shd w:val="clear" w:color="auto" w:fill="FFFFFF" w:themeFill="background1"/>
            <w:vAlign w:val="center"/>
          </w:tcPr>
          <w:p w14:paraId="79E654EF" w14:textId="77777777" w:rsidR="000F7FA7" w:rsidRDefault="000F7FA7"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ŽST České Budějovice</w:t>
            </w:r>
          </w:p>
        </w:tc>
      </w:tr>
      <w:tr w:rsidR="00092491" w:rsidRPr="00366729" w14:paraId="1DBC2591" w14:textId="77777777" w:rsidTr="000F7FA7">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25D1A024" w14:textId="77777777" w:rsidR="00092491" w:rsidRPr="00AB3CDD" w:rsidRDefault="00092491" w:rsidP="000F7FA7">
            <w:pPr>
              <w:pStyle w:val="Textdokumentu"/>
              <w:keepNext/>
              <w:keepLines/>
              <w:spacing w:before="40" w:after="40"/>
              <w:jc w:val="center"/>
              <w:rPr>
                <w:rFonts w:ascii="Arial" w:hAnsi="Arial" w:cs="Arial"/>
                <w:b/>
                <w:bCs/>
                <w:sz w:val="16"/>
                <w:szCs w:val="16"/>
              </w:rPr>
            </w:pPr>
            <w:r>
              <w:rPr>
                <w:rFonts w:ascii="Arial" w:hAnsi="Arial" w:cs="Arial"/>
                <w:b/>
                <w:bCs/>
                <w:sz w:val="16"/>
                <w:szCs w:val="16"/>
              </w:rPr>
              <w:t>P1125</w:t>
            </w:r>
          </w:p>
        </w:tc>
        <w:tc>
          <w:tcPr>
            <w:tcW w:w="1203" w:type="dxa"/>
            <w:tcBorders>
              <w:top w:val="single" w:sz="4" w:space="0" w:color="auto"/>
              <w:bottom w:val="single" w:sz="4" w:space="0" w:color="auto"/>
              <w:right w:val="single" w:sz="4" w:space="0" w:color="auto"/>
            </w:tcBorders>
            <w:shd w:val="clear" w:color="auto" w:fill="FFFFFF" w:themeFill="background1"/>
            <w:vAlign w:val="center"/>
          </w:tcPr>
          <w:p w14:paraId="75F94A02"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214,089</w:t>
            </w:r>
          </w:p>
        </w:tc>
        <w:tc>
          <w:tcPr>
            <w:tcW w:w="2127" w:type="dxa"/>
            <w:tcBorders>
              <w:top w:val="single" w:sz="4" w:space="0" w:color="auto"/>
              <w:left w:val="single" w:sz="4" w:space="0" w:color="auto"/>
              <w:bottom w:val="single" w:sz="4" w:space="0" w:color="auto"/>
              <w:right w:val="single" w:sz="4" w:space="0" w:color="auto"/>
            </w:tcBorders>
            <w:vAlign w:val="center"/>
          </w:tcPr>
          <w:p w14:paraId="7799331F" w14:textId="77777777" w:rsidR="00092491" w:rsidRDefault="00092491"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Místní komunikace</w:t>
            </w:r>
          </w:p>
        </w:tc>
        <w:tc>
          <w:tcPr>
            <w:tcW w:w="1133" w:type="dxa"/>
            <w:tcBorders>
              <w:top w:val="single" w:sz="4" w:space="0" w:color="auto"/>
              <w:left w:val="single" w:sz="4" w:space="0" w:color="auto"/>
              <w:bottom w:val="single" w:sz="4" w:space="0" w:color="auto"/>
            </w:tcBorders>
            <w:vAlign w:val="center"/>
          </w:tcPr>
          <w:p w14:paraId="4B4B2AF7"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PZS 3ZBI</w:t>
            </w:r>
          </w:p>
        </w:tc>
      </w:tr>
      <w:tr w:rsidR="00092491" w:rsidRPr="00366729" w14:paraId="32E54FAF" w14:textId="77777777" w:rsidTr="000F7FA7">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55F9EB5D" w14:textId="77777777" w:rsidR="00092491" w:rsidRPr="00AB3CDD" w:rsidRDefault="00092491" w:rsidP="000F7FA7">
            <w:pPr>
              <w:pStyle w:val="Textdokumentu"/>
              <w:keepNext/>
              <w:keepLines/>
              <w:spacing w:before="40" w:after="40"/>
              <w:jc w:val="center"/>
              <w:rPr>
                <w:rFonts w:ascii="Arial" w:hAnsi="Arial" w:cs="Arial"/>
                <w:b/>
                <w:bCs/>
                <w:sz w:val="16"/>
                <w:szCs w:val="16"/>
              </w:rPr>
            </w:pPr>
            <w:r>
              <w:rPr>
                <w:rFonts w:ascii="Arial" w:hAnsi="Arial" w:cs="Arial"/>
                <w:b/>
                <w:bCs/>
                <w:sz w:val="16"/>
                <w:szCs w:val="16"/>
              </w:rPr>
              <w:t>P1126</w:t>
            </w:r>
          </w:p>
        </w:tc>
        <w:tc>
          <w:tcPr>
            <w:tcW w:w="1203" w:type="dxa"/>
            <w:tcBorders>
              <w:top w:val="single" w:sz="4" w:space="0" w:color="auto"/>
              <w:bottom w:val="single" w:sz="4" w:space="0" w:color="auto"/>
              <w:right w:val="single" w:sz="4" w:space="0" w:color="auto"/>
            </w:tcBorders>
            <w:shd w:val="clear" w:color="auto" w:fill="FFFFFF" w:themeFill="background1"/>
            <w:vAlign w:val="center"/>
          </w:tcPr>
          <w:p w14:paraId="6FC737C2"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214,275</w:t>
            </w:r>
          </w:p>
        </w:tc>
        <w:tc>
          <w:tcPr>
            <w:tcW w:w="2127" w:type="dxa"/>
            <w:tcBorders>
              <w:top w:val="single" w:sz="4" w:space="0" w:color="auto"/>
              <w:left w:val="single" w:sz="4" w:space="0" w:color="auto"/>
              <w:bottom w:val="single" w:sz="4" w:space="0" w:color="auto"/>
              <w:right w:val="single" w:sz="4" w:space="0" w:color="auto"/>
            </w:tcBorders>
            <w:vAlign w:val="center"/>
          </w:tcPr>
          <w:p w14:paraId="48B2F9AC" w14:textId="77777777" w:rsidR="00092491" w:rsidRDefault="00092491"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Místní komunikace</w:t>
            </w:r>
          </w:p>
        </w:tc>
        <w:tc>
          <w:tcPr>
            <w:tcW w:w="1133" w:type="dxa"/>
            <w:tcBorders>
              <w:top w:val="single" w:sz="4" w:space="0" w:color="auto"/>
              <w:left w:val="single" w:sz="4" w:space="0" w:color="auto"/>
              <w:bottom w:val="single" w:sz="4" w:space="0" w:color="auto"/>
            </w:tcBorders>
            <w:vAlign w:val="center"/>
          </w:tcPr>
          <w:p w14:paraId="1521206A"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PZS 3ZBI</w:t>
            </w:r>
          </w:p>
        </w:tc>
      </w:tr>
      <w:tr w:rsidR="00092491" w:rsidRPr="00366729" w14:paraId="7D828414" w14:textId="77777777" w:rsidTr="000F7FA7">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222EC9DD" w14:textId="77777777" w:rsidR="00092491" w:rsidRPr="00AB3CDD" w:rsidRDefault="00092491" w:rsidP="000F7FA7">
            <w:pPr>
              <w:pStyle w:val="Textdokumentu"/>
              <w:keepNext/>
              <w:keepLines/>
              <w:spacing w:before="40" w:after="40"/>
              <w:jc w:val="center"/>
              <w:rPr>
                <w:rFonts w:ascii="Arial" w:hAnsi="Arial" w:cs="Arial"/>
                <w:b/>
                <w:bCs/>
                <w:sz w:val="16"/>
                <w:szCs w:val="16"/>
              </w:rPr>
            </w:pPr>
            <w:r>
              <w:rPr>
                <w:rFonts w:ascii="Arial" w:hAnsi="Arial" w:cs="Arial"/>
                <w:b/>
                <w:bCs/>
                <w:sz w:val="16"/>
                <w:szCs w:val="16"/>
              </w:rPr>
              <w:t>P1128</w:t>
            </w:r>
          </w:p>
        </w:tc>
        <w:tc>
          <w:tcPr>
            <w:tcW w:w="1203" w:type="dxa"/>
            <w:tcBorders>
              <w:top w:val="single" w:sz="4" w:space="0" w:color="auto"/>
              <w:bottom w:val="single" w:sz="4" w:space="0" w:color="auto"/>
              <w:right w:val="single" w:sz="4" w:space="0" w:color="auto"/>
            </w:tcBorders>
            <w:shd w:val="clear" w:color="auto" w:fill="FFFFFF" w:themeFill="background1"/>
            <w:vAlign w:val="center"/>
          </w:tcPr>
          <w:p w14:paraId="7802DC3A"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216,168</w:t>
            </w:r>
          </w:p>
        </w:tc>
        <w:tc>
          <w:tcPr>
            <w:tcW w:w="2127" w:type="dxa"/>
            <w:tcBorders>
              <w:top w:val="single" w:sz="4" w:space="0" w:color="auto"/>
              <w:left w:val="single" w:sz="4" w:space="0" w:color="auto"/>
              <w:bottom w:val="single" w:sz="4" w:space="0" w:color="auto"/>
              <w:right w:val="single" w:sz="4" w:space="0" w:color="auto"/>
            </w:tcBorders>
            <w:vAlign w:val="center"/>
          </w:tcPr>
          <w:p w14:paraId="20C79F13" w14:textId="77777777" w:rsidR="00092491" w:rsidRDefault="00092491"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Místní komunikace</w:t>
            </w:r>
          </w:p>
        </w:tc>
        <w:tc>
          <w:tcPr>
            <w:tcW w:w="1133" w:type="dxa"/>
            <w:tcBorders>
              <w:top w:val="single" w:sz="4" w:space="0" w:color="auto"/>
              <w:left w:val="single" w:sz="4" w:space="0" w:color="auto"/>
              <w:bottom w:val="single" w:sz="4" w:space="0" w:color="auto"/>
            </w:tcBorders>
            <w:vAlign w:val="center"/>
          </w:tcPr>
          <w:p w14:paraId="252E5513" w14:textId="77777777" w:rsidR="00092491" w:rsidRDefault="00092491" w:rsidP="00092491">
            <w:pPr>
              <w:pStyle w:val="Textdokumentu"/>
              <w:keepNext/>
              <w:keepLines/>
              <w:spacing w:before="40" w:after="40"/>
              <w:jc w:val="center"/>
              <w:rPr>
                <w:rFonts w:ascii="Arial" w:hAnsi="Arial" w:cs="Arial"/>
                <w:bCs/>
                <w:sz w:val="16"/>
                <w:szCs w:val="16"/>
              </w:rPr>
            </w:pPr>
            <w:r>
              <w:rPr>
                <w:rFonts w:ascii="Arial" w:hAnsi="Arial" w:cs="Arial"/>
                <w:bCs/>
                <w:sz w:val="16"/>
                <w:szCs w:val="16"/>
              </w:rPr>
              <w:t>PZS 3ZNI</w:t>
            </w:r>
          </w:p>
        </w:tc>
      </w:tr>
      <w:tr w:rsidR="00092491" w:rsidRPr="00366729" w14:paraId="04B1F4AA" w14:textId="77777777" w:rsidTr="000F7FA7">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1311ECBA" w14:textId="77777777" w:rsidR="00092491" w:rsidRPr="00AB3CDD" w:rsidRDefault="00092491" w:rsidP="000F7FA7">
            <w:pPr>
              <w:pStyle w:val="Textdokumentu"/>
              <w:keepNext/>
              <w:keepLines/>
              <w:spacing w:before="40" w:after="40"/>
              <w:jc w:val="center"/>
              <w:rPr>
                <w:rFonts w:ascii="Arial" w:hAnsi="Arial" w:cs="Arial"/>
                <w:b/>
                <w:bCs/>
                <w:sz w:val="16"/>
                <w:szCs w:val="16"/>
              </w:rPr>
            </w:pPr>
            <w:r>
              <w:rPr>
                <w:rFonts w:ascii="Arial" w:hAnsi="Arial" w:cs="Arial"/>
                <w:b/>
                <w:bCs/>
                <w:sz w:val="16"/>
                <w:szCs w:val="16"/>
              </w:rPr>
              <w:t>P1129</w:t>
            </w:r>
          </w:p>
        </w:tc>
        <w:tc>
          <w:tcPr>
            <w:tcW w:w="1203" w:type="dxa"/>
            <w:tcBorders>
              <w:top w:val="single" w:sz="4" w:space="0" w:color="auto"/>
              <w:bottom w:val="single" w:sz="4" w:space="0" w:color="auto"/>
              <w:right w:val="single" w:sz="4" w:space="0" w:color="auto"/>
            </w:tcBorders>
            <w:shd w:val="clear" w:color="auto" w:fill="FFFFFF" w:themeFill="background1"/>
            <w:vAlign w:val="center"/>
          </w:tcPr>
          <w:p w14:paraId="31B35FFB"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216,726</w:t>
            </w:r>
          </w:p>
        </w:tc>
        <w:tc>
          <w:tcPr>
            <w:tcW w:w="2127" w:type="dxa"/>
            <w:tcBorders>
              <w:top w:val="single" w:sz="4" w:space="0" w:color="auto"/>
              <w:left w:val="single" w:sz="4" w:space="0" w:color="auto"/>
              <w:bottom w:val="single" w:sz="4" w:space="0" w:color="auto"/>
              <w:right w:val="single" w:sz="4" w:space="0" w:color="auto"/>
            </w:tcBorders>
            <w:vAlign w:val="center"/>
          </w:tcPr>
          <w:p w14:paraId="4975F3CE" w14:textId="77777777" w:rsidR="00092491" w:rsidRDefault="00092491"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Místní komunikace</w:t>
            </w:r>
          </w:p>
        </w:tc>
        <w:tc>
          <w:tcPr>
            <w:tcW w:w="1133" w:type="dxa"/>
            <w:tcBorders>
              <w:top w:val="single" w:sz="4" w:space="0" w:color="auto"/>
              <w:left w:val="single" w:sz="4" w:space="0" w:color="auto"/>
              <w:bottom w:val="single" w:sz="4" w:space="0" w:color="auto"/>
            </w:tcBorders>
            <w:vAlign w:val="center"/>
          </w:tcPr>
          <w:p w14:paraId="4D16F496"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PZS 3ZNI</w:t>
            </w:r>
          </w:p>
        </w:tc>
      </w:tr>
      <w:tr w:rsidR="00924581" w:rsidRPr="00366729" w14:paraId="6BB07948" w14:textId="77777777" w:rsidTr="00B9328B">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3A03CCE3" w14:textId="77777777" w:rsidR="00924581" w:rsidRPr="00AB3CDD" w:rsidRDefault="00924581" w:rsidP="00924581">
            <w:pPr>
              <w:pStyle w:val="Textdokumentu"/>
              <w:keepNext/>
              <w:keepLines/>
              <w:spacing w:before="40" w:after="40"/>
              <w:jc w:val="center"/>
              <w:rPr>
                <w:rFonts w:ascii="Arial" w:hAnsi="Arial" w:cs="Arial"/>
                <w:b/>
                <w:bCs/>
                <w:sz w:val="16"/>
                <w:szCs w:val="16"/>
              </w:rPr>
            </w:pPr>
            <w:r>
              <w:rPr>
                <w:rFonts w:ascii="Arial" w:hAnsi="Arial" w:cs="Arial"/>
                <w:b/>
                <w:bCs/>
                <w:sz w:val="16"/>
                <w:szCs w:val="16"/>
              </w:rPr>
              <w:t>P1079 *)</w:t>
            </w:r>
          </w:p>
        </w:tc>
        <w:tc>
          <w:tcPr>
            <w:tcW w:w="1203" w:type="dxa"/>
            <w:tcBorders>
              <w:top w:val="single" w:sz="4" w:space="0" w:color="auto"/>
              <w:bottom w:val="single" w:sz="4" w:space="0" w:color="auto"/>
              <w:right w:val="single" w:sz="4" w:space="0" w:color="auto"/>
            </w:tcBorders>
            <w:shd w:val="clear" w:color="auto" w:fill="FDE9D9" w:themeFill="accent6" w:themeFillTint="33"/>
            <w:vAlign w:val="center"/>
          </w:tcPr>
          <w:p w14:paraId="3ED803F8" w14:textId="77777777" w:rsidR="00924581" w:rsidRDefault="0092458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0,147</w:t>
            </w:r>
          </w:p>
        </w:tc>
        <w:tc>
          <w:tcPr>
            <w:tcW w:w="212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01D2354" w14:textId="77777777" w:rsidR="00924581" w:rsidRDefault="0092458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Místní komunikace</w:t>
            </w:r>
          </w:p>
        </w:tc>
        <w:tc>
          <w:tcPr>
            <w:tcW w:w="1133" w:type="dxa"/>
            <w:tcBorders>
              <w:top w:val="single" w:sz="4" w:space="0" w:color="auto"/>
              <w:left w:val="single" w:sz="4" w:space="0" w:color="auto"/>
              <w:bottom w:val="single" w:sz="4" w:space="0" w:color="auto"/>
            </w:tcBorders>
            <w:shd w:val="clear" w:color="auto" w:fill="FDE9D9" w:themeFill="accent6" w:themeFillTint="33"/>
            <w:vAlign w:val="center"/>
          </w:tcPr>
          <w:p w14:paraId="78E10602" w14:textId="77777777" w:rsidR="00924581" w:rsidRDefault="00924581" w:rsidP="00924581">
            <w:pPr>
              <w:pStyle w:val="Textdokumentu"/>
              <w:keepNext/>
              <w:keepLines/>
              <w:spacing w:before="40" w:after="40"/>
              <w:jc w:val="center"/>
              <w:rPr>
                <w:rFonts w:ascii="Arial" w:hAnsi="Arial" w:cs="Arial"/>
                <w:bCs/>
                <w:sz w:val="16"/>
                <w:szCs w:val="16"/>
              </w:rPr>
            </w:pPr>
            <w:r>
              <w:rPr>
                <w:rFonts w:ascii="Arial" w:hAnsi="Arial" w:cs="Arial"/>
                <w:bCs/>
                <w:sz w:val="16"/>
                <w:szCs w:val="16"/>
              </w:rPr>
              <w:t>PZS 3SNI</w:t>
            </w:r>
          </w:p>
        </w:tc>
      </w:tr>
      <w:tr w:rsidR="00924581" w:rsidRPr="00366729" w14:paraId="5DD3E3B5" w14:textId="77777777" w:rsidTr="00B9328B">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6C299F70" w14:textId="77777777" w:rsidR="00924581" w:rsidRPr="00AB3CDD" w:rsidRDefault="00924581" w:rsidP="00924581">
            <w:pPr>
              <w:pStyle w:val="Textdokumentu"/>
              <w:keepNext/>
              <w:keepLines/>
              <w:spacing w:before="40" w:after="40"/>
              <w:jc w:val="center"/>
              <w:rPr>
                <w:rFonts w:ascii="Arial" w:hAnsi="Arial" w:cs="Arial"/>
                <w:b/>
                <w:bCs/>
                <w:sz w:val="16"/>
                <w:szCs w:val="16"/>
              </w:rPr>
            </w:pPr>
            <w:r>
              <w:rPr>
                <w:rFonts w:ascii="Arial" w:hAnsi="Arial" w:cs="Arial"/>
                <w:b/>
                <w:bCs/>
                <w:sz w:val="16"/>
                <w:szCs w:val="16"/>
              </w:rPr>
              <w:t>P1080 *)</w:t>
            </w:r>
          </w:p>
        </w:tc>
        <w:tc>
          <w:tcPr>
            <w:tcW w:w="1203" w:type="dxa"/>
            <w:tcBorders>
              <w:top w:val="single" w:sz="4" w:space="0" w:color="auto"/>
              <w:bottom w:val="single" w:sz="4" w:space="0" w:color="auto"/>
              <w:right w:val="single" w:sz="4" w:space="0" w:color="auto"/>
            </w:tcBorders>
            <w:shd w:val="clear" w:color="auto" w:fill="FDE9D9" w:themeFill="accent6" w:themeFillTint="33"/>
            <w:vAlign w:val="center"/>
          </w:tcPr>
          <w:p w14:paraId="13D67544" w14:textId="77777777" w:rsidR="00924581" w:rsidRDefault="0092458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0,406</w:t>
            </w:r>
          </w:p>
        </w:tc>
        <w:tc>
          <w:tcPr>
            <w:tcW w:w="212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55D62A2" w14:textId="77777777" w:rsidR="00924581" w:rsidRDefault="0092458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III/10578</w:t>
            </w:r>
          </w:p>
        </w:tc>
        <w:tc>
          <w:tcPr>
            <w:tcW w:w="1133" w:type="dxa"/>
            <w:tcBorders>
              <w:top w:val="single" w:sz="4" w:space="0" w:color="auto"/>
              <w:left w:val="single" w:sz="4" w:space="0" w:color="auto"/>
              <w:bottom w:val="single" w:sz="4" w:space="0" w:color="auto"/>
            </w:tcBorders>
            <w:shd w:val="clear" w:color="auto" w:fill="FDE9D9" w:themeFill="accent6" w:themeFillTint="33"/>
            <w:vAlign w:val="center"/>
          </w:tcPr>
          <w:p w14:paraId="0A9DABC9" w14:textId="77777777" w:rsidR="00924581" w:rsidRDefault="00924581" w:rsidP="00924581">
            <w:pPr>
              <w:pStyle w:val="Textdokumentu"/>
              <w:keepNext/>
              <w:keepLines/>
              <w:spacing w:before="40" w:after="40"/>
              <w:jc w:val="center"/>
              <w:rPr>
                <w:rFonts w:ascii="Arial" w:hAnsi="Arial" w:cs="Arial"/>
                <w:bCs/>
                <w:sz w:val="16"/>
                <w:szCs w:val="16"/>
              </w:rPr>
            </w:pPr>
            <w:r>
              <w:rPr>
                <w:rFonts w:ascii="Arial" w:hAnsi="Arial" w:cs="Arial"/>
                <w:bCs/>
                <w:sz w:val="16"/>
                <w:szCs w:val="16"/>
              </w:rPr>
              <w:t>PZS 3SNI</w:t>
            </w:r>
          </w:p>
        </w:tc>
      </w:tr>
      <w:tr w:rsidR="000F7FA7" w:rsidRPr="00366729" w14:paraId="60CF85C5" w14:textId="77777777" w:rsidTr="00736AA9">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24D37E9B" w14:textId="77777777" w:rsidR="000F7FA7" w:rsidRPr="00AB3CDD" w:rsidRDefault="000F7FA7" w:rsidP="00736AA9">
            <w:pPr>
              <w:pStyle w:val="Textdokumentu"/>
              <w:keepNext/>
              <w:keepLines/>
              <w:spacing w:before="40" w:after="40"/>
              <w:jc w:val="center"/>
              <w:rPr>
                <w:rFonts w:ascii="Arial" w:hAnsi="Arial" w:cs="Arial"/>
                <w:b/>
                <w:bCs/>
                <w:sz w:val="16"/>
                <w:szCs w:val="16"/>
              </w:rPr>
            </w:pPr>
          </w:p>
        </w:tc>
        <w:tc>
          <w:tcPr>
            <w:tcW w:w="4463" w:type="dxa"/>
            <w:gridSpan w:val="3"/>
            <w:tcBorders>
              <w:top w:val="single" w:sz="4" w:space="0" w:color="auto"/>
              <w:bottom w:val="single" w:sz="4" w:space="0" w:color="auto"/>
            </w:tcBorders>
            <w:shd w:val="clear" w:color="auto" w:fill="FFFFFF" w:themeFill="background1"/>
            <w:vAlign w:val="center"/>
          </w:tcPr>
          <w:p w14:paraId="60ACD0B4" w14:textId="77777777" w:rsidR="000F7FA7" w:rsidRDefault="000F7FA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Výhybna Nemanice I</w:t>
            </w:r>
          </w:p>
        </w:tc>
      </w:tr>
      <w:tr w:rsidR="00092491" w:rsidRPr="00366729" w14:paraId="177AA27F" w14:textId="77777777" w:rsidTr="00B9328B">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144BC47D" w14:textId="77777777" w:rsidR="00092491" w:rsidRPr="00AB3CDD" w:rsidRDefault="00092491" w:rsidP="000F7FA7">
            <w:pPr>
              <w:pStyle w:val="Textdokumentu"/>
              <w:keepNext/>
              <w:keepLines/>
              <w:spacing w:before="40" w:after="40"/>
              <w:jc w:val="center"/>
              <w:rPr>
                <w:rFonts w:ascii="Arial" w:hAnsi="Arial" w:cs="Arial"/>
                <w:b/>
                <w:bCs/>
                <w:sz w:val="16"/>
                <w:szCs w:val="16"/>
              </w:rPr>
            </w:pPr>
            <w:r>
              <w:rPr>
                <w:rFonts w:ascii="Arial" w:hAnsi="Arial" w:cs="Arial"/>
                <w:b/>
                <w:bCs/>
                <w:sz w:val="16"/>
                <w:szCs w:val="16"/>
              </w:rPr>
              <w:t>P1093</w:t>
            </w:r>
          </w:p>
        </w:tc>
        <w:tc>
          <w:tcPr>
            <w:tcW w:w="1203" w:type="dxa"/>
            <w:tcBorders>
              <w:top w:val="single" w:sz="4" w:space="0" w:color="auto"/>
              <w:bottom w:val="single" w:sz="4" w:space="0" w:color="auto"/>
              <w:right w:val="single" w:sz="4" w:space="0" w:color="auto"/>
            </w:tcBorders>
            <w:shd w:val="clear" w:color="auto" w:fill="FDE9D9" w:themeFill="accent6" w:themeFillTint="33"/>
            <w:vAlign w:val="center"/>
          </w:tcPr>
          <w:p w14:paraId="39BDB4CB"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4,742</w:t>
            </w:r>
          </w:p>
        </w:tc>
        <w:tc>
          <w:tcPr>
            <w:tcW w:w="212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DCDB13A" w14:textId="77777777" w:rsidR="00092491" w:rsidRDefault="00092491" w:rsidP="00092491">
            <w:pPr>
              <w:pStyle w:val="Textdokumentu"/>
              <w:keepNext/>
              <w:keepLines/>
              <w:spacing w:before="40" w:after="40"/>
              <w:jc w:val="center"/>
              <w:rPr>
                <w:rFonts w:ascii="Arial" w:hAnsi="Arial" w:cs="Arial"/>
                <w:bCs/>
                <w:sz w:val="16"/>
                <w:szCs w:val="16"/>
              </w:rPr>
            </w:pPr>
            <w:r>
              <w:rPr>
                <w:rFonts w:ascii="Arial" w:hAnsi="Arial" w:cs="Arial"/>
                <w:bCs/>
                <w:sz w:val="16"/>
                <w:szCs w:val="16"/>
              </w:rPr>
              <w:t>III/10575</w:t>
            </w:r>
          </w:p>
        </w:tc>
        <w:tc>
          <w:tcPr>
            <w:tcW w:w="1133" w:type="dxa"/>
            <w:tcBorders>
              <w:top w:val="single" w:sz="4" w:space="0" w:color="auto"/>
              <w:left w:val="single" w:sz="4" w:space="0" w:color="auto"/>
              <w:bottom w:val="single" w:sz="4" w:space="0" w:color="auto"/>
            </w:tcBorders>
            <w:shd w:val="clear" w:color="auto" w:fill="FDE9D9" w:themeFill="accent6" w:themeFillTint="33"/>
            <w:vAlign w:val="center"/>
          </w:tcPr>
          <w:p w14:paraId="1714E3FA"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PZS 3SBI</w:t>
            </w:r>
          </w:p>
        </w:tc>
      </w:tr>
      <w:tr w:rsidR="00092491" w:rsidRPr="00366729" w14:paraId="1C6346DF" w14:textId="77777777" w:rsidTr="00B9328B">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56B8B036" w14:textId="77777777" w:rsidR="00092491" w:rsidRPr="00AB3CDD" w:rsidRDefault="00092491" w:rsidP="000F7FA7">
            <w:pPr>
              <w:pStyle w:val="Textdokumentu"/>
              <w:keepNext/>
              <w:keepLines/>
              <w:spacing w:before="40" w:after="40"/>
              <w:jc w:val="center"/>
              <w:rPr>
                <w:rFonts w:ascii="Arial" w:hAnsi="Arial" w:cs="Arial"/>
                <w:b/>
                <w:bCs/>
                <w:sz w:val="16"/>
                <w:szCs w:val="16"/>
              </w:rPr>
            </w:pPr>
            <w:r>
              <w:rPr>
                <w:rFonts w:ascii="Arial" w:hAnsi="Arial" w:cs="Arial"/>
                <w:b/>
                <w:bCs/>
                <w:sz w:val="16"/>
                <w:szCs w:val="16"/>
              </w:rPr>
              <w:t>P1094</w:t>
            </w:r>
          </w:p>
        </w:tc>
        <w:tc>
          <w:tcPr>
            <w:tcW w:w="1203" w:type="dxa"/>
            <w:tcBorders>
              <w:top w:val="single" w:sz="4" w:space="0" w:color="auto"/>
              <w:bottom w:val="single" w:sz="4" w:space="0" w:color="auto"/>
              <w:right w:val="single" w:sz="4" w:space="0" w:color="auto"/>
            </w:tcBorders>
            <w:shd w:val="clear" w:color="auto" w:fill="FDE9D9" w:themeFill="accent6" w:themeFillTint="33"/>
            <w:vAlign w:val="center"/>
          </w:tcPr>
          <w:p w14:paraId="064CEBCD"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5,255</w:t>
            </w:r>
          </w:p>
        </w:tc>
        <w:tc>
          <w:tcPr>
            <w:tcW w:w="212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FFEC554" w14:textId="77777777" w:rsidR="00092491" w:rsidRDefault="00092491" w:rsidP="00092491">
            <w:pPr>
              <w:pStyle w:val="Textdokumentu"/>
              <w:keepNext/>
              <w:keepLines/>
              <w:spacing w:before="40" w:after="40"/>
              <w:jc w:val="center"/>
              <w:rPr>
                <w:rFonts w:ascii="Arial" w:hAnsi="Arial" w:cs="Arial"/>
                <w:bCs/>
                <w:sz w:val="16"/>
                <w:szCs w:val="16"/>
              </w:rPr>
            </w:pPr>
            <w:r>
              <w:rPr>
                <w:rFonts w:ascii="Arial" w:hAnsi="Arial" w:cs="Arial"/>
                <w:bCs/>
                <w:sz w:val="16"/>
                <w:szCs w:val="16"/>
              </w:rPr>
              <w:t>III/10576</w:t>
            </w:r>
          </w:p>
        </w:tc>
        <w:tc>
          <w:tcPr>
            <w:tcW w:w="1133" w:type="dxa"/>
            <w:tcBorders>
              <w:top w:val="single" w:sz="4" w:space="0" w:color="auto"/>
              <w:left w:val="single" w:sz="4" w:space="0" w:color="auto"/>
              <w:bottom w:val="single" w:sz="4" w:space="0" w:color="auto"/>
            </w:tcBorders>
            <w:shd w:val="clear" w:color="auto" w:fill="FDE9D9" w:themeFill="accent6" w:themeFillTint="33"/>
            <w:vAlign w:val="center"/>
          </w:tcPr>
          <w:p w14:paraId="7BE507A5"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PZS 3SBI</w:t>
            </w:r>
          </w:p>
        </w:tc>
      </w:tr>
      <w:tr w:rsidR="00092491" w:rsidRPr="00366729" w14:paraId="7EA1D5D7" w14:textId="77777777" w:rsidTr="00B9328B">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27A28B4A" w14:textId="77777777" w:rsidR="00092491" w:rsidRPr="00AB3CDD" w:rsidRDefault="00092491" w:rsidP="000F7FA7">
            <w:pPr>
              <w:pStyle w:val="Textdokumentu"/>
              <w:keepNext/>
              <w:keepLines/>
              <w:spacing w:before="40" w:after="40"/>
              <w:jc w:val="center"/>
              <w:rPr>
                <w:rFonts w:ascii="Arial" w:hAnsi="Arial" w:cs="Arial"/>
                <w:b/>
                <w:bCs/>
                <w:sz w:val="16"/>
                <w:szCs w:val="16"/>
              </w:rPr>
            </w:pPr>
            <w:r>
              <w:rPr>
                <w:rFonts w:ascii="Arial" w:hAnsi="Arial" w:cs="Arial"/>
                <w:b/>
                <w:bCs/>
                <w:sz w:val="16"/>
                <w:szCs w:val="16"/>
              </w:rPr>
              <w:t>P1095</w:t>
            </w:r>
          </w:p>
        </w:tc>
        <w:tc>
          <w:tcPr>
            <w:tcW w:w="1203" w:type="dxa"/>
            <w:tcBorders>
              <w:top w:val="single" w:sz="4" w:space="0" w:color="auto"/>
              <w:bottom w:val="single" w:sz="4" w:space="0" w:color="auto"/>
              <w:right w:val="single" w:sz="4" w:space="0" w:color="auto"/>
            </w:tcBorders>
            <w:shd w:val="clear" w:color="auto" w:fill="FDE9D9" w:themeFill="accent6" w:themeFillTint="33"/>
            <w:vAlign w:val="center"/>
          </w:tcPr>
          <w:p w14:paraId="21C66B27"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5,682</w:t>
            </w:r>
          </w:p>
        </w:tc>
        <w:tc>
          <w:tcPr>
            <w:tcW w:w="212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40985C4" w14:textId="77777777" w:rsidR="00092491" w:rsidRDefault="00092491"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Místní komunikace</w:t>
            </w:r>
          </w:p>
        </w:tc>
        <w:tc>
          <w:tcPr>
            <w:tcW w:w="1133" w:type="dxa"/>
            <w:tcBorders>
              <w:top w:val="single" w:sz="4" w:space="0" w:color="auto"/>
              <w:left w:val="single" w:sz="4" w:space="0" w:color="auto"/>
              <w:bottom w:val="single" w:sz="4" w:space="0" w:color="auto"/>
            </w:tcBorders>
            <w:shd w:val="clear" w:color="auto" w:fill="FDE9D9" w:themeFill="accent6" w:themeFillTint="33"/>
            <w:vAlign w:val="center"/>
          </w:tcPr>
          <w:p w14:paraId="0C5D9ECD" w14:textId="47AAE091"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PZS 3</w:t>
            </w:r>
            <w:r w:rsidR="00712E4E">
              <w:rPr>
                <w:rFonts w:ascii="Arial" w:hAnsi="Arial" w:cs="Arial"/>
                <w:bCs/>
                <w:sz w:val="16"/>
                <w:szCs w:val="16"/>
              </w:rPr>
              <w:t>Z</w:t>
            </w:r>
            <w:r>
              <w:rPr>
                <w:rFonts w:ascii="Arial" w:hAnsi="Arial" w:cs="Arial"/>
                <w:bCs/>
                <w:sz w:val="16"/>
                <w:szCs w:val="16"/>
              </w:rPr>
              <w:t>BI</w:t>
            </w:r>
          </w:p>
        </w:tc>
      </w:tr>
      <w:tr w:rsidR="00092491" w:rsidRPr="00366729" w14:paraId="10E1FE83" w14:textId="77777777" w:rsidTr="00B9328B">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2195A23A" w14:textId="77777777" w:rsidR="00092491" w:rsidRPr="00AB3CDD" w:rsidRDefault="00092491" w:rsidP="000F7FA7">
            <w:pPr>
              <w:pStyle w:val="Textdokumentu"/>
              <w:keepNext/>
              <w:keepLines/>
              <w:spacing w:before="40" w:after="40"/>
              <w:jc w:val="center"/>
              <w:rPr>
                <w:rFonts w:ascii="Arial" w:hAnsi="Arial" w:cs="Arial"/>
                <w:b/>
                <w:bCs/>
                <w:sz w:val="16"/>
                <w:szCs w:val="16"/>
              </w:rPr>
            </w:pPr>
            <w:r>
              <w:rPr>
                <w:rFonts w:ascii="Arial" w:hAnsi="Arial" w:cs="Arial"/>
                <w:b/>
                <w:bCs/>
                <w:sz w:val="16"/>
                <w:szCs w:val="16"/>
              </w:rPr>
              <w:t>P1096</w:t>
            </w:r>
          </w:p>
        </w:tc>
        <w:tc>
          <w:tcPr>
            <w:tcW w:w="1203" w:type="dxa"/>
            <w:tcBorders>
              <w:top w:val="single" w:sz="4" w:space="0" w:color="auto"/>
              <w:bottom w:val="single" w:sz="4" w:space="0" w:color="auto"/>
              <w:right w:val="single" w:sz="4" w:space="0" w:color="auto"/>
            </w:tcBorders>
            <w:shd w:val="clear" w:color="auto" w:fill="FDE9D9" w:themeFill="accent6" w:themeFillTint="33"/>
            <w:vAlign w:val="center"/>
          </w:tcPr>
          <w:p w14:paraId="047D4E23"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7,616</w:t>
            </w:r>
          </w:p>
        </w:tc>
        <w:tc>
          <w:tcPr>
            <w:tcW w:w="212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62B37A1" w14:textId="77777777" w:rsidR="00092491" w:rsidRDefault="00092491"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Místní komunikace</w:t>
            </w:r>
          </w:p>
        </w:tc>
        <w:tc>
          <w:tcPr>
            <w:tcW w:w="1133" w:type="dxa"/>
            <w:tcBorders>
              <w:top w:val="single" w:sz="4" w:space="0" w:color="auto"/>
              <w:left w:val="single" w:sz="4" w:space="0" w:color="auto"/>
              <w:bottom w:val="single" w:sz="4" w:space="0" w:color="auto"/>
            </w:tcBorders>
            <w:shd w:val="clear" w:color="auto" w:fill="FDE9D9" w:themeFill="accent6" w:themeFillTint="33"/>
            <w:vAlign w:val="center"/>
          </w:tcPr>
          <w:p w14:paraId="53020E0E"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kříže</w:t>
            </w:r>
          </w:p>
        </w:tc>
      </w:tr>
      <w:tr w:rsidR="00B9328B" w:rsidRPr="00366729" w14:paraId="6E78040B" w14:textId="77777777" w:rsidTr="00B9328B">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48EDAFBF" w14:textId="77777777" w:rsidR="00B9328B" w:rsidRPr="00AB3CDD" w:rsidRDefault="00B9328B" w:rsidP="000F7FA7">
            <w:pPr>
              <w:pStyle w:val="Textdokumentu"/>
              <w:keepNext/>
              <w:keepLines/>
              <w:spacing w:before="40" w:after="40"/>
              <w:jc w:val="center"/>
              <w:rPr>
                <w:rFonts w:ascii="Arial" w:hAnsi="Arial" w:cs="Arial"/>
                <w:b/>
                <w:bCs/>
                <w:sz w:val="16"/>
                <w:szCs w:val="16"/>
              </w:rPr>
            </w:pPr>
          </w:p>
        </w:tc>
        <w:tc>
          <w:tcPr>
            <w:tcW w:w="4463" w:type="dxa"/>
            <w:gridSpan w:val="3"/>
            <w:tcBorders>
              <w:top w:val="single" w:sz="4" w:space="0" w:color="auto"/>
              <w:bottom w:val="single" w:sz="4" w:space="0" w:color="auto"/>
            </w:tcBorders>
            <w:shd w:val="clear" w:color="auto" w:fill="FFFFFF" w:themeFill="background1"/>
            <w:vAlign w:val="center"/>
          </w:tcPr>
          <w:p w14:paraId="617C0927" w14:textId="77777777" w:rsidR="00B9328B" w:rsidRDefault="00B9328B"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ŽST Hluboká nad </w:t>
            </w:r>
            <w:proofErr w:type="spellStart"/>
            <w:r>
              <w:rPr>
                <w:rFonts w:ascii="Arial" w:hAnsi="Arial" w:cs="Arial"/>
                <w:bCs/>
                <w:sz w:val="16"/>
                <w:szCs w:val="16"/>
              </w:rPr>
              <w:t>Vltavou-Zámostí</w:t>
            </w:r>
            <w:proofErr w:type="spellEnd"/>
          </w:p>
        </w:tc>
      </w:tr>
      <w:tr w:rsidR="00092491" w:rsidRPr="00366729" w14:paraId="56B45351" w14:textId="77777777" w:rsidTr="00B9328B">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0D4002E6" w14:textId="77777777" w:rsidR="00092491" w:rsidRPr="00AB3CDD" w:rsidRDefault="00092491" w:rsidP="000F7FA7">
            <w:pPr>
              <w:pStyle w:val="Textdokumentu"/>
              <w:keepNext/>
              <w:keepLines/>
              <w:spacing w:before="40" w:after="40"/>
              <w:jc w:val="center"/>
              <w:rPr>
                <w:rFonts w:ascii="Arial" w:hAnsi="Arial" w:cs="Arial"/>
                <w:b/>
                <w:bCs/>
                <w:sz w:val="16"/>
                <w:szCs w:val="16"/>
              </w:rPr>
            </w:pPr>
            <w:r>
              <w:rPr>
                <w:rFonts w:ascii="Arial" w:hAnsi="Arial" w:cs="Arial"/>
                <w:b/>
                <w:bCs/>
                <w:sz w:val="16"/>
                <w:szCs w:val="16"/>
              </w:rPr>
              <w:t>P1097</w:t>
            </w:r>
          </w:p>
        </w:tc>
        <w:tc>
          <w:tcPr>
            <w:tcW w:w="1203" w:type="dxa"/>
            <w:tcBorders>
              <w:top w:val="single" w:sz="4" w:space="0" w:color="auto"/>
              <w:bottom w:val="single" w:sz="4" w:space="0" w:color="auto"/>
              <w:right w:val="single" w:sz="4" w:space="0" w:color="auto"/>
            </w:tcBorders>
            <w:shd w:val="clear" w:color="auto" w:fill="FDE9D9" w:themeFill="accent6" w:themeFillTint="33"/>
            <w:vAlign w:val="center"/>
          </w:tcPr>
          <w:p w14:paraId="6BBBF06B"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11,753</w:t>
            </w:r>
          </w:p>
        </w:tc>
        <w:tc>
          <w:tcPr>
            <w:tcW w:w="212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40321EC"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III/1463</w:t>
            </w:r>
          </w:p>
        </w:tc>
        <w:tc>
          <w:tcPr>
            <w:tcW w:w="1133" w:type="dxa"/>
            <w:tcBorders>
              <w:top w:val="single" w:sz="4" w:space="0" w:color="auto"/>
              <w:left w:val="single" w:sz="4" w:space="0" w:color="auto"/>
              <w:bottom w:val="single" w:sz="4" w:space="0" w:color="auto"/>
            </w:tcBorders>
            <w:shd w:val="clear" w:color="auto" w:fill="FDE9D9" w:themeFill="accent6" w:themeFillTint="33"/>
            <w:vAlign w:val="center"/>
          </w:tcPr>
          <w:p w14:paraId="273927B0"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PZS 3SBI</w:t>
            </w:r>
          </w:p>
        </w:tc>
      </w:tr>
      <w:tr w:rsidR="000F7FA7" w:rsidRPr="00366729" w14:paraId="59FEAC3E" w14:textId="77777777" w:rsidTr="00736AA9">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5EED3619" w14:textId="77777777" w:rsidR="000F7FA7" w:rsidRPr="00AB3CDD" w:rsidRDefault="000F7FA7" w:rsidP="00736AA9">
            <w:pPr>
              <w:pStyle w:val="Textdokumentu"/>
              <w:keepNext/>
              <w:keepLines/>
              <w:spacing w:before="40" w:after="40"/>
              <w:jc w:val="center"/>
              <w:rPr>
                <w:rFonts w:ascii="Arial" w:hAnsi="Arial" w:cs="Arial"/>
                <w:b/>
                <w:bCs/>
                <w:sz w:val="16"/>
                <w:szCs w:val="16"/>
              </w:rPr>
            </w:pPr>
          </w:p>
        </w:tc>
        <w:tc>
          <w:tcPr>
            <w:tcW w:w="4463" w:type="dxa"/>
            <w:gridSpan w:val="3"/>
            <w:tcBorders>
              <w:top w:val="single" w:sz="4" w:space="0" w:color="auto"/>
              <w:bottom w:val="single" w:sz="4" w:space="0" w:color="auto"/>
            </w:tcBorders>
            <w:shd w:val="clear" w:color="auto" w:fill="FFFFFF" w:themeFill="background1"/>
            <w:vAlign w:val="center"/>
          </w:tcPr>
          <w:p w14:paraId="4D413798" w14:textId="77777777" w:rsidR="000F7FA7" w:rsidRDefault="000F7FA7"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Odbočka Dobřejovice</w:t>
            </w:r>
          </w:p>
        </w:tc>
      </w:tr>
      <w:tr w:rsidR="000F7FA7" w:rsidRPr="00366729" w14:paraId="1ED2ABB1" w14:textId="77777777" w:rsidTr="00736AA9">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1A22A130" w14:textId="77777777" w:rsidR="000F7FA7" w:rsidRPr="00AB3CDD" w:rsidRDefault="000F7FA7" w:rsidP="000F7FA7">
            <w:pPr>
              <w:pStyle w:val="Textdokumentu"/>
              <w:keepNext/>
              <w:keepLines/>
              <w:spacing w:before="40" w:after="40"/>
              <w:jc w:val="center"/>
              <w:rPr>
                <w:rFonts w:ascii="Arial" w:hAnsi="Arial" w:cs="Arial"/>
                <w:b/>
                <w:bCs/>
                <w:sz w:val="16"/>
                <w:szCs w:val="16"/>
              </w:rPr>
            </w:pPr>
          </w:p>
        </w:tc>
        <w:tc>
          <w:tcPr>
            <w:tcW w:w="4463" w:type="dxa"/>
            <w:gridSpan w:val="3"/>
            <w:tcBorders>
              <w:top w:val="single" w:sz="4" w:space="0" w:color="auto"/>
              <w:bottom w:val="single" w:sz="4" w:space="0" w:color="auto"/>
            </w:tcBorders>
            <w:shd w:val="clear" w:color="auto" w:fill="FFFFFF" w:themeFill="background1"/>
            <w:vAlign w:val="center"/>
          </w:tcPr>
          <w:p w14:paraId="3D8E8009" w14:textId="77777777" w:rsidR="000F7FA7" w:rsidRDefault="000F7FA7"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ŽST Chotýčany</w:t>
            </w:r>
          </w:p>
        </w:tc>
      </w:tr>
      <w:tr w:rsidR="00092491" w:rsidRPr="00366729" w14:paraId="7B707630" w14:textId="77777777" w:rsidTr="00B9328B">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131177A6" w14:textId="77777777" w:rsidR="00092491" w:rsidRPr="00AB3CDD" w:rsidRDefault="00092491" w:rsidP="000F7FA7">
            <w:pPr>
              <w:pStyle w:val="Textdokumentu"/>
              <w:keepNext/>
              <w:keepLines/>
              <w:spacing w:before="40" w:after="40"/>
              <w:jc w:val="center"/>
              <w:rPr>
                <w:rFonts w:ascii="Arial" w:hAnsi="Arial" w:cs="Arial"/>
                <w:b/>
                <w:bCs/>
                <w:sz w:val="16"/>
                <w:szCs w:val="16"/>
              </w:rPr>
            </w:pPr>
            <w:r>
              <w:rPr>
                <w:rFonts w:ascii="Arial" w:hAnsi="Arial" w:cs="Arial"/>
                <w:b/>
                <w:bCs/>
                <w:sz w:val="16"/>
                <w:szCs w:val="16"/>
              </w:rPr>
              <w:t>P1098</w:t>
            </w:r>
          </w:p>
        </w:tc>
        <w:tc>
          <w:tcPr>
            <w:tcW w:w="1203" w:type="dxa"/>
            <w:tcBorders>
              <w:top w:val="single" w:sz="4" w:space="0" w:color="auto"/>
              <w:bottom w:val="single" w:sz="4" w:space="0" w:color="auto"/>
              <w:right w:val="single" w:sz="4" w:space="0" w:color="auto"/>
            </w:tcBorders>
            <w:shd w:val="clear" w:color="auto" w:fill="FDE9D9" w:themeFill="accent6" w:themeFillTint="33"/>
            <w:vAlign w:val="center"/>
          </w:tcPr>
          <w:p w14:paraId="2027E6AF"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19,087</w:t>
            </w:r>
          </w:p>
        </w:tc>
        <w:tc>
          <w:tcPr>
            <w:tcW w:w="212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5C99713" w14:textId="77777777" w:rsidR="00092491" w:rsidRDefault="00092491"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Účelová komunikace</w:t>
            </w:r>
          </w:p>
        </w:tc>
        <w:tc>
          <w:tcPr>
            <w:tcW w:w="1133" w:type="dxa"/>
            <w:tcBorders>
              <w:top w:val="single" w:sz="4" w:space="0" w:color="auto"/>
              <w:left w:val="single" w:sz="4" w:space="0" w:color="auto"/>
              <w:bottom w:val="single" w:sz="4" w:space="0" w:color="auto"/>
            </w:tcBorders>
            <w:shd w:val="clear" w:color="auto" w:fill="FDE9D9" w:themeFill="accent6" w:themeFillTint="33"/>
            <w:vAlign w:val="center"/>
          </w:tcPr>
          <w:p w14:paraId="11B58308" w14:textId="77777777" w:rsidR="00092491" w:rsidRDefault="00092491" w:rsidP="00092491">
            <w:pPr>
              <w:pStyle w:val="Textdokumentu"/>
              <w:keepNext/>
              <w:keepLines/>
              <w:spacing w:before="40" w:after="40"/>
              <w:jc w:val="center"/>
              <w:rPr>
                <w:rFonts w:ascii="Arial" w:hAnsi="Arial" w:cs="Arial"/>
                <w:bCs/>
                <w:sz w:val="16"/>
                <w:szCs w:val="16"/>
              </w:rPr>
            </w:pPr>
            <w:r>
              <w:rPr>
                <w:rFonts w:ascii="Arial" w:hAnsi="Arial" w:cs="Arial"/>
                <w:bCs/>
                <w:sz w:val="16"/>
                <w:szCs w:val="16"/>
              </w:rPr>
              <w:t>PZS 3SNI</w:t>
            </w:r>
          </w:p>
        </w:tc>
      </w:tr>
      <w:tr w:rsidR="000F7FA7" w:rsidRPr="00366729" w14:paraId="5481EACA" w14:textId="77777777" w:rsidTr="00736AA9">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2472F6B1" w14:textId="77777777" w:rsidR="000F7FA7" w:rsidRPr="00AB3CDD" w:rsidRDefault="000F7FA7" w:rsidP="000F7FA7">
            <w:pPr>
              <w:pStyle w:val="Textdokumentu"/>
              <w:keepNext/>
              <w:keepLines/>
              <w:spacing w:before="40" w:after="40"/>
              <w:jc w:val="center"/>
              <w:rPr>
                <w:rFonts w:ascii="Arial" w:hAnsi="Arial" w:cs="Arial"/>
                <w:b/>
                <w:bCs/>
                <w:sz w:val="16"/>
                <w:szCs w:val="16"/>
              </w:rPr>
            </w:pPr>
          </w:p>
        </w:tc>
        <w:tc>
          <w:tcPr>
            <w:tcW w:w="4463" w:type="dxa"/>
            <w:gridSpan w:val="3"/>
            <w:tcBorders>
              <w:top w:val="single" w:sz="4" w:space="0" w:color="auto"/>
              <w:bottom w:val="single" w:sz="4" w:space="0" w:color="auto"/>
            </w:tcBorders>
            <w:shd w:val="clear" w:color="auto" w:fill="FFFFFF" w:themeFill="background1"/>
            <w:vAlign w:val="center"/>
          </w:tcPr>
          <w:p w14:paraId="696EA377" w14:textId="77777777" w:rsidR="000F7FA7" w:rsidRDefault="000F7FA7"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ŽST Ševětín</w:t>
            </w:r>
          </w:p>
        </w:tc>
      </w:tr>
      <w:tr w:rsidR="00092491" w:rsidRPr="00366729" w14:paraId="41F9A2C6" w14:textId="77777777" w:rsidTr="00B9328B">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17192A11" w14:textId="77777777" w:rsidR="00092491" w:rsidRPr="00AB3CDD" w:rsidRDefault="00092491" w:rsidP="000F7FA7">
            <w:pPr>
              <w:pStyle w:val="Textdokumentu"/>
              <w:keepNext/>
              <w:keepLines/>
              <w:spacing w:before="40" w:after="40"/>
              <w:jc w:val="center"/>
              <w:rPr>
                <w:rFonts w:ascii="Arial" w:hAnsi="Arial" w:cs="Arial"/>
                <w:b/>
                <w:bCs/>
                <w:sz w:val="16"/>
                <w:szCs w:val="16"/>
              </w:rPr>
            </w:pPr>
            <w:r>
              <w:rPr>
                <w:rFonts w:ascii="Arial" w:hAnsi="Arial" w:cs="Arial"/>
                <w:b/>
                <w:bCs/>
                <w:sz w:val="16"/>
                <w:szCs w:val="16"/>
              </w:rPr>
              <w:t>P1099</w:t>
            </w:r>
          </w:p>
        </w:tc>
        <w:tc>
          <w:tcPr>
            <w:tcW w:w="1203" w:type="dxa"/>
            <w:tcBorders>
              <w:top w:val="single" w:sz="4" w:space="0" w:color="auto"/>
              <w:bottom w:val="single" w:sz="4" w:space="0" w:color="auto"/>
              <w:right w:val="single" w:sz="4" w:space="0" w:color="auto"/>
            </w:tcBorders>
            <w:shd w:val="clear" w:color="auto" w:fill="FDE9D9" w:themeFill="accent6" w:themeFillTint="33"/>
            <w:vAlign w:val="center"/>
          </w:tcPr>
          <w:p w14:paraId="3B6F8A1E"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22,613</w:t>
            </w:r>
          </w:p>
        </w:tc>
        <w:tc>
          <w:tcPr>
            <w:tcW w:w="212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11286BA"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III/1556</w:t>
            </w:r>
          </w:p>
        </w:tc>
        <w:tc>
          <w:tcPr>
            <w:tcW w:w="1133" w:type="dxa"/>
            <w:tcBorders>
              <w:top w:val="single" w:sz="4" w:space="0" w:color="auto"/>
              <w:left w:val="single" w:sz="4" w:space="0" w:color="auto"/>
              <w:bottom w:val="single" w:sz="4" w:space="0" w:color="auto"/>
            </w:tcBorders>
            <w:shd w:val="clear" w:color="auto" w:fill="FDE9D9" w:themeFill="accent6" w:themeFillTint="33"/>
            <w:vAlign w:val="center"/>
          </w:tcPr>
          <w:p w14:paraId="7EC761A3" w14:textId="77777777" w:rsidR="00092491" w:rsidRDefault="0009249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PZS 3ZNI</w:t>
            </w:r>
          </w:p>
        </w:tc>
      </w:tr>
      <w:tr w:rsidR="00092491" w:rsidRPr="00366729" w14:paraId="45409CE6" w14:textId="77777777" w:rsidTr="000F7FA7">
        <w:trPr>
          <w:trHeight w:val="274"/>
        </w:trPr>
        <w:tc>
          <w:tcPr>
            <w:tcW w:w="1203" w:type="dxa"/>
            <w:tcBorders>
              <w:top w:val="single" w:sz="4" w:space="0" w:color="auto"/>
              <w:bottom w:val="single" w:sz="12" w:space="0" w:color="auto"/>
              <w:right w:val="single" w:sz="12" w:space="0" w:color="auto"/>
            </w:tcBorders>
            <w:shd w:val="clear" w:color="auto" w:fill="F2F2F2" w:themeFill="background1" w:themeFillShade="F2"/>
            <w:vAlign w:val="center"/>
          </w:tcPr>
          <w:p w14:paraId="20E669D0" w14:textId="77777777" w:rsidR="00092491" w:rsidRDefault="00092491" w:rsidP="000F7FA7">
            <w:pPr>
              <w:pStyle w:val="Textdokumentu"/>
              <w:keepNext/>
              <w:keepLines/>
              <w:spacing w:before="40" w:after="40"/>
              <w:jc w:val="center"/>
              <w:rPr>
                <w:rFonts w:ascii="Arial" w:hAnsi="Arial" w:cs="Arial"/>
                <w:bCs/>
                <w:sz w:val="16"/>
                <w:szCs w:val="16"/>
              </w:rPr>
            </w:pPr>
          </w:p>
        </w:tc>
        <w:tc>
          <w:tcPr>
            <w:tcW w:w="4463" w:type="dxa"/>
            <w:gridSpan w:val="3"/>
            <w:tcBorders>
              <w:top w:val="single" w:sz="4" w:space="0" w:color="auto"/>
              <w:bottom w:val="single" w:sz="12" w:space="0" w:color="auto"/>
            </w:tcBorders>
            <w:shd w:val="clear" w:color="auto" w:fill="FFFFFF" w:themeFill="background1"/>
            <w:vAlign w:val="center"/>
          </w:tcPr>
          <w:p w14:paraId="427608E9" w14:textId="77777777" w:rsidR="00092491" w:rsidRDefault="00092491" w:rsidP="000F7FA7">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ŽST </w:t>
            </w:r>
            <w:r w:rsidR="000F7FA7">
              <w:rPr>
                <w:rFonts w:ascii="Arial" w:hAnsi="Arial" w:cs="Arial"/>
                <w:bCs/>
                <w:sz w:val="16"/>
                <w:szCs w:val="16"/>
              </w:rPr>
              <w:t>Dynín</w:t>
            </w:r>
          </w:p>
        </w:tc>
      </w:tr>
    </w:tbl>
    <w:p w14:paraId="79B7B6F4" w14:textId="17F2AC26" w:rsidR="00EE3194" w:rsidRDefault="00924581" w:rsidP="00AF6FA9">
      <w:pPr>
        <w:spacing w:before="120"/>
      </w:pPr>
      <w:r>
        <w:t>*) Přejezdy se nacházejí na tzv. severní spojce Nemanice I – Nemanice II.</w:t>
      </w:r>
    </w:p>
    <w:p w14:paraId="78417CF9" w14:textId="77777777" w:rsidR="00AF6FA9" w:rsidRDefault="00AF6FA9" w:rsidP="00AF6FA9">
      <w:pPr>
        <w:spacing w:before="120"/>
      </w:pPr>
      <w:r w:rsidRPr="00B9328B">
        <w:lastRenderedPageBreak/>
        <w:t xml:space="preserve">Na traťovém úseku se nachází celkem </w:t>
      </w:r>
      <w:r w:rsidR="003134B4" w:rsidRPr="00B9328B">
        <w:t>1</w:t>
      </w:r>
      <w:r w:rsidR="00B9328B" w:rsidRPr="00B9328B">
        <w:t>3</w:t>
      </w:r>
      <w:r w:rsidRPr="00B9328B">
        <w:t xml:space="preserve"> přejezdů, </w:t>
      </w:r>
      <w:r w:rsidR="003134B4" w:rsidRPr="00B9328B">
        <w:t xml:space="preserve">z toho </w:t>
      </w:r>
      <w:r w:rsidR="00B9328B" w:rsidRPr="00B9328B">
        <w:t>9</w:t>
      </w:r>
      <w:r w:rsidR="00B9328B">
        <w:t xml:space="preserve"> (podbarvené)</w:t>
      </w:r>
      <w:r w:rsidR="00B9328B" w:rsidRPr="00B9328B">
        <w:t xml:space="preserve"> </w:t>
      </w:r>
      <w:r w:rsidR="003134B4" w:rsidRPr="00B9328B">
        <w:t>spadá do obvodu stavby</w:t>
      </w:r>
      <w:r w:rsidRPr="00B9328B">
        <w:t>.</w:t>
      </w:r>
    </w:p>
    <w:p w14:paraId="03644FDA" w14:textId="77777777" w:rsidR="00AF6FA9" w:rsidRPr="003809DE" w:rsidRDefault="00AF6FA9" w:rsidP="00AF6FA9">
      <w:pPr>
        <w:pStyle w:val="Nadpis3"/>
        <w:ind w:left="851" w:hanging="851"/>
      </w:pPr>
      <w:bookmarkStart w:id="23" w:name="_Toc14678672"/>
      <w:bookmarkStart w:id="24" w:name="_Toc145516406"/>
      <w:r w:rsidRPr="003809DE">
        <w:lastRenderedPageBreak/>
        <w:t>Rozhodná stoupání, spády a třída sklonu</w:t>
      </w:r>
      <w:bookmarkEnd w:id="23"/>
      <w:bookmarkEnd w:id="24"/>
    </w:p>
    <w:tbl>
      <w:tblPr>
        <w:tblW w:w="57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4"/>
        <w:gridCol w:w="710"/>
        <w:gridCol w:w="709"/>
        <w:gridCol w:w="709"/>
        <w:gridCol w:w="708"/>
      </w:tblGrid>
      <w:tr w:rsidR="00AF6FA9" w:rsidRPr="00366729" w14:paraId="66D8803A" w14:textId="77777777" w:rsidTr="00AF6FA9">
        <w:trPr>
          <w:trHeight w:val="306"/>
        </w:trPr>
        <w:tc>
          <w:tcPr>
            <w:tcW w:w="5740" w:type="dxa"/>
            <w:gridSpan w:val="5"/>
            <w:tcBorders>
              <w:top w:val="single" w:sz="12" w:space="0" w:color="auto"/>
              <w:bottom w:val="double" w:sz="4" w:space="0" w:color="auto"/>
            </w:tcBorders>
            <w:shd w:val="clear" w:color="auto" w:fill="0070C0"/>
            <w:vAlign w:val="center"/>
          </w:tcPr>
          <w:p w14:paraId="3A58072F" w14:textId="77777777" w:rsidR="00AF6FA9" w:rsidRPr="00366729" w:rsidRDefault="00AF6FA9" w:rsidP="00AF6FA9">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Rozhodná stoupání, spády a třída sklonu</w:t>
            </w:r>
            <w:r w:rsidRPr="00366729">
              <w:rPr>
                <w:rFonts w:ascii="Arial" w:hAnsi="Arial" w:cs="Arial"/>
                <w:b/>
                <w:color w:val="FFFFFF" w:themeColor="background1"/>
                <w:sz w:val="16"/>
                <w:szCs w:val="16"/>
              </w:rPr>
              <w:t xml:space="preserve"> v úseku</w:t>
            </w:r>
          </w:p>
          <w:p w14:paraId="5E185743" w14:textId="77777777" w:rsidR="00AF6FA9" w:rsidRPr="00366729" w:rsidRDefault="000B693C" w:rsidP="00AF6FA9">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České Budějovice – Dynín</w:t>
            </w:r>
          </w:p>
        </w:tc>
      </w:tr>
      <w:tr w:rsidR="00AF6FA9" w:rsidRPr="00366729" w14:paraId="145555E7" w14:textId="77777777" w:rsidTr="00AF6FA9">
        <w:trPr>
          <w:trHeight w:val="274"/>
        </w:trPr>
        <w:tc>
          <w:tcPr>
            <w:tcW w:w="2904" w:type="dxa"/>
            <w:tcBorders>
              <w:top w:val="double" w:sz="4" w:space="0" w:color="auto"/>
              <w:bottom w:val="single" w:sz="12" w:space="0" w:color="auto"/>
              <w:right w:val="single" w:sz="12" w:space="0" w:color="auto"/>
            </w:tcBorders>
            <w:shd w:val="clear" w:color="auto" w:fill="FFFFCC"/>
            <w:vAlign w:val="center"/>
          </w:tcPr>
          <w:p w14:paraId="1ABC1793" w14:textId="77777777" w:rsidR="00AF6FA9" w:rsidRPr="00366729" w:rsidRDefault="00AF6FA9" w:rsidP="00AF6FA9">
            <w:pPr>
              <w:pStyle w:val="Textdokumentu"/>
              <w:keepNext/>
              <w:keepLines/>
              <w:spacing w:before="40" w:after="40"/>
              <w:jc w:val="center"/>
              <w:rPr>
                <w:rFonts w:ascii="Arial" w:hAnsi="Arial" w:cs="Arial"/>
                <w:sz w:val="16"/>
                <w:szCs w:val="16"/>
              </w:rPr>
            </w:pPr>
            <w:r>
              <w:rPr>
                <w:rFonts w:ascii="Arial" w:hAnsi="Arial" w:cs="Arial"/>
                <w:sz w:val="16"/>
                <w:szCs w:val="16"/>
              </w:rPr>
              <w:t>Traťový úsek</w:t>
            </w:r>
          </w:p>
        </w:tc>
        <w:tc>
          <w:tcPr>
            <w:tcW w:w="710" w:type="dxa"/>
            <w:tcBorders>
              <w:top w:val="double" w:sz="4" w:space="0" w:color="auto"/>
              <w:left w:val="single" w:sz="4" w:space="0" w:color="auto"/>
              <w:bottom w:val="single" w:sz="12" w:space="0" w:color="auto"/>
              <w:right w:val="single" w:sz="4" w:space="0" w:color="auto"/>
            </w:tcBorders>
            <w:shd w:val="clear" w:color="auto" w:fill="FFFFCC"/>
            <w:vAlign w:val="center"/>
          </w:tcPr>
          <w:p w14:paraId="3CE12876" w14:textId="77777777" w:rsidR="00AF6FA9" w:rsidRPr="00366729" w:rsidRDefault="00AF6FA9" w:rsidP="00AF6FA9">
            <w:pPr>
              <w:pStyle w:val="Textdokumentu"/>
              <w:keepNext/>
              <w:keepLines/>
              <w:spacing w:before="40" w:after="40"/>
              <w:jc w:val="center"/>
              <w:rPr>
                <w:rFonts w:ascii="Arial" w:hAnsi="Arial" w:cs="Arial"/>
                <w:sz w:val="16"/>
                <w:szCs w:val="16"/>
              </w:rPr>
            </w:pPr>
            <w:r>
              <w:rPr>
                <w:rFonts w:ascii="Arial" w:hAnsi="Arial" w:cs="Arial"/>
                <w:sz w:val="16"/>
                <w:szCs w:val="16"/>
              </w:rPr>
              <w:t>Spád</w:t>
            </w:r>
          </w:p>
        </w:tc>
        <w:tc>
          <w:tcPr>
            <w:tcW w:w="709" w:type="dxa"/>
            <w:tcBorders>
              <w:top w:val="double" w:sz="4" w:space="0" w:color="auto"/>
              <w:left w:val="single" w:sz="4" w:space="0" w:color="auto"/>
              <w:bottom w:val="single" w:sz="12" w:space="0" w:color="auto"/>
              <w:right w:val="single" w:sz="12" w:space="0" w:color="auto"/>
            </w:tcBorders>
            <w:shd w:val="clear" w:color="auto" w:fill="FFFFCC"/>
            <w:vAlign w:val="center"/>
          </w:tcPr>
          <w:p w14:paraId="24DA0A57" w14:textId="77777777" w:rsidR="00AF6FA9" w:rsidRPr="00366729" w:rsidRDefault="00AF6FA9" w:rsidP="00AF6FA9">
            <w:pPr>
              <w:pStyle w:val="Textdokumentu"/>
              <w:keepNext/>
              <w:keepLines/>
              <w:spacing w:before="40" w:after="40"/>
              <w:jc w:val="center"/>
              <w:rPr>
                <w:rFonts w:ascii="Arial" w:hAnsi="Arial" w:cs="Arial"/>
                <w:sz w:val="16"/>
                <w:szCs w:val="16"/>
              </w:rPr>
            </w:pPr>
            <w:r>
              <w:rPr>
                <w:rFonts w:ascii="Arial" w:hAnsi="Arial" w:cs="Arial"/>
                <w:sz w:val="16"/>
                <w:szCs w:val="16"/>
              </w:rPr>
              <w:t>Třída sklonu</w:t>
            </w:r>
          </w:p>
        </w:tc>
        <w:tc>
          <w:tcPr>
            <w:tcW w:w="709" w:type="dxa"/>
            <w:tcBorders>
              <w:top w:val="double" w:sz="4" w:space="0" w:color="auto"/>
              <w:left w:val="single" w:sz="12" w:space="0" w:color="auto"/>
              <w:bottom w:val="single" w:sz="12" w:space="0" w:color="auto"/>
              <w:right w:val="single" w:sz="8" w:space="0" w:color="auto"/>
            </w:tcBorders>
            <w:shd w:val="clear" w:color="auto" w:fill="FFFFCC"/>
            <w:vAlign w:val="center"/>
          </w:tcPr>
          <w:p w14:paraId="5BCB6C6B" w14:textId="77777777" w:rsidR="00AF6FA9" w:rsidRPr="00366729" w:rsidRDefault="00AF6FA9" w:rsidP="00AF6FA9">
            <w:pPr>
              <w:pStyle w:val="Textdokumentu"/>
              <w:keepNext/>
              <w:keepLines/>
              <w:spacing w:before="40" w:after="40"/>
              <w:jc w:val="center"/>
              <w:rPr>
                <w:rFonts w:ascii="Arial" w:hAnsi="Arial" w:cs="Arial"/>
                <w:sz w:val="16"/>
                <w:szCs w:val="16"/>
              </w:rPr>
            </w:pPr>
            <w:r>
              <w:rPr>
                <w:rFonts w:ascii="Arial" w:hAnsi="Arial" w:cs="Arial"/>
                <w:sz w:val="16"/>
                <w:szCs w:val="16"/>
              </w:rPr>
              <w:t>Spád</w:t>
            </w:r>
          </w:p>
        </w:tc>
        <w:tc>
          <w:tcPr>
            <w:tcW w:w="708" w:type="dxa"/>
            <w:tcBorders>
              <w:top w:val="double" w:sz="4" w:space="0" w:color="auto"/>
              <w:left w:val="single" w:sz="8" w:space="0" w:color="auto"/>
              <w:bottom w:val="single" w:sz="12" w:space="0" w:color="auto"/>
              <w:right w:val="single" w:sz="12" w:space="0" w:color="auto"/>
            </w:tcBorders>
            <w:shd w:val="clear" w:color="auto" w:fill="FFFFCC"/>
            <w:vAlign w:val="center"/>
          </w:tcPr>
          <w:p w14:paraId="260B2348" w14:textId="77777777" w:rsidR="00AF6FA9" w:rsidRPr="00366729" w:rsidRDefault="00AF6FA9" w:rsidP="00AF6FA9">
            <w:pPr>
              <w:pStyle w:val="Textdokumentu"/>
              <w:keepNext/>
              <w:keepLines/>
              <w:spacing w:before="40" w:after="40"/>
              <w:jc w:val="center"/>
              <w:rPr>
                <w:rFonts w:ascii="Arial" w:hAnsi="Arial" w:cs="Arial"/>
                <w:sz w:val="16"/>
                <w:szCs w:val="16"/>
              </w:rPr>
            </w:pPr>
            <w:r>
              <w:rPr>
                <w:rFonts w:ascii="Arial" w:hAnsi="Arial" w:cs="Arial"/>
                <w:sz w:val="16"/>
                <w:szCs w:val="16"/>
              </w:rPr>
              <w:t>Třída sklonu</w:t>
            </w:r>
          </w:p>
        </w:tc>
      </w:tr>
      <w:tr w:rsidR="00AF6FA9" w:rsidRPr="00366729" w14:paraId="1646FCCB" w14:textId="77777777" w:rsidTr="00AF6FA9">
        <w:trPr>
          <w:trHeight w:val="274"/>
        </w:trPr>
        <w:tc>
          <w:tcPr>
            <w:tcW w:w="2904" w:type="dxa"/>
            <w:tcBorders>
              <w:top w:val="single" w:sz="12" w:space="0" w:color="auto"/>
              <w:bottom w:val="single" w:sz="4" w:space="0" w:color="auto"/>
              <w:right w:val="single" w:sz="12" w:space="0" w:color="auto"/>
            </w:tcBorders>
            <w:shd w:val="clear" w:color="auto" w:fill="C6D9F1" w:themeFill="text2" w:themeFillTint="33"/>
            <w:vAlign w:val="center"/>
          </w:tcPr>
          <w:p w14:paraId="28CD431B" w14:textId="77777777" w:rsidR="00AF6FA9" w:rsidRPr="00366729" w:rsidRDefault="00AF6FA9" w:rsidP="00AF6FA9">
            <w:pPr>
              <w:pStyle w:val="Textdokumentu"/>
              <w:keepNext/>
              <w:keepLines/>
              <w:spacing w:before="40" w:after="40"/>
              <w:jc w:val="center"/>
              <w:rPr>
                <w:rFonts w:ascii="Arial" w:hAnsi="Arial" w:cs="Arial"/>
                <w:b/>
                <w:sz w:val="16"/>
                <w:szCs w:val="16"/>
              </w:rPr>
            </w:pPr>
            <w:r w:rsidRPr="00366729">
              <w:rPr>
                <w:rFonts w:ascii="Arial" w:hAnsi="Arial" w:cs="Arial"/>
                <w:b/>
                <w:sz w:val="16"/>
                <w:szCs w:val="16"/>
              </w:rPr>
              <w:t>Směr</w:t>
            </w:r>
          </w:p>
        </w:tc>
        <w:tc>
          <w:tcPr>
            <w:tcW w:w="1419" w:type="dxa"/>
            <w:gridSpan w:val="2"/>
            <w:tcBorders>
              <w:top w:val="single" w:sz="12" w:space="0" w:color="auto"/>
              <w:left w:val="single" w:sz="4" w:space="0" w:color="auto"/>
              <w:bottom w:val="single" w:sz="4" w:space="0" w:color="auto"/>
              <w:right w:val="single" w:sz="12" w:space="0" w:color="auto"/>
            </w:tcBorders>
            <w:shd w:val="clear" w:color="auto" w:fill="C6D9F1" w:themeFill="text2" w:themeFillTint="33"/>
            <w:vAlign w:val="center"/>
          </w:tcPr>
          <w:p w14:paraId="65942186" w14:textId="77777777" w:rsidR="00AF6FA9" w:rsidRPr="00366729" w:rsidRDefault="00AF6FA9" w:rsidP="00AF6FA9">
            <w:pPr>
              <w:pStyle w:val="Textdokumentu"/>
              <w:keepNext/>
              <w:keepLines/>
              <w:spacing w:before="40" w:after="40"/>
              <w:jc w:val="center"/>
              <w:rPr>
                <w:rFonts w:ascii="Arial" w:hAnsi="Arial" w:cs="Arial"/>
                <w:b/>
                <w:sz w:val="16"/>
                <w:szCs w:val="16"/>
              </w:rPr>
            </w:pPr>
            <w:r>
              <w:rPr>
                <w:rFonts w:ascii="Arial" w:hAnsi="Arial" w:cs="Arial"/>
                <w:b/>
                <w:sz w:val="16"/>
                <w:szCs w:val="16"/>
              </w:rPr>
              <w:t>sudý</w:t>
            </w:r>
          </w:p>
        </w:tc>
        <w:tc>
          <w:tcPr>
            <w:tcW w:w="1417" w:type="dxa"/>
            <w:gridSpan w:val="2"/>
            <w:tcBorders>
              <w:top w:val="single" w:sz="12" w:space="0" w:color="auto"/>
              <w:left w:val="single" w:sz="12" w:space="0" w:color="auto"/>
              <w:bottom w:val="single" w:sz="4" w:space="0" w:color="auto"/>
              <w:right w:val="single" w:sz="12" w:space="0" w:color="auto"/>
            </w:tcBorders>
            <w:shd w:val="clear" w:color="auto" w:fill="C6D9F1" w:themeFill="text2" w:themeFillTint="33"/>
            <w:vAlign w:val="center"/>
          </w:tcPr>
          <w:p w14:paraId="7ED6ECCA" w14:textId="77777777" w:rsidR="00AF6FA9" w:rsidRPr="00F80420" w:rsidRDefault="00AF6FA9" w:rsidP="00AF6FA9">
            <w:pPr>
              <w:pStyle w:val="Textdokumentu"/>
              <w:keepNext/>
              <w:keepLines/>
              <w:spacing w:before="40" w:after="40"/>
              <w:jc w:val="center"/>
              <w:rPr>
                <w:rFonts w:ascii="Arial" w:hAnsi="Arial" w:cs="Arial"/>
                <w:b/>
                <w:sz w:val="16"/>
                <w:szCs w:val="16"/>
              </w:rPr>
            </w:pPr>
            <w:r w:rsidRPr="00F80420">
              <w:rPr>
                <w:rFonts w:ascii="Arial" w:hAnsi="Arial" w:cs="Arial"/>
                <w:b/>
                <w:sz w:val="16"/>
                <w:szCs w:val="16"/>
              </w:rPr>
              <w:t>lichý</w:t>
            </w:r>
          </w:p>
        </w:tc>
      </w:tr>
      <w:tr w:rsidR="006E0705" w:rsidRPr="00366729" w14:paraId="683048EA" w14:textId="77777777" w:rsidTr="00AF6FA9">
        <w:trPr>
          <w:trHeight w:val="274"/>
        </w:trPr>
        <w:tc>
          <w:tcPr>
            <w:tcW w:w="2904" w:type="dxa"/>
            <w:tcBorders>
              <w:top w:val="single" w:sz="4" w:space="0" w:color="auto"/>
              <w:bottom w:val="single" w:sz="4" w:space="0" w:color="auto"/>
              <w:right w:val="single" w:sz="12" w:space="0" w:color="auto"/>
            </w:tcBorders>
            <w:shd w:val="clear" w:color="auto" w:fill="F2F2F2" w:themeFill="background1" w:themeFillShade="F2"/>
            <w:vAlign w:val="center"/>
          </w:tcPr>
          <w:p w14:paraId="3C5CB184" w14:textId="77777777" w:rsidR="006E0705" w:rsidRPr="00366729" w:rsidRDefault="006E0705" w:rsidP="003134B4">
            <w:pPr>
              <w:pStyle w:val="Textdokumentu"/>
              <w:keepNext/>
              <w:keepLines/>
              <w:spacing w:before="40" w:after="40"/>
              <w:jc w:val="center"/>
              <w:rPr>
                <w:rFonts w:ascii="Arial" w:hAnsi="Arial" w:cs="Arial"/>
                <w:bCs/>
                <w:sz w:val="16"/>
                <w:szCs w:val="16"/>
              </w:rPr>
            </w:pPr>
            <w:r>
              <w:rPr>
                <w:rFonts w:ascii="Arial" w:hAnsi="Arial" w:cs="Arial"/>
                <w:bCs/>
                <w:sz w:val="16"/>
                <w:szCs w:val="16"/>
              </w:rPr>
              <w:t>České Budějovice – Nemanice I</w:t>
            </w:r>
          </w:p>
        </w:tc>
        <w:tc>
          <w:tcPr>
            <w:tcW w:w="710" w:type="dxa"/>
            <w:tcBorders>
              <w:top w:val="single" w:sz="4" w:space="0" w:color="auto"/>
              <w:left w:val="single" w:sz="4" w:space="0" w:color="auto"/>
              <w:bottom w:val="single" w:sz="4" w:space="0" w:color="auto"/>
              <w:right w:val="single" w:sz="4" w:space="0" w:color="auto"/>
            </w:tcBorders>
            <w:vAlign w:val="center"/>
          </w:tcPr>
          <w:p w14:paraId="4B12F084"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7</w:t>
            </w:r>
          </w:p>
        </w:tc>
        <w:tc>
          <w:tcPr>
            <w:tcW w:w="709" w:type="dxa"/>
            <w:tcBorders>
              <w:top w:val="single" w:sz="4" w:space="0" w:color="auto"/>
              <w:left w:val="single" w:sz="4" w:space="0" w:color="auto"/>
              <w:bottom w:val="single" w:sz="4" w:space="0" w:color="auto"/>
              <w:right w:val="single" w:sz="12" w:space="0" w:color="auto"/>
            </w:tcBorders>
            <w:vAlign w:val="center"/>
          </w:tcPr>
          <w:p w14:paraId="30A1D072" w14:textId="16C7A72F"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IV</w:t>
            </w:r>
            <w:r w:rsidR="004D510D">
              <w:rPr>
                <w:rFonts w:ascii="Arial" w:hAnsi="Arial" w:cs="Arial"/>
                <w:bCs/>
                <w:sz w:val="16"/>
                <w:szCs w:val="16"/>
              </w:rPr>
              <w:t>-</w:t>
            </w:r>
            <w:r>
              <w:rPr>
                <w:rFonts w:ascii="Arial" w:hAnsi="Arial" w:cs="Arial"/>
                <w:bCs/>
                <w:sz w:val="16"/>
                <w:szCs w:val="16"/>
              </w:rPr>
              <w:t>V</w:t>
            </w:r>
          </w:p>
        </w:tc>
        <w:tc>
          <w:tcPr>
            <w:tcW w:w="709" w:type="dxa"/>
            <w:tcBorders>
              <w:top w:val="single" w:sz="4" w:space="0" w:color="auto"/>
              <w:left w:val="single" w:sz="12" w:space="0" w:color="auto"/>
              <w:bottom w:val="single" w:sz="4" w:space="0" w:color="auto"/>
              <w:right w:val="single" w:sz="8" w:space="0" w:color="auto"/>
            </w:tcBorders>
            <w:vAlign w:val="center"/>
          </w:tcPr>
          <w:p w14:paraId="4AC66CBF" w14:textId="77777777" w:rsidR="006E0705" w:rsidRPr="00366729" w:rsidRDefault="006E0705"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7</w:t>
            </w:r>
          </w:p>
        </w:tc>
        <w:tc>
          <w:tcPr>
            <w:tcW w:w="708" w:type="dxa"/>
            <w:tcBorders>
              <w:top w:val="single" w:sz="4" w:space="0" w:color="auto"/>
              <w:left w:val="single" w:sz="8" w:space="0" w:color="auto"/>
              <w:bottom w:val="single" w:sz="4" w:space="0" w:color="auto"/>
              <w:right w:val="single" w:sz="12" w:space="0" w:color="auto"/>
            </w:tcBorders>
            <w:vAlign w:val="center"/>
          </w:tcPr>
          <w:p w14:paraId="3946B23B" w14:textId="75D92950" w:rsidR="006E0705" w:rsidRPr="00366729" w:rsidRDefault="006E0705"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IV</w:t>
            </w:r>
            <w:r w:rsidR="004D510D">
              <w:rPr>
                <w:rFonts w:ascii="Arial" w:hAnsi="Arial" w:cs="Arial"/>
                <w:bCs/>
                <w:sz w:val="16"/>
                <w:szCs w:val="16"/>
              </w:rPr>
              <w:t>-</w:t>
            </w:r>
            <w:r>
              <w:rPr>
                <w:rFonts w:ascii="Arial" w:hAnsi="Arial" w:cs="Arial"/>
                <w:bCs/>
                <w:sz w:val="16"/>
                <w:szCs w:val="16"/>
              </w:rPr>
              <w:t>V</w:t>
            </w:r>
          </w:p>
        </w:tc>
      </w:tr>
      <w:tr w:rsidR="00924581" w:rsidRPr="00366729" w14:paraId="0B36F7B5" w14:textId="77777777" w:rsidTr="00AF6FA9">
        <w:trPr>
          <w:trHeight w:val="274"/>
        </w:trPr>
        <w:tc>
          <w:tcPr>
            <w:tcW w:w="2904" w:type="dxa"/>
            <w:tcBorders>
              <w:top w:val="single" w:sz="4" w:space="0" w:color="auto"/>
              <w:bottom w:val="single" w:sz="4" w:space="0" w:color="auto"/>
              <w:right w:val="single" w:sz="12" w:space="0" w:color="auto"/>
            </w:tcBorders>
            <w:shd w:val="clear" w:color="auto" w:fill="F2F2F2" w:themeFill="background1" w:themeFillShade="F2"/>
            <w:vAlign w:val="center"/>
          </w:tcPr>
          <w:p w14:paraId="1F6A1DCA" w14:textId="77777777" w:rsidR="00924581" w:rsidRDefault="00924581" w:rsidP="003134B4">
            <w:pPr>
              <w:pStyle w:val="Textdokumentu"/>
              <w:keepNext/>
              <w:keepLines/>
              <w:spacing w:before="40" w:after="40"/>
              <w:jc w:val="center"/>
              <w:rPr>
                <w:rFonts w:ascii="Arial" w:hAnsi="Arial" w:cs="Arial"/>
                <w:bCs/>
                <w:sz w:val="16"/>
                <w:szCs w:val="16"/>
              </w:rPr>
            </w:pPr>
            <w:r>
              <w:rPr>
                <w:rFonts w:ascii="Arial" w:hAnsi="Arial" w:cs="Arial"/>
                <w:bCs/>
                <w:sz w:val="16"/>
                <w:szCs w:val="16"/>
              </w:rPr>
              <w:t>Nemanice I – Nemanice II</w:t>
            </w:r>
          </w:p>
        </w:tc>
        <w:tc>
          <w:tcPr>
            <w:tcW w:w="710" w:type="dxa"/>
            <w:tcBorders>
              <w:top w:val="single" w:sz="4" w:space="0" w:color="auto"/>
              <w:left w:val="single" w:sz="4" w:space="0" w:color="auto"/>
              <w:bottom w:val="single" w:sz="4" w:space="0" w:color="auto"/>
              <w:right w:val="single" w:sz="4" w:space="0" w:color="auto"/>
            </w:tcBorders>
            <w:vAlign w:val="center"/>
          </w:tcPr>
          <w:p w14:paraId="45058D9F" w14:textId="77777777" w:rsidR="00924581" w:rsidRDefault="0092458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4</w:t>
            </w:r>
          </w:p>
        </w:tc>
        <w:tc>
          <w:tcPr>
            <w:tcW w:w="709" w:type="dxa"/>
            <w:tcBorders>
              <w:top w:val="single" w:sz="4" w:space="0" w:color="auto"/>
              <w:left w:val="single" w:sz="4" w:space="0" w:color="auto"/>
              <w:bottom w:val="single" w:sz="4" w:space="0" w:color="auto"/>
              <w:right w:val="single" w:sz="12" w:space="0" w:color="auto"/>
            </w:tcBorders>
            <w:vAlign w:val="center"/>
          </w:tcPr>
          <w:p w14:paraId="0116F24B" w14:textId="77777777" w:rsidR="00924581" w:rsidRDefault="0092458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I-II</w:t>
            </w:r>
          </w:p>
        </w:tc>
        <w:tc>
          <w:tcPr>
            <w:tcW w:w="709" w:type="dxa"/>
            <w:tcBorders>
              <w:top w:val="single" w:sz="4" w:space="0" w:color="auto"/>
              <w:left w:val="single" w:sz="12" w:space="0" w:color="auto"/>
              <w:bottom w:val="single" w:sz="4" w:space="0" w:color="auto"/>
              <w:right w:val="single" w:sz="8" w:space="0" w:color="auto"/>
            </w:tcBorders>
            <w:vAlign w:val="center"/>
          </w:tcPr>
          <w:p w14:paraId="6859DF71" w14:textId="77777777" w:rsidR="00924581" w:rsidRDefault="00924581"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w:t>
            </w:r>
          </w:p>
        </w:tc>
        <w:tc>
          <w:tcPr>
            <w:tcW w:w="708" w:type="dxa"/>
            <w:tcBorders>
              <w:top w:val="single" w:sz="4" w:space="0" w:color="auto"/>
              <w:left w:val="single" w:sz="8" w:space="0" w:color="auto"/>
              <w:bottom w:val="single" w:sz="4" w:space="0" w:color="auto"/>
              <w:right w:val="single" w:sz="12" w:space="0" w:color="auto"/>
            </w:tcBorders>
            <w:vAlign w:val="center"/>
          </w:tcPr>
          <w:p w14:paraId="5ADDD4BB" w14:textId="77777777" w:rsidR="00924581" w:rsidRDefault="00924581"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III</w:t>
            </w:r>
          </w:p>
        </w:tc>
      </w:tr>
      <w:tr w:rsidR="006E0705" w:rsidRPr="00366729" w14:paraId="5EADCFAA" w14:textId="77777777" w:rsidTr="00AF6FA9">
        <w:trPr>
          <w:trHeight w:val="274"/>
        </w:trPr>
        <w:tc>
          <w:tcPr>
            <w:tcW w:w="2904" w:type="dxa"/>
            <w:tcBorders>
              <w:top w:val="single" w:sz="4" w:space="0" w:color="auto"/>
              <w:bottom w:val="single" w:sz="4" w:space="0" w:color="auto"/>
              <w:right w:val="single" w:sz="12" w:space="0" w:color="auto"/>
            </w:tcBorders>
            <w:shd w:val="clear" w:color="auto" w:fill="F2F2F2" w:themeFill="background1" w:themeFillShade="F2"/>
            <w:vAlign w:val="center"/>
          </w:tcPr>
          <w:p w14:paraId="56C99233" w14:textId="77777777" w:rsidR="006E0705"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Nemanice I – Hluboká nad </w:t>
            </w:r>
            <w:proofErr w:type="spellStart"/>
            <w:r>
              <w:rPr>
                <w:rFonts w:ascii="Arial" w:hAnsi="Arial" w:cs="Arial"/>
                <w:bCs/>
                <w:sz w:val="16"/>
                <w:szCs w:val="16"/>
              </w:rPr>
              <w:t>Vltavou-Zámostí</w:t>
            </w:r>
            <w:proofErr w:type="spellEnd"/>
          </w:p>
        </w:tc>
        <w:tc>
          <w:tcPr>
            <w:tcW w:w="710" w:type="dxa"/>
            <w:tcBorders>
              <w:top w:val="single" w:sz="4" w:space="0" w:color="auto"/>
              <w:left w:val="single" w:sz="4" w:space="0" w:color="auto"/>
              <w:bottom w:val="single" w:sz="4" w:space="0" w:color="auto"/>
              <w:right w:val="single" w:sz="4" w:space="0" w:color="auto"/>
            </w:tcBorders>
            <w:vAlign w:val="center"/>
          </w:tcPr>
          <w:p w14:paraId="0DFA9841" w14:textId="77777777" w:rsidR="006E0705"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2</w:t>
            </w:r>
          </w:p>
        </w:tc>
        <w:tc>
          <w:tcPr>
            <w:tcW w:w="709" w:type="dxa"/>
            <w:tcBorders>
              <w:top w:val="single" w:sz="4" w:space="0" w:color="auto"/>
              <w:left w:val="single" w:sz="4" w:space="0" w:color="auto"/>
              <w:bottom w:val="single" w:sz="4" w:space="0" w:color="auto"/>
              <w:right w:val="single" w:sz="12" w:space="0" w:color="auto"/>
            </w:tcBorders>
            <w:vAlign w:val="center"/>
          </w:tcPr>
          <w:p w14:paraId="61AFB467" w14:textId="77777777" w:rsidR="006E0705"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VII</w:t>
            </w:r>
          </w:p>
        </w:tc>
        <w:tc>
          <w:tcPr>
            <w:tcW w:w="709" w:type="dxa"/>
            <w:tcBorders>
              <w:top w:val="single" w:sz="4" w:space="0" w:color="auto"/>
              <w:left w:val="single" w:sz="12" w:space="0" w:color="auto"/>
              <w:bottom w:val="single" w:sz="4" w:space="0" w:color="auto"/>
              <w:right w:val="single" w:sz="8" w:space="0" w:color="auto"/>
            </w:tcBorders>
            <w:vAlign w:val="center"/>
          </w:tcPr>
          <w:p w14:paraId="2CA8B580" w14:textId="737E23C5" w:rsidR="006E0705" w:rsidRDefault="004D510D"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4</w:t>
            </w:r>
          </w:p>
        </w:tc>
        <w:tc>
          <w:tcPr>
            <w:tcW w:w="708" w:type="dxa"/>
            <w:tcBorders>
              <w:top w:val="single" w:sz="4" w:space="0" w:color="auto"/>
              <w:left w:val="single" w:sz="8" w:space="0" w:color="auto"/>
              <w:bottom w:val="single" w:sz="4" w:space="0" w:color="auto"/>
              <w:right w:val="single" w:sz="12" w:space="0" w:color="auto"/>
            </w:tcBorders>
            <w:vAlign w:val="center"/>
          </w:tcPr>
          <w:p w14:paraId="5F47C06C" w14:textId="586EDC1F" w:rsidR="006E0705" w:rsidRDefault="004D510D"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IV-V</w:t>
            </w:r>
          </w:p>
        </w:tc>
      </w:tr>
      <w:tr w:rsidR="006E0705" w:rsidRPr="00366729" w14:paraId="082C28B2" w14:textId="77777777" w:rsidTr="00AF6FA9">
        <w:trPr>
          <w:trHeight w:val="274"/>
        </w:trPr>
        <w:tc>
          <w:tcPr>
            <w:tcW w:w="2904" w:type="dxa"/>
            <w:tcBorders>
              <w:top w:val="single" w:sz="4" w:space="0" w:color="auto"/>
              <w:bottom w:val="single" w:sz="4" w:space="0" w:color="auto"/>
              <w:right w:val="single" w:sz="12" w:space="0" w:color="auto"/>
            </w:tcBorders>
            <w:shd w:val="clear" w:color="auto" w:fill="F2F2F2" w:themeFill="background1" w:themeFillShade="F2"/>
            <w:vAlign w:val="center"/>
          </w:tcPr>
          <w:p w14:paraId="4D04A431" w14:textId="77777777" w:rsidR="006E0705" w:rsidRDefault="006E0705" w:rsidP="006E0705">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Hluboká nad </w:t>
            </w:r>
            <w:proofErr w:type="spellStart"/>
            <w:r>
              <w:rPr>
                <w:rFonts w:ascii="Arial" w:hAnsi="Arial" w:cs="Arial"/>
                <w:bCs/>
                <w:sz w:val="16"/>
                <w:szCs w:val="16"/>
              </w:rPr>
              <w:t>Vltavou-Zámostí</w:t>
            </w:r>
            <w:proofErr w:type="spellEnd"/>
            <w:r>
              <w:rPr>
                <w:rFonts w:ascii="Arial" w:hAnsi="Arial" w:cs="Arial"/>
                <w:bCs/>
                <w:sz w:val="16"/>
                <w:szCs w:val="16"/>
              </w:rPr>
              <w:t xml:space="preserve"> – Odbočka Dobřejovice</w:t>
            </w:r>
          </w:p>
        </w:tc>
        <w:tc>
          <w:tcPr>
            <w:tcW w:w="710" w:type="dxa"/>
            <w:tcBorders>
              <w:top w:val="single" w:sz="4" w:space="0" w:color="auto"/>
              <w:left w:val="single" w:sz="4" w:space="0" w:color="auto"/>
              <w:bottom w:val="single" w:sz="4" w:space="0" w:color="auto"/>
              <w:right w:val="single" w:sz="4" w:space="0" w:color="auto"/>
            </w:tcBorders>
            <w:vAlign w:val="center"/>
          </w:tcPr>
          <w:p w14:paraId="461BDA2C" w14:textId="77777777" w:rsidR="006E0705" w:rsidRDefault="006E0705"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2</w:t>
            </w:r>
          </w:p>
        </w:tc>
        <w:tc>
          <w:tcPr>
            <w:tcW w:w="709" w:type="dxa"/>
            <w:tcBorders>
              <w:top w:val="single" w:sz="4" w:space="0" w:color="auto"/>
              <w:left w:val="single" w:sz="4" w:space="0" w:color="auto"/>
              <w:bottom w:val="single" w:sz="4" w:space="0" w:color="auto"/>
              <w:right w:val="single" w:sz="12" w:space="0" w:color="auto"/>
            </w:tcBorders>
            <w:vAlign w:val="center"/>
          </w:tcPr>
          <w:p w14:paraId="358D92D1" w14:textId="77777777" w:rsidR="006E0705" w:rsidRDefault="006E0705"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VII</w:t>
            </w:r>
          </w:p>
        </w:tc>
        <w:tc>
          <w:tcPr>
            <w:tcW w:w="709" w:type="dxa"/>
            <w:tcBorders>
              <w:top w:val="single" w:sz="4" w:space="0" w:color="auto"/>
              <w:left w:val="single" w:sz="12" w:space="0" w:color="auto"/>
              <w:bottom w:val="single" w:sz="4" w:space="0" w:color="auto"/>
              <w:right w:val="single" w:sz="8" w:space="0" w:color="auto"/>
            </w:tcBorders>
            <w:vAlign w:val="center"/>
          </w:tcPr>
          <w:p w14:paraId="134624AF" w14:textId="77777777" w:rsidR="006E0705" w:rsidRDefault="006E0705"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11</w:t>
            </w:r>
          </w:p>
        </w:tc>
        <w:tc>
          <w:tcPr>
            <w:tcW w:w="708" w:type="dxa"/>
            <w:tcBorders>
              <w:top w:val="single" w:sz="4" w:space="0" w:color="auto"/>
              <w:left w:val="single" w:sz="8" w:space="0" w:color="auto"/>
              <w:bottom w:val="single" w:sz="4" w:space="0" w:color="auto"/>
              <w:right w:val="single" w:sz="12" w:space="0" w:color="auto"/>
            </w:tcBorders>
            <w:vAlign w:val="center"/>
          </w:tcPr>
          <w:p w14:paraId="04FA0F5D" w14:textId="1AFFFE68" w:rsidR="006E0705" w:rsidRDefault="006E0705"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II</w:t>
            </w:r>
            <w:r w:rsidR="004D510D">
              <w:rPr>
                <w:rFonts w:ascii="Arial" w:hAnsi="Arial" w:cs="Arial"/>
                <w:bCs/>
                <w:sz w:val="16"/>
                <w:szCs w:val="16"/>
              </w:rPr>
              <w:t>-III</w:t>
            </w:r>
          </w:p>
        </w:tc>
      </w:tr>
      <w:tr w:rsidR="006E0705" w:rsidRPr="00366729" w14:paraId="04F74ACA" w14:textId="77777777" w:rsidTr="00736AA9">
        <w:trPr>
          <w:trHeight w:val="274"/>
        </w:trPr>
        <w:tc>
          <w:tcPr>
            <w:tcW w:w="2904" w:type="dxa"/>
            <w:tcBorders>
              <w:top w:val="single" w:sz="4" w:space="0" w:color="auto"/>
              <w:bottom w:val="single" w:sz="4" w:space="0" w:color="auto"/>
              <w:right w:val="single" w:sz="12" w:space="0" w:color="auto"/>
            </w:tcBorders>
            <w:shd w:val="clear" w:color="auto" w:fill="F2F2F2" w:themeFill="background1" w:themeFillShade="F2"/>
            <w:vAlign w:val="center"/>
          </w:tcPr>
          <w:p w14:paraId="2121FA33" w14:textId="77777777" w:rsidR="006E0705" w:rsidRDefault="006E0705"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Odbočka Dobřejovice – Chotýčany</w:t>
            </w:r>
          </w:p>
        </w:tc>
        <w:tc>
          <w:tcPr>
            <w:tcW w:w="710" w:type="dxa"/>
            <w:tcBorders>
              <w:top w:val="single" w:sz="4" w:space="0" w:color="auto"/>
              <w:left w:val="single" w:sz="4" w:space="0" w:color="auto"/>
              <w:bottom w:val="single" w:sz="4" w:space="0" w:color="auto"/>
              <w:right w:val="single" w:sz="4" w:space="0" w:color="auto"/>
            </w:tcBorders>
            <w:vAlign w:val="center"/>
          </w:tcPr>
          <w:p w14:paraId="2F883F95" w14:textId="77777777" w:rsidR="006E0705" w:rsidRDefault="006E0705"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2</w:t>
            </w:r>
          </w:p>
        </w:tc>
        <w:tc>
          <w:tcPr>
            <w:tcW w:w="709" w:type="dxa"/>
            <w:tcBorders>
              <w:top w:val="single" w:sz="4" w:space="0" w:color="auto"/>
              <w:left w:val="single" w:sz="4" w:space="0" w:color="auto"/>
              <w:bottom w:val="single" w:sz="4" w:space="0" w:color="auto"/>
              <w:right w:val="single" w:sz="12" w:space="0" w:color="auto"/>
            </w:tcBorders>
            <w:vAlign w:val="center"/>
          </w:tcPr>
          <w:p w14:paraId="18FC14CB" w14:textId="77777777" w:rsidR="006E0705" w:rsidRDefault="006E0705"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VII</w:t>
            </w:r>
          </w:p>
        </w:tc>
        <w:tc>
          <w:tcPr>
            <w:tcW w:w="709" w:type="dxa"/>
            <w:tcBorders>
              <w:top w:val="single" w:sz="4" w:space="0" w:color="auto"/>
              <w:left w:val="single" w:sz="12" w:space="0" w:color="auto"/>
              <w:bottom w:val="single" w:sz="4" w:space="0" w:color="auto"/>
              <w:right w:val="single" w:sz="8" w:space="0" w:color="auto"/>
            </w:tcBorders>
            <w:vAlign w:val="center"/>
          </w:tcPr>
          <w:p w14:paraId="19B6652C" w14:textId="77777777" w:rsidR="006E0705" w:rsidRDefault="006E0705"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11</w:t>
            </w:r>
          </w:p>
        </w:tc>
        <w:tc>
          <w:tcPr>
            <w:tcW w:w="708" w:type="dxa"/>
            <w:tcBorders>
              <w:top w:val="single" w:sz="4" w:space="0" w:color="auto"/>
              <w:left w:val="single" w:sz="8" w:space="0" w:color="auto"/>
              <w:bottom w:val="single" w:sz="4" w:space="0" w:color="auto"/>
              <w:right w:val="single" w:sz="12" w:space="0" w:color="auto"/>
            </w:tcBorders>
            <w:vAlign w:val="center"/>
          </w:tcPr>
          <w:p w14:paraId="05541005" w14:textId="3385B834" w:rsidR="006E0705" w:rsidRDefault="006E0705"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II</w:t>
            </w:r>
            <w:r w:rsidR="004D510D">
              <w:rPr>
                <w:rFonts w:ascii="Arial" w:hAnsi="Arial" w:cs="Arial"/>
                <w:bCs/>
                <w:sz w:val="16"/>
                <w:szCs w:val="16"/>
              </w:rPr>
              <w:t>-III</w:t>
            </w:r>
          </w:p>
        </w:tc>
      </w:tr>
      <w:tr w:rsidR="006E0705" w:rsidRPr="00366729" w14:paraId="5CB79A04" w14:textId="77777777" w:rsidTr="00AF6FA9">
        <w:trPr>
          <w:trHeight w:val="274"/>
        </w:trPr>
        <w:tc>
          <w:tcPr>
            <w:tcW w:w="2904" w:type="dxa"/>
            <w:tcBorders>
              <w:top w:val="single" w:sz="4" w:space="0" w:color="auto"/>
              <w:bottom w:val="single" w:sz="4" w:space="0" w:color="auto"/>
              <w:right w:val="single" w:sz="12" w:space="0" w:color="auto"/>
            </w:tcBorders>
            <w:shd w:val="clear" w:color="auto" w:fill="F2F2F2" w:themeFill="background1" w:themeFillShade="F2"/>
            <w:vAlign w:val="center"/>
          </w:tcPr>
          <w:p w14:paraId="1DFCD8FD" w14:textId="77777777" w:rsidR="006E0705" w:rsidRDefault="006E0705" w:rsidP="003134B4">
            <w:pPr>
              <w:pStyle w:val="Textdokumentu"/>
              <w:keepNext/>
              <w:keepLines/>
              <w:spacing w:before="40" w:after="40"/>
              <w:jc w:val="center"/>
              <w:rPr>
                <w:rFonts w:ascii="Arial" w:hAnsi="Arial" w:cs="Arial"/>
                <w:bCs/>
                <w:sz w:val="16"/>
                <w:szCs w:val="16"/>
              </w:rPr>
            </w:pPr>
            <w:r>
              <w:rPr>
                <w:rFonts w:ascii="Arial" w:hAnsi="Arial" w:cs="Arial"/>
                <w:bCs/>
                <w:sz w:val="16"/>
                <w:szCs w:val="16"/>
              </w:rPr>
              <w:t>Chotýčany – Ševětín</w:t>
            </w:r>
          </w:p>
        </w:tc>
        <w:tc>
          <w:tcPr>
            <w:tcW w:w="710" w:type="dxa"/>
            <w:tcBorders>
              <w:top w:val="single" w:sz="4" w:space="0" w:color="auto"/>
              <w:left w:val="single" w:sz="4" w:space="0" w:color="auto"/>
              <w:bottom w:val="single" w:sz="4" w:space="0" w:color="auto"/>
              <w:right w:val="single" w:sz="4" w:space="0" w:color="auto"/>
            </w:tcBorders>
            <w:vAlign w:val="center"/>
          </w:tcPr>
          <w:p w14:paraId="081D1ED5" w14:textId="77777777" w:rsidR="006E0705"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11</w:t>
            </w:r>
          </w:p>
        </w:tc>
        <w:tc>
          <w:tcPr>
            <w:tcW w:w="709" w:type="dxa"/>
            <w:tcBorders>
              <w:top w:val="single" w:sz="4" w:space="0" w:color="auto"/>
              <w:left w:val="single" w:sz="4" w:space="0" w:color="auto"/>
              <w:bottom w:val="single" w:sz="4" w:space="0" w:color="auto"/>
              <w:right w:val="single" w:sz="12" w:space="0" w:color="auto"/>
            </w:tcBorders>
            <w:vAlign w:val="center"/>
          </w:tcPr>
          <w:p w14:paraId="60347857" w14:textId="4F6DDD67" w:rsidR="006E0705"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I</w:t>
            </w:r>
            <w:r w:rsidR="004D510D">
              <w:rPr>
                <w:rFonts w:ascii="Arial" w:hAnsi="Arial" w:cs="Arial"/>
                <w:bCs/>
                <w:sz w:val="16"/>
                <w:szCs w:val="16"/>
              </w:rPr>
              <w:t>I</w:t>
            </w:r>
          </w:p>
        </w:tc>
        <w:tc>
          <w:tcPr>
            <w:tcW w:w="709" w:type="dxa"/>
            <w:tcBorders>
              <w:top w:val="single" w:sz="4" w:space="0" w:color="auto"/>
              <w:left w:val="single" w:sz="12" w:space="0" w:color="auto"/>
              <w:bottom w:val="single" w:sz="4" w:space="0" w:color="auto"/>
              <w:right w:val="single" w:sz="8" w:space="0" w:color="auto"/>
            </w:tcBorders>
            <w:vAlign w:val="center"/>
          </w:tcPr>
          <w:p w14:paraId="57F98CD4" w14:textId="77777777" w:rsidR="006E0705"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708" w:type="dxa"/>
            <w:tcBorders>
              <w:top w:val="single" w:sz="4" w:space="0" w:color="auto"/>
              <w:left w:val="single" w:sz="8" w:space="0" w:color="auto"/>
              <w:bottom w:val="single" w:sz="4" w:space="0" w:color="auto"/>
              <w:right w:val="single" w:sz="12" w:space="0" w:color="auto"/>
            </w:tcBorders>
            <w:vAlign w:val="center"/>
          </w:tcPr>
          <w:p w14:paraId="1B9C7816" w14:textId="77777777" w:rsidR="006E0705"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VI-VII</w:t>
            </w:r>
          </w:p>
        </w:tc>
      </w:tr>
      <w:tr w:rsidR="006E0705" w:rsidRPr="00366729" w14:paraId="0EEEB82A" w14:textId="77777777" w:rsidTr="00AF6FA9">
        <w:trPr>
          <w:trHeight w:val="274"/>
        </w:trPr>
        <w:tc>
          <w:tcPr>
            <w:tcW w:w="2904" w:type="dxa"/>
            <w:tcBorders>
              <w:top w:val="single" w:sz="4" w:space="0" w:color="auto"/>
              <w:bottom w:val="single" w:sz="12" w:space="0" w:color="auto"/>
              <w:right w:val="single" w:sz="12" w:space="0" w:color="auto"/>
            </w:tcBorders>
            <w:shd w:val="clear" w:color="auto" w:fill="F2F2F2" w:themeFill="background1" w:themeFillShade="F2"/>
            <w:vAlign w:val="center"/>
          </w:tcPr>
          <w:p w14:paraId="0A9C63DF"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Ševětín – Dynín</w:t>
            </w:r>
          </w:p>
        </w:tc>
        <w:tc>
          <w:tcPr>
            <w:tcW w:w="710" w:type="dxa"/>
            <w:tcBorders>
              <w:top w:val="single" w:sz="4" w:space="0" w:color="auto"/>
              <w:left w:val="single" w:sz="4" w:space="0" w:color="auto"/>
              <w:bottom w:val="single" w:sz="12" w:space="0" w:color="auto"/>
              <w:right w:val="single" w:sz="4" w:space="0" w:color="auto"/>
            </w:tcBorders>
            <w:vAlign w:val="center"/>
          </w:tcPr>
          <w:p w14:paraId="2CB02260"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11</w:t>
            </w:r>
          </w:p>
        </w:tc>
        <w:tc>
          <w:tcPr>
            <w:tcW w:w="709" w:type="dxa"/>
            <w:tcBorders>
              <w:top w:val="single" w:sz="4" w:space="0" w:color="auto"/>
              <w:left w:val="single" w:sz="4" w:space="0" w:color="auto"/>
              <w:bottom w:val="single" w:sz="12" w:space="0" w:color="auto"/>
              <w:right w:val="single" w:sz="12" w:space="0" w:color="auto"/>
            </w:tcBorders>
            <w:vAlign w:val="center"/>
          </w:tcPr>
          <w:p w14:paraId="7C2397D6" w14:textId="44D390C0"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I</w:t>
            </w:r>
            <w:r w:rsidR="004D510D">
              <w:rPr>
                <w:rFonts w:ascii="Arial" w:hAnsi="Arial" w:cs="Arial"/>
                <w:bCs/>
                <w:sz w:val="16"/>
                <w:szCs w:val="16"/>
              </w:rPr>
              <w:t>I</w:t>
            </w:r>
          </w:p>
        </w:tc>
        <w:tc>
          <w:tcPr>
            <w:tcW w:w="709" w:type="dxa"/>
            <w:tcBorders>
              <w:top w:val="single" w:sz="4" w:space="0" w:color="auto"/>
              <w:left w:val="single" w:sz="12" w:space="0" w:color="auto"/>
              <w:bottom w:val="single" w:sz="12" w:space="0" w:color="auto"/>
              <w:right w:val="single" w:sz="8" w:space="0" w:color="auto"/>
            </w:tcBorders>
            <w:vAlign w:val="center"/>
          </w:tcPr>
          <w:p w14:paraId="7C84DA36"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708" w:type="dxa"/>
            <w:tcBorders>
              <w:top w:val="single" w:sz="4" w:space="0" w:color="auto"/>
              <w:left w:val="single" w:sz="8" w:space="0" w:color="auto"/>
              <w:bottom w:val="single" w:sz="12" w:space="0" w:color="auto"/>
              <w:right w:val="single" w:sz="12" w:space="0" w:color="auto"/>
            </w:tcBorders>
            <w:vAlign w:val="center"/>
          </w:tcPr>
          <w:p w14:paraId="0FB431FF"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VI-VII</w:t>
            </w:r>
          </w:p>
        </w:tc>
      </w:tr>
    </w:tbl>
    <w:p w14:paraId="771BE365" w14:textId="77777777" w:rsidR="00AF6FA9" w:rsidRPr="00CB74A1" w:rsidRDefault="00AF6FA9" w:rsidP="00AF6FA9">
      <w:pPr>
        <w:pStyle w:val="Nadpis3"/>
        <w:ind w:left="851" w:hanging="851"/>
      </w:pPr>
      <w:bookmarkStart w:id="25" w:name="_Toc9581431"/>
      <w:bookmarkStart w:id="26" w:name="_Toc14678673"/>
      <w:bookmarkStart w:id="27" w:name="_Toc145516407"/>
      <w:r w:rsidRPr="00CB74A1">
        <w:t>Hmotnostní normativy pro vybrané druhy lokomotiv</w:t>
      </w:r>
      <w:bookmarkEnd w:id="25"/>
      <w:bookmarkEnd w:id="26"/>
      <w:bookmarkEnd w:id="27"/>
    </w:p>
    <w:tbl>
      <w:tblPr>
        <w:tblW w:w="82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851"/>
        <w:gridCol w:w="850"/>
        <w:gridCol w:w="850"/>
        <w:gridCol w:w="850"/>
        <w:gridCol w:w="850"/>
        <w:gridCol w:w="2270"/>
      </w:tblGrid>
      <w:tr w:rsidR="00AF6FA9" w:rsidRPr="00366729" w14:paraId="63D31F69" w14:textId="77777777" w:rsidTr="00AF6FA9">
        <w:trPr>
          <w:trHeight w:val="306"/>
        </w:trPr>
        <w:tc>
          <w:tcPr>
            <w:tcW w:w="8292" w:type="dxa"/>
            <w:gridSpan w:val="7"/>
            <w:tcBorders>
              <w:top w:val="single" w:sz="12" w:space="0" w:color="auto"/>
              <w:bottom w:val="double" w:sz="4" w:space="0" w:color="auto"/>
            </w:tcBorders>
            <w:shd w:val="clear" w:color="auto" w:fill="0070C0"/>
            <w:vAlign w:val="center"/>
          </w:tcPr>
          <w:p w14:paraId="03EF861E" w14:textId="77777777" w:rsidR="00AF6FA9" w:rsidRPr="00366729" w:rsidRDefault="00AF6FA9" w:rsidP="00AF6FA9">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Hmotnostní normativy pro vybrané druhy lokomotiv v úseku</w:t>
            </w:r>
          </w:p>
          <w:p w14:paraId="16F8DA15" w14:textId="77777777" w:rsidR="00AF6FA9" w:rsidRPr="00366729" w:rsidRDefault="000B693C" w:rsidP="00AF6FA9">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České Budějovice – Dynín</w:t>
            </w:r>
          </w:p>
        </w:tc>
      </w:tr>
      <w:tr w:rsidR="00AF6FA9" w:rsidRPr="00366729" w14:paraId="78637AB4" w14:textId="77777777" w:rsidTr="00AF6FA9">
        <w:trPr>
          <w:trHeight w:val="274"/>
        </w:trPr>
        <w:tc>
          <w:tcPr>
            <w:tcW w:w="1771" w:type="dxa"/>
            <w:tcBorders>
              <w:top w:val="double" w:sz="4" w:space="0" w:color="auto"/>
              <w:bottom w:val="single" w:sz="12" w:space="0" w:color="auto"/>
              <w:right w:val="single" w:sz="12" w:space="0" w:color="auto"/>
            </w:tcBorders>
            <w:shd w:val="clear" w:color="auto" w:fill="FFFFCC"/>
            <w:vAlign w:val="center"/>
          </w:tcPr>
          <w:p w14:paraId="3568D96F" w14:textId="77777777" w:rsidR="00AF6FA9" w:rsidRPr="00366729" w:rsidRDefault="00AF6FA9" w:rsidP="00AF6FA9">
            <w:pPr>
              <w:pStyle w:val="Textdokumentu"/>
              <w:keepNext/>
              <w:keepLines/>
              <w:spacing w:before="40" w:after="40"/>
              <w:jc w:val="center"/>
              <w:rPr>
                <w:rFonts w:ascii="Arial" w:hAnsi="Arial" w:cs="Arial"/>
                <w:sz w:val="16"/>
                <w:szCs w:val="16"/>
              </w:rPr>
            </w:pPr>
            <w:r>
              <w:rPr>
                <w:rFonts w:ascii="Arial" w:hAnsi="Arial" w:cs="Arial"/>
                <w:sz w:val="16"/>
                <w:szCs w:val="16"/>
              </w:rPr>
              <w:t>Traťový úsek</w:t>
            </w:r>
          </w:p>
        </w:tc>
        <w:tc>
          <w:tcPr>
            <w:tcW w:w="851" w:type="dxa"/>
            <w:tcBorders>
              <w:top w:val="double" w:sz="4" w:space="0" w:color="auto"/>
              <w:left w:val="single" w:sz="4" w:space="0" w:color="auto"/>
              <w:bottom w:val="single" w:sz="12" w:space="0" w:color="auto"/>
              <w:right w:val="single" w:sz="4" w:space="0" w:color="auto"/>
            </w:tcBorders>
            <w:shd w:val="clear" w:color="auto" w:fill="FFFFCC"/>
            <w:vAlign w:val="center"/>
          </w:tcPr>
          <w:p w14:paraId="126A4C72" w14:textId="77777777" w:rsidR="00AF6FA9" w:rsidRDefault="00937843" w:rsidP="00AF6FA9">
            <w:pPr>
              <w:pStyle w:val="Textdokumentu"/>
              <w:keepNext/>
              <w:keepLines/>
              <w:spacing w:before="40" w:after="40"/>
              <w:jc w:val="center"/>
              <w:rPr>
                <w:rFonts w:ascii="Arial" w:hAnsi="Arial" w:cs="Arial"/>
                <w:sz w:val="16"/>
                <w:szCs w:val="16"/>
              </w:rPr>
            </w:pPr>
            <w:r>
              <w:rPr>
                <w:rFonts w:ascii="Arial" w:hAnsi="Arial" w:cs="Arial"/>
                <w:sz w:val="16"/>
                <w:szCs w:val="16"/>
              </w:rPr>
              <w:t>240</w:t>
            </w:r>
          </w:p>
          <w:p w14:paraId="13037215" w14:textId="77777777" w:rsidR="00937843" w:rsidRDefault="00937843" w:rsidP="00AF6FA9">
            <w:pPr>
              <w:pStyle w:val="Textdokumentu"/>
              <w:keepNext/>
              <w:keepLines/>
              <w:spacing w:before="40" w:after="40"/>
              <w:jc w:val="center"/>
              <w:rPr>
                <w:rFonts w:ascii="Arial" w:hAnsi="Arial" w:cs="Arial"/>
                <w:sz w:val="16"/>
                <w:szCs w:val="16"/>
              </w:rPr>
            </w:pPr>
            <w:r>
              <w:rPr>
                <w:rFonts w:ascii="Arial" w:hAnsi="Arial" w:cs="Arial"/>
                <w:sz w:val="16"/>
                <w:szCs w:val="16"/>
              </w:rPr>
              <w:t>242</w:t>
            </w:r>
          </w:p>
          <w:p w14:paraId="063C39BE" w14:textId="77777777" w:rsidR="00937843" w:rsidRPr="00366729" w:rsidRDefault="00937843" w:rsidP="00AF6FA9">
            <w:pPr>
              <w:pStyle w:val="Textdokumentu"/>
              <w:keepNext/>
              <w:keepLines/>
              <w:spacing w:before="40" w:after="40"/>
              <w:jc w:val="center"/>
              <w:rPr>
                <w:rFonts w:ascii="Arial" w:hAnsi="Arial" w:cs="Arial"/>
                <w:sz w:val="16"/>
                <w:szCs w:val="16"/>
              </w:rPr>
            </w:pPr>
            <w:r>
              <w:rPr>
                <w:rFonts w:ascii="Arial" w:hAnsi="Arial" w:cs="Arial"/>
                <w:sz w:val="16"/>
                <w:szCs w:val="16"/>
              </w:rPr>
              <w:t>340</w:t>
            </w:r>
          </w:p>
        </w:tc>
        <w:tc>
          <w:tcPr>
            <w:tcW w:w="850" w:type="dxa"/>
            <w:tcBorders>
              <w:top w:val="double" w:sz="4" w:space="0" w:color="auto"/>
              <w:left w:val="single" w:sz="4" w:space="0" w:color="auto"/>
              <w:bottom w:val="single" w:sz="12" w:space="0" w:color="auto"/>
              <w:right w:val="single" w:sz="4" w:space="0" w:color="auto"/>
            </w:tcBorders>
            <w:shd w:val="clear" w:color="auto" w:fill="FFFFCC"/>
            <w:vAlign w:val="center"/>
          </w:tcPr>
          <w:p w14:paraId="4F7FE4A5" w14:textId="77777777" w:rsidR="00AF6FA9" w:rsidRDefault="00937843" w:rsidP="00AF6FA9">
            <w:pPr>
              <w:pStyle w:val="Textdokumentu"/>
              <w:keepNext/>
              <w:keepLines/>
              <w:spacing w:before="40" w:after="40"/>
              <w:jc w:val="center"/>
              <w:rPr>
                <w:rFonts w:ascii="Arial" w:hAnsi="Arial" w:cs="Arial"/>
                <w:sz w:val="16"/>
                <w:szCs w:val="16"/>
              </w:rPr>
            </w:pPr>
            <w:r>
              <w:rPr>
                <w:rFonts w:ascii="Arial" w:hAnsi="Arial" w:cs="Arial"/>
                <w:sz w:val="16"/>
                <w:szCs w:val="16"/>
              </w:rPr>
              <w:t>362</w:t>
            </w:r>
          </w:p>
          <w:p w14:paraId="787377BD" w14:textId="77777777" w:rsidR="00937843" w:rsidRDefault="00937843" w:rsidP="00AF6FA9">
            <w:pPr>
              <w:pStyle w:val="Textdokumentu"/>
              <w:keepNext/>
              <w:keepLines/>
              <w:spacing w:before="40" w:after="40"/>
              <w:jc w:val="center"/>
              <w:rPr>
                <w:rFonts w:ascii="Arial" w:hAnsi="Arial" w:cs="Arial"/>
                <w:sz w:val="16"/>
                <w:szCs w:val="16"/>
              </w:rPr>
            </w:pPr>
            <w:r>
              <w:rPr>
                <w:rFonts w:ascii="Arial" w:hAnsi="Arial" w:cs="Arial"/>
                <w:sz w:val="16"/>
                <w:szCs w:val="16"/>
              </w:rPr>
              <w:t>363.0</w:t>
            </w:r>
          </w:p>
        </w:tc>
        <w:tc>
          <w:tcPr>
            <w:tcW w:w="850" w:type="dxa"/>
            <w:tcBorders>
              <w:top w:val="double" w:sz="4" w:space="0" w:color="auto"/>
              <w:left w:val="single" w:sz="4" w:space="0" w:color="auto"/>
              <w:bottom w:val="single" w:sz="12" w:space="0" w:color="auto"/>
              <w:right w:val="single" w:sz="4" w:space="0" w:color="auto"/>
            </w:tcBorders>
            <w:shd w:val="clear" w:color="auto" w:fill="FFFFCC"/>
            <w:vAlign w:val="center"/>
          </w:tcPr>
          <w:p w14:paraId="00C579C9" w14:textId="77777777" w:rsidR="00937843" w:rsidRDefault="003A40DD" w:rsidP="00AF6FA9">
            <w:pPr>
              <w:pStyle w:val="Textdokumentu"/>
              <w:keepNext/>
              <w:keepLines/>
              <w:spacing w:before="40" w:after="40"/>
              <w:jc w:val="center"/>
              <w:rPr>
                <w:rFonts w:ascii="Arial" w:hAnsi="Arial" w:cs="Arial"/>
                <w:sz w:val="16"/>
                <w:szCs w:val="16"/>
              </w:rPr>
            </w:pPr>
            <w:r>
              <w:rPr>
                <w:rFonts w:ascii="Arial" w:hAnsi="Arial" w:cs="Arial"/>
                <w:sz w:val="16"/>
                <w:szCs w:val="16"/>
              </w:rPr>
              <w:t>363.5</w:t>
            </w:r>
          </w:p>
        </w:tc>
        <w:tc>
          <w:tcPr>
            <w:tcW w:w="850" w:type="dxa"/>
            <w:tcBorders>
              <w:top w:val="double" w:sz="4" w:space="0" w:color="auto"/>
              <w:left w:val="single" w:sz="4" w:space="0" w:color="auto"/>
              <w:bottom w:val="single" w:sz="12" w:space="0" w:color="auto"/>
              <w:right w:val="single" w:sz="4" w:space="0" w:color="auto"/>
            </w:tcBorders>
            <w:shd w:val="clear" w:color="auto" w:fill="FFFFCC"/>
            <w:vAlign w:val="center"/>
          </w:tcPr>
          <w:p w14:paraId="32DDCBB1" w14:textId="77777777" w:rsidR="003A40DD" w:rsidRDefault="003A40DD" w:rsidP="003A40DD">
            <w:pPr>
              <w:pStyle w:val="Textdokumentu"/>
              <w:keepNext/>
              <w:keepLines/>
              <w:spacing w:before="40" w:after="40"/>
              <w:jc w:val="center"/>
              <w:rPr>
                <w:rFonts w:ascii="Arial" w:hAnsi="Arial" w:cs="Arial"/>
                <w:sz w:val="16"/>
                <w:szCs w:val="16"/>
              </w:rPr>
            </w:pPr>
            <w:r>
              <w:rPr>
                <w:rFonts w:ascii="Arial" w:hAnsi="Arial" w:cs="Arial"/>
                <w:sz w:val="16"/>
                <w:szCs w:val="16"/>
              </w:rPr>
              <w:t>386</w:t>
            </w:r>
          </w:p>
          <w:p w14:paraId="01DC1D92" w14:textId="77777777" w:rsidR="00AF6FA9" w:rsidRDefault="003A40DD" w:rsidP="003A40DD">
            <w:pPr>
              <w:pStyle w:val="Textdokumentu"/>
              <w:keepNext/>
              <w:keepLines/>
              <w:spacing w:before="40" w:after="40"/>
              <w:jc w:val="center"/>
              <w:rPr>
                <w:rFonts w:ascii="Arial" w:hAnsi="Arial" w:cs="Arial"/>
                <w:sz w:val="16"/>
                <w:szCs w:val="16"/>
              </w:rPr>
            </w:pPr>
            <w:r>
              <w:rPr>
                <w:rFonts w:ascii="Arial" w:hAnsi="Arial" w:cs="Arial"/>
                <w:sz w:val="16"/>
                <w:szCs w:val="16"/>
              </w:rPr>
              <w:t>186 D</w:t>
            </w:r>
          </w:p>
        </w:tc>
        <w:tc>
          <w:tcPr>
            <w:tcW w:w="850" w:type="dxa"/>
            <w:tcBorders>
              <w:top w:val="double" w:sz="4" w:space="0" w:color="auto"/>
              <w:left w:val="single" w:sz="4" w:space="0" w:color="auto"/>
              <w:bottom w:val="single" w:sz="12" w:space="0" w:color="auto"/>
              <w:right w:val="single" w:sz="4" w:space="0" w:color="auto"/>
            </w:tcBorders>
            <w:shd w:val="clear" w:color="auto" w:fill="FFFFCC"/>
            <w:vAlign w:val="center"/>
          </w:tcPr>
          <w:p w14:paraId="746727F7" w14:textId="77777777" w:rsidR="003A40DD" w:rsidRDefault="003A40DD" w:rsidP="003A40DD">
            <w:pPr>
              <w:pStyle w:val="Textdokumentu"/>
              <w:keepNext/>
              <w:keepLines/>
              <w:spacing w:before="40" w:after="40"/>
              <w:jc w:val="center"/>
              <w:rPr>
                <w:rFonts w:ascii="Arial" w:hAnsi="Arial" w:cs="Arial"/>
                <w:sz w:val="16"/>
                <w:szCs w:val="16"/>
              </w:rPr>
            </w:pPr>
            <w:r>
              <w:rPr>
                <w:rFonts w:ascii="Arial" w:hAnsi="Arial" w:cs="Arial"/>
                <w:sz w:val="16"/>
                <w:szCs w:val="16"/>
              </w:rPr>
              <w:t>740</w:t>
            </w:r>
          </w:p>
          <w:p w14:paraId="34752096" w14:textId="77777777" w:rsidR="003A40DD" w:rsidRDefault="003A40DD" w:rsidP="003A40DD">
            <w:pPr>
              <w:pStyle w:val="Textdokumentu"/>
              <w:keepNext/>
              <w:keepLines/>
              <w:spacing w:before="40" w:after="40"/>
              <w:jc w:val="center"/>
              <w:rPr>
                <w:rFonts w:ascii="Arial" w:hAnsi="Arial" w:cs="Arial"/>
                <w:sz w:val="16"/>
                <w:szCs w:val="16"/>
              </w:rPr>
            </w:pPr>
            <w:r>
              <w:rPr>
                <w:rFonts w:ascii="Arial" w:hAnsi="Arial" w:cs="Arial"/>
                <w:sz w:val="16"/>
                <w:szCs w:val="16"/>
              </w:rPr>
              <w:t>–</w:t>
            </w:r>
          </w:p>
          <w:p w14:paraId="0C6FF861" w14:textId="77777777" w:rsidR="00AF6FA9" w:rsidRPr="00AB635B" w:rsidRDefault="003A40DD" w:rsidP="003A40DD">
            <w:pPr>
              <w:pStyle w:val="Textdokumentu"/>
              <w:keepNext/>
              <w:keepLines/>
              <w:spacing w:before="40" w:after="40"/>
              <w:jc w:val="center"/>
              <w:rPr>
                <w:rFonts w:ascii="Arial" w:hAnsi="Arial" w:cs="Arial"/>
                <w:bCs/>
                <w:sz w:val="16"/>
                <w:szCs w:val="16"/>
              </w:rPr>
            </w:pPr>
            <w:r>
              <w:rPr>
                <w:rFonts w:ascii="Arial" w:hAnsi="Arial" w:cs="Arial"/>
                <w:sz w:val="16"/>
                <w:szCs w:val="16"/>
              </w:rPr>
              <w:t>743</w:t>
            </w:r>
          </w:p>
        </w:tc>
        <w:tc>
          <w:tcPr>
            <w:tcW w:w="2270" w:type="dxa"/>
            <w:tcBorders>
              <w:top w:val="double" w:sz="4" w:space="0" w:color="auto"/>
              <w:left w:val="single" w:sz="8" w:space="0" w:color="auto"/>
              <w:bottom w:val="single" w:sz="12" w:space="0" w:color="auto"/>
              <w:right w:val="single" w:sz="12" w:space="0" w:color="auto"/>
            </w:tcBorders>
            <w:shd w:val="clear" w:color="auto" w:fill="FFFFCC"/>
            <w:vAlign w:val="center"/>
          </w:tcPr>
          <w:p w14:paraId="3E986B91" w14:textId="77777777" w:rsidR="00AF6FA9" w:rsidRPr="00366729" w:rsidRDefault="00AF6FA9" w:rsidP="00AF6FA9">
            <w:pPr>
              <w:pStyle w:val="Textdokumentu"/>
              <w:keepNext/>
              <w:keepLines/>
              <w:spacing w:before="40" w:after="40"/>
              <w:jc w:val="center"/>
              <w:rPr>
                <w:rFonts w:ascii="Arial" w:hAnsi="Arial" w:cs="Arial"/>
                <w:sz w:val="16"/>
                <w:szCs w:val="16"/>
              </w:rPr>
            </w:pPr>
            <w:r>
              <w:rPr>
                <w:rFonts w:ascii="Arial" w:hAnsi="Arial" w:cs="Arial"/>
                <w:sz w:val="16"/>
                <w:szCs w:val="16"/>
              </w:rPr>
              <w:t>Poznámka</w:t>
            </w:r>
          </w:p>
        </w:tc>
      </w:tr>
      <w:tr w:rsidR="000D3168" w:rsidRPr="00366729" w14:paraId="4A1854DD" w14:textId="77777777" w:rsidTr="000D3168">
        <w:trPr>
          <w:trHeight w:val="663"/>
        </w:trPr>
        <w:tc>
          <w:tcPr>
            <w:tcW w:w="1771" w:type="dxa"/>
            <w:vMerge w:val="restart"/>
            <w:tcBorders>
              <w:top w:val="single" w:sz="4" w:space="0" w:color="auto"/>
              <w:right w:val="single" w:sz="12" w:space="0" w:color="auto"/>
            </w:tcBorders>
            <w:shd w:val="clear" w:color="auto" w:fill="F2F2F2" w:themeFill="background1" w:themeFillShade="F2"/>
            <w:vAlign w:val="center"/>
          </w:tcPr>
          <w:p w14:paraId="1B675436" w14:textId="77777777" w:rsidR="000D3168" w:rsidRDefault="000D3168" w:rsidP="000B693C">
            <w:pPr>
              <w:pStyle w:val="Textdokumentu"/>
              <w:keepNext/>
              <w:keepLines/>
              <w:spacing w:before="40" w:after="40"/>
              <w:jc w:val="center"/>
              <w:rPr>
                <w:rFonts w:ascii="Arial" w:hAnsi="Arial" w:cs="Arial"/>
                <w:bCs/>
                <w:sz w:val="16"/>
                <w:szCs w:val="16"/>
              </w:rPr>
            </w:pPr>
            <w:r>
              <w:rPr>
                <w:rFonts w:ascii="Arial" w:hAnsi="Arial" w:cs="Arial"/>
                <w:bCs/>
                <w:sz w:val="16"/>
                <w:szCs w:val="16"/>
              </w:rPr>
              <w:t>České Budějovice – Výhybna Nemanice I</w:t>
            </w:r>
          </w:p>
          <w:p w14:paraId="6616692A" w14:textId="77777777" w:rsidR="000D3168" w:rsidRPr="00366729" w:rsidRDefault="000D3168" w:rsidP="000B693C">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po koleji </w:t>
            </w:r>
            <w:proofErr w:type="gramStart"/>
            <w:r>
              <w:rPr>
                <w:rFonts w:ascii="Arial" w:hAnsi="Arial" w:cs="Arial"/>
                <w:bCs/>
                <w:sz w:val="16"/>
                <w:szCs w:val="16"/>
              </w:rPr>
              <w:t>101b</w:t>
            </w:r>
            <w:proofErr w:type="gramEnd"/>
            <w:r>
              <w:rPr>
                <w:rFonts w:ascii="Arial" w:hAnsi="Arial" w:cs="Arial"/>
                <w:bCs/>
                <w:sz w:val="16"/>
                <w:szCs w:val="16"/>
              </w:rPr>
              <w:t>, 102b, 904, 906a, 906</w:t>
            </w:r>
          </w:p>
        </w:tc>
        <w:tc>
          <w:tcPr>
            <w:tcW w:w="851" w:type="dxa"/>
            <w:tcBorders>
              <w:top w:val="single" w:sz="4" w:space="0" w:color="auto"/>
              <w:left w:val="single" w:sz="4" w:space="0" w:color="auto"/>
              <w:bottom w:val="single" w:sz="4" w:space="0" w:color="auto"/>
              <w:right w:val="single" w:sz="4" w:space="0" w:color="auto"/>
            </w:tcBorders>
            <w:vAlign w:val="center"/>
          </w:tcPr>
          <w:p w14:paraId="04CD7064" w14:textId="77777777" w:rsidR="000D3168" w:rsidRDefault="000D3168" w:rsidP="00AF6FA9">
            <w:pPr>
              <w:pStyle w:val="Textdokumentu"/>
              <w:keepNext/>
              <w:keepLines/>
              <w:spacing w:before="40" w:after="40"/>
              <w:jc w:val="center"/>
              <w:rPr>
                <w:rFonts w:ascii="Arial" w:hAnsi="Arial" w:cs="Arial"/>
                <w:bCs/>
                <w:sz w:val="16"/>
                <w:szCs w:val="16"/>
              </w:rPr>
            </w:pPr>
          </w:p>
          <w:p w14:paraId="585D50AB" w14:textId="77777777" w:rsidR="000D3168" w:rsidRPr="00364FB1" w:rsidRDefault="000D3168" w:rsidP="00AF6FA9">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1750</w:t>
            </w:r>
          </w:p>
          <w:p w14:paraId="0EEC8DA3" w14:textId="77777777" w:rsidR="000D3168" w:rsidRPr="00366729" w:rsidRDefault="000D3168" w:rsidP="00AF6FA9">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1600</w:t>
            </w:r>
          </w:p>
        </w:tc>
        <w:tc>
          <w:tcPr>
            <w:tcW w:w="850" w:type="dxa"/>
            <w:tcBorders>
              <w:top w:val="single" w:sz="4" w:space="0" w:color="auto"/>
              <w:left w:val="single" w:sz="4" w:space="0" w:color="auto"/>
              <w:bottom w:val="single" w:sz="4" w:space="0" w:color="auto"/>
              <w:right w:val="single" w:sz="4" w:space="0" w:color="auto"/>
            </w:tcBorders>
            <w:vAlign w:val="center"/>
          </w:tcPr>
          <w:p w14:paraId="24024DB4" w14:textId="77777777" w:rsidR="000D3168" w:rsidRDefault="000D3168" w:rsidP="003A40DD">
            <w:pPr>
              <w:pStyle w:val="Textdokumentu"/>
              <w:keepNext/>
              <w:keepLines/>
              <w:spacing w:before="40" w:after="40"/>
              <w:jc w:val="center"/>
              <w:rPr>
                <w:rFonts w:ascii="Arial" w:hAnsi="Arial" w:cs="Arial"/>
                <w:bCs/>
                <w:sz w:val="16"/>
                <w:szCs w:val="16"/>
              </w:rPr>
            </w:pPr>
          </w:p>
          <w:p w14:paraId="076BC1AB"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1750</w:t>
            </w:r>
          </w:p>
          <w:p w14:paraId="4BF17757"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1600</w:t>
            </w:r>
          </w:p>
        </w:tc>
        <w:tc>
          <w:tcPr>
            <w:tcW w:w="850" w:type="dxa"/>
            <w:tcBorders>
              <w:top w:val="single" w:sz="4" w:space="0" w:color="auto"/>
              <w:left w:val="single" w:sz="4" w:space="0" w:color="auto"/>
              <w:bottom w:val="single" w:sz="4" w:space="0" w:color="auto"/>
              <w:right w:val="single" w:sz="4" w:space="0" w:color="auto"/>
            </w:tcBorders>
            <w:vAlign w:val="center"/>
          </w:tcPr>
          <w:p w14:paraId="097C239E" w14:textId="77777777" w:rsidR="000D3168" w:rsidRDefault="000D3168" w:rsidP="003A40DD">
            <w:pPr>
              <w:pStyle w:val="Textdokumentu"/>
              <w:keepNext/>
              <w:keepLines/>
              <w:spacing w:before="40" w:after="40"/>
              <w:jc w:val="center"/>
              <w:rPr>
                <w:rFonts w:ascii="Arial" w:hAnsi="Arial" w:cs="Arial"/>
                <w:bCs/>
                <w:sz w:val="16"/>
                <w:szCs w:val="16"/>
              </w:rPr>
            </w:pPr>
          </w:p>
          <w:p w14:paraId="7A6F2429"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1800</w:t>
            </w:r>
          </w:p>
          <w:p w14:paraId="14CB28D7"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1650</w:t>
            </w:r>
          </w:p>
        </w:tc>
        <w:tc>
          <w:tcPr>
            <w:tcW w:w="850" w:type="dxa"/>
            <w:tcBorders>
              <w:top w:val="single" w:sz="4" w:space="0" w:color="auto"/>
              <w:left w:val="single" w:sz="4" w:space="0" w:color="auto"/>
              <w:bottom w:val="single" w:sz="4" w:space="0" w:color="auto"/>
              <w:right w:val="single" w:sz="4" w:space="0" w:color="auto"/>
            </w:tcBorders>
            <w:vAlign w:val="center"/>
          </w:tcPr>
          <w:p w14:paraId="50EA81F7"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sidRPr="003A40DD">
              <w:rPr>
                <w:rFonts w:ascii="Arial" w:hAnsi="Arial" w:cs="Arial"/>
                <w:bCs/>
                <w:sz w:val="16"/>
                <w:szCs w:val="16"/>
                <w:vertAlign w:val="subscript"/>
              </w:rPr>
              <w:t>4</w:t>
            </w:r>
            <w:r>
              <w:rPr>
                <w:rFonts w:ascii="Arial" w:hAnsi="Arial" w:cs="Arial"/>
                <w:bCs/>
                <w:sz w:val="16"/>
                <w:szCs w:val="16"/>
              </w:rPr>
              <w:t xml:space="preserve"> 2600</w:t>
            </w:r>
          </w:p>
          <w:p w14:paraId="4F88D3F8"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2400</w:t>
            </w:r>
          </w:p>
          <w:p w14:paraId="4F38B8DE"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2300</w:t>
            </w:r>
          </w:p>
        </w:tc>
        <w:tc>
          <w:tcPr>
            <w:tcW w:w="850" w:type="dxa"/>
            <w:tcBorders>
              <w:top w:val="single" w:sz="4" w:space="0" w:color="auto"/>
              <w:left w:val="single" w:sz="4" w:space="0" w:color="auto"/>
              <w:bottom w:val="single" w:sz="4" w:space="0" w:color="auto"/>
              <w:right w:val="single" w:sz="4" w:space="0" w:color="auto"/>
            </w:tcBorders>
            <w:vAlign w:val="center"/>
          </w:tcPr>
          <w:p w14:paraId="4E190C71" w14:textId="77777777" w:rsidR="000D3168" w:rsidRPr="00364FB1" w:rsidRDefault="000D3168" w:rsidP="00AF6FA9">
            <w:pPr>
              <w:pStyle w:val="Textdokumentu"/>
              <w:keepNext/>
              <w:keepLines/>
              <w:spacing w:before="40" w:after="40"/>
              <w:jc w:val="center"/>
              <w:rPr>
                <w:rFonts w:ascii="Arial" w:hAnsi="Arial" w:cs="Arial"/>
                <w:bCs/>
                <w:sz w:val="16"/>
                <w:szCs w:val="16"/>
              </w:rPr>
            </w:pPr>
          </w:p>
        </w:tc>
        <w:tc>
          <w:tcPr>
            <w:tcW w:w="2270" w:type="dxa"/>
            <w:tcBorders>
              <w:top w:val="single" w:sz="4" w:space="0" w:color="auto"/>
              <w:left w:val="single" w:sz="8" w:space="0" w:color="auto"/>
              <w:bottom w:val="single" w:sz="4" w:space="0" w:color="auto"/>
              <w:right w:val="single" w:sz="12" w:space="0" w:color="auto"/>
            </w:tcBorders>
            <w:vAlign w:val="center"/>
          </w:tcPr>
          <w:p w14:paraId="31FF2531" w14:textId="77777777" w:rsidR="000D3168" w:rsidRDefault="000D3168"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Při průjezdu celým úsekem</w:t>
            </w:r>
          </w:p>
          <w:p w14:paraId="24428FFC" w14:textId="77777777" w:rsidR="000D3168" w:rsidRDefault="000D3168" w:rsidP="00AF6FA9">
            <w:pPr>
              <w:pStyle w:val="Textdokumentu"/>
              <w:keepNext/>
              <w:keepLines/>
              <w:spacing w:before="40" w:after="40"/>
              <w:jc w:val="center"/>
              <w:rPr>
                <w:rFonts w:ascii="Arial" w:hAnsi="Arial" w:cs="Arial"/>
                <w:bCs/>
                <w:sz w:val="16"/>
                <w:szCs w:val="16"/>
              </w:rPr>
            </w:pPr>
          </w:p>
          <w:p w14:paraId="289A7F74" w14:textId="77777777" w:rsidR="000D3168" w:rsidRPr="00366729" w:rsidRDefault="000D3168" w:rsidP="00AF6FA9">
            <w:pPr>
              <w:pStyle w:val="Textdokumentu"/>
              <w:keepNext/>
              <w:keepLines/>
              <w:spacing w:before="40" w:after="40"/>
              <w:jc w:val="center"/>
              <w:rPr>
                <w:rFonts w:ascii="Arial" w:hAnsi="Arial" w:cs="Arial"/>
                <w:bCs/>
                <w:sz w:val="16"/>
                <w:szCs w:val="16"/>
              </w:rPr>
            </w:pPr>
          </w:p>
        </w:tc>
      </w:tr>
      <w:tr w:rsidR="000D3168" w:rsidRPr="00366729" w14:paraId="005EB8AF" w14:textId="77777777" w:rsidTr="000D3168">
        <w:trPr>
          <w:trHeight w:val="488"/>
        </w:trPr>
        <w:tc>
          <w:tcPr>
            <w:tcW w:w="1771" w:type="dxa"/>
            <w:vMerge/>
            <w:tcBorders>
              <w:right w:val="single" w:sz="12" w:space="0" w:color="auto"/>
            </w:tcBorders>
            <w:shd w:val="clear" w:color="auto" w:fill="F2F2F2" w:themeFill="background1" w:themeFillShade="F2"/>
            <w:vAlign w:val="center"/>
          </w:tcPr>
          <w:p w14:paraId="227C8651" w14:textId="77777777" w:rsidR="000D3168" w:rsidRDefault="000D3168" w:rsidP="000B693C">
            <w:pPr>
              <w:pStyle w:val="Textdokumentu"/>
              <w:keepNext/>
              <w:keepLines/>
              <w:spacing w:before="40" w:after="40"/>
              <w:jc w:val="center"/>
              <w:rPr>
                <w:rFonts w:ascii="Arial" w:hAnsi="Arial" w:cs="Arial"/>
                <w:bCs/>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1E3997B6"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1550</w:t>
            </w:r>
          </w:p>
          <w:p w14:paraId="227DE322" w14:textId="77777777" w:rsidR="000D3168"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1400</w:t>
            </w:r>
          </w:p>
        </w:tc>
        <w:tc>
          <w:tcPr>
            <w:tcW w:w="850" w:type="dxa"/>
            <w:tcBorders>
              <w:top w:val="single" w:sz="4" w:space="0" w:color="auto"/>
              <w:left w:val="single" w:sz="4" w:space="0" w:color="auto"/>
              <w:bottom w:val="single" w:sz="4" w:space="0" w:color="auto"/>
              <w:right w:val="single" w:sz="4" w:space="0" w:color="auto"/>
            </w:tcBorders>
            <w:vAlign w:val="center"/>
          </w:tcPr>
          <w:p w14:paraId="527F43CD"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1550</w:t>
            </w:r>
          </w:p>
          <w:p w14:paraId="7758EF01" w14:textId="77777777" w:rsidR="000D3168"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1400</w:t>
            </w:r>
          </w:p>
        </w:tc>
        <w:tc>
          <w:tcPr>
            <w:tcW w:w="850" w:type="dxa"/>
            <w:tcBorders>
              <w:top w:val="single" w:sz="4" w:space="0" w:color="auto"/>
              <w:left w:val="single" w:sz="4" w:space="0" w:color="auto"/>
              <w:bottom w:val="single" w:sz="4" w:space="0" w:color="auto"/>
              <w:right w:val="single" w:sz="4" w:space="0" w:color="auto"/>
            </w:tcBorders>
            <w:vAlign w:val="center"/>
          </w:tcPr>
          <w:p w14:paraId="29D5E9E8"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1600</w:t>
            </w:r>
          </w:p>
          <w:p w14:paraId="0E7B3C88" w14:textId="77777777" w:rsidR="000D3168"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1450</w:t>
            </w:r>
          </w:p>
        </w:tc>
        <w:tc>
          <w:tcPr>
            <w:tcW w:w="850" w:type="dxa"/>
            <w:tcBorders>
              <w:top w:val="single" w:sz="4" w:space="0" w:color="auto"/>
              <w:left w:val="single" w:sz="4" w:space="0" w:color="auto"/>
              <w:bottom w:val="single" w:sz="4" w:space="0" w:color="auto"/>
              <w:right w:val="single" w:sz="4" w:space="0" w:color="auto"/>
            </w:tcBorders>
            <w:vAlign w:val="center"/>
          </w:tcPr>
          <w:p w14:paraId="28CDD951"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2200</w:t>
            </w:r>
          </w:p>
          <w:p w14:paraId="7C16BCD5"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2100</w:t>
            </w:r>
          </w:p>
        </w:tc>
        <w:tc>
          <w:tcPr>
            <w:tcW w:w="850" w:type="dxa"/>
            <w:tcBorders>
              <w:top w:val="single" w:sz="4" w:space="0" w:color="auto"/>
              <w:left w:val="single" w:sz="4" w:space="0" w:color="auto"/>
              <w:bottom w:val="single" w:sz="4" w:space="0" w:color="auto"/>
              <w:right w:val="single" w:sz="4" w:space="0" w:color="auto"/>
            </w:tcBorders>
            <w:vAlign w:val="center"/>
          </w:tcPr>
          <w:p w14:paraId="0F57315E" w14:textId="77777777" w:rsidR="000D3168" w:rsidRPr="00364FB1" w:rsidRDefault="000D3168" w:rsidP="00AF6FA9">
            <w:pPr>
              <w:pStyle w:val="Textdokumentu"/>
              <w:keepNext/>
              <w:keepLines/>
              <w:spacing w:before="40" w:after="40"/>
              <w:jc w:val="center"/>
              <w:rPr>
                <w:rFonts w:ascii="Arial" w:hAnsi="Arial" w:cs="Arial"/>
                <w:bCs/>
                <w:sz w:val="16"/>
                <w:szCs w:val="16"/>
              </w:rPr>
            </w:pPr>
          </w:p>
        </w:tc>
        <w:tc>
          <w:tcPr>
            <w:tcW w:w="2270" w:type="dxa"/>
            <w:tcBorders>
              <w:top w:val="single" w:sz="4" w:space="0" w:color="auto"/>
              <w:left w:val="single" w:sz="8" w:space="0" w:color="auto"/>
              <w:bottom w:val="single" w:sz="4" w:space="0" w:color="auto"/>
              <w:right w:val="single" w:sz="12" w:space="0" w:color="auto"/>
            </w:tcBorders>
            <w:vAlign w:val="center"/>
          </w:tcPr>
          <w:p w14:paraId="1F0D8B8A" w14:textId="77777777" w:rsidR="000D3168" w:rsidRDefault="000D3168"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Při rozjezdu kdekoliv v úseku</w:t>
            </w:r>
          </w:p>
          <w:p w14:paraId="65AEDCEF" w14:textId="77777777" w:rsidR="000D3168" w:rsidRDefault="000D3168" w:rsidP="00AF6FA9">
            <w:pPr>
              <w:pStyle w:val="Textdokumentu"/>
              <w:keepNext/>
              <w:keepLines/>
              <w:spacing w:before="40" w:after="40"/>
              <w:jc w:val="center"/>
              <w:rPr>
                <w:rFonts w:ascii="Arial" w:hAnsi="Arial" w:cs="Arial"/>
                <w:bCs/>
                <w:sz w:val="16"/>
                <w:szCs w:val="16"/>
              </w:rPr>
            </w:pPr>
          </w:p>
        </w:tc>
      </w:tr>
      <w:tr w:rsidR="003A40DD" w:rsidRPr="00366729" w14:paraId="517684F5" w14:textId="77777777" w:rsidTr="00AF6FA9">
        <w:trPr>
          <w:trHeight w:val="274"/>
        </w:trPr>
        <w:tc>
          <w:tcPr>
            <w:tcW w:w="1771" w:type="dxa"/>
            <w:tcBorders>
              <w:top w:val="single" w:sz="4" w:space="0" w:color="auto"/>
              <w:right w:val="single" w:sz="12" w:space="0" w:color="auto"/>
            </w:tcBorders>
            <w:shd w:val="clear" w:color="auto" w:fill="F2F2F2" w:themeFill="background1" w:themeFillShade="F2"/>
            <w:vAlign w:val="center"/>
          </w:tcPr>
          <w:p w14:paraId="4CDFCEB7" w14:textId="77777777" w:rsidR="003A40DD" w:rsidRDefault="003A40DD" w:rsidP="003A40DD">
            <w:pPr>
              <w:pStyle w:val="Textdokumentu"/>
              <w:keepNext/>
              <w:keepLines/>
              <w:spacing w:before="40" w:after="40"/>
              <w:jc w:val="center"/>
              <w:rPr>
                <w:rFonts w:ascii="Arial" w:hAnsi="Arial" w:cs="Arial"/>
                <w:bCs/>
                <w:sz w:val="16"/>
                <w:szCs w:val="16"/>
              </w:rPr>
            </w:pPr>
            <w:r>
              <w:rPr>
                <w:rFonts w:ascii="Arial" w:hAnsi="Arial" w:cs="Arial"/>
                <w:bCs/>
                <w:sz w:val="16"/>
                <w:szCs w:val="16"/>
              </w:rPr>
              <w:t>České Budějovice – Výhybna Nemanice I</w:t>
            </w:r>
          </w:p>
          <w:p w14:paraId="410A24B7" w14:textId="77777777" w:rsidR="003A40DD" w:rsidRDefault="003A40DD" w:rsidP="003A40DD">
            <w:pPr>
              <w:pStyle w:val="Textdokumentu"/>
              <w:keepNext/>
              <w:keepLines/>
              <w:spacing w:before="40" w:after="40"/>
              <w:jc w:val="center"/>
              <w:rPr>
                <w:rFonts w:ascii="Arial" w:hAnsi="Arial" w:cs="Arial"/>
                <w:bCs/>
                <w:sz w:val="16"/>
                <w:szCs w:val="16"/>
              </w:rPr>
            </w:pPr>
            <w:r>
              <w:rPr>
                <w:rFonts w:ascii="Arial" w:hAnsi="Arial" w:cs="Arial"/>
                <w:bCs/>
                <w:sz w:val="16"/>
                <w:szCs w:val="16"/>
              </w:rPr>
              <w:t>po koleji 901, 902</w:t>
            </w:r>
          </w:p>
        </w:tc>
        <w:tc>
          <w:tcPr>
            <w:tcW w:w="851" w:type="dxa"/>
            <w:tcBorders>
              <w:top w:val="single" w:sz="4" w:space="0" w:color="auto"/>
              <w:left w:val="single" w:sz="4" w:space="0" w:color="auto"/>
              <w:bottom w:val="single" w:sz="4" w:space="0" w:color="auto"/>
              <w:right w:val="single" w:sz="4" w:space="0" w:color="auto"/>
            </w:tcBorders>
            <w:vAlign w:val="center"/>
          </w:tcPr>
          <w:p w14:paraId="3D2F475D"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sidRPr="003A40DD">
              <w:rPr>
                <w:rFonts w:ascii="Arial" w:hAnsi="Arial" w:cs="Arial"/>
                <w:bCs/>
                <w:sz w:val="16"/>
                <w:szCs w:val="16"/>
                <w:vertAlign w:val="subscript"/>
              </w:rPr>
              <w:t>4</w:t>
            </w:r>
            <w:r>
              <w:rPr>
                <w:rFonts w:ascii="Arial" w:hAnsi="Arial" w:cs="Arial"/>
                <w:bCs/>
                <w:sz w:val="16"/>
                <w:szCs w:val="16"/>
              </w:rPr>
              <w:t xml:space="preserve"> 2400</w:t>
            </w:r>
          </w:p>
          <w:p w14:paraId="59D18E2E"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2200</w:t>
            </w:r>
          </w:p>
          <w:p w14:paraId="57485AEB" w14:textId="77777777" w:rsidR="003A40DD"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1950</w:t>
            </w:r>
          </w:p>
        </w:tc>
        <w:tc>
          <w:tcPr>
            <w:tcW w:w="850" w:type="dxa"/>
            <w:tcBorders>
              <w:top w:val="single" w:sz="4" w:space="0" w:color="auto"/>
              <w:left w:val="single" w:sz="4" w:space="0" w:color="auto"/>
              <w:bottom w:val="single" w:sz="4" w:space="0" w:color="auto"/>
              <w:right w:val="single" w:sz="4" w:space="0" w:color="auto"/>
            </w:tcBorders>
            <w:vAlign w:val="center"/>
          </w:tcPr>
          <w:p w14:paraId="0DD4CBE8"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sidRPr="003A40DD">
              <w:rPr>
                <w:rFonts w:ascii="Arial" w:hAnsi="Arial" w:cs="Arial"/>
                <w:bCs/>
                <w:sz w:val="16"/>
                <w:szCs w:val="16"/>
                <w:vertAlign w:val="subscript"/>
              </w:rPr>
              <w:t>4</w:t>
            </w:r>
            <w:r>
              <w:rPr>
                <w:rFonts w:ascii="Arial" w:hAnsi="Arial" w:cs="Arial"/>
                <w:bCs/>
                <w:sz w:val="16"/>
                <w:szCs w:val="16"/>
              </w:rPr>
              <w:t xml:space="preserve"> 2400</w:t>
            </w:r>
          </w:p>
          <w:p w14:paraId="379F314A"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2200</w:t>
            </w:r>
          </w:p>
          <w:p w14:paraId="7132AB96" w14:textId="77777777" w:rsidR="003A40DD"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1950</w:t>
            </w:r>
          </w:p>
        </w:tc>
        <w:tc>
          <w:tcPr>
            <w:tcW w:w="850" w:type="dxa"/>
            <w:tcBorders>
              <w:top w:val="single" w:sz="4" w:space="0" w:color="auto"/>
              <w:left w:val="single" w:sz="4" w:space="0" w:color="auto"/>
              <w:bottom w:val="single" w:sz="4" w:space="0" w:color="auto"/>
              <w:right w:val="single" w:sz="4" w:space="0" w:color="auto"/>
            </w:tcBorders>
            <w:vAlign w:val="center"/>
          </w:tcPr>
          <w:p w14:paraId="3FED932D"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sidRPr="003A40DD">
              <w:rPr>
                <w:rFonts w:ascii="Arial" w:hAnsi="Arial" w:cs="Arial"/>
                <w:bCs/>
                <w:sz w:val="16"/>
                <w:szCs w:val="16"/>
                <w:vertAlign w:val="subscript"/>
              </w:rPr>
              <w:t>4</w:t>
            </w:r>
            <w:r>
              <w:rPr>
                <w:rFonts w:ascii="Arial" w:hAnsi="Arial" w:cs="Arial"/>
                <w:bCs/>
                <w:sz w:val="16"/>
                <w:szCs w:val="16"/>
              </w:rPr>
              <w:t xml:space="preserve"> 2500</w:t>
            </w:r>
          </w:p>
          <w:p w14:paraId="1833FE97"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2250</w:t>
            </w:r>
          </w:p>
          <w:p w14:paraId="1DBAA725" w14:textId="77777777" w:rsidR="003A40DD"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2000</w:t>
            </w:r>
          </w:p>
        </w:tc>
        <w:tc>
          <w:tcPr>
            <w:tcW w:w="850" w:type="dxa"/>
            <w:tcBorders>
              <w:top w:val="single" w:sz="4" w:space="0" w:color="auto"/>
              <w:left w:val="single" w:sz="4" w:space="0" w:color="auto"/>
              <w:bottom w:val="single" w:sz="4" w:space="0" w:color="auto"/>
              <w:right w:val="single" w:sz="4" w:space="0" w:color="auto"/>
            </w:tcBorders>
            <w:vAlign w:val="center"/>
          </w:tcPr>
          <w:p w14:paraId="1CAB0A70"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sidRPr="003A40DD">
              <w:rPr>
                <w:rFonts w:ascii="Arial" w:hAnsi="Arial" w:cs="Arial"/>
                <w:bCs/>
                <w:sz w:val="16"/>
                <w:szCs w:val="16"/>
                <w:vertAlign w:val="subscript"/>
              </w:rPr>
              <w:t>4</w:t>
            </w:r>
            <w:r>
              <w:rPr>
                <w:rFonts w:ascii="Arial" w:hAnsi="Arial" w:cs="Arial"/>
                <w:bCs/>
                <w:sz w:val="16"/>
                <w:szCs w:val="16"/>
              </w:rPr>
              <w:t xml:space="preserve"> 3200</w:t>
            </w:r>
          </w:p>
          <w:p w14:paraId="68BC35EA"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3000</w:t>
            </w:r>
          </w:p>
          <w:p w14:paraId="176D39F0"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2800</w:t>
            </w:r>
          </w:p>
        </w:tc>
        <w:tc>
          <w:tcPr>
            <w:tcW w:w="850" w:type="dxa"/>
            <w:tcBorders>
              <w:top w:val="single" w:sz="4" w:space="0" w:color="auto"/>
              <w:left w:val="single" w:sz="4" w:space="0" w:color="auto"/>
              <w:bottom w:val="single" w:sz="4" w:space="0" w:color="auto"/>
              <w:right w:val="single" w:sz="4" w:space="0" w:color="auto"/>
            </w:tcBorders>
            <w:vAlign w:val="center"/>
          </w:tcPr>
          <w:p w14:paraId="54545D31" w14:textId="77777777" w:rsidR="003A40DD" w:rsidRPr="00364FB1" w:rsidRDefault="003A40DD" w:rsidP="00AF6FA9">
            <w:pPr>
              <w:pStyle w:val="Textdokumentu"/>
              <w:keepNext/>
              <w:keepLines/>
              <w:spacing w:before="40" w:after="40"/>
              <w:jc w:val="center"/>
              <w:rPr>
                <w:rFonts w:ascii="Arial" w:hAnsi="Arial" w:cs="Arial"/>
                <w:bCs/>
                <w:sz w:val="16"/>
                <w:szCs w:val="16"/>
              </w:rPr>
            </w:pPr>
          </w:p>
        </w:tc>
        <w:tc>
          <w:tcPr>
            <w:tcW w:w="2270" w:type="dxa"/>
            <w:tcBorders>
              <w:top w:val="single" w:sz="4" w:space="0" w:color="auto"/>
              <w:left w:val="single" w:sz="8" w:space="0" w:color="auto"/>
              <w:bottom w:val="single" w:sz="4" w:space="0" w:color="auto"/>
              <w:right w:val="single" w:sz="12" w:space="0" w:color="auto"/>
            </w:tcBorders>
            <w:vAlign w:val="center"/>
          </w:tcPr>
          <w:p w14:paraId="4387F2B3" w14:textId="77777777" w:rsidR="003A40DD" w:rsidRDefault="003A40DD" w:rsidP="00AF6FA9">
            <w:pPr>
              <w:pStyle w:val="Textdokumentu"/>
              <w:keepNext/>
              <w:keepLines/>
              <w:spacing w:before="40" w:after="40"/>
              <w:jc w:val="center"/>
              <w:rPr>
                <w:rFonts w:ascii="Arial" w:hAnsi="Arial" w:cs="Arial"/>
                <w:bCs/>
                <w:sz w:val="16"/>
                <w:szCs w:val="16"/>
              </w:rPr>
            </w:pPr>
          </w:p>
        </w:tc>
      </w:tr>
      <w:tr w:rsidR="000D3168" w:rsidRPr="00366729" w14:paraId="13F3F244" w14:textId="77777777" w:rsidTr="000D3168">
        <w:trPr>
          <w:trHeight w:val="638"/>
        </w:trPr>
        <w:tc>
          <w:tcPr>
            <w:tcW w:w="1771" w:type="dxa"/>
            <w:vMerge w:val="restart"/>
            <w:tcBorders>
              <w:top w:val="single" w:sz="4" w:space="0" w:color="auto"/>
              <w:right w:val="single" w:sz="12" w:space="0" w:color="auto"/>
            </w:tcBorders>
            <w:shd w:val="clear" w:color="auto" w:fill="F2F2F2" w:themeFill="background1" w:themeFillShade="F2"/>
            <w:vAlign w:val="center"/>
          </w:tcPr>
          <w:p w14:paraId="4AD7933B" w14:textId="77777777" w:rsidR="000D3168" w:rsidRDefault="000D3168" w:rsidP="000B693C">
            <w:pPr>
              <w:pStyle w:val="Textdokumentu"/>
              <w:keepNext/>
              <w:keepLines/>
              <w:spacing w:before="40" w:after="40"/>
              <w:jc w:val="center"/>
              <w:rPr>
                <w:rFonts w:ascii="Arial" w:hAnsi="Arial" w:cs="Arial"/>
                <w:bCs/>
                <w:sz w:val="16"/>
                <w:szCs w:val="16"/>
              </w:rPr>
            </w:pPr>
            <w:r>
              <w:rPr>
                <w:rFonts w:ascii="Arial" w:hAnsi="Arial" w:cs="Arial"/>
                <w:bCs/>
                <w:sz w:val="16"/>
                <w:szCs w:val="16"/>
              </w:rPr>
              <w:t>Výhybna Nemanice I, II – Chotýčany</w:t>
            </w:r>
          </w:p>
        </w:tc>
        <w:tc>
          <w:tcPr>
            <w:tcW w:w="851" w:type="dxa"/>
            <w:tcBorders>
              <w:top w:val="single" w:sz="4" w:space="0" w:color="auto"/>
              <w:left w:val="single" w:sz="4" w:space="0" w:color="auto"/>
              <w:bottom w:val="single" w:sz="4" w:space="0" w:color="auto"/>
              <w:right w:val="single" w:sz="4" w:space="0" w:color="auto"/>
            </w:tcBorders>
            <w:vAlign w:val="center"/>
          </w:tcPr>
          <w:p w14:paraId="4B380B4F" w14:textId="77777777" w:rsidR="000D3168" w:rsidRDefault="000D3168" w:rsidP="003A40DD">
            <w:pPr>
              <w:pStyle w:val="Textdokumentu"/>
              <w:keepNext/>
              <w:keepLines/>
              <w:spacing w:before="40" w:after="40"/>
              <w:jc w:val="center"/>
              <w:rPr>
                <w:rFonts w:ascii="Arial" w:hAnsi="Arial" w:cs="Arial"/>
                <w:bCs/>
                <w:sz w:val="16"/>
                <w:szCs w:val="16"/>
              </w:rPr>
            </w:pPr>
          </w:p>
          <w:p w14:paraId="4016BD7A"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1300</w:t>
            </w:r>
          </w:p>
          <w:p w14:paraId="436FBAC0" w14:textId="77777777" w:rsidR="000D3168"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1200</w:t>
            </w:r>
          </w:p>
        </w:tc>
        <w:tc>
          <w:tcPr>
            <w:tcW w:w="850" w:type="dxa"/>
            <w:tcBorders>
              <w:top w:val="single" w:sz="4" w:space="0" w:color="auto"/>
              <w:left w:val="single" w:sz="4" w:space="0" w:color="auto"/>
              <w:bottom w:val="single" w:sz="4" w:space="0" w:color="auto"/>
              <w:right w:val="single" w:sz="4" w:space="0" w:color="auto"/>
            </w:tcBorders>
            <w:vAlign w:val="center"/>
          </w:tcPr>
          <w:p w14:paraId="305C31E4" w14:textId="77777777" w:rsidR="000D3168" w:rsidRDefault="000D3168" w:rsidP="003A40DD">
            <w:pPr>
              <w:pStyle w:val="Textdokumentu"/>
              <w:keepNext/>
              <w:keepLines/>
              <w:spacing w:before="40" w:after="40"/>
              <w:jc w:val="center"/>
              <w:rPr>
                <w:rFonts w:ascii="Arial" w:hAnsi="Arial" w:cs="Arial"/>
                <w:bCs/>
                <w:sz w:val="16"/>
                <w:szCs w:val="16"/>
              </w:rPr>
            </w:pPr>
          </w:p>
          <w:p w14:paraId="5BF2BF02"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1300</w:t>
            </w:r>
          </w:p>
          <w:p w14:paraId="0A969F00" w14:textId="77777777" w:rsidR="000D3168"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1200</w:t>
            </w:r>
          </w:p>
        </w:tc>
        <w:tc>
          <w:tcPr>
            <w:tcW w:w="850" w:type="dxa"/>
            <w:tcBorders>
              <w:top w:val="single" w:sz="4" w:space="0" w:color="auto"/>
              <w:left w:val="single" w:sz="4" w:space="0" w:color="auto"/>
              <w:bottom w:val="single" w:sz="4" w:space="0" w:color="auto"/>
              <w:right w:val="single" w:sz="4" w:space="0" w:color="auto"/>
            </w:tcBorders>
            <w:vAlign w:val="center"/>
          </w:tcPr>
          <w:p w14:paraId="4F5E6C5C" w14:textId="77777777" w:rsidR="000D3168" w:rsidRDefault="000D3168" w:rsidP="003A40DD">
            <w:pPr>
              <w:pStyle w:val="Textdokumentu"/>
              <w:keepNext/>
              <w:keepLines/>
              <w:spacing w:before="40" w:after="40"/>
              <w:jc w:val="center"/>
              <w:rPr>
                <w:rFonts w:ascii="Arial" w:hAnsi="Arial" w:cs="Arial"/>
                <w:bCs/>
                <w:sz w:val="16"/>
                <w:szCs w:val="16"/>
              </w:rPr>
            </w:pPr>
          </w:p>
          <w:p w14:paraId="746FE973"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1350</w:t>
            </w:r>
          </w:p>
          <w:p w14:paraId="045BCD6D" w14:textId="77777777" w:rsidR="000D3168"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1250</w:t>
            </w:r>
          </w:p>
        </w:tc>
        <w:tc>
          <w:tcPr>
            <w:tcW w:w="850" w:type="dxa"/>
            <w:tcBorders>
              <w:top w:val="single" w:sz="4" w:space="0" w:color="auto"/>
              <w:left w:val="single" w:sz="4" w:space="0" w:color="auto"/>
              <w:bottom w:val="single" w:sz="4" w:space="0" w:color="auto"/>
              <w:right w:val="single" w:sz="4" w:space="0" w:color="auto"/>
            </w:tcBorders>
            <w:vAlign w:val="center"/>
          </w:tcPr>
          <w:p w14:paraId="50E490C2"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sidRPr="003A40DD">
              <w:rPr>
                <w:rFonts w:ascii="Arial" w:hAnsi="Arial" w:cs="Arial"/>
                <w:bCs/>
                <w:sz w:val="16"/>
                <w:szCs w:val="16"/>
                <w:vertAlign w:val="subscript"/>
              </w:rPr>
              <w:t>4</w:t>
            </w:r>
            <w:r>
              <w:rPr>
                <w:rFonts w:ascii="Arial" w:hAnsi="Arial" w:cs="Arial"/>
                <w:bCs/>
                <w:sz w:val="16"/>
                <w:szCs w:val="16"/>
              </w:rPr>
              <w:t xml:space="preserve"> 1750</w:t>
            </w:r>
          </w:p>
          <w:p w14:paraId="6B924B39"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1700</w:t>
            </w:r>
          </w:p>
          <w:p w14:paraId="665CC75C"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1500</w:t>
            </w:r>
          </w:p>
        </w:tc>
        <w:tc>
          <w:tcPr>
            <w:tcW w:w="850" w:type="dxa"/>
            <w:tcBorders>
              <w:top w:val="single" w:sz="4" w:space="0" w:color="auto"/>
              <w:left w:val="single" w:sz="4" w:space="0" w:color="auto"/>
              <w:bottom w:val="single" w:sz="4" w:space="0" w:color="auto"/>
              <w:right w:val="single" w:sz="4" w:space="0" w:color="auto"/>
            </w:tcBorders>
            <w:vAlign w:val="center"/>
          </w:tcPr>
          <w:p w14:paraId="105905CB" w14:textId="77777777" w:rsidR="000D3168" w:rsidRPr="00364FB1" w:rsidRDefault="000D3168" w:rsidP="00AF6FA9">
            <w:pPr>
              <w:pStyle w:val="Textdokumentu"/>
              <w:keepNext/>
              <w:keepLines/>
              <w:spacing w:before="40" w:after="40"/>
              <w:jc w:val="center"/>
              <w:rPr>
                <w:rFonts w:ascii="Arial" w:hAnsi="Arial" w:cs="Arial"/>
                <w:bCs/>
                <w:sz w:val="16"/>
                <w:szCs w:val="16"/>
              </w:rPr>
            </w:pPr>
          </w:p>
        </w:tc>
        <w:tc>
          <w:tcPr>
            <w:tcW w:w="2270" w:type="dxa"/>
            <w:tcBorders>
              <w:top w:val="single" w:sz="4" w:space="0" w:color="auto"/>
              <w:left w:val="single" w:sz="8" w:space="0" w:color="auto"/>
              <w:bottom w:val="single" w:sz="4" w:space="0" w:color="auto"/>
              <w:right w:val="single" w:sz="12" w:space="0" w:color="auto"/>
            </w:tcBorders>
            <w:vAlign w:val="center"/>
          </w:tcPr>
          <w:p w14:paraId="423FE967" w14:textId="77777777" w:rsidR="000D3168" w:rsidRDefault="000D3168" w:rsidP="003A40DD">
            <w:pPr>
              <w:pStyle w:val="Textdokumentu"/>
              <w:keepNext/>
              <w:keepLines/>
              <w:spacing w:before="40" w:after="40"/>
              <w:jc w:val="center"/>
              <w:rPr>
                <w:rFonts w:ascii="Arial" w:hAnsi="Arial" w:cs="Arial"/>
                <w:bCs/>
                <w:sz w:val="16"/>
                <w:szCs w:val="16"/>
              </w:rPr>
            </w:pPr>
            <w:r>
              <w:rPr>
                <w:rFonts w:ascii="Arial" w:hAnsi="Arial" w:cs="Arial"/>
                <w:bCs/>
                <w:sz w:val="16"/>
                <w:szCs w:val="16"/>
              </w:rPr>
              <w:t>Při průjezdu celým úsekem</w:t>
            </w:r>
          </w:p>
          <w:p w14:paraId="28E9F826" w14:textId="77777777" w:rsidR="000D3168" w:rsidRDefault="000D3168" w:rsidP="003A40DD">
            <w:pPr>
              <w:pStyle w:val="Textdokumentu"/>
              <w:keepNext/>
              <w:keepLines/>
              <w:spacing w:before="40" w:after="40"/>
              <w:jc w:val="center"/>
              <w:rPr>
                <w:rFonts w:ascii="Arial" w:hAnsi="Arial" w:cs="Arial"/>
                <w:bCs/>
                <w:sz w:val="16"/>
                <w:szCs w:val="16"/>
              </w:rPr>
            </w:pPr>
          </w:p>
          <w:p w14:paraId="32E19A94" w14:textId="77777777" w:rsidR="000D3168" w:rsidRDefault="000D3168" w:rsidP="00AF6FA9">
            <w:pPr>
              <w:pStyle w:val="Textdokumentu"/>
              <w:keepNext/>
              <w:keepLines/>
              <w:spacing w:before="40" w:after="40"/>
              <w:jc w:val="center"/>
              <w:rPr>
                <w:rFonts w:ascii="Arial" w:hAnsi="Arial" w:cs="Arial"/>
                <w:bCs/>
                <w:sz w:val="16"/>
                <w:szCs w:val="16"/>
              </w:rPr>
            </w:pPr>
          </w:p>
        </w:tc>
      </w:tr>
      <w:tr w:rsidR="000D3168" w:rsidRPr="00366729" w14:paraId="666E65B7" w14:textId="77777777" w:rsidTr="000D3168">
        <w:trPr>
          <w:trHeight w:val="739"/>
        </w:trPr>
        <w:tc>
          <w:tcPr>
            <w:tcW w:w="1771" w:type="dxa"/>
            <w:vMerge/>
            <w:tcBorders>
              <w:right w:val="single" w:sz="12" w:space="0" w:color="auto"/>
            </w:tcBorders>
            <w:shd w:val="clear" w:color="auto" w:fill="F2F2F2" w:themeFill="background1" w:themeFillShade="F2"/>
            <w:vAlign w:val="center"/>
          </w:tcPr>
          <w:p w14:paraId="10A1CDA8" w14:textId="77777777" w:rsidR="000D3168" w:rsidRDefault="000D3168" w:rsidP="000B693C">
            <w:pPr>
              <w:pStyle w:val="Textdokumentu"/>
              <w:keepNext/>
              <w:keepLines/>
              <w:spacing w:before="40" w:after="40"/>
              <w:jc w:val="center"/>
              <w:rPr>
                <w:rFonts w:ascii="Arial" w:hAnsi="Arial" w:cs="Arial"/>
                <w:bCs/>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2A5B6D4A" w14:textId="77777777" w:rsidR="000D3168" w:rsidRDefault="000D3168" w:rsidP="003A40DD">
            <w:pPr>
              <w:pStyle w:val="Textdokumentu"/>
              <w:keepNext/>
              <w:keepLines/>
              <w:spacing w:before="40" w:after="40"/>
              <w:jc w:val="center"/>
              <w:rPr>
                <w:rFonts w:ascii="Arial" w:hAnsi="Arial" w:cs="Arial"/>
                <w:bCs/>
                <w:sz w:val="16"/>
                <w:szCs w:val="16"/>
              </w:rPr>
            </w:pPr>
          </w:p>
          <w:p w14:paraId="107C7FC2"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1200</w:t>
            </w:r>
          </w:p>
          <w:p w14:paraId="133E0115" w14:textId="77777777" w:rsidR="000D3168"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1100</w:t>
            </w:r>
          </w:p>
        </w:tc>
        <w:tc>
          <w:tcPr>
            <w:tcW w:w="850" w:type="dxa"/>
            <w:tcBorders>
              <w:top w:val="single" w:sz="4" w:space="0" w:color="auto"/>
              <w:left w:val="single" w:sz="4" w:space="0" w:color="auto"/>
              <w:bottom w:val="single" w:sz="4" w:space="0" w:color="auto"/>
              <w:right w:val="single" w:sz="4" w:space="0" w:color="auto"/>
            </w:tcBorders>
            <w:vAlign w:val="center"/>
          </w:tcPr>
          <w:p w14:paraId="4CBC40AB" w14:textId="77777777" w:rsidR="000D3168" w:rsidRDefault="000D3168" w:rsidP="003A40DD">
            <w:pPr>
              <w:pStyle w:val="Textdokumentu"/>
              <w:keepNext/>
              <w:keepLines/>
              <w:spacing w:before="40" w:after="40"/>
              <w:jc w:val="center"/>
              <w:rPr>
                <w:rFonts w:ascii="Arial" w:hAnsi="Arial" w:cs="Arial"/>
                <w:bCs/>
                <w:sz w:val="16"/>
                <w:szCs w:val="16"/>
              </w:rPr>
            </w:pPr>
          </w:p>
          <w:p w14:paraId="6D09C93E"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1200</w:t>
            </w:r>
          </w:p>
          <w:p w14:paraId="2B7A49A8" w14:textId="77777777" w:rsidR="000D3168"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1100</w:t>
            </w:r>
          </w:p>
        </w:tc>
        <w:tc>
          <w:tcPr>
            <w:tcW w:w="850" w:type="dxa"/>
            <w:tcBorders>
              <w:top w:val="single" w:sz="4" w:space="0" w:color="auto"/>
              <w:left w:val="single" w:sz="4" w:space="0" w:color="auto"/>
              <w:bottom w:val="single" w:sz="4" w:space="0" w:color="auto"/>
              <w:right w:val="single" w:sz="4" w:space="0" w:color="auto"/>
            </w:tcBorders>
            <w:vAlign w:val="center"/>
          </w:tcPr>
          <w:p w14:paraId="0D688EDF" w14:textId="77777777" w:rsidR="000D3168" w:rsidRDefault="000D3168" w:rsidP="003A40DD">
            <w:pPr>
              <w:pStyle w:val="Textdokumentu"/>
              <w:keepNext/>
              <w:keepLines/>
              <w:spacing w:before="40" w:after="40"/>
              <w:jc w:val="center"/>
              <w:rPr>
                <w:rFonts w:ascii="Arial" w:hAnsi="Arial" w:cs="Arial"/>
                <w:bCs/>
                <w:sz w:val="16"/>
                <w:szCs w:val="16"/>
              </w:rPr>
            </w:pPr>
          </w:p>
          <w:p w14:paraId="7F3DB682"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1250</w:t>
            </w:r>
          </w:p>
          <w:p w14:paraId="7D8F8D96" w14:textId="77777777" w:rsidR="000D3168"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1150</w:t>
            </w:r>
          </w:p>
        </w:tc>
        <w:tc>
          <w:tcPr>
            <w:tcW w:w="850" w:type="dxa"/>
            <w:tcBorders>
              <w:top w:val="single" w:sz="4" w:space="0" w:color="auto"/>
              <w:left w:val="single" w:sz="4" w:space="0" w:color="auto"/>
              <w:bottom w:val="single" w:sz="4" w:space="0" w:color="auto"/>
              <w:right w:val="single" w:sz="4" w:space="0" w:color="auto"/>
            </w:tcBorders>
            <w:vAlign w:val="center"/>
          </w:tcPr>
          <w:p w14:paraId="0737B725"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sidRPr="003A40DD">
              <w:rPr>
                <w:rFonts w:ascii="Arial" w:hAnsi="Arial" w:cs="Arial"/>
                <w:bCs/>
                <w:sz w:val="16"/>
                <w:szCs w:val="16"/>
                <w:vertAlign w:val="subscript"/>
              </w:rPr>
              <w:t>4</w:t>
            </w:r>
            <w:r>
              <w:rPr>
                <w:rFonts w:ascii="Arial" w:hAnsi="Arial" w:cs="Arial"/>
                <w:bCs/>
                <w:sz w:val="16"/>
                <w:szCs w:val="16"/>
              </w:rPr>
              <w:t xml:space="preserve"> 1650</w:t>
            </w:r>
          </w:p>
          <w:p w14:paraId="7F79BF75"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1600</w:t>
            </w:r>
          </w:p>
          <w:p w14:paraId="7CB2F478"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1500</w:t>
            </w:r>
          </w:p>
        </w:tc>
        <w:tc>
          <w:tcPr>
            <w:tcW w:w="850" w:type="dxa"/>
            <w:tcBorders>
              <w:top w:val="single" w:sz="4" w:space="0" w:color="auto"/>
              <w:left w:val="single" w:sz="4" w:space="0" w:color="auto"/>
              <w:bottom w:val="single" w:sz="4" w:space="0" w:color="auto"/>
              <w:right w:val="single" w:sz="4" w:space="0" w:color="auto"/>
            </w:tcBorders>
            <w:vAlign w:val="center"/>
          </w:tcPr>
          <w:p w14:paraId="7859A14B" w14:textId="77777777" w:rsidR="000D3168" w:rsidRPr="00364FB1" w:rsidRDefault="000D3168" w:rsidP="00AF6FA9">
            <w:pPr>
              <w:pStyle w:val="Textdokumentu"/>
              <w:keepNext/>
              <w:keepLines/>
              <w:spacing w:before="40" w:after="40"/>
              <w:jc w:val="center"/>
              <w:rPr>
                <w:rFonts w:ascii="Arial" w:hAnsi="Arial" w:cs="Arial"/>
                <w:bCs/>
                <w:sz w:val="16"/>
                <w:szCs w:val="16"/>
              </w:rPr>
            </w:pPr>
          </w:p>
        </w:tc>
        <w:tc>
          <w:tcPr>
            <w:tcW w:w="2270" w:type="dxa"/>
            <w:tcBorders>
              <w:top w:val="single" w:sz="4" w:space="0" w:color="auto"/>
              <w:left w:val="single" w:sz="8" w:space="0" w:color="auto"/>
              <w:bottom w:val="single" w:sz="4" w:space="0" w:color="auto"/>
              <w:right w:val="single" w:sz="12" w:space="0" w:color="auto"/>
            </w:tcBorders>
            <w:vAlign w:val="center"/>
          </w:tcPr>
          <w:p w14:paraId="218DA446" w14:textId="77777777" w:rsidR="000D3168" w:rsidRDefault="000D3168" w:rsidP="003A40DD">
            <w:pPr>
              <w:pStyle w:val="Textdokumentu"/>
              <w:keepNext/>
              <w:keepLines/>
              <w:spacing w:before="40" w:after="40"/>
              <w:jc w:val="center"/>
              <w:rPr>
                <w:rFonts w:ascii="Arial" w:hAnsi="Arial" w:cs="Arial"/>
                <w:bCs/>
                <w:sz w:val="16"/>
                <w:szCs w:val="16"/>
              </w:rPr>
            </w:pPr>
            <w:r>
              <w:rPr>
                <w:rFonts w:ascii="Arial" w:hAnsi="Arial" w:cs="Arial"/>
                <w:bCs/>
                <w:sz w:val="16"/>
                <w:szCs w:val="16"/>
              </w:rPr>
              <w:t>Při rozjezdu kdekoliv v úseku</w:t>
            </w:r>
          </w:p>
          <w:p w14:paraId="51E3C5CE" w14:textId="77777777" w:rsidR="000D3168" w:rsidRDefault="000D3168" w:rsidP="00AF6FA9">
            <w:pPr>
              <w:pStyle w:val="Textdokumentu"/>
              <w:keepNext/>
              <w:keepLines/>
              <w:spacing w:before="40" w:after="40"/>
              <w:jc w:val="center"/>
              <w:rPr>
                <w:rFonts w:ascii="Arial" w:hAnsi="Arial" w:cs="Arial"/>
                <w:bCs/>
                <w:sz w:val="16"/>
                <w:szCs w:val="16"/>
              </w:rPr>
            </w:pPr>
          </w:p>
          <w:p w14:paraId="2A284867" w14:textId="77777777" w:rsidR="000D3168" w:rsidRDefault="000D3168" w:rsidP="00AF6FA9">
            <w:pPr>
              <w:pStyle w:val="Textdokumentu"/>
              <w:keepNext/>
              <w:keepLines/>
              <w:spacing w:before="40" w:after="40"/>
              <w:jc w:val="center"/>
              <w:rPr>
                <w:rFonts w:ascii="Arial" w:hAnsi="Arial" w:cs="Arial"/>
                <w:bCs/>
                <w:sz w:val="16"/>
                <w:szCs w:val="16"/>
              </w:rPr>
            </w:pPr>
          </w:p>
        </w:tc>
      </w:tr>
      <w:tr w:rsidR="00AF6FA9" w:rsidRPr="00366729" w14:paraId="1F1982FB" w14:textId="77777777" w:rsidTr="00AF6FA9">
        <w:trPr>
          <w:trHeight w:val="274"/>
        </w:trPr>
        <w:tc>
          <w:tcPr>
            <w:tcW w:w="1771" w:type="dxa"/>
            <w:tcBorders>
              <w:bottom w:val="single" w:sz="12" w:space="0" w:color="auto"/>
              <w:right w:val="single" w:sz="12" w:space="0" w:color="auto"/>
            </w:tcBorders>
            <w:shd w:val="clear" w:color="auto" w:fill="F2F2F2" w:themeFill="background1" w:themeFillShade="F2"/>
            <w:vAlign w:val="center"/>
          </w:tcPr>
          <w:p w14:paraId="34411691" w14:textId="77777777" w:rsidR="00AF6FA9" w:rsidRPr="00366729" w:rsidRDefault="003A40DD" w:rsidP="003A40DD">
            <w:pPr>
              <w:pStyle w:val="Textdokumentu"/>
              <w:keepNext/>
              <w:keepLines/>
              <w:spacing w:before="40" w:after="40"/>
              <w:jc w:val="center"/>
              <w:rPr>
                <w:rFonts w:ascii="Arial" w:hAnsi="Arial" w:cs="Arial"/>
                <w:bCs/>
                <w:sz w:val="16"/>
                <w:szCs w:val="16"/>
              </w:rPr>
            </w:pPr>
            <w:r>
              <w:rPr>
                <w:rFonts w:ascii="Arial" w:hAnsi="Arial" w:cs="Arial"/>
                <w:bCs/>
                <w:sz w:val="16"/>
                <w:szCs w:val="16"/>
              </w:rPr>
              <w:t>Chotýčany</w:t>
            </w:r>
            <w:r w:rsidR="00AF6FA9">
              <w:rPr>
                <w:rFonts w:ascii="Arial" w:hAnsi="Arial" w:cs="Arial"/>
                <w:bCs/>
                <w:sz w:val="16"/>
                <w:szCs w:val="16"/>
              </w:rPr>
              <w:t xml:space="preserve"> – </w:t>
            </w:r>
            <w:r>
              <w:rPr>
                <w:rFonts w:ascii="Arial" w:hAnsi="Arial" w:cs="Arial"/>
                <w:bCs/>
                <w:sz w:val="16"/>
                <w:szCs w:val="16"/>
              </w:rPr>
              <w:t>Dynín</w:t>
            </w:r>
          </w:p>
        </w:tc>
        <w:tc>
          <w:tcPr>
            <w:tcW w:w="851" w:type="dxa"/>
            <w:tcBorders>
              <w:top w:val="single" w:sz="4" w:space="0" w:color="auto"/>
              <w:left w:val="single" w:sz="4" w:space="0" w:color="auto"/>
              <w:bottom w:val="single" w:sz="12" w:space="0" w:color="auto"/>
              <w:right w:val="single" w:sz="4" w:space="0" w:color="auto"/>
            </w:tcBorders>
            <w:vAlign w:val="center"/>
          </w:tcPr>
          <w:p w14:paraId="400B8088"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473A8F">
              <w:rPr>
                <w:rFonts w:ascii="Arial" w:hAnsi="Arial" w:cs="Arial"/>
                <w:bCs/>
                <w:sz w:val="16"/>
                <w:szCs w:val="16"/>
              </w:rPr>
              <w:t>T</w:t>
            </w:r>
            <w:r w:rsidRPr="003F556C">
              <w:rPr>
                <w:rFonts w:ascii="Arial" w:hAnsi="Arial" w:cs="Arial"/>
                <w:bCs/>
                <w:sz w:val="16"/>
                <w:szCs w:val="16"/>
                <w:vertAlign w:val="subscript"/>
              </w:rPr>
              <w:t>4</w:t>
            </w:r>
            <w:r>
              <w:rPr>
                <w:rFonts w:ascii="Arial" w:hAnsi="Arial" w:cs="Arial"/>
                <w:bCs/>
                <w:sz w:val="16"/>
                <w:szCs w:val="16"/>
              </w:rPr>
              <w:t xml:space="preserve"> 2400</w:t>
            </w:r>
          </w:p>
          <w:p w14:paraId="144EC2AB" w14:textId="77777777" w:rsidR="00AF6FA9" w:rsidRPr="00364FB1" w:rsidRDefault="00AF6FA9" w:rsidP="00AF6FA9">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w:t>
            </w:r>
            <w:r w:rsidR="003A40DD">
              <w:rPr>
                <w:rFonts w:ascii="Arial" w:hAnsi="Arial" w:cs="Arial"/>
                <w:bCs/>
                <w:sz w:val="16"/>
                <w:szCs w:val="16"/>
              </w:rPr>
              <w:t>2270</w:t>
            </w:r>
          </w:p>
          <w:p w14:paraId="2C8EC4C2" w14:textId="77777777" w:rsidR="00AF6FA9" w:rsidRPr="00366729" w:rsidRDefault="00AF6FA9"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w:t>
            </w:r>
            <w:r w:rsidR="003A40DD">
              <w:rPr>
                <w:rFonts w:ascii="Arial" w:hAnsi="Arial" w:cs="Arial"/>
                <w:bCs/>
                <w:sz w:val="16"/>
                <w:szCs w:val="16"/>
              </w:rPr>
              <w:t>2000</w:t>
            </w:r>
          </w:p>
        </w:tc>
        <w:tc>
          <w:tcPr>
            <w:tcW w:w="850" w:type="dxa"/>
            <w:tcBorders>
              <w:top w:val="single" w:sz="4" w:space="0" w:color="auto"/>
              <w:left w:val="single" w:sz="4" w:space="0" w:color="auto"/>
              <w:bottom w:val="single" w:sz="12" w:space="0" w:color="auto"/>
              <w:right w:val="single" w:sz="4" w:space="0" w:color="auto"/>
            </w:tcBorders>
            <w:vAlign w:val="center"/>
          </w:tcPr>
          <w:p w14:paraId="7C1F0783"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473A8F">
              <w:rPr>
                <w:rFonts w:ascii="Arial" w:hAnsi="Arial" w:cs="Arial"/>
                <w:bCs/>
                <w:sz w:val="16"/>
                <w:szCs w:val="16"/>
              </w:rPr>
              <w:t>T</w:t>
            </w:r>
            <w:r w:rsidRPr="003F556C">
              <w:rPr>
                <w:rFonts w:ascii="Arial" w:hAnsi="Arial" w:cs="Arial"/>
                <w:bCs/>
                <w:sz w:val="16"/>
                <w:szCs w:val="16"/>
                <w:vertAlign w:val="subscript"/>
              </w:rPr>
              <w:t>4</w:t>
            </w:r>
            <w:r>
              <w:rPr>
                <w:rFonts w:ascii="Arial" w:hAnsi="Arial" w:cs="Arial"/>
                <w:bCs/>
                <w:sz w:val="16"/>
                <w:szCs w:val="16"/>
              </w:rPr>
              <w:t xml:space="preserve"> 2400</w:t>
            </w:r>
          </w:p>
          <w:p w14:paraId="4D701FE7"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2270</w:t>
            </w:r>
          </w:p>
          <w:p w14:paraId="6184CFBC" w14:textId="77777777" w:rsidR="00AF6FA9"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2000</w:t>
            </w:r>
          </w:p>
        </w:tc>
        <w:tc>
          <w:tcPr>
            <w:tcW w:w="850" w:type="dxa"/>
            <w:tcBorders>
              <w:top w:val="single" w:sz="4" w:space="0" w:color="auto"/>
              <w:left w:val="single" w:sz="4" w:space="0" w:color="auto"/>
              <w:bottom w:val="single" w:sz="12" w:space="0" w:color="auto"/>
              <w:right w:val="single" w:sz="4" w:space="0" w:color="auto"/>
            </w:tcBorders>
            <w:vAlign w:val="center"/>
          </w:tcPr>
          <w:p w14:paraId="3F2251F0"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473A8F">
              <w:rPr>
                <w:rFonts w:ascii="Arial" w:hAnsi="Arial" w:cs="Arial"/>
                <w:bCs/>
                <w:sz w:val="16"/>
                <w:szCs w:val="16"/>
              </w:rPr>
              <w:t>T</w:t>
            </w:r>
            <w:r w:rsidRPr="003F556C">
              <w:rPr>
                <w:rFonts w:ascii="Arial" w:hAnsi="Arial" w:cs="Arial"/>
                <w:bCs/>
                <w:sz w:val="16"/>
                <w:szCs w:val="16"/>
                <w:vertAlign w:val="subscript"/>
              </w:rPr>
              <w:t>4</w:t>
            </w:r>
            <w:r>
              <w:rPr>
                <w:rFonts w:ascii="Arial" w:hAnsi="Arial" w:cs="Arial"/>
                <w:bCs/>
                <w:sz w:val="16"/>
                <w:szCs w:val="16"/>
              </w:rPr>
              <w:t xml:space="preserve"> 2400</w:t>
            </w:r>
          </w:p>
          <w:p w14:paraId="22AE3A95"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2270</w:t>
            </w:r>
          </w:p>
          <w:p w14:paraId="110A2A2B" w14:textId="77777777" w:rsidR="00AF6FA9"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2000</w:t>
            </w:r>
          </w:p>
        </w:tc>
        <w:tc>
          <w:tcPr>
            <w:tcW w:w="850" w:type="dxa"/>
            <w:tcBorders>
              <w:top w:val="single" w:sz="4" w:space="0" w:color="auto"/>
              <w:left w:val="single" w:sz="4" w:space="0" w:color="auto"/>
              <w:bottom w:val="single" w:sz="12" w:space="0" w:color="auto"/>
              <w:right w:val="single" w:sz="4" w:space="0" w:color="auto"/>
            </w:tcBorders>
            <w:vAlign w:val="center"/>
          </w:tcPr>
          <w:p w14:paraId="4E006466"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473A8F">
              <w:rPr>
                <w:rFonts w:ascii="Arial" w:hAnsi="Arial" w:cs="Arial"/>
                <w:bCs/>
                <w:sz w:val="16"/>
                <w:szCs w:val="16"/>
              </w:rPr>
              <w:t>T</w:t>
            </w:r>
            <w:r w:rsidRPr="003F556C">
              <w:rPr>
                <w:rFonts w:ascii="Arial" w:hAnsi="Arial" w:cs="Arial"/>
                <w:bCs/>
                <w:sz w:val="16"/>
                <w:szCs w:val="16"/>
                <w:vertAlign w:val="subscript"/>
              </w:rPr>
              <w:t>4</w:t>
            </w:r>
            <w:r>
              <w:rPr>
                <w:rFonts w:ascii="Arial" w:hAnsi="Arial" w:cs="Arial"/>
                <w:bCs/>
                <w:sz w:val="16"/>
                <w:szCs w:val="16"/>
              </w:rPr>
              <w:t xml:space="preserve"> 2500</w:t>
            </w:r>
          </w:p>
          <w:p w14:paraId="0018806A"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2350</w:t>
            </w:r>
          </w:p>
          <w:p w14:paraId="47031070" w14:textId="77777777" w:rsidR="00AF6FA9"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2050</w:t>
            </w:r>
          </w:p>
        </w:tc>
        <w:tc>
          <w:tcPr>
            <w:tcW w:w="850" w:type="dxa"/>
            <w:tcBorders>
              <w:top w:val="single" w:sz="4" w:space="0" w:color="auto"/>
              <w:left w:val="single" w:sz="4" w:space="0" w:color="auto"/>
              <w:bottom w:val="single" w:sz="12" w:space="0" w:color="auto"/>
              <w:right w:val="single" w:sz="4" w:space="0" w:color="auto"/>
            </w:tcBorders>
            <w:vAlign w:val="center"/>
          </w:tcPr>
          <w:p w14:paraId="5B9A7FCA" w14:textId="77777777" w:rsidR="00AF6FA9" w:rsidRPr="00364FB1" w:rsidRDefault="00AF6FA9" w:rsidP="00AF6FA9">
            <w:pPr>
              <w:pStyle w:val="Textdokumentu"/>
              <w:keepNext/>
              <w:keepLines/>
              <w:spacing w:before="40" w:after="40"/>
              <w:jc w:val="center"/>
              <w:rPr>
                <w:rFonts w:ascii="Arial" w:hAnsi="Arial" w:cs="Arial"/>
                <w:bCs/>
                <w:sz w:val="16"/>
                <w:szCs w:val="16"/>
              </w:rPr>
            </w:pPr>
          </w:p>
        </w:tc>
        <w:tc>
          <w:tcPr>
            <w:tcW w:w="2270" w:type="dxa"/>
            <w:tcBorders>
              <w:top w:val="single" w:sz="4" w:space="0" w:color="auto"/>
              <w:left w:val="single" w:sz="8" w:space="0" w:color="auto"/>
              <w:bottom w:val="single" w:sz="12" w:space="0" w:color="auto"/>
              <w:right w:val="single" w:sz="12" w:space="0" w:color="auto"/>
            </w:tcBorders>
            <w:vAlign w:val="center"/>
          </w:tcPr>
          <w:p w14:paraId="51254D76" w14:textId="77777777" w:rsidR="00AF6FA9" w:rsidRPr="00366729" w:rsidRDefault="00AF6FA9" w:rsidP="00AF6FA9">
            <w:pPr>
              <w:pStyle w:val="Textdokumentu"/>
              <w:keepNext/>
              <w:keepLines/>
              <w:spacing w:before="40" w:after="40"/>
              <w:jc w:val="center"/>
              <w:rPr>
                <w:rFonts w:ascii="Arial" w:hAnsi="Arial" w:cs="Arial"/>
                <w:bCs/>
                <w:sz w:val="16"/>
                <w:szCs w:val="16"/>
              </w:rPr>
            </w:pPr>
          </w:p>
        </w:tc>
      </w:tr>
      <w:tr w:rsidR="000D3168" w:rsidRPr="00366729" w14:paraId="2A891871" w14:textId="77777777" w:rsidTr="000D3168">
        <w:trPr>
          <w:trHeight w:val="701"/>
        </w:trPr>
        <w:tc>
          <w:tcPr>
            <w:tcW w:w="1771" w:type="dxa"/>
            <w:vMerge w:val="restart"/>
            <w:tcBorders>
              <w:top w:val="single" w:sz="4" w:space="0" w:color="auto"/>
              <w:right w:val="single" w:sz="12" w:space="0" w:color="auto"/>
            </w:tcBorders>
            <w:shd w:val="clear" w:color="auto" w:fill="F2F2F2" w:themeFill="background1" w:themeFillShade="F2"/>
            <w:vAlign w:val="center"/>
          </w:tcPr>
          <w:p w14:paraId="30C2AC3A" w14:textId="77777777" w:rsidR="000D3168" w:rsidRPr="00366729" w:rsidRDefault="000D3168" w:rsidP="005075A6">
            <w:pPr>
              <w:pStyle w:val="Textdokumentu"/>
              <w:keepNext/>
              <w:keepLines/>
              <w:spacing w:before="40" w:after="40"/>
              <w:jc w:val="center"/>
              <w:rPr>
                <w:rFonts w:ascii="Arial" w:hAnsi="Arial" w:cs="Arial"/>
                <w:bCs/>
                <w:sz w:val="16"/>
                <w:szCs w:val="16"/>
              </w:rPr>
            </w:pPr>
            <w:bookmarkStart w:id="28" w:name="_Toc14678674"/>
            <w:r>
              <w:rPr>
                <w:rFonts w:ascii="Arial" w:hAnsi="Arial" w:cs="Arial"/>
                <w:bCs/>
                <w:sz w:val="16"/>
                <w:szCs w:val="16"/>
              </w:rPr>
              <w:t>Dynín – Chotýčany</w:t>
            </w:r>
          </w:p>
        </w:tc>
        <w:tc>
          <w:tcPr>
            <w:tcW w:w="851" w:type="dxa"/>
            <w:tcBorders>
              <w:top w:val="single" w:sz="4" w:space="0" w:color="auto"/>
              <w:left w:val="single" w:sz="4" w:space="0" w:color="auto"/>
              <w:bottom w:val="single" w:sz="4" w:space="0" w:color="auto"/>
              <w:right w:val="single" w:sz="4" w:space="0" w:color="auto"/>
            </w:tcBorders>
            <w:vAlign w:val="center"/>
          </w:tcPr>
          <w:p w14:paraId="37560D21" w14:textId="77777777" w:rsidR="000D3168" w:rsidRDefault="000D3168" w:rsidP="005075A6">
            <w:pPr>
              <w:pStyle w:val="Textdokumentu"/>
              <w:keepNext/>
              <w:keepLines/>
              <w:spacing w:before="40" w:after="40"/>
              <w:jc w:val="center"/>
              <w:rPr>
                <w:rFonts w:ascii="Arial" w:hAnsi="Arial" w:cs="Arial"/>
                <w:bCs/>
                <w:sz w:val="16"/>
                <w:szCs w:val="16"/>
              </w:rPr>
            </w:pPr>
          </w:p>
          <w:p w14:paraId="7B427F94" w14:textId="77777777" w:rsidR="000D3168" w:rsidRPr="00364FB1"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1400</w:t>
            </w:r>
          </w:p>
          <w:p w14:paraId="412553BE" w14:textId="77777777" w:rsidR="000D3168" w:rsidRPr="00366729"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1300</w:t>
            </w:r>
          </w:p>
        </w:tc>
        <w:tc>
          <w:tcPr>
            <w:tcW w:w="850" w:type="dxa"/>
            <w:tcBorders>
              <w:top w:val="single" w:sz="4" w:space="0" w:color="auto"/>
              <w:left w:val="single" w:sz="4" w:space="0" w:color="auto"/>
              <w:bottom w:val="single" w:sz="4" w:space="0" w:color="auto"/>
              <w:right w:val="single" w:sz="4" w:space="0" w:color="auto"/>
            </w:tcBorders>
            <w:vAlign w:val="center"/>
          </w:tcPr>
          <w:p w14:paraId="500A66FB" w14:textId="77777777" w:rsidR="000D3168" w:rsidRDefault="000D3168" w:rsidP="003A40DD">
            <w:pPr>
              <w:pStyle w:val="Textdokumentu"/>
              <w:keepNext/>
              <w:keepLines/>
              <w:spacing w:before="40" w:after="40"/>
              <w:jc w:val="center"/>
              <w:rPr>
                <w:rFonts w:ascii="Arial" w:hAnsi="Arial" w:cs="Arial"/>
                <w:bCs/>
                <w:sz w:val="16"/>
                <w:szCs w:val="16"/>
              </w:rPr>
            </w:pPr>
          </w:p>
          <w:p w14:paraId="3A1D858C"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1400</w:t>
            </w:r>
          </w:p>
          <w:p w14:paraId="199927F3"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1300</w:t>
            </w:r>
          </w:p>
        </w:tc>
        <w:tc>
          <w:tcPr>
            <w:tcW w:w="850" w:type="dxa"/>
            <w:tcBorders>
              <w:top w:val="single" w:sz="4" w:space="0" w:color="auto"/>
              <w:left w:val="single" w:sz="4" w:space="0" w:color="auto"/>
              <w:bottom w:val="single" w:sz="4" w:space="0" w:color="auto"/>
              <w:right w:val="single" w:sz="4" w:space="0" w:color="auto"/>
            </w:tcBorders>
            <w:vAlign w:val="center"/>
          </w:tcPr>
          <w:p w14:paraId="239E51D2" w14:textId="77777777" w:rsidR="000D3168" w:rsidRDefault="000D3168" w:rsidP="003A40DD">
            <w:pPr>
              <w:pStyle w:val="Textdokumentu"/>
              <w:keepNext/>
              <w:keepLines/>
              <w:spacing w:before="40" w:after="40"/>
              <w:jc w:val="center"/>
              <w:rPr>
                <w:rFonts w:ascii="Arial" w:hAnsi="Arial" w:cs="Arial"/>
                <w:bCs/>
                <w:sz w:val="16"/>
                <w:szCs w:val="16"/>
              </w:rPr>
            </w:pPr>
          </w:p>
          <w:p w14:paraId="0BB5B624"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1500</w:t>
            </w:r>
          </w:p>
          <w:p w14:paraId="5519362E"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1400</w:t>
            </w:r>
          </w:p>
        </w:tc>
        <w:tc>
          <w:tcPr>
            <w:tcW w:w="850" w:type="dxa"/>
            <w:tcBorders>
              <w:top w:val="single" w:sz="4" w:space="0" w:color="auto"/>
              <w:left w:val="single" w:sz="4" w:space="0" w:color="auto"/>
              <w:bottom w:val="single" w:sz="4" w:space="0" w:color="auto"/>
              <w:right w:val="single" w:sz="4" w:space="0" w:color="auto"/>
            </w:tcBorders>
            <w:vAlign w:val="center"/>
          </w:tcPr>
          <w:p w14:paraId="434057E8" w14:textId="77777777" w:rsidR="000D3168" w:rsidRPr="00364FB1"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sidRPr="003A40DD">
              <w:rPr>
                <w:rFonts w:ascii="Arial" w:hAnsi="Arial" w:cs="Arial"/>
                <w:bCs/>
                <w:sz w:val="16"/>
                <w:szCs w:val="16"/>
                <w:vertAlign w:val="subscript"/>
              </w:rPr>
              <w:t>4</w:t>
            </w:r>
            <w:r>
              <w:rPr>
                <w:rFonts w:ascii="Arial" w:hAnsi="Arial" w:cs="Arial"/>
                <w:bCs/>
                <w:sz w:val="16"/>
                <w:szCs w:val="16"/>
              </w:rPr>
              <w:t xml:space="preserve"> 1800</w:t>
            </w:r>
          </w:p>
          <w:p w14:paraId="167926EA" w14:textId="77777777" w:rsidR="000D3168" w:rsidRPr="00364FB1"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1750</w:t>
            </w:r>
          </w:p>
          <w:p w14:paraId="40D6AB5C"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1700</w:t>
            </w:r>
          </w:p>
        </w:tc>
        <w:tc>
          <w:tcPr>
            <w:tcW w:w="850" w:type="dxa"/>
            <w:tcBorders>
              <w:top w:val="single" w:sz="4" w:space="0" w:color="auto"/>
              <w:left w:val="single" w:sz="4" w:space="0" w:color="auto"/>
              <w:bottom w:val="single" w:sz="4" w:space="0" w:color="auto"/>
              <w:right w:val="single" w:sz="4" w:space="0" w:color="auto"/>
            </w:tcBorders>
            <w:vAlign w:val="center"/>
          </w:tcPr>
          <w:p w14:paraId="0678C5C9" w14:textId="77777777" w:rsidR="000D3168" w:rsidRPr="00364FB1" w:rsidRDefault="000D3168" w:rsidP="005075A6">
            <w:pPr>
              <w:pStyle w:val="Textdokumentu"/>
              <w:keepNext/>
              <w:keepLines/>
              <w:spacing w:before="40" w:after="40"/>
              <w:jc w:val="center"/>
              <w:rPr>
                <w:rFonts w:ascii="Arial" w:hAnsi="Arial" w:cs="Arial"/>
                <w:bCs/>
                <w:sz w:val="16"/>
                <w:szCs w:val="16"/>
              </w:rPr>
            </w:pPr>
          </w:p>
        </w:tc>
        <w:tc>
          <w:tcPr>
            <w:tcW w:w="2270" w:type="dxa"/>
            <w:tcBorders>
              <w:top w:val="single" w:sz="4" w:space="0" w:color="auto"/>
              <w:left w:val="single" w:sz="8" w:space="0" w:color="auto"/>
              <w:bottom w:val="single" w:sz="4" w:space="0" w:color="auto"/>
              <w:right w:val="single" w:sz="12" w:space="0" w:color="auto"/>
            </w:tcBorders>
            <w:vAlign w:val="center"/>
          </w:tcPr>
          <w:p w14:paraId="62486FEE" w14:textId="77777777" w:rsidR="000D3168" w:rsidRDefault="000D3168" w:rsidP="003A40DD">
            <w:pPr>
              <w:pStyle w:val="Textdokumentu"/>
              <w:keepNext/>
              <w:keepLines/>
              <w:spacing w:before="40" w:after="40"/>
              <w:rPr>
                <w:rFonts w:ascii="Arial" w:hAnsi="Arial" w:cs="Arial"/>
                <w:bCs/>
                <w:sz w:val="16"/>
                <w:szCs w:val="16"/>
              </w:rPr>
            </w:pPr>
            <w:r>
              <w:rPr>
                <w:rFonts w:ascii="Arial" w:hAnsi="Arial" w:cs="Arial"/>
                <w:bCs/>
                <w:sz w:val="16"/>
                <w:szCs w:val="16"/>
              </w:rPr>
              <w:t>Při průjezdu celým úsekem, rozjezd v ŽST Dynín povolen</w:t>
            </w:r>
          </w:p>
          <w:p w14:paraId="0FFAFB58" w14:textId="77777777" w:rsidR="000D3168" w:rsidRPr="00366729" w:rsidRDefault="000D3168" w:rsidP="003A40DD">
            <w:pPr>
              <w:pStyle w:val="Textdokumentu"/>
              <w:keepNext/>
              <w:keepLines/>
              <w:spacing w:before="40" w:after="40"/>
              <w:jc w:val="center"/>
              <w:rPr>
                <w:rFonts w:ascii="Arial" w:hAnsi="Arial" w:cs="Arial"/>
                <w:bCs/>
                <w:sz w:val="16"/>
                <w:szCs w:val="16"/>
              </w:rPr>
            </w:pPr>
          </w:p>
        </w:tc>
      </w:tr>
      <w:tr w:rsidR="000D3168" w:rsidRPr="00366729" w14:paraId="336EAE5E" w14:textId="77777777" w:rsidTr="000D3168">
        <w:trPr>
          <w:trHeight w:val="451"/>
        </w:trPr>
        <w:tc>
          <w:tcPr>
            <w:tcW w:w="1771" w:type="dxa"/>
            <w:vMerge/>
            <w:tcBorders>
              <w:right w:val="single" w:sz="12" w:space="0" w:color="auto"/>
            </w:tcBorders>
            <w:shd w:val="clear" w:color="auto" w:fill="F2F2F2" w:themeFill="background1" w:themeFillShade="F2"/>
            <w:vAlign w:val="center"/>
          </w:tcPr>
          <w:p w14:paraId="687B66BD" w14:textId="77777777" w:rsidR="000D3168" w:rsidRDefault="000D3168" w:rsidP="005075A6">
            <w:pPr>
              <w:pStyle w:val="Textdokumentu"/>
              <w:keepNext/>
              <w:keepLines/>
              <w:spacing w:before="40" w:after="40"/>
              <w:jc w:val="center"/>
              <w:rPr>
                <w:rFonts w:ascii="Arial" w:hAnsi="Arial" w:cs="Arial"/>
                <w:bCs/>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612149A2"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1250</w:t>
            </w:r>
          </w:p>
          <w:p w14:paraId="5512B80C" w14:textId="77777777" w:rsidR="000D3168"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1100</w:t>
            </w:r>
          </w:p>
        </w:tc>
        <w:tc>
          <w:tcPr>
            <w:tcW w:w="850" w:type="dxa"/>
            <w:tcBorders>
              <w:top w:val="single" w:sz="4" w:space="0" w:color="auto"/>
              <w:left w:val="single" w:sz="4" w:space="0" w:color="auto"/>
              <w:bottom w:val="single" w:sz="4" w:space="0" w:color="auto"/>
              <w:right w:val="single" w:sz="4" w:space="0" w:color="auto"/>
            </w:tcBorders>
            <w:vAlign w:val="center"/>
          </w:tcPr>
          <w:p w14:paraId="4A2B894A"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1250</w:t>
            </w:r>
          </w:p>
          <w:p w14:paraId="033EA910" w14:textId="77777777" w:rsidR="000D3168"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1100</w:t>
            </w:r>
          </w:p>
        </w:tc>
        <w:tc>
          <w:tcPr>
            <w:tcW w:w="850" w:type="dxa"/>
            <w:tcBorders>
              <w:top w:val="single" w:sz="4" w:space="0" w:color="auto"/>
              <w:left w:val="single" w:sz="4" w:space="0" w:color="auto"/>
              <w:bottom w:val="single" w:sz="4" w:space="0" w:color="auto"/>
              <w:right w:val="single" w:sz="4" w:space="0" w:color="auto"/>
            </w:tcBorders>
            <w:vAlign w:val="center"/>
          </w:tcPr>
          <w:p w14:paraId="15E881BD"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1300</w:t>
            </w:r>
          </w:p>
          <w:p w14:paraId="13C5E89C" w14:textId="77777777" w:rsidR="000D3168"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1150</w:t>
            </w:r>
          </w:p>
        </w:tc>
        <w:tc>
          <w:tcPr>
            <w:tcW w:w="850" w:type="dxa"/>
            <w:tcBorders>
              <w:top w:val="single" w:sz="4" w:space="0" w:color="auto"/>
              <w:left w:val="single" w:sz="4" w:space="0" w:color="auto"/>
              <w:bottom w:val="single" w:sz="4" w:space="0" w:color="auto"/>
              <w:right w:val="single" w:sz="4" w:space="0" w:color="auto"/>
            </w:tcBorders>
            <w:vAlign w:val="center"/>
          </w:tcPr>
          <w:p w14:paraId="2A7974F3"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1650</w:t>
            </w:r>
          </w:p>
          <w:p w14:paraId="108864AC"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1600</w:t>
            </w:r>
          </w:p>
        </w:tc>
        <w:tc>
          <w:tcPr>
            <w:tcW w:w="850" w:type="dxa"/>
            <w:tcBorders>
              <w:top w:val="single" w:sz="4" w:space="0" w:color="auto"/>
              <w:left w:val="single" w:sz="4" w:space="0" w:color="auto"/>
              <w:bottom w:val="single" w:sz="4" w:space="0" w:color="auto"/>
              <w:right w:val="single" w:sz="4" w:space="0" w:color="auto"/>
            </w:tcBorders>
            <w:vAlign w:val="center"/>
          </w:tcPr>
          <w:p w14:paraId="5B8ADE85" w14:textId="77777777" w:rsidR="000D3168" w:rsidRPr="00364FB1" w:rsidRDefault="000D3168" w:rsidP="005075A6">
            <w:pPr>
              <w:pStyle w:val="Textdokumentu"/>
              <w:keepNext/>
              <w:keepLines/>
              <w:spacing w:before="40" w:after="40"/>
              <w:jc w:val="center"/>
              <w:rPr>
                <w:rFonts w:ascii="Arial" w:hAnsi="Arial" w:cs="Arial"/>
                <w:bCs/>
                <w:sz w:val="16"/>
                <w:szCs w:val="16"/>
              </w:rPr>
            </w:pPr>
          </w:p>
        </w:tc>
        <w:tc>
          <w:tcPr>
            <w:tcW w:w="2270" w:type="dxa"/>
            <w:tcBorders>
              <w:top w:val="single" w:sz="4" w:space="0" w:color="auto"/>
              <w:left w:val="single" w:sz="8" w:space="0" w:color="auto"/>
              <w:bottom w:val="single" w:sz="4" w:space="0" w:color="auto"/>
              <w:right w:val="single" w:sz="12" w:space="0" w:color="auto"/>
            </w:tcBorders>
            <w:vAlign w:val="center"/>
          </w:tcPr>
          <w:p w14:paraId="79876B74" w14:textId="77777777" w:rsidR="000D3168" w:rsidRDefault="000D3168" w:rsidP="003A40DD">
            <w:pPr>
              <w:pStyle w:val="Textdokumentu"/>
              <w:keepNext/>
              <w:keepLines/>
              <w:spacing w:before="40" w:after="40"/>
              <w:jc w:val="center"/>
              <w:rPr>
                <w:rFonts w:ascii="Arial" w:hAnsi="Arial" w:cs="Arial"/>
                <w:bCs/>
                <w:sz w:val="16"/>
                <w:szCs w:val="16"/>
              </w:rPr>
            </w:pPr>
            <w:r>
              <w:rPr>
                <w:rFonts w:ascii="Arial" w:hAnsi="Arial" w:cs="Arial"/>
                <w:bCs/>
                <w:sz w:val="16"/>
                <w:szCs w:val="16"/>
              </w:rPr>
              <w:t>Při rozjezdu kdekoliv v úseku</w:t>
            </w:r>
          </w:p>
          <w:p w14:paraId="5B324ADC" w14:textId="77777777" w:rsidR="000D3168" w:rsidRDefault="000D3168" w:rsidP="003A40DD">
            <w:pPr>
              <w:pStyle w:val="Textdokumentu"/>
              <w:keepNext/>
              <w:keepLines/>
              <w:spacing w:before="40" w:after="40"/>
              <w:jc w:val="center"/>
              <w:rPr>
                <w:rFonts w:ascii="Arial" w:hAnsi="Arial" w:cs="Arial"/>
                <w:bCs/>
                <w:sz w:val="16"/>
                <w:szCs w:val="16"/>
              </w:rPr>
            </w:pPr>
          </w:p>
        </w:tc>
      </w:tr>
      <w:tr w:rsidR="003A40DD" w:rsidRPr="00366729" w14:paraId="69D59AF1" w14:textId="77777777" w:rsidTr="005075A6">
        <w:trPr>
          <w:trHeight w:val="274"/>
        </w:trPr>
        <w:tc>
          <w:tcPr>
            <w:tcW w:w="1771" w:type="dxa"/>
            <w:tcBorders>
              <w:top w:val="single" w:sz="4" w:space="0" w:color="auto"/>
              <w:right w:val="single" w:sz="12" w:space="0" w:color="auto"/>
            </w:tcBorders>
            <w:shd w:val="clear" w:color="auto" w:fill="F2F2F2" w:themeFill="background1" w:themeFillShade="F2"/>
            <w:vAlign w:val="center"/>
          </w:tcPr>
          <w:p w14:paraId="38241AD3" w14:textId="77777777" w:rsidR="003A40DD" w:rsidRDefault="003A40DD" w:rsidP="005075A6">
            <w:pPr>
              <w:pStyle w:val="Textdokumentu"/>
              <w:keepNext/>
              <w:keepLines/>
              <w:spacing w:before="40" w:after="40"/>
              <w:jc w:val="center"/>
              <w:rPr>
                <w:rFonts w:ascii="Arial" w:hAnsi="Arial" w:cs="Arial"/>
                <w:bCs/>
                <w:sz w:val="16"/>
                <w:szCs w:val="16"/>
              </w:rPr>
            </w:pPr>
            <w:r>
              <w:rPr>
                <w:rFonts w:ascii="Arial" w:hAnsi="Arial" w:cs="Arial"/>
                <w:bCs/>
                <w:sz w:val="16"/>
                <w:szCs w:val="16"/>
              </w:rPr>
              <w:t>Chotýčany – Výhybna Nemanice I, II</w:t>
            </w:r>
          </w:p>
        </w:tc>
        <w:tc>
          <w:tcPr>
            <w:tcW w:w="851" w:type="dxa"/>
            <w:tcBorders>
              <w:top w:val="single" w:sz="4" w:space="0" w:color="auto"/>
              <w:left w:val="single" w:sz="4" w:space="0" w:color="auto"/>
              <w:bottom w:val="single" w:sz="4" w:space="0" w:color="auto"/>
              <w:right w:val="single" w:sz="4" w:space="0" w:color="auto"/>
            </w:tcBorders>
            <w:vAlign w:val="center"/>
          </w:tcPr>
          <w:p w14:paraId="5C25DFDA"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sidRPr="003A40DD">
              <w:rPr>
                <w:rFonts w:ascii="Arial" w:hAnsi="Arial" w:cs="Arial"/>
                <w:bCs/>
                <w:sz w:val="16"/>
                <w:szCs w:val="16"/>
                <w:vertAlign w:val="subscript"/>
              </w:rPr>
              <w:t>4</w:t>
            </w:r>
            <w:r>
              <w:rPr>
                <w:rFonts w:ascii="Arial" w:hAnsi="Arial" w:cs="Arial"/>
                <w:bCs/>
                <w:sz w:val="16"/>
                <w:szCs w:val="16"/>
              </w:rPr>
              <w:t xml:space="preserve"> 2400</w:t>
            </w:r>
          </w:p>
          <w:p w14:paraId="340987D0"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2200</w:t>
            </w:r>
          </w:p>
          <w:p w14:paraId="6CABF354" w14:textId="77777777" w:rsidR="003A40DD"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1950</w:t>
            </w:r>
          </w:p>
        </w:tc>
        <w:tc>
          <w:tcPr>
            <w:tcW w:w="850" w:type="dxa"/>
            <w:tcBorders>
              <w:top w:val="single" w:sz="4" w:space="0" w:color="auto"/>
              <w:left w:val="single" w:sz="4" w:space="0" w:color="auto"/>
              <w:bottom w:val="single" w:sz="4" w:space="0" w:color="auto"/>
              <w:right w:val="single" w:sz="4" w:space="0" w:color="auto"/>
            </w:tcBorders>
            <w:vAlign w:val="center"/>
          </w:tcPr>
          <w:p w14:paraId="1BA2C345"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sidRPr="003A40DD">
              <w:rPr>
                <w:rFonts w:ascii="Arial" w:hAnsi="Arial" w:cs="Arial"/>
                <w:bCs/>
                <w:sz w:val="16"/>
                <w:szCs w:val="16"/>
                <w:vertAlign w:val="subscript"/>
              </w:rPr>
              <w:t>4</w:t>
            </w:r>
            <w:r>
              <w:rPr>
                <w:rFonts w:ascii="Arial" w:hAnsi="Arial" w:cs="Arial"/>
                <w:bCs/>
                <w:sz w:val="16"/>
                <w:szCs w:val="16"/>
              </w:rPr>
              <w:t xml:space="preserve"> 2400</w:t>
            </w:r>
          </w:p>
          <w:p w14:paraId="4E29FB51"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2200</w:t>
            </w:r>
          </w:p>
          <w:p w14:paraId="3B9B36AE" w14:textId="77777777" w:rsidR="003A40DD"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1950</w:t>
            </w:r>
          </w:p>
        </w:tc>
        <w:tc>
          <w:tcPr>
            <w:tcW w:w="850" w:type="dxa"/>
            <w:tcBorders>
              <w:top w:val="single" w:sz="4" w:space="0" w:color="auto"/>
              <w:left w:val="single" w:sz="4" w:space="0" w:color="auto"/>
              <w:bottom w:val="single" w:sz="4" w:space="0" w:color="auto"/>
              <w:right w:val="single" w:sz="4" w:space="0" w:color="auto"/>
            </w:tcBorders>
            <w:vAlign w:val="center"/>
          </w:tcPr>
          <w:p w14:paraId="4C8D8C66"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sidRPr="003A40DD">
              <w:rPr>
                <w:rFonts w:ascii="Arial" w:hAnsi="Arial" w:cs="Arial"/>
                <w:bCs/>
                <w:sz w:val="16"/>
                <w:szCs w:val="16"/>
                <w:vertAlign w:val="subscript"/>
              </w:rPr>
              <w:t>4</w:t>
            </w:r>
            <w:r>
              <w:rPr>
                <w:rFonts w:ascii="Arial" w:hAnsi="Arial" w:cs="Arial"/>
                <w:bCs/>
                <w:sz w:val="16"/>
                <w:szCs w:val="16"/>
              </w:rPr>
              <w:t xml:space="preserve"> 2500</w:t>
            </w:r>
          </w:p>
          <w:p w14:paraId="6D500110"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2250</w:t>
            </w:r>
          </w:p>
          <w:p w14:paraId="3145C51D" w14:textId="77777777" w:rsidR="003A40DD"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2000</w:t>
            </w:r>
          </w:p>
        </w:tc>
        <w:tc>
          <w:tcPr>
            <w:tcW w:w="850" w:type="dxa"/>
            <w:tcBorders>
              <w:top w:val="single" w:sz="4" w:space="0" w:color="auto"/>
              <w:left w:val="single" w:sz="4" w:space="0" w:color="auto"/>
              <w:bottom w:val="single" w:sz="4" w:space="0" w:color="auto"/>
              <w:right w:val="single" w:sz="4" w:space="0" w:color="auto"/>
            </w:tcBorders>
            <w:vAlign w:val="center"/>
          </w:tcPr>
          <w:p w14:paraId="5CA7BE94"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sidRPr="003A40DD">
              <w:rPr>
                <w:rFonts w:ascii="Arial" w:hAnsi="Arial" w:cs="Arial"/>
                <w:bCs/>
                <w:sz w:val="16"/>
                <w:szCs w:val="16"/>
                <w:vertAlign w:val="subscript"/>
              </w:rPr>
              <w:t>4</w:t>
            </w:r>
            <w:r>
              <w:rPr>
                <w:rFonts w:ascii="Arial" w:hAnsi="Arial" w:cs="Arial"/>
                <w:bCs/>
                <w:sz w:val="16"/>
                <w:szCs w:val="16"/>
              </w:rPr>
              <w:t xml:space="preserve"> 3200</w:t>
            </w:r>
          </w:p>
          <w:p w14:paraId="2A4713D3"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3000</w:t>
            </w:r>
          </w:p>
          <w:p w14:paraId="03D05A40"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2800</w:t>
            </w:r>
          </w:p>
        </w:tc>
        <w:tc>
          <w:tcPr>
            <w:tcW w:w="850" w:type="dxa"/>
            <w:tcBorders>
              <w:top w:val="single" w:sz="4" w:space="0" w:color="auto"/>
              <w:left w:val="single" w:sz="4" w:space="0" w:color="auto"/>
              <w:bottom w:val="single" w:sz="4" w:space="0" w:color="auto"/>
              <w:right w:val="single" w:sz="4" w:space="0" w:color="auto"/>
            </w:tcBorders>
            <w:vAlign w:val="center"/>
          </w:tcPr>
          <w:p w14:paraId="6B22FF7F" w14:textId="77777777" w:rsidR="003A40DD" w:rsidRPr="00364FB1" w:rsidRDefault="003A40DD" w:rsidP="005075A6">
            <w:pPr>
              <w:pStyle w:val="Textdokumentu"/>
              <w:keepNext/>
              <w:keepLines/>
              <w:spacing w:before="40" w:after="40"/>
              <w:jc w:val="center"/>
              <w:rPr>
                <w:rFonts w:ascii="Arial" w:hAnsi="Arial" w:cs="Arial"/>
                <w:bCs/>
                <w:sz w:val="16"/>
                <w:szCs w:val="16"/>
              </w:rPr>
            </w:pPr>
          </w:p>
        </w:tc>
        <w:tc>
          <w:tcPr>
            <w:tcW w:w="2270" w:type="dxa"/>
            <w:tcBorders>
              <w:top w:val="single" w:sz="4" w:space="0" w:color="auto"/>
              <w:left w:val="single" w:sz="8" w:space="0" w:color="auto"/>
              <w:bottom w:val="single" w:sz="4" w:space="0" w:color="auto"/>
              <w:right w:val="single" w:sz="12" w:space="0" w:color="auto"/>
            </w:tcBorders>
            <w:vAlign w:val="center"/>
          </w:tcPr>
          <w:p w14:paraId="38B09875" w14:textId="77777777" w:rsidR="003A40DD" w:rsidRDefault="003A40DD" w:rsidP="005075A6">
            <w:pPr>
              <w:pStyle w:val="Textdokumentu"/>
              <w:keepNext/>
              <w:keepLines/>
              <w:spacing w:before="40" w:after="40"/>
              <w:jc w:val="center"/>
              <w:rPr>
                <w:rFonts w:ascii="Arial" w:hAnsi="Arial" w:cs="Arial"/>
                <w:bCs/>
                <w:sz w:val="16"/>
                <w:szCs w:val="16"/>
              </w:rPr>
            </w:pPr>
          </w:p>
        </w:tc>
      </w:tr>
      <w:tr w:rsidR="000D3168" w:rsidRPr="00366729" w14:paraId="643E5F8C" w14:textId="77777777" w:rsidTr="000D3168">
        <w:trPr>
          <w:trHeight w:val="638"/>
        </w:trPr>
        <w:tc>
          <w:tcPr>
            <w:tcW w:w="1771" w:type="dxa"/>
            <w:vMerge w:val="restart"/>
            <w:tcBorders>
              <w:top w:val="single" w:sz="4" w:space="0" w:color="auto"/>
              <w:right w:val="single" w:sz="12" w:space="0" w:color="auto"/>
            </w:tcBorders>
            <w:shd w:val="clear" w:color="auto" w:fill="F2F2F2" w:themeFill="background1" w:themeFillShade="F2"/>
            <w:vAlign w:val="center"/>
          </w:tcPr>
          <w:p w14:paraId="42A5F29B" w14:textId="77777777" w:rsidR="000D3168" w:rsidRDefault="000D3168" w:rsidP="005075A6">
            <w:pPr>
              <w:pStyle w:val="Textdokumentu"/>
              <w:keepNext/>
              <w:keepLines/>
              <w:spacing w:before="40" w:after="40"/>
              <w:jc w:val="center"/>
              <w:rPr>
                <w:rFonts w:ascii="Arial" w:hAnsi="Arial" w:cs="Arial"/>
                <w:bCs/>
                <w:sz w:val="16"/>
                <w:szCs w:val="16"/>
              </w:rPr>
            </w:pPr>
            <w:r>
              <w:rPr>
                <w:rFonts w:ascii="Arial" w:hAnsi="Arial" w:cs="Arial"/>
                <w:bCs/>
                <w:sz w:val="16"/>
                <w:szCs w:val="16"/>
              </w:rPr>
              <w:t>Výhybna Nemanice I, II – České Budějovice</w:t>
            </w:r>
          </w:p>
          <w:p w14:paraId="73590317" w14:textId="77777777" w:rsidR="000D3168" w:rsidRDefault="000D3168" w:rsidP="005075A6">
            <w:pPr>
              <w:pStyle w:val="Textdokumentu"/>
              <w:keepNext/>
              <w:keepLines/>
              <w:spacing w:before="40" w:after="40"/>
              <w:jc w:val="center"/>
              <w:rPr>
                <w:rFonts w:ascii="Arial" w:hAnsi="Arial" w:cs="Arial"/>
                <w:bCs/>
                <w:sz w:val="16"/>
                <w:szCs w:val="16"/>
              </w:rPr>
            </w:pPr>
            <w:r>
              <w:rPr>
                <w:rFonts w:ascii="Arial" w:hAnsi="Arial" w:cs="Arial"/>
                <w:bCs/>
                <w:sz w:val="16"/>
                <w:szCs w:val="16"/>
              </w:rPr>
              <w:t>po koleji 901, 902</w:t>
            </w:r>
          </w:p>
        </w:tc>
        <w:tc>
          <w:tcPr>
            <w:tcW w:w="851" w:type="dxa"/>
            <w:tcBorders>
              <w:top w:val="single" w:sz="4" w:space="0" w:color="auto"/>
              <w:left w:val="single" w:sz="4" w:space="0" w:color="auto"/>
              <w:bottom w:val="single" w:sz="4" w:space="0" w:color="auto"/>
              <w:right w:val="single" w:sz="4" w:space="0" w:color="auto"/>
            </w:tcBorders>
            <w:vAlign w:val="center"/>
          </w:tcPr>
          <w:p w14:paraId="38D880F1"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473A8F">
              <w:rPr>
                <w:rFonts w:ascii="Arial" w:hAnsi="Arial" w:cs="Arial"/>
                <w:bCs/>
                <w:sz w:val="16"/>
                <w:szCs w:val="16"/>
              </w:rPr>
              <w:t>T</w:t>
            </w:r>
            <w:r w:rsidRPr="003F556C">
              <w:rPr>
                <w:rFonts w:ascii="Arial" w:hAnsi="Arial" w:cs="Arial"/>
                <w:bCs/>
                <w:sz w:val="16"/>
                <w:szCs w:val="16"/>
                <w:vertAlign w:val="subscript"/>
              </w:rPr>
              <w:t>4</w:t>
            </w:r>
            <w:r>
              <w:rPr>
                <w:rFonts w:ascii="Arial" w:hAnsi="Arial" w:cs="Arial"/>
                <w:bCs/>
                <w:sz w:val="16"/>
                <w:szCs w:val="16"/>
              </w:rPr>
              <w:t xml:space="preserve"> 2400</w:t>
            </w:r>
          </w:p>
          <w:p w14:paraId="64D7737E"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2270</w:t>
            </w:r>
          </w:p>
          <w:p w14:paraId="38768FBA" w14:textId="77777777" w:rsidR="000D3168"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2000</w:t>
            </w:r>
          </w:p>
        </w:tc>
        <w:tc>
          <w:tcPr>
            <w:tcW w:w="850" w:type="dxa"/>
            <w:tcBorders>
              <w:top w:val="single" w:sz="4" w:space="0" w:color="auto"/>
              <w:left w:val="single" w:sz="4" w:space="0" w:color="auto"/>
              <w:bottom w:val="single" w:sz="4" w:space="0" w:color="auto"/>
              <w:right w:val="single" w:sz="4" w:space="0" w:color="auto"/>
            </w:tcBorders>
            <w:vAlign w:val="center"/>
          </w:tcPr>
          <w:p w14:paraId="37749C13"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473A8F">
              <w:rPr>
                <w:rFonts w:ascii="Arial" w:hAnsi="Arial" w:cs="Arial"/>
                <w:bCs/>
                <w:sz w:val="16"/>
                <w:szCs w:val="16"/>
              </w:rPr>
              <w:t>T</w:t>
            </w:r>
            <w:r w:rsidRPr="003F556C">
              <w:rPr>
                <w:rFonts w:ascii="Arial" w:hAnsi="Arial" w:cs="Arial"/>
                <w:bCs/>
                <w:sz w:val="16"/>
                <w:szCs w:val="16"/>
                <w:vertAlign w:val="subscript"/>
              </w:rPr>
              <w:t>4</w:t>
            </w:r>
            <w:r>
              <w:rPr>
                <w:rFonts w:ascii="Arial" w:hAnsi="Arial" w:cs="Arial"/>
                <w:bCs/>
                <w:sz w:val="16"/>
                <w:szCs w:val="16"/>
              </w:rPr>
              <w:t xml:space="preserve"> 2400</w:t>
            </w:r>
          </w:p>
          <w:p w14:paraId="0F946603"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2270</w:t>
            </w:r>
          </w:p>
          <w:p w14:paraId="4B1A4426" w14:textId="77777777" w:rsidR="000D3168"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2000</w:t>
            </w:r>
          </w:p>
        </w:tc>
        <w:tc>
          <w:tcPr>
            <w:tcW w:w="850" w:type="dxa"/>
            <w:tcBorders>
              <w:top w:val="single" w:sz="4" w:space="0" w:color="auto"/>
              <w:left w:val="single" w:sz="4" w:space="0" w:color="auto"/>
              <w:bottom w:val="single" w:sz="4" w:space="0" w:color="auto"/>
              <w:right w:val="single" w:sz="4" w:space="0" w:color="auto"/>
            </w:tcBorders>
            <w:vAlign w:val="center"/>
          </w:tcPr>
          <w:p w14:paraId="49B55573" w14:textId="77777777" w:rsidR="000D3168"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sidRPr="003A40DD">
              <w:rPr>
                <w:rFonts w:ascii="Arial" w:hAnsi="Arial" w:cs="Arial"/>
                <w:bCs/>
                <w:sz w:val="16"/>
                <w:szCs w:val="16"/>
                <w:vertAlign w:val="subscript"/>
              </w:rPr>
              <w:t>4</w:t>
            </w:r>
            <w:r>
              <w:rPr>
                <w:rFonts w:ascii="Arial" w:hAnsi="Arial" w:cs="Arial"/>
                <w:bCs/>
                <w:sz w:val="16"/>
                <w:szCs w:val="16"/>
              </w:rPr>
              <w:t xml:space="preserve"> 2500</w:t>
            </w:r>
          </w:p>
          <w:p w14:paraId="4C9BE8FB" w14:textId="77777777" w:rsidR="000D3168" w:rsidRPr="00364FB1"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2350</w:t>
            </w:r>
          </w:p>
          <w:p w14:paraId="1445B49C" w14:textId="77777777" w:rsidR="000D3168"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2100</w:t>
            </w:r>
          </w:p>
        </w:tc>
        <w:tc>
          <w:tcPr>
            <w:tcW w:w="850" w:type="dxa"/>
            <w:tcBorders>
              <w:top w:val="single" w:sz="4" w:space="0" w:color="auto"/>
              <w:left w:val="single" w:sz="4" w:space="0" w:color="auto"/>
              <w:bottom w:val="single" w:sz="4" w:space="0" w:color="auto"/>
              <w:right w:val="single" w:sz="4" w:space="0" w:color="auto"/>
            </w:tcBorders>
            <w:vAlign w:val="center"/>
          </w:tcPr>
          <w:p w14:paraId="512E8CD4" w14:textId="77777777" w:rsidR="000D3168" w:rsidRPr="00364FB1"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sidRPr="003A40DD">
              <w:rPr>
                <w:rFonts w:ascii="Arial" w:hAnsi="Arial" w:cs="Arial"/>
                <w:bCs/>
                <w:sz w:val="16"/>
                <w:szCs w:val="16"/>
                <w:vertAlign w:val="subscript"/>
              </w:rPr>
              <w:t>4</w:t>
            </w:r>
            <w:r>
              <w:rPr>
                <w:rFonts w:ascii="Arial" w:hAnsi="Arial" w:cs="Arial"/>
                <w:bCs/>
                <w:sz w:val="16"/>
                <w:szCs w:val="16"/>
              </w:rPr>
              <w:t xml:space="preserve"> 3200</w:t>
            </w:r>
          </w:p>
          <w:p w14:paraId="01DD77C9" w14:textId="77777777" w:rsidR="000D3168" w:rsidRPr="00364FB1"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2600</w:t>
            </w:r>
          </w:p>
          <w:p w14:paraId="28491A89" w14:textId="77777777" w:rsidR="000D3168" w:rsidRPr="00364FB1"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2500</w:t>
            </w:r>
          </w:p>
        </w:tc>
        <w:tc>
          <w:tcPr>
            <w:tcW w:w="850" w:type="dxa"/>
            <w:tcBorders>
              <w:top w:val="single" w:sz="4" w:space="0" w:color="auto"/>
              <w:left w:val="single" w:sz="4" w:space="0" w:color="auto"/>
              <w:bottom w:val="single" w:sz="4" w:space="0" w:color="auto"/>
              <w:right w:val="single" w:sz="4" w:space="0" w:color="auto"/>
            </w:tcBorders>
            <w:vAlign w:val="center"/>
          </w:tcPr>
          <w:p w14:paraId="178BBC50" w14:textId="77777777" w:rsidR="000D3168" w:rsidRPr="00364FB1" w:rsidRDefault="000D3168" w:rsidP="005075A6">
            <w:pPr>
              <w:pStyle w:val="Textdokumentu"/>
              <w:keepNext/>
              <w:keepLines/>
              <w:spacing w:before="40" w:after="40"/>
              <w:jc w:val="center"/>
              <w:rPr>
                <w:rFonts w:ascii="Arial" w:hAnsi="Arial" w:cs="Arial"/>
                <w:bCs/>
                <w:sz w:val="16"/>
                <w:szCs w:val="16"/>
              </w:rPr>
            </w:pPr>
          </w:p>
        </w:tc>
        <w:tc>
          <w:tcPr>
            <w:tcW w:w="2270" w:type="dxa"/>
            <w:tcBorders>
              <w:top w:val="single" w:sz="4" w:space="0" w:color="auto"/>
              <w:left w:val="single" w:sz="8" w:space="0" w:color="auto"/>
              <w:bottom w:val="single" w:sz="4" w:space="0" w:color="auto"/>
              <w:right w:val="single" w:sz="12" w:space="0" w:color="auto"/>
            </w:tcBorders>
            <w:vAlign w:val="center"/>
          </w:tcPr>
          <w:p w14:paraId="66C3F891" w14:textId="77777777" w:rsidR="000D3168" w:rsidRDefault="000D3168" w:rsidP="005075A6">
            <w:pPr>
              <w:pStyle w:val="Textdokumentu"/>
              <w:keepNext/>
              <w:keepLines/>
              <w:spacing w:before="40" w:after="40"/>
              <w:jc w:val="center"/>
              <w:rPr>
                <w:rFonts w:ascii="Arial" w:hAnsi="Arial" w:cs="Arial"/>
                <w:bCs/>
                <w:sz w:val="16"/>
                <w:szCs w:val="16"/>
              </w:rPr>
            </w:pPr>
            <w:r>
              <w:rPr>
                <w:rFonts w:ascii="Arial" w:hAnsi="Arial" w:cs="Arial"/>
                <w:bCs/>
                <w:sz w:val="16"/>
                <w:szCs w:val="16"/>
              </w:rPr>
              <w:t>Při průjezdu celým úsekem</w:t>
            </w:r>
          </w:p>
          <w:p w14:paraId="0723B2AA" w14:textId="77777777" w:rsidR="000D3168" w:rsidRDefault="000D3168" w:rsidP="005075A6">
            <w:pPr>
              <w:pStyle w:val="Textdokumentu"/>
              <w:keepNext/>
              <w:keepLines/>
              <w:spacing w:before="40" w:after="40"/>
              <w:jc w:val="center"/>
              <w:rPr>
                <w:rFonts w:ascii="Arial" w:hAnsi="Arial" w:cs="Arial"/>
                <w:bCs/>
                <w:sz w:val="16"/>
                <w:szCs w:val="16"/>
              </w:rPr>
            </w:pPr>
          </w:p>
          <w:p w14:paraId="7F89CB04" w14:textId="77777777" w:rsidR="000D3168" w:rsidRDefault="000D3168" w:rsidP="003A40DD">
            <w:pPr>
              <w:pStyle w:val="Textdokumentu"/>
              <w:keepNext/>
              <w:keepLines/>
              <w:spacing w:before="40" w:after="40"/>
              <w:rPr>
                <w:rFonts w:ascii="Arial" w:hAnsi="Arial" w:cs="Arial"/>
                <w:bCs/>
                <w:sz w:val="16"/>
                <w:szCs w:val="16"/>
              </w:rPr>
            </w:pPr>
          </w:p>
        </w:tc>
      </w:tr>
      <w:tr w:rsidR="000D3168" w:rsidRPr="00366729" w14:paraId="508FC467" w14:textId="77777777" w:rsidTr="00DE1299">
        <w:trPr>
          <w:trHeight w:val="509"/>
        </w:trPr>
        <w:tc>
          <w:tcPr>
            <w:tcW w:w="1771" w:type="dxa"/>
            <w:vMerge/>
            <w:tcBorders>
              <w:bottom w:val="single" w:sz="12" w:space="0" w:color="auto"/>
              <w:right w:val="single" w:sz="12" w:space="0" w:color="auto"/>
            </w:tcBorders>
            <w:shd w:val="clear" w:color="auto" w:fill="F2F2F2" w:themeFill="background1" w:themeFillShade="F2"/>
            <w:vAlign w:val="center"/>
          </w:tcPr>
          <w:p w14:paraId="47E46AE1" w14:textId="77777777" w:rsidR="000D3168" w:rsidRDefault="000D3168" w:rsidP="005075A6">
            <w:pPr>
              <w:pStyle w:val="Textdokumentu"/>
              <w:keepNext/>
              <w:keepLines/>
              <w:spacing w:before="40" w:after="40"/>
              <w:jc w:val="center"/>
              <w:rPr>
                <w:rFonts w:ascii="Arial" w:hAnsi="Arial" w:cs="Arial"/>
                <w:bCs/>
                <w:sz w:val="16"/>
                <w:szCs w:val="16"/>
              </w:rPr>
            </w:pPr>
          </w:p>
        </w:tc>
        <w:tc>
          <w:tcPr>
            <w:tcW w:w="851" w:type="dxa"/>
            <w:tcBorders>
              <w:top w:val="single" w:sz="4" w:space="0" w:color="auto"/>
              <w:left w:val="single" w:sz="4" w:space="0" w:color="auto"/>
              <w:bottom w:val="single" w:sz="12" w:space="0" w:color="auto"/>
              <w:right w:val="single" w:sz="4" w:space="0" w:color="auto"/>
            </w:tcBorders>
            <w:vAlign w:val="center"/>
          </w:tcPr>
          <w:p w14:paraId="20E51E98" w14:textId="77777777" w:rsidR="000D3168" w:rsidRPr="00364FB1"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1250</w:t>
            </w:r>
          </w:p>
          <w:p w14:paraId="10D3736E" w14:textId="77777777" w:rsidR="000D3168" w:rsidRPr="00473A8F"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1100</w:t>
            </w:r>
          </w:p>
        </w:tc>
        <w:tc>
          <w:tcPr>
            <w:tcW w:w="850" w:type="dxa"/>
            <w:tcBorders>
              <w:top w:val="single" w:sz="4" w:space="0" w:color="auto"/>
              <w:left w:val="single" w:sz="4" w:space="0" w:color="auto"/>
              <w:bottom w:val="single" w:sz="12" w:space="0" w:color="auto"/>
              <w:right w:val="single" w:sz="4" w:space="0" w:color="auto"/>
            </w:tcBorders>
            <w:vAlign w:val="center"/>
          </w:tcPr>
          <w:p w14:paraId="1AFFFE02" w14:textId="77777777" w:rsidR="000D3168" w:rsidRPr="00364FB1"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1250</w:t>
            </w:r>
          </w:p>
          <w:p w14:paraId="69C04B4C" w14:textId="77777777" w:rsidR="000D3168" w:rsidRPr="00473A8F"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1100</w:t>
            </w:r>
          </w:p>
        </w:tc>
        <w:tc>
          <w:tcPr>
            <w:tcW w:w="850" w:type="dxa"/>
            <w:tcBorders>
              <w:top w:val="single" w:sz="4" w:space="0" w:color="auto"/>
              <w:left w:val="single" w:sz="4" w:space="0" w:color="auto"/>
              <w:bottom w:val="single" w:sz="12" w:space="0" w:color="auto"/>
              <w:right w:val="single" w:sz="4" w:space="0" w:color="auto"/>
            </w:tcBorders>
            <w:vAlign w:val="center"/>
          </w:tcPr>
          <w:p w14:paraId="111581C6" w14:textId="77777777" w:rsidR="000D3168" w:rsidRPr="00364FB1"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1300</w:t>
            </w:r>
          </w:p>
          <w:p w14:paraId="01203045" w14:textId="77777777" w:rsidR="000D3168" w:rsidRPr="00364FB1"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1150</w:t>
            </w:r>
          </w:p>
        </w:tc>
        <w:tc>
          <w:tcPr>
            <w:tcW w:w="850" w:type="dxa"/>
            <w:tcBorders>
              <w:top w:val="single" w:sz="4" w:space="0" w:color="auto"/>
              <w:left w:val="single" w:sz="4" w:space="0" w:color="auto"/>
              <w:bottom w:val="single" w:sz="12" w:space="0" w:color="auto"/>
              <w:right w:val="single" w:sz="4" w:space="0" w:color="auto"/>
            </w:tcBorders>
            <w:vAlign w:val="center"/>
          </w:tcPr>
          <w:p w14:paraId="4AE88867" w14:textId="77777777" w:rsidR="000D3168" w:rsidRPr="00364FB1" w:rsidRDefault="000D3168"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1650</w:t>
            </w:r>
          </w:p>
          <w:p w14:paraId="55C5C03E" w14:textId="77777777" w:rsidR="000D3168" w:rsidRPr="00364FB1" w:rsidRDefault="000D3168"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1600</w:t>
            </w:r>
          </w:p>
        </w:tc>
        <w:tc>
          <w:tcPr>
            <w:tcW w:w="850" w:type="dxa"/>
            <w:tcBorders>
              <w:top w:val="single" w:sz="4" w:space="0" w:color="auto"/>
              <w:left w:val="single" w:sz="4" w:space="0" w:color="auto"/>
              <w:bottom w:val="single" w:sz="12" w:space="0" w:color="auto"/>
              <w:right w:val="single" w:sz="4" w:space="0" w:color="auto"/>
            </w:tcBorders>
            <w:vAlign w:val="center"/>
          </w:tcPr>
          <w:p w14:paraId="1E6CF440" w14:textId="77777777" w:rsidR="000D3168" w:rsidRPr="00364FB1" w:rsidRDefault="000D3168" w:rsidP="005075A6">
            <w:pPr>
              <w:pStyle w:val="Textdokumentu"/>
              <w:keepNext/>
              <w:keepLines/>
              <w:spacing w:before="40" w:after="40"/>
              <w:jc w:val="center"/>
              <w:rPr>
                <w:rFonts w:ascii="Arial" w:hAnsi="Arial" w:cs="Arial"/>
                <w:bCs/>
                <w:sz w:val="16"/>
                <w:szCs w:val="16"/>
              </w:rPr>
            </w:pPr>
          </w:p>
        </w:tc>
        <w:tc>
          <w:tcPr>
            <w:tcW w:w="2270" w:type="dxa"/>
            <w:tcBorders>
              <w:top w:val="single" w:sz="4" w:space="0" w:color="auto"/>
              <w:left w:val="single" w:sz="8" w:space="0" w:color="auto"/>
              <w:bottom w:val="single" w:sz="12" w:space="0" w:color="auto"/>
              <w:right w:val="single" w:sz="12" w:space="0" w:color="auto"/>
            </w:tcBorders>
            <w:vAlign w:val="center"/>
          </w:tcPr>
          <w:p w14:paraId="54E2FA0A" w14:textId="77777777" w:rsidR="000D3168" w:rsidRDefault="000D3168" w:rsidP="005075A6">
            <w:pPr>
              <w:pStyle w:val="Textdokumentu"/>
              <w:keepNext/>
              <w:keepLines/>
              <w:spacing w:before="40" w:after="40"/>
              <w:jc w:val="center"/>
              <w:rPr>
                <w:rFonts w:ascii="Arial" w:hAnsi="Arial" w:cs="Arial"/>
                <w:bCs/>
                <w:sz w:val="16"/>
                <w:szCs w:val="16"/>
              </w:rPr>
            </w:pPr>
            <w:r>
              <w:rPr>
                <w:rFonts w:ascii="Arial" w:hAnsi="Arial" w:cs="Arial"/>
                <w:bCs/>
                <w:sz w:val="16"/>
                <w:szCs w:val="16"/>
              </w:rPr>
              <w:t>Při rozjezdu kdekoliv v úseku</w:t>
            </w:r>
          </w:p>
          <w:p w14:paraId="229F33B7" w14:textId="77777777" w:rsidR="000D3168" w:rsidRDefault="000D3168" w:rsidP="003A40DD">
            <w:pPr>
              <w:pStyle w:val="Textdokumentu"/>
              <w:keepNext/>
              <w:keepLines/>
              <w:spacing w:before="40" w:after="40"/>
              <w:rPr>
                <w:rFonts w:ascii="Arial" w:hAnsi="Arial" w:cs="Arial"/>
                <w:bCs/>
                <w:sz w:val="16"/>
                <w:szCs w:val="16"/>
              </w:rPr>
            </w:pPr>
          </w:p>
        </w:tc>
      </w:tr>
    </w:tbl>
    <w:p w14:paraId="4183728A" w14:textId="77777777" w:rsidR="00DE1299" w:rsidRDefault="00DE1299">
      <w:r>
        <w:br w:type="page"/>
      </w:r>
    </w:p>
    <w:tbl>
      <w:tblPr>
        <w:tblW w:w="82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851"/>
        <w:gridCol w:w="850"/>
        <w:gridCol w:w="850"/>
        <w:gridCol w:w="850"/>
        <w:gridCol w:w="850"/>
        <w:gridCol w:w="2270"/>
      </w:tblGrid>
      <w:tr w:rsidR="00DE1299" w:rsidRPr="00366729" w14:paraId="7BDB4BDB" w14:textId="77777777" w:rsidTr="00CD787A">
        <w:trPr>
          <w:trHeight w:val="306"/>
        </w:trPr>
        <w:tc>
          <w:tcPr>
            <w:tcW w:w="8292" w:type="dxa"/>
            <w:gridSpan w:val="7"/>
            <w:tcBorders>
              <w:top w:val="single" w:sz="12" w:space="0" w:color="auto"/>
              <w:bottom w:val="double" w:sz="4" w:space="0" w:color="auto"/>
            </w:tcBorders>
            <w:shd w:val="clear" w:color="auto" w:fill="0070C0"/>
            <w:vAlign w:val="center"/>
          </w:tcPr>
          <w:p w14:paraId="3203221F" w14:textId="77777777" w:rsidR="00DE1299" w:rsidRPr="00366729" w:rsidRDefault="00DE1299" w:rsidP="00CD787A">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lastRenderedPageBreak/>
              <w:t>Hmotnostní normativy pro vybrané druhy lokomotiv v úseku</w:t>
            </w:r>
          </w:p>
          <w:p w14:paraId="3D40D940" w14:textId="77777777" w:rsidR="00DE1299" w:rsidRPr="00366729" w:rsidRDefault="00DE1299" w:rsidP="00CD787A">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České Budějovice – Dynín</w:t>
            </w:r>
          </w:p>
        </w:tc>
      </w:tr>
      <w:tr w:rsidR="00DE1299" w:rsidRPr="00366729" w14:paraId="38B2950F" w14:textId="77777777" w:rsidTr="00CD787A">
        <w:trPr>
          <w:trHeight w:val="274"/>
        </w:trPr>
        <w:tc>
          <w:tcPr>
            <w:tcW w:w="1771" w:type="dxa"/>
            <w:tcBorders>
              <w:top w:val="double" w:sz="4" w:space="0" w:color="auto"/>
              <w:bottom w:val="single" w:sz="12" w:space="0" w:color="auto"/>
              <w:right w:val="single" w:sz="12" w:space="0" w:color="auto"/>
            </w:tcBorders>
            <w:shd w:val="clear" w:color="auto" w:fill="FFFFCC"/>
            <w:vAlign w:val="center"/>
          </w:tcPr>
          <w:p w14:paraId="26FA0812" w14:textId="77777777" w:rsidR="00DE1299" w:rsidRPr="00366729" w:rsidRDefault="00DE1299" w:rsidP="00CD787A">
            <w:pPr>
              <w:pStyle w:val="Textdokumentu"/>
              <w:keepNext/>
              <w:keepLines/>
              <w:spacing w:before="40" w:after="40"/>
              <w:jc w:val="center"/>
              <w:rPr>
                <w:rFonts w:ascii="Arial" w:hAnsi="Arial" w:cs="Arial"/>
                <w:sz w:val="16"/>
                <w:szCs w:val="16"/>
              </w:rPr>
            </w:pPr>
            <w:r>
              <w:rPr>
                <w:rFonts w:ascii="Arial" w:hAnsi="Arial" w:cs="Arial"/>
                <w:sz w:val="16"/>
                <w:szCs w:val="16"/>
              </w:rPr>
              <w:t>Traťový úsek</w:t>
            </w:r>
          </w:p>
        </w:tc>
        <w:tc>
          <w:tcPr>
            <w:tcW w:w="851" w:type="dxa"/>
            <w:tcBorders>
              <w:top w:val="double" w:sz="4" w:space="0" w:color="auto"/>
              <w:left w:val="single" w:sz="4" w:space="0" w:color="auto"/>
              <w:bottom w:val="single" w:sz="12" w:space="0" w:color="auto"/>
              <w:right w:val="single" w:sz="4" w:space="0" w:color="auto"/>
            </w:tcBorders>
            <w:shd w:val="clear" w:color="auto" w:fill="FFFFCC"/>
            <w:vAlign w:val="center"/>
          </w:tcPr>
          <w:p w14:paraId="61146996" w14:textId="77777777" w:rsidR="00DE1299" w:rsidRDefault="00DE1299" w:rsidP="00CD787A">
            <w:pPr>
              <w:pStyle w:val="Textdokumentu"/>
              <w:keepNext/>
              <w:keepLines/>
              <w:spacing w:before="40" w:after="40"/>
              <w:jc w:val="center"/>
              <w:rPr>
                <w:rFonts w:ascii="Arial" w:hAnsi="Arial" w:cs="Arial"/>
                <w:sz w:val="16"/>
                <w:szCs w:val="16"/>
              </w:rPr>
            </w:pPr>
            <w:r>
              <w:rPr>
                <w:rFonts w:ascii="Arial" w:hAnsi="Arial" w:cs="Arial"/>
                <w:sz w:val="16"/>
                <w:szCs w:val="16"/>
              </w:rPr>
              <w:t>240</w:t>
            </w:r>
          </w:p>
          <w:p w14:paraId="67239188" w14:textId="77777777" w:rsidR="00DE1299" w:rsidRDefault="00DE1299" w:rsidP="00CD787A">
            <w:pPr>
              <w:pStyle w:val="Textdokumentu"/>
              <w:keepNext/>
              <w:keepLines/>
              <w:spacing w:before="40" w:after="40"/>
              <w:jc w:val="center"/>
              <w:rPr>
                <w:rFonts w:ascii="Arial" w:hAnsi="Arial" w:cs="Arial"/>
                <w:sz w:val="16"/>
                <w:szCs w:val="16"/>
              </w:rPr>
            </w:pPr>
            <w:r>
              <w:rPr>
                <w:rFonts w:ascii="Arial" w:hAnsi="Arial" w:cs="Arial"/>
                <w:sz w:val="16"/>
                <w:szCs w:val="16"/>
              </w:rPr>
              <w:t>242</w:t>
            </w:r>
          </w:p>
          <w:p w14:paraId="5A92F9C7" w14:textId="77777777" w:rsidR="00DE1299" w:rsidRPr="00366729" w:rsidRDefault="00DE1299" w:rsidP="00CD787A">
            <w:pPr>
              <w:pStyle w:val="Textdokumentu"/>
              <w:keepNext/>
              <w:keepLines/>
              <w:spacing w:before="40" w:after="40"/>
              <w:jc w:val="center"/>
              <w:rPr>
                <w:rFonts w:ascii="Arial" w:hAnsi="Arial" w:cs="Arial"/>
                <w:sz w:val="16"/>
                <w:szCs w:val="16"/>
              </w:rPr>
            </w:pPr>
            <w:r>
              <w:rPr>
                <w:rFonts w:ascii="Arial" w:hAnsi="Arial" w:cs="Arial"/>
                <w:sz w:val="16"/>
                <w:szCs w:val="16"/>
              </w:rPr>
              <w:t>340</w:t>
            </w:r>
          </w:p>
        </w:tc>
        <w:tc>
          <w:tcPr>
            <w:tcW w:w="850" w:type="dxa"/>
            <w:tcBorders>
              <w:top w:val="double" w:sz="4" w:space="0" w:color="auto"/>
              <w:left w:val="single" w:sz="4" w:space="0" w:color="auto"/>
              <w:bottom w:val="single" w:sz="12" w:space="0" w:color="auto"/>
              <w:right w:val="single" w:sz="4" w:space="0" w:color="auto"/>
            </w:tcBorders>
            <w:shd w:val="clear" w:color="auto" w:fill="FFFFCC"/>
            <w:vAlign w:val="center"/>
          </w:tcPr>
          <w:p w14:paraId="53852C4C" w14:textId="77777777" w:rsidR="00DE1299" w:rsidRDefault="00DE1299" w:rsidP="00CD787A">
            <w:pPr>
              <w:pStyle w:val="Textdokumentu"/>
              <w:keepNext/>
              <w:keepLines/>
              <w:spacing w:before="40" w:after="40"/>
              <w:jc w:val="center"/>
              <w:rPr>
                <w:rFonts w:ascii="Arial" w:hAnsi="Arial" w:cs="Arial"/>
                <w:sz w:val="16"/>
                <w:szCs w:val="16"/>
              </w:rPr>
            </w:pPr>
            <w:r>
              <w:rPr>
                <w:rFonts w:ascii="Arial" w:hAnsi="Arial" w:cs="Arial"/>
                <w:sz w:val="16"/>
                <w:szCs w:val="16"/>
              </w:rPr>
              <w:t>362</w:t>
            </w:r>
          </w:p>
          <w:p w14:paraId="370133C1" w14:textId="77777777" w:rsidR="00DE1299" w:rsidRDefault="00DE1299" w:rsidP="00CD787A">
            <w:pPr>
              <w:pStyle w:val="Textdokumentu"/>
              <w:keepNext/>
              <w:keepLines/>
              <w:spacing w:before="40" w:after="40"/>
              <w:jc w:val="center"/>
              <w:rPr>
                <w:rFonts w:ascii="Arial" w:hAnsi="Arial" w:cs="Arial"/>
                <w:sz w:val="16"/>
                <w:szCs w:val="16"/>
              </w:rPr>
            </w:pPr>
            <w:r>
              <w:rPr>
                <w:rFonts w:ascii="Arial" w:hAnsi="Arial" w:cs="Arial"/>
                <w:sz w:val="16"/>
                <w:szCs w:val="16"/>
              </w:rPr>
              <w:t>363.0</w:t>
            </w:r>
          </w:p>
        </w:tc>
        <w:tc>
          <w:tcPr>
            <w:tcW w:w="850" w:type="dxa"/>
            <w:tcBorders>
              <w:top w:val="double" w:sz="4" w:space="0" w:color="auto"/>
              <w:left w:val="single" w:sz="4" w:space="0" w:color="auto"/>
              <w:bottom w:val="single" w:sz="12" w:space="0" w:color="auto"/>
              <w:right w:val="single" w:sz="4" w:space="0" w:color="auto"/>
            </w:tcBorders>
            <w:shd w:val="clear" w:color="auto" w:fill="FFFFCC"/>
            <w:vAlign w:val="center"/>
          </w:tcPr>
          <w:p w14:paraId="442B4C47" w14:textId="77777777" w:rsidR="00DE1299" w:rsidRDefault="00DE1299" w:rsidP="00CD787A">
            <w:pPr>
              <w:pStyle w:val="Textdokumentu"/>
              <w:keepNext/>
              <w:keepLines/>
              <w:spacing w:before="40" w:after="40"/>
              <w:jc w:val="center"/>
              <w:rPr>
                <w:rFonts w:ascii="Arial" w:hAnsi="Arial" w:cs="Arial"/>
                <w:sz w:val="16"/>
                <w:szCs w:val="16"/>
              </w:rPr>
            </w:pPr>
            <w:r>
              <w:rPr>
                <w:rFonts w:ascii="Arial" w:hAnsi="Arial" w:cs="Arial"/>
                <w:sz w:val="16"/>
                <w:szCs w:val="16"/>
              </w:rPr>
              <w:t>363.5</w:t>
            </w:r>
          </w:p>
        </w:tc>
        <w:tc>
          <w:tcPr>
            <w:tcW w:w="850" w:type="dxa"/>
            <w:tcBorders>
              <w:top w:val="double" w:sz="4" w:space="0" w:color="auto"/>
              <w:left w:val="single" w:sz="4" w:space="0" w:color="auto"/>
              <w:bottom w:val="single" w:sz="12" w:space="0" w:color="auto"/>
              <w:right w:val="single" w:sz="4" w:space="0" w:color="auto"/>
            </w:tcBorders>
            <w:shd w:val="clear" w:color="auto" w:fill="FFFFCC"/>
            <w:vAlign w:val="center"/>
          </w:tcPr>
          <w:p w14:paraId="4C1A1F7A" w14:textId="77777777" w:rsidR="00DE1299" w:rsidRDefault="00DE1299" w:rsidP="00CD787A">
            <w:pPr>
              <w:pStyle w:val="Textdokumentu"/>
              <w:keepNext/>
              <w:keepLines/>
              <w:spacing w:before="40" w:after="40"/>
              <w:jc w:val="center"/>
              <w:rPr>
                <w:rFonts w:ascii="Arial" w:hAnsi="Arial" w:cs="Arial"/>
                <w:sz w:val="16"/>
                <w:szCs w:val="16"/>
              </w:rPr>
            </w:pPr>
            <w:r>
              <w:rPr>
                <w:rFonts w:ascii="Arial" w:hAnsi="Arial" w:cs="Arial"/>
                <w:sz w:val="16"/>
                <w:szCs w:val="16"/>
              </w:rPr>
              <w:t>386</w:t>
            </w:r>
          </w:p>
          <w:p w14:paraId="21366370" w14:textId="77777777" w:rsidR="00DE1299" w:rsidRDefault="00DE1299" w:rsidP="00CD787A">
            <w:pPr>
              <w:pStyle w:val="Textdokumentu"/>
              <w:keepNext/>
              <w:keepLines/>
              <w:spacing w:before="40" w:after="40"/>
              <w:jc w:val="center"/>
              <w:rPr>
                <w:rFonts w:ascii="Arial" w:hAnsi="Arial" w:cs="Arial"/>
                <w:sz w:val="16"/>
                <w:szCs w:val="16"/>
              </w:rPr>
            </w:pPr>
            <w:r>
              <w:rPr>
                <w:rFonts w:ascii="Arial" w:hAnsi="Arial" w:cs="Arial"/>
                <w:sz w:val="16"/>
                <w:szCs w:val="16"/>
              </w:rPr>
              <w:t>186 D</w:t>
            </w:r>
          </w:p>
        </w:tc>
        <w:tc>
          <w:tcPr>
            <w:tcW w:w="850" w:type="dxa"/>
            <w:tcBorders>
              <w:top w:val="double" w:sz="4" w:space="0" w:color="auto"/>
              <w:left w:val="single" w:sz="4" w:space="0" w:color="auto"/>
              <w:bottom w:val="single" w:sz="12" w:space="0" w:color="auto"/>
              <w:right w:val="single" w:sz="4" w:space="0" w:color="auto"/>
            </w:tcBorders>
            <w:shd w:val="clear" w:color="auto" w:fill="FFFFCC"/>
            <w:vAlign w:val="center"/>
          </w:tcPr>
          <w:p w14:paraId="3E918A8B" w14:textId="77777777" w:rsidR="00DE1299" w:rsidRDefault="00DE1299" w:rsidP="00CD787A">
            <w:pPr>
              <w:pStyle w:val="Textdokumentu"/>
              <w:keepNext/>
              <w:keepLines/>
              <w:spacing w:before="40" w:after="40"/>
              <w:jc w:val="center"/>
              <w:rPr>
                <w:rFonts w:ascii="Arial" w:hAnsi="Arial" w:cs="Arial"/>
                <w:sz w:val="16"/>
                <w:szCs w:val="16"/>
              </w:rPr>
            </w:pPr>
            <w:r>
              <w:rPr>
                <w:rFonts w:ascii="Arial" w:hAnsi="Arial" w:cs="Arial"/>
                <w:sz w:val="16"/>
                <w:szCs w:val="16"/>
              </w:rPr>
              <w:t>740</w:t>
            </w:r>
          </w:p>
          <w:p w14:paraId="707CBB94" w14:textId="77777777" w:rsidR="00DE1299" w:rsidRDefault="00DE1299" w:rsidP="00CD787A">
            <w:pPr>
              <w:pStyle w:val="Textdokumentu"/>
              <w:keepNext/>
              <w:keepLines/>
              <w:spacing w:before="40" w:after="40"/>
              <w:jc w:val="center"/>
              <w:rPr>
                <w:rFonts w:ascii="Arial" w:hAnsi="Arial" w:cs="Arial"/>
                <w:sz w:val="16"/>
                <w:szCs w:val="16"/>
              </w:rPr>
            </w:pPr>
            <w:r>
              <w:rPr>
                <w:rFonts w:ascii="Arial" w:hAnsi="Arial" w:cs="Arial"/>
                <w:sz w:val="16"/>
                <w:szCs w:val="16"/>
              </w:rPr>
              <w:t>–</w:t>
            </w:r>
          </w:p>
          <w:p w14:paraId="7C3508BC" w14:textId="77777777" w:rsidR="00DE1299" w:rsidRPr="00AB635B" w:rsidRDefault="00DE1299" w:rsidP="00CD787A">
            <w:pPr>
              <w:pStyle w:val="Textdokumentu"/>
              <w:keepNext/>
              <w:keepLines/>
              <w:spacing w:before="40" w:after="40"/>
              <w:jc w:val="center"/>
              <w:rPr>
                <w:rFonts w:ascii="Arial" w:hAnsi="Arial" w:cs="Arial"/>
                <w:bCs/>
                <w:sz w:val="16"/>
                <w:szCs w:val="16"/>
              </w:rPr>
            </w:pPr>
            <w:r>
              <w:rPr>
                <w:rFonts w:ascii="Arial" w:hAnsi="Arial" w:cs="Arial"/>
                <w:sz w:val="16"/>
                <w:szCs w:val="16"/>
              </w:rPr>
              <w:t>743</w:t>
            </w:r>
          </w:p>
        </w:tc>
        <w:tc>
          <w:tcPr>
            <w:tcW w:w="2270" w:type="dxa"/>
            <w:tcBorders>
              <w:top w:val="double" w:sz="4" w:space="0" w:color="auto"/>
              <w:left w:val="single" w:sz="8" w:space="0" w:color="auto"/>
              <w:bottom w:val="single" w:sz="12" w:space="0" w:color="auto"/>
              <w:right w:val="single" w:sz="12" w:space="0" w:color="auto"/>
            </w:tcBorders>
            <w:shd w:val="clear" w:color="auto" w:fill="FFFFCC"/>
            <w:vAlign w:val="center"/>
          </w:tcPr>
          <w:p w14:paraId="199D0AC3" w14:textId="77777777" w:rsidR="00DE1299" w:rsidRPr="00366729" w:rsidRDefault="00DE1299" w:rsidP="00CD787A">
            <w:pPr>
              <w:pStyle w:val="Textdokumentu"/>
              <w:keepNext/>
              <w:keepLines/>
              <w:spacing w:before="40" w:after="40"/>
              <w:jc w:val="center"/>
              <w:rPr>
                <w:rFonts w:ascii="Arial" w:hAnsi="Arial" w:cs="Arial"/>
                <w:sz w:val="16"/>
                <w:szCs w:val="16"/>
              </w:rPr>
            </w:pPr>
            <w:r>
              <w:rPr>
                <w:rFonts w:ascii="Arial" w:hAnsi="Arial" w:cs="Arial"/>
                <w:sz w:val="16"/>
                <w:szCs w:val="16"/>
              </w:rPr>
              <w:t>Poznámka</w:t>
            </w:r>
          </w:p>
        </w:tc>
      </w:tr>
      <w:tr w:rsidR="003A40DD" w:rsidRPr="00366729" w14:paraId="7DF67693" w14:textId="77777777" w:rsidTr="00DE1299">
        <w:trPr>
          <w:trHeight w:val="274"/>
        </w:trPr>
        <w:tc>
          <w:tcPr>
            <w:tcW w:w="1771" w:type="dxa"/>
            <w:tcBorders>
              <w:bottom w:val="single" w:sz="12" w:space="0" w:color="auto"/>
              <w:right w:val="single" w:sz="12" w:space="0" w:color="auto"/>
            </w:tcBorders>
            <w:shd w:val="clear" w:color="auto" w:fill="F2F2F2" w:themeFill="background1" w:themeFillShade="F2"/>
            <w:vAlign w:val="center"/>
          </w:tcPr>
          <w:p w14:paraId="366E83DA" w14:textId="798013C5" w:rsidR="003A40DD" w:rsidRDefault="003A40DD" w:rsidP="003A40DD">
            <w:pPr>
              <w:pStyle w:val="Textdokumentu"/>
              <w:keepNext/>
              <w:keepLines/>
              <w:spacing w:before="40" w:after="40"/>
              <w:jc w:val="center"/>
              <w:rPr>
                <w:rFonts w:ascii="Arial" w:hAnsi="Arial" w:cs="Arial"/>
                <w:bCs/>
                <w:sz w:val="16"/>
                <w:szCs w:val="16"/>
              </w:rPr>
            </w:pPr>
            <w:r>
              <w:rPr>
                <w:rFonts w:ascii="Arial" w:hAnsi="Arial" w:cs="Arial"/>
                <w:bCs/>
                <w:sz w:val="16"/>
                <w:szCs w:val="16"/>
              </w:rPr>
              <w:t>Výhybna Nemanice I, II – České Budějovice</w:t>
            </w:r>
          </w:p>
          <w:p w14:paraId="48C51344" w14:textId="77777777" w:rsidR="003A40DD" w:rsidRPr="00366729" w:rsidRDefault="003A40DD" w:rsidP="003A40DD">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po koleji101b, </w:t>
            </w:r>
            <w:proofErr w:type="gramStart"/>
            <w:r>
              <w:rPr>
                <w:rFonts w:ascii="Arial" w:hAnsi="Arial" w:cs="Arial"/>
                <w:bCs/>
                <w:sz w:val="16"/>
                <w:szCs w:val="16"/>
              </w:rPr>
              <w:t>102b</w:t>
            </w:r>
            <w:proofErr w:type="gramEnd"/>
            <w:r>
              <w:rPr>
                <w:rFonts w:ascii="Arial" w:hAnsi="Arial" w:cs="Arial"/>
                <w:bCs/>
                <w:sz w:val="16"/>
                <w:szCs w:val="16"/>
              </w:rPr>
              <w:t>, 904, 906a, 906</w:t>
            </w:r>
          </w:p>
        </w:tc>
        <w:tc>
          <w:tcPr>
            <w:tcW w:w="851" w:type="dxa"/>
            <w:tcBorders>
              <w:top w:val="single" w:sz="12" w:space="0" w:color="auto"/>
              <w:left w:val="single" w:sz="4" w:space="0" w:color="auto"/>
              <w:bottom w:val="single" w:sz="12" w:space="0" w:color="auto"/>
              <w:right w:val="single" w:sz="4" w:space="0" w:color="auto"/>
            </w:tcBorders>
            <w:vAlign w:val="center"/>
          </w:tcPr>
          <w:p w14:paraId="4B810612"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473A8F">
              <w:rPr>
                <w:rFonts w:ascii="Arial" w:hAnsi="Arial" w:cs="Arial"/>
                <w:bCs/>
                <w:sz w:val="16"/>
                <w:szCs w:val="16"/>
              </w:rPr>
              <w:t>T</w:t>
            </w:r>
            <w:r w:rsidRPr="003F556C">
              <w:rPr>
                <w:rFonts w:ascii="Arial" w:hAnsi="Arial" w:cs="Arial"/>
                <w:bCs/>
                <w:sz w:val="16"/>
                <w:szCs w:val="16"/>
                <w:vertAlign w:val="subscript"/>
              </w:rPr>
              <w:t>4</w:t>
            </w:r>
            <w:r>
              <w:rPr>
                <w:rFonts w:ascii="Arial" w:hAnsi="Arial" w:cs="Arial"/>
                <w:bCs/>
                <w:sz w:val="16"/>
                <w:szCs w:val="16"/>
              </w:rPr>
              <w:t xml:space="preserve"> 2400</w:t>
            </w:r>
          </w:p>
          <w:p w14:paraId="2FD2CFBC"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2270</w:t>
            </w:r>
          </w:p>
          <w:p w14:paraId="4578280D" w14:textId="77777777" w:rsidR="003A40DD"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2000</w:t>
            </w:r>
          </w:p>
          <w:p w14:paraId="2DA562E0"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1650</w:t>
            </w:r>
          </w:p>
          <w:p w14:paraId="3CCEF149" w14:textId="77777777" w:rsidR="003A40DD" w:rsidRPr="00366729"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1600</w:t>
            </w:r>
          </w:p>
        </w:tc>
        <w:tc>
          <w:tcPr>
            <w:tcW w:w="850" w:type="dxa"/>
            <w:tcBorders>
              <w:top w:val="single" w:sz="12" w:space="0" w:color="auto"/>
              <w:left w:val="single" w:sz="4" w:space="0" w:color="auto"/>
              <w:bottom w:val="single" w:sz="12" w:space="0" w:color="auto"/>
              <w:right w:val="single" w:sz="4" w:space="0" w:color="auto"/>
            </w:tcBorders>
            <w:vAlign w:val="center"/>
          </w:tcPr>
          <w:p w14:paraId="6A0B430D"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473A8F">
              <w:rPr>
                <w:rFonts w:ascii="Arial" w:hAnsi="Arial" w:cs="Arial"/>
                <w:bCs/>
                <w:sz w:val="16"/>
                <w:szCs w:val="16"/>
              </w:rPr>
              <w:t>T</w:t>
            </w:r>
            <w:r w:rsidRPr="003F556C">
              <w:rPr>
                <w:rFonts w:ascii="Arial" w:hAnsi="Arial" w:cs="Arial"/>
                <w:bCs/>
                <w:sz w:val="16"/>
                <w:szCs w:val="16"/>
                <w:vertAlign w:val="subscript"/>
              </w:rPr>
              <w:t>4</w:t>
            </w:r>
            <w:r>
              <w:rPr>
                <w:rFonts w:ascii="Arial" w:hAnsi="Arial" w:cs="Arial"/>
                <w:bCs/>
                <w:sz w:val="16"/>
                <w:szCs w:val="16"/>
              </w:rPr>
              <w:t xml:space="preserve"> 2400</w:t>
            </w:r>
          </w:p>
          <w:p w14:paraId="4D183924"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2270</w:t>
            </w:r>
          </w:p>
          <w:p w14:paraId="3554F7BD" w14:textId="77777777" w:rsidR="003A40DD"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2000</w:t>
            </w:r>
          </w:p>
          <w:p w14:paraId="17B0E973"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1650</w:t>
            </w:r>
          </w:p>
          <w:p w14:paraId="78F8A7CE"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1600</w:t>
            </w:r>
          </w:p>
        </w:tc>
        <w:tc>
          <w:tcPr>
            <w:tcW w:w="850" w:type="dxa"/>
            <w:tcBorders>
              <w:top w:val="single" w:sz="12" w:space="0" w:color="auto"/>
              <w:left w:val="single" w:sz="4" w:space="0" w:color="auto"/>
              <w:bottom w:val="single" w:sz="12" w:space="0" w:color="auto"/>
              <w:right w:val="single" w:sz="4" w:space="0" w:color="auto"/>
            </w:tcBorders>
            <w:vAlign w:val="center"/>
          </w:tcPr>
          <w:p w14:paraId="764A9187"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473A8F">
              <w:rPr>
                <w:rFonts w:ascii="Arial" w:hAnsi="Arial" w:cs="Arial"/>
                <w:bCs/>
                <w:sz w:val="16"/>
                <w:szCs w:val="16"/>
              </w:rPr>
              <w:t>T</w:t>
            </w:r>
            <w:r w:rsidRPr="003F556C">
              <w:rPr>
                <w:rFonts w:ascii="Arial" w:hAnsi="Arial" w:cs="Arial"/>
                <w:bCs/>
                <w:sz w:val="16"/>
                <w:szCs w:val="16"/>
                <w:vertAlign w:val="subscript"/>
              </w:rPr>
              <w:t>4</w:t>
            </w:r>
            <w:r>
              <w:rPr>
                <w:rFonts w:ascii="Arial" w:hAnsi="Arial" w:cs="Arial"/>
                <w:bCs/>
                <w:sz w:val="16"/>
                <w:szCs w:val="16"/>
              </w:rPr>
              <w:t xml:space="preserve"> 2500</w:t>
            </w:r>
          </w:p>
          <w:p w14:paraId="25BDE673"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2350</w:t>
            </w:r>
          </w:p>
          <w:p w14:paraId="013E8DBE" w14:textId="77777777" w:rsidR="003A40DD"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2100</w:t>
            </w:r>
          </w:p>
          <w:p w14:paraId="57D05BD5"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1750</w:t>
            </w:r>
          </w:p>
          <w:p w14:paraId="6F5FE1DA"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1700</w:t>
            </w:r>
          </w:p>
        </w:tc>
        <w:tc>
          <w:tcPr>
            <w:tcW w:w="850" w:type="dxa"/>
            <w:tcBorders>
              <w:top w:val="single" w:sz="12" w:space="0" w:color="auto"/>
              <w:left w:val="single" w:sz="4" w:space="0" w:color="auto"/>
              <w:bottom w:val="single" w:sz="12" w:space="0" w:color="auto"/>
              <w:right w:val="single" w:sz="4" w:space="0" w:color="auto"/>
            </w:tcBorders>
            <w:vAlign w:val="center"/>
          </w:tcPr>
          <w:p w14:paraId="4C686DF1"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473A8F">
              <w:rPr>
                <w:rFonts w:ascii="Arial" w:hAnsi="Arial" w:cs="Arial"/>
                <w:bCs/>
                <w:sz w:val="16"/>
                <w:szCs w:val="16"/>
              </w:rPr>
              <w:t>T</w:t>
            </w:r>
            <w:r w:rsidRPr="003F556C">
              <w:rPr>
                <w:rFonts w:ascii="Arial" w:hAnsi="Arial" w:cs="Arial"/>
                <w:bCs/>
                <w:sz w:val="16"/>
                <w:szCs w:val="16"/>
                <w:vertAlign w:val="subscript"/>
              </w:rPr>
              <w:t>4</w:t>
            </w:r>
            <w:r>
              <w:rPr>
                <w:rFonts w:ascii="Arial" w:hAnsi="Arial" w:cs="Arial"/>
                <w:bCs/>
                <w:sz w:val="16"/>
                <w:szCs w:val="16"/>
              </w:rPr>
              <w:t xml:space="preserve"> 3000</w:t>
            </w:r>
          </w:p>
          <w:p w14:paraId="5D4E993B" w14:textId="77777777" w:rsidR="003A40DD" w:rsidRPr="00364FB1" w:rsidRDefault="003A40DD" w:rsidP="005075A6">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2500</w:t>
            </w:r>
          </w:p>
          <w:p w14:paraId="2B594EBE" w14:textId="77777777" w:rsidR="003A40DD"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2400</w:t>
            </w:r>
          </w:p>
          <w:p w14:paraId="1C2E8E7D"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T</w:t>
            </w:r>
            <w:r>
              <w:rPr>
                <w:rFonts w:ascii="Arial" w:hAnsi="Arial" w:cs="Arial"/>
                <w:bCs/>
                <w:sz w:val="16"/>
                <w:szCs w:val="16"/>
              </w:rPr>
              <w:t xml:space="preserve"> 1850</w:t>
            </w:r>
          </w:p>
          <w:p w14:paraId="411D257B" w14:textId="77777777" w:rsidR="003A40DD" w:rsidRPr="00364FB1" w:rsidRDefault="003A40DD" w:rsidP="003A40DD">
            <w:pPr>
              <w:pStyle w:val="Textdokumentu"/>
              <w:keepNext/>
              <w:keepLines/>
              <w:spacing w:before="40" w:after="40"/>
              <w:jc w:val="center"/>
              <w:rPr>
                <w:rFonts w:ascii="Arial" w:hAnsi="Arial" w:cs="Arial"/>
                <w:bCs/>
                <w:sz w:val="16"/>
                <w:szCs w:val="16"/>
              </w:rPr>
            </w:pPr>
            <w:r w:rsidRPr="00364FB1">
              <w:rPr>
                <w:rFonts w:ascii="Arial" w:hAnsi="Arial" w:cs="Arial"/>
                <w:bCs/>
                <w:sz w:val="16"/>
                <w:szCs w:val="16"/>
              </w:rPr>
              <w:t>S</w:t>
            </w:r>
            <w:r>
              <w:rPr>
                <w:rFonts w:ascii="Arial" w:hAnsi="Arial" w:cs="Arial"/>
                <w:bCs/>
                <w:sz w:val="16"/>
                <w:szCs w:val="16"/>
              </w:rPr>
              <w:t xml:space="preserve"> 1800</w:t>
            </w:r>
          </w:p>
        </w:tc>
        <w:tc>
          <w:tcPr>
            <w:tcW w:w="850" w:type="dxa"/>
            <w:tcBorders>
              <w:top w:val="single" w:sz="12" w:space="0" w:color="auto"/>
              <w:left w:val="single" w:sz="4" w:space="0" w:color="auto"/>
              <w:bottom w:val="single" w:sz="12" w:space="0" w:color="auto"/>
              <w:right w:val="single" w:sz="4" w:space="0" w:color="auto"/>
            </w:tcBorders>
            <w:vAlign w:val="center"/>
          </w:tcPr>
          <w:p w14:paraId="1633B1E2" w14:textId="77777777" w:rsidR="003A40DD" w:rsidRPr="00364FB1" w:rsidRDefault="003A40DD" w:rsidP="005075A6">
            <w:pPr>
              <w:pStyle w:val="Textdokumentu"/>
              <w:keepNext/>
              <w:keepLines/>
              <w:spacing w:before="40" w:after="40"/>
              <w:jc w:val="center"/>
              <w:rPr>
                <w:rFonts w:ascii="Arial" w:hAnsi="Arial" w:cs="Arial"/>
                <w:bCs/>
                <w:sz w:val="16"/>
                <w:szCs w:val="16"/>
              </w:rPr>
            </w:pPr>
          </w:p>
        </w:tc>
        <w:tc>
          <w:tcPr>
            <w:tcW w:w="2270" w:type="dxa"/>
            <w:tcBorders>
              <w:top w:val="single" w:sz="12" w:space="0" w:color="auto"/>
              <w:left w:val="single" w:sz="8" w:space="0" w:color="auto"/>
              <w:bottom w:val="single" w:sz="12" w:space="0" w:color="auto"/>
              <w:right w:val="single" w:sz="12" w:space="0" w:color="auto"/>
            </w:tcBorders>
            <w:vAlign w:val="center"/>
          </w:tcPr>
          <w:p w14:paraId="583BE88B" w14:textId="77777777" w:rsidR="003A40DD" w:rsidRDefault="003A40DD" w:rsidP="003A40DD">
            <w:pPr>
              <w:pStyle w:val="Textdokumentu"/>
              <w:keepNext/>
              <w:keepLines/>
              <w:spacing w:before="40" w:after="40"/>
              <w:jc w:val="center"/>
              <w:rPr>
                <w:rFonts w:ascii="Arial" w:hAnsi="Arial" w:cs="Arial"/>
                <w:bCs/>
                <w:sz w:val="16"/>
                <w:szCs w:val="16"/>
              </w:rPr>
            </w:pPr>
            <w:r>
              <w:rPr>
                <w:rFonts w:ascii="Arial" w:hAnsi="Arial" w:cs="Arial"/>
                <w:bCs/>
                <w:sz w:val="16"/>
                <w:szCs w:val="16"/>
              </w:rPr>
              <w:t>Při průjezdu celým úsekem</w:t>
            </w:r>
          </w:p>
          <w:p w14:paraId="0D54F43E" w14:textId="77777777" w:rsidR="003A40DD" w:rsidRDefault="003A40DD" w:rsidP="003A40DD">
            <w:pPr>
              <w:pStyle w:val="Textdokumentu"/>
              <w:keepNext/>
              <w:keepLines/>
              <w:spacing w:before="40" w:after="40"/>
              <w:jc w:val="center"/>
              <w:rPr>
                <w:rFonts w:ascii="Arial" w:hAnsi="Arial" w:cs="Arial"/>
                <w:bCs/>
                <w:sz w:val="16"/>
                <w:szCs w:val="16"/>
              </w:rPr>
            </w:pPr>
          </w:p>
          <w:p w14:paraId="0F2A968A" w14:textId="77777777" w:rsidR="003A40DD" w:rsidRDefault="003A40DD" w:rsidP="003A40DD">
            <w:pPr>
              <w:pStyle w:val="Textdokumentu"/>
              <w:keepNext/>
              <w:keepLines/>
              <w:spacing w:before="40" w:after="40"/>
              <w:jc w:val="center"/>
              <w:rPr>
                <w:rFonts w:ascii="Arial" w:hAnsi="Arial" w:cs="Arial"/>
                <w:bCs/>
                <w:sz w:val="16"/>
                <w:szCs w:val="16"/>
              </w:rPr>
            </w:pPr>
          </w:p>
          <w:p w14:paraId="6FDDDF75" w14:textId="77777777" w:rsidR="003A40DD" w:rsidRDefault="003A40DD" w:rsidP="003A40DD">
            <w:pPr>
              <w:pStyle w:val="Textdokumentu"/>
              <w:keepNext/>
              <w:keepLines/>
              <w:spacing w:before="40" w:after="40"/>
              <w:jc w:val="center"/>
              <w:rPr>
                <w:rFonts w:ascii="Arial" w:hAnsi="Arial" w:cs="Arial"/>
                <w:bCs/>
                <w:sz w:val="16"/>
                <w:szCs w:val="16"/>
              </w:rPr>
            </w:pPr>
            <w:r>
              <w:rPr>
                <w:rFonts w:ascii="Arial" w:hAnsi="Arial" w:cs="Arial"/>
                <w:bCs/>
                <w:sz w:val="16"/>
                <w:szCs w:val="16"/>
              </w:rPr>
              <w:t>Při rozjezdu kdekoliv v úseku</w:t>
            </w:r>
          </w:p>
          <w:p w14:paraId="2DD2759B" w14:textId="77777777" w:rsidR="003A40DD" w:rsidRPr="00366729" w:rsidRDefault="003A40DD" w:rsidP="005075A6">
            <w:pPr>
              <w:pStyle w:val="Textdokumentu"/>
              <w:keepNext/>
              <w:keepLines/>
              <w:spacing w:before="40" w:after="40"/>
              <w:jc w:val="center"/>
              <w:rPr>
                <w:rFonts w:ascii="Arial" w:hAnsi="Arial" w:cs="Arial"/>
                <w:bCs/>
                <w:sz w:val="16"/>
                <w:szCs w:val="16"/>
              </w:rPr>
            </w:pPr>
          </w:p>
        </w:tc>
      </w:tr>
    </w:tbl>
    <w:p w14:paraId="732FD93D" w14:textId="77777777" w:rsidR="00AF6FA9" w:rsidRPr="006A7A52" w:rsidRDefault="00AF6FA9" w:rsidP="00AF6FA9">
      <w:pPr>
        <w:pStyle w:val="Nadpis3"/>
        <w:ind w:left="851" w:hanging="851"/>
      </w:pPr>
      <w:bookmarkStart w:id="29" w:name="_Toc145516408"/>
      <w:r w:rsidRPr="006A7A52">
        <w:t>Zařazení kolejí do řádů</w:t>
      </w:r>
      <w:bookmarkEnd w:id="28"/>
      <w:bookmarkEnd w:id="29"/>
    </w:p>
    <w:tbl>
      <w:tblPr>
        <w:tblW w:w="9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7"/>
        <w:gridCol w:w="732"/>
        <w:gridCol w:w="567"/>
        <w:gridCol w:w="567"/>
        <w:gridCol w:w="567"/>
        <w:gridCol w:w="567"/>
        <w:gridCol w:w="567"/>
        <w:gridCol w:w="567"/>
        <w:gridCol w:w="567"/>
        <w:gridCol w:w="567"/>
        <w:gridCol w:w="567"/>
        <w:gridCol w:w="709"/>
        <w:gridCol w:w="567"/>
      </w:tblGrid>
      <w:tr w:rsidR="00AF6FA9" w:rsidRPr="00366729" w14:paraId="409ED1D3" w14:textId="77777777" w:rsidTr="00AF6FA9">
        <w:trPr>
          <w:trHeight w:val="306"/>
        </w:trPr>
        <w:tc>
          <w:tcPr>
            <w:tcW w:w="9568" w:type="dxa"/>
            <w:gridSpan w:val="13"/>
            <w:tcBorders>
              <w:top w:val="single" w:sz="12" w:space="0" w:color="auto"/>
              <w:bottom w:val="double" w:sz="4" w:space="0" w:color="auto"/>
            </w:tcBorders>
            <w:shd w:val="clear" w:color="auto" w:fill="0070C0"/>
            <w:vAlign w:val="center"/>
          </w:tcPr>
          <w:p w14:paraId="0DADF279" w14:textId="77777777" w:rsidR="000B693C" w:rsidRPr="00366729" w:rsidRDefault="00AF6FA9" w:rsidP="000B693C">
            <w:pPr>
              <w:pStyle w:val="Textdokumentu"/>
              <w:keepNext/>
              <w:keepLines/>
              <w:spacing w:before="40" w:after="40"/>
              <w:jc w:val="center"/>
              <w:rPr>
                <w:rFonts w:ascii="Arial" w:hAnsi="Arial" w:cs="Arial"/>
                <w:b/>
                <w:color w:val="FFFFFF" w:themeColor="background1"/>
                <w:sz w:val="16"/>
                <w:szCs w:val="16"/>
              </w:rPr>
            </w:pPr>
            <w:r>
              <w:rPr>
                <w:rFonts w:cs="Arial"/>
                <w:b/>
                <w:color w:val="FFFFFF" w:themeColor="background1"/>
                <w:sz w:val="16"/>
                <w:szCs w:val="16"/>
              </w:rPr>
              <w:t>Zařazení kolejí do řádů</w:t>
            </w:r>
            <w:r w:rsidR="000B693C">
              <w:rPr>
                <w:rFonts w:ascii="Arial" w:hAnsi="Arial" w:cs="Arial"/>
                <w:b/>
                <w:color w:val="FFFFFF" w:themeColor="background1"/>
                <w:sz w:val="16"/>
                <w:szCs w:val="16"/>
              </w:rPr>
              <w:t xml:space="preserve"> v úseku</w:t>
            </w:r>
          </w:p>
          <w:p w14:paraId="653BC26E" w14:textId="77777777" w:rsidR="00AF6FA9" w:rsidRPr="00366729" w:rsidRDefault="000B693C" w:rsidP="000B693C">
            <w:pPr>
              <w:spacing w:after="0"/>
              <w:jc w:val="center"/>
            </w:pPr>
            <w:r>
              <w:rPr>
                <w:rFonts w:cs="Arial"/>
                <w:b/>
                <w:color w:val="FFFFFF" w:themeColor="background1"/>
                <w:sz w:val="16"/>
                <w:szCs w:val="16"/>
              </w:rPr>
              <w:t>České Budějovice – Dynín</w:t>
            </w:r>
          </w:p>
        </w:tc>
      </w:tr>
      <w:tr w:rsidR="00AF6FA9" w:rsidRPr="00366729" w14:paraId="2AF72945" w14:textId="77777777" w:rsidTr="00AF6FA9">
        <w:trPr>
          <w:trHeight w:val="274"/>
        </w:trPr>
        <w:tc>
          <w:tcPr>
            <w:tcW w:w="2457" w:type="dxa"/>
            <w:tcBorders>
              <w:top w:val="double" w:sz="4" w:space="0" w:color="auto"/>
              <w:bottom w:val="single" w:sz="12" w:space="0" w:color="auto"/>
              <w:right w:val="single" w:sz="12" w:space="0" w:color="auto"/>
            </w:tcBorders>
            <w:shd w:val="clear" w:color="auto" w:fill="FFFFCC"/>
            <w:vAlign w:val="center"/>
          </w:tcPr>
          <w:p w14:paraId="27E459A8" w14:textId="77777777" w:rsidR="00AF6FA9" w:rsidRPr="00366729" w:rsidRDefault="00AF6FA9" w:rsidP="00AF6FA9">
            <w:pPr>
              <w:pStyle w:val="Textdokumentu"/>
              <w:keepNext/>
              <w:keepLines/>
              <w:spacing w:before="40" w:after="40"/>
              <w:jc w:val="center"/>
              <w:rPr>
                <w:rFonts w:ascii="Arial" w:hAnsi="Arial" w:cs="Arial"/>
                <w:sz w:val="16"/>
                <w:szCs w:val="16"/>
              </w:rPr>
            </w:pPr>
            <w:r>
              <w:rPr>
                <w:rFonts w:ascii="Arial" w:hAnsi="Arial" w:cs="Arial"/>
                <w:sz w:val="16"/>
                <w:szCs w:val="16"/>
              </w:rPr>
              <w:t>Mezistaniční úsek</w:t>
            </w:r>
          </w:p>
        </w:tc>
        <w:tc>
          <w:tcPr>
            <w:tcW w:w="732" w:type="dxa"/>
            <w:tcBorders>
              <w:top w:val="double" w:sz="4" w:space="0" w:color="auto"/>
              <w:left w:val="single" w:sz="4" w:space="0" w:color="auto"/>
              <w:bottom w:val="single" w:sz="12" w:space="0" w:color="auto"/>
              <w:right w:val="single" w:sz="4" w:space="0" w:color="auto"/>
            </w:tcBorders>
            <w:shd w:val="clear" w:color="auto" w:fill="FFFFCC"/>
            <w:vAlign w:val="center"/>
          </w:tcPr>
          <w:p w14:paraId="7E5038E0" w14:textId="77777777" w:rsidR="00AF6FA9" w:rsidRPr="00F80420" w:rsidRDefault="00AF6FA9" w:rsidP="00AF6FA9">
            <w:pPr>
              <w:pStyle w:val="Textdokumentu"/>
              <w:keepNext/>
              <w:keepLines/>
              <w:spacing w:before="40" w:after="40"/>
              <w:jc w:val="center"/>
              <w:rPr>
                <w:rFonts w:ascii="Arial" w:hAnsi="Arial" w:cs="Arial"/>
                <w:sz w:val="16"/>
                <w:szCs w:val="16"/>
              </w:rPr>
            </w:pPr>
            <w:r>
              <w:rPr>
                <w:rFonts w:ascii="Arial" w:hAnsi="Arial" w:cs="Arial"/>
                <w:sz w:val="16"/>
                <w:szCs w:val="16"/>
              </w:rPr>
              <w:t>Traťová kolej</w:t>
            </w:r>
          </w:p>
        </w:tc>
        <w:tc>
          <w:tcPr>
            <w:tcW w:w="567" w:type="dxa"/>
            <w:tcBorders>
              <w:top w:val="double" w:sz="4" w:space="0" w:color="auto"/>
              <w:left w:val="single" w:sz="4" w:space="0" w:color="auto"/>
              <w:bottom w:val="single" w:sz="12" w:space="0" w:color="auto"/>
            </w:tcBorders>
            <w:shd w:val="clear" w:color="auto" w:fill="FFFFCC"/>
            <w:vAlign w:val="center"/>
          </w:tcPr>
          <w:p w14:paraId="66A2E814" w14:textId="77777777" w:rsidR="00AF6FA9" w:rsidRDefault="00AF6FA9" w:rsidP="00AF6FA9">
            <w:pPr>
              <w:pStyle w:val="Textdokumentu"/>
              <w:keepNext/>
              <w:keepLines/>
              <w:spacing w:before="40" w:after="40"/>
              <w:jc w:val="center"/>
              <w:rPr>
                <w:rFonts w:ascii="Arial" w:hAnsi="Arial" w:cs="Arial"/>
                <w:sz w:val="16"/>
                <w:szCs w:val="16"/>
                <w:vertAlign w:val="subscript"/>
              </w:rPr>
            </w:pPr>
            <w:proofErr w:type="spellStart"/>
            <w:r>
              <w:rPr>
                <w:rFonts w:ascii="Arial" w:hAnsi="Arial" w:cs="Arial"/>
                <w:sz w:val="16"/>
                <w:szCs w:val="16"/>
              </w:rPr>
              <w:t>Tv</w:t>
            </w:r>
            <w:proofErr w:type="spellEnd"/>
          </w:p>
          <w:p w14:paraId="12AE271A" w14:textId="77777777" w:rsidR="00AF6FA9" w:rsidRPr="00366729" w:rsidRDefault="00AF6FA9" w:rsidP="00AF6FA9">
            <w:pPr>
              <w:pStyle w:val="Textdokumentu"/>
              <w:keepNext/>
              <w:keepLines/>
              <w:spacing w:before="40" w:after="40"/>
              <w:jc w:val="center"/>
              <w:rPr>
                <w:rFonts w:ascii="Arial" w:hAnsi="Arial" w:cs="Arial"/>
                <w:sz w:val="16"/>
                <w:szCs w:val="16"/>
              </w:rPr>
            </w:pPr>
            <w:r w:rsidRPr="00F80420">
              <w:rPr>
                <w:rFonts w:ascii="Arial" w:hAnsi="Arial" w:cs="Arial"/>
                <w:sz w:val="16"/>
                <w:szCs w:val="16"/>
              </w:rPr>
              <w:t>[</w:t>
            </w:r>
            <w:r>
              <w:rPr>
                <w:rFonts w:ascii="Arial" w:hAnsi="Arial" w:cs="Arial"/>
                <w:sz w:val="16"/>
                <w:szCs w:val="16"/>
              </w:rPr>
              <w:t>mil. t</w:t>
            </w:r>
            <w:r w:rsidRPr="00F80420">
              <w:rPr>
                <w:rFonts w:ascii="Arial" w:hAnsi="Arial" w:cs="Arial"/>
                <w:sz w:val="16"/>
                <w:szCs w:val="16"/>
              </w:rPr>
              <w:t>]</w:t>
            </w:r>
          </w:p>
        </w:tc>
        <w:tc>
          <w:tcPr>
            <w:tcW w:w="567" w:type="dxa"/>
            <w:tcBorders>
              <w:top w:val="double" w:sz="4" w:space="0" w:color="auto"/>
              <w:left w:val="single" w:sz="4" w:space="0" w:color="auto"/>
              <w:bottom w:val="single" w:sz="12" w:space="0" w:color="auto"/>
              <w:right w:val="single" w:sz="4" w:space="0" w:color="auto"/>
            </w:tcBorders>
            <w:shd w:val="clear" w:color="auto" w:fill="FFFFCC"/>
            <w:vAlign w:val="center"/>
          </w:tcPr>
          <w:p w14:paraId="3E1ED023" w14:textId="77777777" w:rsidR="00AF6FA9" w:rsidRDefault="00AF6FA9" w:rsidP="00AF6FA9">
            <w:pPr>
              <w:pStyle w:val="Textdokumentu"/>
              <w:keepNext/>
              <w:keepLines/>
              <w:spacing w:before="40" w:after="40"/>
              <w:jc w:val="center"/>
              <w:rPr>
                <w:rFonts w:ascii="Arial" w:hAnsi="Arial" w:cs="Arial"/>
                <w:sz w:val="16"/>
                <w:szCs w:val="16"/>
                <w:vertAlign w:val="subscript"/>
              </w:rPr>
            </w:pPr>
            <w:proofErr w:type="spellStart"/>
            <w:r>
              <w:rPr>
                <w:rFonts w:ascii="Arial" w:hAnsi="Arial" w:cs="Arial"/>
                <w:sz w:val="16"/>
                <w:szCs w:val="16"/>
              </w:rPr>
              <w:t>Tm</w:t>
            </w:r>
            <w:proofErr w:type="spellEnd"/>
          </w:p>
          <w:p w14:paraId="3F239154" w14:textId="77777777" w:rsidR="00AF6FA9" w:rsidRPr="00366729" w:rsidRDefault="00AF6FA9" w:rsidP="00AF6FA9">
            <w:pPr>
              <w:pStyle w:val="Textdokumentu"/>
              <w:keepNext/>
              <w:keepLines/>
              <w:spacing w:before="40" w:after="40"/>
              <w:jc w:val="center"/>
              <w:rPr>
                <w:rFonts w:ascii="Arial" w:hAnsi="Arial" w:cs="Arial"/>
                <w:sz w:val="16"/>
                <w:szCs w:val="16"/>
              </w:rPr>
            </w:pPr>
            <w:r w:rsidRPr="00F80420">
              <w:rPr>
                <w:rFonts w:ascii="Arial" w:hAnsi="Arial" w:cs="Arial"/>
                <w:sz w:val="16"/>
                <w:szCs w:val="16"/>
              </w:rPr>
              <w:t>[</w:t>
            </w:r>
            <w:r>
              <w:rPr>
                <w:rFonts w:ascii="Arial" w:hAnsi="Arial" w:cs="Arial"/>
                <w:sz w:val="16"/>
                <w:szCs w:val="16"/>
              </w:rPr>
              <w:t>mil. t</w:t>
            </w:r>
            <w:r w:rsidRPr="00F80420">
              <w:rPr>
                <w:rFonts w:ascii="Arial" w:hAnsi="Arial" w:cs="Arial"/>
                <w:sz w:val="16"/>
                <w:szCs w:val="16"/>
              </w:rPr>
              <w:t>]</w:t>
            </w:r>
          </w:p>
        </w:tc>
        <w:tc>
          <w:tcPr>
            <w:tcW w:w="567" w:type="dxa"/>
            <w:tcBorders>
              <w:top w:val="double" w:sz="4" w:space="0" w:color="auto"/>
              <w:left w:val="single" w:sz="4" w:space="0" w:color="auto"/>
              <w:bottom w:val="single" w:sz="12" w:space="0" w:color="auto"/>
            </w:tcBorders>
            <w:shd w:val="clear" w:color="auto" w:fill="FFFFCC"/>
            <w:vAlign w:val="center"/>
          </w:tcPr>
          <w:p w14:paraId="528B0959" w14:textId="77777777" w:rsidR="00AF6FA9" w:rsidRPr="00366729" w:rsidRDefault="00AF6FA9" w:rsidP="00AF6FA9">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Lv</w:t>
            </w:r>
            <w:proofErr w:type="spellEnd"/>
          </w:p>
        </w:tc>
        <w:tc>
          <w:tcPr>
            <w:tcW w:w="567" w:type="dxa"/>
            <w:tcBorders>
              <w:bottom w:val="single" w:sz="12" w:space="0" w:color="auto"/>
            </w:tcBorders>
            <w:shd w:val="clear" w:color="auto" w:fill="FFFFCC"/>
            <w:vAlign w:val="center"/>
          </w:tcPr>
          <w:p w14:paraId="3AF28043" w14:textId="77777777" w:rsidR="00AF6FA9" w:rsidRPr="00366729" w:rsidRDefault="00AF6FA9" w:rsidP="00AF6FA9">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Lm</w:t>
            </w:r>
            <w:proofErr w:type="spellEnd"/>
          </w:p>
        </w:tc>
        <w:tc>
          <w:tcPr>
            <w:tcW w:w="567" w:type="dxa"/>
            <w:tcBorders>
              <w:bottom w:val="single" w:sz="12" w:space="0" w:color="auto"/>
            </w:tcBorders>
            <w:shd w:val="clear" w:color="auto" w:fill="FFFFCC"/>
            <w:vAlign w:val="center"/>
          </w:tcPr>
          <w:p w14:paraId="042F5785" w14:textId="77777777" w:rsidR="00AF6FA9" w:rsidRPr="00366729" w:rsidRDefault="00AF6FA9" w:rsidP="00AF6FA9">
            <w:pPr>
              <w:pStyle w:val="Textdokumentu"/>
              <w:keepNext/>
              <w:keepLines/>
              <w:spacing w:before="40" w:after="40"/>
              <w:jc w:val="center"/>
              <w:rPr>
                <w:rFonts w:ascii="Arial" w:hAnsi="Arial" w:cs="Arial"/>
                <w:sz w:val="16"/>
                <w:szCs w:val="16"/>
              </w:rPr>
            </w:pPr>
            <w:r>
              <w:rPr>
                <w:rFonts w:ascii="Arial" w:hAnsi="Arial" w:cs="Arial"/>
                <w:sz w:val="16"/>
                <w:szCs w:val="16"/>
              </w:rPr>
              <w:t>Km</w:t>
            </w:r>
          </w:p>
        </w:tc>
        <w:tc>
          <w:tcPr>
            <w:tcW w:w="567" w:type="dxa"/>
            <w:tcBorders>
              <w:bottom w:val="single" w:sz="12" w:space="0" w:color="auto"/>
            </w:tcBorders>
            <w:shd w:val="clear" w:color="auto" w:fill="FFFFCC"/>
            <w:vAlign w:val="center"/>
          </w:tcPr>
          <w:p w14:paraId="273D403E" w14:textId="77777777" w:rsidR="00AF6FA9" w:rsidRPr="00366729" w:rsidRDefault="00AF6FA9" w:rsidP="00AF6FA9">
            <w:pPr>
              <w:pStyle w:val="Textdokumentu"/>
              <w:keepNext/>
              <w:keepLines/>
              <w:spacing w:before="40" w:after="40"/>
              <w:jc w:val="center"/>
              <w:rPr>
                <w:rFonts w:ascii="Arial" w:hAnsi="Arial" w:cs="Arial"/>
                <w:sz w:val="16"/>
                <w:szCs w:val="16"/>
              </w:rPr>
            </w:pPr>
            <w:r>
              <w:rPr>
                <w:rFonts w:ascii="Arial" w:hAnsi="Arial" w:cs="Arial"/>
                <w:sz w:val="16"/>
                <w:szCs w:val="16"/>
              </w:rPr>
              <w:t>Sv</w:t>
            </w:r>
          </w:p>
        </w:tc>
        <w:tc>
          <w:tcPr>
            <w:tcW w:w="567" w:type="dxa"/>
            <w:tcBorders>
              <w:bottom w:val="single" w:sz="12" w:space="0" w:color="auto"/>
            </w:tcBorders>
            <w:shd w:val="clear" w:color="auto" w:fill="FFFFCC"/>
            <w:vAlign w:val="center"/>
          </w:tcPr>
          <w:p w14:paraId="73D64377" w14:textId="77777777" w:rsidR="00AF6FA9" w:rsidRPr="00366729" w:rsidRDefault="00AF6FA9" w:rsidP="00AF6FA9">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Sm</w:t>
            </w:r>
            <w:proofErr w:type="spellEnd"/>
          </w:p>
        </w:tc>
        <w:tc>
          <w:tcPr>
            <w:tcW w:w="567" w:type="dxa"/>
            <w:tcBorders>
              <w:bottom w:val="single" w:sz="12" w:space="0" w:color="auto"/>
            </w:tcBorders>
            <w:shd w:val="clear" w:color="auto" w:fill="FFFFCC"/>
            <w:vAlign w:val="center"/>
          </w:tcPr>
          <w:p w14:paraId="7DE72E3A" w14:textId="77777777" w:rsidR="00AF6FA9" w:rsidRPr="00366729" w:rsidRDefault="00AF6FA9" w:rsidP="00AF6FA9">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Tfv</w:t>
            </w:r>
            <w:proofErr w:type="spellEnd"/>
          </w:p>
        </w:tc>
        <w:tc>
          <w:tcPr>
            <w:tcW w:w="567" w:type="dxa"/>
            <w:tcBorders>
              <w:bottom w:val="single" w:sz="12" w:space="0" w:color="auto"/>
            </w:tcBorders>
            <w:shd w:val="clear" w:color="auto" w:fill="FFFFCC"/>
            <w:vAlign w:val="center"/>
          </w:tcPr>
          <w:p w14:paraId="28E56CF8" w14:textId="77777777" w:rsidR="00AF6FA9" w:rsidRPr="00366729" w:rsidRDefault="00AF6FA9" w:rsidP="00AF6FA9">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Tfm</w:t>
            </w:r>
            <w:proofErr w:type="spellEnd"/>
          </w:p>
        </w:tc>
        <w:tc>
          <w:tcPr>
            <w:tcW w:w="709" w:type="dxa"/>
            <w:tcBorders>
              <w:bottom w:val="single" w:sz="12" w:space="0" w:color="auto"/>
            </w:tcBorders>
            <w:shd w:val="clear" w:color="auto" w:fill="FFFFCC"/>
            <w:vAlign w:val="center"/>
          </w:tcPr>
          <w:p w14:paraId="0492305A" w14:textId="77777777" w:rsidR="00AF6FA9" w:rsidRPr="00366729" w:rsidRDefault="00AF6FA9" w:rsidP="00AF6FA9">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Tf</w:t>
            </w:r>
            <w:proofErr w:type="spellEnd"/>
          </w:p>
        </w:tc>
        <w:tc>
          <w:tcPr>
            <w:tcW w:w="567" w:type="dxa"/>
            <w:tcBorders>
              <w:bottom w:val="single" w:sz="12" w:space="0" w:color="auto"/>
            </w:tcBorders>
            <w:shd w:val="clear" w:color="auto" w:fill="FFFFCC"/>
            <w:vAlign w:val="center"/>
          </w:tcPr>
          <w:p w14:paraId="7755A065" w14:textId="77777777" w:rsidR="00AF6FA9" w:rsidRPr="00366729" w:rsidRDefault="00AF6FA9" w:rsidP="00AF6FA9">
            <w:pPr>
              <w:pStyle w:val="Textdokumentu"/>
              <w:keepNext/>
              <w:keepLines/>
              <w:spacing w:before="40" w:after="40"/>
              <w:jc w:val="center"/>
              <w:rPr>
                <w:rFonts w:ascii="Arial" w:hAnsi="Arial" w:cs="Arial"/>
                <w:sz w:val="16"/>
                <w:szCs w:val="16"/>
              </w:rPr>
            </w:pPr>
            <w:r>
              <w:rPr>
                <w:rFonts w:ascii="Arial" w:hAnsi="Arial" w:cs="Arial"/>
                <w:sz w:val="16"/>
                <w:szCs w:val="16"/>
              </w:rPr>
              <w:t>Řád koleje</w:t>
            </w:r>
          </w:p>
        </w:tc>
      </w:tr>
      <w:tr w:rsidR="006E0705" w:rsidRPr="00366729" w14:paraId="03D32A4E" w14:textId="77777777" w:rsidTr="00736AA9">
        <w:trPr>
          <w:trHeight w:val="274"/>
        </w:trPr>
        <w:tc>
          <w:tcPr>
            <w:tcW w:w="2457" w:type="dxa"/>
            <w:vMerge w:val="restart"/>
            <w:tcBorders>
              <w:top w:val="single" w:sz="4" w:space="0" w:color="auto"/>
              <w:right w:val="single" w:sz="12" w:space="0" w:color="auto"/>
            </w:tcBorders>
            <w:shd w:val="clear" w:color="auto" w:fill="F2F2F2" w:themeFill="background1" w:themeFillShade="F2"/>
            <w:vAlign w:val="center"/>
          </w:tcPr>
          <w:p w14:paraId="66F7092A" w14:textId="77777777" w:rsidR="006E0705" w:rsidRPr="00366729" w:rsidRDefault="00CB74A1"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České Budějovice – </w:t>
            </w:r>
            <w:r w:rsidR="006E0705">
              <w:rPr>
                <w:rFonts w:ascii="Arial" w:hAnsi="Arial" w:cs="Arial"/>
                <w:bCs/>
                <w:sz w:val="16"/>
                <w:szCs w:val="16"/>
              </w:rPr>
              <w:t>Nemanice I</w:t>
            </w:r>
          </w:p>
        </w:tc>
        <w:tc>
          <w:tcPr>
            <w:tcW w:w="732" w:type="dxa"/>
            <w:tcBorders>
              <w:top w:val="single" w:sz="4" w:space="0" w:color="auto"/>
              <w:left w:val="single" w:sz="4" w:space="0" w:color="auto"/>
              <w:bottom w:val="single" w:sz="4" w:space="0" w:color="auto"/>
              <w:right w:val="single" w:sz="4" w:space="0" w:color="auto"/>
            </w:tcBorders>
            <w:vAlign w:val="center"/>
          </w:tcPr>
          <w:p w14:paraId="2E278CF1"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1</w:t>
            </w:r>
          </w:p>
        </w:tc>
        <w:tc>
          <w:tcPr>
            <w:tcW w:w="567" w:type="dxa"/>
            <w:tcBorders>
              <w:top w:val="single" w:sz="4" w:space="0" w:color="auto"/>
              <w:left w:val="single" w:sz="4" w:space="0" w:color="auto"/>
              <w:bottom w:val="single" w:sz="4" w:space="0" w:color="auto"/>
            </w:tcBorders>
            <w:vAlign w:val="center"/>
          </w:tcPr>
          <w:p w14:paraId="3E56B69E"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3,036</w:t>
            </w:r>
          </w:p>
        </w:tc>
        <w:tc>
          <w:tcPr>
            <w:tcW w:w="567" w:type="dxa"/>
            <w:tcBorders>
              <w:top w:val="single" w:sz="4" w:space="0" w:color="auto"/>
              <w:left w:val="single" w:sz="4" w:space="0" w:color="auto"/>
              <w:bottom w:val="single" w:sz="4" w:space="0" w:color="auto"/>
              <w:right w:val="single" w:sz="4" w:space="0" w:color="auto"/>
            </w:tcBorders>
            <w:vAlign w:val="center"/>
          </w:tcPr>
          <w:p w14:paraId="1FA8A6AA"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2,305</w:t>
            </w:r>
          </w:p>
        </w:tc>
        <w:tc>
          <w:tcPr>
            <w:tcW w:w="567" w:type="dxa"/>
            <w:tcBorders>
              <w:top w:val="single" w:sz="4" w:space="0" w:color="auto"/>
              <w:left w:val="single" w:sz="4" w:space="0" w:color="auto"/>
              <w:bottom w:val="single" w:sz="4" w:space="0" w:color="auto"/>
            </w:tcBorders>
            <w:vAlign w:val="center"/>
          </w:tcPr>
          <w:p w14:paraId="240E8460" w14:textId="77777777" w:rsidR="006E0705" w:rsidRPr="00366729" w:rsidRDefault="006E0705" w:rsidP="006E0705">
            <w:pPr>
              <w:pStyle w:val="Textdokumentu"/>
              <w:keepNext/>
              <w:keepLines/>
              <w:spacing w:before="40" w:after="40"/>
              <w:jc w:val="center"/>
              <w:rPr>
                <w:rFonts w:ascii="Arial" w:hAnsi="Arial" w:cs="Arial"/>
                <w:bCs/>
                <w:sz w:val="16"/>
                <w:szCs w:val="16"/>
              </w:rPr>
            </w:pPr>
            <w:r>
              <w:rPr>
                <w:rFonts w:ascii="Arial" w:hAnsi="Arial" w:cs="Arial"/>
                <w:bCs/>
                <w:sz w:val="16"/>
                <w:szCs w:val="16"/>
              </w:rPr>
              <w:t>1,08</w:t>
            </w:r>
          </w:p>
        </w:tc>
        <w:tc>
          <w:tcPr>
            <w:tcW w:w="567" w:type="dxa"/>
            <w:tcBorders>
              <w:top w:val="single" w:sz="12" w:space="0" w:color="auto"/>
              <w:bottom w:val="single" w:sz="4" w:space="0" w:color="auto"/>
            </w:tcBorders>
            <w:vAlign w:val="center"/>
          </w:tcPr>
          <w:p w14:paraId="5BF92EB1"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1,02</w:t>
            </w:r>
          </w:p>
        </w:tc>
        <w:tc>
          <w:tcPr>
            <w:tcW w:w="567" w:type="dxa"/>
            <w:tcBorders>
              <w:top w:val="single" w:sz="12" w:space="0" w:color="auto"/>
              <w:bottom w:val="single" w:sz="4" w:space="0" w:color="auto"/>
            </w:tcBorders>
            <w:vAlign w:val="center"/>
          </w:tcPr>
          <w:p w14:paraId="018111A6"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1,15</w:t>
            </w:r>
          </w:p>
        </w:tc>
        <w:tc>
          <w:tcPr>
            <w:tcW w:w="567" w:type="dxa"/>
            <w:tcBorders>
              <w:top w:val="single" w:sz="12" w:space="0" w:color="auto"/>
              <w:bottom w:val="single" w:sz="4" w:space="0" w:color="auto"/>
            </w:tcBorders>
            <w:vAlign w:val="center"/>
          </w:tcPr>
          <w:p w14:paraId="4F8EBC82" w14:textId="77777777" w:rsidR="006E0705" w:rsidRPr="00366729" w:rsidRDefault="006E0705" w:rsidP="006E0705">
            <w:pPr>
              <w:pStyle w:val="Textdokumentu"/>
              <w:keepNext/>
              <w:keepLines/>
              <w:spacing w:before="40" w:after="40"/>
              <w:jc w:val="center"/>
              <w:rPr>
                <w:rFonts w:ascii="Arial" w:hAnsi="Arial" w:cs="Arial"/>
                <w:bCs/>
                <w:sz w:val="16"/>
                <w:szCs w:val="16"/>
              </w:rPr>
            </w:pPr>
            <w:r>
              <w:rPr>
                <w:rFonts w:ascii="Arial" w:hAnsi="Arial" w:cs="Arial"/>
                <w:bCs/>
                <w:sz w:val="16"/>
                <w:szCs w:val="16"/>
              </w:rPr>
              <w:t>1,35</w:t>
            </w:r>
          </w:p>
        </w:tc>
        <w:tc>
          <w:tcPr>
            <w:tcW w:w="567" w:type="dxa"/>
            <w:tcBorders>
              <w:top w:val="single" w:sz="12" w:space="0" w:color="auto"/>
              <w:bottom w:val="single" w:sz="4" w:space="0" w:color="auto"/>
            </w:tcBorders>
            <w:vAlign w:val="center"/>
          </w:tcPr>
          <w:p w14:paraId="31E2B1B4" w14:textId="77777777" w:rsidR="006E0705" w:rsidRPr="00366729" w:rsidRDefault="006E0705" w:rsidP="006E0705">
            <w:pPr>
              <w:pStyle w:val="Textdokumentu"/>
              <w:keepNext/>
              <w:keepLines/>
              <w:spacing w:before="40" w:after="40"/>
              <w:jc w:val="center"/>
              <w:rPr>
                <w:rFonts w:ascii="Arial" w:hAnsi="Arial" w:cs="Arial"/>
                <w:bCs/>
                <w:sz w:val="16"/>
                <w:szCs w:val="16"/>
              </w:rPr>
            </w:pPr>
            <w:r>
              <w:rPr>
                <w:rFonts w:ascii="Arial" w:hAnsi="Arial" w:cs="Arial"/>
                <w:bCs/>
                <w:sz w:val="16"/>
                <w:szCs w:val="16"/>
              </w:rPr>
              <w:t>1,25</w:t>
            </w:r>
          </w:p>
        </w:tc>
        <w:tc>
          <w:tcPr>
            <w:tcW w:w="567" w:type="dxa"/>
            <w:tcBorders>
              <w:top w:val="single" w:sz="12" w:space="0" w:color="auto"/>
              <w:bottom w:val="single" w:sz="4" w:space="0" w:color="auto"/>
            </w:tcBorders>
            <w:vAlign w:val="center"/>
          </w:tcPr>
          <w:p w14:paraId="60C8099A"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4,427</w:t>
            </w:r>
          </w:p>
        </w:tc>
        <w:tc>
          <w:tcPr>
            <w:tcW w:w="567" w:type="dxa"/>
            <w:tcBorders>
              <w:top w:val="single" w:sz="12" w:space="0" w:color="auto"/>
              <w:bottom w:val="single" w:sz="4" w:space="0" w:color="auto"/>
            </w:tcBorders>
            <w:vAlign w:val="center"/>
          </w:tcPr>
          <w:p w14:paraId="75253029"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3,379</w:t>
            </w:r>
          </w:p>
        </w:tc>
        <w:tc>
          <w:tcPr>
            <w:tcW w:w="709" w:type="dxa"/>
            <w:tcBorders>
              <w:top w:val="single" w:sz="12" w:space="0" w:color="auto"/>
              <w:bottom w:val="single" w:sz="4" w:space="0" w:color="auto"/>
            </w:tcBorders>
            <w:vAlign w:val="center"/>
          </w:tcPr>
          <w:p w14:paraId="2EB57F38"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7,806</w:t>
            </w:r>
          </w:p>
        </w:tc>
        <w:tc>
          <w:tcPr>
            <w:tcW w:w="567" w:type="dxa"/>
            <w:tcBorders>
              <w:top w:val="single" w:sz="12" w:space="0" w:color="auto"/>
              <w:bottom w:val="single" w:sz="4" w:space="0" w:color="auto"/>
            </w:tcBorders>
            <w:vAlign w:val="center"/>
          </w:tcPr>
          <w:p w14:paraId="03DE5799"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4</w:t>
            </w:r>
          </w:p>
        </w:tc>
      </w:tr>
      <w:tr w:rsidR="006E0705" w:rsidRPr="00366729" w14:paraId="3058C52C" w14:textId="77777777" w:rsidTr="00736AA9">
        <w:trPr>
          <w:trHeight w:val="274"/>
        </w:trPr>
        <w:tc>
          <w:tcPr>
            <w:tcW w:w="2457" w:type="dxa"/>
            <w:vMerge/>
            <w:tcBorders>
              <w:bottom w:val="single" w:sz="4" w:space="0" w:color="auto"/>
              <w:right w:val="single" w:sz="12" w:space="0" w:color="auto"/>
            </w:tcBorders>
            <w:shd w:val="clear" w:color="auto" w:fill="F2F2F2" w:themeFill="background1" w:themeFillShade="F2"/>
            <w:vAlign w:val="center"/>
          </w:tcPr>
          <w:p w14:paraId="570A9BC5" w14:textId="77777777" w:rsidR="006E0705" w:rsidRDefault="006E0705" w:rsidP="00AF6FA9">
            <w:pPr>
              <w:pStyle w:val="Textdokumentu"/>
              <w:keepNext/>
              <w:keepLines/>
              <w:spacing w:before="40" w:after="40"/>
              <w:jc w:val="center"/>
              <w:rPr>
                <w:rFonts w:ascii="Arial" w:hAnsi="Arial" w:cs="Arial"/>
                <w:bCs/>
                <w:sz w:val="16"/>
                <w:szCs w:val="16"/>
              </w:rPr>
            </w:pPr>
          </w:p>
        </w:tc>
        <w:tc>
          <w:tcPr>
            <w:tcW w:w="732" w:type="dxa"/>
            <w:tcBorders>
              <w:top w:val="single" w:sz="4" w:space="0" w:color="auto"/>
              <w:left w:val="single" w:sz="4" w:space="0" w:color="auto"/>
              <w:bottom w:val="single" w:sz="4" w:space="0" w:color="auto"/>
              <w:right w:val="single" w:sz="4" w:space="0" w:color="auto"/>
            </w:tcBorders>
            <w:vAlign w:val="center"/>
          </w:tcPr>
          <w:p w14:paraId="4D06BF90" w14:textId="77777777" w:rsidR="006E0705"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2</w:t>
            </w:r>
          </w:p>
        </w:tc>
        <w:tc>
          <w:tcPr>
            <w:tcW w:w="567" w:type="dxa"/>
            <w:tcBorders>
              <w:top w:val="single" w:sz="4" w:space="0" w:color="auto"/>
              <w:left w:val="single" w:sz="4" w:space="0" w:color="auto"/>
              <w:bottom w:val="single" w:sz="4" w:space="0" w:color="auto"/>
            </w:tcBorders>
            <w:vAlign w:val="center"/>
          </w:tcPr>
          <w:p w14:paraId="16EFDFD7" w14:textId="77777777" w:rsidR="006E0705"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2,300</w:t>
            </w:r>
          </w:p>
        </w:tc>
        <w:tc>
          <w:tcPr>
            <w:tcW w:w="567" w:type="dxa"/>
            <w:tcBorders>
              <w:top w:val="single" w:sz="4" w:space="0" w:color="auto"/>
              <w:left w:val="single" w:sz="4" w:space="0" w:color="auto"/>
              <w:bottom w:val="single" w:sz="4" w:space="0" w:color="auto"/>
              <w:right w:val="single" w:sz="4" w:space="0" w:color="auto"/>
            </w:tcBorders>
            <w:vAlign w:val="center"/>
          </w:tcPr>
          <w:p w14:paraId="0B6AFD7F" w14:textId="77777777" w:rsidR="006E0705"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1,358</w:t>
            </w:r>
          </w:p>
        </w:tc>
        <w:tc>
          <w:tcPr>
            <w:tcW w:w="567" w:type="dxa"/>
            <w:tcBorders>
              <w:top w:val="single" w:sz="4" w:space="0" w:color="auto"/>
              <w:left w:val="single" w:sz="4" w:space="0" w:color="auto"/>
              <w:bottom w:val="single" w:sz="4" w:space="0" w:color="auto"/>
            </w:tcBorders>
            <w:vAlign w:val="center"/>
          </w:tcPr>
          <w:p w14:paraId="228BA211" w14:textId="77777777" w:rsidR="006E0705" w:rsidRPr="00366729" w:rsidRDefault="006E0705"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1,08</w:t>
            </w:r>
          </w:p>
        </w:tc>
        <w:tc>
          <w:tcPr>
            <w:tcW w:w="567" w:type="dxa"/>
            <w:tcBorders>
              <w:top w:val="single" w:sz="4" w:space="0" w:color="auto"/>
            </w:tcBorders>
            <w:vAlign w:val="center"/>
          </w:tcPr>
          <w:p w14:paraId="61D5311A" w14:textId="77777777" w:rsidR="006E0705" w:rsidRPr="00366729" w:rsidRDefault="006E0705"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1,02</w:t>
            </w:r>
          </w:p>
        </w:tc>
        <w:tc>
          <w:tcPr>
            <w:tcW w:w="567" w:type="dxa"/>
            <w:tcBorders>
              <w:top w:val="single" w:sz="4" w:space="0" w:color="auto"/>
            </w:tcBorders>
            <w:vAlign w:val="center"/>
          </w:tcPr>
          <w:p w14:paraId="4AC9A4DC" w14:textId="77777777" w:rsidR="006E0705" w:rsidRPr="00366729" w:rsidRDefault="006E0705" w:rsidP="00736AA9">
            <w:pPr>
              <w:pStyle w:val="Textdokumentu"/>
              <w:keepNext/>
              <w:keepLines/>
              <w:spacing w:before="40" w:after="40"/>
              <w:jc w:val="center"/>
              <w:rPr>
                <w:rFonts w:ascii="Arial" w:hAnsi="Arial" w:cs="Arial"/>
                <w:bCs/>
                <w:sz w:val="16"/>
                <w:szCs w:val="16"/>
              </w:rPr>
            </w:pPr>
            <w:r>
              <w:rPr>
                <w:rFonts w:ascii="Arial" w:hAnsi="Arial" w:cs="Arial"/>
                <w:bCs/>
                <w:sz w:val="16"/>
                <w:szCs w:val="16"/>
              </w:rPr>
              <w:t>1,15</w:t>
            </w:r>
          </w:p>
        </w:tc>
        <w:tc>
          <w:tcPr>
            <w:tcW w:w="567" w:type="dxa"/>
            <w:tcBorders>
              <w:top w:val="single" w:sz="4" w:space="0" w:color="auto"/>
            </w:tcBorders>
            <w:vAlign w:val="center"/>
          </w:tcPr>
          <w:p w14:paraId="34C673C6" w14:textId="77777777" w:rsidR="006E0705" w:rsidRPr="00366729" w:rsidRDefault="006E0705" w:rsidP="006E0705">
            <w:pPr>
              <w:pStyle w:val="Textdokumentu"/>
              <w:keepNext/>
              <w:keepLines/>
              <w:spacing w:before="40" w:after="40"/>
              <w:jc w:val="center"/>
              <w:rPr>
                <w:rFonts w:ascii="Arial" w:hAnsi="Arial" w:cs="Arial"/>
                <w:bCs/>
                <w:sz w:val="16"/>
                <w:szCs w:val="16"/>
              </w:rPr>
            </w:pPr>
            <w:r>
              <w:rPr>
                <w:rFonts w:ascii="Arial" w:hAnsi="Arial" w:cs="Arial"/>
                <w:bCs/>
                <w:sz w:val="16"/>
                <w:szCs w:val="16"/>
              </w:rPr>
              <w:t>1,35</w:t>
            </w:r>
          </w:p>
        </w:tc>
        <w:tc>
          <w:tcPr>
            <w:tcW w:w="567" w:type="dxa"/>
            <w:tcBorders>
              <w:top w:val="single" w:sz="4" w:space="0" w:color="auto"/>
            </w:tcBorders>
            <w:vAlign w:val="center"/>
          </w:tcPr>
          <w:p w14:paraId="3C544354" w14:textId="77777777" w:rsidR="006E0705" w:rsidRPr="00366729" w:rsidRDefault="006E0705" w:rsidP="006E0705">
            <w:pPr>
              <w:pStyle w:val="Textdokumentu"/>
              <w:keepNext/>
              <w:keepLines/>
              <w:spacing w:before="40" w:after="40"/>
              <w:jc w:val="center"/>
              <w:rPr>
                <w:rFonts w:ascii="Arial" w:hAnsi="Arial" w:cs="Arial"/>
                <w:bCs/>
                <w:sz w:val="16"/>
                <w:szCs w:val="16"/>
              </w:rPr>
            </w:pPr>
            <w:r>
              <w:rPr>
                <w:rFonts w:ascii="Arial" w:hAnsi="Arial" w:cs="Arial"/>
                <w:bCs/>
                <w:sz w:val="16"/>
                <w:szCs w:val="16"/>
              </w:rPr>
              <w:t>1,25</w:t>
            </w:r>
          </w:p>
        </w:tc>
        <w:tc>
          <w:tcPr>
            <w:tcW w:w="567" w:type="dxa"/>
            <w:tcBorders>
              <w:top w:val="single" w:sz="4" w:space="0" w:color="auto"/>
            </w:tcBorders>
            <w:vAlign w:val="center"/>
          </w:tcPr>
          <w:p w14:paraId="07A7C389" w14:textId="77777777" w:rsidR="006E0705"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3,354</w:t>
            </w:r>
          </w:p>
        </w:tc>
        <w:tc>
          <w:tcPr>
            <w:tcW w:w="567" w:type="dxa"/>
            <w:tcBorders>
              <w:top w:val="single" w:sz="4" w:space="0" w:color="auto"/>
            </w:tcBorders>
            <w:vAlign w:val="center"/>
          </w:tcPr>
          <w:p w14:paraId="4A052653" w14:textId="77777777" w:rsidR="006E0705"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1,990</w:t>
            </w:r>
          </w:p>
        </w:tc>
        <w:tc>
          <w:tcPr>
            <w:tcW w:w="709" w:type="dxa"/>
            <w:tcBorders>
              <w:top w:val="single" w:sz="4" w:space="0" w:color="auto"/>
            </w:tcBorders>
            <w:vAlign w:val="center"/>
          </w:tcPr>
          <w:p w14:paraId="429C29E6" w14:textId="77777777" w:rsidR="006E0705"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5,344</w:t>
            </w:r>
          </w:p>
        </w:tc>
        <w:tc>
          <w:tcPr>
            <w:tcW w:w="567" w:type="dxa"/>
            <w:tcBorders>
              <w:top w:val="single" w:sz="4" w:space="0" w:color="auto"/>
            </w:tcBorders>
            <w:vAlign w:val="center"/>
          </w:tcPr>
          <w:p w14:paraId="7C003E08" w14:textId="77777777" w:rsidR="006E0705"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5</w:t>
            </w:r>
          </w:p>
        </w:tc>
      </w:tr>
      <w:tr w:rsidR="006E0705" w:rsidRPr="00366729" w14:paraId="56597ACA" w14:textId="77777777" w:rsidTr="00AF6FA9">
        <w:trPr>
          <w:trHeight w:val="274"/>
        </w:trPr>
        <w:tc>
          <w:tcPr>
            <w:tcW w:w="2457" w:type="dxa"/>
            <w:tcBorders>
              <w:top w:val="single" w:sz="4" w:space="0" w:color="auto"/>
              <w:bottom w:val="single" w:sz="12" w:space="0" w:color="auto"/>
              <w:right w:val="single" w:sz="12" w:space="0" w:color="auto"/>
            </w:tcBorders>
            <w:shd w:val="clear" w:color="auto" w:fill="F2F2F2" w:themeFill="background1" w:themeFillShade="F2"/>
            <w:vAlign w:val="center"/>
          </w:tcPr>
          <w:p w14:paraId="58910405" w14:textId="77777777" w:rsidR="006E0705" w:rsidRPr="00366729" w:rsidRDefault="006E0705" w:rsidP="006E0705">
            <w:pPr>
              <w:pStyle w:val="Textdokumentu"/>
              <w:keepNext/>
              <w:keepLines/>
              <w:spacing w:before="40" w:after="40"/>
              <w:jc w:val="center"/>
              <w:rPr>
                <w:rFonts w:ascii="Arial" w:hAnsi="Arial" w:cs="Arial"/>
                <w:bCs/>
                <w:sz w:val="16"/>
                <w:szCs w:val="16"/>
              </w:rPr>
            </w:pPr>
            <w:r>
              <w:rPr>
                <w:rFonts w:ascii="Arial" w:hAnsi="Arial" w:cs="Arial"/>
                <w:bCs/>
                <w:sz w:val="16"/>
                <w:szCs w:val="16"/>
              </w:rPr>
              <w:t>Nemanice I – Dynín</w:t>
            </w:r>
          </w:p>
        </w:tc>
        <w:tc>
          <w:tcPr>
            <w:tcW w:w="732" w:type="dxa"/>
            <w:tcBorders>
              <w:top w:val="single" w:sz="4" w:space="0" w:color="auto"/>
              <w:left w:val="single" w:sz="4" w:space="0" w:color="auto"/>
              <w:bottom w:val="single" w:sz="12" w:space="0" w:color="auto"/>
              <w:right w:val="single" w:sz="4" w:space="0" w:color="auto"/>
            </w:tcBorders>
            <w:vAlign w:val="center"/>
          </w:tcPr>
          <w:p w14:paraId="4E542841"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1</w:t>
            </w:r>
          </w:p>
        </w:tc>
        <w:tc>
          <w:tcPr>
            <w:tcW w:w="567" w:type="dxa"/>
            <w:tcBorders>
              <w:top w:val="single" w:sz="4" w:space="0" w:color="auto"/>
              <w:left w:val="single" w:sz="4" w:space="0" w:color="auto"/>
              <w:bottom w:val="single" w:sz="12" w:space="0" w:color="auto"/>
            </w:tcBorders>
            <w:vAlign w:val="center"/>
          </w:tcPr>
          <w:p w14:paraId="0D9929CC"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5,347</w:t>
            </w:r>
          </w:p>
        </w:tc>
        <w:tc>
          <w:tcPr>
            <w:tcW w:w="567" w:type="dxa"/>
            <w:tcBorders>
              <w:top w:val="single" w:sz="4" w:space="0" w:color="auto"/>
              <w:left w:val="single" w:sz="4" w:space="0" w:color="auto"/>
              <w:bottom w:val="single" w:sz="12" w:space="0" w:color="auto"/>
              <w:right w:val="single" w:sz="4" w:space="0" w:color="auto"/>
            </w:tcBorders>
            <w:vAlign w:val="center"/>
          </w:tcPr>
          <w:p w14:paraId="47E524F7"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3,684</w:t>
            </w:r>
          </w:p>
        </w:tc>
        <w:tc>
          <w:tcPr>
            <w:tcW w:w="567" w:type="dxa"/>
            <w:tcBorders>
              <w:top w:val="single" w:sz="4" w:space="0" w:color="auto"/>
              <w:left w:val="single" w:sz="4" w:space="0" w:color="auto"/>
              <w:bottom w:val="single" w:sz="12" w:space="0" w:color="auto"/>
            </w:tcBorders>
            <w:vAlign w:val="center"/>
          </w:tcPr>
          <w:p w14:paraId="3CC7F7DD" w14:textId="77777777" w:rsidR="006E0705" w:rsidRPr="00366729" w:rsidRDefault="006E0705" w:rsidP="006E0705">
            <w:pPr>
              <w:pStyle w:val="Textdokumentu"/>
              <w:keepNext/>
              <w:keepLines/>
              <w:spacing w:before="40" w:after="40"/>
              <w:jc w:val="center"/>
              <w:rPr>
                <w:rFonts w:ascii="Arial" w:hAnsi="Arial" w:cs="Arial"/>
                <w:bCs/>
                <w:sz w:val="16"/>
                <w:szCs w:val="16"/>
              </w:rPr>
            </w:pPr>
            <w:r>
              <w:rPr>
                <w:rFonts w:ascii="Arial" w:hAnsi="Arial" w:cs="Arial"/>
                <w:bCs/>
                <w:sz w:val="16"/>
                <w:szCs w:val="16"/>
              </w:rPr>
              <w:t>1,08</w:t>
            </w:r>
          </w:p>
        </w:tc>
        <w:tc>
          <w:tcPr>
            <w:tcW w:w="567" w:type="dxa"/>
            <w:vAlign w:val="center"/>
          </w:tcPr>
          <w:p w14:paraId="5E7CB4D9"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1,02</w:t>
            </w:r>
          </w:p>
        </w:tc>
        <w:tc>
          <w:tcPr>
            <w:tcW w:w="567" w:type="dxa"/>
            <w:vAlign w:val="center"/>
          </w:tcPr>
          <w:p w14:paraId="7132C152"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1,15</w:t>
            </w:r>
          </w:p>
        </w:tc>
        <w:tc>
          <w:tcPr>
            <w:tcW w:w="567" w:type="dxa"/>
            <w:vAlign w:val="center"/>
          </w:tcPr>
          <w:p w14:paraId="432F547C" w14:textId="77777777" w:rsidR="006E0705" w:rsidRPr="00366729" w:rsidRDefault="006E0705" w:rsidP="006E0705">
            <w:pPr>
              <w:pStyle w:val="Textdokumentu"/>
              <w:keepNext/>
              <w:keepLines/>
              <w:spacing w:before="40" w:after="40"/>
              <w:jc w:val="center"/>
              <w:rPr>
                <w:rFonts w:ascii="Arial" w:hAnsi="Arial" w:cs="Arial"/>
                <w:bCs/>
                <w:sz w:val="16"/>
                <w:szCs w:val="16"/>
              </w:rPr>
            </w:pPr>
            <w:r>
              <w:rPr>
                <w:rFonts w:ascii="Arial" w:hAnsi="Arial" w:cs="Arial"/>
                <w:bCs/>
                <w:sz w:val="16"/>
                <w:szCs w:val="16"/>
              </w:rPr>
              <w:t>1,35</w:t>
            </w:r>
          </w:p>
        </w:tc>
        <w:tc>
          <w:tcPr>
            <w:tcW w:w="567" w:type="dxa"/>
            <w:vAlign w:val="center"/>
          </w:tcPr>
          <w:p w14:paraId="09C8EFE4" w14:textId="77777777" w:rsidR="006E0705" w:rsidRPr="00366729" w:rsidRDefault="006E0705" w:rsidP="006E0705">
            <w:pPr>
              <w:pStyle w:val="Textdokumentu"/>
              <w:keepNext/>
              <w:keepLines/>
              <w:spacing w:before="40" w:after="40"/>
              <w:jc w:val="center"/>
              <w:rPr>
                <w:rFonts w:ascii="Arial" w:hAnsi="Arial" w:cs="Arial"/>
                <w:bCs/>
                <w:sz w:val="16"/>
                <w:szCs w:val="16"/>
              </w:rPr>
            </w:pPr>
            <w:r>
              <w:rPr>
                <w:rFonts w:ascii="Arial" w:hAnsi="Arial" w:cs="Arial"/>
                <w:bCs/>
                <w:sz w:val="16"/>
                <w:szCs w:val="16"/>
              </w:rPr>
              <w:t>1,25</w:t>
            </w:r>
          </w:p>
        </w:tc>
        <w:tc>
          <w:tcPr>
            <w:tcW w:w="567" w:type="dxa"/>
            <w:vAlign w:val="center"/>
          </w:tcPr>
          <w:p w14:paraId="7CA7C54E"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7,795</w:t>
            </w:r>
          </w:p>
        </w:tc>
        <w:tc>
          <w:tcPr>
            <w:tcW w:w="567" w:type="dxa"/>
            <w:vAlign w:val="center"/>
          </w:tcPr>
          <w:p w14:paraId="4B494C7A"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5,402</w:t>
            </w:r>
          </w:p>
        </w:tc>
        <w:tc>
          <w:tcPr>
            <w:tcW w:w="709" w:type="dxa"/>
            <w:vAlign w:val="center"/>
          </w:tcPr>
          <w:p w14:paraId="5607C9FF"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13,197</w:t>
            </w:r>
          </w:p>
        </w:tc>
        <w:tc>
          <w:tcPr>
            <w:tcW w:w="567" w:type="dxa"/>
            <w:vAlign w:val="center"/>
          </w:tcPr>
          <w:p w14:paraId="03DD2823" w14:textId="77777777" w:rsidR="006E0705" w:rsidRPr="00366729" w:rsidRDefault="006E0705" w:rsidP="00AF6FA9">
            <w:pPr>
              <w:pStyle w:val="Textdokumentu"/>
              <w:keepNext/>
              <w:keepLines/>
              <w:spacing w:before="40" w:after="40"/>
              <w:jc w:val="center"/>
              <w:rPr>
                <w:rFonts w:ascii="Arial" w:hAnsi="Arial" w:cs="Arial"/>
                <w:bCs/>
                <w:sz w:val="16"/>
                <w:szCs w:val="16"/>
              </w:rPr>
            </w:pPr>
            <w:r>
              <w:rPr>
                <w:rFonts w:ascii="Arial" w:hAnsi="Arial" w:cs="Arial"/>
                <w:bCs/>
                <w:sz w:val="16"/>
                <w:szCs w:val="16"/>
              </w:rPr>
              <w:t>4</w:t>
            </w:r>
          </w:p>
        </w:tc>
      </w:tr>
    </w:tbl>
    <w:p w14:paraId="41C87A70" w14:textId="181425AD" w:rsidR="00653061" w:rsidRPr="00E52B69" w:rsidRDefault="00653061" w:rsidP="00653061">
      <w:pPr>
        <w:pStyle w:val="Nadpis2"/>
        <w:tabs>
          <w:tab w:val="clear" w:pos="794"/>
          <w:tab w:val="left" w:pos="709"/>
        </w:tabs>
        <w:ind w:left="567" w:hanging="567"/>
      </w:pPr>
      <w:bookmarkStart w:id="30" w:name="_Toc14678684"/>
      <w:bookmarkStart w:id="31" w:name="_Toc44064407"/>
      <w:bookmarkStart w:id="32" w:name="_Toc145516409"/>
      <w:bookmarkEnd w:id="19"/>
      <w:r w:rsidRPr="00E52B69">
        <w:t xml:space="preserve">Popis stávajícího stavu </w:t>
      </w:r>
      <w:bookmarkEnd w:id="30"/>
      <w:bookmarkEnd w:id="31"/>
      <w:r w:rsidR="00D85630">
        <w:t>výhybny Nemanice</w:t>
      </w:r>
      <w:r w:rsidR="00F74A1D">
        <w:t xml:space="preserve"> I</w:t>
      </w:r>
      <w:bookmarkEnd w:id="32"/>
    </w:p>
    <w:p w14:paraId="430DF979" w14:textId="15E6B01F" w:rsidR="00653061" w:rsidRDefault="00D85630" w:rsidP="00653061">
      <w:pPr>
        <w:rPr>
          <w:rFonts w:cs="Arial"/>
          <w:szCs w:val="20"/>
        </w:rPr>
      </w:pPr>
      <w:r>
        <w:rPr>
          <w:rFonts w:cs="Arial"/>
          <w:szCs w:val="20"/>
        </w:rPr>
        <w:t>Výhybna Nemanice</w:t>
      </w:r>
      <w:r w:rsidR="00F74A1D">
        <w:rPr>
          <w:rFonts w:cs="Arial"/>
          <w:szCs w:val="20"/>
        </w:rPr>
        <w:t xml:space="preserve"> I</w:t>
      </w:r>
      <w:r w:rsidR="00653061">
        <w:rPr>
          <w:rFonts w:cs="Arial"/>
          <w:szCs w:val="20"/>
        </w:rPr>
        <w:t xml:space="preserve"> </w:t>
      </w:r>
      <w:proofErr w:type="gramStart"/>
      <w:r w:rsidR="00653061">
        <w:rPr>
          <w:rFonts w:cs="Arial"/>
          <w:szCs w:val="20"/>
        </w:rPr>
        <w:t>leží</w:t>
      </w:r>
      <w:proofErr w:type="gramEnd"/>
      <w:r w:rsidR="00653061">
        <w:rPr>
          <w:rFonts w:cs="Arial"/>
          <w:szCs w:val="20"/>
        </w:rPr>
        <w:t xml:space="preserve"> v km </w:t>
      </w:r>
      <w:r>
        <w:rPr>
          <w:rFonts w:cs="Arial"/>
          <w:szCs w:val="20"/>
        </w:rPr>
        <w:t>4,487</w:t>
      </w:r>
      <w:r w:rsidR="00653061">
        <w:rPr>
          <w:rFonts w:cs="Arial"/>
          <w:szCs w:val="20"/>
        </w:rPr>
        <w:t xml:space="preserve"> trati celostátní dráhy </w:t>
      </w:r>
      <w:r>
        <w:rPr>
          <w:rFonts w:cs="Arial"/>
          <w:szCs w:val="20"/>
        </w:rPr>
        <w:t xml:space="preserve">České Budějovice – Benešov u Prahy (Nemanice I) a v km 218,210 trati celostátní dráhy České Budějovice – Plzeň </w:t>
      </w:r>
      <w:proofErr w:type="spellStart"/>
      <w:r>
        <w:rPr>
          <w:rFonts w:cs="Arial"/>
          <w:szCs w:val="20"/>
        </w:rPr>
        <w:t>hl.n</w:t>
      </w:r>
      <w:proofErr w:type="spellEnd"/>
      <w:r>
        <w:rPr>
          <w:rFonts w:cs="Arial"/>
          <w:szCs w:val="20"/>
        </w:rPr>
        <w:t>. (Nemanice II)</w:t>
      </w:r>
      <w:r w:rsidR="00653061">
        <w:rPr>
          <w:rFonts w:cs="Arial"/>
          <w:szCs w:val="20"/>
        </w:rPr>
        <w:t>.</w:t>
      </w:r>
      <w:r w:rsidR="001C72B2" w:rsidRPr="001C72B2">
        <w:rPr>
          <w:rFonts w:cs="Arial"/>
          <w:szCs w:val="20"/>
        </w:rPr>
        <w:t xml:space="preserve"> </w:t>
      </w:r>
      <w:r w:rsidR="001C72B2">
        <w:rPr>
          <w:rFonts w:cs="Arial"/>
          <w:szCs w:val="20"/>
        </w:rPr>
        <w:t>Obě tratě jsou v přilehlých úsecích jednokolejné.</w:t>
      </w:r>
    </w:p>
    <w:p w14:paraId="0A28682F" w14:textId="77777777" w:rsidR="00653061" w:rsidRDefault="00653061" w:rsidP="00653061">
      <w:r w:rsidRPr="00F46FB6">
        <w:rPr>
          <w:rFonts w:cs="Arial"/>
          <w:szCs w:val="20"/>
        </w:rPr>
        <w:t xml:space="preserve">Sídlem přednosty provozního obvodu je </w:t>
      </w:r>
      <w:r>
        <w:rPr>
          <w:rFonts w:cs="Arial"/>
          <w:szCs w:val="20"/>
        </w:rPr>
        <w:t xml:space="preserve">ŽST </w:t>
      </w:r>
      <w:r w:rsidR="00D85630">
        <w:rPr>
          <w:rFonts w:cs="Arial"/>
          <w:szCs w:val="20"/>
        </w:rPr>
        <w:t>České Budějovice</w:t>
      </w:r>
      <w:r>
        <w:t>.</w:t>
      </w:r>
    </w:p>
    <w:p w14:paraId="4B3182A7" w14:textId="77777777" w:rsidR="00443186" w:rsidRDefault="00443186" w:rsidP="00443186">
      <w:pPr>
        <w:pStyle w:val="Textdokumentu"/>
        <w:spacing w:before="120"/>
        <w:rPr>
          <w:rFonts w:ascii="Arial" w:hAnsi="Arial" w:cs="Arial"/>
          <w:sz w:val="20"/>
        </w:rPr>
      </w:pPr>
      <w:r>
        <w:rPr>
          <w:rFonts w:ascii="Arial" w:hAnsi="Arial" w:cs="Arial"/>
          <w:sz w:val="20"/>
        </w:rPr>
        <w:t>Výhybna není obsazena, je dálkově ovládána výpravčím z ŽST České Budějovice</w:t>
      </w:r>
    </w:p>
    <w:p w14:paraId="456E279F" w14:textId="77777777" w:rsidR="00D85630" w:rsidRDefault="00D85630" w:rsidP="00653061">
      <w:r>
        <w:t xml:space="preserve">Výhybna Nemanice se dělí na obvody Nemanice I a Nemanice II a je odbočnou pro tratě České Budějovice – Plzeň </w:t>
      </w:r>
      <w:proofErr w:type="spellStart"/>
      <w:r>
        <w:t>hl.n</w:t>
      </w:r>
      <w:proofErr w:type="spellEnd"/>
      <w:r>
        <w:t>. a České Budějovice – Benešov u Prahy.</w:t>
      </w:r>
    </w:p>
    <w:p w14:paraId="2DF2C845" w14:textId="77777777" w:rsidR="00D85630" w:rsidRDefault="00D85630" w:rsidP="00653061">
      <w:r>
        <w:t>V úseku České Budějovice – Nemanice jsou dvě souběžné jednokolejné tratě:</w:t>
      </w:r>
    </w:p>
    <w:p w14:paraId="55F9B9CF" w14:textId="77777777" w:rsidR="00D85630" w:rsidRDefault="00D85630" w:rsidP="003762FC">
      <w:pPr>
        <w:pStyle w:val="Odstavecseseznamem"/>
        <w:numPr>
          <w:ilvl w:val="0"/>
          <w:numId w:val="13"/>
        </w:numPr>
      </w:pPr>
      <w:r>
        <w:t xml:space="preserve">1. traťová kolej pro trať České Budějovice – Plzeň </w:t>
      </w:r>
      <w:proofErr w:type="spellStart"/>
      <w:r>
        <w:t>hl.n</w:t>
      </w:r>
      <w:proofErr w:type="spellEnd"/>
      <w:r>
        <w:t>.</w:t>
      </w:r>
    </w:p>
    <w:p w14:paraId="685A239F" w14:textId="55F24831" w:rsidR="00D85630" w:rsidRDefault="00F74A1D" w:rsidP="003762FC">
      <w:pPr>
        <w:pStyle w:val="Odstavecseseznamem"/>
        <w:numPr>
          <w:ilvl w:val="0"/>
          <w:numId w:val="13"/>
        </w:numPr>
      </w:pPr>
      <w:r>
        <w:t>2</w:t>
      </w:r>
      <w:r w:rsidR="00D85630">
        <w:t>. traťová kolej pro trať České Budějovice – Benešov u Prahy</w:t>
      </w:r>
    </w:p>
    <w:p w14:paraId="65157A67" w14:textId="77777777" w:rsidR="00653061" w:rsidRDefault="00D85630" w:rsidP="00653061">
      <w:pPr>
        <w:rPr>
          <w:rFonts w:cs="Arial"/>
          <w:szCs w:val="20"/>
        </w:rPr>
      </w:pPr>
      <w:r>
        <w:rPr>
          <w:rFonts w:cs="Arial"/>
          <w:szCs w:val="20"/>
        </w:rPr>
        <w:t>Výhybna Nemanice</w:t>
      </w:r>
      <w:r w:rsidR="00653061">
        <w:rPr>
          <w:rFonts w:cs="Arial"/>
          <w:szCs w:val="20"/>
        </w:rPr>
        <w:t xml:space="preserve"> není zájmovou železniční stanicí Armády ČR ve smyslu předpisu SŽDC D33.</w:t>
      </w:r>
    </w:p>
    <w:p w14:paraId="0405B3FD" w14:textId="77777777" w:rsidR="00653061" w:rsidRPr="00F46FB6" w:rsidRDefault="00653061" w:rsidP="00653061">
      <w:pPr>
        <w:pStyle w:val="Nadpis3"/>
        <w:ind w:left="851" w:hanging="851"/>
      </w:pPr>
      <w:bookmarkStart w:id="33" w:name="_Toc14678685"/>
      <w:bookmarkStart w:id="34" w:name="_Toc44064408"/>
      <w:bookmarkStart w:id="35" w:name="_Toc145516410"/>
      <w:r>
        <w:t>Vlečky, účelová kolejiště a ložné manipulace v</w:t>
      </w:r>
      <w:r w:rsidR="00F32A90">
        <w:t>e</w:t>
      </w:r>
      <w:r>
        <w:t xml:space="preserve"> </w:t>
      </w:r>
      <w:bookmarkEnd w:id="33"/>
      <w:bookmarkEnd w:id="34"/>
      <w:r w:rsidR="00F32A90">
        <w:t>výhybně</w:t>
      </w:r>
      <w:bookmarkEnd w:id="35"/>
    </w:p>
    <w:p w14:paraId="69D699F8" w14:textId="303CD8B2" w:rsidR="00653061" w:rsidRDefault="00653061" w:rsidP="00653061">
      <w:pPr>
        <w:spacing w:before="120"/>
        <w:rPr>
          <w:rFonts w:cs="Arial"/>
          <w:szCs w:val="20"/>
        </w:rPr>
      </w:pPr>
      <w:r>
        <w:rPr>
          <w:rFonts w:cs="Arial"/>
          <w:szCs w:val="20"/>
        </w:rPr>
        <w:t>V</w:t>
      </w:r>
      <w:r w:rsidR="00F32A90">
        <w:rPr>
          <w:rFonts w:cs="Arial"/>
          <w:szCs w:val="20"/>
        </w:rPr>
        <w:t>e</w:t>
      </w:r>
      <w:r>
        <w:rPr>
          <w:rFonts w:cs="Arial"/>
          <w:szCs w:val="20"/>
        </w:rPr>
        <w:t> </w:t>
      </w:r>
      <w:r w:rsidR="00F32A90">
        <w:rPr>
          <w:rFonts w:cs="Arial"/>
          <w:szCs w:val="20"/>
        </w:rPr>
        <w:t>výhybně</w:t>
      </w:r>
      <w:r>
        <w:rPr>
          <w:rFonts w:cs="Arial"/>
          <w:szCs w:val="20"/>
        </w:rPr>
        <w:t xml:space="preserve"> je zaústěna 1 vlečka</w:t>
      </w:r>
      <w:r w:rsidR="001C72B2">
        <w:rPr>
          <w:rFonts w:cs="Arial"/>
          <w:szCs w:val="20"/>
        </w:rPr>
        <w:t xml:space="preserve"> a 1 účelové kolejiště</w:t>
      </w:r>
      <w:r w:rsidRPr="00FB4C3F">
        <w:rPr>
          <w:rFonts w:cs="Arial"/>
          <w:szCs w:val="20"/>
        </w:rPr>
        <w:t xml:space="preserve">, přičemž ložné manipulace za období </w:t>
      </w:r>
      <w:proofErr w:type="gramStart"/>
      <w:r w:rsidRPr="00FB4C3F">
        <w:rPr>
          <w:rFonts w:cs="Arial"/>
          <w:szCs w:val="20"/>
        </w:rPr>
        <w:t>201</w:t>
      </w:r>
      <w:r w:rsidR="000431E2">
        <w:rPr>
          <w:rFonts w:cs="Arial"/>
          <w:szCs w:val="20"/>
        </w:rPr>
        <w:t>9</w:t>
      </w:r>
      <w:r w:rsidRPr="00FB4C3F">
        <w:rPr>
          <w:rFonts w:cs="Arial"/>
          <w:szCs w:val="20"/>
        </w:rPr>
        <w:t xml:space="preserve"> – 20</w:t>
      </w:r>
      <w:r w:rsidR="000431E2">
        <w:rPr>
          <w:rFonts w:cs="Arial"/>
          <w:szCs w:val="20"/>
        </w:rPr>
        <w:t>21</w:t>
      </w:r>
      <w:proofErr w:type="gramEnd"/>
      <w:r w:rsidR="000431E2">
        <w:rPr>
          <w:rFonts w:cs="Arial"/>
          <w:szCs w:val="20"/>
        </w:rPr>
        <w:t xml:space="preserve"> </w:t>
      </w:r>
      <w:r w:rsidRPr="00FB4C3F">
        <w:rPr>
          <w:rFonts w:cs="Arial"/>
          <w:szCs w:val="20"/>
        </w:rPr>
        <w:t xml:space="preserve">probíhaly </w:t>
      </w:r>
      <w:r w:rsidRPr="00807EC9">
        <w:rPr>
          <w:rFonts w:cs="Arial"/>
          <w:szCs w:val="20"/>
        </w:rPr>
        <w:t>na VNVK:</w:t>
      </w:r>
    </w:p>
    <w:p w14:paraId="68DDAD9C" w14:textId="77777777" w:rsidR="00F32A90" w:rsidRPr="00FB14AC" w:rsidRDefault="00F32A90" w:rsidP="003762FC">
      <w:pPr>
        <w:pStyle w:val="Odstavecseseznamem"/>
        <w:numPr>
          <w:ilvl w:val="0"/>
          <w:numId w:val="10"/>
        </w:numPr>
        <w:rPr>
          <w:rFonts w:cs="Arial"/>
          <w:szCs w:val="20"/>
        </w:rPr>
      </w:pPr>
      <w:r w:rsidRPr="00771F39">
        <w:rPr>
          <w:rFonts w:cs="Arial"/>
        </w:rPr>
        <w:t xml:space="preserve">Vlečka č. </w:t>
      </w:r>
      <w:r>
        <w:rPr>
          <w:rFonts w:cs="Arial"/>
        </w:rPr>
        <w:t>2026</w:t>
      </w:r>
      <w:r w:rsidRPr="00771F39">
        <w:rPr>
          <w:rFonts w:cs="Arial"/>
        </w:rPr>
        <w:t xml:space="preserve"> </w:t>
      </w:r>
      <w:r>
        <w:rPr>
          <w:rFonts w:cs="Arial"/>
          <w:b/>
        </w:rPr>
        <w:t xml:space="preserve">Budvar České Budějovice </w:t>
      </w:r>
      <w:r w:rsidRPr="00F32A90">
        <w:rPr>
          <w:rFonts w:cs="Arial"/>
        </w:rPr>
        <w:t>se spoluuživatelem</w:t>
      </w:r>
      <w:r>
        <w:rPr>
          <w:rFonts w:cs="Arial"/>
          <w:b/>
        </w:rPr>
        <w:t xml:space="preserve"> Motor (u Budvaru) </w:t>
      </w:r>
      <w:r>
        <w:rPr>
          <w:rFonts w:cs="Arial"/>
        </w:rPr>
        <w:t>je zaústěna do</w:t>
      </w:r>
      <w:r w:rsidRPr="00771F39">
        <w:rPr>
          <w:rFonts w:cs="Arial"/>
        </w:rPr>
        <w:t> </w:t>
      </w:r>
      <w:r>
        <w:rPr>
          <w:rFonts w:cs="Arial"/>
        </w:rPr>
        <w:t xml:space="preserve">pokračování </w:t>
      </w:r>
      <w:r w:rsidRPr="00771F39">
        <w:rPr>
          <w:rFonts w:cs="Arial"/>
        </w:rPr>
        <w:t xml:space="preserve">koleje č. </w:t>
      </w:r>
      <w:r>
        <w:rPr>
          <w:rFonts w:cs="Arial"/>
        </w:rPr>
        <w:t>1 výhybkou č. 2 na zhlaví směr České Budějovice v km 216,721</w:t>
      </w:r>
    </w:p>
    <w:p w14:paraId="1B5A36CE" w14:textId="2B75262A" w:rsidR="00653061" w:rsidRPr="00FB14AC" w:rsidRDefault="00F32A90" w:rsidP="003762FC">
      <w:pPr>
        <w:pStyle w:val="Odstavecseseznamem"/>
        <w:numPr>
          <w:ilvl w:val="0"/>
          <w:numId w:val="10"/>
        </w:numPr>
        <w:rPr>
          <w:rFonts w:cs="Arial"/>
          <w:szCs w:val="20"/>
        </w:rPr>
      </w:pPr>
      <w:r>
        <w:rPr>
          <w:rFonts w:cs="Arial"/>
        </w:rPr>
        <w:t xml:space="preserve">Účelové kolejiště </w:t>
      </w:r>
      <w:r w:rsidR="00E512D5">
        <w:rPr>
          <w:rFonts w:cs="Arial"/>
        </w:rPr>
        <w:t>Správy Železnic</w:t>
      </w:r>
      <w:r>
        <w:rPr>
          <w:rFonts w:cs="Arial"/>
        </w:rPr>
        <w:t>, koleje č. 301 a 302</w:t>
      </w:r>
      <w:r w:rsidR="00653061" w:rsidRPr="00771F39">
        <w:rPr>
          <w:rFonts w:cs="Arial"/>
        </w:rPr>
        <w:t xml:space="preserve"> </w:t>
      </w:r>
      <w:r w:rsidR="00653061">
        <w:rPr>
          <w:rFonts w:cs="Arial"/>
        </w:rPr>
        <w:t>je zaústěn</w:t>
      </w:r>
      <w:r>
        <w:rPr>
          <w:rFonts w:cs="Arial"/>
        </w:rPr>
        <w:t>o</w:t>
      </w:r>
      <w:r w:rsidR="00653061">
        <w:rPr>
          <w:rFonts w:cs="Arial"/>
        </w:rPr>
        <w:t xml:space="preserve"> do</w:t>
      </w:r>
      <w:r>
        <w:rPr>
          <w:rFonts w:cs="Arial"/>
        </w:rPr>
        <w:t xml:space="preserve"> </w:t>
      </w:r>
      <w:r w:rsidR="00653061" w:rsidRPr="00771F39">
        <w:rPr>
          <w:rFonts w:cs="Arial"/>
        </w:rPr>
        <w:t xml:space="preserve">koleje č. </w:t>
      </w:r>
      <w:r>
        <w:rPr>
          <w:rFonts w:cs="Arial"/>
        </w:rPr>
        <w:t>103</w:t>
      </w:r>
      <w:r w:rsidR="00653061">
        <w:rPr>
          <w:rFonts w:cs="Arial"/>
        </w:rPr>
        <w:t xml:space="preserve"> výhybk</w:t>
      </w:r>
      <w:r>
        <w:rPr>
          <w:rFonts w:cs="Arial"/>
        </w:rPr>
        <w:t>ou č.</w:t>
      </w:r>
      <w:r w:rsidR="001C72B2">
        <w:rPr>
          <w:rFonts w:cs="Arial"/>
        </w:rPr>
        <w:t xml:space="preserve"> 101</w:t>
      </w:r>
    </w:p>
    <w:tbl>
      <w:tblPr>
        <w:tblW w:w="70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1"/>
        <w:gridCol w:w="852"/>
        <w:gridCol w:w="851"/>
        <w:gridCol w:w="851"/>
        <w:gridCol w:w="851"/>
        <w:gridCol w:w="851"/>
        <w:gridCol w:w="851"/>
      </w:tblGrid>
      <w:tr w:rsidR="00653061" w:rsidRPr="00366729" w14:paraId="513F683B" w14:textId="77777777" w:rsidTr="00F32A90">
        <w:trPr>
          <w:trHeight w:val="306"/>
        </w:trPr>
        <w:tc>
          <w:tcPr>
            <w:tcW w:w="7018" w:type="dxa"/>
            <w:gridSpan w:val="7"/>
            <w:tcBorders>
              <w:top w:val="single" w:sz="12" w:space="0" w:color="auto"/>
              <w:bottom w:val="double" w:sz="4" w:space="0" w:color="auto"/>
            </w:tcBorders>
            <w:shd w:val="clear" w:color="auto" w:fill="0070C0"/>
            <w:vAlign w:val="center"/>
          </w:tcPr>
          <w:p w14:paraId="6EF53D59" w14:textId="77777777" w:rsidR="00653061" w:rsidRPr="00366729" w:rsidRDefault="00653061" w:rsidP="005E0B61">
            <w:pPr>
              <w:pStyle w:val="Textdokumentu"/>
              <w:keepNext/>
              <w:keepLines/>
              <w:spacing w:before="40" w:after="40"/>
              <w:jc w:val="center"/>
              <w:rPr>
                <w:rFonts w:ascii="Arial" w:hAnsi="Arial" w:cs="Arial"/>
                <w:b/>
                <w:color w:val="FFFFFF" w:themeColor="background1"/>
                <w:sz w:val="16"/>
                <w:szCs w:val="16"/>
              </w:rPr>
            </w:pPr>
            <w:bookmarkStart w:id="36" w:name="_Hlk97124968"/>
            <w:r>
              <w:rPr>
                <w:rFonts w:ascii="Arial" w:hAnsi="Arial" w:cs="Arial"/>
                <w:b/>
                <w:color w:val="FFFFFF" w:themeColor="background1"/>
                <w:sz w:val="16"/>
                <w:szCs w:val="16"/>
              </w:rPr>
              <w:lastRenderedPageBreak/>
              <w:t>Rozsah nakládky a vykládky na jed</w:t>
            </w:r>
            <w:r w:rsidR="005E0B61">
              <w:rPr>
                <w:rFonts w:ascii="Arial" w:hAnsi="Arial" w:cs="Arial"/>
                <w:b/>
                <w:color w:val="FFFFFF" w:themeColor="background1"/>
                <w:sz w:val="16"/>
                <w:szCs w:val="16"/>
              </w:rPr>
              <w:t>notlivých manipulačních místech</w:t>
            </w:r>
            <w:r>
              <w:rPr>
                <w:rFonts w:ascii="Arial" w:hAnsi="Arial" w:cs="Arial"/>
                <w:b/>
                <w:color w:val="FFFFFF" w:themeColor="background1"/>
                <w:sz w:val="16"/>
                <w:szCs w:val="16"/>
              </w:rPr>
              <w:t xml:space="preserve"> </w:t>
            </w:r>
            <w:r w:rsidR="005E0B61">
              <w:rPr>
                <w:rFonts w:ascii="Arial" w:hAnsi="Arial" w:cs="Arial"/>
                <w:b/>
                <w:color w:val="FFFFFF" w:themeColor="background1"/>
                <w:sz w:val="16"/>
                <w:szCs w:val="16"/>
              </w:rPr>
              <w:t>výhybny</w:t>
            </w:r>
          </w:p>
        </w:tc>
      </w:tr>
      <w:tr w:rsidR="00653061" w:rsidRPr="00366729" w14:paraId="3AB05AEF" w14:textId="77777777" w:rsidTr="00F32A90">
        <w:trPr>
          <w:trHeight w:val="274"/>
        </w:trPr>
        <w:tc>
          <w:tcPr>
            <w:tcW w:w="1911" w:type="dxa"/>
            <w:tcBorders>
              <w:top w:val="double" w:sz="4" w:space="0" w:color="auto"/>
              <w:bottom w:val="single" w:sz="12" w:space="0" w:color="auto"/>
              <w:right w:val="single" w:sz="12" w:space="0" w:color="auto"/>
            </w:tcBorders>
            <w:shd w:val="clear" w:color="auto" w:fill="FFFFCC"/>
            <w:vAlign w:val="center"/>
          </w:tcPr>
          <w:p w14:paraId="088E84AA" w14:textId="77777777" w:rsidR="00653061" w:rsidRDefault="00653061" w:rsidP="00F32A90">
            <w:pPr>
              <w:pStyle w:val="Textdokumentu"/>
              <w:keepNext/>
              <w:keepLines/>
              <w:spacing w:before="40" w:after="40"/>
              <w:jc w:val="center"/>
              <w:rPr>
                <w:rFonts w:ascii="Arial" w:hAnsi="Arial" w:cs="Arial"/>
                <w:b/>
                <w:sz w:val="16"/>
                <w:szCs w:val="16"/>
              </w:rPr>
            </w:pPr>
            <w:r>
              <w:rPr>
                <w:rFonts w:ascii="Arial" w:hAnsi="Arial" w:cs="Arial"/>
                <w:b/>
                <w:sz w:val="16"/>
                <w:szCs w:val="16"/>
              </w:rPr>
              <w:t>Rok</w:t>
            </w:r>
          </w:p>
        </w:tc>
        <w:tc>
          <w:tcPr>
            <w:tcW w:w="1703" w:type="dxa"/>
            <w:gridSpan w:val="2"/>
            <w:tcBorders>
              <w:top w:val="double" w:sz="4" w:space="0" w:color="auto"/>
              <w:left w:val="single" w:sz="4" w:space="0" w:color="auto"/>
              <w:bottom w:val="single" w:sz="12" w:space="0" w:color="auto"/>
              <w:right w:val="single" w:sz="12" w:space="0" w:color="auto"/>
            </w:tcBorders>
            <w:shd w:val="clear" w:color="auto" w:fill="FFFFCC"/>
            <w:vAlign w:val="center"/>
          </w:tcPr>
          <w:p w14:paraId="5E843071" w14:textId="251F84C5" w:rsidR="00653061" w:rsidRDefault="002C349F" w:rsidP="001C72B2">
            <w:pPr>
              <w:pStyle w:val="Textdokumentu"/>
              <w:keepNext/>
              <w:keepLines/>
              <w:spacing w:before="40" w:after="40"/>
              <w:jc w:val="center"/>
              <w:rPr>
                <w:rFonts w:ascii="Arial" w:hAnsi="Arial" w:cs="Arial"/>
                <w:b/>
                <w:sz w:val="16"/>
                <w:szCs w:val="16"/>
              </w:rPr>
            </w:pPr>
            <w:r>
              <w:rPr>
                <w:rFonts w:ascii="Arial" w:hAnsi="Arial" w:cs="Arial"/>
                <w:b/>
                <w:sz w:val="16"/>
                <w:szCs w:val="16"/>
              </w:rPr>
              <w:t>2019</w:t>
            </w:r>
          </w:p>
        </w:tc>
        <w:tc>
          <w:tcPr>
            <w:tcW w:w="1702" w:type="dxa"/>
            <w:gridSpan w:val="2"/>
            <w:tcBorders>
              <w:top w:val="double" w:sz="4" w:space="0" w:color="auto"/>
              <w:left w:val="single" w:sz="12" w:space="0" w:color="auto"/>
              <w:bottom w:val="single" w:sz="12" w:space="0" w:color="auto"/>
              <w:right w:val="single" w:sz="12" w:space="0" w:color="auto"/>
            </w:tcBorders>
            <w:shd w:val="clear" w:color="auto" w:fill="FFFFCC"/>
          </w:tcPr>
          <w:p w14:paraId="10435238" w14:textId="331E38AE" w:rsidR="00653061" w:rsidRDefault="000431E2" w:rsidP="001C72B2">
            <w:pPr>
              <w:pStyle w:val="Textdokumentu"/>
              <w:keepNext/>
              <w:keepLines/>
              <w:spacing w:before="40" w:after="40"/>
              <w:jc w:val="center"/>
              <w:rPr>
                <w:rFonts w:ascii="Arial" w:hAnsi="Arial" w:cs="Arial"/>
                <w:b/>
                <w:sz w:val="16"/>
                <w:szCs w:val="16"/>
              </w:rPr>
            </w:pPr>
            <w:r>
              <w:rPr>
                <w:rFonts w:ascii="Arial" w:hAnsi="Arial" w:cs="Arial"/>
                <w:b/>
                <w:sz w:val="16"/>
                <w:szCs w:val="16"/>
              </w:rPr>
              <w:t>2020</w:t>
            </w:r>
          </w:p>
        </w:tc>
        <w:tc>
          <w:tcPr>
            <w:tcW w:w="1702" w:type="dxa"/>
            <w:gridSpan w:val="2"/>
            <w:tcBorders>
              <w:top w:val="double" w:sz="4" w:space="0" w:color="auto"/>
              <w:left w:val="single" w:sz="12" w:space="0" w:color="auto"/>
              <w:bottom w:val="single" w:sz="12" w:space="0" w:color="auto"/>
            </w:tcBorders>
            <w:shd w:val="clear" w:color="auto" w:fill="FFFFCC"/>
          </w:tcPr>
          <w:p w14:paraId="01B5E8CB" w14:textId="49BAFFF8" w:rsidR="00653061" w:rsidRDefault="002C349F" w:rsidP="001C72B2">
            <w:pPr>
              <w:pStyle w:val="Textdokumentu"/>
              <w:keepNext/>
              <w:keepLines/>
              <w:spacing w:before="40" w:after="40"/>
              <w:jc w:val="center"/>
              <w:rPr>
                <w:rFonts w:ascii="Arial" w:hAnsi="Arial" w:cs="Arial"/>
                <w:b/>
                <w:sz w:val="16"/>
                <w:szCs w:val="16"/>
              </w:rPr>
            </w:pPr>
            <w:r>
              <w:rPr>
                <w:rFonts w:ascii="Arial" w:hAnsi="Arial" w:cs="Arial"/>
                <w:b/>
                <w:sz w:val="16"/>
                <w:szCs w:val="16"/>
              </w:rPr>
              <w:t>2021</w:t>
            </w:r>
          </w:p>
        </w:tc>
      </w:tr>
      <w:tr w:rsidR="00653061" w:rsidRPr="00366729" w14:paraId="7CE25FFD" w14:textId="77777777" w:rsidTr="00F32A90">
        <w:trPr>
          <w:trHeight w:val="274"/>
        </w:trPr>
        <w:tc>
          <w:tcPr>
            <w:tcW w:w="1911" w:type="dxa"/>
            <w:tcBorders>
              <w:top w:val="double" w:sz="4" w:space="0" w:color="auto"/>
              <w:bottom w:val="single" w:sz="12" w:space="0" w:color="auto"/>
              <w:right w:val="single" w:sz="12" w:space="0" w:color="auto"/>
            </w:tcBorders>
            <w:shd w:val="clear" w:color="auto" w:fill="C6D9F1" w:themeFill="text2" w:themeFillTint="33"/>
            <w:vAlign w:val="center"/>
          </w:tcPr>
          <w:p w14:paraId="1A9D5C98" w14:textId="77777777" w:rsidR="00653061" w:rsidRPr="00F80420" w:rsidRDefault="00653061" w:rsidP="00F32A90">
            <w:pPr>
              <w:pStyle w:val="Textdokumentu"/>
              <w:keepNext/>
              <w:keepLines/>
              <w:spacing w:before="40" w:after="40"/>
              <w:jc w:val="center"/>
              <w:rPr>
                <w:rFonts w:ascii="Arial" w:hAnsi="Arial" w:cs="Arial"/>
                <w:b/>
                <w:sz w:val="16"/>
                <w:szCs w:val="16"/>
              </w:rPr>
            </w:pPr>
            <w:r>
              <w:rPr>
                <w:rFonts w:ascii="Arial" w:hAnsi="Arial" w:cs="Arial"/>
                <w:b/>
                <w:sz w:val="16"/>
                <w:szCs w:val="16"/>
              </w:rPr>
              <w:t>Manipulační místo</w:t>
            </w:r>
          </w:p>
        </w:tc>
        <w:tc>
          <w:tcPr>
            <w:tcW w:w="852" w:type="dxa"/>
            <w:tcBorders>
              <w:top w:val="double" w:sz="4" w:space="0" w:color="auto"/>
              <w:left w:val="single" w:sz="4" w:space="0" w:color="auto"/>
              <w:bottom w:val="single" w:sz="12" w:space="0" w:color="auto"/>
              <w:right w:val="single" w:sz="4" w:space="0" w:color="auto"/>
            </w:tcBorders>
            <w:shd w:val="clear" w:color="auto" w:fill="C6D9F1" w:themeFill="text2" w:themeFillTint="33"/>
            <w:vAlign w:val="center"/>
          </w:tcPr>
          <w:p w14:paraId="21F5EE90" w14:textId="77777777" w:rsidR="00653061" w:rsidRPr="00F80420" w:rsidRDefault="00653061" w:rsidP="00F32A90">
            <w:pPr>
              <w:pStyle w:val="Textdokumentu"/>
              <w:keepNext/>
              <w:keepLines/>
              <w:spacing w:before="40" w:after="40"/>
              <w:jc w:val="center"/>
              <w:rPr>
                <w:rFonts w:ascii="Arial" w:hAnsi="Arial" w:cs="Arial"/>
                <w:b/>
                <w:sz w:val="16"/>
                <w:szCs w:val="16"/>
              </w:rPr>
            </w:pPr>
            <w:r>
              <w:rPr>
                <w:rFonts w:ascii="Arial" w:hAnsi="Arial" w:cs="Arial"/>
                <w:b/>
                <w:sz w:val="16"/>
                <w:szCs w:val="16"/>
              </w:rPr>
              <w:t>Nakládka</w:t>
            </w:r>
          </w:p>
        </w:tc>
        <w:tc>
          <w:tcPr>
            <w:tcW w:w="851" w:type="dxa"/>
            <w:tcBorders>
              <w:top w:val="double" w:sz="4" w:space="0" w:color="auto"/>
              <w:left w:val="single" w:sz="4" w:space="0" w:color="auto"/>
              <w:bottom w:val="single" w:sz="12" w:space="0" w:color="auto"/>
              <w:right w:val="single" w:sz="12" w:space="0" w:color="auto"/>
            </w:tcBorders>
            <w:shd w:val="clear" w:color="auto" w:fill="C6D9F1" w:themeFill="text2" w:themeFillTint="33"/>
          </w:tcPr>
          <w:p w14:paraId="72CDDEC1" w14:textId="77777777" w:rsidR="00653061" w:rsidRDefault="00653061" w:rsidP="00F32A90">
            <w:pPr>
              <w:pStyle w:val="Textdokumentu"/>
              <w:keepNext/>
              <w:keepLines/>
              <w:spacing w:before="40" w:after="40"/>
              <w:jc w:val="center"/>
              <w:rPr>
                <w:rFonts w:ascii="Arial" w:hAnsi="Arial" w:cs="Arial"/>
                <w:b/>
                <w:sz w:val="16"/>
                <w:szCs w:val="16"/>
              </w:rPr>
            </w:pPr>
            <w:r>
              <w:rPr>
                <w:rFonts w:ascii="Arial" w:hAnsi="Arial" w:cs="Arial"/>
                <w:b/>
                <w:sz w:val="16"/>
                <w:szCs w:val="16"/>
              </w:rPr>
              <w:t>Vykládka</w:t>
            </w:r>
          </w:p>
        </w:tc>
        <w:tc>
          <w:tcPr>
            <w:tcW w:w="851" w:type="dxa"/>
            <w:tcBorders>
              <w:top w:val="double" w:sz="4" w:space="0" w:color="auto"/>
              <w:left w:val="single" w:sz="12" w:space="0" w:color="auto"/>
              <w:bottom w:val="single" w:sz="12" w:space="0" w:color="auto"/>
              <w:right w:val="single" w:sz="4" w:space="0" w:color="auto"/>
            </w:tcBorders>
            <w:shd w:val="clear" w:color="auto" w:fill="C6D9F1" w:themeFill="text2" w:themeFillTint="33"/>
            <w:vAlign w:val="center"/>
          </w:tcPr>
          <w:p w14:paraId="5EE78726" w14:textId="77777777" w:rsidR="00653061" w:rsidRPr="00F80420" w:rsidRDefault="00653061" w:rsidP="00F32A90">
            <w:pPr>
              <w:pStyle w:val="Textdokumentu"/>
              <w:keepNext/>
              <w:keepLines/>
              <w:spacing w:before="40" w:after="40"/>
              <w:jc w:val="center"/>
              <w:rPr>
                <w:rFonts w:ascii="Arial" w:hAnsi="Arial" w:cs="Arial"/>
                <w:b/>
                <w:sz w:val="16"/>
                <w:szCs w:val="16"/>
              </w:rPr>
            </w:pPr>
            <w:r>
              <w:rPr>
                <w:rFonts w:ascii="Arial" w:hAnsi="Arial" w:cs="Arial"/>
                <w:b/>
                <w:sz w:val="16"/>
                <w:szCs w:val="16"/>
              </w:rPr>
              <w:t>Nakládka</w:t>
            </w:r>
          </w:p>
        </w:tc>
        <w:tc>
          <w:tcPr>
            <w:tcW w:w="851" w:type="dxa"/>
            <w:tcBorders>
              <w:top w:val="double" w:sz="4" w:space="0" w:color="auto"/>
              <w:left w:val="single" w:sz="4" w:space="0" w:color="auto"/>
              <w:bottom w:val="single" w:sz="12" w:space="0" w:color="auto"/>
              <w:right w:val="single" w:sz="12" w:space="0" w:color="auto"/>
            </w:tcBorders>
            <w:shd w:val="clear" w:color="auto" w:fill="C6D9F1" w:themeFill="text2" w:themeFillTint="33"/>
          </w:tcPr>
          <w:p w14:paraId="7338B284" w14:textId="77777777" w:rsidR="00653061" w:rsidRDefault="00653061" w:rsidP="00F32A90">
            <w:pPr>
              <w:pStyle w:val="Textdokumentu"/>
              <w:keepNext/>
              <w:keepLines/>
              <w:spacing w:before="40" w:after="40"/>
              <w:jc w:val="center"/>
              <w:rPr>
                <w:rFonts w:ascii="Arial" w:hAnsi="Arial" w:cs="Arial"/>
                <w:b/>
                <w:sz w:val="16"/>
                <w:szCs w:val="16"/>
              </w:rPr>
            </w:pPr>
            <w:r>
              <w:rPr>
                <w:rFonts w:ascii="Arial" w:hAnsi="Arial" w:cs="Arial"/>
                <w:b/>
                <w:sz w:val="16"/>
                <w:szCs w:val="16"/>
              </w:rPr>
              <w:t>Vykládka</w:t>
            </w:r>
          </w:p>
        </w:tc>
        <w:tc>
          <w:tcPr>
            <w:tcW w:w="851" w:type="dxa"/>
            <w:tcBorders>
              <w:top w:val="double" w:sz="4" w:space="0" w:color="auto"/>
              <w:left w:val="single" w:sz="12" w:space="0" w:color="auto"/>
              <w:bottom w:val="single" w:sz="12" w:space="0" w:color="auto"/>
              <w:right w:val="single" w:sz="4" w:space="0" w:color="auto"/>
            </w:tcBorders>
            <w:shd w:val="clear" w:color="auto" w:fill="C6D9F1" w:themeFill="text2" w:themeFillTint="33"/>
            <w:vAlign w:val="center"/>
          </w:tcPr>
          <w:p w14:paraId="61255981" w14:textId="77777777" w:rsidR="00653061" w:rsidRPr="00F80420" w:rsidRDefault="00653061" w:rsidP="00F32A90">
            <w:pPr>
              <w:pStyle w:val="Textdokumentu"/>
              <w:keepNext/>
              <w:keepLines/>
              <w:spacing w:before="40" w:after="40"/>
              <w:jc w:val="center"/>
              <w:rPr>
                <w:rFonts w:ascii="Arial" w:hAnsi="Arial" w:cs="Arial"/>
                <w:b/>
                <w:sz w:val="16"/>
                <w:szCs w:val="16"/>
              </w:rPr>
            </w:pPr>
            <w:r>
              <w:rPr>
                <w:rFonts w:ascii="Arial" w:hAnsi="Arial" w:cs="Arial"/>
                <w:b/>
                <w:sz w:val="16"/>
                <w:szCs w:val="16"/>
              </w:rPr>
              <w:t>Nakládka</w:t>
            </w:r>
          </w:p>
        </w:tc>
        <w:tc>
          <w:tcPr>
            <w:tcW w:w="851" w:type="dxa"/>
            <w:tcBorders>
              <w:top w:val="double" w:sz="4" w:space="0" w:color="auto"/>
              <w:left w:val="single" w:sz="4" w:space="0" w:color="auto"/>
              <w:bottom w:val="single" w:sz="12" w:space="0" w:color="auto"/>
            </w:tcBorders>
            <w:shd w:val="clear" w:color="auto" w:fill="C6D9F1" w:themeFill="text2" w:themeFillTint="33"/>
          </w:tcPr>
          <w:p w14:paraId="70E784E6" w14:textId="77777777" w:rsidR="00653061" w:rsidRDefault="00653061" w:rsidP="00F32A90">
            <w:pPr>
              <w:pStyle w:val="Textdokumentu"/>
              <w:keepNext/>
              <w:keepLines/>
              <w:spacing w:before="40" w:after="40"/>
              <w:jc w:val="center"/>
              <w:rPr>
                <w:rFonts w:ascii="Arial" w:hAnsi="Arial" w:cs="Arial"/>
                <w:b/>
                <w:sz w:val="16"/>
                <w:szCs w:val="16"/>
              </w:rPr>
            </w:pPr>
            <w:r>
              <w:rPr>
                <w:rFonts w:ascii="Arial" w:hAnsi="Arial" w:cs="Arial"/>
                <w:b/>
                <w:sz w:val="16"/>
                <w:szCs w:val="16"/>
              </w:rPr>
              <w:t>Vykládka</w:t>
            </w:r>
          </w:p>
        </w:tc>
      </w:tr>
      <w:tr w:rsidR="002C349F" w:rsidRPr="00366729" w14:paraId="180C450C" w14:textId="77777777" w:rsidTr="00F32A90">
        <w:trPr>
          <w:trHeight w:val="274"/>
        </w:trPr>
        <w:tc>
          <w:tcPr>
            <w:tcW w:w="1911" w:type="dxa"/>
            <w:tcBorders>
              <w:top w:val="single" w:sz="4" w:space="0" w:color="auto"/>
              <w:bottom w:val="single" w:sz="4" w:space="0" w:color="auto"/>
              <w:right w:val="single" w:sz="12" w:space="0" w:color="auto"/>
            </w:tcBorders>
            <w:shd w:val="clear" w:color="auto" w:fill="F2F2F2" w:themeFill="background1" w:themeFillShade="F2"/>
            <w:vAlign w:val="center"/>
          </w:tcPr>
          <w:p w14:paraId="1389779B" w14:textId="77777777" w:rsidR="002C349F" w:rsidRPr="00366729"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Budvar České Budějovice</w:t>
            </w:r>
          </w:p>
        </w:tc>
        <w:tc>
          <w:tcPr>
            <w:tcW w:w="852" w:type="dxa"/>
            <w:tcBorders>
              <w:top w:val="single" w:sz="4" w:space="0" w:color="auto"/>
              <w:left w:val="single" w:sz="4" w:space="0" w:color="auto"/>
              <w:bottom w:val="single" w:sz="4" w:space="0" w:color="auto"/>
              <w:right w:val="single" w:sz="4" w:space="0" w:color="auto"/>
            </w:tcBorders>
            <w:vAlign w:val="center"/>
          </w:tcPr>
          <w:p w14:paraId="1BBE312E" w14:textId="424B0AA5" w:rsidR="002C349F" w:rsidRPr="00366729"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21</w:t>
            </w:r>
          </w:p>
        </w:tc>
        <w:tc>
          <w:tcPr>
            <w:tcW w:w="851" w:type="dxa"/>
            <w:tcBorders>
              <w:top w:val="single" w:sz="4" w:space="0" w:color="auto"/>
              <w:left w:val="single" w:sz="4" w:space="0" w:color="auto"/>
              <w:bottom w:val="single" w:sz="4" w:space="0" w:color="auto"/>
              <w:right w:val="single" w:sz="12" w:space="0" w:color="auto"/>
            </w:tcBorders>
            <w:vAlign w:val="center"/>
          </w:tcPr>
          <w:p w14:paraId="6A716A34" w14:textId="53E420E0"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1359</w:t>
            </w:r>
          </w:p>
        </w:tc>
        <w:tc>
          <w:tcPr>
            <w:tcW w:w="851" w:type="dxa"/>
            <w:tcBorders>
              <w:top w:val="single" w:sz="4" w:space="0" w:color="auto"/>
              <w:left w:val="single" w:sz="12" w:space="0" w:color="auto"/>
              <w:bottom w:val="single" w:sz="4" w:space="0" w:color="auto"/>
              <w:right w:val="single" w:sz="4" w:space="0" w:color="auto"/>
            </w:tcBorders>
            <w:vAlign w:val="center"/>
          </w:tcPr>
          <w:p w14:paraId="1C044B72" w14:textId="168E327A" w:rsidR="002C349F" w:rsidRPr="00366729" w:rsidRDefault="000431E2"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31</w:t>
            </w:r>
          </w:p>
        </w:tc>
        <w:tc>
          <w:tcPr>
            <w:tcW w:w="851" w:type="dxa"/>
            <w:tcBorders>
              <w:top w:val="single" w:sz="4" w:space="0" w:color="auto"/>
              <w:left w:val="single" w:sz="4" w:space="0" w:color="auto"/>
              <w:bottom w:val="single" w:sz="4" w:space="0" w:color="auto"/>
              <w:right w:val="single" w:sz="12" w:space="0" w:color="auto"/>
            </w:tcBorders>
            <w:vAlign w:val="center"/>
          </w:tcPr>
          <w:p w14:paraId="6BCF263C" w14:textId="56BCE403" w:rsidR="002C349F" w:rsidRDefault="000431E2"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1327</w:t>
            </w:r>
          </w:p>
        </w:tc>
        <w:tc>
          <w:tcPr>
            <w:tcW w:w="851" w:type="dxa"/>
            <w:tcBorders>
              <w:top w:val="single" w:sz="4" w:space="0" w:color="auto"/>
              <w:left w:val="single" w:sz="12" w:space="0" w:color="auto"/>
              <w:bottom w:val="single" w:sz="4" w:space="0" w:color="auto"/>
              <w:right w:val="single" w:sz="4" w:space="0" w:color="auto"/>
            </w:tcBorders>
            <w:vAlign w:val="center"/>
          </w:tcPr>
          <w:p w14:paraId="04FAB320" w14:textId="5A186A1C" w:rsidR="002C349F" w:rsidRPr="00366729"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23</w:t>
            </w:r>
          </w:p>
        </w:tc>
        <w:tc>
          <w:tcPr>
            <w:tcW w:w="851" w:type="dxa"/>
            <w:tcBorders>
              <w:top w:val="single" w:sz="4" w:space="0" w:color="auto"/>
              <w:left w:val="single" w:sz="4" w:space="0" w:color="auto"/>
              <w:bottom w:val="single" w:sz="4" w:space="0" w:color="auto"/>
            </w:tcBorders>
            <w:vAlign w:val="center"/>
          </w:tcPr>
          <w:p w14:paraId="20B698AF" w14:textId="015AE36F"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1546</w:t>
            </w:r>
          </w:p>
        </w:tc>
      </w:tr>
      <w:tr w:rsidR="002C349F" w:rsidRPr="00366729" w14:paraId="6B01F5AD" w14:textId="77777777" w:rsidTr="00F32A90">
        <w:trPr>
          <w:trHeight w:val="274"/>
        </w:trPr>
        <w:tc>
          <w:tcPr>
            <w:tcW w:w="1911" w:type="dxa"/>
            <w:tcBorders>
              <w:top w:val="single" w:sz="4" w:space="0" w:color="auto"/>
              <w:bottom w:val="single" w:sz="4" w:space="0" w:color="auto"/>
              <w:right w:val="single" w:sz="12" w:space="0" w:color="auto"/>
            </w:tcBorders>
            <w:shd w:val="clear" w:color="auto" w:fill="F2F2F2" w:themeFill="background1" w:themeFillShade="F2"/>
            <w:vAlign w:val="center"/>
          </w:tcPr>
          <w:p w14:paraId="29C19E2D" w14:textId="77777777"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Motor (u Budvaru)</w:t>
            </w:r>
          </w:p>
        </w:tc>
        <w:tc>
          <w:tcPr>
            <w:tcW w:w="852" w:type="dxa"/>
            <w:tcBorders>
              <w:top w:val="single" w:sz="4" w:space="0" w:color="auto"/>
              <w:left w:val="single" w:sz="4" w:space="0" w:color="auto"/>
              <w:bottom w:val="single" w:sz="4" w:space="0" w:color="auto"/>
              <w:right w:val="single" w:sz="4" w:space="0" w:color="auto"/>
            </w:tcBorders>
            <w:vAlign w:val="center"/>
          </w:tcPr>
          <w:p w14:paraId="03DDDC66" w14:textId="71CE0F68"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1" w:type="dxa"/>
            <w:tcBorders>
              <w:top w:val="single" w:sz="4" w:space="0" w:color="auto"/>
              <w:left w:val="single" w:sz="4" w:space="0" w:color="auto"/>
              <w:bottom w:val="single" w:sz="4" w:space="0" w:color="auto"/>
              <w:right w:val="single" w:sz="12" w:space="0" w:color="auto"/>
            </w:tcBorders>
            <w:vAlign w:val="center"/>
          </w:tcPr>
          <w:p w14:paraId="715CE36F" w14:textId="0932076A"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1" w:type="dxa"/>
            <w:tcBorders>
              <w:top w:val="single" w:sz="4" w:space="0" w:color="auto"/>
              <w:left w:val="single" w:sz="12" w:space="0" w:color="auto"/>
              <w:bottom w:val="single" w:sz="4" w:space="0" w:color="auto"/>
              <w:right w:val="single" w:sz="4" w:space="0" w:color="auto"/>
            </w:tcBorders>
            <w:vAlign w:val="center"/>
          </w:tcPr>
          <w:p w14:paraId="138E03E0" w14:textId="33B3DEE0"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1" w:type="dxa"/>
            <w:tcBorders>
              <w:top w:val="single" w:sz="4" w:space="0" w:color="auto"/>
              <w:left w:val="single" w:sz="4" w:space="0" w:color="auto"/>
              <w:bottom w:val="single" w:sz="4" w:space="0" w:color="auto"/>
              <w:right w:val="single" w:sz="12" w:space="0" w:color="auto"/>
            </w:tcBorders>
            <w:vAlign w:val="center"/>
          </w:tcPr>
          <w:p w14:paraId="4A37673D" w14:textId="1679F4E5"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1" w:type="dxa"/>
            <w:tcBorders>
              <w:top w:val="single" w:sz="4" w:space="0" w:color="auto"/>
              <w:left w:val="single" w:sz="12" w:space="0" w:color="auto"/>
              <w:bottom w:val="single" w:sz="4" w:space="0" w:color="auto"/>
              <w:right w:val="single" w:sz="4" w:space="0" w:color="auto"/>
            </w:tcBorders>
            <w:vAlign w:val="center"/>
          </w:tcPr>
          <w:p w14:paraId="4A807836" w14:textId="3E720444"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1" w:type="dxa"/>
            <w:tcBorders>
              <w:top w:val="single" w:sz="4" w:space="0" w:color="auto"/>
              <w:left w:val="single" w:sz="4" w:space="0" w:color="auto"/>
              <w:bottom w:val="single" w:sz="4" w:space="0" w:color="auto"/>
            </w:tcBorders>
            <w:vAlign w:val="center"/>
          </w:tcPr>
          <w:p w14:paraId="3D907C6B" w14:textId="371A8596"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r>
      <w:tr w:rsidR="002C349F" w:rsidRPr="00366729" w14:paraId="45075EFA" w14:textId="77777777" w:rsidTr="00F32A90">
        <w:trPr>
          <w:trHeight w:val="274"/>
        </w:trPr>
        <w:tc>
          <w:tcPr>
            <w:tcW w:w="1911" w:type="dxa"/>
            <w:tcBorders>
              <w:top w:val="single" w:sz="4" w:space="0" w:color="auto"/>
              <w:bottom w:val="single" w:sz="4" w:space="0" w:color="auto"/>
              <w:right w:val="single" w:sz="12" w:space="0" w:color="auto"/>
            </w:tcBorders>
            <w:shd w:val="clear" w:color="auto" w:fill="F2F2F2" w:themeFill="background1" w:themeFillShade="F2"/>
            <w:vAlign w:val="center"/>
          </w:tcPr>
          <w:p w14:paraId="453AE1C3" w14:textId="0DF2FCC3" w:rsidR="002C349F" w:rsidRDefault="002C349F" w:rsidP="002C349F">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Elektroúsek</w:t>
            </w:r>
            <w:proofErr w:type="spellEnd"/>
            <w:r>
              <w:rPr>
                <w:rFonts w:ascii="Arial" w:hAnsi="Arial" w:cs="Arial"/>
                <w:bCs/>
                <w:sz w:val="16"/>
                <w:szCs w:val="16"/>
              </w:rPr>
              <w:t xml:space="preserve"> OTV Nemanice</w:t>
            </w:r>
          </w:p>
        </w:tc>
        <w:tc>
          <w:tcPr>
            <w:tcW w:w="852" w:type="dxa"/>
            <w:tcBorders>
              <w:top w:val="single" w:sz="4" w:space="0" w:color="auto"/>
              <w:left w:val="single" w:sz="4" w:space="0" w:color="auto"/>
              <w:bottom w:val="single" w:sz="4" w:space="0" w:color="auto"/>
              <w:right w:val="single" w:sz="4" w:space="0" w:color="auto"/>
            </w:tcBorders>
            <w:vAlign w:val="center"/>
          </w:tcPr>
          <w:p w14:paraId="7EF3CFAD" w14:textId="5F532015"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1" w:type="dxa"/>
            <w:tcBorders>
              <w:top w:val="single" w:sz="4" w:space="0" w:color="auto"/>
              <w:left w:val="single" w:sz="4" w:space="0" w:color="auto"/>
              <w:bottom w:val="single" w:sz="4" w:space="0" w:color="auto"/>
              <w:right w:val="single" w:sz="12" w:space="0" w:color="auto"/>
            </w:tcBorders>
            <w:vAlign w:val="center"/>
          </w:tcPr>
          <w:p w14:paraId="6A7317E1" w14:textId="1302B6C6"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1" w:type="dxa"/>
            <w:tcBorders>
              <w:top w:val="single" w:sz="4" w:space="0" w:color="auto"/>
              <w:left w:val="single" w:sz="12" w:space="0" w:color="auto"/>
              <w:bottom w:val="single" w:sz="4" w:space="0" w:color="auto"/>
              <w:right w:val="single" w:sz="4" w:space="0" w:color="auto"/>
            </w:tcBorders>
            <w:vAlign w:val="center"/>
          </w:tcPr>
          <w:p w14:paraId="5C6812A4" w14:textId="5FB4AD89"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1" w:type="dxa"/>
            <w:tcBorders>
              <w:top w:val="single" w:sz="4" w:space="0" w:color="auto"/>
              <w:left w:val="single" w:sz="4" w:space="0" w:color="auto"/>
              <w:bottom w:val="single" w:sz="4" w:space="0" w:color="auto"/>
              <w:right w:val="single" w:sz="12" w:space="0" w:color="auto"/>
            </w:tcBorders>
            <w:vAlign w:val="center"/>
          </w:tcPr>
          <w:p w14:paraId="1F9FF9BE" w14:textId="31725163"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1" w:type="dxa"/>
            <w:tcBorders>
              <w:top w:val="single" w:sz="4" w:space="0" w:color="auto"/>
              <w:left w:val="single" w:sz="12" w:space="0" w:color="auto"/>
              <w:bottom w:val="single" w:sz="4" w:space="0" w:color="auto"/>
              <w:right w:val="single" w:sz="4" w:space="0" w:color="auto"/>
            </w:tcBorders>
            <w:vAlign w:val="center"/>
          </w:tcPr>
          <w:p w14:paraId="573CB188" w14:textId="317A3645"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1" w:type="dxa"/>
            <w:tcBorders>
              <w:top w:val="single" w:sz="4" w:space="0" w:color="auto"/>
              <w:left w:val="single" w:sz="4" w:space="0" w:color="auto"/>
              <w:bottom w:val="single" w:sz="4" w:space="0" w:color="auto"/>
            </w:tcBorders>
            <w:vAlign w:val="center"/>
          </w:tcPr>
          <w:p w14:paraId="4E73A17F" w14:textId="3880C0D2"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r>
      <w:tr w:rsidR="002C349F" w:rsidRPr="00366729" w14:paraId="5E06BFED" w14:textId="77777777" w:rsidTr="00F32A90">
        <w:trPr>
          <w:trHeight w:val="274"/>
        </w:trPr>
        <w:tc>
          <w:tcPr>
            <w:tcW w:w="1911" w:type="dxa"/>
            <w:tcBorders>
              <w:top w:val="single" w:sz="4" w:space="0" w:color="auto"/>
              <w:bottom w:val="single" w:sz="12" w:space="0" w:color="auto"/>
              <w:right w:val="single" w:sz="12" w:space="0" w:color="auto"/>
            </w:tcBorders>
            <w:shd w:val="clear" w:color="auto" w:fill="F2F2F2" w:themeFill="background1" w:themeFillShade="F2"/>
            <w:vAlign w:val="center"/>
          </w:tcPr>
          <w:p w14:paraId="46D36E7E" w14:textId="77777777"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VNVK</w:t>
            </w:r>
          </w:p>
        </w:tc>
        <w:tc>
          <w:tcPr>
            <w:tcW w:w="852" w:type="dxa"/>
            <w:tcBorders>
              <w:top w:val="single" w:sz="4" w:space="0" w:color="auto"/>
              <w:left w:val="single" w:sz="4" w:space="0" w:color="auto"/>
              <w:bottom w:val="single" w:sz="12" w:space="0" w:color="auto"/>
              <w:right w:val="single" w:sz="4" w:space="0" w:color="auto"/>
            </w:tcBorders>
            <w:vAlign w:val="center"/>
          </w:tcPr>
          <w:p w14:paraId="3842B12A" w14:textId="6A2A880B" w:rsidR="002C349F" w:rsidRPr="00366729"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15</w:t>
            </w:r>
          </w:p>
        </w:tc>
        <w:tc>
          <w:tcPr>
            <w:tcW w:w="851" w:type="dxa"/>
            <w:tcBorders>
              <w:top w:val="single" w:sz="4" w:space="0" w:color="auto"/>
              <w:left w:val="single" w:sz="4" w:space="0" w:color="auto"/>
              <w:bottom w:val="single" w:sz="12" w:space="0" w:color="auto"/>
              <w:right w:val="single" w:sz="12" w:space="0" w:color="auto"/>
            </w:tcBorders>
            <w:vAlign w:val="center"/>
          </w:tcPr>
          <w:p w14:paraId="7193667B" w14:textId="7CB1FE16"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7</w:t>
            </w:r>
          </w:p>
        </w:tc>
        <w:tc>
          <w:tcPr>
            <w:tcW w:w="851" w:type="dxa"/>
            <w:tcBorders>
              <w:top w:val="single" w:sz="4" w:space="0" w:color="auto"/>
              <w:left w:val="single" w:sz="12" w:space="0" w:color="auto"/>
              <w:bottom w:val="single" w:sz="12" w:space="0" w:color="auto"/>
              <w:right w:val="single" w:sz="4" w:space="0" w:color="auto"/>
            </w:tcBorders>
            <w:vAlign w:val="center"/>
          </w:tcPr>
          <w:p w14:paraId="3ECF6ECD" w14:textId="14657E4A" w:rsidR="002C349F" w:rsidRPr="00366729"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2</w:t>
            </w:r>
          </w:p>
        </w:tc>
        <w:tc>
          <w:tcPr>
            <w:tcW w:w="851" w:type="dxa"/>
            <w:tcBorders>
              <w:top w:val="single" w:sz="4" w:space="0" w:color="auto"/>
              <w:left w:val="single" w:sz="4" w:space="0" w:color="auto"/>
              <w:bottom w:val="single" w:sz="12" w:space="0" w:color="auto"/>
              <w:right w:val="single" w:sz="12" w:space="0" w:color="auto"/>
            </w:tcBorders>
            <w:vAlign w:val="center"/>
          </w:tcPr>
          <w:p w14:paraId="36DA7A87" w14:textId="729E3AFB"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30</w:t>
            </w:r>
          </w:p>
        </w:tc>
        <w:tc>
          <w:tcPr>
            <w:tcW w:w="851" w:type="dxa"/>
            <w:tcBorders>
              <w:top w:val="single" w:sz="4" w:space="0" w:color="auto"/>
              <w:left w:val="single" w:sz="12" w:space="0" w:color="auto"/>
              <w:bottom w:val="single" w:sz="12" w:space="0" w:color="auto"/>
              <w:right w:val="single" w:sz="4" w:space="0" w:color="auto"/>
            </w:tcBorders>
            <w:vAlign w:val="center"/>
          </w:tcPr>
          <w:p w14:paraId="769B4E87" w14:textId="2324BF61" w:rsidR="002C349F" w:rsidRPr="00366729"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1" w:type="dxa"/>
            <w:tcBorders>
              <w:top w:val="single" w:sz="4" w:space="0" w:color="auto"/>
              <w:left w:val="single" w:sz="4" w:space="0" w:color="auto"/>
              <w:bottom w:val="single" w:sz="12" w:space="0" w:color="auto"/>
            </w:tcBorders>
            <w:vAlign w:val="center"/>
          </w:tcPr>
          <w:p w14:paraId="3F2087CE" w14:textId="35E902D7" w:rsidR="002C349F" w:rsidRDefault="002C349F" w:rsidP="002C349F">
            <w:pPr>
              <w:pStyle w:val="Textdokumentu"/>
              <w:keepNext/>
              <w:keepLines/>
              <w:spacing w:before="40" w:after="40"/>
              <w:jc w:val="center"/>
              <w:rPr>
                <w:rFonts w:ascii="Arial" w:hAnsi="Arial" w:cs="Arial"/>
                <w:bCs/>
                <w:sz w:val="16"/>
                <w:szCs w:val="16"/>
              </w:rPr>
            </w:pPr>
            <w:r>
              <w:rPr>
                <w:rFonts w:ascii="Arial" w:hAnsi="Arial" w:cs="Arial"/>
                <w:bCs/>
                <w:sz w:val="16"/>
                <w:szCs w:val="16"/>
              </w:rPr>
              <w:t>2</w:t>
            </w:r>
          </w:p>
        </w:tc>
      </w:tr>
      <w:tr w:rsidR="002C349F" w:rsidRPr="00366729" w14:paraId="0AA79913" w14:textId="77777777" w:rsidTr="00F32A90">
        <w:trPr>
          <w:trHeight w:val="274"/>
        </w:trPr>
        <w:tc>
          <w:tcPr>
            <w:tcW w:w="1911" w:type="dxa"/>
            <w:tcBorders>
              <w:top w:val="single" w:sz="12" w:space="0" w:color="auto"/>
              <w:bottom w:val="single" w:sz="12" w:space="0" w:color="auto"/>
              <w:right w:val="single" w:sz="12" w:space="0" w:color="auto"/>
            </w:tcBorders>
            <w:shd w:val="clear" w:color="auto" w:fill="C6D9F1" w:themeFill="text2" w:themeFillTint="33"/>
            <w:vAlign w:val="center"/>
          </w:tcPr>
          <w:p w14:paraId="43FDDBFC" w14:textId="77777777" w:rsidR="002C349F" w:rsidRPr="00F80420" w:rsidRDefault="002C349F" w:rsidP="002C349F">
            <w:pPr>
              <w:pStyle w:val="Textdokumentu"/>
              <w:keepNext/>
              <w:keepLines/>
              <w:spacing w:before="40" w:after="40"/>
              <w:jc w:val="center"/>
              <w:rPr>
                <w:rFonts w:ascii="Arial" w:hAnsi="Arial" w:cs="Arial"/>
                <w:b/>
                <w:sz w:val="16"/>
                <w:szCs w:val="16"/>
              </w:rPr>
            </w:pPr>
            <w:r>
              <w:rPr>
                <w:rFonts w:ascii="Arial" w:hAnsi="Arial" w:cs="Arial"/>
                <w:b/>
                <w:sz w:val="16"/>
                <w:szCs w:val="16"/>
              </w:rPr>
              <w:t>Celkem</w:t>
            </w:r>
          </w:p>
        </w:tc>
        <w:tc>
          <w:tcPr>
            <w:tcW w:w="852" w:type="dxa"/>
            <w:tcBorders>
              <w:top w:val="single" w:sz="12" w:space="0" w:color="auto"/>
              <w:left w:val="single" w:sz="4" w:space="0" w:color="auto"/>
              <w:bottom w:val="single" w:sz="12" w:space="0" w:color="auto"/>
              <w:right w:val="single" w:sz="4" w:space="0" w:color="auto"/>
            </w:tcBorders>
            <w:shd w:val="clear" w:color="auto" w:fill="C6D9F1" w:themeFill="text2" w:themeFillTint="33"/>
            <w:vAlign w:val="center"/>
          </w:tcPr>
          <w:p w14:paraId="7CED3A2B" w14:textId="536D8801" w:rsidR="002C349F" w:rsidRPr="00F80420" w:rsidRDefault="002C349F" w:rsidP="002C349F">
            <w:pPr>
              <w:pStyle w:val="Textdokumentu"/>
              <w:keepNext/>
              <w:keepLines/>
              <w:spacing w:before="40" w:after="40"/>
              <w:jc w:val="center"/>
              <w:rPr>
                <w:rFonts w:ascii="Arial" w:hAnsi="Arial" w:cs="Arial"/>
                <w:b/>
                <w:sz w:val="16"/>
                <w:szCs w:val="16"/>
              </w:rPr>
            </w:pPr>
            <w:r>
              <w:rPr>
                <w:rFonts w:ascii="Arial" w:hAnsi="Arial" w:cs="Arial"/>
                <w:b/>
                <w:sz w:val="16"/>
                <w:szCs w:val="16"/>
              </w:rPr>
              <w:t>36</w:t>
            </w:r>
          </w:p>
        </w:tc>
        <w:tc>
          <w:tcPr>
            <w:tcW w:w="851" w:type="dxa"/>
            <w:tcBorders>
              <w:top w:val="single" w:sz="12" w:space="0" w:color="auto"/>
              <w:left w:val="single" w:sz="4" w:space="0" w:color="auto"/>
              <w:bottom w:val="single" w:sz="12" w:space="0" w:color="auto"/>
              <w:right w:val="single" w:sz="12" w:space="0" w:color="auto"/>
            </w:tcBorders>
            <w:shd w:val="clear" w:color="auto" w:fill="C6D9F1" w:themeFill="text2" w:themeFillTint="33"/>
            <w:vAlign w:val="center"/>
          </w:tcPr>
          <w:p w14:paraId="33DD8BD8" w14:textId="2C076B80" w:rsidR="002C349F" w:rsidRDefault="002C349F" w:rsidP="002C349F">
            <w:pPr>
              <w:pStyle w:val="Textdokumentu"/>
              <w:keepNext/>
              <w:keepLines/>
              <w:spacing w:before="40" w:after="40"/>
              <w:jc w:val="center"/>
              <w:rPr>
                <w:rFonts w:ascii="Arial" w:hAnsi="Arial" w:cs="Arial"/>
                <w:b/>
                <w:sz w:val="16"/>
                <w:szCs w:val="16"/>
              </w:rPr>
            </w:pPr>
            <w:r>
              <w:rPr>
                <w:rFonts w:ascii="Arial" w:hAnsi="Arial" w:cs="Arial"/>
                <w:b/>
                <w:sz w:val="16"/>
                <w:szCs w:val="16"/>
              </w:rPr>
              <w:t>1366</w:t>
            </w:r>
          </w:p>
        </w:tc>
        <w:tc>
          <w:tcPr>
            <w:tcW w:w="851" w:type="dxa"/>
            <w:tcBorders>
              <w:top w:val="single" w:sz="12" w:space="0" w:color="auto"/>
              <w:left w:val="single" w:sz="12" w:space="0" w:color="auto"/>
              <w:bottom w:val="single" w:sz="12" w:space="0" w:color="auto"/>
              <w:right w:val="single" w:sz="4" w:space="0" w:color="auto"/>
            </w:tcBorders>
            <w:shd w:val="clear" w:color="auto" w:fill="C6D9F1" w:themeFill="text2" w:themeFillTint="33"/>
            <w:vAlign w:val="center"/>
          </w:tcPr>
          <w:p w14:paraId="554A99A3" w14:textId="15B8FC10" w:rsidR="002C349F" w:rsidRPr="00F80420" w:rsidRDefault="000431E2" w:rsidP="002C349F">
            <w:pPr>
              <w:pStyle w:val="Textdokumentu"/>
              <w:keepNext/>
              <w:keepLines/>
              <w:spacing w:before="40" w:after="40"/>
              <w:jc w:val="center"/>
              <w:rPr>
                <w:rFonts w:ascii="Arial" w:hAnsi="Arial" w:cs="Arial"/>
                <w:b/>
                <w:sz w:val="16"/>
                <w:szCs w:val="16"/>
              </w:rPr>
            </w:pPr>
            <w:r>
              <w:rPr>
                <w:rFonts w:ascii="Arial" w:hAnsi="Arial" w:cs="Arial"/>
                <w:b/>
                <w:sz w:val="16"/>
                <w:szCs w:val="16"/>
              </w:rPr>
              <w:t>33</w:t>
            </w:r>
          </w:p>
        </w:tc>
        <w:tc>
          <w:tcPr>
            <w:tcW w:w="851" w:type="dxa"/>
            <w:tcBorders>
              <w:top w:val="single" w:sz="12" w:space="0" w:color="auto"/>
              <w:left w:val="single" w:sz="4" w:space="0" w:color="auto"/>
              <w:bottom w:val="single" w:sz="12" w:space="0" w:color="auto"/>
              <w:right w:val="single" w:sz="12" w:space="0" w:color="auto"/>
            </w:tcBorders>
            <w:shd w:val="clear" w:color="auto" w:fill="C6D9F1" w:themeFill="text2" w:themeFillTint="33"/>
            <w:vAlign w:val="center"/>
          </w:tcPr>
          <w:p w14:paraId="29F4D696" w14:textId="6DB20A23" w:rsidR="002C349F" w:rsidRDefault="000431E2" w:rsidP="002C349F">
            <w:pPr>
              <w:pStyle w:val="Textdokumentu"/>
              <w:keepNext/>
              <w:keepLines/>
              <w:spacing w:before="40" w:after="40"/>
              <w:jc w:val="center"/>
              <w:rPr>
                <w:rFonts w:ascii="Arial" w:hAnsi="Arial" w:cs="Arial"/>
                <w:b/>
                <w:sz w:val="16"/>
                <w:szCs w:val="16"/>
              </w:rPr>
            </w:pPr>
            <w:r>
              <w:rPr>
                <w:rFonts w:ascii="Arial" w:hAnsi="Arial" w:cs="Arial"/>
                <w:b/>
                <w:sz w:val="16"/>
                <w:szCs w:val="16"/>
              </w:rPr>
              <w:t>1357</w:t>
            </w:r>
          </w:p>
        </w:tc>
        <w:tc>
          <w:tcPr>
            <w:tcW w:w="851" w:type="dxa"/>
            <w:tcBorders>
              <w:top w:val="single" w:sz="12" w:space="0" w:color="auto"/>
              <w:left w:val="single" w:sz="12" w:space="0" w:color="auto"/>
              <w:bottom w:val="single" w:sz="12" w:space="0" w:color="auto"/>
              <w:right w:val="single" w:sz="4" w:space="0" w:color="auto"/>
            </w:tcBorders>
            <w:shd w:val="clear" w:color="auto" w:fill="C6D9F1" w:themeFill="text2" w:themeFillTint="33"/>
            <w:vAlign w:val="center"/>
          </w:tcPr>
          <w:p w14:paraId="30D90033" w14:textId="43CD711F" w:rsidR="002C349F" w:rsidRPr="00F80420" w:rsidRDefault="000431E2" w:rsidP="002C349F">
            <w:pPr>
              <w:pStyle w:val="Textdokumentu"/>
              <w:keepNext/>
              <w:keepLines/>
              <w:spacing w:before="40" w:after="40"/>
              <w:jc w:val="center"/>
              <w:rPr>
                <w:rFonts w:ascii="Arial" w:hAnsi="Arial" w:cs="Arial"/>
                <w:b/>
                <w:sz w:val="16"/>
                <w:szCs w:val="16"/>
              </w:rPr>
            </w:pPr>
            <w:r>
              <w:rPr>
                <w:rFonts w:ascii="Arial" w:hAnsi="Arial" w:cs="Arial"/>
                <w:b/>
                <w:sz w:val="16"/>
                <w:szCs w:val="16"/>
              </w:rPr>
              <w:t>23</w:t>
            </w:r>
          </w:p>
        </w:tc>
        <w:tc>
          <w:tcPr>
            <w:tcW w:w="851" w:type="dxa"/>
            <w:tcBorders>
              <w:top w:val="single" w:sz="12" w:space="0" w:color="auto"/>
              <w:left w:val="single" w:sz="4" w:space="0" w:color="auto"/>
              <w:bottom w:val="single" w:sz="12" w:space="0" w:color="auto"/>
            </w:tcBorders>
            <w:shd w:val="clear" w:color="auto" w:fill="C6D9F1" w:themeFill="text2" w:themeFillTint="33"/>
            <w:vAlign w:val="center"/>
          </w:tcPr>
          <w:p w14:paraId="0FE977DA" w14:textId="36ECD91F" w:rsidR="002C349F" w:rsidRDefault="000431E2" w:rsidP="002C349F">
            <w:pPr>
              <w:pStyle w:val="Textdokumentu"/>
              <w:keepNext/>
              <w:keepLines/>
              <w:spacing w:before="40" w:after="40"/>
              <w:jc w:val="center"/>
              <w:rPr>
                <w:rFonts w:ascii="Arial" w:hAnsi="Arial" w:cs="Arial"/>
                <w:b/>
                <w:sz w:val="16"/>
                <w:szCs w:val="16"/>
              </w:rPr>
            </w:pPr>
            <w:r>
              <w:rPr>
                <w:rFonts w:ascii="Arial" w:hAnsi="Arial" w:cs="Arial"/>
                <w:b/>
                <w:sz w:val="16"/>
                <w:szCs w:val="16"/>
              </w:rPr>
              <w:t>1548</w:t>
            </w:r>
          </w:p>
        </w:tc>
      </w:tr>
    </w:tbl>
    <w:p w14:paraId="0100E1CD" w14:textId="77777777" w:rsidR="00653061" w:rsidRDefault="00653061" w:rsidP="00653061">
      <w:pPr>
        <w:pStyle w:val="Nadpis3"/>
        <w:ind w:left="851" w:hanging="851"/>
      </w:pPr>
      <w:bookmarkStart w:id="37" w:name="_Toc14678688"/>
      <w:bookmarkStart w:id="38" w:name="_Toc44064411"/>
      <w:bookmarkStart w:id="39" w:name="_Toc145516411"/>
      <w:bookmarkEnd w:id="36"/>
      <w:r w:rsidRPr="00F46FB6">
        <w:t>Seznam</w:t>
      </w:r>
      <w:r>
        <w:t xml:space="preserve"> </w:t>
      </w:r>
      <w:r w:rsidRPr="00F46FB6">
        <w:t>kolejí</w:t>
      </w:r>
      <w:bookmarkEnd w:id="37"/>
      <w:bookmarkEnd w:id="38"/>
      <w:bookmarkEnd w:id="39"/>
    </w:p>
    <w:tbl>
      <w:tblPr>
        <w:tblW w:w="81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992"/>
        <w:gridCol w:w="993"/>
        <w:gridCol w:w="5386"/>
      </w:tblGrid>
      <w:tr w:rsidR="00653061" w:rsidRPr="00366729" w14:paraId="38763D2B" w14:textId="77777777" w:rsidTr="00F32A90">
        <w:trPr>
          <w:trHeight w:val="306"/>
        </w:trPr>
        <w:tc>
          <w:tcPr>
            <w:tcW w:w="8150" w:type="dxa"/>
            <w:gridSpan w:val="4"/>
            <w:tcBorders>
              <w:top w:val="single" w:sz="12" w:space="0" w:color="auto"/>
              <w:bottom w:val="double" w:sz="4" w:space="0" w:color="auto"/>
            </w:tcBorders>
            <w:shd w:val="clear" w:color="auto" w:fill="0070C0"/>
            <w:vAlign w:val="center"/>
          </w:tcPr>
          <w:p w14:paraId="19E31A57" w14:textId="77777777" w:rsidR="00653061" w:rsidRPr="00C44F7F" w:rsidRDefault="00653061" w:rsidP="00F32A90">
            <w:pPr>
              <w:pStyle w:val="Textdokumentu"/>
              <w:keepNext/>
              <w:keepLines/>
              <w:spacing w:before="40" w:after="40"/>
              <w:jc w:val="center"/>
              <w:rPr>
                <w:rFonts w:ascii="Arial" w:hAnsi="Arial" w:cs="Arial"/>
                <w:b/>
                <w:color w:val="FFFFFF" w:themeColor="background1"/>
                <w:sz w:val="16"/>
                <w:szCs w:val="16"/>
              </w:rPr>
            </w:pPr>
            <w:r w:rsidRPr="00C44F7F">
              <w:rPr>
                <w:rFonts w:ascii="Arial" w:hAnsi="Arial" w:cs="Arial"/>
                <w:b/>
                <w:color w:val="FFFFFF" w:themeColor="background1"/>
                <w:sz w:val="16"/>
                <w:szCs w:val="16"/>
              </w:rPr>
              <w:t>Seznam dopravních kolejí v</w:t>
            </w:r>
            <w:r w:rsidR="00F32A90">
              <w:rPr>
                <w:rFonts w:ascii="Arial" w:hAnsi="Arial" w:cs="Arial"/>
                <w:b/>
                <w:color w:val="FFFFFF" w:themeColor="background1"/>
                <w:sz w:val="16"/>
                <w:szCs w:val="16"/>
              </w:rPr>
              <w:t>e</w:t>
            </w:r>
            <w:r w:rsidRPr="00C44F7F">
              <w:rPr>
                <w:rFonts w:ascii="Arial" w:hAnsi="Arial" w:cs="Arial"/>
                <w:b/>
                <w:color w:val="FFFFFF" w:themeColor="background1"/>
                <w:sz w:val="16"/>
                <w:szCs w:val="16"/>
              </w:rPr>
              <w:t xml:space="preserve"> </w:t>
            </w:r>
            <w:r w:rsidR="00F32A90">
              <w:rPr>
                <w:rFonts w:ascii="Arial" w:hAnsi="Arial" w:cs="Arial"/>
                <w:b/>
                <w:color w:val="FFFFFF" w:themeColor="background1"/>
                <w:sz w:val="16"/>
                <w:szCs w:val="16"/>
              </w:rPr>
              <w:t>výhybně Nemanice</w:t>
            </w:r>
          </w:p>
        </w:tc>
      </w:tr>
      <w:tr w:rsidR="00653061" w:rsidRPr="00366729" w14:paraId="2585F4C5" w14:textId="77777777" w:rsidTr="00F32A90">
        <w:trPr>
          <w:trHeight w:val="274"/>
        </w:trPr>
        <w:tc>
          <w:tcPr>
            <w:tcW w:w="779" w:type="dxa"/>
            <w:tcBorders>
              <w:top w:val="single" w:sz="12" w:space="0" w:color="auto"/>
              <w:bottom w:val="single" w:sz="12" w:space="0" w:color="auto"/>
              <w:right w:val="single" w:sz="12" w:space="0" w:color="auto"/>
            </w:tcBorders>
            <w:shd w:val="clear" w:color="auto" w:fill="FFFFCC"/>
            <w:vAlign w:val="center"/>
          </w:tcPr>
          <w:p w14:paraId="2B157D7E" w14:textId="77777777" w:rsidR="00653061" w:rsidRPr="004159C9" w:rsidRDefault="00653061" w:rsidP="00F32A90">
            <w:pPr>
              <w:pStyle w:val="Textdokumentu"/>
              <w:keepNext/>
              <w:keepLines/>
              <w:spacing w:before="40" w:after="40"/>
              <w:jc w:val="center"/>
              <w:rPr>
                <w:rFonts w:ascii="Arial" w:hAnsi="Arial" w:cs="Arial"/>
                <w:b/>
                <w:sz w:val="16"/>
                <w:szCs w:val="16"/>
              </w:rPr>
            </w:pPr>
            <w:r w:rsidRPr="004159C9">
              <w:rPr>
                <w:rFonts w:ascii="Arial" w:hAnsi="Arial" w:cs="Arial"/>
                <w:b/>
                <w:sz w:val="16"/>
                <w:szCs w:val="16"/>
              </w:rPr>
              <w:t>Kolej č.</w:t>
            </w:r>
          </w:p>
        </w:tc>
        <w:tc>
          <w:tcPr>
            <w:tcW w:w="992" w:type="dxa"/>
            <w:tcBorders>
              <w:top w:val="single" w:sz="12" w:space="0" w:color="auto"/>
              <w:left w:val="single" w:sz="4" w:space="0" w:color="auto"/>
              <w:bottom w:val="single" w:sz="12" w:space="0" w:color="auto"/>
              <w:right w:val="single" w:sz="4" w:space="0" w:color="auto"/>
            </w:tcBorders>
            <w:shd w:val="clear" w:color="auto" w:fill="FFFFCC"/>
            <w:vAlign w:val="center"/>
          </w:tcPr>
          <w:p w14:paraId="727C04EA" w14:textId="77777777" w:rsidR="00653061" w:rsidRPr="004159C9" w:rsidRDefault="00653061" w:rsidP="00F32A90">
            <w:pPr>
              <w:pStyle w:val="Textdokumentu"/>
              <w:keepNext/>
              <w:keepLines/>
              <w:spacing w:before="40" w:after="40"/>
              <w:jc w:val="center"/>
              <w:rPr>
                <w:rFonts w:ascii="Arial" w:hAnsi="Arial" w:cs="Arial"/>
                <w:b/>
                <w:sz w:val="16"/>
                <w:szCs w:val="16"/>
              </w:rPr>
            </w:pPr>
            <w:r w:rsidRPr="004159C9">
              <w:rPr>
                <w:rFonts w:ascii="Arial" w:hAnsi="Arial" w:cs="Arial"/>
                <w:b/>
                <w:sz w:val="16"/>
                <w:szCs w:val="16"/>
              </w:rPr>
              <w:t>Užitečná délka [m]</w:t>
            </w:r>
          </w:p>
        </w:tc>
        <w:tc>
          <w:tcPr>
            <w:tcW w:w="993" w:type="dxa"/>
            <w:tcBorders>
              <w:top w:val="single" w:sz="12" w:space="0" w:color="auto"/>
              <w:left w:val="single" w:sz="4" w:space="0" w:color="auto"/>
              <w:bottom w:val="single" w:sz="12" w:space="0" w:color="auto"/>
              <w:right w:val="single" w:sz="8" w:space="0" w:color="auto"/>
            </w:tcBorders>
            <w:shd w:val="clear" w:color="auto" w:fill="FFFFCC"/>
            <w:vAlign w:val="center"/>
          </w:tcPr>
          <w:p w14:paraId="1AD5836A" w14:textId="77777777" w:rsidR="00653061" w:rsidRPr="004159C9" w:rsidRDefault="00653061" w:rsidP="00F32A90">
            <w:pPr>
              <w:pStyle w:val="Textdokumentu"/>
              <w:keepNext/>
              <w:keepLines/>
              <w:spacing w:before="40" w:after="40"/>
              <w:jc w:val="center"/>
              <w:rPr>
                <w:rFonts w:ascii="Arial" w:hAnsi="Arial" w:cs="Arial"/>
                <w:b/>
                <w:sz w:val="16"/>
                <w:szCs w:val="16"/>
              </w:rPr>
            </w:pPr>
            <w:r w:rsidRPr="004159C9">
              <w:rPr>
                <w:rFonts w:ascii="Arial" w:hAnsi="Arial" w:cs="Arial"/>
                <w:b/>
                <w:sz w:val="16"/>
                <w:szCs w:val="16"/>
              </w:rPr>
              <w:t>Rychlost [km.h</w:t>
            </w:r>
            <w:r w:rsidRPr="004159C9">
              <w:rPr>
                <w:rFonts w:ascii="Arial" w:hAnsi="Arial" w:cs="Arial"/>
                <w:b/>
                <w:sz w:val="16"/>
                <w:szCs w:val="16"/>
                <w:vertAlign w:val="superscript"/>
              </w:rPr>
              <w:t>-1</w:t>
            </w:r>
            <w:r w:rsidRPr="004159C9">
              <w:rPr>
                <w:rFonts w:ascii="Arial" w:hAnsi="Arial" w:cs="Arial"/>
                <w:b/>
                <w:sz w:val="16"/>
                <w:szCs w:val="16"/>
              </w:rPr>
              <w:t>]</w:t>
            </w:r>
          </w:p>
        </w:tc>
        <w:tc>
          <w:tcPr>
            <w:tcW w:w="5386" w:type="dxa"/>
            <w:tcBorders>
              <w:top w:val="single" w:sz="12" w:space="0" w:color="auto"/>
              <w:left w:val="single" w:sz="8" w:space="0" w:color="auto"/>
              <w:bottom w:val="single" w:sz="12" w:space="0" w:color="auto"/>
              <w:right w:val="single" w:sz="12" w:space="0" w:color="auto"/>
            </w:tcBorders>
            <w:shd w:val="clear" w:color="auto" w:fill="FFFFCC"/>
            <w:vAlign w:val="center"/>
          </w:tcPr>
          <w:p w14:paraId="0C1F3D79" w14:textId="77777777" w:rsidR="00653061" w:rsidRPr="004159C9" w:rsidRDefault="00653061" w:rsidP="00F32A90">
            <w:pPr>
              <w:pStyle w:val="Textdokumentu"/>
              <w:keepNext/>
              <w:keepLines/>
              <w:spacing w:before="40" w:after="40"/>
              <w:jc w:val="center"/>
              <w:rPr>
                <w:rFonts w:ascii="Arial" w:hAnsi="Arial" w:cs="Arial"/>
                <w:b/>
                <w:sz w:val="16"/>
                <w:szCs w:val="16"/>
              </w:rPr>
            </w:pPr>
            <w:r w:rsidRPr="004159C9">
              <w:rPr>
                <w:rFonts w:ascii="Arial" w:hAnsi="Arial" w:cs="Arial"/>
                <w:b/>
                <w:sz w:val="16"/>
                <w:szCs w:val="16"/>
              </w:rPr>
              <w:t>Účel, použití koleje</w:t>
            </w:r>
          </w:p>
        </w:tc>
      </w:tr>
      <w:tr w:rsidR="00653061" w:rsidRPr="00366729" w14:paraId="2736E922" w14:textId="77777777" w:rsidTr="00F32A90">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1F0BEAAE" w14:textId="77777777" w:rsidR="00653061" w:rsidRPr="00366729" w:rsidRDefault="00653061" w:rsidP="00F32A90">
            <w:pPr>
              <w:pStyle w:val="Textdokumentu"/>
              <w:keepNext/>
              <w:keepLines/>
              <w:spacing w:before="40" w:after="40"/>
              <w:jc w:val="center"/>
              <w:rPr>
                <w:rFonts w:ascii="Arial" w:hAnsi="Arial" w:cs="Arial"/>
                <w:b/>
                <w:sz w:val="16"/>
                <w:szCs w:val="16"/>
              </w:rPr>
            </w:pPr>
            <w:r>
              <w:rPr>
                <w:rFonts w:ascii="Arial" w:hAnsi="Arial" w:cs="Arial"/>
                <w:b/>
                <w:sz w:val="16"/>
                <w:szCs w:val="16"/>
              </w:rPr>
              <w:t>Dopravní koleje</w:t>
            </w:r>
            <w:r w:rsidR="005E0B61">
              <w:rPr>
                <w:rFonts w:ascii="Arial" w:hAnsi="Arial" w:cs="Arial"/>
                <w:b/>
                <w:sz w:val="16"/>
                <w:szCs w:val="16"/>
              </w:rPr>
              <w:t xml:space="preserve"> (Nemanice I)</w:t>
            </w:r>
          </w:p>
        </w:tc>
      </w:tr>
      <w:tr w:rsidR="00653061" w:rsidRPr="00366729" w14:paraId="74C3F6A4" w14:textId="77777777" w:rsidTr="00F32A9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009A819E" w14:textId="77777777" w:rsidR="00653061" w:rsidRPr="0094367C" w:rsidRDefault="005E0B61" w:rsidP="00F32A90">
            <w:pPr>
              <w:pStyle w:val="Textdokumentu"/>
              <w:keepNext/>
              <w:keepLines/>
              <w:spacing w:before="40" w:after="40"/>
              <w:jc w:val="center"/>
              <w:rPr>
                <w:rFonts w:ascii="Arial" w:hAnsi="Arial" w:cs="Arial"/>
                <w:b/>
                <w:bCs/>
                <w:sz w:val="16"/>
                <w:szCs w:val="16"/>
              </w:rPr>
            </w:pPr>
            <w:r>
              <w:rPr>
                <w:rFonts w:ascii="Arial" w:hAnsi="Arial" w:cs="Arial"/>
                <w:b/>
                <w:bCs/>
                <w:sz w:val="16"/>
                <w:szCs w:val="16"/>
              </w:rPr>
              <w:t>1</w:t>
            </w:r>
          </w:p>
        </w:tc>
        <w:tc>
          <w:tcPr>
            <w:tcW w:w="992" w:type="dxa"/>
            <w:tcBorders>
              <w:top w:val="single" w:sz="4" w:space="0" w:color="auto"/>
              <w:left w:val="single" w:sz="4" w:space="0" w:color="auto"/>
              <w:bottom w:val="single" w:sz="4" w:space="0" w:color="auto"/>
              <w:right w:val="single" w:sz="4" w:space="0" w:color="auto"/>
            </w:tcBorders>
            <w:vAlign w:val="center"/>
          </w:tcPr>
          <w:p w14:paraId="426B29B8" w14:textId="77777777" w:rsidR="00653061" w:rsidRPr="001B3C69" w:rsidRDefault="005E0B6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712</w:t>
            </w:r>
          </w:p>
        </w:tc>
        <w:tc>
          <w:tcPr>
            <w:tcW w:w="993" w:type="dxa"/>
            <w:tcBorders>
              <w:top w:val="single" w:sz="4" w:space="0" w:color="auto"/>
              <w:left w:val="single" w:sz="4" w:space="0" w:color="auto"/>
              <w:bottom w:val="single" w:sz="4" w:space="0" w:color="auto"/>
              <w:right w:val="single" w:sz="8" w:space="0" w:color="auto"/>
            </w:tcBorders>
            <w:vAlign w:val="center"/>
          </w:tcPr>
          <w:p w14:paraId="242C4ED7" w14:textId="77777777" w:rsidR="00653061" w:rsidRDefault="00710087"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100 / traťová</w:t>
            </w:r>
          </w:p>
        </w:tc>
        <w:tc>
          <w:tcPr>
            <w:tcW w:w="5386" w:type="dxa"/>
            <w:tcBorders>
              <w:top w:val="single" w:sz="4" w:space="0" w:color="auto"/>
              <w:left w:val="single" w:sz="8" w:space="0" w:color="auto"/>
              <w:bottom w:val="single" w:sz="4" w:space="0" w:color="auto"/>
              <w:right w:val="single" w:sz="12" w:space="0" w:color="auto"/>
            </w:tcBorders>
            <w:vAlign w:val="center"/>
          </w:tcPr>
          <w:p w14:paraId="52D948A0" w14:textId="77777777" w:rsidR="00653061" w:rsidRPr="001B3C69" w:rsidRDefault="005E0B61" w:rsidP="005E0B61">
            <w:pPr>
              <w:pStyle w:val="Textdokumentu"/>
              <w:keepNext/>
              <w:keepLines/>
              <w:spacing w:before="40" w:after="40"/>
              <w:jc w:val="center"/>
              <w:rPr>
                <w:rFonts w:ascii="Arial" w:hAnsi="Arial" w:cs="Arial"/>
                <w:bCs/>
                <w:sz w:val="16"/>
                <w:szCs w:val="16"/>
              </w:rPr>
            </w:pPr>
            <w:r>
              <w:rPr>
                <w:rFonts w:ascii="Arial" w:hAnsi="Arial" w:cs="Arial"/>
                <w:bCs/>
                <w:sz w:val="16"/>
                <w:szCs w:val="16"/>
              </w:rPr>
              <w:t>TV v celé délce</w:t>
            </w:r>
          </w:p>
        </w:tc>
      </w:tr>
      <w:tr w:rsidR="00653061" w:rsidRPr="00366729" w14:paraId="4BAD1E42" w14:textId="77777777" w:rsidTr="00F32A9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1CD9ED96" w14:textId="77777777" w:rsidR="00653061" w:rsidRPr="0094367C" w:rsidRDefault="005E0B61" w:rsidP="00F32A90">
            <w:pPr>
              <w:pStyle w:val="Textdokumentu"/>
              <w:keepNext/>
              <w:keepLines/>
              <w:spacing w:before="40" w:after="40"/>
              <w:jc w:val="center"/>
              <w:rPr>
                <w:rFonts w:ascii="Arial" w:hAnsi="Arial" w:cs="Arial"/>
                <w:b/>
                <w:bCs/>
                <w:sz w:val="16"/>
                <w:szCs w:val="16"/>
              </w:rPr>
            </w:pPr>
            <w:r>
              <w:rPr>
                <w:rFonts w:ascii="Arial" w:hAnsi="Arial" w:cs="Arial"/>
                <w:b/>
                <w:bCs/>
                <w:sz w:val="16"/>
                <w:szCs w:val="16"/>
              </w:rPr>
              <w:t>2</w:t>
            </w:r>
          </w:p>
        </w:tc>
        <w:tc>
          <w:tcPr>
            <w:tcW w:w="992" w:type="dxa"/>
            <w:tcBorders>
              <w:top w:val="single" w:sz="4" w:space="0" w:color="auto"/>
              <w:left w:val="single" w:sz="4" w:space="0" w:color="auto"/>
              <w:bottom w:val="single" w:sz="4" w:space="0" w:color="auto"/>
              <w:right w:val="single" w:sz="4" w:space="0" w:color="auto"/>
            </w:tcBorders>
            <w:vAlign w:val="center"/>
          </w:tcPr>
          <w:p w14:paraId="6F7C5EA5" w14:textId="77777777" w:rsidR="00653061" w:rsidRDefault="005E0B6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693</w:t>
            </w:r>
          </w:p>
        </w:tc>
        <w:tc>
          <w:tcPr>
            <w:tcW w:w="993" w:type="dxa"/>
            <w:tcBorders>
              <w:top w:val="single" w:sz="4" w:space="0" w:color="auto"/>
              <w:left w:val="single" w:sz="4" w:space="0" w:color="auto"/>
              <w:bottom w:val="single" w:sz="4" w:space="0" w:color="auto"/>
              <w:right w:val="single" w:sz="8" w:space="0" w:color="auto"/>
            </w:tcBorders>
            <w:vAlign w:val="center"/>
          </w:tcPr>
          <w:p w14:paraId="1147C0E7" w14:textId="77777777" w:rsidR="00653061" w:rsidRDefault="00710087"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traťová / 100</w:t>
            </w:r>
          </w:p>
        </w:tc>
        <w:tc>
          <w:tcPr>
            <w:tcW w:w="5386" w:type="dxa"/>
            <w:tcBorders>
              <w:top w:val="single" w:sz="4" w:space="0" w:color="auto"/>
              <w:left w:val="single" w:sz="8" w:space="0" w:color="auto"/>
              <w:bottom w:val="single" w:sz="4" w:space="0" w:color="auto"/>
              <w:right w:val="single" w:sz="12" w:space="0" w:color="auto"/>
            </w:tcBorders>
            <w:vAlign w:val="center"/>
          </w:tcPr>
          <w:p w14:paraId="08C01332" w14:textId="77777777" w:rsidR="00653061" w:rsidRPr="001B3C69" w:rsidRDefault="005E0B6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Hlavní kolej, TV v celé délce</w:t>
            </w:r>
          </w:p>
        </w:tc>
      </w:tr>
      <w:tr w:rsidR="005E0B61" w:rsidRPr="00366729" w14:paraId="70EAFF70" w14:textId="77777777" w:rsidTr="00DB51D0">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4B6EB38D" w14:textId="77777777" w:rsidR="005E0B61" w:rsidRPr="00366729" w:rsidRDefault="005E0B61" w:rsidP="00DB51D0">
            <w:pPr>
              <w:pStyle w:val="Textdokumentu"/>
              <w:keepNext/>
              <w:keepLines/>
              <w:spacing w:before="40" w:after="40"/>
              <w:jc w:val="center"/>
              <w:rPr>
                <w:rFonts w:ascii="Arial" w:hAnsi="Arial" w:cs="Arial"/>
                <w:b/>
                <w:sz w:val="16"/>
                <w:szCs w:val="16"/>
              </w:rPr>
            </w:pPr>
            <w:r>
              <w:rPr>
                <w:rFonts w:ascii="Arial" w:hAnsi="Arial" w:cs="Arial"/>
                <w:b/>
                <w:sz w:val="16"/>
                <w:szCs w:val="16"/>
              </w:rPr>
              <w:t>Dopravní koleje (Nemanice II)</w:t>
            </w:r>
          </w:p>
        </w:tc>
      </w:tr>
      <w:tr w:rsidR="005E0B61" w:rsidRPr="00366729" w14:paraId="14144098"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02565604" w14:textId="77777777" w:rsidR="005E0B61" w:rsidRPr="0094367C" w:rsidRDefault="005E0B6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201</w:t>
            </w:r>
          </w:p>
        </w:tc>
        <w:tc>
          <w:tcPr>
            <w:tcW w:w="992" w:type="dxa"/>
            <w:tcBorders>
              <w:top w:val="single" w:sz="4" w:space="0" w:color="auto"/>
              <w:left w:val="single" w:sz="4" w:space="0" w:color="auto"/>
              <w:bottom w:val="single" w:sz="4" w:space="0" w:color="auto"/>
              <w:right w:val="single" w:sz="4" w:space="0" w:color="auto"/>
            </w:tcBorders>
            <w:vAlign w:val="center"/>
          </w:tcPr>
          <w:p w14:paraId="452E8157"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727</w:t>
            </w:r>
          </w:p>
        </w:tc>
        <w:tc>
          <w:tcPr>
            <w:tcW w:w="993" w:type="dxa"/>
            <w:tcBorders>
              <w:top w:val="single" w:sz="4" w:space="0" w:color="auto"/>
              <w:left w:val="single" w:sz="4" w:space="0" w:color="auto"/>
              <w:bottom w:val="single" w:sz="4" w:space="0" w:color="auto"/>
              <w:right w:val="single" w:sz="8" w:space="0" w:color="auto"/>
            </w:tcBorders>
            <w:vAlign w:val="center"/>
          </w:tcPr>
          <w:p w14:paraId="2424AEB1" w14:textId="77777777" w:rsidR="005E0B61" w:rsidRDefault="00710087"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386" w:type="dxa"/>
            <w:tcBorders>
              <w:top w:val="single" w:sz="4" w:space="0" w:color="auto"/>
              <w:left w:val="single" w:sz="8" w:space="0" w:color="auto"/>
              <w:bottom w:val="single" w:sz="4" w:space="0" w:color="auto"/>
              <w:right w:val="single" w:sz="12" w:space="0" w:color="auto"/>
            </w:tcBorders>
            <w:vAlign w:val="center"/>
          </w:tcPr>
          <w:p w14:paraId="2E4E7CBE"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Hlavní kolej, TV v celé délce</w:t>
            </w:r>
          </w:p>
        </w:tc>
      </w:tr>
      <w:tr w:rsidR="005E0B61" w:rsidRPr="00366729" w14:paraId="3FB67D7A"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67FECA34" w14:textId="77777777" w:rsidR="005E0B61" w:rsidRDefault="005E0B6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202</w:t>
            </w:r>
          </w:p>
        </w:tc>
        <w:tc>
          <w:tcPr>
            <w:tcW w:w="992" w:type="dxa"/>
            <w:tcBorders>
              <w:top w:val="single" w:sz="4" w:space="0" w:color="auto"/>
              <w:left w:val="single" w:sz="4" w:space="0" w:color="auto"/>
              <w:bottom w:val="single" w:sz="4" w:space="0" w:color="auto"/>
              <w:right w:val="single" w:sz="4" w:space="0" w:color="auto"/>
            </w:tcBorders>
            <w:vAlign w:val="center"/>
          </w:tcPr>
          <w:p w14:paraId="34A01591" w14:textId="77777777" w:rsidR="005E0B61"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769</w:t>
            </w:r>
          </w:p>
        </w:tc>
        <w:tc>
          <w:tcPr>
            <w:tcW w:w="993" w:type="dxa"/>
            <w:tcBorders>
              <w:top w:val="single" w:sz="4" w:space="0" w:color="auto"/>
              <w:left w:val="single" w:sz="4" w:space="0" w:color="auto"/>
              <w:bottom w:val="single" w:sz="4" w:space="0" w:color="auto"/>
              <w:right w:val="single" w:sz="8" w:space="0" w:color="auto"/>
            </w:tcBorders>
            <w:vAlign w:val="center"/>
          </w:tcPr>
          <w:p w14:paraId="7C682BFF" w14:textId="77777777" w:rsidR="005E0B61" w:rsidRDefault="00710087"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60</w:t>
            </w:r>
          </w:p>
        </w:tc>
        <w:tc>
          <w:tcPr>
            <w:tcW w:w="5386" w:type="dxa"/>
            <w:tcBorders>
              <w:top w:val="single" w:sz="4" w:space="0" w:color="auto"/>
              <w:left w:val="single" w:sz="8" w:space="0" w:color="auto"/>
              <w:bottom w:val="single" w:sz="4" w:space="0" w:color="auto"/>
              <w:right w:val="single" w:sz="12" w:space="0" w:color="auto"/>
            </w:tcBorders>
            <w:vAlign w:val="center"/>
          </w:tcPr>
          <w:p w14:paraId="436CCB0D"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TV v celé délce</w:t>
            </w:r>
          </w:p>
        </w:tc>
      </w:tr>
      <w:tr w:rsidR="005E0B61" w:rsidRPr="00366729" w14:paraId="289FC6E8"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56F87D4C" w14:textId="77777777" w:rsidR="005E0B61" w:rsidRDefault="005E0B6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203</w:t>
            </w:r>
          </w:p>
        </w:tc>
        <w:tc>
          <w:tcPr>
            <w:tcW w:w="992" w:type="dxa"/>
            <w:tcBorders>
              <w:top w:val="single" w:sz="4" w:space="0" w:color="auto"/>
              <w:left w:val="single" w:sz="4" w:space="0" w:color="auto"/>
              <w:bottom w:val="single" w:sz="4" w:space="0" w:color="auto"/>
              <w:right w:val="single" w:sz="4" w:space="0" w:color="auto"/>
            </w:tcBorders>
            <w:vAlign w:val="center"/>
          </w:tcPr>
          <w:p w14:paraId="15EBAD7F" w14:textId="77777777" w:rsidR="005E0B61"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701</w:t>
            </w:r>
          </w:p>
        </w:tc>
        <w:tc>
          <w:tcPr>
            <w:tcW w:w="993" w:type="dxa"/>
            <w:tcBorders>
              <w:top w:val="single" w:sz="4" w:space="0" w:color="auto"/>
              <w:left w:val="single" w:sz="4" w:space="0" w:color="auto"/>
              <w:bottom w:val="single" w:sz="4" w:space="0" w:color="auto"/>
              <w:right w:val="single" w:sz="8" w:space="0" w:color="auto"/>
            </w:tcBorders>
            <w:vAlign w:val="center"/>
          </w:tcPr>
          <w:p w14:paraId="0D6B8F4C" w14:textId="77777777" w:rsidR="005E0B61" w:rsidRDefault="00710087"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4" w:space="0" w:color="auto"/>
              <w:right w:val="single" w:sz="12" w:space="0" w:color="auto"/>
            </w:tcBorders>
            <w:vAlign w:val="center"/>
          </w:tcPr>
          <w:p w14:paraId="726505E3"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TV v celé délce</w:t>
            </w:r>
          </w:p>
        </w:tc>
      </w:tr>
      <w:tr w:rsidR="005E0B61" w:rsidRPr="00366729" w14:paraId="56088A7B"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149E8C6C" w14:textId="77777777" w:rsidR="005E0B61" w:rsidRPr="0094367C" w:rsidRDefault="005E0B6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205</w:t>
            </w:r>
          </w:p>
        </w:tc>
        <w:tc>
          <w:tcPr>
            <w:tcW w:w="992" w:type="dxa"/>
            <w:tcBorders>
              <w:top w:val="single" w:sz="4" w:space="0" w:color="auto"/>
              <w:left w:val="single" w:sz="4" w:space="0" w:color="auto"/>
              <w:bottom w:val="single" w:sz="4" w:space="0" w:color="auto"/>
              <w:right w:val="single" w:sz="4" w:space="0" w:color="auto"/>
            </w:tcBorders>
            <w:vAlign w:val="center"/>
          </w:tcPr>
          <w:p w14:paraId="217DD26B" w14:textId="77777777" w:rsidR="005E0B61"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606</w:t>
            </w:r>
          </w:p>
        </w:tc>
        <w:tc>
          <w:tcPr>
            <w:tcW w:w="993" w:type="dxa"/>
            <w:tcBorders>
              <w:top w:val="single" w:sz="4" w:space="0" w:color="auto"/>
              <w:left w:val="single" w:sz="4" w:space="0" w:color="auto"/>
              <w:bottom w:val="single" w:sz="4" w:space="0" w:color="auto"/>
              <w:right w:val="single" w:sz="8" w:space="0" w:color="auto"/>
            </w:tcBorders>
            <w:vAlign w:val="center"/>
          </w:tcPr>
          <w:p w14:paraId="72FE1BC6" w14:textId="77777777" w:rsidR="005E0B61" w:rsidRDefault="00710087"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4" w:space="0" w:color="auto"/>
              <w:right w:val="single" w:sz="12" w:space="0" w:color="auto"/>
            </w:tcBorders>
            <w:vAlign w:val="center"/>
          </w:tcPr>
          <w:p w14:paraId="197C7105"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TV v celé délce</w:t>
            </w:r>
          </w:p>
        </w:tc>
      </w:tr>
      <w:tr w:rsidR="005E0B61" w:rsidRPr="00366729" w14:paraId="6D95E7E3" w14:textId="77777777" w:rsidTr="00F32A90">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20B57D55" w14:textId="77777777" w:rsidR="005E0B61" w:rsidRPr="00366729" w:rsidRDefault="005E0B61" w:rsidP="00F32A90">
            <w:pPr>
              <w:pStyle w:val="Textdokumentu"/>
              <w:keepNext/>
              <w:keepLines/>
              <w:spacing w:before="40" w:after="40"/>
              <w:jc w:val="center"/>
              <w:rPr>
                <w:rFonts w:ascii="Arial" w:hAnsi="Arial" w:cs="Arial"/>
                <w:b/>
                <w:sz w:val="16"/>
                <w:szCs w:val="16"/>
              </w:rPr>
            </w:pPr>
            <w:r>
              <w:rPr>
                <w:rFonts w:ascii="Arial" w:hAnsi="Arial" w:cs="Arial"/>
                <w:b/>
                <w:sz w:val="16"/>
                <w:szCs w:val="16"/>
              </w:rPr>
              <w:t>Manipulační koleje (Nemanice II)</w:t>
            </w:r>
          </w:p>
        </w:tc>
      </w:tr>
      <w:tr w:rsidR="005E0B61" w:rsidRPr="00366729" w14:paraId="110DB62E"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2AEDF0A5" w14:textId="77777777" w:rsidR="005E0B61" w:rsidRDefault="005E0B6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207</w:t>
            </w:r>
          </w:p>
        </w:tc>
        <w:tc>
          <w:tcPr>
            <w:tcW w:w="992" w:type="dxa"/>
            <w:tcBorders>
              <w:top w:val="single" w:sz="4" w:space="0" w:color="auto"/>
              <w:left w:val="single" w:sz="4" w:space="0" w:color="auto"/>
              <w:bottom w:val="single" w:sz="4" w:space="0" w:color="auto"/>
              <w:right w:val="single" w:sz="4" w:space="0" w:color="auto"/>
            </w:tcBorders>
            <w:vAlign w:val="center"/>
          </w:tcPr>
          <w:p w14:paraId="0535A31E" w14:textId="77777777" w:rsidR="005E0B61"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435</w:t>
            </w:r>
          </w:p>
        </w:tc>
        <w:tc>
          <w:tcPr>
            <w:tcW w:w="993" w:type="dxa"/>
            <w:tcBorders>
              <w:top w:val="single" w:sz="4" w:space="0" w:color="auto"/>
              <w:left w:val="single" w:sz="4" w:space="0" w:color="auto"/>
              <w:bottom w:val="single" w:sz="4" w:space="0" w:color="auto"/>
              <w:right w:val="single" w:sz="8" w:space="0" w:color="auto"/>
            </w:tcBorders>
            <w:vAlign w:val="center"/>
          </w:tcPr>
          <w:p w14:paraId="75BF59B6" w14:textId="77777777" w:rsidR="005E0B61" w:rsidRDefault="00710087"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4" w:space="0" w:color="auto"/>
              <w:right w:val="single" w:sz="12" w:space="0" w:color="auto"/>
            </w:tcBorders>
            <w:vAlign w:val="center"/>
          </w:tcPr>
          <w:p w14:paraId="48E19493"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TV v celé délce</w:t>
            </w:r>
          </w:p>
        </w:tc>
      </w:tr>
      <w:tr w:rsidR="005E0B61" w:rsidRPr="00366729" w14:paraId="24C28843"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5612AFF7" w14:textId="77777777" w:rsidR="005E0B61" w:rsidRDefault="005E0B6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209</w:t>
            </w:r>
          </w:p>
        </w:tc>
        <w:tc>
          <w:tcPr>
            <w:tcW w:w="992" w:type="dxa"/>
            <w:tcBorders>
              <w:top w:val="single" w:sz="4" w:space="0" w:color="auto"/>
              <w:left w:val="single" w:sz="4" w:space="0" w:color="auto"/>
              <w:bottom w:val="single" w:sz="4" w:space="0" w:color="auto"/>
              <w:right w:val="single" w:sz="4" w:space="0" w:color="auto"/>
            </w:tcBorders>
            <w:vAlign w:val="center"/>
          </w:tcPr>
          <w:p w14:paraId="25F58BD8" w14:textId="77777777" w:rsidR="005E0B61"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337</w:t>
            </w:r>
          </w:p>
        </w:tc>
        <w:tc>
          <w:tcPr>
            <w:tcW w:w="993" w:type="dxa"/>
            <w:tcBorders>
              <w:top w:val="single" w:sz="4" w:space="0" w:color="auto"/>
              <w:left w:val="single" w:sz="4" w:space="0" w:color="auto"/>
              <w:bottom w:val="single" w:sz="4" w:space="0" w:color="auto"/>
              <w:right w:val="single" w:sz="8" w:space="0" w:color="auto"/>
            </w:tcBorders>
            <w:vAlign w:val="center"/>
          </w:tcPr>
          <w:p w14:paraId="5802B3A3" w14:textId="77777777" w:rsidR="005E0B61" w:rsidRDefault="00710087"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4" w:space="0" w:color="auto"/>
              <w:right w:val="single" w:sz="12" w:space="0" w:color="auto"/>
            </w:tcBorders>
            <w:vAlign w:val="center"/>
          </w:tcPr>
          <w:p w14:paraId="7AB249B4"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Bez TV</w:t>
            </w:r>
          </w:p>
        </w:tc>
      </w:tr>
      <w:tr w:rsidR="005E0B61" w:rsidRPr="00366729" w14:paraId="593A7EA7"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55F22E35" w14:textId="77777777" w:rsidR="005E0B61" w:rsidRDefault="005E0B6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211</w:t>
            </w:r>
          </w:p>
        </w:tc>
        <w:tc>
          <w:tcPr>
            <w:tcW w:w="992" w:type="dxa"/>
            <w:tcBorders>
              <w:top w:val="single" w:sz="4" w:space="0" w:color="auto"/>
              <w:left w:val="single" w:sz="4" w:space="0" w:color="auto"/>
              <w:bottom w:val="single" w:sz="4" w:space="0" w:color="auto"/>
              <w:right w:val="single" w:sz="4" w:space="0" w:color="auto"/>
            </w:tcBorders>
            <w:vAlign w:val="center"/>
          </w:tcPr>
          <w:p w14:paraId="46E3861D" w14:textId="77777777" w:rsidR="005E0B61"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348</w:t>
            </w:r>
          </w:p>
        </w:tc>
        <w:tc>
          <w:tcPr>
            <w:tcW w:w="993" w:type="dxa"/>
            <w:tcBorders>
              <w:top w:val="single" w:sz="4" w:space="0" w:color="auto"/>
              <w:left w:val="single" w:sz="4" w:space="0" w:color="auto"/>
              <w:bottom w:val="single" w:sz="4" w:space="0" w:color="auto"/>
              <w:right w:val="single" w:sz="8" w:space="0" w:color="auto"/>
            </w:tcBorders>
            <w:vAlign w:val="center"/>
          </w:tcPr>
          <w:p w14:paraId="219CDEBA" w14:textId="77777777" w:rsidR="005E0B61" w:rsidRDefault="00710087"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4" w:space="0" w:color="auto"/>
              <w:right w:val="single" w:sz="12" w:space="0" w:color="auto"/>
            </w:tcBorders>
            <w:vAlign w:val="center"/>
          </w:tcPr>
          <w:p w14:paraId="1A195765"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Bez TV</w:t>
            </w:r>
          </w:p>
        </w:tc>
      </w:tr>
      <w:tr w:rsidR="005E0B61" w:rsidRPr="00366729" w14:paraId="21B358FA"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3419B904" w14:textId="77777777" w:rsidR="005E0B61" w:rsidRDefault="005E0B6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213</w:t>
            </w:r>
          </w:p>
        </w:tc>
        <w:tc>
          <w:tcPr>
            <w:tcW w:w="992" w:type="dxa"/>
            <w:tcBorders>
              <w:top w:val="single" w:sz="4" w:space="0" w:color="auto"/>
              <w:left w:val="single" w:sz="4" w:space="0" w:color="auto"/>
              <w:bottom w:val="single" w:sz="4" w:space="0" w:color="auto"/>
              <w:right w:val="single" w:sz="4" w:space="0" w:color="auto"/>
            </w:tcBorders>
            <w:vAlign w:val="center"/>
          </w:tcPr>
          <w:p w14:paraId="59DB9AF4" w14:textId="77777777" w:rsidR="005E0B61"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336</w:t>
            </w:r>
          </w:p>
        </w:tc>
        <w:tc>
          <w:tcPr>
            <w:tcW w:w="993" w:type="dxa"/>
            <w:tcBorders>
              <w:top w:val="single" w:sz="4" w:space="0" w:color="auto"/>
              <w:left w:val="single" w:sz="4" w:space="0" w:color="auto"/>
              <w:bottom w:val="single" w:sz="4" w:space="0" w:color="auto"/>
              <w:right w:val="single" w:sz="8" w:space="0" w:color="auto"/>
            </w:tcBorders>
            <w:vAlign w:val="center"/>
          </w:tcPr>
          <w:p w14:paraId="58D46DF0" w14:textId="77777777" w:rsidR="005E0B61" w:rsidRDefault="00710087"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4" w:space="0" w:color="auto"/>
              <w:right w:val="single" w:sz="12" w:space="0" w:color="auto"/>
            </w:tcBorders>
            <w:vAlign w:val="center"/>
          </w:tcPr>
          <w:p w14:paraId="688A6E38"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Bez TV</w:t>
            </w:r>
          </w:p>
        </w:tc>
      </w:tr>
      <w:tr w:rsidR="005E0B61" w:rsidRPr="00366729" w14:paraId="6DACFB72" w14:textId="77777777" w:rsidTr="00F32A90">
        <w:trPr>
          <w:trHeight w:val="274"/>
        </w:trPr>
        <w:tc>
          <w:tcPr>
            <w:tcW w:w="779" w:type="dxa"/>
            <w:tcBorders>
              <w:top w:val="single" w:sz="4" w:space="0" w:color="auto"/>
              <w:bottom w:val="single" w:sz="12" w:space="0" w:color="auto"/>
              <w:right w:val="single" w:sz="12" w:space="0" w:color="auto"/>
            </w:tcBorders>
            <w:shd w:val="clear" w:color="auto" w:fill="F2F2F2" w:themeFill="background1" w:themeFillShade="F2"/>
            <w:vAlign w:val="center"/>
          </w:tcPr>
          <w:p w14:paraId="7869213E" w14:textId="77777777" w:rsidR="005E0B61" w:rsidRPr="0094367C" w:rsidRDefault="005E0B61" w:rsidP="00F32A90">
            <w:pPr>
              <w:pStyle w:val="Textdokumentu"/>
              <w:keepNext/>
              <w:keepLines/>
              <w:spacing w:before="40" w:after="40"/>
              <w:jc w:val="center"/>
              <w:rPr>
                <w:rFonts w:ascii="Arial" w:hAnsi="Arial" w:cs="Arial"/>
                <w:b/>
                <w:bCs/>
                <w:sz w:val="16"/>
                <w:szCs w:val="16"/>
              </w:rPr>
            </w:pPr>
            <w:r>
              <w:rPr>
                <w:rFonts w:ascii="Arial" w:hAnsi="Arial" w:cs="Arial"/>
                <w:b/>
                <w:bCs/>
                <w:sz w:val="16"/>
                <w:szCs w:val="16"/>
              </w:rPr>
              <w:t>215</w:t>
            </w:r>
          </w:p>
        </w:tc>
        <w:tc>
          <w:tcPr>
            <w:tcW w:w="992" w:type="dxa"/>
            <w:tcBorders>
              <w:top w:val="single" w:sz="4" w:space="0" w:color="auto"/>
              <w:left w:val="single" w:sz="4" w:space="0" w:color="auto"/>
              <w:bottom w:val="single" w:sz="12" w:space="0" w:color="auto"/>
              <w:right w:val="single" w:sz="4" w:space="0" w:color="auto"/>
            </w:tcBorders>
            <w:vAlign w:val="center"/>
          </w:tcPr>
          <w:p w14:paraId="742D5117" w14:textId="77777777" w:rsidR="005E0B61" w:rsidRDefault="005E0B6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332</w:t>
            </w:r>
          </w:p>
        </w:tc>
        <w:tc>
          <w:tcPr>
            <w:tcW w:w="993" w:type="dxa"/>
            <w:tcBorders>
              <w:top w:val="single" w:sz="4" w:space="0" w:color="auto"/>
              <w:left w:val="single" w:sz="4" w:space="0" w:color="auto"/>
              <w:bottom w:val="single" w:sz="12" w:space="0" w:color="auto"/>
              <w:right w:val="single" w:sz="8" w:space="0" w:color="auto"/>
            </w:tcBorders>
            <w:vAlign w:val="center"/>
          </w:tcPr>
          <w:p w14:paraId="098CCC14" w14:textId="77777777" w:rsidR="005E0B61" w:rsidRDefault="00710087"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12" w:space="0" w:color="auto"/>
              <w:right w:val="single" w:sz="12" w:space="0" w:color="auto"/>
            </w:tcBorders>
            <w:vAlign w:val="center"/>
          </w:tcPr>
          <w:p w14:paraId="797DE451" w14:textId="77777777" w:rsidR="005E0B61" w:rsidRPr="001B3C69" w:rsidRDefault="005E0B61"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Bez TV</w:t>
            </w:r>
          </w:p>
        </w:tc>
      </w:tr>
      <w:tr w:rsidR="005E0B61" w:rsidRPr="00366729" w14:paraId="03A0AF87" w14:textId="77777777" w:rsidTr="00DB51D0">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203746B7" w14:textId="77777777" w:rsidR="005E0B61" w:rsidRPr="00366729" w:rsidRDefault="005E0B61" w:rsidP="00DB51D0">
            <w:pPr>
              <w:pStyle w:val="Textdokumentu"/>
              <w:keepNext/>
              <w:keepLines/>
              <w:spacing w:before="40" w:after="40"/>
              <w:jc w:val="center"/>
              <w:rPr>
                <w:rFonts w:ascii="Arial" w:hAnsi="Arial" w:cs="Arial"/>
                <w:b/>
                <w:sz w:val="16"/>
                <w:szCs w:val="16"/>
              </w:rPr>
            </w:pPr>
            <w:r>
              <w:rPr>
                <w:rFonts w:ascii="Arial" w:hAnsi="Arial" w:cs="Arial"/>
                <w:b/>
                <w:sz w:val="16"/>
                <w:szCs w:val="16"/>
              </w:rPr>
              <w:t>Spojovací koleje (Nemanice II)</w:t>
            </w:r>
          </w:p>
        </w:tc>
      </w:tr>
      <w:tr w:rsidR="005E0B61" w:rsidRPr="00366729" w14:paraId="05BA62E9"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467A87BD" w14:textId="77777777" w:rsidR="005E0B61" w:rsidRPr="0094367C" w:rsidRDefault="005E0B6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101</w:t>
            </w:r>
          </w:p>
        </w:tc>
        <w:tc>
          <w:tcPr>
            <w:tcW w:w="992" w:type="dxa"/>
            <w:tcBorders>
              <w:top w:val="single" w:sz="4" w:space="0" w:color="auto"/>
              <w:left w:val="single" w:sz="4" w:space="0" w:color="auto"/>
              <w:bottom w:val="single" w:sz="4" w:space="0" w:color="auto"/>
              <w:right w:val="single" w:sz="4" w:space="0" w:color="auto"/>
            </w:tcBorders>
            <w:vAlign w:val="center"/>
          </w:tcPr>
          <w:p w14:paraId="65B63241"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574</w:t>
            </w:r>
          </w:p>
        </w:tc>
        <w:tc>
          <w:tcPr>
            <w:tcW w:w="993" w:type="dxa"/>
            <w:tcBorders>
              <w:top w:val="single" w:sz="4" w:space="0" w:color="auto"/>
              <w:left w:val="single" w:sz="4" w:space="0" w:color="auto"/>
              <w:bottom w:val="single" w:sz="4" w:space="0" w:color="auto"/>
              <w:right w:val="single" w:sz="8" w:space="0" w:color="auto"/>
            </w:tcBorders>
            <w:vAlign w:val="center"/>
          </w:tcPr>
          <w:p w14:paraId="19B2C43A" w14:textId="77777777" w:rsidR="005E0B61" w:rsidRDefault="00710087"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386" w:type="dxa"/>
            <w:tcBorders>
              <w:top w:val="single" w:sz="4" w:space="0" w:color="auto"/>
              <w:left w:val="single" w:sz="8" w:space="0" w:color="auto"/>
              <w:bottom w:val="single" w:sz="4" w:space="0" w:color="auto"/>
              <w:right w:val="single" w:sz="12" w:space="0" w:color="auto"/>
            </w:tcBorders>
            <w:vAlign w:val="center"/>
          </w:tcPr>
          <w:p w14:paraId="7A1EAC06"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Směr Plzeň </w:t>
            </w:r>
            <w:proofErr w:type="spellStart"/>
            <w:r>
              <w:rPr>
                <w:rFonts w:ascii="Arial" w:hAnsi="Arial" w:cs="Arial"/>
                <w:bCs/>
                <w:sz w:val="16"/>
                <w:szCs w:val="16"/>
              </w:rPr>
              <w:t>hl.n</w:t>
            </w:r>
            <w:proofErr w:type="spellEnd"/>
            <w:r>
              <w:rPr>
                <w:rFonts w:ascii="Arial" w:hAnsi="Arial" w:cs="Arial"/>
                <w:bCs/>
                <w:sz w:val="16"/>
                <w:szCs w:val="16"/>
              </w:rPr>
              <w:t>., TV v celé délce</w:t>
            </w:r>
          </w:p>
        </w:tc>
      </w:tr>
      <w:tr w:rsidR="005E0B61" w:rsidRPr="00366729" w14:paraId="53D284D0"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5A713A84" w14:textId="77777777" w:rsidR="005E0B61" w:rsidRPr="0094367C" w:rsidRDefault="005E0B6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103</w:t>
            </w:r>
          </w:p>
        </w:tc>
        <w:tc>
          <w:tcPr>
            <w:tcW w:w="992" w:type="dxa"/>
            <w:tcBorders>
              <w:top w:val="single" w:sz="4" w:space="0" w:color="auto"/>
              <w:left w:val="single" w:sz="4" w:space="0" w:color="auto"/>
              <w:bottom w:val="single" w:sz="4" w:space="0" w:color="auto"/>
              <w:right w:val="single" w:sz="4" w:space="0" w:color="auto"/>
            </w:tcBorders>
            <w:vAlign w:val="center"/>
          </w:tcPr>
          <w:p w14:paraId="44DECACC" w14:textId="77777777" w:rsidR="005E0B61"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505</w:t>
            </w:r>
          </w:p>
        </w:tc>
        <w:tc>
          <w:tcPr>
            <w:tcW w:w="993" w:type="dxa"/>
            <w:tcBorders>
              <w:top w:val="single" w:sz="4" w:space="0" w:color="auto"/>
              <w:left w:val="single" w:sz="4" w:space="0" w:color="auto"/>
              <w:bottom w:val="single" w:sz="4" w:space="0" w:color="auto"/>
              <w:right w:val="single" w:sz="8" w:space="0" w:color="auto"/>
            </w:tcBorders>
            <w:vAlign w:val="center"/>
          </w:tcPr>
          <w:p w14:paraId="3216BCB7" w14:textId="77777777" w:rsidR="005E0B61" w:rsidRDefault="00710087"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60</w:t>
            </w:r>
          </w:p>
        </w:tc>
        <w:tc>
          <w:tcPr>
            <w:tcW w:w="5386" w:type="dxa"/>
            <w:tcBorders>
              <w:top w:val="single" w:sz="4" w:space="0" w:color="auto"/>
              <w:left w:val="single" w:sz="8" w:space="0" w:color="auto"/>
              <w:bottom w:val="single" w:sz="4" w:space="0" w:color="auto"/>
              <w:right w:val="single" w:sz="12" w:space="0" w:color="auto"/>
            </w:tcBorders>
            <w:vAlign w:val="center"/>
          </w:tcPr>
          <w:p w14:paraId="2D5292B2" w14:textId="5165A05F" w:rsidR="005E0B61" w:rsidRPr="001B3C69" w:rsidRDefault="005E0B61" w:rsidP="005E0B61">
            <w:pPr>
              <w:pStyle w:val="Textdokumentu"/>
              <w:keepNext/>
              <w:keepLines/>
              <w:spacing w:before="40" w:after="40"/>
              <w:jc w:val="center"/>
              <w:rPr>
                <w:rFonts w:ascii="Arial" w:hAnsi="Arial" w:cs="Arial"/>
                <w:bCs/>
                <w:sz w:val="16"/>
                <w:szCs w:val="16"/>
              </w:rPr>
            </w:pPr>
            <w:r>
              <w:rPr>
                <w:rFonts w:ascii="Arial" w:hAnsi="Arial" w:cs="Arial"/>
                <w:bCs/>
                <w:sz w:val="16"/>
                <w:szCs w:val="16"/>
              </w:rPr>
              <w:t>Mezi obvody Nemanice I</w:t>
            </w:r>
            <w:r w:rsidR="00CE4C7F">
              <w:rPr>
                <w:rFonts w:ascii="Arial" w:hAnsi="Arial" w:cs="Arial"/>
                <w:bCs/>
                <w:sz w:val="16"/>
                <w:szCs w:val="16"/>
              </w:rPr>
              <w:t xml:space="preserve"> </w:t>
            </w:r>
            <w:r>
              <w:rPr>
                <w:rFonts w:ascii="Arial" w:hAnsi="Arial" w:cs="Arial"/>
                <w:bCs/>
                <w:sz w:val="16"/>
                <w:szCs w:val="16"/>
              </w:rPr>
              <w:t>a Nemanice II, TV v celé délce</w:t>
            </w:r>
          </w:p>
        </w:tc>
      </w:tr>
      <w:tr w:rsidR="005E0B61" w:rsidRPr="00366729" w14:paraId="3D2DB837" w14:textId="77777777" w:rsidTr="00DB51D0">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4E3E0AB6" w14:textId="77777777" w:rsidR="005E0B61" w:rsidRPr="00366729" w:rsidRDefault="005E0B61" w:rsidP="00DB51D0">
            <w:pPr>
              <w:pStyle w:val="Textdokumentu"/>
              <w:keepNext/>
              <w:keepLines/>
              <w:spacing w:before="40" w:after="40"/>
              <w:jc w:val="center"/>
              <w:rPr>
                <w:rFonts w:ascii="Arial" w:hAnsi="Arial" w:cs="Arial"/>
                <w:b/>
                <w:sz w:val="16"/>
                <w:szCs w:val="16"/>
              </w:rPr>
            </w:pPr>
            <w:r>
              <w:rPr>
                <w:rFonts w:ascii="Arial" w:hAnsi="Arial" w:cs="Arial"/>
                <w:b/>
                <w:sz w:val="16"/>
                <w:szCs w:val="16"/>
              </w:rPr>
              <w:t>Odvratné koleje (Nemanice II)</w:t>
            </w:r>
          </w:p>
        </w:tc>
      </w:tr>
      <w:tr w:rsidR="005E0B61" w:rsidRPr="00366729" w14:paraId="60C0770F"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1E00F67E" w14:textId="77777777" w:rsidR="005E0B61" w:rsidRPr="0094367C" w:rsidRDefault="005E0B61" w:rsidP="00DB51D0">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203b</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14:paraId="25FCF174"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43</w:t>
            </w:r>
          </w:p>
        </w:tc>
        <w:tc>
          <w:tcPr>
            <w:tcW w:w="993" w:type="dxa"/>
            <w:tcBorders>
              <w:top w:val="single" w:sz="4" w:space="0" w:color="auto"/>
              <w:left w:val="single" w:sz="4" w:space="0" w:color="auto"/>
              <w:bottom w:val="single" w:sz="4" w:space="0" w:color="auto"/>
              <w:right w:val="single" w:sz="8" w:space="0" w:color="auto"/>
            </w:tcBorders>
            <w:vAlign w:val="center"/>
          </w:tcPr>
          <w:p w14:paraId="73C7B306" w14:textId="77777777" w:rsidR="005E0B61" w:rsidRDefault="00710087"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4" w:space="0" w:color="auto"/>
              <w:right w:val="single" w:sz="12" w:space="0" w:color="auto"/>
            </w:tcBorders>
            <w:vAlign w:val="center"/>
          </w:tcPr>
          <w:p w14:paraId="4F2BDCBF"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Kusá, TV v celé délce</w:t>
            </w:r>
          </w:p>
        </w:tc>
      </w:tr>
      <w:tr w:rsidR="005E0B61" w:rsidRPr="00366729" w14:paraId="104E7770"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52A454F6" w14:textId="77777777" w:rsidR="005E0B61" w:rsidRPr="0094367C" w:rsidRDefault="005E0B61" w:rsidP="00DB51D0">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207a</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14:paraId="055C4B65" w14:textId="77777777" w:rsidR="005E0B61"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155</w:t>
            </w:r>
          </w:p>
        </w:tc>
        <w:tc>
          <w:tcPr>
            <w:tcW w:w="993" w:type="dxa"/>
            <w:tcBorders>
              <w:top w:val="single" w:sz="4" w:space="0" w:color="auto"/>
              <w:left w:val="single" w:sz="4" w:space="0" w:color="auto"/>
              <w:bottom w:val="single" w:sz="4" w:space="0" w:color="auto"/>
              <w:right w:val="single" w:sz="8" w:space="0" w:color="auto"/>
            </w:tcBorders>
            <w:vAlign w:val="center"/>
          </w:tcPr>
          <w:p w14:paraId="40C515FE" w14:textId="77777777" w:rsidR="005E0B61" w:rsidRDefault="00710087"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4" w:space="0" w:color="auto"/>
              <w:right w:val="single" w:sz="12" w:space="0" w:color="auto"/>
            </w:tcBorders>
            <w:vAlign w:val="center"/>
          </w:tcPr>
          <w:p w14:paraId="63E982DE"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Kusá, TV v celé délce</w:t>
            </w:r>
          </w:p>
        </w:tc>
      </w:tr>
      <w:tr w:rsidR="005E0B61" w:rsidRPr="00366729" w14:paraId="588824DC" w14:textId="77777777" w:rsidTr="00DB51D0">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2D48AFAC" w14:textId="77777777" w:rsidR="005E0B61" w:rsidRPr="00366729" w:rsidRDefault="005E0B61" w:rsidP="00DB51D0">
            <w:pPr>
              <w:pStyle w:val="Textdokumentu"/>
              <w:keepNext/>
              <w:keepLines/>
              <w:spacing w:before="40" w:after="40"/>
              <w:jc w:val="center"/>
              <w:rPr>
                <w:rFonts w:ascii="Arial" w:hAnsi="Arial" w:cs="Arial"/>
                <w:b/>
                <w:sz w:val="16"/>
                <w:szCs w:val="16"/>
              </w:rPr>
            </w:pPr>
            <w:r>
              <w:rPr>
                <w:rFonts w:ascii="Arial" w:hAnsi="Arial" w:cs="Arial"/>
                <w:b/>
                <w:sz w:val="16"/>
                <w:szCs w:val="16"/>
              </w:rPr>
              <w:t>Účelové koleje (Nemanice I)</w:t>
            </w:r>
          </w:p>
        </w:tc>
      </w:tr>
      <w:tr w:rsidR="005E0B61" w:rsidRPr="00366729" w14:paraId="3975FBE7"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79FB01C8" w14:textId="77777777" w:rsidR="005E0B61" w:rsidRPr="0094367C" w:rsidRDefault="005E0B6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301</w:t>
            </w:r>
          </w:p>
        </w:tc>
        <w:tc>
          <w:tcPr>
            <w:tcW w:w="992" w:type="dxa"/>
            <w:tcBorders>
              <w:top w:val="single" w:sz="4" w:space="0" w:color="auto"/>
              <w:left w:val="single" w:sz="4" w:space="0" w:color="auto"/>
              <w:bottom w:val="single" w:sz="4" w:space="0" w:color="auto"/>
              <w:right w:val="single" w:sz="4" w:space="0" w:color="auto"/>
            </w:tcBorders>
            <w:vAlign w:val="center"/>
          </w:tcPr>
          <w:p w14:paraId="2D804B25"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993" w:type="dxa"/>
            <w:tcBorders>
              <w:top w:val="single" w:sz="4" w:space="0" w:color="auto"/>
              <w:left w:val="single" w:sz="4" w:space="0" w:color="auto"/>
              <w:bottom w:val="single" w:sz="4" w:space="0" w:color="auto"/>
              <w:right w:val="single" w:sz="8" w:space="0" w:color="auto"/>
            </w:tcBorders>
            <w:vAlign w:val="center"/>
          </w:tcPr>
          <w:p w14:paraId="2DCF9D17" w14:textId="77777777" w:rsidR="005E0B61"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10</w:t>
            </w:r>
          </w:p>
        </w:tc>
        <w:tc>
          <w:tcPr>
            <w:tcW w:w="5386" w:type="dxa"/>
            <w:tcBorders>
              <w:top w:val="single" w:sz="4" w:space="0" w:color="auto"/>
              <w:left w:val="single" w:sz="8" w:space="0" w:color="auto"/>
              <w:bottom w:val="single" w:sz="4" w:space="0" w:color="auto"/>
              <w:right w:val="single" w:sz="12" w:space="0" w:color="auto"/>
            </w:tcBorders>
            <w:vAlign w:val="center"/>
          </w:tcPr>
          <w:p w14:paraId="10CA3C3F"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Bez TV</w:t>
            </w:r>
          </w:p>
        </w:tc>
      </w:tr>
      <w:tr w:rsidR="005E0B61" w:rsidRPr="00366729" w14:paraId="24108797" w14:textId="77777777" w:rsidTr="005E0B61">
        <w:trPr>
          <w:trHeight w:val="274"/>
        </w:trPr>
        <w:tc>
          <w:tcPr>
            <w:tcW w:w="779" w:type="dxa"/>
            <w:tcBorders>
              <w:top w:val="single" w:sz="4" w:space="0" w:color="auto"/>
              <w:bottom w:val="single" w:sz="12" w:space="0" w:color="auto"/>
              <w:right w:val="single" w:sz="12" w:space="0" w:color="auto"/>
            </w:tcBorders>
            <w:shd w:val="clear" w:color="auto" w:fill="F2F2F2" w:themeFill="background1" w:themeFillShade="F2"/>
            <w:vAlign w:val="center"/>
          </w:tcPr>
          <w:p w14:paraId="7E4D9D8A" w14:textId="77777777" w:rsidR="005E0B61" w:rsidRPr="0094367C" w:rsidRDefault="005E0B6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302</w:t>
            </w:r>
          </w:p>
        </w:tc>
        <w:tc>
          <w:tcPr>
            <w:tcW w:w="992" w:type="dxa"/>
            <w:tcBorders>
              <w:top w:val="single" w:sz="4" w:space="0" w:color="auto"/>
              <w:left w:val="single" w:sz="4" w:space="0" w:color="auto"/>
              <w:bottom w:val="single" w:sz="12" w:space="0" w:color="auto"/>
              <w:right w:val="single" w:sz="4" w:space="0" w:color="auto"/>
            </w:tcBorders>
            <w:vAlign w:val="center"/>
          </w:tcPr>
          <w:p w14:paraId="02A1A20F" w14:textId="77777777" w:rsidR="005E0B61"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153</w:t>
            </w:r>
          </w:p>
        </w:tc>
        <w:tc>
          <w:tcPr>
            <w:tcW w:w="993" w:type="dxa"/>
            <w:tcBorders>
              <w:top w:val="single" w:sz="4" w:space="0" w:color="auto"/>
              <w:left w:val="single" w:sz="4" w:space="0" w:color="auto"/>
              <w:bottom w:val="single" w:sz="12" w:space="0" w:color="auto"/>
              <w:right w:val="single" w:sz="8" w:space="0" w:color="auto"/>
            </w:tcBorders>
            <w:vAlign w:val="center"/>
          </w:tcPr>
          <w:p w14:paraId="0DD2D4B9" w14:textId="77777777" w:rsidR="005E0B61"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10</w:t>
            </w:r>
          </w:p>
        </w:tc>
        <w:tc>
          <w:tcPr>
            <w:tcW w:w="5386" w:type="dxa"/>
            <w:tcBorders>
              <w:top w:val="single" w:sz="4" w:space="0" w:color="auto"/>
              <w:left w:val="single" w:sz="8" w:space="0" w:color="auto"/>
              <w:bottom w:val="single" w:sz="12" w:space="0" w:color="auto"/>
              <w:right w:val="single" w:sz="12" w:space="0" w:color="auto"/>
            </w:tcBorders>
            <w:vAlign w:val="center"/>
          </w:tcPr>
          <w:p w14:paraId="6C376452" w14:textId="77777777" w:rsidR="005E0B61" w:rsidRPr="001B3C69" w:rsidRDefault="005E0B6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Bez TV</w:t>
            </w:r>
          </w:p>
        </w:tc>
      </w:tr>
    </w:tbl>
    <w:p w14:paraId="292E719E" w14:textId="77777777" w:rsidR="00C82D8E" w:rsidRDefault="00C82D8E" w:rsidP="00C82D8E">
      <w:pPr>
        <w:spacing w:before="120"/>
        <w:rPr>
          <w:rFonts w:cs="Arial"/>
        </w:rPr>
      </w:pPr>
      <w:r>
        <w:rPr>
          <w:rFonts w:cs="Arial"/>
        </w:rPr>
        <w:t>V případě rozdílných rychlostí v koleji z jednotlivých zhlaví je uvedena rychlost před lomítkem na zhlaví bližšímu k začátku staničení a za lomítkem na zhlaví vzdálenějšího od začátku staničení.</w:t>
      </w:r>
    </w:p>
    <w:p w14:paraId="75C971FE" w14:textId="7094594F" w:rsidR="00653061" w:rsidRDefault="00653061" w:rsidP="00653061">
      <w:pPr>
        <w:spacing w:before="120"/>
        <w:rPr>
          <w:rFonts w:cs="Arial"/>
          <w:szCs w:val="20"/>
        </w:rPr>
      </w:pPr>
      <w:r>
        <w:rPr>
          <w:rFonts w:cs="Arial"/>
        </w:rPr>
        <w:t>Kolejiště ŽST nedisponuje kolejí pro odstavování vozů RID (např. kotlové vozy, vozy s </w:t>
      </w:r>
      <w:r w:rsidR="00DE1299">
        <w:rPr>
          <w:rFonts w:cs="Arial"/>
        </w:rPr>
        <w:t>výbušninami</w:t>
      </w:r>
      <w:r>
        <w:rPr>
          <w:rFonts w:cs="Arial"/>
        </w:rPr>
        <w:t xml:space="preserve"> apod.</w:t>
      </w:r>
    </w:p>
    <w:p w14:paraId="4C2714EF" w14:textId="77777777" w:rsidR="00101FCC" w:rsidRDefault="00101FCC" w:rsidP="00101FCC">
      <w:pPr>
        <w:spacing w:before="120"/>
        <w:rPr>
          <w:rFonts w:cs="Arial"/>
        </w:rPr>
      </w:pPr>
      <w:bookmarkStart w:id="40" w:name="_Toc14678689"/>
      <w:bookmarkStart w:id="41" w:name="_Toc44064412"/>
      <w:r>
        <w:rPr>
          <w:rFonts w:cs="Arial"/>
        </w:rPr>
        <w:t>Rychlosti kolejových spojek:</w:t>
      </w:r>
    </w:p>
    <w:p w14:paraId="125AF1D0" w14:textId="77777777" w:rsidR="00101FCC" w:rsidRPr="00101FCC" w:rsidRDefault="00101FCC" w:rsidP="003762FC">
      <w:pPr>
        <w:pStyle w:val="Odstavecseseznamem"/>
        <w:numPr>
          <w:ilvl w:val="0"/>
          <w:numId w:val="10"/>
        </w:numPr>
        <w:tabs>
          <w:tab w:val="left" w:leader="dot" w:pos="5103"/>
        </w:tabs>
        <w:spacing w:before="120"/>
        <w:ind w:left="714" w:hanging="357"/>
        <w:rPr>
          <w:rFonts w:cs="Arial"/>
          <w:szCs w:val="20"/>
        </w:rPr>
      </w:pPr>
      <w:r>
        <w:rPr>
          <w:rFonts w:cs="Arial"/>
          <w:szCs w:val="20"/>
        </w:rPr>
        <w:t>kolejová spojka mezi výhybkami č. 1 a</w:t>
      </w:r>
      <w:r w:rsidR="00C82D8E">
        <w:rPr>
          <w:rFonts w:cs="Arial"/>
          <w:szCs w:val="20"/>
        </w:rPr>
        <w:t xml:space="preserve"> </w:t>
      </w:r>
      <w:r>
        <w:rPr>
          <w:rFonts w:cs="Arial"/>
          <w:szCs w:val="20"/>
        </w:rPr>
        <w:t>3</w:t>
      </w:r>
      <w:r>
        <w:rPr>
          <w:rFonts w:cs="Arial"/>
          <w:szCs w:val="20"/>
        </w:rPr>
        <w:tab/>
        <w:t>rychlost 100 km.h</w:t>
      </w:r>
      <w:r w:rsidRPr="00101FCC">
        <w:rPr>
          <w:rFonts w:cs="Arial"/>
          <w:szCs w:val="20"/>
          <w:vertAlign w:val="superscript"/>
        </w:rPr>
        <w:t>-1</w:t>
      </w:r>
    </w:p>
    <w:p w14:paraId="45FB7BFF" w14:textId="77777777" w:rsidR="00101FCC" w:rsidRPr="00101FCC" w:rsidRDefault="00101FCC" w:rsidP="003762FC">
      <w:pPr>
        <w:pStyle w:val="Odstavecseseznamem"/>
        <w:numPr>
          <w:ilvl w:val="0"/>
          <w:numId w:val="10"/>
        </w:numPr>
        <w:tabs>
          <w:tab w:val="left" w:leader="dot" w:pos="5103"/>
        </w:tabs>
        <w:spacing w:before="120"/>
        <w:ind w:left="714" w:hanging="357"/>
        <w:rPr>
          <w:rFonts w:cs="Arial"/>
          <w:szCs w:val="20"/>
        </w:rPr>
      </w:pPr>
      <w:r>
        <w:rPr>
          <w:rFonts w:cs="Arial"/>
          <w:szCs w:val="20"/>
        </w:rPr>
        <w:t>kolejová spojka mezi výhybkami č. 5 a 6</w:t>
      </w:r>
      <w:r>
        <w:rPr>
          <w:rFonts w:cs="Arial"/>
          <w:szCs w:val="20"/>
        </w:rPr>
        <w:tab/>
        <w:t>rychlost 60 km.h</w:t>
      </w:r>
      <w:r w:rsidRPr="00101FCC">
        <w:rPr>
          <w:rFonts w:cs="Arial"/>
          <w:szCs w:val="20"/>
          <w:vertAlign w:val="superscript"/>
        </w:rPr>
        <w:t>-1</w:t>
      </w:r>
    </w:p>
    <w:p w14:paraId="5BD0D1C2" w14:textId="77777777" w:rsidR="00653061" w:rsidRPr="00F46FB6" w:rsidRDefault="00653061" w:rsidP="00653061">
      <w:pPr>
        <w:pStyle w:val="Nadpis3"/>
        <w:ind w:left="851" w:hanging="851"/>
      </w:pPr>
      <w:bookmarkStart w:id="42" w:name="_Toc145516412"/>
      <w:r w:rsidRPr="00F46FB6">
        <w:lastRenderedPageBreak/>
        <w:t xml:space="preserve">Ohřev </w:t>
      </w:r>
      <w:r>
        <w:t>výhybek</w:t>
      </w:r>
      <w:bookmarkEnd w:id="40"/>
      <w:bookmarkEnd w:id="41"/>
      <w:bookmarkEnd w:id="42"/>
    </w:p>
    <w:p w14:paraId="750BDD6F" w14:textId="77777777" w:rsidR="00653061" w:rsidRDefault="005E0B61" w:rsidP="00653061">
      <w:pPr>
        <w:pStyle w:val="Textdokumentu"/>
        <w:rPr>
          <w:rFonts w:ascii="Arial" w:hAnsi="Arial" w:cs="Arial"/>
          <w:sz w:val="20"/>
        </w:rPr>
      </w:pPr>
      <w:r>
        <w:rPr>
          <w:rFonts w:ascii="Arial" w:hAnsi="Arial" w:cs="Arial"/>
          <w:sz w:val="20"/>
        </w:rPr>
        <w:t xml:space="preserve">Elektrickým ohřevem výhybek jsou vybaveny výhybky č. </w:t>
      </w:r>
      <w:proofErr w:type="gramStart"/>
      <w:r>
        <w:rPr>
          <w:rFonts w:ascii="Arial" w:hAnsi="Arial" w:cs="Arial"/>
          <w:sz w:val="20"/>
        </w:rPr>
        <w:t>1 – 9</w:t>
      </w:r>
      <w:proofErr w:type="gramEnd"/>
      <w:r>
        <w:rPr>
          <w:rFonts w:ascii="Arial" w:hAnsi="Arial" w:cs="Arial"/>
          <w:sz w:val="20"/>
        </w:rPr>
        <w:t>, 101 – 111 a B1</w:t>
      </w:r>
      <w:r w:rsidR="00653061">
        <w:rPr>
          <w:rFonts w:ascii="Arial" w:hAnsi="Arial" w:cs="Arial"/>
          <w:sz w:val="20"/>
        </w:rPr>
        <w:t>.</w:t>
      </w:r>
    </w:p>
    <w:p w14:paraId="633AE2FC" w14:textId="77777777" w:rsidR="00653061" w:rsidRPr="00F46FB6" w:rsidRDefault="00653061" w:rsidP="00653061">
      <w:pPr>
        <w:pStyle w:val="Nadpis3"/>
        <w:ind w:left="851" w:hanging="851"/>
      </w:pPr>
      <w:bookmarkStart w:id="43" w:name="_Toc14678690"/>
      <w:bookmarkStart w:id="44" w:name="_Toc44064413"/>
      <w:bookmarkStart w:id="45" w:name="_Toc145516413"/>
      <w:r>
        <w:t>Staniční zabezpečovací zařízení</w:t>
      </w:r>
      <w:bookmarkEnd w:id="43"/>
      <w:bookmarkEnd w:id="44"/>
      <w:bookmarkEnd w:id="45"/>
    </w:p>
    <w:p w14:paraId="30CD798D" w14:textId="59D6C6D5" w:rsidR="00E04D2F" w:rsidRPr="0048154D" w:rsidRDefault="005E0B61" w:rsidP="0048154D">
      <w:pPr>
        <w:pStyle w:val="Textdokumentu"/>
        <w:tabs>
          <w:tab w:val="left" w:pos="2268"/>
        </w:tabs>
        <w:rPr>
          <w:rFonts w:ascii="Arial" w:hAnsi="Arial" w:cs="Arial"/>
          <w:sz w:val="20"/>
        </w:rPr>
      </w:pPr>
      <w:r>
        <w:rPr>
          <w:rFonts w:ascii="Arial" w:hAnsi="Arial" w:cs="Arial"/>
          <w:sz w:val="20"/>
        </w:rPr>
        <w:t>Výhybna Nemanice</w:t>
      </w:r>
      <w:r w:rsidR="00653061">
        <w:rPr>
          <w:rFonts w:ascii="Arial" w:hAnsi="Arial" w:cs="Arial"/>
          <w:sz w:val="20"/>
        </w:rPr>
        <w:t xml:space="preserve"> je vybavena staničním zabezpečovacím zařízením </w:t>
      </w:r>
      <w:r w:rsidR="009258FE">
        <w:rPr>
          <w:rFonts w:ascii="Arial" w:hAnsi="Arial" w:cs="Arial"/>
          <w:sz w:val="20"/>
        </w:rPr>
        <w:t>3</w:t>
      </w:r>
      <w:r w:rsidR="00653061">
        <w:rPr>
          <w:rFonts w:ascii="Arial" w:hAnsi="Arial" w:cs="Arial"/>
          <w:sz w:val="20"/>
        </w:rPr>
        <w:t xml:space="preserve">. kategorie – </w:t>
      </w:r>
      <w:r w:rsidR="009258FE">
        <w:rPr>
          <w:rFonts w:ascii="Arial" w:hAnsi="Arial" w:cs="Arial"/>
          <w:sz w:val="20"/>
        </w:rPr>
        <w:t>typu ESA 11 s JOP, v základním stavu ovládána dálkově z JOP v ŽST České Budějovice</w:t>
      </w:r>
      <w:r w:rsidR="0048154D">
        <w:rPr>
          <w:rFonts w:ascii="Arial" w:hAnsi="Arial" w:cs="Arial"/>
          <w:sz w:val="20"/>
        </w:rPr>
        <w:t>.</w:t>
      </w:r>
    </w:p>
    <w:p w14:paraId="005ADD36" w14:textId="7932E6CF" w:rsidR="00D85630" w:rsidRPr="00E52B69" w:rsidRDefault="00D85630" w:rsidP="00D85630">
      <w:pPr>
        <w:pStyle w:val="Nadpis2"/>
        <w:tabs>
          <w:tab w:val="clear" w:pos="794"/>
          <w:tab w:val="left" w:pos="709"/>
        </w:tabs>
        <w:ind w:left="567" w:hanging="567"/>
      </w:pPr>
      <w:bookmarkStart w:id="46" w:name="_Toc145516414"/>
      <w:r w:rsidRPr="00E52B69">
        <w:t xml:space="preserve">ŽST </w:t>
      </w:r>
      <w:r w:rsidR="00710087">
        <w:t xml:space="preserve">Hluboká nad </w:t>
      </w:r>
      <w:proofErr w:type="spellStart"/>
      <w:r w:rsidR="00710087">
        <w:t>Vltavou-Zámostí</w:t>
      </w:r>
      <w:bookmarkEnd w:id="46"/>
      <w:proofErr w:type="spellEnd"/>
    </w:p>
    <w:p w14:paraId="38E50003" w14:textId="77777777" w:rsidR="001C72B2" w:rsidRDefault="001C72B2" w:rsidP="001C72B2">
      <w:pPr>
        <w:rPr>
          <w:rFonts w:cs="Arial"/>
          <w:szCs w:val="20"/>
        </w:rPr>
      </w:pPr>
      <w:r>
        <w:rPr>
          <w:rFonts w:cs="Arial"/>
          <w:szCs w:val="20"/>
        </w:rPr>
        <w:t xml:space="preserve">ŽST Hluboká nad </w:t>
      </w:r>
      <w:proofErr w:type="spellStart"/>
      <w:r>
        <w:rPr>
          <w:rFonts w:cs="Arial"/>
          <w:szCs w:val="20"/>
        </w:rPr>
        <w:t>Vltavou-Zámostí</w:t>
      </w:r>
      <w:proofErr w:type="spellEnd"/>
      <w:r>
        <w:rPr>
          <w:rFonts w:cs="Arial"/>
          <w:szCs w:val="20"/>
        </w:rPr>
        <w:t xml:space="preserve"> </w:t>
      </w:r>
      <w:proofErr w:type="gramStart"/>
      <w:r>
        <w:rPr>
          <w:rFonts w:cs="Arial"/>
          <w:szCs w:val="20"/>
        </w:rPr>
        <w:t>leží</w:t>
      </w:r>
      <w:proofErr w:type="gramEnd"/>
      <w:r>
        <w:rPr>
          <w:rFonts w:cs="Arial"/>
          <w:szCs w:val="20"/>
        </w:rPr>
        <w:t xml:space="preserve"> v km 10,148 trati celostátní dráhy České Budějovice – Benešov u Prahy. Trať je v přilehlých úsecích jednokolejná.</w:t>
      </w:r>
    </w:p>
    <w:p w14:paraId="443E510D" w14:textId="77777777" w:rsidR="001C72B2" w:rsidRDefault="001C72B2" w:rsidP="00D85630">
      <w:r w:rsidRPr="00F46FB6">
        <w:rPr>
          <w:rFonts w:cs="Arial"/>
          <w:szCs w:val="20"/>
        </w:rPr>
        <w:t xml:space="preserve">Sídlem přednosty provozního obvodu je </w:t>
      </w:r>
      <w:r>
        <w:rPr>
          <w:rFonts w:cs="Arial"/>
          <w:szCs w:val="20"/>
        </w:rPr>
        <w:t>ŽST České Budějovice</w:t>
      </w:r>
      <w:r>
        <w:t>.</w:t>
      </w:r>
    </w:p>
    <w:p w14:paraId="25B83F68" w14:textId="77777777" w:rsidR="00B9328B" w:rsidRDefault="00B9328B" w:rsidP="00B9328B">
      <w:pPr>
        <w:pStyle w:val="Textdokumentu"/>
        <w:spacing w:before="120"/>
        <w:rPr>
          <w:rFonts w:ascii="Arial" w:hAnsi="Arial" w:cs="Arial"/>
          <w:sz w:val="20"/>
        </w:rPr>
      </w:pPr>
      <w:r>
        <w:rPr>
          <w:rFonts w:ascii="Arial" w:hAnsi="Arial" w:cs="Arial"/>
          <w:sz w:val="20"/>
        </w:rPr>
        <w:t xml:space="preserve">ŽST je obsazena výpravčím </w:t>
      </w:r>
      <w:r w:rsidRPr="00B9328B">
        <w:rPr>
          <w:rFonts w:ascii="Arial" w:hAnsi="Arial" w:cs="Arial"/>
          <w:sz w:val="20"/>
        </w:rPr>
        <w:t>a v pracovních dnech na ranní směnu také dozorcem výhybek</w:t>
      </w:r>
      <w:r>
        <w:rPr>
          <w:rFonts w:ascii="Arial" w:hAnsi="Arial" w:cs="Arial"/>
          <w:sz w:val="20"/>
        </w:rPr>
        <w:t xml:space="preserve">. Počty dopravních zaměstnanců ve směně včetně systemizace jsou součástí </w:t>
      </w:r>
      <w:r w:rsidR="00706196">
        <w:rPr>
          <w:rFonts w:ascii="Arial" w:hAnsi="Arial" w:cs="Arial"/>
          <w:sz w:val="20"/>
        </w:rPr>
        <w:t>přílohy č. 3</w:t>
      </w:r>
      <w:r>
        <w:rPr>
          <w:rFonts w:ascii="Arial" w:hAnsi="Arial" w:cs="Arial"/>
          <w:sz w:val="20"/>
        </w:rPr>
        <w:t>.</w:t>
      </w:r>
    </w:p>
    <w:p w14:paraId="286550E6" w14:textId="77777777" w:rsidR="00D85630" w:rsidRDefault="00D85630" w:rsidP="00D85630">
      <w:pPr>
        <w:rPr>
          <w:rFonts w:cs="Arial"/>
          <w:szCs w:val="20"/>
        </w:rPr>
      </w:pPr>
      <w:r>
        <w:rPr>
          <w:rFonts w:cs="Arial"/>
          <w:szCs w:val="20"/>
        </w:rPr>
        <w:t xml:space="preserve">ŽST </w:t>
      </w:r>
      <w:r w:rsidR="00DB51D0">
        <w:rPr>
          <w:rFonts w:cs="Arial"/>
          <w:szCs w:val="20"/>
        </w:rPr>
        <w:t xml:space="preserve">Hluboká nad </w:t>
      </w:r>
      <w:proofErr w:type="spellStart"/>
      <w:r w:rsidR="00DB51D0">
        <w:rPr>
          <w:rFonts w:cs="Arial"/>
          <w:szCs w:val="20"/>
        </w:rPr>
        <w:t>Vltavou-Zámostí</w:t>
      </w:r>
      <w:proofErr w:type="spellEnd"/>
      <w:r w:rsidR="00DB51D0">
        <w:rPr>
          <w:rFonts w:cs="Arial"/>
          <w:szCs w:val="20"/>
        </w:rPr>
        <w:t xml:space="preserve"> </w:t>
      </w:r>
      <w:r>
        <w:rPr>
          <w:rFonts w:cs="Arial"/>
          <w:szCs w:val="20"/>
        </w:rPr>
        <w:t>není zájmovou železniční stanicí Armády ČR ve smyslu předpisu SŽDC D33.</w:t>
      </w:r>
    </w:p>
    <w:p w14:paraId="51DD5268" w14:textId="77777777" w:rsidR="00D85630" w:rsidRPr="00F46FB6" w:rsidRDefault="00D85630" w:rsidP="00D85630">
      <w:pPr>
        <w:pStyle w:val="Nadpis3"/>
        <w:ind w:left="851" w:hanging="851"/>
      </w:pPr>
      <w:bookmarkStart w:id="47" w:name="_Toc145516415"/>
      <w:r>
        <w:t>Vlečky, účelová kolejiště a ložné manipulace v ŽST</w:t>
      </w:r>
      <w:bookmarkEnd w:id="47"/>
    </w:p>
    <w:p w14:paraId="32AF4B3B" w14:textId="5C95F4DD" w:rsidR="00D85630" w:rsidRDefault="00D85630" w:rsidP="00D85630">
      <w:pPr>
        <w:spacing w:before="120"/>
        <w:rPr>
          <w:rFonts w:cs="Arial"/>
          <w:szCs w:val="20"/>
        </w:rPr>
      </w:pPr>
      <w:r>
        <w:rPr>
          <w:rFonts w:cs="Arial"/>
          <w:szCs w:val="20"/>
        </w:rPr>
        <w:t>V ŽST je zaústěn</w:t>
      </w:r>
      <w:r w:rsidR="001C72B2">
        <w:rPr>
          <w:rFonts w:cs="Arial"/>
          <w:szCs w:val="20"/>
        </w:rPr>
        <w:t>o</w:t>
      </w:r>
      <w:r>
        <w:rPr>
          <w:rFonts w:cs="Arial"/>
          <w:szCs w:val="20"/>
        </w:rPr>
        <w:t xml:space="preserve"> 1 </w:t>
      </w:r>
      <w:r w:rsidR="001C72B2">
        <w:rPr>
          <w:rFonts w:cs="Arial"/>
          <w:szCs w:val="20"/>
        </w:rPr>
        <w:t>účelové kolejiště</w:t>
      </w:r>
      <w:r w:rsidRPr="00FB4C3F">
        <w:rPr>
          <w:rFonts w:cs="Arial"/>
          <w:szCs w:val="20"/>
        </w:rPr>
        <w:t xml:space="preserve">, přičemž ložné manipulace za období </w:t>
      </w:r>
      <w:proofErr w:type="gramStart"/>
      <w:r w:rsidRPr="00FB4C3F">
        <w:rPr>
          <w:rFonts w:cs="Arial"/>
          <w:szCs w:val="20"/>
        </w:rPr>
        <w:t>20</w:t>
      </w:r>
      <w:r w:rsidR="000431E2">
        <w:rPr>
          <w:rFonts w:cs="Arial"/>
          <w:szCs w:val="20"/>
        </w:rPr>
        <w:t>19</w:t>
      </w:r>
      <w:r w:rsidRPr="00FB4C3F">
        <w:rPr>
          <w:rFonts w:cs="Arial"/>
          <w:szCs w:val="20"/>
        </w:rPr>
        <w:t xml:space="preserve"> – 20</w:t>
      </w:r>
      <w:r w:rsidR="00DE1299">
        <w:rPr>
          <w:rFonts w:cs="Arial"/>
          <w:szCs w:val="20"/>
        </w:rPr>
        <w:t>2</w:t>
      </w:r>
      <w:r w:rsidR="000431E2">
        <w:rPr>
          <w:rFonts w:cs="Arial"/>
          <w:szCs w:val="20"/>
        </w:rPr>
        <w:t>1</w:t>
      </w:r>
      <w:proofErr w:type="gramEnd"/>
      <w:r w:rsidRPr="00FB4C3F">
        <w:rPr>
          <w:rFonts w:cs="Arial"/>
          <w:szCs w:val="20"/>
        </w:rPr>
        <w:t xml:space="preserve"> probíhaly </w:t>
      </w:r>
      <w:r w:rsidRPr="00807EC9">
        <w:rPr>
          <w:rFonts w:cs="Arial"/>
          <w:szCs w:val="20"/>
        </w:rPr>
        <w:t>na VNVK:</w:t>
      </w:r>
    </w:p>
    <w:p w14:paraId="09E5DC0C" w14:textId="3A43F3D8" w:rsidR="001C72B2" w:rsidRPr="00FB14AC" w:rsidRDefault="005075A6" w:rsidP="003762FC">
      <w:pPr>
        <w:pStyle w:val="Odstavecseseznamem"/>
        <w:numPr>
          <w:ilvl w:val="0"/>
          <w:numId w:val="10"/>
        </w:numPr>
        <w:rPr>
          <w:rFonts w:cs="Arial"/>
          <w:szCs w:val="20"/>
        </w:rPr>
      </w:pPr>
      <w:r w:rsidRPr="00DE1299">
        <w:rPr>
          <w:rFonts w:cs="Arial"/>
          <w:b/>
          <w:bCs/>
        </w:rPr>
        <w:t xml:space="preserve">Účelové kolejiště </w:t>
      </w:r>
      <w:r w:rsidR="005946F3">
        <w:rPr>
          <w:rFonts w:cs="Arial"/>
          <w:b/>
          <w:bCs/>
        </w:rPr>
        <w:t>Správy železnic</w:t>
      </w:r>
      <w:r>
        <w:rPr>
          <w:rFonts w:cs="Arial"/>
        </w:rPr>
        <w:t xml:space="preserve"> tvořené</w:t>
      </w:r>
      <w:r w:rsidR="001C72B2">
        <w:rPr>
          <w:rFonts w:cs="Arial"/>
        </w:rPr>
        <w:t xml:space="preserve"> koleje</w:t>
      </w:r>
      <w:r>
        <w:rPr>
          <w:rFonts w:cs="Arial"/>
        </w:rPr>
        <w:t>mi</w:t>
      </w:r>
      <w:r w:rsidR="001C72B2">
        <w:rPr>
          <w:rFonts w:cs="Arial"/>
        </w:rPr>
        <w:t xml:space="preserve"> č. 7a, </w:t>
      </w:r>
      <w:proofErr w:type="gramStart"/>
      <w:r w:rsidR="001C72B2">
        <w:rPr>
          <w:rFonts w:cs="Arial"/>
        </w:rPr>
        <w:t>7b</w:t>
      </w:r>
      <w:proofErr w:type="gramEnd"/>
      <w:r w:rsidR="001C72B2">
        <w:rPr>
          <w:rFonts w:cs="Arial"/>
        </w:rPr>
        <w:t>, 9</w:t>
      </w:r>
      <w:r w:rsidR="001C72B2" w:rsidRPr="00771F39">
        <w:rPr>
          <w:rFonts w:cs="Arial"/>
        </w:rPr>
        <w:t xml:space="preserve"> </w:t>
      </w:r>
      <w:r w:rsidR="001C72B2">
        <w:rPr>
          <w:rFonts w:cs="Arial"/>
        </w:rPr>
        <w:t xml:space="preserve">je zaústěno </w:t>
      </w:r>
      <w:r w:rsidR="00DE1299">
        <w:rPr>
          <w:rFonts w:cs="Arial"/>
        </w:rPr>
        <w:t>do</w:t>
      </w:r>
      <w:r w:rsidR="00DE1299" w:rsidRPr="00771F39">
        <w:rPr>
          <w:rFonts w:cs="Arial"/>
        </w:rPr>
        <w:t xml:space="preserve"> koleje</w:t>
      </w:r>
      <w:r w:rsidR="001C72B2" w:rsidRPr="00771F39">
        <w:rPr>
          <w:rFonts w:cs="Arial"/>
        </w:rPr>
        <w:t xml:space="preserve"> č. </w:t>
      </w:r>
      <w:r w:rsidR="001C72B2">
        <w:rPr>
          <w:rFonts w:cs="Arial"/>
        </w:rPr>
        <w:t>7 výhybkami č. 6, 7 a 8</w:t>
      </w:r>
    </w:p>
    <w:tbl>
      <w:tblPr>
        <w:tblW w:w="70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1"/>
        <w:gridCol w:w="852"/>
        <w:gridCol w:w="851"/>
        <w:gridCol w:w="851"/>
        <w:gridCol w:w="851"/>
        <w:gridCol w:w="851"/>
        <w:gridCol w:w="851"/>
      </w:tblGrid>
      <w:tr w:rsidR="00D85630" w:rsidRPr="00366729" w14:paraId="31B8335B" w14:textId="77777777" w:rsidTr="00F32A90">
        <w:trPr>
          <w:trHeight w:val="306"/>
        </w:trPr>
        <w:tc>
          <w:tcPr>
            <w:tcW w:w="7018" w:type="dxa"/>
            <w:gridSpan w:val="7"/>
            <w:tcBorders>
              <w:top w:val="single" w:sz="12" w:space="0" w:color="auto"/>
              <w:bottom w:val="double" w:sz="4" w:space="0" w:color="auto"/>
            </w:tcBorders>
            <w:shd w:val="clear" w:color="auto" w:fill="0070C0"/>
            <w:vAlign w:val="center"/>
          </w:tcPr>
          <w:p w14:paraId="52376205" w14:textId="4A47FF0C" w:rsidR="00D85630" w:rsidRPr="00366729" w:rsidRDefault="00D85630" w:rsidP="00F32A90">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Rozsah nakládky a vykládky na jednotlivých manipulačních místech</w:t>
            </w:r>
            <w:r w:rsidR="00CE4C7F">
              <w:rPr>
                <w:rFonts w:ascii="Arial" w:hAnsi="Arial" w:cs="Arial"/>
                <w:b/>
                <w:color w:val="FFFFFF" w:themeColor="background1"/>
                <w:sz w:val="16"/>
                <w:szCs w:val="16"/>
              </w:rPr>
              <w:t xml:space="preserve"> </w:t>
            </w:r>
            <w:r>
              <w:rPr>
                <w:rFonts w:ascii="Arial" w:hAnsi="Arial" w:cs="Arial"/>
                <w:b/>
                <w:color w:val="FFFFFF" w:themeColor="background1"/>
                <w:sz w:val="16"/>
                <w:szCs w:val="16"/>
              </w:rPr>
              <w:t>ŽST</w:t>
            </w:r>
          </w:p>
        </w:tc>
      </w:tr>
      <w:tr w:rsidR="000026F8" w:rsidRPr="00366729" w14:paraId="50DF7414" w14:textId="77777777" w:rsidTr="00C3231C">
        <w:trPr>
          <w:trHeight w:val="274"/>
        </w:trPr>
        <w:tc>
          <w:tcPr>
            <w:tcW w:w="1911" w:type="dxa"/>
            <w:tcBorders>
              <w:top w:val="double" w:sz="4" w:space="0" w:color="auto"/>
              <w:bottom w:val="single" w:sz="12" w:space="0" w:color="auto"/>
              <w:right w:val="single" w:sz="12" w:space="0" w:color="auto"/>
            </w:tcBorders>
            <w:shd w:val="clear" w:color="auto" w:fill="FFFFCC"/>
            <w:vAlign w:val="center"/>
          </w:tcPr>
          <w:p w14:paraId="02970639" w14:textId="77777777"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Rok</w:t>
            </w:r>
          </w:p>
        </w:tc>
        <w:tc>
          <w:tcPr>
            <w:tcW w:w="1703" w:type="dxa"/>
            <w:gridSpan w:val="2"/>
            <w:tcBorders>
              <w:top w:val="double" w:sz="4" w:space="0" w:color="auto"/>
              <w:left w:val="single" w:sz="4" w:space="0" w:color="auto"/>
              <w:bottom w:val="single" w:sz="12" w:space="0" w:color="auto"/>
              <w:right w:val="single" w:sz="12" w:space="0" w:color="auto"/>
            </w:tcBorders>
            <w:shd w:val="clear" w:color="auto" w:fill="FFFFCC"/>
          </w:tcPr>
          <w:p w14:paraId="76D67C37" w14:textId="5B763201"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2019</w:t>
            </w:r>
          </w:p>
        </w:tc>
        <w:tc>
          <w:tcPr>
            <w:tcW w:w="1702" w:type="dxa"/>
            <w:gridSpan w:val="2"/>
            <w:tcBorders>
              <w:top w:val="double" w:sz="4" w:space="0" w:color="auto"/>
              <w:left w:val="single" w:sz="12" w:space="0" w:color="auto"/>
              <w:bottom w:val="single" w:sz="12" w:space="0" w:color="auto"/>
              <w:right w:val="single" w:sz="12" w:space="0" w:color="auto"/>
            </w:tcBorders>
            <w:shd w:val="clear" w:color="auto" w:fill="FFFFCC"/>
          </w:tcPr>
          <w:p w14:paraId="1D683D13" w14:textId="6069313E"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2020</w:t>
            </w:r>
          </w:p>
        </w:tc>
        <w:tc>
          <w:tcPr>
            <w:tcW w:w="1702" w:type="dxa"/>
            <w:gridSpan w:val="2"/>
            <w:tcBorders>
              <w:top w:val="double" w:sz="4" w:space="0" w:color="auto"/>
              <w:left w:val="single" w:sz="12" w:space="0" w:color="auto"/>
              <w:bottom w:val="single" w:sz="12" w:space="0" w:color="auto"/>
            </w:tcBorders>
            <w:shd w:val="clear" w:color="auto" w:fill="FFFFCC"/>
          </w:tcPr>
          <w:p w14:paraId="42FBCC75" w14:textId="1FF35688"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2021</w:t>
            </w:r>
          </w:p>
        </w:tc>
      </w:tr>
      <w:tr w:rsidR="000026F8" w:rsidRPr="00366729" w14:paraId="68147F77" w14:textId="77777777" w:rsidTr="00F32A90">
        <w:trPr>
          <w:trHeight w:val="274"/>
        </w:trPr>
        <w:tc>
          <w:tcPr>
            <w:tcW w:w="1911" w:type="dxa"/>
            <w:tcBorders>
              <w:top w:val="double" w:sz="4" w:space="0" w:color="auto"/>
              <w:bottom w:val="single" w:sz="12" w:space="0" w:color="auto"/>
              <w:right w:val="single" w:sz="12" w:space="0" w:color="auto"/>
            </w:tcBorders>
            <w:shd w:val="clear" w:color="auto" w:fill="C6D9F1" w:themeFill="text2" w:themeFillTint="33"/>
            <w:vAlign w:val="center"/>
          </w:tcPr>
          <w:p w14:paraId="2774F95C" w14:textId="77777777" w:rsidR="000026F8" w:rsidRPr="00F80420"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Manipulační místo</w:t>
            </w:r>
          </w:p>
        </w:tc>
        <w:tc>
          <w:tcPr>
            <w:tcW w:w="852" w:type="dxa"/>
            <w:tcBorders>
              <w:top w:val="double" w:sz="4" w:space="0" w:color="auto"/>
              <w:left w:val="single" w:sz="4" w:space="0" w:color="auto"/>
              <w:bottom w:val="single" w:sz="12" w:space="0" w:color="auto"/>
              <w:right w:val="single" w:sz="4" w:space="0" w:color="auto"/>
            </w:tcBorders>
            <w:shd w:val="clear" w:color="auto" w:fill="C6D9F1" w:themeFill="text2" w:themeFillTint="33"/>
            <w:vAlign w:val="center"/>
          </w:tcPr>
          <w:p w14:paraId="4D8F0CF2" w14:textId="29C39FDB" w:rsidR="000026F8" w:rsidRPr="00F80420"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Nakládka</w:t>
            </w:r>
          </w:p>
        </w:tc>
        <w:tc>
          <w:tcPr>
            <w:tcW w:w="851" w:type="dxa"/>
            <w:tcBorders>
              <w:top w:val="double" w:sz="4" w:space="0" w:color="auto"/>
              <w:left w:val="single" w:sz="4" w:space="0" w:color="auto"/>
              <w:bottom w:val="single" w:sz="12" w:space="0" w:color="auto"/>
              <w:right w:val="single" w:sz="12" w:space="0" w:color="auto"/>
            </w:tcBorders>
            <w:shd w:val="clear" w:color="auto" w:fill="C6D9F1" w:themeFill="text2" w:themeFillTint="33"/>
          </w:tcPr>
          <w:p w14:paraId="03F0878B" w14:textId="50D8596B"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Vykládka</w:t>
            </w:r>
          </w:p>
        </w:tc>
        <w:tc>
          <w:tcPr>
            <w:tcW w:w="851" w:type="dxa"/>
            <w:tcBorders>
              <w:top w:val="double" w:sz="4" w:space="0" w:color="auto"/>
              <w:left w:val="single" w:sz="12" w:space="0" w:color="auto"/>
              <w:bottom w:val="single" w:sz="12" w:space="0" w:color="auto"/>
              <w:right w:val="single" w:sz="4" w:space="0" w:color="auto"/>
            </w:tcBorders>
            <w:shd w:val="clear" w:color="auto" w:fill="C6D9F1" w:themeFill="text2" w:themeFillTint="33"/>
            <w:vAlign w:val="center"/>
          </w:tcPr>
          <w:p w14:paraId="3D8C9AFD" w14:textId="034E2E76" w:rsidR="000026F8" w:rsidRPr="00F80420"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Nakládka</w:t>
            </w:r>
          </w:p>
        </w:tc>
        <w:tc>
          <w:tcPr>
            <w:tcW w:w="851" w:type="dxa"/>
            <w:tcBorders>
              <w:top w:val="double" w:sz="4" w:space="0" w:color="auto"/>
              <w:left w:val="single" w:sz="4" w:space="0" w:color="auto"/>
              <w:bottom w:val="single" w:sz="12" w:space="0" w:color="auto"/>
              <w:right w:val="single" w:sz="12" w:space="0" w:color="auto"/>
            </w:tcBorders>
            <w:shd w:val="clear" w:color="auto" w:fill="C6D9F1" w:themeFill="text2" w:themeFillTint="33"/>
          </w:tcPr>
          <w:p w14:paraId="5622BE4A" w14:textId="170B1C0C"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Vykládka</w:t>
            </w:r>
          </w:p>
        </w:tc>
        <w:tc>
          <w:tcPr>
            <w:tcW w:w="851" w:type="dxa"/>
            <w:tcBorders>
              <w:top w:val="double" w:sz="4" w:space="0" w:color="auto"/>
              <w:left w:val="single" w:sz="12" w:space="0" w:color="auto"/>
              <w:bottom w:val="single" w:sz="12" w:space="0" w:color="auto"/>
              <w:right w:val="single" w:sz="4" w:space="0" w:color="auto"/>
            </w:tcBorders>
            <w:shd w:val="clear" w:color="auto" w:fill="C6D9F1" w:themeFill="text2" w:themeFillTint="33"/>
            <w:vAlign w:val="center"/>
          </w:tcPr>
          <w:p w14:paraId="0DEB09AF" w14:textId="52ABACFF" w:rsidR="000026F8" w:rsidRPr="00F80420"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Nakládka</w:t>
            </w:r>
          </w:p>
        </w:tc>
        <w:tc>
          <w:tcPr>
            <w:tcW w:w="851" w:type="dxa"/>
            <w:tcBorders>
              <w:top w:val="double" w:sz="4" w:space="0" w:color="auto"/>
              <w:left w:val="single" w:sz="4" w:space="0" w:color="auto"/>
              <w:bottom w:val="single" w:sz="12" w:space="0" w:color="auto"/>
            </w:tcBorders>
            <w:shd w:val="clear" w:color="auto" w:fill="C6D9F1" w:themeFill="text2" w:themeFillTint="33"/>
          </w:tcPr>
          <w:p w14:paraId="0CDF282A" w14:textId="1F189CD0"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Vykládka</w:t>
            </w:r>
          </w:p>
        </w:tc>
      </w:tr>
      <w:tr w:rsidR="000026F8" w:rsidRPr="00366729" w14:paraId="14CB0E46" w14:textId="77777777" w:rsidTr="00F32A90">
        <w:trPr>
          <w:trHeight w:val="274"/>
        </w:trPr>
        <w:tc>
          <w:tcPr>
            <w:tcW w:w="1911" w:type="dxa"/>
            <w:tcBorders>
              <w:top w:val="single" w:sz="4" w:space="0" w:color="auto"/>
              <w:bottom w:val="single" w:sz="12" w:space="0" w:color="auto"/>
              <w:right w:val="single" w:sz="12" w:space="0" w:color="auto"/>
            </w:tcBorders>
            <w:shd w:val="clear" w:color="auto" w:fill="F2F2F2" w:themeFill="background1" w:themeFillShade="F2"/>
            <w:vAlign w:val="center"/>
          </w:tcPr>
          <w:p w14:paraId="756AD883" w14:textId="77777777" w:rsidR="000026F8" w:rsidRDefault="000026F8" w:rsidP="000026F8">
            <w:pPr>
              <w:pStyle w:val="Textdokumentu"/>
              <w:keepNext/>
              <w:keepLines/>
              <w:spacing w:before="40" w:after="40"/>
              <w:jc w:val="center"/>
              <w:rPr>
                <w:rFonts w:ascii="Arial" w:hAnsi="Arial" w:cs="Arial"/>
                <w:bCs/>
                <w:sz w:val="16"/>
                <w:szCs w:val="16"/>
              </w:rPr>
            </w:pPr>
            <w:r>
              <w:rPr>
                <w:rFonts w:ascii="Arial" w:hAnsi="Arial" w:cs="Arial"/>
                <w:bCs/>
                <w:sz w:val="16"/>
                <w:szCs w:val="16"/>
              </w:rPr>
              <w:t>VNVK</w:t>
            </w:r>
          </w:p>
        </w:tc>
        <w:tc>
          <w:tcPr>
            <w:tcW w:w="852" w:type="dxa"/>
            <w:tcBorders>
              <w:top w:val="single" w:sz="4" w:space="0" w:color="auto"/>
              <w:left w:val="single" w:sz="4" w:space="0" w:color="auto"/>
              <w:bottom w:val="single" w:sz="12" w:space="0" w:color="auto"/>
              <w:right w:val="single" w:sz="4" w:space="0" w:color="auto"/>
            </w:tcBorders>
            <w:vAlign w:val="center"/>
          </w:tcPr>
          <w:p w14:paraId="1F010317" w14:textId="514699B5" w:rsidR="000026F8" w:rsidRPr="00366729" w:rsidRDefault="000026F8" w:rsidP="000026F8">
            <w:pPr>
              <w:pStyle w:val="Textdokumentu"/>
              <w:keepNext/>
              <w:keepLines/>
              <w:spacing w:before="40" w:after="40"/>
              <w:jc w:val="center"/>
              <w:rPr>
                <w:rFonts w:ascii="Arial" w:hAnsi="Arial" w:cs="Arial"/>
                <w:bCs/>
                <w:sz w:val="16"/>
                <w:szCs w:val="16"/>
              </w:rPr>
            </w:pPr>
            <w:r>
              <w:rPr>
                <w:rFonts w:ascii="Arial" w:hAnsi="Arial" w:cs="Arial"/>
                <w:bCs/>
                <w:sz w:val="16"/>
                <w:szCs w:val="16"/>
              </w:rPr>
              <w:t>282</w:t>
            </w:r>
          </w:p>
        </w:tc>
        <w:tc>
          <w:tcPr>
            <w:tcW w:w="851" w:type="dxa"/>
            <w:tcBorders>
              <w:top w:val="single" w:sz="4" w:space="0" w:color="auto"/>
              <w:left w:val="single" w:sz="4" w:space="0" w:color="auto"/>
              <w:bottom w:val="single" w:sz="12" w:space="0" w:color="auto"/>
              <w:right w:val="single" w:sz="12" w:space="0" w:color="auto"/>
            </w:tcBorders>
            <w:vAlign w:val="center"/>
          </w:tcPr>
          <w:p w14:paraId="04E0599C" w14:textId="1C83A779" w:rsidR="000026F8" w:rsidRDefault="000026F8" w:rsidP="000026F8">
            <w:pPr>
              <w:pStyle w:val="Textdokumentu"/>
              <w:keepNext/>
              <w:keepLines/>
              <w:spacing w:before="40" w:after="40"/>
              <w:jc w:val="center"/>
              <w:rPr>
                <w:rFonts w:ascii="Arial" w:hAnsi="Arial" w:cs="Arial"/>
                <w:bCs/>
                <w:sz w:val="16"/>
                <w:szCs w:val="16"/>
              </w:rPr>
            </w:pPr>
            <w:r>
              <w:rPr>
                <w:rFonts w:ascii="Arial" w:hAnsi="Arial" w:cs="Arial"/>
                <w:bCs/>
                <w:sz w:val="16"/>
                <w:szCs w:val="16"/>
              </w:rPr>
              <w:t>35</w:t>
            </w:r>
          </w:p>
        </w:tc>
        <w:tc>
          <w:tcPr>
            <w:tcW w:w="851" w:type="dxa"/>
            <w:tcBorders>
              <w:top w:val="single" w:sz="4" w:space="0" w:color="auto"/>
              <w:left w:val="single" w:sz="12" w:space="0" w:color="auto"/>
              <w:bottom w:val="single" w:sz="12" w:space="0" w:color="auto"/>
              <w:right w:val="single" w:sz="4" w:space="0" w:color="auto"/>
            </w:tcBorders>
            <w:vAlign w:val="center"/>
          </w:tcPr>
          <w:p w14:paraId="2DDA5764" w14:textId="01BC83F5" w:rsidR="000026F8" w:rsidRPr="00366729" w:rsidRDefault="000026F8" w:rsidP="000026F8">
            <w:pPr>
              <w:pStyle w:val="Textdokumentu"/>
              <w:keepNext/>
              <w:keepLines/>
              <w:spacing w:before="40" w:after="40"/>
              <w:jc w:val="center"/>
              <w:rPr>
                <w:rFonts w:ascii="Arial" w:hAnsi="Arial" w:cs="Arial"/>
                <w:bCs/>
                <w:sz w:val="16"/>
                <w:szCs w:val="16"/>
              </w:rPr>
            </w:pPr>
            <w:r>
              <w:rPr>
                <w:rFonts w:ascii="Arial" w:hAnsi="Arial" w:cs="Arial"/>
                <w:bCs/>
                <w:sz w:val="16"/>
                <w:szCs w:val="16"/>
              </w:rPr>
              <w:t>88</w:t>
            </w:r>
          </w:p>
        </w:tc>
        <w:tc>
          <w:tcPr>
            <w:tcW w:w="851" w:type="dxa"/>
            <w:tcBorders>
              <w:top w:val="single" w:sz="4" w:space="0" w:color="auto"/>
              <w:left w:val="single" w:sz="4" w:space="0" w:color="auto"/>
              <w:bottom w:val="single" w:sz="12" w:space="0" w:color="auto"/>
              <w:right w:val="single" w:sz="12" w:space="0" w:color="auto"/>
            </w:tcBorders>
            <w:vAlign w:val="center"/>
          </w:tcPr>
          <w:p w14:paraId="2C576721" w14:textId="381F0DEB" w:rsidR="000026F8" w:rsidRDefault="000026F8" w:rsidP="000026F8">
            <w:pPr>
              <w:pStyle w:val="Textdokumentu"/>
              <w:keepNext/>
              <w:keepLines/>
              <w:spacing w:before="40" w:after="40"/>
              <w:jc w:val="center"/>
              <w:rPr>
                <w:rFonts w:ascii="Arial" w:hAnsi="Arial" w:cs="Arial"/>
                <w:bCs/>
                <w:sz w:val="16"/>
                <w:szCs w:val="16"/>
              </w:rPr>
            </w:pPr>
            <w:r>
              <w:rPr>
                <w:rFonts w:ascii="Arial" w:hAnsi="Arial" w:cs="Arial"/>
                <w:bCs/>
                <w:sz w:val="16"/>
                <w:szCs w:val="16"/>
              </w:rPr>
              <w:t>16</w:t>
            </w:r>
          </w:p>
        </w:tc>
        <w:tc>
          <w:tcPr>
            <w:tcW w:w="851" w:type="dxa"/>
            <w:tcBorders>
              <w:top w:val="single" w:sz="4" w:space="0" w:color="auto"/>
              <w:left w:val="single" w:sz="12" w:space="0" w:color="auto"/>
              <w:bottom w:val="single" w:sz="12" w:space="0" w:color="auto"/>
              <w:right w:val="single" w:sz="4" w:space="0" w:color="auto"/>
            </w:tcBorders>
            <w:vAlign w:val="center"/>
          </w:tcPr>
          <w:p w14:paraId="301C21A0" w14:textId="3DC98B40" w:rsidR="000026F8" w:rsidRPr="00366729" w:rsidRDefault="002C349F" w:rsidP="000026F8">
            <w:pPr>
              <w:pStyle w:val="Textdokumentu"/>
              <w:keepNext/>
              <w:keepLines/>
              <w:spacing w:before="40" w:after="40"/>
              <w:jc w:val="center"/>
              <w:rPr>
                <w:rFonts w:ascii="Arial" w:hAnsi="Arial" w:cs="Arial"/>
                <w:bCs/>
                <w:sz w:val="16"/>
                <w:szCs w:val="16"/>
              </w:rPr>
            </w:pPr>
            <w:r>
              <w:rPr>
                <w:rFonts w:ascii="Arial" w:hAnsi="Arial" w:cs="Arial"/>
                <w:bCs/>
                <w:sz w:val="16"/>
                <w:szCs w:val="16"/>
              </w:rPr>
              <w:t>181</w:t>
            </w:r>
          </w:p>
        </w:tc>
        <w:tc>
          <w:tcPr>
            <w:tcW w:w="851" w:type="dxa"/>
            <w:tcBorders>
              <w:top w:val="single" w:sz="4" w:space="0" w:color="auto"/>
              <w:left w:val="single" w:sz="4" w:space="0" w:color="auto"/>
              <w:bottom w:val="single" w:sz="12" w:space="0" w:color="auto"/>
            </w:tcBorders>
            <w:vAlign w:val="center"/>
          </w:tcPr>
          <w:p w14:paraId="4242B949" w14:textId="4A1B114C" w:rsidR="000026F8" w:rsidRDefault="002C349F" w:rsidP="000026F8">
            <w:pPr>
              <w:pStyle w:val="Textdokumentu"/>
              <w:keepNext/>
              <w:keepLines/>
              <w:spacing w:before="40" w:after="40"/>
              <w:jc w:val="center"/>
              <w:rPr>
                <w:rFonts w:ascii="Arial" w:hAnsi="Arial" w:cs="Arial"/>
                <w:bCs/>
                <w:sz w:val="16"/>
                <w:szCs w:val="16"/>
              </w:rPr>
            </w:pPr>
            <w:r>
              <w:rPr>
                <w:rFonts w:ascii="Arial" w:hAnsi="Arial" w:cs="Arial"/>
                <w:bCs/>
                <w:sz w:val="16"/>
                <w:szCs w:val="16"/>
              </w:rPr>
              <w:t>2</w:t>
            </w:r>
          </w:p>
        </w:tc>
      </w:tr>
      <w:tr w:rsidR="000026F8" w:rsidRPr="00366729" w14:paraId="245D9F0E" w14:textId="77777777" w:rsidTr="00F32A90">
        <w:trPr>
          <w:trHeight w:val="274"/>
        </w:trPr>
        <w:tc>
          <w:tcPr>
            <w:tcW w:w="1911" w:type="dxa"/>
            <w:tcBorders>
              <w:top w:val="single" w:sz="12" w:space="0" w:color="auto"/>
              <w:bottom w:val="single" w:sz="12" w:space="0" w:color="auto"/>
              <w:right w:val="single" w:sz="12" w:space="0" w:color="auto"/>
            </w:tcBorders>
            <w:shd w:val="clear" w:color="auto" w:fill="C6D9F1" w:themeFill="text2" w:themeFillTint="33"/>
            <w:vAlign w:val="center"/>
          </w:tcPr>
          <w:p w14:paraId="4CEF445B" w14:textId="77777777" w:rsidR="000026F8" w:rsidRPr="00F80420"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Celkem</w:t>
            </w:r>
          </w:p>
        </w:tc>
        <w:tc>
          <w:tcPr>
            <w:tcW w:w="852" w:type="dxa"/>
            <w:tcBorders>
              <w:top w:val="single" w:sz="12" w:space="0" w:color="auto"/>
              <w:left w:val="single" w:sz="4" w:space="0" w:color="auto"/>
              <w:bottom w:val="single" w:sz="12" w:space="0" w:color="auto"/>
              <w:right w:val="single" w:sz="4" w:space="0" w:color="auto"/>
            </w:tcBorders>
            <w:shd w:val="clear" w:color="auto" w:fill="C6D9F1" w:themeFill="text2" w:themeFillTint="33"/>
            <w:vAlign w:val="center"/>
          </w:tcPr>
          <w:p w14:paraId="121E485A" w14:textId="1A65C7E4" w:rsidR="000026F8" w:rsidRPr="00F80420"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282</w:t>
            </w:r>
          </w:p>
        </w:tc>
        <w:tc>
          <w:tcPr>
            <w:tcW w:w="851" w:type="dxa"/>
            <w:tcBorders>
              <w:top w:val="single" w:sz="12" w:space="0" w:color="auto"/>
              <w:left w:val="single" w:sz="4" w:space="0" w:color="auto"/>
              <w:bottom w:val="single" w:sz="12" w:space="0" w:color="auto"/>
              <w:right w:val="single" w:sz="12" w:space="0" w:color="auto"/>
            </w:tcBorders>
            <w:shd w:val="clear" w:color="auto" w:fill="C6D9F1" w:themeFill="text2" w:themeFillTint="33"/>
            <w:vAlign w:val="center"/>
          </w:tcPr>
          <w:p w14:paraId="2ECA70C0" w14:textId="4DB2464D"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35</w:t>
            </w:r>
          </w:p>
        </w:tc>
        <w:tc>
          <w:tcPr>
            <w:tcW w:w="851" w:type="dxa"/>
            <w:tcBorders>
              <w:top w:val="single" w:sz="12" w:space="0" w:color="auto"/>
              <w:left w:val="single" w:sz="12" w:space="0" w:color="auto"/>
              <w:bottom w:val="single" w:sz="12" w:space="0" w:color="auto"/>
              <w:right w:val="single" w:sz="4" w:space="0" w:color="auto"/>
            </w:tcBorders>
            <w:shd w:val="clear" w:color="auto" w:fill="C6D9F1" w:themeFill="text2" w:themeFillTint="33"/>
            <w:vAlign w:val="center"/>
          </w:tcPr>
          <w:p w14:paraId="2754373D" w14:textId="4B3FD4F5" w:rsidR="000026F8" w:rsidRPr="00F80420"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88</w:t>
            </w:r>
          </w:p>
        </w:tc>
        <w:tc>
          <w:tcPr>
            <w:tcW w:w="851" w:type="dxa"/>
            <w:tcBorders>
              <w:top w:val="single" w:sz="12" w:space="0" w:color="auto"/>
              <w:left w:val="single" w:sz="4" w:space="0" w:color="auto"/>
              <w:bottom w:val="single" w:sz="12" w:space="0" w:color="auto"/>
              <w:right w:val="single" w:sz="12" w:space="0" w:color="auto"/>
            </w:tcBorders>
            <w:shd w:val="clear" w:color="auto" w:fill="C6D9F1" w:themeFill="text2" w:themeFillTint="33"/>
            <w:vAlign w:val="center"/>
          </w:tcPr>
          <w:p w14:paraId="64D7EF8E" w14:textId="6AD9A4CD"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16</w:t>
            </w:r>
          </w:p>
        </w:tc>
        <w:tc>
          <w:tcPr>
            <w:tcW w:w="851" w:type="dxa"/>
            <w:tcBorders>
              <w:top w:val="single" w:sz="12" w:space="0" w:color="auto"/>
              <w:left w:val="single" w:sz="12" w:space="0" w:color="auto"/>
              <w:bottom w:val="single" w:sz="12" w:space="0" w:color="auto"/>
              <w:right w:val="single" w:sz="4" w:space="0" w:color="auto"/>
            </w:tcBorders>
            <w:shd w:val="clear" w:color="auto" w:fill="C6D9F1" w:themeFill="text2" w:themeFillTint="33"/>
            <w:vAlign w:val="center"/>
          </w:tcPr>
          <w:p w14:paraId="4B0E16F7" w14:textId="5AD0FAD7" w:rsidR="000026F8" w:rsidRPr="00F80420" w:rsidRDefault="002C349F" w:rsidP="000026F8">
            <w:pPr>
              <w:pStyle w:val="Textdokumentu"/>
              <w:keepNext/>
              <w:keepLines/>
              <w:spacing w:before="40" w:after="40"/>
              <w:jc w:val="center"/>
              <w:rPr>
                <w:rFonts w:ascii="Arial" w:hAnsi="Arial" w:cs="Arial"/>
                <w:b/>
                <w:sz w:val="16"/>
                <w:szCs w:val="16"/>
              </w:rPr>
            </w:pPr>
            <w:r>
              <w:rPr>
                <w:rFonts w:ascii="Arial" w:hAnsi="Arial" w:cs="Arial"/>
                <w:b/>
                <w:sz w:val="16"/>
                <w:szCs w:val="16"/>
              </w:rPr>
              <w:t>181</w:t>
            </w:r>
          </w:p>
        </w:tc>
        <w:tc>
          <w:tcPr>
            <w:tcW w:w="851" w:type="dxa"/>
            <w:tcBorders>
              <w:top w:val="single" w:sz="12" w:space="0" w:color="auto"/>
              <w:left w:val="single" w:sz="4" w:space="0" w:color="auto"/>
              <w:bottom w:val="single" w:sz="12" w:space="0" w:color="auto"/>
            </w:tcBorders>
            <w:shd w:val="clear" w:color="auto" w:fill="C6D9F1" w:themeFill="text2" w:themeFillTint="33"/>
            <w:vAlign w:val="center"/>
          </w:tcPr>
          <w:p w14:paraId="7693EFA6" w14:textId="1E33F3C2" w:rsidR="000026F8" w:rsidRDefault="002C349F" w:rsidP="000026F8">
            <w:pPr>
              <w:pStyle w:val="Textdokumentu"/>
              <w:keepNext/>
              <w:keepLines/>
              <w:spacing w:before="40" w:after="40"/>
              <w:jc w:val="center"/>
              <w:rPr>
                <w:rFonts w:ascii="Arial" w:hAnsi="Arial" w:cs="Arial"/>
                <w:b/>
                <w:sz w:val="16"/>
                <w:szCs w:val="16"/>
              </w:rPr>
            </w:pPr>
            <w:r>
              <w:rPr>
                <w:rFonts w:ascii="Arial" w:hAnsi="Arial" w:cs="Arial"/>
                <w:b/>
                <w:sz w:val="16"/>
                <w:szCs w:val="16"/>
              </w:rPr>
              <w:t>2</w:t>
            </w:r>
          </w:p>
        </w:tc>
      </w:tr>
    </w:tbl>
    <w:p w14:paraId="36AB975B" w14:textId="77777777" w:rsidR="00D85630" w:rsidRDefault="00D85630" w:rsidP="00D85630">
      <w:pPr>
        <w:pStyle w:val="Nadpis3"/>
        <w:ind w:left="851" w:hanging="851"/>
      </w:pPr>
      <w:bookmarkStart w:id="48" w:name="_Toc145516416"/>
      <w:r w:rsidRPr="00F46FB6">
        <w:t>Nástupiště</w:t>
      </w:r>
      <w:bookmarkEnd w:id="48"/>
    </w:p>
    <w:p w14:paraId="6FDA4B88" w14:textId="77777777" w:rsidR="00D85630" w:rsidRDefault="00D85630" w:rsidP="00D85630">
      <w:pPr>
        <w:rPr>
          <w:rFonts w:cs="Arial"/>
          <w:szCs w:val="20"/>
        </w:rPr>
      </w:pPr>
      <w:r>
        <w:rPr>
          <w:rFonts w:cs="Arial"/>
        </w:rPr>
        <w:t xml:space="preserve">ŽST </w:t>
      </w:r>
      <w:r w:rsidR="004979BC">
        <w:rPr>
          <w:rFonts w:cs="Arial"/>
          <w:szCs w:val="20"/>
        </w:rPr>
        <w:t xml:space="preserve">Hluboká nad </w:t>
      </w:r>
      <w:proofErr w:type="spellStart"/>
      <w:r w:rsidR="004979BC">
        <w:rPr>
          <w:rFonts w:cs="Arial"/>
          <w:szCs w:val="20"/>
        </w:rPr>
        <w:t>Vltavou-Zámostí</w:t>
      </w:r>
      <w:proofErr w:type="spellEnd"/>
      <w:r>
        <w:rPr>
          <w:rFonts w:cs="Arial"/>
          <w:szCs w:val="20"/>
        </w:rPr>
        <w:t xml:space="preserve"> </w:t>
      </w:r>
      <w:r>
        <w:rPr>
          <w:rFonts w:cs="Arial"/>
        </w:rPr>
        <w:t xml:space="preserve">je vybavena </w:t>
      </w:r>
      <w:r w:rsidR="004979BC">
        <w:rPr>
          <w:rFonts w:cs="Arial"/>
        </w:rPr>
        <w:t xml:space="preserve">třemi </w:t>
      </w:r>
      <w:r>
        <w:rPr>
          <w:rFonts w:cs="Arial"/>
        </w:rPr>
        <w:t xml:space="preserve">nástupišti. </w:t>
      </w:r>
      <w:r>
        <w:rPr>
          <w:rFonts w:cs="Arial"/>
          <w:szCs w:val="20"/>
        </w:rPr>
        <w:t xml:space="preserve">Nástupiště jsou dostupná </w:t>
      </w:r>
      <w:r w:rsidR="004979BC">
        <w:rPr>
          <w:rFonts w:cs="Arial"/>
          <w:szCs w:val="20"/>
        </w:rPr>
        <w:t xml:space="preserve">dvojicí </w:t>
      </w:r>
      <w:r>
        <w:rPr>
          <w:rFonts w:cs="Arial"/>
          <w:szCs w:val="20"/>
        </w:rPr>
        <w:t>úrovňový</w:t>
      </w:r>
      <w:r w:rsidR="004979BC">
        <w:rPr>
          <w:rFonts w:cs="Arial"/>
          <w:szCs w:val="20"/>
        </w:rPr>
        <w:t>ch</w:t>
      </w:r>
      <w:r>
        <w:rPr>
          <w:rFonts w:cs="Arial"/>
          <w:szCs w:val="20"/>
        </w:rPr>
        <w:t xml:space="preserve"> přechod</w:t>
      </w:r>
      <w:r w:rsidR="004979BC">
        <w:rPr>
          <w:rFonts w:cs="Arial"/>
          <w:szCs w:val="20"/>
        </w:rPr>
        <w:t>ů</w:t>
      </w:r>
      <w:r>
        <w:rPr>
          <w:rFonts w:cs="Arial"/>
          <w:szCs w:val="20"/>
        </w:rPr>
        <w:t xml:space="preserve"> pro cestující</w:t>
      </w:r>
      <w:r w:rsidR="0081180A">
        <w:rPr>
          <w:rFonts w:cs="Arial"/>
          <w:szCs w:val="20"/>
        </w:rPr>
        <w:t xml:space="preserve"> přes koleje č. 5 a 3 od výpravní budovy</w:t>
      </w:r>
      <w:r w:rsidR="004979BC">
        <w:rPr>
          <w:rFonts w:cs="Arial"/>
          <w:szCs w:val="20"/>
        </w:rPr>
        <w:t>.</w:t>
      </w:r>
      <w:r>
        <w:rPr>
          <w:rFonts w:cs="Arial"/>
          <w:szCs w:val="20"/>
        </w:rPr>
        <w:t xml:space="preserve"> ŽST není bezbariérově přístupná.</w:t>
      </w:r>
    </w:p>
    <w:tbl>
      <w:tblPr>
        <w:tblW w:w="673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850"/>
        <w:gridCol w:w="851"/>
        <w:gridCol w:w="2268"/>
        <w:gridCol w:w="850"/>
        <w:gridCol w:w="851"/>
      </w:tblGrid>
      <w:tr w:rsidR="00D85630" w:rsidRPr="00366729" w14:paraId="5A601E93" w14:textId="77777777" w:rsidTr="00F32A90">
        <w:trPr>
          <w:trHeight w:val="306"/>
        </w:trPr>
        <w:tc>
          <w:tcPr>
            <w:tcW w:w="6733" w:type="dxa"/>
            <w:gridSpan w:val="6"/>
            <w:tcBorders>
              <w:top w:val="single" w:sz="12" w:space="0" w:color="auto"/>
              <w:bottom w:val="double" w:sz="4" w:space="0" w:color="auto"/>
            </w:tcBorders>
            <w:shd w:val="clear" w:color="auto" w:fill="0070C0"/>
            <w:vAlign w:val="center"/>
          </w:tcPr>
          <w:p w14:paraId="24909991" w14:textId="77777777" w:rsidR="00D85630" w:rsidRPr="00366729" w:rsidRDefault="00D85630" w:rsidP="001C72B2">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Nástupiště v ŽST</w:t>
            </w:r>
            <w:r w:rsidRPr="00366729">
              <w:rPr>
                <w:rFonts w:ascii="Arial" w:hAnsi="Arial" w:cs="Arial"/>
                <w:b/>
                <w:color w:val="FFFFFF" w:themeColor="background1"/>
                <w:sz w:val="16"/>
                <w:szCs w:val="16"/>
              </w:rPr>
              <w:t xml:space="preserve"> </w:t>
            </w:r>
            <w:r w:rsidR="001C72B2">
              <w:rPr>
                <w:rFonts w:ascii="Arial" w:hAnsi="Arial" w:cs="Arial"/>
                <w:b/>
                <w:color w:val="FFFFFF" w:themeColor="background1"/>
                <w:sz w:val="16"/>
                <w:szCs w:val="16"/>
              </w:rPr>
              <w:t xml:space="preserve">Hluboká nad </w:t>
            </w:r>
            <w:proofErr w:type="spellStart"/>
            <w:r w:rsidR="001C72B2">
              <w:rPr>
                <w:rFonts w:ascii="Arial" w:hAnsi="Arial" w:cs="Arial"/>
                <w:b/>
                <w:color w:val="FFFFFF" w:themeColor="background1"/>
                <w:sz w:val="16"/>
                <w:szCs w:val="16"/>
              </w:rPr>
              <w:t>Vltavou-Zámostí</w:t>
            </w:r>
            <w:proofErr w:type="spellEnd"/>
          </w:p>
        </w:tc>
      </w:tr>
      <w:tr w:rsidR="00D85630" w:rsidRPr="00366729" w14:paraId="7AB6E0B1" w14:textId="77777777" w:rsidTr="00F32A90">
        <w:trPr>
          <w:trHeight w:val="274"/>
        </w:trPr>
        <w:tc>
          <w:tcPr>
            <w:tcW w:w="1063" w:type="dxa"/>
            <w:tcBorders>
              <w:top w:val="single" w:sz="12" w:space="0" w:color="auto"/>
              <w:bottom w:val="single" w:sz="12" w:space="0" w:color="auto"/>
              <w:right w:val="single" w:sz="12" w:space="0" w:color="auto"/>
            </w:tcBorders>
            <w:shd w:val="clear" w:color="auto" w:fill="FFFFCC"/>
            <w:vAlign w:val="center"/>
          </w:tcPr>
          <w:p w14:paraId="3481D182" w14:textId="77777777" w:rsidR="00D85630" w:rsidRPr="00D44920" w:rsidRDefault="00D85630" w:rsidP="00F32A90">
            <w:pPr>
              <w:pStyle w:val="Textdokumentu"/>
              <w:keepNext/>
              <w:keepLines/>
              <w:spacing w:before="40" w:after="40"/>
              <w:jc w:val="center"/>
              <w:rPr>
                <w:rFonts w:ascii="Arial" w:hAnsi="Arial" w:cs="Arial"/>
                <w:b/>
                <w:sz w:val="16"/>
                <w:szCs w:val="16"/>
              </w:rPr>
            </w:pPr>
            <w:r w:rsidRPr="00D44920">
              <w:rPr>
                <w:rFonts w:ascii="Arial" w:hAnsi="Arial" w:cs="Arial"/>
                <w:b/>
                <w:sz w:val="16"/>
                <w:szCs w:val="16"/>
              </w:rPr>
              <w:t>Nástupiště č.</w:t>
            </w:r>
          </w:p>
        </w:tc>
        <w:tc>
          <w:tcPr>
            <w:tcW w:w="850" w:type="dxa"/>
            <w:tcBorders>
              <w:top w:val="single" w:sz="12" w:space="0" w:color="auto"/>
              <w:left w:val="single" w:sz="4" w:space="0" w:color="auto"/>
              <w:bottom w:val="single" w:sz="12" w:space="0" w:color="auto"/>
              <w:right w:val="single" w:sz="4" w:space="0" w:color="auto"/>
            </w:tcBorders>
            <w:shd w:val="clear" w:color="auto" w:fill="FFFFCC"/>
            <w:vAlign w:val="center"/>
          </w:tcPr>
          <w:p w14:paraId="734F357A" w14:textId="77777777" w:rsidR="00D85630" w:rsidRPr="00D44920" w:rsidRDefault="00D85630" w:rsidP="00F32A90">
            <w:pPr>
              <w:pStyle w:val="Textdokumentu"/>
              <w:keepNext/>
              <w:keepLines/>
              <w:spacing w:before="40" w:after="40"/>
              <w:jc w:val="center"/>
              <w:rPr>
                <w:rFonts w:ascii="Arial" w:hAnsi="Arial" w:cs="Arial"/>
                <w:b/>
                <w:sz w:val="16"/>
                <w:szCs w:val="16"/>
              </w:rPr>
            </w:pPr>
            <w:r w:rsidRPr="00D44920">
              <w:rPr>
                <w:rFonts w:ascii="Arial" w:hAnsi="Arial" w:cs="Arial"/>
                <w:b/>
                <w:sz w:val="16"/>
                <w:szCs w:val="16"/>
              </w:rPr>
              <w:t>Kolej č.</w:t>
            </w:r>
          </w:p>
        </w:tc>
        <w:tc>
          <w:tcPr>
            <w:tcW w:w="851" w:type="dxa"/>
            <w:tcBorders>
              <w:top w:val="single" w:sz="12" w:space="0" w:color="auto"/>
              <w:left w:val="single" w:sz="4" w:space="0" w:color="auto"/>
              <w:bottom w:val="single" w:sz="12" w:space="0" w:color="auto"/>
              <w:right w:val="single" w:sz="8" w:space="0" w:color="auto"/>
            </w:tcBorders>
            <w:shd w:val="clear" w:color="auto" w:fill="FFFFCC"/>
            <w:vAlign w:val="center"/>
          </w:tcPr>
          <w:p w14:paraId="40C36D93" w14:textId="77777777" w:rsidR="00D85630" w:rsidRPr="00D44920" w:rsidRDefault="00D85630" w:rsidP="00F32A90">
            <w:pPr>
              <w:pStyle w:val="Textdokumentu"/>
              <w:keepNext/>
              <w:keepLines/>
              <w:spacing w:before="40" w:after="40"/>
              <w:jc w:val="center"/>
              <w:rPr>
                <w:rFonts w:ascii="Arial" w:hAnsi="Arial" w:cs="Arial"/>
                <w:b/>
                <w:sz w:val="16"/>
                <w:szCs w:val="16"/>
              </w:rPr>
            </w:pPr>
            <w:r w:rsidRPr="00D44920">
              <w:rPr>
                <w:rFonts w:ascii="Arial" w:hAnsi="Arial" w:cs="Arial"/>
                <w:b/>
                <w:sz w:val="16"/>
                <w:szCs w:val="16"/>
              </w:rPr>
              <w:t>Výška nad TK [mm]</w:t>
            </w:r>
          </w:p>
        </w:tc>
        <w:tc>
          <w:tcPr>
            <w:tcW w:w="2268" w:type="dxa"/>
            <w:tcBorders>
              <w:top w:val="single" w:sz="12" w:space="0" w:color="auto"/>
              <w:left w:val="single" w:sz="8" w:space="0" w:color="auto"/>
              <w:bottom w:val="single" w:sz="12" w:space="0" w:color="auto"/>
              <w:right w:val="single" w:sz="8" w:space="0" w:color="auto"/>
            </w:tcBorders>
            <w:shd w:val="clear" w:color="auto" w:fill="FFFFCC"/>
            <w:vAlign w:val="center"/>
          </w:tcPr>
          <w:p w14:paraId="244F7BBE" w14:textId="77777777" w:rsidR="00D85630" w:rsidRPr="00D44920" w:rsidRDefault="00D85630" w:rsidP="00F32A90">
            <w:pPr>
              <w:pStyle w:val="Textdokumentu"/>
              <w:keepNext/>
              <w:keepLines/>
              <w:spacing w:before="40" w:after="40"/>
              <w:jc w:val="center"/>
              <w:rPr>
                <w:rFonts w:ascii="Arial" w:hAnsi="Arial" w:cs="Arial"/>
                <w:b/>
                <w:sz w:val="16"/>
                <w:szCs w:val="16"/>
              </w:rPr>
            </w:pPr>
            <w:r w:rsidRPr="00D44920">
              <w:rPr>
                <w:rFonts w:ascii="Arial" w:hAnsi="Arial" w:cs="Arial"/>
                <w:b/>
                <w:sz w:val="16"/>
                <w:szCs w:val="16"/>
              </w:rPr>
              <w:t>Typ nástupiště</w:t>
            </w:r>
          </w:p>
        </w:tc>
        <w:tc>
          <w:tcPr>
            <w:tcW w:w="850" w:type="dxa"/>
            <w:tcBorders>
              <w:top w:val="single" w:sz="12" w:space="0" w:color="auto"/>
              <w:left w:val="single" w:sz="8" w:space="0" w:color="auto"/>
              <w:bottom w:val="single" w:sz="12" w:space="0" w:color="auto"/>
              <w:right w:val="single" w:sz="4" w:space="0" w:color="auto"/>
            </w:tcBorders>
            <w:shd w:val="clear" w:color="auto" w:fill="FFFFCC"/>
            <w:vAlign w:val="center"/>
          </w:tcPr>
          <w:p w14:paraId="184AEB9D" w14:textId="77777777" w:rsidR="00D85630" w:rsidRPr="00D44920" w:rsidRDefault="00D85630" w:rsidP="00F32A90">
            <w:pPr>
              <w:pStyle w:val="Textdokumentu"/>
              <w:keepNext/>
              <w:keepLines/>
              <w:spacing w:before="40" w:after="40"/>
              <w:jc w:val="center"/>
              <w:rPr>
                <w:rFonts w:ascii="Arial" w:hAnsi="Arial" w:cs="Arial"/>
                <w:b/>
                <w:sz w:val="16"/>
                <w:szCs w:val="16"/>
              </w:rPr>
            </w:pPr>
            <w:r w:rsidRPr="00D44920">
              <w:rPr>
                <w:rFonts w:ascii="Arial" w:hAnsi="Arial" w:cs="Arial"/>
                <w:b/>
                <w:sz w:val="16"/>
                <w:szCs w:val="16"/>
              </w:rPr>
              <w:t>Délka hrany [m]</w:t>
            </w:r>
          </w:p>
        </w:tc>
        <w:tc>
          <w:tcPr>
            <w:tcW w:w="851" w:type="dxa"/>
            <w:tcBorders>
              <w:top w:val="single" w:sz="12" w:space="0" w:color="auto"/>
              <w:left w:val="single" w:sz="4" w:space="0" w:color="auto"/>
              <w:bottom w:val="single" w:sz="12" w:space="0" w:color="auto"/>
              <w:right w:val="single" w:sz="12" w:space="0" w:color="auto"/>
            </w:tcBorders>
            <w:shd w:val="clear" w:color="auto" w:fill="FFFFCC"/>
            <w:vAlign w:val="center"/>
          </w:tcPr>
          <w:p w14:paraId="0D3D935F" w14:textId="77777777" w:rsidR="00D85630" w:rsidRDefault="00D85630" w:rsidP="00F32A90">
            <w:pPr>
              <w:pStyle w:val="Textdokumentu"/>
              <w:keepNext/>
              <w:keepLines/>
              <w:spacing w:before="40" w:after="40"/>
              <w:jc w:val="center"/>
              <w:rPr>
                <w:rFonts w:ascii="Arial" w:hAnsi="Arial" w:cs="Arial"/>
                <w:b/>
                <w:sz w:val="16"/>
                <w:szCs w:val="16"/>
              </w:rPr>
            </w:pPr>
            <w:r>
              <w:rPr>
                <w:rFonts w:ascii="Arial" w:hAnsi="Arial" w:cs="Arial"/>
                <w:b/>
                <w:sz w:val="16"/>
                <w:szCs w:val="16"/>
              </w:rPr>
              <w:t>Kryté v délce</w:t>
            </w:r>
          </w:p>
          <w:p w14:paraId="0E4B52DF" w14:textId="77777777" w:rsidR="00D85630" w:rsidRPr="00D44920" w:rsidRDefault="00D85630" w:rsidP="00F32A90">
            <w:pPr>
              <w:pStyle w:val="Textdokumentu"/>
              <w:keepNext/>
              <w:keepLines/>
              <w:spacing w:before="40" w:after="40"/>
              <w:jc w:val="center"/>
              <w:rPr>
                <w:rFonts w:ascii="Arial" w:hAnsi="Arial" w:cs="Arial"/>
                <w:b/>
                <w:sz w:val="16"/>
                <w:szCs w:val="16"/>
              </w:rPr>
            </w:pPr>
            <w:r w:rsidRPr="00D44920">
              <w:rPr>
                <w:rFonts w:ascii="Arial" w:hAnsi="Arial" w:cs="Arial"/>
                <w:b/>
                <w:sz w:val="16"/>
                <w:szCs w:val="16"/>
              </w:rPr>
              <w:t>[m]</w:t>
            </w:r>
          </w:p>
        </w:tc>
      </w:tr>
      <w:tr w:rsidR="00D85630" w:rsidRPr="00366729" w14:paraId="329E1879" w14:textId="77777777" w:rsidTr="00F32A90">
        <w:trPr>
          <w:trHeight w:val="274"/>
        </w:trPr>
        <w:tc>
          <w:tcPr>
            <w:tcW w:w="1063" w:type="dxa"/>
            <w:tcBorders>
              <w:top w:val="single" w:sz="4" w:space="0" w:color="auto"/>
              <w:right w:val="single" w:sz="12" w:space="0" w:color="auto"/>
            </w:tcBorders>
            <w:shd w:val="clear" w:color="auto" w:fill="F2F2F2" w:themeFill="background1" w:themeFillShade="F2"/>
            <w:vAlign w:val="center"/>
          </w:tcPr>
          <w:p w14:paraId="54D6E288" w14:textId="77777777" w:rsidR="00D85630" w:rsidRPr="00F80420" w:rsidRDefault="004979BC" w:rsidP="00F32A90">
            <w:pPr>
              <w:pStyle w:val="Textdokumentu"/>
              <w:keepNext/>
              <w:keepLines/>
              <w:spacing w:before="40" w:after="40"/>
              <w:jc w:val="center"/>
              <w:rPr>
                <w:rFonts w:ascii="Arial" w:hAnsi="Arial" w:cs="Arial"/>
                <w:b/>
                <w:bCs/>
                <w:sz w:val="16"/>
                <w:szCs w:val="16"/>
              </w:rPr>
            </w:pPr>
            <w:r>
              <w:rPr>
                <w:rFonts w:ascii="Arial" w:hAnsi="Arial" w:cs="Arial"/>
                <w:b/>
                <w:bCs/>
                <w:sz w:val="16"/>
                <w:szCs w:val="16"/>
              </w:rPr>
              <w:t>1</w:t>
            </w:r>
          </w:p>
        </w:tc>
        <w:tc>
          <w:tcPr>
            <w:tcW w:w="850" w:type="dxa"/>
            <w:tcBorders>
              <w:top w:val="single" w:sz="4" w:space="0" w:color="auto"/>
              <w:left w:val="single" w:sz="4" w:space="0" w:color="auto"/>
              <w:bottom w:val="single" w:sz="4" w:space="0" w:color="auto"/>
              <w:right w:val="single" w:sz="4" w:space="0" w:color="auto"/>
            </w:tcBorders>
            <w:vAlign w:val="center"/>
          </w:tcPr>
          <w:p w14:paraId="52BD5B8A" w14:textId="77777777" w:rsidR="00D85630" w:rsidRDefault="004979BC"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5</w:t>
            </w:r>
          </w:p>
        </w:tc>
        <w:tc>
          <w:tcPr>
            <w:tcW w:w="851" w:type="dxa"/>
            <w:tcBorders>
              <w:top w:val="single" w:sz="4" w:space="0" w:color="auto"/>
              <w:left w:val="single" w:sz="4" w:space="0" w:color="auto"/>
              <w:bottom w:val="single" w:sz="4" w:space="0" w:color="auto"/>
              <w:right w:val="single" w:sz="8" w:space="0" w:color="auto"/>
            </w:tcBorders>
            <w:vAlign w:val="center"/>
          </w:tcPr>
          <w:p w14:paraId="456D98B2" w14:textId="77777777" w:rsidR="00D85630" w:rsidRDefault="00D85630"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200</w:t>
            </w:r>
          </w:p>
        </w:tc>
        <w:tc>
          <w:tcPr>
            <w:tcW w:w="2268" w:type="dxa"/>
            <w:tcBorders>
              <w:top w:val="single" w:sz="4" w:space="0" w:color="auto"/>
              <w:left w:val="single" w:sz="8" w:space="0" w:color="auto"/>
              <w:bottom w:val="single" w:sz="4" w:space="0" w:color="auto"/>
              <w:right w:val="single" w:sz="8" w:space="0" w:color="auto"/>
            </w:tcBorders>
            <w:vAlign w:val="center"/>
          </w:tcPr>
          <w:p w14:paraId="1887BD28" w14:textId="77777777" w:rsidR="00D85630" w:rsidRDefault="00D85630"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Jednostranné</w:t>
            </w:r>
          </w:p>
        </w:tc>
        <w:tc>
          <w:tcPr>
            <w:tcW w:w="850" w:type="dxa"/>
            <w:tcBorders>
              <w:top w:val="single" w:sz="4" w:space="0" w:color="auto"/>
              <w:left w:val="single" w:sz="8" w:space="0" w:color="auto"/>
              <w:bottom w:val="single" w:sz="4" w:space="0" w:color="auto"/>
              <w:right w:val="single" w:sz="4" w:space="0" w:color="auto"/>
            </w:tcBorders>
            <w:vAlign w:val="center"/>
          </w:tcPr>
          <w:p w14:paraId="2A706EDD" w14:textId="77777777" w:rsidR="00D85630" w:rsidRDefault="004979BC"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250</w:t>
            </w:r>
          </w:p>
        </w:tc>
        <w:tc>
          <w:tcPr>
            <w:tcW w:w="851" w:type="dxa"/>
            <w:tcBorders>
              <w:top w:val="single" w:sz="4" w:space="0" w:color="auto"/>
              <w:left w:val="single" w:sz="4" w:space="0" w:color="auto"/>
              <w:bottom w:val="single" w:sz="4" w:space="0" w:color="auto"/>
              <w:right w:val="single" w:sz="12" w:space="0" w:color="auto"/>
            </w:tcBorders>
            <w:vAlign w:val="center"/>
          </w:tcPr>
          <w:p w14:paraId="3659EB21" w14:textId="77777777" w:rsidR="00D85630" w:rsidRDefault="00D85630"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4979BC" w:rsidRPr="00366729" w14:paraId="34AD726B" w14:textId="77777777" w:rsidTr="00DB51D0">
        <w:trPr>
          <w:trHeight w:val="274"/>
        </w:trPr>
        <w:tc>
          <w:tcPr>
            <w:tcW w:w="1063" w:type="dxa"/>
            <w:tcBorders>
              <w:top w:val="single" w:sz="4" w:space="0" w:color="auto"/>
              <w:right w:val="single" w:sz="12" w:space="0" w:color="auto"/>
            </w:tcBorders>
            <w:shd w:val="clear" w:color="auto" w:fill="F2F2F2" w:themeFill="background1" w:themeFillShade="F2"/>
            <w:vAlign w:val="center"/>
          </w:tcPr>
          <w:p w14:paraId="761D985F" w14:textId="77777777" w:rsidR="004979BC" w:rsidRPr="00F80420" w:rsidRDefault="004979BC"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2</w:t>
            </w:r>
          </w:p>
        </w:tc>
        <w:tc>
          <w:tcPr>
            <w:tcW w:w="850" w:type="dxa"/>
            <w:tcBorders>
              <w:top w:val="single" w:sz="4" w:space="0" w:color="auto"/>
              <w:left w:val="single" w:sz="4" w:space="0" w:color="auto"/>
              <w:bottom w:val="single" w:sz="4" w:space="0" w:color="auto"/>
              <w:right w:val="single" w:sz="4" w:space="0" w:color="auto"/>
            </w:tcBorders>
            <w:vAlign w:val="center"/>
          </w:tcPr>
          <w:p w14:paraId="686B5A1D" w14:textId="77777777" w:rsidR="004979BC"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3</w:t>
            </w:r>
          </w:p>
        </w:tc>
        <w:tc>
          <w:tcPr>
            <w:tcW w:w="851" w:type="dxa"/>
            <w:tcBorders>
              <w:top w:val="single" w:sz="4" w:space="0" w:color="auto"/>
              <w:left w:val="single" w:sz="4" w:space="0" w:color="auto"/>
              <w:bottom w:val="single" w:sz="4" w:space="0" w:color="auto"/>
              <w:right w:val="single" w:sz="8" w:space="0" w:color="auto"/>
            </w:tcBorders>
            <w:vAlign w:val="center"/>
          </w:tcPr>
          <w:p w14:paraId="796CF00F" w14:textId="77777777" w:rsidR="004979BC"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200</w:t>
            </w:r>
          </w:p>
        </w:tc>
        <w:tc>
          <w:tcPr>
            <w:tcW w:w="2268" w:type="dxa"/>
            <w:tcBorders>
              <w:top w:val="single" w:sz="4" w:space="0" w:color="auto"/>
              <w:left w:val="single" w:sz="8" w:space="0" w:color="auto"/>
              <w:bottom w:val="single" w:sz="4" w:space="0" w:color="auto"/>
              <w:right w:val="single" w:sz="8" w:space="0" w:color="auto"/>
            </w:tcBorders>
            <w:vAlign w:val="center"/>
          </w:tcPr>
          <w:p w14:paraId="6342745F" w14:textId="77777777" w:rsidR="004979BC"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Jednostranné</w:t>
            </w:r>
          </w:p>
        </w:tc>
        <w:tc>
          <w:tcPr>
            <w:tcW w:w="850" w:type="dxa"/>
            <w:tcBorders>
              <w:top w:val="single" w:sz="4" w:space="0" w:color="auto"/>
              <w:left w:val="single" w:sz="8" w:space="0" w:color="auto"/>
              <w:bottom w:val="single" w:sz="4" w:space="0" w:color="auto"/>
              <w:right w:val="single" w:sz="4" w:space="0" w:color="auto"/>
            </w:tcBorders>
            <w:vAlign w:val="center"/>
          </w:tcPr>
          <w:p w14:paraId="07774359" w14:textId="77777777" w:rsidR="004979BC"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250</w:t>
            </w:r>
          </w:p>
        </w:tc>
        <w:tc>
          <w:tcPr>
            <w:tcW w:w="851" w:type="dxa"/>
            <w:tcBorders>
              <w:top w:val="single" w:sz="4" w:space="0" w:color="auto"/>
              <w:left w:val="single" w:sz="4" w:space="0" w:color="auto"/>
              <w:bottom w:val="single" w:sz="4" w:space="0" w:color="auto"/>
              <w:right w:val="single" w:sz="12" w:space="0" w:color="auto"/>
            </w:tcBorders>
            <w:vAlign w:val="center"/>
          </w:tcPr>
          <w:p w14:paraId="055F50DA" w14:textId="77777777" w:rsidR="004979BC"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D85630" w:rsidRPr="00366729" w14:paraId="4302016D" w14:textId="77777777" w:rsidTr="00F32A90">
        <w:trPr>
          <w:trHeight w:val="274"/>
        </w:trPr>
        <w:tc>
          <w:tcPr>
            <w:tcW w:w="1063" w:type="dxa"/>
            <w:tcBorders>
              <w:top w:val="single" w:sz="4" w:space="0" w:color="auto"/>
              <w:bottom w:val="single" w:sz="12" w:space="0" w:color="auto"/>
              <w:right w:val="single" w:sz="12" w:space="0" w:color="auto"/>
            </w:tcBorders>
            <w:shd w:val="clear" w:color="auto" w:fill="F2F2F2" w:themeFill="background1" w:themeFillShade="F2"/>
            <w:vAlign w:val="center"/>
          </w:tcPr>
          <w:p w14:paraId="7D0B47B0" w14:textId="77777777" w:rsidR="00D85630" w:rsidRPr="00F80420" w:rsidRDefault="004979BC" w:rsidP="00F32A90">
            <w:pPr>
              <w:pStyle w:val="Textdokumentu"/>
              <w:keepNext/>
              <w:keepLines/>
              <w:spacing w:before="40" w:after="40"/>
              <w:jc w:val="center"/>
              <w:rPr>
                <w:rFonts w:ascii="Arial" w:hAnsi="Arial" w:cs="Arial"/>
                <w:b/>
                <w:bCs/>
                <w:sz w:val="16"/>
                <w:szCs w:val="16"/>
              </w:rPr>
            </w:pPr>
            <w:r>
              <w:rPr>
                <w:rFonts w:ascii="Arial" w:hAnsi="Arial" w:cs="Arial"/>
                <w:b/>
                <w:bCs/>
                <w:sz w:val="16"/>
                <w:szCs w:val="16"/>
              </w:rPr>
              <w:t>3</w:t>
            </w:r>
          </w:p>
        </w:tc>
        <w:tc>
          <w:tcPr>
            <w:tcW w:w="850" w:type="dxa"/>
            <w:tcBorders>
              <w:top w:val="single" w:sz="4" w:space="0" w:color="auto"/>
              <w:left w:val="single" w:sz="4" w:space="0" w:color="auto"/>
              <w:bottom w:val="single" w:sz="12" w:space="0" w:color="auto"/>
              <w:right w:val="single" w:sz="4" w:space="0" w:color="auto"/>
            </w:tcBorders>
            <w:vAlign w:val="center"/>
          </w:tcPr>
          <w:p w14:paraId="34CA1C74" w14:textId="77777777" w:rsidR="00D85630" w:rsidRPr="00366729" w:rsidRDefault="004979BC"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1</w:t>
            </w:r>
          </w:p>
        </w:tc>
        <w:tc>
          <w:tcPr>
            <w:tcW w:w="851" w:type="dxa"/>
            <w:tcBorders>
              <w:top w:val="single" w:sz="4" w:space="0" w:color="auto"/>
              <w:left w:val="single" w:sz="4" w:space="0" w:color="auto"/>
              <w:bottom w:val="single" w:sz="12" w:space="0" w:color="auto"/>
              <w:right w:val="single" w:sz="8" w:space="0" w:color="auto"/>
            </w:tcBorders>
            <w:vAlign w:val="center"/>
          </w:tcPr>
          <w:p w14:paraId="48B26F2C" w14:textId="77777777" w:rsidR="00D85630" w:rsidRPr="00366729" w:rsidRDefault="00D85630"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200</w:t>
            </w:r>
          </w:p>
        </w:tc>
        <w:tc>
          <w:tcPr>
            <w:tcW w:w="2268" w:type="dxa"/>
            <w:tcBorders>
              <w:top w:val="single" w:sz="4" w:space="0" w:color="auto"/>
              <w:left w:val="single" w:sz="8" w:space="0" w:color="auto"/>
              <w:bottom w:val="single" w:sz="12" w:space="0" w:color="auto"/>
              <w:right w:val="single" w:sz="8" w:space="0" w:color="auto"/>
            </w:tcBorders>
            <w:vAlign w:val="center"/>
          </w:tcPr>
          <w:p w14:paraId="005FCD72" w14:textId="77777777" w:rsidR="00D85630" w:rsidRPr="00366729" w:rsidRDefault="00D85630"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Jednostranné</w:t>
            </w:r>
          </w:p>
        </w:tc>
        <w:tc>
          <w:tcPr>
            <w:tcW w:w="850" w:type="dxa"/>
            <w:tcBorders>
              <w:top w:val="single" w:sz="4" w:space="0" w:color="auto"/>
              <w:left w:val="single" w:sz="8" w:space="0" w:color="auto"/>
              <w:bottom w:val="single" w:sz="12" w:space="0" w:color="auto"/>
              <w:right w:val="single" w:sz="4" w:space="0" w:color="auto"/>
            </w:tcBorders>
            <w:vAlign w:val="center"/>
          </w:tcPr>
          <w:p w14:paraId="76593573" w14:textId="77777777" w:rsidR="00D85630" w:rsidRPr="00366729" w:rsidRDefault="004979BC"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250</w:t>
            </w:r>
          </w:p>
        </w:tc>
        <w:tc>
          <w:tcPr>
            <w:tcW w:w="851" w:type="dxa"/>
            <w:tcBorders>
              <w:top w:val="single" w:sz="4" w:space="0" w:color="auto"/>
              <w:left w:val="single" w:sz="4" w:space="0" w:color="auto"/>
              <w:bottom w:val="single" w:sz="12" w:space="0" w:color="auto"/>
              <w:right w:val="single" w:sz="12" w:space="0" w:color="auto"/>
            </w:tcBorders>
            <w:vAlign w:val="center"/>
          </w:tcPr>
          <w:p w14:paraId="57646EF8" w14:textId="77777777" w:rsidR="00D85630" w:rsidRDefault="00D85630"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bl>
    <w:p w14:paraId="3EFD8A90" w14:textId="77777777" w:rsidR="00D85630" w:rsidRDefault="00D85630" w:rsidP="00D85630">
      <w:pPr>
        <w:pStyle w:val="Textdokumentu"/>
        <w:spacing w:before="120"/>
        <w:rPr>
          <w:rFonts w:ascii="Arial" w:hAnsi="Arial" w:cs="Arial"/>
          <w:sz w:val="20"/>
        </w:rPr>
      </w:pPr>
      <w:r>
        <w:rPr>
          <w:rFonts w:ascii="Arial" w:hAnsi="Arial" w:cs="Arial"/>
          <w:sz w:val="20"/>
        </w:rPr>
        <w:t>ŽST je vybavena staničním rozhlasem a informačním zařízením pro cestující.</w:t>
      </w:r>
    </w:p>
    <w:p w14:paraId="1FB99998" w14:textId="77777777" w:rsidR="00D85630" w:rsidRDefault="00D85630" w:rsidP="00D85630">
      <w:pPr>
        <w:pStyle w:val="Nadpis3"/>
        <w:ind w:left="851" w:hanging="851"/>
      </w:pPr>
      <w:bookmarkStart w:id="49" w:name="_Toc145516417"/>
      <w:r w:rsidRPr="00F46FB6">
        <w:lastRenderedPageBreak/>
        <w:t>Seznam</w:t>
      </w:r>
      <w:r>
        <w:t xml:space="preserve"> </w:t>
      </w:r>
      <w:r w:rsidRPr="00F46FB6">
        <w:t>kolejí</w:t>
      </w:r>
      <w:bookmarkEnd w:id="49"/>
    </w:p>
    <w:tbl>
      <w:tblPr>
        <w:tblW w:w="81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992"/>
        <w:gridCol w:w="993"/>
        <w:gridCol w:w="5386"/>
      </w:tblGrid>
      <w:tr w:rsidR="00D85630" w:rsidRPr="00366729" w14:paraId="54B4A4B8" w14:textId="77777777" w:rsidTr="00F32A90">
        <w:trPr>
          <w:trHeight w:val="306"/>
        </w:trPr>
        <w:tc>
          <w:tcPr>
            <w:tcW w:w="8150" w:type="dxa"/>
            <w:gridSpan w:val="4"/>
            <w:tcBorders>
              <w:top w:val="single" w:sz="12" w:space="0" w:color="auto"/>
              <w:bottom w:val="double" w:sz="4" w:space="0" w:color="auto"/>
            </w:tcBorders>
            <w:shd w:val="clear" w:color="auto" w:fill="0070C0"/>
            <w:vAlign w:val="center"/>
          </w:tcPr>
          <w:p w14:paraId="2E46298C" w14:textId="77777777" w:rsidR="00D85630" w:rsidRPr="00C44F7F" w:rsidRDefault="00D85630" w:rsidP="00F32A90">
            <w:pPr>
              <w:pStyle w:val="Textdokumentu"/>
              <w:keepNext/>
              <w:keepLines/>
              <w:spacing w:before="40" w:after="40"/>
              <w:jc w:val="center"/>
              <w:rPr>
                <w:rFonts w:ascii="Arial" w:hAnsi="Arial" w:cs="Arial"/>
                <w:b/>
                <w:color w:val="FFFFFF" w:themeColor="background1"/>
                <w:sz w:val="16"/>
                <w:szCs w:val="16"/>
              </w:rPr>
            </w:pPr>
            <w:r w:rsidRPr="00C44F7F">
              <w:rPr>
                <w:rFonts w:ascii="Arial" w:hAnsi="Arial" w:cs="Arial"/>
                <w:b/>
                <w:color w:val="FFFFFF" w:themeColor="background1"/>
                <w:sz w:val="16"/>
                <w:szCs w:val="16"/>
              </w:rPr>
              <w:t>Seznam dopravních kolejí v ŽST</w:t>
            </w:r>
            <w:r>
              <w:rPr>
                <w:rFonts w:ascii="Arial" w:hAnsi="Arial" w:cs="Arial"/>
                <w:b/>
                <w:color w:val="FFFFFF" w:themeColor="background1"/>
                <w:sz w:val="16"/>
                <w:szCs w:val="16"/>
              </w:rPr>
              <w:t xml:space="preserve"> </w:t>
            </w:r>
            <w:r w:rsidR="001C72B2">
              <w:rPr>
                <w:rFonts w:ascii="Arial" w:hAnsi="Arial" w:cs="Arial"/>
                <w:b/>
                <w:color w:val="FFFFFF" w:themeColor="background1"/>
                <w:sz w:val="16"/>
                <w:szCs w:val="16"/>
              </w:rPr>
              <w:t xml:space="preserve">Hluboká nad </w:t>
            </w:r>
            <w:proofErr w:type="spellStart"/>
            <w:r w:rsidR="001C72B2">
              <w:rPr>
                <w:rFonts w:ascii="Arial" w:hAnsi="Arial" w:cs="Arial"/>
                <w:b/>
                <w:color w:val="FFFFFF" w:themeColor="background1"/>
                <w:sz w:val="16"/>
                <w:szCs w:val="16"/>
              </w:rPr>
              <w:t>Vltavou-Zámostí</w:t>
            </w:r>
            <w:proofErr w:type="spellEnd"/>
          </w:p>
        </w:tc>
      </w:tr>
      <w:tr w:rsidR="00D85630" w:rsidRPr="00366729" w14:paraId="7BDC25EA" w14:textId="77777777" w:rsidTr="00F32A90">
        <w:trPr>
          <w:trHeight w:val="274"/>
        </w:trPr>
        <w:tc>
          <w:tcPr>
            <w:tcW w:w="779" w:type="dxa"/>
            <w:tcBorders>
              <w:top w:val="single" w:sz="12" w:space="0" w:color="auto"/>
              <w:bottom w:val="single" w:sz="12" w:space="0" w:color="auto"/>
              <w:right w:val="single" w:sz="12" w:space="0" w:color="auto"/>
            </w:tcBorders>
            <w:shd w:val="clear" w:color="auto" w:fill="FFFFCC"/>
            <w:vAlign w:val="center"/>
          </w:tcPr>
          <w:p w14:paraId="311FFDE9" w14:textId="77777777" w:rsidR="00D85630" w:rsidRPr="004159C9" w:rsidRDefault="00D85630" w:rsidP="00F32A90">
            <w:pPr>
              <w:pStyle w:val="Textdokumentu"/>
              <w:keepNext/>
              <w:keepLines/>
              <w:spacing w:before="40" w:after="40"/>
              <w:jc w:val="center"/>
              <w:rPr>
                <w:rFonts w:ascii="Arial" w:hAnsi="Arial" w:cs="Arial"/>
                <w:b/>
                <w:sz w:val="16"/>
                <w:szCs w:val="16"/>
              </w:rPr>
            </w:pPr>
            <w:r w:rsidRPr="004159C9">
              <w:rPr>
                <w:rFonts w:ascii="Arial" w:hAnsi="Arial" w:cs="Arial"/>
                <w:b/>
                <w:sz w:val="16"/>
                <w:szCs w:val="16"/>
              </w:rPr>
              <w:t>Kolej č.</w:t>
            </w:r>
          </w:p>
        </w:tc>
        <w:tc>
          <w:tcPr>
            <w:tcW w:w="992" w:type="dxa"/>
            <w:tcBorders>
              <w:top w:val="single" w:sz="12" w:space="0" w:color="auto"/>
              <w:left w:val="single" w:sz="4" w:space="0" w:color="auto"/>
              <w:bottom w:val="single" w:sz="12" w:space="0" w:color="auto"/>
              <w:right w:val="single" w:sz="4" w:space="0" w:color="auto"/>
            </w:tcBorders>
            <w:shd w:val="clear" w:color="auto" w:fill="FFFFCC"/>
            <w:vAlign w:val="center"/>
          </w:tcPr>
          <w:p w14:paraId="335CB008" w14:textId="77777777" w:rsidR="00D85630" w:rsidRPr="004159C9" w:rsidRDefault="00D85630" w:rsidP="00F32A90">
            <w:pPr>
              <w:pStyle w:val="Textdokumentu"/>
              <w:keepNext/>
              <w:keepLines/>
              <w:spacing w:before="40" w:after="40"/>
              <w:jc w:val="center"/>
              <w:rPr>
                <w:rFonts w:ascii="Arial" w:hAnsi="Arial" w:cs="Arial"/>
                <w:b/>
                <w:sz w:val="16"/>
                <w:szCs w:val="16"/>
              </w:rPr>
            </w:pPr>
            <w:r w:rsidRPr="004159C9">
              <w:rPr>
                <w:rFonts w:ascii="Arial" w:hAnsi="Arial" w:cs="Arial"/>
                <w:b/>
                <w:sz w:val="16"/>
                <w:szCs w:val="16"/>
              </w:rPr>
              <w:t>Užitečná délka [m]</w:t>
            </w:r>
          </w:p>
        </w:tc>
        <w:tc>
          <w:tcPr>
            <w:tcW w:w="993" w:type="dxa"/>
            <w:tcBorders>
              <w:top w:val="single" w:sz="12" w:space="0" w:color="auto"/>
              <w:left w:val="single" w:sz="4" w:space="0" w:color="auto"/>
              <w:bottom w:val="single" w:sz="12" w:space="0" w:color="auto"/>
              <w:right w:val="single" w:sz="8" w:space="0" w:color="auto"/>
            </w:tcBorders>
            <w:shd w:val="clear" w:color="auto" w:fill="FFFFCC"/>
            <w:vAlign w:val="center"/>
          </w:tcPr>
          <w:p w14:paraId="05D9FB53" w14:textId="77777777" w:rsidR="00D85630" w:rsidRPr="004159C9" w:rsidRDefault="00D85630" w:rsidP="00F32A90">
            <w:pPr>
              <w:pStyle w:val="Textdokumentu"/>
              <w:keepNext/>
              <w:keepLines/>
              <w:spacing w:before="40" w:after="40"/>
              <w:jc w:val="center"/>
              <w:rPr>
                <w:rFonts w:ascii="Arial" w:hAnsi="Arial" w:cs="Arial"/>
                <w:b/>
                <w:sz w:val="16"/>
                <w:szCs w:val="16"/>
              </w:rPr>
            </w:pPr>
            <w:r w:rsidRPr="004159C9">
              <w:rPr>
                <w:rFonts w:ascii="Arial" w:hAnsi="Arial" w:cs="Arial"/>
                <w:b/>
                <w:sz w:val="16"/>
                <w:szCs w:val="16"/>
              </w:rPr>
              <w:t>Rychlost [km.h</w:t>
            </w:r>
            <w:r w:rsidRPr="004159C9">
              <w:rPr>
                <w:rFonts w:ascii="Arial" w:hAnsi="Arial" w:cs="Arial"/>
                <w:b/>
                <w:sz w:val="16"/>
                <w:szCs w:val="16"/>
                <w:vertAlign w:val="superscript"/>
              </w:rPr>
              <w:t>-1</w:t>
            </w:r>
            <w:r w:rsidRPr="004159C9">
              <w:rPr>
                <w:rFonts w:ascii="Arial" w:hAnsi="Arial" w:cs="Arial"/>
                <w:b/>
                <w:sz w:val="16"/>
                <w:szCs w:val="16"/>
              </w:rPr>
              <w:t>]</w:t>
            </w:r>
          </w:p>
        </w:tc>
        <w:tc>
          <w:tcPr>
            <w:tcW w:w="5386" w:type="dxa"/>
            <w:tcBorders>
              <w:top w:val="single" w:sz="12" w:space="0" w:color="auto"/>
              <w:left w:val="single" w:sz="8" w:space="0" w:color="auto"/>
              <w:bottom w:val="single" w:sz="12" w:space="0" w:color="auto"/>
              <w:right w:val="single" w:sz="12" w:space="0" w:color="auto"/>
            </w:tcBorders>
            <w:shd w:val="clear" w:color="auto" w:fill="FFFFCC"/>
            <w:vAlign w:val="center"/>
          </w:tcPr>
          <w:p w14:paraId="168B5F85" w14:textId="77777777" w:rsidR="00D85630" w:rsidRPr="004159C9" w:rsidRDefault="00D85630" w:rsidP="00F32A90">
            <w:pPr>
              <w:pStyle w:val="Textdokumentu"/>
              <w:keepNext/>
              <w:keepLines/>
              <w:spacing w:before="40" w:after="40"/>
              <w:jc w:val="center"/>
              <w:rPr>
                <w:rFonts w:ascii="Arial" w:hAnsi="Arial" w:cs="Arial"/>
                <w:b/>
                <w:sz w:val="16"/>
                <w:szCs w:val="16"/>
              </w:rPr>
            </w:pPr>
            <w:r w:rsidRPr="004159C9">
              <w:rPr>
                <w:rFonts w:ascii="Arial" w:hAnsi="Arial" w:cs="Arial"/>
                <w:b/>
                <w:sz w:val="16"/>
                <w:szCs w:val="16"/>
              </w:rPr>
              <w:t>Účel, použití koleje</w:t>
            </w:r>
          </w:p>
        </w:tc>
      </w:tr>
      <w:tr w:rsidR="00D85630" w:rsidRPr="00366729" w14:paraId="7D6C83B1" w14:textId="77777777" w:rsidTr="00F32A90">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47A76F7A" w14:textId="77777777" w:rsidR="00D85630" w:rsidRPr="00366729" w:rsidRDefault="00D85630" w:rsidP="00F32A90">
            <w:pPr>
              <w:pStyle w:val="Textdokumentu"/>
              <w:keepNext/>
              <w:keepLines/>
              <w:spacing w:before="40" w:after="40"/>
              <w:jc w:val="center"/>
              <w:rPr>
                <w:rFonts w:ascii="Arial" w:hAnsi="Arial" w:cs="Arial"/>
                <w:b/>
                <w:sz w:val="16"/>
                <w:szCs w:val="16"/>
              </w:rPr>
            </w:pPr>
            <w:r>
              <w:rPr>
                <w:rFonts w:ascii="Arial" w:hAnsi="Arial" w:cs="Arial"/>
                <w:b/>
                <w:sz w:val="16"/>
                <w:szCs w:val="16"/>
              </w:rPr>
              <w:t>Dopravní koleje</w:t>
            </w:r>
          </w:p>
        </w:tc>
      </w:tr>
      <w:tr w:rsidR="00D85630" w:rsidRPr="00366729" w14:paraId="092B3BD1" w14:textId="77777777" w:rsidTr="00F32A9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47051E7A" w14:textId="77777777" w:rsidR="00D85630" w:rsidRPr="0094367C" w:rsidRDefault="004979BC" w:rsidP="00F32A90">
            <w:pPr>
              <w:pStyle w:val="Textdokumentu"/>
              <w:keepNext/>
              <w:keepLines/>
              <w:spacing w:before="40" w:after="40"/>
              <w:jc w:val="center"/>
              <w:rPr>
                <w:rFonts w:ascii="Arial" w:hAnsi="Arial" w:cs="Arial"/>
                <w:b/>
                <w:bCs/>
                <w:sz w:val="16"/>
                <w:szCs w:val="16"/>
              </w:rPr>
            </w:pPr>
            <w:r>
              <w:rPr>
                <w:rFonts w:ascii="Arial" w:hAnsi="Arial" w:cs="Arial"/>
                <w:b/>
                <w:bCs/>
                <w:sz w:val="16"/>
                <w:szCs w:val="16"/>
              </w:rPr>
              <w:t>1</w:t>
            </w:r>
          </w:p>
        </w:tc>
        <w:tc>
          <w:tcPr>
            <w:tcW w:w="992" w:type="dxa"/>
            <w:tcBorders>
              <w:top w:val="single" w:sz="4" w:space="0" w:color="auto"/>
              <w:left w:val="single" w:sz="4" w:space="0" w:color="auto"/>
              <w:bottom w:val="single" w:sz="4" w:space="0" w:color="auto"/>
              <w:right w:val="single" w:sz="4" w:space="0" w:color="auto"/>
            </w:tcBorders>
            <w:vAlign w:val="center"/>
          </w:tcPr>
          <w:p w14:paraId="2A6F0DDB" w14:textId="77777777" w:rsidR="00D85630" w:rsidRPr="001B3C69" w:rsidRDefault="004979BC"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819</w:t>
            </w:r>
          </w:p>
        </w:tc>
        <w:tc>
          <w:tcPr>
            <w:tcW w:w="993" w:type="dxa"/>
            <w:tcBorders>
              <w:top w:val="single" w:sz="4" w:space="0" w:color="auto"/>
              <w:left w:val="single" w:sz="4" w:space="0" w:color="auto"/>
              <w:bottom w:val="single" w:sz="4" w:space="0" w:color="auto"/>
              <w:right w:val="single" w:sz="8" w:space="0" w:color="auto"/>
            </w:tcBorders>
            <w:vAlign w:val="center"/>
          </w:tcPr>
          <w:p w14:paraId="017354BE" w14:textId="77777777" w:rsidR="00D85630" w:rsidRDefault="00D85630"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386" w:type="dxa"/>
            <w:tcBorders>
              <w:top w:val="single" w:sz="4" w:space="0" w:color="auto"/>
              <w:left w:val="single" w:sz="8" w:space="0" w:color="auto"/>
              <w:bottom w:val="single" w:sz="4" w:space="0" w:color="auto"/>
              <w:right w:val="single" w:sz="12" w:space="0" w:color="auto"/>
            </w:tcBorders>
            <w:vAlign w:val="center"/>
          </w:tcPr>
          <w:p w14:paraId="4086A9C2" w14:textId="77777777" w:rsidR="00D85630" w:rsidRPr="001B3C69" w:rsidRDefault="00D85630"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Hlavní kolej, vjezdová, odjezdová a průjezdná</w:t>
            </w:r>
            <w:r w:rsidR="004979BC">
              <w:rPr>
                <w:rFonts w:ascii="Arial" w:hAnsi="Arial" w:cs="Arial"/>
                <w:bCs/>
                <w:sz w:val="16"/>
                <w:szCs w:val="16"/>
              </w:rPr>
              <w:t xml:space="preserve">, </w:t>
            </w:r>
            <w:r w:rsidR="0081180A">
              <w:rPr>
                <w:rFonts w:ascii="Arial" w:hAnsi="Arial" w:cs="Arial"/>
                <w:bCs/>
                <w:sz w:val="16"/>
                <w:szCs w:val="16"/>
              </w:rPr>
              <w:t xml:space="preserve">s nástupištěm, </w:t>
            </w:r>
            <w:r w:rsidR="004979BC">
              <w:rPr>
                <w:rFonts w:ascii="Arial" w:hAnsi="Arial" w:cs="Arial"/>
                <w:bCs/>
                <w:sz w:val="16"/>
                <w:szCs w:val="16"/>
              </w:rPr>
              <w:t>TV v celé délce</w:t>
            </w:r>
          </w:p>
        </w:tc>
      </w:tr>
      <w:tr w:rsidR="004979BC" w:rsidRPr="00366729" w14:paraId="4BB76E4D"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5AA272AD" w14:textId="77777777" w:rsidR="004979BC" w:rsidRDefault="004979BC"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2</w:t>
            </w:r>
          </w:p>
        </w:tc>
        <w:tc>
          <w:tcPr>
            <w:tcW w:w="992" w:type="dxa"/>
            <w:tcBorders>
              <w:top w:val="single" w:sz="4" w:space="0" w:color="auto"/>
              <w:left w:val="single" w:sz="4" w:space="0" w:color="auto"/>
              <w:bottom w:val="single" w:sz="4" w:space="0" w:color="auto"/>
              <w:right w:val="single" w:sz="4" w:space="0" w:color="auto"/>
            </w:tcBorders>
            <w:vAlign w:val="center"/>
          </w:tcPr>
          <w:p w14:paraId="25164811" w14:textId="77777777" w:rsidR="004979BC"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819</w:t>
            </w:r>
          </w:p>
        </w:tc>
        <w:tc>
          <w:tcPr>
            <w:tcW w:w="993" w:type="dxa"/>
            <w:tcBorders>
              <w:top w:val="single" w:sz="4" w:space="0" w:color="auto"/>
              <w:left w:val="single" w:sz="4" w:space="0" w:color="auto"/>
              <w:bottom w:val="single" w:sz="4" w:space="0" w:color="auto"/>
              <w:right w:val="single" w:sz="8" w:space="0" w:color="auto"/>
            </w:tcBorders>
            <w:vAlign w:val="center"/>
          </w:tcPr>
          <w:p w14:paraId="62D77942" w14:textId="77777777" w:rsidR="004979BC"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40</w:t>
            </w:r>
            <w:r w:rsidR="0081180A">
              <w:rPr>
                <w:rFonts w:ascii="Arial" w:hAnsi="Arial" w:cs="Arial"/>
                <w:bCs/>
                <w:sz w:val="16"/>
                <w:szCs w:val="16"/>
              </w:rPr>
              <w:t xml:space="preserve"> / 60</w:t>
            </w:r>
          </w:p>
        </w:tc>
        <w:tc>
          <w:tcPr>
            <w:tcW w:w="5386" w:type="dxa"/>
            <w:tcBorders>
              <w:top w:val="single" w:sz="4" w:space="0" w:color="auto"/>
              <w:left w:val="single" w:sz="8" w:space="0" w:color="auto"/>
              <w:bottom w:val="single" w:sz="4" w:space="0" w:color="auto"/>
              <w:right w:val="single" w:sz="12" w:space="0" w:color="auto"/>
            </w:tcBorders>
            <w:vAlign w:val="center"/>
          </w:tcPr>
          <w:p w14:paraId="7F53C4F2" w14:textId="77777777" w:rsidR="004979BC" w:rsidRPr="001B3C69"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Vjezdová a odjezdová kolej pro vlaky bez nástupu a výstupu cestujících, TV v celé délce</w:t>
            </w:r>
          </w:p>
        </w:tc>
      </w:tr>
      <w:tr w:rsidR="00D85630" w:rsidRPr="00366729" w14:paraId="687C0B09" w14:textId="77777777" w:rsidTr="00F32A9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570F5983" w14:textId="77777777" w:rsidR="00D85630" w:rsidRDefault="004979BC" w:rsidP="00F32A90">
            <w:pPr>
              <w:pStyle w:val="Textdokumentu"/>
              <w:keepNext/>
              <w:keepLines/>
              <w:spacing w:before="40" w:after="40"/>
              <w:jc w:val="center"/>
              <w:rPr>
                <w:rFonts w:ascii="Arial" w:hAnsi="Arial" w:cs="Arial"/>
                <w:b/>
                <w:bCs/>
                <w:sz w:val="16"/>
                <w:szCs w:val="16"/>
              </w:rPr>
            </w:pPr>
            <w:r>
              <w:rPr>
                <w:rFonts w:ascii="Arial" w:hAnsi="Arial" w:cs="Arial"/>
                <w:b/>
                <w:bCs/>
                <w:sz w:val="16"/>
                <w:szCs w:val="16"/>
              </w:rPr>
              <w:t>3</w:t>
            </w:r>
          </w:p>
        </w:tc>
        <w:tc>
          <w:tcPr>
            <w:tcW w:w="992" w:type="dxa"/>
            <w:tcBorders>
              <w:top w:val="single" w:sz="4" w:space="0" w:color="auto"/>
              <w:left w:val="single" w:sz="4" w:space="0" w:color="auto"/>
              <w:bottom w:val="single" w:sz="4" w:space="0" w:color="auto"/>
              <w:right w:val="single" w:sz="4" w:space="0" w:color="auto"/>
            </w:tcBorders>
            <w:vAlign w:val="center"/>
          </w:tcPr>
          <w:p w14:paraId="02E9D2C1" w14:textId="77777777" w:rsidR="00D85630" w:rsidRDefault="004979BC"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819</w:t>
            </w:r>
          </w:p>
        </w:tc>
        <w:tc>
          <w:tcPr>
            <w:tcW w:w="993" w:type="dxa"/>
            <w:tcBorders>
              <w:top w:val="single" w:sz="4" w:space="0" w:color="auto"/>
              <w:left w:val="single" w:sz="4" w:space="0" w:color="auto"/>
              <w:bottom w:val="single" w:sz="4" w:space="0" w:color="auto"/>
              <w:right w:val="single" w:sz="8" w:space="0" w:color="auto"/>
            </w:tcBorders>
            <w:vAlign w:val="center"/>
          </w:tcPr>
          <w:p w14:paraId="5F46F99F" w14:textId="77777777" w:rsidR="00D85630" w:rsidRDefault="00D85630"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4" w:space="0" w:color="auto"/>
              <w:right w:val="single" w:sz="12" w:space="0" w:color="auto"/>
            </w:tcBorders>
            <w:vAlign w:val="center"/>
          </w:tcPr>
          <w:p w14:paraId="40E33BDB" w14:textId="77777777" w:rsidR="00D85630" w:rsidRPr="001B3C69" w:rsidRDefault="00D85630"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Vjezdová a odjezdová kolej</w:t>
            </w:r>
            <w:r w:rsidR="004979BC">
              <w:rPr>
                <w:rFonts w:ascii="Arial" w:hAnsi="Arial" w:cs="Arial"/>
                <w:bCs/>
                <w:sz w:val="16"/>
                <w:szCs w:val="16"/>
              </w:rPr>
              <w:t xml:space="preserve">, </w:t>
            </w:r>
            <w:r w:rsidR="0081180A">
              <w:rPr>
                <w:rFonts w:ascii="Arial" w:hAnsi="Arial" w:cs="Arial"/>
                <w:bCs/>
                <w:sz w:val="16"/>
                <w:szCs w:val="16"/>
              </w:rPr>
              <w:t xml:space="preserve">s nástupištěm, </w:t>
            </w:r>
            <w:r w:rsidR="004979BC">
              <w:rPr>
                <w:rFonts w:ascii="Arial" w:hAnsi="Arial" w:cs="Arial"/>
                <w:bCs/>
                <w:sz w:val="16"/>
                <w:szCs w:val="16"/>
              </w:rPr>
              <w:t>TV v celé délce</w:t>
            </w:r>
          </w:p>
        </w:tc>
      </w:tr>
      <w:tr w:rsidR="004979BC" w:rsidRPr="00366729" w14:paraId="1913B99E" w14:textId="77777777" w:rsidTr="00F32A9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79C0473C" w14:textId="77777777" w:rsidR="004979BC" w:rsidRPr="0094367C" w:rsidRDefault="004979BC" w:rsidP="00F32A90">
            <w:pPr>
              <w:pStyle w:val="Textdokumentu"/>
              <w:keepNext/>
              <w:keepLines/>
              <w:spacing w:before="40" w:after="40"/>
              <w:jc w:val="center"/>
              <w:rPr>
                <w:rFonts w:ascii="Arial" w:hAnsi="Arial" w:cs="Arial"/>
                <w:b/>
                <w:bCs/>
                <w:sz w:val="16"/>
                <w:szCs w:val="16"/>
              </w:rPr>
            </w:pPr>
            <w:r>
              <w:rPr>
                <w:rFonts w:ascii="Arial" w:hAnsi="Arial" w:cs="Arial"/>
                <w:b/>
                <w:bCs/>
                <w:sz w:val="16"/>
                <w:szCs w:val="16"/>
              </w:rPr>
              <w:t>5</w:t>
            </w:r>
          </w:p>
        </w:tc>
        <w:tc>
          <w:tcPr>
            <w:tcW w:w="992" w:type="dxa"/>
            <w:tcBorders>
              <w:top w:val="single" w:sz="4" w:space="0" w:color="auto"/>
              <w:left w:val="single" w:sz="4" w:space="0" w:color="auto"/>
              <w:bottom w:val="single" w:sz="4" w:space="0" w:color="auto"/>
              <w:right w:val="single" w:sz="4" w:space="0" w:color="auto"/>
            </w:tcBorders>
            <w:vAlign w:val="center"/>
          </w:tcPr>
          <w:p w14:paraId="6079C95F" w14:textId="77777777" w:rsidR="004979BC" w:rsidRDefault="004979BC"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799</w:t>
            </w:r>
          </w:p>
        </w:tc>
        <w:tc>
          <w:tcPr>
            <w:tcW w:w="993" w:type="dxa"/>
            <w:tcBorders>
              <w:top w:val="single" w:sz="4" w:space="0" w:color="auto"/>
              <w:left w:val="single" w:sz="4" w:space="0" w:color="auto"/>
              <w:bottom w:val="single" w:sz="4" w:space="0" w:color="auto"/>
              <w:right w:val="single" w:sz="8" w:space="0" w:color="auto"/>
            </w:tcBorders>
            <w:vAlign w:val="center"/>
          </w:tcPr>
          <w:p w14:paraId="3B2F3607" w14:textId="77777777" w:rsidR="004979BC" w:rsidRDefault="004979BC"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40</w:t>
            </w:r>
            <w:r w:rsidR="0081180A">
              <w:rPr>
                <w:rFonts w:ascii="Arial" w:hAnsi="Arial" w:cs="Arial"/>
                <w:bCs/>
                <w:sz w:val="16"/>
                <w:szCs w:val="16"/>
              </w:rPr>
              <w:t xml:space="preserve"> / 60</w:t>
            </w:r>
          </w:p>
        </w:tc>
        <w:tc>
          <w:tcPr>
            <w:tcW w:w="5386" w:type="dxa"/>
            <w:tcBorders>
              <w:top w:val="single" w:sz="4" w:space="0" w:color="auto"/>
              <w:left w:val="single" w:sz="8" w:space="0" w:color="auto"/>
              <w:bottom w:val="single" w:sz="4" w:space="0" w:color="auto"/>
              <w:right w:val="single" w:sz="12" w:space="0" w:color="auto"/>
            </w:tcBorders>
            <w:vAlign w:val="center"/>
          </w:tcPr>
          <w:p w14:paraId="1D386F54" w14:textId="77777777" w:rsidR="004979BC" w:rsidRPr="001B3C69"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Vjezdová a odjezdová kolej, </w:t>
            </w:r>
            <w:r w:rsidR="0081180A">
              <w:rPr>
                <w:rFonts w:ascii="Arial" w:hAnsi="Arial" w:cs="Arial"/>
                <w:bCs/>
                <w:sz w:val="16"/>
                <w:szCs w:val="16"/>
              </w:rPr>
              <w:t xml:space="preserve">s nástupištěm, </w:t>
            </w:r>
            <w:r>
              <w:rPr>
                <w:rFonts w:ascii="Arial" w:hAnsi="Arial" w:cs="Arial"/>
                <w:bCs/>
                <w:sz w:val="16"/>
                <w:szCs w:val="16"/>
              </w:rPr>
              <w:t>TV v celé délce</w:t>
            </w:r>
          </w:p>
        </w:tc>
      </w:tr>
      <w:tr w:rsidR="00D85630" w:rsidRPr="00366729" w14:paraId="25B6588A" w14:textId="77777777" w:rsidTr="00F32A90">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24C49C8B" w14:textId="77777777" w:rsidR="00D85630" w:rsidRPr="00366729" w:rsidRDefault="00D85630" w:rsidP="00F32A90">
            <w:pPr>
              <w:pStyle w:val="Textdokumentu"/>
              <w:keepNext/>
              <w:keepLines/>
              <w:spacing w:before="40" w:after="40"/>
              <w:jc w:val="center"/>
              <w:rPr>
                <w:rFonts w:ascii="Arial" w:hAnsi="Arial" w:cs="Arial"/>
                <w:b/>
                <w:sz w:val="16"/>
                <w:szCs w:val="16"/>
              </w:rPr>
            </w:pPr>
            <w:r>
              <w:rPr>
                <w:rFonts w:ascii="Arial" w:hAnsi="Arial" w:cs="Arial"/>
                <w:b/>
                <w:sz w:val="16"/>
                <w:szCs w:val="16"/>
              </w:rPr>
              <w:t>Manipulační koleje</w:t>
            </w:r>
          </w:p>
        </w:tc>
      </w:tr>
      <w:tr w:rsidR="004979BC" w:rsidRPr="00366729" w14:paraId="246278DF"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5F6F6A04" w14:textId="77777777" w:rsidR="004979BC" w:rsidRDefault="004979BC"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7</w:t>
            </w:r>
          </w:p>
        </w:tc>
        <w:tc>
          <w:tcPr>
            <w:tcW w:w="992" w:type="dxa"/>
            <w:tcBorders>
              <w:top w:val="single" w:sz="4" w:space="0" w:color="auto"/>
              <w:left w:val="single" w:sz="4" w:space="0" w:color="auto"/>
              <w:bottom w:val="single" w:sz="4" w:space="0" w:color="auto"/>
              <w:right w:val="single" w:sz="4" w:space="0" w:color="auto"/>
            </w:tcBorders>
            <w:vAlign w:val="center"/>
          </w:tcPr>
          <w:p w14:paraId="50430B05" w14:textId="77777777" w:rsidR="004979BC"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140</w:t>
            </w:r>
          </w:p>
        </w:tc>
        <w:tc>
          <w:tcPr>
            <w:tcW w:w="993" w:type="dxa"/>
            <w:tcBorders>
              <w:top w:val="single" w:sz="4" w:space="0" w:color="auto"/>
              <w:left w:val="single" w:sz="4" w:space="0" w:color="auto"/>
              <w:bottom w:val="single" w:sz="4" w:space="0" w:color="auto"/>
              <w:right w:val="single" w:sz="8" w:space="0" w:color="auto"/>
            </w:tcBorders>
            <w:vAlign w:val="center"/>
          </w:tcPr>
          <w:p w14:paraId="370AAA6A" w14:textId="77777777" w:rsidR="004979BC"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4" w:space="0" w:color="auto"/>
              <w:right w:val="single" w:sz="12" w:space="0" w:color="auto"/>
            </w:tcBorders>
            <w:vAlign w:val="center"/>
          </w:tcPr>
          <w:p w14:paraId="2F38780E" w14:textId="77777777" w:rsidR="004979BC" w:rsidRPr="001B3C69" w:rsidRDefault="00101FC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Manipulační, bez TV</w:t>
            </w:r>
          </w:p>
        </w:tc>
      </w:tr>
      <w:tr w:rsidR="004979BC" w:rsidRPr="00366729" w14:paraId="5C6DA1F6"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70C3B6EF" w14:textId="77777777" w:rsidR="004979BC" w:rsidRDefault="004979BC" w:rsidP="00DB51D0">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7a</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14:paraId="1F4DEA4F" w14:textId="77777777" w:rsidR="004979BC"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22</w:t>
            </w:r>
          </w:p>
        </w:tc>
        <w:tc>
          <w:tcPr>
            <w:tcW w:w="993" w:type="dxa"/>
            <w:tcBorders>
              <w:top w:val="single" w:sz="4" w:space="0" w:color="auto"/>
              <w:left w:val="single" w:sz="4" w:space="0" w:color="auto"/>
              <w:bottom w:val="single" w:sz="4" w:space="0" w:color="auto"/>
              <w:right w:val="single" w:sz="8" w:space="0" w:color="auto"/>
            </w:tcBorders>
            <w:vAlign w:val="center"/>
          </w:tcPr>
          <w:p w14:paraId="0B22995E" w14:textId="77777777" w:rsidR="004979BC"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10</w:t>
            </w:r>
          </w:p>
        </w:tc>
        <w:tc>
          <w:tcPr>
            <w:tcW w:w="5386" w:type="dxa"/>
            <w:tcBorders>
              <w:top w:val="single" w:sz="4" w:space="0" w:color="auto"/>
              <w:left w:val="single" w:sz="8" w:space="0" w:color="auto"/>
              <w:bottom w:val="single" w:sz="4" w:space="0" w:color="auto"/>
              <w:right w:val="single" w:sz="12" w:space="0" w:color="auto"/>
            </w:tcBorders>
            <w:vAlign w:val="center"/>
          </w:tcPr>
          <w:p w14:paraId="49625542" w14:textId="77777777" w:rsidR="004979BC" w:rsidRPr="001B3C69" w:rsidRDefault="004979BC" w:rsidP="004979BC">
            <w:pPr>
              <w:pStyle w:val="Textdokumentu"/>
              <w:keepNext/>
              <w:keepLines/>
              <w:spacing w:before="40" w:after="40"/>
              <w:jc w:val="center"/>
              <w:rPr>
                <w:rFonts w:ascii="Arial" w:hAnsi="Arial" w:cs="Arial"/>
                <w:bCs/>
                <w:sz w:val="16"/>
                <w:szCs w:val="16"/>
              </w:rPr>
            </w:pPr>
            <w:r>
              <w:rPr>
                <w:rFonts w:ascii="Arial" w:hAnsi="Arial" w:cs="Arial"/>
                <w:bCs/>
                <w:sz w:val="16"/>
                <w:szCs w:val="16"/>
              </w:rPr>
              <w:t>Účelová kolej, bez TV</w:t>
            </w:r>
          </w:p>
        </w:tc>
      </w:tr>
      <w:tr w:rsidR="004979BC" w:rsidRPr="00366729" w14:paraId="4194E7F3"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74EB442A" w14:textId="77777777" w:rsidR="004979BC" w:rsidRDefault="004979BC" w:rsidP="00DB51D0">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7b</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14:paraId="00A2EB62" w14:textId="77777777" w:rsidR="004979BC"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62</w:t>
            </w:r>
          </w:p>
        </w:tc>
        <w:tc>
          <w:tcPr>
            <w:tcW w:w="993" w:type="dxa"/>
            <w:tcBorders>
              <w:top w:val="single" w:sz="4" w:space="0" w:color="auto"/>
              <w:left w:val="single" w:sz="4" w:space="0" w:color="auto"/>
              <w:bottom w:val="single" w:sz="4" w:space="0" w:color="auto"/>
              <w:right w:val="single" w:sz="8" w:space="0" w:color="auto"/>
            </w:tcBorders>
            <w:vAlign w:val="center"/>
          </w:tcPr>
          <w:p w14:paraId="052CC647" w14:textId="77777777" w:rsidR="004979BC"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10</w:t>
            </w:r>
          </w:p>
        </w:tc>
        <w:tc>
          <w:tcPr>
            <w:tcW w:w="5386" w:type="dxa"/>
            <w:tcBorders>
              <w:top w:val="single" w:sz="4" w:space="0" w:color="auto"/>
              <w:left w:val="single" w:sz="8" w:space="0" w:color="auto"/>
              <w:bottom w:val="single" w:sz="4" w:space="0" w:color="auto"/>
              <w:right w:val="single" w:sz="12" w:space="0" w:color="auto"/>
            </w:tcBorders>
            <w:vAlign w:val="center"/>
          </w:tcPr>
          <w:p w14:paraId="21BF43B3" w14:textId="77777777" w:rsidR="004979BC" w:rsidRPr="001B3C69" w:rsidRDefault="004979BC"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Účelová kolej, bez TV</w:t>
            </w:r>
          </w:p>
        </w:tc>
      </w:tr>
      <w:tr w:rsidR="00D85630" w:rsidRPr="00366729" w14:paraId="01D48238" w14:textId="77777777" w:rsidTr="00F32A90">
        <w:trPr>
          <w:trHeight w:val="274"/>
        </w:trPr>
        <w:tc>
          <w:tcPr>
            <w:tcW w:w="779" w:type="dxa"/>
            <w:tcBorders>
              <w:top w:val="single" w:sz="4" w:space="0" w:color="auto"/>
              <w:bottom w:val="single" w:sz="12" w:space="0" w:color="auto"/>
              <w:right w:val="single" w:sz="12" w:space="0" w:color="auto"/>
            </w:tcBorders>
            <w:shd w:val="clear" w:color="auto" w:fill="F2F2F2" w:themeFill="background1" w:themeFillShade="F2"/>
            <w:vAlign w:val="center"/>
          </w:tcPr>
          <w:p w14:paraId="08933F7E" w14:textId="77777777" w:rsidR="00D85630" w:rsidRPr="0094367C" w:rsidRDefault="004979BC" w:rsidP="00F32A90">
            <w:pPr>
              <w:pStyle w:val="Textdokumentu"/>
              <w:keepNext/>
              <w:keepLines/>
              <w:spacing w:before="40" w:after="40"/>
              <w:jc w:val="center"/>
              <w:rPr>
                <w:rFonts w:ascii="Arial" w:hAnsi="Arial" w:cs="Arial"/>
                <w:b/>
                <w:bCs/>
                <w:sz w:val="16"/>
                <w:szCs w:val="16"/>
              </w:rPr>
            </w:pPr>
            <w:r>
              <w:rPr>
                <w:rFonts w:ascii="Arial" w:hAnsi="Arial" w:cs="Arial"/>
                <w:b/>
                <w:bCs/>
                <w:sz w:val="16"/>
                <w:szCs w:val="16"/>
              </w:rPr>
              <w:t>9</w:t>
            </w:r>
          </w:p>
        </w:tc>
        <w:tc>
          <w:tcPr>
            <w:tcW w:w="992" w:type="dxa"/>
            <w:tcBorders>
              <w:top w:val="single" w:sz="4" w:space="0" w:color="auto"/>
              <w:left w:val="single" w:sz="4" w:space="0" w:color="auto"/>
              <w:bottom w:val="single" w:sz="12" w:space="0" w:color="auto"/>
              <w:right w:val="single" w:sz="4" w:space="0" w:color="auto"/>
            </w:tcBorders>
            <w:vAlign w:val="center"/>
          </w:tcPr>
          <w:p w14:paraId="13F77747" w14:textId="77777777" w:rsidR="00D85630" w:rsidRDefault="004979BC"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51</w:t>
            </w:r>
          </w:p>
        </w:tc>
        <w:tc>
          <w:tcPr>
            <w:tcW w:w="993" w:type="dxa"/>
            <w:tcBorders>
              <w:top w:val="single" w:sz="4" w:space="0" w:color="auto"/>
              <w:left w:val="single" w:sz="4" w:space="0" w:color="auto"/>
              <w:bottom w:val="single" w:sz="12" w:space="0" w:color="auto"/>
              <w:right w:val="single" w:sz="8" w:space="0" w:color="auto"/>
            </w:tcBorders>
            <w:vAlign w:val="center"/>
          </w:tcPr>
          <w:p w14:paraId="17A7A29B" w14:textId="77777777" w:rsidR="00D85630" w:rsidRDefault="004979BC"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10</w:t>
            </w:r>
          </w:p>
        </w:tc>
        <w:tc>
          <w:tcPr>
            <w:tcW w:w="5386" w:type="dxa"/>
            <w:tcBorders>
              <w:top w:val="single" w:sz="4" w:space="0" w:color="auto"/>
              <w:left w:val="single" w:sz="8" w:space="0" w:color="auto"/>
              <w:bottom w:val="single" w:sz="12" w:space="0" w:color="auto"/>
              <w:right w:val="single" w:sz="12" w:space="0" w:color="auto"/>
            </w:tcBorders>
            <w:vAlign w:val="center"/>
          </w:tcPr>
          <w:p w14:paraId="1515D68C" w14:textId="77777777" w:rsidR="00D85630" w:rsidRPr="001B3C69" w:rsidRDefault="004979BC" w:rsidP="00F32A90">
            <w:pPr>
              <w:pStyle w:val="Textdokumentu"/>
              <w:keepNext/>
              <w:keepLines/>
              <w:spacing w:before="40" w:after="40"/>
              <w:jc w:val="center"/>
              <w:rPr>
                <w:rFonts w:ascii="Arial" w:hAnsi="Arial" w:cs="Arial"/>
                <w:bCs/>
                <w:sz w:val="16"/>
                <w:szCs w:val="16"/>
              </w:rPr>
            </w:pPr>
            <w:r>
              <w:rPr>
                <w:rFonts w:ascii="Arial" w:hAnsi="Arial" w:cs="Arial"/>
                <w:bCs/>
                <w:sz w:val="16"/>
                <w:szCs w:val="16"/>
              </w:rPr>
              <w:t>Účelová kolej, bez TV</w:t>
            </w:r>
          </w:p>
        </w:tc>
      </w:tr>
    </w:tbl>
    <w:p w14:paraId="50944B26" w14:textId="77777777" w:rsidR="00C82D8E" w:rsidRDefault="00C82D8E" w:rsidP="00C82D8E">
      <w:pPr>
        <w:spacing w:before="120"/>
        <w:rPr>
          <w:rFonts w:cs="Arial"/>
        </w:rPr>
      </w:pPr>
      <w:r>
        <w:rPr>
          <w:rFonts w:cs="Arial"/>
        </w:rPr>
        <w:t>V případě rozdílných rychlostí v koleji z jednotlivých zhlaví je uvedena rychlost před lomítkem na zhlaví bližšímu k začátku staničení a za lomítkem na zhlaví vzdálenějšího od začátku staničení.</w:t>
      </w:r>
    </w:p>
    <w:p w14:paraId="6413E279" w14:textId="6EAA3316" w:rsidR="00D85630" w:rsidRDefault="00D85630" w:rsidP="00D85630">
      <w:pPr>
        <w:spacing w:before="120"/>
        <w:rPr>
          <w:rFonts w:cs="Arial"/>
          <w:szCs w:val="20"/>
        </w:rPr>
      </w:pPr>
      <w:r>
        <w:rPr>
          <w:rFonts w:cs="Arial"/>
        </w:rPr>
        <w:t>Kolejiště ŽST nedisponuje kolejí pro odstavování vozů RID (např. kotlové vozy, vozy s </w:t>
      </w:r>
      <w:r w:rsidR="00DE1299">
        <w:rPr>
          <w:rFonts w:cs="Arial"/>
        </w:rPr>
        <w:t>výbušninami</w:t>
      </w:r>
      <w:r>
        <w:rPr>
          <w:rFonts w:cs="Arial"/>
        </w:rPr>
        <w:t xml:space="preserve"> apod.</w:t>
      </w:r>
    </w:p>
    <w:p w14:paraId="69E41B7D" w14:textId="77777777" w:rsidR="00D85630" w:rsidRPr="00F46FB6" w:rsidRDefault="00D85630" w:rsidP="00D85630">
      <w:pPr>
        <w:pStyle w:val="Nadpis3"/>
        <w:ind w:left="851" w:hanging="851"/>
      </w:pPr>
      <w:bookmarkStart w:id="50" w:name="_Toc145516418"/>
      <w:r w:rsidRPr="00F46FB6">
        <w:t xml:space="preserve">Ohřev </w:t>
      </w:r>
      <w:r>
        <w:t>výhybek</w:t>
      </w:r>
      <w:bookmarkEnd w:id="50"/>
    </w:p>
    <w:p w14:paraId="6EFF7AF3" w14:textId="4E807F82" w:rsidR="00D85630" w:rsidRDefault="0081180A" w:rsidP="00D85630">
      <w:pPr>
        <w:pStyle w:val="Textdokumentu"/>
        <w:rPr>
          <w:rFonts w:ascii="Arial" w:hAnsi="Arial" w:cs="Arial"/>
          <w:sz w:val="20"/>
        </w:rPr>
      </w:pPr>
      <w:r>
        <w:rPr>
          <w:rFonts w:ascii="Arial" w:hAnsi="Arial" w:cs="Arial"/>
          <w:sz w:val="20"/>
        </w:rPr>
        <w:t>El</w:t>
      </w:r>
      <w:r w:rsidR="00D85630">
        <w:rPr>
          <w:rFonts w:ascii="Arial" w:hAnsi="Arial" w:cs="Arial"/>
          <w:sz w:val="20"/>
        </w:rPr>
        <w:t>ektrickým ohřevem</w:t>
      </w:r>
      <w:r w:rsidR="00D85630" w:rsidRPr="00F46FB6">
        <w:rPr>
          <w:rFonts w:ascii="Arial" w:hAnsi="Arial" w:cs="Arial"/>
          <w:sz w:val="20"/>
        </w:rPr>
        <w:t xml:space="preserve"> </w:t>
      </w:r>
      <w:r>
        <w:rPr>
          <w:rFonts w:ascii="Arial" w:hAnsi="Arial" w:cs="Arial"/>
          <w:sz w:val="20"/>
        </w:rPr>
        <w:t xml:space="preserve">výhybek jsou vybaveny výhybky č. </w:t>
      </w:r>
      <w:proofErr w:type="gramStart"/>
      <w:r>
        <w:rPr>
          <w:rFonts w:ascii="Arial" w:hAnsi="Arial" w:cs="Arial"/>
          <w:sz w:val="20"/>
        </w:rPr>
        <w:t>1</w:t>
      </w:r>
      <w:r w:rsidR="00EF28EC">
        <w:rPr>
          <w:rFonts w:ascii="Arial" w:hAnsi="Arial" w:cs="Arial"/>
          <w:sz w:val="20"/>
        </w:rPr>
        <w:t xml:space="preserve"> – 3</w:t>
      </w:r>
      <w:proofErr w:type="gramEnd"/>
      <w:r>
        <w:rPr>
          <w:rFonts w:ascii="Arial" w:hAnsi="Arial" w:cs="Arial"/>
          <w:sz w:val="20"/>
        </w:rPr>
        <w:t>, 10 – 12.</w:t>
      </w:r>
    </w:p>
    <w:p w14:paraId="5A1CB5BC" w14:textId="77777777" w:rsidR="00D85630" w:rsidRPr="00F46FB6" w:rsidRDefault="00D85630" w:rsidP="00D85630">
      <w:pPr>
        <w:pStyle w:val="Nadpis3"/>
        <w:ind w:left="851" w:hanging="851"/>
      </w:pPr>
      <w:bookmarkStart w:id="51" w:name="_Toc145516419"/>
      <w:r>
        <w:t>Staniční zabezpečovací zařízení</w:t>
      </w:r>
      <w:bookmarkEnd w:id="51"/>
    </w:p>
    <w:p w14:paraId="1A74D813" w14:textId="77777777" w:rsidR="00D85630" w:rsidRDefault="00D85630" w:rsidP="00D85630">
      <w:pPr>
        <w:pStyle w:val="Textdokumentu"/>
        <w:tabs>
          <w:tab w:val="left" w:pos="2268"/>
        </w:tabs>
        <w:rPr>
          <w:rFonts w:ascii="Arial" w:hAnsi="Arial" w:cs="Arial"/>
          <w:sz w:val="20"/>
        </w:rPr>
      </w:pPr>
      <w:r>
        <w:rPr>
          <w:rFonts w:ascii="Arial" w:hAnsi="Arial" w:cs="Arial"/>
          <w:sz w:val="20"/>
        </w:rPr>
        <w:t xml:space="preserve">ŽST </w:t>
      </w:r>
      <w:r w:rsidR="0081180A" w:rsidRPr="0081180A">
        <w:rPr>
          <w:rFonts w:ascii="Arial" w:hAnsi="Arial" w:cs="Arial"/>
          <w:sz w:val="20"/>
        </w:rPr>
        <w:t xml:space="preserve">Hluboká nad </w:t>
      </w:r>
      <w:proofErr w:type="spellStart"/>
      <w:r w:rsidR="0081180A" w:rsidRPr="0081180A">
        <w:rPr>
          <w:rFonts w:ascii="Arial" w:hAnsi="Arial" w:cs="Arial"/>
          <w:sz w:val="20"/>
        </w:rPr>
        <w:t>Vltavou-Zámostí</w:t>
      </w:r>
      <w:proofErr w:type="spellEnd"/>
      <w:r w:rsidR="0081180A" w:rsidRPr="0081180A">
        <w:rPr>
          <w:rFonts w:ascii="Arial" w:hAnsi="Arial" w:cs="Arial"/>
          <w:sz w:val="20"/>
        </w:rPr>
        <w:t xml:space="preserve"> </w:t>
      </w:r>
      <w:r>
        <w:rPr>
          <w:rFonts w:ascii="Arial" w:hAnsi="Arial" w:cs="Arial"/>
          <w:sz w:val="20"/>
        </w:rPr>
        <w:t xml:space="preserve">je vybavena staničním zabezpečovacím zařízením </w:t>
      </w:r>
      <w:r w:rsidR="0081180A">
        <w:rPr>
          <w:rFonts w:ascii="Arial" w:hAnsi="Arial" w:cs="Arial"/>
          <w:sz w:val="20"/>
        </w:rPr>
        <w:t>3</w:t>
      </w:r>
      <w:r>
        <w:rPr>
          <w:rFonts w:ascii="Arial" w:hAnsi="Arial" w:cs="Arial"/>
          <w:sz w:val="20"/>
        </w:rPr>
        <w:t xml:space="preserve">. kategorie – </w:t>
      </w:r>
      <w:r w:rsidR="0081180A">
        <w:rPr>
          <w:rFonts w:ascii="Arial" w:hAnsi="Arial" w:cs="Arial"/>
          <w:sz w:val="20"/>
        </w:rPr>
        <w:t>elektronické stavědlo</w:t>
      </w:r>
      <w:r w:rsidR="004F4F71">
        <w:rPr>
          <w:rFonts w:ascii="Arial" w:hAnsi="Arial" w:cs="Arial"/>
          <w:sz w:val="20"/>
        </w:rPr>
        <w:t xml:space="preserve"> </w:t>
      </w:r>
      <w:r w:rsidR="0081180A">
        <w:rPr>
          <w:rFonts w:ascii="Arial" w:hAnsi="Arial" w:cs="Arial"/>
          <w:sz w:val="20"/>
        </w:rPr>
        <w:t>typu TEST 14</w:t>
      </w:r>
      <w:r w:rsidR="004F4F71">
        <w:rPr>
          <w:rFonts w:ascii="Arial" w:hAnsi="Arial" w:cs="Arial"/>
          <w:sz w:val="20"/>
        </w:rPr>
        <w:t>.</w:t>
      </w:r>
    </w:p>
    <w:p w14:paraId="0F91FE2A" w14:textId="77777777" w:rsidR="00DB51D0" w:rsidRPr="00E52B69" w:rsidRDefault="00DB51D0" w:rsidP="00DB51D0">
      <w:pPr>
        <w:pStyle w:val="Nadpis2"/>
        <w:tabs>
          <w:tab w:val="clear" w:pos="794"/>
          <w:tab w:val="left" w:pos="709"/>
        </w:tabs>
        <w:ind w:left="567" w:hanging="567"/>
      </w:pPr>
      <w:bookmarkStart w:id="52" w:name="_Toc145516420"/>
      <w:r w:rsidRPr="00E52B69">
        <w:t xml:space="preserve">ŽST </w:t>
      </w:r>
      <w:r>
        <w:t>Chotýčany</w:t>
      </w:r>
      <w:bookmarkEnd w:id="52"/>
    </w:p>
    <w:p w14:paraId="6ED039A4" w14:textId="77777777" w:rsidR="00DB51D0" w:rsidRDefault="00DB51D0" w:rsidP="00DB51D0">
      <w:pPr>
        <w:rPr>
          <w:rFonts w:cs="Arial"/>
          <w:szCs w:val="20"/>
        </w:rPr>
      </w:pPr>
      <w:r>
        <w:rPr>
          <w:rFonts w:cs="Arial"/>
          <w:szCs w:val="20"/>
        </w:rPr>
        <w:t xml:space="preserve">ŽST Chotýčany </w:t>
      </w:r>
      <w:proofErr w:type="gramStart"/>
      <w:r>
        <w:rPr>
          <w:rFonts w:cs="Arial"/>
          <w:szCs w:val="20"/>
        </w:rPr>
        <w:t>leží</w:t>
      </w:r>
      <w:proofErr w:type="gramEnd"/>
      <w:r>
        <w:rPr>
          <w:rFonts w:cs="Arial"/>
          <w:szCs w:val="20"/>
        </w:rPr>
        <w:t xml:space="preserve"> v km 18,079 trati celostátní dráhy České Budějovice – Benešov u Prahy. Trať je v</w:t>
      </w:r>
      <w:r w:rsidR="00101FCC">
        <w:rPr>
          <w:rFonts w:cs="Arial"/>
          <w:szCs w:val="20"/>
        </w:rPr>
        <w:t xml:space="preserve"> přilehlém </w:t>
      </w:r>
      <w:r>
        <w:rPr>
          <w:rFonts w:cs="Arial"/>
          <w:szCs w:val="20"/>
        </w:rPr>
        <w:t>úseku odbočka Dobřejovice – Chotýčany dvoukolejná a v úseku Chotýčany – Ševětín jednokolejná.</w:t>
      </w:r>
    </w:p>
    <w:p w14:paraId="4540451C" w14:textId="77777777" w:rsidR="00DB51D0" w:rsidRDefault="00DB51D0" w:rsidP="00DB51D0">
      <w:r w:rsidRPr="00F46FB6">
        <w:rPr>
          <w:rFonts w:cs="Arial"/>
          <w:szCs w:val="20"/>
        </w:rPr>
        <w:t xml:space="preserve">Sídlem přednosty provozního obvodu je </w:t>
      </w:r>
      <w:r>
        <w:rPr>
          <w:rFonts w:cs="Arial"/>
          <w:szCs w:val="20"/>
        </w:rPr>
        <w:t>ŽST České Budějovice</w:t>
      </w:r>
      <w:r>
        <w:t>.</w:t>
      </w:r>
    </w:p>
    <w:p w14:paraId="4DA818D0" w14:textId="77777777" w:rsidR="00B9328B" w:rsidRDefault="00B9328B" w:rsidP="00B9328B">
      <w:pPr>
        <w:pStyle w:val="Textdokumentu"/>
        <w:spacing w:before="120"/>
        <w:rPr>
          <w:rFonts w:ascii="Arial" w:hAnsi="Arial" w:cs="Arial"/>
          <w:sz w:val="20"/>
        </w:rPr>
      </w:pPr>
      <w:r>
        <w:rPr>
          <w:rFonts w:ascii="Arial" w:hAnsi="Arial" w:cs="Arial"/>
          <w:sz w:val="20"/>
        </w:rPr>
        <w:t xml:space="preserve">ŽST je obsazena výpravčím. </w:t>
      </w:r>
      <w:r w:rsidRPr="00B9328B">
        <w:rPr>
          <w:rFonts w:ascii="Arial" w:hAnsi="Arial" w:cs="Arial"/>
          <w:sz w:val="20"/>
        </w:rPr>
        <w:t xml:space="preserve">Z ŽST je dálkově řízena odbočka Dobřejovice. </w:t>
      </w:r>
      <w:r>
        <w:rPr>
          <w:rFonts w:ascii="Arial" w:hAnsi="Arial" w:cs="Arial"/>
          <w:sz w:val="20"/>
        </w:rPr>
        <w:t xml:space="preserve">Počty dopravních zaměstnanců ve směně včetně systemizace jsou součástí </w:t>
      </w:r>
      <w:r w:rsidR="00706196">
        <w:rPr>
          <w:rFonts w:ascii="Arial" w:hAnsi="Arial" w:cs="Arial"/>
          <w:sz w:val="20"/>
        </w:rPr>
        <w:t>přílohy č. 3</w:t>
      </w:r>
      <w:r>
        <w:rPr>
          <w:rFonts w:ascii="Arial" w:hAnsi="Arial" w:cs="Arial"/>
          <w:sz w:val="20"/>
        </w:rPr>
        <w:t>.</w:t>
      </w:r>
    </w:p>
    <w:p w14:paraId="44CCD501" w14:textId="77777777" w:rsidR="00DB51D0" w:rsidRPr="00B9328B" w:rsidRDefault="00DB51D0" w:rsidP="00B9328B">
      <w:pPr>
        <w:pStyle w:val="Textdokumentu"/>
        <w:spacing w:before="120"/>
        <w:rPr>
          <w:rFonts w:ascii="Arial" w:hAnsi="Arial" w:cs="Arial"/>
          <w:sz w:val="20"/>
        </w:rPr>
      </w:pPr>
      <w:r w:rsidRPr="00B9328B">
        <w:rPr>
          <w:rFonts w:ascii="Arial" w:hAnsi="Arial" w:cs="Arial"/>
          <w:sz w:val="20"/>
        </w:rPr>
        <w:t>ŽST Chotýčany není zájmovou železniční stanicí Armády ČR ve smyslu předpisu SŽDC D33.</w:t>
      </w:r>
    </w:p>
    <w:p w14:paraId="0114615B" w14:textId="77777777" w:rsidR="00DB51D0" w:rsidRPr="00F46FB6" w:rsidRDefault="00DB51D0" w:rsidP="00DB51D0">
      <w:pPr>
        <w:pStyle w:val="Nadpis3"/>
        <w:ind w:left="851" w:hanging="851"/>
      </w:pPr>
      <w:bookmarkStart w:id="53" w:name="_Toc145516421"/>
      <w:r>
        <w:t>Vlečky, účelová kolejiště a ložné manipulace v ŽST</w:t>
      </w:r>
      <w:bookmarkEnd w:id="53"/>
    </w:p>
    <w:p w14:paraId="05E7994F" w14:textId="36ADF72C" w:rsidR="00DB51D0" w:rsidRPr="00DB51D0" w:rsidRDefault="00DB51D0" w:rsidP="00DB51D0">
      <w:pPr>
        <w:spacing w:before="120"/>
        <w:rPr>
          <w:rFonts w:cs="Arial"/>
          <w:szCs w:val="20"/>
        </w:rPr>
      </w:pPr>
      <w:r>
        <w:rPr>
          <w:rFonts w:cs="Arial"/>
          <w:szCs w:val="20"/>
        </w:rPr>
        <w:t>V ŽST nejsou zaústěny žádné vlečky</w:t>
      </w:r>
      <w:r w:rsidRPr="00FB4C3F">
        <w:rPr>
          <w:rFonts w:cs="Arial"/>
          <w:szCs w:val="20"/>
        </w:rPr>
        <w:t xml:space="preserve">, </w:t>
      </w:r>
      <w:r w:rsidR="000E6954">
        <w:rPr>
          <w:rFonts w:cs="Arial"/>
          <w:szCs w:val="20"/>
        </w:rPr>
        <w:t xml:space="preserve">V </w:t>
      </w:r>
      <w:r w:rsidR="00294AFD">
        <w:rPr>
          <w:rFonts w:cs="Arial"/>
          <w:szCs w:val="20"/>
        </w:rPr>
        <w:t xml:space="preserve">ŽST </w:t>
      </w:r>
      <w:r w:rsidR="000E6954">
        <w:rPr>
          <w:rFonts w:cs="Arial"/>
          <w:szCs w:val="20"/>
        </w:rPr>
        <w:t>neprobíhaly žádné</w:t>
      </w:r>
      <w:r w:rsidR="00294AFD">
        <w:rPr>
          <w:rFonts w:cs="Arial"/>
          <w:szCs w:val="20"/>
        </w:rPr>
        <w:t xml:space="preserve"> ložné manipulace.</w:t>
      </w:r>
    </w:p>
    <w:p w14:paraId="4D0A5F35" w14:textId="77777777" w:rsidR="00E04D2F" w:rsidRDefault="00E04D2F">
      <w:pPr>
        <w:spacing w:after="200"/>
        <w:jc w:val="left"/>
        <w:rPr>
          <w:rFonts w:eastAsiaTheme="majorEastAsia" w:cstheme="majorBidi"/>
          <w:b/>
          <w:bCs/>
          <w:sz w:val="24"/>
        </w:rPr>
      </w:pPr>
      <w:r>
        <w:br w:type="page"/>
      </w:r>
    </w:p>
    <w:p w14:paraId="20F1167D" w14:textId="55BCF4DB" w:rsidR="00DB51D0" w:rsidRDefault="00DB51D0" w:rsidP="00DB51D0">
      <w:pPr>
        <w:pStyle w:val="Nadpis3"/>
        <w:ind w:left="851" w:hanging="851"/>
      </w:pPr>
      <w:bookmarkStart w:id="54" w:name="_Toc145516422"/>
      <w:r w:rsidRPr="00F46FB6">
        <w:lastRenderedPageBreak/>
        <w:t>Nástupiště</w:t>
      </w:r>
      <w:bookmarkEnd w:id="54"/>
    </w:p>
    <w:p w14:paraId="5BF86D84" w14:textId="77777777" w:rsidR="00DB51D0" w:rsidRDefault="00DB51D0" w:rsidP="00DB51D0">
      <w:pPr>
        <w:rPr>
          <w:rFonts w:cs="Arial"/>
          <w:szCs w:val="20"/>
        </w:rPr>
      </w:pPr>
      <w:r>
        <w:rPr>
          <w:rFonts w:cs="Arial"/>
        </w:rPr>
        <w:t xml:space="preserve">ŽST </w:t>
      </w:r>
      <w:r>
        <w:rPr>
          <w:rFonts w:cs="Arial"/>
          <w:szCs w:val="20"/>
        </w:rPr>
        <w:t xml:space="preserve">Chotýčany </w:t>
      </w:r>
      <w:r>
        <w:rPr>
          <w:rFonts w:cs="Arial"/>
        </w:rPr>
        <w:t xml:space="preserve">je vybavena třemi nástupišti. </w:t>
      </w:r>
      <w:r>
        <w:rPr>
          <w:rFonts w:cs="Arial"/>
          <w:szCs w:val="20"/>
        </w:rPr>
        <w:t>Nástupiště jsou dostupná úrovňovým přechod</w:t>
      </w:r>
      <w:r w:rsidR="004F4F71">
        <w:rPr>
          <w:rFonts w:cs="Arial"/>
          <w:szCs w:val="20"/>
        </w:rPr>
        <w:t>em</w:t>
      </w:r>
      <w:r>
        <w:rPr>
          <w:rFonts w:cs="Arial"/>
          <w:szCs w:val="20"/>
        </w:rPr>
        <w:t xml:space="preserve"> pro cestující přes koleje č. </w:t>
      </w:r>
      <w:r w:rsidR="004F4F71">
        <w:rPr>
          <w:rFonts w:cs="Arial"/>
          <w:szCs w:val="20"/>
        </w:rPr>
        <w:t>6, 4 a 2 a druhým úrovňovým přechodem přes koleje č. 6 a 4</w:t>
      </w:r>
      <w:r>
        <w:rPr>
          <w:rFonts w:cs="Arial"/>
          <w:szCs w:val="20"/>
        </w:rPr>
        <w:t xml:space="preserve"> od výpravní budovy. ŽST není bezbariérově přístupná.</w:t>
      </w:r>
    </w:p>
    <w:tbl>
      <w:tblPr>
        <w:tblW w:w="673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850"/>
        <w:gridCol w:w="851"/>
        <w:gridCol w:w="2268"/>
        <w:gridCol w:w="850"/>
        <w:gridCol w:w="851"/>
      </w:tblGrid>
      <w:tr w:rsidR="00DB51D0" w:rsidRPr="00366729" w14:paraId="4314359E" w14:textId="77777777" w:rsidTr="00DB51D0">
        <w:trPr>
          <w:trHeight w:val="306"/>
        </w:trPr>
        <w:tc>
          <w:tcPr>
            <w:tcW w:w="6733" w:type="dxa"/>
            <w:gridSpan w:val="6"/>
            <w:tcBorders>
              <w:top w:val="single" w:sz="12" w:space="0" w:color="auto"/>
              <w:bottom w:val="double" w:sz="4" w:space="0" w:color="auto"/>
            </w:tcBorders>
            <w:shd w:val="clear" w:color="auto" w:fill="0070C0"/>
            <w:vAlign w:val="center"/>
          </w:tcPr>
          <w:p w14:paraId="648E5308" w14:textId="77777777" w:rsidR="00DB51D0" w:rsidRPr="00366729" w:rsidRDefault="00DB51D0" w:rsidP="00DB51D0">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Nástupiště v ŽST</w:t>
            </w:r>
            <w:r w:rsidRPr="00366729">
              <w:rPr>
                <w:rFonts w:ascii="Arial" w:hAnsi="Arial" w:cs="Arial"/>
                <w:b/>
                <w:color w:val="FFFFFF" w:themeColor="background1"/>
                <w:sz w:val="16"/>
                <w:szCs w:val="16"/>
              </w:rPr>
              <w:t xml:space="preserve"> </w:t>
            </w:r>
            <w:r>
              <w:rPr>
                <w:rFonts w:ascii="Arial" w:hAnsi="Arial" w:cs="Arial"/>
                <w:b/>
                <w:color w:val="FFFFFF" w:themeColor="background1"/>
                <w:sz w:val="16"/>
                <w:szCs w:val="16"/>
              </w:rPr>
              <w:t>Chotýčany</w:t>
            </w:r>
          </w:p>
        </w:tc>
      </w:tr>
      <w:tr w:rsidR="00DB51D0" w:rsidRPr="00366729" w14:paraId="39AE6E4E" w14:textId="77777777" w:rsidTr="00DB51D0">
        <w:trPr>
          <w:trHeight w:val="274"/>
        </w:trPr>
        <w:tc>
          <w:tcPr>
            <w:tcW w:w="1063" w:type="dxa"/>
            <w:tcBorders>
              <w:top w:val="single" w:sz="12" w:space="0" w:color="auto"/>
              <w:bottom w:val="single" w:sz="12" w:space="0" w:color="auto"/>
              <w:right w:val="single" w:sz="12" w:space="0" w:color="auto"/>
            </w:tcBorders>
            <w:shd w:val="clear" w:color="auto" w:fill="FFFFCC"/>
            <w:vAlign w:val="center"/>
          </w:tcPr>
          <w:p w14:paraId="7959D4D2" w14:textId="77777777" w:rsidR="00DB51D0" w:rsidRPr="00D44920" w:rsidRDefault="00DB51D0" w:rsidP="00DB51D0">
            <w:pPr>
              <w:pStyle w:val="Textdokumentu"/>
              <w:keepNext/>
              <w:keepLines/>
              <w:spacing w:before="40" w:after="40"/>
              <w:jc w:val="center"/>
              <w:rPr>
                <w:rFonts w:ascii="Arial" w:hAnsi="Arial" w:cs="Arial"/>
                <w:b/>
                <w:sz w:val="16"/>
                <w:szCs w:val="16"/>
              </w:rPr>
            </w:pPr>
            <w:r w:rsidRPr="00D44920">
              <w:rPr>
                <w:rFonts w:ascii="Arial" w:hAnsi="Arial" w:cs="Arial"/>
                <w:b/>
                <w:sz w:val="16"/>
                <w:szCs w:val="16"/>
              </w:rPr>
              <w:t>Nástupiště č.</w:t>
            </w:r>
          </w:p>
        </w:tc>
        <w:tc>
          <w:tcPr>
            <w:tcW w:w="850" w:type="dxa"/>
            <w:tcBorders>
              <w:top w:val="single" w:sz="12" w:space="0" w:color="auto"/>
              <w:left w:val="single" w:sz="4" w:space="0" w:color="auto"/>
              <w:bottom w:val="single" w:sz="12" w:space="0" w:color="auto"/>
              <w:right w:val="single" w:sz="4" w:space="0" w:color="auto"/>
            </w:tcBorders>
            <w:shd w:val="clear" w:color="auto" w:fill="FFFFCC"/>
            <w:vAlign w:val="center"/>
          </w:tcPr>
          <w:p w14:paraId="0646881C" w14:textId="77777777" w:rsidR="00DB51D0" w:rsidRPr="00D44920" w:rsidRDefault="00DB51D0" w:rsidP="00DB51D0">
            <w:pPr>
              <w:pStyle w:val="Textdokumentu"/>
              <w:keepNext/>
              <w:keepLines/>
              <w:spacing w:before="40" w:after="40"/>
              <w:jc w:val="center"/>
              <w:rPr>
                <w:rFonts w:ascii="Arial" w:hAnsi="Arial" w:cs="Arial"/>
                <w:b/>
                <w:sz w:val="16"/>
                <w:szCs w:val="16"/>
              </w:rPr>
            </w:pPr>
            <w:r w:rsidRPr="00D44920">
              <w:rPr>
                <w:rFonts w:ascii="Arial" w:hAnsi="Arial" w:cs="Arial"/>
                <w:b/>
                <w:sz w:val="16"/>
                <w:szCs w:val="16"/>
              </w:rPr>
              <w:t>Kolej č.</w:t>
            </w:r>
          </w:p>
        </w:tc>
        <w:tc>
          <w:tcPr>
            <w:tcW w:w="851" w:type="dxa"/>
            <w:tcBorders>
              <w:top w:val="single" w:sz="12" w:space="0" w:color="auto"/>
              <w:left w:val="single" w:sz="4" w:space="0" w:color="auto"/>
              <w:bottom w:val="single" w:sz="12" w:space="0" w:color="auto"/>
              <w:right w:val="single" w:sz="8" w:space="0" w:color="auto"/>
            </w:tcBorders>
            <w:shd w:val="clear" w:color="auto" w:fill="FFFFCC"/>
            <w:vAlign w:val="center"/>
          </w:tcPr>
          <w:p w14:paraId="5AE04B8C" w14:textId="77777777" w:rsidR="00DB51D0" w:rsidRPr="00D44920" w:rsidRDefault="00DB51D0" w:rsidP="00DB51D0">
            <w:pPr>
              <w:pStyle w:val="Textdokumentu"/>
              <w:keepNext/>
              <w:keepLines/>
              <w:spacing w:before="40" w:after="40"/>
              <w:jc w:val="center"/>
              <w:rPr>
                <w:rFonts w:ascii="Arial" w:hAnsi="Arial" w:cs="Arial"/>
                <w:b/>
                <w:sz w:val="16"/>
                <w:szCs w:val="16"/>
              </w:rPr>
            </w:pPr>
            <w:r w:rsidRPr="00D44920">
              <w:rPr>
                <w:rFonts w:ascii="Arial" w:hAnsi="Arial" w:cs="Arial"/>
                <w:b/>
                <w:sz w:val="16"/>
                <w:szCs w:val="16"/>
              </w:rPr>
              <w:t>Výška nad TK [mm]</w:t>
            </w:r>
          </w:p>
        </w:tc>
        <w:tc>
          <w:tcPr>
            <w:tcW w:w="2268" w:type="dxa"/>
            <w:tcBorders>
              <w:top w:val="single" w:sz="12" w:space="0" w:color="auto"/>
              <w:left w:val="single" w:sz="8" w:space="0" w:color="auto"/>
              <w:bottom w:val="single" w:sz="12" w:space="0" w:color="auto"/>
              <w:right w:val="single" w:sz="8" w:space="0" w:color="auto"/>
            </w:tcBorders>
            <w:shd w:val="clear" w:color="auto" w:fill="FFFFCC"/>
            <w:vAlign w:val="center"/>
          </w:tcPr>
          <w:p w14:paraId="69BF2E98" w14:textId="77777777" w:rsidR="00DB51D0" w:rsidRPr="00D44920" w:rsidRDefault="00DB51D0" w:rsidP="00DB51D0">
            <w:pPr>
              <w:pStyle w:val="Textdokumentu"/>
              <w:keepNext/>
              <w:keepLines/>
              <w:spacing w:before="40" w:after="40"/>
              <w:jc w:val="center"/>
              <w:rPr>
                <w:rFonts w:ascii="Arial" w:hAnsi="Arial" w:cs="Arial"/>
                <w:b/>
                <w:sz w:val="16"/>
                <w:szCs w:val="16"/>
              </w:rPr>
            </w:pPr>
            <w:r w:rsidRPr="00D44920">
              <w:rPr>
                <w:rFonts w:ascii="Arial" w:hAnsi="Arial" w:cs="Arial"/>
                <w:b/>
                <w:sz w:val="16"/>
                <w:szCs w:val="16"/>
              </w:rPr>
              <w:t>Typ nástupiště</w:t>
            </w:r>
          </w:p>
        </w:tc>
        <w:tc>
          <w:tcPr>
            <w:tcW w:w="850" w:type="dxa"/>
            <w:tcBorders>
              <w:top w:val="single" w:sz="12" w:space="0" w:color="auto"/>
              <w:left w:val="single" w:sz="8" w:space="0" w:color="auto"/>
              <w:bottom w:val="single" w:sz="12" w:space="0" w:color="auto"/>
              <w:right w:val="single" w:sz="4" w:space="0" w:color="auto"/>
            </w:tcBorders>
            <w:shd w:val="clear" w:color="auto" w:fill="FFFFCC"/>
            <w:vAlign w:val="center"/>
          </w:tcPr>
          <w:p w14:paraId="666B7D45" w14:textId="77777777" w:rsidR="00DB51D0" w:rsidRPr="00D44920" w:rsidRDefault="00DB51D0" w:rsidP="00DB51D0">
            <w:pPr>
              <w:pStyle w:val="Textdokumentu"/>
              <w:keepNext/>
              <w:keepLines/>
              <w:spacing w:before="40" w:after="40"/>
              <w:jc w:val="center"/>
              <w:rPr>
                <w:rFonts w:ascii="Arial" w:hAnsi="Arial" w:cs="Arial"/>
                <w:b/>
                <w:sz w:val="16"/>
                <w:szCs w:val="16"/>
              </w:rPr>
            </w:pPr>
            <w:r w:rsidRPr="00D44920">
              <w:rPr>
                <w:rFonts w:ascii="Arial" w:hAnsi="Arial" w:cs="Arial"/>
                <w:b/>
                <w:sz w:val="16"/>
                <w:szCs w:val="16"/>
              </w:rPr>
              <w:t>Délka hrany [m]</w:t>
            </w:r>
          </w:p>
        </w:tc>
        <w:tc>
          <w:tcPr>
            <w:tcW w:w="851" w:type="dxa"/>
            <w:tcBorders>
              <w:top w:val="single" w:sz="12" w:space="0" w:color="auto"/>
              <w:left w:val="single" w:sz="4" w:space="0" w:color="auto"/>
              <w:bottom w:val="single" w:sz="12" w:space="0" w:color="auto"/>
              <w:right w:val="single" w:sz="12" w:space="0" w:color="auto"/>
            </w:tcBorders>
            <w:shd w:val="clear" w:color="auto" w:fill="FFFFCC"/>
            <w:vAlign w:val="center"/>
          </w:tcPr>
          <w:p w14:paraId="44B1AA2A" w14:textId="77777777" w:rsidR="00DB51D0" w:rsidRDefault="00DB51D0" w:rsidP="00DB51D0">
            <w:pPr>
              <w:pStyle w:val="Textdokumentu"/>
              <w:keepNext/>
              <w:keepLines/>
              <w:spacing w:before="40" w:after="40"/>
              <w:jc w:val="center"/>
              <w:rPr>
                <w:rFonts w:ascii="Arial" w:hAnsi="Arial" w:cs="Arial"/>
                <w:b/>
                <w:sz w:val="16"/>
                <w:szCs w:val="16"/>
              </w:rPr>
            </w:pPr>
            <w:r>
              <w:rPr>
                <w:rFonts w:ascii="Arial" w:hAnsi="Arial" w:cs="Arial"/>
                <w:b/>
                <w:sz w:val="16"/>
                <w:szCs w:val="16"/>
              </w:rPr>
              <w:t>Kryté v délce</w:t>
            </w:r>
          </w:p>
          <w:p w14:paraId="6ED9EEE3" w14:textId="77777777" w:rsidR="00DB51D0" w:rsidRPr="00D44920" w:rsidRDefault="00DB51D0" w:rsidP="00DB51D0">
            <w:pPr>
              <w:pStyle w:val="Textdokumentu"/>
              <w:keepNext/>
              <w:keepLines/>
              <w:spacing w:before="40" w:after="40"/>
              <w:jc w:val="center"/>
              <w:rPr>
                <w:rFonts w:ascii="Arial" w:hAnsi="Arial" w:cs="Arial"/>
                <w:b/>
                <w:sz w:val="16"/>
                <w:szCs w:val="16"/>
              </w:rPr>
            </w:pPr>
            <w:r w:rsidRPr="00D44920">
              <w:rPr>
                <w:rFonts w:ascii="Arial" w:hAnsi="Arial" w:cs="Arial"/>
                <w:b/>
                <w:sz w:val="16"/>
                <w:szCs w:val="16"/>
              </w:rPr>
              <w:t>[m]</w:t>
            </w:r>
          </w:p>
        </w:tc>
      </w:tr>
      <w:tr w:rsidR="00CD6C58" w:rsidRPr="00366729" w14:paraId="47EBBD2B" w14:textId="77777777" w:rsidTr="00DB51D0">
        <w:trPr>
          <w:trHeight w:val="274"/>
        </w:trPr>
        <w:tc>
          <w:tcPr>
            <w:tcW w:w="1063" w:type="dxa"/>
            <w:tcBorders>
              <w:top w:val="single" w:sz="4" w:space="0" w:color="auto"/>
              <w:right w:val="single" w:sz="12" w:space="0" w:color="auto"/>
            </w:tcBorders>
            <w:shd w:val="clear" w:color="auto" w:fill="F2F2F2" w:themeFill="background1" w:themeFillShade="F2"/>
            <w:vAlign w:val="center"/>
          </w:tcPr>
          <w:p w14:paraId="73CA7947" w14:textId="77777777" w:rsidR="00CD6C58" w:rsidRPr="00F80420" w:rsidRDefault="00CD6C58" w:rsidP="00CD6C58">
            <w:pPr>
              <w:pStyle w:val="Textdokumentu"/>
              <w:keepNext/>
              <w:keepLines/>
              <w:spacing w:before="40" w:after="40"/>
              <w:jc w:val="center"/>
              <w:rPr>
                <w:rFonts w:ascii="Arial" w:hAnsi="Arial" w:cs="Arial"/>
                <w:b/>
                <w:bCs/>
                <w:sz w:val="16"/>
                <w:szCs w:val="16"/>
              </w:rPr>
            </w:pPr>
            <w:r>
              <w:rPr>
                <w:rFonts w:ascii="Arial" w:hAnsi="Arial" w:cs="Arial"/>
                <w:b/>
                <w:bCs/>
                <w:sz w:val="16"/>
                <w:szCs w:val="16"/>
              </w:rPr>
              <w:t>1</w:t>
            </w:r>
          </w:p>
        </w:tc>
        <w:tc>
          <w:tcPr>
            <w:tcW w:w="850" w:type="dxa"/>
            <w:tcBorders>
              <w:top w:val="single" w:sz="4" w:space="0" w:color="auto"/>
              <w:left w:val="single" w:sz="4" w:space="0" w:color="auto"/>
              <w:bottom w:val="single" w:sz="4" w:space="0" w:color="auto"/>
              <w:right w:val="single" w:sz="4" w:space="0" w:color="auto"/>
            </w:tcBorders>
            <w:vAlign w:val="center"/>
          </w:tcPr>
          <w:p w14:paraId="399B9BEB" w14:textId="0080AB8B" w:rsidR="00CD6C58" w:rsidRDefault="00CD6C58" w:rsidP="00CD6C58">
            <w:pPr>
              <w:pStyle w:val="Textdokumentu"/>
              <w:keepNext/>
              <w:keepLines/>
              <w:spacing w:before="40" w:after="40"/>
              <w:jc w:val="center"/>
              <w:rPr>
                <w:rFonts w:ascii="Arial" w:hAnsi="Arial" w:cs="Arial"/>
                <w:bCs/>
                <w:sz w:val="16"/>
                <w:szCs w:val="16"/>
              </w:rPr>
            </w:pPr>
            <w:r>
              <w:rPr>
                <w:rFonts w:ascii="Arial" w:hAnsi="Arial" w:cs="Arial"/>
                <w:bCs/>
                <w:sz w:val="16"/>
                <w:szCs w:val="16"/>
              </w:rPr>
              <w:t>4</w:t>
            </w:r>
          </w:p>
        </w:tc>
        <w:tc>
          <w:tcPr>
            <w:tcW w:w="851" w:type="dxa"/>
            <w:tcBorders>
              <w:top w:val="single" w:sz="4" w:space="0" w:color="auto"/>
              <w:left w:val="single" w:sz="4" w:space="0" w:color="auto"/>
              <w:bottom w:val="single" w:sz="4" w:space="0" w:color="auto"/>
              <w:right w:val="single" w:sz="8" w:space="0" w:color="auto"/>
            </w:tcBorders>
            <w:vAlign w:val="center"/>
          </w:tcPr>
          <w:p w14:paraId="21B95B6B" w14:textId="6341B1D6" w:rsidR="00CD6C58" w:rsidRDefault="00CD6C58" w:rsidP="00CD6C58">
            <w:pPr>
              <w:pStyle w:val="Textdokumentu"/>
              <w:keepNext/>
              <w:keepLines/>
              <w:spacing w:before="40" w:after="40"/>
              <w:jc w:val="center"/>
              <w:rPr>
                <w:rFonts w:ascii="Arial" w:hAnsi="Arial" w:cs="Arial"/>
                <w:bCs/>
                <w:sz w:val="16"/>
                <w:szCs w:val="16"/>
              </w:rPr>
            </w:pPr>
            <w:r>
              <w:rPr>
                <w:rFonts w:ascii="Arial" w:hAnsi="Arial" w:cs="Arial"/>
                <w:bCs/>
                <w:sz w:val="16"/>
                <w:szCs w:val="16"/>
              </w:rPr>
              <w:t>200</w:t>
            </w:r>
          </w:p>
        </w:tc>
        <w:tc>
          <w:tcPr>
            <w:tcW w:w="2268" w:type="dxa"/>
            <w:tcBorders>
              <w:top w:val="single" w:sz="4" w:space="0" w:color="auto"/>
              <w:left w:val="single" w:sz="8" w:space="0" w:color="auto"/>
              <w:bottom w:val="single" w:sz="4" w:space="0" w:color="auto"/>
              <w:right w:val="single" w:sz="8" w:space="0" w:color="auto"/>
            </w:tcBorders>
            <w:vAlign w:val="center"/>
          </w:tcPr>
          <w:p w14:paraId="5EF4D190" w14:textId="6A503D60" w:rsidR="00CD6C58" w:rsidRDefault="00CD6C58" w:rsidP="00CD6C58">
            <w:pPr>
              <w:pStyle w:val="Textdokumentu"/>
              <w:keepNext/>
              <w:keepLines/>
              <w:spacing w:before="40" w:after="40"/>
              <w:jc w:val="center"/>
              <w:rPr>
                <w:rFonts w:ascii="Arial" w:hAnsi="Arial" w:cs="Arial"/>
                <w:bCs/>
                <w:sz w:val="16"/>
                <w:szCs w:val="16"/>
              </w:rPr>
            </w:pPr>
            <w:r>
              <w:rPr>
                <w:rFonts w:ascii="Arial" w:hAnsi="Arial" w:cs="Arial"/>
                <w:bCs/>
                <w:sz w:val="16"/>
                <w:szCs w:val="16"/>
              </w:rPr>
              <w:t>Jednostranné</w:t>
            </w:r>
          </w:p>
        </w:tc>
        <w:tc>
          <w:tcPr>
            <w:tcW w:w="850" w:type="dxa"/>
            <w:tcBorders>
              <w:top w:val="single" w:sz="4" w:space="0" w:color="auto"/>
              <w:left w:val="single" w:sz="8" w:space="0" w:color="auto"/>
              <w:bottom w:val="single" w:sz="4" w:space="0" w:color="auto"/>
              <w:right w:val="single" w:sz="4" w:space="0" w:color="auto"/>
            </w:tcBorders>
            <w:vAlign w:val="center"/>
          </w:tcPr>
          <w:p w14:paraId="71187C44" w14:textId="6758A55D" w:rsidR="00CD6C58" w:rsidRDefault="00CD6C58" w:rsidP="00CD6C58">
            <w:pPr>
              <w:pStyle w:val="Textdokumentu"/>
              <w:keepNext/>
              <w:keepLines/>
              <w:spacing w:before="40" w:after="40"/>
              <w:jc w:val="center"/>
              <w:rPr>
                <w:rFonts w:ascii="Arial" w:hAnsi="Arial" w:cs="Arial"/>
                <w:bCs/>
                <w:sz w:val="16"/>
                <w:szCs w:val="16"/>
              </w:rPr>
            </w:pPr>
            <w:r>
              <w:rPr>
                <w:rFonts w:ascii="Arial" w:hAnsi="Arial" w:cs="Arial"/>
                <w:bCs/>
                <w:sz w:val="16"/>
                <w:szCs w:val="16"/>
              </w:rPr>
              <w:t>265</w:t>
            </w:r>
          </w:p>
        </w:tc>
        <w:tc>
          <w:tcPr>
            <w:tcW w:w="851" w:type="dxa"/>
            <w:tcBorders>
              <w:top w:val="single" w:sz="4" w:space="0" w:color="auto"/>
              <w:left w:val="single" w:sz="4" w:space="0" w:color="auto"/>
              <w:bottom w:val="single" w:sz="4" w:space="0" w:color="auto"/>
              <w:right w:val="single" w:sz="12" w:space="0" w:color="auto"/>
            </w:tcBorders>
            <w:vAlign w:val="center"/>
          </w:tcPr>
          <w:p w14:paraId="53643FAD" w14:textId="77777777" w:rsidR="00CD6C58" w:rsidRDefault="00CD6C58" w:rsidP="00CD6C58">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CD6C58" w:rsidRPr="00366729" w14:paraId="3D93C898" w14:textId="77777777" w:rsidTr="00DB51D0">
        <w:trPr>
          <w:trHeight w:val="274"/>
        </w:trPr>
        <w:tc>
          <w:tcPr>
            <w:tcW w:w="1063" w:type="dxa"/>
            <w:tcBorders>
              <w:top w:val="single" w:sz="4" w:space="0" w:color="auto"/>
              <w:right w:val="single" w:sz="12" w:space="0" w:color="auto"/>
            </w:tcBorders>
            <w:shd w:val="clear" w:color="auto" w:fill="F2F2F2" w:themeFill="background1" w:themeFillShade="F2"/>
            <w:vAlign w:val="center"/>
          </w:tcPr>
          <w:p w14:paraId="39C4F4FC" w14:textId="77777777" w:rsidR="00CD6C58" w:rsidRPr="00F80420" w:rsidRDefault="00CD6C58" w:rsidP="00CD6C58">
            <w:pPr>
              <w:pStyle w:val="Textdokumentu"/>
              <w:keepNext/>
              <w:keepLines/>
              <w:spacing w:before="40" w:after="40"/>
              <w:jc w:val="center"/>
              <w:rPr>
                <w:rFonts w:ascii="Arial" w:hAnsi="Arial" w:cs="Arial"/>
                <w:b/>
                <w:bCs/>
                <w:sz w:val="16"/>
                <w:szCs w:val="16"/>
              </w:rPr>
            </w:pPr>
            <w:r>
              <w:rPr>
                <w:rFonts w:ascii="Arial" w:hAnsi="Arial" w:cs="Arial"/>
                <w:b/>
                <w:bCs/>
                <w:sz w:val="16"/>
                <w:szCs w:val="16"/>
              </w:rPr>
              <w:t>2</w:t>
            </w:r>
          </w:p>
        </w:tc>
        <w:tc>
          <w:tcPr>
            <w:tcW w:w="850" w:type="dxa"/>
            <w:tcBorders>
              <w:top w:val="single" w:sz="4" w:space="0" w:color="auto"/>
              <w:left w:val="single" w:sz="4" w:space="0" w:color="auto"/>
              <w:bottom w:val="single" w:sz="4" w:space="0" w:color="auto"/>
              <w:right w:val="single" w:sz="4" w:space="0" w:color="auto"/>
            </w:tcBorders>
            <w:vAlign w:val="center"/>
          </w:tcPr>
          <w:p w14:paraId="53F743A2" w14:textId="77777777" w:rsidR="00CD6C58" w:rsidRDefault="00CD6C58" w:rsidP="00CD6C58">
            <w:pPr>
              <w:pStyle w:val="Textdokumentu"/>
              <w:keepNext/>
              <w:keepLines/>
              <w:spacing w:before="40" w:after="40"/>
              <w:jc w:val="center"/>
              <w:rPr>
                <w:rFonts w:ascii="Arial" w:hAnsi="Arial" w:cs="Arial"/>
                <w:bCs/>
                <w:sz w:val="16"/>
                <w:szCs w:val="16"/>
              </w:rPr>
            </w:pPr>
            <w:r>
              <w:rPr>
                <w:rFonts w:ascii="Arial" w:hAnsi="Arial" w:cs="Arial"/>
                <w:bCs/>
                <w:sz w:val="16"/>
                <w:szCs w:val="16"/>
              </w:rPr>
              <w:t>2</w:t>
            </w:r>
          </w:p>
        </w:tc>
        <w:tc>
          <w:tcPr>
            <w:tcW w:w="851" w:type="dxa"/>
            <w:tcBorders>
              <w:top w:val="single" w:sz="4" w:space="0" w:color="auto"/>
              <w:left w:val="single" w:sz="4" w:space="0" w:color="auto"/>
              <w:bottom w:val="single" w:sz="4" w:space="0" w:color="auto"/>
              <w:right w:val="single" w:sz="8" w:space="0" w:color="auto"/>
            </w:tcBorders>
            <w:vAlign w:val="center"/>
          </w:tcPr>
          <w:p w14:paraId="4FEA80C2" w14:textId="77777777" w:rsidR="00CD6C58" w:rsidRDefault="00CD6C58" w:rsidP="00CD6C58">
            <w:pPr>
              <w:pStyle w:val="Textdokumentu"/>
              <w:keepNext/>
              <w:keepLines/>
              <w:spacing w:before="40" w:after="40"/>
              <w:jc w:val="center"/>
              <w:rPr>
                <w:rFonts w:ascii="Arial" w:hAnsi="Arial" w:cs="Arial"/>
                <w:bCs/>
                <w:sz w:val="16"/>
                <w:szCs w:val="16"/>
              </w:rPr>
            </w:pPr>
            <w:r>
              <w:rPr>
                <w:rFonts w:ascii="Arial" w:hAnsi="Arial" w:cs="Arial"/>
                <w:bCs/>
                <w:sz w:val="16"/>
                <w:szCs w:val="16"/>
              </w:rPr>
              <w:t>200</w:t>
            </w:r>
          </w:p>
        </w:tc>
        <w:tc>
          <w:tcPr>
            <w:tcW w:w="2268" w:type="dxa"/>
            <w:tcBorders>
              <w:top w:val="single" w:sz="4" w:space="0" w:color="auto"/>
              <w:left w:val="single" w:sz="8" w:space="0" w:color="auto"/>
              <w:bottom w:val="single" w:sz="4" w:space="0" w:color="auto"/>
              <w:right w:val="single" w:sz="8" w:space="0" w:color="auto"/>
            </w:tcBorders>
            <w:vAlign w:val="center"/>
          </w:tcPr>
          <w:p w14:paraId="725A6352" w14:textId="77777777" w:rsidR="00CD6C58" w:rsidRDefault="00CD6C58" w:rsidP="00CD6C58">
            <w:pPr>
              <w:pStyle w:val="Textdokumentu"/>
              <w:keepNext/>
              <w:keepLines/>
              <w:spacing w:before="40" w:after="40"/>
              <w:jc w:val="center"/>
              <w:rPr>
                <w:rFonts w:ascii="Arial" w:hAnsi="Arial" w:cs="Arial"/>
                <w:bCs/>
                <w:sz w:val="16"/>
                <w:szCs w:val="16"/>
              </w:rPr>
            </w:pPr>
            <w:r>
              <w:rPr>
                <w:rFonts w:ascii="Arial" w:hAnsi="Arial" w:cs="Arial"/>
                <w:bCs/>
                <w:sz w:val="16"/>
                <w:szCs w:val="16"/>
              </w:rPr>
              <w:t>Jednostranné</w:t>
            </w:r>
          </w:p>
        </w:tc>
        <w:tc>
          <w:tcPr>
            <w:tcW w:w="850" w:type="dxa"/>
            <w:tcBorders>
              <w:top w:val="single" w:sz="4" w:space="0" w:color="auto"/>
              <w:left w:val="single" w:sz="8" w:space="0" w:color="auto"/>
              <w:bottom w:val="single" w:sz="4" w:space="0" w:color="auto"/>
              <w:right w:val="single" w:sz="4" w:space="0" w:color="auto"/>
            </w:tcBorders>
            <w:vAlign w:val="center"/>
          </w:tcPr>
          <w:p w14:paraId="10A1409F" w14:textId="24A0DE6E" w:rsidR="00CD6C58" w:rsidRDefault="00CD6C58" w:rsidP="00CD6C58">
            <w:pPr>
              <w:pStyle w:val="Textdokumentu"/>
              <w:keepNext/>
              <w:keepLines/>
              <w:spacing w:before="40" w:after="40"/>
              <w:jc w:val="center"/>
              <w:rPr>
                <w:rFonts w:ascii="Arial" w:hAnsi="Arial" w:cs="Arial"/>
                <w:bCs/>
                <w:sz w:val="16"/>
                <w:szCs w:val="16"/>
              </w:rPr>
            </w:pPr>
            <w:r>
              <w:rPr>
                <w:rFonts w:ascii="Arial" w:hAnsi="Arial" w:cs="Arial"/>
                <w:bCs/>
                <w:sz w:val="16"/>
                <w:szCs w:val="16"/>
              </w:rPr>
              <w:t>365</w:t>
            </w:r>
          </w:p>
        </w:tc>
        <w:tc>
          <w:tcPr>
            <w:tcW w:w="851" w:type="dxa"/>
            <w:tcBorders>
              <w:top w:val="single" w:sz="4" w:space="0" w:color="auto"/>
              <w:left w:val="single" w:sz="4" w:space="0" w:color="auto"/>
              <w:bottom w:val="single" w:sz="4" w:space="0" w:color="auto"/>
              <w:right w:val="single" w:sz="12" w:space="0" w:color="auto"/>
            </w:tcBorders>
            <w:vAlign w:val="center"/>
          </w:tcPr>
          <w:p w14:paraId="1538C2BF" w14:textId="77777777" w:rsidR="00CD6C58" w:rsidRDefault="00CD6C58" w:rsidP="00CD6C58">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CD6C58" w:rsidRPr="00366729" w14:paraId="7CD781B2" w14:textId="77777777" w:rsidTr="00DB51D0">
        <w:trPr>
          <w:trHeight w:val="274"/>
        </w:trPr>
        <w:tc>
          <w:tcPr>
            <w:tcW w:w="1063" w:type="dxa"/>
            <w:tcBorders>
              <w:top w:val="single" w:sz="4" w:space="0" w:color="auto"/>
              <w:bottom w:val="single" w:sz="12" w:space="0" w:color="auto"/>
              <w:right w:val="single" w:sz="12" w:space="0" w:color="auto"/>
            </w:tcBorders>
            <w:shd w:val="clear" w:color="auto" w:fill="F2F2F2" w:themeFill="background1" w:themeFillShade="F2"/>
            <w:vAlign w:val="center"/>
          </w:tcPr>
          <w:p w14:paraId="69833354" w14:textId="77777777" w:rsidR="00CD6C58" w:rsidRPr="00F80420" w:rsidRDefault="00CD6C58" w:rsidP="00CD6C58">
            <w:pPr>
              <w:pStyle w:val="Textdokumentu"/>
              <w:keepNext/>
              <w:keepLines/>
              <w:spacing w:before="40" w:after="40"/>
              <w:jc w:val="center"/>
              <w:rPr>
                <w:rFonts w:ascii="Arial" w:hAnsi="Arial" w:cs="Arial"/>
                <w:b/>
                <w:bCs/>
                <w:sz w:val="16"/>
                <w:szCs w:val="16"/>
              </w:rPr>
            </w:pPr>
            <w:r>
              <w:rPr>
                <w:rFonts w:ascii="Arial" w:hAnsi="Arial" w:cs="Arial"/>
                <w:b/>
                <w:bCs/>
                <w:sz w:val="16"/>
                <w:szCs w:val="16"/>
              </w:rPr>
              <w:t>3</w:t>
            </w:r>
          </w:p>
        </w:tc>
        <w:tc>
          <w:tcPr>
            <w:tcW w:w="850" w:type="dxa"/>
            <w:tcBorders>
              <w:top w:val="single" w:sz="4" w:space="0" w:color="auto"/>
              <w:left w:val="single" w:sz="4" w:space="0" w:color="auto"/>
              <w:bottom w:val="single" w:sz="12" w:space="0" w:color="auto"/>
              <w:right w:val="single" w:sz="4" w:space="0" w:color="auto"/>
            </w:tcBorders>
            <w:vAlign w:val="center"/>
          </w:tcPr>
          <w:p w14:paraId="6954FBA0" w14:textId="5443BC96" w:rsidR="00CD6C58" w:rsidRPr="00366729" w:rsidRDefault="00CD6C58" w:rsidP="00CD6C58">
            <w:pPr>
              <w:pStyle w:val="Textdokumentu"/>
              <w:keepNext/>
              <w:keepLines/>
              <w:spacing w:before="40" w:after="40"/>
              <w:jc w:val="center"/>
              <w:rPr>
                <w:rFonts w:ascii="Arial" w:hAnsi="Arial" w:cs="Arial"/>
                <w:bCs/>
                <w:sz w:val="16"/>
                <w:szCs w:val="16"/>
              </w:rPr>
            </w:pPr>
            <w:r>
              <w:rPr>
                <w:rFonts w:ascii="Arial" w:hAnsi="Arial" w:cs="Arial"/>
                <w:bCs/>
                <w:sz w:val="16"/>
                <w:szCs w:val="16"/>
              </w:rPr>
              <w:t>1</w:t>
            </w:r>
          </w:p>
        </w:tc>
        <w:tc>
          <w:tcPr>
            <w:tcW w:w="851" w:type="dxa"/>
            <w:tcBorders>
              <w:top w:val="single" w:sz="4" w:space="0" w:color="auto"/>
              <w:left w:val="single" w:sz="4" w:space="0" w:color="auto"/>
              <w:bottom w:val="single" w:sz="12" w:space="0" w:color="auto"/>
              <w:right w:val="single" w:sz="8" w:space="0" w:color="auto"/>
            </w:tcBorders>
            <w:vAlign w:val="center"/>
          </w:tcPr>
          <w:p w14:paraId="7C46085B" w14:textId="45A69624" w:rsidR="00CD6C58" w:rsidRPr="00366729" w:rsidRDefault="00CD6C58" w:rsidP="00CD6C58">
            <w:pPr>
              <w:pStyle w:val="Textdokumentu"/>
              <w:keepNext/>
              <w:keepLines/>
              <w:spacing w:before="40" w:after="40"/>
              <w:jc w:val="center"/>
              <w:rPr>
                <w:rFonts w:ascii="Arial" w:hAnsi="Arial" w:cs="Arial"/>
                <w:bCs/>
                <w:sz w:val="16"/>
                <w:szCs w:val="16"/>
              </w:rPr>
            </w:pPr>
            <w:r>
              <w:rPr>
                <w:rFonts w:ascii="Arial" w:hAnsi="Arial" w:cs="Arial"/>
                <w:bCs/>
                <w:sz w:val="16"/>
                <w:szCs w:val="16"/>
              </w:rPr>
              <w:t>200</w:t>
            </w:r>
          </w:p>
        </w:tc>
        <w:tc>
          <w:tcPr>
            <w:tcW w:w="2268" w:type="dxa"/>
            <w:tcBorders>
              <w:top w:val="single" w:sz="4" w:space="0" w:color="auto"/>
              <w:left w:val="single" w:sz="8" w:space="0" w:color="auto"/>
              <w:bottom w:val="single" w:sz="12" w:space="0" w:color="auto"/>
              <w:right w:val="single" w:sz="8" w:space="0" w:color="auto"/>
            </w:tcBorders>
            <w:vAlign w:val="center"/>
          </w:tcPr>
          <w:p w14:paraId="25BB8618" w14:textId="22DAC024" w:rsidR="00CD6C58" w:rsidRPr="00366729" w:rsidRDefault="00CD6C58" w:rsidP="00CD6C58">
            <w:pPr>
              <w:pStyle w:val="Textdokumentu"/>
              <w:keepNext/>
              <w:keepLines/>
              <w:spacing w:before="40" w:after="40"/>
              <w:jc w:val="center"/>
              <w:rPr>
                <w:rFonts w:ascii="Arial" w:hAnsi="Arial" w:cs="Arial"/>
                <w:bCs/>
                <w:sz w:val="16"/>
                <w:szCs w:val="16"/>
              </w:rPr>
            </w:pPr>
            <w:r>
              <w:rPr>
                <w:rFonts w:ascii="Arial" w:hAnsi="Arial" w:cs="Arial"/>
                <w:bCs/>
                <w:sz w:val="16"/>
                <w:szCs w:val="16"/>
              </w:rPr>
              <w:t>Jednostranné</w:t>
            </w:r>
          </w:p>
        </w:tc>
        <w:tc>
          <w:tcPr>
            <w:tcW w:w="850" w:type="dxa"/>
            <w:tcBorders>
              <w:top w:val="single" w:sz="4" w:space="0" w:color="auto"/>
              <w:left w:val="single" w:sz="8" w:space="0" w:color="auto"/>
              <w:bottom w:val="single" w:sz="12" w:space="0" w:color="auto"/>
              <w:right w:val="single" w:sz="4" w:space="0" w:color="auto"/>
            </w:tcBorders>
            <w:vAlign w:val="center"/>
          </w:tcPr>
          <w:p w14:paraId="26140416" w14:textId="286B4622" w:rsidR="00CD6C58" w:rsidRPr="00366729" w:rsidRDefault="00CD6C58" w:rsidP="00CD6C58">
            <w:pPr>
              <w:pStyle w:val="Textdokumentu"/>
              <w:keepNext/>
              <w:keepLines/>
              <w:spacing w:before="40" w:after="40"/>
              <w:jc w:val="center"/>
              <w:rPr>
                <w:rFonts w:ascii="Arial" w:hAnsi="Arial" w:cs="Arial"/>
                <w:bCs/>
                <w:sz w:val="16"/>
                <w:szCs w:val="16"/>
              </w:rPr>
            </w:pPr>
            <w:r>
              <w:rPr>
                <w:rFonts w:ascii="Arial" w:hAnsi="Arial" w:cs="Arial"/>
                <w:bCs/>
                <w:sz w:val="16"/>
                <w:szCs w:val="16"/>
              </w:rPr>
              <w:t>230</w:t>
            </w:r>
          </w:p>
        </w:tc>
        <w:tc>
          <w:tcPr>
            <w:tcW w:w="851" w:type="dxa"/>
            <w:tcBorders>
              <w:top w:val="single" w:sz="4" w:space="0" w:color="auto"/>
              <w:left w:val="single" w:sz="4" w:space="0" w:color="auto"/>
              <w:bottom w:val="single" w:sz="12" w:space="0" w:color="auto"/>
              <w:right w:val="single" w:sz="12" w:space="0" w:color="auto"/>
            </w:tcBorders>
            <w:vAlign w:val="center"/>
          </w:tcPr>
          <w:p w14:paraId="68ED90C3" w14:textId="77777777" w:rsidR="00CD6C58" w:rsidRDefault="00CD6C58" w:rsidP="00CD6C58">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bl>
    <w:p w14:paraId="72978957" w14:textId="77777777" w:rsidR="00DB51D0" w:rsidRDefault="00DB51D0" w:rsidP="00DB51D0">
      <w:pPr>
        <w:pStyle w:val="Textdokumentu"/>
        <w:spacing w:before="120"/>
        <w:rPr>
          <w:rFonts w:ascii="Arial" w:hAnsi="Arial" w:cs="Arial"/>
          <w:sz w:val="20"/>
        </w:rPr>
      </w:pPr>
      <w:r>
        <w:rPr>
          <w:rFonts w:ascii="Arial" w:hAnsi="Arial" w:cs="Arial"/>
          <w:sz w:val="20"/>
        </w:rPr>
        <w:t>ŽST je vybavena staničním rozhlasem a informačním zařízením pro cestující.</w:t>
      </w:r>
    </w:p>
    <w:p w14:paraId="3A7CBC3A" w14:textId="77777777" w:rsidR="00DB51D0" w:rsidRDefault="00DB51D0" w:rsidP="00DB51D0">
      <w:pPr>
        <w:pStyle w:val="Nadpis3"/>
        <w:ind w:left="851" w:hanging="851"/>
      </w:pPr>
      <w:bookmarkStart w:id="55" w:name="_Toc145516423"/>
      <w:r w:rsidRPr="00F46FB6">
        <w:t>Seznam</w:t>
      </w:r>
      <w:r>
        <w:t xml:space="preserve"> </w:t>
      </w:r>
      <w:r w:rsidRPr="00F46FB6">
        <w:t>kolejí</w:t>
      </w:r>
      <w:bookmarkEnd w:id="55"/>
    </w:p>
    <w:tbl>
      <w:tblPr>
        <w:tblW w:w="81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992"/>
        <w:gridCol w:w="993"/>
        <w:gridCol w:w="5386"/>
      </w:tblGrid>
      <w:tr w:rsidR="00DB51D0" w:rsidRPr="00366729" w14:paraId="69BF0B63" w14:textId="77777777" w:rsidTr="00DB51D0">
        <w:trPr>
          <w:trHeight w:val="306"/>
        </w:trPr>
        <w:tc>
          <w:tcPr>
            <w:tcW w:w="8150" w:type="dxa"/>
            <w:gridSpan w:val="4"/>
            <w:tcBorders>
              <w:top w:val="single" w:sz="12" w:space="0" w:color="auto"/>
              <w:bottom w:val="double" w:sz="4" w:space="0" w:color="auto"/>
            </w:tcBorders>
            <w:shd w:val="clear" w:color="auto" w:fill="0070C0"/>
            <w:vAlign w:val="center"/>
          </w:tcPr>
          <w:p w14:paraId="5E4DCD04" w14:textId="77777777" w:rsidR="00DB51D0" w:rsidRPr="00C44F7F" w:rsidRDefault="00DB51D0" w:rsidP="00DB51D0">
            <w:pPr>
              <w:pStyle w:val="Textdokumentu"/>
              <w:keepNext/>
              <w:keepLines/>
              <w:spacing w:before="40" w:after="40"/>
              <w:jc w:val="center"/>
              <w:rPr>
                <w:rFonts w:ascii="Arial" w:hAnsi="Arial" w:cs="Arial"/>
                <w:b/>
                <w:color w:val="FFFFFF" w:themeColor="background1"/>
                <w:sz w:val="16"/>
                <w:szCs w:val="16"/>
              </w:rPr>
            </w:pPr>
            <w:r w:rsidRPr="00C44F7F">
              <w:rPr>
                <w:rFonts w:ascii="Arial" w:hAnsi="Arial" w:cs="Arial"/>
                <w:b/>
                <w:color w:val="FFFFFF" w:themeColor="background1"/>
                <w:sz w:val="16"/>
                <w:szCs w:val="16"/>
              </w:rPr>
              <w:t>Seznam dopravních kolejí v ŽST</w:t>
            </w:r>
            <w:r>
              <w:rPr>
                <w:rFonts w:ascii="Arial" w:hAnsi="Arial" w:cs="Arial"/>
                <w:b/>
                <w:color w:val="FFFFFF" w:themeColor="background1"/>
                <w:sz w:val="16"/>
                <w:szCs w:val="16"/>
              </w:rPr>
              <w:t xml:space="preserve"> Chotýčany</w:t>
            </w:r>
          </w:p>
        </w:tc>
      </w:tr>
      <w:tr w:rsidR="00DB51D0" w:rsidRPr="00366729" w14:paraId="7C64409C" w14:textId="77777777" w:rsidTr="00DB51D0">
        <w:trPr>
          <w:trHeight w:val="274"/>
        </w:trPr>
        <w:tc>
          <w:tcPr>
            <w:tcW w:w="779" w:type="dxa"/>
            <w:tcBorders>
              <w:top w:val="single" w:sz="12" w:space="0" w:color="auto"/>
              <w:bottom w:val="single" w:sz="12" w:space="0" w:color="auto"/>
              <w:right w:val="single" w:sz="12" w:space="0" w:color="auto"/>
            </w:tcBorders>
            <w:shd w:val="clear" w:color="auto" w:fill="FFFFCC"/>
            <w:vAlign w:val="center"/>
          </w:tcPr>
          <w:p w14:paraId="6124B53F" w14:textId="77777777" w:rsidR="00DB51D0" w:rsidRPr="004159C9" w:rsidRDefault="00DB51D0" w:rsidP="00DB51D0">
            <w:pPr>
              <w:pStyle w:val="Textdokumentu"/>
              <w:keepNext/>
              <w:keepLines/>
              <w:spacing w:before="40" w:after="40"/>
              <w:jc w:val="center"/>
              <w:rPr>
                <w:rFonts w:ascii="Arial" w:hAnsi="Arial" w:cs="Arial"/>
                <w:b/>
                <w:sz w:val="16"/>
                <w:szCs w:val="16"/>
              </w:rPr>
            </w:pPr>
            <w:r w:rsidRPr="004159C9">
              <w:rPr>
                <w:rFonts w:ascii="Arial" w:hAnsi="Arial" w:cs="Arial"/>
                <w:b/>
                <w:sz w:val="16"/>
                <w:szCs w:val="16"/>
              </w:rPr>
              <w:t>Kolej č.</w:t>
            </w:r>
          </w:p>
        </w:tc>
        <w:tc>
          <w:tcPr>
            <w:tcW w:w="992" w:type="dxa"/>
            <w:tcBorders>
              <w:top w:val="single" w:sz="12" w:space="0" w:color="auto"/>
              <w:left w:val="single" w:sz="4" w:space="0" w:color="auto"/>
              <w:bottom w:val="single" w:sz="12" w:space="0" w:color="auto"/>
              <w:right w:val="single" w:sz="4" w:space="0" w:color="auto"/>
            </w:tcBorders>
            <w:shd w:val="clear" w:color="auto" w:fill="FFFFCC"/>
            <w:vAlign w:val="center"/>
          </w:tcPr>
          <w:p w14:paraId="584A1B62" w14:textId="77777777" w:rsidR="00DB51D0" w:rsidRPr="004159C9" w:rsidRDefault="00DB51D0" w:rsidP="00DB51D0">
            <w:pPr>
              <w:pStyle w:val="Textdokumentu"/>
              <w:keepNext/>
              <w:keepLines/>
              <w:spacing w:before="40" w:after="40"/>
              <w:jc w:val="center"/>
              <w:rPr>
                <w:rFonts w:ascii="Arial" w:hAnsi="Arial" w:cs="Arial"/>
                <w:b/>
                <w:sz w:val="16"/>
                <w:szCs w:val="16"/>
              </w:rPr>
            </w:pPr>
            <w:r w:rsidRPr="004159C9">
              <w:rPr>
                <w:rFonts w:ascii="Arial" w:hAnsi="Arial" w:cs="Arial"/>
                <w:b/>
                <w:sz w:val="16"/>
                <w:szCs w:val="16"/>
              </w:rPr>
              <w:t>Užitečná délka [m]</w:t>
            </w:r>
          </w:p>
        </w:tc>
        <w:tc>
          <w:tcPr>
            <w:tcW w:w="993" w:type="dxa"/>
            <w:tcBorders>
              <w:top w:val="single" w:sz="12" w:space="0" w:color="auto"/>
              <w:left w:val="single" w:sz="4" w:space="0" w:color="auto"/>
              <w:bottom w:val="single" w:sz="12" w:space="0" w:color="auto"/>
              <w:right w:val="single" w:sz="8" w:space="0" w:color="auto"/>
            </w:tcBorders>
            <w:shd w:val="clear" w:color="auto" w:fill="FFFFCC"/>
            <w:vAlign w:val="center"/>
          </w:tcPr>
          <w:p w14:paraId="2E097537" w14:textId="77777777" w:rsidR="00DB51D0" w:rsidRPr="004159C9" w:rsidRDefault="00DB51D0" w:rsidP="00DB51D0">
            <w:pPr>
              <w:pStyle w:val="Textdokumentu"/>
              <w:keepNext/>
              <w:keepLines/>
              <w:spacing w:before="40" w:after="40"/>
              <w:jc w:val="center"/>
              <w:rPr>
                <w:rFonts w:ascii="Arial" w:hAnsi="Arial" w:cs="Arial"/>
                <w:b/>
                <w:sz w:val="16"/>
                <w:szCs w:val="16"/>
              </w:rPr>
            </w:pPr>
            <w:r w:rsidRPr="004159C9">
              <w:rPr>
                <w:rFonts w:ascii="Arial" w:hAnsi="Arial" w:cs="Arial"/>
                <w:b/>
                <w:sz w:val="16"/>
                <w:szCs w:val="16"/>
              </w:rPr>
              <w:t>Rychlost [km.h</w:t>
            </w:r>
            <w:r w:rsidRPr="004159C9">
              <w:rPr>
                <w:rFonts w:ascii="Arial" w:hAnsi="Arial" w:cs="Arial"/>
                <w:b/>
                <w:sz w:val="16"/>
                <w:szCs w:val="16"/>
                <w:vertAlign w:val="superscript"/>
              </w:rPr>
              <w:t>-1</w:t>
            </w:r>
            <w:r w:rsidRPr="004159C9">
              <w:rPr>
                <w:rFonts w:ascii="Arial" w:hAnsi="Arial" w:cs="Arial"/>
                <w:b/>
                <w:sz w:val="16"/>
                <w:szCs w:val="16"/>
              </w:rPr>
              <w:t>]</w:t>
            </w:r>
          </w:p>
        </w:tc>
        <w:tc>
          <w:tcPr>
            <w:tcW w:w="5386" w:type="dxa"/>
            <w:tcBorders>
              <w:top w:val="single" w:sz="12" w:space="0" w:color="auto"/>
              <w:left w:val="single" w:sz="8" w:space="0" w:color="auto"/>
              <w:bottom w:val="single" w:sz="12" w:space="0" w:color="auto"/>
              <w:right w:val="single" w:sz="12" w:space="0" w:color="auto"/>
            </w:tcBorders>
            <w:shd w:val="clear" w:color="auto" w:fill="FFFFCC"/>
            <w:vAlign w:val="center"/>
          </w:tcPr>
          <w:p w14:paraId="3BE28710" w14:textId="77777777" w:rsidR="00DB51D0" w:rsidRPr="004159C9" w:rsidRDefault="00DB51D0" w:rsidP="00DB51D0">
            <w:pPr>
              <w:pStyle w:val="Textdokumentu"/>
              <w:keepNext/>
              <w:keepLines/>
              <w:spacing w:before="40" w:after="40"/>
              <w:jc w:val="center"/>
              <w:rPr>
                <w:rFonts w:ascii="Arial" w:hAnsi="Arial" w:cs="Arial"/>
                <w:b/>
                <w:sz w:val="16"/>
                <w:szCs w:val="16"/>
              </w:rPr>
            </w:pPr>
            <w:r w:rsidRPr="004159C9">
              <w:rPr>
                <w:rFonts w:ascii="Arial" w:hAnsi="Arial" w:cs="Arial"/>
                <w:b/>
                <w:sz w:val="16"/>
                <w:szCs w:val="16"/>
              </w:rPr>
              <w:t>Účel, použití koleje</w:t>
            </w:r>
          </w:p>
        </w:tc>
      </w:tr>
      <w:tr w:rsidR="00DB51D0" w:rsidRPr="00366729" w14:paraId="486E07A5" w14:textId="77777777" w:rsidTr="00DB51D0">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2D0F8BAC" w14:textId="77777777" w:rsidR="00DB51D0" w:rsidRPr="00366729" w:rsidRDefault="00DB51D0" w:rsidP="00DB51D0">
            <w:pPr>
              <w:pStyle w:val="Textdokumentu"/>
              <w:keepNext/>
              <w:keepLines/>
              <w:spacing w:before="40" w:after="40"/>
              <w:jc w:val="center"/>
              <w:rPr>
                <w:rFonts w:ascii="Arial" w:hAnsi="Arial" w:cs="Arial"/>
                <w:b/>
                <w:sz w:val="16"/>
                <w:szCs w:val="16"/>
              </w:rPr>
            </w:pPr>
            <w:r>
              <w:rPr>
                <w:rFonts w:ascii="Arial" w:hAnsi="Arial" w:cs="Arial"/>
                <w:b/>
                <w:sz w:val="16"/>
                <w:szCs w:val="16"/>
              </w:rPr>
              <w:t>Dopravní koleje</w:t>
            </w:r>
          </w:p>
        </w:tc>
      </w:tr>
      <w:tr w:rsidR="00DB51D0" w:rsidRPr="00366729" w14:paraId="497F527C"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40282DB1" w14:textId="77777777" w:rsidR="00DB51D0" w:rsidRPr="0094367C" w:rsidRDefault="00DB51D0"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1</w:t>
            </w:r>
          </w:p>
        </w:tc>
        <w:tc>
          <w:tcPr>
            <w:tcW w:w="992" w:type="dxa"/>
            <w:tcBorders>
              <w:top w:val="single" w:sz="4" w:space="0" w:color="auto"/>
              <w:left w:val="single" w:sz="4" w:space="0" w:color="auto"/>
              <w:bottom w:val="single" w:sz="4" w:space="0" w:color="auto"/>
              <w:right w:val="single" w:sz="4" w:space="0" w:color="auto"/>
            </w:tcBorders>
            <w:vAlign w:val="center"/>
          </w:tcPr>
          <w:p w14:paraId="606DB697" w14:textId="089A42BF" w:rsidR="00DB51D0" w:rsidRPr="001B3C69" w:rsidRDefault="004F4F7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8</w:t>
            </w:r>
            <w:r w:rsidR="00CD6C58">
              <w:rPr>
                <w:rFonts w:ascii="Arial" w:hAnsi="Arial" w:cs="Arial"/>
                <w:bCs/>
                <w:sz w:val="16"/>
                <w:szCs w:val="16"/>
              </w:rPr>
              <w:t>52</w:t>
            </w:r>
          </w:p>
        </w:tc>
        <w:tc>
          <w:tcPr>
            <w:tcW w:w="993" w:type="dxa"/>
            <w:tcBorders>
              <w:top w:val="single" w:sz="4" w:space="0" w:color="auto"/>
              <w:left w:val="single" w:sz="4" w:space="0" w:color="auto"/>
              <w:bottom w:val="single" w:sz="4" w:space="0" w:color="auto"/>
              <w:right w:val="single" w:sz="8" w:space="0" w:color="auto"/>
            </w:tcBorders>
            <w:vAlign w:val="center"/>
          </w:tcPr>
          <w:p w14:paraId="6C02B025" w14:textId="77777777" w:rsidR="00DB51D0" w:rsidRDefault="000E3509"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t</w:t>
            </w:r>
            <w:r w:rsidR="00DB51D0">
              <w:rPr>
                <w:rFonts w:ascii="Arial" w:hAnsi="Arial" w:cs="Arial"/>
                <w:bCs/>
                <w:sz w:val="16"/>
                <w:szCs w:val="16"/>
              </w:rPr>
              <w:t>raťová</w:t>
            </w:r>
            <w:r>
              <w:rPr>
                <w:rFonts w:ascii="Arial" w:hAnsi="Arial" w:cs="Arial"/>
                <w:bCs/>
                <w:sz w:val="16"/>
                <w:szCs w:val="16"/>
              </w:rPr>
              <w:t xml:space="preserve"> / 40</w:t>
            </w:r>
          </w:p>
        </w:tc>
        <w:tc>
          <w:tcPr>
            <w:tcW w:w="5386" w:type="dxa"/>
            <w:tcBorders>
              <w:top w:val="single" w:sz="4" w:space="0" w:color="auto"/>
              <w:left w:val="single" w:sz="8" w:space="0" w:color="auto"/>
              <w:bottom w:val="single" w:sz="4" w:space="0" w:color="auto"/>
              <w:right w:val="single" w:sz="12" w:space="0" w:color="auto"/>
            </w:tcBorders>
            <w:vAlign w:val="center"/>
          </w:tcPr>
          <w:p w14:paraId="3E2C6DDB" w14:textId="77777777" w:rsidR="00DB51D0" w:rsidRPr="001B3C69" w:rsidRDefault="00DB51D0"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Hlavní kolej, vjezdová, odjezdová a průjezdná, s nástupištěm, TV v celé délce</w:t>
            </w:r>
          </w:p>
        </w:tc>
      </w:tr>
      <w:tr w:rsidR="004F4F71" w:rsidRPr="00366729" w14:paraId="6CD668D9"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348C366A" w14:textId="77777777" w:rsidR="004F4F71" w:rsidRDefault="004F4F7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2</w:t>
            </w:r>
          </w:p>
        </w:tc>
        <w:tc>
          <w:tcPr>
            <w:tcW w:w="992" w:type="dxa"/>
            <w:tcBorders>
              <w:top w:val="single" w:sz="4" w:space="0" w:color="auto"/>
              <w:left w:val="single" w:sz="4" w:space="0" w:color="auto"/>
              <w:bottom w:val="single" w:sz="4" w:space="0" w:color="auto"/>
              <w:right w:val="single" w:sz="4" w:space="0" w:color="auto"/>
            </w:tcBorders>
            <w:vAlign w:val="center"/>
          </w:tcPr>
          <w:p w14:paraId="02105269" w14:textId="35C60F72" w:rsidR="004F4F71" w:rsidRDefault="00CD6C58"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802</w:t>
            </w:r>
          </w:p>
        </w:tc>
        <w:tc>
          <w:tcPr>
            <w:tcW w:w="993" w:type="dxa"/>
            <w:tcBorders>
              <w:top w:val="single" w:sz="4" w:space="0" w:color="auto"/>
              <w:left w:val="single" w:sz="4" w:space="0" w:color="auto"/>
              <w:bottom w:val="single" w:sz="4" w:space="0" w:color="auto"/>
              <w:right w:val="single" w:sz="8" w:space="0" w:color="auto"/>
            </w:tcBorders>
            <w:vAlign w:val="center"/>
          </w:tcPr>
          <w:p w14:paraId="473627B6" w14:textId="77777777" w:rsidR="004F4F71" w:rsidRDefault="000E3509" w:rsidP="000E3509">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386" w:type="dxa"/>
            <w:tcBorders>
              <w:top w:val="single" w:sz="4" w:space="0" w:color="auto"/>
              <w:left w:val="single" w:sz="8" w:space="0" w:color="auto"/>
              <w:bottom w:val="single" w:sz="4" w:space="0" w:color="auto"/>
              <w:right w:val="single" w:sz="12" w:space="0" w:color="auto"/>
            </w:tcBorders>
            <w:vAlign w:val="center"/>
          </w:tcPr>
          <w:p w14:paraId="039E5959" w14:textId="77777777" w:rsidR="004F4F71" w:rsidRPr="001B3C69" w:rsidRDefault="004F4F71"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Hlavní kolej, vjezdová, odjezdová a průjezdná, s nástupištěm, TV v celé délce</w:t>
            </w:r>
          </w:p>
        </w:tc>
      </w:tr>
      <w:tr w:rsidR="004F4F71" w:rsidRPr="00366729" w14:paraId="60F12DFF"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78812B8A" w14:textId="77777777" w:rsidR="004F4F71" w:rsidRDefault="004F4F7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3</w:t>
            </w:r>
          </w:p>
        </w:tc>
        <w:tc>
          <w:tcPr>
            <w:tcW w:w="992" w:type="dxa"/>
            <w:tcBorders>
              <w:top w:val="single" w:sz="4" w:space="0" w:color="auto"/>
              <w:left w:val="single" w:sz="4" w:space="0" w:color="auto"/>
              <w:bottom w:val="single" w:sz="4" w:space="0" w:color="auto"/>
              <w:right w:val="single" w:sz="4" w:space="0" w:color="auto"/>
            </w:tcBorders>
            <w:vAlign w:val="center"/>
          </w:tcPr>
          <w:p w14:paraId="0E703DC1" w14:textId="38057F3C" w:rsidR="004F4F71" w:rsidRDefault="00CD6C58"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852</w:t>
            </w:r>
          </w:p>
        </w:tc>
        <w:tc>
          <w:tcPr>
            <w:tcW w:w="993" w:type="dxa"/>
            <w:tcBorders>
              <w:top w:val="single" w:sz="4" w:space="0" w:color="auto"/>
              <w:left w:val="single" w:sz="4" w:space="0" w:color="auto"/>
              <w:bottom w:val="single" w:sz="4" w:space="0" w:color="auto"/>
              <w:right w:val="single" w:sz="8" w:space="0" w:color="auto"/>
            </w:tcBorders>
            <w:vAlign w:val="center"/>
          </w:tcPr>
          <w:p w14:paraId="02FDC8E5" w14:textId="77777777" w:rsidR="004F4F71" w:rsidRDefault="004F4F7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60 / 40</w:t>
            </w:r>
          </w:p>
        </w:tc>
        <w:tc>
          <w:tcPr>
            <w:tcW w:w="5386" w:type="dxa"/>
            <w:tcBorders>
              <w:top w:val="single" w:sz="4" w:space="0" w:color="auto"/>
              <w:left w:val="single" w:sz="8" w:space="0" w:color="auto"/>
              <w:bottom w:val="single" w:sz="4" w:space="0" w:color="auto"/>
              <w:right w:val="single" w:sz="12" w:space="0" w:color="auto"/>
            </w:tcBorders>
            <w:vAlign w:val="center"/>
          </w:tcPr>
          <w:p w14:paraId="5D109A02" w14:textId="77777777" w:rsidR="004F4F71" w:rsidRPr="001B3C69" w:rsidRDefault="004F4F71"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Vjezdová a odjezdová kolej pro vlaky bez nástupu a výstupu cestujících, TV v celé délce</w:t>
            </w:r>
          </w:p>
        </w:tc>
      </w:tr>
      <w:tr w:rsidR="00DB51D0" w:rsidRPr="00366729" w14:paraId="034934C5" w14:textId="77777777" w:rsidTr="00DB51D0">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1F7E765E" w14:textId="77777777" w:rsidR="00DB51D0" w:rsidRPr="0094367C" w:rsidRDefault="004F4F7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4</w:t>
            </w:r>
          </w:p>
        </w:tc>
        <w:tc>
          <w:tcPr>
            <w:tcW w:w="992" w:type="dxa"/>
            <w:tcBorders>
              <w:top w:val="single" w:sz="4" w:space="0" w:color="auto"/>
              <w:left w:val="single" w:sz="4" w:space="0" w:color="auto"/>
              <w:bottom w:val="single" w:sz="4" w:space="0" w:color="auto"/>
              <w:right w:val="single" w:sz="4" w:space="0" w:color="auto"/>
            </w:tcBorders>
            <w:vAlign w:val="center"/>
          </w:tcPr>
          <w:p w14:paraId="518FA8BF" w14:textId="7E276A6F" w:rsidR="00DB51D0" w:rsidRDefault="00CD6C58"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840</w:t>
            </w:r>
          </w:p>
        </w:tc>
        <w:tc>
          <w:tcPr>
            <w:tcW w:w="993" w:type="dxa"/>
            <w:tcBorders>
              <w:top w:val="single" w:sz="4" w:space="0" w:color="auto"/>
              <w:left w:val="single" w:sz="4" w:space="0" w:color="auto"/>
              <w:bottom w:val="single" w:sz="4" w:space="0" w:color="auto"/>
              <w:right w:val="single" w:sz="8" w:space="0" w:color="auto"/>
            </w:tcBorders>
            <w:vAlign w:val="center"/>
          </w:tcPr>
          <w:p w14:paraId="0F4994DC" w14:textId="77777777" w:rsidR="00DB51D0" w:rsidRDefault="004F4F7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60 / 40</w:t>
            </w:r>
          </w:p>
        </w:tc>
        <w:tc>
          <w:tcPr>
            <w:tcW w:w="5386" w:type="dxa"/>
            <w:tcBorders>
              <w:top w:val="single" w:sz="4" w:space="0" w:color="auto"/>
              <w:left w:val="single" w:sz="8" w:space="0" w:color="auto"/>
              <w:bottom w:val="single" w:sz="4" w:space="0" w:color="auto"/>
              <w:right w:val="single" w:sz="12" w:space="0" w:color="auto"/>
            </w:tcBorders>
            <w:vAlign w:val="center"/>
          </w:tcPr>
          <w:p w14:paraId="14E07DDD" w14:textId="77777777" w:rsidR="00DB51D0" w:rsidRPr="001B3C69" w:rsidRDefault="00DB51D0"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Vjezdová a odjezdová kolej, s nástupištěm, TV v celé délce</w:t>
            </w:r>
          </w:p>
        </w:tc>
      </w:tr>
      <w:tr w:rsidR="00DB51D0" w:rsidRPr="00366729" w14:paraId="2B318FBB" w14:textId="77777777" w:rsidTr="00DB51D0">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2A7A26DC" w14:textId="77777777" w:rsidR="00DB51D0" w:rsidRPr="00366729" w:rsidRDefault="00DB51D0" w:rsidP="00DB51D0">
            <w:pPr>
              <w:pStyle w:val="Textdokumentu"/>
              <w:keepNext/>
              <w:keepLines/>
              <w:spacing w:before="40" w:after="40"/>
              <w:jc w:val="center"/>
              <w:rPr>
                <w:rFonts w:ascii="Arial" w:hAnsi="Arial" w:cs="Arial"/>
                <w:b/>
                <w:sz w:val="16"/>
                <w:szCs w:val="16"/>
              </w:rPr>
            </w:pPr>
            <w:r>
              <w:rPr>
                <w:rFonts w:ascii="Arial" w:hAnsi="Arial" w:cs="Arial"/>
                <w:b/>
                <w:sz w:val="16"/>
                <w:szCs w:val="16"/>
              </w:rPr>
              <w:t>Manipulační koleje</w:t>
            </w:r>
          </w:p>
        </w:tc>
      </w:tr>
      <w:tr w:rsidR="00DB51D0" w:rsidRPr="00366729" w14:paraId="529068D6" w14:textId="77777777" w:rsidTr="00DB51D0">
        <w:trPr>
          <w:trHeight w:val="274"/>
        </w:trPr>
        <w:tc>
          <w:tcPr>
            <w:tcW w:w="779" w:type="dxa"/>
            <w:tcBorders>
              <w:top w:val="single" w:sz="4" w:space="0" w:color="auto"/>
              <w:bottom w:val="single" w:sz="12" w:space="0" w:color="auto"/>
              <w:right w:val="single" w:sz="12" w:space="0" w:color="auto"/>
            </w:tcBorders>
            <w:shd w:val="clear" w:color="auto" w:fill="F2F2F2" w:themeFill="background1" w:themeFillShade="F2"/>
            <w:vAlign w:val="center"/>
          </w:tcPr>
          <w:p w14:paraId="2763C031" w14:textId="77777777" w:rsidR="00DB51D0" w:rsidRPr="0094367C" w:rsidRDefault="004F4F71" w:rsidP="00DB51D0">
            <w:pPr>
              <w:pStyle w:val="Textdokumentu"/>
              <w:keepNext/>
              <w:keepLines/>
              <w:spacing w:before="40" w:after="40"/>
              <w:jc w:val="center"/>
              <w:rPr>
                <w:rFonts w:ascii="Arial" w:hAnsi="Arial" w:cs="Arial"/>
                <w:b/>
                <w:bCs/>
                <w:sz w:val="16"/>
                <w:szCs w:val="16"/>
              </w:rPr>
            </w:pPr>
            <w:r>
              <w:rPr>
                <w:rFonts w:ascii="Arial" w:hAnsi="Arial" w:cs="Arial"/>
                <w:b/>
                <w:bCs/>
                <w:sz w:val="16"/>
                <w:szCs w:val="16"/>
              </w:rPr>
              <w:t>6</w:t>
            </w:r>
          </w:p>
        </w:tc>
        <w:tc>
          <w:tcPr>
            <w:tcW w:w="992" w:type="dxa"/>
            <w:tcBorders>
              <w:top w:val="single" w:sz="4" w:space="0" w:color="auto"/>
              <w:left w:val="single" w:sz="4" w:space="0" w:color="auto"/>
              <w:bottom w:val="single" w:sz="12" w:space="0" w:color="auto"/>
              <w:right w:val="single" w:sz="4" w:space="0" w:color="auto"/>
            </w:tcBorders>
            <w:vAlign w:val="center"/>
          </w:tcPr>
          <w:p w14:paraId="38D0E7AD" w14:textId="77777777" w:rsidR="00DB51D0" w:rsidRDefault="004F4F7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352</w:t>
            </w:r>
          </w:p>
        </w:tc>
        <w:tc>
          <w:tcPr>
            <w:tcW w:w="993" w:type="dxa"/>
            <w:tcBorders>
              <w:top w:val="single" w:sz="4" w:space="0" w:color="auto"/>
              <w:left w:val="single" w:sz="4" w:space="0" w:color="auto"/>
              <w:bottom w:val="single" w:sz="12" w:space="0" w:color="auto"/>
              <w:right w:val="single" w:sz="8" w:space="0" w:color="auto"/>
            </w:tcBorders>
            <w:vAlign w:val="center"/>
          </w:tcPr>
          <w:p w14:paraId="4154A373" w14:textId="77777777" w:rsidR="00DB51D0" w:rsidRDefault="004F4F7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12" w:space="0" w:color="auto"/>
              <w:right w:val="single" w:sz="12" w:space="0" w:color="auto"/>
            </w:tcBorders>
            <w:vAlign w:val="center"/>
          </w:tcPr>
          <w:p w14:paraId="670F572E" w14:textId="77777777" w:rsidR="00DB51D0" w:rsidRPr="001B3C69" w:rsidRDefault="004F4F71" w:rsidP="00DB51D0">
            <w:pPr>
              <w:pStyle w:val="Textdokumentu"/>
              <w:keepNext/>
              <w:keepLines/>
              <w:spacing w:before="40" w:after="40"/>
              <w:jc w:val="center"/>
              <w:rPr>
                <w:rFonts w:ascii="Arial" w:hAnsi="Arial" w:cs="Arial"/>
                <w:bCs/>
                <w:sz w:val="16"/>
                <w:szCs w:val="16"/>
              </w:rPr>
            </w:pPr>
            <w:r>
              <w:rPr>
                <w:rFonts w:ascii="Arial" w:hAnsi="Arial" w:cs="Arial"/>
                <w:bCs/>
                <w:sz w:val="16"/>
                <w:szCs w:val="16"/>
              </w:rPr>
              <w:t>Kusá</w:t>
            </w:r>
            <w:r w:rsidR="00DB51D0">
              <w:rPr>
                <w:rFonts w:ascii="Arial" w:hAnsi="Arial" w:cs="Arial"/>
                <w:bCs/>
                <w:sz w:val="16"/>
                <w:szCs w:val="16"/>
              </w:rPr>
              <w:t xml:space="preserve"> kolej, bez TV</w:t>
            </w:r>
          </w:p>
        </w:tc>
      </w:tr>
    </w:tbl>
    <w:p w14:paraId="0912AD84" w14:textId="77777777" w:rsidR="00C82D8E" w:rsidRDefault="00C82D8E" w:rsidP="00C82D8E">
      <w:pPr>
        <w:spacing w:before="120"/>
        <w:rPr>
          <w:rFonts w:cs="Arial"/>
        </w:rPr>
      </w:pPr>
      <w:r>
        <w:rPr>
          <w:rFonts w:cs="Arial"/>
        </w:rPr>
        <w:t>V případě rozdílných rychlostí v koleji z jednotlivých zhlaví je uvedena rychlost před lomítkem na zhlaví bližšímu k začátku staničení a za lomítkem na zhlaví vzdálenějšího od začátku staničení.</w:t>
      </w:r>
    </w:p>
    <w:p w14:paraId="2C975747" w14:textId="72AF7F87" w:rsidR="00DB51D0" w:rsidRDefault="00DB51D0" w:rsidP="00DB51D0">
      <w:pPr>
        <w:spacing w:before="120"/>
        <w:rPr>
          <w:rFonts w:cs="Arial"/>
          <w:szCs w:val="20"/>
        </w:rPr>
      </w:pPr>
      <w:r>
        <w:rPr>
          <w:rFonts w:cs="Arial"/>
        </w:rPr>
        <w:t>Kolejiště ŽST nedisponuje kolejí pro odstavování vozů RID (např. kotlové vozy, vozy s </w:t>
      </w:r>
      <w:r w:rsidR="00DE1299">
        <w:rPr>
          <w:rFonts w:cs="Arial"/>
        </w:rPr>
        <w:t>výbušninami</w:t>
      </w:r>
      <w:r>
        <w:rPr>
          <w:rFonts w:cs="Arial"/>
        </w:rPr>
        <w:t xml:space="preserve"> apod.</w:t>
      </w:r>
    </w:p>
    <w:p w14:paraId="44FC0CB8" w14:textId="77777777" w:rsidR="00DB51D0" w:rsidRPr="00F46FB6" w:rsidRDefault="00DB51D0" w:rsidP="00DB51D0">
      <w:pPr>
        <w:pStyle w:val="Nadpis3"/>
        <w:ind w:left="851" w:hanging="851"/>
      </w:pPr>
      <w:bookmarkStart w:id="56" w:name="_Toc145516424"/>
      <w:r w:rsidRPr="00F46FB6">
        <w:t xml:space="preserve">Ohřev </w:t>
      </w:r>
      <w:r>
        <w:t>výhybek</w:t>
      </w:r>
      <w:bookmarkEnd w:id="56"/>
    </w:p>
    <w:p w14:paraId="1480C517" w14:textId="77777777" w:rsidR="00DB51D0" w:rsidRDefault="00DB51D0" w:rsidP="00DB51D0">
      <w:pPr>
        <w:pStyle w:val="Textdokumentu"/>
        <w:rPr>
          <w:rFonts w:ascii="Arial" w:hAnsi="Arial" w:cs="Arial"/>
          <w:sz w:val="20"/>
        </w:rPr>
      </w:pPr>
      <w:r>
        <w:rPr>
          <w:rFonts w:ascii="Arial" w:hAnsi="Arial" w:cs="Arial"/>
          <w:sz w:val="20"/>
        </w:rPr>
        <w:t>Elektrickým ohřevem</w:t>
      </w:r>
      <w:r w:rsidRPr="00F46FB6">
        <w:rPr>
          <w:rFonts w:ascii="Arial" w:hAnsi="Arial" w:cs="Arial"/>
          <w:sz w:val="20"/>
        </w:rPr>
        <w:t xml:space="preserve"> </w:t>
      </w:r>
      <w:r>
        <w:rPr>
          <w:rFonts w:ascii="Arial" w:hAnsi="Arial" w:cs="Arial"/>
          <w:sz w:val="20"/>
        </w:rPr>
        <w:t xml:space="preserve">výhybek jsou vybaveny výhybky č. </w:t>
      </w:r>
      <w:r w:rsidR="004F4F71">
        <w:rPr>
          <w:rFonts w:ascii="Arial" w:hAnsi="Arial" w:cs="Arial"/>
          <w:sz w:val="20"/>
        </w:rPr>
        <w:t>6, 9 a 10</w:t>
      </w:r>
      <w:r>
        <w:rPr>
          <w:rFonts w:ascii="Arial" w:hAnsi="Arial" w:cs="Arial"/>
          <w:sz w:val="20"/>
        </w:rPr>
        <w:t>.</w:t>
      </w:r>
    </w:p>
    <w:p w14:paraId="2B15B975" w14:textId="77777777" w:rsidR="00DB51D0" w:rsidRPr="00F46FB6" w:rsidRDefault="00DB51D0" w:rsidP="00DB51D0">
      <w:pPr>
        <w:pStyle w:val="Nadpis3"/>
        <w:ind w:left="851" w:hanging="851"/>
      </w:pPr>
      <w:bookmarkStart w:id="57" w:name="_Toc145516425"/>
      <w:r>
        <w:t>Staniční zabezpečovací zařízení</w:t>
      </w:r>
      <w:bookmarkEnd w:id="57"/>
    </w:p>
    <w:p w14:paraId="7B787685" w14:textId="77777777" w:rsidR="00DB51D0" w:rsidRDefault="00DB51D0" w:rsidP="00DB51D0">
      <w:pPr>
        <w:pStyle w:val="Textdokumentu"/>
        <w:tabs>
          <w:tab w:val="left" w:pos="2268"/>
        </w:tabs>
        <w:rPr>
          <w:rFonts w:ascii="Arial" w:hAnsi="Arial" w:cs="Arial"/>
          <w:sz w:val="20"/>
        </w:rPr>
      </w:pPr>
      <w:r>
        <w:rPr>
          <w:rFonts w:ascii="Arial" w:hAnsi="Arial" w:cs="Arial"/>
          <w:sz w:val="20"/>
        </w:rPr>
        <w:t xml:space="preserve">ŽST </w:t>
      </w:r>
      <w:r w:rsidRPr="00DB51D0">
        <w:rPr>
          <w:rFonts w:ascii="Arial" w:hAnsi="Arial" w:cs="Arial"/>
          <w:sz w:val="20"/>
        </w:rPr>
        <w:t xml:space="preserve">Chotýčany </w:t>
      </w:r>
      <w:r>
        <w:rPr>
          <w:rFonts w:ascii="Arial" w:hAnsi="Arial" w:cs="Arial"/>
          <w:sz w:val="20"/>
        </w:rPr>
        <w:t xml:space="preserve">je vybavena staničním zabezpečovacím zařízením 3. kategorie – </w:t>
      </w:r>
      <w:r w:rsidR="004F4F71">
        <w:rPr>
          <w:rFonts w:ascii="Arial" w:hAnsi="Arial" w:cs="Arial"/>
          <w:sz w:val="20"/>
        </w:rPr>
        <w:t>reléové cestového typu.</w:t>
      </w:r>
    </w:p>
    <w:p w14:paraId="5767D549" w14:textId="77777777" w:rsidR="00750ED0" w:rsidRPr="00E52B69" w:rsidRDefault="00750ED0" w:rsidP="00750ED0">
      <w:pPr>
        <w:pStyle w:val="Nadpis2"/>
        <w:tabs>
          <w:tab w:val="clear" w:pos="794"/>
          <w:tab w:val="left" w:pos="709"/>
        </w:tabs>
        <w:ind w:left="567" w:hanging="567"/>
      </w:pPr>
      <w:bookmarkStart w:id="58" w:name="_Toc44064443"/>
      <w:bookmarkStart w:id="59" w:name="_Toc145516426"/>
      <w:bookmarkEnd w:id="0"/>
      <w:bookmarkEnd w:id="1"/>
      <w:bookmarkEnd w:id="10"/>
      <w:bookmarkEnd w:id="11"/>
      <w:bookmarkEnd w:id="12"/>
      <w:bookmarkEnd w:id="13"/>
      <w:bookmarkEnd w:id="14"/>
      <w:bookmarkEnd w:id="16"/>
      <w:r w:rsidRPr="00E52B69">
        <w:t xml:space="preserve">ŽST </w:t>
      </w:r>
      <w:r w:rsidR="00101FCC">
        <w:t>Ševětín</w:t>
      </w:r>
      <w:bookmarkEnd w:id="59"/>
    </w:p>
    <w:p w14:paraId="456E2CDB" w14:textId="77777777" w:rsidR="00750ED0" w:rsidRDefault="00750ED0" w:rsidP="00750ED0">
      <w:pPr>
        <w:rPr>
          <w:rFonts w:cs="Arial"/>
          <w:szCs w:val="20"/>
        </w:rPr>
      </w:pPr>
      <w:r>
        <w:rPr>
          <w:rFonts w:cs="Arial"/>
          <w:szCs w:val="20"/>
        </w:rPr>
        <w:t xml:space="preserve">ŽST Ševětín </w:t>
      </w:r>
      <w:proofErr w:type="gramStart"/>
      <w:r>
        <w:rPr>
          <w:rFonts w:cs="Arial"/>
          <w:szCs w:val="20"/>
        </w:rPr>
        <w:t>leží</w:t>
      </w:r>
      <w:proofErr w:type="gramEnd"/>
      <w:r>
        <w:rPr>
          <w:rFonts w:cs="Arial"/>
          <w:szCs w:val="20"/>
        </w:rPr>
        <w:t xml:space="preserve"> v km </w:t>
      </w:r>
      <w:r w:rsidR="000E3509">
        <w:rPr>
          <w:rFonts w:cs="Arial"/>
          <w:szCs w:val="20"/>
        </w:rPr>
        <w:t>22,248</w:t>
      </w:r>
      <w:r>
        <w:rPr>
          <w:rFonts w:cs="Arial"/>
          <w:szCs w:val="20"/>
        </w:rPr>
        <w:t xml:space="preserve"> trati celostátní dráhy České Budějovice – Benešov u Prahy. </w:t>
      </w:r>
      <w:r w:rsidR="00101FCC">
        <w:rPr>
          <w:rFonts w:cs="Arial"/>
          <w:szCs w:val="20"/>
        </w:rPr>
        <w:t>Trať je v přilehlém úseku Chotýčany – Ševětín jednokolejná a v úseku Ševětín – Dynín dvoukolejná.</w:t>
      </w:r>
    </w:p>
    <w:p w14:paraId="2EBBB782" w14:textId="77777777" w:rsidR="00750ED0" w:rsidRDefault="00750ED0" w:rsidP="00750ED0">
      <w:r w:rsidRPr="00F46FB6">
        <w:rPr>
          <w:rFonts w:cs="Arial"/>
          <w:szCs w:val="20"/>
        </w:rPr>
        <w:t xml:space="preserve">Sídlem přednosty provozního obvodu je </w:t>
      </w:r>
      <w:r>
        <w:rPr>
          <w:rFonts w:cs="Arial"/>
          <w:szCs w:val="20"/>
        </w:rPr>
        <w:t>ŽST České Budějovice</w:t>
      </w:r>
      <w:r>
        <w:t>.</w:t>
      </w:r>
    </w:p>
    <w:p w14:paraId="727BC9EB" w14:textId="77777777" w:rsidR="00B9328B" w:rsidRDefault="00B9328B" w:rsidP="00B9328B">
      <w:pPr>
        <w:pStyle w:val="Textdokumentu"/>
        <w:spacing w:before="120"/>
        <w:rPr>
          <w:rFonts w:ascii="Arial" w:hAnsi="Arial" w:cs="Arial"/>
          <w:sz w:val="20"/>
        </w:rPr>
      </w:pPr>
      <w:r>
        <w:rPr>
          <w:rFonts w:ascii="Arial" w:hAnsi="Arial" w:cs="Arial"/>
          <w:sz w:val="20"/>
        </w:rPr>
        <w:t xml:space="preserve">ŽST je obsazena výpravčím. Počty dopravních zaměstnanců ve směně včetně systemizace jsou součástí </w:t>
      </w:r>
      <w:r w:rsidR="00706196">
        <w:rPr>
          <w:rFonts w:ascii="Arial" w:hAnsi="Arial" w:cs="Arial"/>
          <w:sz w:val="20"/>
        </w:rPr>
        <w:t>přílohy č. 3</w:t>
      </w:r>
      <w:r>
        <w:rPr>
          <w:rFonts w:ascii="Arial" w:hAnsi="Arial" w:cs="Arial"/>
          <w:sz w:val="20"/>
        </w:rPr>
        <w:t>.</w:t>
      </w:r>
    </w:p>
    <w:p w14:paraId="11FE3875" w14:textId="77777777" w:rsidR="00750ED0" w:rsidRDefault="00750ED0" w:rsidP="00750ED0">
      <w:pPr>
        <w:rPr>
          <w:rFonts w:cs="Arial"/>
          <w:szCs w:val="20"/>
        </w:rPr>
      </w:pPr>
      <w:r>
        <w:rPr>
          <w:rFonts w:cs="Arial"/>
          <w:szCs w:val="20"/>
        </w:rPr>
        <w:t xml:space="preserve">ŽST </w:t>
      </w:r>
      <w:r w:rsidR="00101FCC">
        <w:rPr>
          <w:rFonts w:cs="Arial"/>
          <w:szCs w:val="20"/>
        </w:rPr>
        <w:t>Ševětín</w:t>
      </w:r>
      <w:r>
        <w:rPr>
          <w:rFonts w:cs="Arial"/>
          <w:szCs w:val="20"/>
        </w:rPr>
        <w:t xml:space="preserve"> není zájmovou železniční stanicí Armády ČR ve smyslu předpisu SŽDC D33.</w:t>
      </w:r>
    </w:p>
    <w:p w14:paraId="60C88C2F" w14:textId="77777777" w:rsidR="00750ED0" w:rsidRPr="00F46FB6" w:rsidRDefault="00750ED0" w:rsidP="00750ED0">
      <w:pPr>
        <w:pStyle w:val="Nadpis3"/>
        <w:ind w:left="851" w:hanging="851"/>
      </w:pPr>
      <w:bookmarkStart w:id="60" w:name="_Toc145516427"/>
      <w:r>
        <w:lastRenderedPageBreak/>
        <w:t>Vlečky, účelová kolejiště a ložné manipulace v ŽST</w:t>
      </w:r>
      <w:bookmarkEnd w:id="60"/>
    </w:p>
    <w:p w14:paraId="08B6E34F" w14:textId="58C2F1D9" w:rsidR="00750ED0" w:rsidRDefault="00750ED0" w:rsidP="00750ED0">
      <w:pPr>
        <w:spacing w:before="120"/>
        <w:rPr>
          <w:rFonts w:cs="Arial"/>
          <w:szCs w:val="20"/>
        </w:rPr>
      </w:pPr>
      <w:r>
        <w:rPr>
          <w:rFonts w:cs="Arial"/>
          <w:szCs w:val="20"/>
        </w:rPr>
        <w:t>V ŽST je zaústěno 1 účelové kolejiště</w:t>
      </w:r>
      <w:r w:rsidRPr="00FB4C3F">
        <w:rPr>
          <w:rFonts w:cs="Arial"/>
          <w:szCs w:val="20"/>
        </w:rPr>
        <w:t xml:space="preserve">, přičemž ložné manipulace za období </w:t>
      </w:r>
      <w:proofErr w:type="gramStart"/>
      <w:r w:rsidR="00DE1299" w:rsidRPr="00FB4C3F">
        <w:rPr>
          <w:rFonts w:cs="Arial"/>
          <w:szCs w:val="20"/>
        </w:rPr>
        <w:t>201</w:t>
      </w:r>
      <w:r w:rsidR="000431E2">
        <w:rPr>
          <w:rFonts w:cs="Arial"/>
          <w:szCs w:val="20"/>
        </w:rPr>
        <w:t>9</w:t>
      </w:r>
      <w:r w:rsidR="00DE1299" w:rsidRPr="00FB4C3F">
        <w:rPr>
          <w:rFonts w:cs="Arial"/>
          <w:szCs w:val="20"/>
        </w:rPr>
        <w:t xml:space="preserve"> – 20</w:t>
      </w:r>
      <w:r w:rsidR="00DE1299">
        <w:rPr>
          <w:rFonts w:cs="Arial"/>
          <w:szCs w:val="20"/>
        </w:rPr>
        <w:t>2</w:t>
      </w:r>
      <w:r w:rsidR="000431E2">
        <w:rPr>
          <w:rFonts w:cs="Arial"/>
          <w:szCs w:val="20"/>
        </w:rPr>
        <w:t>1</w:t>
      </w:r>
      <w:proofErr w:type="gramEnd"/>
      <w:r w:rsidR="00DE1299" w:rsidRPr="00FB4C3F">
        <w:rPr>
          <w:rFonts w:cs="Arial"/>
          <w:szCs w:val="20"/>
        </w:rPr>
        <w:t xml:space="preserve"> </w:t>
      </w:r>
      <w:r w:rsidRPr="00FB4C3F">
        <w:rPr>
          <w:rFonts w:cs="Arial"/>
          <w:szCs w:val="20"/>
        </w:rPr>
        <w:t xml:space="preserve">probíhaly </w:t>
      </w:r>
      <w:r w:rsidRPr="00807EC9">
        <w:rPr>
          <w:rFonts w:cs="Arial"/>
          <w:szCs w:val="20"/>
        </w:rPr>
        <w:t>na VNVK:</w:t>
      </w:r>
    </w:p>
    <w:p w14:paraId="6B3B0751" w14:textId="039961CF" w:rsidR="00750ED0" w:rsidRPr="00FB14AC" w:rsidRDefault="00750ED0" w:rsidP="003762FC">
      <w:pPr>
        <w:pStyle w:val="Odstavecseseznamem"/>
        <w:numPr>
          <w:ilvl w:val="0"/>
          <w:numId w:val="10"/>
        </w:numPr>
        <w:rPr>
          <w:rFonts w:cs="Arial"/>
          <w:szCs w:val="20"/>
        </w:rPr>
      </w:pPr>
      <w:r w:rsidRPr="00DE1299">
        <w:rPr>
          <w:rFonts w:cs="Arial"/>
          <w:b/>
          <w:bCs/>
        </w:rPr>
        <w:t>Účelové kolejiště SŽ</w:t>
      </w:r>
      <w:r>
        <w:rPr>
          <w:rFonts w:cs="Arial"/>
        </w:rPr>
        <w:t xml:space="preserve">, koleje č. 5a, </w:t>
      </w:r>
      <w:proofErr w:type="gramStart"/>
      <w:r>
        <w:rPr>
          <w:rFonts w:cs="Arial"/>
        </w:rPr>
        <w:t>5b</w:t>
      </w:r>
      <w:proofErr w:type="gramEnd"/>
      <w:r w:rsidRPr="00771F39">
        <w:rPr>
          <w:rFonts w:cs="Arial"/>
        </w:rPr>
        <w:t xml:space="preserve"> </w:t>
      </w:r>
      <w:r>
        <w:rPr>
          <w:rFonts w:cs="Arial"/>
        </w:rPr>
        <w:t xml:space="preserve">je zaústěno </w:t>
      </w:r>
      <w:r w:rsidR="00DE1299">
        <w:rPr>
          <w:rFonts w:cs="Arial"/>
        </w:rPr>
        <w:t>do</w:t>
      </w:r>
      <w:r w:rsidR="00DE1299" w:rsidRPr="00771F39">
        <w:rPr>
          <w:rFonts w:cs="Arial"/>
        </w:rPr>
        <w:t xml:space="preserve"> koleje</w:t>
      </w:r>
      <w:r w:rsidRPr="00771F39">
        <w:rPr>
          <w:rFonts w:cs="Arial"/>
        </w:rPr>
        <w:t xml:space="preserve"> č. </w:t>
      </w:r>
      <w:r>
        <w:rPr>
          <w:rFonts w:cs="Arial"/>
        </w:rPr>
        <w:t>3 výhybkou č. 7</w:t>
      </w:r>
    </w:p>
    <w:tbl>
      <w:tblPr>
        <w:tblW w:w="70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1"/>
        <w:gridCol w:w="852"/>
        <w:gridCol w:w="851"/>
        <w:gridCol w:w="851"/>
        <w:gridCol w:w="851"/>
        <w:gridCol w:w="851"/>
        <w:gridCol w:w="851"/>
      </w:tblGrid>
      <w:tr w:rsidR="00750ED0" w:rsidRPr="00366729" w14:paraId="2B279D3E" w14:textId="77777777" w:rsidTr="00443186">
        <w:trPr>
          <w:trHeight w:val="306"/>
        </w:trPr>
        <w:tc>
          <w:tcPr>
            <w:tcW w:w="7018" w:type="dxa"/>
            <w:gridSpan w:val="7"/>
            <w:tcBorders>
              <w:top w:val="single" w:sz="12" w:space="0" w:color="auto"/>
              <w:bottom w:val="double" w:sz="4" w:space="0" w:color="auto"/>
            </w:tcBorders>
            <w:shd w:val="clear" w:color="auto" w:fill="0070C0"/>
            <w:vAlign w:val="center"/>
          </w:tcPr>
          <w:p w14:paraId="5294A26A" w14:textId="4949DBBD" w:rsidR="00750ED0" w:rsidRPr="00366729" w:rsidRDefault="00750ED0" w:rsidP="00443186">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Rozsah nakládky a vykládky na jednotlivých manipulačních místech</w:t>
            </w:r>
            <w:r w:rsidR="00CE4C7F">
              <w:rPr>
                <w:rFonts w:ascii="Arial" w:hAnsi="Arial" w:cs="Arial"/>
                <w:b/>
                <w:color w:val="FFFFFF" w:themeColor="background1"/>
                <w:sz w:val="16"/>
                <w:szCs w:val="16"/>
              </w:rPr>
              <w:t xml:space="preserve"> </w:t>
            </w:r>
            <w:r>
              <w:rPr>
                <w:rFonts w:ascii="Arial" w:hAnsi="Arial" w:cs="Arial"/>
                <w:b/>
                <w:color w:val="FFFFFF" w:themeColor="background1"/>
                <w:sz w:val="16"/>
                <w:szCs w:val="16"/>
              </w:rPr>
              <w:t>ŽST</w:t>
            </w:r>
          </w:p>
        </w:tc>
      </w:tr>
      <w:tr w:rsidR="000026F8" w:rsidRPr="00366729" w14:paraId="31A98CCB" w14:textId="77777777" w:rsidTr="00485CBD">
        <w:trPr>
          <w:trHeight w:val="274"/>
        </w:trPr>
        <w:tc>
          <w:tcPr>
            <w:tcW w:w="1911" w:type="dxa"/>
            <w:tcBorders>
              <w:top w:val="double" w:sz="4" w:space="0" w:color="auto"/>
              <w:bottom w:val="single" w:sz="12" w:space="0" w:color="auto"/>
              <w:right w:val="single" w:sz="12" w:space="0" w:color="auto"/>
            </w:tcBorders>
            <w:shd w:val="clear" w:color="auto" w:fill="FFFFCC"/>
            <w:vAlign w:val="center"/>
          </w:tcPr>
          <w:p w14:paraId="29C81A1C" w14:textId="77777777"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Rok</w:t>
            </w:r>
          </w:p>
        </w:tc>
        <w:tc>
          <w:tcPr>
            <w:tcW w:w="1703" w:type="dxa"/>
            <w:gridSpan w:val="2"/>
            <w:tcBorders>
              <w:top w:val="double" w:sz="4" w:space="0" w:color="auto"/>
              <w:left w:val="single" w:sz="4" w:space="0" w:color="auto"/>
              <w:bottom w:val="single" w:sz="12" w:space="0" w:color="auto"/>
              <w:right w:val="single" w:sz="12" w:space="0" w:color="auto"/>
            </w:tcBorders>
            <w:shd w:val="clear" w:color="auto" w:fill="FFFFCC"/>
          </w:tcPr>
          <w:p w14:paraId="7C9E5BB1" w14:textId="3BDD5F40"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2019</w:t>
            </w:r>
          </w:p>
        </w:tc>
        <w:tc>
          <w:tcPr>
            <w:tcW w:w="1702" w:type="dxa"/>
            <w:gridSpan w:val="2"/>
            <w:tcBorders>
              <w:top w:val="double" w:sz="4" w:space="0" w:color="auto"/>
              <w:left w:val="single" w:sz="12" w:space="0" w:color="auto"/>
              <w:bottom w:val="single" w:sz="12" w:space="0" w:color="auto"/>
              <w:right w:val="single" w:sz="12" w:space="0" w:color="auto"/>
            </w:tcBorders>
            <w:shd w:val="clear" w:color="auto" w:fill="FFFFCC"/>
          </w:tcPr>
          <w:p w14:paraId="623085FE" w14:textId="369BEC4C"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2020</w:t>
            </w:r>
          </w:p>
        </w:tc>
        <w:tc>
          <w:tcPr>
            <w:tcW w:w="1702" w:type="dxa"/>
            <w:gridSpan w:val="2"/>
            <w:tcBorders>
              <w:top w:val="double" w:sz="4" w:space="0" w:color="auto"/>
              <w:left w:val="single" w:sz="12" w:space="0" w:color="auto"/>
              <w:bottom w:val="single" w:sz="12" w:space="0" w:color="auto"/>
            </w:tcBorders>
            <w:shd w:val="clear" w:color="auto" w:fill="FFFFCC"/>
          </w:tcPr>
          <w:p w14:paraId="7A91424D" w14:textId="79E45819"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2021</w:t>
            </w:r>
          </w:p>
        </w:tc>
      </w:tr>
      <w:tr w:rsidR="000026F8" w:rsidRPr="00366729" w14:paraId="14309F93" w14:textId="77777777" w:rsidTr="00443186">
        <w:trPr>
          <w:trHeight w:val="274"/>
        </w:trPr>
        <w:tc>
          <w:tcPr>
            <w:tcW w:w="1911" w:type="dxa"/>
            <w:tcBorders>
              <w:top w:val="double" w:sz="4" w:space="0" w:color="auto"/>
              <w:bottom w:val="single" w:sz="12" w:space="0" w:color="auto"/>
              <w:right w:val="single" w:sz="12" w:space="0" w:color="auto"/>
            </w:tcBorders>
            <w:shd w:val="clear" w:color="auto" w:fill="C6D9F1" w:themeFill="text2" w:themeFillTint="33"/>
            <w:vAlign w:val="center"/>
          </w:tcPr>
          <w:p w14:paraId="508B154C" w14:textId="77777777" w:rsidR="000026F8" w:rsidRPr="00F80420"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Manipulační místo</w:t>
            </w:r>
          </w:p>
        </w:tc>
        <w:tc>
          <w:tcPr>
            <w:tcW w:w="852" w:type="dxa"/>
            <w:tcBorders>
              <w:top w:val="double" w:sz="4" w:space="0" w:color="auto"/>
              <w:left w:val="single" w:sz="4" w:space="0" w:color="auto"/>
              <w:bottom w:val="single" w:sz="12" w:space="0" w:color="auto"/>
              <w:right w:val="single" w:sz="4" w:space="0" w:color="auto"/>
            </w:tcBorders>
            <w:shd w:val="clear" w:color="auto" w:fill="C6D9F1" w:themeFill="text2" w:themeFillTint="33"/>
            <w:vAlign w:val="center"/>
          </w:tcPr>
          <w:p w14:paraId="02BCDE61" w14:textId="59CDCE8C" w:rsidR="000026F8" w:rsidRPr="00F80420"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Nakládka</w:t>
            </w:r>
          </w:p>
        </w:tc>
        <w:tc>
          <w:tcPr>
            <w:tcW w:w="851" w:type="dxa"/>
            <w:tcBorders>
              <w:top w:val="double" w:sz="4" w:space="0" w:color="auto"/>
              <w:left w:val="single" w:sz="4" w:space="0" w:color="auto"/>
              <w:bottom w:val="single" w:sz="12" w:space="0" w:color="auto"/>
              <w:right w:val="single" w:sz="12" w:space="0" w:color="auto"/>
            </w:tcBorders>
            <w:shd w:val="clear" w:color="auto" w:fill="C6D9F1" w:themeFill="text2" w:themeFillTint="33"/>
          </w:tcPr>
          <w:p w14:paraId="22ABD395" w14:textId="4779C42D"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Vykládka</w:t>
            </w:r>
          </w:p>
        </w:tc>
        <w:tc>
          <w:tcPr>
            <w:tcW w:w="851" w:type="dxa"/>
            <w:tcBorders>
              <w:top w:val="double" w:sz="4" w:space="0" w:color="auto"/>
              <w:left w:val="single" w:sz="12" w:space="0" w:color="auto"/>
              <w:bottom w:val="single" w:sz="12" w:space="0" w:color="auto"/>
              <w:right w:val="single" w:sz="4" w:space="0" w:color="auto"/>
            </w:tcBorders>
            <w:shd w:val="clear" w:color="auto" w:fill="C6D9F1" w:themeFill="text2" w:themeFillTint="33"/>
            <w:vAlign w:val="center"/>
          </w:tcPr>
          <w:p w14:paraId="34E0B248" w14:textId="2567BABB" w:rsidR="000026F8" w:rsidRPr="00F80420"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Nakládka</w:t>
            </w:r>
          </w:p>
        </w:tc>
        <w:tc>
          <w:tcPr>
            <w:tcW w:w="851" w:type="dxa"/>
            <w:tcBorders>
              <w:top w:val="double" w:sz="4" w:space="0" w:color="auto"/>
              <w:left w:val="single" w:sz="4" w:space="0" w:color="auto"/>
              <w:bottom w:val="single" w:sz="12" w:space="0" w:color="auto"/>
              <w:right w:val="single" w:sz="12" w:space="0" w:color="auto"/>
            </w:tcBorders>
            <w:shd w:val="clear" w:color="auto" w:fill="C6D9F1" w:themeFill="text2" w:themeFillTint="33"/>
          </w:tcPr>
          <w:p w14:paraId="2B2432A6" w14:textId="17735D3F"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Vykládka</w:t>
            </w:r>
          </w:p>
        </w:tc>
        <w:tc>
          <w:tcPr>
            <w:tcW w:w="851" w:type="dxa"/>
            <w:tcBorders>
              <w:top w:val="double" w:sz="4" w:space="0" w:color="auto"/>
              <w:left w:val="single" w:sz="12" w:space="0" w:color="auto"/>
              <w:bottom w:val="single" w:sz="12" w:space="0" w:color="auto"/>
              <w:right w:val="single" w:sz="4" w:space="0" w:color="auto"/>
            </w:tcBorders>
            <w:shd w:val="clear" w:color="auto" w:fill="C6D9F1" w:themeFill="text2" w:themeFillTint="33"/>
            <w:vAlign w:val="center"/>
          </w:tcPr>
          <w:p w14:paraId="26B7D084" w14:textId="70E3660B" w:rsidR="000026F8" w:rsidRPr="00F80420"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Nakládka</w:t>
            </w:r>
          </w:p>
        </w:tc>
        <w:tc>
          <w:tcPr>
            <w:tcW w:w="851" w:type="dxa"/>
            <w:tcBorders>
              <w:top w:val="double" w:sz="4" w:space="0" w:color="auto"/>
              <w:left w:val="single" w:sz="4" w:space="0" w:color="auto"/>
              <w:bottom w:val="single" w:sz="12" w:space="0" w:color="auto"/>
            </w:tcBorders>
            <w:shd w:val="clear" w:color="auto" w:fill="C6D9F1" w:themeFill="text2" w:themeFillTint="33"/>
          </w:tcPr>
          <w:p w14:paraId="74C712FE" w14:textId="5ECEAB35"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Vykládka</w:t>
            </w:r>
          </w:p>
        </w:tc>
      </w:tr>
      <w:tr w:rsidR="000026F8" w:rsidRPr="00366729" w14:paraId="67BD4990" w14:textId="77777777" w:rsidTr="00443186">
        <w:trPr>
          <w:trHeight w:val="274"/>
        </w:trPr>
        <w:tc>
          <w:tcPr>
            <w:tcW w:w="1911" w:type="dxa"/>
            <w:tcBorders>
              <w:top w:val="single" w:sz="4" w:space="0" w:color="auto"/>
              <w:bottom w:val="single" w:sz="12" w:space="0" w:color="auto"/>
              <w:right w:val="single" w:sz="12" w:space="0" w:color="auto"/>
            </w:tcBorders>
            <w:shd w:val="clear" w:color="auto" w:fill="F2F2F2" w:themeFill="background1" w:themeFillShade="F2"/>
            <w:vAlign w:val="center"/>
          </w:tcPr>
          <w:p w14:paraId="28668346" w14:textId="77777777" w:rsidR="000026F8" w:rsidRDefault="000026F8" w:rsidP="000026F8">
            <w:pPr>
              <w:pStyle w:val="Textdokumentu"/>
              <w:keepNext/>
              <w:keepLines/>
              <w:spacing w:before="40" w:after="40"/>
              <w:jc w:val="center"/>
              <w:rPr>
                <w:rFonts w:ascii="Arial" w:hAnsi="Arial" w:cs="Arial"/>
                <w:bCs/>
                <w:sz w:val="16"/>
                <w:szCs w:val="16"/>
              </w:rPr>
            </w:pPr>
            <w:r>
              <w:rPr>
                <w:rFonts w:ascii="Arial" w:hAnsi="Arial" w:cs="Arial"/>
                <w:bCs/>
                <w:sz w:val="16"/>
                <w:szCs w:val="16"/>
              </w:rPr>
              <w:t>VNVK</w:t>
            </w:r>
          </w:p>
        </w:tc>
        <w:tc>
          <w:tcPr>
            <w:tcW w:w="852" w:type="dxa"/>
            <w:tcBorders>
              <w:top w:val="single" w:sz="4" w:space="0" w:color="auto"/>
              <w:left w:val="single" w:sz="4" w:space="0" w:color="auto"/>
              <w:bottom w:val="single" w:sz="12" w:space="0" w:color="auto"/>
              <w:right w:val="single" w:sz="4" w:space="0" w:color="auto"/>
            </w:tcBorders>
            <w:vAlign w:val="center"/>
          </w:tcPr>
          <w:p w14:paraId="7FC6E918" w14:textId="60430E6D" w:rsidR="000026F8" w:rsidRPr="00366729" w:rsidRDefault="000026F8" w:rsidP="000026F8">
            <w:pPr>
              <w:pStyle w:val="Textdokumentu"/>
              <w:keepNext/>
              <w:keepLines/>
              <w:spacing w:before="40" w:after="40"/>
              <w:jc w:val="center"/>
              <w:rPr>
                <w:rFonts w:ascii="Arial" w:hAnsi="Arial" w:cs="Arial"/>
                <w:bCs/>
                <w:sz w:val="16"/>
                <w:szCs w:val="16"/>
              </w:rPr>
            </w:pPr>
            <w:r>
              <w:rPr>
                <w:rFonts w:ascii="Arial" w:hAnsi="Arial" w:cs="Arial"/>
                <w:bCs/>
                <w:sz w:val="16"/>
                <w:szCs w:val="16"/>
              </w:rPr>
              <w:t>75</w:t>
            </w:r>
          </w:p>
        </w:tc>
        <w:tc>
          <w:tcPr>
            <w:tcW w:w="851" w:type="dxa"/>
            <w:tcBorders>
              <w:top w:val="single" w:sz="4" w:space="0" w:color="auto"/>
              <w:left w:val="single" w:sz="4" w:space="0" w:color="auto"/>
              <w:bottom w:val="single" w:sz="12" w:space="0" w:color="auto"/>
              <w:right w:val="single" w:sz="12" w:space="0" w:color="auto"/>
            </w:tcBorders>
            <w:vAlign w:val="center"/>
          </w:tcPr>
          <w:p w14:paraId="0CE947AA" w14:textId="078D4F8E" w:rsidR="000026F8" w:rsidRDefault="000026F8" w:rsidP="000026F8">
            <w:pPr>
              <w:pStyle w:val="Textdokumentu"/>
              <w:keepNext/>
              <w:keepLines/>
              <w:spacing w:before="40" w:after="40"/>
              <w:jc w:val="center"/>
              <w:rPr>
                <w:rFonts w:ascii="Arial" w:hAnsi="Arial" w:cs="Arial"/>
                <w:bCs/>
                <w:sz w:val="16"/>
                <w:szCs w:val="16"/>
              </w:rPr>
            </w:pPr>
            <w:r>
              <w:rPr>
                <w:rFonts w:ascii="Arial" w:hAnsi="Arial" w:cs="Arial"/>
                <w:bCs/>
                <w:sz w:val="16"/>
                <w:szCs w:val="16"/>
              </w:rPr>
              <w:t>35</w:t>
            </w:r>
          </w:p>
        </w:tc>
        <w:tc>
          <w:tcPr>
            <w:tcW w:w="851" w:type="dxa"/>
            <w:tcBorders>
              <w:top w:val="single" w:sz="4" w:space="0" w:color="auto"/>
              <w:left w:val="single" w:sz="12" w:space="0" w:color="auto"/>
              <w:bottom w:val="single" w:sz="12" w:space="0" w:color="auto"/>
              <w:right w:val="single" w:sz="4" w:space="0" w:color="auto"/>
            </w:tcBorders>
            <w:vAlign w:val="center"/>
          </w:tcPr>
          <w:p w14:paraId="6C6F07AB" w14:textId="5331B9E6" w:rsidR="000026F8" w:rsidRPr="00366729" w:rsidRDefault="000026F8" w:rsidP="000026F8">
            <w:pPr>
              <w:pStyle w:val="Textdokumentu"/>
              <w:keepNext/>
              <w:keepLines/>
              <w:spacing w:before="40" w:after="40"/>
              <w:jc w:val="center"/>
              <w:rPr>
                <w:rFonts w:ascii="Arial" w:hAnsi="Arial" w:cs="Arial"/>
                <w:bCs/>
                <w:sz w:val="16"/>
                <w:szCs w:val="16"/>
              </w:rPr>
            </w:pPr>
            <w:r>
              <w:rPr>
                <w:rFonts w:ascii="Arial" w:hAnsi="Arial" w:cs="Arial"/>
                <w:bCs/>
                <w:sz w:val="16"/>
                <w:szCs w:val="16"/>
              </w:rPr>
              <w:t>50</w:t>
            </w:r>
          </w:p>
        </w:tc>
        <w:tc>
          <w:tcPr>
            <w:tcW w:w="851" w:type="dxa"/>
            <w:tcBorders>
              <w:top w:val="single" w:sz="4" w:space="0" w:color="auto"/>
              <w:left w:val="single" w:sz="4" w:space="0" w:color="auto"/>
              <w:bottom w:val="single" w:sz="12" w:space="0" w:color="auto"/>
              <w:right w:val="single" w:sz="12" w:space="0" w:color="auto"/>
            </w:tcBorders>
            <w:vAlign w:val="center"/>
          </w:tcPr>
          <w:p w14:paraId="7A860CD3" w14:textId="35B5990D" w:rsidR="000026F8" w:rsidRDefault="000026F8" w:rsidP="000026F8">
            <w:pPr>
              <w:pStyle w:val="Textdokumentu"/>
              <w:keepNext/>
              <w:keepLines/>
              <w:spacing w:before="40" w:after="40"/>
              <w:jc w:val="center"/>
              <w:rPr>
                <w:rFonts w:ascii="Arial" w:hAnsi="Arial" w:cs="Arial"/>
                <w:bCs/>
                <w:sz w:val="16"/>
                <w:szCs w:val="16"/>
              </w:rPr>
            </w:pPr>
            <w:r>
              <w:rPr>
                <w:rFonts w:ascii="Arial" w:hAnsi="Arial" w:cs="Arial"/>
                <w:bCs/>
                <w:sz w:val="16"/>
                <w:szCs w:val="16"/>
              </w:rPr>
              <w:t>1</w:t>
            </w:r>
          </w:p>
        </w:tc>
        <w:tc>
          <w:tcPr>
            <w:tcW w:w="851" w:type="dxa"/>
            <w:tcBorders>
              <w:top w:val="single" w:sz="4" w:space="0" w:color="auto"/>
              <w:left w:val="single" w:sz="12" w:space="0" w:color="auto"/>
              <w:bottom w:val="single" w:sz="12" w:space="0" w:color="auto"/>
              <w:right w:val="single" w:sz="4" w:space="0" w:color="auto"/>
            </w:tcBorders>
            <w:vAlign w:val="center"/>
          </w:tcPr>
          <w:p w14:paraId="03A6F577" w14:textId="56AC22FF" w:rsidR="000026F8" w:rsidRPr="00366729" w:rsidRDefault="002C349F" w:rsidP="000026F8">
            <w:pPr>
              <w:pStyle w:val="Textdokumentu"/>
              <w:keepNext/>
              <w:keepLines/>
              <w:spacing w:before="40" w:after="40"/>
              <w:jc w:val="center"/>
              <w:rPr>
                <w:rFonts w:ascii="Arial" w:hAnsi="Arial" w:cs="Arial"/>
                <w:bCs/>
                <w:sz w:val="16"/>
                <w:szCs w:val="16"/>
              </w:rPr>
            </w:pPr>
            <w:r>
              <w:rPr>
                <w:rFonts w:ascii="Arial" w:hAnsi="Arial" w:cs="Arial"/>
                <w:bCs/>
                <w:sz w:val="16"/>
                <w:szCs w:val="16"/>
              </w:rPr>
              <w:t>63</w:t>
            </w:r>
          </w:p>
        </w:tc>
        <w:tc>
          <w:tcPr>
            <w:tcW w:w="851" w:type="dxa"/>
            <w:tcBorders>
              <w:top w:val="single" w:sz="4" w:space="0" w:color="auto"/>
              <w:left w:val="single" w:sz="4" w:space="0" w:color="auto"/>
              <w:bottom w:val="single" w:sz="12" w:space="0" w:color="auto"/>
            </w:tcBorders>
            <w:vAlign w:val="center"/>
          </w:tcPr>
          <w:p w14:paraId="37237E9E" w14:textId="7606909A" w:rsidR="000026F8" w:rsidRDefault="000026F8" w:rsidP="000026F8">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r>
      <w:tr w:rsidR="000026F8" w:rsidRPr="00366729" w14:paraId="78B0D3B1" w14:textId="77777777" w:rsidTr="00443186">
        <w:trPr>
          <w:trHeight w:val="274"/>
        </w:trPr>
        <w:tc>
          <w:tcPr>
            <w:tcW w:w="1911" w:type="dxa"/>
            <w:tcBorders>
              <w:top w:val="single" w:sz="12" w:space="0" w:color="auto"/>
              <w:bottom w:val="single" w:sz="12" w:space="0" w:color="auto"/>
              <w:right w:val="single" w:sz="12" w:space="0" w:color="auto"/>
            </w:tcBorders>
            <w:shd w:val="clear" w:color="auto" w:fill="C6D9F1" w:themeFill="text2" w:themeFillTint="33"/>
            <w:vAlign w:val="center"/>
          </w:tcPr>
          <w:p w14:paraId="63BC152B" w14:textId="77777777" w:rsidR="000026F8" w:rsidRPr="00F80420"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Celkem</w:t>
            </w:r>
          </w:p>
        </w:tc>
        <w:tc>
          <w:tcPr>
            <w:tcW w:w="852" w:type="dxa"/>
            <w:tcBorders>
              <w:top w:val="single" w:sz="12" w:space="0" w:color="auto"/>
              <w:left w:val="single" w:sz="4" w:space="0" w:color="auto"/>
              <w:bottom w:val="single" w:sz="12" w:space="0" w:color="auto"/>
              <w:right w:val="single" w:sz="4" w:space="0" w:color="auto"/>
            </w:tcBorders>
            <w:shd w:val="clear" w:color="auto" w:fill="C6D9F1" w:themeFill="text2" w:themeFillTint="33"/>
            <w:vAlign w:val="center"/>
          </w:tcPr>
          <w:p w14:paraId="4184F620" w14:textId="12BD622A" w:rsidR="000026F8" w:rsidRPr="00F80420"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75</w:t>
            </w:r>
          </w:p>
        </w:tc>
        <w:tc>
          <w:tcPr>
            <w:tcW w:w="851" w:type="dxa"/>
            <w:tcBorders>
              <w:top w:val="single" w:sz="12" w:space="0" w:color="auto"/>
              <w:left w:val="single" w:sz="4" w:space="0" w:color="auto"/>
              <w:bottom w:val="single" w:sz="12" w:space="0" w:color="auto"/>
              <w:right w:val="single" w:sz="12" w:space="0" w:color="auto"/>
            </w:tcBorders>
            <w:shd w:val="clear" w:color="auto" w:fill="C6D9F1" w:themeFill="text2" w:themeFillTint="33"/>
            <w:vAlign w:val="center"/>
          </w:tcPr>
          <w:p w14:paraId="24E30BDC" w14:textId="066BA1F4"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35</w:t>
            </w:r>
          </w:p>
        </w:tc>
        <w:tc>
          <w:tcPr>
            <w:tcW w:w="851" w:type="dxa"/>
            <w:tcBorders>
              <w:top w:val="single" w:sz="12" w:space="0" w:color="auto"/>
              <w:left w:val="single" w:sz="12" w:space="0" w:color="auto"/>
              <w:bottom w:val="single" w:sz="12" w:space="0" w:color="auto"/>
              <w:right w:val="single" w:sz="4" w:space="0" w:color="auto"/>
            </w:tcBorders>
            <w:shd w:val="clear" w:color="auto" w:fill="C6D9F1" w:themeFill="text2" w:themeFillTint="33"/>
            <w:vAlign w:val="center"/>
          </w:tcPr>
          <w:p w14:paraId="354AAF6B" w14:textId="6A30C60F" w:rsidR="000026F8" w:rsidRPr="00F80420"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50</w:t>
            </w:r>
          </w:p>
        </w:tc>
        <w:tc>
          <w:tcPr>
            <w:tcW w:w="851" w:type="dxa"/>
            <w:tcBorders>
              <w:top w:val="single" w:sz="12" w:space="0" w:color="auto"/>
              <w:left w:val="single" w:sz="4" w:space="0" w:color="auto"/>
              <w:bottom w:val="single" w:sz="12" w:space="0" w:color="auto"/>
              <w:right w:val="single" w:sz="12" w:space="0" w:color="auto"/>
            </w:tcBorders>
            <w:shd w:val="clear" w:color="auto" w:fill="C6D9F1" w:themeFill="text2" w:themeFillTint="33"/>
            <w:vAlign w:val="center"/>
          </w:tcPr>
          <w:p w14:paraId="0D387411" w14:textId="6C2B2508"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1</w:t>
            </w:r>
          </w:p>
        </w:tc>
        <w:tc>
          <w:tcPr>
            <w:tcW w:w="851" w:type="dxa"/>
            <w:tcBorders>
              <w:top w:val="single" w:sz="12" w:space="0" w:color="auto"/>
              <w:left w:val="single" w:sz="12" w:space="0" w:color="auto"/>
              <w:bottom w:val="single" w:sz="12" w:space="0" w:color="auto"/>
              <w:right w:val="single" w:sz="4" w:space="0" w:color="auto"/>
            </w:tcBorders>
            <w:shd w:val="clear" w:color="auto" w:fill="C6D9F1" w:themeFill="text2" w:themeFillTint="33"/>
            <w:vAlign w:val="center"/>
          </w:tcPr>
          <w:p w14:paraId="49C95BA2" w14:textId="12D94A26" w:rsidR="000026F8" w:rsidRPr="00F80420" w:rsidRDefault="002C349F" w:rsidP="000026F8">
            <w:pPr>
              <w:pStyle w:val="Textdokumentu"/>
              <w:keepNext/>
              <w:keepLines/>
              <w:spacing w:before="40" w:after="40"/>
              <w:jc w:val="center"/>
              <w:rPr>
                <w:rFonts w:ascii="Arial" w:hAnsi="Arial" w:cs="Arial"/>
                <w:b/>
                <w:sz w:val="16"/>
                <w:szCs w:val="16"/>
              </w:rPr>
            </w:pPr>
            <w:r>
              <w:rPr>
                <w:rFonts w:ascii="Arial" w:hAnsi="Arial" w:cs="Arial"/>
                <w:b/>
                <w:sz w:val="16"/>
                <w:szCs w:val="16"/>
              </w:rPr>
              <w:t>63</w:t>
            </w:r>
          </w:p>
        </w:tc>
        <w:tc>
          <w:tcPr>
            <w:tcW w:w="851" w:type="dxa"/>
            <w:tcBorders>
              <w:top w:val="single" w:sz="12" w:space="0" w:color="auto"/>
              <w:left w:val="single" w:sz="4" w:space="0" w:color="auto"/>
              <w:bottom w:val="single" w:sz="12" w:space="0" w:color="auto"/>
            </w:tcBorders>
            <w:shd w:val="clear" w:color="auto" w:fill="C6D9F1" w:themeFill="text2" w:themeFillTint="33"/>
            <w:vAlign w:val="center"/>
          </w:tcPr>
          <w:p w14:paraId="4CCD3D2D" w14:textId="6DF54936" w:rsidR="000026F8" w:rsidRDefault="000026F8" w:rsidP="000026F8">
            <w:pPr>
              <w:pStyle w:val="Textdokumentu"/>
              <w:keepNext/>
              <w:keepLines/>
              <w:spacing w:before="40" w:after="40"/>
              <w:jc w:val="center"/>
              <w:rPr>
                <w:rFonts w:ascii="Arial" w:hAnsi="Arial" w:cs="Arial"/>
                <w:b/>
                <w:sz w:val="16"/>
                <w:szCs w:val="16"/>
              </w:rPr>
            </w:pPr>
            <w:r>
              <w:rPr>
                <w:rFonts w:ascii="Arial" w:hAnsi="Arial" w:cs="Arial"/>
                <w:b/>
                <w:sz w:val="16"/>
                <w:szCs w:val="16"/>
              </w:rPr>
              <w:t>0</w:t>
            </w:r>
          </w:p>
        </w:tc>
      </w:tr>
    </w:tbl>
    <w:p w14:paraId="32B6202B" w14:textId="77777777" w:rsidR="00750ED0" w:rsidRDefault="00750ED0" w:rsidP="00750ED0">
      <w:pPr>
        <w:pStyle w:val="Nadpis3"/>
        <w:ind w:left="851" w:hanging="851"/>
      </w:pPr>
      <w:bookmarkStart w:id="61" w:name="_Toc145516428"/>
      <w:r w:rsidRPr="00F46FB6">
        <w:t>Nástupiště</w:t>
      </w:r>
      <w:bookmarkEnd w:id="61"/>
    </w:p>
    <w:p w14:paraId="0FFCD6A2" w14:textId="77777777" w:rsidR="00750ED0" w:rsidRDefault="00750ED0" w:rsidP="00750ED0">
      <w:pPr>
        <w:rPr>
          <w:rFonts w:cs="Arial"/>
          <w:szCs w:val="20"/>
        </w:rPr>
      </w:pPr>
      <w:r>
        <w:rPr>
          <w:rFonts w:cs="Arial"/>
        </w:rPr>
        <w:t xml:space="preserve">ŽST </w:t>
      </w:r>
      <w:r>
        <w:rPr>
          <w:rFonts w:cs="Arial"/>
          <w:szCs w:val="20"/>
        </w:rPr>
        <w:t xml:space="preserve">Ševětín </w:t>
      </w:r>
      <w:r>
        <w:rPr>
          <w:rFonts w:cs="Arial"/>
        </w:rPr>
        <w:t xml:space="preserve">je vybavena třemi nástupišti. </w:t>
      </w:r>
      <w:r>
        <w:rPr>
          <w:rFonts w:cs="Arial"/>
          <w:szCs w:val="20"/>
        </w:rPr>
        <w:t>Nástupiště jsou dostupná čtveřicí úrovňových přechodů pro cestující přes koleje č. 3 a 1 od výpravní budovy. ŽST není bezbariérově přístupná.</w:t>
      </w:r>
    </w:p>
    <w:tbl>
      <w:tblPr>
        <w:tblW w:w="673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850"/>
        <w:gridCol w:w="851"/>
        <w:gridCol w:w="2268"/>
        <w:gridCol w:w="850"/>
        <w:gridCol w:w="851"/>
      </w:tblGrid>
      <w:tr w:rsidR="00750ED0" w:rsidRPr="00366729" w14:paraId="57D28CEB" w14:textId="77777777" w:rsidTr="00443186">
        <w:trPr>
          <w:trHeight w:val="306"/>
        </w:trPr>
        <w:tc>
          <w:tcPr>
            <w:tcW w:w="6733" w:type="dxa"/>
            <w:gridSpan w:val="6"/>
            <w:tcBorders>
              <w:top w:val="single" w:sz="12" w:space="0" w:color="auto"/>
              <w:bottom w:val="double" w:sz="4" w:space="0" w:color="auto"/>
            </w:tcBorders>
            <w:shd w:val="clear" w:color="auto" w:fill="0070C0"/>
            <w:vAlign w:val="center"/>
          </w:tcPr>
          <w:p w14:paraId="71C2C37D" w14:textId="77777777" w:rsidR="00750ED0" w:rsidRPr="00366729" w:rsidRDefault="00750ED0" w:rsidP="00750ED0">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Nástupiště v ŽST</w:t>
            </w:r>
            <w:r w:rsidRPr="00366729">
              <w:rPr>
                <w:rFonts w:ascii="Arial" w:hAnsi="Arial" w:cs="Arial"/>
                <w:b/>
                <w:color w:val="FFFFFF" w:themeColor="background1"/>
                <w:sz w:val="16"/>
                <w:szCs w:val="16"/>
              </w:rPr>
              <w:t xml:space="preserve"> </w:t>
            </w:r>
            <w:r>
              <w:rPr>
                <w:rFonts w:ascii="Arial" w:hAnsi="Arial" w:cs="Arial"/>
                <w:b/>
                <w:color w:val="FFFFFF" w:themeColor="background1"/>
                <w:sz w:val="16"/>
                <w:szCs w:val="16"/>
              </w:rPr>
              <w:t>Ševětín</w:t>
            </w:r>
          </w:p>
        </w:tc>
      </w:tr>
      <w:tr w:rsidR="00750ED0" w:rsidRPr="00366729" w14:paraId="66DEBCD1" w14:textId="77777777" w:rsidTr="00443186">
        <w:trPr>
          <w:trHeight w:val="274"/>
        </w:trPr>
        <w:tc>
          <w:tcPr>
            <w:tcW w:w="1063" w:type="dxa"/>
            <w:tcBorders>
              <w:top w:val="single" w:sz="12" w:space="0" w:color="auto"/>
              <w:bottom w:val="single" w:sz="12" w:space="0" w:color="auto"/>
              <w:right w:val="single" w:sz="12" w:space="0" w:color="auto"/>
            </w:tcBorders>
            <w:shd w:val="clear" w:color="auto" w:fill="FFFFCC"/>
            <w:vAlign w:val="center"/>
          </w:tcPr>
          <w:p w14:paraId="4374EC9C" w14:textId="77777777" w:rsidR="00750ED0" w:rsidRPr="00D44920" w:rsidRDefault="00750ED0" w:rsidP="00443186">
            <w:pPr>
              <w:pStyle w:val="Textdokumentu"/>
              <w:keepNext/>
              <w:keepLines/>
              <w:spacing w:before="40" w:after="40"/>
              <w:jc w:val="center"/>
              <w:rPr>
                <w:rFonts w:ascii="Arial" w:hAnsi="Arial" w:cs="Arial"/>
                <w:b/>
                <w:sz w:val="16"/>
                <w:szCs w:val="16"/>
              </w:rPr>
            </w:pPr>
            <w:r w:rsidRPr="00D44920">
              <w:rPr>
                <w:rFonts w:ascii="Arial" w:hAnsi="Arial" w:cs="Arial"/>
                <w:b/>
                <w:sz w:val="16"/>
                <w:szCs w:val="16"/>
              </w:rPr>
              <w:t>Nástupiště č.</w:t>
            </w:r>
          </w:p>
        </w:tc>
        <w:tc>
          <w:tcPr>
            <w:tcW w:w="850" w:type="dxa"/>
            <w:tcBorders>
              <w:top w:val="single" w:sz="12" w:space="0" w:color="auto"/>
              <w:left w:val="single" w:sz="4" w:space="0" w:color="auto"/>
              <w:bottom w:val="single" w:sz="12" w:space="0" w:color="auto"/>
              <w:right w:val="single" w:sz="4" w:space="0" w:color="auto"/>
            </w:tcBorders>
            <w:shd w:val="clear" w:color="auto" w:fill="FFFFCC"/>
            <w:vAlign w:val="center"/>
          </w:tcPr>
          <w:p w14:paraId="77A60352" w14:textId="77777777" w:rsidR="00750ED0" w:rsidRPr="00D44920" w:rsidRDefault="00750ED0" w:rsidP="00443186">
            <w:pPr>
              <w:pStyle w:val="Textdokumentu"/>
              <w:keepNext/>
              <w:keepLines/>
              <w:spacing w:before="40" w:after="40"/>
              <w:jc w:val="center"/>
              <w:rPr>
                <w:rFonts w:ascii="Arial" w:hAnsi="Arial" w:cs="Arial"/>
                <w:b/>
                <w:sz w:val="16"/>
                <w:szCs w:val="16"/>
              </w:rPr>
            </w:pPr>
            <w:r w:rsidRPr="00D44920">
              <w:rPr>
                <w:rFonts w:ascii="Arial" w:hAnsi="Arial" w:cs="Arial"/>
                <w:b/>
                <w:sz w:val="16"/>
                <w:szCs w:val="16"/>
              </w:rPr>
              <w:t>Kolej č.</w:t>
            </w:r>
          </w:p>
        </w:tc>
        <w:tc>
          <w:tcPr>
            <w:tcW w:w="851" w:type="dxa"/>
            <w:tcBorders>
              <w:top w:val="single" w:sz="12" w:space="0" w:color="auto"/>
              <w:left w:val="single" w:sz="4" w:space="0" w:color="auto"/>
              <w:bottom w:val="single" w:sz="12" w:space="0" w:color="auto"/>
              <w:right w:val="single" w:sz="8" w:space="0" w:color="auto"/>
            </w:tcBorders>
            <w:shd w:val="clear" w:color="auto" w:fill="FFFFCC"/>
            <w:vAlign w:val="center"/>
          </w:tcPr>
          <w:p w14:paraId="36DA5B26" w14:textId="77777777" w:rsidR="00750ED0" w:rsidRPr="00D44920" w:rsidRDefault="00750ED0" w:rsidP="00443186">
            <w:pPr>
              <w:pStyle w:val="Textdokumentu"/>
              <w:keepNext/>
              <w:keepLines/>
              <w:spacing w:before="40" w:after="40"/>
              <w:jc w:val="center"/>
              <w:rPr>
                <w:rFonts w:ascii="Arial" w:hAnsi="Arial" w:cs="Arial"/>
                <w:b/>
                <w:sz w:val="16"/>
                <w:szCs w:val="16"/>
              </w:rPr>
            </w:pPr>
            <w:r w:rsidRPr="00D44920">
              <w:rPr>
                <w:rFonts w:ascii="Arial" w:hAnsi="Arial" w:cs="Arial"/>
                <w:b/>
                <w:sz w:val="16"/>
                <w:szCs w:val="16"/>
              </w:rPr>
              <w:t>Výška nad TK [mm]</w:t>
            </w:r>
          </w:p>
        </w:tc>
        <w:tc>
          <w:tcPr>
            <w:tcW w:w="2268" w:type="dxa"/>
            <w:tcBorders>
              <w:top w:val="single" w:sz="12" w:space="0" w:color="auto"/>
              <w:left w:val="single" w:sz="8" w:space="0" w:color="auto"/>
              <w:bottom w:val="single" w:sz="12" w:space="0" w:color="auto"/>
              <w:right w:val="single" w:sz="8" w:space="0" w:color="auto"/>
            </w:tcBorders>
            <w:shd w:val="clear" w:color="auto" w:fill="FFFFCC"/>
            <w:vAlign w:val="center"/>
          </w:tcPr>
          <w:p w14:paraId="71E78C1B" w14:textId="77777777" w:rsidR="00750ED0" w:rsidRPr="00D44920" w:rsidRDefault="00750ED0" w:rsidP="00443186">
            <w:pPr>
              <w:pStyle w:val="Textdokumentu"/>
              <w:keepNext/>
              <w:keepLines/>
              <w:spacing w:before="40" w:after="40"/>
              <w:jc w:val="center"/>
              <w:rPr>
                <w:rFonts w:ascii="Arial" w:hAnsi="Arial" w:cs="Arial"/>
                <w:b/>
                <w:sz w:val="16"/>
                <w:szCs w:val="16"/>
              </w:rPr>
            </w:pPr>
            <w:r w:rsidRPr="00D44920">
              <w:rPr>
                <w:rFonts w:ascii="Arial" w:hAnsi="Arial" w:cs="Arial"/>
                <w:b/>
                <w:sz w:val="16"/>
                <w:szCs w:val="16"/>
              </w:rPr>
              <w:t>Typ nástupiště</w:t>
            </w:r>
          </w:p>
        </w:tc>
        <w:tc>
          <w:tcPr>
            <w:tcW w:w="850" w:type="dxa"/>
            <w:tcBorders>
              <w:top w:val="single" w:sz="12" w:space="0" w:color="auto"/>
              <w:left w:val="single" w:sz="8" w:space="0" w:color="auto"/>
              <w:bottom w:val="single" w:sz="12" w:space="0" w:color="auto"/>
              <w:right w:val="single" w:sz="4" w:space="0" w:color="auto"/>
            </w:tcBorders>
            <w:shd w:val="clear" w:color="auto" w:fill="FFFFCC"/>
            <w:vAlign w:val="center"/>
          </w:tcPr>
          <w:p w14:paraId="5AF6D6B3" w14:textId="77777777" w:rsidR="00750ED0" w:rsidRPr="00D44920" w:rsidRDefault="00750ED0" w:rsidP="00443186">
            <w:pPr>
              <w:pStyle w:val="Textdokumentu"/>
              <w:keepNext/>
              <w:keepLines/>
              <w:spacing w:before="40" w:after="40"/>
              <w:jc w:val="center"/>
              <w:rPr>
                <w:rFonts w:ascii="Arial" w:hAnsi="Arial" w:cs="Arial"/>
                <w:b/>
                <w:sz w:val="16"/>
                <w:szCs w:val="16"/>
              </w:rPr>
            </w:pPr>
            <w:r w:rsidRPr="00D44920">
              <w:rPr>
                <w:rFonts w:ascii="Arial" w:hAnsi="Arial" w:cs="Arial"/>
                <w:b/>
                <w:sz w:val="16"/>
                <w:szCs w:val="16"/>
              </w:rPr>
              <w:t>Délka hrany [m]</w:t>
            </w:r>
          </w:p>
        </w:tc>
        <w:tc>
          <w:tcPr>
            <w:tcW w:w="851" w:type="dxa"/>
            <w:tcBorders>
              <w:top w:val="single" w:sz="12" w:space="0" w:color="auto"/>
              <w:left w:val="single" w:sz="4" w:space="0" w:color="auto"/>
              <w:bottom w:val="single" w:sz="12" w:space="0" w:color="auto"/>
              <w:right w:val="single" w:sz="12" w:space="0" w:color="auto"/>
            </w:tcBorders>
            <w:shd w:val="clear" w:color="auto" w:fill="FFFFCC"/>
            <w:vAlign w:val="center"/>
          </w:tcPr>
          <w:p w14:paraId="4A978AA3" w14:textId="77777777" w:rsidR="00750ED0" w:rsidRDefault="00750ED0" w:rsidP="00443186">
            <w:pPr>
              <w:pStyle w:val="Textdokumentu"/>
              <w:keepNext/>
              <w:keepLines/>
              <w:spacing w:before="40" w:after="40"/>
              <w:jc w:val="center"/>
              <w:rPr>
                <w:rFonts w:ascii="Arial" w:hAnsi="Arial" w:cs="Arial"/>
                <w:b/>
                <w:sz w:val="16"/>
                <w:szCs w:val="16"/>
              </w:rPr>
            </w:pPr>
            <w:r>
              <w:rPr>
                <w:rFonts w:ascii="Arial" w:hAnsi="Arial" w:cs="Arial"/>
                <w:b/>
                <w:sz w:val="16"/>
                <w:szCs w:val="16"/>
              </w:rPr>
              <w:t>Kryté v délce</w:t>
            </w:r>
          </w:p>
          <w:p w14:paraId="32AE617D" w14:textId="77777777" w:rsidR="00750ED0" w:rsidRPr="00D44920" w:rsidRDefault="00750ED0" w:rsidP="00443186">
            <w:pPr>
              <w:pStyle w:val="Textdokumentu"/>
              <w:keepNext/>
              <w:keepLines/>
              <w:spacing w:before="40" w:after="40"/>
              <w:jc w:val="center"/>
              <w:rPr>
                <w:rFonts w:ascii="Arial" w:hAnsi="Arial" w:cs="Arial"/>
                <w:b/>
                <w:sz w:val="16"/>
                <w:szCs w:val="16"/>
              </w:rPr>
            </w:pPr>
            <w:r w:rsidRPr="00D44920">
              <w:rPr>
                <w:rFonts w:ascii="Arial" w:hAnsi="Arial" w:cs="Arial"/>
                <w:b/>
                <w:sz w:val="16"/>
                <w:szCs w:val="16"/>
              </w:rPr>
              <w:t>[m]</w:t>
            </w:r>
          </w:p>
        </w:tc>
      </w:tr>
      <w:tr w:rsidR="00750ED0" w:rsidRPr="00366729" w14:paraId="1195FCA7" w14:textId="77777777" w:rsidTr="00443186">
        <w:trPr>
          <w:trHeight w:val="274"/>
        </w:trPr>
        <w:tc>
          <w:tcPr>
            <w:tcW w:w="1063" w:type="dxa"/>
            <w:tcBorders>
              <w:top w:val="single" w:sz="4" w:space="0" w:color="auto"/>
              <w:right w:val="single" w:sz="12" w:space="0" w:color="auto"/>
            </w:tcBorders>
            <w:shd w:val="clear" w:color="auto" w:fill="F2F2F2" w:themeFill="background1" w:themeFillShade="F2"/>
            <w:vAlign w:val="center"/>
          </w:tcPr>
          <w:p w14:paraId="09FE97EA" w14:textId="77777777" w:rsidR="00750ED0" w:rsidRPr="00F80420" w:rsidRDefault="00750ED0" w:rsidP="00443186">
            <w:pPr>
              <w:pStyle w:val="Textdokumentu"/>
              <w:keepNext/>
              <w:keepLines/>
              <w:spacing w:before="40" w:after="40"/>
              <w:jc w:val="center"/>
              <w:rPr>
                <w:rFonts w:ascii="Arial" w:hAnsi="Arial" w:cs="Arial"/>
                <w:b/>
                <w:bCs/>
                <w:sz w:val="16"/>
                <w:szCs w:val="16"/>
              </w:rPr>
            </w:pPr>
            <w:r>
              <w:rPr>
                <w:rFonts w:ascii="Arial" w:hAnsi="Arial" w:cs="Arial"/>
                <w:b/>
                <w:bCs/>
                <w:sz w:val="16"/>
                <w:szCs w:val="16"/>
              </w:rPr>
              <w:t>1</w:t>
            </w:r>
          </w:p>
        </w:tc>
        <w:tc>
          <w:tcPr>
            <w:tcW w:w="850" w:type="dxa"/>
            <w:tcBorders>
              <w:top w:val="single" w:sz="4" w:space="0" w:color="auto"/>
              <w:left w:val="single" w:sz="4" w:space="0" w:color="auto"/>
              <w:bottom w:val="single" w:sz="4" w:space="0" w:color="auto"/>
              <w:right w:val="single" w:sz="4" w:space="0" w:color="auto"/>
            </w:tcBorders>
            <w:vAlign w:val="center"/>
          </w:tcPr>
          <w:p w14:paraId="07169466"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3</w:t>
            </w:r>
          </w:p>
        </w:tc>
        <w:tc>
          <w:tcPr>
            <w:tcW w:w="851" w:type="dxa"/>
            <w:tcBorders>
              <w:top w:val="single" w:sz="4" w:space="0" w:color="auto"/>
              <w:left w:val="single" w:sz="4" w:space="0" w:color="auto"/>
              <w:bottom w:val="single" w:sz="4" w:space="0" w:color="auto"/>
              <w:right w:val="single" w:sz="8" w:space="0" w:color="auto"/>
            </w:tcBorders>
            <w:vAlign w:val="center"/>
          </w:tcPr>
          <w:p w14:paraId="0847BCDD"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250</w:t>
            </w:r>
          </w:p>
        </w:tc>
        <w:tc>
          <w:tcPr>
            <w:tcW w:w="2268" w:type="dxa"/>
            <w:tcBorders>
              <w:top w:val="single" w:sz="4" w:space="0" w:color="auto"/>
              <w:left w:val="single" w:sz="8" w:space="0" w:color="auto"/>
              <w:bottom w:val="single" w:sz="4" w:space="0" w:color="auto"/>
              <w:right w:val="single" w:sz="8" w:space="0" w:color="auto"/>
            </w:tcBorders>
            <w:vAlign w:val="center"/>
          </w:tcPr>
          <w:p w14:paraId="4325196A"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Jednostranné</w:t>
            </w:r>
          </w:p>
        </w:tc>
        <w:tc>
          <w:tcPr>
            <w:tcW w:w="850" w:type="dxa"/>
            <w:tcBorders>
              <w:top w:val="single" w:sz="4" w:space="0" w:color="auto"/>
              <w:left w:val="single" w:sz="8" w:space="0" w:color="auto"/>
              <w:bottom w:val="single" w:sz="4" w:space="0" w:color="auto"/>
              <w:right w:val="single" w:sz="4" w:space="0" w:color="auto"/>
            </w:tcBorders>
            <w:vAlign w:val="center"/>
          </w:tcPr>
          <w:p w14:paraId="014CDB04" w14:textId="56C63BBA" w:rsidR="00750ED0" w:rsidRDefault="00CD6C58"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135</w:t>
            </w:r>
          </w:p>
        </w:tc>
        <w:tc>
          <w:tcPr>
            <w:tcW w:w="851" w:type="dxa"/>
            <w:tcBorders>
              <w:top w:val="single" w:sz="4" w:space="0" w:color="auto"/>
              <w:left w:val="single" w:sz="4" w:space="0" w:color="auto"/>
              <w:bottom w:val="single" w:sz="4" w:space="0" w:color="auto"/>
              <w:right w:val="single" w:sz="12" w:space="0" w:color="auto"/>
            </w:tcBorders>
            <w:vAlign w:val="center"/>
          </w:tcPr>
          <w:p w14:paraId="7C7AE451"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750ED0" w:rsidRPr="00366729" w14:paraId="5BBE063F" w14:textId="77777777" w:rsidTr="00443186">
        <w:trPr>
          <w:trHeight w:val="274"/>
        </w:trPr>
        <w:tc>
          <w:tcPr>
            <w:tcW w:w="1063" w:type="dxa"/>
            <w:tcBorders>
              <w:top w:val="single" w:sz="4" w:space="0" w:color="auto"/>
              <w:right w:val="single" w:sz="12" w:space="0" w:color="auto"/>
            </w:tcBorders>
            <w:shd w:val="clear" w:color="auto" w:fill="F2F2F2" w:themeFill="background1" w:themeFillShade="F2"/>
            <w:vAlign w:val="center"/>
          </w:tcPr>
          <w:p w14:paraId="420A5009" w14:textId="77777777" w:rsidR="00750ED0" w:rsidRPr="00F80420" w:rsidRDefault="00750ED0" w:rsidP="00443186">
            <w:pPr>
              <w:pStyle w:val="Textdokumentu"/>
              <w:keepNext/>
              <w:keepLines/>
              <w:spacing w:before="40" w:after="40"/>
              <w:jc w:val="center"/>
              <w:rPr>
                <w:rFonts w:ascii="Arial" w:hAnsi="Arial" w:cs="Arial"/>
                <w:b/>
                <w:bCs/>
                <w:sz w:val="16"/>
                <w:szCs w:val="16"/>
              </w:rPr>
            </w:pPr>
            <w:r>
              <w:rPr>
                <w:rFonts w:ascii="Arial" w:hAnsi="Arial" w:cs="Arial"/>
                <w:b/>
                <w:bCs/>
                <w:sz w:val="16"/>
                <w:szCs w:val="16"/>
              </w:rPr>
              <w:t>2</w:t>
            </w:r>
          </w:p>
        </w:tc>
        <w:tc>
          <w:tcPr>
            <w:tcW w:w="850" w:type="dxa"/>
            <w:tcBorders>
              <w:top w:val="single" w:sz="4" w:space="0" w:color="auto"/>
              <w:left w:val="single" w:sz="4" w:space="0" w:color="auto"/>
              <w:bottom w:val="single" w:sz="4" w:space="0" w:color="auto"/>
              <w:right w:val="single" w:sz="4" w:space="0" w:color="auto"/>
            </w:tcBorders>
            <w:vAlign w:val="center"/>
          </w:tcPr>
          <w:p w14:paraId="20AD3A0B"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1</w:t>
            </w:r>
          </w:p>
        </w:tc>
        <w:tc>
          <w:tcPr>
            <w:tcW w:w="851" w:type="dxa"/>
            <w:tcBorders>
              <w:top w:val="single" w:sz="4" w:space="0" w:color="auto"/>
              <w:left w:val="single" w:sz="4" w:space="0" w:color="auto"/>
              <w:bottom w:val="single" w:sz="4" w:space="0" w:color="auto"/>
              <w:right w:val="single" w:sz="8" w:space="0" w:color="auto"/>
            </w:tcBorders>
            <w:vAlign w:val="center"/>
          </w:tcPr>
          <w:p w14:paraId="30988A7E" w14:textId="71E7FE3A" w:rsidR="00750ED0" w:rsidRDefault="00CD6C58"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200</w:t>
            </w:r>
          </w:p>
        </w:tc>
        <w:tc>
          <w:tcPr>
            <w:tcW w:w="2268" w:type="dxa"/>
            <w:tcBorders>
              <w:top w:val="single" w:sz="4" w:space="0" w:color="auto"/>
              <w:left w:val="single" w:sz="8" w:space="0" w:color="auto"/>
              <w:bottom w:val="single" w:sz="4" w:space="0" w:color="auto"/>
              <w:right w:val="single" w:sz="8" w:space="0" w:color="auto"/>
            </w:tcBorders>
            <w:vAlign w:val="center"/>
          </w:tcPr>
          <w:p w14:paraId="6705DD16"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Jednostranné</w:t>
            </w:r>
          </w:p>
        </w:tc>
        <w:tc>
          <w:tcPr>
            <w:tcW w:w="850" w:type="dxa"/>
            <w:tcBorders>
              <w:top w:val="single" w:sz="4" w:space="0" w:color="auto"/>
              <w:left w:val="single" w:sz="8" w:space="0" w:color="auto"/>
              <w:bottom w:val="single" w:sz="4" w:space="0" w:color="auto"/>
              <w:right w:val="single" w:sz="4" w:space="0" w:color="auto"/>
            </w:tcBorders>
            <w:vAlign w:val="center"/>
          </w:tcPr>
          <w:p w14:paraId="66FF829C" w14:textId="25BDD7F9" w:rsidR="00750ED0" w:rsidRDefault="00CD6C58"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234</w:t>
            </w:r>
          </w:p>
        </w:tc>
        <w:tc>
          <w:tcPr>
            <w:tcW w:w="851" w:type="dxa"/>
            <w:tcBorders>
              <w:top w:val="single" w:sz="4" w:space="0" w:color="auto"/>
              <w:left w:val="single" w:sz="4" w:space="0" w:color="auto"/>
              <w:bottom w:val="single" w:sz="4" w:space="0" w:color="auto"/>
              <w:right w:val="single" w:sz="12" w:space="0" w:color="auto"/>
            </w:tcBorders>
            <w:vAlign w:val="center"/>
          </w:tcPr>
          <w:p w14:paraId="734290E8"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750ED0" w:rsidRPr="00366729" w14:paraId="684C8857" w14:textId="77777777" w:rsidTr="00443186">
        <w:trPr>
          <w:trHeight w:val="274"/>
        </w:trPr>
        <w:tc>
          <w:tcPr>
            <w:tcW w:w="1063" w:type="dxa"/>
            <w:tcBorders>
              <w:top w:val="single" w:sz="4" w:space="0" w:color="auto"/>
              <w:bottom w:val="single" w:sz="12" w:space="0" w:color="auto"/>
              <w:right w:val="single" w:sz="12" w:space="0" w:color="auto"/>
            </w:tcBorders>
            <w:shd w:val="clear" w:color="auto" w:fill="F2F2F2" w:themeFill="background1" w:themeFillShade="F2"/>
            <w:vAlign w:val="center"/>
          </w:tcPr>
          <w:p w14:paraId="2402835E" w14:textId="77777777" w:rsidR="00750ED0" w:rsidRPr="00F80420" w:rsidRDefault="00750ED0" w:rsidP="00443186">
            <w:pPr>
              <w:pStyle w:val="Textdokumentu"/>
              <w:keepNext/>
              <w:keepLines/>
              <w:spacing w:before="40" w:after="40"/>
              <w:jc w:val="center"/>
              <w:rPr>
                <w:rFonts w:ascii="Arial" w:hAnsi="Arial" w:cs="Arial"/>
                <w:b/>
                <w:bCs/>
                <w:sz w:val="16"/>
                <w:szCs w:val="16"/>
              </w:rPr>
            </w:pPr>
            <w:r>
              <w:rPr>
                <w:rFonts w:ascii="Arial" w:hAnsi="Arial" w:cs="Arial"/>
                <w:b/>
                <w:bCs/>
                <w:sz w:val="16"/>
                <w:szCs w:val="16"/>
              </w:rPr>
              <w:t>3</w:t>
            </w:r>
          </w:p>
        </w:tc>
        <w:tc>
          <w:tcPr>
            <w:tcW w:w="850" w:type="dxa"/>
            <w:tcBorders>
              <w:top w:val="single" w:sz="4" w:space="0" w:color="auto"/>
              <w:left w:val="single" w:sz="4" w:space="0" w:color="auto"/>
              <w:bottom w:val="single" w:sz="12" w:space="0" w:color="auto"/>
              <w:right w:val="single" w:sz="4" w:space="0" w:color="auto"/>
            </w:tcBorders>
            <w:vAlign w:val="center"/>
          </w:tcPr>
          <w:p w14:paraId="0F7676E2" w14:textId="77777777" w:rsidR="00750ED0" w:rsidRPr="00366729"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2</w:t>
            </w:r>
          </w:p>
        </w:tc>
        <w:tc>
          <w:tcPr>
            <w:tcW w:w="851" w:type="dxa"/>
            <w:tcBorders>
              <w:top w:val="single" w:sz="4" w:space="0" w:color="auto"/>
              <w:left w:val="single" w:sz="4" w:space="0" w:color="auto"/>
              <w:bottom w:val="single" w:sz="12" w:space="0" w:color="auto"/>
              <w:right w:val="single" w:sz="8" w:space="0" w:color="auto"/>
            </w:tcBorders>
            <w:vAlign w:val="center"/>
          </w:tcPr>
          <w:p w14:paraId="4EBB6563" w14:textId="341634F9" w:rsidR="00750ED0" w:rsidRPr="00366729" w:rsidRDefault="00CD6C58"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300</w:t>
            </w:r>
          </w:p>
        </w:tc>
        <w:tc>
          <w:tcPr>
            <w:tcW w:w="2268" w:type="dxa"/>
            <w:tcBorders>
              <w:top w:val="single" w:sz="4" w:space="0" w:color="auto"/>
              <w:left w:val="single" w:sz="8" w:space="0" w:color="auto"/>
              <w:bottom w:val="single" w:sz="12" w:space="0" w:color="auto"/>
              <w:right w:val="single" w:sz="8" w:space="0" w:color="auto"/>
            </w:tcBorders>
            <w:vAlign w:val="center"/>
          </w:tcPr>
          <w:p w14:paraId="062D6408" w14:textId="77777777" w:rsidR="00750ED0" w:rsidRPr="00366729"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Jednostranné</w:t>
            </w:r>
          </w:p>
        </w:tc>
        <w:tc>
          <w:tcPr>
            <w:tcW w:w="850" w:type="dxa"/>
            <w:tcBorders>
              <w:top w:val="single" w:sz="4" w:space="0" w:color="auto"/>
              <w:left w:val="single" w:sz="8" w:space="0" w:color="auto"/>
              <w:bottom w:val="single" w:sz="12" w:space="0" w:color="auto"/>
              <w:right w:val="single" w:sz="4" w:space="0" w:color="auto"/>
            </w:tcBorders>
            <w:vAlign w:val="center"/>
          </w:tcPr>
          <w:p w14:paraId="16632AF3" w14:textId="7CEC2ED5" w:rsidR="00750ED0" w:rsidRPr="00366729" w:rsidRDefault="00CD6C58"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254</w:t>
            </w:r>
          </w:p>
        </w:tc>
        <w:tc>
          <w:tcPr>
            <w:tcW w:w="851" w:type="dxa"/>
            <w:tcBorders>
              <w:top w:val="single" w:sz="4" w:space="0" w:color="auto"/>
              <w:left w:val="single" w:sz="4" w:space="0" w:color="auto"/>
              <w:bottom w:val="single" w:sz="12" w:space="0" w:color="auto"/>
              <w:right w:val="single" w:sz="12" w:space="0" w:color="auto"/>
            </w:tcBorders>
            <w:vAlign w:val="center"/>
          </w:tcPr>
          <w:p w14:paraId="75736DE9"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bl>
    <w:p w14:paraId="5B1765D1" w14:textId="77777777" w:rsidR="00750ED0" w:rsidRDefault="00750ED0" w:rsidP="00750ED0">
      <w:pPr>
        <w:pStyle w:val="Textdokumentu"/>
        <w:spacing w:before="120"/>
        <w:rPr>
          <w:rFonts w:ascii="Arial" w:hAnsi="Arial" w:cs="Arial"/>
          <w:sz w:val="20"/>
        </w:rPr>
      </w:pPr>
      <w:r>
        <w:rPr>
          <w:rFonts w:ascii="Arial" w:hAnsi="Arial" w:cs="Arial"/>
          <w:sz w:val="20"/>
        </w:rPr>
        <w:t>ŽST je vybavena staničním rozhlasem a informačním zařízením pro cestující.</w:t>
      </w:r>
    </w:p>
    <w:p w14:paraId="2BA9F891" w14:textId="77777777" w:rsidR="00750ED0" w:rsidRDefault="00750ED0" w:rsidP="00750ED0">
      <w:pPr>
        <w:pStyle w:val="Nadpis3"/>
        <w:ind w:left="851" w:hanging="851"/>
      </w:pPr>
      <w:bookmarkStart w:id="62" w:name="_Toc145516429"/>
      <w:r w:rsidRPr="00F46FB6">
        <w:t>Seznam</w:t>
      </w:r>
      <w:r>
        <w:t xml:space="preserve"> </w:t>
      </w:r>
      <w:r w:rsidRPr="00F46FB6">
        <w:t>kolejí</w:t>
      </w:r>
      <w:bookmarkEnd w:id="62"/>
    </w:p>
    <w:tbl>
      <w:tblPr>
        <w:tblW w:w="81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992"/>
        <w:gridCol w:w="993"/>
        <w:gridCol w:w="5386"/>
      </w:tblGrid>
      <w:tr w:rsidR="00750ED0" w:rsidRPr="00366729" w14:paraId="60770C33" w14:textId="77777777" w:rsidTr="00443186">
        <w:trPr>
          <w:trHeight w:val="306"/>
        </w:trPr>
        <w:tc>
          <w:tcPr>
            <w:tcW w:w="8150" w:type="dxa"/>
            <w:gridSpan w:val="4"/>
            <w:tcBorders>
              <w:top w:val="single" w:sz="12" w:space="0" w:color="auto"/>
              <w:bottom w:val="double" w:sz="4" w:space="0" w:color="auto"/>
            </w:tcBorders>
            <w:shd w:val="clear" w:color="auto" w:fill="0070C0"/>
            <w:vAlign w:val="center"/>
          </w:tcPr>
          <w:p w14:paraId="32B18CE5" w14:textId="77777777" w:rsidR="00750ED0" w:rsidRPr="00C44F7F" w:rsidRDefault="00750ED0" w:rsidP="00750ED0">
            <w:pPr>
              <w:pStyle w:val="Textdokumentu"/>
              <w:keepNext/>
              <w:keepLines/>
              <w:spacing w:before="40" w:after="40"/>
              <w:jc w:val="center"/>
              <w:rPr>
                <w:rFonts w:ascii="Arial" w:hAnsi="Arial" w:cs="Arial"/>
                <w:b/>
                <w:color w:val="FFFFFF" w:themeColor="background1"/>
                <w:sz w:val="16"/>
                <w:szCs w:val="16"/>
              </w:rPr>
            </w:pPr>
            <w:r w:rsidRPr="00C44F7F">
              <w:rPr>
                <w:rFonts w:ascii="Arial" w:hAnsi="Arial" w:cs="Arial"/>
                <w:b/>
                <w:color w:val="FFFFFF" w:themeColor="background1"/>
                <w:sz w:val="16"/>
                <w:szCs w:val="16"/>
              </w:rPr>
              <w:t>Seznam dopravních kolejí v ŽST</w:t>
            </w:r>
            <w:r>
              <w:rPr>
                <w:rFonts w:ascii="Arial" w:hAnsi="Arial" w:cs="Arial"/>
                <w:b/>
                <w:color w:val="FFFFFF" w:themeColor="background1"/>
                <w:sz w:val="16"/>
                <w:szCs w:val="16"/>
              </w:rPr>
              <w:t xml:space="preserve"> Ševětín</w:t>
            </w:r>
          </w:p>
        </w:tc>
      </w:tr>
      <w:tr w:rsidR="00750ED0" w:rsidRPr="00366729" w14:paraId="67B75FF4" w14:textId="77777777" w:rsidTr="00443186">
        <w:trPr>
          <w:trHeight w:val="274"/>
        </w:trPr>
        <w:tc>
          <w:tcPr>
            <w:tcW w:w="779" w:type="dxa"/>
            <w:tcBorders>
              <w:top w:val="single" w:sz="12" w:space="0" w:color="auto"/>
              <w:bottom w:val="single" w:sz="12" w:space="0" w:color="auto"/>
              <w:right w:val="single" w:sz="12" w:space="0" w:color="auto"/>
            </w:tcBorders>
            <w:shd w:val="clear" w:color="auto" w:fill="FFFFCC"/>
            <w:vAlign w:val="center"/>
          </w:tcPr>
          <w:p w14:paraId="521BE6A7" w14:textId="77777777" w:rsidR="00750ED0" w:rsidRPr="004159C9" w:rsidRDefault="00750ED0" w:rsidP="00443186">
            <w:pPr>
              <w:pStyle w:val="Textdokumentu"/>
              <w:keepNext/>
              <w:keepLines/>
              <w:spacing w:before="40" w:after="40"/>
              <w:jc w:val="center"/>
              <w:rPr>
                <w:rFonts w:ascii="Arial" w:hAnsi="Arial" w:cs="Arial"/>
                <w:b/>
                <w:sz w:val="16"/>
                <w:szCs w:val="16"/>
              </w:rPr>
            </w:pPr>
            <w:r w:rsidRPr="004159C9">
              <w:rPr>
                <w:rFonts w:ascii="Arial" w:hAnsi="Arial" w:cs="Arial"/>
                <w:b/>
                <w:sz w:val="16"/>
                <w:szCs w:val="16"/>
              </w:rPr>
              <w:t>Kolej č.</w:t>
            </w:r>
          </w:p>
        </w:tc>
        <w:tc>
          <w:tcPr>
            <w:tcW w:w="992" w:type="dxa"/>
            <w:tcBorders>
              <w:top w:val="single" w:sz="12" w:space="0" w:color="auto"/>
              <w:left w:val="single" w:sz="4" w:space="0" w:color="auto"/>
              <w:bottom w:val="single" w:sz="12" w:space="0" w:color="auto"/>
              <w:right w:val="single" w:sz="4" w:space="0" w:color="auto"/>
            </w:tcBorders>
            <w:shd w:val="clear" w:color="auto" w:fill="FFFFCC"/>
            <w:vAlign w:val="center"/>
          </w:tcPr>
          <w:p w14:paraId="136C849D" w14:textId="77777777" w:rsidR="00750ED0" w:rsidRPr="004159C9" w:rsidRDefault="00750ED0" w:rsidP="00443186">
            <w:pPr>
              <w:pStyle w:val="Textdokumentu"/>
              <w:keepNext/>
              <w:keepLines/>
              <w:spacing w:before="40" w:after="40"/>
              <w:jc w:val="center"/>
              <w:rPr>
                <w:rFonts w:ascii="Arial" w:hAnsi="Arial" w:cs="Arial"/>
                <w:b/>
                <w:sz w:val="16"/>
                <w:szCs w:val="16"/>
              </w:rPr>
            </w:pPr>
            <w:r w:rsidRPr="004159C9">
              <w:rPr>
                <w:rFonts w:ascii="Arial" w:hAnsi="Arial" w:cs="Arial"/>
                <w:b/>
                <w:sz w:val="16"/>
                <w:szCs w:val="16"/>
              </w:rPr>
              <w:t>Užitečná délka [m]</w:t>
            </w:r>
          </w:p>
        </w:tc>
        <w:tc>
          <w:tcPr>
            <w:tcW w:w="993" w:type="dxa"/>
            <w:tcBorders>
              <w:top w:val="single" w:sz="12" w:space="0" w:color="auto"/>
              <w:left w:val="single" w:sz="4" w:space="0" w:color="auto"/>
              <w:bottom w:val="single" w:sz="12" w:space="0" w:color="auto"/>
              <w:right w:val="single" w:sz="8" w:space="0" w:color="auto"/>
            </w:tcBorders>
            <w:shd w:val="clear" w:color="auto" w:fill="FFFFCC"/>
            <w:vAlign w:val="center"/>
          </w:tcPr>
          <w:p w14:paraId="45283CBF" w14:textId="77777777" w:rsidR="00750ED0" w:rsidRPr="004159C9" w:rsidRDefault="00750ED0" w:rsidP="00443186">
            <w:pPr>
              <w:pStyle w:val="Textdokumentu"/>
              <w:keepNext/>
              <w:keepLines/>
              <w:spacing w:before="40" w:after="40"/>
              <w:jc w:val="center"/>
              <w:rPr>
                <w:rFonts w:ascii="Arial" w:hAnsi="Arial" w:cs="Arial"/>
                <w:b/>
                <w:sz w:val="16"/>
                <w:szCs w:val="16"/>
              </w:rPr>
            </w:pPr>
            <w:r w:rsidRPr="004159C9">
              <w:rPr>
                <w:rFonts w:ascii="Arial" w:hAnsi="Arial" w:cs="Arial"/>
                <w:b/>
                <w:sz w:val="16"/>
                <w:szCs w:val="16"/>
              </w:rPr>
              <w:t>Rychlost [km.h</w:t>
            </w:r>
            <w:r w:rsidRPr="004159C9">
              <w:rPr>
                <w:rFonts w:ascii="Arial" w:hAnsi="Arial" w:cs="Arial"/>
                <w:b/>
                <w:sz w:val="16"/>
                <w:szCs w:val="16"/>
                <w:vertAlign w:val="superscript"/>
              </w:rPr>
              <w:t>-1</w:t>
            </w:r>
            <w:r w:rsidRPr="004159C9">
              <w:rPr>
                <w:rFonts w:ascii="Arial" w:hAnsi="Arial" w:cs="Arial"/>
                <w:b/>
                <w:sz w:val="16"/>
                <w:szCs w:val="16"/>
              </w:rPr>
              <w:t>]</w:t>
            </w:r>
          </w:p>
        </w:tc>
        <w:tc>
          <w:tcPr>
            <w:tcW w:w="5386" w:type="dxa"/>
            <w:tcBorders>
              <w:top w:val="single" w:sz="12" w:space="0" w:color="auto"/>
              <w:left w:val="single" w:sz="8" w:space="0" w:color="auto"/>
              <w:bottom w:val="single" w:sz="12" w:space="0" w:color="auto"/>
              <w:right w:val="single" w:sz="12" w:space="0" w:color="auto"/>
            </w:tcBorders>
            <w:shd w:val="clear" w:color="auto" w:fill="FFFFCC"/>
            <w:vAlign w:val="center"/>
          </w:tcPr>
          <w:p w14:paraId="33AF50B1" w14:textId="77777777" w:rsidR="00750ED0" w:rsidRPr="004159C9" w:rsidRDefault="00750ED0" w:rsidP="00443186">
            <w:pPr>
              <w:pStyle w:val="Textdokumentu"/>
              <w:keepNext/>
              <w:keepLines/>
              <w:spacing w:before="40" w:after="40"/>
              <w:jc w:val="center"/>
              <w:rPr>
                <w:rFonts w:ascii="Arial" w:hAnsi="Arial" w:cs="Arial"/>
                <w:b/>
                <w:sz w:val="16"/>
                <w:szCs w:val="16"/>
              </w:rPr>
            </w:pPr>
            <w:r w:rsidRPr="004159C9">
              <w:rPr>
                <w:rFonts w:ascii="Arial" w:hAnsi="Arial" w:cs="Arial"/>
                <w:b/>
                <w:sz w:val="16"/>
                <w:szCs w:val="16"/>
              </w:rPr>
              <w:t>Účel, použití koleje</w:t>
            </w:r>
          </w:p>
        </w:tc>
      </w:tr>
      <w:tr w:rsidR="00750ED0" w:rsidRPr="00366729" w14:paraId="0618D4C3" w14:textId="77777777" w:rsidTr="00443186">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00E902B0" w14:textId="77777777" w:rsidR="00750ED0" w:rsidRPr="00366729" w:rsidRDefault="00750ED0" w:rsidP="00443186">
            <w:pPr>
              <w:pStyle w:val="Textdokumentu"/>
              <w:keepNext/>
              <w:keepLines/>
              <w:spacing w:before="40" w:after="40"/>
              <w:jc w:val="center"/>
              <w:rPr>
                <w:rFonts w:ascii="Arial" w:hAnsi="Arial" w:cs="Arial"/>
                <w:b/>
                <w:sz w:val="16"/>
                <w:szCs w:val="16"/>
              </w:rPr>
            </w:pPr>
            <w:r>
              <w:rPr>
                <w:rFonts w:ascii="Arial" w:hAnsi="Arial" w:cs="Arial"/>
                <w:b/>
                <w:sz w:val="16"/>
                <w:szCs w:val="16"/>
              </w:rPr>
              <w:t>Dopravní koleje</w:t>
            </w:r>
          </w:p>
        </w:tc>
      </w:tr>
      <w:tr w:rsidR="00750ED0" w:rsidRPr="00366729" w14:paraId="4C28A107" w14:textId="77777777" w:rsidTr="00443186">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01A6E083" w14:textId="77777777" w:rsidR="00750ED0" w:rsidRPr="0094367C" w:rsidRDefault="00750ED0" w:rsidP="00443186">
            <w:pPr>
              <w:pStyle w:val="Textdokumentu"/>
              <w:keepNext/>
              <w:keepLines/>
              <w:spacing w:before="40" w:after="40"/>
              <w:jc w:val="center"/>
              <w:rPr>
                <w:rFonts w:ascii="Arial" w:hAnsi="Arial" w:cs="Arial"/>
                <w:b/>
                <w:bCs/>
                <w:sz w:val="16"/>
                <w:szCs w:val="16"/>
              </w:rPr>
            </w:pPr>
            <w:r>
              <w:rPr>
                <w:rFonts w:ascii="Arial" w:hAnsi="Arial" w:cs="Arial"/>
                <w:b/>
                <w:bCs/>
                <w:sz w:val="16"/>
                <w:szCs w:val="16"/>
              </w:rPr>
              <w:t>1</w:t>
            </w:r>
          </w:p>
        </w:tc>
        <w:tc>
          <w:tcPr>
            <w:tcW w:w="992" w:type="dxa"/>
            <w:tcBorders>
              <w:top w:val="single" w:sz="4" w:space="0" w:color="auto"/>
              <w:left w:val="single" w:sz="4" w:space="0" w:color="auto"/>
              <w:bottom w:val="single" w:sz="4" w:space="0" w:color="auto"/>
              <w:right w:val="single" w:sz="4" w:space="0" w:color="auto"/>
            </w:tcBorders>
            <w:vAlign w:val="center"/>
          </w:tcPr>
          <w:p w14:paraId="79FFABE1" w14:textId="19699BA1" w:rsidR="00750ED0" w:rsidRPr="001B3C69" w:rsidRDefault="00CD6C58"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730</w:t>
            </w:r>
          </w:p>
        </w:tc>
        <w:tc>
          <w:tcPr>
            <w:tcW w:w="993" w:type="dxa"/>
            <w:tcBorders>
              <w:top w:val="single" w:sz="4" w:space="0" w:color="auto"/>
              <w:left w:val="single" w:sz="4" w:space="0" w:color="auto"/>
              <w:bottom w:val="single" w:sz="4" w:space="0" w:color="auto"/>
              <w:right w:val="single" w:sz="8" w:space="0" w:color="auto"/>
            </w:tcBorders>
            <w:vAlign w:val="center"/>
          </w:tcPr>
          <w:p w14:paraId="6071D0B3"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386" w:type="dxa"/>
            <w:tcBorders>
              <w:top w:val="single" w:sz="4" w:space="0" w:color="auto"/>
              <w:left w:val="single" w:sz="8" w:space="0" w:color="auto"/>
              <w:bottom w:val="single" w:sz="4" w:space="0" w:color="auto"/>
              <w:right w:val="single" w:sz="12" w:space="0" w:color="auto"/>
            </w:tcBorders>
            <w:vAlign w:val="center"/>
          </w:tcPr>
          <w:p w14:paraId="09603D9F" w14:textId="77777777" w:rsidR="00750ED0" w:rsidRPr="001B3C69"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Hlavní kolej, vjezdová, odjezdová a průjezdná, s nástupištěm, TV v celé délce</w:t>
            </w:r>
          </w:p>
        </w:tc>
      </w:tr>
      <w:tr w:rsidR="00750ED0" w:rsidRPr="00366729" w14:paraId="1DD2DB79" w14:textId="77777777" w:rsidTr="00443186">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4DB66016" w14:textId="77777777" w:rsidR="00750ED0" w:rsidRDefault="00750ED0" w:rsidP="00443186">
            <w:pPr>
              <w:pStyle w:val="Textdokumentu"/>
              <w:keepNext/>
              <w:keepLines/>
              <w:spacing w:before="40" w:after="40"/>
              <w:jc w:val="center"/>
              <w:rPr>
                <w:rFonts w:ascii="Arial" w:hAnsi="Arial" w:cs="Arial"/>
                <w:b/>
                <w:bCs/>
                <w:sz w:val="16"/>
                <w:szCs w:val="16"/>
              </w:rPr>
            </w:pPr>
            <w:r>
              <w:rPr>
                <w:rFonts w:ascii="Arial" w:hAnsi="Arial" w:cs="Arial"/>
                <w:b/>
                <w:bCs/>
                <w:sz w:val="16"/>
                <w:szCs w:val="16"/>
              </w:rPr>
              <w:t>2</w:t>
            </w:r>
          </w:p>
        </w:tc>
        <w:tc>
          <w:tcPr>
            <w:tcW w:w="992" w:type="dxa"/>
            <w:tcBorders>
              <w:top w:val="single" w:sz="4" w:space="0" w:color="auto"/>
              <w:left w:val="single" w:sz="4" w:space="0" w:color="auto"/>
              <w:bottom w:val="single" w:sz="4" w:space="0" w:color="auto"/>
              <w:right w:val="single" w:sz="4" w:space="0" w:color="auto"/>
            </w:tcBorders>
            <w:vAlign w:val="center"/>
          </w:tcPr>
          <w:p w14:paraId="6890FDF6" w14:textId="0F6F2199" w:rsidR="00750ED0" w:rsidRDefault="00CD6C58"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650</w:t>
            </w:r>
          </w:p>
        </w:tc>
        <w:tc>
          <w:tcPr>
            <w:tcW w:w="993" w:type="dxa"/>
            <w:tcBorders>
              <w:top w:val="single" w:sz="4" w:space="0" w:color="auto"/>
              <w:left w:val="single" w:sz="4" w:space="0" w:color="auto"/>
              <w:bottom w:val="single" w:sz="4" w:space="0" w:color="auto"/>
              <w:right w:val="single" w:sz="8" w:space="0" w:color="auto"/>
            </w:tcBorders>
            <w:vAlign w:val="center"/>
          </w:tcPr>
          <w:p w14:paraId="1D6BBBA2"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100 / traťová</w:t>
            </w:r>
          </w:p>
        </w:tc>
        <w:tc>
          <w:tcPr>
            <w:tcW w:w="5386" w:type="dxa"/>
            <w:tcBorders>
              <w:top w:val="single" w:sz="4" w:space="0" w:color="auto"/>
              <w:left w:val="single" w:sz="8" w:space="0" w:color="auto"/>
              <w:bottom w:val="single" w:sz="4" w:space="0" w:color="auto"/>
              <w:right w:val="single" w:sz="12" w:space="0" w:color="auto"/>
            </w:tcBorders>
            <w:vAlign w:val="center"/>
          </w:tcPr>
          <w:p w14:paraId="4909F398" w14:textId="77777777" w:rsidR="00750ED0" w:rsidRPr="001B3C69"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Vjezdová a odjezdová kolej, s nástupištěm, TV v celé délce</w:t>
            </w:r>
          </w:p>
        </w:tc>
      </w:tr>
      <w:tr w:rsidR="00750ED0" w:rsidRPr="00366729" w14:paraId="621DE6AF" w14:textId="77777777" w:rsidTr="00443186">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3D3A6ED9" w14:textId="77777777" w:rsidR="00750ED0" w:rsidRDefault="00750ED0" w:rsidP="00443186">
            <w:pPr>
              <w:pStyle w:val="Textdokumentu"/>
              <w:keepNext/>
              <w:keepLines/>
              <w:spacing w:before="40" w:after="40"/>
              <w:jc w:val="center"/>
              <w:rPr>
                <w:rFonts w:ascii="Arial" w:hAnsi="Arial" w:cs="Arial"/>
                <w:b/>
                <w:bCs/>
                <w:sz w:val="16"/>
                <w:szCs w:val="16"/>
              </w:rPr>
            </w:pPr>
            <w:r>
              <w:rPr>
                <w:rFonts w:ascii="Arial" w:hAnsi="Arial" w:cs="Arial"/>
                <w:b/>
                <w:bCs/>
                <w:sz w:val="16"/>
                <w:szCs w:val="16"/>
              </w:rPr>
              <w:t>3</w:t>
            </w:r>
          </w:p>
        </w:tc>
        <w:tc>
          <w:tcPr>
            <w:tcW w:w="992" w:type="dxa"/>
            <w:tcBorders>
              <w:top w:val="single" w:sz="4" w:space="0" w:color="auto"/>
              <w:left w:val="single" w:sz="4" w:space="0" w:color="auto"/>
              <w:bottom w:val="single" w:sz="4" w:space="0" w:color="auto"/>
              <w:right w:val="single" w:sz="4" w:space="0" w:color="auto"/>
            </w:tcBorders>
            <w:vAlign w:val="center"/>
          </w:tcPr>
          <w:p w14:paraId="05BB5606" w14:textId="68E6EDB2" w:rsidR="00750ED0" w:rsidRDefault="00CD6C58"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736</w:t>
            </w:r>
          </w:p>
        </w:tc>
        <w:tc>
          <w:tcPr>
            <w:tcW w:w="993" w:type="dxa"/>
            <w:tcBorders>
              <w:top w:val="single" w:sz="4" w:space="0" w:color="auto"/>
              <w:left w:val="single" w:sz="4" w:space="0" w:color="auto"/>
              <w:bottom w:val="single" w:sz="4" w:space="0" w:color="auto"/>
              <w:right w:val="single" w:sz="8" w:space="0" w:color="auto"/>
            </w:tcBorders>
            <w:vAlign w:val="center"/>
          </w:tcPr>
          <w:p w14:paraId="7EDFD9D3"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50 / 40</w:t>
            </w:r>
          </w:p>
        </w:tc>
        <w:tc>
          <w:tcPr>
            <w:tcW w:w="5386" w:type="dxa"/>
            <w:tcBorders>
              <w:top w:val="single" w:sz="4" w:space="0" w:color="auto"/>
              <w:left w:val="single" w:sz="8" w:space="0" w:color="auto"/>
              <w:bottom w:val="single" w:sz="4" w:space="0" w:color="auto"/>
              <w:right w:val="single" w:sz="12" w:space="0" w:color="auto"/>
            </w:tcBorders>
            <w:vAlign w:val="center"/>
          </w:tcPr>
          <w:p w14:paraId="6CB475F3" w14:textId="77777777" w:rsidR="00750ED0" w:rsidRPr="001B3C69"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Vjezdová a odjezdová kolej, s nástupištěm, TV v celé délce</w:t>
            </w:r>
          </w:p>
        </w:tc>
      </w:tr>
      <w:tr w:rsidR="00750ED0" w:rsidRPr="00366729" w14:paraId="61AA471A" w14:textId="77777777" w:rsidTr="00443186">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3027A7B5" w14:textId="77777777" w:rsidR="00750ED0" w:rsidRPr="0094367C" w:rsidRDefault="00750ED0" w:rsidP="00443186">
            <w:pPr>
              <w:pStyle w:val="Textdokumentu"/>
              <w:keepNext/>
              <w:keepLines/>
              <w:spacing w:before="40" w:after="40"/>
              <w:jc w:val="center"/>
              <w:rPr>
                <w:rFonts w:ascii="Arial" w:hAnsi="Arial" w:cs="Arial"/>
                <w:b/>
                <w:bCs/>
                <w:sz w:val="16"/>
                <w:szCs w:val="16"/>
              </w:rPr>
            </w:pPr>
            <w:r>
              <w:rPr>
                <w:rFonts w:ascii="Arial" w:hAnsi="Arial" w:cs="Arial"/>
                <w:b/>
                <w:bCs/>
                <w:sz w:val="16"/>
                <w:szCs w:val="16"/>
              </w:rPr>
              <w:t>4</w:t>
            </w:r>
          </w:p>
        </w:tc>
        <w:tc>
          <w:tcPr>
            <w:tcW w:w="992" w:type="dxa"/>
            <w:tcBorders>
              <w:top w:val="single" w:sz="4" w:space="0" w:color="auto"/>
              <w:left w:val="single" w:sz="4" w:space="0" w:color="auto"/>
              <w:bottom w:val="single" w:sz="4" w:space="0" w:color="auto"/>
              <w:right w:val="single" w:sz="4" w:space="0" w:color="auto"/>
            </w:tcBorders>
            <w:vAlign w:val="center"/>
          </w:tcPr>
          <w:p w14:paraId="7C59A650" w14:textId="4CC826E0" w:rsidR="00750ED0" w:rsidRDefault="00CD6C58"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644</w:t>
            </w:r>
          </w:p>
        </w:tc>
        <w:tc>
          <w:tcPr>
            <w:tcW w:w="993" w:type="dxa"/>
            <w:tcBorders>
              <w:top w:val="single" w:sz="4" w:space="0" w:color="auto"/>
              <w:left w:val="single" w:sz="4" w:space="0" w:color="auto"/>
              <w:bottom w:val="single" w:sz="4" w:space="0" w:color="auto"/>
              <w:right w:val="single" w:sz="8" w:space="0" w:color="auto"/>
            </w:tcBorders>
            <w:vAlign w:val="center"/>
          </w:tcPr>
          <w:p w14:paraId="164E49EB"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50 / 40</w:t>
            </w:r>
          </w:p>
        </w:tc>
        <w:tc>
          <w:tcPr>
            <w:tcW w:w="5386" w:type="dxa"/>
            <w:tcBorders>
              <w:top w:val="single" w:sz="4" w:space="0" w:color="auto"/>
              <w:left w:val="single" w:sz="8" w:space="0" w:color="auto"/>
              <w:bottom w:val="single" w:sz="4" w:space="0" w:color="auto"/>
              <w:right w:val="single" w:sz="12" w:space="0" w:color="auto"/>
            </w:tcBorders>
            <w:vAlign w:val="center"/>
          </w:tcPr>
          <w:p w14:paraId="547683C7" w14:textId="77777777" w:rsidR="00750ED0" w:rsidRPr="001B3C69"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Vjezdová a odjezdová kolej pro vlaky bez nástupu a výstupu cestujících, TV v celé délce</w:t>
            </w:r>
          </w:p>
        </w:tc>
      </w:tr>
      <w:tr w:rsidR="00750ED0" w:rsidRPr="00366729" w14:paraId="4D0548C6" w14:textId="77777777" w:rsidTr="00443186">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5C769A2B" w14:textId="77777777" w:rsidR="00750ED0" w:rsidRPr="00366729" w:rsidRDefault="00750ED0" w:rsidP="00443186">
            <w:pPr>
              <w:pStyle w:val="Textdokumentu"/>
              <w:keepNext/>
              <w:keepLines/>
              <w:spacing w:before="40" w:after="40"/>
              <w:jc w:val="center"/>
              <w:rPr>
                <w:rFonts w:ascii="Arial" w:hAnsi="Arial" w:cs="Arial"/>
                <w:b/>
                <w:sz w:val="16"/>
                <w:szCs w:val="16"/>
              </w:rPr>
            </w:pPr>
            <w:r>
              <w:rPr>
                <w:rFonts w:ascii="Arial" w:hAnsi="Arial" w:cs="Arial"/>
                <w:b/>
                <w:sz w:val="16"/>
                <w:szCs w:val="16"/>
              </w:rPr>
              <w:t>Manipulační koleje</w:t>
            </w:r>
          </w:p>
        </w:tc>
      </w:tr>
      <w:tr w:rsidR="00750ED0" w:rsidRPr="00366729" w14:paraId="74DDFA1E" w14:textId="77777777" w:rsidTr="00443186">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5EC5B602" w14:textId="77777777" w:rsidR="00750ED0" w:rsidRDefault="00750ED0" w:rsidP="00443186">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4a</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14:paraId="61E46203"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125</w:t>
            </w:r>
          </w:p>
        </w:tc>
        <w:tc>
          <w:tcPr>
            <w:tcW w:w="993" w:type="dxa"/>
            <w:tcBorders>
              <w:top w:val="single" w:sz="4" w:space="0" w:color="auto"/>
              <w:left w:val="single" w:sz="4" w:space="0" w:color="auto"/>
              <w:bottom w:val="single" w:sz="4" w:space="0" w:color="auto"/>
              <w:right w:val="single" w:sz="8" w:space="0" w:color="auto"/>
            </w:tcBorders>
            <w:vAlign w:val="center"/>
          </w:tcPr>
          <w:p w14:paraId="1190ED87"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4" w:space="0" w:color="auto"/>
              <w:right w:val="single" w:sz="12" w:space="0" w:color="auto"/>
            </w:tcBorders>
            <w:vAlign w:val="center"/>
          </w:tcPr>
          <w:p w14:paraId="7FF4FEC0" w14:textId="77777777" w:rsidR="00750ED0" w:rsidRPr="001B3C69"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Kusá, bez TV</w:t>
            </w:r>
          </w:p>
        </w:tc>
      </w:tr>
      <w:tr w:rsidR="00750ED0" w:rsidRPr="00366729" w14:paraId="71D9A207" w14:textId="77777777" w:rsidTr="00443186">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02D1402C" w14:textId="77777777" w:rsidR="00750ED0" w:rsidRDefault="00750ED0" w:rsidP="00443186">
            <w:pPr>
              <w:pStyle w:val="Textdokumentu"/>
              <w:keepNext/>
              <w:keepLines/>
              <w:spacing w:before="40" w:after="40"/>
              <w:jc w:val="center"/>
              <w:rPr>
                <w:rFonts w:ascii="Arial" w:hAnsi="Arial" w:cs="Arial"/>
                <w:b/>
                <w:bCs/>
                <w:sz w:val="16"/>
                <w:szCs w:val="16"/>
              </w:rPr>
            </w:pPr>
            <w:r>
              <w:rPr>
                <w:rFonts w:ascii="Arial" w:hAnsi="Arial" w:cs="Arial"/>
                <w:b/>
                <w:bCs/>
                <w:sz w:val="16"/>
                <w:szCs w:val="16"/>
              </w:rPr>
              <w:t>5</w:t>
            </w:r>
          </w:p>
        </w:tc>
        <w:tc>
          <w:tcPr>
            <w:tcW w:w="992" w:type="dxa"/>
            <w:tcBorders>
              <w:top w:val="single" w:sz="4" w:space="0" w:color="auto"/>
              <w:left w:val="single" w:sz="4" w:space="0" w:color="auto"/>
              <w:bottom w:val="single" w:sz="4" w:space="0" w:color="auto"/>
              <w:right w:val="single" w:sz="4" w:space="0" w:color="auto"/>
            </w:tcBorders>
            <w:vAlign w:val="center"/>
          </w:tcPr>
          <w:p w14:paraId="3097816C"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173</w:t>
            </w:r>
          </w:p>
        </w:tc>
        <w:tc>
          <w:tcPr>
            <w:tcW w:w="993" w:type="dxa"/>
            <w:tcBorders>
              <w:top w:val="single" w:sz="4" w:space="0" w:color="auto"/>
              <w:left w:val="single" w:sz="4" w:space="0" w:color="auto"/>
              <w:bottom w:val="single" w:sz="4" w:space="0" w:color="auto"/>
              <w:right w:val="single" w:sz="8" w:space="0" w:color="auto"/>
            </w:tcBorders>
            <w:vAlign w:val="center"/>
          </w:tcPr>
          <w:p w14:paraId="3F4CD0DF"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4" w:space="0" w:color="auto"/>
              <w:right w:val="single" w:sz="12" w:space="0" w:color="auto"/>
            </w:tcBorders>
            <w:vAlign w:val="center"/>
          </w:tcPr>
          <w:p w14:paraId="00F5D42E" w14:textId="77777777" w:rsidR="00750ED0" w:rsidRPr="001B3C69"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Bez TV</w:t>
            </w:r>
          </w:p>
        </w:tc>
      </w:tr>
      <w:tr w:rsidR="00750ED0" w:rsidRPr="00366729" w14:paraId="76356F5E" w14:textId="77777777" w:rsidTr="00443186">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4529E506" w14:textId="77777777" w:rsidR="00750ED0" w:rsidRDefault="00750ED0" w:rsidP="00443186">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5a</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14:paraId="7343ED92"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30</w:t>
            </w:r>
          </w:p>
        </w:tc>
        <w:tc>
          <w:tcPr>
            <w:tcW w:w="993" w:type="dxa"/>
            <w:tcBorders>
              <w:top w:val="single" w:sz="4" w:space="0" w:color="auto"/>
              <w:left w:val="single" w:sz="4" w:space="0" w:color="auto"/>
              <w:bottom w:val="single" w:sz="4" w:space="0" w:color="auto"/>
              <w:right w:val="single" w:sz="8" w:space="0" w:color="auto"/>
            </w:tcBorders>
            <w:vAlign w:val="center"/>
          </w:tcPr>
          <w:p w14:paraId="0FFDE471"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5</w:t>
            </w:r>
          </w:p>
        </w:tc>
        <w:tc>
          <w:tcPr>
            <w:tcW w:w="5386" w:type="dxa"/>
            <w:tcBorders>
              <w:top w:val="single" w:sz="4" w:space="0" w:color="auto"/>
              <w:left w:val="single" w:sz="8" w:space="0" w:color="auto"/>
              <w:bottom w:val="single" w:sz="4" w:space="0" w:color="auto"/>
              <w:right w:val="single" w:sz="12" w:space="0" w:color="auto"/>
            </w:tcBorders>
            <w:vAlign w:val="center"/>
          </w:tcPr>
          <w:p w14:paraId="1A3173D5" w14:textId="77777777" w:rsidR="00750ED0" w:rsidRPr="001B3C69"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Účelová kolej, kusá, bez TV</w:t>
            </w:r>
          </w:p>
        </w:tc>
      </w:tr>
      <w:tr w:rsidR="00750ED0" w:rsidRPr="00366729" w14:paraId="35BFFFF7" w14:textId="77777777" w:rsidTr="00443186">
        <w:trPr>
          <w:trHeight w:val="274"/>
        </w:trPr>
        <w:tc>
          <w:tcPr>
            <w:tcW w:w="779" w:type="dxa"/>
            <w:tcBorders>
              <w:top w:val="single" w:sz="4" w:space="0" w:color="auto"/>
              <w:bottom w:val="single" w:sz="12" w:space="0" w:color="auto"/>
              <w:right w:val="single" w:sz="12" w:space="0" w:color="auto"/>
            </w:tcBorders>
            <w:shd w:val="clear" w:color="auto" w:fill="F2F2F2" w:themeFill="background1" w:themeFillShade="F2"/>
            <w:vAlign w:val="center"/>
          </w:tcPr>
          <w:p w14:paraId="7AFE63CE" w14:textId="77777777" w:rsidR="00750ED0" w:rsidRPr="0094367C" w:rsidRDefault="00750ED0" w:rsidP="00443186">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5b</w:t>
            </w:r>
            <w:proofErr w:type="gramEnd"/>
          </w:p>
        </w:tc>
        <w:tc>
          <w:tcPr>
            <w:tcW w:w="992" w:type="dxa"/>
            <w:tcBorders>
              <w:top w:val="single" w:sz="4" w:space="0" w:color="auto"/>
              <w:left w:val="single" w:sz="4" w:space="0" w:color="auto"/>
              <w:bottom w:val="single" w:sz="12" w:space="0" w:color="auto"/>
              <w:right w:val="single" w:sz="4" w:space="0" w:color="auto"/>
            </w:tcBorders>
            <w:vAlign w:val="center"/>
          </w:tcPr>
          <w:p w14:paraId="0C47BD04" w14:textId="7647C179" w:rsidR="00750ED0" w:rsidRDefault="00CD6C58"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68</w:t>
            </w:r>
          </w:p>
        </w:tc>
        <w:tc>
          <w:tcPr>
            <w:tcW w:w="993" w:type="dxa"/>
            <w:tcBorders>
              <w:top w:val="single" w:sz="4" w:space="0" w:color="auto"/>
              <w:left w:val="single" w:sz="4" w:space="0" w:color="auto"/>
              <w:bottom w:val="single" w:sz="12" w:space="0" w:color="auto"/>
              <w:right w:val="single" w:sz="8" w:space="0" w:color="auto"/>
            </w:tcBorders>
            <w:vAlign w:val="center"/>
          </w:tcPr>
          <w:p w14:paraId="372AFA93" w14:textId="77777777" w:rsidR="00750ED0"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5</w:t>
            </w:r>
          </w:p>
        </w:tc>
        <w:tc>
          <w:tcPr>
            <w:tcW w:w="5386" w:type="dxa"/>
            <w:tcBorders>
              <w:top w:val="single" w:sz="4" w:space="0" w:color="auto"/>
              <w:left w:val="single" w:sz="8" w:space="0" w:color="auto"/>
              <w:bottom w:val="single" w:sz="12" w:space="0" w:color="auto"/>
              <w:right w:val="single" w:sz="12" w:space="0" w:color="auto"/>
            </w:tcBorders>
            <w:vAlign w:val="center"/>
          </w:tcPr>
          <w:p w14:paraId="06DBB51E" w14:textId="77777777" w:rsidR="00750ED0" w:rsidRPr="001B3C69" w:rsidRDefault="00750ED0" w:rsidP="00443186">
            <w:pPr>
              <w:pStyle w:val="Textdokumentu"/>
              <w:keepNext/>
              <w:keepLines/>
              <w:spacing w:before="40" w:after="40"/>
              <w:jc w:val="center"/>
              <w:rPr>
                <w:rFonts w:ascii="Arial" w:hAnsi="Arial" w:cs="Arial"/>
                <w:bCs/>
                <w:sz w:val="16"/>
                <w:szCs w:val="16"/>
              </w:rPr>
            </w:pPr>
            <w:r>
              <w:rPr>
                <w:rFonts w:ascii="Arial" w:hAnsi="Arial" w:cs="Arial"/>
                <w:bCs/>
                <w:sz w:val="16"/>
                <w:szCs w:val="16"/>
              </w:rPr>
              <w:t>Účelová kolej, kusá, bez TV</w:t>
            </w:r>
          </w:p>
        </w:tc>
      </w:tr>
    </w:tbl>
    <w:p w14:paraId="21CB65D2" w14:textId="77777777" w:rsidR="00C82D8E" w:rsidRDefault="00C82D8E" w:rsidP="00C82D8E">
      <w:pPr>
        <w:spacing w:before="120"/>
        <w:rPr>
          <w:rFonts w:cs="Arial"/>
        </w:rPr>
      </w:pPr>
      <w:r>
        <w:rPr>
          <w:rFonts w:cs="Arial"/>
        </w:rPr>
        <w:t>V případě rozdílných rychlostí v koleji z jednotlivých zhlaví je uvedena rychlost před lomítkem na zhlaví bližšímu k začátku staničení a za lomítkem na zhlaví vzdálenějšího od začátku staničení.</w:t>
      </w:r>
    </w:p>
    <w:p w14:paraId="130E00E2" w14:textId="3D3A8732" w:rsidR="00750ED0" w:rsidRDefault="00750ED0" w:rsidP="00750ED0">
      <w:pPr>
        <w:spacing w:before="120"/>
        <w:rPr>
          <w:rFonts w:cs="Arial"/>
        </w:rPr>
      </w:pPr>
      <w:r>
        <w:rPr>
          <w:rFonts w:cs="Arial"/>
        </w:rPr>
        <w:t>Kolejiště ŽST nedisponuje kolejí pro odstavování vozů RID (např. kotlové vozy, vozy s </w:t>
      </w:r>
      <w:r w:rsidR="00DE1299">
        <w:rPr>
          <w:rFonts w:cs="Arial"/>
        </w:rPr>
        <w:t>výbušninami</w:t>
      </w:r>
      <w:r>
        <w:rPr>
          <w:rFonts w:cs="Arial"/>
        </w:rPr>
        <w:t xml:space="preserve"> apod.</w:t>
      </w:r>
    </w:p>
    <w:p w14:paraId="1B449E8B" w14:textId="77777777" w:rsidR="00750ED0" w:rsidRDefault="00101FCC" w:rsidP="00750ED0">
      <w:pPr>
        <w:spacing w:before="120"/>
        <w:rPr>
          <w:rFonts w:cs="Arial"/>
        </w:rPr>
      </w:pPr>
      <w:r>
        <w:rPr>
          <w:rFonts w:cs="Arial"/>
        </w:rPr>
        <w:t>Rychlosti kolejových spojek</w:t>
      </w:r>
      <w:r w:rsidR="00750ED0">
        <w:rPr>
          <w:rFonts w:cs="Arial"/>
        </w:rPr>
        <w:t>:</w:t>
      </w:r>
    </w:p>
    <w:p w14:paraId="3282F611" w14:textId="77777777" w:rsidR="00101FCC" w:rsidRPr="00101FCC" w:rsidRDefault="00101FCC" w:rsidP="003762FC">
      <w:pPr>
        <w:pStyle w:val="Odstavecseseznamem"/>
        <w:numPr>
          <w:ilvl w:val="0"/>
          <w:numId w:val="10"/>
        </w:numPr>
        <w:tabs>
          <w:tab w:val="left" w:leader="dot" w:pos="5103"/>
        </w:tabs>
        <w:spacing w:before="120"/>
        <w:ind w:left="714" w:hanging="357"/>
        <w:rPr>
          <w:rFonts w:cs="Arial"/>
          <w:szCs w:val="20"/>
        </w:rPr>
      </w:pPr>
      <w:r>
        <w:rPr>
          <w:rFonts w:cs="Arial"/>
          <w:szCs w:val="20"/>
        </w:rPr>
        <w:t>kolejová spojka mezi výhybkami č. 14 a 16</w:t>
      </w:r>
      <w:r>
        <w:rPr>
          <w:rFonts w:cs="Arial"/>
          <w:szCs w:val="20"/>
        </w:rPr>
        <w:tab/>
        <w:t>rychlost 40 km.h</w:t>
      </w:r>
      <w:r w:rsidRPr="00101FCC">
        <w:rPr>
          <w:rFonts w:cs="Arial"/>
          <w:szCs w:val="20"/>
          <w:vertAlign w:val="superscript"/>
        </w:rPr>
        <w:t>-1</w:t>
      </w:r>
    </w:p>
    <w:p w14:paraId="6526AD29" w14:textId="77777777" w:rsidR="00101FCC" w:rsidRPr="00101FCC" w:rsidRDefault="00101FCC" w:rsidP="003762FC">
      <w:pPr>
        <w:pStyle w:val="Odstavecseseznamem"/>
        <w:numPr>
          <w:ilvl w:val="0"/>
          <w:numId w:val="10"/>
        </w:numPr>
        <w:tabs>
          <w:tab w:val="left" w:leader="dot" w:pos="5103"/>
        </w:tabs>
        <w:spacing w:before="120"/>
        <w:ind w:left="714" w:hanging="357"/>
        <w:rPr>
          <w:rFonts w:cs="Arial"/>
          <w:szCs w:val="20"/>
        </w:rPr>
      </w:pPr>
      <w:r>
        <w:rPr>
          <w:rFonts w:cs="Arial"/>
          <w:szCs w:val="20"/>
        </w:rPr>
        <w:t>kolejová spojka mezi výhybkami č. 18 a 19</w:t>
      </w:r>
      <w:r>
        <w:rPr>
          <w:rFonts w:cs="Arial"/>
          <w:szCs w:val="20"/>
        </w:rPr>
        <w:tab/>
        <w:t>rychlost 40 km.h</w:t>
      </w:r>
      <w:r w:rsidRPr="00101FCC">
        <w:rPr>
          <w:rFonts w:cs="Arial"/>
          <w:szCs w:val="20"/>
          <w:vertAlign w:val="superscript"/>
        </w:rPr>
        <w:t>-1</w:t>
      </w:r>
    </w:p>
    <w:p w14:paraId="17CDE692" w14:textId="77777777" w:rsidR="00750ED0" w:rsidRPr="00F46FB6" w:rsidRDefault="00750ED0" w:rsidP="00750ED0">
      <w:pPr>
        <w:pStyle w:val="Nadpis3"/>
        <w:ind w:left="851" w:hanging="851"/>
      </w:pPr>
      <w:bookmarkStart w:id="63" w:name="_Toc145516430"/>
      <w:r w:rsidRPr="00F46FB6">
        <w:lastRenderedPageBreak/>
        <w:t xml:space="preserve">Ohřev </w:t>
      </w:r>
      <w:r>
        <w:t>výhybek</w:t>
      </w:r>
      <w:bookmarkEnd w:id="63"/>
    </w:p>
    <w:p w14:paraId="51133F5D" w14:textId="77777777" w:rsidR="00750ED0" w:rsidRDefault="00750ED0" w:rsidP="00750ED0">
      <w:pPr>
        <w:pStyle w:val="Textdokumentu"/>
        <w:rPr>
          <w:rFonts w:ascii="Arial" w:hAnsi="Arial" w:cs="Arial"/>
          <w:sz w:val="20"/>
        </w:rPr>
      </w:pPr>
      <w:r>
        <w:rPr>
          <w:rFonts w:ascii="Arial" w:hAnsi="Arial" w:cs="Arial"/>
          <w:sz w:val="20"/>
        </w:rPr>
        <w:t>Elektrickým ohřevem</w:t>
      </w:r>
      <w:r w:rsidRPr="00F46FB6">
        <w:rPr>
          <w:rFonts w:ascii="Arial" w:hAnsi="Arial" w:cs="Arial"/>
          <w:sz w:val="20"/>
        </w:rPr>
        <w:t xml:space="preserve"> </w:t>
      </w:r>
      <w:r>
        <w:rPr>
          <w:rFonts w:ascii="Arial" w:hAnsi="Arial" w:cs="Arial"/>
          <w:sz w:val="20"/>
        </w:rPr>
        <w:t xml:space="preserve">výhybek jsou vybaveny výhybky č. </w:t>
      </w:r>
      <w:proofErr w:type="gramStart"/>
      <w:r>
        <w:rPr>
          <w:rFonts w:ascii="Arial" w:hAnsi="Arial" w:cs="Arial"/>
          <w:sz w:val="20"/>
        </w:rPr>
        <w:t>1 – 3</w:t>
      </w:r>
      <w:proofErr w:type="gramEnd"/>
      <w:r>
        <w:rPr>
          <w:rFonts w:ascii="Arial" w:hAnsi="Arial" w:cs="Arial"/>
          <w:sz w:val="20"/>
        </w:rPr>
        <w:t>.</w:t>
      </w:r>
    </w:p>
    <w:p w14:paraId="6A72A1D5" w14:textId="77777777" w:rsidR="00750ED0" w:rsidRPr="00F46FB6" w:rsidRDefault="00750ED0" w:rsidP="00750ED0">
      <w:pPr>
        <w:pStyle w:val="Nadpis3"/>
        <w:ind w:left="851" w:hanging="851"/>
      </w:pPr>
      <w:bookmarkStart w:id="64" w:name="_Toc145516431"/>
      <w:r>
        <w:t>Staniční zabezpečovací zařízení</w:t>
      </w:r>
      <w:bookmarkEnd w:id="64"/>
    </w:p>
    <w:p w14:paraId="4AB75A6B" w14:textId="77777777" w:rsidR="00750ED0" w:rsidRDefault="00750ED0" w:rsidP="00750ED0">
      <w:pPr>
        <w:pStyle w:val="Textdokumentu"/>
        <w:tabs>
          <w:tab w:val="left" w:pos="2268"/>
        </w:tabs>
        <w:rPr>
          <w:rFonts w:ascii="Arial" w:hAnsi="Arial" w:cs="Arial"/>
          <w:sz w:val="20"/>
        </w:rPr>
      </w:pPr>
      <w:r>
        <w:rPr>
          <w:rFonts w:ascii="Arial" w:hAnsi="Arial" w:cs="Arial"/>
          <w:sz w:val="20"/>
        </w:rPr>
        <w:t>ŽST Ševětín</w:t>
      </w:r>
      <w:r w:rsidRPr="0081180A">
        <w:rPr>
          <w:rFonts w:ascii="Arial" w:hAnsi="Arial" w:cs="Arial"/>
          <w:sz w:val="20"/>
        </w:rPr>
        <w:t xml:space="preserve"> </w:t>
      </w:r>
      <w:r>
        <w:rPr>
          <w:rFonts w:ascii="Arial" w:hAnsi="Arial" w:cs="Arial"/>
          <w:sz w:val="20"/>
        </w:rPr>
        <w:t>je vybavena staničním zabezpečovacím zařízením 3. kategorie – typu AŽD 71, reléové s číslicovou volbou.</w:t>
      </w:r>
    </w:p>
    <w:p w14:paraId="7714A63E" w14:textId="77777777" w:rsidR="004A1BAA" w:rsidRPr="00857951" w:rsidRDefault="004A1BAA" w:rsidP="004A1BAA">
      <w:pPr>
        <w:pStyle w:val="Nadpis1"/>
      </w:pPr>
      <w:bookmarkStart w:id="65" w:name="_Toc145516432"/>
      <w:r>
        <w:lastRenderedPageBreak/>
        <w:t>R</w:t>
      </w:r>
      <w:r w:rsidRPr="00857951">
        <w:t>ozsah dopravy</w:t>
      </w:r>
      <w:r>
        <w:t xml:space="preserve"> a dopravní technologie ve stávajícím stavu</w:t>
      </w:r>
      <w:bookmarkEnd w:id="58"/>
      <w:bookmarkEnd w:id="65"/>
    </w:p>
    <w:p w14:paraId="6E3A7D86" w14:textId="77777777" w:rsidR="004A1BAA" w:rsidRDefault="004A1BAA" w:rsidP="004A1BAA">
      <w:pPr>
        <w:pStyle w:val="Nadpis2"/>
        <w:tabs>
          <w:tab w:val="clear" w:pos="794"/>
          <w:tab w:val="left" w:pos="709"/>
        </w:tabs>
        <w:ind w:left="567" w:hanging="567"/>
      </w:pPr>
      <w:bookmarkStart w:id="66" w:name="_Toc14678721"/>
      <w:bookmarkStart w:id="67" w:name="_Toc44064444"/>
      <w:bookmarkStart w:id="68" w:name="_Toc419720197"/>
      <w:bookmarkStart w:id="69" w:name="_Toc145516433"/>
      <w:r>
        <w:t>Stávající rozsah dopravy</w:t>
      </w:r>
      <w:bookmarkEnd w:id="66"/>
      <w:bookmarkEnd w:id="67"/>
      <w:bookmarkEnd w:id="69"/>
    </w:p>
    <w:p w14:paraId="54EE7830" w14:textId="37DC7EA8" w:rsidR="004A1BAA" w:rsidRDefault="004A1BAA" w:rsidP="004A1BAA">
      <w:r>
        <w:t>Rozsah dopravy pochází z grafikonu vlakové dopravy, který byl platný v době zpracování dokumentace, tj. GVD 20</w:t>
      </w:r>
      <w:r w:rsidR="00301786">
        <w:t>20</w:t>
      </w:r>
      <w:r>
        <w:t xml:space="preserve"> / 202</w:t>
      </w:r>
      <w:r w:rsidR="00301786">
        <w:t>1</w:t>
      </w:r>
      <w:r>
        <w:t>.</w:t>
      </w:r>
    </w:p>
    <w:p w14:paraId="5B85A2AD" w14:textId="77777777" w:rsidR="004A1BAA" w:rsidRDefault="004A1BAA" w:rsidP="004A1BAA">
      <w:pPr>
        <w:pStyle w:val="Nadpis3"/>
      </w:pPr>
      <w:bookmarkStart w:id="70" w:name="_Toc44064445"/>
      <w:bookmarkStart w:id="71" w:name="_Toc145516434"/>
      <w:r>
        <w:t>Osobní doprava</w:t>
      </w:r>
      <w:bookmarkEnd w:id="68"/>
      <w:bookmarkEnd w:id="70"/>
      <w:bookmarkEnd w:id="71"/>
    </w:p>
    <w:p w14:paraId="30BEAD80" w14:textId="77777777" w:rsidR="004A1BAA" w:rsidRPr="00B32F81" w:rsidRDefault="004A1BAA" w:rsidP="004A1BAA">
      <w:bookmarkStart w:id="72" w:name="_Toc417386041"/>
      <w:bookmarkStart w:id="73" w:name="_Toc419720198"/>
      <w:bookmarkStart w:id="74" w:name="_Toc428795007"/>
      <w:r>
        <w:t>Objednatelem vlaků dálkové dopravy je Ministerstvo dopravy ČR. Objednatelem vlaků regionální dopravy je Jihočeský kraj zastoupený společností JIKORD. Všechny vlaky Os</w:t>
      </w:r>
      <w:r w:rsidR="00A028FA">
        <w:t xml:space="preserve">, </w:t>
      </w:r>
      <w:proofErr w:type="spellStart"/>
      <w:r w:rsidR="00A028FA">
        <w:t>Sp</w:t>
      </w:r>
      <w:proofErr w:type="spellEnd"/>
      <w:r w:rsidR="001E17D9">
        <w:t xml:space="preserve"> a linky R16</w:t>
      </w:r>
      <w:r>
        <w:t xml:space="preserve"> jsou integrovány v rámci IDS JK.</w:t>
      </w:r>
    </w:p>
    <w:p w14:paraId="1E12DB7F" w14:textId="77777777" w:rsidR="004A1BAA" w:rsidRPr="000303E4" w:rsidRDefault="004A1BAA" w:rsidP="004A1BAA">
      <w:pPr>
        <w:pStyle w:val="Nadpis4"/>
      </w:pPr>
      <w:bookmarkStart w:id="75" w:name="_Toc44064446"/>
      <w:bookmarkStart w:id="76" w:name="_Toc145516435"/>
      <w:bookmarkEnd w:id="72"/>
      <w:bookmarkEnd w:id="73"/>
      <w:bookmarkEnd w:id="74"/>
      <w:r w:rsidRPr="000303E4">
        <w:t>Linky dálkové dopravy</w:t>
      </w:r>
      <w:bookmarkEnd w:id="75"/>
      <w:bookmarkEnd w:id="76"/>
    </w:p>
    <w:p w14:paraId="547B625D" w14:textId="77777777" w:rsidR="001E17D9" w:rsidRPr="001E17D9" w:rsidRDefault="003F3D76" w:rsidP="00443186">
      <w:pPr>
        <w:rPr>
          <w:b/>
          <w:u w:val="single"/>
        </w:rPr>
      </w:pPr>
      <w:bookmarkStart w:id="77" w:name="_Toc417386042"/>
      <w:bookmarkStart w:id="78" w:name="_Toc419720199"/>
      <w:r>
        <w:rPr>
          <w:b/>
          <w:u w:val="single"/>
        </w:rPr>
        <w:t>Trať č. 704</w:t>
      </w:r>
    </w:p>
    <w:p w14:paraId="1C7971B7" w14:textId="77777777" w:rsidR="00443186" w:rsidRDefault="00443186" w:rsidP="00443186">
      <w:r w:rsidRPr="00F05A89">
        <w:t xml:space="preserve">Linka </w:t>
      </w:r>
      <w:r>
        <w:rPr>
          <w:rFonts w:cs="Arial"/>
          <w:b/>
          <w:szCs w:val="20"/>
        </w:rPr>
        <w:t>Ex7 Praha – České Budějovice – Rakousko</w:t>
      </w:r>
      <w:r w:rsidRPr="00F05A89">
        <w:t xml:space="preserve"> </w:t>
      </w:r>
      <w:r>
        <w:t xml:space="preserve">je </w:t>
      </w:r>
      <w:r w:rsidRPr="00F05A89">
        <w:t xml:space="preserve">provozována v taktu </w:t>
      </w:r>
      <w:r>
        <w:t>60 min v dopravních špičkách a 120 min v ostatních částech dne. Vlaky linky</w:t>
      </w:r>
      <w:r w:rsidR="00A00EC7">
        <w:t xml:space="preserve"> expresního segmentu zastavují pouze v ŽST Praha-Holešovice, Praha </w:t>
      </w:r>
      <w:proofErr w:type="spellStart"/>
      <w:r w:rsidR="00A00EC7">
        <w:t>hl.n</w:t>
      </w:r>
      <w:proofErr w:type="spellEnd"/>
      <w:r w:rsidR="00A00EC7">
        <w:t>., Tábor a České Budějovice, řešeným úsekem trati projíždí.</w:t>
      </w:r>
    </w:p>
    <w:p w14:paraId="7A0C2A7B" w14:textId="77777777" w:rsidR="00443186" w:rsidRDefault="00443186" w:rsidP="00443186">
      <w:r w:rsidRPr="000303E4">
        <w:t xml:space="preserve">Vlaky linky </w:t>
      </w:r>
      <w:r w:rsidR="001E17D9">
        <w:t>Ex7</w:t>
      </w:r>
      <w:r w:rsidRPr="000303E4">
        <w:t xml:space="preserve"> jsou v předmětném úseku tvořeny </w:t>
      </w:r>
      <w:proofErr w:type="spellStart"/>
      <w:r w:rsidR="00A00EC7">
        <w:t>vícesystémovou</w:t>
      </w:r>
      <w:proofErr w:type="spellEnd"/>
      <w:r w:rsidR="00A00EC7">
        <w:t xml:space="preserve"> </w:t>
      </w:r>
      <w:r w:rsidRPr="000303E4">
        <w:t xml:space="preserve">lokomotivou v závislé trakci řady </w:t>
      </w:r>
      <w:r w:rsidR="00A00EC7">
        <w:t>362 nebo 380</w:t>
      </w:r>
      <w:r w:rsidRPr="000303E4">
        <w:t xml:space="preserve"> a </w:t>
      </w:r>
      <w:r w:rsidR="00A00EC7">
        <w:t>šesti vozy klasické stavby.</w:t>
      </w:r>
    </w:p>
    <w:p w14:paraId="3FC6A8F2" w14:textId="77777777" w:rsidR="004A1BAA" w:rsidRDefault="004A1BAA" w:rsidP="004A1BAA">
      <w:r w:rsidRPr="00F05A89">
        <w:t xml:space="preserve">Linka </w:t>
      </w:r>
      <w:r>
        <w:rPr>
          <w:rFonts w:cs="Arial"/>
          <w:b/>
          <w:szCs w:val="20"/>
        </w:rPr>
        <w:t>R17 Praha – Tábor – České Budějovice / České Velenice</w:t>
      </w:r>
      <w:r w:rsidRPr="00F05A89">
        <w:t xml:space="preserve"> </w:t>
      </w:r>
      <w:r w:rsidR="00303769">
        <w:t xml:space="preserve">je </w:t>
      </w:r>
      <w:r w:rsidR="00303769" w:rsidRPr="00F05A89">
        <w:t>provozována v</w:t>
      </w:r>
      <w:r w:rsidR="00AD580B">
        <w:t xml:space="preserve"> celodenním </w:t>
      </w:r>
      <w:r w:rsidR="00303769" w:rsidRPr="00F05A89">
        <w:t xml:space="preserve">taktu </w:t>
      </w:r>
      <w:r w:rsidR="00303769">
        <w:t>60 min.</w:t>
      </w:r>
      <w:r>
        <w:t xml:space="preserve"> </w:t>
      </w:r>
      <w:r w:rsidR="00AD580B">
        <w:t xml:space="preserve">4 páry vlaků jsou však vedeny z Veselí nad Lužnicí do Českých Velenic, proto je výsledný takt na řešeném úseku každých 240 min porušen. </w:t>
      </w:r>
      <w:r w:rsidR="00303769">
        <w:t>Vlaky linky řešeným úsekem trati projíždí, nejbližším místem zastavení jsou ŽST Veselí nad Lužnicí a České Budějovice.</w:t>
      </w:r>
    </w:p>
    <w:p w14:paraId="434C13EC" w14:textId="77777777" w:rsidR="004A1BAA" w:rsidRDefault="004A1BAA" w:rsidP="004A1BAA">
      <w:r w:rsidRPr="000303E4">
        <w:t xml:space="preserve">Vlaky linky R17 jsou v předmětném úseku tvořeny </w:t>
      </w:r>
      <w:proofErr w:type="spellStart"/>
      <w:r w:rsidR="00AD580B">
        <w:t>vícesystémovou</w:t>
      </w:r>
      <w:proofErr w:type="spellEnd"/>
      <w:r w:rsidR="00AD580B">
        <w:t xml:space="preserve"> </w:t>
      </w:r>
      <w:r w:rsidR="00AD580B" w:rsidRPr="000303E4">
        <w:t xml:space="preserve">lokomotivou v závislé trakci řady </w:t>
      </w:r>
      <w:r w:rsidR="00AD580B">
        <w:t xml:space="preserve">362 </w:t>
      </w:r>
      <w:r w:rsidRPr="000303E4">
        <w:t xml:space="preserve">a </w:t>
      </w:r>
      <w:r w:rsidR="00AD580B">
        <w:t>šesti vozy klasické stavby.</w:t>
      </w:r>
    </w:p>
    <w:p w14:paraId="58A50D90" w14:textId="173C69D4" w:rsidR="00AD580B" w:rsidRDefault="00AD580B" w:rsidP="00AD580B">
      <w:bookmarkStart w:id="79" w:name="_Toc44064447"/>
      <w:r w:rsidRPr="00F05A89">
        <w:t xml:space="preserve">Linka </w:t>
      </w:r>
      <w:r>
        <w:rPr>
          <w:rFonts w:cs="Arial"/>
          <w:b/>
          <w:szCs w:val="20"/>
        </w:rPr>
        <w:t>R11 Brno – Jihlava – České Budějovice – Plzeň</w:t>
      </w:r>
      <w:r w:rsidRPr="00F05A89">
        <w:t xml:space="preserve"> </w:t>
      </w:r>
      <w:r>
        <w:t xml:space="preserve">je </w:t>
      </w:r>
      <w:r w:rsidRPr="00F05A89">
        <w:t>provozována v</w:t>
      </w:r>
      <w:r>
        <w:t xml:space="preserve"> celodenním </w:t>
      </w:r>
      <w:r w:rsidRPr="00F05A89">
        <w:t xml:space="preserve">taktu </w:t>
      </w:r>
      <w:r>
        <w:t>120 min. Vlaky linky řešeným úsekem trati projíždí, nejbližším místem zastavení jsou ŽST Veselí nad Lužnicí</w:t>
      </w:r>
      <w:r w:rsidR="0081354E">
        <w:t xml:space="preserve">, </w:t>
      </w:r>
      <w:r>
        <w:t>České Budějovice</w:t>
      </w:r>
      <w:r w:rsidR="006A7651">
        <w:t xml:space="preserve"> a</w:t>
      </w:r>
      <w:r w:rsidR="0081354E">
        <w:t> </w:t>
      </w:r>
      <w:r w:rsidR="006A7651">
        <w:t>Číčenice</w:t>
      </w:r>
      <w:r>
        <w:t>.</w:t>
      </w:r>
      <w:r w:rsidR="006A7651">
        <w:t xml:space="preserve"> Přes </w:t>
      </w:r>
      <w:r w:rsidR="00505641">
        <w:t>v</w:t>
      </w:r>
      <w:r w:rsidR="006A7651">
        <w:t xml:space="preserve">ýhybnu Nemanice projíždí linka </w:t>
      </w:r>
      <w:r w:rsidR="0081354E">
        <w:t>dvakrát (jednou po trati 704, jednou po trati 709)</w:t>
      </w:r>
      <w:r w:rsidR="006A7651">
        <w:t xml:space="preserve">, úvrať s přepřahem lokomotivy probíhá v průběhu </w:t>
      </w:r>
      <w:r w:rsidR="00256579">
        <w:t>osmi</w:t>
      </w:r>
      <w:r w:rsidR="006A7651">
        <w:t>minutového pobytu v ŽST České Budějovice.</w:t>
      </w:r>
    </w:p>
    <w:p w14:paraId="4F063C6E" w14:textId="77777777" w:rsidR="00AD580B" w:rsidRDefault="00AD580B" w:rsidP="00AD580B">
      <w:r w:rsidRPr="000303E4">
        <w:t>Vlaky linky R1</w:t>
      </w:r>
      <w:r w:rsidR="006A7651">
        <w:t>1</w:t>
      </w:r>
      <w:r w:rsidRPr="000303E4">
        <w:t xml:space="preserve"> jsou v předmětném úseku tvořeny lokomotivou v závislé trakci řady </w:t>
      </w:r>
      <w:r w:rsidR="006A7651">
        <w:t>24</w:t>
      </w:r>
      <w:r>
        <w:t xml:space="preserve">2 </w:t>
      </w:r>
      <w:r w:rsidRPr="000303E4">
        <w:t xml:space="preserve">a </w:t>
      </w:r>
      <w:r w:rsidR="006A7651">
        <w:t>pěti</w:t>
      </w:r>
      <w:r>
        <w:t xml:space="preserve"> vozy klasické stavby.</w:t>
      </w:r>
    </w:p>
    <w:p w14:paraId="3D49301D" w14:textId="77777777" w:rsidR="001E17D9" w:rsidRPr="001E17D9" w:rsidRDefault="003F3D76" w:rsidP="001E17D9">
      <w:pPr>
        <w:rPr>
          <w:b/>
          <w:u w:val="single"/>
        </w:rPr>
      </w:pPr>
      <w:r>
        <w:rPr>
          <w:b/>
          <w:u w:val="single"/>
        </w:rPr>
        <w:t>Trať č. 709</w:t>
      </w:r>
    </w:p>
    <w:p w14:paraId="3BC78E72" w14:textId="77777777" w:rsidR="00505641" w:rsidRDefault="00505641" w:rsidP="00505641">
      <w:r w:rsidRPr="001E17D9">
        <w:t xml:space="preserve">Linka </w:t>
      </w:r>
      <w:r w:rsidRPr="001E17D9">
        <w:rPr>
          <w:rFonts w:cs="Arial"/>
          <w:b/>
          <w:szCs w:val="20"/>
        </w:rPr>
        <w:t>R</w:t>
      </w:r>
      <w:r w:rsidR="001E17D9" w:rsidRPr="001E17D9">
        <w:rPr>
          <w:rFonts w:cs="Arial"/>
          <w:b/>
          <w:szCs w:val="20"/>
        </w:rPr>
        <w:t>2</w:t>
      </w:r>
      <w:r w:rsidRPr="001E17D9">
        <w:rPr>
          <w:rFonts w:cs="Arial"/>
          <w:b/>
          <w:szCs w:val="20"/>
        </w:rPr>
        <w:t xml:space="preserve">6 Praha – Beroun – Příbram – Písek – České Budějovice </w:t>
      </w:r>
      <w:r w:rsidRPr="001E17D9">
        <w:t xml:space="preserve">je provozována v celodenním taktu 120 min. Vlaky linky řešeným úsekem trati projíždí, nejbližším místem zastavení jsou ŽST </w:t>
      </w:r>
      <w:r w:rsidR="001E17D9" w:rsidRPr="001E17D9">
        <w:t>Zliv</w:t>
      </w:r>
      <w:r w:rsidRPr="001E17D9">
        <w:t xml:space="preserve"> a České Budějovice.</w:t>
      </w:r>
    </w:p>
    <w:p w14:paraId="71B070F2" w14:textId="77777777" w:rsidR="00505641" w:rsidRDefault="00505641" w:rsidP="00505641">
      <w:r w:rsidRPr="000303E4">
        <w:t>Vlaky linky R</w:t>
      </w:r>
      <w:r w:rsidR="001E17D9">
        <w:t>26</w:t>
      </w:r>
      <w:r w:rsidRPr="000303E4">
        <w:t xml:space="preserve"> jsou v předmětném úseku </w:t>
      </w:r>
      <w:r w:rsidR="001E17D9">
        <w:t>motorovou jednotkou</w:t>
      </w:r>
      <w:r w:rsidRPr="000303E4">
        <w:t xml:space="preserve"> řady </w:t>
      </w:r>
      <w:r w:rsidR="001E17D9">
        <w:t>845.1</w:t>
      </w:r>
      <w:r>
        <w:t>.</w:t>
      </w:r>
    </w:p>
    <w:p w14:paraId="18E9E356" w14:textId="77777777" w:rsidR="004A1BAA" w:rsidRDefault="004A1BAA" w:rsidP="004A1BAA">
      <w:pPr>
        <w:pStyle w:val="Nadpis4"/>
      </w:pPr>
      <w:bookmarkStart w:id="80" w:name="_Toc145516436"/>
      <w:r>
        <w:t>Linky spěšných vlaků</w:t>
      </w:r>
      <w:bookmarkEnd w:id="79"/>
      <w:bookmarkEnd w:id="80"/>
    </w:p>
    <w:p w14:paraId="2D860CC5" w14:textId="405CE081" w:rsidR="00727ED5" w:rsidRPr="001E17D9" w:rsidRDefault="00727ED5" w:rsidP="00727ED5">
      <w:pPr>
        <w:rPr>
          <w:b/>
          <w:u w:val="single"/>
        </w:rPr>
      </w:pPr>
      <w:bookmarkStart w:id="81" w:name="_Toc44064448"/>
      <w:r>
        <w:rPr>
          <w:b/>
          <w:u w:val="single"/>
        </w:rPr>
        <w:t>Trať č. 704</w:t>
      </w:r>
    </w:p>
    <w:p w14:paraId="0AA4A23C" w14:textId="77777777" w:rsidR="00727ED5" w:rsidRDefault="00727ED5" w:rsidP="00727ED5">
      <w:r>
        <w:t xml:space="preserve">Linka </w:t>
      </w:r>
      <w:proofErr w:type="spellStart"/>
      <w:r>
        <w:rPr>
          <w:b/>
        </w:rPr>
        <w:t>Sp</w:t>
      </w:r>
      <w:proofErr w:type="spellEnd"/>
      <w:r w:rsidRPr="00E0256E">
        <w:rPr>
          <w:b/>
        </w:rPr>
        <w:t xml:space="preserve"> </w:t>
      </w:r>
      <w:r>
        <w:rPr>
          <w:b/>
        </w:rPr>
        <w:t>České Budějovice – Jindřichův Hradec</w:t>
      </w:r>
      <w:r>
        <w:rPr>
          <w:rFonts w:cs="Arial"/>
          <w:b/>
          <w:szCs w:val="20"/>
        </w:rPr>
        <w:t xml:space="preserve"> </w:t>
      </w:r>
      <w:r>
        <w:rPr>
          <w:rFonts w:cs="Arial"/>
          <w:szCs w:val="20"/>
        </w:rPr>
        <w:t>je</w:t>
      </w:r>
      <w:r w:rsidRPr="00C236C0">
        <w:t xml:space="preserve"> </w:t>
      </w:r>
      <w:r w:rsidRPr="00F05A89">
        <w:t xml:space="preserve">provozována v taktu </w:t>
      </w:r>
      <w:r>
        <w:t>120</w:t>
      </w:r>
      <w:r w:rsidRPr="00F05A89">
        <w:t xml:space="preserve"> min</w:t>
      </w:r>
      <w:r>
        <w:t xml:space="preserve"> v ranní a odpolední špičce a doplňuje tak linku R11 na výsledný takt 60 min.</w:t>
      </w:r>
    </w:p>
    <w:p w14:paraId="68F081E8" w14:textId="77777777" w:rsidR="00727ED5" w:rsidRPr="00952748" w:rsidRDefault="00727ED5" w:rsidP="00727ED5">
      <w:pPr>
        <w:rPr>
          <w:rFonts w:cs="Arial"/>
          <w:b/>
          <w:szCs w:val="20"/>
        </w:rPr>
      </w:pPr>
      <w:r>
        <w:t>Vlaky linky jsou nejčastěji tvořeny l</w:t>
      </w:r>
      <w:r w:rsidRPr="000303E4">
        <w:t xml:space="preserve">okomotivou v závislé trakci řady </w:t>
      </w:r>
      <w:r>
        <w:t xml:space="preserve">242 </w:t>
      </w:r>
      <w:r w:rsidRPr="000303E4">
        <w:t xml:space="preserve">a </w:t>
      </w:r>
      <w:r>
        <w:t>dvěma vozy klasické stavby.</w:t>
      </w:r>
    </w:p>
    <w:p w14:paraId="792E22E0" w14:textId="77777777" w:rsidR="00DE1299" w:rsidRDefault="00DE1299">
      <w:pPr>
        <w:spacing w:after="200"/>
        <w:jc w:val="left"/>
        <w:rPr>
          <w:b/>
          <w:u w:val="single"/>
        </w:rPr>
      </w:pPr>
      <w:r>
        <w:rPr>
          <w:b/>
          <w:u w:val="single"/>
        </w:rPr>
        <w:br w:type="page"/>
      </w:r>
    </w:p>
    <w:p w14:paraId="5FC3119D" w14:textId="09616A0D" w:rsidR="00A028FA" w:rsidRPr="001E17D9" w:rsidRDefault="00A028FA" w:rsidP="00A028FA">
      <w:pPr>
        <w:rPr>
          <w:b/>
          <w:u w:val="single"/>
        </w:rPr>
      </w:pPr>
      <w:r>
        <w:rPr>
          <w:b/>
          <w:u w:val="single"/>
        </w:rPr>
        <w:lastRenderedPageBreak/>
        <w:t>Trať č. 709</w:t>
      </w:r>
    </w:p>
    <w:p w14:paraId="11197817" w14:textId="77777777" w:rsidR="000E6954" w:rsidRDefault="000E6954" w:rsidP="000E6954">
      <w:r>
        <w:t xml:space="preserve">Linka </w:t>
      </w:r>
      <w:proofErr w:type="spellStart"/>
      <w:r>
        <w:rPr>
          <w:b/>
        </w:rPr>
        <w:t>Sp</w:t>
      </w:r>
      <w:proofErr w:type="spellEnd"/>
      <w:r w:rsidRPr="00E0256E">
        <w:rPr>
          <w:b/>
        </w:rPr>
        <w:t xml:space="preserve"> </w:t>
      </w:r>
      <w:r>
        <w:rPr>
          <w:b/>
        </w:rPr>
        <w:t>České Budějovice – Písek</w:t>
      </w:r>
      <w:r>
        <w:rPr>
          <w:rFonts w:cs="Arial"/>
          <w:b/>
          <w:szCs w:val="20"/>
        </w:rPr>
        <w:t xml:space="preserve"> </w:t>
      </w:r>
      <w:r>
        <w:rPr>
          <w:rFonts w:cs="Arial"/>
          <w:szCs w:val="20"/>
        </w:rPr>
        <w:t>je</w:t>
      </w:r>
      <w:r w:rsidRPr="00C236C0">
        <w:t xml:space="preserve"> </w:t>
      </w:r>
      <w:r w:rsidRPr="00F05A89">
        <w:t xml:space="preserve">provozována v taktu </w:t>
      </w:r>
      <w:r>
        <w:t>120</w:t>
      </w:r>
      <w:r w:rsidRPr="00F05A89">
        <w:t xml:space="preserve"> min</w:t>
      </w:r>
      <w:r>
        <w:t xml:space="preserve"> v ranní a odpolední špičce a doplňuje tak linku R26 na výsledný takt 60 min.</w:t>
      </w:r>
    </w:p>
    <w:p w14:paraId="1920D224" w14:textId="77777777" w:rsidR="000E6954" w:rsidRPr="00952748" w:rsidRDefault="000E6954" w:rsidP="000E6954">
      <w:pPr>
        <w:rPr>
          <w:rFonts w:cs="Arial"/>
          <w:b/>
          <w:szCs w:val="20"/>
        </w:rPr>
      </w:pPr>
      <w:r>
        <w:t>Vlaky linky jsou nejčastěji tvořeny l</w:t>
      </w:r>
      <w:r w:rsidRPr="000303E4">
        <w:t xml:space="preserve">okomotivou v závislé trakci řady </w:t>
      </w:r>
      <w:r>
        <w:t xml:space="preserve">242 </w:t>
      </w:r>
      <w:r w:rsidRPr="000303E4">
        <w:t xml:space="preserve">a </w:t>
      </w:r>
      <w:r>
        <w:t>dvěma vozy klasické stavby.</w:t>
      </w:r>
    </w:p>
    <w:p w14:paraId="31DC8ABD" w14:textId="77777777" w:rsidR="004A1BAA" w:rsidRPr="00FB4DC2" w:rsidRDefault="004A1BAA" w:rsidP="004A1BAA">
      <w:pPr>
        <w:pStyle w:val="Nadpis4"/>
      </w:pPr>
      <w:bookmarkStart w:id="82" w:name="_Toc145516437"/>
      <w:r>
        <w:t>Linky osobních vlaků</w:t>
      </w:r>
      <w:bookmarkEnd w:id="77"/>
      <w:bookmarkEnd w:id="78"/>
      <w:bookmarkEnd w:id="81"/>
      <w:bookmarkEnd w:id="82"/>
    </w:p>
    <w:p w14:paraId="74C3491A" w14:textId="77777777" w:rsidR="00A028FA" w:rsidRPr="001E17D9" w:rsidRDefault="00A028FA" w:rsidP="00A028FA">
      <w:pPr>
        <w:rPr>
          <w:b/>
          <w:u w:val="single"/>
        </w:rPr>
      </w:pPr>
      <w:r>
        <w:rPr>
          <w:b/>
          <w:u w:val="single"/>
        </w:rPr>
        <w:t>Trať č. 704</w:t>
      </w:r>
    </w:p>
    <w:p w14:paraId="02D85F7D" w14:textId="77777777" w:rsidR="00A028FA" w:rsidRDefault="00A028FA" w:rsidP="00A028FA">
      <w:r>
        <w:t xml:space="preserve">Linka </w:t>
      </w:r>
      <w:r w:rsidRPr="00E0256E">
        <w:rPr>
          <w:b/>
        </w:rPr>
        <w:t xml:space="preserve">Os </w:t>
      </w:r>
      <w:r>
        <w:rPr>
          <w:b/>
        </w:rPr>
        <w:t>České Budějovice – Tábor</w:t>
      </w:r>
      <w:r>
        <w:rPr>
          <w:rFonts w:cs="Arial"/>
          <w:b/>
          <w:szCs w:val="20"/>
        </w:rPr>
        <w:t xml:space="preserve"> </w:t>
      </w:r>
      <w:r>
        <w:rPr>
          <w:rFonts w:cs="Arial"/>
          <w:szCs w:val="20"/>
        </w:rPr>
        <w:t>je</w:t>
      </w:r>
      <w:r w:rsidRPr="00C236C0">
        <w:t xml:space="preserve"> </w:t>
      </w:r>
      <w:r w:rsidRPr="00F05A89">
        <w:t xml:space="preserve">provozována v taktu </w:t>
      </w:r>
      <w:r>
        <w:t>60</w:t>
      </w:r>
      <w:r w:rsidRPr="00F05A89">
        <w:t xml:space="preserve"> min</w:t>
      </w:r>
      <w:r>
        <w:t xml:space="preserve"> v ranní a odpolední špičce.</w:t>
      </w:r>
    </w:p>
    <w:p w14:paraId="41D3E765" w14:textId="77777777" w:rsidR="00A028FA" w:rsidRPr="00952748" w:rsidRDefault="00A028FA" w:rsidP="00A028FA">
      <w:pPr>
        <w:rPr>
          <w:rFonts w:cs="Arial"/>
          <w:b/>
          <w:szCs w:val="20"/>
        </w:rPr>
      </w:pPr>
      <w:r>
        <w:t>Vlaky linky jsou nejčastěji tvořeny l</w:t>
      </w:r>
      <w:r w:rsidRPr="000303E4">
        <w:t xml:space="preserve">okomotivou v závislé trakci řady </w:t>
      </w:r>
      <w:r>
        <w:t xml:space="preserve">242 </w:t>
      </w:r>
      <w:r w:rsidRPr="000303E4">
        <w:t xml:space="preserve">a </w:t>
      </w:r>
      <w:r>
        <w:t>dvěma vozy klasické stavby.</w:t>
      </w:r>
    </w:p>
    <w:p w14:paraId="7960F53E" w14:textId="77777777" w:rsidR="003F3D76" w:rsidRPr="001E17D9" w:rsidRDefault="003F3D76" w:rsidP="003F3D76">
      <w:pPr>
        <w:rPr>
          <w:b/>
          <w:u w:val="single"/>
        </w:rPr>
      </w:pPr>
      <w:r>
        <w:rPr>
          <w:b/>
          <w:u w:val="single"/>
        </w:rPr>
        <w:t>Trať č. 709</w:t>
      </w:r>
    </w:p>
    <w:p w14:paraId="17AD3D6B" w14:textId="77777777" w:rsidR="003F3D76" w:rsidRDefault="003F3D76" w:rsidP="003F3D76">
      <w:r>
        <w:t xml:space="preserve">Linka </w:t>
      </w:r>
      <w:r w:rsidRPr="00E0256E">
        <w:rPr>
          <w:b/>
        </w:rPr>
        <w:t xml:space="preserve">Os </w:t>
      </w:r>
      <w:r>
        <w:rPr>
          <w:b/>
        </w:rPr>
        <w:t>České Budějovice – Dívčice</w:t>
      </w:r>
      <w:r>
        <w:rPr>
          <w:rFonts w:cs="Arial"/>
          <w:b/>
          <w:szCs w:val="20"/>
        </w:rPr>
        <w:t xml:space="preserve"> </w:t>
      </w:r>
      <w:r>
        <w:rPr>
          <w:rFonts w:cs="Arial"/>
          <w:szCs w:val="20"/>
        </w:rPr>
        <w:t>je</w:t>
      </w:r>
      <w:r w:rsidRPr="00C236C0">
        <w:t xml:space="preserve"> </w:t>
      </w:r>
      <w:r w:rsidRPr="00F05A89">
        <w:t xml:space="preserve">provozována v taktu </w:t>
      </w:r>
      <w:r>
        <w:t>60</w:t>
      </w:r>
      <w:r w:rsidRPr="00F05A89">
        <w:t xml:space="preserve"> min</w:t>
      </w:r>
      <w:r>
        <w:t xml:space="preserve"> v ranní a odpolední špičce.</w:t>
      </w:r>
    </w:p>
    <w:p w14:paraId="6C19E8F1" w14:textId="77777777" w:rsidR="003F3D76" w:rsidRPr="00952748" w:rsidRDefault="003F3D76" w:rsidP="003F3D76">
      <w:pPr>
        <w:rPr>
          <w:rFonts w:cs="Arial"/>
          <w:b/>
          <w:szCs w:val="20"/>
        </w:rPr>
      </w:pPr>
      <w:r>
        <w:t>Vlaky linky jsou nejčastěji tvořeny l</w:t>
      </w:r>
      <w:r w:rsidRPr="000303E4">
        <w:t xml:space="preserve">okomotivou v závislé trakci řady </w:t>
      </w:r>
      <w:r>
        <w:t xml:space="preserve">242 </w:t>
      </w:r>
      <w:r w:rsidRPr="000303E4">
        <w:t xml:space="preserve">a </w:t>
      </w:r>
      <w:r>
        <w:t>dvěma vozy klasické stavby.</w:t>
      </w:r>
    </w:p>
    <w:p w14:paraId="390A52CC" w14:textId="77777777" w:rsidR="004A1BAA" w:rsidRDefault="004A1BAA" w:rsidP="004A1BAA">
      <w:r>
        <w:t xml:space="preserve">Linka </w:t>
      </w:r>
      <w:r w:rsidRPr="00E0256E">
        <w:rPr>
          <w:b/>
        </w:rPr>
        <w:t xml:space="preserve">Os </w:t>
      </w:r>
      <w:r>
        <w:rPr>
          <w:b/>
        </w:rPr>
        <w:t xml:space="preserve">České </w:t>
      </w:r>
      <w:r w:rsidR="003F3D76">
        <w:rPr>
          <w:b/>
        </w:rPr>
        <w:t>Budějovice</w:t>
      </w:r>
      <w:r>
        <w:rPr>
          <w:b/>
        </w:rPr>
        <w:t xml:space="preserve"> – </w:t>
      </w:r>
      <w:r w:rsidR="003F3D76">
        <w:rPr>
          <w:b/>
        </w:rPr>
        <w:t>Písek</w:t>
      </w:r>
      <w:r>
        <w:rPr>
          <w:rFonts w:cs="Arial"/>
          <w:b/>
          <w:szCs w:val="20"/>
        </w:rPr>
        <w:t xml:space="preserve"> </w:t>
      </w:r>
      <w:r>
        <w:rPr>
          <w:rFonts w:cs="Arial"/>
          <w:szCs w:val="20"/>
        </w:rPr>
        <w:t>je</w:t>
      </w:r>
      <w:r w:rsidRPr="00C236C0">
        <w:t xml:space="preserve"> </w:t>
      </w:r>
      <w:r w:rsidRPr="00F05A89">
        <w:t xml:space="preserve">provozována v taktu </w:t>
      </w:r>
      <w:r>
        <w:t>120</w:t>
      </w:r>
      <w:r w:rsidRPr="00F05A89">
        <w:t xml:space="preserve"> min</w:t>
      </w:r>
      <w:r>
        <w:t xml:space="preserve"> </w:t>
      </w:r>
      <w:r w:rsidR="003F3D76">
        <w:t>a doplňuje tak linku R26 na výsledný takt 60 min.</w:t>
      </w:r>
    </w:p>
    <w:p w14:paraId="5C172FA7" w14:textId="77777777" w:rsidR="004A1BAA" w:rsidRPr="00952748" w:rsidRDefault="004A1BAA" w:rsidP="004A1BAA">
      <w:pPr>
        <w:rPr>
          <w:rFonts w:cs="Arial"/>
          <w:b/>
          <w:szCs w:val="20"/>
        </w:rPr>
      </w:pPr>
      <w:r>
        <w:t xml:space="preserve">Vlaky linky jsou nejčastěji tvořeny </w:t>
      </w:r>
      <w:r w:rsidR="003F3D76">
        <w:t>elektrickou jednotkou</w:t>
      </w:r>
      <w:r w:rsidR="003F3D76" w:rsidRPr="000303E4">
        <w:t xml:space="preserve"> řady </w:t>
      </w:r>
      <w:r w:rsidR="003F3D76">
        <w:t>650.</w:t>
      </w:r>
    </w:p>
    <w:p w14:paraId="008C07D1" w14:textId="77777777" w:rsidR="003F3D76" w:rsidRDefault="003F3D76" w:rsidP="003F3D76">
      <w:bookmarkStart w:id="83" w:name="_Toc44064449"/>
      <w:r>
        <w:t xml:space="preserve">Linka </w:t>
      </w:r>
      <w:r w:rsidRPr="00E0256E">
        <w:rPr>
          <w:b/>
        </w:rPr>
        <w:t xml:space="preserve">Os </w:t>
      </w:r>
      <w:r>
        <w:rPr>
          <w:b/>
        </w:rPr>
        <w:t>České Budějovice – Strakonice</w:t>
      </w:r>
      <w:r>
        <w:rPr>
          <w:rFonts w:cs="Arial"/>
          <w:b/>
          <w:szCs w:val="20"/>
        </w:rPr>
        <w:t xml:space="preserve"> </w:t>
      </w:r>
      <w:r>
        <w:rPr>
          <w:rFonts w:cs="Arial"/>
          <w:szCs w:val="20"/>
        </w:rPr>
        <w:t>je</w:t>
      </w:r>
      <w:r w:rsidRPr="00C236C0">
        <w:t xml:space="preserve"> </w:t>
      </w:r>
      <w:r w:rsidRPr="00F05A89">
        <w:t>provozována</w:t>
      </w:r>
      <w:r>
        <w:t xml:space="preserve"> celodenně</w:t>
      </w:r>
      <w:r w:rsidRPr="00F05A89">
        <w:t xml:space="preserve"> v taktu </w:t>
      </w:r>
      <w:r>
        <w:t>120</w:t>
      </w:r>
      <w:r w:rsidRPr="00F05A89">
        <w:t xml:space="preserve"> min</w:t>
      </w:r>
      <w:r>
        <w:t>.</w:t>
      </w:r>
    </w:p>
    <w:p w14:paraId="171490DB" w14:textId="77777777" w:rsidR="003F3D76" w:rsidRPr="00952748" w:rsidRDefault="003F3D76" w:rsidP="003F3D76">
      <w:pPr>
        <w:rPr>
          <w:rFonts w:cs="Arial"/>
          <w:b/>
          <w:szCs w:val="20"/>
        </w:rPr>
      </w:pPr>
      <w:r>
        <w:t>Vlaky linky jsou nejčastěji tvořeny elektrickou jednotkou</w:t>
      </w:r>
      <w:r w:rsidRPr="000303E4">
        <w:t xml:space="preserve"> řady </w:t>
      </w:r>
      <w:r>
        <w:t>650.</w:t>
      </w:r>
    </w:p>
    <w:p w14:paraId="0B05D052" w14:textId="77777777" w:rsidR="004A1BAA" w:rsidRPr="00CB74A1" w:rsidRDefault="004A1BAA" w:rsidP="004A1BAA">
      <w:pPr>
        <w:pStyle w:val="Nadpis3"/>
      </w:pPr>
      <w:bookmarkStart w:id="84" w:name="_Toc145516438"/>
      <w:r w:rsidRPr="00CB74A1">
        <w:t>Nákladní doprava</w:t>
      </w:r>
      <w:bookmarkEnd w:id="83"/>
      <w:bookmarkEnd w:id="84"/>
    </w:p>
    <w:p w14:paraId="79157F96" w14:textId="77777777" w:rsidR="004A1BAA" w:rsidRDefault="004A1BAA" w:rsidP="004A1BAA">
      <w:r>
        <w:t>Rozsah nákladní dopravy zahrnuje pravidelné vlaky GVD a zohledňuje kalendář jejich provozu. Vlaky jedoucí ad-hoc, které jsou objednávány dopravcem dle potřeb přepravce / možností dopravce, nejsou v GVD zaneseny, proto nejsou v přehledu zohledněny.</w:t>
      </w:r>
    </w:p>
    <w:p w14:paraId="48CCA2FA" w14:textId="77777777" w:rsidR="00CB74A1" w:rsidRDefault="00CB74A1" w:rsidP="004A1BAA">
      <w:r>
        <w:t xml:space="preserve">Vlaky Nex a </w:t>
      </w:r>
      <w:proofErr w:type="spellStart"/>
      <w:r>
        <w:t>Pn</w:t>
      </w:r>
      <w:proofErr w:type="spellEnd"/>
      <w:r>
        <w:t xml:space="preserve"> jsou úsekem vedeny jako tranzitní, zastavují v ŽST České Budějovice.</w:t>
      </w:r>
    </w:p>
    <w:p w14:paraId="6D952E41" w14:textId="77777777" w:rsidR="004A1BAA" w:rsidRDefault="004A2530" w:rsidP="004A1BAA">
      <w:r>
        <w:t xml:space="preserve">1 pár </w:t>
      </w:r>
      <w:proofErr w:type="spellStart"/>
      <w:r>
        <w:t>Mn</w:t>
      </w:r>
      <w:proofErr w:type="spellEnd"/>
      <w:r>
        <w:t xml:space="preserve"> vlaků je veden z ŽST České Budějovice </w:t>
      </w:r>
      <w:proofErr w:type="spellStart"/>
      <w:r>
        <w:t>seř.n</w:t>
      </w:r>
      <w:proofErr w:type="spellEnd"/>
      <w:r>
        <w:t>. do výhybny Nemanice I k obsluze manipulačních míst</w:t>
      </w:r>
      <w:r w:rsidR="004A1BAA">
        <w:t>.</w:t>
      </w:r>
    </w:p>
    <w:p w14:paraId="0F1C60DD" w14:textId="77777777" w:rsidR="004A1BAA" w:rsidRDefault="004A1BAA" w:rsidP="004A1BAA">
      <w:pPr>
        <w:pStyle w:val="Nadpis3"/>
      </w:pPr>
      <w:bookmarkStart w:id="85" w:name="_Toc44064450"/>
      <w:bookmarkStart w:id="86" w:name="_Toc145516439"/>
      <w:r>
        <w:t>Sumarizace provozu ve stávajícím stavu</w:t>
      </w:r>
      <w:bookmarkEnd w:id="85"/>
      <w:bookmarkEnd w:id="86"/>
    </w:p>
    <w:p w14:paraId="4EBCAB77" w14:textId="21FD3A63" w:rsidR="004A1BAA" w:rsidRPr="005268CF" w:rsidRDefault="004A1BAA" w:rsidP="004A1BAA">
      <w:r>
        <w:t>Výše uvedený, obecný popis byl shrnut do následujících tabulek. Rozsah dopravy zahrnuje pravidelné vlaky GVD 20</w:t>
      </w:r>
      <w:r w:rsidR="00A011B0">
        <w:t>20</w:t>
      </w:r>
      <w:r>
        <w:t xml:space="preserve"> / 20</w:t>
      </w:r>
      <w:r w:rsidR="00A011B0">
        <w:t>21</w:t>
      </w:r>
      <w:r>
        <w:t>. Vlaky jedoucí ad-hoc, které jsou objednávány dopravcem dle potřeb přepravce / možností dopravce, nejsou v GVD zaneseny, proto nejsou v přehledu zohledněny.</w:t>
      </w:r>
    </w:p>
    <w:p w14:paraId="45103348" w14:textId="77777777" w:rsidR="007F5DEE" w:rsidRDefault="007F5DEE">
      <w:pPr>
        <w:spacing w:after="200"/>
        <w:jc w:val="left"/>
        <w:rPr>
          <w:b/>
        </w:rPr>
      </w:pPr>
      <w:r>
        <w:rPr>
          <w:b/>
        </w:rPr>
        <w:br w:type="page"/>
      </w:r>
    </w:p>
    <w:p w14:paraId="370AE260" w14:textId="4E9BAB87" w:rsidR="00267E8F" w:rsidRDefault="00267E8F" w:rsidP="00267E8F">
      <w:pPr>
        <w:spacing w:before="120"/>
        <w:rPr>
          <w:b/>
        </w:rPr>
      </w:pPr>
      <w:r>
        <w:rPr>
          <w:b/>
        </w:rPr>
        <w:lastRenderedPageBreak/>
        <w:t>Úsek České Budějovice – Veselí nad Lužnicí</w:t>
      </w:r>
    </w:p>
    <w:tbl>
      <w:tblPr>
        <w:tblW w:w="78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851"/>
        <w:gridCol w:w="851"/>
        <w:gridCol w:w="851"/>
        <w:gridCol w:w="851"/>
        <w:gridCol w:w="851"/>
        <w:gridCol w:w="851"/>
        <w:gridCol w:w="851"/>
      </w:tblGrid>
      <w:tr w:rsidR="004A1BAA" w:rsidRPr="00366729" w14:paraId="5D6BBB60" w14:textId="77777777" w:rsidTr="00BB3CBB">
        <w:trPr>
          <w:trHeight w:val="306"/>
        </w:trPr>
        <w:tc>
          <w:tcPr>
            <w:tcW w:w="7870" w:type="dxa"/>
            <w:gridSpan w:val="8"/>
            <w:tcBorders>
              <w:top w:val="single" w:sz="12" w:space="0" w:color="auto"/>
              <w:bottom w:val="double" w:sz="4" w:space="0" w:color="auto"/>
            </w:tcBorders>
            <w:shd w:val="clear" w:color="auto" w:fill="0070C0"/>
            <w:vAlign w:val="center"/>
          </w:tcPr>
          <w:p w14:paraId="379B572A" w14:textId="62B8C009" w:rsidR="004A1BAA" w:rsidRPr="00366729" w:rsidRDefault="004A1BAA" w:rsidP="00BB3CBB">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Počty vlaků projíždějících úsekem v jednotlivých dnech</w:t>
            </w:r>
          </w:p>
        </w:tc>
      </w:tr>
      <w:tr w:rsidR="004A1BAA" w:rsidRPr="00366729" w14:paraId="5785A6EE" w14:textId="77777777" w:rsidTr="00BB3CBB">
        <w:trPr>
          <w:trHeight w:val="274"/>
        </w:trPr>
        <w:tc>
          <w:tcPr>
            <w:tcW w:w="1913" w:type="dxa"/>
            <w:tcBorders>
              <w:top w:val="double" w:sz="4" w:space="0" w:color="auto"/>
              <w:bottom w:val="single" w:sz="12" w:space="0" w:color="auto"/>
              <w:right w:val="single" w:sz="12" w:space="0" w:color="auto"/>
            </w:tcBorders>
            <w:shd w:val="clear" w:color="auto" w:fill="FFFFCC"/>
            <w:vAlign w:val="center"/>
          </w:tcPr>
          <w:p w14:paraId="090038E8" w14:textId="77777777" w:rsidR="004A1BAA" w:rsidRPr="001756D7" w:rsidRDefault="004A1BAA" w:rsidP="00BB3CBB">
            <w:pPr>
              <w:pStyle w:val="Textdokumentu"/>
              <w:keepNext/>
              <w:keepLines/>
              <w:spacing w:before="40" w:after="40"/>
              <w:jc w:val="center"/>
              <w:rPr>
                <w:rFonts w:ascii="Arial" w:hAnsi="Arial" w:cs="Arial"/>
                <w:sz w:val="16"/>
                <w:szCs w:val="16"/>
              </w:rPr>
            </w:pPr>
            <w:r w:rsidRPr="001756D7">
              <w:rPr>
                <w:rFonts w:ascii="Arial" w:hAnsi="Arial" w:cs="Arial"/>
                <w:sz w:val="16"/>
                <w:szCs w:val="16"/>
              </w:rPr>
              <w:t>Druh vlaku</w:t>
            </w:r>
          </w:p>
        </w:tc>
        <w:tc>
          <w:tcPr>
            <w:tcW w:w="851" w:type="dxa"/>
            <w:tcBorders>
              <w:top w:val="double" w:sz="4" w:space="0" w:color="auto"/>
              <w:bottom w:val="single" w:sz="12" w:space="0" w:color="auto"/>
            </w:tcBorders>
            <w:shd w:val="clear" w:color="auto" w:fill="FFFFCC"/>
            <w:vAlign w:val="center"/>
          </w:tcPr>
          <w:p w14:paraId="6893C664" w14:textId="77777777" w:rsidR="004A1BAA" w:rsidRPr="001756D7" w:rsidRDefault="004A1BAA" w:rsidP="00BB3CBB">
            <w:pPr>
              <w:pStyle w:val="Textdokumentu"/>
              <w:keepNext/>
              <w:keepLines/>
              <w:spacing w:before="40" w:after="40"/>
              <w:jc w:val="center"/>
              <w:rPr>
                <w:rFonts w:ascii="Arial" w:hAnsi="Arial" w:cs="Arial"/>
                <w:sz w:val="16"/>
                <w:szCs w:val="16"/>
              </w:rPr>
            </w:pPr>
            <w:r w:rsidRPr="001756D7">
              <w:rPr>
                <w:rFonts w:ascii="Arial" w:hAnsi="Arial" w:cs="Arial"/>
                <w:sz w:val="16"/>
                <w:szCs w:val="16"/>
              </w:rPr>
              <w:t>Pondělí</w:t>
            </w:r>
          </w:p>
        </w:tc>
        <w:tc>
          <w:tcPr>
            <w:tcW w:w="851" w:type="dxa"/>
            <w:tcBorders>
              <w:top w:val="double" w:sz="4" w:space="0" w:color="auto"/>
              <w:bottom w:val="single" w:sz="12" w:space="0" w:color="auto"/>
            </w:tcBorders>
            <w:shd w:val="clear" w:color="auto" w:fill="FFFFCC"/>
            <w:vAlign w:val="center"/>
          </w:tcPr>
          <w:p w14:paraId="082EC751" w14:textId="77777777" w:rsidR="004A1BAA" w:rsidRPr="001756D7"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rPr>
              <w:t>Úterý</w:t>
            </w:r>
          </w:p>
        </w:tc>
        <w:tc>
          <w:tcPr>
            <w:tcW w:w="851" w:type="dxa"/>
            <w:tcBorders>
              <w:top w:val="double" w:sz="4" w:space="0" w:color="auto"/>
              <w:bottom w:val="single" w:sz="12" w:space="0" w:color="auto"/>
            </w:tcBorders>
            <w:shd w:val="clear" w:color="auto" w:fill="FFFFCC"/>
            <w:vAlign w:val="center"/>
          </w:tcPr>
          <w:p w14:paraId="05A131DD" w14:textId="77777777" w:rsidR="004A1BAA" w:rsidRPr="001756D7"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rPr>
              <w:t>Středa</w:t>
            </w:r>
          </w:p>
        </w:tc>
        <w:tc>
          <w:tcPr>
            <w:tcW w:w="851" w:type="dxa"/>
            <w:tcBorders>
              <w:top w:val="double" w:sz="4" w:space="0" w:color="auto"/>
              <w:bottom w:val="single" w:sz="12" w:space="0" w:color="auto"/>
            </w:tcBorders>
            <w:shd w:val="clear" w:color="auto" w:fill="FFFFCC"/>
            <w:vAlign w:val="center"/>
          </w:tcPr>
          <w:p w14:paraId="1402B10C" w14:textId="77777777" w:rsidR="004A1BAA" w:rsidRPr="001756D7"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rPr>
              <w:t>Čtvrtek</w:t>
            </w:r>
          </w:p>
        </w:tc>
        <w:tc>
          <w:tcPr>
            <w:tcW w:w="851" w:type="dxa"/>
            <w:tcBorders>
              <w:top w:val="double" w:sz="4" w:space="0" w:color="auto"/>
              <w:bottom w:val="single" w:sz="12" w:space="0" w:color="auto"/>
            </w:tcBorders>
            <w:shd w:val="clear" w:color="auto" w:fill="FFFFCC"/>
            <w:vAlign w:val="center"/>
          </w:tcPr>
          <w:p w14:paraId="464ED0F5" w14:textId="77777777" w:rsidR="004A1BAA" w:rsidRPr="001756D7"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rPr>
              <w:t>Pátek</w:t>
            </w:r>
          </w:p>
        </w:tc>
        <w:tc>
          <w:tcPr>
            <w:tcW w:w="851" w:type="dxa"/>
            <w:tcBorders>
              <w:top w:val="double" w:sz="4" w:space="0" w:color="auto"/>
              <w:bottom w:val="single" w:sz="12" w:space="0" w:color="auto"/>
              <w:right w:val="single" w:sz="4" w:space="0" w:color="auto"/>
            </w:tcBorders>
            <w:shd w:val="clear" w:color="auto" w:fill="FFFFCC"/>
            <w:vAlign w:val="center"/>
          </w:tcPr>
          <w:p w14:paraId="58B3184D" w14:textId="77777777" w:rsidR="004A1BAA" w:rsidRPr="001756D7"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rPr>
              <w:t>Sobota</w:t>
            </w:r>
          </w:p>
        </w:tc>
        <w:tc>
          <w:tcPr>
            <w:tcW w:w="851" w:type="dxa"/>
            <w:tcBorders>
              <w:top w:val="double" w:sz="4" w:space="0" w:color="auto"/>
              <w:left w:val="single" w:sz="4" w:space="0" w:color="auto"/>
              <w:bottom w:val="single" w:sz="12" w:space="0" w:color="auto"/>
              <w:right w:val="single" w:sz="12" w:space="0" w:color="auto"/>
            </w:tcBorders>
            <w:shd w:val="clear" w:color="auto" w:fill="FFFFCC"/>
            <w:vAlign w:val="center"/>
          </w:tcPr>
          <w:p w14:paraId="69B81EE2" w14:textId="77777777" w:rsidR="004A1BAA" w:rsidRPr="001756D7"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rPr>
              <w:t>Neděle</w:t>
            </w:r>
          </w:p>
        </w:tc>
      </w:tr>
      <w:tr w:rsidR="004A1BAA" w:rsidRPr="00366729" w14:paraId="59740FB3" w14:textId="77777777" w:rsidTr="00BB3CBB">
        <w:trPr>
          <w:trHeight w:val="274"/>
        </w:trPr>
        <w:tc>
          <w:tcPr>
            <w:tcW w:w="1913" w:type="dxa"/>
            <w:tcBorders>
              <w:top w:val="single" w:sz="4" w:space="0" w:color="auto"/>
              <w:bottom w:val="single" w:sz="4" w:space="0" w:color="auto"/>
              <w:right w:val="single" w:sz="12" w:space="0" w:color="auto"/>
            </w:tcBorders>
            <w:shd w:val="clear" w:color="auto" w:fill="F2F2F2" w:themeFill="background1" w:themeFillShade="F2"/>
            <w:vAlign w:val="center"/>
          </w:tcPr>
          <w:p w14:paraId="3D61E8B4" w14:textId="77777777" w:rsidR="004A1BAA" w:rsidRDefault="00DC7777"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Ex</w:t>
            </w:r>
            <w:r w:rsidR="000A7FDF">
              <w:rPr>
                <w:rFonts w:ascii="Arial" w:hAnsi="Arial" w:cs="Arial"/>
                <w:bCs/>
                <w:sz w:val="16"/>
                <w:szCs w:val="16"/>
              </w:rPr>
              <w:t>7</w:t>
            </w:r>
          </w:p>
        </w:tc>
        <w:tc>
          <w:tcPr>
            <w:tcW w:w="851" w:type="dxa"/>
            <w:tcBorders>
              <w:top w:val="single" w:sz="4" w:space="0" w:color="auto"/>
              <w:bottom w:val="single" w:sz="4" w:space="0" w:color="auto"/>
            </w:tcBorders>
          </w:tcPr>
          <w:p w14:paraId="70291EF9" w14:textId="77777777" w:rsidR="004A1BAA" w:rsidRPr="00366729" w:rsidRDefault="00DC7777"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11 / </w:t>
            </w:r>
            <w:r w:rsidR="000A7FDF">
              <w:rPr>
                <w:rFonts w:ascii="Arial" w:hAnsi="Arial" w:cs="Arial"/>
                <w:bCs/>
                <w:sz w:val="16"/>
                <w:szCs w:val="16"/>
              </w:rPr>
              <w:t>11</w:t>
            </w:r>
          </w:p>
        </w:tc>
        <w:tc>
          <w:tcPr>
            <w:tcW w:w="851" w:type="dxa"/>
            <w:tcBorders>
              <w:top w:val="single" w:sz="4" w:space="0" w:color="auto"/>
              <w:bottom w:val="single" w:sz="4" w:space="0" w:color="auto"/>
            </w:tcBorders>
          </w:tcPr>
          <w:p w14:paraId="749631A3" w14:textId="77777777" w:rsidR="004A1BAA" w:rsidRPr="00366729" w:rsidRDefault="000A7FD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11 / 11</w:t>
            </w:r>
          </w:p>
        </w:tc>
        <w:tc>
          <w:tcPr>
            <w:tcW w:w="851" w:type="dxa"/>
            <w:tcBorders>
              <w:top w:val="single" w:sz="4" w:space="0" w:color="auto"/>
              <w:bottom w:val="single" w:sz="4" w:space="0" w:color="auto"/>
            </w:tcBorders>
          </w:tcPr>
          <w:p w14:paraId="40FB2BBB" w14:textId="77777777" w:rsidR="004A1BAA" w:rsidRPr="00366729" w:rsidRDefault="000A7FD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11 / 11</w:t>
            </w:r>
          </w:p>
        </w:tc>
        <w:tc>
          <w:tcPr>
            <w:tcW w:w="851" w:type="dxa"/>
            <w:tcBorders>
              <w:top w:val="single" w:sz="4" w:space="0" w:color="auto"/>
              <w:bottom w:val="single" w:sz="4" w:space="0" w:color="auto"/>
            </w:tcBorders>
          </w:tcPr>
          <w:p w14:paraId="7EC985F6" w14:textId="77777777" w:rsidR="004A1BAA" w:rsidRPr="00366729" w:rsidRDefault="000A7FD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11 / 11</w:t>
            </w:r>
          </w:p>
        </w:tc>
        <w:tc>
          <w:tcPr>
            <w:tcW w:w="851" w:type="dxa"/>
            <w:tcBorders>
              <w:top w:val="single" w:sz="4" w:space="0" w:color="auto"/>
              <w:bottom w:val="single" w:sz="4" w:space="0" w:color="auto"/>
            </w:tcBorders>
          </w:tcPr>
          <w:p w14:paraId="14253730" w14:textId="77777777" w:rsidR="004A1BAA" w:rsidRPr="00366729" w:rsidRDefault="000A7FD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11 / 11</w:t>
            </w:r>
          </w:p>
        </w:tc>
        <w:tc>
          <w:tcPr>
            <w:tcW w:w="851" w:type="dxa"/>
            <w:tcBorders>
              <w:top w:val="single" w:sz="4" w:space="0" w:color="auto"/>
              <w:bottom w:val="single" w:sz="4" w:space="0" w:color="auto"/>
              <w:right w:val="single" w:sz="4" w:space="0" w:color="auto"/>
            </w:tcBorders>
          </w:tcPr>
          <w:p w14:paraId="72C2F9FC" w14:textId="2A6F0F66" w:rsidR="004A1BAA" w:rsidRPr="00366729" w:rsidRDefault="00A011B0"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10</w:t>
            </w:r>
            <w:r w:rsidR="00DC7777">
              <w:rPr>
                <w:rFonts w:ascii="Arial" w:hAnsi="Arial" w:cs="Arial"/>
                <w:bCs/>
                <w:sz w:val="16"/>
                <w:szCs w:val="16"/>
              </w:rPr>
              <w:t xml:space="preserve"> / </w:t>
            </w:r>
            <w:r w:rsidR="000A7FDF">
              <w:rPr>
                <w:rFonts w:ascii="Arial" w:hAnsi="Arial" w:cs="Arial"/>
                <w:bCs/>
                <w:sz w:val="16"/>
                <w:szCs w:val="16"/>
              </w:rPr>
              <w:t>9</w:t>
            </w:r>
          </w:p>
        </w:tc>
        <w:tc>
          <w:tcPr>
            <w:tcW w:w="851" w:type="dxa"/>
            <w:tcBorders>
              <w:top w:val="single" w:sz="4" w:space="0" w:color="auto"/>
              <w:left w:val="single" w:sz="4" w:space="0" w:color="auto"/>
              <w:bottom w:val="single" w:sz="4" w:space="0" w:color="auto"/>
              <w:right w:val="single" w:sz="12" w:space="0" w:color="auto"/>
            </w:tcBorders>
          </w:tcPr>
          <w:p w14:paraId="3CFD38AD" w14:textId="77777777" w:rsidR="004A1BAA" w:rsidRPr="00366729" w:rsidRDefault="00DC7777"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10 /</w:t>
            </w:r>
            <w:r w:rsidR="000A7FDF">
              <w:rPr>
                <w:rFonts w:ascii="Arial" w:hAnsi="Arial" w:cs="Arial"/>
                <w:bCs/>
                <w:sz w:val="16"/>
                <w:szCs w:val="16"/>
              </w:rPr>
              <w:t xml:space="preserve"> 10</w:t>
            </w:r>
            <w:r>
              <w:rPr>
                <w:rFonts w:ascii="Arial" w:hAnsi="Arial" w:cs="Arial"/>
                <w:bCs/>
                <w:sz w:val="16"/>
                <w:szCs w:val="16"/>
              </w:rPr>
              <w:t xml:space="preserve"> </w:t>
            </w:r>
          </w:p>
        </w:tc>
      </w:tr>
      <w:tr w:rsidR="00FC7D7A" w:rsidRPr="00366729" w14:paraId="3E287B6C" w14:textId="77777777" w:rsidTr="00542BE4">
        <w:trPr>
          <w:trHeight w:val="274"/>
        </w:trPr>
        <w:tc>
          <w:tcPr>
            <w:tcW w:w="1913" w:type="dxa"/>
            <w:tcBorders>
              <w:top w:val="single" w:sz="4" w:space="0" w:color="auto"/>
              <w:bottom w:val="single" w:sz="4" w:space="0" w:color="auto"/>
              <w:right w:val="single" w:sz="12" w:space="0" w:color="auto"/>
            </w:tcBorders>
            <w:shd w:val="clear" w:color="auto" w:fill="F2F2F2" w:themeFill="background1" w:themeFillShade="F2"/>
            <w:vAlign w:val="center"/>
          </w:tcPr>
          <w:p w14:paraId="548B3179" w14:textId="77777777" w:rsidR="00FC7D7A"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R17</w:t>
            </w:r>
          </w:p>
        </w:tc>
        <w:tc>
          <w:tcPr>
            <w:tcW w:w="851" w:type="dxa"/>
            <w:tcBorders>
              <w:top w:val="single" w:sz="4" w:space="0" w:color="auto"/>
              <w:bottom w:val="single" w:sz="4" w:space="0" w:color="auto"/>
            </w:tcBorders>
          </w:tcPr>
          <w:p w14:paraId="7AF5DAED"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13 / 13</w:t>
            </w:r>
          </w:p>
        </w:tc>
        <w:tc>
          <w:tcPr>
            <w:tcW w:w="851" w:type="dxa"/>
            <w:tcBorders>
              <w:top w:val="single" w:sz="4" w:space="0" w:color="auto"/>
              <w:bottom w:val="single" w:sz="4" w:space="0" w:color="auto"/>
            </w:tcBorders>
          </w:tcPr>
          <w:p w14:paraId="44DCAC7C"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13 / 13</w:t>
            </w:r>
          </w:p>
        </w:tc>
        <w:tc>
          <w:tcPr>
            <w:tcW w:w="851" w:type="dxa"/>
            <w:tcBorders>
              <w:top w:val="single" w:sz="4" w:space="0" w:color="auto"/>
              <w:bottom w:val="single" w:sz="4" w:space="0" w:color="auto"/>
            </w:tcBorders>
          </w:tcPr>
          <w:p w14:paraId="60D1EA96"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13 / 13</w:t>
            </w:r>
          </w:p>
        </w:tc>
        <w:tc>
          <w:tcPr>
            <w:tcW w:w="851" w:type="dxa"/>
            <w:tcBorders>
              <w:top w:val="single" w:sz="4" w:space="0" w:color="auto"/>
              <w:bottom w:val="single" w:sz="4" w:space="0" w:color="auto"/>
            </w:tcBorders>
          </w:tcPr>
          <w:p w14:paraId="702158A7"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13 / 13</w:t>
            </w:r>
          </w:p>
        </w:tc>
        <w:tc>
          <w:tcPr>
            <w:tcW w:w="851" w:type="dxa"/>
            <w:tcBorders>
              <w:top w:val="single" w:sz="4" w:space="0" w:color="auto"/>
              <w:bottom w:val="single" w:sz="4" w:space="0" w:color="auto"/>
            </w:tcBorders>
          </w:tcPr>
          <w:p w14:paraId="4A52E88B"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13 / 13</w:t>
            </w:r>
          </w:p>
        </w:tc>
        <w:tc>
          <w:tcPr>
            <w:tcW w:w="851" w:type="dxa"/>
            <w:tcBorders>
              <w:top w:val="single" w:sz="4" w:space="0" w:color="auto"/>
              <w:bottom w:val="single" w:sz="4" w:space="0" w:color="auto"/>
              <w:right w:val="single" w:sz="4" w:space="0" w:color="auto"/>
            </w:tcBorders>
          </w:tcPr>
          <w:p w14:paraId="69AFE94C"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9 / 9</w:t>
            </w:r>
          </w:p>
        </w:tc>
        <w:tc>
          <w:tcPr>
            <w:tcW w:w="851" w:type="dxa"/>
            <w:tcBorders>
              <w:top w:val="single" w:sz="4" w:space="0" w:color="auto"/>
              <w:left w:val="single" w:sz="4" w:space="0" w:color="auto"/>
              <w:bottom w:val="single" w:sz="4" w:space="0" w:color="auto"/>
              <w:right w:val="single" w:sz="12" w:space="0" w:color="auto"/>
            </w:tcBorders>
          </w:tcPr>
          <w:p w14:paraId="1C95E96B"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 / 8</w:t>
            </w:r>
          </w:p>
        </w:tc>
      </w:tr>
      <w:tr w:rsidR="00FC7D7A" w:rsidRPr="00366729" w14:paraId="49A081F2" w14:textId="77777777" w:rsidTr="00542BE4">
        <w:trPr>
          <w:trHeight w:val="274"/>
        </w:trPr>
        <w:tc>
          <w:tcPr>
            <w:tcW w:w="1913" w:type="dxa"/>
            <w:tcBorders>
              <w:top w:val="single" w:sz="4" w:space="0" w:color="auto"/>
              <w:bottom w:val="single" w:sz="4" w:space="0" w:color="auto"/>
              <w:right w:val="single" w:sz="12" w:space="0" w:color="auto"/>
            </w:tcBorders>
            <w:shd w:val="clear" w:color="auto" w:fill="F2F2F2" w:themeFill="background1" w:themeFillShade="F2"/>
            <w:vAlign w:val="center"/>
          </w:tcPr>
          <w:p w14:paraId="3213B800" w14:textId="77777777" w:rsidR="00FC7D7A"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R11</w:t>
            </w:r>
          </w:p>
        </w:tc>
        <w:tc>
          <w:tcPr>
            <w:tcW w:w="851" w:type="dxa"/>
            <w:tcBorders>
              <w:top w:val="single" w:sz="4" w:space="0" w:color="auto"/>
              <w:bottom w:val="single" w:sz="4" w:space="0" w:color="auto"/>
            </w:tcBorders>
          </w:tcPr>
          <w:p w14:paraId="3986A2B4"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 / 8</w:t>
            </w:r>
          </w:p>
        </w:tc>
        <w:tc>
          <w:tcPr>
            <w:tcW w:w="851" w:type="dxa"/>
            <w:tcBorders>
              <w:top w:val="single" w:sz="4" w:space="0" w:color="auto"/>
              <w:bottom w:val="single" w:sz="4" w:space="0" w:color="auto"/>
            </w:tcBorders>
          </w:tcPr>
          <w:p w14:paraId="7D1CB0E6"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 / 8</w:t>
            </w:r>
          </w:p>
        </w:tc>
        <w:tc>
          <w:tcPr>
            <w:tcW w:w="851" w:type="dxa"/>
            <w:tcBorders>
              <w:top w:val="single" w:sz="4" w:space="0" w:color="auto"/>
              <w:bottom w:val="single" w:sz="4" w:space="0" w:color="auto"/>
            </w:tcBorders>
          </w:tcPr>
          <w:p w14:paraId="50BB5BC5"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 / 8</w:t>
            </w:r>
          </w:p>
        </w:tc>
        <w:tc>
          <w:tcPr>
            <w:tcW w:w="851" w:type="dxa"/>
            <w:tcBorders>
              <w:top w:val="single" w:sz="4" w:space="0" w:color="auto"/>
              <w:bottom w:val="single" w:sz="4" w:space="0" w:color="auto"/>
            </w:tcBorders>
          </w:tcPr>
          <w:p w14:paraId="3EBC63EA"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 / 8</w:t>
            </w:r>
          </w:p>
        </w:tc>
        <w:tc>
          <w:tcPr>
            <w:tcW w:w="851" w:type="dxa"/>
            <w:tcBorders>
              <w:top w:val="single" w:sz="4" w:space="0" w:color="auto"/>
              <w:bottom w:val="single" w:sz="4" w:space="0" w:color="auto"/>
            </w:tcBorders>
          </w:tcPr>
          <w:p w14:paraId="5C51EF8F"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 / 8</w:t>
            </w:r>
          </w:p>
        </w:tc>
        <w:tc>
          <w:tcPr>
            <w:tcW w:w="851" w:type="dxa"/>
            <w:tcBorders>
              <w:top w:val="single" w:sz="4" w:space="0" w:color="auto"/>
              <w:bottom w:val="single" w:sz="4" w:space="0" w:color="auto"/>
              <w:right w:val="single" w:sz="4" w:space="0" w:color="auto"/>
            </w:tcBorders>
          </w:tcPr>
          <w:p w14:paraId="4E601BD6"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 / 8</w:t>
            </w:r>
          </w:p>
        </w:tc>
        <w:tc>
          <w:tcPr>
            <w:tcW w:w="851" w:type="dxa"/>
            <w:tcBorders>
              <w:top w:val="single" w:sz="4" w:space="0" w:color="auto"/>
              <w:left w:val="single" w:sz="4" w:space="0" w:color="auto"/>
              <w:bottom w:val="single" w:sz="4" w:space="0" w:color="auto"/>
              <w:right w:val="single" w:sz="12" w:space="0" w:color="auto"/>
            </w:tcBorders>
          </w:tcPr>
          <w:p w14:paraId="5818C73E"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7 / 7</w:t>
            </w:r>
          </w:p>
        </w:tc>
      </w:tr>
      <w:tr w:rsidR="00FC7D7A" w:rsidRPr="00366729" w14:paraId="2AE1DA5C" w14:textId="77777777" w:rsidTr="00542BE4">
        <w:trPr>
          <w:trHeight w:val="274"/>
        </w:trPr>
        <w:tc>
          <w:tcPr>
            <w:tcW w:w="1913" w:type="dxa"/>
            <w:tcBorders>
              <w:top w:val="single" w:sz="4" w:space="0" w:color="auto"/>
              <w:bottom w:val="single" w:sz="4" w:space="0" w:color="auto"/>
              <w:right w:val="single" w:sz="12" w:space="0" w:color="auto"/>
            </w:tcBorders>
            <w:shd w:val="clear" w:color="auto" w:fill="F2F2F2" w:themeFill="background1" w:themeFillShade="F2"/>
            <w:vAlign w:val="center"/>
          </w:tcPr>
          <w:p w14:paraId="2DA5F463" w14:textId="77777777" w:rsidR="00FC7D7A" w:rsidRDefault="00FC7D7A" w:rsidP="00542BE4">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Sp</w:t>
            </w:r>
            <w:proofErr w:type="spellEnd"/>
          </w:p>
        </w:tc>
        <w:tc>
          <w:tcPr>
            <w:tcW w:w="851" w:type="dxa"/>
            <w:tcBorders>
              <w:top w:val="single" w:sz="4" w:space="0" w:color="auto"/>
              <w:bottom w:val="single" w:sz="4" w:space="0" w:color="auto"/>
            </w:tcBorders>
          </w:tcPr>
          <w:p w14:paraId="529D3AC7"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5 / 5</w:t>
            </w:r>
          </w:p>
        </w:tc>
        <w:tc>
          <w:tcPr>
            <w:tcW w:w="851" w:type="dxa"/>
            <w:tcBorders>
              <w:top w:val="single" w:sz="4" w:space="0" w:color="auto"/>
              <w:bottom w:val="single" w:sz="4" w:space="0" w:color="auto"/>
            </w:tcBorders>
          </w:tcPr>
          <w:p w14:paraId="74E4C2B3"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5 / 5</w:t>
            </w:r>
          </w:p>
        </w:tc>
        <w:tc>
          <w:tcPr>
            <w:tcW w:w="851" w:type="dxa"/>
            <w:tcBorders>
              <w:top w:val="single" w:sz="4" w:space="0" w:color="auto"/>
              <w:bottom w:val="single" w:sz="4" w:space="0" w:color="auto"/>
            </w:tcBorders>
          </w:tcPr>
          <w:p w14:paraId="070E4823"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5 / 5</w:t>
            </w:r>
          </w:p>
        </w:tc>
        <w:tc>
          <w:tcPr>
            <w:tcW w:w="851" w:type="dxa"/>
            <w:tcBorders>
              <w:top w:val="single" w:sz="4" w:space="0" w:color="auto"/>
              <w:bottom w:val="single" w:sz="4" w:space="0" w:color="auto"/>
            </w:tcBorders>
          </w:tcPr>
          <w:p w14:paraId="49F22AF9"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5 / 5</w:t>
            </w:r>
          </w:p>
        </w:tc>
        <w:tc>
          <w:tcPr>
            <w:tcW w:w="851" w:type="dxa"/>
            <w:tcBorders>
              <w:top w:val="single" w:sz="4" w:space="0" w:color="auto"/>
              <w:bottom w:val="single" w:sz="4" w:space="0" w:color="auto"/>
            </w:tcBorders>
          </w:tcPr>
          <w:p w14:paraId="6A677E80"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5 / 5</w:t>
            </w:r>
          </w:p>
        </w:tc>
        <w:tc>
          <w:tcPr>
            <w:tcW w:w="851" w:type="dxa"/>
            <w:tcBorders>
              <w:top w:val="single" w:sz="4" w:space="0" w:color="auto"/>
              <w:bottom w:val="single" w:sz="4" w:space="0" w:color="auto"/>
              <w:right w:val="single" w:sz="4" w:space="0" w:color="auto"/>
            </w:tcBorders>
          </w:tcPr>
          <w:p w14:paraId="1F6CF1DB"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0 / 0</w:t>
            </w:r>
          </w:p>
        </w:tc>
        <w:tc>
          <w:tcPr>
            <w:tcW w:w="851" w:type="dxa"/>
            <w:tcBorders>
              <w:top w:val="single" w:sz="4" w:space="0" w:color="auto"/>
              <w:left w:val="single" w:sz="4" w:space="0" w:color="auto"/>
              <w:bottom w:val="single" w:sz="4" w:space="0" w:color="auto"/>
              <w:right w:val="single" w:sz="12" w:space="0" w:color="auto"/>
            </w:tcBorders>
          </w:tcPr>
          <w:p w14:paraId="318733FA"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0 / 0</w:t>
            </w:r>
          </w:p>
        </w:tc>
      </w:tr>
      <w:tr w:rsidR="00FC7D7A" w:rsidRPr="00366729" w14:paraId="655CBB4F" w14:textId="77777777" w:rsidTr="00542BE4">
        <w:trPr>
          <w:trHeight w:val="274"/>
        </w:trPr>
        <w:tc>
          <w:tcPr>
            <w:tcW w:w="1913" w:type="dxa"/>
            <w:tcBorders>
              <w:top w:val="single" w:sz="4" w:space="0" w:color="auto"/>
              <w:bottom w:val="single" w:sz="4" w:space="0" w:color="auto"/>
              <w:right w:val="single" w:sz="12" w:space="0" w:color="auto"/>
            </w:tcBorders>
            <w:shd w:val="clear" w:color="auto" w:fill="F2F2F2" w:themeFill="background1" w:themeFillShade="F2"/>
            <w:vAlign w:val="center"/>
          </w:tcPr>
          <w:p w14:paraId="3582BB69" w14:textId="77777777" w:rsidR="00FC7D7A"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Os</w:t>
            </w:r>
          </w:p>
        </w:tc>
        <w:tc>
          <w:tcPr>
            <w:tcW w:w="851" w:type="dxa"/>
            <w:tcBorders>
              <w:top w:val="single" w:sz="4" w:space="0" w:color="auto"/>
              <w:bottom w:val="single" w:sz="4" w:space="0" w:color="auto"/>
            </w:tcBorders>
          </w:tcPr>
          <w:p w14:paraId="735C89A0" w14:textId="5DAAC134" w:rsidR="00FC7D7A" w:rsidRPr="00366729" w:rsidRDefault="0000511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12 / 11</w:t>
            </w:r>
          </w:p>
        </w:tc>
        <w:tc>
          <w:tcPr>
            <w:tcW w:w="851" w:type="dxa"/>
            <w:tcBorders>
              <w:top w:val="single" w:sz="4" w:space="0" w:color="auto"/>
              <w:bottom w:val="single" w:sz="4" w:space="0" w:color="auto"/>
            </w:tcBorders>
          </w:tcPr>
          <w:p w14:paraId="4018C133" w14:textId="653D1CFD" w:rsidR="00FC7D7A" w:rsidRPr="00366729" w:rsidRDefault="0000511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12 / 11</w:t>
            </w:r>
          </w:p>
        </w:tc>
        <w:tc>
          <w:tcPr>
            <w:tcW w:w="851" w:type="dxa"/>
            <w:tcBorders>
              <w:top w:val="single" w:sz="4" w:space="0" w:color="auto"/>
              <w:bottom w:val="single" w:sz="4" w:space="0" w:color="auto"/>
            </w:tcBorders>
          </w:tcPr>
          <w:p w14:paraId="10B8A7F5" w14:textId="748E11C4" w:rsidR="00FC7D7A" w:rsidRPr="00366729" w:rsidRDefault="0000511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12 / 11</w:t>
            </w:r>
          </w:p>
        </w:tc>
        <w:tc>
          <w:tcPr>
            <w:tcW w:w="851" w:type="dxa"/>
            <w:tcBorders>
              <w:top w:val="single" w:sz="4" w:space="0" w:color="auto"/>
              <w:bottom w:val="single" w:sz="4" w:space="0" w:color="auto"/>
            </w:tcBorders>
          </w:tcPr>
          <w:p w14:paraId="17102119" w14:textId="094C6FB6" w:rsidR="00FC7D7A" w:rsidRPr="00366729" w:rsidRDefault="0000511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12 / 11</w:t>
            </w:r>
          </w:p>
        </w:tc>
        <w:tc>
          <w:tcPr>
            <w:tcW w:w="851" w:type="dxa"/>
            <w:tcBorders>
              <w:top w:val="single" w:sz="4" w:space="0" w:color="auto"/>
              <w:bottom w:val="single" w:sz="4" w:space="0" w:color="auto"/>
            </w:tcBorders>
          </w:tcPr>
          <w:p w14:paraId="60D26D4F" w14:textId="546654FC" w:rsidR="00FC7D7A" w:rsidRPr="00366729" w:rsidRDefault="0000511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12 / 11</w:t>
            </w:r>
          </w:p>
        </w:tc>
        <w:tc>
          <w:tcPr>
            <w:tcW w:w="851" w:type="dxa"/>
            <w:tcBorders>
              <w:top w:val="single" w:sz="4" w:space="0" w:color="auto"/>
              <w:bottom w:val="single" w:sz="4" w:space="0" w:color="auto"/>
              <w:right w:val="single" w:sz="4" w:space="0" w:color="auto"/>
            </w:tcBorders>
          </w:tcPr>
          <w:p w14:paraId="03B85681" w14:textId="1A1DD427" w:rsidR="00FC7D7A" w:rsidRPr="00366729" w:rsidRDefault="0000511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 / 9</w:t>
            </w:r>
          </w:p>
        </w:tc>
        <w:tc>
          <w:tcPr>
            <w:tcW w:w="851" w:type="dxa"/>
            <w:tcBorders>
              <w:top w:val="single" w:sz="4" w:space="0" w:color="auto"/>
              <w:left w:val="single" w:sz="4" w:space="0" w:color="auto"/>
              <w:bottom w:val="single" w:sz="4" w:space="0" w:color="auto"/>
              <w:right w:val="single" w:sz="12" w:space="0" w:color="auto"/>
            </w:tcBorders>
          </w:tcPr>
          <w:p w14:paraId="51DB4E6E" w14:textId="600C5FFA" w:rsidR="00FC7D7A" w:rsidRPr="00366729" w:rsidRDefault="0000511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 / 7</w:t>
            </w:r>
          </w:p>
        </w:tc>
      </w:tr>
      <w:tr w:rsidR="00FC7D7A" w:rsidRPr="00366729" w14:paraId="11A951B0" w14:textId="77777777" w:rsidTr="00BB3CBB">
        <w:trPr>
          <w:trHeight w:val="274"/>
        </w:trPr>
        <w:tc>
          <w:tcPr>
            <w:tcW w:w="1913" w:type="dxa"/>
            <w:tcBorders>
              <w:top w:val="single" w:sz="4" w:space="0" w:color="auto"/>
              <w:bottom w:val="single" w:sz="12" w:space="0" w:color="auto"/>
              <w:right w:val="single" w:sz="12" w:space="0" w:color="auto"/>
            </w:tcBorders>
            <w:shd w:val="clear" w:color="auto" w:fill="F2F2F2" w:themeFill="background1" w:themeFillShade="F2"/>
            <w:vAlign w:val="center"/>
          </w:tcPr>
          <w:p w14:paraId="318AAE60" w14:textId="77777777" w:rsidR="00FC7D7A" w:rsidRDefault="00FC7D7A" w:rsidP="00BB3CBB">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Lv</w:t>
            </w:r>
            <w:proofErr w:type="spellEnd"/>
          </w:p>
        </w:tc>
        <w:tc>
          <w:tcPr>
            <w:tcW w:w="851" w:type="dxa"/>
            <w:tcBorders>
              <w:top w:val="single" w:sz="4" w:space="0" w:color="auto"/>
              <w:bottom w:val="single" w:sz="12" w:space="0" w:color="auto"/>
            </w:tcBorders>
          </w:tcPr>
          <w:p w14:paraId="30506933" w14:textId="77777777" w:rsidR="00FC7D7A" w:rsidRDefault="00FC7D7A"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1 / 1</w:t>
            </w:r>
          </w:p>
        </w:tc>
        <w:tc>
          <w:tcPr>
            <w:tcW w:w="851" w:type="dxa"/>
            <w:tcBorders>
              <w:top w:val="single" w:sz="4" w:space="0" w:color="auto"/>
              <w:bottom w:val="single" w:sz="12" w:space="0" w:color="auto"/>
            </w:tcBorders>
          </w:tcPr>
          <w:p w14:paraId="17E09894" w14:textId="77777777" w:rsidR="00FC7D7A"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 / 1</w:t>
            </w:r>
          </w:p>
        </w:tc>
        <w:tc>
          <w:tcPr>
            <w:tcW w:w="851" w:type="dxa"/>
            <w:tcBorders>
              <w:top w:val="single" w:sz="4" w:space="0" w:color="auto"/>
              <w:bottom w:val="single" w:sz="12" w:space="0" w:color="auto"/>
            </w:tcBorders>
          </w:tcPr>
          <w:p w14:paraId="1E4A3172" w14:textId="77777777" w:rsidR="00FC7D7A"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 / 1</w:t>
            </w:r>
          </w:p>
        </w:tc>
        <w:tc>
          <w:tcPr>
            <w:tcW w:w="851" w:type="dxa"/>
            <w:tcBorders>
              <w:top w:val="single" w:sz="4" w:space="0" w:color="auto"/>
              <w:bottom w:val="single" w:sz="12" w:space="0" w:color="auto"/>
            </w:tcBorders>
          </w:tcPr>
          <w:p w14:paraId="1F57A76D" w14:textId="77777777" w:rsidR="00FC7D7A"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 / 1</w:t>
            </w:r>
          </w:p>
        </w:tc>
        <w:tc>
          <w:tcPr>
            <w:tcW w:w="851" w:type="dxa"/>
            <w:tcBorders>
              <w:top w:val="single" w:sz="4" w:space="0" w:color="auto"/>
              <w:bottom w:val="single" w:sz="12" w:space="0" w:color="auto"/>
            </w:tcBorders>
          </w:tcPr>
          <w:p w14:paraId="00BEBF3E" w14:textId="77777777" w:rsidR="00FC7D7A"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 / 1</w:t>
            </w:r>
          </w:p>
        </w:tc>
        <w:tc>
          <w:tcPr>
            <w:tcW w:w="851" w:type="dxa"/>
            <w:tcBorders>
              <w:top w:val="single" w:sz="4" w:space="0" w:color="auto"/>
              <w:bottom w:val="single" w:sz="12" w:space="0" w:color="auto"/>
              <w:right w:val="single" w:sz="4" w:space="0" w:color="auto"/>
            </w:tcBorders>
          </w:tcPr>
          <w:p w14:paraId="30BB5B4E" w14:textId="77777777" w:rsidR="00FC7D7A" w:rsidRDefault="00FC7D7A"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1 / 1</w:t>
            </w:r>
          </w:p>
        </w:tc>
        <w:tc>
          <w:tcPr>
            <w:tcW w:w="851" w:type="dxa"/>
            <w:tcBorders>
              <w:top w:val="single" w:sz="4" w:space="0" w:color="auto"/>
              <w:left w:val="single" w:sz="4" w:space="0" w:color="auto"/>
              <w:bottom w:val="single" w:sz="12" w:space="0" w:color="auto"/>
              <w:right w:val="single" w:sz="12" w:space="0" w:color="auto"/>
            </w:tcBorders>
          </w:tcPr>
          <w:p w14:paraId="1EAA9881" w14:textId="77777777" w:rsidR="00FC7D7A" w:rsidRDefault="00FC7D7A"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0 / 0</w:t>
            </w:r>
          </w:p>
        </w:tc>
      </w:tr>
      <w:tr w:rsidR="00FC7D7A" w:rsidRPr="00366729" w14:paraId="489F641D" w14:textId="77777777" w:rsidTr="00BB3CBB">
        <w:trPr>
          <w:trHeight w:val="274"/>
        </w:trPr>
        <w:tc>
          <w:tcPr>
            <w:tcW w:w="1913" w:type="dxa"/>
            <w:tcBorders>
              <w:top w:val="single" w:sz="12" w:space="0" w:color="auto"/>
              <w:bottom w:val="single" w:sz="12" w:space="0" w:color="auto"/>
              <w:right w:val="single" w:sz="12" w:space="0" w:color="auto"/>
            </w:tcBorders>
            <w:shd w:val="clear" w:color="auto" w:fill="BFBFBF" w:themeFill="background1" w:themeFillShade="BF"/>
            <w:vAlign w:val="center"/>
          </w:tcPr>
          <w:p w14:paraId="27AF8D57" w14:textId="77777777" w:rsidR="00FC7D7A" w:rsidRPr="00D46E58" w:rsidRDefault="00FC7D7A" w:rsidP="00BB3CBB">
            <w:pPr>
              <w:pStyle w:val="Textdokumentu"/>
              <w:keepNext/>
              <w:keepLines/>
              <w:spacing w:before="40" w:after="40"/>
              <w:jc w:val="center"/>
              <w:rPr>
                <w:rFonts w:ascii="Arial" w:hAnsi="Arial" w:cs="Arial"/>
                <w:b/>
                <w:bCs/>
                <w:sz w:val="16"/>
                <w:szCs w:val="16"/>
              </w:rPr>
            </w:pPr>
            <w:r w:rsidRPr="00D46E58">
              <w:rPr>
                <w:rFonts w:ascii="Arial" w:hAnsi="Arial" w:cs="Arial"/>
                <w:b/>
                <w:bCs/>
                <w:sz w:val="16"/>
                <w:szCs w:val="16"/>
              </w:rPr>
              <w:t>Osobní celkem</w:t>
            </w:r>
          </w:p>
        </w:tc>
        <w:tc>
          <w:tcPr>
            <w:tcW w:w="851" w:type="dxa"/>
            <w:tcBorders>
              <w:top w:val="single" w:sz="12" w:space="0" w:color="auto"/>
              <w:bottom w:val="single" w:sz="12" w:space="0" w:color="auto"/>
            </w:tcBorders>
            <w:shd w:val="clear" w:color="auto" w:fill="BFBFBF" w:themeFill="background1" w:themeFillShade="BF"/>
          </w:tcPr>
          <w:p w14:paraId="14CE0DE0" w14:textId="6AA30E18" w:rsidR="00FC7D7A" w:rsidRPr="00D46E58" w:rsidRDefault="00005114" w:rsidP="00BB3CBB">
            <w:pPr>
              <w:pStyle w:val="Textdokumentu"/>
              <w:keepNext/>
              <w:keepLines/>
              <w:spacing w:before="40" w:after="40"/>
              <w:jc w:val="center"/>
              <w:rPr>
                <w:rFonts w:ascii="Arial" w:hAnsi="Arial" w:cs="Arial"/>
                <w:b/>
                <w:bCs/>
                <w:sz w:val="16"/>
                <w:szCs w:val="16"/>
              </w:rPr>
            </w:pPr>
            <w:r>
              <w:rPr>
                <w:rFonts w:ascii="Arial" w:hAnsi="Arial" w:cs="Arial"/>
                <w:b/>
                <w:bCs/>
                <w:sz w:val="16"/>
                <w:szCs w:val="16"/>
              </w:rPr>
              <w:t>50 / 49</w:t>
            </w:r>
          </w:p>
        </w:tc>
        <w:tc>
          <w:tcPr>
            <w:tcW w:w="851" w:type="dxa"/>
            <w:tcBorders>
              <w:top w:val="single" w:sz="12" w:space="0" w:color="auto"/>
              <w:bottom w:val="single" w:sz="12" w:space="0" w:color="auto"/>
            </w:tcBorders>
            <w:shd w:val="clear" w:color="auto" w:fill="BFBFBF" w:themeFill="background1" w:themeFillShade="BF"/>
          </w:tcPr>
          <w:p w14:paraId="3FF6FC3D" w14:textId="0C60ACFA" w:rsidR="00FC7D7A" w:rsidRPr="00D46E58" w:rsidRDefault="00005114" w:rsidP="00542BE4">
            <w:pPr>
              <w:pStyle w:val="Textdokumentu"/>
              <w:keepNext/>
              <w:keepLines/>
              <w:spacing w:before="40" w:after="40"/>
              <w:jc w:val="center"/>
              <w:rPr>
                <w:rFonts w:ascii="Arial" w:hAnsi="Arial" w:cs="Arial"/>
                <w:b/>
                <w:bCs/>
                <w:sz w:val="16"/>
                <w:szCs w:val="16"/>
              </w:rPr>
            </w:pPr>
            <w:r>
              <w:rPr>
                <w:rFonts w:ascii="Arial" w:hAnsi="Arial" w:cs="Arial"/>
                <w:b/>
                <w:bCs/>
                <w:sz w:val="16"/>
                <w:szCs w:val="16"/>
              </w:rPr>
              <w:t>50 / 49</w:t>
            </w:r>
          </w:p>
        </w:tc>
        <w:tc>
          <w:tcPr>
            <w:tcW w:w="851" w:type="dxa"/>
            <w:tcBorders>
              <w:top w:val="single" w:sz="12" w:space="0" w:color="auto"/>
              <w:bottom w:val="single" w:sz="12" w:space="0" w:color="auto"/>
            </w:tcBorders>
            <w:shd w:val="clear" w:color="auto" w:fill="BFBFBF" w:themeFill="background1" w:themeFillShade="BF"/>
          </w:tcPr>
          <w:p w14:paraId="013798A7" w14:textId="73D8A8C4" w:rsidR="00FC7D7A" w:rsidRPr="00D46E58" w:rsidRDefault="00005114" w:rsidP="00542BE4">
            <w:pPr>
              <w:pStyle w:val="Textdokumentu"/>
              <w:keepNext/>
              <w:keepLines/>
              <w:spacing w:before="40" w:after="40"/>
              <w:jc w:val="center"/>
              <w:rPr>
                <w:rFonts w:ascii="Arial" w:hAnsi="Arial" w:cs="Arial"/>
                <w:b/>
                <w:bCs/>
                <w:sz w:val="16"/>
                <w:szCs w:val="16"/>
              </w:rPr>
            </w:pPr>
            <w:r>
              <w:rPr>
                <w:rFonts w:ascii="Arial" w:hAnsi="Arial" w:cs="Arial"/>
                <w:b/>
                <w:bCs/>
                <w:sz w:val="16"/>
                <w:szCs w:val="16"/>
              </w:rPr>
              <w:t>50 / 49</w:t>
            </w:r>
          </w:p>
        </w:tc>
        <w:tc>
          <w:tcPr>
            <w:tcW w:w="851" w:type="dxa"/>
            <w:tcBorders>
              <w:top w:val="single" w:sz="12" w:space="0" w:color="auto"/>
              <w:bottom w:val="single" w:sz="12" w:space="0" w:color="auto"/>
            </w:tcBorders>
            <w:shd w:val="clear" w:color="auto" w:fill="BFBFBF" w:themeFill="background1" w:themeFillShade="BF"/>
          </w:tcPr>
          <w:p w14:paraId="4CE7EA6D" w14:textId="59CF5F03" w:rsidR="00FC7D7A" w:rsidRPr="00D46E58" w:rsidRDefault="00005114" w:rsidP="00542BE4">
            <w:pPr>
              <w:pStyle w:val="Textdokumentu"/>
              <w:keepNext/>
              <w:keepLines/>
              <w:spacing w:before="40" w:after="40"/>
              <w:jc w:val="center"/>
              <w:rPr>
                <w:rFonts w:ascii="Arial" w:hAnsi="Arial" w:cs="Arial"/>
                <w:b/>
                <w:bCs/>
                <w:sz w:val="16"/>
                <w:szCs w:val="16"/>
              </w:rPr>
            </w:pPr>
            <w:r>
              <w:rPr>
                <w:rFonts w:ascii="Arial" w:hAnsi="Arial" w:cs="Arial"/>
                <w:b/>
                <w:bCs/>
                <w:sz w:val="16"/>
                <w:szCs w:val="16"/>
              </w:rPr>
              <w:t>50 / 49</w:t>
            </w:r>
          </w:p>
        </w:tc>
        <w:tc>
          <w:tcPr>
            <w:tcW w:w="851" w:type="dxa"/>
            <w:tcBorders>
              <w:top w:val="single" w:sz="12" w:space="0" w:color="auto"/>
              <w:bottom w:val="single" w:sz="12" w:space="0" w:color="auto"/>
            </w:tcBorders>
            <w:shd w:val="clear" w:color="auto" w:fill="BFBFBF" w:themeFill="background1" w:themeFillShade="BF"/>
          </w:tcPr>
          <w:p w14:paraId="7819346F" w14:textId="037CE104" w:rsidR="00FC7D7A" w:rsidRPr="00D46E58" w:rsidRDefault="00005114" w:rsidP="00542BE4">
            <w:pPr>
              <w:pStyle w:val="Textdokumentu"/>
              <w:keepNext/>
              <w:keepLines/>
              <w:spacing w:before="40" w:after="40"/>
              <w:jc w:val="center"/>
              <w:rPr>
                <w:rFonts w:ascii="Arial" w:hAnsi="Arial" w:cs="Arial"/>
                <w:b/>
                <w:bCs/>
                <w:sz w:val="16"/>
                <w:szCs w:val="16"/>
              </w:rPr>
            </w:pPr>
            <w:r>
              <w:rPr>
                <w:rFonts w:ascii="Arial" w:hAnsi="Arial" w:cs="Arial"/>
                <w:b/>
                <w:bCs/>
                <w:sz w:val="16"/>
                <w:szCs w:val="16"/>
              </w:rPr>
              <w:t>50 / 49</w:t>
            </w:r>
          </w:p>
        </w:tc>
        <w:tc>
          <w:tcPr>
            <w:tcW w:w="851" w:type="dxa"/>
            <w:tcBorders>
              <w:top w:val="single" w:sz="12" w:space="0" w:color="auto"/>
              <w:bottom w:val="single" w:sz="12" w:space="0" w:color="auto"/>
              <w:right w:val="single" w:sz="4" w:space="0" w:color="auto"/>
            </w:tcBorders>
            <w:shd w:val="clear" w:color="auto" w:fill="BFBFBF" w:themeFill="background1" w:themeFillShade="BF"/>
          </w:tcPr>
          <w:p w14:paraId="79FD6DA6" w14:textId="3FA9F6FF" w:rsidR="00FC7D7A" w:rsidRPr="00D46E58" w:rsidRDefault="00713915" w:rsidP="00BB3CBB">
            <w:pPr>
              <w:pStyle w:val="Textdokumentu"/>
              <w:keepNext/>
              <w:keepLines/>
              <w:spacing w:before="40" w:after="40"/>
              <w:jc w:val="center"/>
              <w:rPr>
                <w:rFonts w:ascii="Arial" w:hAnsi="Arial" w:cs="Arial"/>
                <w:b/>
                <w:bCs/>
                <w:sz w:val="16"/>
                <w:szCs w:val="16"/>
              </w:rPr>
            </w:pPr>
            <w:r>
              <w:rPr>
                <w:rFonts w:ascii="Arial" w:hAnsi="Arial" w:cs="Arial"/>
                <w:b/>
                <w:bCs/>
                <w:sz w:val="16"/>
                <w:szCs w:val="16"/>
              </w:rPr>
              <w:t>36 / 36</w:t>
            </w:r>
          </w:p>
        </w:tc>
        <w:tc>
          <w:tcPr>
            <w:tcW w:w="851" w:type="dxa"/>
            <w:tcBorders>
              <w:top w:val="single" w:sz="12" w:space="0" w:color="auto"/>
              <w:left w:val="single" w:sz="4" w:space="0" w:color="auto"/>
              <w:bottom w:val="single" w:sz="12" w:space="0" w:color="auto"/>
              <w:right w:val="single" w:sz="12" w:space="0" w:color="auto"/>
            </w:tcBorders>
            <w:shd w:val="clear" w:color="auto" w:fill="BFBFBF" w:themeFill="background1" w:themeFillShade="BF"/>
          </w:tcPr>
          <w:p w14:paraId="0A6465BB" w14:textId="2141BE8E" w:rsidR="00FC7D7A" w:rsidRPr="00D46E58" w:rsidRDefault="00713915" w:rsidP="00BB3CBB">
            <w:pPr>
              <w:pStyle w:val="Textdokumentu"/>
              <w:keepNext/>
              <w:keepLines/>
              <w:spacing w:before="40" w:after="40"/>
              <w:jc w:val="center"/>
              <w:rPr>
                <w:rFonts w:ascii="Arial" w:hAnsi="Arial" w:cs="Arial"/>
                <w:b/>
                <w:bCs/>
                <w:sz w:val="16"/>
                <w:szCs w:val="16"/>
              </w:rPr>
            </w:pPr>
            <w:r>
              <w:rPr>
                <w:rFonts w:ascii="Arial" w:hAnsi="Arial" w:cs="Arial"/>
                <w:b/>
                <w:bCs/>
                <w:sz w:val="16"/>
                <w:szCs w:val="16"/>
              </w:rPr>
              <w:t>33 / 32</w:t>
            </w:r>
          </w:p>
        </w:tc>
      </w:tr>
      <w:tr w:rsidR="00987336" w:rsidRPr="00366729" w14:paraId="49478A03" w14:textId="77777777" w:rsidTr="00BB3CBB">
        <w:trPr>
          <w:trHeight w:val="274"/>
        </w:trPr>
        <w:tc>
          <w:tcPr>
            <w:tcW w:w="1913" w:type="dxa"/>
            <w:tcBorders>
              <w:top w:val="single" w:sz="12" w:space="0" w:color="auto"/>
              <w:bottom w:val="single" w:sz="4" w:space="0" w:color="auto"/>
              <w:right w:val="single" w:sz="12" w:space="0" w:color="auto"/>
            </w:tcBorders>
            <w:shd w:val="clear" w:color="auto" w:fill="F2F2F2" w:themeFill="background1" w:themeFillShade="F2"/>
            <w:vAlign w:val="center"/>
          </w:tcPr>
          <w:p w14:paraId="25D09AAF" w14:textId="77777777" w:rsidR="00987336" w:rsidRDefault="00987336"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Nex</w:t>
            </w:r>
          </w:p>
        </w:tc>
        <w:tc>
          <w:tcPr>
            <w:tcW w:w="851" w:type="dxa"/>
            <w:tcBorders>
              <w:top w:val="single" w:sz="12" w:space="0" w:color="auto"/>
              <w:bottom w:val="single" w:sz="4" w:space="0" w:color="auto"/>
            </w:tcBorders>
          </w:tcPr>
          <w:p w14:paraId="4ECADF80" w14:textId="50348FD6"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2 / 1</w:t>
            </w:r>
          </w:p>
        </w:tc>
        <w:tc>
          <w:tcPr>
            <w:tcW w:w="851" w:type="dxa"/>
            <w:tcBorders>
              <w:top w:val="single" w:sz="12" w:space="0" w:color="auto"/>
              <w:bottom w:val="single" w:sz="4" w:space="0" w:color="auto"/>
            </w:tcBorders>
          </w:tcPr>
          <w:p w14:paraId="57ED069E" w14:textId="531FFFC1"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 / 3</w:t>
            </w:r>
          </w:p>
        </w:tc>
        <w:tc>
          <w:tcPr>
            <w:tcW w:w="851" w:type="dxa"/>
            <w:tcBorders>
              <w:top w:val="single" w:sz="12" w:space="0" w:color="auto"/>
              <w:bottom w:val="single" w:sz="4" w:space="0" w:color="auto"/>
            </w:tcBorders>
          </w:tcPr>
          <w:p w14:paraId="3B23C26D" w14:textId="4A833966"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2 / 2</w:t>
            </w:r>
          </w:p>
        </w:tc>
        <w:tc>
          <w:tcPr>
            <w:tcW w:w="851" w:type="dxa"/>
            <w:tcBorders>
              <w:top w:val="single" w:sz="12" w:space="0" w:color="auto"/>
              <w:bottom w:val="single" w:sz="4" w:space="0" w:color="auto"/>
            </w:tcBorders>
          </w:tcPr>
          <w:p w14:paraId="65E6A012" w14:textId="14DFD2F7"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2 / 2</w:t>
            </w:r>
          </w:p>
        </w:tc>
        <w:tc>
          <w:tcPr>
            <w:tcW w:w="851" w:type="dxa"/>
            <w:tcBorders>
              <w:top w:val="single" w:sz="12" w:space="0" w:color="auto"/>
              <w:bottom w:val="single" w:sz="4" w:space="0" w:color="auto"/>
            </w:tcBorders>
          </w:tcPr>
          <w:p w14:paraId="5B97AF86" w14:textId="0CAF8945"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2 / 2</w:t>
            </w:r>
          </w:p>
        </w:tc>
        <w:tc>
          <w:tcPr>
            <w:tcW w:w="851" w:type="dxa"/>
            <w:tcBorders>
              <w:top w:val="single" w:sz="12" w:space="0" w:color="auto"/>
              <w:bottom w:val="single" w:sz="4" w:space="0" w:color="auto"/>
              <w:right w:val="single" w:sz="4" w:space="0" w:color="auto"/>
            </w:tcBorders>
          </w:tcPr>
          <w:p w14:paraId="6535917A" w14:textId="3D8E01C2"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0 / 1</w:t>
            </w:r>
          </w:p>
        </w:tc>
        <w:tc>
          <w:tcPr>
            <w:tcW w:w="851" w:type="dxa"/>
            <w:tcBorders>
              <w:top w:val="single" w:sz="12" w:space="0" w:color="auto"/>
              <w:left w:val="single" w:sz="4" w:space="0" w:color="auto"/>
              <w:bottom w:val="single" w:sz="4" w:space="0" w:color="auto"/>
              <w:right w:val="single" w:sz="12" w:space="0" w:color="auto"/>
            </w:tcBorders>
          </w:tcPr>
          <w:p w14:paraId="531AE171" w14:textId="585E2C81"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0 / 0</w:t>
            </w:r>
          </w:p>
        </w:tc>
      </w:tr>
      <w:tr w:rsidR="00987336" w:rsidRPr="00366729" w14:paraId="118F0328" w14:textId="77777777" w:rsidTr="00542BE4">
        <w:trPr>
          <w:trHeight w:val="274"/>
        </w:trPr>
        <w:tc>
          <w:tcPr>
            <w:tcW w:w="1913" w:type="dxa"/>
            <w:tcBorders>
              <w:top w:val="single" w:sz="4" w:space="0" w:color="auto"/>
              <w:bottom w:val="single" w:sz="4" w:space="0" w:color="auto"/>
              <w:right w:val="single" w:sz="12" w:space="0" w:color="auto"/>
            </w:tcBorders>
            <w:shd w:val="clear" w:color="auto" w:fill="F2F2F2" w:themeFill="background1" w:themeFillShade="F2"/>
            <w:vAlign w:val="center"/>
          </w:tcPr>
          <w:p w14:paraId="58866663" w14:textId="77777777" w:rsidR="00987336" w:rsidRDefault="00987336" w:rsidP="00542BE4">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Pn</w:t>
            </w:r>
            <w:proofErr w:type="spellEnd"/>
          </w:p>
        </w:tc>
        <w:tc>
          <w:tcPr>
            <w:tcW w:w="851" w:type="dxa"/>
            <w:tcBorders>
              <w:top w:val="single" w:sz="4" w:space="0" w:color="auto"/>
              <w:bottom w:val="single" w:sz="4" w:space="0" w:color="auto"/>
            </w:tcBorders>
          </w:tcPr>
          <w:p w14:paraId="3712C0E0" w14:textId="503D4647"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6 / 7</w:t>
            </w:r>
          </w:p>
        </w:tc>
        <w:tc>
          <w:tcPr>
            <w:tcW w:w="851" w:type="dxa"/>
            <w:tcBorders>
              <w:top w:val="single" w:sz="4" w:space="0" w:color="auto"/>
              <w:bottom w:val="single" w:sz="4" w:space="0" w:color="auto"/>
            </w:tcBorders>
          </w:tcPr>
          <w:p w14:paraId="657E3434" w14:textId="0956518C"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9 / 6</w:t>
            </w:r>
          </w:p>
        </w:tc>
        <w:tc>
          <w:tcPr>
            <w:tcW w:w="851" w:type="dxa"/>
            <w:tcBorders>
              <w:top w:val="single" w:sz="4" w:space="0" w:color="auto"/>
              <w:bottom w:val="single" w:sz="4" w:space="0" w:color="auto"/>
            </w:tcBorders>
          </w:tcPr>
          <w:p w14:paraId="35A59F22" w14:textId="43EB5A70"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6 / 7</w:t>
            </w:r>
          </w:p>
        </w:tc>
        <w:tc>
          <w:tcPr>
            <w:tcW w:w="851" w:type="dxa"/>
            <w:tcBorders>
              <w:top w:val="single" w:sz="4" w:space="0" w:color="auto"/>
              <w:bottom w:val="single" w:sz="4" w:space="0" w:color="auto"/>
            </w:tcBorders>
          </w:tcPr>
          <w:p w14:paraId="2DD6B8F0" w14:textId="18981086"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7 / 7</w:t>
            </w:r>
          </w:p>
        </w:tc>
        <w:tc>
          <w:tcPr>
            <w:tcW w:w="851" w:type="dxa"/>
            <w:tcBorders>
              <w:top w:val="single" w:sz="4" w:space="0" w:color="auto"/>
              <w:bottom w:val="single" w:sz="4" w:space="0" w:color="auto"/>
            </w:tcBorders>
          </w:tcPr>
          <w:p w14:paraId="2181A402" w14:textId="46DFB619"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6 / 7</w:t>
            </w:r>
          </w:p>
        </w:tc>
        <w:tc>
          <w:tcPr>
            <w:tcW w:w="851" w:type="dxa"/>
            <w:tcBorders>
              <w:top w:val="single" w:sz="4" w:space="0" w:color="auto"/>
              <w:bottom w:val="single" w:sz="4" w:space="0" w:color="auto"/>
              <w:right w:val="single" w:sz="4" w:space="0" w:color="auto"/>
            </w:tcBorders>
          </w:tcPr>
          <w:p w14:paraId="057DABE2" w14:textId="20D601F6"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5</w:t>
            </w:r>
            <w:r w:rsidR="006F6440">
              <w:rPr>
                <w:rFonts w:ascii="Arial" w:hAnsi="Arial" w:cs="Arial"/>
                <w:bCs/>
                <w:sz w:val="16"/>
                <w:szCs w:val="16"/>
              </w:rPr>
              <w:t xml:space="preserve"> / 4</w:t>
            </w:r>
          </w:p>
        </w:tc>
        <w:tc>
          <w:tcPr>
            <w:tcW w:w="851" w:type="dxa"/>
            <w:tcBorders>
              <w:top w:val="single" w:sz="4" w:space="0" w:color="auto"/>
              <w:left w:val="single" w:sz="4" w:space="0" w:color="auto"/>
              <w:bottom w:val="single" w:sz="4" w:space="0" w:color="auto"/>
              <w:right w:val="single" w:sz="12" w:space="0" w:color="auto"/>
            </w:tcBorders>
          </w:tcPr>
          <w:p w14:paraId="4137B7B2" w14:textId="5B9A2B6B"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w:t>
            </w:r>
            <w:r w:rsidR="006F6440">
              <w:rPr>
                <w:rFonts w:ascii="Arial" w:hAnsi="Arial" w:cs="Arial"/>
                <w:bCs/>
                <w:sz w:val="16"/>
                <w:szCs w:val="16"/>
              </w:rPr>
              <w:t xml:space="preserve"> / 1</w:t>
            </w:r>
          </w:p>
        </w:tc>
      </w:tr>
      <w:tr w:rsidR="00987336" w:rsidRPr="00366729" w14:paraId="2FA6127E" w14:textId="77777777" w:rsidTr="00BB3CBB">
        <w:trPr>
          <w:trHeight w:val="274"/>
        </w:trPr>
        <w:tc>
          <w:tcPr>
            <w:tcW w:w="1913" w:type="dxa"/>
            <w:tcBorders>
              <w:top w:val="single" w:sz="4" w:space="0" w:color="auto"/>
              <w:bottom w:val="single" w:sz="12" w:space="0" w:color="auto"/>
              <w:right w:val="single" w:sz="12" w:space="0" w:color="auto"/>
            </w:tcBorders>
            <w:shd w:val="clear" w:color="auto" w:fill="F2F2F2" w:themeFill="background1" w:themeFillShade="F2"/>
            <w:vAlign w:val="center"/>
          </w:tcPr>
          <w:p w14:paraId="3678C0B1" w14:textId="77777777" w:rsidR="00987336" w:rsidRPr="00366729" w:rsidRDefault="00987336" w:rsidP="00BB3CBB">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Mn</w:t>
            </w:r>
            <w:proofErr w:type="spellEnd"/>
          </w:p>
        </w:tc>
        <w:tc>
          <w:tcPr>
            <w:tcW w:w="851" w:type="dxa"/>
            <w:tcBorders>
              <w:top w:val="single" w:sz="4" w:space="0" w:color="auto"/>
              <w:bottom w:val="single" w:sz="12" w:space="0" w:color="auto"/>
            </w:tcBorders>
          </w:tcPr>
          <w:p w14:paraId="518511C1" w14:textId="558B621E"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 / 2</w:t>
            </w:r>
          </w:p>
        </w:tc>
        <w:tc>
          <w:tcPr>
            <w:tcW w:w="851" w:type="dxa"/>
            <w:tcBorders>
              <w:top w:val="single" w:sz="4" w:space="0" w:color="auto"/>
              <w:bottom w:val="single" w:sz="12" w:space="0" w:color="auto"/>
            </w:tcBorders>
          </w:tcPr>
          <w:p w14:paraId="7906EF94" w14:textId="52A1A678"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 / 2</w:t>
            </w:r>
          </w:p>
        </w:tc>
        <w:tc>
          <w:tcPr>
            <w:tcW w:w="851" w:type="dxa"/>
            <w:tcBorders>
              <w:top w:val="single" w:sz="4" w:space="0" w:color="auto"/>
              <w:bottom w:val="single" w:sz="12" w:space="0" w:color="auto"/>
            </w:tcBorders>
          </w:tcPr>
          <w:p w14:paraId="1A21F223" w14:textId="1E7C2216"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 / 2</w:t>
            </w:r>
          </w:p>
        </w:tc>
        <w:tc>
          <w:tcPr>
            <w:tcW w:w="851" w:type="dxa"/>
            <w:tcBorders>
              <w:top w:val="single" w:sz="4" w:space="0" w:color="auto"/>
              <w:bottom w:val="single" w:sz="12" w:space="0" w:color="auto"/>
            </w:tcBorders>
          </w:tcPr>
          <w:p w14:paraId="2352D573" w14:textId="1B346D54"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 / 2</w:t>
            </w:r>
          </w:p>
        </w:tc>
        <w:tc>
          <w:tcPr>
            <w:tcW w:w="851" w:type="dxa"/>
            <w:tcBorders>
              <w:top w:val="single" w:sz="4" w:space="0" w:color="auto"/>
              <w:bottom w:val="single" w:sz="12" w:space="0" w:color="auto"/>
            </w:tcBorders>
          </w:tcPr>
          <w:p w14:paraId="3BD3611D" w14:textId="4552DFFF"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 / 2</w:t>
            </w:r>
          </w:p>
        </w:tc>
        <w:tc>
          <w:tcPr>
            <w:tcW w:w="851" w:type="dxa"/>
            <w:tcBorders>
              <w:top w:val="single" w:sz="4" w:space="0" w:color="auto"/>
              <w:bottom w:val="single" w:sz="12" w:space="0" w:color="auto"/>
              <w:right w:val="single" w:sz="4" w:space="0" w:color="auto"/>
            </w:tcBorders>
          </w:tcPr>
          <w:p w14:paraId="37416230" w14:textId="60742DF8"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 / 1</w:t>
            </w:r>
          </w:p>
        </w:tc>
        <w:tc>
          <w:tcPr>
            <w:tcW w:w="851" w:type="dxa"/>
            <w:tcBorders>
              <w:top w:val="single" w:sz="4" w:space="0" w:color="auto"/>
              <w:left w:val="single" w:sz="4" w:space="0" w:color="auto"/>
              <w:bottom w:val="single" w:sz="12" w:space="0" w:color="auto"/>
              <w:right w:val="single" w:sz="12" w:space="0" w:color="auto"/>
            </w:tcBorders>
          </w:tcPr>
          <w:p w14:paraId="62609E4E" w14:textId="7A49D9AC" w:rsidR="00987336" w:rsidRPr="00366729" w:rsidRDefault="00D50E53"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 / 1</w:t>
            </w:r>
          </w:p>
        </w:tc>
      </w:tr>
      <w:tr w:rsidR="00987336" w:rsidRPr="00366729" w14:paraId="18AFE421" w14:textId="77777777" w:rsidTr="00BB3CBB">
        <w:trPr>
          <w:trHeight w:val="274"/>
        </w:trPr>
        <w:tc>
          <w:tcPr>
            <w:tcW w:w="1913" w:type="dxa"/>
            <w:tcBorders>
              <w:top w:val="single" w:sz="12" w:space="0" w:color="auto"/>
              <w:bottom w:val="single" w:sz="4" w:space="0" w:color="auto"/>
              <w:right w:val="single" w:sz="12" w:space="0" w:color="auto"/>
            </w:tcBorders>
            <w:shd w:val="clear" w:color="auto" w:fill="BFBFBF" w:themeFill="background1" w:themeFillShade="BF"/>
            <w:vAlign w:val="center"/>
          </w:tcPr>
          <w:p w14:paraId="112044CB" w14:textId="77777777" w:rsidR="00987336" w:rsidRPr="00D46E58" w:rsidRDefault="00987336" w:rsidP="00BB3CBB">
            <w:pPr>
              <w:pStyle w:val="Textdokumentu"/>
              <w:keepNext/>
              <w:keepLines/>
              <w:spacing w:before="40" w:after="40"/>
              <w:jc w:val="center"/>
              <w:rPr>
                <w:rFonts w:ascii="Arial" w:hAnsi="Arial" w:cs="Arial"/>
                <w:b/>
                <w:bCs/>
                <w:sz w:val="16"/>
                <w:szCs w:val="16"/>
              </w:rPr>
            </w:pPr>
            <w:r w:rsidRPr="00D46E58">
              <w:rPr>
                <w:rFonts w:ascii="Arial" w:hAnsi="Arial" w:cs="Arial"/>
                <w:b/>
                <w:bCs/>
                <w:sz w:val="16"/>
                <w:szCs w:val="16"/>
              </w:rPr>
              <w:t>Nákladní celkem</w:t>
            </w:r>
          </w:p>
        </w:tc>
        <w:tc>
          <w:tcPr>
            <w:tcW w:w="851" w:type="dxa"/>
            <w:tcBorders>
              <w:top w:val="single" w:sz="12" w:space="0" w:color="auto"/>
              <w:bottom w:val="single" w:sz="4" w:space="0" w:color="auto"/>
            </w:tcBorders>
            <w:shd w:val="clear" w:color="auto" w:fill="BFBFBF" w:themeFill="background1" w:themeFillShade="BF"/>
          </w:tcPr>
          <w:p w14:paraId="1DFBCB22" w14:textId="04758C8B" w:rsidR="00987336" w:rsidRPr="00D46E58" w:rsidRDefault="006F6440" w:rsidP="00BB3CBB">
            <w:pPr>
              <w:pStyle w:val="Textdokumentu"/>
              <w:keepNext/>
              <w:keepLines/>
              <w:spacing w:before="40" w:after="40"/>
              <w:jc w:val="center"/>
              <w:rPr>
                <w:rFonts w:ascii="Arial" w:hAnsi="Arial" w:cs="Arial"/>
                <w:b/>
                <w:bCs/>
                <w:sz w:val="16"/>
                <w:szCs w:val="16"/>
              </w:rPr>
            </w:pPr>
            <w:r>
              <w:rPr>
                <w:rFonts w:ascii="Arial" w:hAnsi="Arial" w:cs="Arial"/>
                <w:b/>
                <w:bCs/>
                <w:sz w:val="16"/>
                <w:szCs w:val="16"/>
              </w:rPr>
              <w:t>9 / 10</w:t>
            </w:r>
          </w:p>
        </w:tc>
        <w:tc>
          <w:tcPr>
            <w:tcW w:w="851" w:type="dxa"/>
            <w:tcBorders>
              <w:top w:val="single" w:sz="12" w:space="0" w:color="auto"/>
              <w:bottom w:val="single" w:sz="4" w:space="0" w:color="auto"/>
            </w:tcBorders>
            <w:shd w:val="clear" w:color="auto" w:fill="BFBFBF" w:themeFill="background1" w:themeFillShade="BF"/>
          </w:tcPr>
          <w:p w14:paraId="5FAC9158" w14:textId="044D497F" w:rsidR="00987336" w:rsidRPr="00D46E58" w:rsidRDefault="006F6440" w:rsidP="00BB3CBB">
            <w:pPr>
              <w:pStyle w:val="Textdokumentu"/>
              <w:keepNext/>
              <w:keepLines/>
              <w:spacing w:before="40" w:after="40"/>
              <w:jc w:val="center"/>
              <w:rPr>
                <w:rFonts w:ascii="Arial" w:hAnsi="Arial" w:cs="Arial"/>
                <w:b/>
                <w:bCs/>
                <w:sz w:val="16"/>
                <w:szCs w:val="16"/>
              </w:rPr>
            </w:pPr>
            <w:r>
              <w:rPr>
                <w:rFonts w:ascii="Arial" w:hAnsi="Arial" w:cs="Arial"/>
                <w:b/>
                <w:bCs/>
                <w:sz w:val="16"/>
                <w:szCs w:val="16"/>
              </w:rPr>
              <w:t>11 / 11</w:t>
            </w:r>
          </w:p>
        </w:tc>
        <w:tc>
          <w:tcPr>
            <w:tcW w:w="851" w:type="dxa"/>
            <w:tcBorders>
              <w:top w:val="single" w:sz="12" w:space="0" w:color="auto"/>
              <w:bottom w:val="single" w:sz="4" w:space="0" w:color="auto"/>
            </w:tcBorders>
            <w:shd w:val="clear" w:color="auto" w:fill="BFBFBF" w:themeFill="background1" w:themeFillShade="BF"/>
          </w:tcPr>
          <w:p w14:paraId="7A50CD6F" w14:textId="739B8762" w:rsidR="00987336" w:rsidRPr="00D46E58" w:rsidRDefault="006F6440" w:rsidP="00BB3CBB">
            <w:pPr>
              <w:pStyle w:val="Textdokumentu"/>
              <w:keepNext/>
              <w:keepLines/>
              <w:spacing w:before="40" w:after="40"/>
              <w:jc w:val="center"/>
              <w:rPr>
                <w:rFonts w:ascii="Arial" w:hAnsi="Arial" w:cs="Arial"/>
                <w:b/>
                <w:bCs/>
                <w:sz w:val="16"/>
                <w:szCs w:val="16"/>
              </w:rPr>
            </w:pPr>
            <w:r>
              <w:rPr>
                <w:rFonts w:ascii="Arial" w:hAnsi="Arial" w:cs="Arial"/>
                <w:b/>
                <w:bCs/>
                <w:sz w:val="16"/>
                <w:szCs w:val="16"/>
              </w:rPr>
              <w:t>9 / 11</w:t>
            </w:r>
          </w:p>
        </w:tc>
        <w:tc>
          <w:tcPr>
            <w:tcW w:w="851" w:type="dxa"/>
            <w:tcBorders>
              <w:top w:val="single" w:sz="12" w:space="0" w:color="auto"/>
              <w:bottom w:val="single" w:sz="4" w:space="0" w:color="auto"/>
            </w:tcBorders>
            <w:shd w:val="clear" w:color="auto" w:fill="BFBFBF" w:themeFill="background1" w:themeFillShade="BF"/>
          </w:tcPr>
          <w:p w14:paraId="08E60DD1" w14:textId="7ADC3EEB" w:rsidR="00987336" w:rsidRPr="00D46E58" w:rsidRDefault="006F6440" w:rsidP="00BB3CBB">
            <w:pPr>
              <w:pStyle w:val="Textdokumentu"/>
              <w:keepNext/>
              <w:keepLines/>
              <w:spacing w:before="40" w:after="40"/>
              <w:jc w:val="center"/>
              <w:rPr>
                <w:rFonts w:ascii="Arial" w:hAnsi="Arial" w:cs="Arial"/>
                <w:b/>
                <w:bCs/>
                <w:sz w:val="16"/>
                <w:szCs w:val="16"/>
              </w:rPr>
            </w:pPr>
            <w:r>
              <w:rPr>
                <w:rFonts w:ascii="Arial" w:hAnsi="Arial" w:cs="Arial"/>
                <w:b/>
                <w:bCs/>
                <w:sz w:val="16"/>
                <w:szCs w:val="16"/>
              </w:rPr>
              <w:t>10 / 11</w:t>
            </w:r>
          </w:p>
        </w:tc>
        <w:tc>
          <w:tcPr>
            <w:tcW w:w="851" w:type="dxa"/>
            <w:tcBorders>
              <w:top w:val="single" w:sz="12" w:space="0" w:color="auto"/>
              <w:bottom w:val="single" w:sz="4" w:space="0" w:color="auto"/>
            </w:tcBorders>
            <w:shd w:val="clear" w:color="auto" w:fill="BFBFBF" w:themeFill="background1" w:themeFillShade="BF"/>
          </w:tcPr>
          <w:p w14:paraId="7CACD361" w14:textId="3B183C58" w:rsidR="00987336" w:rsidRPr="00D46E58" w:rsidRDefault="006F6440" w:rsidP="00BB3CBB">
            <w:pPr>
              <w:pStyle w:val="Textdokumentu"/>
              <w:keepNext/>
              <w:keepLines/>
              <w:spacing w:before="40" w:after="40"/>
              <w:jc w:val="center"/>
              <w:rPr>
                <w:rFonts w:ascii="Arial" w:hAnsi="Arial" w:cs="Arial"/>
                <w:b/>
                <w:bCs/>
                <w:sz w:val="16"/>
                <w:szCs w:val="16"/>
              </w:rPr>
            </w:pPr>
            <w:r>
              <w:rPr>
                <w:rFonts w:ascii="Arial" w:hAnsi="Arial" w:cs="Arial"/>
                <w:b/>
                <w:bCs/>
                <w:sz w:val="16"/>
                <w:szCs w:val="16"/>
              </w:rPr>
              <w:t>9 / 11</w:t>
            </w:r>
          </w:p>
        </w:tc>
        <w:tc>
          <w:tcPr>
            <w:tcW w:w="851" w:type="dxa"/>
            <w:tcBorders>
              <w:top w:val="single" w:sz="12" w:space="0" w:color="auto"/>
              <w:bottom w:val="single" w:sz="4" w:space="0" w:color="auto"/>
              <w:right w:val="single" w:sz="4" w:space="0" w:color="auto"/>
            </w:tcBorders>
            <w:shd w:val="clear" w:color="auto" w:fill="BFBFBF" w:themeFill="background1" w:themeFillShade="BF"/>
          </w:tcPr>
          <w:p w14:paraId="0D3622E2" w14:textId="16190134" w:rsidR="00987336" w:rsidRPr="00D46E58" w:rsidRDefault="006F6440" w:rsidP="00BB3CBB">
            <w:pPr>
              <w:pStyle w:val="Textdokumentu"/>
              <w:keepNext/>
              <w:keepLines/>
              <w:spacing w:before="40" w:after="40"/>
              <w:jc w:val="center"/>
              <w:rPr>
                <w:rFonts w:ascii="Arial" w:hAnsi="Arial" w:cs="Arial"/>
                <w:b/>
                <w:bCs/>
                <w:sz w:val="16"/>
                <w:szCs w:val="16"/>
              </w:rPr>
            </w:pPr>
            <w:r>
              <w:rPr>
                <w:rFonts w:ascii="Arial" w:hAnsi="Arial" w:cs="Arial"/>
                <w:b/>
                <w:bCs/>
                <w:sz w:val="16"/>
                <w:szCs w:val="16"/>
              </w:rPr>
              <w:t>6 / 6</w:t>
            </w:r>
          </w:p>
        </w:tc>
        <w:tc>
          <w:tcPr>
            <w:tcW w:w="851" w:type="dxa"/>
            <w:tcBorders>
              <w:top w:val="single" w:sz="12" w:space="0" w:color="auto"/>
              <w:left w:val="single" w:sz="4" w:space="0" w:color="auto"/>
              <w:bottom w:val="single" w:sz="4" w:space="0" w:color="auto"/>
              <w:right w:val="single" w:sz="12" w:space="0" w:color="auto"/>
            </w:tcBorders>
            <w:shd w:val="clear" w:color="auto" w:fill="BFBFBF" w:themeFill="background1" w:themeFillShade="BF"/>
          </w:tcPr>
          <w:p w14:paraId="70E4E847" w14:textId="2709C802" w:rsidR="00987336" w:rsidRPr="00D46E58" w:rsidRDefault="006F6440" w:rsidP="00BB3CBB">
            <w:pPr>
              <w:pStyle w:val="Textdokumentu"/>
              <w:keepNext/>
              <w:keepLines/>
              <w:spacing w:before="40" w:after="40"/>
              <w:jc w:val="center"/>
              <w:rPr>
                <w:rFonts w:ascii="Arial" w:hAnsi="Arial" w:cs="Arial"/>
                <w:b/>
                <w:bCs/>
                <w:sz w:val="16"/>
                <w:szCs w:val="16"/>
              </w:rPr>
            </w:pPr>
            <w:r>
              <w:rPr>
                <w:rFonts w:ascii="Arial" w:hAnsi="Arial" w:cs="Arial"/>
                <w:b/>
                <w:bCs/>
                <w:sz w:val="16"/>
                <w:szCs w:val="16"/>
              </w:rPr>
              <w:t>2 / 2</w:t>
            </w:r>
          </w:p>
        </w:tc>
      </w:tr>
      <w:tr w:rsidR="00987336" w:rsidRPr="00366729" w14:paraId="4C9892A9" w14:textId="77777777" w:rsidTr="00BB3CBB">
        <w:trPr>
          <w:trHeight w:val="274"/>
        </w:trPr>
        <w:tc>
          <w:tcPr>
            <w:tcW w:w="1913" w:type="dxa"/>
            <w:tcBorders>
              <w:top w:val="single" w:sz="12" w:space="0" w:color="auto"/>
              <w:bottom w:val="single" w:sz="12" w:space="0" w:color="auto"/>
              <w:right w:val="single" w:sz="12" w:space="0" w:color="auto"/>
            </w:tcBorders>
            <w:shd w:val="clear" w:color="auto" w:fill="C6D9F1" w:themeFill="text2" w:themeFillTint="33"/>
            <w:vAlign w:val="center"/>
          </w:tcPr>
          <w:p w14:paraId="2ECF950A" w14:textId="77777777" w:rsidR="00987336" w:rsidRPr="00F80420" w:rsidRDefault="00987336" w:rsidP="00BB3CBB">
            <w:pPr>
              <w:pStyle w:val="Textdokumentu"/>
              <w:keepNext/>
              <w:keepLines/>
              <w:spacing w:before="40" w:after="40"/>
              <w:jc w:val="center"/>
              <w:rPr>
                <w:rFonts w:ascii="Arial" w:hAnsi="Arial" w:cs="Arial"/>
                <w:b/>
                <w:sz w:val="16"/>
                <w:szCs w:val="16"/>
              </w:rPr>
            </w:pPr>
            <w:r>
              <w:rPr>
                <w:rFonts w:ascii="Arial" w:hAnsi="Arial" w:cs="Arial"/>
                <w:b/>
                <w:sz w:val="16"/>
                <w:szCs w:val="16"/>
              </w:rPr>
              <w:t>Doprava celkem</w:t>
            </w:r>
          </w:p>
        </w:tc>
        <w:tc>
          <w:tcPr>
            <w:tcW w:w="851" w:type="dxa"/>
            <w:tcBorders>
              <w:top w:val="single" w:sz="12" w:space="0" w:color="auto"/>
              <w:bottom w:val="single" w:sz="12" w:space="0" w:color="auto"/>
            </w:tcBorders>
            <w:shd w:val="clear" w:color="auto" w:fill="C6D9F1" w:themeFill="text2" w:themeFillTint="33"/>
            <w:vAlign w:val="center"/>
          </w:tcPr>
          <w:p w14:paraId="6C956C4F" w14:textId="1E1DA5F7" w:rsidR="00987336" w:rsidRPr="00F80420" w:rsidRDefault="006F6440" w:rsidP="00BB3CBB">
            <w:pPr>
              <w:pStyle w:val="Textdokumentu"/>
              <w:keepNext/>
              <w:keepLines/>
              <w:spacing w:before="40" w:after="40"/>
              <w:jc w:val="center"/>
              <w:rPr>
                <w:rFonts w:ascii="Arial" w:hAnsi="Arial" w:cs="Arial"/>
                <w:b/>
                <w:sz w:val="16"/>
                <w:szCs w:val="16"/>
              </w:rPr>
            </w:pPr>
            <w:r>
              <w:rPr>
                <w:rFonts w:ascii="Arial" w:hAnsi="Arial" w:cs="Arial"/>
                <w:b/>
                <w:sz w:val="16"/>
                <w:szCs w:val="16"/>
              </w:rPr>
              <w:t>59 / 59</w:t>
            </w:r>
          </w:p>
        </w:tc>
        <w:tc>
          <w:tcPr>
            <w:tcW w:w="851" w:type="dxa"/>
            <w:tcBorders>
              <w:top w:val="single" w:sz="12" w:space="0" w:color="auto"/>
              <w:bottom w:val="single" w:sz="12" w:space="0" w:color="auto"/>
            </w:tcBorders>
            <w:shd w:val="clear" w:color="auto" w:fill="C6D9F1" w:themeFill="text2" w:themeFillTint="33"/>
            <w:vAlign w:val="center"/>
          </w:tcPr>
          <w:p w14:paraId="3B68FE12" w14:textId="49014EDE" w:rsidR="00987336" w:rsidRPr="00F80420" w:rsidRDefault="006F6440" w:rsidP="00BB3CBB">
            <w:pPr>
              <w:pStyle w:val="Textdokumentu"/>
              <w:keepNext/>
              <w:keepLines/>
              <w:spacing w:before="40" w:after="40"/>
              <w:jc w:val="center"/>
              <w:rPr>
                <w:rFonts w:ascii="Arial" w:hAnsi="Arial" w:cs="Arial"/>
                <w:b/>
                <w:sz w:val="16"/>
                <w:szCs w:val="16"/>
              </w:rPr>
            </w:pPr>
            <w:r>
              <w:rPr>
                <w:rFonts w:ascii="Arial" w:hAnsi="Arial" w:cs="Arial"/>
                <w:b/>
                <w:sz w:val="16"/>
                <w:szCs w:val="16"/>
              </w:rPr>
              <w:t>61 / 60</w:t>
            </w:r>
          </w:p>
        </w:tc>
        <w:tc>
          <w:tcPr>
            <w:tcW w:w="851" w:type="dxa"/>
            <w:tcBorders>
              <w:top w:val="single" w:sz="12" w:space="0" w:color="auto"/>
              <w:bottom w:val="single" w:sz="12" w:space="0" w:color="auto"/>
            </w:tcBorders>
            <w:shd w:val="clear" w:color="auto" w:fill="C6D9F1" w:themeFill="text2" w:themeFillTint="33"/>
            <w:vAlign w:val="center"/>
          </w:tcPr>
          <w:p w14:paraId="45E7DD9E" w14:textId="5DEC6A8D" w:rsidR="00987336" w:rsidRPr="00F80420" w:rsidRDefault="006F6440" w:rsidP="00BB3CBB">
            <w:pPr>
              <w:pStyle w:val="Textdokumentu"/>
              <w:keepNext/>
              <w:keepLines/>
              <w:spacing w:before="40" w:after="40"/>
              <w:jc w:val="center"/>
              <w:rPr>
                <w:rFonts w:ascii="Arial" w:hAnsi="Arial" w:cs="Arial"/>
                <w:b/>
                <w:sz w:val="16"/>
                <w:szCs w:val="16"/>
              </w:rPr>
            </w:pPr>
            <w:r>
              <w:rPr>
                <w:rFonts w:ascii="Arial" w:hAnsi="Arial" w:cs="Arial"/>
                <w:b/>
                <w:sz w:val="16"/>
                <w:szCs w:val="16"/>
              </w:rPr>
              <w:t>59 / 60</w:t>
            </w:r>
          </w:p>
        </w:tc>
        <w:tc>
          <w:tcPr>
            <w:tcW w:w="851" w:type="dxa"/>
            <w:tcBorders>
              <w:top w:val="single" w:sz="12" w:space="0" w:color="auto"/>
              <w:bottom w:val="single" w:sz="12" w:space="0" w:color="auto"/>
            </w:tcBorders>
            <w:shd w:val="clear" w:color="auto" w:fill="C6D9F1" w:themeFill="text2" w:themeFillTint="33"/>
            <w:vAlign w:val="center"/>
          </w:tcPr>
          <w:p w14:paraId="6B2DD182" w14:textId="1A998C40" w:rsidR="00987336" w:rsidRPr="00F80420" w:rsidRDefault="006F6440" w:rsidP="00BB3CBB">
            <w:pPr>
              <w:pStyle w:val="Textdokumentu"/>
              <w:keepNext/>
              <w:keepLines/>
              <w:spacing w:before="40" w:after="40"/>
              <w:jc w:val="center"/>
              <w:rPr>
                <w:rFonts w:ascii="Arial" w:hAnsi="Arial" w:cs="Arial"/>
                <w:b/>
                <w:sz w:val="16"/>
                <w:szCs w:val="16"/>
              </w:rPr>
            </w:pPr>
            <w:r>
              <w:rPr>
                <w:rFonts w:ascii="Arial" w:hAnsi="Arial" w:cs="Arial"/>
                <w:b/>
                <w:sz w:val="16"/>
                <w:szCs w:val="16"/>
              </w:rPr>
              <w:t>60 / 60</w:t>
            </w:r>
          </w:p>
        </w:tc>
        <w:tc>
          <w:tcPr>
            <w:tcW w:w="851" w:type="dxa"/>
            <w:tcBorders>
              <w:top w:val="single" w:sz="12" w:space="0" w:color="auto"/>
              <w:bottom w:val="single" w:sz="12" w:space="0" w:color="auto"/>
            </w:tcBorders>
            <w:shd w:val="clear" w:color="auto" w:fill="C6D9F1" w:themeFill="text2" w:themeFillTint="33"/>
            <w:vAlign w:val="center"/>
          </w:tcPr>
          <w:p w14:paraId="57CB63A2" w14:textId="3D873B21" w:rsidR="00987336" w:rsidRPr="00F80420" w:rsidRDefault="006F6440" w:rsidP="00BB3CBB">
            <w:pPr>
              <w:pStyle w:val="Textdokumentu"/>
              <w:keepNext/>
              <w:keepLines/>
              <w:spacing w:before="40" w:after="40"/>
              <w:jc w:val="center"/>
              <w:rPr>
                <w:rFonts w:ascii="Arial" w:hAnsi="Arial" w:cs="Arial"/>
                <w:b/>
                <w:sz w:val="16"/>
                <w:szCs w:val="16"/>
              </w:rPr>
            </w:pPr>
            <w:r>
              <w:rPr>
                <w:rFonts w:ascii="Arial" w:hAnsi="Arial" w:cs="Arial"/>
                <w:b/>
                <w:sz w:val="16"/>
                <w:szCs w:val="16"/>
              </w:rPr>
              <w:t>59 / 60</w:t>
            </w:r>
          </w:p>
        </w:tc>
        <w:tc>
          <w:tcPr>
            <w:tcW w:w="851" w:type="dxa"/>
            <w:tcBorders>
              <w:top w:val="single" w:sz="12" w:space="0" w:color="auto"/>
              <w:bottom w:val="single" w:sz="12" w:space="0" w:color="auto"/>
              <w:right w:val="single" w:sz="4" w:space="0" w:color="auto"/>
            </w:tcBorders>
            <w:shd w:val="clear" w:color="auto" w:fill="C6D9F1" w:themeFill="text2" w:themeFillTint="33"/>
            <w:vAlign w:val="center"/>
          </w:tcPr>
          <w:p w14:paraId="30BA1DFC" w14:textId="0DCF1D67" w:rsidR="00987336" w:rsidRPr="00F80420" w:rsidRDefault="006F6440" w:rsidP="00BB3CBB">
            <w:pPr>
              <w:pStyle w:val="Textdokumentu"/>
              <w:keepNext/>
              <w:keepLines/>
              <w:spacing w:before="40" w:after="40"/>
              <w:jc w:val="center"/>
              <w:rPr>
                <w:rFonts w:ascii="Arial" w:hAnsi="Arial" w:cs="Arial"/>
                <w:b/>
                <w:sz w:val="16"/>
                <w:szCs w:val="16"/>
              </w:rPr>
            </w:pPr>
            <w:r>
              <w:rPr>
                <w:rFonts w:ascii="Arial" w:hAnsi="Arial" w:cs="Arial"/>
                <w:b/>
                <w:sz w:val="16"/>
                <w:szCs w:val="16"/>
              </w:rPr>
              <w:t>42 / 42</w:t>
            </w:r>
          </w:p>
        </w:tc>
        <w:tc>
          <w:tcPr>
            <w:tcW w:w="851" w:type="dxa"/>
            <w:tcBorders>
              <w:top w:val="single" w:sz="12" w:space="0" w:color="auto"/>
              <w:left w:val="single" w:sz="4" w:space="0" w:color="auto"/>
              <w:bottom w:val="single" w:sz="12" w:space="0" w:color="auto"/>
              <w:right w:val="single" w:sz="12" w:space="0" w:color="auto"/>
            </w:tcBorders>
            <w:shd w:val="clear" w:color="auto" w:fill="C6D9F1" w:themeFill="text2" w:themeFillTint="33"/>
            <w:vAlign w:val="center"/>
          </w:tcPr>
          <w:p w14:paraId="6F1D281B" w14:textId="1C73FB8F" w:rsidR="00987336" w:rsidRPr="00F80420" w:rsidRDefault="006F6440" w:rsidP="00BB3CBB">
            <w:pPr>
              <w:pStyle w:val="Textdokumentu"/>
              <w:keepNext/>
              <w:keepLines/>
              <w:spacing w:before="40" w:after="40"/>
              <w:jc w:val="center"/>
              <w:rPr>
                <w:rFonts w:ascii="Arial" w:hAnsi="Arial" w:cs="Arial"/>
                <w:b/>
                <w:sz w:val="16"/>
                <w:szCs w:val="16"/>
              </w:rPr>
            </w:pPr>
            <w:r>
              <w:rPr>
                <w:rFonts w:ascii="Arial" w:hAnsi="Arial" w:cs="Arial"/>
                <w:b/>
                <w:sz w:val="16"/>
                <w:szCs w:val="16"/>
              </w:rPr>
              <w:t>35 / 34</w:t>
            </w:r>
          </w:p>
        </w:tc>
      </w:tr>
    </w:tbl>
    <w:p w14:paraId="143F4B2B" w14:textId="77777777" w:rsidR="004A1BAA" w:rsidRPr="00952D80" w:rsidRDefault="004A1BAA" w:rsidP="004A1BAA">
      <w:pPr>
        <w:spacing w:before="120"/>
        <w:rPr>
          <w:b/>
        </w:rPr>
      </w:pPr>
      <w:bookmarkStart w:id="87" w:name="_Toc419720201"/>
      <w:r>
        <w:rPr>
          <w:rFonts w:cs="Arial"/>
          <w:szCs w:val="20"/>
        </w:rPr>
        <w:t>Vlaky v tabulce jsou uvedeny v pořadí sudý / lichý směr.</w:t>
      </w:r>
      <w:r w:rsidR="003D669D">
        <w:rPr>
          <w:rFonts w:cs="Arial"/>
          <w:szCs w:val="20"/>
        </w:rPr>
        <w:t xml:space="preserve"> </w:t>
      </w:r>
      <w:proofErr w:type="spellStart"/>
      <w:r w:rsidR="003D669D">
        <w:rPr>
          <w:rFonts w:cs="Arial"/>
          <w:szCs w:val="20"/>
        </w:rPr>
        <w:t>Mn</w:t>
      </w:r>
      <w:proofErr w:type="spellEnd"/>
      <w:r w:rsidR="003D669D">
        <w:rPr>
          <w:rFonts w:cs="Arial"/>
          <w:szCs w:val="20"/>
        </w:rPr>
        <w:t xml:space="preserve"> vlaky jedou pouze v úseku České Budějovice – Nemanice I.</w:t>
      </w:r>
    </w:p>
    <w:p w14:paraId="5B336811" w14:textId="77777777" w:rsidR="00267E8F" w:rsidRDefault="00267E8F" w:rsidP="00267E8F">
      <w:pPr>
        <w:spacing w:before="120"/>
        <w:rPr>
          <w:b/>
        </w:rPr>
      </w:pPr>
      <w:bookmarkStart w:id="88" w:name="_Toc44064451"/>
      <w:bookmarkEnd w:id="87"/>
      <w:r>
        <w:rPr>
          <w:b/>
        </w:rPr>
        <w:t>Úsek České Budějovice – Strakonice</w:t>
      </w:r>
    </w:p>
    <w:tbl>
      <w:tblPr>
        <w:tblW w:w="78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851"/>
        <w:gridCol w:w="851"/>
        <w:gridCol w:w="851"/>
        <w:gridCol w:w="851"/>
        <w:gridCol w:w="851"/>
        <w:gridCol w:w="851"/>
        <w:gridCol w:w="851"/>
      </w:tblGrid>
      <w:tr w:rsidR="00DC7777" w:rsidRPr="00366729" w14:paraId="624F85B5" w14:textId="77777777" w:rsidTr="00542BE4">
        <w:trPr>
          <w:trHeight w:val="306"/>
        </w:trPr>
        <w:tc>
          <w:tcPr>
            <w:tcW w:w="7870" w:type="dxa"/>
            <w:gridSpan w:val="8"/>
            <w:tcBorders>
              <w:top w:val="single" w:sz="12" w:space="0" w:color="auto"/>
              <w:bottom w:val="double" w:sz="4" w:space="0" w:color="auto"/>
            </w:tcBorders>
            <w:shd w:val="clear" w:color="auto" w:fill="0070C0"/>
            <w:vAlign w:val="center"/>
          </w:tcPr>
          <w:p w14:paraId="5E2C3DE6" w14:textId="64ABFEDF" w:rsidR="00DC7777" w:rsidRPr="00366729" w:rsidRDefault="00DC7777" w:rsidP="00542BE4">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Počty vlaků projíždějících úsekem v jednotlivých dnech</w:t>
            </w:r>
          </w:p>
        </w:tc>
      </w:tr>
      <w:tr w:rsidR="00DC7777" w:rsidRPr="00366729" w14:paraId="1155ABC8" w14:textId="77777777" w:rsidTr="00542BE4">
        <w:trPr>
          <w:trHeight w:val="274"/>
        </w:trPr>
        <w:tc>
          <w:tcPr>
            <w:tcW w:w="1913" w:type="dxa"/>
            <w:tcBorders>
              <w:top w:val="double" w:sz="4" w:space="0" w:color="auto"/>
              <w:bottom w:val="single" w:sz="12" w:space="0" w:color="auto"/>
              <w:right w:val="single" w:sz="12" w:space="0" w:color="auto"/>
            </w:tcBorders>
            <w:shd w:val="clear" w:color="auto" w:fill="FFFFCC"/>
            <w:vAlign w:val="center"/>
          </w:tcPr>
          <w:p w14:paraId="1FC952D6" w14:textId="77777777" w:rsidR="00DC7777" w:rsidRPr="001756D7" w:rsidRDefault="00DC7777" w:rsidP="00542BE4">
            <w:pPr>
              <w:pStyle w:val="Textdokumentu"/>
              <w:keepNext/>
              <w:keepLines/>
              <w:spacing w:before="40" w:after="40"/>
              <w:jc w:val="center"/>
              <w:rPr>
                <w:rFonts w:ascii="Arial" w:hAnsi="Arial" w:cs="Arial"/>
                <w:sz w:val="16"/>
                <w:szCs w:val="16"/>
              </w:rPr>
            </w:pPr>
            <w:r w:rsidRPr="001756D7">
              <w:rPr>
                <w:rFonts w:ascii="Arial" w:hAnsi="Arial" w:cs="Arial"/>
                <w:sz w:val="16"/>
                <w:szCs w:val="16"/>
              </w:rPr>
              <w:t>Druh vlaku</w:t>
            </w:r>
          </w:p>
        </w:tc>
        <w:tc>
          <w:tcPr>
            <w:tcW w:w="851" w:type="dxa"/>
            <w:tcBorders>
              <w:top w:val="double" w:sz="4" w:space="0" w:color="auto"/>
              <w:bottom w:val="single" w:sz="12" w:space="0" w:color="auto"/>
            </w:tcBorders>
            <w:shd w:val="clear" w:color="auto" w:fill="FFFFCC"/>
            <w:vAlign w:val="center"/>
          </w:tcPr>
          <w:p w14:paraId="097BACAB" w14:textId="77777777" w:rsidR="00DC7777" w:rsidRPr="001756D7" w:rsidRDefault="00DC7777" w:rsidP="00542BE4">
            <w:pPr>
              <w:pStyle w:val="Textdokumentu"/>
              <w:keepNext/>
              <w:keepLines/>
              <w:spacing w:before="40" w:after="40"/>
              <w:jc w:val="center"/>
              <w:rPr>
                <w:rFonts w:ascii="Arial" w:hAnsi="Arial" w:cs="Arial"/>
                <w:sz w:val="16"/>
                <w:szCs w:val="16"/>
              </w:rPr>
            </w:pPr>
            <w:r w:rsidRPr="001756D7">
              <w:rPr>
                <w:rFonts w:ascii="Arial" w:hAnsi="Arial" w:cs="Arial"/>
                <w:sz w:val="16"/>
                <w:szCs w:val="16"/>
              </w:rPr>
              <w:t>Pondělí</w:t>
            </w:r>
          </w:p>
        </w:tc>
        <w:tc>
          <w:tcPr>
            <w:tcW w:w="851" w:type="dxa"/>
            <w:tcBorders>
              <w:top w:val="double" w:sz="4" w:space="0" w:color="auto"/>
              <w:bottom w:val="single" w:sz="12" w:space="0" w:color="auto"/>
            </w:tcBorders>
            <w:shd w:val="clear" w:color="auto" w:fill="FFFFCC"/>
            <w:vAlign w:val="center"/>
          </w:tcPr>
          <w:p w14:paraId="689BD630" w14:textId="77777777" w:rsidR="00DC7777" w:rsidRPr="001756D7" w:rsidRDefault="00DC7777" w:rsidP="00542BE4">
            <w:pPr>
              <w:pStyle w:val="Textdokumentu"/>
              <w:keepNext/>
              <w:keepLines/>
              <w:spacing w:before="40" w:after="40"/>
              <w:jc w:val="center"/>
              <w:rPr>
                <w:rFonts w:ascii="Arial" w:hAnsi="Arial" w:cs="Arial"/>
                <w:sz w:val="16"/>
                <w:szCs w:val="16"/>
              </w:rPr>
            </w:pPr>
            <w:r>
              <w:rPr>
                <w:rFonts w:ascii="Arial" w:hAnsi="Arial" w:cs="Arial"/>
                <w:sz w:val="16"/>
                <w:szCs w:val="16"/>
              </w:rPr>
              <w:t>Úterý</w:t>
            </w:r>
          </w:p>
        </w:tc>
        <w:tc>
          <w:tcPr>
            <w:tcW w:w="851" w:type="dxa"/>
            <w:tcBorders>
              <w:top w:val="double" w:sz="4" w:space="0" w:color="auto"/>
              <w:bottom w:val="single" w:sz="12" w:space="0" w:color="auto"/>
            </w:tcBorders>
            <w:shd w:val="clear" w:color="auto" w:fill="FFFFCC"/>
            <w:vAlign w:val="center"/>
          </w:tcPr>
          <w:p w14:paraId="3D74E6E0" w14:textId="77777777" w:rsidR="00DC7777" w:rsidRPr="001756D7" w:rsidRDefault="00DC7777" w:rsidP="00542BE4">
            <w:pPr>
              <w:pStyle w:val="Textdokumentu"/>
              <w:keepNext/>
              <w:keepLines/>
              <w:spacing w:before="40" w:after="40"/>
              <w:jc w:val="center"/>
              <w:rPr>
                <w:rFonts w:ascii="Arial" w:hAnsi="Arial" w:cs="Arial"/>
                <w:sz w:val="16"/>
                <w:szCs w:val="16"/>
              </w:rPr>
            </w:pPr>
            <w:r>
              <w:rPr>
                <w:rFonts w:ascii="Arial" w:hAnsi="Arial" w:cs="Arial"/>
                <w:sz w:val="16"/>
                <w:szCs w:val="16"/>
              </w:rPr>
              <w:t>Středa</w:t>
            </w:r>
          </w:p>
        </w:tc>
        <w:tc>
          <w:tcPr>
            <w:tcW w:w="851" w:type="dxa"/>
            <w:tcBorders>
              <w:top w:val="double" w:sz="4" w:space="0" w:color="auto"/>
              <w:bottom w:val="single" w:sz="12" w:space="0" w:color="auto"/>
            </w:tcBorders>
            <w:shd w:val="clear" w:color="auto" w:fill="FFFFCC"/>
            <w:vAlign w:val="center"/>
          </w:tcPr>
          <w:p w14:paraId="48C9E762" w14:textId="77777777" w:rsidR="00DC7777" w:rsidRPr="001756D7" w:rsidRDefault="00DC7777" w:rsidP="00542BE4">
            <w:pPr>
              <w:pStyle w:val="Textdokumentu"/>
              <w:keepNext/>
              <w:keepLines/>
              <w:spacing w:before="40" w:after="40"/>
              <w:jc w:val="center"/>
              <w:rPr>
                <w:rFonts w:ascii="Arial" w:hAnsi="Arial" w:cs="Arial"/>
                <w:sz w:val="16"/>
                <w:szCs w:val="16"/>
              </w:rPr>
            </w:pPr>
            <w:r>
              <w:rPr>
                <w:rFonts w:ascii="Arial" w:hAnsi="Arial" w:cs="Arial"/>
                <w:sz w:val="16"/>
                <w:szCs w:val="16"/>
              </w:rPr>
              <w:t>Čtvrtek</w:t>
            </w:r>
          </w:p>
        </w:tc>
        <w:tc>
          <w:tcPr>
            <w:tcW w:w="851" w:type="dxa"/>
            <w:tcBorders>
              <w:top w:val="double" w:sz="4" w:space="0" w:color="auto"/>
              <w:bottom w:val="single" w:sz="12" w:space="0" w:color="auto"/>
            </w:tcBorders>
            <w:shd w:val="clear" w:color="auto" w:fill="FFFFCC"/>
            <w:vAlign w:val="center"/>
          </w:tcPr>
          <w:p w14:paraId="04BE6370" w14:textId="77777777" w:rsidR="00DC7777" w:rsidRPr="001756D7" w:rsidRDefault="00DC7777" w:rsidP="00542BE4">
            <w:pPr>
              <w:pStyle w:val="Textdokumentu"/>
              <w:keepNext/>
              <w:keepLines/>
              <w:spacing w:before="40" w:after="40"/>
              <w:jc w:val="center"/>
              <w:rPr>
                <w:rFonts w:ascii="Arial" w:hAnsi="Arial" w:cs="Arial"/>
                <w:sz w:val="16"/>
                <w:szCs w:val="16"/>
              </w:rPr>
            </w:pPr>
            <w:r>
              <w:rPr>
                <w:rFonts w:ascii="Arial" w:hAnsi="Arial" w:cs="Arial"/>
                <w:sz w:val="16"/>
                <w:szCs w:val="16"/>
              </w:rPr>
              <w:t>Pátek</w:t>
            </w:r>
          </w:p>
        </w:tc>
        <w:tc>
          <w:tcPr>
            <w:tcW w:w="851" w:type="dxa"/>
            <w:tcBorders>
              <w:top w:val="double" w:sz="4" w:space="0" w:color="auto"/>
              <w:bottom w:val="single" w:sz="12" w:space="0" w:color="auto"/>
              <w:right w:val="single" w:sz="4" w:space="0" w:color="auto"/>
            </w:tcBorders>
            <w:shd w:val="clear" w:color="auto" w:fill="FFFFCC"/>
            <w:vAlign w:val="center"/>
          </w:tcPr>
          <w:p w14:paraId="16F96215" w14:textId="77777777" w:rsidR="00DC7777" w:rsidRPr="001756D7" w:rsidRDefault="00DC7777" w:rsidP="00542BE4">
            <w:pPr>
              <w:pStyle w:val="Textdokumentu"/>
              <w:keepNext/>
              <w:keepLines/>
              <w:spacing w:before="40" w:after="40"/>
              <w:jc w:val="center"/>
              <w:rPr>
                <w:rFonts w:ascii="Arial" w:hAnsi="Arial" w:cs="Arial"/>
                <w:sz w:val="16"/>
                <w:szCs w:val="16"/>
              </w:rPr>
            </w:pPr>
            <w:r>
              <w:rPr>
                <w:rFonts w:ascii="Arial" w:hAnsi="Arial" w:cs="Arial"/>
                <w:sz w:val="16"/>
                <w:szCs w:val="16"/>
              </w:rPr>
              <w:t>Sobota</w:t>
            </w:r>
          </w:p>
        </w:tc>
        <w:tc>
          <w:tcPr>
            <w:tcW w:w="851" w:type="dxa"/>
            <w:tcBorders>
              <w:top w:val="double" w:sz="4" w:space="0" w:color="auto"/>
              <w:left w:val="single" w:sz="4" w:space="0" w:color="auto"/>
              <w:bottom w:val="single" w:sz="12" w:space="0" w:color="auto"/>
              <w:right w:val="single" w:sz="12" w:space="0" w:color="auto"/>
            </w:tcBorders>
            <w:shd w:val="clear" w:color="auto" w:fill="FFFFCC"/>
            <w:vAlign w:val="center"/>
          </w:tcPr>
          <w:p w14:paraId="7834816A" w14:textId="77777777" w:rsidR="00DC7777" w:rsidRPr="001756D7" w:rsidRDefault="00DC7777" w:rsidP="00542BE4">
            <w:pPr>
              <w:pStyle w:val="Textdokumentu"/>
              <w:keepNext/>
              <w:keepLines/>
              <w:spacing w:before="40" w:after="40"/>
              <w:jc w:val="center"/>
              <w:rPr>
                <w:rFonts w:ascii="Arial" w:hAnsi="Arial" w:cs="Arial"/>
                <w:sz w:val="16"/>
                <w:szCs w:val="16"/>
              </w:rPr>
            </w:pPr>
            <w:r>
              <w:rPr>
                <w:rFonts w:ascii="Arial" w:hAnsi="Arial" w:cs="Arial"/>
                <w:sz w:val="16"/>
                <w:szCs w:val="16"/>
              </w:rPr>
              <w:t>Neděle</w:t>
            </w:r>
          </w:p>
        </w:tc>
      </w:tr>
      <w:tr w:rsidR="00FC7D7A" w:rsidRPr="00366729" w14:paraId="701D6FE1" w14:textId="77777777" w:rsidTr="00542BE4">
        <w:trPr>
          <w:trHeight w:val="274"/>
        </w:trPr>
        <w:tc>
          <w:tcPr>
            <w:tcW w:w="1913" w:type="dxa"/>
            <w:tcBorders>
              <w:top w:val="single" w:sz="4" w:space="0" w:color="auto"/>
              <w:bottom w:val="single" w:sz="4" w:space="0" w:color="auto"/>
              <w:right w:val="single" w:sz="12" w:space="0" w:color="auto"/>
            </w:tcBorders>
            <w:shd w:val="clear" w:color="auto" w:fill="F2F2F2" w:themeFill="background1" w:themeFillShade="F2"/>
            <w:vAlign w:val="center"/>
          </w:tcPr>
          <w:p w14:paraId="1EABDD44" w14:textId="77777777" w:rsidR="00FC7D7A" w:rsidRDefault="00FC7D7A" w:rsidP="000A7FDF">
            <w:pPr>
              <w:pStyle w:val="Textdokumentu"/>
              <w:keepNext/>
              <w:keepLines/>
              <w:spacing w:before="40" w:after="40"/>
              <w:jc w:val="center"/>
              <w:rPr>
                <w:rFonts w:ascii="Arial" w:hAnsi="Arial" w:cs="Arial"/>
                <w:bCs/>
                <w:sz w:val="16"/>
                <w:szCs w:val="16"/>
              </w:rPr>
            </w:pPr>
            <w:r>
              <w:rPr>
                <w:rFonts w:ascii="Arial" w:hAnsi="Arial" w:cs="Arial"/>
                <w:bCs/>
                <w:sz w:val="16"/>
                <w:szCs w:val="16"/>
              </w:rPr>
              <w:t>R11</w:t>
            </w:r>
          </w:p>
        </w:tc>
        <w:tc>
          <w:tcPr>
            <w:tcW w:w="851" w:type="dxa"/>
            <w:tcBorders>
              <w:top w:val="single" w:sz="4" w:space="0" w:color="auto"/>
              <w:bottom w:val="single" w:sz="4" w:space="0" w:color="auto"/>
            </w:tcBorders>
          </w:tcPr>
          <w:p w14:paraId="425449BA"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 / 8</w:t>
            </w:r>
          </w:p>
        </w:tc>
        <w:tc>
          <w:tcPr>
            <w:tcW w:w="851" w:type="dxa"/>
            <w:tcBorders>
              <w:top w:val="single" w:sz="4" w:space="0" w:color="auto"/>
              <w:bottom w:val="single" w:sz="4" w:space="0" w:color="auto"/>
            </w:tcBorders>
          </w:tcPr>
          <w:p w14:paraId="369D3E1C"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 / 8</w:t>
            </w:r>
          </w:p>
        </w:tc>
        <w:tc>
          <w:tcPr>
            <w:tcW w:w="851" w:type="dxa"/>
            <w:tcBorders>
              <w:top w:val="single" w:sz="4" w:space="0" w:color="auto"/>
              <w:bottom w:val="single" w:sz="4" w:space="0" w:color="auto"/>
            </w:tcBorders>
          </w:tcPr>
          <w:p w14:paraId="49649455"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 / 8</w:t>
            </w:r>
          </w:p>
        </w:tc>
        <w:tc>
          <w:tcPr>
            <w:tcW w:w="851" w:type="dxa"/>
            <w:tcBorders>
              <w:top w:val="single" w:sz="4" w:space="0" w:color="auto"/>
              <w:bottom w:val="single" w:sz="4" w:space="0" w:color="auto"/>
            </w:tcBorders>
          </w:tcPr>
          <w:p w14:paraId="329B6AC1"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 / 8</w:t>
            </w:r>
          </w:p>
        </w:tc>
        <w:tc>
          <w:tcPr>
            <w:tcW w:w="851" w:type="dxa"/>
            <w:tcBorders>
              <w:top w:val="single" w:sz="4" w:space="0" w:color="auto"/>
              <w:bottom w:val="single" w:sz="4" w:space="0" w:color="auto"/>
            </w:tcBorders>
          </w:tcPr>
          <w:p w14:paraId="0F5B3AD8"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 / 8</w:t>
            </w:r>
          </w:p>
        </w:tc>
        <w:tc>
          <w:tcPr>
            <w:tcW w:w="851" w:type="dxa"/>
            <w:tcBorders>
              <w:top w:val="single" w:sz="4" w:space="0" w:color="auto"/>
              <w:bottom w:val="single" w:sz="4" w:space="0" w:color="auto"/>
              <w:right w:val="single" w:sz="4" w:space="0" w:color="auto"/>
            </w:tcBorders>
          </w:tcPr>
          <w:p w14:paraId="39ED23F2" w14:textId="77777777" w:rsidR="00FC7D7A" w:rsidRPr="00366729" w:rsidRDefault="00FC7D7A"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 / 8</w:t>
            </w:r>
          </w:p>
        </w:tc>
        <w:tc>
          <w:tcPr>
            <w:tcW w:w="851" w:type="dxa"/>
            <w:tcBorders>
              <w:top w:val="single" w:sz="4" w:space="0" w:color="auto"/>
              <w:left w:val="single" w:sz="4" w:space="0" w:color="auto"/>
              <w:bottom w:val="single" w:sz="4" w:space="0" w:color="auto"/>
              <w:right w:val="single" w:sz="12" w:space="0" w:color="auto"/>
            </w:tcBorders>
          </w:tcPr>
          <w:p w14:paraId="5988CC96" w14:textId="0921D2B8" w:rsidR="00FC7D7A" w:rsidRPr="00366729" w:rsidRDefault="00094500"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w:t>
            </w:r>
            <w:r w:rsidR="00FC7D7A">
              <w:rPr>
                <w:rFonts w:ascii="Arial" w:hAnsi="Arial" w:cs="Arial"/>
                <w:bCs/>
                <w:sz w:val="16"/>
                <w:szCs w:val="16"/>
              </w:rPr>
              <w:t xml:space="preserve"> / 8</w:t>
            </w:r>
          </w:p>
        </w:tc>
      </w:tr>
      <w:tr w:rsidR="00094500" w:rsidRPr="00366729" w14:paraId="213D6124" w14:textId="77777777" w:rsidTr="00542BE4">
        <w:trPr>
          <w:trHeight w:val="274"/>
        </w:trPr>
        <w:tc>
          <w:tcPr>
            <w:tcW w:w="1913" w:type="dxa"/>
            <w:tcBorders>
              <w:top w:val="single" w:sz="4" w:space="0" w:color="auto"/>
              <w:bottom w:val="single" w:sz="4" w:space="0" w:color="auto"/>
              <w:right w:val="single" w:sz="12" w:space="0" w:color="auto"/>
            </w:tcBorders>
            <w:shd w:val="clear" w:color="auto" w:fill="F2F2F2" w:themeFill="background1" w:themeFillShade="F2"/>
            <w:vAlign w:val="center"/>
          </w:tcPr>
          <w:p w14:paraId="3459FF54" w14:textId="77777777" w:rsidR="00094500"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R26</w:t>
            </w:r>
          </w:p>
        </w:tc>
        <w:tc>
          <w:tcPr>
            <w:tcW w:w="851" w:type="dxa"/>
            <w:tcBorders>
              <w:top w:val="single" w:sz="4" w:space="0" w:color="auto"/>
              <w:bottom w:val="single" w:sz="4" w:space="0" w:color="auto"/>
            </w:tcBorders>
          </w:tcPr>
          <w:p w14:paraId="7BA50544" w14:textId="273501AE"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7 / 6</w:t>
            </w:r>
          </w:p>
        </w:tc>
        <w:tc>
          <w:tcPr>
            <w:tcW w:w="851" w:type="dxa"/>
            <w:tcBorders>
              <w:top w:val="single" w:sz="4" w:space="0" w:color="auto"/>
              <w:bottom w:val="single" w:sz="4" w:space="0" w:color="auto"/>
            </w:tcBorders>
          </w:tcPr>
          <w:p w14:paraId="04C7F40C" w14:textId="1BB2530F"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7 / 6</w:t>
            </w:r>
          </w:p>
        </w:tc>
        <w:tc>
          <w:tcPr>
            <w:tcW w:w="851" w:type="dxa"/>
            <w:tcBorders>
              <w:top w:val="single" w:sz="4" w:space="0" w:color="auto"/>
              <w:bottom w:val="single" w:sz="4" w:space="0" w:color="auto"/>
            </w:tcBorders>
          </w:tcPr>
          <w:p w14:paraId="05EA2B08" w14:textId="4E0784FB"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7 / 6</w:t>
            </w:r>
          </w:p>
        </w:tc>
        <w:tc>
          <w:tcPr>
            <w:tcW w:w="851" w:type="dxa"/>
            <w:tcBorders>
              <w:top w:val="single" w:sz="4" w:space="0" w:color="auto"/>
              <w:bottom w:val="single" w:sz="4" w:space="0" w:color="auto"/>
            </w:tcBorders>
          </w:tcPr>
          <w:p w14:paraId="03818E01" w14:textId="508A5C4C"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7 / 6</w:t>
            </w:r>
          </w:p>
        </w:tc>
        <w:tc>
          <w:tcPr>
            <w:tcW w:w="851" w:type="dxa"/>
            <w:tcBorders>
              <w:top w:val="single" w:sz="4" w:space="0" w:color="auto"/>
              <w:bottom w:val="single" w:sz="4" w:space="0" w:color="auto"/>
            </w:tcBorders>
          </w:tcPr>
          <w:p w14:paraId="1C316367" w14:textId="04255E6B"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7 / 6</w:t>
            </w:r>
          </w:p>
        </w:tc>
        <w:tc>
          <w:tcPr>
            <w:tcW w:w="851" w:type="dxa"/>
            <w:tcBorders>
              <w:top w:val="single" w:sz="4" w:space="0" w:color="auto"/>
              <w:bottom w:val="single" w:sz="4" w:space="0" w:color="auto"/>
              <w:right w:val="single" w:sz="4" w:space="0" w:color="auto"/>
            </w:tcBorders>
          </w:tcPr>
          <w:p w14:paraId="2DBF323F" w14:textId="04074DCE"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5 / 5</w:t>
            </w:r>
          </w:p>
        </w:tc>
        <w:tc>
          <w:tcPr>
            <w:tcW w:w="851" w:type="dxa"/>
            <w:tcBorders>
              <w:top w:val="single" w:sz="4" w:space="0" w:color="auto"/>
              <w:left w:val="single" w:sz="4" w:space="0" w:color="auto"/>
              <w:bottom w:val="single" w:sz="4" w:space="0" w:color="auto"/>
              <w:right w:val="single" w:sz="12" w:space="0" w:color="auto"/>
            </w:tcBorders>
          </w:tcPr>
          <w:p w14:paraId="1AF76DD6" w14:textId="2DCF47EE"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6 / 6</w:t>
            </w:r>
          </w:p>
        </w:tc>
      </w:tr>
      <w:tr w:rsidR="00094500" w:rsidRPr="00366729" w14:paraId="47C23A5F" w14:textId="77777777" w:rsidTr="00542BE4">
        <w:trPr>
          <w:trHeight w:val="274"/>
        </w:trPr>
        <w:tc>
          <w:tcPr>
            <w:tcW w:w="1913" w:type="dxa"/>
            <w:tcBorders>
              <w:top w:val="single" w:sz="4" w:space="0" w:color="auto"/>
              <w:bottom w:val="single" w:sz="4" w:space="0" w:color="auto"/>
              <w:right w:val="single" w:sz="12" w:space="0" w:color="auto"/>
            </w:tcBorders>
            <w:shd w:val="clear" w:color="auto" w:fill="F2F2F2" w:themeFill="background1" w:themeFillShade="F2"/>
            <w:vAlign w:val="center"/>
          </w:tcPr>
          <w:p w14:paraId="6CE95EAF" w14:textId="7B6FD766" w:rsidR="00094500" w:rsidRDefault="00094500" w:rsidP="00094500">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Sp</w:t>
            </w:r>
            <w:proofErr w:type="spellEnd"/>
          </w:p>
        </w:tc>
        <w:tc>
          <w:tcPr>
            <w:tcW w:w="851" w:type="dxa"/>
            <w:tcBorders>
              <w:top w:val="single" w:sz="4" w:space="0" w:color="auto"/>
              <w:bottom w:val="single" w:sz="4" w:space="0" w:color="auto"/>
            </w:tcBorders>
          </w:tcPr>
          <w:p w14:paraId="4FE26120" w14:textId="19F2CDE5" w:rsidR="00094500"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7 / 7</w:t>
            </w:r>
          </w:p>
        </w:tc>
        <w:tc>
          <w:tcPr>
            <w:tcW w:w="851" w:type="dxa"/>
            <w:tcBorders>
              <w:top w:val="single" w:sz="4" w:space="0" w:color="auto"/>
              <w:bottom w:val="single" w:sz="4" w:space="0" w:color="auto"/>
            </w:tcBorders>
          </w:tcPr>
          <w:p w14:paraId="3AB4E4B6" w14:textId="232923D1"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7 / 7</w:t>
            </w:r>
          </w:p>
        </w:tc>
        <w:tc>
          <w:tcPr>
            <w:tcW w:w="851" w:type="dxa"/>
            <w:tcBorders>
              <w:top w:val="single" w:sz="4" w:space="0" w:color="auto"/>
              <w:bottom w:val="single" w:sz="4" w:space="0" w:color="auto"/>
            </w:tcBorders>
          </w:tcPr>
          <w:p w14:paraId="48B6FD06" w14:textId="11857212"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7 / 7</w:t>
            </w:r>
          </w:p>
        </w:tc>
        <w:tc>
          <w:tcPr>
            <w:tcW w:w="851" w:type="dxa"/>
            <w:tcBorders>
              <w:top w:val="single" w:sz="4" w:space="0" w:color="auto"/>
              <w:bottom w:val="single" w:sz="4" w:space="0" w:color="auto"/>
            </w:tcBorders>
          </w:tcPr>
          <w:p w14:paraId="2F15A007" w14:textId="6703AADF"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7 / 7</w:t>
            </w:r>
          </w:p>
        </w:tc>
        <w:tc>
          <w:tcPr>
            <w:tcW w:w="851" w:type="dxa"/>
            <w:tcBorders>
              <w:top w:val="single" w:sz="4" w:space="0" w:color="auto"/>
              <w:bottom w:val="single" w:sz="4" w:space="0" w:color="auto"/>
            </w:tcBorders>
          </w:tcPr>
          <w:p w14:paraId="6BA90601" w14:textId="28A3DEAD"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7 / 7</w:t>
            </w:r>
          </w:p>
        </w:tc>
        <w:tc>
          <w:tcPr>
            <w:tcW w:w="851" w:type="dxa"/>
            <w:tcBorders>
              <w:top w:val="single" w:sz="4" w:space="0" w:color="auto"/>
              <w:bottom w:val="single" w:sz="4" w:space="0" w:color="auto"/>
              <w:right w:val="single" w:sz="4" w:space="0" w:color="auto"/>
            </w:tcBorders>
          </w:tcPr>
          <w:p w14:paraId="4E584FEB" w14:textId="6B87AE18" w:rsidR="00094500"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1 / 2</w:t>
            </w:r>
          </w:p>
        </w:tc>
        <w:tc>
          <w:tcPr>
            <w:tcW w:w="851" w:type="dxa"/>
            <w:tcBorders>
              <w:top w:val="single" w:sz="4" w:space="0" w:color="auto"/>
              <w:left w:val="single" w:sz="4" w:space="0" w:color="auto"/>
              <w:bottom w:val="single" w:sz="4" w:space="0" w:color="auto"/>
              <w:right w:val="single" w:sz="12" w:space="0" w:color="auto"/>
            </w:tcBorders>
          </w:tcPr>
          <w:p w14:paraId="2CFED871" w14:textId="2B760320" w:rsidR="00094500"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1 / 2</w:t>
            </w:r>
          </w:p>
        </w:tc>
      </w:tr>
      <w:tr w:rsidR="00094500" w:rsidRPr="00366729" w14:paraId="3497695C" w14:textId="77777777" w:rsidTr="00542BE4">
        <w:trPr>
          <w:trHeight w:val="274"/>
        </w:trPr>
        <w:tc>
          <w:tcPr>
            <w:tcW w:w="1913" w:type="dxa"/>
            <w:tcBorders>
              <w:top w:val="single" w:sz="4" w:space="0" w:color="auto"/>
              <w:bottom w:val="single" w:sz="4" w:space="0" w:color="auto"/>
              <w:right w:val="single" w:sz="12" w:space="0" w:color="auto"/>
            </w:tcBorders>
            <w:shd w:val="clear" w:color="auto" w:fill="F2F2F2" w:themeFill="background1" w:themeFillShade="F2"/>
            <w:vAlign w:val="center"/>
          </w:tcPr>
          <w:p w14:paraId="4AC476F9" w14:textId="77777777" w:rsidR="00094500"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Os</w:t>
            </w:r>
          </w:p>
        </w:tc>
        <w:tc>
          <w:tcPr>
            <w:tcW w:w="851" w:type="dxa"/>
            <w:tcBorders>
              <w:top w:val="single" w:sz="4" w:space="0" w:color="auto"/>
              <w:bottom w:val="single" w:sz="4" w:space="0" w:color="auto"/>
            </w:tcBorders>
          </w:tcPr>
          <w:p w14:paraId="6E150093" w14:textId="41B5B129"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17 / 17</w:t>
            </w:r>
          </w:p>
        </w:tc>
        <w:tc>
          <w:tcPr>
            <w:tcW w:w="851" w:type="dxa"/>
            <w:tcBorders>
              <w:top w:val="single" w:sz="4" w:space="0" w:color="auto"/>
              <w:bottom w:val="single" w:sz="4" w:space="0" w:color="auto"/>
            </w:tcBorders>
          </w:tcPr>
          <w:p w14:paraId="36C40A9A" w14:textId="7C4FD9B2"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17 / 17</w:t>
            </w:r>
          </w:p>
        </w:tc>
        <w:tc>
          <w:tcPr>
            <w:tcW w:w="851" w:type="dxa"/>
            <w:tcBorders>
              <w:top w:val="single" w:sz="4" w:space="0" w:color="auto"/>
              <w:bottom w:val="single" w:sz="4" w:space="0" w:color="auto"/>
            </w:tcBorders>
          </w:tcPr>
          <w:p w14:paraId="19D791E3" w14:textId="4775CAB2"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17 / 17</w:t>
            </w:r>
          </w:p>
        </w:tc>
        <w:tc>
          <w:tcPr>
            <w:tcW w:w="851" w:type="dxa"/>
            <w:tcBorders>
              <w:top w:val="single" w:sz="4" w:space="0" w:color="auto"/>
              <w:bottom w:val="single" w:sz="4" w:space="0" w:color="auto"/>
            </w:tcBorders>
          </w:tcPr>
          <w:p w14:paraId="7E046011" w14:textId="12BF0FFF"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17 / 17</w:t>
            </w:r>
          </w:p>
        </w:tc>
        <w:tc>
          <w:tcPr>
            <w:tcW w:w="851" w:type="dxa"/>
            <w:tcBorders>
              <w:top w:val="single" w:sz="4" w:space="0" w:color="auto"/>
              <w:bottom w:val="single" w:sz="4" w:space="0" w:color="auto"/>
            </w:tcBorders>
          </w:tcPr>
          <w:p w14:paraId="08E66BA2" w14:textId="31A26858"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17 / 17</w:t>
            </w:r>
          </w:p>
        </w:tc>
        <w:tc>
          <w:tcPr>
            <w:tcW w:w="851" w:type="dxa"/>
            <w:tcBorders>
              <w:top w:val="single" w:sz="4" w:space="0" w:color="auto"/>
              <w:bottom w:val="single" w:sz="4" w:space="0" w:color="auto"/>
              <w:right w:val="single" w:sz="4" w:space="0" w:color="auto"/>
            </w:tcBorders>
          </w:tcPr>
          <w:p w14:paraId="0ABBD848" w14:textId="1F0FA7E5"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9 / 8</w:t>
            </w:r>
          </w:p>
        </w:tc>
        <w:tc>
          <w:tcPr>
            <w:tcW w:w="851" w:type="dxa"/>
            <w:tcBorders>
              <w:top w:val="single" w:sz="4" w:space="0" w:color="auto"/>
              <w:left w:val="single" w:sz="4" w:space="0" w:color="auto"/>
              <w:bottom w:val="single" w:sz="4" w:space="0" w:color="auto"/>
              <w:right w:val="single" w:sz="12" w:space="0" w:color="auto"/>
            </w:tcBorders>
          </w:tcPr>
          <w:p w14:paraId="6364FEFF" w14:textId="5370BDFA" w:rsidR="00094500" w:rsidRPr="00366729"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10 / 9</w:t>
            </w:r>
          </w:p>
        </w:tc>
      </w:tr>
      <w:tr w:rsidR="00094500" w:rsidRPr="00366729" w14:paraId="470FE674" w14:textId="77777777" w:rsidTr="00542BE4">
        <w:trPr>
          <w:trHeight w:val="274"/>
        </w:trPr>
        <w:tc>
          <w:tcPr>
            <w:tcW w:w="1913" w:type="dxa"/>
            <w:tcBorders>
              <w:top w:val="single" w:sz="12" w:space="0" w:color="auto"/>
              <w:bottom w:val="single" w:sz="12" w:space="0" w:color="auto"/>
              <w:right w:val="single" w:sz="12" w:space="0" w:color="auto"/>
            </w:tcBorders>
            <w:shd w:val="clear" w:color="auto" w:fill="BFBFBF" w:themeFill="background1" w:themeFillShade="BF"/>
            <w:vAlign w:val="center"/>
          </w:tcPr>
          <w:p w14:paraId="2FB1B767" w14:textId="77777777" w:rsidR="00094500" w:rsidRPr="00D46E58" w:rsidRDefault="00094500" w:rsidP="00094500">
            <w:pPr>
              <w:pStyle w:val="Textdokumentu"/>
              <w:keepNext/>
              <w:keepLines/>
              <w:spacing w:before="40" w:after="40"/>
              <w:jc w:val="center"/>
              <w:rPr>
                <w:rFonts w:ascii="Arial" w:hAnsi="Arial" w:cs="Arial"/>
                <w:b/>
                <w:bCs/>
                <w:sz w:val="16"/>
                <w:szCs w:val="16"/>
              </w:rPr>
            </w:pPr>
            <w:r w:rsidRPr="00D46E58">
              <w:rPr>
                <w:rFonts w:ascii="Arial" w:hAnsi="Arial" w:cs="Arial"/>
                <w:b/>
                <w:bCs/>
                <w:sz w:val="16"/>
                <w:szCs w:val="16"/>
              </w:rPr>
              <w:t>Osobní celkem</w:t>
            </w:r>
          </w:p>
        </w:tc>
        <w:tc>
          <w:tcPr>
            <w:tcW w:w="851" w:type="dxa"/>
            <w:tcBorders>
              <w:top w:val="single" w:sz="12" w:space="0" w:color="auto"/>
              <w:bottom w:val="single" w:sz="12" w:space="0" w:color="auto"/>
            </w:tcBorders>
            <w:shd w:val="clear" w:color="auto" w:fill="BFBFBF" w:themeFill="background1" w:themeFillShade="BF"/>
          </w:tcPr>
          <w:p w14:paraId="4FD5C11C" w14:textId="239B3D26" w:rsidR="00094500" w:rsidRPr="00D46E58" w:rsidRDefault="00094500" w:rsidP="00094500">
            <w:pPr>
              <w:pStyle w:val="Textdokumentu"/>
              <w:keepNext/>
              <w:keepLines/>
              <w:spacing w:before="40" w:after="40"/>
              <w:jc w:val="center"/>
              <w:rPr>
                <w:rFonts w:ascii="Arial" w:hAnsi="Arial" w:cs="Arial"/>
                <w:b/>
                <w:bCs/>
                <w:sz w:val="16"/>
                <w:szCs w:val="16"/>
              </w:rPr>
            </w:pPr>
            <w:r>
              <w:rPr>
                <w:rFonts w:ascii="Arial" w:hAnsi="Arial" w:cs="Arial"/>
                <w:b/>
                <w:bCs/>
                <w:sz w:val="16"/>
                <w:szCs w:val="16"/>
              </w:rPr>
              <w:t>39 / 38</w:t>
            </w:r>
          </w:p>
        </w:tc>
        <w:tc>
          <w:tcPr>
            <w:tcW w:w="851" w:type="dxa"/>
            <w:tcBorders>
              <w:top w:val="single" w:sz="12" w:space="0" w:color="auto"/>
              <w:bottom w:val="single" w:sz="12" w:space="0" w:color="auto"/>
            </w:tcBorders>
            <w:shd w:val="clear" w:color="auto" w:fill="BFBFBF" w:themeFill="background1" w:themeFillShade="BF"/>
          </w:tcPr>
          <w:p w14:paraId="565E2F14" w14:textId="42E92CB6" w:rsidR="00094500" w:rsidRPr="00D46E58" w:rsidRDefault="00094500" w:rsidP="00094500">
            <w:pPr>
              <w:pStyle w:val="Textdokumentu"/>
              <w:keepNext/>
              <w:keepLines/>
              <w:spacing w:before="40" w:after="40"/>
              <w:jc w:val="center"/>
              <w:rPr>
                <w:rFonts w:ascii="Arial" w:hAnsi="Arial" w:cs="Arial"/>
                <w:b/>
                <w:bCs/>
                <w:sz w:val="16"/>
                <w:szCs w:val="16"/>
              </w:rPr>
            </w:pPr>
            <w:r>
              <w:rPr>
                <w:rFonts w:ascii="Arial" w:hAnsi="Arial" w:cs="Arial"/>
                <w:b/>
                <w:bCs/>
                <w:sz w:val="16"/>
                <w:szCs w:val="16"/>
              </w:rPr>
              <w:t>39 / 38</w:t>
            </w:r>
          </w:p>
        </w:tc>
        <w:tc>
          <w:tcPr>
            <w:tcW w:w="851" w:type="dxa"/>
            <w:tcBorders>
              <w:top w:val="single" w:sz="12" w:space="0" w:color="auto"/>
              <w:bottom w:val="single" w:sz="12" w:space="0" w:color="auto"/>
            </w:tcBorders>
            <w:shd w:val="clear" w:color="auto" w:fill="BFBFBF" w:themeFill="background1" w:themeFillShade="BF"/>
          </w:tcPr>
          <w:p w14:paraId="7640FF49" w14:textId="06652207" w:rsidR="00094500" w:rsidRPr="00D46E58" w:rsidRDefault="00094500" w:rsidP="00094500">
            <w:pPr>
              <w:pStyle w:val="Textdokumentu"/>
              <w:keepNext/>
              <w:keepLines/>
              <w:spacing w:before="40" w:after="40"/>
              <w:jc w:val="center"/>
              <w:rPr>
                <w:rFonts w:ascii="Arial" w:hAnsi="Arial" w:cs="Arial"/>
                <w:b/>
                <w:bCs/>
                <w:sz w:val="16"/>
                <w:szCs w:val="16"/>
              </w:rPr>
            </w:pPr>
            <w:r>
              <w:rPr>
                <w:rFonts w:ascii="Arial" w:hAnsi="Arial" w:cs="Arial"/>
                <w:b/>
                <w:bCs/>
                <w:sz w:val="16"/>
                <w:szCs w:val="16"/>
              </w:rPr>
              <w:t>39 / 38</w:t>
            </w:r>
          </w:p>
        </w:tc>
        <w:tc>
          <w:tcPr>
            <w:tcW w:w="851" w:type="dxa"/>
            <w:tcBorders>
              <w:top w:val="single" w:sz="12" w:space="0" w:color="auto"/>
              <w:bottom w:val="single" w:sz="12" w:space="0" w:color="auto"/>
            </w:tcBorders>
            <w:shd w:val="clear" w:color="auto" w:fill="BFBFBF" w:themeFill="background1" w:themeFillShade="BF"/>
          </w:tcPr>
          <w:p w14:paraId="368E7860" w14:textId="70D72D33" w:rsidR="00094500" w:rsidRPr="00D46E58" w:rsidRDefault="00094500" w:rsidP="00094500">
            <w:pPr>
              <w:pStyle w:val="Textdokumentu"/>
              <w:keepNext/>
              <w:keepLines/>
              <w:spacing w:before="40" w:after="40"/>
              <w:jc w:val="center"/>
              <w:rPr>
                <w:rFonts w:ascii="Arial" w:hAnsi="Arial" w:cs="Arial"/>
                <w:b/>
                <w:bCs/>
                <w:sz w:val="16"/>
                <w:szCs w:val="16"/>
              </w:rPr>
            </w:pPr>
            <w:r>
              <w:rPr>
                <w:rFonts w:ascii="Arial" w:hAnsi="Arial" w:cs="Arial"/>
                <w:b/>
                <w:bCs/>
                <w:sz w:val="16"/>
                <w:szCs w:val="16"/>
              </w:rPr>
              <w:t>39 / 38</w:t>
            </w:r>
          </w:p>
        </w:tc>
        <w:tc>
          <w:tcPr>
            <w:tcW w:w="851" w:type="dxa"/>
            <w:tcBorders>
              <w:top w:val="single" w:sz="12" w:space="0" w:color="auto"/>
              <w:bottom w:val="single" w:sz="12" w:space="0" w:color="auto"/>
            </w:tcBorders>
            <w:shd w:val="clear" w:color="auto" w:fill="BFBFBF" w:themeFill="background1" w:themeFillShade="BF"/>
          </w:tcPr>
          <w:p w14:paraId="12ACC13C" w14:textId="09EDE262" w:rsidR="00094500" w:rsidRPr="00D46E58" w:rsidRDefault="00094500" w:rsidP="00094500">
            <w:pPr>
              <w:pStyle w:val="Textdokumentu"/>
              <w:keepNext/>
              <w:keepLines/>
              <w:spacing w:before="40" w:after="40"/>
              <w:jc w:val="center"/>
              <w:rPr>
                <w:rFonts w:ascii="Arial" w:hAnsi="Arial" w:cs="Arial"/>
                <w:b/>
                <w:bCs/>
                <w:sz w:val="16"/>
                <w:szCs w:val="16"/>
              </w:rPr>
            </w:pPr>
            <w:r>
              <w:rPr>
                <w:rFonts w:ascii="Arial" w:hAnsi="Arial" w:cs="Arial"/>
                <w:b/>
                <w:bCs/>
                <w:sz w:val="16"/>
                <w:szCs w:val="16"/>
              </w:rPr>
              <w:t>39 / 38</w:t>
            </w:r>
          </w:p>
        </w:tc>
        <w:tc>
          <w:tcPr>
            <w:tcW w:w="851" w:type="dxa"/>
            <w:tcBorders>
              <w:top w:val="single" w:sz="12" w:space="0" w:color="auto"/>
              <w:bottom w:val="single" w:sz="12" w:space="0" w:color="auto"/>
              <w:right w:val="single" w:sz="4" w:space="0" w:color="auto"/>
            </w:tcBorders>
            <w:shd w:val="clear" w:color="auto" w:fill="BFBFBF" w:themeFill="background1" w:themeFillShade="BF"/>
          </w:tcPr>
          <w:p w14:paraId="087DE3C8" w14:textId="2292CB7C" w:rsidR="00094500" w:rsidRPr="00D46E58" w:rsidRDefault="00094500" w:rsidP="00094500">
            <w:pPr>
              <w:pStyle w:val="Textdokumentu"/>
              <w:keepNext/>
              <w:keepLines/>
              <w:spacing w:before="40" w:after="40"/>
              <w:jc w:val="center"/>
              <w:rPr>
                <w:rFonts w:ascii="Arial" w:hAnsi="Arial" w:cs="Arial"/>
                <w:b/>
                <w:bCs/>
                <w:sz w:val="16"/>
                <w:szCs w:val="16"/>
              </w:rPr>
            </w:pPr>
            <w:r>
              <w:rPr>
                <w:rFonts w:ascii="Arial" w:hAnsi="Arial" w:cs="Arial"/>
                <w:b/>
                <w:bCs/>
                <w:sz w:val="16"/>
                <w:szCs w:val="16"/>
              </w:rPr>
              <w:t>23 / 23</w:t>
            </w:r>
          </w:p>
        </w:tc>
        <w:tc>
          <w:tcPr>
            <w:tcW w:w="851" w:type="dxa"/>
            <w:tcBorders>
              <w:top w:val="single" w:sz="12" w:space="0" w:color="auto"/>
              <w:left w:val="single" w:sz="4" w:space="0" w:color="auto"/>
              <w:bottom w:val="single" w:sz="12" w:space="0" w:color="auto"/>
              <w:right w:val="single" w:sz="12" w:space="0" w:color="auto"/>
            </w:tcBorders>
            <w:shd w:val="clear" w:color="auto" w:fill="BFBFBF" w:themeFill="background1" w:themeFillShade="BF"/>
          </w:tcPr>
          <w:p w14:paraId="60981FFC" w14:textId="4676903C" w:rsidR="00094500" w:rsidRPr="00D46E58" w:rsidRDefault="00094500" w:rsidP="00094500">
            <w:pPr>
              <w:pStyle w:val="Textdokumentu"/>
              <w:keepNext/>
              <w:keepLines/>
              <w:spacing w:before="40" w:after="40"/>
              <w:jc w:val="center"/>
              <w:rPr>
                <w:rFonts w:ascii="Arial" w:hAnsi="Arial" w:cs="Arial"/>
                <w:b/>
                <w:bCs/>
                <w:sz w:val="16"/>
                <w:szCs w:val="16"/>
              </w:rPr>
            </w:pPr>
            <w:r>
              <w:rPr>
                <w:rFonts w:ascii="Arial" w:hAnsi="Arial" w:cs="Arial"/>
                <w:b/>
                <w:bCs/>
                <w:sz w:val="16"/>
                <w:szCs w:val="16"/>
              </w:rPr>
              <w:t>25 / 25</w:t>
            </w:r>
          </w:p>
        </w:tc>
      </w:tr>
      <w:tr w:rsidR="00094500" w:rsidRPr="00366729" w14:paraId="20293F66" w14:textId="77777777" w:rsidTr="00542BE4">
        <w:trPr>
          <w:trHeight w:val="274"/>
        </w:trPr>
        <w:tc>
          <w:tcPr>
            <w:tcW w:w="1913" w:type="dxa"/>
            <w:tcBorders>
              <w:top w:val="single" w:sz="12" w:space="0" w:color="auto"/>
              <w:bottom w:val="single" w:sz="4" w:space="0" w:color="auto"/>
              <w:right w:val="single" w:sz="12" w:space="0" w:color="auto"/>
            </w:tcBorders>
            <w:shd w:val="clear" w:color="auto" w:fill="F2F2F2" w:themeFill="background1" w:themeFillShade="F2"/>
            <w:vAlign w:val="center"/>
          </w:tcPr>
          <w:p w14:paraId="4808DD29" w14:textId="77777777" w:rsidR="00094500" w:rsidRDefault="00094500"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Nex</w:t>
            </w:r>
          </w:p>
        </w:tc>
        <w:tc>
          <w:tcPr>
            <w:tcW w:w="851" w:type="dxa"/>
            <w:tcBorders>
              <w:top w:val="single" w:sz="12" w:space="0" w:color="auto"/>
              <w:bottom w:val="single" w:sz="4" w:space="0" w:color="auto"/>
            </w:tcBorders>
          </w:tcPr>
          <w:p w14:paraId="171952C0" w14:textId="58EDCA0D"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1 / 2</w:t>
            </w:r>
          </w:p>
        </w:tc>
        <w:tc>
          <w:tcPr>
            <w:tcW w:w="851" w:type="dxa"/>
            <w:tcBorders>
              <w:top w:val="single" w:sz="12" w:space="0" w:color="auto"/>
              <w:bottom w:val="single" w:sz="4" w:space="0" w:color="auto"/>
            </w:tcBorders>
          </w:tcPr>
          <w:p w14:paraId="418855F5" w14:textId="1623184E"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2 / 2</w:t>
            </w:r>
          </w:p>
        </w:tc>
        <w:tc>
          <w:tcPr>
            <w:tcW w:w="851" w:type="dxa"/>
            <w:tcBorders>
              <w:top w:val="single" w:sz="12" w:space="0" w:color="auto"/>
              <w:bottom w:val="single" w:sz="4" w:space="0" w:color="auto"/>
            </w:tcBorders>
          </w:tcPr>
          <w:p w14:paraId="2656796A" w14:textId="5B682A92"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2 / 2</w:t>
            </w:r>
          </w:p>
        </w:tc>
        <w:tc>
          <w:tcPr>
            <w:tcW w:w="851" w:type="dxa"/>
            <w:tcBorders>
              <w:top w:val="single" w:sz="12" w:space="0" w:color="auto"/>
              <w:bottom w:val="single" w:sz="4" w:space="0" w:color="auto"/>
            </w:tcBorders>
          </w:tcPr>
          <w:p w14:paraId="5E7C9014" w14:textId="463612C2"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2 / 2</w:t>
            </w:r>
          </w:p>
        </w:tc>
        <w:tc>
          <w:tcPr>
            <w:tcW w:w="851" w:type="dxa"/>
            <w:tcBorders>
              <w:top w:val="single" w:sz="12" w:space="0" w:color="auto"/>
              <w:bottom w:val="single" w:sz="4" w:space="0" w:color="auto"/>
            </w:tcBorders>
          </w:tcPr>
          <w:p w14:paraId="6BB02E6C" w14:textId="237A6FA6"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2 / 2</w:t>
            </w:r>
          </w:p>
        </w:tc>
        <w:tc>
          <w:tcPr>
            <w:tcW w:w="851" w:type="dxa"/>
            <w:tcBorders>
              <w:top w:val="single" w:sz="12" w:space="0" w:color="auto"/>
              <w:bottom w:val="single" w:sz="4" w:space="0" w:color="auto"/>
              <w:right w:val="single" w:sz="4" w:space="0" w:color="auto"/>
            </w:tcBorders>
          </w:tcPr>
          <w:p w14:paraId="60F1D94C" w14:textId="1EEF52C5"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1 / 0</w:t>
            </w:r>
          </w:p>
        </w:tc>
        <w:tc>
          <w:tcPr>
            <w:tcW w:w="851" w:type="dxa"/>
            <w:tcBorders>
              <w:top w:val="single" w:sz="12" w:space="0" w:color="auto"/>
              <w:left w:val="single" w:sz="4" w:space="0" w:color="auto"/>
              <w:bottom w:val="single" w:sz="4" w:space="0" w:color="auto"/>
              <w:right w:val="single" w:sz="12" w:space="0" w:color="auto"/>
            </w:tcBorders>
          </w:tcPr>
          <w:p w14:paraId="392A2063" w14:textId="213F4DC0"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1 / 1</w:t>
            </w:r>
          </w:p>
        </w:tc>
      </w:tr>
      <w:tr w:rsidR="00094500" w:rsidRPr="00366729" w14:paraId="62FEB025" w14:textId="77777777" w:rsidTr="00542BE4">
        <w:trPr>
          <w:trHeight w:val="274"/>
        </w:trPr>
        <w:tc>
          <w:tcPr>
            <w:tcW w:w="1913" w:type="dxa"/>
            <w:tcBorders>
              <w:top w:val="single" w:sz="4" w:space="0" w:color="auto"/>
              <w:bottom w:val="single" w:sz="4" w:space="0" w:color="auto"/>
              <w:right w:val="single" w:sz="12" w:space="0" w:color="auto"/>
            </w:tcBorders>
            <w:shd w:val="clear" w:color="auto" w:fill="F2F2F2" w:themeFill="background1" w:themeFillShade="F2"/>
            <w:vAlign w:val="center"/>
          </w:tcPr>
          <w:p w14:paraId="6971DFD4" w14:textId="77777777" w:rsidR="00094500" w:rsidRDefault="00094500" w:rsidP="00094500">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Pn</w:t>
            </w:r>
            <w:proofErr w:type="spellEnd"/>
          </w:p>
        </w:tc>
        <w:tc>
          <w:tcPr>
            <w:tcW w:w="851" w:type="dxa"/>
            <w:tcBorders>
              <w:top w:val="single" w:sz="4" w:space="0" w:color="auto"/>
              <w:bottom w:val="single" w:sz="4" w:space="0" w:color="auto"/>
            </w:tcBorders>
          </w:tcPr>
          <w:p w14:paraId="50A4B58F" w14:textId="199E9DFD"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2 / 3</w:t>
            </w:r>
          </w:p>
        </w:tc>
        <w:tc>
          <w:tcPr>
            <w:tcW w:w="851" w:type="dxa"/>
            <w:tcBorders>
              <w:top w:val="single" w:sz="4" w:space="0" w:color="auto"/>
              <w:bottom w:val="single" w:sz="4" w:space="0" w:color="auto"/>
            </w:tcBorders>
          </w:tcPr>
          <w:p w14:paraId="59D61E37" w14:textId="0AC0A15D"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3 / 2</w:t>
            </w:r>
          </w:p>
        </w:tc>
        <w:tc>
          <w:tcPr>
            <w:tcW w:w="851" w:type="dxa"/>
            <w:tcBorders>
              <w:top w:val="single" w:sz="4" w:space="0" w:color="auto"/>
              <w:bottom w:val="single" w:sz="4" w:space="0" w:color="auto"/>
            </w:tcBorders>
          </w:tcPr>
          <w:p w14:paraId="06521A12" w14:textId="0A380927"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2 / 3</w:t>
            </w:r>
          </w:p>
        </w:tc>
        <w:tc>
          <w:tcPr>
            <w:tcW w:w="851" w:type="dxa"/>
            <w:tcBorders>
              <w:top w:val="single" w:sz="4" w:space="0" w:color="auto"/>
              <w:bottom w:val="single" w:sz="4" w:space="0" w:color="auto"/>
            </w:tcBorders>
          </w:tcPr>
          <w:p w14:paraId="16BEE235" w14:textId="6A71525C"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3 / 2</w:t>
            </w:r>
          </w:p>
        </w:tc>
        <w:tc>
          <w:tcPr>
            <w:tcW w:w="851" w:type="dxa"/>
            <w:tcBorders>
              <w:top w:val="single" w:sz="4" w:space="0" w:color="auto"/>
              <w:bottom w:val="single" w:sz="4" w:space="0" w:color="auto"/>
            </w:tcBorders>
          </w:tcPr>
          <w:p w14:paraId="33F8D18A" w14:textId="6D8A59A1"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3 / 3</w:t>
            </w:r>
          </w:p>
        </w:tc>
        <w:tc>
          <w:tcPr>
            <w:tcW w:w="851" w:type="dxa"/>
            <w:tcBorders>
              <w:top w:val="single" w:sz="4" w:space="0" w:color="auto"/>
              <w:bottom w:val="single" w:sz="4" w:space="0" w:color="auto"/>
              <w:right w:val="single" w:sz="4" w:space="0" w:color="auto"/>
            </w:tcBorders>
          </w:tcPr>
          <w:p w14:paraId="6B8B5D24" w14:textId="1BCB5763"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3 / 2</w:t>
            </w:r>
          </w:p>
        </w:tc>
        <w:tc>
          <w:tcPr>
            <w:tcW w:w="851" w:type="dxa"/>
            <w:tcBorders>
              <w:top w:val="single" w:sz="4" w:space="0" w:color="auto"/>
              <w:left w:val="single" w:sz="4" w:space="0" w:color="auto"/>
              <w:bottom w:val="single" w:sz="4" w:space="0" w:color="auto"/>
              <w:right w:val="single" w:sz="12" w:space="0" w:color="auto"/>
            </w:tcBorders>
          </w:tcPr>
          <w:p w14:paraId="5C812F41" w14:textId="096B5BEA"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1 / 2</w:t>
            </w:r>
          </w:p>
        </w:tc>
      </w:tr>
      <w:tr w:rsidR="00094500" w:rsidRPr="00366729" w14:paraId="5CE92372" w14:textId="77777777" w:rsidTr="00542BE4">
        <w:trPr>
          <w:trHeight w:val="274"/>
        </w:trPr>
        <w:tc>
          <w:tcPr>
            <w:tcW w:w="1913" w:type="dxa"/>
            <w:tcBorders>
              <w:top w:val="single" w:sz="4" w:space="0" w:color="auto"/>
              <w:bottom w:val="single" w:sz="12" w:space="0" w:color="auto"/>
              <w:right w:val="single" w:sz="12" w:space="0" w:color="auto"/>
            </w:tcBorders>
            <w:shd w:val="clear" w:color="auto" w:fill="F2F2F2" w:themeFill="background1" w:themeFillShade="F2"/>
            <w:vAlign w:val="center"/>
          </w:tcPr>
          <w:p w14:paraId="5FB86BFB" w14:textId="77777777" w:rsidR="00094500" w:rsidRPr="00366729" w:rsidRDefault="00094500" w:rsidP="00094500">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Mn</w:t>
            </w:r>
            <w:proofErr w:type="spellEnd"/>
          </w:p>
        </w:tc>
        <w:tc>
          <w:tcPr>
            <w:tcW w:w="851" w:type="dxa"/>
            <w:tcBorders>
              <w:top w:val="single" w:sz="4" w:space="0" w:color="auto"/>
              <w:bottom w:val="single" w:sz="12" w:space="0" w:color="auto"/>
            </w:tcBorders>
          </w:tcPr>
          <w:p w14:paraId="411375A5" w14:textId="7EDAA994"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0 / 0</w:t>
            </w:r>
          </w:p>
        </w:tc>
        <w:tc>
          <w:tcPr>
            <w:tcW w:w="851" w:type="dxa"/>
            <w:tcBorders>
              <w:top w:val="single" w:sz="4" w:space="0" w:color="auto"/>
              <w:bottom w:val="single" w:sz="12" w:space="0" w:color="auto"/>
            </w:tcBorders>
          </w:tcPr>
          <w:p w14:paraId="2294FF47" w14:textId="159A781D"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0 / 0</w:t>
            </w:r>
          </w:p>
        </w:tc>
        <w:tc>
          <w:tcPr>
            <w:tcW w:w="851" w:type="dxa"/>
            <w:tcBorders>
              <w:top w:val="single" w:sz="4" w:space="0" w:color="auto"/>
              <w:bottom w:val="single" w:sz="12" w:space="0" w:color="auto"/>
            </w:tcBorders>
          </w:tcPr>
          <w:p w14:paraId="49121372" w14:textId="61FEBFBC"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0 / 0</w:t>
            </w:r>
          </w:p>
        </w:tc>
        <w:tc>
          <w:tcPr>
            <w:tcW w:w="851" w:type="dxa"/>
            <w:tcBorders>
              <w:top w:val="single" w:sz="4" w:space="0" w:color="auto"/>
              <w:bottom w:val="single" w:sz="12" w:space="0" w:color="auto"/>
            </w:tcBorders>
          </w:tcPr>
          <w:p w14:paraId="5580CF49" w14:textId="050E68EA"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0 / 0</w:t>
            </w:r>
          </w:p>
        </w:tc>
        <w:tc>
          <w:tcPr>
            <w:tcW w:w="851" w:type="dxa"/>
            <w:tcBorders>
              <w:top w:val="single" w:sz="4" w:space="0" w:color="auto"/>
              <w:bottom w:val="single" w:sz="12" w:space="0" w:color="auto"/>
            </w:tcBorders>
          </w:tcPr>
          <w:p w14:paraId="499CF950" w14:textId="14DB95C7"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0 / 0</w:t>
            </w:r>
          </w:p>
        </w:tc>
        <w:tc>
          <w:tcPr>
            <w:tcW w:w="851" w:type="dxa"/>
            <w:tcBorders>
              <w:top w:val="single" w:sz="4" w:space="0" w:color="auto"/>
              <w:bottom w:val="single" w:sz="12" w:space="0" w:color="auto"/>
              <w:right w:val="single" w:sz="4" w:space="0" w:color="auto"/>
            </w:tcBorders>
          </w:tcPr>
          <w:p w14:paraId="26154B14" w14:textId="470DB2AF"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0 / 0</w:t>
            </w:r>
          </w:p>
        </w:tc>
        <w:tc>
          <w:tcPr>
            <w:tcW w:w="851" w:type="dxa"/>
            <w:tcBorders>
              <w:top w:val="single" w:sz="4" w:space="0" w:color="auto"/>
              <w:left w:val="single" w:sz="4" w:space="0" w:color="auto"/>
              <w:bottom w:val="single" w:sz="12" w:space="0" w:color="auto"/>
              <w:right w:val="single" w:sz="12" w:space="0" w:color="auto"/>
            </w:tcBorders>
          </w:tcPr>
          <w:p w14:paraId="19EE1004" w14:textId="738CB0AC" w:rsidR="00094500" w:rsidRPr="00366729" w:rsidRDefault="00D50E53" w:rsidP="00094500">
            <w:pPr>
              <w:pStyle w:val="Textdokumentu"/>
              <w:keepNext/>
              <w:keepLines/>
              <w:spacing w:before="40" w:after="40"/>
              <w:jc w:val="center"/>
              <w:rPr>
                <w:rFonts w:ascii="Arial" w:hAnsi="Arial" w:cs="Arial"/>
                <w:bCs/>
                <w:sz w:val="16"/>
                <w:szCs w:val="16"/>
              </w:rPr>
            </w:pPr>
            <w:r>
              <w:rPr>
                <w:rFonts w:ascii="Arial" w:hAnsi="Arial" w:cs="Arial"/>
                <w:bCs/>
                <w:sz w:val="16"/>
                <w:szCs w:val="16"/>
              </w:rPr>
              <w:t>0 / 0</w:t>
            </w:r>
          </w:p>
        </w:tc>
      </w:tr>
      <w:tr w:rsidR="00094500" w:rsidRPr="00366729" w14:paraId="138B4241" w14:textId="77777777" w:rsidTr="00542BE4">
        <w:trPr>
          <w:trHeight w:val="274"/>
        </w:trPr>
        <w:tc>
          <w:tcPr>
            <w:tcW w:w="1913" w:type="dxa"/>
            <w:tcBorders>
              <w:top w:val="single" w:sz="12" w:space="0" w:color="auto"/>
              <w:bottom w:val="single" w:sz="4" w:space="0" w:color="auto"/>
              <w:right w:val="single" w:sz="12" w:space="0" w:color="auto"/>
            </w:tcBorders>
            <w:shd w:val="clear" w:color="auto" w:fill="BFBFBF" w:themeFill="background1" w:themeFillShade="BF"/>
            <w:vAlign w:val="center"/>
          </w:tcPr>
          <w:p w14:paraId="7701BCE1" w14:textId="77777777" w:rsidR="00094500" w:rsidRPr="00D46E58" w:rsidRDefault="00094500" w:rsidP="00094500">
            <w:pPr>
              <w:pStyle w:val="Textdokumentu"/>
              <w:keepNext/>
              <w:keepLines/>
              <w:spacing w:before="40" w:after="40"/>
              <w:jc w:val="center"/>
              <w:rPr>
                <w:rFonts w:ascii="Arial" w:hAnsi="Arial" w:cs="Arial"/>
                <w:b/>
                <w:bCs/>
                <w:sz w:val="16"/>
                <w:szCs w:val="16"/>
              </w:rPr>
            </w:pPr>
            <w:r w:rsidRPr="00D46E58">
              <w:rPr>
                <w:rFonts w:ascii="Arial" w:hAnsi="Arial" w:cs="Arial"/>
                <w:b/>
                <w:bCs/>
                <w:sz w:val="16"/>
                <w:szCs w:val="16"/>
              </w:rPr>
              <w:t>Nákladní celkem</w:t>
            </w:r>
          </w:p>
        </w:tc>
        <w:tc>
          <w:tcPr>
            <w:tcW w:w="851" w:type="dxa"/>
            <w:tcBorders>
              <w:top w:val="single" w:sz="12" w:space="0" w:color="auto"/>
              <w:bottom w:val="single" w:sz="4" w:space="0" w:color="auto"/>
            </w:tcBorders>
            <w:shd w:val="clear" w:color="auto" w:fill="BFBFBF" w:themeFill="background1" w:themeFillShade="BF"/>
          </w:tcPr>
          <w:p w14:paraId="18B7F63B" w14:textId="342B2416" w:rsidR="00094500" w:rsidRPr="00D46E58" w:rsidRDefault="00D50E53" w:rsidP="00094500">
            <w:pPr>
              <w:pStyle w:val="Textdokumentu"/>
              <w:keepNext/>
              <w:keepLines/>
              <w:spacing w:before="40" w:after="40"/>
              <w:jc w:val="center"/>
              <w:rPr>
                <w:rFonts w:ascii="Arial" w:hAnsi="Arial" w:cs="Arial"/>
                <w:b/>
                <w:bCs/>
                <w:sz w:val="16"/>
                <w:szCs w:val="16"/>
              </w:rPr>
            </w:pPr>
            <w:r>
              <w:rPr>
                <w:rFonts w:ascii="Arial" w:hAnsi="Arial" w:cs="Arial"/>
                <w:b/>
                <w:bCs/>
                <w:sz w:val="16"/>
                <w:szCs w:val="16"/>
              </w:rPr>
              <w:t>3 / 5</w:t>
            </w:r>
          </w:p>
        </w:tc>
        <w:tc>
          <w:tcPr>
            <w:tcW w:w="851" w:type="dxa"/>
            <w:tcBorders>
              <w:top w:val="single" w:sz="12" w:space="0" w:color="auto"/>
              <w:bottom w:val="single" w:sz="4" w:space="0" w:color="auto"/>
            </w:tcBorders>
            <w:shd w:val="clear" w:color="auto" w:fill="BFBFBF" w:themeFill="background1" w:themeFillShade="BF"/>
          </w:tcPr>
          <w:p w14:paraId="646DFDE3" w14:textId="5E62BF20" w:rsidR="00094500" w:rsidRPr="00D46E58" w:rsidRDefault="00D50E53" w:rsidP="00094500">
            <w:pPr>
              <w:pStyle w:val="Textdokumentu"/>
              <w:keepNext/>
              <w:keepLines/>
              <w:spacing w:before="40" w:after="40"/>
              <w:jc w:val="center"/>
              <w:rPr>
                <w:rFonts w:ascii="Arial" w:hAnsi="Arial" w:cs="Arial"/>
                <w:b/>
                <w:bCs/>
                <w:sz w:val="16"/>
                <w:szCs w:val="16"/>
              </w:rPr>
            </w:pPr>
            <w:r>
              <w:rPr>
                <w:rFonts w:ascii="Arial" w:hAnsi="Arial" w:cs="Arial"/>
                <w:b/>
                <w:bCs/>
                <w:sz w:val="16"/>
                <w:szCs w:val="16"/>
              </w:rPr>
              <w:t>5 / 4</w:t>
            </w:r>
          </w:p>
        </w:tc>
        <w:tc>
          <w:tcPr>
            <w:tcW w:w="851" w:type="dxa"/>
            <w:tcBorders>
              <w:top w:val="single" w:sz="12" w:space="0" w:color="auto"/>
              <w:bottom w:val="single" w:sz="4" w:space="0" w:color="auto"/>
            </w:tcBorders>
            <w:shd w:val="clear" w:color="auto" w:fill="BFBFBF" w:themeFill="background1" w:themeFillShade="BF"/>
          </w:tcPr>
          <w:p w14:paraId="6AB1E01A" w14:textId="02DABB61" w:rsidR="00094500" w:rsidRPr="00D46E58" w:rsidRDefault="00D50E53" w:rsidP="00094500">
            <w:pPr>
              <w:pStyle w:val="Textdokumentu"/>
              <w:keepNext/>
              <w:keepLines/>
              <w:spacing w:before="40" w:after="40"/>
              <w:jc w:val="center"/>
              <w:rPr>
                <w:rFonts w:ascii="Arial" w:hAnsi="Arial" w:cs="Arial"/>
                <w:b/>
                <w:bCs/>
                <w:sz w:val="16"/>
                <w:szCs w:val="16"/>
              </w:rPr>
            </w:pPr>
            <w:r>
              <w:rPr>
                <w:rFonts w:ascii="Arial" w:hAnsi="Arial" w:cs="Arial"/>
                <w:b/>
                <w:bCs/>
                <w:sz w:val="16"/>
                <w:szCs w:val="16"/>
              </w:rPr>
              <w:t>4 / 5</w:t>
            </w:r>
          </w:p>
        </w:tc>
        <w:tc>
          <w:tcPr>
            <w:tcW w:w="851" w:type="dxa"/>
            <w:tcBorders>
              <w:top w:val="single" w:sz="12" w:space="0" w:color="auto"/>
              <w:bottom w:val="single" w:sz="4" w:space="0" w:color="auto"/>
            </w:tcBorders>
            <w:shd w:val="clear" w:color="auto" w:fill="BFBFBF" w:themeFill="background1" w:themeFillShade="BF"/>
          </w:tcPr>
          <w:p w14:paraId="44EF4233" w14:textId="1D26E951" w:rsidR="00094500" w:rsidRPr="00D46E58" w:rsidRDefault="00D50E53" w:rsidP="00094500">
            <w:pPr>
              <w:pStyle w:val="Textdokumentu"/>
              <w:keepNext/>
              <w:keepLines/>
              <w:spacing w:before="40" w:after="40"/>
              <w:jc w:val="center"/>
              <w:rPr>
                <w:rFonts w:ascii="Arial" w:hAnsi="Arial" w:cs="Arial"/>
                <w:b/>
                <w:bCs/>
                <w:sz w:val="16"/>
                <w:szCs w:val="16"/>
              </w:rPr>
            </w:pPr>
            <w:r>
              <w:rPr>
                <w:rFonts w:ascii="Arial" w:hAnsi="Arial" w:cs="Arial"/>
                <w:b/>
                <w:bCs/>
                <w:sz w:val="16"/>
                <w:szCs w:val="16"/>
              </w:rPr>
              <w:t>5 / 4</w:t>
            </w:r>
          </w:p>
        </w:tc>
        <w:tc>
          <w:tcPr>
            <w:tcW w:w="851" w:type="dxa"/>
            <w:tcBorders>
              <w:top w:val="single" w:sz="12" w:space="0" w:color="auto"/>
              <w:bottom w:val="single" w:sz="4" w:space="0" w:color="auto"/>
            </w:tcBorders>
            <w:shd w:val="clear" w:color="auto" w:fill="BFBFBF" w:themeFill="background1" w:themeFillShade="BF"/>
          </w:tcPr>
          <w:p w14:paraId="29CB88ED" w14:textId="7B490E7E" w:rsidR="00094500" w:rsidRPr="00D46E58" w:rsidRDefault="00D50E53" w:rsidP="00094500">
            <w:pPr>
              <w:pStyle w:val="Textdokumentu"/>
              <w:keepNext/>
              <w:keepLines/>
              <w:spacing w:before="40" w:after="40"/>
              <w:jc w:val="center"/>
              <w:rPr>
                <w:rFonts w:ascii="Arial" w:hAnsi="Arial" w:cs="Arial"/>
                <w:b/>
                <w:bCs/>
                <w:sz w:val="16"/>
                <w:szCs w:val="16"/>
              </w:rPr>
            </w:pPr>
            <w:r>
              <w:rPr>
                <w:rFonts w:ascii="Arial" w:hAnsi="Arial" w:cs="Arial"/>
                <w:b/>
                <w:bCs/>
                <w:sz w:val="16"/>
                <w:szCs w:val="16"/>
              </w:rPr>
              <w:t>5 / 5</w:t>
            </w:r>
          </w:p>
        </w:tc>
        <w:tc>
          <w:tcPr>
            <w:tcW w:w="851" w:type="dxa"/>
            <w:tcBorders>
              <w:top w:val="single" w:sz="12" w:space="0" w:color="auto"/>
              <w:bottom w:val="single" w:sz="4" w:space="0" w:color="auto"/>
              <w:right w:val="single" w:sz="4" w:space="0" w:color="auto"/>
            </w:tcBorders>
            <w:shd w:val="clear" w:color="auto" w:fill="BFBFBF" w:themeFill="background1" w:themeFillShade="BF"/>
          </w:tcPr>
          <w:p w14:paraId="0050C33E" w14:textId="0AF730D6" w:rsidR="00094500" w:rsidRPr="00D46E58" w:rsidRDefault="00D50E53" w:rsidP="00094500">
            <w:pPr>
              <w:pStyle w:val="Textdokumentu"/>
              <w:keepNext/>
              <w:keepLines/>
              <w:spacing w:before="40" w:after="40"/>
              <w:jc w:val="center"/>
              <w:rPr>
                <w:rFonts w:ascii="Arial" w:hAnsi="Arial" w:cs="Arial"/>
                <w:b/>
                <w:bCs/>
                <w:sz w:val="16"/>
                <w:szCs w:val="16"/>
              </w:rPr>
            </w:pPr>
            <w:r>
              <w:rPr>
                <w:rFonts w:ascii="Arial" w:hAnsi="Arial" w:cs="Arial"/>
                <w:b/>
                <w:bCs/>
                <w:sz w:val="16"/>
                <w:szCs w:val="16"/>
              </w:rPr>
              <w:t>4 / 2</w:t>
            </w:r>
          </w:p>
        </w:tc>
        <w:tc>
          <w:tcPr>
            <w:tcW w:w="851" w:type="dxa"/>
            <w:tcBorders>
              <w:top w:val="single" w:sz="12" w:space="0" w:color="auto"/>
              <w:left w:val="single" w:sz="4" w:space="0" w:color="auto"/>
              <w:bottom w:val="single" w:sz="4" w:space="0" w:color="auto"/>
              <w:right w:val="single" w:sz="12" w:space="0" w:color="auto"/>
            </w:tcBorders>
            <w:shd w:val="clear" w:color="auto" w:fill="BFBFBF" w:themeFill="background1" w:themeFillShade="BF"/>
          </w:tcPr>
          <w:p w14:paraId="355EDE84" w14:textId="612848EC" w:rsidR="00094500" w:rsidRPr="00D46E58" w:rsidRDefault="00D50E53" w:rsidP="00094500">
            <w:pPr>
              <w:pStyle w:val="Textdokumentu"/>
              <w:keepNext/>
              <w:keepLines/>
              <w:spacing w:before="40" w:after="40"/>
              <w:jc w:val="center"/>
              <w:rPr>
                <w:rFonts w:ascii="Arial" w:hAnsi="Arial" w:cs="Arial"/>
                <w:b/>
                <w:bCs/>
                <w:sz w:val="16"/>
                <w:szCs w:val="16"/>
              </w:rPr>
            </w:pPr>
            <w:r>
              <w:rPr>
                <w:rFonts w:ascii="Arial" w:hAnsi="Arial" w:cs="Arial"/>
                <w:b/>
                <w:bCs/>
                <w:sz w:val="16"/>
                <w:szCs w:val="16"/>
              </w:rPr>
              <w:t>2 / 3</w:t>
            </w:r>
          </w:p>
        </w:tc>
      </w:tr>
      <w:tr w:rsidR="00094500" w:rsidRPr="00366729" w14:paraId="7B7E002A" w14:textId="77777777" w:rsidTr="00542BE4">
        <w:trPr>
          <w:trHeight w:val="274"/>
        </w:trPr>
        <w:tc>
          <w:tcPr>
            <w:tcW w:w="1913" w:type="dxa"/>
            <w:tcBorders>
              <w:top w:val="single" w:sz="12" w:space="0" w:color="auto"/>
              <w:bottom w:val="single" w:sz="12" w:space="0" w:color="auto"/>
              <w:right w:val="single" w:sz="12" w:space="0" w:color="auto"/>
            </w:tcBorders>
            <w:shd w:val="clear" w:color="auto" w:fill="C6D9F1" w:themeFill="text2" w:themeFillTint="33"/>
            <w:vAlign w:val="center"/>
          </w:tcPr>
          <w:p w14:paraId="6079605F" w14:textId="77777777" w:rsidR="00094500" w:rsidRPr="00F80420" w:rsidRDefault="00094500" w:rsidP="00094500">
            <w:pPr>
              <w:pStyle w:val="Textdokumentu"/>
              <w:keepNext/>
              <w:keepLines/>
              <w:spacing w:before="40" w:after="40"/>
              <w:jc w:val="center"/>
              <w:rPr>
                <w:rFonts w:ascii="Arial" w:hAnsi="Arial" w:cs="Arial"/>
                <w:b/>
                <w:sz w:val="16"/>
                <w:szCs w:val="16"/>
              </w:rPr>
            </w:pPr>
            <w:r>
              <w:rPr>
                <w:rFonts w:ascii="Arial" w:hAnsi="Arial" w:cs="Arial"/>
                <w:b/>
                <w:sz w:val="16"/>
                <w:szCs w:val="16"/>
              </w:rPr>
              <w:t>Doprava celkem</w:t>
            </w:r>
          </w:p>
        </w:tc>
        <w:tc>
          <w:tcPr>
            <w:tcW w:w="851" w:type="dxa"/>
            <w:tcBorders>
              <w:top w:val="single" w:sz="12" w:space="0" w:color="auto"/>
              <w:bottom w:val="single" w:sz="12" w:space="0" w:color="auto"/>
            </w:tcBorders>
            <w:shd w:val="clear" w:color="auto" w:fill="C6D9F1" w:themeFill="text2" w:themeFillTint="33"/>
            <w:vAlign w:val="center"/>
          </w:tcPr>
          <w:p w14:paraId="2B731586" w14:textId="011F6E5C" w:rsidR="00094500" w:rsidRPr="00F80420" w:rsidRDefault="006F6440" w:rsidP="00094500">
            <w:pPr>
              <w:pStyle w:val="Textdokumentu"/>
              <w:keepNext/>
              <w:keepLines/>
              <w:spacing w:before="40" w:after="40"/>
              <w:jc w:val="center"/>
              <w:rPr>
                <w:rFonts w:ascii="Arial" w:hAnsi="Arial" w:cs="Arial"/>
                <w:b/>
                <w:sz w:val="16"/>
                <w:szCs w:val="16"/>
              </w:rPr>
            </w:pPr>
            <w:r>
              <w:rPr>
                <w:rFonts w:ascii="Arial" w:hAnsi="Arial" w:cs="Arial"/>
                <w:b/>
                <w:sz w:val="16"/>
                <w:szCs w:val="16"/>
              </w:rPr>
              <w:t>42 / 43</w:t>
            </w:r>
          </w:p>
        </w:tc>
        <w:tc>
          <w:tcPr>
            <w:tcW w:w="851" w:type="dxa"/>
            <w:tcBorders>
              <w:top w:val="single" w:sz="12" w:space="0" w:color="auto"/>
              <w:bottom w:val="single" w:sz="12" w:space="0" w:color="auto"/>
            </w:tcBorders>
            <w:shd w:val="clear" w:color="auto" w:fill="C6D9F1" w:themeFill="text2" w:themeFillTint="33"/>
            <w:vAlign w:val="center"/>
          </w:tcPr>
          <w:p w14:paraId="790D7690" w14:textId="46ABCFE5" w:rsidR="00094500" w:rsidRPr="00F80420" w:rsidRDefault="006F6440" w:rsidP="00094500">
            <w:pPr>
              <w:pStyle w:val="Textdokumentu"/>
              <w:keepNext/>
              <w:keepLines/>
              <w:spacing w:before="40" w:after="40"/>
              <w:jc w:val="center"/>
              <w:rPr>
                <w:rFonts w:ascii="Arial" w:hAnsi="Arial" w:cs="Arial"/>
                <w:b/>
                <w:sz w:val="16"/>
                <w:szCs w:val="16"/>
              </w:rPr>
            </w:pPr>
            <w:r>
              <w:rPr>
                <w:rFonts w:ascii="Arial" w:hAnsi="Arial" w:cs="Arial"/>
                <w:b/>
                <w:sz w:val="16"/>
                <w:szCs w:val="16"/>
              </w:rPr>
              <w:t>44 / 42</w:t>
            </w:r>
          </w:p>
        </w:tc>
        <w:tc>
          <w:tcPr>
            <w:tcW w:w="851" w:type="dxa"/>
            <w:tcBorders>
              <w:top w:val="single" w:sz="12" w:space="0" w:color="auto"/>
              <w:bottom w:val="single" w:sz="12" w:space="0" w:color="auto"/>
            </w:tcBorders>
            <w:shd w:val="clear" w:color="auto" w:fill="C6D9F1" w:themeFill="text2" w:themeFillTint="33"/>
            <w:vAlign w:val="center"/>
          </w:tcPr>
          <w:p w14:paraId="148A7E0F" w14:textId="104E0025" w:rsidR="00094500" w:rsidRPr="00F80420" w:rsidRDefault="006F6440" w:rsidP="00094500">
            <w:pPr>
              <w:pStyle w:val="Textdokumentu"/>
              <w:keepNext/>
              <w:keepLines/>
              <w:spacing w:before="40" w:after="40"/>
              <w:jc w:val="center"/>
              <w:rPr>
                <w:rFonts w:ascii="Arial" w:hAnsi="Arial" w:cs="Arial"/>
                <w:b/>
                <w:sz w:val="16"/>
                <w:szCs w:val="16"/>
              </w:rPr>
            </w:pPr>
            <w:r>
              <w:rPr>
                <w:rFonts w:ascii="Arial" w:hAnsi="Arial" w:cs="Arial"/>
                <w:b/>
                <w:sz w:val="16"/>
                <w:szCs w:val="16"/>
              </w:rPr>
              <w:t>43 / 43</w:t>
            </w:r>
          </w:p>
        </w:tc>
        <w:tc>
          <w:tcPr>
            <w:tcW w:w="851" w:type="dxa"/>
            <w:tcBorders>
              <w:top w:val="single" w:sz="12" w:space="0" w:color="auto"/>
              <w:bottom w:val="single" w:sz="12" w:space="0" w:color="auto"/>
            </w:tcBorders>
            <w:shd w:val="clear" w:color="auto" w:fill="C6D9F1" w:themeFill="text2" w:themeFillTint="33"/>
            <w:vAlign w:val="center"/>
          </w:tcPr>
          <w:p w14:paraId="2012AFC9" w14:textId="27230BE6" w:rsidR="00094500" w:rsidRPr="00F80420" w:rsidRDefault="006F6440" w:rsidP="00094500">
            <w:pPr>
              <w:pStyle w:val="Textdokumentu"/>
              <w:keepNext/>
              <w:keepLines/>
              <w:spacing w:before="40" w:after="40"/>
              <w:jc w:val="center"/>
              <w:rPr>
                <w:rFonts w:ascii="Arial" w:hAnsi="Arial" w:cs="Arial"/>
                <w:b/>
                <w:sz w:val="16"/>
                <w:szCs w:val="16"/>
              </w:rPr>
            </w:pPr>
            <w:r>
              <w:rPr>
                <w:rFonts w:ascii="Arial" w:hAnsi="Arial" w:cs="Arial"/>
                <w:b/>
                <w:sz w:val="16"/>
                <w:szCs w:val="16"/>
              </w:rPr>
              <w:t>44 / 42</w:t>
            </w:r>
          </w:p>
        </w:tc>
        <w:tc>
          <w:tcPr>
            <w:tcW w:w="851" w:type="dxa"/>
            <w:tcBorders>
              <w:top w:val="single" w:sz="12" w:space="0" w:color="auto"/>
              <w:bottom w:val="single" w:sz="12" w:space="0" w:color="auto"/>
            </w:tcBorders>
            <w:shd w:val="clear" w:color="auto" w:fill="C6D9F1" w:themeFill="text2" w:themeFillTint="33"/>
            <w:vAlign w:val="center"/>
          </w:tcPr>
          <w:p w14:paraId="07EE7D8D" w14:textId="3432E214" w:rsidR="00094500" w:rsidRPr="00F80420" w:rsidRDefault="006F6440" w:rsidP="00094500">
            <w:pPr>
              <w:pStyle w:val="Textdokumentu"/>
              <w:keepNext/>
              <w:keepLines/>
              <w:spacing w:before="40" w:after="40"/>
              <w:jc w:val="center"/>
              <w:rPr>
                <w:rFonts w:ascii="Arial" w:hAnsi="Arial" w:cs="Arial"/>
                <w:b/>
                <w:sz w:val="16"/>
                <w:szCs w:val="16"/>
              </w:rPr>
            </w:pPr>
            <w:r>
              <w:rPr>
                <w:rFonts w:ascii="Arial" w:hAnsi="Arial" w:cs="Arial"/>
                <w:b/>
                <w:sz w:val="16"/>
                <w:szCs w:val="16"/>
              </w:rPr>
              <w:t>44 / 43</w:t>
            </w:r>
          </w:p>
        </w:tc>
        <w:tc>
          <w:tcPr>
            <w:tcW w:w="851" w:type="dxa"/>
            <w:tcBorders>
              <w:top w:val="single" w:sz="12" w:space="0" w:color="auto"/>
              <w:bottom w:val="single" w:sz="12" w:space="0" w:color="auto"/>
              <w:right w:val="single" w:sz="4" w:space="0" w:color="auto"/>
            </w:tcBorders>
            <w:shd w:val="clear" w:color="auto" w:fill="C6D9F1" w:themeFill="text2" w:themeFillTint="33"/>
            <w:vAlign w:val="center"/>
          </w:tcPr>
          <w:p w14:paraId="6353414B" w14:textId="144EF530" w:rsidR="00094500" w:rsidRPr="00F80420" w:rsidRDefault="006F6440" w:rsidP="00094500">
            <w:pPr>
              <w:pStyle w:val="Textdokumentu"/>
              <w:keepNext/>
              <w:keepLines/>
              <w:spacing w:before="40" w:after="40"/>
              <w:jc w:val="center"/>
              <w:rPr>
                <w:rFonts w:ascii="Arial" w:hAnsi="Arial" w:cs="Arial"/>
                <w:b/>
                <w:sz w:val="16"/>
                <w:szCs w:val="16"/>
              </w:rPr>
            </w:pPr>
            <w:r>
              <w:rPr>
                <w:rFonts w:ascii="Arial" w:hAnsi="Arial" w:cs="Arial"/>
                <w:b/>
                <w:sz w:val="16"/>
                <w:szCs w:val="16"/>
              </w:rPr>
              <w:t>27 / 25</w:t>
            </w:r>
          </w:p>
        </w:tc>
        <w:tc>
          <w:tcPr>
            <w:tcW w:w="851" w:type="dxa"/>
            <w:tcBorders>
              <w:top w:val="single" w:sz="12" w:space="0" w:color="auto"/>
              <w:left w:val="single" w:sz="4" w:space="0" w:color="auto"/>
              <w:bottom w:val="single" w:sz="12" w:space="0" w:color="auto"/>
              <w:right w:val="single" w:sz="12" w:space="0" w:color="auto"/>
            </w:tcBorders>
            <w:shd w:val="clear" w:color="auto" w:fill="C6D9F1" w:themeFill="text2" w:themeFillTint="33"/>
            <w:vAlign w:val="center"/>
          </w:tcPr>
          <w:p w14:paraId="0BFCC77F" w14:textId="1C08173A" w:rsidR="00094500" w:rsidRPr="00F80420" w:rsidRDefault="006F6440" w:rsidP="00094500">
            <w:pPr>
              <w:pStyle w:val="Textdokumentu"/>
              <w:keepNext/>
              <w:keepLines/>
              <w:spacing w:before="40" w:after="40"/>
              <w:jc w:val="center"/>
              <w:rPr>
                <w:rFonts w:ascii="Arial" w:hAnsi="Arial" w:cs="Arial"/>
                <w:b/>
                <w:sz w:val="16"/>
                <w:szCs w:val="16"/>
              </w:rPr>
            </w:pPr>
            <w:r>
              <w:rPr>
                <w:rFonts w:ascii="Arial" w:hAnsi="Arial" w:cs="Arial"/>
                <w:b/>
                <w:sz w:val="16"/>
                <w:szCs w:val="16"/>
              </w:rPr>
              <w:t>27 / 28</w:t>
            </w:r>
          </w:p>
        </w:tc>
      </w:tr>
    </w:tbl>
    <w:p w14:paraId="2BD951D5" w14:textId="77777777" w:rsidR="00DC7777" w:rsidRPr="00952D80" w:rsidRDefault="00DC7777" w:rsidP="00DC7777">
      <w:pPr>
        <w:spacing w:before="120"/>
        <w:rPr>
          <w:b/>
        </w:rPr>
      </w:pPr>
      <w:r>
        <w:rPr>
          <w:rFonts w:cs="Arial"/>
          <w:szCs w:val="20"/>
        </w:rPr>
        <w:t>Vlaky v tabulce jsou uvedeny v pořadí sudý / lichý směr.</w:t>
      </w:r>
    </w:p>
    <w:p w14:paraId="7E16CA07" w14:textId="6A7A4C8A" w:rsidR="00094500" w:rsidRDefault="00094500" w:rsidP="00094500">
      <w:pPr>
        <w:spacing w:before="120"/>
        <w:rPr>
          <w:b/>
        </w:rPr>
      </w:pPr>
      <w:r>
        <w:rPr>
          <w:b/>
        </w:rPr>
        <w:t xml:space="preserve">Úsek </w:t>
      </w:r>
      <w:r w:rsidR="00727ED5">
        <w:rPr>
          <w:b/>
        </w:rPr>
        <w:t>Nemanice I – Nemanice II</w:t>
      </w:r>
    </w:p>
    <w:tbl>
      <w:tblPr>
        <w:tblW w:w="78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851"/>
        <w:gridCol w:w="851"/>
        <w:gridCol w:w="851"/>
        <w:gridCol w:w="851"/>
        <w:gridCol w:w="851"/>
        <w:gridCol w:w="851"/>
        <w:gridCol w:w="851"/>
      </w:tblGrid>
      <w:tr w:rsidR="00094500" w:rsidRPr="00366729" w14:paraId="0F151B7F" w14:textId="77777777" w:rsidTr="00E901D6">
        <w:trPr>
          <w:trHeight w:val="306"/>
        </w:trPr>
        <w:tc>
          <w:tcPr>
            <w:tcW w:w="7870" w:type="dxa"/>
            <w:gridSpan w:val="8"/>
            <w:tcBorders>
              <w:top w:val="single" w:sz="12" w:space="0" w:color="auto"/>
              <w:bottom w:val="double" w:sz="4" w:space="0" w:color="auto"/>
            </w:tcBorders>
            <w:shd w:val="clear" w:color="auto" w:fill="0070C0"/>
            <w:vAlign w:val="center"/>
          </w:tcPr>
          <w:p w14:paraId="4B51757D" w14:textId="77777777" w:rsidR="00094500" w:rsidRPr="00366729" w:rsidRDefault="00094500" w:rsidP="00E901D6">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Počty vlaků projíždějících úsekem v jednotlivých dnech</w:t>
            </w:r>
          </w:p>
        </w:tc>
      </w:tr>
      <w:tr w:rsidR="00094500" w:rsidRPr="00366729" w14:paraId="31C3650B" w14:textId="77777777" w:rsidTr="00E901D6">
        <w:trPr>
          <w:trHeight w:val="274"/>
        </w:trPr>
        <w:tc>
          <w:tcPr>
            <w:tcW w:w="1913" w:type="dxa"/>
            <w:tcBorders>
              <w:top w:val="double" w:sz="4" w:space="0" w:color="auto"/>
              <w:bottom w:val="single" w:sz="12" w:space="0" w:color="auto"/>
              <w:right w:val="single" w:sz="12" w:space="0" w:color="auto"/>
            </w:tcBorders>
            <w:shd w:val="clear" w:color="auto" w:fill="FFFFCC"/>
            <w:vAlign w:val="center"/>
          </w:tcPr>
          <w:p w14:paraId="37CC9DDF" w14:textId="77777777" w:rsidR="00094500" w:rsidRPr="001756D7" w:rsidRDefault="00094500" w:rsidP="00E901D6">
            <w:pPr>
              <w:pStyle w:val="Textdokumentu"/>
              <w:keepNext/>
              <w:keepLines/>
              <w:spacing w:before="40" w:after="40"/>
              <w:jc w:val="center"/>
              <w:rPr>
                <w:rFonts w:ascii="Arial" w:hAnsi="Arial" w:cs="Arial"/>
                <w:sz w:val="16"/>
                <w:szCs w:val="16"/>
              </w:rPr>
            </w:pPr>
            <w:r w:rsidRPr="001756D7">
              <w:rPr>
                <w:rFonts w:ascii="Arial" w:hAnsi="Arial" w:cs="Arial"/>
                <w:sz w:val="16"/>
                <w:szCs w:val="16"/>
              </w:rPr>
              <w:t>Druh vlaku</w:t>
            </w:r>
          </w:p>
        </w:tc>
        <w:tc>
          <w:tcPr>
            <w:tcW w:w="851" w:type="dxa"/>
            <w:tcBorders>
              <w:top w:val="double" w:sz="4" w:space="0" w:color="auto"/>
              <w:bottom w:val="single" w:sz="12" w:space="0" w:color="auto"/>
            </w:tcBorders>
            <w:shd w:val="clear" w:color="auto" w:fill="FFFFCC"/>
            <w:vAlign w:val="center"/>
          </w:tcPr>
          <w:p w14:paraId="3FD13978" w14:textId="77777777" w:rsidR="00094500" w:rsidRPr="001756D7" w:rsidRDefault="00094500" w:rsidP="00E901D6">
            <w:pPr>
              <w:pStyle w:val="Textdokumentu"/>
              <w:keepNext/>
              <w:keepLines/>
              <w:spacing w:before="40" w:after="40"/>
              <w:jc w:val="center"/>
              <w:rPr>
                <w:rFonts w:ascii="Arial" w:hAnsi="Arial" w:cs="Arial"/>
                <w:sz w:val="16"/>
                <w:szCs w:val="16"/>
              </w:rPr>
            </w:pPr>
            <w:r w:rsidRPr="001756D7">
              <w:rPr>
                <w:rFonts w:ascii="Arial" w:hAnsi="Arial" w:cs="Arial"/>
                <w:sz w:val="16"/>
                <w:szCs w:val="16"/>
              </w:rPr>
              <w:t>Pondělí</w:t>
            </w:r>
          </w:p>
        </w:tc>
        <w:tc>
          <w:tcPr>
            <w:tcW w:w="851" w:type="dxa"/>
            <w:tcBorders>
              <w:top w:val="double" w:sz="4" w:space="0" w:color="auto"/>
              <w:bottom w:val="single" w:sz="12" w:space="0" w:color="auto"/>
            </w:tcBorders>
            <w:shd w:val="clear" w:color="auto" w:fill="FFFFCC"/>
            <w:vAlign w:val="center"/>
          </w:tcPr>
          <w:p w14:paraId="5896990B" w14:textId="77777777" w:rsidR="00094500" w:rsidRPr="001756D7" w:rsidRDefault="00094500" w:rsidP="00E901D6">
            <w:pPr>
              <w:pStyle w:val="Textdokumentu"/>
              <w:keepNext/>
              <w:keepLines/>
              <w:spacing w:before="40" w:after="40"/>
              <w:jc w:val="center"/>
              <w:rPr>
                <w:rFonts w:ascii="Arial" w:hAnsi="Arial" w:cs="Arial"/>
                <w:sz w:val="16"/>
                <w:szCs w:val="16"/>
              </w:rPr>
            </w:pPr>
            <w:r>
              <w:rPr>
                <w:rFonts w:ascii="Arial" w:hAnsi="Arial" w:cs="Arial"/>
                <w:sz w:val="16"/>
                <w:szCs w:val="16"/>
              </w:rPr>
              <w:t>Úterý</w:t>
            </w:r>
          </w:p>
        </w:tc>
        <w:tc>
          <w:tcPr>
            <w:tcW w:w="851" w:type="dxa"/>
            <w:tcBorders>
              <w:top w:val="double" w:sz="4" w:space="0" w:color="auto"/>
              <w:bottom w:val="single" w:sz="12" w:space="0" w:color="auto"/>
            </w:tcBorders>
            <w:shd w:val="clear" w:color="auto" w:fill="FFFFCC"/>
            <w:vAlign w:val="center"/>
          </w:tcPr>
          <w:p w14:paraId="247A1CC8" w14:textId="77777777" w:rsidR="00094500" w:rsidRPr="001756D7" w:rsidRDefault="00094500" w:rsidP="00E901D6">
            <w:pPr>
              <w:pStyle w:val="Textdokumentu"/>
              <w:keepNext/>
              <w:keepLines/>
              <w:spacing w:before="40" w:after="40"/>
              <w:jc w:val="center"/>
              <w:rPr>
                <w:rFonts w:ascii="Arial" w:hAnsi="Arial" w:cs="Arial"/>
                <w:sz w:val="16"/>
                <w:szCs w:val="16"/>
              </w:rPr>
            </w:pPr>
            <w:r>
              <w:rPr>
                <w:rFonts w:ascii="Arial" w:hAnsi="Arial" w:cs="Arial"/>
                <w:sz w:val="16"/>
                <w:szCs w:val="16"/>
              </w:rPr>
              <w:t>Středa</w:t>
            </w:r>
          </w:p>
        </w:tc>
        <w:tc>
          <w:tcPr>
            <w:tcW w:w="851" w:type="dxa"/>
            <w:tcBorders>
              <w:top w:val="double" w:sz="4" w:space="0" w:color="auto"/>
              <w:bottom w:val="single" w:sz="12" w:space="0" w:color="auto"/>
            </w:tcBorders>
            <w:shd w:val="clear" w:color="auto" w:fill="FFFFCC"/>
            <w:vAlign w:val="center"/>
          </w:tcPr>
          <w:p w14:paraId="7BAED9B4" w14:textId="77777777" w:rsidR="00094500" w:rsidRPr="001756D7" w:rsidRDefault="00094500" w:rsidP="00E901D6">
            <w:pPr>
              <w:pStyle w:val="Textdokumentu"/>
              <w:keepNext/>
              <w:keepLines/>
              <w:spacing w:before="40" w:after="40"/>
              <w:jc w:val="center"/>
              <w:rPr>
                <w:rFonts w:ascii="Arial" w:hAnsi="Arial" w:cs="Arial"/>
                <w:sz w:val="16"/>
                <w:szCs w:val="16"/>
              </w:rPr>
            </w:pPr>
            <w:r>
              <w:rPr>
                <w:rFonts w:ascii="Arial" w:hAnsi="Arial" w:cs="Arial"/>
                <w:sz w:val="16"/>
                <w:szCs w:val="16"/>
              </w:rPr>
              <w:t>Čtvrtek</w:t>
            </w:r>
          </w:p>
        </w:tc>
        <w:tc>
          <w:tcPr>
            <w:tcW w:w="851" w:type="dxa"/>
            <w:tcBorders>
              <w:top w:val="double" w:sz="4" w:space="0" w:color="auto"/>
              <w:bottom w:val="single" w:sz="12" w:space="0" w:color="auto"/>
            </w:tcBorders>
            <w:shd w:val="clear" w:color="auto" w:fill="FFFFCC"/>
            <w:vAlign w:val="center"/>
          </w:tcPr>
          <w:p w14:paraId="7DE2BF4E" w14:textId="77777777" w:rsidR="00094500" w:rsidRPr="001756D7" w:rsidRDefault="00094500" w:rsidP="00E901D6">
            <w:pPr>
              <w:pStyle w:val="Textdokumentu"/>
              <w:keepNext/>
              <w:keepLines/>
              <w:spacing w:before="40" w:after="40"/>
              <w:jc w:val="center"/>
              <w:rPr>
                <w:rFonts w:ascii="Arial" w:hAnsi="Arial" w:cs="Arial"/>
                <w:sz w:val="16"/>
                <w:szCs w:val="16"/>
              </w:rPr>
            </w:pPr>
            <w:r>
              <w:rPr>
                <w:rFonts w:ascii="Arial" w:hAnsi="Arial" w:cs="Arial"/>
                <w:sz w:val="16"/>
                <w:szCs w:val="16"/>
              </w:rPr>
              <w:t>Pátek</w:t>
            </w:r>
          </w:p>
        </w:tc>
        <w:tc>
          <w:tcPr>
            <w:tcW w:w="851" w:type="dxa"/>
            <w:tcBorders>
              <w:top w:val="double" w:sz="4" w:space="0" w:color="auto"/>
              <w:bottom w:val="single" w:sz="12" w:space="0" w:color="auto"/>
              <w:right w:val="single" w:sz="4" w:space="0" w:color="auto"/>
            </w:tcBorders>
            <w:shd w:val="clear" w:color="auto" w:fill="FFFFCC"/>
            <w:vAlign w:val="center"/>
          </w:tcPr>
          <w:p w14:paraId="7ED20958" w14:textId="77777777" w:rsidR="00094500" w:rsidRPr="001756D7" w:rsidRDefault="00094500" w:rsidP="00E901D6">
            <w:pPr>
              <w:pStyle w:val="Textdokumentu"/>
              <w:keepNext/>
              <w:keepLines/>
              <w:spacing w:before="40" w:after="40"/>
              <w:jc w:val="center"/>
              <w:rPr>
                <w:rFonts w:ascii="Arial" w:hAnsi="Arial" w:cs="Arial"/>
                <w:sz w:val="16"/>
                <w:szCs w:val="16"/>
              </w:rPr>
            </w:pPr>
            <w:r>
              <w:rPr>
                <w:rFonts w:ascii="Arial" w:hAnsi="Arial" w:cs="Arial"/>
                <w:sz w:val="16"/>
                <w:szCs w:val="16"/>
              </w:rPr>
              <w:t>Sobota</w:t>
            </w:r>
          </w:p>
        </w:tc>
        <w:tc>
          <w:tcPr>
            <w:tcW w:w="851" w:type="dxa"/>
            <w:tcBorders>
              <w:top w:val="double" w:sz="4" w:space="0" w:color="auto"/>
              <w:left w:val="single" w:sz="4" w:space="0" w:color="auto"/>
              <w:bottom w:val="single" w:sz="12" w:space="0" w:color="auto"/>
              <w:right w:val="single" w:sz="12" w:space="0" w:color="auto"/>
            </w:tcBorders>
            <w:shd w:val="clear" w:color="auto" w:fill="FFFFCC"/>
            <w:vAlign w:val="center"/>
          </w:tcPr>
          <w:p w14:paraId="5ABD7877" w14:textId="77777777" w:rsidR="00094500" w:rsidRPr="001756D7" w:rsidRDefault="00094500" w:rsidP="00E901D6">
            <w:pPr>
              <w:pStyle w:val="Textdokumentu"/>
              <w:keepNext/>
              <w:keepLines/>
              <w:spacing w:before="40" w:after="40"/>
              <w:jc w:val="center"/>
              <w:rPr>
                <w:rFonts w:ascii="Arial" w:hAnsi="Arial" w:cs="Arial"/>
                <w:sz w:val="16"/>
                <w:szCs w:val="16"/>
              </w:rPr>
            </w:pPr>
            <w:r>
              <w:rPr>
                <w:rFonts w:ascii="Arial" w:hAnsi="Arial" w:cs="Arial"/>
                <w:sz w:val="16"/>
                <w:szCs w:val="16"/>
              </w:rPr>
              <w:t>Neděle</w:t>
            </w:r>
          </w:p>
        </w:tc>
      </w:tr>
      <w:tr w:rsidR="00727ED5" w:rsidRPr="00366729" w14:paraId="1A4BFC6C" w14:textId="77777777" w:rsidTr="00E901D6">
        <w:trPr>
          <w:trHeight w:val="274"/>
        </w:trPr>
        <w:tc>
          <w:tcPr>
            <w:tcW w:w="1913" w:type="dxa"/>
            <w:tcBorders>
              <w:top w:val="single" w:sz="12" w:space="0" w:color="auto"/>
              <w:bottom w:val="single" w:sz="12" w:space="0" w:color="auto"/>
              <w:right w:val="single" w:sz="12" w:space="0" w:color="auto"/>
            </w:tcBorders>
            <w:shd w:val="clear" w:color="auto" w:fill="BFBFBF" w:themeFill="background1" w:themeFillShade="BF"/>
            <w:vAlign w:val="center"/>
          </w:tcPr>
          <w:p w14:paraId="1B72D694" w14:textId="77777777" w:rsidR="00727ED5" w:rsidRPr="00D46E58" w:rsidRDefault="00727ED5" w:rsidP="00727ED5">
            <w:pPr>
              <w:pStyle w:val="Textdokumentu"/>
              <w:keepNext/>
              <w:keepLines/>
              <w:spacing w:before="40" w:after="40"/>
              <w:jc w:val="center"/>
              <w:rPr>
                <w:rFonts w:ascii="Arial" w:hAnsi="Arial" w:cs="Arial"/>
                <w:b/>
                <w:bCs/>
                <w:sz w:val="16"/>
                <w:szCs w:val="16"/>
              </w:rPr>
            </w:pPr>
            <w:r w:rsidRPr="00D46E58">
              <w:rPr>
                <w:rFonts w:ascii="Arial" w:hAnsi="Arial" w:cs="Arial"/>
                <w:b/>
                <w:bCs/>
                <w:sz w:val="16"/>
                <w:szCs w:val="16"/>
              </w:rPr>
              <w:t>Osobní celkem</w:t>
            </w:r>
          </w:p>
        </w:tc>
        <w:tc>
          <w:tcPr>
            <w:tcW w:w="851" w:type="dxa"/>
            <w:tcBorders>
              <w:top w:val="single" w:sz="12" w:space="0" w:color="auto"/>
              <w:bottom w:val="single" w:sz="12" w:space="0" w:color="auto"/>
            </w:tcBorders>
            <w:shd w:val="clear" w:color="auto" w:fill="BFBFBF" w:themeFill="background1" w:themeFillShade="BF"/>
          </w:tcPr>
          <w:p w14:paraId="1F9EACF5" w14:textId="07ED469B" w:rsidR="00727ED5" w:rsidRPr="00D46E58" w:rsidRDefault="00727ED5" w:rsidP="00727ED5">
            <w:pPr>
              <w:pStyle w:val="Textdokumentu"/>
              <w:keepNext/>
              <w:keepLines/>
              <w:spacing w:before="40" w:after="40"/>
              <w:jc w:val="center"/>
              <w:rPr>
                <w:rFonts w:ascii="Arial" w:hAnsi="Arial" w:cs="Arial"/>
                <w:b/>
                <w:bCs/>
                <w:sz w:val="16"/>
                <w:szCs w:val="16"/>
              </w:rPr>
            </w:pPr>
            <w:r>
              <w:rPr>
                <w:rFonts w:ascii="Arial" w:hAnsi="Arial" w:cs="Arial"/>
                <w:b/>
                <w:bCs/>
                <w:sz w:val="16"/>
                <w:szCs w:val="16"/>
              </w:rPr>
              <w:t>0 / 0</w:t>
            </w:r>
          </w:p>
        </w:tc>
        <w:tc>
          <w:tcPr>
            <w:tcW w:w="851" w:type="dxa"/>
            <w:tcBorders>
              <w:top w:val="single" w:sz="12" w:space="0" w:color="auto"/>
              <w:bottom w:val="single" w:sz="12" w:space="0" w:color="auto"/>
            </w:tcBorders>
            <w:shd w:val="clear" w:color="auto" w:fill="BFBFBF" w:themeFill="background1" w:themeFillShade="BF"/>
          </w:tcPr>
          <w:p w14:paraId="255DE788" w14:textId="0D161147" w:rsidR="00727ED5" w:rsidRPr="00D46E58" w:rsidRDefault="00727ED5" w:rsidP="00727ED5">
            <w:pPr>
              <w:pStyle w:val="Textdokumentu"/>
              <w:keepNext/>
              <w:keepLines/>
              <w:spacing w:before="40" w:after="40"/>
              <w:jc w:val="center"/>
              <w:rPr>
                <w:rFonts w:ascii="Arial" w:hAnsi="Arial" w:cs="Arial"/>
                <w:b/>
                <w:bCs/>
                <w:sz w:val="16"/>
                <w:szCs w:val="16"/>
              </w:rPr>
            </w:pPr>
            <w:r>
              <w:rPr>
                <w:rFonts w:ascii="Arial" w:hAnsi="Arial" w:cs="Arial"/>
                <w:b/>
                <w:bCs/>
                <w:sz w:val="16"/>
                <w:szCs w:val="16"/>
              </w:rPr>
              <w:t>0 / 0</w:t>
            </w:r>
          </w:p>
        </w:tc>
        <w:tc>
          <w:tcPr>
            <w:tcW w:w="851" w:type="dxa"/>
            <w:tcBorders>
              <w:top w:val="single" w:sz="12" w:space="0" w:color="auto"/>
              <w:bottom w:val="single" w:sz="12" w:space="0" w:color="auto"/>
            </w:tcBorders>
            <w:shd w:val="clear" w:color="auto" w:fill="BFBFBF" w:themeFill="background1" w:themeFillShade="BF"/>
          </w:tcPr>
          <w:p w14:paraId="1E880C8C" w14:textId="0D1B87FB" w:rsidR="00727ED5" w:rsidRPr="00D46E58" w:rsidRDefault="00727ED5" w:rsidP="00727ED5">
            <w:pPr>
              <w:pStyle w:val="Textdokumentu"/>
              <w:keepNext/>
              <w:keepLines/>
              <w:spacing w:before="40" w:after="40"/>
              <w:jc w:val="center"/>
              <w:rPr>
                <w:rFonts w:ascii="Arial" w:hAnsi="Arial" w:cs="Arial"/>
                <w:b/>
                <w:bCs/>
                <w:sz w:val="16"/>
                <w:szCs w:val="16"/>
              </w:rPr>
            </w:pPr>
            <w:r>
              <w:rPr>
                <w:rFonts w:ascii="Arial" w:hAnsi="Arial" w:cs="Arial"/>
                <w:b/>
                <w:bCs/>
                <w:sz w:val="16"/>
                <w:szCs w:val="16"/>
              </w:rPr>
              <w:t>0 / 0</w:t>
            </w:r>
          </w:p>
        </w:tc>
        <w:tc>
          <w:tcPr>
            <w:tcW w:w="851" w:type="dxa"/>
            <w:tcBorders>
              <w:top w:val="single" w:sz="12" w:space="0" w:color="auto"/>
              <w:bottom w:val="single" w:sz="12" w:space="0" w:color="auto"/>
            </w:tcBorders>
            <w:shd w:val="clear" w:color="auto" w:fill="BFBFBF" w:themeFill="background1" w:themeFillShade="BF"/>
          </w:tcPr>
          <w:p w14:paraId="64561CEA" w14:textId="0DA005B9" w:rsidR="00727ED5" w:rsidRPr="00D46E58" w:rsidRDefault="00727ED5" w:rsidP="00727ED5">
            <w:pPr>
              <w:pStyle w:val="Textdokumentu"/>
              <w:keepNext/>
              <w:keepLines/>
              <w:spacing w:before="40" w:after="40"/>
              <w:jc w:val="center"/>
              <w:rPr>
                <w:rFonts w:ascii="Arial" w:hAnsi="Arial" w:cs="Arial"/>
                <w:b/>
                <w:bCs/>
                <w:sz w:val="16"/>
                <w:szCs w:val="16"/>
              </w:rPr>
            </w:pPr>
            <w:r>
              <w:rPr>
                <w:rFonts w:ascii="Arial" w:hAnsi="Arial" w:cs="Arial"/>
                <w:b/>
                <w:bCs/>
                <w:sz w:val="16"/>
                <w:szCs w:val="16"/>
              </w:rPr>
              <w:t>0 / 0</w:t>
            </w:r>
          </w:p>
        </w:tc>
        <w:tc>
          <w:tcPr>
            <w:tcW w:w="851" w:type="dxa"/>
            <w:tcBorders>
              <w:top w:val="single" w:sz="12" w:space="0" w:color="auto"/>
              <w:bottom w:val="single" w:sz="12" w:space="0" w:color="auto"/>
            </w:tcBorders>
            <w:shd w:val="clear" w:color="auto" w:fill="BFBFBF" w:themeFill="background1" w:themeFillShade="BF"/>
          </w:tcPr>
          <w:p w14:paraId="56A036D7" w14:textId="11FAAE42" w:rsidR="00727ED5" w:rsidRPr="00D46E58" w:rsidRDefault="00727ED5" w:rsidP="00727ED5">
            <w:pPr>
              <w:pStyle w:val="Textdokumentu"/>
              <w:keepNext/>
              <w:keepLines/>
              <w:spacing w:before="40" w:after="40"/>
              <w:jc w:val="center"/>
              <w:rPr>
                <w:rFonts w:ascii="Arial" w:hAnsi="Arial" w:cs="Arial"/>
                <w:b/>
                <w:bCs/>
                <w:sz w:val="16"/>
                <w:szCs w:val="16"/>
              </w:rPr>
            </w:pPr>
            <w:r>
              <w:rPr>
                <w:rFonts w:ascii="Arial" w:hAnsi="Arial" w:cs="Arial"/>
                <w:b/>
                <w:bCs/>
                <w:sz w:val="16"/>
                <w:szCs w:val="16"/>
              </w:rPr>
              <w:t>0 / 0</w:t>
            </w:r>
          </w:p>
        </w:tc>
        <w:tc>
          <w:tcPr>
            <w:tcW w:w="851" w:type="dxa"/>
            <w:tcBorders>
              <w:top w:val="single" w:sz="12" w:space="0" w:color="auto"/>
              <w:bottom w:val="single" w:sz="12" w:space="0" w:color="auto"/>
              <w:right w:val="single" w:sz="4" w:space="0" w:color="auto"/>
            </w:tcBorders>
            <w:shd w:val="clear" w:color="auto" w:fill="BFBFBF" w:themeFill="background1" w:themeFillShade="BF"/>
          </w:tcPr>
          <w:p w14:paraId="5B64BD48" w14:textId="7C55366E" w:rsidR="00727ED5" w:rsidRPr="00D46E58" w:rsidRDefault="00727ED5" w:rsidP="00727ED5">
            <w:pPr>
              <w:pStyle w:val="Textdokumentu"/>
              <w:keepNext/>
              <w:keepLines/>
              <w:spacing w:before="40" w:after="40"/>
              <w:jc w:val="center"/>
              <w:rPr>
                <w:rFonts w:ascii="Arial" w:hAnsi="Arial" w:cs="Arial"/>
                <w:b/>
                <w:bCs/>
                <w:sz w:val="16"/>
                <w:szCs w:val="16"/>
              </w:rPr>
            </w:pPr>
            <w:r>
              <w:rPr>
                <w:rFonts w:ascii="Arial" w:hAnsi="Arial" w:cs="Arial"/>
                <w:b/>
                <w:bCs/>
                <w:sz w:val="16"/>
                <w:szCs w:val="16"/>
              </w:rPr>
              <w:t>0 / 0</w:t>
            </w:r>
          </w:p>
        </w:tc>
        <w:tc>
          <w:tcPr>
            <w:tcW w:w="851" w:type="dxa"/>
            <w:tcBorders>
              <w:top w:val="single" w:sz="12" w:space="0" w:color="auto"/>
              <w:left w:val="single" w:sz="4" w:space="0" w:color="auto"/>
              <w:bottom w:val="single" w:sz="12" w:space="0" w:color="auto"/>
              <w:right w:val="single" w:sz="12" w:space="0" w:color="auto"/>
            </w:tcBorders>
            <w:shd w:val="clear" w:color="auto" w:fill="BFBFBF" w:themeFill="background1" w:themeFillShade="BF"/>
          </w:tcPr>
          <w:p w14:paraId="42BE5191" w14:textId="48E23FC6" w:rsidR="00727ED5" w:rsidRPr="00D46E58" w:rsidRDefault="00727ED5" w:rsidP="00727ED5">
            <w:pPr>
              <w:pStyle w:val="Textdokumentu"/>
              <w:keepNext/>
              <w:keepLines/>
              <w:spacing w:before="40" w:after="40"/>
              <w:jc w:val="center"/>
              <w:rPr>
                <w:rFonts w:ascii="Arial" w:hAnsi="Arial" w:cs="Arial"/>
                <w:b/>
                <w:bCs/>
                <w:sz w:val="16"/>
                <w:szCs w:val="16"/>
              </w:rPr>
            </w:pPr>
            <w:r>
              <w:rPr>
                <w:rFonts w:ascii="Arial" w:hAnsi="Arial" w:cs="Arial"/>
                <w:b/>
                <w:bCs/>
                <w:sz w:val="16"/>
                <w:szCs w:val="16"/>
              </w:rPr>
              <w:t>0 / 0</w:t>
            </w:r>
          </w:p>
        </w:tc>
      </w:tr>
      <w:tr w:rsidR="006F6440" w:rsidRPr="00366729" w14:paraId="6AB05AD1" w14:textId="77777777" w:rsidTr="00E901D6">
        <w:trPr>
          <w:trHeight w:val="274"/>
        </w:trPr>
        <w:tc>
          <w:tcPr>
            <w:tcW w:w="1913" w:type="dxa"/>
            <w:tcBorders>
              <w:top w:val="single" w:sz="4" w:space="0" w:color="auto"/>
              <w:bottom w:val="single" w:sz="4" w:space="0" w:color="auto"/>
              <w:right w:val="single" w:sz="12" w:space="0" w:color="auto"/>
            </w:tcBorders>
            <w:shd w:val="clear" w:color="auto" w:fill="F2F2F2" w:themeFill="background1" w:themeFillShade="F2"/>
            <w:vAlign w:val="center"/>
          </w:tcPr>
          <w:p w14:paraId="6F0C3E8E" w14:textId="77777777" w:rsidR="006F6440" w:rsidRDefault="006F6440" w:rsidP="006F6440">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Pn</w:t>
            </w:r>
            <w:proofErr w:type="spellEnd"/>
          </w:p>
        </w:tc>
        <w:tc>
          <w:tcPr>
            <w:tcW w:w="851" w:type="dxa"/>
            <w:tcBorders>
              <w:top w:val="single" w:sz="4" w:space="0" w:color="auto"/>
              <w:bottom w:val="single" w:sz="4" w:space="0" w:color="auto"/>
            </w:tcBorders>
          </w:tcPr>
          <w:p w14:paraId="43C8C386" w14:textId="523C17A9" w:rsidR="006F6440" w:rsidRPr="00366729" w:rsidRDefault="006F6440" w:rsidP="006F6440">
            <w:pPr>
              <w:pStyle w:val="Textdokumentu"/>
              <w:keepNext/>
              <w:keepLines/>
              <w:spacing w:before="40" w:after="40"/>
              <w:jc w:val="center"/>
              <w:rPr>
                <w:rFonts w:ascii="Arial" w:hAnsi="Arial" w:cs="Arial"/>
                <w:bCs/>
                <w:sz w:val="16"/>
                <w:szCs w:val="16"/>
              </w:rPr>
            </w:pPr>
            <w:r>
              <w:rPr>
                <w:rFonts w:ascii="Arial" w:hAnsi="Arial" w:cs="Arial"/>
                <w:bCs/>
                <w:sz w:val="16"/>
                <w:szCs w:val="16"/>
              </w:rPr>
              <w:t>1 / 0</w:t>
            </w:r>
          </w:p>
        </w:tc>
        <w:tc>
          <w:tcPr>
            <w:tcW w:w="851" w:type="dxa"/>
            <w:tcBorders>
              <w:top w:val="single" w:sz="4" w:space="0" w:color="auto"/>
              <w:bottom w:val="single" w:sz="4" w:space="0" w:color="auto"/>
            </w:tcBorders>
          </w:tcPr>
          <w:p w14:paraId="0801C1ED" w14:textId="22A18E03" w:rsidR="006F6440" w:rsidRPr="00366729" w:rsidRDefault="006F6440" w:rsidP="006F6440">
            <w:pPr>
              <w:pStyle w:val="Textdokumentu"/>
              <w:keepNext/>
              <w:keepLines/>
              <w:spacing w:before="40" w:after="40"/>
              <w:jc w:val="center"/>
              <w:rPr>
                <w:rFonts w:ascii="Arial" w:hAnsi="Arial" w:cs="Arial"/>
                <w:bCs/>
                <w:sz w:val="16"/>
                <w:szCs w:val="16"/>
              </w:rPr>
            </w:pPr>
            <w:r>
              <w:rPr>
                <w:rFonts w:ascii="Arial" w:hAnsi="Arial" w:cs="Arial"/>
                <w:bCs/>
                <w:sz w:val="16"/>
                <w:szCs w:val="16"/>
              </w:rPr>
              <w:t>0 / 0</w:t>
            </w:r>
          </w:p>
        </w:tc>
        <w:tc>
          <w:tcPr>
            <w:tcW w:w="851" w:type="dxa"/>
            <w:tcBorders>
              <w:top w:val="single" w:sz="4" w:space="0" w:color="auto"/>
              <w:bottom w:val="single" w:sz="4" w:space="0" w:color="auto"/>
            </w:tcBorders>
          </w:tcPr>
          <w:p w14:paraId="46795732" w14:textId="33ABE5B5" w:rsidR="006F6440" w:rsidRPr="00366729" w:rsidRDefault="006F6440" w:rsidP="006F6440">
            <w:pPr>
              <w:pStyle w:val="Textdokumentu"/>
              <w:keepNext/>
              <w:keepLines/>
              <w:spacing w:before="40" w:after="40"/>
              <w:jc w:val="center"/>
              <w:rPr>
                <w:rFonts w:ascii="Arial" w:hAnsi="Arial" w:cs="Arial"/>
                <w:bCs/>
                <w:sz w:val="16"/>
                <w:szCs w:val="16"/>
              </w:rPr>
            </w:pPr>
            <w:r>
              <w:rPr>
                <w:rFonts w:ascii="Arial" w:hAnsi="Arial" w:cs="Arial"/>
                <w:bCs/>
                <w:sz w:val="16"/>
                <w:szCs w:val="16"/>
              </w:rPr>
              <w:t>0 / 1</w:t>
            </w:r>
          </w:p>
        </w:tc>
        <w:tc>
          <w:tcPr>
            <w:tcW w:w="851" w:type="dxa"/>
            <w:tcBorders>
              <w:top w:val="single" w:sz="4" w:space="0" w:color="auto"/>
              <w:bottom w:val="single" w:sz="4" w:space="0" w:color="auto"/>
            </w:tcBorders>
          </w:tcPr>
          <w:p w14:paraId="3812F88C" w14:textId="10266E2B" w:rsidR="006F6440" w:rsidRPr="00366729" w:rsidRDefault="006F6440" w:rsidP="006F6440">
            <w:pPr>
              <w:pStyle w:val="Textdokumentu"/>
              <w:keepNext/>
              <w:keepLines/>
              <w:spacing w:before="40" w:after="40"/>
              <w:jc w:val="center"/>
              <w:rPr>
                <w:rFonts w:ascii="Arial" w:hAnsi="Arial" w:cs="Arial"/>
                <w:bCs/>
                <w:sz w:val="16"/>
                <w:szCs w:val="16"/>
              </w:rPr>
            </w:pPr>
            <w:r>
              <w:rPr>
                <w:rFonts w:ascii="Arial" w:hAnsi="Arial" w:cs="Arial"/>
                <w:bCs/>
                <w:sz w:val="16"/>
                <w:szCs w:val="16"/>
              </w:rPr>
              <w:t>1 / 0</w:t>
            </w:r>
          </w:p>
        </w:tc>
        <w:tc>
          <w:tcPr>
            <w:tcW w:w="851" w:type="dxa"/>
            <w:tcBorders>
              <w:top w:val="single" w:sz="4" w:space="0" w:color="auto"/>
              <w:bottom w:val="single" w:sz="4" w:space="0" w:color="auto"/>
            </w:tcBorders>
          </w:tcPr>
          <w:p w14:paraId="4AD5F577" w14:textId="58FBD88A" w:rsidR="006F6440" w:rsidRPr="00366729" w:rsidRDefault="006F6440" w:rsidP="006F6440">
            <w:pPr>
              <w:pStyle w:val="Textdokumentu"/>
              <w:keepNext/>
              <w:keepLines/>
              <w:spacing w:before="40" w:after="40"/>
              <w:jc w:val="center"/>
              <w:rPr>
                <w:rFonts w:ascii="Arial" w:hAnsi="Arial" w:cs="Arial"/>
                <w:bCs/>
                <w:sz w:val="16"/>
                <w:szCs w:val="16"/>
              </w:rPr>
            </w:pPr>
            <w:r>
              <w:rPr>
                <w:rFonts w:ascii="Arial" w:hAnsi="Arial" w:cs="Arial"/>
                <w:bCs/>
                <w:sz w:val="16"/>
                <w:szCs w:val="16"/>
              </w:rPr>
              <w:t>0 / 0</w:t>
            </w:r>
          </w:p>
        </w:tc>
        <w:tc>
          <w:tcPr>
            <w:tcW w:w="851" w:type="dxa"/>
            <w:tcBorders>
              <w:top w:val="single" w:sz="4" w:space="0" w:color="auto"/>
              <w:bottom w:val="single" w:sz="4" w:space="0" w:color="auto"/>
              <w:right w:val="single" w:sz="4" w:space="0" w:color="auto"/>
            </w:tcBorders>
          </w:tcPr>
          <w:p w14:paraId="0D36B192" w14:textId="6C1604A8" w:rsidR="006F6440" w:rsidRPr="00366729" w:rsidRDefault="006F6440" w:rsidP="006F6440">
            <w:pPr>
              <w:pStyle w:val="Textdokumentu"/>
              <w:keepNext/>
              <w:keepLines/>
              <w:spacing w:before="40" w:after="40"/>
              <w:jc w:val="center"/>
              <w:rPr>
                <w:rFonts w:ascii="Arial" w:hAnsi="Arial" w:cs="Arial"/>
                <w:bCs/>
                <w:sz w:val="16"/>
                <w:szCs w:val="16"/>
              </w:rPr>
            </w:pPr>
            <w:r>
              <w:rPr>
                <w:rFonts w:ascii="Arial" w:hAnsi="Arial" w:cs="Arial"/>
                <w:bCs/>
                <w:sz w:val="16"/>
                <w:szCs w:val="16"/>
              </w:rPr>
              <w:t>0 / 0</w:t>
            </w:r>
          </w:p>
        </w:tc>
        <w:tc>
          <w:tcPr>
            <w:tcW w:w="851" w:type="dxa"/>
            <w:tcBorders>
              <w:top w:val="single" w:sz="4" w:space="0" w:color="auto"/>
              <w:left w:val="single" w:sz="4" w:space="0" w:color="auto"/>
              <w:bottom w:val="single" w:sz="4" w:space="0" w:color="auto"/>
              <w:right w:val="single" w:sz="12" w:space="0" w:color="auto"/>
            </w:tcBorders>
          </w:tcPr>
          <w:p w14:paraId="0646F1A1" w14:textId="2AB57895" w:rsidR="006F6440" w:rsidRPr="00366729" w:rsidRDefault="006F6440" w:rsidP="006F6440">
            <w:pPr>
              <w:pStyle w:val="Textdokumentu"/>
              <w:keepNext/>
              <w:keepLines/>
              <w:spacing w:before="40" w:after="40"/>
              <w:jc w:val="center"/>
              <w:rPr>
                <w:rFonts w:ascii="Arial" w:hAnsi="Arial" w:cs="Arial"/>
                <w:bCs/>
                <w:sz w:val="16"/>
                <w:szCs w:val="16"/>
              </w:rPr>
            </w:pPr>
            <w:r>
              <w:rPr>
                <w:rFonts w:ascii="Arial" w:hAnsi="Arial" w:cs="Arial"/>
                <w:bCs/>
                <w:sz w:val="16"/>
                <w:szCs w:val="16"/>
              </w:rPr>
              <w:t>0 / 1</w:t>
            </w:r>
          </w:p>
        </w:tc>
      </w:tr>
      <w:tr w:rsidR="006F6440" w:rsidRPr="00366729" w14:paraId="75696C8A" w14:textId="77777777" w:rsidTr="00E901D6">
        <w:trPr>
          <w:trHeight w:val="274"/>
        </w:trPr>
        <w:tc>
          <w:tcPr>
            <w:tcW w:w="1913" w:type="dxa"/>
            <w:tcBorders>
              <w:top w:val="single" w:sz="12" w:space="0" w:color="auto"/>
              <w:bottom w:val="single" w:sz="4" w:space="0" w:color="auto"/>
              <w:right w:val="single" w:sz="12" w:space="0" w:color="auto"/>
            </w:tcBorders>
            <w:shd w:val="clear" w:color="auto" w:fill="BFBFBF" w:themeFill="background1" w:themeFillShade="BF"/>
            <w:vAlign w:val="center"/>
          </w:tcPr>
          <w:p w14:paraId="203B02A5" w14:textId="77777777" w:rsidR="006F6440" w:rsidRPr="00D46E58" w:rsidRDefault="006F6440" w:rsidP="006F6440">
            <w:pPr>
              <w:pStyle w:val="Textdokumentu"/>
              <w:keepNext/>
              <w:keepLines/>
              <w:spacing w:before="40" w:after="40"/>
              <w:jc w:val="center"/>
              <w:rPr>
                <w:rFonts w:ascii="Arial" w:hAnsi="Arial" w:cs="Arial"/>
                <w:b/>
                <w:bCs/>
                <w:sz w:val="16"/>
                <w:szCs w:val="16"/>
              </w:rPr>
            </w:pPr>
            <w:r w:rsidRPr="00D46E58">
              <w:rPr>
                <w:rFonts w:ascii="Arial" w:hAnsi="Arial" w:cs="Arial"/>
                <w:b/>
                <w:bCs/>
                <w:sz w:val="16"/>
                <w:szCs w:val="16"/>
              </w:rPr>
              <w:t>Nákladní celkem</w:t>
            </w:r>
          </w:p>
        </w:tc>
        <w:tc>
          <w:tcPr>
            <w:tcW w:w="851" w:type="dxa"/>
            <w:tcBorders>
              <w:top w:val="single" w:sz="12" w:space="0" w:color="auto"/>
              <w:bottom w:val="single" w:sz="4" w:space="0" w:color="auto"/>
            </w:tcBorders>
            <w:shd w:val="clear" w:color="auto" w:fill="BFBFBF" w:themeFill="background1" w:themeFillShade="BF"/>
          </w:tcPr>
          <w:p w14:paraId="12E13009" w14:textId="300E7A95" w:rsidR="006F6440" w:rsidRPr="00D46E58" w:rsidRDefault="006F6440" w:rsidP="006F6440">
            <w:pPr>
              <w:pStyle w:val="Textdokumentu"/>
              <w:keepNext/>
              <w:keepLines/>
              <w:spacing w:before="40" w:after="40"/>
              <w:jc w:val="center"/>
              <w:rPr>
                <w:rFonts w:ascii="Arial" w:hAnsi="Arial" w:cs="Arial"/>
                <w:b/>
                <w:bCs/>
                <w:sz w:val="16"/>
                <w:szCs w:val="16"/>
              </w:rPr>
            </w:pPr>
            <w:r>
              <w:rPr>
                <w:rFonts w:ascii="Arial" w:hAnsi="Arial" w:cs="Arial"/>
                <w:b/>
                <w:bCs/>
                <w:sz w:val="16"/>
                <w:szCs w:val="16"/>
              </w:rPr>
              <w:t>1 / 0</w:t>
            </w:r>
          </w:p>
        </w:tc>
        <w:tc>
          <w:tcPr>
            <w:tcW w:w="851" w:type="dxa"/>
            <w:tcBorders>
              <w:top w:val="single" w:sz="12" w:space="0" w:color="auto"/>
              <w:bottom w:val="single" w:sz="4" w:space="0" w:color="auto"/>
            </w:tcBorders>
            <w:shd w:val="clear" w:color="auto" w:fill="BFBFBF" w:themeFill="background1" w:themeFillShade="BF"/>
          </w:tcPr>
          <w:p w14:paraId="63FC96AB" w14:textId="2AD1CBED" w:rsidR="006F6440" w:rsidRPr="00D46E58" w:rsidRDefault="006F6440" w:rsidP="006F6440">
            <w:pPr>
              <w:pStyle w:val="Textdokumentu"/>
              <w:keepNext/>
              <w:keepLines/>
              <w:spacing w:before="40" w:after="40"/>
              <w:jc w:val="center"/>
              <w:rPr>
                <w:rFonts w:ascii="Arial" w:hAnsi="Arial" w:cs="Arial"/>
                <w:b/>
                <w:bCs/>
                <w:sz w:val="16"/>
                <w:szCs w:val="16"/>
              </w:rPr>
            </w:pPr>
            <w:r>
              <w:rPr>
                <w:rFonts w:ascii="Arial" w:hAnsi="Arial" w:cs="Arial"/>
                <w:b/>
                <w:bCs/>
                <w:sz w:val="16"/>
                <w:szCs w:val="16"/>
              </w:rPr>
              <w:t>0 / 0</w:t>
            </w:r>
          </w:p>
        </w:tc>
        <w:tc>
          <w:tcPr>
            <w:tcW w:w="851" w:type="dxa"/>
            <w:tcBorders>
              <w:top w:val="single" w:sz="12" w:space="0" w:color="auto"/>
              <w:bottom w:val="single" w:sz="4" w:space="0" w:color="auto"/>
            </w:tcBorders>
            <w:shd w:val="clear" w:color="auto" w:fill="BFBFBF" w:themeFill="background1" w:themeFillShade="BF"/>
          </w:tcPr>
          <w:p w14:paraId="6C2D104F" w14:textId="04735BF8" w:rsidR="006F6440" w:rsidRPr="00D46E58" w:rsidRDefault="006F6440" w:rsidP="006F6440">
            <w:pPr>
              <w:pStyle w:val="Textdokumentu"/>
              <w:keepNext/>
              <w:keepLines/>
              <w:spacing w:before="40" w:after="40"/>
              <w:jc w:val="center"/>
              <w:rPr>
                <w:rFonts w:ascii="Arial" w:hAnsi="Arial" w:cs="Arial"/>
                <w:b/>
                <w:bCs/>
                <w:sz w:val="16"/>
                <w:szCs w:val="16"/>
              </w:rPr>
            </w:pPr>
            <w:r>
              <w:rPr>
                <w:rFonts w:ascii="Arial" w:hAnsi="Arial" w:cs="Arial"/>
                <w:b/>
                <w:bCs/>
                <w:sz w:val="16"/>
                <w:szCs w:val="16"/>
              </w:rPr>
              <w:t>0 / 1</w:t>
            </w:r>
          </w:p>
        </w:tc>
        <w:tc>
          <w:tcPr>
            <w:tcW w:w="851" w:type="dxa"/>
            <w:tcBorders>
              <w:top w:val="single" w:sz="12" w:space="0" w:color="auto"/>
              <w:bottom w:val="single" w:sz="4" w:space="0" w:color="auto"/>
            </w:tcBorders>
            <w:shd w:val="clear" w:color="auto" w:fill="BFBFBF" w:themeFill="background1" w:themeFillShade="BF"/>
          </w:tcPr>
          <w:p w14:paraId="17D7A003" w14:textId="2D5D0E5C" w:rsidR="006F6440" w:rsidRPr="00D46E58" w:rsidRDefault="006F6440" w:rsidP="006F6440">
            <w:pPr>
              <w:pStyle w:val="Textdokumentu"/>
              <w:keepNext/>
              <w:keepLines/>
              <w:spacing w:before="40" w:after="40"/>
              <w:jc w:val="center"/>
              <w:rPr>
                <w:rFonts w:ascii="Arial" w:hAnsi="Arial" w:cs="Arial"/>
                <w:b/>
                <w:bCs/>
                <w:sz w:val="16"/>
                <w:szCs w:val="16"/>
              </w:rPr>
            </w:pPr>
            <w:r>
              <w:rPr>
                <w:rFonts w:ascii="Arial" w:hAnsi="Arial" w:cs="Arial"/>
                <w:b/>
                <w:bCs/>
                <w:sz w:val="16"/>
                <w:szCs w:val="16"/>
              </w:rPr>
              <w:t>1 / 0</w:t>
            </w:r>
          </w:p>
        </w:tc>
        <w:tc>
          <w:tcPr>
            <w:tcW w:w="851" w:type="dxa"/>
            <w:tcBorders>
              <w:top w:val="single" w:sz="12" w:space="0" w:color="auto"/>
              <w:bottom w:val="single" w:sz="4" w:space="0" w:color="auto"/>
            </w:tcBorders>
            <w:shd w:val="clear" w:color="auto" w:fill="BFBFBF" w:themeFill="background1" w:themeFillShade="BF"/>
          </w:tcPr>
          <w:p w14:paraId="46224990" w14:textId="50AF19AC" w:rsidR="006F6440" w:rsidRPr="00D46E58" w:rsidRDefault="006F6440" w:rsidP="006F6440">
            <w:pPr>
              <w:pStyle w:val="Textdokumentu"/>
              <w:keepNext/>
              <w:keepLines/>
              <w:spacing w:before="40" w:after="40"/>
              <w:jc w:val="center"/>
              <w:rPr>
                <w:rFonts w:ascii="Arial" w:hAnsi="Arial" w:cs="Arial"/>
                <w:b/>
                <w:bCs/>
                <w:sz w:val="16"/>
                <w:szCs w:val="16"/>
              </w:rPr>
            </w:pPr>
            <w:r>
              <w:rPr>
                <w:rFonts w:ascii="Arial" w:hAnsi="Arial" w:cs="Arial"/>
                <w:b/>
                <w:bCs/>
                <w:sz w:val="16"/>
                <w:szCs w:val="16"/>
              </w:rPr>
              <w:t>0 / 0</w:t>
            </w:r>
          </w:p>
        </w:tc>
        <w:tc>
          <w:tcPr>
            <w:tcW w:w="851" w:type="dxa"/>
            <w:tcBorders>
              <w:top w:val="single" w:sz="12" w:space="0" w:color="auto"/>
              <w:bottom w:val="single" w:sz="4" w:space="0" w:color="auto"/>
              <w:right w:val="single" w:sz="4" w:space="0" w:color="auto"/>
            </w:tcBorders>
            <w:shd w:val="clear" w:color="auto" w:fill="BFBFBF" w:themeFill="background1" w:themeFillShade="BF"/>
          </w:tcPr>
          <w:p w14:paraId="2C6CF52D" w14:textId="23BD940C" w:rsidR="006F6440" w:rsidRPr="00D46E58" w:rsidRDefault="006F6440" w:rsidP="006F6440">
            <w:pPr>
              <w:pStyle w:val="Textdokumentu"/>
              <w:keepNext/>
              <w:keepLines/>
              <w:spacing w:before="40" w:after="40"/>
              <w:jc w:val="center"/>
              <w:rPr>
                <w:rFonts w:ascii="Arial" w:hAnsi="Arial" w:cs="Arial"/>
                <w:b/>
                <w:bCs/>
                <w:sz w:val="16"/>
                <w:szCs w:val="16"/>
              </w:rPr>
            </w:pPr>
            <w:r>
              <w:rPr>
                <w:rFonts w:ascii="Arial" w:hAnsi="Arial" w:cs="Arial"/>
                <w:b/>
                <w:bCs/>
                <w:sz w:val="16"/>
                <w:szCs w:val="16"/>
              </w:rPr>
              <w:t>0 / 0</w:t>
            </w:r>
          </w:p>
        </w:tc>
        <w:tc>
          <w:tcPr>
            <w:tcW w:w="851" w:type="dxa"/>
            <w:tcBorders>
              <w:top w:val="single" w:sz="12" w:space="0" w:color="auto"/>
              <w:left w:val="single" w:sz="4" w:space="0" w:color="auto"/>
              <w:bottom w:val="single" w:sz="4" w:space="0" w:color="auto"/>
              <w:right w:val="single" w:sz="12" w:space="0" w:color="auto"/>
            </w:tcBorders>
            <w:shd w:val="clear" w:color="auto" w:fill="BFBFBF" w:themeFill="background1" w:themeFillShade="BF"/>
          </w:tcPr>
          <w:p w14:paraId="6B068D59" w14:textId="0EDFA3F4" w:rsidR="006F6440" w:rsidRPr="00D46E58" w:rsidRDefault="006F6440" w:rsidP="006F6440">
            <w:pPr>
              <w:pStyle w:val="Textdokumentu"/>
              <w:keepNext/>
              <w:keepLines/>
              <w:spacing w:before="40" w:after="40"/>
              <w:jc w:val="center"/>
              <w:rPr>
                <w:rFonts w:ascii="Arial" w:hAnsi="Arial" w:cs="Arial"/>
                <w:b/>
                <w:bCs/>
                <w:sz w:val="16"/>
                <w:szCs w:val="16"/>
              </w:rPr>
            </w:pPr>
            <w:r>
              <w:rPr>
                <w:rFonts w:ascii="Arial" w:hAnsi="Arial" w:cs="Arial"/>
                <w:b/>
                <w:bCs/>
                <w:sz w:val="16"/>
                <w:szCs w:val="16"/>
              </w:rPr>
              <w:t>0 / 1</w:t>
            </w:r>
          </w:p>
        </w:tc>
      </w:tr>
      <w:tr w:rsidR="006F6440" w:rsidRPr="00366729" w14:paraId="639F6D7A" w14:textId="77777777" w:rsidTr="00E901D6">
        <w:trPr>
          <w:trHeight w:val="274"/>
        </w:trPr>
        <w:tc>
          <w:tcPr>
            <w:tcW w:w="1913" w:type="dxa"/>
            <w:tcBorders>
              <w:top w:val="single" w:sz="12" w:space="0" w:color="auto"/>
              <w:bottom w:val="single" w:sz="12" w:space="0" w:color="auto"/>
              <w:right w:val="single" w:sz="12" w:space="0" w:color="auto"/>
            </w:tcBorders>
            <w:shd w:val="clear" w:color="auto" w:fill="C6D9F1" w:themeFill="text2" w:themeFillTint="33"/>
            <w:vAlign w:val="center"/>
          </w:tcPr>
          <w:p w14:paraId="6875E8D6" w14:textId="77777777" w:rsidR="006F6440" w:rsidRPr="00F80420" w:rsidRDefault="006F6440" w:rsidP="006F6440">
            <w:pPr>
              <w:pStyle w:val="Textdokumentu"/>
              <w:keepNext/>
              <w:keepLines/>
              <w:spacing w:before="40" w:after="40"/>
              <w:jc w:val="center"/>
              <w:rPr>
                <w:rFonts w:ascii="Arial" w:hAnsi="Arial" w:cs="Arial"/>
                <w:b/>
                <w:sz w:val="16"/>
                <w:szCs w:val="16"/>
              </w:rPr>
            </w:pPr>
            <w:r>
              <w:rPr>
                <w:rFonts w:ascii="Arial" w:hAnsi="Arial" w:cs="Arial"/>
                <w:b/>
                <w:sz w:val="16"/>
                <w:szCs w:val="16"/>
              </w:rPr>
              <w:t>Doprava celkem</w:t>
            </w:r>
          </w:p>
        </w:tc>
        <w:tc>
          <w:tcPr>
            <w:tcW w:w="851" w:type="dxa"/>
            <w:tcBorders>
              <w:top w:val="single" w:sz="12" w:space="0" w:color="auto"/>
              <w:bottom w:val="single" w:sz="12" w:space="0" w:color="auto"/>
            </w:tcBorders>
            <w:shd w:val="clear" w:color="auto" w:fill="C6D9F1" w:themeFill="text2" w:themeFillTint="33"/>
            <w:vAlign w:val="center"/>
          </w:tcPr>
          <w:p w14:paraId="0E723994" w14:textId="11F9FC9D" w:rsidR="006F6440" w:rsidRPr="00F80420" w:rsidRDefault="006F6440" w:rsidP="006F6440">
            <w:pPr>
              <w:pStyle w:val="Textdokumentu"/>
              <w:keepNext/>
              <w:keepLines/>
              <w:spacing w:before="40" w:after="40"/>
              <w:jc w:val="center"/>
              <w:rPr>
                <w:rFonts w:ascii="Arial" w:hAnsi="Arial" w:cs="Arial"/>
                <w:b/>
                <w:sz w:val="16"/>
                <w:szCs w:val="16"/>
              </w:rPr>
            </w:pPr>
            <w:r>
              <w:rPr>
                <w:rFonts w:ascii="Arial" w:hAnsi="Arial" w:cs="Arial"/>
                <w:b/>
                <w:sz w:val="16"/>
                <w:szCs w:val="16"/>
              </w:rPr>
              <w:t>1 / 0</w:t>
            </w:r>
          </w:p>
        </w:tc>
        <w:tc>
          <w:tcPr>
            <w:tcW w:w="851" w:type="dxa"/>
            <w:tcBorders>
              <w:top w:val="single" w:sz="12" w:space="0" w:color="auto"/>
              <w:bottom w:val="single" w:sz="12" w:space="0" w:color="auto"/>
            </w:tcBorders>
            <w:shd w:val="clear" w:color="auto" w:fill="C6D9F1" w:themeFill="text2" w:themeFillTint="33"/>
            <w:vAlign w:val="center"/>
          </w:tcPr>
          <w:p w14:paraId="4F17A274" w14:textId="4D891DD6" w:rsidR="006F6440" w:rsidRPr="00F80420" w:rsidRDefault="006F6440" w:rsidP="006F6440">
            <w:pPr>
              <w:pStyle w:val="Textdokumentu"/>
              <w:keepNext/>
              <w:keepLines/>
              <w:spacing w:before="40" w:after="40"/>
              <w:jc w:val="center"/>
              <w:rPr>
                <w:rFonts w:ascii="Arial" w:hAnsi="Arial" w:cs="Arial"/>
                <w:b/>
                <w:sz w:val="16"/>
                <w:szCs w:val="16"/>
              </w:rPr>
            </w:pPr>
            <w:r>
              <w:rPr>
                <w:rFonts w:ascii="Arial" w:hAnsi="Arial" w:cs="Arial"/>
                <w:b/>
                <w:sz w:val="16"/>
                <w:szCs w:val="16"/>
              </w:rPr>
              <w:t>0 / 0</w:t>
            </w:r>
          </w:p>
        </w:tc>
        <w:tc>
          <w:tcPr>
            <w:tcW w:w="851" w:type="dxa"/>
            <w:tcBorders>
              <w:top w:val="single" w:sz="12" w:space="0" w:color="auto"/>
              <w:bottom w:val="single" w:sz="12" w:space="0" w:color="auto"/>
            </w:tcBorders>
            <w:shd w:val="clear" w:color="auto" w:fill="C6D9F1" w:themeFill="text2" w:themeFillTint="33"/>
            <w:vAlign w:val="center"/>
          </w:tcPr>
          <w:p w14:paraId="58C0251D" w14:textId="0078E2A8" w:rsidR="006F6440" w:rsidRPr="00F80420" w:rsidRDefault="006F6440" w:rsidP="006F6440">
            <w:pPr>
              <w:pStyle w:val="Textdokumentu"/>
              <w:keepNext/>
              <w:keepLines/>
              <w:spacing w:before="40" w:after="40"/>
              <w:jc w:val="center"/>
              <w:rPr>
                <w:rFonts w:ascii="Arial" w:hAnsi="Arial" w:cs="Arial"/>
                <w:b/>
                <w:sz w:val="16"/>
                <w:szCs w:val="16"/>
              </w:rPr>
            </w:pPr>
            <w:r>
              <w:rPr>
                <w:rFonts w:ascii="Arial" w:hAnsi="Arial" w:cs="Arial"/>
                <w:b/>
                <w:sz w:val="16"/>
                <w:szCs w:val="16"/>
              </w:rPr>
              <w:t>0 / 1</w:t>
            </w:r>
          </w:p>
        </w:tc>
        <w:tc>
          <w:tcPr>
            <w:tcW w:w="851" w:type="dxa"/>
            <w:tcBorders>
              <w:top w:val="single" w:sz="12" w:space="0" w:color="auto"/>
              <w:bottom w:val="single" w:sz="12" w:space="0" w:color="auto"/>
            </w:tcBorders>
            <w:shd w:val="clear" w:color="auto" w:fill="C6D9F1" w:themeFill="text2" w:themeFillTint="33"/>
            <w:vAlign w:val="center"/>
          </w:tcPr>
          <w:p w14:paraId="5E5CB5BB" w14:textId="65FCB5BD" w:rsidR="006F6440" w:rsidRPr="00F80420" w:rsidRDefault="006F6440" w:rsidP="006F6440">
            <w:pPr>
              <w:pStyle w:val="Textdokumentu"/>
              <w:keepNext/>
              <w:keepLines/>
              <w:spacing w:before="40" w:after="40"/>
              <w:jc w:val="center"/>
              <w:rPr>
                <w:rFonts w:ascii="Arial" w:hAnsi="Arial" w:cs="Arial"/>
                <w:b/>
                <w:sz w:val="16"/>
                <w:szCs w:val="16"/>
              </w:rPr>
            </w:pPr>
            <w:r>
              <w:rPr>
                <w:rFonts w:ascii="Arial" w:hAnsi="Arial" w:cs="Arial"/>
                <w:b/>
                <w:sz w:val="16"/>
                <w:szCs w:val="16"/>
              </w:rPr>
              <w:t>1 / 0</w:t>
            </w:r>
          </w:p>
        </w:tc>
        <w:tc>
          <w:tcPr>
            <w:tcW w:w="851" w:type="dxa"/>
            <w:tcBorders>
              <w:top w:val="single" w:sz="12" w:space="0" w:color="auto"/>
              <w:bottom w:val="single" w:sz="12" w:space="0" w:color="auto"/>
            </w:tcBorders>
            <w:shd w:val="clear" w:color="auto" w:fill="C6D9F1" w:themeFill="text2" w:themeFillTint="33"/>
            <w:vAlign w:val="center"/>
          </w:tcPr>
          <w:p w14:paraId="25B4ABDD" w14:textId="6878B8C5" w:rsidR="006F6440" w:rsidRPr="00F80420" w:rsidRDefault="006F6440" w:rsidP="006F6440">
            <w:pPr>
              <w:pStyle w:val="Textdokumentu"/>
              <w:keepNext/>
              <w:keepLines/>
              <w:spacing w:before="40" w:after="40"/>
              <w:jc w:val="center"/>
              <w:rPr>
                <w:rFonts w:ascii="Arial" w:hAnsi="Arial" w:cs="Arial"/>
                <w:b/>
                <w:sz w:val="16"/>
                <w:szCs w:val="16"/>
              </w:rPr>
            </w:pPr>
            <w:r>
              <w:rPr>
                <w:rFonts w:ascii="Arial" w:hAnsi="Arial" w:cs="Arial"/>
                <w:b/>
                <w:sz w:val="16"/>
                <w:szCs w:val="16"/>
              </w:rPr>
              <w:t>0 / 0</w:t>
            </w:r>
          </w:p>
        </w:tc>
        <w:tc>
          <w:tcPr>
            <w:tcW w:w="851" w:type="dxa"/>
            <w:tcBorders>
              <w:top w:val="single" w:sz="12" w:space="0" w:color="auto"/>
              <w:bottom w:val="single" w:sz="12" w:space="0" w:color="auto"/>
              <w:right w:val="single" w:sz="4" w:space="0" w:color="auto"/>
            </w:tcBorders>
            <w:shd w:val="clear" w:color="auto" w:fill="C6D9F1" w:themeFill="text2" w:themeFillTint="33"/>
            <w:vAlign w:val="center"/>
          </w:tcPr>
          <w:p w14:paraId="1F320A77" w14:textId="3AE5634E" w:rsidR="006F6440" w:rsidRPr="00F80420" w:rsidRDefault="006F6440" w:rsidP="006F6440">
            <w:pPr>
              <w:pStyle w:val="Textdokumentu"/>
              <w:keepNext/>
              <w:keepLines/>
              <w:spacing w:before="40" w:after="40"/>
              <w:jc w:val="center"/>
              <w:rPr>
                <w:rFonts w:ascii="Arial" w:hAnsi="Arial" w:cs="Arial"/>
                <w:b/>
                <w:sz w:val="16"/>
                <w:szCs w:val="16"/>
              </w:rPr>
            </w:pPr>
            <w:r>
              <w:rPr>
                <w:rFonts w:ascii="Arial" w:hAnsi="Arial" w:cs="Arial"/>
                <w:b/>
                <w:sz w:val="16"/>
                <w:szCs w:val="16"/>
              </w:rPr>
              <w:t>0 / 0</w:t>
            </w:r>
          </w:p>
        </w:tc>
        <w:tc>
          <w:tcPr>
            <w:tcW w:w="851" w:type="dxa"/>
            <w:tcBorders>
              <w:top w:val="single" w:sz="12" w:space="0" w:color="auto"/>
              <w:left w:val="single" w:sz="4" w:space="0" w:color="auto"/>
              <w:bottom w:val="single" w:sz="12" w:space="0" w:color="auto"/>
              <w:right w:val="single" w:sz="12" w:space="0" w:color="auto"/>
            </w:tcBorders>
            <w:shd w:val="clear" w:color="auto" w:fill="C6D9F1" w:themeFill="text2" w:themeFillTint="33"/>
            <w:vAlign w:val="center"/>
          </w:tcPr>
          <w:p w14:paraId="5DC82E27" w14:textId="34A1877B" w:rsidR="006F6440" w:rsidRPr="00F80420" w:rsidRDefault="006F6440" w:rsidP="006F6440">
            <w:pPr>
              <w:pStyle w:val="Textdokumentu"/>
              <w:keepNext/>
              <w:keepLines/>
              <w:spacing w:before="40" w:after="40"/>
              <w:jc w:val="center"/>
              <w:rPr>
                <w:rFonts w:ascii="Arial" w:hAnsi="Arial" w:cs="Arial"/>
                <w:b/>
                <w:sz w:val="16"/>
                <w:szCs w:val="16"/>
              </w:rPr>
            </w:pPr>
            <w:r>
              <w:rPr>
                <w:rFonts w:ascii="Arial" w:hAnsi="Arial" w:cs="Arial"/>
                <w:b/>
                <w:sz w:val="16"/>
                <w:szCs w:val="16"/>
              </w:rPr>
              <w:t>0 / 1</w:t>
            </w:r>
          </w:p>
        </w:tc>
      </w:tr>
    </w:tbl>
    <w:p w14:paraId="7637BCF4" w14:textId="77777777" w:rsidR="00094500" w:rsidRPr="00952D80" w:rsidRDefault="00094500" w:rsidP="00094500">
      <w:pPr>
        <w:spacing w:before="120"/>
        <w:rPr>
          <w:b/>
        </w:rPr>
      </w:pPr>
      <w:r>
        <w:rPr>
          <w:rFonts w:cs="Arial"/>
          <w:szCs w:val="20"/>
        </w:rPr>
        <w:t>Vlaky v tabulce jsou uvedeny v pořadí sudý / lichý směr.</w:t>
      </w:r>
    </w:p>
    <w:p w14:paraId="3345D432" w14:textId="77777777" w:rsidR="007F5DEE" w:rsidRDefault="007F5DEE">
      <w:pPr>
        <w:spacing w:after="200"/>
        <w:jc w:val="left"/>
        <w:rPr>
          <w:rFonts w:eastAsiaTheme="majorEastAsia" w:cstheme="majorBidi"/>
          <w:b/>
          <w:bCs/>
          <w:sz w:val="28"/>
          <w:szCs w:val="26"/>
        </w:rPr>
      </w:pPr>
      <w:r>
        <w:br w:type="page"/>
      </w:r>
    </w:p>
    <w:p w14:paraId="4B25148C" w14:textId="198C37D0" w:rsidR="004A1BAA" w:rsidRDefault="004A1BAA" w:rsidP="004A1BAA">
      <w:pPr>
        <w:pStyle w:val="Nadpis2"/>
      </w:pPr>
      <w:bookmarkStart w:id="89" w:name="_Toc145516440"/>
      <w:r>
        <w:lastRenderedPageBreak/>
        <w:t>Technologie provozu na trati a v jednotlivých ŽST</w:t>
      </w:r>
      <w:bookmarkEnd w:id="88"/>
      <w:bookmarkEnd w:id="89"/>
    </w:p>
    <w:p w14:paraId="6892133A" w14:textId="77777777" w:rsidR="00A823A1" w:rsidRDefault="00A823A1" w:rsidP="00A823A1">
      <w:bookmarkStart w:id="90" w:name="_Toc44064452"/>
      <w:r>
        <w:t>V úseku České Budějovice – Nemanice I se fakticky jedná o souběh dvou jednokolejných tratí, které jsou vzájemně propojeny spojkami tak, aby je bylo možno používat také jakou dvoukolejnou trať. Jedná se o spojky na severním a severním předsunutém zhlaví ŽST České Budějovice a na budějovickém zhlaví výhybny Nemanice I (pro traťovou rychlost 100 km/h).</w:t>
      </w:r>
    </w:p>
    <w:p w14:paraId="46F88624" w14:textId="77777777" w:rsidR="00A823A1" w:rsidRDefault="00A823A1" w:rsidP="00A823A1">
      <w:r>
        <w:t xml:space="preserve">Samotnou výhybnu Nemanice I </w:t>
      </w:r>
      <w:proofErr w:type="gramStart"/>
      <w:r>
        <w:t>tvoří</w:t>
      </w:r>
      <w:proofErr w:type="gramEnd"/>
      <w:r>
        <w:t xml:space="preserve"> v podstatě pokračování dvou traťových kolejí od Českých Budějovic. </w:t>
      </w:r>
      <w:r w:rsidR="00CB74A1">
        <w:t xml:space="preserve">Obvody </w:t>
      </w:r>
      <w:r>
        <w:t xml:space="preserve">Nemanice I a Nemanice II jsou spojeny kolejí č. 101 (trať České Budějovice – Plzeň) a 103 (spojka pro </w:t>
      </w:r>
      <w:proofErr w:type="spellStart"/>
      <w:r w:rsidR="00504B97">
        <w:t>bezúvraťové</w:t>
      </w:r>
      <w:proofErr w:type="spellEnd"/>
      <w:r>
        <w:t xml:space="preserve"> jízdy Veselí nad Lužnicí – Strakonice).</w:t>
      </w:r>
      <w:r w:rsidR="00504B97">
        <w:t xml:space="preserve"> Z koleje č. 103 odbočuje účelové kolejiště </w:t>
      </w:r>
      <w:r w:rsidR="00CB74A1">
        <w:t>Správy železnic</w:t>
      </w:r>
      <w:r w:rsidR="00504B97">
        <w:t>. Spojka je však využívána minimálně, v roce 2019 v průměru jedním vlakem denně. Jedná se především o vlaky ad-hoc Plzeň – Jihlava nebo odklonové vlaky v případě výluk.</w:t>
      </w:r>
    </w:p>
    <w:p w14:paraId="473EE666" w14:textId="77777777" w:rsidR="00504B97" w:rsidRDefault="00504B97" w:rsidP="00A823A1">
      <w:pPr>
        <w:rPr>
          <w:rFonts w:cs="Arial"/>
        </w:rPr>
      </w:pPr>
      <w:r>
        <w:t>Na budějovickém zhlaví</w:t>
      </w:r>
      <w:r w:rsidR="00CB74A1">
        <w:t xml:space="preserve"> výhybny</w:t>
      </w:r>
      <w:r>
        <w:t xml:space="preserve"> odbočuje vlečka č. </w:t>
      </w:r>
      <w:r>
        <w:rPr>
          <w:rFonts w:cs="Arial"/>
        </w:rPr>
        <w:t>2026</w:t>
      </w:r>
      <w:r w:rsidRPr="00771F39">
        <w:rPr>
          <w:rFonts w:cs="Arial"/>
        </w:rPr>
        <w:t xml:space="preserve"> </w:t>
      </w:r>
      <w:r w:rsidRPr="00504B97">
        <w:rPr>
          <w:rFonts w:cs="Arial"/>
        </w:rPr>
        <w:t>Budvar České Budějovice</w:t>
      </w:r>
      <w:r>
        <w:rPr>
          <w:rFonts w:cs="Arial"/>
        </w:rPr>
        <w:t>.</w:t>
      </w:r>
    </w:p>
    <w:p w14:paraId="5319B04B" w14:textId="076DC4A5" w:rsidR="00504B97" w:rsidRDefault="00504B97" w:rsidP="00A823A1">
      <w:pPr>
        <w:rPr>
          <w:rFonts w:cs="Arial"/>
        </w:rPr>
      </w:pPr>
      <w:r>
        <w:rPr>
          <w:rFonts w:cs="Arial"/>
        </w:rPr>
        <w:t xml:space="preserve">Stávající </w:t>
      </w:r>
      <w:r w:rsidR="00D430C1">
        <w:rPr>
          <w:rFonts w:cs="Arial"/>
        </w:rPr>
        <w:t>jednokolejn</w:t>
      </w:r>
      <w:r w:rsidR="00727ED5">
        <w:rPr>
          <w:rFonts w:cs="Arial"/>
        </w:rPr>
        <w:t>ou</w:t>
      </w:r>
      <w:r w:rsidR="00D430C1">
        <w:rPr>
          <w:rFonts w:cs="Arial"/>
        </w:rPr>
        <w:t xml:space="preserve"> </w:t>
      </w:r>
      <w:r>
        <w:rPr>
          <w:rFonts w:cs="Arial"/>
        </w:rPr>
        <w:t xml:space="preserve">trať </w:t>
      </w:r>
      <w:r w:rsidR="00D430C1">
        <w:rPr>
          <w:rFonts w:cs="Arial"/>
        </w:rPr>
        <w:t xml:space="preserve">(vyjma dvoukolejného úseku Odbočka Dobřejovice – Chotýčany) </w:t>
      </w:r>
      <w:r>
        <w:rPr>
          <w:rFonts w:cs="Arial"/>
        </w:rPr>
        <w:t xml:space="preserve">mezi Nemanicemi I a Ševětínem </w:t>
      </w:r>
      <w:r w:rsidR="000D3168">
        <w:rPr>
          <w:rFonts w:cs="Arial"/>
        </w:rPr>
        <w:t xml:space="preserve">limituje okolní krajina </w:t>
      </w:r>
      <w:r w:rsidR="002E6BF6">
        <w:rPr>
          <w:rFonts w:cs="Arial"/>
        </w:rPr>
        <w:t xml:space="preserve">a je trasována nepříznivě přes Hlubokou nad </w:t>
      </w:r>
      <w:proofErr w:type="spellStart"/>
      <w:r w:rsidR="002E6BF6">
        <w:rPr>
          <w:rFonts w:cs="Arial"/>
        </w:rPr>
        <w:t>Vltavou-Zámostí</w:t>
      </w:r>
      <w:proofErr w:type="spellEnd"/>
      <w:r w:rsidR="002E6BF6">
        <w:rPr>
          <w:rFonts w:cs="Arial"/>
        </w:rPr>
        <w:t xml:space="preserve"> a okolo Chotýčan. Zatímco vzdušnou čarou jsou Nemanice a Ševětín vzdáleny necelých 11 km, po trati je to téměř 17 km (měřeno mezi krajními výhybkami). To se spolu s traťovou rychlostí omezenou četnými oblouky na </w:t>
      </w:r>
      <w:proofErr w:type="gramStart"/>
      <w:r w:rsidR="002E6BF6">
        <w:rPr>
          <w:rFonts w:cs="Arial"/>
        </w:rPr>
        <w:t>70 – 90</w:t>
      </w:r>
      <w:proofErr w:type="gramEnd"/>
      <w:r w:rsidR="002E6BF6">
        <w:rPr>
          <w:rFonts w:cs="Arial"/>
        </w:rPr>
        <w:t xml:space="preserve"> km/h negativně promítá do jízdních dob.</w:t>
      </w:r>
    </w:p>
    <w:p w14:paraId="1B8D13E7" w14:textId="77777777" w:rsidR="005C5298" w:rsidRDefault="005C5298" w:rsidP="00A823A1">
      <w:pPr>
        <w:rPr>
          <w:rFonts w:cs="Arial"/>
        </w:rPr>
      </w:pPr>
      <w:r>
        <w:rPr>
          <w:rFonts w:cs="Arial"/>
        </w:rPr>
        <w:t xml:space="preserve">V km 13,480 trati č. 704 se nachází indikátory </w:t>
      </w:r>
      <w:proofErr w:type="spellStart"/>
      <w:r>
        <w:rPr>
          <w:rFonts w:cs="Arial"/>
        </w:rPr>
        <w:t>horkoběžnosti</w:t>
      </w:r>
      <w:proofErr w:type="spellEnd"/>
      <w:r>
        <w:rPr>
          <w:rFonts w:cs="Arial"/>
        </w:rPr>
        <w:t xml:space="preserve"> a plochých kol. Jedná se o místo mezi návěstidly </w:t>
      </w:r>
      <w:proofErr w:type="spellStart"/>
      <w:r>
        <w:rPr>
          <w:rFonts w:cs="Arial"/>
        </w:rPr>
        <w:t>PřL</w:t>
      </w:r>
      <w:proofErr w:type="spellEnd"/>
      <w:r>
        <w:rPr>
          <w:rFonts w:cs="Arial"/>
        </w:rPr>
        <w:t xml:space="preserve"> a L odbočky Dobřejovice. Další umístění indikátorů je v km 225,764 na trati č. 709 (u oddílových návěstidel </w:t>
      </w:r>
      <w:proofErr w:type="spellStart"/>
      <w:r>
        <w:rPr>
          <w:rFonts w:cs="Arial"/>
        </w:rPr>
        <w:t>AHr</w:t>
      </w:r>
      <w:proofErr w:type="spellEnd"/>
      <w:r>
        <w:rPr>
          <w:rFonts w:cs="Arial"/>
        </w:rPr>
        <w:t xml:space="preserve"> Bezdrev), ty se však nacházejí mimo obvod stavby.</w:t>
      </w:r>
    </w:p>
    <w:p w14:paraId="0E41328D" w14:textId="77777777" w:rsidR="005C5298" w:rsidRDefault="005C5298" w:rsidP="00A823A1">
      <w:pPr>
        <w:rPr>
          <w:rFonts w:cs="Arial"/>
        </w:rPr>
      </w:pPr>
      <w:r>
        <w:rPr>
          <w:rFonts w:cs="Arial"/>
        </w:rPr>
        <w:t xml:space="preserve">ŽST Ševětín disponuje kolejí č. 5, která je určena pro </w:t>
      </w:r>
      <w:r>
        <w:rPr>
          <w:rFonts w:ascii="Verdana" w:hAnsi="Verdana"/>
          <w:szCs w:val="20"/>
        </w:rPr>
        <w:t>havarijní odstavování vozů přepravujících nebezpečné věci (RID).</w:t>
      </w:r>
    </w:p>
    <w:p w14:paraId="763D1673" w14:textId="1D5FDF4E" w:rsidR="00D430C1" w:rsidRDefault="00D430C1" w:rsidP="00A823A1">
      <w:pPr>
        <w:rPr>
          <w:rFonts w:cs="Arial"/>
        </w:rPr>
      </w:pPr>
      <w:r>
        <w:rPr>
          <w:rFonts w:cs="Arial"/>
        </w:rPr>
        <w:t>Provoz je ovlivněn jednak dlouhými jednokolejnými úseky a uzlem X:00 v ŽST České Budějovice. Vlaky osobní dopravy v obou směrech jsou svazkovány okolo uzlu, přičemž jízda nákladního vlaku je možná v úseku České Budějovice – Chotýčany téměř výhradně před svazkem osobních vlaků ve směru České Budějovice a po svazku ve směru Veselí nad Lužnicí.</w:t>
      </w:r>
    </w:p>
    <w:p w14:paraId="4780CDD5" w14:textId="77777777" w:rsidR="004A1BAA" w:rsidRDefault="004A1BAA" w:rsidP="004A1BAA">
      <w:pPr>
        <w:pStyle w:val="Nadpis4"/>
      </w:pPr>
      <w:bookmarkStart w:id="91" w:name="_Toc145516441"/>
      <w:r>
        <w:t>Osobní doprava</w:t>
      </w:r>
      <w:bookmarkEnd w:id="90"/>
      <w:bookmarkEnd w:id="91"/>
    </w:p>
    <w:p w14:paraId="13DFD7CD" w14:textId="77777777" w:rsidR="004C190E" w:rsidRDefault="004C190E" w:rsidP="004C190E">
      <w:r w:rsidRPr="004C190E">
        <w:t>Vlaky linek Ex7, R17, R11 a R26 úsekem projíždí. Větve linky R11 Brno – Jihlava – České Budějovice a České Budějovice – Plzeň jsou ve většině případů provázány, úvraťový přepřah lokomotivy probíhá v ŽST České Budějovice během pobytu (9 min).</w:t>
      </w:r>
    </w:p>
    <w:p w14:paraId="72C23F70" w14:textId="3021EE12" w:rsidR="0000304E" w:rsidRPr="0000304E" w:rsidRDefault="0000304E" w:rsidP="004A1BAA">
      <w:pPr>
        <w:rPr>
          <w:u w:val="single"/>
        </w:rPr>
      </w:pPr>
      <w:r w:rsidRPr="0000304E">
        <w:rPr>
          <w:u w:val="single"/>
        </w:rPr>
        <w:t>Trať č. 704</w:t>
      </w:r>
    </w:p>
    <w:p w14:paraId="1041D8FB" w14:textId="4A5D6CE2" w:rsidR="00121D1E" w:rsidRDefault="00121D1E" w:rsidP="004A1BAA">
      <w:r>
        <w:t xml:space="preserve">Vlaky Os v ranní dopravní špičce vzájemně křižují v ŽST Hluboká nad </w:t>
      </w:r>
      <w:proofErr w:type="spellStart"/>
      <w:r>
        <w:t>Vltavou-Zámostí</w:t>
      </w:r>
      <w:proofErr w:type="spellEnd"/>
      <w:r>
        <w:t xml:space="preserve"> a s protijedoucími vlaky Ex / R v ŽST Chotýčany</w:t>
      </w:r>
      <w:r w:rsidR="00C97C63">
        <w:t xml:space="preserve"> (pobyt až 1</w:t>
      </w:r>
      <w:r w:rsidR="00A54768">
        <w:t>6</w:t>
      </w:r>
      <w:r w:rsidR="00C97C63">
        <w:t xml:space="preserve"> min)</w:t>
      </w:r>
      <w:r>
        <w:t xml:space="preserve"> a lichý Os se sudými vlaky R po celý den v ŽST Ševětín (pobyt 7,5 min)</w:t>
      </w:r>
      <w:r w:rsidR="0000304E">
        <w:t>.</w:t>
      </w:r>
      <w:r w:rsidR="00C97C63">
        <w:t xml:space="preserve"> Konstrukcí GVD v jednokolejných úsecích </w:t>
      </w:r>
      <w:r w:rsidR="00A54768">
        <w:t>je</w:t>
      </w:r>
      <w:r w:rsidR="00C97C63">
        <w:t xml:space="preserve"> tak </w:t>
      </w:r>
      <w:r w:rsidR="00A54768">
        <w:t>ovlivněno</w:t>
      </w:r>
      <w:r w:rsidR="00C97C63">
        <w:t xml:space="preserve"> </w:t>
      </w:r>
      <w:r w:rsidR="00A54768">
        <w:t>12</w:t>
      </w:r>
      <w:r w:rsidR="00C97C63">
        <w:t xml:space="preserve"> vlak</w:t>
      </w:r>
      <w:r w:rsidR="00A54768">
        <w:t>ů</w:t>
      </w:r>
      <w:r w:rsidR="00C97C63">
        <w:t xml:space="preserve"> Os</w:t>
      </w:r>
      <w:r w:rsidR="00A54768">
        <w:t xml:space="preserve"> denně s celkovou délkou 59 min čekání na volnou kapacitu.</w:t>
      </w:r>
    </w:p>
    <w:p w14:paraId="348C4264" w14:textId="7CE60DFB" w:rsidR="00C97C63" w:rsidRPr="0000304E" w:rsidRDefault="00C97C63" w:rsidP="00C97C63">
      <w:pPr>
        <w:rPr>
          <w:u w:val="single"/>
        </w:rPr>
      </w:pPr>
      <w:bookmarkStart w:id="92" w:name="_Toc44064453"/>
      <w:r w:rsidRPr="0000304E">
        <w:rPr>
          <w:u w:val="single"/>
        </w:rPr>
        <w:t>Trať č. 70</w:t>
      </w:r>
      <w:r>
        <w:rPr>
          <w:u w:val="single"/>
        </w:rPr>
        <w:t>9</w:t>
      </w:r>
    </w:p>
    <w:p w14:paraId="03DBBE1D" w14:textId="5A43D7E7" w:rsidR="00C97C63" w:rsidRDefault="00C97C63" w:rsidP="00C97C63">
      <w:r>
        <w:t xml:space="preserve">Vlaky osobní dopravy vzájemně křižují v ŽST Hluboká nad Vltavou a </w:t>
      </w:r>
      <w:proofErr w:type="spellStart"/>
      <w:r>
        <w:t>Zlív</w:t>
      </w:r>
      <w:proofErr w:type="spellEnd"/>
      <w:r>
        <w:t>, výjimečn</w:t>
      </w:r>
      <w:r w:rsidR="00A54768">
        <w:t>ě</w:t>
      </w:r>
      <w:r>
        <w:t xml:space="preserve"> též ve výhybně Nemanice II. Vlaky nákladní dopravy křižují s osobní dopravou ve výhybně Nemanice i v ŽST Hluboká nad Vltavou a </w:t>
      </w:r>
      <w:proofErr w:type="spellStart"/>
      <w:r>
        <w:t>Zlív</w:t>
      </w:r>
      <w:proofErr w:type="spellEnd"/>
      <w:r>
        <w:t>.</w:t>
      </w:r>
    </w:p>
    <w:p w14:paraId="2D0B200F" w14:textId="77777777" w:rsidR="004A1BAA" w:rsidRDefault="004A1BAA" w:rsidP="004A1BAA">
      <w:pPr>
        <w:pStyle w:val="Nadpis4"/>
      </w:pPr>
      <w:bookmarkStart w:id="93" w:name="_Toc145516442"/>
      <w:r>
        <w:t>Nákladní doprava</w:t>
      </w:r>
      <w:bookmarkEnd w:id="92"/>
      <w:bookmarkEnd w:id="93"/>
    </w:p>
    <w:p w14:paraId="7656A4F1" w14:textId="77777777" w:rsidR="00C97C63" w:rsidRDefault="00C97C63" w:rsidP="00C97C63">
      <w:pPr>
        <w:rPr>
          <w:rFonts w:cs="Arial"/>
        </w:rPr>
      </w:pPr>
      <w:r>
        <w:rPr>
          <w:rFonts w:cs="Arial"/>
        </w:rPr>
        <w:t xml:space="preserve">Ve večerních hodinách (každý den v týdnu vyjma neděle) je z výhybny Nemanice I obsluhována vlečka Budvaru vlakem Mn. </w:t>
      </w:r>
      <w:proofErr w:type="spellStart"/>
      <w:r>
        <w:rPr>
          <w:rFonts w:cs="Arial"/>
        </w:rPr>
        <w:t>Mn</w:t>
      </w:r>
      <w:proofErr w:type="spellEnd"/>
      <w:r>
        <w:rPr>
          <w:rFonts w:cs="Arial"/>
        </w:rPr>
        <w:t xml:space="preserve"> vlak přijede z Českých Budějovic a sunutím pokračuje na vlečku. Zde odstaví vozy určené pro </w:t>
      </w:r>
      <w:proofErr w:type="spellStart"/>
      <w:r>
        <w:rPr>
          <w:rFonts w:cs="Arial"/>
        </w:rPr>
        <w:t>vlečkaře</w:t>
      </w:r>
      <w:proofErr w:type="spellEnd"/>
      <w:r>
        <w:rPr>
          <w:rFonts w:cs="Arial"/>
        </w:rPr>
        <w:t xml:space="preserve"> na jedné ze dvou kolejí předávacího kolejiště, na druhé z kolejí jsou připraveny vozy k odsunu, se kterými odjíždí zpět do Nemanic I a poté do Českých Budějovic</w:t>
      </w:r>
    </w:p>
    <w:p w14:paraId="20A64911" w14:textId="4A67C670" w:rsidR="004A1BAA" w:rsidRDefault="00121D1E" w:rsidP="004A1BAA">
      <w:r>
        <w:lastRenderedPageBreak/>
        <w:t xml:space="preserve">Vlaky nákladní dopravy ve většině případů </w:t>
      </w:r>
      <w:r w:rsidR="00C97C63">
        <w:t>zastavují</w:t>
      </w:r>
      <w:r>
        <w:t xml:space="preserve"> v ŽST Chotýčany v obou směrech </w:t>
      </w:r>
      <w:r w:rsidR="00C97C63">
        <w:t xml:space="preserve">z důvodu křižování </w:t>
      </w:r>
      <w:r>
        <w:t>s protijedoucím svazkem vlaků osobní dopravy.</w:t>
      </w:r>
    </w:p>
    <w:p w14:paraId="264DD9B5" w14:textId="77777777" w:rsidR="004A1BAA" w:rsidRPr="0042647E" w:rsidRDefault="004A1BAA" w:rsidP="004A1BAA">
      <w:pPr>
        <w:pStyle w:val="Nadpis2"/>
      </w:pPr>
      <w:bookmarkStart w:id="94" w:name="_Toc44064454"/>
      <w:bookmarkStart w:id="95" w:name="_Toc145516443"/>
      <w:r w:rsidRPr="0042647E">
        <w:t>Současné jízdní doby</w:t>
      </w:r>
      <w:bookmarkEnd w:id="94"/>
      <w:bookmarkEnd w:id="95"/>
    </w:p>
    <w:p w14:paraId="13A5C801" w14:textId="77777777" w:rsidR="00113B32" w:rsidRPr="00076E76" w:rsidRDefault="00113B32" w:rsidP="00113B32">
      <w:r>
        <w:t>Současné jízdní doby byly stanoveny výpočtem v programu GRADOP pro parametry výhledových typových vlaků (viz</w:t>
      </w:r>
      <w:r w:rsidRPr="008932B2">
        <w:t xml:space="preserve"> kapitola 3.4 Výhledové jízdní doby</w:t>
      </w:r>
      <w:r>
        <w:t>) na stávajícím traťovém profilu. Tím se jízdní doby přepočtou na nová vozidla, jejichž provoz se výhledově očekává (v případě stávajícího stavu bez elektrizace), a zároveň se odstraní konstrukční přirážky GVD a zaokrouhlení jízdních dob na celé půlminuty. Porovnání časových úspor plynoucích z realizace stavby bude mít maximální vypovídající hodnotu.</w:t>
      </w:r>
    </w:p>
    <w:p w14:paraId="59F67A45" w14:textId="2265D15F" w:rsidR="00113B32" w:rsidRPr="00076E76" w:rsidRDefault="00113B32" w:rsidP="004A1BAA">
      <w:r w:rsidRPr="00D22070">
        <w:t xml:space="preserve">Současné jízdní doby, jejich porovnání s výhledovými jízdními dobami a z toho plynoucí úspory jsou zachyceny v příloze č. </w:t>
      </w:r>
      <w:r w:rsidR="00D22070" w:rsidRPr="00D22070">
        <w:t>4</w:t>
      </w:r>
      <w:r w:rsidRPr="00D22070">
        <w:t>.</w:t>
      </w:r>
    </w:p>
    <w:p w14:paraId="5FBD93D6" w14:textId="77777777" w:rsidR="004A1BAA" w:rsidRPr="000D630E" w:rsidRDefault="004A1BAA" w:rsidP="004A1BAA">
      <w:pPr>
        <w:pStyle w:val="Nadpis2"/>
      </w:pPr>
      <w:bookmarkStart w:id="96" w:name="_Toc44064455"/>
      <w:bookmarkStart w:id="97" w:name="_Toc145516444"/>
      <w:r w:rsidRPr="000D630E">
        <w:t>Současné ukazatele propustnosti</w:t>
      </w:r>
      <w:bookmarkEnd w:id="96"/>
      <w:bookmarkEnd w:id="97"/>
    </w:p>
    <w:p w14:paraId="06DD72BB" w14:textId="35B074BA" w:rsidR="004A1BAA" w:rsidRDefault="004A1BAA" w:rsidP="004A1BAA">
      <w:r w:rsidRPr="00FA7A97">
        <w:t xml:space="preserve">Ukazatele </w:t>
      </w:r>
      <w:r>
        <w:t xml:space="preserve">propustnosti </w:t>
      </w:r>
      <w:r w:rsidRPr="00FA7A97">
        <w:t>se vztah</w:t>
      </w:r>
      <w:r>
        <w:t>ují na průměrný rozsah dopravy,</w:t>
      </w:r>
      <w:r w:rsidRPr="00FA7A97">
        <w:t xml:space="preserve"> byly poskytnuty ze strany </w:t>
      </w:r>
      <w:r w:rsidR="00A54768">
        <w:t>Správy železnic</w:t>
      </w:r>
      <w:r>
        <w:t xml:space="preserve"> a zahrnují 3 základní výpočetní období:</w:t>
      </w:r>
    </w:p>
    <w:p w14:paraId="78871851" w14:textId="77777777" w:rsidR="004A1BAA" w:rsidRDefault="004A1BAA" w:rsidP="003762FC">
      <w:pPr>
        <w:pStyle w:val="Odstavecseseznamem"/>
        <w:numPr>
          <w:ilvl w:val="0"/>
          <w:numId w:val="8"/>
        </w:numPr>
        <w:spacing w:after="200"/>
      </w:pPr>
      <w:r>
        <w:t>T = 1440 min – základní výpočetní období, celodenní propustnost</w:t>
      </w:r>
    </w:p>
    <w:p w14:paraId="71BCD7F4" w14:textId="77777777" w:rsidR="004A1BAA" w:rsidRDefault="004A1BAA" w:rsidP="003762FC">
      <w:pPr>
        <w:pStyle w:val="Odstavecseseznamem"/>
        <w:numPr>
          <w:ilvl w:val="0"/>
          <w:numId w:val="8"/>
        </w:numPr>
        <w:spacing w:after="200"/>
      </w:pPr>
      <w:r w:rsidRPr="00FA7A97">
        <w:t xml:space="preserve">T = 900 min </w:t>
      </w:r>
      <w:r>
        <w:t xml:space="preserve">– zkrácené výpočetní období, </w:t>
      </w:r>
      <w:r w:rsidRPr="00FA7A97">
        <w:t>zahrnuje čas 5:00 – 2</w:t>
      </w:r>
      <w:r>
        <w:t>0</w:t>
      </w:r>
      <w:r w:rsidRPr="00FA7A97">
        <w:t>:00, kdy je ve vyšší míře provozována osobní doprava</w:t>
      </w:r>
    </w:p>
    <w:p w14:paraId="74B5A7A5" w14:textId="2A9D012D" w:rsidR="004A1BAA" w:rsidRDefault="004A1BAA" w:rsidP="003762FC">
      <w:pPr>
        <w:pStyle w:val="Odstavecseseznamem"/>
        <w:numPr>
          <w:ilvl w:val="0"/>
          <w:numId w:val="8"/>
        </w:numPr>
        <w:spacing w:after="200"/>
      </w:pPr>
      <w:r w:rsidRPr="00FA7A97">
        <w:t xml:space="preserve">T = 120 min </w:t>
      </w:r>
      <w:r>
        <w:t xml:space="preserve">– zkrácené výpočetní období, </w:t>
      </w:r>
      <w:r w:rsidRPr="00FA7A97">
        <w:t>zahrnuje dvouhodinovou dopravní špičku</w:t>
      </w:r>
      <w:r w:rsidR="00314D4F">
        <w:t>, v případě této trati není sledováno</w:t>
      </w:r>
    </w:p>
    <w:p w14:paraId="671AA789" w14:textId="74DC859A" w:rsidR="004A1BAA" w:rsidRPr="00314D4F" w:rsidRDefault="004A1BAA" w:rsidP="00314D4F">
      <w:pPr>
        <w:spacing w:after="200"/>
        <w:rPr>
          <w:rFonts w:cs="Arial"/>
          <w:szCs w:val="20"/>
        </w:rPr>
      </w:pPr>
      <w:r w:rsidRPr="00385B08">
        <w:rPr>
          <w:rFonts w:cs="Arial"/>
          <w:szCs w:val="20"/>
        </w:rPr>
        <w:t xml:space="preserve">Propustnost na síti </w:t>
      </w:r>
      <w:r w:rsidR="00A54768">
        <w:rPr>
          <w:rFonts w:cs="Arial"/>
          <w:szCs w:val="20"/>
        </w:rPr>
        <w:t>Správy železnic</w:t>
      </w:r>
      <w:r w:rsidRPr="00385B08">
        <w:rPr>
          <w:rFonts w:cs="Arial"/>
          <w:szCs w:val="20"/>
        </w:rPr>
        <w:t xml:space="preserve"> není stanovována pro každý mezistaniční úsek, ale vždy pro ucelené traťové úseky, ve kterých je konstantní rozsah dopravy. Ukazatele propustnosti zde uvedené byly vypočteny na základě nové metodiky pro výpočet propustnosti dle </w:t>
      </w:r>
      <w:r>
        <w:rPr>
          <w:rFonts w:cs="Arial"/>
          <w:szCs w:val="20"/>
        </w:rPr>
        <w:t xml:space="preserve">směrnice </w:t>
      </w:r>
      <w:r w:rsidRPr="007D3E5B">
        <w:rPr>
          <w:rFonts w:cs="Arial"/>
          <w:b/>
          <w:i/>
          <w:szCs w:val="20"/>
        </w:rPr>
        <w:t>SŽDC SM124 Zjišťování kapacity dráhy</w:t>
      </w:r>
      <w:r w:rsidRPr="00385B08">
        <w:rPr>
          <w:rFonts w:cs="Arial"/>
          <w:szCs w:val="20"/>
        </w:rPr>
        <w:t>.</w:t>
      </w:r>
    </w:p>
    <w:p w14:paraId="049A154E" w14:textId="77777777" w:rsidR="004A1BAA" w:rsidRPr="00076E76" w:rsidRDefault="004A1BAA" w:rsidP="004A1BAA">
      <w:pPr>
        <w:pStyle w:val="Nadpis3"/>
      </w:pPr>
      <w:bookmarkStart w:id="98" w:name="_Toc44064456"/>
      <w:bookmarkStart w:id="99" w:name="_Toc145516445"/>
      <w:r>
        <w:t>Traťové ukazatele propustnosti</w:t>
      </w:r>
      <w:bookmarkEnd w:id="98"/>
      <w:bookmarkEnd w:id="99"/>
    </w:p>
    <w:p w14:paraId="64199D1C" w14:textId="64B8DD0B" w:rsidR="00F77045" w:rsidRDefault="00F77045" w:rsidP="00F77045">
      <w:pPr>
        <w:rPr>
          <w:rFonts w:cs="Arial"/>
          <w:szCs w:val="20"/>
        </w:rPr>
      </w:pPr>
      <w:r>
        <w:rPr>
          <w:rFonts w:cs="Arial"/>
          <w:szCs w:val="20"/>
        </w:rPr>
        <w:t>Analyzovaný úsek trati České Budějovice – Veselí nad Lužnicí je sledován zvlášť v úseku České Budějovice – Nemanice, Nemanice – Ševětín a Ševětín – Veselí nad Lužnicí.</w:t>
      </w:r>
    </w:p>
    <w:p w14:paraId="262FFF58" w14:textId="168F812A" w:rsidR="004A1BAA" w:rsidRDefault="00F77045" w:rsidP="004A1BAA">
      <w:pPr>
        <w:rPr>
          <w:rFonts w:cs="Arial"/>
          <w:szCs w:val="20"/>
        </w:rPr>
      </w:pPr>
      <w:r>
        <w:rPr>
          <w:rFonts w:cs="Arial"/>
          <w:szCs w:val="20"/>
        </w:rPr>
        <w:t>Pro úsek</w:t>
      </w:r>
      <w:r w:rsidR="004A1BAA">
        <w:rPr>
          <w:rFonts w:cs="Arial"/>
          <w:szCs w:val="20"/>
        </w:rPr>
        <w:t xml:space="preserve"> České </w:t>
      </w:r>
      <w:r w:rsidR="000D3168">
        <w:rPr>
          <w:rFonts w:cs="Arial"/>
          <w:szCs w:val="20"/>
        </w:rPr>
        <w:t>Budějovice</w:t>
      </w:r>
      <w:r w:rsidR="004A1BAA">
        <w:rPr>
          <w:rFonts w:cs="Arial"/>
          <w:szCs w:val="20"/>
        </w:rPr>
        <w:t xml:space="preserve"> – </w:t>
      </w:r>
      <w:r>
        <w:rPr>
          <w:rFonts w:cs="Arial"/>
          <w:szCs w:val="20"/>
        </w:rPr>
        <w:t>Nemanice</w:t>
      </w:r>
      <w:r w:rsidR="004A1BAA">
        <w:rPr>
          <w:rFonts w:cs="Arial"/>
          <w:szCs w:val="20"/>
        </w:rPr>
        <w:t xml:space="preserve"> je </w:t>
      </w:r>
      <w:r>
        <w:rPr>
          <w:rFonts w:cs="Arial"/>
          <w:szCs w:val="20"/>
        </w:rPr>
        <w:t xml:space="preserve">omezujícím </w:t>
      </w:r>
      <w:r w:rsidR="004A1BAA">
        <w:rPr>
          <w:rFonts w:cs="Arial"/>
          <w:szCs w:val="20"/>
        </w:rPr>
        <w:t xml:space="preserve">úsek </w:t>
      </w:r>
      <w:r>
        <w:rPr>
          <w:b/>
        </w:rPr>
        <w:t>České Budějovice, bývalé st.7 – Nemanice I-budějovické zhlaví</w:t>
      </w:r>
      <w:r>
        <w:rPr>
          <w:rFonts w:cs="Arial"/>
          <w:szCs w:val="20"/>
        </w:rPr>
        <w:t>.</w:t>
      </w:r>
      <w:r w:rsidR="004A1BAA">
        <w:rPr>
          <w:rFonts w:cs="Arial"/>
          <w:szCs w:val="20"/>
        </w:rPr>
        <w:t xml:space="preserve"> V omezujícím úseku </w:t>
      </w:r>
      <w:r w:rsidR="004A1BAA" w:rsidRPr="00030FBD">
        <w:rPr>
          <w:rFonts w:cs="Arial"/>
          <w:szCs w:val="20"/>
        </w:rPr>
        <w:t>jsou tyto ukazatele propustnosti:</w:t>
      </w:r>
    </w:p>
    <w:p w14:paraId="1A5AF463" w14:textId="6A9904C4" w:rsidR="00314D4F" w:rsidRPr="00314D4F" w:rsidRDefault="00314D4F" w:rsidP="004A1BAA">
      <w:pPr>
        <w:rPr>
          <w:rFonts w:cs="Arial"/>
          <w:szCs w:val="20"/>
          <w:u w:val="single"/>
        </w:rPr>
      </w:pPr>
      <w:r w:rsidRPr="00314D4F">
        <w:rPr>
          <w:rFonts w:cs="Arial"/>
          <w:szCs w:val="20"/>
          <w:u w:val="single"/>
        </w:rPr>
        <w:t>Kolej č. 1</w:t>
      </w: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921"/>
        <w:gridCol w:w="921"/>
        <w:gridCol w:w="921"/>
        <w:gridCol w:w="921"/>
        <w:gridCol w:w="921"/>
        <w:gridCol w:w="921"/>
        <w:gridCol w:w="921"/>
        <w:gridCol w:w="921"/>
        <w:gridCol w:w="921"/>
      </w:tblGrid>
      <w:tr w:rsidR="004A1BAA" w:rsidRPr="00366729" w14:paraId="7A31B22A" w14:textId="77777777" w:rsidTr="00BB3CBB">
        <w:trPr>
          <w:trHeight w:val="306"/>
        </w:trPr>
        <w:tc>
          <w:tcPr>
            <w:tcW w:w="9210" w:type="dxa"/>
            <w:gridSpan w:val="10"/>
            <w:tcBorders>
              <w:top w:val="single" w:sz="12" w:space="0" w:color="auto"/>
              <w:bottom w:val="double" w:sz="4" w:space="0" w:color="auto"/>
            </w:tcBorders>
            <w:shd w:val="clear" w:color="auto" w:fill="0070C0"/>
          </w:tcPr>
          <w:p w14:paraId="1A639AAE" w14:textId="77777777" w:rsidR="004A1BAA" w:rsidRDefault="004A1BAA" w:rsidP="00BB3CBB">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Ukazatele propustnosti v omezujícím úseku</w:t>
            </w:r>
          </w:p>
        </w:tc>
      </w:tr>
      <w:tr w:rsidR="004A1BAA" w:rsidRPr="00366729" w14:paraId="0B85834E" w14:textId="77777777" w:rsidTr="00BB3CBB">
        <w:trPr>
          <w:trHeight w:val="274"/>
        </w:trPr>
        <w:tc>
          <w:tcPr>
            <w:tcW w:w="921" w:type="dxa"/>
            <w:tcBorders>
              <w:top w:val="double" w:sz="4" w:space="0" w:color="auto"/>
              <w:bottom w:val="single" w:sz="12" w:space="0" w:color="auto"/>
              <w:right w:val="single" w:sz="12" w:space="0" w:color="auto"/>
            </w:tcBorders>
            <w:shd w:val="clear" w:color="auto" w:fill="FFFFCC"/>
          </w:tcPr>
          <w:p w14:paraId="5F8CF4DC" w14:textId="77777777" w:rsidR="004A1BAA"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rPr>
              <w:t>T</w:t>
            </w:r>
          </w:p>
          <w:p w14:paraId="3D9A82A6" w14:textId="77777777" w:rsidR="004A1BAA" w:rsidRPr="004A58E1" w:rsidRDefault="004A1BAA" w:rsidP="00BB3CBB">
            <w:pPr>
              <w:pStyle w:val="Textdokumentu"/>
              <w:keepNext/>
              <w:keepLines/>
              <w:spacing w:before="40" w:after="40"/>
              <w:jc w:val="center"/>
              <w:rPr>
                <w:rFonts w:ascii="Arial" w:hAnsi="Arial" w:cs="Arial"/>
                <w:sz w:val="16"/>
                <w:szCs w:val="16"/>
                <w:lang w:val="en-US"/>
              </w:rPr>
            </w:pPr>
            <w:r>
              <w:rPr>
                <w:rFonts w:ascii="Arial" w:hAnsi="Arial" w:cs="Arial"/>
                <w:sz w:val="16"/>
                <w:szCs w:val="16"/>
                <w:lang w:val="en-US"/>
              </w:rPr>
              <w:t>[min]</w:t>
            </w:r>
          </w:p>
        </w:tc>
        <w:tc>
          <w:tcPr>
            <w:tcW w:w="921" w:type="dxa"/>
            <w:tcBorders>
              <w:top w:val="double" w:sz="4" w:space="0" w:color="auto"/>
              <w:bottom w:val="single" w:sz="12" w:space="0" w:color="auto"/>
              <w:right w:val="single" w:sz="4" w:space="0" w:color="auto"/>
            </w:tcBorders>
            <w:shd w:val="clear" w:color="auto" w:fill="FFFFCC"/>
          </w:tcPr>
          <w:p w14:paraId="6B92F544" w14:textId="77777777" w:rsidR="004A1BAA" w:rsidRDefault="004A1BAA" w:rsidP="00BB3CBB">
            <w:pPr>
              <w:pStyle w:val="Textdokumentu"/>
              <w:keepNext/>
              <w:keepLines/>
              <w:spacing w:before="40" w:after="40"/>
              <w:jc w:val="center"/>
              <w:rPr>
                <w:rFonts w:ascii="Arial" w:hAnsi="Arial" w:cs="Arial"/>
                <w:sz w:val="16"/>
                <w:szCs w:val="16"/>
                <w:vertAlign w:val="subscript"/>
              </w:rPr>
            </w:pPr>
            <w:proofErr w:type="spellStart"/>
            <w:r>
              <w:rPr>
                <w:rFonts w:ascii="Arial" w:hAnsi="Arial" w:cs="Arial"/>
                <w:sz w:val="16"/>
                <w:szCs w:val="16"/>
              </w:rPr>
              <w:t>t</w:t>
            </w:r>
            <w:r w:rsidRPr="004A58E1">
              <w:rPr>
                <w:rFonts w:ascii="Arial" w:hAnsi="Arial" w:cs="Arial"/>
                <w:sz w:val="16"/>
                <w:szCs w:val="16"/>
                <w:vertAlign w:val="subscript"/>
              </w:rPr>
              <w:t>OBS</w:t>
            </w:r>
            <w:proofErr w:type="spellEnd"/>
          </w:p>
          <w:p w14:paraId="7FD81F2B" w14:textId="77777777" w:rsidR="004A1BAA"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lang w:val="en-US"/>
              </w:rPr>
              <w:t>[min]</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2130C35D" w14:textId="77777777" w:rsidR="004A1BAA"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rPr>
              <w:t>N</w:t>
            </w:r>
          </w:p>
          <w:p w14:paraId="66C37B4F" w14:textId="77777777" w:rsidR="004A1BAA"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745E6C33" w14:textId="77777777" w:rsidR="004A1BAA" w:rsidRDefault="004A1BAA" w:rsidP="00BB3CBB">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p>
          <w:p w14:paraId="6569CCF2" w14:textId="77777777" w:rsidR="004A1BAA"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26E859D3" w14:textId="77777777" w:rsidR="004A1BAA" w:rsidRDefault="004A1BAA" w:rsidP="00BB3CBB">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OPT</w:t>
            </w:r>
          </w:p>
          <w:p w14:paraId="3ACABB6F" w14:textId="77777777" w:rsidR="004A1BAA"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0E856B9E" w14:textId="77777777" w:rsidR="004A1BAA" w:rsidRDefault="004A1BAA" w:rsidP="00BB3CBB">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sidRPr="00385B08">
              <w:rPr>
                <w:rFonts w:ascii="Arial" w:hAnsi="Arial" w:cs="Arial"/>
                <w:sz w:val="16"/>
                <w:szCs w:val="16"/>
                <w:vertAlign w:val="subscript"/>
              </w:rPr>
              <w:t>OPT</w:t>
            </w:r>
            <w:proofErr w:type="spellEnd"/>
          </w:p>
          <w:p w14:paraId="2F7E3B28" w14:textId="77777777" w:rsidR="004A1BAA"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18B02E32" w14:textId="77777777" w:rsidR="004A1BAA" w:rsidRDefault="004A1BAA" w:rsidP="00BB3CBB">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OPT</w:t>
            </w:r>
          </w:p>
          <w:p w14:paraId="39E904A3" w14:textId="77777777" w:rsidR="004A1BAA"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3B63BE34" w14:textId="77777777" w:rsidR="004A1BAA" w:rsidRDefault="004A1BAA" w:rsidP="00BB3CBB">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KRIT</w:t>
            </w:r>
          </w:p>
          <w:p w14:paraId="7C849453" w14:textId="77777777" w:rsidR="004A1BAA"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053B2047" w14:textId="77777777" w:rsidR="004A1BAA" w:rsidRDefault="004A1BAA" w:rsidP="00BB3CBB">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Pr>
                <w:rFonts w:ascii="Arial" w:hAnsi="Arial" w:cs="Arial"/>
                <w:sz w:val="16"/>
                <w:szCs w:val="16"/>
                <w:vertAlign w:val="subscript"/>
              </w:rPr>
              <w:t>KRIT</w:t>
            </w:r>
            <w:proofErr w:type="spellEnd"/>
          </w:p>
          <w:p w14:paraId="4851FB77" w14:textId="77777777" w:rsidR="004A1BAA"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0C28DC80" w14:textId="77777777" w:rsidR="004A1BAA" w:rsidRDefault="004A1BAA" w:rsidP="00BB3CBB">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KRIT</w:t>
            </w:r>
          </w:p>
          <w:p w14:paraId="169FCCEE" w14:textId="77777777" w:rsidR="004A1BAA" w:rsidRDefault="004A1BAA" w:rsidP="00BB3CBB">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r>
      <w:tr w:rsidR="004A1BAA" w:rsidRPr="00366729" w14:paraId="4652E4B2" w14:textId="77777777" w:rsidTr="00BB3CBB">
        <w:trPr>
          <w:trHeight w:val="274"/>
        </w:trPr>
        <w:tc>
          <w:tcPr>
            <w:tcW w:w="921" w:type="dxa"/>
            <w:tcBorders>
              <w:top w:val="single" w:sz="4" w:space="0" w:color="auto"/>
              <w:left w:val="single" w:sz="12" w:space="0" w:color="auto"/>
              <w:bottom w:val="single" w:sz="4" w:space="0" w:color="auto"/>
              <w:right w:val="single" w:sz="12" w:space="0" w:color="auto"/>
            </w:tcBorders>
            <w:shd w:val="clear" w:color="auto" w:fill="F2F2F2" w:themeFill="background1" w:themeFillShade="F2"/>
            <w:vAlign w:val="center"/>
          </w:tcPr>
          <w:p w14:paraId="1C0B0DB2" w14:textId="77777777" w:rsidR="004A1BAA" w:rsidRPr="004A58E1" w:rsidRDefault="004A1BAA" w:rsidP="00BB3CBB">
            <w:pPr>
              <w:pStyle w:val="Textdokumentu"/>
              <w:keepNext/>
              <w:keepLines/>
              <w:spacing w:before="40" w:after="40"/>
              <w:jc w:val="center"/>
              <w:rPr>
                <w:rFonts w:ascii="Arial" w:hAnsi="Arial" w:cs="Arial"/>
                <w:b/>
                <w:bCs/>
                <w:sz w:val="16"/>
                <w:szCs w:val="16"/>
              </w:rPr>
            </w:pPr>
            <w:r w:rsidRPr="004A58E1">
              <w:rPr>
                <w:rFonts w:ascii="Arial" w:hAnsi="Arial" w:cs="Arial"/>
                <w:b/>
                <w:bCs/>
                <w:sz w:val="16"/>
                <w:szCs w:val="16"/>
              </w:rPr>
              <w:t>1440</w:t>
            </w:r>
          </w:p>
        </w:tc>
        <w:tc>
          <w:tcPr>
            <w:tcW w:w="921" w:type="dxa"/>
            <w:tcBorders>
              <w:top w:val="single" w:sz="4" w:space="0" w:color="auto"/>
              <w:left w:val="single" w:sz="12" w:space="0" w:color="auto"/>
              <w:bottom w:val="single" w:sz="4" w:space="0" w:color="auto"/>
              <w:right w:val="single" w:sz="4" w:space="0" w:color="auto"/>
            </w:tcBorders>
            <w:shd w:val="clear" w:color="auto" w:fill="auto"/>
          </w:tcPr>
          <w:p w14:paraId="6F192EA4" w14:textId="0EA04B4F"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3,90</w:t>
            </w: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341F46A2" w14:textId="21BE08D4"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129</w:t>
            </w:r>
          </w:p>
        </w:tc>
        <w:tc>
          <w:tcPr>
            <w:tcW w:w="921" w:type="dxa"/>
            <w:tcBorders>
              <w:top w:val="single" w:sz="4" w:space="0" w:color="auto"/>
              <w:left w:val="single" w:sz="4" w:space="0" w:color="auto"/>
              <w:bottom w:val="single" w:sz="4" w:space="0" w:color="auto"/>
              <w:right w:val="single" w:sz="12" w:space="0" w:color="auto"/>
            </w:tcBorders>
          </w:tcPr>
          <w:p w14:paraId="2EE594D6" w14:textId="4F1F5574"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0,25</w:t>
            </w:r>
          </w:p>
        </w:tc>
        <w:tc>
          <w:tcPr>
            <w:tcW w:w="921" w:type="dxa"/>
            <w:tcBorders>
              <w:top w:val="single" w:sz="4" w:space="0" w:color="auto"/>
              <w:left w:val="single" w:sz="12" w:space="0" w:color="auto"/>
              <w:bottom w:val="single" w:sz="4" w:space="0" w:color="auto"/>
              <w:right w:val="single" w:sz="4" w:space="0" w:color="auto"/>
            </w:tcBorders>
            <w:shd w:val="clear" w:color="auto" w:fill="auto"/>
          </w:tcPr>
          <w:p w14:paraId="388BA35E" w14:textId="4589EB57"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0,4</w:t>
            </w: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60072DE1" w14:textId="5F2368F7"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148</w:t>
            </w:r>
          </w:p>
        </w:tc>
        <w:tc>
          <w:tcPr>
            <w:tcW w:w="921" w:type="dxa"/>
            <w:tcBorders>
              <w:top w:val="single" w:sz="4" w:space="0" w:color="auto"/>
              <w:left w:val="single" w:sz="4" w:space="0" w:color="auto"/>
              <w:bottom w:val="single" w:sz="4" w:space="0" w:color="auto"/>
              <w:right w:val="single" w:sz="12" w:space="0" w:color="auto"/>
            </w:tcBorders>
            <w:shd w:val="clear" w:color="auto" w:fill="auto"/>
          </w:tcPr>
          <w:p w14:paraId="0E77FDB0" w14:textId="50F9F829"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87</w:t>
            </w:r>
          </w:p>
        </w:tc>
        <w:tc>
          <w:tcPr>
            <w:tcW w:w="921" w:type="dxa"/>
            <w:tcBorders>
              <w:top w:val="single" w:sz="4" w:space="0" w:color="auto"/>
              <w:left w:val="single" w:sz="12" w:space="0" w:color="auto"/>
              <w:bottom w:val="single" w:sz="4" w:space="0" w:color="auto"/>
              <w:right w:val="single" w:sz="4" w:space="0" w:color="auto"/>
            </w:tcBorders>
            <w:shd w:val="clear" w:color="auto" w:fill="auto"/>
          </w:tcPr>
          <w:p w14:paraId="2C4C0076" w14:textId="5492A53E"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0,6</w:t>
            </w: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7ABA7931" w14:textId="1832BF2D"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222</w:t>
            </w:r>
          </w:p>
        </w:tc>
        <w:tc>
          <w:tcPr>
            <w:tcW w:w="921" w:type="dxa"/>
            <w:tcBorders>
              <w:top w:val="single" w:sz="4" w:space="0" w:color="auto"/>
              <w:left w:val="single" w:sz="4" w:space="0" w:color="auto"/>
              <w:bottom w:val="single" w:sz="4" w:space="0" w:color="auto"/>
              <w:right w:val="single" w:sz="12" w:space="0" w:color="auto"/>
            </w:tcBorders>
            <w:shd w:val="clear" w:color="auto" w:fill="auto"/>
          </w:tcPr>
          <w:p w14:paraId="5EC85432" w14:textId="53D3CC3C"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58</w:t>
            </w:r>
          </w:p>
        </w:tc>
      </w:tr>
      <w:tr w:rsidR="004A1BAA" w:rsidRPr="00366729" w14:paraId="6E0031F3" w14:textId="77777777" w:rsidTr="00BB3CBB">
        <w:trPr>
          <w:trHeight w:val="274"/>
        </w:trPr>
        <w:tc>
          <w:tcPr>
            <w:tcW w:w="921" w:type="dxa"/>
            <w:tcBorders>
              <w:top w:val="single" w:sz="4" w:space="0" w:color="auto"/>
              <w:bottom w:val="single" w:sz="12" w:space="0" w:color="auto"/>
              <w:right w:val="single" w:sz="12" w:space="0" w:color="auto"/>
            </w:tcBorders>
            <w:shd w:val="clear" w:color="auto" w:fill="F2F2F2" w:themeFill="background1" w:themeFillShade="F2"/>
            <w:vAlign w:val="center"/>
          </w:tcPr>
          <w:p w14:paraId="39178777" w14:textId="7D7DF184" w:rsidR="004A1BAA" w:rsidRPr="004A58E1" w:rsidRDefault="00314D4F" w:rsidP="00BB3CBB">
            <w:pPr>
              <w:pStyle w:val="Textdokumentu"/>
              <w:keepNext/>
              <w:keepLines/>
              <w:spacing w:before="40" w:after="40"/>
              <w:jc w:val="center"/>
              <w:rPr>
                <w:rFonts w:ascii="Arial" w:hAnsi="Arial" w:cs="Arial"/>
                <w:b/>
                <w:bCs/>
                <w:sz w:val="16"/>
                <w:szCs w:val="16"/>
              </w:rPr>
            </w:pPr>
            <w:r>
              <w:rPr>
                <w:rFonts w:ascii="Arial" w:hAnsi="Arial" w:cs="Arial"/>
                <w:b/>
                <w:bCs/>
                <w:sz w:val="16"/>
                <w:szCs w:val="16"/>
              </w:rPr>
              <w:t>900</w:t>
            </w:r>
          </w:p>
        </w:tc>
        <w:tc>
          <w:tcPr>
            <w:tcW w:w="921" w:type="dxa"/>
            <w:tcBorders>
              <w:top w:val="single" w:sz="4" w:space="0" w:color="auto"/>
              <w:bottom w:val="single" w:sz="12" w:space="0" w:color="auto"/>
              <w:right w:val="single" w:sz="4" w:space="0" w:color="auto"/>
            </w:tcBorders>
            <w:shd w:val="clear" w:color="auto" w:fill="auto"/>
          </w:tcPr>
          <w:p w14:paraId="56B4B69F" w14:textId="685D98F1"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3,90</w:t>
            </w:r>
          </w:p>
        </w:tc>
        <w:tc>
          <w:tcPr>
            <w:tcW w:w="921" w:type="dxa"/>
            <w:tcBorders>
              <w:top w:val="single" w:sz="4" w:space="0" w:color="auto"/>
              <w:left w:val="single" w:sz="4" w:space="0" w:color="auto"/>
              <w:bottom w:val="single" w:sz="12" w:space="0" w:color="auto"/>
              <w:right w:val="single" w:sz="4" w:space="0" w:color="auto"/>
            </w:tcBorders>
            <w:shd w:val="clear" w:color="auto" w:fill="auto"/>
          </w:tcPr>
          <w:p w14:paraId="6DCEDC28" w14:textId="75716159"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106</w:t>
            </w:r>
          </w:p>
        </w:tc>
        <w:tc>
          <w:tcPr>
            <w:tcW w:w="921" w:type="dxa"/>
            <w:tcBorders>
              <w:top w:val="single" w:sz="4" w:space="0" w:color="auto"/>
              <w:left w:val="single" w:sz="4" w:space="0" w:color="auto"/>
              <w:bottom w:val="single" w:sz="12" w:space="0" w:color="auto"/>
              <w:right w:val="single" w:sz="12" w:space="0" w:color="auto"/>
            </w:tcBorders>
          </w:tcPr>
          <w:p w14:paraId="33E0E80A" w14:textId="338A8CE2"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0,46</w:t>
            </w:r>
          </w:p>
        </w:tc>
        <w:tc>
          <w:tcPr>
            <w:tcW w:w="921" w:type="dxa"/>
            <w:tcBorders>
              <w:top w:val="single" w:sz="4" w:space="0" w:color="auto"/>
              <w:left w:val="single" w:sz="12" w:space="0" w:color="auto"/>
              <w:bottom w:val="single" w:sz="12" w:space="0" w:color="auto"/>
              <w:right w:val="single" w:sz="4" w:space="0" w:color="auto"/>
            </w:tcBorders>
            <w:shd w:val="clear" w:color="auto" w:fill="auto"/>
          </w:tcPr>
          <w:p w14:paraId="563284B3" w14:textId="029AEBC0"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0,4</w:t>
            </w:r>
          </w:p>
        </w:tc>
        <w:tc>
          <w:tcPr>
            <w:tcW w:w="921" w:type="dxa"/>
            <w:tcBorders>
              <w:top w:val="single" w:sz="4" w:space="0" w:color="auto"/>
              <w:left w:val="single" w:sz="4" w:space="0" w:color="auto"/>
              <w:bottom w:val="single" w:sz="12" w:space="0" w:color="auto"/>
              <w:right w:val="single" w:sz="4" w:space="0" w:color="auto"/>
            </w:tcBorders>
            <w:shd w:val="clear" w:color="auto" w:fill="auto"/>
          </w:tcPr>
          <w:p w14:paraId="6B19A24A" w14:textId="12F9C360" w:rsidR="004A1BAA" w:rsidRDefault="00741224"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921" w:type="dxa"/>
            <w:tcBorders>
              <w:top w:val="single" w:sz="4" w:space="0" w:color="auto"/>
              <w:left w:val="single" w:sz="4" w:space="0" w:color="auto"/>
              <w:bottom w:val="single" w:sz="12" w:space="0" w:color="auto"/>
              <w:right w:val="single" w:sz="12" w:space="0" w:color="auto"/>
            </w:tcBorders>
            <w:shd w:val="clear" w:color="auto" w:fill="auto"/>
          </w:tcPr>
          <w:p w14:paraId="5173D3DD" w14:textId="341D739D"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115</w:t>
            </w:r>
          </w:p>
        </w:tc>
        <w:tc>
          <w:tcPr>
            <w:tcW w:w="921" w:type="dxa"/>
            <w:tcBorders>
              <w:top w:val="single" w:sz="4" w:space="0" w:color="auto"/>
              <w:left w:val="single" w:sz="12" w:space="0" w:color="auto"/>
              <w:bottom w:val="single" w:sz="12" w:space="0" w:color="auto"/>
              <w:right w:val="single" w:sz="4" w:space="0" w:color="auto"/>
            </w:tcBorders>
            <w:shd w:val="clear" w:color="auto" w:fill="auto"/>
          </w:tcPr>
          <w:p w14:paraId="63939D2D" w14:textId="494CB98A"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0,6</w:t>
            </w:r>
          </w:p>
        </w:tc>
        <w:tc>
          <w:tcPr>
            <w:tcW w:w="921" w:type="dxa"/>
            <w:tcBorders>
              <w:top w:val="single" w:sz="4" w:space="0" w:color="auto"/>
              <w:left w:val="single" w:sz="4" w:space="0" w:color="auto"/>
              <w:bottom w:val="single" w:sz="12" w:space="0" w:color="auto"/>
              <w:right w:val="single" w:sz="4" w:space="0" w:color="auto"/>
            </w:tcBorders>
            <w:shd w:val="clear" w:color="auto" w:fill="auto"/>
          </w:tcPr>
          <w:p w14:paraId="3101A3A9" w14:textId="23F2D44D" w:rsidR="004A1BAA" w:rsidRDefault="00741224"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921" w:type="dxa"/>
            <w:tcBorders>
              <w:top w:val="single" w:sz="4" w:space="0" w:color="auto"/>
              <w:left w:val="single" w:sz="4" w:space="0" w:color="auto"/>
              <w:bottom w:val="single" w:sz="12" w:space="0" w:color="auto"/>
              <w:right w:val="single" w:sz="12" w:space="0" w:color="auto"/>
            </w:tcBorders>
            <w:shd w:val="clear" w:color="auto" w:fill="auto"/>
          </w:tcPr>
          <w:p w14:paraId="26F05BD8" w14:textId="15AE65D1" w:rsidR="004A1BAA" w:rsidRDefault="00314D4F" w:rsidP="00BB3CBB">
            <w:pPr>
              <w:pStyle w:val="Textdokumentu"/>
              <w:keepNext/>
              <w:keepLines/>
              <w:spacing w:before="40" w:after="40"/>
              <w:jc w:val="center"/>
              <w:rPr>
                <w:rFonts w:ascii="Arial" w:hAnsi="Arial" w:cs="Arial"/>
                <w:bCs/>
                <w:sz w:val="16"/>
                <w:szCs w:val="16"/>
              </w:rPr>
            </w:pPr>
            <w:r>
              <w:rPr>
                <w:rFonts w:ascii="Arial" w:hAnsi="Arial" w:cs="Arial"/>
                <w:bCs/>
                <w:sz w:val="16"/>
                <w:szCs w:val="16"/>
              </w:rPr>
              <w:t>77</w:t>
            </w:r>
          </w:p>
        </w:tc>
      </w:tr>
    </w:tbl>
    <w:p w14:paraId="06202076" w14:textId="0AE8DC4D" w:rsidR="00314D4F" w:rsidRPr="00314D4F" w:rsidRDefault="00314D4F" w:rsidP="00314D4F">
      <w:pPr>
        <w:spacing w:before="120"/>
        <w:rPr>
          <w:rFonts w:cs="Arial"/>
          <w:szCs w:val="20"/>
          <w:u w:val="single"/>
        </w:rPr>
      </w:pPr>
      <w:bookmarkStart w:id="100" w:name="_Toc44064457"/>
      <w:r w:rsidRPr="00314D4F">
        <w:rPr>
          <w:rFonts w:cs="Arial"/>
          <w:szCs w:val="20"/>
          <w:u w:val="single"/>
        </w:rPr>
        <w:t xml:space="preserve">Kolej č. </w:t>
      </w:r>
      <w:r>
        <w:rPr>
          <w:rFonts w:cs="Arial"/>
          <w:szCs w:val="20"/>
          <w:u w:val="single"/>
        </w:rPr>
        <w:t>2</w:t>
      </w: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921"/>
        <w:gridCol w:w="921"/>
        <w:gridCol w:w="921"/>
        <w:gridCol w:w="921"/>
        <w:gridCol w:w="921"/>
        <w:gridCol w:w="921"/>
        <w:gridCol w:w="921"/>
        <w:gridCol w:w="921"/>
        <w:gridCol w:w="921"/>
      </w:tblGrid>
      <w:tr w:rsidR="00314D4F" w:rsidRPr="00366729" w14:paraId="6109D5CB" w14:textId="77777777" w:rsidTr="006C3A9C">
        <w:trPr>
          <w:trHeight w:val="306"/>
        </w:trPr>
        <w:tc>
          <w:tcPr>
            <w:tcW w:w="9210" w:type="dxa"/>
            <w:gridSpan w:val="10"/>
            <w:tcBorders>
              <w:top w:val="single" w:sz="12" w:space="0" w:color="auto"/>
              <w:bottom w:val="double" w:sz="4" w:space="0" w:color="auto"/>
            </w:tcBorders>
            <w:shd w:val="clear" w:color="auto" w:fill="0070C0"/>
          </w:tcPr>
          <w:p w14:paraId="198A130F" w14:textId="77777777" w:rsidR="00314D4F" w:rsidRDefault="00314D4F" w:rsidP="006C3A9C">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Ukazatele propustnosti v omezujícím úseku</w:t>
            </w:r>
          </w:p>
        </w:tc>
      </w:tr>
      <w:tr w:rsidR="00314D4F" w:rsidRPr="00366729" w14:paraId="28D89EA2" w14:textId="77777777" w:rsidTr="006C3A9C">
        <w:trPr>
          <w:trHeight w:val="274"/>
        </w:trPr>
        <w:tc>
          <w:tcPr>
            <w:tcW w:w="921" w:type="dxa"/>
            <w:tcBorders>
              <w:top w:val="double" w:sz="4" w:space="0" w:color="auto"/>
              <w:bottom w:val="single" w:sz="12" w:space="0" w:color="auto"/>
              <w:right w:val="single" w:sz="12" w:space="0" w:color="auto"/>
            </w:tcBorders>
            <w:shd w:val="clear" w:color="auto" w:fill="FFFFCC"/>
          </w:tcPr>
          <w:p w14:paraId="515BB5E8"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rPr>
              <w:t>T</w:t>
            </w:r>
          </w:p>
          <w:p w14:paraId="465E6FAE" w14:textId="77777777" w:rsidR="00314D4F" w:rsidRPr="004A58E1" w:rsidRDefault="00314D4F" w:rsidP="006C3A9C">
            <w:pPr>
              <w:pStyle w:val="Textdokumentu"/>
              <w:keepNext/>
              <w:keepLines/>
              <w:spacing w:before="40" w:after="40"/>
              <w:jc w:val="center"/>
              <w:rPr>
                <w:rFonts w:ascii="Arial" w:hAnsi="Arial" w:cs="Arial"/>
                <w:sz w:val="16"/>
                <w:szCs w:val="16"/>
                <w:lang w:val="en-US"/>
              </w:rPr>
            </w:pPr>
            <w:r>
              <w:rPr>
                <w:rFonts w:ascii="Arial" w:hAnsi="Arial" w:cs="Arial"/>
                <w:sz w:val="16"/>
                <w:szCs w:val="16"/>
                <w:lang w:val="en-US"/>
              </w:rPr>
              <w:t>[min]</w:t>
            </w:r>
          </w:p>
        </w:tc>
        <w:tc>
          <w:tcPr>
            <w:tcW w:w="921" w:type="dxa"/>
            <w:tcBorders>
              <w:top w:val="double" w:sz="4" w:space="0" w:color="auto"/>
              <w:bottom w:val="single" w:sz="12" w:space="0" w:color="auto"/>
              <w:right w:val="single" w:sz="4" w:space="0" w:color="auto"/>
            </w:tcBorders>
            <w:shd w:val="clear" w:color="auto" w:fill="FFFFCC"/>
          </w:tcPr>
          <w:p w14:paraId="2FEF3D5B" w14:textId="77777777" w:rsidR="00314D4F" w:rsidRDefault="00314D4F" w:rsidP="006C3A9C">
            <w:pPr>
              <w:pStyle w:val="Textdokumentu"/>
              <w:keepNext/>
              <w:keepLines/>
              <w:spacing w:before="40" w:after="40"/>
              <w:jc w:val="center"/>
              <w:rPr>
                <w:rFonts w:ascii="Arial" w:hAnsi="Arial" w:cs="Arial"/>
                <w:sz w:val="16"/>
                <w:szCs w:val="16"/>
                <w:vertAlign w:val="subscript"/>
              </w:rPr>
            </w:pPr>
            <w:proofErr w:type="spellStart"/>
            <w:r>
              <w:rPr>
                <w:rFonts w:ascii="Arial" w:hAnsi="Arial" w:cs="Arial"/>
                <w:sz w:val="16"/>
                <w:szCs w:val="16"/>
              </w:rPr>
              <w:t>t</w:t>
            </w:r>
            <w:r w:rsidRPr="004A58E1">
              <w:rPr>
                <w:rFonts w:ascii="Arial" w:hAnsi="Arial" w:cs="Arial"/>
                <w:sz w:val="16"/>
                <w:szCs w:val="16"/>
                <w:vertAlign w:val="subscript"/>
              </w:rPr>
              <w:t>OBS</w:t>
            </w:r>
            <w:proofErr w:type="spellEnd"/>
          </w:p>
          <w:p w14:paraId="0811890E"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[min]</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23C38C05"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rPr>
              <w:t>N</w:t>
            </w:r>
          </w:p>
          <w:p w14:paraId="1FDF5C8F"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56EE8B07" w14:textId="77777777" w:rsidR="00314D4F" w:rsidRDefault="00314D4F"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p>
          <w:p w14:paraId="18586469"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1210D3F5" w14:textId="77777777" w:rsidR="00314D4F" w:rsidRDefault="00314D4F"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OPT</w:t>
            </w:r>
          </w:p>
          <w:p w14:paraId="2AA0203E"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5C01B3E0" w14:textId="77777777" w:rsidR="00314D4F" w:rsidRDefault="00314D4F" w:rsidP="006C3A9C">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sidRPr="00385B08">
              <w:rPr>
                <w:rFonts w:ascii="Arial" w:hAnsi="Arial" w:cs="Arial"/>
                <w:sz w:val="16"/>
                <w:szCs w:val="16"/>
                <w:vertAlign w:val="subscript"/>
              </w:rPr>
              <w:t>OPT</w:t>
            </w:r>
            <w:proofErr w:type="spellEnd"/>
          </w:p>
          <w:p w14:paraId="485E91E9"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6F1062F2" w14:textId="77777777" w:rsidR="00314D4F" w:rsidRDefault="00314D4F"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OPT</w:t>
            </w:r>
          </w:p>
          <w:p w14:paraId="62B0CCCE"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33ADF472" w14:textId="77777777" w:rsidR="00314D4F" w:rsidRDefault="00314D4F"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KRIT</w:t>
            </w:r>
          </w:p>
          <w:p w14:paraId="33878BB0"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7206A358" w14:textId="77777777" w:rsidR="00314D4F" w:rsidRDefault="00314D4F" w:rsidP="006C3A9C">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Pr>
                <w:rFonts w:ascii="Arial" w:hAnsi="Arial" w:cs="Arial"/>
                <w:sz w:val="16"/>
                <w:szCs w:val="16"/>
                <w:vertAlign w:val="subscript"/>
              </w:rPr>
              <w:t>KRIT</w:t>
            </w:r>
            <w:proofErr w:type="spellEnd"/>
          </w:p>
          <w:p w14:paraId="03B560F5"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60553F63" w14:textId="77777777" w:rsidR="00314D4F" w:rsidRDefault="00314D4F"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KRIT</w:t>
            </w:r>
          </w:p>
          <w:p w14:paraId="416DB57F"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r>
      <w:tr w:rsidR="00314D4F" w:rsidRPr="00366729" w14:paraId="54546315" w14:textId="77777777" w:rsidTr="006C3A9C">
        <w:trPr>
          <w:trHeight w:val="274"/>
        </w:trPr>
        <w:tc>
          <w:tcPr>
            <w:tcW w:w="921" w:type="dxa"/>
            <w:tcBorders>
              <w:top w:val="single" w:sz="4" w:space="0" w:color="auto"/>
              <w:left w:val="single" w:sz="12" w:space="0" w:color="auto"/>
              <w:bottom w:val="single" w:sz="4" w:space="0" w:color="auto"/>
              <w:right w:val="single" w:sz="12" w:space="0" w:color="auto"/>
            </w:tcBorders>
            <w:shd w:val="clear" w:color="auto" w:fill="F2F2F2" w:themeFill="background1" w:themeFillShade="F2"/>
            <w:vAlign w:val="center"/>
          </w:tcPr>
          <w:p w14:paraId="194A69FF" w14:textId="77777777" w:rsidR="00314D4F" w:rsidRPr="004A58E1" w:rsidRDefault="00314D4F" w:rsidP="00314D4F">
            <w:pPr>
              <w:pStyle w:val="Textdokumentu"/>
              <w:keepNext/>
              <w:keepLines/>
              <w:spacing w:before="40" w:after="40"/>
              <w:jc w:val="center"/>
              <w:rPr>
                <w:rFonts w:ascii="Arial" w:hAnsi="Arial" w:cs="Arial"/>
                <w:b/>
                <w:bCs/>
                <w:sz w:val="16"/>
                <w:szCs w:val="16"/>
              </w:rPr>
            </w:pPr>
            <w:r w:rsidRPr="004A58E1">
              <w:rPr>
                <w:rFonts w:ascii="Arial" w:hAnsi="Arial" w:cs="Arial"/>
                <w:b/>
                <w:bCs/>
                <w:sz w:val="16"/>
                <w:szCs w:val="16"/>
              </w:rPr>
              <w:t>1440</w:t>
            </w:r>
          </w:p>
        </w:tc>
        <w:tc>
          <w:tcPr>
            <w:tcW w:w="921" w:type="dxa"/>
            <w:tcBorders>
              <w:top w:val="single" w:sz="4" w:space="0" w:color="auto"/>
              <w:left w:val="single" w:sz="12" w:space="0" w:color="auto"/>
              <w:bottom w:val="single" w:sz="4" w:space="0" w:color="auto"/>
              <w:right w:val="single" w:sz="4" w:space="0" w:color="auto"/>
            </w:tcBorders>
            <w:shd w:val="clear" w:color="auto" w:fill="auto"/>
          </w:tcPr>
          <w:p w14:paraId="56D11781" w14:textId="20C03530"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3,80</w:t>
            </w: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2E7F8EB9" w14:textId="22220E3F"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81</w:t>
            </w:r>
          </w:p>
        </w:tc>
        <w:tc>
          <w:tcPr>
            <w:tcW w:w="921" w:type="dxa"/>
            <w:tcBorders>
              <w:top w:val="single" w:sz="4" w:space="0" w:color="auto"/>
              <w:left w:val="single" w:sz="4" w:space="0" w:color="auto"/>
              <w:bottom w:val="single" w:sz="4" w:space="0" w:color="auto"/>
              <w:right w:val="single" w:sz="12" w:space="0" w:color="auto"/>
            </w:tcBorders>
          </w:tcPr>
          <w:p w14:paraId="6E932765" w14:textId="2BFEB9DA"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0,21</w:t>
            </w:r>
          </w:p>
        </w:tc>
        <w:tc>
          <w:tcPr>
            <w:tcW w:w="921" w:type="dxa"/>
            <w:tcBorders>
              <w:top w:val="single" w:sz="4" w:space="0" w:color="auto"/>
              <w:left w:val="single" w:sz="12" w:space="0" w:color="auto"/>
              <w:bottom w:val="single" w:sz="4" w:space="0" w:color="auto"/>
              <w:right w:val="single" w:sz="4" w:space="0" w:color="auto"/>
            </w:tcBorders>
            <w:shd w:val="clear" w:color="auto" w:fill="auto"/>
          </w:tcPr>
          <w:p w14:paraId="1E5B45E1" w14:textId="2A54D42F"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0,4</w:t>
            </w: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2E9489B4" w14:textId="1F4BCBDB"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152</w:t>
            </w:r>
          </w:p>
        </w:tc>
        <w:tc>
          <w:tcPr>
            <w:tcW w:w="921" w:type="dxa"/>
            <w:tcBorders>
              <w:top w:val="single" w:sz="4" w:space="0" w:color="auto"/>
              <w:left w:val="single" w:sz="4" w:space="0" w:color="auto"/>
              <w:bottom w:val="single" w:sz="4" w:space="0" w:color="auto"/>
              <w:right w:val="single" w:sz="12" w:space="0" w:color="auto"/>
            </w:tcBorders>
            <w:shd w:val="clear" w:color="auto" w:fill="auto"/>
          </w:tcPr>
          <w:p w14:paraId="13738460" w14:textId="265BC7D0"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53</w:t>
            </w:r>
          </w:p>
        </w:tc>
        <w:tc>
          <w:tcPr>
            <w:tcW w:w="921" w:type="dxa"/>
            <w:tcBorders>
              <w:top w:val="single" w:sz="4" w:space="0" w:color="auto"/>
              <w:left w:val="single" w:sz="12" w:space="0" w:color="auto"/>
              <w:bottom w:val="single" w:sz="4" w:space="0" w:color="auto"/>
              <w:right w:val="single" w:sz="4" w:space="0" w:color="auto"/>
            </w:tcBorders>
            <w:shd w:val="clear" w:color="auto" w:fill="auto"/>
          </w:tcPr>
          <w:p w14:paraId="51AA2360" w14:textId="135CE95E"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0,6</w:t>
            </w: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071C052D" w14:textId="112ACEE8"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227</w:t>
            </w:r>
          </w:p>
        </w:tc>
        <w:tc>
          <w:tcPr>
            <w:tcW w:w="921" w:type="dxa"/>
            <w:tcBorders>
              <w:top w:val="single" w:sz="4" w:space="0" w:color="auto"/>
              <w:left w:val="single" w:sz="4" w:space="0" w:color="auto"/>
              <w:bottom w:val="single" w:sz="4" w:space="0" w:color="auto"/>
              <w:right w:val="single" w:sz="12" w:space="0" w:color="auto"/>
            </w:tcBorders>
            <w:shd w:val="clear" w:color="auto" w:fill="auto"/>
          </w:tcPr>
          <w:p w14:paraId="58FF4705" w14:textId="5D158185"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36</w:t>
            </w:r>
          </w:p>
        </w:tc>
      </w:tr>
      <w:tr w:rsidR="00314D4F" w:rsidRPr="00366729" w14:paraId="71819E00" w14:textId="77777777" w:rsidTr="006C3A9C">
        <w:trPr>
          <w:trHeight w:val="274"/>
        </w:trPr>
        <w:tc>
          <w:tcPr>
            <w:tcW w:w="921" w:type="dxa"/>
            <w:tcBorders>
              <w:top w:val="single" w:sz="4" w:space="0" w:color="auto"/>
              <w:bottom w:val="single" w:sz="12" w:space="0" w:color="auto"/>
              <w:right w:val="single" w:sz="12" w:space="0" w:color="auto"/>
            </w:tcBorders>
            <w:shd w:val="clear" w:color="auto" w:fill="F2F2F2" w:themeFill="background1" w:themeFillShade="F2"/>
            <w:vAlign w:val="center"/>
          </w:tcPr>
          <w:p w14:paraId="52204219" w14:textId="3F414B38" w:rsidR="00314D4F" w:rsidRPr="004A58E1" w:rsidRDefault="00314D4F" w:rsidP="00314D4F">
            <w:pPr>
              <w:pStyle w:val="Textdokumentu"/>
              <w:keepNext/>
              <w:keepLines/>
              <w:spacing w:before="40" w:after="40"/>
              <w:jc w:val="center"/>
              <w:rPr>
                <w:rFonts w:ascii="Arial" w:hAnsi="Arial" w:cs="Arial"/>
                <w:b/>
                <w:bCs/>
                <w:sz w:val="16"/>
                <w:szCs w:val="16"/>
              </w:rPr>
            </w:pPr>
            <w:r>
              <w:rPr>
                <w:rFonts w:ascii="Arial" w:hAnsi="Arial" w:cs="Arial"/>
                <w:b/>
                <w:bCs/>
                <w:sz w:val="16"/>
                <w:szCs w:val="16"/>
              </w:rPr>
              <w:t>900</w:t>
            </w:r>
          </w:p>
        </w:tc>
        <w:tc>
          <w:tcPr>
            <w:tcW w:w="921" w:type="dxa"/>
            <w:tcBorders>
              <w:top w:val="single" w:sz="4" w:space="0" w:color="auto"/>
              <w:bottom w:val="single" w:sz="12" w:space="0" w:color="auto"/>
              <w:right w:val="single" w:sz="4" w:space="0" w:color="auto"/>
            </w:tcBorders>
            <w:shd w:val="clear" w:color="auto" w:fill="auto"/>
          </w:tcPr>
          <w:p w14:paraId="3A949EE9" w14:textId="43CCBF61"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3,80</w:t>
            </w:r>
          </w:p>
        </w:tc>
        <w:tc>
          <w:tcPr>
            <w:tcW w:w="921" w:type="dxa"/>
            <w:tcBorders>
              <w:top w:val="single" w:sz="4" w:space="0" w:color="auto"/>
              <w:left w:val="single" w:sz="4" w:space="0" w:color="auto"/>
              <w:bottom w:val="single" w:sz="12" w:space="0" w:color="auto"/>
              <w:right w:val="single" w:sz="4" w:space="0" w:color="auto"/>
            </w:tcBorders>
            <w:shd w:val="clear" w:color="auto" w:fill="auto"/>
          </w:tcPr>
          <w:p w14:paraId="72A124B6" w14:textId="2020617C"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62</w:t>
            </w:r>
          </w:p>
        </w:tc>
        <w:tc>
          <w:tcPr>
            <w:tcW w:w="921" w:type="dxa"/>
            <w:tcBorders>
              <w:top w:val="single" w:sz="4" w:space="0" w:color="auto"/>
              <w:left w:val="single" w:sz="4" w:space="0" w:color="auto"/>
              <w:bottom w:val="single" w:sz="12" w:space="0" w:color="auto"/>
              <w:right w:val="single" w:sz="12" w:space="0" w:color="auto"/>
            </w:tcBorders>
          </w:tcPr>
          <w:p w14:paraId="2B0A52AE" w14:textId="0BE6A68E"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0,26</w:t>
            </w:r>
          </w:p>
        </w:tc>
        <w:tc>
          <w:tcPr>
            <w:tcW w:w="921" w:type="dxa"/>
            <w:tcBorders>
              <w:top w:val="single" w:sz="4" w:space="0" w:color="auto"/>
              <w:left w:val="single" w:sz="12" w:space="0" w:color="auto"/>
              <w:bottom w:val="single" w:sz="12" w:space="0" w:color="auto"/>
              <w:right w:val="single" w:sz="4" w:space="0" w:color="auto"/>
            </w:tcBorders>
            <w:shd w:val="clear" w:color="auto" w:fill="auto"/>
          </w:tcPr>
          <w:p w14:paraId="46129ABA" w14:textId="6E7169E7"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0,4</w:t>
            </w:r>
          </w:p>
        </w:tc>
        <w:tc>
          <w:tcPr>
            <w:tcW w:w="921" w:type="dxa"/>
            <w:tcBorders>
              <w:top w:val="single" w:sz="4" w:space="0" w:color="auto"/>
              <w:left w:val="single" w:sz="4" w:space="0" w:color="auto"/>
              <w:bottom w:val="single" w:sz="12" w:space="0" w:color="auto"/>
              <w:right w:val="single" w:sz="4" w:space="0" w:color="auto"/>
            </w:tcBorders>
            <w:shd w:val="clear" w:color="auto" w:fill="auto"/>
          </w:tcPr>
          <w:p w14:paraId="52C6B047" w14:textId="58DD2406" w:rsidR="00314D4F" w:rsidRDefault="00741224"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921" w:type="dxa"/>
            <w:tcBorders>
              <w:top w:val="single" w:sz="4" w:space="0" w:color="auto"/>
              <w:left w:val="single" w:sz="4" w:space="0" w:color="auto"/>
              <w:bottom w:val="single" w:sz="12" w:space="0" w:color="auto"/>
              <w:right w:val="single" w:sz="12" w:space="0" w:color="auto"/>
            </w:tcBorders>
            <w:shd w:val="clear" w:color="auto" w:fill="auto"/>
          </w:tcPr>
          <w:p w14:paraId="2B658469" w14:textId="59D2A81C"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65</w:t>
            </w:r>
          </w:p>
        </w:tc>
        <w:tc>
          <w:tcPr>
            <w:tcW w:w="921" w:type="dxa"/>
            <w:tcBorders>
              <w:top w:val="single" w:sz="4" w:space="0" w:color="auto"/>
              <w:left w:val="single" w:sz="12" w:space="0" w:color="auto"/>
              <w:bottom w:val="single" w:sz="12" w:space="0" w:color="auto"/>
              <w:right w:val="single" w:sz="4" w:space="0" w:color="auto"/>
            </w:tcBorders>
            <w:shd w:val="clear" w:color="auto" w:fill="auto"/>
          </w:tcPr>
          <w:p w14:paraId="70958A35" w14:textId="0FF8A9F3"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0,6</w:t>
            </w:r>
          </w:p>
        </w:tc>
        <w:tc>
          <w:tcPr>
            <w:tcW w:w="921" w:type="dxa"/>
            <w:tcBorders>
              <w:top w:val="single" w:sz="4" w:space="0" w:color="auto"/>
              <w:left w:val="single" w:sz="4" w:space="0" w:color="auto"/>
              <w:bottom w:val="single" w:sz="12" w:space="0" w:color="auto"/>
              <w:right w:val="single" w:sz="4" w:space="0" w:color="auto"/>
            </w:tcBorders>
            <w:shd w:val="clear" w:color="auto" w:fill="auto"/>
          </w:tcPr>
          <w:p w14:paraId="33E3F9D5" w14:textId="5A8283AC" w:rsidR="00314D4F" w:rsidRDefault="00741224"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921" w:type="dxa"/>
            <w:tcBorders>
              <w:top w:val="single" w:sz="4" w:space="0" w:color="auto"/>
              <w:left w:val="single" w:sz="4" w:space="0" w:color="auto"/>
              <w:bottom w:val="single" w:sz="12" w:space="0" w:color="auto"/>
              <w:right w:val="single" w:sz="12" w:space="0" w:color="auto"/>
            </w:tcBorders>
            <w:shd w:val="clear" w:color="auto" w:fill="auto"/>
          </w:tcPr>
          <w:p w14:paraId="4BF42D7B" w14:textId="08A28E7B" w:rsidR="00314D4F" w:rsidRDefault="00314D4F" w:rsidP="00314D4F">
            <w:pPr>
              <w:pStyle w:val="Textdokumentu"/>
              <w:keepNext/>
              <w:keepLines/>
              <w:spacing w:before="40" w:after="40"/>
              <w:jc w:val="center"/>
              <w:rPr>
                <w:rFonts w:ascii="Arial" w:hAnsi="Arial" w:cs="Arial"/>
                <w:bCs/>
                <w:sz w:val="16"/>
                <w:szCs w:val="16"/>
              </w:rPr>
            </w:pPr>
            <w:r>
              <w:rPr>
                <w:rFonts w:ascii="Arial" w:hAnsi="Arial" w:cs="Arial"/>
                <w:bCs/>
                <w:sz w:val="16"/>
                <w:szCs w:val="16"/>
              </w:rPr>
              <w:t>44</w:t>
            </w:r>
          </w:p>
        </w:tc>
      </w:tr>
    </w:tbl>
    <w:p w14:paraId="6FA7DD40" w14:textId="77777777" w:rsidR="007F5DEE" w:rsidRDefault="007F5DEE" w:rsidP="00F77045">
      <w:pPr>
        <w:spacing w:before="120"/>
        <w:rPr>
          <w:rFonts w:cs="Arial"/>
          <w:szCs w:val="20"/>
        </w:rPr>
      </w:pPr>
    </w:p>
    <w:p w14:paraId="4853B83B" w14:textId="77777777" w:rsidR="007F5DEE" w:rsidRDefault="007F5DEE">
      <w:pPr>
        <w:spacing w:after="200"/>
        <w:jc w:val="left"/>
        <w:rPr>
          <w:rFonts w:cs="Arial"/>
          <w:szCs w:val="20"/>
        </w:rPr>
      </w:pPr>
      <w:r>
        <w:rPr>
          <w:rFonts w:cs="Arial"/>
          <w:szCs w:val="20"/>
        </w:rPr>
        <w:br w:type="page"/>
      </w:r>
    </w:p>
    <w:p w14:paraId="22846C93" w14:textId="15DFDDFC" w:rsidR="00F77045" w:rsidRDefault="00F77045" w:rsidP="00F77045">
      <w:pPr>
        <w:spacing w:before="120"/>
        <w:rPr>
          <w:rFonts w:cs="Arial"/>
          <w:szCs w:val="20"/>
        </w:rPr>
      </w:pPr>
      <w:r>
        <w:rPr>
          <w:rFonts w:cs="Arial"/>
          <w:szCs w:val="20"/>
        </w:rPr>
        <w:lastRenderedPageBreak/>
        <w:t xml:space="preserve">Pro úsek Nemanice – Ševětín je omezujícím úsek </w:t>
      </w:r>
      <w:r>
        <w:rPr>
          <w:b/>
        </w:rPr>
        <w:t xml:space="preserve">Nemanice I-pražské zhlaví – Hluboká nad </w:t>
      </w:r>
      <w:proofErr w:type="spellStart"/>
      <w:r>
        <w:rPr>
          <w:b/>
        </w:rPr>
        <w:t>Vltavou-Zámostí</w:t>
      </w:r>
      <w:proofErr w:type="spellEnd"/>
      <w:r>
        <w:rPr>
          <w:rFonts w:cs="Arial"/>
          <w:szCs w:val="20"/>
        </w:rPr>
        <w:t xml:space="preserve">. V omezujícím úseku </w:t>
      </w:r>
      <w:r w:rsidRPr="00030FBD">
        <w:rPr>
          <w:rFonts w:cs="Arial"/>
          <w:szCs w:val="20"/>
        </w:rPr>
        <w:t>jsou tyto ukazatele propustnosti:</w:t>
      </w: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921"/>
        <w:gridCol w:w="921"/>
        <w:gridCol w:w="921"/>
        <w:gridCol w:w="921"/>
        <w:gridCol w:w="921"/>
        <w:gridCol w:w="921"/>
        <w:gridCol w:w="921"/>
        <w:gridCol w:w="921"/>
        <w:gridCol w:w="921"/>
      </w:tblGrid>
      <w:tr w:rsidR="00F77045" w:rsidRPr="00366729" w14:paraId="148C5454" w14:textId="77777777" w:rsidTr="006C3A9C">
        <w:trPr>
          <w:trHeight w:val="306"/>
        </w:trPr>
        <w:tc>
          <w:tcPr>
            <w:tcW w:w="9210" w:type="dxa"/>
            <w:gridSpan w:val="10"/>
            <w:tcBorders>
              <w:top w:val="single" w:sz="12" w:space="0" w:color="auto"/>
              <w:bottom w:val="double" w:sz="4" w:space="0" w:color="auto"/>
            </w:tcBorders>
            <w:shd w:val="clear" w:color="auto" w:fill="0070C0"/>
          </w:tcPr>
          <w:p w14:paraId="4D461479" w14:textId="77777777" w:rsidR="00F77045" w:rsidRDefault="00F77045" w:rsidP="006C3A9C">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Ukazatele propustnosti v omezujícím úseku</w:t>
            </w:r>
          </w:p>
        </w:tc>
      </w:tr>
      <w:tr w:rsidR="00F77045" w:rsidRPr="00366729" w14:paraId="60BAC8AC" w14:textId="77777777" w:rsidTr="006C3A9C">
        <w:trPr>
          <w:trHeight w:val="274"/>
        </w:trPr>
        <w:tc>
          <w:tcPr>
            <w:tcW w:w="921" w:type="dxa"/>
            <w:tcBorders>
              <w:top w:val="double" w:sz="4" w:space="0" w:color="auto"/>
              <w:bottom w:val="single" w:sz="12" w:space="0" w:color="auto"/>
              <w:right w:val="single" w:sz="12" w:space="0" w:color="auto"/>
            </w:tcBorders>
            <w:shd w:val="clear" w:color="auto" w:fill="FFFFCC"/>
          </w:tcPr>
          <w:p w14:paraId="668BE358" w14:textId="77777777" w:rsidR="00F77045" w:rsidRDefault="00F77045" w:rsidP="006C3A9C">
            <w:pPr>
              <w:pStyle w:val="Textdokumentu"/>
              <w:keepNext/>
              <w:keepLines/>
              <w:spacing w:before="40" w:after="40"/>
              <w:jc w:val="center"/>
              <w:rPr>
                <w:rFonts w:ascii="Arial" w:hAnsi="Arial" w:cs="Arial"/>
                <w:sz w:val="16"/>
                <w:szCs w:val="16"/>
              </w:rPr>
            </w:pPr>
            <w:r>
              <w:rPr>
                <w:rFonts w:ascii="Arial" w:hAnsi="Arial" w:cs="Arial"/>
                <w:sz w:val="16"/>
                <w:szCs w:val="16"/>
              </w:rPr>
              <w:t>T</w:t>
            </w:r>
          </w:p>
          <w:p w14:paraId="1F9D9617" w14:textId="77777777" w:rsidR="00F77045" w:rsidRPr="004A58E1" w:rsidRDefault="00F77045" w:rsidP="006C3A9C">
            <w:pPr>
              <w:pStyle w:val="Textdokumentu"/>
              <w:keepNext/>
              <w:keepLines/>
              <w:spacing w:before="40" w:after="40"/>
              <w:jc w:val="center"/>
              <w:rPr>
                <w:rFonts w:ascii="Arial" w:hAnsi="Arial" w:cs="Arial"/>
                <w:sz w:val="16"/>
                <w:szCs w:val="16"/>
                <w:lang w:val="en-US"/>
              </w:rPr>
            </w:pPr>
            <w:r>
              <w:rPr>
                <w:rFonts w:ascii="Arial" w:hAnsi="Arial" w:cs="Arial"/>
                <w:sz w:val="16"/>
                <w:szCs w:val="16"/>
                <w:lang w:val="en-US"/>
              </w:rPr>
              <w:t>[min]</w:t>
            </w:r>
          </w:p>
        </w:tc>
        <w:tc>
          <w:tcPr>
            <w:tcW w:w="921" w:type="dxa"/>
            <w:tcBorders>
              <w:top w:val="double" w:sz="4" w:space="0" w:color="auto"/>
              <w:bottom w:val="single" w:sz="12" w:space="0" w:color="auto"/>
              <w:right w:val="single" w:sz="4" w:space="0" w:color="auto"/>
            </w:tcBorders>
            <w:shd w:val="clear" w:color="auto" w:fill="FFFFCC"/>
          </w:tcPr>
          <w:p w14:paraId="7B93B224" w14:textId="77777777" w:rsidR="00F77045" w:rsidRDefault="00F77045" w:rsidP="006C3A9C">
            <w:pPr>
              <w:pStyle w:val="Textdokumentu"/>
              <w:keepNext/>
              <w:keepLines/>
              <w:spacing w:before="40" w:after="40"/>
              <w:jc w:val="center"/>
              <w:rPr>
                <w:rFonts w:ascii="Arial" w:hAnsi="Arial" w:cs="Arial"/>
                <w:sz w:val="16"/>
                <w:szCs w:val="16"/>
                <w:vertAlign w:val="subscript"/>
              </w:rPr>
            </w:pPr>
            <w:proofErr w:type="spellStart"/>
            <w:r>
              <w:rPr>
                <w:rFonts w:ascii="Arial" w:hAnsi="Arial" w:cs="Arial"/>
                <w:sz w:val="16"/>
                <w:szCs w:val="16"/>
              </w:rPr>
              <w:t>t</w:t>
            </w:r>
            <w:r w:rsidRPr="004A58E1">
              <w:rPr>
                <w:rFonts w:ascii="Arial" w:hAnsi="Arial" w:cs="Arial"/>
                <w:sz w:val="16"/>
                <w:szCs w:val="16"/>
                <w:vertAlign w:val="subscript"/>
              </w:rPr>
              <w:t>OBS</w:t>
            </w:r>
            <w:proofErr w:type="spellEnd"/>
          </w:p>
          <w:p w14:paraId="6C25FB59" w14:textId="77777777" w:rsidR="00F77045" w:rsidRDefault="00F77045"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[min]</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0828714F" w14:textId="77777777" w:rsidR="00F77045" w:rsidRDefault="00F77045" w:rsidP="006C3A9C">
            <w:pPr>
              <w:pStyle w:val="Textdokumentu"/>
              <w:keepNext/>
              <w:keepLines/>
              <w:spacing w:before="40" w:after="40"/>
              <w:jc w:val="center"/>
              <w:rPr>
                <w:rFonts w:ascii="Arial" w:hAnsi="Arial" w:cs="Arial"/>
                <w:sz w:val="16"/>
                <w:szCs w:val="16"/>
              </w:rPr>
            </w:pPr>
            <w:r>
              <w:rPr>
                <w:rFonts w:ascii="Arial" w:hAnsi="Arial" w:cs="Arial"/>
                <w:sz w:val="16"/>
                <w:szCs w:val="16"/>
              </w:rPr>
              <w:t>N</w:t>
            </w:r>
          </w:p>
          <w:p w14:paraId="128F8D70" w14:textId="77777777" w:rsidR="00F77045" w:rsidRDefault="00F77045"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2831BBD5" w14:textId="77777777" w:rsidR="00F77045" w:rsidRDefault="00F77045"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p>
          <w:p w14:paraId="16FFB26C" w14:textId="77777777" w:rsidR="00F77045" w:rsidRDefault="00F77045"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6A6C9D1E" w14:textId="77777777" w:rsidR="00F77045" w:rsidRDefault="00F77045"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OPT</w:t>
            </w:r>
          </w:p>
          <w:p w14:paraId="63D47777" w14:textId="77777777" w:rsidR="00F77045" w:rsidRDefault="00F77045"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68F7FBD3" w14:textId="77777777" w:rsidR="00F77045" w:rsidRDefault="00F77045" w:rsidP="006C3A9C">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sidRPr="00385B08">
              <w:rPr>
                <w:rFonts w:ascii="Arial" w:hAnsi="Arial" w:cs="Arial"/>
                <w:sz w:val="16"/>
                <w:szCs w:val="16"/>
                <w:vertAlign w:val="subscript"/>
              </w:rPr>
              <w:t>OPT</w:t>
            </w:r>
            <w:proofErr w:type="spellEnd"/>
          </w:p>
          <w:p w14:paraId="0C84C790" w14:textId="77777777" w:rsidR="00F77045" w:rsidRDefault="00F77045"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5CE8A718" w14:textId="77777777" w:rsidR="00F77045" w:rsidRDefault="00F77045"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OPT</w:t>
            </w:r>
          </w:p>
          <w:p w14:paraId="645F1E01" w14:textId="77777777" w:rsidR="00F77045" w:rsidRDefault="00F77045"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300F07D9" w14:textId="77777777" w:rsidR="00F77045" w:rsidRDefault="00F77045"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KRIT</w:t>
            </w:r>
          </w:p>
          <w:p w14:paraId="4BACD07F" w14:textId="77777777" w:rsidR="00F77045" w:rsidRDefault="00F77045"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3FC7689C" w14:textId="77777777" w:rsidR="00F77045" w:rsidRDefault="00F77045" w:rsidP="006C3A9C">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Pr>
                <w:rFonts w:ascii="Arial" w:hAnsi="Arial" w:cs="Arial"/>
                <w:sz w:val="16"/>
                <w:szCs w:val="16"/>
                <w:vertAlign w:val="subscript"/>
              </w:rPr>
              <w:t>KRIT</w:t>
            </w:r>
            <w:proofErr w:type="spellEnd"/>
          </w:p>
          <w:p w14:paraId="600505A8" w14:textId="77777777" w:rsidR="00F77045" w:rsidRDefault="00F77045"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3BB6E7D5" w14:textId="77777777" w:rsidR="00F77045" w:rsidRDefault="00F77045"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KRIT</w:t>
            </w:r>
          </w:p>
          <w:p w14:paraId="72E89C22" w14:textId="77777777" w:rsidR="00F77045" w:rsidRDefault="00F77045"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r>
      <w:tr w:rsidR="00741224" w:rsidRPr="00366729" w14:paraId="5C3D9BEE" w14:textId="77777777" w:rsidTr="006C3A9C">
        <w:trPr>
          <w:trHeight w:val="274"/>
        </w:trPr>
        <w:tc>
          <w:tcPr>
            <w:tcW w:w="921" w:type="dxa"/>
            <w:tcBorders>
              <w:top w:val="single" w:sz="4" w:space="0" w:color="auto"/>
              <w:left w:val="single" w:sz="12" w:space="0" w:color="auto"/>
              <w:bottom w:val="single" w:sz="4" w:space="0" w:color="auto"/>
              <w:right w:val="single" w:sz="12" w:space="0" w:color="auto"/>
            </w:tcBorders>
            <w:shd w:val="clear" w:color="auto" w:fill="F2F2F2" w:themeFill="background1" w:themeFillShade="F2"/>
            <w:vAlign w:val="center"/>
          </w:tcPr>
          <w:p w14:paraId="78B1664B" w14:textId="77777777" w:rsidR="00741224" w:rsidRPr="004A58E1" w:rsidRDefault="00741224" w:rsidP="00741224">
            <w:pPr>
              <w:pStyle w:val="Textdokumentu"/>
              <w:keepNext/>
              <w:keepLines/>
              <w:spacing w:before="40" w:after="40"/>
              <w:jc w:val="center"/>
              <w:rPr>
                <w:rFonts w:ascii="Arial" w:hAnsi="Arial" w:cs="Arial"/>
                <w:b/>
                <w:bCs/>
                <w:sz w:val="16"/>
                <w:szCs w:val="16"/>
              </w:rPr>
            </w:pPr>
            <w:r w:rsidRPr="004A58E1">
              <w:rPr>
                <w:rFonts w:ascii="Arial" w:hAnsi="Arial" w:cs="Arial"/>
                <w:b/>
                <w:bCs/>
                <w:sz w:val="16"/>
                <w:szCs w:val="16"/>
              </w:rPr>
              <w:t>1440</w:t>
            </w:r>
          </w:p>
        </w:tc>
        <w:tc>
          <w:tcPr>
            <w:tcW w:w="921" w:type="dxa"/>
            <w:tcBorders>
              <w:top w:val="single" w:sz="4" w:space="0" w:color="auto"/>
              <w:left w:val="single" w:sz="12" w:space="0" w:color="auto"/>
              <w:bottom w:val="single" w:sz="4" w:space="0" w:color="auto"/>
              <w:right w:val="single" w:sz="4" w:space="0" w:color="auto"/>
            </w:tcBorders>
            <w:shd w:val="clear" w:color="auto" w:fill="auto"/>
          </w:tcPr>
          <w:p w14:paraId="48AE3618" w14:textId="22A39546"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5,31</w:t>
            </w: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5E5E1175" w14:textId="14D0350D"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119</w:t>
            </w:r>
          </w:p>
        </w:tc>
        <w:tc>
          <w:tcPr>
            <w:tcW w:w="921" w:type="dxa"/>
            <w:tcBorders>
              <w:top w:val="single" w:sz="4" w:space="0" w:color="auto"/>
              <w:left w:val="single" w:sz="4" w:space="0" w:color="auto"/>
              <w:bottom w:val="single" w:sz="4" w:space="0" w:color="auto"/>
              <w:right w:val="single" w:sz="12" w:space="0" w:color="auto"/>
            </w:tcBorders>
          </w:tcPr>
          <w:p w14:paraId="59D08E11" w14:textId="4643BB1F"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0,44</w:t>
            </w:r>
          </w:p>
        </w:tc>
        <w:tc>
          <w:tcPr>
            <w:tcW w:w="921" w:type="dxa"/>
            <w:tcBorders>
              <w:top w:val="single" w:sz="4" w:space="0" w:color="auto"/>
              <w:left w:val="single" w:sz="12" w:space="0" w:color="auto"/>
              <w:bottom w:val="single" w:sz="4" w:space="0" w:color="auto"/>
              <w:right w:val="single" w:sz="4" w:space="0" w:color="auto"/>
            </w:tcBorders>
            <w:shd w:val="clear" w:color="auto" w:fill="auto"/>
          </w:tcPr>
          <w:p w14:paraId="30E716D7" w14:textId="63EFB980"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0,4</w:t>
            </w: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2C6408D4" w14:textId="0A5390C3"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109</w:t>
            </w:r>
          </w:p>
        </w:tc>
        <w:tc>
          <w:tcPr>
            <w:tcW w:w="921" w:type="dxa"/>
            <w:tcBorders>
              <w:top w:val="single" w:sz="4" w:space="0" w:color="auto"/>
              <w:left w:val="single" w:sz="4" w:space="0" w:color="auto"/>
              <w:bottom w:val="single" w:sz="4" w:space="0" w:color="auto"/>
              <w:right w:val="single" w:sz="12" w:space="0" w:color="auto"/>
            </w:tcBorders>
            <w:shd w:val="clear" w:color="auto" w:fill="auto"/>
          </w:tcPr>
          <w:p w14:paraId="14B374E0" w14:textId="46E9A5CB"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110</w:t>
            </w:r>
          </w:p>
        </w:tc>
        <w:tc>
          <w:tcPr>
            <w:tcW w:w="921" w:type="dxa"/>
            <w:tcBorders>
              <w:top w:val="single" w:sz="4" w:space="0" w:color="auto"/>
              <w:left w:val="single" w:sz="12" w:space="0" w:color="auto"/>
              <w:bottom w:val="single" w:sz="4" w:space="0" w:color="auto"/>
              <w:right w:val="single" w:sz="4" w:space="0" w:color="auto"/>
            </w:tcBorders>
            <w:shd w:val="clear" w:color="auto" w:fill="auto"/>
          </w:tcPr>
          <w:p w14:paraId="43977045" w14:textId="7EAC46C7"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0,6</w:t>
            </w: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23BAD811" w14:textId="4616DAAA"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163</w:t>
            </w:r>
          </w:p>
        </w:tc>
        <w:tc>
          <w:tcPr>
            <w:tcW w:w="921" w:type="dxa"/>
            <w:tcBorders>
              <w:top w:val="single" w:sz="4" w:space="0" w:color="auto"/>
              <w:left w:val="single" w:sz="4" w:space="0" w:color="auto"/>
              <w:bottom w:val="single" w:sz="4" w:space="0" w:color="auto"/>
              <w:right w:val="single" w:sz="12" w:space="0" w:color="auto"/>
            </w:tcBorders>
            <w:shd w:val="clear" w:color="auto" w:fill="auto"/>
          </w:tcPr>
          <w:p w14:paraId="51FFC536" w14:textId="3D91650A"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73</w:t>
            </w:r>
          </w:p>
        </w:tc>
      </w:tr>
      <w:tr w:rsidR="00741224" w:rsidRPr="00366729" w14:paraId="568F6EC1" w14:textId="77777777" w:rsidTr="006C3A9C">
        <w:trPr>
          <w:trHeight w:val="274"/>
        </w:trPr>
        <w:tc>
          <w:tcPr>
            <w:tcW w:w="921" w:type="dxa"/>
            <w:tcBorders>
              <w:top w:val="single" w:sz="4" w:space="0" w:color="auto"/>
              <w:bottom w:val="single" w:sz="12" w:space="0" w:color="auto"/>
              <w:right w:val="single" w:sz="12" w:space="0" w:color="auto"/>
            </w:tcBorders>
            <w:shd w:val="clear" w:color="auto" w:fill="F2F2F2" w:themeFill="background1" w:themeFillShade="F2"/>
            <w:vAlign w:val="center"/>
          </w:tcPr>
          <w:p w14:paraId="67E56736" w14:textId="5BA02924" w:rsidR="00741224" w:rsidRPr="004A58E1" w:rsidRDefault="00741224" w:rsidP="00741224">
            <w:pPr>
              <w:pStyle w:val="Textdokumentu"/>
              <w:keepNext/>
              <w:keepLines/>
              <w:spacing w:before="40" w:after="40"/>
              <w:jc w:val="center"/>
              <w:rPr>
                <w:rFonts w:ascii="Arial" w:hAnsi="Arial" w:cs="Arial"/>
                <w:b/>
                <w:bCs/>
                <w:sz w:val="16"/>
                <w:szCs w:val="16"/>
              </w:rPr>
            </w:pPr>
            <w:r>
              <w:rPr>
                <w:rFonts w:ascii="Arial" w:hAnsi="Arial" w:cs="Arial"/>
                <w:b/>
                <w:bCs/>
                <w:sz w:val="16"/>
                <w:szCs w:val="16"/>
              </w:rPr>
              <w:t>900</w:t>
            </w:r>
          </w:p>
        </w:tc>
        <w:tc>
          <w:tcPr>
            <w:tcW w:w="921" w:type="dxa"/>
            <w:tcBorders>
              <w:top w:val="single" w:sz="4" w:space="0" w:color="auto"/>
              <w:bottom w:val="single" w:sz="12" w:space="0" w:color="auto"/>
              <w:right w:val="single" w:sz="4" w:space="0" w:color="auto"/>
            </w:tcBorders>
            <w:shd w:val="clear" w:color="auto" w:fill="auto"/>
          </w:tcPr>
          <w:p w14:paraId="66B56EE3" w14:textId="34992198"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5,31</w:t>
            </w:r>
          </w:p>
        </w:tc>
        <w:tc>
          <w:tcPr>
            <w:tcW w:w="921" w:type="dxa"/>
            <w:tcBorders>
              <w:top w:val="single" w:sz="4" w:space="0" w:color="auto"/>
              <w:left w:val="single" w:sz="4" w:space="0" w:color="auto"/>
              <w:bottom w:val="single" w:sz="12" w:space="0" w:color="auto"/>
              <w:right w:val="single" w:sz="4" w:space="0" w:color="auto"/>
            </w:tcBorders>
            <w:shd w:val="clear" w:color="auto" w:fill="auto"/>
          </w:tcPr>
          <w:p w14:paraId="596BE65C" w14:textId="392358FB"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94</w:t>
            </w:r>
          </w:p>
        </w:tc>
        <w:tc>
          <w:tcPr>
            <w:tcW w:w="921" w:type="dxa"/>
            <w:tcBorders>
              <w:top w:val="single" w:sz="4" w:space="0" w:color="auto"/>
              <w:left w:val="single" w:sz="4" w:space="0" w:color="auto"/>
              <w:bottom w:val="single" w:sz="12" w:space="0" w:color="auto"/>
              <w:right w:val="single" w:sz="12" w:space="0" w:color="auto"/>
            </w:tcBorders>
          </w:tcPr>
          <w:p w14:paraId="1B7146D8" w14:textId="2E8FE4DE"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0,56</w:t>
            </w:r>
          </w:p>
        </w:tc>
        <w:tc>
          <w:tcPr>
            <w:tcW w:w="921" w:type="dxa"/>
            <w:tcBorders>
              <w:top w:val="single" w:sz="4" w:space="0" w:color="auto"/>
              <w:left w:val="single" w:sz="12" w:space="0" w:color="auto"/>
              <w:bottom w:val="single" w:sz="12" w:space="0" w:color="auto"/>
              <w:right w:val="single" w:sz="4" w:space="0" w:color="auto"/>
            </w:tcBorders>
            <w:shd w:val="clear" w:color="auto" w:fill="auto"/>
          </w:tcPr>
          <w:p w14:paraId="63B783C4" w14:textId="322433FC"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0,4</w:t>
            </w:r>
          </w:p>
        </w:tc>
        <w:tc>
          <w:tcPr>
            <w:tcW w:w="921" w:type="dxa"/>
            <w:tcBorders>
              <w:top w:val="single" w:sz="4" w:space="0" w:color="auto"/>
              <w:left w:val="single" w:sz="4" w:space="0" w:color="auto"/>
              <w:bottom w:val="single" w:sz="12" w:space="0" w:color="auto"/>
              <w:right w:val="single" w:sz="4" w:space="0" w:color="auto"/>
            </w:tcBorders>
            <w:shd w:val="clear" w:color="auto" w:fill="auto"/>
          </w:tcPr>
          <w:p w14:paraId="1246D1FE" w14:textId="2B9CFBFC"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921" w:type="dxa"/>
            <w:tcBorders>
              <w:top w:val="single" w:sz="4" w:space="0" w:color="auto"/>
              <w:left w:val="single" w:sz="4" w:space="0" w:color="auto"/>
              <w:bottom w:val="single" w:sz="12" w:space="0" w:color="auto"/>
              <w:right w:val="single" w:sz="12" w:space="0" w:color="auto"/>
            </w:tcBorders>
            <w:shd w:val="clear" w:color="auto" w:fill="auto"/>
          </w:tcPr>
          <w:p w14:paraId="41F2C44E" w14:textId="5913B37F"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139</w:t>
            </w:r>
          </w:p>
        </w:tc>
        <w:tc>
          <w:tcPr>
            <w:tcW w:w="921" w:type="dxa"/>
            <w:tcBorders>
              <w:top w:val="single" w:sz="4" w:space="0" w:color="auto"/>
              <w:left w:val="single" w:sz="12" w:space="0" w:color="auto"/>
              <w:bottom w:val="single" w:sz="12" w:space="0" w:color="auto"/>
              <w:right w:val="single" w:sz="4" w:space="0" w:color="auto"/>
            </w:tcBorders>
            <w:shd w:val="clear" w:color="auto" w:fill="auto"/>
          </w:tcPr>
          <w:p w14:paraId="1961C5AC" w14:textId="31EB0F68"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0,6</w:t>
            </w:r>
          </w:p>
        </w:tc>
        <w:tc>
          <w:tcPr>
            <w:tcW w:w="921" w:type="dxa"/>
            <w:tcBorders>
              <w:top w:val="single" w:sz="4" w:space="0" w:color="auto"/>
              <w:left w:val="single" w:sz="4" w:space="0" w:color="auto"/>
              <w:bottom w:val="single" w:sz="12" w:space="0" w:color="auto"/>
              <w:right w:val="single" w:sz="4" w:space="0" w:color="auto"/>
            </w:tcBorders>
            <w:shd w:val="clear" w:color="auto" w:fill="auto"/>
          </w:tcPr>
          <w:p w14:paraId="56E90916" w14:textId="4C4C9334"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921" w:type="dxa"/>
            <w:tcBorders>
              <w:top w:val="single" w:sz="4" w:space="0" w:color="auto"/>
              <w:left w:val="single" w:sz="4" w:space="0" w:color="auto"/>
              <w:bottom w:val="single" w:sz="12" w:space="0" w:color="auto"/>
              <w:right w:val="single" w:sz="12" w:space="0" w:color="auto"/>
            </w:tcBorders>
            <w:shd w:val="clear" w:color="auto" w:fill="auto"/>
          </w:tcPr>
          <w:p w14:paraId="450E7446" w14:textId="19A95C9D"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92</w:t>
            </w:r>
          </w:p>
        </w:tc>
      </w:tr>
    </w:tbl>
    <w:p w14:paraId="6DC9D45C" w14:textId="1205D9FE" w:rsidR="00F77045" w:rsidRDefault="00F77045" w:rsidP="00F77045">
      <w:pPr>
        <w:spacing w:before="120"/>
        <w:rPr>
          <w:rFonts w:cs="Arial"/>
          <w:szCs w:val="20"/>
        </w:rPr>
      </w:pPr>
      <w:r>
        <w:rPr>
          <w:rFonts w:cs="Arial"/>
          <w:szCs w:val="20"/>
        </w:rPr>
        <w:t xml:space="preserve">Pro úsek Ševětín – Veselí nad Lužnicí je omezujícím úsek </w:t>
      </w:r>
      <w:r>
        <w:rPr>
          <w:b/>
        </w:rPr>
        <w:t xml:space="preserve">Ševětín – Dynín </w:t>
      </w:r>
      <w:r w:rsidRPr="00F77045">
        <w:rPr>
          <w:bCs/>
        </w:rPr>
        <w:t xml:space="preserve">pro kolej č. 1 a </w:t>
      </w:r>
      <w:r>
        <w:rPr>
          <w:b/>
        </w:rPr>
        <w:t xml:space="preserve">Dynín – Veselí nad Lužnicí </w:t>
      </w:r>
      <w:r w:rsidRPr="00F77045">
        <w:rPr>
          <w:bCs/>
        </w:rPr>
        <w:t>pro kolej č. 2</w:t>
      </w:r>
      <w:r w:rsidRPr="00F77045">
        <w:rPr>
          <w:rFonts w:cs="Arial"/>
          <w:bCs/>
          <w:szCs w:val="20"/>
        </w:rPr>
        <w:t>.</w:t>
      </w:r>
      <w:r>
        <w:rPr>
          <w:rFonts w:cs="Arial"/>
          <w:szCs w:val="20"/>
        </w:rPr>
        <w:t xml:space="preserve"> V omezujícím úseku </w:t>
      </w:r>
      <w:r w:rsidRPr="00030FBD">
        <w:rPr>
          <w:rFonts w:cs="Arial"/>
          <w:szCs w:val="20"/>
        </w:rPr>
        <w:t>jsou tyto ukazatele propustnosti:</w:t>
      </w:r>
    </w:p>
    <w:p w14:paraId="677ACB56" w14:textId="77777777" w:rsidR="00314D4F" w:rsidRPr="00314D4F" w:rsidRDefault="00314D4F" w:rsidP="00314D4F">
      <w:pPr>
        <w:rPr>
          <w:rFonts w:cs="Arial"/>
          <w:szCs w:val="20"/>
          <w:u w:val="single"/>
        </w:rPr>
      </w:pPr>
      <w:r w:rsidRPr="00314D4F">
        <w:rPr>
          <w:rFonts w:cs="Arial"/>
          <w:szCs w:val="20"/>
          <w:u w:val="single"/>
        </w:rPr>
        <w:t>Kolej č. 1</w:t>
      </w: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921"/>
        <w:gridCol w:w="921"/>
        <w:gridCol w:w="921"/>
        <w:gridCol w:w="921"/>
        <w:gridCol w:w="921"/>
        <w:gridCol w:w="921"/>
        <w:gridCol w:w="921"/>
        <w:gridCol w:w="921"/>
        <w:gridCol w:w="921"/>
      </w:tblGrid>
      <w:tr w:rsidR="00314D4F" w:rsidRPr="00366729" w14:paraId="27999FEC" w14:textId="77777777" w:rsidTr="006C3A9C">
        <w:trPr>
          <w:trHeight w:val="306"/>
        </w:trPr>
        <w:tc>
          <w:tcPr>
            <w:tcW w:w="9210" w:type="dxa"/>
            <w:gridSpan w:val="10"/>
            <w:tcBorders>
              <w:top w:val="single" w:sz="12" w:space="0" w:color="auto"/>
              <w:bottom w:val="double" w:sz="4" w:space="0" w:color="auto"/>
            </w:tcBorders>
            <w:shd w:val="clear" w:color="auto" w:fill="0070C0"/>
          </w:tcPr>
          <w:p w14:paraId="6CD7A31E" w14:textId="77777777" w:rsidR="00314D4F" w:rsidRDefault="00314D4F" w:rsidP="006C3A9C">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Ukazatele propustnosti v omezujícím úseku</w:t>
            </w:r>
          </w:p>
        </w:tc>
      </w:tr>
      <w:tr w:rsidR="00314D4F" w:rsidRPr="00366729" w14:paraId="18D4B293" w14:textId="77777777" w:rsidTr="006C3A9C">
        <w:trPr>
          <w:trHeight w:val="274"/>
        </w:trPr>
        <w:tc>
          <w:tcPr>
            <w:tcW w:w="921" w:type="dxa"/>
            <w:tcBorders>
              <w:top w:val="double" w:sz="4" w:space="0" w:color="auto"/>
              <w:bottom w:val="single" w:sz="12" w:space="0" w:color="auto"/>
              <w:right w:val="single" w:sz="12" w:space="0" w:color="auto"/>
            </w:tcBorders>
            <w:shd w:val="clear" w:color="auto" w:fill="FFFFCC"/>
          </w:tcPr>
          <w:p w14:paraId="4B98FB79"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rPr>
              <w:t>T</w:t>
            </w:r>
          </w:p>
          <w:p w14:paraId="46F42986" w14:textId="77777777" w:rsidR="00314D4F" w:rsidRPr="004A58E1" w:rsidRDefault="00314D4F" w:rsidP="006C3A9C">
            <w:pPr>
              <w:pStyle w:val="Textdokumentu"/>
              <w:keepNext/>
              <w:keepLines/>
              <w:spacing w:before="40" w:after="40"/>
              <w:jc w:val="center"/>
              <w:rPr>
                <w:rFonts w:ascii="Arial" w:hAnsi="Arial" w:cs="Arial"/>
                <w:sz w:val="16"/>
                <w:szCs w:val="16"/>
                <w:lang w:val="en-US"/>
              </w:rPr>
            </w:pPr>
            <w:r>
              <w:rPr>
                <w:rFonts w:ascii="Arial" w:hAnsi="Arial" w:cs="Arial"/>
                <w:sz w:val="16"/>
                <w:szCs w:val="16"/>
                <w:lang w:val="en-US"/>
              </w:rPr>
              <w:t>[min]</w:t>
            </w:r>
          </w:p>
        </w:tc>
        <w:tc>
          <w:tcPr>
            <w:tcW w:w="921" w:type="dxa"/>
            <w:tcBorders>
              <w:top w:val="double" w:sz="4" w:space="0" w:color="auto"/>
              <w:bottom w:val="single" w:sz="12" w:space="0" w:color="auto"/>
              <w:right w:val="single" w:sz="4" w:space="0" w:color="auto"/>
            </w:tcBorders>
            <w:shd w:val="clear" w:color="auto" w:fill="FFFFCC"/>
          </w:tcPr>
          <w:p w14:paraId="1FE9C7FB" w14:textId="77777777" w:rsidR="00314D4F" w:rsidRDefault="00314D4F" w:rsidP="006C3A9C">
            <w:pPr>
              <w:pStyle w:val="Textdokumentu"/>
              <w:keepNext/>
              <w:keepLines/>
              <w:spacing w:before="40" w:after="40"/>
              <w:jc w:val="center"/>
              <w:rPr>
                <w:rFonts w:ascii="Arial" w:hAnsi="Arial" w:cs="Arial"/>
                <w:sz w:val="16"/>
                <w:szCs w:val="16"/>
                <w:vertAlign w:val="subscript"/>
              </w:rPr>
            </w:pPr>
            <w:proofErr w:type="spellStart"/>
            <w:r>
              <w:rPr>
                <w:rFonts w:ascii="Arial" w:hAnsi="Arial" w:cs="Arial"/>
                <w:sz w:val="16"/>
                <w:szCs w:val="16"/>
              </w:rPr>
              <w:t>t</w:t>
            </w:r>
            <w:r w:rsidRPr="004A58E1">
              <w:rPr>
                <w:rFonts w:ascii="Arial" w:hAnsi="Arial" w:cs="Arial"/>
                <w:sz w:val="16"/>
                <w:szCs w:val="16"/>
                <w:vertAlign w:val="subscript"/>
              </w:rPr>
              <w:t>OBS</w:t>
            </w:r>
            <w:proofErr w:type="spellEnd"/>
          </w:p>
          <w:p w14:paraId="66A9BAE7"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[min]</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18741E24"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rPr>
              <w:t>N</w:t>
            </w:r>
          </w:p>
          <w:p w14:paraId="39B505F9"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70B2F274" w14:textId="77777777" w:rsidR="00314D4F" w:rsidRDefault="00314D4F"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p>
          <w:p w14:paraId="1C0C338B"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1B222873" w14:textId="77777777" w:rsidR="00314D4F" w:rsidRDefault="00314D4F"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OPT</w:t>
            </w:r>
          </w:p>
          <w:p w14:paraId="08768C29"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46EBC634" w14:textId="77777777" w:rsidR="00314D4F" w:rsidRDefault="00314D4F" w:rsidP="006C3A9C">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sidRPr="00385B08">
              <w:rPr>
                <w:rFonts w:ascii="Arial" w:hAnsi="Arial" w:cs="Arial"/>
                <w:sz w:val="16"/>
                <w:szCs w:val="16"/>
                <w:vertAlign w:val="subscript"/>
              </w:rPr>
              <w:t>OPT</w:t>
            </w:r>
            <w:proofErr w:type="spellEnd"/>
          </w:p>
          <w:p w14:paraId="5E1F9367"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7C66C070" w14:textId="77777777" w:rsidR="00314D4F" w:rsidRDefault="00314D4F"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OPT</w:t>
            </w:r>
          </w:p>
          <w:p w14:paraId="0CF189B8"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293D033B" w14:textId="77777777" w:rsidR="00314D4F" w:rsidRDefault="00314D4F"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KRIT</w:t>
            </w:r>
          </w:p>
          <w:p w14:paraId="24B1A86E"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4E974E11" w14:textId="77777777" w:rsidR="00314D4F" w:rsidRDefault="00314D4F" w:rsidP="006C3A9C">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Pr>
                <w:rFonts w:ascii="Arial" w:hAnsi="Arial" w:cs="Arial"/>
                <w:sz w:val="16"/>
                <w:szCs w:val="16"/>
                <w:vertAlign w:val="subscript"/>
              </w:rPr>
              <w:t>KRIT</w:t>
            </w:r>
            <w:proofErr w:type="spellEnd"/>
          </w:p>
          <w:p w14:paraId="1D9AAE4E"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521DAECA" w14:textId="77777777" w:rsidR="00314D4F" w:rsidRDefault="00314D4F"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KRIT</w:t>
            </w:r>
          </w:p>
          <w:p w14:paraId="57C76E06"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r>
      <w:tr w:rsidR="00741224" w:rsidRPr="00366729" w14:paraId="08246E54" w14:textId="77777777" w:rsidTr="006C3A9C">
        <w:trPr>
          <w:trHeight w:val="274"/>
        </w:trPr>
        <w:tc>
          <w:tcPr>
            <w:tcW w:w="921" w:type="dxa"/>
            <w:tcBorders>
              <w:top w:val="single" w:sz="4" w:space="0" w:color="auto"/>
              <w:left w:val="single" w:sz="12" w:space="0" w:color="auto"/>
              <w:bottom w:val="single" w:sz="4" w:space="0" w:color="auto"/>
              <w:right w:val="single" w:sz="12" w:space="0" w:color="auto"/>
            </w:tcBorders>
            <w:shd w:val="clear" w:color="auto" w:fill="F2F2F2" w:themeFill="background1" w:themeFillShade="F2"/>
            <w:vAlign w:val="center"/>
          </w:tcPr>
          <w:p w14:paraId="32D37570" w14:textId="77777777" w:rsidR="00741224" w:rsidRPr="004A58E1" w:rsidRDefault="00741224" w:rsidP="00741224">
            <w:pPr>
              <w:pStyle w:val="Textdokumentu"/>
              <w:keepNext/>
              <w:keepLines/>
              <w:spacing w:before="40" w:after="40"/>
              <w:jc w:val="center"/>
              <w:rPr>
                <w:rFonts w:ascii="Arial" w:hAnsi="Arial" w:cs="Arial"/>
                <w:b/>
                <w:bCs/>
                <w:sz w:val="16"/>
                <w:szCs w:val="16"/>
              </w:rPr>
            </w:pPr>
            <w:r w:rsidRPr="004A58E1">
              <w:rPr>
                <w:rFonts w:ascii="Arial" w:hAnsi="Arial" w:cs="Arial"/>
                <w:b/>
                <w:bCs/>
                <w:sz w:val="16"/>
                <w:szCs w:val="16"/>
              </w:rPr>
              <w:t>1440</w:t>
            </w:r>
          </w:p>
        </w:tc>
        <w:tc>
          <w:tcPr>
            <w:tcW w:w="921" w:type="dxa"/>
            <w:tcBorders>
              <w:top w:val="single" w:sz="4" w:space="0" w:color="auto"/>
              <w:left w:val="single" w:sz="12" w:space="0" w:color="auto"/>
              <w:bottom w:val="single" w:sz="4" w:space="0" w:color="auto"/>
              <w:right w:val="single" w:sz="4" w:space="0" w:color="auto"/>
            </w:tcBorders>
            <w:shd w:val="clear" w:color="auto" w:fill="auto"/>
          </w:tcPr>
          <w:p w14:paraId="754D20D4" w14:textId="55486613"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3,51</w:t>
            </w: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2AF1485F" w14:textId="72107B44"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59</w:t>
            </w:r>
          </w:p>
        </w:tc>
        <w:tc>
          <w:tcPr>
            <w:tcW w:w="921" w:type="dxa"/>
            <w:tcBorders>
              <w:top w:val="single" w:sz="4" w:space="0" w:color="auto"/>
              <w:left w:val="single" w:sz="4" w:space="0" w:color="auto"/>
              <w:bottom w:val="single" w:sz="4" w:space="0" w:color="auto"/>
              <w:right w:val="single" w:sz="12" w:space="0" w:color="auto"/>
            </w:tcBorders>
          </w:tcPr>
          <w:p w14:paraId="057238F6" w14:textId="77C7D2F1"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0,14</w:t>
            </w:r>
          </w:p>
        </w:tc>
        <w:tc>
          <w:tcPr>
            <w:tcW w:w="921" w:type="dxa"/>
            <w:tcBorders>
              <w:top w:val="single" w:sz="4" w:space="0" w:color="auto"/>
              <w:left w:val="single" w:sz="12" w:space="0" w:color="auto"/>
              <w:bottom w:val="single" w:sz="4" w:space="0" w:color="auto"/>
              <w:right w:val="single" w:sz="4" w:space="0" w:color="auto"/>
            </w:tcBorders>
            <w:shd w:val="clear" w:color="auto" w:fill="auto"/>
          </w:tcPr>
          <w:p w14:paraId="09FFDDAF" w14:textId="0AF491E0"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0,4</w:t>
            </w: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37E82B69" w14:textId="043DE8DC"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164</w:t>
            </w:r>
          </w:p>
        </w:tc>
        <w:tc>
          <w:tcPr>
            <w:tcW w:w="921" w:type="dxa"/>
            <w:tcBorders>
              <w:top w:val="single" w:sz="4" w:space="0" w:color="auto"/>
              <w:left w:val="single" w:sz="4" w:space="0" w:color="auto"/>
              <w:bottom w:val="single" w:sz="4" w:space="0" w:color="auto"/>
              <w:right w:val="single" w:sz="12" w:space="0" w:color="auto"/>
            </w:tcBorders>
            <w:shd w:val="clear" w:color="auto" w:fill="auto"/>
          </w:tcPr>
          <w:p w14:paraId="60D634C2" w14:textId="79C96285"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38</w:t>
            </w:r>
          </w:p>
        </w:tc>
        <w:tc>
          <w:tcPr>
            <w:tcW w:w="921" w:type="dxa"/>
            <w:tcBorders>
              <w:top w:val="single" w:sz="4" w:space="0" w:color="auto"/>
              <w:left w:val="single" w:sz="12" w:space="0" w:color="auto"/>
              <w:bottom w:val="single" w:sz="4" w:space="0" w:color="auto"/>
              <w:right w:val="single" w:sz="4" w:space="0" w:color="auto"/>
            </w:tcBorders>
            <w:shd w:val="clear" w:color="auto" w:fill="auto"/>
          </w:tcPr>
          <w:p w14:paraId="14B2D99C" w14:textId="318025DC"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0,6</w:t>
            </w: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2C52F510" w14:textId="7DF9FF53"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246</w:t>
            </w:r>
          </w:p>
        </w:tc>
        <w:tc>
          <w:tcPr>
            <w:tcW w:w="921" w:type="dxa"/>
            <w:tcBorders>
              <w:top w:val="single" w:sz="4" w:space="0" w:color="auto"/>
              <w:left w:val="single" w:sz="4" w:space="0" w:color="auto"/>
              <w:bottom w:val="single" w:sz="4" w:space="0" w:color="auto"/>
              <w:right w:val="single" w:sz="12" w:space="0" w:color="auto"/>
            </w:tcBorders>
            <w:shd w:val="clear" w:color="auto" w:fill="auto"/>
          </w:tcPr>
          <w:p w14:paraId="059033EB" w14:textId="6265ED8B"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24</w:t>
            </w:r>
          </w:p>
        </w:tc>
      </w:tr>
      <w:tr w:rsidR="00741224" w:rsidRPr="00366729" w14:paraId="5D02F066" w14:textId="77777777" w:rsidTr="006C3A9C">
        <w:trPr>
          <w:trHeight w:val="274"/>
        </w:trPr>
        <w:tc>
          <w:tcPr>
            <w:tcW w:w="921" w:type="dxa"/>
            <w:tcBorders>
              <w:top w:val="single" w:sz="4" w:space="0" w:color="auto"/>
              <w:bottom w:val="single" w:sz="12" w:space="0" w:color="auto"/>
              <w:right w:val="single" w:sz="12" w:space="0" w:color="auto"/>
            </w:tcBorders>
            <w:shd w:val="clear" w:color="auto" w:fill="F2F2F2" w:themeFill="background1" w:themeFillShade="F2"/>
            <w:vAlign w:val="center"/>
          </w:tcPr>
          <w:p w14:paraId="78A94994" w14:textId="77777777" w:rsidR="00741224" w:rsidRPr="004A58E1" w:rsidRDefault="00741224" w:rsidP="00741224">
            <w:pPr>
              <w:pStyle w:val="Textdokumentu"/>
              <w:keepNext/>
              <w:keepLines/>
              <w:spacing w:before="40" w:after="40"/>
              <w:jc w:val="center"/>
              <w:rPr>
                <w:rFonts w:ascii="Arial" w:hAnsi="Arial" w:cs="Arial"/>
                <w:b/>
                <w:bCs/>
                <w:sz w:val="16"/>
                <w:szCs w:val="16"/>
              </w:rPr>
            </w:pPr>
            <w:r>
              <w:rPr>
                <w:rFonts w:ascii="Arial" w:hAnsi="Arial" w:cs="Arial"/>
                <w:b/>
                <w:bCs/>
                <w:sz w:val="16"/>
                <w:szCs w:val="16"/>
              </w:rPr>
              <w:t>900</w:t>
            </w:r>
          </w:p>
        </w:tc>
        <w:tc>
          <w:tcPr>
            <w:tcW w:w="921" w:type="dxa"/>
            <w:tcBorders>
              <w:top w:val="single" w:sz="4" w:space="0" w:color="auto"/>
              <w:bottom w:val="single" w:sz="12" w:space="0" w:color="auto"/>
              <w:right w:val="single" w:sz="4" w:space="0" w:color="auto"/>
            </w:tcBorders>
            <w:shd w:val="clear" w:color="auto" w:fill="auto"/>
          </w:tcPr>
          <w:p w14:paraId="1178B465" w14:textId="78572815"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3,51</w:t>
            </w:r>
          </w:p>
        </w:tc>
        <w:tc>
          <w:tcPr>
            <w:tcW w:w="921" w:type="dxa"/>
            <w:tcBorders>
              <w:top w:val="single" w:sz="4" w:space="0" w:color="auto"/>
              <w:left w:val="single" w:sz="4" w:space="0" w:color="auto"/>
              <w:bottom w:val="single" w:sz="12" w:space="0" w:color="auto"/>
              <w:right w:val="single" w:sz="4" w:space="0" w:color="auto"/>
            </w:tcBorders>
            <w:shd w:val="clear" w:color="auto" w:fill="auto"/>
          </w:tcPr>
          <w:p w14:paraId="5EAD4375" w14:textId="5F7C1B7B"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46</w:t>
            </w:r>
          </w:p>
        </w:tc>
        <w:tc>
          <w:tcPr>
            <w:tcW w:w="921" w:type="dxa"/>
            <w:tcBorders>
              <w:top w:val="single" w:sz="4" w:space="0" w:color="auto"/>
              <w:left w:val="single" w:sz="4" w:space="0" w:color="auto"/>
              <w:bottom w:val="single" w:sz="12" w:space="0" w:color="auto"/>
              <w:right w:val="single" w:sz="12" w:space="0" w:color="auto"/>
            </w:tcBorders>
          </w:tcPr>
          <w:p w14:paraId="3801C542" w14:textId="16E57AC0"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0,18</w:t>
            </w:r>
          </w:p>
        </w:tc>
        <w:tc>
          <w:tcPr>
            <w:tcW w:w="921" w:type="dxa"/>
            <w:tcBorders>
              <w:top w:val="single" w:sz="4" w:space="0" w:color="auto"/>
              <w:left w:val="single" w:sz="12" w:space="0" w:color="auto"/>
              <w:bottom w:val="single" w:sz="12" w:space="0" w:color="auto"/>
              <w:right w:val="single" w:sz="4" w:space="0" w:color="auto"/>
            </w:tcBorders>
            <w:shd w:val="clear" w:color="auto" w:fill="auto"/>
          </w:tcPr>
          <w:p w14:paraId="36F94214" w14:textId="59CBFB24"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0,4</w:t>
            </w:r>
          </w:p>
        </w:tc>
        <w:tc>
          <w:tcPr>
            <w:tcW w:w="921" w:type="dxa"/>
            <w:tcBorders>
              <w:top w:val="single" w:sz="4" w:space="0" w:color="auto"/>
              <w:left w:val="single" w:sz="4" w:space="0" w:color="auto"/>
              <w:bottom w:val="single" w:sz="12" w:space="0" w:color="auto"/>
              <w:right w:val="single" w:sz="4" w:space="0" w:color="auto"/>
            </w:tcBorders>
            <w:shd w:val="clear" w:color="auto" w:fill="auto"/>
          </w:tcPr>
          <w:p w14:paraId="1368CF96" w14:textId="4CE958B2"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921" w:type="dxa"/>
            <w:tcBorders>
              <w:top w:val="single" w:sz="4" w:space="0" w:color="auto"/>
              <w:left w:val="single" w:sz="4" w:space="0" w:color="auto"/>
              <w:bottom w:val="single" w:sz="12" w:space="0" w:color="auto"/>
              <w:right w:val="single" w:sz="12" w:space="0" w:color="auto"/>
            </w:tcBorders>
            <w:shd w:val="clear" w:color="auto" w:fill="auto"/>
          </w:tcPr>
          <w:p w14:paraId="36F06A8F" w14:textId="434DAECA"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45</w:t>
            </w:r>
          </w:p>
        </w:tc>
        <w:tc>
          <w:tcPr>
            <w:tcW w:w="921" w:type="dxa"/>
            <w:tcBorders>
              <w:top w:val="single" w:sz="4" w:space="0" w:color="auto"/>
              <w:left w:val="single" w:sz="12" w:space="0" w:color="auto"/>
              <w:bottom w:val="single" w:sz="12" w:space="0" w:color="auto"/>
              <w:right w:val="single" w:sz="4" w:space="0" w:color="auto"/>
            </w:tcBorders>
            <w:shd w:val="clear" w:color="auto" w:fill="auto"/>
          </w:tcPr>
          <w:p w14:paraId="4034CB36" w14:textId="09020DEE"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0,6</w:t>
            </w:r>
          </w:p>
        </w:tc>
        <w:tc>
          <w:tcPr>
            <w:tcW w:w="921" w:type="dxa"/>
            <w:tcBorders>
              <w:top w:val="single" w:sz="4" w:space="0" w:color="auto"/>
              <w:left w:val="single" w:sz="4" w:space="0" w:color="auto"/>
              <w:bottom w:val="single" w:sz="12" w:space="0" w:color="auto"/>
              <w:right w:val="single" w:sz="4" w:space="0" w:color="auto"/>
            </w:tcBorders>
            <w:shd w:val="clear" w:color="auto" w:fill="auto"/>
          </w:tcPr>
          <w:p w14:paraId="4464B999" w14:textId="7AE56B1C"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921" w:type="dxa"/>
            <w:tcBorders>
              <w:top w:val="single" w:sz="4" w:space="0" w:color="auto"/>
              <w:left w:val="single" w:sz="4" w:space="0" w:color="auto"/>
              <w:bottom w:val="single" w:sz="12" w:space="0" w:color="auto"/>
              <w:right w:val="single" w:sz="12" w:space="0" w:color="auto"/>
            </w:tcBorders>
            <w:shd w:val="clear" w:color="auto" w:fill="auto"/>
          </w:tcPr>
          <w:p w14:paraId="6730FA65" w14:textId="4D8E445E" w:rsidR="00741224" w:rsidRDefault="00741224" w:rsidP="00741224">
            <w:pPr>
              <w:pStyle w:val="Textdokumentu"/>
              <w:keepNext/>
              <w:keepLines/>
              <w:spacing w:before="40" w:after="40"/>
              <w:jc w:val="center"/>
              <w:rPr>
                <w:rFonts w:ascii="Arial" w:hAnsi="Arial" w:cs="Arial"/>
                <w:bCs/>
                <w:sz w:val="16"/>
                <w:szCs w:val="16"/>
              </w:rPr>
            </w:pPr>
            <w:r>
              <w:rPr>
                <w:rFonts w:ascii="Arial" w:hAnsi="Arial" w:cs="Arial"/>
                <w:bCs/>
                <w:sz w:val="16"/>
                <w:szCs w:val="16"/>
              </w:rPr>
              <w:t>30</w:t>
            </w:r>
          </w:p>
        </w:tc>
      </w:tr>
    </w:tbl>
    <w:p w14:paraId="54CD4E9F" w14:textId="77777777" w:rsidR="00314D4F" w:rsidRPr="00314D4F" w:rsidRDefault="00314D4F" w:rsidP="00314D4F">
      <w:pPr>
        <w:spacing w:before="120"/>
        <w:rPr>
          <w:rFonts w:cs="Arial"/>
          <w:szCs w:val="20"/>
          <w:u w:val="single"/>
        </w:rPr>
      </w:pPr>
      <w:r w:rsidRPr="00314D4F">
        <w:rPr>
          <w:rFonts w:cs="Arial"/>
          <w:szCs w:val="20"/>
          <w:u w:val="single"/>
        </w:rPr>
        <w:t xml:space="preserve">Kolej č. </w:t>
      </w:r>
      <w:r>
        <w:rPr>
          <w:rFonts w:cs="Arial"/>
          <w:szCs w:val="20"/>
          <w:u w:val="single"/>
        </w:rPr>
        <w:t>2</w:t>
      </w: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921"/>
        <w:gridCol w:w="921"/>
        <w:gridCol w:w="921"/>
        <w:gridCol w:w="921"/>
        <w:gridCol w:w="921"/>
        <w:gridCol w:w="921"/>
        <w:gridCol w:w="921"/>
        <w:gridCol w:w="921"/>
        <w:gridCol w:w="921"/>
      </w:tblGrid>
      <w:tr w:rsidR="00314D4F" w:rsidRPr="00366729" w14:paraId="456B1FE8" w14:textId="77777777" w:rsidTr="006C3A9C">
        <w:trPr>
          <w:trHeight w:val="306"/>
        </w:trPr>
        <w:tc>
          <w:tcPr>
            <w:tcW w:w="9210" w:type="dxa"/>
            <w:gridSpan w:val="10"/>
            <w:tcBorders>
              <w:top w:val="single" w:sz="12" w:space="0" w:color="auto"/>
              <w:bottom w:val="double" w:sz="4" w:space="0" w:color="auto"/>
            </w:tcBorders>
            <w:shd w:val="clear" w:color="auto" w:fill="0070C0"/>
          </w:tcPr>
          <w:p w14:paraId="634E143C" w14:textId="77777777" w:rsidR="00314D4F" w:rsidRDefault="00314D4F" w:rsidP="006C3A9C">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Ukazatele propustnosti v omezujícím úseku</w:t>
            </w:r>
          </w:p>
        </w:tc>
      </w:tr>
      <w:tr w:rsidR="00314D4F" w:rsidRPr="00366729" w14:paraId="3E18ACED" w14:textId="77777777" w:rsidTr="006C3A9C">
        <w:trPr>
          <w:trHeight w:val="274"/>
        </w:trPr>
        <w:tc>
          <w:tcPr>
            <w:tcW w:w="921" w:type="dxa"/>
            <w:tcBorders>
              <w:top w:val="double" w:sz="4" w:space="0" w:color="auto"/>
              <w:bottom w:val="single" w:sz="12" w:space="0" w:color="auto"/>
              <w:right w:val="single" w:sz="12" w:space="0" w:color="auto"/>
            </w:tcBorders>
            <w:shd w:val="clear" w:color="auto" w:fill="FFFFCC"/>
          </w:tcPr>
          <w:p w14:paraId="39B3E684"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rPr>
              <w:t>T</w:t>
            </w:r>
          </w:p>
          <w:p w14:paraId="459F2A9F" w14:textId="77777777" w:rsidR="00314D4F" w:rsidRPr="004A58E1" w:rsidRDefault="00314D4F" w:rsidP="006C3A9C">
            <w:pPr>
              <w:pStyle w:val="Textdokumentu"/>
              <w:keepNext/>
              <w:keepLines/>
              <w:spacing w:before="40" w:after="40"/>
              <w:jc w:val="center"/>
              <w:rPr>
                <w:rFonts w:ascii="Arial" w:hAnsi="Arial" w:cs="Arial"/>
                <w:sz w:val="16"/>
                <w:szCs w:val="16"/>
                <w:lang w:val="en-US"/>
              </w:rPr>
            </w:pPr>
            <w:r>
              <w:rPr>
                <w:rFonts w:ascii="Arial" w:hAnsi="Arial" w:cs="Arial"/>
                <w:sz w:val="16"/>
                <w:szCs w:val="16"/>
                <w:lang w:val="en-US"/>
              </w:rPr>
              <w:t>[min]</w:t>
            </w:r>
          </w:p>
        </w:tc>
        <w:tc>
          <w:tcPr>
            <w:tcW w:w="921" w:type="dxa"/>
            <w:tcBorders>
              <w:top w:val="double" w:sz="4" w:space="0" w:color="auto"/>
              <w:bottom w:val="single" w:sz="12" w:space="0" w:color="auto"/>
              <w:right w:val="single" w:sz="4" w:space="0" w:color="auto"/>
            </w:tcBorders>
            <w:shd w:val="clear" w:color="auto" w:fill="FFFFCC"/>
          </w:tcPr>
          <w:p w14:paraId="0632F958" w14:textId="77777777" w:rsidR="00314D4F" w:rsidRDefault="00314D4F" w:rsidP="006C3A9C">
            <w:pPr>
              <w:pStyle w:val="Textdokumentu"/>
              <w:keepNext/>
              <w:keepLines/>
              <w:spacing w:before="40" w:after="40"/>
              <w:jc w:val="center"/>
              <w:rPr>
                <w:rFonts w:ascii="Arial" w:hAnsi="Arial" w:cs="Arial"/>
                <w:sz w:val="16"/>
                <w:szCs w:val="16"/>
                <w:vertAlign w:val="subscript"/>
              </w:rPr>
            </w:pPr>
            <w:proofErr w:type="spellStart"/>
            <w:r>
              <w:rPr>
                <w:rFonts w:ascii="Arial" w:hAnsi="Arial" w:cs="Arial"/>
                <w:sz w:val="16"/>
                <w:szCs w:val="16"/>
              </w:rPr>
              <w:t>t</w:t>
            </w:r>
            <w:r w:rsidRPr="004A58E1">
              <w:rPr>
                <w:rFonts w:ascii="Arial" w:hAnsi="Arial" w:cs="Arial"/>
                <w:sz w:val="16"/>
                <w:szCs w:val="16"/>
                <w:vertAlign w:val="subscript"/>
              </w:rPr>
              <w:t>OBS</w:t>
            </w:r>
            <w:proofErr w:type="spellEnd"/>
          </w:p>
          <w:p w14:paraId="6C9467CD"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[min]</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145F2494"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rPr>
              <w:t>N</w:t>
            </w:r>
          </w:p>
          <w:p w14:paraId="210AF40B"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3C411F44" w14:textId="77777777" w:rsidR="00314D4F" w:rsidRDefault="00314D4F"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p>
          <w:p w14:paraId="2959424E"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60517291" w14:textId="77777777" w:rsidR="00314D4F" w:rsidRDefault="00314D4F"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OPT</w:t>
            </w:r>
          </w:p>
          <w:p w14:paraId="2FA5026A"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685A58E6" w14:textId="77777777" w:rsidR="00314D4F" w:rsidRDefault="00314D4F" w:rsidP="006C3A9C">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sidRPr="00385B08">
              <w:rPr>
                <w:rFonts w:ascii="Arial" w:hAnsi="Arial" w:cs="Arial"/>
                <w:sz w:val="16"/>
                <w:szCs w:val="16"/>
                <w:vertAlign w:val="subscript"/>
              </w:rPr>
              <w:t>OPT</w:t>
            </w:r>
            <w:proofErr w:type="spellEnd"/>
          </w:p>
          <w:p w14:paraId="6D1158D4"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4D899EB9" w14:textId="77777777" w:rsidR="00314D4F" w:rsidRDefault="00314D4F"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OPT</w:t>
            </w:r>
          </w:p>
          <w:p w14:paraId="339AF3A7"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5A821C57" w14:textId="77777777" w:rsidR="00314D4F" w:rsidRDefault="00314D4F"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KRIT</w:t>
            </w:r>
          </w:p>
          <w:p w14:paraId="4C862B2B"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5232EA3C" w14:textId="77777777" w:rsidR="00314D4F" w:rsidRDefault="00314D4F" w:rsidP="006C3A9C">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Pr>
                <w:rFonts w:ascii="Arial" w:hAnsi="Arial" w:cs="Arial"/>
                <w:sz w:val="16"/>
                <w:szCs w:val="16"/>
                <w:vertAlign w:val="subscript"/>
              </w:rPr>
              <w:t>KRIT</w:t>
            </w:r>
            <w:proofErr w:type="spellEnd"/>
          </w:p>
          <w:p w14:paraId="0650E2EE"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681E83D9" w14:textId="77777777" w:rsidR="00314D4F" w:rsidRDefault="00314D4F" w:rsidP="006C3A9C">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KRIT</w:t>
            </w:r>
          </w:p>
          <w:p w14:paraId="75B50F4B" w14:textId="77777777" w:rsidR="00314D4F" w:rsidRDefault="00314D4F" w:rsidP="006C3A9C">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r>
      <w:tr w:rsidR="00314D4F" w:rsidRPr="00366729" w14:paraId="7854B647" w14:textId="77777777" w:rsidTr="006C3A9C">
        <w:trPr>
          <w:trHeight w:val="274"/>
        </w:trPr>
        <w:tc>
          <w:tcPr>
            <w:tcW w:w="921" w:type="dxa"/>
            <w:tcBorders>
              <w:top w:val="single" w:sz="4" w:space="0" w:color="auto"/>
              <w:left w:val="single" w:sz="12" w:space="0" w:color="auto"/>
              <w:bottom w:val="single" w:sz="4" w:space="0" w:color="auto"/>
              <w:right w:val="single" w:sz="12" w:space="0" w:color="auto"/>
            </w:tcBorders>
            <w:shd w:val="clear" w:color="auto" w:fill="F2F2F2" w:themeFill="background1" w:themeFillShade="F2"/>
            <w:vAlign w:val="center"/>
          </w:tcPr>
          <w:p w14:paraId="53AEE387" w14:textId="77777777" w:rsidR="00314D4F" w:rsidRPr="004A58E1" w:rsidRDefault="00314D4F" w:rsidP="006C3A9C">
            <w:pPr>
              <w:pStyle w:val="Textdokumentu"/>
              <w:keepNext/>
              <w:keepLines/>
              <w:spacing w:before="40" w:after="40"/>
              <w:jc w:val="center"/>
              <w:rPr>
                <w:rFonts w:ascii="Arial" w:hAnsi="Arial" w:cs="Arial"/>
                <w:b/>
                <w:bCs/>
                <w:sz w:val="16"/>
                <w:szCs w:val="16"/>
              </w:rPr>
            </w:pPr>
            <w:r w:rsidRPr="004A58E1">
              <w:rPr>
                <w:rFonts w:ascii="Arial" w:hAnsi="Arial" w:cs="Arial"/>
                <w:b/>
                <w:bCs/>
                <w:sz w:val="16"/>
                <w:szCs w:val="16"/>
              </w:rPr>
              <w:t>1440</w:t>
            </w:r>
          </w:p>
        </w:tc>
        <w:tc>
          <w:tcPr>
            <w:tcW w:w="921" w:type="dxa"/>
            <w:tcBorders>
              <w:top w:val="single" w:sz="4" w:space="0" w:color="auto"/>
              <w:left w:val="single" w:sz="12" w:space="0" w:color="auto"/>
              <w:bottom w:val="single" w:sz="4" w:space="0" w:color="auto"/>
              <w:right w:val="single" w:sz="4" w:space="0" w:color="auto"/>
            </w:tcBorders>
            <w:shd w:val="clear" w:color="auto" w:fill="auto"/>
          </w:tcPr>
          <w:p w14:paraId="775B8D4D" w14:textId="6D662B5A" w:rsidR="00314D4F" w:rsidRDefault="00741224"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3,86</w:t>
            </w: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0E48CC52" w14:textId="5B6B14DD" w:rsidR="00314D4F" w:rsidRDefault="00741224"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61</w:t>
            </w:r>
          </w:p>
        </w:tc>
        <w:tc>
          <w:tcPr>
            <w:tcW w:w="921" w:type="dxa"/>
            <w:tcBorders>
              <w:top w:val="single" w:sz="4" w:space="0" w:color="auto"/>
              <w:left w:val="single" w:sz="4" w:space="0" w:color="auto"/>
              <w:bottom w:val="single" w:sz="4" w:space="0" w:color="auto"/>
              <w:right w:val="single" w:sz="12" w:space="0" w:color="auto"/>
            </w:tcBorders>
          </w:tcPr>
          <w:p w14:paraId="19D31752" w14:textId="538E7CCD" w:rsidR="00314D4F" w:rsidRDefault="00741224"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0,16</w:t>
            </w:r>
          </w:p>
        </w:tc>
        <w:tc>
          <w:tcPr>
            <w:tcW w:w="921" w:type="dxa"/>
            <w:tcBorders>
              <w:top w:val="single" w:sz="4" w:space="0" w:color="auto"/>
              <w:left w:val="single" w:sz="12" w:space="0" w:color="auto"/>
              <w:bottom w:val="single" w:sz="4" w:space="0" w:color="auto"/>
              <w:right w:val="single" w:sz="4" w:space="0" w:color="auto"/>
            </w:tcBorders>
            <w:shd w:val="clear" w:color="auto" w:fill="auto"/>
          </w:tcPr>
          <w:p w14:paraId="52325ABD" w14:textId="77777777" w:rsidR="00314D4F" w:rsidRDefault="00314D4F"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0,4</w:t>
            </w: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70CFD61B" w14:textId="17B59038" w:rsidR="00314D4F" w:rsidRDefault="00741224"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149</w:t>
            </w:r>
          </w:p>
        </w:tc>
        <w:tc>
          <w:tcPr>
            <w:tcW w:w="921" w:type="dxa"/>
            <w:tcBorders>
              <w:top w:val="single" w:sz="4" w:space="0" w:color="auto"/>
              <w:left w:val="single" w:sz="4" w:space="0" w:color="auto"/>
              <w:bottom w:val="single" w:sz="4" w:space="0" w:color="auto"/>
              <w:right w:val="single" w:sz="12" w:space="0" w:color="auto"/>
            </w:tcBorders>
            <w:shd w:val="clear" w:color="auto" w:fill="auto"/>
          </w:tcPr>
          <w:p w14:paraId="7055B4A7" w14:textId="6D0334FC" w:rsidR="00314D4F" w:rsidRDefault="00741224"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41</w:t>
            </w:r>
          </w:p>
        </w:tc>
        <w:tc>
          <w:tcPr>
            <w:tcW w:w="921" w:type="dxa"/>
            <w:tcBorders>
              <w:top w:val="single" w:sz="4" w:space="0" w:color="auto"/>
              <w:left w:val="single" w:sz="12" w:space="0" w:color="auto"/>
              <w:bottom w:val="single" w:sz="4" w:space="0" w:color="auto"/>
              <w:right w:val="single" w:sz="4" w:space="0" w:color="auto"/>
            </w:tcBorders>
            <w:shd w:val="clear" w:color="auto" w:fill="auto"/>
          </w:tcPr>
          <w:p w14:paraId="23006BC6" w14:textId="77777777" w:rsidR="00314D4F" w:rsidRDefault="00314D4F"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0,6</w:t>
            </w: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62333D34" w14:textId="28346092" w:rsidR="00314D4F" w:rsidRDefault="00741224"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224</w:t>
            </w:r>
          </w:p>
        </w:tc>
        <w:tc>
          <w:tcPr>
            <w:tcW w:w="921" w:type="dxa"/>
            <w:tcBorders>
              <w:top w:val="single" w:sz="4" w:space="0" w:color="auto"/>
              <w:left w:val="single" w:sz="4" w:space="0" w:color="auto"/>
              <w:bottom w:val="single" w:sz="4" w:space="0" w:color="auto"/>
              <w:right w:val="single" w:sz="12" w:space="0" w:color="auto"/>
            </w:tcBorders>
            <w:shd w:val="clear" w:color="auto" w:fill="auto"/>
          </w:tcPr>
          <w:p w14:paraId="62BFEF85" w14:textId="1CFDEB58" w:rsidR="00314D4F" w:rsidRDefault="00741224"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27</w:t>
            </w:r>
          </w:p>
        </w:tc>
      </w:tr>
      <w:tr w:rsidR="00314D4F" w:rsidRPr="00366729" w14:paraId="6B8E25B8" w14:textId="77777777" w:rsidTr="006C3A9C">
        <w:trPr>
          <w:trHeight w:val="274"/>
        </w:trPr>
        <w:tc>
          <w:tcPr>
            <w:tcW w:w="921" w:type="dxa"/>
            <w:tcBorders>
              <w:top w:val="single" w:sz="4" w:space="0" w:color="auto"/>
              <w:bottom w:val="single" w:sz="12" w:space="0" w:color="auto"/>
              <w:right w:val="single" w:sz="12" w:space="0" w:color="auto"/>
            </w:tcBorders>
            <w:shd w:val="clear" w:color="auto" w:fill="F2F2F2" w:themeFill="background1" w:themeFillShade="F2"/>
            <w:vAlign w:val="center"/>
          </w:tcPr>
          <w:p w14:paraId="64E1B063" w14:textId="77777777" w:rsidR="00314D4F" w:rsidRPr="004A58E1" w:rsidRDefault="00314D4F" w:rsidP="006C3A9C">
            <w:pPr>
              <w:pStyle w:val="Textdokumentu"/>
              <w:keepNext/>
              <w:keepLines/>
              <w:spacing w:before="40" w:after="40"/>
              <w:jc w:val="center"/>
              <w:rPr>
                <w:rFonts w:ascii="Arial" w:hAnsi="Arial" w:cs="Arial"/>
                <w:b/>
                <w:bCs/>
                <w:sz w:val="16"/>
                <w:szCs w:val="16"/>
              </w:rPr>
            </w:pPr>
            <w:r>
              <w:rPr>
                <w:rFonts w:ascii="Arial" w:hAnsi="Arial" w:cs="Arial"/>
                <w:b/>
                <w:bCs/>
                <w:sz w:val="16"/>
                <w:szCs w:val="16"/>
              </w:rPr>
              <w:t>900</w:t>
            </w:r>
          </w:p>
        </w:tc>
        <w:tc>
          <w:tcPr>
            <w:tcW w:w="921" w:type="dxa"/>
            <w:tcBorders>
              <w:top w:val="single" w:sz="4" w:space="0" w:color="auto"/>
              <w:bottom w:val="single" w:sz="12" w:space="0" w:color="auto"/>
              <w:right w:val="single" w:sz="4" w:space="0" w:color="auto"/>
            </w:tcBorders>
            <w:shd w:val="clear" w:color="auto" w:fill="auto"/>
          </w:tcPr>
          <w:p w14:paraId="4138A3B3" w14:textId="25CCE603" w:rsidR="00314D4F" w:rsidRDefault="00741224"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3,86</w:t>
            </w:r>
          </w:p>
        </w:tc>
        <w:tc>
          <w:tcPr>
            <w:tcW w:w="921" w:type="dxa"/>
            <w:tcBorders>
              <w:top w:val="single" w:sz="4" w:space="0" w:color="auto"/>
              <w:left w:val="single" w:sz="4" w:space="0" w:color="auto"/>
              <w:bottom w:val="single" w:sz="12" w:space="0" w:color="auto"/>
              <w:right w:val="single" w:sz="4" w:space="0" w:color="auto"/>
            </w:tcBorders>
            <w:shd w:val="clear" w:color="auto" w:fill="auto"/>
          </w:tcPr>
          <w:p w14:paraId="34ECECC9" w14:textId="0E9F26F9" w:rsidR="00314D4F" w:rsidRDefault="00741224"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49</w:t>
            </w:r>
          </w:p>
        </w:tc>
        <w:tc>
          <w:tcPr>
            <w:tcW w:w="921" w:type="dxa"/>
            <w:tcBorders>
              <w:top w:val="single" w:sz="4" w:space="0" w:color="auto"/>
              <w:left w:val="single" w:sz="4" w:space="0" w:color="auto"/>
              <w:bottom w:val="single" w:sz="12" w:space="0" w:color="auto"/>
              <w:right w:val="single" w:sz="12" w:space="0" w:color="auto"/>
            </w:tcBorders>
          </w:tcPr>
          <w:p w14:paraId="00449DEF" w14:textId="5882DB4F" w:rsidR="00314D4F" w:rsidRDefault="00741224"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0,21</w:t>
            </w:r>
          </w:p>
        </w:tc>
        <w:tc>
          <w:tcPr>
            <w:tcW w:w="921" w:type="dxa"/>
            <w:tcBorders>
              <w:top w:val="single" w:sz="4" w:space="0" w:color="auto"/>
              <w:left w:val="single" w:sz="12" w:space="0" w:color="auto"/>
              <w:bottom w:val="single" w:sz="12" w:space="0" w:color="auto"/>
              <w:right w:val="single" w:sz="4" w:space="0" w:color="auto"/>
            </w:tcBorders>
            <w:shd w:val="clear" w:color="auto" w:fill="auto"/>
          </w:tcPr>
          <w:p w14:paraId="636B952A" w14:textId="77777777" w:rsidR="00314D4F" w:rsidRDefault="00314D4F"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0,4</w:t>
            </w:r>
          </w:p>
        </w:tc>
        <w:tc>
          <w:tcPr>
            <w:tcW w:w="921" w:type="dxa"/>
            <w:tcBorders>
              <w:top w:val="single" w:sz="4" w:space="0" w:color="auto"/>
              <w:left w:val="single" w:sz="4" w:space="0" w:color="auto"/>
              <w:bottom w:val="single" w:sz="12" w:space="0" w:color="auto"/>
              <w:right w:val="single" w:sz="4" w:space="0" w:color="auto"/>
            </w:tcBorders>
            <w:shd w:val="clear" w:color="auto" w:fill="auto"/>
          </w:tcPr>
          <w:p w14:paraId="31466711" w14:textId="7D7C59D6" w:rsidR="00314D4F" w:rsidRDefault="00741224"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921" w:type="dxa"/>
            <w:tcBorders>
              <w:top w:val="single" w:sz="4" w:space="0" w:color="auto"/>
              <w:left w:val="single" w:sz="4" w:space="0" w:color="auto"/>
              <w:bottom w:val="single" w:sz="12" w:space="0" w:color="auto"/>
              <w:right w:val="single" w:sz="12" w:space="0" w:color="auto"/>
            </w:tcBorders>
            <w:shd w:val="clear" w:color="auto" w:fill="auto"/>
          </w:tcPr>
          <w:p w14:paraId="74ECD43C" w14:textId="45FB87EE" w:rsidR="00314D4F" w:rsidRDefault="00741224"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52</w:t>
            </w:r>
          </w:p>
        </w:tc>
        <w:tc>
          <w:tcPr>
            <w:tcW w:w="921" w:type="dxa"/>
            <w:tcBorders>
              <w:top w:val="single" w:sz="4" w:space="0" w:color="auto"/>
              <w:left w:val="single" w:sz="12" w:space="0" w:color="auto"/>
              <w:bottom w:val="single" w:sz="12" w:space="0" w:color="auto"/>
              <w:right w:val="single" w:sz="4" w:space="0" w:color="auto"/>
            </w:tcBorders>
            <w:shd w:val="clear" w:color="auto" w:fill="auto"/>
          </w:tcPr>
          <w:p w14:paraId="3C96F291" w14:textId="77777777" w:rsidR="00314D4F" w:rsidRDefault="00314D4F"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0,6</w:t>
            </w:r>
          </w:p>
        </w:tc>
        <w:tc>
          <w:tcPr>
            <w:tcW w:w="921" w:type="dxa"/>
            <w:tcBorders>
              <w:top w:val="single" w:sz="4" w:space="0" w:color="auto"/>
              <w:left w:val="single" w:sz="4" w:space="0" w:color="auto"/>
              <w:bottom w:val="single" w:sz="12" w:space="0" w:color="auto"/>
              <w:right w:val="single" w:sz="4" w:space="0" w:color="auto"/>
            </w:tcBorders>
            <w:shd w:val="clear" w:color="auto" w:fill="auto"/>
          </w:tcPr>
          <w:p w14:paraId="05E46664" w14:textId="2B7D1950" w:rsidR="00314D4F" w:rsidRDefault="00741224"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921" w:type="dxa"/>
            <w:tcBorders>
              <w:top w:val="single" w:sz="4" w:space="0" w:color="auto"/>
              <w:left w:val="single" w:sz="4" w:space="0" w:color="auto"/>
              <w:bottom w:val="single" w:sz="12" w:space="0" w:color="auto"/>
              <w:right w:val="single" w:sz="12" w:space="0" w:color="auto"/>
            </w:tcBorders>
            <w:shd w:val="clear" w:color="auto" w:fill="auto"/>
          </w:tcPr>
          <w:p w14:paraId="2638C945" w14:textId="59EBA2E5" w:rsidR="00314D4F" w:rsidRDefault="00741224" w:rsidP="006C3A9C">
            <w:pPr>
              <w:pStyle w:val="Textdokumentu"/>
              <w:keepNext/>
              <w:keepLines/>
              <w:spacing w:before="40" w:after="40"/>
              <w:jc w:val="center"/>
              <w:rPr>
                <w:rFonts w:ascii="Arial" w:hAnsi="Arial" w:cs="Arial"/>
                <w:bCs/>
                <w:sz w:val="16"/>
                <w:szCs w:val="16"/>
              </w:rPr>
            </w:pPr>
            <w:r>
              <w:rPr>
                <w:rFonts w:ascii="Arial" w:hAnsi="Arial" w:cs="Arial"/>
                <w:bCs/>
                <w:sz w:val="16"/>
                <w:szCs w:val="16"/>
              </w:rPr>
              <w:t>34</w:t>
            </w:r>
          </w:p>
        </w:tc>
      </w:tr>
    </w:tbl>
    <w:p w14:paraId="1889383B" w14:textId="77777777" w:rsidR="004A1BAA" w:rsidRPr="000D630E" w:rsidRDefault="004A1BAA" w:rsidP="004A1BAA">
      <w:pPr>
        <w:pStyle w:val="Nadpis2"/>
      </w:pPr>
      <w:bookmarkStart w:id="101" w:name="_Toc145516446"/>
      <w:r>
        <w:t>Špičkové hodnoty nástupů a výstupů cestujících</w:t>
      </w:r>
      <w:bookmarkEnd w:id="100"/>
      <w:bookmarkEnd w:id="101"/>
    </w:p>
    <w:p w14:paraId="633EFA23" w14:textId="77777777" w:rsidR="004A1BAA" w:rsidRDefault="004A1BAA" w:rsidP="004A1BAA">
      <w:r>
        <w:t>Pro potřeby dimenzování velikosti přístřešků, přístupových cest a dalších částí infrastruktury pro cestující bylo zažádáno u dopravce ČD, a.s. o maximální počty cestujících, kteří nastupují a vystupují v jednotlivých ŽST a zastávkách z jednoho vlaku. Dopravce ČD, a.s. tyto počty cestujících sleduje v několika sčítacích kampaních v průběhu roku.</w:t>
      </w:r>
    </w:p>
    <w:p w14:paraId="020EEE3B" w14:textId="77777777" w:rsidR="004A1BAA" w:rsidRDefault="004A1BAA" w:rsidP="004A1BAA">
      <w:r>
        <w:t>Dopravce ČD, a.s. poskytuje pouze maximální počty nastupujících a vystupujících cestujících bez rozdělení na směry a kategorie vlaků. S ohledem na tuto skutečnost je vypovídající hodnota dat omezena a vede spíše k naddimenzování infrastruktury pro cestující.</w:t>
      </w:r>
    </w:p>
    <w:p w14:paraId="11D5F4ED" w14:textId="77777777" w:rsidR="004A1BAA" w:rsidRDefault="004A1BAA" w:rsidP="004A1BAA">
      <w:r>
        <w:t>Projektant má tyto data k dispozici, avšak na žádost dopravce nejsou tato data v dokumentaci uvedena.</w:t>
      </w:r>
    </w:p>
    <w:p w14:paraId="5821D102" w14:textId="77777777" w:rsidR="00542BE4" w:rsidRPr="00857951" w:rsidRDefault="00542BE4" w:rsidP="00542BE4">
      <w:pPr>
        <w:pStyle w:val="Nadpis1"/>
      </w:pPr>
      <w:bookmarkStart w:id="102" w:name="_Toc374965695"/>
      <w:bookmarkStart w:id="103" w:name="_Toc376761132"/>
      <w:bookmarkStart w:id="104" w:name="_Toc376764007"/>
      <w:bookmarkStart w:id="105" w:name="_Toc391980243"/>
      <w:bookmarkStart w:id="106" w:name="_Toc33009180"/>
      <w:bookmarkStart w:id="107" w:name="_Toc145516447"/>
      <w:r>
        <w:lastRenderedPageBreak/>
        <w:t>R</w:t>
      </w:r>
      <w:r w:rsidRPr="00857951">
        <w:t>ozsah dopravy</w:t>
      </w:r>
      <w:r>
        <w:t xml:space="preserve"> a dopravní technologie ve výhledovém stavu</w:t>
      </w:r>
      <w:bookmarkEnd w:id="102"/>
      <w:bookmarkEnd w:id="103"/>
      <w:bookmarkEnd w:id="104"/>
      <w:bookmarkEnd w:id="105"/>
      <w:bookmarkEnd w:id="106"/>
      <w:bookmarkEnd w:id="107"/>
    </w:p>
    <w:p w14:paraId="245C3150" w14:textId="77777777" w:rsidR="00542BE4" w:rsidRDefault="00542BE4" w:rsidP="00542BE4">
      <w:pPr>
        <w:pStyle w:val="Textdokumentu"/>
        <w:rPr>
          <w:rFonts w:ascii="Arial" w:hAnsi="Arial" w:cs="Arial"/>
          <w:sz w:val="20"/>
        </w:rPr>
      </w:pPr>
      <w:r>
        <w:rPr>
          <w:rFonts w:ascii="Arial" w:hAnsi="Arial" w:cs="Arial"/>
          <w:sz w:val="20"/>
        </w:rPr>
        <w:t>Základními podklady pro získání rozsahu dopravy a její organizaci na trati jsou:</w:t>
      </w:r>
    </w:p>
    <w:p w14:paraId="7FDCA000" w14:textId="77777777" w:rsidR="00542BE4" w:rsidRPr="00E80812" w:rsidRDefault="00287ECB" w:rsidP="003762FC">
      <w:pPr>
        <w:pStyle w:val="Odstavecseseznamem"/>
        <w:numPr>
          <w:ilvl w:val="0"/>
          <w:numId w:val="9"/>
        </w:numPr>
        <w:rPr>
          <w:rFonts w:cs="Arial"/>
          <w:b/>
          <w:i/>
        </w:rPr>
      </w:pPr>
      <w:r>
        <w:rPr>
          <w:rFonts w:cs="Arial"/>
          <w:b/>
          <w:i/>
        </w:rPr>
        <w:t>Aktualizace studie proveditelnosti IV. TŽK</w:t>
      </w:r>
    </w:p>
    <w:p w14:paraId="4DF32D50" w14:textId="77777777" w:rsidR="00542BE4" w:rsidRDefault="00542BE4" w:rsidP="003762FC">
      <w:pPr>
        <w:pStyle w:val="Odstavecseseznamem"/>
        <w:numPr>
          <w:ilvl w:val="0"/>
          <w:numId w:val="9"/>
        </w:numPr>
        <w:rPr>
          <w:rFonts w:cs="Arial"/>
        </w:rPr>
      </w:pPr>
      <w:r>
        <w:rPr>
          <w:rFonts w:cs="Arial"/>
        </w:rPr>
        <w:t>Poskytnuté p</w:t>
      </w:r>
      <w:r w:rsidRPr="00E80812">
        <w:rPr>
          <w:rFonts w:cs="Arial"/>
        </w:rPr>
        <w:t xml:space="preserve">odklady </w:t>
      </w:r>
      <w:r w:rsidR="000D77C7">
        <w:rPr>
          <w:rFonts w:cs="Arial"/>
        </w:rPr>
        <w:t xml:space="preserve">od </w:t>
      </w:r>
      <w:r w:rsidR="00E01553">
        <w:rPr>
          <w:rFonts w:cs="Arial"/>
        </w:rPr>
        <w:t xml:space="preserve">objednatelů osobní dopravy, tzn. Ministerstva dopravy ČR a </w:t>
      </w:r>
      <w:r w:rsidRPr="00E80812">
        <w:rPr>
          <w:rFonts w:cs="Arial"/>
        </w:rPr>
        <w:t>společnost</w:t>
      </w:r>
      <w:r>
        <w:rPr>
          <w:rFonts w:cs="Arial"/>
        </w:rPr>
        <w:t>i</w:t>
      </w:r>
      <w:r w:rsidRPr="00E80812">
        <w:rPr>
          <w:rFonts w:cs="Arial"/>
        </w:rPr>
        <w:t xml:space="preserve"> JIKORD</w:t>
      </w:r>
      <w:r>
        <w:rPr>
          <w:rFonts w:cs="Arial"/>
        </w:rPr>
        <w:t>.</w:t>
      </w:r>
    </w:p>
    <w:p w14:paraId="051E4616" w14:textId="77777777" w:rsidR="00E01553" w:rsidRPr="00E80812" w:rsidRDefault="00E01553" w:rsidP="003762FC">
      <w:pPr>
        <w:pStyle w:val="Odstavecseseznamem"/>
        <w:numPr>
          <w:ilvl w:val="0"/>
          <w:numId w:val="9"/>
        </w:numPr>
        <w:rPr>
          <w:rFonts w:cs="Arial"/>
        </w:rPr>
      </w:pPr>
      <w:r>
        <w:rPr>
          <w:rFonts w:cs="Arial"/>
        </w:rPr>
        <w:t xml:space="preserve">Poskytnuté podklady </w:t>
      </w:r>
      <w:r w:rsidR="000D77C7">
        <w:rPr>
          <w:rFonts w:cs="Arial"/>
        </w:rPr>
        <w:t xml:space="preserve">od </w:t>
      </w:r>
      <w:r>
        <w:rPr>
          <w:rFonts w:cs="Arial"/>
        </w:rPr>
        <w:t>O6 Správy železnic pro rozsah nákladní dopravy</w:t>
      </w:r>
    </w:p>
    <w:p w14:paraId="75735C4E" w14:textId="77777777" w:rsidR="00542BE4" w:rsidRPr="00496084" w:rsidRDefault="00542BE4" w:rsidP="00542BE4">
      <w:pPr>
        <w:pStyle w:val="Nadpis2"/>
        <w:tabs>
          <w:tab w:val="clear" w:pos="794"/>
          <w:tab w:val="left" w:pos="709"/>
        </w:tabs>
        <w:ind w:left="567" w:hanging="567"/>
      </w:pPr>
      <w:bookmarkStart w:id="108" w:name="_Toc33009181"/>
      <w:bookmarkStart w:id="109" w:name="_Toc145516448"/>
      <w:r w:rsidRPr="00496084">
        <w:t>Výhledov</w:t>
      </w:r>
      <w:r w:rsidR="00650398">
        <w:t>ý</w:t>
      </w:r>
      <w:r w:rsidRPr="00496084">
        <w:t xml:space="preserve"> </w:t>
      </w:r>
      <w:bookmarkEnd w:id="108"/>
      <w:r w:rsidR="00650398">
        <w:t>rozsah dopravy</w:t>
      </w:r>
      <w:bookmarkEnd w:id="109"/>
    </w:p>
    <w:p w14:paraId="65A923E1" w14:textId="77777777" w:rsidR="00650398" w:rsidRPr="000303E4" w:rsidRDefault="00650398" w:rsidP="00650398">
      <w:pPr>
        <w:pStyle w:val="Nadpis3"/>
      </w:pPr>
      <w:bookmarkStart w:id="110" w:name="_Toc33009186"/>
      <w:bookmarkStart w:id="111" w:name="_Toc145516449"/>
      <w:r>
        <w:t>Osobní doprava</w:t>
      </w:r>
      <w:bookmarkEnd w:id="111"/>
    </w:p>
    <w:p w14:paraId="24D25F35" w14:textId="77777777" w:rsidR="000D77C7" w:rsidRPr="000303E4" w:rsidRDefault="000D77C7" w:rsidP="000D77C7">
      <w:pPr>
        <w:pStyle w:val="Nadpis4"/>
      </w:pPr>
      <w:bookmarkStart w:id="112" w:name="_Toc145516450"/>
      <w:r w:rsidRPr="000303E4">
        <w:t>Linky dálkové dopravy</w:t>
      </w:r>
      <w:bookmarkEnd w:id="112"/>
    </w:p>
    <w:p w14:paraId="359B4062" w14:textId="77777777" w:rsidR="000D77C7" w:rsidRPr="001E17D9" w:rsidRDefault="000D77C7" w:rsidP="000D77C7">
      <w:pPr>
        <w:rPr>
          <w:b/>
          <w:u w:val="single"/>
        </w:rPr>
      </w:pPr>
      <w:r>
        <w:rPr>
          <w:b/>
          <w:u w:val="single"/>
        </w:rPr>
        <w:t>Trať č. 704</w:t>
      </w:r>
    </w:p>
    <w:p w14:paraId="7083AE17" w14:textId="77777777" w:rsidR="004C190E" w:rsidRPr="004C190E" w:rsidRDefault="004C190E" w:rsidP="004C190E">
      <w:r w:rsidRPr="004C190E">
        <w:t>Stávající linka R11 by měla být oběhově rozdělena v ŽST České Budějovice na linky R11 Brno – Jihlava – České Budějovice a R31 České Budějovice – Plzeň nejpozději před zavedením výhradního provozu ETCS.</w:t>
      </w:r>
    </w:p>
    <w:p w14:paraId="06BAAD22" w14:textId="77777777" w:rsidR="004C190E" w:rsidRPr="004C190E" w:rsidRDefault="004C190E" w:rsidP="004C190E">
      <w:r w:rsidRPr="004C190E">
        <w:t>Objednatel předpokládá společnou objednávku souboru linek Ex7, R17, R11 a R31 po ukončení současného smluvního vztahu od prosince roku 2023.Obměna vozového parku na linkách R17 a R31 bude předcházet zavedení výhradního provozu ETCS na pojížděných úsecích drah.</w:t>
      </w:r>
    </w:p>
    <w:p w14:paraId="59732CF6" w14:textId="77777777" w:rsidR="000D77C7" w:rsidRPr="004C190E" w:rsidRDefault="000D77C7" w:rsidP="000D77C7">
      <w:r w:rsidRPr="004C190E">
        <w:t xml:space="preserve">Linka </w:t>
      </w:r>
      <w:r w:rsidRPr="004C190E">
        <w:rPr>
          <w:rFonts w:cs="Arial"/>
          <w:b/>
          <w:szCs w:val="20"/>
        </w:rPr>
        <w:t>Ex7 Praha – České Budějovice – Rakousko</w:t>
      </w:r>
      <w:r w:rsidRPr="004C190E">
        <w:t xml:space="preserve"> bude dle předpokladů objednatele provozována v plném celodenním taktu 120 min s vloženými vlaky ve špičkových směrech (ranní špička ve směru do Prahy a odpolední špička ve směru z Prahy) do 60 min taktu.</w:t>
      </w:r>
      <w:r w:rsidR="00514179" w:rsidRPr="004C190E">
        <w:t xml:space="preserve"> Konstrukční poloha je podmíněna uzlem S:00 v ŽST České Budějovice.</w:t>
      </w:r>
      <w:r w:rsidRPr="004C190E">
        <w:t xml:space="preserve"> Vlaky linky expresního segmentu zastavují pouze v ŽST Praha-Holešovice, Praha </w:t>
      </w:r>
      <w:proofErr w:type="spellStart"/>
      <w:r w:rsidRPr="004C190E">
        <w:t>hl.n</w:t>
      </w:r>
      <w:proofErr w:type="spellEnd"/>
      <w:r w:rsidRPr="004C190E">
        <w:t>., Tábor a České Budějovice, řešeným úsekem trati projíždí.</w:t>
      </w:r>
    </w:p>
    <w:p w14:paraId="0E3CC5F5" w14:textId="77777777" w:rsidR="004C190E" w:rsidRPr="004C190E" w:rsidRDefault="004C190E" w:rsidP="004C190E">
      <w:r w:rsidRPr="004C190E">
        <w:t xml:space="preserve">Vlaky linky Ex7 budou v předmětném úseku tvořeny </w:t>
      </w:r>
      <w:proofErr w:type="spellStart"/>
      <w:r w:rsidRPr="004C190E">
        <w:t>vícesystémovou</w:t>
      </w:r>
      <w:proofErr w:type="spellEnd"/>
      <w:r w:rsidRPr="004C190E">
        <w:t xml:space="preserve"> lokomotivou v závislé trakci s kmenovou soupravou 7 vozů. Vlaky linky umožní jízdu rychlostí 200 km/h.</w:t>
      </w:r>
    </w:p>
    <w:p w14:paraId="76B5ED36" w14:textId="77777777" w:rsidR="000D77C7" w:rsidRPr="004C190E" w:rsidRDefault="000D77C7" w:rsidP="000D77C7">
      <w:r w:rsidRPr="004C190E">
        <w:t xml:space="preserve">Linka </w:t>
      </w:r>
      <w:r w:rsidRPr="004C190E">
        <w:rPr>
          <w:rFonts w:cs="Arial"/>
          <w:b/>
          <w:szCs w:val="20"/>
        </w:rPr>
        <w:t>R17 Praha – Tábor – České Budějovice / České Velenice</w:t>
      </w:r>
      <w:r w:rsidRPr="004C190E">
        <w:t xml:space="preserve"> </w:t>
      </w:r>
      <w:r w:rsidR="00170780" w:rsidRPr="004C190E">
        <w:t>bude dle předpokladů objednatele provozována v plném celodenním taktu 60 min. Provozní koncept linky je ustálený, změny jsou možné v okrajových částech dne</w:t>
      </w:r>
      <w:r w:rsidRPr="004C190E">
        <w:t xml:space="preserve">. </w:t>
      </w:r>
      <w:r w:rsidR="00514179" w:rsidRPr="004C190E">
        <w:t xml:space="preserve">V taktu 240 min bude spoj linky veden ve / ze směru České Velenice místo Českých Budějovic. Konstrukční poloha je podmíněna uzlem X:00 v ŽST Tábor. </w:t>
      </w:r>
      <w:r w:rsidRPr="004C190E">
        <w:t xml:space="preserve">Vlaky linky řešeným úsekem trati projíždí, </w:t>
      </w:r>
      <w:r w:rsidR="00170780" w:rsidRPr="004C190E">
        <w:t>v ŽST Ševětín se zastavování vlaků nepředpokládá. N</w:t>
      </w:r>
      <w:r w:rsidRPr="004C190E">
        <w:t>ejbližším místem zastavení jsou ŽST Veselí nad Lužnicí a České Budějovice.</w:t>
      </w:r>
    </w:p>
    <w:p w14:paraId="3C5A3637" w14:textId="77777777" w:rsidR="000D77C7" w:rsidRPr="004C190E" w:rsidRDefault="00514179" w:rsidP="000D77C7">
      <w:r w:rsidRPr="004C190E">
        <w:t>Na</w:t>
      </w:r>
      <w:r w:rsidR="000D77C7" w:rsidRPr="004C190E">
        <w:t xml:space="preserve"> lin</w:t>
      </w:r>
      <w:r w:rsidRPr="004C190E">
        <w:t>ce</w:t>
      </w:r>
      <w:r w:rsidR="000D77C7" w:rsidRPr="004C190E">
        <w:t xml:space="preserve"> R17 </w:t>
      </w:r>
      <w:r w:rsidRPr="004C190E">
        <w:t xml:space="preserve">nelze vyloučit provoz elektrických jednotek </w:t>
      </w:r>
      <w:r w:rsidR="00650398" w:rsidRPr="004C190E">
        <w:t xml:space="preserve">typu </w:t>
      </w:r>
      <w:proofErr w:type="spellStart"/>
      <w:r w:rsidR="00650398" w:rsidRPr="004C190E">
        <w:t>InterPanter</w:t>
      </w:r>
      <w:proofErr w:type="spellEnd"/>
      <w:r w:rsidR="00650398" w:rsidRPr="004C190E">
        <w:t xml:space="preserve"> řady 660</w:t>
      </w:r>
      <w:r w:rsidR="0075759F" w:rsidRPr="004C190E">
        <w:t xml:space="preserve"> nebo netrakčních jednotek typu </w:t>
      </w:r>
      <w:proofErr w:type="spellStart"/>
      <w:r w:rsidR="0075759F" w:rsidRPr="004C190E">
        <w:t>Railjet</w:t>
      </w:r>
      <w:proofErr w:type="spellEnd"/>
      <w:r w:rsidR="00650398" w:rsidRPr="004C190E">
        <w:t xml:space="preserve"> </w:t>
      </w:r>
      <w:r w:rsidRPr="004C190E">
        <w:t>za podmínky elektrizace trati České Velenice – Veselí nad Lužnicí</w:t>
      </w:r>
      <w:r w:rsidR="000D77C7" w:rsidRPr="004C190E">
        <w:t>.</w:t>
      </w:r>
      <w:r w:rsidRPr="004C190E">
        <w:t xml:space="preserve"> Objednatel nepředpokládá provoz vyšší rychlostí než 160 km/h. Kapacita vlaků bude srovnatelná se dnešním stavem.</w:t>
      </w:r>
    </w:p>
    <w:p w14:paraId="6BDEB0B9" w14:textId="72565FDC" w:rsidR="00800AB1" w:rsidRPr="004C190E" w:rsidRDefault="00800AB1" w:rsidP="00800AB1">
      <w:r w:rsidRPr="004C190E">
        <w:t xml:space="preserve">Linka </w:t>
      </w:r>
      <w:r w:rsidRPr="004C190E">
        <w:rPr>
          <w:rFonts w:cs="Arial"/>
          <w:b/>
          <w:szCs w:val="20"/>
        </w:rPr>
        <w:t xml:space="preserve">R11 Brno – Jihlava – České Budějovice </w:t>
      </w:r>
      <w:r w:rsidRPr="004C190E">
        <w:t xml:space="preserve">bude dle předpokladů objednatele provozována v plném celodenním taktu 120 min. Provozní koncept linky je ustálený. Konstrukční poloha je podmíněna uzlem L:00 v ŽST Jindřichův Hradec. Vlaky linky řešeným úsekem trati projíždí, v ŽST Ševětín se zastavování vlaků nepředpokládá. Nejbližším místem zastavení jsou ŽST </w:t>
      </w:r>
      <w:proofErr w:type="spellStart"/>
      <w:r w:rsidR="004C190E" w:rsidRPr="004C190E">
        <w:t>ŽST</w:t>
      </w:r>
      <w:proofErr w:type="spellEnd"/>
      <w:r w:rsidR="004C190E" w:rsidRPr="004C190E">
        <w:t xml:space="preserve"> Veselí nad Lužnicí a České Budějovice.</w:t>
      </w:r>
    </w:p>
    <w:p w14:paraId="592E93C1" w14:textId="77777777" w:rsidR="00800AB1" w:rsidRPr="004C190E" w:rsidRDefault="00800AB1" w:rsidP="00800AB1">
      <w:r w:rsidRPr="004C190E">
        <w:t>S ohledem na nutnou úvrať a změnu trakce v ŽST Jihlava bude linka vedena nadále v soupravě s lokomotivou, např. řady 362. Ke změně dojde až po výstavbě VRT v úseku Jihlava – Brno. Objednatel nepředpokládá provoz vyšší rychlostí než 160 km/h. Kapacita vlaků bude srovnatelná se dnešním stavem.</w:t>
      </w:r>
    </w:p>
    <w:p w14:paraId="6AE73857" w14:textId="77777777" w:rsidR="000D77C7" w:rsidRPr="004C190E" w:rsidRDefault="000D77C7" w:rsidP="00AC6259">
      <w:pPr>
        <w:rPr>
          <w:b/>
          <w:u w:val="single"/>
        </w:rPr>
      </w:pPr>
      <w:r w:rsidRPr="004C190E">
        <w:rPr>
          <w:b/>
          <w:u w:val="single"/>
        </w:rPr>
        <w:lastRenderedPageBreak/>
        <w:t>Trať č. 709</w:t>
      </w:r>
    </w:p>
    <w:p w14:paraId="53182D86" w14:textId="11727A98" w:rsidR="004C190E" w:rsidRPr="004C190E" w:rsidRDefault="004C190E" w:rsidP="004C190E">
      <w:r w:rsidRPr="004C190E">
        <w:t xml:space="preserve">Linka </w:t>
      </w:r>
      <w:r w:rsidRPr="004C190E">
        <w:rPr>
          <w:rFonts w:cs="Arial"/>
          <w:b/>
          <w:szCs w:val="20"/>
        </w:rPr>
        <w:t xml:space="preserve">R31 České Budějovice – Plzeň </w:t>
      </w:r>
      <w:r w:rsidRPr="004C190E">
        <w:t>bude dle</w:t>
      </w:r>
      <w:r w:rsidR="008F148D">
        <w:t> </w:t>
      </w:r>
      <w:r w:rsidRPr="004C190E">
        <w:t>předpokladů objednatele provozována v</w:t>
      </w:r>
      <w:r w:rsidR="008F148D">
        <w:t> </w:t>
      </w:r>
      <w:r w:rsidRPr="004C190E">
        <w:t>plném celodenním taktu 120 min</w:t>
      </w:r>
      <w:r w:rsidR="008F148D">
        <w:t>ut</w:t>
      </w:r>
      <w:r w:rsidRPr="004C190E">
        <w:t>. Provozní koncept linky je ustálený. Konstrukční poloha je podmíněna uzlem S:00 v ŽST České Budějovice. Vlaky linky řešeným úsekem trati projíždí. Nejbližším místem zastavení jsou ŽST České Budějovice a Číčenice.</w:t>
      </w:r>
    </w:p>
    <w:p w14:paraId="61976257" w14:textId="77777777" w:rsidR="004C190E" w:rsidRPr="004C190E" w:rsidRDefault="004C190E" w:rsidP="004C190E">
      <w:r w:rsidRPr="004C190E">
        <w:t>Objednatel nepředpokládá provoz vyšší rychlostí než 160 km/h. Kapacita vlaků bude srovnatelná se dnešním stavem.</w:t>
      </w:r>
    </w:p>
    <w:p w14:paraId="07A49CB1" w14:textId="77777777" w:rsidR="004C190E" w:rsidRPr="004C190E" w:rsidRDefault="004C190E" w:rsidP="004C190E">
      <w:r w:rsidRPr="004C190E">
        <w:t xml:space="preserve">Linka </w:t>
      </w:r>
      <w:r w:rsidRPr="004C190E">
        <w:rPr>
          <w:rFonts w:cs="Arial"/>
          <w:b/>
          <w:szCs w:val="20"/>
        </w:rPr>
        <w:t xml:space="preserve">R26 Praha – Beroun – Příbram – Písek – České Budějovice </w:t>
      </w:r>
      <w:r w:rsidRPr="004C190E">
        <w:t xml:space="preserve">bude dle předpokladů objednatele provozována v plném celodenním taktu 120 min. Provozní koncept linky je ustálený. Vlaky linky řešeným úsekem trati projíždí. Nejbližším místem zastavení jsou ŽST České Budějovice a </w:t>
      </w:r>
      <w:proofErr w:type="spellStart"/>
      <w:r w:rsidRPr="004C190E">
        <w:t>Zlív</w:t>
      </w:r>
      <w:proofErr w:type="spellEnd"/>
      <w:r w:rsidRPr="004C190E">
        <w:t>.</w:t>
      </w:r>
    </w:p>
    <w:p w14:paraId="511BFA28" w14:textId="77777777" w:rsidR="004C190E" w:rsidRDefault="004C190E" w:rsidP="004C190E">
      <w:r w:rsidRPr="004C190E">
        <w:t>Vlaky linky R26 budou vedeny v předmětném úseku motorovou jednotkou, která nabídne kapacitu řádově 120 míst s předpokladem na posílení v dopravních špičkách. Pro účely dokumentace projektant uvažuje vozidlo řady 844 (</w:t>
      </w:r>
      <w:proofErr w:type="spellStart"/>
      <w:r w:rsidRPr="004C190E">
        <w:t>RegioShark</w:t>
      </w:r>
      <w:proofErr w:type="spellEnd"/>
      <w:r w:rsidRPr="004C190E">
        <w:t>).</w:t>
      </w:r>
    </w:p>
    <w:p w14:paraId="1F8C1D28" w14:textId="77777777" w:rsidR="000D77C7" w:rsidRDefault="000D77C7" w:rsidP="000D77C7">
      <w:pPr>
        <w:pStyle w:val="Nadpis4"/>
      </w:pPr>
      <w:bookmarkStart w:id="113" w:name="_Toc145516451"/>
      <w:r>
        <w:t>Linky spěšných vlaků</w:t>
      </w:r>
      <w:bookmarkEnd w:id="113"/>
    </w:p>
    <w:p w14:paraId="5D475229" w14:textId="410EB3D0" w:rsidR="000D77C7" w:rsidRPr="001E17D9" w:rsidRDefault="000D77C7" w:rsidP="000D77C7">
      <w:pPr>
        <w:rPr>
          <w:b/>
          <w:u w:val="single"/>
        </w:rPr>
      </w:pPr>
      <w:r>
        <w:rPr>
          <w:b/>
          <w:u w:val="single"/>
        </w:rPr>
        <w:t>Trať č. 70</w:t>
      </w:r>
      <w:r w:rsidR="00FC5FA3">
        <w:rPr>
          <w:b/>
          <w:u w:val="single"/>
        </w:rPr>
        <w:t>4</w:t>
      </w:r>
    </w:p>
    <w:p w14:paraId="1427C571" w14:textId="141DEDCF" w:rsidR="00D57354" w:rsidRDefault="000D77C7" w:rsidP="00D57354">
      <w:r>
        <w:t xml:space="preserve">Linka </w:t>
      </w:r>
      <w:proofErr w:type="spellStart"/>
      <w:r>
        <w:rPr>
          <w:b/>
        </w:rPr>
        <w:t>Sp</w:t>
      </w:r>
      <w:proofErr w:type="spellEnd"/>
      <w:r w:rsidRPr="00E0256E">
        <w:rPr>
          <w:b/>
        </w:rPr>
        <w:t xml:space="preserve"> </w:t>
      </w:r>
      <w:r>
        <w:rPr>
          <w:b/>
        </w:rPr>
        <w:t>České Budějovice – Jindřichův Hradec</w:t>
      </w:r>
      <w:r>
        <w:rPr>
          <w:rFonts w:cs="Arial"/>
          <w:b/>
          <w:szCs w:val="20"/>
        </w:rPr>
        <w:t xml:space="preserve"> </w:t>
      </w:r>
      <w:r w:rsidR="00D57354">
        <w:rPr>
          <w:rFonts w:cs="Arial"/>
          <w:szCs w:val="20"/>
        </w:rPr>
        <w:t>bude</w:t>
      </w:r>
      <w:r w:rsidR="00D57354" w:rsidRPr="00C236C0">
        <w:t xml:space="preserve"> </w:t>
      </w:r>
      <w:r w:rsidR="00D57354" w:rsidRPr="00F05A89">
        <w:t>provozována v</w:t>
      </w:r>
      <w:r w:rsidR="00D57354">
        <w:t xml:space="preserve"> celodenním</w:t>
      </w:r>
      <w:r w:rsidR="00D57354" w:rsidRPr="00F05A89">
        <w:t xml:space="preserve"> taktu </w:t>
      </w:r>
      <w:r w:rsidR="00D57354">
        <w:t>120</w:t>
      </w:r>
      <w:r w:rsidR="00D57354" w:rsidRPr="00F05A89">
        <w:t xml:space="preserve"> min</w:t>
      </w:r>
      <w:r w:rsidR="00D57354">
        <w:t xml:space="preserve"> s rozšířením na 60 min takt v dopravních špičkách pracovních dní s předpokládaným počtem 14 párů spojů. Konstrukční poloha je navržena v uzlu L:00 v ŽST České Budějovice v prokladu s linkou </w:t>
      </w:r>
      <w:r w:rsidR="00C67ECF">
        <w:t>R31</w:t>
      </w:r>
      <w:r w:rsidR="00D57354">
        <w:t>.</w:t>
      </w:r>
    </w:p>
    <w:p w14:paraId="54CE2BA8" w14:textId="77777777" w:rsidR="00D57354" w:rsidRPr="00952748" w:rsidRDefault="00D57354" w:rsidP="00D57354">
      <w:pPr>
        <w:rPr>
          <w:rFonts w:cs="Arial"/>
          <w:b/>
          <w:szCs w:val="20"/>
        </w:rPr>
      </w:pPr>
      <w:r>
        <w:t xml:space="preserve">Vlaky linky budou výhledově tvořeny elektrickou jednotkou typu </w:t>
      </w:r>
      <w:proofErr w:type="spellStart"/>
      <w:r>
        <w:t>RegioPanter</w:t>
      </w:r>
      <w:proofErr w:type="spellEnd"/>
      <w:r>
        <w:t xml:space="preserve"> řady 650 s kapacitou </w:t>
      </w:r>
      <w:proofErr w:type="gramStart"/>
      <w:r>
        <w:t>120 – 160</w:t>
      </w:r>
      <w:proofErr w:type="gramEnd"/>
      <w:r>
        <w:t xml:space="preserve"> míst k sezení s předpokladem zdvojování jednotek v dopravních špičkách, přechodně (do roku 2023) mohou být tvořeny klasickou soupravou.</w:t>
      </w:r>
    </w:p>
    <w:p w14:paraId="046DC14C" w14:textId="77777777" w:rsidR="000D77C7" w:rsidRPr="00FB4DC2" w:rsidRDefault="000D77C7" w:rsidP="00D57354">
      <w:pPr>
        <w:pStyle w:val="Nadpis4"/>
      </w:pPr>
      <w:bookmarkStart w:id="114" w:name="_Toc145516452"/>
      <w:r>
        <w:t>Linky osobních vlaků</w:t>
      </w:r>
      <w:bookmarkEnd w:id="114"/>
    </w:p>
    <w:p w14:paraId="019D3E5B" w14:textId="77777777" w:rsidR="000D77C7" w:rsidRPr="001E17D9" w:rsidRDefault="000D77C7" w:rsidP="000D77C7">
      <w:pPr>
        <w:rPr>
          <w:b/>
          <w:u w:val="single"/>
        </w:rPr>
      </w:pPr>
      <w:r>
        <w:rPr>
          <w:b/>
          <w:u w:val="single"/>
        </w:rPr>
        <w:t>Trať č. 704</w:t>
      </w:r>
    </w:p>
    <w:p w14:paraId="086DCFF3" w14:textId="77777777" w:rsidR="000D77C7" w:rsidRDefault="000D77C7" w:rsidP="000D77C7">
      <w:r>
        <w:t xml:space="preserve">Linka </w:t>
      </w:r>
      <w:r w:rsidRPr="00D57354">
        <w:rPr>
          <w:b/>
        </w:rPr>
        <w:t>Os České Budějovice – Tábor</w:t>
      </w:r>
      <w:r>
        <w:rPr>
          <w:rFonts w:cs="Arial"/>
          <w:b/>
          <w:szCs w:val="20"/>
        </w:rPr>
        <w:t xml:space="preserve"> </w:t>
      </w:r>
      <w:r w:rsidR="00646511">
        <w:rPr>
          <w:rFonts w:cs="Arial"/>
          <w:szCs w:val="20"/>
        </w:rPr>
        <w:t>bude</w:t>
      </w:r>
      <w:r w:rsidRPr="00C236C0">
        <w:t xml:space="preserve"> </w:t>
      </w:r>
      <w:r w:rsidRPr="00F05A89">
        <w:t>provozována v</w:t>
      </w:r>
      <w:r w:rsidR="00646511">
        <w:t xml:space="preserve"> celodenním</w:t>
      </w:r>
      <w:r w:rsidRPr="00F05A89">
        <w:t xml:space="preserve"> taktu </w:t>
      </w:r>
      <w:r w:rsidR="00F8182C">
        <w:t>12</w:t>
      </w:r>
      <w:r>
        <w:t>0</w:t>
      </w:r>
      <w:r w:rsidRPr="00F05A89">
        <w:t xml:space="preserve"> min</w:t>
      </w:r>
      <w:r w:rsidR="00F8182C">
        <w:t xml:space="preserve"> s rozšířením na 60 min takt v dopravních špičkách pracovních dní</w:t>
      </w:r>
      <w:r w:rsidR="00D57354">
        <w:t xml:space="preserve"> s předpokládaným počtem 14 párů spojů</w:t>
      </w:r>
      <w:r w:rsidR="00646511">
        <w:t xml:space="preserve">. Konstrukční poloha </w:t>
      </w:r>
      <w:r w:rsidR="00F8182C">
        <w:t>vychází z</w:t>
      </w:r>
      <w:r w:rsidR="00646511">
        <w:t xml:space="preserve"> uzlu </w:t>
      </w:r>
      <w:r w:rsidR="00F8182C">
        <w:t>L:00</w:t>
      </w:r>
      <w:r w:rsidR="00646511">
        <w:t xml:space="preserve"> v ŽST České Budějovice</w:t>
      </w:r>
      <w:r w:rsidR="00F8182C">
        <w:t xml:space="preserve"> a Tábor a </w:t>
      </w:r>
      <w:proofErr w:type="gramStart"/>
      <w:r w:rsidR="00F8182C">
        <w:t>vytváří</w:t>
      </w:r>
      <w:proofErr w:type="gramEnd"/>
      <w:r w:rsidR="00F8182C">
        <w:t xml:space="preserve"> přípojné vaz</w:t>
      </w:r>
      <w:r w:rsidR="003623F0">
        <w:t>b</w:t>
      </w:r>
      <w:r w:rsidR="00F8182C">
        <w:t>y k lince Ex7</w:t>
      </w:r>
      <w:r w:rsidR="003623F0">
        <w:t xml:space="preserve"> ve směru Praha.</w:t>
      </w:r>
    </w:p>
    <w:p w14:paraId="77CF5B2B" w14:textId="77777777" w:rsidR="000D77C7" w:rsidRPr="00952748" w:rsidRDefault="000D77C7" w:rsidP="000D77C7">
      <w:pPr>
        <w:rPr>
          <w:rFonts w:cs="Arial"/>
          <w:b/>
          <w:szCs w:val="20"/>
        </w:rPr>
      </w:pPr>
      <w:r>
        <w:t xml:space="preserve">Vlaky linky </w:t>
      </w:r>
      <w:r w:rsidR="00646511">
        <w:t>budou výhledově</w:t>
      </w:r>
      <w:r>
        <w:t xml:space="preserve"> tvořeny </w:t>
      </w:r>
      <w:r w:rsidR="00646511">
        <w:t xml:space="preserve">elektrickou jednotkou </w:t>
      </w:r>
      <w:r w:rsidR="00650398">
        <w:t xml:space="preserve">typu </w:t>
      </w:r>
      <w:proofErr w:type="spellStart"/>
      <w:r w:rsidR="00650398">
        <w:t>RegioPanter</w:t>
      </w:r>
      <w:proofErr w:type="spellEnd"/>
      <w:r w:rsidR="00650398">
        <w:t xml:space="preserve"> řady 650 s kapacitou </w:t>
      </w:r>
      <w:proofErr w:type="gramStart"/>
      <w:r w:rsidR="00650398">
        <w:t>120 – 160</w:t>
      </w:r>
      <w:proofErr w:type="gramEnd"/>
      <w:r w:rsidR="00650398">
        <w:t xml:space="preserve"> míst k</w:t>
      </w:r>
      <w:r w:rsidR="003623F0">
        <w:t> </w:t>
      </w:r>
      <w:r w:rsidR="00650398">
        <w:t>sezení</w:t>
      </w:r>
      <w:r w:rsidR="003623F0">
        <w:t xml:space="preserve"> s předpokladem zdvojování jednotek v dopravních špičkách</w:t>
      </w:r>
      <w:r>
        <w:t>.</w:t>
      </w:r>
    </w:p>
    <w:p w14:paraId="28AABA50" w14:textId="77777777" w:rsidR="00F45A8A" w:rsidRPr="001E17D9" w:rsidRDefault="00F45A8A" w:rsidP="00F45A8A">
      <w:pPr>
        <w:rPr>
          <w:b/>
          <w:u w:val="single"/>
        </w:rPr>
      </w:pPr>
      <w:r>
        <w:rPr>
          <w:b/>
          <w:u w:val="single"/>
        </w:rPr>
        <w:t>Trať č. 709</w:t>
      </w:r>
    </w:p>
    <w:p w14:paraId="30DA200F" w14:textId="6E7BA3CD" w:rsidR="00F45A8A" w:rsidRDefault="00F45A8A" w:rsidP="00F45A8A">
      <w:r>
        <w:t xml:space="preserve">Linka </w:t>
      </w:r>
      <w:proofErr w:type="spellStart"/>
      <w:r>
        <w:rPr>
          <w:b/>
        </w:rPr>
        <w:t>Sp</w:t>
      </w:r>
      <w:proofErr w:type="spellEnd"/>
      <w:r w:rsidRPr="00D57354">
        <w:rPr>
          <w:b/>
        </w:rPr>
        <w:t xml:space="preserve"> České Budějovice – Písek – Písek město</w:t>
      </w:r>
      <w:r>
        <w:rPr>
          <w:rFonts w:cs="Arial"/>
          <w:b/>
          <w:szCs w:val="20"/>
        </w:rPr>
        <w:t xml:space="preserve"> </w:t>
      </w:r>
      <w:r>
        <w:rPr>
          <w:rFonts w:cs="Arial"/>
          <w:szCs w:val="20"/>
        </w:rPr>
        <w:t>bude</w:t>
      </w:r>
      <w:r w:rsidRPr="00C236C0">
        <w:t xml:space="preserve"> </w:t>
      </w:r>
      <w:r w:rsidRPr="00F05A89">
        <w:t>provozována v</w:t>
      </w:r>
      <w:r>
        <w:t xml:space="preserve"> celodenním</w:t>
      </w:r>
      <w:r w:rsidRPr="00F05A89">
        <w:t xml:space="preserve"> taktu </w:t>
      </w:r>
      <w:r>
        <w:t>120</w:t>
      </w:r>
      <w:r w:rsidRPr="00F05A89">
        <w:t xml:space="preserve"> min</w:t>
      </w:r>
      <w:r w:rsidRPr="00650398">
        <w:t xml:space="preserve"> </w:t>
      </w:r>
      <w:r>
        <w:t>s předpokládaným počtem 9 párů spojů. Konstrukční poloha je navržena s požadavkem na proklad s linkou R26. Linka předpokládá elektrizaci úseku Písek – Písek město.</w:t>
      </w:r>
    </w:p>
    <w:p w14:paraId="3B0CAB5A" w14:textId="77777777" w:rsidR="00F45A8A" w:rsidRPr="00952748" w:rsidRDefault="00F45A8A" w:rsidP="00F45A8A">
      <w:pPr>
        <w:rPr>
          <w:rFonts w:cs="Arial"/>
          <w:b/>
          <w:szCs w:val="20"/>
        </w:rPr>
      </w:pPr>
      <w:r>
        <w:t xml:space="preserve">Vlaky linky budou výhledově tvořeny elektrickou jednotkou typu </w:t>
      </w:r>
      <w:proofErr w:type="spellStart"/>
      <w:r>
        <w:t>RegioPanter</w:t>
      </w:r>
      <w:proofErr w:type="spellEnd"/>
      <w:r>
        <w:t xml:space="preserve"> řady 650 s kapacitou </w:t>
      </w:r>
      <w:proofErr w:type="gramStart"/>
      <w:r>
        <w:t>120 – 160</w:t>
      </w:r>
      <w:proofErr w:type="gramEnd"/>
      <w:r>
        <w:t xml:space="preserve"> míst k sezení s předpokladem zdvojování jednotek v dopravních špičkách, přechodně (do roku 2023) mohou být tvořeny klasickou soupravou.</w:t>
      </w:r>
    </w:p>
    <w:p w14:paraId="5D2D2C78" w14:textId="77777777" w:rsidR="00646511" w:rsidRDefault="000D77C7" w:rsidP="00646511">
      <w:r>
        <w:t xml:space="preserve">Linka </w:t>
      </w:r>
      <w:r w:rsidRPr="00D57354">
        <w:rPr>
          <w:b/>
        </w:rPr>
        <w:t>Os České Budějovice – Dívčice</w:t>
      </w:r>
      <w:r>
        <w:rPr>
          <w:rFonts w:cs="Arial"/>
          <w:b/>
          <w:szCs w:val="20"/>
        </w:rPr>
        <w:t xml:space="preserve"> </w:t>
      </w:r>
      <w:r w:rsidR="00646511">
        <w:rPr>
          <w:rFonts w:cs="Arial"/>
          <w:szCs w:val="20"/>
        </w:rPr>
        <w:t>bude</w:t>
      </w:r>
      <w:r w:rsidR="00646511" w:rsidRPr="00C236C0">
        <w:t xml:space="preserve"> </w:t>
      </w:r>
      <w:r w:rsidR="00646511" w:rsidRPr="00F05A89">
        <w:t>provozována v</w:t>
      </w:r>
      <w:r w:rsidR="00646511">
        <w:t xml:space="preserve"> celodenním</w:t>
      </w:r>
      <w:r w:rsidR="00646511" w:rsidRPr="00F05A89">
        <w:t xml:space="preserve"> taktu </w:t>
      </w:r>
      <w:r w:rsidR="00646511">
        <w:t>60</w:t>
      </w:r>
      <w:r w:rsidR="00646511" w:rsidRPr="00F05A89">
        <w:t xml:space="preserve"> min</w:t>
      </w:r>
      <w:r w:rsidR="00650398">
        <w:t xml:space="preserve"> s předpokládaným počtem 18 párů spojů</w:t>
      </w:r>
      <w:r w:rsidR="00646511">
        <w:t xml:space="preserve">, mimo dopravní špičku budou vybrané spoje ukončeny v ŽST </w:t>
      </w:r>
      <w:proofErr w:type="spellStart"/>
      <w:r w:rsidR="00646511">
        <w:t>Zlív</w:t>
      </w:r>
      <w:proofErr w:type="spellEnd"/>
      <w:r w:rsidR="00646511">
        <w:t>. Konstrukční poloha je navržena v uzlu X:30 v ŽST České Budějovice. Za předpokladu elektrizace trati Číčenice – Vodňany s </w:t>
      </w:r>
      <w:proofErr w:type="spellStart"/>
      <w:r w:rsidR="00646511">
        <w:t>bezúvraťovým</w:t>
      </w:r>
      <w:proofErr w:type="spellEnd"/>
      <w:r w:rsidR="00646511">
        <w:t xml:space="preserve"> zapojením může být linka prodloužena do ŽST Vodňany. Linka bude vedena jako doplněk k linkám České Budějovice – Strakonice / Písek.</w:t>
      </w:r>
    </w:p>
    <w:p w14:paraId="290FF194" w14:textId="77777777" w:rsidR="00650398" w:rsidRPr="00952748" w:rsidRDefault="00650398" w:rsidP="00650398">
      <w:pPr>
        <w:rPr>
          <w:rFonts w:cs="Arial"/>
          <w:b/>
          <w:szCs w:val="20"/>
        </w:rPr>
      </w:pPr>
      <w:r>
        <w:t xml:space="preserve">Vlaky linky budou výhledově tvořeny elektrickou jednotkou typu </w:t>
      </w:r>
      <w:proofErr w:type="spellStart"/>
      <w:r>
        <w:t>RegioPanter</w:t>
      </w:r>
      <w:proofErr w:type="spellEnd"/>
      <w:r>
        <w:t xml:space="preserve"> řady 650 s kapacitou </w:t>
      </w:r>
      <w:proofErr w:type="gramStart"/>
      <w:r>
        <w:t>120 – 160</w:t>
      </w:r>
      <w:proofErr w:type="gramEnd"/>
      <w:r>
        <w:t xml:space="preserve"> míst k sezení, přechodně (do roku 2023) </w:t>
      </w:r>
      <w:r w:rsidR="003623F0">
        <w:t>mohou být tvořeny klasickou soupravou</w:t>
      </w:r>
      <w:r>
        <w:t>.</w:t>
      </w:r>
    </w:p>
    <w:p w14:paraId="63B38983" w14:textId="572DA214" w:rsidR="006E4A72" w:rsidRDefault="006E4A72" w:rsidP="006E4A72">
      <w:r>
        <w:lastRenderedPageBreak/>
        <w:t xml:space="preserve">Linka </w:t>
      </w:r>
      <w:r w:rsidRPr="00D57354">
        <w:rPr>
          <w:b/>
        </w:rPr>
        <w:t>Os České Budějovice – Strakonice</w:t>
      </w:r>
      <w:r>
        <w:rPr>
          <w:rFonts w:cs="Arial"/>
          <w:b/>
          <w:szCs w:val="20"/>
        </w:rPr>
        <w:t xml:space="preserve"> </w:t>
      </w:r>
      <w:r>
        <w:rPr>
          <w:rFonts w:cs="Arial"/>
          <w:szCs w:val="20"/>
        </w:rPr>
        <w:t>bude</w:t>
      </w:r>
      <w:r w:rsidRPr="00C236C0">
        <w:t xml:space="preserve"> </w:t>
      </w:r>
      <w:r w:rsidRPr="00F05A89">
        <w:t>provozována v</w:t>
      </w:r>
      <w:r>
        <w:t xml:space="preserve"> celodenním</w:t>
      </w:r>
      <w:r w:rsidRPr="00F05A89">
        <w:t xml:space="preserve"> taktu </w:t>
      </w:r>
      <w:r>
        <w:t>120</w:t>
      </w:r>
      <w:r w:rsidRPr="00F05A89">
        <w:t xml:space="preserve"> min</w:t>
      </w:r>
      <w:r w:rsidRPr="00650398">
        <w:t xml:space="preserve"> </w:t>
      </w:r>
      <w:r>
        <w:t xml:space="preserve">s předpokládaným počtem 10 párů spojů. Konstrukční poloha je navržena v uzlu L:00 v ŽST České Budějovice v prokladu s linkou </w:t>
      </w:r>
      <w:r w:rsidR="00C67ECF">
        <w:t>R31</w:t>
      </w:r>
      <w:r>
        <w:t xml:space="preserve">. </w:t>
      </w:r>
      <w:r w:rsidR="00F8182C">
        <w:t>V úseku lze uvažovat s možným projížděním málo frekventovaných zastávek pro zvýšení atraktivity spojení České Budějovice – Strakonice.</w:t>
      </w:r>
    </w:p>
    <w:p w14:paraId="79AF631E" w14:textId="77777777" w:rsidR="006E4A72" w:rsidRPr="00952748" w:rsidRDefault="006E4A72" w:rsidP="006E4A72">
      <w:pPr>
        <w:rPr>
          <w:rFonts w:cs="Arial"/>
          <w:b/>
          <w:szCs w:val="20"/>
        </w:rPr>
      </w:pPr>
      <w:r>
        <w:t xml:space="preserve">Vlaky linky budou výhledově tvořeny elektrickou jednotkou typu </w:t>
      </w:r>
      <w:proofErr w:type="spellStart"/>
      <w:r>
        <w:t>RegioPanter</w:t>
      </w:r>
      <w:proofErr w:type="spellEnd"/>
      <w:r>
        <w:t xml:space="preserve"> řady 650 s kapacitou </w:t>
      </w:r>
      <w:proofErr w:type="gramStart"/>
      <w:r>
        <w:t>120 – 160</w:t>
      </w:r>
      <w:proofErr w:type="gramEnd"/>
      <w:r>
        <w:t xml:space="preserve"> míst k sezení, v dopravních špičkách s předpokladem zdvojování jednotek</w:t>
      </w:r>
      <w:r w:rsidR="003623F0" w:rsidRPr="003623F0">
        <w:t xml:space="preserve"> </w:t>
      </w:r>
      <w:r w:rsidR="003623F0">
        <w:t>v dopravních špičkách</w:t>
      </w:r>
      <w:r>
        <w:t>.</w:t>
      </w:r>
    </w:p>
    <w:p w14:paraId="5AA15B80" w14:textId="77777777" w:rsidR="006E4A72" w:rsidRPr="000303E4" w:rsidRDefault="006E4A72" w:rsidP="006E4A72">
      <w:pPr>
        <w:pStyle w:val="Nadpis3"/>
      </w:pPr>
      <w:bookmarkStart w:id="115" w:name="_Toc145516453"/>
      <w:bookmarkEnd w:id="110"/>
      <w:r>
        <w:t>Nákladní doprava</w:t>
      </w:r>
      <w:bookmarkEnd w:id="115"/>
    </w:p>
    <w:p w14:paraId="7B40183C" w14:textId="77777777" w:rsidR="00976314" w:rsidRDefault="00E01553" w:rsidP="006E4A72">
      <w:r>
        <w:t>Rozsah nákladní dopravy poskytl O6 Správy železnic</w:t>
      </w:r>
      <w:r w:rsidR="00976314">
        <w:t xml:space="preserve"> na základě </w:t>
      </w:r>
      <w:r w:rsidR="00976314" w:rsidRPr="00976314">
        <w:rPr>
          <w:b/>
          <w:i/>
        </w:rPr>
        <w:t>Modelu nákladní dopravy Správy železnic</w:t>
      </w:r>
      <w:r w:rsidR="00976314">
        <w:t xml:space="preserve">, jehož cílem je sjednotit výhledové požadavky ze strany dopravců (případně i přepravců) v železniční nákladní dopravě, tyto požadavky usměrnit v </w:t>
      </w:r>
      <w:proofErr w:type="spellStart"/>
      <w:r w:rsidR="00976314">
        <w:t>celosíťovém</w:t>
      </w:r>
      <w:proofErr w:type="spellEnd"/>
      <w:r w:rsidR="00976314">
        <w:t xml:space="preserve"> měřítku v návaznosti na dílčí přepravní prognózy a přepravní/dopravní modely jednotlivých investičních akcí a v neposlední řadě také v návaznosti na známé limity železniční sítě např. v kapacitě, mnohdy přesahující oblast České republiky.</w:t>
      </w:r>
    </w:p>
    <w:p w14:paraId="64EEB4B9" w14:textId="77777777" w:rsidR="00976314" w:rsidRDefault="00976314" w:rsidP="00976314">
      <w:r>
        <w:t xml:space="preserve">Odbor 6 Správy železnic poskytl </w:t>
      </w:r>
      <w:r w:rsidR="00455AD4">
        <w:t>maximální variaci (běžně se vyskytující maximum počtu vlaků za den)</w:t>
      </w:r>
      <w:r>
        <w:t xml:space="preserve">, což reprezentuje </w:t>
      </w:r>
      <w:r w:rsidR="00455AD4">
        <w:t>rozsah</w:t>
      </w:r>
      <w:r>
        <w:t xml:space="preserve"> i parametry vlaků nákladní dopravy pro dimenzování železniční infrastruktury včetně výpočtů kvalitativních i kvantitativních ukazatelů. Vyjma toho poskytl také </w:t>
      </w:r>
      <w:r w:rsidR="00455AD4">
        <w:t xml:space="preserve">průměrný rozsah </w:t>
      </w:r>
      <w:r>
        <w:t>dopravy hlukovou studii.</w:t>
      </w:r>
    </w:p>
    <w:p w14:paraId="34981205" w14:textId="77777777" w:rsidR="00455AD4" w:rsidRDefault="00455AD4" w:rsidP="00542BE4">
      <w:r>
        <w:t xml:space="preserve">S ohledem na řešený úsek se předpokládá, že všechny vlaky Nex a </w:t>
      </w:r>
      <w:proofErr w:type="spellStart"/>
      <w:r>
        <w:t>Pn</w:t>
      </w:r>
      <w:proofErr w:type="spellEnd"/>
      <w:r>
        <w:t xml:space="preserve"> jsou vedeny jako tranzitní, </w:t>
      </w:r>
      <w:proofErr w:type="spellStart"/>
      <w:r>
        <w:t>Mn</w:t>
      </w:r>
      <w:proofErr w:type="spellEnd"/>
      <w:r>
        <w:t xml:space="preserve"> vlaky staví dle požadavků na obsluhu jednotlivých manipulačních míst v ŽST.</w:t>
      </w:r>
    </w:p>
    <w:p w14:paraId="48F82A79" w14:textId="77777777" w:rsidR="00455AD4" w:rsidRDefault="00455AD4" w:rsidP="00542BE4">
      <w:r>
        <w:t xml:space="preserve">Vlečka Budvar </w:t>
      </w:r>
      <w:r w:rsidR="00113B32">
        <w:t>bude</w:t>
      </w:r>
      <w:r>
        <w:t xml:space="preserve"> obsluhována vlakem </w:t>
      </w:r>
      <w:proofErr w:type="spellStart"/>
      <w:r>
        <w:t>Mn</w:t>
      </w:r>
      <w:proofErr w:type="spellEnd"/>
      <w:r>
        <w:t xml:space="preserve"> z obvodu Nemanice </w:t>
      </w:r>
      <w:proofErr w:type="gramStart"/>
      <w:r>
        <w:t>II</w:t>
      </w:r>
      <w:proofErr w:type="gramEnd"/>
      <w:r>
        <w:t xml:space="preserve"> a to sunutím zátěže na kolejiště vlečky a tažení vozů zpět z vlečky.</w:t>
      </w:r>
    </w:p>
    <w:p w14:paraId="738249EE" w14:textId="77777777" w:rsidR="00542BE4" w:rsidRDefault="00F31CD1" w:rsidP="00542BE4">
      <w:r>
        <w:t xml:space="preserve">Na trati č. 704 se předpokládá </w:t>
      </w:r>
      <w:r w:rsidR="00455AD4">
        <w:t>jednosměrn</w:t>
      </w:r>
      <w:r>
        <w:t xml:space="preserve">á obsluha vlakem </w:t>
      </w:r>
      <w:proofErr w:type="spellStart"/>
      <w:r>
        <w:t>Mn</w:t>
      </w:r>
      <w:proofErr w:type="spellEnd"/>
      <w:r w:rsidR="00455AD4">
        <w:t xml:space="preserve"> ve směru</w:t>
      </w:r>
      <w:r w:rsidR="00542BE4">
        <w:t xml:space="preserve"> </w:t>
      </w:r>
      <w:r w:rsidR="00455AD4">
        <w:t xml:space="preserve">Veselí nad Lužnicí, resp. </w:t>
      </w:r>
      <w:r w:rsidR="00EE3E3D">
        <w:t>opačně dle použité technologie obsluhy</w:t>
      </w:r>
      <w:r w:rsidR="00455AD4">
        <w:t>.</w:t>
      </w:r>
      <w:r>
        <w:t xml:space="preserve"> Trať č. 709 nebude pravidelně obsluhována z Českých Budějovic (obdobně se dnešním stavem).</w:t>
      </w:r>
    </w:p>
    <w:p w14:paraId="685B37D4" w14:textId="77777777" w:rsidR="00542BE4" w:rsidRDefault="00542BE4" w:rsidP="00542BE4">
      <w:r>
        <w:t xml:space="preserve">Pro </w:t>
      </w:r>
      <w:r w:rsidR="00EE3E3D">
        <w:t xml:space="preserve">technologické </w:t>
      </w:r>
      <w:r w:rsidR="00D57354">
        <w:t xml:space="preserve">výpočty </w:t>
      </w:r>
      <w:r>
        <w:t xml:space="preserve">budou použity </w:t>
      </w:r>
      <w:r w:rsidR="00EE3E3D">
        <w:t xml:space="preserve">následující </w:t>
      </w:r>
      <w:r>
        <w:t>délkové a hmotnostní normativy typových vlaků</w:t>
      </w:r>
      <w:r w:rsidR="00E01553">
        <w:t>, které poskytl O6 Správy železnic</w:t>
      </w:r>
      <w:r>
        <w:t>:</w:t>
      </w:r>
    </w:p>
    <w:p w14:paraId="0E79B056" w14:textId="77777777" w:rsidR="00EE3E3D" w:rsidRDefault="00EE3E3D" w:rsidP="003762FC">
      <w:pPr>
        <w:pStyle w:val="Odstavecseseznamem"/>
        <w:numPr>
          <w:ilvl w:val="0"/>
          <w:numId w:val="8"/>
        </w:numPr>
        <w:tabs>
          <w:tab w:val="left" w:pos="2552"/>
        </w:tabs>
        <w:spacing w:after="200"/>
      </w:pPr>
      <w:r>
        <w:t>Pro výpočet jízdních dob a dalších ukazatelů dopravy</w:t>
      </w:r>
    </w:p>
    <w:p w14:paraId="6D6E916E" w14:textId="77777777" w:rsidR="00542BE4" w:rsidRPr="00FF4905" w:rsidRDefault="00542BE4" w:rsidP="003762FC">
      <w:pPr>
        <w:pStyle w:val="Odstavecseseznamem"/>
        <w:numPr>
          <w:ilvl w:val="1"/>
          <w:numId w:val="8"/>
        </w:numPr>
        <w:tabs>
          <w:tab w:val="left" w:pos="2835"/>
        </w:tabs>
        <w:spacing w:after="200"/>
      </w:pPr>
      <w:r w:rsidRPr="00FF4905">
        <w:t>Nex vlak</w:t>
      </w:r>
      <w:r w:rsidRPr="00FF4905">
        <w:tab/>
        <w:t>386 + S</w:t>
      </w:r>
      <w:r w:rsidR="00F31CD1">
        <w:t xml:space="preserve"> </w:t>
      </w:r>
      <w:r w:rsidRPr="00FF4905">
        <w:t xml:space="preserve">1600 t, </w:t>
      </w:r>
      <w:r w:rsidR="00E01553">
        <w:t xml:space="preserve">610 </w:t>
      </w:r>
      <w:r w:rsidRPr="00FF4905">
        <w:t>m</w:t>
      </w:r>
    </w:p>
    <w:p w14:paraId="45CE2006" w14:textId="77777777" w:rsidR="00542BE4" w:rsidRPr="00FF4905" w:rsidRDefault="00542BE4" w:rsidP="003762FC">
      <w:pPr>
        <w:pStyle w:val="Odstavecseseznamem"/>
        <w:numPr>
          <w:ilvl w:val="1"/>
          <w:numId w:val="8"/>
        </w:numPr>
        <w:tabs>
          <w:tab w:val="left" w:pos="2552"/>
        </w:tabs>
        <w:spacing w:after="200"/>
      </w:pPr>
      <w:r w:rsidRPr="00FF4905">
        <w:t xml:space="preserve">Nex, </w:t>
      </w:r>
      <w:proofErr w:type="spellStart"/>
      <w:r w:rsidRPr="00FF4905">
        <w:t>Pn</w:t>
      </w:r>
      <w:proofErr w:type="spellEnd"/>
      <w:r w:rsidRPr="00FF4905">
        <w:t xml:space="preserve"> vlak</w:t>
      </w:r>
      <w:r w:rsidRPr="00FF4905">
        <w:tab/>
        <w:t xml:space="preserve">363 + S </w:t>
      </w:r>
      <w:r w:rsidR="00E01553">
        <w:t>1400</w:t>
      </w:r>
      <w:r w:rsidRPr="00FF4905">
        <w:t xml:space="preserve"> t, 450 m</w:t>
      </w:r>
    </w:p>
    <w:p w14:paraId="0FAF51C9" w14:textId="77777777" w:rsidR="00542BE4" w:rsidRPr="00FF4905" w:rsidRDefault="00542BE4" w:rsidP="003762FC">
      <w:pPr>
        <w:pStyle w:val="Odstavecseseznamem"/>
        <w:numPr>
          <w:ilvl w:val="1"/>
          <w:numId w:val="8"/>
        </w:numPr>
        <w:tabs>
          <w:tab w:val="left" w:pos="2835"/>
        </w:tabs>
        <w:spacing w:after="200"/>
      </w:pPr>
      <w:proofErr w:type="spellStart"/>
      <w:r w:rsidRPr="00FF4905">
        <w:t>Mn</w:t>
      </w:r>
      <w:proofErr w:type="spellEnd"/>
      <w:r w:rsidRPr="00FF4905">
        <w:t xml:space="preserve"> vlak</w:t>
      </w:r>
      <w:r w:rsidRPr="00FF4905">
        <w:tab/>
        <w:t xml:space="preserve">742 + S </w:t>
      </w:r>
      <w:r w:rsidR="00E01553">
        <w:t>4</w:t>
      </w:r>
      <w:r w:rsidRPr="00FF4905">
        <w:t xml:space="preserve">00 t, </w:t>
      </w:r>
      <w:r w:rsidR="00E01553">
        <w:t>16</w:t>
      </w:r>
      <w:r w:rsidRPr="00FF4905">
        <w:t>0 m</w:t>
      </w:r>
    </w:p>
    <w:p w14:paraId="53E14A0F" w14:textId="77777777" w:rsidR="00EE3E3D" w:rsidRDefault="00EE3E3D" w:rsidP="003762FC">
      <w:pPr>
        <w:pStyle w:val="Odstavecseseznamem"/>
        <w:numPr>
          <w:ilvl w:val="0"/>
          <w:numId w:val="8"/>
        </w:numPr>
        <w:tabs>
          <w:tab w:val="left" w:pos="2552"/>
        </w:tabs>
        <w:spacing w:after="200"/>
      </w:pPr>
      <w:bookmarkStart w:id="116" w:name="_Toc33009187"/>
      <w:r>
        <w:t>Pro energetické výpočty</w:t>
      </w:r>
    </w:p>
    <w:p w14:paraId="04E30A94" w14:textId="77777777" w:rsidR="00EE3E3D" w:rsidRPr="00FF4905" w:rsidRDefault="00EE3E3D" w:rsidP="003762FC">
      <w:pPr>
        <w:pStyle w:val="Odstavecseseznamem"/>
        <w:numPr>
          <w:ilvl w:val="1"/>
          <w:numId w:val="8"/>
        </w:numPr>
        <w:tabs>
          <w:tab w:val="left" w:pos="2835"/>
        </w:tabs>
        <w:spacing w:after="200"/>
      </w:pPr>
      <w:r w:rsidRPr="00FF4905">
        <w:t>Nex vlak</w:t>
      </w:r>
      <w:r w:rsidRPr="00FF4905">
        <w:tab/>
        <w:t>386 + S</w:t>
      </w:r>
      <w:r w:rsidR="00422B36">
        <w:t>21</w:t>
      </w:r>
      <w:r w:rsidRPr="00FF4905">
        <w:t>00 t, 740 m</w:t>
      </w:r>
    </w:p>
    <w:p w14:paraId="15197D2D" w14:textId="77777777" w:rsidR="00EE3E3D" w:rsidRPr="00FF4905" w:rsidRDefault="00EE3E3D" w:rsidP="003762FC">
      <w:pPr>
        <w:pStyle w:val="Odstavecseseznamem"/>
        <w:numPr>
          <w:ilvl w:val="1"/>
          <w:numId w:val="8"/>
        </w:numPr>
        <w:tabs>
          <w:tab w:val="left" w:pos="2552"/>
        </w:tabs>
        <w:spacing w:after="200"/>
      </w:pPr>
      <w:r w:rsidRPr="00FF4905">
        <w:t xml:space="preserve">Nex, </w:t>
      </w:r>
      <w:proofErr w:type="spellStart"/>
      <w:r w:rsidRPr="00FF4905">
        <w:t>Pn</w:t>
      </w:r>
      <w:proofErr w:type="spellEnd"/>
      <w:r w:rsidRPr="00FF4905">
        <w:t xml:space="preserve"> vlak</w:t>
      </w:r>
      <w:r w:rsidRPr="00FF4905">
        <w:tab/>
        <w:t xml:space="preserve">363 + S </w:t>
      </w:r>
      <w:r w:rsidR="00422B36">
        <w:t>21</w:t>
      </w:r>
      <w:r>
        <w:t>00</w:t>
      </w:r>
      <w:r w:rsidRPr="00FF4905">
        <w:t xml:space="preserve"> t, </w:t>
      </w:r>
      <w:r w:rsidR="00422B36">
        <w:t>61</w:t>
      </w:r>
      <w:r w:rsidRPr="00FF4905">
        <w:t>0 m</w:t>
      </w:r>
    </w:p>
    <w:p w14:paraId="0DE3DDAD" w14:textId="77777777" w:rsidR="00EE3E3D" w:rsidRPr="00D22070" w:rsidRDefault="00EE3E3D" w:rsidP="003762FC">
      <w:pPr>
        <w:pStyle w:val="Odstavecseseznamem"/>
        <w:numPr>
          <w:ilvl w:val="0"/>
          <w:numId w:val="8"/>
        </w:numPr>
        <w:tabs>
          <w:tab w:val="left" w:pos="2552"/>
        </w:tabs>
        <w:spacing w:after="200"/>
      </w:pPr>
      <w:r>
        <w:t xml:space="preserve">Pro hlukovou studii jsou normativy součástí </w:t>
      </w:r>
      <w:r w:rsidRPr="00D22070">
        <w:t>přílohy č. 1</w:t>
      </w:r>
    </w:p>
    <w:p w14:paraId="79BBDD68" w14:textId="77777777" w:rsidR="00542BE4" w:rsidRDefault="00542BE4" w:rsidP="00650398">
      <w:pPr>
        <w:pStyle w:val="Nadpis3"/>
      </w:pPr>
      <w:bookmarkStart w:id="117" w:name="_Toc145516454"/>
      <w:r>
        <w:t>Výhledový rozsah dopravy</w:t>
      </w:r>
      <w:bookmarkEnd w:id="116"/>
      <w:bookmarkEnd w:id="117"/>
    </w:p>
    <w:p w14:paraId="3729DB63" w14:textId="77777777" w:rsidR="007E15F7" w:rsidRPr="00EE3E3D" w:rsidRDefault="00542BE4" w:rsidP="00EE3E3D">
      <w:r>
        <w:t>Z výše uvedeného byl stanoven výhledový rozsah doprav</w:t>
      </w:r>
      <w:r w:rsidR="00EE3E3D">
        <w:t>y, který je shrnut v tabulkách.</w:t>
      </w:r>
      <w:r w:rsidR="007E15F7">
        <w:rPr>
          <w:b/>
        </w:rPr>
        <w:br w:type="page"/>
      </w:r>
    </w:p>
    <w:p w14:paraId="5BD24180" w14:textId="77777777" w:rsidR="00542BE4" w:rsidRDefault="00542BE4" w:rsidP="00542BE4">
      <w:pPr>
        <w:spacing w:before="120"/>
        <w:rPr>
          <w:b/>
        </w:rPr>
      </w:pPr>
      <w:r>
        <w:rPr>
          <w:b/>
        </w:rPr>
        <w:lastRenderedPageBreak/>
        <w:t>Úsek České Budějovice – Veselí nad Lužnicí</w:t>
      </w:r>
    </w:p>
    <w:tbl>
      <w:tblPr>
        <w:tblW w:w="702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03"/>
        <w:gridCol w:w="854"/>
        <w:gridCol w:w="854"/>
        <w:gridCol w:w="852"/>
        <w:gridCol w:w="852"/>
        <w:gridCol w:w="852"/>
        <w:gridCol w:w="849"/>
        <w:gridCol w:w="7"/>
      </w:tblGrid>
      <w:tr w:rsidR="00542BE4" w:rsidRPr="00366729" w14:paraId="09DED6AF" w14:textId="77777777" w:rsidTr="00542BE4">
        <w:trPr>
          <w:gridAfter w:val="1"/>
          <w:wAfter w:w="7" w:type="dxa"/>
          <w:trHeight w:val="306"/>
        </w:trPr>
        <w:tc>
          <w:tcPr>
            <w:tcW w:w="7016" w:type="dxa"/>
            <w:gridSpan w:val="7"/>
            <w:tcBorders>
              <w:top w:val="single" w:sz="12" w:space="0" w:color="auto"/>
              <w:bottom w:val="double" w:sz="4" w:space="0" w:color="auto"/>
            </w:tcBorders>
            <w:shd w:val="clear" w:color="auto" w:fill="0070C0"/>
            <w:vAlign w:val="center"/>
          </w:tcPr>
          <w:p w14:paraId="2C27B1DB" w14:textId="77777777" w:rsidR="00542BE4" w:rsidRPr="00366729" w:rsidRDefault="00542BE4" w:rsidP="00542BE4">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Celkový počet vlaků projíždějících úsekem</w:t>
            </w:r>
          </w:p>
        </w:tc>
      </w:tr>
      <w:tr w:rsidR="00542BE4" w:rsidRPr="00366729" w14:paraId="2A516BC1" w14:textId="77777777" w:rsidTr="00542BE4">
        <w:trPr>
          <w:trHeight w:val="274"/>
        </w:trPr>
        <w:tc>
          <w:tcPr>
            <w:tcW w:w="1903" w:type="dxa"/>
            <w:tcBorders>
              <w:top w:val="double" w:sz="4" w:space="0" w:color="auto"/>
              <w:bottom w:val="single" w:sz="12" w:space="0" w:color="auto"/>
              <w:right w:val="single" w:sz="12" w:space="0" w:color="auto"/>
            </w:tcBorders>
            <w:shd w:val="clear" w:color="auto" w:fill="FFFFCC"/>
            <w:vAlign w:val="center"/>
          </w:tcPr>
          <w:p w14:paraId="44DEACEC" w14:textId="77777777" w:rsidR="00542BE4" w:rsidRPr="001756D7" w:rsidRDefault="00542BE4" w:rsidP="00542BE4">
            <w:pPr>
              <w:pStyle w:val="Textdokumentu"/>
              <w:keepNext/>
              <w:keepLines/>
              <w:spacing w:before="40" w:after="40"/>
              <w:jc w:val="center"/>
              <w:rPr>
                <w:rFonts w:ascii="Arial" w:hAnsi="Arial" w:cs="Arial"/>
                <w:sz w:val="16"/>
                <w:szCs w:val="16"/>
              </w:rPr>
            </w:pPr>
            <w:r w:rsidRPr="001756D7">
              <w:rPr>
                <w:rFonts w:ascii="Arial" w:hAnsi="Arial" w:cs="Arial"/>
                <w:sz w:val="16"/>
                <w:szCs w:val="16"/>
              </w:rPr>
              <w:t>Druh vlaku</w:t>
            </w:r>
          </w:p>
        </w:tc>
        <w:tc>
          <w:tcPr>
            <w:tcW w:w="854" w:type="dxa"/>
            <w:tcBorders>
              <w:top w:val="double" w:sz="4" w:space="0" w:color="auto"/>
              <w:bottom w:val="single" w:sz="12" w:space="0" w:color="auto"/>
            </w:tcBorders>
            <w:shd w:val="clear" w:color="auto" w:fill="FFFFCC"/>
            <w:vAlign w:val="center"/>
          </w:tcPr>
          <w:p w14:paraId="2D9CC02A" w14:textId="77777777" w:rsidR="00542BE4" w:rsidRPr="001756D7" w:rsidRDefault="00542BE4" w:rsidP="00542BE4">
            <w:pPr>
              <w:pStyle w:val="Textdokumentu"/>
              <w:keepNext/>
              <w:keepLines/>
              <w:spacing w:before="40" w:after="40"/>
              <w:jc w:val="center"/>
              <w:rPr>
                <w:rFonts w:ascii="Arial" w:hAnsi="Arial" w:cs="Arial"/>
                <w:sz w:val="16"/>
                <w:szCs w:val="16"/>
              </w:rPr>
            </w:pPr>
            <w:r>
              <w:rPr>
                <w:rFonts w:ascii="Arial" w:hAnsi="Arial" w:cs="Arial"/>
                <w:sz w:val="16"/>
                <w:szCs w:val="16"/>
              </w:rPr>
              <w:t>Sudý směr</w:t>
            </w:r>
          </w:p>
        </w:tc>
        <w:tc>
          <w:tcPr>
            <w:tcW w:w="854" w:type="dxa"/>
            <w:tcBorders>
              <w:top w:val="double" w:sz="4" w:space="0" w:color="auto"/>
              <w:bottom w:val="single" w:sz="12" w:space="0" w:color="auto"/>
              <w:right w:val="single" w:sz="12" w:space="0" w:color="auto"/>
            </w:tcBorders>
            <w:shd w:val="clear" w:color="auto" w:fill="FFFFCC"/>
            <w:vAlign w:val="center"/>
          </w:tcPr>
          <w:p w14:paraId="7184CA58" w14:textId="77777777" w:rsidR="00542BE4" w:rsidRPr="001756D7" w:rsidRDefault="00542BE4" w:rsidP="00542BE4">
            <w:pPr>
              <w:pStyle w:val="Textdokumentu"/>
              <w:keepNext/>
              <w:keepLines/>
              <w:spacing w:before="40" w:after="40"/>
              <w:jc w:val="center"/>
              <w:rPr>
                <w:rFonts w:ascii="Arial" w:hAnsi="Arial" w:cs="Arial"/>
                <w:sz w:val="16"/>
                <w:szCs w:val="16"/>
              </w:rPr>
            </w:pPr>
            <w:r>
              <w:rPr>
                <w:rFonts w:ascii="Arial" w:hAnsi="Arial" w:cs="Arial"/>
                <w:sz w:val="16"/>
                <w:szCs w:val="16"/>
              </w:rPr>
              <w:t>Lichý směr</w:t>
            </w:r>
          </w:p>
        </w:tc>
        <w:tc>
          <w:tcPr>
            <w:tcW w:w="852" w:type="dxa"/>
            <w:tcBorders>
              <w:top w:val="double" w:sz="4" w:space="0" w:color="auto"/>
              <w:left w:val="single" w:sz="12" w:space="0" w:color="auto"/>
              <w:bottom w:val="single" w:sz="12" w:space="0" w:color="auto"/>
              <w:right w:val="single" w:sz="12" w:space="0" w:color="auto"/>
            </w:tcBorders>
            <w:shd w:val="clear" w:color="auto" w:fill="FFFFCC"/>
            <w:vAlign w:val="center"/>
          </w:tcPr>
          <w:p w14:paraId="0E538FED" w14:textId="77777777" w:rsidR="00542BE4" w:rsidRDefault="00542BE4" w:rsidP="00542BE4">
            <w:pPr>
              <w:pStyle w:val="Textdokumentu"/>
              <w:keepNext/>
              <w:keepLines/>
              <w:spacing w:before="40" w:after="40"/>
              <w:jc w:val="center"/>
              <w:rPr>
                <w:rFonts w:ascii="Arial" w:hAnsi="Arial" w:cs="Arial"/>
                <w:sz w:val="16"/>
                <w:szCs w:val="16"/>
              </w:rPr>
            </w:pPr>
            <w:r>
              <w:rPr>
                <w:rFonts w:ascii="Arial" w:hAnsi="Arial" w:cs="Arial"/>
                <w:sz w:val="16"/>
                <w:szCs w:val="16"/>
              </w:rPr>
              <w:t>Celkem</w:t>
            </w:r>
          </w:p>
        </w:tc>
        <w:tc>
          <w:tcPr>
            <w:tcW w:w="852" w:type="dxa"/>
            <w:tcBorders>
              <w:bottom w:val="single" w:sz="12" w:space="0" w:color="auto"/>
            </w:tcBorders>
            <w:shd w:val="clear" w:color="auto" w:fill="FFFFCC"/>
            <w:vAlign w:val="center"/>
          </w:tcPr>
          <w:p w14:paraId="36C5379D" w14:textId="77777777" w:rsidR="00542BE4" w:rsidRPr="001756D7" w:rsidRDefault="00542BE4" w:rsidP="00542BE4">
            <w:pPr>
              <w:pStyle w:val="Textdokumentu"/>
              <w:keepNext/>
              <w:keepLines/>
              <w:spacing w:before="40" w:after="40"/>
              <w:jc w:val="center"/>
              <w:rPr>
                <w:rFonts w:ascii="Arial" w:hAnsi="Arial" w:cs="Arial"/>
                <w:sz w:val="16"/>
                <w:szCs w:val="16"/>
              </w:rPr>
            </w:pPr>
            <w:r>
              <w:rPr>
                <w:rFonts w:ascii="Arial" w:hAnsi="Arial" w:cs="Arial"/>
                <w:sz w:val="16"/>
                <w:szCs w:val="16"/>
              </w:rPr>
              <w:t>Sudý směr</w:t>
            </w:r>
          </w:p>
        </w:tc>
        <w:tc>
          <w:tcPr>
            <w:tcW w:w="852" w:type="dxa"/>
            <w:tcBorders>
              <w:bottom w:val="single" w:sz="12" w:space="0" w:color="auto"/>
            </w:tcBorders>
            <w:shd w:val="clear" w:color="auto" w:fill="FFFFCC"/>
            <w:vAlign w:val="center"/>
          </w:tcPr>
          <w:p w14:paraId="46F34492" w14:textId="77777777" w:rsidR="00542BE4" w:rsidRPr="001756D7" w:rsidRDefault="00542BE4" w:rsidP="00542BE4">
            <w:pPr>
              <w:pStyle w:val="Textdokumentu"/>
              <w:keepNext/>
              <w:keepLines/>
              <w:spacing w:before="40" w:after="40"/>
              <w:jc w:val="center"/>
              <w:rPr>
                <w:rFonts w:ascii="Arial" w:hAnsi="Arial" w:cs="Arial"/>
                <w:sz w:val="16"/>
                <w:szCs w:val="16"/>
              </w:rPr>
            </w:pPr>
            <w:r>
              <w:rPr>
                <w:rFonts w:ascii="Arial" w:hAnsi="Arial" w:cs="Arial"/>
                <w:sz w:val="16"/>
                <w:szCs w:val="16"/>
              </w:rPr>
              <w:t>Lichý směr</w:t>
            </w:r>
          </w:p>
        </w:tc>
        <w:tc>
          <w:tcPr>
            <w:tcW w:w="856" w:type="dxa"/>
            <w:gridSpan w:val="2"/>
            <w:tcBorders>
              <w:bottom w:val="single" w:sz="12" w:space="0" w:color="auto"/>
            </w:tcBorders>
            <w:shd w:val="clear" w:color="auto" w:fill="FFFFCC"/>
            <w:vAlign w:val="center"/>
          </w:tcPr>
          <w:p w14:paraId="7D9A7A44" w14:textId="77777777" w:rsidR="00542BE4" w:rsidRDefault="00542BE4" w:rsidP="00542BE4">
            <w:pPr>
              <w:pStyle w:val="Textdokumentu"/>
              <w:keepNext/>
              <w:keepLines/>
              <w:spacing w:before="40" w:after="40"/>
              <w:jc w:val="center"/>
              <w:rPr>
                <w:rFonts w:ascii="Arial" w:hAnsi="Arial" w:cs="Arial"/>
                <w:sz w:val="16"/>
                <w:szCs w:val="16"/>
              </w:rPr>
            </w:pPr>
            <w:r>
              <w:rPr>
                <w:rFonts w:ascii="Arial" w:hAnsi="Arial" w:cs="Arial"/>
                <w:sz w:val="16"/>
                <w:szCs w:val="16"/>
              </w:rPr>
              <w:t>Celkem</w:t>
            </w:r>
          </w:p>
        </w:tc>
      </w:tr>
      <w:tr w:rsidR="00542BE4" w:rsidRPr="00366729" w14:paraId="1000317E" w14:textId="77777777" w:rsidTr="00542BE4">
        <w:trPr>
          <w:trHeight w:val="274"/>
        </w:trPr>
        <w:tc>
          <w:tcPr>
            <w:tcW w:w="1903" w:type="dxa"/>
            <w:tcBorders>
              <w:top w:val="single" w:sz="12" w:space="0" w:color="auto"/>
              <w:bottom w:val="single" w:sz="4" w:space="0" w:color="auto"/>
              <w:right w:val="single" w:sz="12" w:space="0" w:color="auto"/>
            </w:tcBorders>
            <w:shd w:val="clear" w:color="auto" w:fill="C6D9F1" w:themeFill="text2" w:themeFillTint="33"/>
            <w:vAlign w:val="center"/>
          </w:tcPr>
          <w:p w14:paraId="109F9811" w14:textId="77777777" w:rsidR="00542BE4" w:rsidRPr="00F80420" w:rsidRDefault="00542BE4" w:rsidP="00542BE4">
            <w:pPr>
              <w:pStyle w:val="Textdokumentu"/>
              <w:keepNext/>
              <w:keepLines/>
              <w:spacing w:before="40" w:after="40"/>
              <w:jc w:val="center"/>
              <w:rPr>
                <w:rFonts w:ascii="Arial" w:hAnsi="Arial" w:cs="Arial"/>
                <w:b/>
                <w:sz w:val="16"/>
                <w:szCs w:val="16"/>
              </w:rPr>
            </w:pPr>
            <w:r>
              <w:rPr>
                <w:rFonts w:ascii="Arial" w:hAnsi="Arial" w:cs="Arial"/>
                <w:b/>
                <w:sz w:val="16"/>
                <w:szCs w:val="16"/>
              </w:rPr>
              <w:t>Časový úsek</w:t>
            </w:r>
          </w:p>
        </w:tc>
        <w:tc>
          <w:tcPr>
            <w:tcW w:w="2560" w:type="dxa"/>
            <w:gridSpan w:val="3"/>
            <w:tcBorders>
              <w:top w:val="single" w:sz="12" w:space="0" w:color="auto"/>
              <w:bottom w:val="single" w:sz="4" w:space="0" w:color="auto"/>
              <w:right w:val="single" w:sz="12" w:space="0" w:color="auto"/>
            </w:tcBorders>
            <w:shd w:val="clear" w:color="auto" w:fill="C6D9F1" w:themeFill="text2" w:themeFillTint="33"/>
            <w:vAlign w:val="center"/>
          </w:tcPr>
          <w:p w14:paraId="55998C8E" w14:textId="77777777" w:rsidR="00542BE4" w:rsidRDefault="00542BE4" w:rsidP="00542BE4">
            <w:pPr>
              <w:pStyle w:val="Textdokumentu"/>
              <w:keepNext/>
              <w:keepLines/>
              <w:spacing w:before="40" w:after="40"/>
              <w:jc w:val="center"/>
              <w:rPr>
                <w:rFonts w:ascii="Arial" w:hAnsi="Arial" w:cs="Arial"/>
                <w:b/>
                <w:sz w:val="16"/>
                <w:szCs w:val="16"/>
              </w:rPr>
            </w:pPr>
            <w:r>
              <w:rPr>
                <w:rFonts w:ascii="Arial" w:hAnsi="Arial" w:cs="Arial"/>
                <w:b/>
                <w:sz w:val="16"/>
                <w:szCs w:val="16"/>
              </w:rPr>
              <w:t>0:00 – 24:00</w:t>
            </w:r>
          </w:p>
        </w:tc>
        <w:tc>
          <w:tcPr>
            <w:tcW w:w="2560" w:type="dxa"/>
            <w:gridSpan w:val="4"/>
            <w:tcBorders>
              <w:top w:val="single" w:sz="12" w:space="0" w:color="auto"/>
            </w:tcBorders>
            <w:shd w:val="clear" w:color="auto" w:fill="C6D9F1" w:themeFill="text2" w:themeFillTint="33"/>
            <w:vAlign w:val="center"/>
          </w:tcPr>
          <w:p w14:paraId="7EB20F41" w14:textId="77777777" w:rsidR="00542BE4" w:rsidRDefault="00542BE4" w:rsidP="00542BE4">
            <w:pPr>
              <w:pStyle w:val="Textdokumentu"/>
              <w:keepNext/>
              <w:keepLines/>
              <w:spacing w:before="40" w:after="40"/>
              <w:jc w:val="center"/>
              <w:rPr>
                <w:rFonts w:ascii="Arial" w:hAnsi="Arial" w:cs="Arial"/>
                <w:b/>
                <w:sz w:val="16"/>
                <w:szCs w:val="16"/>
              </w:rPr>
            </w:pPr>
            <w:r>
              <w:rPr>
                <w:rFonts w:ascii="Arial" w:hAnsi="Arial" w:cs="Arial"/>
                <w:b/>
                <w:sz w:val="16"/>
                <w:szCs w:val="16"/>
              </w:rPr>
              <w:t>5:00 – 20:00</w:t>
            </w:r>
          </w:p>
        </w:tc>
      </w:tr>
      <w:tr w:rsidR="00542BE4" w:rsidRPr="00366729" w14:paraId="6506512C" w14:textId="77777777" w:rsidTr="00542BE4">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7277726E" w14:textId="77777777" w:rsidR="00542BE4" w:rsidRDefault="00542BE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Ex7</w:t>
            </w:r>
          </w:p>
        </w:tc>
        <w:tc>
          <w:tcPr>
            <w:tcW w:w="854" w:type="dxa"/>
            <w:tcBorders>
              <w:top w:val="single" w:sz="4" w:space="0" w:color="auto"/>
              <w:bottom w:val="single" w:sz="4" w:space="0" w:color="auto"/>
            </w:tcBorders>
          </w:tcPr>
          <w:p w14:paraId="6B6DE6FC" w14:textId="43770918" w:rsidR="00542BE4" w:rsidRDefault="00D22070" w:rsidP="005D76CB">
            <w:pPr>
              <w:pStyle w:val="Textdokumentu"/>
              <w:keepNext/>
              <w:keepLines/>
              <w:spacing w:before="40" w:after="40"/>
              <w:jc w:val="center"/>
              <w:rPr>
                <w:rFonts w:ascii="Arial" w:hAnsi="Arial" w:cs="Arial"/>
                <w:bCs/>
                <w:sz w:val="16"/>
                <w:szCs w:val="16"/>
              </w:rPr>
            </w:pPr>
            <w:r>
              <w:rPr>
                <w:rFonts w:ascii="Arial" w:hAnsi="Arial" w:cs="Arial"/>
                <w:bCs/>
                <w:sz w:val="16"/>
                <w:szCs w:val="16"/>
              </w:rPr>
              <w:t>12</w:t>
            </w:r>
          </w:p>
        </w:tc>
        <w:tc>
          <w:tcPr>
            <w:tcW w:w="854" w:type="dxa"/>
            <w:tcBorders>
              <w:top w:val="single" w:sz="4" w:space="0" w:color="auto"/>
              <w:bottom w:val="single" w:sz="4" w:space="0" w:color="auto"/>
              <w:right w:val="single" w:sz="12" w:space="0" w:color="auto"/>
            </w:tcBorders>
          </w:tcPr>
          <w:p w14:paraId="724349A7" w14:textId="74A69DA6" w:rsidR="00542BE4" w:rsidRDefault="00D22070" w:rsidP="005D76CB">
            <w:pPr>
              <w:pStyle w:val="Textdokumentu"/>
              <w:keepNext/>
              <w:keepLines/>
              <w:spacing w:before="40" w:after="40"/>
              <w:jc w:val="center"/>
              <w:rPr>
                <w:rFonts w:ascii="Arial" w:hAnsi="Arial" w:cs="Arial"/>
                <w:bCs/>
                <w:sz w:val="16"/>
                <w:szCs w:val="16"/>
              </w:rPr>
            </w:pPr>
            <w:r>
              <w:rPr>
                <w:rFonts w:ascii="Arial" w:hAnsi="Arial" w:cs="Arial"/>
                <w:bCs/>
                <w:sz w:val="16"/>
                <w:szCs w:val="16"/>
              </w:rPr>
              <w:t>12</w:t>
            </w:r>
          </w:p>
        </w:tc>
        <w:tc>
          <w:tcPr>
            <w:tcW w:w="852" w:type="dxa"/>
            <w:tcBorders>
              <w:top w:val="single" w:sz="4" w:space="0" w:color="auto"/>
              <w:left w:val="single" w:sz="12" w:space="0" w:color="auto"/>
              <w:bottom w:val="single" w:sz="4" w:space="0" w:color="auto"/>
              <w:right w:val="single" w:sz="12" w:space="0" w:color="auto"/>
            </w:tcBorders>
          </w:tcPr>
          <w:p w14:paraId="1A6D9277" w14:textId="526FB6E3" w:rsidR="00542BE4" w:rsidRDefault="00D22070" w:rsidP="005D76CB">
            <w:pPr>
              <w:pStyle w:val="Textdokumentu"/>
              <w:keepNext/>
              <w:keepLines/>
              <w:spacing w:before="40" w:after="40"/>
              <w:jc w:val="center"/>
              <w:rPr>
                <w:rFonts w:ascii="Arial" w:hAnsi="Arial" w:cs="Arial"/>
                <w:bCs/>
                <w:sz w:val="16"/>
                <w:szCs w:val="16"/>
              </w:rPr>
            </w:pPr>
            <w:r>
              <w:rPr>
                <w:rFonts w:ascii="Arial" w:hAnsi="Arial" w:cs="Arial"/>
                <w:bCs/>
                <w:sz w:val="16"/>
                <w:szCs w:val="16"/>
              </w:rPr>
              <w:t>24</w:t>
            </w:r>
          </w:p>
        </w:tc>
        <w:tc>
          <w:tcPr>
            <w:tcW w:w="852" w:type="dxa"/>
          </w:tcPr>
          <w:p w14:paraId="7898B060" w14:textId="64330095" w:rsidR="00542BE4" w:rsidRDefault="00D22070" w:rsidP="005D76CB">
            <w:pPr>
              <w:pStyle w:val="Textdokumentu"/>
              <w:keepNext/>
              <w:keepLines/>
              <w:spacing w:before="40" w:after="40"/>
              <w:jc w:val="center"/>
              <w:rPr>
                <w:rFonts w:ascii="Arial" w:hAnsi="Arial" w:cs="Arial"/>
                <w:bCs/>
                <w:sz w:val="16"/>
                <w:szCs w:val="16"/>
              </w:rPr>
            </w:pPr>
            <w:r>
              <w:rPr>
                <w:rFonts w:ascii="Arial" w:hAnsi="Arial" w:cs="Arial"/>
                <w:bCs/>
                <w:sz w:val="16"/>
                <w:szCs w:val="16"/>
              </w:rPr>
              <w:t>11</w:t>
            </w:r>
          </w:p>
        </w:tc>
        <w:tc>
          <w:tcPr>
            <w:tcW w:w="852" w:type="dxa"/>
          </w:tcPr>
          <w:p w14:paraId="14B34837" w14:textId="03842B54" w:rsidR="00542BE4" w:rsidRDefault="00D22070"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11</w:t>
            </w:r>
          </w:p>
        </w:tc>
        <w:tc>
          <w:tcPr>
            <w:tcW w:w="856" w:type="dxa"/>
            <w:gridSpan w:val="2"/>
          </w:tcPr>
          <w:p w14:paraId="3CE62AD7" w14:textId="2094C040" w:rsidR="00542BE4" w:rsidRDefault="00D22070" w:rsidP="005D76CB">
            <w:pPr>
              <w:pStyle w:val="Textdokumentu"/>
              <w:keepNext/>
              <w:keepLines/>
              <w:spacing w:before="40" w:after="40"/>
              <w:jc w:val="center"/>
              <w:rPr>
                <w:rFonts w:ascii="Arial" w:hAnsi="Arial" w:cs="Arial"/>
                <w:bCs/>
                <w:sz w:val="16"/>
                <w:szCs w:val="16"/>
              </w:rPr>
            </w:pPr>
            <w:r>
              <w:rPr>
                <w:rFonts w:ascii="Arial" w:hAnsi="Arial" w:cs="Arial"/>
                <w:bCs/>
                <w:sz w:val="16"/>
                <w:szCs w:val="16"/>
              </w:rPr>
              <w:t>22</w:t>
            </w:r>
          </w:p>
        </w:tc>
      </w:tr>
      <w:tr w:rsidR="00542BE4" w:rsidRPr="00366729" w14:paraId="458E891A" w14:textId="77777777" w:rsidTr="00542BE4">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3E64E15F" w14:textId="77777777" w:rsidR="00542BE4" w:rsidRDefault="00542BE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R17</w:t>
            </w:r>
          </w:p>
        </w:tc>
        <w:tc>
          <w:tcPr>
            <w:tcW w:w="854" w:type="dxa"/>
            <w:tcBorders>
              <w:top w:val="single" w:sz="4" w:space="0" w:color="auto"/>
              <w:bottom w:val="single" w:sz="4" w:space="0" w:color="auto"/>
            </w:tcBorders>
          </w:tcPr>
          <w:p w14:paraId="3F26D1ED" w14:textId="53EEF2B8" w:rsidR="00542BE4" w:rsidRDefault="00D22070"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13</w:t>
            </w:r>
          </w:p>
        </w:tc>
        <w:tc>
          <w:tcPr>
            <w:tcW w:w="854" w:type="dxa"/>
            <w:tcBorders>
              <w:top w:val="single" w:sz="4" w:space="0" w:color="auto"/>
              <w:bottom w:val="single" w:sz="4" w:space="0" w:color="auto"/>
              <w:right w:val="single" w:sz="12" w:space="0" w:color="auto"/>
            </w:tcBorders>
          </w:tcPr>
          <w:p w14:paraId="4F5057D3" w14:textId="56ED8031" w:rsidR="00542BE4" w:rsidRDefault="00D22070"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13</w:t>
            </w:r>
          </w:p>
        </w:tc>
        <w:tc>
          <w:tcPr>
            <w:tcW w:w="852" w:type="dxa"/>
            <w:tcBorders>
              <w:top w:val="single" w:sz="4" w:space="0" w:color="auto"/>
              <w:left w:val="single" w:sz="12" w:space="0" w:color="auto"/>
              <w:bottom w:val="single" w:sz="4" w:space="0" w:color="auto"/>
              <w:right w:val="single" w:sz="12" w:space="0" w:color="auto"/>
            </w:tcBorders>
          </w:tcPr>
          <w:p w14:paraId="5846149D" w14:textId="0B6C9337" w:rsidR="00542BE4" w:rsidRDefault="00D22070"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26</w:t>
            </w:r>
          </w:p>
        </w:tc>
        <w:tc>
          <w:tcPr>
            <w:tcW w:w="852" w:type="dxa"/>
          </w:tcPr>
          <w:p w14:paraId="1391B882" w14:textId="6763C345" w:rsidR="00542BE4" w:rsidRDefault="00D22070"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11</w:t>
            </w:r>
          </w:p>
        </w:tc>
        <w:tc>
          <w:tcPr>
            <w:tcW w:w="852" w:type="dxa"/>
          </w:tcPr>
          <w:p w14:paraId="5860152A" w14:textId="35C64851" w:rsidR="00542BE4" w:rsidRDefault="00D22070"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11</w:t>
            </w:r>
          </w:p>
        </w:tc>
        <w:tc>
          <w:tcPr>
            <w:tcW w:w="856" w:type="dxa"/>
            <w:gridSpan w:val="2"/>
          </w:tcPr>
          <w:p w14:paraId="7918C019" w14:textId="7B2B0368" w:rsidR="00542BE4" w:rsidRDefault="00D22070"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22</w:t>
            </w:r>
          </w:p>
        </w:tc>
      </w:tr>
      <w:tr w:rsidR="00542BE4" w:rsidRPr="00366729" w14:paraId="13B93211" w14:textId="77777777" w:rsidTr="00542BE4">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082E7467" w14:textId="0CAFCB29" w:rsidR="00542BE4" w:rsidRDefault="00542BE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R11</w:t>
            </w:r>
          </w:p>
        </w:tc>
        <w:tc>
          <w:tcPr>
            <w:tcW w:w="854" w:type="dxa"/>
            <w:tcBorders>
              <w:top w:val="single" w:sz="4" w:space="0" w:color="auto"/>
              <w:bottom w:val="single" w:sz="4" w:space="0" w:color="auto"/>
            </w:tcBorders>
          </w:tcPr>
          <w:p w14:paraId="7934519B" w14:textId="77777777" w:rsidR="00542BE4" w:rsidRDefault="00542BE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w:t>
            </w:r>
          </w:p>
        </w:tc>
        <w:tc>
          <w:tcPr>
            <w:tcW w:w="854" w:type="dxa"/>
            <w:tcBorders>
              <w:top w:val="single" w:sz="4" w:space="0" w:color="auto"/>
              <w:bottom w:val="single" w:sz="4" w:space="0" w:color="auto"/>
              <w:right w:val="single" w:sz="12" w:space="0" w:color="auto"/>
            </w:tcBorders>
          </w:tcPr>
          <w:p w14:paraId="672B9E5E" w14:textId="77777777" w:rsidR="00542BE4" w:rsidRDefault="00542BE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8</w:t>
            </w:r>
          </w:p>
        </w:tc>
        <w:tc>
          <w:tcPr>
            <w:tcW w:w="852" w:type="dxa"/>
            <w:tcBorders>
              <w:top w:val="single" w:sz="4" w:space="0" w:color="auto"/>
              <w:left w:val="single" w:sz="12" w:space="0" w:color="auto"/>
              <w:bottom w:val="single" w:sz="4" w:space="0" w:color="auto"/>
              <w:right w:val="single" w:sz="12" w:space="0" w:color="auto"/>
            </w:tcBorders>
          </w:tcPr>
          <w:p w14:paraId="0F676E1E" w14:textId="77777777" w:rsidR="00542BE4" w:rsidRDefault="00542BE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16</w:t>
            </w:r>
          </w:p>
        </w:tc>
        <w:tc>
          <w:tcPr>
            <w:tcW w:w="852" w:type="dxa"/>
          </w:tcPr>
          <w:p w14:paraId="0DF832F1" w14:textId="77777777" w:rsidR="00542BE4" w:rsidRDefault="005D34BE"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7</w:t>
            </w:r>
          </w:p>
        </w:tc>
        <w:tc>
          <w:tcPr>
            <w:tcW w:w="852" w:type="dxa"/>
          </w:tcPr>
          <w:p w14:paraId="05C70A51" w14:textId="77777777" w:rsidR="00542BE4" w:rsidRDefault="005D34BE"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7</w:t>
            </w:r>
          </w:p>
        </w:tc>
        <w:tc>
          <w:tcPr>
            <w:tcW w:w="856" w:type="dxa"/>
            <w:gridSpan w:val="2"/>
          </w:tcPr>
          <w:p w14:paraId="3FE372D5" w14:textId="77777777" w:rsidR="00542BE4" w:rsidRDefault="005D34BE"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14</w:t>
            </w:r>
          </w:p>
        </w:tc>
      </w:tr>
      <w:tr w:rsidR="00542BE4" w:rsidRPr="00366729" w14:paraId="572D8D0E" w14:textId="77777777" w:rsidTr="005D34BE">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42C2841A" w14:textId="77777777" w:rsidR="00542BE4" w:rsidRDefault="00542BE4" w:rsidP="00542BE4">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Sp</w:t>
            </w:r>
            <w:proofErr w:type="spellEnd"/>
            <w:r>
              <w:rPr>
                <w:rFonts w:ascii="Arial" w:hAnsi="Arial" w:cs="Arial"/>
                <w:bCs/>
                <w:sz w:val="16"/>
                <w:szCs w:val="16"/>
              </w:rPr>
              <w:t xml:space="preserve"> ČB – Jindřichův Hradec</w:t>
            </w:r>
          </w:p>
        </w:tc>
        <w:tc>
          <w:tcPr>
            <w:tcW w:w="854" w:type="dxa"/>
            <w:tcBorders>
              <w:top w:val="single" w:sz="4" w:space="0" w:color="auto"/>
              <w:bottom w:val="single" w:sz="4" w:space="0" w:color="auto"/>
            </w:tcBorders>
            <w:vAlign w:val="center"/>
          </w:tcPr>
          <w:p w14:paraId="3B52AFB0" w14:textId="77777777" w:rsidR="00542BE4" w:rsidRPr="00366729" w:rsidRDefault="00542BE4" w:rsidP="005D34BE">
            <w:pPr>
              <w:pStyle w:val="Textdokumentu"/>
              <w:keepNext/>
              <w:keepLines/>
              <w:spacing w:before="40" w:after="40"/>
              <w:jc w:val="center"/>
              <w:rPr>
                <w:rFonts w:ascii="Arial" w:hAnsi="Arial" w:cs="Arial"/>
                <w:bCs/>
                <w:sz w:val="16"/>
                <w:szCs w:val="16"/>
              </w:rPr>
            </w:pPr>
            <w:r>
              <w:rPr>
                <w:rFonts w:ascii="Arial" w:hAnsi="Arial" w:cs="Arial"/>
                <w:bCs/>
                <w:sz w:val="16"/>
                <w:szCs w:val="16"/>
              </w:rPr>
              <w:t>14</w:t>
            </w:r>
          </w:p>
        </w:tc>
        <w:tc>
          <w:tcPr>
            <w:tcW w:w="854" w:type="dxa"/>
            <w:tcBorders>
              <w:top w:val="single" w:sz="4" w:space="0" w:color="auto"/>
              <w:bottom w:val="single" w:sz="4" w:space="0" w:color="auto"/>
              <w:right w:val="single" w:sz="12" w:space="0" w:color="auto"/>
            </w:tcBorders>
            <w:vAlign w:val="center"/>
          </w:tcPr>
          <w:p w14:paraId="6E2ACF66" w14:textId="77777777" w:rsidR="00542BE4" w:rsidRPr="00366729" w:rsidRDefault="00542BE4" w:rsidP="005D34BE">
            <w:pPr>
              <w:pStyle w:val="Textdokumentu"/>
              <w:keepNext/>
              <w:keepLines/>
              <w:spacing w:before="40" w:after="40"/>
              <w:jc w:val="center"/>
              <w:rPr>
                <w:rFonts w:ascii="Arial" w:hAnsi="Arial" w:cs="Arial"/>
                <w:bCs/>
                <w:sz w:val="16"/>
                <w:szCs w:val="16"/>
              </w:rPr>
            </w:pPr>
            <w:r>
              <w:rPr>
                <w:rFonts w:ascii="Arial" w:hAnsi="Arial" w:cs="Arial"/>
                <w:bCs/>
                <w:sz w:val="16"/>
                <w:szCs w:val="16"/>
              </w:rPr>
              <w:t>14</w:t>
            </w:r>
          </w:p>
        </w:tc>
        <w:tc>
          <w:tcPr>
            <w:tcW w:w="852" w:type="dxa"/>
            <w:tcBorders>
              <w:top w:val="single" w:sz="4" w:space="0" w:color="auto"/>
              <w:left w:val="single" w:sz="12" w:space="0" w:color="auto"/>
              <w:bottom w:val="single" w:sz="4" w:space="0" w:color="auto"/>
              <w:right w:val="single" w:sz="12" w:space="0" w:color="auto"/>
            </w:tcBorders>
            <w:vAlign w:val="center"/>
          </w:tcPr>
          <w:p w14:paraId="7B635B6F" w14:textId="77777777" w:rsidR="00542BE4" w:rsidRPr="00366729" w:rsidRDefault="00542BE4" w:rsidP="005D34BE">
            <w:pPr>
              <w:pStyle w:val="Textdokumentu"/>
              <w:keepNext/>
              <w:keepLines/>
              <w:spacing w:before="40" w:after="40"/>
              <w:jc w:val="center"/>
              <w:rPr>
                <w:rFonts w:ascii="Arial" w:hAnsi="Arial" w:cs="Arial"/>
                <w:bCs/>
                <w:sz w:val="16"/>
                <w:szCs w:val="16"/>
              </w:rPr>
            </w:pPr>
            <w:r>
              <w:rPr>
                <w:rFonts w:ascii="Arial" w:hAnsi="Arial" w:cs="Arial"/>
                <w:bCs/>
                <w:sz w:val="16"/>
                <w:szCs w:val="16"/>
              </w:rPr>
              <w:t>28</w:t>
            </w:r>
          </w:p>
        </w:tc>
        <w:tc>
          <w:tcPr>
            <w:tcW w:w="852" w:type="dxa"/>
            <w:vAlign w:val="center"/>
          </w:tcPr>
          <w:p w14:paraId="2DB7BA5F" w14:textId="77777777" w:rsidR="00542BE4" w:rsidRPr="00366729" w:rsidRDefault="00606B0E" w:rsidP="005D34BE">
            <w:pPr>
              <w:pStyle w:val="Textdokumentu"/>
              <w:keepNext/>
              <w:keepLines/>
              <w:spacing w:before="40" w:after="40"/>
              <w:jc w:val="center"/>
              <w:rPr>
                <w:rFonts w:ascii="Arial" w:hAnsi="Arial" w:cs="Arial"/>
                <w:bCs/>
                <w:sz w:val="16"/>
                <w:szCs w:val="16"/>
              </w:rPr>
            </w:pPr>
            <w:r>
              <w:rPr>
                <w:rFonts w:ascii="Arial" w:hAnsi="Arial" w:cs="Arial"/>
                <w:bCs/>
                <w:sz w:val="16"/>
                <w:szCs w:val="16"/>
              </w:rPr>
              <w:t>12</w:t>
            </w:r>
          </w:p>
        </w:tc>
        <w:tc>
          <w:tcPr>
            <w:tcW w:w="852" w:type="dxa"/>
            <w:vAlign w:val="center"/>
          </w:tcPr>
          <w:p w14:paraId="7C758A87" w14:textId="77777777" w:rsidR="00542BE4" w:rsidRPr="00366729" w:rsidRDefault="00606B0E" w:rsidP="005D34BE">
            <w:pPr>
              <w:pStyle w:val="Textdokumentu"/>
              <w:keepNext/>
              <w:keepLines/>
              <w:spacing w:before="40" w:after="40"/>
              <w:jc w:val="center"/>
              <w:rPr>
                <w:rFonts w:ascii="Arial" w:hAnsi="Arial" w:cs="Arial"/>
                <w:bCs/>
                <w:sz w:val="16"/>
                <w:szCs w:val="16"/>
              </w:rPr>
            </w:pPr>
            <w:r>
              <w:rPr>
                <w:rFonts w:ascii="Arial" w:hAnsi="Arial" w:cs="Arial"/>
                <w:bCs/>
                <w:sz w:val="16"/>
                <w:szCs w:val="16"/>
              </w:rPr>
              <w:t>12</w:t>
            </w:r>
          </w:p>
        </w:tc>
        <w:tc>
          <w:tcPr>
            <w:tcW w:w="856" w:type="dxa"/>
            <w:gridSpan w:val="2"/>
            <w:vAlign w:val="center"/>
          </w:tcPr>
          <w:p w14:paraId="445049D7" w14:textId="77777777" w:rsidR="00542BE4" w:rsidRPr="00366729" w:rsidRDefault="00606B0E" w:rsidP="005D34BE">
            <w:pPr>
              <w:pStyle w:val="Textdokumentu"/>
              <w:keepNext/>
              <w:keepLines/>
              <w:spacing w:before="40" w:after="40"/>
              <w:jc w:val="center"/>
              <w:rPr>
                <w:rFonts w:ascii="Arial" w:hAnsi="Arial" w:cs="Arial"/>
                <w:bCs/>
                <w:sz w:val="16"/>
                <w:szCs w:val="16"/>
              </w:rPr>
            </w:pPr>
            <w:r>
              <w:rPr>
                <w:rFonts w:ascii="Arial" w:hAnsi="Arial" w:cs="Arial"/>
                <w:bCs/>
                <w:sz w:val="16"/>
                <w:szCs w:val="16"/>
              </w:rPr>
              <w:t>24</w:t>
            </w:r>
          </w:p>
        </w:tc>
      </w:tr>
      <w:tr w:rsidR="00542BE4" w:rsidRPr="00366729" w14:paraId="714E654E" w14:textId="77777777" w:rsidTr="00542BE4">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098924A9" w14:textId="77777777" w:rsidR="00542BE4" w:rsidRPr="00366729" w:rsidRDefault="004C5A5E"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15</w:t>
            </w:r>
            <w:r w:rsidR="00542BE4">
              <w:rPr>
                <w:rFonts w:ascii="Arial" w:hAnsi="Arial" w:cs="Arial"/>
                <w:bCs/>
                <w:sz w:val="16"/>
                <w:szCs w:val="16"/>
              </w:rPr>
              <w:t>Os Tábor</w:t>
            </w:r>
          </w:p>
        </w:tc>
        <w:tc>
          <w:tcPr>
            <w:tcW w:w="854" w:type="dxa"/>
            <w:tcBorders>
              <w:top w:val="single" w:sz="4" w:space="0" w:color="auto"/>
              <w:bottom w:val="single" w:sz="4" w:space="0" w:color="auto"/>
            </w:tcBorders>
          </w:tcPr>
          <w:p w14:paraId="6D502150" w14:textId="77777777" w:rsidR="00542BE4" w:rsidRPr="00366729" w:rsidRDefault="00542BE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14</w:t>
            </w:r>
          </w:p>
        </w:tc>
        <w:tc>
          <w:tcPr>
            <w:tcW w:w="854" w:type="dxa"/>
            <w:tcBorders>
              <w:top w:val="single" w:sz="4" w:space="0" w:color="auto"/>
              <w:bottom w:val="single" w:sz="4" w:space="0" w:color="auto"/>
              <w:right w:val="single" w:sz="12" w:space="0" w:color="auto"/>
            </w:tcBorders>
          </w:tcPr>
          <w:p w14:paraId="361AE390" w14:textId="77777777" w:rsidR="00542BE4" w:rsidRPr="00366729" w:rsidRDefault="00542BE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14</w:t>
            </w:r>
          </w:p>
        </w:tc>
        <w:tc>
          <w:tcPr>
            <w:tcW w:w="852" w:type="dxa"/>
            <w:tcBorders>
              <w:top w:val="single" w:sz="4" w:space="0" w:color="auto"/>
              <w:left w:val="single" w:sz="12" w:space="0" w:color="auto"/>
              <w:bottom w:val="single" w:sz="4" w:space="0" w:color="auto"/>
              <w:right w:val="single" w:sz="12" w:space="0" w:color="auto"/>
            </w:tcBorders>
          </w:tcPr>
          <w:p w14:paraId="4098DB90" w14:textId="77777777" w:rsidR="00542BE4" w:rsidRPr="00366729" w:rsidRDefault="00542BE4"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28</w:t>
            </w:r>
          </w:p>
        </w:tc>
        <w:tc>
          <w:tcPr>
            <w:tcW w:w="852" w:type="dxa"/>
          </w:tcPr>
          <w:p w14:paraId="432BEB65" w14:textId="77777777" w:rsidR="00542BE4" w:rsidRPr="00366729" w:rsidRDefault="00606B0E"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12</w:t>
            </w:r>
          </w:p>
        </w:tc>
        <w:tc>
          <w:tcPr>
            <w:tcW w:w="852" w:type="dxa"/>
          </w:tcPr>
          <w:p w14:paraId="06F2517E" w14:textId="77777777" w:rsidR="00542BE4" w:rsidRPr="00366729" w:rsidRDefault="00606B0E"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12</w:t>
            </w:r>
          </w:p>
        </w:tc>
        <w:tc>
          <w:tcPr>
            <w:tcW w:w="856" w:type="dxa"/>
            <w:gridSpan w:val="2"/>
          </w:tcPr>
          <w:p w14:paraId="192D1369" w14:textId="77777777" w:rsidR="00542BE4" w:rsidRPr="00366729" w:rsidRDefault="00606B0E" w:rsidP="00542BE4">
            <w:pPr>
              <w:pStyle w:val="Textdokumentu"/>
              <w:keepNext/>
              <w:keepLines/>
              <w:spacing w:before="40" w:after="40"/>
              <w:jc w:val="center"/>
              <w:rPr>
                <w:rFonts w:ascii="Arial" w:hAnsi="Arial" w:cs="Arial"/>
                <w:bCs/>
                <w:sz w:val="16"/>
                <w:szCs w:val="16"/>
              </w:rPr>
            </w:pPr>
            <w:r>
              <w:rPr>
                <w:rFonts w:ascii="Arial" w:hAnsi="Arial" w:cs="Arial"/>
                <w:bCs/>
                <w:sz w:val="16"/>
                <w:szCs w:val="16"/>
              </w:rPr>
              <w:t>24</w:t>
            </w:r>
          </w:p>
        </w:tc>
      </w:tr>
      <w:tr w:rsidR="00542BE4" w:rsidRPr="00366729" w14:paraId="44F8B6F9" w14:textId="77777777" w:rsidTr="00542BE4">
        <w:trPr>
          <w:trHeight w:val="274"/>
        </w:trPr>
        <w:tc>
          <w:tcPr>
            <w:tcW w:w="1903" w:type="dxa"/>
            <w:tcBorders>
              <w:top w:val="single" w:sz="4" w:space="0" w:color="auto"/>
              <w:bottom w:val="single" w:sz="12" w:space="0" w:color="auto"/>
              <w:right w:val="single" w:sz="12" w:space="0" w:color="auto"/>
            </w:tcBorders>
            <w:shd w:val="clear" w:color="auto" w:fill="D9D9D9" w:themeFill="background1" w:themeFillShade="D9"/>
            <w:vAlign w:val="center"/>
          </w:tcPr>
          <w:p w14:paraId="67914A15" w14:textId="77777777" w:rsidR="00542BE4" w:rsidRPr="00F80420" w:rsidRDefault="00542BE4" w:rsidP="00542BE4">
            <w:pPr>
              <w:pStyle w:val="Textdokumentu"/>
              <w:keepNext/>
              <w:keepLines/>
              <w:spacing w:before="40" w:after="40"/>
              <w:jc w:val="center"/>
              <w:rPr>
                <w:rFonts w:ascii="Arial" w:hAnsi="Arial" w:cs="Arial"/>
                <w:b/>
                <w:sz w:val="16"/>
                <w:szCs w:val="16"/>
              </w:rPr>
            </w:pPr>
            <w:r>
              <w:rPr>
                <w:rFonts w:ascii="Arial" w:hAnsi="Arial" w:cs="Arial"/>
                <w:b/>
                <w:sz w:val="16"/>
                <w:szCs w:val="16"/>
              </w:rPr>
              <w:t>Osobní celkem</w:t>
            </w:r>
          </w:p>
        </w:tc>
        <w:tc>
          <w:tcPr>
            <w:tcW w:w="854" w:type="dxa"/>
            <w:tcBorders>
              <w:top w:val="single" w:sz="4" w:space="0" w:color="auto"/>
              <w:bottom w:val="single" w:sz="12" w:space="0" w:color="auto"/>
            </w:tcBorders>
            <w:shd w:val="clear" w:color="auto" w:fill="D9D9D9" w:themeFill="background1" w:themeFillShade="D9"/>
            <w:vAlign w:val="center"/>
          </w:tcPr>
          <w:p w14:paraId="4BD4056F" w14:textId="10067512" w:rsidR="00542BE4" w:rsidRPr="00F80420" w:rsidRDefault="00D22070" w:rsidP="005D76CB">
            <w:pPr>
              <w:pStyle w:val="Textdokumentu"/>
              <w:keepNext/>
              <w:keepLines/>
              <w:spacing w:before="40" w:after="40"/>
              <w:jc w:val="center"/>
              <w:rPr>
                <w:rFonts w:ascii="Arial" w:hAnsi="Arial" w:cs="Arial"/>
                <w:b/>
                <w:sz w:val="16"/>
                <w:szCs w:val="16"/>
              </w:rPr>
            </w:pPr>
            <w:r>
              <w:rPr>
                <w:rFonts w:ascii="Arial" w:hAnsi="Arial" w:cs="Arial"/>
                <w:b/>
                <w:sz w:val="16"/>
                <w:szCs w:val="16"/>
              </w:rPr>
              <w:t>61</w:t>
            </w:r>
          </w:p>
        </w:tc>
        <w:tc>
          <w:tcPr>
            <w:tcW w:w="854" w:type="dxa"/>
            <w:tcBorders>
              <w:top w:val="single" w:sz="4" w:space="0" w:color="auto"/>
              <w:bottom w:val="single" w:sz="12" w:space="0" w:color="auto"/>
              <w:right w:val="single" w:sz="12" w:space="0" w:color="auto"/>
            </w:tcBorders>
            <w:shd w:val="clear" w:color="auto" w:fill="D9D9D9" w:themeFill="background1" w:themeFillShade="D9"/>
            <w:vAlign w:val="center"/>
          </w:tcPr>
          <w:p w14:paraId="1FE14C31" w14:textId="60DCD7DA" w:rsidR="00542BE4" w:rsidRPr="00F80420" w:rsidRDefault="00D22070" w:rsidP="005D76CB">
            <w:pPr>
              <w:pStyle w:val="Textdokumentu"/>
              <w:keepNext/>
              <w:keepLines/>
              <w:spacing w:before="40" w:after="40"/>
              <w:jc w:val="center"/>
              <w:rPr>
                <w:rFonts w:ascii="Arial" w:hAnsi="Arial" w:cs="Arial"/>
                <w:b/>
                <w:sz w:val="16"/>
                <w:szCs w:val="16"/>
              </w:rPr>
            </w:pPr>
            <w:r>
              <w:rPr>
                <w:rFonts w:ascii="Arial" w:hAnsi="Arial" w:cs="Arial"/>
                <w:b/>
                <w:sz w:val="16"/>
                <w:szCs w:val="16"/>
              </w:rPr>
              <w:t>61</w:t>
            </w:r>
          </w:p>
        </w:tc>
        <w:tc>
          <w:tcPr>
            <w:tcW w:w="852"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tcPr>
          <w:p w14:paraId="2134B79D" w14:textId="74AD8D37" w:rsidR="00542BE4" w:rsidRPr="00F80420" w:rsidRDefault="00D22070" w:rsidP="005D76CB">
            <w:pPr>
              <w:pStyle w:val="Textdokumentu"/>
              <w:keepNext/>
              <w:keepLines/>
              <w:spacing w:before="40" w:after="40"/>
              <w:jc w:val="center"/>
              <w:rPr>
                <w:rFonts w:ascii="Arial" w:hAnsi="Arial" w:cs="Arial"/>
                <w:b/>
                <w:sz w:val="16"/>
                <w:szCs w:val="16"/>
              </w:rPr>
            </w:pPr>
            <w:r>
              <w:rPr>
                <w:rFonts w:ascii="Arial" w:hAnsi="Arial" w:cs="Arial"/>
                <w:b/>
                <w:sz w:val="16"/>
                <w:szCs w:val="16"/>
              </w:rPr>
              <w:t>122</w:t>
            </w:r>
          </w:p>
        </w:tc>
        <w:tc>
          <w:tcPr>
            <w:tcW w:w="852" w:type="dxa"/>
            <w:tcBorders>
              <w:bottom w:val="single" w:sz="12" w:space="0" w:color="auto"/>
            </w:tcBorders>
            <w:shd w:val="clear" w:color="auto" w:fill="D9D9D9" w:themeFill="background1" w:themeFillShade="D9"/>
            <w:vAlign w:val="center"/>
          </w:tcPr>
          <w:p w14:paraId="7E74C445" w14:textId="621A28EF" w:rsidR="00542BE4" w:rsidRPr="00F80420" w:rsidRDefault="00D22070" w:rsidP="005D76CB">
            <w:pPr>
              <w:pStyle w:val="Textdokumentu"/>
              <w:keepNext/>
              <w:keepLines/>
              <w:spacing w:before="40" w:after="40"/>
              <w:jc w:val="center"/>
              <w:rPr>
                <w:rFonts w:ascii="Arial" w:hAnsi="Arial" w:cs="Arial"/>
                <w:b/>
                <w:sz w:val="16"/>
                <w:szCs w:val="16"/>
              </w:rPr>
            </w:pPr>
            <w:r>
              <w:rPr>
                <w:rFonts w:ascii="Arial" w:hAnsi="Arial" w:cs="Arial"/>
                <w:b/>
                <w:sz w:val="16"/>
                <w:szCs w:val="16"/>
              </w:rPr>
              <w:t>53</w:t>
            </w:r>
          </w:p>
        </w:tc>
        <w:tc>
          <w:tcPr>
            <w:tcW w:w="852" w:type="dxa"/>
            <w:tcBorders>
              <w:bottom w:val="single" w:sz="12" w:space="0" w:color="auto"/>
            </w:tcBorders>
            <w:shd w:val="clear" w:color="auto" w:fill="D9D9D9" w:themeFill="background1" w:themeFillShade="D9"/>
            <w:vAlign w:val="center"/>
          </w:tcPr>
          <w:p w14:paraId="609A7AC8" w14:textId="670F882A" w:rsidR="00542BE4" w:rsidRPr="00F80420" w:rsidRDefault="00D22070" w:rsidP="005D76CB">
            <w:pPr>
              <w:pStyle w:val="Textdokumentu"/>
              <w:keepNext/>
              <w:keepLines/>
              <w:spacing w:before="40" w:after="40"/>
              <w:jc w:val="center"/>
              <w:rPr>
                <w:rFonts w:ascii="Arial" w:hAnsi="Arial" w:cs="Arial"/>
                <w:b/>
                <w:sz w:val="16"/>
                <w:szCs w:val="16"/>
              </w:rPr>
            </w:pPr>
            <w:r>
              <w:rPr>
                <w:rFonts w:ascii="Arial" w:hAnsi="Arial" w:cs="Arial"/>
                <w:b/>
                <w:sz w:val="16"/>
                <w:szCs w:val="16"/>
              </w:rPr>
              <w:t>53</w:t>
            </w:r>
          </w:p>
        </w:tc>
        <w:tc>
          <w:tcPr>
            <w:tcW w:w="856" w:type="dxa"/>
            <w:gridSpan w:val="2"/>
            <w:tcBorders>
              <w:bottom w:val="single" w:sz="12" w:space="0" w:color="auto"/>
            </w:tcBorders>
            <w:shd w:val="clear" w:color="auto" w:fill="D9D9D9" w:themeFill="background1" w:themeFillShade="D9"/>
          </w:tcPr>
          <w:p w14:paraId="21654444" w14:textId="497784A3" w:rsidR="00542BE4" w:rsidRPr="00F80420" w:rsidRDefault="00D22070" w:rsidP="005D76CB">
            <w:pPr>
              <w:pStyle w:val="Textdokumentu"/>
              <w:keepNext/>
              <w:keepLines/>
              <w:spacing w:before="40" w:after="40"/>
              <w:jc w:val="center"/>
              <w:rPr>
                <w:rFonts w:ascii="Arial" w:hAnsi="Arial" w:cs="Arial"/>
                <w:b/>
                <w:sz w:val="16"/>
                <w:szCs w:val="16"/>
              </w:rPr>
            </w:pPr>
            <w:r>
              <w:rPr>
                <w:rFonts w:ascii="Arial" w:hAnsi="Arial" w:cs="Arial"/>
                <w:b/>
                <w:sz w:val="16"/>
                <w:szCs w:val="16"/>
              </w:rPr>
              <w:t>106</w:t>
            </w:r>
          </w:p>
        </w:tc>
      </w:tr>
      <w:tr w:rsidR="00725518" w:rsidRPr="00366729" w14:paraId="1E88274A" w14:textId="77777777" w:rsidTr="00542BE4">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1490593C" w14:textId="77777777" w:rsidR="00725518"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Nex</w:t>
            </w:r>
          </w:p>
        </w:tc>
        <w:tc>
          <w:tcPr>
            <w:tcW w:w="854" w:type="dxa"/>
            <w:tcBorders>
              <w:top w:val="single" w:sz="4" w:space="0" w:color="auto"/>
              <w:bottom w:val="single" w:sz="4" w:space="0" w:color="auto"/>
            </w:tcBorders>
          </w:tcPr>
          <w:p w14:paraId="00BC000F"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7</w:t>
            </w:r>
          </w:p>
        </w:tc>
        <w:tc>
          <w:tcPr>
            <w:tcW w:w="854" w:type="dxa"/>
            <w:tcBorders>
              <w:top w:val="single" w:sz="4" w:space="0" w:color="auto"/>
              <w:bottom w:val="single" w:sz="4" w:space="0" w:color="auto"/>
              <w:right w:val="single" w:sz="12" w:space="0" w:color="auto"/>
            </w:tcBorders>
          </w:tcPr>
          <w:p w14:paraId="475AE7D6"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7</w:t>
            </w:r>
          </w:p>
        </w:tc>
        <w:tc>
          <w:tcPr>
            <w:tcW w:w="852" w:type="dxa"/>
            <w:tcBorders>
              <w:top w:val="single" w:sz="4" w:space="0" w:color="auto"/>
              <w:left w:val="single" w:sz="12" w:space="0" w:color="auto"/>
              <w:bottom w:val="single" w:sz="4" w:space="0" w:color="auto"/>
              <w:right w:val="single" w:sz="12" w:space="0" w:color="auto"/>
            </w:tcBorders>
          </w:tcPr>
          <w:p w14:paraId="057CD2EA"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14</w:t>
            </w:r>
          </w:p>
        </w:tc>
        <w:tc>
          <w:tcPr>
            <w:tcW w:w="852" w:type="dxa"/>
            <w:tcBorders>
              <w:top w:val="single" w:sz="12" w:space="0" w:color="auto"/>
            </w:tcBorders>
          </w:tcPr>
          <w:p w14:paraId="20B4159B" w14:textId="50226781"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4</w:t>
            </w:r>
          </w:p>
        </w:tc>
        <w:tc>
          <w:tcPr>
            <w:tcW w:w="852" w:type="dxa"/>
            <w:tcBorders>
              <w:top w:val="single" w:sz="12" w:space="0" w:color="auto"/>
            </w:tcBorders>
          </w:tcPr>
          <w:p w14:paraId="37AD906F" w14:textId="6A18B943"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5</w:t>
            </w:r>
          </w:p>
        </w:tc>
        <w:tc>
          <w:tcPr>
            <w:tcW w:w="856" w:type="dxa"/>
            <w:gridSpan w:val="2"/>
            <w:tcBorders>
              <w:top w:val="single" w:sz="12" w:space="0" w:color="auto"/>
            </w:tcBorders>
          </w:tcPr>
          <w:p w14:paraId="188AC3D9" w14:textId="719BD8F1"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9</w:t>
            </w:r>
          </w:p>
        </w:tc>
      </w:tr>
      <w:tr w:rsidR="00725518" w:rsidRPr="00366729" w14:paraId="461D637E" w14:textId="77777777" w:rsidTr="00E01553">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6857F1FC" w14:textId="77777777" w:rsidR="00725518" w:rsidRPr="00366729" w:rsidRDefault="00725518" w:rsidP="00725518">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Pn</w:t>
            </w:r>
            <w:proofErr w:type="spellEnd"/>
          </w:p>
        </w:tc>
        <w:tc>
          <w:tcPr>
            <w:tcW w:w="854" w:type="dxa"/>
            <w:tcBorders>
              <w:top w:val="single" w:sz="4" w:space="0" w:color="auto"/>
              <w:bottom w:val="single" w:sz="4" w:space="0" w:color="auto"/>
            </w:tcBorders>
          </w:tcPr>
          <w:p w14:paraId="10EB41EB"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6</w:t>
            </w:r>
          </w:p>
        </w:tc>
        <w:tc>
          <w:tcPr>
            <w:tcW w:w="854" w:type="dxa"/>
            <w:tcBorders>
              <w:top w:val="single" w:sz="4" w:space="0" w:color="auto"/>
              <w:bottom w:val="single" w:sz="4" w:space="0" w:color="auto"/>
              <w:right w:val="single" w:sz="12" w:space="0" w:color="auto"/>
            </w:tcBorders>
          </w:tcPr>
          <w:p w14:paraId="2C4C8108"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7</w:t>
            </w:r>
          </w:p>
        </w:tc>
        <w:tc>
          <w:tcPr>
            <w:tcW w:w="852" w:type="dxa"/>
            <w:tcBorders>
              <w:top w:val="single" w:sz="4" w:space="0" w:color="auto"/>
              <w:left w:val="single" w:sz="12" w:space="0" w:color="auto"/>
              <w:bottom w:val="single" w:sz="4" w:space="0" w:color="auto"/>
              <w:right w:val="single" w:sz="12" w:space="0" w:color="auto"/>
            </w:tcBorders>
          </w:tcPr>
          <w:p w14:paraId="0DFECD47"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13</w:t>
            </w:r>
          </w:p>
        </w:tc>
        <w:tc>
          <w:tcPr>
            <w:tcW w:w="852" w:type="dxa"/>
          </w:tcPr>
          <w:p w14:paraId="0315C735" w14:textId="30ADD8A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5</w:t>
            </w:r>
          </w:p>
        </w:tc>
        <w:tc>
          <w:tcPr>
            <w:tcW w:w="852" w:type="dxa"/>
          </w:tcPr>
          <w:p w14:paraId="7587E862" w14:textId="502D7AFF"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4</w:t>
            </w:r>
          </w:p>
        </w:tc>
        <w:tc>
          <w:tcPr>
            <w:tcW w:w="856" w:type="dxa"/>
            <w:gridSpan w:val="2"/>
          </w:tcPr>
          <w:p w14:paraId="79EAF747" w14:textId="1DD2B3FF"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9</w:t>
            </w:r>
          </w:p>
        </w:tc>
      </w:tr>
      <w:tr w:rsidR="00725518" w:rsidRPr="00366729" w14:paraId="47F3B967" w14:textId="77777777" w:rsidTr="00542BE4">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707EA69F" w14:textId="77777777" w:rsidR="00725518" w:rsidRPr="00366729" w:rsidRDefault="00725518" w:rsidP="00725518">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Mn</w:t>
            </w:r>
            <w:proofErr w:type="spellEnd"/>
          </w:p>
        </w:tc>
        <w:tc>
          <w:tcPr>
            <w:tcW w:w="854" w:type="dxa"/>
            <w:tcBorders>
              <w:top w:val="single" w:sz="4" w:space="0" w:color="auto"/>
              <w:bottom w:val="single" w:sz="4" w:space="0" w:color="auto"/>
            </w:tcBorders>
          </w:tcPr>
          <w:p w14:paraId="45CB1766"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1 *)</w:t>
            </w:r>
          </w:p>
        </w:tc>
        <w:tc>
          <w:tcPr>
            <w:tcW w:w="854" w:type="dxa"/>
            <w:tcBorders>
              <w:top w:val="single" w:sz="4" w:space="0" w:color="auto"/>
              <w:bottom w:val="single" w:sz="4" w:space="0" w:color="auto"/>
              <w:right w:val="single" w:sz="12" w:space="0" w:color="auto"/>
            </w:tcBorders>
          </w:tcPr>
          <w:p w14:paraId="1B4D84CA"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2" w:type="dxa"/>
            <w:tcBorders>
              <w:top w:val="single" w:sz="4" w:space="0" w:color="auto"/>
              <w:left w:val="single" w:sz="12" w:space="0" w:color="auto"/>
              <w:bottom w:val="single" w:sz="4" w:space="0" w:color="auto"/>
              <w:right w:val="single" w:sz="12" w:space="0" w:color="auto"/>
            </w:tcBorders>
          </w:tcPr>
          <w:p w14:paraId="07EBFFF8"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1</w:t>
            </w:r>
          </w:p>
        </w:tc>
        <w:tc>
          <w:tcPr>
            <w:tcW w:w="852" w:type="dxa"/>
          </w:tcPr>
          <w:p w14:paraId="03C7849F" w14:textId="10D637BA"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1</w:t>
            </w:r>
          </w:p>
        </w:tc>
        <w:tc>
          <w:tcPr>
            <w:tcW w:w="852" w:type="dxa"/>
          </w:tcPr>
          <w:p w14:paraId="18376BBB" w14:textId="68D1585A"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6" w:type="dxa"/>
            <w:gridSpan w:val="2"/>
          </w:tcPr>
          <w:p w14:paraId="212C9F9B" w14:textId="648C6D3A"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1</w:t>
            </w:r>
          </w:p>
        </w:tc>
      </w:tr>
      <w:tr w:rsidR="00725518" w:rsidRPr="00366729" w14:paraId="0A12C597" w14:textId="77777777" w:rsidTr="00542BE4">
        <w:trPr>
          <w:trHeight w:val="274"/>
        </w:trPr>
        <w:tc>
          <w:tcPr>
            <w:tcW w:w="1903" w:type="dxa"/>
            <w:tcBorders>
              <w:top w:val="single" w:sz="4" w:space="0" w:color="auto"/>
              <w:bottom w:val="single" w:sz="12" w:space="0" w:color="auto"/>
              <w:right w:val="single" w:sz="12" w:space="0" w:color="auto"/>
            </w:tcBorders>
            <w:shd w:val="clear" w:color="auto" w:fill="D9D9D9" w:themeFill="background1" w:themeFillShade="D9"/>
            <w:vAlign w:val="center"/>
          </w:tcPr>
          <w:p w14:paraId="6C1C71D1" w14:textId="77777777"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Nákladní celkem</w:t>
            </w:r>
          </w:p>
        </w:tc>
        <w:tc>
          <w:tcPr>
            <w:tcW w:w="854" w:type="dxa"/>
            <w:tcBorders>
              <w:top w:val="single" w:sz="4" w:space="0" w:color="auto"/>
              <w:bottom w:val="single" w:sz="12" w:space="0" w:color="auto"/>
            </w:tcBorders>
            <w:shd w:val="clear" w:color="auto" w:fill="D9D9D9" w:themeFill="background1" w:themeFillShade="D9"/>
            <w:vAlign w:val="center"/>
          </w:tcPr>
          <w:p w14:paraId="1A47511E" w14:textId="77777777"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14</w:t>
            </w:r>
          </w:p>
        </w:tc>
        <w:tc>
          <w:tcPr>
            <w:tcW w:w="854" w:type="dxa"/>
            <w:tcBorders>
              <w:top w:val="single" w:sz="4" w:space="0" w:color="auto"/>
              <w:bottom w:val="single" w:sz="12" w:space="0" w:color="auto"/>
              <w:right w:val="single" w:sz="12" w:space="0" w:color="auto"/>
            </w:tcBorders>
            <w:shd w:val="clear" w:color="auto" w:fill="D9D9D9" w:themeFill="background1" w:themeFillShade="D9"/>
            <w:vAlign w:val="center"/>
          </w:tcPr>
          <w:p w14:paraId="3CFFBED8" w14:textId="77777777"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14</w:t>
            </w:r>
          </w:p>
        </w:tc>
        <w:tc>
          <w:tcPr>
            <w:tcW w:w="852"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tcPr>
          <w:p w14:paraId="3A49413B" w14:textId="77777777"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28</w:t>
            </w:r>
          </w:p>
        </w:tc>
        <w:tc>
          <w:tcPr>
            <w:tcW w:w="852" w:type="dxa"/>
            <w:tcBorders>
              <w:bottom w:val="single" w:sz="12" w:space="0" w:color="auto"/>
            </w:tcBorders>
            <w:shd w:val="clear" w:color="auto" w:fill="D9D9D9" w:themeFill="background1" w:themeFillShade="D9"/>
            <w:vAlign w:val="center"/>
          </w:tcPr>
          <w:p w14:paraId="27584954" w14:textId="16283418"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10</w:t>
            </w:r>
          </w:p>
        </w:tc>
        <w:tc>
          <w:tcPr>
            <w:tcW w:w="852" w:type="dxa"/>
            <w:tcBorders>
              <w:bottom w:val="single" w:sz="12" w:space="0" w:color="auto"/>
            </w:tcBorders>
            <w:shd w:val="clear" w:color="auto" w:fill="D9D9D9" w:themeFill="background1" w:themeFillShade="D9"/>
            <w:vAlign w:val="center"/>
          </w:tcPr>
          <w:p w14:paraId="0101EDA4" w14:textId="3EE015EF"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9</w:t>
            </w:r>
          </w:p>
        </w:tc>
        <w:tc>
          <w:tcPr>
            <w:tcW w:w="856" w:type="dxa"/>
            <w:gridSpan w:val="2"/>
            <w:tcBorders>
              <w:bottom w:val="single" w:sz="12" w:space="0" w:color="auto"/>
            </w:tcBorders>
            <w:shd w:val="clear" w:color="auto" w:fill="D9D9D9" w:themeFill="background1" w:themeFillShade="D9"/>
          </w:tcPr>
          <w:p w14:paraId="4206630D" w14:textId="2E8FBE46"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19</w:t>
            </w:r>
          </w:p>
        </w:tc>
      </w:tr>
      <w:tr w:rsidR="00725518" w:rsidRPr="00366729" w14:paraId="7413D7C3" w14:textId="77777777" w:rsidTr="00542BE4">
        <w:trPr>
          <w:trHeight w:val="274"/>
        </w:trPr>
        <w:tc>
          <w:tcPr>
            <w:tcW w:w="1903" w:type="dxa"/>
            <w:tcBorders>
              <w:top w:val="single" w:sz="12" w:space="0" w:color="auto"/>
              <w:left w:val="single" w:sz="12" w:space="0" w:color="auto"/>
              <w:bottom w:val="single" w:sz="12" w:space="0" w:color="auto"/>
              <w:right w:val="single" w:sz="12" w:space="0" w:color="auto"/>
            </w:tcBorders>
            <w:shd w:val="clear" w:color="auto" w:fill="C6D9F1" w:themeFill="text2" w:themeFillTint="33"/>
            <w:vAlign w:val="center"/>
          </w:tcPr>
          <w:p w14:paraId="0D32E4F6" w14:textId="77777777"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Vlaky celkem</w:t>
            </w:r>
          </w:p>
        </w:tc>
        <w:tc>
          <w:tcPr>
            <w:tcW w:w="854" w:type="dxa"/>
            <w:tcBorders>
              <w:top w:val="single" w:sz="12" w:space="0" w:color="auto"/>
              <w:left w:val="single" w:sz="4" w:space="0" w:color="auto"/>
              <w:bottom w:val="single" w:sz="12" w:space="0" w:color="auto"/>
              <w:right w:val="single" w:sz="4" w:space="0" w:color="auto"/>
            </w:tcBorders>
            <w:shd w:val="clear" w:color="auto" w:fill="C6D9F1" w:themeFill="text2" w:themeFillTint="33"/>
            <w:vAlign w:val="center"/>
          </w:tcPr>
          <w:p w14:paraId="74866032" w14:textId="3F13286A"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75</w:t>
            </w:r>
          </w:p>
        </w:tc>
        <w:tc>
          <w:tcPr>
            <w:tcW w:w="854" w:type="dxa"/>
            <w:tcBorders>
              <w:top w:val="single" w:sz="12" w:space="0" w:color="auto"/>
              <w:left w:val="single" w:sz="4" w:space="0" w:color="auto"/>
              <w:bottom w:val="single" w:sz="12" w:space="0" w:color="auto"/>
              <w:right w:val="single" w:sz="12" w:space="0" w:color="auto"/>
            </w:tcBorders>
            <w:shd w:val="clear" w:color="auto" w:fill="C6D9F1" w:themeFill="text2" w:themeFillTint="33"/>
            <w:vAlign w:val="center"/>
          </w:tcPr>
          <w:p w14:paraId="62254C28" w14:textId="38477B8F"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75</w:t>
            </w:r>
          </w:p>
        </w:tc>
        <w:tc>
          <w:tcPr>
            <w:tcW w:w="852" w:type="dxa"/>
            <w:tcBorders>
              <w:top w:val="single" w:sz="12" w:space="0" w:color="auto"/>
              <w:left w:val="single" w:sz="12" w:space="0" w:color="auto"/>
              <w:bottom w:val="single" w:sz="12" w:space="0" w:color="auto"/>
              <w:right w:val="single" w:sz="12" w:space="0" w:color="auto"/>
            </w:tcBorders>
            <w:shd w:val="clear" w:color="auto" w:fill="C6D9F1" w:themeFill="text2" w:themeFillTint="33"/>
          </w:tcPr>
          <w:p w14:paraId="4BE78D3F" w14:textId="3700A453"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150</w:t>
            </w:r>
          </w:p>
        </w:tc>
        <w:tc>
          <w:tcPr>
            <w:tcW w:w="852" w:type="dxa"/>
            <w:tcBorders>
              <w:top w:val="single" w:sz="12" w:space="0" w:color="auto"/>
            </w:tcBorders>
            <w:shd w:val="clear" w:color="auto" w:fill="C6D9F1" w:themeFill="text2" w:themeFillTint="33"/>
            <w:vAlign w:val="center"/>
          </w:tcPr>
          <w:p w14:paraId="0D228740" w14:textId="58FCF8FB"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63</w:t>
            </w:r>
          </w:p>
        </w:tc>
        <w:tc>
          <w:tcPr>
            <w:tcW w:w="852" w:type="dxa"/>
            <w:tcBorders>
              <w:top w:val="single" w:sz="12" w:space="0" w:color="auto"/>
            </w:tcBorders>
            <w:shd w:val="clear" w:color="auto" w:fill="C6D9F1" w:themeFill="text2" w:themeFillTint="33"/>
            <w:vAlign w:val="center"/>
          </w:tcPr>
          <w:p w14:paraId="00AB622B" w14:textId="23C96A98"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62</w:t>
            </w:r>
          </w:p>
        </w:tc>
        <w:tc>
          <w:tcPr>
            <w:tcW w:w="856" w:type="dxa"/>
            <w:gridSpan w:val="2"/>
            <w:tcBorders>
              <w:top w:val="single" w:sz="12" w:space="0" w:color="auto"/>
            </w:tcBorders>
            <w:shd w:val="clear" w:color="auto" w:fill="C6D9F1" w:themeFill="text2" w:themeFillTint="33"/>
          </w:tcPr>
          <w:p w14:paraId="49E1BCC6" w14:textId="21FF5720"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125</w:t>
            </w:r>
          </w:p>
        </w:tc>
      </w:tr>
    </w:tbl>
    <w:p w14:paraId="3849455B" w14:textId="77777777" w:rsidR="00422B36" w:rsidRPr="00EE3E3D" w:rsidRDefault="00422B36" w:rsidP="00422B36">
      <w:pPr>
        <w:spacing w:before="120"/>
      </w:pPr>
      <w:r>
        <w:t xml:space="preserve">*) V úseku České Budějovice – Nemanice jsou uvažovány 2 </w:t>
      </w:r>
      <w:proofErr w:type="spellStart"/>
      <w:r>
        <w:t>Mn</w:t>
      </w:r>
      <w:proofErr w:type="spellEnd"/>
      <w:r>
        <w:t xml:space="preserve"> vlaky</w:t>
      </w:r>
    </w:p>
    <w:p w14:paraId="6DF69517" w14:textId="77777777" w:rsidR="007E15F7" w:rsidRDefault="007E15F7" w:rsidP="007E15F7">
      <w:pPr>
        <w:spacing w:before="120"/>
        <w:rPr>
          <w:b/>
        </w:rPr>
      </w:pPr>
      <w:r>
        <w:rPr>
          <w:b/>
        </w:rPr>
        <w:t>Úsek České Budějovice – Strakonice</w:t>
      </w:r>
    </w:p>
    <w:tbl>
      <w:tblPr>
        <w:tblW w:w="702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03"/>
        <w:gridCol w:w="854"/>
        <w:gridCol w:w="854"/>
        <w:gridCol w:w="852"/>
        <w:gridCol w:w="852"/>
        <w:gridCol w:w="852"/>
        <w:gridCol w:w="849"/>
        <w:gridCol w:w="7"/>
      </w:tblGrid>
      <w:tr w:rsidR="007E15F7" w:rsidRPr="00366729" w14:paraId="6A2E7A1C" w14:textId="77777777" w:rsidTr="00E01553">
        <w:trPr>
          <w:gridAfter w:val="1"/>
          <w:wAfter w:w="7" w:type="dxa"/>
          <w:trHeight w:val="306"/>
        </w:trPr>
        <w:tc>
          <w:tcPr>
            <w:tcW w:w="7016" w:type="dxa"/>
            <w:gridSpan w:val="7"/>
            <w:tcBorders>
              <w:top w:val="single" w:sz="12" w:space="0" w:color="auto"/>
              <w:bottom w:val="double" w:sz="4" w:space="0" w:color="auto"/>
            </w:tcBorders>
            <w:shd w:val="clear" w:color="auto" w:fill="0070C0"/>
            <w:vAlign w:val="center"/>
          </w:tcPr>
          <w:p w14:paraId="27C275D0" w14:textId="77777777" w:rsidR="007E15F7" w:rsidRPr="00366729" w:rsidRDefault="007E15F7" w:rsidP="00E01553">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Celkový počet vlaků projíždějících úsekem</w:t>
            </w:r>
          </w:p>
        </w:tc>
      </w:tr>
      <w:tr w:rsidR="007E15F7" w:rsidRPr="00366729" w14:paraId="6A8FB002" w14:textId="77777777" w:rsidTr="00E01553">
        <w:trPr>
          <w:trHeight w:val="274"/>
        </w:trPr>
        <w:tc>
          <w:tcPr>
            <w:tcW w:w="1903" w:type="dxa"/>
            <w:tcBorders>
              <w:top w:val="double" w:sz="4" w:space="0" w:color="auto"/>
              <w:bottom w:val="single" w:sz="12" w:space="0" w:color="auto"/>
              <w:right w:val="single" w:sz="12" w:space="0" w:color="auto"/>
            </w:tcBorders>
            <w:shd w:val="clear" w:color="auto" w:fill="FFFFCC"/>
            <w:vAlign w:val="center"/>
          </w:tcPr>
          <w:p w14:paraId="140F844D" w14:textId="77777777" w:rsidR="007E15F7" w:rsidRPr="001756D7" w:rsidRDefault="007E15F7" w:rsidP="00E01553">
            <w:pPr>
              <w:pStyle w:val="Textdokumentu"/>
              <w:keepNext/>
              <w:keepLines/>
              <w:spacing w:before="40" w:after="40"/>
              <w:jc w:val="center"/>
              <w:rPr>
                <w:rFonts w:ascii="Arial" w:hAnsi="Arial" w:cs="Arial"/>
                <w:sz w:val="16"/>
                <w:szCs w:val="16"/>
              </w:rPr>
            </w:pPr>
            <w:r w:rsidRPr="001756D7">
              <w:rPr>
                <w:rFonts w:ascii="Arial" w:hAnsi="Arial" w:cs="Arial"/>
                <w:sz w:val="16"/>
                <w:szCs w:val="16"/>
              </w:rPr>
              <w:t>Druh vlaku</w:t>
            </w:r>
          </w:p>
        </w:tc>
        <w:tc>
          <w:tcPr>
            <w:tcW w:w="854" w:type="dxa"/>
            <w:tcBorders>
              <w:top w:val="double" w:sz="4" w:space="0" w:color="auto"/>
              <w:bottom w:val="single" w:sz="12" w:space="0" w:color="auto"/>
            </w:tcBorders>
            <w:shd w:val="clear" w:color="auto" w:fill="FFFFCC"/>
            <w:vAlign w:val="center"/>
          </w:tcPr>
          <w:p w14:paraId="325348AD" w14:textId="77777777" w:rsidR="007E15F7" w:rsidRPr="001756D7" w:rsidRDefault="007E15F7" w:rsidP="00E01553">
            <w:pPr>
              <w:pStyle w:val="Textdokumentu"/>
              <w:keepNext/>
              <w:keepLines/>
              <w:spacing w:before="40" w:after="40"/>
              <w:jc w:val="center"/>
              <w:rPr>
                <w:rFonts w:ascii="Arial" w:hAnsi="Arial" w:cs="Arial"/>
                <w:sz w:val="16"/>
                <w:szCs w:val="16"/>
              </w:rPr>
            </w:pPr>
            <w:r>
              <w:rPr>
                <w:rFonts w:ascii="Arial" w:hAnsi="Arial" w:cs="Arial"/>
                <w:sz w:val="16"/>
                <w:szCs w:val="16"/>
              </w:rPr>
              <w:t>Sudý směr</w:t>
            </w:r>
          </w:p>
        </w:tc>
        <w:tc>
          <w:tcPr>
            <w:tcW w:w="854" w:type="dxa"/>
            <w:tcBorders>
              <w:top w:val="double" w:sz="4" w:space="0" w:color="auto"/>
              <w:bottom w:val="single" w:sz="12" w:space="0" w:color="auto"/>
              <w:right w:val="single" w:sz="12" w:space="0" w:color="auto"/>
            </w:tcBorders>
            <w:shd w:val="clear" w:color="auto" w:fill="FFFFCC"/>
            <w:vAlign w:val="center"/>
          </w:tcPr>
          <w:p w14:paraId="4017F25C" w14:textId="77777777" w:rsidR="007E15F7" w:rsidRPr="001756D7" w:rsidRDefault="007E15F7" w:rsidP="00E01553">
            <w:pPr>
              <w:pStyle w:val="Textdokumentu"/>
              <w:keepNext/>
              <w:keepLines/>
              <w:spacing w:before="40" w:after="40"/>
              <w:jc w:val="center"/>
              <w:rPr>
                <w:rFonts w:ascii="Arial" w:hAnsi="Arial" w:cs="Arial"/>
                <w:sz w:val="16"/>
                <w:szCs w:val="16"/>
              </w:rPr>
            </w:pPr>
            <w:r>
              <w:rPr>
                <w:rFonts w:ascii="Arial" w:hAnsi="Arial" w:cs="Arial"/>
                <w:sz w:val="16"/>
                <w:szCs w:val="16"/>
              </w:rPr>
              <w:t>Lichý směr</w:t>
            </w:r>
          </w:p>
        </w:tc>
        <w:tc>
          <w:tcPr>
            <w:tcW w:w="852" w:type="dxa"/>
            <w:tcBorders>
              <w:top w:val="double" w:sz="4" w:space="0" w:color="auto"/>
              <w:left w:val="single" w:sz="12" w:space="0" w:color="auto"/>
              <w:bottom w:val="single" w:sz="12" w:space="0" w:color="auto"/>
              <w:right w:val="single" w:sz="12" w:space="0" w:color="auto"/>
            </w:tcBorders>
            <w:shd w:val="clear" w:color="auto" w:fill="FFFFCC"/>
            <w:vAlign w:val="center"/>
          </w:tcPr>
          <w:p w14:paraId="71B98145" w14:textId="77777777" w:rsidR="007E15F7" w:rsidRDefault="007E15F7" w:rsidP="00E01553">
            <w:pPr>
              <w:pStyle w:val="Textdokumentu"/>
              <w:keepNext/>
              <w:keepLines/>
              <w:spacing w:before="40" w:after="40"/>
              <w:jc w:val="center"/>
              <w:rPr>
                <w:rFonts w:ascii="Arial" w:hAnsi="Arial" w:cs="Arial"/>
                <w:sz w:val="16"/>
                <w:szCs w:val="16"/>
              </w:rPr>
            </w:pPr>
            <w:r>
              <w:rPr>
                <w:rFonts w:ascii="Arial" w:hAnsi="Arial" w:cs="Arial"/>
                <w:sz w:val="16"/>
                <w:szCs w:val="16"/>
              </w:rPr>
              <w:t>Celkem</w:t>
            </w:r>
          </w:p>
        </w:tc>
        <w:tc>
          <w:tcPr>
            <w:tcW w:w="852" w:type="dxa"/>
            <w:tcBorders>
              <w:bottom w:val="single" w:sz="12" w:space="0" w:color="auto"/>
            </w:tcBorders>
            <w:shd w:val="clear" w:color="auto" w:fill="FFFFCC"/>
            <w:vAlign w:val="center"/>
          </w:tcPr>
          <w:p w14:paraId="74A129B3" w14:textId="77777777" w:rsidR="007E15F7" w:rsidRPr="001756D7" w:rsidRDefault="007E15F7" w:rsidP="00E01553">
            <w:pPr>
              <w:pStyle w:val="Textdokumentu"/>
              <w:keepNext/>
              <w:keepLines/>
              <w:spacing w:before="40" w:after="40"/>
              <w:jc w:val="center"/>
              <w:rPr>
                <w:rFonts w:ascii="Arial" w:hAnsi="Arial" w:cs="Arial"/>
                <w:sz w:val="16"/>
                <w:szCs w:val="16"/>
              </w:rPr>
            </w:pPr>
            <w:r>
              <w:rPr>
                <w:rFonts w:ascii="Arial" w:hAnsi="Arial" w:cs="Arial"/>
                <w:sz w:val="16"/>
                <w:szCs w:val="16"/>
              </w:rPr>
              <w:t>Sudý směr</w:t>
            </w:r>
          </w:p>
        </w:tc>
        <w:tc>
          <w:tcPr>
            <w:tcW w:w="852" w:type="dxa"/>
            <w:tcBorders>
              <w:bottom w:val="single" w:sz="12" w:space="0" w:color="auto"/>
            </w:tcBorders>
            <w:shd w:val="clear" w:color="auto" w:fill="FFFFCC"/>
            <w:vAlign w:val="center"/>
          </w:tcPr>
          <w:p w14:paraId="65C9BF1F" w14:textId="77777777" w:rsidR="007E15F7" w:rsidRPr="001756D7" w:rsidRDefault="007E15F7" w:rsidP="00E01553">
            <w:pPr>
              <w:pStyle w:val="Textdokumentu"/>
              <w:keepNext/>
              <w:keepLines/>
              <w:spacing w:before="40" w:after="40"/>
              <w:jc w:val="center"/>
              <w:rPr>
                <w:rFonts w:ascii="Arial" w:hAnsi="Arial" w:cs="Arial"/>
                <w:sz w:val="16"/>
                <w:szCs w:val="16"/>
              </w:rPr>
            </w:pPr>
            <w:r>
              <w:rPr>
                <w:rFonts w:ascii="Arial" w:hAnsi="Arial" w:cs="Arial"/>
                <w:sz w:val="16"/>
                <w:szCs w:val="16"/>
              </w:rPr>
              <w:t>Lichý směr</w:t>
            </w:r>
          </w:p>
        </w:tc>
        <w:tc>
          <w:tcPr>
            <w:tcW w:w="856" w:type="dxa"/>
            <w:gridSpan w:val="2"/>
            <w:tcBorders>
              <w:bottom w:val="single" w:sz="12" w:space="0" w:color="auto"/>
            </w:tcBorders>
            <w:shd w:val="clear" w:color="auto" w:fill="FFFFCC"/>
            <w:vAlign w:val="center"/>
          </w:tcPr>
          <w:p w14:paraId="07B5F549" w14:textId="77777777" w:rsidR="007E15F7" w:rsidRDefault="007E15F7" w:rsidP="00E01553">
            <w:pPr>
              <w:pStyle w:val="Textdokumentu"/>
              <w:keepNext/>
              <w:keepLines/>
              <w:spacing w:before="40" w:after="40"/>
              <w:jc w:val="center"/>
              <w:rPr>
                <w:rFonts w:ascii="Arial" w:hAnsi="Arial" w:cs="Arial"/>
                <w:sz w:val="16"/>
                <w:szCs w:val="16"/>
              </w:rPr>
            </w:pPr>
            <w:r>
              <w:rPr>
                <w:rFonts w:ascii="Arial" w:hAnsi="Arial" w:cs="Arial"/>
                <w:sz w:val="16"/>
                <w:szCs w:val="16"/>
              </w:rPr>
              <w:t>Celkem</w:t>
            </w:r>
          </w:p>
        </w:tc>
      </w:tr>
      <w:tr w:rsidR="007E15F7" w:rsidRPr="00366729" w14:paraId="40B84733" w14:textId="77777777" w:rsidTr="00E01553">
        <w:trPr>
          <w:trHeight w:val="274"/>
        </w:trPr>
        <w:tc>
          <w:tcPr>
            <w:tcW w:w="1903" w:type="dxa"/>
            <w:tcBorders>
              <w:top w:val="single" w:sz="12" w:space="0" w:color="auto"/>
              <w:bottom w:val="single" w:sz="4" w:space="0" w:color="auto"/>
              <w:right w:val="single" w:sz="12" w:space="0" w:color="auto"/>
            </w:tcBorders>
            <w:shd w:val="clear" w:color="auto" w:fill="C6D9F1" w:themeFill="text2" w:themeFillTint="33"/>
            <w:vAlign w:val="center"/>
          </w:tcPr>
          <w:p w14:paraId="2560294D" w14:textId="77777777" w:rsidR="007E15F7" w:rsidRPr="00F80420" w:rsidRDefault="007E15F7" w:rsidP="00E01553">
            <w:pPr>
              <w:pStyle w:val="Textdokumentu"/>
              <w:keepNext/>
              <w:keepLines/>
              <w:spacing w:before="40" w:after="40"/>
              <w:jc w:val="center"/>
              <w:rPr>
                <w:rFonts w:ascii="Arial" w:hAnsi="Arial" w:cs="Arial"/>
                <w:b/>
                <w:sz w:val="16"/>
                <w:szCs w:val="16"/>
              </w:rPr>
            </w:pPr>
            <w:r>
              <w:rPr>
                <w:rFonts w:ascii="Arial" w:hAnsi="Arial" w:cs="Arial"/>
                <w:b/>
                <w:sz w:val="16"/>
                <w:szCs w:val="16"/>
              </w:rPr>
              <w:t>Časový úsek</w:t>
            </w:r>
          </w:p>
        </w:tc>
        <w:tc>
          <w:tcPr>
            <w:tcW w:w="2560" w:type="dxa"/>
            <w:gridSpan w:val="3"/>
            <w:tcBorders>
              <w:top w:val="single" w:sz="12" w:space="0" w:color="auto"/>
              <w:bottom w:val="single" w:sz="4" w:space="0" w:color="auto"/>
              <w:right w:val="single" w:sz="12" w:space="0" w:color="auto"/>
            </w:tcBorders>
            <w:shd w:val="clear" w:color="auto" w:fill="C6D9F1" w:themeFill="text2" w:themeFillTint="33"/>
            <w:vAlign w:val="center"/>
          </w:tcPr>
          <w:p w14:paraId="751D2A03" w14:textId="77777777" w:rsidR="007E15F7" w:rsidRDefault="007E15F7" w:rsidP="00E01553">
            <w:pPr>
              <w:pStyle w:val="Textdokumentu"/>
              <w:keepNext/>
              <w:keepLines/>
              <w:spacing w:before="40" w:after="40"/>
              <w:jc w:val="center"/>
              <w:rPr>
                <w:rFonts w:ascii="Arial" w:hAnsi="Arial" w:cs="Arial"/>
                <w:b/>
                <w:sz w:val="16"/>
                <w:szCs w:val="16"/>
              </w:rPr>
            </w:pPr>
            <w:r>
              <w:rPr>
                <w:rFonts w:ascii="Arial" w:hAnsi="Arial" w:cs="Arial"/>
                <w:b/>
                <w:sz w:val="16"/>
                <w:szCs w:val="16"/>
              </w:rPr>
              <w:t>0:00 – 24:00</w:t>
            </w:r>
          </w:p>
        </w:tc>
        <w:tc>
          <w:tcPr>
            <w:tcW w:w="2560" w:type="dxa"/>
            <w:gridSpan w:val="4"/>
            <w:tcBorders>
              <w:top w:val="single" w:sz="12" w:space="0" w:color="auto"/>
            </w:tcBorders>
            <w:shd w:val="clear" w:color="auto" w:fill="C6D9F1" w:themeFill="text2" w:themeFillTint="33"/>
            <w:vAlign w:val="center"/>
          </w:tcPr>
          <w:p w14:paraId="7AE1BA62" w14:textId="77777777" w:rsidR="007E15F7" w:rsidRDefault="007E15F7" w:rsidP="00E01553">
            <w:pPr>
              <w:pStyle w:val="Textdokumentu"/>
              <w:keepNext/>
              <w:keepLines/>
              <w:spacing w:before="40" w:after="40"/>
              <w:jc w:val="center"/>
              <w:rPr>
                <w:rFonts w:ascii="Arial" w:hAnsi="Arial" w:cs="Arial"/>
                <w:b/>
                <w:sz w:val="16"/>
                <w:szCs w:val="16"/>
              </w:rPr>
            </w:pPr>
            <w:r>
              <w:rPr>
                <w:rFonts w:ascii="Arial" w:hAnsi="Arial" w:cs="Arial"/>
                <w:b/>
                <w:sz w:val="16"/>
                <w:szCs w:val="16"/>
              </w:rPr>
              <w:t>5:00 – 20:00</w:t>
            </w:r>
          </w:p>
        </w:tc>
      </w:tr>
      <w:tr w:rsidR="005D34BE" w:rsidRPr="00366729" w14:paraId="220CCB3C" w14:textId="77777777" w:rsidTr="00E01553">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78904445" w14:textId="5F7A6437" w:rsidR="005D34BE" w:rsidRDefault="005D34B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R</w:t>
            </w:r>
            <w:r w:rsidR="00C67ECF">
              <w:rPr>
                <w:rFonts w:ascii="Arial" w:hAnsi="Arial" w:cs="Arial"/>
                <w:bCs/>
                <w:sz w:val="16"/>
                <w:szCs w:val="16"/>
              </w:rPr>
              <w:t>31</w:t>
            </w:r>
          </w:p>
        </w:tc>
        <w:tc>
          <w:tcPr>
            <w:tcW w:w="854" w:type="dxa"/>
            <w:tcBorders>
              <w:top w:val="single" w:sz="4" w:space="0" w:color="auto"/>
              <w:bottom w:val="single" w:sz="4" w:space="0" w:color="auto"/>
            </w:tcBorders>
          </w:tcPr>
          <w:p w14:paraId="5197F59D" w14:textId="77777777" w:rsidR="005D34BE" w:rsidRDefault="005D34B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8</w:t>
            </w:r>
          </w:p>
        </w:tc>
        <w:tc>
          <w:tcPr>
            <w:tcW w:w="854" w:type="dxa"/>
            <w:tcBorders>
              <w:top w:val="single" w:sz="4" w:space="0" w:color="auto"/>
              <w:bottom w:val="single" w:sz="4" w:space="0" w:color="auto"/>
              <w:right w:val="single" w:sz="12" w:space="0" w:color="auto"/>
            </w:tcBorders>
          </w:tcPr>
          <w:p w14:paraId="4DB66D43" w14:textId="77777777" w:rsidR="005D34BE" w:rsidRDefault="005D34B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8</w:t>
            </w:r>
          </w:p>
        </w:tc>
        <w:tc>
          <w:tcPr>
            <w:tcW w:w="852" w:type="dxa"/>
            <w:tcBorders>
              <w:top w:val="single" w:sz="4" w:space="0" w:color="auto"/>
              <w:left w:val="single" w:sz="12" w:space="0" w:color="auto"/>
              <w:bottom w:val="single" w:sz="4" w:space="0" w:color="auto"/>
              <w:right w:val="single" w:sz="12" w:space="0" w:color="auto"/>
            </w:tcBorders>
          </w:tcPr>
          <w:p w14:paraId="6A8A8C63" w14:textId="77777777" w:rsidR="005D34BE" w:rsidRDefault="005D34B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16</w:t>
            </w:r>
          </w:p>
        </w:tc>
        <w:tc>
          <w:tcPr>
            <w:tcW w:w="852" w:type="dxa"/>
          </w:tcPr>
          <w:p w14:paraId="6038A521" w14:textId="77777777" w:rsidR="005D34BE" w:rsidRDefault="005D34BE" w:rsidP="005D76CB">
            <w:pPr>
              <w:pStyle w:val="Textdokumentu"/>
              <w:keepNext/>
              <w:keepLines/>
              <w:spacing w:before="40" w:after="40"/>
              <w:jc w:val="center"/>
              <w:rPr>
                <w:rFonts w:ascii="Arial" w:hAnsi="Arial" w:cs="Arial"/>
                <w:bCs/>
                <w:sz w:val="16"/>
                <w:szCs w:val="16"/>
              </w:rPr>
            </w:pPr>
            <w:r>
              <w:rPr>
                <w:rFonts w:ascii="Arial" w:hAnsi="Arial" w:cs="Arial"/>
                <w:bCs/>
                <w:sz w:val="16"/>
                <w:szCs w:val="16"/>
              </w:rPr>
              <w:t>7</w:t>
            </w:r>
          </w:p>
        </w:tc>
        <w:tc>
          <w:tcPr>
            <w:tcW w:w="852" w:type="dxa"/>
          </w:tcPr>
          <w:p w14:paraId="7823C3CB" w14:textId="77777777" w:rsidR="005D34BE" w:rsidRDefault="005D34BE" w:rsidP="005D76CB">
            <w:pPr>
              <w:pStyle w:val="Textdokumentu"/>
              <w:keepNext/>
              <w:keepLines/>
              <w:spacing w:before="40" w:after="40"/>
              <w:jc w:val="center"/>
              <w:rPr>
                <w:rFonts w:ascii="Arial" w:hAnsi="Arial" w:cs="Arial"/>
                <w:bCs/>
                <w:sz w:val="16"/>
                <w:szCs w:val="16"/>
              </w:rPr>
            </w:pPr>
            <w:r>
              <w:rPr>
                <w:rFonts w:ascii="Arial" w:hAnsi="Arial" w:cs="Arial"/>
                <w:bCs/>
                <w:sz w:val="16"/>
                <w:szCs w:val="16"/>
              </w:rPr>
              <w:t>7</w:t>
            </w:r>
          </w:p>
        </w:tc>
        <w:tc>
          <w:tcPr>
            <w:tcW w:w="856" w:type="dxa"/>
            <w:gridSpan w:val="2"/>
          </w:tcPr>
          <w:p w14:paraId="0F1B36AA" w14:textId="77777777" w:rsidR="005D34BE" w:rsidRDefault="005D34BE" w:rsidP="005D76CB">
            <w:pPr>
              <w:pStyle w:val="Textdokumentu"/>
              <w:keepNext/>
              <w:keepLines/>
              <w:spacing w:before="40" w:after="40"/>
              <w:jc w:val="center"/>
              <w:rPr>
                <w:rFonts w:ascii="Arial" w:hAnsi="Arial" w:cs="Arial"/>
                <w:bCs/>
                <w:sz w:val="16"/>
                <w:szCs w:val="16"/>
              </w:rPr>
            </w:pPr>
            <w:r>
              <w:rPr>
                <w:rFonts w:ascii="Arial" w:hAnsi="Arial" w:cs="Arial"/>
                <w:bCs/>
                <w:sz w:val="16"/>
                <w:szCs w:val="16"/>
              </w:rPr>
              <w:t>14</w:t>
            </w:r>
          </w:p>
        </w:tc>
      </w:tr>
      <w:tr w:rsidR="00606B0E" w:rsidRPr="00366729" w14:paraId="0F6D3529" w14:textId="77777777" w:rsidTr="005D76CB">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5FDD8E78" w14:textId="77777777" w:rsidR="00606B0E" w:rsidRDefault="00606B0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R26</w:t>
            </w:r>
          </w:p>
        </w:tc>
        <w:tc>
          <w:tcPr>
            <w:tcW w:w="854" w:type="dxa"/>
            <w:tcBorders>
              <w:top w:val="single" w:sz="4" w:space="0" w:color="auto"/>
              <w:bottom w:val="single" w:sz="4" w:space="0" w:color="auto"/>
            </w:tcBorders>
          </w:tcPr>
          <w:p w14:paraId="51AF6AFC" w14:textId="77777777" w:rsidR="00606B0E" w:rsidRDefault="005D76CB"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8</w:t>
            </w:r>
          </w:p>
        </w:tc>
        <w:tc>
          <w:tcPr>
            <w:tcW w:w="854" w:type="dxa"/>
            <w:tcBorders>
              <w:top w:val="single" w:sz="4" w:space="0" w:color="auto"/>
              <w:bottom w:val="single" w:sz="4" w:space="0" w:color="auto"/>
              <w:right w:val="single" w:sz="12" w:space="0" w:color="auto"/>
            </w:tcBorders>
          </w:tcPr>
          <w:p w14:paraId="51A813C5" w14:textId="77777777" w:rsidR="00606B0E" w:rsidRDefault="005D76CB"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8</w:t>
            </w:r>
          </w:p>
        </w:tc>
        <w:tc>
          <w:tcPr>
            <w:tcW w:w="852" w:type="dxa"/>
            <w:tcBorders>
              <w:top w:val="single" w:sz="4" w:space="0" w:color="auto"/>
              <w:left w:val="single" w:sz="12" w:space="0" w:color="auto"/>
              <w:bottom w:val="single" w:sz="4" w:space="0" w:color="auto"/>
              <w:right w:val="single" w:sz="12" w:space="0" w:color="auto"/>
            </w:tcBorders>
          </w:tcPr>
          <w:p w14:paraId="380B5EAF" w14:textId="77777777" w:rsidR="00606B0E" w:rsidRDefault="00606B0E" w:rsidP="005D76CB">
            <w:pPr>
              <w:pStyle w:val="Textdokumentu"/>
              <w:keepNext/>
              <w:keepLines/>
              <w:spacing w:before="40" w:after="40"/>
              <w:jc w:val="center"/>
              <w:rPr>
                <w:rFonts w:ascii="Arial" w:hAnsi="Arial" w:cs="Arial"/>
                <w:bCs/>
                <w:sz w:val="16"/>
                <w:szCs w:val="16"/>
              </w:rPr>
            </w:pPr>
            <w:r>
              <w:rPr>
                <w:rFonts w:ascii="Arial" w:hAnsi="Arial" w:cs="Arial"/>
                <w:bCs/>
                <w:sz w:val="16"/>
                <w:szCs w:val="16"/>
              </w:rPr>
              <w:t>1</w:t>
            </w:r>
            <w:r w:rsidR="005D76CB">
              <w:rPr>
                <w:rFonts w:ascii="Arial" w:hAnsi="Arial" w:cs="Arial"/>
                <w:bCs/>
                <w:sz w:val="16"/>
                <w:szCs w:val="16"/>
              </w:rPr>
              <w:t>6</w:t>
            </w:r>
          </w:p>
        </w:tc>
        <w:tc>
          <w:tcPr>
            <w:tcW w:w="852" w:type="dxa"/>
            <w:vAlign w:val="center"/>
          </w:tcPr>
          <w:p w14:paraId="273C2B8E" w14:textId="77777777" w:rsidR="00606B0E" w:rsidRPr="00366729" w:rsidRDefault="00606B0E" w:rsidP="005D76CB">
            <w:pPr>
              <w:pStyle w:val="Textdokumentu"/>
              <w:keepNext/>
              <w:keepLines/>
              <w:spacing w:before="40" w:after="40"/>
              <w:jc w:val="center"/>
              <w:rPr>
                <w:rFonts w:ascii="Arial" w:hAnsi="Arial" w:cs="Arial"/>
                <w:bCs/>
                <w:sz w:val="16"/>
                <w:szCs w:val="16"/>
              </w:rPr>
            </w:pPr>
            <w:r>
              <w:rPr>
                <w:rFonts w:ascii="Arial" w:hAnsi="Arial" w:cs="Arial"/>
                <w:bCs/>
                <w:sz w:val="16"/>
                <w:szCs w:val="16"/>
              </w:rPr>
              <w:t>7</w:t>
            </w:r>
          </w:p>
        </w:tc>
        <w:tc>
          <w:tcPr>
            <w:tcW w:w="852" w:type="dxa"/>
            <w:vAlign w:val="center"/>
          </w:tcPr>
          <w:p w14:paraId="4A5FA11B" w14:textId="77777777" w:rsidR="00606B0E" w:rsidRPr="00366729" w:rsidRDefault="00606B0E" w:rsidP="005D76CB">
            <w:pPr>
              <w:pStyle w:val="Textdokumentu"/>
              <w:keepNext/>
              <w:keepLines/>
              <w:spacing w:before="40" w:after="40"/>
              <w:jc w:val="center"/>
              <w:rPr>
                <w:rFonts w:ascii="Arial" w:hAnsi="Arial" w:cs="Arial"/>
                <w:bCs/>
                <w:sz w:val="16"/>
                <w:szCs w:val="16"/>
              </w:rPr>
            </w:pPr>
            <w:r>
              <w:rPr>
                <w:rFonts w:ascii="Arial" w:hAnsi="Arial" w:cs="Arial"/>
                <w:bCs/>
                <w:sz w:val="16"/>
                <w:szCs w:val="16"/>
              </w:rPr>
              <w:t>6</w:t>
            </w:r>
          </w:p>
        </w:tc>
        <w:tc>
          <w:tcPr>
            <w:tcW w:w="856" w:type="dxa"/>
            <w:gridSpan w:val="2"/>
            <w:vAlign w:val="center"/>
          </w:tcPr>
          <w:p w14:paraId="51B45D54" w14:textId="77777777" w:rsidR="00606B0E" w:rsidRPr="00366729" w:rsidRDefault="00606B0E" w:rsidP="005D76CB">
            <w:pPr>
              <w:pStyle w:val="Textdokumentu"/>
              <w:keepNext/>
              <w:keepLines/>
              <w:spacing w:before="40" w:after="40"/>
              <w:jc w:val="center"/>
              <w:rPr>
                <w:rFonts w:ascii="Arial" w:hAnsi="Arial" w:cs="Arial"/>
                <w:bCs/>
                <w:sz w:val="16"/>
                <w:szCs w:val="16"/>
              </w:rPr>
            </w:pPr>
            <w:r>
              <w:rPr>
                <w:rFonts w:ascii="Arial" w:hAnsi="Arial" w:cs="Arial"/>
                <w:bCs/>
                <w:sz w:val="16"/>
                <w:szCs w:val="16"/>
              </w:rPr>
              <w:t>13</w:t>
            </w:r>
          </w:p>
        </w:tc>
      </w:tr>
      <w:tr w:rsidR="00606B0E" w:rsidRPr="00366729" w14:paraId="33D79CE2" w14:textId="77777777" w:rsidTr="00E01553">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6B9D30F8" w14:textId="6668ED89" w:rsidR="00606B0E" w:rsidRDefault="00606B0E" w:rsidP="007E15F7">
            <w:pPr>
              <w:pStyle w:val="Textdokumentu"/>
              <w:keepNext/>
              <w:keepLines/>
              <w:spacing w:before="40" w:after="40"/>
              <w:jc w:val="center"/>
              <w:rPr>
                <w:rFonts w:ascii="Arial" w:hAnsi="Arial" w:cs="Arial"/>
                <w:bCs/>
                <w:sz w:val="16"/>
                <w:szCs w:val="16"/>
              </w:rPr>
            </w:pPr>
            <w:r>
              <w:rPr>
                <w:rFonts w:ascii="Arial" w:hAnsi="Arial" w:cs="Arial"/>
                <w:bCs/>
                <w:sz w:val="16"/>
                <w:szCs w:val="16"/>
              </w:rPr>
              <w:t>Os ČB – Strakonice</w:t>
            </w:r>
          </w:p>
        </w:tc>
        <w:tc>
          <w:tcPr>
            <w:tcW w:w="854" w:type="dxa"/>
            <w:tcBorders>
              <w:top w:val="single" w:sz="4" w:space="0" w:color="auto"/>
              <w:bottom w:val="single" w:sz="4" w:space="0" w:color="auto"/>
            </w:tcBorders>
          </w:tcPr>
          <w:p w14:paraId="086C9A73" w14:textId="77777777" w:rsidR="00606B0E" w:rsidRPr="00366729" w:rsidRDefault="00606B0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10</w:t>
            </w:r>
          </w:p>
        </w:tc>
        <w:tc>
          <w:tcPr>
            <w:tcW w:w="854" w:type="dxa"/>
            <w:tcBorders>
              <w:top w:val="single" w:sz="4" w:space="0" w:color="auto"/>
              <w:bottom w:val="single" w:sz="4" w:space="0" w:color="auto"/>
              <w:right w:val="single" w:sz="12" w:space="0" w:color="auto"/>
            </w:tcBorders>
          </w:tcPr>
          <w:p w14:paraId="496DE719" w14:textId="77777777" w:rsidR="00606B0E" w:rsidRPr="00366729" w:rsidRDefault="00606B0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10</w:t>
            </w:r>
          </w:p>
        </w:tc>
        <w:tc>
          <w:tcPr>
            <w:tcW w:w="852" w:type="dxa"/>
            <w:tcBorders>
              <w:top w:val="single" w:sz="4" w:space="0" w:color="auto"/>
              <w:left w:val="single" w:sz="12" w:space="0" w:color="auto"/>
              <w:bottom w:val="single" w:sz="4" w:space="0" w:color="auto"/>
              <w:right w:val="single" w:sz="12" w:space="0" w:color="auto"/>
            </w:tcBorders>
          </w:tcPr>
          <w:p w14:paraId="18478233" w14:textId="77777777" w:rsidR="00606B0E" w:rsidRPr="00366729" w:rsidRDefault="00606B0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20</w:t>
            </w:r>
          </w:p>
        </w:tc>
        <w:tc>
          <w:tcPr>
            <w:tcW w:w="852" w:type="dxa"/>
          </w:tcPr>
          <w:p w14:paraId="0A5AA962" w14:textId="77777777" w:rsidR="00606B0E" w:rsidRPr="00366729" w:rsidRDefault="004C5A5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10</w:t>
            </w:r>
          </w:p>
        </w:tc>
        <w:tc>
          <w:tcPr>
            <w:tcW w:w="852" w:type="dxa"/>
          </w:tcPr>
          <w:p w14:paraId="5320D9AF" w14:textId="77777777" w:rsidR="00606B0E" w:rsidRPr="00366729" w:rsidRDefault="004C5A5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10</w:t>
            </w:r>
          </w:p>
        </w:tc>
        <w:tc>
          <w:tcPr>
            <w:tcW w:w="856" w:type="dxa"/>
            <w:gridSpan w:val="2"/>
          </w:tcPr>
          <w:p w14:paraId="2E4BFA8C" w14:textId="77777777" w:rsidR="00606B0E" w:rsidRPr="00366729" w:rsidRDefault="004C5A5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20</w:t>
            </w:r>
          </w:p>
        </w:tc>
      </w:tr>
      <w:tr w:rsidR="00606B0E" w:rsidRPr="00366729" w14:paraId="3E6831B4" w14:textId="77777777" w:rsidTr="00E01553">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71AA63A3" w14:textId="43030879" w:rsidR="00606B0E" w:rsidRPr="00366729" w:rsidRDefault="00F45A8A" w:rsidP="007E15F7">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Sp</w:t>
            </w:r>
            <w:proofErr w:type="spellEnd"/>
            <w:r w:rsidR="00606B0E">
              <w:rPr>
                <w:rFonts w:ascii="Arial" w:hAnsi="Arial" w:cs="Arial"/>
                <w:bCs/>
                <w:sz w:val="16"/>
                <w:szCs w:val="16"/>
              </w:rPr>
              <w:t xml:space="preserve"> ČB – Písek</w:t>
            </w:r>
          </w:p>
        </w:tc>
        <w:tc>
          <w:tcPr>
            <w:tcW w:w="854" w:type="dxa"/>
            <w:tcBorders>
              <w:top w:val="single" w:sz="4" w:space="0" w:color="auto"/>
              <w:bottom w:val="single" w:sz="4" w:space="0" w:color="auto"/>
            </w:tcBorders>
          </w:tcPr>
          <w:p w14:paraId="30BD66BE" w14:textId="77777777" w:rsidR="00606B0E" w:rsidRPr="00366729" w:rsidRDefault="00606B0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9</w:t>
            </w:r>
          </w:p>
        </w:tc>
        <w:tc>
          <w:tcPr>
            <w:tcW w:w="854" w:type="dxa"/>
            <w:tcBorders>
              <w:top w:val="single" w:sz="4" w:space="0" w:color="auto"/>
              <w:bottom w:val="single" w:sz="4" w:space="0" w:color="auto"/>
              <w:right w:val="single" w:sz="12" w:space="0" w:color="auto"/>
            </w:tcBorders>
          </w:tcPr>
          <w:p w14:paraId="6D1B4AAE" w14:textId="77777777" w:rsidR="00606B0E" w:rsidRPr="00366729" w:rsidRDefault="00606B0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9</w:t>
            </w:r>
          </w:p>
        </w:tc>
        <w:tc>
          <w:tcPr>
            <w:tcW w:w="852" w:type="dxa"/>
            <w:tcBorders>
              <w:top w:val="single" w:sz="4" w:space="0" w:color="auto"/>
              <w:left w:val="single" w:sz="12" w:space="0" w:color="auto"/>
              <w:bottom w:val="single" w:sz="4" w:space="0" w:color="auto"/>
              <w:right w:val="single" w:sz="12" w:space="0" w:color="auto"/>
            </w:tcBorders>
          </w:tcPr>
          <w:p w14:paraId="4B0CF63D" w14:textId="77777777" w:rsidR="00606B0E" w:rsidRPr="00366729" w:rsidRDefault="00606B0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18</w:t>
            </w:r>
          </w:p>
        </w:tc>
        <w:tc>
          <w:tcPr>
            <w:tcW w:w="852" w:type="dxa"/>
          </w:tcPr>
          <w:p w14:paraId="4B4F53E8" w14:textId="77777777" w:rsidR="00606B0E" w:rsidRPr="00366729" w:rsidRDefault="004C5A5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8</w:t>
            </w:r>
          </w:p>
        </w:tc>
        <w:tc>
          <w:tcPr>
            <w:tcW w:w="852" w:type="dxa"/>
          </w:tcPr>
          <w:p w14:paraId="3D52CBA4" w14:textId="77777777" w:rsidR="00606B0E" w:rsidRPr="00366729" w:rsidRDefault="004C5A5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8</w:t>
            </w:r>
          </w:p>
        </w:tc>
        <w:tc>
          <w:tcPr>
            <w:tcW w:w="856" w:type="dxa"/>
            <w:gridSpan w:val="2"/>
          </w:tcPr>
          <w:p w14:paraId="2C5B1CAF" w14:textId="77777777" w:rsidR="00606B0E" w:rsidRPr="00366729" w:rsidRDefault="004C5A5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16</w:t>
            </w:r>
          </w:p>
        </w:tc>
      </w:tr>
      <w:tr w:rsidR="00606B0E" w:rsidRPr="00366729" w14:paraId="1A9390D4" w14:textId="77777777" w:rsidTr="00E01553">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3E478ED9" w14:textId="77777777" w:rsidR="00606B0E" w:rsidRPr="00366729" w:rsidRDefault="00606B0E" w:rsidP="007E15F7">
            <w:pPr>
              <w:pStyle w:val="Textdokumentu"/>
              <w:keepNext/>
              <w:keepLines/>
              <w:spacing w:before="40" w:after="40"/>
              <w:jc w:val="center"/>
              <w:rPr>
                <w:rFonts w:ascii="Arial" w:hAnsi="Arial" w:cs="Arial"/>
                <w:bCs/>
                <w:sz w:val="16"/>
                <w:szCs w:val="16"/>
              </w:rPr>
            </w:pPr>
            <w:r>
              <w:rPr>
                <w:rFonts w:ascii="Arial" w:hAnsi="Arial" w:cs="Arial"/>
                <w:bCs/>
                <w:sz w:val="16"/>
                <w:szCs w:val="16"/>
              </w:rPr>
              <w:t>Os Dívčice</w:t>
            </w:r>
          </w:p>
        </w:tc>
        <w:tc>
          <w:tcPr>
            <w:tcW w:w="854" w:type="dxa"/>
            <w:tcBorders>
              <w:top w:val="single" w:sz="4" w:space="0" w:color="auto"/>
              <w:bottom w:val="single" w:sz="4" w:space="0" w:color="auto"/>
            </w:tcBorders>
          </w:tcPr>
          <w:p w14:paraId="5A3FE71C" w14:textId="77777777" w:rsidR="00606B0E" w:rsidRPr="00366729" w:rsidRDefault="00606B0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18</w:t>
            </w:r>
          </w:p>
        </w:tc>
        <w:tc>
          <w:tcPr>
            <w:tcW w:w="854" w:type="dxa"/>
            <w:tcBorders>
              <w:top w:val="single" w:sz="4" w:space="0" w:color="auto"/>
              <w:bottom w:val="single" w:sz="4" w:space="0" w:color="auto"/>
              <w:right w:val="single" w:sz="12" w:space="0" w:color="auto"/>
            </w:tcBorders>
          </w:tcPr>
          <w:p w14:paraId="6091F390" w14:textId="77777777" w:rsidR="00606B0E" w:rsidRPr="00366729" w:rsidRDefault="00606B0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18</w:t>
            </w:r>
          </w:p>
        </w:tc>
        <w:tc>
          <w:tcPr>
            <w:tcW w:w="852" w:type="dxa"/>
            <w:tcBorders>
              <w:top w:val="single" w:sz="4" w:space="0" w:color="auto"/>
              <w:left w:val="single" w:sz="12" w:space="0" w:color="auto"/>
              <w:bottom w:val="single" w:sz="4" w:space="0" w:color="auto"/>
              <w:right w:val="single" w:sz="12" w:space="0" w:color="auto"/>
            </w:tcBorders>
          </w:tcPr>
          <w:p w14:paraId="5A39C5B6" w14:textId="77777777" w:rsidR="00606B0E" w:rsidRPr="00366729" w:rsidRDefault="00606B0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36</w:t>
            </w:r>
          </w:p>
        </w:tc>
        <w:tc>
          <w:tcPr>
            <w:tcW w:w="852" w:type="dxa"/>
          </w:tcPr>
          <w:p w14:paraId="7562AE41" w14:textId="77777777" w:rsidR="00606B0E" w:rsidRPr="00366729" w:rsidRDefault="004C5A5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15</w:t>
            </w:r>
          </w:p>
        </w:tc>
        <w:tc>
          <w:tcPr>
            <w:tcW w:w="852" w:type="dxa"/>
          </w:tcPr>
          <w:p w14:paraId="65C3FD54" w14:textId="77777777" w:rsidR="00606B0E" w:rsidRPr="00366729" w:rsidRDefault="004C5A5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15</w:t>
            </w:r>
          </w:p>
        </w:tc>
        <w:tc>
          <w:tcPr>
            <w:tcW w:w="856" w:type="dxa"/>
            <w:gridSpan w:val="2"/>
          </w:tcPr>
          <w:p w14:paraId="2ADA7A53" w14:textId="77777777" w:rsidR="00606B0E" w:rsidRPr="00366729" w:rsidRDefault="004C5A5E" w:rsidP="00E01553">
            <w:pPr>
              <w:pStyle w:val="Textdokumentu"/>
              <w:keepNext/>
              <w:keepLines/>
              <w:spacing w:before="40" w:after="40"/>
              <w:jc w:val="center"/>
              <w:rPr>
                <w:rFonts w:ascii="Arial" w:hAnsi="Arial" w:cs="Arial"/>
                <w:bCs/>
                <w:sz w:val="16"/>
                <w:szCs w:val="16"/>
              </w:rPr>
            </w:pPr>
            <w:r>
              <w:rPr>
                <w:rFonts w:ascii="Arial" w:hAnsi="Arial" w:cs="Arial"/>
                <w:bCs/>
                <w:sz w:val="16"/>
                <w:szCs w:val="16"/>
              </w:rPr>
              <w:t>30</w:t>
            </w:r>
          </w:p>
        </w:tc>
      </w:tr>
      <w:tr w:rsidR="00606B0E" w:rsidRPr="00366729" w14:paraId="7FBA6F4A" w14:textId="77777777" w:rsidTr="00E01553">
        <w:trPr>
          <w:trHeight w:val="274"/>
        </w:trPr>
        <w:tc>
          <w:tcPr>
            <w:tcW w:w="1903" w:type="dxa"/>
            <w:tcBorders>
              <w:top w:val="single" w:sz="4" w:space="0" w:color="auto"/>
              <w:bottom w:val="single" w:sz="12" w:space="0" w:color="auto"/>
              <w:right w:val="single" w:sz="12" w:space="0" w:color="auto"/>
            </w:tcBorders>
            <w:shd w:val="clear" w:color="auto" w:fill="D9D9D9" w:themeFill="background1" w:themeFillShade="D9"/>
            <w:vAlign w:val="center"/>
          </w:tcPr>
          <w:p w14:paraId="2A27E437" w14:textId="77777777" w:rsidR="00606B0E" w:rsidRPr="00F80420" w:rsidRDefault="00606B0E" w:rsidP="00E01553">
            <w:pPr>
              <w:pStyle w:val="Textdokumentu"/>
              <w:keepNext/>
              <w:keepLines/>
              <w:spacing w:before="40" w:after="40"/>
              <w:jc w:val="center"/>
              <w:rPr>
                <w:rFonts w:ascii="Arial" w:hAnsi="Arial" w:cs="Arial"/>
                <w:b/>
                <w:sz w:val="16"/>
                <w:szCs w:val="16"/>
              </w:rPr>
            </w:pPr>
            <w:r>
              <w:rPr>
                <w:rFonts w:ascii="Arial" w:hAnsi="Arial" w:cs="Arial"/>
                <w:b/>
                <w:sz w:val="16"/>
                <w:szCs w:val="16"/>
              </w:rPr>
              <w:t>Osobní celkem</w:t>
            </w:r>
          </w:p>
        </w:tc>
        <w:tc>
          <w:tcPr>
            <w:tcW w:w="854" w:type="dxa"/>
            <w:tcBorders>
              <w:top w:val="single" w:sz="4" w:space="0" w:color="auto"/>
              <w:bottom w:val="single" w:sz="12" w:space="0" w:color="auto"/>
            </w:tcBorders>
            <w:shd w:val="clear" w:color="auto" w:fill="D9D9D9" w:themeFill="background1" w:themeFillShade="D9"/>
            <w:vAlign w:val="center"/>
          </w:tcPr>
          <w:p w14:paraId="576AEB98" w14:textId="77777777" w:rsidR="00606B0E" w:rsidRPr="00F80420" w:rsidRDefault="00606B0E" w:rsidP="005D76CB">
            <w:pPr>
              <w:pStyle w:val="Textdokumentu"/>
              <w:keepNext/>
              <w:keepLines/>
              <w:spacing w:before="40" w:after="40"/>
              <w:jc w:val="center"/>
              <w:rPr>
                <w:rFonts w:ascii="Arial" w:hAnsi="Arial" w:cs="Arial"/>
                <w:b/>
                <w:sz w:val="16"/>
                <w:szCs w:val="16"/>
              </w:rPr>
            </w:pPr>
            <w:r>
              <w:rPr>
                <w:rFonts w:ascii="Arial" w:hAnsi="Arial" w:cs="Arial"/>
                <w:b/>
                <w:sz w:val="16"/>
                <w:szCs w:val="16"/>
              </w:rPr>
              <w:t>5</w:t>
            </w:r>
            <w:r w:rsidR="005D76CB">
              <w:rPr>
                <w:rFonts w:ascii="Arial" w:hAnsi="Arial" w:cs="Arial"/>
                <w:b/>
                <w:sz w:val="16"/>
                <w:szCs w:val="16"/>
              </w:rPr>
              <w:t>3</w:t>
            </w:r>
          </w:p>
        </w:tc>
        <w:tc>
          <w:tcPr>
            <w:tcW w:w="854" w:type="dxa"/>
            <w:tcBorders>
              <w:top w:val="single" w:sz="4" w:space="0" w:color="auto"/>
              <w:bottom w:val="single" w:sz="12" w:space="0" w:color="auto"/>
              <w:right w:val="single" w:sz="12" w:space="0" w:color="auto"/>
            </w:tcBorders>
            <w:shd w:val="clear" w:color="auto" w:fill="D9D9D9" w:themeFill="background1" w:themeFillShade="D9"/>
            <w:vAlign w:val="center"/>
          </w:tcPr>
          <w:p w14:paraId="3BDD0959" w14:textId="77777777" w:rsidR="00606B0E" w:rsidRPr="00F80420" w:rsidRDefault="00606B0E" w:rsidP="005D76CB">
            <w:pPr>
              <w:pStyle w:val="Textdokumentu"/>
              <w:keepNext/>
              <w:keepLines/>
              <w:spacing w:before="40" w:after="40"/>
              <w:jc w:val="center"/>
              <w:rPr>
                <w:rFonts w:ascii="Arial" w:hAnsi="Arial" w:cs="Arial"/>
                <w:b/>
                <w:sz w:val="16"/>
                <w:szCs w:val="16"/>
              </w:rPr>
            </w:pPr>
            <w:r>
              <w:rPr>
                <w:rFonts w:ascii="Arial" w:hAnsi="Arial" w:cs="Arial"/>
                <w:b/>
                <w:sz w:val="16"/>
                <w:szCs w:val="16"/>
              </w:rPr>
              <w:t>5</w:t>
            </w:r>
            <w:r w:rsidR="005D76CB">
              <w:rPr>
                <w:rFonts w:ascii="Arial" w:hAnsi="Arial" w:cs="Arial"/>
                <w:b/>
                <w:sz w:val="16"/>
                <w:szCs w:val="16"/>
              </w:rPr>
              <w:t>3</w:t>
            </w:r>
          </w:p>
        </w:tc>
        <w:tc>
          <w:tcPr>
            <w:tcW w:w="852"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tcPr>
          <w:p w14:paraId="29BC8116" w14:textId="77777777" w:rsidR="00606B0E" w:rsidRPr="00F80420" w:rsidRDefault="00606B0E" w:rsidP="005D76CB">
            <w:pPr>
              <w:pStyle w:val="Textdokumentu"/>
              <w:keepNext/>
              <w:keepLines/>
              <w:spacing w:before="40" w:after="40"/>
              <w:jc w:val="center"/>
              <w:rPr>
                <w:rFonts w:ascii="Arial" w:hAnsi="Arial" w:cs="Arial"/>
                <w:b/>
                <w:sz w:val="16"/>
                <w:szCs w:val="16"/>
              </w:rPr>
            </w:pPr>
            <w:r>
              <w:rPr>
                <w:rFonts w:ascii="Arial" w:hAnsi="Arial" w:cs="Arial"/>
                <w:b/>
                <w:sz w:val="16"/>
                <w:szCs w:val="16"/>
              </w:rPr>
              <w:t>10</w:t>
            </w:r>
            <w:r w:rsidR="005D76CB">
              <w:rPr>
                <w:rFonts w:ascii="Arial" w:hAnsi="Arial" w:cs="Arial"/>
                <w:b/>
                <w:sz w:val="16"/>
                <w:szCs w:val="16"/>
              </w:rPr>
              <w:t>6</w:t>
            </w:r>
          </w:p>
        </w:tc>
        <w:tc>
          <w:tcPr>
            <w:tcW w:w="852" w:type="dxa"/>
            <w:tcBorders>
              <w:bottom w:val="single" w:sz="12" w:space="0" w:color="auto"/>
            </w:tcBorders>
            <w:shd w:val="clear" w:color="auto" w:fill="D9D9D9" w:themeFill="background1" w:themeFillShade="D9"/>
            <w:vAlign w:val="center"/>
          </w:tcPr>
          <w:p w14:paraId="3FB0F618" w14:textId="77777777" w:rsidR="00606B0E" w:rsidRPr="00F80420" w:rsidRDefault="004C5A5E" w:rsidP="00E01553">
            <w:pPr>
              <w:pStyle w:val="Textdokumentu"/>
              <w:keepNext/>
              <w:keepLines/>
              <w:spacing w:before="40" w:after="40"/>
              <w:jc w:val="center"/>
              <w:rPr>
                <w:rFonts w:ascii="Arial" w:hAnsi="Arial" w:cs="Arial"/>
                <w:b/>
                <w:sz w:val="16"/>
                <w:szCs w:val="16"/>
              </w:rPr>
            </w:pPr>
            <w:r>
              <w:rPr>
                <w:rFonts w:ascii="Arial" w:hAnsi="Arial" w:cs="Arial"/>
                <w:b/>
                <w:sz w:val="16"/>
                <w:szCs w:val="16"/>
              </w:rPr>
              <w:t>47</w:t>
            </w:r>
          </w:p>
        </w:tc>
        <w:tc>
          <w:tcPr>
            <w:tcW w:w="852" w:type="dxa"/>
            <w:tcBorders>
              <w:bottom w:val="single" w:sz="12" w:space="0" w:color="auto"/>
            </w:tcBorders>
            <w:shd w:val="clear" w:color="auto" w:fill="D9D9D9" w:themeFill="background1" w:themeFillShade="D9"/>
            <w:vAlign w:val="center"/>
          </w:tcPr>
          <w:p w14:paraId="02DDCD0A" w14:textId="77777777" w:rsidR="00606B0E" w:rsidRPr="00F80420" w:rsidRDefault="004C5A5E" w:rsidP="00E01553">
            <w:pPr>
              <w:pStyle w:val="Textdokumentu"/>
              <w:keepNext/>
              <w:keepLines/>
              <w:spacing w:before="40" w:after="40"/>
              <w:jc w:val="center"/>
              <w:rPr>
                <w:rFonts w:ascii="Arial" w:hAnsi="Arial" w:cs="Arial"/>
                <w:b/>
                <w:sz w:val="16"/>
                <w:szCs w:val="16"/>
              </w:rPr>
            </w:pPr>
            <w:r>
              <w:rPr>
                <w:rFonts w:ascii="Arial" w:hAnsi="Arial" w:cs="Arial"/>
                <w:b/>
                <w:sz w:val="16"/>
                <w:szCs w:val="16"/>
              </w:rPr>
              <w:t>46</w:t>
            </w:r>
          </w:p>
        </w:tc>
        <w:tc>
          <w:tcPr>
            <w:tcW w:w="856" w:type="dxa"/>
            <w:gridSpan w:val="2"/>
            <w:tcBorders>
              <w:bottom w:val="single" w:sz="12" w:space="0" w:color="auto"/>
            </w:tcBorders>
            <w:shd w:val="clear" w:color="auto" w:fill="D9D9D9" w:themeFill="background1" w:themeFillShade="D9"/>
          </w:tcPr>
          <w:p w14:paraId="120FB5B4" w14:textId="77777777" w:rsidR="00606B0E" w:rsidRPr="00F80420" w:rsidRDefault="004C5A5E" w:rsidP="00E01553">
            <w:pPr>
              <w:pStyle w:val="Textdokumentu"/>
              <w:keepNext/>
              <w:keepLines/>
              <w:spacing w:before="40" w:after="40"/>
              <w:jc w:val="center"/>
              <w:rPr>
                <w:rFonts w:ascii="Arial" w:hAnsi="Arial" w:cs="Arial"/>
                <w:b/>
                <w:sz w:val="16"/>
                <w:szCs w:val="16"/>
              </w:rPr>
            </w:pPr>
            <w:r>
              <w:rPr>
                <w:rFonts w:ascii="Arial" w:hAnsi="Arial" w:cs="Arial"/>
                <w:b/>
                <w:sz w:val="16"/>
                <w:szCs w:val="16"/>
              </w:rPr>
              <w:t>93</w:t>
            </w:r>
          </w:p>
        </w:tc>
      </w:tr>
      <w:tr w:rsidR="00725518" w:rsidRPr="00366729" w14:paraId="7928EACB" w14:textId="77777777" w:rsidTr="00E01553">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2E4C63DE" w14:textId="77777777" w:rsidR="00725518"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Nex</w:t>
            </w:r>
          </w:p>
        </w:tc>
        <w:tc>
          <w:tcPr>
            <w:tcW w:w="854" w:type="dxa"/>
            <w:tcBorders>
              <w:top w:val="single" w:sz="4" w:space="0" w:color="auto"/>
              <w:bottom w:val="single" w:sz="4" w:space="0" w:color="auto"/>
            </w:tcBorders>
          </w:tcPr>
          <w:p w14:paraId="43A00A66"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3</w:t>
            </w:r>
          </w:p>
        </w:tc>
        <w:tc>
          <w:tcPr>
            <w:tcW w:w="854" w:type="dxa"/>
            <w:tcBorders>
              <w:top w:val="single" w:sz="4" w:space="0" w:color="auto"/>
              <w:bottom w:val="single" w:sz="4" w:space="0" w:color="auto"/>
              <w:right w:val="single" w:sz="12" w:space="0" w:color="auto"/>
            </w:tcBorders>
          </w:tcPr>
          <w:p w14:paraId="6DBBC138"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2</w:t>
            </w:r>
          </w:p>
        </w:tc>
        <w:tc>
          <w:tcPr>
            <w:tcW w:w="852" w:type="dxa"/>
            <w:tcBorders>
              <w:top w:val="single" w:sz="4" w:space="0" w:color="auto"/>
              <w:left w:val="single" w:sz="12" w:space="0" w:color="auto"/>
              <w:bottom w:val="single" w:sz="4" w:space="0" w:color="auto"/>
              <w:right w:val="single" w:sz="12" w:space="0" w:color="auto"/>
            </w:tcBorders>
          </w:tcPr>
          <w:p w14:paraId="56F07D33"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5</w:t>
            </w:r>
          </w:p>
        </w:tc>
        <w:tc>
          <w:tcPr>
            <w:tcW w:w="852" w:type="dxa"/>
            <w:tcBorders>
              <w:top w:val="single" w:sz="12" w:space="0" w:color="auto"/>
            </w:tcBorders>
          </w:tcPr>
          <w:p w14:paraId="62FFF11B" w14:textId="10224D04"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2</w:t>
            </w:r>
          </w:p>
        </w:tc>
        <w:tc>
          <w:tcPr>
            <w:tcW w:w="852" w:type="dxa"/>
            <w:tcBorders>
              <w:top w:val="single" w:sz="12" w:space="0" w:color="auto"/>
            </w:tcBorders>
          </w:tcPr>
          <w:p w14:paraId="0FD18203" w14:textId="5742E215"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2</w:t>
            </w:r>
          </w:p>
        </w:tc>
        <w:tc>
          <w:tcPr>
            <w:tcW w:w="856" w:type="dxa"/>
            <w:gridSpan w:val="2"/>
            <w:tcBorders>
              <w:top w:val="single" w:sz="12" w:space="0" w:color="auto"/>
            </w:tcBorders>
          </w:tcPr>
          <w:p w14:paraId="73756176" w14:textId="5464C866"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4</w:t>
            </w:r>
          </w:p>
        </w:tc>
      </w:tr>
      <w:tr w:rsidR="00725518" w:rsidRPr="00366729" w14:paraId="5B41432E" w14:textId="77777777" w:rsidTr="00E01553">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31C4628F" w14:textId="77777777" w:rsidR="00725518" w:rsidRPr="00366729" w:rsidRDefault="00725518" w:rsidP="00725518">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Pn</w:t>
            </w:r>
            <w:proofErr w:type="spellEnd"/>
          </w:p>
        </w:tc>
        <w:tc>
          <w:tcPr>
            <w:tcW w:w="854" w:type="dxa"/>
            <w:tcBorders>
              <w:top w:val="single" w:sz="4" w:space="0" w:color="auto"/>
              <w:bottom w:val="single" w:sz="4" w:space="0" w:color="auto"/>
            </w:tcBorders>
          </w:tcPr>
          <w:p w14:paraId="5605E8AE"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3</w:t>
            </w:r>
          </w:p>
        </w:tc>
        <w:tc>
          <w:tcPr>
            <w:tcW w:w="854" w:type="dxa"/>
            <w:tcBorders>
              <w:top w:val="single" w:sz="4" w:space="0" w:color="auto"/>
              <w:bottom w:val="single" w:sz="4" w:space="0" w:color="auto"/>
              <w:right w:val="single" w:sz="12" w:space="0" w:color="auto"/>
            </w:tcBorders>
          </w:tcPr>
          <w:p w14:paraId="3BBC4828"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4</w:t>
            </w:r>
          </w:p>
        </w:tc>
        <w:tc>
          <w:tcPr>
            <w:tcW w:w="852" w:type="dxa"/>
            <w:tcBorders>
              <w:top w:val="single" w:sz="4" w:space="0" w:color="auto"/>
              <w:left w:val="single" w:sz="12" w:space="0" w:color="auto"/>
              <w:bottom w:val="single" w:sz="4" w:space="0" w:color="auto"/>
              <w:right w:val="single" w:sz="12" w:space="0" w:color="auto"/>
            </w:tcBorders>
          </w:tcPr>
          <w:p w14:paraId="4129046B"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7</w:t>
            </w:r>
          </w:p>
        </w:tc>
        <w:tc>
          <w:tcPr>
            <w:tcW w:w="852" w:type="dxa"/>
          </w:tcPr>
          <w:p w14:paraId="5D9B4733" w14:textId="07222380"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2</w:t>
            </w:r>
          </w:p>
        </w:tc>
        <w:tc>
          <w:tcPr>
            <w:tcW w:w="852" w:type="dxa"/>
          </w:tcPr>
          <w:p w14:paraId="29075090" w14:textId="1D63EE64"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3</w:t>
            </w:r>
          </w:p>
        </w:tc>
        <w:tc>
          <w:tcPr>
            <w:tcW w:w="856" w:type="dxa"/>
            <w:gridSpan w:val="2"/>
          </w:tcPr>
          <w:p w14:paraId="18AA6068" w14:textId="7C1564DE"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5</w:t>
            </w:r>
          </w:p>
        </w:tc>
      </w:tr>
      <w:tr w:rsidR="00725518" w:rsidRPr="00366729" w14:paraId="58BC3FF6" w14:textId="77777777" w:rsidTr="00E01553">
        <w:trPr>
          <w:trHeight w:val="274"/>
        </w:trPr>
        <w:tc>
          <w:tcPr>
            <w:tcW w:w="1903" w:type="dxa"/>
            <w:tcBorders>
              <w:top w:val="single" w:sz="4" w:space="0" w:color="auto"/>
              <w:bottom w:val="single" w:sz="4" w:space="0" w:color="auto"/>
              <w:right w:val="single" w:sz="12" w:space="0" w:color="auto"/>
            </w:tcBorders>
            <w:shd w:val="clear" w:color="auto" w:fill="F2F2F2" w:themeFill="background1" w:themeFillShade="F2"/>
            <w:vAlign w:val="center"/>
          </w:tcPr>
          <w:p w14:paraId="71BB2DE6" w14:textId="77777777" w:rsidR="00725518" w:rsidRPr="00366729" w:rsidRDefault="00725518" w:rsidP="00725518">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Mn</w:t>
            </w:r>
            <w:proofErr w:type="spellEnd"/>
          </w:p>
        </w:tc>
        <w:tc>
          <w:tcPr>
            <w:tcW w:w="854" w:type="dxa"/>
            <w:tcBorders>
              <w:top w:val="single" w:sz="4" w:space="0" w:color="auto"/>
              <w:bottom w:val="single" w:sz="4" w:space="0" w:color="auto"/>
            </w:tcBorders>
          </w:tcPr>
          <w:p w14:paraId="34DCC9DD"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4" w:type="dxa"/>
            <w:tcBorders>
              <w:top w:val="single" w:sz="4" w:space="0" w:color="auto"/>
              <w:bottom w:val="single" w:sz="4" w:space="0" w:color="auto"/>
              <w:right w:val="single" w:sz="12" w:space="0" w:color="auto"/>
            </w:tcBorders>
          </w:tcPr>
          <w:p w14:paraId="15390020"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2" w:type="dxa"/>
            <w:tcBorders>
              <w:top w:val="single" w:sz="4" w:space="0" w:color="auto"/>
              <w:left w:val="single" w:sz="12" w:space="0" w:color="auto"/>
              <w:bottom w:val="single" w:sz="4" w:space="0" w:color="auto"/>
              <w:right w:val="single" w:sz="12" w:space="0" w:color="auto"/>
            </w:tcBorders>
          </w:tcPr>
          <w:p w14:paraId="46C68120" w14:textId="77777777"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2" w:type="dxa"/>
          </w:tcPr>
          <w:p w14:paraId="485476A0" w14:textId="2B71C36E"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2" w:type="dxa"/>
          </w:tcPr>
          <w:p w14:paraId="6B57B555" w14:textId="6122DB09"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c>
          <w:tcPr>
            <w:tcW w:w="856" w:type="dxa"/>
            <w:gridSpan w:val="2"/>
          </w:tcPr>
          <w:p w14:paraId="1ED47C96" w14:textId="752820AB" w:rsidR="00725518" w:rsidRPr="00366729" w:rsidRDefault="00725518" w:rsidP="00725518">
            <w:pPr>
              <w:pStyle w:val="Textdokumentu"/>
              <w:keepNext/>
              <w:keepLines/>
              <w:spacing w:before="40" w:after="40"/>
              <w:jc w:val="center"/>
              <w:rPr>
                <w:rFonts w:ascii="Arial" w:hAnsi="Arial" w:cs="Arial"/>
                <w:bCs/>
                <w:sz w:val="16"/>
                <w:szCs w:val="16"/>
              </w:rPr>
            </w:pPr>
            <w:r>
              <w:rPr>
                <w:rFonts w:ascii="Arial" w:hAnsi="Arial" w:cs="Arial"/>
                <w:bCs/>
                <w:sz w:val="16"/>
                <w:szCs w:val="16"/>
              </w:rPr>
              <w:t>0</w:t>
            </w:r>
          </w:p>
        </w:tc>
      </w:tr>
      <w:tr w:rsidR="00725518" w:rsidRPr="00366729" w14:paraId="59944938" w14:textId="77777777" w:rsidTr="00E01553">
        <w:trPr>
          <w:trHeight w:val="274"/>
        </w:trPr>
        <w:tc>
          <w:tcPr>
            <w:tcW w:w="1903" w:type="dxa"/>
            <w:tcBorders>
              <w:top w:val="single" w:sz="4" w:space="0" w:color="auto"/>
              <w:bottom w:val="single" w:sz="12" w:space="0" w:color="auto"/>
              <w:right w:val="single" w:sz="12" w:space="0" w:color="auto"/>
            </w:tcBorders>
            <w:shd w:val="clear" w:color="auto" w:fill="D9D9D9" w:themeFill="background1" w:themeFillShade="D9"/>
            <w:vAlign w:val="center"/>
          </w:tcPr>
          <w:p w14:paraId="48EEA66B" w14:textId="77777777"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Nákladní celkem</w:t>
            </w:r>
          </w:p>
        </w:tc>
        <w:tc>
          <w:tcPr>
            <w:tcW w:w="854" w:type="dxa"/>
            <w:tcBorders>
              <w:top w:val="single" w:sz="4" w:space="0" w:color="auto"/>
              <w:bottom w:val="single" w:sz="12" w:space="0" w:color="auto"/>
            </w:tcBorders>
            <w:shd w:val="clear" w:color="auto" w:fill="D9D9D9" w:themeFill="background1" w:themeFillShade="D9"/>
            <w:vAlign w:val="center"/>
          </w:tcPr>
          <w:p w14:paraId="06733FD9" w14:textId="77777777"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6</w:t>
            </w:r>
          </w:p>
        </w:tc>
        <w:tc>
          <w:tcPr>
            <w:tcW w:w="854" w:type="dxa"/>
            <w:tcBorders>
              <w:top w:val="single" w:sz="4" w:space="0" w:color="auto"/>
              <w:bottom w:val="single" w:sz="12" w:space="0" w:color="auto"/>
              <w:right w:val="single" w:sz="12" w:space="0" w:color="auto"/>
            </w:tcBorders>
            <w:shd w:val="clear" w:color="auto" w:fill="D9D9D9" w:themeFill="background1" w:themeFillShade="D9"/>
            <w:vAlign w:val="center"/>
          </w:tcPr>
          <w:p w14:paraId="0E652DAB" w14:textId="77777777"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6</w:t>
            </w:r>
          </w:p>
        </w:tc>
        <w:tc>
          <w:tcPr>
            <w:tcW w:w="852"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tcPr>
          <w:p w14:paraId="5A95B7AF" w14:textId="77777777"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12</w:t>
            </w:r>
          </w:p>
        </w:tc>
        <w:tc>
          <w:tcPr>
            <w:tcW w:w="852" w:type="dxa"/>
            <w:tcBorders>
              <w:bottom w:val="single" w:sz="12" w:space="0" w:color="auto"/>
            </w:tcBorders>
            <w:shd w:val="clear" w:color="auto" w:fill="D9D9D9" w:themeFill="background1" w:themeFillShade="D9"/>
            <w:vAlign w:val="center"/>
          </w:tcPr>
          <w:p w14:paraId="3CB4A81D" w14:textId="31081635"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4</w:t>
            </w:r>
          </w:p>
        </w:tc>
        <w:tc>
          <w:tcPr>
            <w:tcW w:w="852" w:type="dxa"/>
            <w:tcBorders>
              <w:bottom w:val="single" w:sz="12" w:space="0" w:color="auto"/>
            </w:tcBorders>
            <w:shd w:val="clear" w:color="auto" w:fill="D9D9D9" w:themeFill="background1" w:themeFillShade="D9"/>
            <w:vAlign w:val="center"/>
          </w:tcPr>
          <w:p w14:paraId="79A23DD1" w14:textId="66E7AB74"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5</w:t>
            </w:r>
          </w:p>
        </w:tc>
        <w:tc>
          <w:tcPr>
            <w:tcW w:w="856" w:type="dxa"/>
            <w:gridSpan w:val="2"/>
            <w:tcBorders>
              <w:bottom w:val="single" w:sz="12" w:space="0" w:color="auto"/>
            </w:tcBorders>
            <w:shd w:val="clear" w:color="auto" w:fill="D9D9D9" w:themeFill="background1" w:themeFillShade="D9"/>
          </w:tcPr>
          <w:p w14:paraId="602A8099" w14:textId="5DCBED11"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9</w:t>
            </w:r>
          </w:p>
        </w:tc>
      </w:tr>
      <w:tr w:rsidR="00725518" w:rsidRPr="00366729" w14:paraId="11D33A5E" w14:textId="77777777" w:rsidTr="00E01553">
        <w:trPr>
          <w:trHeight w:val="274"/>
        </w:trPr>
        <w:tc>
          <w:tcPr>
            <w:tcW w:w="1903" w:type="dxa"/>
            <w:tcBorders>
              <w:top w:val="single" w:sz="12" w:space="0" w:color="auto"/>
              <w:left w:val="single" w:sz="12" w:space="0" w:color="auto"/>
              <w:bottom w:val="single" w:sz="12" w:space="0" w:color="auto"/>
              <w:right w:val="single" w:sz="12" w:space="0" w:color="auto"/>
            </w:tcBorders>
            <w:shd w:val="clear" w:color="auto" w:fill="C6D9F1" w:themeFill="text2" w:themeFillTint="33"/>
            <w:vAlign w:val="center"/>
          </w:tcPr>
          <w:p w14:paraId="28C9C8CE" w14:textId="77777777"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Vlaky celkem</w:t>
            </w:r>
          </w:p>
        </w:tc>
        <w:tc>
          <w:tcPr>
            <w:tcW w:w="854" w:type="dxa"/>
            <w:tcBorders>
              <w:top w:val="single" w:sz="12" w:space="0" w:color="auto"/>
              <w:left w:val="single" w:sz="4" w:space="0" w:color="auto"/>
              <w:bottom w:val="single" w:sz="12" w:space="0" w:color="auto"/>
              <w:right w:val="single" w:sz="4" w:space="0" w:color="auto"/>
            </w:tcBorders>
            <w:shd w:val="clear" w:color="auto" w:fill="C6D9F1" w:themeFill="text2" w:themeFillTint="33"/>
            <w:vAlign w:val="center"/>
          </w:tcPr>
          <w:p w14:paraId="60294A0C" w14:textId="77777777"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59</w:t>
            </w:r>
          </w:p>
        </w:tc>
        <w:tc>
          <w:tcPr>
            <w:tcW w:w="854" w:type="dxa"/>
            <w:tcBorders>
              <w:top w:val="single" w:sz="12" w:space="0" w:color="auto"/>
              <w:left w:val="single" w:sz="4" w:space="0" w:color="auto"/>
              <w:bottom w:val="single" w:sz="12" w:space="0" w:color="auto"/>
              <w:right w:val="single" w:sz="12" w:space="0" w:color="auto"/>
            </w:tcBorders>
            <w:shd w:val="clear" w:color="auto" w:fill="C6D9F1" w:themeFill="text2" w:themeFillTint="33"/>
            <w:vAlign w:val="center"/>
          </w:tcPr>
          <w:p w14:paraId="2B0A8594" w14:textId="77777777"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59</w:t>
            </w:r>
          </w:p>
        </w:tc>
        <w:tc>
          <w:tcPr>
            <w:tcW w:w="852" w:type="dxa"/>
            <w:tcBorders>
              <w:top w:val="single" w:sz="12" w:space="0" w:color="auto"/>
              <w:left w:val="single" w:sz="12" w:space="0" w:color="auto"/>
              <w:bottom w:val="single" w:sz="12" w:space="0" w:color="auto"/>
              <w:right w:val="single" w:sz="12" w:space="0" w:color="auto"/>
            </w:tcBorders>
            <w:shd w:val="clear" w:color="auto" w:fill="C6D9F1" w:themeFill="text2" w:themeFillTint="33"/>
          </w:tcPr>
          <w:p w14:paraId="4DB342BA" w14:textId="77777777"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118</w:t>
            </w:r>
          </w:p>
        </w:tc>
        <w:tc>
          <w:tcPr>
            <w:tcW w:w="852" w:type="dxa"/>
            <w:tcBorders>
              <w:top w:val="single" w:sz="12" w:space="0" w:color="auto"/>
            </w:tcBorders>
            <w:shd w:val="clear" w:color="auto" w:fill="C6D9F1" w:themeFill="text2" w:themeFillTint="33"/>
            <w:vAlign w:val="center"/>
          </w:tcPr>
          <w:p w14:paraId="7113A9BE" w14:textId="420D0987"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51</w:t>
            </w:r>
          </w:p>
        </w:tc>
        <w:tc>
          <w:tcPr>
            <w:tcW w:w="852" w:type="dxa"/>
            <w:tcBorders>
              <w:top w:val="single" w:sz="12" w:space="0" w:color="auto"/>
            </w:tcBorders>
            <w:shd w:val="clear" w:color="auto" w:fill="C6D9F1" w:themeFill="text2" w:themeFillTint="33"/>
            <w:vAlign w:val="center"/>
          </w:tcPr>
          <w:p w14:paraId="1A63C581" w14:textId="0FB05FEF"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51</w:t>
            </w:r>
          </w:p>
        </w:tc>
        <w:tc>
          <w:tcPr>
            <w:tcW w:w="856" w:type="dxa"/>
            <w:gridSpan w:val="2"/>
            <w:tcBorders>
              <w:top w:val="single" w:sz="12" w:space="0" w:color="auto"/>
            </w:tcBorders>
            <w:shd w:val="clear" w:color="auto" w:fill="C6D9F1" w:themeFill="text2" w:themeFillTint="33"/>
          </w:tcPr>
          <w:p w14:paraId="009C9380" w14:textId="1B12C270" w:rsidR="00725518" w:rsidRPr="00F80420" w:rsidRDefault="00725518" w:rsidP="00725518">
            <w:pPr>
              <w:pStyle w:val="Textdokumentu"/>
              <w:keepNext/>
              <w:keepLines/>
              <w:spacing w:before="40" w:after="40"/>
              <w:jc w:val="center"/>
              <w:rPr>
                <w:rFonts w:ascii="Arial" w:hAnsi="Arial" w:cs="Arial"/>
                <w:b/>
                <w:sz w:val="16"/>
                <w:szCs w:val="16"/>
              </w:rPr>
            </w:pPr>
            <w:r>
              <w:rPr>
                <w:rFonts w:ascii="Arial" w:hAnsi="Arial" w:cs="Arial"/>
                <w:b/>
                <w:sz w:val="16"/>
                <w:szCs w:val="16"/>
              </w:rPr>
              <w:t>102</w:t>
            </w:r>
          </w:p>
        </w:tc>
      </w:tr>
    </w:tbl>
    <w:p w14:paraId="6F72E9B6" w14:textId="48F3E1F6" w:rsidR="00542BE4" w:rsidRPr="004F4F1A" w:rsidRDefault="00542BE4" w:rsidP="00542BE4">
      <w:pPr>
        <w:pStyle w:val="Nadpis2"/>
      </w:pPr>
      <w:bookmarkStart w:id="118" w:name="_Toc33009188"/>
      <w:bookmarkStart w:id="119" w:name="_Toc145516455"/>
      <w:r w:rsidRPr="004F4F1A">
        <w:t>Výhledová technologie provozu</w:t>
      </w:r>
      <w:bookmarkEnd w:id="118"/>
      <w:bookmarkEnd w:id="119"/>
    </w:p>
    <w:p w14:paraId="267CCDFD" w14:textId="77777777" w:rsidR="00542BE4" w:rsidRDefault="00542BE4" w:rsidP="00542BE4">
      <w:pPr>
        <w:pStyle w:val="Nadpis3"/>
      </w:pPr>
      <w:bookmarkStart w:id="120" w:name="_Toc33009189"/>
      <w:bookmarkStart w:id="121" w:name="_Toc145516456"/>
      <w:r>
        <w:t>Osobní doprava</w:t>
      </w:r>
      <w:bookmarkEnd w:id="120"/>
      <w:bookmarkEnd w:id="121"/>
    </w:p>
    <w:p w14:paraId="1CF71D22" w14:textId="3A1CFFAB" w:rsidR="00492442" w:rsidRDefault="00722AAE" w:rsidP="00492442">
      <w:r>
        <w:t xml:space="preserve">Vlaky osobní dopravy jsou úsekem vedeny jako tranzitní, výhledově se neočekává, že by v řešeném úseku začínaly nebo končily svou jízdu. V řešeném úseku se po realizaci stavby nachází ŽST České Budějovice, obvod Nemanice I, </w:t>
      </w:r>
      <w:r w:rsidR="00EB051D">
        <w:t xml:space="preserve">nová </w:t>
      </w:r>
      <w:r>
        <w:t>odbočka Dobřejovice a ŽST Ševětín.</w:t>
      </w:r>
    </w:p>
    <w:p w14:paraId="4F2559FF" w14:textId="3E2F7363" w:rsidR="00722AAE" w:rsidRDefault="00722AAE" w:rsidP="00492442">
      <w:r>
        <w:t xml:space="preserve">Vlaky Os a </w:t>
      </w:r>
      <w:proofErr w:type="spellStart"/>
      <w:r>
        <w:t>Sp</w:t>
      </w:r>
      <w:proofErr w:type="spellEnd"/>
      <w:r>
        <w:t xml:space="preserve"> staví pouze v ŽST Ševětín, vlaky R projíždí celým úsekem</w:t>
      </w:r>
      <w:r w:rsidR="00EE4C08">
        <w:t xml:space="preserve"> (není vyloučeno zastavování vybraných rychlíků linky R31 v ŽST Ševětín)</w:t>
      </w:r>
      <w:r>
        <w:t xml:space="preserve">. </w:t>
      </w:r>
      <w:r w:rsidR="004F5E7A">
        <w:t>Objednatel regionální dopravy</w:t>
      </w:r>
      <w:r>
        <w:t xml:space="preserve"> </w:t>
      </w:r>
      <w:r w:rsidR="00A92724">
        <w:t xml:space="preserve">s ohledem na uvažované délky provozovaných souprav </w:t>
      </w:r>
      <w:r w:rsidR="004F5E7A">
        <w:t xml:space="preserve">požaduje pro osobní vlaky nástupiště </w:t>
      </w:r>
      <w:r w:rsidR="00A92724">
        <w:t xml:space="preserve">délky </w:t>
      </w:r>
      <w:r w:rsidR="004F5E7A">
        <w:t>90</w:t>
      </w:r>
      <w:r w:rsidR="00A92724">
        <w:t> </w:t>
      </w:r>
      <w:r w:rsidR="004F5E7A">
        <w:t>m</w:t>
      </w:r>
      <w:r w:rsidR="00A92724">
        <w:t>etrů</w:t>
      </w:r>
      <w:r w:rsidR="004F5E7A">
        <w:t xml:space="preserve"> a pro</w:t>
      </w:r>
      <w:r w:rsidR="00A92724">
        <w:t xml:space="preserve"> spěšné vlaky </w:t>
      </w:r>
      <w:r>
        <w:t>1</w:t>
      </w:r>
      <w:r w:rsidR="00F17707">
        <w:t>4</w:t>
      </w:r>
      <w:r>
        <w:t>0</w:t>
      </w:r>
      <w:r w:rsidR="00A92724">
        <w:t> </w:t>
      </w:r>
      <w:r>
        <w:t>m</w:t>
      </w:r>
      <w:r w:rsidR="00A92724">
        <w:t>etrů</w:t>
      </w:r>
      <w:r w:rsidR="00F17707">
        <w:t>.</w:t>
      </w:r>
      <w:r w:rsidR="004F5E7A">
        <w:t xml:space="preserve"> V ŽST Ševětín proto jsou navržena nástupiště o</w:t>
      </w:r>
      <w:r w:rsidR="00A92724">
        <w:t> </w:t>
      </w:r>
      <w:r w:rsidR="004F5E7A">
        <w:t>délce 140</w:t>
      </w:r>
      <w:r w:rsidR="00A92724">
        <w:t> </w:t>
      </w:r>
      <w:r w:rsidR="004F5E7A">
        <w:t>m</w:t>
      </w:r>
      <w:r w:rsidR="00A92724">
        <w:t>etrů</w:t>
      </w:r>
      <w:r w:rsidR="004F5E7A">
        <w:t>.</w:t>
      </w:r>
    </w:p>
    <w:p w14:paraId="66FA71C3" w14:textId="77777777" w:rsidR="00542BE4" w:rsidRPr="00E14D39" w:rsidRDefault="00542BE4" w:rsidP="00542BE4">
      <w:pPr>
        <w:pStyle w:val="Nadpis3"/>
      </w:pPr>
      <w:bookmarkStart w:id="122" w:name="_Toc33009190"/>
      <w:bookmarkStart w:id="123" w:name="_Toc145516457"/>
      <w:r w:rsidRPr="00E14D39">
        <w:lastRenderedPageBreak/>
        <w:t>Nákladní doprava</w:t>
      </w:r>
      <w:bookmarkEnd w:id="122"/>
      <w:bookmarkEnd w:id="123"/>
    </w:p>
    <w:p w14:paraId="30EB35C9" w14:textId="77777777" w:rsidR="00542BE4" w:rsidRDefault="00542BE4" w:rsidP="00542BE4">
      <w:r>
        <w:t xml:space="preserve">Obsluha trati </w:t>
      </w:r>
      <w:proofErr w:type="spellStart"/>
      <w:r>
        <w:t>Mn</w:t>
      </w:r>
      <w:proofErr w:type="spellEnd"/>
      <w:r>
        <w:t xml:space="preserve"> vlakem se výhledově příliš lišit nebude, pravděpodobně pouze v časech obsluhy jednotlivých manipulačních míst v závislosti na volných kapacitách dopravce a konstrukčních možnostech GVD.</w:t>
      </w:r>
    </w:p>
    <w:p w14:paraId="39B8CF1B" w14:textId="77777777" w:rsidR="001A2CAB" w:rsidRDefault="001A2CAB" w:rsidP="001A2CAB">
      <w:bookmarkStart w:id="124" w:name="_Toc33009191"/>
      <w:r>
        <w:t>Ostatní nákladní doprava je vedena úsekem jako tranzitní, a v obvodu Nemanice I nezastavuje, předjízdná kolej je připravena pro vlaky o délce až 740 m, v obvodu Nemanice II jsou možné pobyty z důvodu křižování na následující jednokolejný úsek Nemanice II – Hluboká nad Vltavou.</w:t>
      </w:r>
    </w:p>
    <w:p w14:paraId="6A205BAE" w14:textId="77777777" w:rsidR="00492442" w:rsidRDefault="00F17707" w:rsidP="00492442">
      <w:pPr>
        <w:pStyle w:val="Nadpis3"/>
      </w:pPr>
      <w:bookmarkStart w:id="125" w:name="_Toc145516458"/>
      <w:r>
        <w:t>Nemanice I + II</w:t>
      </w:r>
      <w:bookmarkEnd w:id="125"/>
    </w:p>
    <w:p w14:paraId="485C4278" w14:textId="5524E48F" w:rsidR="007C156F" w:rsidRDefault="007C156F" w:rsidP="007C156F">
      <w:pPr>
        <w:rPr>
          <w:rFonts w:cs="Arial"/>
          <w:szCs w:val="20"/>
        </w:rPr>
      </w:pPr>
      <w:r>
        <w:rPr>
          <w:rFonts w:cs="Arial"/>
          <w:szCs w:val="20"/>
        </w:rPr>
        <w:t xml:space="preserve">Z hlediska logiky staničního zabezpečovacího zařízení a provozu v systému ETCS L2 je vhodné začlenit stávající výhybny </w:t>
      </w:r>
      <w:r>
        <w:t xml:space="preserve">Nemanice I (na trati č. 704 dle TTP) a Nemanice II (na trati č. 709 dle TTP) </w:t>
      </w:r>
      <w:r>
        <w:rPr>
          <w:rFonts w:cs="Arial"/>
          <w:szCs w:val="20"/>
        </w:rPr>
        <w:t>jako jednotlivé obvody ŽST České Budějovice.</w:t>
      </w:r>
    </w:p>
    <w:p w14:paraId="5D1C57B1" w14:textId="0FED2967" w:rsidR="00492442" w:rsidRDefault="00492442" w:rsidP="00492442">
      <w:r>
        <w:t>Stávající číslování kolejiště ŽST České Budějovice není v souladu s předpisem SŽDC D1</w:t>
      </w:r>
      <w:r w:rsidR="005C7F4D">
        <w:t xml:space="preserve"> (respektive SŽ D1 DÍL PRVNÍ)</w:t>
      </w:r>
      <w:r>
        <w:t>. ŽST je rozdělena v současnosti na 3 obvody, přičemž jedinou volnou sérií je řada 700.</w:t>
      </w:r>
    </w:p>
    <w:p w14:paraId="235D0D46" w14:textId="4245DE3A" w:rsidR="00113B32" w:rsidRDefault="00492442" w:rsidP="00492442">
      <w:r>
        <w:t xml:space="preserve">Související stavba ETCS Votice – České Budějovice </w:t>
      </w:r>
      <w:proofErr w:type="gramStart"/>
      <w:r>
        <w:t>řeší</w:t>
      </w:r>
      <w:proofErr w:type="gramEnd"/>
      <w:r>
        <w:t xml:space="preserve"> pouze zavádění ETCS na trati, řešením kolejiště se nezabývá. Stávající výhybny zůstanou i po </w:t>
      </w:r>
      <w:r w:rsidR="007C156F">
        <w:t>realizaci ETCS</w:t>
      </w:r>
      <w:r>
        <w:t xml:space="preserve"> výhybnami. Severní zhlaví ŽST České Budějovice je již rekonstruované a stavba Nemanice I – Ševětín by neměla do ŽST České Budějovice zasahov</w:t>
      </w:r>
      <w:r w:rsidR="00113B32">
        <w:t>at více, než je nezbytně nutné.</w:t>
      </w:r>
    </w:p>
    <w:p w14:paraId="43D30674" w14:textId="5329B420" w:rsidR="00492442" w:rsidRDefault="00492442" w:rsidP="00492442">
      <w:r>
        <w:t xml:space="preserve">Proto bylo ujednáno, že </w:t>
      </w:r>
      <w:r w:rsidR="00113B32">
        <w:t xml:space="preserve">číslování kolejí bude uvedeno </w:t>
      </w:r>
      <w:r>
        <w:t>do souladu s předpisem SŽDC D1</w:t>
      </w:r>
      <w:r w:rsidR="005C7F4D">
        <w:t xml:space="preserve"> (respektive SŽ D1 DÍL PRVNÍ)</w:t>
      </w:r>
      <w:r>
        <w:t xml:space="preserve"> až s předpokládanou přestavbou jižního zhlaví (v čase zpracování dokumentace nevypsáno) a pro potřeby této stavby bude uvolněna jedna série pro Nemanice II.</w:t>
      </w:r>
    </w:p>
    <w:p w14:paraId="11AB69AF" w14:textId="77777777" w:rsidR="00492442" w:rsidRDefault="00492442" w:rsidP="007C156F">
      <w:pPr>
        <w:pStyle w:val="Prosttext"/>
        <w:spacing w:after="120"/>
      </w:pPr>
      <w:r>
        <w:t>V souladu s výše uvedeným jsou stavbou navrženy 2 obvody ŽST České Budějovice:</w:t>
      </w:r>
    </w:p>
    <w:p w14:paraId="7802145F" w14:textId="77777777" w:rsidR="00492442" w:rsidRDefault="00492442" w:rsidP="003762FC">
      <w:pPr>
        <w:pStyle w:val="Prosttext"/>
        <w:numPr>
          <w:ilvl w:val="0"/>
          <w:numId w:val="14"/>
        </w:numPr>
      </w:pPr>
      <w:r w:rsidRPr="00492442">
        <w:rPr>
          <w:b/>
        </w:rPr>
        <w:t>obvod Nemanice I</w:t>
      </w:r>
      <w:r>
        <w:t xml:space="preserve"> číselné série 700, který začíná u stávajících návěstidel Sc901a, Sc901b a pokračuje až po nová vjezdová návěstidla od Prahy </w:t>
      </w:r>
      <w:proofErr w:type="gramStart"/>
      <w:r>
        <w:t>1S</w:t>
      </w:r>
      <w:proofErr w:type="gramEnd"/>
      <w:r>
        <w:t xml:space="preserve">, 2S. </w:t>
      </w:r>
    </w:p>
    <w:p w14:paraId="02D46A64" w14:textId="77777777" w:rsidR="00492442" w:rsidRDefault="00492442" w:rsidP="007C156F">
      <w:pPr>
        <w:pStyle w:val="Prosttext"/>
        <w:numPr>
          <w:ilvl w:val="0"/>
          <w:numId w:val="14"/>
        </w:numPr>
        <w:spacing w:after="120"/>
        <w:ind w:left="714" w:hanging="357"/>
      </w:pPr>
      <w:r w:rsidRPr="00492442">
        <w:rPr>
          <w:b/>
        </w:rPr>
        <w:t>obvod Nemanice II</w:t>
      </w:r>
      <w:r>
        <w:t xml:space="preserve"> číselné série 800, hranice s obvodem Nemanice I budou za výhybkou 705 u nového cestového návěstidla Sc801a a před výhybkou 802 u nového cestového návěstidla Lc709. Pokračuje až po nová vjezdová návěstidla od Plzně HS.</w:t>
      </w:r>
    </w:p>
    <w:p w14:paraId="41FE8F47" w14:textId="0AD56BD4" w:rsidR="007C156F" w:rsidRDefault="00C61AB7" w:rsidP="007C156F">
      <w:r>
        <w:t>Stávající koleje č. 801 a 802 účelového kolejiště Správy železnic odbočující výhybkou č 196 z koleje č. 106b obvodu seřaďovacího nádraží budou přečíslovány, stejně tak i výhybka č. 802:</w:t>
      </w:r>
    </w:p>
    <w:p w14:paraId="69A2A31B" w14:textId="516AD9F0" w:rsidR="00C61AB7" w:rsidRDefault="00C61AB7" w:rsidP="00C61AB7">
      <w:pPr>
        <w:pStyle w:val="Prosttext"/>
        <w:numPr>
          <w:ilvl w:val="0"/>
          <w:numId w:val="14"/>
        </w:numPr>
      </w:pPr>
      <w:r>
        <w:t>kolej č. 801 stávajícího číslování</w:t>
      </w:r>
      <w:r w:rsidR="00F46C62">
        <w:tab/>
      </w:r>
      <w:r w:rsidR="00F46C62">
        <w:rPr>
          <w:rFonts w:cs="Calibri"/>
        </w:rPr>
        <w:t>→</w:t>
      </w:r>
      <w:r w:rsidR="00F46C62">
        <w:tab/>
      </w:r>
      <w:r>
        <w:t>kolej č. 108b</w:t>
      </w:r>
    </w:p>
    <w:p w14:paraId="1F581F6D" w14:textId="304E0F7C" w:rsidR="00C61AB7" w:rsidRDefault="00C61AB7" w:rsidP="00C61AB7">
      <w:pPr>
        <w:pStyle w:val="Prosttext"/>
        <w:numPr>
          <w:ilvl w:val="0"/>
          <w:numId w:val="14"/>
        </w:numPr>
      </w:pPr>
      <w:r>
        <w:t>kolej č. 802 stávajícího číslování</w:t>
      </w:r>
      <w:r w:rsidR="00F46C62">
        <w:tab/>
      </w:r>
      <w:r w:rsidR="00F46C62">
        <w:rPr>
          <w:rFonts w:cs="Calibri"/>
        </w:rPr>
        <w:t>→</w:t>
      </w:r>
      <w:r w:rsidR="00F46C62">
        <w:tab/>
      </w:r>
      <w:r>
        <w:t>kolej č. 110b</w:t>
      </w:r>
    </w:p>
    <w:p w14:paraId="2AE9B32A" w14:textId="3DB4CCC2" w:rsidR="00C61AB7" w:rsidRDefault="00C61AB7" w:rsidP="00C61AB7">
      <w:pPr>
        <w:pStyle w:val="Prosttext"/>
        <w:numPr>
          <w:ilvl w:val="0"/>
          <w:numId w:val="14"/>
        </w:numPr>
      </w:pPr>
      <w:r>
        <w:t>výhybka č. 802 stávajícího číslování</w:t>
      </w:r>
      <w:r w:rsidR="00F46C62">
        <w:tab/>
      </w:r>
      <w:r w:rsidR="00F46C62">
        <w:rPr>
          <w:rFonts w:cs="Calibri"/>
        </w:rPr>
        <w:t>→</w:t>
      </w:r>
      <w:r w:rsidR="00F46C62">
        <w:tab/>
      </w:r>
      <w:r>
        <w:t>výhybk</w:t>
      </w:r>
      <w:r w:rsidR="00F46C62">
        <w:t>a</w:t>
      </w:r>
      <w:r>
        <w:t xml:space="preserve"> č. 195XA</w:t>
      </w:r>
    </w:p>
    <w:p w14:paraId="2A0224C5" w14:textId="77777777" w:rsidR="00EE57D4" w:rsidRDefault="00EE57D4" w:rsidP="00EE57D4">
      <w:pPr>
        <w:pStyle w:val="Nadpis4"/>
      </w:pPr>
      <w:bookmarkStart w:id="126" w:name="_Toc145516459"/>
      <w:r>
        <w:t>Nemanice I</w:t>
      </w:r>
      <w:bookmarkEnd w:id="126"/>
    </w:p>
    <w:p w14:paraId="2F495404" w14:textId="77777777" w:rsidR="00BA7605" w:rsidRDefault="00EE57D4" w:rsidP="00BA7605">
      <w:r>
        <w:t xml:space="preserve">Obvod Nemanice I je navržen jako </w:t>
      </w:r>
      <w:r w:rsidR="00113B32">
        <w:t>tří</w:t>
      </w:r>
      <w:r>
        <w:t>kolejný s dvojicí průjezdných kolejí č. 701 a 702 a předjízdnou kolejí č. 703 pro vlaky ve směru České Budějovice. Předjízdná kolej musí pojmout nákladní vlak o délce až 740 m.</w:t>
      </w:r>
    </w:p>
    <w:p w14:paraId="2B28DBA5" w14:textId="77777777" w:rsidR="00EE57D4" w:rsidRDefault="00EE57D4" w:rsidP="00BA7605">
      <w:r>
        <w:t xml:space="preserve">Předjízdná kolej v liché skupině kolejí je užitečná v pravidelném i mimořádném provozu, kdy lze předpokládat, že vlak nákladní dopravy bude dojížděn vlakem Ex (R) a bude potřeba jej ještě před dojezdem do Českých |Budějovic předjet. </w:t>
      </w:r>
      <w:r w:rsidR="00611377">
        <w:t>Chybějící p</w:t>
      </w:r>
      <w:r>
        <w:t xml:space="preserve">ředjízdná kolej v sudé </w:t>
      </w:r>
      <w:r w:rsidR="00611377">
        <w:t xml:space="preserve">skupině </w:t>
      </w:r>
      <w:r w:rsidR="00CE41F2">
        <w:t xml:space="preserve">je </w:t>
      </w:r>
      <w:r w:rsidR="00611377">
        <w:t xml:space="preserve">postradatelná, </w:t>
      </w:r>
      <w:r w:rsidR="00CE41F2">
        <w:t xml:space="preserve">není </w:t>
      </w:r>
      <w:r w:rsidR="00611377">
        <w:t xml:space="preserve">pravděpodobné, že by </w:t>
      </w:r>
      <w:r w:rsidR="00CE41F2">
        <w:t xml:space="preserve">byl </w:t>
      </w:r>
      <w:r w:rsidR="00611377">
        <w:t xml:space="preserve">při </w:t>
      </w:r>
      <w:r w:rsidR="00CE41F2">
        <w:t xml:space="preserve">centrálně řízeném </w:t>
      </w:r>
      <w:r w:rsidR="00611377">
        <w:t>provozu vypraven nákladní vlak, který by musel být po ujetí cca 4,5 km předjížděn.</w:t>
      </w:r>
    </w:p>
    <w:p w14:paraId="597F19A3" w14:textId="77777777" w:rsidR="00CE41F2" w:rsidRDefault="00CE41F2" w:rsidP="00BA7605">
      <w:r>
        <w:t xml:space="preserve">Nad rámec kolejového řešení z předchozího stupně dokumentace byla navržena chybějící protisměrná spojka na </w:t>
      </w:r>
      <w:proofErr w:type="spellStart"/>
      <w:r>
        <w:t>ševětínském</w:t>
      </w:r>
      <w:proofErr w:type="spellEnd"/>
      <w:r>
        <w:t xml:space="preserve"> zhlaví.</w:t>
      </w:r>
    </w:p>
    <w:p w14:paraId="7C07741A" w14:textId="5295B5C9" w:rsidR="00CE41F2" w:rsidRDefault="00CE41F2" w:rsidP="00CE41F2">
      <w:r w:rsidRPr="00433427">
        <w:lastRenderedPageBreak/>
        <w:t>Primární příčinu pro návrh je nutné hledat mezi Českými Budějovicemi a Nemanicemi</w:t>
      </w:r>
      <w:r w:rsidR="00EB051D">
        <w:t xml:space="preserve"> I</w:t>
      </w:r>
      <w:r w:rsidRPr="00433427">
        <w:t>, kde jsou 2 koleje pro 2 zatížené tratě. Při výluce 2. traťové koleje v úseku Nemanice</w:t>
      </w:r>
      <w:r w:rsidR="00EB051D">
        <w:t xml:space="preserve"> I</w:t>
      </w:r>
      <w:r w:rsidRPr="00433427">
        <w:t xml:space="preserve"> – </w:t>
      </w:r>
      <w:r w:rsidR="00EB051D">
        <w:t xml:space="preserve">nová odbočka </w:t>
      </w:r>
      <w:r w:rsidRPr="00433427">
        <w:t>Dobřejovice by byly v Nemanicích I k dispozici pouze koleje č. 701 a 703, přičemž kolej č. 701 musí být volná pro poslední vlak ve směru od Veselí nad Lužnicí. Reálně by to vedlo k tomu, že z koleje č. 703 odjíždí vlak do Veselí, na koleji č. 701 čeká vlak do Českých Budějovic, který nemá kapacitu (nebo pojede dál po nesprávné koleji) a v Nemanicích není vlak, který by mohl jet ve vytíženém úseku ve svazku.</w:t>
      </w:r>
      <w:r w:rsidR="00433427" w:rsidRPr="00433427">
        <w:t xml:space="preserve"> </w:t>
      </w:r>
      <w:r w:rsidRPr="00433427">
        <w:t xml:space="preserve">Po úzkém hrdle </w:t>
      </w:r>
      <w:r w:rsidR="00433427" w:rsidRPr="00433427">
        <w:t>v místě</w:t>
      </w:r>
      <w:r w:rsidRPr="00433427">
        <w:t xml:space="preserve"> rozpletu tratí je to další úzké místo, kde máme jen 3 koleje a z toho </w:t>
      </w:r>
      <w:r w:rsidR="00433427" w:rsidRPr="00433427">
        <w:t xml:space="preserve">kolej č. </w:t>
      </w:r>
      <w:r w:rsidRPr="00433427">
        <w:t xml:space="preserve">702 je v současné konfiguraci nevyužitelná. Je pravdou, že před Nemanicemi máme 2 spojky v navrhovaném směru, které ale </w:t>
      </w:r>
      <w:proofErr w:type="gramStart"/>
      <w:r w:rsidRPr="00433427">
        <w:t>slouží</w:t>
      </w:r>
      <w:proofErr w:type="gramEnd"/>
      <w:r w:rsidRPr="00433427">
        <w:t xml:space="preserve"> primárně v pravidelném provozu, nikoliv při výlukách.</w:t>
      </w:r>
    </w:p>
    <w:p w14:paraId="2274C7B7" w14:textId="0D532257" w:rsidR="001A2CAB" w:rsidRPr="00113B32" w:rsidRDefault="00113B32" w:rsidP="001A2CAB">
      <w:pPr>
        <w:rPr>
          <w:rFonts w:cs="Arial"/>
        </w:rPr>
      </w:pPr>
      <w:r>
        <w:t>Do obvodu Nemanice I bude zapojeno stávající účelové kolejiště Správy železnic.</w:t>
      </w:r>
      <w:r w:rsidR="001A2CAB" w:rsidRPr="001A2CAB">
        <w:t xml:space="preserve"> </w:t>
      </w:r>
      <w:r w:rsidR="001A2CAB">
        <w:t xml:space="preserve">Vlečka č. </w:t>
      </w:r>
      <w:r w:rsidR="001A2CAB">
        <w:rPr>
          <w:rFonts w:cs="Arial"/>
        </w:rPr>
        <w:t>2026</w:t>
      </w:r>
      <w:r w:rsidR="001A2CAB" w:rsidRPr="00771F39">
        <w:rPr>
          <w:rFonts w:cs="Arial"/>
        </w:rPr>
        <w:t xml:space="preserve"> </w:t>
      </w:r>
      <w:r w:rsidR="001A2CAB" w:rsidRPr="00113B32">
        <w:rPr>
          <w:rFonts w:cs="Arial"/>
        </w:rPr>
        <w:t>Budvar České Budějovice</w:t>
      </w:r>
      <w:r w:rsidR="001A2CAB">
        <w:rPr>
          <w:rFonts w:cs="Arial"/>
        </w:rPr>
        <w:t xml:space="preserve"> bude zapojena na budějovickém zhlaví obvodu Nemanice I, obsluha bude možná pouze z obvodu Nemanice II a bude probíhat obdobně jako dnes z Nemanic I.</w:t>
      </w:r>
    </w:p>
    <w:p w14:paraId="614EF0D8" w14:textId="77777777" w:rsidR="00113B32" w:rsidRDefault="00113B32" w:rsidP="00113B32">
      <w:pPr>
        <w:pStyle w:val="Nadpis4"/>
      </w:pPr>
      <w:bookmarkStart w:id="127" w:name="_Toc145516460"/>
      <w:r>
        <w:t>Nemanice II</w:t>
      </w:r>
      <w:bookmarkEnd w:id="127"/>
    </w:p>
    <w:p w14:paraId="6F148F77" w14:textId="1F06BC4B" w:rsidR="00F17707" w:rsidRPr="00121201" w:rsidRDefault="00113B32" w:rsidP="001A2CAB">
      <w:r>
        <w:t>Obvod Nemanice II nebude stavbou dotčen, dojde pouze k přečíslování kolejí a výhybek sérií 800, kolejové úpravy budou realizovány jinou stavbou na rameni Plzeň – České Budějovice.</w:t>
      </w:r>
    </w:p>
    <w:p w14:paraId="30DD881E" w14:textId="1534C065" w:rsidR="005946F3" w:rsidRPr="000E4441" w:rsidRDefault="00EB051D" w:rsidP="005946F3">
      <w:pPr>
        <w:pStyle w:val="Nadpis3"/>
      </w:pPr>
      <w:bookmarkStart w:id="128" w:name="_Toc145516461"/>
      <w:r>
        <w:t>Nová o</w:t>
      </w:r>
      <w:r w:rsidR="005946F3">
        <w:t>dbočka Dobřejovice</w:t>
      </w:r>
      <w:bookmarkEnd w:id="128"/>
    </w:p>
    <w:p w14:paraId="02D0AB24" w14:textId="30F5712E" w:rsidR="00F17707" w:rsidRDefault="00EB051D" w:rsidP="00F17707">
      <w:r>
        <w:t>Nová o</w:t>
      </w:r>
      <w:r w:rsidR="00F17707" w:rsidRPr="00121201">
        <w:t xml:space="preserve">dbočka Dobřejovice se nachází v místě mezi Hosínským a </w:t>
      </w:r>
      <w:proofErr w:type="spellStart"/>
      <w:r w:rsidR="00F17707" w:rsidRPr="00121201">
        <w:t>Chotýčanským</w:t>
      </w:r>
      <w:proofErr w:type="spellEnd"/>
      <w:r w:rsidR="00F17707" w:rsidRPr="00121201">
        <w:t xml:space="preserve"> tunelem. Dopravní technologie prověřila časové přínosy při použití výhybek pro rychlosti </w:t>
      </w:r>
      <w:r w:rsidR="00BA7605" w:rsidRPr="00121201">
        <w:t>80 km/h (navrženy v předchozím stupni dokumentace) a 120 km/h. Rozdíl v jízdních dobách při jízdě vedlejším směrem činí cca 1 min ve prospěch spojky pro rychlost 120 km/h.</w:t>
      </w:r>
    </w:p>
    <w:p w14:paraId="1A422E91" w14:textId="3EF58733" w:rsidR="00BA7605" w:rsidRDefault="00BA7605" w:rsidP="00BA7605">
      <w:r>
        <w:t>S ohledem na dosažení maximální délky kolejí v ŽST Ševětín byly na budějovickém zhlaví navrženy kolejové spojky na nižší rychlost (80 km/h). Proto projektant navrhuje vybavit odbočku Dobřejovice dvojicí kolejových spojek pro rychlost 120 km/h (místo původně uvažovaných 80 km/h). Odbočka Dobřejovice bude mít význam především při mimořádnostech v</w:t>
      </w:r>
      <w:r w:rsidR="000A56C2">
        <w:t> </w:t>
      </w:r>
      <w:r>
        <w:t>dopravě</w:t>
      </w:r>
      <w:r w:rsidR="000A56C2">
        <w:t xml:space="preserve"> a pravidelných údržbách v tunelech</w:t>
      </w:r>
      <w:r>
        <w:t>.</w:t>
      </w:r>
    </w:p>
    <w:p w14:paraId="6C50882A" w14:textId="000F2C02" w:rsidR="00B80CA9" w:rsidRDefault="00B80CA9" w:rsidP="00BA7605">
      <w:r>
        <w:t>Z požadavku Správy železnic bude v </w:t>
      </w:r>
      <w:r w:rsidR="00A04FC1">
        <w:t>o</w:t>
      </w:r>
      <w:r>
        <w:t>dbočce Dobřejovice realizována kolejová spojka mezi výhybkami č. 3 a 4 na rychlost 160 km/h, kolejová spojka mezi výhybkami č. 1 a 2 je navržena na rychlost 120 km/h.</w:t>
      </w:r>
    </w:p>
    <w:p w14:paraId="780123C7" w14:textId="758D56D2" w:rsidR="00113B32" w:rsidRDefault="00113B32" w:rsidP="00113B32">
      <w:pPr>
        <w:rPr>
          <w:rFonts w:cs="Arial"/>
        </w:rPr>
      </w:pPr>
      <w:r>
        <w:rPr>
          <w:rFonts w:cs="Arial"/>
        </w:rPr>
        <w:t xml:space="preserve">Ve stávajícím km 13,480 trati č. 704 se nachází indikátory </w:t>
      </w:r>
      <w:proofErr w:type="spellStart"/>
      <w:r>
        <w:rPr>
          <w:rFonts w:cs="Arial"/>
        </w:rPr>
        <w:t>horkoběžnosti</w:t>
      </w:r>
      <w:proofErr w:type="spellEnd"/>
      <w:r>
        <w:rPr>
          <w:rFonts w:cs="Arial"/>
        </w:rPr>
        <w:t xml:space="preserve"> a plochých kol. </w:t>
      </w:r>
      <w:r w:rsidR="000A56C2">
        <w:rPr>
          <w:rFonts w:cs="Arial"/>
        </w:rPr>
        <w:t>OŘ Plzeň požaduje j</w:t>
      </w:r>
      <w:r>
        <w:rPr>
          <w:rFonts w:cs="Arial"/>
        </w:rPr>
        <w:t xml:space="preserve">ejich náhradu, vhodným místem pro jejich umístění je navrhovaná odbočka Dobřejovice mezi tunely. Indikátory v km 225,764 na trati č. 709 (u oddílových návěstidel </w:t>
      </w:r>
      <w:proofErr w:type="spellStart"/>
      <w:r>
        <w:rPr>
          <w:rFonts w:cs="Arial"/>
        </w:rPr>
        <w:t>AHr</w:t>
      </w:r>
      <w:proofErr w:type="spellEnd"/>
      <w:r>
        <w:rPr>
          <w:rFonts w:cs="Arial"/>
        </w:rPr>
        <w:t xml:space="preserve"> Bezdrev) nejsou stavbou dotčeny.</w:t>
      </w:r>
    </w:p>
    <w:p w14:paraId="5EC6757D" w14:textId="77777777" w:rsidR="00BA7605" w:rsidRPr="000E4441" w:rsidRDefault="00BA7605" w:rsidP="00BA7605">
      <w:pPr>
        <w:pStyle w:val="Nadpis3"/>
      </w:pPr>
      <w:bookmarkStart w:id="129" w:name="_Toc145516462"/>
      <w:r w:rsidRPr="000E4441">
        <w:t>ŽST Ševětín</w:t>
      </w:r>
      <w:bookmarkEnd w:id="129"/>
    </w:p>
    <w:p w14:paraId="7E962156" w14:textId="1D643EE0" w:rsidR="00BA7605" w:rsidRDefault="00433427" w:rsidP="00BA7605">
      <w:r>
        <w:t xml:space="preserve">ŽST Ševětín </w:t>
      </w:r>
      <w:r w:rsidR="000E4441">
        <w:t xml:space="preserve">je navržena </w:t>
      </w:r>
      <w:r w:rsidR="00E97C16">
        <w:t xml:space="preserve">jako </w:t>
      </w:r>
      <w:proofErr w:type="spellStart"/>
      <w:r w:rsidR="00E97C16">
        <w:t>dvouobvodová</w:t>
      </w:r>
      <w:proofErr w:type="spellEnd"/>
      <w:r w:rsidR="00E97C16">
        <w:t xml:space="preserve">, </w:t>
      </w:r>
      <w:r w:rsidR="000E4441">
        <w:t xml:space="preserve">s dvojicí předjízdných kolejí </w:t>
      </w:r>
      <w:r w:rsidR="00C42050">
        <w:t>pro vlaky Nex dlouhé až</w:t>
      </w:r>
      <w:r w:rsidR="000E4441">
        <w:t xml:space="preserve"> 740</w:t>
      </w:r>
      <w:r w:rsidR="00E97C16">
        <w:t> </w:t>
      </w:r>
      <w:r w:rsidR="000E4441">
        <w:t>m</w:t>
      </w:r>
      <w:r w:rsidR="00E97C16">
        <w:t>etrů (v obvodu předjízdné nádraží)</w:t>
      </w:r>
      <w:r w:rsidR="000E4441">
        <w:t>. Vlivem prodloužení kolejí oproti předchozímu stupni dokumentace v limitujících podmínkách směrového vedení kolejí bylo nutno snížit rychlost ve spojkách na nemanickém zhlaví na 80 km/h. To bylo kompenzováno právě zvýšením rychlosti v</w:t>
      </w:r>
      <w:r w:rsidR="00EB051D">
        <w:t xml:space="preserve"> nové </w:t>
      </w:r>
      <w:r w:rsidR="000E4441">
        <w:t>odbočce Dobřejovice. V</w:t>
      </w:r>
      <w:r w:rsidR="00E97C16">
        <w:t> </w:t>
      </w:r>
      <w:proofErr w:type="spellStart"/>
      <w:r w:rsidR="00E97C16">
        <w:t>dynínském</w:t>
      </w:r>
      <w:proofErr w:type="spellEnd"/>
      <w:r w:rsidR="00E97C16">
        <w:t xml:space="preserve"> </w:t>
      </w:r>
      <w:r w:rsidR="000E4441">
        <w:t xml:space="preserve">zhlaví ŽST </w:t>
      </w:r>
      <w:r w:rsidR="00E97C16">
        <w:t xml:space="preserve">Ševětín (obvod Ševětín) </w:t>
      </w:r>
      <w:r w:rsidR="000E4441">
        <w:t>bud</w:t>
      </w:r>
      <w:r w:rsidR="00E97C16">
        <w:t>ou</w:t>
      </w:r>
      <w:r w:rsidR="000E4441">
        <w:t xml:space="preserve"> </w:t>
      </w:r>
      <w:r w:rsidR="00E97C16">
        <w:t>zřízena</w:t>
      </w:r>
      <w:r w:rsidR="000E4441">
        <w:t xml:space="preserve"> nov</w:t>
      </w:r>
      <w:r w:rsidR="00E97C16">
        <w:t>ě</w:t>
      </w:r>
      <w:r w:rsidR="000E4441">
        <w:t xml:space="preserve"> </w:t>
      </w:r>
      <w:r w:rsidR="00E97C16">
        <w:t xml:space="preserve">umístěná nástupiště </w:t>
      </w:r>
      <w:r w:rsidR="000E4441">
        <w:t>Ševětín.</w:t>
      </w:r>
    </w:p>
    <w:p w14:paraId="6089D3C8" w14:textId="77777777" w:rsidR="00113B32" w:rsidRDefault="00113B32" w:rsidP="00113B32">
      <w:r w:rsidRPr="00113B32">
        <w:t>V ŽST Ševětín je požadována Odborem bezpečnosti a krizového řízení náhrada stávající koleje č. 5, která bude určena pro havarijní odstavování vozů přepravujících nebezpečné věci (RID).</w:t>
      </w:r>
      <w:r>
        <w:t xml:space="preserve"> Základními požadavky na takovou kolej jsou:</w:t>
      </w:r>
    </w:p>
    <w:p w14:paraId="228E7D18" w14:textId="28C0E551" w:rsidR="00113B32" w:rsidRDefault="00113B32" w:rsidP="003762FC">
      <w:pPr>
        <w:pStyle w:val="Odstavecseseznamem"/>
        <w:numPr>
          <w:ilvl w:val="0"/>
          <w:numId w:val="15"/>
        </w:numPr>
      </w:pPr>
      <w:r>
        <w:t>Kolej částečně nebo celá bez troleje</w:t>
      </w:r>
      <w:r w:rsidR="002D6164">
        <w:t>,</w:t>
      </w:r>
    </w:p>
    <w:p w14:paraId="4F61C89A" w14:textId="22BC9194" w:rsidR="00113B32" w:rsidRDefault="002D6164" w:rsidP="003762FC">
      <w:pPr>
        <w:pStyle w:val="Odstavecseseznamem"/>
        <w:numPr>
          <w:ilvl w:val="0"/>
          <w:numId w:val="15"/>
        </w:numPr>
      </w:pPr>
      <w:r>
        <w:t>m</w:t>
      </w:r>
      <w:r w:rsidR="00113B32">
        <w:t>ožnost osvětlení</w:t>
      </w:r>
      <w:r>
        <w:t>,</w:t>
      </w:r>
    </w:p>
    <w:p w14:paraId="75598F56" w14:textId="192354DD" w:rsidR="00113B32" w:rsidRDefault="002D6164" w:rsidP="003762FC">
      <w:pPr>
        <w:pStyle w:val="Odstavecseseznamem"/>
        <w:numPr>
          <w:ilvl w:val="0"/>
          <w:numId w:val="15"/>
        </w:numPr>
      </w:pPr>
      <w:r>
        <w:t>m</w:t>
      </w:r>
      <w:r w:rsidR="00113B32">
        <w:t>anipulační plocha min</w:t>
      </w:r>
      <w:r w:rsidR="00E97C16">
        <w:t>imálně</w:t>
      </w:r>
      <w:r w:rsidR="00113B32">
        <w:t xml:space="preserve"> 20 x 20 m</w:t>
      </w:r>
      <w:r w:rsidR="00E97C16">
        <w:t>etrů</w:t>
      </w:r>
      <w:r w:rsidR="002B5841">
        <w:t>,</w:t>
      </w:r>
    </w:p>
    <w:p w14:paraId="07DCDCD1" w14:textId="18128274" w:rsidR="00113B32" w:rsidRDefault="002D6164" w:rsidP="003762FC">
      <w:pPr>
        <w:pStyle w:val="Odstavecseseznamem"/>
        <w:numPr>
          <w:ilvl w:val="0"/>
          <w:numId w:val="15"/>
        </w:numPr>
      </w:pPr>
      <w:r>
        <w:t>p</w:t>
      </w:r>
      <w:r w:rsidR="00113B32">
        <w:t>řístup pro silniční vozidla, kolej je vhodná pro další manipulaci</w:t>
      </w:r>
      <w:r w:rsidR="002B5841">
        <w:t>,</w:t>
      </w:r>
    </w:p>
    <w:p w14:paraId="3F0FFA18" w14:textId="64688065" w:rsidR="00113B32" w:rsidRDefault="002B5841" w:rsidP="003762FC">
      <w:pPr>
        <w:pStyle w:val="Odstavecseseznamem"/>
        <w:numPr>
          <w:ilvl w:val="0"/>
          <w:numId w:val="15"/>
        </w:numPr>
      </w:pPr>
      <w:r>
        <w:lastRenderedPageBreak/>
        <w:t>v</w:t>
      </w:r>
      <w:r w:rsidR="00113B32">
        <w:t> blízkosti by se neměly nacházet kanalizační vpusti, plynovod a hustá obytná zástavba</w:t>
      </w:r>
      <w:r>
        <w:t>.</w:t>
      </w:r>
    </w:p>
    <w:p w14:paraId="62FA3F16" w14:textId="703E2079" w:rsidR="00113B32" w:rsidRDefault="00113B32" w:rsidP="00113B32">
      <w:r>
        <w:t>Požadavkem pro zrušení stávající trati, resp</w:t>
      </w:r>
      <w:r w:rsidR="00E97C16">
        <w:t>ektive</w:t>
      </w:r>
      <w:r>
        <w:t xml:space="preserve"> vlečky do Hluboké nad </w:t>
      </w:r>
      <w:proofErr w:type="spellStart"/>
      <w:r>
        <w:t>Vltavou-Zámostí</w:t>
      </w:r>
      <w:proofErr w:type="spellEnd"/>
      <w:r>
        <w:t xml:space="preserve"> je ze strany ŽESNAD náhrada manipulačního místa v okolí pro nakládku dřeva po kůrovcové kalamitě a jiné ložné manipulace. V nově navrženém obvodu Nemanice I vhodné místo není, v obvodu Nemanice II je výhledově zamýšlena výstavba nového kontejnerového terminálu, proto bude kolej pro ložné manipulace umístěna v ŽST Ševětín.</w:t>
      </w:r>
    </w:p>
    <w:p w14:paraId="35531D10" w14:textId="77777777" w:rsidR="00113B32" w:rsidRPr="00B84CC7" w:rsidRDefault="00113B32" w:rsidP="00113B32">
      <w:pPr>
        <w:pStyle w:val="Nadpis3"/>
      </w:pPr>
      <w:bookmarkStart w:id="130" w:name="_Toc145516463"/>
      <w:r w:rsidRPr="00B84CC7">
        <w:t>Požadavky ETCS</w:t>
      </w:r>
      <w:bookmarkEnd w:id="130"/>
    </w:p>
    <w:p w14:paraId="5506D2FD" w14:textId="55BC31AB" w:rsidR="00C42050" w:rsidRDefault="00B84CC7" w:rsidP="00C42050">
      <w:r w:rsidRPr="00A04FC1">
        <w:t xml:space="preserve">Provoz na trati bude probíhat výhradně pod systémem ETCS L2. </w:t>
      </w:r>
      <w:r w:rsidR="00C42050" w:rsidRPr="00A04FC1">
        <w:t xml:space="preserve">Návěstidla předjízdných kolejí byla </w:t>
      </w:r>
      <w:r w:rsidR="00C42050">
        <w:t>situována</w:t>
      </w:r>
      <w:r w:rsidR="00C42050" w:rsidRPr="00A04FC1">
        <w:t xml:space="preserve"> tak, aby byly umožněny vjezdy s uvolňovací rychlostí </w:t>
      </w:r>
      <w:r w:rsidR="00C42050">
        <w:t>2</w:t>
      </w:r>
      <w:r w:rsidR="00C42050" w:rsidRPr="00A04FC1">
        <w:t>0 km/h</w:t>
      </w:r>
      <w:r w:rsidR="00C42050">
        <w:t>, nejméně 15 km/h pro vlaky nákladní dopravy</w:t>
      </w:r>
      <w:r w:rsidR="00C42050" w:rsidRPr="00A04FC1">
        <w:t>.</w:t>
      </w:r>
      <w:r w:rsidR="00C42050">
        <w:t xml:space="preserve"> </w:t>
      </w:r>
      <w:r w:rsidR="00187852">
        <w:t>Uvolňovací rychlosti jsou pro jednotlivá návěstidla uvedena v samostatné části dokumentace (</w:t>
      </w:r>
      <w:r w:rsidR="00187852" w:rsidRPr="000F7288">
        <w:rPr>
          <w:b/>
          <w:bCs/>
          <w:i/>
          <w:iCs/>
        </w:rPr>
        <w:t>D.1.1 Železniční zabezpečovací zařízení</w:t>
      </w:r>
      <w:r w:rsidR="00187852">
        <w:t>).</w:t>
      </w:r>
    </w:p>
    <w:p w14:paraId="508EC222" w14:textId="01D90E6D" w:rsidR="00113B32" w:rsidRPr="00B84CC7" w:rsidRDefault="00113B32" w:rsidP="00113B32">
      <w:r w:rsidRPr="00B84CC7">
        <w:t>Nově jsou koleje v záhlaví jednotlivých ŽST označovány číslem hlavní koleje s příslušnými indexy, koleje jsou ve směru na trať osazeny odjezdovými návěstidly, které nahrazují současně i označník.</w:t>
      </w:r>
    </w:p>
    <w:p w14:paraId="0FBA6B98" w14:textId="2F92D1D5" w:rsidR="00113B32" w:rsidRPr="00B84CC7" w:rsidRDefault="00B84CC7" w:rsidP="00113B32">
      <w:r w:rsidRPr="00B84CC7">
        <w:t>R</w:t>
      </w:r>
      <w:r w:rsidR="00113B32" w:rsidRPr="00B84CC7">
        <w:t xml:space="preserve">ychlost nad 160 km/h </w:t>
      </w:r>
      <w:r w:rsidRPr="00B84CC7">
        <w:t>začíná až za rozhodnými výhybkami obvodu Nemanice</w:t>
      </w:r>
      <w:r w:rsidR="000A56C2">
        <w:t xml:space="preserve"> (mezi výhybkami č. </w:t>
      </w:r>
      <w:r w:rsidR="00D91578">
        <w:t>715 a 716)</w:t>
      </w:r>
      <w:r w:rsidRPr="00B84CC7">
        <w:t>, proto bude</w:t>
      </w:r>
      <w:r w:rsidR="00113B32" w:rsidRPr="00B84CC7">
        <w:t xml:space="preserve"> zajištěna přímá boční ochrana odvratnými výhybkami na zřízené kusé odvratné koleje</w:t>
      </w:r>
      <w:r w:rsidRPr="00B84CC7">
        <w:t xml:space="preserve"> pouze v ŽST Ševětín</w:t>
      </w:r>
      <w:r w:rsidR="00113B32" w:rsidRPr="00B84CC7">
        <w:t>.</w:t>
      </w:r>
    </w:p>
    <w:p w14:paraId="5E659C73" w14:textId="54332638" w:rsidR="00B84CC7" w:rsidRDefault="00B84CC7" w:rsidP="00113B32">
      <w:r>
        <w:t>S ohledem na specifika výhradního provozu v systému ETCS L2 byla dále stanovena také následná mezidobí Nemanice I – Ševětín, Ševětín – Dynín a průjezdy neutrálním polem v km 24,800 – 24,945.</w:t>
      </w:r>
    </w:p>
    <w:p w14:paraId="77B2DC9C" w14:textId="34202DD7" w:rsidR="00D91578" w:rsidRPr="00A04FC1" w:rsidRDefault="00D91578" w:rsidP="00D91578">
      <w:pPr>
        <w:pStyle w:val="Nadpis3"/>
      </w:pPr>
      <w:bookmarkStart w:id="131" w:name="_Toc145516464"/>
      <w:r w:rsidRPr="00A04FC1">
        <w:t>Průjezd neutrálním polem</w:t>
      </w:r>
      <w:r w:rsidR="00A74283" w:rsidRPr="00A04FC1">
        <w:t xml:space="preserve">, jízdy </w:t>
      </w:r>
      <w:r w:rsidR="00904326">
        <w:t>setrvačností</w:t>
      </w:r>
      <w:bookmarkEnd w:id="131"/>
    </w:p>
    <w:p w14:paraId="1942E411" w14:textId="171165FD" w:rsidR="00A74283" w:rsidRDefault="00A74283" w:rsidP="00A74283">
      <w:r>
        <w:t>V km 9,6</w:t>
      </w:r>
      <w:r w:rsidR="005828A5">
        <w:t>40</w:t>
      </w:r>
      <w:r>
        <w:t xml:space="preserve"> – 9,777 </w:t>
      </w:r>
      <w:r w:rsidR="00A04FC1">
        <w:t>je vymezeno neutrální pole (trakční napájecí stanice) označené</w:t>
      </w:r>
      <w:r>
        <w:t xml:space="preserve"> návěst</w:t>
      </w:r>
      <w:r w:rsidR="00A04FC1">
        <w:t>m</w:t>
      </w:r>
      <w:r>
        <w:t>i “Vypněte trakční odběr“ a „Zapněte proud</w:t>
      </w:r>
      <w:r w:rsidR="00A04FC1">
        <w:t>.</w:t>
      </w:r>
      <w:r>
        <w:t>“</w:t>
      </w:r>
      <w:r w:rsidR="004E147A">
        <w:t xml:space="preserve"> </w:t>
      </w:r>
      <w:r w:rsidR="00A04FC1">
        <w:t>J</w:t>
      </w:r>
      <w:r>
        <w:t xml:space="preserve">ízda samotíží začíná 10 s před první návěstí a </w:t>
      </w:r>
      <w:proofErr w:type="gramStart"/>
      <w:r>
        <w:t>končí</w:t>
      </w:r>
      <w:proofErr w:type="gramEnd"/>
      <w:r>
        <w:t xml:space="preserve"> 10 s po průjezdu lokomotivy / částí jednotky se sběračem za druhou návěstí.</w:t>
      </w:r>
    </w:p>
    <w:p w14:paraId="6A41C642" w14:textId="459A7047" w:rsidR="00A74283" w:rsidRDefault="00A74283" w:rsidP="00D91578">
      <w:r>
        <w:t>V</w:t>
      </w:r>
      <w:r w:rsidR="00D91578">
        <w:t> km 24,8</w:t>
      </w:r>
      <w:r w:rsidR="00FF11F5">
        <w:t>45</w:t>
      </w:r>
      <w:r w:rsidR="00D91578">
        <w:t xml:space="preserve"> – 24,9</w:t>
      </w:r>
      <w:r w:rsidR="00FF11F5">
        <w:t>8</w:t>
      </w:r>
      <w:r w:rsidR="00D91578">
        <w:t>5</w:t>
      </w:r>
      <w:r w:rsidRPr="00A74283">
        <w:t xml:space="preserve"> </w:t>
      </w:r>
      <w:r w:rsidR="00A04FC1">
        <w:t xml:space="preserve">je vymezeno neutrální pole </w:t>
      </w:r>
      <w:r w:rsidR="000203A2">
        <w:t xml:space="preserve">(spínací stanice) </w:t>
      </w:r>
      <w:r w:rsidR="00A04FC1">
        <w:t xml:space="preserve">označené návěstmi </w:t>
      </w:r>
      <w:r>
        <w:t>„Stáhněte sběrač“ a „Zdvihněte sběrač</w:t>
      </w:r>
      <w:r w:rsidR="00A04FC1">
        <w:t>.</w:t>
      </w:r>
      <w:r>
        <w:t>“</w:t>
      </w:r>
      <w:r w:rsidR="00A04FC1">
        <w:t xml:space="preserve"> J</w:t>
      </w:r>
      <w:r>
        <w:t xml:space="preserve">ízda samotíží začíná 20 s před první návěstí a </w:t>
      </w:r>
      <w:proofErr w:type="gramStart"/>
      <w:r>
        <w:t>končí</w:t>
      </w:r>
      <w:proofErr w:type="gramEnd"/>
      <w:r>
        <w:t xml:space="preserve"> 90 s po průjezdu lokomotivy / částí jednotky se sběračem za druhou návěstí</w:t>
      </w:r>
    </w:p>
    <w:p w14:paraId="6D19518D" w14:textId="7E9340D1" w:rsidR="00D91578" w:rsidRDefault="00D91578" w:rsidP="00D91578">
      <w:r>
        <w:t>Metodika je shodná s dynamickými výpočty Správy železnic.</w:t>
      </w:r>
    </w:p>
    <w:p w14:paraId="13E5822D" w14:textId="1971A7B5" w:rsidR="00904326" w:rsidRPr="00A04FC1" w:rsidRDefault="00904326" w:rsidP="00904326">
      <w:pPr>
        <w:pStyle w:val="Nadpis3"/>
      </w:pPr>
      <w:bookmarkStart w:id="132" w:name="_Toc145516465"/>
      <w:r>
        <w:t>Jízdy</w:t>
      </w:r>
      <w:r w:rsidRPr="00A04FC1">
        <w:t xml:space="preserve"> </w:t>
      </w:r>
      <w:r w:rsidR="005E4CF1">
        <w:t xml:space="preserve">vlaků závislé trakce </w:t>
      </w:r>
      <w:r>
        <w:t>setrvačností při typových výlukách elektrické trakce</w:t>
      </w:r>
      <w:bookmarkEnd w:id="132"/>
    </w:p>
    <w:p w14:paraId="66BFB3FD" w14:textId="2BE0A07B" w:rsidR="00904326" w:rsidRDefault="00904326" w:rsidP="00904326">
      <w:r>
        <w:t xml:space="preserve">Ve směru nepříznivých sklonových poměrů byly </w:t>
      </w:r>
      <w:r w:rsidR="005E4CF1">
        <w:t xml:space="preserve">při výlukách elektrické trakce </w:t>
      </w:r>
      <w:r>
        <w:t xml:space="preserve">prověřeny jízdy </w:t>
      </w:r>
      <w:r w:rsidR="005E4CF1">
        <w:t xml:space="preserve">vlaků závislé trakce </w:t>
      </w:r>
      <w:r>
        <w:t xml:space="preserve">setrvačností v případě údržby a oprav, které mohou </w:t>
      </w:r>
      <w:r w:rsidR="003B705B">
        <w:t>ve</w:t>
      </w:r>
      <w:r w:rsidR="005E4CF1">
        <w:t> </w:t>
      </w:r>
      <w:r w:rsidR="003B705B">
        <w:t>výhledovém</w:t>
      </w:r>
      <w:r>
        <w:t xml:space="preserve"> provozu vzniknout</w:t>
      </w:r>
      <w:r w:rsidR="003B705B">
        <w:t>.</w:t>
      </w:r>
    </w:p>
    <w:p w14:paraId="4D8202ED" w14:textId="58DB120E" w:rsidR="00E96EEA" w:rsidRPr="00A04FC1" w:rsidRDefault="00E96EEA" w:rsidP="00E96EEA">
      <w:pPr>
        <w:pStyle w:val="Nadpis4"/>
      </w:pPr>
      <w:bookmarkStart w:id="133" w:name="_Toc145516466"/>
      <w:r>
        <w:t>ŽST České Budějovice, obvod Nemanice I</w:t>
      </w:r>
      <w:bookmarkEnd w:id="133"/>
    </w:p>
    <w:p w14:paraId="4FB4D374" w14:textId="48BEDD07" w:rsidR="003B705B" w:rsidRDefault="003B705B" w:rsidP="00904326">
      <w:r>
        <w:t xml:space="preserve">První </w:t>
      </w:r>
      <w:r w:rsidR="0056036C">
        <w:t xml:space="preserve">případ je prezentován rozjezdem od návěstidla Lc701 (resp. Lc703) v obvodu Nemanice I do traťové koleje č. 2 ve směru Ševětín při vypnuté trakci nad kolejí č. 702 v obvodu Nemanice I. Jízda setrvačností probíhá od km </w:t>
      </w:r>
      <w:r w:rsidR="00AF744A">
        <w:t>9,508</w:t>
      </w:r>
      <w:r w:rsidR="0056036C">
        <w:t xml:space="preserve"> (</w:t>
      </w:r>
      <w:r w:rsidR="00AF744A">
        <w:t>spojka mezi výhybkami č.</w:t>
      </w:r>
      <w:r w:rsidR="0056036C">
        <w:t xml:space="preserve"> 716 / 717</w:t>
      </w:r>
      <w:r w:rsidR="00AF744A">
        <w:t xml:space="preserve">) až do km 9,767, který je prodloužen o délku lokomotivy, pokud se nachází v čele vlaku, nebo o délku vlaku, pokud se jedná o soupravu typu </w:t>
      </w:r>
      <w:proofErr w:type="spellStart"/>
      <w:r w:rsidR="00AF744A">
        <w:t>RailJet</w:t>
      </w:r>
      <w:proofErr w:type="spellEnd"/>
      <w:r w:rsidR="00AF744A">
        <w:t xml:space="preserve"> s lokomotivou vzadu či elektrickou jednotku </w:t>
      </w:r>
      <w:r w:rsidR="005E4CF1">
        <w:t>se sběračem na různých místech ucelené jednotky</w:t>
      </w:r>
      <w:r w:rsidR="00F00187">
        <w:t>.</w:t>
      </w:r>
    </w:p>
    <w:p w14:paraId="4006E829" w14:textId="4CAFAF45" w:rsidR="00E96EEA" w:rsidRDefault="00E96EEA" w:rsidP="00904326">
      <w:r>
        <w:t>V tomto případě projedou setrvačností všechny vlaky osobní dopravy, u vlaků nákladní dopravy je nutné zajistit průjezd kolem návěstidla č. Lc701 (Lc703). Graf pro jízdu setrvačností je součástí přílohy č. 10-1.</w:t>
      </w:r>
    </w:p>
    <w:p w14:paraId="1690395E" w14:textId="628D264F" w:rsidR="00E96EEA" w:rsidRPr="00A04FC1" w:rsidRDefault="00EB051D" w:rsidP="00E96EEA">
      <w:pPr>
        <w:pStyle w:val="Nadpis4"/>
      </w:pPr>
      <w:bookmarkStart w:id="134" w:name="_Toc145516467"/>
      <w:r>
        <w:t>Nová o</w:t>
      </w:r>
      <w:r w:rsidR="00E96EEA">
        <w:t>dbočka Dobřejovice</w:t>
      </w:r>
      <w:bookmarkEnd w:id="134"/>
    </w:p>
    <w:p w14:paraId="3AC38516" w14:textId="19CD37DA" w:rsidR="00F00187" w:rsidRDefault="00F00187" w:rsidP="00F00187">
      <w:r>
        <w:t>Druhý případ je prezentován rozjezdem od návěstidla Lc2a v</w:t>
      </w:r>
      <w:r w:rsidR="00EB051D">
        <w:t xml:space="preserve"> nové </w:t>
      </w:r>
      <w:r>
        <w:t xml:space="preserve">odbočce Dobřejovice do traťové koleje č. 1 ve směru Ševětín při vypnuté trakci </w:t>
      </w:r>
      <w:r w:rsidRPr="00F00187">
        <w:t xml:space="preserve">od </w:t>
      </w:r>
      <w:r>
        <w:t>km 14,762 (</w:t>
      </w:r>
      <w:r w:rsidRPr="00F00187">
        <w:t>úsekov</w:t>
      </w:r>
      <w:r w:rsidR="00E96EEA">
        <w:t>ý</w:t>
      </w:r>
      <w:r w:rsidRPr="00F00187">
        <w:t xml:space="preserve"> odpojovač</w:t>
      </w:r>
      <w:r w:rsidR="00E96EEA">
        <w:t xml:space="preserve"> č.</w:t>
      </w:r>
      <w:r w:rsidRPr="00F00187">
        <w:t xml:space="preserve"> 402 </w:t>
      </w:r>
      <w:r w:rsidR="00EB051D">
        <w:t xml:space="preserve">nové </w:t>
      </w:r>
      <w:r w:rsidRPr="00F00187">
        <w:t xml:space="preserve">odbočky </w:t>
      </w:r>
      <w:r w:rsidRPr="00F00187">
        <w:lastRenderedPageBreak/>
        <w:t>Dobřejovice</w:t>
      </w:r>
      <w:r w:rsidR="00E96EEA">
        <w:t xml:space="preserve">) do km 14,999 (spojka mezi výhybkami č. 1 a 2), který je prodloužen </w:t>
      </w:r>
      <w:r w:rsidR="005E4CF1">
        <w:t xml:space="preserve">o délku lokomotivy, pokud se nachází v čele vlaku, nebo o délku vlaku, pokud se jedná o soupravu typu </w:t>
      </w:r>
      <w:proofErr w:type="spellStart"/>
      <w:r w:rsidR="005E4CF1">
        <w:t>RailJet</w:t>
      </w:r>
      <w:proofErr w:type="spellEnd"/>
      <w:r w:rsidR="005E4CF1">
        <w:t xml:space="preserve"> s lokomotivou vzadu či elektrickou jednotku se sběračem na různých místech ucelené jednotky</w:t>
      </w:r>
      <w:r w:rsidR="00E96EEA">
        <w:t>.</w:t>
      </w:r>
    </w:p>
    <w:p w14:paraId="5EB72EC3" w14:textId="2975033D" w:rsidR="00E96EEA" w:rsidRDefault="00E96EEA" w:rsidP="00E96EEA">
      <w:r>
        <w:t xml:space="preserve">V tomto případě projedou setrvačností </w:t>
      </w:r>
      <w:r w:rsidR="00A20938">
        <w:t>pouze</w:t>
      </w:r>
      <w:r>
        <w:t xml:space="preserve"> vlaky </w:t>
      </w:r>
      <w:r w:rsidR="00A20938">
        <w:t>vedené elektrickou jednotkou</w:t>
      </w:r>
      <w:r>
        <w:t xml:space="preserve">, u vlaků </w:t>
      </w:r>
      <w:r w:rsidR="005E4CF1">
        <w:t>klasické stavby a u </w:t>
      </w:r>
      <w:r w:rsidR="00A20938">
        <w:t xml:space="preserve">všech vlaků </w:t>
      </w:r>
      <w:r>
        <w:t>nákladní dopravy je nutné zajistit průjezd kolem návěstidla č.</w:t>
      </w:r>
      <w:r w:rsidR="00A20938">
        <w:t>Lc2a</w:t>
      </w:r>
      <w:r>
        <w:t>. Graf pro jízdu setrvačností je součástí přílohy č. 10-</w:t>
      </w:r>
      <w:r w:rsidR="00A20938">
        <w:t>2</w:t>
      </w:r>
      <w:r>
        <w:t>.</w:t>
      </w:r>
    </w:p>
    <w:p w14:paraId="190AB813" w14:textId="77777777" w:rsidR="00542BE4" w:rsidRPr="00250A20" w:rsidRDefault="00542BE4" w:rsidP="00113B32">
      <w:pPr>
        <w:pStyle w:val="Nadpis2"/>
      </w:pPr>
      <w:bookmarkStart w:id="135" w:name="_Toc145516468"/>
      <w:r w:rsidRPr="00250A20">
        <w:t>Výhledové jízdní doby</w:t>
      </w:r>
      <w:bookmarkEnd w:id="124"/>
      <w:bookmarkEnd w:id="135"/>
    </w:p>
    <w:p w14:paraId="4B447C5B" w14:textId="77777777" w:rsidR="00542BE4" w:rsidRDefault="00542BE4" w:rsidP="00542BE4">
      <w:pPr>
        <w:spacing w:before="120"/>
      </w:pPr>
      <w:r w:rsidRPr="00BC30C4">
        <w:t>Z</w:t>
      </w:r>
      <w:r>
        <w:t> výhledové technologie provozu</w:t>
      </w:r>
      <w:r w:rsidRPr="00BC30C4">
        <w:t xml:space="preserve"> vycházejí </w:t>
      </w:r>
      <w:r>
        <w:t xml:space="preserve">také </w:t>
      </w:r>
      <w:r w:rsidRPr="00BC30C4">
        <w:t xml:space="preserve">výhledově provozované soupravy. Parametry typových vlaků, pro které jsou počítány jízdní doby a veškeré dynamické složky </w:t>
      </w:r>
      <w:r>
        <w:t>dále prováděných výpočtů</w:t>
      </w:r>
      <w:r w:rsidRPr="00BC30C4">
        <w:t>, odpovídají maximalistickým hodnotám, v běžném provozu se předpokládají hodnoty spíše nižší.</w:t>
      </w:r>
    </w:p>
    <w:p w14:paraId="1D638587" w14:textId="7A5E6498" w:rsidR="00113B32" w:rsidRPr="00AB344C" w:rsidRDefault="00113B32" w:rsidP="00113B32">
      <w:pPr>
        <w:spacing w:before="120"/>
      </w:pPr>
      <w:r w:rsidRPr="0061377F">
        <w:t xml:space="preserve">Jednotlivé výhledové jízdní doby byly vypočítány programem </w:t>
      </w:r>
      <w:r w:rsidR="00B84CC7">
        <w:t>Dynamika v. 3.</w:t>
      </w:r>
      <w:r w:rsidR="0016306A">
        <w:t>4</w:t>
      </w:r>
      <w:r w:rsidRPr="0061377F">
        <w:t xml:space="preserve"> pro typové vlaky dle </w:t>
      </w:r>
      <w:r>
        <w:t xml:space="preserve">výše </w:t>
      </w:r>
      <w:r w:rsidRPr="0061377F">
        <w:t>uvedených parametrů.</w:t>
      </w:r>
      <w:r>
        <w:t xml:space="preserve"> Tyto typové vlaky též vstoupily jako základní podklad pro energetické výpočty.</w:t>
      </w:r>
    </w:p>
    <w:p w14:paraId="0E06570D" w14:textId="7B055E22" w:rsidR="00113B32" w:rsidRPr="00076E76" w:rsidRDefault="00113B32" w:rsidP="00113B32">
      <w:r w:rsidRPr="00F30C51">
        <w:t>Výhledové jízdní doby, jejich porovnání s</w:t>
      </w:r>
      <w:r w:rsidR="0016306A">
        <w:t>e</w:t>
      </w:r>
      <w:r w:rsidRPr="00F30C51">
        <w:t xml:space="preserve"> současnými jízdními dobami a z toho plynoucí úspory jsou zachyceny v příloze č. </w:t>
      </w:r>
      <w:r w:rsidR="00F30C51" w:rsidRPr="00F30C51">
        <w:t>4</w:t>
      </w:r>
      <w:r w:rsidRPr="00F30C51">
        <w:t>.</w:t>
      </w:r>
    </w:p>
    <w:p w14:paraId="346FE7D0" w14:textId="6A54C49F" w:rsidR="0016306A" w:rsidRPr="0052469F" w:rsidRDefault="0016306A" w:rsidP="0016306A">
      <w:pPr>
        <w:pStyle w:val="Nadpis2"/>
      </w:pPr>
      <w:bookmarkStart w:id="136" w:name="_Toc13055095"/>
      <w:bookmarkStart w:id="137" w:name="_Toc379285978"/>
      <w:bookmarkStart w:id="138" w:name="_Toc57353382"/>
      <w:bookmarkStart w:id="139" w:name="_Toc145516469"/>
      <w:r w:rsidRPr="0052469F">
        <w:t>Následná mezidobí</w:t>
      </w:r>
      <w:bookmarkEnd w:id="139"/>
    </w:p>
    <w:p w14:paraId="48F88E12" w14:textId="61769C3C" w:rsidR="0016306A" w:rsidRDefault="0016306A" w:rsidP="0016306A">
      <w:pPr>
        <w:spacing w:before="120"/>
      </w:pPr>
      <w:r>
        <w:t>Následná mezidobí byla stanovena pro úsek Nemanice I – Ševětín a Ševětín – Dynín. V obou případech byla zohledněna specifika výpočtu následných mezidobí ve výhradním provozu ETCS L2, kdy se následné mezidobí počítá na 1 volný traťový oddíl a brzdnou křivku typu „</w:t>
      </w:r>
      <w:proofErr w:type="spellStart"/>
      <w:r w:rsidR="00725518">
        <w:t>I</w:t>
      </w:r>
      <w:r>
        <w:t>ndi</w:t>
      </w:r>
      <w:r w:rsidR="00725518">
        <w:t>c</w:t>
      </w:r>
      <w:r>
        <w:t>ation</w:t>
      </w:r>
      <w:proofErr w:type="spellEnd"/>
      <w:r>
        <w:t>“ dle jednotlivých vlaků, jejich rychlostí a sklonů trati. Brzdné křivky obdržel projektant od Správy železnic a</w:t>
      </w:r>
      <w:r w:rsidR="00725518">
        <w:t> </w:t>
      </w:r>
      <w:r>
        <w:t xml:space="preserve">byly stanoveny v nástroji ERA </w:t>
      </w:r>
      <w:proofErr w:type="spellStart"/>
      <w:r>
        <w:t>Braking</w:t>
      </w:r>
      <w:proofErr w:type="spellEnd"/>
      <w:r>
        <w:t xml:space="preserve"> </w:t>
      </w:r>
      <w:proofErr w:type="spellStart"/>
      <w:r>
        <w:t>curves</w:t>
      </w:r>
      <w:proofErr w:type="spellEnd"/>
      <w:r>
        <w:t xml:space="preserve"> </w:t>
      </w:r>
      <w:proofErr w:type="spellStart"/>
      <w:r>
        <w:t>tool</w:t>
      </w:r>
      <w:proofErr w:type="spellEnd"/>
      <w:r>
        <w:t xml:space="preserve"> v 4_2.</w:t>
      </w:r>
    </w:p>
    <w:p w14:paraId="2025956B" w14:textId="29EFCCDD" w:rsidR="00753D20" w:rsidRDefault="00753D20" w:rsidP="0016306A">
      <w:pPr>
        <w:spacing w:before="120"/>
      </w:pPr>
      <w:r w:rsidRPr="0052469F">
        <w:t>Požadavky na bezpečnost v</w:t>
      </w:r>
      <w:r w:rsidR="0052469F" w:rsidRPr="0052469F">
        <w:t> </w:t>
      </w:r>
      <w:r w:rsidRPr="0052469F">
        <w:t>tunelech</w:t>
      </w:r>
      <w:r w:rsidR="0052469F" w:rsidRPr="0052469F">
        <w:t xml:space="preserve"> nemají vliv na počet vlaků v tunelech a neovlivňují tak </w:t>
      </w:r>
      <w:r w:rsidR="0052469F">
        <w:t xml:space="preserve">následná mezidobí a </w:t>
      </w:r>
      <w:r w:rsidR="0052469F" w:rsidRPr="0052469F">
        <w:t>výslednou propustnost.</w:t>
      </w:r>
    </w:p>
    <w:p w14:paraId="5EC5D176" w14:textId="77777777" w:rsidR="0052469F" w:rsidRPr="000E4441" w:rsidRDefault="0052469F" w:rsidP="0052469F">
      <w:pPr>
        <w:pStyle w:val="Nadpis3"/>
      </w:pPr>
      <w:bookmarkStart w:id="140" w:name="_Toc145516470"/>
      <w:r>
        <w:lastRenderedPageBreak/>
        <w:t>Směr Nemanice I – Ševětín</w:t>
      </w:r>
      <w:bookmarkEnd w:id="140"/>
    </w:p>
    <w:tbl>
      <w:tblPr>
        <w:tblW w:w="687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
        <w:gridCol w:w="992"/>
        <w:gridCol w:w="993"/>
        <w:gridCol w:w="993"/>
        <w:gridCol w:w="993"/>
        <w:gridCol w:w="993"/>
        <w:gridCol w:w="993"/>
      </w:tblGrid>
      <w:tr w:rsidR="0052469F" w:rsidRPr="00076E76" w14:paraId="645D6C46" w14:textId="77777777" w:rsidTr="003507EA">
        <w:trPr>
          <w:trHeight w:val="306"/>
        </w:trPr>
        <w:tc>
          <w:tcPr>
            <w:tcW w:w="6878" w:type="dxa"/>
            <w:gridSpan w:val="7"/>
            <w:tcBorders>
              <w:top w:val="single" w:sz="12" w:space="0" w:color="auto"/>
              <w:bottom w:val="single" w:sz="4" w:space="0" w:color="auto"/>
            </w:tcBorders>
            <w:shd w:val="clear" w:color="auto" w:fill="0070C0"/>
          </w:tcPr>
          <w:p w14:paraId="66018BCF" w14:textId="77777777" w:rsidR="0052469F" w:rsidRPr="009971D7" w:rsidRDefault="0052469F" w:rsidP="003507EA">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Následná mezidobí ve směru České Budějovice, obvod Nemanice I – Ševětín</w:t>
            </w:r>
          </w:p>
        </w:tc>
      </w:tr>
      <w:tr w:rsidR="0052469F" w:rsidRPr="00076E76" w14:paraId="03AFB20C" w14:textId="77777777" w:rsidTr="003507EA">
        <w:trPr>
          <w:trHeight w:val="274"/>
        </w:trPr>
        <w:tc>
          <w:tcPr>
            <w:tcW w:w="921" w:type="dxa"/>
            <w:tcBorders>
              <w:top w:val="single" w:sz="4" w:space="0" w:color="auto"/>
              <w:bottom w:val="single" w:sz="4" w:space="0" w:color="auto"/>
              <w:right w:val="single" w:sz="12" w:space="0" w:color="auto"/>
            </w:tcBorders>
            <w:shd w:val="clear" w:color="auto" w:fill="FFFFCC"/>
            <w:vAlign w:val="center"/>
          </w:tcPr>
          <w:p w14:paraId="6F0F9EBB" w14:textId="77777777" w:rsidR="0052469F" w:rsidRDefault="0052469F" w:rsidP="003507EA">
            <w:pPr>
              <w:pStyle w:val="Textdokumentu"/>
              <w:keepNext/>
              <w:keepLines/>
              <w:spacing w:before="40" w:after="40"/>
              <w:jc w:val="right"/>
              <w:rPr>
                <w:rFonts w:ascii="Arial" w:hAnsi="Arial" w:cs="Arial"/>
                <w:sz w:val="16"/>
                <w:szCs w:val="16"/>
              </w:rPr>
            </w:pPr>
            <w:r>
              <w:rPr>
                <w:rFonts w:ascii="Arial" w:hAnsi="Arial" w:cs="Arial"/>
                <w:sz w:val="16"/>
                <w:szCs w:val="16"/>
              </w:rPr>
              <w:t xml:space="preserve">2. vlak </w:t>
            </w:r>
          </w:p>
          <w:p w14:paraId="45495BF4" w14:textId="77777777" w:rsidR="0052469F" w:rsidRPr="00396AB7" w:rsidRDefault="0052469F" w:rsidP="003507EA">
            <w:pPr>
              <w:pStyle w:val="Textdokumentu"/>
              <w:keepNext/>
              <w:keepLines/>
              <w:spacing w:before="40" w:after="40"/>
              <w:rPr>
                <w:rFonts w:ascii="Arial" w:hAnsi="Arial" w:cs="Arial"/>
                <w:sz w:val="16"/>
                <w:szCs w:val="16"/>
              </w:rPr>
            </w:pPr>
            <w:r>
              <w:rPr>
                <w:rFonts w:ascii="Arial" w:hAnsi="Arial" w:cs="Arial"/>
                <w:sz w:val="16"/>
                <w:szCs w:val="16"/>
              </w:rPr>
              <w:t>1.vlak</w:t>
            </w:r>
          </w:p>
        </w:tc>
        <w:tc>
          <w:tcPr>
            <w:tcW w:w="992" w:type="dxa"/>
            <w:tcBorders>
              <w:top w:val="single" w:sz="4" w:space="0" w:color="auto"/>
              <w:bottom w:val="single" w:sz="4" w:space="0" w:color="auto"/>
              <w:right w:val="single" w:sz="4" w:space="0" w:color="auto"/>
            </w:tcBorders>
            <w:shd w:val="clear" w:color="auto" w:fill="FFFFCC"/>
            <w:vAlign w:val="center"/>
          </w:tcPr>
          <w:p w14:paraId="2A596866" w14:textId="77777777" w:rsidR="0052469F" w:rsidRPr="00224E39" w:rsidRDefault="0052469F" w:rsidP="003507EA">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Ex</w:t>
            </w:r>
          </w:p>
        </w:tc>
        <w:tc>
          <w:tcPr>
            <w:tcW w:w="993" w:type="dxa"/>
            <w:tcBorders>
              <w:top w:val="single" w:sz="4" w:space="0" w:color="auto"/>
              <w:bottom w:val="single" w:sz="4" w:space="0" w:color="auto"/>
              <w:right w:val="single" w:sz="4" w:space="0" w:color="auto"/>
            </w:tcBorders>
            <w:shd w:val="clear" w:color="auto" w:fill="FFFFCC"/>
            <w:vAlign w:val="center"/>
          </w:tcPr>
          <w:p w14:paraId="4306D2D8" w14:textId="77777777" w:rsidR="0052469F" w:rsidRPr="00224E39" w:rsidRDefault="0052469F" w:rsidP="003507EA">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R17</w:t>
            </w:r>
          </w:p>
        </w:tc>
        <w:tc>
          <w:tcPr>
            <w:tcW w:w="993" w:type="dxa"/>
            <w:tcBorders>
              <w:top w:val="single" w:sz="4" w:space="0" w:color="auto"/>
              <w:bottom w:val="single" w:sz="4" w:space="0" w:color="auto"/>
            </w:tcBorders>
            <w:shd w:val="clear" w:color="auto" w:fill="FFFFCC"/>
            <w:vAlign w:val="center"/>
          </w:tcPr>
          <w:p w14:paraId="77D36E60" w14:textId="77777777" w:rsidR="0052469F" w:rsidRPr="00224E39" w:rsidRDefault="0052469F" w:rsidP="003507EA">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R11</w:t>
            </w:r>
          </w:p>
        </w:tc>
        <w:tc>
          <w:tcPr>
            <w:tcW w:w="993" w:type="dxa"/>
            <w:tcBorders>
              <w:top w:val="single" w:sz="4" w:space="0" w:color="auto"/>
              <w:bottom w:val="single" w:sz="4" w:space="0" w:color="auto"/>
            </w:tcBorders>
            <w:shd w:val="clear" w:color="auto" w:fill="FFFFCC"/>
            <w:vAlign w:val="center"/>
          </w:tcPr>
          <w:p w14:paraId="053E44C7" w14:textId="77777777" w:rsidR="0052469F" w:rsidRPr="00224E39" w:rsidRDefault="0052469F" w:rsidP="003507EA">
            <w:pPr>
              <w:pStyle w:val="Textdokumentu"/>
              <w:keepNext/>
              <w:keepLines/>
              <w:spacing w:before="40" w:after="40"/>
              <w:jc w:val="center"/>
              <w:rPr>
                <w:rFonts w:ascii="Arial" w:hAnsi="Arial" w:cs="Arial"/>
                <w:b/>
                <w:bCs/>
                <w:sz w:val="16"/>
                <w:szCs w:val="16"/>
              </w:rPr>
            </w:pPr>
            <w:proofErr w:type="spellStart"/>
            <w:r w:rsidRPr="00224E39">
              <w:rPr>
                <w:rFonts w:ascii="Arial" w:hAnsi="Arial" w:cs="Arial"/>
                <w:b/>
                <w:bCs/>
                <w:sz w:val="16"/>
                <w:szCs w:val="16"/>
              </w:rPr>
              <w:t>Sp</w:t>
            </w:r>
            <w:proofErr w:type="spellEnd"/>
          </w:p>
        </w:tc>
        <w:tc>
          <w:tcPr>
            <w:tcW w:w="993" w:type="dxa"/>
            <w:tcBorders>
              <w:top w:val="single" w:sz="4" w:space="0" w:color="auto"/>
              <w:bottom w:val="single" w:sz="4" w:space="0" w:color="auto"/>
              <w:right w:val="single" w:sz="4" w:space="0" w:color="auto"/>
            </w:tcBorders>
            <w:shd w:val="clear" w:color="auto" w:fill="FFFFCC"/>
            <w:vAlign w:val="center"/>
          </w:tcPr>
          <w:p w14:paraId="40E128FC" w14:textId="77777777" w:rsidR="0052469F" w:rsidRPr="00224E39" w:rsidRDefault="0052469F" w:rsidP="003507EA">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Os</w:t>
            </w:r>
          </w:p>
        </w:tc>
        <w:tc>
          <w:tcPr>
            <w:tcW w:w="993" w:type="dxa"/>
            <w:tcBorders>
              <w:top w:val="single" w:sz="4" w:space="0" w:color="auto"/>
              <w:left w:val="single" w:sz="4" w:space="0" w:color="auto"/>
              <w:bottom w:val="single" w:sz="4" w:space="0" w:color="auto"/>
            </w:tcBorders>
            <w:shd w:val="clear" w:color="auto" w:fill="FFFFCC"/>
            <w:vAlign w:val="center"/>
          </w:tcPr>
          <w:p w14:paraId="18EE2936" w14:textId="77777777" w:rsidR="0052469F" w:rsidRPr="00224E39" w:rsidRDefault="0052469F" w:rsidP="003507EA">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 xml:space="preserve">Nex, </w:t>
            </w:r>
            <w:proofErr w:type="spellStart"/>
            <w:r w:rsidRPr="00224E39">
              <w:rPr>
                <w:rFonts w:ascii="Arial" w:hAnsi="Arial" w:cs="Arial"/>
                <w:b/>
                <w:bCs/>
                <w:sz w:val="16"/>
                <w:szCs w:val="16"/>
              </w:rPr>
              <w:t>Pn</w:t>
            </w:r>
            <w:proofErr w:type="spellEnd"/>
          </w:p>
        </w:tc>
      </w:tr>
      <w:tr w:rsidR="0052469F" w:rsidRPr="00076E76" w14:paraId="2328A8DF" w14:textId="77777777" w:rsidTr="003507EA">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064E1708" w14:textId="77777777" w:rsidR="0052469F" w:rsidRPr="00224E39" w:rsidRDefault="0052469F" w:rsidP="003507EA">
            <w:pPr>
              <w:pStyle w:val="Textdokumentu"/>
              <w:keepNext/>
              <w:keepLines/>
              <w:spacing w:before="40" w:after="40"/>
              <w:jc w:val="center"/>
              <w:rPr>
                <w:rFonts w:ascii="Arial" w:hAnsi="Arial" w:cs="Arial"/>
                <w:b/>
                <w:sz w:val="16"/>
                <w:szCs w:val="16"/>
              </w:rPr>
            </w:pPr>
            <w:r w:rsidRPr="00224E39">
              <w:rPr>
                <w:rFonts w:ascii="Arial" w:hAnsi="Arial" w:cs="Arial"/>
                <w:b/>
                <w:sz w:val="16"/>
                <w:szCs w:val="16"/>
              </w:rPr>
              <w:t>Ex</w:t>
            </w:r>
          </w:p>
        </w:tc>
        <w:tc>
          <w:tcPr>
            <w:tcW w:w="992" w:type="dxa"/>
            <w:tcBorders>
              <w:top w:val="single" w:sz="4" w:space="0" w:color="auto"/>
              <w:bottom w:val="single" w:sz="4" w:space="0" w:color="auto"/>
              <w:right w:val="single" w:sz="4" w:space="0" w:color="auto"/>
            </w:tcBorders>
            <w:vAlign w:val="bottom"/>
          </w:tcPr>
          <w:p w14:paraId="7CD648DF"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right w:val="single" w:sz="4" w:space="0" w:color="auto"/>
            </w:tcBorders>
            <w:vAlign w:val="bottom"/>
          </w:tcPr>
          <w:p w14:paraId="43B69157"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tcBorders>
            <w:vAlign w:val="bottom"/>
          </w:tcPr>
          <w:p w14:paraId="4DF29A09"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tcBorders>
            <w:vAlign w:val="bottom"/>
          </w:tcPr>
          <w:p w14:paraId="6F0C2688"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2,0</w:t>
            </w:r>
          </w:p>
        </w:tc>
        <w:tc>
          <w:tcPr>
            <w:tcW w:w="993" w:type="dxa"/>
            <w:tcBorders>
              <w:top w:val="single" w:sz="4" w:space="0" w:color="auto"/>
              <w:bottom w:val="single" w:sz="4" w:space="0" w:color="auto"/>
              <w:right w:val="single" w:sz="4" w:space="0" w:color="auto"/>
            </w:tcBorders>
            <w:vAlign w:val="bottom"/>
          </w:tcPr>
          <w:p w14:paraId="402F1263"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2,0</w:t>
            </w:r>
          </w:p>
        </w:tc>
        <w:tc>
          <w:tcPr>
            <w:tcW w:w="993" w:type="dxa"/>
            <w:tcBorders>
              <w:top w:val="single" w:sz="4" w:space="0" w:color="auto"/>
              <w:left w:val="single" w:sz="4" w:space="0" w:color="auto"/>
              <w:bottom w:val="single" w:sz="4" w:space="0" w:color="auto"/>
            </w:tcBorders>
            <w:vAlign w:val="bottom"/>
          </w:tcPr>
          <w:p w14:paraId="68E137DB"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3,0</w:t>
            </w:r>
          </w:p>
        </w:tc>
      </w:tr>
      <w:tr w:rsidR="0052469F" w:rsidRPr="00076E76" w14:paraId="2E7119E7" w14:textId="77777777" w:rsidTr="003507EA">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69E34475" w14:textId="77777777" w:rsidR="0052469F" w:rsidRPr="00224E39" w:rsidRDefault="0052469F" w:rsidP="003507EA">
            <w:pPr>
              <w:pStyle w:val="Textdokumentu"/>
              <w:keepNext/>
              <w:keepLines/>
              <w:spacing w:before="40" w:after="40"/>
              <w:jc w:val="center"/>
              <w:rPr>
                <w:rFonts w:ascii="Arial" w:hAnsi="Arial" w:cs="Arial"/>
                <w:b/>
                <w:sz w:val="16"/>
                <w:szCs w:val="16"/>
              </w:rPr>
            </w:pPr>
            <w:r w:rsidRPr="00224E39">
              <w:rPr>
                <w:rFonts w:ascii="Arial" w:hAnsi="Arial" w:cs="Arial"/>
                <w:b/>
                <w:sz w:val="16"/>
                <w:szCs w:val="16"/>
              </w:rPr>
              <w:t>R17</w:t>
            </w:r>
          </w:p>
        </w:tc>
        <w:tc>
          <w:tcPr>
            <w:tcW w:w="992" w:type="dxa"/>
            <w:tcBorders>
              <w:top w:val="single" w:sz="4" w:space="0" w:color="auto"/>
              <w:bottom w:val="single" w:sz="4" w:space="0" w:color="auto"/>
              <w:right w:val="single" w:sz="4" w:space="0" w:color="auto"/>
            </w:tcBorders>
            <w:vAlign w:val="bottom"/>
          </w:tcPr>
          <w:p w14:paraId="4EC6275A"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right w:val="single" w:sz="4" w:space="0" w:color="auto"/>
            </w:tcBorders>
            <w:vAlign w:val="bottom"/>
          </w:tcPr>
          <w:p w14:paraId="22E08249"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tcBorders>
            <w:vAlign w:val="bottom"/>
          </w:tcPr>
          <w:p w14:paraId="19F2F527"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tcBorders>
            <w:vAlign w:val="bottom"/>
          </w:tcPr>
          <w:p w14:paraId="18B38959"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2,0</w:t>
            </w:r>
          </w:p>
        </w:tc>
        <w:tc>
          <w:tcPr>
            <w:tcW w:w="993" w:type="dxa"/>
            <w:tcBorders>
              <w:top w:val="single" w:sz="4" w:space="0" w:color="auto"/>
              <w:bottom w:val="single" w:sz="4" w:space="0" w:color="auto"/>
              <w:right w:val="single" w:sz="4" w:space="0" w:color="auto"/>
            </w:tcBorders>
            <w:vAlign w:val="bottom"/>
          </w:tcPr>
          <w:p w14:paraId="3AA8ED4E"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2,0</w:t>
            </w:r>
          </w:p>
        </w:tc>
        <w:tc>
          <w:tcPr>
            <w:tcW w:w="993" w:type="dxa"/>
            <w:tcBorders>
              <w:top w:val="single" w:sz="4" w:space="0" w:color="auto"/>
              <w:left w:val="single" w:sz="4" w:space="0" w:color="auto"/>
              <w:bottom w:val="single" w:sz="4" w:space="0" w:color="auto"/>
            </w:tcBorders>
            <w:vAlign w:val="bottom"/>
          </w:tcPr>
          <w:p w14:paraId="7DA4983B"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3,0</w:t>
            </w:r>
          </w:p>
        </w:tc>
      </w:tr>
      <w:tr w:rsidR="0052469F" w:rsidRPr="00076E76" w14:paraId="3EB91C50" w14:textId="77777777" w:rsidTr="003507EA">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43FB802B" w14:textId="77777777" w:rsidR="0052469F" w:rsidRPr="00224E39" w:rsidRDefault="0052469F" w:rsidP="003507EA">
            <w:pPr>
              <w:pStyle w:val="Textdokumentu"/>
              <w:keepNext/>
              <w:keepLines/>
              <w:spacing w:before="40" w:after="40"/>
              <w:jc w:val="center"/>
              <w:rPr>
                <w:rFonts w:ascii="Arial" w:hAnsi="Arial" w:cs="Arial"/>
                <w:b/>
                <w:sz w:val="16"/>
                <w:szCs w:val="16"/>
              </w:rPr>
            </w:pPr>
            <w:r w:rsidRPr="00224E39">
              <w:rPr>
                <w:rFonts w:ascii="Arial" w:hAnsi="Arial" w:cs="Arial"/>
                <w:b/>
                <w:sz w:val="16"/>
                <w:szCs w:val="16"/>
              </w:rPr>
              <w:t>R11</w:t>
            </w:r>
          </w:p>
        </w:tc>
        <w:tc>
          <w:tcPr>
            <w:tcW w:w="992" w:type="dxa"/>
            <w:tcBorders>
              <w:top w:val="single" w:sz="4" w:space="0" w:color="auto"/>
              <w:bottom w:val="single" w:sz="4" w:space="0" w:color="auto"/>
              <w:right w:val="single" w:sz="4" w:space="0" w:color="auto"/>
            </w:tcBorders>
            <w:vAlign w:val="bottom"/>
          </w:tcPr>
          <w:p w14:paraId="2270D5E1"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4,0</w:t>
            </w:r>
          </w:p>
        </w:tc>
        <w:tc>
          <w:tcPr>
            <w:tcW w:w="993" w:type="dxa"/>
            <w:tcBorders>
              <w:top w:val="single" w:sz="4" w:space="0" w:color="auto"/>
              <w:bottom w:val="single" w:sz="4" w:space="0" w:color="auto"/>
              <w:right w:val="single" w:sz="4" w:space="0" w:color="auto"/>
            </w:tcBorders>
            <w:vAlign w:val="bottom"/>
          </w:tcPr>
          <w:p w14:paraId="5DC9CD90"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3,5</w:t>
            </w:r>
          </w:p>
        </w:tc>
        <w:tc>
          <w:tcPr>
            <w:tcW w:w="993" w:type="dxa"/>
            <w:tcBorders>
              <w:top w:val="single" w:sz="4" w:space="0" w:color="auto"/>
              <w:bottom w:val="single" w:sz="4" w:space="0" w:color="auto"/>
            </w:tcBorders>
            <w:vAlign w:val="bottom"/>
          </w:tcPr>
          <w:p w14:paraId="21DFE954"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tcBorders>
            <w:vAlign w:val="bottom"/>
          </w:tcPr>
          <w:p w14:paraId="2606F117"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right w:val="single" w:sz="4" w:space="0" w:color="auto"/>
            </w:tcBorders>
            <w:vAlign w:val="bottom"/>
          </w:tcPr>
          <w:p w14:paraId="735BD452"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left w:val="single" w:sz="4" w:space="0" w:color="auto"/>
              <w:bottom w:val="single" w:sz="4" w:space="0" w:color="auto"/>
            </w:tcBorders>
            <w:vAlign w:val="bottom"/>
          </w:tcPr>
          <w:p w14:paraId="24ED4D3E"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3,0</w:t>
            </w:r>
          </w:p>
        </w:tc>
      </w:tr>
      <w:tr w:rsidR="0052469F" w:rsidRPr="00076E76" w14:paraId="41C1B15A" w14:textId="77777777" w:rsidTr="003507EA">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5E800C44" w14:textId="77777777" w:rsidR="0052469F" w:rsidRPr="00224E39" w:rsidRDefault="0052469F" w:rsidP="003507EA">
            <w:pPr>
              <w:pStyle w:val="Textdokumentu"/>
              <w:keepNext/>
              <w:keepLines/>
              <w:spacing w:before="40" w:after="40"/>
              <w:jc w:val="center"/>
              <w:rPr>
                <w:rFonts w:ascii="Arial" w:hAnsi="Arial" w:cs="Arial"/>
                <w:b/>
                <w:sz w:val="16"/>
                <w:szCs w:val="16"/>
              </w:rPr>
            </w:pPr>
            <w:proofErr w:type="spellStart"/>
            <w:r w:rsidRPr="00224E39">
              <w:rPr>
                <w:rFonts w:ascii="Arial" w:hAnsi="Arial" w:cs="Arial"/>
                <w:b/>
                <w:sz w:val="16"/>
                <w:szCs w:val="16"/>
              </w:rPr>
              <w:t>Sp</w:t>
            </w:r>
            <w:proofErr w:type="spellEnd"/>
          </w:p>
        </w:tc>
        <w:tc>
          <w:tcPr>
            <w:tcW w:w="992" w:type="dxa"/>
            <w:tcBorders>
              <w:top w:val="single" w:sz="4" w:space="0" w:color="auto"/>
              <w:bottom w:val="single" w:sz="4" w:space="0" w:color="auto"/>
              <w:right w:val="single" w:sz="4" w:space="0" w:color="auto"/>
            </w:tcBorders>
            <w:vAlign w:val="bottom"/>
          </w:tcPr>
          <w:p w14:paraId="7163796C"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4,0</w:t>
            </w:r>
          </w:p>
        </w:tc>
        <w:tc>
          <w:tcPr>
            <w:tcW w:w="993" w:type="dxa"/>
            <w:tcBorders>
              <w:top w:val="single" w:sz="4" w:space="0" w:color="auto"/>
              <w:bottom w:val="single" w:sz="4" w:space="0" w:color="auto"/>
              <w:right w:val="single" w:sz="4" w:space="0" w:color="auto"/>
            </w:tcBorders>
            <w:vAlign w:val="bottom"/>
          </w:tcPr>
          <w:p w14:paraId="10361395"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3,5</w:t>
            </w:r>
          </w:p>
        </w:tc>
        <w:tc>
          <w:tcPr>
            <w:tcW w:w="993" w:type="dxa"/>
            <w:tcBorders>
              <w:top w:val="single" w:sz="4" w:space="0" w:color="auto"/>
              <w:bottom w:val="single" w:sz="4" w:space="0" w:color="auto"/>
            </w:tcBorders>
            <w:vAlign w:val="bottom"/>
          </w:tcPr>
          <w:p w14:paraId="0599EB9D"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tcBorders>
            <w:vAlign w:val="bottom"/>
          </w:tcPr>
          <w:p w14:paraId="7CF08726"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right w:val="single" w:sz="4" w:space="0" w:color="auto"/>
            </w:tcBorders>
            <w:vAlign w:val="bottom"/>
          </w:tcPr>
          <w:p w14:paraId="327DC7F3"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left w:val="single" w:sz="4" w:space="0" w:color="auto"/>
              <w:bottom w:val="single" w:sz="4" w:space="0" w:color="auto"/>
            </w:tcBorders>
            <w:vAlign w:val="bottom"/>
          </w:tcPr>
          <w:p w14:paraId="1E6C7498"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3,0</w:t>
            </w:r>
          </w:p>
        </w:tc>
      </w:tr>
      <w:tr w:rsidR="0052469F" w:rsidRPr="00076E76" w14:paraId="12F34608" w14:textId="77777777" w:rsidTr="003507EA">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3EBDA422" w14:textId="77777777" w:rsidR="0052469F" w:rsidRPr="00224E39" w:rsidRDefault="0052469F" w:rsidP="003507EA">
            <w:pPr>
              <w:pStyle w:val="Textdokumentu"/>
              <w:keepNext/>
              <w:keepLines/>
              <w:spacing w:before="40" w:after="40"/>
              <w:jc w:val="center"/>
              <w:rPr>
                <w:rFonts w:ascii="Arial" w:hAnsi="Arial" w:cs="Arial"/>
                <w:b/>
                <w:sz w:val="16"/>
                <w:szCs w:val="16"/>
              </w:rPr>
            </w:pPr>
            <w:r w:rsidRPr="00224E39">
              <w:rPr>
                <w:rFonts w:ascii="Arial" w:hAnsi="Arial" w:cs="Arial"/>
                <w:b/>
                <w:sz w:val="16"/>
                <w:szCs w:val="16"/>
              </w:rPr>
              <w:t>Os</w:t>
            </w:r>
          </w:p>
        </w:tc>
        <w:tc>
          <w:tcPr>
            <w:tcW w:w="992" w:type="dxa"/>
            <w:tcBorders>
              <w:top w:val="single" w:sz="4" w:space="0" w:color="auto"/>
              <w:bottom w:val="single" w:sz="4" w:space="0" w:color="auto"/>
              <w:right w:val="single" w:sz="4" w:space="0" w:color="auto"/>
            </w:tcBorders>
            <w:vAlign w:val="bottom"/>
          </w:tcPr>
          <w:p w14:paraId="0C4E8F69"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4,0</w:t>
            </w:r>
          </w:p>
        </w:tc>
        <w:tc>
          <w:tcPr>
            <w:tcW w:w="993" w:type="dxa"/>
            <w:tcBorders>
              <w:top w:val="single" w:sz="4" w:space="0" w:color="auto"/>
              <w:bottom w:val="single" w:sz="4" w:space="0" w:color="auto"/>
              <w:right w:val="single" w:sz="4" w:space="0" w:color="auto"/>
            </w:tcBorders>
            <w:vAlign w:val="bottom"/>
          </w:tcPr>
          <w:p w14:paraId="3CE06791"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3,5</w:t>
            </w:r>
          </w:p>
        </w:tc>
        <w:tc>
          <w:tcPr>
            <w:tcW w:w="993" w:type="dxa"/>
            <w:tcBorders>
              <w:top w:val="single" w:sz="4" w:space="0" w:color="auto"/>
              <w:bottom w:val="single" w:sz="4" w:space="0" w:color="auto"/>
            </w:tcBorders>
            <w:vAlign w:val="bottom"/>
          </w:tcPr>
          <w:p w14:paraId="07F1F6E7"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tcBorders>
            <w:vAlign w:val="bottom"/>
          </w:tcPr>
          <w:p w14:paraId="6899AB7F"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right w:val="single" w:sz="4" w:space="0" w:color="auto"/>
            </w:tcBorders>
            <w:vAlign w:val="bottom"/>
          </w:tcPr>
          <w:p w14:paraId="6A550E16"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left w:val="single" w:sz="4" w:space="0" w:color="auto"/>
              <w:bottom w:val="single" w:sz="4" w:space="0" w:color="auto"/>
            </w:tcBorders>
            <w:vAlign w:val="bottom"/>
          </w:tcPr>
          <w:p w14:paraId="5C0A51DC"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3,0</w:t>
            </w:r>
          </w:p>
        </w:tc>
      </w:tr>
      <w:tr w:rsidR="0052469F" w:rsidRPr="00076E76" w14:paraId="2E3E4158" w14:textId="77777777" w:rsidTr="003507EA">
        <w:trPr>
          <w:trHeight w:val="274"/>
        </w:trPr>
        <w:tc>
          <w:tcPr>
            <w:tcW w:w="921" w:type="dxa"/>
            <w:tcBorders>
              <w:top w:val="single" w:sz="4" w:space="0" w:color="auto"/>
              <w:bottom w:val="single" w:sz="12" w:space="0" w:color="auto"/>
              <w:right w:val="single" w:sz="12" w:space="0" w:color="auto"/>
            </w:tcBorders>
            <w:shd w:val="clear" w:color="auto" w:fill="F2F2F2" w:themeFill="background1" w:themeFillShade="F2"/>
            <w:vAlign w:val="center"/>
          </w:tcPr>
          <w:p w14:paraId="19D263F8" w14:textId="77777777" w:rsidR="0052469F" w:rsidRPr="00224E39" w:rsidRDefault="0052469F" w:rsidP="003507EA">
            <w:pPr>
              <w:pStyle w:val="Textdokumentu"/>
              <w:keepNext/>
              <w:keepLines/>
              <w:spacing w:before="40" w:after="40"/>
              <w:jc w:val="center"/>
              <w:rPr>
                <w:rFonts w:ascii="Arial" w:hAnsi="Arial" w:cs="Arial"/>
                <w:b/>
                <w:sz w:val="16"/>
                <w:szCs w:val="16"/>
              </w:rPr>
            </w:pPr>
            <w:r w:rsidRPr="00224E39">
              <w:rPr>
                <w:rFonts w:ascii="Arial" w:hAnsi="Arial" w:cs="Arial"/>
                <w:b/>
                <w:sz w:val="16"/>
                <w:szCs w:val="16"/>
              </w:rPr>
              <w:t xml:space="preserve">Nex, </w:t>
            </w:r>
            <w:proofErr w:type="spellStart"/>
            <w:r w:rsidRPr="00224E39">
              <w:rPr>
                <w:rFonts w:ascii="Arial" w:hAnsi="Arial" w:cs="Arial"/>
                <w:b/>
                <w:sz w:val="16"/>
                <w:szCs w:val="16"/>
              </w:rPr>
              <w:t>Pn</w:t>
            </w:r>
            <w:proofErr w:type="spellEnd"/>
          </w:p>
        </w:tc>
        <w:tc>
          <w:tcPr>
            <w:tcW w:w="992" w:type="dxa"/>
            <w:tcBorders>
              <w:top w:val="single" w:sz="4" w:space="0" w:color="auto"/>
              <w:bottom w:val="single" w:sz="12" w:space="0" w:color="auto"/>
              <w:right w:val="single" w:sz="4" w:space="0" w:color="auto"/>
            </w:tcBorders>
            <w:vAlign w:val="bottom"/>
          </w:tcPr>
          <w:p w14:paraId="3751EA60"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8,0</w:t>
            </w:r>
          </w:p>
        </w:tc>
        <w:tc>
          <w:tcPr>
            <w:tcW w:w="993" w:type="dxa"/>
            <w:tcBorders>
              <w:top w:val="single" w:sz="4" w:space="0" w:color="auto"/>
              <w:bottom w:val="single" w:sz="12" w:space="0" w:color="auto"/>
              <w:right w:val="single" w:sz="4" w:space="0" w:color="auto"/>
            </w:tcBorders>
            <w:vAlign w:val="bottom"/>
          </w:tcPr>
          <w:p w14:paraId="5C993113"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7,5</w:t>
            </w:r>
          </w:p>
        </w:tc>
        <w:tc>
          <w:tcPr>
            <w:tcW w:w="993" w:type="dxa"/>
            <w:tcBorders>
              <w:top w:val="single" w:sz="4" w:space="0" w:color="auto"/>
              <w:bottom w:val="single" w:sz="12" w:space="0" w:color="auto"/>
            </w:tcBorders>
            <w:vAlign w:val="bottom"/>
          </w:tcPr>
          <w:p w14:paraId="7BFC9BB0"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6,0</w:t>
            </w:r>
          </w:p>
        </w:tc>
        <w:tc>
          <w:tcPr>
            <w:tcW w:w="993" w:type="dxa"/>
            <w:tcBorders>
              <w:top w:val="single" w:sz="4" w:space="0" w:color="auto"/>
              <w:bottom w:val="single" w:sz="12" w:space="0" w:color="auto"/>
            </w:tcBorders>
            <w:vAlign w:val="bottom"/>
          </w:tcPr>
          <w:p w14:paraId="24ED9D75"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6,5</w:t>
            </w:r>
          </w:p>
        </w:tc>
        <w:tc>
          <w:tcPr>
            <w:tcW w:w="993" w:type="dxa"/>
            <w:tcBorders>
              <w:top w:val="single" w:sz="4" w:space="0" w:color="auto"/>
              <w:bottom w:val="single" w:sz="12" w:space="0" w:color="auto"/>
              <w:right w:val="single" w:sz="4" w:space="0" w:color="auto"/>
            </w:tcBorders>
            <w:vAlign w:val="bottom"/>
          </w:tcPr>
          <w:p w14:paraId="4ABE6858"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6,5</w:t>
            </w:r>
          </w:p>
        </w:tc>
        <w:tc>
          <w:tcPr>
            <w:tcW w:w="993" w:type="dxa"/>
            <w:tcBorders>
              <w:top w:val="single" w:sz="4" w:space="0" w:color="auto"/>
              <w:left w:val="single" w:sz="4" w:space="0" w:color="auto"/>
              <w:bottom w:val="single" w:sz="12" w:space="0" w:color="auto"/>
            </w:tcBorders>
            <w:vAlign w:val="bottom"/>
          </w:tcPr>
          <w:p w14:paraId="05B5E5D1"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3,5</w:t>
            </w:r>
          </w:p>
        </w:tc>
      </w:tr>
    </w:tbl>
    <w:p w14:paraId="37E2DDF7" w14:textId="77777777" w:rsidR="0052469F" w:rsidRPr="000E4441" w:rsidRDefault="0052469F" w:rsidP="0052469F">
      <w:pPr>
        <w:pStyle w:val="Nadpis3"/>
      </w:pPr>
      <w:bookmarkStart w:id="141" w:name="_Toc145516471"/>
      <w:r>
        <w:t>Směr Ševětín – Dynín</w:t>
      </w:r>
      <w:bookmarkEnd w:id="141"/>
    </w:p>
    <w:tbl>
      <w:tblPr>
        <w:tblW w:w="687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
        <w:gridCol w:w="992"/>
        <w:gridCol w:w="993"/>
        <w:gridCol w:w="993"/>
        <w:gridCol w:w="993"/>
        <w:gridCol w:w="993"/>
        <w:gridCol w:w="993"/>
      </w:tblGrid>
      <w:tr w:rsidR="0052469F" w:rsidRPr="00076E76" w14:paraId="20DB68CE" w14:textId="77777777" w:rsidTr="003507EA">
        <w:trPr>
          <w:trHeight w:val="306"/>
        </w:trPr>
        <w:tc>
          <w:tcPr>
            <w:tcW w:w="6878" w:type="dxa"/>
            <w:gridSpan w:val="7"/>
            <w:tcBorders>
              <w:top w:val="single" w:sz="12" w:space="0" w:color="auto"/>
              <w:bottom w:val="single" w:sz="4" w:space="0" w:color="auto"/>
            </w:tcBorders>
            <w:shd w:val="clear" w:color="auto" w:fill="0070C0"/>
          </w:tcPr>
          <w:p w14:paraId="156A0F58" w14:textId="77777777" w:rsidR="0052469F" w:rsidRPr="009971D7" w:rsidRDefault="0052469F" w:rsidP="003507EA">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Následná mezidobí ve směru Ševětín – Dynín</w:t>
            </w:r>
          </w:p>
        </w:tc>
      </w:tr>
      <w:tr w:rsidR="0052469F" w:rsidRPr="00076E76" w14:paraId="344BEAD1" w14:textId="77777777" w:rsidTr="003507EA">
        <w:trPr>
          <w:trHeight w:val="274"/>
        </w:trPr>
        <w:tc>
          <w:tcPr>
            <w:tcW w:w="921" w:type="dxa"/>
            <w:tcBorders>
              <w:top w:val="single" w:sz="4" w:space="0" w:color="auto"/>
              <w:bottom w:val="single" w:sz="4" w:space="0" w:color="auto"/>
              <w:right w:val="single" w:sz="12" w:space="0" w:color="auto"/>
            </w:tcBorders>
            <w:shd w:val="clear" w:color="auto" w:fill="FFFFCC"/>
            <w:vAlign w:val="center"/>
          </w:tcPr>
          <w:p w14:paraId="1C506567" w14:textId="77777777" w:rsidR="0052469F" w:rsidRDefault="0052469F" w:rsidP="003507EA">
            <w:pPr>
              <w:pStyle w:val="Textdokumentu"/>
              <w:keepNext/>
              <w:keepLines/>
              <w:spacing w:before="40" w:after="40"/>
              <w:jc w:val="right"/>
              <w:rPr>
                <w:rFonts w:ascii="Arial" w:hAnsi="Arial" w:cs="Arial"/>
                <w:sz w:val="16"/>
                <w:szCs w:val="16"/>
              </w:rPr>
            </w:pPr>
            <w:r>
              <w:rPr>
                <w:rFonts w:ascii="Arial" w:hAnsi="Arial" w:cs="Arial"/>
                <w:sz w:val="16"/>
                <w:szCs w:val="16"/>
              </w:rPr>
              <w:t xml:space="preserve">2. vlak </w:t>
            </w:r>
          </w:p>
          <w:p w14:paraId="534EED98" w14:textId="77777777" w:rsidR="0052469F" w:rsidRPr="00396AB7" w:rsidRDefault="0052469F" w:rsidP="003507EA">
            <w:pPr>
              <w:pStyle w:val="Textdokumentu"/>
              <w:keepNext/>
              <w:keepLines/>
              <w:spacing w:before="40" w:after="40"/>
              <w:rPr>
                <w:rFonts w:ascii="Arial" w:hAnsi="Arial" w:cs="Arial"/>
                <w:sz w:val="16"/>
                <w:szCs w:val="16"/>
              </w:rPr>
            </w:pPr>
            <w:r>
              <w:rPr>
                <w:rFonts w:ascii="Arial" w:hAnsi="Arial" w:cs="Arial"/>
                <w:sz w:val="16"/>
                <w:szCs w:val="16"/>
              </w:rPr>
              <w:t>1.vlak</w:t>
            </w:r>
          </w:p>
        </w:tc>
        <w:tc>
          <w:tcPr>
            <w:tcW w:w="992" w:type="dxa"/>
            <w:tcBorders>
              <w:top w:val="single" w:sz="4" w:space="0" w:color="auto"/>
              <w:bottom w:val="single" w:sz="4" w:space="0" w:color="auto"/>
              <w:right w:val="single" w:sz="4" w:space="0" w:color="auto"/>
            </w:tcBorders>
            <w:shd w:val="clear" w:color="auto" w:fill="FFFFCC"/>
            <w:vAlign w:val="center"/>
          </w:tcPr>
          <w:p w14:paraId="15FDBD82" w14:textId="77777777" w:rsidR="0052469F" w:rsidRPr="00224E39" w:rsidRDefault="0052469F" w:rsidP="003507EA">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Ex</w:t>
            </w:r>
          </w:p>
        </w:tc>
        <w:tc>
          <w:tcPr>
            <w:tcW w:w="993" w:type="dxa"/>
            <w:tcBorders>
              <w:top w:val="single" w:sz="4" w:space="0" w:color="auto"/>
              <w:bottom w:val="single" w:sz="4" w:space="0" w:color="auto"/>
              <w:right w:val="single" w:sz="4" w:space="0" w:color="auto"/>
            </w:tcBorders>
            <w:shd w:val="clear" w:color="auto" w:fill="FFFFCC"/>
            <w:vAlign w:val="center"/>
          </w:tcPr>
          <w:p w14:paraId="425BDD2C" w14:textId="77777777" w:rsidR="0052469F" w:rsidRPr="00224E39" w:rsidRDefault="0052469F" w:rsidP="003507EA">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R17</w:t>
            </w:r>
          </w:p>
        </w:tc>
        <w:tc>
          <w:tcPr>
            <w:tcW w:w="993" w:type="dxa"/>
            <w:tcBorders>
              <w:top w:val="single" w:sz="4" w:space="0" w:color="auto"/>
              <w:bottom w:val="single" w:sz="4" w:space="0" w:color="auto"/>
            </w:tcBorders>
            <w:shd w:val="clear" w:color="auto" w:fill="FFFFCC"/>
            <w:vAlign w:val="center"/>
          </w:tcPr>
          <w:p w14:paraId="5940BC9F" w14:textId="77777777" w:rsidR="0052469F" w:rsidRPr="00224E39" w:rsidRDefault="0052469F" w:rsidP="003507EA">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R11</w:t>
            </w:r>
          </w:p>
        </w:tc>
        <w:tc>
          <w:tcPr>
            <w:tcW w:w="993" w:type="dxa"/>
            <w:tcBorders>
              <w:top w:val="single" w:sz="4" w:space="0" w:color="auto"/>
              <w:bottom w:val="single" w:sz="4" w:space="0" w:color="auto"/>
            </w:tcBorders>
            <w:shd w:val="clear" w:color="auto" w:fill="FFFFCC"/>
            <w:vAlign w:val="center"/>
          </w:tcPr>
          <w:p w14:paraId="2390FF39" w14:textId="77777777" w:rsidR="0052469F" w:rsidRPr="00224E39" w:rsidRDefault="0052469F" w:rsidP="003507EA">
            <w:pPr>
              <w:pStyle w:val="Textdokumentu"/>
              <w:keepNext/>
              <w:keepLines/>
              <w:spacing w:before="40" w:after="40"/>
              <w:jc w:val="center"/>
              <w:rPr>
                <w:rFonts w:ascii="Arial" w:hAnsi="Arial" w:cs="Arial"/>
                <w:b/>
                <w:bCs/>
                <w:sz w:val="16"/>
                <w:szCs w:val="16"/>
              </w:rPr>
            </w:pPr>
            <w:proofErr w:type="spellStart"/>
            <w:r w:rsidRPr="00224E39">
              <w:rPr>
                <w:rFonts w:ascii="Arial" w:hAnsi="Arial" w:cs="Arial"/>
                <w:b/>
                <w:bCs/>
                <w:sz w:val="16"/>
                <w:szCs w:val="16"/>
              </w:rPr>
              <w:t>Sp</w:t>
            </w:r>
            <w:proofErr w:type="spellEnd"/>
          </w:p>
        </w:tc>
        <w:tc>
          <w:tcPr>
            <w:tcW w:w="993" w:type="dxa"/>
            <w:tcBorders>
              <w:top w:val="single" w:sz="4" w:space="0" w:color="auto"/>
              <w:bottom w:val="single" w:sz="4" w:space="0" w:color="auto"/>
              <w:right w:val="single" w:sz="4" w:space="0" w:color="auto"/>
            </w:tcBorders>
            <w:shd w:val="clear" w:color="auto" w:fill="FFFFCC"/>
            <w:vAlign w:val="center"/>
          </w:tcPr>
          <w:p w14:paraId="0C9BF0EC" w14:textId="77777777" w:rsidR="0052469F" w:rsidRPr="00224E39" w:rsidRDefault="0052469F" w:rsidP="003507EA">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Os</w:t>
            </w:r>
          </w:p>
        </w:tc>
        <w:tc>
          <w:tcPr>
            <w:tcW w:w="993" w:type="dxa"/>
            <w:tcBorders>
              <w:top w:val="single" w:sz="4" w:space="0" w:color="auto"/>
              <w:left w:val="single" w:sz="4" w:space="0" w:color="auto"/>
              <w:bottom w:val="single" w:sz="4" w:space="0" w:color="auto"/>
            </w:tcBorders>
            <w:shd w:val="clear" w:color="auto" w:fill="FFFFCC"/>
            <w:vAlign w:val="center"/>
          </w:tcPr>
          <w:p w14:paraId="55763E96" w14:textId="77777777" w:rsidR="0052469F" w:rsidRPr="00224E39" w:rsidRDefault="0052469F" w:rsidP="003507EA">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 xml:space="preserve">Nex, </w:t>
            </w:r>
            <w:proofErr w:type="spellStart"/>
            <w:r w:rsidRPr="00224E39">
              <w:rPr>
                <w:rFonts w:ascii="Arial" w:hAnsi="Arial" w:cs="Arial"/>
                <w:b/>
                <w:bCs/>
                <w:sz w:val="16"/>
                <w:szCs w:val="16"/>
              </w:rPr>
              <w:t>Pn</w:t>
            </w:r>
            <w:proofErr w:type="spellEnd"/>
          </w:p>
        </w:tc>
      </w:tr>
      <w:tr w:rsidR="0052469F" w:rsidRPr="00076E76" w14:paraId="50E61B2F" w14:textId="77777777" w:rsidTr="003507EA">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5F7C2419" w14:textId="77777777" w:rsidR="0052469F" w:rsidRPr="00224E39" w:rsidRDefault="0052469F" w:rsidP="003507EA">
            <w:pPr>
              <w:pStyle w:val="Textdokumentu"/>
              <w:keepNext/>
              <w:keepLines/>
              <w:spacing w:before="40" w:after="40"/>
              <w:jc w:val="center"/>
              <w:rPr>
                <w:rFonts w:ascii="Arial" w:hAnsi="Arial" w:cs="Arial"/>
                <w:b/>
                <w:sz w:val="16"/>
                <w:szCs w:val="16"/>
              </w:rPr>
            </w:pPr>
            <w:r w:rsidRPr="00224E39">
              <w:rPr>
                <w:rFonts w:ascii="Arial" w:hAnsi="Arial" w:cs="Arial"/>
                <w:b/>
                <w:sz w:val="16"/>
                <w:szCs w:val="16"/>
              </w:rPr>
              <w:t>Ex</w:t>
            </w:r>
          </w:p>
        </w:tc>
        <w:tc>
          <w:tcPr>
            <w:tcW w:w="992" w:type="dxa"/>
            <w:tcBorders>
              <w:top w:val="single" w:sz="4" w:space="0" w:color="auto"/>
              <w:bottom w:val="single" w:sz="4" w:space="0" w:color="auto"/>
              <w:right w:val="single" w:sz="4" w:space="0" w:color="auto"/>
            </w:tcBorders>
            <w:vAlign w:val="bottom"/>
          </w:tcPr>
          <w:p w14:paraId="3881BA8F"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right w:val="single" w:sz="4" w:space="0" w:color="auto"/>
            </w:tcBorders>
            <w:vAlign w:val="bottom"/>
          </w:tcPr>
          <w:p w14:paraId="63DED3DE"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2,0</w:t>
            </w:r>
          </w:p>
        </w:tc>
        <w:tc>
          <w:tcPr>
            <w:tcW w:w="993" w:type="dxa"/>
            <w:tcBorders>
              <w:top w:val="single" w:sz="4" w:space="0" w:color="auto"/>
              <w:bottom w:val="single" w:sz="4" w:space="0" w:color="auto"/>
            </w:tcBorders>
            <w:vAlign w:val="bottom"/>
          </w:tcPr>
          <w:p w14:paraId="7672D645"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2,0</w:t>
            </w:r>
          </w:p>
        </w:tc>
        <w:tc>
          <w:tcPr>
            <w:tcW w:w="993" w:type="dxa"/>
            <w:tcBorders>
              <w:top w:val="single" w:sz="4" w:space="0" w:color="auto"/>
              <w:bottom w:val="single" w:sz="4" w:space="0" w:color="auto"/>
            </w:tcBorders>
            <w:vAlign w:val="bottom"/>
          </w:tcPr>
          <w:p w14:paraId="2E93011D"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right w:val="single" w:sz="4" w:space="0" w:color="auto"/>
            </w:tcBorders>
            <w:vAlign w:val="bottom"/>
          </w:tcPr>
          <w:p w14:paraId="589E8CAD"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left w:val="single" w:sz="4" w:space="0" w:color="auto"/>
              <w:bottom w:val="single" w:sz="4" w:space="0" w:color="auto"/>
            </w:tcBorders>
            <w:vAlign w:val="bottom"/>
          </w:tcPr>
          <w:p w14:paraId="5587AC34"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3,0</w:t>
            </w:r>
          </w:p>
        </w:tc>
      </w:tr>
      <w:tr w:rsidR="0052469F" w:rsidRPr="00076E76" w14:paraId="0619B3EF" w14:textId="77777777" w:rsidTr="003507EA">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26ADC12D" w14:textId="77777777" w:rsidR="0052469F" w:rsidRPr="00224E39" w:rsidRDefault="0052469F" w:rsidP="003507EA">
            <w:pPr>
              <w:pStyle w:val="Textdokumentu"/>
              <w:keepNext/>
              <w:keepLines/>
              <w:spacing w:before="40" w:after="40"/>
              <w:jc w:val="center"/>
              <w:rPr>
                <w:rFonts w:ascii="Arial" w:hAnsi="Arial" w:cs="Arial"/>
                <w:b/>
                <w:sz w:val="16"/>
                <w:szCs w:val="16"/>
              </w:rPr>
            </w:pPr>
            <w:r w:rsidRPr="00224E39">
              <w:rPr>
                <w:rFonts w:ascii="Arial" w:hAnsi="Arial" w:cs="Arial"/>
                <w:b/>
                <w:sz w:val="16"/>
                <w:szCs w:val="16"/>
              </w:rPr>
              <w:t>R17</w:t>
            </w:r>
          </w:p>
        </w:tc>
        <w:tc>
          <w:tcPr>
            <w:tcW w:w="992" w:type="dxa"/>
            <w:tcBorders>
              <w:top w:val="single" w:sz="4" w:space="0" w:color="auto"/>
              <w:bottom w:val="single" w:sz="4" w:space="0" w:color="auto"/>
              <w:right w:val="single" w:sz="4" w:space="0" w:color="auto"/>
            </w:tcBorders>
            <w:vAlign w:val="bottom"/>
          </w:tcPr>
          <w:p w14:paraId="72D8B2C9"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3,0</w:t>
            </w:r>
          </w:p>
        </w:tc>
        <w:tc>
          <w:tcPr>
            <w:tcW w:w="993" w:type="dxa"/>
            <w:tcBorders>
              <w:top w:val="single" w:sz="4" w:space="0" w:color="auto"/>
              <w:bottom w:val="single" w:sz="4" w:space="0" w:color="auto"/>
              <w:right w:val="single" w:sz="4" w:space="0" w:color="auto"/>
            </w:tcBorders>
            <w:vAlign w:val="bottom"/>
          </w:tcPr>
          <w:p w14:paraId="7E4FC83F"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tcBorders>
            <w:vAlign w:val="bottom"/>
          </w:tcPr>
          <w:p w14:paraId="55C20335"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2,0</w:t>
            </w:r>
          </w:p>
        </w:tc>
        <w:tc>
          <w:tcPr>
            <w:tcW w:w="993" w:type="dxa"/>
            <w:tcBorders>
              <w:top w:val="single" w:sz="4" w:space="0" w:color="auto"/>
              <w:bottom w:val="single" w:sz="4" w:space="0" w:color="auto"/>
            </w:tcBorders>
            <w:vAlign w:val="bottom"/>
          </w:tcPr>
          <w:p w14:paraId="0F01FEDE"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right w:val="single" w:sz="4" w:space="0" w:color="auto"/>
            </w:tcBorders>
            <w:vAlign w:val="bottom"/>
          </w:tcPr>
          <w:p w14:paraId="5A9B52BA"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left w:val="single" w:sz="4" w:space="0" w:color="auto"/>
              <w:bottom w:val="single" w:sz="4" w:space="0" w:color="auto"/>
            </w:tcBorders>
            <w:vAlign w:val="bottom"/>
          </w:tcPr>
          <w:p w14:paraId="13C19FBC"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3,0</w:t>
            </w:r>
          </w:p>
        </w:tc>
      </w:tr>
      <w:tr w:rsidR="0052469F" w:rsidRPr="00076E76" w14:paraId="35F507E7" w14:textId="77777777" w:rsidTr="003507EA">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231899FD" w14:textId="77777777" w:rsidR="0052469F" w:rsidRPr="00224E39" w:rsidRDefault="0052469F" w:rsidP="003507EA">
            <w:pPr>
              <w:pStyle w:val="Textdokumentu"/>
              <w:keepNext/>
              <w:keepLines/>
              <w:spacing w:before="40" w:after="40"/>
              <w:jc w:val="center"/>
              <w:rPr>
                <w:rFonts w:ascii="Arial" w:hAnsi="Arial" w:cs="Arial"/>
                <w:b/>
                <w:sz w:val="16"/>
                <w:szCs w:val="16"/>
              </w:rPr>
            </w:pPr>
            <w:r w:rsidRPr="00224E39">
              <w:rPr>
                <w:rFonts w:ascii="Arial" w:hAnsi="Arial" w:cs="Arial"/>
                <w:b/>
                <w:sz w:val="16"/>
                <w:szCs w:val="16"/>
              </w:rPr>
              <w:t>R11</w:t>
            </w:r>
          </w:p>
        </w:tc>
        <w:tc>
          <w:tcPr>
            <w:tcW w:w="992" w:type="dxa"/>
            <w:tcBorders>
              <w:top w:val="single" w:sz="4" w:space="0" w:color="auto"/>
              <w:bottom w:val="single" w:sz="4" w:space="0" w:color="auto"/>
              <w:right w:val="single" w:sz="4" w:space="0" w:color="auto"/>
            </w:tcBorders>
            <w:vAlign w:val="bottom"/>
          </w:tcPr>
          <w:p w14:paraId="01D8414D"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3,5</w:t>
            </w:r>
          </w:p>
        </w:tc>
        <w:tc>
          <w:tcPr>
            <w:tcW w:w="993" w:type="dxa"/>
            <w:tcBorders>
              <w:top w:val="single" w:sz="4" w:space="0" w:color="auto"/>
              <w:bottom w:val="single" w:sz="4" w:space="0" w:color="auto"/>
              <w:right w:val="single" w:sz="4" w:space="0" w:color="auto"/>
            </w:tcBorders>
            <w:vAlign w:val="bottom"/>
          </w:tcPr>
          <w:p w14:paraId="604DD7E6"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tcBorders>
            <w:vAlign w:val="bottom"/>
          </w:tcPr>
          <w:p w14:paraId="256083DA"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tcBorders>
            <w:vAlign w:val="bottom"/>
          </w:tcPr>
          <w:p w14:paraId="02AEFEE4"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4" w:space="0" w:color="auto"/>
              <w:right w:val="single" w:sz="4" w:space="0" w:color="auto"/>
            </w:tcBorders>
            <w:vAlign w:val="bottom"/>
          </w:tcPr>
          <w:p w14:paraId="0E752941"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left w:val="single" w:sz="4" w:space="0" w:color="auto"/>
              <w:bottom w:val="single" w:sz="4" w:space="0" w:color="auto"/>
            </w:tcBorders>
            <w:vAlign w:val="bottom"/>
          </w:tcPr>
          <w:p w14:paraId="3FBC4D7A"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3,0</w:t>
            </w:r>
          </w:p>
        </w:tc>
      </w:tr>
      <w:tr w:rsidR="0052469F" w:rsidRPr="00076E76" w14:paraId="0D603487" w14:textId="77777777" w:rsidTr="003507EA">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143D06CE" w14:textId="77777777" w:rsidR="0052469F" w:rsidRPr="00224E39" w:rsidRDefault="0052469F" w:rsidP="003507EA">
            <w:pPr>
              <w:pStyle w:val="Textdokumentu"/>
              <w:keepNext/>
              <w:keepLines/>
              <w:spacing w:before="40" w:after="40"/>
              <w:jc w:val="center"/>
              <w:rPr>
                <w:rFonts w:ascii="Arial" w:hAnsi="Arial" w:cs="Arial"/>
                <w:b/>
                <w:sz w:val="16"/>
                <w:szCs w:val="16"/>
              </w:rPr>
            </w:pPr>
            <w:proofErr w:type="spellStart"/>
            <w:r w:rsidRPr="00224E39">
              <w:rPr>
                <w:rFonts w:ascii="Arial" w:hAnsi="Arial" w:cs="Arial"/>
                <w:b/>
                <w:sz w:val="16"/>
                <w:szCs w:val="16"/>
              </w:rPr>
              <w:t>Sp</w:t>
            </w:r>
            <w:proofErr w:type="spellEnd"/>
          </w:p>
        </w:tc>
        <w:tc>
          <w:tcPr>
            <w:tcW w:w="992" w:type="dxa"/>
            <w:tcBorders>
              <w:top w:val="single" w:sz="4" w:space="0" w:color="auto"/>
              <w:bottom w:val="single" w:sz="4" w:space="0" w:color="auto"/>
              <w:right w:val="single" w:sz="4" w:space="0" w:color="auto"/>
            </w:tcBorders>
            <w:vAlign w:val="bottom"/>
          </w:tcPr>
          <w:p w14:paraId="043AD72B"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5,0</w:t>
            </w:r>
          </w:p>
        </w:tc>
        <w:tc>
          <w:tcPr>
            <w:tcW w:w="993" w:type="dxa"/>
            <w:tcBorders>
              <w:top w:val="single" w:sz="4" w:space="0" w:color="auto"/>
              <w:bottom w:val="single" w:sz="4" w:space="0" w:color="auto"/>
              <w:right w:val="single" w:sz="4" w:space="0" w:color="auto"/>
            </w:tcBorders>
            <w:vAlign w:val="bottom"/>
          </w:tcPr>
          <w:p w14:paraId="605D474A"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4,5</w:t>
            </w:r>
          </w:p>
        </w:tc>
        <w:tc>
          <w:tcPr>
            <w:tcW w:w="993" w:type="dxa"/>
            <w:tcBorders>
              <w:top w:val="single" w:sz="4" w:space="0" w:color="auto"/>
              <w:bottom w:val="single" w:sz="4" w:space="0" w:color="auto"/>
            </w:tcBorders>
            <w:vAlign w:val="bottom"/>
          </w:tcPr>
          <w:p w14:paraId="7584C456"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4,0</w:t>
            </w:r>
          </w:p>
        </w:tc>
        <w:tc>
          <w:tcPr>
            <w:tcW w:w="993" w:type="dxa"/>
            <w:tcBorders>
              <w:top w:val="single" w:sz="4" w:space="0" w:color="auto"/>
              <w:bottom w:val="single" w:sz="4" w:space="0" w:color="auto"/>
            </w:tcBorders>
            <w:vAlign w:val="bottom"/>
          </w:tcPr>
          <w:p w14:paraId="016D0B03"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3,0</w:t>
            </w:r>
          </w:p>
        </w:tc>
        <w:tc>
          <w:tcPr>
            <w:tcW w:w="993" w:type="dxa"/>
            <w:tcBorders>
              <w:top w:val="single" w:sz="4" w:space="0" w:color="auto"/>
              <w:bottom w:val="single" w:sz="4" w:space="0" w:color="auto"/>
              <w:right w:val="single" w:sz="4" w:space="0" w:color="auto"/>
            </w:tcBorders>
            <w:vAlign w:val="bottom"/>
          </w:tcPr>
          <w:p w14:paraId="4F4C17A1"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3,0</w:t>
            </w:r>
          </w:p>
        </w:tc>
        <w:tc>
          <w:tcPr>
            <w:tcW w:w="993" w:type="dxa"/>
            <w:tcBorders>
              <w:top w:val="single" w:sz="4" w:space="0" w:color="auto"/>
              <w:left w:val="single" w:sz="4" w:space="0" w:color="auto"/>
              <w:bottom w:val="single" w:sz="4" w:space="0" w:color="auto"/>
            </w:tcBorders>
            <w:vAlign w:val="bottom"/>
          </w:tcPr>
          <w:p w14:paraId="35335568"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3,5</w:t>
            </w:r>
          </w:p>
        </w:tc>
      </w:tr>
      <w:tr w:rsidR="0052469F" w:rsidRPr="00076E76" w14:paraId="33D6023C" w14:textId="77777777" w:rsidTr="0052469F">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3ECBC5EE" w14:textId="77777777" w:rsidR="0052469F" w:rsidRPr="00224E39" w:rsidRDefault="0052469F" w:rsidP="003507EA">
            <w:pPr>
              <w:pStyle w:val="Textdokumentu"/>
              <w:keepNext/>
              <w:keepLines/>
              <w:spacing w:before="40" w:after="40"/>
              <w:jc w:val="center"/>
              <w:rPr>
                <w:rFonts w:ascii="Arial" w:hAnsi="Arial" w:cs="Arial"/>
                <w:b/>
                <w:sz w:val="16"/>
                <w:szCs w:val="16"/>
              </w:rPr>
            </w:pPr>
            <w:r w:rsidRPr="00224E39">
              <w:rPr>
                <w:rFonts w:ascii="Arial" w:hAnsi="Arial" w:cs="Arial"/>
                <w:b/>
                <w:sz w:val="16"/>
                <w:szCs w:val="16"/>
              </w:rPr>
              <w:t>Os</w:t>
            </w:r>
          </w:p>
        </w:tc>
        <w:tc>
          <w:tcPr>
            <w:tcW w:w="992" w:type="dxa"/>
            <w:tcBorders>
              <w:top w:val="single" w:sz="4" w:space="0" w:color="auto"/>
              <w:bottom w:val="single" w:sz="4" w:space="0" w:color="auto"/>
              <w:right w:val="single" w:sz="4" w:space="0" w:color="auto"/>
            </w:tcBorders>
            <w:vAlign w:val="bottom"/>
          </w:tcPr>
          <w:p w14:paraId="2A751FB7"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9,0</w:t>
            </w:r>
          </w:p>
        </w:tc>
        <w:tc>
          <w:tcPr>
            <w:tcW w:w="993" w:type="dxa"/>
            <w:tcBorders>
              <w:top w:val="single" w:sz="4" w:space="0" w:color="auto"/>
              <w:bottom w:val="single" w:sz="4" w:space="0" w:color="auto"/>
              <w:right w:val="single" w:sz="4" w:space="0" w:color="auto"/>
            </w:tcBorders>
            <w:vAlign w:val="bottom"/>
          </w:tcPr>
          <w:p w14:paraId="6A4E8AAA"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8,5</w:t>
            </w:r>
          </w:p>
        </w:tc>
        <w:tc>
          <w:tcPr>
            <w:tcW w:w="993" w:type="dxa"/>
            <w:tcBorders>
              <w:top w:val="single" w:sz="4" w:space="0" w:color="auto"/>
              <w:bottom w:val="single" w:sz="4" w:space="0" w:color="auto"/>
            </w:tcBorders>
            <w:vAlign w:val="bottom"/>
          </w:tcPr>
          <w:p w14:paraId="622A9E22"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8,0</w:t>
            </w:r>
          </w:p>
        </w:tc>
        <w:tc>
          <w:tcPr>
            <w:tcW w:w="993" w:type="dxa"/>
            <w:tcBorders>
              <w:top w:val="single" w:sz="4" w:space="0" w:color="auto"/>
              <w:bottom w:val="single" w:sz="4" w:space="0" w:color="auto"/>
            </w:tcBorders>
            <w:vAlign w:val="bottom"/>
          </w:tcPr>
          <w:p w14:paraId="18015A4B"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6,0</w:t>
            </w:r>
          </w:p>
        </w:tc>
        <w:tc>
          <w:tcPr>
            <w:tcW w:w="993" w:type="dxa"/>
            <w:tcBorders>
              <w:top w:val="single" w:sz="4" w:space="0" w:color="auto"/>
              <w:bottom w:val="single" w:sz="4" w:space="0" w:color="auto"/>
              <w:right w:val="single" w:sz="4" w:space="0" w:color="auto"/>
            </w:tcBorders>
            <w:vAlign w:val="bottom"/>
          </w:tcPr>
          <w:p w14:paraId="06F19DDB"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4,0</w:t>
            </w:r>
          </w:p>
        </w:tc>
        <w:tc>
          <w:tcPr>
            <w:tcW w:w="993" w:type="dxa"/>
            <w:tcBorders>
              <w:top w:val="single" w:sz="4" w:space="0" w:color="auto"/>
              <w:left w:val="single" w:sz="4" w:space="0" w:color="auto"/>
              <w:bottom w:val="single" w:sz="4" w:space="0" w:color="auto"/>
            </w:tcBorders>
            <w:vAlign w:val="bottom"/>
          </w:tcPr>
          <w:p w14:paraId="7E418D48"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7,5</w:t>
            </w:r>
          </w:p>
        </w:tc>
      </w:tr>
      <w:tr w:rsidR="0052469F" w:rsidRPr="00076E76" w14:paraId="7C08CA21" w14:textId="77777777" w:rsidTr="0052469F">
        <w:trPr>
          <w:trHeight w:val="274"/>
        </w:trPr>
        <w:tc>
          <w:tcPr>
            <w:tcW w:w="921" w:type="dxa"/>
            <w:tcBorders>
              <w:top w:val="single" w:sz="4" w:space="0" w:color="auto"/>
              <w:bottom w:val="single" w:sz="12" w:space="0" w:color="auto"/>
              <w:right w:val="single" w:sz="12" w:space="0" w:color="auto"/>
            </w:tcBorders>
            <w:shd w:val="clear" w:color="auto" w:fill="F2F2F2" w:themeFill="background1" w:themeFillShade="F2"/>
            <w:vAlign w:val="center"/>
          </w:tcPr>
          <w:p w14:paraId="34209409" w14:textId="77777777" w:rsidR="0052469F" w:rsidRPr="00224E39" w:rsidRDefault="0052469F" w:rsidP="003507EA">
            <w:pPr>
              <w:pStyle w:val="Textdokumentu"/>
              <w:keepNext/>
              <w:keepLines/>
              <w:spacing w:before="40" w:after="40"/>
              <w:jc w:val="center"/>
              <w:rPr>
                <w:rFonts w:ascii="Arial" w:hAnsi="Arial" w:cs="Arial"/>
                <w:b/>
                <w:sz w:val="16"/>
                <w:szCs w:val="16"/>
              </w:rPr>
            </w:pPr>
            <w:r w:rsidRPr="00224E39">
              <w:rPr>
                <w:rFonts w:ascii="Arial" w:hAnsi="Arial" w:cs="Arial"/>
                <w:b/>
                <w:sz w:val="16"/>
                <w:szCs w:val="16"/>
              </w:rPr>
              <w:t xml:space="preserve">Nex, </w:t>
            </w:r>
            <w:proofErr w:type="spellStart"/>
            <w:r w:rsidRPr="00224E39">
              <w:rPr>
                <w:rFonts w:ascii="Arial" w:hAnsi="Arial" w:cs="Arial"/>
                <w:b/>
                <w:sz w:val="16"/>
                <w:szCs w:val="16"/>
              </w:rPr>
              <w:t>Pn</w:t>
            </w:r>
            <w:proofErr w:type="spellEnd"/>
          </w:p>
        </w:tc>
        <w:tc>
          <w:tcPr>
            <w:tcW w:w="992" w:type="dxa"/>
            <w:tcBorders>
              <w:top w:val="single" w:sz="4" w:space="0" w:color="auto"/>
              <w:bottom w:val="single" w:sz="12" w:space="0" w:color="auto"/>
              <w:right w:val="single" w:sz="4" w:space="0" w:color="auto"/>
            </w:tcBorders>
            <w:vAlign w:val="bottom"/>
          </w:tcPr>
          <w:p w14:paraId="60DBE7BF"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5,0</w:t>
            </w:r>
          </w:p>
        </w:tc>
        <w:tc>
          <w:tcPr>
            <w:tcW w:w="993" w:type="dxa"/>
            <w:tcBorders>
              <w:top w:val="single" w:sz="4" w:space="0" w:color="auto"/>
              <w:bottom w:val="single" w:sz="12" w:space="0" w:color="auto"/>
              <w:right w:val="single" w:sz="4" w:space="0" w:color="auto"/>
            </w:tcBorders>
            <w:vAlign w:val="bottom"/>
          </w:tcPr>
          <w:p w14:paraId="6F56795A"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4,5</w:t>
            </w:r>
          </w:p>
        </w:tc>
        <w:tc>
          <w:tcPr>
            <w:tcW w:w="993" w:type="dxa"/>
            <w:tcBorders>
              <w:top w:val="single" w:sz="4" w:space="0" w:color="auto"/>
              <w:bottom w:val="single" w:sz="12" w:space="0" w:color="auto"/>
            </w:tcBorders>
            <w:vAlign w:val="bottom"/>
          </w:tcPr>
          <w:p w14:paraId="637A7245"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4,0</w:t>
            </w:r>
          </w:p>
        </w:tc>
        <w:tc>
          <w:tcPr>
            <w:tcW w:w="993" w:type="dxa"/>
            <w:tcBorders>
              <w:top w:val="single" w:sz="4" w:space="0" w:color="auto"/>
              <w:bottom w:val="single" w:sz="12" w:space="0" w:color="auto"/>
            </w:tcBorders>
            <w:vAlign w:val="bottom"/>
          </w:tcPr>
          <w:p w14:paraId="6B7EB594"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bottom w:val="single" w:sz="12" w:space="0" w:color="auto"/>
              <w:right w:val="single" w:sz="4" w:space="0" w:color="auto"/>
            </w:tcBorders>
            <w:vAlign w:val="bottom"/>
          </w:tcPr>
          <w:p w14:paraId="7708D9E9"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2,5</w:t>
            </w:r>
          </w:p>
        </w:tc>
        <w:tc>
          <w:tcPr>
            <w:tcW w:w="993" w:type="dxa"/>
            <w:tcBorders>
              <w:top w:val="single" w:sz="4" w:space="0" w:color="auto"/>
              <w:left w:val="single" w:sz="4" w:space="0" w:color="auto"/>
              <w:bottom w:val="single" w:sz="12" w:space="0" w:color="auto"/>
            </w:tcBorders>
            <w:vAlign w:val="bottom"/>
          </w:tcPr>
          <w:p w14:paraId="299CB642" w14:textId="77777777" w:rsidR="0052469F" w:rsidRDefault="0052469F" w:rsidP="003507EA">
            <w:pPr>
              <w:pStyle w:val="Textdokumentu"/>
              <w:keepNext/>
              <w:keepLines/>
              <w:spacing w:before="40" w:after="40"/>
              <w:jc w:val="center"/>
              <w:rPr>
                <w:rFonts w:ascii="Arial" w:hAnsi="Arial" w:cs="Arial"/>
                <w:bCs/>
                <w:sz w:val="16"/>
                <w:szCs w:val="16"/>
              </w:rPr>
            </w:pPr>
            <w:r>
              <w:rPr>
                <w:rFonts w:ascii="Arial" w:hAnsi="Arial" w:cs="Arial"/>
                <w:sz w:val="20"/>
              </w:rPr>
              <w:t>3,5</w:t>
            </w:r>
          </w:p>
        </w:tc>
      </w:tr>
    </w:tbl>
    <w:p w14:paraId="6F930CB4" w14:textId="775B4E19" w:rsidR="0052469F" w:rsidRDefault="0052469F" w:rsidP="0016306A">
      <w:pPr>
        <w:spacing w:before="120"/>
      </w:pPr>
    </w:p>
    <w:p w14:paraId="04D006E7" w14:textId="77777777" w:rsidR="0052469F" w:rsidRDefault="0052469F" w:rsidP="0016306A">
      <w:pPr>
        <w:spacing w:before="120"/>
      </w:pPr>
    </w:p>
    <w:p w14:paraId="7BFA5BC6" w14:textId="40E4EA70" w:rsidR="00A57EC3" w:rsidRDefault="00A57EC3" w:rsidP="00A57EC3">
      <w:pPr>
        <w:pStyle w:val="Nadpis3"/>
      </w:pPr>
      <w:bookmarkStart w:id="142" w:name="_Toc145516472"/>
      <w:r>
        <w:lastRenderedPageBreak/>
        <w:t>Směr Dynín – Ševětín</w:t>
      </w:r>
      <w:bookmarkEnd w:id="142"/>
    </w:p>
    <w:tbl>
      <w:tblPr>
        <w:tblW w:w="687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
        <w:gridCol w:w="992"/>
        <w:gridCol w:w="993"/>
        <w:gridCol w:w="993"/>
        <w:gridCol w:w="993"/>
        <w:gridCol w:w="993"/>
        <w:gridCol w:w="993"/>
      </w:tblGrid>
      <w:tr w:rsidR="006F1143" w:rsidRPr="00076E76" w14:paraId="713E9FAC" w14:textId="77777777" w:rsidTr="0038711D">
        <w:trPr>
          <w:trHeight w:val="306"/>
        </w:trPr>
        <w:tc>
          <w:tcPr>
            <w:tcW w:w="6878" w:type="dxa"/>
            <w:gridSpan w:val="7"/>
            <w:tcBorders>
              <w:top w:val="single" w:sz="12" w:space="0" w:color="auto"/>
              <w:bottom w:val="single" w:sz="4" w:space="0" w:color="auto"/>
            </w:tcBorders>
            <w:shd w:val="clear" w:color="auto" w:fill="0070C0"/>
          </w:tcPr>
          <w:p w14:paraId="63FCB87E" w14:textId="77777777" w:rsidR="006F1143" w:rsidRPr="009971D7" w:rsidRDefault="006F1143" w:rsidP="0038711D">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Následná mezidobí ve směru Dynín – Ševětín</w:t>
            </w:r>
          </w:p>
        </w:tc>
      </w:tr>
      <w:tr w:rsidR="006F1143" w:rsidRPr="00076E76" w14:paraId="22ACB3A7" w14:textId="77777777" w:rsidTr="0038711D">
        <w:trPr>
          <w:trHeight w:val="274"/>
        </w:trPr>
        <w:tc>
          <w:tcPr>
            <w:tcW w:w="921" w:type="dxa"/>
            <w:tcBorders>
              <w:top w:val="single" w:sz="4" w:space="0" w:color="auto"/>
              <w:bottom w:val="single" w:sz="4" w:space="0" w:color="auto"/>
              <w:right w:val="single" w:sz="12" w:space="0" w:color="auto"/>
            </w:tcBorders>
            <w:shd w:val="clear" w:color="auto" w:fill="FFFFCC"/>
            <w:vAlign w:val="center"/>
          </w:tcPr>
          <w:p w14:paraId="0A808AE4" w14:textId="77777777" w:rsidR="006F1143" w:rsidRDefault="006F1143" w:rsidP="0038711D">
            <w:pPr>
              <w:pStyle w:val="Textdokumentu"/>
              <w:keepNext/>
              <w:keepLines/>
              <w:spacing w:before="40" w:after="40"/>
              <w:jc w:val="right"/>
              <w:rPr>
                <w:rFonts w:ascii="Arial" w:hAnsi="Arial" w:cs="Arial"/>
                <w:sz w:val="16"/>
                <w:szCs w:val="16"/>
              </w:rPr>
            </w:pPr>
            <w:r>
              <w:rPr>
                <w:rFonts w:ascii="Arial" w:hAnsi="Arial" w:cs="Arial"/>
                <w:sz w:val="16"/>
                <w:szCs w:val="16"/>
              </w:rPr>
              <w:t xml:space="preserve">2. vlak </w:t>
            </w:r>
          </w:p>
          <w:p w14:paraId="005CF49F" w14:textId="77777777" w:rsidR="006F1143" w:rsidRPr="00396AB7" w:rsidRDefault="006F1143" w:rsidP="0038711D">
            <w:pPr>
              <w:pStyle w:val="Textdokumentu"/>
              <w:keepNext/>
              <w:keepLines/>
              <w:spacing w:before="40" w:after="40"/>
              <w:rPr>
                <w:rFonts w:ascii="Arial" w:hAnsi="Arial" w:cs="Arial"/>
                <w:sz w:val="16"/>
                <w:szCs w:val="16"/>
              </w:rPr>
            </w:pPr>
            <w:r>
              <w:rPr>
                <w:rFonts w:ascii="Arial" w:hAnsi="Arial" w:cs="Arial"/>
                <w:sz w:val="16"/>
                <w:szCs w:val="16"/>
              </w:rPr>
              <w:t>1.vlak</w:t>
            </w:r>
          </w:p>
        </w:tc>
        <w:tc>
          <w:tcPr>
            <w:tcW w:w="992" w:type="dxa"/>
            <w:tcBorders>
              <w:top w:val="single" w:sz="4" w:space="0" w:color="auto"/>
              <w:bottom w:val="single" w:sz="4" w:space="0" w:color="auto"/>
              <w:right w:val="single" w:sz="4" w:space="0" w:color="auto"/>
            </w:tcBorders>
            <w:shd w:val="clear" w:color="auto" w:fill="FFFFCC"/>
            <w:vAlign w:val="center"/>
          </w:tcPr>
          <w:p w14:paraId="09211630" w14:textId="77777777" w:rsidR="006F1143" w:rsidRPr="00224E39" w:rsidRDefault="006F1143" w:rsidP="0038711D">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Ex</w:t>
            </w:r>
          </w:p>
        </w:tc>
        <w:tc>
          <w:tcPr>
            <w:tcW w:w="993" w:type="dxa"/>
            <w:tcBorders>
              <w:top w:val="single" w:sz="4" w:space="0" w:color="auto"/>
              <w:bottom w:val="single" w:sz="4" w:space="0" w:color="auto"/>
              <w:right w:val="single" w:sz="4" w:space="0" w:color="auto"/>
            </w:tcBorders>
            <w:shd w:val="clear" w:color="auto" w:fill="FFFFCC"/>
            <w:vAlign w:val="center"/>
          </w:tcPr>
          <w:p w14:paraId="555CD92C" w14:textId="77777777" w:rsidR="006F1143" w:rsidRPr="00224E39" w:rsidRDefault="006F1143" w:rsidP="0038711D">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R17</w:t>
            </w:r>
          </w:p>
        </w:tc>
        <w:tc>
          <w:tcPr>
            <w:tcW w:w="993" w:type="dxa"/>
            <w:tcBorders>
              <w:top w:val="single" w:sz="4" w:space="0" w:color="auto"/>
              <w:bottom w:val="single" w:sz="4" w:space="0" w:color="auto"/>
            </w:tcBorders>
            <w:shd w:val="clear" w:color="auto" w:fill="FFFFCC"/>
            <w:vAlign w:val="center"/>
          </w:tcPr>
          <w:p w14:paraId="66045BDE" w14:textId="77777777" w:rsidR="006F1143" w:rsidRPr="00224E39" w:rsidRDefault="006F1143" w:rsidP="0038711D">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R11</w:t>
            </w:r>
          </w:p>
        </w:tc>
        <w:tc>
          <w:tcPr>
            <w:tcW w:w="993" w:type="dxa"/>
            <w:tcBorders>
              <w:top w:val="single" w:sz="4" w:space="0" w:color="auto"/>
              <w:bottom w:val="single" w:sz="4" w:space="0" w:color="auto"/>
            </w:tcBorders>
            <w:shd w:val="clear" w:color="auto" w:fill="FFFFCC"/>
            <w:vAlign w:val="center"/>
          </w:tcPr>
          <w:p w14:paraId="50453DF9" w14:textId="77777777" w:rsidR="006F1143" w:rsidRPr="00224E39" w:rsidRDefault="006F1143" w:rsidP="0038711D">
            <w:pPr>
              <w:pStyle w:val="Textdokumentu"/>
              <w:keepNext/>
              <w:keepLines/>
              <w:spacing w:before="40" w:after="40"/>
              <w:jc w:val="center"/>
              <w:rPr>
                <w:rFonts w:ascii="Arial" w:hAnsi="Arial" w:cs="Arial"/>
                <w:b/>
                <w:bCs/>
                <w:sz w:val="16"/>
                <w:szCs w:val="16"/>
              </w:rPr>
            </w:pPr>
            <w:proofErr w:type="spellStart"/>
            <w:r w:rsidRPr="00224E39">
              <w:rPr>
                <w:rFonts w:ascii="Arial" w:hAnsi="Arial" w:cs="Arial"/>
                <w:b/>
                <w:bCs/>
                <w:sz w:val="16"/>
                <w:szCs w:val="16"/>
              </w:rPr>
              <w:t>Sp</w:t>
            </w:r>
            <w:proofErr w:type="spellEnd"/>
          </w:p>
        </w:tc>
        <w:tc>
          <w:tcPr>
            <w:tcW w:w="993" w:type="dxa"/>
            <w:tcBorders>
              <w:top w:val="single" w:sz="4" w:space="0" w:color="auto"/>
              <w:bottom w:val="single" w:sz="4" w:space="0" w:color="auto"/>
              <w:right w:val="single" w:sz="4" w:space="0" w:color="auto"/>
            </w:tcBorders>
            <w:shd w:val="clear" w:color="auto" w:fill="FFFFCC"/>
            <w:vAlign w:val="center"/>
          </w:tcPr>
          <w:p w14:paraId="0B6749A2" w14:textId="77777777" w:rsidR="006F1143" w:rsidRPr="00224E39" w:rsidRDefault="006F1143" w:rsidP="0038711D">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Os</w:t>
            </w:r>
          </w:p>
        </w:tc>
        <w:tc>
          <w:tcPr>
            <w:tcW w:w="993" w:type="dxa"/>
            <w:tcBorders>
              <w:top w:val="single" w:sz="4" w:space="0" w:color="auto"/>
              <w:left w:val="single" w:sz="4" w:space="0" w:color="auto"/>
              <w:bottom w:val="single" w:sz="4" w:space="0" w:color="auto"/>
            </w:tcBorders>
            <w:shd w:val="clear" w:color="auto" w:fill="FFFFCC"/>
            <w:vAlign w:val="center"/>
          </w:tcPr>
          <w:p w14:paraId="14808CF8" w14:textId="77777777" w:rsidR="006F1143" w:rsidRPr="00224E39" w:rsidRDefault="006F1143" w:rsidP="0038711D">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 xml:space="preserve">Nex, </w:t>
            </w:r>
            <w:proofErr w:type="spellStart"/>
            <w:r w:rsidRPr="00224E39">
              <w:rPr>
                <w:rFonts w:ascii="Arial" w:hAnsi="Arial" w:cs="Arial"/>
                <w:b/>
                <w:bCs/>
                <w:sz w:val="16"/>
                <w:szCs w:val="16"/>
              </w:rPr>
              <w:t>Pn</w:t>
            </w:r>
            <w:proofErr w:type="spellEnd"/>
          </w:p>
        </w:tc>
      </w:tr>
      <w:tr w:rsidR="006F1143" w:rsidRPr="00076E76" w14:paraId="2655BF38" w14:textId="77777777" w:rsidTr="0038711D">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5674D1ED" w14:textId="77777777" w:rsidR="006F1143" w:rsidRPr="00224E39" w:rsidRDefault="006F1143" w:rsidP="0038711D">
            <w:pPr>
              <w:pStyle w:val="Textdokumentu"/>
              <w:keepNext/>
              <w:keepLines/>
              <w:spacing w:before="40" w:after="40"/>
              <w:jc w:val="center"/>
              <w:rPr>
                <w:rFonts w:ascii="Arial" w:hAnsi="Arial" w:cs="Arial"/>
                <w:b/>
                <w:sz w:val="16"/>
                <w:szCs w:val="16"/>
              </w:rPr>
            </w:pPr>
            <w:r w:rsidRPr="00224E39">
              <w:rPr>
                <w:rFonts w:ascii="Arial" w:hAnsi="Arial" w:cs="Arial"/>
                <w:b/>
                <w:sz w:val="16"/>
                <w:szCs w:val="16"/>
              </w:rPr>
              <w:t>Ex</w:t>
            </w:r>
          </w:p>
        </w:tc>
        <w:tc>
          <w:tcPr>
            <w:tcW w:w="992" w:type="dxa"/>
            <w:tcBorders>
              <w:top w:val="single" w:sz="4" w:space="0" w:color="auto"/>
              <w:bottom w:val="single" w:sz="4" w:space="0" w:color="auto"/>
              <w:right w:val="single" w:sz="4" w:space="0" w:color="auto"/>
            </w:tcBorders>
            <w:vAlign w:val="bottom"/>
          </w:tcPr>
          <w:p w14:paraId="5AA65D25" w14:textId="2E5BF3AA" w:rsidR="006F1143" w:rsidRPr="006F1143" w:rsidRDefault="006F1143" w:rsidP="0038711D">
            <w:pPr>
              <w:pStyle w:val="Textdokumentu"/>
              <w:keepNext/>
              <w:keepLines/>
              <w:spacing w:before="40" w:after="40"/>
              <w:jc w:val="center"/>
              <w:rPr>
                <w:rFonts w:ascii="Arial" w:hAnsi="Arial" w:cs="Arial"/>
                <w:sz w:val="20"/>
              </w:rPr>
            </w:pPr>
            <w:r w:rsidRPr="006F1143">
              <w:rPr>
                <w:rFonts w:ascii="Arial" w:hAnsi="Arial" w:cs="Arial"/>
                <w:sz w:val="20"/>
              </w:rPr>
              <w:t>2,0</w:t>
            </w:r>
          </w:p>
        </w:tc>
        <w:tc>
          <w:tcPr>
            <w:tcW w:w="993" w:type="dxa"/>
            <w:tcBorders>
              <w:top w:val="single" w:sz="4" w:space="0" w:color="auto"/>
              <w:bottom w:val="single" w:sz="4" w:space="0" w:color="auto"/>
              <w:right w:val="single" w:sz="4" w:space="0" w:color="auto"/>
            </w:tcBorders>
            <w:vAlign w:val="bottom"/>
          </w:tcPr>
          <w:p w14:paraId="3B502B6F" w14:textId="129C2C5B"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2,0</w:t>
            </w:r>
          </w:p>
        </w:tc>
        <w:tc>
          <w:tcPr>
            <w:tcW w:w="993" w:type="dxa"/>
            <w:tcBorders>
              <w:top w:val="single" w:sz="4" w:space="0" w:color="auto"/>
              <w:bottom w:val="single" w:sz="4" w:space="0" w:color="auto"/>
            </w:tcBorders>
            <w:vAlign w:val="bottom"/>
          </w:tcPr>
          <w:p w14:paraId="0D9F16BF" w14:textId="448797D3"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bottom w:val="single" w:sz="4" w:space="0" w:color="auto"/>
            </w:tcBorders>
            <w:vAlign w:val="bottom"/>
          </w:tcPr>
          <w:p w14:paraId="2B385390" w14:textId="45435F52"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2,0</w:t>
            </w:r>
          </w:p>
        </w:tc>
        <w:tc>
          <w:tcPr>
            <w:tcW w:w="993" w:type="dxa"/>
            <w:tcBorders>
              <w:top w:val="single" w:sz="4" w:space="0" w:color="auto"/>
              <w:bottom w:val="single" w:sz="4" w:space="0" w:color="auto"/>
              <w:right w:val="single" w:sz="4" w:space="0" w:color="auto"/>
            </w:tcBorders>
            <w:vAlign w:val="bottom"/>
          </w:tcPr>
          <w:p w14:paraId="2AEA7B4E" w14:textId="22B7E041"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left w:val="single" w:sz="4" w:space="0" w:color="auto"/>
              <w:bottom w:val="single" w:sz="4" w:space="0" w:color="auto"/>
            </w:tcBorders>
            <w:vAlign w:val="bottom"/>
          </w:tcPr>
          <w:p w14:paraId="00891776" w14:textId="61376FDD"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3,0</w:t>
            </w:r>
          </w:p>
        </w:tc>
      </w:tr>
      <w:tr w:rsidR="006F1143" w:rsidRPr="00076E76" w14:paraId="67247FD7" w14:textId="77777777" w:rsidTr="0038711D">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42958769" w14:textId="77777777" w:rsidR="006F1143" w:rsidRPr="00224E39" w:rsidRDefault="006F1143" w:rsidP="0038711D">
            <w:pPr>
              <w:pStyle w:val="Textdokumentu"/>
              <w:keepNext/>
              <w:keepLines/>
              <w:spacing w:before="40" w:after="40"/>
              <w:jc w:val="center"/>
              <w:rPr>
                <w:rFonts w:ascii="Arial" w:hAnsi="Arial" w:cs="Arial"/>
                <w:b/>
                <w:sz w:val="16"/>
                <w:szCs w:val="16"/>
              </w:rPr>
            </w:pPr>
            <w:r w:rsidRPr="00224E39">
              <w:rPr>
                <w:rFonts w:ascii="Arial" w:hAnsi="Arial" w:cs="Arial"/>
                <w:b/>
                <w:sz w:val="16"/>
                <w:szCs w:val="16"/>
              </w:rPr>
              <w:t>R17</w:t>
            </w:r>
          </w:p>
        </w:tc>
        <w:tc>
          <w:tcPr>
            <w:tcW w:w="992" w:type="dxa"/>
            <w:tcBorders>
              <w:top w:val="single" w:sz="4" w:space="0" w:color="auto"/>
              <w:bottom w:val="single" w:sz="4" w:space="0" w:color="auto"/>
              <w:right w:val="single" w:sz="4" w:space="0" w:color="auto"/>
            </w:tcBorders>
            <w:vAlign w:val="bottom"/>
          </w:tcPr>
          <w:p w14:paraId="7D7891BB" w14:textId="24813138"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3,0</w:t>
            </w:r>
          </w:p>
        </w:tc>
        <w:tc>
          <w:tcPr>
            <w:tcW w:w="993" w:type="dxa"/>
            <w:tcBorders>
              <w:top w:val="single" w:sz="4" w:space="0" w:color="auto"/>
              <w:bottom w:val="single" w:sz="4" w:space="0" w:color="auto"/>
              <w:right w:val="single" w:sz="4" w:space="0" w:color="auto"/>
            </w:tcBorders>
            <w:vAlign w:val="bottom"/>
          </w:tcPr>
          <w:p w14:paraId="157BBF81" w14:textId="6055EA80"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bottom w:val="single" w:sz="4" w:space="0" w:color="auto"/>
            </w:tcBorders>
            <w:vAlign w:val="bottom"/>
          </w:tcPr>
          <w:p w14:paraId="476E620C" w14:textId="454FC283"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bottom w:val="single" w:sz="4" w:space="0" w:color="auto"/>
            </w:tcBorders>
            <w:vAlign w:val="bottom"/>
          </w:tcPr>
          <w:p w14:paraId="70B44A50" w14:textId="7EA4B882"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2,0</w:t>
            </w:r>
          </w:p>
        </w:tc>
        <w:tc>
          <w:tcPr>
            <w:tcW w:w="993" w:type="dxa"/>
            <w:tcBorders>
              <w:top w:val="single" w:sz="4" w:space="0" w:color="auto"/>
              <w:bottom w:val="single" w:sz="4" w:space="0" w:color="auto"/>
              <w:right w:val="single" w:sz="4" w:space="0" w:color="auto"/>
            </w:tcBorders>
            <w:vAlign w:val="bottom"/>
          </w:tcPr>
          <w:p w14:paraId="4F93C4BD" w14:textId="79857C3B"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left w:val="single" w:sz="4" w:space="0" w:color="auto"/>
              <w:bottom w:val="single" w:sz="4" w:space="0" w:color="auto"/>
            </w:tcBorders>
            <w:vAlign w:val="bottom"/>
          </w:tcPr>
          <w:p w14:paraId="72EF733A" w14:textId="70EB8BDD"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3,0</w:t>
            </w:r>
          </w:p>
        </w:tc>
      </w:tr>
      <w:tr w:rsidR="006F1143" w:rsidRPr="00076E76" w14:paraId="093EA7D8" w14:textId="77777777" w:rsidTr="0038711D">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7E493A09" w14:textId="77777777" w:rsidR="006F1143" w:rsidRPr="00224E39" w:rsidRDefault="006F1143" w:rsidP="0038711D">
            <w:pPr>
              <w:pStyle w:val="Textdokumentu"/>
              <w:keepNext/>
              <w:keepLines/>
              <w:spacing w:before="40" w:after="40"/>
              <w:jc w:val="center"/>
              <w:rPr>
                <w:rFonts w:ascii="Arial" w:hAnsi="Arial" w:cs="Arial"/>
                <w:b/>
                <w:sz w:val="16"/>
                <w:szCs w:val="16"/>
              </w:rPr>
            </w:pPr>
            <w:r w:rsidRPr="00224E39">
              <w:rPr>
                <w:rFonts w:ascii="Arial" w:hAnsi="Arial" w:cs="Arial"/>
                <w:b/>
                <w:sz w:val="16"/>
                <w:szCs w:val="16"/>
              </w:rPr>
              <w:t>R11</w:t>
            </w:r>
          </w:p>
        </w:tc>
        <w:tc>
          <w:tcPr>
            <w:tcW w:w="992" w:type="dxa"/>
            <w:tcBorders>
              <w:top w:val="single" w:sz="4" w:space="0" w:color="auto"/>
              <w:bottom w:val="single" w:sz="4" w:space="0" w:color="auto"/>
              <w:right w:val="single" w:sz="4" w:space="0" w:color="auto"/>
            </w:tcBorders>
            <w:vAlign w:val="bottom"/>
          </w:tcPr>
          <w:p w14:paraId="5A4470CA" w14:textId="04555633"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3,5</w:t>
            </w:r>
          </w:p>
        </w:tc>
        <w:tc>
          <w:tcPr>
            <w:tcW w:w="993" w:type="dxa"/>
            <w:tcBorders>
              <w:top w:val="single" w:sz="4" w:space="0" w:color="auto"/>
              <w:bottom w:val="single" w:sz="4" w:space="0" w:color="auto"/>
              <w:right w:val="single" w:sz="4" w:space="0" w:color="auto"/>
            </w:tcBorders>
            <w:vAlign w:val="bottom"/>
          </w:tcPr>
          <w:p w14:paraId="0EA7E99A" w14:textId="0C39A876"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3,0</w:t>
            </w:r>
          </w:p>
        </w:tc>
        <w:tc>
          <w:tcPr>
            <w:tcW w:w="993" w:type="dxa"/>
            <w:tcBorders>
              <w:top w:val="single" w:sz="4" w:space="0" w:color="auto"/>
              <w:bottom w:val="single" w:sz="4" w:space="0" w:color="auto"/>
            </w:tcBorders>
            <w:vAlign w:val="bottom"/>
          </w:tcPr>
          <w:p w14:paraId="5AB961DB" w14:textId="041AB9B7"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bottom w:val="single" w:sz="4" w:space="0" w:color="auto"/>
            </w:tcBorders>
            <w:vAlign w:val="bottom"/>
          </w:tcPr>
          <w:p w14:paraId="14EBEF25" w14:textId="0C1AFA3D"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bottom w:val="single" w:sz="4" w:space="0" w:color="auto"/>
              <w:right w:val="single" w:sz="4" w:space="0" w:color="auto"/>
            </w:tcBorders>
            <w:vAlign w:val="bottom"/>
          </w:tcPr>
          <w:p w14:paraId="3A421716" w14:textId="326A6473"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left w:val="single" w:sz="4" w:space="0" w:color="auto"/>
              <w:bottom w:val="single" w:sz="4" w:space="0" w:color="auto"/>
            </w:tcBorders>
            <w:vAlign w:val="bottom"/>
          </w:tcPr>
          <w:p w14:paraId="147C8D1F" w14:textId="40669E21"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3,0</w:t>
            </w:r>
          </w:p>
        </w:tc>
      </w:tr>
      <w:tr w:rsidR="006F1143" w:rsidRPr="00076E76" w14:paraId="2A1DB2A6" w14:textId="77777777" w:rsidTr="0038711D">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43B9CB2E" w14:textId="77777777" w:rsidR="006F1143" w:rsidRPr="00224E39" w:rsidRDefault="006F1143" w:rsidP="0038711D">
            <w:pPr>
              <w:pStyle w:val="Textdokumentu"/>
              <w:keepNext/>
              <w:keepLines/>
              <w:spacing w:before="40" w:after="40"/>
              <w:jc w:val="center"/>
              <w:rPr>
                <w:rFonts w:ascii="Arial" w:hAnsi="Arial" w:cs="Arial"/>
                <w:b/>
                <w:sz w:val="16"/>
                <w:szCs w:val="16"/>
              </w:rPr>
            </w:pPr>
            <w:proofErr w:type="spellStart"/>
            <w:r w:rsidRPr="00224E39">
              <w:rPr>
                <w:rFonts w:ascii="Arial" w:hAnsi="Arial" w:cs="Arial"/>
                <w:b/>
                <w:sz w:val="16"/>
                <w:szCs w:val="16"/>
              </w:rPr>
              <w:t>Sp</w:t>
            </w:r>
            <w:proofErr w:type="spellEnd"/>
          </w:p>
        </w:tc>
        <w:tc>
          <w:tcPr>
            <w:tcW w:w="992" w:type="dxa"/>
            <w:tcBorders>
              <w:top w:val="single" w:sz="4" w:space="0" w:color="auto"/>
              <w:bottom w:val="single" w:sz="4" w:space="0" w:color="auto"/>
              <w:right w:val="single" w:sz="4" w:space="0" w:color="auto"/>
            </w:tcBorders>
            <w:vAlign w:val="bottom"/>
          </w:tcPr>
          <w:p w14:paraId="49B48904" w14:textId="56947709"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5,5</w:t>
            </w:r>
          </w:p>
        </w:tc>
        <w:tc>
          <w:tcPr>
            <w:tcW w:w="993" w:type="dxa"/>
            <w:tcBorders>
              <w:top w:val="single" w:sz="4" w:space="0" w:color="auto"/>
              <w:bottom w:val="single" w:sz="4" w:space="0" w:color="auto"/>
              <w:right w:val="single" w:sz="4" w:space="0" w:color="auto"/>
            </w:tcBorders>
            <w:vAlign w:val="bottom"/>
          </w:tcPr>
          <w:p w14:paraId="2DF9281C" w14:textId="6978223E"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4,5</w:t>
            </w:r>
          </w:p>
        </w:tc>
        <w:tc>
          <w:tcPr>
            <w:tcW w:w="993" w:type="dxa"/>
            <w:tcBorders>
              <w:top w:val="single" w:sz="4" w:space="0" w:color="auto"/>
              <w:bottom w:val="single" w:sz="4" w:space="0" w:color="auto"/>
            </w:tcBorders>
            <w:vAlign w:val="bottom"/>
          </w:tcPr>
          <w:p w14:paraId="4A8482DA" w14:textId="1369568C"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4,0</w:t>
            </w:r>
          </w:p>
        </w:tc>
        <w:tc>
          <w:tcPr>
            <w:tcW w:w="993" w:type="dxa"/>
            <w:tcBorders>
              <w:top w:val="single" w:sz="4" w:space="0" w:color="auto"/>
              <w:bottom w:val="single" w:sz="4" w:space="0" w:color="auto"/>
            </w:tcBorders>
            <w:vAlign w:val="bottom"/>
          </w:tcPr>
          <w:p w14:paraId="589CC660" w14:textId="1AA25C31"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3,5</w:t>
            </w:r>
          </w:p>
        </w:tc>
        <w:tc>
          <w:tcPr>
            <w:tcW w:w="993" w:type="dxa"/>
            <w:tcBorders>
              <w:top w:val="single" w:sz="4" w:space="0" w:color="auto"/>
              <w:bottom w:val="single" w:sz="4" w:space="0" w:color="auto"/>
              <w:right w:val="single" w:sz="4" w:space="0" w:color="auto"/>
            </w:tcBorders>
            <w:vAlign w:val="bottom"/>
          </w:tcPr>
          <w:p w14:paraId="11734145" w14:textId="38D93036"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3,0</w:t>
            </w:r>
          </w:p>
        </w:tc>
        <w:tc>
          <w:tcPr>
            <w:tcW w:w="993" w:type="dxa"/>
            <w:tcBorders>
              <w:top w:val="single" w:sz="4" w:space="0" w:color="auto"/>
              <w:left w:val="single" w:sz="4" w:space="0" w:color="auto"/>
              <w:bottom w:val="single" w:sz="4" w:space="0" w:color="auto"/>
            </w:tcBorders>
            <w:vAlign w:val="bottom"/>
          </w:tcPr>
          <w:p w14:paraId="0D9BB93B" w14:textId="0789F18B"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3,5</w:t>
            </w:r>
          </w:p>
        </w:tc>
      </w:tr>
      <w:tr w:rsidR="006F1143" w:rsidRPr="00076E76" w14:paraId="1B732BBF" w14:textId="77777777" w:rsidTr="0038711D">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505B5635" w14:textId="77777777" w:rsidR="006F1143" w:rsidRPr="00224E39" w:rsidRDefault="006F1143" w:rsidP="0038711D">
            <w:pPr>
              <w:pStyle w:val="Textdokumentu"/>
              <w:keepNext/>
              <w:keepLines/>
              <w:spacing w:before="40" w:after="40"/>
              <w:jc w:val="center"/>
              <w:rPr>
                <w:rFonts w:ascii="Arial" w:hAnsi="Arial" w:cs="Arial"/>
                <w:b/>
                <w:sz w:val="16"/>
                <w:szCs w:val="16"/>
              </w:rPr>
            </w:pPr>
            <w:r w:rsidRPr="00224E39">
              <w:rPr>
                <w:rFonts w:ascii="Arial" w:hAnsi="Arial" w:cs="Arial"/>
                <w:b/>
                <w:sz w:val="16"/>
                <w:szCs w:val="16"/>
              </w:rPr>
              <w:t>Os</w:t>
            </w:r>
          </w:p>
        </w:tc>
        <w:tc>
          <w:tcPr>
            <w:tcW w:w="992" w:type="dxa"/>
            <w:tcBorders>
              <w:top w:val="single" w:sz="4" w:space="0" w:color="auto"/>
              <w:bottom w:val="single" w:sz="4" w:space="0" w:color="auto"/>
              <w:right w:val="single" w:sz="4" w:space="0" w:color="auto"/>
            </w:tcBorders>
            <w:vAlign w:val="bottom"/>
          </w:tcPr>
          <w:p w14:paraId="5B07092B" w14:textId="5C818C15"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10,0</w:t>
            </w:r>
          </w:p>
        </w:tc>
        <w:tc>
          <w:tcPr>
            <w:tcW w:w="993" w:type="dxa"/>
            <w:tcBorders>
              <w:top w:val="single" w:sz="4" w:space="0" w:color="auto"/>
              <w:bottom w:val="single" w:sz="4" w:space="0" w:color="auto"/>
              <w:right w:val="single" w:sz="4" w:space="0" w:color="auto"/>
            </w:tcBorders>
            <w:vAlign w:val="bottom"/>
          </w:tcPr>
          <w:p w14:paraId="37F78F43" w14:textId="2360E129"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9,5</w:t>
            </w:r>
          </w:p>
        </w:tc>
        <w:tc>
          <w:tcPr>
            <w:tcW w:w="993" w:type="dxa"/>
            <w:tcBorders>
              <w:top w:val="single" w:sz="4" w:space="0" w:color="auto"/>
              <w:bottom w:val="single" w:sz="4" w:space="0" w:color="auto"/>
            </w:tcBorders>
            <w:vAlign w:val="bottom"/>
          </w:tcPr>
          <w:p w14:paraId="2F3FD29C" w14:textId="164AF2D6"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9,0</w:t>
            </w:r>
          </w:p>
        </w:tc>
        <w:tc>
          <w:tcPr>
            <w:tcW w:w="993" w:type="dxa"/>
            <w:tcBorders>
              <w:top w:val="single" w:sz="4" w:space="0" w:color="auto"/>
              <w:bottom w:val="single" w:sz="4" w:space="0" w:color="auto"/>
            </w:tcBorders>
            <w:vAlign w:val="bottom"/>
          </w:tcPr>
          <w:p w14:paraId="3E7F7946" w14:textId="6CE8875D"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8,5</w:t>
            </w:r>
          </w:p>
        </w:tc>
        <w:tc>
          <w:tcPr>
            <w:tcW w:w="993" w:type="dxa"/>
            <w:tcBorders>
              <w:top w:val="single" w:sz="4" w:space="0" w:color="auto"/>
              <w:bottom w:val="single" w:sz="4" w:space="0" w:color="auto"/>
              <w:right w:val="single" w:sz="4" w:space="0" w:color="auto"/>
            </w:tcBorders>
            <w:vAlign w:val="bottom"/>
          </w:tcPr>
          <w:p w14:paraId="3B5C3AA9" w14:textId="4EB2A72C"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4,5</w:t>
            </w:r>
          </w:p>
        </w:tc>
        <w:tc>
          <w:tcPr>
            <w:tcW w:w="993" w:type="dxa"/>
            <w:tcBorders>
              <w:top w:val="single" w:sz="4" w:space="0" w:color="auto"/>
              <w:left w:val="single" w:sz="4" w:space="0" w:color="auto"/>
              <w:bottom w:val="single" w:sz="4" w:space="0" w:color="auto"/>
            </w:tcBorders>
            <w:vAlign w:val="bottom"/>
          </w:tcPr>
          <w:p w14:paraId="5C434321" w14:textId="3F84126C"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8,0</w:t>
            </w:r>
          </w:p>
        </w:tc>
      </w:tr>
      <w:tr w:rsidR="006F1143" w:rsidRPr="00076E76" w14:paraId="7857BDD6" w14:textId="77777777" w:rsidTr="0038711D">
        <w:trPr>
          <w:trHeight w:val="274"/>
        </w:trPr>
        <w:tc>
          <w:tcPr>
            <w:tcW w:w="921" w:type="dxa"/>
            <w:tcBorders>
              <w:top w:val="single" w:sz="4" w:space="0" w:color="auto"/>
              <w:bottom w:val="single" w:sz="12" w:space="0" w:color="auto"/>
              <w:right w:val="single" w:sz="12" w:space="0" w:color="auto"/>
            </w:tcBorders>
            <w:shd w:val="clear" w:color="auto" w:fill="F2F2F2" w:themeFill="background1" w:themeFillShade="F2"/>
            <w:vAlign w:val="center"/>
          </w:tcPr>
          <w:p w14:paraId="2C62014D" w14:textId="77777777" w:rsidR="006F1143" w:rsidRPr="00224E39" w:rsidRDefault="006F1143" w:rsidP="0038711D">
            <w:pPr>
              <w:pStyle w:val="Textdokumentu"/>
              <w:keepNext/>
              <w:keepLines/>
              <w:spacing w:before="40" w:after="40"/>
              <w:jc w:val="center"/>
              <w:rPr>
                <w:rFonts w:ascii="Arial" w:hAnsi="Arial" w:cs="Arial"/>
                <w:b/>
                <w:sz w:val="16"/>
                <w:szCs w:val="16"/>
              </w:rPr>
            </w:pPr>
            <w:r w:rsidRPr="00224E39">
              <w:rPr>
                <w:rFonts w:ascii="Arial" w:hAnsi="Arial" w:cs="Arial"/>
                <w:b/>
                <w:sz w:val="16"/>
                <w:szCs w:val="16"/>
              </w:rPr>
              <w:t xml:space="preserve">Nex, </w:t>
            </w:r>
            <w:proofErr w:type="spellStart"/>
            <w:r w:rsidRPr="00224E39">
              <w:rPr>
                <w:rFonts w:ascii="Arial" w:hAnsi="Arial" w:cs="Arial"/>
                <w:b/>
                <w:sz w:val="16"/>
                <w:szCs w:val="16"/>
              </w:rPr>
              <w:t>Pn</w:t>
            </w:r>
            <w:proofErr w:type="spellEnd"/>
          </w:p>
        </w:tc>
        <w:tc>
          <w:tcPr>
            <w:tcW w:w="992" w:type="dxa"/>
            <w:tcBorders>
              <w:top w:val="single" w:sz="4" w:space="0" w:color="auto"/>
              <w:bottom w:val="single" w:sz="12" w:space="0" w:color="auto"/>
              <w:right w:val="single" w:sz="4" w:space="0" w:color="auto"/>
            </w:tcBorders>
            <w:vAlign w:val="bottom"/>
          </w:tcPr>
          <w:p w14:paraId="46D8A251" w14:textId="2EE2157B"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6,5</w:t>
            </w:r>
          </w:p>
        </w:tc>
        <w:tc>
          <w:tcPr>
            <w:tcW w:w="993" w:type="dxa"/>
            <w:tcBorders>
              <w:top w:val="single" w:sz="4" w:space="0" w:color="auto"/>
              <w:bottom w:val="single" w:sz="12" w:space="0" w:color="auto"/>
              <w:right w:val="single" w:sz="4" w:space="0" w:color="auto"/>
            </w:tcBorders>
            <w:vAlign w:val="bottom"/>
          </w:tcPr>
          <w:p w14:paraId="7FD7D1DE" w14:textId="39E9C7AE"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5,5</w:t>
            </w:r>
          </w:p>
        </w:tc>
        <w:tc>
          <w:tcPr>
            <w:tcW w:w="993" w:type="dxa"/>
            <w:tcBorders>
              <w:top w:val="single" w:sz="4" w:space="0" w:color="auto"/>
              <w:bottom w:val="single" w:sz="12" w:space="0" w:color="auto"/>
            </w:tcBorders>
            <w:vAlign w:val="bottom"/>
          </w:tcPr>
          <w:p w14:paraId="159B26B0" w14:textId="1395DD00"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5,0</w:t>
            </w:r>
          </w:p>
        </w:tc>
        <w:tc>
          <w:tcPr>
            <w:tcW w:w="993" w:type="dxa"/>
            <w:tcBorders>
              <w:top w:val="single" w:sz="4" w:space="0" w:color="auto"/>
              <w:bottom w:val="single" w:sz="12" w:space="0" w:color="auto"/>
            </w:tcBorders>
            <w:vAlign w:val="bottom"/>
          </w:tcPr>
          <w:p w14:paraId="7C27FD49" w14:textId="091A9D39"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4,5</w:t>
            </w:r>
          </w:p>
        </w:tc>
        <w:tc>
          <w:tcPr>
            <w:tcW w:w="993" w:type="dxa"/>
            <w:tcBorders>
              <w:top w:val="single" w:sz="4" w:space="0" w:color="auto"/>
              <w:bottom w:val="single" w:sz="12" w:space="0" w:color="auto"/>
              <w:right w:val="single" w:sz="4" w:space="0" w:color="auto"/>
            </w:tcBorders>
            <w:vAlign w:val="bottom"/>
          </w:tcPr>
          <w:p w14:paraId="252CC113" w14:textId="6013ABC1"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left w:val="single" w:sz="4" w:space="0" w:color="auto"/>
              <w:bottom w:val="single" w:sz="12" w:space="0" w:color="auto"/>
            </w:tcBorders>
            <w:vAlign w:val="bottom"/>
          </w:tcPr>
          <w:p w14:paraId="40F7AA94" w14:textId="3627A230" w:rsidR="006F1143" w:rsidRPr="006F1143" w:rsidRDefault="006F1143" w:rsidP="0038711D">
            <w:pPr>
              <w:pStyle w:val="Textdokumentu"/>
              <w:keepNext/>
              <w:keepLines/>
              <w:spacing w:before="40" w:after="40"/>
              <w:jc w:val="center"/>
              <w:rPr>
                <w:rFonts w:ascii="Arial" w:hAnsi="Arial" w:cs="Arial"/>
                <w:sz w:val="20"/>
              </w:rPr>
            </w:pPr>
            <w:r>
              <w:rPr>
                <w:rFonts w:ascii="Arial" w:hAnsi="Arial" w:cs="Arial"/>
                <w:sz w:val="20"/>
              </w:rPr>
              <w:t>4,5</w:t>
            </w:r>
          </w:p>
        </w:tc>
      </w:tr>
    </w:tbl>
    <w:p w14:paraId="1AE45194" w14:textId="63C616A1" w:rsidR="00224E39" w:rsidRDefault="00224E39" w:rsidP="00224E39">
      <w:pPr>
        <w:pStyle w:val="Nadpis3"/>
      </w:pPr>
      <w:bookmarkStart w:id="143" w:name="_Toc145516473"/>
      <w:r>
        <w:t>Směr Ševětín – Nemanice I</w:t>
      </w:r>
      <w:bookmarkEnd w:id="143"/>
    </w:p>
    <w:tbl>
      <w:tblPr>
        <w:tblW w:w="687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
        <w:gridCol w:w="992"/>
        <w:gridCol w:w="993"/>
        <w:gridCol w:w="993"/>
        <w:gridCol w:w="993"/>
        <w:gridCol w:w="993"/>
        <w:gridCol w:w="993"/>
      </w:tblGrid>
      <w:tr w:rsidR="00A57EC3" w:rsidRPr="00076E76" w14:paraId="62D7A222" w14:textId="77777777" w:rsidTr="008D054E">
        <w:trPr>
          <w:trHeight w:val="306"/>
        </w:trPr>
        <w:tc>
          <w:tcPr>
            <w:tcW w:w="6878" w:type="dxa"/>
            <w:gridSpan w:val="7"/>
            <w:tcBorders>
              <w:top w:val="single" w:sz="12" w:space="0" w:color="auto"/>
              <w:bottom w:val="single" w:sz="4" w:space="0" w:color="auto"/>
            </w:tcBorders>
            <w:shd w:val="clear" w:color="auto" w:fill="0070C0"/>
          </w:tcPr>
          <w:p w14:paraId="4E9FC865" w14:textId="7E6E80CF" w:rsidR="00A57EC3" w:rsidRPr="009971D7" w:rsidRDefault="00A57EC3" w:rsidP="008D054E">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 xml:space="preserve">Následná mezidobí ve směru Ševětín – České Budějovice, obvod Nemanice I </w:t>
            </w:r>
          </w:p>
        </w:tc>
      </w:tr>
      <w:tr w:rsidR="00A57EC3" w:rsidRPr="00076E76" w14:paraId="3F78E75F" w14:textId="77777777" w:rsidTr="008D054E">
        <w:trPr>
          <w:trHeight w:val="274"/>
        </w:trPr>
        <w:tc>
          <w:tcPr>
            <w:tcW w:w="921" w:type="dxa"/>
            <w:tcBorders>
              <w:top w:val="single" w:sz="4" w:space="0" w:color="auto"/>
              <w:bottom w:val="single" w:sz="4" w:space="0" w:color="auto"/>
              <w:right w:val="single" w:sz="12" w:space="0" w:color="auto"/>
            </w:tcBorders>
            <w:shd w:val="clear" w:color="auto" w:fill="FFFFCC"/>
            <w:vAlign w:val="center"/>
          </w:tcPr>
          <w:p w14:paraId="0573CB38" w14:textId="77777777" w:rsidR="00A57EC3" w:rsidRDefault="00A57EC3" w:rsidP="008D054E">
            <w:pPr>
              <w:pStyle w:val="Textdokumentu"/>
              <w:keepNext/>
              <w:keepLines/>
              <w:spacing w:before="40" w:after="40"/>
              <w:jc w:val="right"/>
              <w:rPr>
                <w:rFonts w:ascii="Arial" w:hAnsi="Arial" w:cs="Arial"/>
                <w:sz w:val="16"/>
                <w:szCs w:val="16"/>
              </w:rPr>
            </w:pPr>
            <w:r>
              <w:rPr>
                <w:rFonts w:ascii="Arial" w:hAnsi="Arial" w:cs="Arial"/>
                <w:sz w:val="16"/>
                <w:szCs w:val="16"/>
              </w:rPr>
              <w:t xml:space="preserve">2. vlak </w:t>
            </w:r>
          </w:p>
          <w:p w14:paraId="4647E727" w14:textId="77777777" w:rsidR="00A57EC3" w:rsidRPr="00396AB7" w:rsidRDefault="00A57EC3" w:rsidP="008D054E">
            <w:pPr>
              <w:pStyle w:val="Textdokumentu"/>
              <w:keepNext/>
              <w:keepLines/>
              <w:spacing w:before="40" w:after="40"/>
              <w:rPr>
                <w:rFonts w:ascii="Arial" w:hAnsi="Arial" w:cs="Arial"/>
                <w:sz w:val="16"/>
                <w:szCs w:val="16"/>
              </w:rPr>
            </w:pPr>
            <w:r>
              <w:rPr>
                <w:rFonts w:ascii="Arial" w:hAnsi="Arial" w:cs="Arial"/>
                <w:sz w:val="16"/>
                <w:szCs w:val="16"/>
              </w:rPr>
              <w:t>1.vlak</w:t>
            </w:r>
          </w:p>
        </w:tc>
        <w:tc>
          <w:tcPr>
            <w:tcW w:w="992" w:type="dxa"/>
            <w:tcBorders>
              <w:top w:val="single" w:sz="4" w:space="0" w:color="auto"/>
              <w:bottom w:val="single" w:sz="4" w:space="0" w:color="auto"/>
              <w:right w:val="single" w:sz="4" w:space="0" w:color="auto"/>
            </w:tcBorders>
            <w:shd w:val="clear" w:color="auto" w:fill="FFFFCC"/>
            <w:vAlign w:val="center"/>
          </w:tcPr>
          <w:p w14:paraId="4F7BABC4" w14:textId="77777777" w:rsidR="00A57EC3" w:rsidRPr="00224E39" w:rsidRDefault="00A57EC3" w:rsidP="008D054E">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Ex</w:t>
            </w:r>
          </w:p>
        </w:tc>
        <w:tc>
          <w:tcPr>
            <w:tcW w:w="993" w:type="dxa"/>
            <w:tcBorders>
              <w:top w:val="single" w:sz="4" w:space="0" w:color="auto"/>
              <w:bottom w:val="single" w:sz="4" w:space="0" w:color="auto"/>
              <w:right w:val="single" w:sz="4" w:space="0" w:color="auto"/>
            </w:tcBorders>
            <w:shd w:val="clear" w:color="auto" w:fill="FFFFCC"/>
            <w:vAlign w:val="center"/>
          </w:tcPr>
          <w:p w14:paraId="56796DEC" w14:textId="77777777" w:rsidR="00A57EC3" w:rsidRPr="00224E39" w:rsidRDefault="00A57EC3" w:rsidP="008D054E">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R17</w:t>
            </w:r>
          </w:p>
        </w:tc>
        <w:tc>
          <w:tcPr>
            <w:tcW w:w="993" w:type="dxa"/>
            <w:tcBorders>
              <w:top w:val="single" w:sz="4" w:space="0" w:color="auto"/>
              <w:bottom w:val="single" w:sz="4" w:space="0" w:color="auto"/>
            </w:tcBorders>
            <w:shd w:val="clear" w:color="auto" w:fill="FFFFCC"/>
            <w:vAlign w:val="center"/>
          </w:tcPr>
          <w:p w14:paraId="0B7AC9E9" w14:textId="77777777" w:rsidR="00A57EC3" w:rsidRPr="00224E39" w:rsidRDefault="00A57EC3" w:rsidP="008D054E">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R11</w:t>
            </w:r>
          </w:p>
        </w:tc>
        <w:tc>
          <w:tcPr>
            <w:tcW w:w="993" w:type="dxa"/>
            <w:tcBorders>
              <w:top w:val="single" w:sz="4" w:space="0" w:color="auto"/>
              <w:bottom w:val="single" w:sz="4" w:space="0" w:color="auto"/>
            </w:tcBorders>
            <w:shd w:val="clear" w:color="auto" w:fill="FFFFCC"/>
            <w:vAlign w:val="center"/>
          </w:tcPr>
          <w:p w14:paraId="00A09497" w14:textId="77777777" w:rsidR="00A57EC3" w:rsidRPr="00224E39" w:rsidRDefault="00A57EC3" w:rsidP="008D054E">
            <w:pPr>
              <w:pStyle w:val="Textdokumentu"/>
              <w:keepNext/>
              <w:keepLines/>
              <w:spacing w:before="40" w:after="40"/>
              <w:jc w:val="center"/>
              <w:rPr>
                <w:rFonts w:ascii="Arial" w:hAnsi="Arial" w:cs="Arial"/>
                <w:b/>
                <w:bCs/>
                <w:sz w:val="16"/>
                <w:szCs w:val="16"/>
              </w:rPr>
            </w:pPr>
            <w:proofErr w:type="spellStart"/>
            <w:r w:rsidRPr="00224E39">
              <w:rPr>
                <w:rFonts w:ascii="Arial" w:hAnsi="Arial" w:cs="Arial"/>
                <w:b/>
                <w:bCs/>
                <w:sz w:val="16"/>
                <w:szCs w:val="16"/>
              </w:rPr>
              <w:t>Sp</w:t>
            </w:r>
            <w:proofErr w:type="spellEnd"/>
          </w:p>
        </w:tc>
        <w:tc>
          <w:tcPr>
            <w:tcW w:w="993" w:type="dxa"/>
            <w:tcBorders>
              <w:top w:val="single" w:sz="4" w:space="0" w:color="auto"/>
              <w:bottom w:val="single" w:sz="4" w:space="0" w:color="auto"/>
              <w:right w:val="single" w:sz="4" w:space="0" w:color="auto"/>
            </w:tcBorders>
            <w:shd w:val="clear" w:color="auto" w:fill="FFFFCC"/>
            <w:vAlign w:val="center"/>
          </w:tcPr>
          <w:p w14:paraId="2B710706" w14:textId="77777777" w:rsidR="00A57EC3" w:rsidRPr="00224E39" w:rsidRDefault="00A57EC3" w:rsidP="008D054E">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Os</w:t>
            </w:r>
          </w:p>
        </w:tc>
        <w:tc>
          <w:tcPr>
            <w:tcW w:w="993" w:type="dxa"/>
            <w:tcBorders>
              <w:top w:val="single" w:sz="4" w:space="0" w:color="auto"/>
              <w:left w:val="single" w:sz="4" w:space="0" w:color="auto"/>
              <w:bottom w:val="single" w:sz="4" w:space="0" w:color="auto"/>
            </w:tcBorders>
            <w:shd w:val="clear" w:color="auto" w:fill="FFFFCC"/>
            <w:vAlign w:val="center"/>
          </w:tcPr>
          <w:p w14:paraId="2A27446E" w14:textId="77777777" w:rsidR="00A57EC3" w:rsidRPr="00224E39" w:rsidRDefault="00A57EC3" w:rsidP="008D054E">
            <w:pPr>
              <w:pStyle w:val="Textdokumentu"/>
              <w:keepNext/>
              <w:keepLines/>
              <w:spacing w:before="40" w:after="40"/>
              <w:jc w:val="center"/>
              <w:rPr>
                <w:rFonts w:ascii="Arial" w:hAnsi="Arial" w:cs="Arial"/>
                <w:b/>
                <w:bCs/>
                <w:sz w:val="16"/>
                <w:szCs w:val="16"/>
              </w:rPr>
            </w:pPr>
            <w:r w:rsidRPr="00224E39">
              <w:rPr>
                <w:rFonts w:ascii="Arial" w:hAnsi="Arial" w:cs="Arial"/>
                <w:b/>
                <w:bCs/>
                <w:sz w:val="16"/>
                <w:szCs w:val="16"/>
              </w:rPr>
              <w:t xml:space="preserve">Nex, </w:t>
            </w:r>
            <w:proofErr w:type="spellStart"/>
            <w:r w:rsidRPr="00224E39">
              <w:rPr>
                <w:rFonts w:ascii="Arial" w:hAnsi="Arial" w:cs="Arial"/>
                <w:b/>
                <w:bCs/>
                <w:sz w:val="16"/>
                <w:szCs w:val="16"/>
              </w:rPr>
              <w:t>Pn</w:t>
            </w:r>
            <w:proofErr w:type="spellEnd"/>
          </w:p>
        </w:tc>
      </w:tr>
      <w:tr w:rsidR="006F1143" w:rsidRPr="00076E76" w14:paraId="377FCE53" w14:textId="77777777" w:rsidTr="008D054E">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1C50FA92" w14:textId="77777777" w:rsidR="006F1143" w:rsidRPr="00224E39" w:rsidRDefault="006F1143" w:rsidP="006F1143">
            <w:pPr>
              <w:pStyle w:val="Textdokumentu"/>
              <w:keepNext/>
              <w:keepLines/>
              <w:spacing w:before="40" w:after="40"/>
              <w:jc w:val="center"/>
              <w:rPr>
                <w:rFonts w:ascii="Arial" w:hAnsi="Arial" w:cs="Arial"/>
                <w:b/>
                <w:sz w:val="16"/>
                <w:szCs w:val="16"/>
              </w:rPr>
            </w:pPr>
            <w:r w:rsidRPr="00224E39">
              <w:rPr>
                <w:rFonts w:ascii="Arial" w:hAnsi="Arial" w:cs="Arial"/>
                <w:b/>
                <w:sz w:val="16"/>
                <w:szCs w:val="16"/>
              </w:rPr>
              <w:t>Ex</w:t>
            </w:r>
          </w:p>
        </w:tc>
        <w:tc>
          <w:tcPr>
            <w:tcW w:w="992" w:type="dxa"/>
            <w:tcBorders>
              <w:top w:val="single" w:sz="4" w:space="0" w:color="auto"/>
              <w:bottom w:val="single" w:sz="4" w:space="0" w:color="auto"/>
              <w:right w:val="single" w:sz="4" w:space="0" w:color="auto"/>
            </w:tcBorders>
            <w:vAlign w:val="bottom"/>
          </w:tcPr>
          <w:p w14:paraId="69A9871B" w14:textId="3F591AE6"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bottom w:val="single" w:sz="4" w:space="0" w:color="auto"/>
              <w:right w:val="single" w:sz="4" w:space="0" w:color="auto"/>
            </w:tcBorders>
            <w:vAlign w:val="bottom"/>
          </w:tcPr>
          <w:p w14:paraId="27B10F5F" w14:textId="2734092F"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2,0</w:t>
            </w:r>
          </w:p>
        </w:tc>
        <w:tc>
          <w:tcPr>
            <w:tcW w:w="993" w:type="dxa"/>
            <w:tcBorders>
              <w:top w:val="single" w:sz="4" w:space="0" w:color="auto"/>
              <w:bottom w:val="single" w:sz="4" w:space="0" w:color="auto"/>
            </w:tcBorders>
            <w:vAlign w:val="bottom"/>
          </w:tcPr>
          <w:p w14:paraId="4EA76CF4" w14:textId="77E3355A"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bottom w:val="single" w:sz="4" w:space="0" w:color="auto"/>
            </w:tcBorders>
            <w:vAlign w:val="bottom"/>
          </w:tcPr>
          <w:p w14:paraId="080BA463" w14:textId="308281CE"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2,0</w:t>
            </w:r>
          </w:p>
        </w:tc>
        <w:tc>
          <w:tcPr>
            <w:tcW w:w="993" w:type="dxa"/>
            <w:tcBorders>
              <w:top w:val="single" w:sz="4" w:space="0" w:color="auto"/>
              <w:bottom w:val="single" w:sz="4" w:space="0" w:color="auto"/>
              <w:right w:val="single" w:sz="4" w:space="0" w:color="auto"/>
            </w:tcBorders>
            <w:vAlign w:val="bottom"/>
          </w:tcPr>
          <w:p w14:paraId="41AE11FA" w14:textId="664D82BF"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2,0</w:t>
            </w:r>
          </w:p>
        </w:tc>
        <w:tc>
          <w:tcPr>
            <w:tcW w:w="993" w:type="dxa"/>
            <w:tcBorders>
              <w:top w:val="single" w:sz="4" w:space="0" w:color="auto"/>
              <w:left w:val="single" w:sz="4" w:space="0" w:color="auto"/>
              <w:bottom w:val="single" w:sz="4" w:space="0" w:color="auto"/>
            </w:tcBorders>
            <w:vAlign w:val="bottom"/>
          </w:tcPr>
          <w:p w14:paraId="4DF47D82" w14:textId="271F4CB5"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2,5</w:t>
            </w:r>
          </w:p>
        </w:tc>
      </w:tr>
      <w:tr w:rsidR="006F1143" w:rsidRPr="00076E76" w14:paraId="676D2EFC" w14:textId="77777777" w:rsidTr="008D054E">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3D1B27C9" w14:textId="77777777" w:rsidR="006F1143" w:rsidRPr="00224E39" w:rsidRDefault="006F1143" w:rsidP="006F1143">
            <w:pPr>
              <w:pStyle w:val="Textdokumentu"/>
              <w:keepNext/>
              <w:keepLines/>
              <w:spacing w:before="40" w:after="40"/>
              <w:jc w:val="center"/>
              <w:rPr>
                <w:rFonts w:ascii="Arial" w:hAnsi="Arial" w:cs="Arial"/>
                <w:b/>
                <w:sz w:val="16"/>
                <w:szCs w:val="16"/>
              </w:rPr>
            </w:pPr>
            <w:r w:rsidRPr="00224E39">
              <w:rPr>
                <w:rFonts w:ascii="Arial" w:hAnsi="Arial" w:cs="Arial"/>
                <w:b/>
                <w:sz w:val="16"/>
                <w:szCs w:val="16"/>
              </w:rPr>
              <w:t>R17</w:t>
            </w:r>
          </w:p>
        </w:tc>
        <w:tc>
          <w:tcPr>
            <w:tcW w:w="992" w:type="dxa"/>
            <w:tcBorders>
              <w:top w:val="single" w:sz="4" w:space="0" w:color="auto"/>
              <w:bottom w:val="single" w:sz="4" w:space="0" w:color="auto"/>
              <w:right w:val="single" w:sz="4" w:space="0" w:color="auto"/>
            </w:tcBorders>
            <w:vAlign w:val="bottom"/>
          </w:tcPr>
          <w:p w14:paraId="55D2177F" w14:textId="6A66CA87"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3,0</w:t>
            </w:r>
          </w:p>
        </w:tc>
        <w:tc>
          <w:tcPr>
            <w:tcW w:w="993" w:type="dxa"/>
            <w:tcBorders>
              <w:top w:val="single" w:sz="4" w:space="0" w:color="auto"/>
              <w:bottom w:val="single" w:sz="4" w:space="0" w:color="auto"/>
              <w:right w:val="single" w:sz="4" w:space="0" w:color="auto"/>
            </w:tcBorders>
            <w:vAlign w:val="bottom"/>
          </w:tcPr>
          <w:p w14:paraId="77DC35EE" w14:textId="1CA27FC2"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bottom w:val="single" w:sz="4" w:space="0" w:color="auto"/>
            </w:tcBorders>
            <w:vAlign w:val="bottom"/>
          </w:tcPr>
          <w:p w14:paraId="560DE0A6" w14:textId="2463E4A4"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bottom w:val="single" w:sz="4" w:space="0" w:color="auto"/>
            </w:tcBorders>
            <w:vAlign w:val="bottom"/>
          </w:tcPr>
          <w:p w14:paraId="6D701D70" w14:textId="33F112EA"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2,0</w:t>
            </w:r>
          </w:p>
        </w:tc>
        <w:tc>
          <w:tcPr>
            <w:tcW w:w="993" w:type="dxa"/>
            <w:tcBorders>
              <w:top w:val="single" w:sz="4" w:space="0" w:color="auto"/>
              <w:bottom w:val="single" w:sz="4" w:space="0" w:color="auto"/>
              <w:right w:val="single" w:sz="4" w:space="0" w:color="auto"/>
            </w:tcBorders>
            <w:vAlign w:val="bottom"/>
          </w:tcPr>
          <w:p w14:paraId="0126496D" w14:textId="469DBA7E"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2,0</w:t>
            </w:r>
          </w:p>
        </w:tc>
        <w:tc>
          <w:tcPr>
            <w:tcW w:w="993" w:type="dxa"/>
            <w:tcBorders>
              <w:top w:val="single" w:sz="4" w:space="0" w:color="auto"/>
              <w:left w:val="single" w:sz="4" w:space="0" w:color="auto"/>
              <w:bottom w:val="single" w:sz="4" w:space="0" w:color="auto"/>
            </w:tcBorders>
            <w:vAlign w:val="bottom"/>
          </w:tcPr>
          <w:p w14:paraId="34DB9844" w14:textId="3F56954C"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2,5</w:t>
            </w:r>
          </w:p>
        </w:tc>
      </w:tr>
      <w:tr w:rsidR="006F1143" w:rsidRPr="00076E76" w14:paraId="49F42C62" w14:textId="77777777" w:rsidTr="008D054E">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62B06D6C" w14:textId="77777777" w:rsidR="006F1143" w:rsidRPr="00224E39" w:rsidRDefault="006F1143" w:rsidP="006F1143">
            <w:pPr>
              <w:pStyle w:val="Textdokumentu"/>
              <w:keepNext/>
              <w:keepLines/>
              <w:spacing w:before="40" w:after="40"/>
              <w:jc w:val="center"/>
              <w:rPr>
                <w:rFonts w:ascii="Arial" w:hAnsi="Arial" w:cs="Arial"/>
                <w:b/>
                <w:sz w:val="16"/>
                <w:szCs w:val="16"/>
              </w:rPr>
            </w:pPr>
            <w:r w:rsidRPr="00224E39">
              <w:rPr>
                <w:rFonts w:ascii="Arial" w:hAnsi="Arial" w:cs="Arial"/>
                <w:b/>
                <w:sz w:val="16"/>
                <w:szCs w:val="16"/>
              </w:rPr>
              <w:t>R11</w:t>
            </w:r>
          </w:p>
        </w:tc>
        <w:tc>
          <w:tcPr>
            <w:tcW w:w="992" w:type="dxa"/>
            <w:tcBorders>
              <w:top w:val="single" w:sz="4" w:space="0" w:color="auto"/>
              <w:bottom w:val="single" w:sz="4" w:space="0" w:color="auto"/>
              <w:right w:val="single" w:sz="4" w:space="0" w:color="auto"/>
            </w:tcBorders>
            <w:vAlign w:val="bottom"/>
          </w:tcPr>
          <w:p w14:paraId="2562B1BC" w14:textId="61467D14"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4,0</w:t>
            </w:r>
          </w:p>
        </w:tc>
        <w:tc>
          <w:tcPr>
            <w:tcW w:w="993" w:type="dxa"/>
            <w:tcBorders>
              <w:top w:val="single" w:sz="4" w:space="0" w:color="auto"/>
              <w:bottom w:val="single" w:sz="4" w:space="0" w:color="auto"/>
              <w:right w:val="single" w:sz="4" w:space="0" w:color="auto"/>
            </w:tcBorders>
            <w:vAlign w:val="bottom"/>
          </w:tcPr>
          <w:p w14:paraId="5649498B" w14:textId="1525AC32"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3,0</w:t>
            </w:r>
          </w:p>
        </w:tc>
        <w:tc>
          <w:tcPr>
            <w:tcW w:w="993" w:type="dxa"/>
            <w:tcBorders>
              <w:top w:val="single" w:sz="4" w:space="0" w:color="auto"/>
              <w:bottom w:val="single" w:sz="4" w:space="0" w:color="auto"/>
            </w:tcBorders>
            <w:vAlign w:val="bottom"/>
          </w:tcPr>
          <w:p w14:paraId="549747F1" w14:textId="1473A56B"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bottom w:val="single" w:sz="4" w:space="0" w:color="auto"/>
            </w:tcBorders>
            <w:vAlign w:val="bottom"/>
          </w:tcPr>
          <w:p w14:paraId="4AAFB859" w14:textId="668A244D"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bottom w:val="single" w:sz="4" w:space="0" w:color="auto"/>
              <w:right w:val="single" w:sz="4" w:space="0" w:color="auto"/>
            </w:tcBorders>
            <w:vAlign w:val="bottom"/>
          </w:tcPr>
          <w:p w14:paraId="52401954" w14:textId="2C085D33"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left w:val="single" w:sz="4" w:space="0" w:color="auto"/>
              <w:bottom w:val="single" w:sz="4" w:space="0" w:color="auto"/>
            </w:tcBorders>
            <w:vAlign w:val="bottom"/>
          </w:tcPr>
          <w:p w14:paraId="0018940B" w14:textId="531F8510"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2,5</w:t>
            </w:r>
          </w:p>
        </w:tc>
      </w:tr>
      <w:tr w:rsidR="006F1143" w:rsidRPr="00076E76" w14:paraId="407D6325" w14:textId="77777777" w:rsidTr="008D054E">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375782E5" w14:textId="77777777" w:rsidR="006F1143" w:rsidRPr="00224E39" w:rsidRDefault="006F1143" w:rsidP="006F1143">
            <w:pPr>
              <w:pStyle w:val="Textdokumentu"/>
              <w:keepNext/>
              <w:keepLines/>
              <w:spacing w:before="40" w:after="40"/>
              <w:jc w:val="center"/>
              <w:rPr>
                <w:rFonts w:ascii="Arial" w:hAnsi="Arial" w:cs="Arial"/>
                <w:b/>
                <w:sz w:val="16"/>
                <w:szCs w:val="16"/>
              </w:rPr>
            </w:pPr>
            <w:proofErr w:type="spellStart"/>
            <w:r w:rsidRPr="00224E39">
              <w:rPr>
                <w:rFonts w:ascii="Arial" w:hAnsi="Arial" w:cs="Arial"/>
                <w:b/>
                <w:sz w:val="16"/>
                <w:szCs w:val="16"/>
              </w:rPr>
              <w:t>Sp</w:t>
            </w:r>
            <w:proofErr w:type="spellEnd"/>
          </w:p>
        </w:tc>
        <w:tc>
          <w:tcPr>
            <w:tcW w:w="992" w:type="dxa"/>
            <w:tcBorders>
              <w:top w:val="single" w:sz="4" w:space="0" w:color="auto"/>
              <w:bottom w:val="single" w:sz="4" w:space="0" w:color="auto"/>
              <w:right w:val="single" w:sz="4" w:space="0" w:color="auto"/>
            </w:tcBorders>
            <w:vAlign w:val="bottom"/>
          </w:tcPr>
          <w:p w14:paraId="334563C2" w14:textId="2D876FCA"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3,5</w:t>
            </w:r>
          </w:p>
        </w:tc>
        <w:tc>
          <w:tcPr>
            <w:tcW w:w="993" w:type="dxa"/>
            <w:tcBorders>
              <w:top w:val="single" w:sz="4" w:space="0" w:color="auto"/>
              <w:bottom w:val="single" w:sz="4" w:space="0" w:color="auto"/>
              <w:right w:val="single" w:sz="4" w:space="0" w:color="auto"/>
            </w:tcBorders>
            <w:vAlign w:val="bottom"/>
          </w:tcPr>
          <w:p w14:paraId="0810D7C8" w14:textId="39037446"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bottom w:val="single" w:sz="4" w:space="0" w:color="auto"/>
            </w:tcBorders>
            <w:vAlign w:val="bottom"/>
          </w:tcPr>
          <w:p w14:paraId="0932C004" w14:textId="0F362041"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2,0</w:t>
            </w:r>
          </w:p>
        </w:tc>
        <w:tc>
          <w:tcPr>
            <w:tcW w:w="993" w:type="dxa"/>
            <w:tcBorders>
              <w:top w:val="single" w:sz="4" w:space="0" w:color="auto"/>
              <w:bottom w:val="single" w:sz="4" w:space="0" w:color="auto"/>
            </w:tcBorders>
            <w:vAlign w:val="bottom"/>
          </w:tcPr>
          <w:p w14:paraId="7AFD214E" w14:textId="79324662"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2,0</w:t>
            </w:r>
          </w:p>
        </w:tc>
        <w:tc>
          <w:tcPr>
            <w:tcW w:w="993" w:type="dxa"/>
            <w:tcBorders>
              <w:top w:val="single" w:sz="4" w:space="0" w:color="auto"/>
              <w:bottom w:val="single" w:sz="4" w:space="0" w:color="auto"/>
              <w:right w:val="single" w:sz="4" w:space="0" w:color="auto"/>
            </w:tcBorders>
            <w:vAlign w:val="bottom"/>
          </w:tcPr>
          <w:p w14:paraId="5BF3B4F4" w14:textId="57EC36CE"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2,0</w:t>
            </w:r>
          </w:p>
        </w:tc>
        <w:tc>
          <w:tcPr>
            <w:tcW w:w="993" w:type="dxa"/>
            <w:tcBorders>
              <w:top w:val="single" w:sz="4" w:space="0" w:color="auto"/>
              <w:left w:val="single" w:sz="4" w:space="0" w:color="auto"/>
              <w:bottom w:val="single" w:sz="4" w:space="0" w:color="auto"/>
            </w:tcBorders>
            <w:vAlign w:val="bottom"/>
          </w:tcPr>
          <w:p w14:paraId="2F71EC27" w14:textId="0F3F9170"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2,5</w:t>
            </w:r>
          </w:p>
        </w:tc>
      </w:tr>
      <w:tr w:rsidR="006F1143" w:rsidRPr="00076E76" w14:paraId="76B46529" w14:textId="77777777" w:rsidTr="008D054E">
        <w:trPr>
          <w:trHeight w:val="274"/>
        </w:trPr>
        <w:tc>
          <w:tcPr>
            <w:tcW w:w="921" w:type="dxa"/>
            <w:tcBorders>
              <w:top w:val="single" w:sz="4" w:space="0" w:color="auto"/>
              <w:bottom w:val="single" w:sz="4" w:space="0" w:color="auto"/>
              <w:right w:val="single" w:sz="12" w:space="0" w:color="auto"/>
            </w:tcBorders>
            <w:shd w:val="clear" w:color="auto" w:fill="F2F2F2" w:themeFill="background1" w:themeFillShade="F2"/>
            <w:vAlign w:val="center"/>
          </w:tcPr>
          <w:p w14:paraId="25514727" w14:textId="77777777" w:rsidR="006F1143" w:rsidRPr="00224E39" w:rsidRDefault="006F1143" w:rsidP="006F1143">
            <w:pPr>
              <w:pStyle w:val="Textdokumentu"/>
              <w:keepNext/>
              <w:keepLines/>
              <w:spacing w:before="40" w:after="40"/>
              <w:jc w:val="center"/>
              <w:rPr>
                <w:rFonts w:ascii="Arial" w:hAnsi="Arial" w:cs="Arial"/>
                <w:b/>
                <w:sz w:val="16"/>
                <w:szCs w:val="16"/>
              </w:rPr>
            </w:pPr>
            <w:r w:rsidRPr="00224E39">
              <w:rPr>
                <w:rFonts w:ascii="Arial" w:hAnsi="Arial" w:cs="Arial"/>
                <w:b/>
                <w:sz w:val="16"/>
                <w:szCs w:val="16"/>
              </w:rPr>
              <w:t>Os</w:t>
            </w:r>
          </w:p>
        </w:tc>
        <w:tc>
          <w:tcPr>
            <w:tcW w:w="992" w:type="dxa"/>
            <w:tcBorders>
              <w:top w:val="single" w:sz="4" w:space="0" w:color="auto"/>
              <w:bottom w:val="single" w:sz="4" w:space="0" w:color="auto"/>
              <w:right w:val="single" w:sz="4" w:space="0" w:color="auto"/>
            </w:tcBorders>
            <w:vAlign w:val="bottom"/>
          </w:tcPr>
          <w:p w14:paraId="3A236C4C" w14:textId="7D07EEE0"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3,5</w:t>
            </w:r>
          </w:p>
        </w:tc>
        <w:tc>
          <w:tcPr>
            <w:tcW w:w="993" w:type="dxa"/>
            <w:tcBorders>
              <w:top w:val="single" w:sz="4" w:space="0" w:color="auto"/>
              <w:bottom w:val="single" w:sz="4" w:space="0" w:color="auto"/>
              <w:right w:val="single" w:sz="4" w:space="0" w:color="auto"/>
            </w:tcBorders>
            <w:vAlign w:val="bottom"/>
          </w:tcPr>
          <w:p w14:paraId="7BFE843C" w14:textId="30840E1E"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2,5</w:t>
            </w:r>
          </w:p>
        </w:tc>
        <w:tc>
          <w:tcPr>
            <w:tcW w:w="993" w:type="dxa"/>
            <w:tcBorders>
              <w:top w:val="single" w:sz="4" w:space="0" w:color="auto"/>
              <w:bottom w:val="single" w:sz="4" w:space="0" w:color="auto"/>
            </w:tcBorders>
            <w:vAlign w:val="bottom"/>
          </w:tcPr>
          <w:p w14:paraId="6E23EFD3" w14:textId="50586F64"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2,0</w:t>
            </w:r>
          </w:p>
        </w:tc>
        <w:tc>
          <w:tcPr>
            <w:tcW w:w="993" w:type="dxa"/>
            <w:tcBorders>
              <w:top w:val="single" w:sz="4" w:space="0" w:color="auto"/>
              <w:bottom w:val="single" w:sz="4" w:space="0" w:color="auto"/>
            </w:tcBorders>
            <w:vAlign w:val="bottom"/>
          </w:tcPr>
          <w:p w14:paraId="73B45F92" w14:textId="3E7A5243"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2,0</w:t>
            </w:r>
          </w:p>
        </w:tc>
        <w:tc>
          <w:tcPr>
            <w:tcW w:w="993" w:type="dxa"/>
            <w:tcBorders>
              <w:top w:val="single" w:sz="4" w:space="0" w:color="auto"/>
              <w:bottom w:val="single" w:sz="4" w:space="0" w:color="auto"/>
              <w:right w:val="single" w:sz="4" w:space="0" w:color="auto"/>
            </w:tcBorders>
            <w:vAlign w:val="bottom"/>
          </w:tcPr>
          <w:p w14:paraId="69C34FDC" w14:textId="1BFF6F67"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2,0</w:t>
            </w:r>
          </w:p>
        </w:tc>
        <w:tc>
          <w:tcPr>
            <w:tcW w:w="993" w:type="dxa"/>
            <w:tcBorders>
              <w:top w:val="single" w:sz="4" w:space="0" w:color="auto"/>
              <w:left w:val="single" w:sz="4" w:space="0" w:color="auto"/>
              <w:bottom w:val="single" w:sz="4" w:space="0" w:color="auto"/>
            </w:tcBorders>
            <w:vAlign w:val="bottom"/>
          </w:tcPr>
          <w:p w14:paraId="04DB9373" w14:textId="7D909D52"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2,5</w:t>
            </w:r>
          </w:p>
        </w:tc>
      </w:tr>
      <w:tr w:rsidR="006F1143" w:rsidRPr="00076E76" w14:paraId="572F2BF8" w14:textId="77777777" w:rsidTr="007F5DEE">
        <w:trPr>
          <w:trHeight w:val="274"/>
        </w:trPr>
        <w:tc>
          <w:tcPr>
            <w:tcW w:w="921" w:type="dxa"/>
            <w:tcBorders>
              <w:top w:val="single" w:sz="4" w:space="0" w:color="auto"/>
              <w:bottom w:val="single" w:sz="12" w:space="0" w:color="auto"/>
              <w:right w:val="single" w:sz="12" w:space="0" w:color="auto"/>
            </w:tcBorders>
            <w:shd w:val="clear" w:color="auto" w:fill="F2F2F2" w:themeFill="background1" w:themeFillShade="F2"/>
            <w:vAlign w:val="center"/>
          </w:tcPr>
          <w:p w14:paraId="0199D38E" w14:textId="77777777" w:rsidR="006F1143" w:rsidRPr="00224E39" w:rsidRDefault="006F1143" w:rsidP="006F1143">
            <w:pPr>
              <w:pStyle w:val="Textdokumentu"/>
              <w:keepNext/>
              <w:keepLines/>
              <w:spacing w:before="40" w:after="40"/>
              <w:jc w:val="center"/>
              <w:rPr>
                <w:rFonts w:ascii="Arial" w:hAnsi="Arial" w:cs="Arial"/>
                <w:b/>
                <w:sz w:val="16"/>
                <w:szCs w:val="16"/>
              </w:rPr>
            </w:pPr>
            <w:r w:rsidRPr="00224E39">
              <w:rPr>
                <w:rFonts w:ascii="Arial" w:hAnsi="Arial" w:cs="Arial"/>
                <w:b/>
                <w:sz w:val="16"/>
                <w:szCs w:val="16"/>
              </w:rPr>
              <w:t xml:space="preserve">Nex, </w:t>
            </w:r>
            <w:proofErr w:type="spellStart"/>
            <w:r w:rsidRPr="00224E39">
              <w:rPr>
                <w:rFonts w:ascii="Arial" w:hAnsi="Arial" w:cs="Arial"/>
                <w:b/>
                <w:sz w:val="16"/>
                <w:szCs w:val="16"/>
              </w:rPr>
              <w:t>Pn</w:t>
            </w:r>
            <w:proofErr w:type="spellEnd"/>
          </w:p>
        </w:tc>
        <w:tc>
          <w:tcPr>
            <w:tcW w:w="992" w:type="dxa"/>
            <w:tcBorders>
              <w:top w:val="single" w:sz="4" w:space="0" w:color="auto"/>
              <w:bottom w:val="single" w:sz="12" w:space="0" w:color="auto"/>
              <w:right w:val="single" w:sz="4" w:space="0" w:color="auto"/>
            </w:tcBorders>
            <w:vAlign w:val="bottom"/>
          </w:tcPr>
          <w:p w14:paraId="0555933B" w14:textId="7D0B0809"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7,0</w:t>
            </w:r>
          </w:p>
        </w:tc>
        <w:tc>
          <w:tcPr>
            <w:tcW w:w="993" w:type="dxa"/>
            <w:tcBorders>
              <w:top w:val="single" w:sz="4" w:space="0" w:color="auto"/>
              <w:bottom w:val="single" w:sz="12" w:space="0" w:color="auto"/>
              <w:right w:val="single" w:sz="4" w:space="0" w:color="auto"/>
            </w:tcBorders>
            <w:vAlign w:val="bottom"/>
          </w:tcPr>
          <w:p w14:paraId="3EFDEB18" w14:textId="3020269A"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6,0</w:t>
            </w:r>
          </w:p>
        </w:tc>
        <w:tc>
          <w:tcPr>
            <w:tcW w:w="993" w:type="dxa"/>
            <w:tcBorders>
              <w:top w:val="single" w:sz="4" w:space="0" w:color="auto"/>
              <w:bottom w:val="single" w:sz="12" w:space="0" w:color="auto"/>
            </w:tcBorders>
            <w:vAlign w:val="bottom"/>
          </w:tcPr>
          <w:p w14:paraId="2E30C095" w14:textId="6DCC27DD"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5,5</w:t>
            </w:r>
          </w:p>
        </w:tc>
        <w:tc>
          <w:tcPr>
            <w:tcW w:w="993" w:type="dxa"/>
            <w:tcBorders>
              <w:top w:val="single" w:sz="4" w:space="0" w:color="auto"/>
              <w:bottom w:val="single" w:sz="12" w:space="0" w:color="auto"/>
            </w:tcBorders>
            <w:vAlign w:val="bottom"/>
          </w:tcPr>
          <w:p w14:paraId="1F58EBF2" w14:textId="6EA10402"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5,5</w:t>
            </w:r>
          </w:p>
        </w:tc>
        <w:tc>
          <w:tcPr>
            <w:tcW w:w="993" w:type="dxa"/>
            <w:tcBorders>
              <w:top w:val="single" w:sz="4" w:space="0" w:color="auto"/>
              <w:bottom w:val="single" w:sz="12" w:space="0" w:color="auto"/>
              <w:right w:val="single" w:sz="4" w:space="0" w:color="auto"/>
            </w:tcBorders>
            <w:vAlign w:val="bottom"/>
          </w:tcPr>
          <w:p w14:paraId="31607842" w14:textId="316191D8"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5,5</w:t>
            </w:r>
          </w:p>
        </w:tc>
        <w:tc>
          <w:tcPr>
            <w:tcW w:w="993" w:type="dxa"/>
            <w:tcBorders>
              <w:top w:val="single" w:sz="4" w:space="0" w:color="auto"/>
              <w:left w:val="single" w:sz="4" w:space="0" w:color="auto"/>
              <w:bottom w:val="single" w:sz="12" w:space="0" w:color="auto"/>
            </w:tcBorders>
            <w:vAlign w:val="bottom"/>
          </w:tcPr>
          <w:p w14:paraId="5CF2518B" w14:textId="3C6A4F5D" w:rsidR="006F1143" w:rsidRPr="006F1143" w:rsidRDefault="006F1143" w:rsidP="006F1143">
            <w:pPr>
              <w:pStyle w:val="Textdokumentu"/>
              <w:keepNext/>
              <w:keepLines/>
              <w:spacing w:before="40" w:after="40"/>
              <w:jc w:val="center"/>
              <w:rPr>
                <w:rFonts w:ascii="Arial" w:hAnsi="Arial" w:cs="Arial"/>
                <w:sz w:val="20"/>
              </w:rPr>
            </w:pPr>
            <w:r>
              <w:rPr>
                <w:rFonts w:ascii="Arial" w:hAnsi="Arial" w:cs="Arial"/>
                <w:sz w:val="20"/>
              </w:rPr>
              <w:t>4,0</w:t>
            </w:r>
          </w:p>
        </w:tc>
      </w:tr>
    </w:tbl>
    <w:p w14:paraId="13A985F7" w14:textId="77777777" w:rsidR="00113B32" w:rsidRPr="003973B1" w:rsidRDefault="00113B32" w:rsidP="00113B32">
      <w:pPr>
        <w:pStyle w:val="Nadpis2"/>
      </w:pPr>
      <w:bookmarkStart w:id="144" w:name="_Toc57353385"/>
      <w:bookmarkStart w:id="145" w:name="_Toc145516474"/>
      <w:bookmarkEnd w:id="136"/>
      <w:bookmarkEnd w:id="137"/>
      <w:bookmarkEnd w:id="138"/>
      <w:r w:rsidRPr="003973B1">
        <w:t>Nové ukazatele propustnosti</w:t>
      </w:r>
      <w:bookmarkEnd w:id="144"/>
      <w:bookmarkEnd w:id="145"/>
    </w:p>
    <w:p w14:paraId="6985176A" w14:textId="77777777" w:rsidR="00113B32" w:rsidRDefault="00113B32" w:rsidP="00113B32">
      <w:r w:rsidRPr="00FA7A97">
        <w:t xml:space="preserve">Ukazatele </w:t>
      </w:r>
      <w:r>
        <w:t>propustnosti v omezujícím úseku byly stanoveny na základě fragmentu výhledového GVD ve dvouhodinové dopravní špičce,</w:t>
      </w:r>
      <w:r w:rsidRPr="00FA7A97">
        <w:t xml:space="preserve"> vztah</w:t>
      </w:r>
      <w:r>
        <w:t>ují na výhledový rozsah dopravy dle této dokumentace a zahrnují 3 základní výpočetní období:</w:t>
      </w:r>
    </w:p>
    <w:p w14:paraId="31E030AC" w14:textId="77777777" w:rsidR="00113B32" w:rsidRDefault="00113B32" w:rsidP="003762FC">
      <w:pPr>
        <w:pStyle w:val="Odstavecseseznamem"/>
        <w:numPr>
          <w:ilvl w:val="0"/>
          <w:numId w:val="8"/>
        </w:numPr>
        <w:spacing w:after="200"/>
      </w:pPr>
      <w:r>
        <w:t>T = 1440 min – základní výpočetní období, celodenní propustnost</w:t>
      </w:r>
    </w:p>
    <w:p w14:paraId="00B8174C" w14:textId="77777777" w:rsidR="00113B32" w:rsidRDefault="00113B32" w:rsidP="003762FC">
      <w:pPr>
        <w:pStyle w:val="Odstavecseseznamem"/>
        <w:numPr>
          <w:ilvl w:val="0"/>
          <w:numId w:val="8"/>
        </w:numPr>
        <w:spacing w:after="200"/>
      </w:pPr>
      <w:r w:rsidRPr="00FA7A97">
        <w:t xml:space="preserve">T = 900 min </w:t>
      </w:r>
      <w:r>
        <w:t xml:space="preserve">– zkrácené výpočetní období, </w:t>
      </w:r>
      <w:r w:rsidRPr="00FA7A97">
        <w:t>zahrnuje čas 5:00 – 2</w:t>
      </w:r>
      <w:r>
        <w:t>0</w:t>
      </w:r>
      <w:r w:rsidRPr="00FA7A97">
        <w:t>:00, kdy je ve vyšší míře provozována osobní doprava</w:t>
      </w:r>
    </w:p>
    <w:p w14:paraId="316265CC" w14:textId="77777777" w:rsidR="00113B32" w:rsidRDefault="00113B32" w:rsidP="003762FC">
      <w:pPr>
        <w:pStyle w:val="Odstavecseseznamem"/>
        <w:numPr>
          <w:ilvl w:val="0"/>
          <w:numId w:val="8"/>
        </w:numPr>
        <w:spacing w:after="200"/>
      </w:pPr>
      <w:r w:rsidRPr="00FA7A97">
        <w:t xml:space="preserve">T = 120 min </w:t>
      </w:r>
      <w:r>
        <w:t xml:space="preserve">– zkrácené výpočetní období, </w:t>
      </w:r>
      <w:r w:rsidRPr="00FA7A97">
        <w:t>zahrnuje dvouhodinovou dopravní špičku</w:t>
      </w:r>
    </w:p>
    <w:p w14:paraId="26E81CE0" w14:textId="77777777" w:rsidR="00113B32" w:rsidRDefault="00113B32" w:rsidP="00113B32">
      <w:pPr>
        <w:spacing w:after="200"/>
      </w:pPr>
      <w:r w:rsidRPr="00385B08">
        <w:rPr>
          <w:rFonts w:cs="Arial"/>
          <w:szCs w:val="20"/>
        </w:rPr>
        <w:t xml:space="preserve">Ukazatele propustnosti zde uvedené byly vypočteny na základě nové metodiky pro výpočet propustnosti dle </w:t>
      </w:r>
      <w:r>
        <w:rPr>
          <w:rFonts w:cs="Arial"/>
          <w:szCs w:val="20"/>
        </w:rPr>
        <w:t xml:space="preserve">směrnice </w:t>
      </w:r>
      <w:r w:rsidRPr="007D3E5B">
        <w:rPr>
          <w:rFonts w:cs="Arial"/>
          <w:b/>
          <w:i/>
          <w:szCs w:val="20"/>
        </w:rPr>
        <w:t>SŽDC SM124 Zjišťování kapacity dráhy</w:t>
      </w:r>
      <w:r>
        <w:rPr>
          <w:rFonts w:cs="Arial"/>
          <w:szCs w:val="20"/>
        </w:rPr>
        <w:t>.</w:t>
      </w:r>
    </w:p>
    <w:p w14:paraId="055DAA58" w14:textId="77777777" w:rsidR="00F30C51" w:rsidRPr="00076E76" w:rsidRDefault="00F30C51" w:rsidP="00F30C51">
      <w:pPr>
        <w:pStyle w:val="Nadpis3"/>
      </w:pPr>
      <w:bookmarkStart w:id="146" w:name="_Toc374965696"/>
      <w:bookmarkStart w:id="147" w:name="_Toc376761133"/>
      <w:bookmarkStart w:id="148" w:name="_Toc376764013"/>
      <w:bookmarkStart w:id="149" w:name="_Toc391980257"/>
      <w:bookmarkStart w:id="150" w:name="_Toc57353387"/>
      <w:bookmarkStart w:id="151" w:name="_Toc145516475"/>
      <w:r>
        <w:t>Traťové ukazatele propustnosti</w:t>
      </w:r>
      <w:bookmarkEnd w:id="151"/>
    </w:p>
    <w:p w14:paraId="755CAA16" w14:textId="105EECE1" w:rsidR="00F30C51" w:rsidRDefault="00F30C51" w:rsidP="00F30C51">
      <w:pPr>
        <w:rPr>
          <w:rFonts w:cs="Arial"/>
          <w:szCs w:val="20"/>
        </w:rPr>
      </w:pPr>
      <w:r>
        <w:rPr>
          <w:rFonts w:cs="Arial"/>
          <w:szCs w:val="20"/>
        </w:rPr>
        <w:t>Analyzovaný úsek trati České Budějovice – Veselí nad Lužnicí je sledován zvlášť v úseku České Budějovice – Nemanice a Nemanice – Veselí nad Lužnicí.</w:t>
      </w:r>
    </w:p>
    <w:p w14:paraId="2752F3B4" w14:textId="7279997B" w:rsidR="002A6AC3" w:rsidRPr="00076E76" w:rsidRDefault="002A6AC3" w:rsidP="002A6AC3">
      <w:pPr>
        <w:pStyle w:val="Nadpis4"/>
      </w:pPr>
      <w:bookmarkStart w:id="152" w:name="_Toc145516476"/>
      <w:r>
        <w:t>Úsek České Budějovice – Nemanice I</w:t>
      </w:r>
      <w:bookmarkEnd w:id="152"/>
    </w:p>
    <w:p w14:paraId="7EF61010" w14:textId="4E01E936" w:rsidR="00F30C51" w:rsidRDefault="00F30C51" w:rsidP="00F30C51">
      <w:pPr>
        <w:rPr>
          <w:rFonts w:cs="Arial"/>
          <w:szCs w:val="20"/>
        </w:rPr>
      </w:pPr>
      <w:r>
        <w:rPr>
          <w:rFonts w:cs="Arial"/>
          <w:szCs w:val="20"/>
        </w:rPr>
        <w:t xml:space="preserve">Pro úsek České Budějovice – Nemanice </w:t>
      </w:r>
      <w:r w:rsidR="00097189">
        <w:rPr>
          <w:rFonts w:cs="Arial"/>
          <w:szCs w:val="20"/>
        </w:rPr>
        <w:t>zůstává</w:t>
      </w:r>
      <w:r>
        <w:rPr>
          <w:rFonts w:cs="Arial"/>
          <w:szCs w:val="20"/>
        </w:rPr>
        <w:t xml:space="preserve"> omezujícím úsek</w:t>
      </w:r>
      <w:r w:rsidR="00097189">
        <w:rPr>
          <w:rFonts w:cs="Arial"/>
          <w:szCs w:val="20"/>
        </w:rPr>
        <w:t>em</w:t>
      </w:r>
      <w:r>
        <w:rPr>
          <w:rFonts w:cs="Arial"/>
          <w:szCs w:val="20"/>
        </w:rPr>
        <w:t xml:space="preserve"> </w:t>
      </w:r>
      <w:r>
        <w:rPr>
          <w:b/>
        </w:rPr>
        <w:t>České Budějovice, bývalé st.7 – Nemanice I-budějovické zhlaví</w:t>
      </w:r>
      <w:r>
        <w:rPr>
          <w:rFonts w:cs="Arial"/>
          <w:szCs w:val="20"/>
        </w:rPr>
        <w:t xml:space="preserve"> </w:t>
      </w:r>
      <w:r w:rsidR="00097189">
        <w:rPr>
          <w:rFonts w:cs="Arial"/>
          <w:szCs w:val="20"/>
        </w:rPr>
        <w:t xml:space="preserve">beze změn v </w:t>
      </w:r>
      <w:r w:rsidRPr="00030FBD">
        <w:rPr>
          <w:rFonts w:cs="Arial"/>
          <w:szCs w:val="20"/>
        </w:rPr>
        <w:t>ukazatel</w:t>
      </w:r>
      <w:r w:rsidR="00097189">
        <w:rPr>
          <w:rFonts w:cs="Arial"/>
          <w:szCs w:val="20"/>
        </w:rPr>
        <w:t>ích</w:t>
      </w:r>
      <w:r w:rsidRPr="00030FBD">
        <w:rPr>
          <w:rFonts w:cs="Arial"/>
          <w:szCs w:val="20"/>
        </w:rPr>
        <w:t xml:space="preserve"> propustnosti</w:t>
      </w:r>
      <w:r w:rsidR="00097189">
        <w:rPr>
          <w:rFonts w:cs="Arial"/>
          <w:szCs w:val="20"/>
        </w:rPr>
        <w:t>.</w:t>
      </w:r>
    </w:p>
    <w:p w14:paraId="3017D2ED" w14:textId="77777777" w:rsidR="0052469F" w:rsidRDefault="0052469F">
      <w:pPr>
        <w:spacing w:after="200"/>
        <w:jc w:val="left"/>
        <w:rPr>
          <w:rFonts w:eastAsiaTheme="majorEastAsia" w:cstheme="majorBidi"/>
          <w:b/>
          <w:bCs/>
          <w:iCs/>
        </w:rPr>
      </w:pPr>
      <w:r>
        <w:br w:type="page"/>
      </w:r>
    </w:p>
    <w:p w14:paraId="6ED787B9" w14:textId="783F511E" w:rsidR="002A6AC3" w:rsidRPr="00076E76" w:rsidRDefault="002A6AC3" w:rsidP="002A6AC3">
      <w:pPr>
        <w:pStyle w:val="Nadpis4"/>
      </w:pPr>
      <w:bookmarkStart w:id="153" w:name="_Toc145516477"/>
      <w:r>
        <w:lastRenderedPageBreak/>
        <w:t>Úsek Nemanice I – Ševětín</w:t>
      </w:r>
      <w:bookmarkEnd w:id="153"/>
    </w:p>
    <w:p w14:paraId="6D4B6350" w14:textId="76AD3419" w:rsidR="001D0F1A" w:rsidRDefault="001D0F1A" w:rsidP="001D0F1A">
      <w:pPr>
        <w:spacing w:before="120"/>
        <w:rPr>
          <w:rFonts w:cs="Arial"/>
          <w:szCs w:val="20"/>
        </w:rPr>
      </w:pPr>
      <w:r>
        <w:rPr>
          <w:rFonts w:cs="Arial"/>
          <w:szCs w:val="20"/>
        </w:rPr>
        <w:t xml:space="preserve">V nově navrženém úseku </w:t>
      </w:r>
      <w:r w:rsidRPr="00F30C51">
        <w:rPr>
          <w:rFonts w:cs="Arial"/>
          <w:b/>
          <w:bCs/>
          <w:szCs w:val="20"/>
        </w:rPr>
        <w:t xml:space="preserve">Nemanice I </w:t>
      </w:r>
      <w:r>
        <w:rPr>
          <w:rFonts w:cs="Arial"/>
          <w:b/>
          <w:bCs/>
          <w:szCs w:val="20"/>
        </w:rPr>
        <w:t>–</w:t>
      </w:r>
      <w:r w:rsidRPr="00F30C51">
        <w:rPr>
          <w:rFonts w:cs="Arial"/>
          <w:b/>
          <w:bCs/>
          <w:szCs w:val="20"/>
        </w:rPr>
        <w:t xml:space="preserve"> </w:t>
      </w:r>
      <w:r w:rsidRPr="00F30C51">
        <w:rPr>
          <w:b/>
          <w:bCs/>
        </w:rPr>
        <w:t>Ševětín</w:t>
      </w:r>
      <w:r>
        <w:rPr>
          <w:rFonts w:cs="Arial"/>
          <w:szCs w:val="20"/>
        </w:rPr>
        <w:t xml:space="preserve"> </w:t>
      </w:r>
      <w:r w:rsidRPr="00030FBD">
        <w:rPr>
          <w:rFonts w:cs="Arial"/>
          <w:szCs w:val="20"/>
        </w:rPr>
        <w:t>jsou tyto ukazatele propustnosti:</w:t>
      </w:r>
    </w:p>
    <w:p w14:paraId="002DF146" w14:textId="06A04376" w:rsidR="001D0F1A" w:rsidRPr="00314D4F" w:rsidRDefault="001D0F1A" w:rsidP="001D0F1A">
      <w:pPr>
        <w:rPr>
          <w:rFonts w:cs="Arial"/>
          <w:szCs w:val="20"/>
          <w:u w:val="single"/>
        </w:rPr>
      </w:pPr>
      <w:r>
        <w:rPr>
          <w:rFonts w:cs="Arial"/>
          <w:szCs w:val="20"/>
          <w:u w:val="single"/>
        </w:rPr>
        <w:t>Směr Nemanice – Ševětín</w:t>
      </w:r>
      <w:r w:rsidR="002A6AC3">
        <w:rPr>
          <w:rFonts w:cs="Arial"/>
          <w:szCs w:val="20"/>
          <w:u w:val="single"/>
        </w:rPr>
        <w:t>, kolej č. 2</w:t>
      </w: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921"/>
        <w:gridCol w:w="921"/>
        <w:gridCol w:w="921"/>
        <w:gridCol w:w="921"/>
        <w:gridCol w:w="921"/>
        <w:gridCol w:w="921"/>
        <w:gridCol w:w="921"/>
        <w:gridCol w:w="921"/>
        <w:gridCol w:w="921"/>
      </w:tblGrid>
      <w:tr w:rsidR="001D0F1A" w:rsidRPr="00366729" w14:paraId="3EFDDE83" w14:textId="77777777" w:rsidTr="0038711D">
        <w:trPr>
          <w:trHeight w:val="306"/>
        </w:trPr>
        <w:tc>
          <w:tcPr>
            <w:tcW w:w="9210" w:type="dxa"/>
            <w:gridSpan w:val="10"/>
            <w:tcBorders>
              <w:top w:val="single" w:sz="12" w:space="0" w:color="auto"/>
              <w:bottom w:val="double" w:sz="4" w:space="0" w:color="auto"/>
            </w:tcBorders>
            <w:shd w:val="clear" w:color="auto" w:fill="0070C0"/>
          </w:tcPr>
          <w:p w14:paraId="7D8DAB9F" w14:textId="3A4AC7A5" w:rsidR="001D0F1A" w:rsidRDefault="001D0F1A" w:rsidP="0038711D">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Ukazatele propustnosti v úseku</w:t>
            </w:r>
          </w:p>
        </w:tc>
      </w:tr>
      <w:tr w:rsidR="001D0F1A" w:rsidRPr="00366729" w14:paraId="51151BD9" w14:textId="77777777" w:rsidTr="0038711D">
        <w:trPr>
          <w:trHeight w:val="274"/>
        </w:trPr>
        <w:tc>
          <w:tcPr>
            <w:tcW w:w="921" w:type="dxa"/>
            <w:tcBorders>
              <w:top w:val="double" w:sz="4" w:space="0" w:color="auto"/>
              <w:bottom w:val="single" w:sz="12" w:space="0" w:color="auto"/>
              <w:right w:val="single" w:sz="12" w:space="0" w:color="auto"/>
            </w:tcBorders>
            <w:shd w:val="clear" w:color="auto" w:fill="FFFFCC"/>
          </w:tcPr>
          <w:p w14:paraId="2C4E1119"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rPr>
              <w:t>T</w:t>
            </w:r>
          </w:p>
          <w:p w14:paraId="49F2A6D3" w14:textId="77777777" w:rsidR="001D0F1A" w:rsidRPr="004A58E1" w:rsidRDefault="001D0F1A" w:rsidP="0038711D">
            <w:pPr>
              <w:pStyle w:val="Textdokumentu"/>
              <w:keepNext/>
              <w:keepLines/>
              <w:spacing w:before="40" w:after="40"/>
              <w:jc w:val="center"/>
              <w:rPr>
                <w:rFonts w:ascii="Arial" w:hAnsi="Arial" w:cs="Arial"/>
                <w:sz w:val="16"/>
                <w:szCs w:val="16"/>
                <w:lang w:val="en-US"/>
              </w:rPr>
            </w:pPr>
            <w:r>
              <w:rPr>
                <w:rFonts w:ascii="Arial" w:hAnsi="Arial" w:cs="Arial"/>
                <w:sz w:val="16"/>
                <w:szCs w:val="16"/>
                <w:lang w:val="en-US"/>
              </w:rPr>
              <w:t>[min]</w:t>
            </w:r>
          </w:p>
        </w:tc>
        <w:tc>
          <w:tcPr>
            <w:tcW w:w="921" w:type="dxa"/>
            <w:tcBorders>
              <w:top w:val="double" w:sz="4" w:space="0" w:color="auto"/>
              <w:bottom w:val="single" w:sz="12" w:space="0" w:color="auto"/>
              <w:right w:val="single" w:sz="4" w:space="0" w:color="auto"/>
            </w:tcBorders>
            <w:shd w:val="clear" w:color="auto" w:fill="FFFFCC"/>
          </w:tcPr>
          <w:p w14:paraId="7CF6D613" w14:textId="77777777" w:rsidR="001D0F1A" w:rsidRDefault="001D0F1A" w:rsidP="0038711D">
            <w:pPr>
              <w:pStyle w:val="Textdokumentu"/>
              <w:keepNext/>
              <w:keepLines/>
              <w:spacing w:before="40" w:after="40"/>
              <w:jc w:val="center"/>
              <w:rPr>
                <w:rFonts w:ascii="Arial" w:hAnsi="Arial" w:cs="Arial"/>
                <w:sz w:val="16"/>
                <w:szCs w:val="16"/>
                <w:vertAlign w:val="subscript"/>
              </w:rPr>
            </w:pPr>
            <w:proofErr w:type="spellStart"/>
            <w:r>
              <w:rPr>
                <w:rFonts w:ascii="Arial" w:hAnsi="Arial" w:cs="Arial"/>
                <w:sz w:val="16"/>
                <w:szCs w:val="16"/>
              </w:rPr>
              <w:t>t</w:t>
            </w:r>
            <w:r w:rsidRPr="004A58E1">
              <w:rPr>
                <w:rFonts w:ascii="Arial" w:hAnsi="Arial" w:cs="Arial"/>
                <w:sz w:val="16"/>
                <w:szCs w:val="16"/>
                <w:vertAlign w:val="subscript"/>
              </w:rPr>
              <w:t>OBS</w:t>
            </w:r>
            <w:proofErr w:type="spellEnd"/>
          </w:p>
          <w:p w14:paraId="247F868C"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[min]</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4B597536"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rPr>
              <w:t>N</w:t>
            </w:r>
          </w:p>
          <w:p w14:paraId="41F275FA"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0DA4DE1A" w14:textId="77777777" w:rsidR="001D0F1A" w:rsidRDefault="001D0F1A" w:rsidP="0038711D">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p>
          <w:p w14:paraId="08E93C9A"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76C6996A" w14:textId="77777777" w:rsidR="001D0F1A" w:rsidRDefault="001D0F1A" w:rsidP="0038711D">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OPT</w:t>
            </w:r>
          </w:p>
          <w:p w14:paraId="3BF85D90"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422A2013" w14:textId="77777777" w:rsidR="001D0F1A" w:rsidRDefault="001D0F1A" w:rsidP="0038711D">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sidRPr="00385B08">
              <w:rPr>
                <w:rFonts w:ascii="Arial" w:hAnsi="Arial" w:cs="Arial"/>
                <w:sz w:val="16"/>
                <w:szCs w:val="16"/>
                <w:vertAlign w:val="subscript"/>
              </w:rPr>
              <w:t>OPT</w:t>
            </w:r>
            <w:proofErr w:type="spellEnd"/>
          </w:p>
          <w:p w14:paraId="651D4CAC"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30133F2C" w14:textId="77777777" w:rsidR="001D0F1A" w:rsidRDefault="001D0F1A" w:rsidP="0038711D">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OPT</w:t>
            </w:r>
          </w:p>
          <w:p w14:paraId="6D6B48E8"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47D8E8E3" w14:textId="77777777" w:rsidR="001D0F1A" w:rsidRDefault="001D0F1A" w:rsidP="0038711D">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KRIT</w:t>
            </w:r>
          </w:p>
          <w:p w14:paraId="676B2900"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1510CB5B" w14:textId="77777777" w:rsidR="001D0F1A" w:rsidRDefault="001D0F1A" w:rsidP="0038711D">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Pr>
                <w:rFonts w:ascii="Arial" w:hAnsi="Arial" w:cs="Arial"/>
                <w:sz w:val="16"/>
                <w:szCs w:val="16"/>
                <w:vertAlign w:val="subscript"/>
              </w:rPr>
              <w:t>KRIT</w:t>
            </w:r>
            <w:proofErr w:type="spellEnd"/>
          </w:p>
          <w:p w14:paraId="40561A2E"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4237326C" w14:textId="77777777" w:rsidR="001D0F1A" w:rsidRDefault="001D0F1A" w:rsidP="0038711D">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KRIT</w:t>
            </w:r>
          </w:p>
          <w:p w14:paraId="5A963FA9"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r>
      <w:tr w:rsidR="002A6AC3" w:rsidRPr="00366729" w14:paraId="61CA6BA0" w14:textId="77777777" w:rsidTr="008125E9">
        <w:trPr>
          <w:trHeight w:val="274"/>
        </w:trPr>
        <w:tc>
          <w:tcPr>
            <w:tcW w:w="921" w:type="dxa"/>
            <w:tcBorders>
              <w:top w:val="single" w:sz="4" w:space="0" w:color="auto"/>
              <w:left w:val="single" w:sz="12" w:space="0" w:color="auto"/>
              <w:bottom w:val="single" w:sz="4" w:space="0" w:color="auto"/>
              <w:right w:val="single" w:sz="12" w:space="0" w:color="auto"/>
            </w:tcBorders>
            <w:shd w:val="clear" w:color="auto" w:fill="F2F2F2" w:themeFill="background1" w:themeFillShade="F2"/>
            <w:vAlign w:val="center"/>
          </w:tcPr>
          <w:p w14:paraId="31DA2B6D" w14:textId="77777777" w:rsidR="002A6AC3" w:rsidRPr="004A58E1" w:rsidRDefault="002A6AC3" w:rsidP="002A6AC3">
            <w:pPr>
              <w:pStyle w:val="Textdokumentu"/>
              <w:keepNext/>
              <w:keepLines/>
              <w:spacing w:before="40" w:after="40"/>
              <w:jc w:val="center"/>
              <w:rPr>
                <w:rFonts w:ascii="Arial" w:hAnsi="Arial" w:cs="Arial"/>
                <w:b/>
                <w:bCs/>
                <w:sz w:val="16"/>
                <w:szCs w:val="16"/>
              </w:rPr>
            </w:pPr>
            <w:r w:rsidRPr="004A58E1">
              <w:rPr>
                <w:rFonts w:ascii="Arial" w:hAnsi="Arial" w:cs="Arial"/>
                <w:b/>
                <w:bCs/>
                <w:sz w:val="16"/>
                <w:szCs w:val="16"/>
              </w:rPr>
              <w:t>1440</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19C0B50A" w14:textId="5AA45778"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3,85</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10EDFC34" w14:textId="7400C3A9"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75</w:t>
            </w:r>
          </w:p>
        </w:tc>
        <w:tc>
          <w:tcPr>
            <w:tcW w:w="921" w:type="dxa"/>
            <w:tcBorders>
              <w:top w:val="single" w:sz="4" w:space="0" w:color="auto"/>
              <w:left w:val="single" w:sz="4" w:space="0" w:color="auto"/>
              <w:bottom w:val="single" w:sz="4" w:space="0" w:color="auto"/>
              <w:right w:val="single" w:sz="12" w:space="0" w:color="auto"/>
            </w:tcBorders>
            <w:vAlign w:val="center"/>
          </w:tcPr>
          <w:p w14:paraId="14F119E1" w14:textId="5C5F2FB1"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0,20</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007A8F0E" w14:textId="2EDDF471"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0,4</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78CEB60B" w14:textId="13F75045"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150</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2D2AB969" w14:textId="11CF29E8"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50</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5B17C86F" w14:textId="0B20CE9A"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0,6</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3A713B9E" w14:textId="04A291E3"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224</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2508E874" w14:textId="6BC35DD2"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33</w:t>
            </w:r>
          </w:p>
        </w:tc>
      </w:tr>
      <w:tr w:rsidR="002A6AC3" w:rsidRPr="00366729" w14:paraId="4C3130D3" w14:textId="77777777" w:rsidTr="008125E9">
        <w:trPr>
          <w:trHeight w:val="274"/>
        </w:trPr>
        <w:tc>
          <w:tcPr>
            <w:tcW w:w="921" w:type="dxa"/>
            <w:tcBorders>
              <w:top w:val="single" w:sz="4" w:space="0" w:color="auto"/>
              <w:left w:val="single" w:sz="12" w:space="0" w:color="auto"/>
              <w:bottom w:val="single" w:sz="4" w:space="0" w:color="auto"/>
              <w:right w:val="single" w:sz="12" w:space="0" w:color="auto"/>
            </w:tcBorders>
            <w:shd w:val="clear" w:color="auto" w:fill="F2F2F2" w:themeFill="background1" w:themeFillShade="F2"/>
            <w:vAlign w:val="center"/>
          </w:tcPr>
          <w:p w14:paraId="0D66382D" w14:textId="0C971A59" w:rsidR="002A6AC3" w:rsidRPr="004A58E1" w:rsidRDefault="002A6AC3" w:rsidP="002A6AC3">
            <w:pPr>
              <w:pStyle w:val="Textdokumentu"/>
              <w:keepNext/>
              <w:keepLines/>
              <w:spacing w:before="40" w:after="40"/>
              <w:jc w:val="center"/>
              <w:rPr>
                <w:rFonts w:ascii="Arial" w:hAnsi="Arial" w:cs="Arial"/>
                <w:b/>
                <w:bCs/>
                <w:sz w:val="16"/>
                <w:szCs w:val="16"/>
              </w:rPr>
            </w:pPr>
            <w:r>
              <w:rPr>
                <w:rFonts w:ascii="Arial" w:hAnsi="Arial" w:cs="Arial"/>
                <w:b/>
                <w:bCs/>
                <w:sz w:val="16"/>
                <w:szCs w:val="16"/>
              </w:rPr>
              <w:t>900</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2585BCF0" w14:textId="4C726F8F"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3,85</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16AE0B92" w14:textId="5FAD2C49"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60</w:t>
            </w:r>
          </w:p>
        </w:tc>
        <w:tc>
          <w:tcPr>
            <w:tcW w:w="921" w:type="dxa"/>
            <w:tcBorders>
              <w:top w:val="single" w:sz="4" w:space="0" w:color="auto"/>
              <w:left w:val="single" w:sz="4" w:space="0" w:color="auto"/>
              <w:bottom w:val="single" w:sz="4" w:space="0" w:color="auto"/>
              <w:right w:val="single" w:sz="12" w:space="0" w:color="auto"/>
            </w:tcBorders>
            <w:vAlign w:val="center"/>
          </w:tcPr>
          <w:p w14:paraId="2DFEA559" w14:textId="1188E036"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0,26</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1D1A21D9" w14:textId="7C32EB62"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0,4</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0E91457F" w14:textId="487D115A"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94</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7623CD6F" w14:textId="010F8231"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64</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568D1349" w14:textId="2E628669"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0,6</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7D29AA03" w14:textId="14CB3D18"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140</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426C34C5" w14:textId="53F3781E"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43</w:t>
            </w:r>
          </w:p>
        </w:tc>
      </w:tr>
      <w:tr w:rsidR="002A6AC3" w:rsidRPr="00366729" w14:paraId="71EF3325" w14:textId="77777777" w:rsidTr="008125E9">
        <w:trPr>
          <w:trHeight w:val="274"/>
        </w:trPr>
        <w:tc>
          <w:tcPr>
            <w:tcW w:w="921" w:type="dxa"/>
            <w:tcBorders>
              <w:top w:val="single" w:sz="4" w:space="0" w:color="auto"/>
              <w:bottom w:val="single" w:sz="12" w:space="0" w:color="auto"/>
              <w:right w:val="single" w:sz="12" w:space="0" w:color="auto"/>
            </w:tcBorders>
            <w:shd w:val="clear" w:color="auto" w:fill="F2F2F2" w:themeFill="background1" w:themeFillShade="F2"/>
            <w:vAlign w:val="center"/>
          </w:tcPr>
          <w:p w14:paraId="2D8FCFE3" w14:textId="72984801" w:rsidR="002A6AC3" w:rsidRPr="004A58E1" w:rsidRDefault="002A6AC3" w:rsidP="002A6AC3">
            <w:pPr>
              <w:pStyle w:val="Textdokumentu"/>
              <w:keepNext/>
              <w:keepLines/>
              <w:spacing w:before="40" w:after="40"/>
              <w:jc w:val="center"/>
              <w:rPr>
                <w:rFonts w:ascii="Arial" w:hAnsi="Arial" w:cs="Arial"/>
                <w:b/>
                <w:bCs/>
                <w:sz w:val="16"/>
                <w:szCs w:val="16"/>
              </w:rPr>
            </w:pPr>
            <w:r>
              <w:rPr>
                <w:rFonts w:ascii="Arial" w:hAnsi="Arial" w:cs="Arial"/>
                <w:b/>
                <w:bCs/>
                <w:sz w:val="16"/>
                <w:szCs w:val="16"/>
              </w:rPr>
              <w:t>120</w:t>
            </w:r>
          </w:p>
        </w:tc>
        <w:tc>
          <w:tcPr>
            <w:tcW w:w="921" w:type="dxa"/>
            <w:tcBorders>
              <w:top w:val="single" w:sz="4" w:space="0" w:color="auto"/>
              <w:bottom w:val="single" w:sz="12" w:space="0" w:color="auto"/>
              <w:right w:val="single" w:sz="4" w:space="0" w:color="auto"/>
            </w:tcBorders>
            <w:shd w:val="clear" w:color="auto" w:fill="auto"/>
            <w:vAlign w:val="center"/>
          </w:tcPr>
          <w:p w14:paraId="01270D7D" w14:textId="34899CDE"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3,85</w:t>
            </w:r>
          </w:p>
        </w:tc>
        <w:tc>
          <w:tcPr>
            <w:tcW w:w="921" w:type="dxa"/>
            <w:tcBorders>
              <w:top w:val="single" w:sz="4" w:space="0" w:color="auto"/>
              <w:left w:val="single" w:sz="4" w:space="0" w:color="auto"/>
              <w:bottom w:val="single" w:sz="12" w:space="0" w:color="auto"/>
              <w:right w:val="single" w:sz="4" w:space="0" w:color="auto"/>
            </w:tcBorders>
            <w:shd w:val="clear" w:color="auto" w:fill="auto"/>
            <w:vAlign w:val="center"/>
          </w:tcPr>
          <w:p w14:paraId="523D159A" w14:textId="0FFEE9EA"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10</w:t>
            </w:r>
          </w:p>
        </w:tc>
        <w:tc>
          <w:tcPr>
            <w:tcW w:w="921" w:type="dxa"/>
            <w:tcBorders>
              <w:top w:val="single" w:sz="4" w:space="0" w:color="auto"/>
              <w:left w:val="single" w:sz="4" w:space="0" w:color="auto"/>
              <w:bottom w:val="single" w:sz="12" w:space="0" w:color="auto"/>
              <w:right w:val="single" w:sz="12" w:space="0" w:color="auto"/>
            </w:tcBorders>
            <w:vAlign w:val="center"/>
          </w:tcPr>
          <w:p w14:paraId="0C72A0B2" w14:textId="41605DA5"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0,32</w:t>
            </w:r>
          </w:p>
        </w:tc>
        <w:tc>
          <w:tcPr>
            <w:tcW w:w="921" w:type="dxa"/>
            <w:tcBorders>
              <w:top w:val="single" w:sz="4" w:space="0" w:color="auto"/>
              <w:left w:val="single" w:sz="12" w:space="0" w:color="auto"/>
              <w:bottom w:val="single" w:sz="12" w:space="0" w:color="auto"/>
              <w:right w:val="single" w:sz="4" w:space="0" w:color="auto"/>
            </w:tcBorders>
            <w:shd w:val="clear" w:color="auto" w:fill="auto"/>
            <w:vAlign w:val="center"/>
          </w:tcPr>
          <w:p w14:paraId="248B9340" w14:textId="68769082"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0,6</w:t>
            </w:r>
          </w:p>
        </w:tc>
        <w:tc>
          <w:tcPr>
            <w:tcW w:w="921" w:type="dxa"/>
            <w:tcBorders>
              <w:top w:val="single" w:sz="4" w:space="0" w:color="auto"/>
              <w:left w:val="single" w:sz="4" w:space="0" w:color="auto"/>
              <w:bottom w:val="single" w:sz="12" w:space="0" w:color="auto"/>
              <w:right w:val="single" w:sz="4" w:space="0" w:color="auto"/>
            </w:tcBorders>
            <w:shd w:val="clear" w:color="auto" w:fill="auto"/>
            <w:vAlign w:val="center"/>
          </w:tcPr>
          <w:p w14:paraId="199CB5C6" w14:textId="2792AAFD"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18,7</w:t>
            </w:r>
          </w:p>
        </w:tc>
        <w:tc>
          <w:tcPr>
            <w:tcW w:w="921" w:type="dxa"/>
            <w:tcBorders>
              <w:top w:val="single" w:sz="4" w:space="0" w:color="auto"/>
              <w:left w:val="single" w:sz="4" w:space="0" w:color="auto"/>
              <w:bottom w:val="single" w:sz="12" w:space="0" w:color="auto"/>
              <w:right w:val="single" w:sz="12" w:space="0" w:color="auto"/>
            </w:tcBorders>
            <w:shd w:val="clear" w:color="auto" w:fill="auto"/>
            <w:vAlign w:val="center"/>
          </w:tcPr>
          <w:p w14:paraId="2BF63743" w14:textId="40B664A2"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53</w:t>
            </w:r>
          </w:p>
        </w:tc>
        <w:tc>
          <w:tcPr>
            <w:tcW w:w="921" w:type="dxa"/>
            <w:tcBorders>
              <w:top w:val="single" w:sz="4" w:space="0" w:color="auto"/>
              <w:left w:val="single" w:sz="12" w:space="0" w:color="auto"/>
              <w:bottom w:val="single" w:sz="12" w:space="0" w:color="auto"/>
              <w:right w:val="single" w:sz="4" w:space="0" w:color="auto"/>
            </w:tcBorders>
            <w:shd w:val="clear" w:color="auto" w:fill="auto"/>
            <w:vAlign w:val="center"/>
          </w:tcPr>
          <w:p w14:paraId="1FB2C003" w14:textId="0A8F7CF4"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0,75</w:t>
            </w:r>
          </w:p>
        </w:tc>
        <w:tc>
          <w:tcPr>
            <w:tcW w:w="921" w:type="dxa"/>
            <w:tcBorders>
              <w:top w:val="single" w:sz="4" w:space="0" w:color="auto"/>
              <w:left w:val="single" w:sz="4" w:space="0" w:color="auto"/>
              <w:bottom w:val="single" w:sz="12" w:space="0" w:color="auto"/>
              <w:right w:val="single" w:sz="4" w:space="0" w:color="auto"/>
            </w:tcBorders>
            <w:shd w:val="clear" w:color="auto" w:fill="auto"/>
            <w:vAlign w:val="center"/>
          </w:tcPr>
          <w:p w14:paraId="277CEF2F" w14:textId="3DB95EBA"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23,4</w:t>
            </w:r>
          </w:p>
        </w:tc>
        <w:tc>
          <w:tcPr>
            <w:tcW w:w="921" w:type="dxa"/>
            <w:tcBorders>
              <w:top w:val="single" w:sz="4" w:space="0" w:color="auto"/>
              <w:left w:val="single" w:sz="4" w:space="0" w:color="auto"/>
              <w:bottom w:val="single" w:sz="12" w:space="0" w:color="auto"/>
              <w:right w:val="single" w:sz="12" w:space="0" w:color="auto"/>
            </w:tcBorders>
            <w:shd w:val="clear" w:color="auto" w:fill="auto"/>
            <w:vAlign w:val="center"/>
          </w:tcPr>
          <w:p w14:paraId="7EF0AB79" w14:textId="0B73E75B"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43</w:t>
            </w:r>
          </w:p>
        </w:tc>
      </w:tr>
    </w:tbl>
    <w:p w14:paraId="008A0BC1" w14:textId="73BB7F5D" w:rsidR="001D0F1A" w:rsidRPr="00314D4F" w:rsidRDefault="001D0F1A" w:rsidP="001D0F1A">
      <w:pPr>
        <w:spacing w:before="120"/>
        <w:rPr>
          <w:rFonts w:cs="Arial"/>
          <w:szCs w:val="20"/>
          <w:u w:val="single"/>
        </w:rPr>
      </w:pPr>
      <w:r>
        <w:rPr>
          <w:rFonts w:cs="Arial"/>
          <w:szCs w:val="20"/>
          <w:u w:val="single"/>
        </w:rPr>
        <w:t>Směr Ševětín – Nemanice</w:t>
      </w:r>
      <w:r w:rsidR="002A6AC3">
        <w:rPr>
          <w:rFonts w:cs="Arial"/>
          <w:szCs w:val="20"/>
          <w:u w:val="single"/>
        </w:rPr>
        <w:t>, kolej č. 1</w:t>
      </w: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921"/>
        <w:gridCol w:w="921"/>
        <w:gridCol w:w="921"/>
        <w:gridCol w:w="921"/>
        <w:gridCol w:w="921"/>
        <w:gridCol w:w="921"/>
        <w:gridCol w:w="921"/>
        <w:gridCol w:w="921"/>
        <w:gridCol w:w="921"/>
      </w:tblGrid>
      <w:tr w:rsidR="001D0F1A" w:rsidRPr="00366729" w14:paraId="32D0D35B" w14:textId="77777777" w:rsidTr="0038711D">
        <w:trPr>
          <w:trHeight w:val="306"/>
        </w:trPr>
        <w:tc>
          <w:tcPr>
            <w:tcW w:w="9210" w:type="dxa"/>
            <w:gridSpan w:val="10"/>
            <w:tcBorders>
              <w:top w:val="single" w:sz="12" w:space="0" w:color="auto"/>
              <w:bottom w:val="double" w:sz="4" w:space="0" w:color="auto"/>
            </w:tcBorders>
            <w:shd w:val="clear" w:color="auto" w:fill="0070C0"/>
          </w:tcPr>
          <w:p w14:paraId="4AF1A196" w14:textId="0133C64A" w:rsidR="001D0F1A" w:rsidRDefault="001D0F1A" w:rsidP="0038711D">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Ukazatele propustnosti v úseku</w:t>
            </w:r>
          </w:p>
        </w:tc>
      </w:tr>
      <w:tr w:rsidR="001D0F1A" w:rsidRPr="00366729" w14:paraId="27FE3057" w14:textId="77777777" w:rsidTr="0038711D">
        <w:trPr>
          <w:trHeight w:val="274"/>
        </w:trPr>
        <w:tc>
          <w:tcPr>
            <w:tcW w:w="921" w:type="dxa"/>
            <w:tcBorders>
              <w:top w:val="double" w:sz="4" w:space="0" w:color="auto"/>
              <w:bottom w:val="single" w:sz="12" w:space="0" w:color="auto"/>
              <w:right w:val="single" w:sz="12" w:space="0" w:color="auto"/>
            </w:tcBorders>
            <w:shd w:val="clear" w:color="auto" w:fill="FFFFCC"/>
          </w:tcPr>
          <w:p w14:paraId="10492387"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rPr>
              <w:t>T</w:t>
            </w:r>
          </w:p>
          <w:p w14:paraId="60E4A0DF" w14:textId="77777777" w:rsidR="001D0F1A" w:rsidRPr="004A58E1" w:rsidRDefault="001D0F1A" w:rsidP="0038711D">
            <w:pPr>
              <w:pStyle w:val="Textdokumentu"/>
              <w:keepNext/>
              <w:keepLines/>
              <w:spacing w:before="40" w:after="40"/>
              <w:jc w:val="center"/>
              <w:rPr>
                <w:rFonts w:ascii="Arial" w:hAnsi="Arial" w:cs="Arial"/>
                <w:sz w:val="16"/>
                <w:szCs w:val="16"/>
                <w:lang w:val="en-US"/>
              </w:rPr>
            </w:pPr>
            <w:r>
              <w:rPr>
                <w:rFonts w:ascii="Arial" w:hAnsi="Arial" w:cs="Arial"/>
                <w:sz w:val="16"/>
                <w:szCs w:val="16"/>
                <w:lang w:val="en-US"/>
              </w:rPr>
              <w:t>[min]</w:t>
            </w:r>
          </w:p>
        </w:tc>
        <w:tc>
          <w:tcPr>
            <w:tcW w:w="921" w:type="dxa"/>
            <w:tcBorders>
              <w:top w:val="double" w:sz="4" w:space="0" w:color="auto"/>
              <w:bottom w:val="single" w:sz="12" w:space="0" w:color="auto"/>
              <w:right w:val="single" w:sz="4" w:space="0" w:color="auto"/>
            </w:tcBorders>
            <w:shd w:val="clear" w:color="auto" w:fill="FFFFCC"/>
          </w:tcPr>
          <w:p w14:paraId="3DFC7902" w14:textId="77777777" w:rsidR="001D0F1A" w:rsidRDefault="001D0F1A" w:rsidP="0038711D">
            <w:pPr>
              <w:pStyle w:val="Textdokumentu"/>
              <w:keepNext/>
              <w:keepLines/>
              <w:spacing w:before="40" w:after="40"/>
              <w:jc w:val="center"/>
              <w:rPr>
                <w:rFonts w:ascii="Arial" w:hAnsi="Arial" w:cs="Arial"/>
                <w:sz w:val="16"/>
                <w:szCs w:val="16"/>
                <w:vertAlign w:val="subscript"/>
              </w:rPr>
            </w:pPr>
            <w:proofErr w:type="spellStart"/>
            <w:r>
              <w:rPr>
                <w:rFonts w:ascii="Arial" w:hAnsi="Arial" w:cs="Arial"/>
                <w:sz w:val="16"/>
                <w:szCs w:val="16"/>
              </w:rPr>
              <w:t>t</w:t>
            </w:r>
            <w:r w:rsidRPr="004A58E1">
              <w:rPr>
                <w:rFonts w:ascii="Arial" w:hAnsi="Arial" w:cs="Arial"/>
                <w:sz w:val="16"/>
                <w:szCs w:val="16"/>
                <w:vertAlign w:val="subscript"/>
              </w:rPr>
              <w:t>OBS</w:t>
            </w:r>
            <w:proofErr w:type="spellEnd"/>
          </w:p>
          <w:p w14:paraId="19BB0E15"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[min]</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3817F2A1"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rPr>
              <w:t>N</w:t>
            </w:r>
          </w:p>
          <w:p w14:paraId="09C3CA68"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3738A8EF" w14:textId="77777777" w:rsidR="001D0F1A" w:rsidRDefault="001D0F1A" w:rsidP="0038711D">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p>
          <w:p w14:paraId="13B5B8A9"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3D79EB16" w14:textId="77777777" w:rsidR="001D0F1A" w:rsidRDefault="001D0F1A" w:rsidP="0038711D">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OPT</w:t>
            </w:r>
          </w:p>
          <w:p w14:paraId="093C6D9B"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6E459924" w14:textId="77777777" w:rsidR="001D0F1A" w:rsidRDefault="001D0F1A" w:rsidP="0038711D">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sidRPr="00385B08">
              <w:rPr>
                <w:rFonts w:ascii="Arial" w:hAnsi="Arial" w:cs="Arial"/>
                <w:sz w:val="16"/>
                <w:szCs w:val="16"/>
                <w:vertAlign w:val="subscript"/>
              </w:rPr>
              <w:t>OPT</w:t>
            </w:r>
            <w:proofErr w:type="spellEnd"/>
          </w:p>
          <w:p w14:paraId="7F10DF01"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45481CFA" w14:textId="77777777" w:rsidR="001D0F1A" w:rsidRDefault="001D0F1A" w:rsidP="0038711D">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OPT</w:t>
            </w:r>
          </w:p>
          <w:p w14:paraId="7A8C8725"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7C299EF5" w14:textId="77777777" w:rsidR="001D0F1A" w:rsidRDefault="001D0F1A" w:rsidP="0038711D">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KRIT</w:t>
            </w:r>
          </w:p>
          <w:p w14:paraId="63C41B68"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755C4F1A" w14:textId="77777777" w:rsidR="001D0F1A" w:rsidRDefault="001D0F1A" w:rsidP="0038711D">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Pr>
                <w:rFonts w:ascii="Arial" w:hAnsi="Arial" w:cs="Arial"/>
                <w:sz w:val="16"/>
                <w:szCs w:val="16"/>
                <w:vertAlign w:val="subscript"/>
              </w:rPr>
              <w:t>KRIT</w:t>
            </w:r>
            <w:proofErr w:type="spellEnd"/>
          </w:p>
          <w:p w14:paraId="71538EFB"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2DA11AD0" w14:textId="77777777" w:rsidR="001D0F1A" w:rsidRDefault="001D0F1A" w:rsidP="0038711D">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KRIT</w:t>
            </w:r>
          </w:p>
          <w:p w14:paraId="188E5922" w14:textId="77777777" w:rsidR="001D0F1A" w:rsidRDefault="001D0F1A" w:rsidP="0038711D">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r>
      <w:tr w:rsidR="002A6AC3" w:rsidRPr="00366729" w14:paraId="24288EAB" w14:textId="77777777" w:rsidTr="00166777">
        <w:trPr>
          <w:trHeight w:val="274"/>
        </w:trPr>
        <w:tc>
          <w:tcPr>
            <w:tcW w:w="921" w:type="dxa"/>
            <w:tcBorders>
              <w:top w:val="single" w:sz="4" w:space="0" w:color="auto"/>
              <w:left w:val="single" w:sz="12" w:space="0" w:color="auto"/>
              <w:bottom w:val="single" w:sz="4" w:space="0" w:color="auto"/>
              <w:right w:val="single" w:sz="12" w:space="0" w:color="auto"/>
            </w:tcBorders>
            <w:shd w:val="clear" w:color="auto" w:fill="F2F2F2" w:themeFill="background1" w:themeFillShade="F2"/>
            <w:vAlign w:val="center"/>
          </w:tcPr>
          <w:p w14:paraId="5D913BEA" w14:textId="32736DA9" w:rsidR="002A6AC3" w:rsidRPr="004A58E1" w:rsidRDefault="002A6AC3" w:rsidP="002A6AC3">
            <w:pPr>
              <w:pStyle w:val="Textdokumentu"/>
              <w:keepNext/>
              <w:keepLines/>
              <w:spacing w:before="40" w:after="40"/>
              <w:jc w:val="center"/>
              <w:rPr>
                <w:rFonts w:ascii="Arial" w:hAnsi="Arial" w:cs="Arial"/>
                <w:b/>
                <w:bCs/>
                <w:sz w:val="16"/>
                <w:szCs w:val="16"/>
              </w:rPr>
            </w:pPr>
            <w:r w:rsidRPr="004A58E1">
              <w:rPr>
                <w:rFonts w:ascii="Arial" w:hAnsi="Arial" w:cs="Arial"/>
                <w:b/>
                <w:bCs/>
                <w:sz w:val="16"/>
                <w:szCs w:val="16"/>
              </w:rPr>
              <w:t>1440</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27B476B2" w14:textId="0EE5BB46"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3,5</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513A59B6" w14:textId="1E4E2634"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75</w:t>
            </w:r>
          </w:p>
        </w:tc>
        <w:tc>
          <w:tcPr>
            <w:tcW w:w="921" w:type="dxa"/>
            <w:tcBorders>
              <w:top w:val="single" w:sz="4" w:space="0" w:color="auto"/>
              <w:left w:val="single" w:sz="4" w:space="0" w:color="auto"/>
              <w:bottom w:val="single" w:sz="4" w:space="0" w:color="auto"/>
              <w:right w:val="single" w:sz="12" w:space="0" w:color="auto"/>
            </w:tcBorders>
            <w:vAlign w:val="center"/>
          </w:tcPr>
          <w:p w14:paraId="46908D28" w14:textId="371C4E17"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0,18</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328422E8" w14:textId="53ECA0D8"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0,4</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123BDCED" w14:textId="37E36C2A"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165</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1D971DE2" w14:textId="2AB95E1A"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46</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496219E7" w14:textId="245BD2EE"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0,6</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5388929A" w14:textId="71B7B2E0"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247</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396CF610" w14:textId="2F5620FB"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30</w:t>
            </w:r>
          </w:p>
        </w:tc>
      </w:tr>
      <w:tr w:rsidR="002A6AC3" w:rsidRPr="00366729" w14:paraId="7317610A" w14:textId="77777777" w:rsidTr="00166777">
        <w:trPr>
          <w:trHeight w:val="274"/>
        </w:trPr>
        <w:tc>
          <w:tcPr>
            <w:tcW w:w="921" w:type="dxa"/>
            <w:tcBorders>
              <w:top w:val="single" w:sz="4" w:space="0" w:color="auto"/>
              <w:left w:val="single" w:sz="12" w:space="0" w:color="auto"/>
              <w:bottom w:val="single" w:sz="4" w:space="0" w:color="auto"/>
              <w:right w:val="single" w:sz="12" w:space="0" w:color="auto"/>
            </w:tcBorders>
            <w:shd w:val="clear" w:color="auto" w:fill="F2F2F2" w:themeFill="background1" w:themeFillShade="F2"/>
            <w:vAlign w:val="center"/>
          </w:tcPr>
          <w:p w14:paraId="2C3BAD9B" w14:textId="1142CBEE" w:rsidR="002A6AC3" w:rsidRPr="004A58E1" w:rsidRDefault="002A6AC3" w:rsidP="002A6AC3">
            <w:pPr>
              <w:pStyle w:val="Textdokumentu"/>
              <w:keepNext/>
              <w:keepLines/>
              <w:spacing w:before="40" w:after="40"/>
              <w:jc w:val="center"/>
              <w:rPr>
                <w:rFonts w:ascii="Arial" w:hAnsi="Arial" w:cs="Arial"/>
                <w:b/>
                <w:bCs/>
                <w:sz w:val="16"/>
                <w:szCs w:val="16"/>
              </w:rPr>
            </w:pPr>
            <w:r>
              <w:rPr>
                <w:rFonts w:ascii="Arial" w:hAnsi="Arial" w:cs="Arial"/>
                <w:b/>
                <w:bCs/>
                <w:sz w:val="16"/>
                <w:szCs w:val="16"/>
              </w:rPr>
              <w:t>900</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087FED00" w14:textId="163BFC5A"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3,5</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2EB3DCBD" w14:textId="164CC0E5"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61</w:t>
            </w:r>
          </w:p>
        </w:tc>
        <w:tc>
          <w:tcPr>
            <w:tcW w:w="921" w:type="dxa"/>
            <w:tcBorders>
              <w:top w:val="single" w:sz="4" w:space="0" w:color="auto"/>
              <w:left w:val="single" w:sz="4" w:space="0" w:color="auto"/>
              <w:bottom w:val="single" w:sz="4" w:space="0" w:color="auto"/>
              <w:right w:val="single" w:sz="12" w:space="0" w:color="auto"/>
            </w:tcBorders>
            <w:vAlign w:val="center"/>
          </w:tcPr>
          <w:p w14:paraId="4527F9EE" w14:textId="1990CD83"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0,24</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29ABECF0" w14:textId="6328D688"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0,4</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43AD85FC" w14:textId="30BB053C"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103</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72F9E35E" w14:textId="11C4A2DF"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59</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779490A5" w14:textId="3FA8F0D8"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0,6</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197E01C1" w14:textId="4F2C7246"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154</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12160DAD" w14:textId="7728BF2B"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40</w:t>
            </w:r>
          </w:p>
        </w:tc>
      </w:tr>
      <w:tr w:rsidR="002A6AC3" w:rsidRPr="00366729" w14:paraId="11B20D19" w14:textId="77777777" w:rsidTr="00166777">
        <w:trPr>
          <w:trHeight w:val="274"/>
        </w:trPr>
        <w:tc>
          <w:tcPr>
            <w:tcW w:w="921" w:type="dxa"/>
            <w:tcBorders>
              <w:top w:val="single" w:sz="4" w:space="0" w:color="auto"/>
              <w:bottom w:val="single" w:sz="12" w:space="0" w:color="auto"/>
              <w:right w:val="single" w:sz="12" w:space="0" w:color="auto"/>
            </w:tcBorders>
            <w:shd w:val="clear" w:color="auto" w:fill="F2F2F2" w:themeFill="background1" w:themeFillShade="F2"/>
            <w:vAlign w:val="center"/>
          </w:tcPr>
          <w:p w14:paraId="42F5FB35" w14:textId="7F47EDAC" w:rsidR="002A6AC3" w:rsidRPr="004A58E1" w:rsidRDefault="002A6AC3" w:rsidP="002A6AC3">
            <w:pPr>
              <w:pStyle w:val="Textdokumentu"/>
              <w:keepNext/>
              <w:keepLines/>
              <w:spacing w:before="40" w:after="40"/>
              <w:jc w:val="center"/>
              <w:rPr>
                <w:rFonts w:ascii="Arial" w:hAnsi="Arial" w:cs="Arial"/>
                <w:b/>
                <w:bCs/>
                <w:sz w:val="16"/>
                <w:szCs w:val="16"/>
              </w:rPr>
            </w:pPr>
            <w:r>
              <w:rPr>
                <w:rFonts w:ascii="Arial" w:hAnsi="Arial" w:cs="Arial"/>
                <w:b/>
                <w:bCs/>
                <w:sz w:val="16"/>
                <w:szCs w:val="16"/>
              </w:rPr>
              <w:t>120</w:t>
            </w:r>
          </w:p>
        </w:tc>
        <w:tc>
          <w:tcPr>
            <w:tcW w:w="921" w:type="dxa"/>
            <w:tcBorders>
              <w:top w:val="single" w:sz="4" w:space="0" w:color="auto"/>
              <w:bottom w:val="single" w:sz="12" w:space="0" w:color="auto"/>
              <w:right w:val="single" w:sz="4" w:space="0" w:color="auto"/>
            </w:tcBorders>
            <w:shd w:val="clear" w:color="auto" w:fill="auto"/>
            <w:vAlign w:val="center"/>
          </w:tcPr>
          <w:p w14:paraId="71B2E5DC" w14:textId="713AC95B"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3,5</w:t>
            </w:r>
          </w:p>
        </w:tc>
        <w:tc>
          <w:tcPr>
            <w:tcW w:w="921" w:type="dxa"/>
            <w:tcBorders>
              <w:top w:val="single" w:sz="4" w:space="0" w:color="auto"/>
              <w:left w:val="single" w:sz="4" w:space="0" w:color="auto"/>
              <w:bottom w:val="single" w:sz="12" w:space="0" w:color="auto"/>
              <w:right w:val="single" w:sz="4" w:space="0" w:color="auto"/>
            </w:tcBorders>
            <w:shd w:val="clear" w:color="auto" w:fill="auto"/>
            <w:vAlign w:val="center"/>
          </w:tcPr>
          <w:p w14:paraId="77291F4E" w14:textId="774BA842"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10</w:t>
            </w:r>
          </w:p>
        </w:tc>
        <w:tc>
          <w:tcPr>
            <w:tcW w:w="921" w:type="dxa"/>
            <w:tcBorders>
              <w:top w:val="single" w:sz="4" w:space="0" w:color="auto"/>
              <w:left w:val="single" w:sz="4" w:space="0" w:color="auto"/>
              <w:bottom w:val="single" w:sz="12" w:space="0" w:color="auto"/>
              <w:right w:val="single" w:sz="12" w:space="0" w:color="auto"/>
            </w:tcBorders>
            <w:vAlign w:val="center"/>
          </w:tcPr>
          <w:p w14:paraId="7FA2F33C" w14:textId="2C82E417"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0,29</w:t>
            </w:r>
          </w:p>
        </w:tc>
        <w:tc>
          <w:tcPr>
            <w:tcW w:w="921" w:type="dxa"/>
            <w:tcBorders>
              <w:top w:val="single" w:sz="4" w:space="0" w:color="auto"/>
              <w:left w:val="single" w:sz="12" w:space="0" w:color="auto"/>
              <w:bottom w:val="single" w:sz="12" w:space="0" w:color="auto"/>
              <w:right w:val="single" w:sz="4" w:space="0" w:color="auto"/>
            </w:tcBorders>
            <w:shd w:val="clear" w:color="auto" w:fill="auto"/>
            <w:vAlign w:val="center"/>
          </w:tcPr>
          <w:p w14:paraId="295A4766" w14:textId="3475006D"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0,6</w:t>
            </w:r>
          </w:p>
        </w:tc>
        <w:tc>
          <w:tcPr>
            <w:tcW w:w="921" w:type="dxa"/>
            <w:tcBorders>
              <w:top w:val="single" w:sz="4" w:space="0" w:color="auto"/>
              <w:left w:val="single" w:sz="4" w:space="0" w:color="auto"/>
              <w:bottom w:val="single" w:sz="12" w:space="0" w:color="auto"/>
              <w:right w:val="single" w:sz="4" w:space="0" w:color="auto"/>
            </w:tcBorders>
            <w:shd w:val="clear" w:color="auto" w:fill="auto"/>
            <w:vAlign w:val="center"/>
          </w:tcPr>
          <w:p w14:paraId="0771DE9D" w14:textId="079E26AD"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20,6</w:t>
            </w:r>
          </w:p>
        </w:tc>
        <w:tc>
          <w:tcPr>
            <w:tcW w:w="921" w:type="dxa"/>
            <w:tcBorders>
              <w:top w:val="single" w:sz="4" w:space="0" w:color="auto"/>
              <w:left w:val="single" w:sz="4" w:space="0" w:color="auto"/>
              <w:bottom w:val="single" w:sz="12" w:space="0" w:color="auto"/>
              <w:right w:val="single" w:sz="12" w:space="0" w:color="auto"/>
            </w:tcBorders>
            <w:shd w:val="clear" w:color="auto" w:fill="auto"/>
            <w:vAlign w:val="center"/>
          </w:tcPr>
          <w:p w14:paraId="3675D63F" w14:textId="593E5C7D"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49</w:t>
            </w:r>
          </w:p>
        </w:tc>
        <w:tc>
          <w:tcPr>
            <w:tcW w:w="921" w:type="dxa"/>
            <w:tcBorders>
              <w:top w:val="single" w:sz="4" w:space="0" w:color="auto"/>
              <w:left w:val="single" w:sz="12" w:space="0" w:color="auto"/>
              <w:bottom w:val="single" w:sz="12" w:space="0" w:color="auto"/>
              <w:right w:val="single" w:sz="4" w:space="0" w:color="auto"/>
            </w:tcBorders>
            <w:shd w:val="clear" w:color="auto" w:fill="auto"/>
            <w:vAlign w:val="center"/>
          </w:tcPr>
          <w:p w14:paraId="61A904FA" w14:textId="486F169B"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0,75</w:t>
            </w:r>
          </w:p>
        </w:tc>
        <w:tc>
          <w:tcPr>
            <w:tcW w:w="921" w:type="dxa"/>
            <w:tcBorders>
              <w:top w:val="single" w:sz="4" w:space="0" w:color="auto"/>
              <w:left w:val="single" w:sz="4" w:space="0" w:color="auto"/>
              <w:bottom w:val="single" w:sz="12" w:space="0" w:color="auto"/>
              <w:right w:val="single" w:sz="4" w:space="0" w:color="auto"/>
            </w:tcBorders>
            <w:shd w:val="clear" w:color="auto" w:fill="auto"/>
            <w:vAlign w:val="center"/>
          </w:tcPr>
          <w:p w14:paraId="2C30DFB6" w14:textId="68C30110"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25,7</w:t>
            </w:r>
          </w:p>
        </w:tc>
        <w:tc>
          <w:tcPr>
            <w:tcW w:w="921" w:type="dxa"/>
            <w:tcBorders>
              <w:top w:val="single" w:sz="4" w:space="0" w:color="auto"/>
              <w:left w:val="single" w:sz="4" w:space="0" w:color="auto"/>
              <w:bottom w:val="single" w:sz="12" w:space="0" w:color="auto"/>
              <w:right w:val="single" w:sz="12" w:space="0" w:color="auto"/>
            </w:tcBorders>
            <w:shd w:val="clear" w:color="auto" w:fill="auto"/>
            <w:vAlign w:val="center"/>
          </w:tcPr>
          <w:p w14:paraId="6A030A61" w14:textId="1C0CAAF7"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39</w:t>
            </w:r>
          </w:p>
        </w:tc>
      </w:tr>
    </w:tbl>
    <w:p w14:paraId="7E45106C" w14:textId="03F4C77B" w:rsidR="002A6AC3" w:rsidRPr="00076E76" w:rsidRDefault="002A6AC3" w:rsidP="002A6AC3">
      <w:pPr>
        <w:pStyle w:val="Nadpis4"/>
      </w:pPr>
      <w:bookmarkStart w:id="154" w:name="_Toc145516478"/>
      <w:r>
        <w:t>Úsek Ševětín – Dynín</w:t>
      </w:r>
      <w:bookmarkEnd w:id="154"/>
    </w:p>
    <w:p w14:paraId="6CD88E2F" w14:textId="3D83D9FC" w:rsidR="00F30C51" w:rsidRDefault="00097189" w:rsidP="00F30C51">
      <w:pPr>
        <w:spacing w:before="120"/>
        <w:rPr>
          <w:rFonts w:cs="Arial"/>
          <w:szCs w:val="20"/>
        </w:rPr>
      </w:pPr>
      <w:r>
        <w:rPr>
          <w:rFonts w:cs="Arial"/>
          <w:szCs w:val="20"/>
        </w:rPr>
        <w:t>V</w:t>
      </w:r>
      <w:r w:rsidR="002A6AC3">
        <w:rPr>
          <w:rFonts w:cs="Arial"/>
          <w:szCs w:val="20"/>
        </w:rPr>
        <w:t>e stavbou ovlivněném</w:t>
      </w:r>
      <w:r>
        <w:rPr>
          <w:rFonts w:cs="Arial"/>
          <w:szCs w:val="20"/>
        </w:rPr>
        <w:t xml:space="preserve"> úseku</w:t>
      </w:r>
      <w:r w:rsidR="00F30C51">
        <w:rPr>
          <w:rFonts w:cs="Arial"/>
          <w:szCs w:val="20"/>
        </w:rPr>
        <w:t xml:space="preserve"> </w:t>
      </w:r>
      <w:r w:rsidR="001D0F1A" w:rsidRPr="00F30C51">
        <w:rPr>
          <w:b/>
          <w:bCs/>
        </w:rPr>
        <w:t>Ševětín</w:t>
      </w:r>
      <w:r w:rsidR="001D0F1A">
        <w:rPr>
          <w:b/>
          <w:bCs/>
        </w:rPr>
        <w:t xml:space="preserve"> – Dynín</w:t>
      </w:r>
      <w:r w:rsidR="001D0F1A">
        <w:rPr>
          <w:rFonts w:cs="Arial"/>
          <w:szCs w:val="20"/>
        </w:rPr>
        <w:t xml:space="preserve"> </w:t>
      </w:r>
      <w:r w:rsidR="00F30C51" w:rsidRPr="00030FBD">
        <w:rPr>
          <w:rFonts w:cs="Arial"/>
          <w:szCs w:val="20"/>
        </w:rPr>
        <w:t>jsou tyto ukazatele propustnosti:</w:t>
      </w:r>
    </w:p>
    <w:p w14:paraId="4AD39B48" w14:textId="6C967B4B" w:rsidR="00F30C51" w:rsidRPr="00314D4F" w:rsidRDefault="001D0F1A" w:rsidP="00F30C51">
      <w:pPr>
        <w:rPr>
          <w:rFonts w:cs="Arial"/>
          <w:szCs w:val="20"/>
          <w:u w:val="single"/>
        </w:rPr>
      </w:pPr>
      <w:r>
        <w:rPr>
          <w:rFonts w:cs="Arial"/>
          <w:szCs w:val="20"/>
          <w:u w:val="single"/>
        </w:rPr>
        <w:t>Směr Ševětín – Dynín</w:t>
      </w:r>
      <w:r w:rsidR="002A6AC3">
        <w:rPr>
          <w:rFonts w:cs="Arial"/>
          <w:szCs w:val="20"/>
          <w:u w:val="single"/>
        </w:rPr>
        <w:t>, kolej č. 2</w:t>
      </w: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921"/>
        <w:gridCol w:w="921"/>
        <w:gridCol w:w="921"/>
        <w:gridCol w:w="921"/>
        <w:gridCol w:w="921"/>
        <w:gridCol w:w="921"/>
        <w:gridCol w:w="921"/>
        <w:gridCol w:w="921"/>
        <w:gridCol w:w="921"/>
      </w:tblGrid>
      <w:tr w:rsidR="00F30C51" w:rsidRPr="00366729" w14:paraId="150A613E" w14:textId="77777777" w:rsidTr="001D11AA">
        <w:trPr>
          <w:trHeight w:val="306"/>
        </w:trPr>
        <w:tc>
          <w:tcPr>
            <w:tcW w:w="9210" w:type="dxa"/>
            <w:gridSpan w:val="10"/>
            <w:tcBorders>
              <w:top w:val="single" w:sz="12" w:space="0" w:color="auto"/>
              <w:bottom w:val="double" w:sz="4" w:space="0" w:color="auto"/>
            </w:tcBorders>
            <w:shd w:val="clear" w:color="auto" w:fill="0070C0"/>
          </w:tcPr>
          <w:p w14:paraId="32F8FCE3" w14:textId="7EAE565A" w:rsidR="00F30C51" w:rsidRDefault="00F30C51" w:rsidP="001D11AA">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Ukazatele propustnosti v úseku</w:t>
            </w:r>
          </w:p>
        </w:tc>
      </w:tr>
      <w:tr w:rsidR="00F30C51" w:rsidRPr="00366729" w14:paraId="4F909D9D" w14:textId="77777777" w:rsidTr="001D11AA">
        <w:trPr>
          <w:trHeight w:val="274"/>
        </w:trPr>
        <w:tc>
          <w:tcPr>
            <w:tcW w:w="921" w:type="dxa"/>
            <w:tcBorders>
              <w:top w:val="double" w:sz="4" w:space="0" w:color="auto"/>
              <w:bottom w:val="single" w:sz="12" w:space="0" w:color="auto"/>
              <w:right w:val="single" w:sz="12" w:space="0" w:color="auto"/>
            </w:tcBorders>
            <w:shd w:val="clear" w:color="auto" w:fill="FFFFCC"/>
          </w:tcPr>
          <w:p w14:paraId="4A4133A8"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rPr>
              <w:t>T</w:t>
            </w:r>
          </w:p>
          <w:p w14:paraId="42678D59" w14:textId="77777777" w:rsidR="00F30C51" w:rsidRPr="004A58E1" w:rsidRDefault="00F30C51" w:rsidP="001D11AA">
            <w:pPr>
              <w:pStyle w:val="Textdokumentu"/>
              <w:keepNext/>
              <w:keepLines/>
              <w:spacing w:before="40" w:after="40"/>
              <w:jc w:val="center"/>
              <w:rPr>
                <w:rFonts w:ascii="Arial" w:hAnsi="Arial" w:cs="Arial"/>
                <w:sz w:val="16"/>
                <w:szCs w:val="16"/>
                <w:lang w:val="en-US"/>
              </w:rPr>
            </w:pPr>
            <w:r>
              <w:rPr>
                <w:rFonts w:ascii="Arial" w:hAnsi="Arial" w:cs="Arial"/>
                <w:sz w:val="16"/>
                <w:szCs w:val="16"/>
                <w:lang w:val="en-US"/>
              </w:rPr>
              <w:t>[min]</w:t>
            </w:r>
          </w:p>
        </w:tc>
        <w:tc>
          <w:tcPr>
            <w:tcW w:w="921" w:type="dxa"/>
            <w:tcBorders>
              <w:top w:val="double" w:sz="4" w:space="0" w:color="auto"/>
              <w:bottom w:val="single" w:sz="12" w:space="0" w:color="auto"/>
              <w:right w:val="single" w:sz="4" w:space="0" w:color="auto"/>
            </w:tcBorders>
            <w:shd w:val="clear" w:color="auto" w:fill="FFFFCC"/>
          </w:tcPr>
          <w:p w14:paraId="19A65697" w14:textId="77777777" w:rsidR="00F30C51" w:rsidRDefault="00F30C51" w:rsidP="001D11AA">
            <w:pPr>
              <w:pStyle w:val="Textdokumentu"/>
              <w:keepNext/>
              <w:keepLines/>
              <w:spacing w:before="40" w:after="40"/>
              <w:jc w:val="center"/>
              <w:rPr>
                <w:rFonts w:ascii="Arial" w:hAnsi="Arial" w:cs="Arial"/>
                <w:sz w:val="16"/>
                <w:szCs w:val="16"/>
                <w:vertAlign w:val="subscript"/>
              </w:rPr>
            </w:pPr>
            <w:proofErr w:type="spellStart"/>
            <w:r>
              <w:rPr>
                <w:rFonts w:ascii="Arial" w:hAnsi="Arial" w:cs="Arial"/>
                <w:sz w:val="16"/>
                <w:szCs w:val="16"/>
              </w:rPr>
              <w:t>t</w:t>
            </w:r>
            <w:r w:rsidRPr="004A58E1">
              <w:rPr>
                <w:rFonts w:ascii="Arial" w:hAnsi="Arial" w:cs="Arial"/>
                <w:sz w:val="16"/>
                <w:szCs w:val="16"/>
                <w:vertAlign w:val="subscript"/>
              </w:rPr>
              <w:t>OBS</w:t>
            </w:r>
            <w:proofErr w:type="spellEnd"/>
          </w:p>
          <w:p w14:paraId="1D54AEBB"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[min]</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54C00789"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rPr>
              <w:t>N</w:t>
            </w:r>
          </w:p>
          <w:p w14:paraId="65EDF72C"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75303C1B" w14:textId="77777777" w:rsidR="00F30C51" w:rsidRDefault="00F30C51" w:rsidP="001D11AA">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p>
          <w:p w14:paraId="567ED1F1"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5A48E763" w14:textId="77777777" w:rsidR="00F30C51" w:rsidRDefault="00F30C51" w:rsidP="001D11AA">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OPT</w:t>
            </w:r>
          </w:p>
          <w:p w14:paraId="39E19CD4"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1F4A3F05" w14:textId="77777777" w:rsidR="00F30C51" w:rsidRDefault="00F30C51" w:rsidP="001D11AA">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sidRPr="00385B08">
              <w:rPr>
                <w:rFonts w:ascii="Arial" w:hAnsi="Arial" w:cs="Arial"/>
                <w:sz w:val="16"/>
                <w:szCs w:val="16"/>
                <w:vertAlign w:val="subscript"/>
              </w:rPr>
              <w:t>OPT</w:t>
            </w:r>
            <w:proofErr w:type="spellEnd"/>
          </w:p>
          <w:p w14:paraId="7E6059A9"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515CA719" w14:textId="77777777" w:rsidR="00F30C51" w:rsidRDefault="00F30C51" w:rsidP="001D11AA">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OPT</w:t>
            </w:r>
          </w:p>
          <w:p w14:paraId="6A8349EA"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49B77C0F" w14:textId="77777777" w:rsidR="00F30C51" w:rsidRDefault="00F30C51" w:rsidP="001D11AA">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KRIT</w:t>
            </w:r>
          </w:p>
          <w:p w14:paraId="1F1F346D"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0B2AFF6F" w14:textId="77777777" w:rsidR="00F30C51" w:rsidRDefault="00F30C51" w:rsidP="001D11AA">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Pr>
                <w:rFonts w:ascii="Arial" w:hAnsi="Arial" w:cs="Arial"/>
                <w:sz w:val="16"/>
                <w:szCs w:val="16"/>
                <w:vertAlign w:val="subscript"/>
              </w:rPr>
              <w:t>KRIT</w:t>
            </w:r>
            <w:proofErr w:type="spellEnd"/>
          </w:p>
          <w:p w14:paraId="0B9603E5"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15200F02" w14:textId="77777777" w:rsidR="00F30C51" w:rsidRDefault="00F30C51" w:rsidP="001D11AA">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KRIT</w:t>
            </w:r>
          </w:p>
          <w:p w14:paraId="09EC76A7"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r>
      <w:tr w:rsidR="002A6AC3" w:rsidRPr="00366729" w14:paraId="5AF4FBC3" w14:textId="77777777" w:rsidTr="00C739A8">
        <w:trPr>
          <w:trHeight w:val="274"/>
        </w:trPr>
        <w:tc>
          <w:tcPr>
            <w:tcW w:w="921" w:type="dxa"/>
            <w:tcBorders>
              <w:top w:val="single" w:sz="4" w:space="0" w:color="auto"/>
              <w:left w:val="single" w:sz="12" w:space="0" w:color="auto"/>
              <w:bottom w:val="single" w:sz="4" w:space="0" w:color="auto"/>
              <w:right w:val="single" w:sz="12" w:space="0" w:color="auto"/>
            </w:tcBorders>
            <w:shd w:val="clear" w:color="auto" w:fill="F2F2F2" w:themeFill="background1" w:themeFillShade="F2"/>
            <w:vAlign w:val="center"/>
          </w:tcPr>
          <w:p w14:paraId="79FB6BAB" w14:textId="128EE26B" w:rsidR="002A6AC3" w:rsidRPr="004A58E1" w:rsidRDefault="002A6AC3" w:rsidP="002A6AC3">
            <w:pPr>
              <w:pStyle w:val="Textdokumentu"/>
              <w:keepNext/>
              <w:keepLines/>
              <w:spacing w:before="40" w:after="40"/>
              <w:jc w:val="center"/>
              <w:rPr>
                <w:rFonts w:ascii="Arial" w:hAnsi="Arial" w:cs="Arial"/>
                <w:b/>
                <w:bCs/>
                <w:sz w:val="16"/>
                <w:szCs w:val="16"/>
              </w:rPr>
            </w:pPr>
            <w:r w:rsidRPr="004A58E1">
              <w:rPr>
                <w:rFonts w:ascii="Arial" w:hAnsi="Arial" w:cs="Arial"/>
                <w:b/>
                <w:bCs/>
                <w:sz w:val="16"/>
                <w:szCs w:val="16"/>
              </w:rPr>
              <w:t>1440</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3D5E84F2" w14:textId="547CFBB1"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4,05</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6E1EFB46" w14:textId="327D3954"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75</w:t>
            </w:r>
          </w:p>
        </w:tc>
        <w:tc>
          <w:tcPr>
            <w:tcW w:w="921" w:type="dxa"/>
            <w:tcBorders>
              <w:top w:val="single" w:sz="4" w:space="0" w:color="auto"/>
              <w:left w:val="single" w:sz="4" w:space="0" w:color="auto"/>
              <w:bottom w:val="single" w:sz="4" w:space="0" w:color="auto"/>
              <w:right w:val="single" w:sz="12" w:space="0" w:color="auto"/>
            </w:tcBorders>
            <w:vAlign w:val="center"/>
          </w:tcPr>
          <w:p w14:paraId="359A9195" w14:textId="090D0C42"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0,21</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05CFE35D" w14:textId="7D7B7EF3"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0,4</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13521F49" w14:textId="05C21A74"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142</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5086E559" w14:textId="027D9675"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53</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62195927" w14:textId="06DB9449"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0,6</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017E1480" w14:textId="30D470D7"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213</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5CE5121E" w14:textId="60F9A40C"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35</w:t>
            </w:r>
          </w:p>
        </w:tc>
      </w:tr>
      <w:tr w:rsidR="002A6AC3" w:rsidRPr="00366729" w14:paraId="6949DFC0" w14:textId="77777777" w:rsidTr="00C739A8">
        <w:trPr>
          <w:trHeight w:val="274"/>
        </w:trPr>
        <w:tc>
          <w:tcPr>
            <w:tcW w:w="921" w:type="dxa"/>
            <w:tcBorders>
              <w:top w:val="single" w:sz="4" w:space="0" w:color="auto"/>
              <w:left w:val="single" w:sz="12" w:space="0" w:color="auto"/>
              <w:bottom w:val="single" w:sz="4" w:space="0" w:color="auto"/>
              <w:right w:val="single" w:sz="12" w:space="0" w:color="auto"/>
            </w:tcBorders>
            <w:shd w:val="clear" w:color="auto" w:fill="F2F2F2" w:themeFill="background1" w:themeFillShade="F2"/>
            <w:vAlign w:val="center"/>
          </w:tcPr>
          <w:p w14:paraId="0ED18AF7" w14:textId="0E90DB25" w:rsidR="002A6AC3" w:rsidRPr="004A58E1" w:rsidRDefault="002A6AC3" w:rsidP="002A6AC3">
            <w:pPr>
              <w:pStyle w:val="Textdokumentu"/>
              <w:keepNext/>
              <w:keepLines/>
              <w:spacing w:before="40" w:after="40"/>
              <w:jc w:val="center"/>
              <w:rPr>
                <w:rFonts w:ascii="Arial" w:hAnsi="Arial" w:cs="Arial"/>
                <w:b/>
                <w:bCs/>
                <w:sz w:val="16"/>
                <w:szCs w:val="16"/>
              </w:rPr>
            </w:pPr>
            <w:r>
              <w:rPr>
                <w:rFonts w:ascii="Arial" w:hAnsi="Arial" w:cs="Arial"/>
                <w:b/>
                <w:bCs/>
                <w:sz w:val="16"/>
                <w:szCs w:val="16"/>
              </w:rPr>
              <w:t>900</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17CCEFEA" w14:textId="6BEC7381"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4,05</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2C1C90BE" w14:textId="5BD4571D"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60</w:t>
            </w:r>
          </w:p>
        </w:tc>
        <w:tc>
          <w:tcPr>
            <w:tcW w:w="921" w:type="dxa"/>
            <w:tcBorders>
              <w:top w:val="single" w:sz="4" w:space="0" w:color="auto"/>
              <w:left w:val="single" w:sz="4" w:space="0" w:color="auto"/>
              <w:bottom w:val="single" w:sz="4" w:space="0" w:color="auto"/>
              <w:right w:val="single" w:sz="12" w:space="0" w:color="auto"/>
            </w:tcBorders>
            <w:vAlign w:val="center"/>
          </w:tcPr>
          <w:p w14:paraId="5EE98D5B" w14:textId="7C1ED23E"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0,27</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40E0CF13" w14:textId="22249038"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0,4</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0B74DEC7" w14:textId="6FBD7B86"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89</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1D9327BA" w14:textId="5338B2F3"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68</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3167BD39" w14:textId="4B7B97E6"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0,6</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73D30573" w14:textId="5F7F3B14"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133</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01851381" w14:textId="2F0A5704"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45</w:t>
            </w:r>
          </w:p>
        </w:tc>
      </w:tr>
      <w:tr w:rsidR="002A6AC3" w:rsidRPr="00366729" w14:paraId="5EBCB3D9" w14:textId="77777777" w:rsidTr="00C739A8">
        <w:trPr>
          <w:trHeight w:val="274"/>
        </w:trPr>
        <w:tc>
          <w:tcPr>
            <w:tcW w:w="921" w:type="dxa"/>
            <w:tcBorders>
              <w:top w:val="single" w:sz="4" w:space="0" w:color="auto"/>
              <w:bottom w:val="single" w:sz="12" w:space="0" w:color="auto"/>
              <w:right w:val="single" w:sz="12" w:space="0" w:color="auto"/>
            </w:tcBorders>
            <w:shd w:val="clear" w:color="auto" w:fill="F2F2F2" w:themeFill="background1" w:themeFillShade="F2"/>
            <w:vAlign w:val="center"/>
          </w:tcPr>
          <w:p w14:paraId="036B5E9B" w14:textId="6ECE06C1" w:rsidR="002A6AC3" w:rsidRPr="004A58E1" w:rsidRDefault="002A6AC3" w:rsidP="002A6AC3">
            <w:pPr>
              <w:pStyle w:val="Textdokumentu"/>
              <w:keepNext/>
              <w:keepLines/>
              <w:spacing w:before="40" w:after="40"/>
              <w:jc w:val="center"/>
              <w:rPr>
                <w:rFonts w:ascii="Arial" w:hAnsi="Arial" w:cs="Arial"/>
                <w:b/>
                <w:bCs/>
                <w:sz w:val="16"/>
                <w:szCs w:val="16"/>
              </w:rPr>
            </w:pPr>
            <w:r>
              <w:rPr>
                <w:rFonts w:ascii="Arial" w:hAnsi="Arial" w:cs="Arial"/>
                <w:b/>
                <w:bCs/>
                <w:sz w:val="16"/>
                <w:szCs w:val="16"/>
              </w:rPr>
              <w:t>120</w:t>
            </w:r>
          </w:p>
        </w:tc>
        <w:tc>
          <w:tcPr>
            <w:tcW w:w="921" w:type="dxa"/>
            <w:tcBorders>
              <w:top w:val="single" w:sz="4" w:space="0" w:color="auto"/>
              <w:bottom w:val="single" w:sz="12" w:space="0" w:color="auto"/>
              <w:right w:val="single" w:sz="4" w:space="0" w:color="auto"/>
            </w:tcBorders>
            <w:shd w:val="clear" w:color="auto" w:fill="auto"/>
            <w:vAlign w:val="center"/>
          </w:tcPr>
          <w:p w14:paraId="49190FF6" w14:textId="68046950"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4,05</w:t>
            </w:r>
          </w:p>
        </w:tc>
        <w:tc>
          <w:tcPr>
            <w:tcW w:w="921" w:type="dxa"/>
            <w:tcBorders>
              <w:top w:val="single" w:sz="4" w:space="0" w:color="auto"/>
              <w:left w:val="single" w:sz="4" w:space="0" w:color="auto"/>
              <w:bottom w:val="single" w:sz="12" w:space="0" w:color="auto"/>
              <w:right w:val="single" w:sz="4" w:space="0" w:color="auto"/>
            </w:tcBorders>
            <w:shd w:val="clear" w:color="auto" w:fill="auto"/>
            <w:vAlign w:val="center"/>
          </w:tcPr>
          <w:p w14:paraId="61863E49" w14:textId="6AA3742B"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10</w:t>
            </w:r>
          </w:p>
        </w:tc>
        <w:tc>
          <w:tcPr>
            <w:tcW w:w="921" w:type="dxa"/>
            <w:tcBorders>
              <w:top w:val="single" w:sz="4" w:space="0" w:color="auto"/>
              <w:left w:val="single" w:sz="4" w:space="0" w:color="auto"/>
              <w:bottom w:val="single" w:sz="12" w:space="0" w:color="auto"/>
              <w:right w:val="single" w:sz="12" w:space="0" w:color="auto"/>
            </w:tcBorders>
            <w:vAlign w:val="center"/>
          </w:tcPr>
          <w:p w14:paraId="76106243" w14:textId="1BAC8C63"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0,34</w:t>
            </w:r>
          </w:p>
        </w:tc>
        <w:tc>
          <w:tcPr>
            <w:tcW w:w="921" w:type="dxa"/>
            <w:tcBorders>
              <w:top w:val="single" w:sz="4" w:space="0" w:color="auto"/>
              <w:left w:val="single" w:sz="12" w:space="0" w:color="auto"/>
              <w:bottom w:val="single" w:sz="12" w:space="0" w:color="auto"/>
              <w:right w:val="single" w:sz="4" w:space="0" w:color="auto"/>
            </w:tcBorders>
            <w:shd w:val="clear" w:color="auto" w:fill="auto"/>
            <w:vAlign w:val="center"/>
          </w:tcPr>
          <w:p w14:paraId="6D96AC2F" w14:textId="1BB7D852"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0,6</w:t>
            </w:r>
          </w:p>
        </w:tc>
        <w:tc>
          <w:tcPr>
            <w:tcW w:w="921" w:type="dxa"/>
            <w:tcBorders>
              <w:top w:val="single" w:sz="4" w:space="0" w:color="auto"/>
              <w:left w:val="single" w:sz="4" w:space="0" w:color="auto"/>
              <w:bottom w:val="single" w:sz="12" w:space="0" w:color="auto"/>
              <w:right w:val="single" w:sz="4" w:space="0" w:color="auto"/>
            </w:tcBorders>
            <w:shd w:val="clear" w:color="auto" w:fill="auto"/>
            <w:vAlign w:val="center"/>
          </w:tcPr>
          <w:p w14:paraId="48586D0D" w14:textId="76F2872B"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17,8</w:t>
            </w:r>
          </w:p>
        </w:tc>
        <w:tc>
          <w:tcPr>
            <w:tcW w:w="921" w:type="dxa"/>
            <w:tcBorders>
              <w:top w:val="single" w:sz="4" w:space="0" w:color="auto"/>
              <w:left w:val="single" w:sz="4" w:space="0" w:color="auto"/>
              <w:bottom w:val="single" w:sz="12" w:space="0" w:color="auto"/>
              <w:right w:val="single" w:sz="12" w:space="0" w:color="auto"/>
            </w:tcBorders>
            <w:shd w:val="clear" w:color="auto" w:fill="auto"/>
            <w:vAlign w:val="center"/>
          </w:tcPr>
          <w:p w14:paraId="035C6DCF" w14:textId="51388477"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56</w:t>
            </w:r>
          </w:p>
        </w:tc>
        <w:tc>
          <w:tcPr>
            <w:tcW w:w="921" w:type="dxa"/>
            <w:tcBorders>
              <w:top w:val="single" w:sz="4" w:space="0" w:color="auto"/>
              <w:left w:val="single" w:sz="12" w:space="0" w:color="auto"/>
              <w:bottom w:val="single" w:sz="12" w:space="0" w:color="auto"/>
              <w:right w:val="single" w:sz="4" w:space="0" w:color="auto"/>
            </w:tcBorders>
            <w:shd w:val="clear" w:color="auto" w:fill="auto"/>
            <w:vAlign w:val="center"/>
          </w:tcPr>
          <w:p w14:paraId="0BED48C3" w14:textId="7FD46642"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0,75</w:t>
            </w:r>
          </w:p>
        </w:tc>
        <w:tc>
          <w:tcPr>
            <w:tcW w:w="921" w:type="dxa"/>
            <w:tcBorders>
              <w:top w:val="single" w:sz="4" w:space="0" w:color="auto"/>
              <w:left w:val="single" w:sz="4" w:space="0" w:color="auto"/>
              <w:bottom w:val="single" w:sz="12" w:space="0" w:color="auto"/>
              <w:right w:val="single" w:sz="4" w:space="0" w:color="auto"/>
            </w:tcBorders>
            <w:shd w:val="clear" w:color="auto" w:fill="auto"/>
            <w:vAlign w:val="center"/>
          </w:tcPr>
          <w:p w14:paraId="290D1AE9" w14:textId="1263E24C"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22,2</w:t>
            </w:r>
          </w:p>
        </w:tc>
        <w:tc>
          <w:tcPr>
            <w:tcW w:w="921" w:type="dxa"/>
            <w:tcBorders>
              <w:top w:val="single" w:sz="4" w:space="0" w:color="auto"/>
              <w:left w:val="single" w:sz="4" w:space="0" w:color="auto"/>
              <w:bottom w:val="single" w:sz="12" w:space="0" w:color="auto"/>
              <w:right w:val="single" w:sz="12" w:space="0" w:color="auto"/>
            </w:tcBorders>
            <w:shd w:val="clear" w:color="auto" w:fill="auto"/>
            <w:vAlign w:val="center"/>
          </w:tcPr>
          <w:p w14:paraId="76CE2DB7" w14:textId="1CED4A43"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45</w:t>
            </w:r>
          </w:p>
        </w:tc>
      </w:tr>
    </w:tbl>
    <w:p w14:paraId="084C7B1B" w14:textId="02C55CCD" w:rsidR="00F30C51" w:rsidRPr="00314D4F" w:rsidRDefault="001D0F1A" w:rsidP="00F30C51">
      <w:pPr>
        <w:spacing w:before="120"/>
        <w:rPr>
          <w:rFonts w:cs="Arial"/>
          <w:szCs w:val="20"/>
          <w:u w:val="single"/>
        </w:rPr>
      </w:pPr>
      <w:r>
        <w:rPr>
          <w:rFonts w:cs="Arial"/>
          <w:szCs w:val="20"/>
          <w:u w:val="single"/>
        </w:rPr>
        <w:t>Směr Dynín – Ševětín</w:t>
      </w:r>
      <w:r w:rsidR="002A6AC3">
        <w:rPr>
          <w:rFonts w:cs="Arial"/>
          <w:szCs w:val="20"/>
          <w:u w:val="single"/>
        </w:rPr>
        <w:t>, kolej č. 1</w:t>
      </w: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921"/>
        <w:gridCol w:w="921"/>
        <w:gridCol w:w="921"/>
        <w:gridCol w:w="921"/>
        <w:gridCol w:w="921"/>
        <w:gridCol w:w="921"/>
        <w:gridCol w:w="921"/>
        <w:gridCol w:w="921"/>
        <w:gridCol w:w="921"/>
      </w:tblGrid>
      <w:tr w:rsidR="00F30C51" w:rsidRPr="00366729" w14:paraId="2ADEA9A7" w14:textId="77777777" w:rsidTr="001D11AA">
        <w:trPr>
          <w:trHeight w:val="306"/>
        </w:trPr>
        <w:tc>
          <w:tcPr>
            <w:tcW w:w="9210" w:type="dxa"/>
            <w:gridSpan w:val="10"/>
            <w:tcBorders>
              <w:top w:val="single" w:sz="12" w:space="0" w:color="auto"/>
              <w:bottom w:val="double" w:sz="4" w:space="0" w:color="auto"/>
            </w:tcBorders>
            <w:shd w:val="clear" w:color="auto" w:fill="0070C0"/>
          </w:tcPr>
          <w:p w14:paraId="791B642A" w14:textId="57D0C1F9" w:rsidR="00F30C51" w:rsidRDefault="00F30C51" w:rsidP="001D11AA">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Ukazatele propustnosti v úseku</w:t>
            </w:r>
          </w:p>
        </w:tc>
      </w:tr>
      <w:tr w:rsidR="00F30C51" w:rsidRPr="00366729" w14:paraId="607CC07C" w14:textId="77777777" w:rsidTr="001D11AA">
        <w:trPr>
          <w:trHeight w:val="274"/>
        </w:trPr>
        <w:tc>
          <w:tcPr>
            <w:tcW w:w="921" w:type="dxa"/>
            <w:tcBorders>
              <w:top w:val="double" w:sz="4" w:space="0" w:color="auto"/>
              <w:bottom w:val="single" w:sz="12" w:space="0" w:color="auto"/>
              <w:right w:val="single" w:sz="12" w:space="0" w:color="auto"/>
            </w:tcBorders>
            <w:shd w:val="clear" w:color="auto" w:fill="FFFFCC"/>
          </w:tcPr>
          <w:p w14:paraId="3B1F3207"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rPr>
              <w:t>T</w:t>
            </w:r>
          </w:p>
          <w:p w14:paraId="36CEFF86" w14:textId="77777777" w:rsidR="00F30C51" w:rsidRPr="004A58E1" w:rsidRDefault="00F30C51" w:rsidP="001D11AA">
            <w:pPr>
              <w:pStyle w:val="Textdokumentu"/>
              <w:keepNext/>
              <w:keepLines/>
              <w:spacing w:before="40" w:after="40"/>
              <w:jc w:val="center"/>
              <w:rPr>
                <w:rFonts w:ascii="Arial" w:hAnsi="Arial" w:cs="Arial"/>
                <w:sz w:val="16"/>
                <w:szCs w:val="16"/>
                <w:lang w:val="en-US"/>
              </w:rPr>
            </w:pPr>
            <w:r>
              <w:rPr>
                <w:rFonts w:ascii="Arial" w:hAnsi="Arial" w:cs="Arial"/>
                <w:sz w:val="16"/>
                <w:szCs w:val="16"/>
                <w:lang w:val="en-US"/>
              </w:rPr>
              <w:t>[min]</w:t>
            </w:r>
          </w:p>
        </w:tc>
        <w:tc>
          <w:tcPr>
            <w:tcW w:w="921" w:type="dxa"/>
            <w:tcBorders>
              <w:top w:val="double" w:sz="4" w:space="0" w:color="auto"/>
              <w:bottom w:val="single" w:sz="12" w:space="0" w:color="auto"/>
              <w:right w:val="single" w:sz="4" w:space="0" w:color="auto"/>
            </w:tcBorders>
            <w:shd w:val="clear" w:color="auto" w:fill="FFFFCC"/>
          </w:tcPr>
          <w:p w14:paraId="3E2D8E5F" w14:textId="77777777" w:rsidR="00F30C51" w:rsidRDefault="00F30C51" w:rsidP="001D11AA">
            <w:pPr>
              <w:pStyle w:val="Textdokumentu"/>
              <w:keepNext/>
              <w:keepLines/>
              <w:spacing w:before="40" w:after="40"/>
              <w:jc w:val="center"/>
              <w:rPr>
                <w:rFonts w:ascii="Arial" w:hAnsi="Arial" w:cs="Arial"/>
                <w:sz w:val="16"/>
                <w:szCs w:val="16"/>
                <w:vertAlign w:val="subscript"/>
              </w:rPr>
            </w:pPr>
            <w:proofErr w:type="spellStart"/>
            <w:r>
              <w:rPr>
                <w:rFonts w:ascii="Arial" w:hAnsi="Arial" w:cs="Arial"/>
                <w:sz w:val="16"/>
                <w:szCs w:val="16"/>
              </w:rPr>
              <w:t>t</w:t>
            </w:r>
            <w:r w:rsidRPr="004A58E1">
              <w:rPr>
                <w:rFonts w:ascii="Arial" w:hAnsi="Arial" w:cs="Arial"/>
                <w:sz w:val="16"/>
                <w:szCs w:val="16"/>
                <w:vertAlign w:val="subscript"/>
              </w:rPr>
              <w:t>OBS</w:t>
            </w:r>
            <w:proofErr w:type="spellEnd"/>
          </w:p>
          <w:p w14:paraId="74BBB26B"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[min]</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5FB89FE4"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rPr>
              <w:t>N</w:t>
            </w:r>
          </w:p>
          <w:p w14:paraId="48DAD2C2"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0DD429A8" w14:textId="77777777" w:rsidR="00F30C51" w:rsidRDefault="00F30C51" w:rsidP="001D11AA">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p>
          <w:p w14:paraId="1F4EC8F5"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2C8017F3" w14:textId="77777777" w:rsidR="00F30C51" w:rsidRDefault="00F30C51" w:rsidP="001D11AA">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OPT</w:t>
            </w:r>
          </w:p>
          <w:p w14:paraId="4923A0EA"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76E11077" w14:textId="77777777" w:rsidR="00F30C51" w:rsidRDefault="00F30C51" w:rsidP="001D11AA">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sidRPr="00385B08">
              <w:rPr>
                <w:rFonts w:ascii="Arial" w:hAnsi="Arial" w:cs="Arial"/>
                <w:sz w:val="16"/>
                <w:szCs w:val="16"/>
                <w:vertAlign w:val="subscript"/>
              </w:rPr>
              <w:t>OPT</w:t>
            </w:r>
            <w:proofErr w:type="spellEnd"/>
          </w:p>
          <w:p w14:paraId="33418ECE"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75104C20" w14:textId="77777777" w:rsidR="00F30C51" w:rsidRDefault="00F30C51" w:rsidP="001D11AA">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OPT</w:t>
            </w:r>
          </w:p>
          <w:p w14:paraId="0D4558EC"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12" w:space="0" w:color="auto"/>
              <w:bottom w:val="single" w:sz="12" w:space="0" w:color="auto"/>
              <w:right w:val="single" w:sz="4" w:space="0" w:color="auto"/>
            </w:tcBorders>
            <w:shd w:val="clear" w:color="auto" w:fill="FFFFCC"/>
          </w:tcPr>
          <w:p w14:paraId="3870FB6D" w14:textId="77777777" w:rsidR="00F30C51" w:rsidRDefault="00F30C51" w:rsidP="001D11AA">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S</w:t>
            </w:r>
            <w:r>
              <w:rPr>
                <w:rFonts w:ascii="Arial" w:hAnsi="Arial" w:cs="Arial"/>
                <w:sz w:val="16"/>
                <w:szCs w:val="16"/>
                <w:vertAlign w:val="subscript"/>
              </w:rPr>
              <w:t>KRIT</w:t>
            </w:r>
          </w:p>
          <w:p w14:paraId="616A4615"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4" w:space="0" w:color="auto"/>
            </w:tcBorders>
            <w:shd w:val="clear" w:color="auto" w:fill="FFFFCC"/>
          </w:tcPr>
          <w:p w14:paraId="450F8A64" w14:textId="77777777" w:rsidR="00F30C51" w:rsidRDefault="00F30C51" w:rsidP="001D11AA">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n</w:t>
            </w:r>
            <w:r>
              <w:rPr>
                <w:rFonts w:ascii="Arial" w:hAnsi="Arial" w:cs="Arial"/>
                <w:sz w:val="16"/>
                <w:szCs w:val="16"/>
                <w:vertAlign w:val="subscript"/>
              </w:rPr>
              <w:t>KRIT</w:t>
            </w:r>
            <w:proofErr w:type="spellEnd"/>
          </w:p>
          <w:p w14:paraId="003CF45A"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r w:rsidRPr="004A58E1">
              <w:rPr>
                <w:rFonts w:ascii="Arial" w:hAnsi="Arial" w:cs="Arial"/>
                <w:sz w:val="16"/>
                <w:szCs w:val="16"/>
              </w:rPr>
              <w:t>vlaky</w:t>
            </w:r>
            <w:r>
              <w:rPr>
                <w:rFonts w:ascii="Arial" w:hAnsi="Arial" w:cs="Arial"/>
                <w:sz w:val="16"/>
                <w:szCs w:val="16"/>
                <w:lang w:val="en-US"/>
              </w:rPr>
              <w:t>]</w:t>
            </w:r>
          </w:p>
        </w:tc>
        <w:tc>
          <w:tcPr>
            <w:tcW w:w="921" w:type="dxa"/>
            <w:tcBorders>
              <w:top w:val="double" w:sz="4" w:space="0" w:color="auto"/>
              <w:left w:val="single" w:sz="4" w:space="0" w:color="auto"/>
              <w:bottom w:val="single" w:sz="12" w:space="0" w:color="auto"/>
              <w:right w:val="single" w:sz="12" w:space="0" w:color="auto"/>
            </w:tcBorders>
            <w:shd w:val="clear" w:color="auto" w:fill="FFFFCC"/>
          </w:tcPr>
          <w:p w14:paraId="3D76C1E4" w14:textId="77777777" w:rsidR="00F30C51" w:rsidRDefault="00F30C51" w:rsidP="001D11AA">
            <w:pPr>
              <w:pStyle w:val="Textdokumentu"/>
              <w:keepNext/>
              <w:keepLines/>
              <w:spacing w:before="40" w:after="40"/>
              <w:jc w:val="center"/>
              <w:rPr>
                <w:rFonts w:ascii="Arial" w:hAnsi="Arial" w:cs="Arial"/>
                <w:sz w:val="16"/>
                <w:szCs w:val="16"/>
                <w:vertAlign w:val="subscript"/>
              </w:rPr>
            </w:pPr>
            <w:r>
              <w:rPr>
                <w:rFonts w:ascii="Arial" w:hAnsi="Arial" w:cs="Arial"/>
                <w:sz w:val="16"/>
                <w:szCs w:val="16"/>
              </w:rPr>
              <w:t>K</w:t>
            </w:r>
            <w:r>
              <w:rPr>
                <w:rFonts w:ascii="Arial" w:hAnsi="Arial" w:cs="Arial"/>
                <w:sz w:val="16"/>
                <w:szCs w:val="16"/>
                <w:vertAlign w:val="subscript"/>
              </w:rPr>
              <w:t>KRIT</w:t>
            </w:r>
          </w:p>
          <w:p w14:paraId="0FF90D37" w14:textId="77777777" w:rsidR="00F30C51" w:rsidRDefault="00F30C51" w:rsidP="001D11AA">
            <w:pPr>
              <w:pStyle w:val="Textdokumentu"/>
              <w:keepNext/>
              <w:keepLines/>
              <w:spacing w:before="40" w:after="40"/>
              <w:jc w:val="center"/>
              <w:rPr>
                <w:rFonts w:ascii="Arial" w:hAnsi="Arial" w:cs="Arial"/>
                <w:sz w:val="16"/>
                <w:szCs w:val="16"/>
              </w:rPr>
            </w:pPr>
            <w:r>
              <w:rPr>
                <w:rFonts w:ascii="Arial" w:hAnsi="Arial" w:cs="Arial"/>
                <w:sz w:val="16"/>
                <w:szCs w:val="16"/>
                <w:lang w:val="en-US"/>
              </w:rPr>
              <w:t>[%]</w:t>
            </w:r>
          </w:p>
        </w:tc>
      </w:tr>
      <w:tr w:rsidR="002A6AC3" w:rsidRPr="00366729" w14:paraId="37EE8FE8" w14:textId="77777777" w:rsidTr="00DE0A57">
        <w:trPr>
          <w:trHeight w:val="274"/>
        </w:trPr>
        <w:tc>
          <w:tcPr>
            <w:tcW w:w="921" w:type="dxa"/>
            <w:tcBorders>
              <w:top w:val="single" w:sz="4" w:space="0" w:color="auto"/>
              <w:left w:val="single" w:sz="12" w:space="0" w:color="auto"/>
              <w:bottom w:val="single" w:sz="4" w:space="0" w:color="auto"/>
              <w:right w:val="single" w:sz="12" w:space="0" w:color="auto"/>
            </w:tcBorders>
            <w:shd w:val="clear" w:color="auto" w:fill="F2F2F2" w:themeFill="background1" w:themeFillShade="F2"/>
            <w:vAlign w:val="center"/>
          </w:tcPr>
          <w:p w14:paraId="2CF13628" w14:textId="0ABC48CC" w:rsidR="002A6AC3" w:rsidRPr="004A58E1" w:rsidRDefault="002A6AC3" w:rsidP="002A6AC3">
            <w:pPr>
              <w:pStyle w:val="Textdokumentu"/>
              <w:keepNext/>
              <w:keepLines/>
              <w:spacing w:before="40" w:after="40"/>
              <w:jc w:val="center"/>
              <w:rPr>
                <w:rFonts w:ascii="Arial" w:hAnsi="Arial" w:cs="Arial"/>
                <w:b/>
                <w:bCs/>
                <w:sz w:val="16"/>
                <w:szCs w:val="16"/>
              </w:rPr>
            </w:pPr>
            <w:r w:rsidRPr="004A58E1">
              <w:rPr>
                <w:rFonts w:ascii="Arial" w:hAnsi="Arial" w:cs="Arial"/>
                <w:b/>
                <w:bCs/>
                <w:sz w:val="16"/>
                <w:szCs w:val="16"/>
              </w:rPr>
              <w:t>1440</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3CB75F98" w14:textId="0BBC57F7"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4,55</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61DB137F" w14:textId="0A2D0423"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75</w:t>
            </w:r>
          </w:p>
        </w:tc>
        <w:tc>
          <w:tcPr>
            <w:tcW w:w="921" w:type="dxa"/>
            <w:tcBorders>
              <w:top w:val="single" w:sz="4" w:space="0" w:color="auto"/>
              <w:left w:val="single" w:sz="4" w:space="0" w:color="auto"/>
              <w:bottom w:val="single" w:sz="4" w:space="0" w:color="auto"/>
              <w:right w:val="single" w:sz="12" w:space="0" w:color="auto"/>
            </w:tcBorders>
            <w:vAlign w:val="center"/>
          </w:tcPr>
          <w:p w14:paraId="2C87E1B4" w14:textId="7C045A0D"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0,24</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73EA85D0" w14:textId="5FBAF40F"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0,4</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071C6B16" w14:textId="2231C1B6"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127</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6844DB78" w14:textId="69E129EC"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59</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34A47871" w14:textId="1B9C3A03"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0,6</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24AD4578" w14:textId="536A40F5"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190</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264ECBD6" w14:textId="2E4AD5DD"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39</w:t>
            </w:r>
          </w:p>
        </w:tc>
      </w:tr>
      <w:tr w:rsidR="002A6AC3" w:rsidRPr="00366729" w14:paraId="4E616B50" w14:textId="77777777" w:rsidTr="00DE0A57">
        <w:trPr>
          <w:trHeight w:val="274"/>
        </w:trPr>
        <w:tc>
          <w:tcPr>
            <w:tcW w:w="921" w:type="dxa"/>
            <w:tcBorders>
              <w:top w:val="single" w:sz="4" w:space="0" w:color="auto"/>
              <w:left w:val="single" w:sz="12" w:space="0" w:color="auto"/>
              <w:bottom w:val="single" w:sz="4" w:space="0" w:color="auto"/>
              <w:right w:val="single" w:sz="12" w:space="0" w:color="auto"/>
            </w:tcBorders>
            <w:shd w:val="clear" w:color="auto" w:fill="F2F2F2" w:themeFill="background1" w:themeFillShade="F2"/>
            <w:vAlign w:val="center"/>
          </w:tcPr>
          <w:p w14:paraId="23CD92AC" w14:textId="7441741A" w:rsidR="002A6AC3" w:rsidRPr="004A58E1" w:rsidRDefault="002A6AC3" w:rsidP="002A6AC3">
            <w:pPr>
              <w:pStyle w:val="Textdokumentu"/>
              <w:keepNext/>
              <w:keepLines/>
              <w:spacing w:before="40" w:after="40"/>
              <w:jc w:val="center"/>
              <w:rPr>
                <w:rFonts w:ascii="Arial" w:hAnsi="Arial" w:cs="Arial"/>
                <w:b/>
                <w:bCs/>
                <w:sz w:val="16"/>
                <w:szCs w:val="16"/>
              </w:rPr>
            </w:pPr>
            <w:r>
              <w:rPr>
                <w:rFonts w:ascii="Arial" w:hAnsi="Arial" w:cs="Arial"/>
                <w:b/>
                <w:bCs/>
                <w:sz w:val="16"/>
                <w:szCs w:val="16"/>
              </w:rPr>
              <w:t>900</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2080A083" w14:textId="5057B524"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4,55</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019A74C5" w14:textId="088814C5"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61</w:t>
            </w:r>
          </w:p>
        </w:tc>
        <w:tc>
          <w:tcPr>
            <w:tcW w:w="921" w:type="dxa"/>
            <w:tcBorders>
              <w:top w:val="single" w:sz="4" w:space="0" w:color="auto"/>
              <w:left w:val="single" w:sz="4" w:space="0" w:color="auto"/>
              <w:bottom w:val="single" w:sz="4" w:space="0" w:color="auto"/>
              <w:right w:val="single" w:sz="12" w:space="0" w:color="auto"/>
            </w:tcBorders>
            <w:vAlign w:val="center"/>
          </w:tcPr>
          <w:p w14:paraId="1D7E5F5E" w14:textId="67916FB4"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0,31</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141D5CAA" w14:textId="65A038F8"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0,4</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4578979F" w14:textId="4EB680B9"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79</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3E5D9740" w14:textId="4A7511FF"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77</w:t>
            </w:r>
          </w:p>
        </w:tc>
        <w:tc>
          <w:tcPr>
            <w:tcW w:w="921" w:type="dxa"/>
            <w:tcBorders>
              <w:top w:val="single" w:sz="4" w:space="0" w:color="auto"/>
              <w:left w:val="single" w:sz="12" w:space="0" w:color="auto"/>
              <w:bottom w:val="single" w:sz="4" w:space="0" w:color="auto"/>
              <w:right w:val="single" w:sz="4" w:space="0" w:color="auto"/>
            </w:tcBorders>
            <w:shd w:val="clear" w:color="auto" w:fill="auto"/>
            <w:vAlign w:val="center"/>
          </w:tcPr>
          <w:p w14:paraId="27804460" w14:textId="24EA92D4"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0,6</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14:paraId="7ECBCD58" w14:textId="560F97FF"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119</w:t>
            </w:r>
          </w:p>
        </w:tc>
        <w:tc>
          <w:tcPr>
            <w:tcW w:w="921" w:type="dxa"/>
            <w:tcBorders>
              <w:top w:val="single" w:sz="4" w:space="0" w:color="auto"/>
              <w:left w:val="single" w:sz="4" w:space="0" w:color="auto"/>
              <w:bottom w:val="single" w:sz="4" w:space="0" w:color="auto"/>
              <w:right w:val="single" w:sz="12" w:space="0" w:color="auto"/>
            </w:tcBorders>
            <w:shd w:val="clear" w:color="auto" w:fill="auto"/>
            <w:vAlign w:val="center"/>
          </w:tcPr>
          <w:p w14:paraId="6B91AB31" w14:textId="2F46E855"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51</w:t>
            </w:r>
          </w:p>
        </w:tc>
      </w:tr>
      <w:tr w:rsidR="002A6AC3" w:rsidRPr="00366729" w14:paraId="2AFC330F" w14:textId="77777777" w:rsidTr="00DE0A57">
        <w:trPr>
          <w:trHeight w:val="274"/>
        </w:trPr>
        <w:tc>
          <w:tcPr>
            <w:tcW w:w="921" w:type="dxa"/>
            <w:tcBorders>
              <w:top w:val="single" w:sz="4" w:space="0" w:color="auto"/>
              <w:bottom w:val="single" w:sz="12" w:space="0" w:color="auto"/>
              <w:right w:val="single" w:sz="12" w:space="0" w:color="auto"/>
            </w:tcBorders>
            <w:shd w:val="clear" w:color="auto" w:fill="F2F2F2" w:themeFill="background1" w:themeFillShade="F2"/>
            <w:vAlign w:val="center"/>
          </w:tcPr>
          <w:p w14:paraId="561395D7" w14:textId="15F35236" w:rsidR="002A6AC3" w:rsidRPr="004A58E1" w:rsidRDefault="002A6AC3" w:rsidP="002A6AC3">
            <w:pPr>
              <w:pStyle w:val="Textdokumentu"/>
              <w:keepNext/>
              <w:keepLines/>
              <w:spacing w:before="40" w:after="40"/>
              <w:jc w:val="center"/>
              <w:rPr>
                <w:rFonts w:ascii="Arial" w:hAnsi="Arial" w:cs="Arial"/>
                <w:b/>
                <w:bCs/>
                <w:sz w:val="16"/>
                <w:szCs w:val="16"/>
              </w:rPr>
            </w:pPr>
            <w:r>
              <w:rPr>
                <w:rFonts w:ascii="Arial" w:hAnsi="Arial" w:cs="Arial"/>
                <w:b/>
                <w:bCs/>
                <w:sz w:val="16"/>
                <w:szCs w:val="16"/>
              </w:rPr>
              <w:t>120</w:t>
            </w:r>
          </w:p>
        </w:tc>
        <w:tc>
          <w:tcPr>
            <w:tcW w:w="921" w:type="dxa"/>
            <w:tcBorders>
              <w:top w:val="single" w:sz="4" w:space="0" w:color="auto"/>
              <w:bottom w:val="single" w:sz="12" w:space="0" w:color="auto"/>
              <w:right w:val="single" w:sz="4" w:space="0" w:color="auto"/>
            </w:tcBorders>
            <w:shd w:val="clear" w:color="auto" w:fill="auto"/>
            <w:vAlign w:val="center"/>
          </w:tcPr>
          <w:p w14:paraId="48683BC9" w14:textId="4AD52241"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4,55</w:t>
            </w:r>
          </w:p>
        </w:tc>
        <w:tc>
          <w:tcPr>
            <w:tcW w:w="921" w:type="dxa"/>
            <w:tcBorders>
              <w:top w:val="single" w:sz="4" w:space="0" w:color="auto"/>
              <w:left w:val="single" w:sz="4" w:space="0" w:color="auto"/>
              <w:bottom w:val="single" w:sz="12" w:space="0" w:color="auto"/>
              <w:right w:val="single" w:sz="4" w:space="0" w:color="auto"/>
            </w:tcBorders>
            <w:shd w:val="clear" w:color="auto" w:fill="auto"/>
            <w:vAlign w:val="center"/>
          </w:tcPr>
          <w:p w14:paraId="61CA7053" w14:textId="47D54DCD"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10</w:t>
            </w:r>
          </w:p>
        </w:tc>
        <w:tc>
          <w:tcPr>
            <w:tcW w:w="921" w:type="dxa"/>
            <w:tcBorders>
              <w:top w:val="single" w:sz="4" w:space="0" w:color="auto"/>
              <w:left w:val="single" w:sz="4" w:space="0" w:color="auto"/>
              <w:bottom w:val="single" w:sz="12" w:space="0" w:color="auto"/>
              <w:right w:val="single" w:sz="12" w:space="0" w:color="auto"/>
            </w:tcBorders>
            <w:vAlign w:val="center"/>
          </w:tcPr>
          <w:p w14:paraId="2E4405FB" w14:textId="5D1692F4"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0,38</w:t>
            </w:r>
          </w:p>
        </w:tc>
        <w:tc>
          <w:tcPr>
            <w:tcW w:w="921" w:type="dxa"/>
            <w:tcBorders>
              <w:top w:val="single" w:sz="4" w:space="0" w:color="auto"/>
              <w:left w:val="single" w:sz="12" w:space="0" w:color="auto"/>
              <w:bottom w:val="single" w:sz="12" w:space="0" w:color="auto"/>
              <w:right w:val="single" w:sz="4" w:space="0" w:color="auto"/>
            </w:tcBorders>
            <w:shd w:val="clear" w:color="auto" w:fill="auto"/>
            <w:vAlign w:val="center"/>
          </w:tcPr>
          <w:p w14:paraId="02A64242" w14:textId="02202F8A"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0,6</w:t>
            </w:r>
          </w:p>
        </w:tc>
        <w:tc>
          <w:tcPr>
            <w:tcW w:w="921" w:type="dxa"/>
            <w:tcBorders>
              <w:top w:val="single" w:sz="4" w:space="0" w:color="auto"/>
              <w:left w:val="single" w:sz="4" w:space="0" w:color="auto"/>
              <w:bottom w:val="single" w:sz="12" w:space="0" w:color="auto"/>
              <w:right w:val="single" w:sz="4" w:space="0" w:color="auto"/>
            </w:tcBorders>
            <w:shd w:val="clear" w:color="auto" w:fill="auto"/>
            <w:vAlign w:val="center"/>
          </w:tcPr>
          <w:p w14:paraId="3F4889CF" w14:textId="27CC68D9"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15,8</w:t>
            </w:r>
          </w:p>
        </w:tc>
        <w:tc>
          <w:tcPr>
            <w:tcW w:w="921" w:type="dxa"/>
            <w:tcBorders>
              <w:top w:val="single" w:sz="4" w:space="0" w:color="auto"/>
              <w:left w:val="single" w:sz="4" w:space="0" w:color="auto"/>
              <w:bottom w:val="single" w:sz="12" w:space="0" w:color="auto"/>
              <w:right w:val="single" w:sz="12" w:space="0" w:color="auto"/>
            </w:tcBorders>
            <w:shd w:val="clear" w:color="auto" w:fill="auto"/>
            <w:vAlign w:val="center"/>
          </w:tcPr>
          <w:p w14:paraId="5CDBAE01" w14:textId="67DF0AA6"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63</w:t>
            </w:r>
          </w:p>
        </w:tc>
        <w:tc>
          <w:tcPr>
            <w:tcW w:w="921" w:type="dxa"/>
            <w:tcBorders>
              <w:top w:val="single" w:sz="4" w:space="0" w:color="auto"/>
              <w:left w:val="single" w:sz="12" w:space="0" w:color="auto"/>
              <w:bottom w:val="single" w:sz="12" w:space="0" w:color="auto"/>
              <w:right w:val="single" w:sz="4" w:space="0" w:color="auto"/>
            </w:tcBorders>
            <w:shd w:val="clear" w:color="auto" w:fill="auto"/>
            <w:vAlign w:val="center"/>
          </w:tcPr>
          <w:p w14:paraId="72AF4B1B" w14:textId="427EAB1C"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0,75</w:t>
            </w:r>
          </w:p>
        </w:tc>
        <w:tc>
          <w:tcPr>
            <w:tcW w:w="921" w:type="dxa"/>
            <w:tcBorders>
              <w:top w:val="single" w:sz="4" w:space="0" w:color="auto"/>
              <w:left w:val="single" w:sz="4" w:space="0" w:color="auto"/>
              <w:bottom w:val="single" w:sz="12" w:space="0" w:color="auto"/>
              <w:right w:val="single" w:sz="4" w:space="0" w:color="auto"/>
            </w:tcBorders>
            <w:shd w:val="clear" w:color="auto" w:fill="auto"/>
            <w:vAlign w:val="center"/>
          </w:tcPr>
          <w:p w14:paraId="49E1367B" w14:textId="10772DB6"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19,8</w:t>
            </w:r>
          </w:p>
        </w:tc>
        <w:tc>
          <w:tcPr>
            <w:tcW w:w="921" w:type="dxa"/>
            <w:tcBorders>
              <w:top w:val="single" w:sz="4" w:space="0" w:color="auto"/>
              <w:left w:val="single" w:sz="4" w:space="0" w:color="auto"/>
              <w:bottom w:val="single" w:sz="12" w:space="0" w:color="auto"/>
              <w:right w:val="single" w:sz="12" w:space="0" w:color="auto"/>
            </w:tcBorders>
            <w:shd w:val="clear" w:color="auto" w:fill="auto"/>
            <w:vAlign w:val="center"/>
          </w:tcPr>
          <w:p w14:paraId="5FF3E745" w14:textId="47215F1B" w:rsidR="002A6AC3" w:rsidRDefault="002A6AC3" w:rsidP="002A6AC3">
            <w:pPr>
              <w:pStyle w:val="Textdokumentu"/>
              <w:keepNext/>
              <w:keepLines/>
              <w:spacing w:before="40" w:after="40"/>
              <w:jc w:val="center"/>
              <w:rPr>
                <w:rFonts w:ascii="Arial" w:hAnsi="Arial" w:cs="Arial"/>
                <w:bCs/>
                <w:sz w:val="16"/>
                <w:szCs w:val="16"/>
              </w:rPr>
            </w:pPr>
            <w:r>
              <w:rPr>
                <w:rFonts w:ascii="Arial" w:hAnsi="Arial" w:cs="Arial"/>
                <w:color w:val="000000"/>
                <w:sz w:val="16"/>
                <w:szCs w:val="16"/>
              </w:rPr>
              <w:t>51</w:t>
            </w:r>
          </w:p>
        </w:tc>
      </w:tr>
    </w:tbl>
    <w:p w14:paraId="6095630B" w14:textId="678E43ED" w:rsidR="002A6AC3" w:rsidRPr="00076E76" w:rsidRDefault="002A6AC3" w:rsidP="002A6AC3">
      <w:pPr>
        <w:pStyle w:val="Nadpis4"/>
      </w:pPr>
      <w:bookmarkStart w:id="155" w:name="_Toc145516479"/>
      <w:r>
        <w:t>Úsek Dynín – Veselí nad Lužnicí</w:t>
      </w:r>
      <w:bookmarkEnd w:id="155"/>
    </w:p>
    <w:p w14:paraId="084DEB3F" w14:textId="5FF6275F" w:rsidR="002A6AC3" w:rsidRDefault="002A6AC3" w:rsidP="002A6AC3">
      <w:pPr>
        <w:spacing w:before="120"/>
        <w:rPr>
          <w:rFonts w:cs="Arial"/>
          <w:szCs w:val="20"/>
        </w:rPr>
      </w:pPr>
      <w:r>
        <w:rPr>
          <w:rFonts w:cs="Arial"/>
          <w:szCs w:val="20"/>
        </w:rPr>
        <w:t>V úseku</w:t>
      </w:r>
      <w:r>
        <w:rPr>
          <w:b/>
          <w:bCs/>
        </w:rPr>
        <w:t xml:space="preserve"> Dynín – Veselí nad Lužnicí </w:t>
      </w:r>
      <w:r w:rsidRPr="002A6AC3">
        <w:t>nejsou</w:t>
      </w:r>
      <w:r w:rsidRPr="002A6AC3">
        <w:rPr>
          <w:rFonts w:cs="Arial"/>
          <w:szCs w:val="20"/>
        </w:rPr>
        <w:t xml:space="preserve"> </w:t>
      </w:r>
      <w:r>
        <w:rPr>
          <w:rFonts w:cs="Arial"/>
          <w:szCs w:val="20"/>
        </w:rPr>
        <w:t xml:space="preserve">realizací stavby </w:t>
      </w:r>
      <w:r w:rsidRPr="00030FBD">
        <w:rPr>
          <w:rFonts w:cs="Arial"/>
          <w:szCs w:val="20"/>
        </w:rPr>
        <w:t>ukazatele propustnosti</w:t>
      </w:r>
      <w:r>
        <w:rPr>
          <w:rFonts w:cs="Arial"/>
          <w:szCs w:val="20"/>
        </w:rPr>
        <w:t xml:space="preserve"> dotčeny.</w:t>
      </w:r>
    </w:p>
    <w:p w14:paraId="57BCAEB7" w14:textId="77777777" w:rsidR="00113B32" w:rsidRPr="00751A4D" w:rsidRDefault="00113B32" w:rsidP="00113B32">
      <w:pPr>
        <w:pStyle w:val="Nadpis1"/>
      </w:pPr>
      <w:bookmarkStart w:id="156" w:name="_Toc145516480"/>
      <w:r w:rsidRPr="00751A4D">
        <w:lastRenderedPageBreak/>
        <w:t>Navrhované úpravy</w:t>
      </w:r>
      <w:bookmarkEnd w:id="146"/>
      <w:bookmarkEnd w:id="147"/>
      <w:bookmarkEnd w:id="148"/>
      <w:bookmarkEnd w:id="149"/>
      <w:bookmarkEnd w:id="150"/>
      <w:bookmarkEnd w:id="156"/>
    </w:p>
    <w:p w14:paraId="7C8783BC" w14:textId="77777777" w:rsidR="00113B32" w:rsidRPr="003F61EC" w:rsidRDefault="00113B32" w:rsidP="00113B32">
      <w:r w:rsidRPr="003F61EC">
        <w:t xml:space="preserve">V souladu se zadáním </w:t>
      </w:r>
      <w:r>
        <w:t>stavby</w:t>
      </w:r>
      <w:r w:rsidRPr="003F61EC">
        <w:t xml:space="preserve"> byly navrženy úpravy, které lze shrnout takto:</w:t>
      </w:r>
    </w:p>
    <w:p w14:paraId="75D5BAA8" w14:textId="4A42463D" w:rsidR="00113B32" w:rsidRPr="003F61EC" w:rsidRDefault="007B0F1C" w:rsidP="003762FC">
      <w:pPr>
        <w:numPr>
          <w:ilvl w:val="0"/>
          <w:numId w:val="7"/>
        </w:numPr>
        <w:spacing w:line="240" w:lineRule="auto"/>
      </w:pPr>
      <w:r>
        <w:t>Dvoukolejný elektrifikovaný traťový úsek Nemanice I – Ševětín v nové stopě s dvojicí dvoukolejných tunelů</w:t>
      </w:r>
      <w:r w:rsidR="00F026EF">
        <w:t xml:space="preserve"> (Hosínský a </w:t>
      </w:r>
      <w:proofErr w:type="spellStart"/>
      <w:r w:rsidR="00F026EF">
        <w:t>Chotýčanský</w:t>
      </w:r>
      <w:proofErr w:type="spellEnd"/>
      <w:r w:rsidR="00F026EF">
        <w:t>)</w:t>
      </w:r>
    </w:p>
    <w:p w14:paraId="1BE35712" w14:textId="082D2B44" w:rsidR="007B0F1C" w:rsidRDefault="007B0F1C" w:rsidP="003762FC">
      <w:pPr>
        <w:numPr>
          <w:ilvl w:val="0"/>
          <w:numId w:val="7"/>
        </w:numPr>
        <w:spacing w:line="240" w:lineRule="auto"/>
      </w:pPr>
      <w:r>
        <w:t>Rekonstrukce části obvodu Nemanice I a celé ŽST Ševětín</w:t>
      </w:r>
    </w:p>
    <w:p w14:paraId="2366A682" w14:textId="5DDE11E1" w:rsidR="00113B32" w:rsidRPr="003F61EC" w:rsidRDefault="007B0F1C" w:rsidP="003762FC">
      <w:pPr>
        <w:numPr>
          <w:ilvl w:val="0"/>
          <w:numId w:val="7"/>
        </w:numPr>
        <w:spacing w:line="240" w:lineRule="auto"/>
      </w:pPr>
      <w:r>
        <w:t xml:space="preserve">Zřízení </w:t>
      </w:r>
      <w:r w:rsidR="00EB051D">
        <w:t xml:space="preserve">nové </w:t>
      </w:r>
      <w:r>
        <w:t xml:space="preserve">odbočky Dobřejovice mezi Hosínským a </w:t>
      </w:r>
      <w:proofErr w:type="spellStart"/>
      <w:r>
        <w:t>Chotýčanským</w:t>
      </w:r>
      <w:proofErr w:type="spellEnd"/>
      <w:r>
        <w:t xml:space="preserve"> tunelem</w:t>
      </w:r>
    </w:p>
    <w:p w14:paraId="2FB25EF0" w14:textId="77777777" w:rsidR="00113B32" w:rsidRPr="00CB1CA6" w:rsidRDefault="00113B32" w:rsidP="00113B32">
      <w:pPr>
        <w:pStyle w:val="Nadpis2"/>
      </w:pPr>
      <w:bookmarkStart w:id="157" w:name="_Toc145516481"/>
      <w:r>
        <w:t>Traťový úsek Nemanice I – Ševětín</w:t>
      </w:r>
      <w:bookmarkEnd w:id="157"/>
    </w:p>
    <w:p w14:paraId="68F0DEBF" w14:textId="742BA36C" w:rsidR="00113B32" w:rsidRDefault="00113B32" w:rsidP="00113B32">
      <w:r>
        <w:t xml:space="preserve">Traťový úsek Nemanice I – Ševětín </w:t>
      </w:r>
      <w:proofErr w:type="gramStart"/>
      <w:r>
        <w:t>leží</w:t>
      </w:r>
      <w:proofErr w:type="gramEnd"/>
      <w:r>
        <w:t xml:space="preserve"> na trati České Budějovice – Benešov u Prahy. Trať j</w:t>
      </w:r>
      <w:r w:rsidRPr="00F61712">
        <w:t xml:space="preserve">e součástí celostátní </w:t>
      </w:r>
      <w:r>
        <w:t xml:space="preserve">dráhy, 4. tranzitního železničního koridoru a transevropské dopravní sítě TEN-T. Trať </w:t>
      </w:r>
      <w:r w:rsidRPr="00F61712">
        <w:t>je v</w:t>
      </w:r>
      <w:r>
        <w:t> úseku České Budějovice</w:t>
      </w:r>
      <w:r w:rsidR="00D36516">
        <w:t>, obvod Nemanice I</w:t>
      </w:r>
      <w:r w:rsidR="004D0B3C">
        <w:t xml:space="preserve"> </w:t>
      </w:r>
      <w:r>
        <w:t>– Soběslav a km 73,315 – odbočka Sudoměřice dvoukolejná</w:t>
      </w:r>
      <w:r w:rsidR="00E32BCE" w:rsidRPr="00E32BCE">
        <w:t xml:space="preserve"> </w:t>
      </w:r>
      <w:proofErr w:type="spellStart"/>
      <w:r w:rsidR="00E32BCE">
        <w:t>dvoukolejná</w:t>
      </w:r>
      <w:proofErr w:type="spellEnd"/>
      <w:r w:rsidR="00E32BCE">
        <w:t xml:space="preserve"> (mezi obvody osobní nádraží a Nemanice I v ŽST České Budějovice se jedná o souběh dvou jednokolejných tratí)</w:t>
      </w:r>
      <w:r>
        <w:t xml:space="preserve">, v ostatních úsecích jednokolejná s provozem v závislé trakci České Budějovice – km 131,885 </w:t>
      </w:r>
      <w:r>
        <w:rPr>
          <w:rFonts w:cs="Arial"/>
        </w:rPr>
        <w:t>≈</w:t>
      </w:r>
      <w:r>
        <w:t xml:space="preserve"> 25kV/50 Hz a km 132,058 – Benešov u Prahy = 3kV. Drážní doprava je organizována a řízena podle předpisu SŽDC D1</w:t>
      </w:r>
      <w:r w:rsidR="005C7F4D">
        <w:t xml:space="preserve"> (respektive SŽ D1 DÍL PRVNÍ)</w:t>
      </w:r>
      <w:r>
        <w:t>.</w:t>
      </w:r>
    </w:p>
    <w:p w14:paraId="0181A7CD" w14:textId="3049DDCD" w:rsidR="00113B32" w:rsidRDefault="004D0B3C" w:rsidP="00113B32">
      <w:pPr>
        <w:spacing w:before="120"/>
      </w:pPr>
      <w:r>
        <w:t>Traťový úsek je připraven pro následující délkové normativy vlaků</w:t>
      </w:r>
      <w:r w:rsidR="00113B32">
        <w:t>:</w:t>
      </w:r>
    </w:p>
    <w:p w14:paraId="660F051D" w14:textId="78B1FCBB" w:rsidR="00113B32" w:rsidRDefault="00113B32" w:rsidP="003762FC">
      <w:pPr>
        <w:pStyle w:val="Odstavecseseznamem"/>
        <w:numPr>
          <w:ilvl w:val="0"/>
          <w:numId w:val="11"/>
        </w:numPr>
      </w:pPr>
      <w:r>
        <w:t>u vlaků dálkové osobní dopravy 300 m</w:t>
      </w:r>
    </w:p>
    <w:p w14:paraId="4473183F" w14:textId="09A9E085" w:rsidR="004D0B3C" w:rsidRDefault="004D0B3C" w:rsidP="004D0B3C">
      <w:pPr>
        <w:pStyle w:val="Odstavecseseznamem"/>
        <w:numPr>
          <w:ilvl w:val="0"/>
          <w:numId w:val="11"/>
        </w:numPr>
      </w:pPr>
      <w:r>
        <w:t>u vlaků regionální spěšné osobní dopravy 1</w:t>
      </w:r>
      <w:r w:rsidR="004F0725">
        <w:t>4</w:t>
      </w:r>
      <w:r>
        <w:t>0 m</w:t>
      </w:r>
    </w:p>
    <w:p w14:paraId="694418BA" w14:textId="214BE03D" w:rsidR="00113B32" w:rsidRDefault="00113B32" w:rsidP="003762FC">
      <w:pPr>
        <w:pStyle w:val="Odstavecseseznamem"/>
        <w:numPr>
          <w:ilvl w:val="0"/>
          <w:numId w:val="11"/>
        </w:numPr>
      </w:pPr>
      <w:r>
        <w:t>u vlaků regionální osobní dopravy 90 m</w:t>
      </w:r>
    </w:p>
    <w:p w14:paraId="74759226" w14:textId="2538F739" w:rsidR="00113B32" w:rsidRDefault="00113B32" w:rsidP="003762FC">
      <w:pPr>
        <w:pStyle w:val="Odstavecseseznamem"/>
        <w:numPr>
          <w:ilvl w:val="0"/>
          <w:numId w:val="11"/>
        </w:numPr>
      </w:pPr>
      <w:r>
        <w:t xml:space="preserve">u vlaků nákladní dopravy </w:t>
      </w:r>
      <w:r w:rsidR="00E32BCE">
        <w:t>630</w:t>
      </w:r>
      <w:r>
        <w:t xml:space="preserve"> m (největší povolená délka nákladního vlaku </w:t>
      </w:r>
      <w:r w:rsidR="00E32BCE">
        <w:t>740</w:t>
      </w:r>
      <w:r>
        <w:t xml:space="preserve"> m)</w:t>
      </w:r>
    </w:p>
    <w:p w14:paraId="5D74C24D" w14:textId="11E0A747" w:rsidR="00113B32" w:rsidRDefault="00113B32" w:rsidP="00113B32">
      <w:r>
        <w:t>Základní parametry tra</w:t>
      </w:r>
      <w:r w:rsidR="00B525C5">
        <w:t>ťového úseku</w:t>
      </w:r>
      <w:r>
        <w:t>:</w:t>
      </w:r>
    </w:p>
    <w:p w14:paraId="634EDF9C" w14:textId="77777777" w:rsidR="00113B32" w:rsidRDefault="00113B32" w:rsidP="003762FC">
      <w:pPr>
        <w:pStyle w:val="Odstavecseseznamem"/>
        <w:numPr>
          <w:ilvl w:val="0"/>
          <w:numId w:val="10"/>
        </w:numPr>
      </w:pPr>
      <w:r>
        <w:t>maximální traťová</w:t>
      </w:r>
      <w:r w:rsidRPr="00F61712">
        <w:t xml:space="preserve"> tříd</w:t>
      </w:r>
      <w:r>
        <w:t>a zatížení:</w:t>
      </w:r>
    </w:p>
    <w:p w14:paraId="6D4D328F" w14:textId="77777777" w:rsidR="00113B32" w:rsidRDefault="00113B32" w:rsidP="003762FC">
      <w:pPr>
        <w:pStyle w:val="Odstavecseseznamem"/>
        <w:numPr>
          <w:ilvl w:val="1"/>
          <w:numId w:val="10"/>
        </w:numPr>
      </w:pPr>
      <w:r>
        <w:t>Nemanice I – Nemanice II: D4 (22,5 t na nápravu a 8,0 t na běžný m) s přidruženou rychlostí 60 km.h</w:t>
      </w:r>
      <w:r w:rsidRPr="0081041A">
        <w:rPr>
          <w:vertAlign w:val="superscript"/>
        </w:rPr>
        <w:t>-1</w:t>
      </w:r>
    </w:p>
    <w:p w14:paraId="45999587" w14:textId="5D2063E4" w:rsidR="00113B32" w:rsidRDefault="00113B32" w:rsidP="003762FC">
      <w:pPr>
        <w:pStyle w:val="Odstavecseseznamem"/>
        <w:numPr>
          <w:ilvl w:val="1"/>
          <w:numId w:val="10"/>
        </w:numPr>
      </w:pPr>
      <w:r>
        <w:t>Nemanice I – Dynín: D4 (22,5 t na nápravu a 8,0 t na běžný m) s přidruženou rychlostí 1</w:t>
      </w:r>
      <w:r w:rsidR="00733EFD">
        <w:t>6</w:t>
      </w:r>
      <w:r>
        <w:t>0 km.h</w:t>
      </w:r>
      <w:r w:rsidRPr="0081041A">
        <w:rPr>
          <w:vertAlign w:val="superscript"/>
        </w:rPr>
        <w:t>-1</w:t>
      </w:r>
    </w:p>
    <w:p w14:paraId="153A5453" w14:textId="77777777" w:rsidR="00113B32" w:rsidRDefault="00113B32" w:rsidP="003762FC">
      <w:pPr>
        <w:pStyle w:val="Odstavecseseznamem"/>
        <w:numPr>
          <w:ilvl w:val="0"/>
          <w:numId w:val="10"/>
        </w:numPr>
      </w:pPr>
      <w:r>
        <w:t>skupina přechodnosti 3</w:t>
      </w:r>
    </w:p>
    <w:p w14:paraId="79C1B543" w14:textId="67B19A7C" w:rsidR="00113B32" w:rsidRPr="00425D41" w:rsidRDefault="00113B32" w:rsidP="003762FC">
      <w:pPr>
        <w:pStyle w:val="Odstavecseseznamem"/>
        <w:numPr>
          <w:ilvl w:val="0"/>
          <w:numId w:val="10"/>
        </w:numPr>
      </w:pPr>
      <w:r>
        <w:t xml:space="preserve">průjezdný průřez </w:t>
      </w:r>
      <w:r w:rsidR="00B525C5">
        <w:t>UIC</w:t>
      </w:r>
      <w:r>
        <w:t>-GC</w:t>
      </w:r>
    </w:p>
    <w:p w14:paraId="1753C5A0" w14:textId="02C6BBD4" w:rsidR="00113B32" w:rsidRDefault="00113B32" w:rsidP="00113B32">
      <w:r>
        <w:t>Trať je pokryta signálem GSM-R.</w:t>
      </w:r>
    </w:p>
    <w:p w14:paraId="03D14F64" w14:textId="2E11C6E1" w:rsidR="00113B32" w:rsidRDefault="00113B32" w:rsidP="00113B32">
      <w:pPr>
        <w:rPr>
          <w:rFonts w:eastAsiaTheme="majorEastAsia" w:cstheme="majorBidi"/>
          <w:b/>
          <w:bCs/>
          <w:sz w:val="24"/>
        </w:rPr>
      </w:pPr>
      <w:r>
        <w:t>Řešený traťový úsek se nachází v Jihočeském kraji, spadá do obvodu SSZ, OŘ Plzeň, PO České Budějovice</w:t>
      </w:r>
      <w:r w:rsidR="00424B96">
        <w:t xml:space="preserve"> a PO Tábor</w:t>
      </w:r>
      <w:r>
        <w:t>.</w:t>
      </w:r>
    </w:p>
    <w:p w14:paraId="0FDF4EA7" w14:textId="34B6F22F" w:rsidR="00113B32" w:rsidRDefault="00113B32" w:rsidP="00113B32">
      <w:pPr>
        <w:pStyle w:val="Nadpis3"/>
        <w:ind w:left="851" w:hanging="851"/>
      </w:pPr>
      <w:bookmarkStart w:id="158" w:name="_Toc145516482"/>
      <w:r w:rsidRPr="009C0F3F">
        <w:lastRenderedPageBreak/>
        <w:t>Traťová</w:t>
      </w:r>
      <w:r w:rsidRPr="00262C74">
        <w:t xml:space="preserve"> rychlost</w:t>
      </w:r>
      <w:r>
        <w:t xml:space="preserve"> a zábrzdná vzdálenost v </w:t>
      </w:r>
      <w:r w:rsidR="00F026EF">
        <w:t>projektovém</w:t>
      </w:r>
      <w:r>
        <w:t xml:space="preserve"> stavu</w:t>
      </w:r>
      <w:bookmarkEnd w:id="158"/>
    </w:p>
    <w:tbl>
      <w:tblPr>
        <w:tblW w:w="92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7"/>
        <w:gridCol w:w="874"/>
        <w:gridCol w:w="850"/>
        <w:gridCol w:w="850"/>
        <w:gridCol w:w="850"/>
        <w:gridCol w:w="850"/>
        <w:gridCol w:w="850"/>
        <w:gridCol w:w="850"/>
        <w:gridCol w:w="850"/>
      </w:tblGrid>
      <w:tr w:rsidR="00113B32" w:rsidRPr="00366729" w14:paraId="4B54D314" w14:textId="77777777" w:rsidTr="00FC5FA3">
        <w:trPr>
          <w:trHeight w:val="274"/>
        </w:trPr>
        <w:tc>
          <w:tcPr>
            <w:tcW w:w="9281" w:type="dxa"/>
            <w:gridSpan w:val="9"/>
            <w:tcBorders>
              <w:top w:val="single" w:sz="12" w:space="0" w:color="auto"/>
              <w:left w:val="single" w:sz="12" w:space="0" w:color="auto"/>
              <w:bottom w:val="single" w:sz="12" w:space="0" w:color="auto"/>
              <w:right w:val="single" w:sz="12" w:space="0" w:color="auto"/>
            </w:tcBorders>
            <w:shd w:val="clear" w:color="auto" w:fill="0070C0"/>
            <w:vAlign w:val="center"/>
          </w:tcPr>
          <w:p w14:paraId="04D90D4D" w14:textId="77777777" w:rsidR="00113B32" w:rsidRPr="00366729" w:rsidRDefault="00113B32" w:rsidP="00FC5FA3">
            <w:pPr>
              <w:pStyle w:val="Textdokumentu"/>
              <w:keepNext/>
              <w:keepLines/>
              <w:spacing w:before="40" w:after="40"/>
              <w:jc w:val="center"/>
              <w:rPr>
                <w:rFonts w:ascii="Arial" w:hAnsi="Arial" w:cs="Arial"/>
                <w:b/>
                <w:color w:val="FFFFFF" w:themeColor="background1"/>
                <w:sz w:val="16"/>
                <w:szCs w:val="16"/>
              </w:rPr>
            </w:pPr>
            <w:r w:rsidRPr="00366729">
              <w:rPr>
                <w:rFonts w:ascii="Arial" w:hAnsi="Arial" w:cs="Arial"/>
                <w:b/>
                <w:color w:val="FFFFFF" w:themeColor="background1"/>
                <w:sz w:val="16"/>
                <w:szCs w:val="16"/>
              </w:rPr>
              <w:t>Traťová rychlost v úseku</w:t>
            </w:r>
          </w:p>
          <w:p w14:paraId="15DFF208" w14:textId="77777777" w:rsidR="00113B32" w:rsidRPr="00366729" w:rsidRDefault="00113B32" w:rsidP="00FC5FA3">
            <w:pPr>
              <w:pStyle w:val="Textdokumentu"/>
              <w:keepNext/>
              <w:keepLines/>
              <w:spacing w:before="40" w:after="40"/>
              <w:jc w:val="center"/>
              <w:rPr>
                <w:rFonts w:ascii="Arial" w:hAnsi="Arial" w:cs="Arial"/>
                <w:sz w:val="16"/>
                <w:szCs w:val="16"/>
              </w:rPr>
            </w:pPr>
            <w:r>
              <w:rPr>
                <w:rFonts w:ascii="Arial" w:hAnsi="Arial" w:cs="Arial"/>
                <w:b/>
                <w:color w:val="FFFFFF" w:themeColor="background1"/>
                <w:sz w:val="16"/>
                <w:szCs w:val="16"/>
              </w:rPr>
              <w:t>České Budějovice – Dynín</w:t>
            </w:r>
          </w:p>
        </w:tc>
      </w:tr>
      <w:tr w:rsidR="00113B32" w:rsidRPr="00366729" w14:paraId="72DAB69C" w14:textId="77777777" w:rsidTr="00FC5FA3">
        <w:trPr>
          <w:trHeight w:val="274"/>
        </w:trPr>
        <w:tc>
          <w:tcPr>
            <w:tcW w:w="2457" w:type="dxa"/>
            <w:tcBorders>
              <w:top w:val="double" w:sz="4" w:space="0" w:color="auto"/>
              <w:bottom w:val="single" w:sz="12" w:space="0" w:color="auto"/>
              <w:right w:val="single" w:sz="12" w:space="0" w:color="auto"/>
            </w:tcBorders>
            <w:shd w:val="clear" w:color="auto" w:fill="FFFFCC"/>
            <w:vAlign w:val="center"/>
          </w:tcPr>
          <w:p w14:paraId="10328C9F" w14:textId="77777777" w:rsidR="00113B32" w:rsidRPr="00366729" w:rsidRDefault="00113B32" w:rsidP="00FC5FA3">
            <w:pPr>
              <w:pStyle w:val="Textdokumentu"/>
              <w:keepNext/>
              <w:keepLines/>
              <w:spacing w:before="40" w:after="40"/>
              <w:jc w:val="center"/>
              <w:rPr>
                <w:rFonts w:ascii="Arial" w:hAnsi="Arial" w:cs="Arial"/>
                <w:sz w:val="16"/>
                <w:szCs w:val="16"/>
              </w:rPr>
            </w:pPr>
            <w:r w:rsidRPr="00366729">
              <w:rPr>
                <w:rFonts w:ascii="Arial" w:hAnsi="Arial" w:cs="Arial"/>
                <w:sz w:val="16"/>
                <w:szCs w:val="16"/>
              </w:rPr>
              <w:t>Rychlostní profil</w:t>
            </w:r>
          </w:p>
        </w:tc>
        <w:tc>
          <w:tcPr>
            <w:tcW w:w="874" w:type="dxa"/>
            <w:tcBorders>
              <w:top w:val="double" w:sz="4" w:space="0" w:color="auto"/>
              <w:left w:val="single" w:sz="4" w:space="0" w:color="auto"/>
              <w:bottom w:val="single" w:sz="12" w:space="0" w:color="auto"/>
              <w:right w:val="single" w:sz="4" w:space="0" w:color="auto"/>
            </w:tcBorders>
            <w:shd w:val="clear" w:color="auto" w:fill="FFFFCC"/>
            <w:vAlign w:val="center"/>
          </w:tcPr>
          <w:p w14:paraId="7E4967E1" w14:textId="77777777" w:rsidR="00113B32" w:rsidRDefault="00113B32" w:rsidP="00FC5FA3">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100</w:t>
            </w:r>
          </w:p>
          <w:p w14:paraId="612324D0" w14:textId="77777777" w:rsidR="00113B32" w:rsidRPr="00F80420" w:rsidRDefault="00113B32" w:rsidP="00FC5FA3">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right w:val="single" w:sz="4" w:space="0" w:color="auto"/>
            </w:tcBorders>
            <w:shd w:val="clear" w:color="auto" w:fill="FFFFCC"/>
            <w:vAlign w:val="center"/>
          </w:tcPr>
          <w:p w14:paraId="1C4825FE" w14:textId="77777777" w:rsidR="00113B32" w:rsidRDefault="00113B32" w:rsidP="00FC5FA3">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130</w:t>
            </w:r>
          </w:p>
          <w:p w14:paraId="16E6405E" w14:textId="77777777" w:rsidR="00113B32" w:rsidRPr="00366729" w:rsidRDefault="00113B32" w:rsidP="00FC5FA3">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right w:val="single" w:sz="4" w:space="0" w:color="auto"/>
            </w:tcBorders>
            <w:shd w:val="clear" w:color="auto" w:fill="FFFFCC"/>
            <w:vAlign w:val="center"/>
          </w:tcPr>
          <w:p w14:paraId="1A400761" w14:textId="77777777" w:rsidR="00113B32" w:rsidRDefault="00113B32" w:rsidP="00FC5FA3">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w:t>
            </w:r>
            <w:r>
              <w:rPr>
                <w:rFonts w:ascii="Arial" w:hAnsi="Arial" w:cs="Arial"/>
                <w:sz w:val="16"/>
                <w:szCs w:val="16"/>
                <w:vertAlign w:val="subscript"/>
              </w:rPr>
              <w:t>5</w:t>
            </w:r>
            <w:r w:rsidRPr="00366729">
              <w:rPr>
                <w:rFonts w:ascii="Arial" w:hAnsi="Arial" w:cs="Arial"/>
                <w:sz w:val="16"/>
                <w:szCs w:val="16"/>
                <w:vertAlign w:val="subscript"/>
              </w:rPr>
              <w:t>0</w:t>
            </w:r>
          </w:p>
          <w:p w14:paraId="2567D4AE" w14:textId="77777777" w:rsidR="00113B32" w:rsidRPr="00F80420" w:rsidRDefault="00113B32" w:rsidP="00FC5FA3">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right w:val="single" w:sz="12" w:space="0" w:color="auto"/>
            </w:tcBorders>
            <w:shd w:val="clear" w:color="auto" w:fill="FFFFCC"/>
            <w:vAlign w:val="center"/>
          </w:tcPr>
          <w:p w14:paraId="1B56D2C8" w14:textId="77777777" w:rsidR="00113B32" w:rsidRDefault="00113B32" w:rsidP="00FC5FA3">
            <w:pPr>
              <w:pStyle w:val="Textdokumentu"/>
              <w:keepNext/>
              <w:keepLines/>
              <w:spacing w:before="40" w:after="40"/>
              <w:jc w:val="center"/>
              <w:rPr>
                <w:rFonts w:ascii="Arial" w:hAnsi="Arial" w:cs="Arial"/>
                <w:sz w:val="16"/>
                <w:szCs w:val="16"/>
                <w:vertAlign w:val="subscript"/>
              </w:rPr>
            </w:pPr>
            <w:proofErr w:type="spellStart"/>
            <w:r w:rsidRPr="00366729">
              <w:rPr>
                <w:rFonts w:ascii="Arial" w:hAnsi="Arial" w:cs="Arial"/>
                <w:sz w:val="16"/>
                <w:szCs w:val="16"/>
              </w:rPr>
              <w:t>V</w:t>
            </w:r>
            <w:r>
              <w:rPr>
                <w:rFonts w:ascii="Arial" w:hAnsi="Arial" w:cs="Arial"/>
                <w:sz w:val="16"/>
                <w:szCs w:val="16"/>
                <w:vertAlign w:val="subscript"/>
              </w:rPr>
              <w:t>nk</w:t>
            </w:r>
            <w:proofErr w:type="spellEnd"/>
          </w:p>
          <w:p w14:paraId="6CE105A4" w14:textId="77777777" w:rsidR="00113B32" w:rsidRPr="00366729" w:rsidRDefault="00113B32" w:rsidP="00FC5FA3">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12" w:space="0" w:color="auto"/>
              <w:bottom w:val="single" w:sz="12" w:space="0" w:color="auto"/>
            </w:tcBorders>
            <w:shd w:val="clear" w:color="auto" w:fill="FFFFCC"/>
            <w:vAlign w:val="center"/>
          </w:tcPr>
          <w:p w14:paraId="0FA24D42" w14:textId="77777777" w:rsidR="00113B32" w:rsidRDefault="00113B32" w:rsidP="00FC5FA3">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100</w:t>
            </w:r>
          </w:p>
          <w:p w14:paraId="607A8702" w14:textId="77777777" w:rsidR="00113B32" w:rsidRPr="00F80420" w:rsidRDefault="00113B32" w:rsidP="00FC5FA3">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tcBorders>
            <w:shd w:val="clear" w:color="auto" w:fill="FFFFCC"/>
            <w:vAlign w:val="center"/>
          </w:tcPr>
          <w:p w14:paraId="579A541B" w14:textId="77777777" w:rsidR="00113B32" w:rsidRDefault="00113B32" w:rsidP="00FC5FA3">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130</w:t>
            </w:r>
          </w:p>
          <w:p w14:paraId="56997DBA" w14:textId="77777777" w:rsidR="00113B32" w:rsidRPr="00366729" w:rsidRDefault="00113B32" w:rsidP="00FC5FA3">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tcBorders>
            <w:shd w:val="clear" w:color="auto" w:fill="FFFFCC"/>
            <w:vAlign w:val="center"/>
          </w:tcPr>
          <w:p w14:paraId="59793451" w14:textId="77777777" w:rsidR="00113B32" w:rsidRDefault="00113B32" w:rsidP="00FC5FA3">
            <w:pPr>
              <w:pStyle w:val="Textdokumentu"/>
              <w:keepNext/>
              <w:keepLines/>
              <w:spacing w:before="40" w:after="40"/>
              <w:jc w:val="center"/>
              <w:rPr>
                <w:rFonts w:ascii="Arial" w:hAnsi="Arial" w:cs="Arial"/>
                <w:sz w:val="16"/>
                <w:szCs w:val="16"/>
                <w:vertAlign w:val="subscript"/>
              </w:rPr>
            </w:pPr>
            <w:r w:rsidRPr="00366729">
              <w:rPr>
                <w:rFonts w:ascii="Arial" w:hAnsi="Arial" w:cs="Arial"/>
                <w:sz w:val="16"/>
                <w:szCs w:val="16"/>
              </w:rPr>
              <w:t>V</w:t>
            </w:r>
            <w:r w:rsidRPr="00366729">
              <w:rPr>
                <w:rFonts w:ascii="Arial" w:hAnsi="Arial" w:cs="Arial"/>
                <w:sz w:val="16"/>
                <w:szCs w:val="16"/>
                <w:vertAlign w:val="subscript"/>
              </w:rPr>
              <w:t>1</w:t>
            </w:r>
            <w:r>
              <w:rPr>
                <w:rFonts w:ascii="Arial" w:hAnsi="Arial" w:cs="Arial"/>
                <w:sz w:val="16"/>
                <w:szCs w:val="16"/>
                <w:vertAlign w:val="subscript"/>
              </w:rPr>
              <w:t>5</w:t>
            </w:r>
            <w:r w:rsidRPr="00366729">
              <w:rPr>
                <w:rFonts w:ascii="Arial" w:hAnsi="Arial" w:cs="Arial"/>
                <w:sz w:val="16"/>
                <w:szCs w:val="16"/>
                <w:vertAlign w:val="subscript"/>
              </w:rPr>
              <w:t>0</w:t>
            </w:r>
          </w:p>
          <w:p w14:paraId="19D8E8E9" w14:textId="77777777" w:rsidR="00113B32" w:rsidRPr="00F80420" w:rsidRDefault="00113B32" w:rsidP="00FC5FA3">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c>
          <w:tcPr>
            <w:tcW w:w="850" w:type="dxa"/>
            <w:tcBorders>
              <w:top w:val="double" w:sz="4" w:space="0" w:color="auto"/>
              <w:left w:val="single" w:sz="4" w:space="0" w:color="auto"/>
              <w:bottom w:val="single" w:sz="12" w:space="0" w:color="auto"/>
            </w:tcBorders>
            <w:shd w:val="clear" w:color="auto" w:fill="FFFFCC"/>
            <w:vAlign w:val="center"/>
          </w:tcPr>
          <w:p w14:paraId="316BF22F" w14:textId="77777777" w:rsidR="00113B32" w:rsidRDefault="00113B32" w:rsidP="00FC5FA3">
            <w:pPr>
              <w:pStyle w:val="Textdokumentu"/>
              <w:keepNext/>
              <w:keepLines/>
              <w:spacing w:before="40" w:after="40"/>
              <w:jc w:val="center"/>
              <w:rPr>
                <w:rFonts w:ascii="Arial" w:hAnsi="Arial" w:cs="Arial"/>
                <w:sz w:val="16"/>
                <w:szCs w:val="16"/>
                <w:vertAlign w:val="subscript"/>
              </w:rPr>
            </w:pPr>
            <w:proofErr w:type="spellStart"/>
            <w:r w:rsidRPr="00366729">
              <w:rPr>
                <w:rFonts w:ascii="Arial" w:hAnsi="Arial" w:cs="Arial"/>
                <w:sz w:val="16"/>
                <w:szCs w:val="16"/>
              </w:rPr>
              <w:t>V</w:t>
            </w:r>
            <w:r>
              <w:rPr>
                <w:rFonts w:ascii="Arial" w:hAnsi="Arial" w:cs="Arial"/>
                <w:sz w:val="16"/>
                <w:szCs w:val="16"/>
                <w:vertAlign w:val="subscript"/>
              </w:rPr>
              <w:t>nk</w:t>
            </w:r>
            <w:proofErr w:type="spellEnd"/>
          </w:p>
          <w:p w14:paraId="1536D01D" w14:textId="77777777" w:rsidR="00113B32" w:rsidRPr="00366729" w:rsidRDefault="00113B32" w:rsidP="00FC5FA3">
            <w:pPr>
              <w:pStyle w:val="Textdokumentu"/>
              <w:keepNext/>
              <w:keepLines/>
              <w:spacing w:before="40" w:after="40"/>
              <w:jc w:val="center"/>
              <w:rPr>
                <w:rFonts w:ascii="Arial" w:hAnsi="Arial" w:cs="Arial"/>
                <w:sz w:val="16"/>
                <w:szCs w:val="16"/>
              </w:rPr>
            </w:pPr>
            <w:r w:rsidRPr="00F80420">
              <w:rPr>
                <w:rFonts w:ascii="Arial" w:hAnsi="Arial" w:cs="Arial"/>
                <w:sz w:val="16"/>
                <w:szCs w:val="16"/>
              </w:rPr>
              <w:t>[km</w:t>
            </w:r>
            <w:r>
              <w:rPr>
                <w:rFonts w:ascii="Arial" w:hAnsi="Arial" w:cs="Arial"/>
                <w:sz w:val="16"/>
                <w:szCs w:val="16"/>
              </w:rPr>
              <w:t>.h</w:t>
            </w:r>
            <w:r w:rsidRPr="00F80420">
              <w:rPr>
                <w:rFonts w:ascii="Arial" w:hAnsi="Arial" w:cs="Arial"/>
                <w:sz w:val="16"/>
                <w:szCs w:val="16"/>
                <w:vertAlign w:val="superscript"/>
              </w:rPr>
              <w:t>-1</w:t>
            </w:r>
            <w:r w:rsidRPr="00F80420">
              <w:rPr>
                <w:rFonts w:ascii="Arial" w:hAnsi="Arial" w:cs="Arial"/>
                <w:sz w:val="16"/>
                <w:szCs w:val="16"/>
              </w:rPr>
              <w:t>]</w:t>
            </w:r>
          </w:p>
        </w:tc>
      </w:tr>
      <w:tr w:rsidR="00113B32" w:rsidRPr="00366729" w14:paraId="42C3F408" w14:textId="77777777" w:rsidTr="00FC5FA3">
        <w:trPr>
          <w:trHeight w:val="274"/>
        </w:trPr>
        <w:tc>
          <w:tcPr>
            <w:tcW w:w="2457" w:type="dxa"/>
            <w:tcBorders>
              <w:bottom w:val="single" w:sz="4" w:space="0" w:color="auto"/>
              <w:right w:val="single" w:sz="12" w:space="0" w:color="auto"/>
            </w:tcBorders>
            <w:shd w:val="clear" w:color="auto" w:fill="C6D9F1"/>
            <w:vAlign w:val="center"/>
          </w:tcPr>
          <w:p w14:paraId="4B9C62DA" w14:textId="77777777" w:rsidR="00113B32" w:rsidRDefault="00113B32" w:rsidP="00FC5FA3">
            <w:pPr>
              <w:pStyle w:val="Textdokumentu"/>
              <w:keepNext/>
              <w:keepLines/>
              <w:spacing w:before="40" w:after="40"/>
              <w:jc w:val="center"/>
              <w:rPr>
                <w:rFonts w:ascii="Arial" w:hAnsi="Arial" w:cs="Arial"/>
                <w:b/>
                <w:bCs/>
                <w:sz w:val="16"/>
                <w:szCs w:val="16"/>
              </w:rPr>
            </w:pPr>
            <w:r w:rsidRPr="00366729">
              <w:rPr>
                <w:rFonts w:ascii="Arial" w:hAnsi="Arial" w:cs="Arial"/>
                <w:b/>
                <w:sz w:val="16"/>
                <w:szCs w:val="16"/>
              </w:rPr>
              <w:t>Směr</w:t>
            </w:r>
          </w:p>
        </w:tc>
        <w:tc>
          <w:tcPr>
            <w:tcW w:w="3424" w:type="dxa"/>
            <w:gridSpan w:val="4"/>
            <w:tcBorders>
              <w:top w:val="single" w:sz="4" w:space="0" w:color="auto"/>
              <w:left w:val="single" w:sz="4" w:space="0" w:color="auto"/>
              <w:bottom w:val="single" w:sz="4" w:space="0" w:color="auto"/>
              <w:right w:val="single" w:sz="12" w:space="0" w:color="auto"/>
            </w:tcBorders>
            <w:shd w:val="clear" w:color="auto" w:fill="C6D9F1"/>
            <w:vAlign w:val="center"/>
          </w:tcPr>
          <w:p w14:paraId="4989197D"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
                <w:sz w:val="16"/>
                <w:szCs w:val="16"/>
              </w:rPr>
              <w:t>České Budějovice – Dynín</w:t>
            </w:r>
          </w:p>
        </w:tc>
        <w:tc>
          <w:tcPr>
            <w:tcW w:w="3400" w:type="dxa"/>
            <w:gridSpan w:val="4"/>
            <w:tcBorders>
              <w:top w:val="single" w:sz="4" w:space="0" w:color="auto"/>
              <w:left w:val="single" w:sz="12" w:space="0" w:color="auto"/>
              <w:bottom w:val="single" w:sz="4" w:space="0" w:color="auto"/>
            </w:tcBorders>
            <w:shd w:val="clear" w:color="auto" w:fill="C6D9F1"/>
          </w:tcPr>
          <w:p w14:paraId="2BA3B783"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
                <w:sz w:val="16"/>
                <w:szCs w:val="16"/>
              </w:rPr>
              <w:t>Dynín – České Budějovice</w:t>
            </w:r>
          </w:p>
        </w:tc>
      </w:tr>
      <w:tr w:rsidR="00113B32" w:rsidRPr="00366729" w14:paraId="633DB9CD" w14:textId="77777777" w:rsidTr="00FC5FA3">
        <w:trPr>
          <w:trHeight w:val="578"/>
        </w:trPr>
        <w:tc>
          <w:tcPr>
            <w:tcW w:w="2457" w:type="dxa"/>
            <w:tcBorders>
              <w:right w:val="single" w:sz="12" w:space="0" w:color="auto"/>
            </w:tcBorders>
            <w:shd w:val="clear" w:color="auto" w:fill="F2F2F2" w:themeFill="background1" w:themeFillShade="F2"/>
            <w:vAlign w:val="center"/>
          </w:tcPr>
          <w:p w14:paraId="7275AFC5" w14:textId="77777777" w:rsidR="00113B32" w:rsidRDefault="00113B32" w:rsidP="00FC5FA3">
            <w:pPr>
              <w:pStyle w:val="Textdokumentu"/>
              <w:keepNext/>
              <w:keepLines/>
              <w:spacing w:before="40" w:after="40"/>
              <w:jc w:val="center"/>
              <w:rPr>
                <w:rFonts w:ascii="Arial" w:hAnsi="Arial" w:cs="Arial"/>
                <w:b/>
                <w:bCs/>
                <w:sz w:val="16"/>
                <w:szCs w:val="16"/>
              </w:rPr>
            </w:pPr>
            <w:r>
              <w:rPr>
                <w:rFonts w:ascii="Arial" w:hAnsi="Arial" w:cs="Arial"/>
                <w:b/>
                <w:bCs/>
                <w:sz w:val="16"/>
                <w:szCs w:val="16"/>
              </w:rPr>
              <w:t>213,388</w:t>
            </w:r>
          </w:p>
          <w:p w14:paraId="27E502BE" w14:textId="77777777" w:rsidR="00113B32" w:rsidRDefault="00113B32" w:rsidP="00FC5FA3">
            <w:pPr>
              <w:pStyle w:val="Textdokumentu"/>
              <w:keepNext/>
              <w:keepLines/>
              <w:spacing w:before="40" w:after="40"/>
              <w:jc w:val="center"/>
              <w:rPr>
                <w:rFonts w:ascii="Arial" w:hAnsi="Arial" w:cs="Arial"/>
                <w:b/>
                <w:bCs/>
                <w:sz w:val="16"/>
                <w:szCs w:val="16"/>
              </w:rPr>
            </w:pPr>
            <w:r>
              <w:rPr>
                <w:rFonts w:ascii="Arial" w:hAnsi="Arial" w:cs="Arial"/>
                <w:b/>
                <w:bCs/>
                <w:sz w:val="16"/>
                <w:szCs w:val="16"/>
              </w:rPr>
              <w:t>České Budějovice</w:t>
            </w:r>
          </w:p>
        </w:tc>
        <w:tc>
          <w:tcPr>
            <w:tcW w:w="874" w:type="dxa"/>
            <w:tcBorders>
              <w:top w:val="single" w:sz="4" w:space="0" w:color="auto"/>
              <w:left w:val="single" w:sz="4" w:space="0" w:color="auto"/>
              <w:right w:val="single" w:sz="4" w:space="0" w:color="auto"/>
            </w:tcBorders>
            <w:vAlign w:val="center"/>
          </w:tcPr>
          <w:p w14:paraId="17A6F556"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60</w:t>
            </w:r>
          </w:p>
        </w:tc>
        <w:tc>
          <w:tcPr>
            <w:tcW w:w="850" w:type="dxa"/>
            <w:tcBorders>
              <w:top w:val="single" w:sz="4" w:space="0" w:color="auto"/>
              <w:left w:val="single" w:sz="4" w:space="0" w:color="auto"/>
              <w:right w:val="single" w:sz="4" w:space="0" w:color="auto"/>
            </w:tcBorders>
            <w:vAlign w:val="center"/>
          </w:tcPr>
          <w:p w14:paraId="7B1EB490"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right w:val="single" w:sz="4" w:space="0" w:color="auto"/>
            </w:tcBorders>
            <w:vAlign w:val="center"/>
          </w:tcPr>
          <w:p w14:paraId="6401EDB9"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right w:val="single" w:sz="12" w:space="0" w:color="auto"/>
            </w:tcBorders>
            <w:vAlign w:val="center"/>
          </w:tcPr>
          <w:p w14:paraId="3909C453"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tcBorders>
            <w:vAlign w:val="center"/>
          </w:tcPr>
          <w:p w14:paraId="46BD7021"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tcBorders>
            <w:vAlign w:val="center"/>
          </w:tcPr>
          <w:p w14:paraId="6C8382DE"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tcBorders>
            <w:vAlign w:val="center"/>
          </w:tcPr>
          <w:p w14:paraId="0C407989"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tcBorders>
            <w:vAlign w:val="center"/>
          </w:tcPr>
          <w:p w14:paraId="20832C0D"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113B32" w:rsidRPr="00366729" w14:paraId="0C6C7FD9" w14:textId="77777777" w:rsidTr="00FC5FA3">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520DC776" w14:textId="77777777" w:rsidR="00113B32" w:rsidRDefault="00113B32" w:rsidP="00FC5FA3">
            <w:pPr>
              <w:pStyle w:val="Textdokumentu"/>
              <w:keepNext/>
              <w:keepLines/>
              <w:spacing w:before="40" w:after="40"/>
              <w:jc w:val="center"/>
              <w:rPr>
                <w:rFonts w:ascii="Arial" w:hAnsi="Arial" w:cs="Arial"/>
                <w:b/>
                <w:bCs/>
                <w:sz w:val="16"/>
                <w:szCs w:val="16"/>
              </w:rPr>
            </w:pPr>
            <w:r>
              <w:rPr>
                <w:rFonts w:ascii="Arial" w:hAnsi="Arial" w:cs="Arial"/>
                <w:b/>
                <w:bCs/>
                <w:sz w:val="16"/>
                <w:szCs w:val="16"/>
              </w:rPr>
              <w:t>213,275</w:t>
            </w:r>
          </w:p>
        </w:tc>
        <w:tc>
          <w:tcPr>
            <w:tcW w:w="874" w:type="dxa"/>
            <w:tcBorders>
              <w:top w:val="single" w:sz="4" w:space="0" w:color="auto"/>
              <w:left w:val="single" w:sz="4" w:space="0" w:color="auto"/>
              <w:bottom w:val="single" w:sz="4" w:space="0" w:color="auto"/>
              <w:right w:val="single" w:sz="4" w:space="0" w:color="auto"/>
            </w:tcBorders>
            <w:vAlign w:val="center"/>
          </w:tcPr>
          <w:p w14:paraId="75A9D979"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100</w:t>
            </w:r>
          </w:p>
        </w:tc>
        <w:tc>
          <w:tcPr>
            <w:tcW w:w="850" w:type="dxa"/>
            <w:tcBorders>
              <w:top w:val="single" w:sz="4" w:space="0" w:color="auto"/>
              <w:left w:val="single" w:sz="4" w:space="0" w:color="auto"/>
              <w:bottom w:val="single" w:sz="4" w:space="0" w:color="auto"/>
              <w:right w:val="single" w:sz="4" w:space="0" w:color="auto"/>
            </w:tcBorders>
            <w:vAlign w:val="center"/>
          </w:tcPr>
          <w:p w14:paraId="1008EE79"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41B140A5"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4809C59E"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39EF29C5"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27224F92"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6A53682E"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1CD0AC3E"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113B32" w:rsidRPr="00366729" w14:paraId="0D056FC1" w14:textId="77777777" w:rsidTr="00FC5FA3">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39715996" w14:textId="77777777" w:rsidR="00113B32" w:rsidRDefault="00113B32" w:rsidP="00FC5FA3">
            <w:pPr>
              <w:pStyle w:val="Textdokumentu"/>
              <w:keepNext/>
              <w:keepLines/>
              <w:spacing w:before="40" w:after="40"/>
              <w:jc w:val="center"/>
              <w:rPr>
                <w:rFonts w:ascii="Arial" w:hAnsi="Arial" w:cs="Arial"/>
                <w:b/>
                <w:bCs/>
                <w:sz w:val="16"/>
                <w:szCs w:val="16"/>
              </w:rPr>
            </w:pPr>
            <w:r>
              <w:rPr>
                <w:rFonts w:ascii="Arial" w:hAnsi="Arial" w:cs="Arial"/>
                <w:b/>
                <w:bCs/>
                <w:sz w:val="16"/>
                <w:szCs w:val="16"/>
              </w:rPr>
              <w:t>213,945</w:t>
            </w:r>
          </w:p>
        </w:tc>
        <w:tc>
          <w:tcPr>
            <w:tcW w:w="874" w:type="dxa"/>
            <w:tcBorders>
              <w:top w:val="single" w:sz="4" w:space="0" w:color="auto"/>
              <w:left w:val="single" w:sz="4" w:space="0" w:color="auto"/>
              <w:bottom w:val="single" w:sz="4" w:space="0" w:color="auto"/>
              <w:right w:val="single" w:sz="4" w:space="0" w:color="auto"/>
            </w:tcBorders>
            <w:vAlign w:val="center"/>
          </w:tcPr>
          <w:p w14:paraId="4C869A58"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120</w:t>
            </w:r>
          </w:p>
        </w:tc>
        <w:tc>
          <w:tcPr>
            <w:tcW w:w="850" w:type="dxa"/>
            <w:tcBorders>
              <w:top w:val="single" w:sz="4" w:space="0" w:color="auto"/>
              <w:left w:val="single" w:sz="4" w:space="0" w:color="auto"/>
              <w:bottom w:val="single" w:sz="4" w:space="0" w:color="auto"/>
              <w:right w:val="single" w:sz="4" w:space="0" w:color="auto"/>
            </w:tcBorders>
            <w:vAlign w:val="center"/>
          </w:tcPr>
          <w:p w14:paraId="62DC0D6A"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2EFB877B"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028949B6"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67DD7E4B"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60</w:t>
            </w:r>
          </w:p>
        </w:tc>
        <w:tc>
          <w:tcPr>
            <w:tcW w:w="850" w:type="dxa"/>
            <w:tcBorders>
              <w:top w:val="single" w:sz="4" w:space="0" w:color="auto"/>
              <w:left w:val="single" w:sz="4" w:space="0" w:color="auto"/>
              <w:bottom w:val="single" w:sz="4" w:space="0" w:color="auto"/>
            </w:tcBorders>
            <w:vAlign w:val="center"/>
          </w:tcPr>
          <w:p w14:paraId="3742DF69"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1B8199A9"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55F0AC0E"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113B32" w:rsidRPr="00366729" w14:paraId="5315941C" w14:textId="77777777" w:rsidTr="00FC5FA3">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249CEA59" w14:textId="77777777" w:rsidR="00113B32" w:rsidRDefault="00113B32" w:rsidP="00FC5FA3">
            <w:pPr>
              <w:pStyle w:val="Textdokumentu"/>
              <w:keepNext/>
              <w:keepLines/>
              <w:spacing w:before="40" w:after="40"/>
              <w:jc w:val="center"/>
              <w:rPr>
                <w:rFonts w:ascii="Arial" w:hAnsi="Arial" w:cs="Arial"/>
                <w:b/>
                <w:bCs/>
                <w:sz w:val="16"/>
                <w:szCs w:val="16"/>
              </w:rPr>
            </w:pPr>
            <w:r>
              <w:rPr>
                <w:rFonts w:ascii="Arial" w:hAnsi="Arial" w:cs="Arial"/>
                <w:b/>
                <w:bCs/>
                <w:sz w:val="16"/>
                <w:szCs w:val="16"/>
              </w:rPr>
              <w:t>215,800</w:t>
            </w:r>
          </w:p>
        </w:tc>
        <w:tc>
          <w:tcPr>
            <w:tcW w:w="874" w:type="dxa"/>
            <w:tcBorders>
              <w:top w:val="single" w:sz="4" w:space="0" w:color="auto"/>
              <w:left w:val="single" w:sz="4" w:space="0" w:color="auto"/>
              <w:bottom w:val="single" w:sz="4" w:space="0" w:color="auto"/>
              <w:right w:val="single" w:sz="4" w:space="0" w:color="auto"/>
            </w:tcBorders>
            <w:vAlign w:val="center"/>
          </w:tcPr>
          <w:p w14:paraId="32D72AC1"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100</w:t>
            </w:r>
          </w:p>
        </w:tc>
        <w:tc>
          <w:tcPr>
            <w:tcW w:w="850" w:type="dxa"/>
            <w:tcBorders>
              <w:top w:val="single" w:sz="4" w:space="0" w:color="auto"/>
              <w:left w:val="single" w:sz="4" w:space="0" w:color="auto"/>
              <w:bottom w:val="single" w:sz="4" w:space="0" w:color="auto"/>
              <w:right w:val="single" w:sz="4" w:space="0" w:color="auto"/>
            </w:tcBorders>
            <w:vAlign w:val="center"/>
          </w:tcPr>
          <w:p w14:paraId="03900077"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466E7A3F"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17549263"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2280AF17"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120</w:t>
            </w:r>
          </w:p>
        </w:tc>
        <w:tc>
          <w:tcPr>
            <w:tcW w:w="850" w:type="dxa"/>
            <w:tcBorders>
              <w:top w:val="single" w:sz="4" w:space="0" w:color="auto"/>
              <w:left w:val="single" w:sz="4" w:space="0" w:color="auto"/>
              <w:bottom w:val="single" w:sz="4" w:space="0" w:color="auto"/>
            </w:tcBorders>
            <w:vAlign w:val="center"/>
          </w:tcPr>
          <w:p w14:paraId="3DC9D800"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03705F41"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0902FFA2"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113B32" w:rsidRPr="00366729" w14:paraId="27FF927B" w14:textId="77777777" w:rsidTr="00FC5FA3">
        <w:trPr>
          <w:trHeight w:val="274"/>
        </w:trPr>
        <w:tc>
          <w:tcPr>
            <w:tcW w:w="2457" w:type="dxa"/>
            <w:tcBorders>
              <w:bottom w:val="single" w:sz="4" w:space="0" w:color="auto"/>
              <w:right w:val="single" w:sz="12" w:space="0" w:color="auto"/>
            </w:tcBorders>
            <w:shd w:val="clear" w:color="auto" w:fill="F2F2F2" w:themeFill="background1" w:themeFillShade="F2"/>
            <w:vAlign w:val="center"/>
          </w:tcPr>
          <w:p w14:paraId="0ADC29E5" w14:textId="77777777" w:rsidR="007F5DEE" w:rsidRDefault="007F5DEE" w:rsidP="007F5DEE">
            <w:pPr>
              <w:pStyle w:val="Textdokumentu"/>
              <w:keepNext/>
              <w:keepLines/>
              <w:spacing w:before="40" w:after="40"/>
              <w:jc w:val="center"/>
              <w:rPr>
                <w:rFonts w:ascii="Arial" w:hAnsi="Arial" w:cs="Arial"/>
                <w:b/>
                <w:bCs/>
                <w:sz w:val="16"/>
                <w:szCs w:val="16"/>
              </w:rPr>
            </w:pPr>
            <w:r>
              <w:rPr>
                <w:rFonts w:ascii="Arial" w:hAnsi="Arial" w:cs="Arial"/>
                <w:b/>
                <w:bCs/>
                <w:sz w:val="16"/>
                <w:szCs w:val="16"/>
              </w:rPr>
              <w:t xml:space="preserve">216,776 </w:t>
            </w:r>
            <w:r w:rsidRPr="00402B4D">
              <w:rPr>
                <w:rFonts w:ascii="Arial" w:hAnsi="Arial" w:cs="Arial"/>
                <w:b/>
                <w:bCs/>
                <w:sz w:val="16"/>
                <w:szCs w:val="16"/>
              </w:rPr>
              <w:t>(trať 709)</w:t>
            </w:r>
            <w:r>
              <w:rPr>
                <w:rFonts w:ascii="Arial" w:hAnsi="Arial" w:cs="Arial"/>
                <w:b/>
                <w:bCs/>
                <w:sz w:val="16"/>
                <w:szCs w:val="16"/>
              </w:rPr>
              <w:t xml:space="preserve"> =</w:t>
            </w:r>
          </w:p>
          <w:p w14:paraId="5F146573" w14:textId="3B3FE612" w:rsidR="00113B32" w:rsidRPr="00F310D7" w:rsidRDefault="007F5DEE" w:rsidP="007F5DEE">
            <w:pPr>
              <w:pStyle w:val="Textdokumentu"/>
              <w:keepNext/>
              <w:keepLines/>
              <w:spacing w:before="40" w:after="40"/>
              <w:jc w:val="center"/>
              <w:rPr>
                <w:rFonts w:ascii="Arial" w:hAnsi="Arial" w:cs="Arial"/>
                <w:b/>
                <w:bCs/>
                <w:sz w:val="16"/>
                <w:szCs w:val="16"/>
              </w:rPr>
            </w:pPr>
            <w:r>
              <w:rPr>
                <w:rFonts w:ascii="Arial" w:hAnsi="Arial" w:cs="Arial"/>
                <w:b/>
                <w:bCs/>
                <w:sz w:val="16"/>
                <w:szCs w:val="16"/>
              </w:rPr>
              <w:t xml:space="preserve">8,112 </w:t>
            </w:r>
            <w:r w:rsidRPr="00402B4D">
              <w:rPr>
                <w:rFonts w:ascii="Arial" w:hAnsi="Arial" w:cs="Arial"/>
                <w:b/>
                <w:bCs/>
                <w:sz w:val="16"/>
                <w:szCs w:val="16"/>
              </w:rPr>
              <w:t>(trať 70</w:t>
            </w:r>
            <w:r>
              <w:rPr>
                <w:rFonts w:ascii="Arial" w:hAnsi="Arial" w:cs="Arial"/>
                <w:b/>
                <w:bCs/>
                <w:sz w:val="16"/>
                <w:szCs w:val="16"/>
              </w:rPr>
              <w:t>4</w:t>
            </w:r>
            <w:r w:rsidRPr="00402B4D">
              <w:rPr>
                <w:rFonts w:ascii="Arial" w:hAnsi="Arial" w:cs="Arial"/>
                <w:b/>
                <w:bCs/>
                <w:sz w:val="16"/>
                <w:szCs w:val="16"/>
              </w:rPr>
              <w:t>)</w:t>
            </w:r>
          </w:p>
        </w:tc>
        <w:tc>
          <w:tcPr>
            <w:tcW w:w="874" w:type="dxa"/>
            <w:tcBorders>
              <w:top w:val="single" w:sz="4" w:space="0" w:color="auto"/>
              <w:left w:val="single" w:sz="4" w:space="0" w:color="auto"/>
              <w:bottom w:val="single" w:sz="4" w:space="0" w:color="auto"/>
              <w:right w:val="single" w:sz="4" w:space="0" w:color="auto"/>
            </w:tcBorders>
            <w:vAlign w:val="center"/>
          </w:tcPr>
          <w:p w14:paraId="2C84D1A2"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7E6AFA0E"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6907F2DB"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70FC9A7D"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25BFB2EF"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464048AD"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2B30E420"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0DAC59D9"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876621" w:rsidRPr="00366729" w14:paraId="6FB4D3DE" w14:textId="77777777" w:rsidTr="00FC5FA3">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08BB3789" w14:textId="126BD52B" w:rsidR="00876621" w:rsidRDefault="00876621" w:rsidP="00876621">
            <w:pPr>
              <w:pStyle w:val="Textdokumentu"/>
              <w:keepNext/>
              <w:keepLines/>
              <w:spacing w:before="40" w:after="40"/>
              <w:jc w:val="center"/>
              <w:rPr>
                <w:rFonts w:ascii="Arial" w:hAnsi="Arial" w:cs="Arial"/>
                <w:b/>
                <w:bCs/>
                <w:sz w:val="16"/>
                <w:szCs w:val="16"/>
              </w:rPr>
            </w:pPr>
            <w:r>
              <w:rPr>
                <w:rFonts w:ascii="Arial" w:hAnsi="Arial" w:cs="Arial"/>
                <w:b/>
                <w:bCs/>
                <w:sz w:val="16"/>
                <w:szCs w:val="16"/>
              </w:rPr>
              <w:t>8,580</w:t>
            </w:r>
          </w:p>
        </w:tc>
        <w:tc>
          <w:tcPr>
            <w:tcW w:w="874" w:type="dxa"/>
            <w:tcBorders>
              <w:top w:val="single" w:sz="4" w:space="0" w:color="auto"/>
              <w:left w:val="single" w:sz="4" w:space="0" w:color="auto"/>
              <w:bottom w:val="single" w:sz="4" w:space="0" w:color="auto"/>
              <w:right w:val="single" w:sz="4" w:space="0" w:color="auto"/>
            </w:tcBorders>
            <w:vAlign w:val="center"/>
          </w:tcPr>
          <w:p w14:paraId="114E3234" w14:textId="1E27DE50"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4" w:space="0" w:color="auto"/>
              <w:right w:val="single" w:sz="4" w:space="0" w:color="auto"/>
            </w:tcBorders>
            <w:vAlign w:val="center"/>
          </w:tcPr>
          <w:p w14:paraId="7FE8A78A" w14:textId="344A7AC4"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4" w:space="0" w:color="auto"/>
              <w:right w:val="single" w:sz="4" w:space="0" w:color="auto"/>
            </w:tcBorders>
            <w:vAlign w:val="center"/>
          </w:tcPr>
          <w:p w14:paraId="1B70513F" w14:textId="3998AA1F"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4" w:space="0" w:color="auto"/>
              <w:right w:val="single" w:sz="12" w:space="0" w:color="auto"/>
            </w:tcBorders>
            <w:vAlign w:val="center"/>
          </w:tcPr>
          <w:p w14:paraId="3EE997F5" w14:textId="5A98DC49"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12" w:space="0" w:color="auto"/>
              <w:bottom w:val="single" w:sz="4" w:space="0" w:color="auto"/>
            </w:tcBorders>
            <w:vAlign w:val="center"/>
          </w:tcPr>
          <w:p w14:paraId="22776314" w14:textId="244CDA6E"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100</w:t>
            </w:r>
          </w:p>
        </w:tc>
        <w:tc>
          <w:tcPr>
            <w:tcW w:w="850" w:type="dxa"/>
            <w:tcBorders>
              <w:top w:val="single" w:sz="4" w:space="0" w:color="auto"/>
              <w:left w:val="single" w:sz="4" w:space="0" w:color="auto"/>
              <w:bottom w:val="single" w:sz="4" w:space="0" w:color="auto"/>
            </w:tcBorders>
            <w:vAlign w:val="center"/>
          </w:tcPr>
          <w:p w14:paraId="5920BE45" w14:textId="3D5B58B1"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58304C42" w14:textId="74666134"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4FEA6F18" w14:textId="16ABFF1B"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876621" w:rsidRPr="00366729" w14:paraId="22E35D76" w14:textId="77777777" w:rsidTr="00FC5FA3">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0730D7EC" w14:textId="1D4AC8E9" w:rsidR="00876621" w:rsidRDefault="00876621" w:rsidP="00876621">
            <w:pPr>
              <w:pStyle w:val="Textdokumentu"/>
              <w:keepNext/>
              <w:keepLines/>
              <w:spacing w:before="40" w:after="40"/>
              <w:jc w:val="center"/>
              <w:rPr>
                <w:rFonts w:ascii="Arial" w:hAnsi="Arial" w:cs="Arial"/>
                <w:b/>
                <w:bCs/>
                <w:sz w:val="16"/>
                <w:szCs w:val="16"/>
              </w:rPr>
            </w:pPr>
            <w:r>
              <w:rPr>
                <w:rFonts w:ascii="Arial" w:hAnsi="Arial" w:cs="Arial"/>
                <w:b/>
                <w:bCs/>
                <w:sz w:val="16"/>
                <w:szCs w:val="16"/>
              </w:rPr>
              <w:t>9,457</w:t>
            </w:r>
          </w:p>
        </w:tc>
        <w:tc>
          <w:tcPr>
            <w:tcW w:w="874" w:type="dxa"/>
            <w:tcBorders>
              <w:top w:val="single" w:sz="4" w:space="0" w:color="auto"/>
              <w:left w:val="single" w:sz="4" w:space="0" w:color="auto"/>
              <w:bottom w:val="single" w:sz="4" w:space="0" w:color="auto"/>
              <w:right w:val="single" w:sz="4" w:space="0" w:color="auto"/>
            </w:tcBorders>
            <w:vAlign w:val="center"/>
          </w:tcPr>
          <w:p w14:paraId="77D83E57" w14:textId="3A5E5400"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4" w:space="0" w:color="auto"/>
              <w:right w:val="single" w:sz="4" w:space="0" w:color="auto"/>
            </w:tcBorders>
            <w:vAlign w:val="center"/>
          </w:tcPr>
          <w:p w14:paraId="3DDC85FE" w14:textId="787B714C"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200</w:t>
            </w:r>
          </w:p>
        </w:tc>
        <w:tc>
          <w:tcPr>
            <w:tcW w:w="850" w:type="dxa"/>
            <w:tcBorders>
              <w:top w:val="single" w:sz="4" w:space="0" w:color="auto"/>
              <w:left w:val="single" w:sz="4" w:space="0" w:color="auto"/>
              <w:bottom w:val="single" w:sz="4" w:space="0" w:color="auto"/>
              <w:right w:val="single" w:sz="4" w:space="0" w:color="auto"/>
            </w:tcBorders>
            <w:vAlign w:val="center"/>
          </w:tcPr>
          <w:p w14:paraId="500D3AD0" w14:textId="18471906"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200</w:t>
            </w:r>
          </w:p>
        </w:tc>
        <w:tc>
          <w:tcPr>
            <w:tcW w:w="850" w:type="dxa"/>
            <w:tcBorders>
              <w:top w:val="single" w:sz="4" w:space="0" w:color="auto"/>
              <w:left w:val="single" w:sz="4" w:space="0" w:color="auto"/>
              <w:bottom w:val="single" w:sz="4" w:space="0" w:color="auto"/>
              <w:right w:val="single" w:sz="12" w:space="0" w:color="auto"/>
            </w:tcBorders>
            <w:vAlign w:val="center"/>
          </w:tcPr>
          <w:p w14:paraId="269619BA" w14:textId="2AD47505"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200</w:t>
            </w:r>
          </w:p>
        </w:tc>
        <w:tc>
          <w:tcPr>
            <w:tcW w:w="850" w:type="dxa"/>
            <w:tcBorders>
              <w:top w:val="single" w:sz="4" w:space="0" w:color="auto"/>
              <w:left w:val="single" w:sz="12" w:space="0" w:color="auto"/>
              <w:bottom w:val="single" w:sz="4" w:space="0" w:color="auto"/>
            </w:tcBorders>
            <w:vAlign w:val="center"/>
          </w:tcPr>
          <w:p w14:paraId="6765B814" w14:textId="3D1D00AB"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4" w:space="0" w:color="auto"/>
            </w:tcBorders>
            <w:vAlign w:val="center"/>
          </w:tcPr>
          <w:p w14:paraId="4453CA5B" w14:textId="1CAF6967"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4" w:space="0" w:color="auto"/>
            </w:tcBorders>
            <w:vAlign w:val="center"/>
          </w:tcPr>
          <w:p w14:paraId="5D86DEE5" w14:textId="106B60A0"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4" w:space="0" w:color="auto"/>
            </w:tcBorders>
            <w:vAlign w:val="center"/>
          </w:tcPr>
          <w:p w14:paraId="1A21EF3B" w14:textId="02668331"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r>
      <w:tr w:rsidR="00876621" w:rsidRPr="00366729" w14:paraId="40FB481E" w14:textId="77777777" w:rsidTr="00FC5FA3">
        <w:trPr>
          <w:trHeight w:val="274"/>
        </w:trPr>
        <w:tc>
          <w:tcPr>
            <w:tcW w:w="2457" w:type="dxa"/>
            <w:tcBorders>
              <w:bottom w:val="single" w:sz="4" w:space="0" w:color="auto"/>
              <w:right w:val="single" w:sz="12" w:space="0" w:color="auto"/>
            </w:tcBorders>
            <w:shd w:val="clear" w:color="auto" w:fill="F2F2F2" w:themeFill="background1" w:themeFillShade="F2"/>
            <w:vAlign w:val="center"/>
          </w:tcPr>
          <w:p w14:paraId="0DD77E67" w14:textId="0A697869" w:rsidR="00876621" w:rsidRDefault="00876621" w:rsidP="00876621">
            <w:pPr>
              <w:pStyle w:val="Textdokumentu"/>
              <w:keepNext/>
              <w:keepLines/>
              <w:spacing w:before="40" w:after="40"/>
              <w:jc w:val="center"/>
              <w:rPr>
                <w:rFonts w:ascii="Arial" w:hAnsi="Arial" w:cs="Arial"/>
                <w:b/>
                <w:bCs/>
                <w:sz w:val="16"/>
                <w:szCs w:val="16"/>
              </w:rPr>
            </w:pPr>
            <w:r w:rsidRPr="00D97E6B">
              <w:rPr>
                <w:rFonts w:ascii="Arial" w:hAnsi="Arial" w:cs="Arial"/>
                <w:b/>
                <w:bCs/>
                <w:sz w:val="16"/>
                <w:szCs w:val="16"/>
              </w:rPr>
              <w:t>15,</w:t>
            </w:r>
            <w:r w:rsidR="00D97E6B" w:rsidRPr="00D97E6B">
              <w:rPr>
                <w:rFonts w:ascii="Arial" w:hAnsi="Arial" w:cs="Arial"/>
                <w:b/>
                <w:bCs/>
                <w:sz w:val="16"/>
                <w:szCs w:val="16"/>
              </w:rPr>
              <w:t>141</w:t>
            </w:r>
          </w:p>
          <w:p w14:paraId="1F18F63C" w14:textId="2262B530" w:rsidR="00876621" w:rsidRPr="00F310D7" w:rsidRDefault="00EB051D" w:rsidP="00876621">
            <w:pPr>
              <w:pStyle w:val="Textdokumentu"/>
              <w:keepNext/>
              <w:keepLines/>
              <w:spacing w:before="40" w:after="40"/>
              <w:jc w:val="center"/>
              <w:rPr>
                <w:rFonts w:ascii="Arial" w:hAnsi="Arial" w:cs="Arial"/>
                <w:b/>
                <w:bCs/>
                <w:sz w:val="16"/>
                <w:szCs w:val="16"/>
              </w:rPr>
            </w:pPr>
            <w:r>
              <w:rPr>
                <w:rFonts w:ascii="Arial" w:hAnsi="Arial" w:cs="Arial"/>
                <w:b/>
                <w:bCs/>
                <w:sz w:val="16"/>
                <w:szCs w:val="16"/>
              </w:rPr>
              <w:t>Nová o</w:t>
            </w:r>
            <w:r w:rsidR="00876621" w:rsidRPr="00F310D7">
              <w:rPr>
                <w:rFonts w:ascii="Arial" w:hAnsi="Arial" w:cs="Arial"/>
                <w:b/>
                <w:bCs/>
                <w:sz w:val="16"/>
                <w:szCs w:val="16"/>
              </w:rPr>
              <w:t>dbočka Dobřejovice</w:t>
            </w:r>
          </w:p>
        </w:tc>
        <w:tc>
          <w:tcPr>
            <w:tcW w:w="874" w:type="dxa"/>
            <w:tcBorders>
              <w:top w:val="single" w:sz="4" w:space="0" w:color="auto"/>
              <w:left w:val="single" w:sz="4" w:space="0" w:color="auto"/>
              <w:bottom w:val="single" w:sz="4" w:space="0" w:color="auto"/>
              <w:right w:val="single" w:sz="4" w:space="0" w:color="auto"/>
            </w:tcBorders>
            <w:vAlign w:val="center"/>
          </w:tcPr>
          <w:p w14:paraId="1BAB13D9" w14:textId="3FDC654B"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0D251A37" w14:textId="0B30CA40"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636B742A" w14:textId="69CBC034"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2C545456" w14:textId="48998B9E"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3A34425B" w14:textId="0C45B70E"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01E2721B" w14:textId="698C3B1F"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67402F80" w14:textId="43C50674"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246B3C76" w14:textId="78956315"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876621" w:rsidRPr="00366729" w14:paraId="19AA0BBE" w14:textId="77777777" w:rsidTr="00FC5FA3">
        <w:trPr>
          <w:trHeight w:val="274"/>
        </w:trPr>
        <w:tc>
          <w:tcPr>
            <w:tcW w:w="2457" w:type="dxa"/>
            <w:tcBorders>
              <w:bottom w:val="single" w:sz="4" w:space="0" w:color="auto"/>
              <w:right w:val="single" w:sz="12" w:space="0" w:color="auto"/>
            </w:tcBorders>
            <w:shd w:val="clear" w:color="auto" w:fill="F2F2F2" w:themeFill="background1" w:themeFillShade="F2"/>
            <w:vAlign w:val="center"/>
          </w:tcPr>
          <w:p w14:paraId="0137D2BC" w14:textId="4E68FB84" w:rsidR="00876621" w:rsidRDefault="00876621" w:rsidP="00876621">
            <w:pPr>
              <w:pStyle w:val="Textdokumentu"/>
              <w:keepNext/>
              <w:keepLines/>
              <w:spacing w:before="40" w:after="40"/>
              <w:jc w:val="center"/>
              <w:rPr>
                <w:rFonts w:ascii="Arial" w:hAnsi="Arial" w:cs="Arial"/>
                <w:b/>
                <w:bCs/>
                <w:sz w:val="16"/>
                <w:szCs w:val="16"/>
              </w:rPr>
            </w:pPr>
            <w:r w:rsidRPr="00D97E6B">
              <w:rPr>
                <w:rFonts w:ascii="Arial" w:hAnsi="Arial" w:cs="Arial"/>
                <w:b/>
                <w:bCs/>
                <w:sz w:val="16"/>
                <w:szCs w:val="16"/>
              </w:rPr>
              <w:t>22,23</w:t>
            </w:r>
            <w:r w:rsidR="00D97E6B" w:rsidRPr="00D97E6B">
              <w:rPr>
                <w:rFonts w:ascii="Arial" w:hAnsi="Arial" w:cs="Arial"/>
                <w:b/>
                <w:bCs/>
                <w:sz w:val="16"/>
                <w:szCs w:val="16"/>
              </w:rPr>
              <w:t>4</w:t>
            </w:r>
          </w:p>
          <w:p w14:paraId="559C226E" w14:textId="77777777" w:rsidR="00876621" w:rsidRPr="00F310D7" w:rsidRDefault="00876621" w:rsidP="00876621">
            <w:pPr>
              <w:pStyle w:val="Textdokumentu"/>
              <w:keepNext/>
              <w:keepLines/>
              <w:spacing w:before="40" w:after="40"/>
              <w:jc w:val="center"/>
              <w:rPr>
                <w:rFonts w:ascii="Arial" w:hAnsi="Arial" w:cs="Arial"/>
                <w:b/>
                <w:bCs/>
                <w:sz w:val="16"/>
                <w:szCs w:val="16"/>
              </w:rPr>
            </w:pPr>
            <w:r>
              <w:rPr>
                <w:rFonts w:ascii="Arial" w:hAnsi="Arial" w:cs="Arial"/>
                <w:b/>
                <w:bCs/>
                <w:sz w:val="16"/>
                <w:szCs w:val="16"/>
              </w:rPr>
              <w:t>ŽST Ševětín</w:t>
            </w:r>
          </w:p>
        </w:tc>
        <w:tc>
          <w:tcPr>
            <w:tcW w:w="874" w:type="dxa"/>
            <w:tcBorders>
              <w:top w:val="single" w:sz="4" w:space="0" w:color="auto"/>
              <w:left w:val="single" w:sz="4" w:space="0" w:color="auto"/>
              <w:bottom w:val="single" w:sz="4" w:space="0" w:color="auto"/>
              <w:right w:val="single" w:sz="4" w:space="0" w:color="auto"/>
            </w:tcBorders>
            <w:vAlign w:val="center"/>
          </w:tcPr>
          <w:p w14:paraId="61E1AF46" w14:textId="0526B2BC"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2A0E0984" w14:textId="458E087C"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778FD4CE" w14:textId="74E85FF3"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12" w:space="0" w:color="auto"/>
            </w:tcBorders>
            <w:vAlign w:val="center"/>
          </w:tcPr>
          <w:p w14:paraId="63E3EA74" w14:textId="11B5E47E"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4" w:space="0" w:color="auto"/>
            </w:tcBorders>
            <w:vAlign w:val="center"/>
          </w:tcPr>
          <w:p w14:paraId="39A65BA7" w14:textId="16071FC2"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3E16E4A5" w14:textId="2A5A0429"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0F4E52A7" w14:textId="5A5E5297"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tcBorders>
            <w:vAlign w:val="center"/>
          </w:tcPr>
          <w:p w14:paraId="4AC599CC" w14:textId="6F933F72"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r>
      <w:tr w:rsidR="00876621" w:rsidRPr="00366729" w14:paraId="497979EA" w14:textId="77777777" w:rsidTr="00FC5FA3">
        <w:trPr>
          <w:trHeight w:val="274"/>
        </w:trPr>
        <w:tc>
          <w:tcPr>
            <w:tcW w:w="2457" w:type="dxa"/>
            <w:tcBorders>
              <w:top w:val="single" w:sz="4" w:space="0" w:color="auto"/>
              <w:bottom w:val="single" w:sz="4" w:space="0" w:color="auto"/>
              <w:right w:val="single" w:sz="12" w:space="0" w:color="auto"/>
            </w:tcBorders>
            <w:shd w:val="clear" w:color="auto" w:fill="F2F2F2" w:themeFill="background1" w:themeFillShade="F2"/>
            <w:vAlign w:val="center"/>
          </w:tcPr>
          <w:p w14:paraId="6AAD4CE6" w14:textId="2D13235C" w:rsidR="00876621" w:rsidRDefault="00876621" w:rsidP="00876621">
            <w:pPr>
              <w:pStyle w:val="Textdokumentu"/>
              <w:keepNext/>
              <w:keepLines/>
              <w:spacing w:before="40" w:after="40"/>
              <w:jc w:val="center"/>
              <w:rPr>
                <w:rFonts w:ascii="Arial" w:hAnsi="Arial" w:cs="Arial"/>
                <w:b/>
                <w:bCs/>
                <w:sz w:val="16"/>
                <w:szCs w:val="16"/>
              </w:rPr>
            </w:pPr>
            <w:r>
              <w:rPr>
                <w:rFonts w:ascii="Arial" w:hAnsi="Arial" w:cs="Arial"/>
                <w:b/>
                <w:bCs/>
                <w:sz w:val="16"/>
                <w:szCs w:val="16"/>
              </w:rPr>
              <w:t>24,955</w:t>
            </w:r>
          </w:p>
        </w:tc>
        <w:tc>
          <w:tcPr>
            <w:tcW w:w="874" w:type="dxa"/>
            <w:tcBorders>
              <w:top w:val="single" w:sz="4" w:space="0" w:color="auto"/>
              <w:left w:val="single" w:sz="4" w:space="0" w:color="auto"/>
              <w:bottom w:val="single" w:sz="4" w:space="0" w:color="auto"/>
              <w:right w:val="single" w:sz="4" w:space="0" w:color="auto"/>
            </w:tcBorders>
            <w:vAlign w:val="center"/>
          </w:tcPr>
          <w:p w14:paraId="156BFA6F" w14:textId="77777777"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4" w:space="0" w:color="auto"/>
              <w:right w:val="single" w:sz="4" w:space="0" w:color="auto"/>
            </w:tcBorders>
            <w:vAlign w:val="center"/>
          </w:tcPr>
          <w:p w14:paraId="6A7336DC" w14:textId="05FE5744"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 (200)</w:t>
            </w:r>
          </w:p>
        </w:tc>
        <w:tc>
          <w:tcPr>
            <w:tcW w:w="850" w:type="dxa"/>
            <w:tcBorders>
              <w:top w:val="single" w:sz="4" w:space="0" w:color="auto"/>
              <w:left w:val="single" w:sz="4" w:space="0" w:color="auto"/>
              <w:bottom w:val="single" w:sz="4" w:space="0" w:color="auto"/>
              <w:right w:val="single" w:sz="4" w:space="0" w:color="auto"/>
            </w:tcBorders>
            <w:vAlign w:val="center"/>
          </w:tcPr>
          <w:p w14:paraId="610C7B26" w14:textId="5011BAF7"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 (200)</w:t>
            </w:r>
          </w:p>
        </w:tc>
        <w:tc>
          <w:tcPr>
            <w:tcW w:w="850" w:type="dxa"/>
            <w:tcBorders>
              <w:top w:val="single" w:sz="4" w:space="0" w:color="auto"/>
              <w:left w:val="single" w:sz="4" w:space="0" w:color="auto"/>
              <w:bottom w:val="single" w:sz="4" w:space="0" w:color="auto"/>
              <w:right w:val="single" w:sz="12" w:space="0" w:color="auto"/>
            </w:tcBorders>
            <w:vAlign w:val="center"/>
          </w:tcPr>
          <w:p w14:paraId="36DD49DB" w14:textId="533E68AD"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 (200)</w:t>
            </w:r>
          </w:p>
        </w:tc>
        <w:tc>
          <w:tcPr>
            <w:tcW w:w="850" w:type="dxa"/>
            <w:tcBorders>
              <w:top w:val="single" w:sz="4" w:space="0" w:color="auto"/>
              <w:left w:val="single" w:sz="12" w:space="0" w:color="auto"/>
              <w:bottom w:val="single" w:sz="4" w:space="0" w:color="auto"/>
            </w:tcBorders>
            <w:vAlign w:val="center"/>
          </w:tcPr>
          <w:p w14:paraId="6267235C" w14:textId="515053DD"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4" w:space="0" w:color="auto"/>
            </w:tcBorders>
            <w:vAlign w:val="center"/>
          </w:tcPr>
          <w:p w14:paraId="29C4613B" w14:textId="11AE1A55"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200</w:t>
            </w:r>
          </w:p>
        </w:tc>
        <w:tc>
          <w:tcPr>
            <w:tcW w:w="850" w:type="dxa"/>
            <w:tcBorders>
              <w:top w:val="single" w:sz="4" w:space="0" w:color="auto"/>
              <w:left w:val="single" w:sz="4" w:space="0" w:color="auto"/>
              <w:bottom w:val="single" w:sz="4" w:space="0" w:color="auto"/>
            </w:tcBorders>
            <w:vAlign w:val="center"/>
          </w:tcPr>
          <w:p w14:paraId="6DD2E1FB" w14:textId="5F34E892"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200</w:t>
            </w:r>
          </w:p>
        </w:tc>
        <w:tc>
          <w:tcPr>
            <w:tcW w:w="850" w:type="dxa"/>
            <w:tcBorders>
              <w:top w:val="single" w:sz="4" w:space="0" w:color="auto"/>
              <w:left w:val="single" w:sz="4" w:space="0" w:color="auto"/>
              <w:bottom w:val="single" w:sz="4" w:space="0" w:color="auto"/>
            </w:tcBorders>
            <w:vAlign w:val="center"/>
          </w:tcPr>
          <w:p w14:paraId="4E345A4F" w14:textId="0BCB2400"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200</w:t>
            </w:r>
          </w:p>
        </w:tc>
      </w:tr>
      <w:tr w:rsidR="00876621" w:rsidRPr="00366729" w14:paraId="382ACA49" w14:textId="77777777" w:rsidTr="00FC5FA3">
        <w:trPr>
          <w:trHeight w:val="274"/>
        </w:trPr>
        <w:tc>
          <w:tcPr>
            <w:tcW w:w="2457" w:type="dxa"/>
            <w:tcBorders>
              <w:top w:val="single" w:sz="4" w:space="0" w:color="auto"/>
              <w:left w:val="single" w:sz="12" w:space="0" w:color="auto"/>
              <w:bottom w:val="single" w:sz="12" w:space="0" w:color="auto"/>
              <w:right w:val="single" w:sz="12" w:space="0" w:color="auto"/>
            </w:tcBorders>
            <w:shd w:val="clear" w:color="auto" w:fill="F2F2F2" w:themeFill="background1" w:themeFillShade="F2"/>
            <w:vAlign w:val="center"/>
          </w:tcPr>
          <w:p w14:paraId="5446F174" w14:textId="77777777" w:rsidR="00876621" w:rsidRDefault="00876621" w:rsidP="00876621">
            <w:pPr>
              <w:pStyle w:val="Textdokumentu"/>
              <w:keepNext/>
              <w:keepLines/>
              <w:spacing w:before="40" w:after="40"/>
              <w:jc w:val="center"/>
              <w:rPr>
                <w:rFonts w:ascii="Arial" w:hAnsi="Arial" w:cs="Arial"/>
                <w:b/>
                <w:bCs/>
                <w:sz w:val="16"/>
                <w:szCs w:val="16"/>
              </w:rPr>
            </w:pPr>
            <w:r>
              <w:rPr>
                <w:rFonts w:ascii="Arial" w:hAnsi="Arial" w:cs="Arial"/>
                <w:b/>
                <w:bCs/>
                <w:sz w:val="16"/>
                <w:szCs w:val="16"/>
              </w:rPr>
              <w:t>29,063</w:t>
            </w:r>
          </w:p>
          <w:p w14:paraId="40A9DB1D" w14:textId="77777777" w:rsidR="00876621" w:rsidRPr="00F310D7" w:rsidRDefault="00876621" w:rsidP="00876621">
            <w:pPr>
              <w:pStyle w:val="Textdokumentu"/>
              <w:keepNext/>
              <w:keepLines/>
              <w:spacing w:before="40" w:after="40"/>
              <w:jc w:val="center"/>
              <w:rPr>
                <w:rFonts w:ascii="Arial" w:hAnsi="Arial" w:cs="Arial"/>
                <w:b/>
                <w:bCs/>
                <w:sz w:val="16"/>
                <w:szCs w:val="16"/>
              </w:rPr>
            </w:pPr>
            <w:r>
              <w:rPr>
                <w:rFonts w:ascii="Arial" w:hAnsi="Arial" w:cs="Arial"/>
                <w:b/>
                <w:bCs/>
                <w:sz w:val="16"/>
                <w:szCs w:val="16"/>
              </w:rPr>
              <w:t>ŽST Dynín</w:t>
            </w:r>
          </w:p>
        </w:tc>
        <w:tc>
          <w:tcPr>
            <w:tcW w:w="874" w:type="dxa"/>
            <w:tcBorders>
              <w:top w:val="single" w:sz="4" w:space="0" w:color="auto"/>
              <w:left w:val="single" w:sz="4" w:space="0" w:color="auto"/>
              <w:bottom w:val="single" w:sz="12" w:space="0" w:color="auto"/>
              <w:right w:val="single" w:sz="4" w:space="0" w:color="auto"/>
            </w:tcBorders>
            <w:vAlign w:val="center"/>
          </w:tcPr>
          <w:p w14:paraId="4F47B78F" w14:textId="77777777"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12" w:space="0" w:color="auto"/>
              <w:right w:val="single" w:sz="4" w:space="0" w:color="auto"/>
            </w:tcBorders>
            <w:vAlign w:val="center"/>
          </w:tcPr>
          <w:p w14:paraId="0D59C27E" w14:textId="77777777"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12" w:space="0" w:color="auto"/>
              <w:right w:val="single" w:sz="4" w:space="0" w:color="auto"/>
            </w:tcBorders>
            <w:vAlign w:val="center"/>
          </w:tcPr>
          <w:p w14:paraId="47871192" w14:textId="77777777"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12" w:space="0" w:color="auto"/>
              <w:right w:val="single" w:sz="12" w:space="0" w:color="auto"/>
            </w:tcBorders>
            <w:vAlign w:val="center"/>
          </w:tcPr>
          <w:p w14:paraId="23B9F7EA" w14:textId="77777777"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12" w:space="0" w:color="auto"/>
              <w:bottom w:val="single" w:sz="12" w:space="0" w:color="auto"/>
              <w:right w:val="single" w:sz="4" w:space="0" w:color="auto"/>
            </w:tcBorders>
            <w:vAlign w:val="center"/>
          </w:tcPr>
          <w:p w14:paraId="306898BC" w14:textId="79FCB608"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850" w:type="dxa"/>
            <w:tcBorders>
              <w:top w:val="single" w:sz="4" w:space="0" w:color="auto"/>
              <w:left w:val="single" w:sz="4" w:space="0" w:color="auto"/>
              <w:bottom w:val="single" w:sz="12" w:space="0" w:color="auto"/>
              <w:right w:val="single" w:sz="4" w:space="0" w:color="auto"/>
            </w:tcBorders>
            <w:vAlign w:val="center"/>
          </w:tcPr>
          <w:p w14:paraId="37B83E23" w14:textId="2FCDC2C0"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 (200)</w:t>
            </w:r>
          </w:p>
        </w:tc>
        <w:tc>
          <w:tcPr>
            <w:tcW w:w="850" w:type="dxa"/>
            <w:tcBorders>
              <w:top w:val="single" w:sz="4" w:space="0" w:color="auto"/>
              <w:left w:val="single" w:sz="4" w:space="0" w:color="auto"/>
              <w:bottom w:val="single" w:sz="12" w:space="0" w:color="auto"/>
              <w:right w:val="single" w:sz="4" w:space="0" w:color="auto"/>
            </w:tcBorders>
            <w:vAlign w:val="center"/>
          </w:tcPr>
          <w:p w14:paraId="32349663" w14:textId="5181B71E"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 (200)</w:t>
            </w:r>
          </w:p>
        </w:tc>
        <w:tc>
          <w:tcPr>
            <w:tcW w:w="850" w:type="dxa"/>
            <w:tcBorders>
              <w:top w:val="single" w:sz="4" w:space="0" w:color="auto"/>
              <w:left w:val="single" w:sz="4" w:space="0" w:color="auto"/>
              <w:bottom w:val="single" w:sz="12" w:space="0" w:color="auto"/>
              <w:right w:val="single" w:sz="12" w:space="0" w:color="auto"/>
            </w:tcBorders>
            <w:vAlign w:val="center"/>
          </w:tcPr>
          <w:p w14:paraId="267A2D5B" w14:textId="527668EE" w:rsidR="00876621" w:rsidRDefault="00876621" w:rsidP="00876621">
            <w:pPr>
              <w:pStyle w:val="Textdokumentu"/>
              <w:keepNext/>
              <w:keepLines/>
              <w:spacing w:before="40" w:after="40"/>
              <w:jc w:val="center"/>
              <w:rPr>
                <w:rFonts w:ascii="Arial" w:hAnsi="Arial" w:cs="Arial"/>
                <w:bCs/>
                <w:sz w:val="16"/>
                <w:szCs w:val="16"/>
              </w:rPr>
            </w:pPr>
            <w:r>
              <w:rPr>
                <w:rFonts w:ascii="Arial" w:hAnsi="Arial" w:cs="Arial"/>
                <w:bCs/>
                <w:sz w:val="16"/>
                <w:szCs w:val="16"/>
              </w:rPr>
              <w:t>160 (200)</w:t>
            </w:r>
          </w:p>
        </w:tc>
      </w:tr>
    </w:tbl>
    <w:p w14:paraId="5C9F1E45" w14:textId="77777777" w:rsidR="00113B32" w:rsidRDefault="00113B32" w:rsidP="00113B32">
      <w:pPr>
        <w:spacing w:before="120"/>
      </w:pPr>
      <w:r>
        <w:t>Nejvyšší traťová rychlost činí:</w:t>
      </w:r>
    </w:p>
    <w:p w14:paraId="5F592F68" w14:textId="20C53888" w:rsidR="00113B32" w:rsidRDefault="00113B32" w:rsidP="003762FC">
      <w:pPr>
        <w:pStyle w:val="Odstavecseseznamem"/>
        <w:numPr>
          <w:ilvl w:val="0"/>
          <w:numId w:val="12"/>
        </w:numPr>
        <w:spacing w:before="120"/>
      </w:pPr>
      <w:r>
        <w:t>v úseku České Budějovice – Nemanice I: 1</w:t>
      </w:r>
      <w:r w:rsidR="00B41C37">
        <w:t>0</w:t>
      </w:r>
      <w:r>
        <w:t>0</w:t>
      </w:r>
      <w:r w:rsidRPr="00E61052">
        <w:t xml:space="preserve"> </w:t>
      </w:r>
      <w:r>
        <w:t>km.h</w:t>
      </w:r>
      <w:r w:rsidRPr="003D3AE7">
        <w:rPr>
          <w:vertAlign w:val="superscript"/>
        </w:rPr>
        <w:t>-1</w:t>
      </w:r>
      <w:r>
        <w:t xml:space="preserve"> se zábrzdnou vzdáleností </w:t>
      </w:r>
      <w:r w:rsidR="00B41C37">
        <w:t>700 </w:t>
      </w:r>
      <w:r>
        <w:t xml:space="preserve">m </w:t>
      </w:r>
      <w:r w:rsidR="00733EFD">
        <w:t>nebo</w:t>
      </w:r>
      <w:r w:rsidR="00733EFD" w:rsidRPr="00733EFD">
        <w:t xml:space="preserve"> </w:t>
      </w:r>
      <w:r w:rsidR="00733EFD">
        <w:t>dle brzdných křivek jednotlivých vlaků v</w:t>
      </w:r>
      <w:r w:rsidR="00B41C37">
        <w:t> </w:t>
      </w:r>
      <w:r w:rsidR="00733EFD">
        <w:t>ETCS L2</w:t>
      </w:r>
    </w:p>
    <w:p w14:paraId="7B7C89A9" w14:textId="75F58E76" w:rsidR="00113B32" w:rsidRDefault="00113B32" w:rsidP="003762FC">
      <w:pPr>
        <w:pStyle w:val="Odstavecseseznamem"/>
        <w:numPr>
          <w:ilvl w:val="0"/>
          <w:numId w:val="12"/>
        </w:numPr>
        <w:spacing w:before="120"/>
      </w:pPr>
      <w:r>
        <w:t xml:space="preserve">v úseku Nemanice I – Ševětín: </w:t>
      </w:r>
      <w:r w:rsidR="00B41C37">
        <w:t>200</w:t>
      </w:r>
      <w:r w:rsidR="00B41C37" w:rsidRPr="00E61052">
        <w:t xml:space="preserve"> </w:t>
      </w:r>
      <w:r w:rsidR="00B41C37">
        <w:t>km.h</w:t>
      </w:r>
      <w:r w:rsidR="00B41C37" w:rsidRPr="003D3AE7">
        <w:rPr>
          <w:vertAlign w:val="superscript"/>
        </w:rPr>
        <w:t>-1</w:t>
      </w:r>
      <w:r w:rsidR="00B41C37">
        <w:t xml:space="preserve"> </w:t>
      </w:r>
      <w:r w:rsidR="0094029D">
        <w:t>dle brzdných křivek jednotlivých vlaků v</w:t>
      </w:r>
      <w:r w:rsidR="00B41C37">
        <w:t> </w:t>
      </w:r>
      <w:r w:rsidR="0094029D">
        <w:t>ETCS L2</w:t>
      </w:r>
    </w:p>
    <w:p w14:paraId="73BA1346" w14:textId="68673B2D" w:rsidR="00113B32" w:rsidRDefault="00113B32" w:rsidP="003762FC">
      <w:pPr>
        <w:pStyle w:val="Odstavecseseznamem"/>
        <w:numPr>
          <w:ilvl w:val="0"/>
          <w:numId w:val="12"/>
        </w:numPr>
        <w:spacing w:before="120"/>
      </w:pPr>
      <w:r>
        <w:t>v úseku Ševětín – Soběslav: 160</w:t>
      </w:r>
      <w:r w:rsidRPr="00E61052">
        <w:t xml:space="preserve"> </w:t>
      </w:r>
      <w:r>
        <w:t>km.h</w:t>
      </w:r>
      <w:r w:rsidRPr="003D3AE7">
        <w:rPr>
          <w:vertAlign w:val="superscript"/>
        </w:rPr>
        <w:t>-1</w:t>
      </w:r>
      <w:r>
        <w:t xml:space="preserve"> </w:t>
      </w:r>
      <w:r w:rsidR="0094029D">
        <w:t>(až 200</w:t>
      </w:r>
      <w:r w:rsidR="0094029D" w:rsidRPr="00E61052">
        <w:t xml:space="preserve"> </w:t>
      </w:r>
      <w:r w:rsidR="0094029D">
        <w:t>km.h</w:t>
      </w:r>
      <w:r w:rsidR="0094029D" w:rsidRPr="003D3AE7">
        <w:rPr>
          <w:vertAlign w:val="superscript"/>
        </w:rPr>
        <w:t>-1</w:t>
      </w:r>
      <w:r w:rsidR="0094029D">
        <w:t xml:space="preserve"> dle </w:t>
      </w:r>
      <w:r w:rsidR="00F026EF">
        <w:t xml:space="preserve">výsledků </w:t>
      </w:r>
      <w:r w:rsidR="0094029D">
        <w:t>doprovodné studie, pokud bude realizováno) dle brzdných křivek jednotlivých vlaků v</w:t>
      </w:r>
      <w:r w:rsidR="00B41C37">
        <w:t> </w:t>
      </w:r>
      <w:r w:rsidR="0094029D">
        <w:t>ETCS L2</w:t>
      </w:r>
    </w:p>
    <w:p w14:paraId="7A158AFE" w14:textId="77777777" w:rsidR="00113B32" w:rsidRPr="00F84E0C" w:rsidRDefault="00113B32" w:rsidP="00113B32">
      <w:pPr>
        <w:pStyle w:val="Nadpis3"/>
        <w:ind w:left="851" w:hanging="851"/>
      </w:pPr>
      <w:bookmarkStart w:id="159" w:name="_Toc145516483"/>
      <w:r w:rsidRPr="00F84E0C">
        <w:t>Traťové zabezpečovací zařízení, vlakový zabezpečovač a systém AVV</w:t>
      </w:r>
      <w:bookmarkEnd w:id="159"/>
    </w:p>
    <w:p w14:paraId="0B121539" w14:textId="1FD7909D" w:rsidR="00113B32" w:rsidRDefault="00113B32" w:rsidP="00113B32">
      <w:pPr>
        <w:pStyle w:val="Textdokumentu"/>
        <w:tabs>
          <w:tab w:val="left" w:pos="2268"/>
        </w:tabs>
        <w:rPr>
          <w:rFonts w:ascii="Arial" w:hAnsi="Arial" w:cs="Arial"/>
          <w:sz w:val="20"/>
        </w:rPr>
      </w:pPr>
      <w:r w:rsidRPr="007210F8">
        <w:rPr>
          <w:rFonts w:ascii="Arial" w:hAnsi="Arial" w:cs="Arial"/>
          <w:sz w:val="20"/>
        </w:rPr>
        <w:t xml:space="preserve">Úsek </w:t>
      </w:r>
      <w:r w:rsidR="0094029D" w:rsidRPr="005B1D67">
        <w:rPr>
          <w:rFonts w:ascii="Arial" w:hAnsi="Arial" w:cs="Arial"/>
          <w:b/>
          <w:bCs/>
          <w:sz w:val="20"/>
        </w:rPr>
        <w:t>České Budějovice, obvod</w:t>
      </w:r>
      <w:r w:rsidR="0094029D">
        <w:rPr>
          <w:rFonts w:ascii="Arial" w:hAnsi="Arial" w:cs="Arial"/>
          <w:sz w:val="20"/>
        </w:rPr>
        <w:t xml:space="preserve"> </w:t>
      </w:r>
      <w:r>
        <w:rPr>
          <w:rFonts w:ascii="Arial" w:hAnsi="Arial" w:cs="Arial"/>
          <w:b/>
          <w:sz w:val="20"/>
        </w:rPr>
        <w:t>Nemanice</w:t>
      </w:r>
      <w:r w:rsidR="0094029D">
        <w:rPr>
          <w:rFonts w:ascii="Arial" w:hAnsi="Arial" w:cs="Arial"/>
          <w:b/>
          <w:sz w:val="20"/>
        </w:rPr>
        <w:t xml:space="preserve"> I</w:t>
      </w:r>
      <w:r>
        <w:rPr>
          <w:rFonts w:ascii="Arial" w:hAnsi="Arial" w:cs="Arial"/>
          <w:b/>
          <w:sz w:val="20"/>
        </w:rPr>
        <w:t xml:space="preserve"> – </w:t>
      </w:r>
      <w:r w:rsidR="00EB051D">
        <w:rPr>
          <w:rFonts w:ascii="Arial" w:hAnsi="Arial" w:cs="Arial"/>
          <w:b/>
          <w:sz w:val="20"/>
        </w:rPr>
        <w:t>nová o</w:t>
      </w:r>
      <w:r w:rsidR="00F026EF">
        <w:rPr>
          <w:rFonts w:ascii="Arial" w:hAnsi="Arial" w:cs="Arial"/>
          <w:b/>
          <w:sz w:val="20"/>
        </w:rPr>
        <w:t>dbočka Dobřejovice – Ševětín</w:t>
      </w:r>
    </w:p>
    <w:p w14:paraId="4FC4EC72" w14:textId="5B56265B" w:rsidR="00113B32" w:rsidRPr="00F84E0C" w:rsidRDefault="00113B32" w:rsidP="00113B32">
      <w:pPr>
        <w:pStyle w:val="Textdokumentu"/>
        <w:tabs>
          <w:tab w:val="left" w:pos="2268"/>
        </w:tabs>
        <w:ind w:left="567"/>
        <w:rPr>
          <w:rFonts w:ascii="Arial" w:hAnsi="Arial" w:cs="Arial"/>
          <w:sz w:val="20"/>
        </w:rPr>
      </w:pPr>
      <w:r w:rsidRPr="00BB3CBB">
        <w:rPr>
          <w:rFonts w:ascii="Arial" w:hAnsi="Arial" w:cs="Arial"/>
          <w:sz w:val="20"/>
          <w:u w:val="single"/>
        </w:rPr>
        <w:t>Traťové zabezpečovací zařízení</w:t>
      </w:r>
      <w:r w:rsidR="005B1D67">
        <w:rPr>
          <w:rFonts w:ascii="Arial" w:hAnsi="Arial" w:cs="Arial"/>
          <w:sz w:val="20"/>
        </w:rPr>
        <w:t xml:space="preserve"> </w:t>
      </w:r>
      <w:r>
        <w:rPr>
          <w:rFonts w:ascii="Arial" w:hAnsi="Arial" w:cs="Arial"/>
          <w:sz w:val="20"/>
        </w:rPr>
        <w:t xml:space="preserve">– </w:t>
      </w:r>
      <w:r w:rsidR="005B1D67">
        <w:rPr>
          <w:rFonts w:ascii="Arial" w:hAnsi="Arial" w:cs="Arial"/>
          <w:sz w:val="20"/>
        </w:rPr>
        <w:t>výhradní provoz ETCS L2</w:t>
      </w:r>
      <w:r>
        <w:rPr>
          <w:rFonts w:ascii="Arial" w:hAnsi="Arial" w:cs="Arial"/>
          <w:sz w:val="20"/>
        </w:rPr>
        <w:t>.</w:t>
      </w:r>
    </w:p>
    <w:p w14:paraId="5C606270" w14:textId="77777777" w:rsidR="00113B32" w:rsidRPr="00733EFD" w:rsidRDefault="00113B32" w:rsidP="00113B32">
      <w:pPr>
        <w:pStyle w:val="Nadpis3"/>
        <w:ind w:left="851" w:hanging="851"/>
      </w:pPr>
      <w:bookmarkStart w:id="160" w:name="_Toc145516484"/>
      <w:r w:rsidRPr="00733EFD">
        <w:t>Hlásky (hradla), odbočky, nákladiště, zastávky a závorářská stanoviště v jednotlivých mezistaničních úsecích</w:t>
      </w:r>
      <w:bookmarkEnd w:id="160"/>
    </w:p>
    <w:p w14:paraId="1E37541F" w14:textId="1616157C" w:rsidR="00733EFD" w:rsidRDefault="00EB051D" w:rsidP="00DF06A5">
      <w:pPr>
        <w:spacing w:before="120" w:after="0"/>
        <w:rPr>
          <w:rFonts w:cs="Arial"/>
        </w:rPr>
      </w:pPr>
      <w:r>
        <w:rPr>
          <w:rFonts w:cs="Arial"/>
        </w:rPr>
        <w:t>Nová o</w:t>
      </w:r>
      <w:r w:rsidR="00113B32" w:rsidRPr="00733EFD">
        <w:rPr>
          <w:rFonts w:cs="Arial"/>
        </w:rPr>
        <w:t xml:space="preserve">dbočka </w:t>
      </w:r>
      <w:r w:rsidR="00113B32" w:rsidRPr="00733EFD">
        <w:rPr>
          <w:rFonts w:cs="Arial"/>
          <w:b/>
        </w:rPr>
        <w:t>Dobřejovice</w:t>
      </w:r>
      <w:r w:rsidR="00113B32" w:rsidRPr="00733EFD">
        <w:rPr>
          <w:rFonts w:cs="Arial"/>
        </w:rPr>
        <w:t xml:space="preserve"> </w:t>
      </w:r>
      <w:proofErr w:type="gramStart"/>
      <w:r w:rsidR="00113B32" w:rsidRPr="00733EFD">
        <w:rPr>
          <w:rFonts w:cs="Arial"/>
        </w:rPr>
        <w:t>leží</w:t>
      </w:r>
      <w:proofErr w:type="gramEnd"/>
      <w:r w:rsidR="00113B32" w:rsidRPr="00733EFD">
        <w:rPr>
          <w:rFonts w:cs="Arial"/>
        </w:rPr>
        <w:t xml:space="preserve"> v km </w:t>
      </w:r>
      <w:r w:rsidR="004F0725" w:rsidRPr="00733EFD">
        <w:rPr>
          <w:rFonts w:cs="Arial"/>
        </w:rPr>
        <w:t>15,</w:t>
      </w:r>
      <w:r w:rsidR="008A187D">
        <w:rPr>
          <w:rFonts w:cs="Arial"/>
        </w:rPr>
        <w:t>860</w:t>
      </w:r>
      <w:r w:rsidR="00113B32" w:rsidRPr="00733EFD">
        <w:rPr>
          <w:rFonts w:cs="Arial"/>
        </w:rPr>
        <w:t xml:space="preserve"> mezi ŽST </w:t>
      </w:r>
      <w:r w:rsidR="004F0725" w:rsidRPr="00733EFD">
        <w:rPr>
          <w:rFonts w:cs="Arial"/>
        </w:rPr>
        <w:t>České Budějovice, obvod Nemanice I a Ševětín</w:t>
      </w:r>
      <w:r w:rsidR="00113B32" w:rsidRPr="00733EFD">
        <w:rPr>
          <w:rFonts w:cs="Arial"/>
        </w:rPr>
        <w:t xml:space="preserve">. Odbočka je vybavena zabezpečovacím zařízením 3. kategorie typu </w:t>
      </w:r>
      <w:r w:rsidR="004F0725" w:rsidRPr="00733EFD">
        <w:rPr>
          <w:rFonts w:cs="Arial"/>
        </w:rPr>
        <w:t>elektronické stavědlo</w:t>
      </w:r>
      <w:r w:rsidR="00113B32" w:rsidRPr="00733EFD">
        <w:rPr>
          <w:rFonts w:cs="Arial"/>
        </w:rPr>
        <w:t xml:space="preserve"> a je dálkově řízena </w:t>
      </w:r>
      <w:r w:rsidR="004F0725" w:rsidRPr="00733EFD">
        <w:rPr>
          <w:rFonts w:cs="Arial"/>
        </w:rPr>
        <w:t>z CDP Praha</w:t>
      </w:r>
      <w:r w:rsidR="00333B28">
        <w:rPr>
          <w:rFonts w:cs="Arial"/>
        </w:rPr>
        <w:t>.</w:t>
      </w:r>
    </w:p>
    <w:p w14:paraId="60C74D3B" w14:textId="3AC17F11" w:rsidR="000203A2" w:rsidRDefault="000203A2" w:rsidP="000203A2">
      <w:pPr>
        <w:spacing w:before="120" w:after="0"/>
        <w:rPr>
          <w:rFonts w:cs="Arial"/>
        </w:rPr>
      </w:pPr>
      <w:r>
        <w:rPr>
          <w:rFonts w:cs="Arial"/>
        </w:rPr>
        <w:t xml:space="preserve">Kolejové spojky mezi hlavními kolejemi jsou </w:t>
      </w:r>
      <w:r w:rsidR="00333B28">
        <w:rPr>
          <w:rFonts w:cs="Arial"/>
        </w:rPr>
        <w:t xml:space="preserve">dle požadavku SŽDC O13 </w:t>
      </w:r>
      <w:r>
        <w:rPr>
          <w:rFonts w:cs="Arial"/>
        </w:rPr>
        <w:t>navrženy pro rychlost:</w:t>
      </w:r>
    </w:p>
    <w:p w14:paraId="58EAC000" w14:textId="232888C7" w:rsidR="000203A2" w:rsidRPr="000203A2" w:rsidRDefault="000203A2" w:rsidP="000203A2">
      <w:pPr>
        <w:pStyle w:val="Odstavecseseznamem"/>
        <w:numPr>
          <w:ilvl w:val="0"/>
          <w:numId w:val="10"/>
        </w:numPr>
        <w:tabs>
          <w:tab w:val="left" w:leader="dot" w:pos="5103"/>
        </w:tabs>
        <w:spacing w:before="120"/>
        <w:ind w:left="714" w:hanging="357"/>
        <w:rPr>
          <w:rFonts w:cs="Arial"/>
        </w:rPr>
      </w:pPr>
      <w:r w:rsidRPr="000203A2">
        <w:rPr>
          <w:rFonts w:cs="Arial"/>
        </w:rPr>
        <w:t>kolejová spojka mezi výhybkami č. 1 a 2</w:t>
      </w:r>
      <w:r w:rsidRPr="000203A2">
        <w:rPr>
          <w:rFonts w:cs="Arial"/>
        </w:rPr>
        <w:tab/>
      </w:r>
      <w:r>
        <w:rPr>
          <w:rFonts w:cs="Arial"/>
        </w:rPr>
        <w:t xml:space="preserve">rychlost </w:t>
      </w:r>
      <w:r w:rsidRPr="000203A2">
        <w:rPr>
          <w:rFonts w:cs="Arial"/>
        </w:rPr>
        <w:t>120 km/h</w:t>
      </w:r>
    </w:p>
    <w:p w14:paraId="26AC4386" w14:textId="4BC8AB61" w:rsidR="000203A2" w:rsidRPr="000203A2" w:rsidRDefault="000203A2" w:rsidP="000203A2">
      <w:pPr>
        <w:pStyle w:val="Odstavecseseznamem"/>
        <w:numPr>
          <w:ilvl w:val="0"/>
          <w:numId w:val="10"/>
        </w:numPr>
        <w:tabs>
          <w:tab w:val="left" w:leader="dot" w:pos="5103"/>
        </w:tabs>
        <w:spacing w:before="120"/>
        <w:ind w:left="714" w:hanging="357"/>
        <w:rPr>
          <w:rFonts w:cs="Arial"/>
        </w:rPr>
      </w:pPr>
      <w:r w:rsidRPr="000203A2">
        <w:rPr>
          <w:rFonts w:cs="Arial"/>
        </w:rPr>
        <w:t>kolejová spojka mezi výhybkami č. 3 a 4</w:t>
      </w:r>
      <w:r w:rsidRPr="000203A2">
        <w:rPr>
          <w:rFonts w:cs="Arial"/>
        </w:rPr>
        <w:tab/>
      </w:r>
      <w:r>
        <w:rPr>
          <w:rFonts w:cs="Arial"/>
        </w:rPr>
        <w:t xml:space="preserve">rychlost </w:t>
      </w:r>
      <w:r w:rsidRPr="000203A2">
        <w:rPr>
          <w:rFonts w:cs="Arial"/>
        </w:rPr>
        <w:t>160 km/h</w:t>
      </w:r>
    </w:p>
    <w:p w14:paraId="68F197C4" w14:textId="77777777" w:rsidR="00333B28" w:rsidRDefault="00333B28" w:rsidP="00113B32">
      <w:pPr>
        <w:spacing w:before="120" w:after="0"/>
        <w:rPr>
          <w:rFonts w:cs="Arial"/>
        </w:rPr>
      </w:pPr>
    </w:p>
    <w:p w14:paraId="31A50F85" w14:textId="6842E254" w:rsidR="00113B32" w:rsidRPr="00D85630" w:rsidRDefault="00113B32" w:rsidP="00113B32">
      <w:pPr>
        <w:spacing w:before="120" w:after="0"/>
        <w:rPr>
          <w:rFonts w:cs="Arial"/>
        </w:rPr>
      </w:pPr>
      <w:r>
        <w:rPr>
          <w:rFonts w:cs="Arial"/>
        </w:rPr>
        <w:t xml:space="preserve">Zastávka </w:t>
      </w:r>
      <w:r>
        <w:rPr>
          <w:rFonts w:cs="Arial"/>
          <w:b/>
        </w:rPr>
        <w:t>Neplachov</w:t>
      </w:r>
      <w:r>
        <w:rPr>
          <w:rFonts w:cs="Arial"/>
        </w:rPr>
        <w:t xml:space="preserve"> </w:t>
      </w:r>
      <w:proofErr w:type="gramStart"/>
      <w:r>
        <w:rPr>
          <w:rFonts w:cs="Arial"/>
        </w:rPr>
        <w:t>leží</w:t>
      </w:r>
      <w:proofErr w:type="gramEnd"/>
      <w:r>
        <w:rPr>
          <w:rFonts w:cs="Arial"/>
        </w:rPr>
        <w:t xml:space="preserve"> v km 26,191 mezi ŽST Ševětín a Dynín. Zastávka je vybavena elektrickým osvětlením, přístřeškem pro cestující, orientačním systémem a dvojicí vnějších nástupišť u koleje č. 1 a 2 o </w:t>
      </w:r>
      <w:r w:rsidRPr="00D85630">
        <w:rPr>
          <w:rFonts w:cs="Arial"/>
        </w:rPr>
        <w:t>délce 90 m s výškou nástupní hrany 550 mm nad temenem kolejnice.</w:t>
      </w:r>
    </w:p>
    <w:p w14:paraId="2451256E" w14:textId="77777777" w:rsidR="00113B32" w:rsidRDefault="00113B32" w:rsidP="00113B32">
      <w:pPr>
        <w:spacing w:before="120" w:after="0"/>
        <w:rPr>
          <w:rFonts w:cs="Arial"/>
        </w:rPr>
      </w:pPr>
      <w:r>
        <w:rPr>
          <w:rFonts w:cs="Arial"/>
        </w:rPr>
        <w:lastRenderedPageBreak/>
        <w:t xml:space="preserve">Zastávka </w:t>
      </w:r>
      <w:r>
        <w:rPr>
          <w:rFonts w:cs="Arial"/>
          <w:b/>
        </w:rPr>
        <w:t>Dynín zastávka</w:t>
      </w:r>
      <w:r>
        <w:rPr>
          <w:rFonts w:cs="Arial"/>
        </w:rPr>
        <w:t xml:space="preserve"> </w:t>
      </w:r>
      <w:proofErr w:type="gramStart"/>
      <w:r>
        <w:rPr>
          <w:rFonts w:cs="Arial"/>
        </w:rPr>
        <w:t>leží</w:t>
      </w:r>
      <w:proofErr w:type="gramEnd"/>
      <w:r>
        <w:rPr>
          <w:rFonts w:cs="Arial"/>
        </w:rPr>
        <w:t xml:space="preserve"> v km 28,280 na </w:t>
      </w:r>
      <w:proofErr w:type="spellStart"/>
      <w:r>
        <w:rPr>
          <w:rFonts w:cs="Arial"/>
        </w:rPr>
        <w:t>ševětínském</w:t>
      </w:r>
      <w:proofErr w:type="spellEnd"/>
      <w:r>
        <w:rPr>
          <w:rFonts w:cs="Arial"/>
        </w:rPr>
        <w:t xml:space="preserve"> zhlaví ŽST Dynín. Zastávka je vybavena elektrickým osvětlením, přístřeškem pro cestující, orientačním systémem a dvojicí vnějších nástupišť u koleje č. 1 a 2 o </w:t>
      </w:r>
      <w:r w:rsidRPr="00D85630">
        <w:rPr>
          <w:rFonts w:cs="Arial"/>
        </w:rPr>
        <w:t>délce 90 m s výškou nástupní hrany 550 mm nad temenem kolejnice.</w:t>
      </w:r>
    </w:p>
    <w:p w14:paraId="37175354" w14:textId="3F97E0BD" w:rsidR="00F026EF" w:rsidRPr="00D97E6B" w:rsidRDefault="00F026EF" w:rsidP="00F026EF">
      <w:pPr>
        <w:pStyle w:val="Nadpis3"/>
        <w:ind w:left="851" w:hanging="851"/>
      </w:pPr>
      <w:bookmarkStart w:id="161" w:name="_Toc145516485"/>
      <w:r w:rsidRPr="00D97E6B">
        <w:t>Tunely</w:t>
      </w:r>
      <w:bookmarkEnd w:id="161"/>
    </w:p>
    <w:p w14:paraId="577C0AA4" w14:textId="7259AF85" w:rsidR="00D97E6B" w:rsidRPr="006033BE" w:rsidRDefault="00F026EF" w:rsidP="006033BE">
      <w:pPr>
        <w:spacing w:before="120" w:after="0"/>
        <w:rPr>
          <w:rFonts w:cs="Arial"/>
        </w:rPr>
      </w:pPr>
      <w:r>
        <w:rPr>
          <w:rFonts w:cs="Arial"/>
          <w:b/>
        </w:rPr>
        <w:t>Hosínský tunel</w:t>
      </w:r>
      <w:r>
        <w:rPr>
          <w:rFonts w:cs="Arial"/>
        </w:rPr>
        <w:t xml:space="preserve"> </w:t>
      </w:r>
      <w:proofErr w:type="gramStart"/>
      <w:r>
        <w:rPr>
          <w:rFonts w:cs="Arial"/>
        </w:rPr>
        <w:t>leží</w:t>
      </w:r>
      <w:proofErr w:type="gramEnd"/>
      <w:r>
        <w:rPr>
          <w:rFonts w:cs="Arial"/>
        </w:rPr>
        <w:t xml:space="preserve"> v km </w:t>
      </w:r>
      <w:r w:rsidR="00B609FA">
        <w:rPr>
          <w:rFonts w:cs="Arial"/>
        </w:rPr>
        <w:t>10,240</w:t>
      </w:r>
      <w:r>
        <w:rPr>
          <w:rFonts w:cs="Arial"/>
        </w:rPr>
        <w:t xml:space="preserve"> – </w:t>
      </w:r>
      <w:r w:rsidR="00B609FA">
        <w:rPr>
          <w:rFonts w:cs="Arial"/>
        </w:rPr>
        <w:t>13,360</w:t>
      </w:r>
      <w:r>
        <w:rPr>
          <w:rFonts w:cs="Arial"/>
        </w:rPr>
        <w:t xml:space="preserve"> mezi ŽST České Budějovice, obvod Nemanice I a Ševětín. Je navržen jako dvoukolejný s únikovou štolou. Stavební délka tunelu činí </w:t>
      </w:r>
      <w:r w:rsidR="00B609FA">
        <w:rPr>
          <w:rFonts w:cs="Arial"/>
        </w:rPr>
        <w:t>3 120</w:t>
      </w:r>
      <w:r>
        <w:rPr>
          <w:rFonts w:cs="Arial"/>
        </w:rPr>
        <w:t xml:space="preserve"> m. Oba portály </w:t>
      </w:r>
      <w:r w:rsidR="00581C6F">
        <w:rPr>
          <w:rFonts w:cs="Arial"/>
        </w:rPr>
        <w:t>Hosínského tunelu jsou kryty návěstidly</w:t>
      </w:r>
      <w:r w:rsidR="006033BE">
        <w:rPr>
          <w:rFonts w:cs="Arial"/>
        </w:rPr>
        <w:t>.</w:t>
      </w:r>
    </w:p>
    <w:p w14:paraId="504C0C7A" w14:textId="329ADDDC" w:rsidR="00D97E6B" w:rsidRPr="006033BE" w:rsidRDefault="00D97E6B" w:rsidP="006033BE">
      <w:pPr>
        <w:spacing w:before="120" w:after="0"/>
        <w:rPr>
          <w:rFonts w:cs="Arial"/>
        </w:rPr>
      </w:pPr>
      <w:proofErr w:type="spellStart"/>
      <w:r w:rsidRPr="00D97E6B">
        <w:rPr>
          <w:rFonts w:cs="Arial"/>
          <w:b/>
          <w:bCs/>
        </w:rPr>
        <w:t>Chotýčanský</w:t>
      </w:r>
      <w:proofErr w:type="spellEnd"/>
      <w:r w:rsidRPr="00D97E6B">
        <w:rPr>
          <w:rFonts w:cs="Arial"/>
          <w:b/>
          <w:bCs/>
        </w:rPr>
        <w:t xml:space="preserve"> </w:t>
      </w:r>
      <w:r w:rsidR="00581C6F" w:rsidRPr="00D97E6B">
        <w:rPr>
          <w:rFonts w:cs="Arial"/>
          <w:b/>
          <w:bCs/>
        </w:rPr>
        <w:t>tunel</w:t>
      </w:r>
      <w:r w:rsidR="00581C6F" w:rsidRPr="00D97E6B">
        <w:rPr>
          <w:rFonts w:cs="Arial"/>
        </w:rPr>
        <w:t xml:space="preserve"> </w:t>
      </w:r>
      <w:proofErr w:type="gramStart"/>
      <w:r w:rsidR="00581C6F" w:rsidRPr="00D97E6B">
        <w:rPr>
          <w:rFonts w:cs="Arial"/>
        </w:rPr>
        <w:t>leží</w:t>
      </w:r>
      <w:proofErr w:type="gramEnd"/>
      <w:r w:rsidR="00581C6F" w:rsidRPr="00D97E6B">
        <w:rPr>
          <w:rFonts w:cs="Arial"/>
        </w:rPr>
        <w:t xml:space="preserve"> v km 15,</w:t>
      </w:r>
      <w:r w:rsidR="00B609FA" w:rsidRPr="00D97E6B">
        <w:rPr>
          <w:rFonts w:cs="Arial"/>
        </w:rPr>
        <w:t>932</w:t>
      </w:r>
      <w:r w:rsidR="00581C6F" w:rsidRPr="00D97E6B">
        <w:rPr>
          <w:rFonts w:cs="Arial"/>
        </w:rPr>
        <w:t xml:space="preserve"> – </w:t>
      </w:r>
      <w:r w:rsidR="00B609FA" w:rsidRPr="00D97E6B">
        <w:rPr>
          <w:rFonts w:cs="Arial"/>
        </w:rPr>
        <w:t>20,738</w:t>
      </w:r>
      <w:r w:rsidR="00581C6F" w:rsidRPr="00D97E6B">
        <w:rPr>
          <w:rFonts w:cs="Arial"/>
        </w:rPr>
        <w:t xml:space="preserve"> mezi ŽST České Budějovice, obvod Nemanice I a Ševětín. Je navržen jako dvoukolejný s únikov</w:t>
      </w:r>
      <w:r w:rsidR="00B609FA" w:rsidRPr="00D97E6B">
        <w:rPr>
          <w:rFonts w:cs="Arial"/>
        </w:rPr>
        <w:t>ými</w:t>
      </w:r>
      <w:r w:rsidR="00581C6F" w:rsidRPr="00D97E6B">
        <w:rPr>
          <w:rFonts w:cs="Arial"/>
        </w:rPr>
        <w:t xml:space="preserve"> </w:t>
      </w:r>
      <w:r w:rsidR="00B609FA" w:rsidRPr="00D97E6B">
        <w:rPr>
          <w:rFonts w:cs="Arial"/>
        </w:rPr>
        <w:t>cestami</w:t>
      </w:r>
      <w:r w:rsidR="00581C6F" w:rsidRPr="00D97E6B">
        <w:rPr>
          <w:rFonts w:cs="Arial"/>
        </w:rPr>
        <w:t>. Stavební délka tunelu činí 4 8</w:t>
      </w:r>
      <w:r w:rsidR="00B609FA" w:rsidRPr="00D97E6B">
        <w:rPr>
          <w:rFonts w:cs="Arial"/>
        </w:rPr>
        <w:t>06</w:t>
      </w:r>
      <w:r w:rsidR="00581C6F" w:rsidRPr="00D97E6B">
        <w:rPr>
          <w:rFonts w:cs="Arial"/>
        </w:rPr>
        <w:t xml:space="preserve"> m. Oba portály </w:t>
      </w:r>
      <w:proofErr w:type="spellStart"/>
      <w:r w:rsidRPr="00D97E6B">
        <w:rPr>
          <w:rFonts w:cs="Arial"/>
        </w:rPr>
        <w:t>Chotýčanského</w:t>
      </w:r>
      <w:proofErr w:type="spellEnd"/>
      <w:r w:rsidRPr="00D97E6B">
        <w:rPr>
          <w:rFonts w:cs="Arial"/>
        </w:rPr>
        <w:t xml:space="preserve"> </w:t>
      </w:r>
      <w:r w:rsidR="00581C6F" w:rsidRPr="00D97E6B">
        <w:rPr>
          <w:rFonts w:cs="Arial"/>
        </w:rPr>
        <w:t>tunelu jsou kryty návěstidly</w:t>
      </w:r>
      <w:r w:rsidR="006033BE">
        <w:rPr>
          <w:rFonts w:cs="Arial"/>
        </w:rPr>
        <w:t>.</w:t>
      </w:r>
    </w:p>
    <w:p w14:paraId="5815A4B5" w14:textId="7DE7762D" w:rsidR="00113B32" w:rsidRPr="00D97E6B" w:rsidRDefault="00113B32" w:rsidP="00113B32">
      <w:pPr>
        <w:pStyle w:val="Nadpis3"/>
        <w:ind w:left="851" w:hanging="851"/>
      </w:pPr>
      <w:bookmarkStart w:id="162" w:name="_Toc145516486"/>
      <w:r w:rsidRPr="00D97E6B">
        <w:t>Seznam přejezdů</w:t>
      </w:r>
      <w:bookmarkEnd w:id="162"/>
    </w:p>
    <w:tbl>
      <w:tblPr>
        <w:tblW w:w="566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3"/>
        <w:gridCol w:w="1203"/>
        <w:gridCol w:w="2127"/>
        <w:gridCol w:w="1133"/>
      </w:tblGrid>
      <w:tr w:rsidR="00113B32" w:rsidRPr="00D97E6B" w14:paraId="2C3EB959" w14:textId="77777777" w:rsidTr="00FC5FA3">
        <w:trPr>
          <w:trHeight w:val="306"/>
        </w:trPr>
        <w:tc>
          <w:tcPr>
            <w:tcW w:w="5666" w:type="dxa"/>
            <w:gridSpan w:val="4"/>
            <w:tcBorders>
              <w:top w:val="single" w:sz="12" w:space="0" w:color="auto"/>
              <w:bottom w:val="double" w:sz="4" w:space="0" w:color="auto"/>
            </w:tcBorders>
            <w:shd w:val="clear" w:color="auto" w:fill="0070C0"/>
          </w:tcPr>
          <w:p w14:paraId="515C92FD" w14:textId="77777777" w:rsidR="00113B32" w:rsidRPr="00D97E6B" w:rsidRDefault="00113B32" w:rsidP="00FC5FA3">
            <w:pPr>
              <w:pStyle w:val="Textdokumentu"/>
              <w:keepNext/>
              <w:keepLines/>
              <w:spacing w:before="40" w:after="40"/>
              <w:jc w:val="center"/>
              <w:rPr>
                <w:rFonts w:ascii="Arial" w:hAnsi="Arial" w:cs="Arial"/>
                <w:b/>
                <w:color w:val="FFFFFF" w:themeColor="background1"/>
                <w:sz w:val="16"/>
                <w:szCs w:val="16"/>
              </w:rPr>
            </w:pPr>
            <w:r w:rsidRPr="00D97E6B">
              <w:rPr>
                <w:rFonts w:ascii="Arial" w:hAnsi="Arial" w:cs="Arial"/>
                <w:b/>
                <w:color w:val="FFFFFF" w:themeColor="background1"/>
                <w:sz w:val="16"/>
                <w:szCs w:val="16"/>
              </w:rPr>
              <w:t>Seznam přejezdů v úseku</w:t>
            </w:r>
          </w:p>
          <w:p w14:paraId="677FC894" w14:textId="77777777" w:rsidR="00113B32" w:rsidRPr="00D97E6B" w:rsidRDefault="00113B32" w:rsidP="00FC5FA3">
            <w:pPr>
              <w:pStyle w:val="Textdokumentu"/>
              <w:keepNext/>
              <w:keepLines/>
              <w:spacing w:before="40" w:after="40"/>
              <w:jc w:val="center"/>
              <w:rPr>
                <w:rFonts w:ascii="Arial" w:hAnsi="Arial" w:cs="Arial"/>
                <w:b/>
                <w:color w:val="FFFFFF" w:themeColor="background1"/>
                <w:sz w:val="16"/>
                <w:szCs w:val="16"/>
              </w:rPr>
            </w:pPr>
            <w:r w:rsidRPr="00D97E6B">
              <w:rPr>
                <w:rFonts w:ascii="Arial" w:hAnsi="Arial" w:cs="Arial"/>
                <w:b/>
                <w:color w:val="FFFFFF" w:themeColor="background1"/>
                <w:sz w:val="16"/>
                <w:szCs w:val="16"/>
              </w:rPr>
              <w:t>České Budějovice – Dynín</w:t>
            </w:r>
          </w:p>
        </w:tc>
      </w:tr>
      <w:tr w:rsidR="00113B32" w:rsidRPr="00D97E6B" w14:paraId="44E8BF3B" w14:textId="77777777" w:rsidTr="00FC5FA3">
        <w:trPr>
          <w:trHeight w:val="274"/>
        </w:trPr>
        <w:tc>
          <w:tcPr>
            <w:tcW w:w="1203" w:type="dxa"/>
            <w:tcBorders>
              <w:top w:val="double" w:sz="4" w:space="0" w:color="auto"/>
              <w:bottom w:val="single" w:sz="12" w:space="0" w:color="auto"/>
              <w:right w:val="single" w:sz="12" w:space="0" w:color="auto"/>
            </w:tcBorders>
            <w:shd w:val="clear" w:color="auto" w:fill="FFFFCC"/>
          </w:tcPr>
          <w:p w14:paraId="7D594E2A" w14:textId="77777777" w:rsidR="00113B32" w:rsidRPr="00D97E6B" w:rsidRDefault="00113B32" w:rsidP="00FC5FA3">
            <w:pPr>
              <w:pStyle w:val="Textdokumentu"/>
              <w:keepNext/>
              <w:keepLines/>
              <w:spacing w:before="40" w:after="40"/>
              <w:jc w:val="center"/>
              <w:rPr>
                <w:rFonts w:ascii="Arial" w:hAnsi="Arial" w:cs="Arial"/>
                <w:sz w:val="16"/>
                <w:szCs w:val="16"/>
              </w:rPr>
            </w:pPr>
            <w:r w:rsidRPr="00D97E6B">
              <w:rPr>
                <w:rFonts w:ascii="Arial" w:hAnsi="Arial" w:cs="Arial"/>
                <w:sz w:val="16"/>
                <w:szCs w:val="16"/>
              </w:rPr>
              <w:t>Identifikační číslo přejezdu</w:t>
            </w:r>
          </w:p>
        </w:tc>
        <w:tc>
          <w:tcPr>
            <w:tcW w:w="1203" w:type="dxa"/>
            <w:tcBorders>
              <w:top w:val="double" w:sz="4" w:space="0" w:color="auto"/>
              <w:bottom w:val="single" w:sz="12" w:space="0" w:color="auto"/>
              <w:right w:val="single" w:sz="4" w:space="0" w:color="auto"/>
            </w:tcBorders>
            <w:shd w:val="clear" w:color="auto" w:fill="FFFFCC"/>
            <w:vAlign w:val="center"/>
          </w:tcPr>
          <w:p w14:paraId="6618A25B" w14:textId="77777777" w:rsidR="00113B32" w:rsidRPr="00D97E6B" w:rsidRDefault="00113B32" w:rsidP="00FC5FA3">
            <w:pPr>
              <w:pStyle w:val="Textdokumentu"/>
              <w:keepNext/>
              <w:keepLines/>
              <w:spacing w:before="40" w:after="40"/>
              <w:jc w:val="center"/>
              <w:rPr>
                <w:rFonts w:ascii="Arial" w:hAnsi="Arial" w:cs="Arial"/>
                <w:sz w:val="16"/>
                <w:szCs w:val="16"/>
              </w:rPr>
            </w:pPr>
            <w:r w:rsidRPr="00D97E6B">
              <w:rPr>
                <w:rFonts w:ascii="Arial" w:hAnsi="Arial" w:cs="Arial"/>
                <w:sz w:val="16"/>
                <w:szCs w:val="16"/>
              </w:rPr>
              <w:t>Poloha [km]</w:t>
            </w:r>
          </w:p>
        </w:tc>
        <w:tc>
          <w:tcPr>
            <w:tcW w:w="2127" w:type="dxa"/>
            <w:tcBorders>
              <w:top w:val="double" w:sz="4" w:space="0" w:color="auto"/>
              <w:left w:val="single" w:sz="4" w:space="0" w:color="auto"/>
              <w:bottom w:val="single" w:sz="12" w:space="0" w:color="auto"/>
              <w:right w:val="single" w:sz="4" w:space="0" w:color="auto"/>
            </w:tcBorders>
            <w:shd w:val="clear" w:color="auto" w:fill="FFFFCC"/>
            <w:vAlign w:val="center"/>
          </w:tcPr>
          <w:p w14:paraId="5A197C10" w14:textId="77777777" w:rsidR="00113B32" w:rsidRPr="00D97E6B" w:rsidRDefault="00113B32" w:rsidP="00FC5FA3">
            <w:pPr>
              <w:pStyle w:val="Textdokumentu"/>
              <w:keepNext/>
              <w:keepLines/>
              <w:spacing w:before="40" w:after="40"/>
              <w:jc w:val="center"/>
              <w:rPr>
                <w:rFonts w:ascii="Arial" w:hAnsi="Arial" w:cs="Arial"/>
                <w:sz w:val="16"/>
                <w:szCs w:val="16"/>
              </w:rPr>
            </w:pPr>
            <w:r w:rsidRPr="00D97E6B">
              <w:rPr>
                <w:rFonts w:ascii="Arial" w:hAnsi="Arial" w:cs="Arial"/>
                <w:sz w:val="16"/>
                <w:szCs w:val="16"/>
              </w:rPr>
              <w:t>Křížení</w:t>
            </w:r>
          </w:p>
        </w:tc>
        <w:tc>
          <w:tcPr>
            <w:tcW w:w="1133" w:type="dxa"/>
            <w:tcBorders>
              <w:top w:val="double" w:sz="4" w:space="0" w:color="auto"/>
              <w:left w:val="single" w:sz="4" w:space="0" w:color="auto"/>
              <w:bottom w:val="single" w:sz="12" w:space="0" w:color="auto"/>
            </w:tcBorders>
            <w:shd w:val="clear" w:color="auto" w:fill="FFFFCC"/>
            <w:vAlign w:val="center"/>
          </w:tcPr>
          <w:p w14:paraId="1EB94715" w14:textId="77777777" w:rsidR="00113B32" w:rsidRPr="00D97E6B" w:rsidRDefault="00113B32" w:rsidP="00FC5FA3">
            <w:pPr>
              <w:pStyle w:val="Textdokumentu"/>
              <w:keepNext/>
              <w:keepLines/>
              <w:spacing w:before="40" w:after="40"/>
              <w:jc w:val="center"/>
              <w:rPr>
                <w:rFonts w:ascii="Arial" w:hAnsi="Arial" w:cs="Arial"/>
                <w:sz w:val="16"/>
                <w:szCs w:val="16"/>
              </w:rPr>
            </w:pPr>
            <w:r w:rsidRPr="00D97E6B">
              <w:rPr>
                <w:rFonts w:ascii="Arial" w:hAnsi="Arial" w:cs="Arial"/>
                <w:sz w:val="16"/>
                <w:szCs w:val="16"/>
              </w:rPr>
              <w:t>Zabezpečení</w:t>
            </w:r>
          </w:p>
        </w:tc>
      </w:tr>
      <w:tr w:rsidR="00113B32" w:rsidRPr="00D97E6B" w14:paraId="1F17F188" w14:textId="77777777" w:rsidTr="00FC5FA3">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2FFD02AA" w14:textId="77777777" w:rsidR="00113B32" w:rsidRPr="00D97E6B" w:rsidRDefault="00113B32" w:rsidP="00FC5FA3">
            <w:pPr>
              <w:pStyle w:val="Textdokumentu"/>
              <w:keepNext/>
              <w:keepLines/>
              <w:spacing w:before="40" w:after="40"/>
              <w:jc w:val="center"/>
              <w:rPr>
                <w:rFonts w:ascii="Arial" w:hAnsi="Arial" w:cs="Arial"/>
                <w:bCs/>
                <w:sz w:val="16"/>
                <w:szCs w:val="16"/>
              </w:rPr>
            </w:pPr>
          </w:p>
        </w:tc>
        <w:tc>
          <w:tcPr>
            <w:tcW w:w="4463" w:type="dxa"/>
            <w:gridSpan w:val="3"/>
            <w:tcBorders>
              <w:top w:val="single" w:sz="4" w:space="0" w:color="auto"/>
              <w:bottom w:val="single" w:sz="4" w:space="0" w:color="auto"/>
            </w:tcBorders>
            <w:shd w:val="clear" w:color="auto" w:fill="FFFFFF" w:themeFill="background1"/>
            <w:vAlign w:val="center"/>
          </w:tcPr>
          <w:p w14:paraId="185C117F" w14:textId="77777777" w:rsidR="00113B32" w:rsidRPr="00D97E6B" w:rsidRDefault="00113B32"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ŽST České Budějovice</w:t>
            </w:r>
          </w:p>
        </w:tc>
      </w:tr>
      <w:tr w:rsidR="00113B32" w:rsidRPr="00D97E6B" w14:paraId="5490B438" w14:textId="77777777" w:rsidTr="00FC5FA3">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7499B150" w14:textId="77777777" w:rsidR="00113B32" w:rsidRPr="00D97E6B" w:rsidRDefault="00113B32" w:rsidP="00FC5FA3">
            <w:pPr>
              <w:pStyle w:val="Textdokumentu"/>
              <w:keepNext/>
              <w:keepLines/>
              <w:spacing w:before="40" w:after="40"/>
              <w:jc w:val="center"/>
              <w:rPr>
                <w:rFonts w:ascii="Arial" w:hAnsi="Arial" w:cs="Arial"/>
                <w:b/>
                <w:bCs/>
                <w:sz w:val="16"/>
                <w:szCs w:val="16"/>
              </w:rPr>
            </w:pPr>
            <w:r w:rsidRPr="00D97E6B">
              <w:rPr>
                <w:rFonts w:ascii="Arial" w:hAnsi="Arial" w:cs="Arial"/>
                <w:b/>
                <w:bCs/>
                <w:sz w:val="16"/>
                <w:szCs w:val="16"/>
              </w:rPr>
              <w:t>P1125</w:t>
            </w:r>
          </w:p>
        </w:tc>
        <w:tc>
          <w:tcPr>
            <w:tcW w:w="1203" w:type="dxa"/>
            <w:tcBorders>
              <w:top w:val="single" w:sz="4" w:space="0" w:color="auto"/>
              <w:bottom w:val="single" w:sz="4" w:space="0" w:color="auto"/>
              <w:right w:val="single" w:sz="4" w:space="0" w:color="auto"/>
            </w:tcBorders>
            <w:shd w:val="clear" w:color="auto" w:fill="FFFFFF" w:themeFill="background1"/>
            <w:vAlign w:val="center"/>
          </w:tcPr>
          <w:p w14:paraId="47345222" w14:textId="77777777" w:rsidR="00113B32" w:rsidRPr="00D97E6B" w:rsidRDefault="00113B32"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214,089</w:t>
            </w:r>
          </w:p>
        </w:tc>
        <w:tc>
          <w:tcPr>
            <w:tcW w:w="2127" w:type="dxa"/>
            <w:tcBorders>
              <w:top w:val="single" w:sz="4" w:space="0" w:color="auto"/>
              <w:left w:val="single" w:sz="4" w:space="0" w:color="auto"/>
              <w:bottom w:val="single" w:sz="4" w:space="0" w:color="auto"/>
              <w:right w:val="single" w:sz="4" w:space="0" w:color="auto"/>
            </w:tcBorders>
            <w:vAlign w:val="center"/>
          </w:tcPr>
          <w:p w14:paraId="3D3FB6CC" w14:textId="77777777" w:rsidR="00113B32" w:rsidRPr="00D97E6B" w:rsidRDefault="00113B32"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Místní komunikace</w:t>
            </w:r>
          </w:p>
        </w:tc>
        <w:tc>
          <w:tcPr>
            <w:tcW w:w="1133" w:type="dxa"/>
            <w:tcBorders>
              <w:top w:val="single" w:sz="4" w:space="0" w:color="auto"/>
              <w:left w:val="single" w:sz="4" w:space="0" w:color="auto"/>
              <w:bottom w:val="single" w:sz="4" w:space="0" w:color="auto"/>
            </w:tcBorders>
            <w:vAlign w:val="center"/>
          </w:tcPr>
          <w:p w14:paraId="50547EC9" w14:textId="77777777" w:rsidR="00113B32" w:rsidRPr="00D97E6B" w:rsidRDefault="00113B32"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PZS 3ZBI</w:t>
            </w:r>
          </w:p>
        </w:tc>
      </w:tr>
      <w:tr w:rsidR="00113B32" w:rsidRPr="00D97E6B" w14:paraId="605519F6" w14:textId="77777777" w:rsidTr="00FC5FA3">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4E5EA1F5" w14:textId="77777777" w:rsidR="00113B32" w:rsidRPr="00D97E6B" w:rsidRDefault="00113B32" w:rsidP="00FC5FA3">
            <w:pPr>
              <w:pStyle w:val="Textdokumentu"/>
              <w:keepNext/>
              <w:keepLines/>
              <w:spacing w:before="40" w:after="40"/>
              <w:jc w:val="center"/>
              <w:rPr>
                <w:rFonts w:ascii="Arial" w:hAnsi="Arial" w:cs="Arial"/>
                <w:b/>
                <w:bCs/>
                <w:sz w:val="16"/>
                <w:szCs w:val="16"/>
              </w:rPr>
            </w:pPr>
            <w:r w:rsidRPr="00D97E6B">
              <w:rPr>
                <w:rFonts w:ascii="Arial" w:hAnsi="Arial" w:cs="Arial"/>
                <w:b/>
                <w:bCs/>
                <w:sz w:val="16"/>
                <w:szCs w:val="16"/>
              </w:rPr>
              <w:t>P1126</w:t>
            </w:r>
          </w:p>
        </w:tc>
        <w:tc>
          <w:tcPr>
            <w:tcW w:w="1203" w:type="dxa"/>
            <w:tcBorders>
              <w:top w:val="single" w:sz="4" w:space="0" w:color="auto"/>
              <w:bottom w:val="single" w:sz="4" w:space="0" w:color="auto"/>
              <w:right w:val="single" w:sz="4" w:space="0" w:color="auto"/>
            </w:tcBorders>
            <w:shd w:val="clear" w:color="auto" w:fill="FFFFFF" w:themeFill="background1"/>
            <w:vAlign w:val="center"/>
          </w:tcPr>
          <w:p w14:paraId="1F781723" w14:textId="77777777" w:rsidR="00113B32" w:rsidRPr="00D97E6B" w:rsidRDefault="00113B32"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214,275</w:t>
            </w:r>
          </w:p>
        </w:tc>
        <w:tc>
          <w:tcPr>
            <w:tcW w:w="2127" w:type="dxa"/>
            <w:tcBorders>
              <w:top w:val="single" w:sz="4" w:space="0" w:color="auto"/>
              <w:left w:val="single" w:sz="4" w:space="0" w:color="auto"/>
              <w:bottom w:val="single" w:sz="4" w:space="0" w:color="auto"/>
              <w:right w:val="single" w:sz="4" w:space="0" w:color="auto"/>
            </w:tcBorders>
            <w:vAlign w:val="center"/>
          </w:tcPr>
          <w:p w14:paraId="5D1C591A" w14:textId="77777777" w:rsidR="00113B32" w:rsidRPr="00D97E6B" w:rsidRDefault="00113B32"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Místní komunikace</w:t>
            </w:r>
          </w:p>
        </w:tc>
        <w:tc>
          <w:tcPr>
            <w:tcW w:w="1133" w:type="dxa"/>
            <w:tcBorders>
              <w:top w:val="single" w:sz="4" w:space="0" w:color="auto"/>
              <w:left w:val="single" w:sz="4" w:space="0" w:color="auto"/>
              <w:bottom w:val="single" w:sz="4" w:space="0" w:color="auto"/>
            </w:tcBorders>
            <w:vAlign w:val="center"/>
          </w:tcPr>
          <w:p w14:paraId="23932DE9" w14:textId="77777777" w:rsidR="00113B32" w:rsidRPr="00D97E6B" w:rsidRDefault="00113B32"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PZS 3ZBI</w:t>
            </w:r>
          </w:p>
        </w:tc>
      </w:tr>
      <w:tr w:rsidR="00113B32" w:rsidRPr="00D97E6B" w14:paraId="4953E812" w14:textId="77777777" w:rsidTr="00FC5FA3">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3BD1D5CC" w14:textId="77777777" w:rsidR="00113B32" w:rsidRPr="00D97E6B" w:rsidRDefault="00113B32" w:rsidP="00FC5FA3">
            <w:pPr>
              <w:pStyle w:val="Textdokumentu"/>
              <w:keepNext/>
              <w:keepLines/>
              <w:spacing w:before="40" w:after="40"/>
              <w:jc w:val="center"/>
              <w:rPr>
                <w:rFonts w:ascii="Arial" w:hAnsi="Arial" w:cs="Arial"/>
                <w:b/>
                <w:bCs/>
                <w:sz w:val="16"/>
                <w:szCs w:val="16"/>
              </w:rPr>
            </w:pPr>
            <w:r w:rsidRPr="00D97E6B">
              <w:rPr>
                <w:rFonts w:ascii="Arial" w:hAnsi="Arial" w:cs="Arial"/>
                <w:b/>
                <w:bCs/>
                <w:sz w:val="16"/>
                <w:szCs w:val="16"/>
              </w:rPr>
              <w:t>P1128</w:t>
            </w:r>
          </w:p>
        </w:tc>
        <w:tc>
          <w:tcPr>
            <w:tcW w:w="1203" w:type="dxa"/>
            <w:tcBorders>
              <w:top w:val="single" w:sz="4" w:space="0" w:color="auto"/>
              <w:bottom w:val="single" w:sz="4" w:space="0" w:color="auto"/>
              <w:right w:val="single" w:sz="4" w:space="0" w:color="auto"/>
            </w:tcBorders>
            <w:shd w:val="clear" w:color="auto" w:fill="FFFFFF" w:themeFill="background1"/>
            <w:vAlign w:val="center"/>
          </w:tcPr>
          <w:p w14:paraId="7C03CE5E" w14:textId="77777777" w:rsidR="00113B32" w:rsidRPr="00D97E6B" w:rsidRDefault="00113B32"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216,168</w:t>
            </w:r>
          </w:p>
        </w:tc>
        <w:tc>
          <w:tcPr>
            <w:tcW w:w="2127" w:type="dxa"/>
            <w:tcBorders>
              <w:top w:val="single" w:sz="4" w:space="0" w:color="auto"/>
              <w:left w:val="single" w:sz="4" w:space="0" w:color="auto"/>
              <w:bottom w:val="single" w:sz="4" w:space="0" w:color="auto"/>
              <w:right w:val="single" w:sz="4" w:space="0" w:color="auto"/>
            </w:tcBorders>
            <w:vAlign w:val="center"/>
          </w:tcPr>
          <w:p w14:paraId="3910F57E" w14:textId="77777777" w:rsidR="00113B32" w:rsidRPr="00D97E6B" w:rsidRDefault="00113B32"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Místní komunikace</w:t>
            </w:r>
          </w:p>
        </w:tc>
        <w:tc>
          <w:tcPr>
            <w:tcW w:w="1133" w:type="dxa"/>
            <w:tcBorders>
              <w:top w:val="single" w:sz="4" w:space="0" w:color="auto"/>
              <w:left w:val="single" w:sz="4" w:space="0" w:color="auto"/>
              <w:bottom w:val="single" w:sz="4" w:space="0" w:color="auto"/>
            </w:tcBorders>
            <w:vAlign w:val="center"/>
          </w:tcPr>
          <w:p w14:paraId="5AA6BAAA" w14:textId="77777777" w:rsidR="00113B32" w:rsidRPr="00D97E6B" w:rsidRDefault="00113B32"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PZS 3ZNI</w:t>
            </w:r>
          </w:p>
        </w:tc>
      </w:tr>
      <w:tr w:rsidR="00113B32" w:rsidRPr="00D97E6B" w14:paraId="18D07F90" w14:textId="77777777" w:rsidTr="00FC5FA3">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32FACBFD" w14:textId="77777777" w:rsidR="00113B32" w:rsidRPr="00D97E6B" w:rsidRDefault="00113B32" w:rsidP="00FC5FA3">
            <w:pPr>
              <w:pStyle w:val="Textdokumentu"/>
              <w:keepNext/>
              <w:keepLines/>
              <w:spacing w:before="40" w:after="40"/>
              <w:jc w:val="center"/>
              <w:rPr>
                <w:rFonts w:ascii="Arial" w:hAnsi="Arial" w:cs="Arial"/>
                <w:b/>
                <w:bCs/>
                <w:sz w:val="16"/>
                <w:szCs w:val="16"/>
              </w:rPr>
            </w:pPr>
            <w:r w:rsidRPr="00D97E6B">
              <w:rPr>
                <w:rFonts w:ascii="Arial" w:hAnsi="Arial" w:cs="Arial"/>
                <w:b/>
                <w:bCs/>
                <w:sz w:val="16"/>
                <w:szCs w:val="16"/>
              </w:rPr>
              <w:t>P1129</w:t>
            </w:r>
          </w:p>
        </w:tc>
        <w:tc>
          <w:tcPr>
            <w:tcW w:w="1203" w:type="dxa"/>
            <w:tcBorders>
              <w:top w:val="single" w:sz="4" w:space="0" w:color="auto"/>
              <w:bottom w:val="single" w:sz="4" w:space="0" w:color="auto"/>
              <w:right w:val="single" w:sz="4" w:space="0" w:color="auto"/>
            </w:tcBorders>
            <w:shd w:val="clear" w:color="auto" w:fill="FFFFFF" w:themeFill="background1"/>
            <w:vAlign w:val="center"/>
          </w:tcPr>
          <w:p w14:paraId="5A706D65" w14:textId="77777777" w:rsidR="00113B32" w:rsidRPr="00D97E6B" w:rsidRDefault="00113B32"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216,726</w:t>
            </w:r>
          </w:p>
        </w:tc>
        <w:tc>
          <w:tcPr>
            <w:tcW w:w="2127" w:type="dxa"/>
            <w:tcBorders>
              <w:top w:val="single" w:sz="4" w:space="0" w:color="auto"/>
              <w:left w:val="single" w:sz="4" w:space="0" w:color="auto"/>
              <w:bottom w:val="single" w:sz="4" w:space="0" w:color="auto"/>
              <w:right w:val="single" w:sz="4" w:space="0" w:color="auto"/>
            </w:tcBorders>
            <w:vAlign w:val="center"/>
          </w:tcPr>
          <w:p w14:paraId="26219648" w14:textId="77777777" w:rsidR="00113B32" w:rsidRPr="00D97E6B" w:rsidRDefault="00113B32"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Místní komunikace</w:t>
            </w:r>
          </w:p>
        </w:tc>
        <w:tc>
          <w:tcPr>
            <w:tcW w:w="1133" w:type="dxa"/>
            <w:tcBorders>
              <w:top w:val="single" w:sz="4" w:space="0" w:color="auto"/>
              <w:left w:val="single" w:sz="4" w:space="0" w:color="auto"/>
              <w:bottom w:val="single" w:sz="4" w:space="0" w:color="auto"/>
            </w:tcBorders>
            <w:vAlign w:val="center"/>
          </w:tcPr>
          <w:p w14:paraId="718F12C8" w14:textId="77777777" w:rsidR="00113B32" w:rsidRPr="00D97E6B" w:rsidRDefault="00113B32"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PZS 3ZNI</w:t>
            </w:r>
          </w:p>
        </w:tc>
      </w:tr>
      <w:tr w:rsidR="00113B32" w:rsidRPr="00366729" w14:paraId="4251950A" w14:textId="77777777" w:rsidTr="00FC5FA3">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6FA3CBD6" w14:textId="77777777" w:rsidR="00113B32" w:rsidRPr="00D97E6B" w:rsidRDefault="00113B32" w:rsidP="00FC5FA3">
            <w:pPr>
              <w:pStyle w:val="Textdokumentu"/>
              <w:keepNext/>
              <w:keepLines/>
              <w:spacing w:before="40" w:after="40"/>
              <w:jc w:val="center"/>
              <w:rPr>
                <w:rFonts w:ascii="Arial" w:hAnsi="Arial" w:cs="Arial"/>
                <w:b/>
                <w:bCs/>
                <w:sz w:val="16"/>
                <w:szCs w:val="16"/>
              </w:rPr>
            </w:pPr>
            <w:r w:rsidRPr="00D97E6B">
              <w:rPr>
                <w:rFonts w:ascii="Arial" w:hAnsi="Arial" w:cs="Arial"/>
                <w:b/>
                <w:bCs/>
                <w:sz w:val="16"/>
                <w:szCs w:val="16"/>
              </w:rPr>
              <w:t>P1080 *)</w:t>
            </w:r>
          </w:p>
        </w:tc>
        <w:tc>
          <w:tcPr>
            <w:tcW w:w="1203" w:type="dxa"/>
            <w:tcBorders>
              <w:top w:val="single" w:sz="4" w:space="0" w:color="auto"/>
              <w:bottom w:val="single" w:sz="4" w:space="0" w:color="auto"/>
              <w:right w:val="single" w:sz="4" w:space="0" w:color="auto"/>
            </w:tcBorders>
            <w:shd w:val="clear" w:color="auto" w:fill="FDE9D9" w:themeFill="accent6" w:themeFillTint="33"/>
            <w:vAlign w:val="center"/>
          </w:tcPr>
          <w:p w14:paraId="79CFD4FD" w14:textId="1AC0D1A3" w:rsidR="00113B32" w:rsidRPr="00D97E6B" w:rsidRDefault="00D1188A"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0,733</w:t>
            </w:r>
          </w:p>
        </w:tc>
        <w:tc>
          <w:tcPr>
            <w:tcW w:w="212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52ADEAE" w14:textId="77777777" w:rsidR="00113B32" w:rsidRPr="00D97E6B" w:rsidRDefault="00113B32"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III/10578</w:t>
            </w:r>
          </w:p>
        </w:tc>
        <w:tc>
          <w:tcPr>
            <w:tcW w:w="1133" w:type="dxa"/>
            <w:tcBorders>
              <w:top w:val="single" w:sz="4" w:space="0" w:color="auto"/>
              <w:left w:val="single" w:sz="4" w:space="0" w:color="auto"/>
              <w:bottom w:val="single" w:sz="4" w:space="0" w:color="auto"/>
            </w:tcBorders>
            <w:shd w:val="clear" w:color="auto" w:fill="FDE9D9" w:themeFill="accent6" w:themeFillTint="33"/>
            <w:vAlign w:val="center"/>
          </w:tcPr>
          <w:p w14:paraId="48AD7AEC" w14:textId="0A803198" w:rsidR="00113B32" w:rsidRDefault="00113B32" w:rsidP="00FC5FA3">
            <w:pPr>
              <w:pStyle w:val="Textdokumentu"/>
              <w:keepNext/>
              <w:keepLines/>
              <w:spacing w:before="40" w:after="40"/>
              <w:jc w:val="center"/>
              <w:rPr>
                <w:rFonts w:ascii="Arial" w:hAnsi="Arial" w:cs="Arial"/>
                <w:bCs/>
                <w:sz w:val="16"/>
                <w:szCs w:val="16"/>
              </w:rPr>
            </w:pPr>
            <w:r w:rsidRPr="00D97E6B">
              <w:rPr>
                <w:rFonts w:ascii="Arial" w:hAnsi="Arial" w:cs="Arial"/>
                <w:bCs/>
                <w:sz w:val="16"/>
                <w:szCs w:val="16"/>
              </w:rPr>
              <w:t>PZS 3</w:t>
            </w:r>
            <w:r w:rsidR="00D97E6B" w:rsidRPr="00D97E6B">
              <w:rPr>
                <w:rFonts w:ascii="Arial" w:hAnsi="Arial" w:cs="Arial"/>
                <w:bCs/>
                <w:sz w:val="16"/>
                <w:szCs w:val="16"/>
              </w:rPr>
              <w:t>Z</w:t>
            </w:r>
            <w:r w:rsidRPr="00D97E6B">
              <w:rPr>
                <w:rFonts w:ascii="Arial" w:hAnsi="Arial" w:cs="Arial"/>
                <w:bCs/>
                <w:sz w:val="16"/>
                <w:szCs w:val="16"/>
              </w:rPr>
              <w:t>NI</w:t>
            </w:r>
          </w:p>
        </w:tc>
      </w:tr>
      <w:tr w:rsidR="00113B32" w:rsidRPr="00366729" w14:paraId="1604B27F" w14:textId="77777777" w:rsidTr="00FC5FA3">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4ECF6A49" w14:textId="77777777" w:rsidR="00113B32" w:rsidRPr="00AB3CDD" w:rsidRDefault="00113B32" w:rsidP="00FC5FA3">
            <w:pPr>
              <w:pStyle w:val="Textdokumentu"/>
              <w:keepNext/>
              <w:keepLines/>
              <w:spacing w:before="40" w:after="40"/>
              <w:jc w:val="center"/>
              <w:rPr>
                <w:rFonts w:ascii="Arial" w:hAnsi="Arial" w:cs="Arial"/>
                <w:b/>
                <w:bCs/>
                <w:sz w:val="16"/>
                <w:szCs w:val="16"/>
              </w:rPr>
            </w:pPr>
          </w:p>
        </w:tc>
        <w:tc>
          <w:tcPr>
            <w:tcW w:w="4463" w:type="dxa"/>
            <w:gridSpan w:val="3"/>
            <w:tcBorders>
              <w:top w:val="single" w:sz="4" w:space="0" w:color="auto"/>
              <w:bottom w:val="single" w:sz="4" w:space="0" w:color="auto"/>
            </w:tcBorders>
            <w:shd w:val="clear" w:color="auto" w:fill="FFFFFF" w:themeFill="background1"/>
            <w:vAlign w:val="center"/>
          </w:tcPr>
          <w:p w14:paraId="062D6191" w14:textId="2169749E"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Nemanice I</w:t>
            </w:r>
          </w:p>
        </w:tc>
      </w:tr>
      <w:tr w:rsidR="00113B32" w:rsidRPr="00366729" w14:paraId="72C2960F" w14:textId="77777777" w:rsidTr="00FC5FA3">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29BEA72C" w14:textId="77777777" w:rsidR="00113B32" w:rsidRPr="00AB3CDD" w:rsidRDefault="00113B32" w:rsidP="00FC5FA3">
            <w:pPr>
              <w:pStyle w:val="Textdokumentu"/>
              <w:keepNext/>
              <w:keepLines/>
              <w:spacing w:before="40" w:after="40"/>
              <w:jc w:val="center"/>
              <w:rPr>
                <w:rFonts w:ascii="Arial" w:hAnsi="Arial" w:cs="Arial"/>
                <w:b/>
                <w:bCs/>
                <w:sz w:val="16"/>
                <w:szCs w:val="16"/>
              </w:rPr>
            </w:pPr>
          </w:p>
        </w:tc>
        <w:tc>
          <w:tcPr>
            <w:tcW w:w="4463" w:type="dxa"/>
            <w:gridSpan w:val="3"/>
            <w:tcBorders>
              <w:top w:val="single" w:sz="4" w:space="0" w:color="auto"/>
              <w:bottom w:val="single" w:sz="4" w:space="0" w:color="auto"/>
            </w:tcBorders>
            <w:shd w:val="clear" w:color="auto" w:fill="FFFFFF" w:themeFill="background1"/>
            <w:vAlign w:val="center"/>
          </w:tcPr>
          <w:p w14:paraId="12200DEA" w14:textId="664C73D8" w:rsidR="00113B32" w:rsidRDefault="00EB051D"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Nová o</w:t>
            </w:r>
            <w:r w:rsidR="00113B32">
              <w:rPr>
                <w:rFonts w:ascii="Arial" w:hAnsi="Arial" w:cs="Arial"/>
                <w:bCs/>
                <w:sz w:val="16"/>
                <w:szCs w:val="16"/>
              </w:rPr>
              <w:t>dbočka Dobřejovice</w:t>
            </w:r>
          </w:p>
        </w:tc>
      </w:tr>
      <w:tr w:rsidR="00113B32" w:rsidRPr="00366729" w14:paraId="12FFED97" w14:textId="77777777" w:rsidTr="00FC5FA3">
        <w:trPr>
          <w:trHeight w:val="274"/>
        </w:trPr>
        <w:tc>
          <w:tcPr>
            <w:tcW w:w="1203" w:type="dxa"/>
            <w:tcBorders>
              <w:top w:val="single" w:sz="4" w:space="0" w:color="auto"/>
              <w:bottom w:val="single" w:sz="4" w:space="0" w:color="auto"/>
              <w:right w:val="single" w:sz="12" w:space="0" w:color="auto"/>
            </w:tcBorders>
            <w:shd w:val="clear" w:color="auto" w:fill="F2F2F2" w:themeFill="background1" w:themeFillShade="F2"/>
            <w:vAlign w:val="center"/>
          </w:tcPr>
          <w:p w14:paraId="4EDC2177" w14:textId="77777777" w:rsidR="00113B32" w:rsidRPr="00AB3CDD" w:rsidRDefault="00113B32" w:rsidP="00FC5FA3">
            <w:pPr>
              <w:pStyle w:val="Textdokumentu"/>
              <w:keepNext/>
              <w:keepLines/>
              <w:spacing w:before="40" w:after="40"/>
              <w:jc w:val="center"/>
              <w:rPr>
                <w:rFonts w:ascii="Arial" w:hAnsi="Arial" w:cs="Arial"/>
                <w:b/>
                <w:bCs/>
                <w:sz w:val="16"/>
                <w:szCs w:val="16"/>
              </w:rPr>
            </w:pPr>
          </w:p>
        </w:tc>
        <w:tc>
          <w:tcPr>
            <w:tcW w:w="4463" w:type="dxa"/>
            <w:gridSpan w:val="3"/>
            <w:tcBorders>
              <w:top w:val="single" w:sz="4" w:space="0" w:color="auto"/>
              <w:bottom w:val="single" w:sz="4" w:space="0" w:color="auto"/>
            </w:tcBorders>
            <w:shd w:val="clear" w:color="auto" w:fill="FFFFFF" w:themeFill="background1"/>
            <w:vAlign w:val="center"/>
          </w:tcPr>
          <w:p w14:paraId="6DFCB6DB"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ŽST Ševětín</w:t>
            </w:r>
          </w:p>
        </w:tc>
      </w:tr>
      <w:tr w:rsidR="00113B32" w:rsidRPr="00366729" w14:paraId="2F7DED96" w14:textId="77777777" w:rsidTr="00FC5FA3">
        <w:trPr>
          <w:trHeight w:val="274"/>
        </w:trPr>
        <w:tc>
          <w:tcPr>
            <w:tcW w:w="1203" w:type="dxa"/>
            <w:tcBorders>
              <w:top w:val="single" w:sz="4" w:space="0" w:color="auto"/>
              <w:bottom w:val="single" w:sz="12" w:space="0" w:color="auto"/>
              <w:right w:val="single" w:sz="12" w:space="0" w:color="auto"/>
            </w:tcBorders>
            <w:shd w:val="clear" w:color="auto" w:fill="F2F2F2" w:themeFill="background1" w:themeFillShade="F2"/>
            <w:vAlign w:val="center"/>
          </w:tcPr>
          <w:p w14:paraId="13FA4408" w14:textId="77777777" w:rsidR="00113B32" w:rsidRDefault="00113B32" w:rsidP="00FC5FA3">
            <w:pPr>
              <w:pStyle w:val="Textdokumentu"/>
              <w:keepNext/>
              <w:keepLines/>
              <w:spacing w:before="40" w:after="40"/>
              <w:jc w:val="center"/>
              <w:rPr>
                <w:rFonts w:ascii="Arial" w:hAnsi="Arial" w:cs="Arial"/>
                <w:bCs/>
                <w:sz w:val="16"/>
                <w:szCs w:val="16"/>
              </w:rPr>
            </w:pPr>
          </w:p>
        </w:tc>
        <w:tc>
          <w:tcPr>
            <w:tcW w:w="4463" w:type="dxa"/>
            <w:gridSpan w:val="3"/>
            <w:tcBorders>
              <w:top w:val="single" w:sz="4" w:space="0" w:color="auto"/>
              <w:bottom w:val="single" w:sz="12" w:space="0" w:color="auto"/>
            </w:tcBorders>
            <w:shd w:val="clear" w:color="auto" w:fill="FFFFFF" w:themeFill="background1"/>
            <w:vAlign w:val="center"/>
          </w:tcPr>
          <w:p w14:paraId="03109DAF" w14:textId="77777777" w:rsidR="00113B32" w:rsidRDefault="00113B32"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ŽST Dynín</w:t>
            </w:r>
          </w:p>
        </w:tc>
      </w:tr>
    </w:tbl>
    <w:p w14:paraId="0D105104" w14:textId="02AB23DE" w:rsidR="00113B32" w:rsidRDefault="00113B32" w:rsidP="00113B32">
      <w:pPr>
        <w:spacing w:before="120"/>
      </w:pPr>
      <w:r>
        <w:t>*) Přejezd se nachází na</w:t>
      </w:r>
      <w:r w:rsidR="00D1188A">
        <w:t xml:space="preserve"> koleji č. 709</w:t>
      </w:r>
      <w:r>
        <w:t xml:space="preserve"> </w:t>
      </w:r>
      <w:r w:rsidR="00D1188A">
        <w:t>(</w:t>
      </w:r>
      <w:r>
        <w:t>tzv. severní spojce Nemanice I – Nemanice II</w:t>
      </w:r>
      <w:r w:rsidR="00D1188A">
        <w:t>)</w:t>
      </w:r>
      <w:r>
        <w:t>.</w:t>
      </w:r>
    </w:p>
    <w:p w14:paraId="5A62E077" w14:textId="30750554" w:rsidR="00D1188A" w:rsidRDefault="00D1188A" w:rsidP="00113B32">
      <w:pPr>
        <w:spacing w:before="120"/>
      </w:pPr>
      <w:r>
        <w:t>Přejezdy č. P1079, P1093 – P1099 byly stavbou zrušeny. Přejezd č. P1079 byl nahrazen jinou přístupovou komunikací k objektu, přejezd č. P1099 byl nahrazen nadjezdem, ostatní přejezdy byly zrušeny přeložkou železniční trati.</w:t>
      </w:r>
    </w:p>
    <w:p w14:paraId="5AFB53E6" w14:textId="77777777" w:rsidR="00113B32" w:rsidRPr="006A7A52" w:rsidRDefault="00113B32" w:rsidP="00113B32">
      <w:pPr>
        <w:pStyle w:val="Nadpis3"/>
        <w:ind w:left="851" w:hanging="851"/>
      </w:pPr>
      <w:bookmarkStart w:id="163" w:name="_Toc145516487"/>
      <w:r w:rsidRPr="006A7A52">
        <w:t>Zařazení kolejí do řádů</w:t>
      </w:r>
      <w:bookmarkEnd w:id="163"/>
    </w:p>
    <w:tbl>
      <w:tblPr>
        <w:tblW w:w="9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7"/>
        <w:gridCol w:w="732"/>
        <w:gridCol w:w="567"/>
        <w:gridCol w:w="567"/>
        <w:gridCol w:w="567"/>
        <w:gridCol w:w="567"/>
        <w:gridCol w:w="567"/>
        <w:gridCol w:w="567"/>
        <w:gridCol w:w="567"/>
        <w:gridCol w:w="567"/>
        <w:gridCol w:w="567"/>
        <w:gridCol w:w="709"/>
        <w:gridCol w:w="567"/>
      </w:tblGrid>
      <w:tr w:rsidR="00113B32" w:rsidRPr="00366729" w14:paraId="570986E5" w14:textId="77777777" w:rsidTr="00FC5FA3">
        <w:trPr>
          <w:trHeight w:val="306"/>
        </w:trPr>
        <w:tc>
          <w:tcPr>
            <w:tcW w:w="9568" w:type="dxa"/>
            <w:gridSpan w:val="13"/>
            <w:tcBorders>
              <w:top w:val="single" w:sz="12" w:space="0" w:color="auto"/>
              <w:bottom w:val="double" w:sz="4" w:space="0" w:color="auto"/>
            </w:tcBorders>
            <w:shd w:val="clear" w:color="auto" w:fill="0070C0"/>
            <w:vAlign w:val="center"/>
          </w:tcPr>
          <w:p w14:paraId="76CE7F6F" w14:textId="77777777" w:rsidR="00113B32" w:rsidRPr="00366729" w:rsidRDefault="00113B32" w:rsidP="00FC5FA3">
            <w:pPr>
              <w:pStyle w:val="Textdokumentu"/>
              <w:keepNext/>
              <w:keepLines/>
              <w:spacing w:before="40" w:after="40"/>
              <w:jc w:val="center"/>
              <w:rPr>
                <w:rFonts w:ascii="Arial" w:hAnsi="Arial" w:cs="Arial"/>
                <w:b/>
                <w:color w:val="FFFFFF" w:themeColor="background1"/>
                <w:sz w:val="16"/>
                <w:szCs w:val="16"/>
              </w:rPr>
            </w:pPr>
            <w:r>
              <w:rPr>
                <w:rFonts w:cs="Arial"/>
                <w:b/>
                <w:color w:val="FFFFFF" w:themeColor="background1"/>
                <w:sz w:val="16"/>
                <w:szCs w:val="16"/>
              </w:rPr>
              <w:t>Zařazení kolejí do řádů</w:t>
            </w:r>
            <w:r>
              <w:rPr>
                <w:rFonts w:ascii="Arial" w:hAnsi="Arial" w:cs="Arial"/>
                <w:b/>
                <w:color w:val="FFFFFF" w:themeColor="background1"/>
                <w:sz w:val="16"/>
                <w:szCs w:val="16"/>
              </w:rPr>
              <w:t xml:space="preserve"> v úseku</w:t>
            </w:r>
          </w:p>
          <w:p w14:paraId="6AFBC034" w14:textId="5595DB08" w:rsidR="00113B32" w:rsidRPr="00366729" w:rsidRDefault="00113B32" w:rsidP="00FC5FA3">
            <w:pPr>
              <w:spacing w:after="0"/>
              <w:jc w:val="center"/>
            </w:pPr>
            <w:r>
              <w:rPr>
                <w:rFonts w:cs="Arial"/>
                <w:b/>
                <w:color w:val="FFFFFF" w:themeColor="background1"/>
                <w:sz w:val="16"/>
                <w:szCs w:val="16"/>
              </w:rPr>
              <w:t>České Budějovice</w:t>
            </w:r>
            <w:r w:rsidR="007C156F">
              <w:rPr>
                <w:rFonts w:cs="Arial"/>
                <w:b/>
                <w:color w:val="FFFFFF" w:themeColor="background1"/>
                <w:sz w:val="16"/>
                <w:szCs w:val="16"/>
              </w:rPr>
              <w:t>, obvod Nemanice I</w:t>
            </w:r>
            <w:r>
              <w:rPr>
                <w:rFonts w:cs="Arial"/>
                <w:b/>
                <w:color w:val="FFFFFF" w:themeColor="background1"/>
                <w:sz w:val="16"/>
                <w:szCs w:val="16"/>
              </w:rPr>
              <w:t xml:space="preserve"> – </w:t>
            </w:r>
            <w:r w:rsidR="007C156F">
              <w:rPr>
                <w:rFonts w:cs="Arial"/>
                <w:b/>
                <w:color w:val="FFFFFF" w:themeColor="background1"/>
                <w:sz w:val="16"/>
                <w:szCs w:val="16"/>
              </w:rPr>
              <w:t>Ševětín</w:t>
            </w:r>
          </w:p>
        </w:tc>
      </w:tr>
      <w:tr w:rsidR="00113B32" w:rsidRPr="00366729" w14:paraId="5A2FA66C" w14:textId="77777777" w:rsidTr="00FC5FA3">
        <w:trPr>
          <w:trHeight w:val="274"/>
        </w:trPr>
        <w:tc>
          <w:tcPr>
            <w:tcW w:w="2457" w:type="dxa"/>
            <w:tcBorders>
              <w:top w:val="double" w:sz="4" w:space="0" w:color="auto"/>
              <w:bottom w:val="single" w:sz="12" w:space="0" w:color="auto"/>
              <w:right w:val="single" w:sz="12" w:space="0" w:color="auto"/>
            </w:tcBorders>
            <w:shd w:val="clear" w:color="auto" w:fill="FFFFCC"/>
            <w:vAlign w:val="center"/>
          </w:tcPr>
          <w:p w14:paraId="2388F0B6" w14:textId="77777777" w:rsidR="00113B32" w:rsidRPr="00366729" w:rsidRDefault="00113B32" w:rsidP="00FC5FA3">
            <w:pPr>
              <w:pStyle w:val="Textdokumentu"/>
              <w:keepNext/>
              <w:keepLines/>
              <w:spacing w:before="40" w:after="40"/>
              <w:jc w:val="center"/>
              <w:rPr>
                <w:rFonts w:ascii="Arial" w:hAnsi="Arial" w:cs="Arial"/>
                <w:sz w:val="16"/>
                <w:szCs w:val="16"/>
              </w:rPr>
            </w:pPr>
            <w:r>
              <w:rPr>
                <w:rFonts w:ascii="Arial" w:hAnsi="Arial" w:cs="Arial"/>
                <w:sz w:val="16"/>
                <w:szCs w:val="16"/>
              </w:rPr>
              <w:t>Mezistaniční úsek</w:t>
            </w:r>
          </w:p>
        </w:tc>
        <w:tc>
          <w:tcPr>
            <w:tcW w:w="732" w:type="dxa"/>
            <w:tcBorders>
              <w:top w:val="double" w:sz="4" w:space="0" w:color="auto"/>
              <w:left w:val="single" w:sz="4" w:space="0" w:color="auto"/>
              <w:bottom w:val="single" w:sz="12" w:space="0" w:color="auto"/>
              <w:right w:val="single" w:sz="4" w:space="0" w:color="auto"/>
            </w:tcBorders>
            <w:shd w:val="clear" w:color="auto" w:fill="FFFFCC"/>
            <w:vAlign w:val="center"/>
          </w:tcPr>
          <w:p w14:paraId="578730B6" w14:textId="77777777" w:rsidR="00113B32" w:rsidRPr="00F80420" w:rsidRDefault="00113B32" w:rsidP="00FC5FA3">
            <w:pPr>
              <w:pStyle w:val="Textdokumentu"/>
              <w:keepNext/>
              <w:keepLines/>
              <w:spacing w:before="40" w:after="40"/>
              <w:jc w:val="center"/>
              <w:rPr>
                <w:rFonts w:ascii="Arial" w:hAnsi="Arial" w:cs="Arial"/>
                <w:sz w:val="16"/>
                <w:szCs w:val="16"/>
              </w:rPr>
            </w:pPr>
            <w:r>
              <w:rPr>
                <w:rFonts w:ascii="Arial" w:hAnsi="Arial" w:cs="Arial"/>
                <w:sz w:val="16"/>
                <w:szCs w:val="16"/>
              </w:rPr>
              <w:t>Traťová kolej</w:t>
            </w:r>
          </w:p>
        </w:tc>
        <w:tc>
          <w:tcPr>
            <w:tcW w:w="567" w:type="dxa"/>
            <w:tcBorders>
              <w:top w:val="double" w:sz="4" w:space="0" w:color="auto"/>
              <w:left w:val="single" w:sz="4" w:space="0" w:color="auto"/>
              <w:bottom w:val="single" w:sz="12" w:space="0" w:color="auto"/>
            </w:tcBorders>
            <w:shd w:val="clear" w:color="auto" w:fill="FFFFCC"/>
            <w:vAlign w:val="center"/>
          </w:tcPr>
          <w:p w14:paraId="7864919A" w14:textId="77777777" w:rsidR="00113B32" w:rsidRDefault="00113B32" w:rsidP="00FC5FA3">
            <w:pPr>
              <w:pStyle w:val="Textdokumentu"/>
              <w:keepNext/>
              <w:keepLines/>
              <w:spacing w:before="40" w:after="40"/>
              <w:jc w:val="center"/>
              <w:rPr>
                <w:rFonts w:ascii="Arial" w:hAnsi="Arial" w:cs="Arial"/>
                <w:sz w:val="16"/>
                <w:szCs w:val="16"/>
                <w:vertAlign w:val="subscript"/>
              </w:rPr>
            </w:pPr>
            <w:proofErr w:type="spellStart"/>
            <w:r>
              <w:rPr>
                <w:rFonts w:ascii="Arial" w:hAnsi="Arial" w:cs="Arial"/>
                <w:sz w:val="16"/>
                <w:szCs w:val="16"/>
              </w:rPr>
              <w:t>Tv</w:t>
            </w:r>
            <w:proofErr w:type="spellEnd"/>
          </w:p>
          <w:p w14:paraId="4532B8D5" w14:textId="77777777" w:rsidR="00113B32" w:rsidRPr="00366729" w:rsidRDefault="00113B32" w:rsidP="00FC5FA3">
            <w:pPr>
              <w:pStyle w:val="Textdokumentu"/>
              <w:keepNext/>
              <w:keepLines/>
              <w:spacing w:before="40" w:after="40"/>
              <w:jc w:val="center"/>
              <w:rPr>
                <w:rFonts w:ascii="Arial" w:hAnsi="Arial" w:cs="Arial"/>
                <w:sz w:val="16"/>
                <w:szCs w:val="16"/>
              </w:rPr>
            </w:pPr>
            <w:r w:rsidRPr="00F80420">
              <w:rPr>
                <w:rFonts w:ascii="Arial" w:hAnsi="Arial" w:cs="Arial"/>
                <w:sz w:val="16"/>
                <w:szCs w:val="16"/>
              </w:rPr>
              <w:t>[</w:t>
            </w:r>
            <w:r>
              <w:rPr>
                <w:rFonts w:ascii="Arial" w:hAnsi="Arial" w:cs="Arial"/>
                <w:sz w:val="16"/>
                <w:szCs w:val="16"/>
              </w:rPr>
              <w:t>mil. t</w:t>
            </w:r>
            <w:r w:rsidRPr="00F80420">
              <w:rPr>
                <w:rFonts w:ascii="Arial" w:hAnsi="Arial" w:cs="Arial"/>
                <w:sz w:val="16"/>
                <w:szCs w:val="16"/>
              </w:rPr>
              <w:t>]</w:t>
            </w:r>
          </w:p>
        </w:tc>
        <w:tc>
          <w:tcPr>
            <w:tcW w:w="567" w:type="dxa"/>
            <w:tcBorders>
              <w:top w:val="double" w:sz="4" w:space="0" w:color="auto"/>
              <w:left w:val="single" w:sz="4" w:space="0" w:color="auto"/>
              <w:bottom w:val="single" w:sz="12" w:space="0" w:color="auto"/>
              <w:right w:val="single" w:sz="4" w:space="0" w:color="auto"/>
            </w:tcBorders>
            <w:shd w:val="clear" w:color="auto" w:fill="FFFFCC"/>
            <w:vAlign w:val="center"/>
          </w:tcPr>
          <w:p w14:paraId="45E98ED5" w14:textId="77777777" w:rsidR="00113B32" w:rsidRDefault="00113B32" w:rsidP="00FC5FA3">
            <w:pPr>
              <w:pStyle w:val="Textdokumentu"/>
              <w:keepNext/>
              <w:keepLines/>
              <w:spacing w:before="40" w:after="40"/>
              <w:jc w:val="center"/>
              <w:rPr>
                <w:rFonts w:ascii="Arial" w:hAnsi="Arial" w:cs="Arial"/>
                <w:sz w:val="16"/>
                <w:szCs w:val="16"/>
                <w:vertAlign w:val="subscript"/>
              </w:rPr>
            </w:pPr>
            <w:proofErr w:type="spellStart"/>
            <w:r>
              <w:rPr>
                <w:rFonts w:ascii="Arial" w:hAnsi="Arial" w:cs="Arial"/>
                <w:sz w:val="16"/>
                <w:szCs w:val="16"/>
              </w:rPr>
              <w:t>Tm</w:t>
            </w:r>
            <w:proofErr w:type="spellEnd"/>
          </w:p>
          <w:p w14:paraId="2C1957D9" w14:textId="77777777" w:rsidR="00113B32" w:rsidRPr="00366729" w:rsidRDefault="00113B32" w:rsidP="00FC5FA3">
            <w:pPr>
              <w:pStyle w:val="Textdokumentu"/>
              <w:keepNext/>
              <w:keepLines/>
              <w:spacing w:before="40" w:after="40"/>
              <w:jc w:val="center"/>
              <w:rPr>
                <w:rFonts w:ascii="Arial" w:hAnsi="Arial" w:cs="Arial"/>
                <w:sz w:val="16"/>
                <w:szCs w:val="16"/>
              </w:rPr>
            </w:pPr>
            <w:r w:rsidRPr="00F80420">
              <w:rPr>
                <w:rFonts w:ascii="Arial" w:hAnsi="Arial" w:cs="Arial"/>
                <w:sz w:val="16"/>
                <w:szCs w:val="16"/>
              </w:rPr>
              <w:t>[</w:t>
            </w:r>
            <w:r>
              <w:rPr>
                <w:rFonts w:ascii="Arial" w:hAnsi="Arial" w:cs="Arial"/>
                <w:sz w:val="16"/>
                <w:szCs w:val="16"/>
              </w:rPr>
              <w:t>mil. t</w:t>
            </w:r>
            <w:r w:rsidRPr="00F80420">
              <w:rPr>
                <w:rFonts w:ascii="Arial" w:hAnsi="Arial" w:cs="Arial"/>
                <w:sz w:val="16"/>
                <w:szCs w:val="16"/>
              </w:rPr>
              <w:t>]</w:t>
            </w:r>
          </w:p>
        </w:tc>
        <w:tc>
          <w:tcPr>
            <w:tcW w:w="567" w:type="dxa"/>
            <w:tcBorders>
              <w:top w:val="double" w:sz="4" w:space="0" w:color="auto"/>
              <w:left w:val="single" w:sz="4" w:space="0" w:color="auto"/>
              <w:bottom w:val="single" w:sz="12" w:space="0" w:color="auto"/>
            </w:tcBorders>
            <w:shd w:val="clear" w:color="auto" w:fill="FFFFCC"/>
            <w:vAlign w:val="center"/>
          </w:tcPr>
          <w:p w14:paraId="634BEAD5" w14:textId="77777777" w:rsidR="00113B32" w:rsidRPr="00366729" w:rsidRDefault="00113B32" w:rsidP="00FC5FA3">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Lv</w:t>
            </w:r>
            <w:proofErr w:type="spellEnd"/>
          </w:p>
        </w:tc>
        <w:tc>
          <w:tcPr>
            <w:tcW w:w="567" w:type="dxa"/>
            <w:tcBorders>
              <w:bottom w:val="single" w:sz="12" w:space="0" w:color="auto"/>
            </w:tcBorders>
            <w:shd w:val="clear" w:color="auto" w:fill="FFFFCC"/>
            <w:vAlign w:val="center"/>
          </w:tcPr>
          <w:p w14:paraId="727CE6C3" w14:textId="77777777" w:rsidR="00113B32" w:rsidRPr="00366729" w:rsidRDefault="00113B32" w:rsidP="00FC5FA3">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Lm</w:t>
            </w:r>
            <w:proofErr w:type="spellEnd"/>
          </w:p>
        </w:tc>
        <w:tc>
          <w:tcPr>
            <w:tcW w:w="567" w:type="dxa"/>
            <w:tcBorders>
              <w:bottom w:val="single" w:sz="12" w:space="0" w:color="auto"/>
            </w:tcBorders>
            <w:shd w:val="clear" w:color="auto" w:fill="FFFFCC"/>
            <w:vAlign w:val="center"/>
          </w:tcPr>
          <w:p w14:paraId="3CADAA92" w14:textId="77777777" w:rsidR="00113B32" w:rsidRPr="00366729" w:rsidRDefault="00113B32" w:rsidP="00FC5FA3">
            <w:pPr>
              <w:pStyle w:val="Textdokumentu"/>
              <w:keepNext/>
              <w:keepLines/>
              <w:spacing w:before="40" w:after="40"/>
              <w:jc w:val="center"/>
              <w:rPr>
                <w:rFonts w:ascii="Arial" w:hAnsi="Arial" w:cs="Arial"/>
                <w:sz w:val="16"/>
                <w:szCs w:val="16"/>
              </w:rPr>
            </w:pPr>
            <w:r>
              <w:rPr>
                <w:rFonts w:ascii="Arial" w:hAnsi="Arial" w:cs="Arial"/>
                <w:sz w:val="16"/>
                <w:szCs w:val="16"/>
              </w:rPr>
              <w:t>Km</w:t>
            </w:r>
          </w:p>
        </w:tc>
        <w:tc>
          <w:tcPr>
            <w:tcW w:w="567" w:type="dxa"/>
            <w:tcBorders>
              <w:bottom w:val="single" w:sz="12" w:space="0" w:color="auto"/>
            </w:tcBorders>
            <w:shd w:val="clear" w:color="auto" w:fill="FFFFCC"/>
            <w:vAlign w:val="center"/>
          </w:tcPr>
          <w:p w14:paraId="6D7573E2" w14:textId="77777777" w:rsidR="00113B32" w:rsidRPr="00366729" w:rsidRDefault="00113B32" w:rsidP="00FC5FA3">
            <w:pPr>
              <w:pStyle w:val="Textdokumentu"/>
              <w:keepNext/>
              <w:keepLines/>
              <w:spacing w:before="40" w:after="40"/>
              <w:jc w:val="center"/>
              <w:rPr>
                <w:rFonts w:ascii="Arial" w:hAnsi="Arial" w:cs="Arial"/>
                <w:sz w:val="16"/>
                <w:szCs w:val="16"/>
              </w:rPr>
            </w:pPr>
            <w:r>
              <w:rPr>
                <w:rFonts w:ascii="Arial" w:hAnsi="Arial" w:cs="Arial"/>
                <w:sz w:val="16"/>
                <w:szCs w:val="16"/>
              </w:rPr>
              <w:t>Sv</w:t>
            </w:r>
          </w:p>
        </w:tc>
        <w:tc>
          <w:tcPr>
            <w:tcW w:w="567" w:type="dxa"/>
            <w:tcBorders>
              <w:bottom w:val="single" w:sz="12" w:space="0" w:color="auto"/>
            </w:tcBorders>
            <w:shd w:val="clear" w:color="auto" w:fill="FFFFCC"/>
            <w:vAlign w:val="center"/>
          </w:tcPr>
          <w:p w14:paraId="4DEBA4EE" w14:textId="77777777" w:rsidR="00113B32" w:rsidRPr="00366729" w:rsidRDefault="00113B32" w:rsidP="00FC5FA3">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Sm</w:t>
            </w:r>
            <w:proofErr w:type="spellEnd"/>
          </w:p>
        </w:tc>
        <w:tc>
          <w:tcPr>
            <w:tcW w:w="567" w:type="dxa"/>
            <w:tcBorders>
              <w:bottom w:val="single" w:sz="12" w:space="0" w:color="auto"/>
            </w:tcBorders>
            <w:shd w:val="clear" w:color="auto" w:fill="FFFFCC"/>
            <w:vAlign w:val="center"/>
          </w:tcPr>
          <w:p w14:paraId="642313CD" w14:textId="77777777" w:rsidR="00113B32" w:rsidRPr="00366729" w:rsidRDefault="00113B32" w:rsidP="00FC5FA3">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Tfv</w:t>
            </w:r>
            <w:proofErr w:type="spellEnd"/>
          </w:p>
        </w:tc>
        <w:tc>
          <w:tcPr>
            <w:tcW w:w="567" w:type="dxa"/>
            <w:tcBorders>
              <w:bottom w:val="single" w:sz="12" w:space="0" w:color="auto"/>
            </w:tcBorders>
            <w:shd w:val="clear" w:color="auto" w:fill="FFFFCC"/>
            <w:vAlign w:val="center"/>
          </w:tcPr>
          <w:p w14:paraId="30BB9B68" w14:textId="77777777" w:rsidR="00113B32" w:rsidRPr="00366729" w:rsidRDefault="00113B32" w:rsidP="00FC5FA3">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Tfm</w:t>
            </w:r>
            <w:proofErr w:type="spellEnd"/>
          </w:p>
        </w:tc>
        <w:tc>
          <w:tcPr>
            <w:tcW w:w="709" w:type="dxa"/>
            <w:tcBorders>
              <w:bottom w:val="single" w:sz="12" w:space="0" w:color="auto"/>
            </w:tcBorders>
            <w:shd w:val="clear" w:color="auto" w:fill="FFFFCC"/>
            <w:vAlign w:val="center"/>
          </w:tcPr>
          <w:p w14:paraId="2845A8E5" w14:textId="77777777" w:rsidR="00113B32" w:rsidRPr="00366729" w:rsidRDefault="00113B32" w:rsidP="00FC5FA3">
            <w:pPr>
              <w:pStyle w:val="Textdokumentu"/>
              <w:keepNext/>
              <w:keepLines/>
              <w:spacing w:before="40" w:after="40"/>
              <w:jc w:val="center"/>
              <w:rPr>
                <w:rFonts w:ascii="Arial" w:hAnsi="Arial" w:cs="Arial"/>
                <w:sz w:val="16"/>
                <w:szCs w:val="16"/>
              </w:rPr>
            </w:pPr>
            <w:proofErr w:type="spellStart"/>
            <w:r>
              <w:rPr>
                <w:rFonts w:ascii="Arial" w:hAnsi="Arial" w:cs="Arial"/>
                <w:sz w:val="16"/>
                <w:szCs w:val="16"/>
              </w:rPr>
              <w:t>Tf</w:t>
            </w:r>
            <w:proofErr w:type="spellEnd"/>
          </w:p>
        </w:tc>
        <w:tc>
          <w:tcPr>
            <w:tcW w:w="567" w:type="dxa"/>
            <w:tcBorders>
              <w:bottom w:val="single" w:sz="12" w:space="0" w:color="auto"/>
            </w:tcBorders>
            <w:shd w:val="clear" w:color="auto" w:fill="FFFFCC"/>
            <w:vAlign w:val="center"/>
          </w:tcPr>
          <w:p w14:paraId="136D10F1" w14:textId="77777777" w:rsidR="00113B32" w:rsidRPr="00366729" w:rsidRDefault="00113B32" w:rsidP="00FC5FA3">
            <w:pPr>
              <w:pStyle w:val="Textdokumentu"/>
              <w:keepNext/>
              <w:keepLines/>
              <w:spacing w:before="40" w:after="40"/>
              <w:jc w:val="center"/>
              <w:rPr>
                <w:rFonts w:ascii="Arial" w:hAnsi="Arial" w:cs="Arial"/>
                <w:sz w:val="16"/>
                <w:szCs w:val="16"/>
              </w:rPr>
            </w:pPr>
            <w:r>
              <w:rPr>
                <w:rFonts w:ascii="Arial" w:hAnsi="Arial" w:cs="Arial"/>
                <w:sz w:val="16"/>
                <w:szCs w:val="16"/>
              </w:rPr>
              <w:t>Řád koleje</w:t>
            </w:r>
          </w:p>
        </w:tc>
      </w:tr>
      <w:tr w:rsidR="003F6AD1" w:rsidRPr="00366729" w14:paraId="19C3C2A5" w14:textId="77777777" w:rsidTr="00FF58AE">
        <w:trPr>
          <w:trHeight w:val="274"/>
        </w:trPr>
        <w:tc>
          <w:tcPr>
            <w:tcW w:w="2457" w:type="dxa"/>
            <w:vMerge w:val="restart"/>
            <w:tcBorders>
              <w:top w:val="single" w:sz="4" w:space="0" w:color="auto"/>
              <w:right w:val="single" w:sz="12" w:space="0" w:color="auto"/>
            </w:tcBorders>
            <w:shd w:val="clear" w:color="auto" w:fill="F2F2F2" w:themeFill="background1" w:themeFillShade="F2"/>
            <w:vAlign w:val="center"/>
          </w:tcPr>
          <w:p w14:paraId="10B5939D" w14:textId="14564D36" w:rsidR="003F6AD1" w:rsidRPr="00366729" w:rsidRDefault="007C156F"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České Budějovice, obvod </w:t>
            </w:r>
            <w:r w:rsidR="003F6AD1">
              <w:rPr>
                <w:rFonts w:ascii="Arial" w:hAnsi="Arial" w:cs="Arial"/>
                <w:bCs/>
                <w:sz w:val="16"/>
                <w:szCs w:val="16"/>
              </w:rPr>
              <w:t>Nemanice I – Ševětín</w:t>
            </w:r>
          </w:p>
        </w:tc>
        <w:tc>
          <w:tcPr>
            <w:tcW w:w="732" w:type="dxa"/>
            <w:tcBorders>
              <w:top w:val="single" w:sz="4" w:space="0" w:color="auto"/>
              <w:left w:val="single" w:sz="4" w:space="0" w:color="auto"/>
              <w:bottom w:val="single" w:sz="4" w:space="0" w:color="auto"/>
              <w:right w:val="single" w:sz="4" w:space="0" w:color="auto"/>
            </w:tcBorders>
            <w:vAlign w:val="center"/>
          </w:tcPr>
          <w:p w14:paraId="20ECAC01" w14:textId="77777777" w:rsidR="003F6AD1" w:rsidRPr="00366729"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w:t>
            </w:r>
          </w:p>
        </w:tc>
        <w:tc>
          <w:tcPr>
            <w:tcW w:w="567" w:type="dxa"/>
            <w:tcBorders>
              <w:top w:val="single" w:sz="4" w:space="0" w:color="auto"/>
              <w:left w:val="single" w:sz="4" w:space="0" w:color="auto"/>
              <w:bottom w:val="single" w:sz="4" w:space="0" w:color="auto"/>
            </w:tcBorders>
            <w:vAlign w:val="center"/>
          </w:tcPr>
          <w:p w14:paraId="328F5E28" w14:textId="78247E88" w:rsidR="003F6AD1" w:rsidRPr="00366729" w:rsidRDefault="00B609FA"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6,168</w:t>
            </w:r>
          </w:p>
        </w:tc>
        <w:tc>
          <w:tcPr>
            <w:tcW w:w="567" w:type="dxa"/>
            <w:tcBorders>
              <w:top w:val="single" w:sz="4" w:space="0" w:color="auto"/>
              <w:left w:val="single" w:sz="4" w:space="0" w:color="auto"/>
              <w:bottom w:val="single" w:sz="4" w:space="0" w:color="auto"/>
              <w:right w:val="single" w:sz="4" w:space="0" w:color="auto"/>
            </w:tcBorders>
            <w:vAlign w:val="center"/>
          </w:tcPr>
          <w:p w14:paraId="411BFC6C" w14:textId="634FC759" w:rsidR="003F6AD1" w:rsidRPr="00366729" w:rsidRDefault="00B609FA"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4,782</w:t>
            </w:r>
          </w:p>
        </w:tc>
        <w:tc>
          <w:tcPr>
            <w:tcW w:w="567" w:type="dxa"/>
            <w:tcBorders>
              <w:top w:val="single" w:sz="4" w:space="0" w:color="auto"/>
              <w:left w:val="single" w:sz="4" w:space="0" w:color="auto"/>
              <w:bottom w:val="single" w:sz="4" w:space="0" w:color="auto"/>
            </w:tcBorders>
            <w:vAlign w:val="center"/>
          </w:tcPr>
          <w:p w14:paraId="69AF978B" w14:textId="675F97DF" w:rsidR="003F6AD1" w:rsidRPr="00366729"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1,08</w:t>
            </w:r>
          </w:p>
        </w:tc>
        <w:tc>
          <w:tcPr>
            <w:tcW w:w="567" w:type="dxa"/>
            <w:vAlign w:val="center"/>
          </w:tcPr>
          <w:p w14:paraId="1055A74F" w14:textId="5B3D09E8" w:rsidR="003F6AD1" w:rsidRPr="00366729"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1,02</w:t>
            </w:r>
          </w:p>
        </w:tc>
        <w:tc>
          <w:tcPr>
            <w:tcW w:w="567" w:type="dxa"/>
            <w:vAlign w:val="center"/>
          </w:tcPr>
          <w:p w14:paraId="4100462F" w14:textId="1109B373" w:rsidR="003F6AD1" w:rsidRPr="00366729"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1,15</w:t>
            </w:r>
          </w:p>
        </w:tc>
        <w:tc>
          <w:tcPr>
            <w:tcW w:w="567" w:type="dxa"/>
            <w:vAlign w:val="center"/>
          </w:tcPr>
          <w:p w14:paraId="429153AA" w14:textId="6994F900" w:rsidR="003F6AD1" w:rsidRPr="00366729"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1,35</w:t>
            </w:r>
          </w:p>
        </w:tc>
        <w:tc>
          <w:tcPr>
            <w:tcW w:w="567" w:type="dxa"/>
            <w:vAlign w:val="center"/>
          </w:tcPr>
          <w:p w14:paraId="5C436B63" w14:textId="0ABB2121" w:rsidR="003F6AD1" w:rsidRPr="00366729"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1,15</w:t>
            </w:r>
          </w:p>
        </w:tc>
        <w:tc>
          <w:tcPr>
            <w:tcW w:w="567" w:type="dxa"/>
            <w:vAlign w:val="center"/>
          </w:tcPr>
          <w:p w14:paraId="217B8B82" w14:textId="20E3D5A5" w:rsidR="003F6AD1" w:rsidRPr="00366729"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9,075</w:t>
            </w:r>
          </w:p>
        </w:tc>
        <w:tc>
          <w:tcPr>
            <w:tcW w:w="567" w:type="dxa"/>
            <w:vAlign w:val="center"/>
          </w:tcPr>
          <w:p w14:paraId="1BA3CC33" w14:textId="7D6F1A37" w:rsidR="003F6AD1" w:rsidRPr="00366729"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6,431</w:t>
            </w:r>
          </w:p>
        </w:tc>
        <w:tc>
          <w:tcPr>
            <w:tcW w:w="709" w:type="dxa"/>
            <w:vAlign w:val="center"/>
          </w:tcPr>
          <w:p w14:paraId="75DD8F6D" w14:textId="4E33881F" w:rsidR="003F6AD1" w:rsidRPr="00366729"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15,506</w:t>
            </w:r>
          </w:p>
        </w:tc>
        <w:tc>
          <w:tcPr>
            <w:tcW w:w="567" w:type="dxa"/>
            <w:vAlign w:val="center"/>
          </w:tcPr>
          <w:p w14:paraId="4FD42CB4" w14:textId="208741DD" w:rsidR="003F6AD1" w:rsidRPr="00366729"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3</w:t>
            </w:r>
          </w:p>
        </w:tc>
      </w:tr>
      <w:tr w:rsidR="003F6AD1" w:rsidRPr="00366729" w14:paraId="3A545E33" w14:textId="77777777" w:rsidTr="00FF58AE">
        <w:trPr>
          <w:trHeight w:val="274"/>
        </w:trPr>
        <w:tc>
          <w:tcPr>
            <w:tcW w:w="2457" w:type="dxa"/>
            <w:vMerge/>
            <w:tcBorders>
              <w:bottom w:val="single" w:sz="12" w:space="0" w:color="auto"/>
              <w:right w:val="single" w:sz="12" w:space="0" w:color="auto"/>
            </w:tcBorders>
            <w:shd w:val="clear" w:color="auto" w:fill="F2F2F2" w:themeFill="background1" w:themeFillShade="F2"/>
            <w:vAlign w:val="center"/>
          </w:tcPr>
          <w:p w14:paraId="7FBC9697" w14:textId="77777777" w:rsidR="003F6AD1" w:rsidRDefault="003F6AD1" w:rsidP="00FC5FA3">
            <w:pPr>
              <w:pStyle w:val="Textdokumentu"/>
              <w:keepNext/>
              <w:keepLines/>
              <w:spacing w:before="40" w:after="40"/>
              <w:jc w:val="center"/>
              <w:rPr>
                <w:rFonts w:ascii="Arial" w:hAnsi="Arial" w:cs="Arial"/>
                <w:bCs/>
                <w:sz w:val="16"/>
                <w:szCs w:val="16"/>
              </w:rPr>
            </w:pPr>
          </w:p>
        </w:tc>
        <w:tc>
          <w:tcPr>
            <w:tcW w:w="732" w:type="dxa"/>
            <w:tcBorders>
              <w:top w:val="single" w:sz="4" w:space="0" w:color="auto"/>
              <w:left w:val="single" w:sz="4" w:space="0" w:color="auto"/>
              <w:bottom w:val="single" w:sz="12" w:space="0" w:color="auto"/>
              <w:right w:val="single" w:sz="4" w:space="0" w:color="auto"/>
            </w:tcBorders>
            <w:vAlign w:val="center"/>
          </w:tcPr>
          <w:p w14:paraId="00EA2E6C" w14:textId="51AE93A8" w:rsidR="003F6AD1"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2</w:t>
            </w:r>
          </w:p>
        </w:tc>
        <w:tc>
          <w:tcPr>
            <w:tcW w:w="567" w:type="dxa"/>
            <w:tcBorders>
              <w:top w:val="single" w:sz="4" w:space="0" w:color="auto"/>
              <w:left w:val="single" w:sz="4" w:space="0" w:color="auto"/>
              <w:bottom w:val="single" w:sz="12" w:space="0" w:color="auto"/>
            </w:tcBorders>
            <w:vAlign w:val="center"/>
          </w:tcPr>
          <w:p w14:paraId="3303999C" w14:textId="5381D1B0" w:rsidR="003F6AD1" w:rsidRDefault="00B609FA"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6,168</w:t>
            </w:r>
          </w:p>
        </w:tc>
        <w:tc>
          <w:tcPr>
            <w:tcW w:w="567" w:type="dxa"/>
            <w:tcBorders>
              <w:top w:val="single" w:sz="4" w:space="0" w:color="auto"/>
              <w:left w:val="single" w:sz="4" w:space="0" w:color="auto"/>
              <w:bottom w:val="single" w:sz="12" w:space="0" w:color="auto"/>
              <w:right w:val="single" w:sz="4" w:space="0" w:color="auto"/>
            </w:tcBorders>
            <w:vAlign w:val="center"/>
          </w:tcPr>
          <w:p w14:paraId="2C28CE3D" w14:textId="34A7F491" w:rsidR="003F6AD1" w:rsidRDefault="00B609FA"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4,782</w:t>
            </w:r>
          </w:p>
        </w:tc>
        <w:tc>
          <w:tcPr>
            <w:tcW w:w="567" w:type="dxa"/>
            <w:tcBorders>
              <w:top w:val="single" w:sz="4" w:space="0" w:color="auto"/>
              <w:left w:val="single" w:sz="4" w:space="0" w:color="auto"/>
              <w:bottom w:val="single" w:sz="12" w:space="0" w:color="auto"/>
            </w:tcBorders>
            <w:vAlign w:val="center"/>
          </w:tcPr>
          <w:p w14:paraId="347CD3F6" w14:textId="17B2AFCD" w:rsidR="003F6AD1"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1,08</w:t>
            </w:r>
          </w:p>
        </w:tc>
        <w:tc>
          <w:tcPr>
            <w:tcW w:w="567" w:type="dxa"/>
            <w:vAlign w:val="center"/>
          </w:tcPr>
          <w:p w14:paraId="33DC65BD" w14:textId="79EAE3C2" w:rsidR="003F6AD1"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1,02</w:t>
            </w:r>
          </w:p>
        </w:tc>
        <w:tc>
          <w:tcPr>
            <w:tcW w:w="567" w:type="dxa"/>
            <w:vAlign w:val="center"/>
          </w:tcPr>
          <w:p w14:paraId="2937CBEE" w14:textId="6DDAC6B8" w:rsidR="003F6AD1"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1,15</w:t>
            </w:r>
          </w:p>
        </w:tc>
        <w:tc>
          <w:tcPr>
            <w:tcW w:w="567" w:type="dxa"/>
            <w:vAlign w:val="center"/>
          </w:tcPr>
          <w:p w14:paraId="5C97377F" w14:textId="4A1B3F7A" w:rsidR="003F6AD1"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1,35</w:t>
            </w:r>
          </w:p>
        </w:tc>
        <w:tc>
          <w:tcPr>
            <w:tcW w:w="567" w:type="dxa"/>
            <w:vAlign w:val="center"/>
          </w:tcPr>
          <w:p w14:paraId="3038F704" w14:textId="430F57BE" w:rsidR="003F6AD1"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1,15</w:t>
            </w:r>
          </w:p>
        </w:tc>
        <w:tc>
          <w:tcPr>
            <w:tcW w:w="567" w:type="dxa"/>
            <w:vAlign w:val="center"/>
          </w:tcPr>
          <w:p w14:paraId="14691798" w14:textId="5C289D45" w:rsidR="003F6AD1"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9,075</w:t>
            </w:r>
          </w:p>
        </w:tc>
        <w:tc>
          <w:tcPr>
            <w:tcW w:w="567" w:type="dxa"/>
            <w:vAlign w:val="center"/>
          </w:tcPr>
          <w:p w14:paraId="1EBACC1B" w14:textId="5655B5EB" w:rsidR="003F6AD1"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6,431</w:t>
            </w:r>
          </w:p>
        </w:tc>
        <w:tc>
          <w:tcPr>
            <w:tcW w:w="709" w:type="dxa"/>
            <w:vAlign w:val="center"/>
          </w:tcPr>
          <w:p w14:paraId="7F34EFE3" w14:textId="0445E4A0" w:rsidR="003F6AD1"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15,506</w:t>
            </w:r>
          </w:p>
        </w:tc>
        <w:tc>
          <w:tcPr>
            <w:tcW w:w="567" w:type="dxa"/>
            <w:vAlign w:val="center"/>
          </w:tcPr>
          <w:p w14:paraId="2CE3CDA1" w14:textId="7FF67CEB" w:rsidR="003F6AD1" w:rsidRDefault="003F6AD1"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3</w:t>
            </w:r>
          </w:p>
        </w:tc>
      </w:tr>
    </w:tbl>
    <w:p w14:paraId="060EF1D6" w14:textId="4C38768B" w:rsidR="00113B32" w:rsidRPr="008C5108" w:rsidRDefault="00113B32" w:rsidP="00113B32">
      <w:pPr>
        <w:pStyle w:val="Nadpis2"/>
        <w:tabs>
          <w:tab w:val="clear" w:pos="794"/>
          <w:tab w:val="left" w:pos="709"/>
        </w:tabs>
        <w:ind w:left="567" w:hanging="567"/>
      </w:pPr>
      <w:bookmarkStart w:id="164" w:name="_Toc145516488"/>
      <w:r w:rsidRPr="008C5108">
        <w:t xml:space="preserve">Popis </w:t>
      </w:r>
      <w:r w:rsidR="007C156F" w:rsidRPr="008C5108">
        <w:t>projektového</w:t>
      </w:r>
      <w:r w:rsidRPr="008C5108">
        <w:t xml:space="preserve"> stavu </w:t>
      </w:r>
      <w:r w:rsidR="007C156F" w:rsidRPr="008C5108">
        <w:t>ŽST České Budějovice, obvod</w:t>
      </w:r>
      <w:r w:rsidRPr="008C5108">
        <w:t xml:space="preserve"> Nemanice</w:t>
      </w:r>
      <w:r w:rsidR="007C156F" w:rsidRPr="008C5108">
        <w:t xml:space="preserve"> I</w:t>
      </w:r>
      <w:bookmarkEnd w:id="164"/>
    </w:p>
    <w:p w14:paraId="022014FB" w14:textId="41801DC2" w:rsidR="00CA6B6D" w:rsidRDefault="00CA6B6D" w:rsidP="00CA6B6D">
      <w:pPr>
        <w:rPr>
          <w:rFonts w:cs="Arial"/>
          <w:szCs w:val="20"/>
        </w:rPr>
      </w:pPr>
      <w:r>
        <w:rPr>
          <w:rFonts w:cs="Arial"/>
          <w:szCs w:val="20"/>
        </w:rPr>
        <w:t xml:space="preserve">Obvod Nemanice I </w:t>
      </w:r>
      <w:proofErr w:type="gramStart"/>
      <w:r>
        <w:rPr>
          <w:rFonts w:cs="Arial"/>
          <w:szCs w:val="20"/>
        </w:rPr>
        <w:t>leží</w:t>
      </w:r>
      <w:proofErr w:type="gramEnd"/>
      <w:r>
        <w:rPr>
          <w:rFonts w:cs="Arial"/>
          <w:szCs w:val="20"/>
        </w:rPr>
        <w:t xml:space="preserve"> v km </w:t>
      </w:r>
      <w:r w:rsidR="008C5108">
        <w:rPr>
          <w:rFonts w:cs="Arial"/>
          <w:szCs w:val="20"/>
        </w:rPr>
        <w:t>9,085</w:t>
      </w:r>
      <w:r w:rsidRPr="00CA6B6D">
        <w:rPr>
          <w:rFonts w:cs="Arial"/>
          <w:szCs w:val="20"/>
        </w:rPr>
        <w:t xml:space="preserve"> </w:t>
      </w:r>
      <w:r>
        <w:rPr>
          <w:rFonts w:cs="Arial"/>
          <w:szCs w:val="20"/>
        </w:rPr>
        <w:t>trati celostátní dráhy České Budějovice – Benešov u Prahy.</w:t>
      </w:r>
      <w:r w:rsidR="00F04001">
        <w:rPr>
          <w:rFonts w:cs="Arial"/>
          <w:szCs w:val="20"/>
        </w:rPr>
        <w:t xml:space="preserve"> Pro obvod je vyčleněná kolejová a výhybková série řady 700.</w:t>
      </w:r>
    </w:p>
    <w:p w14:paraId="73F61592" w14:textId="60847927" w:rsidR="00146524" w:rsidRDefault="00B0102D" w:rsidP="00146524">
      <w:pPr>
        <w:rPr>
          <w:rFonts w:cs="Arial"/>
          <w:szCs w:val="20"/>
        </w:rPr>
      </w:pPr>
      <w:r>
        <w:rPr>
          <w:rFonts w:cs="Arial"/>
          <w:szCs w:val="20"/>
        </w:rPr>
        <w:t>Hranicemi obvodu</w:t>
      </w:r>
      <w:r w:rsidR="00113B32">
        <w:rPr>
          <w:rFonts w:cs="Arial"/>
          <w:szCs w:val="20"/>
        </w:rPr>
        <w:t xml:space="preserve"> Nemanice</w:t>
      </w:r>
      <w:r>
        <w:rPr>
          <w:rFonts w:cs="Arial"/>
          <w:szCs w:val="20"/>
        </w:rPr>
        <w:t xml:space="preserve"> I</w:t>
      </w:r>
      <w:r w:rsidR="00113B32">
        <w:rPr>
          <w:rFonts w:cs="Arial"/>
          <w:szCs w:val="20"/>
        </w:rPr>
        <w:t xml:space="preserve"> </w:t>
      </w:r>
      <w:r>
        <w:rPr>
          <w:rFonts w:cs="Arial"/>
          <w:szCs w:val="20"/>
        </w:rPr>
        <w:t xml:space="preserve">jsou návěstidla Sc701a a Sc702a </w:t>
      </w:r>
      <w:r w:rsidR="00113B32">
        <w:rPr>
          <w:rFonts w:cs="Arial"/>
          <w:szCs w:val="20"/>
        </w:rPr>
        <w:t xml:space="preserve">v km </w:t>
      </w:r>
      <w:r w:rsidRPr="00146524">
        <w:rPr>
          <w:rFonts w:cs="Arial"/>
          <w:szCs w:val="20"/>
        </w:rPr>
        <w:t>214,945</w:t>
      </w:r>
      <w:r w:rsidR="00113B32">
        <w:rPr>
          <w:rFonts w:cs="Arial"/>
          <w:szCs w:val="20"/>
        </w:rPr>
        <w:t xml:space="preserve"> </w:t>
      </w:r>
      <w:r>
        <w:rPr>
          <w:rFonts w:cs="Arial"/>
          <w:szCs w:val="20"/>
        </w:rPr>
        <w:t>(</w:t>
      </w:r>
      <w:r w:rsidR="00113B32">
        <w:rPr>
          <w:rFonts w:cs="Arial"/>
          <w:szCs w:val="20"/>
        </w:rPr>
        <w:t>tra</w:t>
      </w:r>
      <w:r>
        <w:rPr>
          <w:rFonts w:cs="Arial"/>
          <w:szCs w:val="20"/>
        </w:rPr>
        <w:t xml:space="preserve">ť č. 709 dle TTP), Sc801a v km </w:t>
      </w:r>
      <w:r w:rsidR="00146524">
        <w:rPr>
          <w:rFonts w:cs="Arial"/>
          <w:szCs w:val="20"/>
        </w:rPr>
        <w:t>217,040</w:t>
      </w:r>
      <w:r>
        <w:rPr>
          <w:rFonts w:cs="Arial"/>
          <w:szCs w:val="20"/>
        </w:rPr>
        <w:t xml:space="preserve"> (trať č. 709 dle TTP) </w:t>
      </w:r>
      <w:r w:rsidR="00146524" w:rsidRPr="00146524">
        <w:rPr>
          <w:rFonts w:cs="Arial"/>
          <w:szCs w:val="20"/>
        </w:rPr>
        <w:t>a Lc709a v km 0,781 = 217,627 (</w:t>
      </w:r>
      <w:r w:rsidR="00146524">
        <w:rPr>
          <w:rFonts w:cs="Arial"/>
          <w:szCs w:val="20"/>
        </w:rPr>
        <w:t>km koleje č. 709</w:t>
      </w:r>
      <w:r w:rsidR="00146524" w:rsidRPr="00146524">
        <w:rPr>
          <w:rFonts w:cs="Arial"/>
          <w:szCs w:val="20"/>
        </w:rPr>
        <w:t>, resp. trať č. 70</w:t>
      </w:r>
      <w:r w:rsidR="00146524">
        <w:rPr>
          <w:rFonts w:cs="Arial"/>
          <w:szCs w:val="20"/>
        </w:rPr>
        <w:t>9</w:t>
      </w:r>
      <w:r w:rsidR="00146524" w:rsidRPr="00146524">
        <w:rPr>
          <w:rFonts w:cs="Arial"/>
          <w:szCs w:val="20"/>
        </w:rPr>
        <w:t xml:space="preserve"> dle TTP).</w:t>
      </w:r>
    </w:p>
    <w:p w14:paraId="24E3E4E0" w14:textId="42A6785A" w:rsidR="00113B32" w:rsidRDefault="00B0102D" w:rsidP="00146524">
      <w:pPr>
        <w:rPr>
          <w:rFonts w:cs="Arial"/>
        </w:rPr>
      </w:pPr>
      <w:r>
        <w:rPr>
          <w:rFonts w:cs="Arial"/>
        </w:rPr>
        <w:lastRenderedPageBreak/>
        <w:t>Obvod</w:t>
      </w:r>
      <w:r w:rsidR="00113B32">
        <w:rPr>
          <w:rFonts w:cs="Arial"/>
        </w:rPr>
        <w:t xml:space="preserve"> není obsazen, je dálkově </w:t>
      </w:r>
      <w:r>
        <w:rPr>
          <w:rFonts w:cs="Arial"/>
        </w:rPr>
        <w:t>řízen</w:t>
      </w:r>
      <w:r w:rsidR="00113B32">
        <w:rPr>
          <w:rFonts w:cs="Arial"/>
        </w:rPr>
        <w:t xml:space="preserve"> </w:t>
      </w:r>
      <w:r>
        <w:rPr>
          <w:rFonts w:cs="Arial"/>
        </w:rPr>
        <w:t>z dispečerského sálu CDP Praha.</w:t>
      </w:r>
    </w:p>
    <w:p w14:paraId="49FDE201" w14:textId="374C5BD3" w:rsidR="00113B32" w:rsidRPr="00733EFD" w:rsidRDefault="00113B32" w:rsidP="00113B32">
      <w:pPr>
        <w:pStyle w:val="Nadpis3"/>
        <w:ind w:left="851" w:hanging="851"/>
      </w:pPr>
      <w:bookmarkStart w:id="165" w:name="_Toc145516489"/>
      <w:r w:rsidRPr="00733EFD">
        <w:t>Vlečky</w:t>
      </w:r>
      <w:r w:rsidR="00937623" w:rsidRPr="00733EFD">
        <w:t xml:space="preserve"> a</w:t>
      </w:r>
      <w:r w:rsidRPr="00733EFD">
        <w:t xml:space="preserve"> účelová kolejiště</w:t>
      </w:r>
      <w:bookmarkEnd w:id="165"/>
    </w:p>
    <w:p w14:paraId="2BD41AA7" w14:textId="30DE9B46" w:rsidR="00113B32" w:rsidRDefault="00113B32" w:rsidP="00113B32">
      <w:pPr>
        <w:spacing w:before="120"/>
        <w:rPr>
          <w:rFonts w:cs="Arial"/>
          <w:szCs w:val="20"/>
        </w:rPr>
      </w:pPr>
      <w:r>
        <w:rPr>
          <w:rFonts w:cs="Arial"/>
          <w:szCs w:val="20"/>
        </w:rPr>
        <w:t>V </w:t>
      </w:r>
      <w:r w:rsidR="00937623">
        <w:rPr>
          <w:rFonts w:cs="Arial"/>
          <w:szCs w:val="20"/>
        </w:rPr>
        <w:t>obvodu</w:t>
      </w:r>
      <w:r>
        <w:rPr>
          <w:rFonts w:cs="Arial"/>
          <w:szCs w:val="20"/>
        </w:rPr>
        <w:t xml:space="preserve"> j</w:t>
      </w:r>
      <w:r w:rsidR="00937623">
        <w:rPr>
          <w:rFonts w:cs="Arial"/>
          <w:szCs w:val="20"/>
        </w:rPr>
        <w:t>sou</w:t>
      </w:r>
      <w:r>
        <w:rPr>
          <w:rFonts w:cs="Arial"/>
          <w:szCs w:val="20"/>
        </w:rPr>
        <w:t xml:space="preserve"> zaústěn</w:t>
      </w:r>
      <w:r w:rsidR="00937623">
        <w:rPr>
          <w:rFonts w:cs="Arial"/>
          <w:szCs w:val="20"/>
        </w:rPr>
        <w:t>y</w:t>
      </w:r>
      <w:r>
        <w:rPr>
          <w:rFonts w:cs="Arial"/>
          <w:szCs w:val="20"/>
        </w:rPr>
        <w:t xml:space="preserve"> </w:t>
      </w:r>
      <w:r w:rsidR="001A2CAB">
        <w:rPr>
          <w:rFonts w:cs="Arial"/>
          <w:szCs w:val="20"/>
        </w:rPr>
        <w:t>1</w:t>
      </w:r>
      <w:r>
        <w:rPr>
          <w:rFonts w:cs="Arial"/>
          <w:szCs w:val="20"/>
        </w:rPr>
        <w:t xml:space="preserve"> vlečk</w:t>
      </w:r>
      <w:r w:rsidR="001A2CAB">
        <w:rPr>
          <w:rFonts w:cs="Arial"/>
          <w:szCs w:val="20"/>
        </w:rPr>
        <w:t>a</w:t>
      </w:r>
      <w:r>
        <w:rPr>
          <w:rFonts w:cs="Arial"/>
          <w:szCs w:val="20"/>
        </w:rPr>
        <w:t xml:space="preserve"> a 1 účelové kolejiště</w:t>
      </w:r>
      <w:r w:rsidR="00172FEE">
        <w:rPr>
          <w:rFonts w:cs="Arial"/>
          <w:szCs w:val="20"/>
        </w:rPr>
        <w:t>:</w:t>
      </w:r>
    </w:p>
    <w:p w14:paraId="410CC994" w14:textId="21727838" w:rsidR="00E44591" w:rsidRPr="00FB14AC" w:rsidRDefault="00E44591" w:rsidP="00E44591">
      <w:pPr>
        <w:pStyle w:val="Odstavecseseznamem"/>
        <w:numPr>
          <w:ilvl w:val="0"/>
          <w:numId w:val="10"/>
        </w:numPr>
        <w:rPr>
          <w:rFonts w:cs="Arial"/>
          <w:szCs w:val="20"/>
        </w:rPr>
      </w:pPr>
      <w:r w:rsidRPr="00771F39">
        <w:rPr>
          <w:rFonts w:cs="Arial"/>
        </w:rPr>
        <w:t xml:space="preserve">Vlečka č. </w:t>
      </w:r>
      <w:r>
        <w:rPr>
          <w:rFonts w:cs="Arial"/>
        </w:rPr>
        <w:t>2026</w:t>
      </w:r>
      <w:r w:rsidRPr="00771F39">
        <w:rPr>
          <w:rFonts w:cs="Arial"/>
        </w:rPr>
        <w:t xml:space="preserve"> </w:t>
      </w:r>
      <w:r>
        <w:rPr>
          <w:rFonts w:cs="Arial"/>
          <w:b/>
        </w:rPr>
        <w:t xml:space="preserve">Budvar České Budějovice </w:t>
      </w:r>
      <w:r w:rsidRPr="00F32A90">
        <w:rPr>
          <w:rFonts w:cs="Arial"/>
        </w:rPr>
        <w:t>se spoluuživatelem</w:t>
      </w:r>
      <w:r>
        <w:rPr>
          <w:rFonts w:cs="Arial"/>
          <w:b/>
        </w:rPr>
        <w:t xml:space="preserve"> Motor (u Budvaru) </w:t>
      </w:r>
      <w:r>
        <w:rPr>
          <w:rFonts w:cs="Arial"/>
        </w:rPr>
        <w:t xml:space="preserve">je zaústěna </w:t>
      </w:r>
      <w:r w:rsidR="00733EFD">
        <w:rPr>
          <w:rFonts w:cs="Arial"/>
        </w:rPr>
        <w:t>v obvodu Nemanice I</w:t>
      </w:r>
      <w:r>
        <w:rPr>
          <w:rFonts w:cs="Arial"/>
        </w:rPr>
        <w:t xml:space="preserve"> výhybkou č. </w:t>
      </w:r>
      <w:r w:rsidR="00733EFD">
        <w:rPr>
          <w:rFonts w:cs="Arial"/>
        </w:rPr>
        <w:t>701XA</w:t>
      </w:r>
    </w:p>
    <w:p w14:paraId="7D27FF0B" w14:textId="75C01976" w:rsidR="00113B32" w:rsidRPr="00FB14AC" w:rsidRDefault="00113B32" w:rsidP="003762FC">
      <w:pPr>
        <w:pStyle w:val="Odstavecseseznamem"/>
        <w:numPr>
          <w:ilvl w:val="0"/>
          <w:numId w:val="10"/>
        </w:numPr>
        <w:rPr>
          <w:rFonts w:cs="Arial"/>
          <w:szCs w:val="20"/>
        </w:rPr>
      </w:pPr>
      <w:r w:rsidRPr="00937623">
        <w:rPr>
          <w:rFonts w:cs="Arial"/>
          <w:b/>
          <w:bCs/>
        </w:rPr>
        <w:t xml:space="preserve">Účelové kolejiště </w:t>
      </w:r>
      <w:r w:rsidR="00CA6B6D" w:rsidRPr="00937623">
        <w:rPr>
          <w:rFonts w:cs="Arial"/>
          <w:b/>
          <w:bCs/>
        </w:rPr>
        <w:t>Správy železnic</w:t>
      </w:r>
      <w:r w:rsidR="00CA6B6D">
        <w:rPr>
          <w:rFonts w:cs="Arial"/>
        </w:rPr>
        <w:t xml:space="preserve"> (areál napájecí stanice) je tvořeno</w:t>
      </w:r>
      <w:r>
        <w:rPr>
          <w:rFonts w:cs="Arial"/>
        </w:rPr>
        <w:t xml:space="preserve"> koleje</w:t>
      </w:r>
      <w:r w:rsidR="00CA6B6D">
        <w:rPr>
          <w:rFonts w:cs="Arial"/>
        </w:rPr>
        <w:t>mi</w:t>
      </w:r>
      <w:r>
        <w:rPr>
          <w:rFonts w:cs="Arial"/>
        </w:rPr>
        <w:t xml:space="preserve"> č. </w:t>
      </w:r>
      <w:r w:rsidR="00CA6B6D">
        <w:rPr>
          <w:rFonts w:cs="Arial"/>
        </w:rPr>
        <w:t>705 a 707. Kolejiště</w:t>
      </w:r>
      <w:r w:rsidRPr="00771F39">
        <w:rPr>
          <w:rFonts w:cs="Arial"/>
        </w:rPr>
        <w:t xml:space="preserve"> </w:t>
      </w:r>
      <w:r>
        <w:rPr>
          <w:rFonts w:cs="Arial"/>
        </w:rPr>
        <w:t xml:space="preserve">je zaústěno do </w:t>
      </w:r>
      <w:r w:rsidRPr="00771F39">
        <w:rPr>
          <w:rFonts w:cs="Arial"/>
        </w:rPr>
        <w:t xml:space="preserve">koleje č. </w:t>
      </w:r>
      <w:r w:rsidR="00CA6B6D">
        <w:rPr>
          <w:rFonts w:cs="Arial"/>
        </w:rPr>
        <w:t xml:space="preserve">709b </w:t>
      </w:r>
      <w:r>
        <w:rPr>
          <w:rFonts w:cs="Arial"/>
        </w:rPr>
        <w:t xml:space="preserve">výhybkou č. </w:t>
      </w:r>
      <w:r w:rsidR="00CA6B6D">
        <w:rPr>
          <w:rFonts w:cs="Arial"/>
        </w:rPr>
        <w:t>710</w:t>
      </w:r>
    </w:p>
    <w:p w14:paraId="19608985" w14:textId="77777777" w:rsidR="00113B32" w:rsidRDefault="00113B32" w:rsidP="00113B32">
      <w:pPr>
        <w:pStyle w:val="Nadpis3"/>
        <w:ind w:left="851" w:hanging="851"/>
      </w:pPr>
      <w:bookmarkStart w:id="166" w:name="_Hlk90551380"/>
      <w:bookmarkStart w:id="167" w:name="_Toc145516490"/>
      <w:r w:rsidRPr="00733EFD">
        <w:t>Seznam kolejí</w:t>
      </w:r>
      <w:bookmarkEnd w:id="167"/>
    </w:p>
    <w:tbl>
      <w:tblPr>
        <w:tblW w:w="81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276"/>
        <w:gridCol w:w="709"/>
        <w:gridCol w:w="5386"/>
      </w:tblGrid>
      <w:tr w:rsidR="006C3EF6" w:rsidRPr="00366729" w14:paraId="1F5080D1" w14:textId="77777777" w:rsidTr="000507BA">
        <w:trPr>
          <w:trHeight w:val="306"/>
        </w:trPr>
        <w:tc>
          <w:tcPr>
            <w:tcW w:w="8150" w:type="dxa"/>
            <w:gridSpan w:val="4"/>
            <w:tcBorders>
              <w:top w:val="single" w:sz="12" w:space="0" w:color="auto"/>
              <w:bottom w:val="double" w:sz="4" w:space="0" w:color="auto"/>
            </w:tcBorders>
            <w:shd w:val="clear" w:color="auto" w:fill="0070C0"/>
            <w:vAlign w:val="center"/>
          </w:tcPr>
          <w:p w14:paraId="1BFBA0B2" w14:textId="77777777" w:rsidR="006C3EF6" w:rsidRPr="00C44F7F" w:rsidRDefault="006C3EF6" w:rsidP="000507BA">
            <w:pPr>
              <w:pStyle w:val="Textdokumentu"/>
              <w:keepNext/>
              <w:keepLines/>
              <w:spacing w:before="40" w:after="40"/>
              <w:jc w:val="center"/>
              <w:rPr>
                <w:rFonts w:ascii="Arial" w:hAnsi="Arial" w:cs="Arial"/>
                <w:b/>
                <w:color w:val="FFFFFF" w:themeColor="background1"/>
                <w:sz w:val="16"/>
                <w:szCs w:val="16"/>
              </w:rPr>
            </w:pPr>
            <w:r w:rsidRPr="00C44F7F">
              <w:rPr>
                <w:rFonts w:ascii="Arial" w:hAnsi="Arial" w:cs="Arial"/>
                <w:b/>
                <w:color w:val="FFFFFF" w:themeColor="background1"/>
                <w:sz w:val="16"/>
                <w:szCs w:val="16"/>
              </w:rPr>
              <w:t>Seznam dopravních kolejí v</w:t>
            </w:r>
            <w:r>
              <w:rPr>
                <w:rFonts w:ascii="Arial" w:hAnsi="Arial" w:cs="Arial"/>
                <w:b/>
                <w:color w:val="FFFFFF" w:themeColor="background1"/>
                <w:sz w:val="16"/>
                <w:szCs w:val="16"/>
              </w:rPr>
              <w:t> obvodu Nemanice I</w:t>
            </w:r>
          </w:p>
        </w:tc>
      </w:tr>
      <w:tr w:rsidR="006C3EF6" w:rsidRPr="00366729" w14:paraId="1D9A3446" w14:textId="77777777" w:rsidTr="000507BA">
        <w:trPr>
          <w:trHeight w:val="274"/>
        </w:trPr>
        <w:tc>
          <w:tcPr>
            <w:tcW w:w="779" w:type="dxa"/>
            <w:tcBorders>
              <w:top w:val="single" w:sz="12" w:space="0" w:color="auto"/>
              <w:bottom w:val="single" w:sz="12" w:space="0" w:color="auto"/>
              <w:right w:val="single" w:sz="12" w:space="0" w:color="auto"/>
            </w:tcBorders>
            <w:shd w:val="clear" w:color="auto" w:fill="FFFFCC"/>
            <w:vAlign w:val="center"/>
          </w:tcPr>
          <w:p w14:paraId="6E6A9595" w14:textId="77777777" w:rsidR="006C3EF6" w:rsidRPr="004159C9" w:rsidRDefault="006C3EF6" w:rsidP="000507BA">
            <w:pPr>
              <w:pStyle w:val="Textdokumentu"/>
              <w:keepNext/>
              <w:keepLines/>
              <w:spacing w:before="40" w:after="40"/>
              <w:jc w:val="center"/>
              <w:rPr>
                <w:rFonts w:ascii="Arial" w:hAnsi="Arial" w:cs="Arial"/>
                <w:b/>
                <w:sz w:val="16"/>
                <w:szCs w:val="16"/>
              </w:rPr>
            </w:pPr>
            <w:r w:rsidRPr="004159C9">
              <w:rPr>
                <w:rFonts w:ascii="Arial" w:hAnsi="Arial" w:cs="Arial"/>
                <w:b/>
                <w:sz w:val="16"/>
                <w:szCs w:val="16"/>
              </w:rPr>
              <w:t>Kolej č.</w:t>
            </w:r>
          </w:p>
        </w:tc>
        <w:tc>
          <w:tcPr>
            <w:tcW w:w="1276" w:type="dxa"/>
            <w:tcBorders>
              <w:top w:val="single" w:sz="12" w:space="0" w:color="auto"/>
              <w:left w:val="single" w:sz="4" w:space="0" w:color="auto"/>
              <w:bottom w:val="single" w:sz="12" w:space="0" w:color="auto"/>
              <w:right w:val="single" w:sz="4" w:space="0" w:color="auto"/>
            </w:tcBorders>
            <w:shd w:val="clear" w:color="auto" w:fill="FFFFCC"/>
            <w:vAlign w:val="center"/>
          </w:tcPr>
          <w:p w14:paraId="09F97629" w14:textId="77777777" w:rsidR="006C3EF6" w:rsidRPr="004159C9" w:rsidRDefault="006C3EF6" w:rsidP="000507BA">
            <w:pPr>
              <w:pStyle w:val="Textdokumentu"/>
              <w:keepNext/>
              <w:keepLines/>
              <w:spacing w:before="40" w:after="40"/>
              <w:jc w:val="center"/>
              <w:rPr>
                <w:rFonts w:ascii="Arial" w:hAnsi="Arial" w:cs="Arial"/>
                <w:b/>
                <w:sz w:val="16"/>
                <w:szCs w:val="16"/>
              </w:rPr>
            </w:pPr>
            <w:r w:rsidRPr="004159C9">
              <w:rPr>
                <w:rFonts w:ascii="Arial" w:hAnsi="Arial" w:cs="Arial"/>
                <w:b/>
                <w:sz w:val="16"/>
                <w:szCs w:val="16"/>
              </w:rPr>
              <w:t>Užitečná délka [m]</w:t>
            </w:r>
          </w:p>
        </w:tc>
        <w:tc>
          <w:tcPr>
            <w:tcW w:w="709" w:type="dxa"/>
            <w:tcBorders>
              <w:top w:val="single" w:sz="12" w:space="0" w:color="auto"/>
              <w:left w:val="single" w:sz="4" w:space="0" w:color="auto"/>
              <w:bottom w:val="single" w:sz="12" w:space="0" w:color="auto"/>
              <w:right w:val="single" w:sz="8" w:space="0" w:color="auto"/>
            </w:tcBorders>
            <w:shd w:val="clear" w:color="auto" w:fill="FFFFCC"/>
            <w:vAlign w:val="center"/>
          </w:tcPr>
          <w:p w14:paraId="4236AE47" w14:textId="77777777" w:rsidR="006C3EF6" w:rsidRPr="004159C9" w:rsidRDefault="006C3EF6" w:rsidP="000507BA">
            <w:pPr>
              <w:pStyle w:val="Textdokumentu"/>
              <w:keepNext/>
              <w:keepLines/>
              <w:spacing w:before="40" w:after="40"/>
              <w:jc w:val="center"/>
              <w:rPr>
                <w:rFonts w:ascii="Arial" w:hAnsi="Arial" w:cs="Arial"/>
                <w:b/>
                <w:sz w:val="16"/>
                <w:szCs w:val="16"/>
              </w:rPr>
            </w:pPr>
            <w:r w:rsidRPr="004159C9">
              <w:rPr>
                <w:rFonts w:ascii="Arial" w:hAnsi="Arial" w:cs="Arial"/>
                <w:b/>
                <w:sz w:val="16"/>
                <w:szCs w:val="16"/>
              </w:rPr>
              <w:t>Rychlost [km.h</w:t>
            </w:r>
            <w:r w:rsidRPr="004159C9">
              <w:rPr>
                <w:rFonts w:ascii="Arial" w:hAnsi="Arial" w:cs="Arial"/>
                <w:b/>
                <w:sz w:val="16"/>
                <w:szCs w:val="16"/>
                <w:vertAlign w:val="superscript"/>
              </w:rPr>
              <w:t>-1</w:t>
            </w:r>
            <w:r w:rsidRPr="004159C9">
              <w:rPr>
                <w:rFonts w:ascii="Arial" w:hAnsi="Arial" w:cs="Arial"/>
                <w:b/>
                <w:sz w:val="16"/>
                <w:szCs w:val="16"/>
              </w:rPr>
              <w:t>]</w:t>
            </w:r>
          </w:p>
        </w:tc>
        <w:tc>
          <w:tcPr>
            <w:tcW w:w="5386" w:type="dxa"/>
            <w:tcBorders>
              <w:top w:val="single" w:sz="12" w:space="0" w:color="auto"/>
              <w:left w:val="single" w:sz="8" w:space="0" w:color="auto"/>
              <w:bottom w:val="single" w:sz="12" w:space="0" w:color="auto"/>
              <w:right w:val="single" w:sz="12" w:space="0" w:color="auto"/>
            </w:tcBorders>
            <w:shd w:val="clear" w:color="auto" w:fill="FFFFCC"/>
            <w:vAlign w:val="center"/>
          </w:tcPr>
          <w:p w14:paraId="46C8BA27" w14:textId="77777777" w:rsidR="006C3EF6" w:rsidRPr="004159C9" w:rsidRDefault="006C3EF6" w:rsidP="000507BA">
            <w:pPr>
              <w:pStyle w:val="Textdokumentu"/>
              <w:keepNext/>
              <w:keepLines/>
              <w:spacing w:before="40" w:after="40"/>
              <w:jc w:val="center"/>
              <w:rPr>
                <w:rFonts w:ascii="Arial" w:hAnsi="Arial" w:cs="Arial"/>
                <w:b/>
                <w:sz w:val="16"/>
                <w:szCs w:val="16"/>
              </w:rPr>
            </w:pPr>
            <w:r w:rsidRPr="004159C9">
              <w:rPr>
                <w:rFonts w:ascii="Arial" w:hAnsi="Arial" w:cs="Arial"/>
                <w:b/>
                <w:sz w:val="16"/>
                <w:szCs w:val="16"/>
              </w:rPr>
              <w:t>Účel, použití koleje</w:t>
            </w:r>
          </w:p>
        </w:tc>
      </w:tr>
      <w:tr w:rsidR="006C3EF6" w:rsidRPr="00366729" w14:paraId="49E48F68" w14:textId="77777777" w:rsidTr="000507BA">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3FD42D8F" w14:textId="77777777" w:rsidR="006C3EF6" w:rsidRPr="00366729" w:rsidRDefault="006C3EF6" w:rsidP="000507BA">
            <w:pPr>
              <w:pStyle w:val="Textdokumentu"/>
              <w:keepNext/>
              <w:keepLines/>
              <w:spacing w:before="40" w:after="40"/>
              <w:jc w:val="center"/>
              <w:rPr>
                <w:rFonts w:ascii="Arial" w:hAnsi="Arial" w:cs="Arial"/>
                <w:b/>
                <w:sz w:val="16"/>
                <w:szCs w:val="16"/>
              </w:rPr>
            </w:pPr>
            <w:r>
              <w:rPr>
                <w:rFonts w:ascii="Arial" w:hAnsi="Arial" w:cs="Arial"/>
                <w:b/>
                <w:sz w:val="16"/>
                <w:szCs w:val="16"/>
              </w:rPr>
              <w:t>Dopravní koleje</w:t>
            </w:r>
          </w:p>
        </w:tc>
      </w:tr>
      <w:tr w:rsidR="006C3EF6" w:rsidRPr="00366729" w14:paraId="22B885B8"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605E550E" w14:textId="77777777" w:rsidR="006C3EF6" w:rsidRPr="0094367C" w:rsidRDefault="006C3EF6" w:rsidP="000507BA">
            <w:pPr>
              <w:pStyle w:val="Textdokumentu"/>
              <w:keepNext/>
              <w:keepLines/>
              <w:spacing w:before="40" w:after="40"/>
              <w:jc w:val="center"/>
              <w:rPr>
                <w:rFonts w:ascii="Arial" w:hAnsi="Arial" w:cs="Arial"/>
                <w:b/>
                <w:bCs/>
                <w:sz w:val="16"/>
                <w:szCs w:val="16"/>
              </w:rPr>
            </w:pPr>
            <w:r>
              <w:rPr>
                <w:rFonts w:ascii="Arial" w:hAnsi="Arial" w:cs="Arial"/>
                <w:b/>
                <w:bCs/>
                <w:sz w:val="16"/>
                <w:szCs w:val="16"/>
              </w:rPr>
              <w:t>1Dza</w:t>
            </w:r>
          </w:p>
        </w:tc>
        <w:tc>
          <w:tcPr>
            <w:tcW w:w="1276" w:type="dxa"/>
            <w:tcBorders>
              <w:top w:val="single" w:sz="4" w:space="0" w:color="auto"/>
              <w:left w:val="single" w:sz="4" w:space="0" w:color="auto"/>
              <w:bottom w:val="single" w:sz="4" w:space="0" w:color="auto"/>
              <w:right w:val="single" w:sz="4" w:space="0" w:color="auto"/>
            </w:tcBorders>
            <w:vAlign w:val="center"/>
          </w:tcPr>
          <w:p w14:paraId="1DF1F6D8" w14:textId="77777777" w:rsidR="006C3EF6" w:rsidRPr="001B3C69"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513</w:t>
            </w:r>
          </w:p>
        </w:tc>
        <w:tc>
          <w:tcPr>
            <w:tcW w:w="709" w:type="dxa"/>
            <w:tcBorders>
              <w:top w:val="single" w:sz="4" w:space="0" w:color="auto"/>
              <w:left w:val="single" w:sz="4" w:space="0" w:color="auto"/>
              <w:bottom w:val="single" w:sz="4" w:space="0" w:color="auto"/>
              <w:right w:val="single" w:sz="8" w:space="0" w:color="auto"/>
            </w:tcBorders>
            <w:vAlign w:val="center"/>
          </w:tcPr>
          <w:p w14:paraId="66978080"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386" w:type="dxa"/>
            <w:tcBorders>
              <w:top w:val="single" w:sz="4" w:space="0" w:color="auto"/>
              <w:left w:val="single" w:sz="8" w:space="0" w:color="auto"/>
              <w:bottom w:val="single" w:sz="4" w:space="0" w:color="auto"/>
              <w:right w:val="single" w:sz="12" w:space="0" w:color="auto"/>
            </w:tcBorders>
            <w:vAlign w:val="center"/>
          </w:tcPr>
          <w:p w14:paraId="5D29AC01" w14:textId="77777777" w:rsidR="006C3EF6" w:rsidRPr="001B3C69" w:rsidRDefault="006C3EF6" w:rsidP="000507BA">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Záhlavová</w:t>
            </w:r>
            <w:proofErr w:type="spellEnd"/>
            <w:r>
              <w:rPr>
                <w:rFonts w:ascii="Arial" w:hAnsi="Arial" w:cs="Arial"/>
                <w:bCs/>
                <w:sz w:val="16"/>
                <w:szCs w:val="16"/>
              </w:rPr>
              <w:t xml:space="preserve"> kolej na </w:t>
            </w:r>
            <w:proofErr w:type="spellStart"/>
            <w:r>
              <w:rPr>
                <w:rFonts w:ascii="Arial" w:hAnsi="Arial" w:cs="Arial"/>
                <w:bCs/>
                <w:sz w:val="16"/>
                <w:szCs w:val="16"/>
              </w:rPr>
              <w:t>ševětínském</w:t>
            </w:r>
            <w:proofErr w:type="spellEnd"/>
            <w:r>
              <w:rPr>
                <w:rFonts w:ascii="Arial" w:hAnsi="Arial" w:cs="Arial"/>
                <w:bCs/>
                <w:sz w:val="16"/>
                <w:szCs w:val="16"/>
              </w:rPr>
              <w:t xml:space="preserve"> zhlaví, TV v celé délce</w:t>
            </w:r>
          </w:p>
        </w:tc>
      </w:tr>
      <w:tr w:rsidR="006C3EF6" w:rsidRPr="00366729" w14:paraId="07705244"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1BEEB824" w14:textId="77777777" w:rsidR="006C3EF6" w:rsidRDefault="006C3EF6" w:rsidP="000507BA">
            <w:pPr>
              <w:pStyle w:val="Textdokumentu"/>
              <w:keepNext/>
              <w:keepLines/>
              <w:spacing w:before="40" w:after="40"/>
              <w:jc w:val="center"/>
              <w:rPr>
                <w:rFonts w:ascii="Arial" w:hAnsi="Arial" w:cs="Arial"/>
                <w:b/>
                <w:bCs/>
                <w:sz w:val="16"/>
                <w:szCs w:val="16"/>
              </w:rPr>
            </w:pPr>
            <w:r>
              <w:rPr>
                <w:rFonts w:ascii="Arial" w:hAnsi="Arial" w:cs="Arial"/>
                <w:b/>
                <w:bCs/>
                <w:sz w:val="16"/>
                <w:szCs w:val="16"/>
              </w:rPr>
              <w:t>2Dza</w:t>
            </w:r>
          </w:p>
        </w:tc>
        <w:tc>
          <w:tcPr>
            <w:tcW w:w="1276" w:type="dxa"/>
            <w:tcBorders>
              <w:top w:val="single" w:sz="4" w:space="0" w:color="auto"/>
              <w:left w:val="single" w:sz="4" w:space="0" w:color="auto"/>
              <w:bottom w:val="single" w:sz="4" w:space="0" w:color="auto"/>
              <w:right w:val="single" w:sz="4" w:space="0" w:color="auto"/>
            </w:tcBorders>
            <w:vAlign w:val="center"/>
          </w:tcPr>
          <w:p w14:paraId="301AFDD1"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513</w:t>
            </w:r>
          </w:p>
        </w:tc>
        <w:tc>
          <w:tcPr>
            <w:tcW w:w="709" w:type="dxa"/>
            <w:tcBorders>
              <w:top w:val="single" w:sz="4" w:space="0" w:color="auto"/>
              <w:left w:val="single" w:sz="4" w:space="0" w:color="auto"/>
              <w:bottom w:val="single" w:sz="4" w:space="0" w:color="auto"/>
              <w:right w:val="single" w:sz="8" w:space="0" w:color="auto"/>
            </w:tcBorders>
            <w:vAlign w:val="center"/>
          </w:tcPr>
          <w:p w14:paraId="1688125F"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386" w:type="dxa"/>
            <w:tcBorders>
              <w:top w:val="single" w:sz="4" w:space="0" w:color="auto"/>
              <w:left w:val="single" w:sz="8" w:space="0" w:color="auto"/>
              <w:bottom w:val="single" w:sz="4" w:space="0" w:color="auto"/>
              <w:right w:val="single" w:sz="12" w:space="0" w:color="auto"/>
            </w:tcBorders>
            <w:vAlign w:val="center"/>
          </w:tcPr>
          <w:p w14:paraId="7D357903" w14:textId="77777777" w:rsidR="006C3EF6" w:rsidRDefault="006C3EF6" w:rsidP="000507BA">
            <w:pPr>
              <w:pStyle w:val="Textdokumentu"/>
              <w:keepNext/>
              <w:keepLines/>
              <w:spacing w:before="40" w:after="40"/>
              <w:jc w:val="center"/>
              <w:rPr>
                <w:rFonts w:ascii="Arial" w:hAnsi="Arial" w:cs="Arial"/>
                <w:bCs/>
                <w:sz w:val="16"/>
                <w:szCs w:val="16"/>
              </w:rPr>
            </w:pPr>
            <w:proofErr w:type="spellStart"/>
            <w:r>
              <w:rPr>
                <w:rFonts w:ascii="Arial" w:hAnsi="Arial" w:cs="Arial"/>
                <w:bCs/>
                <w:sz w:val="16"/>
                <w:szCs w:val="16"/>
              </w:rPr>
              <w:t>Záhlavová</w:t>
            </w:r>
            <w:proofErr w:type="spellEnd"/>
            <w:r>
              <w:rPr>
                <w:rFonts w:ascii="Arial" w:hAnsi="Arial" w:cs="Arial"/>
                <w:bCs/>
                <w:sz w:val="16"/>
                <w:szCs w:val="16"/>
              </w:rPr>
              <w:t xml:space="preserve"> kolej na </w:t>
            </w:r>
            <w:proofErr w:type="spellStart"/>
            <w:r>
              <w:rPr>
                <w:rFonts w:ascii="Arial" w:hAnsi="Arial" w:cs="Arial"/>
                <w:bCs/>
                <w:sz w:val="16"/>
                <w:szCs w:val="16"/>
              </w:rPr>
              <w:t>ševětínském</w:t>
            </w:r>
            <w:proofErr w:type="spellEnd"/>
            <w:r>
              <w:rPr>
                <w:rFonts w:ascii="Arial" w:hAnsi="Arial" w:cs="Arial"/>
                <w:bCs/>
                <w:sz w:val="16"/>
                <w:szCs w:val="16"/>
              </w:rPr>
              <w:t xml:space="preserve"> zhlaví, TV v celé délce</w:t>
            </w:r>
          </w:p>
        </w:tc>
      </w:tr>
      <w:tr w:rsidR="006C3EF6" w:rsidRPr="00366729" w14:paraId="1C2D9777"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7B10BD03" w14:textId="77777777" w:rsidR="006C3EF6" w:rsidRDefault="006C3EF6" w:rsidP="000507BA">
            <w:pPr>
              <w:pStyle w:val="Textdokumentu"/>
              <w:keepNext/>
              <w:keepLines/>
              <w:spacing w:before="40" w:after="40"/>
              <w:jc w:val="center"/>
              <w:rPr>
                <w:rFonts w:ascii="Arial" w:hAnsi="Arial" w:cs="Arial"/>
                <w:b/>
                <w:bCs/>
                <w:sz w:val="16"/>
                <w:szCs w:val="16"/>
              </w:rPr>
            </w:pPr>
            <w:r>
              <w:rPr>
                <w:rFonts w:ascii="Arial" w:hAnsi="Arial" w:cs="Arial"/>
                <w:b/>
                <w:bCs/>
                <w:sz w:val="16"/>
                <w:szCs w:val="16"/>
              </w:rPr>
              <w:t>701</w:t>
            </w:r>
          </w:p>
        </w:tc>
        <w:tc>
          <w:tcPr>
            <w:tcW w:w="1276" w:type="dxa"/>
            <w:tcBorders>
              <w:top w:val="single" w:sz="4" w:space="0" w:color="auto"/>
              <w:left w:val="single" w:sz="4" w:space="0" w:color="auto"/>
              <w:bottom w:val="single" w:sz="4" w:space="0" w:color="auto"/>
              <w:right w:val="single" w:sz="4" w:space="0" w:color="auto"/>
            </w:tcBorders>
            <w:vAlign w:val="center"/>
          </w:tcPr>
          <w:p w14:paraId="4C3012C7"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279</w:t>
            </w:r>
          </w:p>
        </w:tc>
        <w:tc>
          <w:tcPr>
            <w:tcW w:w="709" w:type="dxa"/>
            <w:tcBorders>
              <w:top w:val="single" w:sz="4" w:space="0" w:color="auto"/>
              <w:left w:val="single" w:sz="4" w:space="0" w:color="auto"/>
              <w:bottom w:val="single" w:sz="4" w:space="0" w:color="auto"/>
              <w:right w:val="single" w:sz="8" w:space="0" w:color="auto"/>
            </w:tcBorders>
            <w:vAlign w:val="center"/>
          </w:tcPr>
          <w:p w14:paraId="6B4D2B57"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386" w:type="dxa"/>
            <w:tcBorders>
              <w:top w:val="single" w:sz="4" w:space="0" w:color="auto"/>
              <w:left w:val="single" w:sz="8" w:space="0" w:color="auto"/>
              <w:bottom w:val="single" w:sz="4" w:space="0" w:color="auto"/>
              <w:right w:val="single" w:sz="12" w:space="0" w:color="auto"/>
            </w:tcBorders>
            <w:vAlign w:val="center"/>
          </w:tcPr>
          <w:p w14:paraId="0A849AA6"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Hlavní kolej, TV v celé délce</w:t>
            </w:r>
          </w:p>
        </w:tc>
      </w:tr>
      <w:tr w:rsidR="006C3EF6" w:rsidRPr="00366729" w14:paraId="55F55D14"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1C187CCF" w14:textId="77777777" w:rsidR="006C3EF6" w:rsidRDefault="006C3EF6" w:rsidP="000507BA">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701a</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14:paraId="7278DD19" w14:textId="78482405" w:rsidR="006C3EF6" w:rsidRDefault="00A361BA"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386</w:t>
            </w:r>
          </w:p>
        </w:tc>
        <w:tc>
          <w:tcPr>
            <w:tcW w:w="709" w:type="dxa"/>
            <w:tcBorders>
              <w:top w:val="single" w:sz="4" w:space="0" w:color="auto"/>
              <w:left w:val="single" w:sz="4" w:space="0" w:color="auto"/>
              <w:bottom w:val="single" w:sz="4" w:space="0" w:color="auto"/>
              <w:right w:val="single" w:sz="8" w:space="0" w:color="auto"/>
            </w:tcBorders>
            <w:vAlign w:val="center"/>
          </w:tcPr>
          <w:p w14:paraId="21C7085D"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386" w:type="dxa"/>
            <w:tcBorders>
              <w:top w:val="single" w:sz="4" w:space="0" w:color="auto"/>
              <w:left w:val="single" w:sz="8" w:space="0" w:color="auto"/>
              <w:bottom w:val="single" w:sz="4" w:space="0" w:color="auto"/>
              <w:right w:val="single" w:sz="12" w:space="0" w:color="auto"/>
            </w:tcBorders>
            <w:vAlign w:val="center"/>
          </w:tcPr>
          <w:p w14:paraId="6B988A0F"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Pokračování koleje č. 701 na budějovickém zhlaví, TV v celé délce</w:t>
            </w:r>
          </w:p>
        </w:tc>
      </w:tr>
      <w:tr w:rsidR="006C3EF6" w:rsidRPr="00366729" w14:paraId="38A3BE0E"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4100BD61" w14:textId="77777777" w:rsidR="006C3EF6" w:rsidRDefault="006C3EF6" w:rsidP="000507BA">
            <w:pPr>
              <w:pStyle w:val="Textdokumentu"/>
              <w:keepNext/>
              <w:keepLines/>
              <w:spacing w:before="40" w:after="40"/>
              <w:jc w:val="center"/>
              <w:rPr>
                <w:rFonts w:ascii="Arial" w:hAnsi="Arial" w:cs="Arial"/>
                <w:b/>
                <w:bCs/>
                <w:sz w:val="16"/>
                <w:szCs w:val="16"/>
              </w:rPr>
            </w:pPr>
            <w:r>
              <w:rPr>
                <w:rFonts w:ascii="Arial" w:hAnsi="Arial" w:cs="Arial"/>
                <w:b/>
                <w:bCs/>
                <w:sz w:val="16"/>
                <w:szCs w:val="16"/>
              </w:rPr>
              <w:t>701c</w:t>
            </w:r>
          </w:p>
        </w:tc>
        <w:tc>
          <w:tcPr>
            <w:tcW w:w="1276" w:type="dxa"/>
            <w:tcBorders>
              <w:top w:val="single" w:sz="4" w:space="0" w:color="auto"/>
              <w:left w:val="single" w:sz="4" w:space="0" w:color="auto"/>
              <w:bottom w:val="single" w:sz="4" w:space="0" w:color="auto"/>
              <w:right w:val="single" w:sz="4" w:space="0" w:color="auto"/>
            </w:tcBorders>
            <w:vAlign w:val="center"/>
          </w:tcPr>
          <w:p w14:paraId="546E0868" w14:textId="1681EB9B" w:rsidR="006C3EF6" w:rsidRDefault="009301F5"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180</w:t>
            </w:r>
          </w:p>
        </w:tc>
        <w:tc>
          <w:tcPr>
            <w:tcW w:w="709" w:type="dxa"/>
            <w:tcBorders>
              <w:top w:val="single" w:sz="4" w:space="0" w:color="auto"/>
              <w:left w:val="single" w:sz="4" w:space="0" w:color="auto"/>
              <w:bottom w:val="single" w:sz="4" w:space="0" w:color="auto"/>
              <w:right w:val="single" w:sz="8" w:space="0" w:color="auto"/>
            </w:tcBorders>
            <w:vAlign w:val="center"/>
          </w:tcPr>
          <w:p w14:paraId="1C455347" w14:textId="626BE05B" w:rsidR="006C3EF6" w:rsidRDefault="00A361BA"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t</w:t>
            </w:r>
            <w:r w:rsidR="006C3EF6">
              <w:rPr>
                <w:rFonts w:ascii="Arial" w:hAnsi="Arial" w:cs="Arial"/>
                <w:bCs/>
                <w:sz w:val="16"/>
                <w:szCs w:val="16"/>
              </w:rPr>
              <w:t>raťová</w:t>
            </w:r>
          </w:p>
        </w:tc>
        <w:tc>
          <w:tcPr>
            <w:tcW w:w="5386" w:type="dxa"/>
            <w:tcBorders>
              <w:top w:val="single" w:sz="4" w:space="0" w:color="auto"/>
              <w:left w:val="single" w:sz="8" w:space="0" w:color="auto"/>
              <w:bottom w:val="single" w:sz="4" w:space="0" w:color="auto"/>
              <w:right w:val="single" w:sz="12" w:space="0" w:color="auto"/>
            </w:tcBorders>
            <w:vAlign w:val="center"/>
          </w:tcPr>
          <w:p w14:paraId="2A9887F0"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Pokračování koleje č. 701 na budějovickém zhlaví, TV v celé délce</w:t>
            </w:r>
          </w:p>
        </w:tc>
      </w:tr>
      <w:tr w:rsidR="006C3EF6" w:rsidRPr="00366729" w14:paraId="3FF912F0"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6D1C4759" w14:textId="77777777" w:rsidR="006C3EF6" w:rsidRDefault="006C3EF6" w:rsidP="000507BA">
            <w:pPr>
              <w:pStyle w:val="Textdokumentu"/>
              <w:keepNext/>
              <w:keepLines/>
              <w:spacing w:before="40" w:after="40"/>
              <w:jc w:val="center"/>
              <w:rPr>
                <w:rFonts w:ascii="Arial" w:hAnsi="Arial" w:cs="Arial"/>
                <w:b/>
                <w:bCs/>
                <w:sz w:val="16"/>
                <w:szCs w:val="16"/>
              </w:rPr>
            </w:pPr>
            <w:r>
              <w:rPr>
                <w:rFonts w:ascii="Arial" w:hAnsi="Arial" w:cs="Arial"/>
                <w:b/>
                <w:bCs/>
                <w:sz w:val="16"/>
                <w:szCs w:val="16"/>
              </w:rPr>
              <w:t>701f</w:t>
            </w:r>
          </w:p>
        </w:tc>
        <w:tc>
          <w:tcPr>
            <w:tcW w:w="1276" w:type="dxa"/>
            <w:tcBorders>
              <w:top w:val="single" w:sz="4" w:space="0" w:color="auto"/>
              <w:left w:val="single" w:sz="4" w:space="0" w:color="auto"/>
              <w:bottom w:val="single" w:sz="4" w:space="0" w:color="auto"/>
              <w:right w:val="single" w:sz="4" w:space="0" w:color="auto"/>
            </w:tcBorders>
            <w:vAlign w:val="center"/>
          </w:tcPr>
          <w:p w14:paraId="70EA091B" w14:textId="6747BAA2" w:rsidR="006C3EF6" w:rsidRDefault="00055347"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297</w:t>
            </w:r>
          </w:p>
        </w:tc>
        <w:tc>
          <w:tcPr>
            <w:tcW w:w="709" w:type="dxa"/>
            <w:tcBorders>
              <w:top w:val="single" w:sz="4" w:space="0" w:color="auto"/>
              <w:left w:val="single" w:sz="4" w:space="0" w:color="auto"/>
              <w:bottom w:val="single" w:sz="4" w:space="0" w:color="auto"/>
              <w:right w:val="single" w:sz="8" w:space="0" w:color="auto"/>
            </w:tcBorders>
            <w:vAlign w:val="center"/>
          </w:tcPr>
          <w:p w14:paraId="5D6C40AD" w14:textId="4DBBB818" w:rsidR="006C3EF6" w:rsidRDefault="00A361BA"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t</w:t>
            </w:r>
            <w:r w:rsidR="006C3EF6">
              <w:rPr>
                <w:rFonts w:ascii="Arial" w:hAnsi="Arial" w:cs="Arial"/>
                <w:bCs/>
                <w:sz w:val="16"/>
                <w:szCs w:val="16"/>
              </w:rPr>
              <w:t>raťová</w:t>
            </w:r>
          </w:p>
        </w:tc>
        <w:tc>
          <w:tcPr>
            <w:tcW w:w="5386" w:type="dxa"/>
            <w:tcBorders>
              <w:top w:val="single" w:sz="4" w:space="0" w:color="auto"/>
              <w:left w:val="single" w:sz="8" w:space="0" w:color="auto"/>
              <w:bottom w:val="single" w:sz="4" w:space="0" w:color="auto"/>
              <w:right w:val="single" w:sz="12" w:space="0" w:color="auto"/>
            </w:tcBorders>
            <w:vAlign w:val="center"/>
          </w:tcPr>
          <w:p w14:paraId="1CFA0E08"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Pokračování koleje č. 701 na budějovickém zhlaví, TV v celé délce</w:t>
            </w:r>
          </w:p>
        </w:tc>
      </w:tr>
      <w:tr w:rsidR="006C3EF6" w:rsidRPr="00366729" w14:paraId="7D0E3E91"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51584658" w14:textId="77777777" w:rsidR="006C3EF6" w:rsidRDefault="006C3EF6" w:rsidP="000507BA">
            <w:pPr>
              <w:pStyle w:val="Textdokumentu"/>
              <w:keepNext/>
              <w:keepLines/>
              <w:spacing w:before="40" w:after="40"/>
              <w:jc w:val="center"/>
              <w:rPr>
                <w:rFonts w:ascii="Arial" w:hAnsi="Arial" w:cs="Arial"/>
                <w:b/>
                <w:bCs/>
                <w:sz w:val="16"/>
                <w:szCs w:val="16"/>
              </w:rPr>
            </w:pPr>
            <w:r>
              <w:rPr>
                <w:rFonts w:ascii="Arial" w:hAnsi="Arial" w:cs="Arial"/>
                <w:b/>
                <w:bCs/>
                <w:sz w:val="16"/>
                <w:szCs w:val="16"/>
              </w:rPr>
              <w:t>702</w:t>
            </w:r>
          </w:p>
        </w:tc>
        <w:tc>
          <w:tcPr>
            <w:tcW w:w="1276" w:type="dxa"/>
            <w:tcBorders>
              <w:top w:val="single" w:sz="4" w:space="0" w:color="auto"/>
              <w:left w:val="single" w:sz="4" w:space="0" w:color="auto"/>
              <w:bottom w:val="single" w:sz="4" w:space="0" w:color="auto"/>
              <w:right w:val="single" w:sz="4" w:space="0" w:color="auto"/>
            </w:tcBorders>
            <w:vAlign w:val="center"/>
          </w:tcPr>
          <w:p w14:paraId="428F90E9"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279</w:t>
            </w:r>
          </w:p>
        </w:tc>
        <w:tc>
          <w:tcPr>
            <w:tcW w:w="709" w:type="dxa"/>
            <w:tcBorders>
              <w:top w:val="single" w:sz="4" w:space="0" w:color="auto"/>
              <w:left w:val="single" w:sz="4" w:space="0" w:color="auto"/>
              <w:bottom w:val="single" w:sz="4" w:space="0" w:color="auto"/>
              <w:right w:val="single" w:sz="8" w:space="0" w:color="auto"/>
            </w:tcBorders>
            <w:vAlign w:val="center"/>
          </w:tcPr>
          <w:p w14:paraId="18B7068D" w14:textId="129F1C9C" w:rsidR="006C3EF6" w:rsidRDefault="00A361BA"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t</w:t>
            </w:r>
            <w:r w:rsidR="006C3EF6">
              <w:rPr>
                <w:rFonts w:ascii="Arial" w:hAnsi="Arial" w:cs="Arial"/>
                <w:bCs/>
                <w:sz w:val="16"/>
                <w:szCs w:val="16"/>
              </w:rPr>
              <w:t>raťová</w:t>
            </w:r>
          </w:p>
        </w:tc>
        <w:tc>
          <w:tcPr>
            <w:tcW w:w="5386" w:type="dxa"/>
            <w:tcBorders>
              <w:top w:val="single" w:sz="4" w:space="0" w:color="auto"/>
              <w:left w:val="single" w:sz="8" w:space="0" w:color="auto"/>
              <w:bottom w:val="single" w:sz="4" w:space="0" w:color="auto"/>
              <w:right w:val="single" w:sz="12" w:space="0" w:color="auto"/>
            </w:tcBorders>
            <w:vAlign w:val="center"/>
          </w:tcPr>
          <w:p w14:paraId="408302C6"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Hlavní kolej, TV v celé délce</w:t>
            </w:r>
          </w:p>
        </w:tc>
      </w:tr>
      <w:tr w:rsidR="006C3EF6" w:rsidRPr="00366729" w14:paraId="777C1C5C"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26833C4F" w14:textId="77777777" w:rsidR="006C3EF6" w:rsidRDefault="006C3EF6" w:rsidP="000507BA">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702a</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14:paraId="13AD7174" w14:textId="1CDA3157" w:rsidR="006C3EF6" w:rsidRDefault="00A361BA"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386</w:t>
            </w:r>
          </w:p>
        </w:tc>
        <w:tc>
          <w:tcPr>
            <w:tcW w:w="709" w:type="dxa"/>
            <w:tcBorders>
              <w:top w:val="single" w:sz="4" w:space="0" w:color="auto"/>
              <w:left w:val="single" w:sz="4" w:space="0" w:color="auto"/>
              <w:bottom w:val="single" w:sz="4" w:space="0" w:color="auto"/>
              <w:right w:val="single" w:sz="8" w:space="0" w:color="auto"/>
            </w:tcBorders>
            <w:vAlign w:val="center"/>
          </w:tcPr>
          <w:p w14:paraId="7FE61EF1" w14:textId="123A1633" w:rsidR="006C3EF6" w:rsidRDefault="00A361BA"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t</w:t>
            </w:r>
            <w:r w:rsidR="006C3EF6">
              <w:rPr>
                <w:rFonts w:ascii="Arial" w:hAnsi="Arial" w:cs="Arial"/>
                <w:bCs/>
                <w:sz w:val="16"/>
                <w:szCs w:val="16"/>
              </w:rPr>
              <w:t>raťová</w:t>
            </w:r>
          </w:p>
        </w:tc>
        <w:tc>
          <w:tcPr>
            <w:tcW w:w="5386" w:type="dxa"/>
            <w:tcBorders>
              <w:top w:val="single" w:sz="4" w:space="0" w:color="auto"/>
              <w:left w:val="single" w:sz="8" w:space="0" w:color="auto"/>
              <w:bottom w:val="single" w:sz="4" w:space="0" w:color="auto"/>
              <w:right w:val="single" w:sz="12" w:space="0" w:color="auto"/>
            </w:tcBorders>
            <w:vAlign w:val="center"/>
          </w:tcPr>
          <w:p w14:paraId="3A3DFF68"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Pokračování koleje č. 702 na budějovickém zhlaví, TV v celé délce</w:t>
            </w:r>
          </w:p>
        </w:tc>
      </w:tr>
      <w:tr w:rsidR="006C3EF6" w:rsidRPr="00366729" w14:paraId="522C59EE"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6F58DE9E" w14:textId="77777777" w:rsidR="006C3EF6" w:rsidRDefault="006C3EF6" w:rsidP="000507BA">
            <w:pPr>
              <w:pStyle w:val="Textdokumentu"/>
              <w:keepNext/>
              <w:keepLines/>
              <w:spacing w:before="40" w:after="40"/>
              <w:jc w:val="center"/>
              <w:rPr>
                <w:rFonts w:ascii="Arial" w:hAnsi="Arial" w:cs="Arial"/>
                <w:b/>
                <w:bCs/>
                <w:sz w:val="16"/>
                <w:szCs w:val="16"/>
              </w:rPr>
            </w:pPr>
            <w:r>
              <w:rPr>
                <w:rFonts w:ascii="Arial" w:hAnsi="Arial" w:cs="Arial"/>
                <w:b/>
                <w:bCs/>
                <w:sz w:val="16"/>
                <w:szCs w:val="16"/>
              </w:rPr>
              <w:t>702c</w:t>
            </w:r>
          </w:p>
        </w:tc>
        <w:tc>
          <w:tcPr>
            <w:tcW w:w="1276" w:type="dxa"/>
            <w:tcBorders>
              <w:top w:val="single" w:sz="4" w:space="0" w:color="auto"/>
              <w:left w:val="single" w:sz="4" w:space="0" w:color="auto"/>
              <w:bottom w:val="single" w:sz="4" w:space="0" w:color="auto"/>
              <w:right w:val="single" w:sz="4" w:space="0" w:color="auto"/>
            </w:tcBorders>
            <w:vAlign w:val="center"/>
          </w:tcPr>
          <w:p w14:paraId="3F615480" w14:textId="0B6F27B2" w:rsidR="006C3EF6" w:rsidRDefault="00783E34"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205</w:t>
            </w:r>
          </w:p>
        </w:tc>
        <w:tc>
          <w:tcPr>
            <w:tcW w:w="709" w:type="dxa"/>
            <w:tcBorders>
              <w:top w:val="single" w:sz="4" w:space="0" w:color="auto"/>
              <w:left w:val="single" w:sz="4" w:space="0" w:color="auto"/>
              <w:bottom w:val="single" w:sz="4" w:space="0" w:color="auto"/>
              <w:right w:val="single" w:sz="8" w:space="0" w:color="auto"/>
            </w:tcBorders>
            <w:vAlign w:val="center"/>
          </w:tcPr>
          <w:p w14:paraId="13F38B25" w14:textId="14BB9A9F" w:rsidR="006C3EF6" w:rsidRDefault="00A361BA"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t</w:t>
            </w:r>
            <w:r w:rsidR="006C3EF6">
              <w:rPr>
                <w:rFonts w:ascii="Arial" w:hAnsi="Arial" w:cs="Arial"/>
                <w:bCs/>
                <w:sz w:val="16"/>
                <w:szCs w:val="16"/>
              </w:rPr>
              <w:t>raťová</w:t>
            </w:r>
          </w:p>
        </w:tc>
        <w:tc>
          <w:tcPr>
            <w:tcW w:w="5386" w:type="dxa"/>
            <w:tcBorders>
              <w:top w:val="single" w:sz="4" w:space="0" w:color="auto"/>
              <w:left w:val="single" w:sz="8" w:space="0" w:color="auto"/>
              <w:bottom w:val="single" w:sz="4" w:space="0" w:color="auto"/>
              <w:right w:val="single" w:sz="12" w:space="0" w:color="auto"/>
            </w:tcBorders>
            <w:vAlign w:val="center"/>
          </w:tcPr>
          <w:p w14:paraId="012DB95A"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Pokračování koleje č. 702 na budějovickém zhlaví, TV v celé délce</w:t>
            </w:r>
          </w:p>
        </w:tc>
      </w:tr>
      <w:tr w:rsidR="006C3EF6" w:rsidRPr="00366729" w14:paraId="59119566"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3C30C9E8" w14:textId="77777777" w:rsidR="006C3EF6" w:rsidRDefault="006C3EF6" w:rsidP="000507BA">
            <w:pPr>
              <w:pStyle w:val="Textdokumentu"/>
              <w:keepNext/>
              <w:keepLines/>
              <w:spacing w:before="40" w:after="40"/>
              <w:jc w:val="center"/>
              <w:rPr>
                <w:rFonts w:ascii="Arial" w:hAnsi="Arial" w:cs="Arial"/>
                <w:b/>
                <w:bCs/>
                <w:sz w:val="16"/>
                <w:szCs w:val="16"/>
              </w:rPr>
            </w:pPr>
            <w:r>
              <w:rPr>
                <w:rFonts w:ascii="Arial" w:hAnsi="Arial" w:cs="Arial"/>
                <w:b/>
                <w:bCs/>
                <w:sz w:val="16"/>
                <w:szCs w:val="16"/>
              </w:rPr>
              <w:t>702f</w:t>
            </w:r>
          </w:p>
        </w:tc>
        <w:tc>
          <w:tcPr>
            <w:tcW w:w="1276" w:type="dxa"/>
            <w:tcBorders>
              <w:top w:val="single" w:sz="4" w:space="0" w:color="auto"/>
              <w:left w:val="single" w:sz="4" w:space="0" w:color="auto"/>
              <w:bottom w:val="single" w:sz="4" w:space="0" w:color="auto"/>
              <w:right w:val="single" w:sz="4" w:space="0" w:color="auto"/>
            </w:tcBorders>
            <w:vAlign w:val="center"/>
          </w:tcPr>
          <w:p w14:paraId="36BE981B" w14:textId="17FED11B" w:rsidR="006C3EF6" w:rsidRDefault="009A20F9"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427</w:t>
            </w:r>
          </w:p>
        </w:tc>
        <w:tc>
          <w:tcPr>
            <w:tcW w:w="709" w:type="dxa"/>
            <w:tcBorders>
              <w:top w:val="single" w:sz="4" w:space="0" w:color="auto"/>
              <w:left w:val="single" w:sz="4" w:space="0" w:color="auto"/>
              <w:bottom w:val="single" w:sz="4" w:space="0" w:color="auto"/>
              <w:right w:val="single" w:sz="8" w:space="0" w:color="auto"/>
            </w:tcBorders>
            <w:vAlign w:val="center"/>
          </w:tcPr>
          <w:p w14:paraId="48DE20F2"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386" w:type="dxa"/>
            <w:tcBorders>
              <w:top w:val="single" w:sz="4" w:space="0" w:color="auto"/>
              <w:left w:val="single" w:sz="8" w:space="0" w:color="auto"/>
              <w:bottom w:val="single" w:sz="4" w:space="0" w:color="auto"/>
              <w:right w:val="single" w:sz="12" w:space="0" w:color="auto"/>
            </w:tcBorders>
            <w:vAlign w:val="center"/>
          </w:tcPr>
          <w:p w14:paraId="0CA2B54A"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Pokračování koleje č. 702 na budějovickém zhlaví, TV v celé délce</w:t>
            </w:r>
          </w:p>
        </w:tc>
      </w:tr>
      <w:tr w:rsidR="006C3EF6" w:rsidRPr="00366729" w14:paraId="2F008EA4"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129D48C4" w14:textId="77777777" w:rsidR="006C3EF6" w:rsidRDefault="006C3EF6" w:rsidP="000507BA">
            <w:pPr>
              <w:pStyle w:val="Textdokumentu"/>
              <w:keepNext/>
              <w:keepLines/>
              <w:spacing w:before="40" w:after="40"/>
              <w:jc w:val="center"/>
              <w:rPr>
                <w:rFonts w:ascii="Arial" w:hAnsi="Arial" w:cs="Arial"/>
                <w:b/>
                <w:bCs/>
                <w:sz w:val="16"/>
                <w:szCs w:val="16"/>
              </w:rPr>
            </w:pPr>
            <w:r>
              <w:rPr>
                <w:rFonts w:ascii="Arial" w:hAnsi="Arial" w:cs="Arial"/>
                <w:b/>
                <w:bCs/>
                <w:sz w:val="16"/>
                <w:szCs w:val="16"/>
              </w:rPr>
              <w:t>703</w:t>
            </w:r>
          </w:p>
        </w:tc>
        <w:tc>
          <w:tcPr>
            <w:tcW w:w="1276" w:type="dxa"/>
            <w:tcBorders>
              <w:top w:val="single" w:sz="4" w:space="0" w:color="auto"/>
              <w:left w:val="single" w:sz="4" w:space="0" w:color="auto"/>
              <w:bottom w:val="single" w:sz="4" w:space="0" w:color="auto"/>
              <w:right w:val="single" w:sz="4" w:space="0" w:color="auto"/>
            </w:tcBorders>
            <w:vAlign w:val="center"/>
          </w:tcPr>
          <w:p w14:paraId="36FD5175" w14:textId="29BF0B69" w:rsidR="006C3EF6" w:rsidRDefault="009A20F9"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805 / 725 / 762</w:t>
            </w:r>
          </w:p>
        </w:tc>
        <w:tc>
          <w:tcPr>
            <w:tcW w:w="709" w:type="dxa"/>
            <w:tcBorders>
              <w:top w:val="single" w:sz="4" w:space="0" w:color="auto"/>
              <w:left w:val="single" w:sz="4" w:space="0" w:color="auto"/>
              <w:bottom w:val="single" w:sz="4" w:space="0" w:color="auto"/>
              <w:right w:val="single" w:sz="8" w:space="0" w:color="auto"/>
            </w:tcBorders>
            <w:vAlign w:val="center"/>
          </w:tcPr>
          <w:p w14:paraId="2F2ACF92"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60</w:t>
            </w:r>
          </w:p>
        </w:tc>
        <w:tc>
          <w:tcPr>
            <w:tcW w:w="5386" w:type="dxa"/>
            <w:tcBorders>
              <w:top w:val="single" w:sz="4" w:space="0" w:color="auto"/>
              <w:left w:val="single" w:sz="8" w:space="0" w:color="auto"/>
              <w:bottom w:val="single" w:sz="4" w:space="0" w:color="auto"/>
              <w:right w:val="single" w:sz="12" w:space="0" w:color="auto"/>
            </w:tcBorders>
            <w:vAlign w:val="center"/>
          </w:tcPr>
          <w:p w14:paraId="1869D441"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Předjízdná kolej, TV v celé délce</w:t>
            </w:r>
          </w:p>
        </w:tc>
      </w:tr>
      <w:tr w:rsidR="006C3EF6" w:rsidRPr="00366729" w14:paraId="139E5E66"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436CF8ED" w14:textId="77777777" w:rsidR="006C3EF6" w:rsidRDefault="006C3EF6" w:rsidP="000507BA">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709a</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14:paraId="469683A6"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145</w:t>
            </w:r>
          </w:p>
        </w:tc>
        <w:tc>
          <w:tcPr>
            <w:tcW w:w="709" w:type="dxa"/>
            <w:tcBorders>
              <w:top w:val="single" w:sz="4" w:space="0" w:color="auto"/>
              <w:left w:val="single" w:sz="4" w:space="0" w:color="auto"/>
              <w:bottom w:val="single" w:sz="4" w:space="0" w:color="auto"/>
              <w:right w:val="single" w:sz="8" w:space="0" w:color="auto"/>
            </w:tcBorders>
            <w:vAlign w:val="center"/>
          </w:tcPr>
          <w:p w14:paraId="17455232"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60</w:t>
            </w:r>
          </w:p>
        </w:tc>
        <w:tc>
          <w:tcPr>
            <w:tcW w:w="5386" w:type="dxa"/>
            <w:tcBorders>
              <w:top w:val="single" w:sz="4" w:space="0" w:color="auto"/>
              <w:left w:val="single" w:sz="8" w:space="0" w:color="auto"/>
              <w:bottom w:val="single" w:sz="4" w:space="0" w:color="auto"/>
              <w:right w:val="single" w:sz="12" w:space="0" w:color="auto"/>
            </w:tcBorders>
            <w:vAlign w:val="center"/>
          </w:tcPr>
          <w:p w14:paraId="596F084D"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Pokračování koleje č. 709 ve směru Nemanice II, TV v celé délce</w:t>
            </w:r>
          </w:p>
        </w:tc>
      </w:tr>
      <w:tr w:rsidR="006C3EF6" w:rsidRPr="00366729" w14:paraId="4105B55D"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3D981C29" w14:textId="77777777" w:rsidR="006C3EF6" w:rsidRDefault="006C3EF6" w:rsidP="000507BA">
            <w:pPr>
              <w:pStyle w:val="Textdokumentu"/>
              <w:keepNext/>
              <w:keepLines/>
              <w:spacing w:before="40" w:after="40"/>
              <w:jc w:val="center"/>
              <w:rPr>
                <w:rFonts w:ascii="Arial" w:hAnsi="Arial" w:cs="Arial"/>
                <w:b/>
                <w:bCs/>
                <w:sz w:val="16"/>
                <w:szCs w:val="16"/>
              </w:rPr>
            </w:pPr>
            <w:r>
              <w:rPr>
                <w:rFonts w:ascii="Arial" w:hAnsi="Arial" w:cs="Arial"/>
                <w:b/>
                <w:bCs/>
                <w:sz w:val="16"/>
                <w:szCs w:val="16"/>
              </w:rPr>
              <w:t>709</w:t>
            </w:r>
          </w:p>
        </w:tc>
        <w:tc>
          <w:tcPr>
            <w:tcW w:w="1276" w:type="dxa"/>
            <w:tcBorders>
              <w:top w:val="single" w:sz="4" w:space="0" w:color="auto"/>
              <w:left w:val="single" w:sz="4" w:space="0" w:color="auto"/>
              <w:bottom w:val="single" w:sz="4" w:space="0" w:color="auto"/>
              <w:right w:val="single" w:sz="4" w:space="0" w:color="auto"/>
            </w:tcBorders>
            <w:vAlign w:val="center"/>
          </w:tcPr>
          <w:p w14:paraId="0F7D3813"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197</w:t>
            </w:r>
          </w:p>
        </w:tc>
        <w:tc>
          <w:tcPr>
            <w:tcW w:w="709" w:type="dxa"/>
            <w:tcBorders>
              <w:top w:val="single" w:sz="4" w:space="0" w:color="auto"/>
              <w:left w:val="single" w:sz="4" w:space="0" w:color="auto"/>
              <w:bottom w:val="single" w:sz="4" w:space="0" w:color="auto"/>
              <w:right w:val="single" w:sz="8" w:space="0" w:color="auto"/>
            </w:tcBorders>
            <w:vAlign w:val="center"/>
          </w:tcPr>
          <w:p w14:paraId="51DCE8F3"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60</w:t>
            </w:r>
          </w:p>
        </w:tc>
        <w:tc>
          <w:tcPr>
            <w:tcW w:w="5386" w:type="dxa"/>
            <w:tcBorders>
              <w:top w:val="single" w:sz="4" w:space="0" w:color="auto"/>
              <w:left w:val="single" w:sz="8" w:space="0" w:color="auto"/>
              <w:bottom w:val="single" w:sz="4" w:space="0" w:color="auto"/>
              <w:right w:val="single" w:sz="12" w:space="0" w:color="auto"/>
            </w:tcBorders>
            <w:vAlign w:val="center"/>
          </w:tcPr>
          <w:p w14:paraId="22E18706"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Kolej ve směru obvod Nemanice II, TV v celé délce</w:t>
            </w:r>
          </w:p>
        </w:tc>
      </w:tr>
      <w:tr w:rsidR="006C3EF6" w:rsidRPr="00366729" w14:paraId="57C50CD2"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130B95DE" w14:textId="77777777" w:rsidR="006C3EF6" w:rsidRPr="0094367C" w:rsidRDefault="006C3EF6" w:rsidP="000507BA">
            <w:pPr>
              <w:pStyle w:val="Textdokumentu"/>
              <w:keepNext/>
              <w:keepLines/>
              <w:spacing w:before="40" w:after="40"/>
              <w:jc w:val="center"/>
              <w:rPr>
                <w:rFonts w:ascii="Arial" w:hAnsi="Arial" w:cs="Arial"/>
                <w:b/>
                <w:bCs/>
                <w:sz w:val="16"/>
                <w:szCs w:val="16"/>
              </w:rPr>
            </w:pPr>
            <w:r>
              <w:rPr>
                <w:rFonts w:ascii="Arial" w:hAnsi="Arial" w:cs="Arial"/>
                <w:b/>
                <w:bCs/>
                <w:sz w:val="16"/>
                <w:szCs w:val="16"/>
              </w:rPr>
              <w:t>709c</w:t>
            </w:r>
          </w:p>
        </w:tc>
        <w:tc>
          <w:tcPr>
            <w:tcW w:w="1276" w:type="dxa"/>
            <w:tcBorders>
              <w:top w:val="single" w:sz="4" w:space="0" w:color="auto"/>
              <w:left w:val="single" w:sz="4" w:space="0" w:color="auto"/>
              <w:bottom w:val="single" w:sz="4" w:space="0" w:color="auto"/>
              <w:right w:val="single" w:sz="4" w:space="0" w:color="auto"/>
            </w:tcBorders>
            <w:vAlign w:val="center"/>
          </w:tcPr>
          <w:p w14:paraId="3E811A66"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272</w:t>
            </w:r>
          </w:p>
        </w:tc>
        <w:tc>
          <w:tcPr>
            <w:tcW w:w="709" w:type="dxa"/>
            <w:tcBorders>
              <w:top w:val="single" w:sz="4" w:space="0" w:color="auto"/>
              <w:left w:val="single" w:sz="4" w:space="0" w:color="auto"/>
              <w:bottom w:val="single" w:sz="4" w:space="0" w:color="auto"/>
              <w:right w:val="single" w:sz="8" w:space="0" w:color="auto"/>
            </w:tcBorders>
            <w:vAlign w:val="center"/>
          </w:tcPr>
          <w:p w14:paraId="79DE9018"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60</w:t>
            </w:r>
          </w:p>
        </w:tc>
        <w:tc>
          <w:tcPr>
            <w:tcW w:w="5386" w:type="dxa"/>
            <w:tcBorders>
              <w:top w:val="single" w:sz="4" w:space="0" w:color="auto"/>
              <w:left w:val="single" w:sz="8" w:space="0" w:color="auto"/>
              <w:bottom w:val="single" w:sz="4" w:space="0" w:color="auto"/>
              <w:right w:val="single" w:sz="12" w:space="0" w:color="auto"/>
            </w:tcBorders>
            <w:vAlign w:val="center"/>
          </w:tcPr>
          <w:p w14:paraId="6A4AEF23" w14:textId="77777777" w:rsidR="006C3EF6" w:rsidRPr="001B3C69"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Pokračování koleje č. 709 na </w:t>
            </w:r>
            <w:proofErr w:type="spellStart"/>
            <w:r>
              <w:rPr>
                <w:rFonts w:ascii="Arial" w:hAnsi="Arial" w:cs="Arial"/>
                <w:bCs/>
                <w:sz w:val="16"/>
                <w:szCs w:val="16"/>
              </w:rPr>
              <w:t>ševětínském</w:t>
            </w:r>
            <w:proofErr w:type="spellEnd"/>
            <w:r>
              <w:rPr>
                <w:rFonts w:ascii="Arial" w:hAnsi="Arial" w:cs="Arial"/>
                <w:bCs/>
                <w:sz w:val="16"/>
                <w:szCs w:val="16"/>
              </w:rPr>
              <w:t xml:space="preserve"> zhlaví, TV v celé délce</w:t>
            </w:r>
          </w:p>
        </w:tc>
      </w:tr>
      <w:tr w:rsidR="006C3EF6" w:rsidRPr="00366729" w14:paraId="686AFCD1" w14:textId="77777777" w:rsidTr="000507BA">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3D89BED6" w14:textId="77777777" w:rsidR="006C3EF6" w:rsidRPr="00366729" w:rsidRDefault="006C3EF6" w:rsidP="000507BA">
            <w:pPr>
              <w:pStyle w:val="Textdokumentu"/>
              <w:keepNext/>
              <w:keepLines/>
              <w:spacing w:before="40" w:after="40"/>
              <w:jc w:val="center"/>
              <w:rPr>
                <w:rFonts w:ascii="Arial" w:hAnsi="Arial" w:cs="Arial"/>
                <w:b/>
                <w:sz w:val="16"/>
                <w:szCs w:val="16"/>
              </w:rPr>
            </w:pPr>
            <w:r>
              <w:rPr>
                <w:rFonts w:ascii="Arial" w:hAnsi="Arial" w:cs="Arial"/>
                <w:b/>
                <w:sz w:val="16"/>
                <w:szCs w:val="16"/>
              </w:rPr>
              <w:t>Odvratné koleje</w:t>
            </w:r>
          </w:p>
        </w:tc>
      </w:tr>
      <w:tr w:rsidR="006C3EF6" w:rsidRPr="00366729" w14:paraId="743EA5F3"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6B71DF66" w14:textId="77777777" w:rsidR="006C3EF6" w:rsidRPr="0094367C" w:rsidRDefault="006C3EF6" w:rsidP="000507BA">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709d</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14:paraId="0A944777"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709" w:type="dxa"/>
            <w:tcBorders>
              <w:top w:val="single" w:sz="4" w:space="0" w:color="auto"/>
              <w:left w:val="single" w:sz="4" w:space="0" w:color="auto"/>
              <w:bottom w:val="single" w:sz="4" w:space="0" w:color="auto"/>
              <w:right w:val="single" w:sz="8" w:space="0" w:color="auto"/>
            </w:tcBorders>
            <w:vAlign w:val="center"/>
          </w:tcPr>
          <w:p w14:paraId="758659FF"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4" w:space="0" w:color="auto"/>
              <w:right w:val="single" w:sz="12" w:space="0" w:color="auto"/>
            </w:tcBorders>
            <w:vAlign w:val="center"/>
          </w:tcPr>
          <w:p w14:paraId="3E378D90" w14:textId="77777777" w:rsidR="006C3EF6" w:rsidRPr="001B3C69"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Kusá, bez TV</w:t>
            </w:r>
          </w:p>
        </w:tc>
      </w:tr>
      <w:tr w:rsidR="006C3EF6" w:rsidRPr="00366729" w14:paraId="711FF764" w14:textId="77777777" w:rsidTr="000507BA">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227156E9" w14:textId="77777777" w:rsidR="006C3EF6" w:rsidRPr="00366729" w:rsidRDefault="006C3EF6" w:rsidP="000507BA">
            <w:pPr>
              <w:pStyle w:val="Textdokumentu"/>
              <w:keepNext/>
              <w:keepLines/>
              <w:spacing w:before="40" w:after="40"/>
              <w:jc w:val="center"/>
              <w:rPr>
                <w:rFonts w:ascii="Arial" w:hAnsi="Arial" w:cs="Arial"/>
                <w:b/>
                <w:sz w:val="16"/>
                <w:szCs w:val="16"/>
              </w:rPr>
            </w:pPr>
            <w:r>
              <w:rPr>
                <w:rFonts w:ascii="Arial" w:hAnsi="Arial" w:cs="Arial"/>
                <w:b/>
                <w:sz w:val="16"/>
                <w:szCs w:val="16"/>
              </w:rPr>
              <w:t>Manipulační koleje</w:t>
            </w:r>
          </w:p>
        </w:tc>
      </w:tr>
      <w:tr w:rsidR="006C3EF6" w:rsidRPr="00366729" w14:paraId="5FD9ADF2"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7262B3DB" w14:textId="77777777" w:rsidR="006C3EF6" w:rsidRPr="0094367C" w:rsidRDefault="006C3EF6" w:rsidP="000507BA">
            <w:pPr>
              <w:pStyle w:val="Textdokumentu"/>
              <w:keepNext/>
              <w:keepLines/>
              <w:spacing w:before="40" w:after="40"/>
              <w:jc w:val="center"/>
              <w:rPr>
                <w:rFonts w:ascii="Arial" w:hAnsi="Arial" w:cs="Arial"/>
                <w:b/>
                <w:bCs/>
                <w:sz w:val="16"/>
                <w:szCs w:val="16"/>
              </w:rPr>
            </w:pPr>
            <w:r>
              <w:rPr>
                <w:rFonts w:ascii="Arial" w:hAnsi="Arial" w:cs="Arial"/>
                <w:b/>
                <w:bCs/>
                <w:sz w:val="16"/>
                <w:szCs w:val="16"/>
              </w:rPr>
              <w:t>711</w:t>
            </w:r>
          </w:p>
        </w:tc>
        <w:tc>
          <w:tcPr>
            <w:tcW w:w="1276" w:type="dxa"/>
            <w:tcBorders>
              <w:top w:val="single" w:sz="4" w:space="0" w:color="auto"/>
              <w:left w:val="single" w:sz="4" w:space="0" w:color="auto"/>
              <w:bottom w:val="single" w:sz="4" w:space="0" w:color="auto"/>
              <w:right w:val="single" w:sz="4" w:space="0" w:color="auto"/>
            </w:tcBorders>
            <w:vAlign w:val="center"/>
          </w:tcPr>
          <w:p w14:paraId="4F9AD490"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142</w:t>
            </w:r>
          </w:p>
        </w:tc>
        <w:tc>
          <w:tcPr>
            <w:tcW w:w="709" w:type="dxa"/>
            <w:tcBorders>
              <w:top w:val="single" w:sz="4" w:space="0" w:color="auto"/>
              <w:left w:val="single" w:sz="4" w:space="0" w:color="auto"/>
              <w:bottom w:val="single" w:sz="4" w:space="0" w:color="auto"/>
              <w:right w:val="single" w:sz="8" w:space="0" w:color="auto"/>
            </w:tcBorders>
            <w:vAlign w:val="center"/>
          </w:tcPr>
          <w:p w14:paraId="01D989D5"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4" w:space="0" w:color="auto"/>
              <w:right w:val="single" w:sz="12" w:space="0" w:color="auto"/>
            </w:tcBorders>
            <w:vAlign w:val="center"/>
          </w:tcPr>
          <w:p w14:paraId="11896AFA" w14:textId="77777777" w:rsidR="006C3EF6" w:rsidRPr="001B3C69"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Kusá, bez TV</w:t>
            </w:r>
          </w:p>
        </w:tc>
      </w:tr>
      <w:tr w:rsidR="006C3EF6" w:rsidRPr="00366729" w14:paraId="52248270" w14:textId="77777777" w:rsidTr="000507BA">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3CF30571" w14:textId="77777777" w:rsidR="006C3EF6" w:rsidRPr="00366729" w:rsidRDefault="006C3EF6" w:rsidP="000507BA">
            <w:pPr>
              <w:pStyle w:val="Textdokumentu"/>
              <w:keepNext/>
              <w:keepLines/>
              <w:spacing w:before="40" w:after="40"/>
              <w:jc w:val="center"/>
              <w:rPr>
                <w:rFonts w:ascii="Arial" w:hAnsi="Arial" w:cs="Arial"/>
                <w:b/>
                <w:sz w:val="16"/>
                <w:szCs w:val="16"/>
              </w:rPr>
            </w:pPr>
            <w:r>
              <w:rPr>
                <w:rFonts w:ascii="Arial" w:hAnsi="Arial" w:cs="Arial"/>
                <w:b/>
                <w:sz w:val="16"/>
                <w:szCs w:val="16"/>
              </w:rPr>
              <w:t>Účelové koleje</w:t>
            </w:r>
          </w:p>
        </w:tc>
      </w:tr>
      <w:tr w:rsidR="006C3EF6" w:rsidRPr="00366729" w14:paraId="42320F5E" w14:textId="77777777" w:rsidTr="000507BA">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5DACD9FA" w14:textId="77777777" w:rsidR="006C3EF6" w:rsidRPr="0094367C" w:rsidRDefault="006C3EF6" w:rsidP="000507BA">
            <w:pPr>
              <w:pStyle w:val="Textdokumentu"/>
              <w:keepNext/>
              <w:keepLines/>
              <w:spacing w:before="40" w:after="40"/>
              <w:jc w:val="center"/>
              <w:rPr>
                <w:rFonts w:ascii="Arial" w:hAnsi="Arial" w:cs="Arial"/>
                <w:b/>
                <w:bCs/>
                <w:sz w:val="16"/>
                <w:szCs w:val="16"/>
              </w:rPr>
            </w:pPr>
            <w:r>
              <w:rPr>
                <w:rFonts w:ascii="Arial" w:hAnsi="Arial" w:cs="Arial"/>
                <w:b/>
                <w:bCs/>
                <w:sz w:val="16"/>
                <w:szCs w:val="16"/>
              </w:rPr>
              <w:t>705</w:t>
            </w:r>
          </w:p>
        </w:tc>
        <w:tc>
          <w:tcPr>
            <w:tcW w:w="1276" w:type="dxa"/>
            <w:tcBorders>
              <w:top w:val="single" w:sz="4" w:space="0" w:color="auto"/>
              <w:left w:val="single" w:sz="4" w:space="0" w:color="auto"/>
              <w:bottom w:val="single" w:sz="4" w:space="0" w:color="auto"/>
              <w:right w:val="single" w:sz="4" w:space="0" w:color="auto"/>
            </w:tcBorders>
            <w:vAlign w:val="center"/>
          </w:tcPr>
          <w:p w14:paraId="4B333D1D" w14:textId="77777777" w:rsidR="006C3EF6" w:rsidRPr="001B3C69"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160</w:t>
            </w:r>
          </w:p>
        </w:tc>
        <w:tc>
          <w:tcPr>
            <w:tcW w:w="709" w:type="dxa"/>
            <w:tcBorders>
              <w:top w:val="single" w:sz="4" w:space="0" w:color="auto"/>
              <w:left w:val="single" w:sz="4" w:space="0" w:color="auto"/>
              <w:bottom w:val="single" w:sz="4" w:space="0" w:color="auto"/>
              <w:right w:val="single" w:sz="8" w:space="0" w:color="auto"/>
            </w:tcBorders>
            <w:vAlign w:val="center"/>
          </w:tcPr>
          <w:p w14:paraId="07BC4D97"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4" w:space="0" w:color="auto"/>
              <w:right w:val="single" w:sz="12" w:space="0" w:color="auto"/>
            </w:tcBorders>
            <w:vAlign w:val="center"/>
          </w:tcPr>
          <w:p w14:paraId="5DF95B57" w14:textId="77777777" w:rsidR="006C3EF6" w:rsidRPr="001B3C69"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Účelová kolej Správy železnic, kusá, bez TV</w:t>
            </w:r>
          </w:p>
        </w:tc>
      </w:tr>
      <w:tr w:rsidR="006C3EF6" w:rsidRPr="00366729" w14:paraId="3952026E" w14:textId="77777777" w:rsidTr="000507BA">
        <w:trPr>
          <w:trHeight w:val="274"/>
        </w:trPr>
        <w:tc>
          <w:tcPr>
            <w:tcW w:w="779" w:type="dxa"/>
            <w:tcBorders>
              <w:top w:val="single" w:sz="4" w:space="0" w:color="auto"/>
              <w:bottom w:val="single" w:sz="12" w:space="0" w:color="auto"/>
              <w:right w:val="single" w:sz="12" w:space="0" w:color="auto"/>
            </w:tcBorders>
            <w:shd w:val="clear" w:color="auto" w:fill="F2F2F2" w:themeFill="background1" w:themeFillShade="F2"/>
            <w:vAlign w:val="center"/>
          </w:tcPr>
          <w:p w14:paraId="15845F2B" w14:textId="77777777" w:rsidR="006C3EF6" w:rsidRPr="0094367C" w:rsidRDefault="006C3EF6" w:rsidP="000507BA">
            <w:pPr>
              <w:pStyle w:val="Textdokumentu"/>
              <w:keepNext/>
              <w:keepLines/>
              <w:spacing w:before="40" w:after="40"/>
              <w:jc w:val="center"/>
              <w:rPr>
                <w:rFonts w:ascii="Arial" w:hAnsi="Arial" w:cs="Arial"/>
                <w:b/>
                <w:bCs/>
                <w:sz w:val="16"/>
                <w:szCs w:val="16"/>
              </w:rPr>
            </w:pPr>
            <w:r>
              <w:rPr>
                <w:rFonts w:ascii="Arial" w:hAnsi="Arial" w:cs="Arial"/>
                <w:b/>
                <w:bCs/>
                <w:sz w:val="16"/>
                <w:szCs w:val="16"/>
              </w:rPr>
              <w:t>707</w:t>
            </w:r>
          </w:p>
        </w:tc>
        <w:tc>
          <w:tcPr>
            <w:tcW w:w="1276" w:type="dxa"/>
            <w:tcBorders>
              <w:top w:val="single" w:sz="4" w:space="0" w:color="auto"/>
              <w:left w:val="single" w:sz="4" w:space="0" w:color="auto"/>
              <w:bottom w:val="single" w:sz="12" w:space="0" w:color="auto"/>
              <w:right w:val="single" w:sz="4" w:space="0" w:color="auto"/>
            </w:tcBorders>
            <w:vAlign w:val="center"/>
          </w:tcPr>
          <w:p w14:paraId="1243BC2E"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153</w:t>
            </w:r>
          </w:p>
        </w:tc>
        <w:tc>
          <w:tcPr>
            <w:tcW w:w="709" w:type="dxa"/>
            <w:tcBorders>
              <w:top w:val="single" w:sz="4" w:space="0" w:color="auto"/>
              <w:left w:val="single" w:sz="4" w:space="0" w:color="auto"/>
              <w:bottom w:val="single" w:sz="12" w:space="0" w:color="auto"/>
              <w:right w:val="single" w:sz="8" w:space="0" w:color="auto"/>
            </w:tcBorders>
            <w:vAlign w:val="center"/>
          </w:tcPr>
          <w:p w14:paraId="4B96F618" w14:textId="77777777" w:rsidR="006C3EF6"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386" w:type="dxa"/>
            <w:tcBorders>
              <w:top w:val="single" w:sz="4" w:space="0" w:color="auto"/>
              <w:left w:val="single" w:sz="8" w:space="0" w:color="auto"/>
              <w:bottom w:val="single" w:sz="12" w:space="0" w:color="auto"/>
              <w:right w:val="single" w:sz="12" w:space="0" w:color="auto"/>
            </w:tcBorders>
            <w:vAlign w:val="center"/>
          </w:tcPr>
          <w:p w14:paraId="796BD833" w14:textId="77777777" w:rsidR="006C3EF6" w:rsidRPr="001B3C69" w:rsidRDefault="006C3EF6" w:rsidP="000507BA">
            <w:pPr>
              <w:pStyle w:val="Textdokumentu"/>
              <w:keepNext/>
              <w:keepLines/>
              <w:spacing w:before="40" w:after="40"/>
              <w:jc w:val="center"/>
              <w:rPr>
                <w:rFonts w:ascii="Arial" w:hAnsi="Arial" w:cs="Arial"/>
                <w:bCs/>
                <w:sz w:val="16"/>
                <w:szCs w:val="16"/>
              </w:rPr>
            </w:pPr>
            <w:r>
              <w:rPr>
                <w:rFonts w:ascii="Arial" w:hAnsi="Arial" w:cs="Arial"/>
                <w:bCs/>
                <w:sz w:val="16"/>
                <w:szCs w:val="16"/>
              </w:rPr>
              <w:t>Účelová kolej Správy železnic, kusá, bez TV</w:t>
            </w:r>
          </w:p>
        </w:tc>
      </w:tr>
    </w:tbl>
    <w:p w14:paraId="42C2DDA4" w14:textId="1A341100" w:rsidR="006C3EF6" w:rsidRDefault="006C3EF6" w:rsidP="006C3EF6">
      <w:r>
        <w:rPr>
          <w:rFonts w:cs="Arial"/>
        </w:rPr>
        <w:t>Užitečná délka koleje obsahuje až tři údaje s následným významem (v případě pouze jednoho údaje se jedná o délku mezi návěstidly): Užitečná délka koleje v sudém směru / délka koleje mezi návěstidly / užitečná délka koleje v lichém směru.</w:t>
      </w:r>
    </w:p>
    <w:p w14:paraId="2F1D8ECA" w14:textId="77777777" w:rsidR="006C3EF6" w:rsidRPr="006C3EF6" w:rsidRDefault="006C3EF6" w:rsidP="006C3EF6"/>
    <w:bookmarkEnd w:id="166"/>
    <w:p w14:paraId="6944017E" w14:textId="77777777" w:rsidR="00113B32" w:rsidRDefault="00113B32" w:rsidP="00113B32">
      <w:pPr>
        <w:spacing w:before="120"/>
        <w:rPr>
          <w:rFonts w:cs="Arial"/>
        </w:rPr>
      </w:pPr>
      <w:r>
        <w:rPr>
          <w:rFonts w:cs="Arial"/>
        </w:rPr>
        <w:t>Rychlosti kolejových spojek:</w:t>
      </w:r>
    </w:p>
    <w:p w14:paraId="70FA26EC" w14:textId="473790CC" w:rsidR="00113B32" w:rsidRPr="00101FCC" w:rsidRDefault="00113B32" w:rsidP="003762FC">
      <w:pPr>
        <w:pStyle w:val="Odstavecseseznamem"/>
        <w:numPr>
          <w:ilvl w:val="0"/>
          <w:numId w:val="10"/>
        </w:numPr>
        <w:tabs>
          <w:tab w:val="left" w:leader="dot" w:pos="5103"/>
        </w:tabs>
        <w:spacing w:before="120"/>
        <w:ind w:left="714" w:hanging="357"/>
        <w:rPr>
          <w:rFonts w:cs="Arial"/>
          <w:szCs w:val="20"/>
        </w:rPr>
      </w:pPr>
      <w:r>
        <w:rPr>
          <w:rFonts w:cs="Arial"/>
          <w:szCs w:val="20"/>
        </w:rPr>
        <w:t xml:space="preserve">kolejová spojka mezi výhybkami č. </w:t>
      </w:r>
      <w:r w:rsidR="009A06AE">
        <w:rPr>
          <w:rFonts w:cs="Arial"/>
          <w:szCs w:val="20"/>
        </w:rPr>
        <w:t>701 a 702</w:t>
      </w:r>
      <w:r>
        <w:rPr>
          <w:rFonts w:cs="Arial"/>
          <w:szCs w:val="20"/>
        </w:rPr>
        <w:tab/>
        <w:t>rychlost 100 km.h</w:t>
      </w:r>
      <w:r w:rsidRPr="00101FCC">
        <w:rPr>
          <w:rFonts w:cs="Arial"/>
          <w:szCs w:val="20"/>
          <w:vertAlign w:val="superscript"/>
        </w:rPr>
        <w:t>-1</w:t>
      </w:r>
    </w:p>
    <w:p w14:paraId="4C02A85D" w14:textId="149F8C73" w:rsidR="009A06AE" w:rsidRPr="00101FCC" w:rsidRDefault="009A06AE" w:rsidP="009A06AE">
      <w:pPr>
        <w:pStyle w:val="Odstavecseseznamem"/>
        <w:numPr>
          <w:ilvl w:val="0"/>
          <w:numId w:val="10"/>
        </w:numPr>
        <w:tabs>
          <w:tab w:val="left" w:leader="dot" w:pos="5103"/>
        </w:tabs>
        <w:spacing w:before="120"/>
        <w:ind w:left="714" w:hanging="357"/>
        <w:rPr>
          <w:rFonts w:cs="Arial"/>
          <w:szCs w:val="20"/>
        </w:rPr>
      </w:pPr>
      <w:r>
        <w:rPr>
          <w:rFonts w:cs="Arial"/>
          <w:szCs w:val="20"/>
        </w:rPr>
        <w:t>kolejová spojka mezi výhybkami č. 704 a 706</w:t>
      </w:r>
      <w:r>
        <w:rPr>
          <w:rFonts w:cs="Arial"/>
          <w:szCs w:val="20"/>
        </w:rPr>
        <w:tab/>
        <w:t xml:space="preserve">rychlost </w:t>
      </w:r>
      <w:r w:rsidR="0003508C">
        <w:rPr>
          <w:rFonts w:cs="Arial"/>
          <w:szCs w:val="20"/>
        </w:rPr>
        <w:t>6</w:t>
      </w:r>
      <w:r>
        <w:rPr>
          <w:rFonts w:cs="Arial"/>
          <w:szCs w:val="20"/>
        </w:rPr>
        <w:t>0 km.h</w:t>
      </w:r>
      <w:r w:rsidRPr="00101FCC">
        <w:rPr>
          <w:rFonts w:cs="Arial"/>
          <w:szCs w:val="20"/>
          <w:vertAlign w:val="superscript"/>
        </w:rPr>
        <w:t>-1</w:t>
      </w:r>
    </w:p>
    <w:p w14:paraId="0B911782" w14:textId="77777777" w:rsidR="009A06AE" w:rsidRPr="00101FCC" w:rsidRDefault="009A06AE" w:rsidP="009A06AE">
      <w:pPr>
        <w:pStyle w:val="Odstavecseseznamem"/>
        <w:numPr>
          <w:ilvl w:val="0"/>
          <w:numId w:val="10"/>
        </w:numPr>
        <w:tabs>
          <w:tab w:val="left" w:leader="dot" w:pos="5103"/>
        </w:tabs>
        <w:spacing w:before="120"/>
        <w:ind w:left="714" w:hanging="357"/>
        <w:rPr>
          <w:rFonts w:cs="Arial"/>
          <w:szCs w:val="20"/>
        </w:rPr>
      </w:pPr>
      <w:r>
        <w:rPr>
          <w:rFonts w:cs="Arial"/>
          <w:szCs w:val="20"/>
        </w:rPr>
        <w:t>kolejová spojka mezi výhybkami č. 711 a 713</w:t>
      </w:r>
      <w:r>
        <w:rPr>
          <w:rFonts w:cs="Arial"/>
          <w:szCs w:val="20"/>
        </w:rPr>
        <w:tab/>
        <w:t>rychlost 60 km.h</w:t>
      </w:r>
      <w:r w:rsidRPr="00101FCC">
        <w:rPr>
          <w:rFonts w:cs="Arial"/>
          <w:szCs w:val="20"/>
          <w:vertAlign w:val="superscript"/>
        </w:rPr>
        <w:t>-1</w:t>
      </w:r>
    </w:p>
    <w:p w14:paraId="47B41801" w14:textId="74A42885" w:rsidR="00113B32" w:rsidRPr="00101FCC" w:rsidRDefault="00113B32" w:rsidP="003762FC">
      <w:pPr>
        <w:pStyle w:val="Odstavecseseznamem"/>
        <w:numPr>
          <w:ilvl w:val="0"/>
          <w:numId w:val="10"/>
        </w:numPr>
        <w:tabs>
          <w:tab w:val="left" w:leader="dot" w:pos="5103"/>
        </w:tabs>
        <w:spacing w:before="120"/>
        <w:ind w:left="714" w:hanging="357"/>
        <w:rPr>
          <w:rFonts w:cs="Arial"/>
          <w:szCs w:val="20"/>
        </w:rPr>
      </w:pPr>
      <w:r>
        <w:rPr>
          <w:rFonts w:cs="Arial"/>
          <w:szCs w:val="20"/>
        </w:rPr>
        <w:t xml:space="preserve">kolejová spojka mezi výhybkami č. </w:t>
      </w:r>
      <w:r w:rsidR="009A06AE">
        <w:rPr>
          <w:rFonts w:cs="Arial"/>
          <w:szCs w:val="20"/>
        </w:rPr>
        <w:t>716</w:t>
      </w:r>
      <w:r>
        <w:rPr>
          <w:rFonts w:cs="Arial"/>
          <w:szCs w:val="20"/>
        </w:rPr>
        <w:t xml:space="preserve"> a </w:t>
      </w:r>
      <w:r w:rsidR="009A06AE">
        <w:rPr>
          <w:rFonts w:cs="Arial"/>
          <w:szCs w:val="20"/>
        </w:rPr>
        <w:t>717</w:t>
      </w:r>
      <w:r>
        <w:rPr>
          <w:rFonts w:cs="Arial"/>
          <w:szCs w:val="20"/>
        </w:rPr>
        <w:tab/>
        <w:t>rychlost 60 km.h</w:t>
      </w:r>
      <w:r w:rsidRPr="00101FCC">
        <w:rPr>
          <w:rFonts w:cs="Arial"/>
          <w:szCs w:val="20"/>
          <w:vertAlign w:val="superscript"/>
        </w:rPr>
        <w:t>-1</w:t>
      </w:r>
    </w:p>
    <w:p w14:paraId="6309CA55" w14:textId="77777777" w:rsidR="00113B32" w:rsidRPr="00F46FB6" w:rsidRDefault="00113B32" w:rsidP="00113B32">
      <w:pPr>
        <w:pStyle w:val="Nadpis3"/>
        <w:ind w:left="851" w:hanging="851"/>
      </w:pPr>
      <w:bookmarkStart w:id="168" w:name="_Toc145516491"/>
      <w:r w:rsidRPr="00F46FB6">
        <w:lastRenderedPageBreak/>
        <w:t xml:space="preserve">Ohřev </w:t>
      </w:r>
      <w:r>
        <w:t>výhybek</w:t>
      </w:r>
      <w:bookmarkEnd w:id="168"/>
    </w:p>
    <w:p w14:paraId="09A41545" w14:textId="4245BE2F" w:rsidR="00113B32" w:rsidRDefault="009A06AE" w:rsidP="00113B32">
      <w:pPr>
        <w:pStyle w:val="Textdokumentu"/>
        <w:rPr>
          <w:rFonts w:ascii="Arial" w:hAnsi="Arial" w:cs="Arial"/>
          <w:sz w:val="20"/>
        </w:rPr>
      </w:pPr>
      <w:r>
        <w:rPr>
          <w:rFonts w:ascii="Arial" w:hAnsi="Arial" w:cs="Arial"/>
          <w:sz w:val="20"/>
        </w:rPr>
        <w:t>Pro e</w:t>
      </w:r>
      <w:r w:rsidR="00113B32">
        <w:rPr>
          <w:rFonts w:ascii="Arial" w:hAnsi="Arial" w:cs="Arial"/>
          <w:sz w:val="20"/>
        </w:rPr>
        <w:t xml:space="preserve">lektrický ohřev výhybek jsou </w:t>
      </w:r>
      <w:r>
        <w:rPr>
          <w:rFonts w:ascii="Arial" w:hAnsi="Arial" w:cs="Arial"/>
          <w:sz w:val="20"/>
        </w:rPr>
        <w:t>navrženy</w:t>
      </w:r>
      <w:r w:rsidR="00113B32">
        <w:rPr>
          <w:rFonts w:ascii="Arial" w:hAnsi="Arial" w:cs="Arial"/>
          <w:sz w:val="20"/>
        </w:rPr>
        <w:t xml:space="preserve"> výhybky č. </w:t>
      </w:r>
      <w:r w:rsidR="00733EFD">
        <w:rPr>
          <w:rFonts w:ascii="Arial" w:hAnsi="Arial" w:cs="Arial"/>
          <w:sz w:val="20"/>
        </w:rPr>
        <w:t xml:space="preserve">701XA, </w:t>
      </w:r>
      <w:proofErr w:type="gramStart"/>
      <w:r>
        <w:rPr>
          <w:rFonts w:ascii="Arial" w:hAnsi="Arial" w:cs="Arial"/>
          <w:sz w:val="20"/>
        </w:rPr>
        <w:t>70</w:t>
      </w:r>
      <w:r w:rsidR="00113B32">
        <w:rPr>
          <w:rFonts w:ascii="Arial" w:hAnsi="Arial" w:cs="Arial"/>
          <w:sz w:val="20"/>
        </w:rPr>
        <w:t xml:space="preserve">1 – </w:t>
      </w:r>
      <w:r>
        <w:rPr>
          <w:rFonts w:ascii="Arial" w:hAnsi="Arial" w:cs="Arial"/>
          <w:sz w:val="20"/>
        </w:rPr>
        <w:t>707</w:t>
      </w:r>
      <w:proofErr w:type="gramEnd"/>
      <w:r w:rsidR="00733EFD">
        <w:rPr>
          <w:rFonts w:ascii="Arial" w:hAnsi="Arial" w:cs="Arial"/>
          <w:sz w:val="20"/>
        </w:rPr>
        <w:t xml:space="preserve">, </w:t>
      </w:r>
      <w:r>
        <w:rPr>
          <w:rFonts w:ascii="Arial" w:hAnsi="Arial" w:cs="Arial"/>
          <w:sz w:val="20"/>
        </w:rPr>
        <w:t>a</w:t>
      </w:r>
      <w:r w:rsidR="00113B32">
        <w:rPr>
          <w:rFonts w:ascii="Arial" w:hAnsi="Arial" w:cs="Arial"/>
          <w:sz w:val="20"/>
        </w:rPr>
        <w:t xml:space="preserve"> </w:t>
      </w:r>
      <w:r>
        <w:rPr>
          <w:rFonts w:ascii="Arial" w:hAnsi="Arial" w:cs="Arial"/>
          <w:sz w:val="20"/>
        </w:rPr>
        <w:t>71</w:t>
      </w:r>
      <w:r w:rsidR="00733EFD">
        <w:rPr>
          <w:rFonts w:ascii="Arial" w:hAnsi="Arial" w:cs="Arial"/>
          <w:sz w:val="20"/>
        </w:rPr>
        <w:t>0</w:t>
      </w:r>
      <w:r w:rsidR="00113B32">
        <w:rPr>
          <w:rFonts w:ascii="Arial" w:hAnsi="Arial" w:cs="Arial"/>
          <w:sz w:val="20"/>
        </w:rPr>
        <w:t xml:space="preserve"> – </w:t>
      </w:r>
      <w:r>
        <w:rPr>
          <w:rFonts w:ascii="Arial" w:hAnsi="Arial" w:cs="Arial"/>
          <w:sz w:val="20"/>
        </w:rPr>
        <w:t>717</w:t>
      </w:r>
      <w:r w:rsidR="00113B32">
        <w:rPr>
          <w:rFonts w:ascii="Arial" w:hAnsi="Arial" w:cs="Arial"/>
          <w:sz w:val="20"/>
        </w:rPr>
        <w:t>.</w:t>
      </w:r>
    </w:p>
    <w:p w14:paraId="76D0AB3D" w14:textId="77777777" w:rsidR="00113B32" w:rsidRPr="00F46FB6" w:rsidRDefault="00113B32" w:rsidP="00113B32">
      <w:pPr>
        <w:pStyle w:val="Nadpis3"/>
        <w:ind w:left="851" w:hanging="851"/>
      </w:pPr>
      <w:bookmarkStart w:id="169" w:name="_Toc145516492"/>
      <w:r>
        <w:t>Staniční zabezpečovací zařízení</w:t>
      </w:r>
      <w:bookmarkEnd w:id="169"/>
    </w:p>
    <w:p w14:paraId="3E4645B0" w14:textId="37F6A748" w:rsidR="00113B32" w:rsidRDefault="009A06AE" w:rsidP="00113B32">
      <w:pPr>
        <w:pStyle w:val="Textdokumentu"/>
        <w:tabs>
          <w:tab w:val="left" w:pos="2268"/>
        </w:tabs>
        <w:rPr>
          <w:rFonts w:ascii="Arial" w:hAnsi="Arial" w:cs="Arial"/>
          <w:sz w:val="20"/>
        </w:rPr>
      </w:pPr>
      <w:r>
        <w:rPr>
          <w:rFonts w:ascii="Arial" w:hAnsi="Arial" w:cs="Arial"/>
          <w:sz w:val="20"/>
        </w:rPr>
        <w:t>Obvod</w:t>
      </w:r>
      <w:r w:rsidR="00113B32">
        <w:rPr>
          <w:rFonts w:ascii="Arial" w:hAnsi="Arial" w:cs="Arial"/>
          <w:sz w:val="20"/>
        </w:rPr>
        <w:t xml:space="preserve"> Nemanice</w:t>
      </w:r>
      <w:r w:rsidR="00847A29">
        <w:rPr>
          <w:rFonts w:ascii="Arial" w:hAnsi="Arial" w:cs="Arial"/>
          <w:sz w:val="20"/>
        </w:rPr>
        <w:t xml:space="preserve"> i</w:t>
      </w:r>
      <w:r w:rsidR="00113B32">
        <w:rPr>
          <w:rFonts w:ascii="Arial" w:hAnsi="Arial" w:cs="Arial"/>
          <w:sz w:val="20"/>
        </w:rPr>
        <w:t xml:space="preserve"> </w:t>
      </w:r>
      <w:r>
        <w:rPr>
          <w:rFonts w:ascii="Arial" w:hAnsi="Arial" w:cs="Arial"/>
          <w:sz w:val="20"/>
        </w:rPr>
        <w:t>bude</w:t>
      </w:r>
      <w:r w:rsidR="00113B32">
        <w:rPr>
          <w:rFonts w:ascii="Arial" w:hAnsi="Arial" w:cs="Arial"/>
          <w:sz w:val="20"/>
        </w:rPr>
        <w:t xml:space="preserve"> vybaven staničním zabezpečovacím zařízením 3. kategorie – typu </w:t>
      </w:r>
      <w:r>
        <w:rPr>
          <w:rFonts w:ascii="Arial" w:hAnsi="Arial" w:cs="Arial"/>
          <w:sz w:val="20"/>
        </w:rPr>
        <w:t>elektronické stavědlo</w:t>
      </w:r>
      <w:r w:rsidR="00113B32">
        <w:rPr>
          <w:rFonts w:ascii="Arial" w:hAnsi="Arial" w:cs="Arial"/>
          <w:sz w:val="20"/>
        </w:rPr>
        <w:t>, v základním stavu ovládán</w:t>
      </w:r>
      <w:r w:rsidR="00141EB8">
        <w:rPr>
          <w:rFonts w:ascii="Arial" w:hAnsi="Arial" w:cs="Arial"/>
          <w:sz w:val="20"/>
        </w:rPr>
        <w:t>o</w:t>
      </w:r>
      <w:r w:rsidR="00113B32">
        <w:rPr>
          <w:rFonts w:ascii="Arial" w:hAnsi="Arial" w:cs="Arial"/>
          <w:sz w:val="20"/>
        </w:rPr>
        <w:t xml:space="preserve"> dálkově z</w:t>
      </w:r>
      <w:r>
        <w:rPr>
          <w:rFonts w:ascii="Arial" w:hAnsi="Arial" w:cs="Arial"/>
          <w:sz w:val="20"/>
        </w:rPr>
        <w:t> dispečerského sálu CDP Praha.</w:t>
      </w:r>
    </w:p>
    <w:p w14:paraId="000BA04F" w14:textId="21777213" w:rsidR="00937623" w:rsidRPr="00E52B69" w:rsidRDefault="00937623" w:rsidP="00937623">
      <w:pPr>
        <w:pStyle w:val="Nadpis2"/>
        <w:tabs>
          <w:tab w:val="clear" w:pos="794"/>
          <w:tab w:val="left" w:pos="709"/>
        </w:tabs>
        <w:ind w:left="567" w:hanging="567"/>
      </w:pPr>
      <w:bookmarkStart w:id="170" w:name="_Toc145516493"/>
      <w:r w:rsidRPr="00E52B69">
        <w:t xml:space="preserve">Popis </w:t>
      </w:r>
      <w:r>
        <w:t>projektového</w:t>
      </w:r>
      <w:r w:rsidRPr="00E52B69">
        <w:t xml:space="preserve"> stavu </w:t>
      </w:r>
      <w:r>
        <w:t>ŽST České Budějovice, obvod Nemanice II</w:t>
      </w:r>
      <w:bookmarkEnd w:id="170"/>
    </w:p>
    <w:p w14:paraId="5911A288" w14:textId="04F5CB08" w:rsidR="00937623" w:rsidRDefault="00937623" w:rsidP="00937623">
      <w:pPr>
        <w:rPr>
          <w:rFonts w:cs="Arial"/>
          <w:szCs w:val="20"/>
        </w:rPr>
      </w:pPr>
      <w:r>
        <w:rPr>
          <w:rFonts w:cs="Arial"/>
          <w:szCs w:val="20"/>
        </w:rPr>
        <w:t xml:space="preserve">Obvod Nemanice II </w:t>
      </w:r>
      <w:proofErr w:type="gramStart"/>
      <w:r>
        <w:rPr>
          <w:rFonts w:cs="Arial"/>
          <w:szCs w:val="20"/>
        </w:rPr>
        <w:t>leží</w:t>
      </w:r>
      <w:proofErr w:type="gramEnd"/>
      <w:r>
        <w:rPr>
          <w:rFonts w:cs="Arial"/>
          <w:szCs w:val="20"/>
        </w:rPr>
        <w:t xml:space="preserve"> v km 218,150</w:t>
      </w:r>
      <w:r w:rsidRPr="00CA6B6D">
        <w:rPr>
          <w:rFonts w:cs="Arial"/>
          <w:szCs w:val="20"/>
        </w:rPr>
        <w:t xml:space="preserve"> </w:t>
      </w:r>
      <w:r>
        <w:rPr>
          <w:rFonts w:cs="Arial"/>
          <w:szCs w:val="20"/>
        </w:rPr>
        <w:t xml:space="preserve">trati celostátní dráhy České Budějovice – Plzeň </w:t>
      </w:r>
      <w:proofErr w:type="spellStart"/>
      <w:r>
        <w:rPr>
          <w:rFonts w:cs="Arial"/>
          <w:szCs w:val="20"/>
        </w:rPr>
        <w:t>hl.n</w:t>
      </w:r>
      <w:proofErr w:type="spellEnd"/>
      <w:r>
        <w:rPr>
          <w:rFonts w:cs="Arial"/>
          <w:szCs w:val="20"/>
        </w:rPr>
        <w:t>. Pro obvod je vyčleněná kolejová a výhybková série řady 800.</w:t>
      </w:r>
    </w:p>
    <w:p w14:paraId="647A9605" w14:textId="0BD0779D" w:rsidR="006D4B35" w:rsidRDefault="006D4B35" w:rsidP="00937623">
      <w:pPr>
        <w:rPr>
          <w:rFonts w:cs="Arial"/>
          <w:szCs w:val="20"/>
        </w:rPr>
      </w:pPr>
      <w:r>
        <w:rPr>
          <w:rFonts w:cs="Arial"/>
          <w:szCs w:val="20"/>
        </w:rPr>
        <w:t>Vyjma hlavní koleje na budějovickém záhlaví nedochází v obvodu Nemanice II k žádným stavebním změnám, pouze budou přečíslovány koleje, výhybky a návěstidla obvodu.</w:t>
      </w:r>
      <w:r w:rsidR="004B3E56">
        <w:rPr>
          <w:rFonts w:cs="Arial"/>
          <w:szCs w:val="20"/>
        </w:rPr>
        <w:t xml:space="preserve"> </w:t>
      </w:r>
      <w:r w:rsidR="004B3E56">
        <w:rPr>
          <w:rFonts w:cs="Arial"/>
        </w:rPr>
        <w:t>K úpravám dojde až v související stavbě, která bude řešit rekonstrukci obvodu Nemanice II a dále trati č. 709 (dle TTP).</w:t>
      </w:r>
    </w:p>
    <w:p w14:paraId="14951F37" w14:textId="03166E53" w:rsidR="00937623" w:rsidRDefault="00937623" w:rsidP="00937623">
      <w:pPr>
        <w:rPr>
          <w:rFonts w:cs="Arial"/>
          <w:szCs w:val="20"/>
        </w:rPr>
      </w:pPr>
      <w:r w:rsidRPr="00146524">
        <w:rPr>
          <w:rFonts w:cs="Arial"/>
          <w:szCs w:val="20"/>
        </w:rPr>
        <w:t xml:space="preserve">Hranicemi obvodu Nemanice II jsou návěstidla Sc801a v km </w:t>
      </w:r>
      <w:r w:rsidR="003C70FC" w:rsidRPr="00146524">
        <w:rPr>
          <w:rFonts w:cs="Arial"/>
          <w:szCs w:val="20"/>
        </w:rPr>
        <w:t>217,040</w:t>
      </w:r>
      <w:r w:rsidRPr="00146524">
        <w:rPr>
          <w:rFonts w:cs="Arial"/>
          <w:szCs w:val="20"/>
        </w:rPr>
        <w:t xml:space="preserve"> (trať č. 709 dle TTP) a </w:t>
      </w:r>
      <w:r w:rsidR="00146524" w:rsidRPr="00146524">
        <w:rPr>
          <w:rFonts w:cs="Arial"/>
          <w:szCs w:val="20"/>
        </w:rPr>
        <w:t>Lc709a</w:t>
      </w:r>
      <w:r w:rsidRPr="00146524">
        <w:rPr>
          <w:rFonts w:cs="Arial"/>
          <w:szCs w:val="20"/>
        </w:rPr>
        <w:t xml:space="preserve"> v km </w:t>
      </w:r>
      <w:r w:rsidR="00146524" w:rsidRPr="00146524">
        <w:rPr>
          <w:rFonts w:cs="Arial"/>
          <w:szCs w:val="20"/>
        </w:rPr>
        <w:t>0,781 = 217,627</w:t>
      </w:r>
      <w:r w:rsidRPr="00146524">
        <w:rPr>
          <w:rFonts w:cs="Arial"/>
          <w:szCs w:val="20"/>
        </w:rPr>
        <w:t xml:space="preserve"> (</w:t>
      </w:r>
      <w:r w:rsidR="00146524">
        <w:rPr>
          <w:rFonts w:cs="Arial"/>
          <w:szCs w:val="20"/>
        </w:rPr>
        <w:t>km koleje č. 709</w:t>
      </w:r>
      <w:r w:rsidR="00146524" w:rsidRPr="00146524">
        <w:rPr>
          <w:rFonts w:cs="Arial"/>
          <w:szCs w:val="20"/>
        </w:rPr>
        <w:t xml:space="preserve">, resp. </w:t>
      </w:r>
      <w:r w:rsidRPr="00146524">
        <w:rPr>
          <w:rFonts w:cs="Arial"/>
          <w:szCs w:val="20"/>
        </w:rPr>
        <w:t>trať č. 70</w:t>
      </w:r>
      <w:r w:rsidR="00146524">
        <w:rPr>
          <w:rFonts w:cs="Arial"/>
          <w:szCs w:val="20"/>
        </w:rPr>
        <w:t>9</w:t>
      </w:r>
      <w:r w:rsidRPr="00146524">
        <w:rPr>
          <w:rFonts w:cs="Arial"/>
          <w:szCs w:val="20"/>
        </w:rPr>
        <w:t xml:space="preserve"> dle TTP).</w:t>
      </w:r>
    </w:p>
    <w:p w14:paraId="37DB3FFF" w14:textId="77777777" w:rsidR="00937623" w:rsidRDefault="00937623" w:rsidP="00937623">
      <w:pPr>
        <w:pStyle w:val="Textdokumentu"/>
        <w:spacing w:before="120"/>
        <w:rPr>
          <w:rFonts w:ascii="Arial" w:hAnsi="Arial" w:cs="Arial"/>
          <w:sz w:val="20"/>
        </w:rPr>
      </w:pPr>
      <w:r>
        <w:rPr>
          <w:rFonts w:ascii="Arial" w:hAnsi="Arial" w:cs="Arial"/>
          <w:sz w:val="20"/>
        </w:rPr>
        <w:t>Obvod není obsazen, je dálkově řízen z dispečerského sálu CDP Praha.</w:t>
      </w:r>
    </w:p>
    <w:p w14:paraId="641F3279" w14:textId="77777777" w:rsidR="00937623" w:rsidRPr="00F46FB6" w:rsidRDefault="00937623" w:rsidP="00937623">
      <w:pPr>
        <w:pStyle w:val="Nadpis3"/>
        <w:ind w:left="851" w:hanging="851"/>
      </w:pPr>
      <w:bookmarkStart w:id="171" w:name="_Toc145516494"/>
      <w:r>
        <w:t>Vlečky a účelová kolejiště</w:t>
      </w:r>
      <w:bookmarkEnd w:id="171"/>
    </w:p>
    <w:p w14:paraId="66221ACD" w14:textId="585B054F" w:rsidR="00937623" w:rsidRPr="00FB14AC" w:rsidRDefault="00937623" w:rsidP="00937623">
      <w:pPr>
        <w:spacing w:before="120"/>
        <w:rPr>
          <w:rFonts w:cs="Arial"/>
          <w:szCs w:val="20"/>
        </w:rPr>
      </w:pPr>
      <w:r>
        <w:rPr>
          <w:rFonts w:cs="Arial"/>
          <w:szCs w:val="20"/>
        </w:rPr>
        <w:t>Do obvodu nejsou zaústěny žádné vlečky ani účelová kolejiště.</w:t>
      </w:r>
    </w:p>
    <w:p w14:paraId="456B1FA9" w14:textId="77777777" w:rsidR="00937623" w:rsidRDefault="00937623" w:rsidP="00937623">
      <w:pPr>
        <w:pStyle w:val="Nadpis3"/>
        <w:ind w:left="851" w:hanging="851"/>
      </w:pPr>
      <w:bookmarkStart w:id="172" w:name="_Hlk90551277"/>
      <w:bookmarkStart w:id="173" w:name="_Toc145516495"/>
      <w:r w:rsidRPr="00F46FB6">
        <w:t>Seznam</w:t>
      </w:r>
      <w:r>
        <w:t xml:space="preserve"> </w:t>
      </w:r>
      <w:r w:rsidRPr="00F46FB6">
        <w:t>kolejí</w:t>
      </w:r>
      <w:bookmarkEnd w:id="173"/>
    </w:p>
    <w:tbl>
      <w:tblPr>
        <w:tblW w:w="81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276"/>
        <w:gridCol w:w="850"/>
        <w:gridCol w:w="5245"/>
      </w:tblGrid>
      <w:tr w:rsidR="00937623" w:rsidRPr="00366729" w14:paraId="5B1EF9C7" w14:textId="77777777" w:rsidTr="00884788">
        <w:trPr>
          <w:trHeight w:val="306"/>
        </w:trPr>
        <w:tc>
          <w:tcPr>
            <w:tcW w:w="8150" w:type="dxa"/>
            <w:gridSpan w:val="4"/>
            <w:tcBorders>
              <w:top w:val="single" w:sz="12" w:space="0" w:color="auto"/>
              <w:bottom w:val="double" w:sz="4" w:space="0" w:color="auto"/>
            </w:tcBorders>
            <w:shd w:val="clear" w:color="auto" w:fill="0070C0"/>
            <w:vAlign w:val="center"/>
          </w:tcPr>
          <w:p w14:paraId="39AA7388" w14:textId="52C4954D" w:rsidR="00937623" w:rsidRPr="00C44F7F" w:rsidRDefault="00937623" w:rsidP="00884788">
            <w:pPr>
              <w:pStyle w:val="Textdokumentu"/>
              <w:keepNext/>
              <w:keepLines/>
              <w:spacing w:before="40" w:after="40"/>
              <w:jc w:val="center"/>
              <w:rPr>
                <w:rFonts w:ascii="Arial" w:hAnsi="Arial" w:cs="Arial"/>
                <w:b/>
                <w:color w:val="FFFFFF" w:themeColor="background1"/>
                <w:sz w:val="16"/>
                <w:szCs w:val="16"/>
              </w:rPr>
            </w:pPr>
            <w:r w:rsidRPr="00C44F7F">
              <w:rPr>
                <w:rFonts w:ascii="Arial" w:hAnsi="Arial" w:cs="Arial"/>
                <w:b/>
                <w:color w:val="FFFFFF" w:themeColor="background1"/>
                <w:sz w:val="16"/>
                <w:szCs w:val="16"/>
              </w:rPr>
              <w:t>Seznam kolejí v</w:t>
            </w:r>
            <w:r w:rsidR="005C7F4D">
              <w:rPr>
                <w:rFonts w:ascii="Arial" w:hAnsi="Arial" w:cs="Arial"/>
                <w:b/>
                <w:color w:val="FFFFFF" w:themeColor="background1"/>
                <w:sz w:val="16"/>
                <w:szCs w:val="16"/>
              </w:rPr>
              <w:t xml:space="preserve"> obvodu </w:t>
            </w:r>
            <w:r>
              <w:rPr>
                <w:rFonts w:ascii="Arial" w:hAnsi="Arial" w:cs="Arial"/>
                <w:b/>
                <w:color w:val="FFFFFF" w:themeColor="background1"/>
                <w:sz w:val="16"/>
                <w:szCs w:val="16"/>
              </w:rPr>
              <w:t>Nemanice</w:t>
            </w:r>
          </w:p>
        </w:tc>
      </w:tr>
      <w:tr w:rsidR="00937623" w:rsidRPr="00366729" w14:paraId="0F65D068" w14:textId="77777777" w:rsidTr="003C70FC">
        <w:trPr>
          <w:trHeight w:val="274"/>
        </w:trPr>
        <w:tc>
          <w:tcPr>
            <w:tcW w:w="779" w:type="dxa"/>
            <w:tcBorders>
              <w:top w:val="single" w:sz="12" w:space="0" w:color="auto"/>
              <w:bottom w:val="single" w:sz="12" w:space="0" w:color="auto"/>
              <w:right w:val="single" w:sz="12" w:space="0" w:color="auto"/>
            </w:tcBorders>
            <w:shd w:val="clear" w:color="auto" w:fill="FFFFCC"/>
            <w:vAlign w:val="center"/>
          </w:tcPr>
          <w:p w14:paraId="4E612B2C" w14:textId="77777777" w:rsidR="00937623" w:rsidRPr="004159C9" w:rsidRDefault="00937623" w:rsidP="00884788">
            <w:pPr>
              <w:pStyle w:val="Textdokumentu"/>
              <w:keepNext/>
              <w:keepLines/>
              <w:spacing w:before="40" w:after="40"/>
              <w:jc w:val="center"/>
              <w:rPr>
                <w:rFonts w:ascii="Arial" w:hAnsi="Arial" w:cs="Arial"/>
                <w:b/>
                <w:sz w:val="16"/>
                <w:szCs w:val="16"/>
              </w:rPr>
            </w:pPr>
            <w:r w:rsidRPr="004159C9">
              <w:rPr>
                <w:rFonts w:ascii="Arial" w:hAnsi="Arial" w:cs="Arial"/>
                <w:b/>
                <w:sz w:val="16"/>
                <w:szCs w:val="16"/>
              </w:rPr>
              <w:t>Kolej č.</w:t>
            </w:r>
          </w:p>
        </w:tc>
        <w:tc>
          <w:tcPr>
            <w:tcW w:w="1276" w:type="dxa"/>
            <w:tcBorders>
              <w:top w:val="single" w:sz="12" w:space="0" w:color="auto"/>
              <w:left w:val="single" w:sz="4" w:space="0" w:color="auto"/>
              <w:bottom w:val="single" w:sz="12" w:space="0" w:color="auto"/>
              <w:right w:val="single" w:sz="4" w:space="0" w:color="auto"/>
            </w:tcBorders>
            <w:shd w:val="clear" w:color="auto" w:fill="FFFFCC"/>
            <w:vAlign w:val="center"/>
          </w:tcPr>
          <w:p w14:paraId="00C215B3" w14:textId="77777777" w:rsidR="00937623" w:rsidRPr="004159C9" w:rsidRDefault="00937623" w:rsidP="00884788">
            <w:pPr>
              <w:pStyle w:val="Textdokumentu"/>
              <w:keepNext/>
              <w:keepLines/>
              <w:spacing w:before="40" w:after="40"/>
              <w:jc w:val="center"/>
              <w:rPr>
                <w:rFonts w:ascii="Arial" w:hAnsi="Arial" w:cs="Arial"/>
                <w:b/>
                <w:sz w:val="16"/>
                <w:szCs w:val="16"/>
              </w:rPr>
            </w:pPr>
            <w:r w:rsidRPr="004159C9">
              <w:rPr>
                <w:rFonts w:ascii="Arial" w:hAnsi="Arial" w:cs="Arial"/>
                <w:b/>
                <w:sz w:val="16"/>
                <w:szCs w:val="16"/>
              </w:rPr>
              <w:t>Užitečná délka [m]</w:t>
            </w:r>
          </w:p>
        </w:tc>
        <w:tc>
          <w:tcPr>
            <w:tcW w:w="850" w:type="dxa"/>
            <w:tcBorders>
              <w:top w:val="single" w:sz="12" w:space="0" w:color="auto"/>
              <w:left w:val="single" w:sz="4" w:space="0" w:color="auto"/>
              <w:bottom w:val="single" w:sz="12" w:space="0" w:color="auto"/>
              <w:right w:val="single" w:sz="8" w:space="0" w:color="auto"/>
            </w:tcBorders>
            <w:shd w:val="clear" w:color="auto" w:fill="FFFFCC"/>
            <w:vAlign w:val="center"/>
          </w:tcPr>
          <w:p w14:paraId="30C717EB" w14:textId="77777777" w:rsidR="00937623" w:rsidRPr="004159C9" w:rsidRDefault="00937623" w:rsidP="00884788">
            <w:pPr>
              <w:pStyle w:val="Textdokumentu"/>
              <w:keepNext/>
              <w:keepLines/>
              <w:spacing w:before="40" w:after="40"/>
              <w:jc w:val="center"/>
              <w:rPr>
                <w:rFonts w:ascii="Arial" w:hAnsi="Arial" w:cs="Arial"/>
                <w:b/>
                <w:sz w:val="16"/>
                <w:szCs w:val="16"/>
              </w:rPr>
            </w:pPr>
            <w:r w:rsidRPr="004159C9">
              <w:rPr>
                <w:rFonts w:ascii="Arial" w:hAnsi="Arial" w:cs="Arial"/>
                <w:b/>
                <w:sz w:val="16"/>
                <w:szCs w:val="16"/>
              </w:rPr>
              <w:t>Rychlost [km.h</w:t>
            </w:r>
            <w:r w:rsidRPr="004159C9">
              <w:rPr>
                <w:rFonts w:ascii="Arial" w:hAnsi="Arial" w:cs="Arial"/>
                <w:b/>
                <w:sz w:val="16"/>
                <w:szCs w:val="16"/>
                <w:vertAlign w:val="superscript"/>
              </w:rPr>
              <w:t>-1</w:t>
            </w:r>
            <w:r w:rsidRPr="004159C9">
              <w:rPr>
                <w:rFonts w:ascii="Arial" w:hAnsi="Arial" w:cs="Arial"/>
                <w:b/>
                <w:sz w:val="16"/>
                <w:szCs w:val="16"/>
              </w:rPr>
              <w:t>]</w:t>
            </w:r>
          </w:p>
        </w:tc>
        <w:tc>
          <w:tcPr>
            <w:tcW w:w="5245" w:type="dxa"/>
            <w:tcBorders>
              <w:top w:val="single" w:sz="12" w:space="0" w:color="auto"/>
              <w:left w:val="single" w:sz="8" w:space="0" w:color="auto"/>
              <w:bottom w:val="single" w:sz="12" w:space="0" w:color="auto"/>
              <w:right w:val="single" w:sz="12" w:space="0" w:color="auto"/>
            </w:tcBorders>
            <w:shd w:val="clear" w:color="auto" w:fill="FFFFCC"/>
            <w:vAlign w:val="center"/>
          </w:tcPr>
          <w:p w14:paraId="60ED6C6F" w14:textId="77777777" w:rsidR="00937623" w:rsidRPr="004159C9" w:rsidRDefault="00937623" w:rsidP="00884788">
            <w:pPr>
              <w:pStyle w:val="Textdokumentu"/>
              <w:keepNext/>
              <w:keepLines/>
              <w:spacing w:before="40" w:after="40"/>
              <w:jc w:val="center"/>
              <w:rPr>
                <w:rFonts w:ascii="Arial" w:hAnsi="Arial" w:cs="Arial"/>
                <w:b/>
                <w:sz w:val="16"/>
                <w:szCs w:val="16"/>
              </w:rPr>
            </w:pPr>
            <w:r w:rsidRPr="004159C9">
              <w:rPr>
                <w:rFonts w:ascii="Arial" w:hAnsi="Arial" w:cs="Arial"/>
                <w:b/>
                <w:sz w:val="16"/>
                <w:szCs w:val="16"/>
              </w:rPr>
              <w:t>Účel, použití koleje</w:t>
            </w:r>
          </w:p>
        </w:tc>
      </w:tr>
      <w:tr w:rsidR="00937623" w:rsidRPr="00366729" w14:paraId="18FB676B" w14:textId="77777777" w:rsidTr="00884788">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4FF8DB21" w14:textId="77777777" w:rsidR="00937623" w:rsidRPr="00366729" w:rsidRDefault="00937623" w:rsidP="00884788">
            <w:pPr>
              <w:pStyle w:val="Textdokumentu"/>
              <w:keepNext/>
              <w:keepLines/>
              <w:spacing w:before="40" w:after="40"/>
              <w:jc w:val="center"/>
              <w:rPr>
                <w:rFonts w:ascii="Arial" w:hAnsi="Arial" w:cs="Arial"/>
                <w:b/>
                <w:sz w:val="16"/>
                <w:szCs w:val="16"/>
              </w:rPr>
            </w:pPr>
            <w:r>
              <w:rPr>
                <w:rFonts w:ascii="Arial" w:hAnsi="Arial" w:cs="Arial"/>
                <w:b/>
                <w:sz w:val="16"/>
                <w:szCs w:val="16"/>
              </w:rPr>
              <w:t>Dopravní koleje</w:t>
            </w:r>
          </w:p>
        </w:tc>
      </w:tr>
      <w:tr w:rsidR="00937623" w:rsidRPr="00366729" w14:paraId="163D0D72"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7FBB32F5" w14:textId="57F65FF7" w:rsidR="00937623" w:rsidRPr="0094367C" w:rsidRDefault="00937623" w:rsidP="00884788">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801a</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14:paraId="4B9EDEF5" w14:textId="70F75492" w:rsidR="00937623" w:rsidRPr="001B3C69" w:rsidRDefault="00A31025"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277 / 277 / </w:t>
            </w:r>
            <w:r w:rsidR="009915AD">
              <w:rPr>
                <w:rFonts w:ascii="Arial" w:hAnsi="Arial" w:cs="Arial"/>
                <w:bCs/>
                <w:sz w:val="16"/>
                <w:szCs w:val="16"/>
              </w:rPr>
              <w:t>277</w:t>
            </w:r>
          </w:p>
        </w:tc>
        <w:tc>
          <w:tcPr>
            <w:tcW w:w="850" w:type="dxa"/>
            <w:tcBorders>
              <w:top w:val="single" w:sz="4" w:space="0" w:color="auto"/>
              <w:left w:val="single" w:sz="4" w:space="0" w:color="auto"/>
              <w:bottom w:val="single" w:sz="4" w:space="0" w:color="auto"/>
              <w:right w:val="single" w:sz="8" w:space="0" w:color="auto"/>
            </w:tcBorders>
            <w:vAlign w:val="center"/>
          </w:tcPr>
          <w:p w14:paraId="28DC43E2" w14:textId="77777777" w:rsidR="00937623" w:rsidRDefault="00937623"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245" w:type="dxa"/>
            <w:tcBorders>
              <w:top w:val="single" w:sz="4" w:space="0" w:color="auto"/>
              <w:left w:val="single" w:sz="8" w:space="0" w:color="auto"/>
              <w:bottom w:val="single" w:sz="4" w:space="0" w:color="auto"/>
              <w:right w:val="single" w:sz="12" w:space="0" w:color="auto"/>
            </w:tcBorders>
            <w:vAlign w:val="center"/>
          </w:tcPr>
          <w:p w14:paraId="2524F7A4" w14:textId="04F8A07A" w:rsidR="00937623" w:rsidRPr="001B3C69" w:rsidRDefault="00937623"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Pokračování koleje č. </w:t>
            </w:r>
            <w:r w:rsidR="00141EB8">
              <w:rPr>
                <w:rFonts w:ascii="Arial" w:hAnsi="Arial" w:cs="Arial"/>
                <w:bCs/>
                <w:sz w:val="16"/>
                <w:szCs w:val="16"/>
              </w:rPr>
              <w:t>801</w:t>
            </w:r>
            <w:r>
              <w:rPr>
                <w:rFonts w:ascii="Arial" w:hAnsi="Arial" w:cs="Arial"/>
                <w:bCs/>
                <w:sz w:val="16"/>
                <w:szCs w:val="16"/>
              </w:rPr>
              <w:t>b na budějovickém zhlaví, TV v celé délce</w:t>
            </w:r>
          </w:p>
        </w:tc>
      </w:tr>
      <w:tr w:rsidR="00937623" w:rsidRPr="00366729" w14:paraId="3194DDBF"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3F39911A" w14:textId="676E9B05" w:rsidR="00937623" w:rsidRDefault="00937623" w:rsidP="00884788">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801b</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14:paraId="1E805F40" w14:textId="32BE95EC" w:rsidR="00937623" w:rsidRDefault="009915AD"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247</w:t>
            </w:r>
            <w:r w:rsidR="00A31025">
              <w:rPr>
                <w:rFonts w:ascii="Arial" w:hAnsi="Arial" w:cs="Arial"/>
                <w:bCs/>
                <w:sz w:val="16"/>
                <w:szCs w:val="16"/>
              </w:rPr>
              <w:t xml:space="preserve"> / </w:t>
            </w:r>
            <w:r w:rsidR="00733EFD">
              <w:rPr>
                <w:rFonts w:ascii="Arial" w:hAnsi="Arial" w:cs="Arial"/>
                <w:bCs/>
                <w:sz w:val="16"/>
                <w:szCs w:val="16"/>
              </w:rPr>
              <w:t>24</w:t>
            </w:r>
            <w:r w:rsidR="00A31025">
              <w:rPr>
                <w:rFonts w:ascii="Arial" w:hAnsi="Arial" w:cs="Arial"/>
                <w:bCs/>
                <w:sz w:val="16"/>
                <w:szCs w:val="16"/>
              </w:rPr>
              <w:t>7 / 247</w:t>
            </w:r>
          </w:p>
        </w:tc>
        <w:tc>
          <w:tcPr>
            <w:tcW w:w="850" w:type="dxa"/>
            <w:tcBorders>
              <w:top w:val="single" w:sz="4" w:space="0" w:color="auto"/>
              <w:left w:val="single" w:sz="4" w:space="0" w:color="auto"/>
              <w:bottom w:val="single" w:sz="4" w:space="0" w:color="auto"/>
              <w:right w:val="single" w:sz="8" w:space="0" w:color="auto"/>
            </w:tcBorders>
            <w:vAlign w:val="center"/>
          </w:tcPr>
          <w:p w14:paraId="3DD2D4B2" w14:textId="77777777" w:rsidR="00937623" w:rsidRDefault="00937623"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245" w:type="dxa"/>
            <w:tcBorders>
              <w:top w:val="single" w:sz="4" w:space="0" w:color="auto"/>
              <w:left w:val="single" w:sz="8" w:space="0" w:color="auto"/>
              <w:bottom w:val="single" w:sz="4" w:space="0" w:color="auto"/>
              <w:right w:val="single" w:sz="12" w:space="0" w:color="auto"/>
            </w:tcBorders>
            <w:vAlign w:val="center"/>
          </w:tcPr>
          <w:p w14:paraId="5C367E37" w14:textId="230B388B" w:rsidR="00937623" w:rsidRDefault="00937623"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Pokračování koleje č. </w:t>
            </w:r>
            <w:r w:rsidR="00141EB8">
              <w:rPr>
                <w:rFonts w:ascii="Arial" w:hAnsi="Arial" w:cs="Arial"/>
                <w:bCs/>
                <w:sz w:val="16"/>
                <w:szCs w:val="16"/>
              </w:rPr>
              <w:t>801</w:t>
            </w:r>
            <w:r>
              <w:rPr>
                <w:rFonts w:ascii="Arial" w:hAnsi="Arial" w:cs="Arial"/>
                <w:bCs/>
                <w:sz w:val="16"/>
                <w:szCs w:val="16"/>
              </w:rPr>
              <w:t xml:space="preserve"> na budějovickém zhlaví, TV v celé délce</w:t>
            </w:r>
          </w:p>
        </w:tc>
      </w:tr>
      <w:tr w:rsidR="00937623" w:rsidRPr="00366729" w14:paraId="65694583"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370BB317" w14:textId="5A1FA014" w:rsidR="00937623" w:rsidRDefault="00937623" w:rsidP="00884788">
            <w:pPr>
              <w:pStyle w:val="Textdokumentu"/>
              <w:keepNext/>
              <w:keepLines/>
              <w:spacing w:before="40" w:after="40"/>
              <w:jc w:val="center"/>
              <w:rPr>
                <w:rFonts w:ascii="Arial" w:hAnsi="Arial" w:cs="Arial"/>
                <w:b/>
                <w:bCs/>
                <w:sz w:val="16"/>
                <w:szCs w:val="16"/>
              </w:rPr>
            </w:pPr>
            <w:r>
              <w:rPr>
                <w:rFonts w:ascii="Arial" w:hAnsi="Arial" w:cs="Arial"/>
                <w:b/>
                <w:bCs/>
                <w:sz w:val="16"/>
                <w:szCs w:val="16"/>
              </w:rPr>
              <w:t>801</w:t>
            </w:r>
          </w:p>
        </w:tc>
        <w:tc>
          <w:tcPr>
            <w:tcW w:w="1276" w:type="dxa"/>
            <w:tcBorders>
              <w:top w:val="single" w:sz="4" w:space="0" w:color="auto"/>
              <w:left w:val="single" w:sz="4" w:space="0" w:color="auto"/>
              <w:bottom w:val="single" w:sz="4" w:space="0" w:color="auto"/>
              <w:right w:val="single" w:sz="4" w:space="0" w:color="auto"/>
            </w:tcBorders>
            <w:vAlign w:val="center"/>
          </w:tcPr>
          <w:p w14:paraId="56E256DD" w14:textId="14FAF74E" w:rsidR="00937623" w:rsidRDefault="003C70FC"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756 / 756 / 756</w:t>
            </w:r>
          </w:p>
        </w:tc>
        <w:tc>
          <w:tcPr>
            <w:tcW w:w="850" w:type="dxa"/>
            <w:tcBorders>
              <w:top w:val="single" w:sz="4" w:space="0" w:color="auto"/>
              <w:left w:val="single" w:sz="4" w:space="0" w:color="auto"/>
              <w:bottom w:val="single" w:sz="4" w:space="0" w:color="auto"/>
              <w:right w:val="single" w:sz="8" w:space="0" w:color="auto"/>
            </w:tcBorders>
            <w:vAlign w:val="center"/>
          </w:tcPr>
          <w:p w14:paraId="442B5080" w14:textId="77777777" w:rsidR="00937623" w:rsidRDefault="00937623"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245" w:type="dxa"/>
            <w:tcBorders>
              <w:top w:val="single" w:sz="4" w:space="0" w:color="auto"/>
              <w:left w:val="single" w:sz="8" w:space="0" w:color="auto"/>
              <w:bottom w:val="single" w:sz="4" w:space="0" w:color="auto"/>
              <w:right w:val="single" w:sz="12" w:space="0" w:color="auto"/>
            </w:tcBorders>
            <w:vAlign w:val="center"/>
          </w:tcPr>
          <w:p w14:paraId="4CBC0DC6" w14:textId="46E3AF72" w:rsidR="00937623" w:rsidRDefault="00141EB8"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Hlavní kolej, TV v celé délce</w:t>
            </w:r>
          </w:p>
        </w:tc>
      </w:tr>
      <w:tr w:rsidR="00937623" w:rsidRPr="00366729" w14:paraId="2CBD42F7"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129C919A" w14:textId="3B881B55" w:rsidR="00937623" w:rsidRDefault="00937623" w:rsidP="00884788">
            <w:pPr>
              <w:pStyle w:val="Textdokumentu"/>
              <w:keepNext/>
              <w:keepLines/>
              <w:spacing w:before="40" w:after="40"/>
              <w:jc w:val="center"/>
              <w:rPr>
                <w:rFonts w:ascii="Arial" w:hAnsi="Arial" w:cs="Arial"/>
                <w:b/>
                <w:bCs/>
                <w:sz w:val="16"/>
                <w:szCs w:val="16"/>
              </w:rPr>
            </w:pPr>
            <w:r>
              <w:rPr>
                <w:rFonts w:ascii="Arial" w:hAnsi="Arial" w:cs="Arial"/>
                <w:b/>
                <w:bCs/>
                <w:sz w:val="16"/>
                <w:szCs w:val="16"/>
              </w:rPr>
              <w:t>802</w:t>
            </w:r>
          </w:p>
        </w:tc>
        <w:tc>
          <w:tcPr>
            <w:tcW w:w="1276" w:type="dxa"/>
            <w:tcBorders>
              <w:top w:val="single" w:sz="4" w:space="0" w:color="auto"/>
              <w:left w:val="single" w:sz="4" w:space="0" w:color="auto"/>
              <w:bottom w:val="single" w:sz="4" w:space="0" w:color="auto"/>
              <w:right w:val="single" w:sz="4" w:space="0" w:color="auto"/>
            </w:tcBorders>
            <w:vAlign w:val="center"/>
          </w:tcPr>
          <w:p w14:paraId="1B8A80B6" w14:textId="6EA05BAD" w:rsidR="00937623" w:rsidRDefault="003C70FC"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779 / 779 / 779</w:t>
            </w:r>
          </w:p>
        </w:tc>
        <w:tc>
          <w:tcPr>
            <w:tcW w:w="850" w:type="dxa"/>
            <w:tcBorders>
              <w:top w:val="single" w:sz="4" w:space="0" w:color="auto"/>
              <w:left w:val="single" w:sz="4" w:space="0" w:color="auto"/>
              <w:bottom w:val="single" w:sz="4" w:space="0" w:color="auto"/>
              <w:right w:val="single" w:sz="8" w:space="0" w:color="auto"/>
            </w:tcBorders>
            <w:vAlign w:val="center"/>
          </w:tcPr>
          <w:p w14:paraId="2B788FB3" w14:textId="50D26439" w:rsidR="00937623" w:rsidRDefault="004B3E56"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60</w:t>
            </w:r>
          </w:p>
        </w:tc>
        <w:tc>
          <w:tcPr>
            <w:tcW w:w="5245" w:type="dxa"/>
            <w:tcBorders>
              <w:top w:val="single" w:sz="4" w:space="0" w:color="auto"/>
              <w:left w:val="single" w:sz="8" w:space="0" w:color="auto"/>
              <w:bottom w:val="single" w:sz="4" w:space="0" w:color="auto"/>
              <w:right w:val="single" w:sz="12" w:space="0" w:color="auto"/>
            </w:tcBorders>
            <w:vAlign w:val="center"/>
          </w:tcPr>
          <w:p w14:paraId="4B2D87BD" w14:textId="4A83D5B9" w:rsidR="00937623" w:rsidRDefault="00141EB8"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Předjízdná kolej, </w:t>
            </w:r>
            <w:r w:rsidR="006D4B35">
              <w:rPr>
                <w:rFonts w:ascii="Arial" w:hAnsi="Arial" w:cs="Arial"/>
                <w:bCs/>
                <w:sz w:val="16"/>
                <w:szCs w:val="16"/>
              </w:rPr>
              <w:t>TV v celé délce</w:t>
            </w:r>
          </w:p>
        </w:tc>
      </w:tr>
      <w:tr w:rsidR="00937623" w:rsidRPr="00366729" w14:paraId="17F806D8"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73BEC762" w14:textId="6BFEC39D" w:rsidR="00937623" w:rsidRDefault="00937623" w:rsidP="00884788">
            <w:pPr>
              <w:pStyle w:val="Textdokumentu"/>
              <w:keepNext/>
              <w:keepLines/>
              <w:spacing w:before="40" w:after="40"/>
              <w:jc w:val="center"/>
              <w:rPr>
                <w:rFonts w:ascii="Arial" w:hAnsi="Arial" w:cs="Arial"/>
                <w:b/>
                <w:bCs/>
                <w:sz w:val="16"/>
                <w:szCs w:val="16"/>
              </w:rPr>
            </w:pPr>
            <w:r>
              <w:rPr>
                <w:rFonts w:ascii="Arial" w:hAnsi="Arial" w:cs="Arial"/>
                <w:b/>
                <w:bCs/>
                <w:sz w:val="16"/>
                <w:szCs w:val="16"/>
              </w:rPr>
              <w:t>803</w:t>
            </w:r>
          </w:p>
        </w:tc>
        <w:tc>
          <w:tcPr>
            <w:tcW w:w="1276" w:type="dxa"/>
            <w:tcBorders>
              <w:top w:val="single" w:sz="4" w:space="0" w:color="auto"/>
              <w:left w:val="single" w:sz="4" w:space="0" w:color="auto"/>
              <w:bottom w:val="single" w:sz="4" w:space="0" w:color="auto"/>
              <w:right w:val="single" w:sz="4" w:space="0" w:color="auto"/>
            </w:tcBorders>
            <w:vAlign w:val="center"/>
          </w:tcPr>
          <w:p w14:paraId="78F3E9A4" w14:textId="262D645F" w:rsidR="00937623" w:rsidRDefault="003C70FC"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720 / 720 / 720</w:t>
            </w:r>
          </w:p>
        </w:tc>
        <w:tc>
          <w:tcPr>
            <w:tcW w:w="850" w:type="dxa"/>
            <w:tcBorders>
              <w:top w:val="single" w:sz="4" w:space="0" w:color="auto"/>
              <w:left w:val="single" w:sz="4" w:space="0" w:color="auto"/>
              <w:bottom w:val="single" w:sz="4" w:space="0" w:color="auto"/>
              <w:right w:val="single" w:sz="8" w:space="0" w:color="auto"/>
            </w:tcBorders>
            <w:vAlign w:val="center"/>
          </w:tcPr>
          <w:p w14:paraId="40574046" w14:textId="079AB84E" w:rsidR="00937623" w:rsidRDefault="004B3E56"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245" w:type="dxa"/>
            <w:tcBorders>
              <w:top w:val="single" w:sz="4" w:space="0" w:color="auto"/>
              <w:left w:val="single" w:sz="8" w:space="0" w:color="auto"/>
              <w:bottom w:val="single" w:sz="4" w:space="0" w:color="auto"/>
              <w:right w:val="single" w:sz="12" w:space="0" w:color="auto"/>
            </w:tcBorders>
            <w:vAlign w:val="center"/>
          </w:tcPr>
          <w:p w14:paraId="6E499578" w14:textId="1B3C6E68" w:rsidR="00937623" w:rsidRDefault="00141EB8"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Předjízdná kolej, TV v celé délce</w:t>
            </w:r>
          </w:p>
        </w:tc>
      </w:tr>
      <w:tr w:rsidR="00937623" w:rsidRPr="00366729" w14:paraId="52138904"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212B55D3" w14:textId="08D1FC4D" w:rsidR="00937623" w:rsidRDefault="00937623" w:rsidP="00884788">
            <w:pPr>
              <w:pStyle w:val="Textdokumentu"/>
              <w:keepNext/>
              <w:keepLines/>
              <w:spacing w:before="40" w:after="40"/>
              <w:jc w:val="center"/>
              <w:rPr>
                <w:rFonts w:ascii="Arial" w:hAnsi="Arial" w:cs="Arial"/>
                <w:b/>
                <w:bCs/>
                <w:sz w:val="16"/>
                <w:szCs w:val="16"/>
              </w:rPr>
            </w:pPr>
            <w:r>
              <w:rPr>
                <w:rFonts w:ascii="Arial" w:hAnsi="Arial" w:cs="Arial"/>
                <w:b/>
                <w:bCs/>
                <w:sz w:val="16"/>
                <w:szCs w:val="16"/>
              </w:rPr>
              <w:t>805</w:t>
            </w:r>
          </w:p>
        </w:tc>
        <w:tc>
          <w:tcPr>
            <w:tcW w:w="1276" w:type="dxa"/>
            <w:tcBorders>
              <w:top w:val="single" w:sz="4" w:space="0" w:color="auto"/>
              <w:left w:val="single" w:sz="4" w:space="0" w:color="auto"/>
              <w:bottom w:val="single" w:sz="4" w:space="0" w:color="auto"/>
              <w:right w:val="single" w:sz="4" w:space="0" w:color="auto"/>
            </w:tcBorders>
            <w:vAlign w:val="center"/>
          </w:tcPr>
          <w:p w14:paraId="168852D3" w14:textId="635C537E" w:rsidR="00937623" w:rsidRDefault="003C70FC"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610 / 610 / 610</w:t>
            </w:r>
          </w:p>
        </w:tc>
        <w:tc>
          <w:tcPr>
            <w:tcW w:w="850" w:type="dxa"/>
            <w:tcBorders>
              <w:top w:val="single" w:sz="4" w:space="0" w:color="auto"/>
              <w:left w:val="single" w:sz="4" w:space="0" w:color="auto"/>
              <w:bottom w:val="single" w:sz="4" w:space="0" w:color="auto"/>
              <w:right w:val="single" w:sz="8" w:space="0" w:color="auto"/>
            </w:tcBorders>
            <w:vAlign w:val="center"/>
          </w:tcPr>
          <w:p w14:paraId="06DE33F6" w14:textId="0D7C5BAF" w:rsidR="00937623" w:rsidRDefault="004B3E56"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245" w:type="dxa"/>
            <w:tcBorders>
              <w:top w:val="single" w:sz="4" w:space="0" w:color="auto"/>
              <w:left w:val="single" w:sz="8" w:space="0" w:color="auto"/>
              <w:bottom w:val="single" w:sz="4" w:space="0" w:color="auto"/>
              <w:right w:val="single" w:sz="12" w:space="0" w:color="auto"/>
            </w:tcBorders>
            <w:vAlign w:val="center"/>
          </w:tcPr>
          <w:p w14:paraId="157C068A" w14:textId="78644A0B" w:rsidR="00937623" w:rsidRDefault="00141EB8" w:rsidP="00884788">
            <w:pPr>
              <w:pStyle w:val="Textdokumentu"/>
              <w:keepNext/>
              <w:keepLines/>
              <w:spacing w:before="40" w:after="40"/>
              <w:jc w:val="center"/>
              <w:rPr>
                <w:rFonts w:ascii="Arial" w:hAnsi="Arial" w:cs="Arial"/>
                <w:bCs/>
                <w:sz w:val="16"/>
                <w:szCs w:val="16"/>
              </w:rPr>
            </w:pPr>
            <w:r>
              <w:rPr>
                <w:rFonts w:ascii="Arial" w:hAnsi="Arial" w:cs="Arial"/>
                <w:bCs/>
                <w:sz w:val="16"/>
                <w:szCs w:val="16"/>
              </w:rPr>
              <w:t>Předjízdná kolej, TV v celé délce</w:t>
            </w:r>
          </w:p>
        </w:tc>
      </w:tr>
      <w:tr w:rsidR="00937623" w:rsidRPr="00366729" w14:paraId="026AE468" w14:textId="77777777" w:rsidTr="00884788">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40291080" w14:textId="7577B406" w:rsidR="00937623" w:rsidRPr="00366729" w:rsidRDefault="00141EB8" w:rsidP="00884788">
            <w:pPr>
              <w:pStyle w:val="Textdokumentu"/>
              <w:keepNext/>
              <w:keepLines/>
              <w:spacing w:before="40" w:after="40"/>
              <w:jc w:val="center"/>
              <w:rPr>
                <w:rFonts w:ascii="Arial" w:hAnsi="Arial" w:cs="Arial"/>
                <w:b/>
                <w:sz w:val="16"/>
                <w:szCs w:val="16"/>
              </w:rPr>
            </w:pPr>
            <w:r>
              <w:rPr>
                <w:rFonts w:ascii="Arial" w:hAnsi="Arial" w:cs="Arial"/>
                <w:b/>
                <w:sz w:val="16"/>
                <w:szCs w:val="16"/>
              </w:rPr>
              <w:t>Manipulační</w:t>
            </w:r>
            <w:r w:rsidR="00937623">
              <w:rPr>
                <w:rFonts w:ascii="Arial" w:hAnsi="Arial" w:cs="Arial"/>
                <w:b/>
                <w:sz w:val="16"/>
                <w:szCs w:val="16"/>
              </w:rPr>
              <w:t xml:space="preserve"> koleje</w:t>
            </w:r>
          </w:p>
        </w:tc>
      </w:tr>
      <w:tr w:rsidR="006D4B35" w:rsidRPr="00366729" w14:paraId="7A0931EA"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59C91E74" w14:textId="0A4156C3" w:rsidR="006D4B35" w:rsidRPr="0094367C" w:rsidRDefault="006D4B35" w:rsidP="006D4B35">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803a</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14:paraId="13A23C96" w14:textId="45B53685" w:rsidR="006D4B35" w:rsidRPr="001B3C69" w:rsidRDefault="006D4B35"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43</w:t>
            </w:r>
          </w:p>
        </w:tc>
        <w:tc>
          <w:tcPr>
            <w:tcW w:w="850" w:type="dxa"/>
            <w:tcBorders>
              <w:top w:val="single" w:sz="4" w:space="0" w:color="auto"/>
              <w:left w:val="single" w:sz="4" w:space="0" w:color="auto"/>
              <w:bottom w:val="single" w:sz="4" w:space="0" w:color="auto"/>
              <w:right w:val="single" w:sz="8" w:space="0" w:color="auto"/>
            </w:tcBorders>
            <w:vAlign w:val="center"/>
          </w:tcPr>
          <w:p w14:paraId="51FAF4F2" w14:textId="7B2E82BD" w:rsidR="006D4B35" w:rsidRDefault="004B3E56"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245" w:type="dxa"/>
            <w:tcBorders>
              <w:top w:val="single" w:sz="4" w:space="0" w:color="auto"/>
              <w:left w:val="single" w:sz="8" w:space="0" w:color="auto"/>
              <w:bottom w:val="single" w:sz="4" w:space="0" w:color="auto"/>
              <w:right w:val="single" w:sz="12" w:space="0" w:color="auto"/>
            </w:tcBorders>
            <w:vAlign w:val="center"/>
          </w:tcPr>
          <w:p w14:paraId="2393D96F" w14:textId="104082EF" w:rsidR="006D4B35" w:rsidRPr="001B3C69" w:rsidRDefault="006D4B35"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Kusá, TV v celé délce</w:t>
            </w:r>
          </w:p>
        </w:tc>
      </w:tr>
      <w:tr w:rsidR="006D4B35" w:rsidRPr="00366729" w14:paraId="6314F76D"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500862CB" w14:textId="2BBA6510" w:rsidR="006D4B35" w:rsidRDefault="006D4B35" w:rsidP="006D4B35">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807a</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14:paraId="6CC2D8FD" w14:textId="53F95A04" w:rsidR="006D4B35" w:rsidRPr="001B3C69" w:rsidRDefault="006D4B35"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155</w:t>
            </w:r>
          </w:p>
        </w:tc>
        <w:tc>
          <w:tcPr>
            <w:tcW w:w="850" w:type="dxa"/>
            <w:tcBorders>
              <w:top w:val="single" w:sz="4" w:space="0" w:color="auto"/>
              <w:left w:val="single" w:sz="4" w:space="0" w:color="auto"/>
              <w:bottom w:val="single" w:sz="4" w:space="0" w:color="auto"/>
              <w:right w:val="single" w:sz="8" w:space="0" w:color="auto"/>
            </w:tcBorders>
            <w:vAlign w:val="center"/>
          </w:tcPr>
          <w:p w14:paraId="0A0B5A8C" w14:textId="425A8897" w:rsidR="006D4B35" w:rsidRDefault="004B3E56"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245" w:type="dxa"/>
            <w:tcBorders>
              <w:top w:val="single" w:sz="4" w:space="0" w:color="auto"/>
              <w:left w:val="single" w:sz="8" w:space="0" w:color="auto"/>
              <w:bottom w:val="single" w:sz="4" w:space="0" w:color="auto"/>
              <w:right w:val="single" w:sz="12" w:space="0" w:color="auto"/>
            </w:tcBorders>
            <w:vAlign w:val="center"/>
          </w:tcPr>
          <w:p w14:paraId="709D716B" w14:textId="15EBD707" w:rsidR="006D4B35" w:rsidRDefault="006D4B35"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Kusá, TV v celé délce</w:t>
            </w:r>
          </w:p>
        </w:tc>
      </w:tr>
      <w:tr w:rsidR="006D4B35" w:rsidRPr="00366729" w14:paraId="73860A17"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08BC1C06" w14:textId="095B8193" w:rsidR="006D4B35" w:rsidRDefault="006D4B35" w:rsidP="006D4B35">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807b</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14:paraId="338BC090" w14:textId="328EC642" w:rsidR="006D4B35" w:rsidRPr="001B3C69" w:rsidRDefault="003C70FC"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76</w:t>
            </w:r>
          </w:p>
        </w:tc>
        <w:tc>
          <w:tcPr>
            <w:tcW w:w="850" w:type="dxa"/>
            <w:tcBorders>
              <w:top w:val="single" w:sz="4" w:space="0" w:color="auto"/>
              <w:left w:val="single" w:sz="4" w:space="0" w:color="auto"/>
              <w:bottom w:val="single" w:sz="4" w:space="0" w:color="auto"/>
              <w:right w:val="single" w:sz="8" w:space="0" w:color="auto"/>
            </w:tcBorders>
            <w:vAlign w:val="center"/>
          </w:tcPr>
          <w:p w14:paraId="13671880" w14:textId="2636F37B" w:rsidR="006D4B35" w:rsidRDefault="004B3E56"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245" w:type="dxa"/>
            <w:tcBorders>
              <w:top w:val="single" w:sz="4" w:space="0" w:color="auto"/>
              <w:left w:val="single" w:sz="8" w:space="0" w:color="auto"/>
              <w:bottom w:val="single" w:sz="4" w:space="0" w:color="auto"/>
              <w:right w:val="single" w:sz="12" w:space="0" w:color="auto"/>
            </w:tcBorders>
            <w:vAlign w:val="center"/>
          </w:tcPr>
          <w:p w14:paraId="7523A536" w14:textId="75009915" w:rsidR="006D4B35" w:rsidRDefault="004B3E56"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TV v celé délce</w:t>
            </w:r>
          </w:p>
        </w:tc>
      </w:tr>
      <w:tr w:rsidR="006D4B35" w:rsidRPr="00366729" w14:paraId="5E9C12B5"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3C919A31" w14:textId="79BD6855" w:rsidR="006D4B35" w:rsidRDefault="006D4B35" w:rsidP="006D4B35">
            <w:pPr>
              <w:pStyle w:val="Textdokumentu"/>
              <w:keepNext/>
              <w:keepLines/>
              <w:spacing w:before="40" w:after="40"/>
              <w:jc w:val="center"/>
              <w:rPr>
                <w:rFonts w:ascii="Arial" w:hAnsi="Arial" w:cs="Arial"/>
                <w:b/>
                <w:bCs/>
                <w:sz w:val="16"/>
                <w:szCs w:val="16"/>
              </w:rPr>
            </w:pPr>
            <w:r>
              <w:rPr>
                <w:rFonts w:ascii="Arial" w:hAnsi="Arial" w:cs="Arial"/>
                <w:b/>
                <w:bCs/>
                <w:sz w:val="16"/>
                <w:szCs w:val="16"/>
              </w:rPr>
              <w:t>807</w:t>
            </w:r>
          </w:p>
        </w:tc>
        <w:tc>
          <w:tcPr>
            <w:tcW w:w="1276" w:type="dxa"/>
            <w:tcBorders>
              <w:top w:val="single" w:sz="4" w:space="0" w:color="auto"/>
              <w:left w:val="single" w:sz="4" w:space="0" w:color="auto"/>
              <w:bottom w:val="single" w:sz="4" w:space="0" w:color="auto"/>
              <w:right w:val="single" w:sz="4" w:space="0" w:color="auto"/>
            </w:tcBorders>
            <w:vAlign w:val="center"/>
          </w:tcPr>
          <w:p w14:paraId="38D53147" w14:textId="112CF60A" w:rsidR="006D4B35" w:rsidRPr="001B3C69" w:rsidRDefault="006D4B35"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435</w:t>
            </w:r>
          </w:p>
        </w:tc>
        <w:tc>
          <w:tcPr>
            <w:tcW w:w="850" w:type="dxa"/>
            <w:tcBorders>
              <w:top w:val="single" w:sz="4" w:space="0" w:color="auto"/>
              <w:left w:val="single" w:sz="4" w:space="0" w:color="auto"/>
              <w:bottom w:val="single" w:sz="4" w:space="0" w:color="auto"/>
              <w:right w:val="single" w:sz="8" w:space="0" w:color="auto"/>
            </w:tcBorders>
            <w:vAlign w:val="center"/>
          </w:tcPr>
          <w:p w14:paraId="65D044B6" w14:textId="25277B5E" w:rsidR="006D4B35" w:rsidRDefault="004B3E56"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245" w:type="dxa"/>
            <w:tcBorders>
              <w:top w:val="single" w:sz="4" w:space="0" w:color="auto"/>
              <w:left w:val="single" w:sz="8" w:space="0" w:color="auto"/>
              <w:bottom w:val="single" w:sz="4" w:space="0" w:color="auto"/>
              <w:right w:val="single" w:sz="12" w:space="0" w:color="auto"/>
            </w:tcBorders>
            <w:vAlign w:val="center"/>
          </w:tcPr>
          <w:p w14:paraId="01E8E4BF" w14:textId="3EAAEDC1" w:rsidR="006D4B35" w:rsidRDefault="006D4B35"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TV v celé délce</w:t>
            </w:r>
          </w:p>
        </w:tc>
      </w:tr>
      <w:tr w:rsidR="006D4B35" w:rsidRPr="00366729" w14:paraId="357D3F35"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2411061B" w14:textId="3AF7003F" w:rsidR="006D4B35" w:rsidRDefault="006D4B35" w:rsidP="006D4B35">
            <w:pPr>
              <w:pStyle w:val="Textdokumentu"/>
              <w:keepNext/>
              <w:keepLines/>
              <w:spacing w:before="40" w:after="40"/>
              <w:jc w:val="center"/>
              <w:rPr>
                <w:rFonts w:ascii="Arial" w:hAnsi="Arial" w:cs="Arial"/>
                <w:b/>
                <w:bCs/>
                <w:sz w:val="16"/>
                <w:szCs w:val="16"/>
              </w:rPr>
            </w:pPr>
            <w:r>
              <w:rPr>
                <w:rFonts w:ascii="Arial" w:hAnsi="Arial" w:cs="Arial"/>
                <w:b/>
                <w:bCs/>
                <w:sz w:val="16"/>
                <w:szCs w:val="16"/>
              </w:rPr>
              <w:t>809</w:t>
            </w:r>
          </w:p>
        </w:tc>
        <w:tc>
          <w:tcPr>
            <w:tcW w:w="1276" w:type="dxa"/>
            <w:tcBorders>
              <w:top w:val="single" w:sz="4" w:space="0" w:color="auto"/>
              <w:left w:val="single" w:sz="4" w:space="0" w:color="auto"/>
              <w:bottom w:val="single" w:sz="4" w:space="0" w:color="auto"/>
              <w:right w:val="single" w:sz="4" w:space="0" w:color="auto"/>
            </w:tcBorders>
            <w:vAlign w:val="center"/>
          </w:tcPr>
          <w:p w14:paraId="3C24026A" w14:textId="5DFEAB58" w:rsidR="006D4B35" w:rsidRPr="001B3C69" w:rsidRDefault="006D4B35"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337</w:t>
            </w:r>
          </w:p>
        </w:tc>
        <w:tc>
          <w:tcPr>
            <w:tcW w:w="850" w:type="dxa"/>
            <w:tcBorders>
              <w:top w:val="single" w:sz="4" w:space="0" w:color="auto"/>
              <w:left w:val="single" w:sz="4" w:space="0" w:color="auto"/>
              <w:bottom w:val="single" w:sz="4" w:space="0" w:color="auto"/>
              <w:right w:val="single" w:sz="8" w:space="0" w:color="auto"/>
            </w:tcBorders>
            <w:vAlign w:val="center"/>
          </w:tcPr>
          <w:p w14:paraId="4C7D76B9" w14:textId="76B49C23" w:rsidR="006D4B35" w:rsidRDefault="004B3E56"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245" w:type="dxa"/>
            <w:tcBorders>
              <w:top w:val="single" w:sz="4" w:space="0" w:color="auto"/>
              <w:left w:val="single" w:sz="8" w:space="0" w:color="auto"/>
              <w:bottom w:val="single" w:sz="4" w:space="0" w:color="auto"/>
              <w:right w:val="single" w:sz="12" w:space="0" w:color="auto"/>
            </w:tcBorders>
            <w:vAlign w:val="center"/>
          </w:tcPr>
          <w:p w14:paraId="0440655C" w14:textId="6328F8F4" w:rsidR="006D4B35" w:rsidRDefault="006D4B35"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Bez TV</w:t>
            </w:r>
          </w:p>
        </w:tc>
      </w:tr>
      <w:tr w:rsidR="006D4B35" w:rsidRPr="00366729" w14:paraId="66BC81B0"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696EA5E0" w14:textId="796D0E65" w:rsidR="006D4B35" w:rsidRDefault="006D4B35" w:rsidP="006D4B35">
            <w:pPr>
              <w:pStyle w:val="Textdokumentu"/>
              <w:keepNext/>
              <w:keepLines/>
              <w:spacing w:before="40" w:after="40"/>
              <w:jc w:val="center"/>
              <w:rPr>
                <w:rFonts w:ascii="Arial" w:hAnsi="Arial" w:cs="Arial"/>
                <w:b/>
                <w:bCs/>
                <w:sz w:val="16"/>
                <w:szCs w:val="16"/>
              </w:rPr>
            </w:pPr>
            <w:r>
              <w:rPr>
                <w:rFonts w:ascii="Arial" w:hAnsi="Arial" w:cs="Arial"/>
                <w:b/>
                <w:bCs/>
                <w:sz w:val="16"/>
                <w:szCs w:val="16"/>
              </w:rPr>
              <w:t>811</w:t>
            </w:r>
          </w:p>
        </w:tc>
        <w:tc>
          <w:tcPr>
            <w:tcW w:w="1276" w:type="dxa"/>
            <w:tcBorders>
              <w:top w:val="single" w:sz="4" w:space="0" w:color="auto"/>
              <w:left w:val="single" w:sz="4" w:space="0" w:color="auto"/>
              <w:bottom w:val="single" w:sz="4" w:space="0" w:color="auto"/>
              <w:right w:val="single" w:sz="4" w:space="0" w:color="auto"/>
            </w:tcBorders>
            <w:vAlign w:val="center"/>
          </w:tcPr>
          <w:p w14:paraId="54DE6E45" w14:textId="3485DEC7" w:rsidR="006D4B35" w:rsidRPr="001B3C69" w:rsidRDefault="006D4B35"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348</w:t>
            </w:r>
          </w:p>
        </w:tc>
        <w:tc>
          <w:tcPr>
            <w:tcW w:w="850" w:type="dxa"/>
            <w:tcBorders>
              <w:top w:val="single" w:sz="4" w:space="0" w:color="auto"/>
              <w:left w:val="single" w:sz="4" w:space="0" w:color="auto"/>
              <w:bottom w:val="single" w:sz="4" w:space="0" w:color="auto"/>
              <w:right w:val="single" w:sz="8" w:space="0" w:color="auto"/>
            </w:tcBorders>
            <w:vAlign w:val="center"/>
          </w:tcPr>
          <w:p w14:paraId="74393C7B" w14:textId="09D6E680" w:rsidR="006D4B35" w:rsidRDefault="004B3E56"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245" w:type="dxa"/>
            <w:tcBorders>
              <w:top w:val="single" w:sz="4" w:space="0" w:color="auto"/>
              <w:left w:val="single" w:sz="8" w:space="0" w:color="auto"/>
              <w:bottom w:val="single" w:sz="4" w:space="0" w:color="auto"/>
              <w:right w:val="single" w:sz="12" w:space="0" w:color="auto"/>
            </w:tcBorders>
            <w:vAlign w:val="center"/>
          </w:tcPr>
          <w:p w14:paraId="52D23EB5" w14:textId="0EB08E70" w:rsidR="006D4B35" w:rsidRDefault="006D4B35"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Bez TV</w:t>
            </w:r>
          </w:p>
        </w:tc>
      </w:tr>
      <w:tr w:rsidR="006D4B35" w:rsidRPr="00366729" w14:paraId="71B611C6"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7D29994C" w14:textId="479D9DEB" w:rsidR="006D4B35" w:rsidRDefault="006D4B35" w:rsidP="006D4B35">
            <w:pPr>
              <w:pStyle w:val="Textdokumentu"/>
              <w:keepNext/>
              <w:keepLines/>
              <w:spacing w:before="40" w:after="40"/>
              <w:jc w:val="center"/>
              <w:rPr>
                <w:rFonts w:ascii="Arial" w:hAnsi="Arial" w:cs="Arial"/>
                <w:b/>
                <w:bCs/>
                <w:sz w:val="16"/>
                <w:szCs w:val="16"/>
              </w:rPr>
            </w:pPr>
            <w:r>
              <w:rPr>
                <w:rFonts w:ascii="Arial" w:hAnsi="Arial" w:cs="Arial"/>
                <w:b/>
                <w:bCs/>
                <w:sz w:val="16"/>
                <w:szCs w:val="16"/>
              </w:rPr>
              <w:t>813</w:t>
            </w:r>
          </w:p>
        </w:tc>
        <w:tc>
          <w:tcPr>
            <w:tcW w:w="1276" w:type="dxa"/>
            <w:tcBorders>
              <w:top w:val="single" w:sz="4" w:space="0" w:color="auto"/>
              <w:left w:val="single" w:sz="4" w:space="0" w:color="auto"/>
              <w:bottom w:val="single" w:sz="4" w:space="0" w:color="auto"/>
              <w:right w:val="single" w:sz="4" w:space="0" w:color="auto"/>
            </w:tcBorders>
            <w:vAlign w:val="center"/>
          </w:tcPr>
          <w:p w14:paraId="3FEAFECE" w14:textId="6D314C62" w:rsidR="006D4B35" w:rsidRPr="001B3C69" w:rsidRDefault="006D4B35"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336</w:t>
            </w:r>
          </w:p>
        </w:tc>
        <w:tc>
          <w:tcPr>
            <w:tcW w:w="850" w:type="dxa"/>
            <w:tcBorders>
              <w:top w:val="single" w:sz="4" w:space="0" w:color="auto"/>
              <w:left w:val="single" w:sz="4" w:space="0" w:color="auto"/>
              <w:bottom w:val="single" w:sz="4" w:space="0" w:color="auto"/>
              <w:right w:val="single" w:sz="8" w:space="0" w:color="auto"/>
            </w:tcBorders>
            <w:vAlign w:val="center"/>
          </w:tcPr>
          <w:p w14:paraId="353E0AF7" w14:textId="145572AD" w:rsidR="006D4B35" w:rsidRDefault="004B3E56"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245" w:type="dxa"/>
            <w:tcBorders>
              <w:top w:val="single" w:sz="4" w:space="0" w:color="auto"/>
              <w:left w:val="single" w:sz="8" w:space="0" w:color="auto"/>
              <w:bottom w:val="single" w:sz="4" w:space="0" w:color="auto"/>
              <w:right w:val="single" w:sz="12" w:space="0" w:color="auto"/>
            </w:tcBorders>
            <w:vAlign w:val="center"/>
          </w:tcPr>
          <w:p w14:paraId="28376F50" w14:textId="26551B28" w:rsidR="006D4B35" w:rsidRDefault="006D4B35"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Bez TV</w:t>
            </w:r>
          </w:p>
        </w:tc>
      </w:tr>
      <w:tr w:rsidR="006D4B35" w:rsidRPr="00366729" w14:paraId="18DC452F" w14:textId="77777777" w:rsidTr="003C70FC">
        <w:trPr>
          <w:trHeight w:val="274"/>
        </w:trPr>
        <w:tc>
          <w:tcPr>
            <w:tcW w:w="779" w:type="dxa"/>
            <w:tcBorders>
              <w:top w:val="single" w:sz="4" w:space="0" w:color="auto"/>
              <w:bottom w:val="single" w:sz="12" w:space="0" w:color="auto"/>
              <w:right w:val="single" w:sz="12" w:space="0" w:color="auto"/>
            </w:tcBorders>
            <w:shd w:val="clear" w:color="auto" w:fill="F2F2F2" w:themeFill="background1" w:themeFillShade="F2"/>
            <w:vAlign w:val="center"/>
          </w:tcPr>
          <w:p w14:paraId="4DCCDFDC" w14:textId="4CE803E7" w:rsidR="006D4B35" w:rsidRPr="0094367C" w:rsidRDefault="006D4B35" w:rsidP="006D4B35">
            <w:pPr>
              <w:pStyle w:val="Textdokumentu"/>
              <w:keepNext/>
              <w:keepLines/>
              <w:spacing w:before="40" w:after="40"/>
              <w:jc w:val="center"/>
              <w:rPr>
                <w:rFonts w:ascii="Arial" w:hAnsi="Arial" w:cs="Arial"/>
                <w:b/>
                <w:bCs/>
                <w:sz w:val="16"/>
                <w:szCs w:val="16"/>
              </w:rPr>
            </w:pPr>
            <w:r>
              <w:rPr>
                <w:rFonts w:ascii="Arial" w:hAnsi="Arial" w:cs="Arial"/>
                <w:b/>
                <w:bCs/>
                <w:sz w:val="16"/>
                <w:szCs w:val="16"/>
              </w:rPr>
              <w:t>815</w:t>
            </w:r>
          </w:p>
        </w:tc>
        <w:tc>
          <w:tcPr>
            <w:tcW w:w="1276" w:type="dxa"/>
            <w:tcBorders>
              <w:top w:val="single" w:sz="4" w:space="0" w:color="auto"/>
              <w:left w:val="single" w:sz="4" w:space="0" w:color="auto"/>
              <w:bottom w:val="single" w:sz="12" w:space="0" w:color="auto"/>
              <w:right w:val="single" w:sz="4" w:space="0" w:color="auto"/>
            </w:tcBorders>
            <w:vAlign w:val="center"/>
          </w:tcPr>
          <w:p w14:paraId="47B4CC85" w14:textId="2D95E259" w:rsidR="006D4B35" w:rsidRDefault="006D4B35"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332</w:t>
            </w:r>
          </w:p>
        </w:tc>
        <w:tc>
          <w:tcPr>
            <w:tcW w:w="850" w:type="dxa"/>
            <w:tcBorders>
              <w:top w:val="single" w:sz="4" w:space="0" w:color="auto"/>
              <w:left w:val="single" w:sz="4" w:space="0" w:color="auto"/>
              <w:bottom w:val="single" w:sz="12" w:space="0" w:color="auto"/>
              <w:right w:val="single" w:sz="8" w:space="0" w:color="auto"/>
            </w:tcBorders>
            <w:vAlign w:val="center"/>
          </w:tcPr>
          <w:p w14:paraId="7E16DCBC" w14:textId="2D1D16D7" w:rsidR="006D4B35" w:rsidRDefault="004B3E56"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245" w:type="dxa"/>
            <w:tcBorders>
              <w:top w:val="single" w:sz="4" w:space="0" w:color="auto"/>
              <w:left w:val="single" w:sz="8" w:space="0" w:color="auto"/>
              <w:bottom w:val="single" w:sz="12" w:space="0" w:color="auto"/>
              <w:right w:val="single" w:sz="12" w:space="0" w:color="auto"/>
            </w:tcBorders>
            <w:vAlign w:val="center"/>
          </w:tcPr>
          <w:p w14:paraId="4E1F1101" w14:textId="29FF976A" w:rsidR="006D4B35" w:rsidRPr="001B3C69" w:rsidRDefault="006D4B35" w:rsidP="006D4B35">
            <w:pPr>
              <w:pStyle w:val="Textdokumentu"/>
              <w:keepNext/>
              <w:keepLines/>
              <w:spacing w:before="40" w:after="40"/>
              <w:jc w:val="center"/>
              <w:rPr>
                <w:rFonts w:ascii="Arial" w:hAnsi="Arial" w:cs="Arial"/>
                <w:bCs/>
                <w:sz w:val="16"/>
                <w:szCs w:val="16"/>
              </w:rPr>
            </w:pPr>
            <w:r>
              <w:rPr>
                <w:rFonts w:ascii="Arial" w:hAnsi="Arial" w:cs="Arial"/>
                <w:bCs/>
                <w:sz w:val="16"/>
                <w:szCs w:val="16"/>
              </w:rPr>
              <w:t>Bez TV</w:t>
            </w:r>
          </w:p>
        </w:tc>
      </w:tr>
    </w:tbl>
    <w:p w14:paraId="20CD9C53" w14:textId="55BC7AD2" w:rsidR="00A31025" w:rsidRDefault="00A31025" w:rsidP="00A31025">
      <w:pPr>
        <w:spacing w:before="120"/>
        <w:rPr>
          <w:rFonts w:cs="Arial"/>
        </w:rPr>
      </w:pPr>
      <w:r>
        <w:rPr>
          <w:rFonts w:cs="Arial"/>
        </w:rPr>
        <w:t xml:space="preserve">Užitečná délka koleje obsahuje celkem 3 údaje s následným významem: užitečná délka koleje ve směru Plzeň – České Budějovice / délka </w:t>
      </w:r>
      <w:r w:rsidR="00744078">
        <w:rPr>
          <w:rFonts w:cs="Arial"/>
        </w:rPr>
        <w:t xml:space="preserve">koleje </w:t>
      </w:r>
      <w:r>
        <w:rPr>
          <w:rFonts w:cs="Arial"/>
        </w:rPr>
        <w:t>mezi návěstidly / užitečná délka koleje ve směru</w:t>
      </w:r>
      <w:r w:rsidRPr="00743A42">
        <w:rPr>
          <w:rFonts w:cs="Arial"/>
        </w:rPr>
        <w:t xml:space="preserve"> </w:t>
      </w:r>
      <w:r>
        <w:rPr>
          <w:rFonts w:cs="Arial"/>
        </w:rPr>
        <w:t>České Budějovice – Plzeň.</w:t>
      </w:r>
    </w:p>
    <w:p w14:paraId="5556CC2D" w14:textId="77777777" w:rsidR="00937623" w:rsidRDefault="00937623" w:rsidP="00937623">
      <w:pPr>
        <w:spacing w:before="120"/>
        <w:rPr>
          <w:rFonts w:cs="Arial"/>
        </w:rPr>
      </w:pPr>
      <w:r>
        <w:rPr>
          <w:rFonts w:cs="Arial"/>
        </w:rPr>
        <w:t>Rychlosti kolejových spojek:</w:t>
      </w:r>
    </w:p>
    <w:p w14:paraId="6BD2583A" w14:textId="46F5FD2A" w:rsidR="00937623" w:rsidRPr="00101FCC" w:rsidRDefault="00937623" w:rsidP="00937623">
      <w:pPr>
        <w:pStyle w:val="Odstavecseseznamem"/>
        <w:numPr>
          <w:ilvl w:val="0"/>
          <w:numId w:val="10"/>
        </w:numPr>
        <w:tabs>
          <w:tab w:val="left" w:leader="dot" w:pos="5103"/>
        </w:tabs>
        <w:spacing w:before="120"/>
        <w:ind w:left="714" w:hanging="357"/>
        <w:rPr>
          <w:rFonts w:cs="Arial"/>
          <w:szCs w:val="20"/>
        </w:rPr>
      </w:pPr>
      <w:r>
        <w:rPr>
          <w:rFonts w:cs="Arial"/>
          <w:szCs w:val="20"/>
        </w:rPr>
        <w:t xml:space="preserve">kolejová spojka mezi výhybkami č. </w:t>
      </w:r>
      <w:r w:rsidR="00141EB8">
        <w:rPr>
          <w:rFonts w:cs="Arial"/>
          <w:szCs w:val="20"/>
        </w:rPr>
        <w:t>801 a 802</w:t>
      </w:r>
      <w:r>
        <w:rPr>
          <w:rFonts w:cs="Arial"/>
          <w:szCs w:val="20"/>
        </w:rPr>
        <w:tab/>
        <w:t xml:space="preserve">rychlost </w:t>
      </w:r>
      <w:r w:rsidR="004B3E56">
        <w:rPr>
          <w:rFonts w:cs="Arial"/>
          <w:szCs w:val="20"/>
        </w:rPr>
        <w:t>4</w:t>
      </w:r>
      <w:r>
        <w:rPr>
          <w:rFonts w:cs="Arial"/>
          <w:szCs w:val="20"/>
        </w:rPr>
        <w:t>0 km.h</w:t>
      </w:r>
      <w:r w:rsidRPr="00101FCC">
        <w:rPr>
          <w:rFonts w:cs="Arial"/>
          <w:szCs w:val="20"/>
          <w:vertAlign w:val="superscript"/>
        </w:rPr>
        <w:t>-1</w:t>
      </w:r>
    </w:p>
    <w:p w14:paraId="7F8FA034" w14:textId="60CE2B77" w:rsidR="00937623" w:rsidRPr="00101FCC" w:rsidRDefault="00937623" w:rsidP="00937623">
      <w:pPr>
        <w:pStyle w:val="Odstavecseseznamem"/>
        <w:numPr>
          <w:ilvl w:val="0"/>
          <w:numId w:val="10"/>
        </w:numPr>
        <w:tabs>
          <w:tab w:val="left" w:leader="dot" w:pos="5103"/>
        </w:tabs>
        <w:spacing w:before="120"/>
        <w:ind w:left="714" w:hanging="357"/>
        <w:rPr>
          <w:rFonts w:cs="Arial"/>
          <w:szCs w:val="20"/>
        </w:rPr>
      </w:pPr>
      <w:r>
        <w:rPr>
          <w:rFonts w:cs="Arial"/>
          <w:szCs w:val="20"/>
        </w:rPr>
        <w:lastRenderedPageBreak/>
        <w:t xml:space="preserve">kolejová spojka mezi výhybkami č. </w:t>
      </w:r>
      <w:r w:rsidR="00141EB8">
        <w:rPr>
          <w:rFonts w:cs="Arial"/>
          <w:szCs w:val="20"/>
        </w:rPr>
        <w:t>803 a 804</w:t>
      </w:r>
      <w:r>
        <w:rPr>
          <w:rFonts w:cs="Arial"/>
          <w:szCs w:val="20"/>
        </w:rPr>
        <w:tab/>
        <w:t xml:space="preserve">rychlost </w:t>
      </w:r>
      <w:r w:rsidR="004B3E56">
        <w:rPr>
          <w:rFonts w:cs="Arial"/>
          <w:szCs w:val="20"/>
        </w:rPr>
        <w:t>4</w:t>
      </w:r>
      <w:r>
        <w:rPr>
          <w:rFonts w:cs="Arial"/>
          <w:szCs w:val="20"/>
        </w:rPr>
        <w:t>0 km.h</w:t>
      </w:r>
      <w:r w:rsidRPr="00101FCC">
        <w:rPr>
          <w:rFonts w:cs="Arial"/>
          <w:szCs w:val="20"/>
          <w:vertAlign w:val="superscript"/>
        </w:rPr>
        <w:t>-1</w:t>
      </w:r>
    </w:p>
    <w:p w14:paraId="4401E3E6" w14:textId="77777777" w:rsidR="00937623" w:rsidRPr="00F46FB6" w:rsidRDefault="00937623" w:rsidP="00937623">
      <w:pPr>
        <w:pStyle w:val="Nadpis3"/>
        <w:ind w:left="851" w:hanging="851"/>
      </w:pPr>
      <w:bookmarkStart w:id="174" w:name="_Toc145516496"/>
      <w:bookmarkEnd w:id="172"/>
      <w:r w:rsidRPr="00F46FB6">
        <w:t xml:space="preserve">Ohřev </w:t>
      </w:r>
      <w:r>
        <w:t>výhybek</w:t>
      </w:r>
      <w:bookmarkEnd w:id="174"/>
    </w:p>
    <w:p w14:paraId="28917D51" w14:textId="4C5FAA60" w:rsidR="00E04D2F" w:rsidRDefault="00E04D2F" w:rsidP="00E04D2F">
      <w:pPr>
        <w:pStyle w:val="Textdokumentu"/>
        <w:rPr>
          <w:rFonts w:ascii="Arial" w:hAnsi="Arial" w:cs="Arial"/>
          <w:sz w:val="20"/>
        </w:rPr>
      </w:pPr>
      <w:bookmarkStart w:id="175" w:name="_Hlk83380243"/>
      <w:r>
        <w:rPr>
          <w:rFonts w:ascii="Arial" w:hAnsi="Arial" w:cs="Arial"/>
          <w:sz w:val="20"/>
        </w:rPr>
        <w:t xml:space="preserve">Elektrickým ohřevem výhybek jsou vybaveny výhybky č. </w:t>
      </w:r>
      <w:proofErr w:type="gramStart"/>
      <w:r>
        <w:rPr>
          <w:rFonts w:ascii="Arial" w:hAnsi="Arial" w:cs="Arial"/>
          <w:sz w:val="20"/>
        </w:rPr>
        <w:t>801 – 807</w:t>
      </w:r>
      <w:proofErr w:type="gramEnd"/>
      <w:r>
        <w:rPr>
          <w:rFonts w:ascii="Arial" w:hAnsi="Arial" w:cs="Arial"/>
          <w:sz w:val="20"/>
        </w:rPr>
        <w:t xml:space="preserve"> a 816 – 818.</w:t>
      </w:r>
    </w:p>
    <w:p w14:paraId="2A6A0516" w14:textId="77777777" w:rsidR="00937623" w:rsidRPr="00733EFD" w:rsidRDefault="00937623" w:rsidP="00937623">
      <w:pPr>
        <w:pStyle w:val="Nadpis3"/>
        <w:ind w:left="851" w:hanging="851"/>
      </w:pPr>
      <w:bookmarkStart w:id="176" w:name="_Toc145516497"/>
      <w:bookmarkEnd w:id="175"/>
      <w:r w:rsidRPr="00733EFD">
        <w:t>Staniční zabezpečovací zařízení</w:t>
      </w:r>
      <w:bookmarkEnd w:id="176"/>
    </w:p>
    <w:p w14:paraId="4051E97F" w14:textId="6DD9DAFF" w:rsidR="00937623" w:rsidRDefault="00937623" w:rsidP="00937623">
      <w:pPr>
        <w:pStyle w:val="Textdokumentu"/>
        <w:tabs>
          <w:tab w:val="left" w:pos="2268"/>
        </w:tabs>
        <w:rPr>
          <w:rFonts w:ascii="Arial" w:hAnsi="Arial" w:cs="Arial"/>
          <w:sz w:val="20"/>
        </w:rPr>
      </w:pPr>
      <w:r w:rsidRPr="00733EFD">
        <w:rPr>
          <w:rFonts w:ascii="Arial" w:hAnsi="Arial" w:cs="Arial"/>
          <w:sz w:val="20"/>
        </w:rPr>
        <w:t xml:space="preserve">Obvod Nemanice </w:t>
      </w:r>
      <w:r w:rsidR="00733EFD" w:rsidRPr="00733EFD">
        <w:rPr>
          <w:rFonts w:ascii="Arial" w:hAnsi="Arial" w:cs="Arial"/>
          <w:sz w:val="20"/>
        </w:rPr>
        <w:t xml:space="preserve">II </w:t>
      </w:r>
      <w:r w:rsidRPr="00733EFD">
        <w:rPr>
          <w:rFonts w:ascii="Arial" w:hAnsi="Arial" w:cs="Arial"/>
          <w:sz w:val="20"/>
        </w:rPr>
        <w:t>bude vybaven staničním zabezpečovacím zařízením 3. kategorie – typu elektronické stavědlo, v základním stavu ovládán</w:t>
      </w:r>
      <w:r w:rsidR="00141EB8" w:rsidRPr="00733EFD">
        <w:rPr>
          <w:rFonts w:ascii="Arial" w:hAnsi="Arial" w:cs="Arial"/>
          <w:sz w:val="20"/>
        </w:rPr>
        <w:t>o</w:t>
      </w:r>
      <w:r w:rsidRPr="00733EFD">
        <w:rPr>
          <w:rFonts w:ascii="Arial" w:hAnsi="Arial" w:cs="Arial"/>
          <w:sz w:val="20"/>
        </w:rPr>
        <w:t xml:space="preserve"> dálkově z dispečerského sálu CDP Praha.</w:t>
      </w:r>
    </w:p>
    <w:p w14:paraId="28EC3499" w14:textId="77777777" w:rsidR="00113B32" w:rsidRPr="00441D4A" w:rsidRDefault="00113B32" w:rsidP="00113B32">
      <w:pPr>
        <w:pStyle w:val="Nadpis2"/>
        <w:tabs>
          <w:tab w:val="clear" w:pos="794"/>
          <w:tab w:val="left" w:pos="709"/>
        </w:tabs>
        <w:ind w:left="567" w:hanging="567"/>
      </w:pPr>
      <w:bookmarkStart w:id="177" w:name="_Toc145516498"/>
      <w:r w:rsidRPr="00441D4A">
        <w:t>ŽST Ševětín</w:t>
      </w:r>
      <w:bookmarkEnd w:id="177"/>
    </w:p>
    <w:p w14:paraId="08AAAC40" w14:textId="1FB9E4AA" w:rsidR="00113B32" w:rsidRDefault="00113B32" w:rsidP="00113B32">
      <w:pPr>
        <w:rPr>
          <w:rFonts w:cs="Arial"/>
          <w:szCs w:val="20"/>
        </w:rPr>
      </w:pPr>
      <w:r>
        <w:rPr>
          <w:rFonts w:cs="Arial"/>
          <w:szCs w:val="20"/>
        </w:rPr>
        <w:t xml:space="preserve">ŽST Ševětín </w:t>
      </w:r>
      <w:proofErr w:type="gramStart"/>
      <w:r>
        <w:rPr>
          <w:rFonts w:cs="Arial"/>
          <w:szCs w:val="20"/>
        </w:rPr>
        <w:t>leží</w:t>
      </w:r>
      <w:proofErr w:type="gramEnd"/>
      <w:r>
        <w:rPr>
          <w:rFonts w:cs="Arial"/>
          <w:szCs w:val="20"/>
        </w:rPr>
        <w:t xml:space="preserve"> v km </w:t>
      </w:r>
      <w:r w:rsidRPr="00733EFD">
        <w:rPr>
          <w:rFonts w:cs="Arial"/>
          <w:szCs w:val="20"/>
        </w:rPr>
        <w:t>22,2</w:t>
      </w:r>
      <w:r w:rsidR="008A187D">
        <w:rPr>
          <w:rFonts w:cs="Arial"/>
          <w:szCs w:val="20"/>
        </w:rPr>
        <w:t>07</w:t>
      </w:r>
      <w:r>
        <w:rPr>
          <w:rFonts w:cs="Arial"/>
          <w:szCs w:val="20"/>
        </w:rPr>
        <w:t xml:space="preserve"> trati celostátní dráhy České Budějovice – Benešov u Prahy. Trať </w:t>
      </w:r>
      <w:r w:rsidR="00725518">
        <w:rPr>
          <w:rFonts w:cs="Arial"/>
          <w:szCs w:val="20"/>
        </w:rPr>
        <w:t>bude</w:t>
      </w:r>
      <w:r>
        <w:rPr>
          <w:rFonts w:cs="Arial"/>
          <w:szCs w:val="20"/>
        </w:rPr>
        <w:t xml:space="preserve"> v</w:t>
      </w:r>
      <w:r w:rsidR="00441D4A">
        <w:rPr>
          <w:rFonts w:cs="Arial"/>
          <w:szCs w:val="20"/>
        </w:rPr>
        <w:t xml:space="preserve"> obou </w:t>
      </w:r>
      <w:r>
        <w:rPr>
          <w:rFonts w:cs="Arial"/>
          <w:szCs w:val="20"/>
        </w:rPr>
        <w:t>přilehl</w:t>
      </w:r>
      <w:r w:rsidR="00441D4A">
        <w:rPr>
          <w:rFonts w:cs="Arial"/>
          <w:szCs w:val="20"/>
        </w:rPr>
        <w:t>ých</w:t>
      </w:r>
      <w:r>
        <w:rPr>
          <w:rFonts w:cs="Arial"/>
          <w:szCs w:val="20"/>
        </w:rPr>
        <w:t xml:space="preserve"> úse</w:t>
      </w:r>
      <w:r w:rsidR="00441D4A">
        <w:rPr>
          <w:rFonts w:cs="Arial"/>
          <w:szCs w:val="20"/>
        </w:rPr>
        <w:t>cích</w:t>
      </w:r>
      <w:r>
        <w:rPr>
          <w:rFonts w:cs="Arial"/>
          <w:szCs w:val="20"/>
        </w:rPr>
        <w:t xml:space="preserve"> dvoukolejná.</w:t>
      </w:r>
    </w:p>
    <w:p w14:paraId="62FE6D77" w14:textId="598AE1D2" w:rsidR="00113B32" w:rsidRDefault="00113B32" w:rsidP="00113B32">
      <w:pPr>
        <w:pStyle w:val="Textdokumentu"/>
        <w:spacing w:before="120"/>
        <w:rPr>
          <w:rFonts w:ascii="Arial" w:hAnsi="Arial" w:cs="Arial"/>
          <w:sz w:val="20"/>
        </w:rPr>
      </w:pPr>
      <w:r>
        <w:rPr>
          <w:rFonts w:ascii="Arial" w:hAnsi="Arial" w:cs="Arial"/>
          <w:sz w:val="20"/>
        </w:rPr>
        <w:t xml:space="preserve">ŽST </w:t>
      </w:r>
      <w:r w:rsidR="00441D4A">
        <w:rPr>
          <w:rFonts w:ascii="Arial" w:hAnsi="Arial" w:cs="Arial"/>
          <w:sz w:val="20"/>
        </w:rPr>
        <w:t>nebude</w:t>
      </w:r>
      <w:r>
        <w:rPr>
          <w:rFonts w:ascii="Arial" w:hAnsi="Arial" w:cs="Arial"/>
          <w:sz w:val="20"/>
        </w:rPr>
        <w:t xml:space="preserve"> obsazena výpravčím</w:t>
      </w:r>
      <w:r w:rsidR="00441D4A">
        <w:rPr>
          <w:rFonts w:ascii="Arial" w:hAnsi="Arial" w:cs="Arial"/>
          <w:sz w:val="20"/>
        </w:rPr>
        <w:t>, bude dálkově řízena z dispečerského sálu CDP Praha</w:t>
      </w:r>
      <w:r>
        <w:rPr>
          <w:rFonts w:ascii="Arial" w:hAnsi="Arial" w:cs="Arial"/>
          <w:sz w:val="20"/>
        </w:rPr>
        <w:t>.</w:t>
      </w:r>
    </w:p>
    <w:p w14:paraId="40062934" w14:textId="104256E4" w:rsidR="00441D4A" w:rsidRDefault="00441D4A" w:rsidP="00113B32">
      <w:pPr>
        <w:pStyle w:val="Textdokumentu"/>
        <w:spacing w:before="120"/>
        <w:rPr>
          <w:rFonts w:ascii="Arial" w:hAnsi="Arial" w:cs="Arial"/>
          <w:sz w:val="20"/>
        </w:rPr>
      </w:pPr>
      <w:r>
        <w:rPr>
          <w:rFonts w:ascii="Arial" w:hAnsi="Arial" w:cs="Arial"/>
          <w:sz w:val="20"/>
        </w:rPr>
        <w:t xml:space="preserve">ŽST </w:t>
      </w:r>
      <w:r w:rsidR="00725518">
        <w:rPr>
          <w:rFonts w:ascii="Arial" w:hAnsi="Arial" w:cs="Arial"/>
          <w:sz w:val="20"/>
        </w:rPr>
        <w:t xml:space="preserve">bude </w:t>
      </w:r>
      <w:r>
        <w:rPr>
          <w:rFonts w:ascii="Arial" w:hAnsi="Arial" w:cs="Arial"/>
          <w:sz w:val="20"/>
        </w:rPr>
        <w:t>rozdělena do 2 obvodů:</w:t>
      </w:r>
    </w:p>
    <w:p w14:paraId="5BC03626" w14:textId="3051D1AE" w:rsidR="00441D4A" w:rsidRDefault="00441D4A" w:rsidP="00441D4A">
      <w:pPr>
        <w:pStyle w:val="Odstavecseseznamem"/>
        <w:numPr>
          <w:ilvl w:val="0"/>
          <w:numId w:val="10"/>
        </w:numPr>
        <w:tabs>
          <w:tab w:val="left" w:leader="dot" w:pos="5103"/>
        </w:tabs>
        <w:spacing w:before="120"/>
        <w:ind w:left="714" w:hanging="357"/>
        <w:rPr>
          <w:rFonts w:cs="Arial"/>
          <w:szCs w:val="20"/>
        </w:rPr>
      </w:pPr>
      <w:r w:rsidRPr="00441D4A">
        <w:rPr>
          <w:rFonts w:cs="Arial"/>
          <w:b/>
          <w:bCs/>
          <w:szCs w:val="20"/>
        </w:rPr>
        <w:t xml:space="preserve">předjízdné </w:t>
      </w:r>
      <w:r w:rsidR="00753D20">
        <w:rPr>
          <w:rFonts w:cs="Arial"/>
          <w:b/>
          <w:bCs/>
          <w:szCs w:val="20"/>
        </w:rPr>
        <w:t>nádraží</w:t>
      </w:r>
      <w:r>
        <w:rPr>
          <w:rFonts w:cs="Arial"/>
          <w:szCs w:val="20"/>
        </w:rPr>
        <w:t xml:space="preserve"> s kolejemi jednotkové série</w:t>
      </w:r>
    </w:p>
    <w:p w14:paraId="2810633F" w14:textId="4E4268A8" w:rsidR="00441D4A" w:rsidRPr="00101FCC" w:rsidRDefault="00441D4A" w:rsidP="00441D4A">
      <w:pPr>
        <w:pStyle w:val="Odstavecseseznamem"/>
        <w:numPr>
          <w:ilvl w:val="0"/>
          <w:numId w:val="10"/>
        </w:numPr>
        <w:tabs>
          <w:tab w:val="left" w:leader="dot" w:pos="5103"/>
        </w:tabs>
        <w:spacing w:before="120"/>
        <w:ind w:left="714" w:hanging="357"/>
        <w:rPr>
          <w:rFonts w:cs="Arial"/>
          <w:szCs w:val="20"/>
        </w:rPr>
      </w:pPr>
      <w:r>
        <w:rPr>
          <w:rFonts w:cs="Arial"/>
          <w:b/>
          <w:bCs/>
          <w:szCs w:val="20"/>
        </w:rPr>
        <w:t>obvod Ševětín</w:t>
      </w:r>
      <w:r w:rsidRPr="00441D4A">
        <w:rPr>
          <w:rFonts w:cs="Arial"/>
          <w:szCs w:val="20"/>
        </w:rPr>
        <w:t xml:space="preserve"> </w:t>
      </w:r>
      <w:r>
        <w:rPr>
          <w:rFonts w:cs="Arial"/>
          <w:szCs w:val="20"/>
        </w:rPr>
        <w:t>s kolejemi stovkové série s</w:t>
      </w:r>
      <w:r w:rsidR="00E512D5">
        <w:rPr>
          <w:rFonts w:cs="Arial"/>
          <w:szCs w:val="20"/>
        </w:rPr>
        <w:t>e dvěma vnějšími</w:t>
      </w:r>
      <w:r>
        <w:rPr>
          <w:rFonts w:cs="Arial"/>
          <w:szCs w:val="20"/>
        </w:rPr>
        <w:t xml:space="preserve"> </w:t>
      </w:r>
      <w:r w:rsidR="00753D20">
        <w:rPr>
          <w:rFonts w:cs="Arial"/>
          <w:szCs w:val="20"/>
        </w:rPr>
        <w:t>nástupišti</w:t>
      </w:r>
    </w:p>
    <w:p w14:paraId="434EB276" w14:textId="0F87086F" w:rsidR="00113B32" w:rsidRDefault="00113B32" w:rsidP="00113B32">
      <w:pPr>
        <w:pStyle w:val="Nadpis3"/>
        <w:ind w:left="851" w:hanging="851"/>
      </w:pPr>
      <w:bookmarkStart w:id="178" w:name="_Toc145516499"/>
      <w:r w:rsidRPr="00F46FB6">
        <w:t>Nástupiště</w:t>
      </w:r>
      <w:bookmarkEnd w:id="178"/>
    </w:p>
    <w:p w14:paraId="3D212EE3" w14:textId="7055F814" w:rsidR="00113B32" w:rsidRDefault="00113B32" w:rsidP="00113B32">
      <w:pPr>
        <w:rPr>
          <w:rFonts w:cs="Arial"/>
          <w:szCs w:val="20"/>
        </w:rPr>
      </w:pPr>
      <w:r>
        <w:rPr>
          <w:rFonts w:cs="Arial"/>
        </w:rPr>
        <w:t xml:space="preserve">ŽST </w:t>
      </w:r>
      <w:r>
        <w:rPr>
          <w:rFonts w:cs="Arial"/>
          <w:szCs w:val="20"/>
        </w:rPr>
        <w:t>Ševětín</w:t>
      </w:r>
      <w:r w:rsidR="000F4BD6">
        <w:rPr>
          <w:rFonts w:cs="Arial"/>
          <w:szCs w:val="20"/>
        </w:rPr>
        <w:t xml:space="preserve"> </w:t>
      </w:r>
      <w:r w:rsidR="00441D4A">
        <w:rPr>
          <w:rFonts w:cs="Arial"/>
        </w:rPr>
        <w:t>bude</w:t>
      </w:r>
      <w:r>
        <w:rPr>
          <w:rFonts w:cs="Arial"/>
        </w:rPr>
        <w:t xml:space="preserve"> </w:t>
      </w:r>
      <w:r w:rsidR="000F4BD6">
        <w:rPr>
          <w:rFonts w:cs="Arial"/>
        </w:rPr>
        <w:t xml:space="preserve">v </w:t>
      </w:r>
      <w:r w:rsidR="000F4BD6">
        <w:rPr>
          <w:rFonts w:cs="Arial"/>
          <w:szCs w:val="20"/>
        </w:rPr>
        <w:t xml:space="preserve">obvodu Ševětín </w:t>
      </w:r>
      <w:r>
        <w:rPr>
          <w:rFonts w:cs="Arial"/>
        </w:rPr>
        <w:t xml:space="preserve">vybavena </w:t>
      </w:r>
      <w:r w:rsidR="00441D4A">
        <w:rPr>
          <w:rFonts w:cs="Arial"/>
        </w:rPr>
        <w:t>dvojicí vnějších</w:t>
      </w:r>
      <w:r>
        <w:rPr>
          <w:rFonts w:cs="Arial"/>
        </w:rPr>
        <w:t xml:space="preserve"> nástupišti. </w:t>
      </w:r>
      <w:r>
        <w:rPr>
          <w:rFonts w:cs="Arial"/>
          <w:szCs w:val="20"/>
        </w:rPr>
        <w:t xml:space="preserve">Nástupiště jsou dostupná </w:t>
      </w:r>
      <w:r w:rsidR="0037701E">
        <w:rPr>
          <w:rFonts w:cs="Arial"/>
          <w:szCs w:val="20"/>
        </w:rPr>
        <w:t>bezbariérově pomocí chodníků a vzájemně propojená podchodem</w:t>
      </w:r>
      <w:r>
        <w:rPr>
          <w:rFonts w:cs="Arial"/>
          <w:szCs w:val="20"/>
        </w:rPr>
        <w:t>.</w:t>
      </w:r>
    </w:p>
    <w:tbl>
      <w:tblPr>
        <w:tblW w:w="673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850"/>
        <w:gridCol w:w="851"/>
        <w:gridCol w:w="2268"/>
        <w:gridCol w:w="850"/>
        <w:gridCol w:w="851"/>
      </w:tblGrid>
      <w:tr w:rsidR="00113B32" w:rsidRPr="00366729" w14:paraId="3D58E590" w14:textId="77777777" w:rsidTr="00FC5FA3">
        <w:trPr>
          <w:trHeight w:val="306"/>
        </w:trPr>
        <w:tc>
          <w:tcPr>
            <w:tcW w:w="6733" w:type="dxa"/>
            <w:gridSpan w:val="6"/>
            <w:tcBorders>
              <w:top w:val="single" w:sz="12" w:space="0" w:color="auto"/>
              <w:bottom w:val="double" w:sz="4" w:space="0" w:color="auto"/>
            </w:tcBorders>
            <w:shd w:val="clear" w:color="auto" w:fill="0070C0"/>
            <w:vAlign w:val="center"/>
          </w:tcPr>
          <w:p w14:paraId="3D108206" w14:textId="77777777" w:rsidR="00113B32" w:rsidRPr="00366729" w:rsidRDefault="00113B32" w:rsidP="00FC5FA3">
            <w:pPr>
              <w:pStyle w:val="Textdokumentu"/>
              <w:keepNext/>
              <w:keepLines/>
              <w:spacing w:before="40" w:after="40"/>
              <w:jc w:val="center"/>
              <w:rPr>
                <w:rFonts w:ascii="Arial" w:hAnsi="Arial" w:cs="Arial"/>
                <w:b/>
                <w:color w:val="FFFFFF" w:themeColor="background1"/>
                <w:sz w:val="16"/>
                <w:szCs w:val="16"/>
              </w:rPr>
            </w:pPr>
            <w:r>
              <w:rPr>
                <w:rFonts w:ascii="Arial" w:hAnsi="Arial" w:cs="Arial"/>
                <w:b/>
                <w:color w:val="FFFFFF" w:themeColor="background1"/>
                <w:sz w:val="16"/>
                <w:szCs w:val="16"/>
              </w:rPr>
              <w:t>Nástupiště v ŽST</w:t>
            </w:r>
            <w:r w:rsidRPr="00366729">
              <w:rPr>
                <w:rFonts w:ascii="Arial" w:hAnsi="Arial" w:cs="Arial"/>
                <w:b/>
                <w:color w:val="FFFFFF" w:themeColor="background1"/>
                <w:sz w:val="16"/>
                <w:szCs w:val="16"/>
              </w:rPr>
              <w:t xml:space="preserve"> </w:t>
            </w:r>
            <w:r>
              <w:rPr>
                <w:rFonts w:ascii="Arial" w:hAnsi="Arial" w:cs="Arial"/>
                <w:b/>
                <w:color w:val="FFFFFF" w:themeColor="background1"/>
                <w:sz w:val="16"/>
                <w:szCs w:val="16"/>
              </w:rPr>
              <w:t>Ševětín</w:t>
            </w:r>
          </w:p>
        </w:tc>
      </w:tr>
      <w:tr w:rsidR="00113B32" w:rsidRPr="00366729" w14:paraId="21A02AC4" w14:textId="77777777" w:rsidTr="00FC5FA3">
        <w:trPr>
          <w:trHeight w:val="274"/>
        </w:trPr>
        <w:tc>
          <w:tcPr>
            <w:tcW w:w="1063" w:type="dxa"/>
            <w:tcBorders>
              <w:top w:val="single" w:sz="12" w:space="0" w:color="auto"/>
              <w:bottom w:val="single" w:sz="12" w:space="0" w:color="auto"/>
              <w:right w:val="single" w:sz="12" w:space="0" w:color="auto"/>
            </w:tcBorders>
            <w:shd w:val="clear" w:color="auto" w:fill="FFFFCC"/>
            <w:vAlign w:val="center"/>
          </w:tcPr>
          <w:p w14:paraId="166BA6CC" w14:textId="77777777" w:rsidR="00113B32" w:rsidRPr="00D44920" w:rsidRDefault="00113B32" w:rsidP="00FC5FA3">
            <w:pPr>
              <w:pStyle w:val="Textdokumentu"/>
              <w:keepNext/>
              <w:keepLines/>
              <w:spacing w:before="40" w:after="40"/>
              <w:jc w:val="center"/>
              <w:rPr>
                <w:rFonts w:ascii="Arial" w:hAnsi="Arial" w:cs="Arial"/>
                <w:b/>
                <w:sz w:val="16"/>
                <w:szCs w:val="16"/>
              </w:rPr>
            </w:pPr>
            <w:r w:rsidRPr="00D44920">
              <w:rPr>
                <w:rFonts w:ascii="Arial" w:hAnsi="Arial" w:cs="Arial"/>
                <w:b/>
                <w:sz w:val="16"/>
                <w:szCs w:val="16"/>
              </w:rPr>
              <w:t>Nástupiště č.</w:t>
            </w:r>
          </w:p>
        </w:tc>
        <w:tc>
          <w:tcPr>
            <w:tcW w:w="850" w:type="dxa"/>
            <w:tcBorders>
              <w:top w:val="single" w:sz="12" w:space="0" w:color="auto"/>
              <w:left w:val="single" w:sz="4" w:space="0" w:color="auto"/>
              <w:bottom w:val="single" w:sz="12" w:space="0" w:color="auto"/>
              <w:right w:val="single" w:sz="4" w:space="0" w:color="auto"/>
            </w:tcBorders>
            <w:shd w:val="clear" w:color="auto" w:fill="FFFFCC"/>
            <w:vAlign w:val="center"/>
          </w:tcPr>
          <w:p w14:paraId="3AEA9FA6" w14:textId="77777777" w:rsidR="00113B32" w:rsidRPr="00D44920" w:rsidRDefault="00113B32" w:rsidP="00FC5FA3">
            <w:pPr>
              <w:pStyle w:val="Textdokumentu"/>
              <w:keepNext/>
              <w:keepLines/>
              <w:spacing w:before="40" w:after="40"/>
              <w:jc w:val="center"/>
              <w:rPr>
                <w:rFonts w:ascii="Arial" w:hAnsi="Arial" w:cs="Arial"/>
                <w:b/>
                <w:sz w:val="16"/>
                <w:szCs w:val="16"/>
              </w:rPr>
            </w:pPr>
            <w:r w:rsidRPr="00D44920">
              <w:rPr>
                <w:rFonts w:ascii="Arial" w:hAnsi="Arial" w:cs="Arial"/>
                <w:b/>
                <w:sz w:val="16"/>
                <w:szCs w:val="16"/>
              </w:rPr>
              <w:t>Kolej č.</w:t>
            </w:r>
          </w:p>
        </w:tc>
        <w:tc>
          <w:tcPr>
            <w:tcW w:w="851" w:type="dxa"/>
            <w:tcBorders>
              <w:top w:val="single" w:sz="12" w:space="0" w:color="auto"/>
              <w:left w:val="single" w:sz="4" w:space="0" w:color="auto"/>
              <w:bottom w:val="single" w:sz="12" w:space="0" w:color="auto"/>
              <w:right w:val="single" w:sz="8" w:space="0" w:color="auto"/>
            </w:tcBorders>
            <w:shd w:val="clear" w:color="auto" w:fill="FFFFCC"/>
            <w:vAlign w:val="center"/>
          </w:tcPr>
          <w:p w14:paraId="55FB7E57" w14:textId="77777777" w:rsidR="00113B32" w:rsidRPr="00D44920" w:rsidRDefault="00113B32" w:rsidP="00FC5FA3">
            <w:pPr>
              <w:pStyle w:val="Textdokumentu"/>
              <w:keepNext/>
              <w:keepLines/>
              <w:spacing w:before="40" w:after="40"/>
              <w:jc w:val="center"/>
              <w:rPr>
                <w:rFonts w:ascii="Arial" w:hAnsi="Arial" w:cs="Arial"/>
                <w:b/>
                <w:sz w:val="16"/>
                <w:szCs w:val="16"/>
              </w:rPr>
            </w:pPr>
            <w:r w:rsidRPr="00D44920">
              <w:rPr>
                <w:rFonts w:ascii="Arial" w:hAnsi="Arial" w:cs="Arial"/>
                <w:b/>
                <w:sz w:val="16"/>
                <w:szCs w:val="16"/>
              </w:rPr>
              <w:t>Výška nad TK [mm]</w:t>
            </w:r>
          </w:p>
        </w:tc>
        <w:tc>
          <w:tcPr>
            <w:tcW w:w="2268" w:type="dxa"/>
            <w:tcBorders>
              <w:top w:val="single" w:sz="12" w:space="0" w:color="auto"/>
              <w:left w:val="single" w:sz="8" w:space="0" w:color="auto"/>
              <w:bottom w:val="single" w:sz="12" w:space="0" w:color="auto"/>
              <w:right w:val="single" w:sz="8" w:space="0" w:color="auto"/>
            </w:tcBorders>
            <w:shd w:val="clear" w:color="auto" w:fill="FFFFCC"/>
            <w:vAlign w:val="center"/>
          </w:tcPr>
          <w:p w14:paraId="2C2AC40C" w14:textId="77777777" w:rsidR="00113B32" w:rsidRPr="00D44920" w:rsidRDefault="00113B32" w:rsidP="00FC5FA3">
            <w:pPr>
              <w:pStyle w:val="Textdokumentu"/>
              <w:keepNext/>
              <w:keepLines/>
              <w:spacing w:before="40" w:after="40"/>
              <w:jc w:val="center"/>
              <w:rPr>
                <w:rFonts w:ascii="Arial" w:hAnsi="Arial" w:cs="Arial"/>
                <w:b/>
                <w:sz w:val="16"/>
                <w:szCs w:val="16"/>
              </w:rPr>
            </w:pPr>
            <w:r w:rsidRPr="00D44920">
              <w:rPr>
                <w:rFonts w:ascii="Arial" w:hAnsi="Arial" w:cs="Arial"/>
                <w:b/>
                <w:sz w:val="16"/>
                <w:szCs w:val="16"/>
              </w:rPr>
              <w:t>Typ nástupiště</w:t>
            </w:r>
          </w:p>
        </w:tc>
        <w:tc>
          <w:tcPr>
            <w:tcW w:w="850" w:type="dxa"/>
            <w:tcBorders>
              <w:top w:val="single" w:sz="12" w:space="0" w:color="auto"/>
              <w:left w:val="single" w:sz="8" w:space="0" w:color="auto"/>
              <w:bottom w:val="single" w:sz="12" w:space="0" w:color="auto"/>
              <w:right w:val="single" w:sz="4" w:space="0" w:color="auto"/>
            </w:tcBorders>
            <w:shd w:val="clear" w:color="auto" w:fill="FFFFCC"/>
            <w:vAlign w:val="center"/>
          </w:tcPr>
          <w:p w14:paraId="7FAFBE2C" w14:textId="77777777" w:rsidR="00113B32" w:rsidRPr="00D44920" w:rsidRDefault="00113B32" w:rsidP="00FC5FA3">
            <w:pPr>
              <w:pStyle w:val="Textdokumentu"/>
              <w:keepNext/>
              <w:keepLines/>
              <w:spacing w:before="40" w:after="40"/>
              <w:jc w:val="center"/>
              <w:rPr>
                <w:rFonts w:ascii="Arial" w:hAnsi="Arial" w:cs="Arial"/>
                <w:b/>
                <w:sz w:val="16"/>
                <w:szCs w:val="16"/>
              </w:rPr>
            </w:pPr>
            <w:r w:rsidRPr="00D44920">
              <w:rPr>
                <w:rFonts w:ascii="Arial" w:hAnsi="Arial" w:cs="Arial"/>
                <w:b/>
                <w:sz w:val="16"/>
                <w:szCs w:val="16"/>
              </w:rPr>
              <w:t>Délka hrany [m]</w:t>
            </w:r>
          </w:p>
        </w:tc>
        <w:tc>
          <w:tcPr>
            <w:tcW w:w="851" w:type="dxa"/>
            <w:tcBorders>
              <w:top w:val="single" w:sz="12" w:space="0" w:color="auto"/>
              <w:left w:val="single" w:sz="4" w:space="0" w:color="auto"/>
              <w:bottom w:val="single" w:sz="12" w:space="0" w:color="auto"/>
              <w:right w:val="single" w:sz="12" w:space="0" w:color="auto"/>
            </w:tcBorders>
            <w:shd w:val="clear" w:color="auto" w:fill="FFFFCC"/>
            <w:vAlign w:val="center"/>
          </w:tcPr>
          <w:p w14:paraId="141F9892" w14:textId="77777777" w:rsidR="00113B32" w:rsidRDefault="00113B32" w:rsidP="00FC5FA3">
            <w:pPr>
              <w:pStyle w:val="Textdokumentu"/>
              <w:keepNext/>
              <w:keepLines/>
              <w:spacing w:before="40" w:after="40"/>
              <w:jc w:val="center"/>
              <w:rPr>
                <w:rFonts w:ascii="Arial" w:hAnsi="Arial" w:cs="Arial"/>
                <w:b/>
                <w:sz w:val="16"/>
                <w:szCs w:val="16"/>
              </w:rPr>
            </w:pPr>
            <w:r>
              <w:rPr>
                <w:rFonts w:ascii="Arial" w:hAnsi="Arial" w:cs="Arial"/>
                <w:b/>
                <w:sz w:val="16"/>
                <w:szCs w:val="16"/>
              </w:rPr>
              <w:t>Kryté v délce</w:t>
            </w:r>
          </w:p>
          <w:p w14:paraId="1B2CD2D0" w14:textId="77777777" w:rsidR="00113B32" w:rsidRPr="00D44920" w:rsidRDefault="00113B32" w:rsidP="00FC5FA3">
            <w:pPr>
              <w:pStyle w:val="Textdokumentu"/>
              <w:keepNext/>
              <w:keepLines/>
              <w:spacing w:before="40" w:after="40"/>
              <w:jc w:val="center"/>
              <w:rPr>
                <w:rFonts w:ascii="Arial" w:hAnsi="Arial" w:cs="Arial"/>
                <w:b/>
                <w:sz w:val="16"/>
                <w:szCs w:val="16"/>
              </w:rPr>
            </w:pPr>
            <w:r w:rsidRPr="00D44920">
              <w:rPr>
                <w:rFonts w:ascii="Arial" w:hAnsi="Arial" w:cs="Arial"/>
                <w:b/>
                <w:sz w:val="16"/>
                <w:szCs w:val="16"/>
              </w:rPr>
              <w:t>[m]</w:t>
            </w:r>
          </w:p>
        </w:tc>
      </w:tr>
      <w:tr w:rsidR="00113B32" w:rsidRPr="00366729" w14:paraId="66262A75" w14:textId="77777777" w:rsidTr="00FC5FA3">
        <w:trPr>
          <w:trHeight w:val="274"/>
        </w:trPr>
        <w:tc>
          <w:tcPr>
            <w:tcW w:w="1063" w:type="dxa"/>
            <w:tcBorders>
              <w:top w:val="single" w:sz="4" w:space="0" w:color="auto"/>
              <w:right w:val="single" w:sz="12" w:space="0" w:color="auto"/>
            </w:tcBorders>
            <w:shd w:val="clear" w:color="auto" w:fill="F2F2F2" w:themeFill="background1" w:themeFillShade="F2"/>
            <w:vAlign w:val="center"/>
          </w:tcPr>
          <w:p w14:paraId="18955355" w14:textId="77777777" w:rsidR="00113B32" w:rsidRPr="00F80420" w:rsidRDefault="00113B32" w:rsidP="00FC5FA3">
            <w:pPr>
              <w:pStyle w:val="Textdokumentu"/>
              <w:keepNext/>
              <w:keepLines/>
              <w:spacing w:before="40" w:after="40"/>
              <w:jc w:val="center"/>
              <w:rPr>
                <w:rFonts w:ascii="Arial" w:hAnsi="Arial" w:cs="Arial"/>
                <w:b/>
                <w:bCs/>
                <w:sz w:val="16"/>
                <w:szCs w:val="16"/>
              </w:rPr>
            </w:pPr>
            <w:r>
              <w:rPr>
                <w:rFonts w:ascii="Arial" w:hAnsi="Arial" w:cs="Arial"/>
                <w:b/>
                <w:bCs/>
                <w:sz w:val="16"/>
                <w:szCs w:val="16"/>
              </w:rPr>
              <w:t>1</w:t>
            </w:r>
          </w:p>
        </w:tc>
        <w:tc>
          <w:tcPr>
            <w:tcW w:w="850" w:type="dxa"/>
            <w:tcBorders>
              <w:top w:val="single" w:sz="4" w:space="0" w:color="auto"/>
              <w:left w:val="single" w:sz="4" w:space="0" w:color="auto"/>
              <w:bottom w:val="single" w:sz="4" w:space="0" w:color="auto"/>
              <w:right w:val="single" w:sz="4" w:space="0" w:color="auto"/>
            </w:tcBorders>
            <w:vAlign w:val="center"/>
          </w:tcPr>
          <w:p w14:paraId="33AAAB36" w14:textId="25CEED27" w:rsidR="00113B32" w:rsidRDefault="0037701E"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101</w:t>
            </w:r>
          </w:p>
        </w:tc>
        <w:tc>
          <w:tcPr>
            <w:tcW w:w="851" w:type="dxa"/>
            <w:tcBorders>
              <w:top w:val="single" w:sz="4" w:space="0" w:color="auto"/>
              <w:left w:val="single" w:sz="4" w:space="0" w:color="auto"/>
              <w:bottom w:val="single" w:sz="4" w:space="0" w:color="auto"/>
              <w:right w:val="single" w:sz="8" w:space="0" w:color="auto"/>
            </w:tcBorders>
            <w:vAlign w:val="center"/>
          </w:tcPr>
          <w:p w14:paraId="35770D76" w14:textId="2B7112BE" w:rsidR="00113B32" w:rsidRDefault="0037701E"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5</w:t>
            </w:r>
            <w:r w:rsidR="00113B32">
              <w:rPr>
                <w:rFonts w:ascii="Arial" w:hAnsi="Arial" w:cs="Arial"/>
                <w:bCs/>
                <w:sz w:val="16"/>
                <w:szCs w:val="16"/>
              </w:rPr>
              <w:t>50</w:t>
            </w:r>
          </w:p>
        </w:tc>
        <w:tc>
          <w:tcPr>
            <w:tcW w:w="2268" w:type="dxa"/>
            <w:tcBorders>
              <w:top w:val="single" w:sz="4" w:space="0" w:color="auto"/>
              <w:left w:val="single" w:sz="8" w:space="0" w:color="auto"/>
              <w:bottom w:val="single" w:sz="4" w:space="0" w:color="auto"/>
              <w:right w:val="single" w:sz="8" w:space="0" w:color="auto"/>
            </w:tcBorders>
            <w:vAlign w:val="center"/>
          </w:tcPr>
          <w:p w14:paraId="334C2F5A" w14:textId="449E6C4A" w:rsidR="00113B32" w:rsidRDefault="0037701E"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Vnější</w:t>
            </w:r>
          </w:p>
        </w:tc>
        <w:tc>
          <w:tcPr>
            <w:tcW w:w="850" w:type="dxa"/>
            <w:tcBorders>
              <w:top w:val="single" w:sz="4" w:space="0" w:color="auto"/>
              <w:left w:val="single" w:sz="8" w:space="0" w:color="auto"/>
              <w:bottom w:val="single" w:sz="4" w:space="0" w:color="auto"/>
              <w:right w:val="single" w:sz="4" w:space="0" w:color="auto"/>
            </w:tcBorders>
            <w:vAlign w:val="center"/>
          </w:tcPr>
          <w:p w14:paraId="0CC14E1D" w14:textId="3D5ED3F0" w:rsidR="00113B32" w:rsidRDefault="0037701E"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140</w:t>
            </w:r>
          </w:p>
        </w:tc>
        <w:tc>
          <w:tcPr>
            <w:tcW w:w="851" w:type="dxa"/>
            <w:tcBorders>
              <w:top w:val="single" w:sz="4" w:space="0" w:color="auto"/>
              <w:left w:val="single" w:sz="4" w:space="0" w:color="auto"/>
              <w:bottom w:val="single" w:sz="4" w:space="0" w:color="auto"/>
              <w:right w:val="single" w:sz="12" w:space="0" w:color="auto"/>
            </w:tcBorders>
            <w:vAlign w:val="center"/>
          </w:tcPr>
          <w:p w14:paraId="6EDE6DC6" w14:textId="5A5FC5A7" w:rsidR="00113B32" w:rsidRDefault="0037701E"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přístřešek</w:t>
            </w:r>
          </w:p>
        </w:tc>
      </w:tr>
      <w:tr w:rsidR="00113B32" w:rsidRPr="00366729" w14:paraId="5EF5AC4A" w14:textId="77777777" w:rsidTr="00FC5FA3">
        <w:trPr>
          <w:trHeight w:val="274"/>
        </w:trPr>
        <w:tc>
          <w:tcPr>
            <w:tcW w:w="1063" w:type="dxa"/>
            <w:tcBorders>
              <w:top w:val="single" w:sz="4" w:space="0" w:color="auto"/>
              <w:bottom w:val="single" w:sz="12" w:space="0" w:color="auto"/>
              <w:right w:val="single" w:sz="12" w:space="0" w:color="auto"/>
            </w:tcBorders>
            <w:shd w:val="clear" w:color="auto" w:fill="F2F2F2" w:themeFill="background1" w:themeFillShade="F2"/>
            <w:vAlign w:val="center"/>
          </w:tcPr>
          <w:p w14:paraId="0723172C" w14:textId="5887783C" w:rsidR="00113B32" w:rsidRPr="00F80420" w:rsidRDefault="0037701E" w:rsidP="00FC5FA3">
            <w:pPr>
              <w:pStyle w:val="Textdokumentu"/>
              <w:keepNext/>
              <w:keepLines/>
              <w:spacing w:before="40" w:after="40"/>
              <w:jc w:val="center"/>
              <w:rPr>
                <w:rFonts w:ascii="Arial" w:hAnsi="Arial" w:cs="Arial"/>
                <w:b/>
                <w:bCs/>
                <w:sz w:val="16"/>
                <w:szCs w:val="16"/>
              </w:rPr>
            </w:pPr>
            <w:r>
              <w:rPr>
                <w:rFonts w:ascii="Arial" w:hAnsi="Arial" w:cs="Arial"/>
                <w:b/>
                <w:bCs/>
                <w:sz w:val="16"/>
                <w:szCs w:val="16"/>
              </w:rPr>
              <w:t>2</w:t>
            </w:r>
          </w:p>
        </w:tc>
        <w:tc>
          <w:tcPr>
            <w:tcW w:w="850" w:type="dxa"/>
            <w:tcBorders>
              <w:top w:val="single" w:sz="4" w:space="0" w:color="auto"/>
              <w:left w:val="single" w:sz="4" w:space="0" w:color="auto"/>
              <w:bottom w:val="single" w:sz="12" w:space="0" w:color="auto"/>
              <w:right w:val="single" w:sz="4" w:space="0" w:color="auto"/>
            </w:tcBorders>
            <w:vAlign w:val="center"/>
          </w:tcPr>
          <w:p w14:paraId="683C9F0A" w14:textId="7A22F208" w:rsidR="00113B32" w:rsidRPr="00366729" w:rsidRDefault="0037701E"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10</w:t>
            </w:r>
            <w:r w:rsidR="00113B32">
              <w:rPr>
                <w:rFonts w:ascii="Arial" w:hAnsi="Arial" w:cs="Arial"/>
                <w:bCs/>
                <w:sz w:val="16"/>
                <w:szCs w:val="16"/>
              </w:rPr>
              <w:t>2</w:t>
            </w:r>
          </w:p>
        </w:tc>
        <w:tc>
          <w:tcPr>
            <w:tcW w:w="851" w:type="dxa"/>
            <w:tcBorders>
              <w:top w:val="single" w:sz="4" w:space="0" w:color="auto"/>
              <w:left w:val="single" w:sz="4" w:space="0" w:color="auto"/>
              <w:bottom w:val="single" w:sz="12" w:space="0" w:color="auto"/>
              <w:right w:val="single" w:sz="8" w:space="0" w:color="auto"/>
            </w:tcBorders>
            <w:vAlign w:val="center"/>
          </w:tcPr>
          <w:p w14:paraId="78AE3B57" w14:textId="1A9CB371" w:rsidR="00113B32" w:rsidRPr="00366729" w:rsidRDefault="0037701E"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5</w:t>
            </w:r>
            <w:r w:rsidR="00113B32">
              <w:rPr>
                <w:rFonts w:ascii="Arial" w:hAnsi="Arial" w:cs="Arial"/>
                <w:bCs/>
                <w:sz w:val="16"/>
                <w:szCs w:val="16"/>
              </w:rPr>
              <w:t>50</w:t>
            </w:r>
          </w:p>
        </w:tc>
        <w:tc>
          <w:tcPr>
            <w:tcW w:w="2268" w:type="dxa"/>
            <w:tcBorders>
              <w:top w:val="single" w:sz="4" w:space="0" w:color="auto"/>
              <w:left w:val="single" w:sz="8" w:space="0" w:color="auto"/>
              <w:bottom w:val="single" w:sz="12" w:space="0" w:color="auto"/>
              <w:right w:val="single" w:sz="8" w:space="0" w:color="auto"/>
            </w:tcBorders>
            <w:vAlign w:val="center"/>
          </w:tcPr>
          <w:p w14:paraId="4F276A59" w14:textId="144FB52C" w:rsidR="00113B32" w:rsidRPr="00366729" w:rsidRDefault="0037701E"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Vnější</w:t>
            </w:r>
          </w:p>
        </w:tc>
        <w:tc>
          <w:tcPr>
            <w:tcW w:w="850" w:type="dxa"/>
            <w:tcBorders>
              <w:top w:val="single" w:sz="4" w:space="0" w:color="auto"/>
              <w:left w:val="single" w:sz="8" w:space="0" w:color="auto"/>
              <w:bottom w:val="single" w:sz="12" w:space="0" w:color="auto"/>
              <w:right w:val="single" w:sz="4" w:space="0" w:color="auto"/>
            </w:tcBorders>
            <w:vAlign w:val="center"/>
          </w:tcPr>
          <w:p w14:paraId="3627A7FB" w14:textId="38EA6B55" w:rsidR="00113B32" w:rsidRPr="00366729" w:rsidRDefault="0037701E"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140</w:t>
            </w:r>
          </w:p>
        </w:tc>
        <w:tc>
          <w:tcPr>
            <w:tcW w:w="851" w:type="dxa"/>
            <w:tcBorders>
              <w:top w:val="single" w:sz="4" w:space="0" w:color="auto"/>
              <w:left w:val="single" w:sz="4" w:space="0" w:color="auto"/>
              <w:bottom w:val="single" w:sz="12" w:space="0" w:color="auto"/>
              <w:right w:val="single" w:sz="12" w:space="0" w:color="auto"/>
            </w:tcBorders>
            <w:vAlign w:val="center"/>
          </w:tcPr>
          <w:p w14:paraId="2A64253F" w14:textId="52628561" w:rsidR="00113B32" w:rsidRDefault="0037701E" w:rsidP="00FC5FA3">
            <w:pPr>
              <w:pStyle w:val="Textdokumentu"/>
              <w:keepNext/>
              <w:keepLines/>
              <w:spacing w:before="40" w:after="40"/>
              <w:jc w:val="center"/>
              <w:rPr>
                <w:rFonts w:ascii="Arial" w:hAnsi="Arial" w:cs="Arial"/>
                <w:bCs/>
                <w:sz w:val="16"/>
                <w:szCs w:val="16"/>
              </w:rPr>
            </w:pPr>
            <w:r>
              <w:rPr>
                <w:rFonts w:ascii="Arial" w:hAnsi="Arial" w:cs="Arial"/>
                <w:bCs/>
                <w:sz w:val="16"/>
                <w:szCs w:val="16"/>
              </w:rPr>
              <w:t>přístřešek</w:t>
            </w:r>
          </w:p>
        </w:tc>
      </w:tr>
    </w:tbl>
    <w:p w14:paraId="11DF7AE3" w14:textId="77777777" w:rsidR="00113B32" w:rsidRDefault="00113B32" w:rsidP="00113B32">
      <w:pPr>
        <w:pStyle w:val="Textdokumentu"/>
        <w:spacing w:before="120"/>
        <w:rPr>
          <w:rFonts w:ascii="Arial" w:hAnsi="Arial" w:cs="Arial"/>
          <w:sz w:val="20"/>
        </w:rPr>
      </w:pPr>
      <w:r>
        <w:rPr>
          <w:rFonts w:ascii="Arial" w:hAnsi="Arial" w:cs="Arial"/>
          <w:sz w:val="20"/>
        </w:rPr>
        <w:t>ŽST je vybavena staničním rozhlasem a informačním zařízením pro cestující.</w:t>
      </w:r>
    </w:p>
    <w:p w14:paraId="457A0E70" w14:textId="77777777" w:rsidR="00113B32" w:rsidRDefault="00113B32" w:rsidP="00113B32">
      <w:pPr>
        <w:pStyle w:val="Nadpis3"/>
        <w:ind w:left="851" w:hanging="851"/>
      </w:pPr>
      <w:bookmarkStart w:id="179" w:name="_Toc145516500"/>
      <w:r w:rsidRPr="00F46FB6">
        <w:lastRenderedPageBreak/>
        <w:t>Seznam</w:t>
      </w:r>
      <w:r>
        <w:t xml:space="preserve"> </w:t>
      </w:r>
      <w:r w:rsidRPr="00F46FB6">
        <w:t>kolejí</w:t>
      </w:r>
      <w:bookmarkEnd w:id="179"/>
    </w:p>
    <w:tbl>
      <w:tblPr>
        <w:tblW w:w="81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276"/>
        <w:gridCol w:w="850"/>
        <w:gridCol w:w="5245"/>
      </w:tblGrid>
      <w:tr w:rsidR="00113B32" w:rsidRPr="00366729" w14:paraId="744D1989" w14:textId="77777777" w:rsidTr="00FC5FA3">
        <w:trPr>
          <w:trHeight w:val="306"/>
        </w:trPr>
        <w:tc>
          <w:tcPr>
            <w:tcW w:w="8150" w:type="dxa"/>
            <w:gridSpan w:val="4"/>
            <w:tcBorders>
              <w:top w:val="single" w:sz="12" w:space="0" w:color="auto"/>
              <w:bottom w:val="double" w:sz="4" w:space="0" w:color="auto"/>
            </w:tcBorders>
            <w:shd w:val="clear" w:color="auto" w:fill="0070C0"/>
            <w:vAlign w:val="center"/>
          </w:tcPr>
          <w:p w14:paraId="7688AC76" w14:textId="77777777" w:rsidR="00113B32" w:rsidRPr="00C44F7F" w:rsidRDefault="00113B32" w:rsidP="00FC5FA3">
            <w:pPr>
              <w:pStyle w:val="Textdokumentu"/>
              <w:keepNext/>
              <w:keepLines/>
              <w:spacing w:before="40" w:after="40"/>
              <w:jc w:val="center"/>
              <w:rPr>
                <w:rFonts w:ascii="Arial" w:hAnsi="Arial" w:cs="Arial"/>
                <w:b/>
                <w:color w:val="FFFFFF" w:themeColor="background1"/>
                <w:sz w:val="16"/>
                <w:szCs w:val="16"/>
              </w:rPr>
            </w:pPr>
            <w:r w:rsidRPr="00C44F7F">
              <w:rPr>
                <w:rFonts w:ascii="Arial" w:hAnsi="Arial" w:cs="Arial"/>
                <w:b/>
                <w:color w:val="FFFFFF" w:themeColor="background1"/>
                <w:sz w:val="16"/>
                <w:szCs w:val="16"/>
              </w:rPr>
              <w:t>Seznam dopravních kolejí v ŽST</w:t>
            </w:r>
            <w:r>
              <w:rPr>
                <w:rFonts w:ascii="Arial" w:hAnsi="Arial" w:cs="Arial"/>
                <w:b/>
                <w:color w:val="FFFFFF" w:themeColor="background1"/>
                <w:sz w:val="16"/>
                <w:szCs w:val="16"/>
              </w:rPr>
              <w:t xml:space="preserve"> Ševětín</w:t>
            </w:r>
          </w:p>
        </w:tc>
      </w:tr>
      <w:tr w:rsidR="00113B32" w:rsidRPr="00366729" w14:paraId="691E0C22" w14:textId="77777777" w:rsidTr="003C70FC">
        <w:trPr>
          <w:trHeight w:val="274"/>
        </w:trPr>
        <w:tc>
          <w:tcPr>
            <w:tcW w:w="779" w:type="dxa"/>
            <w:tcBorders>
              <w:top w:val="single" w:sz="12" w:space="0" w:color="auto"/>
              <w:bottom w:val="single" w:sz="12" w:space="0" w:color="auto"/>
              <w:right w:val="single" w:sz="12" w:space="0" w:color="auto"/>
            </w:tcBorders>
            <w:shd w:val="clear" w:color="auto" w:fill="FFFFCC"/>
            <w:vAlign w:val="center"/>
          </w:tcPr>
          <w:p w14:paraId="4CD9818C" w14:textId="77777777" w:rsidR="00113B32" w:rsidRPr="004159C9" w:rsidRDefault="00113B32" w:rsidP="00FC5FA3">
            <w:pPr>
              <w:pStyle w:val="Textdokumentu"/>
              <w:keepNext/>
              <w:keepLines/>
              <w:spacing w:before="40" w:after="40"/>
              <w:jc w:val="center"/>
              <w:rPr>
                <w:rFonts w:ascii="Arial" w:hAnsi="Arial" w:cs="Arial"/>
                <w:b/>
                <w:sz w:val="16"/>
                <w:szCs w:val="16"/>
              </w:rPr>
            </w:pPr>
            <w:r w:rsidRPr="004159C9">
              <w:rPr>
                <w:rFonts w:ascii="Arial" w:hAnsi="Arial" w:cs="Arial"/>
                <w:b/>
                <w:sz w:val="16"/>
                <w:szCs w:val="16"/>
              </w:rPr>
              <w:t>Kolej č.</w:t>
            </w:r>
          </w:p>
        </w:tc>
        <w:tc>
          <w:tcPr>
            <w:tcW w:w="1276" w:type="dxa"/>
            <w:tcBorders>
              <w:top w:val="single" w:sz="12" w:space="0" w:color="auto"/>
              <w:left w:val="single" w:sz="4" w:space="0" w:color="auto"/>
              <w:bottom w:val="single" w:sz="12" w:space="0" w:color="auto"/>
              <w:right w:val="single" w:sz="4" w:space="0" w:color="auto"/>
            </w:tcBorders>
            <w:shd w:val="clear" w:color="auto" w:fill="FFFFCC"/>
            <w:vAlign w:val="center"/>
          </w:tcPr>
          <w:p w14:paraId="4F4BBD89" w14:textId="77777777" w:rsidR="00113B32" w:rsidRPr="004159C9" w:rsidRDefault="00113B32" w:rsidP="00FC5FA3">
            <w:pPr>
              <w:pStyle w:val="Textdokumentu"/>
              <w:keepNext/>
              <w:keepLines/>
              <w:spacing w:before="40" w:after="40"/>
              <w:jc w:val="center"/>
              <w:rPr>
                <w:rFonts w:ascii="Arial" w:hAnsi="Arial" w:cs="Arial"/>
                <w:b/>
                <w:sz w:val="16"/>
                <w:szCs w:val="16"/>
              </w:rPr>
            </w:pPr>
            <w:r w:rsidRPr="004159C9">
              <w:rPr>
                <w:rFonts w:ascii="Arial" w:hAnsi="Arial" w:cs="Arial"/>
                <w:b/>
                <w:sz w:val="16"/>
                <w:szCs w:val="16"/>
              </w:rPr>
              <w:t>Užitečná délka [m]</w:t>
            </w:r>
          </w:p>
        </w:tc>
        <w:tc>
          <w:tcPr>
            <w:tcW w:w="850" w:type="dxa"/>
            <w:tcBorders>
              <w:top w:val="single" w:sz="12" w:space="0" w:color="auto"/>
              <w:left w:val="single" w:sz="4" w:space="0" w:color="auto"/>
              <w:bottom w:val="single" w:sz="12" w:space="0" w:color="auto"/>
              <w:right w:val="single" w:sz="8" w:space="0" w:color="auto"/>
            </w:tcBorders>
            <w:shd w:val="clear" w:color="auto" w:fill="FFFFCC"/>
            <w:vAlign w:val="center"/>
          </w:tcPr>
          <w:p w14:paraId="27B31D44" w14:textId="77777777" w:rsidR="00113B32" w:rsidRPr="004159C9" w:rsidRDefault="00113B32" w:rsidP="00FC5FA3">
            <w:pPr>
              <w:pStyle w:val="Textdokumentu"/>
              <w:keepNext/>
              <w:keepLines/>
              <w:spacing w:before="40" w:after="40"/>
              <w:jc w:val="center"/>
              <w:rPr>
                <w:rFonts w:ascii="Arial" w:hAnsi="Arial" w:cs="Arial"/>
                <w:b/>
                <w:sz w:val="16"/>
                <w:szCs w:val="16"/>
              </w:rPr>
            </w:pPr>
            <w:r w:rsidRPr="004159C9">
              <w:rPr>
                <w:rFonts w:ascii="Arial" w:hAnsi="Arial" w:cs="Arial"/>
                <w:b/>
                <w:sz w:val="16"/>
                <w:szCs w:val="16"/>
              </w:rPr>
              <w:t>Rychlost [km.h</w:t>
            </w:r>
            <w:r w:rsidRPr="004159C9">
              <w:rPr>
                <w:rFonts w:ascii="Arial" w:hAnsi="Arial" w:cs="Arial"/>
                <w:b/>
                <w:sz w:val="16"/>
                <w:szCs w:val="16"/>
                <w:vertAlign w:val="superscript"/>
              </w:rPr>
              <w:t>-1</w:t>
            </w:r>
            <w:r w:rsidRPr="004159C9">
              <w:rPr>
                <w:rFonts w:ascii="Arial" w:hAnsi="Arial" w:cs="Arial"/>
                <w:b/>
                <w:sz w:val="16"/>
                <w:szCs w:val="16"/>
              </w:rPr>
              <w:t>]</w:t>
            </w:r>
          </w:p>
        </w:tc>
        <w:tc>
          <w:tcPr>
            <w:tcW w:w="5245" w:type="dxa"/>
            <w:tcBorders>
              <w:top w:val="single" w:sz="12" w:space="0" w:color="auto"/>
              <w:left w:val="single" w:sz="8" w:space="0" w:color="auto"/>
              <w:bottom w:val="single" w:sz="12" w:space="0" w:color="auto"/>
              <w:right w:val="single" w:sz="12" w:space="0" w:color="auto"/>
            </w:tcBorders>
            <w:shd w:val="clear" w:color="auto" w:fill="FFFFCC"/>
            <w:vAlign w:val="center"/>
          </w:tcPr>
          <w:p w14:paraId="1D769425" w14:textId="77777777" w:rsidR="00113B32" w:rsidRPr="004159C9" w:rsidRDefault="00113B32" w:rsidP="00FC5FA3">
            <w:pPr>
              <w:pStyle w:val="Textdokumentu"/>
              <w:keepNext/>
              <w:keepLines/>
              <w:spacing w:before="40" w:after="40"/>
              <w:jc w:val="center"/>
              <w:rPr>
                <w:rFonts w:ascii="Arial" w:hAnsi="Arial" w:cs="Arial"/>
                <w:b/>
                <w:sz w:val="16"/>
                <w:szCs w:val="16"/>
              </w:rPr>
            </w:pPr>
            <w:r w:rsidRPr="004159C9">
              <w:rPr>
                <w:rFonts w:ascii="Arial" w:hAnsi="Arial" w:cs="Arial"/>
                <w:b/>
                <w:sz w:val="16"/>
                <w:szCs w:val="16"/>
              </w:rPr>
              <w:t>Účel, použití koleje</w:t>
            </w:r>
          </w:p>
        </w:tc>
      </w:tr>
      <w:tr w:rsidR="00113B32" w:rsidRPr="00366729" w14:paraId="46B636F0" w14:textId="77777777" w:rsidTr="00FC5FA3">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40C45323" w14:textId="77777777" w:rsidR="00113B32" w:rsidRPr="00366729" w:rsidRDefault="00113B32" w:rsidP="00FC5FA3">
            <w:pPr>
              <w:pStyle w:val="Textdokumentu"/>
              <w:keepNext/>
              <w:keepLines/>
              <w:spacing w:before="40" w:after="40"/>
              <w:jc w:val="center"/>
              <w:rPr>
                <w:rFonts w:ascii="Arial" w:hAnsi="Arial" w:cs="Arial"/>
                <w:b/>
                <w:sz w:val="16"/>
                <w:szCs w:val="16"/>
              </w:rPr>
            </w:pPr>
            <w:r>
              <w:rPr>
                <w:rFonts w:ascii="Arial" w:hAnsi="Arial" w:cs="Arial"/>
                <w:b/>
                <w:sz w:val="16"/>
                <w:szCs w:val="16"/>
              </w:rPr>
              <w:t>Dopravní koleje</w:t>
            </w:r>
          </w:p>
        </w:tc>
      </w:tr>
      <w:tr w:rsidR="00121770" w:rsidRPr="00366729" w14:paraId="65550539"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57666B21" w14:textId="77777777" w:rsidR="00121770" w:rsidRPr="0094367C" w:rsidRDefault="00121770" w:rsidP="00121770">
            <w:pPr>
              <w:pStyle w:val="Textdokumentu"/>
              <w:keepNext/>
              <w:keepLines/>
              <w:spacing w:before="40" w:after="40"/>
              <w:jc w:val="center"/>
              <w:rPr>
                <w:rFonts w:ascii="Arial" w:hAnsi="Arial" w:cs="Arial"/>
                <w:b/>
                <w:bCs/>
                <w:sz w:val="16"/>
                <w:szCs w:val="16"/>
              </w:rPr>
            </w:pPr>
            <w:r>
              <w:rPr>
                <w:rFonts w:ascii="Arial" w:hAnsi="Arial" w:cs="Arial"/>
                <w:b/>
                <w:bCs/>
                <w:sz w:val="16"/>
                <w:szCs w:val="16"/>
              </w:rPr>
              <w:t>1</w:t>
            </w:r>
          </w:p>
        </w:tc>
        <w:tc>
          <w:tcPr>
            <w:tcW w:w="1276" w:type="dxa"/>
            <w:tcBorders>
              <w:top w:val="single" w:sz="4" w:space="0" w:color="auto"/>
              <w:left w:val="single" w:sz="4" w:space="0" w:color="auto"/>
              <w:bottom w:val="single" w:sz="4" w:space="0" w:color="auto"/>
              <w:right w:val="single" w:sz="4" w:space="0" w:color="auto"/>
            </w:tcBorders>
            <w:vAlign w:val="center"/>
          </w:tcPr>
          <w:p w14:paraId="0F28B7F1" w14:textId="61EFED0D" w:rsidR="00121770" w:rsidRPr="001B3C69" w:rsidRDefault="00743A42"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851 / 851 / 851</w:t>
            </w:r>
          </w:p>
        </w:tc>
        <w:tc>
          <w:tcPr>
            <w:tcW w:w="850" w:type="dxa"/>
            <w:tcBorders>
              <w:top w:val="single" w:sz="4" w:space="0" w:color="auto"/>
              <w:left w:val="single" w:sz="4" w:space="0" w:color="auto"/>
              <w:bottom w:val="single" w:sz="4" w:space="0" w:color="auto"/>
              <w:right w:val="single" w:sz="8" w:space="0" w:color="auto"/>
            </w:tcBorders>
            <w:vAlign w:val="center"/>
          </w:tcPr>
          <w:p w14:paraId="2825620F" w14:textId="7854333B" w:rsidR="00121770" w:rsidRDefault="00121770"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245" w:type="dxa"/>
            <w:tcBorders>
              <w:top w:val="single" w:sz="4" w:space="0" w:color="auto"/>
              <w:left w:val="single" w:sz="8" w:space="0" w:color="auto"/>
              <w:bottom w:val="single" w:sz="4" w:space="0" w:color="auto"/>
              <w:right w:val="single" w:sz="12" w:space="0" w:color="auto"/>
            </w:tcBorders>
            <w:vAlign w:val="center"/>
          </w:tcPr>
          <w:p w14:paraId="3D2F9432" w14:textId="0CB8FB71" w:rsidR="00121770" w:rsidRPr="001B3C69" w:rsidRDefault="00121770"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Hlavní kolej, vjezdová, odjezdová a průjezdná, TV v celé délce</w:t>
            </w:r>
            <w:r w:rsidR="009915AD">
              <w:rPr>
                <w:rFonts w:ascii="Arial" w:hAnsi="Arial" w:cs="Arial"/>
                <w:bCs/>
                <w:sz w:val="16"/>
                <w:szCs w:val="16"/>
              </w:rPr>
              <w:t>, kolej je rozdělena lokalizační značkou na 2 části o délce 451 m a 4</w:t>
            </w:r>
            <w:r w:rsidR="000F4BD6">
              <w:rPr>
                <w:rFonts w:ascii="Arial" w:hAnsi="Arial" w:cs="Arial"/>
                <w:bCs/>
                <w:sz w:val="16"/>
                <w:szCs w:val="16"/>
              </w:rPr>
              <w:t xml:space="preserve">00 </w:t>
            </w:r>
            <w:r w:rsidR="009915AD">
              <w:rPr>
                <w:rFonts w:ascii="Arial" w:hAnsi="Arial" w:cs="Arial"/>
                <w:bCs/>
                <w:sz w:val="16"/>
                <w:szCs w:val="16"/>
              </w:rPr>
              <w:t xml:space="preserve">m ve správném směru a o délce </w:t>
            </w:r>
            <w:r w:rsidR="000F4BD6">
              <w:rPr>
                <w:rFonts w:ascii="Arial" w:hAnsi="Arial" w:cs="Arial"/>
                <w:bCs/>
                <w:sz w:val="16"/>
                <w:szCs w:val="16"/>
              </w:rPr>
              <w:t>400</w:t>
            </w:r>
            <w:r w:rsidR="009915AD">
              <w:rPr>
                <w:rFonts w:ascii="Arial" w:hAnsi="Arial" w:cs="Arial"/>
                <w:bCs/>
                <w:sz w:val="16"/>
                <w:szCs w:val="16"/>
              </w:rPr>
              <w:t xml:space="preserve"> m a </w:t>
            </w:r>
            <w:r w:rsidR="000F4BD6">
              <w:rPr>
                <w:rFonts w:ascii="Arial" w:hAnsi="Arial" w:cs="Arial"/>
                <w:bCs/>
                <w:sz w:val="16"/>
                <w:szCs w:val="16"/>
              </w:rPr>
              <w:t>451</w:t>
            </w:r>
            <w:r w:rsidR="009915AD">
              <w:rPr>
                <w:rFonts w:ascii="Arial" w:hAnsi="Arial" w:cs="Arial"/>
                <w:bCs/>
                <w:sz w:val="16"/>
                <w:szCs w:val="16"/>
              </w:rPr>
              <w:t xml:space="preserve"> m proti správnému směru</w:t>
            </w:r>
          </w:p>
        </w:tc>
      </w:tr>
      <w:tr w:rsidR="000F4BD6" w:rsidRPr="00366729" w14:paraId="7DF62A5E"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09B64B5B" w14:textId="77777777" w:rsidR="000F4BD6" w:rsidRDefault="000F4BD6" w:rsidP="000F4BD6">
            <w:pPr>
              <w:pStyle w:val="Textdokumentu"/>
              <w:keepNext/>
              <w:keepLines/>
              <w:spacing w:before="40" w:after="40"/>
              <w:jc w:val="center"/>
              <w:rPr>
                <w:rFonts w:ascii="Arial" w:hAnsi="Arial" w:cs="Arial"/>
                <w:b/>
                <w:bCs/>
                <w:sz w:val="16"/>
                <w:szCs w:val="16"/>
              </w:rPr>
            </w:pPr>
            <w:r>
              <w:rPr>
                <w:rFonts w:ascii="Arial" w:hAnsi="Arial" w:cs="Arial"/>
                <w:b/>
                <w:bCs/>
                <w:sz w:val="16"/>
                <w:szCs w:val="16"/>
              </w:rPr>
              <w:t>2</w:t>
            </w:r>
          </w:p>
        </w:tc>
        <w:tc>
          <w:tcPr>
            <w:tcW w:w="1276" w:type="dxa"/>
            <w:tcBorders>
              <w:top w:val="single" w:sz="4" w:space="0" w:color="auto"/>
              <w:left w:val="single" w:sz="4" w:space="0" w:color="auto"/>
              <w:bottom w:val="single" w:sz="4" w:space="0" w:color="auto"/>
              <w:right w:val="single" w:sz="4" w:space="0" w:color="auto"/>
            </w:tcBorders>
            <w:vAlign w:val="center"/>
          </w:tcPr>
          <w:p w14:paraId="317587E6" w14:textId="3E147460" w:rsidR="000F4BD6" w:rsidRDefault="000F4BD6" w:rsidP="000F4BD6">
            <w:pPr>
              <w:pStyle w:val="Textdokumentu"/>
              <w:keepNext/>
              <w:keepLines/>
              <w:spacing w:before="40" w:after="40"/>
              <w:jc w:val="center"/>
              <w:rPr>
                <w:rFonts w:ascii="Arial" w:hAnsi="Arial" w:cs="Arial"/>
                <w:bCs/>
                <w:sz w:val="16"/>
                <w:szCs w:val="16"/>
              </w:rPr>
            </w:pPr>
            <w:r>
              <w:rPr>
                <w:rFonts w:ascii="Arial" w:hAnsi="Arial" w:cs="Arial"/>
                <w:bCs/>
                <w:sz w:val="16"/>
                <w:szCs w:val="16"/>
              </w:rPr>
              <w:t>851 / 851 / 851</w:t>
            </w:r>
          </w:p>
        </w:tc>
        <w:tc>
          <w:tcPr>
            <w:tcW w:w="850" w:type="dxa"/>
            <w:tcBorders>
              <w:top w:val="single" w:sz="4" w:space="0" w:color="auto"/>
              <w:left w:val="single" w:sz="4" w:space="0" w:color="auto"/>
              <w:bottom w:val="single" w:sz="4" w:space="0" w:color="auto"/>
              <w:right w:val="single" w:sz="8" w:space="0" w:color="auto"/>
            </w:tcBorders>
            <w:vAlign w:val="center"/>
          </w:tcPr>
          <w:p w14:paraId="04EB51FC" w14:textId="5DFE44C6" w:rsidR="000F4BD6" w:rsidRDefault="000F4BD6" w:rsidP="000F4BD6">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245" w:type="dxa"/>
            <w:tcBorders>
              <w:top w:val="single" w:sz="4" w:space="0" w:color="auto"/>
              <w:left w:val="single" w:sz="8" w:space="0" w:color="auto"/>
              <w:bottom w:val="single" w:sz="4" w:space="0" w:color="auto"/>
              <w:right w:val="single" w:sz="12" w:space="0" w:color="auto"/>
            </w:tcBorders>
            <w:vAlign w:val="center"/>
          </w:tcPr>
          <w:p w14:paraId="52B4D257" w14:textId="6A4AB7A3" w:rsidR="000F4BD6" w:rsidRPr="001B3C69" w:rsidRDefault="000F4BD6" w:rsidP="000F4BD6">
            <w:pPr>
              <w:pStyle w:val="Textdokumentu"/>
              <w:keepNext/>
              <w:keepLines/>
              <w:spacing w:before="40" w:after="40"/>
              <w:jc w:val="center"/>
              <w:rPr>
                <w:rFonts w:ascii="Arial" w:hAnsi="Arial" w:cs="Arial"/>
                <w:bCs/>
                <w:sz w:val="16"/>
                <w:szCs w:val="16"/>
              </w:rPr>
            </w:pPr>
            <w:r>
              <w:rPr>
                <w:rFonts w:ascii="Arial" w:hAnsi="Arial" w:cs="Arial"/>
                <w:bCs/>
                <w:sz w:val="16"/>
                <w:szCs w:val="16"/>
              </w:rPr>
              <w:t>Hlavní kolej, vjezdová, odjezdová a průjezdná, TV v celé délce, kolej je rozdělena lokalizační značkou na 2 části o délce 400 m a 451 m ve správném směru a o délce 451 m a 400 m proti správnému směru</w:t>
            </w:r>
          </w:p>
        </w:tc>
      </w:tr>
      <w:tr w:rsidR="00121770" w:rsidRPr="00366729" w14:paraId="040B5896"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67C46563" w14:textId="44DA4625" w:rsidR="00121770" w:rsidRDefault="00121770" w:rsidP="00121770">
            <w:pPr>
              <w:pStyle w:val="Textdokumentu"/>
              <w:keepNext/>
              <w:keepLines/>
              <w:spacing w:before="40" w:after="40"/>
              <w:jc w:val="center"/>
              <w:rPr>
                <w:rFonts w:ascii="Arial" w:hAnsi="Arial" w:cs="Arial"/>
                <w:b/>
                <w:bCs/>
                <w:sz w:val="16"/>
                <w:szCs w:val="16"/>
              </w:rPr>
            </w:pPr>
            <w:r>
              <w:rPr>
                <w:rFonts w:ascii="Arial" w:hAnsi="Arial" w:cs="Arial"/>
                <w:b/>
                <w:bCs/>
                <w:sz w:val="16"/>
                <w:szCs w:val="16"/>
              </w:rPr>
              <w:t>1</w:t>
            </w:r>
            <w:r w:rsidR="001C5CD0">
              <w:rPr>
                <w:rFonts w:ascii="Arial" w:hAnsi="Arial" w:cs="Arial"/>
                <w:b/>
                <w:bCs/>
                <w:sz w:val="16"/>
                <w:szCs w:val="16"/>
              </w:rPr>
              <w:t>z</w:t>
            </w:r>
            <w:r w:rsidR="005F52C8">
              <w:rPr>
                <w:rFonts w:ascii="Arial" w:hAnsi="Arial" w:cs="Arial"/>
                <w:b/>
                <w:bCs/>
                <w:sz w:val="16"/>
                <w:szCs w:val="16"/>
              </w:rPr>
              <w:t>b</w:t>
            </w:r>
          </w:p>
        </w:tc>
        <w:tc>
          <w:tcPr>
            <w:tcW w:w="1276" w:type="dxa"/>
            <w:tcBorders>
              <w:top w:val="single" w:sz="4" w:space="0" w:color="auto"/>
              <w:left w:val="single" w:sz="4" w:space="0" w:color="auto"/>
              <w:bottom w:val="single" w:sz="4" w:space="0" w:color="auto"/>
              <w:right w:val="single" w:sz="4" w:space="0" w:color="auto"/>
            </w:tcBorders>
            <w:vAlign w:val="center"/>
          </w:tcPr>
          <w:p w14:paraId="74726FF0" w14:textId="1686EAB6" w:rsidR="00121770" w:rsidRDefault="00733EFD"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40</w:t>
            </w:r>
            <w:r w:rsidR="00743A42">
              <w:rPr>
                <w:rFonts w:ascii="Arial" w:hAnsi="Arial" w:cs="Arial"/>
                <w:bCs/>
                <w:sz w:val="16"/>
                <w:szCs w:val="16"/>
              </w:rPr>
              <w:t>3 / 403 / 403</w:t>
            </w:r>
          </w:p>
        </w:tc>
        <w:tc>
          <w:tcPr>
            <w:tcW w:w="850" w:type="dxa"/>
            <w:tcBorders>
              <w:top w:val="single" w:sz="4" w:space="0" w:color="auto"/>
              <w:left w:val="single" w:sz="4" w:space="0" w:color="auto"/>
              <w:bottom w:val="single" w:sz="4" w:space="0" w:color="auto"/>
              <w:right w:val="single" w:sz="8" w:space="0" w:color="auto"/>
            </w:tcBorders>
            <w:vAlign w:val="center"/>
          </w:tcPr>
          <w:p w14:paraId="653D3662" w14:textId="4739BCF7" w:rsidR="00121770" w:rsidRDefault="00121770"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245" w:type="dxa"/>
            <w:tcBorders>
              <w:top w:val="single" w:sz="4" w:space="0" w:color="auto"/>
              <w:left w:val="single" w:sz="8" w:space="0" w:color="auto"/>
              <w:bottom w:val="single" w:sz="4" w:space="0" w:color="auto"/>
              <w:right w:val="single" w:sz="12" w:space="0" w:color="auto"/>
            </w:tcBorders>
            <w:vAlign w:val="center"/>
          </w:tcPr>
          <w:p w14:paraId="785C3287" w14:textId="2B3B934E" w:rsidR="00121770" w:rsidRPr="001B3C69" w:rsidRDefault="00121770"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Pokračování koleje č. 1 v nemanickém záhlaví, TV v celé délce</w:t>
            </w:r>
          </w:p>
        </w:tc>
      </w:tr>
      <w:tr w:rsidR="00121770" w:rsidRPr="00366729" w14:paraId="1985EF30"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019DD790" w14:textId="18CDDA1C" w:rsidR="00121770" w:rsidRDefault="00121770" w:rsidP="00121770">
            <w:pPr>
              <w:pStyle w:val="Textdokumentu"/>
              <w:keepNext/>
              <w:keepLines/>
              <w:spacing w:before="40" w:after="40"/>
              <w:jc w:val="center"/>
              <w:rPr>
                <w:rFonts w:ascii="Arial" w:hAnsi="Arial" w:cs="Arial"/>
                <w:b/>
                <w:bCs/>
                <w:sz w:val="16"/>
                <w:szCs w:val="16"/>
              </w:rPr>
            </w:pPr>
            <w:r>
              <w:rPr>
                <w:rFonts w:ascii="Arial" w:hAnsi="Arial" w:cs="Arial"/>
                <w:b/>
                <w:bCs/>
                <w:sz w:val="16"/>
                <w:szCs w:val="16"/>
              </w:rPr>
              <w:t>2</w:t>
            </w:r>
            <w:r w:rsidR="001C5CD0">
              <w:rPr>
                <w:rFonts w:ascii="Arial" w:hAnsi="Arial" w:cs="Arial"/>
                <w:b/>
                <w:bCs/>
                <w:sz w:val="16"/>
                <w:szCs w:val="16"/>
              </w:rPr>
              <w:t>z</w:t>
            </w:r>
            <w:r w:rsidR="005F52C8">
              <w:rPr>
                <w:rFonts w:ascii="Arial" w:hAnsi="Arial" w:cs="Arial"/>
                <w:b/>
                <w:bCs/>
                <w:sz w:val="16"/>
                <w:szCs w:val="16"/>
              </w:rPr>
              <w:t>b</w:t>
            </w:r>
          </w:p>
        </w:tc>
        <w:tc>
          <w:tcPr>
            <w:tcW w:w="1276" w:type="dxa"/>
            <w:tcBorders>
              <w:top w:val="single" w:sz="4" w:space="0" w:color="auto"/>
              <w:left w:val="single" w:sz="4" w:space="0" w:color="auto"/>
              <w:bottom w:val="single" w:sz="4" w:space="0" w:color="auto"/>
              <w:right w:val="single" w:sz="4" w:space="0" w:color="auto"/>
            </w:tcBorders>
            <w:vAlign w:val="center"/>
          </w:tcPr>
          <w:p w14:paraId="1F636650" w14:textId="3C608AE1" w:rsidR="00121770" w:rsidRDefault="00743A42"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403 / 403 / 403</w:t>
            </w:r>
          </w:p>
        </w:tc>
        <w:tc>
          <w:tcPr>
            <w:tcW w:w="850" w:type="dxa"/>
            <w:tcBorders>
              <w:top w:val="single" w:sz="4" w:space="0" w:color="auto"/>
              <w:left w:val="single" w:sz="4" w:space="0" w:color="auto"/>
              <w:bottom w:val="single" w:sz="4" w:space="0" w:color="auto"/>
              <w:right w:val="single" w:sz="8" w:space="0" w:color="auto"/>
            </w:tcBorders>
            <w:vAlign w:val="center"/>
          </w:tcPr>
          <w:p w14:paraId="4358CAFA" w14:textId="0D13230E" w:rsidR="00121770" w:rsidRDefault="00121770"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245" w:type="dxa"/>
            <w:tcBorders>
              <w:top w:val="single" w:sz="4" w:space="0" w:color="auto"/>
              <w:left w:val="single" w:sz="8" w:space="0" w:color="auto"/>
              <w:bottom w:val="single" w:sz="4" w:space="0" w:color="auto"/>
              <w:right w:val="single" w:sz="12" w:space="0" w:color="auto"/>
            </w:tcBorders>
            <w:vAlign w:val="center"/>
          </w:tcPr>
          <w:p w14:paraId="406FBBD7" w14:textId="320C19EB" w:rsidR="00121770" w:rsidRDefault="00121770"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Pokračování koleje č. 2 v nemanickém záhlaví, TV v celé délce</w:t>
            </w:r>
          </w:p>
        </w:tc>
      </w:tr>
      <w:tr w:rsidR="006F2B4D" w:rsidRPr="00366729" w14:paraId="3EB7DB71"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020E5563" w14:textId="3A86966A" w:rsidR="006F2B4D" w:rsidRDefault="006F2B4D" w:rsidP="006F2B4D">
            <w:pPr>
              <w:pStyle w:val="Textdokumentu"/>
              <w:keepNext/>
              <w:keepLines/>
              <w:spacing w:before="40" w:after="40"/>
              <w:jc w:val="center"/>
              <w:rPr>
                <w:rFonts w:ascii="Arial" w:hAnsi="Arial" w:cs="Arial"/>
                <w:b/>
                <w:bCs/>
                <w:sz w:val="16"/>
                <w:szCs w:val="16"/>
              </w:rPr>
            </w:pPr>
            <w:r>
              <w:rPr>
                <w:rFonts w:ascii="Arial" w:hAnsi="Arial" w:cs="Arial"/>
                <w:b/>
                <w:bCs/>
                <w:sz w:val="16"/>
                <w:szCs w:val="16"/>
              </w:rPr>
              <w:t>3</w:t>
            </w:r>
          </w:p>
        </w:tc>
        <w:tc>
          <w:tcPr>
            <w:tcW w:w="1276" w:type="dxa"/>
            <w:tcBorders>
              <w:top w:val="single" w:sz="4" w:space="0" w:color="auto"/>
              <w:left w:val="single" w:sz="4" w:space="0" w:color="auto"/>
              <w:bottom w:val="single" w:sz="4" w:space="0" w:color="auto"/>
              <w:right w:val="single" w:sz="4" w:space="0" w:color="auto"/>
            </w:tcBorders>
            <w:vAlign w:val="center"/>
          </w:tcPr>
          <w:p w14:paraId="7AEE68B7" w14:textId="0BCB7E0E" w:rsidR="006F2B4D" w:rsidRDefault="00743A42" w:rsidP="006F2B4D">
            <w:pPr>
              <w:pStyle w:val="Textdokumentu"/>
              <w:keepNext/>
              <w:keepLines/>
              <w:spacing w:before="40" w:after="40"/>
              <w:jc w:val="center"/>
              <w:rPr>
                <w:rFonts w:ascii="Arial" w:hAnsi="Arial" w:cs="Arial"/>
                <w:bCs/>
                <w:sz w:val="16"/>
                <w:szCs w:val="16"/>
              </w:rPr>
            </w:pPr>
            <w:r>
              <w:rPr>
                <w:rFonts w:ascii="Arial" w:hAnsi="Arial" w:cs="Arial"/>
                <w:bCs/>
                <w:sz w:val="16"/>
                <w:szCs w:val="16"/>
              </w:rPr>
              <w:t>769 / 739 / 769</w:t>
            </w:r>
          </w:p>
        </w:tc>
        <w:tc>
          <w:tcPr>
            <w:tcW w:w="850" w:type="dxa"/>
            <w:tcBorders>
              <w:top w:val="single" w:sz="4" w:space="0" w:color="auto"/>
              <w:left w:val="single" w:sz="4" w:space="0" w:color="auto"/>
              <w:bottom w:val="single" w:sz="4" w:space="0" w:color="auto"/>
              <w:right w:val="single" w:sz="8" w:space="0" w:color="auto"/>
            </w:tcBorders>
            <w:vAlign w:val="center"/>
          </w:tcPr>
          <w:p w14:paraId="273425B4" w14:textId="3736F13F" w:rsidR="006F2B4D" w:rsidRDefault="006F2B4D" w:rsidP="006F2B4D">
            <w:pPr>
              <w:pStyle w:val="Textdokumentu"/>
              <w:keepNext/>
              <w:keepLines/>
              <w:spacing w:before="40" w:after="40"/>
              <w:jc w:val="center"/>
              <w:rPr>
                <w:rFonts w:ascii="Arial" w:hAnsi="Arial" w:cs="Arial"/>
                <w:bCs/>
                <w:sz w:val="16"/>
                <w:szCs w:val="16"/>
              </w:rPr>
            </w:pPr>
            <w:r>
              <w:rPr>
                <w:rFonts w:ascii="Arial" w:hAnsi="Arial" w:cs="Arial"/>
                <w:bCs/>
                <w:sz w:val="16"/>
                <w:szCs w:val="16"/>
              </w:rPr>
              <w:t>60</w:t>
            </w:r>
          </w:p>
        </w:tc>
        <w:tc>
          <w:tcPr>
            <w:tcW w:w="5245" w:type="dxa"/>
            <w:tcBorders>
              <w:top w:val="single" w:sz="4" w:space="0" w:color="auto"/>
              <w:left w:val="single" w:sz="8" w:space="0" w:color="auto"/>
              <w:bottom w:val="single" w:sz="4" w:space="0" w:color="auto"/>
              <w:right w:val="single" w:sz="12" w:space="0" w:color="auto"/>
            </w:tcBorders>
            <w:vAlign w:val="center"/>
          </w:tcPr>
          <w:p w14:paraId="1697201E" w14:textId="791494A5" w:rsidR="006F2B4D" w:rsidRDefault="006F2B4D" w:rsidP="006F2B4D">
            <w:pPr>
              <w:pStyle w:val="Textdokumentu"/>
              <w:keepNext/>
              <w:keepLines/>
              <w:spacing w:before="40" w:after="40"/>
              <w:jc w:val="center"/>
              <w:rPr>
                <w:rFonts w:ascii="Arial" w:hAnsi="Arial" w:cs="Arial"/>
                <w:bCs/>
                <w:sz w:val="16"/>
                <w:szCs w:val="16"/>
              </w:rPr>
            </w:pPr>
            <w:r>
              <w:rPr>
                <w:rFonts w:ascii="Arial" w:hAnsi="Arial" w:cs="Arial"/>
                <w:bCs/>
                <w:sz w:val="16"/>
                <w:szCs w:val="16"/>
              </w:rPr>
              <w:t>Vjezdová a odjezdová kolej, TV v celé délce</w:t>
            </w:r>
          </w:p>
        </w:tc>
      </w:tr>
      <w:tr w:rsidR="00121770" w:rsidRPr="00366729" w14:paraId="309FCA11"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65E640BE" w14:textId="46678E3C" w:rsidR="00121770" w:rsidRDefault="00121770" w:rsidP="00121770">
            <w:pPr>
              <w:pStyle w:val="Textdokumentu"/>
              <w:keepNext/>
              <w:keepLines/>
              <w:spacing w:before="40" w:after="40"/>
              <w:jc w:val="center"/>
              <w:rPr>
                <w:rFonts w:ascii="Arial" w:hAnsi="Arial" w:cs="Arial"/>
                <w:b/>
                <w:bCs/>
                <w:sz w:val="16"/>
                <w:szCs w:val="16"/>
              </w:rPr>
            </w:pPr>
            <w:r>
              <w:rPr>
                <w:rFonts w:ascii="Arial" w:hAnsi="Arial" w:cs="Arial"/>
                <w:b/>
                <w:bCs/>
                <w:sz w:val="16"/>
                <w:szCs w:val="16"/>
              </w:rPr>
              <w:t>4</w:t>
            </w:r>
          </w:p>
        </w:tc>
        <w:tc>
          <w:tcPr>
            <w:tcW w:w="1276" w:type="dxa"/>
            <w:tcBorders>
              <w:top w:val="single" w:sz="4" w:space="0" w:color="auto"/>
              <w:left w:val="single" w:sz="4" w:space="0" w:color="auto"/>
              <w:bottom w:val="single" w:sz="4" w:space="0" w:color="auto"/>
              <w:right w:val="single" w:sz="4" w:space="0" w:color="auto"/>
            </w:tcBorders>
            <w:vAlign w:val="center"/>
          </w:tcPr>
          <w:p w14:paraId="4D4EA1B3" w14:textId="762A8161" w:rsidR="00121770" w:rsidRDefault="00743A42"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765 / 735 / 765</w:t>
            </w:r>
          </w:p>
        </w:tc>
        <w:tc>
          <w:tcPr>
            <w:tcW w:w="850" w:type="dxa"/>
            <w:tcBorders>
              <w:top w:val="single" w:sz="4" w:space="0" w:color="auto"/>
              <w:left w:val="single" w:sz="4" w:space="0" w:color="auto"/>
              <w:bottom w:val="single" w:sz="4" w:space="0" w:color="auto"/>
              <w:right w:val="single" w:sz="8" w:space="0" w:color="auto"/>
            </w:tcBorders>
            <w:vAlign w:val="center"/>
          </w:tcPr>
          <w:p w14:paraId="5C9E2059" w14:textId="5694B1F2" w:rsidR="00121770" w:rsidRDefault="004D405F"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60</w:t>
            </w:r>
          </w:p>
        </w:tc>
        <w:tc>
          <w:tcPr>
            <w:tcW w:w="5245" w:type="dxa"/>
            <w:tcBorders>
              <w:top w:val="single" w:sz="4" w:space="0" w:color="auto"/>
              <w:left w:val="single" w:sz="8" w:space="0" w:color="auto"/>
              <w:bottom w:val="single" w:sz="4" w:space="0" w:color="auto"/>
              <w:right w:val="single" w:sz="12" w:space="0" w:color="auto"/>
            </w:tcBorders>
            <w:vAlign w:val="center"/>
          </w:tcPr>
          <w:p w14:paraId="394BEBBF" w14:textId="25976831" w:rsidR="00121770" w:rsidRDefault="00121770"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Vjezdová a odjezdová kolej, TV v celé délce</w:t>
            </w:r>
          </w:p>
        </w:tc>
      </w:tr>
      <w:tr w:rsidR="00121770" w:rsidRPr="00366729" w14:paraId="53323380"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1CDAB6CC" w14:textId="5E6AC986" w:rsidR="00121770" w:rsidRDefault="00121770" w:rsidP="00121770">
            <w:pPr>
              <w:pStyle w:val="Textdokumentu"/>
              <w:keepNext/>
              <w:keepLines/>
              <w:spacing w:before="40" w:after="40"/>
              <w:jc w:val="center"/>
              <w:rPr>
                <w:rFonts w:ascii="Arial" w:hAnsi="Arial" w:cs="Arial"/>
                <w:b/>
                <w:bCs/>
                <w:sz w:val="16"/>
                <w:szCs w:val="16"/>
              </w:rPr>
            </w:pPr>
            <w:r>
              <w:rPr>
                <w:rFonts w:ascii="Arial" w:hAnsi="Arial" w:cs="Arial"/>
                <w:b/>
                <w:bCs/>
                <w:sz w:val="16"/>
                <w:szCs w:val="16"/>
              </w:rPr>
              <w:t>101</w:t>
            </w:r>
          </w:p>
        </w:tc>
        <w:tc>
          <w:tcPr>
            <w:tcW w:w="1276" w:type="dxa"/>
            <w:tcBorders>
              <w:top w:val="single" w:sz="4" w:space="0" w:color="auto"/>
              <w:left w:val="single" w:sz="4" w:space="0" w:color="auto"/>
              <w:bottom w:val="single" w:sz="4" w:space="0" w:color="auto"/>
              <w:right w:val="single" w:sz="4" w:space="0" w:color="auto"/>
            </w:tcBorders>
            <w:vAlign w:val="center"/>
          </w:tcPr>
          <w:p w14:paraId="0DA3835C" w14:textId="4F2EDBBB" w:rsidR="00121770" w:rsidRDefault="00EC2C2D"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217 / 217 / 217</w:t>
            </w:r>
          </w:p>
        </w:tc>
        <w:tc>
          <w:tcPr>
            <w:tcW w:w="850" w:type="dxa"/>
            <w:tcBorders>
              <w:top w:val="single" w:sz="4" w:space="0" w:color="auto"/>
              <w:left w:val="single" w:sz="4" w:space="0" w:color="auto"/>
              <w:bottom w:val="single" w:sz="4" w:space="0" w:color="auto"/>
              <w:right w:val="single" w:sz="8" w:space="0" w:color="auto"/>
            </w:tcBorders>
            <w:vAlign w:val="center"/>
          </w:tcPr>
          <w:p w14:paraId="54F30C54" w14:textId="431BEC4F" w:rsidR="00121770" w:rsidRDefault="00121770"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245" w:type="dxa"/>
            <w:tcBorders>
              <w:top w:val="single" w:sz="4" w:space="0" w:color="auto"/>
              <w:left w:val="single" w:sz="8" w:space="0" w:color="auto"/>
              <w:bottom w:val="single" w:sz="4" w:space="0" w:color="auto"/>
              <w:right w:val="single" w:sz="12" w:space="0" w:color="auto"/>
            </w:tcBorders>
            <w:vAlign w:val="center"/>
          </w:tcPr>
          <w:p w14:paraId="0B2CDD4B" w14:textId="10F9567A" w:rsidR="00121770" w:rsidRDefault="00121770"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Pokračování koleje č. 1 v obvodu Ševětín, s nástupní hranou, TV v celé délce</w:t>
            </w:r>
          </w:p>
        </w:tc>
      </w:tr>
      <w:tr w:rsidR="00121770" w:rsidRPr="00366729" w14:paraId="6B663256"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66A33104" w14:textId="33DC2A4A" w:rsidR="00121770" w:rsidRDefault="00121770" w:rsidP="00121770">
            <w:pPr>
              <w:pStyle w:val="Textdokumentu"/>
              <w:keepNext/>
              <w:keepLines/>
              <w:spacing w:before="40" w:after="40"/>
              <w:jc w:val="center"/>
              <w:rPr>
                <w:rFonts w:ascii="Arial" w:hAnsi="Arial" w:cs="Arial"/>
                <w:b/>
                <w:bCs/>
                <w:sz w:val="16"/>
                <w:szCs w:val="16"/>
              </w:rPr>
            </w:pPr>
            <w:r>
              <w:rPr>
                <w:rFonts w:ascii="Arial" w:hAnsi="Arial" w:cs="Arial"/>
                <w:b/>
                <w:bCs/>
                <w:sz w:val="16"/>
                <w:szCs w:val="16"/>
              </w:rPr>
              <w:t>102</w:t>
            </w:r>
          </w:p>
        </w:tc>
        <w:tc>
          <w:tcPr>
            <w:tcW w:w="1276" w:type="dxa"/>
            <w:tcBorders>
              <w:top w:val="single" w:sz="4" w:space="0" w:color="auto"/>
              <w:left w:val="single" w:sz="4" w:space="0" w:color="auto"/>
              <w:bottom w:val="single" w:sz="4" w:space="0" w:color="auto"/>
              <w:right w:val="single" w:sz="4" w:space="0" w:color="auto"/>
            </w:tcBorders>
            <w:vAlign w:val="center"/>
          </w:tcPr>
          <w:p w14:paraId="1D9C62C3" w14:textId="11E21CA5" w:rsidR="00121770" w:rsidRDefault="00EC2C2D"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207 / 207 / 207</w:t>
            </w:r>
          </w:p>
        </w:tc>
        <w:tc>
          <w:tcPr>
            <w:tcW w:w="850" w:type="dxa"/>
            <w:tcBorders>
              <w:top w:val="single" w:sz="4" w:space="0" w:color="auto"/>
              <w:left w:val="single" w:sz="4" w:space="0" w:color="auto"/>
              <w:bottom w:val="single" w:sz="4" w:space="0" w:color="auto"/>
              <w:right w:val="single" w:sz="8" w:space="0" w:color="auto"/>
            </w:tcBorders>
            <w:vAlign w:val="center"/>
          </w:tcPr>
          <w:p w14:paraId="1385936E" w14:textId="21456A25" w:rsidR="00121770" w:rsidRDefault="00121770"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245" w:type="dxa"/>
            <w:tcBorders>
              <w:top w:val="single" w:sz="4" w:space="0" w:color="auto"/>
              <w:left w:val="single" w:sz="8" w:space="0" w:color="auto"/>
              <w:bottom w:val="single" w:sz="4" w:space="0" w:color="auto"/>
              <w:right w:val="single" w:sz="12" w:space="0" w:color="auto"/>
            </w:tcBorders>
            <w:vAlign w:val="center"/>
          </w:tcPr>
          <w:p w14:paraId="0675AC78" w14:textId="71B1F5EA" w:rsidR="00121770" w:rsidRDefault="00121770"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 xml:space="preserve">Pokračování koleje č. </w:t>
            </w:r>
            <w:r w:rsidR="00733EFD">
              <w:rPr>
                <w:rFonts w:ascii="Arial" w:hAnsi="Arial" w:cs="Arial"/>
                <w:bCs/>
                <w:sz w:val="16"/>
                <w:szCs w:val="16"/>
              </w:rPr>
              <w:t xml:space="preserve">2 </w:t>
            </w:r>
            <w:r>
              <w:rPr>
                <w:rFonts w:ascii="Arial" w:hAnsi="Arial" w:cs="Arial"/>
                <w:bCs/>
                <w:sz w:val="16"/>
                <w:szCs w:val="16"/>
              </w:rPr>
              <w:t>v obvodu Ševětín, s nástupní hranou, TV v celé délce</w:t>
            </w:r>
          </w:p>
        </w:tc>
      </w:tr>
      <w:tr w:rsidR="00121770" w:rsidRPr="00366729" w14:paraId="05980440"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728D4EC7" w14:textId="47494117" w:rsidR="00121770" w:rsidRDefault="001C29AD" w:rsidP="00121770">
            <w:pPr>
              <w:pStyle w:val="Textdokumentu"/>
              <w:keepNext/>
              <w:keepLines/>
              <w:spacing w:before="40" w:after="40"/>
              <w:jc w:val="center"/>
              <w:rPr>
                <w:rFonts w:ascii="Arial" w:hAnsi="Arial" w:cs="Arial"/>
                <w:b/>
                <w:bCs/>
                <w:sz w:val="16"/>
                <w:szCs w:val="16"/>
              </w:rPr>
            </w:pPr>
            <w:r>
              <w:rPr>
                <w:rFonts w:ascii="Arial" w:hAnsi="Arial" w:cs="Arial"/>
                <w:b/>
                <w:bCs/>
                <w:sz w:val="16"/>
                <w:szCs w:val="16"/>
              </w:rPr>
              <w:t>1zc</w:t>
            </w:r>
          </w:p>
        </w:tc>
        <w:tc>
          <w:tcPr>
            <w:tcW w:w="1276" w:type="dxa"/>
            <w:tcBorders>
              <w:top w:val="single" w:sz="4" w:space="0" w:color="auto"/>
              <w:left w:val="single" w:sz="4" w:space="0" w:color="auto"/>
              <w:bottom w:val="single" w:sz="4" w:space="0" w:color="auto"/>
              <w:right w:val="single" w:sz="4" w:space="0" w:color="auto"/>
            </w:tcBorders>
            <w:vAlign w:val="center"/>
          </w:tcPr>
          <w:p w14:paraId="32140F78" w14:textId="7D52D733" w:rsidR="00121770" w:rsidRDefault="00EC2C2D"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408 / 408 / 408</w:t>
            </w:r>
          </w:p>
        </w:tc>
        <w:tc>
          <w:tcPr>
            <w:tcW w:w="850" w:type="dxa"/>
            <w:tcBorders>
              <w:top w:val="single" w:sz="4" w:space="0" w:color="auto"/>
              <w:left w:val="single" w:sz="4" w:space="0" w:color="auto"/>
              <w:bottom w:val="single" w:sz="4" w:space="0" w:color="auto"/>
              <w:right w:val="single" w:sz="8" w:space="0" w:color="auto"/>
            </w:tcBorders>
            <w:vAlign w:val="center"/>
          </w:tcPr>
          <w:p w14:paraId="46A24D14" w14:textId="57A0D5A5" w:rsidR="00121770" w:rsidRDefault="00121770"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245" w:type="dxa"/>
            <w:tcBorders>
              <w:top w:val="single" w:sz="4" w:space="0" w:color="auto"/>
              <w:left w:val="single" w:sz="8" w:space="0" w:color="auto"/>
              <w:bottom w:val="single" w:sz="4" w:space="0" w:color="auto"/>
              <w:right w:val="single" w:sz="12" w:space="0" w:color="auto"/>
            </w:tcBorders>
            <w:vAlign w:val="center"/>
          </w:tcPr>
          <w:p w14:paraId="5B73D3FA" w14:textId="4B2CD018" w:rsidR="00121770" w:rsidRDefault="00733EFD" w:rsidP="00121770">
            <w:pPr>
              <w:pStyle w:val="Textdokumentu"/>
              <w:keepNext/>
              <w:keepLines/>
              <w:spacing w:before="40" w:after="40"/>
              <w:jc w:val="center"/>
              <w:rPr>
                <w:rFonts w:ascii="Arial" w:hAnsi="Arial" w:cs="Arial"/>
                <w:bCs/>
                <w:sz w:val="16"/>
                <w:szCs w:val="16"/>
              </w:rPr>
            </w:pPr>
            <w:r>
              <w:rPr>
                <w:rFonts w:ascii="Arial" w:hAnsi="Arial" w:cs="Arial"/>
                <w:bCs/>
                <w:sz w:val="16"/>
                <w:szCs w:val="16"/>
              </w:rPr>
              <w:t>Pokračování koleje č. 101 v záhlaví obvodu Ševětín, TV v celé délce</w:t>
            </w:r>
          </w:p>
        </w:tc>
      </w:tr>
      <w:tr w:rsidR="00EC2C2D" w:rsidRPr="00366729" w14:paraId="0BD477E2"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42522991" w14:textId="73BAE010" w:rsidR="00EC2C2D" w:rsidRPr="0094367C" w:rsidRDefault="001C29AD" w:rsidP="00EC2C2D">
            <w:pPr>
              <w:pStyle w:val="Textdokumentu"/>
              <w:keepNext/>
              <w:keepLines/>
              <w:spacing w:before="40" w:after="40"/>
              <w:jc w:val="center"/>
              <w:rPr>
                <w:rFonts w:ascii="Arial" w:hAnsi="Arial" w:cs="Arial"/>
                <w:b/>
                <w:bCs/>
                <w:sz w:val="16"/>
                <w:szCs w:val="16"/>
              </w:rPr>
            </w:pPr>
            <w:r>
              <w:rPr>
                <w:rFonts w:ascii="Arial" w:hAnsi="Arial" w:cs="Arial"/>
                <w:b/>
                <w:bCs/>
                <w:sz w:val="16"/>
                <w:szCs w:val="16"/>
              </w:rPr>
              <w:t>2zc</w:t>
            </w:r>
          </w:p>
        </w:tc>
        <w:tc>
          <w:tcPr>
            <w:tcW w:w="1276" w:type="dxa"/>
            <w:tcBorders>
              <w:top w:val="single" w:sz="4" w:space="0" w:color="auto"/>
              <w:left w:val="single" w:sz="4" w:space="0" w:color="auto"/>
              <w:bottom w:val="single" w:sz="4" w:space="0" w:color="auto"/>
              <w:right w:val="single" w:sz="4" w:space="0" w:color="auto"/>
            </w:tcBorders>
            <w:vAlign w:val="center"/>
          </w:tcPr>
          <w:p w14:paraId="6511668E" w14:textId="7C0D0F6B" w:rsidR="00EC2C2D"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408 / 408 / 408</w:t>
            </w:r>
          </w:p>
        </w:tc>
        <w:tc>
          <w:tcPr>
            <w:tcW w:w="850" w:type="dxa"/>
            <w:tcBorders>
              <w:top w:val="single" w:sz="4" w:space="0" w:color="auto"/>
              <w:left w:val="single" w:sz="4" w:space="0" w:color="auto"/>
              <w:bottom w:val="single" w:sz="4" w:space="0" w:color="auto"/>
              <w:right w:val="single" w:sz="8" w:space="0" w:color="auto"/>
            </w:tcBorders>
            <w:vAlign w:val="center"/>
          </w:tcPr>
          <w:p w14:paraId="67984F58" w14:textId="50310CFB" w:rsidR="00EC2C2D"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traťová</w:t>
            </w:r>
          </w:p>
        </w:tc>
        <w:tc>
          <w:tcPr>
            <w:tcW w:w="5245" w:type="dxa"/>
            <w:tcBorders>
              <w:top w:val="single" w:sz="4" w:space="0" w:color="auto"/>
              <w:left w:val="single" w:sz="8" w:space="0" w:color="auto"/>
              <w:bottom w:val="single" w:sz="4" w:space="0" w:color="auto"/>
              <w:right w:val="single" w:sz="12" w:space="0" w:color="auto"/>
            </w:tcBorders>
            <w:vAlign w:val="center"/>
          </w:tcPr>
          <w:p w14:paraId="5928C32D" w14:textId="0B45C6F0" w:rsidR="00EC2C2D" w:rsidRPr="001B3C69"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Pokračování koleje č. 102 v záhlaví obvodu Ševětín, TV v celé délce</w:t>
            </w:r>
          </w:p>
        </w:tc>
      </w:tr>
      <w:tr w:rsidR="00EC2C2D" w:rsidRPr="00366729" w14:paraId="526E44E1" w14:textId="77777777" w:rsidTr="00FC5FA3">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7107C71B" w14:textId="77777777" w:rsidR="00EC2C2D" w:rsidRPr="00366729" w:rsidRDefault="00EC2C2D" w:rsidP="00EC2C2D">
            <w:pPr>
              <w:pStyle w:val="Textdokumentu"/>
              <w:keepNext/>
              <w:keepLines/>
              <w:spacing w:before="40" w:after="40"/>
              <w:jc w:val="center"/>
              <w:rPr>
                <w:rFonts w:ascii="Arial" w:hAnsi="Arial" w:cs="Arial"/>
                <w:b/>
                <w:sz w:val="16"/>
                <w:szCs w:val="16"/>
              </w:rPr>
            </w:pPr>
            <w:r>
              <w:rPr>
                <w:rFonts w:ascii="Arial" w:hAnsi="Arial" w:cs="Arial"/>
                <w:b/>
                <w:sz w:val="16"/>
                <w:szCs w:val="16"/>
              </w:rPr>
              <w:t>Manipulační koleje</w:t>
            </w:r>
          </w:p>
        </w:tc>
      </w:tr>
      <w:tr w:rsidR="00EC2C2D" w:rsidRPr="00366729" w14:paraId="0201F026" w14:textId="77777777" w:rsidTr="003C70FC">
        <w:trPr>
          <w:trHeight w:val="274"/>
        </w:trPr>
        <w:tc>
          <w:tcPr>
            <w:tcW w:w="779" w:type="dxa"/>
            <w:tcBorders>
              <w:top w:val="single" w:sz="4" w:space="0" w:color="auto"/>
              <w:bottom w:val="single" w:sz="12" w:space="0" w:color="auto"/>
              <w:right w:val="single" w:sz="12" w:space="0" w:color="auto"/>
            </w:tcBorders>
            <w:shd w:val="clear" w:color="auto" w:fill="F2F2F2" w:themeFill="background1" w:themeFillShade="F2"/>
            <w:vAlign w:val="center"/>
          </w:tcPr>
          <w:p w14:paraId="0B0A3DE7" w14:textId="49394043" w:rsidR="00EC2C2D" w:rsidRPr="0094367C" w:rsidRDefault="00EC2C2D" w:rsidP="00EC2C2D">
            <w:pPr>
              <w:pStyle w:val="Textdokumentu"/>
              <w:keepNext/>
              <w:keepLines/>
              <w:spacing w:before="40" w:after="40"/>
              <w:jc w:val="center"/>
              <w:rPr>
                <w:rFonts w:ascii="Arial" w:hAnsi="Arial" w:cs="Arial"/>
                <w:b/>
                <w:bCs/>
                <w:sz w:val="16"/>
                <w:szCs w:val="16"/>
              </w:rPr>
            </w:pPr>
            <w:r>
              <w:rPr>
                <w:rFonts w:ascii="Arial" w:hAnsi="Arial" w:cs="Arial"/>
                <w:b/>
                <w:bCs/>
                <w:sz w:val="16"/>
                <w:szCs w:val="16"/>
              </w:rPr>
              <w:t>5</w:t>
            </w:r>
          </w:p>
        </w:tc>
        <w:tc>
          <w:tcPr>
            <w:tcW w:w="1276" w:type="dxa"/>
            <w:tcBorders>
              <w:top w:val="single" w:sz="4" w:space="0" w:color="auto"/>
              <w:left w:val="single" w:sz="4" w:space="0" w:color="auto"/>
              <w:bottom w:val="single" w:sz="12" w:space="0" w:color="auto"/>
              <w:right w:val="single" w:sz="4" w:space="0" w:color="auto"/>
            </w:tcBorders>
            <w:vAlign w:val="center"/>
          </w:tcPr>
          <w:p w14:paraId="22F58F4D" w14:textId="4BCC6EFF" w:rsidR="00EC2C2D"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232</w:t>
            </w:r>
          </w:p>
        </w:tc>
        <w:tc>
          <w:tcPr>
            <w:tcW w:w="850" w:type="dxa"/>
            <w:tcBorders>
              <w:top w:val="single" w:sz="4" w:space="0" w:color="auto"/>
              <w:left w:val="single" w:sz="4" w:space="0" w:color="auto"/>
              <w:bottom w:val="single" w:sz="12" w:space="0" w:color="auto"/>
              <w:right w:val="single" w:sz="8" w:space="0" w:color="auto"/>
            </w:tcBorders>
            <w:vAlign w:val="center"/>
          </w:tcPr>
          <w:p w14:paraId="41874248" w14:textId="18CA78D8" w:rsidR="00EC2C2D"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40</w:t>
            </w:r>
          </w:p>
        </w:tc>
        <w:tc>
          <w:tcPr>
            <w:tcW w:w="5245" w:type="dxa"/>
            <w:tcBorders>
              <w:top w:val="single" w:sz="4" w:space="0" w:color="auto"/>
              <w:left w:val="single" w:sz="8" w:space="0" w:color="auto"/>
              <w:bottom w:val="single" w:sz="12" w:space="0" w:color="auto"/>
              <w:right w:val="single" w:sz="12" w:space="0" w:color="auto"/>
            </w:tcBorders>
            <w:vAlign w:val="center"/>
          </w:tcPr>
          <w:p w14:paraId="7D069EAB" w14:textId="49EF73FD" w:rsidR="00EC2C2D" w:rsidRPr="001B3C69"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VNVK, pro odstavování vozů RID, bez TV</w:t>
            </w:r>
          </w:p>
        </w:tc>
      </w:tr>
      <w:tr w:rsidR="00EC2C2D" w:rsidRPr="00366729" w14:paraId="4EA556CE" w14:textId="77777777" w:rsidTr="007B1603">
        <w:trPr>
          <w:trHeight w:val="274"/>
        </w:trPr>
        <w:tc>
          <w:tcPr>
            <w:tcW w:w="8150" w:type="dxa"/>
            <w:gridSpan w:val="4"/>
            <w:tcBorders>
              <w:top w:val="single" w:sz="12" w:space="0" w:color="auto"/>
              <w:bottom w:val="single" w:sz="4" w:space="0" w:color="auto"/>
            </w:tcBorders>
            <w:shd w:val="clear" w:color="auto" w:fill="C6D9F1" w:themeFill="text2" w:themeFillTint="33"/>
            <w:vAlign w:val="center"/>
          </w:tcPr>
          <w:p w14:paraId="66225860" w14:textId="2C6CA0AE" w:rsidR="00EC2C2D" w:rsidRPr="00366729" w:rsidRDefault="00EC2C2D" w:rsidP="00EC2C2D">
            <w:pPr>
              <w:pStyle w:val="Textdokumentu"/>
              <w:keepNext/>
              <w:keepLines/>
              <w:spacing w:before="40" w:after="40"/>
              <w:jc w:val="center"/>
              <w:rPr>
                <w:rFonts w:ascii="Arial" w:hAnsi="Arial" w:cs="Arial"/>
                <w:b/>
                <w:sz w:val="16"/>
                <w:szCs w:val="16"/>
              </w:rPr>
            </w:pPr>
            <w:r>
              <w:rPr>
                <w:rFonts w:ascii="Arial" w:hAnsi="Arial" w:cs="Arial"/>
                <w:b/>
                <w:sz w:val="16"/>
                <w:szCs w:val="16"/>
              </w:rPr>
              <w:t>Odvratné koleje</w:t>
            </w:r>
          </w:p>
        </w:tc>
      </w:tr>
      <w:tr w:rsidR="00EC2C2D" w:rsidRPr="00366729" w14:paraId="78D6A34E"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3356E15E" w14:textId="5D3BE912" w:rsidR="00EC2C2D" w:rsidRDefault="00EC2C2D" w:rsidP="00EC2C2D">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3a</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14:paraId="2710A69F" w14:textId="10DC71FC" w:rsidR="00EC2C2D"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8" w:space="0" w:color="auto"/>
            </w:tcBorders>
            <w:vAlign w:val="center"/>
          </w:tcPr>
          <w:p w14:paraId="44D4E293" w14:textId="35060CE9" w:rsidR="00EC2C2D"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5245" w:type="dxa"/>
            <w:tcBorders>
              <w:top w:val="single" w:sz="4" w:space="0" w:color="auto"/>
              <w:left w:val="single" w:sz="8" w:space="0" w:color="auto"/>
              <w:bottom w:val="single" w:sz="4" w:space="0" w:color="auto"/>
              <w:right w:val="single" w:sz="12" w:space="0" w:color="auto"/>
            </w:tcBorders>
            <w:vAlign w:val="center"/>
          </w:tcPr>
          <w:p w14:paraId="3604FFD0" w14:textId="65F3A596" w:rsidR="00EC2C2D" w:rsidRPr="001B3C69"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Odvratná kolej, kusá, bez TV</w:t>
            </w:r>
          </w:p>
        </w:tc>
      </w:tr>
      <w:tr w:rsidR="00EC2C2D" w:rsidRPr="00366729" w14:paraId="48325B21"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5D43D1E2" w14:textId="4DC07AF8" w:rsidR="00EC2C2D" w:rsidRDefault="00EC2C2D" w:rsidP="00EC2C2D">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3b</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14:paraId="0DD7B055" w14:textId="28DDE84E" w:rsidR="00EC2C2D"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8" w:space="0" w:color="auto"/>
            </w:tcBorders>
            <w:vAlign w:val="center"/>
          </w:tcPr>
          <w:p w14:paraId="26946F91" w14:textId="5EE4C205" w:rsidR="00EC2C2D"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5245" w:type="dxa"/>
            <w:tcBorders>
              <w:top w:val="single" w:sz="4" w:space="0" w:color="auto"/>
              <w:left w:val="single" w:sz="8" w:space="0" w:color="auto"/>
              <w:bottom w:val="single" w:sz="4" w:space="0" w:color="auto"/>
              <w:right w:val="single" w:sz="12" w:space="0" w:color="auto"/>
            </w:tcBorders>
            <w:vAlign w:val="center"/>
          </w:tcPr>
          <w:p w14:paraId="2788DA7B" w14:textId="36AB5549" w:rsidR="00EC2C2D" w:rsidRPr="001B3C69"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Odvratná kolej, kusá, bez TV</w:t>
            </w:r>
          </w:p>
        </w:tc>
      </w:tr>
      <w:tr w:rsidR="00EC2C2D" w:rsidRPr="00366729" w14:paraId="13C64944" w14:textId="77777777" w:rsidTr="003C70FC">
        <w:trPr>
          <w:trHeight w:val="274"/>
        </w:trPr>
        <w:tc>
          <w:tcPr>
            <w:tcW w:w="779" w:type="dxa"/>
            <w:tcBorders>
              <w:top w:val="single" w:sz="4" w:space="0" w:color="auto"/>
              <w:bottom w:val="single" w:sz="4" w:space="0" w:color="auto"/>
              <w:right w:val="single" w:sz="12" w:space="0" w:color="auto"/>
            </w:tcBorders>
            <w:shd w:val="clear" w:color="auto" w:fill="F2F2F2" w:themeFill="background1" w:themeFillShade="F2"/>
            <w:vAlign w:val="center"/>
          </w:tcPr>
          <w:p w14:paraId="4EDECE8A" w14:textId="0094084E" w:rsidR="00EC2C2D" w:rsidRDefault="00EC2C2D" w:rsidP="00EC2C2D">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4a</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14:paraId="54A65DE5" w14:textId="5BC6B52D" w:rsidR="00EC2C2D"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4" w:space="0" w:color="auto"/>
              <w:right w:val="single" w:sz="8" w:space="0" w:color="auto"/>
            </w:tcBorders>
            <w:vAlign w:val="center"/>
          </w:tcPr>
          <w:p w14:paraId="0D6D0B43" w14:textId="6B218743" w:rsidR="00EC2C2D"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5245" w:type="dxa"/>
            <w:tcBorders>
              <w:top w:val="single" w:sz="4" w:space="0" w:color="auto"/>
              <w:left w:val="single" w:sz="8" w:space="0" w:color="auto"/>
              <w:bottom w:val="single" w:sz="4" w:space="0" w:color="auto"/>
              <w:right w:val="single" w:sz="12" w:space="0" w:color="auto"/>
            </w:tcBorders>
            <w:vAlign w:val="center"/>
          </w:tcPr>
          <w:p w14:paraId="2B55C07D" w14:textId="4F24640D" w:rsidR="00EC2C2D" w:rsidRPr="001B3C69"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Odvratná kolej, kusá, bez TV</w:t>
            </w:r>
          </w:p>
        </w:tc>
      </w:tr>
      <w:tr w:rsidR="00EC2C2D" w:rsidRPr="00366729" w14:paraId="7829F0B9" w14:textId="77777777" w:rsidTr="003C70FC">
        <w:trPr>
          <w:trHeight w:val="274"/>
        </w:trPr>
        <w:tc>
          <w:tcPr>
            <w:tcW w:w="779" w:type="dxa"/>
            <w:tcBorders>
              <w:top w:val="single" w:sz="4" w:space="0" w:color="auto"/>
              <w:bottom w:val="single" w:sz="12" w:space="0" w:color="auto"/>
              <w:right w:val="single" w:sz="12" w:space="0" w:color="auto"/>
            </w:tcBorders>
            <w:shd w:val="clear" w:color="auto" w:fill="F2F2F2" w:themeFill="background1" w:themeFillShade="F2"/>
            <w:vAlign w:val="center"/>
          </w:tcPr>
          <w:p w14:paraId="3800074F" w14:textId="48A8530E" w:rsidR="00EC2C2D" w:rsidRPr="0094367C" w:rsidRDefault="00EC2C2D" w:rsidP="00EC2C2D">
            <w:pPr>
              <w:pStyle w:val="Textdokumentu"/>
              <w:keepNext/>
              <w:keepLines/>
              <w:spacing w:before="40" w:after="40"/>
              <w:jc w:val="center"/>
              <w:rPr>
                <w:rFonts w:ascii="Arial" w:hAnsi="Arial" w:cs="Arial"/>
                <w:b/>
                <w:bCs/>
                <w:sz w:val="16"/>
                <w:szCs w:val="16"/>
              </w:rPr>
            </w:pPr>
            <w:proofErr w:type="gramStart"/>
            <w:r>
              <w:rPr>
                <w:rFonts w:ascii="Arial" w:hAnsi="Arial" w:cs="Arial"/>
                <w:b/>
                <w:bCs/>
                <w:sz w:val="16"/>
                <w:szCs w:val="16"/>
              </w:rPr>
              <w:t>4b</w:t>
            </w:r>
            <w:proofErr w:type="gramEnd"/>
          </w:p>
        </w:tc>
        <w:tc>
          <w:tcPr>
            <w:tcW w:w="1276" w:type="dxa"/>
            <w:tcBorders>
              <w:top w:val="single" w:sz="4" w:space="0" w:color="auto"/>
              <w:left w:val="single" w:sz="4" w:space="0" w:color="auto"/>
              <w:bottom w:val="single" w:sz="12" w:space="0" w:color="auto"/>
              <w:right w:val="single" w:sz="4" w:space="0" w:color="auto"/>
            </w:tcBorders>
            <w:vAlign w:val="center"/>
          </w:tcPr>
          <w:p w14:paraId="74253FCE" w14:textId="16E29899" w:rsidR="00EC2C2D"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850" w:type="dxa"/>
            <w:tcBorders>
              <w:top w:val="single" w:sz="4" w:space="0" w:color="auto"/>
              <w:left w:val="single" w:sz="4" w:space="0" w:color="auto"/>
              <w:bottom w:val="single" w:sz="12" w:space="0" w:color="auto"/>
              <w:right w:val="single" w:sz="8" w:space="0" w:color="auto"/>
            </w:tcBorders>
            <w:vAlign w:val="center"/>
          </w:tcPr>
          <w:p w14:paraId="540DC76F" w14:textId="792F85DC" w:rsidR="00EC2C2D"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w:t>
            </w:r>
          </w:p>
        </w:tc>
        <w:tc>
          <w:tcPr>
            <w:tcW w:w="5245" w:type="dxa"/>
            <w:tcBorders>
              <w:top w:val="single" w:sz="4" w:space="0" w:color="auto"/>
              <w:left w:val="single" w:sz="8" w:space="0" w:color="auto"/>
              <w:bottom w:val="single" w:sz="12" w:space="0" w:color="auto"/>
              <w:right w:val="single" w:sz="12" w:space="0" w:color="auto"/>
            </w:tcBorders>
            <w:vAlign w:val="center"/>
          </w:tcPr>
          <w:p w14:paraId="2FA8C212" w14:textId="19ADABFA" w:rsidR="00EC2C2D" w:rsidRPr="001B3C69" w:rsidRDefault="00EC2C2D" w:rsidP="00EC2C2D">
            <w:pPr>
              <w:pStyle w:val="Textdokumentu"/>
              <w:keepNext/>
              <w:keepLines/>
              <w:spacing w:before="40" w:after="40"/>
              <w:jc w:val="center"/>
              <w:rPr>
                <w:rFonts w:ascii="Arial" w:hAnsi="Arial" w:cs="Arial"/>
                <w:bCs/>
                <w:sz w:val="16"/>
                <w:szCs w:val="16"/>
              </w:rPr>
            </w:pPr>
            <w:r>
              <w:rPr>
                <w:rFonts w:ascii="Arial" w:hAnsi="Arial" w:cs="Arial"/>
                <w:bCs/>
                <w:sz w:val="16"/>
                <w:szCs w:val="16"/>
              </w:rPr>
              <w:t>Odvratná kolej, kusá, bez TV</w:t>
            </w:r>
          </w:p>
        </w:tc>
      </w:tr>
    </w:tbl>
    <w:p w14:paraId="46CBA333" w14:textId="693A045B" w:rsidR="00B70CD4" w:rsidRDefault="00B70CD4" w:rsidP="00B70CD4">
      <w:pPr>
        <w:spacing w:before="120"/>
        <w:rPr>
          <w:rFonts w:cs="Arial"/>
        </w:rPr>
      </w:pPr>
      <w:r>
        <w:rPr>
          <w:rFonts w:cs="Arial"/>
        </w:rPr>
        <w:t xml:space="preserve">Užitečná délka koleje obsahuje celkem 3 údaje s následným významem: užitečná délka koleje ve směru </w:t>
      </w:r>
      <w:r w:rsidR="00743A42">
        <w:rPr>
          <w:rFonts w:cs="Arial"/>
        </w:rPr>
        <w:t xml:space="preserve">Veselí nad Lužnicí – České Budějovice </w:t>
      </w:r>
      <w:r>
        <w:rPr>
          <w:rFonts w:cs="Arial"/>
        </w:rPr>
        <w:t xml:space="preserve">/ délka </w:t>
      </w:r>
      <w:r w:rsidR="00744078">
        <w:rPr>
          <w:rFonts w:cs="Arial"/>
        </w:rPr>
        <w:t xml:space="preserve">koleje </w:t>
      </w:r>
      <w:r>
        <w:rPr>
          <w:rFonts w:cs="Arial"/>
        </w:rPr>
        <w:t>mezi návěstidly / užitečná délka koleje ve směru</w:t>
      </w:r>
      <w:r w:rsidR="00743A42" w:rsidRPr="00743A42">
        <w:rPr>
          <w:rFonts w:cs="Arial"/>
        </w:rPr>
        <w:t xml:space="preserve"> </w:t>
      </w:r>
      <w:r w:rsidR="00743A42">
        <w:rPr>
          <w:rFonts w:cs="Arial"/>
        </w:rPr>
        <w:t>České Budějovice – Veselí nad Lužnicí</w:t>
      </w:r>
      <w:r>
        <w:rPr>
          <w:rFonts w:cs="Arial"/>
        </w:rPr>
        <w:t>.</w:t>
      </w:r>
    </w:p>
    <w:p w14:paraId="2D9AF819" w14:textId="77777777" w:rsidR="00113B32" w:rsidRDefault="00113B32" w:rsidP="00113B32">
      <w:pPr>
        <w:spacing w:before="120"/>
        <w:rPr>
          <w:rFonts w:cs="Arial"/>
        </w:rPr>
      </w:pPr>
      <w:r>
        <w:rPr>
          <w:rFonts w:cs="Arial"/>
        </w:rPr>
        <w:t>Rychlosti kolejových spojek:</w:t>
      </w:r>
    </w:p>
    <w:p w14:paraId="2D2CA0BD" w14:textId="72582571" w:rsidR="00113B32" w:rsidRPr="00101FCC" w:rsidRDefault="00113B32" w:rsidP="003762FC">
      <w:pPr>
        <w:pStyle w:val="Odstavecseseznamem"/>
        <w:numPr>
          <w:ilvl w:val="0"/>
          <w:numId w:val="10"/>
        </w:numPr>
        <w:tabs>
          <w:tab w:val="left" w:leader="dot" w:pos="5103"/>
        </w:tabs>
        <w:spacing w:before="120"/>
        <w:ind w:left="714" w:hanging="357"/>
        <w:rPr>
          <w:rFonts w:cs="Arial"/>
          <w:szCs w:val="20"/>
        </w:rPr>
      </w:pPr>
      <w:r>
        <w:rPr>
          <w:rFonts w:cs="Arial"/>
          <w:szCs w:val="20"/>
        </w:rPr>
        <w:t xml:space="preserve">kolejová spojka mezi výhybkami č. </w:t>
      </w:r>
      <w:r w:rsidR="00E5537F">
        <w:rPr>
          <w:rFonts w:cs="Arial"/>
          <w:szCs w:val="20"/>
        </w:rPr>
        <w:t>1 a 2</w:t>
      </w:r>
      <w:r>
        <w:rPr>
          <w:rFonts w:cs="Arial"/>
          <w:szCs w:val="20"/>
        </w:rPr>
        <w:tab/>
        <w:t xml:space="preserve">rychlost </w:t>
      </w:r>
      <w:r w:rsidR="00E5537F">
        <w:rPr>
          <w:rFonts w:cs="Arial"/>
          <w:szCs w:val="20"/>
        </w:rPr>
        <w:t>8</w:t>
      </w:r>
      <w:r>
        <w:rPr>
          <w:rFonts w:cs="Arial"/>
          <w:szCs w:val="20"/>
        </w:rPr>
        <w:t>0 km.h</w:t>
      </w:r>
      <w:r w:rsidRPr="00101FCC">
        <w:rPr>
          <w:rFonts w:cs="Arial"/>
          <w:szCs w:val="20"/>
          <w:vertAlign w:val="superscript"/>
        </w:rPr>
        <w:t>-1</w:t>
      </w:r>
    </w:p>
    <w:p w14:paraId="7AF52E6A" w14:textId="43C15834" w:rsidR="00E5537F" w:rsidRPr="00101FCC" w:rsidRDefault="00E5537F" w:rsidP="00E5537F">
      <w:pPr>
        <w:pStyle w:val="Odstavecseseznamem"/>
        <w:numPr>
          <w:ilvl w:val="0"/>
          <w:numId w:val="10"/>
        </w:numPr>
        <w:tabs>
          <w:tab w:val="left" w:leader="dot" w:pos="5103"/>
        </w:tabs>
        <w:spacing w:before="120"/>
        <w:ind w:left="714" w:hanging="357"/>
        <w:rPr>
          <w:rFonts w:cs="Arial"/>
          <w:szCs w:val="20"/>
        </w:rPr>
      </w:pPr>
      <w:r>
        <w:rPr>
          <w:rFonts w:cs="Arial"/>
          <w:szCs w:val="20"/>
        </w:rPr>
        <w:t>kolejová spojka mezi výhybkami č. 3 a 4</w:t>
      </w:r>
      <w:r>
        <w:rPr>
          <w:rFonts w:cs="Arial"/>
          <w:szCs w:val="20"/>
        </w:rPr>
        <w:tab/>
        <w:t>rychlost 80 km.h</w:t>
      </w:r>
      <w:r w:rsidRPr="00101FCC">
        <w:rPr>
          <w:rFonts w:cs="Arial"/>
          <w:szCs w:val="20"/>
          <w:vertAlign w:val="superscript"/>
        </w:rPr>
        <w:t>-1</w:t>
      </w:r>
    </w:p>
    <w:p w14:paraId="7D586E22" w14:textId="77777777" w:rsidR="00E5537F" w:rsidRPr="00101FCC" w:rsidRDefault="00E5537F" w:rsidP="00E5537F">
      <w:pPr>
        <w:pStyle w:val="Odstavecseseznamem"/>
        <w:numPr>
          <w:ilvl w:val="0"/>
          <w:numId w:val="10"/>
        </w:numPr>
        <w:tabs>
          <w:tab w:val="left" w:leader="dot" w:pos="5103"/>
        </w:tabs>
        <w:spacing w:before="120"/>
        <w:ind w:left="714" w:hanging="357"/>
        <w:rPr>
          <w:rFonts w:cs="Arial"/>
          <w:szCs w:val="20"/>
        </w:rPr>
      </w:pPr>
      <w:r>
        <w:rPr>
          <w:rFonts w:cs="Arial"/>
          <w:szCs w:val="20"/>
        </w:rPr>
        <w:t>kolejová spojka mezi výhybkami č. 101 a 102</w:t>
      </w:r>
      <w:r>
        <w:rPr>
          <w:rFonts w:cs="Arial"/>
          <w:szCs w:val="20"/>
        </w:rPr>
        <w:tab/>
        <w:t>rychlost 60 km.h</w:t>
      </w:r>
      <w:r w:rsidRPr="00101FCC">
        <w:rPr>
          <w:rFonts w:cs="Arial"/>
          <w:szCs w:val="20"/>
          <w:vertAlign w:val="superscript"/>
        </w:rPr>
        <w:t>-1</w:t>
      </w:r>
    </w:p>
    <w:p w14:paraId="241F3B58" w14:textId="0BEC8EE5" w:rsidR="00113B32" w:rsidRPr="00101FCC" w:rsidRDefault="00113B32" w:rsidP="003762FC">
      <w:pPr>
        <w:pStyle w:val="Odstavecseseznamem"/>
        <w:numPr>
          <w:ilvl w:val="0"/>
          <w:numId w:val="10"/>
        </w:numPr>
        <w:tabs>
          <w:tab w:val="left" w:leader="dot" w:pos="5103"/>
        </w:tabs>
        <w:spacing w:before="120"/>
        <w:ind w:left="714" w:hanging="357"/>
        <w:rPr>
          <w:rFonts w:cs="Arial"/>
          <w:szCs w:val="20"/>
        </w:rPr>
      </w:pPr>
      <w:r>
        <w:rPr>
          <w:rFonts w:cs="Arial"/>
          <w:szCs w:val="20"/>
        </w:rPr>
        <w:t xml:space="preserve">kolejová spojka mezi výhybkami č. </w:t>
      </w:r>
      <w:r w:rsidR="00E5537F">
        <w:rPr>
          <w:rFonts w:cs="Arial"/>
          <w:szCs w:val="20"/>
        </w:rPr>
        <w:t>103 a 104</w:t>
      </w:r>
      <w:r>
        <w:rPr>
          <w:rFonts w:cs="Arial"/>
          <w:szCs w:val="20"/>
        </w:rPr>
        <w:tab/>
        <w:t xml:space="preserve">rychlost </w:t>
      </w:r>
      <w:r w:rsidR="00E5537F">
        <w:rPr>
          <w:rFonts w:cs="Arial"/>
          <w:szCs w:val="20"/>
        </w:rPr>
        <w:t>6</w:t>
      </w:r>
      <w:r>
        <w:rPr>
          <w:rFonts w:cs="Arial"/>
          <w:szCs w:val="20"/>
        </w:rPr>
        <w:t>0 km.h</w:t>
      </w:r>
      <w:r w:rsidRPr="00101FCC">
        <w:rPr>
          <w:rFonts w:cs="Arial"/>
          <w:szCs w:val="20"/>
          <w:vertAlign w:val="superscript"/>
        </w:rPr>
        <w:t>-1</w:t>
      </w:r>
    </w:p>
    <w:p w14:paraId="5D3459C9" w14:textId="77777777" w:rsidR="00113B32" w:rsidRPr="00F46FB6" w:rsidRDefault="00113B32" w:rsidP="00113B32">
      <w:pPr>
        <w:pStyle w:val="Nadpis3"/>
        <w:ind w:left="851" w:hanging="851"/>
      </w:pPr>
      <w:bookmarkStart w:id="180" w:name="_Toc145516501"/>
      <w:r w:rsidRPr="00F46FB6">
        <w:t xml:space="preserve">Ohřev </w:t>
      </w:r>
      <w:r>
        <w:t>výhybek</w:t>
      </w:r>
      <w:bookmarkEnd w:id="180"/>
    </w:p>
    <w:p w14:paraId="3C65646A" w14:textId="5D770174" w:rsidR="00113B32" w:rsidRDefault="00113B32" w:rsidP="00113B32">
      <w:pPr>
        <w:pStyle w:val="Textdokumentu"/>
        <w:rPr>
          <w:rFonts w:ascii="Arial" w:hAnsi="Arial" w:cs="Arial"/>
          <w:sz w:val="20"/>
        </w:rPr>
      </w:pPr>
      <w:r>
        <w:rPr>
          <w:rFonts w:ascii="Arial" w:hAnsi="Arial" w:cs="Arial"/>
          <w:sz w:val="20"/>
        </w:rPr>
        <w:t>Elektrickým ohřevem</w:t>
      </w:r>
      <w:r w:rsidRPr="00F46FB6">
        <w:rPr>
          <w:rFonts w:ascii="Arial" w:hAnsi="Arial" w:cs="Arial"/>
          <w:sz w:val="20"/>
        </w:rPr>
        <w:t xml:space="preserve"> </w:t>
      </w:r>
      <w:r>
        <w:rPr>
          <w:rFonts w:ascii="Arial" w:hAnsi="Arial" w:cs="Arial"/>
          <w:sz w:val="20"/>
        </w:rPr>
        <w:t xml:space="preserve">výhybek jsou vybaveny výhybky č. </w:t>
      </w:r>
      <w:proofErr w:type="gramStart"/>
      <w:r>
        <w:rPr>
          <w:rFonts w:ascii="Arial" w:hAnsi="Arial" w:cs="Arial"/>
          <w:sz w:val="20"/>
        </w:rPr>
        <w:t xml:space="preserve">1 – </w:t>
      </w:r>
      <w:r w:rsidR="00E5537F">
        <w:rPr>
          <w:rFonts w:ascii="Arial" w:hAnsi="Arial" w:cs="Arial"/>
          <w:sz w:val="20"/>
        </w:rPr>
        <w:t>8</w:t>
      </w:r>
      <w:proofErr w:type="gramEnd"/>
      <w:r w:rsidR="00E5537F">
        <w:rPr>
          <w:rFonts w:ascii="Arial" w:hAnsi="Arial" w:cs="Arial"/>
          <w:sz w:val="20"/>
        </w:rPr>
        <w:t>, 11 – 14 a 101 – 104</w:t>
      </w:r>
      <w:r>
        <w:rPr>
          <w:rFonts w:ascii="Arial" w:hAnsi="Arial" w:cs="Arial"/>
          <w:sz w:val="20"/>
        </w:rPr>
        <w:t>.</w:t>
      </w:r>
    </w:p>
    <w:p w14:paraId="18C9FBAB" w14:textId="77777777" w:rsidR="00113B32" w:rsidRPr="00F46FB6" w:rsidRDefault="00113B32" w:rsidP="00113B32">
      <w:pPr>
        <w:pStyle w:val="Nadpis3"/>
        <w:ind w:left="851" w:hanging="851"/>
      </w:pPr>
      <w:bookmarkStart w:id="181" w:name="_Toc145516502"/>
      <w:r>
        <w:t>Staniční zabezpečovací zařízení</w:t>
      </w:r>
      <w:bookmarkEnd w:id="181"/>
    </w:p>
    <w:p w14:paraId="457088D1" w14:textId="77777777" w:rsidR="00E5537F" w:rsidRDefault="00113B32" w:rsidP="00E5537F">
      <w:pPr>
        <w:pStyle w:val="Textdokumentu"/>
        <w:tabs>
          <w:tab w:val="left" w:pos="2268"/>
        </w:tabs>
        <w:rPr>
          <w:rFonts w:ascii="Arial" w:hAnsi="Arial" w:cs="Arial"/>
          <w:sz w:val="20"/>
        </w:rPr>
      </w:pPr>
      <w:r w:rsidRPr="00E5537F">
        <w:rPr>
          <w:rFonts w:ascii="Arial" w:hAnsi="Arial" w:cs="Arial"/>
          <w:sz w:val="20"/>
        </w:rPr>
        <w:t xml:space="preserve">ŽST Ševětín </w:t>
      </w:r>
      <w:r w:rsidR="00E5537F" w:rsidRPr="00E5537F">
        <w:rPr>
          <w:rFonts w:ascii="Arial" w:hAnsi="Arial" w:cs="Arial"/>
          <w:sz w:val="20"/>
        </w:rPr>
        <w:t>bude vybaven staničním zabezpečovacím zařízením 3. kategorie – typu elektronické stavědlo, v základním stavu ovládáno dálkově z dispečerského sálu CDP Praha.</w:t>
      </w:r>
    </w:p>
    <w:p w14:paraId="17C89BB3" w14:textId="093D89CE" w:rsidR="00113B32" w:rsidRDefault="00113B32" w:rsidP="00113B32">
      <w:pPr>
        <w:pStyle w:val="Textdokumentu"/>
        <w:tabs>
          <w:tab w:val="left" w:pos="2268"/>
        </w:tabs>
        <w:rPr>
          <w:rFonts w:ascii="Arial" w:hAnsi="Arial" w:cs="Arial"/>
          <w:sz w:val="20"/>
        </w:rPr>
      </w:pPr>
    </w:p>
    <w:p w14:paraId="70838DC8" w14:textId="77777777" w:rsidR="007B0F1C" w:rsidRPr="00305342" w:rsidRDefault="007B0F1C" w:rsidP="007B0F1C">
      <w:pPr>
        <w:pStyle w:val="Nadpis1"/>
      </w:pPr>
      <w:bookmarkStart w:id="182" w:name="_Toc68770960"/>
      <w:bookmarkStart w:id="183" w:name="_Toc374959237"/>
      <w:bookmarkStart w:id="184" w:name="_Toc374965717"/>
      <w:bookmarkStart w:id="185" w:name="_Toc376761138"/>
      <w:bookmarkStart w:id="186" w:name="_Toc391980289"/>
      <w:bookmarkStart w:id="187" w:name="_Toc58843410"/>
      <w:bookmarkStart w:id="188" w:name="_Toc145516503"/>
      <w:r>
        <w:lastRenderedPageBreak/>
        <w:t>Stanovení dopravních opatření při jednotlivých stavebních postupech</w:t>
      </w:r>
      <w:bookmarkEnd w:id="182"/>
      <w:bookmarkEnd w:id="188"/>
    </w:p>
    <w:p w14:paraId="01E333A9" w14:textId="77777777" w:rsidR="007B0F1C" w:rsidRPr="00DE2183" w:rsidRDefault="007B0F1C" w:rsidP="007B0F1C">
      <w:pPr>
        <w:pStyle w:val="Nadpis2"/>
      </w:pPr>
      <w:bookmarkStart w:id="189" w:name="_Toc347223632"/>
      <w:bookmarkStart w:id="190" w:name="_Toc351992382"/>
      <w:bookmarkStart w:id="191" w:name="_Toc374959225"/>
      <w:bookmarkStart w:id="192" w:name="_Toc374965705"/>
      <w:bookmarkStart w:id="193" w:name="_Toc391980278"/>
      <w:bookmarkStart w:id="194" w:name="_Toc26345600"/>
      <w:bookmarkStart w:id="195" w:name="_Toc68770961"/>
      <w:bookmarkStart w:id="196" w:name="_Toc145516504"/>
      <w:r w:rsidRPr="00DE2183">
        <w:t>Hlavní zásady pro tvorbu dopravních opatření</w:t>
      </w:r>
      <w:bookmarkEnd w:id="189"/>
      <w:bookmarkEnd w:id="190"/>
      <w:bookmarkEnd w:id="191"/>
      <w:bookmarkEnd w:id="192"/>
      <w:bookmarkEnd w:id="193"/>
      <w:bookmarkEnd w:id="194"/>
      <w:bookmarkEnd w:id="195"/>
      <w:bookmarkEnd w:id="196"/>
    </w:p>
    <w:p w14:paraId="04419392" w14:textId="77777777" w:rsidR="007B0F1C" w:rsidRPr="00EF7268" w:rsidRDefault="007B0F1C" w:rsidP="007B0F1C">
      <w:r w:rsidRPr="00EF7268">
        <w:t>Při stanovení dopravních opatření po dobu výluk vyvolaných jednotlivými stavebními postupy je nutné dodržovat následující zásady:</w:t>
      </w:r>
    </w:p>
    <w:p w14:paraId="62C6EBDB" w14:textId="2DC1B9E9" w:rsidR="007B0F1C" w:rsidRDefault="007B0F1C" w:rsidP="007B0F1C">
      <w:pPr>
        <w:numPr>
          <w:ilvl w:val="0"/>
          <w:numId w:val="7"/>
        </w:numPr>
        <w:spacing w:line="240" w:lineRule="auto"/>
      </w:pPr>
      <w:r>
        <w:t>Všechna dopravní opatření byla</w:t>
      </w:r>
      <w:r w:rsidRPr="00EF7268">
        <w:t xml:space="preserve"> počítána a stanovována dle GVD 20</w:t>
      </w:r>
      <w:r>
        <w:t>20 / 2021. Vzhledem k tomu, že v předpokládaných letech realizace bude již dokončena většina staveb na 4. tranzitním železničním koridoru a také i některé na rameni České Budějovice – Plzeň, lze očekávat, že GVD bude zcela rozdílný od stávajícího.</w:t>
      </w:r>
      <w:r w:rsidR="00BA66A2" w:rsidRPr="00BA66A2">
        <w:t xml:space="preserve"> </w:t>
      </w:r>
      <w:r w:rsidR="00BA66A2" w:rsidRPr="00EF7268">
        <w:t xml:space="preserve">Před započetím </w:t>
      </w:r>
      <w:r w:rsidR="00BA66A2">
        <w:t>stavby</w:t>
      </w:r>
      <w:r w:rsidR="00BA66A2" w:rsidRPr="00EF7268">
        <w:t xml:space="preserve"> bude </w:t>
      </w:r>
      <w:r w:rsidR="00BA66A2">
        <w:t xml:space="preserve">proto </w:t>
      </w:r>
      <w:r w:rsidR="00BA66A2" w:rsidRPr="00EF7268">
        <w:t>nut</w:t>
      </w:r>
      <w:r w:rsidR="00BA66A2">
        <w:t>né</w:t>
      </w:r>
      <w:r w:rsidR="00BA66A2" w:rsidRPr="00EF7268">
        <w:t xml:space="preserve"> dopravní opatření aktualizovat a přizpůsobit platnému GVD v době výluky.</w:t>
      </w:r>
    </w:p>
    <w:p w14:paraId="033224A8" w14:textId="7C05E776" w:rsidR="007B0F1C" w:rsidRDefault="007B0F1C" w:rsidP="007B0F1C">
      <w:pPr>
        <w:numPr>
          <w:ilvl w:val="0"/>
          <w:numId w:val="7"/>
        </w:numPr>
        <w:spacing w:line="240" w:lineRule="auto"/>
      </w:pPr>
      <w:r w:rsidRPr="00EF7268">
        <w:t>Pro každý stavební postup, který ovlivňuje železniční dopravu (</w:t>
      </w:r>
      <w:r>
        <w:t>jednokolejný provoz</w:t>
      </w:r>
      <w:r w:rsidRPr="00EF7268">
        <w:t xml:space="preserve">, </w:t>
      </w:r>
      <w:r>
        <w:t xml:space="preserve">omezení v dopravnách </w:t>
      </w:r>
      <w:r w:rsidRPr="00EF7268">
        <w:t>apod.) musí být zpracován výlukový GVD.</w:t>
      </w:r>
    </w:p>
    <w:p w14:paraId="7E19BAFD" w14:textId="7F8FA800" w:rsidR="00F712D5" w:rsidRDefault="00F712D5" w:rsidP="00892E4D">
      <w:pPr>
        <w:numPr>
          <w:ilvl w:val="0"/>
          <w:numId w:val="7"/>
        </w:numPr>
        <w:spacing w:line="240" w:lineRule="auto"/>
      </w:pPr>
      <w:r>
        <w:t>V případě náhrady linky osobní dopravy je nutné počítat se zpožděním autobusů NAD v řádu desítek minut oproti jízdním dobám vlaků, protože autobusy musí projíždět z periferie do centra Českých Budějovic a zpět po mimořádně zatížených komunikacích v kolonách, zejména v době dopravních špiček.</w:t>
      </w:r>
    </w:p>
    <w:p w14:paraId="67CB9360" w14:textId="452CFE03" w:rsidR="007B0F1C" w:rsidRDefault="007B0F1C" w:rsidP="007B0F1C">
      <w:pPr>
        <w:numPr>
          <w:ilvl w:val="0"/>
          <w:numId w:val="7"/>
        </w:numPr>
        <w:spacing w:line="240" w:lineRule="auto"/>
      </w:pPr>
      <w:r>
        <w:t xml:space="preserve">Projektant stanovuje pouze dopravní propustnost a navrhuje dopravní opatření. Nerozhoduje však o přidělení kapacity pro jednotlivé vlaky / dopravce. Z praxe lze očekávat tlak zejména na častější provážení vlaků nákladní dopravy a příměstské dopravy. Běžně se provážejí nejprve vlaky kategorií Ex a R, </w:t>
      </w:r>
      <w:r w:rsidR="000846F3">
        <w:t>následují</w:t>
      </w:r>
      <w:r>
        <w:t xml:space="preserve"> vlaky Os a Nex a poté další vlaky. Je však možné projednat jiná </w:t>
      </w:r>
      <w:r w:rsidR="000846F3">
        <w:t>řešení,</w:t>
      </w:r>
      <w:r>
        <w:t xml:space="preserve"> a to na základě jednání dotčených nákladních dopravců (většinou zastoupených společností ŽESNAD), organizátorů regionální osobní dopravy (v tomto případě JIKORD), Ministerstva dopravy ČR a Správy železnic. Toto však projektant nemůže zohlednit.</w:t>
      </w:r>
    </w:p>
    <w:p w14:paraId="6A199639" w14:textId="3482361A" w:rsidR="00BA441F" w:rsidRDefault="00BA441F" w:rsidP="007B0F1C">
      <w:pPr>
        <w:numPr>
          <w:ilvl w:val="0"/>
          <w:numId w:val="7"/>
        </w:numPr>
        <w:spacing w:line="240" w:lineRule="auto"/>
      </w:pPr>
      <w:r>
        <w:t>Omezení na obou tratích dotčených stavbou budou trvat po dobu jedné celé s přesahem na druhé stavební sezony. Je tak pravděpodobné, že ještě před započetím stavebních prací, které ovlivňují propustnost úseku, bude již přizpůsoben GVD tak, aby se odstranily kolize a minimalizovalo zpoždění jednotlivých vlaků.</w:t>
      </w:r>
    </w:p>
    <w:p w14:paraId="02626561" w14:textId="2441F6EA" w:rsidR="00BA441F" w:rsidRDefault="00FF5F4B" w:rsidP="007B0F1C">
      <w:pPr>
        <w:numPr>
          <w:ilvl w:val="0"/>
          <w:numId w:val="7"/>
        </w:numPr>
        <w:spacing w:line="240" w:lineRule="auto"/>
      </w:pPr>
      <w:r>
        <w:t>Téměř po celou dobu stavby bude zaveden jednokolejný provoz v úseku Ševětín – Dynín. Proto je nutné odstranit výlukovým GVD před stavbou pravidelné míjení mimo tento úsek spíše do ŽST Dynín, protože v ŽST Ševětín budou k dispozici v převážné části stavby pouze 2 koleje.</w:t>
      </w:r>
    </w:p>
    <w:p w14:paraId="07E1B8FF" w14:textId="77777777" w:rsidR="007B0F1C" w:rsidRPr="006E7653" w:rsidRDefault="007B0F1C" w:rsidP="007B0F1C">
      <w:pPr>
        <w:pStyle w:val="Nadpis2"/>
      </w:pPr>
      <w:bookmarkStart w:id="197" w:name="_Toc347223633"/>
      <w:bookmarkStart w:id="198" w:name="_Toc351992383"/>
      <w:bookmarkStart w:id="199" w:name="_Toc374959226"/>
      <w:bookmarkStart w:id="200" w:name="_Toc374965706"/>
      <w:bookmarkStart w:id="201" w:name="_Toc391980279"/>
      <w:bookmarkStart w:id="202" w:name="_Toc26345601"/>
      <w:bookmarkStart w:id="203" w:name="_Toc68770962"/>
      <w:bookmarkStart w:id="204" w:name="_Toc145516505"/>
      <w:r w:rsidRPr="006E7653">
        <w:t>Rozsah dopravy v době konání výluk</w:t>
      </w:r>
      <w:bookmarkEnd w:id="197"/>
      <w:bookmarkEnd w:id="198"/>
      <w:bookmarkEnd w:id="199"/>
      <w:bookmarkEnd w:id="200"/>
      <w:bookmarkEnd w:id="201"/>
      <w:bookmarkEnd w:id="202"/>
      <w:bookmarkEnd w:id="203"/>
      <w:bookmarkEnd w:id="204"/>
    </w:p>
    <w:p w14:paraId="7982D06C" w14:textId="77777777" w:rsidR="007B0F1C" w:rsidRPr="005C2ECC" w:rsidRDefault="007B0F1C" w:rsidP="007B0F1C">
      <w:r w:rsidRPr="009172B2">
        <w:t>Rozsah dopravy odpovídá údajům z kapitoly č. 2.1 této části dokumentace.</w:t>
      </w:r>
    </w:p>
    <w:p w14:paraId="2A82AB82" w14:textId="77777777" w:rsidR="007B0F1C" w:rsidRPr="008012F5" w:rsidRDefault="007B0F1C" w:rsidP="007B0F1C">
      <w:pPr>
        <w:pStyle w:val="Nadpis2"/>
      </w:pPr>
      <w:bookmarkStart w:id="205" w:name="_Toc498592364"/>
      <w:bookmarkStart w:id="206" w:name="_Toc26345602"/>
      <w:bookmarkStart w:id="207" w:name="_Toc68770963"/>
      <w:bookmarkStart w:id="208" w:name="_Toc347223643"/>
      <w:bookmarkStart w:id="209" w:name="_Toc351992387"/>
      <w:bookmarkStart w:id="210" w:name="_Toc374959232"/>
      <w:bookmarkStart w:id="211" w:name="_Toc374965712"/>
      <w:bookmarkStart w:id="212" w:name="_Toc391980287"/>
      <w:bookmarkStart w:id="213" w:name="_Toc145516506"/>
      <w:r w:rsidRPr="008012F5">
        <w:t>Výpočet výlukové propustnosti</w:t>
      </w:r>
      <w:bookmarkEnd w:id="205"/>
      <w:bookmarkEnd w:id="206"/>
      <w:bookmarkEnd w:id="207"/>
      <w:bookmarkEnd w:id="213"/>
    </w:p>
    <w:p w14:paraId="71FA5FD5" w14:textId="22AD1312" w:rsidR="007B0F1C" w:rsidRDefault="007B0F1C" w:rsidP="007B0F1C">
      <w:pPr>
        <w:pStyle w:val="Textdokumentu"/>
        <w:rPr>
          <w:rFonts w:ascii="Arial" w:hAnsi="Arial" w:cs="Arial"/>
          <w:sz w:val="20"/>
        </w:rPr>
      </w:pPr>
      <w:r>
        <w:rPr>
          <w:rFonts w:ascii="Arial" w:hAnsi="Arial" w:cs="Arial"/>
          <w:sz w:val="20"/>
        </w:rPr>
        <w:t>Tvorbu VNJŘ a výpočet výlukové propustnosti stanovuje předpis SŽ</w:t>
      </w:r>
      <w:r w:rsidR="00882BE0">
        <w:rPr>
          <w:rFonts w:ascii="Arial" w:hAnsi="Arial" w:cs="Arial"/>
          <w:sz w:val="20"/>
        </w:rPr>
        <w:t> </w:t>
      </w:r>
      <w:r>
        <w:rPr>
          <w:rFonts w:ascii="Arial" w:hAnsi="Arial" w:cs="Arial"/>
          <w:sz w:val="20"/>
        </w:rPr>
        <w:t>D7</w:t>
      </w:r>
      <w:r w:rsidR="00882BE0">
        <w:rPr>
          <w:rFonts w:ascii="Arial" w:hAnsi="Arial" w:cs="Arial"/>
          <w:sz w:val="20"/>
        </w:rPr>
        <w:t>/</w:t>
      </w:r>
      <w:r>
        <w:rPr>
          <w:rFonts w:ascii="Arial" w:hAnsi="Arial" w:cs="Arial"/>
          <w:sz w:val="20"/>
        </w:rPr>
        <w:t>2</w:t>
      </w:r>
      <w:r w:rsidR="00882BE0">
        <w:rPr>
          <w:rFonts w:ascii="Arial" w:hAnsi="Arial" w:cs="Arial"/>
          <w:sz w:val="20"/>
        </w:rPr>
        <w:t> </w:t>
      </w:r>
      <w:r>
        <w:rPr>
          <w:rFonts w:ascii="Arial" w:hAnsi="Arial" w:cs="Arial"/>
          <w:sz w:val="20"/>
        </w:rPr>
        <w:t>Organizování výlukových činností v platném znění.</w:t>
      </w:r>
    </w:p>
    <w:p w14:paraId="2D3B64C4" w14:textId="7B0C7A31" w:rsidR="007B0F1C" w:rsidRDefault="007B0F1C" w:rsidP="007B0F1C">
      <w:pPr>
        <w:pStyle w:val="Textdokumentu"/>
        <w:rPr>
          <w:rFonts w:ascii="Arial" w:hAnsi="Arial" w:cs="Arial"/>
          <w:sz w:val="20"/>
        </w:rPr>
      </w:pPr>
      <w:r>
        <w:rPr>
          <w:rFonts w:ascii="Arial" w:hAnsi="Arial" w:cs="Arial"/>
          <w:sz w:val="20"/>
        </w:rPr>
        <w:t xml:space="preserve">Dle ustanovení článku </w:t>
      </w:r>
      <w:r w:rsidR="00882BE0">
        <w:rPr>
          <w:rFonts w:ascii="Arial" w:hAnsi="Arial" w:cs="Arial"/>
          <w:sz w:val="20"/>
        </w:rPr>
        <w:t>54</w:t>
      </w:r>
      <w:r>
        <w:rPr>
          <w:rFonts w:ascii="Arial" w:hAnsi="Arial" w:cs="Arial"/>
          <w:sz w:val="20"/>
        </w:rPr>
        <w:t xml:space="preserve"> musí být ve VNJŘ počítáno s provozní zálohou minimálně 5 min</w:t>
      </w:r>
      <w:r w:rsidR="00882BE0">
        <w:rPr>
          <w:rFonts w:ascii="Arial" w:hAnsi="Arial" w:cs="Arial"/>
          <w:sz w:val="20"/>
        </w:rPr>
        <w:t>ut</w:t>
      </w:r>
      <w:r>
        <w:rPr>
          <w:rFonts w:ascii="Arial" w:hAnsi="Arial" w:cs="Arial"/>
          <w:sz w:val="20"/>
        </w:rPr>
        <w:t xml:space="preserve"> na každou celou hodinu výluky, což odpovídá S</w:t>
      </w:r>
      <w:r w:rsidRPr="005F312B">
        <w:rPr>
          <w:rFonts w:ascii="Arial" w:hAnsi="Arial" w:cs="Arial"/>
          <w:sz w:val="20"/>
          <w:vertAlign w:val="subscript"/>
        </w:rPr>
        <w:t>O</w:t>
      </w:r>
      <w:r>
        <w:rPr>
          <w:rFonts w:ascii="Arial" w:hAnsi="Arial" w:cs="Arial"/>
          <w:sz w:val="20"/>
        </w:rPr>
        <w:t xml:space="preserve"> = 0,92.</w:t>
      </w:r>
    </w:p>
    <w:p w14:paraId="5A958CBE" w14:textId="6371F1B6" w:rsidR="007B0F1C" w:rsidRDefault="007B0F1C" w:rsidP="007B0F1C">
      <w:pPr>
        <w:pStyle w:val="Textdokumentu"/>
        <w:rPr>
          <w:rFonts w:ascii="Arial" w:hAnsi="Arial" w:cs="Arial"/>
          <w:sz w:val="20"/>
        </w:rPr>
      </w:pPr>
      <w:r>
        <w:rPr>
          <w:rFonts w:ascii="Arial" w:hAnsi="Arial" w:cs="Arial"/>
          <w:sz w:val="20"/>
        </w:rPr>
        <w:t>V projektech a běžném provozu musí celodenní S</w:t>
      </w:r>
      <w:r w:rsidRPr="005F312B">
        <w:rPr>
          <w:rFonts w:ascii="Arial" w:hAnsi="Arial" w:cs="Arial"/>
          <w:sz w:val="20"/>
          <w:vertAlign w:val="subscript"/>
        </w:rPr>
        <w:t>O</w:t>
      </w:r>
      <w:r>
        <w:rPr>
          <w:rFonts w:ascii="Arial" w:hAnsi="Arial" w:cs="Arial"/>
          <w:sz w:val="20"/>
          <w:vertAlign w:val="subscript"/>
        </w:rPr>
        <w:t xml:space="preserve"> max</w:t>
      </w:r>
      <w:r>
        <w:rPr>
          <w:rFonts w:ascii="Arial" w:hAnsi="Arial" w:cs="Arial"/>
          <w:sz w:val="20"/>
        </w:rPr>
        <w:t xml:space="preserve"> odpovídat 0,6. Klasická dopravní špička pak dovoluje S</w:t>
      </w:r>
      <w:r w:rsidRPr="005F312B">
        <w:rPr>
          <w:rFonts w:ascii="Arial" w:hAnsi="Arial" w:cs="Arial"/>
          <w:sz w:val="20"/>
          <w:vertAlign w:val="subscript"/>
        </w:rPr>
        <w:t>O</w:t>
      </w:r>
      <w:r>
        <w:rPr>
          <w:rFonts w:ascii="Arial" w:hAnsi="Arial" w:cs="Arial"/>
          <w:sz w:val="20"/>
          <w:vertAlign w:val="subscript"/>
        </w:rPr>
        <w:t xml:space="preserve"> max</w:t>
      </w:r>
      <w:r>
        <w:rPr>
          <w:rFonts w:ascii="Arial" w:hAnsi="Arial" w:cs="Arial"/>
          <w:sz w:val="20"/>
        </w:rPr>
        <w:t xml:space="preserve"> = 0,75 a vykazuje poměrně dobrou stabilitu. Každé další zvýšení celodenní S</w:t>
      </w:r>
      <w:r w:rsidRPr="005F312B">
        <w:rPr>
          <w:rFonts w:ascii="Arial" w:hAnsi="Arial" w:cs="Arial"/>
          <w:sz w:val="20"/>
          <w:vertAlign w:val="subscript"/>
        </w:rPr>
        <w:t>O</w:t>
      </w:r>
      <w:r>
        <w:rPr>
          <w:rFonts w:ascii="Arial" w:hAnsi="Arial" w:cs="Arial"/>
          <w:sz w:val="20"/>
          <w:vertAlign w:val="subscript"/>
        </w:rPr>
        <w:t xml:space="preserve"> </w:t>
      </w:r>
      <w:r>
        <w:rPr>
          <w:rFonts w:ascii="Arial" w:hAnsi="Arial" w:cs="Arial"/>
          <w:sz w:val="20"/>
        </w:rPr>
        <w:t>zhoršuje stabilitu GVD.</w:t>
      </w:r>
    </w:p>
    <w:p w14:paraId="36453130" w14:textId="745C93F6" w:rsidR="007B0F1C" w:rsidRDefault="007B0F1C" w:rsidP="007B0F1C">
      <w:pPr>
        <w:pStyle w:val="Textdokumentu"/>
        <w:rPr>
          <w:rFonts w:ascii="Arial" w:hAnsi="Arial" w:cs="Arial"/>
          <w:sz w:val="20"/>
        </w:rPr>
      </w:pPr>
      <w:r>
        <w:rPr>
          <w:rFonts w:ascii="Arial" w:hAnsi="Arial" w:cs="Arial"/>
          <w:sz w:val="20"/>
        </w:rPr>
        <w:t>Vzhledem k dlouhodobému trvání výluk v úseku projektant aplikova</w:t>
      </w:r>
      <w:r w:rsidR="00F036BA">
        <w:rPr>
          <w:rFonts w:ascii="Arial" w:hAnsi="Arial" w:cs="Arial"/>
          <w:sz w:val="20"/>
        </w:rPr>
        <w:t>l projektant po předchozím projednání na výrobní poradě</w:t>
      </w:r>
      <w:r>
        <w:rPr>
          <w:rFonts w:ascii="Arial" w:hAnsi="Arial" w:cs="Arial"/>
          <w:sz w:val="20"/>
        </w:rPr>
        <w:t xml:space="preserve"> provozní zálohu 10 min </w:t>
      </w:r>
      <w:r w:rsidR="00F712D5">
        <w:rPr>
          <w:rFonts w:ascii="Arial" w:hAnsi="Arial" w:cs="Arial"/>
          <w:sz w:val="20"/>
        </w:rPr>
        <w:t xml:space="preserve">za každou hodinu </w:t>
      </w:r>
      <w:r>
        <w:rPr>
          <w:rFonts w:ascii="Arial" w:hAnsi="Arial" w:cs="Arial"/>
          <w:sz w:val="20"/>
        </w:rPr>
        <w:t>pro denní a celodenní propustnost (odpovídá S</w:t>
      </w:r>
      <w:r w:rsidRPr="005F312B">
        <w:rPr>
          <w:rFonts w:ascii="Arial" w:hAnsi="Arial" w:cs="Arial"/>
          <w:sz w:val="20"/>
          <w:vertAlign w:val="subscript"/>
        </w:rPr>
        <w:t>O</w:t>
      </w:r>
      <w:r>
        <w:rPr>
          <w:rFonts w:ascii="Arial" w:hAnsi="Arial" w:cs="Arial"/>
          <w:sz w:val="20"/>
        </w:rPr>
        <w:t xml:space="preserve"> = 0,83). Takový přístup umožní organizovat dopravu s lepší stabilitou VNJŘ.</w:t>
      </w:r>
    </w:p>
    <w:p w14:paraId="177CC1F3" w14:textId="1CAB7B58" w:rsidR="007B0F1C" w:rsidRDefault="007B0F1C" w:rsidP="007B0F1C">
      <w:pPr>
        <w:pStyle w:val="Textdokumentu"/>
        <w:rPr>
          <w:rFonts w:ascii="Arial" w:hAnsi="Arial" w:cs="Arial"/>
          <w:sz w:val="20"/>
        </w:rPr>
      </w:pPr>
      <w:r>
        <w:rPr>
          <w:rFonts w:ascii="Arial" w:hAnsi="Arial" w:cs="Arial"/>
          <w:sz w:val="20"/>
        </w:rPr>
        <w:lastRenderedPageBreak/>
        <w:t>Pro stanovení výlukové propustnosti byl vybrán časový úsek v o</w:t>
      </w:r>
      <w:r w:rsidR="00EC6625">
        <w:rPr>
          <w:rFonts w:ascii="Arial" w:hAnsi="Arial" w:cs="Arial"/>
          <w:sz w:val="20"/>
        </w:rPr>
        <w:t>d</w:t>
      </w:r>
      <w:r>
        <w:rPr>
          <w:rFonts w:ascii="Arial" w:hAnsi="Arial" w:cs="Arial"/>
          <w:sz w:val="20"/>
        </w:rPr>
        <w:t>poledních hodinách 15:00 – 17:00. Toto časové rozmezí zahrnuje největší objem osobní dopravy v celém dni. Pokud budou aplikována dopravní opatření na toto časové období pro vlaky osobní dopravy, pak v jiných denních dobách bude k dispozici volná trasa pro nákladní dopravu a zároveň bude zajištěna logický přístup k celodenní náhradě / celodennímu zachování dané linky osobní dopravy.</w:t>
      </w:r>
    </w:p>
    <w:p w14:paraId="2A791F80" w14:textId="77777777" w:rsidR="00C60DD6" w:rsidRDefault="00C60DD6" w:rsidP="00C60DD6">
      <w:pPr>
        <w:pStyle w:val="Textdokumentu"/>
        <w:rPr>
          <w:rFonts w:ascii="Arial" w:hAnsi="Arial" w:cs="Arial"/>
          <w:sz w:val="20"/>
        </w:rPr>
      </w:pPr>
      <w:r>
        <w:rPr>
          <w:rFonts w:ascii="Arial" w:hAnsi="Arial" w:cs="Arial"/>
          <w:sz w:val="20"/>
        </w:rPr>
        <w:t>Svazkování vlaků je navrženo vzhledem k uzlu X:00 v Českých Budějovicích a k organizaci provozu na tratích č. 704 a 709 na 30 min pro každý směr.</w:t>
      </w:r>
    </w:p>
    <w:p w14:paraId="28295401" w14:textId="7ABB3111" w:rsidR="007B0F1C" w:rsidRDefault="007B0F1C" w:rsidP="007B0F1C">
      <w:pPr>
        <w:pStyle w:val="Textdokumentu"/>
        <w:rPr>
          <w:rFonts w:ascii="Arial" w:hAnsi="Arial" w:cs="Arial"/>
          <w:sz w:val="20"/>
        </w:rPr>
      </w:pPr>
      <w:r>
        <w:rPr>
          <w:rFonts w:ascii="Arial" w:hAnsi="Arial" w:cs="Arial"/>
          <w:sz w:val="20"/>
        </w:rPr>
        <w:t>Před realizací stavby bude sestaven VNJŘ, který bude přesně reflektovat dopravní špičky, sedla i noční hodiny, stejně jako kalendář jízdy vlaků s odlišnostmi o víkendech, v jednotlivých ročních obdobích apod.</w:t>
      </w:r>
    </w:p>
    <w:p w14:paraId="54888434" w14:textId="77777777" w:rsidR="007B0F1C" w:rsidRPr="00000D4E" w:rsidRDefault="007B0F1C" w:rsidP="007B0F1C">
      <w:pPr>
        <w:pStyle w:val="Nadpis3"/>
      </w:pPr>
      <w:bookmarkStart w:id="214" w:name="_Toc26345603"/>
      <w:bookmarkStart w:id="215" w:name="_Toc68770964"/>
      <w:bookmarkStart w:id="216" w:name="_Toc145516507"/>
      <w:r w:rsidRPr="00000D4E">
        <w:t xml:space="preserve">Jednokolejný provoz v úseku </w:t>
      </w:r>
      <w:bookmarkEnd w:id="214"/>
      <w:r>
        <w:t>České Budějovice – obvod Nemanice, provoz na trati č. 704</w:t>
      </w:r>
      <w:bookmarkEnd w:id="215"/>
      <w:bookmarkEnd w:id="216"/>
    </w:p>
    <w:p w14:paraId="14449091" w14:textId="178ABDAB" w:rsidR="007B0F1C" w:rsidRDefault="007B0F1C" w:rsidP="007B0F1C">
      <w:pPr>
        <w:pStyle w:val="Textdokumentu"/>
        <w:rPr>
          <w:rFonts w:ascii="Arial" w:hAnsi="Arial" w:cs="Arial"/>
          <w:sz w:val="20"/>
        </w:rPr>
      </w:pPr>
      <w:r>
        <w:rPr>
          <w:rFonts w:ascii="Arial" w:hAnsi="Arial" w:cs="Arial"/>
          <w:sz w:val="20"/>
        </w:rPr>
        <w:t xml:space="preserve">Doby obsazení a výpočet hodinové propustnosti byly stanoveny na základě fragmentu GVD pro stanovené výlukové propustnosti, který je součástí přílohy č. </w:t>
      </w:r>
      <w:r w:rsidR="00733EFD">
        <w:rPr>
          <w:rFonts w:ascii="Arial" w:hAnsi="Arial" w:cs="Arial"/>
          <w:sz w:val="20"/>
        </w:rPr>
        <w:t>6-1</w:t>
      </w:r>
      <w:r>
        <w:rPr>
          <w:rFonts w:ascii="Arial" w:hAnsi="Arial" w:cs="Arial"/>
          <w:sz w:val="20"/>
        </w:rPr>
        <w:t>.</w:t>
      </w:r>
    </w:p>
    <w:p w14:paraId="256ABDB4" w14:textId="5478EAD7" w:rsidR="007B0F1C" w:rsidRDefault="007B0F1C" w:rsidP="007B0F1C">
      <w:pPr>
        <w:pStyle w:val="Textdokumentu"/>
        <w:tabs>
          <w:tab w:val="left" w:pos="3969"/>
        </w:tabs>
        <w:rPr>
          <w:rFonts w:ascii="Arial" w:hAnsi="Arial" w:cs="Arial"/>
          <w:sz w:val="20"/>
        </w:rPr>
      </w:pPr>
      <w:r>
        <w:rPr>
          <w:rFonts w:ascii="Arial" w:hAnsi="Arial" w:cs="Arial"/>
          <w:sz w:val="20"/>
        </w:rPr>
        <w:t>Celková doba obsazení</w:t>
      </w:r>
      <w:r>
        <w:rPr>
          <w:rFonts w:ascii="Arial" w:hAnsi="Arial" w:cs="Arial"/>
          <w:sz w:val="20"/>
        </w:rPr>
        <w:tab/>
        <w:t>T</w:t>
      </w:r>
      <w:r>
        <w:rPr>
          <w:rFonts w:ascii="Arial" w:hAnsi="Arial" w:cs="Arial"/>
          <w:sz w:val="20"/>
          <w:vertAlign w:val="subscript"/>
        </w:rPr>
        <w:t>OBS</w:t>
      </w:r>
      <w:r>
        <w:rPr>
          <w:rFonts w:ascii="Arial" w:hAnsi="Arial" w:cs="Arial"/>
          <w:sz w:val="20"/>
        </w:rPr>
        <w:t xml:space="preserve"> = </w:t>
      </w:r>
      <w:r w:rsidR="00C23A19">
        <w:rPr>
          <w:rFonts w:ascii="Arial" w:hAnsi="Arial" w:cs="Arial"/>
          <w:sz w:val="20"/>
        </w:rPr>
        <w:t>74</w:t>
      </w:r>
      <w:r>
        <w:rPr>
          <w:rFonts w:ascii="Arial" w:hAnsi="Arial" w:cs="Arial"/>
          <w:sz w:val="20"/>
        </w:rPr>
        <w:t>,0 min</w:t>
      </w:r>
    </w:p>
    <w:p w14:paraId="0AFC709F" w14:textId="59DBF02B" w:rsidR="007B0F1C" w:rsidRDefault="007B0F1C" w:rsidP="007B0F1C">
      <w:pPr>
        <w:pStyle w:val="Textdokumentu"/>
        <w:tabs>
          <w:tab w:val="left" w:pos="3969"/>
        </w:tabs>
        <w:rPr>
          <w:rFonts w:ascii="Arial" w:hAnsi="Arial" w:cs="Arial"/>
          <w:sz w:val="20"/>
        </w:rPr>
      </w:pPr>
      <w:r>
        <w:rPr>
          <w:rFonts w:ascii="Arial" w:hAnsi="Arial" w:cs="Arial"/>
          <w:sz w:val="20"/>
        </w:rPr>
        <w:t>Počet vlaků</w:t>
      </w:r>
      <w:r>
        <w:rPr>
          <w:rFonts w:ascii="Arial" w:hAnsi="Arial" w:cs="Arial"/>
          <w:sz w:val="20"/>
        </w:rPr>
        <w:tab/>
        <w:t>N = 1</w:t>
      </w:r>
      <w:r w:rsidR="00C23A19">
        <w:rPr>
          <w:rFonts w:ascii="Arial" w:hAnsi="Arial" w:cs="Arial"/>
          <w:sz w:val="20"/>
        </w:rPr>
        <w:t>4</w:t>
      </w:r>
      <w:r>
        <w:rPr>
          <w:rFonts w:ascii="Arial" w:hAnsi="Arial" w:cs="Arial"/>
          <w:sz w:val="20"/>
        </w:rPr>
        <w:t xml:space="preserve"> vlaků</w:t>
      </w:r>
    </w:p>
    <w:p w14:paraId="11792927" w14:textId="1928AD85" w:rsidR="007B0F1C" w:rsidRDefault="007B0F1C" w:rsidP="007B0F1C">
      <w:pPr>
        <w:pStyle w:val="Textdokumentu"/>
        <w:tabs>
          <w:tab w:val="left" w:pos="3969"/>
        </w:tabs>
        <w:rPr>
          <w:rFonts w:ascii="Arial" w:hAnsi="Arial" w:cs="Arial"/>
          <w:sz w:val="20"/>
        </w:rPr>
      </w:pPr>
      <w:r>
        <w:rPr>
          <w:rFonts w:ascii="Arial" w:hAnsi="Arial" w:cs="Arial"/>
          <w:sz w:val="20"/>
        </w:rPr>
        <w:t>Jednotková doba obsazení</w:t>
      </w:r>
      <w:r>
        <w:rPr>
          <w:rFonts w:ascii="Arial" w:hAnsi="Arial" w:cs="Arial"/>
          <w:sz w:val="20"/>
        </w:rPr>
        <w:tab/>
      </w:r>
      <w:proofErr w:type="spellStart"/>
      <w:r>
        <w:rPr>
          <w:rFonts w:ascii="Arial" w:hAnsi="Arial" w:cs="Arial"/>
          <w:sz w:val="20"/>
        </w:rPr>
        <w:t>t</w:t>
      </w:r>
      <w:r>
        <w:rPr>
          <w:rFonts w:ascii="Arial" w:hAnsi="Arial" w:cs="Arial"/>
          <w:sz w:val="20"/>
          <w:vertAlign w:val="subscript"/>
        </w:rPr>
        <w:t>OBS</w:t>
      </w:r>
      <w:proofErr w:type="spellEnd"/>
      <w:r>
        <w:rPr>
          <w:rFonts w:ascii="Arial" w:hAnsi="Arial" w:cs="Arial"/>
          <w:sz w:val="20"/>
        </w:rPr>
        <w:t xml:space="preserve"> = T</w:t>
      </w:r>
      <w:r>
        <w:rPr>
          <w:rFonts w:ascii="Arial" w:hAnsi="Arial" w:cs="Arial"/>
          <w:sz w:val="20"/>
          <w:vertAlign w:val="subscript"/>
        </w:rPr>
        <w:t>OBS</w:t>
      </w:r>
      <w:r>
        <w:rPr>
          <w:rFonts w:ascii="Arial" w:hAnsi="Arial" w:cs="Arial"/>
          <w:sz w:val="20"/>
        </w:rPr>
        <w:t xml:space="preserve"> / N = </w:t>
      </w:r>
      <w:r w:rsidR="00C23A19">
        <w:rPr>
          <w:rFonts w:ascii="Arial" w:hAnsi="Arial" w:cs="Arial"/>
          <w:sz w:val="20"/>
        </w:rPr>
        <w:t>74</w:t>
      </w:r>
      <w:r>
        <w:rPr>
          <w:rFonts w:ascii="Arial" w:hAnsi="Arial" w:cs="Arial"/>
          <w:sz w:val="20"/>
        </w:rPr>
        <w:t xml:space="preserve">,0 / </w:t>
      </w:r>
      <w:r w:rsidR="00C23A19">
        <w:rPr>
          <w:rFonts w:ascii="Arial" w:hAnsi="Arial" w:cs="Arial"/>
          <w:sz w:val="20"/>
        </w:rPr>
        <w:t>14</w:t>
      </w:r>
      <w:r>
        <w:rPr>
          <w:rFonts w:ascii="Arial" w:hAnsi="Arial" w:cs="Arial"/>
          <w:sz w:val="20"/>
        </w:rPr>
        <w:t xml:space="preserve"> = </w:t>
      </w:r>
      <w:r w:rsidR="00C23A19">
        <w:rPr>
          <w:rFonts w:ascii="Arial" w:hAnsi="Arial" w:cs="Arial"/>
          <w:sz w:val="20"/>
        </w:rPr>
        <w:t>5,29</w:t>
      </w:r>
      <w:r>
        <w:rPr>
          <w:rFonts w:ascii="Arial" w:hAnsi="Arial" w:cs="Arial"/>
          <w:sz w:val="20"/>
        </w:rPr>
        <w:t xml:space="preserve"> min</w:t>
      </w:r>
    </w:p>
    <w:p w14:paraId="702C8925" w14:textId="77777777" w:rsidR="007B0F1C" w:rsidRDefault="007B0F1C" w:rsidP="007B0F1C">
      <w:pPr>
        <w:pStyle w:val="Textdokumentu"/>
        <w:tabs>
          <w:tab w:val="left" w:pos="3969"/>
        </w:tabs>
        <w:rPr>
          <w:rFonts w:ascii="Arial" w:hAnsi="Arial" w:cs="Arial"/>
          <w:sz w:val="20"/>
        </w:rPr>
      </w:pPr>
      <w:r>
        <w:rPr>
          <w:rFonts w:ascii="Arial" w:hAnsi="Arial" w:cs="Arial"/>
          <w:sz w:val="20"/>
        </w:rPr>
        <w:t>Záloha za jednu hodinu výluky</w:t>
      </w:r>
      <w:r>
        <w:rPr>
          <w:rFonts w:ascii="Arial" w:hAnsi="Arial" w:cs="Arial"/>
          <w:sz w:val="20"/>
        </w:rPr>
        <w:tab/>
        <w:t>z = 5 / 10 min</w:t>
      </w:r>
    </w:p>
    <w:p w14:paraId="77963152" w14:textId="01575A40" w:rsidR="007B0F1C" w:rsidRDefault="007B0F1C" w:rsidP="007B0F1C">
      <w:pPr>
        <w:pStyle w:val="Textdokumentu"/>
        <w:tabs>
          <w:tab w:val="left" w:pos="3969"/>
        </w:tabs>
        <w:rPr>
          <w:rFonts w:ascii="Arial" w:hAnsi="Arial" w:cs="Arial"/>
          <w:sz w:val="20"/>
        </w:rPr>
      </w:pPr>
      <w:r>
        <w:rPr>
          <w:rFonts w:ascii="Arial" w:hAnsi="Arial" w:cs="Arial"/>
          <w:sz w:val="20"/>
        </w:rPr>
        <w:t>Výpočet hodinové výlukové propustnost</w:t>
      </w:r>
      <w:r>
        <w:rPr>
          <w:rFonts w:ascii="Arial" w:hAnsi="Arial" w:cs="Arial"/>
          <w:sz w:val="20"/>
        </w:rPr>
        <w:tab/>
      </w:r>
      <w:proofErr w:type="spellStart"/>
      <w:r>
        <w:rPr>
          <w:rFonts w:ascii="Arial" w:hAnsi="Arial" w:cs="Arial"/>
          <w:sz w:val="20"/>
        </w:rPr>
        <w:t>n</w:t>
      </w:r>
      <w:r>
        <w:rPr>
          <w:rFonts w:ascii="Arial" w:hAnsi="Arial" w:cs="Arial"/>
          <w:sz w:val="20"/>
          <w:vertAlign w:val="subscript"/>
        </w:rPr>
        <w:t>výl</w:t>
      </w:r>
      <w:r>
        <w:rPr>
          <w:rFonts w:ascii="Arial" w:hAnsi="Arial" w:cs="Arial"/>
          <w:sz w:val="20"/>
          <w:vertAlign w:val="superscript"/>
        </w:rPr>
        <w:t>hod</w:t>
      </w:r>
      <w:proofErr w:type="spellEnd"/>
      <w:r>
        <w:rPr>
          <w:rFonts w:ascii="Arial" w:hAnsi="Arial" w:cs="Arial"/>
          <w:sz w:val="20"/>
        </w:rPr>
        <w:t xml:space="preserve"> = (</w:t>
      </w:r>
      <w:proofErr w:type="spellStart"/>
      <w:r>
        <w:rPr>
          <w:rFonts w:ascii="Arial" w:hAnsi="Arial" w:cs="Arial"/>
          <w:sz w:val="20"/>
        </w:rPr>
        <w:t>t</w:t>
      </w:r>
      <w:r>
        <w:rPr>
          <w:rFonts w:ascii="Arial" w:hAnsi="Arial" w:cs="Arial"/>
          <w:sz w:val="20"/>
          <w:vertAlign w:val="subscript"/>
        </w:rPr>
        <w:t>výp</w:t>
      </w:r>
      <w:proofErr w:type="spellEnd"/>
      <w:r>
        <w:rPr>
          <w:rFonts w:ascii="Arial" w:hAnsi="Arial" w:cs="Arial"/>
          <w:sz w:val="20"/>
        </w:rPr>
        <w:t xml:space="preserve"> – z) / </w:t>
      </w:r>
      <w:proofErr w:type="spellStart"/>
      <w:r>
        <w:rPr>
          <w:rFonts w:ascii="Arial" w:hAnsi="Arial" w:cs="Arial"/>
          <w:sz w:val="20"/>
        </w:rPr>
        <w:t>t</w:t>
      </w:r>
      <w:r>
        <w:rPr>
          <w:rFonts w:ascii="Arial" w:hAnsi="Arial" w:cs="Arial"/>
          <w:sz w:val="20"/>
          <w:vertAlign w:val="subscript"/>
        </w:rPr>
        <w:t>OBS</w:t>
      </w:r>
      <w:proofErr w:type="spellEnd"/>
      <w:r>
        <w:rPr>
          <w:rFonts w:ascii="Arial" w:hAnsi="Arial" w:cs="Arial"/>
          <w:sz w:val="20"/>
        </w:rPr>
        <w:t xml:space="preserve"> = (</w:t>
      </w:r>
      <w:proofErr w:type="gramStart"/>
      <w:r>
        <w:rPr>
          <w:rFonts w:ascii="Arial" w:hAnsi="Arial" w:cs="Arial"/>
          <w:sz w:val="20"/>
        </w:rPr>
        <w:t>60 – 5</w:t>
      </w:r>
      <w:proofErr w:type="gramEnd"/>
      <w:r>
        <w:rPr>
          <w:rFonts w:ascii="Arial" w:hAnsi="Arial" w:cs="Arial"/>
          <w:sz w:val="20"/>
        </w:rPr>
        <w:t xml:space="preserve">) / </w:t>
      </w:r>
      <w:r w:rsidR="00C23A19">
        <w:rPr>
          <w:rFonts w:ascii="Arial" w:hAnsi="Arial" w:cs="Arial"/>
          <w:sz w:val="20"/>
        </w:rPr>
        <w:t>5,29</w:t>
      </w:r>
      <w:r>
        <w:rPr>
          <w:rFonts w:ascii="Arial" w:hAnsi="Arial" w:cs="Arial"/>
          <w:sz w:val="20"/>
        </w:rPr>
        <w:t xml:space="preserve"> = </w:t>
      </w:r>
      <w:r w:rsidR="00C23A19">
        <w:rPr>
          <w:rFonts w:ascii="Arial" w:hAnsi="Arial" w:cs="Arial"/>
          <w:sz w:val="20"/>
        </w:rPr>
        <w:t>10,4</w:t>
      </w:r>
      <w:r>
        <w:rPr>
          <w:rFonts w:ascii="Arial" w:hAnsi="Arial" w:cs="Arial"/>
          <w:sz w:val="20"/>
        </w:rPr>
        <w:t xml:space="preserve"> vlaků</w:t>
      </w:r>
    </w:p>
    <w:p w14:paraId="57EF11BF" w14:textId="27348119" w:rsidR="007B0F1C" w:rsidRDefault="007B0F1C" w:rsidP="007B0F1C">
      <w:pPr>
        <w:pStyle w:val="Textdokumentu"/>
        <w:tabs>
          <w:tab w:val="left" w:pos="3969"/>
        </w:tabs>
        <w:rPr>
          <w:rFonts w:ascii="Arial" w:hAnsi="Arial" w:cs="Arial"/>
          <w:sz w:val="20"/>
        </w:rPr>
      </w:pPr>
      <w:r>
        <w:rPr>
          <w:rFonts w:ascii="Arial" w:hAnsi="Arial" w:cs="Arial"/>
          <w:sz w:val="20"/>
        </w:rPr>
        <w:tab/>
      </w:r>
      <w:proofErr w:type="spellStart"/>
      <w:r>
        <w:rPr>
          <w:rFonts w:ascii="Arial" w:hAnsi="Arial" w:cs="Arial"/>
          <w:sz w:val="20"/>
        </w:rPr>
        <w:t>n</w:t>
      </w:r>
      <w:r>
        <w:rPr>
          <w:rFonts w:ascii="Arial" w:hAnsi="Arial" w:cs="Arial"/>
          <w:sz w:val="20"/>
          <w:vertAlign w:val="subscript"/>
        </w:rPr>
        <w:t>výl</w:t>
      </w:r>
      <w:r>
        <w:rPr>
          <w:rFonts w:ascii="Arial" w:hAnsi="Arial" w:cs="Arial"/>
          <w:sz w:val="20"/>
          <w:vertAlign w:val="superscript"/>
        </w:rPr>
        <w:t>hod</w:t>
      </w:r>
      <w:proofErr w:type="spellEnd"/>
      <w:r>
        <w:rPr>
          <w:rFonts w:ascii="Arial" w:hAnsi="Arial" w:cs="Arial"/>
          <w:sz w:val="20"/>
        </w:rPr>
        <w:t xml:space="preserve"> = (</w:t>
      </w:r>
      <w:proofErr w:type="spellStart"/>
      <w:r>
        <w:rPr>
          <w:rFonts w:ascii="Arial" w:hAnsi="Arial" w:cs="Arial"/>
          <w:sz w:val="20"/>
        </w:rPr>
        <w:t>t</w:t>
      </w:r>
      <w:r>
        <w:rPr>
          <w:rFonts w:ascii="Arial" w:hAnsi="Arial" w:cs="Arial"/>
          <w:sz w:val="20"/>
          <w:vertAlign w:val="subscript"/>
        </w:rPr>
        <w:t>výp</w:t>
      </w:r>
      <w:proofErr w:type="spellEnd"/>
      <w:r>
        <w:rPr>
          <w:rFonts w:ascii="Arial" w:hAnsi="Arial" w:cs="Arial"/>
          <w:sz w:val="20"/>
        </w:rPr>
        <w:t xml:space="preserve"> – z) / </w:t>
      </w:r>
      <w:proofErr w:type="spellStart"/>
      <w:r>
        <w:rPr>
          <w:rFonts w:ascii="Arial" w:hAnsi="Arial" w:cs="Arial"/>
          <w:sz w:val="20"/>
        </w:rPr>
        <w:t>t</w:t>
      </w:r>
      <w:r>
        <w:rPr>
          <w:rFonts w:ascii="Arial" w:hAnsi="Arial" w:cs="Arial"/>
          <w:sz w:val="20"/>
          <w:vertAlign w:val="subscript"/>
        </w:rPr>
        <w:t>OBS</w:t>
      </w:r>
      <w:proofErr w:type="spellEnd"/>
      <w:r>
        <w:rPr>
          <w:rFonts w:ascii="Arial" w:hAnsi="Arial" w:cs="Arial"/>
          <w:sz w:val="20"/>
        </w:rPr>
        <w:t xml:space="preserve"> = (</w:t>
      </w:r>
      <w:proofErr w:type="gramStart"/>
      <w:r>
        <w:rPr>
          <w:rFonts w:ascii="Arial" w:hAnsi="Arial" w:cs="Arial"/>
          <w:sz w:val="20"/>
        </w:rPr>
        <w:t>60 – 10</w:t>
      </w:r>
      <w:proofErr w:type="gramEnd"/>
      <w:r>
        <w:rPr>
          <w:rFonts w:ascii="Arial" w:hAnsi="Arial" w:cs="Arial"/>
          <w:sz w:val="20"/>
        </w:rPr>
        <w:t xml:space="preserve">) / </w:t>
      </w:r>
      <w:r w:rsidR="00C23A19">
        <w:rPr>
          <w:rFonts w:ascii="Arial" w:hAnsi="Arial" w:cs="Arial"/>
          <w:sz w:val="20"/>
        </w:rPr>
        <w:t>5,29</w:t>
      </w:r>
      <w:r>
        <w:rPr>
          <w:rFonts w:ascii="Arial" w:hAnsi="Arial" w:cs="Arial"/>
          <w:sz w:val="20"/>
        </w:rPr>
        <w:t xml:space="preserve"> = </w:t>
      </w:r>
      <w:r w:rsidR="00C23A19">
        <w:rPr>
          <w:rFonts w:ascii="Arial" w:hAnsi="Arial" w:cs="Arial"/>
          <w:sz w:val="20"/>
        </w:rPr>
        <w:t>9,5</w:t>
      </w:r>
      <w:r>
        <w:rPr>
          <w:rFonts w:ascii="Arial" w:hAnsi="Arial" w:cs="Arial"/>
          <w:sz w:val="20"/>
        </w:rPr>
        <w:t xml:space="preserve"> vlaků</w:t>
      </w:r>
    </w:p>
    <w:p w14:paraId="0988A914" w14:textId="252710E9" w:rsidR="007B0F1C" w:rsidRDefault="007B0F1C" w:rsidP="007B0F1C">
      <w:pPr>
        <w:pStyle w:val="Textdokumentu"/>
        <w:rPr>
          <w:rFonts w:ascii="Arial" w:hAnsi="Arial" w:cs="Arial"/>
          <w:sz w:val="20"/>
        </w:rPr>
      </w:pPr>
      <w:r>
        <w:rPr>
          <w:rFonts w:ascii="Arial" w:hAnsi="Arial" w:cs="Arial"/>
          <w:sz w:val="20"/>
        </w:rPr>
        <w:t xml:space="preserve">Výpočet určuje hodinovou výlukovou propustnost </w:t>
      </w:r>
      <w:r w:rsidR="00C23A19">
        <w:rPr>
          <w:rFonts w:ascii="Arial" w:hAnsi="Arial" w:cs="Arial"/>
          <w:sz w:val="20"/>
        </w:rPr>
        <w:t>10,4</w:t>
      </w:r>
      <w:r>
        <w:rPr>
          <w:rFonts w:ascii="Arial" w:hAnsi="Arial" w:cs="Arial"/>
          <w:sz w:val="20"/>
        </w:rPr>
        <w:t xml:space="preserve">, resp. </w:t>
      </w:r>
      <w:r w:rsidR="00C23A19">
        <w:rPr>
          <w:rFonts w:ascii="Arial" w:hAnsi="Arial" w:cs="Arial"/>
          <w:sz w:val="20"/>
        </w:rPr>
        <w:t>9,5</w:t>
      </w:r>
      <w:r>
        <w:rPr>
          <w:rFonts w:ascii="Arial" w:hAnsi="Arial" w:cs="Arial"/>
          <w:sz w:val="20"/>
        </w:rPr>
        <w:t xml:space="preserve"> vlaků. Svazkování je navrženo vždy 30 min v jednom směru dle vlaků osobní dopravy.</w:t>
      </w:r>
    </w:p>
    <w:p w14:paraId="5ACB0BD4" w14:textId="342B0B5B" w:rsidR="007B0F1C" w:rsidRDefault="007B0F1C" w:rsidP="007B0F1C">
      <w:pPr>
        <w:pStyle w:val="Textdokumentu"/>
        <w:rPr>
          <w:rFonts w:ascii="Arial" w:hAnsi="Arial" w:cs="Arial"/>
          <w:sz w:val="20"/>
        </w:rPr>
      </w:pPr>
      <w:r>
        <w:rPr>
          <w:rFonts w:ascii="Arial" w:hAnsi="Arial" w:cs="Arial"/>
          <w:sz w:val="20"/>
        </w:rPr>
        <w:t xml:space="preserve">Propustnost za 120 min dopravní špičky činí </w:t>
      </w:r>
      <w:r w:rsidR="00C23A19">
        <w:rPr>
          <w:rFonts w:ascii="Arial" w:hAnsi="Arial" w:cs="Arial"/>
          <w:sz w:val="20"/>
        </w:rPr>
        <w:t>19</w:t>
      </w:r>
      <w:r>
        <w:rPr>
          <w:rFonts w:ascii="Arial" w:hAnsi="Arial" w:cs="Arial"/>
          <w:sz w:val="20"/>
        </w:rPr>
        <w:t xml:space="preserve"> vlaků, přičemž v čase 15:00 – 17:00 je třeba úsekem provážet 14 vlaků osobní dopravy a až 2 vlaky nákladní dopravy. Propustnost je dostatečná.</w:t>
      </w:r>
    </w:p>
    <w:p w14:paraId="3A919A42" w14:textId="516677A7" w:rsidR="007B0F1C" w:rsidRDefault="007B0F1C" w:rsidP="007B0F1C">
      <w:pPr>
        <w:pStyle w:val="Textdokumentu"/>
        <w:rPr>
          <w:rFonts w:ascii="Arial" w:hAnsi="Arial" w:cs="Arial"/>
          <w:sz w:val="20"/>
        </w:rPr>
      </w:pPr>
      <w:r>
        <w:rPr>
          <w:rFonts w:ascii="Arial" w:hAnsi="Arial" w:cs="Arial"/>
          <w:sz w:val="20"/>
        </w:rPr>
        <w:t>Denní propustnost (5:00 – 20:00) činí 1</w:t>
      </w:r>
      <w:r w:rsidR="00C23A19">
        <w:rPr>
          <w:rFonts w:ascii="Arial" w:hAnsi="Arial" w:cs="Arial"/>
          <w:sz w:val="20"/>
        </w:rPr>
        <w:t>4</w:t>
      </w:r>
      <w:r>
        <w:rPr>
          <w:rFonts w:ascii="Arial" w:hAnsi="Arial" w:cs="Arial"/>
          <w:sz w:val="20"/>
        </w:rPr>
        <w:t>2 vlaků, přičemž je třeba provézt 97 pravidelných vlaků. Propustnost je dostatečná.</w:t>
      </w:r>
    </w:p>
    <w:p w14:paraId="7ED7B26F" w14:textId="454D5EF2" w:rsidR="007B0F1C" w:rsidRDefault="007B0F1C" w:rsidP="007B0F1C">
      <w:pPr>
        <w:pStyle w:val="Textdokumentu"/>
        <w:rPr>
          <w:rFonts w:ascii="Arial" w:hAnsi="Arial" w:cs="Arial"/>
          <w:sz w:val="20"/>
        </w:rPr>
      </w:pPr>
      <w:r>
        <w:rPr>
          <w:rFonts w:ascii="Arial" w:hAnsi="Arial" w:cs="Arial"/>
          <w:sz w:val="20"/>
        </w:rPr>
        <w:t xml:space="preserve">Celodenní výluková propustnost činí </w:t>
      </w:r>
      <w:r w:rsidR="00C23A19">
        <w:rPr>
          <w:rFonts w:ascii="Arial" w:hAnsi="Arial" w:cs="Arial"/>
          <w:sz w:val="20"/>
        </w:rPr>
        <w:t>228</w:t>
      </w:r>
      <w:r>
        <w:rPr>
          <w:rFonts w:ascii="Arial" w:hAnsi="Arial" w:cs="Arial"/>
          <w:sz w:val="20"/>
        </w:rPr>
        <w:t xml:space="preserve"> vlaků, přičemž je třeba provézt 120 pravidelných vlaků. Propustnost je dostatečná.</w:t>
      </w:r>
    </w:p>
    <w:p w14:paraId="33E55213" w14:textId="77777777" w:rsidR="007B0F1C" w:rsidRPr="00000D4E" w:rsidRDefault="007B0F1C" w:rsidP="007B0F1C">
      <w:pPr>
        <w:pStyle w:val="Nadpis3"/>
      </w:pPr>
      <w:bookmarkStart w:id="217" w:name="_Toc68770965"/>
      <w:bookmarkStart w:id="218" w:name="_Toc145516508"/>
      <w:r w:rsidRPr="00000D4E">
        <w:t xml:space="preserve">Jednokolejný provoz v úseku </w:t>
      </w:r>
      <w:r>
        <w:t>České Budějovice – obvod Nemanice, provoz na tratích č. 704 a 709</w:t>
      </w:r>
      <w:bookmarkEnd w:id="217"/>
      <w:bookmarkEnd w:id="218"/>
    </w:p>
    <w:p w14:paraId="7F8A5F37" w14:textId="578B3E04" w:rsidR="007B0F1C" w:rsidRDefault="007B0F1C" w:rsidP="007B0F1C">
      <w:pPr>
        <w:pStyle w:val="Textdokumentu"/>
        <w:rPr>
          <w:rFonts w:ascii="Arial" w:hAnsi="Arial" w:cs="Arial"/>
          <w:sz w:val="20"/>
        </w:rPr>
      </w:pPr>
      <w:r>
        <w:rPr>
          <w:rFonts w:ascii="Arial" w:hAnsi="Arial" w:cs="Arial"/>
          <w:sz w:val="20"/>
        </w:rPr>
        <w:t xml:space="preserve">Doby obsazení a výpočet hodinové propustnosti byly stanoveny na základě fragmentu GVD pro stanovené výlukové propustnosti, který je součástí přílohy č. </w:t>
      </w:r>
      <w:r w:rsidR="00733EFD">
        <w:rPr>
          <w:rFonts w:ascii="Arial" w:hAnsi="Arial" w:cs="Arial"/>
          <w:sz w:val="20"/>
        </w:rPr>
        <w:t>6-2</w:t>
      </w:r>
      <w:r>
        <w:rPr>
          <w:rFonts w:ascii="Arial" w:hAnsi="Arial" w:cs="Arial"/>
          <w:sz w:val="20"/>
        </w:rPr>
        <w:t>.</w:t>
      </w:r>
    </w:p>
    <w:p w14:paraId="7A73C9A5" w14:textId="1CC099EE" w:rsidR="007B0F1C" w:rsidRDefault="007B0F1C" w:rsidP="007B0F1C">
      <w:pPr>
        <w:pStyle w:val="Textdokumentu"/>
        <w:tabs>
          <w:tab w:val="left" w:pos="3969"/>
        </w:tabs>
        <w:rPr>
          <w:rFonts w:ascii="Arial" w:hAnsi="Arial" w:cs="Arial"/>
          <w:sz w:val="20"/>
        </w:rPr>
      </w:pPr>
      <w:r>
        <w:rPr>
          <w:rFonts w:ascii="Arial" w:hAnsi="Arial" w:cs="Arial"/>
          <w:sz w:val="20"/>
        </w:rPr>
        <w:t>Celková doba obsazení</w:t>
      </w:r>
      <w:r>
        <w:rPr>
          <w:rFonts w:ascii="Arial" w:hAnsi="Arial" w:cs="Arial"/>
          <w:sz w:val="20"/>
        </w:rPr>
        <w:tab/>
        <w:t>T</w:t>
      </w:r>
      <w:r w:rsidRPr="000427A7">
        <w:rPr>
          <w:rFonts w:ascii="Arial" w:hAnsi="Arial" w:cs="Arial"/>
          <w:sz w:val="20"/>
          <w:vertAlign w:val="subscript"/>
        </w:rPr>
        <w:t>OBS</w:t>
      </w:r>
      <w:r>
        <w:rPr>
          <w:rFonts w:ascii="Arial" w:hAnsi="Arial" w:cs="Arial"/>
          <w:sz w:val="20"/>
        </w:rPr>
        <w:t xml:space="preserve"> = </w:t>
      </w:r>
      <w:r w:rsidR="00F036BA">
        <w:rPr>
          <w:rFonts w:ascii="Arial" w:hAnsi="Arial" w:cs="Arial"/>
          <w:sz w:val="20"/>
        </w:rPr>
        <w:t>95,0</w:t>
      </w:r>
      <w:r>
        <w:rPr>
          <w:rFonts w:ascii="Arial" w:hAnsi="Arial" w:cs="Arial"/>
          <w:sz w:val="20"/>
        </w:rPr>
        <w:t xml:space="preserve"> min</w:t>
      </w:r>
    </w:p>
    <w:p w14:paraId="470BCB22" w14:textId="0E03DA21" w:rsidR="007B0F1C" w:rsidRDefault="007B0F1C" w:rsidP="007B0F1C">
      <w:pPr>
        <w:pStyle w:val="Textdokumentu"/>
        <w:tabs>
          <w:tab w:val="left" w:pos="3969"/>
        </w:tabs>
        <w:rPr>
          <w:rFonts w:ascii="Arial" w:hAnsi="Arial" w:cs="Arial"/>
          <w:sz w:val="20"/>
        </w:rPr>
      </w:pPr>
      <w:r>
        <w:rPr>
          <w:rFonts w:ascii="Arial" w:hAnsi="Arial" w:cs="Arial"/>
          <w:sz w:val="20"/>
        </w:rPr>
        <w:t>Počet vlaků</w:t>
      </w:r>
      <w:r>
        <w:rPr>
          <w:rFonts w:ascii="Arial" w:hAnsi="Arial" w:cs="Arial"/>
          <w:sz w:val="20"/>
        </w:rPr>
        <w:tab/>
        <w:t>N = 2</w:t>
      </w:r>
      <w:r w:rsidR="00C23A19">
        <w:rPr>
          <w:rFonts w:ascii="Arial" w:hAnsi="Arial" w:cs="Arial"/>
          <w:sz w:val="20"/>
        </w:rPr>
        <w:t>0</w:t>
      </w:r>
      <w:r>
        <w:rPr>
          <w:rFonts w:ascii="Arial" w:hAnsi="Arial" w:cs="Arial"/>
          <w:sz w:val="20"/>
        </w:rPr>
        <w:t xml:space="preserve"> vlaků</w:t>
      </w:r>
    </w:p>
    <w:p w14:paraId="2A7CAB7F" w14:textId="7D99858B" w:rsidR="007B0F1C" w:rsidRDefault="007B0F1C" w:rsidP="007B0F1C">
      <w:pPr>
        <w:pStyle w:val="Textdokumentu"/>
        <w:tabs>
          <w:tab w:val="left" w:pos="3969"/>
        </w:tabs>
        <w:rPr>
          <w:rFonts w:ascii="Arial" w:hAnsi="Arial" w:cs="Arial"/>
          <w:sz w:val="20"/>
        </w:rPr>
      </w:pPr>
      <w:r>
        <w:rPr>
          <w:rFonts w:ascii="Arial" w:hAnsi="Arial" w:cs="Arial"/>
          <w:sz w:val="20"/>
        </w:rPr>
        <w:t>Jednotková doba obsazení</w:t>
      </w:r>
      <w:r>
        <w:rPr>
          <w:rFonts w:ascii="Arial" w:hAnsi="Arial" w:cs="Arial"/>
          <w:sz w:val="20"/>
        </w:rPr>
        <w:tab/>
      </w:r>
      <w:proofErr w:type="spellStart"/>
      <w:r>
        <w:rPr>
          <w:rFonts w:ascii="Arial" w:hAnsi="Arial" w:cs="Arial"/>
          <w:sz w:val="20"/>
        </w:rPr>
        <w:t>t</w:t>
      </w:r>
      <w:r w:rsidRPr="000427A7">
        <w:rPr>
          <w:rFonts w:ascii="Arial" w:hAnsi="Arial" w:cs="Arial"/>
          <w:sz w:val="20"/>
          <w:vertAlign w:val="subscript"/>
        </w:rPr>
        <w:t>OBS</w:t>
      </w:r>
      <w:proofErr w:type="spellEnd"/>
      <w:r>
        <w:rPr>
          <w:rFonts w:ascii="Arial" w:hAnsi="Arial" w:cs="Arial"/>
          <w:sz w:val="20"/>
        </w:rPr>
        <w:t xml:space="preserve"> = T</w:t>
      </w:r>
      <w:r w:rsidRPr="000427A7">
        <w:rPr>
          <w:rFonts w:ascii="Arial" w:hAnsi="Arial" w:cs="Arial"/>
          <w:sz w:val="20"/>
          <w:vertAlign w:val="subscript"/>
        </w:rPr>
        <w:t>OBS</w:t>
      </w:r>
      <w:r>
        <w:rPr>
          <w:rFonts w:ascii="Arial" w:hAnsi="Arial" w:cs="Arial"/>
          <w:sz w:val="20"/>
        </w:rPr>
        <w:t xml:space="preserve"> / N = </w:t>
      </w:r>
      <w:r w:rsidR="00F036BA">
        <w:rPr>
          <w:rFonts w:ascii="Arial" w:hAnsi="Arial" w:cs="Arial"/>
          <w:sz w:val="20"/>
        </w:rPr>
        <w:t>95,0</w:t>
      </w:r>
      <w:r>
        <w:rPr>
          <w:rFonts w:ascii="Arial" w:hAnsi="Arial" w:cs="Arial"/>
          <w:sz w:val="20"/>
        </w:rPr>
        <w:t xml:space="preserve"> / 2</w:t>
      </w:r>
      <w:r w:rsidR="00C23A19">
        <w:rPr>
          <w:rFonts w:ascii="Arial" w:hAnsi="Arial" w:cs="Arial"/>
          <w:sz w:val="20"/>
        </w:rPr>
        <w:t>0</w:t>
      </w:r>
      <w:r>
        <w:rPr>
          <w:rFonts w:ascii="Arial" w:hAnsi="Arial" w:cs="Arial"/>
          <w:sz w:val="20"/>
        </w:rPr>
        <w:t xml:space="preserve"> = </w:t>
      </w:r>
      <w:r w:rsidR="00C23A19">
        <w:rPr>
          <w:rFonts w:ascii="Arial" w:hAnsi="Arial" w:cs="Arial"/>
          <w:sz w:val="20"/>
        </w:rPr>
        <w:t>4,7</w:t>
      </w:r>
      <w:r w:rsidR="00F036BA">
        <w:rPr>
          <w:rFonts w:ascii="Arial" w:hAnsi="Arial" w:cs="Arial"/>
          <w:sz w:val="20"/>
        </w:rPr>
        <w:t>5</w:t>
      </w:r>
      <w:r>
        <w:rPr>
          <w:rFonts w:ascii="Arial" w:hAnsi="Arial" w:cs="Arial"/>
          <w:sz w:val="20"/>
        </w:rPr>
        <w:t xml:space="preserve"> min</w:t>
      </w:r>
    </w:p>
    <w:p w14:paraId="0BCC004E" w14:textId="77777777" w:rsidR="007B0F1C" w:rsidRDefault="007B0F1C" w:rsidP="007B0F1C">
      <w:pPr>
        <w:pStyle w:val="Textdokumentu"/>
        <w:tabs>
          <w:tab w:val="left" w:pos="3969"/>
        </w:tabs>
        <w:rPr>
          <w:rFonts w:ascii="Arial" w:hAnsi="Arial" w:cs="Arial"/>
          <w:sz w:val="20"/>
        </w:rPr>
      </w:pPr>
      <w:r>
        <w:rPr>
          <w:rFonts w:ascii="Arial" w:hAnsi="Arial" w:cs="Arial"/>
          <w:sz w:val="20"/>
        </w:rPr>
        <w:t>Záloha za jednu hodinu výluky</w:t>
      </w:r>
      <w:r>
        <w:rPr>
          <w:rFonts w:ascii="Arial" w:hAnsi="Arial" w:cs="Arial"/>
          <w:sz w:val="20"/>
        </w:rPr>
        <w:tab/>
        <w:t>z = 5 / 10 min</w:t>
      </w:r>
    </w:p>
    <w:p w14:paraId="2C3469A8" w14:textId="2ACC1678" w:rsidR="007B0F1C" w:rsidRDefault="007B0F1C" w:rsidP="007B0F1C">
      <w:pPr>
        <w:pStyle w:val="Textdokumentu"/>
        <w:tabs>
          <w:tab w:val="left" w:pos="3969"/>
        </w:tabs>
        <w:rPr>
          <w:rFonts w:ascii="Arial" w:hAnsi="Arial" w:cs="Arial"/>
          <w:sz w:val="20"/>
        </w:rPr>
      </w:pPr>
      <w:r>
        <w:rPr>
          <w:rFonts w:ascii="Arial" w:hAnsi="Arial" w:cs="Arial"/>
          <w:sz w:val="20"/>
        </w:rPr>
        <w:t>Výpočet hodinové výlukové propustnost</w:t>
      </w:r>
      <w:r>
        <w:rPr>
          <w:rFonts w:ascii="Arial" w:hAnsi="Arial" w:cs="Arial"/>
          <w:sz w:val="20"/>
        </w:rPr>
        <w:tab/>
      </w:r>
      <w:proofErr w:type="spellStart"/>
      <w:r>
        <w:rPr>
          <w:rFonts w:ascii="Arial" w:hAnsi="Arial" w:cs="Arial"/>
          <w:sz w:val="20"/>
        </w:rPr>
        <w:t>n</w:t>
      </w:r>
      <w:r w:rsidRPr="000427A7">
        <w:rPr>
          <w:rFonts w:ascii="Arial" w:hAnsi="Arial" w:cs="Arial"/>
          <w:sz w:val="20"/>
          <w:vertAlign w:val="subscript"/>
        </w:rPr>
        <w:t>výl</w:t>
      </w:r>
      <w:r w:rsidRPr="000427A7">
        <w:rPr>
          <w:rFonts w:ascii="Arial" w:hAnsi="Arial" w:cs="Arial"/>
          <w:sz w:val="20"/>
          <w:vertAlign w:val="superscript"/>
        </w:rPr>
        <w:t>hod</w:t>
      </w:r>
      <w:proofErr w:type="spellEnd"/>
      <w:r>
        <w:rPr>
          <w:rFonts w:ascii="Arial" w:hAnsi="Arial" w:cs="Arial"/>
          <w:sz w:val="20"/>
        </w:rPr>
        <w:t xml:space="preserve"> = (</w:t>
      </w:r>
      <w:proofErr w:type="spellStart"/>
      <w:r>
        <w:rPr>
          <w:rFonts w:ascii="Arial" w:hAnsi="Arial" w:cs="Arial"/>
          <w:sz w:val="20"/>
        </w:rPr>
        <w:t>t</w:t>
      </w:r>
      <w:r w:rsidRPr="000427A7">
        <w:rPr>
          <w:rFonts w:ascii="Arial" w:hAnsi="Arial" w:cs="Arial"/>
          <w:sz w:val="20"/>
          <w:vertAlign w:val="subscript"/>
        </w:rPr>
        <w:t>výp</w:t>
      </w:r>
      <w:proofErr w:type="spellEnd"/>
      <w:r>
        <w:rPr>
          <w:rFonts w:ascii="Arial" w:hAnsi="Arial" w:cs="Arial"/>
          <w:sz w:val="20"/>
        </w:rPr>
        <w:t xml:space="preserve"> – z) / </w:t>
      </w:r>
      <w:proofErr w:type="spellStart"/>
      <w:r>
        <w:rPr>
          <w:rFonts w:ascii="Arial" w:hAnsi="Arial" w:cs="Arial"/>
          <w:sz w:val="20"/>
        </w:rPr>
        <w:t>t</w:t>
      </w:r>
      <w:r w:rsidRPr="000427A7">
        <w:rPr>
          <w:rFonts w:ascii="Arial" w:hAnsi="Arial" w:cs="Arial"/>
          <w:sz w:val="20"/>
          <w:vertAlign w:val="subscript"/>
        </w:rPr>
        <w:t>OBS</w:t>
      </w:r>
      <w:proofErr w:type="spellEnd"/>
      <w:r>
        <w:rPr>
          <w:rFonts w:ascii="Arial" w:hAnsi="Arial" w:cs="Arial"/>
          <w:sz w:val="20"/>
        </w:rPr>
        <w:t xml:space="preserve"> = (</w:t>
      </w:r>
      <w:proofErr w:type="gramStart"/>
      <w:r>
        <w:rPr>
          <w:rFonts w:ascii="Arial" w:hAnsi="Arial" w:cs="Arial"/>
          <w:sz w:val="20"/>
        </w:rPr>
        <w:t>60 – 5</w:t>
      </w:r>
      <w:proofErr w:type="gramEnd"/>
      <w:r>
        <w:rPr>
          <w:rFonts w:ascii="Arial" w:hAnsi="Arial" w:cs="Arial"/>
          <w:sz w:val="20"/>
        </w:rPr>
        <w:t xml:space="preserve">) / </w:t>
      </w:r>
      <w:r w:rsidR="00C23A19">
        <w:rPr>
          <w:rFonts w:ascii="Arial" w:hAnsi="Arial" w:cs="Arial"/>
          <w:sz w:val="20"/>
        </w:rPr>
        <w:t>4,7</w:t>
      </w:r>
      <w:r w:rsidR="00F036BA">
        <w:rPr>
          <w:rFonts w:ascii="Arial" w:hAnsi="Arial" w:cs="Arial"/>
          <w:sz w:val="20"/>
        </w:rPr>
        <w:t>5</w:t>
      </w:r>
      <w:r>
        <w:rPr>
          <w:rFonts w:ascii="Arial" w:hAnsi="Arial" w:cs="Arial"/>
          <w:sz w:val="20"/>
        </w:rPr>
        <w:t xml:space="preserve">= </w:t>
      </w:r>
      <w:r w:rsidR="00C23A19">
        <w:rPr>
          <w:rFonts w:ascii="Arial" w:hAnsi="Arial" w:cs="Arial"/>
          <w:sz w:val="20"/>
        </w:rPr>
        <w:t>11,</w:t>
      </w:r>
      <w:r w:rsidR="00F036BA">
        <w:rPr>
          <w:rFonts w:ascii="Arial" w:hAnsi="Arial" w:cs="Arial"/>
          <w:sz w:val="20"/>
        </w:rPr>
        <w:t>5</w:t>
      </w:r>
      <w:r>
        <w:rPr>
          <w:rFonts w:ascii="Arial" w:hAnsi="Arial" w:cs="Arial"/>
          <w:sz w:val="20"/>
        </w:rPr>
        <w:t xml:space="preserve"> vlaků</w:t>
      </w:r>
    </w:p>
    <w:p w14:paraId="71C62A25" w14:textId="35792864" w:rsidR="007B0F1C" w:rsidRDefault="007B0F1C" w:rsidP="007B0F1C">
      <w:pPr>
        <w:pStyle w:val="Textdokumentu"/>
        <w:tabs>
          <w:tab w:val="left" w:pos="3969"/>
        </w:tabs>
        <w:rPr>
          <w:rFonts w:ascii="Arial" w:hAnsi="Arial" w:cs="Arial"/>
          <w:sz w:val="20"/>
        </w:rPr>
      </w:pPr>
      <w:r>
        <w:rPr>
          <w:rFonts w:ascii="Arial" w:hAnsi="Arial" w:cs="Arial"/>
          <w:sz w:val="20"/>
        </w:rPr>
        <w:tab/>
      </w:r>
      <w:proofErr w:type="spellStart"/>
      <w:r>
        <w:rPr>
          <w:rFonts w:ascii="Arial" w:hAnsi="Arial" w:cs="Arial"/>
          <w:sz w:val="20"/>
        </w:rPr>
        <w:t>n</w:t>
      </w:r>
      <w:r>
        <w:rPr>
          <w:rFonts w:ascii="Arial" w:hAnsi="Arial" w:cs="Arial"/>
          <w:sz w:val="20"/>
          <w:vertAlign w:val="subscript"/>
        </w:rPr>
        <w:t>výl</w:t>
      </w:r>
      <w:r>
        <w:rPr>
          <w:rFonts w:ascii="Arial" w:hAnsi="Arial" w:cs="Arial"/>
          <w:sz w:val="20"/>
          <w:vertAlign w:val="superscript"/>
        </w:rPr>
        <w:t>hod</w:t>
      </w:r>
      <w:proofErr w:type="spellEnd"/>
      <w:r>
        <w:rPr>
          <w:rFonts w:ascii="Arial" w:hAnsi="Arial" w:cs="Arial"/>
          <w:sz w:val="20"/>
        </w:rPr>
        <w:t xml:space="preserve"> = (</w:t>
      </w:r>
      <w:proofErr w:type="spellStart"/>
      <w:r>
        <w:rPr>
          <w:rFonts w:ascii="Arial" w:hAnsi="Arial" w:cs="Arial"/>
          <w:sz w:val="20"/>
        </w:rPr>
        <w:t>t</w:t>
      </w:r>
      <w:r>
        <w:rPr>
          <w:rFonts w:ascii="Arial" w:hAnsi="Arial" w:cs="Arial"/>
          <w:sz w:val="20"/>
          <w:vertAlign w:val="subscript"/>
        </w:rPr>
        <w:t>výp</w:t>
      </w:r>
      <w:proofErr w:type="spellEnd"/>
      <w:r>
        <w:rPr>
          <w:rFonts w:ascii="Arial" w:hAnsi="Arial" w:cs="Arial"/>
          <w:sz w:val="20"/>
        </w:rPr>
        <w:t xml:space="preserve"> – z) / </w:t>
      </w:r>
      <w:proofErr w:type="spellStart"/>
      <w:r>
        <w:rPr>
          <w:rFonts w:ascii="Arial" w:hAnsi="Arial" w:cs="Arial"/>
          <w:sz w:val="20"/>
        </w:rPr>
        <w:t>t</w:t>
      </w:r>
      <w:r>
        <w:rPr>
          <w:rFonts w:ascii="Arial" w:hAnsi="Arial" w:cs="Arial"/>
          <w:sz w:val="20"/>
          <w:vertAlign w:val="subscript"/>
        </w:rPr>
        <w:t>OBS</w:t>
      </w:r>
      <w:proofErr w:type="spellEnd"/>
      <w:r>
        <w:rPr>
          <w:rFonts w:ascii="Arial" w:hAnsi="Arial" w:cs="Arial"/>
          <w:sz w:val="20"/>
        </w:rPr>
        <w:t xml:space="preserve"> = (</w:t>
      </w:r>
      <w:proofErr w:type="gramStart"/>
      <w:r>
        <w:rPr>
          <w:rFonts w:ascii="Arial" w:hAnsi="Arial" w:cs="Arial"/>
          <w:sz w:val="20"/>
        </w:rPr>
        <w:t>60 – 10</w:t>
      </w:r>
      <w:proofErr w:type="gramEnd"/>
      <w:r>
        <w:rPr>
          <w:rFonts w:ascii="Arial" w:hAnsi="Arial" w:cs="Arial"/>
          <w:sz w:val="20"/>
        </w:rPr>
        <w:t xml:space="preserve">) / </w:t>
      </w:r>
      <w:r w:rsidR="00C23A19">
        <w:rPr>
          <w:rFonts w:ascii="Arial" w:hAnsi="Arial" w:cs="Arial"/>
          <w:sz w:val="20"/>
        </w:rPr>
        <w:t>4,7</w:t>
      </w:r>
      <w:r w:rsidR="00F036BA">
        <w:rPr>
          <w:rFonts w:ascii="Arial" w:hAnsi="Arial" w:cs="Arial"/>
          <w:sz w:val="20"/>
        </w:rPr>
        <w:t>5</w:t>
      </w:r>
      <w:r>
        <w:rPr>
          <w:rFonts w:ascii="Arial" w:hAnsi="Arial" w:cs="Arial"/>
          <w:sz w:val="20"/>
        </w:rPr>
        <w:t xml:space="preserve"> = </w:t>
      </w:r>
      <w:r w:rsidR="00C23A19">
        <w:rPr>
          <w:rFonts w:ascii="Arial" w:hAnsi="Arial" w:cs="Arial"/>
          <w:sz w:val="20"/>
        </w:rPr>
        <w:t>10,</w:t>
      </w:r>
      <w:r w:rsidR="00F036BA">
        <w:rPr>
          <w:rFonts w:ascii="Arial" w:hAnsi="Arial" w:cs="Arial"/>
          <w:sz w:val="20"/>
        </w:rPr>
        <w:t>5</w:t>
      </w:r>
      <w:r>
        <w:rPr>
          <w:rFonts w:ascii="Arial" w:hAnsi="Arial" w:cs="Arial"/>
          <w:sz w:val="20"/>
        </w:rPr>
        <w:t xml:space="preserve"> vlaků</w:t>
      </w:r>
    </w:p>
    <w:p w14:paraId="5A4BBEA8" w14:textId="31A7B652" w:rsidR="007B0F1C" w:rsidRDefault="007B0F1C" w:rsidP="007B0F1C">
      <w:pPr>
        <w:pStyle w:val="Textdokumentu"/>
        <w:rPr>
          <w:rFonts w:ascii="Arial" w:hAnsi="Arial" w:cs="Arial"/>
          <w:sz w:val="20"/>
        </w:rPr>
      </w:pPr>
      <w:r>
        <w:rPr>
          <w:rFonts w:ascii="Arial" w:hAnsi="Arial" w:cs="Arial"/>
          <w:sz w:val="20"/>
        </w:rPr>
        <w:t xml:space="preserve">Výpočet určuje hodinovou výlukovou propustnost </w:t>
      </w:r>
      <w:r w:rsidR="00C23A19">
        <w:rPr>
          <w:rFonts w:ascii="Arial" w:hAnsi="Arial" w:cs="Arial"/>
          <w:sz w:val="20"/>
        </w:rPr>
        <w:t>11,6</w:t>
      </w:r>
      <w:r>
        <w:rPr>
          <w:rFonts w:ascii="Arial" w:hAnsi="Arial" w:cs="Arial"/>
          <w:sz w:val="20"/>
        </w:rPr>
        <w:t xml:space="preserve">, resp. </w:t>
      </w:r>
      <w:r w:rsidR="00C23A19">
        <w:rPr>
          <w:rFonts w:ascii="Arial" w:hAnsi="Arial" w:cs="Arial"/>
          <w:sz w:val="20"/>
        </w:rPr>
        <w:t>10,6</w:t>
      </w:r>
      <w:r>
        <w:rPr>
          <w:rFonts w:ascii="Arial" w:hAnsi="Arial" w:cs="Arial"/>
          <w:sz w:val="20"/>
        </w:rPr>
        <w:t xml:space="preserve"> vlaků. Svazkování je navrženo vždy 30 min v jednom směru dle vlaků osobní dopravy.</w:t>
      </w:r>
    </w:p>
    <w:p w14:paraId="26DE1E8E" w14:textId="17AF6C29" w:rsidR="007B0F1C" w:rsidRDefault="007B0F1C" w:rsidP="007B0F1C">
      <w:pPr>
        <w:pStyle w:val="Textdokumentu"/>
        <w:rPr>
          <w:rFonts w:ascii="Arial" w:hAnsi="Arial" w:cs="Arial"/>
          <w:sz w:val="20"/>
        </w:rPr>
      </w:pPr>
      <w:r>
        <w:rPr>
          <w:rFonts w:ascii="Arial" w:hAnsi="Arial" w:cs="Arial"/>
          <w:sz w:val="20"/>
        </w:rPr>
        <w:t xml:space="preserve">Propustnost za 120 min dopravní špičky činí </w:t>
      </w:r>
      <w:r w:rsidR="00C23A19">
        <w:rPr>
          <w:rFonts w:ascii="Arial" w:hAnsi="Arial" w:cs="Arial"/>
          <w:sz w:val="20"/>
        </w:rPr>
        <w:t>21</w:t>
      </w:r>
      <w:r>
        <w:rPr>
          <w:rFonts w:ascii="Arial" w:hAnsi="Arial" w:cs="Arial"/>
          <w:sz w:val="20"/>
        </w:rPr>
        <w:t xml:space="preserve"> vlaků, přičemž v čase 15:00 – 17:00 je třeba úsekem provážet 26 vlaků osobní dopravy a až </w:t>
      </w:r>
      <w:r w:rsidR="00C23A19">
        <w:rPr>
          <w:rFonts w:ascii="Arial" w:hAnsi="Arial" w:cs="Arial"/>
          <w:sz w:val="20"/>
        </w:rPr>
        <w:t>3</w:t>
      </w:r>
      <w:r>
        <w:rPr>
          <w:rFonts w:ascii="Arial" w:hAnsi="Arial" w:cs="Arial"/>
          <w:sz w:val="20"/>
        </w:rPr>
        <w:t xml:space="preserve"> vlaky nákladní dopravy. Propustnost není dostatečná.</w:t>
      </w:r>
    </w:p>
    <w:p w14:paraId="3246FA2A" w14:textId="618B7598" w:rsidR="007B0F1C" w:rsidRDefault="007B0F1C" w:rsidP="007B0F1C">
      <w:pPr>
        <w:pStyle w:val="Textdokumentu"/>
        <w:rPr>
          <w:rFonts w:ascii="Arial" w:hAnsi="Arial" w:cs="Arial"/>
          <w:sz w:val="20"/>
        </w:rPr>
      </w:pPr>
      <w:r>
        <w:rPr>
          <w:rFonts w:ascii="Arial" w:hAnsi="Arial" w:cs="Arial"/>
          <w:sz w:val="20"/>
        </w:rPr>
        <w:t>Denní propustnost (5:00 – 20:00) činí 1</w:t>
      </w:r>
      <w:r w:rsidR="00C23A19">
        <w:rPr>
          <w:rFonts w:ascii="Arial" w:hAnsi="Arial" w:cs="Arial"/>
          <w:sz w:val="20"/>
        </w:rPr>
        <w:t>59</w:t>
      </w:r>
      <w:r>
        <w:rPr>
          <w:rFonts w:ascii="Arial" w:hAnsi="Arial" w:cs="Arial"/>
          <w:sz w:val="20"/>
        </w:rPr>
        <w:t xml:space="preserve"> vlaků, přičemž je třeba provézt 167 pravidelných vlaků.</w:t>
      </w:r>
      <w:r w:rsidR="00C23A19">
        <w:rPr>
          <w:rFonts w:ascii="Arial" w:hAnsi="Arial" w:cs="Arial"/>
          <w:sz w:val="20"/>
        </w:rPr>
        <w:t xml:space="preserve"> Propustnost není dostatečná</w:t>
      </w:r>
      <w:r>
        <w:rPr>
          <w:rFonts w:ascii="Arial" w:hAnsi="Arial" w:cs="Arial"/>
          <w:sz w:val="20"/>
        </w:rPr>
        <w:t>.</w:t>
      </w:r>
    </w:p>
    <w:p w14:paraId="67F7E928" w14:textId="6508C8F8" w:rsidR="007B0F1C" w:rsidRDefault="007B0F1C" w:rsidP="007B0F1C">
      <w:pPr>
        <w:pStyle w:val="Textdokumentu"/>
        <w:rPr>
          <w:rFonts w:ascii="Arial" w:hAnsi="Arial" w:cs="Arial"/>
          <w:sz w:val="20"/>
        </w:rPr>
      </w:pPr>
      <w:r>
        <w:rPr>
          <w:rFonts w:ascii="Arial" w:hAnsi="Arial" w:cs="Arial"/>
          <w:sz w:val="20"/>
        </w:rPr>
        <w:lastRenderedPageBreak/>
        <w:t xml:space="preserve">Celodenní výluková propustnost činí </w:t>
      </w:r>
      <w:r w:rsidR="00C23A19">
        <w:rPr>
          <w:rFonts w:ascii="Arial" w:hAnsi="Arial" w:cs="Arial"/>
          <w:sz w:val="20"/>
        </w:rPr>
        <w:t>254</w:t>
      </w:r>
      <w:r>
        <w:rPr>
          <w:rFonts w:ascii="Arial" w:hAnsi="Arial" w:cs="Arial"/>
          <w:sz w:val="20"/>
        </w:rPr>
        <w:t xml:space="preserve"> vlaků, přičemž je třeba provézt 210 pravidelných vlaků. Propustnost je dostatečná.</w:t>
      </w:r>
    </w:p>
    <w:p w14:paraId="5D645AF9" w14:textId="3AA7ABC7" w:rsidR="005C74B8" w:rsidRPr="00000D4E" w:rsidRDefault="005C74B8" w:rsidP="005C74B8">
      <w:pPr>
        <w:pStyle w:val="Nadpis3"/>
      </w:pPr>
      <w:bookmarkStart w:id="219" w:name="_Toc26345605"/>
      <w:bookmarkStart w:id="220" w:name="_Toc145516509"/>
      <w:r w:rsidRPr="00000D4E">
        <w:t xml:space="preserve">Jednokolejný provoz v úseku </w:t>
      </w:r>
      <w:r w:rsidR="009A3503">
        <w:t xml:space="preserve">obvod Nemanice I (včetně) – </w:t>
      </w:r>
      <w:r w:rsidR="0055321E">
        <w:t xml:space="preserve">nová odbočka </w:t>
      </w:r>
      <w:r w:rsidR="009A3503">
        <w:t>Dobřejovice</w:t>
      </w:r>
      <w:bookmarkEnd w:id="220"/>
    </w:p>
    <w:p w14:paraId="6E02E91C" w14:textId="64BF9A16" w:rsidR="005C74B8" w:rsidRDefault="005C74B8" w:rsidP="005C74B8">
      <w:pPr>
        <w:pStyle w:val="Textdokumentu"/>
        <w:rPr>
          <w:rFonts w:ascii="Arial" w:hAnsi="Arial" w:cs="Arial"/>
          <w:sz w:val="20"/>
        </w:rPr>
      </w:pPr>
      <w:r>
        <w:rPr>
          <w:rFonts w:ascii="Arial" w:hAnsi="Arial" w:cs="Arial"/>
          <w:sz w:val="20"/>
        </w:rPr>
        <w:t xml:space="preserve">Doby obsazení a výpočet hodinové propustnosti byly stanoveny na základě fragmentu GVD pro stanovené výlukové propustnosti, který je součástí přílohy č. </w:t>
      </w:r>
      <w:r w:rsidR="00733EFD">
        <w:rPr>
          <w:rFonts w:ascii="Arial" w:hAnsi="Arial" w:cs="Arial"/>
          <w:sz w:val="20"/>
        </w:rPr>
        <w:t>6-</w:t>
      </w:r>
      <w:r w:rsidR="0055321E">
        <w:rPr>
          <w:rFonts w:ascii="Arial" w:hAnsi="Arial" w:cs="Arial"/>
          <w:sz w:val="20"/>
        </w:rPr>
        <w:t>4</w:t>
      </w:r>
      <w:r>
        <w:rPr>
          <w:rFonts w:ascii="Arial" w:hAnsi="Arial" w:cs="Arial"/>
          <w:sz w:val="20"/>
        </w:rPr>
        <w:t>.</w:t>
      </w:r>
    </w:p>
    <w:p w14:paraId="00B5C22C" w14:textId="1D557EFA" w:rsidR="005C74B8" w:rsidRDefault="005C74B8" w:rsidP="005C74B8">
      <w:pPr>
        <w:pStyle w:val="Textdokumentu"/>
        <w:tabs>
          <w:tab w:val="left" w:pos="3969"/>
        </w:tabs>
        <w:rPr>
          <w:rFonts w:ascii="Arial" w:hAnsi="Arial" w:cs="Arial"/>
          <w:sz w:val="20"/>
        </w:rPr>
      </w:pPr>
      <w:r>
        <w:rPr>
          <w:rFonts w:ascii="Arial" w:hAnsi="Arial" w:cs="Arial"/>
          <w:sz w:val="20"/>
        </w:rPr>
        <w:t>Celková doba obsazení</w:t>
      </w:r>
      <w:r>
        <w:rPr>
          <w:rFonts w:ascii="Arial" w:hAnsi="Arial" w:cs="Arial"/>
          <w:sz w:val="20"/>
        </w:rPr>
        <w:tab/>
        <w:t>T</w:t>
      </w:r>
      <w:r>
        <w:rPr>
          <w:rFonts w:ascii="Arial" w:hAnsi="Arial" w:cs="Arial"/>
          <w:sz w:val="20"/>
          <w:vertAlign w:val="subscript"/>
        </w:rPr>
        <w:t>OBS</w:t>
      </w:r>
      <w:r>
        <w:rPr>
          <w:rFonts w:ascii="Arial" w:hAnsi="Arial" w:cs="Arial"/>
          <w:sz w:val="20"/>
        </w:rPr>
        <w:t xml:space="preserve"> = 9</w:t>
      </w:r>
      <w:r w:rsidR="009A3503">
        <w:rPr>
          <w:rFonts w:ascii="Arial" w:hAnsi="Arial" w:cs="Arial"/>
          <w:sz w:val="20"/>
        </w:rPr>
        <w:t>8</w:t>
      </w:r>
      <w:r>
        <w:rPr>
          <w:rFonts w:ascii="Arial" w:hAnsi="Arial" w:cs="Arial"/>
          <w:sz w:val="20"/>
        </w:rPr>
        <w:t>,0 min</w:t>
      </w:r>
    </w:p>
    <w:p w14:paraId="57E6D425" w14:textId="182354BB" w:rsidR="005C74B8" w:rsidRDefault="005C74B8" w:rsidP="005C74B8">
      <w:pPr>
        <w:pStyle w:val="Textdokumentu"/>
        <w:tabs>
          <w:tab w:val="left" w:pos="3969"/>
        </w:tabs>
        <w:rPr>
          <w:rFonts w:ascii="Arial" w:hAnsi="Arial" w:cs="Arial"/>
          <w:sz w:val="20"/>
        </w:rPr>
      </w:pPr>
      <w:r>
        <w:rPr>
          <w:rFonts w:ascii="Arial" w:hAnsi="Arial" w:cs="Arial"/>
          <w:sz w:val="20"/>
        </w:rPr>
        <w:t>Počet vlaků</w:t>
      </w:r>
      <w:r>
        <w:rPr>
          <w:rFonts w:ascii="Arial" w:hAnsi="Arial" w:cs="Arial"/>
          <w:sz w:val="20"/>
        </w:rPr>
        <w:tab/>
        <w:t>N = 1</w:t>
      </w:r>
      <w:r w:rsidR="009A3503">
        <w:rPr>
          <w:rFonts w:ascii="Arial" w:hAnsi="Arial" w:cs="Arial"/>
          <w:sz w:val="20"/>
        </w:rPr>
        <w:t>2</w:t>
      </w:r>
      <w:r>
        <w:rPr>
          <w:rFonts w:ascii="Arial" w:hAnsi="Arial" w:cs="Arial"/>
          <w:sz w:val="20"/>
        </w:rPr>
        <w:t xml:space="preserve"> vlaků</w:t>
      </w:r>
    </w:p>
    <w:p w14:paraId="4D657831" w14:textId="643748DB" w:rsidR="005C74B8" w:rsidRDefault="005C74B8" w:rsidP="005C74B8">
      <w:pPr>
        <w:pStyle w:val="Textdokumentu"/>
        <w:tabs>
          <w:tab w:val="left" w:pos="3969"/>
        </w:tabs>
        <w:rPr>
          <w:rFonts w:ascii="Arial" w:hAnsi="Arial" w:cs="Arial"/>
          <w:sz w:val="20"/>
        </w:rPr>
      </w:pPr>
      <w:r>
        <w:rPr>
          <w:rFonts w:ascii="Arial" w:hAnsi="Arial" w:cs="Arial"/>
          <w:sz w:val="20"/>
        </w:rPr>
        <w:t>Jednotková doba obsazení</w:t>
      </w:r>
      <w:r>
        <w:rPr>
          <w:rFonts w:ascii="Arial" w:hAnsi="Arial" w:cs="Arial"/>
          <w:sz w:val="20"/>
        </w:rPr>
        <w:tab/>
      </w:r>
      <w:proofErr w:type="spellStart"/>
      <w:r>
        <w:rPr>
          <w:rFonts w:ascii="Arial" w:hAnsi="Arial" w:cs="Arial"/>
          <w:sz w:val="20"/>
        </w:rPr>
        <w:t>t</w:t>
      </w:r>
      <w:r>
        <w:rPr>
          <w:rFonts w:ascii="Arial" w:hAnsi="Arial" w:cs="Arial"/>
          <w:sz w:val="20"/>
          <w:vertAlign w:val="subscript"/>
        </w:rPr>
        <w:t>OBS</w:t>
      </w:r>
      <w:proofErr w:type="spellEnd"/>
      <w:r>
        <w:rPr>
          <w:rFonts w:ascii="Arial" w:hAnsi="Arial" w:cs="Arial"/>
          <w:sz w:val="20"/>
        </w:rPr>
        <w:t xml:space="preserve"> = T</w:t>
      </w:r>
      <w:r>
        <w:rPr>
          <w:rFonts w:ascii="Arial" w:hAnsi="Arial" w:cs="Arial"/>
          <w:sz w:val="20"/>
          <w:vertAlign w:val="subscript"/>
        </w:rPr>
        <w:t>OBS</w:t>
      </w:r>
      <w:r>
        <w:rPr>
          <w:rFonts w:ascii="Arial" w:hAnsi="Arial" w:cs="Arial"/>
          <w:sz w:val="20"/>
        </w:rPr>
        <w:t xml:space="preserve"> / N = </w:t>
      </w:r>
      <w:r w:rsidR="009A3503">
        <w:rPr>
          <w:rFonts w:ascii="Arial" w:hAnsi="Arial" w:cs="Arial"/>
          <w:sz w:val="20"/>
        </w:rPr>
        <w:t>98,0 / 12</w:t>
      </w:r>
      <w:r>
        <w:rPr>
          <w:rFonts w:ascii="Arial" w:hAnsi="Arial" w:cs="Arial"/>
          <w:sz w:val="20"/>
        </w:rPr>
        <w:t xml:space="preserve"> = </w:t>
      </w:r>
      <w:r w:rsidR="009A3503">
        <w:rPr>
          <w:rFonts w:ascii="Arial" w:hAnsi="Arial" w:cs="Arial"/>
          <w:sz w:val="20"/>
        </w:rPr>
        <w:t>8,17</w:t>
      </w:r>
      <w:r>
        <w:rPr>
          <w:rFonts w:ascii="Arial" w:hAnsi="Arial" w:cs="Arial"/>
          <w:sz w:val="20"/>
        </w:rPr>
        <w:t xml:space="preserve"> min</w:t>
      </w:r>
    </w:p>
    <w:p w14:paraId="48C0D28E" w14:textId="77777777" w:rsidR="005C74B8" w:rsidRDefault="005C74B8" w:rsidP="005C74B8">
      <w:pPr>
        <w:pStyle w:val="Textdokumentu"/>
        <w:tabs>
          <w:tab w:val="left" w:pos="3969"/>
        </w:tabs>
        <w:rPr>
          <w:rFonts w:ascii="Arial" w:hAnsi="Arial" w:cs="Arial"/>
          <w:sz w:val="20"/>
        </w:rPr>
      </w:pPr>
      <w:r>
        <w:rPr>
          <w:rFonts w:ascii="Arial" w:hAnsi="Arial" w:cs="Arial"/>
          <w:sz w:val="20"/>
        </w:rPr>
        <w:t>Záloha za jednu hodinu výluky</w:t>
      </w:r>
      <w:r>
        <w:rPr>
          <w:rFonts w:ascii="Arial" w:hAnsi="Arial" w:cs="Arial"/>
          <w:sz w:val="20"/>
        </w:rPr>
        <w:tab/>
        <w:t>z = 5 / 10 min</w:t>
      </w:r>
    </w:p>
    <w:p w14:paraId="285A7ADD" w14:textId="1823A992" w:rsidR="005C74B8" w:rsidRDefault="005C74B8" w:rsidP="005C74B8">
      <w:pPr>
        <w:pStyle w:val="Textdokumentu"/>
        <w:tabs>
          <w:tab w:val="left" w:pos="3969"/>
        </w:tabs>
        <w:rPr>
          <w:rFonts w:ascii="Arial" w:hAnsi="Arial" w:cs="Arial"/>
          <w:sz w:val="20"/>
        </w:rPr>
      </w:pPr>
      <w:r>
        <w:rPr>
          <w:rFonts w:ascii="Arial" w:hAnsi="Arial" w:cs="Arial"/>
          <w:sz w:val="20"/>
        </w:rPr>
        <w:t>Výpočet hodinové výlukové propustnost</w:t>
      </w:r>
      <w:r>
        <w:rPr>
          <w:rFonts w:ascii="Arial" w:hAnsi="Arial" w:cs="Arial"/>
          <w:sz w:val="20"/>
        </w:rPr>
        <w:tab/>
      </w:r>
      <w:proofErr w:type="spellStart"/>
      <w:r>
        <w:rPr>
          <w:rFonts w:ascii="Arial" w:hAnsi="Arial" w:cs="Arial"/>
          <w:sz w:val="20"/>
        </w:rPr>
        <w:t>n</w:t>
      </w:r>
      <w:r>
        <w:rPr>
          <w:rFonts w:ascii="Arial" w:hAnsi="Arial" w:cs="Arial"/>
          <w:sz w:val="20"/>
          <w:vertAlign w:val="subscript"/>
        </w:rPr>
        <w:t>výl</w:t>
      </w:r>
      <w:r>
        <w:rPr>
          <w:rFonts w:ascii="Arial" w:hAnsi="Arial" w:cs="Arial"/>
          <w:sz w:val="20"/>
          <w:vertAlign w:val="superscript"/>
        </w:rPr>
        <w:t>hod</w:t>
      </w:r>
      <w:proofErr w:type="spellEnd"/>
      <w:r>
        <w:rPr>
          <w:rFonts w:ascii="Arial" w:hAnsi="Arial" w:cs="Arial"/>
          <w:sz w:val="20"/>
        </w:rPr>
        <w:t xml:space="preserve"> = (</w:t>
      </w:r>
      <w:proofErr w:type="spellStart"/>
      <w:r>
        <w:rPr>
          <w:rFonts w:ascii="Arial" w:hAnsi="Arial" w:cs="Arial"/>
          <w:sz w:val="20"/>
        </w:rPr>
        <w:t>t</w:t>
      </w:r>
      <w:r>
        <w:rPr>
          <w:rFonts w:ascii="Arial" w:hAnsi="Arial" w:cs="Arial"/>
          <w:sz w:val="20"/>
          <w:vertAlign w:val="subscript"/>
        </w:rPr>
        <w:t>výp</w:t>
      </w:r>
      <w:proofErr w:type="spellEnd"/>
      <w:r>
        <w:rPr>
          <w:rFonts w:ascii="Arial" w:hAnsi="Arial" w:cs="Arial"/>
          <w:sz w:val="20"/>
        </w:rPr>
        <w:t xml:space="preserve"> – z) / </w:t>
      </w:r>
      <w:proofErr w:type="spellStart"/>
      <w:r>
        <w:rPr>
          <w:rFonts w:ascii="Arial" w:hAnsi="Arial" w:cs="Arial"/>
          <w:sz w:val="20"/>
        </w:rPr>
        <w:t>t</w:t>
      </w:r>
      <w:r>
        <w:rPr>
          <w:rFonts w:ascii="Arial" w:hAnsi="Arial" w:cs="Arial"/>
          <w:sz w:val="20"/>
          <w:vertAlign w:val="subscript"/>
        </w:rPr>
        <w:t>OBS</w:t>
      </w:r>
      <w:proofErr w:type="spellEnd"/>
      <w:r>
        <w:rPr>
          <w:rFonts w:ascii="Arial" w:hAnsi="Arial" w:cs="Arial"/>
          <w:sz w:val="20"/>
        </w:rPr>
        <w:t xml:space="preserve"> = (</w:t>
      </w:r>
      <w:proofErr w:type="gramStart"/>
      <w:r>
        <w:rPr>
          <w:rFonts w:ascii="Arial" w:hAnsi="Arial" w:cs="Arial"/>
          <w:sz w:val="20"/>
        </w:rPr>
        <w:t>60 – 5</w:t>
      </w:r>
      <w:proofErr w:type="gramEnd"/>
      <w:r>
        <w:rPr>
          <w:rFonts w:ascii="Arial" w:hAnsi="Arial" w:cs="Arial"/>
          <w:sz w:val="20"/>
        </w:rPr>
        <w:t xml:space="preserve">) / </w:t>
      </w:r>
      <w:r w:rsidR="009A3503">
        <w:rPr>
          <w:rFonts w:ascii="Arial" w:hAnsi="Arial" w:cs="Arial"/>
          <w:sz w:val="20"/>
        </w:rPr>
        <w:t>8,17</w:t>
      </w:r>
      <w:r>
        <w:rPr>
          <w:rFonts w:ascii="Arial" w:hAnsi="Arial" w:cs="Arial"/>
          <w:sz w:val="20"/>
        </w:rPr>
        <w:t xml:space="preserve"> = </w:t>
      </w:r>
      <w:r w:rsidR="009A3503">
        <w:rPr>
          <w:rFonts w:ascii="Arial" w:hAnsi="Arial" w:cs="Arial"/>
          <w:sz w:val="20"/>
        </w:rPr>
        <w:t>6,7</w:t>
      </w:r>
      <w:r>
        <w:rPr>
          <w:rFonts w:ascii="Arial" w:hAnsi="Arial" w:cs="Arial"/>
          <w:sz w:val="20"/>
        </w:rPr>
        <w:t xml:space="preserve"> vlaků</w:t>
      </w:r>
    </w:p>
    <w:p w14:paraId="32282BA1" w14:textId="0B1A695B" w:rsidR="005C74B8" w:rsidRDefault="005C74B8" w:rsidP="005C74B8">
      <w:pPr>
        <w:pStyle w:val="Textdokumentu"/>
        <w:tabs>
          <w:tab w:val="left" w:pos="3969"/>
        </w:tabs>
        <w:rPr>
          <w:rFonts w:ascii="Arial" w:hAnsi="Arial" w:cs="Arial"/>
          <w:sz w:val="20"/>
        </w:rPr>
      </w:pPr>
      <w:r>
        <w:rPr>
          <w:rFonts w:ascii="Arial" w:hAnsi="Arial" w:cs="Arial"/>
          <w:sz w:val="20"/>
        </w:rPr>
        <w:tab/>
      </w:r>
      <w:proofErr w:type="spellStart"/>
      <w:r>
        <w:rPr>
          <w:rFonts w:ascii="Arial" w:hAnsi="Arial" w:cs="Arial"/>
          <w:sz w:val="20"/>
        </w:rPr>
        <w:t>n</w:t>
      </w:r>
      <w:r>
        <w:rPr>
          <w:rFonts w:ascii="Arial" w:hAnsi="Arial" w:cs="Arial"/>
          <w:sz w:val="20"/>
          <w:vertAlign w:val="subscript"/>
        </w:rPr>
        <w:t>výl</w:t>
      </w:r>
      <w:r>
        <w:rPr>
          <w:rFonts w:ascii="Arial" w:hAnsi="Arial" w:cs="Arial"/>
          <w:sz w:val="20"/>
          <w:vertAlign w:val="superscript"/>
        </w:rPr>
        <w:t>hod</w:t>
      </w:r>
      <w:proofErr w:type="spellEnd"/>
      <w:r>
        <w:rPr>
          <w:rFonts w:ascii="Arial" w:hAnsi="Arial" w:cs="Arial"/>
          <w:sz w:val="20"/>
        </w:rPr>
        <w:t xml:space="preserve"> = (</w:t>
      </w:r>
      <w:proofErr w:type="spellStart"/>
      <w:r>
        <w:rPr>
          <w:rFonts w:ascii="Arial" w:hAnsi="Arial" w:cs="Arial"/>
          <w:sz w:val="20"/>
        </w:rPr>
        <w:t>t</w:t>
      </w:r>
      <w:r>
        <w:rPr>
          <w:rFonts w:ascii="Arial" w:hAnsi="Arial" w:cs="Arial"/>
          <w:sz w:val="20"/>
          <w:vertAlign w:val="subscript"/>
        </w:rPr>
        <w:t>výp</w:t>
      </w:r>
      <w:proofErr w:type="spellEnd"/>
      <w:r>
        <w:rPr>
          <w:rFonts w:ascii="Arial" w:hAnsi="Arial" w:cs="Arial"/>
          <w:sz w:val="20"/>
        </w:rPr>
        <w:t xml:space="preserve"> – z) / </w:t>
      </w:r>
      <w:proofErr w:type="spellStart"/>
      <w:r>
        <w:rPr>
          <w:rFonts w:ascii="Arial" w:hAnsi="Arial" w:cs="Arial"/>
          <w:sz w:val="20"/>
        </w:rPr>
        <w:t>t</w:t>
      </w:r>
      <w:r>
        <w:rPr>
          <w:rFonts w:ascii="Arial" w:hAnsi="Arial" w:cs="Arial"/>
          <w:sz w:val="20"/>
          <w:vertAlign w:val="subscript"/>
        </w:rPr>
        <w:t>OBS</w:t>
      </w:r>
      <w:proofErr w:type="spellEnd"/>
      <w:r>
        <w:rPr>
          <w:rFonts w:ascii="Arial" w:hAnsi="Arial" w:cs="Arial"/>
          <w:sz w:val="20"/>
        </w:rPr>
        <w:t xml:space="preserve"> = (</w:t>
      </w:r>
      <w:proofErr w:type="gramStart"/>
      <w:r>
        <w:rPr>
          <w:rFonts w:ascii="Arial" w:hAnsi="Arial" w:cs="Arial"/>
          <w:sz w:val="20"/>
        </w:rPr>
        <w:t>60 – 10</w:t>
      </w:r>
      <w:proofErr w:type="gramEnd"/>
      <w:r>
        <w:rPr>
          <w:rFonts w:ascii="Arial" w:hAnsi="Arial" w:cs="Arial"/>
          <w:sz w:val="20"/>
        </w:rPr>
        <w:t xml:space="preserve">) / </w:t>
      </w:r>
      <w:r w:rsidR="009A3503">
        <w:rPr>
          <w:rFonts w:ascii="Arial" w:hAnsi="Arial" w:cs="Arial"/>
          <w:sz w:val="20"/>
        </w:rPr>
        <w:t>8,17</w:t>
      </w:r>
      <w:r>
        <w:rPr>
          <w:rFonts w:ascii="Arial" w:hAnsi="Arial" w:cs="Arial"/>
          <w:sz w:val="20"/>
        </w:rPr>
        <w:t xml:space="preserve"> = </w:t>
      </w:r>
      <w:r w:rsidR="009A3503">
        <w:rPr>
          <w:rFonts w:ascii="Arial" w:hAnsi="Arial" w:cs="Arial"/>
          <w:sz w:val="20"/>
        </w:rPr>
        <w:t>6,1</w:t>
      </w:r>
      <w:r>
        <w:rPr>
          <w:rFonts w:ascii="Arial" w:hAnsi="Arial" w:cs="Arial"/>
          <w:sz w:val="20"/>
        </w:rPr>
        <w:t xml:space="preserve"> vlaků</w:t>
      </w:r>
    </w:p>
    <w:p w14:paraId="4A1E93EF" w14:textId="7AB06520" w:rsidR="005C74B8" w:rsidRDefault="005C74B8" w:rsidP="005C74B8">
      <w:pPr>
        <w:pStyle w:val="Textdokumentu"/>
        <w:rPr>
          <w:rFonts w:ascii="Arial" w:hAnsi="Arial" w:cs="Arial"/>
          <w:sz w:val="20"/>
        </w:rPr>
      </w:pPr>
      <w:r>
        <w:rPr>
          <w:rFonts w:ascii="Arial" w:hAnsi="Arial" w:cs="Arial"/>
          <w:sz w:val="20"/>
        </w:rPr>
        <w:t xml:space="preserve">Výpočet určuje hodinovou výlukovou propustnost 8,5, resp. 7,7 vlaků. Svazkování je navrženo vždy </w:t>
      </w:r>
      <w:r w:rsidR="00073C1F">
        <w:rPr>
          <w:rFonts w:ascii="Arial" w:hAnsi="Arial" w:cs="Arial"/>
          <w:sz w:val="20"/>
        </w:rPr>
        <w:t>30</w:t>
      </w:r>
      <w:r>
        <w:rPr>
          <w:rFonts w:ascii="Arial" w:hAnsi="Arial" w:cs="Arial"/>
          <w:sz w:val="20"/>
        </w:rPr>
        <w:t xml:space="preserve"> min v jednom směru </w:t>
      </w:r>
      <w:r w:rsidR="00073C1F">
        <w:rPr>
          <w:rFonts w:ascii="Arial" w:hAnsi="Arial" w:cs="Arial"/>
          <w:sz w:val="20"/>
        </w:rPr>
        <w:t>dle vlaků osobní dopravy s vloženým párem vlaků Os v taktu 120 min</w:t>
      </w:r>
      <w:r>
        <w:rPr>
          <w:rFonts w:ascii="Arial" w:hAnsi="Arial" w:cs="Arial"/>
          <w:sz w:val="20"/>
        </w:rPr>
        <w:t>.</w:t>
      </w:r>
    </w:p>
    <w:p w14:paraId="121E0681" w14:textId="1931A3DB" w:rsidR="005C74B8" w:rsidRDefault="005C74B8" w:rsidP="005C74B8">
      <w:pPr>
        <w:pStyle w:val="Textdokumentu"/>
        <w:rPr>
          <w:rFonts w:ascii="Arial" w:hAnsi="Arial" w:cs="Arial"/>
          <w:sz w:val="20"/>
        </w:rPr>
      </w:pPr>
      <w:r>
        <w:rPr>
          <w:rFonts w:ascii="Arial" w:hAnsi="Arial" w:cs="Arial"/>
          <w:sz w:val="20"/>
        </w:rPr>
        <w:t xml:space="preserve">Propustnost za 120 min dopravní špičky činí </w:t>
      </w:r>
      <w:r w:rsidR="009A3503">
        <w:rPr>
          <w:rFonts w:ascii="Arial" w:hAnsi="Arial" w:cs="Arial"/>
          <w:sz w:val="20"/>
        </w:rPr>
        <w:t>12</w:t>
      </w:r>
      <w:r>
        <w:rPr>
          <w:rFonts w:ascii="Arial" w:hAnsi="Arial" w:cs="Arial"/>
          <w:sz w:val="20"/>
        </w:rPr>
        <w:t xml:space="preserve"> vlaků, přičemž v čase 15:00 – 17:00 je třeba úsekem provážet 14 vlaků osobní dopravy a </w:t>
      </w:r>
      <w:r w:rsidR="00C56D9A">
        <w:rPr>
          <w:rFonts w:ascii="Arial" w:hAnsi="Arial" w:cs="Arial"/>
          <w:sz w:val="20"/>
        </w:rPr>
        <w:t>1</w:t>
      </w:r>
      <w:r>
        <w:rPr>
          <w:rFonts w:ascii="Arial" w:hAnsi="Arial" w:cs="Arial"/>
          <w:sz w:val="20"/>
        </w:rPr>
        <w:t xml:space="preserve"> vlak nákladní dopravy. Propustnost </w:t>
      </w:r>
      <w:r w:rsidR="009A3503">
        <w:rPr>
          <w:rFonts w:ascii="Arial" w:hAnsi="Arial" w:cs="Arial"/>
          <w:sz w:val="20"/>
        </w:rPr>
        <w:t>není</w:t>
      </w:r>
      <w:r>
        <w:rPr>
          <w:rFonts w:ascii="Arial" w:hAnsi="Arial" w:cs="Arial"/>
          <w:sz w:val="20"/>
        </w:rPr>
        <w:t xml:space="preserve"> dostatečná.</w:t>
      </w:r>
    </w:p>
    <w:p w14:paraId="24EC2BB4" w14:textId="28484E6C" w:rsidR="005C74B8" w:rsidRDefault="005C74B8" w:rsidP="005C74B8">
      <w:pPr>
        <w:pStyle w:val="Textdokumentu"/>
        <w:rPr>
          <w:rFonts w:ascii="Arial" w:hAnsi="Arial" w:cs="Arial"/>
          <w:sz w:val="20"/>
        </w:rPr>
      </w:pPr>
      <w:r>
        <w:rPr>
          <w:rFonts w:ascii="Arial" w:hAnsi="Arial" w:cs="Arial"/>
          <w:sz w:val="20"/>
        </w:rPr>
        <w:t xml:space="preserve">Denní propustnost (5:00 – 20:00) činí </w:t>
      </w:r>
      <w:r w:rsidR="009A3503">
        <w:rPr>
          <w:rFonts w:ascii="Arial" w:hAnsi="Arial" w:cs="Arial"/>
          <w:sz w:val="20"/>
        </w:rPr>
        <w:t>91</w:t>
      </w:r>
      <w:r>
        <w:rPr>
          <w:rFonts w:ascii="Arial" w:hAnsi="Arial" w:cs="Arial"/>
          <w:sz w:val="20"/>
        </w:rPr>
        <w:t xml:space="preserve"> vlaků, přičemž je třeba provézt 97 pravidelných vlaků. Propustnost </w:t>
      </w:r>
      <w:r w:rsidR="006162DA">
        <w:rPr>
          <w:rFonts w:ascii="Arial" w:hAnsi="Arial" w:cs="Arial"/>
          <w:sz w:val="20"/>
        </w:rPr>
        <w:t>není</w:t>
      </w:r>
      <w:r>
        <w:rPr>
          <w:rFonts w:ascii="Arial" w:hAnsi="Arial" w:cs="Arial"/>
          <w:sz w:val="20"/>
        </w:rPr>
        <w:t xml:space="preserve"> dostatečná.</w:t>
      </w:r>
    </w:p>
    <w:p w14:paraId="2CB8A3CF" w14:textId="050CE11B" w:rsidR="007B0F1C" w:rsidRPr="00F712D5" w:rsidRDefault="005C74B8" w:rsidP="00F712D5">
      <w:pPr>
        <w:pStyle w:val="Textdokumentu"/>
        <w:rPr>
          <w:rFonts w:ascii="Arial" w:hAnsi="Arial" w:cs="Arial"/>
          <w:sz w:val="20"/>
        </w:rPr>
      </w:pPr>
      <w:r>
        <w:rPr>
          <w:rFonts w:ascii="Arial" w:hAnsi="Arial" w:cs="Arial"/>
          <w:sz w:val="20"/>
        </w:rPr>
        <w:t>Celodenní výluková propustnost činí 1</w:t>
      </w:r>
      <w:r w:rsidR="006162DA">
        <w:rPr>
          <w:rFonts w:ascii="Arial" w:hAnsi="Arial" w:cs="Arial"/>
          <w:sz w:val="20"/>
        </w:rPr>
        <w:t>46</w:t>
      </w:r>
      <w:r>
        <w:rPr>
          <w:rFonts w:ascii="Arial" w:hAnsi="Arial" w:cs="Arial"/>
          <w:sz w:val="20"/>
        </w:rPr>
        <w:t xml:space="preserve"> vlaků, přičemž je třeba provézt 120 pravidelných vlaků. Propustnost je dostatečná</w:t>
      </w:r>
      <w:r w:rsidR="006162DA">
        <w:rPr>
          <w:rFonts w:ascii="Arial" w:hAnsi="Arial" w:cs="Arial"/>
          <w:sz w:val="20"/>
        </w:rPr>
        <w:t>, ale prakticky nevyužitelná</w:t>
      </w:r>
      <w:r>
        <w:rPr>
          <w:rFonts w:ascii="Arial" w:hAnsi="Arial" w:cs="Arial"/>
          <w:sz w:val="20"/>
        </w:rPr>
        <w:t>.</w:t>
      </w:r>
    </w:p>
    <w:p w14:paraId="4785076E" w14:textId="77777777" w:rsidR="009A3503" w:rsidRPr="00000D4E" w:rsidRDefault="009A3503" w:rsidP="009A3503">
      <w:pPr>
        <w:pStyle w:val="Nadpis3"/>
      </w:pPr>
      <w:bookmarkStart w:id="221" w:name="_Toc26345606"/>
      <w:bookmarkStart w:id="222" w:name="_Toc68770966"/>
      <w:bookmarkStart w:id="223" w:name="_Toc145516510"/>
      <w:bookmarkEnd w:id="219"/>
      <w:r w:rsidRPr="00000D4E">
        <w:t xml:space="preserve">Jednokolejný provoz v úseku </w:t>
      </w:r>
      <w:r>
        <w:t>Ševětín – Dynín</w:t>
      </w:r>
      <w:bookmarkEnd w:id="223"/>
    </w:p>
    <w:p w14:paraId="557AEFB6" w14:textId="77777777" w:rsidR="009A3503" w:rsidRDefault="009A3503" w:rsidP="009A3503">
      <w:pPr>
        <w:pStyle w:val="Textdokumentu"/>
        <w:rPr>
          <w:rFonts w:ascii="Arial" w:hAnsi="Arial" w:cs="Arial"/>
          <w:sz w:val="20"/>
        </w:rPr>
      </w:pPr>
      <w:r>
        <w:rPr>
          <w:rFonts w:ascii="Arial" w:hAnsi="Arial" w:cs="Arial"/>
          <w:sz w:val="20"/>
        </w:rPr>
        <w:t>Doby obsazení a výpočet hodinové propustnosti byly stanoveny na základě fragmentu GVD pro stanovené výlukové propustnosti, který je součástí přílohy č. 6-3.</w:t>
      </w:r>
    </w:p>
    <w:p w14:paraId="684AF068" w14:textId="77777777" w:rsidR="009A3503" w:rsidRDefault="009A3503" w:rsidP="009A3503">
      <w:pPr>
        <w:pStyle w:val="Textdokumentu"/>
        <w:tabs>
          <w:tab w:val="left" w:pos="3969"/>
        </w:tabs>
        <w:rPr>
          <w:rFonts w:ascii="Arial" w:hAnsi="Arial" w:cs="Arial"/>
          <w:sz w:val="20"/>
        </w:rPr>
      </w:pPr>
      <w:r>
        <w:rPr>
          <w:rFonts w:ascii="Arial" w:hAnsi="Arial" w:cs="Arial"/>
          <w:sz w:val="20"/>
        </w:rPr>
        <w:t>Celková doba obsazení</w:t>
      </w:r>
      <w:r>
        <w:rPr>
          <w:rFonts w:ascii="Arial" w:hAnsi="Arial" w:cs="Arial"/>
          <w:sz w:val="20"/>
        </w:rPr>
        <w:tab/>
        <w:t>T</w:t>
      </w:r>
      <w:r>
        <w:rPr>
          <w:rFonts w:ascii="Arial" w:hAnsi="Arial" w:cs="Arial"/>
          <w:sz w:val="20"/>
          <w:vertAlign w:val="subscript"/>
        </w:rPr>
        <w:t>OBS</w:t>
      </w:r>
      <w:r>
        <w:rPr>
          <w:rFonts w:ascii="Arial" w:hAnsi="Arial" w:cs="Arial"/>
          <w:sz w:val="20"/>
        </w:rPr>
        <w:t xml:space="preserve"> = 91,0 min</w:t>
      </w:r>
    </w:p>
    <w:p w14:paraId="1DF5B713" w14:textId="77777777" w:rsidR="009A3503" w:rsidRDefault="009A3503" w:rsidP="009A3503">
      <w:pPr>
        <w:pStyle w:val="Textdokumentu"/>
        <w:tabs>
          <w:tab w:val="left" w:pos="3969"/>
        </w:tabs>
        <w:rPr>
          <w:rFonts w:ascii="Arial" w:hAnsi="Arial" w:cs="Arial"/>
          <w:sz w:val="20"/>
        </w:rPr>
      </w:pPr>
      <w:r>
        <w:rPr>
          <w:rFonts w:ascii="Arial" w:hAnsi="Arial" w:cs="Arial"/>
          <w:sz w:val="20"/>
        </w:rPr>
        <w:t>Počet vlaků</w:t>
      </w:r>
      <w:r>
        <w:rPr>
          <w:rFonts w:ascii="Arial" w:hAnsi="Arial" w:cs="Arial"/>
          <w:sz w:val="20"/>
        </w:rPr>
        <w:tab/>
        <w:t>N = 14 vlaků</w:t>
      </w:r>
    </w:p>
    <w:p w14:paraId="767D1FF4" w14:textId="77777777" w:rsidR="009A3503" w:rsidRDefault="009A3503" w:rsidP="009A3503">
      <w:pPr>
        <w:pStyle w:val="Textdokumentu"/>
        <w:tabs>
          <w:tab w:val="left" w:pos="3969"/>
        </w:tabs>
        <w:rPr>
          <w:rFonts w:ascii="Arial" w:hAnsi="Arial" w:cs="Arial"/>
          <w:sz w:val="20"/>
        </w:rPr>
      </w:pPr>
      <w:r>
        <w:rPr>
          <w:rFonts w:ascii="Arial" w:hAnsi="Arial" w:cs="Arial"/>
          <w:sz w:val="20"/>
        </w:rPr>
        <w:t>Jednotková doba obsazení</w:t>
      </w:r>
      <w:r>
        <w:rPr>
          <w:rFonts w:ascii="Arial" w:hAnsi="Arial" w:cs="Arial"/>
          <w:sz w:val="20"/>
        </w:rPr>
        <w:tab/>
      </w:r>
      <w:proofErr w:type="spellStart"/>
      <w:r>
        <w:rPr>
          <w:rFonts w:ascii="Arial" w:hAnsi="Arial" w:cs="Arial"/>
          <w:sz w:val="20"/>
        </w:rPr>
        <w:t>t</w:t>
      </w:r>
      <w:r>
        <w:rPr>
          <w:rFonts w:ascii="Arial" w:hAnsi="Arial" w:cs="Arial"/>
          <w:sz w:val="20"/>
          <w:vertAlign w:val="subscript"/>
        </w:rPr>
        <w:t>OBS</w:t>
      </w:r>
      <w:proofErr w:type="spellEnd"/>
      <w:r>
        <w:rPr>
          <w:rFonts w:ascii="Arial" w:hAnsi="Arial" w:cs="Arial"/>
          <w:sz w:val="20"/>
        </w:rPr>
        <w:t xml:space="preserve"> = T</w:t>
      </w:r>
      <w:r>
        <w:rPr>
          <w:rFonts w:ascii="Arial" w:hAnsi="Arial" w:cs="Arial"/>
          <w:sz w:val="20"/>
          <w:vertAlign w:val="subscript"/>
        </w:rPr>
        <w:t>OBS</w:t>
      </w:r>
      <w:r>
        <w:rPr>
          <w:rFonts w:ascii="Arial" w:hAnsi="Arial" w:cs="Arial"/>
          <w:sz w:val="20"/>
        </w:rPr>
        <w:t xml:space="preserve"> / N = 91,0 / 14 = 6,50 min</w:t>
      </w:r>
    </w:p>
    <w:p w14:paraId="393FBB7E" w14:textId="77777777" w:rsidR="009A3503" w:rsidRDefault="009A3503" w:rsidP="009A3503">
      <w:pPr>
        <w:pStyle w:val="Textdokumentu"/>
        <w:tabs>
          <w:tab w:val="left" w:pos="3969"/>
        </w:tabs>
        <w:rPr>
          <w:rFonts w:ascii="Arial" w:hAnsi="Arial" w:cs="Arial"/>
          <w:sz w:val="20"/>
        </w:rPr>
      </w:pPr>
      <w:r>
        <w:rPr>
          <w:rFonts w:ascii="Arial" w:hAnsi="Arial" w:cs="Arial"/>
          <w:sz w:val="20"/>
        </w:rPr>
        <w:t>Záloha za jednu hodinu výluky</w:t>
      </w:r>
      <w:r>
        <w:rPr>
          <w:rFonts w:ascii="Arial" w:hAnsi="Arial" w:cs="Arial"/>
          <w:sz w:val="20"/>
        </w:rPr>
        <w:tab/>
        <w:t>z = 5 / 10 min</w:t>
      </w:r>
    </w:p>
    <w:p w14:paraId="5D08A152" w14:textId="77777777" w:rsidR="009A3503" w:rsidRDefault="009A3503" w:rsidP="009A3503">
      <w:pPr>
        <w:pStyle w:val="Textdokumentu"/>
        <w:tabs>
          <w:tab w:val="left" w:pos="3969"/>
        </w:tabs>
        <w:rPr>
          <w:rFonts w:ascii="Arial" w:hAnsi="Arial" w:cs="Arial"/>
          <w:sz w:val="20"/>
        </w:rPr>
      </w:pPr>
      <w:r>
        <w:rPr>
          <w:rFonts w:ascii="Arial" w:hAnsi="Arial" w:cs="Arial"/>
          <w:sz w:val="20"/>
        </w:rPr>
        <w:t>Výpočet hodinové výlukové propustnost</w:t>
      </w:r>
      <w:r>
        <w:rPr>
          <w:rFonts w:ascii="Arial" w:hAnsi="Arial" w:cs="Arial"/>
          <w:sz w:val="20"/>
        </w:rPr>
        <w:tab/>
      </w:r>
      <w:proofErr w:type="spellStart"/>
      <w:r>
        <w:rPr>
          <w:rFonts w:ascii="Arial" w:hAnsi="Arial" w:cs="Arial"/>
          <w:sz w:val="20"/>
        </w:rPr>
        <w:t>n</w:t>
      </w:r>
      <w:r>
        <w:rPr>
          <w:rFonts w:ascii="Arial" w:hAnsi="Arial" w:cs="Arial"/>
          <w:sz w:val="20"/>
          <w:vertAlign w:val="subscript"/>
        </w:rPr>
        <w:t>výl</w:t>
      </w:r>
      <w:r>
        <w:rPr>
          <w:rFonts w:ascii="Arial" w:hAnsi="Arial" w:cs="Arial"/>
          <w:sz w:val="20"/>
          <w:vertAlign w:val="superscript"/>
        </w:rPr>
        <w:t>hod</w:t>
      </w:r>
      <w:proofErr w:type="spellEnd"/>
      <w:r>
        <w:rPr>
          <w:rFonts w:ascii="Arial" w:hAnsi="Arial" w:cs="Arial"/>
          <w:sz w:val="20"/>
        </w:rPr>
        <w:t xml:space="preserve"> = (</w:t>
      </w:r>
      <w:proofErr w:type="spellStart"/>
      <w:r>
        <w:rPr>
          <w:rFonts w:ascii="Arial" w:hAnsi="Arial" w:cs="Arial"/>
          <w:sz w:val="20"/>
        </w:rPr>
        <w:t>t</w:t>
      </w:r>
      <w:r>
        <w:rPr>
          <w:rFonts w:ascii="Arial" w:hAnsi="Arial" w:cs="Arial"/>
          <w:sz w:val="20"/>
          <w:vertAlign w:val="subscript"/>
        </w:rPr>
        <w:t>výp</w:t>
      </w:r>
      <w:proofErr w:type="spellEnd"/>
      <w:r>
        <w:rPr>
          <w:rFonts w:ascii="Arial" w:hAnsi="Arial" w:cs="Arial"/>
          <w:sz w:val="20"/>
        </w:rPr>
        <w:t xml:space="preserve"> – z) / </w:t>
      </w:r>
      <w:proofErr w:type="spellStart"/>
      <w:r>
        <w:rPr>
          <w:rFonts w:ascii="Arial" w:hAnsi="Arial" w:cs="Arial"/>
          <w:sz w:val="20"/>
        </w:rPr>
        <w:t>t</w:t>
      </w:r>
      <w:r>
        <w:rPr>
          <w:rFonts w:ascii="Arial" w:hAnsi="Arial" w:cs="Arial"/>
          <w:sz w:val="20"/>
          <w:vertAlign w:val="subscript"/>
        </w:rPr>
        <w:t>OBS</w:t>
      </w:r>
      <w:proofErr w:type="spellEnd"/>
      <w:r>
        <w:rPr>
          <w:rFonts w:ascii="Arial" w:hAnsi="Arial" w:cs="Arial"/>
          <w:sz w:val="20"/>
        </w:rPr>
        <w:t xml:space="preserve"> = (</w:t>
      </w:r>
      <w:proofErr w:type="gramStart"/>
      <w:r>
        <w:rPr>
          <w:rFonts w:ascii="Arial" w:hAnsi="Arial" w:cs="Arial"/>
          <w:sz w:val="20"/>
        </w:rPr>
        <w:t>60 – 5</w:t>
      </w:r>
      <w:proofErr w:type="gramEnd"/>
      <w:r>
        <w:rPr>
          <w:rFonts w:ascii="Arial" w:hAnsi="Arial" w:cs="Arial"/>
          <w:sz w:val="20"/>
        </w:rPr>
        <w:t>) / 6,50 = 8,5 vlaků</w:t>
      </w:r>
    </w:p>
    <w:p w14:paraId="2F21AABF" w14:textId="77777777" w:rsidR="009A3503" w:rsidRDefault="009A3503" w:rsidP="009A3503">
      <w:pPr>
        <w:pStyle w:val="Textdokumentu"/>
        <w:tabs>
          <w:tab w:val="left" w:pos="3969"/>
        </w:tabs>
        <w:rPr>
          <w:rFonts w:ascii="Arial" w:hAnsi="Arial" w:cs="Arial"/>
          <w:sz w:val="20"/>
        </w:rPr>
      </w:pPr>
      <w:r>
        <w:rPr>
          <w:rFonts w:ascii="Arial" w:hAnsi="Arial" w:cs="Arial"/>
          <w:sz w:val="20"/>
        </w:rPr>
        <w:tab/>
      </w:r>
      <w:proofErr w:type="spellStart"/>
      <w:r>
        <w:rPr>
          <w:rFonts w:ascii="Arial" w:hAnsi="Arial" w:cs="Arial"/>
          <w:sz w:val="20"/>
        </w:rPr>
        <w:t>n</w:t>
      </w:r>
      <w:r>
        <w:rPr>
          <w:rFonts w:ascii="Arial" w:hAnsi="Arial" w:cs="Arial"/>
          <w:sz w:val="20"/>
          <w:vertAlign w:val="subscript"/>
        </w:rPr>
        <w:t>výl</w:t>
      </w:r>
      <w:r>
        <w:rPr>
          <w:rFonts w:ascii="Arial" w:hAnsi="Arial" w:cs="Arial"/>
          <w:sz w:val="20"/>
          <w:vertAlign w:val="superscript"/>
        </w:rPr>
        <w:t>hod</w:t>
      </w:r>
      <w:proofErr w:type="spellEnd"/>
      <w:r>
        <w:rPr>
          <w:rFonts w:ascii="Arial" w:hAnsi="Arial" w:cs="Arial"/>
          <w:sz w:val="20"/>
        </w:rPr>
        <w:t xml:space="preserve"> = (</w:t>
      </w:r>
      <w:proofErr w:type="spellStart"/>
      <w:r>
        <w:rPr>
          <w:rFonts w:ascii="Arial" w:hAnsi="Arial" w:cs="Arial"/>
          <w:sz w:val="20"/>
        </w:rPr>
        <w:t>t</w:t>
      </w:r>
      <w:r>
        <w:rPr>
          <w:rFonts w:ascii="Arial" w:hAnsi="Arial" w:cs="Arial"/>
          <w:sz w:val="20"/>
          <w:vertAlign w:val="subscript"/>
        </w:rPr>
        <w:t>výp</w:t>
      </w:r>
      <w:proofErr w:type="spellEnd"/>
      <w:r>
        <w:rPr>
          <w:rFonts w:ascii="Arial" w:hAnsi="Arial" w:cs="Arial"/>
          <w:sz w:val="20"/>
        </w:rPr>
        <w:t xml:space="preserve"> – z) / </w:t>
      </w:r>
      <w:proofErr w:type="spellStart"/>
      <w:r>
        <w:rPr>
          <w:rFonts w:ascii="Arial" w:hAnsi="Arial" w:cs="Arial"/>
          <w:sz w:val="20"/>
        </w:rPr>
        <w:t>t</w:t>
      </w:r>
      <w:r>
        <w:rPr>
          <w:rFonts w:ascii="Arial" w:hAnsi="Arial" w:cs="Arial"/>
          <w:sz w:val="20"/>
          <w:vertAlign w:val="subscript"/>
        </w:rPr>
        <w:t>OBS</w:t>
      </w:r>
      <w:proofErr w:type="spellEnd"/>
      <w:r>
        <w:rPr>
          <w:rFonts w:ascii="Arial" w:hAnsi="Arial" w:cs="Arial"/>
          <w:sz w:val="20"/>
        </w:rPr>
        <w:t xml:space="preserve"> = (</w:t>
      </w:r>
      <w:proofErr w:type="gramStart"/>
      <w:r>
        <w:rPr>
          <w:rFonts w:ascii="Arial" w:hAnsi="Arial" w:cs="Arial"/>
          <w:sz w:val="20"/>
        </w:rPr>
        <w:t>60 – 10</w:t>
      </w:r>
      <w:proofErr w:type="gramEnd"/>
      <w:r>
        <w:rPr>
          <w:rFonts w:ascii="Arial" w:hAnsi="Arial" w:cs="Arial"/>
          <w:sz w:val="20"/>
        </w:rPr>
        <w:t>) / 6,50 = 7,7 vlaků</w:t>
      </w:r>
    </w:p>
    <w:p w14:paraId="39A020B4" w14:textId="77777777" w:rsidR="009A3503" w:rsidRDefault="009A3503" w:rsidP="009A3503">
      <w:pPr>
        <w:pStyle w:val="Textdokumentu"/>
        <w:rPr>
          <w:rFonts w:ascii="Arial" w:hAnsi="Arial" w:cs="Arial"/>
          <w:sz w:val="20"/>
        </w:rPr>
      </w:pPr>
      <w:r>
        <w:rPr>
          <w:rFonts w:ascii="Arial" w:hAnsi="Arial" w:cs="Arial"/>
          <w:sz w:val="20"/>
        </w:rPr>
        <w:t>Výpočet určuje hodinovou výlukovou propustnost 8,5, resp. 7,7 vlaků. Svazkování je navrženo vždy 30 min v jednom směru dle vlaků osobní dopravy s vloženým párem vlaků Os v taktu 120 min.</w:t>
      </w:r>
    </w:p>
    <w:p w14:paraId="4F135F86" w14:textId="77777777" w:rsidR="009A3503" w:rsidRDefault="009A3503" w:rsidP="009A3503">
      <w:pPr>
        <w:pStyle w:val="Textdokumentu"/>
        <w:rPr>
          <w:rFonts w:ascii="Arial" w:hAnsi="Arial" w:cs="Arial"/>
          <w:sz w:val="20"/>
        </w:rPr>
      </w:pPr>
      <w:r>
        <w:rPr>
          <w:rFonts w:ascii="Arial" w:hAnsi="Arial" w:cs="Arial"/>
          <w:sz w:val="20"/>
        </w:rPr>
        <w:t>Propustnost za 120 min dopravní špičky činí 15 vlaků, přičemž v čase 15:00 – 17:00 je třeba úsekem provážet 14 vlaků osobní dopravy a 1 vlak nákladní dopravy. Propustnost je dostatečná.</w:t>
      </w:r>
    </w:p>
    <w:p w14:paraId="3544721E" w14:textId="77777777" w:rsidR="009A3503" w:rsidRDefault="009A3503" w:rsidP="009A3503">
      <w:pPr>
        <w:pStyle w:val="Textdokumentu"/>
        <w:rPr>
          <w:rFonts w:ascii="Arial" w:hAnsi="Arial" w:cs="Arial"/>
          <w:sz w:val="20"/>
        </w:rPr>
      </w:pPr>
      <w:r>
        <w:rPr>
          <w:rFonts w:ascii="Arial" w:hAnsi="Arial" w:cs="Arial"/>
          <w:sz w:val="20"/>
        </w:rPr>
        <w:t>Denní propustnost (5:00 – 20:00) činí 116 vlaků, přičemž je třeba provézt 97 pravidelných vlaků. Propustnost je dostatečná.</w:t>
      </w:r>
    </w:p>
    <w:p w14:paraId="1DDACBF5" w14:textId="77777777" w:rsidR="009A3503" w:rsidRPr="00F712D5" w:rsidRDefault="009A3503" w:rsidP="009A3503">
      <w:pPr>
        <w:pStyle w:val="Textdokumentu"/>
        <w:rPr>
          <w:rFonts w:ascii="Arial" w:hAnsi="Arial" w:cs="Arial"/>
          <w:sz w:val="20"/>
        </w:rPr>
      </w:pPr>
      <w:r>
        <w:rPr>
          <w:rFonts w:ascii="Arial" w:hAnsi="Arial" w:cs="Arial"/>
          <w:sz w:val="20"/>
        </w:rPr>
        <w:t>Celodenní výluková propustnost činí 185 vlaků, přičemž je třeba provézt 120 pravidelných vlaků. Propustnost je dostatečná.</w:t>
      </w:r>
    </w:p>
    <w:p w14:paraId="5723DAC3" w14:textId="77777777" w:rsidR="00744078" w:rsidRDefault="00744078">
      <w:pPr>
        <w:spacing w:after="200"/>
        <w:jc w:val="left"/>
        <w:rPr>
          <w:rFonts w:eastAsiaTheme="majorEastAsia" w:cstheme="majorBidi"/>
          <w:b/>
          <w:bCs/>
          <w:sz w:val="24"/>
        </w:rPr>
      </w:pPr>
      <w:bookmarkStart w:id="224" w:name="_Toc531693204"/>
      <w:bookmarkStart w:id="225" w:name="_Toc57353424"/>
      <w:bookmarkStart w:id="226" w:name="_Toc68770969"/>
      <w:bookmarkEnd w:id="208"/>
      <w:bookmarkEnd w:id="209"/>
      <w:bookmarkEnd w:id="210"/>
      <w:bookmarkEnd w:id="211"/>
      <w:bookmarkEnd w:id="212"/>
      <w:bookmarkEnd w:id="221"/>
      <w:bookmarkEnd w:id="222"/>
      <w:r>
        <w:br w:type="page"/>
      </w:r>
    </w:p>
    <w:p w14:paraId="75364204" w14:textId="797C3B39" w:rsidR="00684C8D" w:rsidRPr="00D87B59" w:rsidRDefault="00684C8D" w:rsidP="00684C8D">
      <w:pPr>
        <w:pStyle w:val="Nadpis3"/>
      </w:pPr>
      <w:bookmarkStart w:id="227" w:name="_Toc145516511"/>
      <w:r>
        <w:lastRenderedPageBreak/>
        <w:t>Jízdy setrvačností</w:t>
      </w:r>
      <w:r w:rsidR="005E4CF1">
        <w:t xml:space="preserve"> u vlaků elektrické trakce</w:t>
      </w:r>
      <w:bookmarkEnd w:id="227"/>
    </w:p>
    <w:p w14:paraId="7C39CF6D" w14:textId="5C6E4CFC" w:rsidR="00684C8D" w:rsidRDefault="00684C8D" w:rsidP="00684C8D">
      <w:pPr>
        <w:rPr>
          <w:lang w:eastAsia="x-none"/>
        </w:rPr>
      </w:pPr>
      <w:r>
        <w:rPr>
          <w:lang w:eastAsia="x-none"/>
        </w:rPr>
        <w:t>V dopravní technologii byly prověřeny všechny alternativy jízdy setrvačností mezi úsekovými odpojovači a děliči TV. Všechny níže nezmíněné jízdy setrvačností jsou možné bez omezení. Dynamické grafy jsou součástí příloh 7-1 až 7-11 části B.4. Opatření se týkají pouze následujících situací:</w:t>
      </w:r>
    </w:p>
    <w:p w14:paraId="50D78AE6" w14:textId="1213D8A7" w:rsidR="00684C8D" w:rsidRDefault="00684C8D" w:rsidP="00684C8D">
      <w:pPr>
        <w:pStyle w:val="Odstavecseseznamem"/>
        <w:numPr>
          <w:ilvl w:val="0"/>
          <w:numId w:val="18"/>
        </w:numPr>
        <w:spacing w:after="0" w:line="240" w:lineRule="auto"/>
        <w:rPr>
          <w:lang w:eastAsia="x-none"/>
        </w:rPr>
      </w:pPr>
      <w:r>
        <w:rPr>
          <w:b/>
          <w:bCs/>
          <w:lang w:eastAsia="x-none"/>
        </w:rPr>
        <w:t>ŽST Ševětín, výluka trakce nad kolejí č. 1</w:t>
      </w:r>
      <w:r>
        <w:rPr>
          <w:lang w:eastAsia="x-none"/>
        </w:rPr>
        <w:t>, jízda setrvačností od děliče č. 1 v km 21,631 k úsekovému odpojovači č. 401 v km 21,420 (</w:t>
      </w:r>
      <w:proofErr w:type="spellStart"/>
      <w:r>
        <w:rPr>
          <w:lang w:eastAsia="x-none"/>
        </w:rPr>
        <w:t>chotýčanské</w:t>
      </w:r>
      <w:proofErr w:type="spellEnd"/>
      <w:r>
        <w:rPr>
          <w:lang w:eastAsia="x-none"/>
        </w:rPr>
        <w:t xml:space="preserve"> zhlaví) při jízdě z kolejí č. 2, 4 do traťové koleje č. 1. Vlaky nákladní dopravy musí kolem návěstidel č. S2 / S4 projíždět, vlaky Ex a R je vhodné zastavit u výpravní budovy, aby místem projely vyšší rychlostí.</w:t>
      </w:r>
    </w:p>
    <w:p w14:paraId="77F86E98" w14:textId="279604C0" w:rsidR="00684C8D" w:rsidRDefault="00684C8D" w:rsidP="00684C8D">
      <w:pPr>
        <w:pStyle w:val="Odstavecseseznamem"/>
        <w:numPr>
          <w:ilvl w:val="0"/>
          <w:numId w:val="18"/>
        </w:numPr>
        <w:spacing w:after="0" w:line="240" w:lineRule="auto"/>
        <w:rPr>
          <w:lang w:eastAsia="x-none"/>
        </w:rPr>
      </w:pPr>
      <w:r>
        <w:rPr>
          <w:b/>
          <w:bCs/>
          <w:lang w:eastAsia="x-none"/>
        </w:rPr>
        <w:t>ŽST Ševětín, výluka trakce nad kolejí č. 1</w:t>
      </w:r>
      <w:r>
        <w:rPr>
          <w:lang w:eastAsia="x-none"/>
        </w:rPr>
        <w:t>, jízda setrvačností od úsekového odpojovače č. 411 v km 22,740 po dělič č. 2 v km 22,514 (</w:t>
      </w:r>
      <w:proofErr w:type="spellStart"/>
      <w:r>
        <w:rPr>
          <w:lang w:eastAsia="x-none"/>
        </w:rPr>
        <w:t>dynínské</w:t>
      </w:r>
      <w:proofErr w:type="spellEnd"/>
      <w:r>
        <w:rPr>
          <w:lang w:eastAsia="x-none"/>
        </w:rPr>
        <w:t xml:space="preserve"> zhlaví) při jízdě z traťové koleje č. 1 do kolejí č. 2, 4. Vlaky nákladní dopravy musí kolem návěstidla č. 1S projíždět.</w:t>
      </w:r>
    </w:p>
    <w:p w14:paraId="10B7C3A5" w14:textId="0D94ACB5" w:rsidR="00684C8D" w:rsidRDefault="00684C8D" w:rsidP="00684C8D">
      <w:pPr>
        <w:pStyle w:val="Odstavecseseznamem"/>
        <w:numPr>
          <w:ilvl w:val="0"/>
          <w:numId w:val="18"/>
        </w:numPr>
        <w:spacing w:after="0" w:line="240" w:lineRule="auto"/>
        <w:rPr>
          <w:lang w:eastAsia="x-none"/>
        </w:rPr>
      </w:pPr>
      <w:r>
        <w:rPr>
          <w:b/>
          <w:bCs/>
          <w:lang w:eastAsia="x-none"/>
        </w:rPr>
        <w:t>Výhybna Nemanice I, výluka trakce nad kolejí č. 1</w:t>
      </w:r>
      <w:r>
        <w:rPr>
          <w:lang w:eastAsia="x-none"/>
        </w:rPr>
        <w:t>, jízda setrvačností od děliče č. 3 v km 3,805 k úsekovému odpojovači č. 401 v km 3,423 (budějovické zhlaví) při jízdě z koleje č. 2 do traťové koleje č. 1. Vlaky Ex, R a všechny vlaky nákladní dopravy musí kolem návěstidla č. S2 projíždět.</w:t>
      </w:r>
    </w:p>
    <w:p w14:paraId="74D93F52" w14:textId="77777777" w:rsidR="00684C8D" w:rsidRDefault="00684C8D" w:rsidP="00684C8D">
      <w:pPr>
        <w:pStyle w:val="Odstavecseseznamem"/>
        <w:numPr>
          <w:ilvl w:val="0"/>
          <w:numId w:val="18"/>
        </w:numPr>
        <w:spacing w:after="0" w:line="240" w:lineRule="auto"/>
        <w:rPr>
          <w:lang w:eastAsia="x-none"/>
        </w:rPr>
      </w:pPr>
      <w:r>
        <w:rPr>
          <w:b/>
          <w:bCs/>
          <w:lang w:eastAsia="x-none"/>
        </w:rPr>
        <w:t>Výhybna Nemanice I, výluka trakce nad kolejí č. 1</w:t>
      </w:r>
      <w:r>
        <w:rPr>
          <w:lang w:eastAsia="x-none"/>
        </w:rPr>
        <w:t xml:space="preserve">, jízda setrvačností od neutrálního pole č. 11 v km 217,390 k úsekovému odpojovači č. 401 v km 216,550 (budějovické zhlaví) při jízdě z koleje č. 101 do traťové koleje č. 1. Návěstidlo č. S101 </w:t>
      </w:r>
      <w:proofErr w:type="gramStart"/>
      <w:r>
        <w:rPr>
          <w:lang w:eastAsia="x-none"/>
        </w:rPr>
        <w:t>leží</w:t>
      </w:r>
      <w:proofErr w:type="gramEnd"/>
      <w:r>
        <w:rPr>
          <w:lang w:eastAsia="x-none"/>
        </w:rPr>
        <w:t xml:space="preserve"> pod vypnutou trakcí, vlaky kolem něj musí projíždět. Všechny vlaky osobní dopravy se musí rozjíždět od cestových návěstidel ve výhybně Nemanice II, vlaky nákladní dopravy se musí rozjíždět již od vjezdového návěstidla č. HS.</w:t>
      </w:r>
    </w:p>
    <w:p w14:paraId="40C96FBC" w14:textId="77777777" w:rsidR="00D87B59" w:rsidRPr="00684C8D" w:rsidRDefault="00D87B59" w:rsidP="00D87B59">
      <w:pPr>
        <w:pStyle w:val="Nadpis3"/>
      </w:pPr>
      <w:bookmarkStart w:id="228" w:name="_Toc145516512"/>
      <w:r w:rsidRPr="00684C8D">
        <w:t>Zastavený provoz</w:t>
      </w:r>
      <w:bookmarkEnd w:id="228"/>
    </w:p>
    <w:p w14:paraId="0AD047E8" w14:textId="378A932E" w:rsidR="00D87B59" w:rsidRDefault="00D87B59" w:rsidP="00D87B59">
      <w:pPr>
        <w:pStyle w:val="Textdokumentu"/>
        <w:rPr>
          <w:rFonts w:ascii="Arial" w:hAnsi="Arial" w:cs="Arial"/>
          <w:sz w:val="20"/>
        </w:rPr>
      </w:pPr>
      <w:r>
        <w:rPr>
          <w:rFonts w:ascii="Arial" w:hAnsi="Arial" w:cs="Arial"/>
          <w:sz w:val="20"/>
        </w:rPr>
        <w:t>Z důvodu převěšováni TV bude v několika 6hodinových výlukách zastaven provoz na tratích č. 704 a 709 v obvodu Nemanice I. Výluka bude probíhat v čase 9:00 – 15:00 a všechny vlaky osobní dopravy budou nahrazeny autobusy NAD. Vlaky nákladní dopravy pojedou mimo výluku dle volné kapacity.</w:t>
      </w:r>
    </w:p>
    <w:p w14:paraId="7D3A22E3" w14:textId="4D769C5F" w:rsidR="00545FCA" w:rsidRPr="00D87B59" w:rsidRDefault="00545FCA" w:rsidP="00545FCA">
      <w:pPr>
        <w:pStyle w:val="Nadpis3"/>
      </w:pPr>
      <w:bookmarkStart w:id="229" w:name="_Toc145516513"/>
      <w:r>
        <w:t>Aktivace staničního zabezpečovacího zařízení</w:t>
      </w:r>
      <w:bookmarkEnd w:id="229"/>
    </w:p>
    <w:p w14:paraId="3A5968A2" w14:textId="361441B1" w:rsidR="00545FCA" w:rsidRDefault="0011313C" w:rsidP="00545FCA">
      <w:pPr>
        <w:pStyle w:val="Textdokumentu"/>
        <w:rPr>
          <w:rFonts w:ascii="Arial" w:hAnsi="Arial" w:cs="Arial"/>
          <w:sz w:val="20"/>
        </w:rPr>
      </w:pPr>
      <w:r>
        <w:rPr>
          <w:rFonts w:ascii="Arial" w:hAnsi="Arial" w:cs="Arial"/>
          <w:sz w:val="20"/>
        </w:rPr>
        <w:t>Aktivace zabezpečovacího zařízení probíhá postupně v ŽST Ševětín, Nemanice I a Nemanice II.</w:t>
      </w:r>
    </w:p>
    <w:p w14:paraId="23B51CB4" w14:textId="77777777" w:rsidR="001003BC" w:rsidRDefault="0011313C" w:rsidP="00545FCA">
      <w:pPr>
        <w:pStyle w:val="Textdokumentu"/>
        <w:rPr>
          <w:rFonts w:ascii="Arial" w:hAnsi="Arial" w:cs="Arial"/>
          <w:sz w:val="20"/>
        </w:rPr>
      </w:pPr>
      <w:r w:rsidRPr="00312E4D">
        <w:rPr>
          <w:rFonts w:ascii="Arial" w:hAnsi="Arial" w:cs="Arial"/>
          <w:b/>
          <w:bCs/>
          <w:sz w:val="20"/>
        </w:rPr>
        <w:t>Ševětín</w:t>
      </w:r>
    </w:p>
    <w:p w14:paraId="33D24598" w14:textId="3398F81E" w:rsidR="0011313C" w:rsidRDefault="00921E5C" w:rsidP="00545FCA">
      <w:pPr>
        <w:pStyle w:val="Textdokumentu"/>
        <w:rPr>
          <w:rFonts w:ascii="Arial" w:hAnsi="Arial" w:cs="Arial"/>
          <w:sz w:val="20"/>
        </w:rPr>
      </w:pPr>
      <w:r>
        <w:rPr>
          <w:rFonts w:ascii="Arial" w:hAnsi="Arial" w:cs="Arial"/>
          <w:sz w:val="20"/>
        </w:rPr>
        <w:t xml:space="preserve">Provoz Ševětín – Dynín </w:t>
      </w:r>
      <w:r w:rsidR="00D61CC9">
        <w:rPr>
          <w:rFonts w:ascii="Arial" w:hAnsi="Arial" w:cs="Arial"/>
          <w:sz w:val="20"/>
        </w:rPr>
        <w:t xml:space="preserve">po koleji č. 2 </w:t>
      </w:r>
      <w:r>
        <w:rPr>
          <w:rFonts w:ascii="Arial" w:hAnsi="Arial" w:cs="Arial"/>
          <w:sz w:val="20"/>
        </w:rPr>
        <w:t>mezistaničně, telefonické dorozumívání a dále</w:t>
      </w:r>
      <w:r w:rsidR="001003BC">
        <w:rPr>
          <w:rFonts w:ascii="Arial" w:hAnsi="Arial" w:cs="Arial"/>
          <w:sz w:val="20"/>
        </w:rPr>
        <w:t xml:space="preserve"> jednokolejně</w:t>
      </w:r>
      <w:r w:rsidR="00D61CC9">
        <w:rPr>
          <w:rFonts w:ascii="Arial" w:hAnsi="Arial" w:cs="Arial"/>
          <w:sz w:val="20"/>
        </w:rPr>
        <w:t>,</w:t>
      </w:r>
      <w:r w:rsidR="001003BC">
        <w:rPr>
          <w:rFonts w:ascii="Arial" w:hAnsi="Arial" w:cs="Arial"/>
          <w:sz w:val="20"/>
        </w:rPr>
        <w:t xml:space="preserve"> mezistaničně po nové trati. S</w:t>
      </w:r>
      <w:r w:rsidR="0011313C">
        <w:rPr>
          <w:rFonts w:ascii="Arial" w:hAnsi="Arial" w:cs="Arial"/>
          <w:sz w:val="20"/>
        </w:rPr>
        <w:t>tar</w:t>
      </w:r>
      <w:r w:rsidR="00D61CC9">
        <w:rPr>
          <w:rFonts w:ascii="Arial" w:hAnsi="Arial" w:cs="Arial"/>
          <w:sz w:val="20"/>
        </w:rPr>
        <w:t>á</w:t>
      </w:r>
      <w:r w:rsidR="0011313C">
        <w:rPr>
          <w:rFonts w:ascii="Arial" w:hAnsi="Arial" w:cs="Arial"/>
          <w:sz w:val="20"/>
        </w:rPr>
        <w:t xml:space="preserve"> trať </w:t>
      </w:r>
      <w:r w:rsidR="00D61CC9">
        <w:rPr>
          <w:rFonts w:ascii="Arial" w:hAnsi="Arial" w:cs="Arial"/>
          <w:sz w:val="20"/>
        </w:rPr>
        <w:t>bude uzavřena.</w:t>
      </w:r>
      <w:r w:rsidR="00063B09">
        <w:rPr>
          <w:rFonts w:ascii="Arial" w:hAnsi="Arial" w:cs="Arial"/>
          <w:sz w:val="20"/>
        </w:rPr>
        <w:t xml:space="preserve"> Je vhodné, aby aktivace probíhala o víkendu. Vlaky Os budou v úseku České Budějovice – Veselí nad Lužnicí nahrazeny autobusy NAD, vlaky nákladní dopravy projedou mimo dopravní špičky a v noci, ostatní vlaky budou vlivem mezistaničního provozu mírně opožděny.</w:t>
      </w:r>
    </w:p>
    <w:p w14:paraId="07F4765B" w14:textId="77777777" w:rsidR="001003BC" w:rsidRDefault="00312E4D" w:rsidP="00312E4D">
      <w:pPr>
        <w:pStyle w:val="Textdokumentu"/>
        <w:rPr>
          <w:rFonts w:ascii="Arial" w:hAnsi="Arial" w:cs="Arial"/>
          <w:sz w:val="20"/>
        </w:rPr>
      </w:pPr>
      <w:r>
        <w:rPr>
          <w:rFonts w:ascii="Arial" w:hAnsi="Arial" w:cs="Arial"/>
          <w:b/>
          <w:bCs/>
          <w:sz w:val="20"/>
        </w:rPr>
        <w:t>Nemanice I</w:t>
      </w:r>
    </w:p>
    <w:p w14:paraId="3BFF0848" w14:textId="5C432427" w:rsidR="00312E4D" w:rsidRDefault="001003BC" w:rsidP="00312E4D">
      <w:pPr>
        <w:pStyle w:val="Textdokumentu"/>
        <w:rPr>
          <w:rFonts w:ascii="Arial" w:hAnsi="Arial" w:cs="Arial"/>
          <w:sz w:val="20"/>
        </w:rPr>
      </w:pPr>
      <w:r>
        <w:rPr>
          <w:rFonts w:ascii="Arial" w:hAnsi="Arial" w:cs="Arial"/>
          <w:sz w:val="20"/>
        </w:rPr>
        <w:t>P</w:t>
      </w:r>
      <w:r w:rsidR="00312E4D">
        <w:rPr>
          <w:rFonts w:ascii="Arial" w:hAnsi="Arial" w:cs="Arial"/>
          <w:sz w:val="20"/>
        </w:rPr>
        <w:t xml:space="preserve">rovoz na trati č. 704 po kolejích č </w:t>
      </w:r>
      <w:proofErr w:type="gramStart"/>
      <w:r w:rsidR="00312E4D">
        <w:rPr>
          <w:rFonts w:ascii="Arial" w:hAnsi="Arial" w:cs="Arial"/>
          <w:sz w:val="20"/>
        </w:rPr>
        <w:t>702a</w:t>
      </w:r>
      <w:proofErr w:type="gramEnd"/>
      <w:r w:rsidR="00312E4D">
        <w:rPr>
          <w:rFonts w:ascii="Arial" w:hAnsi="Arial" w:cs="Arial"/>
          <w:sz w:val="20"/>
        </w:rPr>
        <w:t xml:space="preserve"> – 702b – 702c – 702 a </w:t>
      </w:r>
      <w:r>
        <w:rPr>
          <w:rFonts w:ascii="Arial" w:hAnsi="Arial" w:cs="Arial"/>
          <w:sz w:val="20"/>
        </w:rPr>
        <w:t xml:space="preserve">dále dvoukolejně po nové trati. Provoz </w:t>
      </w:r>
      <w:r w:rsidR="00312E4D">
        <w:rPr>
          <w:rFonts w:ascii="Arial" w:hAnsi="Arial" w:cs="Arial"/>
          <w:sz w:val="20"/>
        </w:rPr>
        <w:t>na trati č. 709.</w:t>
      </w:r>
      <w:r w:rsidR="00312E4D" w:rsidRPr="00312E4D">
        <w:rPr>
          <w:rFonts w:ascii="Arial" w:hAnsi="Arial" w:cs="Arial"/>
          <w:sz w:val="20"/>
        </w:rPr>
        <w:t xml:space="preserve"> </w:t>
      </w:r>
      <w:r w:rsidR="00312E4D">
        <w:rPr>
          <w:rFonts w:ascii="Arial" w:hAnsi="Arial" w:cs="Arial"/>
          <w:sz w:val="20"/>
        </w:rPr>
        <w:t xml:space="preserve">po kolejích č. 701a – </w:t>
      </w:r>
      <w:proofErr w:type="gramStart"/>
      <w:r w:rsidR="00312E4D">
        <w:rPr>
          <w:rFonts w:ascii="Arial" w:hAnsi="Arial" w:cs="Arial"/>
          <w:sz w:val="20"/>
        </w:rPr>
        <w:t>701b</w:t>
      </w:r>
      <w:proofErr w:type="gramEnd"/>
      <w:r w:rsidR="00312E4D">
        <w:rPr>
          <w:rFonts w:ascii="Arial" w:hAnsi="Arial" w:cs="Arial"/>
          <w:sz w:val="20"/>
        </w:rPr>
        <w:t xml:space="preserve"> – 701c – 801</w:t>
      </w:r>
      <w:r>
        <w:rPr>
          <w:rFonts w:ascii="Arial" w:hAnsi="Arial" w:cs="Arial"/>
          <w:sz w:val="20"/>
        </w:rPr>
        <w:t>a</w:t>
      </w:r>
      <w:r w:rsidR="00312E4D">
        <w:rPr>
          <w:rFonts w:ascii="Arial" w:hAnsi="Arial" w:cs="Arial"/>
          <w:sz w:val="20"/>
        </w:rPr>
        <w:t xml:space="preserve"> a dále</w:t>
      </w:r>
      <w:r>
        <w:rPr>
          <w:rFonts w:ascii="Arial" w:hAnsi="Arial" w:cs="Arial"/>
          <w:sz w:val="20"/>
        </w:rPr>
        <w:t xml:space="preserve"> do Nemanic II</w:t>
      </w:r>
      <w:r w:rsidR="00312E4D">
        <w:rPr>
          <w:rFonts w:ascii="Arial" w:hAnsi="Arial" w:cs="Arial"/>
          <w:sz w:val="20"/>
        </w:rPr>
        <w:t>.</w:t>
      </w:r>
      <w:r>
        <w:rPr>
          <w:rFonts w:ascii="Arial" w:hAnsi="Arial" w:cs="Arial"/>
          <w:sz w:val="20"/>
        </w:rPr>
        <w:t xml:space="preserve"> Na budějovickém zhlaví bude umístěna buňka obsazená odborně způsobilým zaměstnancem pro hlášení konce vlaků.</w:t>
      </w:r>
    </w:p>
    <w:p w14:paraId="2F849B15" w14:textId="264771F4" w:rsidR="001003BC" w:rsidRDefault="001003BC" w:rsidP="001003BC">
      <w:pPr>
        <w:pStyle w:val="Textdokumentu"/>
        <w:rPr>
          <w:rFonts w:ascii="Arial" w:hAnsi="Arial" w:cs="Arial"/>
          <w:sz w:val="20"/>
        </w:rPr>
      </w:pPr>
      <w:r>
        <w:rPr>
          <w:rFonts w:ascii="Arial" w:hAnsi="Arial" w:cs="Arial"/>
          <w:b/>
          <w:bCs/>
          <w:sz w:val="20"/>
        </w:rPr>
        <w:t>Nemanice II</w:t>
      </w:r>
    </w:p>
    <w:p w14:paraId="7160908B" w14:textId="77777777" w:rsidR="00DA046B" w:rsidRDefault="001003BC" w:rsidP="00DA046B">
      <w:pPr>
        <w:pStyle w:val="Textdokumentu"/>
        <w:rPr>
          <w:rFonts w:ascii="Arial" w:hAnsi="Arial" w:cs="Arial"/>
          <w:sz w:val="20"/>
        </w:rPr>
      </w:pPr>
      <w:r>
        <w:rPr>
          <w:rFonts w:ascii="Arial" w:hAnsi="Arial" w:cs="Arial"/>
          <w:sz w:val="20"/>
        </w:rPr>
        <w:t>Aktivace bude probíhat po zhlavích</w:t>
      </w:r>
    </w:p>
    <w:p w14:paraId="79E5B52F" w14:textId="45FA9562" w:rsidR="00DA046B" w:rsidRDefault="001003BC" w:rsidP="00DA046B">
      <w:pPr>
        <w:pStyle w:val="Textdokumentu"/>
        <w:rPr>
          <w:rFonts w:ascii="Arial" w:hAnsi="Arial" w:cs="Arial"/>
          <w:sz w:val="20"/>
        </w:rPr>
      </w:pPr>
      <w:r>
        <w:rPr>
          <w:rFonts w:ascii="Arial" w:hAnsi="Arial" w:cs="Arial"/>
          <w:sz w:val="20"/>
        </w:rPr>
        <w:t xml:space="preserve">Nejprve </w:t>
      </w:r>
      <w:r w:rsidR="00DA046B">
        <w:rPr>
          <w:rFonts w:ascii="Arial" w:hAnsi="Arial" w:cs="Arial"/>
          <w:sz w:val="20"/>
        </w:rPr>
        <w:t xml:space="preserve">se aktivuje </w:t>
      </w:r>
      <w:r>
        <w:rPr>
          <w:rFonts w:ascii="Arial" w:hAnsi="Arial" w:cs="Arial"/>
          <w:sz w:val="20"/>
        </w:rPr>
        <w:t xml:space="preserve">budějovické zhlaví, výhybky uzamčeny, není umožněno křižování, provoz na koleje č. 801 a 802 (směr České Budějovice a Veselí nad Lužnicí) se řídí na opačném zhlaví. </w:t>
      </w:r>
      <w:r w:rsidR="00DA046B">
        <w:rPr>
          <w:rFonts w:ascii="Arial" w:hAnsi="Arial" w:cs="Arial"/>
          <w:sz w:val="20"/>
        </w:rPr>
        <w:t>Při aktivaci budějovického zhlaví a koleje č. 801a budou vydávány po nezbytně dlouhou dobu rozkazy Op na dotčený přejezd</w:t>
      </w:r>
      <w:r w:rsidR="00424B96">
        <w:rPr>
          <w:rFonts w:ascii="Arial" w:hAnsi="Arial" w:cs="Arial"/>
          <w:sz w:val="20"/>
        </w:rPr>
        <w:t> P1130</w:t>
      </w:r>
      <w:r w:rsidR="00DA046B">
        <w:rPr>
          <w:rFonts w:ascii="Arial" w:hAnsi="Arial" w:cs="Arial"/>
          <w:sz w:val="20"/>
        </w:rPr>
        <w:t xml:space="preserve">. Přejezd </w:t>
      </w:r>
      <w:proofErr w:type="gramStart"/>
      <w:r w:rsidR="00DA046B">
        <w:rPr>
          <w:rFonts w:ascii="Arial" w:hAnsi="Arial" w:cs="Arial"/>
          <w:sz w:val="20"/>
        </w:rPr>
        <w:t>leží</w:t>
      </w:r>
      <w:proofErr w:type="gramEnd"/>
      <w:r w:rsidR="00DA046B">
        <w:rPr>
          <w:rFonts w:ascii="Arial" w:hAnsi="Arial" w:cs="Arial"/>
          <w:sz w:val="20"/>
        </w:rPr>
        <w:t xml:space="preserve"> přímo v neutrálním poli (jízdy setrvačností) a je zde vysoké riziko uváznutí vlaku. Projektant jízdy nedoporučuje, je vhodné přejezd pro silniční dopravu na</w:t>
      </w:r>
      <w:r w:rsidR="00424B96">
        <w:rPr>
          <w:rFonts w:ascii="Arial" w:hAnsi="Arial" w:cs="Arial"/>
          <w:sz w:val="20"/>
        </w:rPr>
        <w:t> </w:t>
      </w:r>
      <w:r w:rsidR="00DA046B">
        <w:rPr>
          <w:rFonts w:ascii="Arial" w:hAnsi="Arial" w:cs="Arial"/>
          <w:sz w:val="20"/>
        </w:rPr>
        <w:t>nezbytnou dobu uzavřít.</w:t>
      </w:r>
    </w:p>
    <w:p w14:paraId="0D3E336C" w14:textId="7C64D677" w:rsidR="001003BC" w:rsidRDefault="001003BC" w:rsidP="001003BC">
      <w:pPr>
        <w:pStyle w:val="Textdokumentu"/>
        <w:rPr>
          <w:rFonts w:ascii="Arial" w:hAnsi="Arial" w:cs="Arial"/>
          <w:sz w:val="20"/>
        </w:rPr>
      </w:pPr>
      <w:r>
        <w:rPr>
          <w:rFonts w:ascii="Arial" w:hAnsi="Arial" w:cs="Arial"/>
          <w:sz w:val="20"/>
        </w:rPr>
        <w:t>Poté následuje hlubocké zhlaví, výhybky uzamčeny na kolej č. 801, provoz ve směru České Budějovice a Veselí nad Lužnicí se řídí na budějovickém zhlaví. V obvodu Nemanice II bude umístěna buňka obsazená odborně způsobilým zaměstnancem pro hlášení konce vlaků</w:t>
      </w:r>
    </w:p>
    <w:p w14:paraId="1D507FD5" w14:textId="77777777" w:rsidR="00684C8D" w:rsidRPr="00684C8D" w:rsidRDefault="00684C8D" w:rsidP="00684C8D">
      <w:pPr>
        <w:pStyle w:val="Nadpis3"/>
      </w:pPr>
      <w:bookmarkStart w:id="230" w:name="_Toc90025919"/>
      <w:bookmarkStart w:id="231" w:name="_Toc145516514"/>
      <w:r w:rsidRPr="00684C8D">
        <w:lastRenderedPageBreak/>
        <w:t>Trasy náhradní autobusové dopravy</w:t>
      </w:r>
      <w:bookmarkEnd w:id="230"/>
      <w:bookmarkEnd w:id="231"/>
    </w:p>
    <w:p w14:paraId="3444E107" w14:textId="77777777" w:rsidR="00684C8D" w:rsidRPr="00684C8D" w:rsidRDefault="00684C8D" w:rsidP="00684C8D">
      <w:r w:rsidRPr="00684C8D">
        <w:t>Po dobu výluk, kdy nebude možné jezdit po jedné či obou tratích nebo kdy z kapacitních důvodů budou odřeknuty vybrané vlaky osobní dopravy, bude zavedena NAD. Náhrada jednotlivých linek se předpokládá v níže uvedených úsecích.</w:t>
      </w:r>
    </w:p>
    <w:p w14:paraId="51798A6E" w14:textId="77777777" w:rsidR="00684C8D" w:rsidRPr="00684C8D" w:rsidRDefault="00684C8D" w:rsidP="00684C8D">
      <w:pPr>
        <w:rPr>
          <w:b/>
          <w:bCs/>
          <w:u w:val="single"/>
        </w:rPr>
      </w:pPr>
      <w:r w:rsidRPr="00684C8D">
        <w:rPr>
          <w:b/>
          <w:bCs/>
          <w:u w:val="single"/>
        </w:rPr>
        <w:t>Trať č. 704</w:t>
      </w:r>
    </w:p>
    <w:p w14:paraId="3EC08357" w14:textId="77777777" w:rsidR="00684C8D" w:rsidRPr="00684C8D" w:rsidRDefault="00684C8D" w:rsidP="00684C8D">
      <w:pPr>
        <w:numPr>
          <w:ilvl w:val="0"/>
          <w:numId w:val="7"/>
        </w:numPr>
        <w:spacing w:line="240" w:lineRule="auto"/>
      </w:pPr>
      <w:r w:rsidRPr="00684C8D">
        <w:t>Ex7 Praha – České Budějovice – Rakousko v úseku Veselí nad Lužnicí – České Budějovice s průměrnou potřebou 6 autobusů, trasa je navržena po dálnici D3 (35 km)</w:t>
      </w:r>
    </w:p>
    <w:p w14:paraId="7A7B713A" w14:textId="77777777" w:rsidR="00684C8D" w:rsidRPr="00684C8D" w:rsidRDefault="00684C8D" w:rsidP="00684C8D">
      <w:pPr>
        <w:numPr>
          <w:ilvl w:val="0"/>
          <w:numId w:val="7"/>
        </w:numPr>
        <w:spacing w:line="240" w:lineRule="auto"/>
      </w:pPr>
      <w:r w:rsidRPr="00684C8D">
        <w:t>R17 Praha – Tábor – České Budějovice v úseku Veselí nad Lužnicí – České Budějovice s průměrnou potřebou 6 autobusů, trasa je navržena po dálnici D3 (35 km)</w:t>
      </w:r>
    </w:p>
    <w:p w14:paraId="6CB3A8FE" w14:textId="77777777" w:rsidR="00684C8D" w:rsidRPr="00684C8D" w:rsidRDefault="00684C8D" w:rsidP="00684C8D">
      <w:pPr>
        <w:numPr>
          <w:ilvl w:val="0"/>
          <w:numId w:val="7"/>
        </w:numPr>
        <w:spacing w:line="240" w:lineRule="auto"/>
      </w:pPr>
      <w:r w:rsidRPr="00684C8D">
        <w:t>R11 Brno – Jihlava – České Budějovice v úseku Veselí nad Lužnicí – České Budějovice s průměrnou potřebou 5 autobusů, trasa je navržena po dálnici D3 (35 km)</w:t>
      </w:r>
    </w:p>
    <w:p w14:paraId="4366F9E8" w14:textId="77777777" w:rsidR="00684C8D" w:rsidRPr="00684C8D" w:rsidRDefault="00684C8D" w:rsidP="00684C8D">
      <w:pPr>
        <w:numPr>
          <w:ilvl w:val="0"/>
          <w:numId w:val="7"/>
        </w:numPr>
        <w:spacing w:line="240" w:lineRule="auto"/>
      </w:pPr>
      <w:proofErr w:type="spellStart"/>
      <w:r w:rsidRPr="00684C8D">
        <w:t>Sp</w:t>
      </w:r>
      <w:proofErr w:type="spellEnd"/>
      <w:r w:rsidRPr="00684C8D">
        <w:t xml:space="preserve"> České Budějovice – Jindřichův Hradec v úseku Ševětín – České Budějovice s průměrnou potřebou 2 autobusů, trasa je navržena po dálnici D3 (21 km)</w:t>
      </w:r>
    </w:p>
    <w:p w14:paraId="608E06D5" w14:textId="77777777" w:rsidR="00684C8D" w:rsidRPr="00684C8D" w:rsidRDefault="00684C8D" w:rsidP="00684C8D">
      <w:pPr>
        <w:numPr>
          <w:ilvl w:val="0"/>
          <w:numId w:val="7"/>
        </w:numPr>
        <w:spacing w:line="240" w:lineRule="auto"/>
      </w:pPr>
      <w:r w:rsidRPr="00684C8D">
        <w:t>Os České Budějovice – Tábor v úseku Ševětín – České Budějovice s průměrnou potřebou 3 autobusů, trasa je navržena po silnici II/603, II/146 a po místních komunikacích (21 km)</w:t>
      </w:r>
    </w:p>
    <w:p w14:paraId="43A8F325" w14:textId="77777777" w:rsidR="00684C8D" w:rsidRPr="00684C8D" w:rsidRDefault="00684C8D" w:rsidP="00684C8D">
      <w:pPr>
        <w:spacing w:line="240" w:lineRule="auto"/>
      </w:pPr>
      <w:r w:rsidRPr="00684C8D">
        <w:t>Stanoviště NAD bude umístěno:</w:t>
      </w:r>
    </w:p>
    <w:p w14:paraId="43849D25" w14:textId="77777777" w:rsidR="00684C8D" w:rsidRPr="00684C8D" w:rsidRDefault="00684C8D" w:rsidP="00684C8D">
      <w:pPr>
        <w:numPr>
          <w:ilvl w:val="0"/>
          <w:numId w:val="7"/>
        </w:numPr>
        <w:spacing w:line="240" w:lineRule="auto"/>
      </w:pPr>
      <w:r w:rsidRPr="00684C8D">
        <w:t>Veselí nad Lužnicí – na autobusovém nádraží</w:t>
      </w:r>
    </w:p>
    <w:p w14:paraId="518D71F3" w14:textId="77777777" w:rsidR="00684C8D" w:rsidRPr="00684C8D" w:rsidRDefault="00684C8D" w:rsidP="00684C8D">
      <w:pPr>
        <w:numPr>
          <w:ilvl w:val="0"/>
          <w:numId w:val="7"/>
        </w:numPr>
        <w:spacing w:line="240" w:lineRule="auto"/>
      </w:pPr>
      <w:r w:rsidRPr="00684C8D">
        <w:t>Ševětín – před výpravní budovou</w:t>
      </w:r>
    </w:p>
    <w:p w14:paraId="3A596B7E" w14:textId="77777777" w:rsidR="00684C8D" w:rsidRPr="00684C8D" w:rsidRDefault="00684C8D" w:rsidP="00684C8D">
      <w:pPr>
        <w:numPr>
          <w:ilvl w:val="0"/>
          <w:numId w:val="7"/>
        </w:numPr>
        <w:spacing w:line="240" w:lineRule="auto"/>
      </w:pPr>
      <w:r w:rsidRPr="00684C8D">
        <w:t>České Budějovice, severní zastávka – autobusová zastávka Budvar</w:t>
      </w:r>
    </w:p>
    <w:p w14:paraId="137D900D" w14:textId="77777777" w:rsidR="00684C8D" w:rsidRPr="00684C8D" w:rsidRDefault="00684C8D" w:rsidP="00684C8D">
      <w:pPr>
        <w:numPr>
          <w:ilvl w:val="0"/>
          <w:numId w:val="7"/>
        </w:numPr>
        <w:spacing w:line="240" w:lineRule="auto"/>
      </w:pPr>
      <w:r w:rsidRPr="00684C8D">
        <w:t>České Budějovice – před výpravní budovou</w:t>
      </w:r>
    </w:p>
    <w:p w14:paraId="530BFCF1" w14:textId="77777777" w:rsidR="00684C8D" w:rsidRPr="00684C8D" w:rsidRDefault="00684C8D" w:rsidP="00684C8D">
      <w:pPr>
        <w:rPr>
          <w:b/>
          <w:bCs/>
          <w:u w:val="single"/>
        </w:rPr>
      </w:pPr>
      <w:r w:rsidRPr="00684C8D">
        <w:rPr>
          <w:b/>
          <w:bCs/>
          <w:u w:val="single"/>
        </w:rPr>
        <w:t>Trať č. 709</w:t>
      </w:r>
    </w:p>
    <w:p w14:paraId="0DF38890" w14:textId="77777777" w:rsidR="00684C8D" w:rsidRPr="00684C8D" w:rsidRDefault="00684C8D" w:rsidP="00684C8D">
      <w:pPr>
        <w:numPr>
          <w:ilvl w:val="0"/>
          <w:numId w:val="7"/>
        </w:numPr>
        <w:spacing w:line="240" w:lineRule="auto"/>
      </w:pPr>
      <w:r w:rsidRPr="00684C8D">
        <w:t>R31 České Budějovice – Plzeň v úseku České Budějovice – Číčenice s průměrnou potřebou 4 autobusů, trasa je navržena po silnici I/20 (34 km)</w:t>
      </w:r>
    </w:p>
    <w:p w14:paraId="52CABC13" w14:textId="77777777" w:rsidR="00684C8D" w:rsidRPr="00684C8D" w:rsidRDefault="00684C8D" w:rsidP="00684C8D">
      <w:pPr>
        <w:numPr>
          <w:ilvl w:val="0"/>
          <w:numId w:val="7"/>
        </w:numPr>
        <w:spacing w:line="240" w:lineRule="auto"/>
      </w:pPr>
      <w:r w:rsidRPr="00684C8D">
        <w:t>R26 Praha – České Budějovice v úseku České Budějovice – Zliv s průměrnou potřebou 2 autobusů, trasa je navržena po silnici I/20 (23 km)</w:t>
      </w:r>
    </w:p>
    <w:p w14:paraId="469E14D8" w14:textId="77777777" w:rsidR="00684C8D" w:rsidRPr="00684C8D" w:rsidRDefault="00684C8D" w:rsidP="00684C8D">
      <w:pPr>
        <w:numPr>
          <w:ilvl w:val="0"/>
          <w:numId w:val="7"/>
        </w:numPr>
        <w:spacing w:line="240" w:lineRule="auto"/>
      </w:pPr>
      <w:proofErr w:type="spellStart"/>
      <w:r w:rsidRPr="00684C8D">
        <w:t>Sp</w:t>
      </w:r>
      <w:proofErr w:type="spellEnd"/>
      <w:r w:rsidRPr="00684C8D">
        <w:t xml:space="preserve"> České Budějovice – Písek v úseku České Budějovice – Zliv s průměrnou potřebou 2 autobusů, trasa je navržena po silnici I/20 (přímý autobus 17 km) a po silnici II/105 a po místních komunikacích (zastávkový autobus 23 km)</w:t>
      </w:r>
    </w:p>
    <w:p w14:paraId="39928A8B" w14:textId="77777777" w:rsidR="00684C8D" w:rsidRPr="00684C8D" w:rsidRDefault="00684C8D" w:rsidP="00684C8D">
      <w:pPr>
        <w:numPr>
          <w:ilvl w:val="0"/>
          <w:numId w:val="7"/>
        </w:numPr>
        <w:spacing w:line="240" w:lineRule="auto"/>
      </w:pPr>
      <w:r w:rsidRPr="00684C8D">
        <w:t>Os České Budějovice – Dívčice v úseku České Budějovice – Dívčice s průměrnou potřebou 3 autobusů, trasa je navržena po silnici I/20 (přímý autobus 27 km) a po silnici II/105 a po místních komunikacích (zastávkový autobus 34 km)</w:t>
      </w:r>
    </w:p>
    <w:p w14:paraId="45D9DBCD" w14:textId="77777777" w:rsidR="00684C8D" w:rsidRPr="00684C8D" w:rsidRDefault="00684C8D" w:rsidP="00684C8D">
      <w:pPr>
        <w:numPr>
          <w:ilvl w:val="0"/>
          <w:numId w:val="7"/>
        </w:numPr>
        <w:spacing w:line="240" w:lineRule="auto"/>
      </w:pPr>
      <w:r w:rsidRPr="00684C8D">
        <w:t>Os České Budějovice – Písek v úseku České Budějovice – Zliv s průměrnou potřebou 3 autobusů, trasa je navržena po silnici I/20 (přímý autobus 17 km) a po silnici II/105 a po místních komunikacích (zastávkový autobus 23 km)</w:t>
      </w:r>
    </w:p>
    <w:p w14:paraId="51D21120" w14:textId="77777777" w:rsidR="00684C8D" w:rsidRPr="00684C8D" w:rsidRDefault="00684C8D" w:rsidP="00684C8D">
      <w:pPr>
        <w:numPr>
          <w:ilvl w:val="0"/>
          <w:numId w:val="7"/>
        </w:numPr>
        <w:spacing w:line="240" w:lineRule="auto"/>
      </w:pPr>
      <w:r w:rsidRPr="00684C8D">
        <w:t>Os České Budějovice – Strakonice v úseku České Budějovice – Zliv s průměrnou potřebou 3 autobusů, trasa je navržena po silnici I/20 (přímý autobus 17 km) a po silnici II/105 a po místních komunikacích (zastávkový autobus 23 km)</w:t>
      </w:r>
    </w:p>
    <w:p w14:paraId="02E7E7AC" w14:textId="77777777" w:rsidR="00684C8D" w:rsidRPr="00684C8D" w:rsidRDefault="00684C8D" w:rsidP="00684C8D">
      <w:pPr>
        <w:spacing w:line="240" w:lineRule="auto"/>
      </w:pPr>
      <w:r w:rsidRPr="00684C8D">
        <w:t>Stanoviště NAD bude umístěno:</w:t>
      </w:r>
    </w:p>
    <w:p w14:paraId="15AF6C4E" w14:textId="77777777" w:rsidR="00684C8D" w:rsidRPr="00684C8D" w:rsidRDefault="00684C8D" w:rsidP="00684C8D">
      <w:pPr>
        <w:numPr>
          <w:ilvl w:val="0"/>
          <w:numId w:val="7"/>
        </w:numPr>
        <w:spacing w:line="240" w:lineRule="auto"/>
      </w:pPr>
      <w:r w:rsidRPr="00684C8D">
        <w:t>Dívčice – před výpravní budovou</w:t>
      </w:r>
    </w:p>
    <w:p w14:paraId="05DAB65F" w14:textId="77777777" w:rsidR="00684C8D" w:rsidRPr="00684C8D" w:rsidRDefault="00684C8D" w:rsidP="00684C8D">
      <w:pPr>
        <w:numPr>
          <w:ilvl w:val="0"/>
          <w:numId w:val="7"/>
        </w:numPr>
        <w:spacing w:line="240" w:lineRule="auto"/>
      </w:pPr>
      <w:proofErr w:type="spellStart"/>
      <w:r w:rsidRPr="00684C8D">
        <w:t>Zbudov</w:t>
      </w:r>
      <w:proofErr w:type="spellEnd"/>
      <w:r w:rsidRPr="00684C8D">
        <w:t xml:space="preserve"> – autobusová zastávka Dívčice, </w:t>
      </w:r>
      <w:proofErr w:type="spellStart"/>
      <w:r w:rsidRPr="00684C8D">
        <w:t>Zbudov</w:t>
      </w:r>
      <w:proofErr w:type="spellEnd"/>
    </w:p>
    <w:p w14:paraId="32931050" w14:textId="77777777" w:rsidR="00684C8D" w:rsidRPr="00684C8D" w:rsidRDefault="00684C8D" w:rsidP="00684C8D">
      <w:pPr>
        <w:numPr>
          <w:ilvl w:val="0"/>
          <w:numId w:val="7"/>
        </w:numPr>
        <w:spacing w:line="240" w:lineRule="auto"/>
      </w:pPr>
      <w:r w:rsidRPr="00684C8D">
        <w:t>Zliv – u výpravní budovy</w:t>
      </w:r>
    </w:p>
    <w:p w14:paraId="4EE59093" w14:textId="77777777" w:rsidR="00684C8D" w:rsidRPr="00684C8D" w:rsidRDefault="00684C8D" w:rsidP="00684C8D">
      <w:pPr>
        <w:numPr>
          <w:ilvl w:val="0"/>
          <w:numId w:val="7"/>
        </w:numPr>
        <w:spacing w:line="240" w:lineRule="auto"/>
      </w:pPr>
      <w:r w:rsidRPr="00684C8D">
        <w:t>Hluboká nad Vltavou – před výpravní budovou a autobusová zastávka Hluboká nad Vltavou, pod hotelem</w:t>
      </w:r>
    </w:p>
    <w:p w14:paraId="57E82421" w14:textId="77777777" w:rsidR="00684C8D" w:rsidRPr="00684C8D" w:rsidRDefault="00684C8D" w:rsidP="00684C8D">
      <w:pPr>
        <w:numPr>
          <w:ilvl w:val="0"/>
          <w:numId w:val="7"/>
        </w:numPr>
        <w:spacing w:line="240" w:lineRule="auto"/>
      </w:pPr>
      <w:r w:rsidRPr="00684C8D">
        <w:t>České Budějovice, severní zastávka – autobusová zastávka Budvar</w:t>
      </w:r>
    </w:p>
    <w:p w14:paraId="7FBEDFD3" w14:textId="77777777" w:rsidR="00684C8D" w:rsidRPr="00684C8D" w:rsidRDefault="00684C8D" w:rsidP="00684C8D">
      <w:pPr>
        <w:numPr>
          <w:ilvl w:val="0"/>
          <w:numId w:val="7"/>
        </w:numPr>
        <w:spacing w:line="240" w:lineRule="auto"/>
      </w:pPr>
      <w:r w:rsidRPr="00684C8D">
        <w:t>České Budějovice – před výpravní budovou</w:t>
      </w:r>
    </w:p>
    <w:p w14:paraId="05427826" w14:textId="0E5404D8" w:rsidR="00545FCA" w:rsidRPr="0055321E" w:rsidRDefault="00545FCA" w:rsidP="00545FCA">
      <w:pPr>
        <w:pStyle w:val="Nadpis3"/>
      </w:pPr>
      <w:bookmarkStart w:id="232" w:name="_Toc145516515"/>
      <w:r w:rsidRPr="0055321E">
        <w:lastRenderedPageBreak/>
        <w:t>Aktivace systému ETCS L2</w:t>
      </w:r>
      <w:bookmarkEnd w:id="232"/>
    </w:p>
    <w:p w14:paraId="4C78B262" w14:textId="68F16B54" w:rsidR="0011313C" w:rsidRDefault="00545FCA" w:rsidP="00545FCA">
      <w:pPr>
        <w:pStyle w:val="Textdokumentu"/>
        <w:rPr>
          <w:rFonts w:ascii="Arial" w:hAnsi="Arial" w:cs="Arial"/>
          <w:sz w:val="20"/>
        </w:rPr>
      </w:pPr>
      <w:r>
        <w:rPr>
          <w:rFonts w:ascii="Arial" w:hAnsi="Arial" w:cs="Arial"/>
          <w:sz w:val="20"/>
        </w:rPr>
        <w:t xml:space="preserve">Aktivace systému ETCS L2 v úseku Ševětín – Nemanice I může proběhnout až po dokončení stavby (část B) a bude pravděpodobně o několik měsíců opožděna. Přesná doba není v současnosti známa, odhady mluví cca o půl roce po dokončení. Z tohoto důvodu si již po dobu stavby (dvoukolejný provoz v nové stopě) i po dokončení stavby bude jezdit rychlostí max. 100 km/h a v úseku Nemanice I – </w:t>
      </w:r>
      <w:r w:rsidR="0055321E">
        <w:rPr>
          <w:rFonts w:ascii="Arial" w:hAnsi="Arial" w:cs="Arial"/>
          <w:sz w:val="20"/>
        </w:rPr>
        <w:t xml:space="preserve">nová </w:t>
      </w:r>
      <w:r>
        <w:rPr>
          <w:rFonts w:ascii="Arial" w:hAnsi="Arial" w:cs="Arial"/>
          <w:sz w:val="20"/>
        </w:rPr>
        <w:t xml:space="preserve">odbočka Dobřejovice a </w:t>
      </w:r>
      <w:r w:rsidR="0055321E">
        <w:rPr>
          <w:rFonts w:ascii="Arial" w:hAnsi="Arial" w:cs="Arial"/>
          <w:sz w:val="20"/>
        </w:rPr>
        <w:t xml:space="preserve">nová </w:t>
      </w:r>
      <w:r>
        <w:rPr>
          <w:rFonts w:ascii="Arial" w:hAnsi="Arial" w:cs="Arial"/>
          <w:sz w:val="20"/>
        </w:rPr>
        <w:t>odbočka Dobřejovice – Ševětín mezistaničně s tím, že v</w:t>
      </w:r>
      <w:r w:rsidR="0055321E">
        <w:rPr>
          <w:rFonts w:ascii="Arial" w:hAnsi="Arial" w:cs="Arial"/>
          <w:sz w:val="20"/>
        </w:rPr>
        <w:t xml:space="preserve"> nové</w:t>
      </w:r>
      <w:r>
        <w:rPr>
          <w:rFonts w:ascii="Arial" w:hAnsi="Arial" w:cs="Arial"/>
          <w:sz w:val="20"/>
        </w:rPr>
        <w:t> odbočce Dobřejovice bude k dispozici delší oddíl pro zmírnění následné</w:t>
      </w:r>
      <w:r w:rsidR="0011313C">
        <w:rPr>
          <w:rFonts w:ascii="Arial" w:hAnsi="Arial" w:cs="Arial"/>
          <w:sz w:val="20"/>
        </w:rPr>
        <w:t>ho</w:t>
      </w:r>
      <w:r>
        <w:rPr>
          <w:rFonts w:ascii="Arial" w:hAnsi="Arial" w:cs="Arial"/>
          <w:sz w:val="20"/>
        </w:rPr>
        <w:t xml:space="preserve"> </w:t>
      </w:r>
      <w:r w:rsidR="0011313C">
        <w:rPr>
          <w:rFonts w:ascii="Arial" w:hAnsi="Arial" w:cs="Arial"/>
          <w:sz w:val="20"/>
        </w:rPr>
        <w:t>mezidobí</w:t>
      </w:r>
      <w:r>
        <w:rPr>
          <w:rFonts w:ascii="Arial" w:hAnsi="Arial" w:cs="Arial"/>
          <w:sz w:val="20"/>
        </w:rPr>
        <w:t>.</w:t>
      </w:r>
    </w:p>
    <w:p w14:paraId="6207F3B0" w14:textId="314D5EAE" w:rsidR="00545FCA" w:rsidRDefault="00545FCA" w:rsidP="00545FCA">
      <w:pPr>
        <w:pStyle w:val="Textdokumentu"/>
        <w:rPr>
          <w:rFonts w:ascii="Arial" w:hAnsi="Arial" w:cs="Arial"/>
          <w:sz w:val="20"/>
        </w:rPr>
      </w:pPr>
      <w:r>
        <w:rPr>
          <w:rFonts w:ascii="Arial" w:hAnsi="Arial" w:cs="Arial"/>
          <w:sz w:val="20"/>
        </w:rPr>
        <w:t>Propustnost úseku je dostatečná, nebude však možno dosáhnout těsných svazků vlaků</w:t>
      </w:r>
      <w:r w:rsidR="0011313C">
        <w:rPr>
          <w:rFonts w:ascii="Arial" w:hAnsi="Arial" w:cs="Arial"/>
          <w:sz w:val="20"/>
        </w:rPr>
        <w:t>.</w:t>
      </w:r>
    </w:p>
    <w:p w14:paraId="31B2FAB1" w14:textId="77777777" w:rsidR="007B0F1C" w:rsidRPr="00D8198B" w:rsidRDefault="007B0F1C" w:rsidP="007B0F1C">
      <w:pPr>
        <w:pStyle w:val="Nadpis2"/>
      </w:pPr>
      <w:bookmarkStart w:id="233" w:name="_Toc145516516"/>
      <w:r>
        <w:t>Dopravní</w:t>
      </w:r>
      <w:r w:rsidRPr="00D8198B">
        <w:t xml:space="preserve"> opatření </w:t>
      </w:r>
      <w:bookmarkEnd w:id="224"/>
      <w:bookmarkEnd w:id="225"/>
      <w:r>
        <w:t>pro jednotlivé stavební postupy</w:t>
      </w:r>
      <w:bookmarkEnd w:id="226"/>
      <w:bookmarkEnd w:id="233"/>
      <w:r>
        <w:t xml:space="preserve"> </w:t>
      </w:r>
    </w:p>
    <w:p w14:paraId="3A482554" w14:textId="77777777" w:rsidR="007B0F1C" w:rsidRDefault="007B0F1C" w:rsidP="007B0F1C">
      <w:r>
        <w:t>Dopravní opatření pro jednotlivé stavební postupy jsou součástí technické zprávy části B.8 Zásady organizace výstavby</w:t>
      </w:r>
      <w:r w:rsidRPr="00355565">
        <w:t>.</w:t>
      </w:r>
    </w:p>
    <w:p w14:paraId="7CCCD6DC" w14:textId="77777777" w:rsidR="007B0F1C" w:rsidRPr="001F15DE" w:rsidRDefault="007B0F1C" w:rsidP="007B0F1C">
      <w:pPr>
        <w:pStyle w:val="Nadpis1"/>
        <w:numPr>
          <w:ilvl w:val="0"/>
          <w:numId w:val="0"/>
        </w:numPr>
        <w:ind w:left="360" w:hanging="360"/>
      </w:pPr>
      <w:bookmarkStart w:id="234" w:name="_Toc68770970"/>
      <w:bookmarkStart w:id="235" w:name="_Toc145516517"/>
      <w:r w:rsidRPr="001F15DE">
        <w:lastRenderedPageBreak/>
        <w:t>Závěr</w:t>
      </w:r>
      <w:bookmarkEnd w:id="234"/>
      <w:bookmarkEnd w:id="235"/>
    </w:p>
    <w:p w14:paraId="58511AFA" w14:textId="03BA9E61" w:rsidR="00733EFD" w:rsidRDefault="00733EFD" w:rsidP="00733EFD">
      <w:r>
        <w:t xml:space="preserve">Traťový úsek Nemanice I – Ševětín </w:t>
      </w:r>
      <w:proofErr w:type="gramStart"/>
      <w:r>
        <w:t>leží</w:t>
      </w:r>
      <w:proofErr w:type="gramEnd"/>
      <w:r>
        <w:t xml:space="preserve"> na trati České Budějovice – Benešov u Prahy č 280 00 (dle Prohlášení o dráze celostátní a regionální). Trať j</w:t>
      </w:r>
      <w:r w:rsidRPr="00F61712">
        <w:t xml:space="preserve">e součástí celostátní </w:t>
      </w:r>
      <w:r>
        <w:t xml:space="preserve">dráhy, 4. tranzitního železničního koridoru a transevropské dopravní sítě TEN-T. v řešeném úseku v závislé trakci </w:t>
      </w:r>
      <w:r>
        <w:rPr>
          <w:rFonts w:cs="Arial"/>
        </w:rPr>
        <w:t>≈</w:t>
      </w:r>
      <w:r>
        <w:t xml:space="preserve"> 25kV/50 Hz. Drážní doprava je organizována a řízena podle předpisu SŽDC D1</w:t>
      </w:r>
      <w:r w:rsidR="005C7F4D">
        <w:t xml:space="preserve"> (respektive SŽ D1 DÍL PRVNÍ)</w:t>
      </w:r>
      <w:r>
        <w:t>.</w:t>
      </w:r>
    </w:p>
    <w:p w14:paraId="327EA9F8" w14:textId="431415B3" w:rsidR="00733EFD" w:rsidRDefault="00733EFD" w:rsidP="00733EFD">
      <w:r>
        <w:t xml:space="preserve">Úsek Nemanice I – Ševětín je jednou ze souboru staveb na 4. tranzitním železničním koridoru. Stavba zahrnuje dvoukolejnou přeložku trati v úseku Nemanice – Ševětín s dvojicí dvoukolejných tunelů (Hosínský a </w:t>
      </w:r>
      <w:proofErr w:type="spellStart"/>
      <w:r>
        <w:t>Chotýčanský</w:t>
      </w:r>
      <w:proofErr w:type="spellEnd"/>
      <w:r>
        <w:t xml:space="preserve">), výstavbu </w:t>
      </w:r>
      <w:r w:rsidR="0055321E">
        <w:t xml:space="preserve">nové </w:t>
      </w:r>
      <w:r>
        <w:t>odbočky Dobřejovice a rekonstrukci ŽST Ševětín a části obvodu Nemanice I s dosažením přechodnosti D4, prostorové průchodnosti UIC-GC s přípravou pro rychlost 200 km/h.</w:t>
      </w:r>
    </w:p>
    <w:p w14:paraId="26D79814" w14:textId="15EAE307" w:rsidR="00733EFD" w:rsidRDefault="00733EFD" w:rsidP="00733EFD">
      <w:r>
        <w:t xml:space="preserve">Na tuto stavbu navazuje stavba Modernizace trati Nemanice I – Ševětín, část A, která </w:t>
      </w:r>
      <w:proofErr w:type="gramStart"/>
      <w:r>
        <w:t>řeší</w:t>
      </w:r>
      <w:proofErr w:type="gramEnd"/>
      <w:r>
        <w:t xml:space="preserve"> zbývající část obvodu Nemanice I na českobudějovickém zhlaví a čas její realizace závisí na dalších okolnostech nad rámec této stavby.</w:t>
      </w:r>
    </w:p>
    <w:p w14:paraId="6F143871" w14:textId="5E5F7BD0" w:rsidR="00733EFD" w:rsidRDefault="00733EFD" w:rsidP="00733EFD">
      <w:r>
        <w:t>Délky nástupních hran odpovídají výhledovým záměrům objednatelů osobní dopravy (Ministerstvo dopravy ČR a JIKORD), délky kolejí v ŽST pak požadavkům nákladní dopravy (využitelnost kolejí pro vlaky o délce až 740 m) při výhradním provozu pod systémem ETCS L2.</w:t>
      </w:r>
    </w:p>
    <w:p w14:paraId="4E5CBD4E" w14:textId="6AF0D599" w:rsidR="00AE4E31" w:rsidRPr="00F85D9E" w:rsidRDefault="007B0F1C" w:rsidP="007B0F1C">
      <w:r>
        <w:t>Dokumentace též odkazuje na postupy výstavby a navrhuje opatření pro provoz osobní i nákladní dopravy po dobu realizace stavby.</w:t>
      </w:r>
    </w:p>
    <w:bookmarkEnd w:id="183"/>
    <w:bookmarkEnd w:id="184"/>
    <w:bookmarkEnd w:id="185"/>
    <w:bookmarkEnd w:id="186"/>
    <w:bookmarkEnd w:id="187"/>
    <w:p w14:paraId="3E288CEE" w14:textId="79DED0FB" w:rsidR="00D87B59" w:rsidRPr="00DA046B" w:rsidRDefault="00D87B59">
      <w:pPr>
        <w:spacing w:after="200"/>
        <w:jc w:val="left"/>
        <w:rPr>
          <w:rFonts w:cs="Arial"/>
          <w:szCs w:val="20"/>
        </w:rPr>
      </w:pPr>
      <w:r>
        <w:rPr>
          <w:rFonts w:ascii="Calibri" w:hAnsi="Calibri"/>
          <w:sz w:val="22"/>
          <w:highlight w:val="yellow"/>
        </w:rPr>
        <w:br w:type="page"/>
      </w:r>
    </w:p>
    <w:p w14:paraId="7F7B7F37" w14:textId="70C6D450" w:rsidR="00E04D2F" w:rsidRDefault="00E04D2F">
      <w:pPr>
        <w:spacing w:after="200"/>
        <w:jc w:val="left"/>
        <w:rPr>
          <w:rFonts w:ascii="Calibri" w:hAnsi="Calibri"/>
          <w:sz w:val="22"/>
          <w:highlight w:val="yellow"/>
        </w:rPr>
      </w:pPr>
    </w:p>
    <w:p w14:paraId="0EAE78E5" w14:textId="77777777" w:rsidR="00113B32" w:rsidRDefault="00113B32" w:rsidP="00113B32">
      <w:pPr>
        <w:spacing w:after="200"/>
        <w:jc w:val="left"/>
        <w:rPr>
          <w:rFonts w:ascii="Calibri" w:hAnsi="Calibri"/>
          <w:sz w:val="22"/>
          <w:highlight w:val="yellow"/>
        </w:rPr>
      </w:pPr>
    </w:p>
    <w:p w14:paraId="34B36432" w14:textId="77777777" w:rsidR="00113B32" w:rsidRDefault="00113B32" w:rsidP="00113B32">
      <w:pPr>
        <w:spacing w:after="200"/>
        <w:jc w:val="left"/>
        <w:rPr>
          <w:rFonts w:ascii="Calibri" w:hAnsi="Calibri"/>
          <w:sz w:val="22"/>
          <w:highlight w:val="yellow"/>
        </w:rPr>
      </w:pPr>
    </w:p>
    <w:p w14:paraId="6117B4EB" w14:textId="77777777" w:rsidR="00113B32" w:rsidRDefault="00113B32" w:rsidP="00113B32">
      <w:pPr>
        <w:rPr>
          <w:rFonts w:ascii="Calibri" w:hAnsi="Calibri"/>
          <w:sz w:val="22"/>
          <w:highlight w:val="yellow"/>
        </w:rPr>
      </w:pPr>
    </w:p>
    <w:p w14:paraId="658484A5" w14:textId="77777777" w:rsidR="00113B32" w:rsidRDefault="00113B32" w:rsidP="00113B32">
      <w:pPr>
        <w:rPr>
          <w:rFonts w:ascii="Calibri" w:hAnsi="Calibri"/>
          <w:sz w:val="22"/>
          <w:highlight w:val="yellow"/>
        </w:rPr>
      </w:pPr>
    </w:p>
    <w:p w14:paraId="27E18FA6" w14:textId="77777777" w:rsidR="00113B32" w:rsidRDefault="00113B32" w:rsidP="00113B32">
      <w:pPr>
        <w:rPr>
          <w:rFonts w:ascii="Calibri" w:hAnsi="Calibri"/>
          <w:sz w:val="22"/>
          <w:highlight w:val="yellow"/>
        </w:rPr>
      </w:pPr>
    </w:p>
    <w:p w14:paraId="1350A7C0" w14:textId="77777777" w:rsidR="00113B32" w:rsidRDefault="00113B32" w:rsidP="00113B32">
      <w:pPr>
        <w:rPr>
          <w:rFonts w:ascii="Calibri" w:hAnsi="Calibri"/>
          <w:sz w:val="22"/>
          <w:highlight w:val="yellow"/>
        </w:rPr>
      </w:pPr>
    </w:p>
    <w:p w14:paraId="18403F6D" w14:textId="77777777" w:rsidR="00113B32" w:rsidRDefault="00113B32" w:rsidP="00113B32">
      <w:pPr>
        <w:rPr>
          <w:rFonts w:ascii="Calibri" w:hAnsi="Calibri"/>
          <w:sz w:val="22"/>
          <w:highlight w:val="yellow"/>
        </w:rPr>
      </w:pPr>
    </w:p>
    <w:p w14:paraId="73CE07CB" w14:textId="77777777" w:rsidR="00113B32" w:rsidRDefault="00113B32" w:rsidP="00113B32">
      <w:pPr>
        <w:rPr>
          <w:rFonts w:ascii="Calibri" w:hAnsi="Calibri"/>
          <w:sz w:val="22"/>
          <w:highlight w:val="yellow"/>
        </w:rPr>
      </w:pPr>
    </w:p>
    <w:p w14:paraId="420DF6B9" w14:textId="77777777" w:rsidR="00113B32" w:rsidRDefault="00113B32" w:rsidP="00113B32">
      <w:pPr>
        <w:rPr>
          <w:rFonts w:ascii="Calibri" w:hAnsi="Calibri"/>
          <w:sz w:val="22"/>
          <w:highlight w:val="yellow"/>
        </w:rPr>
      </w:pPr>
    </w:p>
    <w:p w14:paraId="2CBEFA57" w14:textId="77777777" w:rsidR="00113B32" w:rsidRDefault="00113B32" w:rsidP="00113B32">
      <w:pPr>
        <w:rPr>
          <w:rFonts w:ascii="Calibri" w:hAnsi="Calibri"/>
          <w:sz w:val="22"/>
          <w:highlight w:val="yellow"/>
        </w:rPr>
      </w:pPr>
    </w:p>
    <w:p w14:paraId="35969AFF" w14:textId="77777777" w:rsidR="00113B32" w:rsidRPr="00EF7268" w:rsidRDefault="00113B32" w:rsidP="00113B32">
      <w:pPr>
        <w:rPr>
          <w:rFonts w:ascii="Calibri" w:hAnsi="Calibri"/>
          <w:i/>
          <w:sz w:val="22"/>
          <w:highlight w:val="yellow"/>
        </w:rPr>
      </w:pPr>
    </w:p>
    <w:p w14:paraId="6DC4F5BC" w14:textId="77777777" w:rsidR="00113B32" w:rsidRPr="00EF7268" w:rsidRDefault="00113B32" w:rsidP="00113B32">
      <w:pPr>
        <w:spacing w:before="120"/>
        <w:rPr>
          <w:rFonts w:ascii="Calibri" w:hAnsi="Calibri"/>
          <w:i/>
          <w:sz w:val="22"/>
          <w:highlight w:val="yellow"/>
        </w:rPr>
      </w:pPr>
    </w:p>
    <w:p w14:paraId="381429FA" w14:textId="77777777" w:rsidR="00113B32" w:rsidRPr="00EF7268" w:rsidRDefault="00113B32" w:rsidP="00113B32">
      <w:pPr>
        <w:spacing w:before="120"/>
        <w:rPr>
          <w:rFonts w:ascii="Calibri" w:hAnsi="Calibri"/>
          <w:i/>
          <w:sz w:val="22"/>
          <w:highlight w:val="yellow"/>
        </w:rPr>
      </w:pPr>
    </w:p>
    <w:p w14:paraId="789B3F3F" w14:textId="77777777" w:rsidR="00113B32" w:rsidRPr="00EF7268" w:rsidRDefault="00113B32" w:rsidP="00113B32">
      <w:pPr>
        <w:spacing w:before="120"/>
        <w:rPr>
          <w:rFonts w:ascii="Calibri" w:hAnsi="Calibri"/>
          <w:i/>
          <w:sz w:val="22"/>
          <w:highlight w:val="yellow"/>
        </w:rPr>
      </w:pPr>
    </w:p>
    <w:p w14:paraId="76D65582" w14:textId="77777777" w:rsidR="00113B32" w:rsidRPr="00EF7268" w:rsidRDefault="00113B32" w:rsidP="00113B32">
      <w:pPr>
        <w:spacing w:before="120"/>
        <w:rPr>
          <w:rFonts w:ascii="Calibri" w:hAnsi="Calibri"/>
          <w:i/>
          <w:sz w:val="22"/>
          <w:highlight w:val="yellow"/>
        </w:rPr>
      </w:pPr>
    </w:p>
    <w:p w14:paraId="179B65B9" w14:textId="77777777" w:rsidR="00113B32" w:rsidRPr="00E37A71" w:rsidRDefault="00113B32" w:rsidP="00113B32">
      <w:pPr>
        <w:spacing w:before="120"/>
        <w:jc w:val="center"/>
        <w:rPr>
          <w:rFonts w:cs="Arial"/>
          <w:b/>
          <w:bCs/>
          <w:i/>
          <w:sz w:val="96"/>
          <w:szCs w:val="96"/>
        </w:rPr>
      </w:pPr>
      <w:r w:rsidRPr="00E37A71">
        <w:rPr>
          <w:rFonts w:cs="Arial"/>
          <w:b/>
          <w:bCs/>
          <w:i/>
          <w:sz w:val="96"/>
          <w:szCs w:val="96"/>
        </w:rPr>
        <w:t>P ř í l o h y</w:t>
      </w:r>
    </w:p>
    <w:p w14:paraId="3F9A29AC" w14:textId="77777777" w:rsidR="00113B32" w:rsidRPr="00EF7268" w:rsidRDefault="00113B32" w:rsidP="00113B32">
      <w:pPr>
        <w:spacing w:before="120"/>
        <w:ind w:firstLine="709"/>
        <w:rPr>
          <w:rFonts w:ascii="Calibri" w:hAnsi="Calibri"/>
          <w:sz w:val="22"/>
          <w:highlight w:val="yellow"/>
        </w:rPr>
      </w:pPr>
    </w:p>
    <w:p w14:paraId="183D7F8F" w14:textId="77777777" w:rsidR="00113B32" w:rsidRPr="00EF7268" w:rsidRDefault="00113B32" w:rsidP="00113B32">
      <w:pPr>
        <w:spacing w:before="120"/>
        <w:rPr>
          <w:rFonts w:ascii="Calibri" w:hAnsi="Calibri"/>
          <w:sz w:val="22"/>
          <w:highlight w:val="yellow"/>
        </w:rPr>
      </w:pPr>
    </w:p>
    <w:p w14:paraId="0A533CC9" w14:textId="77777777" w:rsidR="00113B32" w:rsidRPr="00EF7268" w:rsidRDefault="00113B32" w:rsidP="00113B32">
      <w:pPr>
        <w:spacing w:before="120"/>
        <w:ind w:firstLine="709"/>
        <w:rPr>
          <w:rFonts w:ascii="Calibri" w:hAnsi="Calibri"/>
          <w:sz w:val="22"/>
          <w:highlight w:val="yellow"/>
        </w:rPr>
      </w:pPr>
    </w:p>
    <w:p w14:paraId="364FA876" w14:textId="77777777" w:rsidR="00113B32" w:rsidRPr="00EF7268" w:rsidRDefault="00113B32" w:rsidP="00113B32">
      <w:pPr>
        <w:spacing w:before="120"/>
        <w:ind w:firstLine="709"/>
        <w:rPr>
          <w:rFonts w:ascii="Calibri" w:hAnsi="Calibri"/>
          <w:sz w:val="22"/>
          <w:highlight w:val="yellow"/>
        </w:rPr>
      </w:pPr>
    </w:p>
    <w:p w14:paraId="28FE8E9C" w14:textId="77777777" w:rsidR="00113B32" w:rsidRPr="00EF7268" w:rsidRDefault="00113B32" w:rsidP="00113B32">
      <w:pPr>
        <w:spacing w:before="120"/>
        <w:rPr>
          <w:rFonts w:ascii="Calibri" w:hAnsi="Calibri"/>
          <w:b/>
          <w:sz w:val="22"/>
          <w:highlight w:val="yellow"/>
        </w:rPr>
      </w:pPr>
    </w:p>
    <w:p w14:paraId="48B1C50C" w14:textId="77777777" w:rsidR="00113B32" w:rsidRPr="00EF7268" w:rsidRDefault="00113B32" w:rsidP="00113B32">
      <w:pPr>
        <w:spacing w:before="120"/>
        <w:rPr>
          <w:rFonts w:ascii="Calibri" w:hAnsi="Calibri"/>
          <w:b/>
          <w:sz w:val="22"/>
          <w:highlight w:val="yellow"/>
        </w:rPr>
      </w:pPr>
    </w:p>
    <w:p w14:paraId="66E1370C" w14:textId="77777777" w:rsidR="00113B32" w:rsidRPr="00EF7268" w:rsidRDefault="00113B32" w:rsidP="00113B32">
      <w:pPr>
        <w:spacing w:before="120"/>
        <w:rPr>
          <w:rFonts w:ascii="Calibri" w:hAnsi="Calibri"/>
          <w:b/>
          <w:sz w:val="22"/>
          <w:highlight w:val="yellow"/>
        </w:rPr>
      </w:pPr>
    </w:p>
    <w:p w14:paraId="6909B175" w14:textId="77777777" w:rsidR="00113B32" w:rsidRPr="00EF7268" w:rsidRDefault="00113B32" w:rsidP="00113B32">
      <w:pPr>
        <w:spacing w:before="120"/>
        <w:rPr>
          <w:rFonts w:ascii="Calibri" w:hAnsi="Calibri"/>
          <w:b/>
          <w:sz w:val="22"/>
          <w:highlight w:val="yellow"/>
        </w:rPr>
      </w:pPr>
    </w:p>
    <w:p w14:paraId="33E9B723" w14:textId="77777777" w:rsidR="00113B32" w:rsidRPr="00EF7268" w:rsidRDefault="00113B32" w:rsidP="00113B32">
      <w:pPr>
        <w:spacing w:before="120"/>
        <w:rPr>
          <w:rFonts w:ascii="Calibri" w:hAnsi="Calibri"/>
          <w:b/>
          <w:sz w:val="22"/>
          <w:highlight w:val="yellow"/>
        </w:rPr>
      </w:pPr>
    </w:p>
    <w:p w14:paraId="28238731" w14:textId="77777777" w:rsidR="00113B32" w:rsidRPr="00EF7268" w:rsidRDefault="00113B32" w:rsidP="00113B32">
      <w:pPr>
        <w:spacing w:before="120"/>
        <w:rPr>
          <w:rFonts w:ascii="Calibri" w:hAnsi="Calibri"/>
          <w:b/>
          <w:sz w:val="22"/>
          <w:highlight w:val="yellow"/>
        </w:rPr>
      </w:pPr>
    </w:p>
    <w:p w14:paraId="5542B7E7" w14:textId="77777777" w:rsidR="00113B32" w:rsidRPr="00EF7268" w:rsidRDefault="00113B32" w:rsidP="00113B32">
      <w:pPr>
        <w:spacing w:before="120"/>
        <w:rPr>
          <w:rFonts w:ascii="Calibri" w:hAnsi="Calibri"/>
          <w:b/>
          <w:sz w:val="22"/>
          <w:highlight w:val="yellow"/>
        </w:rPr>
      </w:pPr>
    </w:p>
    <w:p w14:paraId="7B95F7B3" w14:textId="77777777" w:rsidR="00113B32" w:rsidRPr="00E37A71" w:rsidRDefault="00113B32" w:rsidP="00113B32">
      <w:pPr>
        <w:spacing w:before="120"/>
        <w:rPr>
          <w:rFonts w:cs="Arial"/>
          <w:b/>
          <w:szCs w:val="20"/>
        </w:rPr>
      </w:pPr>
      <w:r w:rsidRPr="00EF7268">
        <w:rPr>
          <w:rFonts w:ascii="Calibri" w:hAnsi="Calibri"/>
          <w:b/>
          <w:sz w:val="22"/>
          <w:highlight w:val="yellow"/>
        </w:rPr>
        <w:br w:type="page"/>
      </w:r>
      <w:r w:rsidRPr="00E37A71">
        <w:rPr>
          <w:rFonts w:cs="Arial"/>
          <w:b/>
          <w:szCs w:val="20"/>
        </w:rPr>
        <w:lastRenderedPageBreak/>
        <w:t>Seznam příloh:</w:t>
      </w:r>
    </w:p>
    <w:p w14:paraId="434C859D" w14:textId="77777777" w:rsidR="00113B32" w:rsidRPr="00E37A71" w:rsidRDefault="00113B32" w:rsidP="00113B32">
      <w:pPr>
        <w:spacing w:before="120"/>
        <w:rPr>
          <w:rFonts w:cs="Arial"/>
          <w:b/>
          <w:szCs w:val="20"/>
        </w:rPr>
      </w:pPr>
    </w:p>
    <w:p w14:paraId="69AEADFA" w14:textId="7D1C65FC" w:rsidR="00113B32" w:rsidRDefault="00113B32" w:rsidP="00113B32">
      <w:pPr>
        <w:tabs>
          <w:tab w:val="left" w:pos="1418"/>
        </w:tabs>
        <w:spacing w:before="120"/>
        <w:ind w:left="1418" w:hanging="1418"/>
        <w:rPr>
          <w:rFonts w:cs="Arial"/>
          <w:szCs w:val="20"/>
        </w:rPr>
      </w:pPr>
      <w:r w:rsidRPr="00751A4D">
        <w:rPr>
          <w:rFonts w:cs="Arial"/>
          <w:b/>
          <w:szCs w:val="20"/>
        </w:rPr>
        <w:t>Příloha č. 1:</w:t>
      </w:r>
      <w:r w:rsidRPr="00751A4D">
        <w:rPr>
          <w:rFonts w:cs="Arial"/>
          <w:b/>
          <w:szCs w:val="20"/>
        </w:rPr>
        <w:tab/>
      </w:r>
      <w:r w:rsidR="00733EFD">
        <w:rPr>
          <w:rFonts w:cs="Arial"/>
          <w:szCs w:val="20"/>
        </w:rPr>
        <w:t>Sumarizace rozsahu dopravy pro hlukovou studii</w:t>
      </w:r>
    </w:p>
    <w:p w14:paraId="6D5536C5" w14:textId="730AAF8B" w:rsidR="00113B32" w:rsidRDefault="00113B32" w:rsidP="00113B32">
      <w:pPr>
        <w:tabs>
          <w:tab w:val="left" w:pos="1418"/>
        </w:tabs>
        <w:spacing w:before="120"/>
        <w:ind w:left="1418" w:hanging="1418"/>
        <w:rPr>
          <w:rFonts w:cs="Arial"/>
          <w:szCs w:val="20"/>
        </w:rPr>
      </w:pPr>
      <w:r w:rsidRPr="00751A4D">
        <w:rPr>
          <w:rFonts w:cs="Arial"/>
          <w:b/>
          <w:szCs w:val="20"/>
        </w:rPr>
        <w:t xml:space="preserve">Příloha č. </w:t>
      </w:r>
      <w:r w:rsidR="00733EFD">
        <w:rPr>
          <w:rFonts w:cs="Arial"/>
          <w:b/>
          <w:szCs w:val="20"/>
        </w:rPr>
        <w:t>2-1</w:t>
      </w:r>
      <w:r w:rsidRPr="00751A4D">
        <w:rPr>
          <w:rFonts w:cs="Arial"/>
          <w:b/>
          <w:szCs w:val="20"/>
        </w:rPr>
        <w:t>:</w:t>
      </w:r>
      <w:r w:rsidRPr="00751A4D">
        <w:rPr>
          <w:rFonts w:cs="Arial"/>
          <w:b/>
          <w:szCs w:val="20"/>
        </w:rPr>
        <w:tab/>
      </w:r>
      <w:r w:rsidR="00733EFD">
        <w:rPr>
          <w:rFonts w:cs="Arial"/>
          <w:szCs w:val="20"/>
        </w:rPr>
        <w:t>Schéma stávající výhybny Nemanice I + Nemanice II</w:t>
      </w:r>
    </w:p>
    <w:p w14:paraId="43497228" w14:textId="294FE90C" w:rsidR="00733EFD" w:rsidRDefault="00733EFD" w:rsidP="00733EFD">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2-2</w:t>
      </w:r>
      <w:r w:rsidRPr="00751A4D">
        <w:rPr>
          <w:rFonts w:cs="Arial"/>
          <w:b/>
          <w:szCs w:val="20"/>
        </w:rPr>
        <w:t>:</w:t>
      </w:r>
      <w:r w:rsidRPr="00751A4D">
        <w:rPr>
          <w:rFonts w:cs="Arial"/>
          <w:b/>
          <w:szCs w:val="20"/>
        </w:rPr>
        <w:tab/>
      </w:r>
      <w:r>
        <w:rPr>
          <w:rFonts w:cs="Arial"/>
          <w:szCs w:val="20"/>
        </w:rPr>
        <w:t xml:space="preserve">Schéma stávající ŽST Hluboká nad </w:t>
      </w:r>
      <w:proofErr w:type="spellStart"/>
      <w:r>
        <w:rPr>
          <w:rFonts w:cs="Arial"/>
          <w:szCs w:val="20"/>
        </w:rPr>
        <w:t>Vlt</w:t>
      </w:r>
      <w:r w:rsidR="00022785">
        <w:rPr>
          <w:rFonts w:cs="Arial"/>
          <w:szCs w:val="20"/>
        </w:rPr>
        <w:t>a</w:t>
      </w:r>
      <w:r>
        <w:rPr>
          <w:rFonts w:cs="Arial"/>
          <w:szCs w:val="20"/>
        </w:rPr>
        <w:t>vou-Zámostí</w:t>
      </w:r>
      <w:proofErr w:type="spellEnd"/>
    </w:p>
    <w:p w14:paraId="36086020" w14:textId="725CEC65" w:rsidR="00733EFD" w:rsidRDefault="00733EFD" w:rsidP="00733EFD">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2-3</w:t>
      </w:r>
      <w:r w:rsidRPr="00751A4D">
        <w:rPr>
          <w:rFonts w:cs="Arial"/>
          <w:b/>
          <w:szCs w:val="20"/>
        </w:rPr>
        <w:t>:</w:t>
      </w:r>
      <w:r w:rsidRPr="00751A4D">
        <w:rPr>
          <w:rFonts w:cs="Arial"/>
          <w:b/>
          <w:szCs w:val="20"/>
        </w:rPr>
        <w:tab/>
      </w:r>
      <w:r>
        <w:rPr>
          <w:rFonts w:cs="Arial"/>
          <w:szCs w:val="20"/>
        </w:rPr>
        <w:t>Schéma stávající odbočky Dobřejovice</w:t>
      </w:r>
    </w:p>
    <w:p w14:paraId="7A5C8BC1" w14:textId="7874569E" w:rsidR="00733EFD" w:rsidRDefault="00733EFD" w:rsidP="00733EFD">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2-4</w:t>
      </w:r>
      <w:r w:rsidRPr="00751A4D">
        <w:rPr>
          <w:rFonts w:cs="Arial"/>
          <w:b/>
          <w:szCs w:val="20"/>
        </w:rPr>
        <w:t>:</w:t>
      </w:r>
      <w:r w:rsidRPr="00751A4D">
        <w:rPr>
          <w:rFonts w:cs="Arial"/>
          <w:b/>
          <w:szCs w:val="20"/>
        </w:rPr>
        <w:tab/>
      </w:r>
      <w:r>
        <w:rPr>
          <w:rFonts w:cs="Arial"/>
          <w:szCs w:val="20"/>
        </w:rPr>
        <w:t>Schéma stávající ŽST Chotýčany</w:t>
      </w:r>
    </w:p>
    <w:p w14:paraId="4B6A6D0A" w14:textId="60D11C14" w:rsidR="00733EFD" w:rsidRDefault="00733EFD" w:rsidP="00733EFD">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2-5</w:t>
      </w:r>
      <w:r w:rsidRPr="00751A4D">
        <w:rPr>
          <w:rFonts w:cs="Arial"/>
          <w:b/>
          <w:szCs w:val="20"/>
        </w:rPr>
        <w:t>:</w:t>
      </w:r>
      <w:r w:rsidRPr="00751A4D">
        <w:rPr>
          <w:rFonts w:cs="Arial"/>
          <w:b/>
          <w:szCs w:val="20"/>
        </w:rPr>
        <w:tab/>
      </w:r>
      <w:r>
        <w:rPr>
          <w:rFonts w:cs="Arial"/>
          <w:szCs w:val="20"/>
        </w:rPr>
        <w:t>Schéma stávající ŽST Ševětín</w:t>
      </w:r>
    </w:p>
    <w:p w14:paraId="7923136E" w14:textId="6150AA25" w:rsidR="00113B32" w:rsidRDefault="00113B32" w:rsidP="00113B32">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3</w:t>
      </w:r>
      <w:r w:rsidRPr="00751A4D">
        <w:rPr>
          <w:rFonts w:cs="Arial"/>
          <w:b/>
          <w:szCs w:val="20"/>
        </w:rPr>
        <w:t>:</w:t>
      </w:r>
      <w:r w:rsidRPr="00751A4D">
        <w:rPr>
          <w:rFonts w:cs="Arial"/>
          <w:b/>
          <w:szCs w:val="20"/>
        </w:rPr>
        <w:tab/>
      </w:r>
      <w:r w:rsidR="00733EFD">
        <w:rPr>
          <w:rFonts w:cs="Arial"/>
          <w:szCs w:val="20"/>
        </w:rPr>
        <w:t>Přehled dopravních zaměstnanců ve stávajícím stavu a po realizaci stavby</w:t>
      </w:r>
    </w:p>
    <w:p w14:paraId="51AD6A81" w14:textId="07FEF41A" w:rsidR="00113B32" w:rsidRDefault="00113B32" w:rsidP="00113B32">
      <w:pPr>
        <w:tabs>
          <w:tab w:val="left" w:pos="1418"/>
        </w:tabs>
        <w:spacing w:before="120"/>
        <w:ind w:left="1418" w:hanging="1418"/>
        <w:rPr>
          <w:rFonts w:cs="Arial"/>
          <w:szCs w:val="20"/>
        </w:rPr>
      </w:pPr>
      <w:r w:rsidRPr="00751A4D">
        <w:rPr>
          <w:rFonts w:cs="Arial"/>
          <w:b/>
          <w:szCs w:val="20"/>
        </w:rPr>
        <w:t xml:space="preserve">Příloha č. </w:t>
      </w:r>
      <w:r w:rsidR="00733EFD">
        <w:rPr>
          <w:rFonts w:cs="Arial"/>
          <w:b/>
          <w:szCs w:val="20"/>
        </w:rPr>
        <w:t>4-1</w:t>
      </w:r>
      <w:r w:rsidRPr="00751A4D">
        <w:rPr>
          <w:rFonts w:cs="Arial"/>
          <w:b/>
          <w:szCs w:val="20"/>
        </w:rPr>
        <w:t>:</w:t>
      </w:r>
      <w:r w:rsidRPr="00751A4D">
        <w:rPr>
          <w:rFonts w:cs="Arial"/>
          <w:b/>
          <w:szCs w:val="20"/>
        </w:rPr>
        <w:tab/>
      </w:r>
      <w:r w:rsidR="00733EFD">
        <w:rPr>
          <w:rFonts w:cs="Arial"/>
          <w:szCs w:val="20"/>
        </w:rPr>
        <w:t>Stávající jízdní doby</w:t>
      </w:r>
    </w:p>
    <w:p w14:paraId="04DBC756" w14:textId="03D06D55" w:rsidR="00113B32" w:rsidRDefault="00113B32" w:rsidP="00113B32">
      <w:pPr>
        <w:tabs>
          <w:tab w:val="left" w:pos="1418"/>
        </w:tabs>
        <w:spacing w:before="120"/>
        <w:ind w:left="1418" w:hanging="1418"/>
        <w:rPr>
          <w:rFonts w:cs="Arial"/>
          <w:szCs w:val="20"/>
        </w:rPr>
      </w:pPr>
      <w:r w:rsidRPr="00751A4D">
        <w:rPr>
          <w:rFonts w:cs="Arial"/>
          <w:b/>
          <w:szCs w:val="20"/>
        </w:rPr>
        <w:t xml:space="preserve">Příloha č. </w:t>
      </w:r>
      <w:r w:rsidR="00733EFD">
        <w:rPr>
          <w:rFonts w:cs="Arial"/>
          <w:b/>
          <w:szCs w:val="20"/>
        </w:rPr>
        <w:t>4-2</w:t>
      </w:r>
      <w:r w:rsidRPr="00751A4D">
        <w:rPr>
          <w:rFonts w:cs="Arial"/>
          <w:b/>
          <w:szCs w:val="20"/>
        </w:rPr>
        <w:t>:</w:t>
      </w:r>
      <w:r w:rsidRPr="00751A4D">
        <w:rPr>
          <w:rFonts w:cs="Arial"/>
          <w:b/>
          <w:szCs w:val="20"/>
        </w:rPr>
        <w:tab/>
      </w:r>
      <w:r w:rsidR="00733EFD">
        <w:rPr>
          <w:rFonts w:cs="Arial"/>
          <w:szCs w:val="20"/>
        </w:rPr>
        <w:t>Jízdní doby po realizaci stavby, část B</w:t>
      </w:r>
    </w:p>
    <w:p w14:paraId="7E7AD401" w14:textId="08D6401F" w:rsidR="00113B32" w:rsidRDefault="00113B32" w:rsidP="00113B32">
      <w:pPr>
        <w:tabs>
          <w:tab w:val="left" w:pos="1418"/>
        </w:tabs>
        <w:spacing w:before="120"/>
        <w:ind w:left="1418" w:hanging="1418"/>
        <w:rPr>
          <w:rFonts w:cs="Arial"/>
          <w:szCs w:val="20"/>
        </w:rPr>
      </w:pPr>
      <w:r w:rsidRPr="00751A4D">
        <w:rPr>
          <w:rFonts w:cs="Arial"/>
          <w:b/>
          <w:szCs w:val="20"/>
        </w:rPr>
        <w:t xml:space="preserve">Příloha č. </w:t>
      </w:r>
      <w:r w:rsidR="00733EFD">
        <w:rPr>
          <w:rFonts w:cs="Arial"/>
          <w:b/>
          <w:szCs w:val="20"/>
        </w:rPr>
        <w:t>5-1</w:t>
      </w:r>
      <w:r w:rsidRPr="00751A4D">
        <w:rPr>
          <w:rFonts w:cs="Arial"/>
          <w:b/>
          <w:szCs w:val="20"/>
        </w:rPr>
        <w:t>:</w:t>
      </w:r>
      <w:r w:rsidRPr="00751A4D">
        <w:rPr>
          <w:rFonts w:cs="Arial"/>
          <w:b/>
          <w:szCs w:val="20"/>
        </w:rPr>
        <w:tab/>
      </w:r>
      <w:r w:rsidR="00733EFD">
        <w:rPr>
          <w:rFonts w:cs="Arial"/>
          <w:szCs w:val="20"/>
        </w:rPr>
        <w:t>Schéma ŽST České Budějovice, obvody Nemanice I a Nemanice II po realizaci stavby, část B</w:t>
      </w:r>
    </w:p>
    <w:p w14:paraId="61EA11BA" w14:textId="72E77D6B" w:rsidR="00733EFD" w:rsidRDefault="00733EFD" w:rsidP="00733EFD">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5-2</w:t>
      </w:r>
      <w:r w:rsidRPr="00751A4D">
        <w:rPr>
          <w:rFonts w:cs="Arial"/>
          <w:b/>
          <w:szCs w:val="20"/>
        </w:rPr>
        <w:tab/>
      </w:r>
      <w:r>
        <w:rPr>
          <w:rFonts w:cs="Arial"/>
          <w:szCs w:val="20"/>
        </w:rPr>
        <w:t>Schéma odbočky Dobřejovice po realizaci stavby, část B</w:t>
      </w:r>
    </w:p>
    <w:p w14:paraId="6BB6ED4D" w14:textId="011F2E5C" w:rsidR="00733EFD" w:rsidRDefault="00733EFD" w:rsidP="00733EFD">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5-3</w:t>
      </w:r>
      <w:r w:rsidRPr="00751A4D">
        <w:rPr>
          <w:rFonts w:cs="Arial"/>
          <w:b/>
          <w:szCs w:val="20"/>
        </w:rPr>
        <w:t>:</w:t>
      </w:r>
      <w:r w:rsidRPr="00751A4D">
        <w:rPr>
          <w:rFonts w:cs="Arial"/>
          <w:b/>
          <w:szCs w:val="20"/>
        </w:rPr>
        <w:tab/>
      </w:r>
      <w:r>
        <w:rPr>
          <w:rFonts w:cs="Arial"/>
          <w:szCs w:val="20"/>
        </w:rPr>
        <w:t>Schéma ŽST Ševětín po realizaci stavby, část B</w:t>
      </w:r>
    </w:p>
    <w:p w14:paraId="18740C94" w14:textId="51C9BAE9" w:rsidR="00733EFD" w:rsidRDefault="00733EFD" w:rsidP="00733EFD">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6-1</w:t>
      </w:r>
      <w:r w:rsidRPr="00751A4D">
        <w:rPr>
          <w:rFonts w:cs="Arial"/>
          <w:b/>
          <w:szCs w:val="20"/>
        </w:rPr>
        <w:t>:</w:t>
      </w:r>
      <w:r w:rsidRPr="00751A4D">
        <w:rPr>
          <w:rFonts w:cs="Arial"/>
          <w:b/>
          <w:szCs w:val="20"/>
        </w:rPr>
        <w:tab/>
      </w:r>
      <w:r>
        <w:rPr>
          <w:rFonts w:cs="Arial"/>
          <w:szCs w:val="20"/>
        </w:rPr>
        <w:t>Fragment GVD pro stanovení výlukové propustnosti v úseku České Budějovice – Nemanice I ve dvouhodinové dopravní špičce, provoz na trati č. 704</w:t>
      </w:r>
    </w:p>
    <w:p w14:paraId="70881348" w14:textId="0EF9D8D8" w:rsidR="00733EFD" w:rsidRDefault="00733EFD" w:rsidP="00733EFD">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6-2</w:t>
      </w:r>
      <w:r w:rsidRPr="00751A4D">
        <w:rPr>
          <w:rFonts w:cs="Arial"/>
          <w:b/>
          <w:szCs w:val="20"/>
        </w:rPr>
        <w:t>:</w:t>
      </w:r>
      <w:r w:rsidRPr="00751A4D">
        <w:rPr>
          <w:rFonts w:cs="Arial"/>
          <w:b/>
          <w:szCs w:val="20"/>
        </w:rPr>
        <w:tab/>
      </w:r>
      <w:r>
        <w:rPr>
          <w:rFonts w:cs="Arial"/>
          <w:szCs w:val="20"/>
        </w:rPr>
        <w:t>Fragment GVD pro stanovení výlukové propustnosti v úseku České Budějovice – Nemanice I ve dvouhodinové dopravní špičce, provoz na tratích č. 704 a 709</w:t>
      </w:r>
    </w:p>
    <w:p w14:paraId="0893A7C8" w14:textId="6BF8D33A" w:rsidR="00733EFD" w:rsidRDefault="00733EFD" w:rsidP="00733EFD">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6-</w:t>
      </w:r>
      <w:r w:rsidR="00F036BA">
        <w:rPr>
          <w:rFonts w:cs="Arial"/>
          <w:b/>
          <w:szCs w:val="20"/>
        </w:rPr>
        <w:t>3</w:t>
      </w:r>
      <w:r w:rsidRPr="00751A4D">
        <w:rPr>
          <w:rFonts w:cs="Arial"/>
          <w:b/>
          <w:szCs w:val="20"/>
        </w:rPr>
        <w:t>:</w:t>
      </w:r>
      <w:r w:rsidRPr="00751A4D">
        <w:rPr>
          <w:rFonts w:cs="Arial"/>
          <w:b/>
          <w:szCs w:val="20"/>
        </w:rPr>
        <w:tab/>
      </w:r>
      <w:r>
        <w:rPr>
          <w:rFonts w:cs="Arial"/>
          <w:szCs w:val="20"/>
        </w:rPr>
        <w:t>Fragment GVD pro stanovení výlukové propustnosti v úseku Ševětín – Dynín ve dvouhodinové dopravní špičce, jednokolejný provoz</w:t>
      </w:r>
    </w:p>
    <w:p w14:paraId="37134A64" w14:textId="7533EF51" w:rsidR="00733EFD" w:rsidRDefault="00733EFD" w:rsidP="00733EFD">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7-1</w:t>
      </w:r>
      <w:r w:rsidRPr="00751A4D">
        <w:rPr>
          <w:rFonts w:cs="Arial"/>
          <w:b/>
          <w:szCs w:val="20"/>
        </w:rPr>
        <w:t>:</w:t>
      </w:r>
      <w:r w:rsidRPr="00751A4D">
        <w:rPr>
          <w:rFonts w:cs="Arial"/>
          <w:b/>
          <w:szCs w:val="20"/>
        </w:rPr>
        <w:tab/>
      </w:r>
      <w:r w:rsidR="00B07FE5" w:rsidRPr="00B07FE5">
        <w:rPr>
          <w:rFonts w:cs="Arial"/>
          <w:szCs w:val="20"/>
        </w:rPr>
        <w:t>Graf pro jízdu setrvačností v km 21,420 - 21,631 (</w:t>
      </w:r>
      <w:proofErr w:type="spellStart"/>
      <w:r w:rsidR="00B07FE5" w:rsidRPr="00B07FE5">
        <w:rPr>
          <w:rFonts w:cs="Arial"/>
          <w:szCs w:val="20"/>
        </w:rPr>
        <w:t>chotýčanské</w:t>
      </w:r>
      <w:proofErr w:type="spellEnd"/>
      <w:r w:rsidR="00B07FE5" w:rsidRPr="00B07FE5">
        <w:rPr>
          <w:rFonts w:cs="Arial"/>
          <w:szCs w:val="20"/>
        </w:rPr>
        <w:t xml:space="preserve"> zhlaví ŽST Ševětín) trati České Budějovice </w:t>
      </w:r>
      <w:r w:rsidR="00B07FE5">
        <w:rPr>
          <w:rFonts w:cs="Arial"/>
          <w:szCs w:val="20"/>
        </w:rPr>
        <w:t>–</w:t>
      </w:r>
      <w:r w:rsidR="00B07FE5" w:rsidRPr="00B07FE5">
        <w:rPr>
          <w:rFonts w:cs="Arial"/>
          <w:szCs w:val="20"/>
        </w:rPr>
        <w:t xml:space="preserve"> Benešov u Prahy pro vlaky směru České Budějovice </w:t>
      </w:r>
      <w:r w:rsidR="00B07FE5">
        <w:rPr>
          <w:rFonts w:cs="Arial"/>
          <w:szCs w:val="20"/>
        </w:rPr>
        <w:t>–</w:t>
      </w:r>
      <w:r w:rsidR="00B07FE5" w:rsidRPr="00B07FE5">
        <w:rPr>
          <w:rFonts w:cs="Arial"/>
          <w:szCs w:val="20"/>
        </w:rPr>
        <w:t xml:space="preserve"> Veselí nad Lužnicí se zastavením vlaků v ŽST Ševětín u návěstidla č. 1L, jízda z traťové koleje č. 1 do sudé skupiny</w:t>
      </w:r>
    </w:p>
    <w:p w14:paraId="104AAE80" w14:textId="4D78A637" w:rsidR="00733EFD" w:rsidRDefault="00733EFD" w:rsidP="00733EFD">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7-2</w:t>
      </w:r>
      <w:r w:rsidRPr="00751A4D">
        <w:rPr>
          <w:rFonts w:cs="Arial"/>
          <w:b/>
          <w:szCs w:val="20"/>
        </w:rPr>
        <w:t>:</w:t>
      </w:r>
      <w:r w:rsidRPr="00751A4D">
        <w:rPr>
          <w:rFonts w:cs="Arial"/>
          <w:b/>
          <w:szCs w:val="20"/>
        </w:rPr>
        <w:tab/>
      </w:r>
      <w:r w:rsidR="00B07FE5" w:rsidRPr="00B07FE5">
        <w:rPr>
          <w:rFonts w:cs="Arial"/>
          <w:szCs w:val="20"/>
        </w:rPr>
        <w:t>Graf pro jízdu setrvačností v km 22,655 - 22,782 (</w:t>
      </w:r>
      <w:proofErr w:type="spellStart"/>
      <w:r w:rsidR="00B07FE5" w:rsidRPr="00B07FE5">
        <w:rPr>
          <w:rFonts w:cs="Arial"/>
          <w:szCs w:val="20"/>
        </w:rPr>
        <w:t>dynínské</w:t>
      </w:r>
      <w:proofErr w:type="spellEnd"/>
      <w:r w:rsidR="00B07FE5" w:rsidRPr="00B07FE5">
        <w:rPr>
          <w:rFonts w:cs="Arial"/>
          <w:szCs w:val="20"/>
        </w:rPr>
        <w:t xml:space="preserve"> zhlaví ŽST Ševětín) trati České Budějovice </w:t>
      </w:r>
      <w:r w:rsidR="00B07FE5">
        <w:rPr>
          <w:rFonts w:cs="Arial"/>
          <w:szCs w:val="20"/>
        </w:rPr>
        <w:t>–</w:t>
      </w:r>
      <w:r w:rsidR="00B07FE5" w:rsidRPr="00B07FE5">
        <w:rPr>
          <w:rFonts w:cs="Arial"/>
          <w:szCs w:val="20"/>
        </w:rPr>
        <w:t xml:space="preserve"> Benešov u Prahy pro vlaky směru České Budějovice </w:t>
      </w:r>
      <w:r w:rsidR="00916997">
        <w:rPr>
          <w:rFonts w:cs="Arial"/>
          <w:szCs w:val="20"/>
        </w:rPr>
        <w:t>–</w:t>
      </w:r>
      <w:r w:rsidR="00B07FE5" w:rsidRPr="00B07FE5">
        <w:rPr>
          <w:rFonts w:cs="Arial"/>
          <w:szCs w:val="20"/>
        </w:rPr>
        <w:t xml:space="preserve"> Veselí nad Lužnicí se zastavením vlaků v ŽST Ševětín u návěstidla č. L1 / L3, jízda z liché skupiny do traťové koleje č. 2</w:t>
      </w:r>
    </w:p>
    <w:p w14:paraId="2FFA86AD" w14:textId="516CE847" w:rsidR="00F036BA" w:rsidRDefault="00F036BA" w:rsidP="00F036BA">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7-3</w:t>
      </w:r>
      <w:r w:rsidRPr="00751A4D">
        <w:rPr>
          <w:rFonts w:cs="Arial"/>
          <w:b/>
          <w:szCs w:val="20"/>
        </w:rPr>
        <w:t>:</w:t>
      </w:r>
      <w:r w:rsidRPr="00751A4D">
        <w:rPr>
          <w:rFonts w:cs="Arial"/>
          <w:b/>
          <w:szCs w:val="20"/>
        </w:rPr>
        <w:tab/>
      </w:r>
      <w:r w:rsidR="00B07FE5" w:rsidRPr="00B07FE5">
        <w:rPr>
          <w:rFonts w:cs="Arial"/>
          <w:szCs w:val="20"/>
        </w:rPr>
        <w:t>Graf pro jízdu setrvačností v km 21,631 - 21,420 (</w:t>
      </w:r>
      <w:proofErr w:type="spellStart"/>
      <w:r w:rsidR="00B07FE5" w:rsidRPr="00B07FE5">
        <w:rPr>
          <w:rFonts w:cs="Arial"/>
          <w:szCs w:val="20"/>
        </w:rPr>
        <w:t>chotýčanské</w:t>
      </w:r>
      <w:proofErr w:type="spellEnd"/>
      <w:r w:rsidR="00B07FE5" w:rsidRPr="00B07FE5">
        <w:rPr>
          <w:rFonts w:cs="Arial"/>
          <w:szCs w:val="20"/>
        </w:rPr>
        <w:t xml:space="preserve"> zhlaví ŽST Ševětín) trati České Budějovice </w:t>
      </w:r>
      <w:r w:rsidR="00B07FE5">
        <w:rPr>
          <w:rFonts w:cs="Arial"/>
          <w:szCs w:val="20"/>
        </w:rPr>
        <w:t>–</w:t>
      </w:r>
      <w:r w:rsidR="00B07FE5" w:rsidRPr="00B07FE5">
        <w:rPr>
          <w:rFonts w:cs="Arial"/>
          <w:szCs w:val="20"/>
        </w:rPr>
        <w:t xml:space="preserve"> Benešov u Prahy pro vlaky směru Veselí nad Lužnicí </w:t>
      </w:r>
      <w:r w:rsidR="00916997">
        <w:rPr>
          <w:rFonts w:cs="Arial"/>
          <w:szCs w:val="20"/>
        </w:rPr>
        <w:t>–</w:t>
      </w:r>
      <w:r w:rsidR="00B07FE5" w:rsidRPr="00B07FE5">
        <w:rPr>
          <w:rFonts w:cs="Arial"/>
          <w:szCs w:val="20"/>
        </w:rPr>
        <w:t xml:space="preserve"> České Budějovice se zastavením / průjezdem vlaků v ŽST Ševětín u návěstidla č. S2 / S4, jízda ze sudé skupiny do traťové koleje č. 1</w:t>
      </w:r>
    </w:p>
    <w:p w14:paraId="41CED1E6" w14:textId="784B26CA" w:rsidR="00744078" w:rsidRDefault="00744078" w:rsidP="00744078">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7-4</w:t>
      </w:r>
      <w:r w:rsidRPr="00751A4D">
        <w:rPr>
          <w:rFonts w:cs="Arial"/>
          <w:b/>
          <w:szCs w:val="20"/>
        </w:rPr>
        <w:t>:</w:t>
      </w:r>
      <w:r w:rsidRPr="00751A4D">
        <w:rPr>
          <w:rFonts w:cs="Arial"/>
          <w:b/>
          <w:szCs w:val="20"/>
        </w:rPr>
        <w:tab/>
      </w:r>
      <w:r w:rsidR="00B07FE5" w:rsidRPr="00B07FE5">
        <w:rPr>
          <w:rFonts w:cs="Arial"/>
          <w:szCs w:val="20"/>
        </w:rPr>
        <w:t>Graf pro jízdu setrvačností v km 22,740 - 22,514 (</w:t>
      </w:r>
      <w:proofErr w:type="spellStart"/>
      <w:r w:rsidR="00B07FE5" w:rsidRPr="00B07FE5">
        <w:rPr>
          <w:rFonts w:cs="Arial"/>
          <w:szCs w:val="20"/>
        </w:rPr>
        <w:t>dynínské</w:t>
      </w:r>
      <w:proofErr w:type="spellEnd"/>
      <w:r w:rsidR="00B07FE5" w:rsidRPr="00B07FE5">
        <w:rPr>
          <w:rFonts w:cs="Arial"/>
          <w:szCs w:val="20"/>
        </w:rPr>
        <w:t xml:space="preserve"> zhlaví ŽST Ševětín) trati České Budějovice </w:t>
      </w:r>
      <w:r w:rsidR="00B07FE5">
        <w:rPr>
          <w:rFonts w:cs="Arial"/>
          <w:szCs w:val="20"/>
        </w:rPr>
        <w:t>–</w:t>
      </w:r>
      <w:r w:rsidR="00B07FE5" w:rsidRPr="00B07FE5">
        <w:rPr>
          <w:rFonts w:cs="Arial"/>
          <w:szCs w:val="20"/>
        </w:rPr>
        <w:t xml:space="preserve"> Benešov u Prahy pro vlaky směru Veselí nad Lužnicí </w:t>
      </w:r>
      <w:r w:rsidR="00916997">
        <w:rPr>
          <w:rFonts w:cs="Arial"/>
          <w:szCs w:val="20"/>
        </w:rPr>
        <w:t>–</w:t>
      </w:r>
      <w:r w:rsidR="00B07FE5" w:rsidRPr="00B07FE5">
        <w:rPr>
          <w:rFonts w:cs="Arial"/>
          <w:szCs w:val="20"/>
        </w:rPr>
        <w:t xml:space="preserve"> České Budějovice se zastavením / průjezdem vlaků v ŽST Ševětín u návěstidla č. 1S, jízda z</w:t>
      </w:r>
      <w:r w:rsidR="0030226B">
        <w:rPr>
          <w:rFonts w:cs="Arial"/>
          <w:szCs w:val="20"/>
        </w:rPr>
        <w:t> </w:t>
      </w:r>
      <w:r w:rsidR="00B07FE5" w:rsidRPr="00B07FE5">
        <w:rPr>
          <w:rFonts w:cs="Arial"/>
          <w:szCs w:val="20"/>
        </w:rPr>
        <w:t>traťové koleje č. 1 do sudé skupiny</w:t>
      </w:r>
    </w:p>
    <w:p w14:paraId="36574596" w14:textId="4948BCF0" w:rsidR="00744078" w:rsidRDefault="00744078" w:rsidP="00744078">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7-5:</w:t>
      </w:r>
      <w:r w:rsidRPr="00751A4D">
        <w:rPr>
          <w:rFonts w:cs="Arial"/>
          <w:b/>
          <w:szCs w:val="20"/>
        </w:rPr>
        <w:tab/>
      </w:r>
      <w:r w:rsidR="00B07FE5" w:rsidRPr="00B07FE5">
        <w:rPr>
          <w:rFonts w:cs="Arial"/>
          <w:szCs w:val="20"/>
        </w:rPr>
        <w:t xml:space="preserve">Graf pro jízdu setrvačností v km 3,423 - 3,597 (budějovické zhlaví výhybny Nemanice I) trati České Budějovice </w:t>
      </w:r>
      <w:r w:rsidR="00916997">
        <w:rPr>
          <w:rFonts w:cs="Arial"/>
          <w:szCs w:val="20"/>
        </w:rPr>
        <w:t>–</w:t>
      </w:r>
      <w:r w:rsidR="00B07FE5" w:rsidRPr="00B07FE5">
        <w:rPr>
          <w:rFonts w:cs="Arial"/>
          <w:szCs w:val="20"/>
        </w:rPr>
        <w:t xml:space="preserve"> Benešov u Prahy pro vlaky směru České Budějovice </w:t>
      </w:r>
      <w:r w:rsidR="00916997">
        <w:rPr>
          <w:rFonts w:cs="Arial"/>
          <w:szCs w:val="20"/>
        </w:rPr>
        <w:t>–</w:t>
      </w:r>
      <w:r w:rsidR="00B07FE5" w:rsidRPr="00B07FE5">
        <w:rPr>
          <w:rFonts w:cs="Arial"/>
          <w:szCs w:val="20"/>
        </w:rPr>
        <w:t xml:space="preserve"> Veselí nad Lužnicí se zastavením vlaků ve výhybně Nemanice I u návěstidla č. 2L, jízda z traťové koleje č. 2 do koleje č. 1</w:t>
      </w:r>
    </w:p>
    <w:p w14:paraId="5BE2596C" w14:textId="77777777" w:rsidR="005F3886" w:rsidRDefault="005F3886">
      <w:pPr>
        <w:spacing w:after="200"/>
        <w:jc w:val="left"/>
        <w:rPr>
          <w:rFonts w:cs="Arial"/>
          <w:b/>
          <w:szCs w:val="20"/>
        </w:rPr>
      </w:pPr>
      <w:r>
        <w:rPr>
          <w:rFonts w:cs="Arial"/>
          <w:b/>
          <w:szCs w:val="20"/>
        </w:rPr>
        <w:br w:type="page"/>
      </w:r>
    </w:p>
    <w:p w14:paraId="4D156DF3" w14:textId="13E4BD8E" w:rsidR="00744078" w:rsidRDefault="00744078" w:rsidP="00744078">
      <w:pPr>
        <w:tabs>
          <w:tab w:val="left" w:pos="1418"/>
        </w:tabs>
        <w:spacing w:before="120"/>
        <w:ind w:left="1418" w:hanging="1418"/>
        <w:rPr>
          <w:rFonts w:cs="Arial"/>
          <w:szCs w:val="20"/>
        </w:rPr>
      </w:pPr>
      <w:r w:rsidRPr="00751A4D">
        <w:rPr>
          <w:rFonts w:cs="Arial"/>
          <w:b/>
          <w:szCs w:val="20"/>
        </w:rPr>
        <w:lastRenderedPageBreak/>
        <w:t xml:space="preserve">Příloha č. </w:t>
      </w:r>
      <w:r>
        <w:rPr>
          <w:rFonts w:cs="Arial"/>
          <w:b/>
          <w:szCs w:val="20"/>
        </w:rPr>
        <w:t>7-6</w:t>
      </w:r>
      <w:r w:rsidRPr="00751A4D">
        <w:rPr>
          <w:rFonts w:cs="Arial"/>
          <w:b/>
          <w:szCs w:val="20"/>
        </w:rPr>
        <w:t>:</w:t>
      </w:r>
      <w:r w:rsidRPr="00751A4D">
        <w:rPr>
          <w:rFonts w:cs="Arial"/>
          <w:b/>
          <w:szCs w:val="20"/>
        </w:rPr>
        <w:tab/>
      </w:r>
      <w:r w:rsidR="00B07FE5" w:rsidRPr="00B07FE5">
        <w:rPr>
          <w:rFonts w:cs="Arial"/>
          <w:szCs w:val="20"/>
        </w:rPr>
        <w:t xml:space="preserve">Graf pro jízdu setrvačností v km 3,423 - 3,805 (budějovické zhlaví výhybny Nemanice I) trati České Budějovice </w:t>
      </w:r>
      <w:r w:rsidR="00916997">
        <w:rPr>
          <w:rFonts w:cs="Arial"/>
          <w:szCs w:val="20"/>
        </w:rPr>
        <w:t>–</w:t>
      </w:r>
      <w:r w:rsidR="00B07FE5" w:rsidRPr="00B07FE5">
        <w:rPr>
          <w:rFonts w:cs="Arial"/>
          <w:szCs w:val="20"/>
        </w:rPr>
        <w:t xml:space="preserve"> Benešov u Prahy pro vlaky směru České Budějovice </w:t>
      </w:r>
      <w:r w:rsidR="00916997">
        <w:rPr>
          <w:rFonts w:cs="Arial"/>
          <w:szCs w:val="20"/>
        </w:rPr>
        <w:t>–</w:t>
      </w:r>
      <w:r w:rsidR="00B07FE5" w:rsidRPr="00B07FE5">
        <w:rPr>
          <w:rFonts w:cs="Arial"/>
          <w:szCs w:val="20"/>
        </w:rPr>
        <w:t xml:space="preserve"> Veselí nad </w:t>
      </w:r>
      <w:proofErr w:type="spellStart"/>
      <w:r w:rsidR="00B07FE5" w:rsidRPr="00B07FE5">
        <w:rPr>
          <w:rFonts w:cs="Arial"/>
          <w:szCs w:val="20"/>
        </w:rPr>
        <w:t>Lužnicís</w:t>
      </w:r>
      <w:proofErr w:type="spellEnd"/>
      <w:r w:rsidR="00B07FE5" w:rsidRPr="00B07FE5">
        <w:rPr>
          <w:rFonts w:cs="Arial"/>
          <w:szCs w:val="20"/>
        </w:rPr>
        <w:t xml:space="preserve"> se zastavením vlaků ve výhybně Nemanice I u návěstidla č. 1L, jízda z traťové koleje č. 1 do koleje č. 2</w:t>
      </w:r>
    </w:p>
    <w:p w14:paraId="4A27D0AE" w14:textId="3E6716DC" w:rsidR="00744078" w:rsidRDefault="00744078" w:rsidP="00744078">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7-7</w:t>
      </w:r>
      <w:r w:rsidRPr="00751A4D">
        <w:rPr>
          <w:rFonts w:cs="Arial"/>
          <w:b/>
          <w:szCs w:val="20"/>
        </w:rPr>
        <w:t>:</w:t>
      </w:r>
      <w:r w:rsidRPr="00751A4D">
        <w:rPr>
          <w:rFonts w:cs="Arial"/>
          <w:b/>
          <w:szCs w:val="20"/>
        </w:rPr>
        <w:tab/>
      </w:r>
      <w:r w:rsidR="00B07FE5" w:rsidRPr="00B07FE5">
        <w:rPr>
          <w:rFonts w:cs="Arial"/>
          <w:szCs w:val="20"/>
        </w:rPr>
        <w:t xml:space="preserve">Graf pro jízdu setrvačností v km 3,805 - 3,423 (budějovické zhlaví výhybny Nemanice I) trati České Budějovice </w:t>
      </w:r>
      <w:r w:rsidR="00916997">
        <w:rPr>
          <w:rFonts w:cs="Arial"/>
          <w:szCs w:val="20"/>
        </w:rPr>
        <w:t>–</w:t>
      </w:r>
      <w:r w:rsidR="00B07FE5" w:rsidRPr="00B07FE5">
        <w:rPr>
          <w:rFonts w:cs="Arial"/>
          <w:szCs w:val="20"/>
        </w:rPr>
        <w:t xml:space="preserve"> Benešov u Prahy pro vlaky směru Veselí nad Lužnicí </w:t>
      </w:r>
      <w:r w:rsidR="00916997">
        <w:rPr>
          <w:rFonts w:cs="Arial"/>
          <w:szCs w:val="20"/>
        </w:rPr>
        <w:t>–</w:t>
      </w:r>
      <w:r w:rsidR="00B07FE5" w:rsidRPr="00B07FE5">
        <w:rPr>
          <w:rFonts w:cs="Arial"/>
          <w:szCs w:val="20"/>
        </w:rPr>
        <w:t xml:space="preserve"> České Budějovice se zastavením / průjezdem vlaků ve výhybně Nemanice I u návěstidla č. S2, jízda z koleje č. 2 do traťové koleje č. 1</w:t>
      </w:r>
    </w:p>
    <w:p w14:paraId="747D6F09" w14:textId="1BB41D66" w:rsidR="00744078" w:rsidRDefault="00744078" w:rsidP="00744078">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7-8</w:t>
      </w:r>
      <w:r w:rsidRPr="00751A4D">
        <w:rPr>
          <w:rFonts w:cs="Arial"/>
          <w:b/>
          <w:szCs w:val="20"/>
        </w:rPr>
        <w:t>:</w:t>
      </w:r>
      <w:r w:rsidRPr="00751A4D">
        <w:rPr>
          <w:rFonts w:cs="Arial"/>
          <w:b/>
          <w:szCs w:val="20"/>
        </w:rPr>
        <w:tab/>
      </w:r>
      <w:r w:rsidR="00B07FE5" w:rsidRPr="00B07FE5">
        <w:rPr>
          <w:rFonts w:cs="Arial"/>
          <w:szCs w:val="20"/>
        </w:rPr>
        <w:t>Graf pro jízdu setrvačností v km 3,597 - 3,423 (budějovické zhlaví výhybny Nemanice</w:t>
      </w:r>
      <w:r w:rsidR="0030226B">
        <w:rPr>
          <w:rFonts w:cs="Arial"/>
          <w:szCs w:val="20"/>
        </w:rPr>
        <w:t> </w:t>
      </w:r>
      <w:r w:rsidR="00B07FE5" w:rsidRPr="00B07FE5">
        <w:rPr>
          <w:rFonts w:cs="Arial"/>
          <w:szCs w:val="20"/>
        </w:rPr>
        <w:t xml:space="preserve">I) trati České Budějovice </w:t>
      </w:r>
      <w:r w:rsidR="00916997">
        <w:rPr>
          <w:rFonts w:cs="Arial"/>
          <w:szCs w:val="20"/>
        </w:rPr>
        <w:t>–</w:t>
      </w:r>
      <w:r w:rsidR="00B07FE5" w:rsidRPr="00B07FE5">
        <w:rPr>
          <w:rFonts w:cs="Arial"/>
          <w:szCs w:val="20"/>
        </w:rPr>
        <w:t xml:space="preserve"> Benešov u Prahy pro vlaky směru Veselí nad</w:t>
      </w:r>
      <w:r w:rsidR="0030226B">
        <w:rPr>
          <w:rFonts w:cs="Arial"/>
          <w:szCs w:val="20"/>
        </w:rPr>
        <w:t> </w:t>
      </w:r>
      <w:r w:rsidR="00B07FE5" w:rsidRPr="00B07FE5">
        <w:rPr>
          <w:rFonts w:cs="Arial"/>
          <w:szCs w:val="20"/>
        </w:rPr>
        <w:t xml:space="preserve">Lužnicí </w:t>
      </w:r>
      <w:r w:rsidR="00916997">
        <w:rPr>
          <w:rFonts w:cs="Arial"/>
          <w:szCs w:val="20"/>
        </w:rPr>
        <w:t>–</w:t>
      </w:r>
      <w:r w:rsidR="00B07FE5" w:rsidRPr="00B07FE5">
        <w:rPr>
          <w:rFonts w:cs="Arial"/>
          <w:szCs w:val="20"/>
        </w:rPr>
        <w:t xml:space="preserve"> </w:t>
      </w:r>
      <w:r w:rsidR="00916997">
        <w:rPr>
          <w:rFonts w:cs="Arial"/>
          <w:szCs w:val="20"/>
        </w:rPr>
        <w:t>České</w:t>
      </w:r>
      <w:r w:rsidR="00B07FE5" w:rsidRPr="00B07FE5">
        <w:rPr>
          <w:rFonts w:cs="Arial"/>
          <w:szCs w:val="20"/>
        </w:rPr>
        <w:t xml:space="preserve"> Budějovice se zastavením / průjezdem vlaků ve výhybně Nemanice I u návěstidla č. S1, jízda z koleje č. 1 do traťové koleje č. 2</w:t>
      </w:r>
    </w:p>
    <w:p w14:paraId="0B19A595" w14:textId="09D6E778" w:rsidR="00744078" w:rsidRDefault="00744078" w:rsidP="00744078">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7-9</w:t>
      </w:r>
      <w:r w:rsidRPr="00751A4D">
        <w:rPr>
          <w:rFonts w:cs="Arial"/>
          <w:b/>
          <w:szCs w:val="20"/>
        </w:rPr>
        <w:t>:</w:t>
      </w:r>
      <w:r w:rsidRPr="00751A4D">
        <w:rPr>
          <w:rFonts w:cs="Arial"/>
          <w:b/>
          <w:szCs w:val="20"/>
        </w:rPr>
        <w:tab/>
      </w:r>
      <w:r w:rsidR="00B07FE5" w:rsidRPr="00B07FE5">
        <w:rPr>
          <w:rFonts w:cs="Arial"/>
          <w:szCs w:val="20"/>
        </w:rPr>
        <w:t xml:space="preserve">Graf pro jízdu setrvačností v km 216,550 - 217,390 (budějovické zhlaví výhybny Nemanice I) trati České Budějovice </w:t>
      </w:r>
      <w:r w:rsidR="00916997">
        <w:rPr>
          <w:rFonts w:cs="Arial"/>
          <w:szCs w:val="20"/>
        </w:rPr>
        <w:t>–</w:t>
      </w:r>
      <w:r w:rsidR="00B07FE5" w:rsidRPr="00B07FE5">
        <w:rPr>
          <w:rFonts w:cs="Arial"/>
          <w:szCs w:val="20"/>
        </w:rPr>
        <w:t xml:space="preserve"> Plzeň pro vlaky směru České Budějovice </w:t>
      </w:r>
      <w:r w:rsidR="00916997">
        <w:rPr>
          <w:rFonts w:cs="Arial"/>
          <w:szCs w:val="20"/>
        </w:rPr>
        <w:t>–</w:t>
      </w:r>
      <w:r w:rsidR="00B07FE5" w:rsidRPr="00B07FE5">
        <w:rPr>
          <w:rFonts w:cs="Arial"/>
          <w:szCs w:val="20"/>
        </w:rPr>
        <w:t xml:space="preserve"> Strakonice se zastavením vlaků ve výhybně Nemanice I u návěstidla č. 1L, jízda z traťové koleje č. 1 do Nemanic II</w:t>
      </w:r>
    </w:p>
    <w:p w14:paraId="71F1FB99" w14:textId="6AFC0124" w:rsidR="00744078" w:rsidRDefault="00744078" w:rsidP="00744078">
      <w:pPr>
        <w:tabs>
          <w:tab w:val="left" w:pos="1560"/>
        </w:tabs>
        <w:spacing w:before="120"/>
        <w:ind w:left="1418" w:hanging="1418"/>
        <w:rPr>
          <w:rFonts w:cs="Arial"/>
          <w:szCs w:val="20"/>
        </w:rPr>
      </w:pPr>
      <w:r w:rsidRPr="00751A4D">
        <w:rPr>
          <w:rFonts w:cs="Arial"/>
          <w:b/>
          <w:szCs w:val="20"/>
        </w:rPr>
        <w:t xml:space="preserve">Příloha č. </w:t>
      </w:r>
      <w:r>
        <w:rPr>
          <w:rFonts w:cs="Arial"/>
          <w:b/>
          <w:szCs w:val="20"/>
        </w:rPr>
        <w:t>7-10</w:t>
      </w:r>
      <w:r w:rsidRPr="00751A4D">
        <w:rPr>
          <w:rFonts w:cs="Arial"/>
          <w:b/>
          <w:szCs w:val="20"/>
        </w:rPr>
        <w:t>:</w:t>
      </w:r>
      <w:r w:rsidRPr="00751A4D">
        <w:rPr>
          <w:rFonts w:cs="Arial"/>
          <w:b/>
          <w:szCs w:val="20"/>
        </w:rPr>
        <w:tab/>
      </w:r>
      <w:r w:rsidRPr="002D0945">
        <w:rPr>
          <w:rFonts w:cs="Arial"/>
          <w:szCs w:val="20"/>
        </w:rPr>
        <w:t>Graf pro jízdu setrvačností v km 21,631 - 21,420 (</w:t>
      </w:r>
      <w:proofErr w:type="spellStart"/>
      <w:r w:rsidRPr="002D0945">
        <w:rPr>
          <w:rFonts w:cs="Arial"/>
          <w:szCs w:val="20"/>
        </w:rPr>
        <w:t>chotýčanské</w:t>
      </w:r>
      <w:proofErr w:type="spellEnd"/>
      <w:r w:rsidRPr="002D0945">
        <w:rPr>
          <w:rFonts w:cs="Arial"/>
          <w:szCs w:val="20"/>
        </w:rPr>
        <w:t xml:space="preserve"> zhlaví</w:t>
      </w:r>
      <w:r w:rsidRPr="00FA07B3">
        <w:rPr>
          <w:rFonts w:cs="Arial"/>
          <w:szCs w:val="20"/>
        </w:rPr>
        <w:t xml:space="preserve"> </w:t>
      </w:r>
      <w:r>
        <w:rPr>
          <w:rFonts w:cs="Arial"/>
          <w:szCs w:val="20"/>
        </w:rPr>
        <w:t>ŽST Ševětín</w:t>
      </w:r>
      <w:r w:rsidRPr="002D0945">
        <w:rPr>
          <w:rFonts w:cs="Arial"/>
          <w:szCs w:val="20"/>
        </w:rPr>
        <w:t xml:space="preserve">) trati České Budějovice </w:t>
      </w:r>
      <w:r>
        <w:rPr>
          <w:rFonts w:cs="Arial"/>
          <w:szCs w:val="20"/>
        </w:rPr>
        <w:t>–</w:t>
      </w:r>
      <w:r w:rsidRPr="002D0945">
        <w:rPr>
          <w:rFonts w:cs="Arial"/>
          <w:szCs w:val="20"/>
        </w:rPr>
        <w:t xml:space="preserve"> Benešov u Prahy pro vlaky směru Veselí nad Lužnicí </w:t>
      </w:r>
      <w:r>
        <w:rPr>
          <w:rFonts w:cs="Arial"/>
          <w:szCs w:val="20"/>
        </w:rPr>
        <w:t>–</w:t>
      </w:r>
      <w:r w:rsidRPr="002D0945">
        <w:rPr>
          <w:rFonts w:cs="Arial"/>
          <w:szCs w:val="20"/>
        </w:rPr>
        <w:t xml:space="preserve"> České Budějovice se zastavením / průjezdem vlaků</w:t>
      </w:r>
      <w:r w:rsidR="0030226B">
        <w:rPr>
          <w:rFonts w:cs="Arial"/>
          <w:szCs w:val="20"/>
        </w:rPr>
        <w:t xml:space="preserve"> </w:t>
      </w:r>
      <w:r w:rsidRPr="002D0945">
        <w:rPr>
          <w:rFonts w:cs="Arial"/>
          <w:szCs w:val="20"/>
        </w:rPr>
        <w:t>v</w:t>
      </w:r>
      <w:r w:rsidR="0030226B">
        <w:rPr>
          <w:rFonts w:cs="Arial"/>
          <w:szCs w:val="20"/>
        </w:rPr>
        <w:t> </w:t>
      </w:r>
      <w:r w:rsidRPr="002D0945">
        <w:rPr>
          <w:rFonts w:cs="Arial"/>
          <w:szCs w:val="20"/>
        </w:rPr>
        <w:t>ŽST Ševětín u návěstidla č. S2 / S4,</w:t>
      </w:r>
      <w:r>
        <w:rPr>
          <w:rFonts w:cs="Arial"/>
          <w:szCs w:val="20"/>
        </w:rPr>
        <w:t xml:space="preserve"> </w:t>
      </w:r>
      <w:r w:rsidRPr="002D0945">
        <w:rPr>
          <w:rFonts w:cs="Arial"/>
          <w:szCs w:val="20"/>
        </w:rPr>
        <w:t>jízda ze sudé skupiny do traťové koleje č. 1</w:t>
      </w:r>
    </w:p>
    <w:p w14:paraId="6B4E1ECE" w14:textId="3396B9DA" w:rsidR="00744078" w:rsidRDefault="00744078" w:rsidP="00744078">
      <w:pPr>
        <w:tabs>
          <w:tab w:val="left" w:pos="1560"/>
        </w:tabs>
        <w:spacing w:before="120"/>
        <w:ind w:left="1418" w:hanging="1418"/>
        <w:rPr>
          <w:rFonts w:cs="Arial"/>
          <w:szCs w:val="20"/>
        </w:rPr>
      </w:pPr>
      <w:r w:rsidRPr="00751A4D">
        <w:rPr>
          <w:rFonts w:cs="Arial"/>
          <w:b/>
          <w:szCs w:val="20"/>
        </w:rPr>
        <w:t xml:space="preserve">Příloha č. </w:t>
      </w:r>
      <w:r>
        <w:rPr>
          <w:rFonts w:cs="Arial"/>
          <w:b/>
          <w:szCs w:val="20"/>
        </w:rPr>
        <w:t>7-11</w:t>
      </w:r>
      <w:r w:rsidRPr="00751A4D">
        <w:rPr>
          <w:rFonts w:cs="Arial"/>
          <w:b/>
          <w:szCs w:val="20"/>
        </w:rPr>
        <w:t>:</w:t>
      </w:r>
      <w:r w:rsidRPr="00751A4D">
        <w:rPr>
          <w:rFonts w:cs="Arial"/>
          <w:b/>
          <w:szCs w:val="20"/>
        </w:rPr>
        <w:tab/>
      </w:r>
      <w:r w:rsidR="00B07FE5" w:rsidRPr="00B07FE5">
        <w:rPr>
          <w:rFonts w:cs="Arial"/>
          <w:szCs w:val="20"/>
        </w:rPr>
        <w:t xml:space="preserve">Graf pro jízdu setrvačností v km 21,014 - 20,808 (nemanické zhlaví nové ŽST Ševětín) trati České Budějovice </w:t>
      </w:r>
      <w:r w:rsidR="00916997">
        <w:rPr>
          <w:rFonts w:cs="Arial"/>
          <w:szCs w:val="20"/>
        </w:rPr>
        <w:t>–</w:t>
      </w:r>
      <w:r w:rsidR="00B07FE5" w:rsidRPr="00B07FE5">
        <w:rPr>
          <w:rFonts w:cs="Arial"/>
          <w:szCs w:val="20"/>
        </w:rPr>
        <w:t xml:space="preserve"> Benešov u Prahy pro vlaky směru Veselí nad Lužnicí </w:t>
      </w:r>
      <w:r w:rsidR="00916997">
        <w:rPr>
          <w:rFonts w:cs="Arial"/>
          <w:szCs w:val="20"/>
        </w:rPr>
        <w:t>–</w:t>
      </w:r>
      <w:r w:rsidR="00B07FE5" w:rsidRPr="00B07FE5">
        <w:rPr>
          <w:rFonts w:cs="Arial"/>
          <w:szCs w:val="20"/>
        </w:rPr>
        <w:t xml:space="preserve"> České Budějovice se zastavení</w:t>
      </w:r>
      <w:r w:rsidR="00B07FE5">
        <w:rPr>
          <w:rFonts w:cs="Arial"/>
          <w:szCs w:val="20"/>
        </w:rPr>
        <w:t>m</w:t>
      </w:r>
      <w:r w:rsidR="00B07FE5" w:rsidRPr="00B07FE5">
        <w:rPr>
          <w:rFonts w:cs="Arial"/>
          <w:szCs w:val="20"/>
        </w:rPr>
        <w:t xml:space="preserve"> vlaků v ŽST Ševětín u návěstidla č. Sc2, jízda ze sudé skupiny do</w:t>
      </w:r>
      <w:r w:rsidR="00B07FE5">
        <w:rPr>
          <w:rFonts w:cs="Arial"/>
          <w:szCs w:val="20"/>
        </w:rPr>
        <w:t xml:space="preserve"> </w:t>
      </w:r>
      <w:r w:rsidR="00B07FE5" w:rsidRPr="00B07FE5">
        <w:rPr>
          <w:rFonts w:cs="Arial"/>
          <w:szCs w:val="20"/>
        </w:rPr>
        <w:t>traťové koleje č. 1</w:t>
      </w:r>
    </w:p>
    <w:p w14:paraId="51F3E014" w14:textId="0EB7CD7E" w:rsidR="00B66BE3" w:rsidRDefault="003631D6" w:rsidP="00B66BE3">
      <w:pPr>
        <w:tabs>
          <w:tab w:val="left" w:pos="1418"/>
        </w:tabs>
        <w:spacing w:before="120"/>
        <w:ind w:left="1418" w:hanging="1418"/>
        <w:rPr>
          <w:rFonts w:cs="Arial"/>
          <w:bCs/>
          <w:i/>
          <w:iCs/>
          <w:szCs w:val="20"/>
        </w:rPr>
      </w:pPr>
      <w:r w:rsidRPr="00745D82">
        <w:rPr>
          <w:rFonts w:cs="Arial"/>
          <w:b/>
          <w:szCs w:val="20"/>
        </w:rPr>
        <w:t>Příloha č. 8:</w:t>
      </w:r>
      <w:r w:rsidRPr="00745D82">
        <w:rPr>
          <w:rFonts w:cs="Arial"/>
          <w:b/>
          <w:szCs w:val="20"/>
        </w:rPr>
        <w:tab/>
      </w:r>
      <w:r w:rsidR="00B66BE3">
        <w:rPr>
          <w:rFonts w:cs="Arial"/>
          <w:szCs w:val="20"/>
        </w:rPr>
        <w:t>Fragment výhledového GVD.</w:t>
      </w:r>
    </w:p>
    <w:p w14:paraId="3C81ECEE" w14:textId="17CC0B36" w:rsidR="00FA07B3" w:rsidRDefault="00FA07B3" w:rsidP="00B66BE3">
      <w:pPr>
        <w:tabs>
          <w:tab w:val="left" w:pos="1418"/>
        </w:tabs>
        <w:spacing w:before="120"/>
        <w:ind w:left="1418" w:hanging="1418"/>
        <w:rPr>
          <w:rFonts w:cs="Arial"/>
          <w:szCs w:val="20"/>
        </w:rPr>
      </w:pPr>
      <w:r w:rsidRPr="00751A4D">
        <w:rPr>
          <w:rFonts w:cs="Arial"/>
          <w:b/>
          <w:szCs w:val="20"/>
        </w:rPr>
        <w:t xml:space="preserve">Příloha č. </w:t>
      </w:r>
      <w:r w:rsidR="005A46D8">
        <w:rPr>
          <w:rFonts w:cs="Arial"/>
          <w:b/>
          <w:szCs w:val="20"/>
        </w:rPr>
        <w:t>9</w:t>
      </w:r>
      <w:r>
        <w:rPr>
          <w:rFonts w:cs="Arial"/>
          <w:b/>
          <w:szCs w:val="20"/>
        </w:rPr>
        <w:t>-1</w:t>
      </w:r>
      <w:r w:rsidRPr="00751A4D">
        <w:rPr>
          <w:rFonts w:cs="Arial"/>
          <w:b/>
          <w:szCs w:val="20"/>
        </w:rPr>
        <w:t>:</w:t>
      </w:r>
      <w:r w:rsidRPr="00751A4D">
        <w:rPr>
          <w:rFonts w:cs="Arial"/>
          <w:b/>
          <w:szCs w:val="20"/>
        </w:rPr>
        <w:tab/>
      </w:r>
      <w:r w:rsidR="00B07FE5" w:rsidRPr="00B07FE5">
        <w:rPr>
          <w:rFonts w:cs="Arial"/>
          <w:szCs w:val="20"/>
        </w:rPr>
        <w:t xml:space="preserve">Graf pro jízdu setrvačností v km 217,390 - 216,550 (budějovické zhlaví výhybny Nemanice I) trati České </w:t>
      </w:r>
      <w:proofErr w:type="gramStart"/>
      <w:r w:rsidR="00B07FE5" w:rsidRPr="00B07FE5">
        <w:rPr>
          <w:rFonts w:cs="Arial"/>
          <w:szCs w:val="20"/>
        </w:rPr>
        <w:t>Budějovice - Plzeň</w:t>
      </w:r>
      <w:proofErr w:type="gramEnd"/>
      <w:r w:rsidR="00B07FE5" w:rsidRPr="00B07FE5">
        <w:rPr>
          <w:rFonts w:cs="Arial"/>
          <w:szCs w:val="20"/>
        </w:rPr>
        <w:t xml:space="preserve"> pro vlaky směru Strakonice - České Budějovice se rozjezdem / průjezdem vlaků ve výhybně Nemanice II u návěstidla č. Sc201, jízda z Nemanic II </w:t>
      </w:r>
      <w:r w:rsidR="00916997" w:rsidRPr="00B07FE5">
        <w:rPr>
          <w:rFonts w:cs="Arial"/>
          <w:szCs w:val="20"/>
        </w:rPr>
        <w:t>do traťové</w:t>
      </w:r>
      <w:r w:rsidR="00B07FE5" w:rsidRPr="00B07FE5">
        <w:rPr>
          <w:rFonts w:cs="Arial"/>
          <w:szCs w:val="20"/>
        </w:rPr>
        <w:t xml:space="preserve"> koleje č. 1</w:t>
      </w:r>
    </w:p>
    <w:p w14:paraId="5F6B45FE" w14:textId="747F459B" w:rsidR="00FA07B3" w:rsidRDefault="00FA07B3" w:rsidP="00346C0B">
      <w:pPr>
        <w:tabs>
          <w:tab w:val="left" w:pos="1560"/>
        </w:tabs>
        <w:spacing w:before="120"/>
        <w:ind w:left="1418" w:hanging="1418"/>
        <w:rPr>
          <w:rFonts w:cs="Arial"/>
          <w:szCs w:val="20"/>
        </w:rPr>
      </w:pPr>
      <w:r w:rsidRPr="00751A4D">
        <w:rPr>
          <w:rFonts w:cs="Arial"/>
          <w:b/>
          <w:szCs w:val="20"/>
        </w:rPr>
        <w:t xml:space="preserve">Příloha č. </w:t>
      </w:r>
      <w:r w:rsidR="005A46D8">
        <w:rPr>
          <w:rFonts w:cs="Arial"/>
          <w:b/>
          <w:szCs w:val="20"/>
        </w:rPr>
        <w:t>9</w:t>
      </w:r>
      <w:r>
        <w:rPr>
          <w:rFonts w:cs="Arial"/>
          <w:b/>
          <w:szCs w:val="20"/>
        </w:rPr>
        <w:t>-2</w:t>
      </w:r>
      <w:r w:rsidRPr="00751A4D">
        <w:rPr>
          <w:rFonts w:cs="Arial"/>
          <w:b/>
          <w:szCs w:val="20"/>
        </w:rPr>
        <w:t>:</w:t>
      </w:r>
      <w:r w:rsidRPr="00751A4D">
        <w:rPr>
          <w:rFonts w:cs="Arial"/>
          <w:b/>
          <w:szCs w:val="20"/>
        </w:rPr>
        <w:tab/>
      </w:r>
      <w:r w:rsidRPr="00FA07B3">
        <w:rPr>
          <w:rFonts w:cs="Arial"/>
          <w:szCs w:val="20"/>
        </w:rPr>
        <w:t xml:space="preserve">Graf pro jízdu setrvačností při typové výluce trakce od úsekového odpojovače 402 odbočky Dobřejovice po úsekový odpojovač č.402 ŽST Ševětín pro vlaky směru České Budějovice </w:t>
      </w:r>
      <w:r>
        <w:rPr>
          <w:rFonts w:cs="Arial"/>
          <w:szCs w:val="20"/>
        </w:rPr>
        <w:t>–</w:t>
      </w:r>
      <w:r w:rsidRPr="00FA07B3">
        <w:rPr>
          <w:rFonts w:cs="Arial"/>
          <w:szCs w:val="20"/>
        </w:rPr>
        <w:t xml:space="preserve"> Veselí nad Lužnicí se zastavením / průjezdem vlaků v odbočce Dobřejovice u návěstidla č. Lc2a, jízda z traťové koleje č. 2 do traťové koleje č. 1</w:t>
      </w:r>
    </w:p>
    <w:p w14:paraId="3804D7F7" w14:textId="77777777" w:rsidR="005A46D8" w:rsidRDefault="005A46D8" w:rsidP="005A46D8">
      <w:pPr>
        <w:tabs>
          <w:tab w:val="left" w:pos="1418"/>
        </w:tabs>
        <w:spacing w:before="120"/>
        <w:ind w:left="1418" w:hanging="1418"/>
        <w:rPr>
          <w:rFonts w:cs="Arial"/>
          <w:szCs w:val="20"/>
        </w:rPr>
      </w:pPr>
      <w:r w:rsidRPr="00751A4D">
        <w:rPr>
          <w:rFonts w:cs="Arial"/>
          <w:b/>
          <w:szCs w:val="20"/>
        </w:rPr>
        <w:t xml:space="preserve">Příloha č. </w:t>
      </w:r>
      <w:r>
        <w:rPr>
          <w:rFonts w:cs="Arial"/>
          <w:b/>
          <w:szCs w:val="20"/>
        </w:rPr>
        <w:t>10</w:t>
      </w:r>
      <w:r w:rsidRPr="00751A4D">
        <w:rPr>
          <w:rFonts w:cs="Arial"/>
          <w:b/>
          <w:szCs w:val="20"/>
        </w:rPr>
        <w:t>:</w:t>
      </w:r>
      <w:r w:rsidRPr="00751A4D">
        <w:rPr>
          <w:rFonts w:cs="Arial"/>
          <w:b/>
          <w:szCs w:val="20"/>
        </w:rPr>
        <w:tab/>
      </w:r>
      <w:r>
        <w:rPr>
          <w:rFonts w:cs="Arial"/>
          <w:szCs w:val="20"/>
        </w:rPr>
        <w:t>Graf dynamického průběhu rychlostí</w:t>
      </w:r>
    </w:p>
    <w:p w14:paraId="1E08EEF6" w14:textId="77777777" w:rsidR="00113B32" w:rsidRDefault="00113B32" w:rsidP="00113B32">
      <w:pPr>
        <w:tabs>
          <w:tab w:val="left" w:pos="1418"/>
        </w:tabs>
        <w:spacing w:before="120"/>
        <w:ind w:left="1418" w:hanging="1418"/>
      </w:pPr>
    </w:p>
    <w:p w14:paraId="4C9C0E51" w14:textId="57684F4F" w:rsidR="007B212D" w:rsidRPr="005A46D8" w:rsidRDefault="007B212D" w:rsidP="005A46D8">
      <w:pPr>
        <w:tabs>
          <w:tab w:val="left" w:pos="1418"/>
        </w:tabs>
        <w:spacing w:before="120"/>
        <w:rPr>
          <w:rFonts w:cs="Arial"/>
          <w:b/>
          <w:szCs w:val="20"/>
        </w:rPr>
      </w:pPr>
    </w:p>
    <w:sectPr w:rsidR="007B212D" w:rsidRPr="005A46D8" w:rsidSect="00C11B10">
      <w:headerReference w:type="even" r:id="rId9"/>
      <w:headerReference w:type="default" r:id="rId10"/>
      <w:footerReference w:type="even" r:id="rId11"/>
      <w:footerReference w:type="default" r:id="rId12"/>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5234B" w14:textId="77777777" w:rsidR="005162AA" w:rsidRDefault="005162AA">
      <w:pPr>
        <w:spacing w:after="0" w:line="240" w:lineRule="auto"/>
      </w:pPr>
      <w:r>
        <w:separator/>
      </w:r>
    </w:p>
  </w:endnote>
  <w:endnote w:type="continuationSeparator" w:id="0">
    <w:p w14:paraId="7D313F3E" w14:textId="77777777" w:rsidR="005162AA" w:rsidRDefault="00516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302"/>
      <w:gridCol w:w="2302"/>
      <w:gridCol w:w="2303"/>
      <w:gridCol w:w="2303"/>
    </w:tblGrid>
    <w:sdt>
      <w:sdtPr>
        <w:rPr>
          <w:szCs w:val="20"/>
        </w:rPr>
        <w:id w:val="-1842308752"/>
        <w:docPartObj>
          <w:docPartGallery w:val="Page Numbers (Bottom of Page)"/>
          <w:docPartUnique/>
        </w:docPartObj>
      </w:sdtPr>
      <w:sdtEndPr>
        <w:rPr>
          <w:sz w:val="16"/>
          <w:szCs w:val="16"/>
        </w:rPr>
      </w:sdtEndPr>
      <w:sdtContent>
        <w:tr w:rsidR="00FC5FA3" w:rsidRPr="00B159B0" w14:paraId="70E9C4A7" w14:textId="77777777" w:rsidTr="000462E5">
          <w:trPr>
            <w:trHeight w:val="70"/>
          </w:trPr>
          <w:tc>
            <w:tcPr>
              <w:tcW w:w="2302" w:type="dxa"/>
              <w:vAlign w:val="center"/>
            </w:tcPr>
            <w:p w14:paraId="69883753" w14:textId="77777777" w:rsidR="00FC5FA3" w:rsidRPr="00710E74" w:rsidRDefault="00FC5FA3" w:rsidP="000462E5">
              <w:pPr>
                <w:pStyle w:val="Zpat"/>
                <w:jc w:val="left"/>
                <w:rPr>
                  <w:szCs w:val="20"/>
                </w:rPr>
              </w:pPr>
              <w:r w:rsidRPr="00524414">
                <w:rPr>
                  <w:sz w:val="18"/>
                  <w:szCs w:val="18"/>
                </w:rPr>
                <w:fldChar w:fldCharType="begin"/>
              </w:r>
              <w:r w:rsidRPr="00524414">
                <w:rPr>
                  <w:sz w:val="18"/>
                  <w:szCs w:val="18"/>
                </w:rPr>
                <w:instrText>PAGE   \* MERGEFORMAT</w:instrText>
              </w:r>
              <w:r w:rsidRPr="00524414">
                <w:rPr>
                  <w:sz w:val="18"/>
                  <w:szCs w:val="18"/>
                </w:rPr>
                <w:fldChar w:fldCharType="separate"/>
              </w:r>
              <w:r>
                <w:rPr>
                  <w:noProof/>
                  <w:sz w:val="18"/>
                  <w:szCs w:val="18"/>
                </w:rPr>
                <w:t>8</w:t>
              </w:r>
              <w:r w:rsidRPr="00524414">
                <w:rPr>
                  <w:sz w:val="18"/>
                  <w:szCs w:val="18"/>
                </w:rPr>
                <w:fldChar w:fldCharType="end"/>
              </w:r>
            </w:p>
          </w:tc>
          <w:tc>
            <w:tcPr>
              <w:tcW w:w="2302" w:type="dxa"/>
              <w:vAlign w:val="center"/>
            </w:tcPr>
            <w:p w14:paraId="29BF6297" w14:textId="77777777" w:rsidR="00FC5FA3" w:rsidRPr="00710E74" w:rsidRDefault="00FC5FA3" w:rsidP="000462E5">
              <w:pPr>
                <w:pStyle w:val="Zpat"/>
                <w:jc w:val="left"/>
                <w:rPr>
                  <w:szCs w:val="20"/>
                </w:rPr>
              </w:pPr>
            </w:p>
          </w:tc>
          <w:tc>
            <w:tcPr>
              <w:tcW w:w="2303" w:type="dxa"/>
              <w:vAlign w:val="center"/>
            </w:tcPr>
            <w:p w14:paraId="2E3602DD" w14:textId="77777777" w:rsidR="00FC5FA3" w:rsidRPr="00710E74" w:rsidRDefault="00FC5FA3" w:rsidP="000462E5">
              <w:pPr>
                <w:pStyle w:val="Zpat"/>
                <w:jc w:val="left"/>
                <w:rPr>
                  <w:szCs w:val="20"/>
                </w:rPr>
              </w:pPr>
            </w:p>
          </w:tc>
          <w:tc>
            <w:tcPr>
              <w:tcW w:w="2303" w:type="dxa"/>
              <w:vAlign w:val="center"/>
            </w:tcPr>
            <w:p w14:paraId="6918A11D" w14:textId="77777777" w:rsidR="00FC5FA3" w:rsidRPr="00B159B0" w:rsidRDefault="00FC5FA3" w:rsidP="000462E5">
              <w:pPr>
                <w:pStyle w:val="Zpat"/>
                <w:jc w:val="right"/>
                <w:rPr>
                  <w:sz w:val="16"/>
                  <w:szCs w:val="16"/>
                </w:rPr>
              </w:pPr>
              <w:r>
                <w:rPr>
                  <w:noProof/>
                  <w:lang w:eastAsia="cs-CZ"/>
                </w:rPr>
                <w:drawing>
                  <wp:anchor distT="0" distB="0" distL="114300" distR="114300" simplePos="0" relativeHeight="251659264" behindDoc="0" locked="0" layoutInCell="1" allowOverlap="1" wp14:anchorId="714DB0BB" wp14:editId="4C81DB63">
                    <wp:simplePos x="5886450" y="10134600"/>
                    <wp:positionH relativeFrom="margin">
                      <wp:posOffset>651510</wp:posOffset>
                    </wp:positionH>
                    <wp:positionV relativeFrom="margin">
                      <wp:posOffset>38735</wp:posOffset>
                    </wp:positionV>
                    <wp:extent cx="719455" cy="226695"/>
                    <wp:effectExtent l="0" t="0" r="4445" b="1905"/>
                    <wp:wrapSquare wrapText="bothSides"/>
                    <wp:docPr id="8" name="Obrázek 8" descr="C:\Documents and Settings\tereza.vilaskova\Plocha\sudop_praha_logo_dvouradkove_stupne_sed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ereza.vilaskova\Plocha\sudop_praha_logo_dvouradkove_stupne_sede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9455" cy="2266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sdtContent>
    </w:sdt>
  </w:tbl>
  <w:p w14:paraId="532A22D1" w14:textId="77777777" w:rsidR="00FC5FA3" w:rsidRPr="00B159B0" w:rsidRDefault="00FC5FA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302"/>
      <w:gridCol w:w="2302"/>
      <w:gridCol w:w="2303"/>
      <w:gridCol w:w="2303"/>
    </w:tblGrid>
    <w:sdt>
      <w:sdtPr>
        <w:id w:val="-980378758"/>
        <w:docPartObj>
          <w:docPartGallery w:val="Page Numbers (Bottom of Page)"/>
          <w:docPartUnique/>
        </w:docPartObj>
      </w:sdtPr>
      <w:sdtEndPr>
        <w:rPr>
          <w:szCs w:val="20"/>
        </w:rPr>
      </w:sdtEndPr>
      <w:sdtContent>
        <w:tr w:rsidR="00FC5FA3" w:rsidRPr="00DF54C7" w14:paraId="32965E90" w14:textId="77777777" w:rsidTr="000462E5">
          <w:trPr>
            <w:trHeight w:val="70"/>
          </w:trPr>
          <w:tc>
            <w:tcPr>
              <w:tcW w:w="2302" w:type="dxa"/>
              <w:vAlign w:val="center"/>
            </w:tcPr>
            <w:p w14:paraId="508F61CD" w14:textId="77777777" w:rsidR="00FC5FA3" w:rsidRPr="002C7761" w:rsidRDefault="00FC5FA3" w:rsidP="000462E5">
              <w:pPr>
                <w:pStyle w:val="Zpat"/>
                <w:jc w:val="left"/>
                <w:rPr>
                  <w:sz w:val="4"/>
                  <w:szCs w:val="4"/>
                </w:rPr>
              </w:pPr>
            </w:p>
            <w:p w14:paraId="27A7DCA7" w14:textId="77777777" w:rsidR="00FC5FA3" w:rsidRDefault="00FC5FA3" w:rsidP="000462E5">
              <w:pPr>
                <w:pStyle w:val="Zpat"/>
                <w:jc w:val="left"/>
              </w:pPr>
              <w:r>
                <w:rPr>
                  <w:noProof/>
                  <w:lang w:eastAsia="cs-CZ"/>
                </w:rPr>
                <w:drawing>
                  <wp:anchor distT="0" distB="0" distL="114300" distR="114300" simplePos="0" relativeHeight="251657216" behindDoc="0" locked="0" layoutInCell="1" allowOverlap="1" wp14:anchorId="2CCA3CB5" wp14:editId="6587BA20">
                    <wp:simplePos x="904875" y="9991725"/>
                    <wp:positionH relativeFrom="margin">
                      <wp:posOffset>-74930</wp:posOffset>
                    </wp:positionH>
                    <wp:positionV relativeFrom="margin">
                      <wp:posOffset>29210</wp:posOffset>
                    </wp:positionV>
                    <wp:extent cx="719455" cy="226695"/>
                    <wp:effectExtent l="0" t="0" r="4445" b="1905"/>
                    <wp:wrapSquare wrapText="bothSides"/>
                    <wp:docPr id="9" name="Obrázek 9" descr="C:\Documents and Settings\tereza.vilaskova\Plocha\sudop_praha_logo_dvouradkove_stupne_sed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ereza.vilaskova\Plocha\sudop_praha_logo_dvouradkove_stupne_sede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9455" cy="2266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302" w:type="dxa"/>
              <w:vAlign w:val="center"/>
            </w:tcPr>
            <w:p w14:paraId="6DC8AAB6" w14:textId="77777777" w:rsidR="00FC5FA3" w:rsidRPr="00710E74" w:rsidRDefault="00FC5FA3" w:rsidP="000462E5">
              <w:pPr>
                <w:pStyle w:val="Zpat"/>
                <w:jc w:val="left"/>
                <w:rPr>
                  <w:szCs w:val="20"/>
                </w:rPr>
              </w:pPr>
            </w:p>
          </w:tc>
          <w:tc>
            <w:tcPr>
              <w:tcW w:w="2303" w:type="dxa"/>
              <w:vAlign w:val="center"/>
            </w:tcPr>
            <w:p w14:paraId="464A0339" w14:textId="77777777" w:rsidR="00FC5FA3" w:rsidRPr="00710E74" w:rsidRDefault="00FC5FA3" w:rsidP="000462E5">
              <w:pPr>
                <w:pStyle w:val="Zpat"/>
                <w:jc w:val="left"/>
                <w:rPr>
                  <w:szCs w:val="20"/>
                </w:rPr>
              </w:pPr>
            </w:p>
          </w:tc>
          <w:tc>
            <w:tcPr>
              <w:tcW w:w="2303" w:type="dxa"/>
              <w:vAlign w:val="center"/>
            </w:tcPr>
            <w:p w14:paraId="206A8C55" w14:textId="77777777" w:rsidR="00FC5FA3" w:rsidRPr="00710E74" w:rsidRDefault="00FC5FA3" w:rsidP="000462E5">
              <w:pPr>
                <w:pStyle w:val="Zpat"/>
                <w:jc w:val="right"/>
                <w:rPr>
                  <w:szCs w:val="20"/>
                </w:rPr>
              </w:pPr>
              <w:r w:rsidRPr="00524414">
                <w:rPr>
                  <w:sz w:val="18"/>
                  <w:szCs w:val="18"/>
                </w:rPr>
                <w:fldChar w:fldCharType="begin"/>
              </w:r>
              <w:r w:rsidRPr="00524414">
                <w:rPr>
                  <w:sz w:val="18"/>
                  <w:szCs w:val="18"/>
                </w:rPr>
                <w:instrText>PAGE   \* MERGEFORMAT</w:instrText>
              </w:r>
              <w:r w:rsidRPr="00524414">
                <w:rPr>
                  <w:sz w:val="18"/>
                  <w:szCs w:val="18"/>
                </w:rPr>
                <w:fldChar w:fldCharType="separate"/>
              </w:r>
              <w:r>
                <w:rPr>
                  <w:noProof/>
                  <w:sz w:val="18"/>
                  <w:szCs w:val="18"/>
                </w:rPr>
                <w:t>47</w:t>
              </w:r>
              <w:r w:rsidRPr="00524414">
                <w:rPr>
                  <w:sz w:val="18"/>
                  <w:szCs w:val="18"/>
                </w:rPr>
                <w:fldChar w:fldCharType="end"/>
              </w:r>
            </w:p>
          </w:tc>
        </w:tr>
      </w:sdtContent>
    </w:sdt>
  </w:tbl>
  <w:p w14:paraId="4DB6914E" w14:textId="77777777" w:rsidR="00FC5FA3" w:rsidRPr="002C7761" w:rsidRDefault="00FC5FA3" w:rsidP="000462E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7CCFD" w14:textId="77777777" w:rsidR="005162AA" w:rsidRDefault="005162AA">
      <w:pPr>
        <w:spacing w:after="0" w:line="240" w:lineRule="auto"/>
      </w:pPr>
      <w:r>
        <w:separator/>
      </w:r>
    </w:p>
  </w:footnote>
  <w:footnote w:type="continuationSeparator" w:id="0">
    <w:p w14:paraId="11992A85" w14:textId="77777777" w:rsidR="005162AA" w:rsidRDefault="005162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80"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6912"/>
    </w:tblGrid>
    <w:tr w:rsidR="00FC5FA3" w:rsidRPr="00710E74" w14:paraId="2A5542C8" w14:textId="77777777" w:rsidTr="000462E5">
      <w:sdt>
        <w:sdtPr>
          <w:rPr>
            <w:rFonts w:cs="Arial"/>
            <w:sz w:val="18"/>
            <w:szCs w:val="18"/>
          </w:rPr>
          <w:id w:val="1822684412"/>
          <w:text/>
        </w:sdtPr>
        <w:sdtEndPr/>
        <w:sdtContent>
          <w:tc>
            <w:tcPr>
              <w:tcW w:w="2268" w:type="dxa"/>
              <w:tcBorders>
                <w:top w:val="nil"/>
                <w:bottom w:val="nil"/>
              </w:tcBorders>
              <w:vAlign w:val="center"/>
            </w:tcPr>
            <w:p w14:paraId="3D352156" w14:textId="77777777" w:rsidR="00FC5FA3" w:rsidRPr="00710E74" w:rsidRDefault="00FC5FA3" w:rsidP="000462E5">
              <w:pPr>
                <w:pStyle w:val="Zhlav"/>
                <w:tabs>
                  <w:tab w:val="clear" w:pos="4536"/>
                  <w:tab w:val="clear" w:pos="9072"/>
                  <w:tab w:val="left" w:pos="2282"/>
                </w:tabs>
                <w:spacing w:line="276" w:lineRule="auto"/>
                <w:jc w:val="left"/>
                <w:rPr>
                  <w:rFonts w:cs="Arial"/>
                  <w:sz w:val="18"/>
                  <w:szCs w:val="18"/>
                </w:rPr>
              </w:pPr>
              <w:r>
                <w:rPr>
                  <w:rFonts w:cs="Arial"/>
                  <w:sz w:val="18"/>
                  <w:szCs w:val="18"/>
                </w:rPr>
                <w:t>Projekt</w:t>
              </w:r>
            </w:p>
          </w:tc>
        </w:sdtContent>
      </w:sdt>
      <w:tc>
        <w:tcPr>
          <w:tcW w:w="6912" w:type="dxa"/>
          <w:tcBorders>
            <w:top w:val="nil"/>
            <w:bottom w:val="nil"/>
          </w:tcBorders>
          <w:vAlign w:val="center"/>
        </w:tcPr>
        <w:p w14:paraId="3A4CAB52" w14:textId="77777777" w:rsidR="00FC5FA3" w:rsidRPr="00710E74" w:rsidRDefault="0030226B" w:rsidP="000462E5">
          <w:pPr>
            <w:pStyle w:val="Zhlav"/>
            <w:spacing w:line="276" w:lineRule="auto"/>
            <w:jc w:val="right"/>
            <w:rPr>
              <w:rFonts w:cs="Arial"/>
              <w:sz w:val="18"/>
              <w:szCs w:val="18"/>
            </w:rPr>
          </w:pPr>
          <w:sdt>
            <w:sdtPr>
              <w:rPr>
                <w:rFonts w:cs="Arial"/>
                <w:sz w:val="18"/>
                <w:szCs w:val="18"/>
              </w:rPr>
              <w:id w:val="-761905756"/>
              <w:text/>
            </w:sdtPr>
            <w:sdtEndPr/>
            <w:sdtContent>
              <w:r w:rsidR="00FC5FA3">
                <w:rPr>
                  <w:rFonts w:cs="Arial"/>
                  <w:sz w:val="18"/>
                  <w:szCs w:val="18"/>
                </w:rPr>
                <w:t>Trať 504A Most – Chomutov</w:t>
              </w:r>
              <w:r w:rsidR="00FC5FA3" w:rsidRPr="007F6370">
                <w:rPr>
                  <w:rFonts w:cs="Arial"/>
                  <w:sz w:val="18"/>
                  <w:szCs w:val="18"/>
                </w:rPr>
                <w:cr/>
              </w:r>
            </w:sdtContent>
          </w:sdt>
        </w:p>
      </w:tc>
    </w:tr>
    <w:tr w:rsidR="00FC5FA3" w:rsidRPr="00710E74" w14:paraId="4330F126" w14:textId="77777777" w:rsidTr="000462E5">
      <w:sdt>
        <w:sdtPr>
          <w:rPr>
            <w:rFonts w:cs="Arial"/>
            <w:sz w:val="18"/>
            <w:szCs w:val="18"/>
          </w:rPr>
          <w:id w:val="272523374"/>
          <w:text/>
        </w:sdtPr>
        <w:sdtEndPr/>
        <w:sdtContent>
          <w:tc>
            <w:tcPr>
              <w:tcW w:w="2268" w:type="dxa"/>
              <w:tcBorders>
                <w:top w:val="nil"/>
              </w:tcBorders>
              <w:vAlign w:val="center"/>
            </w:tcPr>
            <w:p w14:paraId="23EFABE7" w14:textId="77777777" w:rsidR="00FC5FA3" w:rsidRPr="00710E74" w:rsidRDefault="00FC5FA3" w:rsidP="000462E5">
              <w:pPr>
                <w:pStyle w:val="Zhlav"/>
                <w:spacing w:line="276" w:lineRule="auto"/>
                <w:jc w:val="left"/>
                <w:rPr>
                  <w:rFonts w:cs="Arial"/>
                  <w:sz w:val="18"/>
                  <w:szCs w:val="18"/>
                </w:rPr>
              </w:pPr>
              <w:r>
                <w:rPr>
                  <w:rFonts w:cs="Arial"/>
                  <w:sz w:val="18"/>
                  <w:szCs w:val="18"/>
                </w:rPr>
                <w:t>Technická zpráva</w:t>
              </w:r>
            </w:p>
          </w:tc>
        </w:sdtContent>
      </w:sdt>
      <w:sdt>
        <w:sdtPr>
          <w:rPr>
            <w:sz w:val="18"/>
            <w:szCs w:val="18"/>
          </w:rPr>
          <w:id w:val="-1244638660"/>
          <w:text/>
        </w:sdtPr>
        <w:sdtEndPr/>
        <w:sdtContent>
          <w:tc>
            <w:tcPr>
              <w:tcW w:w="6912" w:type="dxa"/>
              <w:tcBorders>
                <w:top w:val="nil"/>
              </w:tcBorders>
              <w:vAlign w:val="center"/>
            </w:tcPr>
            <w:p w14:paraId="3CA28E11" w14:textId="77777777" w:rsidR="00FC5FA3" w:rsidRPr="00710E74" w:rsidRDefault="00FC5FA3" w:rsidP="000462E5">
              <w:pPr>
                <w:pStyle w:val="Zhlav"/>
                <w:spacing w:line="276" w:lineRule="auto"/>
                <w:jc w:val="right"/>
                <w:rPr>
                  <w:rFonts w:cs="Arial"/>
                  <w:sz w:val="18"/>
                  <w:szCs w:val="18"/>
                </w:rPr>
              </w:pPr>
              <w:r w:rsidRPr="007F6370">
                <w:rPr>
                  <w:sz w:val="18"/>
                  <w:szCs w:val="18"/>
                </w:rPr>
                <w:t>B.2 Provozní a dopravní technologie</w:t>
              </w:r>
              <w:r w:rsidRPr="007F6370">
                <w:rPr>
                  <w:sz w:val="18"/>
                  <w:szCs w:val="18"/>
                </w:rPr>
                <w:cr/>
              </w:r>
            </w:p>
          </w:tc>
        </w:sdtContent>
      </w:sdt>
    </w:tr>
  </w:tbl>
  <w:p w14:paraId="47A029E1" w14:textId="77777777" w:rsidR="00FC5FA3" w:rsidRDefault="00FC5FA3" w:rsidP="000462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80"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6912"/>
      <w:gridCol w:w="2268"/>
    </w:tblGrid>
    <w:tr w:rsidR="00FC5FA3" w:rsidRPr="007F6370" w14:paraId="57944F6C" w14:textId="77777777" w:rsidTr="000462E5">
      <w:tc>
        <w:tcPr>
          <w:tcW w:w="6912" w:type="dxa"/>
          <w:tcBorders>
            <w:top w:val="nil"/>
            <w:bottom w:val="nil"/>
          </w:tcBorders>
          <w:vAlign w:val="center"/>
        </w:tcPr>
        <w:p w14:paraId="7417DA46" w14:textId="1DC3A1B2" w:rsidR="00FC5FA3" w:rsidRPr="007F6370" w:rsidRDefault="0030226B" w:rsidP="00EC77C2">
          <w:pPr>
            <w:pStyle w:val="Zhlav"/>
            <w:tabs>
              <w:tab w:val="clear" w:pos="4536"/>
              <w:tab w:val="clear" w:pos="9072"/>
              <w:tab w:val="left" w:pos="2282"/>
            </w:tabs>
            <w:spacing w:line="276" w:lineRule="auto"/>
            <w:jc w:val="left"/>
            <w:rPr>
              <w:rFonts w:cs="Arial"/>
              <w:sz w:val="18"/>
              <w:szCs w:val="18"/>
            </w:rPr>
          </w:pPr>
          <w:sdt>
            <w:sdtPr>
              <w:rPr>
                <w:rStyle w:val="Styl4"/>
                <w:sz w:val="18"/>
                <w:szCs w:val="18"/>
              </w:rPr>
              <w:id w:val="625276380"/>
              <w:text/>
            </w:sdtPr>
            <w:sdtEndPr>
              <w:rPr>
                <w:rStyle w:val="Standardnpsmoodstavce"/>
                <w:rFonts w:cs="Arial"/>
              </w:rPr>
            </w:sdtEndPr>
            <w:sdtContent>
              <w:r w:rsidR="00FC5FA3">
                <w:rPr>
                  <w:rStyle w:val="Styl4"/>
                  <w:sz w:val="18"/>
                  <w:szCs w:val="18"/>
                </w:rPr>
                <w:t xml:space="preserve">Modernizace trati Nemanice I – Ševětín, část </w:t>
              </w:r>
              <w:r w:rsidR="000823FE">
                <w:rPr>
                  <w:rStyle w:val="Styl4"/>
                  <w:sz w:val="18"/>
                  <w:szCs w:val="18"/>
                </w:rPr>
                <w:t>B</w:t>
              </w:r>
            </w:sdtContent>
          </w:sdt>
        </w:p>
      </w:tc>
      <w:sdt>
        <w:sdtPr>
          <w:rPr>
            <w:rFonts w:cs="Arial"/>
            <w:sz w:val="18"/>
            <w:szCs w:val="18"/>
          </w:rPr>
          <w:id w:val="1459988642"/>
          <w:text/>
        </w:sdtPr>
        <w:sdtEndPr/>
        <w:sdtContent>
          <w:tc>
            <w:tcPr>
              <w:tcW w:w="2268" w:type="dxa"/>
              <w:tcBorders>
                <w:top w:val="nil"/>
                <w:bottom w:val="nil"/>
              </w:tcBorders>
              <w:vAlign w:val="center"/>
            </w:tcPr>
            <w:p w14:paraId="521DAD75" w14:textId="45E1B270" w:rsidR="00FC5FA3" w:rsidRPr="007F6370" w:rsidRDefault="009442BD" w:rsidP="00EC77C2">
              <w:pPr>
                <w:pStyle w:val="Zhlav"/>
                <w:tabs>
                  <w:tab w:val="clear" w:pos="4536"/>
                  <w:tab w:val="clear" w:pos="9072"/>
                  <w:tab w:val="left" w:pos="2282"/>
                </w:tabs>
                <w:spacing w:line="276" w:lineRule="auto"/>
                <w:jc w:val="right"/>
                <w:rPr>
                  <w:rFonts w:cs="Arial"/>
                  <w:sz w:val="18"/>
                  <w:szCs w:val="18"/>
                </w:rPr>
              </w:pPr>
              <w:r>
                <w:rPr>
                  <w:rFonts w:cs="Arial"/>
                  <w:sz w:val="18"/>
                  <w:szCs w:val="18"/>
                </w:rPr>
                <w:t>P</w:t>
              </w:r>
              <w:r w:rsidR="00FC5FA3">
                <w:rPr>
                  <w:rFonts w:cs="Arial"/>
                  <w:sz w:val="18"/>
                  <w:szCs w:val="18"/>
                </w:rPr>
                <w:t>D</w:t>
              </w:r>
              <w:r w:rsidR="000823FE">
                <w:rPr>
                  <w:rFonts w:cs="Arial"/>
                  <w:sz w:val="18"/>
                  <w:szCs w:val="18"/>
                </w:rPr>
                <w:t>P</w:t>
              </w:r>
              <w:r>
                <w:rPr>
                  <w:rFonts w:cs="Arial"/>
                  <w:sz w:val="18"/>
                  <w:szCs w:val="18"/>
                </w:rPr>
                <w:t>S</w:t>
              </w:r>
            </w:p>
          </w:tc>
        </w:sdtContent>
      </w:sdt>
    </w:tr>
    <w:tr w:rsidR="00FC5FA3" w:rsidRPr="007F6370" w14:paraId="57DB1ABC" w14:textId="77777777" w:rsidTr="000462E5">
      <w:sdt>
        <w:sdtPr>
          <w:rPr>
            <w:rStyle w:val="Styl4"/>
            <w:sz w:val="18"/>
            <w:szCs w:val="18"/>
          </w:rPr>
          <w:id w:val="-1457780241"/>
          <w:text/>
        </w:sdtPr>
        <w:sdtEndPr>
          <w:rPr>
            <w:rStyle w:val="Standardnpsmoodstavce"/>
            <w:rFonts w:cs="Arial"/>
          </w:rPr>
        </w:sdtEndPr>
        <w:sdtContent>
          <w:tc>
            <w:tcPr>
              <w:tcW w:w="6912" w:type="dxa"/>
              <w:tcBorders>
                <w:top w:val="nil"/>
              </w:tcBorders>
              <w:vAlign w:val="center"/>
            </w:tcPr>
            <w:p w14:paraId="6FB7CDFB" w14:textId="77777777" w:rsidR="00FC5FA3" w:rsidRPr="007F6370" w:rsidRDefault="00FC5FA3" w:rsidP="00EC77C2">
              <w:pPr>
                <w:pStyle w:val="Zhlav"/>
                <w:spacing w:line="276" w:lineRule="auto"/>
                <w:jc w:val="left"/>
                <w:rPr>
                  <w:rFonts w:cs="Arial"/>
                  <w:sz w:val="18"/>
                  <w:szCs w:val="18"/>
                </w:rPr>
              </w:pPr>
              <w:r>
                <w:rPr>
                  <w:rStyle w:val="Styl4"/>
                  <w:sz w:val="18"/>
                  <w:szCs w:val="18"/>
                </w:rPr>
                <w:t xml:space="preserve">B.4 </w:t>
              </w:r>
              <w:r w:rsidRPr="007F6370">
                <w:rPr>
                  <w:rStyle w:val="Styl4"/>
                  <w:sz w:val="18"/>
                  <w:szCs w:val="18"/>
                </w:rPr>
                <w:t>Provozní a dopravní technologie</w:t>
              </w:r>
            </w:p>
          </w:tc>
        </w:sdtContent>
      </w:sdt>
      <w:sdt>
        <w:sdtPr>
          <w:rPr>
            <w:rFonts w:cs="Arial"/>
            <w:sz w:val="18"/>
            <w:szCs w:val="18"/>
          </w:rPr>
          <w:id w:val="1553110566"/>
          <w:text/>
        </w:sdtPr>
        <w:sdtEndPr/>
        <w:sdtContent>
          <w:tc>
            <w:tcPr>
              <w:tcW w:w="2268" w:type="dxa"/>
              <w:tcBorders>
                <w:top w:val="nil"/>
              </w:tcBorders>
              <w:vAlign w:val="center"/>
            </w:tcPr>
            <w:p w14:paraId="7965F7AA" w14:textId="77777777" w:rsidR="00FC5FA3" w:rsidRPr="007F6370" w:rsidRDefault="00FC5FA3" w:rsidP="000462E5">
              <w:pPr>
                <w:pStyle w:val="Zhlav"/>
                <w:spacing w:line="276" w:lineRule="auto"/>
                <w:jc w:val="right"/>
                <w:rPr>
                  <w:rFonts w:cs="Arial"/>
                  <w:sz w:val="18"/>
                  <w:szCs w:val="18"/>
                </w:rPr>
              </w:pPr>
              <w:r>
                <w:rPr>
                  <w:rFonts w:cs="Arial"/>
                  <w:sz w:val="18"/>
                  <w:szCs w:val="18"/>
                </w:rPr>
                <w:t>Technická zpráva</w:t>
              </w:r>
            </w:p>
          </w:tc>
        </w:sdtContent>
      </w:sdt>
    </w:tr>
  </w:tbl>
  <w:p w14:paraId="0B9D8062" w14:textId="77777777" w:rsidR="00FC5FA3" w:rsidRPr="00B067E2" w:rsidRDefault="00FC5FA3" w:rsidP="000462E5">
    <w:pPr>
      <w:pStyle w:val="Zhlav"/>
      <w:spacing w:line="276" w:lineRule="auto"/>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1FA8E5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8218C6"/>
    <w:multiLevelType w:val="hybridMultilevel"/>
    <w:tmpl w:val="5650CF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5D58AE"/>
    <w:multiLevelType w:val="hybridMultilevel"/>
    <w:tmpl w:val="978ECA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7E5F16"/>
    <w:multiLevelType w:val="hybridMultilevel"/>
    <w:tmpl w:val="353EDE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C262CD"/>
    <w:multiLevelType w:val="hybridMultilevel"/>
    <w:tmpl w:val="500662D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A89175A"/>
    <w:multiLevelType w:val="multilevel"/>
    <w:tmpl w:val="FCE47558"/>
    <w:lvl w:ilvl="0">
      <w:start w:val="1"/>
      <w:numFmt w:val="bullet"/>
      <w:pStyle w:val="Normlnodrzky"/>
      <w:lvlText w:val=""/>
      <w:lvlJc w:val="left"/>
      <w:pPr>
        <w:tabs>
          <w:tab w:val="num" w:pos="709"/>
        </w:tabs>
        <w:ind w:left="680" w:hanging="396"/>
      </w:pPr>
      <w:rPr>
        <w:rFonts w:ascii="Symbol" w:hAnsi="Symbol" w:hint="default"/>
      </w:rPr>
    </w:lvl>
    <w:lvl w:ilvl="1">
      <w:start w:val="1"/>
      <w:numFmt w:val="bullet"/>
      <w:lvlText w:val="o"/>
      <w:lvlJc w:val="left"/>
      <w:pPr>
        <w:tabs>
          <w:tab w:val="num" w:pos="1134"/>
        </w:tabs>
        <w:ind w:left="794" w:hanging="397"/>
      </w:pPr>
      <w:rPr>
        <w:rFonts w:ascii="Courier New" w:hAnsi="Courier New" w:hint="default"/>
      </w:rPr>
    </w:lvl>
    <w:lvl w:ilvl="2">
      <w:start w:val="1"/>
      <w:numFmt w:val="bullet"/>
      <w:lvlText w:val=""/>
      <w:lvlJc w:val="left"/>
      <w:pPr>
        <w:tabs>
          <w:tab w:val="num" w:pos="1701"/>
        </w:tabs>
        <w:ind w:left="964" w:hanging="397"/>
      </w:pPr>
      <w:rPr>
        <w:rFonts w:ascii="Wingdings" w:hAnsi="Wingdings" w:hint="default"/>
      </w:rPr>
    </w:lvl>
    <w:lvl w:ilvl="3">
      <w:start w:val="1"/>
      <w:numFmt w:val="bullet"/>
      <w:lvlText w:val=""/>
      <w:lvlJc w:val="left"/>
      <w:pPr>
        <w:tabs>
          <w:tab w:val="num" w:pos="2268"/>
        </w:tabs>
        <w:ind w:left="1106" w:hanging="397"/>
      </w:pPr>
      <w:rPr>
        <w:rFonts w:ascii="Symbol" w:hAnsi="Symbol" w:hint="default"/>
      </w:rPr>
    </w:lvl>
    <w:lvl w:ilvl="4">
      <w:start w:val="1"/>
      <w:numFmt w:val="bullet"/>
      <w:lvlText w:val="o"/>
      <w:lvlJc w:val="left"/>
      <w:pPr>
        <w:tabs>
          <w:tab w:val="num" w:pos="4026"/>
        </w:tabs>
        <w:ind w:left="4023" w:hanging="2579"/>
      </w:pPr>
      <w:rPr>
        <w:rFonts w:ascii="Courier New" w:hAnsi="Courier New" w:hint="default"/>
      </w:rPr>
    </w:lvl>
    <w:lvl w:ilvl="5">
      <w:start w:val="1"/>
      <w:numFmt w:val="bullet"/>
      <w:lvlText w:val=""/>
      <w:lvlJc w:val="left"/>
      <w:pPr>
        <w:ind w:left="4743" w:hanging="3186"/>
      </w:pPr>
      <w:rPr>
        <w:rFonts w:ascii="Wingdings" w:hAnsi="Wingdings" w:hint="default"/>
      </w:rPr>
    </w:lvl>
    <w:lvl w:ilvl="6">
      <w:start w:val="1"/>
      <w:numFmt w:val="bullet"/>
      <w:lvlText w:val=""/>
      <w:lvlJc w:val="left"/>
      <w:pPr>
        <w:ind w:left="5463" w:hanging="3793"/>
      </w:pPr>
      <w:rPr>
        <w:rFonts w:ascii="Symbol" w:hAnsi="Symbol" w:hint="default"/>
      </w:rPr>
    </w:lvl>
    <w:lvl w:ilvl="7">
      <w:start w:val="1"/>
      <w:numFmt w:val="bullet"/>
      <w:lvlText w:val="o"/>
      <w:lvlJc w:val="left"/>
      <w:pPr>
        <w:ind w:left="6183" w:hanging="4399"/>
      </w:pPr>
      <w:rPr>
        <w:rFonts w:ascii="Courier New" w:hAnsi="Courier New" w:hint="default"/>
      </w:rPr>
    </w:lvl>
    <w:lvl w:ilvl="8">
      <w:start w:val="1"/>
      <w:numFmt w:val="bullet"/>
      <w:lvlText w:val=""/>
      <w:lvlJc w:val="left"/>
      <w:pPr>
        <w:ind w:left="6903" w:hanging="5006"/>
      </w:pPr>
      <w:rPr>
        <w:rFonts w:ascii="Wingdings" w:hAnsi="Wingdings" w:hint="default"/>
      </w:rPr>
    </w:lvl>
  </w:abstractNum>
  <w:abstractNum w:abstractNumId="6" w15:restartNumberingAfterBreak="0">
    <w:nsid w:val="319E3303"/>
    <w:multiLevelType w:val="multilevel"/>
    <w:tmpl w:val="998AE222"/>
    <w:lvl w:ilvl="0">
      <w:start w:val="1"/>
      <w:numFmt w:val="decimal"/>
      <w:pStyle w:val="Normlnslovn"/>
      <w:lvlText w:val="%1."/>
      <w:lvlJc w:val="left"/>
      <w:pPr>
        <w:tabs>
          <w:tab w:val="num" w:pos="1560"/>
        </w:tabs>
        <w:ind w:left="680" w:hanging="396"/>
      </w:pPr>
      <w:rPr>
        <w:rFonts w:hint="default"/>
      </w:rPr>
    </w:lvl>
    <w:lvl w:ilvl="1">
      <w:start w:val="1"/>
      <w:numFmt w:val="decimal"/>
      <w:lvlText w:val="%1.%2."/>
      <w:lvlJc w:val="left"/>
      <w:pPr>
        <w:tabs>
          <w:tab w:val="num" w:pos="1276"/>
        </w:tabs>
        <w:ind w:left="907" w:hanging="510"/>
      </w:pPr>
      <w:rPr>
        <w:rFonts w:hint="default"/>
      </w:rPr>
    </w:lvl>
    <w:lvl w:ilvl="2">
      <w:start w:val="1"/>
      <w:numFmt w:val="decimal"/>
      <w:lvlText w:val="%1.%2.%3."/>
      <w:lvlJc w:val="left"/>
      <w:pPr>
        <w:tabs>
          <w:tab w:val="num" w:pos="2126"/>
        </w:tabs>
        <w:ind w:left="1276" w:hanging="709"/>
      </w:pPr>
      <w:rPr>
        <w:rFonts w:hint="default"/>
      </w:rPr>
    </w:lvl>
    <w:lvl w:ilvl="3">
      <w:start w:val="1"/>
      <w:numFmt w:val="decimal"/>
      <w:lvlText w:val="%1.%2.%3.%4."/>
      <w:lvlJc w:val="left"/>
      <w:pPr>
        <w:tabs>
          <w:tab w:val="num" w:pos="3119"/>
        </w:tabs>
        <w:ind w:left="1588" w:hanging="879"/>
      </w:pPr>
      <w:rPr>
        <w:rFonts w:hint="default"/>
      </w:rPr>
    </w:lvl>
    <w:lvl w:ilvl="4">
      <w:start w:val="1"/>
      <w:numFmt w:val="decimal"/>
      <w:lvlText w:val="%1.%2.%3.%4.%5."/>
      <w:lvlJc w:val="left"/>
      <w:pPr>
        <w:ind w:left="5550" w:hanging="758"/>
      </w:pPr>
      <w:rPr>
        <w:rFonts w:hint="default"/>
      </w:rPr>
    </w:lvl>
    <w:lvl w:ilvl="5">
      <w:start w:val="1"/>
      <w:numFmt w:val="decimal"/>
      <w:lvlText w:val="%1.%2.%3.%4.%5.%6."/>
      <w:lvlJc w:val="left"/>
      <w:pPr>
        <w:tabs>
          <w:tab w:val="num" w:pos="10122"/>
        </w:tabs>
        <w:ind w:left="6054" w:hanging="1035"/>
      </w:pPr>
      <w:rPr>
        <w:rFonts w:hint="default"/>
      </w:rPr>
    </w:lvl>
    <w:lvl w:ilvl="6">
      <w:start w:val="1"/>
      <w:numFmt w:val="decimal"/>
      <w:lvlText w:val="%1.%2.%3.%4.%5.%6.%7."/>
      <w:lvlJc w:val="left"/>
      <w:pPr>
        <w:ind w:left="6558" w:hanging="1312"/>
      </w:pPr>
      <w:rPr>
        <w:rFonts w:hint="default"/>
      </w:rPr>
    </w:lvl>
    <w:lvl w:ilvl="7">
      <w:start w:val="1"/>
      <w:numFmt w:val="decimal"/>
      <w:lvlText w:val="%1.%2.%3.%4.%5.%6.%7.%8."/>
      <w:lvlJc w:val="left"/>
      <w:pPr>
        <w:ind w:left="7062" w:hanging="1589"/>
      </w:pPr>
      <w:rPr>
        <w:rFonts w:hint="default"/>
      </w:rPr>
    </w:lvl>
    <w:lvl w:ilvl="8">
      <w:start w:val="1"/>
      <w:numFmt w:val="decimal"/>
      <w:lvlText w:val="%1.%2.%3.%4.%5.%6.%7.%8.%9."/>
      <w:lvlJc w:val="left"/>
      <w:pPr>
        <w:ind w:left="7638" w:hanging="1939"/>
      </w:pPr>
      <w:rPr>
        <w:rFonts w:hint="default"/>
      </w:rPr>
    </w:lvl>
  </w:abstractNum>
  <w:abstractNum w:abstractNumId="7" w15:restartNumberingAfterBreak="0">
    <w:nsid w:val="492C60C0"/>
    <w:multiLevelType w:val="multilevel"/>
    <w:tmpl w:val="912CAF30"/>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792"/>
      </w:pPr>
      <w:rPr>
        <w:rFonts w:hint="default"/>
      </w:rPr>
    </w:lvl>
    <w:lvl w:ilvl="2">
      <w:start w:val="1"/>
      <w:numFmt w:val="decimal"/>
      <w:pStyle w:val="Nadpis3"/>
      <w:lvlText w:val="%1.%2.%3"/>
      <w:lvlJc w:val="left"/>
      <w:pPr>
        <w:ind w:left="1224" w:hanging="1224"/>
      </w:pPr>
      <w:rPr>
        <w:rFonts w:hint="default"/>
      </w:rPr>
    </w:lvl>
    <w:lvl w:ilvl="3">
      <w:start w:val="1"/>
      <w:numFmt w:val="decimal"/>
      <w:pStyle w:val="Nadpis4"/>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EA83925"/>
    <w:multiLevelType w:val="hybridMultilevel"/>
    <w:tmpl w:val="21E838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6554405"/>
    <w:multiLevelType w:val="multilevel"/>
    <w:tmpl w:val="7E1801B4"/>
    <w:lvl w:ilvl="0">
      <w:start w:val="1"/>
      <w:numFmt w:val="decimal"/>
      <w:pStyle w:val="Podnadpis1"/>
      <w:lvlText w:val="%1."/>
      <w:lvlJc w:val="left"/>
      <w:pPr>
        <w:tabs>
          <w:tab w:val="num" w:pos="792"/>
        </w:tabs>
        <w:ind w:left="792" w:hanging="360"/>
      </w:pPr>
      <w:rPr>
        <w:rFonts w:hint="default"/>
      </w:rPr>
    </w:lvl>
    <w:lvl w:ilvl="1">
      <w:start w:val="1"/>
      <w:numFmt w:val="decimal"/>
      <w:lvlText w:val="%1.%2."/>
      <w:lvlJc w:val="left"/>
      <w:pPr>
        <w:tabs>
          <w:tab w:val="num" w:pos="1339"/>
        </w:tabs>
        <w:ind w:left="1339" w:hanging="547"/>
      </w:pPr>
      <w:rPr>
        <w:rFonts w:hint="default"/>
      </w:rPr>
    </w:lvl>
    <w:lvl w:ilvl="2">
      <w:start w:val="1"/>
      <w:numFmt w:val="decimal"/>
      <w:lvlText w:val="%1.%2.%3."/>
      <w:lvlJc w:val="left"/>
      <w:pPr>
        <w:tabs>
          <w:tab w:val="num" w:pos="1872"/>
        </w:tabs>
        <w:ind w:left="1656" w:hanging="504"/>
      </w:pPr>
      <w:rPr>
        <w:rFonts w:hint="default"/>
      </w:rPr>
    </w:lvl>
    <w:lvl w:ilvl="3">
      <w:start w:val="1"/>
      <w:numFmt w:val="decimal"/>
      <w:lvlText w:val="%1.%2.%3.%4."/>
      <w:lvlJc w:val="left"/>
      <w:pPr>
        <w:tabs>
          <w:tab w:val="num" w:pos="2232"/>
        </w:tabs>
        <w:ind w:left="2160" w:hanging="648"/>
      </w:pPr>
      <w:rPr>
        <w:rFonts w:hint="default"/>
      </w:rPr>
    </w:lvl>
    <w:lvl w:ilvl="4">
      <w:start w:val="1"/>
      <w:numFmt w:val="decimal"/>
      <w:lvlText w:val="%1.%2.%3.%4.%5."/>
      <w:lvlJc w:val="left"/>
      <w:pPr>
        <w:tabs>
          <w:tab w:val="num" w:pos="2952"/>
        </w:tabs>
        <w:ind w:left="2664" w:hanging="792"/>
      </w:pPr>
      <w:rPr>
        <w:rFonts w:hint="default"/>
      </w:rPr>
    </w:lvl>
    <w:lvl w:ilvl="5">
      <w:start w:val="1"/>
      <w:numFmt w:val="decimal"/>
      <w:lvlText w:val="%1.%2.%3.%4.%5.%6."/>
      <w:lvlJc w:val="left"/>
      <w:pPr>
        <w:tabs>
          <w:tab w:val="num" w:pos="3312"/>
        </w:tabs>
        <w:ind w:left="3168" w:hanging="936"/>
      </w:pPr>
      <w:rPr>
        <w:rFonts w:hint="default"/>
      </w:rPr>
    </w:lvl>
    <w:lvl w:ilvl="6">
      <w:start w:val="1"/>
      <w:numFmt w:val="decimal"/>
      <w:lvlText w:val="%1.%2.%3.%4.%5.%6.%7."/>
      <w:lvlJc w:val="left"/>
      <w:pPr>
        <w:tabs>
          <w:tab w:val="num" w:pos="4032"/>
        </w:tabs>
        <w:ind w:left="3672" w:hanging="1080"/>
      </w:pPr>
      <w:rPr>
        <w:rFonts w:hint="default"/>
      </w:rPr>
    </w:lvl>
    <w:lvl w:ilvl="7">
      <w:start w:val="1"/>
      <w:numFmt w:val="decimal"/>
      <w:lvlText w:val="%1.%2.%3.%4.%5.%6.%7.%8."/>
      <w:lvlJc w:val="left"/>
      <w:pPr>
        <w:tabs>
          <w:tab w:val="num" w:pos="4392"/>
        </w:tabs>
        <w:ind w:left="4176" w:hanging="1224"/>
      </w:pPr>
      <w:rPr>
        <w:rFonts w:hint="default"/>
      </w:rPr>
    </w:lvl>
    <w:lvl w:ilvl="8">
      <w:start w:val="1"/>
      <w:numFmt w:val="decimal"/>
      <w:lvlText w:val="%1.%2.%3.%4.%5.%6.%7.%8.%9."/>
      <w:lvlJc w:val="left"/>
      <w:pPr>
        <w:tabs>
          <w:tab w:val="num" w:pos="5112"/>
        </w:tabs>
        <w:ind w:left="4752" w:hanging="1440"/>
      </w:pPr>
      <w:rPr>
        <w:rFonts w:hint="default"/>
      </w:rPr>
    </w:lvl>
  </w:abstractNum>
  <w:abstractNum w:abstractNumId="10" w15:restartNumberingAfterBreak="0">
    <w:nsid w:val="5A715B68"/>
    <w:multiLevelType w:val="hybridMultilevel"/>
    <w:tmpl w:val="F73AF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12C120C"/>
    <w:multiLevelType w:val="multilevel"/>
    <w:tmpl w:val="2514B286"/>
    <w:lvl w:ilvl="0">
      <w:start w:val="1"/>
      <w:numFmt w:val="decimal"/>
      <w:lvlText w:val="%1."/>
      <w:lvlJc w:val="left"/>
      <w:pPr>
        <w:tabs>
          <w:tab w:val="num" w:pos="720"/>
        </w:tabs>
        <w:ind w:left="720" w:hanging="360"/>
      </w:pPr>
      <w:rPr>
        <w:rFonts w:hint="default"/>
      </w:rPr>
    </w:lvl>
    <w:lvl w:ilvl="1">
      <w:start w:val="1"/>
      <w:numFmt w:val="decimal"/>
      <w:pStyle w:val="Podnadpis2"/>
      <w:lvlText w:val="%1.%2."/>
      <w:lvlJc w:val="left"/>
      <w:pPr>
        <w:tabs>
          <w:tab w:val="num" w:pos="1267"/>
        </w:tabs>
        <w:ind w:left="1267" w:hanging="54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67FE4B6A"/>
    <w:multiLevelType w:val="hybridMultilevel"/>
    <w:tmpl w:val="345400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9C7851"/>
    <w:multiLevelType w:val="hybridMultilevel"/>
    <w:tmpl w:val="2BFA8B8C"/>
    <w:lvl w:ilvl="0" w:tplc="040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741E02E2"/>
    <w:multiLevelType w:val="hybridMultilevel"/>
    <w:tmpl w:val="9F52A7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6F016DB"/>
    <w:multiLevelType w:val="hybridMultilevel"/>
    <w:tmpl w:val="08D64D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num w:numId="1" w16cid:durableId="1696074655">
    <w:abstractNumId w:val="7"/>
  </w:num>
  <w:num w:numId="2" w16cid:durableId="1403403701">
    <w:abstractNumId w:val="6"/>
  </w:num>
  <w:num w:numId="3" w16cid:durableId="1021007107">
    <w:abstractNumId w:val="5"/>
  </w:num>
  <w:num w:numId="4" w16cid:durableId="642731954">
    <w:abstractNumId w:val="9"/>
  </w:num>
  <w:num w:numId="5" w16cid:durableId="559708800">
    <w:abstractNumId w:val="0"/>
  </w:num>
  <w:num w:numId="6" w16cid:durableId="1525823214">
    <w:abstractNumId w:val="11"/>
  </w:num>
  <w:num w:numId="7" w16cid:durableId="1096175854">
    <w:abstractNumId w:val="4"/>
  </w:num>
  <w:num w:numId="8" w16cid:durableId="1598173910">
    <w:abstractNumId w:val="2"/>
  </w:num>
  <w:num w:numId="9" w16cid:durableId="1414543603">
    <w:abstractNumId w:val="8"/>
  </w:num>
  <w:num w:numId="10" w16cid:durableId="358237876">
    <w:abstractNumId w:val="12"/>
  </w:num>
  <w:num w:numId="11" w16cid:durableId="1264343135">
    <w:abstractNumId w:val="3"/>
  </w:num>
  <w:num w:numId="12" w16cid:durableId="2117209030">
    <w:abstractNumId w:val="1"/>
  </w:num>
  <w:num w:numId="13" w16cid:durableId="631668360">
    <w:abstractNumId w:val="10"/>
  </w:num>
  <w:num w:numId="14" w16cid:durableId="1621758420">
    <w:abstractNumId w:val="15"/>
  </w:num>
  <w:num w:numId="15" w16cid:durableId="1741249465">
    <w:abstractNumId w:val="14"/>
  </w:num>
  <w:num w:numId="16" w16cid:durableId="514155114">
    <w:abstractNumId w:val="7"/>
  </w:num>
  <w:num w:numId="17" w16cid:durableId="2075154516">
    <w:abstractNumId w:val="7"/>
  </w:num>
  <w:num w:numId="18" w16cid:durableId="6248938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6F78"/>
    <w:rsid w:val="000026E2"/>
    <w:rsid w:val="000026F8"/>
    <w:rsid w:val="0000304E"/>
    <w:rsid w:val="00003364"/>
    <w:rsid w:val="00005114"/>
    <w:rsid w:val="000122CC"/>
    <w:rsid w:val="00017ED8"/>
    <w:rsid w:val="000203A2"/>
    <w:rsid w:val="00022185"/>
    <w:rsid w:val="00022785"/>
    <w:rsid w:val="000251CF"/>
    <w:rsid w:val="00027827"/>
    <w:rsid w:val="000303E4"/>
    <w:rsid w:val="0003508C"/>
    <w:rsid w:val="00036E68"/>
    <w:rsid w:val="00037E53"/>
    <w:rsid w:val="000431E2"/>
    <w:rsid w:val="0004373B"/>
    <w:rsid w:val="000439A1"/>
    <w:rsid w:val="000462E5"/>
    <w:rsid w:val="000466EA"/>
    <w:rsid w:val="000517D7"/>
    <w:rsid w:val="00051BF4"/>
    <w:rsid w:val="0005345D"/>
    <w:rsid w:val="00053BF9"/>
    <w:rsid w:val="00055347"/>
    <w:rsid w:val="00055866"/>
    <w:rsid w:val="000565BD"/>
    <w:rsid w:val="00056E26"/>
    <w:rsid w:val="00057436"/>
    <w:rsid w:val="00060089"/>
    <w:rsid w:val="00061005"/>
    <w:rsid w:val="00061619"/>
    <w:rsid w:val="0006200B"/>
    <w:rsid w:val="00063B09"/>
    <w:rsid w:val="00064B76"/>
    <w:rsid w:val="00066851"/>
    <w:rsid w:val="00067A45"/>
    <w:rsid w:val="00067A80"/>
    <w:rsid w:val="00073794"/>
    <w:rsid w:val="00073C1F"/>
    <w:rsid w:val="00077D27"/>
    <w:rsid w:val="000823FE"/>
    <w:rsid w:val="00082547"/>
    <w:rsid w:val="000842AF"/>
    <w:rsid w:val="000846F3"/>
    <w:rsid w:val="00084A82"/>
    <w:rsid w:val="00085C1A"/>
    <w:rsid w:val="0008713E"/>
    <w:rsid w:val="00092491"/>
    <w:rsid w:val="00092B5D"/>
    <w:rsid w:val="00093F1D"/>
    <w:rsid w:val="00094500"/>
    <w:rsid w:val="00097189"/>
    <w:rsid w:val="0009793F"/>
    <w:rsid w:val="000A15BA"/>
    <w:rsid w:val="000A1A08"/>
    <w:rsid w:val="000A56C2"/>
    <w:rsid w:val="000A7FDF"/>
    <w:rsid w:val="000B02A8"/>
    <w:rsid w:val="000B045B"/>
    <w:rsid w:val="000B5025"/>
    <w:rsid w:val="000B693C"/>
    <w:rsid w:val="000B7F1B"/>
    <w:rsid w:val="000C3859"/>
    <w:rsid w:val="000C559D"/>
    <w:rsid w:val="000C5F28"/>
    <w:rsid w:val="000C6319"/>
    <w:rsid w:val="000D3168"/>
    <w:rsid w:val="000D630E"/>
    <w:rsid w:val="000D77C7"/>
    <w:rsid w:val="000E2AFB"/>
    <w:rsid w:val="000E3509"/>
    <w:rsid w:val="000E4441"/>
    <w:rsid w:val="000E6954"/>
    <w:rsid w:val="000F053F"/>
    <w:rsid w:val="000F3663"/>
    <w:rsid w:val="000F4188"/>
    <w:rsid w:val="000F4BD6"/>
    <w:rsid w:val="000F585C"/>
    <w:rsid w:val="000F77A1"/>
    <w:rsid w:val="000F7FA7"/>
    <w:rsid w:val="001003BC"/>
    <w:rsid w:val="00101FCC"/>
    <w:rsid w:val="0011313C"/>
    <w:rsid w:val="0011382C"/>
    <w:rsid w:val="00113B32"/>
    <w:rsid w:val="00121201"/>
    <w:rsid w:val="00121770"/>
    <w:rsid w:val="00121D1E"/>
    <w:rsid w:val="001221C2"/>
    <w:rsid w:val="001240E3"/>
    <w:rsid w:val="001240ED"/>
    <w:rsid w:val="00126C3E"/>
    <w:rsid w:val="00133336"/>
    <w:rsid w:val="0013391B"/>
    <w:rsid w:val="001349F6"/>
    <w:rsid w:val="001412DE"/>
    <w:rsid w:val="00141EB8"/>
    <w:rsid w:val="0014314A"/>
    <w:rsid w:val="0014395C"/>
    <w:rsid w:val="00143AFE"/>
    <w:rsid w:val="00146524"/>
    <w:rsid w:val="00146AC6"/>
    <w:rsid w:val="001506F0"/>
    <w:rsid w:val="00154D9C"/>
    <w:rsid w:val="001621D9"/>
    <w:rsid w:val="00162BBB"/>
    <w:rsid w:val="0016306A"/>
    <w:rsid w:val="00163374"/>
    <w:rsid w:val="00164AE1"/>
    <w:rsid w:val="00165B0E"/>
    <w:rsid w:val="001665E9"/>
    <w:rsid w:val="00170780"/>
    <w:rsid w:val="0017192F"/>
    <w:rsid w:val="00172B86"/>
    <w:rsid w:val="00172FEE"/>
    <w:rsid w:val="001756D7"/>
    <w:rsid w:val="00181BCB"/>
    <w:rsid w:val="00186ED5"/>
    <w:rsid w:val="00187852"/>
    <w:rsid w:val="00191FB5"/>
    <w:rsid w:val="001A1380"/>
    <w:rsid w:val="001A2CAB"/>
    <w:rsid w:val="001A3592"/>
    <w:rsid w:val="001A54B8"/>
    <w:rsid w:val="001A6E40"/>
    <w:rsid w:val="001B3C69"/>
    <w:rsid w:val="001B5907"/>
    <w:rsid w:val="001B683C"/>
    <w:rsid w:val="001C2949"/>
    <w:rsid w:val="001C29AD"/>
    <w:rsid w:val="001C51BE"/>
    <w:rsid w:val="001C55DA"/>
    <w:rsid w:val="001C5CD0"/>
    <w:rsid w:val="001C632C"/>
    <w:rsid w:val="001C72B2"/>
    <w:rsid w:val="001C73D7"/>
    <w:rsid w:val="001D0F1A"/>
    <w:rsid w:val="001D2010"/>
    <w:rsid w:val="001D6547"/>
    <w:rsid w:val="001D6B58"/>
    <w:rsid w:val="001E17D9"/>
    <w:rsid w:val="001E293E"/>
    <w:rsid w:val="001E7521"/>
    <w:rsid w:val="00205757"/>
    <w:rsid w:val="0020666C"/>
    <w:rsid w:val="00206B86"/>
    <w:rsid w:val="00212141"/>
    <w:rsid w:val="002126B8"/>
    <w:rsid w:val="00220EF9"/>
    <w:rsid w:val="00221431"/>
    <w:rsid w:val="00221FDC"/>
    <w:rsid w:val="00224E39"/>
    <w:rsid w:val="002316C4"/>
    <w:rsid w:val="00233492"/>
    <w:rsid w:val="00234273"/>
    <w:rsid w:val="00235390"/>
    <w:rsid w:val="00242DF7"/>
    <w:rsid w:val="0024548E"/>
    <w:rsid w:val="00246B25"/>
    <w:rsid w:val="002477E4"/>
    <w:rsid w:val="0025007E"/>
    <w:rsid w:val="00250A20"/>
    <w:rsid w:val="002545E8"/>
    <w:rsid w:val="0025598E"/>
    <w:rsid w:val="00255A0D"/>
    <w:rsid w:val="00256579"/>
    <w:rsid w:val="00263242"/>
    <w:rsid w:val="00263892"/>
    <w:rsid w:val="00263ADD"/>
    <w:rsid w:val="00266F8A"/>
    <w:rsid w:val="002670CC"/>
    <w:rsid w:val="0026734C"/>
    <w:rsid w:val="00267E8F"/>
    <w:rsid w:val="00270272"/>
    <w:rsid w:val="00272426"/>
    <w:rsid w:val="002725F2"/>
    <w:rsid w:val="002742E6"/>
    <w:rsid w:val="002762D1"/>
    <w:rsid w:val="0027672E"/>
    <w:rsid w:val="0028092A"/>
    <w:rsid w:val="00280AA7"/>
    <w:rsid w:val="002816D9"/>
    <w:rsid w:val="00287198"/>
    <w:rsid w:val="00287E1F"/>
    <w:rsid w:val="00287ECB"/>
    <w:rsid w:val="002906B2"/>
    <w:rsid w:val="002913BC"/>
    <w:rsid w:val="00292DBC"/>
    <w:rsid w:val="00294AFD"/>
    <w:rsid w:val="00294EDC"/>
    <w:rsid w:val="00295123"/>
    <w:rsid w:val="00297666"/>
    <w:rsid w:val="002979FA"/>
    <w:rsid w:val="002A12F8"/>
    <w:rsid w:val="002A5439"/>
    <w:rsid w:val="002A6AC3"/>
    <w:rsid w:val="002A7331"/>
    <w:rsid w:val="002B5841"/>
    <w:rsid w:val="002C00CB"/>
    <w:rsid w:val="002C28C5"/>
    <w:rsid w:val="002C29CD"/>
    <w:rsid w:val="002C2EA9"/>
    <w:rsid w:val="002C349F"/>
    <w:rsid w:val="002C34F6"/>
    <w:rsid w:val="002C40F0"/>
    <w:rsid w:val="002D0945"/>
    <w:rsid w:val="002D098C"/>
    <w:rsid w:val="002D30AA"/>
    <w:rsid w:val="002D6164"/>
    <w:rsid w:val="002D61B7"/>
    <w:rsid w:val="002D7DE1"/>
    <w:rsid w:val="002E207D"/>
    <w:rsid w:val="002E4C21"/>
    <w:rsid w:val="002E6BF6"/>
    <w:rsid w:val="002F5930"/>
    <w:rsid w:val="002F672B"/>
    <w:rsid w:val="002F710B"/>
    <w:rsid w:val="002F744B"/>
    <w:rsid w:val="00301659"/>
    <w:rsid w:val="00301786"/>
    <w:rsid w:val="0030226B"/>
    <w:rsid w:val="00303095"/>
    <w:rsid w:val="00303769"/>
    <w:rsid w:val="003058B3"/>
    <w:rsid w:val="00307311"/>
    <w:rsid w:val="0031024C"/>
    <w:rsid w:val="00311520"/>
    <w:rsid w:val="0031219B"/>
    <w:rsid w:val="00312E4D"/>
    <w:rsid w:val="003134B4"/>
    <w:rsid w:val="00314D4F"/>
    <w:rsid w:val="00315B46"/>
    <w:rsid w:val="0032008C"/>
    <w:rsid w:val="00320747"/>
    <w:rsid w:val="00321A2F"/>
    <w:rsid w:val="003234D8"/>
    <w:rsid w:val="00323F96"/>
    <w:rsid w:val="00325651"/>
    <w:rsid w:val="003271B2"/>
    <w:rsid w:val="003317FB"/>
    <w:rsid w:val="00333B28"/>
    <w:rsid w:val="00334D0F"/>
    <w:rsid w:val="00334D72"/>
    <w:rsid w:val="003354E2"/>
    <w:rsid w:val="00335756"/>
    <w:rsid w:val="00344751"/>
    <w:rsid w:val="00346C0B"/>
    <w:rsid w:val="0035192E"/>
    <w:rsid w:val="003536E5"/>
    <w:rsid w:val="00355662"/>
    <w:rsid w:val="00357A47"/>
    <w:rsid w:val="003605A6"/>
    <w:rsid w:val="003623F0"/>
    <w:rsid w:val="00362BFD"/>
    <w:rsid w:val="003631D6"/>
    <w:rsid w:val="00363C30"/>
    <w:rsid w:val="00364494"/>
    <w:rsid w:val="00364852"/>
    <w:rsid w:val="00366729"/>
    <w:rsid w:val="00366E62"/>
    <w:rsid w:val="003678AE"/>
    <w:rsid w:val="00367B60"/>
    <w:rsid w:val="00370AD1"/>
    <w:rsid w:val="00370C5C"/>
    <w:rsid w:val="00370F1E"/>
    <w:rsid w:val="00372132"/>
    <w:rsid w:val="0037221F"/>
    <w:rsid w:val="003728D7"/>
    <w:rsid w:val="0037365A"/>
    <w:rsid w:val="0037383F"/>
    <w:rsid w:val="003749E2"/>
    <w:rsid w:val="003756D7"/>
    <w:rsid w:val="003760D2"/>
    <w:rsid w:val="003762FC"/>
    <w:rsid w:val="0037701E"/>
    <w:rsid w:val="00377095"/>
    <w:rsid w:val="00383D9C"/>
    <w:rsid w:val="003918F8"/>
    <w:rsid w:val="003922D7"/>
    <w:rsid w:val="0039240A"/>
    <w:rsid w:val="0039261E"/>
    <w:rsid w:val="00392DBF"/>
    <w:rsid w:val="00395487"/>
    <w:rsid w:val="00396D38"/>
    <w:rsid w:val="003973B1"/>
    <w:rsid w:val="003A26CD"/>
    <w:rsid w:val="003A395A"/>
    <w:rsid w:val="003A40B3"/>
    <w:rsid w:val="003A40DD"/>
    <w:rsid w:val="003B10F1"/>
    <w:rsid w:val="003B2EE6"/>
    <w:rsid w:val="003B36A9"/>
    <w:rsid w:val="003B705B"/>
    <w:rsid w:val="003B723A"/>
    <w:rsid w:val="003B7BBC"/>
    <w:rsid w:val="003C1A3D"/>
    <w:rsid w:val="003C1C9F"/>
    <w:rsid w:val="003C2407"/>
    <w:rsid w:val="003C4F55"/>
    <w:rsid w:val="003C685F"/>
    <w:rsid w:val="003C70FC"/>
    <w:rsid w:val="003C75D2"/>
    <w:rsid w:val="003D2BE1"/>
    <w:rsid w:val="003D3AE7"/>
    <w:rsid w:val="003D669D"/>
    <w:rsid w:val="003E0B60"/>
    <w:rsid w:val="003E1242"/>
    <w:rsid w:val="003E17E1"/>
    <w:rsid w:val="003F3D76"/>
    <w:rsid w:val="003F6AD1"/>
    <w:rsid w:val="003F72F4"/>
    <w:rsid w:val="003F79F3"/>
    <w:rsid w:val="00400DDE"/>
    <w:rsid w:val="00402B4D"/>
    <w:rsid w:val="00404B6E"/>
    <w:rsid w:val="00410A97"/>
    <w:rsid w:val="004117F2"/>
    <w:rsid w:val="004143C3"/>
    <w:rsid w:val="00414B36"/>
    <w:rsid w:val="00415853"/>
    <w:rsid w:val="004209A4"/>
    <w:rsid w:val="00420D90"/>
    <w:rsid w:val="00421101"/>
    <w:rsid w:val="00422B36"/>
    <w:rsid w:val="00424B96"/>
    <w:rsid w:val="00424C40"/>
    <w:rsid w:val="0042647E"/>
    <w:rsid w:val="004270A9"/>
    <w:rsid w:val="00427D69"/>
    <w:rsid w:val="00430273"/>
    <w:rsid w:val="0043037B"/>
    <w:rsid w:val="00430542"/>
    <w:rsid w:val="004313F2"/>
    <w:rsid w:val="00433427"/>
    <w:rsid w:val="004413F1"/>
    <w:rsid w:val="00441BDC"/>
    <w:rsid w:val="00441D4A"/>
    <w:rsid w:val="0044244D"/>
    <w:rsid w:val="00443186"/>
    <w:rsid w:val="00443E57"/>
    <w:rsid w:val="00446697"/>
    <w:rsid w:val="0044751B"/>
    <w:rsid w:val="004509CE"/>
    <w:rsid w:val="00453E15"/>
    <w:rsid w:val="004554A8"/>
    <w:rsid w:val="00455AD4"/>
    <w:rsid w:val="00465305"/>
    <w:rsid w:val="00467A8E"/>
    <w:rsid w:val="00472041"/>
    <w:rsid w:val="00472116"/>
    <w:rsid w:val="00472229"/>
    <w:rsid w:val="004728CC"/>
    <w:rsid w:val="004736A2"/>
    <w:rsid w:val="004756D4"/>
    <w:rsid w:val="0047603C"/>
    <w:rsid w:val="00480B8E"/>
    <w:rsid w:val="0048154D"/>
    <w:rsid w:val="00484C75"/>
    <w:rsid w:val="004902A8"/>
    <w:rsid w:val="0049056F"/>
    <w:rsid w:val="00490C3E"/>
    <w:rsid w:val="00491C00"/>
    <w:rsid w:val="00491EC9"/>
    <w:rsid w:val="00492442"/>
    <w:rsid w:val="0049558C"/>
    <w:rsid w:val="00496084"/>
    <w:rsid w:val="00496E22"/>
    <w:rsid w:val="004970B7"/>
    <w:rsid w:val="004979BC"/>
    <w:rsid w:val="004A12F7"/>
    <w:rsid w:val="004A1BAA"/>
    <w:rsid w:val="004A2530"/>
    <w:rsid w:val="004A28DD"/>
    <w:rsid w:val="004A3A12"/>
    <w:rsid w:val="004A484B"/>
    <w:rsid w:val="004A53BC"/>
    <w:rsid w:val="004A58E1"/>
    <w:rsid w:val="004A6926"/>
    <w:rsid w:val="004B0712"/>
    <w:rsid w:val="004B1F6E"/>
    <w:rsid w:val="004B2376"/>
    <w:rsid w:val="004B3CC7"/>
    <w:rsid w:val="004B3E56"/>
    <w:rsid w:val="004B4223"/>
    <w:rsid w:val="004B5427"/>
    <w:rsid w:val="004B5F1B"/>
    <w:rsid w:val="004C190E"/>
    <w:rsid w:val="004C40AE"/>
    <w:rsid w:val="004C4B4D"/>
    <w:rsid w:val="004C4C21"/>
    <w:rsid w:val="004C5A5E"/>
    <w:rsid w:val="004D0B3C"/>
    <w:rsid w:val="004D305B"/>
    <w:rsid w:val="004D405F"/>
    <w:rsid w:val="004D4CCE"/>
    <w:rsid w:val="004D510D"/>
    <w:rsid w:val="004D6ED9"/>
    <w:rsid w:val="004E0C35"/>
    <w:rsid w:val="004E147A"/>
    <w:rsid w:val="004E21BA"/>
    <w:rsid w:val="004E34D9"/>
    <w:rsid w:val="004E4877"/>
    <w:rsid w:val="004F0725"/>
    <w:rsid w:val="004F315D"/>
    <w:rsid w:val="004F4F1A"/>
    <w:rsid w:val="004F4F71"/>
    <w:rsid w:val="004F5D7F"/>
    <w:rsid w:val="004F5E7A"/>
    <w:rsid w:val="004F619A"/>
    <w:rsid w:val="005008D5"/>
    <w:rsid w:val="00502A91"/>
    <w:rsid w:val="00503976"/>
    <w:rsid w:val="005044F7"/>
    <w:rsid w:val="00504B97"/>
    <w:rsid w:val="00505641"/>
    <w:rsid w:val="005075A6"/>
    <w:rsid w:val="005109B5"/>
    <w:rsid w:val="00514179"/>
    <w:rsid w:val="005162AA"/>
    <w:rsid w:val="0051674F"/>
    <w:rsid w:val="0051688E"/>
    <w:rsid w:val="00520160"/>
    <w:rsid w:val="0052469F"/>
    <w:rsid w:val="00524A8B"/>
    <w:rsid w:val="005270AA"/>
    <w:rsid w:val="005276FA"/>
    <w:rsid w:val="005335E3"/>
    <w:rsid w:val="00534E73"/>
    <w:rsid w:val="00535C87"/>
    <w:rsid w:val="00541A12"/>
    <w:rsid w:val="00542BE4"/>
    <w:rsid w:val="0054525B"/>
    <w:rsid w:val="00545FCA"/>
    <w:rsid w:val="005471CF"/>
    <w:rsid w:val="00550962"/>
    <w:rsid w:val="00552DD4"/>
    <w:rsid w:val="0055321E"/>
    <w:rsid w:val="00553504"/>
    <w:rsid w:val="00554DD2"/>
    <w:rsid w:val="005564D5"/>
    <w:rsid w:val="0056036C"/>
    <w:rsid w:val="00563CBC"/>
    <w:rsid w:val="00573059"/>
    <w:rsid w:val="005736C6"/>
    <w:rsid w:val="00577857"/>
    <w:rsid w:val="00580C66"/>
    <w:rsid w:val="00581C38"/>
    <w:rsid w:val="00581C6F"/>
    <w:rsid w:val="00581DF1"/>
    <w:rsid w:val="00582178"/>
    <w:rsid w:val="005828A5"/>
    <w:rsid w:val="00583163"/>
    <w:rsid w:val="00585312"/>
    <w:rsid w:val="00585B93"/>
    <w:rsid w:val="005946F3"/>
    <w:rsid w:val="005954B0"/>
    <w:rsid w:val="0059678D"/>
    <w:rsid w:val="005A205C"/>
    <w:rsid w:val="005A3D92"/>
    <w:rsid w:val="005A46D8"/>
    <w:rsid w:val="005A6B2E"/>
    <w:rsid w:val="005A78FF"/>
    <w:rsid w:val="005B1BB4"/>
    <w:rsid w:val="005B1D67"/>
    <w:rsid w:val="005B5683"/>
    <w:rsid w:val="005B573D"/>
    <w:rsid w:val="005B58B1"/>
    <w:rsid w:val="005C0748"/>
    <w:rsid w:val="005C2E53"/>
    <w:rsid w:val="005C2ECC"/>
    <w:rsid w:val="005C5298"/>
    <w:rsid w:val="005C6F63"/>
    <w:rsid w:val="005C74A0"/>
    <w:rsid w:val="005C74B8"/>
    <w:rsid w:val="005C7F4D"/>
    <w:rsid w:val="005D221F"/>
    <w:rsid w:val="005D34BE"/>
    <w:rsid w:val="005D4281"/>
    <w:rsid w:val="005D6685"/>
    <w:rsid w:val="005D76CB"/>
    <w:rsid w:val="005D7EE6"/>
    <w:rsid w:val="005E0443"/>
    <w:rsid w:val="005E0B61"/>
    <w:rsid w:val="005E31E9"/>
    <w:rsid w:val="005E4AC3"/>
    <w:rsid w:val="005E4CF1"/>
    <w:rsid w:val="005E4E07"/>
    <w:rsid w:val="005E4F78"/>
    <w:rsid w:val="005E58EC"/>
    <w:rsid w:val="005F01ED"/>
    <w:rsid w:val="005F181D"/>
    <w:rsid w:val="005F2794"/>
    <w:rsid w:val="005F33DC"/>
    <w:rsid w:val="005F3886"/>
    <w:rsid w:val="005F52C8"/>
    <w:rsid w:val="005F53D6"/>
    <w:rsid w:val="005F5855"/>
    <w:rsid w:val="005F59F2"/>
    <w:rsid w:val="005F6C98"/>
    <w:rsid w:val="005F77EB"/>
    <w:rsid w:val="0060097D"/>
    <w:rsid w:val="00602F2D"/>
    <w:rsid w:val="006033BE"/>
    <w:rsid w:val="00603F20"/>
    <w:rsid w:val="00605E99"/>
    <w:rsid w:val="00606B0E"/>
    <w:rsid w:val="00611377"/>
    <w:rsid w:val="00611640"/>
    <w:rsid w:val="006125A3"/>
    <w:rsid w:val="0061310D"/>
    <w:rsid w:val="006138C6"/>
    <w:rsid w:val="006162DA"/>
    <w:rsid w:val="00616B2C"/>
    <w:rsid w:val="00617639"/>
    <w:rsid w:val="00624A9E"/>
    <w:rsid w:val="00626504"/>
    <w:rsid w:val="00626C69"/>
    <w:rsid w:val="00632D1E"/>
    <w:rsid w:val="00633FD3"/>
    <w:rsid w:val="00637C3F"/>
    <w:rsid w:val="006400D0"/>
    <w:rsid w:val="0064095D"/>
    <w:rsid w:val="00641694"/>
    <w:rsid w:val="00641FC5"/>
    <w:rsid w:val="00646511"/>
    <w:rsid w:val="0064705C"/>
    <w:rsid w:val="00650398"/>
    <w:rsid w:val="00652575"/>
    <w:rsid w:val="00653061"/>
    <w:rsid w:val="00655352"/>
    <w:rsid w:val="00656DFB"/>
    <w:rsid w:val="00660983"/>
    <w:rsid w:val="00665C82"/>
    <w:rsid w:val="00670421"/>
    <w:rsid w:val="00671A86"/>
    <w:rsid w:val="00673C84"/>
    <w:rsid w:val="00676EB2"/>
    <w:rsid w:val="006811CC"/>
    <w:rsid w:val="00683185"/>
    <w:rsid w:val="00684C8D"/>
    <w:rsid w:val="00686230"/>
    <w:rsid w:val="0069020C"/>
    <w:rsid w:val="006919B5"/>
    <w:rsid w:val="006973F3"/>
    <w:rsid w:val="006A097D"/>
    <w:rsid w:val="006A16D1"/>
    <w:rsid w:val="006A63DE"/>
    <w:rsid w:val="006A641B"/>
    <w:rsid w:val="006A7651"/>
    <w:rsid w:val="006B734E"/>
    <w:rsid w:val="006C0F2C"/>
    <w:rsid w:val="006C1572"/>
    <w:rsid w:val="006C198C"/>
    <w:rsid w:val="006C354A"/>
    <w:rsid w:val="006C3EF6"/>
    <w:rsid w:val="006C43EF"/>
    <w:rsid w:val="006C4477"/>
    <w:rsid w:val="006D054F"/>
    <w:rsid w:val="006D2188"/>
    <w:rsid w:val="006D4B35"/>
    <w:rsid w:val="006D5AC9"/>
    <w:rsid w:val="006E0705"/>
    <w:rsid w:val="006E1C96"/>
    <w:rsid w:val="006E2896"/>
    <w:rsid w:val="006E4A72"/>
    <w:rsid w:val="006E6026"/>
    <w:rsid w:val="006E7359"/>
    <w:rsid w:val="006F03D8"/>
    <w:rsid w:val="006F0A31"/>
    <w:rsid w:val="006F0E04"/>
    <w:rsid w:val="006F1143"/>
    <w:rsid w:val="006F1C5A"/>
    <w:rsid w:val="006F2693"/>
    <w:rsid w:val="006F2B4D"/>
    <w:rsid w:val="006F3BE9"/>
    <w:rsid w:val="006F3C19"/>
    <w:rsid w:val="006F5A64"/>
    <w:rsid w:val="006F6440"/>
    <w:rsid w:val="006F778E"/>
    <w:rsid w:val="00704AAD"/>
    <w:rsid w:val="007057E5"/>
    <w:rsid w:val="00706196"/>
    <w:rsid w:val="00710087"/>
    <w:rsid w:val="00710B90"/>
    <w:rsid w:val="00712ACB"/>
    <w:rsid w:val="00712E4E"/>
    <w:rsid w:val="00713915"/>
    <w:rsid w:val="007158F0"/>
    <w:rsid w:val="00715D08"/>
    <w:rsid w:val="007177C2"/>
    <w:rsid w:val="007210F8"/>
    <w:rsid w:val="007219EA"/>
    <w:rsid w:val="00722AAE"/>
    <w:rsid w:val="00725518"/>
    <w:rsid w:val="007256AA"/>
    <w:rsid w:val="007264A3"/>
    <w:rsid w:val="00727ED5"/>
    <w:rsid w:val="00730757"/>
    <w:rsid w:val="00731766"/>
    <w:rsid w:val="00731959"/>
    <w:rsid w:val="00733EFD"/>
    <w:rsid w:val="00733F24"/>
    <w:rsid w:val="00734D81"/>
    <w:rsid w:val="0073674E"/>
    <w:rsid w:val="00736AA9"/>
    <w:rsid w:val="00736B4F"/>
    <w:rsid w:val="00741224"/>
    <w:rsid w:val="0074307E"/>
    <w:rsid w:val="00743A42"/>
    <w:rsid w:val="00744078"/>
    <w:rsid w:val="00744B62"/>
    <w:rsid w:val="00745107"/>
    <w:rsid w:val="00745D82"/>
    <w:rsid w:val="007475D3"/>
    <w:rsid w:val="00747D16"/>
    <w:rsid w:val="00750E3A"/>
    <w:rsid w:val="00750ED0"/>
    <w:rsid w:val="00751A4D"/>
    <w:rsid w:val="00753D20"/>
    <w:rsid w:val="00754A07"/>
    <w:rsid w:val="00755E2A"/>
    <w:rsid w:val="00756228"/>
    <w:rsid w:val="0075759F"/>
    <w:rsid w:val="00761487"/>
    <w:rsid w:val="007623AA"/>
    <w:rsid w:val="007656F1"/>
    <w:rsid w:val="00775176"/>
    <w:rsid w:val="00777D4E"/>
    <w:rsid w:val="00783BE5"/>
    <w:rsid w:val="00783E34"/>
    <w:rsid w:val="00785368"/>
    <w:rsid w:val="00785906"/>
    <w:rsid w:val="00791B82"/>
    <w:rsid w:val="007925E5"/>
    <w:rsid w:val="007926FA"/>
    <w:rsid w:val="007959E6"/>
    <w:rsid w:val="00797F7C"/>
    <w:rsid w:val="007A3857"/>
    <w:rsid w:val="007A4FAD"/>
    <w:rsid w:val="007B0F1C"/>
    <w:rsid w:val="007B212D"/>
    <w:rsid w:val="007B2DD9"/>
    <w:rsid w:val="007B5143"/>
    <w:rsid w:val="007B7306"/>
    <w:rsid w:val="007B73FB"/>
    <w:rsid w:val="007C156F"/>
    <w:rsid w:val="007C233D"/>
    <w:rsid w:val="007C2D76"/>
    <w:rsid w:val="007C2FBC"/>
    <w:rsid w:val="007C3183"/>
    <w:rsid w:val="007C43F8"/>
    <w:rsid w:val="007C7F47"/>
    <w:rsid w:val="007D1B50"/>
    <w:rsid w:val="007D2FB1"/>
    <w:rsid w:val="007D3A5B"/>
    <w:rsid w:val="007D3E5B"/>
    <w:rsid w:val="007D3F7D"/>
    <w:rsid w:val="007D4058"/>
    <w:rsid w:val="007E15F7"/>
    <w:rsid w:val="007E2E21"/>
    <w:rsid w:val="007E3D65"/>
    <w:rsid w:val="007F05FD"/>
    <w:rsid w:val="007F2077"/>
    <w:rsid w:val="007F394A"/>
    <w:rsid w:val="007F5DEE"/>
    <w:rsid w:val="007F62C8"/>
    <w:rsid w:val="00800AB1"/>
    <w:rsid w:val="00801552"/>
    <w:rsid w:val="00807959"/>
    <w:rsid w:val="0081180A"/>
    <w:rsid w:val="0081354E"/>
    <w:rsid w:val="008138D8"/>
    <w:rsid w:val="00813CF7"/>
    <w:rsid w:val="0081493C"/>
    <w:rsid w:val="00814B6B"/>
    <w:rsid w:val="00816D9A"/>
    <w:rsid w:val="00817E4F"/>
    <w:rsid w:val="00817EEB"/>
    <w:rsid w:val="00820889"/>
    <w:rsid w:val="00821C78"/>
    <w:rsid w:val="008241CA"/>
    <w:rsid w:val="008243E6"/>
    <w:rsid w:val="0082650E"/>
    <w:rsid w:val="0082799B"/>
    <w:rsid w:val="008312A2"/>
    <w:rsid w:val="008333F3"/>
    <w:rsid w:val="00835093"/>
    <w:rsid w:val="008376DA"/>
    <w:rsid w:val="00840803"/>
    <w:rsid w:val="0084095F"/>
    <w:rsid w:val="0084307E"/>
    <w:rsid w:val="00846189"/>
    <w:rsid w:val="008466FD"/>
    <w:rsid w:val="00847A29"/>
    <w:rsid w:val="00847F0F"/>
    <w:rsid w:val="008522E4"/>
    <w:rsid w:val="008574E1"/>
    <w:rsid w:val="008613BF"/>
    <w:rsid w:val="00864B6A"/>
    <w:rsid w:val="00870C53"/>
    <w:rsid w:val="00872565"/>
    <w:rsid w:val="00874CD8"/>
    <w:rsid w:val="00875F78"/>
    <w:rsid w:val="00876144"/>
    <w:rsid w:val="00876621"/>
    <w:rsid w:val="00877E2A"/>
    <w:rsid w:val="00880A98"/>
    <w:rsid w:val="00882BE0"/>
    <w:rsid w:val="00885D5F"/>
    <w:rsid w:val="00891A7B"/>
    <w:rsid w:val="00891EDD"/>
    <w:rsid w:val="00892E4D"/>
    <w:rsid w:val="008932B2"/>
    <w:rsid w:val="008A187D"/>
    <w:rsid w:val="008A464F"/>
    <w:rsid w:val="008A5E86"/>
    <w:rsid w:val="008B0427"/>
    <w:rsid w:val="008B0B8C"/>
    <w:rsid w:val="008B2F18"/>
    <w:rsid w:val="008B58A2"/>
    <w:rsid w:val="008B6BAC"/>
    <w:rsid w:val="008B6CC5"/>
    <w:rsid w:val="008B74BD"/>
    <w:rsid w:val="008B7D2F"/>
    <w:rsid w:val="008C257E"/>
    <w:rsid w:val="008C46DD"/>
    <w:rsid w:val="008C5108"/>
    <w:rsid w:val="008C5D00"/>
    <w:rsid w:val="008C68F9"/>
    <w:rsid w:val="008D088C"/>
    <w:rsid w:val="008D218B"/>
    <w:rsid w:val="008E0CCF"/>
    <w:rsid w:val="008E16FA"/>
    <w:rsid w:val="008E3CE9"/>
    <w:rsid w:val="008E4986"/>
    <w:rsid w:val="008E4E55"/>
    <w:rsid w:val="008E4F7D"/>
    <w:rsid w:val="008E5119"/>
    <w:rsid w:val="008E5438"/>
    <w:rsid w:val="008E57AA"/>
    <w:rsid w:val="008E5E13"/>
    <w:rsid w:val="008E6D0E"/>
    <w:rsid w:val="008F148D"/>
    <w:rsid w:val="008F1D64"/>
    <w:rsid w:val="008F2CE1"/>
    <w:rsid w:val="008F4701"/>
    <w:rsid w:val="008F6A33"/>
    <w:rsid w:val="009001B0"/>
    <w:rsid w:val="00903178"/>
    <w:rsid w:val="00904326"/>
    <w:rsid w:val="009074F0"/>
    <w:rsid w:val="0091400D"/>
    <w:rsid w:val="0091500E"/>
    <w:rsid w:val="009166E8"/>
    <w:rsid w:val="00916997"/>
    <w:rsid w:val="00916F5B"/>
    <w:rsid w:val="00920A1E"/>
    <w:rsid w:val="00921E5C"/>
    <w:rsid w:val="00924581"/>
    <w:rsid w:val="009256A9"/>
    <w:rsid w:val="009258FE"/>
    <w:rsid w:val="00926E4A"/>
    <w:rsid w:val="00927B0B"/>
    <w:rsid w:val="009301F5"/>
    <w:rsid w:val="00931CC8"/>
    <w:rsid w:val="00933D50"/>
    <w:rsid w:val="00934A38"/>
    <w:rsid w:val="00935F4E"/>
    <w:rsid w:val="00936C35"/>
    <w:rsid w:val="00937623"/>
    <w:rsid w:val="00937843"/>
    <w:rsid w:val="0094029D"/>
    <w:rsid w:val="009442BD"/>
    <w:rsid w:val="009454CB"/>
    <w:rsid w:val="009460AD"/>
    <w:rsid w:val="00947EFA"/>
    <w:rsid w:val="00952748"/>
    <w:rsid w:val="00952B99"/>
    <w:rsid w:val="00952D80"/>
    <w:rsid w:val="00954D31"/>
    <w:rsid w:val="009554E4"/>
    <w:rsid w:val="00956D05"/>
    <w:rsid w:val="0096037E"/>
    <w:rsid w:val="009607AD"/>
    <w:rsid w:val="0096207C"/>
    <w:rsid w:val="00965B42"/>
    <w:rsid w:val="0096638D"/>
    <w:rsid w:val="00967875"/>
    <w:rsid w:val="009709E1"/>
    <w:rsid w:val="00972D29"/>
    <w:rsid w:val="0097498D"/>
    <w:rsid w:val="00976314"/>
    <w:rsid w:val="00976391"/>
    <w:rsid w:val="00977BA6"/>
    <w:rsid w:val="00980D86"/>
    <w:rsid w:val="00981F75"/>
    <w:rsid w:val="00983F8A"/>
    <w:rsid w:val="00984A03"/>
    <w:rsid w:val="009850B1"/>
    <w:rsid w:val="00986D22"/>
    <w:rsid w:val="00987336"/>
    <w:rsid w:val="00987E58"/>
    <w:rsid w:val="009915AD"/>
    <w:rsid w:val="00995830"/>
    <w:rsid w:val="009961D5"/>
    <w:rsid w:val="009965A9"/>
    <w:rsid w:val="00996615"/>
    <w:rsid w:val="0099661D"/>
    <w:rsid w:val="009A06AE"/>
    <w:rsid w:val="009A17F3"/>
    <w:rsid w:val="009A20F9"/>
    <w:rsid w:val="009A295C"/>
    <w:rsid w:val="009A3503"/>
    <w:rsid w:val="009A46DD"/>
    <w:rsid w:val="009A4C06"/>
    <w:rsid w:val="009B1981"/>
    <w:rsid w:val="009B37A2"/>
    <w:rsid w:val="009B5361"/>
    <w:rsid w:val="009C2870"/>
    <w:rsid w:val="009D294E"/>
    <w:rsid w:val="009D529B"/>
    <w:rsid w:val="009E08A2"/>
    <w:rsid w:val="009E14AE"/>
    <w:rsid w:val="009E16C2"/>
    <w:rsid w:val="009E1EB3"/>
    <w:rsid w:val="009E426B"/>
    <w:rsid w:val="009E4674"/>
    <w:rsid w:val="009E4D58"/>
    <w:rsid w:val="009E781E"/>
    <w:rsid w:val="00A00D23"/>
    <w:rsid w:val="00A00EC7"/>
    <w:rsid w:val="00A00F2C"/>
    <w:rsid w:val="00A011B0"/>
    <w:rsid w:val="00A024FD"/>
    <w:rsid w:val="00A028FA"/>
    <w:rsid w:val="00A03524"/>
    <w:rsid w:val="00A03C3F"/>
    <w:rsid w:val="00A03CD0"/>
    <w:rsid w:val="00A0400F"/>
    <w:rsid w:val="00A04F26"/>
    <w:rsid w:val="00A04FC1"/>
    <w:rsid w:val="00A077CF"/>
    <w:rsid w:val="00A07CBE"/>
    <w:rsid w:val="00A10599"/>
    <w:rsid w:val="00A11F7C"/>
    <w:rsid w:val="00A17932"/>
    <w:rsid w:val="00A17CF5"/>
    <w:rsid w:val="00A20938"/>
    <w:rsid w:val="00A20C3B"/>
    <w:rsid w:val="00A225A2"/>
    <w:rsid w:val="00A237DD"/>
    <w:rsid w:val="00A23ECE"/>
    <w:rsid w:val="00A30ABD"/>
    <w:rsid w:val="00A31025"/>
    <w:rsid w:val="00A314C0"/>
    <w:rsid w:val="00A32593"/>
    <w:rsid w:val="00A33818"/>
    <w:rsid w:val="00A35BCC"/>
    <w:rsid w:val="00A361BA"/>
    <w:rsid w:val="00A42FC4"/>
    <w:rsid w:val="00A43E17"/>
    <w:rsid w:val="00A513F7"/>
    <w:rsid w:val="00A5163F"/>
    <w:rsid w:val="00A54768"/>
    <w:rsid w:val="00A57EC3"/>
    <w:rsid w:val="00A60DBA"/>
    <w:rsid w:val="00A60FB6"/>
    <w:rsid w:val="00A6636F"/>
    <w:rsid w:val="00A66A35"/>
    <w:rsid w:val="00A66F78"/>
    <w:rsid w:val="00A74283"/>
    <w:rsid w:val="00A74D2A"/>
    <w:rsid w:val="00A75085"/>
    <w:rsid w:val="00A75EBC"/>
    <w:rsid w:val="00A812C0"/>
    <w:rsid w:val="00A81FF8"/>
    <w:rsid w:val="00A823A1"/>
    <w:rsid w:val="00A8412E"/>
    <w:rsid w:val="00A92724"/>
    <w:rsid w:val="00A95684"/>
    <w:rsid w:val="00A96BD1"/>
    <w:rsid w:val="00AA1080"/>
    <w:rsid w:val="00AA2749"/>
    <w:rsid w:val="00AA5E35"/>
    <w:rsid w:val="00AA7FB1"/>
    <w:rsid w:val="00AB0A98"/>
    <w:rsid w:val="00AB1003"/>
    <w:rsid w:val="00AB4E65"/>
    <w:rsid w:val="00AB5B5A"/>
    <w:rsid w:val="00AB64E1"/>
    <w:rsid w:val="00AB67F8"/>
    <w:rsid w:val="00AC3FED"/>
    <w:rsid w:val="00AC52A4"/>
    <w:rsid w:val="00AC5A97"/>
    <w:rsid w:val="00AC60DC"/>
    <w:rsid w:val="00AC6259"/>
    <w:rsid w:val="00AD1EFF"/>
    <w:rsid w:val="00AD218F"/>
    <w:rsid w:val="00AD580B"/>
    <w:rsid w:val="00AE0DF3"/>
    <w:rsid w:val="00AE2020"/>
    <w:rsid w:val="00AE2118"/>
    <w:rsid w:val="00AE367A"/>
    <w:rsid w:val="00AE4E31"/>
    <w:rsid w:val="00AE7616"/>
    <w:rsid w:val="00AF399D"/>
    <w:rsid w:val="00AF4D41"/>
    <w:rsid w:val="00AF6FA9"/>
    <w:rsid w:val="00AF744A"/>
    <w:rsid w:val="00AF7775"/>
    <w:rsid w:val="00B0102D"/>
    <w:rsid w:val="00B01DBF"/>
    <w:rsid w:val="00B03AAE"/>
    <w:rsid w:val="00B04520"/>
    <w:rsid w:val="00B04627"/>
    <w:rsid w:val="00B07FE5"/>
    <w:rsid w:val="00B14373"/>
    <w:rsid w:val="00B143D0"/>
    <w:rsid w:val="00B21667"/>
    <w:rsid w:val="00B21B12"/>
    <w:rsid w:val="00B23850"/>
    <w:rsid w:val="00B24E4A"/>
    <w:rsid w:val="00B26A67"/>
    <w:rsid w:val="00B26EBA"/>
    <w:rsid w:val="00B305D5"/>
    <w:rsid w:val="00B31058"/>
    <w:rsid w:val="00B312DD"/>
    <w:rsid w:val="00B31E40"/>
    <w:rsid w:val="00B31EC4"/>
    <w:rsid w:val="00B323E3"/>
    <w:rsid w:val="00B360B1"/>
    <w:rsid w:val="00B41C37"/>
    <w:rsid w:val="00B43743"/>
    <w:rsid w:val="00B47B82"/>
    <w:rsid w:val="00B510C6"/>
    <w:rsid w:val="00B51D51"/>
    <w:rsid w:val="00B525C5"/>
    <w:rsid w:val="00B53024"/>
    <w:rsid w:val="00B54869"/>
    <w:rsid w:val="00B55946"/>
    <w:rsid w:val="00B609FA"/>
    <w:rsid w:val="00B6440B"/>
    <w:rsid w:val="00B64A27"/>
    <w:rsid w:val="00B654E8"/>
    <w:rsid w:val="00B66BE3"/>
    <w:rsid w:val="00B709FC"/>
    <w:rsid w:val="00B70CD4"/>
    <w:rsid w:val="00B70F6B"/>
    <w:rsid w:val="00B7544F"/>
    <w:rsid w:val="00B77EBF"/>
    <w:rsid w:val="00B80CA9"/>
    <w:rsid w:val="00B81570"/>
    <w:rsid w:val="00B823A1"/>
    <w:rsid w:val="00B83CDB"/>
    <w:rsid w:val="00B84CC7"/>
    <w:rsid w:val="00B85CE1"/>
    <w:rsid w:val="00B91E07"/>
    <w:rsid w:val="00B9328B"/>
    <w:rsid w:val="00B95EB9"/>
    <w:rsid w:val="00BA05AE"/>
    <w:rsid w:val="00BA181B"/>
    <w:rsid w:val="00BA441F"/>
    <w:rsid w:val="00BA5504"/>
    <w:rsid w:val="00BA5C1C"/>
    <w:rsid w:val="00BA66A2"/>
    <w:rsid w:val="00BA745A"/>
    <w:rsid w:val="00BA7605"/>
    <w:rsid w:val="00BB2A0E"/>
    <w:rsid w:val="00BB3CBB"/>
    <w:rsid w:val="00BB7A3C"/>
    <w:rsid w:val="00BC0223"/>
    <w:rsid w:val="00BC0FA0"/>
    <w:rsid w:val="00BC15F9"/>
    <w:rsid w:val="00BC2444"/>
    <w:rsid w:val="00BC43AA"/>
    <w:rsid w:val="00BC4C95"/>
    <w:rsid w:val="00BD07F8"/>
    <w:rsid w:val="00BD207C"/>
    <w:rsid w:val="00BD2C0A"/>
    <w:rsid w:val="00BD6183"/>
    <w:rsid w:val="00BD6D5E"/>
    <w:rsid w:val="00BD7BB7"/>
    <w:rsid w:val="00BD7D52"/>
    <w:rsid w:val="00BE0743"/>
    <w:rsid w:val="00BE7779"/>
    <w:rsid w:val="00C02F92"/>
    <w:rsid w:val="00C05107"/>
    <w:rsid w:val="00C05566"/>
    <w:rsid w:val="00C111EF"/>
    <w:rsid w:val="00C11B10"/>
    <w:rsid w:val="00C13100"/>
    <w:rsid w:val="00C137A6"/>
    <w:rsid w:val="00C143AE"/>
    <w:rsid w:val="00C228B9"/>
    <w:rsid w:val="00C23A19"/>
    <w:rsid w:val="00C25523"/>
    <w:rsid w:val="00C30704"/>
    <w:rsid w:val="00C31F5F"/>
    <w:rsid w:val="00C34A0F"/>
    <w:rsid w:val="00C42050"/>
    <w:rsid w:val="00C449DE"/>
    <w:rsid w:val="00C44AB6"/>
    <w:rsid w:val="00C45CC9"/>
    <w:rsid w:val="00C46BE5"/>
    <w:rsid w:val="00C47C90"/>
    <w:rsid w:val="00C500DC"/>
    <w:rsid w:val="00C5123C"/>
    <w:rsid w:val="00C55568"/>
    <w:rsid w:val="00C56265"/>
    <w:rsid w:val="00C56D9A"/>
    <w:rsid w:val="00C5716F"/>
    <w:rsid w:val="00C60619"/>
    <w:rsid w:val="00C608AC"/>
    <w:rsid w:val="00C60DD6"/>
    <w:rsid w:val="00C61AB7"/>
    <w:rsid w:val="00C64689"/>
    <w:rsid w:val="00C65220"/>
    <w:rsid w:val="00C67ECF"/>
    <w:rsid w:val="00C7040E"/>
    <w:rsid w:val="00C717ED"/>
    <w:rsid w:val="00C74749"/>
    <w:rsid w:val="00C82665"/>
    <w:rsid w:val="00C82BAE"/>
    <w:rsid w:val="00C82D8E"/>
    <w:rsid w:val="00C839B1"/>
    <w:rsid w:val="00C84625"/>
    <w:rsid w:val="00C8622F"/>
    <w:rsid w:val="00C86387"/>
    <w:rsid w:val="00C905A8"/>
    <w:rsid w:val="00C9095A"/>
    <w:rsid w:val="00C92133"/>
    <w:rsid w:val="00C9405D"/>
    <w:rsid w:val="00C94F8E"/>
    <w:rsid w:val="00C97C63"/>
    <w:rsid w:val="00CA26A5"/>
    <w:rsid w:val="00CA3A7D"/>
    <w:rsid w:val="00CA6B6D"/>
    <w:rsid w:val="00CB0FDB"/>
    <w:rsid w:val="00CB3188"/>
    <w:rsid w:val="00CB35B1"/>
    <w:rsid w:val="00CB4736"/>
    <w:rsid w:val="00CB686B"/>
    <w:rsid w:val="00CB74A1"/>
    <w:rsid w:val="00CB74F5"/>
    <w:rsid w:val="00CB79FE"/>
    <w:rsid w:val="00CB7A29"/>
    <w:rsid w:val="00CC2805"/>
    <w:rsid w:val="00CC305D"/>
    <w:rsid w:val="00CC39E7"/>
    <w:rsid w:val="00CC7EFC"/>
    <w:rsid w:val="00CD3615"/>
    <w:rsid w:val="00CD4CB7"/>
    <w:rsid w:val="00CD527B"/>
    <w:rsid w:val="00CD6C58"/>
    <w:rsid w:val="00CE41F2"/>
    <w:rsid w:val="00CE43E2"/>
    <w:rsid w:val="00CE4C7F"/>
    <w:rsid w:val="00CE5981"/>
    <w:rsid w:val="00CE62D2"/>
    <w:rsid w:val="00CE6357"/>
    <w:rsid w:val="00CE6641"/>
    <w:rsid w:val="00CE7FE6"/>
    <w:rsid w:val="00CF0EF3"/>
    <w:rsid w:val="00CF134A"/>
    <w:rsid w:val="00CF1601"/>
    <w:rsid w:val="00CF1616"/>
    <w:rsid w:val="00CF2FD6"/>
    <w:rsid w:val="00CF49E1"/>
    <w:rsid w:val="00CF6142"/>
    <w:rsid w:val="00D01CBB"/>
    <w:rsid w:val="00D0296A"/>
    <w:rsid w:val="00D04B2D"/>
    <w:rsid w:val="00D05210"/>
    <w:rsid w:val="00D07FFA"/>
    <w:rsid w:val="00D1188A"/>
    <w:rsid w:val="00D14BD1"/>
    <w:rsid w:val="00D16A16"/>
    <w:rsid w:val="00D21DA1"/>
    <w:rsid w:val="00D22070"/>
    <w:rsid w:val="00D22621"/>
    <w:rsid w:val="00D240E0"/>
    <w:rsid w:val="00D244A6"/>
    <w:rsid w:val="00D25561"/>
    <w:rsid w:val="00D25CF8"/>
    <w:rsid w:val="00D311B7"/>
    <w:rsid w:val="00D3178C"/>
    <w:rsid w:val="00D32EFE"/>
    <w:rsid w:val="00D34502"/>
    <w:rsid w:val="00D36516"/>
    <w:rsid w:val="00D4177B"/>
    <w:rsid w:val="00D430C1"/>
    <w:rsid w:val="00D46E58"/>
    <w:rsid w:val="00D507BA"/>
    <w:rsid w:val="00D50C43"/>
    <w:rsid w:val="00D50E53"/>
    <w:rsid w:val="00D52D14"/>
    <w:rsid w:val="00D55C2F"/>
    <w:rsid w:val="00D56A18"/>
    <w:rsid w:val="00D56BB0"/>
    <w:rsid w:val="00D5715F"/>
    <w:rsid w:val="00D57354"/>
    <w:rsid w:val="00D607AB"/>
    <w:rsid w:val="00D61CC9"/>
    <w:rsid w:val="00D6231A"/>
    <w:rsid w:val="00D63E61"/>
    <w:rsid w:val="00D64569"/>
    <w:rsid w:val="00D6744F"/>
    <w:rsid w:val="00D72633"/>
    <w:rsid w:val="00D75370"/>
    <w:rsid w:val="00D80A41"/>
    <w:rsid w:val="00D82E0D"/>
    <w:rsid w:val="00D84E90"/>
    <w:rsid w:val="00D85630"/>
    <w:rsid w:val="00D8703D"/>
    <w:rsid w:val="00D87B59"/>
    <w:rsid w:val="00D87B9A"/>
    <w:rsid w:val="00D91578"/>
    <w:rsid w:val="00D9162C"/>
    <w:rsid w:val="00D97E6B"/>
    <w:rsid w:val="00D97F0F"/>
    <w:rsid w:val="00DA046B"/>
    <w:rsid w:val="00DA1A44"/>
    <w:rsid w:val="00DA1ACA"/>
    <w:rsid w:val="00DA2DB2"/>
    <w:rsid w:val="00DB279D"/>
    <w:rsid w:val="00DB2DDD"/>
    <w:rsid w:val="00DB2F76"/>
    <w:rsid w:val="00DB51D0"/>
    <w:rsid w:val="00DB57E1"/>
    <w:rsid w:val="00DB7CF3"/>
    <w:rsid w:val="00DC6C61"/>
    <w:rsid w:val="00DC7777"/>
    <w:rsid w:val="00DC7ED7"/>
    <w:rsid w:val="00DD2586"/>
    <w:rsid w:val="00DD3891"/>
    <w:rsid w:val="00DD404C"/>
    <w:rsid w:val="00DD4E88"/>
    <w:rsid w:val="00DD61E7"/>
    <w:rsid w:val="00DE1299"/>
    <w:rsid w:val="00DE1557"/>
    <w:rsid w:val="00DE2E44"/>
    <w:rsid w:val="00DE3A7B"/>
    <w:rsid w:val="00DE4D2A"/>
    <w:rsid w:val="00DF06A5"/>
    <w:rsid w:val="00DF0EA0"/>
    <w:rsid w:val="00DF39F9"/>
    <w:rsid w:val="00DF3A1D"/>
    <w:rsid w:val="00DF43A8"/>
    <w:rsid w:val="00DF6D5A"/>
    <w:rsid w:val="00DF6E62"/>
    <w:rsid w:val="00E01553"/>
    <w:rsid w:val="00E019A8"/>
    <w:rsid w:val="00E0208E"/>
    <w:rsid w:val="00E03031"/>
    <w:rsid w:val="00E041B8"/>
    <w:rsid w:val="00E049CC"/>
    <w:rsid w:val="00E04D2F"/>
    <w:rsid w:val="00E052CF"/>
    <w:rsid w:val="00E06117"/>
    <w:rsid w:val="00E0620E"/>
    <w:rsid w:val="00E1185B"/>
    <w:rsid w:val="00E143B7"/>
    <w:rsid w:val="00E14A69"/>
    <w:rsid w:val="00E14D39"/>
    <w:rsid w:val="00E17014"/>
    <w:rsid w:val="00E17802"/>
    <w:rsid w:val="00E30C7B"/>
    <w:rsid w:val="00E32BCE"/>
    <w:rsid w:val="00E34EC8"/>
    <w:rsid w:val="00E37A71"/>
    <w:rsid w:val="00E4060A"/>
    <w:rsid w:val="00E409CB"/>
    <w:rsid w:val="00E40DE1"/>
    <w:rsid w:val="00E42634"/>
    <w:rsid w:val="00E44591"/>
    <w:rsid w:val="00E4582B"/>
    <w:rsid w:val="00E512D5"/>
    <w:rsid w:val="00E54051"/>
    <w:rsid w:val="00E5537F"/>
    <w:rsid w:val="00E55668"/>
    <w:rsid w:val="00E60CEB"/>
    <w:rsid w:val="00E648BE"/>
    <w:rsid w:val="00E65B25"/>
    <w:rsid w:val="00E71784"/>
    <w:rsid w:val="00E7232E"/>
    <w:rsid w:val="00E736D3"/>
    <w:rsid w:val="00E7471F"/>
    <w:rsid w:val="00E759A9"/>
    <w:rsid w:val="00E75B22"/>
    <w:rsid w:val="00E76DF9"/>
    <w:rsid w:val="00E80812"/>
    <w:rsid w:val="00E82B91"/>
    <w:rsid w:val="00E94D49"/>
    <w:rsid w:val="00E95FED"/>
    <w:rsid w:val="00E9643E"/>
    <w:rsid w:val="00E96EEA"/>
    <w:rsid w:val="00E97C16"/>
    <w:rsid w:val="00E97D4E"/>
    <w:rsid w:val="00EA4A3C"/>
    <w:rsid w:val="00EA5027"/>
    <w:rsid w:val="00EB051D"/>
    <w:rsid w:val="00EB076B"/>
    <w:rsid w:val="00EB0D87"/>
    <w:rsid w:val="00EB1573"/>
    <w:rsid w:val="00EB31E2"/>
    <w:rsid w:val="00EB4730"/>
    <w:rsid w:val="00EC0EA8"/>
    <w:rsid w:val="00EC1607"/>
    <w:rsid w:val="00EC2C2D"/>
    <w:rsid w:val="00EC6625"/>
    <w:rsid w:val="00EC77C2"/>
    <w:rsid w:val="00EC7DA6"/>
    <w:rsid w:val="00ED0D3D"/>
    <w:rsid w:val="00ED578E"/>
    <w:rsid w:val="00ED6FB3"/>
    <w:rsid w:val="00ED7FE1"/>
    <w:rsid w:val="00EE08F0"/>
    <w:rsid w:val="00EE3194"/>
    <w:rsid w:val="00EE3E3D"/>
    <w:rsid w:val="00EE488C"/>
    <w:rsid w:val="00EE4B0E"/>
    <w:rsid w:val="00EE4C08"/>
    <w:rsid w:val="00EE53E3"/>
    <w:rsid w:val="00EE5749"/>
    <w:rsid w:val="00EE57D4"/>
    <w:rsid w:val="00EF28EC"/>
    <w:rsid w:val="00EF31B0"/>
    <w:rsid w:val="00EF534B"/>
    <w:rsid w:val="00EF62A8"/>
    <w:rsid w:val="00F00187"/>
    <w:rsid w:val="00F01B58"/>
    <w:rsid w:val="00F02040"/>
    <w:rsid w:val="00F026EF"/>
    <w:rsid w:val="00F036BA"/>
    <w:rsid w:val="00F04001"/>
    <w:rsid w:val="00F075AB"/>
    <w:rsid w:val="00F1034D"/>
    <w:rsid w:val="00F1317A"/>
    <w:rsid w:val="00F138AD"/>
    <w:rsid w:val="00F17707"/>
    <w:rsid w:val="00F17DCD"/>
    <w:rsid w:val="00F24BED"/>
    <w:rsid w:val="00F30C51"/>
    <w:rsid w:val="00F310D7"/>
    <w:rsid w:val="00F31CD1"/>
    <w:rsid w:val="00F32A90"/>
    <w:rsid w:val="00F33B17"/>
    <w:rsid w:val="00F36DEF"/>
    <w:rsid w:val="00F41B75"/>
    <w:rsid w:val="00F44491"/>
    <w:rsid w:val="00F445E4"/>
    <w:rsid w:val="00F45A8A"/>
    <w:rsid w:val="00F46C62"/>
    <w:rsid w:val="00F50481"/>
    <w:rsid w:val="00F525CE"/>
    <w:rsid w:val="00F54741"/>
    <w:rsid w:val="00F54C2E"/>
    <w:rsid w:val="00F55B48"/>
    <w:rsid w:val="00F618AC"/>
    <w:rsid w:val="00F7005C"/>
    <w:rsid w:val="00F712D5"/>
    <w:rsid w:val="00F74A1D"/>
    <w:rsid w:val="00F77045"/>
    <w:rsid w:val="00F80420"/>
    <w:rsid w:val="00F8121C"/>
    <w:rsid w:val="00F8182C"/>
    <w:rsid w:val="00F8317A"/>
    <w:rsid w:val="00F8365D"/>
    <w:rsid w:val="00F8785A"/>
    <w:rsid w:val="00F9139F"/>
    <w:rsid w:val="00F916E9"/>
    <w:rsid w:val="00F91F49"/>
    <w:rsid w:val="00F92BAB"/>
    <w:rsid w:val="00F944E1"/>
    <w:rsid w:val="00F94656"/>
    <w:rsid w:val="00F96E72"/>
    <w:rsid w:val="00F9768C"/>
    <w:rsid w:val="00FA07B3"/>
    <w:rsid w:val="00FA0FB0"/>
    <w:rsid w:val="00FA1295"/>
    <w:rsid w:val="00FA1F84"/>
    <w:rsid w:val="00FA2BAF"/>
    <w:rsid w:val="00FA3D60"/>
    <w:rsid w:val="00FA697D"/>
    <w:rsid w:val="00FA7DCA"/>
    <w:rsid w:val="00FB2FD5"/>
    <w:rsid w:val="00FB3501"/>
    <w:rsid w:val="00FB4DC2"/>
    <w:rsid w:val="00FB552E"/>
    <w:rsid w:val="00FB791E"/>
    <w:rsid w:val="00FC34EA"/>
    <w:rsid w:val="00FC5FA3"/>
    <w:rsid w:val="00FC7D7A"/>
    <w:rsid w:val="00FD202C"/>
    <w:rsid w:val="00FD3025"/>
    <w:rsid w:val="00FE0502"/>
    <w:rsid w:val="00FE1782"/>
    <w:rsid w:val="00FE2C2D"/>
    <w:rsid w:val="00FE684C"/>
    <w:rsid w:val="00FF11F5"/>
    <w:rsid w:val="00FF2F29"/>
    <w:rsid w:val="00FF3913"/>
    <w:rsid w:val="00FF3BC5"/>
    <w:rsid w:val="00FF3EFA"/>
    <w:rsid w:val="00FF4905"/>
    <w:rsid w:val="00FF5F4B"/>
    <w:rsid w:val="00FF6363"/>
    <w:rsid w:val="00FF7A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29FF2"/>
  <w15:docId w15:val="{97439C15-E91F-4C85-8917-BCC938B99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6F78"/>
    <w:pPr>
      <w:spacing w:after="120"/>
      <w:jc w:val="both"/>
    </w:pPr>
    <w:rPr>
      <w:rFonts w:ascii="Arial" w:hAnsi="Arial"/>
      <w:sz w:val="20"/>
    </w:rPr>
  </w:style>
  <w:style w:type="paragraph" w:styleId="Nadpis1">
    <w:name w:val="heading 1"/>
    <w:aliases w:val="kapitola,Kapitola 1"/>
    <w:basedOn w:val="Normln"/>
    <w:next w:val="Normln"/>
    <w:link w:val="Nadpis1Char"/>
    <w:qFormat/>
    <w:rsid w:val="00A66F78"/>
    <w:pPr>
      <w:keepNext/>
      <w:keepLines/>
      <w:pageBreakBefore/>
      <w:numPr>
        <w:numId w:val="1"/>
      </w:numPr>
      <w:tabs>
        <w:tab w:val="left" w:pos="357"/>
      </w:tabs>
      <w:spacing w:before="240" w:after="60"/>
      <w:outlineLvl w:val="0"/>
    </w:pPr>
    <w:rPr>
      <w:rFonts w:eastAsiaTheme="majorEastAsia" w:cstheme="majorBidi"/>
      <w:b/>
      <w:bCs/>
      <w:sz w:val="32"/>
      <w:szCs w:val="28"/>
    </w:rPr>
  </w:style>
  <w:style w:type="paragraph" w:styleId="Nadpis2">
    <w:name w:val="heading 2"/>
    <w:aliases w:val="hlavní"/>
    <w:basedOn w:val="Normln"/>
    <w:next w:val="Normln"/>
    <w:link w:val="Nadpis2Char"/>
    <w:unhideWhenUsed/>
    <w:qFormat/>
    <w:rsid w:val="00A66F78"/>
    <w:pPr>
      <w:keepNext/>
      <w:keepLines/>
      <w:numPr>
        <w:ilvl w:val="1"/>
        <w:numId w:val="1"/>
      </w:numPr>
      <w:tabs>
        <w:tab w:val="left" w:pos="794"/>
      </w:tabs>
      <w:spacing w:before="240" w:after="60"/>
      <w:outlineLvl w:val="1"/>
    </w:pPr>
    <w:rPr>
      <w:rFonts w:eastAsiaTheme="majorEastAsia" w:cstheme="majorBidi"/>
      <w:b/>
      <w:bCs/>
      <w:sz w:val="28"/>
      <w:szCs w:val="26"/>
    </w:rPr>
  </w:style>
  <w:style w:type="paragraph" w:styleId="Nadpis3">
    <w:name w:val="heading 3"/>
    <w:aliases w:val="subnadpis"/>
    <w:basedOn w:val="Normln"/>
    <w:next w:val="Normln"/>
    <w:link w:val="Nadpis3Char"/>
    <w:unhideWhenUsed/>
    <w:qFormat/>
    <w:rsid w:val="00A66F78"/>
    <w:pPr>
      <w:keepNext/>
      <w:keepLines/>
      <w:numPr>
        <w:ilvl w:val="2"/>
        <w:numId w:val="1"/>
      </w:numPr>
      <w:tabs>
        <w:tab w:val="left" w:pos="851"/>
      </w:tabs>
      <w:spacing w:before="240" w:after="60"/>
      <w:outlineLvl w:val="2"/>
    </w:pPr>
    <w:rPr>
      <w:rFonts w:eastAsiaTheme="majorEastAsia" w:cstheme="majorBidi"/>
      <w:b/>
      <w:bCs/>
      <w:sz w:val="24"/>
    </w:rPr>
  </w:style>
  <w:style w:type="paragraph" w:styleId="Nadpis4">
    <w:name w:val="heading 4"/>
    <w:basedOn w:val="Normln"/>
    <w:next w:val="Normln"/>
    <w:link w:val="Nadpis4Char"/>
    <w:uiPriority w:val="9"/>
    <w:unhideWhenUsed/>
    <w:qFormat/>
    <w:rsid w:val="00A66F78"/>
    <w:pPr>
      <w:keepNext/>
      <w:keepLines/>
      <w:numPr>
        <w:ilvl w:val="3"/>
        <w:numId w:val="1"/>
      </w:numPr>
      <w:tabs>
        <w:tab w:val="left" w:pos="1134"/>
      </w:tabs>
      <w:spacing w:before="240" w:after="60"/>
      <w:outlineLvl w:val="3"/>
    </w:pPr>
    <w:rPr>
      <w:rFonts w:eastAsiaTheme="majorEastAsia" w:cstheme="majorBidi"/>
      <w:b/>
      <w:bCs/>
      <w:iCs/>
    </w:rPr>
  </w:style>
  <w:style w:type="paragraph" w:styleId="Nadpis5">
    <w:name w:val="heading 5"/>
    <w:basedOn w:val="Normln"/>
    <w:next w:val="Normln"/>
    <w:link w:val="Nadpis5Char"/>
    <w:qFormat/>
    <w:rsid w:val="00A66F78"/>
    <w:pPr>
      <w:spacing w:before="240" w:after="60" w:line="240" w:lineRule="auto"/>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qFormat/>
    <w:rsid w:val="00A66F78"/>
    <w:pPr>
      <w:spacing w:before="240" w:after="60" w:line="240" w:lineRule="auto"/>
      <w:outlineLvl w:val="5"/>
    </w:pPr>
    <w:rPr>
      <w:rFonts w:ascii="Times New Roman" w:eastAsia="Times New Roman" w:hAnsi="Times New Roman" w:cs="Times New Roman"/>
      <w:b/>
      <w:bCs/>
      <w:sz w:val="22"/>
      <w:lang w:eastAsia="cs-CZ"/>
    </w:rPr>
  </w:style>
  <w:style w:type="paragraph" w:styleId="Nadpis7">
    <w:name w:val="heading 7"/>
    <w:basedOn w:val="Normln"/>
    <w:next w:val="Normln"/>
    <w:link w:val="Nadpis7Char"/>
    <w:qFormat/>
    <w:rsid w:val="00A66F78"/>
    <w:p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qFormat/>
    <w:rsid w:val="00A66F78"/>
    <w:p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qFormat/>
    <w:rsid w:val="00A66F78"/>
    <w:pPr>
      <w:spacing w:before="240" w:after="60" w:line="240"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1 Char"/>
    <w:basedOn w:val="Standardnpsmoodstavce"/>
    <w:link w:val="Nadpis1"/>
    <w:rsid w:val="00A66F78"/>
    <w:rPr>
      <w:rFonts w:ascii="Arial" w:eastAsiaTheme="majorEastAsia" w:hAnsi="Arial" w:cstheme="majorBidi"/>
      <w:b/>
      <w:bCs/>
      <w:sz w:val="32"/>
      <w:szCs w:val="28"/>
    </w:rPr>
  </w:style>
  <w:style w:type="character" w:customStyle="1" w:styleId="Nadpis2Char">
    <w:name w:val="Nadpis 2 Char"/>
    <w:aliases w:val="hlavní Char"/>
    <w:basedOn w:val="Standardnpsmoodstavce"/>
    <w:link w:val="Nadpis2"/>
    <w:rsid w:val="00A66F78"/>
    <w:rPr>
      <w:rFonts w:ascii="Arial" w:eastAsiaTheme="majorEastAsia" w:hAnsi="Arial" w:cstheme="majorBidi"/>
      <w:b/>
      <w:bCs/>
      <w:sz w:val="28"/>
      <w:szCs w:val="26"/>
    </w:rPr>
  </w:style>
  <w:style w:type="character" w:customStyle="1" w:styleId="Nadpis3Char">
    <w:name w:val="Nadpis 3 Char"/>
    <w:aliases w:val="subnadpis Char"/>
    <w:basedOn w:val="Standardnpsmoodstavce"/>
    <w:link w:val="Nadpis3"/>
    <w:rsid w:val="00A66F78"/>
    <w:rPr>
      <w:rFonts w:ascii="Arial" w:eastAsiaTheme="majorEastAsia" w:hAnsi="Arial" w:cstheme="majorBidi"/>
      <w:b/>
      <w:bCs/>
      <w:sz w:val="24"/>
    </w:rPr>
  </w:style>
  <w:style w:type="character" w:customStyle="1" w:styleId="Nadpis4Char">
    <w:name w:val="Nadpis 4 Char"/>
    <w:basedOn w:val="Standardnpsmoodstavce"/>
    <w:link w:val="Nadpis4"/>
    <w:uiPriority w:val="9"/>
    <w:rsid w:val="00A66F78"/>
    <w:rPr>
      <w:rFonts w:ascii="Arial" w:eastAsiaTheme="majorEastAsia" w:hAnsi="Arial" w:cstheme="majorBidi"/>
      <w:b/>
      <w:bCs/>
      <w:iCs/>
      <w:sz w:val="20"/>
    </w:rPr>
  </w:style>
  <w:style w:type="character" w:customStyle="1" w:styleId="Nadpis5Char">
    <w:name w:val="Nadpis 5 Char"/>
    <w:basedOn w:val="Standardnpsmoodstavce"/>
    <w:link w:val="Nadpis5"/>
    <w:uiPriority w:val="9"/>
    <w:rsid w:val="00A66F78"/>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uiPriority w:val="9"/>
    <w:rsid w:val="00A66F78"/>
    <w:rPr>
      <w:rFonts w:ascii="Times New Roman" w:eastAsia="Times New Roman" w:hAnsi="Times New Roman" w:cs="Times New Roman"/>
      <w:b/>
      <w:bCs/>
      <w:lang w:eastAsia="cs-CZ"/>
    </w:rPr>
  </w:style>
  <w:style w:type="character" w:customStyle="1" w:styleId="Nadpis7Char">
    <w:name w:val="Nadpis 7 Char"/>
    <w:basedOn w:val="Standardnpsmoodstavce"/>
    <w:link w:val="Nadpis7"/>
    <w:uiPriority w:val="9"/>
    <w:rsid w:val="00A66F78"/>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
    <w:rsid w:val="00A66F78"/>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uiPriority w:val="9"/>
    <w:rsid w:val="00A66F78"/>
    <w:rPr>
      <w:rFonts w:ascii="Arial" w:eastAsia="Times New Roman" w:hAnsi="Arial" w:cs="Arial"/>
      <w:lang w:eastAsia="cs-CZ"/>
    </w:rPr>
  </w:style>
  <w:style w:type="paragraph" w:styleId="Zhlav">
    <w:name w:val="header"/>
    <w:basedOn w:val="Normln"/>
    <w:link w:val="ZhlavChar"/>
    <w:unhideWhenUsed/>
    <w:rsid w:val="00A66F7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66F78"/>
    <w:rPr>
      <w:rFonts w:ascii="Arial" w:hAnsi="Arial"/>
      <w:sz w:val="20"/>
    </w:rPr>
  </w:style>
  <w:style w:type="paragraph" w:styleId="Zpat">
    <w:name w:val="footer"/>
    <w:basedOn w:val="Normln"/>
    <w:link w:val="ZpatChar"/>
    <w:unhideWhenUsed/>
    <w:rsid w:val="00A66F78"/>
    <w:pPr>
      <w:tabs>
        <w:tab w:val="center" w:pos="4536"/>
        <w:tab w:val="right" w:pos="9072"/>
      </w:tabs>
      <w:spacing w:after="0" w:line="240" w:lineRule="auto"/>
    </w:pPr>
  </w:style>
  <w:style w:type="character" w:customStyle="1" w:styleId="ZpatChar">
    <w:name w:val="Zápatí Char"/>
    <w:basedOn w:val="Standardnpsmoodstavce"/>
    <w:link w:val="Zpat"/>
    <w:rsid w:val="00A66F78"/>
    <w:rPr>
      <w:rFonts w:ascii="Arial" w:hAnsi="Arial"/>
      <w:sz w:val="20"/>
    </w:rPr>
  </w:style>
  <w:style w:type="paragraph" w:styleId="Textbubliny">
    <w:name w:val="Balloon Text"/>
    <w:basedOn w:val="Normln"/>
    <w:link w:val="TextbublinyChar"/>
    <w:uiPriority w:val="99"/>
    <w:semiHidden/>
    <w:unhideWhenUsed/>
    <w:rsid w:val="00A66F7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66F78"/>
    <w:rPr>
      <w:rFonts w:ascii="Tahoma" w:hAnsi="Tahoma" w:cs="Tahoma"/>
      <w:sz w:val="16"/>
      <w:szCs w:val="16"/>
    </w:rPr>
  </w:style>
  <w:style w:type="paragraph" w:styleId="Odstavecseseznamem">
    <w:name w:val="List Paragraph"/>
    <w:basedOn w:val="Normln"/>
    <w:uiPriority w:val="34"/>
    <w:qFormat/>
    <w:rsid w:val="00A66F78"/>
    <w:pPr>
      <w:ind w:left="720"/>
      <w:contextualSpacing/>
    </w:pPr>
  </w:style>
  <w:style w:type="character" w:styleId="Zstupntext">
    <w:name w:val="Placeholder Text"/>
    <w:basedOn w:val="Standardnpsmoodstavce"/>
    <w:uiPriority w:val="99"/>
    <w:semiHidden/>
    <w:rsid w:val="00A66F78"/>
    <w:rPr>
      <w:color w:val="808080"/>
    </w:rPr>
  </w:style>
  <w:style w:type="character" w:customStyle="1" w:styleId="Styl1">
    <w:name w:val="Styl1"/>
    <w:basedOn w:val="Standardnpsmoodstavce"/>
    <w:uiPriority w:val="1"/>
    <w:rsid w:val="00A66F78"/>
    <w:rPr>
      <w:rFonts w:ascii="Arial" w:hAnsi="Arial"/>
      <w:b/>
      <w:sz w:val="22"/>
    </w:rPr>
  </w:style>
  <w:style w:type="character" w:customStyle="1" w:styleId="Styl2">
    <w:name w:val="Styl2"/>
    <w:basedOn w:val="Standardnpsmoodstavce"/>
    <w:uiPriority w:val="1"/>
    <w:rsid w:val="00A66F78"/>
    <w:rPr>
      <w:rFonts w:ascii="Arial" w:hAnsi="Arial"/>
      <w:sz w:val="22"/>
    </w:rPr>
  </w:style>
  <w:style w:type="paragraph" w:customStyle="1" w:styleId="Zkladnodstavec">
    <w:name w:val="[Základní odstavec]"/>
    <w:basedOn w:val="Normln"/>
    <w:uiPriority w:val="99"/>
    <w:rsid w:val="00A66F78"/>
    <w:pPr>
      <w:autoSpaceDE w:val="0"/>
      <w:autoSpaceDN w:val="0"/>
      <w:adjustRightInd w:val="0"/>
      <w:spacing w:after="0" w:line="288" w:lineRule="auto"/>
      <w:textAlignment w:val="center"/>
    </w:pPr>
    <w:rPr>
      <w:rFonts w:ascii="Times New Roman" w:hAnsi="Times New Roman" w:cs="Times New Roman"/>
      <w:color w:val="000000"/>
      <w:sz w:val="24"/>
      <w:szCs w:val="24"/>
    </w:rPr>
  </w:style>
  <w:style w:type="paragraph" w:customStyle="1" w:styleId="Normlntun">
    <w:name w:val="Normální tučné"/>
    <w:basedOn w:val="Normln"/>
    <w:next w:val="Normln"/>
    <w:link w:val="NormlntunChar"/>
    <w:qFormat/>
    <w:rsid w:val="00A66F78"/>
    <w:rPr>
      <w:b/>
    </w:rPr>
  </w:style>
  <w:style w:type="character" w:customStyle="1" w:styleId="NormlntunChar">
    <w:name w:val="Normální tučné Char"/>
    <w:basedOn w:val="Standardnpsmoodstavce"/>
    <w:link w:val="Normlntun"/>
    <w:rsid w:val="00A66F78"/>
    <w:rPr>
      <w:rFonts w:ascii="Arial" w:hAnsi="Arial"/>
      <w:b/>
      <w:sz w:val="20"/>
    </w:rPr>
  </w:style>
  <w:style w:type="paragraph" w:styleId="Bezmezer">
    <w:name w:val="No Spacing"/>
    <w:uiPriority w:val="1"/>
    <w:rsid w:val="00A66F78"/>
    <w:pPr>
      <w:spacing w:after="0" w:line="240" w:lineRule="auto"/>
      <w:jc w:val="both"/>
    </w:pPr>
    <w:rPr>
      <w:rFonts w:ascii="Arial" w:hAnsi="Arial"/>
    </w:rPr>
  </w:style>
  <w:style w:type="paragraph" w:customStyle="1" w:styleId="Normlnkurzva">
    <w:name w:val="Normální kurzíva"/>
    <w:basedOn w:val="Normln"/>
    <w:next w:val="Normln"/>
    <w:link w:val="NormlnkurzvaChar"/>
    <w:qFormat/>
    <w:rsid w:val="00A66F78"/>
    <w:rPr>
      <w:i/>
    </w:rPr>
  </w:style>
  <w:style w:type="character" w:customStyle="1" w:styleId="NormlnkurzvaChar">
    <w:name w:val="Normální kurzíva Char"/>
    <w:basedOn w:val="Standardnpsmoodstavce"/>
    <w:link w:val="Normlnkurzva"/>
    <w:rsid w:val="00A66F78"/>
    <w:rPr>
      <w:rFonts w:ascii="Arial" w:hAnsi="Arial"/>
      <w:i/>
      <w:sz w:val="20"/>
    </w:rPr>
  </w:style>
  <w:style w:type="paragraph" w:customStyle="1" w:styleId="Normlnodrzky">
    <w:name w:val="Normální odrázky"/>
    <w:basedOn w:val="Normln"/>
    <w:qFormat/>
    <w:rsid w:val="00A66F78"/>
    <w:pPr>
      <w:numPr>
        <w:numId w:val="3"/>
      </w:numPr>
    </w:pPr>
  </w:style>
  <w:style w:type="paragraph" w:customStyle="1" w:styleId="Normlnslovn">
    <w:name w:val="Normální číslování"/>
    <w:basedOn w:val="Normln"/>
    <w:qFormat/>
    <w:rsid w:val="00A66F78"/>
    <w:pPr>
      <w:numPr>
        <w:numId w:val="2"/>
      </w:numPr>
    </w:pPr>
  </w:style>
  <w:style w:type="paragraph" w:styleId="Obsah2">
    <w:name w:val="toc 2"/>
    <w:basedOn w:val="Normln"/>
    <w:next w:val="Normln"/>
    <w:autoRedefine/>
    <w:uiPriority w:val="39"/>
    <w:unhideWhenUsed/>
    <w:qFormat/>
    <w:rsid w:val="00A66F78"/>
    <w:pPr>
      <w:tabs>
        <w:tab w:val="left" w:pos="567"/>
        <w:tab w:val="right" w:leader="dot" w:pos="9061"/>
      </w:tabs>
      <w:spacing w:after="0"/>
    </w:pPr>
    <w:rPr>
      <w:b/>
    </w:rPr>
  </w:style>
  <w:style w:type="paragraph" w:styleId="Obsah1">
    <w:name w:val="toc 1"/>
    <w:basedOn w:val="Normln"/>
    <w:next w:val="Normln"/>
    <w:autoRedefine/>
    <w:uiPriority w:val="39"/>
    <w:unhideWhenUsed/>
    <w:qFormat/>
    <w:rsid w:val="00A66F78"/>
    <w:pPr>
      <w:tabs>
        <w:tab w:val="left" w:pos="397"/>
        <w:tab w:val="right" w:leader="dot" w:pos="9060"/>
      </w:tabs>
      <w:spacing w:before="100" w:after="100"/>
    </w:pPr>
    <w:rPr>
      <w:b/>
      <w:noProof/>
      <w:sz w:val="22"/>
    </w:rPr>
  </w:style>
  <w:style w:type="paragraph" w:customStyle="1" w:styleId="Obsah32">
    <w:name w:val="Obsah 32"/>
    <w:basedOn w:val="Normln"/>
    <w:next w:val="Normln"/>
    <w:autoRedefine/>
    <w:uiPriority w:val="39"/>
    <w:unhideWhenUsed/>
    <w:rsid w:val="00A66F78"/>
    <w:pPr>
      <w:tabs>
        <w:tab w:val="left" w:pos="737"/>
      </w:tabs>
      <w:spacing w:after="0"/>
    </w:pPr>
  </w:style>
  <w:style w:type="paragraph" w:styleId="Obsah4">
    <w:name w:val="toc 4"/>
    <w:basedOn w:val="Normln"/>
    <w:next w:val="Normln"/>
    <w:autoRedefine/>
    <w:uiPriority w:val="39"/>
    <w:unhideWhenUsed/>
    <w:rsid w:val="00A66F78"/>
    <w:pPr>
      <w:tabs>
        <w:tab w:val="left" w:pos="964"/>
        <w:tab w:val="right" w:leader="dot" w:pos="9061"/>
      </w:tabs>
      <w:spacing w:after="0"/>
    </w:pPr>
  </w:style>
  <w:style w:type="character" w:styleId="Hypertextovodkaz">
    <w:name w:val="Hyperlink"/>
    <w:basedOn w:val="Standardnpsmoodstavce"/>
    <w:uiPriority w:val="99"/>
    <w:unhideWhenUsed/>
    <w:rsid w:val="00A66F78"/>
    <w:rPr>
      <w:color w:val="0000FF" w:themeColor="hyperlink"/>
      <w:u w:val="single"/>
    </w:rPr>
  </w:style>
  <w:style w:type="table" w:styleId="Mkatabulky">
    <w:name w:val="Table Grid"/>
    <w:basedOn w:val="Normlntabulka"/>
    <w:uiPriority w:val="59"/>
    <w:rsid w:val="00A6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tabulka">
    <w:name w:val="Nadpis tabulka"/>
    <w:basedOn w:val="Nadpis1"/>
    <w:link w:val="NadpistabulkaChar"/>
    <w:qFormat/>
    <w:rsid w:val="00A66F78"/>
    <w:pPr>
      <w:pageBreakBefore w:val="0"/>
      <w:numPr>
        <w:numId w:val="0"/>
      </w:numPr>
      <w:spacing w:after="120" w:line="240" w:lineRule="auto"/>
    </w:pPr>
    <w:rPr>
      <w:sz w:val="16"/>
    </w:rPr>
  </w:style>
  <w:style w:type="character" w:customStyle="1" w:styleId="NadpistabulkaChar">
    <w:name w:val="Nadpis tabulka Char"/>
    <w:basedOn w:val="Standardnpsmoodstavce"/>
    <w:link w:val="Nadpistabulka"/>
    <w:rsid w:val="00A66F78"/>
    <w:rPr>
      <w:rFonts w:ascii="Arial" w:eastAsiaTheme="majorEastAsia" w:hAnsi="Arial" w:cstheme="majorBidi"/>
      <w:b/>
      <w:bCs/>
      <w:sz w:val="16"/>
      <w:szCs w:val="28"/>
    </w:rPr>
  </w:style>
  <w:style w:type="table" w:styleId="Stednstnovn1zvraznn1">
    <w:name w:val="Medium Shading 1 Accent 1"/>
    <w:basedOn w:val="Normlntabulka"/>
    <w:uiPriority w:val="63"/>
    <w:rsid w:val="00A66F78"/>
    <w:pPr>
      <w:spacing w:after="0" w:line="240" w:lineRule="auto"/>
    </w:pPr>
    <w:rPr>
      <w:rFonts w:ascii="Arial" w:hAnsi="Ari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vAlign w:val="center"/>
    </w:tc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adpisobrzk">
    <w:name w:val="Nadpis obrázků"/>
    <w:basedOn w:val="Nadpis1"/>
    <w:link w:val="NadpisobrzkChar"/>
    <w:qFormat/>
    <w:rsid w:val="00A66F78"/>
    <w:pPr>
      <w:pageBreakBefore w:val="0"/>
      <w:numPr>
        <w:numId w:val="0"/>
      </w:numPr>
      <w:spacing w:before="0" w:after="120"/>
    </w:pPr>
    <w:rPr>
      <w:sz w:val="16"/>
    </w:rPr>
  </w:style>
  <w:style w:type="character" w:customStyle="1" w:styleId="NadpisobrzkChar">
    <w:name w:val="Nadpis obrázků Char"/>
    <w:basedOn w:val="Nadpis1Char"/>
    <w:link w:val="Nadpisobrzk"/>
    <w:rsid w:val="00A66F78"/>
    <w:rPr>
      <w:rFonts w:ascii="Arial" w:eastAsiaTheme="majorEastAsia" w:hAnsi="Arial" w:cstheme="majorBidi"/>
      <w:b/>
      <w:bCs/>
      <w:sz w:val="16"/>
      <w:szCs w:val="28"/>
    </w:rPr>
  </w:style>
  <w:style w:type="character" w:customStyle="1" w:styleId="Styl3">
    <w:name w:val="Styl3"/>
    <w:basedOn w:val="Standardnpsmoodstavce"/>
    <w:uiPriority w:val="1"/>
    <w:rsid w:val="00A66F78"/>
    <w:rPr>
      <w:rFonts w:ascii="Arial" w:hAnsi="Arial"/>
      <w:b/>
      <w:sz w:val="20"/>
    </w:rPr>
  </w:style>
  <w:style w:type="paragraph" w:styleId="Titulek">
    <w:name w:val="caption"/>
    <w:basedOn w:val="Normln"/>
    <w:next w:val="Normln"/>
    <w:unhideWhenUsed/>
    <w:qFormat/>
    <w:rsid w:val="00A66F78"/>
    <w:pPr>
      <w:spacing w:after="200" w:line="240" w:lineRule="auto"/>
    </w:pPr>
    <w:rPr>
      <w:b/>
      <w:bCs/>
      <w:color w:val="4F81BD" w:themeColor="accent1"/>
      <w:sz w:val="18"/>
      <w:szCs w:val="18"/>
    </w:rPr>
  </w:style>
  <w:style w:type="paragraph" w:customStyle="1" w:styleId="Normln8b">
    <w:name w:val="Normální 8b."/>
    <w:basedOn w:val="Normln"/>
    <w:qFormat/>
    <w:rsid w:val="00A66F78"/>
    <w:pPr>
      <w:spacing w:before="120"/>
    </w:pPr>
    <w:rPr>
      <w:sz w:val="16"/>
      <w:szCs w:val="16"/>
    </w:rPr>
  </w:style>
  <w:style w:type="character" w:customStyle="1" w:styleId="Styl4">
    <w:name w:val="Styl4"/>
    <w:basedOn w:val="Standardnpsmoodstavce"/>
    <w:uiPriority w:val="1"/>
    <w:rsid w:val="00A66F78"/>
    <w:rPr>
      <w:rFonts w:ascii="Arial" w:hAnsi="Arial"/>
      <w:sz w:val="16"/>
    </w:rPr>
  </w:style>
  <w:style w:type="paragraph" w:styleId="Obsah3">
    <w:name w:val="toc 3"/>
    <w:aliases w:val="Obsah 31"/>
    <w:basedOn w:val="Normln"/>
    <w:next w:val="Normln"/>
    <w:autoRedefine/>
    <w:uiPriority w:val="39"/>
    <w:unhideWhenUsed/>
    <w:qFormat/>
    <w:rsid w:val="00A66F78"/>
    <w:pPr>
      <w:tabs>
        <w:tab w:val="left" w:pos="737"/>
        <w:tab w:val="right" w:leader="dot" w:pos="9061"/>
      </w:tabs>
      <w:spacing w:after="0"/>
    </w:pPr>
  </w:style>
  <w:style w:type="paragraph" w:customStyle="1" w:styleId="Textdokumentu">
    <w:name w:val="Text dokumentu"/>
    <w:basedOn w:val="Normln"/>
    <w:rsid w:val="00A66F78"/>
    <w:pPr>
      <w:spacing w:line="240" w:lineRule="auto"/>
    </w:pPr>
    <w:rPr>
      <w:rFonts w:ascii="Times New Roman" w:eastAsia="Times New Roman" w:hAnsi="Times New Roman" w:cs="Times New Roman"/>
      <w:sz w:val="24"/>
      <w:szCs w:val="20"/>
      <w:lang w:eastAsia="cs-CZ"/>
    </w:rPr>
  </w:style>
  <w:style w:type="paragraph" w:customStyle="1" w:styleId="Nadpiskapitoly">
    <w:name w:val="Nadpis kapitoly"/>
    <w:basedOn w:val="Normln"/>
    <w:next w:val="Normln"/>
    <w:rsid w:val="00A66F78"/>
    <w:pPr>
      <w:keepNext/>
      <w:pageBreakBefore/>
      <w:spacing w:after="240" w:line="240" w:lineRule="auto"/>
    </w:pPr>
    <w:rPr>
      <w:rFonts w:ascii="Times New Roman" w:eastAsia="Times New Roman" w:hAnsi="Times New Roman" w:cs="Times New Roman"/>
      <w:b/>
      <w:kern w:val="28"/>
      <w:sz w:val="32"/>
      <w:szCs w:val="20"/>
      <w:lang w:eastAsia="cs-CZ"/>
    </w:rPr>
  </w:style>
  <w:style w:type="paragraph" w:customStyle="1" w:styleId="Podnadpis1">
    <w:name w:val="Podnadpis1"/>
    <w:basedOn w:val="Normln"/>
    <w:next w:val="Normln"/>
    <w:rsid w:val="00A66F78"/>
    <w:pPr>
      <w:numPr>
        <w:numId w:val="4"/>
      </w:numPr>
      <w:spacing w:before="240" w:after="240" w:line="240" w:lineRule="auto"/>
    </w:pPr>
    <w:rPr>
      <w:rFonts w:ascii="Times New Roman" w:eastAsia="Times New Roman" w:hAnsi="Times New Roman" w:cs="Times New Roman"/>
      <w:b/>
      <w:sz w:val="28"/>
      <w:szCs w:val="20"/>
      <w:lang w:eastAsia="cs-CZ"/>
    </w:rPr>
  </w:style>
  <w:style w:type="paragraph" w:customStyle="1" w:styleId="podnadpis20">
    <w:name w:val="podnadpis2"/>
    <w:basedOn w:val="Podnadpis1"/>
    <w:next w:val="Normln"/>
    <w:rsid w:val="00A66F78"/>
    <w:pPr>
      <w:numPr>
        <w:numId w:val="0"/>
      </w:numPr>
      <w:spacing w:after="120"/>
      <w:outlineLvl w:val="0"/>
    </w:pPr>
    <w:rPr>
      <w:sz w:val="24"/>
    </w:rPr>
  </w:style>
  <w:style w:type="paragraph" w:styleId="Zkladntextodsazen">
    <w:name w:val="Body Text Indent"/>
    <w:basedOn w:val="Normln"/>
    <w:link w:val="ZkladntextodsazenChar"/>
    <w:semiHidden/>
    <w:rsid w:val="00A66F78"/>
    <w:pPr>
      <w:spacing w:line="240" w:lineRule="auto"/>
      <w:ind w:left="72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semiHidden/>
    <w:rsid w:val="00A66F78"/>
    <w:rPr>
      <w:rFonts w:ascii="Times New Roman" w:eastAsia="Times New Roman" w:hAnsi="Times New Roman" w:cs="Times New Roman"/>
      <w:sz w:val="24"/>
      <w:szCs w:val="24"/>
      <w:lang w:eastAsia="cs-CZ"/>
    </w:rPr>
  </w:style>
  <w:style w:type="character" w:styleId="slostrnky">
    <w:name w:val="page number"/>
    <w:basedOn w:val="Standardnpsmoodstavce"/>
    <w:semiHidden/>
    <w:rsid w:val="00A66F78"/>
  </w:style>
  <w:style w:type="paragraph" w:customStyle="1" w:styleId="Rozpiska">
    <w:name w:val="Rozpiska"/>
    <w:basedOn w:val="Normln"/>
    <w:rsid w:val="00A66F78"/>
    <w:pPr>
      <w:spacing w:after="0" w:line="240" w:lineRule="auto"/>
    </w:pPr>
    <w:rPr>
      <w:rFonts w:ascii="Times New Roman" w:eastAsia="Times New Roman" w:hAnsi="Times New Roman" w:cs="Times New Roman"/>
      <w:szCs w:val="20"/>
      <w:lang w:eastAsia="cs-CZ"/>
    </w:rPr>
  </w:style>
  <w:style w:type="paragraph" w:styleId="Zkladntextodsazen2">
    <w:name w:val="Body Text Indent 2"/>
    <w:basedOn w:val="Normln"/>
    <w:link w:val="Zkladntextodsazen2Char"/>
    <w:semiHidden/>
    <w:rsid w:val="00A66F78"/>
    <w:pPr>
      <w:spacing w:line="240" w:lineRule="auto"/>
      <w:ind w:left="360" w:hanging="360"/>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semiHidden/>
    <w:rsid w:val="00A66F78"/>
    <w:rPr>
      <w:rFonts w:ascii="Times New Roman" w:eastAsia="Times New Roman" w:hAnsi="Times New Roman" w:cs="Times New Roman"/>
      <w:sz w:val="24"/>
      <w:szCs w:val="24"/>
      <w:lang w:eastAsia="cs-CZ"/>
    </w:rPr>
  </w:style>
  <w:style w:type="paragraph" w:styleId="Seznamsodrkami">
    <w:name w:val="List Bullet"/>
    <w:basedOn w:val="Normln"/>
    <w:autoRedefine/>
    <w:semiHidden/>
    <w:rsid w:val="00A66F78"/>
    <w:pPr>
      <w:numPr>
        <w:numId w:val="5"/>
      </w:numPr>
      <w:spacing w:line="240" w:lineRule="auto"/>
    </w:pPr>
    <w:rPr>
      <w:rFonts w:ascii="Times New Roman" w:eastAsia="Times New Roman" w:hAnsi="Times New Roman" w:cs="Times New Roman"/>
      <w:sz w:val="24"/>
      <w:szCs w:val="24"/>
      <w:lang w:eastAsia="cs-CZ"/>
    </w:rPr>
  </w:style>
  <w:style w:type="paragraph" w:styleId="Zkladntext2">
    <w:name w:val="Body Text 2"/>
    <w:basedOn w:val="Normln"/>
    <w:link w:val="Zkladntext2Char"/>
    <w:semiHidden/>
    <w:rsid w:val="00A66F78"/>
    <w:pPr>
      <w:spacing w:before="120" w:after="0" w:line="240" w:lineRule="auto"/>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semiHidden/>
    <w:rsid w:val="00A66F78"/>
    <w:rPr>
      <w:rFonts w:ascii="Times New Roman" w:eastAsia="Times New Roman" w:hAnsi="Times New Roman" w:cs="Times New Roman"/>
      <w:sz w:val="24"/>
      <w:szCs w:val="20"/>
      <w:lang w:eastAsia="cs-CZ"/>
    </w:rPr>
  </w:style>
  <w:style w:type="paragraph" w:styleId="Zkladntext3">
    <w:name w:val="Body Text 3"/>
    <w:basedOn w:val="Normln"/>
    <w:link w:val="Zkladntext3Char"/>
    <w:semiHidden/>
    <w:rsid w:val="00A66F78"/>
    <w:pPr>
      <w:spacing w:before="120" w:after="0" w:line="240" w:lineRule="auto"/>
    </w:pPr>
    <w:rPr>
      <w:rFonts w:ascii="Times New Roman" w:eastAsia="Times New Roman" w:hAnsi="Times New Roman" w:cs="Times New Roman"/>
      <w:color w:val="FF00FF"/>
      <w:sz w:val="24"/>
      <w:szCs w:val="20"/>
      <w:lang w:eastAsia="cs-CZ"/>
    </w:rPr>
  </w:style>
  <w:style w:type="character" w:customStyle="1" w:styleId="Zkladntext3Char">
    <w:name w:val="Základní text 3 Char"/>
    <w:basedOn w:val="Standardnpsmoodstavce"/>
    <w:link w:val="Zkladntext3"/>
    <w:semiHidden/>
    <w:rsid w:val="00A66F78"/>
    <w:rPr>
      <w:rFonts w:ascii="Times New Roman" w:eastAsia="Times New Roman" w:hAnsi="Times New Roman" w:cs="Times New Roman"/>
      <w:color w:val="FF00FF"/>
      <w:sz w:val="24"/>
      <w:szCs w:val="20"/>
      <w:lang w:eastAsia="cs-CZ"/>
    </w:rPr>
  </w:style>
  <w:style w:type="paragraph" w:styleId="Rejstk1">
    <w:name w:val="index 1"/>
    <w:basedOn w:val="Normln"/>
    <w:next w:val="Normln"/>
    <w:autoRedefine/>
    <w:semiHidden/>
    <w:unhideWhenUsed/>
    <w:rsid w:val="00A66F78"/>
    <w:pPr>
      <w:spacing w:after="0" w:line="240" w:lineRule="auto"/>
      <w:ind w:left="200" w:hanging="200"/>
    </w:pPr>
  </w:style>
  <w:style w:type="paragraph" w:styleId="Hlavikarejstku">
    <w:name w:val="index heading"/>
    <w:basedOn w:val="Normln"/>
    <w:next w:val="Rejstk1"/>
    <w:semiHidden/>
    <w:rsid w:val="00A66F78"/>
    <w:pPr>
      <w:spacing w:before="120" w:after="0" w:line="240" w:lineRule="auto"/>
      <w:ind w:firstLine="709"/>
    </w:pPr>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semiHidden/>
    <w:rsid w:val="00A66F78"/>
    <w:pPr>
      <w:spacing w:before="120" w:after="0" w:line="240" w:lineRule="auto"/>
      <w:ind w:firstLine="709"/>
    </w:pPr>
    <w:rPr>
      <w:rFonts w:ascii="Times New Roman" w:eastAsia="Times New Roman" w:hAnsi="Times New Roman" w:cs="Times New Roman"/>
      <w:b/>
      <w:sz w:val="28"/>
      <w:szCs w:val="20"/>
      <w:lang w:eastAsia="cs-CZ"/>
    </w:rPr>
  </w:style>
  <w:style w:type="character" w:customStyle="1" w:styleId="Zkladntextodsazen3Char">
    <w:name w:val="Základní text odsazený 3 Char"/>
    <w:basedOn w:val="Standardnpsmoodstavce"/>
    <w:link w:val="Zkladntextodsazen3"/>
    <w:semiHidden/>
    <w:rsid w:val="00A66F78"/>
    <w:rPr>
      <w:rFonts w:ascii="Times New Roman" w:eastAsia="Times New Roman" w:hAnsi="Times New Roman" w:cs="Times New Roman"/>
      <w:b/>
      <w:sz w:val="28"/>
      <w:szCs w:val="20"/>
      <w:lang w:eastAsia="cs-CZ"/>
    </w:rPr>
  </w:style>
  <w:style w:type="paragraph" w:styleId="Zkladntext">
    <w:name w:val="Body Text"/>
    <w:basedOn w:val="Normln"/>
    <w:link w:val="ZkladntextChar"/>
    <w:semiHidden/>
    <w:rsid w:val="00A66F78"/>
    <w:pPr>
      <w:keepNext/>
      <w:keepLines/>
      <w:widowControl w:val="0"/>
      <w:tabs>
        <w:tab w:val="left" w:pos="-23"/>
        <w:tab w:val="left" w:pos="54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uppressAutoHyphens/>
      <w:spacing w:after="480" w:line="240" w:lineRule="auto"/>
      <w:ind w:right="970"/>
      <w:jc w:val="left"/>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semiHidden/>
    <w:rsid w:val="00A66F78"/>
    <w:rPr>
      <w:rFonts w:ascii="Times New Roman" w:eastAsia="Times New Roman" w:hAnsi="Times New Roman" w:cs="Times New Roman"/>
      <w:sz w:val="24"/>
      <w:szCs w:val="20"/>
      <w:lang w:eastAsia="cs-CZ"/>
    </w:rPr>
  </w:style>
  <w:style w:type="paragraph" w:styleId="Obsah5">
    <w:name w:val="toc 5"/>
    <w:basedOn w:val="Normln"/>
    <w:next w:val="Normln"/>
    <w:autoRedefine/>
    <w:uiPriority w:val="39"/>
    <w:rsid w:val="00A66F78"/>
    <w:pPr>
      <w:spacing w:line="240" w:lineRule="auto"/>
      <w:ind w:left="960"/>
    </w:pPr>
    <w:rPr>
      <w:rFonts w:ascii="Times New Roman" w:eastAsia="Times New Roman" w:hAnsi="Times New Roman" w:cs="Times New Roman"/>
      <w:sz w:val="24"/>
      <w:szCs w:val="24"/>
      <w:lang w:eastAsia="cs-CZ"/>
    </w:rPr>
  </w:style>
  <w:style w:type="paragraph" w:styleId="Obsah6">
    <w:name w:val="toc 6"/>
    <w:basedOn w:val="Normln"/>
    <w:next w:val="Normln"/>
    <w:autoRedefine/>
    <w:uiPriority w:val="39"/>
    <w:rsid w:val="00A66F78"/>
    <w:pPr>
      <w:spacing w:line="240" w:lineRule="auto"/>
      <w:ind w:left="1200"/>
    </w:pPr>
    <w:rPr>
      <w:rFonts w:ascii="Times New Roman" w:eastAsia="Times New Roman" w:hAnsi="Times New Roman" w:cs="Times New Roman"/>
      <w:sz w:val="24"/>
      <w:szCs w:val="24"/>
      <w:lang w:eastAsia="cs-CZ"/>
    </w:rPr>
  </w:style>
  <w:style w:type="paragraph" w:styleId="Obsah7">
    <w:name w:val="toc 7"/>
    <w:basedOn w:val="Normln"/>
    <w:next w:val="Normln"/>
    <w:autoRedefine/>
    <w:uiPriority w:val="39"/>
    <w:rsid w:val="00A66F78"/>
    <w:pPr>
      <w:spacing w:line="240" w:lineRule="auto"/>
      <w:ind w:left="1440"/>
    </w:pPr>
    <w:rPr>
      <w:rFonts w:ascii="Times New Roman" w:eastAsia="Times New Roman" w:hAnsi="Times New Roman" w:cs="Times New Roman"/>
      <w:sz w:val="24"/>
      <w:szCs w:val="24"/>
      <w:lang w:eastAsia="cs-CZ"/>
    </w:rPr>
  </w:style>
  <w:style w:type="paragraph" w:styleId="Obsah8">
    <w:name w:val="toc 8"/>
    <w:basedOn w:val="Normln"/>
    <w:next w:val="Normln"/>
    <w:autoRedefine/>
    <w:uiPriority w:val="39"/>
    <w:rsid w:val="00A66F78"/>
    <w:pPr>
      <w:spacing w:line="240" w:lineRule="auto"/>
      <w:ind w:left="1680"/>
    </w:pPr>
    <w:rPr>
      <w:rFonts w:ascii="Times New Roman" w:eastAsia="Times New Roman" w:hAnsi="Times New Roman" w:cs="Times New Roman"/>
      <w:sz w:val="24"/>
      <w:szCs w:val="24"/>
      <w:lang w:eastAsia="cs-CZ"/>
    </w:rPr>
  </w:style>
  <w:style w:type="paragraph" w:styleId="Obsah9">
    <w:name w:val="toc 9"/>
    <w:basedOn w:val="Normln"/>
    <w:next w:val="Normln"/>
    <w:autoRedefine/>
    <w:uiPriority w:val="39"/>
    <w:rsid w:val="00A66F78"/>
    <w:pPr>
      <w:spacing w:line="240" w:lineRule="auto"/>
      <w:ind w:left="1920"/>
    </w:pPr>
    <w:rPr>
      <w:rFonts w:ascii="Times New Roman" w:eastAsia="Times New Roman" w:hAnsi="Times New Roman" w:cs="Times New Roman"/>
      <w:sz w:val="24"/>
      <w:szCs w:val="24"/>
      <w:lang w:eastAsia="cs-CZ"/>
    </w:rPr>
  </w:style>
  <w:style w:type="paragraph" w:styleId="Textvbloku">
    <w:name w:val="Block Text"/>
    <w:basedOn w:val="Normln"/>
    <w:semiHidden/>
    <w:rsid w:val="00A66F78"/>
    <w:pPr>
      <w:spacing w:after="0" w:line="240" w:lineRule="auto"/>
      <w:ind w:left="1260" w:right="72"/>
      <w:jc w:val="left"/>
    </w:pPr>
    <w:rPr>
      <w:rFonts w:ascii="Times New Roman" w:eastAsia="Times New Roman" w:hAnsi="Times New Roman" w:cs="Times New Roman"/>
      <w:sz w:val="24"/>
      <w:szCs w:val="24"/>
      <w:lang w:eastAsia="cs-CZ"/>
    </w:rPr>
  </w:style>
  <w:style w:type="paragraph" w:customStyle="1" w:styleId="Podnadpis2">
    <w:name w:val="Podnadpis2"/>
    <w:basedOn w:val="Normln"/>
    <w:next w:val="Textdokumentu"/>
    <w:autoRedefine/>
    <w:qFormat/>
    <w:rsid w:val="00954D31"/>
    <w:pPr>
      <w:keepNext/>
      <w:keepLines/>
      <w:numPr>
        <w:ilvl w:val="1"/>
        <w:numId w:val="6"/>
      </w:numPr>
      <w:suppressLineNumbers/>
      <w:spacing w:before="240" w:after="240" w:line="240" w:lineRule="auto"/>
    </w:pPr>
    <w:rPr>
      <w:rFonts w:ascii="Cambria" w:eastAsia="Times New Roman" w:hAnsi="Cambria" w:cs="Times New Roman"/>
      <w:b/>
      <w:sz w:val="26"/>
      <w:szCs w:val="20"/>
      <w:lang w:eastAsia="cs-CZ"/>
    </w:rPr>
  </w:style>
  <w:style w:type="paragraph" w:customStyle="1" w:styleId="Lukastabultory">
    <w:name w:val="Lukas tabulátory"/>
    <w:basedOn w:val="Normln"/>
    <w:next w:val="Normln"/>
    <w:autoRedefine/>
    <w:qFormat/>
    <w:rsid w:val="00A66F78"/>
    <w:pPr>
      <w:keepLines/>
      <w:tabs>
        <w:tab w:val="right" w:pos="709"/>
        <w:tab w:val="right" w:leader="dot" w:pos="9072"/>
      </w:tabs>
      <w:spacing w:after="0" w:line="240" w:lineRule="auto"/>
      <w:ind w:left="720"/>
      <w:contextualSpacing/>
    </w:pPr>
    <w:rPr>
      <w:rFonts w:eastAsia="Times New Roman" w:cs="Arial"/>
      <w:i/>
      <w:sz w:val="22"/>
      <w:szCs w:val="20"/>
      <w:lang w:eastAsia="cs-CZ"/>
    </w:rPr>
  </w:style>
  <w:style w:type="paragraph" w:styleId="Nzev">
    <w:name w:val="Title"/>
    <w:basedOn w:val="Normln"/>
    <w:next w:val="Normln"/>
    <w:link w:val="NzevChar"/>
    <w:uiPriority w:val="10"/>
    <w:qFormat/>
    <w:rsid w:val="00A66F78"/>
    <w:pPr>
      <w:pBdr>
        <w:bottom w:val="single" w:sz="4" w:space="1" w:color="auto"/>
      </w:pBdr>
      <w:spacing w:after="200" w:line="240" w:lineRule="auto"/>
      <w:contextualSpacing/>
      <w:jc w:val="center"/>
    </w:pPr>
    <w:rPr>
      <w:rFonts w:ascii="Cambria" w:eastAsia="Times New Roman" w:hAnsi="Cambria" w:cs="Times New Roman"/>
      <w:caps/>
      <w:spacing w:val="5"/>
      <w:sz w:val="52"/>
      <w:szCs w:val="52"/>
      <w:lang w:eastAsia="cs-CZ"/>
    </w:rPr>
  </w:style>
  <w:style w:type="character" w:customStyle="1" w:styleId="NzevChar">
    <w:name w:val="Název Char"/>
    <w:basedOn w:val="Standardnpsmoodstavce"/>
    <w:link w:val="Nzev"/>
    <w:uiPriority w:val="10"/>
    <w:rsid w:val="00A66F78"/>
    <w:rPr>
      <w:rFonts w:ascii="Cambria" w:eastAsia="Times New Roman" w:hAnsi="Cambria" w:cs="Times New Roman"/>
      <w:caps/>
      <w:spacing w:val="5"/>
      <w:sz w:val="52"/>
      <w:szCs w:val="52"/>
      <w:lang w:eastAsia="cs-CZ"/>
    </w:rPr>
  </w:style>
  <w:style w:type="paragraph" w:customStyle="1" w:styleId="UvodNadpis3">
    <w:name w:val="Uvod_Nadpis_3"/>
    <w:basedOn w:val="Normln"/>
    <w:rsid w:val="00A66F78"/>
    <w:pPr>
      <w:spacing w:after="5040" w:line="240" w:lineRule="auto"/>
      <w:jc w:val="center"/>
    </w:pPr>
    <w:rPr>
      <w:rFonts w:ascii="Times New Roman" w:eastAsia="Times New Roman" w:hAnsi="Times New Roman" w:cs="Times New Roman"/>
      <w:b/>
      <w:sz w:val="26"/>
      <w:szCs w:val="24"/>
      <w:lang w:eastAsia="cs-CZ"/>
    </w:rPr>
  </w:style>
  <w:style w:type="paragraph" w:styleId="Nadpisobsahu">
    <w:name w:val="TOC Heading"/>
    <w:basedOn w:val="Nadpis1"/>
    <w:next w:val="Normln"/>
    <w:uiPriority w:val="39"/>
    <w:semiHidden/>
    <w:unhideWhenUsed/>
    <w:qFormat/>
    <w:rsid w:val="00A66F78"/>
    <w:pPr>
      <w:pageBreakBefore w:val="0"/>
      <w:numPr>
        <w:numId w:val="0"/>
      </w:numPr>
      <w:tabs>
        <w:tab w:val="clear" w:pos="357"/>
      </w:tabs>
      <w:spacing w:before="480" w:after="0"/>
      <w:jc w:val="left"/>
      <w:outlineLvl w:val="9"/>
    </w:pPr>
    <w:rPr>
      <w:rFonts w:ascii="Cambria" w:eastAsia="Times New Roman" w:hAnsi="Cambria" w:cs="Times New Roman"/>
      <w:color w:val="365F91"/>
      <w:sz w:val="28"/>
    </w:rPr>
  </w:style>
  <w:style w:type="paragraph" w:styleId="FormtovanvHTML">
    <w:name w:val="HTML Preformatted"/>
    <w:basedOn w:val="Normln"/>
    <w:link w:val="FormtovanvHTMLChar"/>
    <w:uiPriority w:val="99"/>
    <w:semiHidden/>
    <w:unhideWhenUsed/>
    <w:rsid w:val="00A66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eastAsia="cs-CZ"/>
    </w:rPr>
  </w:style>
  <w:style w:type="character" w:customStyle="1" w:styleId="FormtovanvHTMLChar">
    <w:name w:val="Formátovaný v HTML Char"/>
    <w:basedOn w:val="Standardnpsmoodstavce"/>
    <w:link w:val="FormtovanvHTML"/>
    <w:uiPriority w:val="99"/>
    <w:semiHidden/>
    <w:rsid w:val="00A66F78"/>
    <w:rPr>
      <w:rFonts w:ascii="Courier New" w:eastAsia="Times New Roman" w:hAnsi="Courier New" w:cs="Courier New"/>
      <w:sz w:val="20"/>
      <w:szCs w:val="20"/>
      <w:lang w:eastAsia="cs-CZ"/>
    </w:rPr>
  </w:style>
  <w:style w:type="character" w:customStyle="1" w:styleId="TextChar">
    <w:name w:val="Text Char"/>
    <w:link w:val="Text"/>
    <w:locked/>
    <w:rsid w:val="00BB7A3C"/>
    <w:rPr>
      <w:rFonts w:ascii="Arial" w:hAnsi="Arial" w:cs="Arial"/>
      <w:noProof/>
    </w:rPr>
  </w:style>
  <w:style w:type="paragraph" w:customStyle="1" w:styleId="Text">
    <w:name w:val="Text"/>
    <w:basedOn w:val="Normln"/>
    <w:link w:val="TextChar"/>
    <w:qFormat/>
    <w:rsid w:val="00BB7A3C"/>
    <w:pPr>
      <w:spacing w:line="240" w:lineRule="auto"/>
    </w:pPr>
    <w:rPr>
      <w:rFonts w:cs="Arial"/>
      <w:noProof/>
      <w:sz w:val="22"/>
    </w:rPr>
  </w:style>
  <w:style w:type="paragraph" w:customStyle="1" w:styleId="KorespTextDopisu">
    <w:name w:val="KorespTextDopisu"/>
    <w:basedOn w:val="Normln"/>
    <w:qFormat/>
    <w:rsid w:val="004413F1"/>
    <w:rPr>
      <w:rFonts w:eastAsiaTheme="minorEastAsia"/>
      <w:lang w:eastAsia="cs-CZ"/>
    </w:rPr>
  </w:style>
  <w:style w:type="paragraph" w:styleId="Prosttext">
    <w:name w:val="Plain Text"/>
    <w:basedOn w:val="Normln"/>
    <w:link w:val="ProsttextChar"/>
    <w:uiPriority w:val="99"/>
    <w:unhideWhenUsed/>
    <w:rsid w:val="004413F1"/>
    <w:pPr>
      <w:spacing w:after="0" w:line="240" w:lineRule="auto"/>
      <w:jc w:val="left"/>
    </w:pPr>
    <w:rPr>
      <w:rFonts w:ascii="Calibri" w:hAnsi="Calibri"/>
      <w:sz w:val="22"/>
      <w:szCs w:val="21"/>
    </w:rPr>
  </w:style>
  <w:style w:type="character" w:customStyle="1" w:styleId="ProsttextChar">
    <w:name w:val="Prostý text Char"/>
    <w:basedOn w:val="Standardnpsmoodstavce"/>
    <w:link w:val="Prosttext"/>
    <w:uiPriority w:val="99"/>
    <w:rsid w:val="004413F1"/>
    <w:rPr>
      <w:rFonts w:ascii="Calibri" w:hAnsi="Calibri"/>
      <w:szCs w:val="21"/>
    </w:rPr>
  </w:style>
  <w:style w:type="character" w:styleId="Nevyeenzmnka">
    <w:name w:val="Unresolved Mention"/>
    <w:basedOn w:val="Standardnpsmoodstavce"/>
    <w:uiPriority w:val="99"/>
    <w:semiHidden/>
    <w:unhideWhenUsed/>
    <w:rsid w:val="00733E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26418">
      <w:bodyDiv w:val="1"/>
      <w:marLeft w:val="0"/>
      <w:marRight w:val="0"/>
      <w:marTop w:val="0"/>
      <w:marBottom w:val="0"/>
      <w:divBdr>
        <w:top w:val="none" w:sz="0" w:space="0" w:color="auto"/>
        <w:left w:val="none" w:sz="0" w:space="0" w:color="auto"/>
        <w:bottom w:val="none" w:sz="0" w:space="0" w:color="auto"/>
        <w:right w:val="none" w:sz="0" w:space="0" w:color="auto"/>
      </w:divBdr>
    </w:div>
    <w:div w:id="151334274">
      <w:bodyDiv w:val="1"/>
      <w:marLeft w:val="0"/>
      <w:marRight w:val="0"/>
      <w:marTop w:val="0"/>
      <w:marBottom w:val="0"/>
      <w:divBdr>
        <w:top w:val="none" w:sz="0" w:space="0" w:color="auto"/>
        <w:left w:val="none" w:sz="0" w:space="0" w:color="auto"/>
        <w:bottom w:val="none" w:sz="0" w:space="0" w:color="auto"/>
        <w:right w:val="none" w:sz="0" w:space="0" w:color="auto"/>
      </w:divBdr>
    </w:div>
    <w:div w:id="898630035">
      <w:bodyDiv w:val="1"/>
      <w:marLeft w:val="0"/>
      <w:marRight w:val="0"/>
      <w:marTop w:val="0"/>
      <w:marBottom w:val="0"/>
      <w:divBdr>
        <w:top w:val="none" w:sz="0" w:space="0" w:color="auto"/>
        <w:left w:val="none" w:sz="0" w:space="0" w:color="auto"/>
        <w:bottom w:val="none" w:sz="0" w:space="0" w:color="auto"/>
        <w:right w:val="none" w:sz="0" w:space="0" w:color="auto"/>
      </w:divBdr>
    </w:div>
    <w:div w:id="911426674">
      <w:bodyDiv w:val="1"/>
      <w:marLeft w:val="0"/>
      <w:marRight w:val="0"/>
      <w:marTop w:val="0"/>
      <w:marBottom w:val="0"/>
      <w:divBdr>
        <w:top w:val="none" w:sz="0" w:space="0" w:color="auto"/>
        <w:left w:val="none" w:sz="0" w:space="0" w:color="auto"/>
        <w:bottom w:val="none" w:sz="0" w:space="0" w:color="auto"/>
        <w:right w:val="none" w:sz="0" w:space="0" w:color="auto"/>
      </w:divBdr>
    </w:div>
    <w:div w:id="1188325781">
      <w:bodyDiv w:val="1"/>
      <w:marLeft w:val="0"/>
      <w:marRight w:val="0"/>
      <w:marTop w:val="0"/>
      <w:marBottom w:val="0"/>
      <w:divBdr>
        <w:top w:val="none" w:sz="0" w:space="0" w:color="auto"/>
        <w:left w:val="none" w:sz="0" w:space="0" w:color="auto"/>
        <w:bottom w:val="none" w:sz="0" w:space="0" w:color="auto"/>
        <w:right w:val="none" w:sz="0" w:space="0" w:color="auto"/>
      </w:divBdr>
    </w:div>
    <w:div w:id="1208106536">
      <w:bodyDiv w:val="1"/>
      <w:marLeft w:val="0"/>
      <w:marRight w:val="0"/>
      <w:marTop w:val="0"/>
      <w:marBottom w:val="0"/>
      <w:divBdr>
        <w:top w:val="none" w:sz="0" w:space="0" w:color="auto"/>
        <w:left w:val="none" w:sz="0" w:space="0" w:color="auto"/>
        <w:bottom w:val="none" w:sz="0" w:space="0" w:color="auto"/>
        <w:right w:val="none" w:sz="0" w:space="0" w:color="auto"/>
      </w:divBdr>
    </w:div>
    <w:div w:id="1288049720">
      <w:bodyDiv w:val="1"/>
      <w:marLeft w:val="0"/>
      <w:marRight w:val="0"/>
      <w:marTop w:val="0"/>
      <w:marBottom w:val="0"/>
      <w:divBdr>
        <w:top w:val="none" w:sz="0" w:space="0" w:color="auto"/>
        <w:left w:val="none" w:sz="0" w:space="0" w:color="auto"/>
        <w:bottom w:val="none" w:sz="0" w:space="0" w:color="auto"/>
        <w:right w:val="none" w:sz="0" w:space="0" w:color="auto"/>
      </w:divBdr>
    </w:div>
    <w:div w:id="1394499063">
      <w:bodyDiv w:val="1"/>
      <w:marLeft w:val="0"/>
      <w:marRight w:val="0"/>
      <w:marTop w:val="0"/>
      <w:marBottom w:val="0"/>
      <w:divBdr>
        <w:top w:val="none" w:sz="0" w:space="0" w:color="auto"/>
        <w:left w:val="none" w:sz="0" w:space="0" w:color="auto"/>
        <w:bottom w:val="none" w:sz="0" w:space="0" w:color="auto"/>
        <w:right w:val="none" w:sz="0" w:space="0" w:color="auto"/>
      </w:divBdr>
    </w:div>
    <w:div w:id="1467622868">
      <w:bodyDiv w:val="1"/>
      <w:marLeft w:val="0"/>
      <w:marRight w:val="0"/>
      <w:marTop w:val="0"/>
      <w:marBottom w:val="0"/>
      <w:divBdr>
        <w:top w:val="none" w:sz="0" w:space="0" w:color="auto"/>
        <w:left w:val="none" w:sz="0" w:space="0" w:color="auto"/>
        <w:bottom w:val="none" w:sz="0" w:space="0" w:color="auto"/>
        <w:right w:val="none" w:sz="0" w:space="0" w:color="auto"/>
      </w:divBdr>
    </w:div>
    <w:div w:id="1521313332">
      <w:bodyDiv w:val="1"/>
      <w:marLeft w:val="0"/>
      <w:marRight w:val="0"/>
      <w:marTop w:val="0"/>
      <w:marBottom w:val="0"/>
      <w:divBdr>
        <w:top w:val="none" w:sz="0" w:space="0" w:color="auto"/>
        <w:left w:val="none" w:sz="0" w:space="0" w:color="auto"/>
        <w:bottom w:val="none" w:sz="0" w:space="0" w:color="auto"/>
        <w:right w:val="none" w:sz="0" w:space="0" w:color="auto"/>
      </w:divBdr>
    </w:div>
    <w:div w:id="1544904998">
      <w:bodyDiv w:val="1"/>
      <w:marLeft w:val="0"/>
      <w:marRight w:val="0"/>
      <w:marTop w:val="0"/>
      <w:marBottom w:val="0"/>
      <w:divBdr>
        <w:top w:val="none" w:sz="0" w:space="0" w:color="auto"/>
        <w:left w:val="none" w:sz="0" w:space="0" w:color="auto"/>
        <w:bottom w:val="none" w:sz="0" w:space="0" w:color="auto"/>
        <w:right w:val="none" w:sz="0" w:space="0" w:color="auto"/>
      </w:divBdr>
    </w:div>
    <w:div w:id="1629429237">
      <w:bodyDiv w:val="1"/>
      <w:marLeft w:val="0"/>
      <w:marRight w:val="0"/>
      <w:marTop w:val="0"/>
      <w:marBottom w:val="0"/>
      <w:divBdr>
        <w:top w:val="none" w:sz="0" w:space="0" w:color="auto"/>
        <w:left w:val="none" w:sz="0" w:space="0" w:color="auto"/>
        <w:bottom w:val="none" w:sz="0" w:space="0" w:color="auto"/>
        <w:right w:val="none" w:sz="0" w:space="0" w:color="auto"/>
      </w:divBdr>
    </w:div>
    <w:div w:id="1937132162">
      <w:bodyDiv w:val="1"/>
      <w:marLeft w:val="0"/>
      <w:marRight w:val="0"/>
      <w:marTop w:val="0"/>
      <w:marBottom w:val="0"/>
      <w:divBdr>
        <w:top w:val="none" w:sz="0" w:space="0" w:color="auto"/>
        <w:left w:val="none" w:sz="0" w:space="0" w:color="auto"/>
        <w:bottom w:val="none" w:sz="0" w:space="0" w:color="auto"/>
        <w:right w:val="none" w:sz="0" w:space="0" w:color="auto"/>
      </w:divBdr>
    </w:div>
    <w:div w:id="205896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7DC77-5506-4813-A4DC-22427ED85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7944</TotalTime>
  <Pages>52</Pages>
  <Words>16577</Words>
  <Characters>97809</Characters>
  <Application>Microsoft Office Word</Application>
  <DocSecurity>0</DocSecurity>
  <Lines>815</Lines>
  <Paragraphs>228</Paragraphs>
  <ScaleCrop>false</ScaleCrop>
  <HeadingPairs>
    <vt:vector size="2" baseType="variant">
      <vt:variant>
        <vt:lpstr>Název</vt:lpstr>
      </vt:variant>
      <vt:variant>
        <vt:i4>1</vt:i4>
      </vt:variant>
    </vt:vector>
  </HeadingPairs>
  <TitlesOfParts>
    <vt:vector size="1" baseType="lpstr">
      <vt:lpstr/>
    </vt:vector>
  </TitlesOfParts>
  <Company>SUDOP PRAHA a.s.</Company>
  <LinksUpToDate>false</LinksUpToDate>
  <CharactersWithSpaces>114158</CharactersWithSpaces>
  <SharedDoc>false</SharedDoc>
  <HLinks>
    <vt:vector size="576" baseType="variant">
      <vt:variant>
        <vt:i4>1441853</vt:i4>
      </vt:variant>
      <vt:variant>
        <vt:i4>572</vt:i4>
      </vt:variant>
      <vt:variant>
        <vt:i4>0</vt:i4>
      </vt:variant>
      <vt:variant>
        <vt:i4>5</vt:i4>
      </vt:variant>
      <vt:variant>
        <vt:lpwstr/>
      </vt:variant>
      <vt:variant>
        <vt:lpwstr>_Toc412025958</vt:lpwstr>
      </vt:variant>
      <vt:variant>
        <vt:i4>1441853</vt:i4>
      </vt:variant>
      <vt:variant>
        <vt:i4>566</vt:i4>
      </vt:variant>
      <vt:variant>
        <vt:i4>0</vt:i4>
      </vt:variant>
      <vt:variant>
        <vt:i4>5</vt:i4>
      </vt:variant>
      <vt:variant>
        <vt:lpwstr/>
      </vt:variant>
      <vt:variant>
        <vt:lpwstr>_Toc412025957</vt:lpwstr>
      </vt:variant>
      <vt:variant>
        <vt:i4>1441853</vt:i4>
      </vt:variant>
      <vt:variant>
        <vt:i4>560</vt:i4>
      </vt:variant>
      <vt:variant>
        <vt:i4>0</vt:i4>
      </vt:variant>
      <vt:variant>
        <vt:i4>5</vt:i4>
      </vt:variant>
      <vt:variant>
        <vt:lpwstr/>
      </vt:variant>
      <vt:variant>
        <vt:lpwstr>_Toc412025956</vt:lpwstr>
      </vt:variant>
      <vt:variant>
        <vt:i4>1441853</vt:i4>
      </vt:variant>
      <vt:variant>
        <vt:i4>554</vt:i4>
      </vt:variant>
      <vt:variant>
        <vt:i4>0</vt:i4>
      </vt:variant>
      <vt:variant>
        <vt:i4>5</vt:i4>
      </vt:variant>
      <vt:variant>
        <vt:lpwstr/>
      </vt:variant>
      <vt:variant>
        <vt:lpwstr>_Toc412025955</vt:lpwstr>
      </vt:variant>
      <vt:variant>
        <vt:i4>1441853</vt:i4>
      </vt:variant>
      <vt:variant>
        <vt:i4>548</vt:i4>
      </vt:variant>
      <vt:variant>
        <vt:i4>0</vt:i4>
      </vt:variant>
      <vt:variant>
        <vt:i4>5</vt:i4>
      </vt:variant>
      <vt:variant>
        <vt:lpwstr/>
      </vt:variant>
      <vt:variant>
        <vt:lpwstr>_Toc412025954</vt:lpwstr>
      </vt:variant>
      <vt:variant>
        <vt:i4>1441853</vt:i4>
      </vt:variant>
      <vt:variant>
        <vt:i4>542</vt:i4>
      </vt:variant>
      <vt:variant>
        <vt:i4>0</vt:i4>
      </vt:variant>
      <vt:variant>
        <vt:i4>5</vt:i4>
      </vt:variant>
      <vt:variant>
        <vt:lpwstr/>
      </vt:variant>
      <vt:variant>
        <vt:lpwstr>_Toc412025953</vt:lpwstr>
      </vt:variant>
      <vt:variant>
        <vt:i4>1441853</vt:i4>
      </vt:variant>
      <vt:variant>
        <vt:i4>536</vt:i4>
      </vt:variant>
      <vt:variant>
        <vt:i4>0</vt:i4>
      </vt:variant>
      <vt:variant>
        <vt:i4>5</vt:i4>
      </vt:variant>
      <vt:variant>
        <vt:lpwstr/>
      </vt:variant>
      <vt:variant>
        <vt:lpwstr>_Toc412025952</vt:lpwstr>
      </vt:variant>
      <vt:variant>
        <vt:i4>1441853</vt:i4>
      </vt:variant>
      <vt:variant>
        <vt:i4>530</vt:i4>
      </vt:variant>
      <vt:variant>
        <vt:i4>0</vt:i4>
      </vt:variant>
      <vt:variant>
        <vt:i4>5</vt:i4>
      </vt:variant>
      <vt:variant>
        <vt:lpwstr/>
      </vt:variant>
      <vt:variant>
        <vt:lpwstr>_Toc412025951</vt:lpwstr>
      </vt:variant>
      <vt:variant>
        <vt:i4>1441853</vt:i4>
      </vt:variant>
      <vt:variant>
        <vt:i4>524</vt:i4>
      </vt:variant>
      <vt:variant>
        <vt:i4>0</vt:i4>
      </vt:variant>
      <vt:variant>
        <vt:i4>5</vt:i4>
      </vt:variant>
      <vt:variant>
        <vt:lpwstr/>
      </vt:variant>
      <vt:variant>
        <vt:lpwstr>_Toc412025950</vt:lpwstr>
      </vt:variant>
      <vt:variant>
        <vt:i4>1507389</vt:i4>
      </vt:variant>
      <vt:variant>
        <vt:i4>518</vt:i4>
      </vt:variant>
      <vt:variant>
        <vt:i4>0</vt:i4>
      </vt:variant>
      <vt:variant>
        <vt:i4>5</vt:i4>
      </vt:variant>
      <vt:variant>
        <vt:lpwstr/>
      </vt:variant>
      <vt:variant>
        <vt:lpwstr>_Toc412025949</vt:lpwstr>
      </vt:variant>
      <vt:variant>
        <vt:i4>1507389</vt:i4>
      </vt:variant>
      <vt:variant>
        <vt:i4>512</vt:i4>
      </vt:variant>
      <vt:variant>
        <vt:i4>0</vt:i4>
      </vt:variant>
      <vt:variant>
        <vt:i4>5</vt:i4>
      </vt:variant>
      <vt:variant>
        <vt:lpwstr/>
      </vt:variant>
      <vt:variant>
        <vt:lpwstr>_Toc412025948</vt:lpwstr>
      </vt:variant>
      <vt:variant>
        <vt:i4>1507389</vt:i4>
      </vt:variant>
      <vt:variant>
        <vt:i4>506</vt:i4>
      </vt:variant>
      <vt:variant>
        <vt:i4>0</vt:i4>
      </vt:variant>
      <vt:variant>
        <vt:i4>5</vt:i4>
      </vt:variant>
      <vt:variant>
        <vt:lpwstr/>
      </vt:variant>
      <vt:variant>
        <vt:lpwstr>_Toc412025947</vt:lpwstr>
      </vt:variant>
      <vt:variant>
        <vt:i4>1507389</vt:i4>
      </vt:variant>
      <vt:variant>
        <vt:i4>500</vt:i4>
      </vt:variant>
      <vt:variant>
        <vt:i4>0</vt:i4>
      </vt:variant>
      <vt:variant>
        <vt:i4>5</vt:i4>
      </vt:variant>
      <vt:variant>
        <vt:lpwstr/>
      </vt:variant>
      <vt:variant>
        <vt:lpwstr>_Toc412025946</vt:lpwstr>
      </vt:variant>
      <vt:variant>
        <vt:i4>1507389</vt:i4>
      </vt:variant>
      <vt:variant>
        <vt:i4>494</vt:i4>
      </vt:variant>
      <vt:variant>
        <vt:i4>0</vt:i4>
      </vt:variant>
      <vt:variant>
        <vt:i4>5</vt:i4>
      </vt:variant>
      <vt:variant>
        <vt:lpwstr/>
      </vt:variant>
      <vt:variant>
        <vt:lpwstr>_Toc412025945</vt:lpwstr>
      </vt:variant>
      <vt:variant>
        <vt:i4>1507389</vt:i4>
      </vt:variant>
      <vt:variant>
        <vt:i4>488</vt:i4>
      </vt:variant>
      <vt:variant>
        <vt:i4>0</vt:i4>
      </vt:variant>
      <vt:variant>
        <vt:i4>5</vt:i4>
      </vt:variant>
      <vt:variant>
        <vt:lpwstr/>
      </vt:variant>
      <vt:variant>
        <vt:lpwstr>_Toc412025944</vt:lpwstr>
      </vt:variant>
      <vt:variant>
        <vt:i4>1507389</vt:i4>
      </vt:variant>
      <vt:variant>
        <vt:i4>482</vt:i4>
      </vt:variant>
      <vt:variant>
        <vt:i4>0</vt:i4>
      </vt:variant>
      <vt:variant>
        <vt:i4>5</vt:i4>
      </vt:variant>
      <vt:variant>
        <vt:lpwstr/>
      </vt:variant>
      <vt:variant>
        <vt:lpwstr>_Toc412025943</vt:lpwstr>
      </vt:variant>
      <vt:variant>
        <vt:i4>1507389</vt:i4>
      </vt:variant>
      <vt:variant>
        <vt:i4>476</vt:i4>
      </vt:variant>
      <vt:variant>
        <vt:i4>0</vt:i4>
      </vt:variant>
      <vt:variant>
        <vt:i4>5</vt:i4>
      </vt:variant>
      <vt:variant>
        <vt:lpwstr/>
      </vt:variant>
      <vt:variant>
        <vt:lpwstr>_Toc412025942</vt:lpwstr>
      </vt:variant>
      <vt:variant>
        <vt:i4>1507389</vt:i4>
      </vt:variant>
      <vt:variant>
        <vt:i4>470</vt:i4>
      </vt:variant>
      <vt:variant>
        <vt:i4>0</vt:i4>
      </vt:variant>
      <vt:variant>
        <vt:i4>5</vt:i4>
      </vt:variant>
      <vt:variant>
        <vt:lpwstr/>
      </vt:variant>
      <vt:variant>
        <vt:lpwstr>_Toc412025941</vt:lpwstr>
      </vt:variant>
      <vt:variant>
        <vt:i4>1507389</vt:i4>
      </vt:variant>
      <vt:variant>
        <vt:i4>464</vt:i4>
      </vt:variant>
      <vt:variant>
        <vt:i4>0</vt:i4>
      </vt:variant>
      <vt:variant>
        <vt:i4>5</vt:i4>
      </vt:variant>
      <vt:variant>
        <vt:lpwstr/>
      </vt:variant>
      <vt:variant>
        <vt:lpwstr>_Toc412025940</vt:lpwstr>
      </vt:variant>
      <vt:variant>
        <vt:i4>1048637</vt:i4>
      </vt:variant>
      <vt:variant>
        <vt:i4>458</vt:i4>
      </vt:variant>
      <vt:variant>
        <vt:i4>0</vt:i4>
      </vt:variant>
      <vt:variant>
        <vt:i4>5</vt:i4>
      </vt:variant>
      <vt:variant>
        <vt:lpwstr/>
      </vt:variant>
      <vt:variant>
        <vt:lpwstr>_Toc412025939</vt:lpwstr>
      </vt:variant>
      <vt:variant>
        <vt:i4>1048637</vt:i4>
      </vt:variant>
      <vt:variant>
        <vt:i4>452</vt:i4>
      </vt:variant>
      <vt:variant>
        <vt:i4>0</vt:i4>
      </vt:variant>
      <vt:variant>
        <vt:i4>5</vt:i4>
      </vt:variant>
      <vt:variant>
        <vt:lpwstr/>
      </vt:variant>
      <vt:variant>
        <vt:lpwstr>_Toc412025938</vt:lpwstr>
      </vt:variant>
      <vt:variant>
        <vt:i4>1048637</vt:i4>
      </vt:variant>
      <vt:variant>
        <vt:i4>446</vt:i4>
      </vt:variant>
      <vt:variant>
        <vt:i4>0</vt:i4>
      </vt:variant>
      <vt:variant>
        <vt:i4>5</vt:i4>
      </vt:variant>
      <vt:variant>
        <vt:lpwstr/>
      </vt:variant>
      <vt:variant>
        <vt:lpwstr>_Toc412025937</vt:lpwstr>
      </vt:variant>
      <vt:variant>
        <vt:i4>1048637</vt:i4>
      </vt:variant>
      <vt:variant>
        <vt:i4>440</vt:i4>
      </vt:variant>
      <vt:variant>
        <vt:i4>0</vt:i4>
      </vt:variant>
      <vt:variant>
        <vt:i4>5</vt:i4>
      </vt:variant>
      <vt:variant>
        <vt:lpwstr/>
      </vt:variant>
      <vt:variant>
        <vt:lpwstr>_Toc412025936</vt:lpwstr>
      </vt:variant>
      <vt:variant>
        <vt:i4>1048637</vt:i4>
      </vt:variant>
      <vt:variant>
        <vt:i4>434</vt:i4>
      </vt:variant>
      <vt:variant>
        <vt:i4>0</vt:i4>
      </vt:variant>
      <vt:variant>
        <vt:i4>5</vt:i4>
      </vt:variant>
      <vt:variant>
        <vt:lpwstr/>
      </vt:variant>
      <vt:variant>
        <vt:lpwstr>_Toc412025935</vt:lpwstr>
      </vt:variant>
      <vt:variant>
        <vt:i4>1048637</vt:i4>
      </vt:variant>
      <vt:variant>
        <vt:i4>428</vt:i4>
      </vt:variant>
      <vt:variant>
        <vt:i4>0</vt:i4>
      </vt:variant>
      <vt:variant>
        <vt:i4>5</vt:i4>
      </vt:variant>
      <vt:variant>
        <vt:lpwstr/>
      </vt:variant>
      <vt:variant>
        <vt:lpwstr>_Toc412025934</vt:lpwstr>
      </vt:variant>
      <vt:variant>
        <vt:i4>1048637</vt:i4>
      </vt:variant>
      <vt:variant>
        <vt:i4>422</vt:i4>
      </vt:variant>
      <vt:variant>
        <vt:i4>0</vt:i4>
      </vt:variant>
      <vt:variant>
        <vt:i4>5</vt:i4>
      </vt:variant>
      <vt:variant>
        <vt:lpwstr/>
      </vt:variant>
      <vt:variant>
        <vt:lpwstr>_Toc412025933</vt:lpwstr>
      </vt:variant>
      <vt:variant>
        <vt:i4>1048637</vt:i4>
      </vt:variant>
      <vt:variant>
        <vt:i4>416</vt:i4>
      </vt:variant>
      <vt:variant>
        <vt:i4>0</vt:i4>
      </vt:variant>
      <vt:variant>
        <vt:i4>5</vt:i4>
      </vt:variant>
      <vt:variant>
        <vt:lpwstr/>
      </vt:variant>
      <vt:variant>
        <vt:lpwstr>_Toc412025932</vt:lpwstr>
      </vt:variant>
      <vt:variant>
        <vt:i4>1048637</vt:i4>
      </vt:variant>
      <vt:variant>
        <vt:i4>410</vt:i4>
      </vt:variant>
      <vt:variant>
        <vt:i4>0</vt:i4>
      </vt:variant>
      <vt:variant>
        <vt:i4>5</vt:i4>
      </vt:variant>
      <vt:variant>
        <vt:lpwstr/>
      </vt:variant>
      <vt:variant>
        <vt:lpwstr>_Toc412025931</vt:lpwstr>
      </vt:variant>
      <vt:variant>
        <vt:i4>1048637</vt:i4>
      </vt:variant>
      <vt:variant>
        <vt:i4>404</vt:i4>
      </vt:variant>
      <vt:variant>
        <vt:i4>0</vt:i4>
      </vt:variant>
      <vt:variant>
        <vt:i4>5</vt:i4>
      </vt:variant>
      <vt:variant>
        <vt:lpwstr/>
      </vt:variant>
      <vt:variant>
        <vt:lpwstr>_Toc412025930</vt:lpwstr>
      </vt:variant>
      <vt:variant>
        <vt:i4>1114173</vt:i4>
      </vt:variant>
      <vt:variant>
        <vt:i4>398</vt:i4>
      </vt:variant>
      <vt:variant>
        <vt:i4>0</vt:i4>
      </vt:variant>
      <vt:variant>
        <vt:i4>5</vt:i4>
      </vt:variant>
      <vt:variant>
        <vt:lpwstr/>
      </vt:variant>
      <vt:variant>
        <vt:lpwstr>_Toc412025929</vt:lpwstr>
      </vt:variant>
      <vt:variant>
        <vt:i4>1114173</vt:i4>
      </vt:variant>
      <vt:variant>
        <vt:i4>392</vt:i4>
      </vt:variant>
      <vt:variant>
        <vt:i4>0</vt:i4>
      </vt:variant>
      <vt:variant>
        <vt:i4>5</vt:i4>
      </vt:variant>
      <vt:variant>
        <vt:lpwstr/>
      </vt:variant>
      <vt:variant>
        <vt:lpwstr>_Toc412025928</vt:lpwstr>
      </vt:variant>
      <vt:variant>
        <vt:i4>1114173</vt:i4>
      </vt:variant>
      <vt:variant>
        <vt:i4>386</vt:i4>
      </vt:variant>
      <vt:variant>
        <vt:i4>0</vt:i4>
      </vt:variant>
      <vt:variant>
        <vt:i4>5</vt:i4>
      </vt:variant>
      <vt:variant>
        <vt:lpwstr/>
      </vt:variant>
      <vt:variant>
        <vt:lpwstr>_Toc412025927</vt:lpwstr>
      </vt:variant>
      <vt:variant>
        <vt:i4>1114173</vt:i4>
      </vt:variant>
      <vt:variant>
        <vt:i4>380</vt:i4>
      </vt:variant>
      <vt:variant>
        <vt:i4>0</vt:i4>
      </vt:variant>
      <vt:variant>
        <vt:i4>5</vt:i4>
      </vt:variant>
      <vt:variant>
        <vt:lpwstr/>
      </vt:variant>
      <vt:variant>
        <vt:lpwstr>_Toc412025926</vt:lpwstr>
      </vt:variant>
      <vt:variant>
        <vt:i4>1114173</vt:i4>
      </vt:variant>
      <vt:variant>
        <vt:i4>374</vt:i4>
      </vt:variant>
      <vt:variant>
        <vt:i4>0</vt:i4>
      </vt:variant>
      <vt:variant>
        <vt:i4>5</vt:i4>
      </vt:variant>
      <vt:variant>
        <vt:lpwstr/>
      </vt:variant>
      <vt:variant>
        <vt:lpwstr>_Toc412025925</vt:lpwstr>
      </vt:variant>
      <vt:variant>
        <vt:i4>1114173</vt:i4>
      </vt:variant>
      <vt:variant>
        <vt:i4>368</vt:i4>
      </vt:variant>
      <vt:variant>
        <vt:i4>0</vt:i4>
      </vt:variant>
      <vt:variant>
        <vt:i4>5</vt:i4>
      </vt:variant>
      <vt:variant>
        <vt:lpwstr/>
      </vt:variant>
      <vt:variant>
        <vt:lpwstr>_Toc412025924</vt:lpwstr>
      </vt:variant>
      <vt:variant>
        <vt:i4>1114173</vt:i4>
      </vt:variant>
      <vt:variant>
        <vt:i4>362</vt:i4>
      </vt:variant>
      <vt:variant>
        <vt:i4>0</vt:i4>
      </vt:variant>
      <vt:variant>
        <vt:i4>5</vt:i4>
      </vt:variant>
      <vt:variant>
        <vt:lpwstr/>
      </vt:variant>
      <vt:variant>
        <vt:lpwstr>_Toc412025923</vt:lpwstr>
      </vt:variant>
      <vt:variant>
        <vt:i4>1114173</vt:i4>
      </vt:variant>
      <vt:variant>
        <vt:i4>356</vt:i4>
      </vt:variant>
      <vt:variant>
        <vt:i4>0</vt:i4>
      </vt:variant>
      <vt:variant>
        <vt:i4>5</vt:i4>
      </vt:variant>
      <vt:variant>
        <vt:lpwstr/>
      </vt:variant>
      <vt:variant>
        <vt:lpwstr>_Toc412025922</vt:lpwstr>
      </vt:variant>
      <vt:variant>
        <vt:i4>1114173</vt:i4>
      </vt:variant>
      <vt:variant>
        <vt:i4>350</vt:i4>
      </vt:variant>
      <vt:variant>
        <vt:i4>0</vt:i4>
      </vt:variant>
      <vt:variant>
        <vt:i4>5</vt:i4>
      </vt:variant>
      <vt:variant>
        <vt:lpwstr/>
      </vt:variant>
      <vt:variant>
        <vt:lpwstr>_Toc412025921</vt:lpwstr>
      </vt:variant>
      <vt:variant>
        <vt:i4>1114173</vt:i4>
      </vt:variant>
      <vt:variant>
        <vt:i4>344</vt:i4>
      </vt:variant>
      <vt:variant>
        <vt:i4>0</vt:i4>
      </vt:variant>
      <vt:variant>
        <vt:i4>5</vt:i4>
      </vt:variant>
      <vt:variant>
        <vt:lpwstr/>
      </vt:variant>
      <vt:variant>
        <vt:lpwstr>_Toc412025920</vt:lpwstr>
      </vt:variant>
      <vt:variant>
        <vt:i4>1179709</vt:i4>
      </vt:variant>
      <vt:variant>
        <vt:i4>338</vt:i4>
      </vt:variant>
      <vt:variant>
        <vt:i4>0</vt:i4>
      </vt:variant>
      <vt:variant>
        <vt:i4>5</vt:i4>
      </vt:variant>
      <vt:variant>
        <vt:lpwstr/>
      </vt:variant>
      <vt:variant>
        <vt:lpwstr>_Toc412025919</vt:lpwstr>
      </vt:variant>
      <vt:variant>
        <vt:i4>1179709</vt:i4>
      </vt:variant>
      <vt:variant>
        <vt:i4>332</vt:i4>
      </vt:variant>
      <vt:variant>
        <vt:i4>0</vt:i4>
      </vt:variant>
      <vt:variant>
        <vt:i4>5</vt:i4>
      </vt:variant>
      <vt:variant>
        <vt:lpwstr/>
      </vt:variant>
      <vt:variant>
        <vt:lpwstr>_Toc412025918</vt:lpwstr>
      </vt:variant>
      <vt:variant>
        <vt:i4>1179709</vt:i4>
      </vt:variant>
      <vt:variant>
        <vt:i4>326</vt:i4>
      </vt:variant>
      <vt:variant>
        <vt:i4>0</vt:i4>
      </vt:variant>
      <vt:variant>
        <vt:i4>5</vt:i4>
      </vt:variant>
      <vt:variant>
        <vt:lpwstr/>
      </vt:variant>
      <vt:variant>
        <vt:lpwstr>_Toc412025917</vt:lpwstr>
      </vt:variant>
      <vt:variant>
        <vt:i4>1179709</vt:i4>
      </vt:variant>
      <vt:variant>
        <vt:i4>320</vt:i4>
      </vt:variant>
      <vt:variant>
        <vt:i4>0</vt:i4>
      </vt:variant>
      <vt:variant>
        <vt:i4>5</vt:i4>
      </vt:variant>
      <vt:variant>
        <vt:lpwstr/>
      </vt:variant>
      <vt:variant>
        <vt:lpwstr>_Toc412025916</vt:lpwstr>
      </vt:variant>
      <vt:variant>
        <vt:i4>1179709</vt:i4>
      </vt:variant>
      <vt:variant>
        <vt:i4>314</vt:i4>
      </vt:variant>
      <vt:variant>
        <vt:i4>0</vt:i4>
      </vt:variant>
      <vt:variant>
        <vt:i4>5</vt:i4>
      </vt:variant>
      <vt:variant>
        <vt:lpwstr/>
      </vt:variant>
      <vt:variant>
        <vt:lpwstr>_Toc412025915</vt:lpwstr>
      </vt:variant>
      <vt:variant>
        <vt:i4>1179709</vt:i4>
      </vt:variant>
      <vt:variant>
        <vt:i4>308</vt:i4>
      </vt:variant>
      <vt:variant>
        <vt:i4>0</vt:i4>
      </vt:variant>
      <vt:variant>
        <vt:i4>5</vt:i4>
      </vt:variant>
      <vt:variant>
        <vt:lpwstr/>
      </vt:variant>
      <vt:variant>
        <vt:lpwstr>_Toc412025914</vt:lpwstr>
      </vt:variant>
      <vt:variant>
        <vt:i4>1179709</vt:i4>
      </vt:variant>
      <vt:variant>
        <vt:i4>302</vt:i4>
      </vt:variant>
      <vt:variant>
        <vt:i4>0</vt:i4>
      </vt:variant>
      <vt:variant>
        <vt:i4>5</vt:i4>
      </vt:variant>
      <vt:variant>
        <vt:lpwstr/>
      </vt:variant>
      <vt:variant>
        <vt:lpwstr>_Toc412025913</vt:lpwstr>
      </vt:variant>
      <vt:variant>
        <vt:i4>1179709</vt:i4>
      </vt:variant>
      <vt:variant>
        <vt:i4>296</vt:i4>
      </vt:variant>
      <vt:variant>
        <vt:i4>0</vt:i4>
      </vt:variant>
      <vt:variant>
        <vt:i4>5</vt:i4>
      </vt:variant>
      <vt:variant>
        <vt:lpwstr/>
      </vt:variant>
      <vt:variant>
        <vt:lpwstr>_Toc412025912</vt:lpwstr>
      </vt:variant>
      <vt:variant>
        <vt:i4>1179709</vt:i4>
      </vt:variant>
      <vt:variant>
        <vt:i4>290</vt:i4>
      </vt:variant>
      <vt:variant>
        <vt:i4>0</vt:i4>
      </vt:variant>
      <vt:variant>
        <vt:i4>5</vt:i4>
      </vt:variant>
      <vt:variant>
        <vt:lpwstr/>
      </vt:variant>
      <vt:variant>
        <vt:lpwstr>_Toc412025911</vt:lpwstr>
      </vt:variant>
      <vt:variant>
        <vt:i4>1179709</vt:i4>
      </vt:variant>
      <vt:variant>
        <vt:i4>284</vt:i4>
      </vt:variant>
      <vt:variant>
        <vt:i4>0</vt:i4>
      </vt:variant>
      <vt:variant>
        <vt:i4>5</vt:i4>
      </vt:variant>
      <vt:variant>
        <vt:lpwstr/>
      </vt:variant>
      <vt:variant>
        <vt:lpwstr>_Toc412025910</vt:lpwstr>
      </vt:variant>
      <vt:variant>
        <vt:i4>1245245</vt:i4>
      </vt:variant>
      <vt:variant>
        <vt:i4>278</vt:i4>
      </vt:variant>
      <vt:variant>
        <vt:i4>0</vt:i4>
      </vt:variant>
      <vt:variant>
        <vt:i4>5</vt:i4>
      </vt:variant>
      <vt:variant>
        <vt:lpwstr/>
      </vt:variant>
      <vt:variant>
        <vt:lpwstr>_Toc412025909</vt:lpwstr>
      </vt:variant>
      <vt:variant>
        <vt:i4>1245245</vt:i4>
      </vt:variant>
      <vt:variant>
        <vt:i4>272</vt:i4>
      </vt:variant>
      <vt:variant>
        <vt:i4>0</vt:i4>
      </vt:variant>
      <vt:variant>
        <vt:i4>5</vt:i4>
      </vt:variant>
      <vt:variant>
        <vt:lpwstr/>
      </vt:variant>
      <vt:variant>
        <vt:lpwstr>_Toc412025908</vt:lpwstr>
      </vt:variant>
      <vt:variant>
        <vt:i4>1245245</vt:i4>
      </vt:variant>
      <vt:variant>
        <vt:i4>266</vt:i4>
      </vt:variant>
      <vt:variant>
        <vt:i4>0</vt:i4>
      </vt:variant>
      <vt:variant>
        <vt:i4>5</vt:i4>
      </vt:variant>
      <vt:variant>
        <vt:lpwstr/>
      </vt:variant>
      <vt:variant>
        <vt:lpwstr>_Toc412025907</vt:lpwstr>
      </vt:variant>
      <vt:variant>
        <vt:i4>1245245</vt:i4>
      </vt:variant>
      <vt:variant>
        <vt:i4>260</vt:i4>
      </vt:variant>
      <vt:variant>
        <vt:i4>0</vt:i4>
      </vt:variant>
      <vt:variant>
        <vt:i4>5</vt:i4>
      </vt:variant>
      <vt:variant>
        <vt:lpwstr/>
      </vt:variant>
      <vt:variant>
        <vt:lpwstr>_Toc412025906</vt:lpwstr>
      </vt:variant>
      <vt:variant>
        <vt:i4>1245245</vt:i4>
      </vt:variant>
      <vt:variant>
        <vt:i4>254</vt:i4>
      </vt:variant>
      <vt:variant>
        <vt:i4>0</vt:i4>
      </vt:variant>
      <vt:variant>
        <vt:i4>5</vt:i4>
      </vt:variant>
      <vt:variant>
        <vt:lpwstr/>
      </vt:variant>
      <vt:variant>
        <vt:lpwstr>_Toc412025905</vt:lpwstr>
      </vt:variant>
      <vt:variant>
        <vt:i4>1245245</vt:i4>
      </vt:variant>
      <vt:variant>
        <vt:i4>248</vt:i4>
      </vt:variant>
      <vt:variant>
        <vt:i4>0</vt:i4>
      </vt:variant>
      <vt:variant>
        <vt:i4>5</vt:i4>
      </vt:variant>
      <vt:variant>
        <vt:lpwstr/>
      </vt:variant>
      <vt:variant>
        <vt:lpwstr>_Toc412025904</vt:lpwstr>
      </vt:variant>
      <vt:variant>
        <vt:i4>1245245</vt:i4>
      </vt:variant>
      <vt:variant>
        <vt:i4>242</vt:i4>
      </vt:variant>
      <vt:variant>
        <vt:i4>0</vt:i4>
      </vt:variant>
      <vt:variant>
        <vt:i4>5</vt:i4>
      </vt:variant>
      <vt:variant>
        <vt:lpwstr/>
      </vt:variant>
      <vt:variant>
        <vt:lpwstr>_Toc412025903</vt:lpwstr>
      </vt:variant>
      <vt:variant>
        <vt:i4>1245245</vt:i4>
      </vt:variant>
      <vt:variant>
        <vt:i4>236</vt:i4>
      </vt:variant>
      <vt:variant>
        <vt:i4>0</vt:i4>
      </vt:variant>
      <vt:variant>
        <vt:i4>5</vt:i4>
      </vt:variant>
      <vt:variant>
        <vt:lpwstr/>
      </vt:variant>
      <vt:variant>
        <vt:lpwstr>_Toc412025902</vt:lpwstr>
      </vt:variant>
      <vt:variant>
        <vt:i4>1245245</vt:i4>
      </vt:variant>
      <vt:variant>
        <vt:i4>230</vt:i4>
      </vt:variant>
      <vt:variant>
        <vt:i4>0</vt:i4>
      </vt:variant>
      <vt:variant>
        <vt:i4>5</vt:i4>
      </vt:variant>
      <vt:variant>
        <vt:lpwstr/>
      </vt:variant>
      <vt:variant>
        <vt:lpwstr>_Toc412025901</vt:lpwstr>
      </vt:variant>
      <vt:variant>
        <vt:i4>1245245</vt:i4>
      </vt:variant>
      <vt:variant>
        <vt:i4>224</vt:i4>
      </vt:variant>
      <vt:variant>
        <vt:i4>0</vt:i4>
      </vt:variant>
      <vt:variant>
        <vt:i4>5</vt:i4>
      </vt:variant>
      <vt:variant>
        <vt:lpwstr/>
      </vt:variant>
      <vt:variant>
        <vt:lpwstr>_Toc412025900</vt:lpwstr>
      </vt:variant>
      <vt:variant>
        <vt:i4>1703996</vt:i4>
      </vt:variant>
      <vt:variant>
        <vt:i4>218</vt:i4>
      </vt:variant>
      <vt:variant>
        <vt:i4>0</vt:i4>
      </vt:variant>
      <vt:variant>
        <vt:i4>5</vt:i4>
      </vt:variant>
      <vt:variant>
        <vt:lpwstr/>
      </vt:variant>
      <vt:variant>
        <vt:lpwstr>_Toc412025899</vt:lpwstr>
      </vt:variant>
      <vt:variant>
        <vt:i4>1703996</vt:i4>
      </vt:variant>
      <vt:variant>
        <vt:i4>212</vt:i4>
      </vt:variant>
      <vt:variant>
        <vt:i4>0</vt:i4>
      </vt:variant>
      <vt:variant>
        <vt:i4>5</vt:i4>
      </vt:variant>
      <vt:variant>
        <vt:lpwstr/>
      </vt:variant>
      <vt:variant>
        <vt:lpwstr>_Toc412025898</vt:lpwstr>
      </vt:variant>
      <vt:variant>
        <vt:i4>1703996</vt:i4>
      </vt:variant>
      <vt:variant>
        <vt:i4>206</vt:i4>
      </vt:variant>
      <vt:variant>
        <vt:i4>0</vt:i4>
      </vt:variant>
      <vt:variant>
        <vt:i4>5</vt:i4>
      </vt:variant>
      <vt:variant>
        <vt:lpwstr/>
      </vt:variant>
      <vt:variant>
        <vt:lpwstr>_Toc412025897</vt:lpwstr>
      </vt:variant>
      <vt:variant>
        <vt:i4>1703996</vt:i4>
      </vt:variant>
      <vt:variant>
        <vt:i4>200</vt:i4>
      </vt:variant>
      <vt:variant>
        <vt:i4>0</vt:i4>
      </vt:variant>
      <vt:variant>
        <vt:i4>5</vt:i4>
      </vt:variant>
      <vt:variant>
        <vt:lpwstr/>
      </vt:variant>
      <vt:variant>
        <vt:lpwstr>_Toc412025896</vt:lpwstr>
      </vt:variant>
      <vt:variant>
        <vt:i4>1703996</vt:i4>
      </vt:variant>
      <vt:variant>
        <vt:i4>194</vt:i4>
      </vt:variant>
      <vt:variant>
        <vt:i4>0</vt:i4>
      </vt:variant>
      <vt:variant>
        <vt:i4>5</vt:i4>
      </vt:variant>
      <vt:variant>
        <vt:lpwstr/>
      </vt:variant>
      <vt:variant>
        <vt:lpwstr>_Toc412025895</vt:lpwstr>
      </vt:variant>
      <vt:variant>
        <vt:i4>1703996</vt:i4>
      </vt:variant>
      <vt:variant>
        <vt:i4>188</vt:i4>
      </vt:variant>
      <vt:variant>
        <vt:i4>0</vt:i4>
      </vt:variant>
      <vt:variant>
        <vt:i4>5</vt:i4>
      </vt:variant>
      <vt:variant>
        <vt:lpwstr/>
      </vt:variant>
      <vt:variant>
        <vt:lpwstr>_Toc412025894</vt:lpwstr>
      </vt:variant>
      <vt:variant>
        <vt:i4>1703996</vt:i4>
      </vt:variant>
      <vt:variant>
        <vt:i4>182</vt:i4>
      </vt:variant>
      <vt:variant>
        <vt:i4>0</vt:i4>
      </vt:variant>
      <vt:variant>
        <vt:i4>5</vt:i4>
      </vt:variant>
      <vt:variant>
        <vt:lpwstr/>
      </vt:variant>
      <vt:variant>
        <vt:lpwstr>_Toc412025893</vt:lpwstr>
      </vt:variant>
      <vt:variant>
        <vt:i4>1703996</vt:i4>
      </vt:variant>
      <vt:variant>
        <vt:i4>176</vt:i4>
      </vt:variant>
      <vt:variant>
        <vt:i4>0</vt:i4>
      </vt:variant>
      <vt:variant>
        <vt:i4>5</vt:i4>
      </vt:variant>
      <vt:variant>
        <vt:lpwstr/>
      </vt:variant>
      <vt:variant>
        <vt:lpwstr>_Toc412025892</vt:lpwstr>
      </vt:variant>
      <vt:variant>
        <vt:i4>1703996</vt:i4>
      </vt:variant>
      <vt:variant>
        <vt:i4>170</vt:i4>
      </vt:variant>
      <vt:variant>
        <vt:i4>0</vt:i4>
      </vt:variant>
      <vt:variant>
        <vt:i4>5</vt:i4>
      </vt:variant>
      <vt:variant>
        <vt:lpwstr/>
      </vt:variant>
      <vt:variant>
        <vt:lpwstr>_Toc412025891</vt:lpwstr>
      </vt:variant>
      <vt:variant>
        <vt:i4>1703996</vt:i4>
      </vt:variant>
      <vt:variant>
        <vt:i4>164</vt:i4>
      </vt:variant>
      <vt:variant>
        <vt:i4>0</vt:i4>
      </vt:variant>
      <vt:variant>
        <vt:i4>5</vt:i4>
      </vt:variant>
      <vt:variant>
        <vt:lpwstr/>
      </vt:variant>
      <vt:variant>
        <vt:lpwstr>_Toc412025890</vt:lpwstr>
      </vt:variant>
      <vt:variant>
        <vt:i4>1769532</vt:i4>
      </vt:variant>
      <vt:variant>
        <vt:i4>158</vt:i4>
      </vt:variant>
      <vt:variant>
        <vt:i4>0</vt:i4>
      </vt:variant>
      <vt:variant>
        <vt:i4>5</vt:i4>
      </vt:variant>
      <vt:variant>
        <vt:lpwstr/>
      </vt:variant>
      <vt:variant>
        <vt:lpwstr>_Toc412025889</vt:lpwstr>
      </vt:variant>
      <vt:variant>
        <vt:i4>1769532</vt:i4>
      </vt:variant>
      <vt:variant>
        <vt:i4>152</vt:i4>
      </vt:variant>
      <vt:variant>
        <vt:i4>0</vt:i4>
      </vt:variant>
      <vt:variant>
        <vt:i4>5</vt:i4>
      </vt:variant>
      <vt:variant>
        <vt:lpwstr/>
      </vt:variant>
      <vt:variant>
        <vt:lpwstr>_Toc412025888</vt:lpwstr>
      </vt:variant>
      <vt:variant>
        <vt:i4>1769532</vt:i4>
      </vt:variant>
      <vt:variant>
        <vt:i4>146</vt:i4>
      </vt:variant>
      <vt:variant>
        <vt:i4>0</vt:i4>
      </vt:variant>
      <vt:variant>
        <vt:i4>5</vt:i4>
      </vt:variant>
      <vt:variant>
        <vt:lpwstr/>
      </vt:variant>
      <vt:variant>
        <vt:lpwstr>_Toc412025887</vt:lpwstr>
      </vt:variant>
      <vt:variant>
        <vt:i4>1769532</vt:i4>
      </vt:variant>
      <vt:variant>
        <vt:i4>140</vt:i4>
      </vt:variant>
      <vt:variant>
        <vt:i4>0</vt:i4>
      </vt:variant>
      <vt:variant>
        <vt:i4>5</vt:i4>
      </vt:variant>
      <vt:variant>
        <vt:lpwstr/>
      </vt:variant>
      <vt:variant>
        <vt:lpwstr>_Toc412025886</vt:lpwstr>
      </vt:variant>
      <vt:variant>
        <vt:i4>1769532</vt:i4>
      </vt:variant>
      <vt:variant>
        <vt:i4>134</vt:i4>
      </vt:variant>
      <vt:variant>
        <vt:i4>0</vt:i4>
      </vt:variant>
      <vt:variant>
        <vt:i4>5</vt:i4>
      </vt:variant>
      <vt:variant>
        <vt:lpwstr/>
      </vt:variant>
      <vt:variant>
        <vt:lpwstr>_Toc412025885</vt:lpwstr>
      </vt:variant>
      <vt:variant>
        <vt:i4>1769532</vt:i4>
      </vt:variant>
      <vt:variant>
        <vt:i4>128</vt:i4>
      </vt:variant>
      <vt:variant>
        <vt:i4>0</vt:i4>
      </vt:variant>
      <vt:variant>
        <vt:i4>5</vt:i4>
      </vt:variant>
      <vt:variant>
        <vt:lpwstr/>
      </vt:variant>
      <vt:variant>
        <vt:lpwstr>_Toc412025884</vt:lpwstr>
      </vt:variant>
      <vt:variant>
        <vt:i4>1769532</vt:i4>
      </vt:variant>
      <vt:variant>
        <vt:i4>122</vt:i4>
      </vt:variant>
      <vt:variant>
        <vt:i4>0</vt:i4>
      </vt:variant>
      <vt:variant>
        <vt:i4>5</vt:i4>
      </vt:variant>
      <vt:variant>
        <vt:lpwstr/>
      </vt:variant>
      <vt:variant>
        <vt:lpwstr>_Toc412025883</vt:lpwstr>
      </vt:variant>
      <vt:variant>
        <vt:i4>1769532</vt:i4>
      </vt:variant>
      <vt:variant>
        <vt:i4>116</vt:i4>
      </vt:variant>
      <vt:variant>
        <vt:i4>0</vt:i4>
      </vt:variant>
      <vt:variant>
        <vt:i4>5</vt:i4>
      </vt:variant>
      <vt:variant>
        <vt:lpwstr/>
      </vt:variant>
      <vt:variant>
        <vt:lpwstr>_Toc412025882</vt:lpwstr>
      </vt:variant>
      <vt:variant>
        <vt:i4>1769532</vt:i4>
      </vt:variant>
      <vt:variant>
        <vt:i4>110</vt:i4>
      </vt:variant>
      <vt:variant>
        <vt:i4>0</vt:i4>
      </vt:variant>
      <vt:variant>
        <vt:i4>5</vt:i4>
      </vt:variant>
      <vt:variant>
        <vt:lpwstr/>
      </vt:variant>
      <vt:variant>
        <vt:lpwstr>_Toc412025881</vt:lpwstr>
      </vt:variant>
      <vt:variant>
        <vt:i4>1769532</vt:i4>
      </vt:variant>
      <vt:variant>
        <vt:i4>104</vt:i4>
      </vt:variant>
      <vt:variant>
        <vt:i4>0</vt:i4>
      </vt:variant>
      <vt:variant>
        <vt:i4>5</vt:i4>
      </vt:variant>
      <vt:variant>
        <vt:lpwstr/>
      </vt:variant>
      <vt:variant>
        <vt:lpwstr>_Toc412025880</vt:lpwstr>
      </vt:variant>
      <vt:variant>
        <vt:i4>1310780</vt:i4>
      </vt:variant>
      <vt:variant>
        <vt:i4>98</vt:i4>
      </vt:variant>
      <vt:variant>
        <vt:i4>0</vt:i4>
      </vt:variant>
      <vt:variant>
        <vt:i4>5</vt:i4>
      </vt:variant>
      <vt:variant>
        <vt:lpwstr/>
      </vt:variant>
      <vt:variant>
        <vt:lpwstr>_Toc412025879</vt:lpwstr>
      </vt:variant>
      <vt:variant>
        <vt:i4>1310780</vt:i4>
      </vt:variant>
      <vt:variant>
        <vt:i4>92</vt:i4>
      </vt:variant>
      <vt:variant>
        <vt:i4>0</vt:i4>
      </vt:variant>
      <vt:variant>
        <vt:i4>5</vt:i4>
      </vt:variant>
      <vt:variant>
        <vt:lpwstr/>
      </vt:variant>
      <vt:variant>
        <vt:lpwstr>_Toc412025878</vt:lpwstr>
      </vt:variant>
      <vt:variant>
        <vt:i4>1310780</vt:i4>
      </vt:variant>
      <vt:variant>
        <vt:i4>86</vt:i4>
      </vt:variant>
      <vt:variant>
        <vt:i4>0</vt:i4>
      </vt:variant>
      <vt:variant>
        <vt:i4>5</vt:i4>
      </vt:variant>
      <vt:variant>
        <vt:lpwstr/>
      </vt:variant>
      <vt:variant>
        <vt:lpwstr>_Toc412025877</vt:lpwstr>
      </vt:variant>
      <vt:variant>
        <vt:i4>1310780</vt:i4>
      </vt:variant>
      <vt:variant>
        <vt:i4>80</vt:i4>
      </vt:variant>
      <vt:variant>
        <vt:i4>0</vt:i4>
      </vt:variant>
      <vt:variant>
        <vt:i4>5</vt:i4>
      </vt:variant>
      <vt:variant>
        <vt:lpwstr/>
      </vt:variant>
      <vt:variant>
        <vt:lpwstr>_Toc412025876</vt:lpwstr>
      </vt:variant>
      <vt:variant>
        <vt:i4>1310780</vt:i4>
      </vt:variant>
      <vt:variant>
        <vt:i4>74</vt:i4>
      </vt:variant>
      <vt:variant>
        <vt:i4>0</vt:i4>
      </vt:variant>
      <vt:variant>
        <vt:i4>5</vt:i4>
      </vt:variant>
      <vt:variant>
        <vt:lpwstr/>
      </vt:variant>
      <vt:variant>
        <vt:lpwstr>_Toc412025875</vt:lpwstr>
      </vt:variant>
      <vt:variant>
        <vt:i4>1310780</vt:i4>
      </vt:variant>
      <vt:variant>
        <vt:i4>68</vt:i4>
      </vt:variant>
      <vt:variant>
        <vt:i4>0</vt:i4>
      </vt:variant>
      <vt:variant>
        <vt:i4>5</vt:i4>
      </vt:variant>
      <vt:variant>
        <vt:lpwstr/>
      </vt:variant>
      <vt:variant>
        <vt:lpwstr>_Toc412025874</vt:lpwstr>
      </vt:variant>
      <vt:variant>
        <vt:i4>1310780</vt:i4>
      </vt:variant>
      <vt:variant>
        <vt:i4>62</vt:i4>
      </vt:variant>
      <vt:variant>
        <vt:i4>0</vt:i4>
      </vt:variant>
      <vt:variant>
        <vt:i4>5</vt:i4>
      </vt:variant>
      <vt:variant>
        <vt:lpwstr/>
      </vt:variant>
      <vt:variant>
        <vt:lpwstr>_Toc412025873</vt:lpwstr>
      </vt:variant>
      <vt:variant>
        <vt:i4>1310780</vt:i4>
      </vt:variant>
      <vt:variant>
        <vt:i4>56</vt:i4>
      </vt:variant>
      <vt:variant>
        <vt:i4>0</vt:i4>
      </vt:variant>
      <vt:variant>
        <vt:i4>5</vt:i4>
      </vt:variant>
      <vt:variant>
        <vt:lpwstr/>
      </vt:variant>
      <vt:variant>
        <vt:lpwstr>_Toc412025872</vt:lpwstr>
      </vt:variant>
      <vt:variant>
        <vt:i4>1310780</vt:i4>
      </vt:variant>
      <vt:variant>
        <vt:i4>50</vt:i4>
      </vt:variant>
      <vt:variant>
        <vt:i4>0</vt:i4>
      </vt:variant>
      <vt:variant>
        <vt:i4>5</vt:i4>
      </vt:variant>
      <vt:variant>
        <vt:lpwstr/>
      </vt:variant>
      <vt:variant>
        <vt:lpwstr>_Toc412025871</vt:lpwstr>
      </vt:variant>
      <vt:variant>
        <vt:i4>1310780</vt:i4>
      </vt:variant>
      <vt:variant>
        <vt:i4>44</vt:i4>
      </vt:variant>
      <vt:variant>
        <vt:i4>0</vt:i4>
      </vt:variant>
      <vt:variant>
        <vt:i4>5</vt:i4>
      </vt:variant>
      <vt:variant>
        <vt:lpwstr/>
      </vt:variant>
      <vt:variant>
        <vt:lpwstr>_Toc412025870</vt:lpwstr>
      </vt:variant>
      <vt:variant>
        <vt:i4>1376316</vt:i4>
      </vt:variant>
      <vt:variant>
        <vt:i4>38</vt:i4>
      </vt:variant>
      <vt:variant>
        <vt:i4>0</vt:i4>
      </vt:variant>
      <vt:variant>
        <vt:i4>5</vt:i4>
      </vt:variant>
      <vt:variant>
        <vt:lpwstr/>
      </vt:variant>
      <vt:variant>
        <vt:lpwstr>_Toc412025869</vt:lpwstr>
      </vt:variant>
      <vt:variant>
        <vt:i4>1376316</vt:i4>
      </vt:variant>
      <vt:variant>
        <vt:i4>32</vt:i4>
      </vt:variant>
      <vt:variant>
        <vt:i4>0</vt:i4>
      </vt:variant>
      <vt:variant>
        <vt:i4>5</vt:i4>
      </vt:variant>
      <vt:variant>
        <vt:lpwstr/>
      </vt:variant>
      <vt:variant>
        <vt:lpwstr>_Toc412025868</vt:lpwstr>
      </vt:variant>
      <vt:variant>
        <vt:i4>1376316</vt:i4>
      </vt:variant>
      <vt:variant>
        <vt:i4>26</vt:i4>
      </vt:variant>
      <vt:variant>
        <vt:i4>0</vt:i4>
      </vt:variant>
      <vt:variant>
        <vt:i4>5</vt:i4>
      </vt:variant>
      <vt:variant>
        <vt:lpwstr/>
      </vt:variant>
      <vt:variant>
        <vt:lpwstr>_Toc412025867</vt:lpwstr>
      </vt:variant>
      <vt:variant>
        <vt:i4>1376316</vt:i4>
      </vt:variant>
      <vt:variant>
        <vt:i4>20</vt:i4>
      </vt:variant>
      <vt:variant>
        <vt:i4>0</vt:i4>
      </vt:variant>
      <vt:variant>
        <vt:i4>5</vt:i4>
      </vt:variant>
      <vt:variant>
        <vt:lpwstr/>
      </vt:variant>
      <vt:variant>
        <vt:lpwstr>_Toc412025866</vt:lpwstr>
      </vt:variant>
      <vt:variant>
        <vt:i4>1376316</vt:i4>
      </vt:variant>
      <vt:variant>
        <vt:i4>14</vt:i4>
      </vt:variant>
      <vt:variant>
        <vt:i4>0</vt:i4>
      </vt:variant>
      <vt:variant>
        <vt:i4>5</vt:i4>
      </vt:variant>
      <vt:variant>
        <vt:lpwstr/>
      </vt:variant>
      <vt:variant>
        <vt:lpwstr>_Toc412025865</vt:lpwstr>
      </vt:variant>
      <vt:variant>
        <vt:i4>1376316</vt:i4>
      </vt:variant>
      <vt:variant>
        <vt:i4>8</vt:i4>
      </vt:variant>
      <vt:variant>
        <vt:i4>0</vt:i4>
      </vt:variant>
      <vt:variant>
        <vt:i4>5</vt:i4>
      </vt:variant>
      <vt:variant>
        <vt:lpwstr/>
      </vt:variant>
      <vt:variant>
        <vt:lpwstr>_Toc412025864</vt:lpwstr>
      </vt:variant>
      <vt:variant>
        <vt:i4>1376316</vt:i4>
      </vt:variant>
      <vt:variant>
        <vt:i4>2</vt:i4>
      </vt:variant>
      <vt:variant>
        <vt:i4>0</vt:i4>
      </vt:variant>
      <vt:variant>
        <vt:i4>5</vt:i4>
      </vt:variant>
      <vt:variant>
        <vt:lpwstr/>
      </vt:variant>
      <vt:variant>
        <vt:lpwstr>_Toc412025863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tomas.kafka</dc:creator>
  <cp:keywords/>
  <dc:description/>
  <cp:lastModifiedBy>Jarath Martin Bc.</cp:lastModifiedBy>
  <cp:revision>182</cp:revision>
  <cp:lastPrinted>2023-09-13T14:53:00Z</cp:lastPrinted>
  <dcterms:created xsi:type="dcterms:W3CDTF">2020-02-28T08:26:00Z</dcterms:created>
  <dcterms:modified xsi:type="dcterms:W3CDTF">2023-09-13T14:55:00Z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d:\pw_data\tomas.kafka\</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ies>
</file>