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8310A" w14:textId="5F9E54D7" w:rsidR="00465FB3" w:rsidRPr="00B17DC4" w:rsidRDefault="00465FB3" w:rsidP="007B4757">
      <w:pPr>
        <w:rPr>
          <w:rFonts w:cs="Arial"/>
          <w:b/>
          <w:szCs w:val="22"/>
        </w:rPr>
      </w:pPr>
      <w:bookmarkStart w:id="0" w:name="_Toc304824129"/>
    </w:p>
    <w:p w14:paraId="2A6E0428" w14:textId="77777777" w:rsidR="007B4757" w:rsidRPr="00B17DC4" w:rsidRDefault="007B4757" w:rsidP="007B4757">
      <w:pPr>
        <w:rPr>
          <w:rFonts w:cs="Arial"/>
          <w:b/>
          <w:szCs w:val="22"/>
        </w:rPr>
      </w:pPr>
    </w:p>
    <w:p w14:paraId="59A23CDC" w14:textId="1EFCD554" w:rsidR="00A758C3" w:rsidRPr="00B17DC4" w:rsidRDefault="00704456" w:rsidP="00DD2491">
      <w:pPr>
        <w:pStyle w:val="Nzev"/>
        <w:rPr>
          <w:lang w:val="cs-CZ"/>
        </w:rPr>
      </w:pPr>
      <w:r w:rsidRPr="00B17DC4">
        <w:rPr>
          <w:lang w:val="cs-CZ"/>
        </w:rPr>
        <w:t>B.8</w:t>
      </w:r>
      <w:r w:rsidR="006310EB" w:rsidRPr="00B17DC4">
        <w:rPr>
          <w:lang w:val="cs-CZ"/>
        </w:rPr>
        <w:t xml:space="preserve"> </w:t>
      </w:r>
      <w:r w:rsidR="00807EF7" w:rsidRPr="00B17DC4">
        <w:rPr>
          <w:lang w:val="cs-CZ"/>
        </w:rPr>
        <w:t>Zásady o</w:t>
      </w:r>
      <w:r w:rsidR="00A758C3" w:rsidRPr="00B17DC4">
        <w:rPr>
          <w:lang w:val="cs-CZ"/>
        </w:rPr>
        <w:t>rganizace výstavby</w:t>
      </w:r>
    </w:p>
    <w:p w14:paraId="4005A4F4" w14:textId="77777777" w:rsidR="00A758C3" w:rsidRPr="00B17DC4" w:rsidRDefault="00A758C3" w:rsidP="00A758C3">
      <w:pPr>
        <w:pStyle w:val="Zpat"/>
        <w:tabs>
          <w:tab w:val="left" w:pos="708"/>
        </w:tabs>
        <w:jc w:val="center"/>
        <w:rPr>
          <w:rFonts w:cs="Arial"/>
          <w:b/>
          <w:sz w:val="28"/>
          <w:szCs w:val="28"/>
        </w:rPr>
      </w:pPr>
    </w:p>
    <w:p w14:paraId="33960719" w14:textId="77777777" w:rsidR="00A758C3" w:rsidRPr="00B17DC4" w:rsidRDefault="00A758C3" w:rsidP="00A758C3">
      <w:pPr>
        <w:pStyle w:val="Zpat"/>
        <w:tabs>
          <w:tab w:val="left" w:pos="708"/>
        </w:tabs>
        <w:jc w:val="center"/>
        <w:rPr>
          <w:rFonts w:cs="Arial"/>
          <w:b/>
          <w:sz w:val="28"/>
          <w:szCs w:val="28"/>
        </w:rPr>
      </w:pPr>
    </w:p>
    <w:p w14:paraId="1D9B177C" w14:textId="77777777" w:rsidR="00A758C3" w:rsidRPr="00B17DC4" w:rsidRDefault="00A758C3" w:rsidP="00A758C3">
      <w:pPr>
        <w:pStyle w:val="Zpat"/>
        <w:tabs>
          <w:tab w:val="left" w:pos="708"/>
        </w:tabs>
        <w:jc w:val="center"/>
        <w:rPr>
          <w:rFonts w:cs="Arial"/>
          <w:b/>
          <w:sz w:val="28"/>
          <w:szCs w:val="28"/>
        </w:rPr>
      </w:pPr>
    </w:p>
    <w:p w14:paraId="61E0BBDF" w14:textId="77777777" w:rsidR="00A758C3" w:rsidRPr="00B17DC4" w:rsidRDefault="00A758C3" w:rsidP="00A758C3">
      <w:pPr>
        <w:pStyle w:val="Zpat"/>
        <w:tabs>
          <w:tab w:val="left" w:pos="708"/>
        </w:tabs>
        <w:jc w:val="center"/>
        <w:rPr>
          <w:rFonts w:cs="Arial"/>
          <w:b/>
          <w:sz w:val="28"/>
          <w:szCs w:val="28"/>
        </w:rPr>
      </w:pPr>
    </w:p>
    <w:p w14:paraId="05945353" w14:textId="77777777" w:rsidR="00A758C3" w:rsidRPr="00B17DC4" w:rsidRDefault="00A758C3" w:rsidP="00A758C3">
      <w:pPr>
        <w:pStyle w:val="Zpat"/>
        <w:tabs>
          <w:tab w:val="left" w:pos="708"/>
        </w:tabs>
        <w:jc w:val="center"/>
        <w:rPr>
          <w:rFonts w:cs="Arial"/>
          <w:b/>
          <w:sz w:val="28"/>
          <w:szCs w:val="28"/>
        </w:rPr>
      </w:pPr>
    </w:p>
    <w:p w14:paraId="264D4D8D" w14:textId="77777777" w:rsidR="00A758C3" w:rsidRPr="00B17DC4" w:rsidRDefault="00A758C3" w:rsidP="00A758C3">
      <w:pPr>
        <w:pStyle w:val="Zpat"/>
        <w:tabs>
          <w:tab w:val="left" w:pos="708"/>
        </w:tabs>
        <w:jc w:val="center"/>
        <w:rPr>
          <w:rFonts w:cs="Arial"/>
          <w:b/>
          <w:sz w:val="28"/>
          <w:szCs w:val="28"/>
        </w:rPr>
      </w:pPr>
    </w:p>
    <w:p w14:paraId="7EA4EF1D" w14:textId="77777777" w:rsidR="00A758C3" w:rsidRPr="00B17DC4" w:rsidRDefault="00A758C3" w:rsidP="00DD2491">
      <w:pPr>
        <w:pStyle w:val="Nzev"/>
        <w:rPr>
          <w:lang w:val="cs-CZ"/>
        </w:rPr>
      </w:pPr>
    </w:p>
    <w:p w14:paraId="18762406" w14:textId="77777777" w:rsidR="00A758C3" w:rsidRPr="00B17DC4" w:rsidRDefault="00704456" w:rsidP="00DD2491">
      <w:pPr>
        <w:pStyle w:val="Nzev"/>
        <w:rPr>
          <w:bCs/>
          <w:lang w:val="cs-CZ"/>
        </w:rPr>
      </w:pPr>
      <w:r w:rsidRPr="00B17DC4">
        <w:rPr>
          <w:bCs/>
          <w:lang w:val="cs-CZ"/>
        </w:rPr>
        <w:t>B.8</w:t>
      </w:r>
      <w:r w:rsidR="00807EF7" w:rsidRPr="00B17DC4">
        <w:rPr>
          <w:bCs/>
          <w:lang w:val="cs-CZ"/>
        </w:rPr>
        <w:t>.1</w:t>
      </w:r>
      <w:r w:rsidR="00A758C3" w:rsidRPr="00B17DC4">
        <w:rPr>
          <w:bCs/>
          <w:lang w:val="cs-CZ"/>
        </w:rPr>
        <w:t xml:space="preserve"> Technická zpráva</w:t>
      </w:r>
    </w:p>
    <w:p w14:paraId="0750B0A8" w14:textId="77777777" w:rsidR="00A758C3" w:rsidRPr="00B17DC4" w:rsidRDefault="00A758C3" w:rsidP="00DD2491">
      <w:pPr>
        <w:pStyle w:val="Nzev"/>
        <w:rPr>
          <w:bCs/>
          <w:lang w:val="cs-CZ"/>
        </w:rPr>
      </w:pPr>
    </w:p>
    <w:p w14:paraId="3D95D288" w14:textId="5B859C90" w:rsidR="006A5341" w:rsidRPr="00B17DC4" w:rsidRDefault="007B4757" w:rsidP="00DD2491">
      <w:pPr>
        <w:pStyle w:val="Nzev"/>
        <w:rPr>
          <w:bCs/>
          <w:lang w:val="cs-CZ"/>
        </w:rPr>
      </w:pPr>
      <w:r w:rsidRPr="00B17DC4">
        <w:rPr>
          <w:bCs/>
        </w:rPr>
        <w:t>„</w:t>
      </w:r>
      <w:r w:rsidR="00571269" w:rsidRPr="00B17DC4">
        <w:rPr>
          <w:bCs/>
        </w:rPr>
        <w:t>Modernizace trati Nemanice I - Ševětín</w:t>
      </w:r>
      <w:r w:rsidRPr="00B17DC4">
        <w:rPr>
          <w:bCs/>
        </w:rPr>
        <w:t>“</w:t>
      </w:r>
      <w:r w:rsidR="006A5341" w:rsidRPr="00B17DC4">
        <w:rPr>
          <w:lang w:val="cs-CZ"/>
        </w:rPr>
        <w:br w:type="page"/>
      </w:r>
    </w:p>
    <w:p w14:paraId="37BA7968" w14:textId="77777777" w:rsidR="006A5341" w:rsidRPr="00B17DC4" w:rsidRDefault="006A5341">
      <w:pPr>
        <w:rPr>
          <w:rFonts w:cs="Arial"/>
          <w:b/>
          <w:bCs/>
          <w:szCs w:val="22"/>
        </w:rPr>
      </w:pPr>
    </w:p>
    <w:p w14:paraId="07D067FF" w14:textId="77777777" w:rsidR="006A5341" w:rsidRPr="00B17DC4" w:rsidRDefault="006A5341">
      <w:pPr>
        <w:rPr>
          <w:szCs w:val="22"/>
        </w:rPr>
      </w:pPr>
    </w:p>
    <w:p w14:paraId="6132539D" w14:textId="77777777" w:rsidR="006A5341" w:rsidRPr="00B17DC4" w:rsidRDefault="006A5341">
      <w:pPr>
        <w:rPr>
          <w:rFonts w:cs="Arial"/>
          <w:b/>
          <w:bCs/>
          <w:szCs w:val="22"/>
        </w:rPr>
      </w:pPr>
    </w:p>
    <w:p w14:paraId="62BE8DCB" w14:textId="77777777" w:rsidR="006A5341" w:rsidRPr="00B17DC4" w:rsidRDefault="006A5341">
      <w:pPr>
        <w:rPr>
          <w:rFonts w:cs="Arial"/>
          <w:b/>
          <w:bCs/>
          <w:szCs w:val="22"/>
        </w:rPr>
      </w:pPr>
    </w:p>
    <w:p w14:paraId="435283D5" w14:textId="77777777" w:rsidR="006A5341" w:rsidRPr="00B17DC4" w:rsidRDefault="006A5341">
      <w:pPr>
        <w:rPr>
          <w:rFonts w:cs="Arial"/>
          <w:b/>
          <w:bCs/>
          <w:szCs w:val="22"/>
        </w:rPr>
      </w:pPr>
    </w:p>
    <w:p w14:paraId="4F98491C" w14:textId="77777777" w:rsidR="006A5341" w:rsidRPr="00B17DC4" w:rsidRDefault="006A5341">
      <w:pPr>
        <w:rPr>
          <w:rFonts w:cs="Arial"/>
          <w:b/>
          <w:bCs/>
          <w:szCs w:val="22"/>
        </w:rPr>
      </w:pPr>
    </w:p>
    <w:p w14:paraId="2039A2FF" w14:textId="77777777" w:rsidR="006A5341" w:rsidRPr="00B17DC4" w:rsidRDefault="006A5341">
      <w:pPr>
        <w:rPr>
          <w:rFonts w:cs="Arial"/>
          <w:b/>
          <w:bCs/>
          <w:szCs w:val="22"/>
        </w:rPr>
      </w:pPr>
    </w:p>
    <w:p w14:paraId="5E2ED2B9" w14:textId="77777777" w:rsidR="006A5341" w:rsidRPr="00B17DC4" w:rsidRDefault="006A5341">
      <w:pPr>
        <w:rPr>
          <w:rFonts w:cs="Arial"/>
          <w:b/>
          <w:bCs/>
          <w:szCs w:val="22"/>
        </w:rPr>
      </w:pPr>
    </w:p>
    <w:p w14:paraId="4556E4FD" w14:textId="77777777" w:rsidR="006A5341" w:rsidRPr="00B17DC4" w:rsidRDefault="006A5341">
      <w:pPr>
        <w:rPr>
          <w:rFonts w:cs="Arial"/>
          <w:b/>
          <w:bCs/>
          <w:szCs w:val="22"/>
        </w:rPr>
      </w:pPr>
    </w:p>
    <w:p w14:paraId="319B9953" w14:textId="77777777" w:rsidR="006A5341" w:rsidRPr="00B17DC4" w:rsidRDefault="006A5341">
      <w:pPr>
        <w:rPr>
          <w:rFonts w:cs="Arial"/>
          <w:b/>
          <w:bCs/>
          <w:szCs w:val="22"/>
        </w:rPr>
      </w:pPr>
    </w:p>
    <w:p w14:paraId="3955CFB5" w14:textId="77777777" w:rsidR="006A5341" w:rsidRPr="00B17DC4" w:rsidRDefault="006A5341">
      <w:pPr>
        <w:rPr>
          <w:rFonts w:cs="Arial"/>
          <w:b/>
          <w:bCs/>
          <w:szCs w:val="22"/>
        </w:rPr>
      </w:pPr>
    </w:p>
    <w:p w14:paraId="2C0E2254" w14:textId="77777777" w:rsidR="006A5341" w:rsidRPr="00B17DC4" w:rsidRDefault="006A5341">
      <w:pPr>
        <w:rPr>
          <w:rFonts w:cs="Arial"/>
          <w:b/>
          <w:bCs/>
          <w:szCs w:val="22"/>
        </w:rPr>
      </w:pPr>
    </w:p>
    <w:p w14:paraId="3547C69C" w14:textId="77777777" w:rsidR="006A5341" w:rsidRPr="00B17DC4" w:rsidRDefault="006A5341">
      <w:pPr>
        <w:rPr>
          <w:rFonts w:cs="Arial"/>
          <w:b/>
          <w:bCs/>
          <w:szCs w:val="22"/>
        </w:rPr>
      </w:pPr>
    </w:p>
    <w:p w14:paraId="1D9B1D33" w14:textId="77777777" w:rsidR="006A5341" w:rsidRPr="00B17DC4" w:rsidRDefault="006A5341">
      <w:pPr>
        <w:rPr>
          <w:rFonts w:cs="Arial"/>
          <w:b/>
          <w:bCs/>
          <w:szCs w:val="22"/>
        </w:rPr>
      </w:pPr>
    </w:p>
    <w:p w14:paraId="62BBEECA" w14:textId="77777777" w:rsidR="006A5341" w:rsidRPr="00B17DC4" w:rsidRDefault="006A5341">
      <w:pPr>
        <w:rPr>
          <w:rFonts w:cs="Arial"/>
          <w:b/>
          <w:bCs/>
          <w:szCs w:val="22"/>
        </w:rPr>
      </w:pPr>
    </w:p>
    <w:p w14:paraId="5EC49D3D" w14:textId="77777777" w:rsidR="006A5341" w:rsidRPr="00B17DC4" w:rsidRDefault="006A5341">
      <w:pPr>
        <w:rPr>
          <w:rFonts w:cs="Arial"/>
          <w:b/>
          <w:bCs/>
          <w:szCs w:val="22"/>
        </w:rPr>
      </w:pPr>
    </w:p>
    <w:p w14:paraId="37D10F8B" w14:textId="77777777" w:rsidR="006A5341" w:rsidRPr="00B17DC4" w:rsidRDefault="006A5341">
      <w:pPr>
        <w:rPr>
          <w:rFonts w:cs="Arial"/>
          <w:b/>
          <w:bCs/>
          <w:szCs w:val="22"/>
        </w:rPr>
      </w:pPr>
    </w:p>
    <w:p w14:paraId="6A4E0DED" w14:textId="77777777" w:rsidR="006A5341" w:rsidRPr="00B17DC4" w:rsidRDefault="006A5341">
      <w:pPr>
        <w:rPr>
          <w:rFonts w:cs="Arial"/>
          <w:b/>
          <w:bCs/>
          <w:szCs w:val="22"/>
        </w:rPr>
      </w:pPr>
    </w:p>
    <w:p w14:paraId="4F793369" w14:textId="77777777" w:rsidR="006A5341" w:rsidRPr="00B17DC4" w:rsidRDefault="006A5341">
      <w:pPr>
        <w:rPr>
          <w:rFonts w:cs="Arial"/>
          <w:b/>
          <w:bCs/>
          <w:szCs w:val="22"/>
        </w:rPr>
      </w:pPr>
    </w:p>
    <w:p w14:paraId="77B615B6" w14:textId="77777777" w:rsidR="006A5341" w:rsidRPr="00B17DC4" w:rsidRDefault="006A5341">
      <w:pPr>
        <w:rPr>
          <w:rFonts w:cs="Arial"/>
          <w:b/>
          <w:bCs/>
          <w:szCs w:val="22"/>
        </w:rPr>
      </w:pPr>
    </w:p>
    <w:p w14:paraId="1F6BEDC4" w14:textId="77777777" w:rsidR="006A5341" w:rsidRPr="00B17DC4" w:rsidRDefault="006A5341">
      <w:pPr>
        <w:rPr>
          <w:rFonts w:cs="Arial"/>
          <w:b/>
          <w:bCs/>
          <w:szCs w:val="22"/>
        </w:rPr>
      </w:pPr>
    </w:p>
    <w:p w14:paraId="0A8D3B6B" w14:textId="77777777" w:rsidR="006A5341" w:rsidRPr="00B17DC4" w:rsidRDefault="006A5341">
      <w:pPr>
        <w:rPr>
          <w:rFonts w:cs="Arial"/>
          <w:b/>
          <w:bCs/>
          <w:szCs w:val="22"/>
        </w:rPr>
      </w:pPr>
    </w:p>
    <w:p w14:paraId="672D28B9" w14:textId="77777777" w:rsidR="006A5341" w:rsidRPr="00B17DC4" w:rsidRDefault="006A5341">
      <w:pPr>
        <w:rPr>
          <w:rFonts w:cs="Arial"/>
          <w:b/>
          <w:bCs/>
          <w:szCs w:val="22"/>
        </w:rPr>
      </w:pPr>
    </w:p>
    <w:p w14:paraId="4A802B88" w14:textId="77777777" w:rsidR="006A5341" w:rsidRPr="00B17DC4" w:rsidRDefault="006A5341">
      <w:pPr>
        <w:rPr>
          <w:rFonts w:cs="Arial"/>
          <w:b/>
          <w:bCs/>
          <w:szCs w:val="22"/>
        </w:rPr>
      </w:pPr>
    </w:p>
    <w:p w14:paraId="3212D095" w14:textId="77777777" w:rsidR="006A5341" w:rsidRPr="00B17DC4" w:rsidRDefault="006A5341">
      <w:pPr>
        <w:rPr>
          <w:rFonts w:cs="Arial"/>
          <w:b/>
          <w:bCs/>
          <w:szCs w:val="22"/>
        </w:rPr>
      </w:pPr>
    </w:p>
    <w:p w14:paraId="16D8A53F" w14:textId="77777777" w:rsidR="006A5341" w:rsidRPr="00B17DC4" w:rsidRDefault="006A5341">
      <w:pPr>
        <w:rPr>
          <w:rFonts w:cs="Arial"/>
          <w:b/>
          <w:bCs/>
          <w:szCs w:val="22"/>
        </w:rPr>
      </w:pPr>
    </w:p>
    <w:p w14:paraId="10480F72" w14:textId="77777777" w:rsidR="006A5341" w:rsidRPr="00B17DC4" w:rsidRDefault="006A5341">
      <w:pPr>
        <w:rPr>
          <w:rFonts w:cs="Arial"/>
          <w:b/>
          <w:bCs/>
          <w:szCs w:val="22"/>
        </w:rPr>
      </w:pPr>
    </w:p>
    <w:p w14:paraId="37854CAD" w14:textId="77777777" w:rsidR="006A5341" w:rsidRPr="00B17DC4" w:rsidRDefault="006A5341">
      <w:pPr>
        <w:rPr>
          <w:rFonts w:cs="Arial"/>
          <w:b/>
          <w:bCs/>
          <w:szCs w:val="22"/>
        </w:rPr>
      </w:pPr>
    </w:p>
    <w:p w14:paraId="76C53409" w14:textId="77777777" w:rsidR="00AC743F" w:rsidRPr="00B17DC4" w:rsidRDefault="00361D9C" w:rsidP="00CF3791">
      <w:pPr>
        <w:rPr>
          <w:noProof/>
        </w:rPr>
      </w:pPr>
      <w:r w:rsidRPr="00B17DC4">
        <w:rPr>
          <w:rFonts w:cs="Arial"/>
          <w:b/>
          <w:bCs/>
          <w:szCs w:val="22"/>
        </w:rPr>
        <w:br w:type="page"/>
      </w:r>
      <w:r w:rsidR="00CF3791" w:rsidRPr="00B17DC4">
        <w:rPr>
          <w:rFonts w:cs="Arial"/>
          <w:b/>
          <w:bCs/>
          <w:szCs w:val="22"/>
        </w:rPr>
        <w:fldChar w:fldCharType="begin"/>
      </w:r>
      <w:r w:rsidR="00CF3791" w:rsidRPr="00B17DC4">
        <w:rPr>
          <w:rFonts w:cs="Arial"/>
          <w:b/>
          <w:bCs/>
          <w:szCs w:val="22"/>
        </w:rPr>
        <w:instrText xml:space="preserve"> TOC \o "1-3" \h \z \u </w:instrText>
      </w:r>
      <w:r w:rsidR="00CF3791" w:rsidRPr="00B17DC4">
        <w:rPr>
          <w:rFonts w:cs="Arial"/>
          <w:b/>
          <w:bCs/>
          <w:szCs w:val="22"/>
        </w:rPr>
        <w:fldChar w:fldCharType="separate"/>
      </w:r>
    </w:p>
    <w:p w14:paraId="066A231A" w14:textId="71642694" w:rsidR="00AC743F" w:rsidRPr="00B17DC4" w:rsidRDefault="00000000">
      <w:pPr>
        <w:pStyle w:val="Obsah1"/>
        <w:tabs>
          <w:tab w:val="left" w:pos="400"/>
          <w:tab w:val="right" w:leader="dot" w:pos="9060"/>
        </w:tabs>
        <w:rPr>
          <w:rFonts w:asciiTheme="minorHAnsi" w:eastAsiaTheme="minorEastAsia" w:hAnsiTheme="minorHAnsi" w:cstheme="minorBidi"/>
          <w:b w:val="0"/>
          <w:bCs w:val="0"/>
          <w:caps w:val="0"/>
          <w:noProof/>
          <w:szCs w:val="22"/>
        </w:rPr>
      </w:pPr>
      <w:hyperlink w:anchor="_Toc119496640" w:history="1">
        <w:r w:rsidR="00AC743F" w:rsidRPr="00B17DC4">
          <w:rPr>
            <w:rStyle w:val="Hypertextovodkaz"/>
            <w:noProof/>
            <w:color w:val="auto"/>
          </w:rPr>
          <w:t>1</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Identifikační údaje stavby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_Toc119496640 \h </w:instrText>
        </w:r>
        <w:r w:rsidR="00AC743F" w:rsidRPr="00B17DC4">
          <w:rPr>
            <w:noProof/>
            <w:webHidden/>
          </w:rPr>
        </w:r>
        <w:r w:rsidR="00AC743F" w:rsidRPr="00B17DC4">
          <w:rPr>
            <w:noProof/>
            <w:webHidden/>
          </w:rPr>
          <w:fldChar w:fldCharType="separate"/>
        </w:r>
        <w:r w:rsidR="003D0B45">
          <w:rPr>
            <w:noProof/>
            <w:webHidden/>
          </w:rPr>
          <w:t>6</w:t>
        </w:r>
        <w:r w:rsidR="00AC743F" w:rsidRPr="00B17DC4">
          <w:rPr>
            <w:noProof/>
            <w:webHidden/>
          </w:rPr>
          <w:fldChar w:fldCharType="end"/>
        </w:r>
      </w:hyperlink>
    </w:p>
    <w:p w14:paraId="30D14A3A" w14:textId="7C0BC2BC"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41" w:history="1">
        <w:r w:rsidR="00AC743F" w:rsidRPr="00B17DC4">
          <w:rPr>
            <w:rStyle w:val="Hypertextovodkaz"/>
            <w:noProof/>
            <w:color w:val="auto"/>
          </w:rPr>
          <w:t>1.1</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Identifikace stavby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_Toc119496641 \h </w:instrText>
        </w:r>
        <w:r w:rsidR="00AC743F" w:rsidRPr="00B17DC4">
          <w:rPr>
            <w:noProof/>
            <w:webHidden/>
          </w:rPr>
        </w:r>
        <w:r w:rsidR="00AC743F" w:rsidRPr="00B17DC4">
          <w:rPr>
            <w:noProof/>
            <w:webHidden/>
          </w:rPr>
          <w:fldChar w:fldCharType="separate"/>
        </w:r>
        <w:r w:rsidR="003D0B45">
          <w:rPr>
            <w:noProof/>
            <w:webHidden/>
          </w:rPr>
          <w:t>6</w:t>
        </w:r>
        <w:r w:rsidR="00AC743F" w:rsidRPr="00B17DC4">
          <w:rPr>
            <w:noProof/>
            <w:webHidden/>
          </w:rPr>
          <w:fldChar w:fldCharType="end"/>
        </w:r>
      </w:hyperlink>
    </w:p>
    <w:p w14:paraId="68196C3C" w14:textId="7C3DD1A4"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42" w:history="1">
        <w:r w:rsidR="00AC743F" w:rsidRPr="00B17DC4">
          <w:rPr>
            <w:rStyle w:val="Hypertextovodkaz"/>
            <w:noProof/>
            <w:color w:val="auto"/>
          </w:rPr>
          <w:t>1.1.1.</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Údaje o stavbě</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_Toc119496642 \h </w:instrText>
        </w:r>
        <w:r w:rsidR="00AC743F" w:rsidRPr="00B17DC4">
          <w:rPr>
            <w:noProof/>
            <w:webHidden/>
          </w:rPr>
        </w:r>
        <w:r w:rsidR="00AC743F" w:rsidRPr="00B17DC4">
          <w:rPr>
            <w:noProof/>
            <w:webHidden/>
          </w:rPr>
          <w:fldChar w:fldCharType="separate"/>
        </w:r>
        <w:r w:rsidR="003D0B45">
          <w:rPr>
            <w:noProof/>
            <w:webHidden/>
          </w:rPr>
          <w:t>6</w:t>
        </w:r>
        <w:r w:rsidR="00AC743F" w:rsidRPr="00B17DC4">
          <w:rPr>
            <w:noProof/>
            <w:webHidden/>
          </w:rPr>
          <w:fldChar w:fldCharType="end"/>
        </w:r>
      </w:hyperlink>
    </w:p>
    <w:p w14:paraId="325A197B" w14:textId="45E62513"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43" w:history="1">
        <w:r w:rsidR="00AC743F" w:rsidRPr="00B17DC4">
          <w:rPr>
            <w:rStyle w:val="Hypertextovodkaz"/>
            <w:noProof/>
            <w:color w:val="auto"/>
          </w:rPr>
          <w:t>1.1.2.</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Údaje o stavebníkovi</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_Toc119496643 \h </w:instrText>
        </w:r>
        <w:r w:rsidR="00AC743F" w:rsidRPr="00B17DC4">
          <w:rPr>
            <w:noProof/>
            <w:webHidden/>
          </w:rPr>
        </w:r>
        <w:r w:rsidR="00AC743F" w:rsidRPr="00B17DC4">
          <w:rPr>
            <w:noProof/>
            <w:webHidden/>
          </w:rPr>
          <w:fldChar w:fldCharType="separate"/>
        </w:r>
        <w:r w:rsidR="003D0B45">
          <w:rPr>
            <w:noProof/>
            <w:webHidden/>
          </w:rPr>
          <w:t>7</w:t>
        </w:r>
        <w:r w:rsidR="00AC743F" w:rsidRPr="00B17DC4">
          <w:rPr>
            <w:noProof/>
            <w:webHidden/>
          </w:rPr>
          <w:fldChar w:fldCharType="end"/>
        </w:r>
      </w:hyperlink>
    </w:p>
    <w:p w14:paraId="45905BCD" w14:textId="52E25094"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44" w:history="1">
        <w:r w:rsidR="00AC743F" w:rsidRPr="00B17DC4">
          <w:rPr>
            <w:rStyle w:val="Hypertextovodkaz"/>
            <w:noProof/>
            <w:color w:val="auto"/>
          </w:rPr>
          <w:t>1.1.3.</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Údaje o zpracovateli projektové dokumentace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_Toc119496644 \h </w:instrText>
        </w:r>
        <w:r w:rsidR="00AC743F" w:rsidRPr="00B17DC4">
          <w:rPr>
            <w:noProof/>
            <w:webHidden/>
          </w:rPr>
        </w:r>
        <w:r w:rsidR="00AC743F" w:rsidRPr="00B17DC4">
          <w:rPr>
            <w:noProof/>
            <w:webHidden/>
          </w:rPr>
          <w:fldChar w:fldCharType="separate"/>
        </w:r>
        <w:r w:rsidR="003D0B45">
          <w:rPr>
            <w:noProof/>
            <w:webHidden/>
          </w:rPr>
          <w:t>8</w:t>
        </w:r>
        <w:r w:rsidR="00AC743F" w:rsidRPr="00B17DC4">
          <w:rPr>
            <w:noProof/>
            <w:webHidden/>
          </w:rPr>
          <w:fldChar w:fldCharType="end"/>
        </w:r>
      </w:hyperlink>
    </w:p>
    <w:p w14:paraId="4E1E9253" w14:textId="46B0E5FF" w:rsidR="00AC743F" w:rsidRPr="00B17DC4" w:rsidRDefault="00000000">
      <w:pPr>
        <w:pStyle w:val="Obsah1"/>
        <w:tabs>
          <w:tab w:val="left" w:pos="400"/>
          <w:tab w:val="right" w:leader="dot" w:pos="9060"/>
        </w:tabs>
        <w:rPr>
          <w:rFonts w:asciiTheme="minorHAnsi" w:eastAsiaTheme="minorEastAsia" w:hAnsiTheme="minorHAnsi" w:cstheme="minorBidi"/>
          <w:b w:val="0"/>
          <w:bCs w:val="0"/>
          <w:caps w:val="0"/>
          <w:noProof/>
          <w:szCs w:val="22"/>
        </w:rPr>
      </w:pPr>
      <w:hyperlink w:anchor="_Toc119496645" w:history="1">
        <w:r w:rsidR="00AC743F" w:rsidRPr="00B17DC4">
          <w:rPr>
            <w:rStyle w:val="Hypertextovodkaz"/>
            <w:noProof/>
            <w:color w:val="auto"/>
          </w:rPr>
          <w:t>2</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Členění dokumentace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_Toc119496645 \h </w:instrText>
        </w:r>
        <w:r w:rsidR="00AC743F" w:rsidRPr="00B17DC4">
          <w:rPr>
            <w:noProof/>
            <w:webHidden/>
          </w:rPr>
        </w:r>
        <w:r w:rsidR="00AC743F" w:rsidRPr="00B17DC4">
          <w:rPr>
            <w:noProof/>
            <w:webHidden/>
          </w:rPr>
          <w:fldChar w:fldCharType="separate"/>
        </w:r>
        <w:r w:rsidR="003D0B45">
          <w:rPr>
            <w:noProof/>
            <w:webHidden/>
          </w:rPr>
          <w:t>10</w:t>
        </w:r>
        <w:r w:rsidR="00AC743F" w:rsidRPr="00B17DC4">
          <w:rPr>
            <w:noProof/>
            <w:webHidden/>
          </w:rPr>
          <w:fldChar w:fldCharType="end"/>
        </w:r>
      </w:hyperlink>
    </w:p>
    <w:p w14:paraId="12A9C6DB" w14:textId="4A39266E"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50" w:history="1">
        <w:r w:rsidR="00AC743F" w:rsidRPr="00B17DC4">
          <w:rPr>
            <w:rStyle w:val="Hypertextovodkaz"/>
            <w:rFonts w:cs="Arial"/>
            <w:noProof/>
            <w:color w:val="auto"/>
          </w:rPr>
          <w:t>2.1</w:t>
        </w:r>
        <w:r w:rsidR="00AC743F" w:rsidRPr="00B17DC4">
          <w:rPr>
            <w:rFonts w:asciiTheme="minorHAnsi" w:eastAsiaTheme="minorEastAsia" w:hAnsiTheme="minorHAnsi" w:cstheme="minorBidi"/>
            <w:smallCaps w:val="0"/>
            <w:noProof/>
            <w:szCs w:val="22"/>
          </w:rPr>
          <w:tab/>
        </w:r>
        <w:r w:rsidR="00AC743F" w:rsidRPr="00B17DC4">
          <w:rPr>
            <w:rStyle w:val="Hypertextovodkaz"/>
            <w:rFonts w:cs="Arial"/>
            <w:noProof/>
            <w:color w:val="auto"/>
          </w:rPr>
          <w:t>Použité zkratky a symboly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_Toc119496650 \h </w:instrText>
        </w:r>
        <w:r w:rsidR="00AC743F" w:rsidRPr="00B17DC4">
          <w:rPr>
            <w:noProof/>
            <w:webHidden/>
          </w:rPr>
        </w:r>
        <w:r w:rsidR="00AC743F" w:rsidRPr="00B17DC4">
          <w:rPr>
            <w:noProof/>
            <w:webHidden/>
          </w:rPr>
          <w:fldChar w:fldCharType="separate"/>
        </w:r>
        <w:r w:rsidR="003D0B45">
          <w:rPr>
            <w:noProof/>
            <w:webHidden/>
          </w:rPr>
          <w:t>10</w:t>
        </w:r>
        <w:r w:rsidR="00AC743F" w:rsidRPr="00B17DC4">
          <w:rPr>
            <w:noProof/>
            <w:webHidden/>
          </w:rPr>
          <w:fldChar w:fldCharType="end"/>
        </w:r>
      </w:hyperlink>
    </w:p>
    <w:p w14:paraId="163E8A0A" w14:textId="6DB8AE1B" w:rsidR="00AC743F" w:rsidRPr="00B17DC4" w:rsidRDefault="00000000">
      <w:pPr>
        <w:pStyle w:val="Obsah1"/>
        <w:tabs>
          <w:tab w:val="left" w:pos="400"/>
          <w:tab w:val="right" w:leader="dot" w:pos="9060"/>
        </w:tabs>
        <w:rPr>
          <w:rFonts w:asciiTheme="minorHAnsi" w:eastAsiaTheme="minorEastAsia" w:hAnsiTheme="minorHAnsi" w:cstheme="minorBidi"/>
          <w:b w:val="0"/>
          <w:bCs w:val="0"/>
          <w:caps w:val="0"/>
          <w:noProof/>
          <w:szCs w:val="22"/>
        </w:rPr>
      </w:pPr>
      <w:hyperlink w:anchor="_Toc119496651" w:history="1">
        <w:r w:rsidR="00AC743F" w:rsidRPr="00B17DC4">
          <w:rPr>
            <w:rStyle w:val="Hypertextovodkaz"/>
            <w:noProof/>
            <w:color w:val="auto"/>
          </w:rPr>
          <w:t>3</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Základní údaje o stavbě</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_Toc119496651 \h </w:instrText>
        </w:r>
        <w:r w:rsidR="00AC743F" w:rsidRPr="00B17DC4">
          <w:rPr>
            <w:noProof/>
            <w:webHidden/>
          </w:rPr>
        </w:r>
        <w:r w:rsidR="00AC743F" w:rsidRPr="00B17DC4">
          <w:rPr>
            <w:noProof/>
            <w:webHidden/>
          </w:rPr>
          <w:fldChar w:fldCharType="separate"/>
        </w:r>
        <w:r w:rsidR="003D0B45">
          <w:rPr>
            <w:noProof/>
            <w:webHidden/>
          </w:rPr>
          <w:t>12</w:t>
        </w:r>
        <w:r w:rsidR="00AC743F" w:rsidRPr="00B17DC4">
          <w:rPr>
            <w:noProof/>
            <w:webHidden/>
          </w:rPr>
          <w:fldChar w:fldCharType="end"/>
        </w:r>
      </w:hyperlink>
    </w:p>
    <w:p w14:paraId="78426A3C" w14:textId="51975E60" w:rsidR="00AC743F" w:rsidRPr="00B17DC4" w:rsidRDefault="00000000">
      <w:pPr>
        <w:pStyle w:val="Obsah1"/>
        <w:tabs>
          <w:tab w:val="left" w:pos="400"/>
          <w:tab w:val="right" w:leader="dot" w:pos="9060"/>
        </w:tabs>
        <w:rPr>
          <w:rFonts w:asciiTheme="minorHAnsi" w:eastAsiaTheme="minorEastAsia" w:hAnsiTheme="minorHAnsi" w:cstheme="minorBidi"/>
          <w:b w:val="0"/>
          <w:bCs w:val="0"/>
          <w:caps w:val="0"/>
          <w:noProof/>
          <w:szCs w:val="22"/>
        </w:rPr>
      </w:pPr>
      <w:hyperlink w:anchor="_Toc119496652" w:history="1">
        <w:r w:rsidR="00AC743F" w:rsidRPr="00B17DC4">
          <w:rPr>
            <w:rStyle w:val="Hypertextovodkaz"/>
            <w:noProof/>
            <w:color w:val="auto"/>
          </w:rPr>
          <w:t>4</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Popis staveniště</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_Toc119496652 \h </w:instrText>
        </w:r>
        <w:r w:rsidR="00AC743F" w:rsidRPr="00B17DC4">
          <w:rPr>
            <w:noProof/>
            <w:webHidden/>
          </w:rPr>
        </w:r>
        <w:r w:rsidR="00AC743F" w:rsidRPr="00B17DC4">
          <w:rPr>
            <w:noProof/>
            <w:webHidden/>
          </w:rPr>
          <w:fldChar w:fldCharType="separate"/>
        </w:r>
        <w:r w:rsidR="003D0B45">
          <w:rPr>
            <w:noProof/>
            <w:webHidden/>
          </w:rPr>
          <w:t>13</w:t>
        </w:r>
        <w:r w:rsidR="00AC743F" w:rsidRPr="00B17DC4">
          <w:rPr>
            <w:noProof/>
            <w:webHidden/>
          </w:rPr>
          <w:fldChar w:fldCharType="end"/>
        </w:r>
      </w:hyperlink>
    </w:p>
    <w:p w14:paraId="26F28060" w14:textId="7E8F67DD"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53" w:history="1">
        <w:r w:rsidR="00AC743F" w:rsidRPr="00B17DC4">
          <w:rPr>
            <w:rStyle w:val="Hypertextovodkaz"/>
            <w:noProof/>
            <w:color w:val="auto"/>
          </w:rPr>
          <w:t>4.1</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Maximální zábory pro staveniště</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_Toc119496653 \h </w:instrText>
        </w:r>
        <w:r w:rsidR="00AC743F" w:rsidRPr="00B17DC4">
          <w:rPr>
            <w:noProof/>
            <w:webHidden/>
          </w:rPr>
        </w:r>
        <w:r w:rsidR="00AC743F" w:rsidRPr="00B17DC4">
          <w:rPr>
            <w:noProof/>
            <w:webHidden/>
          </w:rPr>
          <w:fldChar w:fldCharType="separate"/>
        </w:r>
        <w:r w:rsidR="003D0B45">
          <w:rPr>
            <w:noProof/>
            <w:webHidden/>
          </w:rPr>
          <w:t>14</w:t>
        </w:r>
        <w:r w:rsidR="00AC743F" w:rsidRPr="00B17DC4">
          <w:rPr>
            <w:noProof/>
            <w:webHidden/>
          </w:rPr>
          <w:fldChar w:fldCharType="end"/>
        </w:r>
      </w:hyperlink>
    </w:p>
    <w:p w14:paraId="4033B107" w14:textId="2431F667"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54" w:history="1">
        <w:r w:rsidR="00AC743F" w:rsidRPr="00B17DC4">
          <w:rPr>
            <w:rStyle w:val="Hypertextovodkaz"/>
            <w:noProof/>
            <w:color w:val="auto"/>
          </w:rPr>
          <w:t>4.1.1.</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Dočasné zábory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_Toc119496654 \h </w:instrText>
        </w:r>
        <w:r w:rsidR="00AC743F" w:rsidRPr="00B17DC4">
          <w:rPr>
            <w:noProof/>
            <w:webHidden/>
          </w:rPr>
        </w:r>
        <w:r w:rsidR="00AC743F" w:rsidRPr="00B17DC4">
          <w:rPr>
            <w:noProof/>
            <w:webHidden/>
          </w:rPr>
          <w:fldChar w:fldCharType="separate"/>
        </w:r>
        <w:r w:rsidR="003D0B45">
          <w:rPr>
            <w:noProof/>
            <w:webHidden/>
          </w:rPr>
          <w:t>14</w:t>
        </w:r>
        <w:r w:rsidR="00AC743F" w:rsidRPr="00B17DC4">
          <w:rPr>
            <w:noProof/>
            <w:webHidden/>
          </w:rPr>
          <w:fldChar w:fldCharType="end"/>
        </w:r>
      </w:hyperlink>
    </w:p>
    <w:p w14:paraId="1A1B1E54" w14:textId="6FA1E9C9"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55" w:history="1">
        <w:r w:rsidR="00AC743F" w:rsidRPr="00B17DC4">
          <w:rPr>
            <w:rStyle w:val="Hypertextovodkaz"/>
            <w:noProof/>
            <w:color w:val="auto"/>
          </w:rPr>
          <w:t>4.1.2.</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Trvalé zábory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_Toc119496655 \h </w:instrText>
        </w:r>
        <w:r w:rsidR="00AC743F" w:rsidRPr="00B17DC4">
          <w:rPr>
            <w:noProof/>
            <w:webHidden/>
          </w:rPr>
        </w:r>
        <w:r w:rsidR="00AC743F" w:rsidRPr="00B17DC4">
          <w:rPr>
            <w:noProof/>
            <w:webHidden/>
          </w:rPr>
          <w:fldChar w:fldCharType="separate"/>
        </w:r>
        <w:r w:rsidR="003D0B45">
          <w:rPr>
            <w:noProof/>
            <w:webHidden/>
          </w:rPr>
          <w:t>14</w:t>
        </w:r>
        <w:r w:rsidR="00AC743F" w:rsidRPr="00B17DC4">
          <w:rPr>
            <w:noProof/>
            <w:webHidden/>
          </w:rPr>
          <w:fldChar w:fldCharType="end"/>
        </w:r>
      </w:hyperlink>
    </w:p>
    <w:p w14:paraId="1D674C9E" w14:textId="6DBF5D4B" w:rsidR="00AC743F" w:rsidRPr="00B17DC4" w:rsidRDefault="00000000">
      <w:pPr>
        <w:pStyle w:val="Obsah1"/>
        <w:tabs>
          <w:tab w:val="left" w:pos="400"/>
          <w:tab w:val="right" w:leader="dot" w:pos="9060"/>
        </w:tabs>
        <w:rPr>
          <w:rFonts w:asciiTheme="minorHAnsi" w:eastAsiaTheme="minorEastAsia" w:hAnsiTheme="minorHAnsi" w:cstheme="minorBidi"/>
          <w:b w:val="0"/>
          <w:bCs w:val="0"/>
          <w:caps w:val="0"/>
          <w:noProof/>
          <w:szCs w:val="22"/>
        </w:rPr>
      </w:pPr>
      <w:hyperlink w:anchor="_Toc119496656" w:history="1">
        <w:r w:rsidR="00AC743F" w:rsidRPr="00B17DC4">
          <w:rPr>
            <w:rStyle w:val="Hypertextovodkaz"/>
            <w:noProof/>
            <w:color w:val="auto"/>
          </w:rPr>
          <w:t>5</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Plochy zařízení staveniště</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_Toc119496656 \h </w:instrText>
        </w:r>
        <w:r w:rsidR="00AC743F" w:rsidRPr="00B17DC4">
          <w:rPr>
            <w:noProof/>
            <w:webHidden/>
          </w:rPr>
        </w:r>
        <w:r w:rsidR="00AC743F" w:rsidRPr="00B17DC4">
          <w:rPr>
            <w:noProof/>
            <w:webHidden/>
          </w:rPr>
          <w:fldChar w:fldCharType="separate"/>
        </w:r>
        <w:r w:rsidR="003D0B45">
          <w:rPr>
            <w:noProof/>
            <w:webHidden/>
          </w:rPr>
          <w:t>14</w:t>
        </w:r>
        <w:r w:rsidR="00AC743F" w:rsidRPr="00B17DC4">
          <w:rPr>
            <w:noProof/>
            <w:webHidden/>
          </w:rPr>
          <w:fldChar w:fldCharType="end"/>
        </w:r>
      </w:hyperlink>
    </w:p>
    <w:p w14:paraId="1EF3038C" w14:textId="7AD85362"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57" w:history="1">
        <w:r w:rsidR="00AC743F" w:rsidRPr="00B17DC4">
          <w:rPr>
            <w:rStyle w:val="Hypertextovodkaz"/>
            <w:noProof/>
            <w:color w:val="auto"/>
          </w:rPr>
          <w:t>5.1</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Zajištění staveniště</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_Toc119496657 \h </w:instrText>
        </w:r>
        <w:r w:rsidR="00AC743F" w:rsidRPr="00B17DC4">
          <w:rPr>
            <w:noProof/>
            <w:webHidden/>
          </w:rPr>
        </w:r>
        <w:r w:rsidR="00AC743F" w:rsidRPr="00B17DC4">
          <w:rPr>
            <w:noProof/>
            <w:webHidden/>
          </w:rPr>
          <w:fldChar w:fldCharType="separate"/>
        </w:r>
        <w:r w:rsidR="003D0B45">
          <w:rPr>
            <w:noProof/>
            <w:webHidden/>
          </w:rPr>
          <w:t>15</w:t>
        </w:r>
        <w:r w:rsidR="00AC743F" w:rsidRPr="00B17DC4">
          <w:rPr>
            <w:noProof/>
            <w:webHidden/>
          </w:rPr>
          <w:fldChar w:fldCharType="end"/>
        </w:r>
      </w:hyperlink>
    </w:p>
    <w:p w14:paraId="6BDBC389" w14:textId="61257B4F"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58" w:history="1">
        <w:r w:rsidR="00AC743F" w:rsidRPr="00B17DC4">
          <w:rPr>
            <w:rStyle w:val="Hypertextovodkaz"/>
            <w:noProof/>
            <w:color w:val="auto"/>
          </w:rPr>
          <w:t>5.1.1.</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Oplocení staveniště</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_Toc119496658 \h </w:instrText>
        </w:r>
        <w:r w:rsidR="00AC743F" w:rsidRPr="00B17DC4">
          <w:rPr>
            <w:noProof/>
            <w:webHidden/>
          </w:rPr>
        </w:r>
        <w:r w:rsidR="00AC743F" w:rsidRPr="00B17DC4">
          <w:rPr>
            <w:noProof/>
            <w:webHidden/>
          </w:rPr>
          <w:fldChar w:fldCharType="separate"/>
        </w:r>
        <w:r w:rsidR="003D0B45">
          <w:rPr>
            <w:noProof/>
            <w:webHidden/>
          </w:rPr>
          <w:t>15</w:t>
        </w:r>
        <w:r w:rsidR="00AC743F" w:rsidRPr="00B17DC4">
          <w:rPr>
            <w:noProof/>
            <w:webHidden/>
          </w:rPr>
          <w:fldChar w:fldCharType="end"/>
        </w:r>
      </w:hyperlink>
    </w:p>
    <w:p w14:paraId="68E94904" w14:textId="3648BD18"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59" w:history="1">
        <w:r w:rsidR="00AC743F" w:rsidRPr="00B17DC4">
          <w:rPr>
            <w:rStyle w:val="Hypertextovodkaz"/>
            <w:noProof/>
            <w:color w:val="auto"/>
          </w:rPr>
          <w:t>5.1.2.</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Odvodnění staveniště</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_Toc119496659 \h </w:instrText>
        </w:r>
        <w:r w:rsidR="00AC743F" w:rsidRPr="00B17DC4">
          <w:rPr>
            <w:noProof/>
            <w:webHidden/>
          </w:rPr>
        </w:r>
        <w:r w:rsidR="00AC743F" w:rsidRPr="00B17DC4">
          <w:rPr>
            <w:noProof/>
            <w:webHidden/>
          </w:rPr>
          <w:fldChar w:fldCharType="separate"/>
        </w:r>
        <w:r w:rsidR="003D0B45">
          <w:rPr>
            <w:noProof/>
            <w:webHidden/>
          </w:rPr>
          <w:t>16</w:t>
        </w:r>
        <w:r w:rsidR="00AC743F" w:rsidRPr="00B17DC4">
          <w:rPr>
            <w:noProof/>
            <w:webHidden/>
          </w:rPr>
          <w:fldChar w:fldCharType="end"/>
        </w:r>
      </w:hyperlink>
    </w:p>
    <w:p w14:paraId="58A30E2C" w14:textId="0DB525E0"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60" w:history="1">
        <w:r w:rsidR="00AC743F" w:rsidRPr="00B17DC4">
          <w:rPr>
            <w:rStyle w:val="Hypertextovodkaz"/>
            <w:noProof/>
            <w:color w:val="auto"/>
          </w:rPr>
          <w:t>5.1.3.</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Ochrana okolí staveniště</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_Toc119496660 \h </w:instrText>
        </w:r>
        <w:r w:rsidR="00AC743F" w:rsidRPr="00B17DC4">
          <w:rPr>
            <w:noProof/>
            <w:webHidden/>
          </w:rPr>
        </w:r>
        <w:r w:rsidR="00AC743F" w:rsidRPr="00B17DC4">
          <w:rPr>
            <w:noProof/>
            <w:webHidden/>
          </w:rPr>
          <w:fldChar w:fldCharType="separate"/>
        </w:r>
        <w:r w:rsidR="003D0B45">
          <w:rPr>
            <w:noProof/>
            <w:webHidden/>
          </w:rPr>
          <w:t>16</w:t>
        </w:r>
        <w:r w:rsidR="00AC743F" w:rsidRPr="00B17DC4">
          <w:rPr>
            <w:noProof/>
            <w:webHidden/>
          </w:rPr>
          <w:fldChar w:fldCharType="end"/>
        </w:r>
      </w:hyperlink>
    </w:p>
    <w:p w14:paraId="02638129" w14:textId="0945F5E0"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61" w:history="1">
        <w:r w:rsidR="00AC743F" w:rsidRPr="00B17DC4">
          <w:rPr>
            <w:rStyle w:val="Hypertextovodkaz"/>
            <w:noProof/>
            <w:color w:val="auto"/>
          </w:rPr>
          <w:t>5.1.4.</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Ostraha staveniště</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_Toc119496661 \h </w:instrText>
        </w:r>
        <w:r w:rsidR="00AC743F" w:rsidRPr="00B17DC4">
          <w:rPr>
            <w:noProof/>
            <w:webHidden/>
          </w:rPr>
        </w:r>
        <w:r w:rsidR="00AC743F" w:rsidRPr="00B17DC4">
          <w:rPr>
            <w:noProof/>
            <w:webHidden/>
          </w:rPr>
          <w:fldChar w:fldCharType="separate"/>
        </w:r>
        <w:r w:rsidR="003D0B45">
          <w:rPr>
            <w:noProof/>
            <w:webHidden/>
          </w:rPr>
          <w:t>16</w:t>
        </w:r>
        <w:r w:rsidR="00AC743F" w:rsidRPr="00B17DC4">
          <w:rPr>
            <w:noProof/>
            <w:webHidden/>
          </w:rPr>
          <w:fldChar w:fldCharType="end"/>
        </w:r>
      </w:hyperlink>
    </w:p>
    <w:p w14:paraId="3E5EA6D6" w14:textId="565E0065"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62" w:history="1">
        <w:r w:rsidR="00AC743F" w:rsidRPr="00B17DC4">
          <w:rPr>
            <w:rStyle w:val="Hypertextovodkaz"/>
            <w:noProof/>
            <w:color w:val="auto"/>
          </w:rPr>
          <w:t>5.1.5.</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Osvětlení staveniště</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_Toc119496662 \h </w:instrText>
        </w:r>
        <w:r w:rsidR="00AC743F" w:rsidRPr="00B17DC4">
          <w:rPr>
            <w:noProof/>
            <w:webHidden/>
          </w:rPr>
        </w:r>
        <w:r w:rsidR="00AC743F" w:rsidRPr="00B17DC4">
          <w:rPr>
            <w:noProof/>
            <w:webHidden/>
          </w:rPr>
          <w:fldChar w:fldCharType="separate"/>
        </w:r>
        <w:r w:rsidR="003D0B45">
          <w:rPr>
            <w:noProof/>
            <w:webHidden/>
          </w:rPr>
          <w:t>16</w:t>
        </w:r>
        <w:r w:rsidR="00AC743F" w:rsidRPr="00B17DC4">
          <w:rPr>
            <w:noProof/>
            <w:webHidden/>
          </w:rPr>
          <w:fldChar w:fldCharType="end"/>
        </w:r>
      </w:hyperlink>
    </w:p>
    <w:p w14:paraId="50332846" w14:textId="68A5C62A"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63" w:history="1">
        <w:r w:rsidR="00AC743F" w:rsidRPr="00B17DC4">
          <w:rPr>
            <w:rStyle w:val="Hypertextovodkaz"/>
            <w:noProof/>
            <w:color w:val="auto"/>
          </w:rPr>
          <w:t>5.2</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Seznam a popis ploch ZS</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_Toc119496663 \h </w:instrText>
        </w:r>
        <w:r w:rsidR="00AC743F" w:rsidRPr="00B17DC4">
          <w:rPr>
            <w:noProof/>
            <w:webHidden/>
          </w:rPr>
        </w:r>
        <w:r w:rsidR="00AC743F" w:rsidRPr="00B17DC4">
          <w:rPr>
            <w:noProof/>
            <w:webHidden/>
          </w:rPr>
          <w:fldChar w:fldCharType="separate"/>
        </w:r>
        <w:r w:rsidR="003D0B45">
          <w:rPr>
            <w:noProof/>
            <w:webHidden/>
          </w:rPr>
          <w:t>17</w:t>
        </w:r>
        <w:r w:rsidR="00AC743F" w:rsidRPr="00B17DC4">
          <w:rPr>
            <w:noProof/>
            <w:webHidden/>
          </w:rPr>
          <w:fldChar w:fldCharType="end"/>
        </w:r>
      </w:hyperlink>
    </w:p>
    <w:p w14:paraId="559CEFAD" w14:textId="5E156A10"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64" w:history="1">
        <w:r w:rsidR="00AC743F" w:rsidRPr="00B17DC4">
          <w:rPr>
            <w:rStyle w:val="Hypertextovodkaz"/>
            <w:noProof/>
            <w:color w:val="auto"/>
          </w:rPr>
          <w:t>5.3</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Trvalé deponie a mezideponie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_Toc119496664 \h </w:instrText>
        </w:r>
        <w:r w:rsidR="00AC743F" w:rsidRPr="00B17DC4">
          <w:rPr>
            <w:noProof/>
            <w:webHidden/>
          </w:rPr>
        </w:r>
        <w:r w:rsidR="00AC743F" w:rsidRPr="00B17DC4">
          <w:rPr>
            <w:noProof/>
            <w:webHidden/>
          </w:rPr>
          <w:fldChar w:fldCharType="separate"/>
        </w:r>
        <w:r w:rsidR="003D0B45">
          <w:rPr>
            <w:noProof/>
            <w:webHidden/>
          </w:rPr>
          <w:t>17</w:t>
        </w:r>
        <w:r w:rsidR="00AC743F" w:rsidRPr="00B17DC4">
          <w:rPr>
            <w:noProof/>
            <w:webHidden/>
          </w:rPr>
          <w:fldChar w:fldCharType="end"/>
        </w:r>
      </w:hyperlink>
    </w:p>
    <w:p w14:paraId="00A3AF6C" w14:textId="66DAE4D2"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65" w:history="1">
        <w:r w:rsidR="00AC743F" w:rsidRPr="00B17DC4">
          <w:rPr>
            <w:rStyle w:val="Hypertextovodkaz"/>
            <w:noProof/>
            <w:color w:val="auto"/>
          </w:rPr>
          <w:t>5.3.1.</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Ornice a podorničí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_Toc119496665 \h </w:instrText>
        </w:r>
        <w:r w:rsidR="00AC743F" w:rsidRPr="00B17DC4">
          <w:rPr>
            <w:noProof/>
            <w:webHidden/>
          </w:rPr>
        </w:r>
        <w:r w:rsidR="00AC743F" w:rsidRPr="00B17DC4">
          <w:rPr>
            <w:noProof/>
            <w:webHidden/>
          </w:rPr>
          <w:fldChar w:fldCharType="separate"/>
        </w:r>
        <w:r w:rsidR="003D0B45">
          <w:rPr>
            <w:noProof/>
            <w:webHidden/>
          </w:rPr>
          <w:t>17</w:t>
        </w:r>
        <w:r w:rsidR="00AC743F" w:rsidRPr="00B17DC4">
          <w:rPr>
            <w:noProof/>
            <w:webHidden/>
          </w:rPr>
          <w:fldChar w:fldCharType="end"/>
        </w:r>
      </w:hyperlink>
    </w:p>
    <w:p w14:paraId="228D611B" w14:textId="77281C7E"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66" w:history="1">
        <w:r w:rsidR="00AC743F" w:rsidRPr="00B17DC4">
          <w:rPr>
            <w:rStyle w:val="Hypertextovodkaz"/>
            <w:noProof/>
            <w:color w:val="auto"/>
          </w:rPr>
          <w:t>5.3.2.</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Deponie rubaniny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_Toc119496666 \h </w:instrText>
        </w:r>
        <w:r w:rsidR="00AC743F" w:rsidRPr="00B17DC4">
          <w:rPr>
            <w:noProof/>
            <w:webHidden/>
          </w:rPr>
        </w:r>
        <w:r w:rsidR="00AC743F" w:rsidRPr="00B17DC4">
          <w:rPr>
            <w:noProof/>
            <w:webHidden/>
          </w:rPr>
          <w:fldChar w:fldCharType="separate"/>
        </w:r>
        <w:r w:rsidR="003D0B45">
          <w:rPr>
            <w:noProof/>
            <w:webHidden/>
          </w:rPr>
          <w:t>17</w:t>
        </w:r>
        <w:r w:rsidR="00AC743F" w:rsidRPr="00B17DC4">
          <w:rPr>
            <w:noProof/>
            <w:webHidden/>
          </w:rPr>
          <w:fldChar w:fldCharType="end"/>
        </w:r>
      </w:hyperlink>
    </w:p>
    <w:p w14:paraId="24D31C5B" w14:textId="3DED56D7"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67" w:history="1">
        <w:r w:rsidR="00AC743F" w:rsidRPr="00B17DC4">
          <w:rPr>
            <w:rStyle w:val="Hypertextovodkaz"/>
            <w:noProof/>
            <w:color w:val="auto"/>
          </w:rPr>
          <w:t>5.4</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ZS tunelových objektů</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_Toc119496667 \h </w:instrText>
        </w:r>
        <w:r w:rsidR="00AC743F" w:rsidRPr="00B17DC4">
          <w:rPr>
            <w:noProof/>
            <w:webHidden/>
          </w:rPr>
        </w:r>
        <w:r w:rsidR="00AC743F" w:rsidRPr="00B17DC4">
          <w:rPr>
            <w:noProof/>
            <w:webHidden/>
          </w:rPr>
          <w:fldChar w:fldCharType="separate"/>
        </w:r>
        <w:r w:rsidR="003D0B45">
          <w:rPr>
            <w:noProof/>
            <w:webHidden/>
          </w:rPr>
          <w:t>18</w:t>
        </w:r>
        <w:r w:rsidR="00AC743F" w:rsidRPr="00B17DC4">
          <w:rPr>
            <w:noProof/>
            <w:webHidden/>
          </w:rPr>
          <w:fldChar w:fldCharType="end"/>
        </w:r>
      </w:hyperlink>
    </w:p>
    <w:p w14:paraId="51F3A257" w14:textId="5585E90F"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68" w:history="1">
        <w:r w:rsidR="00AC743F" w:rsidRPr="00B17DC4">
          <w:rPr>
            <w:rStyle w:val="Hypertextovodkaz"/>
            <w:noProof/>
            <w:color w:val="auto"/>
          </w:rPr>
          <w:t>5.5</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Postup likvidace ZS</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_Toc119496668 \h </w:instrText>
        </w:r>
        <w:r w:rsidR="00AC743F" w:rsidRPr="00B17DC4">
          <w:rPr>
            <w:noProof/>
            <w:webHidden/>
          </w:rPr>
        </w:r>
        <w:r w:rsidR="00AC743F" w:rsidRPr="00B17DC4">
          <w:rPr>
            <w:noProof/>
            <w:webHidden/>
          </w:rPr>
          <w:fldChar w:fldCharType="separate"/>
        </w:r>
        <w:r w:rsidR="003D0B45">
          <w:rPr>
            <w:noProof/>
            <w:webHidden/>
          </w:rPr>
          <w:t>19</w:t>
        </w:r>
        <w:r w:rsidR="00AC743F" w:rsidRPr="00B17DC4">
          <w:rPr>
            <w:noProof/>
            <w:webHidden/>
          </w:rPr>
          <w:fldChar w:fldCharType="end"/>
        </w:r>
      </w:hyperlink>
    </w:p>
    <w:p w14:paraId="0AA7CC8C" w14:textId="43A64241"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69" w:history="1">
        <w:r w:rsidR="00AC743F" w:rsidRPr="00B17DC4">
          <w:rPr>
            <w:rStyle w:val="Hypertextovodkaz"/>
            <w:noProof/>
            <w:color w:val="auto"/>
          </w:rPr>
          <w:t>5.6</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Přístup na staveniště</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_Toc119496669 \h </w:instrText>
        </w:r>
        <w:r w:rsidR="00AC743F" w:rsidRPr="00B17DC4">
          <w:rPr>
            <w:noProof/>
            <w:webHidden/>
          </w:rPr>
        </w:r>
        <w:r w:rsidR="00AC743F" w:rsidRPr="00B17DC4">
          <w:rPr>
            <w:noProof/>
            <w:webHidden/>
          </w:rPr>
          <w:fldChar w:fldCharType="separate"/>
        </w:r>
        <w:r w:rsidR="003D0B45">
          <w:rPr>
            <w:noProof/>
            <w:webHidden/>
          </w:rPr>
          <w:t>20</w:t>
        </w:r>
        <w:r w:rsidR="00AC743F" w:rsidRPr="00B17DC4">
          <w:rPr>
            <w:noProof/>
            <w:webHidden/>
          </w:rPr>
          <w:fldChar w:fldCharType="end"/>
        </w:r>
      </w:hyperlink>
    </w:p>
    <w:p w14:paraId="625EC610" w14:textId="7E6248B5"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70" w:history="1">
        <w:r w:rsidR="00AC743F" w:rsidRPr="00B17DC4">
          <w:rPr>
            <w:rStyle w:val="Hypertextovodkaz"/>
            <w:noProof/>
            <w:color w:val="auto"/>
          </w:rPr>
          <w:t>5.6.1.</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Dopravní obsluha je zajištěna</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_Toc119496670 \h </w:instrText>
        </w:r>
        <w:r w:rsidR="00AC743F" w:rsidRPr="00B17DC4">
          <w:rPr>
            <w:noProof/>
            <w:webHidden/>
          </w:rPr>
        </w:r>
        <w:r w:rsidR="00AC743F" w:rsidRPr="00B17DC4">
          <w:rPr>
            <w:noProof/>
            <w:webHidden/>
          </w:rPr>
          <w:fldChar w:fldCharType="separate"/>
        </w:r>
        <w:r w:rsidR="003D0B45">
          <w:rPr>
            <w:noProof/>
            <w:webHidden/>
          </w:rPr>
          <w:t>20</w:t>
        </w:r>
        <w:r w:rsidR="00AC743F" w:rsidRPr="00B17DC4">
          <w:rPr>
            <w:noProof/>
            <w:webHidden/>
          </w:rPr>
          <w:fldChar w:fldCharType="end"/>
        </w:r>
      </w:hyperlink>
    </w:p>
    <w:p w14:paraId="68E13E49" w14:textId="286D98C6"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71" w:history="1">
        <w:r w:rsidR="00AC743F" w:rsidRPr="00B17DC4">
          <w:rPr>
            <w:rStyle w:val="Hypertextovodkaz"/>
            <w:noProof/>
            <w:color w:val="auto"/>
          </w:rPr>
          <w:t>5.6.2.</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Hlavní trasy staveništní dopravy: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_Toc119496671 \h </w:instrText>
        </w:r>
        <w:r w:rsidR="00AC743F" w:rsidRPr="00B17DC4">
          <w:rPr>
            <w:noProof/>
            <w:webHidden/>
          </w:rPr>
        </w:r>
        <w:r w:rsidR="00AC743F" w:rsidRPr="00B17DC4">
          <w:rPr>
            <w:noProof/>
            <w:webHidden/>
          </w:rPr>
          <w:fldChar w:fldCharType="separate"/>
        </w:r>
        <w:r w:rsidR="003D0B45">
          <w:rPr>
            <w:noProof/>
            <w:webHidden/>
          </w:rPr>
          <w:t>20</w:t>
        </w:r>
        <w:r w:rsidR="00AC743F" w:rsidRPr="00B17DC4">
          <w:rPr>
            <w:noProof/>
            <w:webHidden/>
          </w:rPr>
          <w:fldChar w:fldCharType="end"/>
        </w:r>
      </w:hyperlink>
    </w:p>
    <w:p w14:paraId="241F54A2" w14:textId="42192A3C"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72" w:history="1">
        <w:r w:rsidR="00AC743F" w:rsidRPr="00B17DC4">
          <w:rPr>
            <w:rStyle w:val="Hypertextovodkaz"/>
            <w:noProof/>
            <w:color w:val="auto"/>
          </w:rPr>
          <w:t>5.6.3.</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Úrovňové křížení s dráhou za účelem přístupu na stavbu</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_Toc119496672 \h </w:instrText>
        </w:r>
        <w:r w:rsidR="00AC743F" w:rsidRPr="00B17DC4">
          <w:rPr>
            <w:noProof/>
            <w:webHidden/>
          </w:rPr>
        </w:r>
        <w:r w:rsidR="00AC743F" w:rsidRPr="00B17DC4">
          <w:rPr>
            <w:noProof/>
            <w:webHidden/>
          </w:rPr>
          <w:fldChar w:fldCharType="separate"/>
        </w:r>
        <w:r w:rsidR="003D0B45">
          <w:rPr>
            <w:noProof/>
            <w:webHidden/>
          </w:rPr>
          <w:t>21</w:t>
        </w:r>
        <w:r w:rsidR="00AC743F" w:rsidRPr="00B17DC4">
          <w:rPr>
            <w:noProof/>
            <w:webHidden/>
          </w:rPr>
          <w:fldChar w:fldCharType="end"/>
        </w:r>
      </w:hyperlink>
    </w:p>
    <w:p w14:paraId="60FE83B8" w14:textId="3041E407"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73" w:history="1">
        <w:r w:rsidR="00AC743F" w:rsidRPr="00B17DC4">
          <w:rPr>
            <w:rStyle w:val="Hypertextovodkaz"/>
            <w:noProof/>
            <w:color w:val="auto"/>
          </w:rPr>
          <w:t>5.6.4.</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Nadrozměrná přeprava:</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_Toc119496673 \h </w:instrText>
        </w:r>
        <w:r w:rsidR="00AC743F" w:rsidRPr="00B17DC4">
          <w:rPr>
            <w:noProof/>
            <w:webHidden/>
          </w:rPr>
        </w:r>
        <w:r w:rsidR="00AC743F" w:rsidRPr="00B17DC4">
          <w:rPr>
            <w:noProof/>
            <w:webHidden/>
          </w:rPr>
          <w:fldChar w:fldCharType="separate"/>
        </w:r>
        <w:r w:rsidR="003D0B45">
          <w:rPr>
            <w:noProof/>
            <w:webHidden/>
          </w:rPr>
          <w:t>22</w:t>
        </w:r>
        <w:r w:rsidR="00AC743F" w:rsidRPr="00B17DC4">
          <w:rPr>
            <w:noProof/>
            <w:webHidden/>
          </w:rPr>
          <w:fldChar w:fldCharType="end"/>
        </w:r>
      </w:hyperlink>
    </w:p>
    <w:p w14:paraId="1F1024E1" w14:textId="3B67AA51"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74" w:history="1">
        <w:r w:rsidR="00AC743F" w:rsidRPr="00B17DC4">
          <w:rPr>
            <w:rStyle w:val="Hypertextovodkaz"/>
            <w:noProof/>
            <w:color w:val="auto"/>
          </w:rPr>
          <w:t>5.7</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Řešení zařízení staveniště včetně využití nových a stávajících objektů</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_Toc119496674 \h </w:instrText>
        </w:r>
        <w:r w:rsidR="00AC743F" w:rsidRPr="00B17DC4">
          <w:rPr>
            <w:noProof/>
            <w:webHidden/>
          </w:rPr>
        </w:r>
        <w:r w:rsidR="00AC743F" w:rsidRPr="00B17DC4">
          <w:rPr>
            <w:noProof/>
            <w:webHidden/>
          </w:rPr>
          <w:fldChar w:fldCharType="separate"/>
        </w:r>
        <w:r w:rsidR="003D0B45">
          <w:rPr>
            <w:noProof/>
            <w:webHidden/>
          </w:rPr>
          <w:t>22</w:t>
        </w:r>
        <w:r w:rsidR="00AC743F" w:rsidRPr="00B17DC4">
          <w:rPr>
            <w:noProof/>
            <w:webHidden/>
          </w:rPr>
          <w:fldChar w:fldCharType="end"/>
        </w:r>
      </w:hyperlink>
    </w:p>
    <w:p w14:paraId="496388F4" w14:textId="54F79167" w:rsidR="00AC743F" w:rsidRPr="00B17DC4" w:rsidRDefault="00000000">
      <w:pPr>
        <w:pStyle w:val="Obsah1"/>
        <w:tabs>
          <w:tab w:val="left" w:pos="400"/>
          <w:tab w:val="right" w:leader="dot" w:pos="9060"/>
        </w:tabs>
        <w:rPr>
          <w:rFonts w:asciiTheme="minorHAnsi" w:eastAsiaTheme="minorEastAsia" w:hAnsiTheme="minorHAnsi" w:cstheme="minorBidi"/>
          <w:b w:val="0"/>
          <w:bCs w:val="0"/>
          <w:caps w:val="0"/>
          <w:noProof/>
          <w:szCs w:val="22"/>
        </w:rPr>
      </w:pPr>
      <w:hyperlink w:anchor="_Toc119496675" w:history="1">
        <w:r w:rsidR="00AC743F" w:rsidRPr="00B17DC4">
          <w:rPr>
            <w:rStyle w:val="Hypertextovodkaz"/>
            <w:noProof/>
            <w:color w:val="auto"/>
          </w:rPr>
          <w:t>6</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Technologie stavebních prací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_Toc119496675 \h </w:instrText>
        </w:r>
        <w:r w:rsidR="00AC743F" w:rsidRPr="00B17DC4">
          <w:rPr>
            <w:noProof/>
            <w:webHidden/>
          </w:rPr>
        </w:r>
        <w:r w:rsidR="00AC743F" w:rsidRPr="00B17DC4">
          <w:rPr>
            <w:noProof/>
            <w:webHidden/>
          </w:rPr>
          <w:fldChar w:fldCharType="separate"/>
        </w:r>
        <w:r w:rsidR="003D0B45">
          <w:rPr>
            <w:noProof/>
            <w:webHidden/>
          </w:rPr>
          <w:t>22</w:t>
        </w:r>
        <w:r w:rsidR="00AC743F" w:rsidRPr="00B17DC4">
          <w:rPr>
            <w:noProof/>
            <w:webHidden/>
          </w:rPr>
          <w:fldChar w:fldCharType="end"/>
        </w:r>
      </w:hyperlink>
    </w:p>
    <w:p w14:paraId="0A89E1D8" w14:textId="07248299"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76" w:history="1">
        <w:r w:rsidR="00AC743F" w:rsidRPr="00B17DC4">
          <w:rPr>
            <w:rStyle w:val="Hypertextovodkaz"/>
            <w:noProof/>
            <w:color w:val="auto"/>
          </w:rPr>
          <w:t>6.1</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Demontážní základna a deponování užitého materiálu svršku</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_Toc119496676 \h </w:instrText>
        </w:r>
        <w:r w:rsidR="00AC743F" w:rsidRPr="00B17DC4">
          <w:rPr>
            <w:noProof/>
            <w:webHidden/>
          </w:rPr>
        </w:r>
        <w:r w:rsidR="00AC743F" w:rsidRPr="00B17DC4">
          <w:rPr>
            <w:noProof/>
            <w:webHidden/>
          </w:rPr>
          <w:fldChar w:fldCharType="separate"/>
        </w:r>
        <w:r w:rsidR="003D0B45">
          <w:rPr>
            <w:noProof/>
            <w:webHidden/>
          </w:rPr>
          <w:t>22</w:t>
        </w:r>
        <w:r w:rsidR="00AC743F" w:rsidRPr="00B17DC4">
          <w:rPr>
            <w:noProof/>
            <w:webHidden/>
          </w:rPr>
          <w:fldChar w:fldCharType="end"/>
        </w:r>
      </w:hyperlink>
    </w:p>
    <w:p w14:paraId="66A9CFD7" w14:textId="603B69E5"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77" w:history="1">
        <w:r w:rsidR="00AC743F" w:rsidRPr="00B17DC4">
          <w:rPr>
            <w:rStyle w:val="Hypertextovodkaz"/>
            <w:noProof/>
            <w:color w:val="auto"/>
          </w:rPr>
          <w:t>6.2</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Recyklační základna</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_Toc119496677 \h </w:instrText>
        </w:r>
        <w:r w:rsidR="00AC743F" w:rsidRPr="00B17DC4">
          <w:rPr>
            <w:noProof/>
            <w:webHidden/>
          </w:rPr>
        </w:r>
        <w:r w:rsidR="00AC743F" w:rsidRPr="00B17DC4">
          <w:rPr>
            <w:noProof/>
            <w:webHidden/>
          </w:rPr>
          <w:fldChar w:fldCharType="separate"/>
        </w:r>
        <w:r w:rsidR="003D0B45">
          <w:rPr>
            <w:noProof/>
            <w:webHidden/>
          </w:rPr>
          <w:t>23</w:t>
        </w:r>
        <w:r w:rsidR="00AC743F" w:rsidRPr="00B17DC4">
          <w:rPr>
            <w:noProof/>
            <w:webHidden/>
          </w:rPr>
          <w:fldChar w:fldCharType="end"/>
        </w:r>
      </w:hyperlink>
    </w:p>
    <w:p w14:paraId="1B976A09" w14:textId="313DC2F2"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78" w:history="1">
        <w:r w:rsidR="00AC743F" w:rsidRPr="00B17DC4">
          <w:rPr>
            <w:rStyle w:val="Hypertextovodkaz"/>
            <w:noProof/>
            <w:color w:val="auto"/>
          </w:rPr>
          <w:t>6.3</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Montáž železničního svršku</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_Toc119496678 \h </w:instrText>
        </w:r>
        <w:r w:rsidR="00AC743F" w:rsidRPr="00B17DC4">
          <w:rPr>
            <w:noProof/>
            <w:webHidden/>
          </w:rPr>
        </w:r>
        <w:r w:rsidR="00AC743F" w:rsidRPr="00B17DC4">
          <w:rPr>
            <w:noProof/>
            <w:webHidden/>
          </w:rPr>
          <w:fldChar w:fldCharType="separate"/>
        </w:r>
        <w:r w:rsidR="003D0B45">
          <w:rPr>
            <w:noProof/>
            <w:webHidden/>
          </w:rPr>
          <w:t>24</w:t>
        </w:r>
        <w:r w:rsidR="00AC743F" w:rsidRPr="00B17DC4">
          <w:rPr>
            <w:noProof/>
            <w:webHidden/>
          </w:rPr>
          <w:fldChar w:fldCharType="end"/>
        </w:r>
      </w:hyperlink>
    </w:p>
    <w:p w14:paraId="1ACBA992" w14:textId="2A5FAB00"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79" w:history="1">
        <w:r w:rsidR="00AC743F" w:rsidRPr="00B17DC4">
          <w:rPr>
            <w:rStyle w:val="Hypertextovodkaz"/>
            <w:noProof/>
            <w:color w:val="auto"/>
          </w:rPr>
          <w:t>6.4</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Pracovní doba</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_Toc119496679 \h </w:instrText>
        </w:r>
        <w:r w:rsidR="00AC743F" w:rsidRPr="00B17DC4">
          <w:rPr>
            <w:noProof/>
            <w:webHidden/>
          </w:rPr>
        </w:r>
        <w:r w:rsidR="00AC743F" w:rsidRPr="00B17DC4">
          <w:rPr>
            <w:noProof/>
            <w:webHidden/>
          </w:rPr>
          <w:fldChar w:fldCharType="separate"/>
        </w:r>
        <w:r w:rsidR="003D0B45">
          <w:rPr>
            <w:noProof/>
            <w:webHidden/>
          </w:rPr>
          <w:t>24</w:t>
        </w:r>
        <w:r w:rsidR="00AC743F" w:rsidRPr="00B17DC4">
          <w:rPr>
            <w:noProof/>
            <w:webHidden/>
          </w:rPr>
          <w:fldChar w:fldCharType="end"/>
        </w:r>
      </w:hyperlink>
    </w:p>
    <w:p w14:paraId="123518C3" w14:textId="173292EF"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80" w:history="1">
        <w:r w:rsidR="00AC743F" w:rsidRPr="00B17DC4">
          <w:rPr>
            <w:rStyle w:val="Hypertextovodkaz"/>
            <w:noProof/>
            <w:color w:val="auto"/>
          </w:rPr>
          <w:t>6.5</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Výstavba</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_Toc119496680 \h </w:instrText>
        </w:r>
        <w:r w:rsidR="00AC743F" w:rsidRPr="00B17DC4">
          <w:rPr>
            <w:noProof/>
            <w:webHidden/>
          </w:rPr>
        </w:r>
        <w:r w:rsidR="00AC743F" w:rsidRPr="00B17DC4">
          <w:rPr>
            <w:noProof/>
            <w:webHidden/>
          </w:rPr>
          <w:fldChar w:fldCharType="separate"/>
        </w:r>
        <w:r w:rsidR="003D0B45">
          <w:rPr>
            <w:noProof/>
            <w:webHidden/>
          </w:rPr>
          <w:t>25</w:t>
        </w:r>
        <w:r w:rsidR="00AC743F" w:rsidRPr="00B17DC4">
          <w:rPr>
            <w:noProof/>
            <w:webHidden/>
          </w:rPr>
          <w:fldChar w:fldCharType="end"/>
        </w:r>
      </w:hyperlink>
    </w:p>
    <w:p w14:paraId="1A03B8B3" w14:textId="298F8DB2"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81" w:history="1">
        <w:r w:rsidR="00AC743F" w:rsidRPr="00B17DC4">
          <w:rPr>
            <w:rStyle w:val="Hypertextovodkaz"/>
            <w:noProof/>
            <w:color w:val="auto"/>
          </w:rPr>
          <w:t>6.6</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Využití stávajících nebo budovaných objektů</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_Toc119496681 \h </w:instrText>
        </w:r>
        <w:r w:rsidR="00AC743F" w:rsidRPr="00B17DC4">
          <w:rPr>
            <w:noProof/>
            <w:webHidden/>
          </w:rPr>
        </w:r>
        <w:r w:rsidR="00AC743F" w:rsidRPr="00B17DC4">
          <w:rPr>
            <w:noProof/>
            <w:webHidden/>
          </w:rPr>
          <w:fldChar w:fldCharType="separate"/>
        </w:r>
        <w:r w:rsidR="003D0B45">
          <w:rPr>
            <w:noProof/>
            <w:webHidden/>
          </w:rPr>
          <w:t>27</w:t>
        </w:r>
        <w:r w:rsidR="00AC743F" w:rsidRPr="00B17DC4">
          <w:rPr>
            <w:noProof/>
            <w:webHidden/>
          </w:rPr>
          <w:fldChar w:fldCharType="end"/>
        </w:r>
      </w:hyperlink>
    </w:p>
    <w:p w14:paraId="1BD165EC" w14:textId="1A4EDA8A"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82" w:history="1">
        <w:r w:rsidR="00AC743F" w:rsidRPr="00B17DC4">
          <w:rPr>
            <w:rStyle w:val="Hypertextovodkaz"/>
            <w:noProof/>
            <w:color w:val="auto"/>
          </w:rPr>
          <w:t>6.7</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Práce v noci</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_Toc119496682 \h </w:instrText>
        </w:r>
        <w:r w:rsidR="00AC743F" w:rsidRPr="00B17DC4">
          <w:rPr>
            <w:noProof/>
            <w:webHidden/>
          </w:rPr>
        </w:r>
        <w:r w:rsidR="00AC743F" w:rsidRPr="00B17DC4">
          <w:rPr>
            <w:noProof/>
            <w:webHidden/>
          </w:rPr>
          <w:fldChar w:fldCharType="separate"/>
        </w:r>
        <w:r w:rsidR="003D0B45">
          <w:rPr>
            <w:noProof/>
            <w:webHidden/>
          </w:rPr>
          <w:t>27</w:t>
        </w:r>
        <w:r w:rsidR="00AC743F" w:rsidRPr="00B17DC4">
          <w:rPr>
            <w:noProof/>
            <w:webHidden/>
          </w:rPr>
          <w:fldChar w:fldCharType="end"/>
        </w:r>
      </w:hyperlink>
    </w:p>
    <w:p w14:paraId="4B3FDFBB" w14:textId="4537B67F"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83" w:history="1">
        <w:r w:rsidR="00AC743F" w:rsidRPr="00B17DC4">
          <w:rPr>
            <w:rStyle w:val="Hypertextovodkaz"/>
            <w:noProof/>
            <w:color w:val="auto"/>
          </w:rPr>
          <w:t>6.8</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Staveništní mechanizace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_Toc119496683 \h </w:instrText>
        </w:r>
        <w:r w:rsidR="00AC743F" w:rsidRPr="00B17DC4">
          <w:rPr>
            <w:noProof/>
            <w:webHidden/>
          </w:rPr>
        </w:r>
        <w:r w:rsidR="00AC743F" w:rsidRPr="00B17DC4">
          <w:rPr>
            <w:noProof/>
            <w:webHidden/>
          </w:rPr>
          <w:fldChar w:fldCharType="separate"/>
        </w:r>
        <w:r w:rsidR="003D0B45">
          <w:rPr>
            <w:noProof/>
            <w:webHidden/>
          </w:rPr>
          <w:t>28</w:t>
        </w:r>
        <w:r w:rsidR="00AC743F" w:rsidRPr="00B17DC4">
          <w:rPr>
            <w:noProof/>
            <w:webHidden/>
          </w:rPr>
          <w:fldChar w:fldCharType="end"/>
        </w:r>
      </w:hyperlink>
    </w:p>
    <w:p w14:paraId="6C76F055" w14:textId="28196731"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84" w:history="1">
        <w:r w:rsidR="00AC743F" w:rsidRPr="00B17DC4">
          <w:rPr>
            <w:rStyle w:val="Hypertextovodkaz"/>
            <w:noProof/>
            <w:color w:val="auto"/>
          </w:rPr>
          <w:t>6.9</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Provizorní stavy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_Toc119496684 \h </w:instrText>
        </w:r>
        <w:r w:rsidR="00AC743F" w:rsidRPr="00B17DC4">
          <w:rPr>
            <w:noProof/>
            <w:webHidden/>
          </w:rPr>
        </w:r>
        <w:r w:rsidR="00AC743F" w:rsidRPr="00B17DC4">
          <w:rPr>
            <w:noProof/>
            <w:webHidden/>
          </w:rPr>
          <w:fldChar w:fldCharType="separate"/>
        </w:r>
        <w:r w:rsidR="003D0B45">
          <w:rPr>
            <w:noProof/>
            <w:webHidden/>
          </w:rPr>
          <w:t>29</w:t>
        </w:r>
        <w:r w:rsidR="00AC743F" w:rsidRPr="00B17DC4">
          <w:rPr>
            <w:noProof/>
            <w:webHidden/>
          </w:rPr>
          <w:fldChar w:fldCharType="end"/>
        </w:r>
      </w:hyperlink>
    </w:p>
    <w:p w14:paraId="29EEE032" w14:textId="04A56225" w:rsidR="00AC743F" w:rsidRPr="00B17DC4" w:rsidRDefault="00000000">
      <w:pPr>
        <w:pStyle w:val="Obsah1"/>
        <w:tabs>
          <w:tab w:val="left" w:pos="400"/>
          <w:tab w:val="right" w:leader="dot" w:pos="9060"/>
        </w:tabs>
        <w:rPr>
          <w:rFonts w:asciiTheme="minorHAnsi" w:eastAsiaTheme="minorEastAsia" w:hAnsiTheme="minorHAnsi" w:cstheme="minorBidi"/>
          <w:b w:val="0"/>
          <w:bCs w:val="0"/>
          <w:caps w:val="0"/>
          <w:noProof/>
          <w:szCs w:val="22"/>
        </w:rPr>
      </w:pPr>
      <w:hyperlink w:anchor="_Toc119496685" w:history="1">
        <w:r w:rsidR="00AC743F" w:rsidRPr="00B17DC4">
          <w:rPr>
            <w:rStyle w:val="Hypertextovodkaz"/>
            <w:rFonts w:cs="Arial"/>
            <w:noProof/>
            <w:color w:val="auto"/>
          </w:rPr>
          <w:t>7</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Dopravní trasy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_Toc119496685 \h </w:instrText>
        </w:r>
        <w:r w:rsidR="00AC743F" w:rsidRPr="00B17DC4">
          <w:rPr>
            <w:noProof/>
            <w:webHidden/>
          </w:rPr>
        </w:r>
        <w:r w:rsidR="00AC743F" w:rsidRPr="00B17DC4">
          <w:rPr>
            <w:noProof/>
            <w:webHidden/>
          </w:rPr>
          <w:fldChar w:fldCharType="separate"/>
        </w:r>
        <w:r w:rsidR="003D0B45">
          <w:rPr>
            <w:noProof/>
            <w:webHidden/>
          </w:rPr>
          <w:t>30</w:t>
        </w:r>
        <w:r w:rsidR="00AC743F" w:rsidRPr="00B17DC4">
          <w:rPr>
            <w:noProof/>
            <w:webHidden/>
          </w:rPr>
          <w:fldChar w:fldCharType="end"/>
        </w:r>
      </w:hyperlink>
    </w:p>
    <w:p w14:paraId="4C1BA69F" w14:textId="27C92A13"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86" w:history="1">
        <w:r w:rsidR="00AC743F" w:rsidRPr="00B17DC4">
          <w:rPr>
            <w:rStyle w:val="Hypertextovodkaz"/>
            <w:noProof/>
            <w:color w:val="auto"/>
          </w:rPr>
          <w:t>7.1</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Zajištění dopraví obsluhy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_Toc119496686 \h </w:instrText>
        </w:r>
        <w:r w:rsidR="00AC743F" w:rsidRPr="00B17DC4">
          <w:rPr>
            <w:noProof/>
            <w:webHidden/>
          </w:rPr>
        </w:r>
        <w:r w:rsidR="00AC743F" w:rsidRPr="00B17DC4">
          <w:rPr>
            <w:noProof/>
            <w:webHidden/>
          </w:rPr>
          <w:fldChar w:fldCharType="separate"/>
        </w:r>
        <w:r w:rsidR="003D0B45">
          <w:rPr>
            <w:noProof/>
            <w:webHidden/>
          </w:rPr>
          <w:t>30</w:t>
        </w:r>
        <w:r w:rsidR="00AC743F" w:rsidRPr="00B17DC4">
          <w:rPr>
            <w:noProof/>
            <w:webHidden/>
          </w:rPr>
          <w:fldChar w:fldCharType="end"/>
        </w:r>
      </w:hyperlink>
    </w:p>
    <w:p w14:paraId="5BD3EE0A" w14:textId="6FCD0732"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87" w:history="1">
        <w:r w:rsidR="00AC743F" w:rsidRPr="00B17DC4">
          <w:rPr>
            <w:rStyle w:val="Hypertextovodkaz"/>
            <w:noProof/>
            <w:color w:val="auto"/>
          </w:rPr>
          <w:t>7.2</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Využití silnic stavbou</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_Toc119496687 \h </w:instrText>
        </w:r>
        <w:r w:rsidR="00AC743F" w:rsidRPr="00B17DC4">
          <w:rPr>
            <w:noProof/>
            <w:webHidden/>
          </w:rPr>
        </w:r>
        <w:r w:rsidR="00AC743F" w:rsidRPr="00B17DC4">
          <w:rPr>
            <w:noProof/>
            <w:webHidden/>
          </w:rPr>
          <w:fldChar w:fldCharType="separate"/>
        </w:r>
        <w:r w:rsidR="003D0B45">
          <w:rPr>
            <w:noProof/>
            <w:webHidden/>
          </w:rPr>
          <w:t>31</w:t>
        </w:r>
        <w:r w:rsidR="00AC743F" w:rsidRPr="00B17DC4">
          <w:rPr>
            <w:noProof/>
            <w:webHidden/>
          </w:rPr>
          <w:fldChar w:fldCharType="end"/>
        </w:r>
      </w:hyperlink>
    </w:p>
    <w:p w14:paraId="6C5FCC06" w14:textId="5BEDF1B5" w:rsidR="00AC743F" w:rsidRPr="00B17DC4" w:rsidRDefault="00000000">
      <w:pPr>
        <w:pStyle w:val="Obsah3"/>
        <w:tabs>
          <w:tab w:val="left" w:pos="1200"/>
          <w:tab w:val="right" w:leader="dot" w:pos="9060"/>
        </w:tabs>
        <w:rPr>
          <w:rFonts w:asciiTheme="minorHAnsi" w:eastAsiaTheme="minorEastAsia" w:hAnsiTheme="minorHAnsi" w:cstheme="minorBidi"/>
          <w:i w:val="0"/>
          <w:iCs w:val="0"/>
          <w:noProof/>
          <w:szCs w:val="22"/>
        </w:rPr>
      </w:pPr>
      <w:hyperlink w:anchor="_Toc119496688" w:history="1">
        <w:r w:rsidR="00AC743F" w:rsidRPr="00B17DC4">
          <w:rPr>
            <w:rStyle w:val="Hypertextovodkaz"/>
            <w:noProof/>
            <w:color w:val="auto"/>
          </w:rPr>
          <w:t>7.2.1.</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Popis využívaných veřejně přístupných silnic v místě stavby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_Toc119496688 \h </w:instrText>
        </w:r>
        <w:r w:rsidR="00AC743F" w:rsidRPr="00B17DC4">
          <w:rPr>
            <w:noProof/>
            <w:webHidden/>
          </w:rPr>
        </w:r>
        <w:r w:rsidR="00AC743F" w:rsidRPr="00B17DC4">
          <w:rPr>
            <w:noProof/>
            <w:webHidden/>
          </w:rPr>
          <w:fldChar w:fldCharType="separate"/>
        </w:r>
        <w:r w:rsidR="003D0B45">
          <w:rPr>
            <w:noProof/>
            <w:webHidden/>
          </w:rPr>
          <w:t>31</w:t>
        </w:r>
        <w:r w:rsidR="00AC743F" w:rsidRPr="00B17DC4">
          <w:rPr>
            <w:noProof/>
            <w:webHidden/>
          </w:rPr>
          <w:fldChar w:fldCharType="end"/>
        </w:r>
      </w:hyperlink>
    </w:p>
    <w:p w14:paraId="3222EC94" w14:textId="34964932"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89" w:history="1">
        <w:r w:rsidR="00AC743F" w:rsidRPr="00B17DC4">
          <w:rPr>
            <w:rStyle w:val="Hypertextovodkaz"/>
            <w:noProof/>
            <w:color w:val="auto"/>
          </w:rPr>
          <w:t>7.3</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Diagnostika, zesílení a oprava stávajících komunikací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_Toc119496689 \h </w:instrText>
        </w:r>
        <w:r w:rsidR="00AC743F" w:rsidRPr="00B17DC4">
          <w:rPr>
            <w:noProof/>
            <w:webHidden/>
          </w:rPr>
        </w:r>
        <w:r w:rsidR="00AC743F" w:rsidRPr="00B17DC4">
          <w:rPr>
            <w:noProof/>
            <w:webHidden/>
          </w:rPr>
          <w:fldChar w:fldCharType="separate"/>
        </w:r>
        <w:r w:rsidR="003D0B45">
          <w:rPr>
            <w:noProof/>
            <w:webHidden/>
          </w:rPr>
          <w:t>32</w:t>
        </w:r>
        <w:r w:rsidR="00AC743F" w:rsidRPr="00B17DC4">
          <w:rPr>
            <w:noProof/>
            <w:webHidden/>
          </w:rPr>
          <w:fldChar w:fldCharType="end"/>
        </w:r>
      </w:hyperlink>
    </w:p>
    <w:p w14:paraId="00DAC0E9" w14:textId="19D56817" w:rsidR="00AC743F" w:rsidRPr="00B17DC4" w:rsidRDefault="00000000">
      <w:pPr>
        <w:pStyle w:val="Obsah1"/>
        <w:tabs>
          <w:tab w:val="left" w:pos="400"/>
          <w:tab w:val="right" w:leader="dot" w:pos="9060"/>
        </w:tabs>
        <w:rPr>
          <w:rFonts w:asciiTheme="minorHAnsi" w:eastAsiaTheme="minorEastAsia" w:hAnsiTheme="minorHAnsi" w:cstheme="minorBidi"/>
          <w:b w:val="0"/>
          <w:bCs w:val="0"/>
          <w:caps w:val="0"/>
          <w:noProof/>
          <w:szCs w:val="22"/>
        </w:rPr>
      </w:pPr>
      <w:hyperlink w:anchor="_Toc119496690" w:history="1">
        <w:r w:rsidR="00AC743F" w:rsidRPr="00B17DC4">
          <w:rPr>
            <w:rStyle w:val="Hypertextovodkaz"/>
            <w:noProof/>
            <w:color w:val="auto"/>
          </w:rPr>
          <w:t>8</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Navržené zemníky pro stavbu</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_Toc119496690 \h </w:instrText>
        </w:r>
        <w:r w:rsidR="00AC743F" w:rsidRPr="00B17DC4">
          <w:rPr>
            <w:noProof/>
            <w:webHidden/>
          </w:rPr>
        </w:r>
        <w:r w:rsidR="00AC743F" w:rsidRPr="00B17DC4">
          <w:rPr>
            <w:noProof/>
            <w:webHidden/>
          </w:rPr>
          <w:fldChar w:fldCharType="separate"/>
        </w:r>
        <w:r w:rsidR="003D0B45">
          <w:rPr>
            <w:noProof/>
            <w:webHidden/>
          </w:rPr>
          <w:t>34</w:t>
        </w:r>
        <w:r w:rsidR="00AC743F" w:rsidRPr="00B17DC4">
          <w:rPr>
            <w:noProof/>
            <w:webHidden/>
          </w:rPr>
          <w:fldChar w:fldCharType="end"/>
        </w:r>
      </w:hyperlink>
    </w:p>
    <w:p w14:paraId="632767A2" w14:textId="6A40761B"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91" w:history="1">
        <w:r w:rsidR="00AC743F" w:rsidRPr="00B17DC4">
          <w:rPr>
            <w:rStyle w:val="Hypertextovodkaz"/>
            <w:noProof/>
            <w:color w:val="auto"/>
          </w:rPr>
          <w:t>8.1</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Zajištění kapacity pro návoz štěrků a štěrkodrtí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_Toc119496691 \h </w:instrText>
        </w:r>
        <w:r w:rsidR="00AC743F" w:rsidRPr="00B17DC4">
          <w:rPr>
            <w:noProof/>
            <w:webHidden/>
          </w:rPr>
        </w:r>
        <w:r w:rsidR="00AC743F" w:rsidRPr="00B17DC4">
          <w:rPr>
            <w:noProof/>
            <w:webHidden/>
          </w:rPr>
          <w:fldChar w:fldCharType="separate"/>
        </w:r>
        <w:r w:rsidR="003D0B45">
          <w:rPr>
            <w:noProof/>
            <w:webHidden/>
          </w:rPr>
          <w:t>34</w:t>
        </w:r>
        <w:r w:rsidR="00AC743F" w:rsidRPr="00B17DC4">
          <w:rPr>
            <w:noProof/>
            <w:webHidden/>
          </w:rPr>
          <w:fldChar w:fldCharType="end"/>
        </w:r>
      </w:hyperlink>
    </w:p>
    <w:p w14:paraId="79BFAC82" w14:textId="12C445F5" w:rsidR="00AC743F" w:rsidRPr="00B17DC4" w:rsidRDefault="00000000">
      <w:pPr>
        <w:pStyle w:val="Obsah2"/>
        <w:tabs>
          <w:tab w:val="left" w:pos="800"/>
          <w:tab w:val="right" w:leader="dot" w:pos="9060"/>
        </w:tabs>
        <w:rPr>
          <w:rFonts w:asciiTheme="minorHAnsi" w:eastAsiaTheme="minorEastAsia" w:hAnsiTheme="minorHAnsi" w:cstheme="minorBidi"/>
          <w:smallCaps w:val="0"/>
          <w:noProof/>
          <w:szCs w:val="22"/>
        </w:rPr>
      </w:pPr>
      <w:hyperlink w:anchor="_Toc119496692" w:history="1">
        <w:r w:rsidR="00AC743F" w:rsidRPr="00B17DC4">
          <w:rPr>
            <w:rStyle w:val="Hypertextovodkaz"/>
            <w:noProof/>
            <w:color w:val="auto"/>
          </w:rPr>
          <w:t>8.2</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Zajištění kapacity pro betonáž</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_Toc119496692 \h </w:instrText>
        </w:r>
        <w:r w:rsidR="00AC743F" w:rsidRPr="00B17DC4">
          <w:rPr>
            <w:noProof/>
            <w:webHidden/>
          </w:rPr>
        </w:r>
        <w:r w:rsidR="00AC743F" w:rsidRPr="00B17DC4">
          <w:rPr>
            <w:noProof/>
            <w:webHidden/>
          </w:rPr>
          <w:fldChar w:fldCharType="separate"/>
        </w:r>
        <w:r w:rsidR="003D0B45">
          <w:rPr>
            <w:noProof/>
            <w:webHidden/>
          </w:rPr>
          <w:t>34</w:t>
        </w:r>
        <w:r w:rsidR="00AC743F" w:rsidRPr="00B17DC4">
          <w:rPr>
            <w:noProof/>
            <w:webHidden/>
          </w:rPr>
          <w:fldChar w:fldCharType="end"/>
        </w:r>
      </w:hyperlink>
    </w:p>
    <w:p w14:paraId="339AE03F" w14:textId="6300902F" w:rsidR="00AC743F" w:rsidRPr="00B17DC4" w:rsidRDefault="00000000" w:rsidP="00AC743F">
      <w:pPr>
        <w:pStyle w:val="Obsah1"/>
        <w:tabs>
          <w:tab w:val="left" w:pos="400"/>
          <w:tab w:val="right" w:leader="dot" w:pos="9060"/>
        </w:tabs>
        <w:rPr>
          <w:rFonts w:asciiTheme="minorHAnsi" w:eastAsiaTheme="minorEastAsia" w:hAnsiTheme="minorHAnsi" w:cstheme="minorBidi"/>
          <w:b w:val="0"/>
          <w:bCs w:val="0"/>
          <w:caps w:val="0"/>
          <w:noProof/>
          <w:szCs w:val="22"/>
        </w:rPr>
      </w:pPr>
      <w:hyperlink w:anchor="_Toc119496693" w:history="1">
        <w:r w:rsidR="00AC743F" w:rsidRPr="00B17DC4">
          <w:rPr>
            <w:rStyle w:val="Hypertextovodkaz"/>
            <w:noProof/>
            <w:color w:val="auto"/>
          </w:rPr>
          <w:t>9</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Odpady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_Toc119496693 \h </w:instrText>
        </w:r>
        <w:r w:rsidR="00AC743F" w:rsidRPr="00B17DC4">
          <w:rPr>
            <w:noProof/>
            <w:webHidden/>
          </w:rPr>
        </w:r>
        <w:r w:rsidR="00AC743F" w:rsidRPr="00B17DC4">
          <w:rPr>
            <w:noProof/>
            <w:webHidden/>
          </w:rPr>
          <w:fldChar w:fldCharType="separate"/>
        </w:r>
        <w:r w:rsidR="003D0B45">
          <w:rPr>
            <w:noProof/>
            <w:webHidden/>
          </w:rPr>
          <w:t>36</w:t>
        </w:r>
        <w:r w:rsidR="00AC743F" w:rsidRPr="00B17DC4">
          <w:rPr>
            <w:noProof/>
            <w:webHidden/>
          </w:rPr>
          <w:fldChar w:fldCharType="end"/>
        </w:r>
      </w:hyperlink>
    </w:p>
    <w:p w14:paraId="5799A003" w14:textId="189F33F0" w:rsidR="00AC743F" w:rsidRPr="00B17DC4" w:rsidRDefault="00000000">
      <w:pPr>
        <w:pStyle w:val="Obsah1"/>
        <w:tabs>
          <w:tab w:val="left" w:pos="600"/>
          <w:tab w:val="right" w:leader="dot" w:pos="9060"/>
        </w:tabs>
        <w:rPr>
          <w:rFonts w:asciiTheme="minorHAnsi" w:eastAsiaTheme="minorEastAsia" w:hAnsiTheme="minorHAnsi" w:cstheme="minorBidi"/>
          <w:b w:val="0"/>
          <w:bCs w:val="0"/>
          <w:caps w:val="0"/>
          <w:noProof/>
          <w:szCs w:val="22"/>
        </w:rPr>
      </w:pPr>
      <w:hyperlink w:anchor="_Toc119496695" w:history="1">
        <w:r w:rsidR="00AC743F" w:rsidRPr="00B17DC4">
          <w:rPr>
            <w:rStyle w:val="Hypertextovodkaz"/>
            <w:noProof/>
            <w:color w:val="auto"/>
          </w:rPr>
          <w:t>10</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Možnost zajištění přívodu vody a energií ke staveništi</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_Toc119496695 \h </w:instrText>
        </w:r>
        <w:r w:rsidR="00AC743F" w:rsidRPr="00B17DC4">
          <w:rPr>
            <w:noProof/>
            <w:webHidden/>
          </w:rPr>
        </w:r>
        <w:r w:rsidR="00AC743F" w:rsidRPr="00B17DC4">
          <w:rPr>
            <w:noProof/>
            <w:webHidden/>
          </w:rPr>
          <w:fldChar w:fldCharType="separate"/>
        </w:r>
        <w:r w:rsidR="003D0B45">
          <w:rPr>
            <w:noProof/>
            <w:webHidden/>
          </w:rPr>
          <w:t>37</w:t>
        </w:r>
        <w:r w:rsidR="00AC743F" w:rsidRPr="00B17DC4">
          <w:rPr>
            <w:noProof/>
            <w:webHidden/>
          </w:rPr>
          <w:fldChar w:fldCharType="end"/>
        </w:r>
      </w:hyperlink>
    </w:p>
    <w:p w14:paraId="3B9C65BD" w14:textId="13096C6C"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696" w:history="1">
        <w:r w:rsidR="00AC743F" w:rsidRPr="00B17DC4">
          <w:rPr>
            <w:rStyle w:val="Hypertextovodkaz"/>
            <w:noProof/>
            <w:color w:val="auto"/>
          </w:rPr>
          <w:t>10.1</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Voda</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_Toc119496696 \h </w:instrText>
        </w:r>
        <w:r w:rsidR="00AC743F" w:rsidRPr="00B17DC4">
          <w:rPr>
            <w:noProof/>
            <w:webHidden/>
          </w:rPr>
        </w:r>
        <w:r w:rsidR="00AC743F" w:rsidRPr="00B17DC4">
          <w:rPr>
            <w:noProof/>
            <w:webHidden/>
          </w:rPr>
          <w:fldChar w:fldCharType="separate"/>
        </w:r>
        <w:r w:rsidR="003D0B45">
          <w:rPr>
            <w:noProof/>
            <w:webHidden/>
          </w:rPr>
          <w:t>37</w:t>
        </w:r>
        <w:r w:rsidR="00AC743F" w:rsidRPr="00B17DC4">
          <w:rPr>
            <w:noProof/>
            <w:webHidden/>
          </w:rPr>
          <w:fldChar w:fldCharType="end"/>
        </w:r>
      </w:hyperlink>
    </w:p>
    <w:p w14:paraId="79F7C48B" w14:textId="597E9811"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697" w:history="1">
        <w:r w:rsidR="00AC743F" w:rsidRPr="00B17DC4">
          <w:rPr>
            <w:rStyle w:val="Hypertextovodkaz"/>
            <w:noProof/>
            <w:color w:val="auto"/>
          </w:rPr>
          <w:t>10.2</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Elektrická energie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_Toc119496697 \h </w:instrText>
        </w:r>
        <w:r w:rsidR="00AC743F" w:rsidRPr="00B17DC4">
          <w:rPr>
            <w:noProof/>
            <w:webHidden/>
          </w:rPr>
        </w:r>
        <w:r w:rsidR="00AC743F" w:rsidRPr="00B17DC4">
          <w:rPr>
            <w:noProof/>
            <w:webHidden/>
          </w:rPr>
          <w:fldChar w:fldCharType="separate"/>
        </w:r>
        <w:r w:rsidR="003D0B45">
          <w:rPr>
            <w:noProof/>
            <w:webHidden/>
          </w:rPr>
          <w:t>38</w:t>
        </w:r>
        <w:r w:rsidR="00AC743F" w:rsidRPr="00B17DC4">
          <w:rPr>
            <w:noProof/>
            <w:webHidden/>
          </w:rPr>
          <w:fldChar w:fldCharType="end"/>
        </w:r>
      </w:hyperlink>
    </w:p>
    <w:p w14:paraId="313C143D" w14:textId="24A34117"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698" w:history="1">
        <w:r w:rsidR="00AC743F" w:rsidRPr="00B17DC4">
          <w:rPr>
            <w:rStyle w:val="Hypertextovodkaz"/>
            <w:noProof/>
            <w:color w:val="auto"/>
          </w:rPr>
          <w:t>10.3</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Kanalizace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_Toc119496698 \h </w:instrText>
        </w:r>
        <w:r w:rsidR="00AC743F" w:rsidRPr="00B17DC4">
          <w:rPr>
            <w:noProof/>
            <w:webHidden/>
          </w:rPr>
        </w:r>
        <w:r w:rsidR="00AC743F" w:rsidRPr="00B17DC4">
          <w:rPr>
            <w:noProof/>
            <w:webHidden/>
          </w:rPr>
          <w:fldChar w:fldCharType="separate"/>
        </w:r>
        <w:r w:rsidR="003D0B45">
          <w:rPr>
            <w:noProof/>
            <w:webHidden/>
          </w:rPr>
          <w:t>39</w:t>
        </w:r>
        <w:r w:rsidR="00AC743F" w:rsidRPr="00B17DC4">
          <w:rPr>
            <w:noProof/>
            <w:webHidden/>
          </w:rPr>
          <w:fldChar w:fldCharType="end"/>
        </w:r>
      </w:hyperlink>
    </w:p>
    <w:p w14:paraId="68E138DB" w14:textId="3233B5E4"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699" w:history="1">
        <w:r w:rsidR="00AC743F" w:rsidRPr="00B17DC4">
          <w:rPr>
            <w:rStyle w:val="Hypertextovodkaz"/>
            <w:noProof/>
            <w:color w:val="auto"/>
          </w:rPr>
          <w:t>10.4</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Telefon</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_Toc119496699 \h </w:instrText>
        </w:r>
        <w:r w:rsidR="00AC743F" w:rsidRPr="00B17DC4">
          <w:rPr>
            <w:noProof/>
            <w:webHidden/>
          </w:rPr>
        </w:r>
        <w:r w:rsidR="00AC743F" w:rsidRPr="00B17DC4">
          <w:rPr>
            <w:noProof/>
            <w:webHidden/>
          </w:rPr>
          <w:fldChar w:fldCharType="separate"/>
        </w:r>
        <w:r w:rsidR="003D0B45">
          <w:rPr>
            <w:noProof/>
            <w:webHidden/>
          </w:rPr>
          <w:t>39</w:t>
        </w:r>
        <w:r w:rsidR="00AC743F" w:rsidRPr="00B17DC4">
          <w:rPr>
            <w:noProof/>
            <w:webHidden/>
          </w:rPr>
          <w:fldChar w:fldCharType="end"/>
        </w:r>
      </w:hyperlink>
    </w:p>
    <w:p w14:paraId="234F1B74" w14:textId="7C86DA0A"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700" w:history="1">
        <w:r w:rsidR="00AC743F" w:rsidRPr="00B17DC4">
          <w:rPr>
            <w:rStyle w:val="Hypertextovodkaz"/>
            <w:noProof/>
            <w:color w:val="auto"/>
          </w:rPr>
          <w:t>10.5</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Ostatní zabezpečení ZS</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_Toc119496700 \h </w:instrText>
        </w:r>
        <w:r w:rsidR="00AC743F" w:rsidRPr="00B17DC4">
          <w:rPr>
            <w:noProof/>
            <w:webHidden/>
          </w:rPr>
        </w:r>
        <w:r w:rsidR="00AC743F" w:rsidRPr="00B17DC4">
          <w:rPr>
            <w:noProof/>
            <w:webHidden/>
          </w:rPr>
          <w:fldChar w:fldCharType="separate"/>
        </w:r>
        <w:r w:rsidR="003D0B45">
          <w:rPr>
            <w:noProof/>
            <w:webHidden/>
          </w:rPr>
          <w:t>39</w:t>
        </w:r>
        <w:r w:rsidR="00AC743F" w:rsidRPr="00B17DC4">
          <w:rPr>
            <w:noProof/>
            <w:webHidden/>
          </w:rPr>
          <w:fldChar w:fldCharType="end"/>
        </w:r>
      </w:hyperlink>
    </w:p>
    <w:p w14:paraId="2CDCE837" w14:textId="33A29FA1"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701" w:history="1">
        <w:r w:rsidR="00AC743F" w:rsidRPr="00B17DC4">
          <w:rPr>
            <w:rStyle w:val="Hypertextovodkaz"/>
            <w:noProof/>
            <w:color w:val="auto"/>
          </w:rPr>
          <w:t>10.1</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Specifika při ražbě tunelových objektů</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_Toc119496701 \h </w:instrText>
        </w:r>
        <w:r w:rsidR="00AC743F" w:rsidRPr="00B17DC4">
          <w:rPr>
            <w:noProof/>
            <w:webHidden/>
          </w:rPr>
        </w:r>
        <w:r w:rsidR="00AC743F" w:rsidRPr="00B17DC4">
          <w:rPr>
            <w:noProof/>
            <w:webHidden/>
          </w:rPr>
          <w:fldChar w:fldCharType="separate"/>
        </w:r>
        <w:r w:rsidR="003D0B45">
          <w:rPr>
            <w:noProof/>
            <w:webHidden/>
          </w:rPr>
          <w:t>39</w:t>
        </w:r>
        <w:r w:rsidR="00AC743F" w:rsidRPr="00B17DC4">
          <w:rPr>
            <w:noProof/>
            <w:webHidden/>
          </w:rPr>
          <w:fldChar w:fldCharType="end"/>
        </w:r>
      </w:hyperlink>
    </w:p>
    <w:p w14:paraId="31C54CDD" w14:textId="1432E376" w:rsidR="00AC743F" w:rsidRPr="00B17DC4" w:rsidRDefault="00000000">
      <w:pPr>
        <w:pStyle w:val="Obsah1"/>
        <w:tabs>
          <w:tab w:val="left" w:pos="600"/>
          <w:tab w:val="right" w:leader="dot" w:pos="9060"/>
        </w:tabs>
        <w:rPr>
          <w:rFonts w:asciiTheme="minorHAnsi" w:eastAsiaTheme="minorEastAsia" w:hAnsiTheme="minorHAnsi" w:cstheme="minorBidi"/>
          <w:b w:val="0"/>
          <w:bCs w:val="0"/>
          <w:caps w:val="0"/>
          <w:noProof/>
          <w:szCs w:val="22"/>
        </w:rPr>
      </w:pPr>
      <w:hyperlink w:anchor="_Toc119496702" w:history="1">
        <w:r w:rsidR="00AC743F" w:rsidRPr="00B17DC4">
          <w:rPr>
            <w:rStyle w:val="Hypertextovodkaz"/>
            <w:noProof/>
            <w:color w:val="auto"/>
          </w:rPr>
          <w:t>11</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Bilance železničního svršku</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_Toc119496702 \h </w:instrText>
        </w:r>
        <w:r w:rsidR="00AC743F" w:rsidRPr="00B17DC4">
          <w:rPr>
            <w:noProof/>
            <w:webHidden/>
          </w:rPr>
        </w:r>
        <w:r w:rsidR="00AC743F" w:rsidRPr="00B17DC4">
          <w:rPr>
            <w:noProof/>
            <w:webHidden/>
          </w:rPr>
          <w:fldChar w:fldCharType="separate"/>
        </w:r>
        <w:r w:rsidR="003D0B45">
          <w:rPr>
            <w:noProof/>
            <w:webHidden/>
          </w:rPr>
          <w:t>40</w:t>
        </w:r>
        <w:r w:rsidR="00AC743F" w:rsidRPr="00B17DC4">
          <w:rPr>
            <w:noProof/>
            <w:webHidden/>
          </w:rPr>
          <w:fldChar w:fldCharType="end"/>
        </w:r>
      </w:hyperlink>
    </w:p>
    <w:p w14:paraId="40B492E8" w14:textId="743623A0" w:rsidR="00AC743F" w:rsidRPr="00B17DC4" w:rsidRDefault="00000000">
      <w:pPr>
        <w:pStyle w:val="Obsah1"/>
        <w:tabs>
          <w:tab w:val="left" w:pos="600"/>
          <w:tab w:val="right" w:leader="dot" w:pos="9060"/>
        </w:tabs>
        <w:rPr>
          <w:rFonts w:asciiTheme="minorHAnsi" w:eastAsiaTheme="minorEastAsia" w:hAnsiTheme="minorHAnsi" w:cstheme="minorBidi"/>
          <w:b w:val="0"/>
          <w:bCs w:val="0"/>
          <w:caps w:val="0"/>
          <w:noProof/>
          <w:szCs w:val="22"/>
        </w:rPr>
      </w:pPr>
      <w:hyperlink w:anchor="_Toc119496766" w:history="1">
        <w:r w:rsidR="00AC743F" w:rsidRPr="00B17DC4">
          <w:rPr>
            <w:rStyle w:val="Hypertextovodkaz"/>
            <w:noProof/>
            <w:color w:val="auto"/>
          </w:rPr>
          <w:t>12</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Údaje o zvláštních opatřeních při stavbě</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_Toc119496766 \h </w:instrText>
        </w:r>
        <w:r w:rsidR="00AC743F" w:rsidRPr="00B17DC4">
          <w:rPr>
            <w:noProof/>
            <w:webHidden/>
          </w:rPr>
        </w:r>
        <w:r w:rsidR="00AC743F" w:rsidRPr="00B17DC4">
          <w:rPr>
            <w:noProof/>
            <w:webHidden/>
          </w:rPr>
          <w:fldChar w:fldCharType="separate"/>
        </w:r>
        <w:r w:rsidR="003D0B45">
          <w:rPr>
            <w:noProof/>
            <w:webHidden/>
          </w:rPr>
          <w:t>47</w:t>
        </w:r>
        <w:r w:rsidR="00AC743F" w:rsidRPr="00B17DC4">
          <w:rPr>
            <w:noProof/>
            <w:webHidden/>
          </w:rPr>
          <w:fldChar w:fldCharType="end"/>
        </w:r>
      </w:hyperlink>
    </w:p>
    <w:p w14:paraId="6A74A293" w14:textId="6A4F2BDF" w:rsidR="00AC743F" w:rsidRPr="00B17DC4" w:rsidRDefault="00000000">
      <w:pPr>
        <w:pStyle w:val="Obsah1"/>
        <w:tabs>
          <w:tab w:val="left" w:pos="600"/>
          <w:tab w:val="right" w:leader="dot" w:pos="9060"/>
        </w:tabs>
        <w:rPr>
          <w:rFonts w:asciiTheme="minorHAnsi" w:eastAsiaTheme="minorEastAsia" w:hAnsiTheme="minorHAnsi" w:cstheme="minorBidi"/>
          <w:b w:val="0"/>
          <w:bCs w:val="0"/>
          <w:caps w:val="0"/>
          <w:noProof/>
          <w:szCs w:val="22"/>
        </w:rPr>
      </w:pPr>
      <w:hyperlink w:anchor="_Toc119496767" w:history="1">
        <w:r w:rsidR="00AC743F" w:rsidRPr="00B17DC4">
          <w:rPr>
            <w:rStyle w:val="Hypertextovodkaz"/>
            <w:noProof/>
            <w:color w:val="auto"/>
          </w:rPr>
          <w:t>13</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Stavební postupy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_Toc119496767 \h </w:instrText>
        </w:r>
        <w:r w:rsidR="00AC743F" w:rsidRPr="00B17DC4">
          <w:rPr>
            <w:noProof/>
            <w:webHidden/>
          </w:rPr>
        </w:r>
        <w:r w:rsidR="00AC743F" w:rsidRPr="00B17DC4">
          <w:rPr>
            <w:noProof/>
            <w:webHidden/>
          </w:rPr>
          <w:fldChar w:fldCharType="separate"/>
        </w:r>
        <w:r w:rsidR="003D0B45">
          <w:rPr>
            <w:noProof/>
            <w:webHidden/>
          </w:rPr>
          <w:t>48</w:t>
        </w:r>
        <w:r w:rsidR="00AC743F" w:rsidRPr="00B17DC4">
          <w:rPr>
            <w:noProof/>
            <w:webHidden/>
          </w:rPr>
          <w:fldChar w:fldCharType="end"/>
        </w:r>
      </w:hyperlink>
    </w:p>
    <w:p w14:paraId="178DC882" w14:textId="3C5181A0"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768" w:history="1">
        <w:r w:rsidR="00AC743F" w:rsidRPr="00B17DC4">
          <w:rPr>
            <w:rStyle w:val="Hypertextovodkaz"/>
            <w:noProof/>
            <w:color w:val="auto"/>
          </w:rPr>
          <w:t>13.1</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Přípravné práce 09/2022–01/2023</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_Toc119496768 \h </w:instrText>
        </w:r>
        <w:r w:rsidR="00AC743F" w:rsidRPr="00B17DC4">
          <w:rPr>
            <w:noProof/>
            <w:webHidden/>
          </w:rPr>
        </w:r>
        <w:r w:rsidR="00AC743F" w:rsidRPr="00B17DC4">
          <w:rPr>
            <w:noProof/>
            <w:webHidden/>
          </w:rPr>
          <w:fldChar w:fldCharType="separate"/>
        </w:r>
        <w:r w:rsidR="003D0B45">
          <w:rPr>
            <w:noProof/>
            <w:webHidden/>
          </w:rPr>
          <w:t>48</w:t>
        </w:r>
        <w:r w:rsidR="00AC743F" w:rsidRPr="00B17DC4">
          <w:rPr>
            <w:noProof/>
            <w:webHidden/>
          </w:rPr>
          <w:fldChar w:fldCharType="end"/>
        </w:r>
      </w:hyperlink>
    </w:p>
    <w:p w14:paraId="3551D44E" w14:textId="2ED1F2E5"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69" w:history="1">
        <w:r w:rsidR="00AC743F" w:rsidRPr="00B17DC4">
          <w:rPr>
            <w:rStyle w:val="Hypertextovodkaz"/>
            <w:noProof/>
            <w:color w:val="auto"/>
          </w:rPr>
          <w:t>13.1.1.</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Rozsah práce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_Toc119496769 \h </w:instrText>
        </w:r>
        <w:r w:rsidR="00AC743F" w:rsidRPr="00B17DC4">
          <w:rPr>
            <w:noProof/>
            <w:webHidden/>
          </w:rPr>
        </w:r>
        <w:r w:rsidR="00AC743F" w:rsidRPr="00B17DC4">
          <w:rPr>
            <w:noProof/>
            <w:webHidden/>
          </w:rPr>
          <w:fldChar w:fldCharType="separate"/>
        </w:r>
        <w:r w:rsidR="003D0B45">
          <w:rPr>
            <w:noProof/>
            <w:webHidden/>
          </w:rPr>
          <w:t>49</w:t>
        </w:r>
        <w:r w:rsidR="00AC743F" w:rsidRPr="00B17DC4">
          <w:rPr>
            <w:noProof/>
            <w:webHidden/>
          </w:rPr>
          <w:fldChar w:fldCharType="end"/>
        </w:r>
      </w:hyperlink>
    </w:p>
    <w:p w14:paraId="1F4A8D34" w14:textId="20CE96F8"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70" w:history="1">
        <w:r w:rsidR="00AC743F" w:rsidRPr="00B17DC4">
          <w:rPr>
            <w:rStyle w:val="Hypertextovodkaz"/>
            <w:noProof/>
            <w:color w:val="auto"/>
          </w:rPr>
          <w:t>13.1.2.</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Délka stavebního postupu</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_Toc119496770 \h </w:instrText>
        </w:r>
        <w:r w:rsidR="00AC743F" w:rsidRPr="00B17DC4">
          <w:rPr>
            <w:noProof/>
            <w:webHidden/>
          </w:rPr>
        </w:r>
        <w:r w:rsidR="00AC743F" w:rsidRPr="00B17DC4">
          <w:rPr>
            <w:noProof/>
            <w:webHidden/>
          </w:rPr>
          <w:fldChar w:fldCharType="separate"/>
        </w:r>
        <w:r w:rsidR="003D0B45">
          <w:rPr>
            <w:noProof/>
            <w:webHidden/>
          </w:rPr>
          <w:t>50</w:t>
        </w:r>
        <w:r w:rsidR="00AC743F" w:rsidRPr="00B17DC4">
          <w:rPr>
            <w:noProof/>
            <w:webHidden/>
          </w:rPr>
          <w:fldChar w:fldCharType="end"/>
        </w:r>
      </w:hyperlink>
    </w:p>
    <w:p w14:paraId="0A17C7B4" w14:textId="3725704B"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71" w:history="1">
        <w:r w:rsidR="00AC743F" w:rsidRPr="00B17DC4">
          <w:rPr>
            <w:rStyle w:val="Hypertextovodkaz"/>
            <w:noProof/>
            <w:color w:val="auto"/>
          </w:rPr>
          <w:t>13.1.3.</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Vyloučené koleje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_Toc119496771 \h </w:instrText>
        </w:r>
        <w:r w:rsidR="00AC743F" w:rsidRPr="00B17DC4">
          <w:rPr>
            <w:noProof/>
            <w:webHidden/>
          </w:rPr>
        </w:r>
        <w:r w:rsidR="00AC743F" w:rsidRPr="00B17DC4">
          <w:rPr>
            <w:noProof/>
            <w:webHidden/>
          </w:rPr>
          <w:fldChar w:fldCharType="separate"/>
        </w:r>
        <w:r w:rsidR="003D0B45">
          <w:rPr>
            <w:noProof/>
            <w:webHidden/>
          </w:rPr>
          <w:t>50</w:t>
        </w:r>
        <w:r w:rsidR="00AC743F" w:rsidRPr="00B17DC4">
          <w:rPr>
            <w:noProof/>
            <w:webHidden/>
          </w:rPr>
          <w:fldChar w:fldCharType="end"/>
        </w:r>
      </w:hyperlink>
    </w:p>
    <w:p w14:paraId="4D5506A0" w14:textId="15525BF0"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72" w:history="1">
        <w:r w:rsidR="00AC743F" w:rsidRPr="00B17DC4">
          <w:rPr>
            <w:rStyle w:val="Hypertextovodkaz"/>
            <w:noProof/>
            <w:color w:val="auto"/>
          </w:rPr>
          <w:t>13.1.4.</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Vypnutí trakčního vedení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_Toc119496772 \h </w:instrText>
        </w:r>
        <w:r w:rsidR="00AC743F" w:rsidRPr="00B17DC4">
          <w:rPr>
            <w:noProof/>
            <w:webHidden/>
          </w:rPr>
        </w:r>
        <w:r w:rsidR="00AC743F" w:rsidRPr="00B17DC4">
          <w:rPr>
            <w:noProof/>
            <w:webHidden/>
          </w:rPr>
          <w:fldChar w:fldCharType="separate"/>
        </w:r>
        <w:r w:rsidR="003D0B45">
          <w:rPr>
            <w:noProof/>
            <w:webHidden/>
          </w:rPr>
          <w:t>50</w:t>
        </w:r>
        <w:r w:rsidR="00AC743F" w:rsidRPr="00B17DC4">
          <w:rPr>
            <w:noProof/>
            <w:webHidden/>
          </w:rPr>
          <w:fldChar w:fldCharType="end"/>
        </w:r>
      </w:hyperlink>
    </w:p>
    <w:p w14:paraId="51EC17D8" w14:textId="64A71396"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73" w:history="1">
        <w:r w:rsidR="00AC743F" w:rsidRPr="00B17DC4">
          <w:rPr>
            <w:rStyle w:val="Hypertextovodkaz"/>
            <w:noProof/>
            <w:color w:val="auto"/>
          </w:rPr>
          <w:t>13.1.5.</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Omezení rychlosti</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_Toc119496773 \h </w:instrText>
        </w:r>
        <w:r w:rsidR="00AC743F" w:rsidRPr="00B17DC4">
          <w:rPr>
            <w:noProof/>
            <w:webHidden/>
          </w:rPr>
        </w:r>
        <w:r w:rsidR="00AC743F" w:rsidRPr="00B17DC4">
          <w:rPr>
            <w:noProof/>
            <w:webHidden/>
          </w:rPr>
          <w:fldChar w:fldCharType="separate"/>
        </w:r>
        <w:r w:rsidR="003D0B45">
          <w:rPr>
            <w:noProof/>
            <w:webHidden/>
          </w:rPr>
          <w:t>50</w:t>
        </w:r>
        <w:r w:rsidR="00AC743F" w:rsidRPr="00B17DC4">
          <w:rPr>
            <w:noProof/>
            <w:webHidden/>
          </w:rPr>
          <w:fldChar w:fldCharType="end"/>
        </w:r>
      </w:hyperlink>
    </w:p>
    <w:p w14:paraId="695B8CA3" w14:textId="01D88F53"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74" w:history="1">
        <w:r w:rsidR="00AC743F" w:rsidRPr="00B17DC4">
          <w:rPr>
            <w:rStyle w:val="Hypertextovodkaz"/>
            <w:noProof/>
            <w:color w:val="auto"/>
          </w:rPr>
          <w:t>13.1.6.</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Zabezpečovací zařízení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_Toc119496774 \h </w:instrText>
        </w:r>
        <w:r w:rsidR="00AC743F" w:rsidRPr="00B17DC4">
          <w:rPr>
            <w:noProof/>
            <w:webHidden/>
          </w:rPr>
        </w:r>
        <w:r w:rsidR="00AC743F" w:rsidRPr="00B17DC4">
          <w:rPr>
            <w:noProof/>
            <w:webHidden/>
          </w:rPr>
          <w:fldChar w:fldCharType="separate"/>
        </w:r>
        <w:r w:rsidR="003D0B45">
          <w:rPr>
            <w:noProof/>
            <w:webHidden/>
          </w:rPr>
          <w:t>50</w:t>
        </w:r>
        <w:r w:rsidR="00AC743F" w:rsidRPr="00B17DC4">
          <w:rPr>
            <w:noProof/>
            <w:webHidden/>
          </w:rPr>
          <w:fldChar w:fldCharType="end"/>
        </w:r>
      </w:hyperlink>
    </w:p>
    <w:p w14:paraId="782F3AE1" w14:textId="15A6073D"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75" w:history="1">
        <w:r w:rsidR="00AC743F" w:rsidRPr="00B17DC4">
          <w:rPr>
            <w:rStyle w:val="Hypertextovodkaz"/>
            <w:noProof/>
            <w:color w:val="auto"/>
          </w:rPr>
          <w:t>13.1.7.</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Jízdy vlaků</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_Toc119496775 \h </w:instrText>
        </w:r>
        <w:r w:rsidR="00AC743F" w:rsidRPr="00B17DC4">
          <w:rPr>
            <w:noProof/>
            <w:webHidden/>
          </w:rPr>
        </w:r>
        <w:r w:rsidR="00AC743F" w:rsidRPr="00B17DC4">
          <w:rPr>
            <w:noProof/>
            <w:webHidden/>
          </w:rPr>
          <w:fldChar w:fldCharType="separate"/>
        </w:r>
        <w:r w:rsidR="003D0B45">
          <w:rPr>
            <w:noProof/>
            <w:webHidden/>
          </w:rPr>
          <w:t>51</w:t>
        </w:r>
        <w:r w:rsidR="00AC743F" w:rsidRPr="00B17DC4">
          <w:rPr>
            <w:noProof/>
            <w:webHidden/>
          </w:rPr>
          <w:fldChar w:fldCharType="end"/>
        </w:r>
      </w:hyperlink>
    </w:p>
    <w:p w14:paraId="46F2B8A2" w14:textId="6CAA4D06"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76" w:history="1">
        <w:r w:rsidR="00AC743F" w:rsidRPr="00B17DC4">
          <w:rPr>
            <w:rStyle w:val="Hypertextovodkaz"/>
            <w:noProof/>
            <w:color w:val="auto"/>
          </w:rPr>
          <w:t>13.1.8.</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Výluková propustnost</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_Toc119496776 \h </w:instrText>
        </w:r>
        <w:r w:rsidR="00AC743F" w:rsidRPr="00B17DC4">
          <w:rPr>
            <w:noProof/>
            <w:webHidden/>
          </w:rPr>
        </w:r>
        <w:r w:rsidR="00AC743F" w:rsidRPr="00B17DC4">
          <w:rPr>
            <w:noProof/>
            <w:webHidden/>
          </w:rPr>
          <w:fldChar w:fldCharType="separate"/>
        </w:r>
        <w:r w:rsidR="003D0B45">
          <w:rPr>
            <w:noProof/>
            <w:webHidden/>
          </w:rPr>
          <w:t>51</w:t>
        </w:r>
        <w:r w:rsidR="00AC743F" w:rsidRPr="00B17DC4">
          <w:rPr>
            <w:noProof/>
            <w:webHidden/>
          </w:rPr>
          <w:fldChar w:fldCharType="end"/>
        </w:r>
      </w:hyperlink>
    </w:p>
    <w:p w14:paraId="68A1F218" w14:textId="7D65F0AE"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77" w:history="1">
        <w:r w:rsidR="00AC743F" w:rsidRPr="00B17DC4">
          <w:rPr>
            <w:rStyle w:val="Hypertextovodkaz"/>
            <w:noProof/>
            <w:color w:val="auto"/>
          </w:rPr>
          <w:t>13.1.9.</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Dopravní opatření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_Toc119496777 \h </w:instrText>
        </w:r>
        <w:r w:rsidR="00AC743F" w:rsidRPr="00B17DC4">
          <w:rPr>
            <w:noProof/>
            <w:webHidden/>
          </w:rPr>
        </w:r>
        <w:r w:rsidR="00AC743F" w:rsidRPr="00B17DC4">
          <w:rPr>
            <w:noProof/>
            <w:webHidden/>
          </w:rPr>
          <w:fldChar w:fldCharType="separate"/>
        </w:r>
        <w:r w:rsidR="003D0B45">
          <w:rPr>
            <w:noProof/>
            <w:webHidden/>
          </w:rPr>
          <w:t>51</w:t>
        </w:r>
        <w:r w:rsidR="00AC743F" w:rsidRPr="00B17DC4">
          <w:rPr>
            <w:noProof/>
            <w:webHidden/>
          </w:rPr>
          <w:fldChar w:fldCharType="end"/>
        </w:r>
      </w:hyperlink>
    </w:p>
    <w:p w14:paraId="27D17B5B" w14:textId="5F507543"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778" w:history="1">
        <w:r w:rsidR="00AC743F" w:rsidRPr="00B17DC4">
          <w:rPr>
            <w:rStyle w:val="Hypertextovodkaz"/>
            <w:noProof/>
            <w:color w:val="auto"/>
          </w:rPr>
          <w:t>13.2</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Stavební postup č.1 02/2023 – 8/2029</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_Toc119496778 \h </w:instrText>
        </w:r>
        <w:r w:rsidR="00AC743F" w:rsidRPr="00B17DC4">
          <w:rPr>
            <w:noProof/>
            <w:webHidden/>
          </w:rPr>
        </w:r>
        <w:r w:rsidR="00AC743F" w:rsidRPr="00B17DC4">
          <w:rPr>
            <w:noProof/>
            <w:webHidden/>
          </w:rPr>
          <w:fldChar w:fldCharType="separate"/>
        </w:r>
        <w:r w:rsidR="003D0B45">
          <w:rPr>
            <w:noProof/>
            <w:webHidden/>
          </w:rPr>
          <w:t>51</w:t>
        </w:r>
        <w:r w:rsidR="00AC743F" w:rsidRPr="00B17DC4">
          <w:rPr>
            <w:noProof/>
            <w:webHidden/>
          </w:rPr>
          <w:fldChar w:fldCharType="end"/>
        </w:r>
      </w:hyperlink>
    </w:p>
    <w:p w14:paraId="2A761678" w14:textId="23DD0ACB"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79" w:history="1">
        <w:r w:rsidR="00AC743F" w:rsidRPr="00B17DC4">
          <w:rPr>
            <w:rStyle w:val="Hypertextovodkaz"/>
            <w:noProof/>
            <w:color w:val="auto"/>
          </w:rPr>
          <w:t>13.2.2.</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Délka stavebního postupu</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_Toc119496779 \h </w:instrText>
        </w:r>
        <w:r w:rsidR="00AC743F" w:rsidRPr="00B17DC4">
          <w:rPr>
            <w:noProof/>
            <w:webHidden/>
          </w:rPr>
        </w:r>
        <w:r w:rsidR="00AC743F" w:rsidRPr="00B17DC4">
          <w:rPr>
            <w:noProof/>
            <w:webHidden/>
          </w:rPr>
          <w:fldChar w:fldCharType="separate"/>
        </w:r>
        <w:r w:rsidR="003D0B45">
          <w:rPr>
            <w:noProof/>
            <w:webHidden/>
          </w:rPr>
          <w:t>54</w:t>
        </w:r>
        <w:r w:rsidR="00AC743F" w:rsidRPr="00B17DC4">
          <w:rPr>
            <w:noProof/>
            <w:webHidden/>
          </w:rPr>
          <w:fldChar w:fldCharType="end"/>
        </w:r>
      </w:hyperlink>
    </w:p>
    <w:p w14:paraId="0F48CD38" w14:textId="62FD78F9"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80" w:history="1">
        <w:r w:rsidR="00AC743F" w:rsidRPr="00B17DC4">
          <w:rPr>
            <w:rStyle w:val="Hypertextovodkaz"/>
            <w:noProof/>
            <w:color w:val="auto"/>
          </w:rPr>
          <w:t>13.2.3.</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Vyloučené koleje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_Toc119496780 \h </w:instrText>
        </w:r>
        <w:r w:rsidR="00AC743F" w:rsidRPr="00B17DC4">
          <w:rPr>
            <w:noProof/>
            <w:webHidden/>
          </w:rPr>
        </w:r>
        <w:r w:rsidR="00AC743F" w:rsidRPr="00B17DC4">
          <w:rPr>
            <w:noProof/>
            <w:webHidden/>
          </w:rPr>
          <w:fldChar w:fldCharType="separate"/>
        </w:r>
        <w:r w:rsidR="003D0B45">
          <w:rPr>
            <w:noProof/>
            <w:webHidden/>
          </w:rPr>
          <w:t>54</w:t>
        </w:r>
        <w:r w:rsidR="00AC743F" w:rsidRPr="00B17DC4">
          <w:rPr>
            <w:noProof/>
            <w:webHidden/>
          </w:rPr>
          <w:fldChar w:fldCharType="end"/>
        </w:r>
      </w:hyperlink>
    </w:p>
    <w:p w14:paraId="76F585BA" w14:textId="1046DA39"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81" w:history="1">
        <w:r w:rsidR="00AC743F" w:rsidRPr="00B17DC4">
          <w:rPr>
            <w:rStyle w:val="Hypertextovodkaz"/>
            <w:noProof/>
            <w:color w:val="auto"/>
          </w:rPr>
          <w:t>13.2.4.</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Vypnutí trakčního vedení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_Toc119496781 \h </w:instrText>
        </w:r>
        <w:r w:rsidR="00AC743F" w:rsidRPr="00B17DC4">
          <w:rPr>
            <w:noProof/>
            <w:webHidden/>
          </w:rPr>
        </w:r>
        <w:r w:rsidR="00AC743F" w:rsidRPr="00B17DC4">
          <w:rPr>
            <w:noProof/>
            <w:webHidden/>
          </w:rPr>
          <w:fldChar w:fldCharType="separate"/>
        </w:r>
        <w:r w:rsidR="003D0B45">
          <w:rPr>
            <w:noProof/>
            <w:webHidden/>
          </w:rPr>
          <w:t>55</w:t>
        </w:r>
        <w:r w:rsidR="00AC743F" w:rsidRPr="00B17DC4">
          <w:rPr>
            <w:noProof/>
            <w:webHidden/>
          </w:rPr>
          <w:fldChar w:fldCharType="end"/>
        </w:r>
      </w:hyperlink>
    </w:p>
    <w:p w14:paraId="44182D1A" w14:textId="6FDE841C"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82" w:history="1">
        <w:r w:rsidR="00AC743F" w:rsidRPr="00B17DC4">
          <w:rPr>
            <w:rStyle w:val="Hypertextovodkaz"/>
            <w:noProof/>
            <w:color w:val="auto"/>
          </w:rPr>
          <w:t>13.2.5.</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Omezení rychlosti</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_Toc119496782 \h </w:instrText>
        </w:r>
        <w:r w:rsidR="00AC743F" w:rsidRPr="00B17DC4">
          <w:rPr>
            <w:noProof/>
            <w:webHidden/>
          </w:rPr>
        </w:r>
        <w:r w:rsidR="00AC743F" w:rsidRPr="00B17DC4">
          <w:rPr>
            <w:noProof/>
            <w:webHidden/>
          </w:rPr>
          <w:fldChar w:fldCharType="separate"/>
        </w:r>
        <w:r w:rsidR="003D0B45">
          <w:rPr>
            <w:noProof/>
            <w:webHidden/>
          </w:rPr>
          <w:t>55</w:t>
        </w:r>
        <w:r w:rsidR="00AC743F" w:rsidRPr="00B17DC4">
          <w:rPr>
            <w:noProof/>
            <w:webHidden/>
          </w:rPr>
          <w:fldChar w:fldCharType="end"/>
        </w:r>
      </w:hyperlink>
    </w:p>
    <w:p w14:paraId="6E871416" w14:textId="6604F24E"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83" w:history="1">
        <w:r w:rsidR="00AC743F" w:rsidRPr="00B17DC4">
          <w:rPr>
            <w:rStyle w:val="Hypertextovodkaz"/>
            <w:noProof/>
            <w:color w:val="auto"/>
          </w:rPr>
          <w:t>13.2.6.</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Zabezpečovací zařízení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_Toc119496783 \h </w:instrText>
        </w:r>
        <w:r w:rsidR="00AC743F" w:rsidRPr="00B17DC4">
          <w:rPr>
            <w:noProof/>
            <w:webHidden/>
          </w:rPr>
        </w:r>
        <w:r w:rsidR="00AC743F" w:rsidRPr="00B17DC4">
          <w:rPr>
            <w:noProof/>
            <w:webHidden/>
          </w:rPr>
          <w:fldChar w:fldCharType="separate"/>
        </w:r>
        <w:r w:rsidR="003D0B45">
          <w:rPr>
            <w:noProof/>
            <w:webHidden/>
          </w:rPr>
          <w:t>55</w:t>
        </w:r>
        <w:r w:rsidR="00AC743F" w:rsidRPr="00B17DC4">
          <w:rPr>
            <w:noProof/>
            <w:webHidden/>
          </w:rPr>
          <w:fldChar w:fldCharType="end"/>
        </w:r>
      </w:hyperlink>
    </w:p>
    <w:p w14:paraId="4F1A816F" w14:textId="5A8934AA"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84" w:history="1">
        <w:r w:rsidR="00AC743F" w:rsidRPr="00B17DC4">
          <w:rPr>
            <w:rStyle w:val="Hypertextovodkaz"/>
            <w:noProof/>
            <w:color w:val="auto"/>
          </w:rPr>
          <w:t>13.2.7.</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Jízdy vlaků</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_Toc119496784 \h </w:instrText>
        </w:r>
        <w:r w:rsidR="00AC743F" w:rsidRPr="00B17DC4">
          <w:rPr>
            <w:noProof/>
            <w:webHidden/>
          </w:rPr>
        </w:r>
        <w:r w:rsidR="00AC743F" w:rsidRPr="00B17DC4">
          <w:rPr>
            <w:noProof/>
            <w:webHidden/>
          </w:rPr>
          <w:fldChar w:fldCharType="separate"/>
        </w:r>
        <w:r w:rsidR="003D0B45">
          <w:rPr>
            <w:noProof/>
            <w:webHidden/>
          </w:rPr>
          <w:t>55</w:t>
        </w:r>
        <w:r w:rsidR="00AC743F" w:rsidRPr="00B17DC4">
          <w:rPr>
            <w:noProof/>
            <w:webHidden/>
          </w:rPr>
          <w:fldChar w:fldCharType="end"/>
        </w:r>
      </w:hyperlink>
    </w:p>
    <w:p w14:paraId="46E45976" w14:textId="29E67C69"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85" w:history="1">
        <w:r w:rsidR="00AC743F" w:rsidRPr="00B17DC4">
          <w:rPr>
            <w:rStyle w:val="Hypertextovodkaz"/>
            <w:noProof/>
            <w:color w:val="auto"/>
          </w:rPr>
          <w:t>13.2.8.</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Výluková propustnost</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_Toc119496785 \h </w:instrText>
        </w:r>
        <w:r w:rsidR="00AC743F" w:rsidRPr="00B17DC4">
          <w:rPr>
            <w:noProof/>
            <w:webHidden/>
          </w:rPr>
        </w:r>
        <w:r w:rsidR="00AC743F" w:rsidRPr="00B17DC4">
          <w:rPr>
            <w:noProof/>
            <w:webHidden/>
          </w:rPr>
          <w:fldChar w:fldCharType="separate"/>
        </w:r>
        <w:r w:rsidR="003D0B45">
          <w:rPr>
            <w:noProof/>
            <w:webHidden/>
          </w:rPr>
          <w:t>55</w:t>
        </w:r>
        <w:r w:rsidR="00AC743F" w:rsidRPr="00B17DC4">
          <w:rPr>
            <w:noProof/>
            <w:webHidden/>
          </w:rPr>
          <w:fldChar w:fldCharType="end"/>
        </w:r>
      </w:hyperlink>
    </w:p>
    <w:p w14:paraId="4148F16A" w14:textId="6E900BF4"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86" w:history="1">
        <w:r w:rsidR="00AC743F" w:rsidRPr="00B17DC4">
          <w:rPr>
            <w:rStyle w:val="Hypertextovodkaz"/>
            <w:noProof/>
            <w:color w:val="auto"/>
          </w:rPr>
          <w:t>13.2.9.</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Dopravní opatření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_Toc119496786 \h </w:instrText>
        </w:r>
        <w:r w:rsidR="00AC743F" w:rsidRPr="00B17DC4">
          <w:rPr>
            <w:noProof/>
            <w:webHidden/>
          </w:rPr>
        </w:r>
        <w:r w:rsidR="00AC743F" w:rsidRPr="00B17DC4">
          <w:rPr>
            <w:noProof/>
            <w:webHidden/>
          </w:rPr>
          <w:fldChar w:fldCharType="separate"/>
        </w:r>
        <w:r w:rsidR="003D0B45">
          <w:rPr>
            <w:noProof/>
            <w:webHidden/>
          </w:rPr>
          <w:t>56</w:t>
        </w:r>
        <w:r w:rsidR="00AC743F" w:rsidRPr="00B17DC4">
          <w:rPr>
            <w:noProof/>
            <w:webHidden/>
          </w:rPr>
          <w:fldChar w:fldCharType="end"/>
        </w:r>
      </w:hyperlink>
    </w:p>
    <w:p w14:paraId="2662386A" w14:textId="6F24959F"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787" w:history="1">
        <w:r w:rsidR="00AC743F" w:rsidRPr="00B17DC4">
          <w:rPr>
            <w:rStyle w:val="Hypertextovodkaz"/>
            <w:noProof/>
            <w:color w:val="auto"/>
          </w:rPr>
          <w:t>13.3</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Stavební postup č.2 05/2028-12/2028</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_Toc119496787 \h </w:instrText>
        </w:r>
        <w:r w:rsidR="00AC743F" w:rsidRPr="00B17DC4">
          <w:rPr>
            <w:noProof/>
            <w:webHidden/>
          </w:rPr>
        </w:r>
        <w:r w:rsidR="00AC743F" w:rsidRPr="00B17DC4">
          <w:rPr>
            <w:noProof/>
            <w:webHidden/>
          </w:rPr>
          <w:fldChar w:fldCharType="separate"/>
        </w:r>
        <w:r w:rsidR="003D0B45">
          <w:rPr>
            <w:noProof/>
            <w:webHidden/>
          </w:rPr>
          <w:t>56</w:t>
        </w:r>
        <w:r w:rsidR="00AC743F" w:rsidRPr="00B17DC4">
          <w:rPr>
            <w:noProof/>
            <w:webHidden/>
          </w:rPr>
          <w:fldChar w:fldCharType="end"/>
        </w:r>
      </w:hyperlink>
    </w:p>
    <w:p w14:paraId="211B0A3C" w14:textId="5B87530A"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88" w:history="1">
        <w:r w:rsidR="00AC743F" w:rsidRPr="00B17DC4">
          <w:rPr>
            <w:rStyle w:val="Hypertextovodkaz"/>
            <w:noProof/>
            <w:color w:val="auto"/>
          </w:rPr>
          <w:t>13.3.2.</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Délka stavebního postupu</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_Toc119496788 \h </w:instrText>
        </w:r>
        <w:r w:rsidR="00AC743F" w:rsidRPr="00B17DC4">
          <w:rPr>
            <w:noProof/>
            <w:webHidden/>
          </w:rPr>
        </w:r>
        <w:r w:rsidR="00AC743F" w:rsidRPr="00B17DC4">
          <w:rPr>
            <w:noProof/>
            <w:webHidden/>
          </w:rPr>
          <w:fldChar w:fldCharType="separate"/>
        </w:r>
        <w:r w:rsidR="003D0B45">
          <w:rPr>
            <w:noProof/>
            <w:webHidden/>
          </w:rPr>
          <w:t>58</w:t>
        </w:r>
        <w:r w:rsidR="00AC743F" w:rsidRPr="00B17DC4">
          <w:rPr>
            <w:noProof/>
            <w:webHidden/>
          </w:rPr>
          <w:fldChar w:fldCharType="end"/>
        </w:r>
      </w:hyperlink>
    </w:p>
    <w:p w14:paraId="25645D77" w14:textId="1590A5A3"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89" w:history="1">
        <w:r w:rsidR="00AC743F" w:rsidRPr="00B17DC4">
          <w:rPr>
            <w:rStyle w:val="Hypertextovodkaz"/>
            <w:noProof/>
            <w:color w:val="auto"/>
          </w:rPr>
          <w:t>13.3.3.</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Vyloučené koleje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_Toc119496789 \h </w:instrText>
        </w:r>
        <w:r w:rsidR="00AC743F" w:rsidRPr="00B17DC4">
          <w:rPr>
            <w:noProof/>
            <w:webHidden/>
          </w:rPr>
        </w:r>
        <w:r w:rsidR="00AC743F" w:rsidRPr="00B17DC4">
          <w:rPr>
            <w:noProof/>
            <w:webHidden/>
          </w:rPr>
          <w:fldChar w:fldCharType="separate"/>
        </w:r>
        <w:r w:rsidR="003D0B45">
          <w:rPr>
            <w:noProof/>
            <w:webHidden/>
          </w:rPr>
          <w:t>58</w:t>
        </w:r>
        <w:r w:rsidR="00AC743F" w:rsidRPr="00B17DC4">
          <w:rPr>
            <w:noProof/>
            <w:webHidden/>
          </w:rPr>
          <w:fldChar w:fldCharType="end"/>
        </w:r>
      </w:hyperlink>
    </w:p>
    <w:p w14:paraId="16626484" w14:textId="4E2FC897"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90" w:history="1">
        <w:r w:rsidR="00AC743F" w:rsidRPr="00B17DC4">
          <w:rPr>
            <w:rStyle w:val="Hypertextovodkaz"/>
            <w:noProof/>
            <w:color w:val="auto"/>
          </w:rPr>
          <w:t>13.3.4.</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Vypnutí trakčního vedení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_Toc119496790 \h </w:instrText>
        </w:r>
        <w:r w:rsidR="00AC743F" w:rsidRPr="00B17DC4">
          <w:rPr>
            <w:noProof/>
            <w:webHidden/>
          </w:rPr>
        </w:r>
        <w:r w:rsidR="00AC743F" w:rsidRPr="00B17DC4">
          <w:rPr>
            <w:noProof/>
            <w:webHidden/>
          </w:rPr>
          <w:fldChar w:fldCharType="separate"/>
        </w:r>
        <w:r w:rsidR="003D0B45">
          <w:rPr>
            <w:noProof/>
            <w:webHidden/>
          </w:rPr>
          <w:t>58</w:t>
        </w:r>
        <w:r w:rsidR="00AC743F" w:rsidRPr="00B17DC4">
          <w:rPr>
            <w:noProof/>
            <w:webHidden/>
          </w:rPr>
          <w:fldChar w:fldCharType="end"/>
        </w:r>
      </w:hyperlink>
    </w:p>
    <w:p w14:paraId="57B6DDF7" w14:textId="0CE16750"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91" w:history="1">
        <w:r w:rsidR="00AC743F" w:rsidRPr="00B17DC4">
          <w:rPr>
            <w:rStyle w:val="Hypertextovodkaz"/>
            <w:noProof/>
            <w:color w:val="auto"/>
          </w:rPr>
          <w:t>13.3.5.</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Omezení rychlosti</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_Toc119496791 \h </w:instrText>
        </w:r>
        <w:r w:rsidR="00AC743F" w:rsidRPr="00B17DC4">
          <w:rPr>
            <w:noProof/>
            <w:webHidden/>
          </w:rPr>
        </w:r>
        <w:r w:rsidR="00AC743F" w:rsidRPr="00B17DC4">
          <w:rPr>
            <w:noProof/>
            <w:webHidden/>
          </w:rPr>
          <w:fldChar w:fldCharType="separate"/>
        </w:r>
        <w:r w:rsidR="003D0B45">
          <w:rPr>
            <w:noProof/>
            <w:webHidden/>
          </w:rPr>
          <w:t>59</w:t>
        </w:r>
        <w:r w:rsidR="00AC743F" w:rsidRPr="00B17DC4">
          <w:rPr>
            <w:noProof/>
            <w:webHidden/>
          </w:rPr>
          <w:fldChar w:fldCharType="end"/>
        </w:r>
      </w:hyperlink>
    </w:p>
    <w:p w14:paraId="1D6E278C" w14:textId="4078F68D"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92" w:history="1">
        <w:r w:rsidR="00AC743F" w:rsidRPr="00B17DC4">
          <w:rPr>
            <w:rStyle w:val="Hypertextovodkaz"/>
            <w:noProof/>
            <w:color w:val="auto"/>
          </w:rPr>
          <w:t>13.3.6.</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Zabezpečovací zařízení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_Toc119496792 \h </w:instrText>
        </w:r>
        <w:r w:rsidR="00AC743F" w:rsidRPr="00B17DC4">
          <w:rPr>
            <w:noProof/>
            <w:webHidden/>
          </w:rPr>
        </w:r>
        <w:r w:rsidR="00AC743F" w:rsidRPr="00B17DC4">
          <w:rPr>
            <w:noProof/>
            <w:webHidden/>
          </w:rPr>
          <w:fldChar w:fldCharType="separate"/>
        </w:r>
        <w:r w:rsidR="003D0B45">
          <w:rPr>
            <w:noProof/>
            <w:webHidden/>
          </w:rPr>
          <w:t>59</w:t>
        </w:r>
        <w:r w:rsidR="00AC743F" w:rsidRPr="00B17DC4">
          <w:rPr>
            <w:noProof/>
            <w:webHidden/>
          </w:rPr>
          <w:fldChar w:fldCharType="end"/>
        </w:r>
      </w:hyperlink>
    </w:p>
    <w:p w14:paraId="25EFDF08" w14:textId="1D7010BB"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93" w:history="1">
        <w:r w:rsidR="00AC743F" w:rsidRPr="00B17DC4">
          <w:rPr>
            <w:rStyle w:val="Hypertextovodkaz"/>
            <w:noProof/>
            <w:color w:val="auto"/>
          </w:rPr>
          <w:t>13.3.7.</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Jízdy vlaků</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_Toc119496793 \h </w:instrText>
        </w:r>
        <w:r w:rsidR="00AC743F" w:rsidRPr="00B17DC4">
          <w:rPr>
            <w:noProof/>
            <w:webHidden/>
          </w:rPr>
        </w:r>
        <w:r w:rsidR="00AC743F" w:rsidRPr="00B17DC4">
          <w:rPr>
            <w:noProof/>
            <w:webHidden/>
          </w:rPr>
          <w:fldChar w:fldCharType="separate"/>
        </w:r>
        <w:r w:rsidR="003D0B45">
          <w:rPr>
            <w:noProof/>
            <w:webHidden/>
          </w:rPr>
          <w:t>59</w:t>
        </w:r>
        <w:r w:rsidR="00AC743F" w:rsidRPr="00B17DC4">
          <w:rPr>
            <w:noProof/>
            <w:webHidden/>
          </w:rPr>
          <w:fldChar w:fldCharType="end"/>
        </w:r>
      </w:hyperlink>
    </w:p>
    <w:p w14:paraId="7E4C0015" w14:textId="34970404"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94" w:history="1">
        <w:r w:rsidR="00AC743F" w:rsidRPr="00B17DC4">
          <w:rPr>
            <w:rStyle w:val="Hypertextovodkaz"/>
            <w:noProof/>
            <w:color w:val="auto"/>
          </w:rPr>
          <w:t>13.3.8.</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Výluková propustnost</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_Toc119496794 \h </w:instrText>
        </w:r>
        <w:r w:rsidR="00AC743F" w:rsidRPr="00B17DC4">
          <w:rPr>
            <w:noProof/>
            <w:webHidden/>
          </w:rPr>
        </w:r>
        <w:r w:rsidR="00AC743F" w:rsidRPr="00B17DC4">
          <w:rPr>
            <w:noProof/>
            <w:webHidden/>
          </w:rPr>
          <w:fldChar w:fldCharType="separate"/>
        </w:r>
        <w:r w:rsidR="003D0B45">
          <w:rPr>
            <w:noProof/>
            <w:webHidden/>
          </w:rPr>
          <w:t>59</w:t>
        </w:r>
        <w:r w:rsidR="00AC743F" w:rsidRPr="00B17DC4">
          <w:rPr>
            <w:noProof/>
            <w:webHidden/>
          </w:rPr>
          <w:fldChar w:fldCharType="end"/>
        </w:r>
      </w:hyperlink>
    </w:p>
    <w:p w14:paraId="44AC1F16" w14:textId="49264B16"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95" w:history="1">
        <w:r w:rsidR="00AC743F" w:rsidRPr="00B17DC4">
          <w:rPr>
            <w:rStyle w:val="Hypertextovodkaz"/>
            <w:noProof/>
            <w:color w:val="auto"/>
          </w:rPr>
          <w:t>13.3.9.</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Dopravní opatření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_Toc119496795 \h </w:instrText>
        </w:r>
        <w:r w:rsidR="00AC743F" w:rsidRPr="00B17DC4">
          <w:rPr>
            <w:noProof/>
            <w:webHidden/>
          </w:rPr>
        </w:r>
        <w:r w:rsidR="00AC743F" w:rsidRPr="00B17DC4">
          <w:rPr>
            <w:noProof/>
            <w:webHidden/>
          </w:rPr>
          <w:fldChar w:fldCharType="separate"/>
        </w:r>
        <w:r w:rsidR="003D0B45">
          <w:rPr>
            <w:noProof/>
            <w:webHidden/>
          </w:rPr>
          <w:t>59</w:t>
        </w:r>
        <w:r w:rsidR="00AC743F" w:rsidRPr="00B17DC4">
          <w:rPr>
            <w:noProof/>
            <w:webHidden/>
          </w:rPr>
          <w:fldChar w:fldCharType="end"/>
        </w:r>
      </w:hyperlink>
    </w:p>
    <w:p w14:paraId="1A3179C5" w14:textId="7F8D107A"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796" w:history="1">
        <w:r w:rsidR="00AC743F" w:rsidRPr="00B17DC4">
          <w:rPr>
            <w:rStyle w:val="Hypertextovodkaz"/>
            <w:noProof/>
            <w:color w:val="auto"/>
          </w:rPr>
          <w:t>13.4</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Technologická přestávka 2028/2029</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_Toc119496796 \h </w:instrText>
        </w:r>
        <w:r w:rsidR="00AC743F" w:rsidRPr="00B17DC4">
          <w:rPr>
            <w:noProof/>
            <w:webHidden/>
          </w:rPr>
        </w:r>
        <w:r w:rsidR="00AC743F" w:rsidRPr="00B17DC4">
          <w:rPr>
            <w:noProof/>
            <w:webHidden/>
          </w:rPr>
          <w:fldChar w:fldCharType="separate"/>
        </w:r>
        <w:r w:rsidR="003D0B45">
          <w:rPr>
            <w:noProof/>
            <w:webHidden/>
          </w:rPr>
          <w:t>59</w:t>
        </w:r>
        <w:r w:rsidR="00AC743F" w:rsidRPr="00B17DC4">
          <w:rPr>
            <w:noProof/>
            <w:webHidden/>
          </w:rPr>
          <w:fldChar w:fldCharType="end"/>
        </w:r>
      </w:hyperlink>
    </w:p>
    <w:p w14:paraId="771927D2" w14:textId="0C05DE2F"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797" w:history="1">
        <w:r w:rsidR="00AC743F" w:rsidRPr="00B17DC4">
          <w:rPr>
            <w:rStyle w:val="Hypertextovodkaz"/>
            <w:noProof/>
            <w:color w:val="auto"/>
          </w:rPr>
          <w:t>13.5</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7 Stavební postup č.3 02/2029 - 08/2029</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_Toc119496797 \h </w:instrText>
        </w:r>
        <w:r w:rsidR="00AC743F" w:rsidRPr="00B17DC4">
          <w:rPr>
            <w:noProof/>
            <w:webHidden/>
          </w:rPr>
        </w:r>
        <w:r w:rsidR="00AC743F" w:rsidRPr="00B17DC4">
          <w:rPr>
            <w:noProof/>
            <w:webHidden/>
          </w:rPr>
          <w:fldChar w:fldCharType="separate"/>
        </w:r>
        <w:r w:rsidR="003D0B45">
          <w:rPr>
            <w:noProof/>
            <w:webHidden/>
          </w:rPr>
          <w:t>60</w:t>
        </w:r>
        <w:r w:rsidR="00AC743F" w:rsidRPr="00B17DC4">
          <w:rPr>
            <w:noProof/>
            <w:webHidden/>
          </w:rPr>
          <w:fldChar w:fldCharType="end"/>
        </w:r>
      </w:hyperlink>
    </w:p>
    <w:p w14:paraId="1B199868" w14:textId="242C9DA8"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98" w:history="1">
        <w:r w:rsidR="00AC743F" w:rsidRPr="00B17DC4">
          <w:rPr>
            <w:rStyle w:val="Hypertextovodkaz"/>
            <w:noProof/>
            <w:color w:val="auto"/>
          </w:rPr>
          <w:t>13.5.2.</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Délka stavebního postupu</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_Toc119496798 \h </w:instrText>
        </w:r>
        <w:r w:rsidR="00AC743F" w:rsidRPr="00B17DC4">
          <w:rPr>
            <w:noProof/>
            <w:webHidden/>
          </w:rPr>
        </w:r>
        <w:r w:rsidR="00AC743F" w:rsidRPr="00B17DC4">
          <w:rPr>
            <w:noProof/>
            <w:webHidden/>
          </w:rPr>
          <w:fldChar w:fldCharType="separate"/>
        </w:r>
        <w:r w:rsidR="003D0B45">
          <w:rPr>
            <w:noProof/>
            <w:webHidden/>
          </w:rPr>
          <w:t>61</w:t>
        </w:r>
        <w:r w:rsidR="00AC743F" w:rsidRPr="00B17DC4">
          <w:rPr>
            <w:noProof/>
            <w:webHidden/>
          </w:rPr>
          <w:fldChar w:fldCharType="end"/>
        </w:r>
      </w:hyperlink>
    </w:p>
    <w:p w14:paraId="3FF87DA9" w14:textId="655AD584"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799" w:history="1">
        <w:r w:rsidR="00AC743F" w:rsidRPr="00B17DC4">
          <w:rPr>
            <w:rStyle w:val="Hypertextovodkaz"/>
            <w:noProof/>
            <w:color w:val="auto"/>
          </w:rPr>
          <w:t>13.5.3.</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Vyloučené koleje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_Toc119496799 \h </w:instrText>
        </w:r>
        <w:r w:rsidR="00AC743F" w:rsidRPr="00B17DC4">
          <w:rPr>
            <w:noProof/>
            <w:webHidden/>
          </w:rPr>
        </w:r>
        <w:r w:rsidR="00AC743F" w:rsidRPr="00B17DC4">
          <w:rPr>
            <w:noProof/>
            <w:webHidden/>
          </w:rPr>
          <w:fldChar w:fldCharType="separate"/>
        </w:r>
        <w:r w:rsidR="003D0B45">
          <w:rPr>
            <w:noProof/>
            <w:webHidden/>
          </w:rPr>
          <w:t>61</w:t>
        </w:r>
        <w:r w:rsidR="00AC743F" w:rsidRPr="00B17DC4">
          <w:rPr>
            <w:noProof/>
            <w:webHidden/>
          </w:rPr>
          <w:fldChar w:fldCharType="end"/>
        </w:r>
      </w:hyperlink>
    </w:p>
    <w:p w14:paraId="3AF998DB" w14:textId="18A6A000"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00" w:history="1">
        <w:r w:rsidR="00AC743F" w:rsidRPr="00B17DC4">
          <w:rPr>
            <w:rStyle w:val="Hypertextovodkaz"/>
            <w:noProof/>
            <w:color w:val="auto"/>
          </w:rPr>
          <w:t>13.5.4.</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Vypnutí trakčního vedení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_Toc119496800 \h </w:instrText>
        </w:r>
        <w:r w:rsidR="00AC743F" w:rsidRPr="00B17DC4">
          <w:rPr>
            <w:noProof/>
            <w:webHidden/>
          </w:rPr>
        </w:r>
        <w:r w:rsidR="00AC743F" w:rsidRPr="00B17DC4">
          <w:rPr>
            <w:noProof/>
            <w:webHidden/>
          </w:rPr>
          <w:fldChar w:fldCharType="separate"/>
        </w:r>
        <w:r w:rsidR="003D0B45">
          <w:rPr>
            <w:noProof/>
            <w:webHidden/>
          </w:rPr>
          <w:t>62</w:t>
        </w:r>
        <w:r w:rsidR="00AC743F" w:rsidRPr="00B17DC4">
          <w:rPr>
            <w:noProof/>
            <w:webHidden/>
          </w:rPr>
          <w:fldChar w:fldCharType="end"/>
        </w:r>
      </w:hyperlink>
    </w:p>
    <w:p w14:paraId="1469E8F2" w14:textId="21E8BC73"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01" w:history="1">
        <w:r w:rsidR="00AC743F" w:rsidRPr="00B17DC4">
          <w:rPr>
            <w:rStyle w:val="Hypertextovodkaz"/>
            <w:noProof/>
            <w:color w:val="auto"/>
          </w:rPr>
          <w:t>13.5.5.</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Omezení rychlosti</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_Toc119496801 \h </w:instrText>
        </w:r>
        <w:r w:rsidR="00AC743F" w:rsidRPr="00B17DC4">
          <w:rPr>
            <w:noProof/>
            <w:webHidden/>
          </w:rPr>
        </w:r>
        <w:r w:rsidR="00AC743F" w:rsidRPr="00B17DC4">
          <w:rPr>
            <w:noProof/>
            <w:webHidden/>
          </w:rPr>
          <w:fldChar w:fldCharType="separate"/>
        </w:r>
        <w:r w:rsidR="003D0B45">
          <w:rPr>
            <w:noProof/>
            <w:webHidden/>
          </w:rPr>
          <w:t>62</w:t>
        </w:r>
        <w:r w:rsidR="00AC743F" w:rsidRPr="00B17DC4">
          <w:rPr>
            <w:noProof/>
            <w:webHidden/>
          </w:rPr>
          <w:fldChar w:fldCharType="end"/>
        </w:r>
      </w:hyperlink>
    </w:p>
    <w:p w14:paraId="3E1A4828" w14:textId="42557937"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02" w:history="1">
        <w:r w:rsidR="00AC743F" w:rsidRPr="00B17DC4">
          <w:rPr>
            <w:rStyle w:val="Hypertextovodkaz"/>
            <w:noProof/>
            <w:color w:val="auto"/>
          </w:rPr>
          <w:t>13.5.6.</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Zabezpečovací zařízení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_Toc119496802 \h </w:instrText>
        </w:r>
        <w:r w:rsidR="00AC743F" w:rsidRPr="00B17DC4">
          <w:rPr>
            <w:noProof/>
            <w:webHidden/>
          </w:rPr>
        </w:r>
        <w:r w:rsidR="00AC743F" w:rsidRPr="00B17DC4">
          <w:rPr>
            <w:noProof/>
            <w:webHidden/>
          </w:rPr>
          <w:fldChar w:fldCharType="separate"/>
        </w:r>
        <w:r w:rsidR="003D0B45">
          <w:rPr>
            <w:noProof/>
            <w:webHidden/>
          </w:rPr>
          <w:t>62</w:t>
        </w:r>
        <w:r w:rsidR="00AC743F" w:rsidRPr="00B17DC4">
          <w:rPr>
            <w:noProof/>
            <w:webHidden/>
          </w:rPr>
          <w:fldChar w:fldCharType="end"/>
        </w:r>
      </w:hyperlink>
    </w:p>
    <w:p w14:paraId="114F01DF" w14:textId="5B58C132"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03" w:history="1">
        <w:r w:rsidR="00AC743F" w:rsidRPr="00B17DC4">
          <w:rPr>
            <w:rStyle w:val="Hypertextovodkaz"/>
            <w:noProof/>
            <w:color w:val="auto"/>
          </w:rPr>
          <w:t>13.5.7.</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Jízdy vlaků</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_Toc119496803 \h </w:instrText>
        </w:r>
        <w:r w:rsidR="00AC743F" w:rsidRPr="00B17DC4">
          <w:rPr>
            <w:noProof/>
            <w:webHidden/>
          </w:rPr>
        </w:r>
        <w:r w:rsidR="00AC743F" w:rsidRPr="00B17DC4">
          <w:rPr>
            <w:noProof/>
            <w:webHidden/>
          </w:rPr>
          <w:fldChar w:fldCharType="separate"/>
        </w:r>
        <w:r w:rsidR="003D0B45">
          <w:rPr>
            <w:noProof/>
            <w:webHidden/>
          </w:rPr>
          <w:t>62</w:t>
        </w:r>
        <w:r w:rsidR="00AC743F" w:rsidRPr="00B17DC4">
          <w:rPr>
            <w:noProof/>
            <w:webHidden/>
          </w:rPr>
          <w:fldChar w:fldCharType="end"/>
        </w:r>
      </w:hyperlink>
    </w:p>
    <w:p w14:paraId="1F078B99" w14:textId="59CF7EC9"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04" w:history="1">
        <w:r w:rsidR="00AC743F" w:rsidRPr="00B17DC4">
          <w:rPr>
            <w:rStyle w:val="Hypertextovodkaz"/>
            <w:noProof/>
            <w:color w:val="auto"/>
          </w:rPr>
          <w:t>13.5.8.</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Výluková propustnost</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_Toc119496804 \h </w:instrText>
        </w:r>
        <w:r w:rsidR="00AC743F" w:rsidRPr="00B17DC4">
          <w:rPr>
            <w:noProof/>
            <w:webHidden/>
          </w:rPr>
        </w:r>
        <w:r w:rsidR="00AC743F" w:rsidRPr="00B17DC4">
          <w:rPr>
            <w:noProof/>
            <w:webHidden/>
          </w:rPr>
          <w:fldChar w:fldCharType="separate"/>
        </w:r>
        <w:r w:rsidR="003D0B45">
          <w:rPr>
            <w:noProof/>
            <w:webHidden/>
          </w:rPr>
          <w:t>62</w:t>
        </w:r>
        <w:r w:rsidR="00AC743F" w:rsidRPr="00B17DC4">
          <w:rPr>
            <w:noProof/>
            <w:webHidden/>
          </w:rPr>
          <w:fldChar w:fldCharType="end"/>
        </w:r>
      </w:hyperlink>
    </w:p>
    <w:p w14:paraId="7F834046" w14:textId="31BEA210"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05" w:history="1">
        <w:r w:rsidR="00AC743F" w:rsidRPr="00B17DC4">
          <w:rPr>
            <w:rStyle w:val="Hypertextovodkaz"/>
            <w:noProof/>
            <w:color w:val="auto"/>
          </w:rPr>
          <w:t>13.5.9.</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Dopravní opatření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_Toc119496805 \h </w:instrText>
        </w:r>
        <w:r w:rsidR="00AC743F" w:rsidRPr="00B17DC4">
          <w:rPr>
            <w:noProof/>
            <w:webHidden/>
          </w:rPr>
        </w:r>
        <w:r w:rsidR="00AC743F" w:rsidRPr="00B17DC4">
          <w:rPr>
            <w:noProof/>
            <w:webHidden/>
          </w:rPr>
          <w:fldChar w:fldCharType="separate"/>
        </w:r>
        <w:r w:rsidR="003D0B45">
          <w:rPr>
            <w:noProof/>
            <w:webHidden/>
          </w:rPr>
          <w:t>62</w:t>
        </w:r>
        <w:r w:rsidR="00AC743F" w:rsidRPr="00B17DC4">
          <w:rPr>
            <w:noProof/>
            <w:webHidden/>
          </w:rPr>
          <w:fldChar w:fldCharType="end"/>
        </w:r>
      </w:hyperlink>
    </w:p>
    <w:p w14:paraId="6945B982" w14:textId="74C30094"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806" w:history="1">
        <w:r w:rsidR="00AC743F" w:rsidRPr="00B17DC4">
          <w:rPr>
            <w:rStyle w:val="Hypertextovodkaz"/>
            <w:noProof/>
            <w:color w:val="auto"/>
          </w:rPr>
          <w:t>13.6</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Stavební postup č.4 08/2029-12/2029</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_Toc119496806 \h </w:instrText>
        </w:r>
        <w:r w:rsidR="00AC743F" w:rsidRPr="00B17DC4">
          <w:rPr>
            <w:noProof/>
            <w:webHidden/>
          </w:rPr>
        </w:r>
        <w:r w:rsidR="00AC743F" w:rsidRPr="00B17DC4">
          <w:rPr>
            <w:noProof/>
            <w:webHidden/>
          </w:rPr>
          <w:fldChar w:fldCharType="separate"/>
        </w:r>
        <w:r w:rsidR="003D0B45">
          <w:rPr>
            <w:noProof/>
            <w:webHidden/>
          </w:rPr>
          <w:t>62</w:t>
        </w:r>
        <w:r w:rsidR="00AC743F" w:rsidRPr="00B17DC4">
          <w:rPr>
            <w:noProof/>
            <w:webHidden/>
          </w:rPr>
          <w:fldChar w:fldCharType="end"/>
        </w:r>
      </w:hyperlink>
    </w:p>
    <w:p w14:paraId="32EAA8A3" w14:textId="0FE9DBC3"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07" w:history="1">
        <w:r w:rsidR="00AC743F" w:rsidRPr="00B17DC4">
          <w:rPr>
            <w:rStyle w:val="Hypertextovodkaz"/>
            <w:noProof/>
            <w:color w:val="auto"/>
          </w:rPr>
          <w:t>13.6.2.</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Délka stavebního postupu</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_Toc119496807 \h </w:instrText>
        </w:r>
        <w:r w:rsidR="00AC743F" w:rsidRPr="00B17DC4">
          <w:rPr>
            <w:noProof/>
            <w:webHidden/>
          </w:rPr>
        </w:r>
        <w:r w:rsidR="00AC743F" w:rsidRPr="00B17DC4">
          <w:rPr>
            <w:noProof/>
            <w:webHidden/>
          </w:rPr>
          <w:fldChar w:fldCharType="separate"/>
        </w:r>
        <w:r w:rsidR="003D0B45">
          <w:rPr>
            <w:noProof/>
            <w:webHidden/>
          </w:rPr>
          <w:t>63</w:t>
        </w:r>
        <w:r w:rsidR="00AC743F" w:rsidRPr="00B17DC4">
          <w:rPr>
            <w:noProof/>
            <w:webHidden/>
          </w:rPr>
          <w:fldChar w:fldCharType="end"/>
        </w:r>
      </w:hyperlink>
    </w:p>
    <w:p w14:paraId="6F544B15" w14:textId="40CC6DCE"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08" w:history="1">
        <w:r w:rsidR="00AC743F" w:rsidRPr="00B17DC4">
          <w:rPr>
            <w:rStyle w:val="Hypertextovodkaz"/>
            <w:noProof/>
            <w:color w:val="auto"/>
          </w:rPr>
          <w:t>13.6.3.</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Vyloučené koleje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_Toc119496808 \h </w:instrText>
        </w:r>
        <w:r w:rsidR="00AC743F" w:rsidRPr="00B17DC4">
          <w:rPr>
            <w:noProof/>
            <w:webHidden/>
          </w:rPr>
        </w:r>
        <w:r w:rsidR="00AC743F" w:rsidRPr="00B17DC4">
          <w:rPr>
            <w:noProof/>
            <w:webHidden/>
          </w:rPr>
          <w:fldChar w:fldCharType="separate"/>
        </w:r>
        <w:r w:rsidR="003D0B45">
          <w:rPr>
            <w:noProof/>
            <w:webHidden/>
          </w:rPr>
          <w:t>63</w:t>
        </w:r>
        <w:r w:rsidR="00AC743F" w:rsidRPr="00B17DC4">
          <w:rPr>
            <w:noProof/>
            <w:webHidden/>
          </w:rPr>
          <w:fldChar w:fldCharType="end"/>
        </w:r>
      </w:hyperlink>
    </w:p>
    <w:p w14:paraId="0FD1449E" w14:textId="742B712C"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09" w:history="1">
        <w:r w:rsidR="00AC743F" w:rsidRPr="00B17DC4">
          <w:rPr>
            <w:rStyle w:val="Hypertextovodkaz"/>
            <w:noProof/>
            <w:color w:val="auto"/>
          </w:rPr>
          <w:t>13.6.4.</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Vypnutí trakčního vedení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_Toc119496809 \h </w:instrText>
        </w:r>
        <w:r w:rsidR="00AC743F" w:rsidRPr="00B17DC4">
          <w:rPr>
            <w:noProof/>
            <w:webHidden/>
          </w:rPr>
        </w:r>
        <w:r w:rsidR="00AC743F" w:rsidRPr="00B17DC4">
          <w:rPr>
            <w:noProof/>
            <w:webHidden/>
          </w:rPr>
          <w:fldChar w:fldCharType="separate"/>
        </w:r>
        <w:r w:rsidR="003D0B45">
          <w:rPr>
            <w:noProof/>
            <w:webHidden/>
          </w:rPr>
          <w:t>64</w:t>
        </w:r>
        <w:r w:rsidR="00AC743F" w:rsidRPr="00B17DC4">
          <w:rPr>
            <w:noProof/>
            <w:webHidden/>
          </w:rPr>
          <w:fldChar w:fldCharType="end"/>
        </w:r>
      </w:hyperlink>
    </w:p>
    <w:p w14:paraId="6A4208BC" w14:textId="7F70134C"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10" w:history="1">
        <w:r w:rsidR="00AC743F" w:rsidRPr="00B17DC4">
          <w:rPr>
            <w:rStyle w:val="Hypertextovodkaz"/>
            <w:noProof/>
            <w:color w:val="auto"/>
          </w:rPr>
          <w:t>13.6.5.</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Omezení rychlosti</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_Toc119496810 \h </w:instrText>
        </w:r>
        <w:r w:rsidR="00AC743F" w:rsidRPr="00B17DC4">
          <w:rPr>
            <w:noProof/>
            <w:webHidden/>
          </w:rPr>
        </w:r>
        <w:r w:rsidR="00AC743F" w:rsidRPr="00B17DC4">
          <w:rPr>
            <w:noProof/>
            <w:webHidden/>
          </w:rPr>
          <w:fldChar w:fldCharType="separate"/>
        </w:r>
        <w:r w:rsidR="003D0B45">
          <w:rPr>
            <w:noProof/>
            <w:webHidden/>
          </w:rPr>
          <w:t>64</w:t>
        </w:r>
        <w:r w:rsidR="00AC743F" w:rsidRPr="00B17DC4">
          <w:rPr>
            <w:noProof/>
            <w:webHidden/>
          </w:rPr>
          <w:fldChar w:fldCharType="end"/>
        </w:r>
      </w:hyperlink>
    </w:p>
    <w:p w14:paraId="0255FC00" w14:textId="79CE50BD"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11" w:history="1">
        <w:r w:rsidR="00AC743F" w:rsidRPr="00B17DC4">
          <w:rPr>
            <w:rStyle w:val="Hypertextovodkaz"/>
            <w:noProof/>
            <w:color w:val="auto"/>
          </w:rPr>
          <w:t>13.6.6.</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Zabezpečovací zařízení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_Toc119496811 \h </w:instrText>
        </w:r>
        <w:r w:rsidR="00AC743F" w:rsidRPr="00B17DC4">
          <w:rPr>
            <w:noProof/>
            <w:webHidden/>
          </w:rPr>
        </w:r>
        <w:r w:rsidR="00AC743F" w:rsidRPr="00B17DC4">
          <w:rPr>
            <w:noProof/>
            <w:webHidden/>
          </w:rPr>
          <w:fldChar w:fldCharType="separate"/>
        </w:r>
        <w:r w:rsidR="003D0B45">
          <w:rPr>
            <w:noProof/>
            <w:webHidden/>
          </w:rPr>
          <w:t>64</w:t>
        </w:r>
        <w:r w:rsidR="00AC743F" w:rsidRPr="00B17DC4">
          <w:rPr>
            <w:noProof/>
            <w:webHidden/>
          </w:rPr>
          <w:fldChar w:fldCharType="end"/>
        </w:r>
      </w:hyperlink>
    </w:p>
    <w:p w14:paraId="37B14E76" w14:textId="06589D92"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12" w:history="1">
        <w:r w:rsidR="00AC743F" w:rsidRPr="00B17DC4">
          <w:rPr>
            <w:rStyle w:val="Hypertextovodkaz"/>
            <w:noProof/>
            <w:color w:val="auto"/>
          </w:rPr>
          <w:t>13.6.7.</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Jízdy vlaků</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_Toc119496812 \h </w:instrText>
        </w:r>
        <w:r w:rsidR="00AC743F" w:rsidRPr="00B17DC4">
          <w:rPr>
            <w:noProof/>
            <w:webHidden/>
          </w:rPr>
        </w:r>
        <w:r w:rsidR="00AC743F" w:rsidRPr="00B17DC4">
          <w:rPr>
            <w:noProof/>
            <w:webHidden/>
          </w:rPr>
          <w:fldChar w:fldCharType="separate"/>
        </w:r>
        <w:r w:rsidR="003D0B45">
          <w:rPr>
            <w:noProof/>
            <w:webHidden/>
          </w:rPr>
          <w:t>65</w:t>
        </w:r>
        <w:r w:rsidR="00AC743F" w:rsidRPr="00B17DC4">
          <w:rPr>
            <w:noProof/>
            <w:webHidden/>
          </w:rPr>
          <w:fldChar w:fldCharType="end"/>
        </w:r>
      </w:hyperlink>
    </w:p>
    <w:p w14:paraId="281BE322" w14:textId="1A7049E9"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13" w:history="1">
        <w:r w:rsidR="00AC743F" w:rsidRPr="00B17DC4">
          <w:rPr>
            <w:rStyle w:val="Hypertextovodkaz"/>
            <w:noProof/>
            <w:color w:val="auto"/>
          </w:rPr>
          <w:t>13.6.8.</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Výluková propustnost</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_Toc119496813 \h </w:instrText>
        </w:r>
        <w:r w:rsidR="00AC743F" w:rsidRPr="00B17DC4">
          <w:rPr>
            <w:noProof/>
            <w:webHidden/>
          </w:rPr>
        </w:r>
        <w:r w:rsidR="00AC743F" w:rsidRPr="00B17DC4">
          <w:rPr>
            <w:noProof/>
            <w:webHidden/>
          </w:rPr>
          <w:fldChar w:fldCharType="separate"/>
        </w:r>
        <w:r w:rsidR="003D0B45">
          <w:rPr>
            <w:noProof/>
            <w:webHidden/>
          </w:rPr>
          <w:t>65</w:t>
        </w:r>
        <w:r w:rsidR="00AC743F" w:rsidRPr="00B17DC4">
          <w:rPr>
            <w:noProof/>
            <w:webHidden/>
          </w:rPr>
          <w:fldChar w:fldCharType="end"/>
        </w:r>
      </w:hyperlink>
    </w:p>
    <w:p w14:paraId="50E546CC" w14:textId="5D36453B"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14" w:history="1">
        <w:r w:rsidR="00AC743F" w:rsidRPr="00B17DC4">
          <w:rPr>
            <w:rStyle w:val="Hypertextovodkaz"/>
            <w:noProof/>
            <w:color w:val="auto"/>
          </w:rPr>
          <w:t>13.6.9.</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Dopravní opatření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_Toc119496814 \h </w:instrText>
        </w:r>
        <w:r w:rsidR="00AC743F" w:rsidRPr="00B17DC4">
          <w:rPr>
            <w:noProof/>
            <w:webHidden/>
          </w:rPr>
        </w:r>
        <w:r w:rsidR="00AC743F" w:rsidRPr="00B17DC4">
          <w:rPr>
            <w:noProof/>
            <w:webHidden/>
          </w:rPr>
          <w:fldChar w:fldCharType="separate"/>
        </w:r>
        <w:r w:rsidR="003D0B45">
          <w:rPr>
            <w:noProof/>
            <w:webHidden/>
          </w:rPr>
          <w:t>65</w:t>
        </w:r>
        <w:r w:rsidR="00AC743F" w:rsidRPr="00B17DC4">
          <w:rPr>
            <w:noProof/>
            <w:webHidden/>
          </w:rPr>
          <w:fldChar w:fldCharType="end"/>
        </w:r>
      </w:hyperlink>
    </w:p>
    <w:p w14:paraId="06D9E9D6" w14:textId="7AF6612D"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815" w:history="1">
        <w:r w:rsidR="00AC743F" w:rsidRPr="00B17DC4">
          <w:rPr>
            <w:rStyle w:val="Hypertextovodkaz"/>
            <w:noProof/>
            <w:color w:val="auto"/>
          </w:rPr>
          <w:t>13.7</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Stavební postup č.5 09/2029-10/2029</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_Toc119496815 \h </w:instrText>
        </w:r>
        <w:r w:rsidR="00AC743F" w:rsidRPr="00B17DC4">
          <w:rPr>
            <w:noProof/>
            <w:webHidden/>
          </w:rPr>
        </w:r>
        <w:r w:rsidR="00AC743F" w:rsidRPr="00B17DC4">
          <w:rPr>
            <w:noProof/>
            <w:webHidden/>
          </w:rPr>
          <w:fldChar w:fldCharType="separate"/>
        </w:r>
        <w:r w:rsidR="003D0B45">
          <w:rPr>
            <w:noProof/>
            <w:webHidden/>
          </w:rPr>
          <w:t>66</w:t>
        </w:r>
        <w:r w:rsidR="00AC743F" w:rsidRPr="00B17DC4">
          <w:rPr>
            <w:noProof/>
            <w:webHidden/>
          </w:rPr>
          <w:fldChar w:fldCharType="end"/>
        </w:r>
      </w:hyperlink>
    </w:p>
    <w:p w14:paraId="70EC7588" w14:textId="490DFB4D"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16" w:history="1">
        <w:r w:rsidR="00AC743F" w:rsidRPr="00B17DC4">
          <w:rPr>
            <w:rStyle w:val="Hypertextovodkaz"/>
            <w:noProof/>
            <w:color w:val="auto"/>
          </w:rPr>
          <w:t>13.7.2.</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Délka stavebního postupu</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_Toc119496816 \h </w:instrText>
        </w:r>
        <w:r w:rsidR="00AC743F" w:rsidRPr="00B17DC4">
          <w:rPr>
            <w:noProof/>
            <w:webHidden/>
          </w:rPr>
        </w:r>
        <w:r w:rsidR="00AC743F" w:rsidRPr="00B17DC4">
          <w:rPr>
            <w:noProof/>
            <w:webHidden/>
          </w:rPr>
          <w:fldChar w:fldCharType="separate"/>
        </w:r>
        <w:r w:rsidR="003D0B45">
          <w:rPr>
            <w:noProof/>
            <w:webHidden/>
          </w:rPr>
          <w:t>67</w:t>
        </w:r>
        <w:r w:rsidR="00AC743F" w:rsidRPr="00B17DC4">
          <w:rPr>
            <w:noProof/>
            <w:webHidden/>
          </w:rPr>
          <w:fldChar w:fldCharType="end"/>
        </w:r>
      </w:hyperlink>
    </w:p>
    <w:p w14:paraId="3A65C47D" w14:textId="4DF59597"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17" w:history="1">
        <w:r w:rsidR="00AC743F" w:rsidRPr="00B17DC4">
          <w:rPr>
            <w:rStyle w:val="Hypertextovodkaz"/>
            <w:noProof/>
            <w:color w:val="auto"/>
          </w:rPr>
          <w:t>13.7.3.</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Vyloučené koleje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_Toc119496817 \h </w:instrText>
        </w:r>
        <w:r w:rsidR="00AC743F" w:rsidRPr="00B17DC4">
          <w:rPr>
            <w:noProof/>
            <w:webHidden/>
          </w:rPr>
        </w:r>
        <w:r w:rsidR="00AC743F" w:rsidRPr="00B17DC4">
          <w:rPr>
            <w:noProof/>
            <w:webHidden/>
          </w:rPr>
          <w:fldChar w:fldCharType="separate"/>
        </w:r>
        <w:r w:rsidR="003D0B45">
          <w:rPr>
            <w:noProof/>
            <w:webHidden/>
          </w:rPr>
          <w:t>67</w:t>
        </w:r>
        <w:r w:rsidR="00AC743F" w:rsidRPr="00B17DC4">
          <w:rPr>
            <w:noProof/>
            <w:webHidden/>
          </w:rPr>
          <w:fldChar w:fldCharType="end"/>
        </w:r>
      </w:hyperlink>
    </w:p>
    <w:p w14:paraId="6D2FC068" w14:textId="4B408915"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18" w:history="1">
        <w:r w:rsidR="00AC743F" w:rsidRPr="00B17DC4">
          <w:rPr>
            <w:rStyle w:val="Hypertextovodkaz"/>
            <w:noProof/>
            <w:color w:val="auto"/>
          </w:rPr>
          <w:t>13.7.4.</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Vypnutí trakčního vedení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_Toc119496818 \h </w:instrText>
        </w:r>
        <w:r w:rsidR="00AC743F" w:rsidRPr="00B17DC4">
          <w:rPr>
            <w:noProof/>
            <w:webHidden/>
          </w:rPr>
        </w:r>
        <w:r w:rsidR="00AC743F" w:rsidRPr="00B17DC4">
          <w:rPr>
            <w:noProof/>
            <w:webHidden/>
          </w:rPr>
          <w:fldChar w:fldCharType="separate"/>
        </w:r>
        <w:r w:rsidR="003D0B45">
          <w:rPr>
            <w:noProof/>
            <w:webHidden/>
          </w:rPr>
          <w:t>67</w:t>
        </w:r>
        <w:r w:rsidR="00AC743F" w:rsidRPr="00B17DC4">
          <w:rPr>
            <w:noProof/>
            <w:webHidden/>
          </w:rPr>
          <w:fldChar w:fldCharType="end"/>
        </w:r>
      </w:hyperlink>
    </w:p>
    <w:p w14:paraId="5BF53D2E" w14:textId="016B9936"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19" w:history="1">
        <w:r w:rsidR="00AC743F" w:rsidRPr="00B17DC4">
          <w:rPr>
            <w:rStyle w:val="Hypertextovodkaz"/>
            <w:noProof/>
            <w:color w:val="auto"/>
          </w:rPr>
          <w:t>13.7.5.</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Omezení rychlosti</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_Toc119496819 \h </w:instrText>
        </w:r>
        <w:r w:rsidR="00AC743F" w:rsidRPr="00B17DC4">
          <w:rPr>
            <w:noProof/>
            <w:webHidden/>
          </w:rPr>
        </w:r>
        <w:r w:rsidR="00AC743F" w:rsidRPr="00B17DC4">
          <w:rPr>
            <w:noProof/>
            <w:webHidden/>
          </w:rPr>
          <w:fldChar w:fldCharType="separate"/>
        </w:r>
        <w:r w:rsidR="003D0B45">
          <w:rPr>
            <w:noProof/>
            <w:webHidden/>
          </w:rPr>
          <w:t>67</w:t>
        </w:r>
        <w:r w:rsidR="00AC743F" w:rsidRPr="00B17DC4">
          <w:rPr>
            <w:noProof/>
            <w:webHidden/>
          </w:rPr>
          <w:fldChar w:fldCharType="end"/>
        </w:r>
      </w:hyperlink>
    </w:p>
    <w:p w14:paraId="6A390106" w14:textId="1A8526D2"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20" w:history="1">
        <w:r w:rsidR="00AC743F" w:rsidRPr="00B17DC4">
          <w:rPr>
            <w:rStyle w:val="Hypertextovodkaz"/>
            <w:noProof/>
            <w:color w:val="auto"/>
          </w:rPr>
          <w:t>13.7.6.</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Zabezpečovací zařízení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_Toc119496820 \h </w:instrText>
        </w:r>
        <w:r w:rsidR="00AC743F" w:rsidRPr="00B17DC4">
          <w:rPr>
            <w:noProof/>
            <w:webHidden/>
          </w:rPr>
        </w:r>
        <w:r w:rsidR="00AC743F" w:rsidRPr="00B17DC4">
          <w:rPr>
            <w:noProof/>
            <w:webHidden/>
          </w:rPr>
          <w:fldChar w:fldCharType="separate"/>
        </w:r>
        <w:r w:rsidR="003D0B45">
          <w:rPr>
            <w:noProof/>
            <w:webHidden/>
          </w:rPr>
          <w:t>68</w:t>
        </w:r>
        <w:r w:rsidR="00AC743F" w:rsidRPr="00B17DC4">
          <w:rPr>
            <w:noProof/>
            <w:webHidden/>
          </w:rPr>
          <w:fldChar w:fldCharType="end"/>
        </w:r>
      </w:hyperlink>
    </w:p>
    <w:p w14:paraId="27E931ED" w14:textId="7571F54F"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21" w:history="1">
        <w:r w:rsidR="00AC743F" w:rsidRPr="00B17DC4">
          <w:rPr>
            <w:rStyle w:val="Hypertextovodkaz"/>
            <w:noProof/>
            <w:color w:val="auto"/>
          </w:rPr>
          <w:t>13.7.7.</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Jízdy vlaků</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_Toc119496821 \h </w:instrText>
        </w:r>
        <w:r w:rsidR="00AC743F" w:rsidRPr="00B17DC4">
          <w:rPr>
            <w:noProof/>
            <w:webHidden/>
          </w:rPr>
        </w:r>
        <w:r w:rsidR="00AC743F" w:rsidRPr="00B17DC4">
          <w:rPr>
            <w:noProof/>
            <w:webHidden/>
          </w:rPr>
          <w:fldChar w:fldCharType="separate"/>
        </w:r>
        <w:r w:rsidR="003D0B45">
          <w:rPr>
            <w:noProof/>
            <w:webHidden/>
          </w:rPr>
          <w:t>68</w:t>
        </w:r>
        <w:r w:rsidR="00AC743F" w:rsidRPr="00B17DC4">
          <w:rPr>
            <w:noProof/>
            <w:webHidden/>
          </w:rPr>
          <w:fldChar w:fldCharType="end"/>
        </w:r>
      </w:hyperlink>
    </w:p>
    <w:p w14:paraId="382D1668" w14:textId="4DF8E53F"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22" w:history="1">
        <w:r w:rsidR="00AC743F" w:rsidRPr="00B17DC4">
          <w:rPr>
            <w:rStyle w:val="Hypertextovodkaz"/>
            <w:noProof/>
            <w:color w:val="auto"/>
          </w:rPr>
          <w:t>13.7.8.</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Výluková propustnost</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_Toc119496822 \h </w:instrText>
        </w:r>
        <w:r w:rsidR="00AC743F" w:rsidRPr="00B17DC4">
          <w:rPr>
            <w:noProof/>
            <w:webHidden/>
          </w:rPr>
        </w:r>
        <w:r w:rsidR="00AC743F" w:rsidRPr="00B17DC4">
          <w:rPr>
            <w:noProof/>
            <w:webHidden/>
          </w:rPr>
          <w:fldChar w:fldCharType="separate"/>
        </w:r>
        <w:r w:rsidR="003D0B45">
          <w:rPr>
            <w:noProof/>
            <w:webHidden/>
          </w:rPr>
          <w:t>68</w:t>
        </w:r>
        <w:r w:rsidR="00AC743F" w:rsidRPr="00B17DC4">
          <w:rPr>
            <w:noProof/>
            <w:webHidden/>
          </w:rPr>
          <w:fldChar w:fldCharType="end"/>
        </w:r>
      </w:hyperlink>
    </w:p>
    <w:p w14:paraId="34C16E4C" w14:textId="410B7A45"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23" w:history="1">
        <w:r w:rsidR="00AC743F" w:rsidRPr="00B17DC4">
          <w:rPr>
            <w:rStyle w:val="Hypertextovodkaz"/>
            <w:noProof/>
            <w:color w:val="auto"/>
          </w:rPr>
          <w:t>13.7.9.</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Dopravní opatření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_Toc119496823 \h </w:instrText>
        </w:r>
        <w:r w:rsidR="00AC743F" w:rsidRPr="00B17DC4">
          <w:rPr>
            <w:noProof/>
            <w:webHidden/>
          </w:rPr>
        </w:r>
        <w:r w:rsidR="00AC743F" w:rsidRPr="00B17DC4">
          <w:rPr>
            <w:noProof/>
            <w:webHidden/>
          </w:rPr>
          <w:fldChar w:fldCharType="separate"/>
        </w:r>
        <w:r w:rsidR="003D0B45">
          <w:rPr>
            <w:noProof/>
            <w:webHidden/>
          </w:rPr>
          <w:t>68</w:t>
        </w:r>
        <w:r w:rsidR="00AC743F" w:rsidRPr="00B17DC4">
          <w:rPr>
            <w:noProof/>
            <w:webHidden/>
          </w:rPr>
          <w:fldChar w:fldCharType="end"/>
        </w:r>
      </w:hyperlink>
    </w:p>
    <w:p w14:paraId="7BB11D44" w14:textId="75F9BF25"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824" w:history="1">
        <w:r w:rsidR="00AC743F" w:rsidRPr="00B17DC4">
          <w:rPr>
            <w:rStyle w:val="Hypertextovodkaz"/>
            <w:noProof/>
            <w:color w:val="auto"/>
          </w:rPr>
          <w:t>13.8</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Dokončovací práce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_Toc119496824 \h </w:instrText>
        </w:r>
        <w:r w:rsidR="00AC743F" w:rsidRPr="00B17DC4">
          <w:rPr>
            <w:noProof/>
            <w:webHidden/>
          </w:rPr>
        </w:r>
        <w:r w:rsidR="00AC743F" w:rsidRPr="00B17DC4">
          <w:rPr>
            <w:noProof/>
            <w:webHidden/>
          </w:rPr>
          <w:fldChar w:fldCharType="separate"/>
        </w:r>
        <w:r w:rsidR="003D0B45">
          <w:rPr>
            <w:noProof/>
            <w:webHidden/>
          </w:rPr>
          <w:t>68</w:t>
        </w:r>
        <w:r w:rsidR="00AC743F" w:rsidRPr="00B17DC4">
          <w:rPr>
            <w:noProof/>
            <w:webHidden/>
          </w:rPr>
          <w:fldChar w:fldCharType="end"/>
        </w:r>
      </w:hyperlink>
    </w:p>
    <w:p w14:paraId="54BCBABB" w14:textId="58325392"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825" w:history="1">
        <w:r w:rsidR="00AC743F" w:rsidRPr="00B17DC4">
          <w:rPr>
            <w:rStyle w:val="Hypertextovodkaz"/>
            <w:noProof/>
            <w:color w:val="auto"/>
          </w:rPr>
          <w:t>13.9</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EOV po dobu stavby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_Toc119496825 \h </w:instrText>
        </w:r>
        <w:r w:rsidR="00AC743F" w:rsidRPr="00B17DC4">
          <w:rPr>
            <w:noProof/>
            <w:webHidden/>
          </w:rPr>
        </w:r>
        <w:r w:rsidR="00AC743F" w:rsidRPr="00B17DC4">
          <w:rPr>
            <w:noProof/>
            <w:webHidden/>
          </w:rPr>
          <w:fldChar w:fldCharType="separate"/>
        </w:r>
        <w:r w:rsidR="003D0B45">
          <w:rPr>
            <w:noProof/>
            <w:webHidden/>
          </w:rPr>
          <w:t>69</w:t>
        </w:r>
        <w:r w:rsidR="00AC743F" w:rsidRPr="00B17DC4">
          <w:rPr>
            <w:noProof/>
            <w:webHidden/>
          </w:rPr>
          <w:fldChar w:fldCharType="end"/>
        </w:r>
      </w:hyperlink>
    </w:p>
    <w:p w14:paraId="675469AE" w14:textId="1201DA8C"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826" w:history="1">
        <w:r w:rsidR="00AC743F" w:rsidRPr="00B17DC4">
          <w:rPr>
            <w:rStyle w:val="Hypertextovodkaz"/>
            <w:noProof/>
            <w:color w:val="auto"/>
          </w:rPr>
          <w:t>13.10</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Informační systém po dobu stavby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_Toc119496826 \h </w:instrText>
        </w:r>
        <w:r w:rsidR="00AC743F" w:rsidRPr="00B17DC4">
          <w:rPr>
            <w:noProof/>
            <w:webHidden/>
          </w:rPr>
        </w:r>
        <w:r w:rsidR="00AC743F" w:rsidRPr="00B17DC4">
          <w:rPr>
            <w:noProof/>
            <w:webHidden/>
          </w:rPr>
          <w:fldChar w:fldCharType="separate"/>
        </w:r>
        <w:r w:rsidR="003D0B45">
          <w:rPr>
            <w:noProof/>
            <w:webHidden/>
          </w:rPr>
          <w:t>69</w:t>
        </w:r>
        <w:r w:rsidR="00AC743F" w:rsidRPr="00B17DC4">
          <w:rPr>
            <w:noProof/>
            <w:webHidden/>
          </w:rPr>
          <w:fldChar w:fldCharType="end"/>
        </w:r>
      </w:hyperlink>
    </w:p>
    <w:p w14:paraId="2C671892" w14:textId="1EC8A453"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827" w:history="1">
        <w:r w:rsidR="00AC743F" w:rsidRPr="00B17DC4">
          <w:rPr>
            <w:rStyle w:val="Hypertextovodkaz"/>
            <w:noProof/>
            <w:color w:val="auto"/>
          </w:rPr>
          <w:t>13.11</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Postupné uvádění do provozu</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_Toc119496827 \h </w:instrText>
        </w:r>
        <w:r w:rsidR="00AC743F" w:rsidRPr="00B17DC4">
          <w:rPr>
            <w:noProof/>
            <w:webHidden/>
          </w:rPr>
        </w:r>
        <w:r w:rsidR="00AC743F" w:rsidRPr="00B17DC4">
          <w:rPr>
            <w:noProof/>
            <w:webHidden/>
          </w:rPr>
          <w:fldChar w:fldCharType="separate"/>
        </w:r>
        <w:r w:rsidR="003D0B45">
          <w:rPr>
            <w:noProof/>
            <w:webHidden/>
          </w:rPr>
          <w:t>69</w:t>
        </w:r>
        <w:r w:rsidR="00AC743F" w:rsidRPr="00B17DC4">
          <w:rPr>
            <w:noProof/>
            <w:webHidden/>
          </w:rPr>
          <w:fldChar w:fldCharType="end"/>
        </w:r>
      </w:hyperlink>
    </w:p>
    <w:p w14:paraId="0A266326" w14:textId="497E7960"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828" w:history="1">
        <w:r w:rsidR="00AC743F" w:rsidRPr="00B17DC4">
          <w:rPr>
            <w:rStyle w:val="Hypertextovodkaz"/>
            <w:noProof/>
            <w:color w:val="auto"/>
          </w:rPr>
          <w:t>13.12</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Železnice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_Toc119496828 \h </w:instrText>
        </w:r>
        <w:r w:rsidR="00AC743F" w:rsidRPr="00B17DC4">
          <w:rPr>
            <w:noProof/>
            <w:webHidden/>
          </w:rPr>
        </w:r>
        <w:r w:rsidR="00AC743F" w:rsidRPr="00B17DC4">
          <w:rPr>
            <w:noProof/>
            <w:webHidden/>
          </w:rPr>
          <w:fldChar w:fldCharType="separate"/>
        </w:r>
        <w:r w:rsidR="003D0B45">
          <w:rPr>
            <w:noProof/>
            <w:webHidden/>
          </w:rPr>
          <w:t>70</w:t>
        </w:r>
        <w:r w:rsidR="00AC743F" w:rsidRPr="00B17DC4">
          <w:rPr>
            <w:noProof/>
            <w:webHidden/>
          </w:rPr>
          <w:fldChar w:fldCharType="end"/>
        </w:r>
      </w:hyperlink>
    </w:p>
    <w:p w14:paraId="7DB64E91" w14:textId="569B4C9E"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829" w:history="1">
        <w:r w:rsidR="00AC743F" w:rsidRPr="00B17DC4">
          <w:rPr>
            <w:rStyle w:val="Hypertextovodkaz"/>
            <w:noProof/>
            <w:color w:val="auto"/>
          </w:rPr>
          <w:t>13.13</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Silnice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_Toc119496829 \h </w:instrText>
        </w:r>
        <w:r w:rsidR="00AC743F" w:rsidRPr="00B17DC4">
          <w:rPr>
            <w:noProof/>
            <w:webHidden/>
          </w:rPr>
        </w:r>
        <w:r w:rsidR="00AC743F" w:rsidRPr="00B17DC4">
          <w:rPr>
            <w:noProof/>
            <w:webHidden/>
          </w:rPr>
          <w:fldChar w:fldCharType="separate"/>
        </w:r>
        <w:r w:rsidR="003D0B45">
          <w:rPr>
            <w:noProof/>
            <w:webHidden/>
          </w:rPr>
          <w:t>71</w:t>
        </w:r>
        <w:r w:rsidR="00AC743F" w:rsidRPr="00B17DC4">
          <w:rPr>
            <w:noProof/>
            <w:webHidden/>
          </w:rPr>
          <w:fldChar w:fldCharType="end"/>
        </w:r>
      </w:hyperlink>
    </w:p>
    <w:p w14:paraId="55F0FF7E" w14:textId="0ED6CE1E"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830" w:history="1">
        <w:r w:rsidR="00AC743F" w:rsidRPr="00B17DC4">
          <w:rPr>
            <w:rStyle w:val="Hypertextovodkaz"/>
            <w:noProof/>
            <w:color w:val="auto"/>
          </w:rPr>
          <w:t>13.14</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Provoz pěších a cyklistické dopravy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_Toc119496830 \h </w:instrText>
        </w:r>
        <w:r w:rsidR="00AC743F" w:rsidRPr="00B17DC4">
          <w:rPr>
            <w:noProof/>
            <w:webHidden/>
          </w:rPr>
        </w:r>
        <w:r w:rsidR="00AC743F" w:rsidRPr="00B17DC4">
          <w:rPr>
            <w:noProof/>
            <w:webHidden/>
          </w:rPr>
          <w:fldChar w:fldCharType="separate"/>
        </w:r>
        <w:r w:rsidR="003D0B45">
          <w:rPr>
            <w:noProof/>
            <w:webHidden/>
          </w:rPr>
          <w:t>72</w:t>
        </w:r>
        <w:r w:rsidR="00AC743F" w:rsidRPr="00B17DC4">
          <w:rPr>
            <w:noProof/>
            <w:webHidden/>
          </w:rPr>
          <w:fldChar w:fldCharType="end"/>
        </w:r>
      </w:hyperlink>
    </w:p>
    <w:p w14:paraId="1986777E" w14:textId="733EFAA3" w:rsidR="00AC743F" w:rsidRPr="00B17DC4" w:rsidRDefault="00000000">
      <w:pPr>
        <w:pStyle w:val="Obsah1"/>
        <w:tabs>
          <w:tab w:val="left" w:pos="600"/>
          <w:tab w:val="right" w:leader="dot" w:pos="9060"/>
        </w:tabs>
        <w:rPr>
          <w:rFonts w:asciiTheme="minorHAnsi" w:eastAsiaTheme="minorEastAsia" w:hAnsiTheme="minorHAnsi" w:cstheme="minorBidi"/>
          <w:b w:val="0"/>
          <w:bCs w:val="0"/>
          <w:caps w:val="0"/>
          <w:noProof/>
          <w:szCs w:val="22"/>
        </w:rPr>
      </w:pPr>
      <w:hyperlink w:anchor="_Toc119496831" w:history="1">
        <w:r w:rsidR="00AC743F" w:rsidRPr="00B17DC4">
          <w:rPr>
            <w:rStyle w:val="Hypertextovodkaz"/>
            <w:noProof/>
            <w:color w:val="auto"/>
          </w:rPr>
          <w:t>14</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Popis staveb zařízení staveniště vyžadujících ohlášení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_Toc119496831 \h </w:instrText>
        </w:r>
        <w:r w:rsidR="00AC743F" w:rsidRPr="00B17DC4">
          <w:rPr>
            <w:noProof/>
            <w:webHidden/>
          </w:rPr>
        </w:r>
        <w:r w:rsidR="00AC743F" w:rsidRPr="00B17DC4">
          <w:rPr>
            <w:noProof/>
            <w:webHidden/>
          </w:rPr>
          <w:fldChar w:fldCharType="separate"/>
        </w:r>
        <w:r w:rsidR="003D0B45">
          <w:rPr>
            <w:noProof/>
            <w:webHidden/>
          </w:rPr>
          <w:t>72</w:t>
        </w:r>
        <w:r w:rsidR="00AC743F" w:rsidRPr="00B17DC4">
          <w:rPr>
            <w:noProof/>
            <w:webHidden/>
          </w:rPr>
          <w:fldChar w:fldCharType="end"/>
        </w:r>
      </w:hyperlink>
    </w:p>
    <w:p w14:paraId="56A2D3C5" w14:textId="185E4EC0" w:rsidR="00AC743F" w:rsidRPr="00B17DC4" w:rsidRDefault="00000000">
      <w:pPr>
        <w:pStyle w:val="Obsah1"/>
        <w:tabs>
          <w:tab w:val="left" w:pos="600"/>
          <w:tab w:val="right" w:leader="dot" w:pos="9060"/>
        </w:tabs>
        <w:rPr>
          <w:rFonts w:asciiTheme="minorHAnsi" w:eastAsiaTheme="minorEastAsia" w:hAnsiTheme="minorHAnsi" w:cstheme="minorBidi"/>
          <w:b w:val="0"/>
          <w:bCs w:val="0"/>
          <w:caps w:val="0"/>
          <w:noProof/>
          <w:szCs w:val="22"/>
        </w:rPr>
      </w:pPr>
      <w:hyperlink w:anchor="_Toc119496832" w:history="1">
        <w:r w:rsidR="00AC743F" w:rsidRPr="00B17DC4">
          <w:rPr>
            <w:rStyle w:val="Hypertextovodkaz"/>
            <w:noProof/>
            <w:color w:val="auto"/>
          </w:rPr>
          <w:t>15</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Úpravy z hlediska bezpečnosti a ochrany třetích osob, včetně nutných úprav pro osoby s omezenou schopností pohybu a orientace.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_Toc119496832 \h </w:instrText>
        </w:r>
        <w:r w:rsidR="00AC743F" w:rsidRPr="00B17DC4">
          <w:rPr>
            <w:noProof/>
            <w:webHidden/>
          </w:rPr>
        </w:r>
        <w:r w:rsidR="00AC743F" w:rsidRPr="00B17DC4">
          <w:rPr>
            <w:noProof/>
            <w:webHidden/>
          </w:rPr>
          <w:fldChar w:fldCharType="separate"/>
        </w:r>
        <w:r w:rsidR="003D0B45">
          <w:rPr>
            <w:noProof/>
            <w:webHidden/>
          </w:rPr>
          <w:t>73</w:t>
        </w:r>
        <w:r w:rsidR="00AC743F" w:rsidRPr="00B17DC4">
          <w:rPr>
            <w:noProof/>
            <w:webHidden/>
          </w:rPr>
          <w:fldChar w:fldCharType="end"/>
        </w:r>
      </w:hyperlink>
    </w:p>
    <w:p w14:paraId="3FA312D8" w14:textId="4783B359" w:rsidR="00AC743F" w:rsidRPr="00B17DC4" w:rsidRDefault="00000000">
      <w:pPr>
        <w:pStyle w:val="Obsah1"/>
        <w:tabs>
          <w:tab w:val="left" w:pos="600"/>
          <w:tab w:val="right" w:leader="dot" w:pos="9060"/>
        </w:tabs>
        <w:rPr>
          <w:rFonts w:asciiTheme="minorHAnsi" w:eastAsiaTheme="minorEastAsia" w:hAnsiTheme="minorHAnsi" w:cstheme="minorBidi"/>
          <w:b w:val="0"/>
          <w:bCs w:val="0"/>
          <w:caps w:val="0"/>
          <w:noProof/>
          <w:szCs w:val="22"/>
        </w:rPr>
      </w:pPr>
      <w:hyperlink w:anchor="_Toc119496833" w:history="1">
        <w:r w:rsidR="00AC743F" w:rsidRPr="00B17DC4">
          <w:rPr>
            <w:rStyle w:val="Hypertextovodkaz"/>
            <w:noProof/>
            <w:color w:val="auto"/>
          </w:rPr>
          <w:t>16</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Vliv provádění stavby na okolní stavby a pozemky - včetně omezení hospodaření třetích stran apod.</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_Toc119496833 \h </w:instrText>
        </w:r>
        <w:r w:rsidR="00AC743F" w:rsidRPr="00B17DC4">
          <w:rPr>
            <w:noProof/>
            <w:webHidden/>
          </w:rPr>
        </w:r>
        <w:r w:rsidR="00AC743F" w:rsidRPr="00B17DC4">
          <w:rPr>
            <w:noProof/>
            <w:webHidden/>
          </w:rPr>
          <w:fldChar w:fldCharType="separate"/>
        </w:r>
        <w:r w:rsidR="003D0B45">
          <w:rPr>
            <w:noProof/>
            <w:webHidden/>
          </w:rPr>
          <w:t>73</w:t>
        </w:r>
        <w:r w:rsidR="00AC743F" w:rsidRPr="00B17DC4">
          <w:rPr>
            <w:noProof/>
            <w:webHidden/>
          </w:rPr>
          <w:fldChar w:fldCharType="end"/>
        </w:r>
      </w:hyperlink>
    </w:p>
    <w:p w14:paraId="6E16BFFC" w14:textId="05784AF7" w:rsidR="00AC743F" w:rsidRPr="00B17DC4" w:rsidRDefault="00000000">
      <w:pPr>
        <w:pStyle w:val="Obsah1"/>
        <w:tabs>
          <w:tab w:val="left" w:pos="600"/>
          <w:tab w:val="right" w:leader="dot" w:pos="9060"/>
        </w:tabs>
        <w:rPr>
          <w:rFonts w:asciiTheme="minorHAnsi" w:eastAsiaTheme="minorEastAsia" w:hAnsiTheme="minorHAnsi" w:cstheme="minorBidi"/>
          <w:b w:val="0"/>
          <w:bCs w:val="0"/>
          <w:caps w:val="0"/>
          <w:noProof/>
          <w:szCs w:val="22"/>
        </w:rPr>
      </w:pPr>
      <w:hyperlink w:anchor="_Toc119496834" w:history="1">
        <w:r w:rsidR="00AC743F" w:rsidRPr="00B17DC4">
          <w:rPr>
            <w:rStyle w:val="Hypertextovodkaz"/>
            <w:noProof/>
            <w:color w:val="auto"/>
          </w:rPr>
          <w:t>17</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Bezpečnostní opatření při provádění stavby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_Toc119496834 \h </w:instrText>
        </w:r>
        <w:r w:rsidR="00AC743F" w:rsidRPr="00B17DC4">
          <w:rPr>
            <w:noProof/>
            <w:webHidden/>
          </w:rPr>
        </w:r>
        <w:r w:rsidR="00AC743F" w:rsidRPr="00B17DC4">
          <w:rPr>
            <w:noProof/>
            <w:webHidden/>
          </w:rPr>
          <w:fldChar w:fldCharType="separate"/>
        </w:r>
        <w:r w:rsidR="003D0B45">
          <w:rPr>
            <w:noProof/>
            <w:webHidden/>
          </w:rPr>
          <w:t>74</w:t>
        </w:r>
        <w:r w:rsidR="00AC743F" w:rsidRPr="00B17DC4">
          <w:rPr>
            <w:noProof/>
            <w:webHidden/>
          </w:rPr>
          <w:fldChar w:fldCharType="end"/>
        </w:r>
      </w:hyperlink>
    </w:p>
    <w:p w14:paraId="79D00661" w14:textId="56CF7199" w:rsidR="00AC743F" w:rsidRPr="00B17DC4" w:rsidRDefault="00000000">
      <w:pPr>
        <w:pStyle w:val="Obsah1"/>
        <w:tabs>
          <w:tab w:val="left" w:pos="600"/>
          <w:tab w:val="right" w:leader="dot" w:pos="9060"/>
        </w:tabs>
        <w:rPr>
          <w:rFonts w:asciiTheme="minorHAnsi" w:eastAsiaTheme="minorEastAsia" w:hAnsiTheme="minorHAnsi" w:cstheme="minorBidi"/>
          <w:b w:val="0"/>
          <w:bCs w:val="0"/>
          <w:caps w:val="0"/>
          <w:noProof/>
          <w:szCs w:val="22"/>
        </w:rPr>
      </w:pPr>
      <w:hyperlink w:anchor="_Toc119496835" w:history="1">
        <w:r w:rsidR="00AC743F" w:rsidRPr="00B17DC4">
          <w:rPr>
            <w:rStyle w:val="Hypertextovodkaz"/>
            <w:noProof/>
            <w:color w:val="auto"/>
          </w:rPr>
          <w:t>18</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Vliv provádění stavby na životní prostředí</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_Toc119496835 \h </w:instrText>
        </w:r>
        <w:r w:rsidR="00AC743F" w:rsidRPr="00B17DC4">
          <w:rPr>
            <w:noProof/>
            <w:webHidden/>
          </w:rPr>
        </w:r>
        <w:r w:rsidR="00AC743F" w:rsidRPr="00B17DC4">
          <w:rPr>
            <w:noProof/>
            <w:webHidden/>
          </w:rPr>
          <w:fldChar w:fldCharType="separate"/>
        </w:r>
        <w:r w:rsidR="003D0B45">
          <w:rPr>
            <w:noProof/>
            <w:webHidden/>
          </w:rPr>
          <w:t>77</w:t>
        </w:r>
        <w:r w:rsidR="00AC743F" w:rsidRPr="00B17DC4">
          <w:rPr>
            <w:noProof/>
            <w:webHidden/>
          </w:rPr>
          <w:fldChar w:fldCharType="end"/>
        </w:r>
      </w:hyperlink>
    </w:p>
    <w:p w14:paraId="3C919D5E" w14:textId="32D6A96A" w:rsidR="00AC743F" w:rsidRPr="00B17DC4" w:rsidRDefault="00000000">
      <w:pPr>
        <w:pStyle w:val="Obsah2"/>
        <w:tabs>
          <w:tab w:val="left" w:pos="1000"/>
          <w:tab w:val="right" w:leader="dot" w:pos="9060"/>
        </w:tabs>
        <w:rPr>
          <w:rFonts w:asciiTheme="minorHAnsi" w:eastAsiaTheme="minorEastAsia" w:hAnsiTheme="minorHAnsi" w:cstheme="minorBidi"/>
          <w:smallCaps w:val="0"/>
          <w:noProof/>
          <w:szCs w:val="22"/>
        </w:rPr>
      </w:pPr>
      <w:hyperlink w:anchor="_Toc119496836" w:history="1">
        <w:r w:rsidR="00AC743F" w:rsidRPr="00B17DC4">
          <w:rPr>
            <w:rStyle w:val="Hypertextovodkaz"/>
            <w:noProof/>
            <w:color w:val="auto"/>
          </w:rPr>
          <w:t>18.1</w:t>
        </w:r>
        <w:r w:rsidR="00AC743F" w:rsidRPr="00B17DC4">
          <w:rPr>
            <w:rFonts w:asciiTheme="minorHAnsi" w:eastAsiaTheme="minorEastAsia" w:hAnsiTheme="minorHAnsi" w:cstheme="minorBidi"/>
            <w:smallCaps w:val="0"/>
            <w:noProof/>
            <w:szCs w:val="22"/>
          </w:rPr>
          <w:tab/>
        </w:r>
        <w:r w:rsidR="00AC743F" w:rsidRPr="00B17DC4">
          <w:rPr>
            <w:rStyle w:val="Hypertextovodkaz"/>
            <w:noProof/>
            <w:color w:val="auto"/>
          </w:rPr>
          <w:t>Intenzita provozu staveništní dopravy</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_Toc119496836 \h </w:instrText>
        </w:r>
        <w:r w:rsidR="00AC743F" w:rsidRPr="00B17DC4">
          <w:rPr>
            <w:noProof/>
            <w:webHidden/>
          </w:rPr>
        </w:r>
        <w:r w:rsidR="00AC743F" w:rsidRPr="00B17DC4">
          <w:rPr>
            <w:noProof/>
            <w:webHidden/>
          </w:rPr>
          <w:fldChar w:fldCharType="separate"/>
        </w:r>
        <w:r w:rsidR="003D0B45">
          <w:rPr>
            <w:noProof/>
            <w:webHidden/>
          </w:rPr>
          <w:t>80</w:t>
        </w:r>
        <w:r w:rsidR="00AC743F" w:rsidRPr="00B17DC4">
          <w:rPr>
            <w:noProof/>
            <w:webHidden/>
          </w:rPr>
          <w:fldChar w:fldCharType="end"/>
        </w:r>
      </w:hyperlink>
    </w:p>
    <w:p w14:paraId="394EE8CE" w14:textId="2D8B9958"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37" w:history="1">
        <w:r w:rsidR="00AC743F" w:rsidRPr="00B17DC4">
          <w:rPr>
            <w:rStyle w:val="Hypertextovodkaz"/>
            <w:noProof/>
            <w:color w:val="auto"/>
          </w:rPr>
          <w:t>18.1.1.</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Frekvence dopravy v čase</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_Toc119496837 \h </w:instrText>
        </w:r>
        <w:r w:rsidR="00AC743F" w:rsidRPr="00B17DC4">
          <w:rPr>
            <w:noProof/>
            <w:webHidden/>
          </w:rPr>
        </w:r>
        <w:r w:rsidR="00AC743F" w:rsidRPr="00B17DC4">
          <w:rPr>
            <w:noProof/>
            <w:webHidden/>
          </w:rPr>
          <w:fldChar w:fldCharType="separate"/>
        </w:r>
        <w:r w:rsidR="003D0B45">
          <w:rPr>
            <w:noProof/>
            <w:webHidden/>
          </w:rPr>
          <w:t>80</w:t>
        </w:r>
        <w:r w:rsidR="00AC743F" w:rsidRPr="00B17DC4">
          <w:rPr>
            <w:noProof/>
            <w:webHidden/>
          </w:rPr>
          <w:fldChar w:fldCharType="end"/>
        </w:r>
      </w:hyperlink>
    </w:p>
    <w:p w14:paraId="2345EF85" w14:textId="70A3FD6B"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38" w:history="1">
        <w:r w:rsidR="00AC743F" w:rsidRPr="00B17DC4">
          <w:rPr>
            <w:rStyle w:val="Hypertextovodkaz"/>
            <w:noProof/>
            <w:color w:val="auto"/>
          </w:rPr>
          <w:t>18.1.2.</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Frekvence dopravy směrem na skládky a k zemníkům</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_Toc119496838 \h </w:instrText>
        </w:r>
        <w:r w:rsidR="00AC743F" w:rsidRPr="00B17DC4">
          <w:rPr>
            <w:noProof/>
            <w:webHidden/>
          </w:rPr>
        </w:r>
        <w:r w:rsidR="00AC743F" w:rsidRPr="00B17DC4">
          <w:rPr>
            <w:noProof/>
            <w:webHidden/>
          </w:rPr>
          <w:fldChar w:fldCharType="separate"/>
        </w:r>
        <w:r w:rsidR="003D0B45">
          <w:rPr>
            <w:noProof/>
            <w:webHidden/>
          </w:rPr>
          <w:t>81</w:t>
        </w:r>
        <w:r w:rsidR="00AC743F" w:rsidRPr="00B17DC4">
          <w:rPr>
            <w:noProof/>
            <w:webHidden/>
          </w:rPr>
          <w:fldChar w:fldCharType="end"/>
        </w:r>
      </w:hyperlink>
    </w:p>
    <w:p w14:paraId="4D027C22" w14:textId="42DD756E" w:rsidR="00AC743F" w:rsidRPr="00B17DC4" w:rsidRDefault="00000000">
      <w:pPr>
        <w:pStyle w:val="Obsah3"/>
        <w:tabs>
          <w:tab w:val="left" w:pos="1400"/>
          <w:tab w:val="right" w:leader="dot" w:pos="9060"/>
        </w:tabs>
        <w:rPr>
          <w:rFonts w:asciiTheme="minorHAnsi" w:eastAsiaTheme="minorEastAsia" w:hAnsiTheme="minorHAnsi" w:cstheme="minorBidi"/>
          <w:i w:val="0"/>
          <w:iCs w:val="0"/>
          <w:noProof/>
          <w:szCs w:val="22"/>
        </w:rPr>
      </w:pPr>
      <w:hyperlink w:anchor="_Toc119496839" w:history="1">
        <w:r w:rsidR="00AC743F" w:rsidRPr="00B17DC4">
          <w:rPr>
            <w:rStyle w:val="Hypertextovodkaz"/>
            <w:noProof/>
            <w:color w:val="auto"/>
          </w:rPr>
          <w:t>18.1.3.</w:t>
        </w:r>
        <w:r w:rsidR="00AC743F" w:rsidRPr="00B17DC4">
          <w:rPr>
            <w:rFonts w:asciiTheme="minorHAnsi" w:eastAsiaTheme="minorEastAsia" w:hAnsiTheme="minorHAnsi" w:cstheme="minorBidi"/>
            <w:i w:val="0"/>
            <w:iCs w:val="0"/>
            <w:noProof/>
            <w:szCs w:val="22"/>
          </w:rPr>
          <w:tab/>
        </w:r>
        <w:r w:rsidR="00AC743F" w:rsidRPr="00B17DC4">
          <w:rPr>
            <w:rStyle w:val="Hypertextovodkaz"/>
            <w:noProof/>
            <w:color w:val="auto"/>
          </w:rPr>
          <w:t>Závěr</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_Toc119496839 \h </w:instrText>
        </w:r>
        <w:r w:rsidR="00AC743F" w:rsidRPr="00B17DC4">
          <w:rPr>
            <w:noProof/>
            <w:webHidden/>
          </w:rPr>
        </w:r>
        <w:r w:rsidR="00AC743F" w:rsidRPr="00B17DC4">
          <w:rPr>
            <w:noProof/>
            <w:webHidden/>
          </w:rPr>
          <w:fldChar w:fldCharType="separate"/>
        </w:r>
        <w:r w:rsidR="003D0B45">
          <w:rPr>
            <w:noProof/>
            <w:webHidden/>
          </w:rPr>
          <w:t>82</w:t>
        </w:r>
        <w:r w:rsidR="00AC743F" w:rsidRPr="00B17DC4">
          <w:rPr>
            <w:noProof/>
            <w:webHidden/>
          </w:rPr>
          <w:fldChar w:fldCharType="end"/>
        </w:r>
      </w:hyperlink>
    </w:p>
    <w:p w14:paraId="736114BE" w14:textId="3D918B0B" w:rsidR="00AC743F" w:rsidRPr="00B17DC4" w:rsidRDefault="00000000">
      <w:pPr>
        <w:pStyle w:val="Obsah1"/>
        <w:tabs>
          <w:tab w:val="left" w:pos="600"/>
          <w:tab w:val="right" w:leader="dot" w:pos="9060"/>
        </w:tabs>
        <w:rPr>
          <w:rFonts w:asciiTheme="minorHAnsi" w:eastAsiaTheme="minorEastAsia" w:hAnsiTheme="minorHAnsi" w:cstheme="minorBidi"/>
          <w:b w:val="0"/>
          <w:bCs w:val="0"/>
          <w:caps w:val="0"/>
          <w:noProof/>
          <w:szCs w:val="22"/>
        </w:rPr>
      </w:pPr>
      <w:hyperlink w:anchor="_Toc119496840" w:history="1">
        <w:r w:rsidR="00AC743F" w:rsidRPr="00B17DC4">
          <w:rPr>
            <w:rStyle w:val="Hypertextovodkaz"/>
            <w:noProof/>
            <w:color w:val="auto"/>
          </w:rPr>
          <w:t>19</w:t>
        </w:r>
        <w:r w:rsidR="00AC743F" w:rsidRPr="00B17DC4">
          <w:rPr>
            <w:rFonts w:asciiTheme="minorHAnsi" w:eastAsiaTheme="minorEastAsia" w:hAnsiTheme="minorHAnsi" w:cstheme="minorBidi"/>
            <w:b w:val="0"/>
            <w:bCs w:val="0"/>
            <w:caps w:val="0"/>
            <w:noProof/>
            <w:szCs w:val="22"/>
          </w:rPr>
          <w:tab/>
        </w:r>
        <w:r w:rsidR="00AC743F" w:rsidRPr="00B17DC4">
          <w:rPr>
            <w:rStyle w:val="Hypertextovodkaz"/>
            <w:noProof/>
            <w:color w:val="auto"/>
          </w:rPr>
          <w:t>ZÁVĚR</w:t>
        </w:r>
        <w:r w:rsidR="00AC743F" w:rsidRPr="00B17DC4">
          <w:rPr>
            <w:noProof/>
            <w:webHidden/>
          </w:rPr>
          <w:tab/>
        </w:r>
        <w:r w:rsidR="00AC743F" w:rsidRPr="00B17DC4">
          <w:rPr>
            <w:noProof/>
            <w:webHidden/>
          </w:rPr>
          <w:fldChar w:fldCharType="begin"/>
        </w:r>
        <w:r w:rsidR="00AC743F" w:rsidRPr="00B17DC4">
          <w:rPr>
            <w:noProof/>
            <w:webHidden/>
          </w:rPr>
          <w:instrText xml:space="preserve"> PAGEREF _Toc119496840 \h </w:instrText>
        </w:r>
        <w:r w:rsidR="00AC743F" w:rsidRPr="00B17DC4">
          <w:rPr>
            <w:noProof/>
            <w:webHidden/>
          </w:rPr>
        </w:r>
        <w:r w:rsidR="00AC743F" w:rsidRPr="00B17DC4">
          <w:rPr>
            <w:noProof/>
            <w:webHidden/>
          </w:rPr>
          <w:fldChar w:fldCharType="separate"/>
        </w:r>
        <w:r w:rsidR="003D0B45">
          <w:rPr>
            <w:noProof/>
            <w:webHidden/>
          </w:rPr>
          <w:t>82</w:t>
        </w:r>
        <w:r w:rsidR="00AC743F" w:rsidRPr="00B17DC4">
          <w:rPr>
            <w:noProof/>
            <w:webHidden/>
          </w:rPr>
          <w:fldChar w:fldCharType="end"/>
        </w:r>
      </w:hyperlink>
    </w:p>
    <w:p w14:paraId="15EAB80B" w14:textId="77777777" w:rsidR="00CF3791" w:rsidRPr="00B17DC4" w:rsidRDefault="00CF3791" w:rsidP="00CF3791">
      <w:pPr>
        <w:rPr>
          <w:rFonts w:cs="Arial"/>
          <w:b/>
          <w:bCs/>
          <w:szCs w:val="22"/>
        </w:rPr>
      </w:pPr>
      <w:r w:rsidRPr="00B17DC4">
        <w:rPr>
          <w:rFonts w:cs="Arial"/>
          <w:b/>
          <w:bCs/>
          <w:szCs w:val="22"/>
        </w:rPr>
        <w:fldChar w:fldCharType="end"/>
      </w:r>
    </w:p>
    <w:p w14:paraId="68A32D59" w14:textId="77777777" w:rsidR="001A41BB" w:rsidRPr="00B17DC4" w:rsidRDefault="004467A2" w:rsidP="001A41BB">
      <w:pPr>
        <w:pStyle w:val="Nadpis1"/>
        <w:rPr>
          <w:lang w:val="cs-CZ"/>
        </w:rPr>
      </w:pPr>
      <w:r w:rsidRPr="00B17DC4">
        <w:rPr>
          <w:rFonts w:cs="Arial"/>
          <w:bCs/>
          <w:szCs w:val="22"/>
          <w:lang w:val="cs-CZ"/>
        </w:rPr>
        <w:br w:type="page"/>
      </w:r>
      <w:bookmarkStart w:id="1" w:name="_Toc328061393"/>
      <w:bookmarkStart w:id="2" w:name="_Toc311701826"/>
      <w:bookmarkStart w:id="3" w:name="_Toc336516804"/>
      <w:bookmarkStart w:id="4" w:name="_Toc119496640"/>
      <w:r w:rsidR="006A5341" w:rsidRPr="00B17DC4">
        <w:rPr>
          <w:lang w:val="cs-CZ"/>
        </w:rPr>
        <w:lastRenderedPageBreak/>
        <w:t>Identifikační údaje stavby</w:t>
      </w:r>
      <w:bookmarkEnd w:id="1"/>
      <w:bookmarkEnd w:id="2"/>
      <w:bookmarkEnd w:id="3"/>
      <w:bookmarkEnd w:id="4"/>
    </w:p>
    <w:p w14:paraId="0CF21E80" w14:textId="77777777" w:rsidR="008768F6" w:rsidRPr="00B17DC4" w:rsidRDefault="008768F6" w:rsidP="008768F6">
      <w:pPr>
        <w:pStyle w:val="Nadpis2"/>
      </w:pPr>
      <w:bookmarkStart w:id="5" w:name="_Toc61688522"/>
      <w:bookmarkStart w:id="6" w:name="_Toc119496641"/>
      <w:r w:rsidRPr="00B17DC4">
        <w:t>Identifikace stavby</w:t>
      </w:r>
      <w:bookmarkEnd w:id="5"/>
      <w:bookmarkEnd w:id="6"/>
    </w:p>
    <w:p w14:paraId="3F88CF52" w14:textId="77777777" w:rsidR="008768F6" w:rsidRPr="00B17DC4" w:rsidRDefault="008768F6" w:rsidP="00B829F6">
      <w:pPr>
        <w:pStyle w:val="Nadpis3"/>
      </w:pPr>
      <w:bookmarkStart w:id="7" w:name="_Toc61688523"/>
      <w:bookmarkStart w:id="8" w:name="_Toc119496642"/>
      <w:r w:rsidRPr="00B17DC4">
        <w:t>Údaje o stavbě</w:t>
      </w:r>
      <w:bookmarkEnd w:id="7"/>
      <w:bookmarkEnd w:id="8"/>
    </w:p>
    <w:p w14:paraId="7E8646D1" w14:textId="77777777" w:rsidR="008768F6" w:rsidRPr="00B17DC4" w:rsidRDefault="008768F6" w:rsidP="004A3446">
      <w:pPr>
        <w:pStyle w:val="Normlnvzorodrka"/>
        <w:numPr>
          <w:ilvl w:val="0"/>
          <w:numId w:val="29"/>
        </w:numPr>
      </w:pPr>
      <w:r w:rsidRPr="00B17DC4">
        <w:t>Název stavby:</w:t>
      </w:r>
    </w:p>
    <w:p w14:paraId="0057AB74" w14:textId="77777777" w:rsidR="008768F6" w:rsidRPr="00B17DC4" w:rsidRDefault="008768F6" w:rsidP="008768F6">
      <w:pPr>
        <w:pStyle w:val="normlnvzortun"/>
      </w:pPr>
      <w:r w:rsidRPr="00B17DC4">
        <w:t>Modernizace trati Nemanice I – Ševětín, část B</w:t>
      </w:r>
    </w:p>
    <w:p w14:paraId="3E59276E" w14:textId="77777777" w:rsidR="008768F6" w:rsidRPr="00B17DC4" w:rsidRDefault="008768F6" w:rsidP="004A3446">
      <w:pPr>
        <w:pStyle w:val="Normlnvzorodrka"/>
        <w:numPr>
          <w:ilvl w:val="0"/>
          <w:numId w:val="29"/>
        </w:numPr>
      </w:pPr>
      <w:r w:rsidRPr="00B17DC4">
        <w:rPr>
          <w:rFonts w:cs="Arial"/>
        </w:rPr>
        <w:t>ISPROFIN</w:t>
      </w:r>
      <w:r w:rsidRPr="00B17DC4">
        <w:t>:</w:t>
      </w:r>
    </w:p>
    <w:p w14:paraId="7D4A79D4" w14:textId="77777777" w:rsidR="008768F6" w:rsidRPr="00B17DC4" w:rsidRDefault="008768F6" w:rsidP="008768F6">
      <w:pPr>
        <w:pStyle w:val="normlnvzortun"/>
        <w:rPr>
          <w:rFonts w:cs="Arial"/>
        </w:rPr>
      </w:pPr>
      <w:r w:rsidRPr="00B17DC4">
        <w:rPr>
          <w:rFonts w:cs="Arial"/>
        </w:rPr>
        <w:t>327 360 4901</w:t>
      </w:r>
    </w:p>
    <w:p w14:paraId="2D30C48F" w14:textId="77777777" w:rsidR="008768F6" w:rsidRPr="00B17DC4" w:rsidRDefault="008768F6" w:rsidP="004A3446">
      <w:pPr>
        <w:pStyle w:val="Normlnvzorodrka"/>
        <w:numPr>
          <w:ilvl w:val="0"/>
          <w:numId w:val="29"/>
        </w:numPr>
        <w:ind w:left="1173" w:hanging="357"/>
      </w:pPr>
      <w:r w:rsidRPr="00B17DC4">
        <w:t>Označení (S – kód):</w:t>
      </w:r>
    </w:p>
    <w:p w14:paraId="42F1763E" w14:textId="77777777" w:rsidR="008768F6" w:rsidRPr="00B17DC4" w:rsidRDefault="008768F6" w:rsidP="008768F6">
      <w:pPr>
        <w:pStyle w:val="Normlnvzorodrka"/>
        <w:numPr>
          <w:ilvl w:val="0"/>
          <w:numId w:val="0"/>
        </w:numPr>
        <w:rPr>
          <w:b/>
          <w:bCs/>
        </w:rPr>
      </w:pPr>
      <w:r w:rsidRPr="00B17DC4">
        <w:rPr>
          <w:b/>
          <w:bCs/>
        </w:rPr>
        <w:t>S631500294</w:t>
      </w:r>
    </w:p>
    <w:p w14:paraId="44520FA0" w14:textId="77777777" w:rsidR="008768F6" w:rsidRPr="00B17DC4" w:rsidRDefault="008768F6" w:rsidP="004A3446">
      <w:pPr>
        <w:pStyle w:val="Normlnvzorodrka"/>
        <w:numPr>
          <w:ilvl w:val="0"/>
          <w:numId w:val="29"/>
        </w:numPr>
        <w:ind w:left="1173" w:hanging="357"/>
      </w:pPr>
      <w:r w:rsidRPr="00B17DC4">
        <w:t>Místo stavby:</w:t>
      </w:r>
    </w:p>
    <w:p w14:paraId="1B2E4492" w14:textId="77777777" w:rsidR="008768F6" w:rsidRPr="00B17DC4" w:rsidRDefault="008768F6" w:rsidP="008768F6">
      <w:pPr>
        <w:pStyle w:val="Normlnvzor"/>
      </w:pPr>
      <w:r w:rsidRPr="00B17DC4">
        <w:t>Železniční trať 280 00 České Budějovice – Benešov u Prahy (dle Prohlášení o dráze celostátní a regionální)</w:t>
      </w:r>
    </w:p>
    <w:p w14:paraId="5909478A" w14:textId="77777777" w:rsidR="008768F6" w:rsidRPr="00B17DC4" w:rsidRDefault="008768F6" w:rsidP="008768F6">
      <w:pPr>
        <w:pStyle w:val="Normlnvzor"/>
      </w:pPr>
      <w:r w:rsidRPr="00B17DC4">
        <w:t>Úsek Nemanice I – Ševětín</w:t>
      </w:r>
    </w:p>
    <w:p w14:paraId="540A634E" w14:textId="77777777" w:rsidR="008768F6" w:rsidRPr="00B17DC4" w:rsidRDefault="008768F6" w:rsidP="004A3446">
      <w:pPr>
        <w:pStyle w:val="Normlnvzorodrka"/>
        <w:numPr>
          <w:ilvl w:val="0"/>
          <w:numId w:val="29"/>
        </w:numPr>
        <w:ind w:left="1173" w:hanging="357"/>
      </w:pPr>
      <w:r w:rsidRPr="00B17DC4">
        <w:t>TUDU:</w:t>
      </w:r>
    </w:p>
    <w:p w14:paraId="2D908FF0" w14:textId="77777777" w:rsidR="008768F6" w:rsidRPr="00B17DC4" w:rsidRDefault="008768F6" w:rsidP="008768F6">
      <w:pPr>
        <w:pStyle w:val="Normlnvzor"/>
      </w:pPr>
      <w:r w:rsidRPr="00B17DC4">
        <w:t>0401, 0407, 1781</w:t>
      </w:r>
    </w:p>
    <w:p w14:paraId="1DEEB38B" w14:textId="77777777" w:rsidR="008768F6" w:rsidRPr="00B17DC4" w:rsidRDefault="008768F6" w:rsidP="008768F6">
      <w:pPr>
        <w:pStyle w:val="Normlnvzor"/>
      </w:pPr>
      <w:r w:rsidRPr="00B17DC4">
        <w:t xml:space="preserve">Traťový úsek: </w:t>
      </w:r>
      <w:r w:rsidRPr="00B17DC4">
        <w:tab/>
        <w:t xml:space="preserve">č. 0401 </w:t>
      </w:r>
      <w:proofErr w:type="spellStart"/>
      <w:r w:rsidRPr="00B17DC4">
        <w:t>výh</w:t>
      </w:r>
      <w:proofErr w:type="spellEnd"/>
      <w:r w:rsidRPr="00B17DC4">
        <w:t>. Nemanice I</w:t>
      </w:r>
    </w:p>
    <w:p w14:paraId="696AAEAA" w14:textId="77777777" w:rsidR="008768F6" w:rsidRPr="00B17DC4" w:rsidRDefault="008768F6" w:rsidP="008768F6">
      <w:pPr>
        <w:pStyle w:val="Normlnvzor"/>
      </w:pPr>
      <w:r w:rsidRPr="00B17DC4">
        <w:t xml:space="preserve">Traťový úsek: </w:t>
      </w:r>
      <w:r w:rsidRPr="00B17DC4">
        <w:tab/>
        <w:t xml:space="preserve">č. 0407 </w:t>
      </w:r>
    </w:p>
    <w:p w14:paraId="3CBBA16D" w14:textId="77777777" w:rsidR="008768F6" w:rsidRPr="00B17DC4" w:rsidRDefault="008768F6" w:rsidP="008768F6">
      <w:pPr>
        <w:pStyle w:val="Normlnvzor"/>
      </w:pPr>
      <w:r w:rsidRPr="00B17DC4">
        <w:t xml:space="preserve">Traťový úsek: </w:t>
      </w:r>
      <w:r w:rsidRPr="00B17DC4">
        <w:tab/>
        <w:t>č. 1781 Nemanice – Veselí n. L.</w:t>
      </w:r>
    </w:p>
    <w:p w14:paraId="052C9B22" w14:textId="77777777" w:rsidR="008768F6" w:rsidRPr="00B17DC4" w:rsidRDefault="008768F6" w:rsidP="004A3446">
      <w:pPr>
        <w:pStyle w:val="Normlnvzorodrka"/>
        <w:numPr>
          <w:ilvl w:val="0"/>
          <w:numId w:val="29"/>
        </w:numPr>
        <w:ind w:left="1173" w:hanging="357"/>
      </w:pPr>
      <w:r w:rsidRPr="00B17DC4">
        <w:t>Katastrální území:</w:t>
      </w:r>
    </w:p>
    <w:p w14:paraId="1B48143C" w14:textId="77777777" w:rsidR="008768F6" w:rsidRPr="00B17DC4" w:rsidRDefault="008768F6" w:rsidP="008768F6">
      <w:pPr>
        <w:pStyle w:val="Normlnvzor"/>
      </w:pPr>
      <w:r w:rsidRPr="00B17DC4">
        <w:t xml:space="preserve">Borek, České Budějovice 3, Hluboká nad Vltavou, Hosín, Hrdějovice, Chotýčany, </w:t>
      </w:r>
      <w:proofErr w:type="spellStart"/>
      <w:r w:rsidRPr="00B17DC4">
        <w:t>Kolný</w:t>
      </w:r>
      <w:proofErr w:type="spellEnd"/>
      <w:r w:rsidRPr="00B17DC4">
        <w:t>, Ševětín, Vitín, Lišov</w:t>
      </w:r>
    </w:p>
    <w:p w14:paraId="373D1412" w14:textId="77777777" w:rsidR="008768F6" w:rsidRPr="00B17DC4" w:rsidRDefault="008768F6" w:rsidP="008768F6">
      <w:pPr>
        <w:pStyle w:val="Normlnvzor"/>
      </w:pPr>
      <w:r w:rsidRPr="00B17DC4">
        <w:t>Detaily a podrobnější informace o umístění stavby jsou k dispozici v části dokumentace E.1.5 Geodetický podklad zpracovaný pro projektovou činnost.</w:t>
      </w:r>
    </w:p>
    <w:p w14:paraId="3D37BAF3" w14:textId="77777777" w:rsidR="008768F6" w:rsidRPr="00B17DC4" w:rsidRDefault="008768F6" w:rsidP="004A3446">
      <w:pPr>
        <w:pStyle w:val="Normlnvzorodrka"/>
        <w:numPr>
          <w:ilvl w:val="0"/>
          <w:numId w:val="29"/>
        </w:numPr>
        <w:ind w:left="1173" w:hanging="357"/>
      </w:pPr>
      <w:r w:rsidRPr="00B17DC4">
        <w:t>Předmět dokumentace</w:t>
      </w:r>
    </w:p>
    <w:p w14:paraId="1E0BCFE6" w14:textId="77777777" w:rsidR="008768F6" w:rsidRPr="00B17DC4" w:rsidRDefault="008768F6" w:rsidP="008768F6">
      <w:pPr>
        <w:pStyle w:val="Normlnvzor"/>
      </w:pPr>
      <w:r w:rsidRPr="00B17DC4">
        <w:t>Jedná se o dílčí přestavbu, modernizaci stávající dráhy charakteru liniové železniční stavby, spočívající v částečném opuštění stávající dráhy spojené s odstraněním rozhodujících součástí dráhy a vybudování dráhy v nové stopě. Výsledkem je trvalá stavba dráhy. Bude využívána pro vnitrostátní i mezinárodní železniční dopravu, jako veřejná státní dráha.</w:t>
      </w:r>
    </w:p>
    <w:p w14:paraId="4633794E" w14:textId="77777777" w:rsidR="008768F6" w:rsidRPr="00B17DC4" w:rsidRDefault="008768F6" w:rsidP="008768F6">
      <w:pPr>
        <w:pStyle w:val="Normlnvzor"/>
      </w:pPr>
      <w:r w:rsidRPr="00B17DC4">
        <w:t>Rozsah stavby je definován vzhledem ke staničení dráhy.</w:t>
      </w:r>
    </w:p>
    <w:p w14:paraId="3FC17B81" w14:textId="77777777" w:rsidR="008768F6" w:rsidRPr="00B17DC4" w:rsidRDefault="008768F6" w:rsidP="008768F6">
      <w:pPr>
        <w:pStyle w:val="Normlnvzor"/>
      </w:pPr>
      <w:r w:rsidRPr="00B17DC4">
        <w:rPr>
          <w:b/>
          <w:bCs/>
        </w:rPr>
        <w:t>Počátek stavby</w:t>
      </w:r>
      <w:r w:rsidRPr="00B17DC4">
        <w:t xml:space="preserve"> je umístěn do </w:t>
      </w:r>
      <w:r w:rsidRPr="00B17DC4">
        <w:rPr>
          <w:b/>
          <w:bCs/>
        </w:rPr>
        <w:t>km 8,351</w:t>
      </w:r>
      <w:r w:rsidRPr="00B17DC4">
        <w:t xml:space="preserve"> nové pražské trati (definované osou kolejí č.701), kde navazuje na připravovanou sousední stavbu „Modernizace trati Nemanice I – Ševětín, část A“.</w:t>
      </w:r>
    </w:p>
    <w:p w14:paraId="7CABD95A" w14:textId="77777777" w:rsidR="008768F6" w:rsidRPr="00B17DC4" w:rsidRDefault="008768F6" w:rsidP="008768F6">
      <w:pPr>
        <w:pStyle w:val="Normlnvzor"/>
      </w:pPr>
      <w:r w:rsidRPr="00B17DC4">
        <w:lastRenderedPageBreak/>
        <w:t>Pozn.: Počátek staničení pražské trati je definován nově polohou koncového styku výhybky č.703 v dopravně Nemanice I. Definiční osou staničení je kolej č.701. V tomto místě dochází ke skoku/ztotožnění staničení. Km 216,776 491=8,112 963.</w:t>
      </w:r>
    </w:p>
    <w:p w14:paraId="67BE5B90" w14:textId="77777777" w:rsidR="008768F6" w:rsidRPr="00B17DC4" w:rsidRDefault="008768F6" w:rsidP="008768F6">
      <w:pPr>
        <w:pStyle w:val="Normlnvzor"/>
      </w:pPr>
      <w:r w:rsidRPr="00B17DC4">
        <w:rPr>
          <w:b/>
          <w:bCs/>
        </w:rPr>
        <w:t>Konec stavby</w:t>
      </w:r>
      <w:r w:rsidRPr="00B17DC4">
        <w:t xml:space="preserve"> je s ohledem na koordinaci se sousední již realizovanou stavbou „Modernizace trati Nemanice I – Ševětín, 1.stavba, úpravy pro ETCS, 2.část“ umístěn do </w:t>
      </w:r>
      <w:r w:rsidRPr="00B17DC4">
        <w:rPr>
          <w:b/>
          <w:bCs/>
        </w:rPr>
        <w:t>nového km 24,956</w:t>
      </w:r>
      <w:r w:rsidRPr="00B17DC4">
        <w:t xml:space="preserve"> pražské trati, resp. </w:t>
      </w:r>
      <w:r w:rsidRPr="00B17DC4">
        <w:rPr>
          <w:b/>
          <w:bCs/>
        </w:rPr>
        <w:t>km 25,000</w:t>
      </w:r>
      <w:r w:rsidRPr="00B17DC4">
        <w:t xml:space="preserve"> dle </w:t>
      </w:r>
      <w:r w:rsidRPr="00B17DC4">
        <w:rPr>
          <w:b/>
          <w:bCs/>
        </w:rPr>
        <w:t>stávajícího staničení</w:t>
      </w:r>
      <w:r w:rsidRPr="00B17DC4">
        <w:t>.</w:t>
      </w:r>
    </w:p>
    <w:p w14:paraId="0CCB858C" w14:textId="77777777" w:rsidR="008768F6" w:rsidRPr="00B17DC4" w:rsidRDefault="008768F6" w:rsidP="008768F6">
      <w:pPr>
        <w:pStyle w:val="Normlnvzor"/>
      </w:pPr>
      <w:r w:rsidRPr="00B17DC4">
        <w:t>Jedná se o celostátní dráhu dle kategorií dráhy podle zákona č. 266/1994 Sb. o drahách, ve znění pozdějších předpisů.</w:t>
      </w:r>
    </w:p>
    <w:p w14:paraId="76CF045A" w14:textId="77777777" w:rsidR="008768F6" w:rsidRPr="00B17DC4" w:rsidRDefault="008768F6" w:rsidP="008768F6">
      <w:pPr>
        <w:pStyle w:val="Normlnvzor"/>
      </w:pPr>
      <w:r w:rsidRPr="00B17DC4">
        <w:t>Dokumentace pro stavební povolení (dále jen DSP).</w:t>
      </w:r>
    </w:p>
    <w:p w14:paraId="7EE6EF3F" w14:textId="77777777" w:rsidR="008768F6" w:rsidRPr="00B17DC4" w:rsidRDefault="008768F6" w:rsidP="004A3446">
      <w:pPr>
        <w:pStyle w:val="Normlnvzorodrka"/>
        <w:numPr>
          <w:ilvl w:val="0"/>
          <w:numId w:val="29"/>
        </w:numPr>
        <w:ind w:left="1173" w:hanging="357"/>
      </w:pPr>
      <w:r w:rsidRPr="00B17DC4">
        <w:t>Širší vztahy</w:t>
      </w:r>
    </w:p>
    <w:p w14:paraId="7C753C25" w14:textId="77777777" w:rsidR="008768F6" w:rsidRPr="00B17DC4" w:rsidRDefault="008768F6" w:rsidP="008768F6">
      <w:pPr>
        <w:pStyle w:val="Normlnvzor"/>
      </w:pPr>
      <w:r w:rsidRPr="00B17DC4">
        <w:t>Význam tratě nebo uzlu v rámci železniční sítě, vztah na evropskou železniční síť, požadované parametry, interoperabilita.</w:t>
      </w:r>
    </w:p>
    <w:p w14:paraId="389145D0" w14:textId="77777777" w:rsidR="008768F6" w:rsidRPr="00B17DC4" w:rsidRDefault="008768F6" w:rsidP="008768F6">
      <w:pPr>
        <w:pStyle w:val="Normlnvzor"/>
      </w:pPr>
      <w:r w:rsidRPr="00B17DC4">
        <w:t>Účelem stavby je zajištění komplexu staveb a technologických zařízení s cílem zamezení snižování rychlosti a tím zkrácení přepravní doby, zajištění parametrů interoperability, zvýšení spolehlivosti a bezpečnosti provozu, rekonstrukce stavebních a technologických částí v rozsahu daném Směrnicí GŘ č. 16/2005 Zásady modernizace a optimalizace vybrané železniční sítě ČR, č.j.: 3790/05-OP (dále „Směrnic GŘ č. 16/2005) a uvedení všech součástí infrastruktury do normového stavu, aby bylo zajištěno zvýšení bezpečnosti a plynulosti dopravy.</w:t>
      </w:r>
    </w:p>
    <w:p w14:paraId="38300578" w14:textId="77777777" w:rsidR="008768F6" w:rsidRPr="00B17DC4" w:rsidRDefault="008768F6" w:rsidP="008768F6">
      <w:pPr>
        <w:pStyle w:val="Normlnvzor"/>
      </w:pPr>
      <w:r w:rsidRPr="00B17DC4">
        <w:t>Koncepce rozvoje železniční infrastruktury České republiky (ČR) vychází z potřeby kompatibility tratí evropského významu a závazků na které ČR přistoupila v rámci přijetí dohod AGC a TER. Jednou z rozhodujících železničních magistrál je i transevropská trasa E55, která na území ČR je definována jako IV. Železniční tranzitní koridor Děčín st.hr. – Praha – České Budějovice – Horní Dvořiště st.hr. Uvedená stavba je součástí tohoto koridoru.</w:t>
      </w:r>
    </w:p>
    <w:p w14:paraId="254E9C52" w14:textId="77777777" w:rsidR="008768F6" w:rsidRPr="00B17DC4" w:rsidRDefault="008768F6" w:rsidP="008768F6">
      <w:pPr>
        <w:pStyle w:val="Normlnvzor"/>
      </w:pPr>
      <w:r w:rsidRPr="00B17DC4">
        <w:t>Stavba se nachází v části rozsahu na dosud zastavěném území. Odehrává se na dosavadní železniční trase v úseku mezi stanicí Nemanice I a stanicí Ševětín, kde využívá přednostně stávajících pozemků dráhy. Na nové železniční trase mezi uvedenými stanicemi jde v otevřeném terénu a je vedena po pozemcích, které nově získal investor pro realizaci stavby.</w:t>
      </w:r>
    </w:p>
    <w:p w14:paraId="53CFB374" w14:textId="77777777" w:rsidR="008768F6" w:rsidRPr="00B17DC4" w:rsidRDefault="008768F6" w:rsidP="008768F6">
      <w:pPr>
        <w:pStyle w:val="Normlnvzor"/>
      </w:pPr>
      <w:r w:rsidRPr="00B17DC4">
        <w:t>Detaily a podrobnější informace o umístění stavby jsou k dispozici v části C. Situační výkresy a E.1.5.2 Majetkoprávní část.</w:t>
      </w:r>
    </w:p>
    <w:p w14:paraId="622455C9" w14:textId="77777777" w:rsidR="008768F6" w:rsidRPr="00B17DC4" w:rsidRDefault="008768F6" w:rsidP="008768F6">
      <w:pPr>
        <w:pStyle w:val="Normlnvzor"/>
      </w:pPr>
      <w:r w:rsidRPr="00B17DC4">
        <w:t>Jedná se o kategorii dráhy P3/F1 podle TSI INF, součást mezinárodní sítě TEN-T.</w:t>
      </w:r>
    </w:p>
    <w:p w14:paraId="26FBE866" w14:textId="67D12710" w:rsidR="008768F6" w:rsidRPr="00B17DC4" w:rsidRDefault="008768F6" w:rsidP="008768F6">
      <w:pPr>
        <w:pStyle w:val="Normlnvzor"/>
      </w:pPr>
      <w:r w:rsidRPr="00B17DC4">
        <w:t>Číslo trati podle Prohlášení o dráze</w:t>
      </w:r>
      <w:r w:rsidR="005F6747" w:rsidRPr="00B17DC4">
        <w:tab/>
      </w:r>
      <w:r w:rsidR="005F6747" w:rsidRPr="00B17DC4">
        <w:tab/>
      </w:r>
      <w:r w:rsidRPr="00B17DC4">
        <w:t>280</w:t>
      </w:r>
    </w:p>
    <w:p w14:paraId="290F4582" w14:textId="5DD46CBF" w:rsidR="008768F6" w:rsidRPr="00B17DC4" w:rsidRDefault="008768F6" w:rsidP="008768F6">
      <w:pPr>
        <w:pStyle w:val="Normlnvzor"/>
      </w:pPr>
      <w:r w:rsidRPr="00B17DC4">
        <w:t>Číslo trati podle knižního jízdního řádu</w:t>
      </w:r>
      <w:r w:rsidRPr="00B17DC4">
        <w:tab/>
      </w:r>
      <w:r w:rsidR="005F6747" w:rsidRPr="00B17DC4">
        <w:tab/>
      </w:r>
      <w:r w:rsidRPr="00B17DC4">
        <w:t>220</w:t>
      </w:r>
    </w:p>
    <w:p w14:paraId="47A86AD5" w14:textId="395CD6B8" w:rsidR="005F6747" w:rsidRPr="00B17DC4" w:rsidRDefault="005F6747" w:rsidP="008768F6">
      <w:pPr>
        <w:pStyle w:val="Normlnvzor"/>
      </w:pPr>
      <w:r w:rsidRPr="00B17DC4">
        <w:rPr>
          <w:iCs/>
        </w:rPr>
        <w:t xml:space="preserve">Číslo trati podle nákresného jízdního řádu </w:t>
      </w:r>
      <w:r w:rsidRPr="00B17DC4">
        <w:rPr>
          <w:iCs/>
        </w:rPr>
        <w:tab/>
        <w:t>704</w:t>
      </w:r>
    </w:p>
    <w:p w14:paraId="3B75243C" w14:textId="77777777" w:rsidR="008768F6" w:rsidRPr="00B17DC4" w:rsidRDefault="008768F6" w:rsidP="00B829F6">
      <w:pPr>
        <w:pStyle w:val="Nadpis3"/>
      </w:pPr>
      <w:bookmarkStart w:id="9" w:name="_Toc61688524"/>
      <w:bookmarkStart w:id="10" w:name="_Toc119496643"/>
      <w:r w:rsidRPr="00B17DC4">
        <w:t>Údaje o stavebníkovi</w:t>
      </w:r>
      <w:bookmarkEnd w:id="9"/>
      <w:bookmarkEnd w:id="10"/>
    </w:p>
    <w:p w14:paraId="17FBE4E5" w14:textId="77777777" w:rsidR="008768F6" w:rsidRPr="00B17DC4" w:rsidRDefault="008768F6" w:rsidP="004A3446">
      <w:pPr>
        <w:pStyle w:val="Normlnvzorodrka"/>
        <w:numPr>
          <w:ilvl w:val="0"/>
          <w:numId w:val="29"/>
        </w:numPr>
        <w:ind w:left="1173" w:hanging="357"/>
      </w:pPr>
      <w:r w:rsidRPr="00B17DC4">
        <w:t>Stavebník/objednatel:</w:t>
      </w:r>
    </w:p>
    <w:p w14:paraId="3588E987" w14:textId="77777777" w:rsidR="008768F6" w:rsidRPr="00B17DC4" w:rsidRDefault="008768F6" w:rsidP="008768F6">
      <w:pPr>
        <w:pStyle w:val="normlnvzortun"/>
      </w:pPr>
      <w:r w:rsidRPr="00B17DC4">
        <w:t xml:space="preserve">Správa železnic, státní organizace, </w:t>
      </w:r>
    </w:p>
    <w:p w14:paraId="6073ACB1" w14:textId="77777777" w:rsidR="008768F6" w:rsidRPr="00B17DC4" w:rsidRDefault="008768F6" w:rsidP="008768F6">
      <w:pPr>
        <w:pStyle w:val="Normlnvzor"/>
      </w:pPr>
      <w:r w:rsidRPr="00B17DC4">
        <w:t xml:space="preserve">se sídlem Praha 1, Dlážděná 1003/7, PSČ 110 00, </w:t>
      </w:r>
    </w:p>
    <w:p w14:paraId="50B4FB89" w14:textId="77777777" w:rsidR="008768F6" w:rsidRPr="00B17DC4" w:rsidRDefault="008768F6" w:rsidP="008768F6">
      <w:pPr>
        <w:pStyle w:val="Normlnvzor"/>
      </w:pPr>
      <w:r w:rsidRPr="00B17DC4">
        <w:lastRenderedPageBreak/>
        <w:t>IČ: 70994234, DIČ: CZ70994234</w:t>
      </w:r>
    </w:p>
    <w:p w14:paraId="4A228C90" w14:textId="77777777" w:rsidR="008768F6" w:rsidRPr="00B17DC4" w:rsidRDefault="008768F6" w:rsidP="008768F6">
      <w:pPr>
        <w:pStyle w:val="Normlnvzor"/>
      </w:pPr>
      <w:r w:rsidRPr="00B17DC4">
        <w:t>zapsaná v obchodní rejstříku vedeném Městským soudem v Praze, oddíl A, vložka 48384</w:t>
      </w:r>
    </w:p>
    <w:p w14:paraId="2A774954" w14:textId="77777777" w:rsidR="008768F6" w:rsidRPr="00B17DC4" w:rsidRDefault="008768F6" w:rsidP="004A3446">
      <w:pPr>
        <w:pStyle w:val="Normlnvzorodrka"/>
        <w:numPr>
          <w:ilvl w:val="0"/>
          <w:numId w:val="29"/>
        </w:numPr>
        <w:ind w:left="1173" w:hanging="357"/>
      </w:pPr>
      <w:r w:rsidRPr="00B17DC4">
        <w:t>Kontaktní adresa/adresa stavebníka/objednatele pro doručování písemností:</w:t>
      </w:r>
    </w:p>
    <w:p w14:paraId="3D44ED43" w14:textId="77777777" w:rsidR="008768F6" w:rsidRPr="00B17DC4" w:rsidRDefault="008768F6" w:rsidP="008768F6">
      <w:pPr>
        <w:pStyle w:val="normlnvzortun"/>
        <w:rPr>
          <w:rFonts w:eastAsia="Calibri" w:cs="Times New Roman"/>
        </w:rPr>
      </w:pPr>
      <w:r w:rsidRPr="00B17DC4">
        <w:rPr>
          <w:rFonts w:eastAsia="Calibri" w:cs="Times New Roman"/>
        </w:rPr>
        <w:t>Správa železnic, státní organizace</w:t>
      </w:r>
    </w:p>
    <w:p w14:paraId="184F03B3" w14:textId="77777777" w:rsidR="008768F6" w:rsidRPr="00B17DC4" w:rsidRDefault="008768F6" w:rsidP="008768F6">
      <w:pPr>
        <w:pStyle w:val="Normlnvzor"/>
        <w:rPr>
          <w:rFonts w:eastAsia="Calibri" w:cs="Times New Roman"/>
        </w:rPr>
      </w:pPr>
      <w:r w:rsidRPr="00B17DC4">
        <w:rPr>
          <w:rFonts w:eastAsia="Calibri" w:cs="Times New Roman"/>
        </w:rPr>
        <w:t>Stavební správa západ</w:t>
      </w:r>
    </w:p>
    <w:p w14:paraId="2A4DB422" w14:textId="77777777" w:rsidR="008768F6" w:rsidRPr="00B17DC4" w:rsidRDefault="008768F6" w:rsidP="008768F6">
      <w:pPr>
        <w:pStyle w:val="Normlnvzor"/>
        <w:rPr>
          <w:rFonts w:eastAsia="Calibri" w:cs="Times New Roman"/>
        </w:rPr>
      </w:pPr>
      <w:r w:rsidRPr="00B17DC4">
        <w:rPr>
          <w:rFonts w:eastAsia="Calibri" w:cs="Times New Roman"/>
        </w:rPr>
        <w:t>Sokolovská 278/1955, 190 00 Praha 9</w:t>
      </w:r>
    </w:p>
    <w:p w14:paraId="0204487C" w14:textId="77777777" w:rsidR="008768F6" w:rsidRPr="00B17DC4" w:rsidRDefault="008768F6" w:rsidP="004A3446">
      <w:pPr>
        <w:pStyle w:val="Normlnvzorodrka"/>
        <w:numPr>
          <w:ilvl w:val="0"/>
          <w:numId w:val="29"/>
        </w:numPr>
        <w:ind w:left="1173" w:hanging="357"/>
      </w:pPr>
      <w:r w:rsidRPr="00B17DC4">
        <w:t>Nadřízený orgán stavebníka/objednatele:</w:t>
      </w:r>
    </w:p>
    <w:p w14:paraId="795D5F23" w14:textId="77777777" w:rsidR="008768F6" w:rsidRPr="00B17DC4" w:rsidRDefault="008768F6" w:rsidP="008768F6">
      <w:pPr>
        <w:pStyle w:val="normlnvzortun"/>
        <w:rPr>
          <w:rFonts w:eastAsia="Calibri" w:cs="Times New Roman"/>
        </w:rPr>
      </w:pPr>
      <w:r w:rsidRPr="00B17DC4">
        <w:rPr>
          <w:rFonts w:eastAsia="Calibri" w:cs="Times New Roman"/>
        </w:rPr>
        <w:t>Ministerstvo dopravy</w:t>
      </w:r>
    </w:p>
    <w:p w14:paraId="0E17B45C" w14:textId="77777777" w:rsidR="008768F6" w:rsidRPr="00B17DC4" w:rsidRDefault="008768F6" w:rsidP="008768F6">
      <w:pPr>
        <w:pStyle w:val="Normlnvzor"/>
        <w:rPr>
          <w:rFonts w:eastAsia="Calibri" w:cs="Times New Roman"/>
        </w:rPr>
      </w:pPr>
      <w:r w:rsidRPr="00B17DC4">
        <w:rPr>
          <w:rFonts w:eastAsia="Calibri" w:cs="Times New Roman"/>
        </w:rPr>
        <w:t xml:space="preserve">Nábřeží </w:t>
      </w:r>
      <w:proofErr w:type="spellStart"/>
      <w:r w:rsidRPr="00B17DC4">
        <w:rPr>
          <w:rFonts w:eastAsia="Calibri" w:cs="Times New Roman"/>
        </w:rPr>
        <w:t>L.Svobody</w:t>
      </w:r>
      <w:proofErr w:type="spellEnd"/>
      <w:r w:rsidRPr="00B17DC4">
        <w:rPr>
          <w:rFonts w:eastAsia="Calibri" w:cs="Times New Roman"/>
        </w:rPr>
        <w:t xml:space="preserve"> 12</w:t>
      </w:r>
    </w:p>
    <w:p w14:paraId="3E6EF487" w14:textId="77777777" w:rsidR="008768F6" w:rsidRPr="00B17DC4" w:rsidRDefault="008768F6" w:rsidP="008768F6">
      <w:pPr>
        <w:pStyle w:val="Normlnvzor"/>
        <w:rPr>
          <w:rFonts w:eastAsia="Calibri" w:cs="Times New Roman"/>
        </w:rPr>
      </w:pPr>
      <w:r w:rsidRPr="00B17DC4">
        <w:rPr>
          <w:rFonts w:eastAsia="Calibri" w:cs="Times New Roman"/>
        </w:rPr>
        <w:t>110 00 Praha 1</w:t>
      </w:r>
    </w:p>
    <w:p w14:paraId="41A7C758" w14:textId="77777777" w:rsidR="008768F6" w:rsidRPr="00B17DC4" w:rsidRDefault="008768F6" w:rsidP="00B829F6">
      <w:pPr>
        <w:pStyle w:val="Nadpis3"/>
      </w:pPr>
      <w:bookmarkStart w:id="11" w:name="_Toc61688525"/>
      <w:bookmarkStart w:id="12" w:name="_Toc119496644"/>
      <w:r w:rsidRPr="00B17DC4">
        <w:t>Údaje o zpracovateli projektové dokumentace</w:t>
      </w:r>
      <w:bookmarkEnd w:id="11"/>
      <w:bookmarkEnd w:id="12"/>
    </w:p>
    <w:p w14:paraId="5C974ED0" w14:textId="77777777" w:rsidR="008768F6" w:rsidRPr="00B17DC4" w:rsidRDefault="008768F6" w:rsidP="004A3446">
      <w:pPr>
        <w:pStyle w:val="Normlnvzorodrka"/>
        <w:numPr>
          <w:ilvl w:val="0"/>
          <w:numId w:val="29"/>
        </w:numPr>
        <w:ind w:left="1173" w:hanging="357"/>
      </w:pPr>
      <w:r w:rsidRPr="00B17DC4">
        <w:t>Zpracovatel projektu:</w:t>
      </w:r>
    </w:p>
    <w:p w14:paraId="33B76538" w14:textId="77777777" w:rsidR="008768F6" w:rsidRPr="00B17DC4" w:rsidRDefault="008768F6" w:rsidP="008768F6">
      <w:pPr>
        <w:pStyle w:val="normlnvzortun"/>
        <w:rPr>
          <w:rFonts w:eastAsia="Calibri" w:cs="Times New Roman"/>
        </w:rPr>
      </w:pPr>
      <w:r w:rsidRPr="00B17DC4">
        <w:rPr>
          <w:rFonts w:eastAsia="Calibri" w:cs="Times New Roman"/>
        </w:rPr>
        <w:t xml:space="preserve">Společníci společnosti „SP + SEU + </w:t>
      </w:r>
      <w:proofErr w:type="spellStart"/>
      <w:r w:rsidRPr="00B17DC4">
        <w:rPr>
          <w:rFonts w:eastAsia="Calibri" w:cs="Times New Roman"/>
        </w:rPr>
        <w:t>Mott_NemaŠe_DÚR</w:t>
      </w:r>
      <w:proofErr w:type="spellEnd"/>
      <w:r w:rsidRPr="00B17DC4">
        <w:rPr>
          <w:rFonts w:eastAsia="Calibri" w:cs="Times New Roman"/>
        </w:rPr>
        <w:t>, DSP“ založené Smlouvou o společnosti ze dne 05. 05. 2020</w:t>
      </w:r>
    </w:p>
    <w:p w14:paraId="1DB2DF27" w14:textId="77777777" w:rsidR="008768F6" w:rsidRPr="00B17DC4" w:rsidRDefault="008768F6" w:rsidP="008768F6">
      <w:pPr>
        <w:pStyle w:val="normlnvzortun"/>
      </w:pPr>
      <w:r w:rsidRPr="00B17DC4">
        <w:rPr>
          <w:rFonts w:eastAsia="Calibri" w:cs="Times New Roman"/>
        </w:rPr>
        <w:t>SUDOP PRAHA a. s.</w:t>
      </w:r>
    </w:p>
    <w:p w14:paraId="72278B6B" w14:textId="77777777" w:rsidR="008768F6" w:rsidRPr="00B17DC4" w:rsidRDefault="008768F6" w:rsidP="008768F6">
      <w:pPr>
        <w:pStyle w:val="Normlnvzor"/>
        <w:rPr>
          <w:rFonts w:eastAsia="Calibri" w:cs="Times New Roman"/>
        </w:rPr>
      </w:pPr>
      <w:r w:rsidRPr="00B17DC4">
        <w:rPr>
          <w:rFonts w:eastAsia="Calibri" w:cs="Times New Roman"/>
        </w:rPr>
        <w:t xml:space="preserve">se sídlem: Olšanská </w:t>
      </w:r>
      <w:proofErr w:type="gramStart"/>
      <w:r w:rsidRPr="00B17DC4">
        <w:rPr>
          <w:rFonts w:eastAsia="Calibri" w:cs="Times New Roman"/>
        </w:rPr>
        <w:t>1a</w:t>
      </w:r>
      <w:proofErr w:type="gramEnd"/>
      <w:r w:rsidRPr="00B17DC4">
        <w:rPr>
          <w:rFonts w:eastAsia="Calibri" w:cs="Times New Roman"/>
        </w:rPr>
        <w:t>, 130 80 Praha 3</w:t>
      </w:r>
    </w:p>
    <w:p w14:paraId="721C872C" w14:textId="77777777" w:rsidR="008768F6" w:rsidRPr="00B17DC4" w:rsidRDefault="008768F6" w:rsidP="008768F6">
      <w:pPr>
        <w:pStyle w:val="Normlnvzor"/>
        <w:rPr>
          <w:rFonts w:eastAsia="Calibri" w:cs="Times New Roman"/>
        </w:rPr>
      </w:pPr>
      <w:r w:rsidRPr="00B17DC4">
        <w:rPr>
          <w:rFonts w:eastAsia="Calibri" w:cs="Times New Roman"/>
        </w:rPr>
        <w:t>IČO: 25793349 DIČ: CZ25793349</w:t>
      </w:r>
    </w:p>
    <w:p w14:paraId="4B7A9433" w14:textId="77777777" w:rsidR="008768F6" w:rsidRPr="00B17DC4" w:rsidRDefault="008768F6" w:rsidP="008768F6">
      <w:pPr>
        <w:pStyle w:val="Normlnvzor"/>
      </w:pPr>
      <w:r w:rsidRPr="00B17DC4">
        <w:rPr>
          <w:rFonts w:eastAsia="Calibri" w:cs="Times New Roman"/>
        </w:rPr>
        <w:t>zapsaná v obchodním rejstříku vedeném Městským soudem v Praze, spisová značka B 6088</w:t>
      </w:r>
    </w:p>
    <w:p w14:paraId="3894540D" w14:textId="77777777" w:rsidR="008768F6" w:rsidRPr="00B17DC4" w:rsidRDefault="008768F6" w:rsidP="008768F6">
      <w:pPr>
        <w:pStyle w:val="Normlnvzor"/>
        <w:rPr>
          <w:rFonts w:eastAsia="Calibri" w:cs="Times New Roman"/>
          <w:b/>
        </w:rPr>
      </w:pPr>
      <w:r w:rsidRPr="00B17DC4">
        <w:rPr>
          <w:rFonts w:eastAsia="Calibri" w:cs="Times New Roman"/>
          <w:b/>
        </w:rPr>
        <w:t>jako „Správce“ a „Společník 1“</w:t>
      </w:r>
    </w:p>
    <w:p w14:paraId="2D69434D" w14:textId="77777777" w:rsidR="008768F6" w:rsidRPr="00B17DC4" w:rsidRDefault="008768F6" w:rsidP="008768F6">
      <w:pPr>
        <w:pStyle w:val="Normlnvzor"/>
        <w:rPr>
          <w:rFonts w:eastAsia="Calibri" w:cs="Times New Roman"/>
          <w:b/>
        </w:rPr>
      </w:pPr>
      <w:r w:rsidRPr="00B17DC4">
        <w:rPr>
          <w:rFonts w:eastAsia="Calibri" w:cs="Times New Roman"/>
          <w:b/>
        </w:rPr>
        <w:t>a</w:t>
      </w:r>
    </w:p>
    <w:p w14:paraId="3A47ACE0" w14:textId="77777777" w:rsidR="008768F6" w:rsidRPr="00B17DC4" w:rsidRDefault="008768F6" w:rsidP="008768F6">
      <w:pPr>
        <w:pStyle w:val="normlnvzortun"/>
        <w:rPr>
          <w:rFonts w:eastAsia="Calibri" w:cs="Times New Roman"/>
        </w:rPr>
      </w:pPr>
      <w:r w:rsidRPr="00B17DC4">
        <w:rPr>
          <w:rFonts w:eastAsia="Calibri" w:cs="Times New Roman"/>
        </w:rPr>
        <w:t>SUDOP EU a.s.</w:t>
      </w:r>
    </w:p>
    <w:p w14:paraId="6ABFE749" w14:textId="77777777" w:rsidR="008768F6" w:rsidRPr="00B17DC4" w:rsidRDefault="008768F6" w:rsidP="008768F6">
      <w:pPr>
        <w:pStyle w:val="Normlnvzor"/>
        <w:rPr>
          <w:rFonts w:eastAsia="Calibri" w:cs="Times New Roman"/>
        </w:rPr>
      </w:pPr>
      <w:r w:rsidRPr="00B17DC4">
        <w:rPr>
          <w:rFonts w:eastAsia="Calibri" w:cs="Times New Roman"/>
        </w:rPr>
        <w:t xml:space="preserve">se sídlem: Olšanská </w:t>
      </w:r>
      <w:proofErr w:type="gramStart"/>
      <w:r w:rsidRPr="00B17DC4">
        <w:rPr>
          <w:rFonts w:eastAsia="Calibri" w:cs="Times New Roman"/>
        </w:rPr>
        <w:t>1a</w:t>
      </w:r>
      <w:proofErr w:type="gramEnd"/>
      <w:r w:rsidRPr="00B17DC4">
        <w:rPr>
          <w:rFonts w:eastAsia="Calibri" w:cs="Times New Roman"/>
        </w:rPr>
        <w:t>, 130 80 Praha 3</w:t>
      </w:r>
    </w:p>
    <w:p w14:paraId="5F18DA85" w14:textId="77777777" w:rsidR="008768F6" w:rsidRPr="00B17DC4" w:rsidRDefault="008768F6" w:rsidP="008768F6">
      <w:pPr>
        <w:pStyle w:val="Normlnvzor"/>
        <w:rPr>
          <w:rFonts w:eastAsia="Calibri" w:cs="Times New Roman"/>
        </w:rPr>
      </w:pPr>
      <w:r w:rsidRPr="00B17DC4">
        <w:rPr>
          <w:rFonts w:eastAsia="Calibri" w:cs="Times New Roman"/>
        </w:rPr>
        <w:t>IČO: 05165024, DIČ: CZ05165024</w:t>
      </w:r>
    </w:p>
    <w:p w14:paraId="57841BF2" w14:textId="77777777" w:rsidR="008768F6" w:rsidRPr="00B17DC4" w:rsidRDefault="008768F6" w:rsidP="008768F6">
      <w:pPr>
        <w:pStyle w:val="Normlnvzor"/>
        <w:rPr>
          <w:rFonts w:eastAsia="Calibri" w:cs="Times New Roman"/>
        </w:rPr>
      </w:pPr>
      <w:r w:rsidRPr="00B17DC4">
        <w:rPr>
          <w:rFonts w:eastAsia="Calibri" w:cs="Times New Roman"/>
        </w:rPr>
        <w:t>zapsaná v obchodním rejstříku vedeném Městským soudem v Praze, spisová značka B 21645</w:t>
      </w:r>
    </w:p>
    <w:p w14:paraId="023107E2" w14:textId="77777777" w:rsidR="008768F6" w:rsidRPr="00B17DC4" w:rsidRDefault="008768F6" w:rsidP="008768F6">
      <w:pPr>
        <w:pStyle w:val="Normlnvzor"/>
        <w:rPr>
          <w:rFonts w:eastAsia="Calibri" w:cs="Times New Roman"/>
          <w:b/>
        </w:rPr>
      </w:pPr>
      <w:r w:rsidRPr="00B17DC4">
        <w:rPr>
          <w:rFonts w:eastAsia="Calibri" w:cs="Times New Roman"/>
          <w:b/>
        </w:rPr>
        <w:t>jako „Společník 2“</w:t>
      </w:r>
    </w:p>
    <w:p w14:paraId="2E080AF8" w14:textId="77777777" w:rsidR="008768F6" w:rsidRPr="00B17DC4" w:rsidRDefault="008768F6" w:rsidP="008768F6">
      <w:pPr>
        <w:pStyle w:val="normlnvzortun"/>
        <w:rPr>
          <w:rFonts w:eastAsia="Calibri" w:cs="Times New Roman"/>
        </w:rPr>
      </w:pPr>
      <w:r w:rsidRPr="00B17DC4">
        <w:rPr>
          <w:rFonts w:eastAsia="Calibri" w:cs="Times New Roman"/>
        </w:rPr>
        <w:t>Mott MacDonald CZ, s.r.o.</w:t>
      </w:r>
    </w:p>
    <w:p w14:paraId="0599A9D6" w14:textId="77777777" w:rsidR="008768F6" w:rsidRPr="00B17DC4" w:rsidRDefault="008768F6" w:rsidP="008768F6">
      <w:pPr>
        <w:pStyle w:val="Normlnvzor"/>
        <w:rPr>
          <w:rFonts w:eastAsia="Calibri" w:cs="Times New Roman"/>
        </w:rPr>
      </w:pPr>
      <w:r w:rsidRPr="00B17DC4">
        <w:rPr>
          <w:rFonts w:eastAsia="Calibri" w:cs="Times New Roman"/>
        </w:rPr>
        <w:t>se sídlem: Národní 984/15, 110 00 Praha 1</w:t>
      </w:r>
    </w:p>
    <w:p w14:paraId="731523C5" w14:textId="77777777" w:rsidR="008768F6" w:rsidRPr="00B17DC4" w:rsidRDefault="008768F6" w:rsidP="008768F6">
      <w:pPr>
        <w:pStyle w:val="Normlnvzor"/>
        <w:rPr>
          <w:rFonts w:eastAsia="Calibri" w:cs="Times New Roman"/>
        </w:rPr>
      </w:pPr>
      <w:r w:rsidRPr="00B17DC4">
        <w:rPr>
          <w:rFonts w:eastAsia="Calibri" w:cs="Times New Roman"/>
        </w:rPr>
        <w:t>IČO: 48588733, DIČ: CZ48588733</w:t>
      </w:r>
    </w:p>
    <w:p w14:paraId="0D0A4324" w14:textId="77777777" w:rsidR="008768F6" w:rsidRPr="00B17DC4" w:rsidRDefault="008768F6" w:rsidP="008768F6">
      <w:pPr>
        <w:pStyle w:val="Normlnvzor"/>
        <w:rPr>
          <w:rFonts w:eastAsia="Calibri" w:cs="Times New Roman"/>
        </w:rPr>
      </w:pPr>
      <w:r w:rsidRPr="00B17DC4">
        <w:rPr>
          <w:rFonts w:eastAsia="Calibri" w:cs="Times New Roman"/>
        </w:rPr>
        <w:t>zapsaná v obchodním rejstříku vedeném Městským soudem v Praze, spisová značka C 14051</w:t>
      </w:r>
    </w:p>
    <w:p w14:paraId="5DBE783E" w14:textId="77777777" w:rsidR="008768F6" w:rsidRPr="00B17DC4" w:rsidRDefault="008768F6" w:rsidP="008768F6">
      <w:pPr>
        <w:pStyle w:val="Normlnvzor"/>
        <w:rPr>
          <w:rFonts w:eastAsia="Calibri" w:cs="Times New Roman"/>
          <w:b/>
        </w:rPr>
      </w:pPr>
      <w:r w:rsidRPr="00B17DC4">
        <w:rPr>
          <w:rFonts w:eastAsia="Calibri" w:cs="Times New Roman"/>
          <w:b/>
        </w:rPr>
        <w:lastRenderedPageBreak/>
        <w:t>jako „Společník 3“</w:t>
      </w:r>
    </w:p>
    <w:p w14:paraId="6F17DD41" w14:textId="77777777" w:rsidR="008768F6" w:rsidRPr="00B17DC4" w:rsidRDefault="008768F6" w:rsidP="004A3446">
      <w:pPr>
        <w:pStyle w:val="Normlnvzorodrka"/>
        <w:numPr>
          <w:ilvl w:val="0"/>
          <w:numId w:val="29"/>
        </w:numPr>
        <w:ind w:left="1173" w:hanging="357"/>
      </w:pPr>
      <w:r w:rsidRPr="00B17DC4">
        <w:t>Kontaktní adresa/adresa zhotovitele pro doručování písemností:</w:t>
      </w:r>
    </w:p>
    <w:p w14:paraId="018FF4B0" w14:textId="77777777" w:rsidR="008768F6" w:rsidRPr="00B17DC4" w:rsidRDefault="008768F6" w:rsidP="008768F6">
      <w:pPr>
        <w:pStyle w:val="normlnvzortun"/>
      </w:pPr>
      <w:r w:rsidRPr="00B17DC4">
        <w:rPr>
          <w:rFonts w:eastAsia="Calibri" w:cs="Times New Roman"/>
        </w:rPr>
        <w:t>SUDOP PRAHA a. s.</w:t>
      </w:r>
    </w:p>
    <w:p w14:paraId="0AAAB0F9" w14:textId="77777777" w:rsidR="008768F6" w:rsidRPr="00B17DC4" w:rsidRDefault="008768F6" w:rsidP="008768F6">
      <w:pPr>
        <w:pStyle w:val="Normlnvzor"/>
        <w:rPr>
          <w:rFonts w:eastAsia="Calibri" w:cs="Times New Roman"/>
        </w:rPr>
      </w:pPr>
      <w:r w:rsidRPr="00B17DC4">
        <w:rPr>
          <w:rFonts w:eastAsia="Calibri" w:cs="Times New Roman"/>
        </w:rPr>
        <w:t>Olšanská 10, 130 80 Praha 3</w:t>
      </w:r>
    </w:p>
    <w:p w14:paraId="5153FA4D" w14:textId="77777777" w:rsidR="008768F6" w:rsidRPr="00B17DC4" w:rsidRDefault="008768F6" w:rsidP="004A3446">
      <w:pPr>
        <w:pStyle w:val="Normlnvzorodrka"/>
        <w:numPr>
          <w:ilvl w:val="0"/>
          <w:numId w:val="29"/>
        </w:numPr>
        <w:ind w:left="1173" w:hanging="357"/>
      </w:pPr>
      <w:r w:rsidRPr="00B17DC4">
        <w:t>Hlavní inženýr projektu (HIP):</w:t>
      </w:r>
    </w:p>
    <w:p w14:paraId="1DB64A02" w14:textId="77777777" w:rsidR="008768F6" w:rsidRPr="00B17DC4" w:rsidRDefault="008768F6" w:rsidP="008768F6">
      <w:pPr>
        <w:pStyle w:val="Normlnvzor"/>
        <w:rPr>
          <w:rFonts w:eastAsia="Calibri" w:cs="Times New Roman"/>
          <w:b/>
        </w:rPr>
      </w:pPr>
      <w:r w:rsidRPr="00B17DC4">
        <w:rPr>
          <w:rFonts w:eastAsia="Calibri" w:cs="Times New Roman"/>
          <w:b/>
        </w:rPr>
        <w:t>Ing. Miloš Krameš</w:t>
      </w:r>
    </w:p>
    <w:p w14:paraId="7541EB6A" w14:textId="77777777" w:rsidR="008768F6" w:rsidRPr="00B17DC4" w:rsidRDefault="008768F6" w:rsidP="008768F6">
      <w:pPr>
        <w:pStyle w:val="Normlnvzor"/>
        <w:rPr>
          <w:rFonts w:eastAsia="Calibri" w:cs="Times New Roman"/>
        </w:rPr>
      </w:pPr>
      <w:r w:rsidRPr="00B17DC4">
        <w:rPr>
          <w:rFonts w:eastAsia="Calibri" w:cs="Times New Roman"/>
        </w:rPr>
        <w:t>Člen České komory autorizovaných inženýrů a techniků činných ve výstavbě</w:t>
      </w:r>
    </w:p>
    <w:p w14:paraId="7CF146A7" w14:textId="77777777" w:rsidR="008768F6" w:rsidRPr="00B17DC4" w:rsidRDefault="008768F6" w:rsidP="008768F6">
      <w:pPr>
        <w:pStyle w:val="Normlnvzor"/>
        <w:rPr>
          <w:rFonts w:eastAsia="Calibri" w:cs="Times New Roman"/>
        </w:rPr>
      </w:pPr>
      <w:r w:rsidRPr="00B17DC4">
        <w:rPr>
          <w:rFonts w:eastAsia="Calibri" w:cs="Times New Roman"/>
        </w:rPr>
        <w:t>Autorizovaný inženýr pro dopravní stavby, č.0006917</w:t>
      </w:r>
    </w:p>
    <w:p w14:paraId="4F306C54" w14:textId="77777777" w:rsidR="008768F6" w:rsidRPr="00B17DC4" w:rsidRDefault="008768F6" w:rsidP="004A3446">
      <w:pPr>
        <w:pStyle w:val="Normlnvzorodrka"/>
        <w:numPr>
          <w:ilvl w:val="0"/>
          <w:numId w:val="29"/>
        </w:numPr>
        <w:ind w:left="1173" w:hanging="357"/>
      </w:pPr>
      <w:r w:rsidRPr="00B17DC4">
        <w:t>Projektanti jednotlivých částí projektové dokumentace:</w:t>
      </w:r>
    </w:p>
    <w:p w14:paraId="0FB8AF81" w14:textId="77777777" w:rsidR="008768F6" w:rsidRPr="00B17DC4" w:rsidRDefault="008768F6" w:rsidP="008768F6">
      <w:pPr>
        <w:pStyle w:val="Normlnvzor"/>
        <w:rPr>
          <w:rFonts w:eastAsia="Calibri" w:cs="Times New Roman"/>
        </w:rPr>
      </w:pPr>
      <w:r w:rsidRPr="00B17DC4">
        <w:rPr>
          <w:rFonts w:eastAsia="Calibri" w:cs="Times New Roman"/>
        </w:rPr>
        <w:t>Konkrétní projektanti jednotlivých částí projektové dokumentace jsou uvedeni na rozpiskách těchto částí. Jejich identifikace a odborná příslušnost jsou uvedeny na této dokumentaci, spolu s otiskem jejich autorizačního razítka. Pro velký rozsah celé projektové dokumentace zde nejsou jednotlivě vyjmenováni.</w:t>
      </w:r>
    </w:p>
    <w:p w14:paraId="78A509B7" w14:textId="77777777" w:rsidR="005F0EC0" w:rsidRPr="00B17DC4" w:rsidRDefault="005F0EC0" w:rsidP="003566DA">
      <w:pPr>
        <w:pStyle w:val="Textdokumentu"/>
        <w:spacing w:after="0" w:line="360" w:lineRule="auto"/>
        <w:ind w:left="709"/>
        <w:rPr>
          <w:sz w:val="22"/>
          <w:szCs w:val="22"/>
        </w:rPr>
      </w:pPr>
    </w:p>
    <w:p w14:paraId="6E72ABB0" w14:textId="77777777" w:rsidR="00AF4103" w:rsidRPr="00B17DC4" w:rsidRDefault="00C4690E" w:rsidP="00261739">
      <w:pPr>
        <w:pStyle w:val="Nadpis1"/>
        <w:rPr>
          <w:lang w:val="cs-CZ"/>
        </w:rPr>
      </w:pPr>
      <w:bookmarkStart w:id="13" w:name="_Toc328061394"/>
      <w:bookmarkStart w:id="14" w:name="_Toc336516805"/>
      <w:bookmarkStart w:id="15" w:name="_Toc311701827"/>
      <w:r w:rsidRPr="00B17DC4">
        <w:rPr>
          <w:lang w:val="cs-CZ"/>
        </w:rPr>
        <w:br w:type="page"/>
      </w:r>
      <w:bookmarkStart w:id="16" w:name="_Toc119496645"/>
      <w:r w:rsidR="00712200" w:rsidRPr="00B17DC4">
        <w:rPr>
          <w:lang w:val="cs-CZ"/>
        </w:rPr>
        <w:lastRenderedPageBreak/>
        <w:t>Členění dokumentace</w:t>
      </w:r>
      <w:bookmarkEnd w:id="13"/>
      <w:bookmarkEnd w:id="14"/>
      <w:bookmarkEnd w:id="16"/>
      <w:r w:rsidR="00712200" w:rsidRPr="00B17DC4">
        <w:rPr>
          <w:lang w:val="cs-CZ"/>
        </w:rPr>
        <w:t xml:space="preserve"> </w:t>
      </w:r>
      <w:bookmarkEnd w:id="15"/>
    </w:p>
    <w:p w14:paraId="403162AB" w14:textId="37F8A237" w:rsidR="00C81081" w:rsidRPr="00B17DC4" w:rsidRDefault="000878E6" w:rsidP="00C81081">
      <w:pPr>
        <w:pStyle w:val="Textdokumentu"/>
        <w:rPr>
          <w:sz w:val="22"/>
          <w:szCs w:val="22"/>
        </w:rPr>
      </w:pPr>
      <w:r w:rsidRPr="00B17DC4">
        <w:rPr>
          <w:sz w:val="22"/>
          <w:szCs w:val="22"/>
        </w:rPr>
        <w:t xml:space="preserve">Část projektu </w:t>
      </w:r>
      <w:r w:rsidR="00382670" w:rsidRPr="00B17DC4">
        <w:rPr>
          <w:sz w:val="22"/>
          <w:szCs w:val="22"/>
        </w:rPr>
        <w:t>B.8</w:t>
      </w:r>
      <w:r w:rsidRPr="00B17DC4">
        <w:rPr>
          <w:sz w:val="22"/>
          <w:szCs w:val="22"/>
        </w:rPr>
        <w:t> – Zásady</w:t>
      </w:r>
      <w:r w:rsidR="00C81081" w:rsidRPr="00B17DC4">
        <w:rPr>
          <w:sz w:val="22"/>
          <w:szCs w:val="22"/>
        </w:rPr>
        <w:t xml:space="preserve"> organizace výstavby“ je zpracována na základě technického řešení a prostorového umístění SO a PS a na základě místních podmínek v obvodu a v okolí staveniště. Cílem bylo navrhnout postup výstavby s maximální efektivností stavebních činností při minimálním zásahu do mimodrážních pozemků, staveb a zařízení, sousedících s navrhovanou stavbou trati vzhledem k tomu, že stavební úpravy se provádí na stávajícím drážním pozemku.</w:t>
      </w:r>
      <w:r w:rsidR="00222AE9" w:rsidRPr="00B17DC4">
        <w:rPr>
          <w:sz w:val="22"/>
          <w:szCs w:val="22"/>
        </w:rPr>
        <w:t xml:space="preserve"> </w:t>
      </w:r>
      <w:r w:rsidR="00C81081" w:rsidRPr="00B17DC4">
        <w:rPr>
          <w:sz w:val="22"/>
          <w:szCs w:val="22"/>
        </w:rPr>
        <w:t>Návrh organizace a postup výstavby byl kladně projednán s objednatelem akce, s provozními složkami S</w:t>
      </w:r>
      <w:r w:rsidR="00DB3CDC" w:rsidRPr="00B17DC4">
        <w:rPr>
          <w:sz w:val="22"/>
          <w:szCs w:val="22"/>
        </w:rPr>
        <w:t>právy železnic</w:t>
      </w:r>
      <w:r w:rsidR="00C81081" w:rsidRPr="00B17DC4">
        <w:rPr>
          <w:sz w:val="22"/>
          <w:szCs w:val="22"/>
        </w:rPr>
        <w:t xml:space="preserve"> a ČD a.s. a účastníky výstavby z oblastí silničního hospodářství, městských a obecních úřadů vzhledem k nezbytným výlukám a omezením železničního a silničního provozu. Doklady o projednání jsou obsaženy v dokladové části projektu</w:t>
      </w:r>
      <w:r w:rsidR="00B244AF" w:rsidRPr="00B17DC4">
        <w:rPr>
          <w:sz w:val="22"/>
          <w:szCs w:val="22"/>
        </w:rPr>
        <w:t xml:space="preserve"> a jsou i přílohou této TZ</w:t>
      </w:r>
      <w:r w:rsidR="00C81081" w:rsidRPr="00B17DC4">
        <w:rPr>
          <w:sz w:val="22"/>
          <w:szCs w:val="22"/>
        </w:rPr>
        <w:t>.</w:t>
      </w:r>
    </w:p>
    <w:p w14:paraId="41A30AF8" w14:textId="7557BF65" w:rsidR="00AF4103" w:rsidRPr="00B17DC4" w:rsidRDefault="00C81081" w:rsidP="00AF4103">
      <w:pPr>
        <w:pStyle w:val="Textdokumentu"/>
        <w:rPr>
          <w:sz w:val="22"/>
          <w:szCs w:val="22"/>
        </w:rPr>
      </w:pPr>
      <w:r w:rsidRPr="00B17DC4">
        <w:rPr>
          <w:sz w:val="22"/>
          <w:szCs w:val="22"/>
        </w:rPr>
        <w:t xml:space="preserve">V části </w:t>
      </w:r>
      <w:r w:rsidR="00382670" w:rsidRPr="00B17DC4">
        <w:rPr>
          <w:sz w:val="22"/>
          <w:szCs w:val="22"/>
        </w:rPr>
        <w:t>B.8</w:t>
      </w:r>
      <w:r w:rsidR="000878E6" w:rsidRPr="00B17DC4">
        <w:rPr>
          <w:sz w:val="22"/>
          <w:szCs w:val="22"/>
        </w:rPr>
        <w:t xml:space="preserve"> – Zásady organizace výstavby“ </w:t>
      </w:r>
      <w:r w:rsidRPr="00B17DC4">
        <w:rPr>
          <w:sz w:val="22"/>
          <w:szCs w:val="22"/>
        </w:rPr>
        <w:t>projektu stavby jsou uvedeny hlavní zásady výstavby. Podrobnější údaje o výstavbě a jejím postupu, o jednotlivých PS a SO jsou obsaženy v přílohách v části „D </w:t>
      </w:r>
      <w:r w:rsidRPr="00B17DC4">
        <w:rPr>
          <w:sz w:val="22"/>
          <w:szCs w:val="22"/>
        </w:rPr>
        <w:noBreakHyphen/>
        <w:t> Technologická část“ a „E </w:t>
      </w:r>
      <w:r w:rsidRPr="00B17DC4">
        <w:rPr>
          <w:sz w:val="22"/>
          <w:szCs w:val="22"/>
        </w:rPr>
        <w:noBreakHyphen/>
        <w:t> Stavební část“.</w:t>
      </w:r>
    </w:p>
    <w:p w14:paraId="26E8A58F" w14:textId="77777777" w:rsidR="00B244AF" w:rsidRPr="00B17DC4" w:rsidRDefault="00B244AF" w:rsidP="00AF4103">
      <w:pPr>
        <w:pStyle w:val="Textdokumentu"/>
        <w:rPr>
          <w:sz w:val="22"/>
          <w:szCs w:val="22"/>
        </w:rPr>
      </w:pPr>
    </w:p>
    <w:p w14:paraId="46243425" w14:textId="77777777" w:rsidR="00C81081" w:rsidRPr="00B17DC4" w:rsidRDefault="001D6805" w:rsidP="00C81081">
      <w:pPr>
        <w:pStyle w:val="Textdokumentu"/>
        <w:rPr>
          <w:sz w:val="22"/>
          <w:szCs w:val="22"/>
        </w:rPr>
      </w:pPr>
      <w:r w:rsidRPr="00B17DC4">
        <w:rPr>
          <w:sz w:val="22"/>
          <w:szCs w:val="22"/>
        </w:rPr>
        <w:t xml:space="preserve">Část </w:t>
      </w:r>
      <w:r w:rsidR="00D40E76" w:rsidRPr="00B17DC4">
        <w:rPr>
          <w:sz w:val="22"/>
          <w:szCs w:val="22"/>
        </w:rPr>
        <w:t>B.8.</w:t>
      </w:r>
      <w:r w:rsidR="00AB29B3" w:rsidRPr="00B17DC4">
        <w:rPr>
          <w:sz w:val="22"/>
          <w:szCs w:val="22"/>
        </w:rPr>
        <w:t xml:space="preserve"> – Zásady organizace výstavby“ </w:t>
      </w:r>
      <w:r w:rsidR="00C81081" w:rsidRPr="00B17DC4">
        <w:rPr>
          <w:sz w:val="22"/>
          <w:szCs w:val="22"/>
        </w:rPr>
        <w:t>je dále členěna:</w:t>
      </w:r>
    </w:p>
    <w:p w14:paraId="75F13712" w14:textId="4EE3EF0E" w:rsidR="00C81081" w:rsidRPr="00B17DC4" w:rsidRDefault="00704456" w:rsidP="00C81081">
      <w:pPr>
        <w:pStyle w:val="Textdokumentu"/>
        <w:outlineLvl w:val="0"/>
        <w:rPr>
          <w:sz w:val="22"/>
          <w:szCs w:val="22"/>
        </w:rPr>
      </w:pPr>
      <w:bookmarkStart w:id="17" w:name="_Toc314391191"/>
      <w:bookmarkStart w:id="18" w:name="_Toc316024087"/>
      <w:bookmarkStart w:id="19" w:name="_Toc318100945"/>
      <w:bookmarkStart w:id="20" w:name="_Toc328061395"/>
      <w:bookmarkStart w:id="21" w:name="_Toc336516806"/>
      <w:bookmarkStart w:id="22" w:name="_Toc358816896"/>
      <w:bookmarkStart w:id="23" w:name="_Toc370299298"/>
      <w:bookmarkStart w:id="24" w:name="_Toc370893269"/>
      <w:bookmarkStart w:id="25" w:name="_Toc383699789"/>
      <w:bookmarkStart w:id="26" w:name="_Toc388366882"/>
      <w:bookmarkStart w:id="27" w:name="_Toc389032493"/>
      <w:bookmarkStart w:id="28" w:name="_Toc404766457"/>
      <w:bookmarkStart w:id="29" w:name="_Toc404770634"/>
      <w:bookmarkStart w:id="30" w:name="_Toc404770692"/>
      <w:bookmarkStart w:id="31" w:name="_Toc411867600"/>
      <w:bookmarkStart w:id="32" w:name="_Toc413152341"/>
      <w:bookmarkStart w:id="33" w:name="_Toc428369747"/>
      <w:bookmarkStart w:id="34" w:name="_Toc436400828"/>
      <w:bookmarkStart w:id="35" w:name="_Toc436401104"/>
      <w:bookmarkStart w:id="36" w:name="_Toc437606461"/>
      <w:bookmarkStart w:id="37" w:name="_Toc438018430"/>
      <w:bookmarkStart w:id="38" w:name="_Toc517267420"/>
      <w:bookmarkStart w:id="39" w:name="_Toc526425866"/>
      <w:bookmarkStart w:id="40" w:name="_Toc526772785"/>
      <w:bookmarkStart w:id="41" w:name="_Toc526773258"/>
      <w:bookmarkStart w:id="42" w:name="_Toc526773317"/>
      <w:bookmarkStart w:id="43" w:name="_Toc526773997"/>
      <w:bookmarkStart w:id="44" w:name="_Toc4498400"/>
      <w:bookmarkStart w:id="45" w:name="_Toc4498905"/>
      <w:bookmarkStart w:id="46" w:name="_Toc4498973"/>
      <w:bookmarkStart w:id="47" w:name="_Toc4670776"/>
      <w:bookmarkStart w:id="48" w:name="_Toc13054397"/>
      <w:bookmarkStart w:id="49" w:name="_Toc13057412"/>
      <w:bookmarkStart w:id="50" w:name="_Toc13666372"/>
      <w:bookmarkStart w:id="51" w:name="_Toc24008279"/>
      <w:bookmarkStart w:id="52" w:name="_Toc83648254"/>
      <w:bookmarkStart w:id="53" w:name="_Toc83995875"/>
      <w:bookmarkStart w:id="54" w:name="_Toc107820534"/>
      <w:bookmarkStart w:id="55" w:name="_Toc108089152"/>
      <w:bookmarkStart w:id="56" w:name="_Toc119496646"/>
      <w:r w:rsidRPr="00B17DC4">
        <w:rPr>
          <w:sz w:val="22"/>
          <w:szCs w:val="22"/>
        </w:rPr>
        <w:t>B.8.1.</w:t>
      </w:r>
      <w:r w:rsidR="00C81081" w:rsidRPr="00B17DC4">
        <w:rPr>
          <w:sz w:val="22"/>
          <w:szCs w:val="22"/>
        </w:rPr>
        <w:t xml:space="preserve">   </w:t>
      </w:r>
      <w:r w:rsidR="00DE7022" w:rsidRPr="00B17DC4">
        <w:rPr>
          <w:sz w:val="22"/>
          <w:szCs w:val="22"/>
        </w:rPr>
        <w:tab/>
      </w:r>
      <w:r w:rsidR="00C81081" w:rsidRPr="00B17DC4">
        <w:rPr>
          <w:sz w:val="22"/>
          <w:szCs w:val="22"/>
        </w:rPr>
        <w:t>Technická zpráva</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41DAA041" w14:textId="1956CFE5" w:rsidR="001368E8" w:rsidRPr="00B17DC4" w:rsidRDefault="00704456" w:rsidP="00C81081">
      <w:pPr>
        <w:pStyle w:val="Textdokumentu"/>
        <w:rPr>
          <w:sz w:val="22"/>
          <w:szCs w:val="22"/>
        </w:rPr>
      </w:pPr>
      <w:r w:rsidRPr="00B17DC4">
        <w:rPr>
          <w:sz w:val="22"/>
          <w:szCs w:val="22"/>
        </w:rPr>
        <w:t>B</w:t>
      </w:r>
      <w:r w:rsidR="00C81081" w:rsidRPr="00B17DC4">
        <w:rPr>
          <w:sz w:val="22"/>
          <w:szCs w:val="22"/>
        </w:rPr>
        <w:t>.</w:t>
      </w:r>
      <w:r w:rsidRPr="00B17DC4">
        <w:rPr>
          <w:sz w:val="22"/>
          <w:szCs w:val="22"/>
        </w:rPr>
        <w:t>8.</w:t>
      </w:r>
      <w:r w:rsidR="00C81081" w:rsidRPr="00B17DC4">
        <w:rPr>
          <w:sz w:val="22"/>
          <w:szCs w:val="22"/>
        </w:rPr>
        <w:t>2</w:t>
      </w:r>
      <w:r w:rsidR="00A4250A" w:rsidRPr="00B17DC4">
        <w:rPr>
          <w:sz w:val="22"/>
          <w:szCs w:val="22"/>
        </w:rPr>
        <w:t>.</w:t>
      </w:r>
      <w:r w:rsidR="00DE7022" w:rsidRPr="00B17DC4">
        <w:rPr>
          <w:sz w:val="22"/>
          <w:szCs w:val="22"/>
        </w:rPr>
        <w:t xml:space="preserve"> 1-3</w:t>
      </w:r>
      <w:r w:rsidR="00A4250A" w:rsidRPr="00B17DC4">
        <w:rPr>
          <w:sz w:val="22"/>
          <w:szCs w:val="22"/>
        </w:rPr>
        <w:t xml:space="preserve"> </w:t>
      </w:r>
      <w:r w:rsidR="00DE7022" w:rsidRPr="00B17DC4">
        <w:rPr>
          <w:sz w:val="22"/>
          <w:szCs w:val="22"/>
        </w:rPr>
        <w:tab/>
      </w:r>
      <w:r w:rsidR="00C81081" w:rsidRPr="00B17DC4">
        <w:rPr>
          <w:sz w:val="22"/>
          <w:szCs w:val="22"/>
        </w:rPr>
        <w:t>Přehledná situace stavby</w:t>
      </w:r>
    </w:p>
    <w:p w14:paraId="7B42BB0C" w14:textId="4311F8FB" w:rsidR="00A4250A" w:rsidRPr="00B17DC4" w:rsidRDefault="00704456" w:rsidP="00C81081">
      <w:pPr>
        <w:pStyle w:val="Textdokumentu"/>
        <w:rPr>
          <w:sz w:val="22"/>
          <w:szCs w:val="22"/>
        </w:rPr>
      </w:pPr>
      <w:r w:rsidRPr="00B17DC4">
        <w:rPr>
          <w:sz w:val="22"/>
          <w:szCs w:val="22"/>
        </w:rPr>
        <w:t>B</w:t>
      </w:r>
      <w:r w:rsidR="00A4250A" w:rsidRPr="00B17DC4">
        <w:rPr>
          <w:sz w:val="22"/>
          <w:szCs w:val="22"/>
        </w:rPr>
        <w:t>.</w:t>
      </w:r>
      <w:r w:rsidRPr="00B17DC4">
        <w:rPr>
          <w:sz w:val="22"/>
          <w:szCs w:val="22"/>
        </w:rPr>
        <w:t>8.</w:t>
      </w:r>
      <w:r w:rsidR="00A4250A" w:rsidRPr="00B17DC4">
        <w:rPr>
          <w:sz w:val="22"/>
          <w:szCs w:val="22"/>
        </w:rPr>
        <w:t>2.</w:t>
      </w:r>
      <w:r w:rsidR="00DE7022" w:rsidRPr="00B17DC4">
        <w:rPr>
          <w:sz w:val="22"/>
          <w:szCs w:val="22"/>
        </w:rPr>
        <w:t>4</w:t>
      </w:r>
      <w:r w:rsidR="00DE7022" w:rsidRPr="00B17DC4">
        <w:rPr>
          <w:sz w:val="22"/>
          <w:szCs w:val="22"/>
        </w:rPr>
        <w:tab/>
      </w:r>
      <w:r w:rsidR="00DE7022" w:rsidRPr="00B17DC4">
        <w:rPr>
          <w:sz w:val="22"/>
          <w:szCs w:val="22"/>
        </w:rPr>
        <w:tab/>
      </w:r>
      <w:r w:rsidR="00A4250A" w:rsidRPr="00B17DC4">
        <w:rPr>
          <w:sz w:val="22"/>
          <w:szCs w:val="22"/>
        </w:rPr>
        <w:t>Situace zařízení staveniště</w:t>
      </w:r>
    </w:p>
    <w:p w14:paraId="4A0EA89B" w14:textId="65F068B6" w:rsidR="00C81081" w:rsidRPr="00B17DC4" w:rsidRDefault="00704456" w:rsidP="00C81081">
      <w:pPr>
        <w:pStyle w:val="Textdokumentu"/>
        <w:outlineLvl w:val="0"/>
        <w:rPr>
          <w:sz w:val="22"/>
          <w:szCs w:val="22"/>
        </w:rPr>
      </w:pPr>
      <w:bookmarkStart w:id="57" w:name="_Toc314391192"/>
      <w:bookmarkStart w:id="58" w:name="_Toc316024088"/>
      <w:bookmarkStart w:id="59" w:name="_Toc318100946"/>
      <w:bookmarkStart w:id="60" w:name="_Toc328061396"/>
      <w:bookmarkStart w:id="61" w:name="_Toc336516807"/>
      <w:bookmarkStart w:id="62" w:name="_Toc358816897"/>
      <w:bookmarkStart w:id="63" w:name="_Toc370299299"/>
      <w:bookmarkStart w:id="64" w:name="_Toc370893270"/>
      <w:bookmarkStart w:id="65" w:name="_Toc383699790"/>
      <w:bookmarkStart w:id="66" w:name="_Toc388366883"/>
      <w:bookmarkStart w:id="67" w:name="_Toc389032494"/>
      <w:bookmarkStart w:id="68" w:name="_Toc404766458"/>
      <w:bookmarkStart w:id="69" w:name="_Toc404770635"/>
      <w:bookmarkStart w:id="70" w:name="_Toc404770693"/>
      <w:bookmarkStart w:id="71" w:name="_Toc411867601"/>
      <w:bookmarkStart w:id="72" w:name="_Toc413152342"/>
      <w:bookmarkStart w:id="73" w:name="_Toc428369748"/>
      <w:bookmarkStart w:id="74" w:name="_Toc436400829"/>
      <w:bookmarkStart w:id="75" w:name="_Toc436401105"/>
      <w:bookmarkStart w:id="76" w:name="_Toc437606462"/>
      <w:bookmarkStart w:id="77" w:name="_Toc438018431"/>
      <w:bookmarkStart w:id="78" w:name="_Toc517267421"/>
      <w:bookmarkStart w:id="79" w:name="_Toc526425867"/>
      <w:bookmarkStart w:id="80" w:name="_Toc526772786"/>
      <w:bookmarkStart w:id="81" w:name="_Toc526773259"/>
      <w:bookmarkStart w:id="82" w:name="_Toc526773318"/>
      <w:bookmarkStart w:id="83" w:name="_Toc526773998"/>
      <w:bookmarkStart w:id="84" w:name="_Toc4498401"/>
      <w:bookmarkStart w:id="85" w:name="_Toc4498906"/>
      <w:bookmarkStart w:id="86" w:name="_Toc4498974"/>
      <w:bookmarkStart w:id="87" w:name="_Toc4670777"/>
      <w:bookmarkStart w:id="88" w:name="_Toc13054398"/>
      <w:bookmarkStart w:id="89" w:name="_Toc13057413"/>
      <w:bookmarkStart w:id="90" w:name="_Toc13666373"/>
      <w:bookmarkStart w:id="91" w:name="_Toc24008280"/>
      <w:bookmarkStart w:id="92" w:name="_Toc83648255"/>
      <w:bookmarkStart w:id="93" w:name="_Toc83995876"/>
      <w:bookmarkStart w:id="94" w:name="_Toc107820535"/>
      <w:bookmarkStart w:id="95" w:name="_Toc108089153"/>
      <w:bookmarkStart w:id="96" w:name="_Toc119496647"/>
      <w:r w:rsidRPr="00B17DC4">
        <w:rPr>
          <w:sz w:val="22"/>
          <w:szCs w:val="22"/>
        </w:rPr>
        <w:t>B</w:t>
      </w:r>
      <w:r w:rsidR="00C81081" w:rsidRPr="00B17DC4">
        <w:rPr>
          <w:sz w:val="22"/>
          <w:szCs w:val="22"/>
        </w:rPr>
        <w:t>.</w:t>
      </w:r>
      <w:r w:rsidRPr="00B17DC4">
        <w:rPr>
          <w:sz w:val="22"/>
          <w:szCs w:val="22"/>
        </w:rPr>
        <w:t>8.</w:t>
      </w:r>
      <w:r w:rsidR="00C81081" w:rsidRPr="00B17DC4">
        <w:rPr>
          <w:sz w:val="22"/>
          <w:szCs w:val="22"/>
        </w:rPr>
        <w:t xml:space="preserve">3.1 </w:t>
      </w:r>
      <w:r w:rsidR="00DE7022" w:rsidRPr="00B17DC4">
        <w:rPr>
          <w:sz w:val="22"/>
          <w:szCs w:val="22"/>
        </w:rPr>
        <w:tab/>
      </w:r>
      <w:r w:rsidR="00C81081" w:rsidRPr="00B17DC4">
        <w:rPr>
          <w:sz w:val="22"/>
          <w:szCs w:val="22"/>
        </w:rPr>
        <w:t>Časový postup prací</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2F6715DB" w14:textId="52EDE8A1" w:rsidR="00C81081" w:rsidRPr="00B17DC4" w:rsidRDefault="00704456" w:rsidP="00C81081">
      <w:pPr>
        <w:pStyle w:val="Textdokumentu"/>
        <w:outlineLvl w:val="0"/>
        <w:rPr>
          <w:sz w:val="22"/>
          <w:szCs w:val="22"/>
        </w:rPr>
      </w:pPr>
      <w:bookmarkStart w:id="97" w:name="_Toc328061397"/>
      <w:bookmarkStart w:id="98" w:name="_Toc336516808"/>
      <w:bookmarkStart w:id="99" w:name="_Toc358816898"/>
      <w:bookmarkStart w:id="100" w:name="_Toc370299300"/>
      <w:bookmarkStart w:id="101" w:name="_Toc370893271"/>
      <w:bookmarkStart w:id="102" w:name="_Toc383699791"/>
      <w:bookmarkStart w:id="103" w:name="_Toc388366884"/>
      <w:bookmarkStart w:id="104" w:name="_Toc389032495"/>
      <w:bookmarkStart w:id="105" w:name="_Toc404766459"/>
      <w:bookmarkStart w:id="106" w:name="_Toc404770636"/>
      <w:bookmarkStart w:id="107" w:name="_Toc404770694"/>
      <w:bookmarkStart w:id="108" w:name="_Toc411867602"/>
      <w:bookmarkStart w:id="109" w:name="_Toc413152343"/>
      <w:bookmarkStart w:id="110" w:name="_Toc428369749"/>
      <w:bookmarkStart w:id="111" w:name="_Toc436400830"/>
      <w:bookmarkStart w:id="112" w:name="_Toc436401106"/>
      <w:bookmarkStart w:id="113" w:name="_Toc437606463"/>
      <w:bookmarkStart w:id="114" w:name="_Toc438018432"/>
      <w:bookmarkStart w:id="115" w:name="_Toc517267422"/>
      <w:bookmarkStart w:id="116" w:name="_Toc526425868"/>
      <w:bookmarkStart w:id="117" w:name="_Toc526772787"/>
      <w:bookmarkStart w:id="118" w:name="_Toc526773260"/>
      <w:bookmarkStart w:id="119" w:name="_Toc526773319"/>
      <w:bookmarkStart w:id="120" w:name="_Toc526773999"/>
      <w:bookmarkStart w:id="121" w:name="_Toc4498402"/>
      <w:bookmarkStart w:id="122" w:name="_Toc4498907"/>
      <w:bookmarkStart w:id="123" w:name="_Toc4498975"/>
      <w:bookmarkStart w:id="124" w:name="_Toc4670778"/>
      <w:bookmarkStart w:id="125" w:name="_Toc13054399"/>
      <w:bookmarkStart w:id="126" w:name="_Toc13057414"/>
      <w:bookmarkStart w:id="127" w:name="_Toc13666374"/>
      <w:bookmarkStart w:id="128" w:name="_Toc24008281"/>
      <w:bookmarkStart w:id="129" w:name="_Toc83648256"/>
      <w:bookmarkStart w:id="130" w:name="_Toc83995877"/>
      <w:bookmarkStart w:id="131" w:name="_Toc107820536"/>
      <w:bookmarkStart w:id="132" w:name="_Toc108089154"/>
      <w:bookmarkStart w:id="133" w:name="_Toc119496648"/>
      <w:r w:rsidRPr="00B17DC4">
        <w:rPr>
          <w:sz w:val="22"/>
          <w:szCs w:val="22"/>
        </w:rPr>
        <w:t>B</w:t>
      </w:r>
      <w:r w:rsidR="00C81081" w:rsidRPr="00B17DC4">
        <w:rPr>
          <w:sz w:val="22"/>
          <w:szCs w:val="22"/>
        </w:rPr>
        <w:t>.</w:t>
      </w:r>
      <w:r w:rsidRPr="00B17DC4">
        <w:rPr>
          <w:sz w:val="22"/>
          <w:szCs w:val="22"/>
        </w:rPr>
        <w:t>8.</w:t>
      </w:r>
      <w:r w:rsidR="00C81081" w:rsidRPr="00B17DC4">
        <w:rPr>
          <w:sz w:val="22"/>
          <w:szCs w:val="22"/>
        </w:rPr>
        <w:t xml:space="preserve">3.2 </w:t>
      </w:r>
      <w:r w:rsidR="00DE7022" w:rsidRPr="00B17DC4">
        <w:rPr>
          <w:sz w:val="22"/>
          <w:szCs w:val="22"/>
        </w:rPr>
        <w:tab/>
      </w:r>
      <w:r w:rsidR="00C81081" w:rsidRPr="00B17DC4">
        <w:rPr>
          <w:sz w:val="22"/>
          <w:szCs w:val="22"/>
        </w:rPr>
        <w:t>Časový plán výluk</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20BE3A58" w14:textId="0C025284" w:rsidR="00C81081" w:rsidRPr="00B17DC4" w:rsidRDefault="00704456" w:rsidP="00C81081">
      <w:pPr>
        <w:pStyle w:val="Textdokumentu"/>
        <w:outlineLvl w:val="0"/>
        <w:rPr>
          <w:sz w:val="22"/>
          <w:szCs w:val="22"/>
        </w:rPr>
      </w:pPr>
      <w:bookmarkStart w:id="134" w:name="_Toc318100947"/>
      <w:bookmarkStart w:id="135" w:name="_Toc328061398"/>
      <w:bookmarkStart w:id="136" w:name="_Toc336516809"/>
      <w:bookmarkStart w:id="137" w:name="_Toc358816899"/>
      <w:bookmarkStart w:id="138" w:name="_Toc370299301"/>
      <w:bookmarkStart w:id="139" w:name="_Toc370893272"/>
      <w:bookmarkStart w:id="140" w:name="_Toc383699792"/>
      <w:bookmarkStart w:id="141" w:name="_Toc388366885"/>
      <w:bookmarkStart w:id="142" w:name="_Toc389032496"/>
      <w:bookmarkStart w:id="143" w:name="_Toc404766460"/>
      <w:bookmarkStart w:id="144" w:name="_Toc404770637"/>
      <w:bookmarkStart w:id="145" w:name="_Toc404770695"/>
      <w:bookmarkStart w:id="146" w:name="_Toc411867603"/>
      <w:bookmarkStart w:id="147" w:name="_Toc413152344"/>
      <w:bookmarkStart w:id="148" w:name="_Toc428369750"/>
      <w:bookmarkStart w:id="149" w:name="_Toc436400831"/>
      <w:bookmarkStart w:id="150" w:name="_Toc436401107"/>
      <w:bookmarkStart w:id="151" w:name="_Toc437606464"/>
      <w:bookmarkStart w:id="152" w:name="_Toc438018433"/>
      <w:bookmarkStart w:id="153" w:name="_Toc517267423"/>
      <w:bookmarkStart w:id="154" w:name="_Toc526425869"/>
      <w:bookmarkStart w:id="155" w:name="_Toc526772788"/>
      <w:bookmarkStart w:id="156" w:name="_Toc526773261"/>
      <w:bookmarkStart w:id="157" w:name="_Toc526773320"/>
      <w:bookmarkStart w:id="158" w:name="_Toc526774000"/>
      <w:bookmarkStart w:id="159" w:name="_Toc4498403"/>
      <w:bookmarkStart w:id="160" w:name="_Toc4498908"/>
      <w:bookmarkStart w:id="161" w:name="_Toc4498976"/>
      <w:bookmarkStart w:id="162" w:name="_Toc4670779"/>
      <w:bookmarkStart w:id="163" w:name="_Toc13054400"/>
      <w:bookmarkStart w:id="164" w:name="_Toc13057415"/>
      <w:bookmarkStart w:id="165" w:name="_Toc13666375"/>
      <w:bookmarkStart w:id="166" w:name="_Toc24008282"/>
      <w:bookmarkStart w:id="167" w:name="_Toc83648257"/>
      <w:bookmarkStart w:id="168" w:name="_Toc83995878"/>
      <w:bookmarkStart w:id="169" w:name="_Toc107820537"/>
      <w:bookmarkStart w:id="170" w:name="_Toc108089155"/>
      <w:bookmarkStart w:id="171" w:name="_Toc119496649"/>
      <w:r w:rsidRPr="00B17DC4">
        <w:rPr>
          <w:sz w:val="22"/>
          <w:szCs w:val="22"/>
        </w:rPr>
        <w:t>B</w:t>
      </w:r>
      <w:r w:rsidR="00C81081" w:rsidRPr="00B17DC4">
        <w:rPr>
          <w:sz w:val="22"/>
          <w:szCs w:val="22"/>
        </w:rPr>
        <w:t>.</w:t>
      </w:r>
      <w:r w:rsidRPr="00B17DC4">
        <w:rPr>
          <w:sz w:val="22"/>
          <w:szCs w:val="22"/>
        </w:rPr>
        <w:t>8.</w:t>
      </w:r>
      <w:r w:rsidR="00C81081" w:rsidRPr="00B17DC4">
        <w:rPr>
          <w:sz w:val="22"/>
          <w:szCs w:val="22"/>
        </w:rPr>
        <w:t xml:space="preserve">4. </w:t>
      </w:r>
      <w:bookmarkEnd w:id="134"/>
      <w:r w:rsidR="00C81081" w:rsidRPr="00B17DC4">
        <w:rPr>
          <w:sz w:val="22"/>
          <w:szCs w:val="22"/>
        </w:rPr>
        <w:t xml:space="preserve">  </w:t>
      </w:r>
      <w:r w:rsidR="00DE7022" w:rsidRPr="00B17DC4">
        <w:rPr>
          <w:sz w:val="22"/>
          <w:szCs w:val="22"/>
        </w:rPr>
        <w:tab/>
      </w:r>
      <w:r w:rsidR="00C81081" w:rsidRPr="00B17DC4">
        <w:rPr>
          <w:sz w:val="22"/>
          <w:szCs w:val="22"/>
        </w:rPr>
        <w:t>Schéma stavebních postupů</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3CD0F5E5" w14:textId="6D15E3CF" w:rsidR="00C81081" w:rsidRPr="00B17DC4" w:rsidRDefault="00704456" w:rsidP="00C81081">
      <w:pPr>
        <w:pStyle w:val="Textdokumentu"/>
        <w:rPr>
          <w:sz w:val="22"/>
          <w:szCs w:val="22"/>
        </w:rPr>
      </w:pPr>
      <w:r w:rsidRPr="00B17DC4">
        <w:rPr>
          <w:sz w:val="22"/>
          <w:szCs w:val="22"/>
        </w:rPr>
        <w:t>B</w:t>
      </w:r>
      <w:r w:rsidR="00C81081" w:rsidRPr="00B17DC4">
        <w:rPr>
          <w:sz w:val="22"/>
          <w:szCs w:val="22"/>
        </w:rPr>
        <w:t>.</w:t>
      </w:r>
      <w:r w:rsidRPr="00B17DC4">
        <w:rPr>
          <w:sz w:val="22"/>
          <w:szCs w:val="22"/>
        </w:rPr>
        <w:t>8.</w:t>
      </w:r>
      <w:r w:rsidR="00C81081" w:rsidRPr="00B17DC4">
        <w:rPr>
          <w:sz w:val="22"/>
          <w:szCs w:val="22"/>
        </w:rPr>
        <w:t xml:space="preserve">5.   </w:t>
      </w:r>
      <w:r w:rsidR="00DE7022" w:rsidRPr="00B17DC4">
        <w:rPr>
          <w:sz w:val="22"/>
          <w:szCs w:val="22"/>
        </w:rPr>
        <w:tab/>
      </w:r>
      <w:r w:rsidR="00C81081" w:rsidRPr="00B17DC4">
        <w:rPr>
          <w:sz w:val="22"/>
          <w:szCs w:val="22"/>
        </w:rPr>
        <w:t>Bilance zemních hmot</w:t>
      </w:r>
    </w:p>
    <w:p w14:paraId="7EC2F80A" w14:textId="77777777" w:rsidR="00C81081" w:rsidRPr="00B17DC4" w:rsidRDefault="00C81081" w:rsidP="00C81081">
      <w:pPr>
        <w:pStyle w:val="Nadpis2"/>
        <w:keepLines/>
        <w:rPr>
          <w:rFonts w:cs="Arial"/>
          <w:lang w:val="cs-CZ"/>
        </w:rPr>
      </w:pPr>
      <w:bookmarkStart w:id="172" w:name="_Toc336516810"/>
      <w:bookmarkStart w:id="173" w:name="_Toc383699793"/>
      <w:bookmarkStart w:id="174" w:name="_Toc404766461"/>
      <w:bookmarkStart w:id="175" w:name="_Toc404770638"/>
      <w:bookmarkStart w:id="176" w:name="_Toc404770696"/>
      <w:bookmarkStart w:id="177" w:name="_Toc413152345"/>
      <w:bookmarkStart w:id="178" w:name="_Toc119496650"/>
      <w:r w:rsidRPr="00B17DC4">
        <w:rPr>
          <w:rFonts w:cs="Arial"/>
          <w:lang w:val="cs-CZ"/>
        </w:rPr>
        <w:t>Použité zkratky</w:t>
      </w:r>
      <w:bookmarkEnd w:id="172"/>
      <w:r w:rsidRPr="00B17DC4">
        <w:rPr>
          <w:rFonts w:cs="Arial"/>
          <w:lang w:val="cs-CZ"/>
        </w:rPr>
        <w:t xml:space="preserve"> a symboly</w:t>
      </w:r>
      <w:bookmarkEnd w:id="173"/>
      <w:bookmarkEnd w:id="174"/>
      <w:bookmarkEnd w:id="175"/>
      <w:bookmarkEnd w:id="176"/>
      <w:bookmarkEnd w:id="177"/>
      <w:bookmarkEnd w:id="178"/>
    </w:p>
    <w:p w14:paraId="18B29AFC" w14:textId="77777777" w:rsidR="00C81081" w:rsidRPr="00B17DC4" w:rsidRDefault="00C81081" w:rsidP="00C81081">
      <w:pPr>
        <w:pStyle w:val="Textdokumentu"/>
        <w:rPr>
          <w:sz w:val="22"/>
          <w:szCs w:val="22"/>
        </w:rPr>
      </w:pPr>
      <w:r w:rsidRPr="00B17DC4">
        <w:rPr>
          <w:sz w:val="22"/>
          <w:szCs w:val="22"/>
        </w:rPr>
        <w:t>ZS</w:t>
      </w:r>
      <w:r w:rsidRPr="00B17DC4">
        <w:rPr>
          <w:sz w:val="22"/>
          <w:szCs w:val="22"/>
        </w:rPr>
        <w:tab/>
        <w:t>zařízení staveniště</w:t>
      </w:r>
    </w:p>
    <w:p w14:paraId="16F0790F" w14:textId="77777777" w:rsidR="00C81081" w:rsidRPr="00B17DC4" w:rsidRDefault="00C81081" w:rsidP="00C81081">
      <w:pPr>
        <w:pStyle w:val="Textdokumentu"/>
        <w:rPr>
          <w:sz w:val="22"/>
          <w:szCs w:val="22"/>
        </w:rPr>
      </w:pPr>
      <w:r w:rsidRPr="00B17DC4">
        <w:rPr>
          <w:sz w:val="22"/>
          <w:szCs w:val="22"/>
        </w:rPr>
        <w:t>EOV</w:t>
      </w:r>
      <w:r w:rsidRPr="00B17DC4">
        <w:rPr>
          <w:sz w:val="22"/>
          <w:szCs w:val="22"/>
        </w:rPr>
        <w:tab/>
        <w:t>el. ohřev výměn</w:t>
      </w:r>
    </w:p>
    <w:p w14:paraId="2261012E" w14:textId="77777777" w:rsidR="00C81081" w:rsidRPr="00B17DC4" w:rsidRDefault="00C81081" w:rsidP="00C81081">
      <w:pPr>
        <w:pStyle w:val="Textdokumentu"/>
        <w:rPr>
          <w:sz w:val="22"/>
          <w:szCs w:val="22"/>
        </w:rPr>
      </w:pPr>
      <w:r w:rsidRPr="00B17DC4">
        <w:rPr>
          <w:sz w:val="22"/>
          <w:szCs w:val="22"/>
        </w:rPr>
        <w:t>TÚ</w:t>
      </w:r>
      <w:r w:rsidRPr="00B17DC4">
        <w:rPr>
          <w:sz w:val="22"/>
          <w:szCs w:val="22"/>
        </w:rPr>
        <w:tab/>
        <w:t>traťový úsek</w:t>
      </w:r>
    </w:p>
    <w:p w14:paraId="7E76F52F" w14:textId="77777777" w:rsidR="00C81081" w:rsidRPr="00B17DC4" w:rsidRDefault="00C81081" w:rsidP="00C81081">
      <w:pPr>
        <w:pStyle w:val="Textdokumentu"/>
        <w:rPr>
          <w:sz w:val="22"/>
          <w:szCs w:val="22"/>
        </w:rPr>
      </w:pPr>
      <w:r w:rsidRPr="00B17DC4">
        <w:rPr>
          <w:sz w:val="22"/>
          <w:szCs w:val="22"/>
        </w:rPr>
        <w:t>SZZ</w:t>
      </w:r>
      <w:r w:rsidRPr="00B17DC4">
        <w:rPr>
          <w:sz w:val="22"/>
          <w:szCs w:val="22"/>
        </w:rPr>
        <w:tab/>
        <w:t>staniční zabezpečovací zařízení</w:t>
      </w:r>
    </w:p>
    <w:p w14:paraId="34A9041C" w14:textId="77777777" w:rsidR="00C81081" w:rsidRPr="00B17DC4" w:rsidRDefault="00C81081" w:rsidP="00C81081">
      <w:pPr>
        <w:pStyle w:val="Textdokumentu"/>
        <w:rPr>
          <w:sz w:val="22"/>
          <w:szCs w:val="22"/>
        </w:rPr>
      </w:pPr>
      <w:r w:rsidRPr="00B17DC4">
        <w:rPr>
          <w:sz w:val="22"/>
          <w:szCs w:val="22"/>
        </w:rPr>
        <w:t>TZZ</w:t>
      </w:r>
      <w:r w:rsidRPr="00B17DC4">
        <w:rPr>
          <w:sz w:val="22"/>
          <w:szCs w:val="22"/>
        </w:rPr>
        <w:tab/>
        <w:t xml:space="preserve">traťové </w:t>
      </w:r>
      <w:proofErr w:type="spellStart"/>
      <w:r w:rsidRPr="00B17DC4">
        <w:rPr>
          <w:sz w:val="22"/>
          <w:szCs w:val="22"/>
        </w:rPr>
        <w:t>zab</w:t>
      </w:r>
      <w:proofErr w:type="spellEnd"/>
      <w:r w:rsidRPr="00B17DC4">
        <w:rPr>
          <w:sz w:val="22"/>
          <w:szCs w:val="22"/>
        </w:rPr>
        <w:t>. zařízení</w:t>
      </w:r>
    </w:p>
    <w:p w14:paraId="530F7FB6" w14:textId="77777777" w:rsidR="00C81081" w:rsidRPr="00B17DC4" w:rsidRDefault="00C81081" w:rsidP="00C81081">
      <w:pPr>
        <w:pStyle w:val="Textdokumentu"/>
        <w:rPr>
          <w:sz w:val="22"/>
          <w:szCs w:val="22"/>
        </w:rPr>
      </w:pPr>
      <w:r w:rsidRPr="00B17DC4">
        <w:rPr>
          <w:sz w:val="22"/>
          <w:szCs w:val="22"/>
        </w:rPr>
        <w:t>PZZ</w:t>
      </w:r>
      <w:r w:rsidRPr="00B17DC4">
        <w:rPr>
          <w:sz w:val="22"/>
          <w:szCs w:val="22"/>
        </w:rPr>
        <w:tab/>
        <w:t>přejezdové zabezpečovací zařízení</w:t>
      </w:r>
    </w:p>
    <w:p w14:paraId="14A34548" w14:textId="77777777" w:rsidR="00C81081" w:rsidRPr="00B17DC4" w:rsidRDefault="00C81081" w:rsidP="00C81081">
      <w:pPr>
        <w:pStyle w:val="Textdokumentu"/>
        <w:rPr>
          <w:sz w:val="22"/>
          <w:szCs w:val="22"/>
        </w:rPr>
      </w:pPr>
      <w:r w:rsidRPr="00B17DC4">
        <w:rPr>
          <w:sz w:val="22"/>
          <w:szCs w:val="22"/>
        </w:rPr>
        <w:t>EMZ.</w:t>
      </w:r>
      <w:r w:rsidRPr="00B17DC4">
        <w:rPr>
          <w:sz w:val="22"/>
          <w:szCs w:val="22"/>
        </w:rPr>
        <w:tab/>
        <w:t>elektromagnetický zámek</w:t>
      </w:r>
    </w:p>
    <w:p w14:paraId="56A59EAA" w14:textId="77777777" w:rsidR="00C81081" w:rsidRPr="00B17DC4" w:rsidRDefault="00C81081" w:rsidP="00C81081">
      <w:pPr>
        <w:pStyle w:val="Textdokumentu"/>
        <w:rPr>
          <w:sz w:val="22"/>
          <w:szCs w:val="22"/>
        </w:rPr>
      </w:pPr>
      <w:r w:rsidRPr="00B17DC4">
        <w:rPr>
          <w:sz w:val="22"/>
          <w:szCs w:val="22"/>
        </w:rPr>
        <w:t>EMZZ</w:t>
      </w:r>
      <w:r w:rsidRPr="00B17DC4">
        <w:rPr>
          <w:sz w:val="22"/>
          <w:szCs w:val="22"/>
        </w:rPr>
        <w:tab/>
        <w:t xml:space="preserve">elektromechanické </w:t>
      </w:r>
      <w:proofErr w:type="spellStart"/>
      <w:r w:rsidRPr="00B17DC4">
        <w:rPr>
          <w:sz w:val="22"/>
          <w:szCs w:val="22"/>
        </w:rPr>
        <w:t>zab</w:t>
      </w:r>
      <w:proofErr w:type="spellEnd"/>
      <w:r w:rsidRPr="00B17DC4">
        <w:rPr>
          <w:sz w:val="22"/>
          <w:szCs w:val="22"/>
        </w:rPr>
        <w:t>. zařízení</w:t>
      </w:r>
    </w:p>
    <w:p w14:paraId="2AC4D2D9" w14:textId="77777777" w:rsidR="00C81081" w:rsidRPr="00B17DC4" w:rsidRDefault="00C81081" w:rsidP="00C81081">
      <w:pPr>
        <w:pStyle w:val="Textdokumentu"/>
        <w:rPr>
          <w:sz w:val="22"/>
          <w:szCs w:val="22"/>
        </w:rPr>
      </w:pPr>
      <w:r w:rsidRPr="00B17DC4">
        <w:rPr>
          <w:sz w:val="22"/>
          <w:szCs w:val="22"/>
        </w:rPr>
        <w:t>PN</w:t>
      </w:r>
      <w:r w:rsidRPr="00B17DC4">
        <w:rPr>
          <w:sz w:val="22"/>
          <w:szCs w:val="22"/>
        </w:rPr>
        <w:tab/>
        <w:t>přivolávací návěst</w:t>
      </w:r>
    </w:p>
    <w:p w14:paraId="5BD9A8AB" w14:textId="77777777" w:rsidR="00D13321" w:rsidRPr="00B17DC4" w:rsidRDefault="00D13321" w:rsidP="00C81081">
      <w:pPr>
        <w:pStyle w:val="Textdokumentu"/>
        <w:rPr>
          <w:sz w:val="22"/>
          <w:szCs w:val="22"/>
        </w:rPr>
      </w:pPr>
      <w:r w:rsidRPr="00B17DC4">
        <w:rPr>
          <w:sz w:val="22"/>
          <w:szCs w:val="22"/>
        </w:rPr>
        <w:t>TB</w:t>
      </w:r>
      <w:r w:rsidRPr="00B17DC4">
        <w:rPr>
          <w:sz w:val="22"/>
          <w:szCs w:val="22"/>
        </w:rPr>
        <w:tab/>
        <w:t>technologická budova</w:t>
      </w:r>
    </w:p>
    <w:p w14:paraId="4828A028" w14:textId="77777777" w:rsidR="00406B4E" w:rsidRPr="00B17DC4" w:rsidRDefault="00406B4E" w:rsidP="00C81081">
      <w:pPr>
        <w:pStyle w:val="Textdokumentu"/>
        <w:rPr>
          <w:sz w:val="22"/>
          <w:szCs w:val="22"/>
        </w:rPr>
      </w:pPr>
      <w:r w:rsidRPr="00B17DC4">
        <w:rPr>
          <w:sz w:val="22"/>
          <w:szCs w:val="22"/>
        </w:rPr>
        <w:t>ETB</w:t>
      </w:r>
      <w:r w:rsidRPr="00B17DC4">
        <w:rPr>
          <w:sz w:val="22"/>
          <w:szCs w:val="22"/>
        </w:rPr>
        <w:tab/>
      </w:r>
      <w:proofErr w:type="spellStart"/>
      <w:r w:rsidRPr="00B17DC4">
        <w:rPr>
          <w:sz w:val="22"/>
          <w:szCs w:val="22"/>
        </w:rPr>
        <w:t>poloel</w:t>
      </w:r>
      <w:proofErr w:type="spellEnd"/>
      <w:r w:rsidRPr="00B17DC4">
        <w:rPr>
          <w:sz w:val="22"/>
          <w:szCs w:val="22"/>
        </w:rPr>
        <w:t xml:space="preserve">. stavědlo s vnitřním zařízením s částí počítačovou i reléovou </w:t>
      </w:r>
    </w:p>
    <w:p w14:paraId="5994F7EB" w14:textId="77777777" w:rsidR="00392B3C" w:rsidRPr="00B17DC4" w:rsidRDefault="00392B3C" w:rsidP="00C81081">
      <w:pPr>
        <w:pStyle w:val="Textdokumentu"/>
        <w:rPr>
          <w:sz w:val="22"/>
          <w:szCs w:val="22"/>
        </w:rPr>
      </w:pPr>
      <w:r w:rsidRPr="00B17DC4">
        <w:rPr>
          <w:sz w:val="22"/>
          <w:szCs w:val="22"/>
        </w:rPr>
        <w:t>KO</w:t>
      </w:r>
      <w:r w:rsidRPr="00B17DC4">
        <w:rPr>
          <w:sz w:val="22"/>
          <w:szCs w:val="22"/>
        </w:rPr>
        <w:tab/>
        <w:t>kolejový obvod</w:t>
      </w:r>
    </w:p>
    <w:p w14:paraId="42F7E6F6" w14:textId="14710C96" w:rsidR="00DB4880" w:rsidRPr="00B17DC4" w:rsidRDefault="00DB4880" w:rsidP="00C81081">
      <w:pPr>
        <w:pStyle w:val="Textdokumentu"/>
        <w:rPr>
          <w:sz w:val="22"/>
          <w:szCs w:val="22"/>
        </w:rPr>
      </w:pPr>
      <w:r w:rsidRPr="00B17DC4">
        <w:rPr>
          <w:sz w:val="22"/>
          <w:szCs w:val="22"/>
        </w:rPr>
        <w:t>VZJ</w:t>
      </w:r>
      <w:r w:rsidRPr="00B17DC4">
        <w:rPr>
          <w:sz w:val="22"/>
          <w:szCs w:val="22"/>
        </w:rPr>
        <w:tab/>
        <w:t>velkoplošné zobrazení</w:t>
      </w:r>
    </w:p>
    <w:p w14:paraId="4FFC84CC" w14:textId="166A8765" w:rsidR="00D317F8" w:rsidRPr="00B17DC4" w:rsidRDefault="00D317F8" w:rsidP="00C81081">
      <w:pPr>
        <w:pStyle w:val="Textdokumentu"/>
        <w:rPr>
          <w:sz w:val="22"/>
          <w:szCs w:val="22"/>
        </w:rPr>
      </w:pPr>
      <w:r w:rsidRPr="00B17DC4">
        <w:rPr>
          <w:sz w:val="22"/>
          <w:szCs w:val="22"/>
        </w:rPr>
        <w:lastRenderedPageBreak/>
        <w:t>SK</w:t>
      </w:r>
      <w:r w:rsidRPr="00B17DC4">
        <w:rPr>
          <w:sz w:val="22"/>
          <w:szCs w:val="22"/>
        </w:rPr>
        <w:tab/>
        <w:t>staniční kolej</w:t>
      </w:r>
    </w:p>
    <w:p w14:paraId="0FD8F7CC" w14:textId="27BE42D1" w:rsidR="00D317F8" w:rsidRPr="00B17DC4" w:rsidRDefault="00D317F8" w:rsidP="00C81081">
      <w:pPr>
        <w:pStyle w:val="Textdokumentu"/>
        <w:rPr>
          <w:sz w:val="22"/>
          <w:szCs w:val="22"/>
        </w:rPr>
      </w:pPr>
      <w:r w:rsidRPr="00B17DC4">
        <w:rPr>
          <w:sz w:val="22"/>
          <w:szCs w:val="22"/>
        </w:rPr>
        <w:t>TK</w:t>
      </w:r>
      <w:r w:rsidRPr="00B17DC4">
        <w:rPr>
          <w:sz w:val="22"/>
          <w:szCs w:val="22"/>
        </w:rPr>
        <w:tab/>
        <w:t>traťová kolej</w:t>
      </w:r>
    </w:p>
    <w:p w14:paraId="491624CA" w14:textId="2987ACB7" w:rsidR="00D317F8" w:rsidRPr="00B17DC4" w:rsidRDefault="00D317F8" w:rsidP="00C81081">
      <w:pPr>
        <w:pStyle w:val="Textdokumentu"/>
        <w:rPr>
          <w:sz w:val="22"/>
          <w:szCs w:val="22"/>
        </w:rPr>
      </w:pPr>
      <w:r w:rsidRPr="00B17DC4">
        <w:rPr>
          <w:sz w:val="22"/>
          <w:szCs w:val="22"/>
        </w:rPr>
        <w:t>ÚO</w:t>
      </w:r>
      <w:r w:rsidRPr="00B17DC4">
        <w:rPr>
          <w:sz w:val="22"/>
          <w:szCs w:val="22"/>
        </w:rPr>
        <w:tab/>
        <w:t>úsekový odpojovač</w:t>
      </w:r>
    </w:p>
    <w:p w14:paraId="54F9BF2C" w14:textId="6760DD81" w:rsidR="00D317F8" w:rsidRPr="00B17DC4" w:rsidRDefault="00D317F8" w:rsidP="00C81081">
      <w:pPr>
        <w:pStyle w:val="Textdokumentu"/>
        <w:rPr>
          <w:sz w:val="22"/>
          <w:szCs w:val="22"/>
        </w:rPr>
      </w:pPr>
      <w:r w:rsidRPr="00B17DC4">
        <w:rPr>
          <w:sz w:val="22"/>
          <w:szCs w:val="22"/>
        </w:rPr>
        <w:t>NP</w:t>
      </w:r>
      <w:r w:rsidRPr="00B17DC4">
        <w:rPr>
          <w:sz w:val="22"/>
          <w:szCs w:val="22"/>
        </w:rPr>
        <w:tab/>
        <w:t>neutrální pole</w:t>
      </w:r>
    </w:p>
    <w:p w14:paraId="3B64371F" w14:textId="41CA57B3" w:rsidR="00E85D7B" w:rsidRPr="00B17DC4" w:rsidRDefault="00CA50CC" w:rsidP="003D15DE">
      <w:pPr>
        <w:pStyle w:val="Nadpis1"/>
        <w:rPr>
          <w:lang w:val="cs-CZ"/>
        </w:rPr>
      </w:pPr>
      <w:r w:rsidRPr="00B17DC4">
        <w:rPr>
          <w:rFonts w:cs="Arial"/>
          <w:b w:val="0"/>
          <w:bCs/>
          <w:szCs w:val="22"/>
          <w:lang w:val="cs-CZ"/>
        </w:rPr>
        <w:br w:type="page"/>
      </w:r>
      <w:bookmarkStart w:id="179" w:name="_Toc311701828"/>
      <w:bookmarkStart w:id="180" w:name="_Toc96661950"/>
      <w:bookmarkStart w:id="181" w:name="_Toc328061399"/>
      <w:bookmarkStart w:id="182" w:name="_Toc336516811"/>
      <w:bookmarkStart w:id="183" w:name="_Toc119496651"/>
      <w:r w:rsidRPr="00B17DC4">
        <w:rPr>
          <w:lang w:val="cs-CZ"/>
        </w:rPr>
        <w:lastRenderedPageBreak/>
        <w:t>Základní údaje o stavbě</w:t>
      </w:r>
      <w:bookmarkEnd w:id="179"/>
      <w:bookmarkEnd w:id="180"/>
      <w:bookmarkEnd w:id="181"/>
      <w:bookmarkEnd w:id="182"/>
      <w:bookmarkEnd w:id="183"/>
    </w:p>
    <w:p w14:paraId="75CFDCB2" w14:textId="77777777" w:rsidR="00B1153A" w:rsidRPr="00B17DC4" w:rsidRDefault="004F2999" w:rsidP="004F2999">
      <w:pPr>
        <w:rPr>
          <w:b/>
          <w:bCs/>
          <w:u w:val="single"/>
          <w:lang w:eastAsia="x-none"/>
        </w:rPr>
      </w:pPr>
      <w:r w:rsidRPr="00B17DC4">
        <w:rPr>
          <w:b/>
          <w:bCs/>
          <w:u w:val="single"/>
          <w:lang w:eastAsia="x-none"/>
        </w:rPr>
        <w:t>Předpokládaný termín zahájení stavby dle požadavku objednatele 09/202</w:t>
      </w:r>
      <w:r w:rsidR="00B0094D" w:rsidRPr="00B17DC4">
        <w:rPr>
          <w:b/>
          <w:bCs/>
          <w:u w:val="single"/>
          <w:lang w:eastAsia="x-none"/>
        </w:rPr>
        <w:t>4</w:t>
      </w:r>
      <w:r w:rsidRPr="00B17DC4">
        <w:rPr>
          <w:b/>
          <w:bCs/>
          <w:u w:val="single"/>
          <w:lang w:eastAsia="x-none"/>
        </w:rPr>
        <w:t>.</w:t>
      </w:r>
      <w:r w:rsidR="00B1153A" w:rsidRPr="00B17DC4">
        <w:rPr>
          <w:b/>
          <w:bCs/>
          <w:u w:val="single"/>
          <w:lang w:eastAsia="x-none"/>
        </w:rPr>
        <w:t xml:space="preserve"> Původní termín zahájení stavby požadovaný investorem byl 03/2024, úprava dokumentace zpracovaná pro termín výstavby 09/2024 spočívá v úpravě HMG s posunem o cca půl roku, bez dalšího podrobnější zapracování a projednání. Níže projektant popisuje hlavní změny z toho vyplývající:</w:t>
      </w:r>
    </w:p>
    <w:p w14:paraId="341AF962" w14:textId="77777777" w:rsidR="0097783E" w:rsidRPr="00B17DC4" w:rsidRDefault="0097783E" w:rsidP="0097783E">
      <w:pPr>
        <w:pStyle w:val="Odstavecseseznamem"/>
        <w:numPr>
          <w:ilvl w:val="0"/>
          <w:numId w:val="57"/>
        </w:numPr>
        <w:ind w:left="709" w:hanging="649"/>
        <w:rPr>
          <w:lang w:eastAsia="x-none"/>
        </w:rPr>
      </w:pPr>
      <w:r w:rsidRPr="00B17DC4">
        <w:rPr>
          <w:lang w:eastAsia="x-none"/>
        </w:rPr>
        <w:t>S ohledem na TP mezi SP č.2 a 3 vznikají dvě alternativy možnosti vložení mostního provizoria do TK č. v úseku Ševětín/Dynín.</w:t>
      </w:r>
    </w:p>
    <w:p w14:paraId="5041556C" w14:textId="50ED26B6" w:rsidR="004F2999" w:rsidRPr="00B17DC4" w:rsidRDefault="0097783E" w:rsidP="0097783E">
      <w:pPr>
        <w:pStyle w:val="Odstavecseseznamem"/>
        <w:numPr>
          <w:ilvl w:val="0"/>
          <w:numId w:val="59"/>
        </w:numPr>
        <w:rPr>
          <w:lang w:eastAsia="x-none"/>
        </w:rPr>
      </w:pPr>
      <w:r w:rsidRPr="00B17DC4">
        <w:rPr>
          <w:lang w:eastAsia="x-none"/>
        </w:rPr>
        <w:t xml:space="preserve">Ve SP č. 2 současně s výlukou pro provizorní zapojení 1. TK, v tomto případě však bude během zimní technologické přestávky (cca 2 měsíce) jízda v traťovém úseku Ševětín/Dynín v tomto místě </w:t>
      </w:r>
      <w:proofErr w:type="gramStart"/>
      <w:r w:rsidRPr="00B17DC4">
        <w:rPr>
          <w:lang w:eastAsia="x-none"/>
        </w:rPr>
        <w:t>50km</w:t>
      </w:r>
      <w:proofErr w:type="gramEnd"/>
      <w:r w:rsidRPr="00B17DC4">
        <w:rPr>
          <w:lang w:eastAsia="x-none"/>
        </w:rPr>
        <w:t xml:space="preserve">/h.  </w:t>
      </w:r>
      <w:r w:rsidR="00B1153A" w:rsidRPr="00B17DC4">
        <w:rPr>
          <w:lang w:eastAsia="x-none"/>
        </w:rPr>
        <w:t xml:space="preserve"> </w:t>
      </w:r>
    </w:p>
    <w:p w14:paraId="244CC3C9" w14:textId="1D9FC0C5" w:rsidR="0097783E" w:rsidRPr="00B17DC4" w:rsidRDefault="0097783E" w:rsidP="0097783E">
      <w:pPr>
        <w:pStyle w:val="Odstavecseseznamem"/>
        <w:numPr>
          <w:ilvl w:val="0"/>
          <w:numId w:val="59"/>
        </w:numPr>
        <w:rPr>
          <w:lang w:eastAsia="x-none"/>
        </w:rPr>
      </w:pPr>
      <w:r w:rsidRPr="00B17DC4">
        <w:rPr>
          <w:lang w:eastAsia="x-none"/>
        </w:rPr>
        <w:t xml:space="preserve">Ke konci zimní technologické přestávky, před zahájením SP č.3, v tomto případě je však nutné doplnit do HMG výluk navíc oproti bodu a) </w:t>
      </w:r>
      <w:proofErr w:type="gramStart"/>
      <w:r w:rsidRPr="00B17DC4">
        <w:rPr>
          <w:lang w:eastAsia="x-none"/>
        </w:rPr>
        <w:t>14 denní</w:t>
      </w:r>
      <w:proofErr w:type="gramEnd"/>
      <w:r w:rsidRPr="00B17DC4">
        <w:rPr>
          <w:lang w:eastAsia="x-none"/>
        </w:rPr>
        <w:t xml:space="preserve"> výluku TK.</w:t>
      </w:r>
    </w:p>
    <w:p w14:paraId="031A5FA3" w14:textId="77777777" w:rsidR="004F2999" w:rsidRPr="00B17DC4" w:rsidRDefault="004F2999" w:rsidP="004F2999">
      <w:pPr>
        <w:rPr>
          <w:b/>
          <w:bCs/>
          <w:u w:val="single"/>
          <w:lang w:eastAsia="x-none"/>
        </w:rPr>
      </w:pPr>
    </w:p>
    <w:p w14:paraId="6FE1D04E" w14:textId="5C21A3DF" w:rsidR="00B01305" w:rsidRPr="00B17DC4" w:rsidRDefault="00B01305" w:rsidP="00B01305">
      <w:pPr>
        <w:numPr>
          <w:ilvl w:val="12"/>
          <w:numId w:val="0"/>
        </w:numPr>
        <w:rPr>
          <w:rFonts w:cs="Arial"/>
        </w:rPr>
      </w:pPr>
      <w:r w:rsidRPr="00B17DC4">
        <w:rPr>
          <w:rFonts w:cs="Arial"/>
        </w:rPr>
        <w:t xml:space="preserve">Dokumentace je zpracována </w:t>
      </w:r>
      <w:r w:rsidR="009563F3" w:rsidRPr="00B17DC4">
        <w:rPr>
          <w:rFonts w:cs="Arial"/>
        </w:rPr>
        <w:t>následovně:</w:t>
      </w:r>
    </w:p>
    <w:p w14:paraId="2DDDC286" w14:textId="6055487F" w:rsidR="00157FC8" w:rsidRPr="00B17DC4" w:rsidRDefault="009563F3" w:rsidP="00157FC8">
      <w:pPr>
        <w:pStyle w:val="Odstavecseseznamem"/>
        <w:numPr>
          <w:ilvl w:val="0"/>
          <w:numId w:val="21"/>
        </w:numPr>
        <w:rPr>
          <w:rFonts w:cs="Arial"/>
        </w:rPr>
      </w:pPr>
      <w:r w:rsidRPr="00B17DC4">
        <w:rPr>
          <w:szCs w:val="22"/>
        </w:rPr>
        <w:t>První</w:t>
      </w:r>
      <w:r w:rsidR="00B01305" w:rsidRPr="00B17DC4">
        <w:rPr>
          <w:szCs w:val="22"/>
        </w:rPr>
        <w:t xml:space="preserve"> varianta </w:t>
      </w:r>
      <w:proofErr w:type="gramStart"/>
      <w:r w:rsidR="00B01305" w:rsidRPr="00B17DC4">
        <w:rPr>
          <w:szCs w:val="22"/>
        </w:rPr>
        <w:t>řeší</w:t>
      </w:r>
      <w:proofErr w:type="gramEnd"/>
      <w:r w:rsidR="00B01305" w:rsidRPr="00B17DC4">
        <w:rPr>
          <w:szCs w:val="22"/>
        </w:rPr>
        <w:t xml:space="preserve"> realizac</w:t>
      </w:r>
      <w:r w:rsidR="00080002" w:rsidRPr="00B17DC4">
        <w:rPr>
          <w:szCs w:val="22"/>
        </w:rPr>
        <w:t>i</w:t>
      </w:r>
      <w:r w:rsidR="00B01305" w:rsidRPr="00B17DC4">
        <w:rPr>
          <w:szCs w:val="22"/>
        </w:rPr>
        <w:t xml:space="preserve"> samotné části „B“</w:t>
      </w:r>
      <w:r w:rsidRPr="00B17DC4">
        <w:rPr>
          <w:szCs w:val="22"/>
        </w:rPr>
        <w:t xml:space="preserve">, tedy úsek od </w:t>
      </w:r>
      <w:r w:rsidR="000F0190" w:rsidRPr="00B17DC4">
        <w:rPr>
          <w:szCs w:val="22"/>
        </w:rPr>
        <w:t xml:space="preserve">stávající </w:t>
      </w:r>
      <w:r w:rsidRPr="00B17DC4">
        <w:rPr>
          <w:rFonts w:cs="Arial"/>
        </w:rPr>
        <w:t>výhybny Nemanice I, ve které trať zcela opouští stávající těleso a je dále vedena hosínským a </w:t>
      </w:r>
      <w:proofErr w:type="spellStart"/>
      <w:r w:rsidRPr="00B17DC4">
        <w:rPr>
          <w:rFonts w:cs="Arial"/>
        </w:rPr>
        <w:t>chotýčanským</w:t>
      </w:r>
      <w:proofErr w:type="spellEnd"/>
      <w:r w:rsidRPr="00B17DC4">
        <w:rPr>
          <w:rFonts w:cs="Arial"/>
        </w:rPr>
        <w:t xml:space="preserve"> tunelem s </w:t>
      </w:r>
      <w:r w:rsidR="008542F8" w:rsidRPr="00B17DC4">
        <w:rPr>
          <w:rFonts w:cs="Arial"/>
        </w:rPr>
        <w:t>odbočkou</w:t>
      </w:r>
      <w:r w:rsidRPr="00B17DC4">
        <w:rPr>
          <w:rFonts w:cs="Arial"/>
        </w:rPr>
        <w:t xml:space="preserve"> Dobřejovice až za ŽST Ševětín s koncem v km 25,200 </w:t>
      </w:r>
      <w:r w:rsidR="00B01305" w:rsidRPr="00B17DC4">
        <w:rPr>
          <w:szCs w:val="22"/>
        </w:rPr>
        <w:t>s provizorním zapojením na stávající stav ve výhybně Nemanice I.</w:t>
      </w:r>
      <w:r w:rsidR="00157FC8" w:rsidRPr="00B17DC4">
        <w:rPr>
          <w:szCs w:val="22"/>
        </w:rPr>
        <w:t xml:space="preserve"> Součástí stavby je rovněž úprava kolejiště </w:t>
      </w:r>
      <w:r w:rsidR="002066C1" w:rsidRPr="00B17DC4">
        <w:rPr>
          <w:szCs w:val="22"/>
        </w:rPr>
        <w:t xml:space="preserve">TO </w:t>
      </w:r>
      <w:r w:rsidR="00157FC8" w:rsidRPr="00B17DC4">
        <w:rPr>
          <w:szCs w:val="22"/>
        </w:rPr>
        <w:t>v ŽST Veselí nad Lužnicí.</w:t>
      </w:r>
      <w:r w:rsidR="00BC0CB9" w:rsidRPr="00B17DC4">
        <w:rPr>
          <w:szCs w:val="22"/>
        </w:rPr>
        <w:t xml:space="preserve"> Součástí stavby není výstavba nové budovy TO v ŽST Veselí nad Lužnicí, nicméně dokončení její výstavby podmiňuje možnost demolice pozemních objektů TO v ŽST Veselí nad Lužnicí a v</w:t>
      </w:r>
      <w:r w:rsidR="000F0190" w:rsidRPr="00B17DC4">
        <w:rPr>
          <w:szCs w:val="22"/>
        </w:rPr>
        <w:t xml:space="preserve"> ŽST </w:t>
      </w:r>
      <w:r w:rsidR="00BC0CB9" w:rsidRPr="00B17DC4">
        <w:rPr>
          <w:szCs w:val="22"/>
        </w:rPr>
        <w:t xml:space="preserve">Ševětín. </w:t>
      </w:r>
    </w:p>
    <w:p w14:paraId="6DC6CF24" w14:textId="3833AE6D" w:rsidR="00520489" w:rsidRPr="00B17DC4" w:rsidRDefault="00520489" w:rsidP="004A3446">
      <w:pPr>
        <w:pStyle w:val="Odstavecseseznamem"/>
        <w:numPr>
          <w:ilvl w:val="0"/>
          <w:numId w:val="21"/>
        </w:numPr>
        <w:rPr>
          <w:rFonts w:cs="Arial"/>
        </w:rPr>
      </w:pPr>
      <w:r w:rsidRPr="00B17DC4">
        <w:rPr>
          <w:szCs w:val="22"/>
        </w:rPr>
        <w:t xml:space="preserve">Druhá varianta </w:t>
      </w:r>
      <w:proofErr w:type="gramStart"/>
      <w:r w:rsidRPr="00B17DC4">
        <w:rPr>
          <w:szCs w:val="22"/>
        </w:rPr>
        <w:t>řeší</w:t>
      </w:r>
      <w:proofErr w:type="gramEnd"/>
      <w:r w:rsidRPr="00B17DC4">
        <w:rPr>
          <w:szCs w:val="22"/>
        </w:rPr>
        <w:t xml:space="preserve"> </w:t>
      </w:r>
      <w:r w:rsidRPr="00B17DC4">
        <w:rPr>
          <w:rFonts w:cs="Arial"/>
        </w:rPr>
        <w:t>celý modernizovaný úsek od křížení s Pražskou ulicí v Českých Budějovicích v km cca 215,786 do ŽST Ševětín včetně, kde je v km cca 25,200 navrženo napojení na stávající stav. Tento návrh pokrývá současnou realizaci části „A“ (</w:t>
      </w:r>
      <w:r w:rsidRPr="00B17DC4">
        <w:rPr>
          <w:szCs w:val="22"/>
        </w:rPr>
        <w:t xml:space="preserve">rekonstrukce úseku České Budějovice Severní zastávka – Nemanice I s navázáním na stávající stav ve směru na České Budějovice a na nový stav ve výhybně Nemanice I) a části „B“ (úsek od </w:t>
      </w:r>
      <w:r w:rsidRPr="00B17DC4">
        <w:rPr>
          <w:rFonts w:cs="Arial"/>
        </w:rPr>
        <w:t>výhybny Nemanice I, ve které trať zcela opouští stávající těleso a je dále vedena hosínským a </w:t>
      </w:r>
      <w:proofErr w:type="spellStart"/>
      <w:r w:rsidRPr="00B17DC4">
        <w:rPr>
          <w:rFonts w:cs="Arial"/>
        </w:rPr>
        <w:t>chotýčanským</w:t>
      </w:r>
      <w:proofErr w:type="spellEnd"/>
      <w:r w:rsidRPr="00B17DC4">
        <w:rPr>
          <w:rFonts w:cs="Arial"/>
        </w:rPr>
        <w:t xml:space="preserve"> tunelem s </w:t>
      </w:r>
      <w:r w:rsidR="009F49EF" w:rsidRPr="00B17DC4">
        <w:rPr>
          <w:rFonts w:cs="Arial"/>
        </w:rPr>
        <w:t>odbočkou</w:t>
      </w:r>
      <w:r w:rsidRPr="00B17DC4">
        <w:rPr>
          <w:rFonts w:cs="Arial"/>
        </w:rPr>
        <w:t xml:space="preserve"> Dobřejovice až za ŽST Ševětín s koncem v km 25,200.</w:t>
      </w:r>
    </w:p>
    <w:p w14:paraId="4C86BCC8" w14:textId="77777777" w:rsidR="00520489" w:rsidRPr="00B17DC4" w:rsidRDefault="00520489" w:rsidP="00520489">
      <w:pPr>
        <w:rPr>
          <w:rFonts w:cs="Arial"/>
        </w:rPr>
      </w:pPr>
    </w:p>
    <w:p w14:paraId="6714D6F2" w14:textId="4C2BDEA7" w:rsidR="00520489" w:rsidRPr="00B17DC4" w:rsidRDefault="00520489" w:rsidP="00520489">
      <w:pPr>
        <w:rPr>
          <w:rFonts w:cs="Arial"/>
        </w:rPr>
      </w:pPr>
      <w:r w:rsidRPr="00B17DC4">
        <w:rPr>
          <w:rFonts w:cs="Arial"/>
        </w:rPr>
        <w:t xml:space="preserve">Projektová dokumentace </w:t>
      </w:r>
      <w:proofErr w:type="gramStart"/>
      <w:r w:rsidRPr="00B17DC4">
        <w:rPr>
          <w:rFonts w:cs="Arial"/>
        </w:rPr>
        <w:t>řeší</w:t>
      </w:r>
      <w:proofErr w:type="gramEnd"/>
      <w:r w:rsidRPr="00B17DC4">
        <w:rPr>
          <w:rFonts w:cs="Arial"/>
        </w:rPr>
        <w:t xml:space="preserve"> komplexně první variantu, druhá varianta je doložena v rozsahu příloh stavebních postupů, HMG stavby a krátkého popisu.  </w:t>
      </w:r>
    </w:p>
    <w:p w14:paraId="70A23041" w14:textId="77777777" w:rsidR="009563F3" w:rsidRPr="00B17DC4" w:rsidRDefault="009563F3" w:rsidP="00B01305">
      <w:pPr>
        <w:rPr>
          <w:rFonts w:cs="Arial"/>
        </w:rPr>
      </w:pPr>
    </w:p>
    <w:p w14:paraId="32E4795A" w14:textId="0A5D18C7" w:rsidR="009563F3" w:rsidRPr="00B17DC4" w:rsidRDefault="009563F3" w:rsidP="00B01305">
      <w:pPr>
        <w:rPr>
          <w:rFonts w:cs="Arial"/>
        </w:rPr>
      </w:pPr>
      <w:r w:rsidRPr="00B17DC4">
        <w:rPr>
          <w:rFonts w:cs="Arial"/>
        </w:rPr>
        <w:t xml:space="preserve">Konečný výběr varianty je věci zadavatele projektu na PDPS.  </w:t>
      </w:r>
    </w:p>
    <w:p w14:paraId="369AB064" w14:textId="77777777" w:rsidR="009563F3" w:rsidRPr="00B17DC4" w:rsidRDefault="009563F3" w:rsidP="00B01305">
      <w:pPr>
        <w:rPr>
          <w:rFonts w:cs="Arial"/>
        </w:rPr>
      </w:pPr>
    </w:p>
    <w:p w14:paraId="5C457001" w14:textId="41F35169" w:rsidR="00382670" w:rsidRPr="00B17DC4" w:rsidRDefault="00382670" w:rsidP="00A76018">
      <w:pPr>
        <w:numPr>
          <w:ilvl w:val="12"/>
          <w:numId w:val="0"/>
        </w:numPr>
        <w:rPr>
          <w:rFonts w:cs="Arial"/>
        </w:rPr>
      </w:pPr>
      <w:r w:rsidRPr="00B17DC4">
        <w:rPr>
          <w:rFonts w:cs="Arial"/>
        </w:rPr>
        <w:t xml:space="preserve">Stavba </w:t>
      </w:r>
      <w:r w:rsidRPr="00B17DC4">
        <w:rPr>
          <w:rFonts w:cs="Arial"/>
          <w:szCs w:val="23"/>
        </w:rPr>
        <w:t>se</w:t>
      </w:r>
      <w:r w:rsidRPr="00B17DC4">
        <w:rPr>
          <w:rFonts w:cs="Arial"/>
        </w:rPr>
        <w:t xml:space="preserve"> nenachází na svážném území.</w:t>
      </w:r>
    </w:p>
    <w:p w14:paraId="7F7EF3A6" w14:textId="77777777" w:rsidR="002C0C7C" w:rsidRPr="00B17DC4" w:rsidRDefault="002C0C7C" w:rsidP="00382670">
      <w:pPr>
        <w:numPr>
          <w:ilvl w:val="12"/>
          <w:numId w:val="0"/>
        </w:numPr>
        <w:ind w:firstLine="709"/>
        <w:rPr>
          <w:rFonts w:cs="Arial"/>
        </w:rPr>
      </w:pPr>
    </w:p>
    <w:p w14:paraId="6EE6B73E" w14:textId="39FA2D48" w:rsidR="00382670" w:rsidRPr="00B17DC4" w:rsidRDefault="00382670" w:rsidP="00811FB6">
      <w:pPr>
        <w:numPr>
          <w:ilvl w:val="12"/>
          <w:numId w:val="0"/>
        </w:numPr>
        <w:rPr>
          <w:rFonts w:cs="Arial"/>
        </w:rPr>
      </w:pPr>
      <w:r w:rsidRPr="00B17DC4">
        <w:rPr>
          <w:rFonts w:cs="Arial"/>
        </w:rPr>
        <w:t xml:space="preserve">Součástí stavby je i zapojení Plzeňské trati (úsek Nemanice I – Nemanice II), stávající kolej České Budějovice – Hluboká nad </w:t>
      </w:r>
      <w:proofErr w:type="gramStart"/>
      <w:r w:rsidRPr="00B17DC4">
        <w:rPr>
          <w:rFonts w:cs="Arial"/>
        </w:rPr>
        <w:t>Vltavou - Zámostí</w:t>
      </w:r>
      <w:proofErr w:type="gramEnd"/>
      <w:r w:rsidRPr="00B17DC4">
        <w:rPr>
          <w:rFonts w:cs="Arial"/>
        </w:rPr>
        <w:t xml:space="preserve"> a dotčená část zapojení od Prahy směr Nemanice II.</w:t>
      </w:r>
    </w:p>
    <w:p w14:paraId="4DA7E53E" w14:textId="77777777" w:rsidR="002C0C7C" w:rsidRPr="00B17DC4" w:rsidRDefault="002C0C7C" w:rsidP="00382670">
      <w:pPr>
        <w:numPr>
          <w:ilvl w:val="12"/>
          <w:numId w:val="0"/>
        </w:numPr>
        <w:ind w:firstLine="709"/>
        <w:rPr>
          <w:rFonts w:cs="Arial"/>
        </w:rPr>
      </w:pPr>
    </w:p>
    <w:p w14:paraId="2410C068" w14:textId="05C28354" w:rsidR="00382670" w:rsidRPr="00B17DC4" w:rsidRDefault="00382670" w:rsidP="00C9345A">
      <w:pPr>
        <w:numPr>
          <w:ilvl w:val="12"/>
          <w:numId w:val="0"/>
        </w:numPr>
        <w:rPr>
          <w:rFonts w:cs="Arial"/>
        </w:rPr>
      </w:pPr>
      <w:r w:rsidRPr="00B17DC4">
        <w:rPr>
          <w:rFonts w:cs="Arial"/>
        </w:rPr>
        <w:t xml:space="preserve">Na modernizovaném úseku bude rekonstruovaná </w:t>
      </w:r>
      <w:r w:rsidR="009F49EF" w:rsidRPr="00B17DC4">
        <w:rPr>
          <w:rFonts w:cs="Arial"/>
        </w:rPr>
        <w:t xml:space="preserve">stávající </w:t>
      </w:r>
      <w:r w:rsidR="0017708B" w:rsidRPr="00B17DC4">
        <w:rPr>
          <w:rFonts w:cs="Arial"/>
        </w:rPr>
        <w:t xml:space="preserve">výhybna </w:t>
      </w:r>
      <w:r w:rsidRPr="00B17DC4">
        <w:rPr>
          <w:rFonts w:cs="Arial"/>
        </w:rPr>
        <w:t xml:space="preserve">Nemanice I a ŽST Ševětín. </w:t>
      </w:r>
    </w:p>
    <w:p w14:paraId="049254C1" w14:textId="77777777" w:rsidR="002C0C7C" w:rsidRPr="00B17DC4" w:rsidRDefault="002C0C7C" w:rsidP="002C0C7C">
      <w:pPr>
        <w:numPr>
          <w:ilvl w:val="12"/>
          <w:numId w:val="0"/>
        </w:numPr>
        <w:ind w:firstLine="709"/>
        <w:rPr>
          <w:rFonts w:cs="Arial"/>
        </w:rPr>
      </w:pPr>
    </w:p>
    <w:p w14:paraId="31B22B6D" w14:textId="6B7ED19F" w:rsidR="00382670" w:rsidRPr="00B17DC4" w:rsidRDefault="00382670" w:rsidP="00C9345A">
      <w:pPr>
        <w:numPr>
          <w:ilvl w:val="12"/>
          <w:numId w:val="0"/>
        </w:numPr>
        <w:rPr>
          <w:rFonts w:cs="Arial"/>
        </w:rPr>
      </w:pPr>
      <w:r w:rsidRPr="00B17DC4">
        <w:rPr>
          <w:rFonts w:cs="Arial"/>
        </w:rPr>
        <w:t xml:space="preserve">Stávající trať z Hluboké nad Vltavou – Zámostí do ŽST Ševětín bude opuštěna, kolejový rošt demontován, objekty většinou sneseny, zářezy opuštěné trati zavezeny vytěženou zeminou </w:t>
      </w:r>
      <w:r w:rsidRPr="00B17DC4">
        <w:rPr>
          <w:rFonts w:cs="Arial"/>
        </w:rPr>
        <w:lastRenderedPageBreak/>
        <w:t xml:space="preserve">a rekultivovány. Trať z Nemanice I do Hluboké nad Vltavou – Zámostí </w:t>
      </w:r>
      <w:r w:rsidR="00897979" w:rsidRPr="00B17DC4">
        <w:rPr>
          <w:rFonts w:cs="Arial"/>
        </w:rPr>
        <w:t>ne</w:t>
      </w:r>
      <w:r w:rsidRPr="00B17DC4">
        <w:rPr>
          <w:rFonts w:cs="Arial"/>
        </w:rPr>
        <w:t>bude nadále provozována</w:t>
      </w:r>
      <w:r w:rsidR="00040880" w:rsidRPr="00B17DC4">
        <w:rPr>
          <w:rFonts w:cs="Arial"/>
        </w:rPr>
        <w:t>.</w:t>
      </w:r>
    </w:p>
    <w:p w14:paraId="6F79C3E8" w14:textId="77777777" w:rsidR="002C0C7C" w:rsidRPr="00B17DC4" w:rsidRDefault="002C0C7C" w:rsidP="00382670">
      <w:pPr>
        <w:numPr>
          <w:ilvl w:val="12"/>
          <w:numId w:val="0"/>
        </w:numPr>
        <w:ind w:firstLine="709"/>
        <w:rPr>
          <w:rFonts w:cs="Arial"/>
        </w:rPr>
      </w:pPr>
    </w:p>
    <w:p w14:paraId="1B38BFAE" w14:textId="2D5D97E3" w:rsidR="00382670" w:rsidRPr="00B17DC4" w:rsidRDefault="00382670" w:rsidP="00C9345A">
      <w:pPr>
        <w:numPr>
          <w:ilvl w:val="12"/>
          <w:numId w:val="0"/>
        </w:numPr>
        <w:rPr>
          <w:rFonts w:cs="Arial"/>
        </w:rPr>
      </w:pPr>
      <w:r w:rsidRPr="00B17DC4">
        <w:rPr>
          <w:rFonts w:cs="Arial"/>
        </w:rPr>
        <w:t>Na modernizované trati budou mimo železničních mostů přes vodoteče, biokoridory a polní cesty zřízeny dva silniční mosty přes železnici – u Hrdějovic před jižním portálem hosínského tunelu s přeložkou silice III/10576 (Jubilejní) a za pražským zhlavím ŽST Ševětín s přeložkou silnice III/1556.</w:t>
      </w:r>
    </w:p>
    <w:p w14:paraId="21A58555" w14:textId="77777777" w:rsidR="002C0C7C" w:rsidRPr="00B17DC4" w:rsidRDefault="002C0C7C" w:rsidP="00520489">
      <w:pPr>
        <w:numPr>
          <w:ilvl w:val="12"/>
          <w:numId w:val="0"/>
        </w:numPr>
        <w:rPr>
          <w:rFonts w:cs="Arial"/>
        </w:rPr>
      </w:pPr>
    </w:p>
    <w:p w14:paraId="1094B501" w14:textId="27B2F62B" w:rsidR="00E47B80" w:rsidRPr="00B17DC4" w:rsidRDefault="00382670" w:rsidP="00520489">
      <w:pPr>
        <w:numPr>
          <w:ilvl w:val="12"/>
          <w:numId w:val="0"/>
        </w:numPr>
      </w:pPr>
      <w:r w:rsidRPr="00B17DC4">
        <w:rPr>
          <w:rFonts w:cs="Arial"/>
        </w:rPr>
        <w:t xml:space="preserve">Na trase jsou navrženy dva tunely; ve směru staničení je první jižní, tzv. </w:t>
      </w:r>
      <w:r w:rsidR="00C9345A" w:rsidRPr="00B17DC4">
        <w:rPr>
          <w:rFonts w:cs="Arial"/>
        </w:rPr>
        <w:t>H</w:t>
      </w:r>
      <w:r w:rsidRPr="00B17DC4">
        <w:rPr>
          <w:rFonts w:cs="Arial"/>
        </w:rPr>
        <w:t xml:space="preserve">osínský, druhý severnější </w:t>
      </w:r>
      <w:proofErr w:type="spellStart"/>
      <w:r w:rsidR="00C9345A" w:rsidRPr="00B17DC4">
        <w:rPr>
          <w:rFonts w:cs="Arial"/>
        </w:rPr>
        <w:t>C</w:t>
      </w:r>
      <w:r w:rsidRPr="00B17DC4">
        <w:rPr>
          <w:rFonts w:cs="Arial"/>
        </w:rPr>
        <w:t>hotýčanský</w:t>
      </w:r>
      <w:proofErr w:type="spellEnd"/>
      <w:r w:rsidRPr="00B17DC4">
        <w:rPr>
          <w:rFonts w:cs="Arial"/>
        </w:rPr>
        <w:t xml:space="preserve">. Mezi jejich portály, vzdálených od sebe 2,6 km, je vložena </w:t>
      </w:r>
      <w:r w:rsidR="0057764F" w:rsidRPr="00B17DC4">
        <w:rPr>
          <w:rFonts w:cs="Arial"/>
        </w:rPr>
        <w:t>odbočka</w:t>
      </w:r>
      <w:r w:rsidRPr="00B17DC4">
        <w:rPr>
          <w:rFonts w:cs="Arial"/>
        </w:rPr>
        <w:t xml:space="preserve"> Dobřejovice. </w:t>
      </w:r>
      <w:r w:rsidR="00E47B80" w:rsidRPr="00B17DC4">
        <w:t>Oba tunely jsou navrženy jako dvoukolejné</w:t>
      </w:r>
      <w:r w:rsidR="001D2807" w:rsidRPr="00B17DC4">
        <w:t xml:space="preserve"> s pevnou jízdní drahou</w:t>
      </w:r>
      <w:r w:rsidR="00E47B80" w:rsidRPr="00B17DC4">
        <w:t>, ražba je navržena metodou NRTM</w:t>
      </w:r>
      <w:r w:rsidR="00C9345A" w:rsidRPr="00B17DC4">
        <w:t xml:space="preserve">, část tunelů je s ohledem na složité geologické podmínky realizována v otevřeném výkopu pod ochranou podzemních stěn, či zpevnění svahů </w:t>
      </w:r>
      <w:proofErr w:type="spellStart"/>
      <w:r w:rsidR="00C9345A" w:rsidRPr="00B17DC4">
        <w:t>hřebíkováním</w:t>
      </w:r>
      <w:proofErr w:type="spellEnd"/>
      <w:r w:rsidR="00E47B80" w:rsidRPr="00B17DC4">
        <w:t xml:space="preserve">. </w:t>
      </w:r>
      <w:r w:rsidR="00520489" w:rsidRPr="00B17DC4">
        <w:t>Mezi tunely je navrženy násypové těleso.</w:t>
      </w:r>
      <w:r w:rsidR="001D2807" w:rsidRPr="00B17DC4">
        <w:t xml:space="preserve"> Druh pevné jízdní dráhy není projektem určen.</w:t>
      </w:r>
    </w:p>
    <w:p w14:paraId="06994450" w14:textId="40DE5A59" w:rsidR="00BA0D52" w:rsidRPr="00B17DC4" w:rsidRDefault="00BA0D52" w:rsidP="00520489">
      <w:pPr>
        <w:numPr>
          <w:ilvl w:val="12"/>
          <w:numId w:val="0"/>
        </w:numPr>
      </w:pPr>
    </w:p>
    <w:p w14:paraId="6E4466B7" w14:textId="368AC519" w:rsidR="00BA0D52" w:rsidRPr="00B17DC4" w:rsidRDefault="00BA0D52" w:rsidP="00520489">
      <w:pPr>
        <w:numPr>
          <w:ilvl w:val="12"/>
          <w:numId w:val="0"/>
        </w:numPr>
      </w:pPr>
      <w:r w:rsidRPr="00B17DC4">
        <w:t>Součástí stavby je mimo jiné i výstavba technologických budov Nemanicích I, ŽST Ševětín, technologické objekty u portálů obou tunelů a stání pro MUV v ŽST veselí nad Lužnicí, stavební úpravy jsou navrženy i v napájecí stanic</w:t>
      </w:r>
      <w:r w:rsidR="00412654" w:rsidRPr="00B17DC4">
        <w:t>i</w:t>
      </w:r>
      <w:r w:rsidRPr="00B17DC4">
        <w:t xml:space="preserve"> v obvodu Nemanice I.</w:t>
      </w:r>
    </w:p>
    <w:p w14:paraId="490001CA" w14:textId="77777777" w:rsidR="00BA0D52" w:rsidRPr="00B17DC4" w:rsidRDefault="00BA0D52" w:rsidP="00520489">
      <w:pPr>
        <w:numPr>
          <w:ilvl w:val="12"/>
          <w:numId w:val="0"/>
        </w:numPr>
      </w:pPr>
    </w:p>
    <w:p w14:paraId="69257C35" w14:textId="7BA33DDC" w:rsidR="000D4C70" w:rsidRPr="00B17DC4" w:rsidRDefault="00BA0D52" w:rsidP="00520489">
      <w:pPr>
        <w:numPr>
          <w:ilvl w:val="12"/>
          <w:numId w:val="0"/>
        </w:numPr>
      </w:pPr>
      <w:r w:rsidRPr="00B17DC4">
        <w:t>Charakter stavby vyvolává i nutné přeložky stávajících pozemních komunikací</w:t>
      </w:r>
      <w:r w:rsidR="000D4C70" w:rsidRPr="00B17DC4">
        <w:t>,</w:t>
      </w:r>
      <w:r w:rsidRPr="00B17DC4">
        <w:t xml:space="preserve"> a to jak z důvodu změny jejich polohy</w:t>
      </w:r>
      <w:r w:rsidR="000D4C70" w:rsidRPr="00B17DC4">
        <w:t>,</w:t>
      </w:r>
      <w:r w:rsidRPr="00B17DC4">
        <w:t xml:space="preserve"> tak i pro zajištění přístupu vlastníků na nově dělené pozemky. Z těchto objektů je rozhodující zejména přeložka silnice III/1556 včetně zrušení přejezdu P6099 v ŽST Ševětín</w:t>
      </w:r>
      <w:r w:rsidR="0011318D" w:rsidRPr="00B17DC4">
        <w:t xml:space="preserve"> a nutnost zachovat kapacitní přístup do kamenolomu Ševětín mimo intravilán městyse Ševětín.</w:t>
      </w:r>
    </w:p>
    <w:p w14:paraId="784F8FD5" w14:textId="77777777" w:rsidR="00A722B6" w:rsidRPr="00B17DC4" w:rsidRDefault="00A722B6" w:rsidP="00261739">
      <w:pPr>
        <w:pStyle w:val="Nadpis1"/>
        <w:rPr>
          <w:lang w:val="cs-CZ"/>
        </w:rPr>
      </w:pPr>
      <w:bookmarkStart w:id="184" w:name="_Toc328061400"/>
      <w:bookmarkStart w:id="185" w:name="_Toc311701829"/>
      <w:bookmarkStart w:id="186" w:name="_Toc336516812"/>
      <w:bookmarkStart w:id="187" w:name="_Toc119496652"/>
      <w:r w:rsidRPr="00B17DC4">
        <w:rPr>
          <w:lang w:val="cs-CZ"/>
        </w:rPr>
        <w:t>Popis staveniště</w:t>
      </w:r>
      <w:bookmarkEnd w:id="184"/>
      <w:bookmarkEnd w:id="185"/>
      <w:bookmarkEnd w:id="186"/>
      <w:bookmarkEnd w:id="187"/>
    </w:p>
    <w:p w14:paraId="1F4DE015" w14:textId="39C416E4" w:rsidR="00A722B6" w:rsidRPr="00B17DC4" w:rsidRDefault="00A722B6" w:rsidP="00A722B6">
      <w:pPr>
        <w:pStyle w:val="Textdokumentu"/>
        <w:rPr>
          <w:sz w:val="22"/>
          <w:szCs w:val="22"/>
        </w:rPr>
      </w:pPr>
      <w:r w:rsidRPr="00B17DC4">
        <w:rPr>
          <w:sz w:val="22"/>
          <w:szCs w:val="22"/>
        </w:rPr>
        <w:t xml:space="preserve">Obvod staveniště vymezuje plochu, na níž bude probíhat stavební </w:t>
      </w:r>
      <w:proofErr w:type="gramStart"/>
      <w:r w:rsidRPr="00B17DC4">
        <w:rPr>
          <w:sz w:val="22"/>
          <w:szCs w:val="22"/>
        </w:rPr>
        <w:t>činnost - výstavba</w:t>
      </w:r>
      <w:proofErr w:type="gramEnd"/>
      <w:r w:rsidRPr="00B17DC4">
        <w:rPr>
          <w:sz w:val="22"/>
          <w:szCs w:val="22"/>
        </w:rPr>
        <w:t xml:space="preserve"> nových stavebních objektů a provozních souborů. Graficky je obvod staveniště vyznačen silnou zelenou čerchovanou čarou v koo</w:t>
      </w:r>
      <w:r w:rsidR="00FE4183" w:rsidRPr="00B17DC4">
        <w:rPr>
          <w:sz w:val="22"/>
          <w:szCs w:val="22"/>
        </w:rPr>
        <w:t>rdinačních situacích v části C.3</w:t>
      </w:r>
      <w:r w:rsidRPr="00B17DC4">
        <w:rPr>
          <w:sz w:val="22"/>
          <w:szCs w:val="22"/>
        </w:rPr>
        <w:t>. Obvod staveniště byl navržen s</w:t>
      </w:r>
      <w:r w:rsidR="00B25275" w:rsidRPr="00B17DC4">
        <w:rPr>
          <w:sz w:val="22"/>
          <w:szCs w:val="22"/>
        </w:rPr>
        <w:t> </w:t>
      </w:r>
      <w:r w:rsidRPr="00B17DC4">
        <w:rPr>
          <w:sz w:val="22"/>
          <w:szCs w:val="22"/>
        </w:rPr>
        <w:t>ohledem</w:t>
      </w:r>
      <w:r w:rsidR="00B25275" w:rsidRPr="00B17DC4">
        <w:rPr>
          <w:sz w:val="22"/>
          <w:szCs w:val="22"/>
        </w:rPr>
        <w:t xml:space="preserve"> na </w:t>
      </w:r>
      <w:r w:rsidR="00D26EDB" w:rsidRPr="00B17DC4">
        <w:rPr>
          <w:sz w:val="22"/>
          <w:szCs w:val="22"/>
        </w:rPr>
        <w:t>minimalizaci záborů z důvodu požadavku zadavatele na rychlost a úspěšnost projednání s DOSS. Obvod staveniště není-li to nutné nezasahuje</w:t>
      </w:r>
      <w:r w:rsidRPr="00B17DC4">
        <w:rPr>
          <w:sz w:val="22"/>
          <w:szCs w:val="22"/>
        </w:rPr>
        <w:t xml:space="preserve"> do sousedního nedrážního pozemku, nezasahují-li do nedrážního pozemku stavební úpravy. Stavební práce budou probíhat převážně na stávajícím železničním tělese.</w:t>
      </w:r>
    </w:p>
    <w:p w14:paraId="7027AFD4" w14:textId="3B6990D7" w:rsidR="00C31023" w:rsidRPr="00B17DC4" w:rsidRDefault="00C31023" w:rsidP="00A722B6">
      <w:pPr>
        <w:pStyle w:val="Textdokumentu"/>
        <w:rPr>
          <w:sz w:val="22"/>
          <w:szCs w:val="22"/>
        </w:rPr>
      </w:pPr>
      <w:r w:rsidRPr="00B17DC4">
        <w:rPr>
          <w:sz w:val="22"/>
          <w:szCs w:val="22"/>
        </w:rPr>
        <w:t xml:space="preserve">Pro stavbu jsou charakteristické dva tunelové objekty a náspovým tělesem mezi portály, do intravilánu zasahuje stavba v městyse Ševětín a obce Nemanice. Nepřímo budou výstavbou dotčeny zejména obce Hrdějovice a Dobřejovice, a to s ohledem na polohu zástavby vůči staveništi a plochám zařízení staveniště.   </w:t>
      </w:r>
    </w:p>
    <w:p w14:paraId="099A494B" w14:textId="77777777" w:rsidR="00BA7B1F" w:rsidRPr="00B17DC4" w:rsidRDefault="00BA7B1F" w:rsidP="00A722B6">
      <w:pPr>
        <w:pStyle w:val="Textdokumentu"/>
        <w:rPr>
          <w:sz w:val="22"/>
          <w:szCs w:val="22"/>
        </w:rPr>
      </w:pPr>
    </w:p>
    <w:p w14:paraId="7EFA768B" w14:textId="77777777" w:rsidR="00BD77EE" w:rsidRPr="00B17DC4" w:rsidRDefault="00BD77EE" w:rsidP="00A722B6">
      <w:pPr>
        <w:pStyle w:val="Textdokumentu"/>
        <w:rPr>
          <w:sz w:val="22"/>
          <w:szCs w:val="22"/>
          <w:u w:val="single"/>
        </w:rPr>
      </w:pPr>
      <w:r w:rsidRPr="00B17DC4">
        <w:rPr>
          <w:sz w:val="22"/>
          <w:szCs w:val="22"/>
          <w:u w:val="single"/>
        </w:rPr>
        <w:t>Rozhodující související stavby.</w:t>
      </w:r>
    </w:p>
    <w:p w14:paraId="69A2AA74" w14:textId="2272447A" w:rsidR="00A92A32" w:rsidRPr="00B17DC4" w:rsidRDefault="00ED6573" w:rsidP="004A3446">
      <w:pPr>
        <w:pStyle w:val="Textdokumentu"/>
        <w:numPr>
          <w:ilvl w:val="0"/>
          <w:numId w:val="11"/>
        </w:numPr>
        <w:rPr>
          <w:sz w:val="22"/>
          <w:szCs w:val="22"/>
        </w:rPr>
      </w:pPr>
      <w:bookmarkStart w:id="188" w:name="_Toc328061401"/>
      <w:bookmarkStart w:id="189" w:name="_Toc311701830"/>
      <w:bookmarkStart w:id="190" w:name="_Toc336516813"/>
      <w:r w:rsidRPr="00B17DC4">
        <w:rPr>
          <w:sz w:val="22"/>
          <w:szCs w:val="22"/>
        </w:rPr>
        <w:t>I/20 Severní spojka (stavba ŘSD)</w:t>
      </w:r>
      <w:r w:rsidR="00CB1F25" w:rsidRPr="00B17DC4">
        <w:rPr>
          <w:sz w:val="22"/>
          <w:szCs w:val="22"/>
        </w:rPr>
        <w:t xml:space="preserve"> – </w:t>
      </w:r>
      <w:r w:rsidR="00CB1F25" w:rsidRPr="00B17DC4">
        <w:rPr>
          <w:b/>
          <w:bCs/>
          <w:sz w:val="22"/>
          <w:szCs w:val="22"/>
        </w:rPr>
        <w:t>Odbor plánování a koordinace výluk důrazně doporučuje realizovat stavbu v zákrytu se stavbou „Modernizace trati Nemanice I – Ševětín, část A i B“</w:t>
      </w:r>
    </w:p>
    <w:p w14:paraId="667D8706" w14:textId="04A9A2ED" w:rsidR="00ED6573" w:rsidRPr="00B17DC4" w:rsidRDefault="00395154" w:rsidP="004A3446">
      <w:pPr>
        <w:pStyle w:val="Textdokumentu"/>
        <w:numPr>
          <w:ilvl w:val="0"/>
          <w:numId w:val="11"/>
        </w:numPr>
        <w:rPr>
          <w:sz w:val="22"/>
          <w:szCs w:val="22"/>
        </w:rPr>
      </w:pPr>
      <w:r w:rsidRPr="00B17DC4">
        <w:rPr>
          <w:sz w:val="22"/>
          <w:szCs w:val="22"/>
        </w:rPr>
        <w:t>SŽ, GSM-R Votice – České Budějovice</w:t>
      </w:r>
    </w:p>
    <w:p w14:paraId="7ADC225B" w14:textId="76C18F5A" w:rsidR="00395154" w:rsidRPr="00B17DC4" w:rsidRDefault="00395154" w:rsidP="004A3446">
      <w:pPr>
        <w:pStyle w:val="Textdokumentu"/>
        <w:numPr>
          <w:ilvl w:val="0"/>
          <w:numId w:val="11"/>
        </w:numPr>
        <w:rPr>
          <w:sz w:val="22"/>
          <w:szCs w:val="22"/>
        </w:rPr>
      </w:pPr>
      <w:r w:rsidRPr="00B17DC4">
        <w:rPr>
          <w:sz w:val="22"/>
          <w:szCs w:val="22"/>
        </w:rPr>
        <w:t>SŽ, ETCS+DOZ Votice – České Budějovice</w:t>
      </w:r>
    </w:p>
    <w:p w14:paraId="7790F060" w14:textId="075DD797" w:rsidR="00A92A32" w:rsidRPr="00B17DC4" w:rsidRDefault="00A71EF3" w:rsidP="00A71EF3">
      <w:pPr>
        <w:pStyle w:val="Nadpis2"/>
      </w:pPr>
      <w:bookmarkStart w:id="191" w:name="_Toc119496653"/>
      <w:r w:rsidRPr="00B17DC4">
        <w:rPr>
          <w:lang w:val="cs-CZ"/>
        </w:rPr>
        <w:lastRenderedPageBreak/>
        <w:t>Maxim</w:t>
      </w:r>
      <w:r w:rsidR="00B5199B" w:rsidRPr="00B17DC4">
        <w:rPr>
          <w:lang w:val="cs-CZ"/>
        </w:rPr>
        <w:t>á</w:t>
      </w:r>
      <w:r w:rsidRPr="00B17DC4">
        <w:rPr>
          <w:lang w:val="cs-CZ"/>
        </w:rPr>
        <w:t>lní zábory pro staveniště</w:t>
      </w:r>
      <w:bookmarkEnd w:id="191"/>
    </w:p>
    <w:p w14:paraId="50BC2A18" w14:textId="77777777" w:rsidR="008A367C" w:rsidRPr="00B17DC4" w:rsidRDefault="008A367C" w:rsidP="008A367C">
      <w:pPr>
        <w:pStyle w:val="Textdokumentu"/>
        <w:rPr>
          <w:sz w:val="22"/>
          <w:szCs w:val="22"/>
        </w:rPr>
      </w:pPr>
      <w:r w:rsidRPr="00B17DC4">
        <w:rPr>
          <w:sz w:val="22"/>
          <w:szCs w:val="22"/>
        </w:rPr>
        <w:t xml:space="preserve">Při realizaci stavby jsou nutné trvalé i dočasné zábory, přičemž do dočasných záborů </w:t>
      </w:r>
      <w:proofErr w:type="gramStart"/>
      <w:r w:rsidRPr="00B17DC4">
        <w:rPr>
          <w:sz w:val="22"/>
          <w:szCs w:val="22"/>
        </w:rPr>
        <w:t>patří</w:t>
      </w:r>
      <w:proofErr w:type="gramEnd"/>
      <w:r w:rsidRPr="00B17DC4">
        <w:rPr>
          <w:sz w:val="22"/>
          <w:szCs w:val="22"/>
        </w:rPr>
        <w:t xml:space="preserve"> zařízení staveniště. Obvod staveniště je určen hranicemi trvalého a dočasného záboru při provádění stavby. Obvod staveniště je zřejmý z koordinační situace a výčet pozemků dotčených předmětnou stavbou je uveden v Záborovém elaborátu.</w:t>
      </w:r>
    </w:p>
    <w:p w14:paraId="5DA7C2A5" w14:textId="77777777" w:rsidR="008A367C" w:rsidRPr="00B17DC4" w:rsidRDefault="008A367C" w:rsidP="008A367C">
      <w:pPr>
        <w:pStyle w:val="Nadpis3"/>
        <w:numPr>
          <w:ilvl w:val="2"/>
          <w:numId w:val="28"/>
        </w:numPr>
      </w:pPr>
      <w:bookmarkStart w:id="192" w:name="_Toc119496654"/>
      <w:r w:rsidRPr="00B17DC4">
        <w:t>Dočasné zábory</w:t>
      </w:r>
      <w:bookmarkEnd w:id="192"/>
    </w:p>
    <w:p w14:paraId="07E30B50" w14:textId="77777777" w:rsidR="008A367C" w:rsidRPr="00B17DC4" w:rsidRDefault="008A367C" w:rsidP="00314F54">
      <w:pPr>
        <w:pStyle w:val="Odstavecseseznamem"/>
        <w:numPr>
          <w:ilvl w:val="0"/>
          <w:numId w:val="45"/>
        </w:numPr>
        <w:rPr>
          <w:b/>
          <w:bCs/>
          <w:lang w:eastAsia="x-none"/>
        </w:rPr>
      </w:pPr>
      <w:r w:rsidRPr="00B17DC4">
        <w:rPr>
          <w:b/>
          <w:bCs/>
          <w:lang w:eastAsia="x-none"/>
        </w:rPr>
        <w:t xml:space="preserve">Dlouhodobý zábor staveniště nad 1 rok – </w:t>
      </w:r>
      <w:r w:rsidRPr="00B17DC4">
        <w:rPr>
          <w:lang w:eastAsia="x-none"/>
        </w:rPr>
        <w:t xml:space="preserve">jedná se o plochy, které bude stavba využívat dlouhodobě po celou dobu stavby, jedná se např. o plochu zařízení staveniště, kde sídlí vedení stavby, plochy pro dlouhodobé mezideponování výkopku, plochy staveništních komunikací atp. </w:t>
      </w:r>
    </w:p>
    <w:p w14:paraId="2C35A799" w14:textId="269B7343" w:rsidR="008A367C" w:rsidRPr="00B17DC4" w:rsidRDefault="008A367C" w:rsidP="00314F54">
      <w:pPr>
        <w:pStyle w:val="Odstavecseseznamem"/>
        <w:numPr>
          <w:ilvl w:val="0"/>
          <w:numId w:val="45"/>
        </w:numPr>
        <w:rPr>
          <w:b/>
          <w:bCs/>
          <w:lang w:eastAsia="x-none"/>
        </w:rPr>
      </w:pPr>
      <w:r w:rsidRPr="00B17DC4">
        <w:rPr>
          <w:b/>
          <w:bCs/>
          <w:lang w:eastAsia="x-none"/>
        </w:rPr>
        <w:t xml:space="preserve">Krátkodobý zábor staveniště do 1 roka </w:t>
      </w:r>
      <w:r w:rsidRPr="00B17DC4">
        <w:rPr>
          <w:lang w:eastAsia="x-none"/>
        </w:rPr>
        <w:t xml:space="preserve">– jedná se o dočasný krátkodobý zábor pro realizaci konkrétní stavební činnosti (pokládky IS, výstavba mostních objektů nebo jejich částí do 1 </w:t>
      </w:r>
      <w:proofErr w:type="gramStart"/>
      <w:r w:rsidRPr="00B17DC4">
        <w:rPr>
          <w:lang w:eastAsia="x-none"/>
        </w:rPr>
        <w:t>roku,</w:t>
      </w:r>
      <w:proofErr w:type="gramEnd"/>
      <w:r w:rsidRPr="00B17DC4">
        <w:rPr>
          <w:lang w:eastAsia="x-none"/>
        </w:rPr>
        <w:t xml:space="preserve"> atp.)</w:t>
      </w:r>
    </w:p>
    <w:p w14:paraId="403A17F7" w14:textId="77777777" w:rsidR="006B5B69" w:rsidRPr="00B17DC4" w:rsidRDefault="006B5B69" w:rsidP="006B5B69">
      <w:pPr>
        <w:pStyle w:val="Nadpis3"/>
        <w:numPr>
          <w:ilvl w:val="2"/>
          <w:numId w:val="28"/>
        </w:numPr>
      </w:pPr>
      <w:bookmarkStart w:id="193" w:name="_Toc119496655"/>
      <w:r w:rsidRPr="00B17DC4">
        <w:t>Trvalé zábory</w:t>
      </w:r>
      <w:bookmarkEnd w:id="193"/>
    </w:p>
    <w:p w14:paraId="0FB62CE2" w14:textId="77777777" w:rsidR="006B5B69" w:rsidRPr="00B17DC4" w:rsidRDefault="006B5B69" w:rsidP="006B5B69">
      <w:pPr>
        <w:autoSpaceDE w:val="0"/>
        <w:autoSpaceDN w:val="0"/>
        <w:adjustRightInd w:val="0"/>
        <w:rPr>
          <w:rFonts w:cs="Arial"/>
          <w:szCs w:val="22"/>
        </w:rPr>
      </w:pPr>
      <w:r w:rsidRPr="00B17DC4">
        <w:rPr>
          <w:rFonts w:cs="Arial"/>
          <w:szCs w:val="22"/>
        </w:rPr>
        <w:t>Jedná se o plochy, kde realizací stavby dojde ke změně využití pozemků. Plocha trvalého záboru může být s ohledem na technologii výstavby využita i pro zařízení staveniště a pro staveništní dopravu.</w:t>
      </w:r>
    </w:p>
    <w:p w14:paraId="784965A5" w14:textId="77777777" w:rsidR="008854A9" w:rsidRPr="00B17DC4" w:rsidRDefault="008854A9" w:rsidP="00261739">
      <w:pPr>
        <w:pStyle w:val="Nadpis1"/>
        <w:rPr>
          <w:lang w:val="cs-CZ"/>
        </w:rPr>
      </w:pPr>
      <w:bookmarkStart w:id="194" w:name="_Toc119496656"/>
      <w:r w:rsidRPr="00B17DC4">
        <w:rPr>
          <w:lang w:val="cs-CZ"/>
        </w:rPr>
        <w:t>Plochy zařízení staveniště</w:t>
      </w:r>
      <w:bookmarkEnd w:id="188"/>
      <w:bookmarkEnd w:id="189"/>
      <w:bookmarkEnd w:id="190"/>
      <w:bookmarkEnd w:id="194"/>
    </w:p>
    <w:p w14:paraId="57950D0D" w14:textId="61691C63" w:rsidR="00057027" w:rsidRPr="00B17DC4" w:rsidRDefault="00057027" w:rsidP="00057027">
      <w:pPr>
        <w:pStyle w:val="Textdokumentu"/>
        <w:rPr>
          <w:sz w:val="22"/>
          <w:szCs w:val="22"/>
        </w:rPr>
      </w:pPr>
      <w:r w:rsidRPr="00B17DC4">
        <w:rPr>
          <w:sz w:val="22"/>
          <w:szCs w:val="22"/>
          <w:u w:val="single"/>
        </w:rPr>
        <w:t>Výběr ploch ZS</w:t>
      </w:r>
      <w:r w:rsidRPr="00B17DC4">
        <w:rPr>
          <w:sz w:val="22"/>
          <w:szCs w:val="22"/>
        </w:rPr>
        <w:t xml:space="preserve"> a způsob dopravy mechanizace je proveden pouze orientačně s ohledem na konfiguraci terénu a předpokládané potřeby dodavatele při realizaci konkrétních objektů (uložení materiálu, manipulace s materiálem, montáže a demontáže konstrukcí atp.). Plochy ZS jsou situovány tak, aby byly dostupné ze stávajících komunikací nebo z drážního tělesa. Zřízení těchto ploch včetně přístupu k nim je předepsáno provádět v přípravných pracích.</w:t>
      </w:r>
    </w:p>
    <w:p w14:paraId="4C2CF2CF" w14:textId="77777777" w:rsidR="00057027" w:rsidRPr="00B17DC4" w:rsidRDefault="00057027" w:rsidP="00057027">
      <w:pPr>
        <w:pStyle w:val="Textdokumentu"/>
        <w:rPr>
          <w:sz w:val="22"/>
          <w:szCs w:val="22"/>
        </w:rPr>
      </w:pPr>
      <w:r w:rsidRPr="00B17DC4">
        <w:rPr>
          <w:sz w:val="22"/>
          <w:szCs w:val="22"/>
          <w:u w:val="single"/>
        </w:rPr>
        <w:t>Úpravy a využití navržených ploch ZS</w:t>
      </w:r>
      <w:r w:rsidRPr="00B17DC4">
        <w:rPr>
          <w:sz w:val="22"/>
          <w:szCs w:val="22"/>
        </w:rPr>
        <w:t xml:space="preserve"> budou součástí posouzení, přípravy a dodávky zhotovitele stavby. Plochy navržené pro zařízení staveniště dodavatel podle potřeby upraví. Plochy určené pro ZS je nutno před zahájení stavby vyklidit. Je třeba zejména včas vypovědět všechny pronájmy na těchto plochách a zajistit odstranění cizích staveb a zařízení. Plochy ZS budou předány bez vazby na roční období a budou stejně jako staveništní komunikace zřízeny v přípravných pracích před zahájením samotné modernizace.</w:t>
      </w:r>
    </w:p>
    <w:p w14:paraId="04FF34A1" w14:textId="03E53A2D" w:rsidR="00665E3F" w:rsidRPr="00B17DC4" w:rsidRDefault="00665E3F" w:rsidP="00057027">
      <w:pPr>
        <w:pStyle w:val="Textdokumentu"/>
        <w:rPr>
          <w:sz w:val="22"/>
          <w:szCs w:val="22"/>
        </w:rPr>
      </w:pPr>
      <w:r w:rsidRPr="00B17DC4">
        <w:rPr>
          <w:sz w:val="22"/>
          <w:szCs w:val="22"/>
        </w:rPr>
        <w:t xml:space="preserve">Plochy určené pro zařízení staveniště včetně přístupových komunikací k nim budou </w:t>
      </w:r>
      <w:proofErr w:type="spellStart"/>
      <w:r w:rsidRPr="00B17DC4">
        <w:rPr>
          <w:sz w:val="22"/>
          <w:szCs w:val="22"/>
        </w:rPr>
        <w:t>smýceny</w:t>
      </w:r>
      <w:proofErr w:type="spellEnd"/>
      <w:r w:rsidRPr="00B17DC4">
        <w:rPr>
          <w:sz w:val="22"/>
          <w:szCs w:val="22"/>
        </w:rPr>
        <w:t xml:space="preserve"> a v případě potřeby upraveny pro provoz staveništní techniky</w:t>
      </w:r>
      <w:r w:rsidR="00057027" w:rsidRPr="00B17DC4">
        <w:rPr>
          <w:sz w:val="22"/>
          <w:szCs w:val="22"/>
        </w:rPr>
        <w:t xml:space="preserve">. </w:t>
      </w:r>
      <w:r w:rsidR="00EB6DB5" w:rsidRPr="00B17DC4">
        <w:rPr>
          <w:sz w:val="22"/>
          <w:szCs w:val="22"/>
        </w:rPr>
        <w:t xml:space="preserve">V případě potřeby zajistí zhotovitel stavby vhodný způsob odvádění dešťových vod z provozních, výrobních a skladovacích ploch ZS. </w:t>
      </w:r>
      <w:r w:rsidRPr="00B17DC4">
        <w:rPr>
          <w:sz w:val="22"/>
          <w:szCs w:val="22"/>
        </w:rPr>
        <w:t>Z</w:t>
      </w:r>
      <w:r w:rsidR="00F60023" w:rsidRPr="00B17DC4">
        <w:rPr>
          <w:sz w:val="22"/>
          <w:szCs w:val="22"/>
        </w:rPr>
        <w:t xml:space="preserve">pevnění ploch ZS se provede vrstvou štěrku nebo zapanelováním. Zřízení ploch ZS včetně přístupu k nim je součástí přípravných prací stavby, před započetím vlastních </w:t>
      </w:r>
      <w:r w:rsidR="00072911" w:rsidRPr="00B17DC4">
        <w:rPr>
          <w:sz w:val="22"/>
          <w:szCs w:val="22"/>
        </w:rPr>
        <w:t xml:space="preserve">stavebních </w:t>
      </w:r>
      <w:r w:rsidR="00F60023" w:rsidRPr="00B17DC4">
        <w:rPr>
          <w:sz w:val="22"/>
          <w:szCs w:val="22"/>
        </w:rPr>
        <w:t xml:space="preserve">prací. Po ukončení jejich využívaní budou ZS neprodleně uvolněny a terén upraven do původního stavu. </w:t>
      </w:r>
      <w:r w:rsidR="00057027" w:rsidRPr="00B17DC4">
        <w:rPr>
          <w:sz w:val="22"/>
          <w:szCs w:val="22"/>
        </w:rPr>
        <w:t>Plochy zařízení staveniště nejsou závazná. Projektové řešení vybavení ZS není předmětem řešení stavby, dokumentace řešení ZS a jeho realizace bude součástí dodávky. Během zřizování, provozu a likvidace ploch ZS včetně přístupů na ně, je nutno ochránit stávající inženýrské sítě před poškozením</w:t>
      </w:r>
      <w:r w:rsidR="00F643FA" w:rsidRPr="00B17DC4">
        <w:rPr>
          <w:sz w:val="22"/>
          <w:szCs w:val="22"/>
        </w:rPr>
        <w:t>.</w:t>
      </w:r>
    </w:p>
    <w:p w14:paraId="125D3201" w14:textId="77777777" w:rsidR="006737CC" w:rsidRPr="00B17DC4" w:rsidRDefault="006737CC" w:rsidP="006737CC">
      <w:pPr>
        <w:pStyle w:val="Textdokumentu"/>
        <w:rPr>
          <w:sz w:val="22"/>
          <w:szCs w:val="22"/>
        </w:rPr>
      </w:pPr>
      <w:r w:rsidRPr="00B17DC4">
        <w:rPr>
          <w:sz w:val="22"/>
          <w:szCs w:val="22"/>
        </w:rPr>
        <w:t xml:space="preserve">Věcné využití ploch ZS </w:t>
      </w:r>
      <w:proofErr w:type="gramStart"/>
      <w:r w:rsidRPr="00B17DC4">
        <w:rPr>
          <w:sz w:val="22"/>
          <w:szCs w:val="22"/>
        </w:rPr>
        <w:t>řeší</w:t>
      </w:r>
      <w:proofErr w:type="gramEnd"/>
      <w:r w:rsidRPr="00B17DC4">
        <w:rPr>
          <w:sz w:val="22"/>
          <w:szCs w:val="22"/>
        </w:rPr>
        <w:t xml:space="preserve"> tato dokumentace orientačně.</w:t>
      </w:r>
    </w:p>
    <w:p w14:paraId="1C541706" w14:textId="77777777" w:rsidR="006737CC" w:rsidRPr="00B17DC4" w:rsidRDefault="006737CC" w:rsidP="006737CC">
      <w:pPr>
        <w:pStyle w:val="Textdokumentu"/>
        <w:rPr>
          <w:sz w:val="22"/>
          <w:szCs w:val="22"/>
          <w:u w:val="single"/>
        </w:rPr>
      </w:pPr>
      <w:r w:rsidRPr="00B17DC4">
        <w:rPr>
          <w:sz w:val="22"/>
          <w:szCs w:val="22"/>
          <w:u w:val="single"/>
        </w:rPr>
        <w:t>Ploch ZS jsou rozděleny podle základního hlediska a to:</w:t>
      </w:r>
    </w:p>
    <w:p w14:paraId="5DD9B580" w14:textId="1C1BF5FE" w:rsidR="006737CC" w:rsidRPr="00B17DC4" w:rsidRDefault="006737CC" w:rsidP="006737CC">
      <w:pPr>
        <w:autoSpaceDE w:val="0"/>
        <w:autoSpaceDN w:val="0"/>
        <w:adjustRightInd w:val="0"/>
        <w:rPr>
          <w:rFonts w:cs="Arial"/>
          <w:szCs w:val="22"/>
        </w:rPr>
      </w:pPr>
      <w:r w:rsidRPr="00B17DC4">
        <w:rPr>
          <w:rFonts w:cs="Arial"/>
          <w:szCs w:val="22"/>
        </w:rPr>
        <w:lastRenderedPageBreak/>
        <w:t>ZS jsou členěna do dvou základních kategorií. První jsou klasická ZS pro uskladnění stavebního i montážního materiálu, odstavení stavebních strojů a zařízení, umístění buňkoviště. Druhou kategorií ZS jsou plochy pro mezideponie nebo trvalé deponie vytěženého materiálu (někde je součástí i sejmutá ornice). Podle délky trvání záboru ploch ZS jsou v dalším textu uvedeny ZS do 1 roku záboru a dlouhodobé nad 1 rok (s ohledem na</w:t>
      </w:r>
    </w:p>
    <w:p w14:paraId="0414CA3E" w14:textId="77777777" w:rsidR="006737CC" w:rsidRPr="00B17DC4" w:rsidRDefault="006737CC" w:rsidP="006737CC">
      <w:pPr>
        <w:autoSpaceDE w:val="0"/>
        <w:autoSpaceDN w:val="0"/>
        <w:adjustRightInd w:val="0"/>
        <w:rPr>
          <w:rFonts w:cs="Arial"/>
          <w:szCs w:val="22"/>
        </w:rPr>
      </w:pPr>
      <w:r w:rsidRPr="00B17DC4">
        <w:rPr>
          <w:rFonts w:cs="Arial"/>
          <w:szCs w:val="22"/>
        </w:rPr>
        <w:t>charakter stavby je ZS nad jeden rok většina).</w:t>
      </w:r>
    </w:p>
    <w:p w14:paraId="3D63616D" w14:textId="7B6738E7" w:rsidR="006737CC" w:rsidRPr="00B17DC4" w:rsidRDefault="006737CC" w:rsidP="006737CC">
      <w:pPr>
        <w:autoSpaceDE w:val="0"/>
        <w:autoSpaceDN w:val="0"/>
        <w:adjustRightInd w:val="0"/>
        <w:rPr>
          <w:rFonts w:cs="Arial"/>
          <w:szCs w:val="22"/>
        </w:rPr>
      </w:pPr>
      <w:r w:rsidRPr="00B17DC4">
        <w:rPr>
          <w:rFonts w:cs="Arial"/>
          <w:szCs w:val="22"/>
        </w:rPr>
        <w:t xml:space="preserve">Zvláštní druh ZS pak tvoří plochy následující plochy </w:t>
      </w:r>
      <w:proofErr w:type="gramStart"/>
      <w:r w:rsidRPr="00B17DC4">
        <w:rPr>
          <w:rFonts w:cs="Arial"/>
          <w:szCs w:val="22"/>
        </w:rPr>
        <w:t>ZS - hlavní</w:t>
      </w:r>
      <w:proofErr w:type="gramEnd"/>
      <w:r w:rsidRPr="00B17DC4">
        <w:rPr>
          <w:rFonts w:cs="Arial"/>
          <w:szCs w:val="22"/>
        </w:rPr>
        <w:t xml:space="preserve"> ZS, montážní a demontážní základny, drtící a recyklační stanice, ZS pro tunely, deponie ornice. Další plochy </w:t>
      </w:r>
      <w:proofErr w:type="gramStart"/>
      <w:r w:rsidRPr="00B17DC4">
        <w:rPr>
          <w:rFonts w:cs="Arial"/>
          <w:szCs w:val="22"/>
        </w:rPr>
        <w:t>tvoří</w:t>
      </w:r>
      <w:proofErr w:type="gramEnd"/>
      <w:r w:rsidRPr="00B17DC4">
        <w:rPr>
          <w:rFonts w:cs="Arial"/>
          <w:szCs w:val="22"/>
        </w:rPr>
        <w:t xml:space="preserve"> plochy ZS pro trvalé uložení nekontaminovaného materiálu a nevyužitelného materiálu do opuštěných zářezů tratě. </w:t>
      </w:r>
    </w:p>
    <w:p w14:paraId="65ED0CF5" w14:textId="776C5C1B" w:rsidR="006737CC" w:rsidRPr="00B17DC4" w:rsidRDefault="006737CC" w:rsidP="006737CC">
      <w:pPr>
        <w:autoSpaceDE w:val="0"/>
        <w:autoSpaceDN w:val="0"/>
        <w:adjustRightInd w:val="0"/>
        <w:rPr>
          <w:rFonts w:cs="Arial"/>
          <w:szCs w:val="22"/>
        </w:rPr>
      </w:pPr>
      <w:r w:rsidRPr="00B17DC4">
        <w:rPr>
          <w:rFonts w:cs="Arial"/>
          <w:szCs w:val="22"/>
        </w:rPr>
        <w:t>Plochy Deponie ornice, které jsou ve výkresech uvedeny pouze popisem a představují je většinou pruhy území podél staveništní komunikace nebo tělesa trati. Tím, že trať je vedena v nové poloze a podél trati je navržena hlavní staveništní komunikace, je i množství sejmuté ornice nadstandardní. Ornice bude částečně použita zpět na nové těleso dráhy a na rekultivaci po zrušení hlavní staveništní komunikace. Zbytek bude rozprostřen na sousední pozemky nebo (podle pokynů orgánů ŽP) převezen na jiné lokality.</w:t>
      </w:r>
    </w:p>
    <w:p w14:paraId="0DC8C0DD" w14:textId="13797BA0" w:rsidR="00B558E7" w:rsidRPr="00B17DC4" w:rsidRDefault="006737CC" w:rsidP="006737CC">
      <w:pPr>
        <w:autoSpaceDE w:val="0"/>
        <w:autoSpaceDN w:val="0"/>
        <w:adjustRightInd w:val="0"/>
        <w:rPr>
          <w:rFonts w:cs="Arial"/>
          <w:szCs w:val="22"/>
        </w:rPr>
      </w:pPr>
      <w:r w:rsidRPr="00B17DC4">
        <w:rPr>
          <w:rFonts w:cs="Arial"/>
          <w:szCs w:val="22"/>
        </w:rPr>
        <w:t>V neposlední řadě jsou součástí ZS i staniční koleje pro stavební a montážní vlak příp. (v poslední době stále méně používaný) vlak ubytovací. Zde lze počítat s plochami nákladových obvodů a kolejišti obvodu Nemanice II, Hluboká nad Vltavou Zámostí,</w:t>
      </w:r>
      <w:r w:rsidR="000E4011" w:rsidRPr="00B17DC4">
        <w:rPr>
          <w:rFonts w:cs="Arial"/>
          <w:szCs w:val="22"/>
        </w:rPr>
        <w:t xml:space="preserve"> Ševětín.</w:t>
      </w:r>
    </w:p>
    <w:p w14:paraId="02AD4839" w14:textId="77777777" w:rsidR="00D402AC" w:rsidRPr="00B17DC4" w:rsidRDefault="00B264C5" w:rsidP="00AF6D1E">
      <w:pPr>
        <w:pStyle w:val="Nadpis2"/>
      </w:pPr>
      <w:bookmarkStart w:id="195" w:name="_Toc119496657"/>
      <w:r w:rsidRPr="00B17DC4">
        <w:t>Zajištění staveniště</w:t>
      </w:r>
      <w:bookmarkEnd w:id="195"/>
    </w:p>
    <w:p w14:paraId="16A93111" w14:textId="77777777" w:rsidR="001A1900" w:rsidRPr="00B17DC4" w:rsidRDefault="001A1900" w:rsidP="001A1900">
      <w:pPr>
        <w:pStyle w:val="Textdokumentu"/>
        <w:rPr>
          <w:sz w:val="22"/>
          <w:szCs w:val="22"/>
        </w:rPr>
      </w:pPr>
      <w:r w:rsidRPr="00B17DC4">
        <w:rPr>
          <w:sz w:val="22"/>
          <w:szCs w:val="22"/>
        </w:rPr>
        <w:t xml:space="preserve">Po dobu využití ZS je třeba ochránit stávající i nové inženýrské sítě v místě ZS. Podzemní vedení inženýrských sítí (vodovody, kanalizace, plny, el. </w:t>
      </w:r>
      <w:proofErr w:type="gramStart"/>
      <w:r w:rsidRPr="00B17DC4">
        <w:rPr>
          <w:sz w:val="22"/>
          <w:szCs w:val="22"/>
        </w:rPr>
        <w:t>zařízení..</w:t>
      </w:r>
      <w:proofErr w:type="gramEnd"/>
      <w:r w:rsidRPr="00B17DC4">
        <w:rPr>
          <w:sz w:val="22"/>
          <w:szCs w:val="22"/>
        </w:rPr>
        <w:t xml:space="preserve">) musí být vytyčeno a vyznačeno směrově a výškově před předáním staveniště a po dobu stavebních prací se musí náležitě ochránit a v případě potřeby zpřístupnit. Je nutno respektovat požadavky správců sítí při provádění prací v ochranném pásmu inženýrských sítí. Všechny tyto úkony jsou součástí dodávky zhotovitele stavby. </w:t>
      </w:r>
    </w:p>
    <w:p w14:paraId="73CC0FF2" w14:textId="77777777" w:rsidR="001A1900" w:rsidRPr="00B17DC4" w:rsidRDefault="001A1900" w:rsidP="001A1900">
      <w:pPr>
        <w:pStyle w:val="Textdokumentu"/>
        <w:rPr>
          <w:sz w:val="22"/>
          <w:szCs w:val="22"/>
        </w:rPr>
      </w:pPr>
      <w:r w:rsidRPr="00B17DC4">
        <w:rPr>
          <w:sz w:val="22"/>
          <w:szCs w:val="22"/>
        </w:rPr>
        <w:t>Zajištění ploch ZS a staveniště jako takového je nutno splnit ve smyslu nařízení vlády č.591/2006Sb. Jedná se zejména o zajištění proti vstupu nepovolaných osob.</w:t>
      </w:r>
    </w:p>
    <w:p w14:paraId="768CAEA5" w14:textId="77777777" w:rsidR="001A1900" w:rsidRPr="00B17DC4" w:rsidRDefault="001A1900" w:rsidP="001A1900">
      <w:pPr>
        <w:pStyle w:val="Nadpis3"/>
        <w:numPr>
          <w:ilvl w:val="2"/>
          <w:numId w:val="28"/>
        </w:numPr>
      </w:pPr>
      <w:bookmarkStart w:id="196" w:name="_Toc107577566"/>
      <w:bookmarkStart w:id="197" w:name="_Toc119496658"/>
      <w:r w:rsidRPr="00B17DC4">
        <w:t>Oplocení staveniště</w:t>
      </w:r>
      <w:bookmarkEnd w:id="196"/>
      <w:bookmarkEnd w:id="197"/>
    </w:p>
    <w:p w14:paraId="0E14FA56" w14:textId="77777777" w:rsidR="001A1900" w:rsidRPr="00B17DC4" w:rsidRDefault="001A1900" w:rsidP="001A1900">
      <w:pPr>
        <w:pStyle w:val="Textdokumentu"/>
        <w:rPr>
          <w:sz w:val="22"/>
          <w:szCs w:val="22"/>
        </w:rPr>
      </w:pPr>
      <w:r w:rsidRPr="00B17DC4">
        <w:rPr>
          <w:sz w:val="22"/>
          <w:szCs w:val="22"/>
        </w:rPr>
        <w:t xml:space="preserve">Jedná-li se o staveniště v zastavěném území, musí být jeho hranice souvisle oploceno do výšky 1,8 m (stejně tak veškerý materiál a vybavení stavby). Výjimku představují pouze tzv. liniové stavby (např. stavba dálnic, silnic, produktovodů) a krátkodobé práce, u kterých lze využít jiných variant (např. ohrazení zábradlím, bezpečnostní páskou, střežením fyzickou osobou). Nelze-li souvislé oplocení staveniště v zastavěném území z technologických nebo provozních důvodů provést, musí být zajištěno jiné vhodné opatření, např. </w:t>
      </w:r>
      <w:r w:rsidRPr="00B17DC4">
        <w:rPr>
          <w:b/>
          <w:bCs/>
          <w:sz w:val="22"/>
          <w:szCs w:val="22"/>
        </w:rPr>
        <w:t>střežení pověřenou fyzickou osobou</w:t>
      </w:r>
      <w:r w:rsidRPr="00B17DC4">
        <w:rPr>
          <w:sz w:val="22"/>
          <w:szCs w:val="22"/>
        </w:rPr>
        <w:t>. Ve všech ostatních případech musí být tedy staveniště v zastavěném území souvisle oploceno a označeno bezpečnostními značkami. Oplocení nesmí ohrožovat bezpečnost dopravy na veřejných komunikacích. Staveniště včetně zařízení, jež jsou zcela nebo z části umístěna na veřejných komunikacích a prostranstvích se musí zabezpečit, výrazně označit reflexními značkami a za snížené viditelnosti náležitě osvětlit a opatřit výstražnými světly.</w:t>
      </w:r>
    </w:p>
    <w:p w14:paraId="55D47B99" w14:textId="77777777" w:rsidR="001A1900" w:rsidRPr="00B17DC4" w:rsidRDefault="001A1900" w:rsidP="001A1900">
      <w:pPr>
        <w:pStyle w:val="Textdokumentu"/>
        <w:rPr>
          <w:sz w:val="22"/>
          <w:szCs w:val="22"/>
        </w:rPr>
      </w:pPr>
      <w:r w:rsidRPr="00B17DC4">
        <w:rPr>
          <w:sz w:val="22"/>
          <w:szCs w:val="22"/>
        </w:rPr>
        <w:t>Vjezdy na staveniště musí být označeny dopravními značkami, provádějícími místní úpravu provozu vozidel na staveništi. Před zahájením stavby musí dopravně inženýrské opatření projednáno a odsouhlaseno místním dopravním inspektorátem.</w:t>
      </w:r>
    </w:p>
    <w:p w14:paraId="53968BED" w14:textId="77777777" w:rsidR="001A1900" w:rsidRPr="00B17DC4" w:rsidRDefault="001A1900" w:rsidP="001A1900">
      <w:pPr>
        <w:pStyle w:val="Textdokumentu"/>
        <w:rPr>
          <w:sz w:val="22"/>
          <w:szCs w:val="22"/>
        </w:rPr>
      </w:pPr>
      <w:r w:rsidRPr="00B17DC4">
        <w:rPr>
          <w:sz w:val="22"/>
          <w:szCs w:val="22"/>
        </w:rPr>
        <w:t>Nepoužívané otvory, prohlubně, jámy a jiná místa, kde hrozí nebezpečí pádu fyzických osob, musí být zakryty, ohrazeny, nebo zasypány.</w:t>
      </w:r>
    </w:p>
    <w:p w14:paraId="5182D9CA" w14:textId="77777777" w:rsidR="001A1900" w:rsidRPr="00B17DC4" w:rsidRDefault="001A1900" w:rsidP="001A1900">
      <w:pPr>
        <w:pStyle w:val="Nadpis3"/>
        <w:numPr>
          <w:ilvl w:val="2"/>
          <w:numId w:val="28"/>
        </w:numPr>
      </w:pPr>
      <w:bookmarkStart w:id="198" w:name="_Toc107577567"/>
      <w:bookmarkStart w:id="199" w:name="_Toc119496659"/>
      <w:r w:rsidRPr="00B17DC4">
        <w:lastRenderedPageBreak/>
        <w:t>O</w:t>
      </w:r>
      <w:r w:rsidRPr="00B17DC4">
        <w:rPr>
          <w:lang w:val="cs-CZ"/>
        </w:rPr>
        <w:t>dvodnění</w:t>
      </w:r>
      <w:r w:rsidRPr="00B17DC4">
        <w:t xml:space="preserve"> staveniště</w:t>
      </w:r>
      <w:bookmarkEnd w:id="198"/>
      <w:bookmarkEnd w:id="199"/>
    </w:p>
    <w:p w14:paraId="23E9FA4B" w14:textId="77777777" w:rsidR="001A1900" w:rsidRPr="00B17DC4" w:rsidRDefault="001A1900" w:rsidP="001A1900">
      <w:pPr>
        <w:pStyle w:val="Textdokumentu"/>
        <w:rPr>
          <w:sz w:val="22"/>
          <w:szCs w:val="22"/>
        </w:rPr>
      </w:pPr>
      <w:r w:rsidRPr="00B17DC4">
        <w:rPr>
          <w:sz w:val="22"/>
          <w:szCs w:val="22"/>
        </w:rPr>
        <w:t xml:space="preserve">Odtok vody ze staveniště je řešen do stávající veřejné kanalizace bez dalších opatření v případě splaškových vod a dešťových vod ze střech. Znečištěná voda (bahnem, písek atp.) bude vypouštěna přes sedimentační jímku, v případě znečištění tuky a oleji přes lapač tuků, např. (LAPOL), to platí i pro technologickou vodu z čištění vozidel </w:t>
      </w:r>
      <w:proofErr w:type="gramStart"/>
      <w:r w:rsidRPr="00B17DC4">
        <w:rPr>
          <w:sz w:val="22"/>
          <w:szCs w:val="22"/>
        </w:rPr>
        <w:t>atp..</w:t>
      </w:r>
      <w:proofErr w:type="gramEnd"/>
    </w:p>
    <w:p w14:paraId="6233D5E7" w14:textId="5842D314" w:rsidR="001A1900" w:rsidRPr="00B17DC4" w:rsidRDefault="001A1900" w:rsidP="001A1900">
      <w:pPr>
        <w:pStyle w:val="Textdokumentu"/>
        <w:rPr>
          <w:sz w:val="22"/>
          <w:szCs w:val="22"/>
        </w:rPr>
      </w:pPr>
      <w:r w:rsidRPr="00B17DC4">
        <w:rPr>
          <w:sz w:val="22"/>
          <w:szCs w:val="22"/>
        </w:rPr>
        <w:t>V místě zářezových partií bude odtěžení přednostně realizováno tak, aby byl zajištěn gravitační odtok srážkové případně vody, v případě že tento způsob realizace nebude možný, například z důvodu nutnosti realizace přeložky inženýrské sítě ještě před vybudováním zářezu,</w:t>
      </w:r>
      <w:r w:rsidR="00DD66CE" w:rsidRPr="00B17DC4">
        <w:rPr>
          <w:sz w:val="22"/>
          <w:szCs w:val="22"/>
        </w:rPr>
        <w:t xml:space="preserve"> nebo v případě zářezových partií před tunelovými objekty, které je nutno zahájit realizovat co nejdříve, ale přitom z důvodu křižující komunikace není možné zářez dokončit celý,</w:t>
      </w:r>
      <w:r w:rsidRPr="00B17DC4">
        <w:rPr>
          <w:sz w:val="22"/>
          <w:szCs w:val="22"/>
        </w:rPr>
        <w:t xml:space="preserve"> je nutné počítat s čerpáním vody v místě nejnižšího bodu výkopu.</w:t>
      </w:r>
    </w:p>
    <w:p w14:paraId="79A1E3C5" w14:textId="77777777" w:rsidR="001A1900" w:rsidRPr="00B17DC4" w:rsidRDefault="001A1900" w:rsidP="001A1900">
      <w:pPr>
        <w:pStyle w:val="Textdokumentu"/>
        <w:rPr>
          <w:sz w:val="22"/>
          <w:szCs w:val="22"/>
        </w:rPr>
      </w:pPr>
      <w:r w:rsidRPr="00B17DC4">
        <w:rPr>
          <w:sz w:val="22"/>
          <w:szCs w:val="22"/>
        </w:rPr>
        <w:t>Odvádění srážkových vod ze staveniště musí být zabezpečeno tak, aby se zabránilo rozmáčení povrchů ploch staveniště a staveništních cest, nepřípustné je poškození komunikací, pěších cest a povrchů mimo obvod stavby.</w:t>
      </w:r>
    </w:p>
    <w:p w14:paraId="52ABE923" w14:textId="77777777" w:rsidR="001A1900" w:rsidRPr="00B17DC4" w:rsidRDefault="001A1900" w:rsidP="001A1900">
      <w:pPr>
        <w:pStyle w:val="Textdokumentu"/>
        <w:rPr>
          <w:sz w:val="22"/>
          <w:szCs w:val="22"/>
        </w:rPr>
      </w:pPr>
      <w:r w:rsidRPr="00B17DC4">
        <w:rPr>
          <w:sz w:val="22"/>
          <w:szCs w:val="22"/>
        </w:rPr>
        <w:t>V areálu železniční stanice se budou používat sociální zařízení ČD a Správy železnic. Výstavba a připojení staveništních sociálních zařízení je součástí přípravy zhotovitele. V ostatních případech budou zřízeny chemické suché záchody.</w:t>
      </w:r>
    </w:p>
    <w:p w14:paraId="281BC533" w14:textId="77777777" w:rsidR="001A1900" w:rsidRPr="00B17DC4" w:rsidRDefault="001A1900" w:rsidP="001A1900">
      <w:pPr>
        <w:pStyle w:val="Nadpis3"/>
        <w:numPr>
          <w:ilvl w:val="2"/>
          <w:numId w:val="28"/>
        </w:numPr>
      </w:pPr>
      <w:bookmarkStart w:id="200" w:name="_Toc107577568"/>
      <w:bookmarkStart w:id="201" w:name="_Toc119496660"/>
      <w:r w:rsidRPr="00B17DC4">
        <w:t>O</w:t>
      </w:r>
      <w:r w:rsidRPr="00B17DC4">
        <w:rPr>
          <w:lang w:val="cs-CZ"/>
        </w:rPr>
        <w:t>chrana okolí</w:t>
      </w:r>
      <w:r w:rsidRPr="00B17DC4">
        <w:t xml:space="preserve"> staveniště</w:t>
      </w:r>
      <w:bookmarkEnd w:id="200"/>
      <w:bookmarkEnd w:id="201"/>
    </w:p>
    <w:p w14:paraId="4C68F511" w14:textId="77777777" w:rsidR="001A1900" w:rsidRPr="00B17DC4" w:rsidRDefault="001A1900" w:rsidP="001A1900">
      <w:pPr>
        <w:pStyle w:val="Textdokumentu"/>
        <w:rPr>
          <w:sz w:val="22"/>
          <w:szCs w:val="22"/>
        </w:rPr>
      </w:pPr>
    </w:p>
    <w:p w14:paraId="718E6836" w14:textId="77777777" w:rsidR="001A1900" w:rsidRPr="00B17DC4" w:rsidRDefault="001A1900" w:rsidP="001A1900">
      <w:pPr>
        <w:pStyle w:val="Textdokumentu"/>
        <w:rPr>
          <w:sz w:val="22"/>
          <w:szCs w:val="22"/>
        </w:rPr>
      </w:pPr>
      <w:r w:rsidRPr="00B17DC4">
        <w:rPr>
          <w:sz w:val="22"/>
          <w:szCs w:val="22"/>
        </w:rPr>
        <w:t xml:space="preserve">Stavby, veřejná prostranství, komunikace a zeleň, které jsou v dosahu negativních účinků zařízení staveniště, se musí po dobu provádění nebo odstraňování stavby bezpečně chránit.  </w:t>
      </w:r>
    </w:p>
    <w:p w14:paraId="7F40D40D" w14:textId="77777777" w:rsidR="001A1900" w:rsidRPr="00B17DC4" w:rsidRDefault="001A1900" w:rsidP="001A1900">
      <w:pPr>
        <w:pStyle w:val="Textdokumentu"/>
        <w:rPr>
          <w:sz w:val="22"/>
          <w:szCs w:val="22"/>
        </w:rPr>
      </w:pPr>
      <w:r w:rsidRPr="00B17DC4">
        <w:rPr>
          <w:sz w:val="22"/>
          <w:szCs w:val="22"/>
        </w:rPr>
        <w:t xml:space="preserve">Stavby, veřejná prostranství, komunikace dočasně využívané pro staveniště, kdy bylo zachováno současné užívání veřejností /chodníky, přejezdy, </w:t>
      </w:r>
      <w:proofErr w:type="gramStart"/>
      <w:r w:rsidRPr="00B17DC4">
        <w:rPr>
          <w:sz w:val="22"/>
          <w:szCs w:val="22"/>
        </w:rPr>
        <w:t>vozovky..</w:t>
      </w:r>
      <w:proofErr w:type="gramEnd"/>
      <w:r w:rsidRPr="00B17DC4">
        <w:rPr>
          <w:sz w:val="22"/>
          <w:szCs w:val="22"/>
        </w:rPr>
        <w:t>) se musí po dobu společného užívání bezpečně ochraňovat a udržovat v náležitém stavu. Podle potřeby se oddělí vozovka od chodníků pevnými ochranami proti rozstřiku vody a bláta. Veřejná prostranství se pro staveniště využijí jen ve stanoveném nezbytném rozsahu a době. Před ukončením jejich užívání se musí uvést do původního stavu, pokud příslušný orgán od tohoto požadavku neustoupí.</w:t>
      </w:r>
    </w:p>
    <w:p w14:paraId="75140169" w14:textId="77777777" w:rsidR="001A1900" w:rsidRPr="00B17DC4" w:rsidRDefault="001A1900" w:rsidP="001A1900">
      <w:pPr>
        <w:pStyle w:val="Textdokumentu"/>
        <w:rPr>
          <w:sz w:val="22"/>
          <w:szCs w:val="22"/>
        </w:rPr>
      </w:pPr>
      <w:r w:rsidRPr="00B17DC4">
        <w:rPr>
          <w:sz w:val="22"/>
          <w:szCs w:val="22"/>
        </w:rPr>
        <w:t xml:space="preserve">Stavební hmoty a výrobky se musí na staveništi bezpečně ukládat. </w:t>
      </w:r>
    </w:p>
    <w:p w14:paraId="1B8721BE" w14:textId="77777777" w:rsidR="001A1900" w:rsidRPr="00B17DC4" w:rsidRDefault="001A1900" w:rsidP="001A1900">
      <w:pPr>
        <w:pStyle w:val="Textdokumentu"/>
        <w:rPr>
          <w:sz w:val="22"/>
          <w:szCs w:val="22"/>
        </w:rPr>
      </w:pPr>
      <w:r w:rsidRPr="00B17DC4">
        <w:rPr>
          <w:sz w:val="22"/>
          <w:szCs w:val="22"/>
        </w:rPr>
        <w:t xml:space="preserve">Zhotovitel zajistí, aby únikové cesty, východy a dopravní komunikace k nim včetně přístupových cest byly stále volné. Prostory určené pro práci, chodby, schodiště a jiné komunikace měly stanovené rozměry a povrch. </w:t>
      </w:r>
    </w:p>
    <w:p w14:paraId="2A262E99" w14:textId="77777777" w:rsidR="001A1900" w:rsidRPr="00B17DC4" w:rsidRDefault="001A1900" w:rsidP="001A1900">
      <w:pPr>
        <w:pStyle w:val="Nadpis3"/>
        <w:numPr>
          <w:ilvl w:val="2"/>
          <w:numId w:val="28"/>
        </w:numPr>
      </w:pPr>
      <w:bookmarkStart w:id="202" w:name="_Toc107577569"/>
      <w:bookmarkStart w:id="203" w:name="_Toc119496661"/>
      <w:r w:rsidRPr="00B17DC4">
        <w:rPr>
          <w:lang w:val="cs-CZ"/>
        </w:rPr>
        <w:t>Ostraha</w:t>
      </w:r>
      <w:r w:rsidRPr="00B17DC4">
        <w:t xml:space="preserve"> staveniště</w:t>
      </w:r>
      <w:bookmarkEnd w:id="202"/>
      <w:bookmarkEnd w:id="203"/>
    </w:p>
    <w:p w14:paraId="15D65C61" w14:textId="77777777" w:rsidR="001A1900" w:rsidRPr="00B17DC4" w:rsidRDefault="001A1900" w:rsidP="001A1900">
      <w:pPr>
        <w:pStyle w:val="Textdokumentu"/>
        <w:rPr>
          <w:sz w:val="22"/>
          <w:szCs w:val="22"/>
        </w:rPr>
      </w:pPr>
      <w:r w:rsidRPr="00B17DC4">
        <w:rPr>
          <w:sz w:val="22"/>
          <w:szCs w:val="22"/>
        </w:rPr>
        <w:t xml:space="preserve">Zhotovitel stavby zajistí trvalou ochranu staveniště po dobu prací tak, aby se na staveništi nemohly pohybovat nepovolané osoby, a to i mimo pracovní dobu. </w:t>
      </w:r>
    </w:p>
    <w:p w14:paraId="5BA2C2F0" w14:textId="77777777" w:rsidR="001A1900" w:rsidRPr="00B17DC4" w:rsidRDefault="001A1900" w:rsidP="001A1900">
      <w:pPr>
        <w:pStyle w:val="Nadpis3"/>
        <w:numPr>
          <w:ilvl w:val="2"/>
          <w:numId w:val="28"/>
        </w:numPr>
      </w:pPr>
      <w:bookmarkStart w:id="204" w:name="_Toc107577570"/>
      <w:bookmarkStart w:id="205" w:name="_Toc119496662"/>
      <w:r w:rsidRPr="00B17DC4">
        <w:rPr>
          <w:lang w:val="cs-CZ"/>
        </w:rPr>
        <w:t>Osvětlení</w:t>
      </w:r>
      <w:r w:rsidRPr="00B17DC4">
        <w:t xml:space="preserve"> staveniště</w:t>
      </w:r>
      <w:bookmarkEnd w:id="204"/>
      <w:bookmarkEnd w:id="205"/>
    </w:p>
    <w:p w14:paraId="0E1D58E4" w14:textId="77777777" w:rsidR="001A1900" w:rsidRPr="00B17DC4" w:rsidRDefault="001A1900" w:rsidP="001A1900">
      <w:pPr>
        <w:pStyle w:val="Textdokumentu"/>
        <w:rPr>
          <w:sz w:val="22"/>
          <w:szCs w:val="22"/>
        </w:rPr>
      </w:pPr>
      <w:r w:rsidRPr="00B17DC4">
        <w:rPr>
          <w:sz w:val="22"/>
          <w:szCs w:val="22"/>
        </w:rPr>
        <w:t>Vnitřní a vnější osvětlení staveniště bude zajištěno ze staveništního rozvodu elektrické energie a bude provedeno v souladu s ČSN EN 12 464-2 Světlo a osvětlení – Osvětlení pracovních prostorů – Část 2: Venkovní pracovní prostory.</w:t>
      </w:r>
    </w:p>
    <w:p w14:paraId="16E7E54B" w14:textId="77777777" w:rsidR="001A1900" w:rsidRPr="00B17DC4" w:rsidRDefault="001A1900" w:rsidP="001A1900">
      <w:pPr>
        <w:pStyle w:val="Textdokumentu"/>
        <w:rPr>
          <w:sz w:val="22"/>
          <w:szCs w:val="22"/>
        </w:rPr>
      </w:pPr>
      <w:r w:rsidRPr="00B17DC4">
        <w:rPr>
          <w:sz w:val="22"/>
          <w:szCs w:val="22"/>
        </w:rPr>
        <w:t>Zhotovitel umístí a nasměruje venkovní osvětlení staveniště tak, aby při výstavbě nedošlo k přímému osvětlení dráhy, okolních domů a komunikací.</w:t>
      </w:r>
    </w:p>
    <w:p w14:paraId="4087E659" w14:textId="3E1884CB" w:rsidR="00F04569" w:rsidRPr="00B17DC4" w:rsidRDefault="00F04569" w:rsidP="00211C1A">
      <w:pPr>
        <w:pStyle w:val="Nadpis2"/>
        <w:rPr>
          <w:lang w:val="cs-CZ"/>
        </w:rPr>
      </w:pPr>
      <w:bookmarkStart w:id="206" w:name="_Toc336516814"/>
      <w:bookmarkStart w:id="207" w:name="_Toc119496663"/>
      <w:r w:rsidRPr="00B17DC4">
        <w:rPr>
          <w:lang w:val="cs-CZ"/>
        </w:rPr>
        <w:lastRenderedPageBreak/>
        <w:t>Seznam a popis ploch ZS</w:t>
      </w:r>
      <w:bookmarkEnd w:id="206"/>
      <w:bookmarkEnd w:id="207"/>
    </w:p>
    <w:p w14:paraId="4DAB3FBB" w14:textId="06DE0812" w:rsidR="00A25FAA" w:rsidRPr="00B17DC4" w:rsidRDefault="00A25FAA" w:rsidP="00A25FAA">
      <w:pPr>
        <w:rPr>
          <w:lang w:eastAsia="x-none"/>
        </w:rPr>
      </w:pPr>
      <w:r w:rsidRPr="00B17DC4">
        <w:rPr>
          <w:lang w:eastAsia="x-none"/>
        </w:rPr>
        <w:t>Viz příloha TZ</w:t>
      </w:r>
    </w:p>
    <w:p w14:paraId="3B79F358" w14:textId="77777777" w:rsidR="00810AFD" w:rsidRPr="00B17DC4" w:rsidRDefault="00810AFD" w:rsidP="00810AFD">
      <w:pPr>
        <w:pStyle w:val="Nadpis2"/>
        <w:rPr>
          <w:lang w:val="cs-CZ"/>
        </w:rPr>
      </w:pPr>
      <w:bookmarkStart w:id="208" w:name="_Toc119496664"/>
      <w:r w:rsidRPr="00B17DC4">
        <w:rPr>
          <w:lang w:val="cs-CZ"/>
        </w:rPr>
        <w:t>Trvalé deponie a mezideponie</w:t>
      </w:r>
      <w:bookmarkEnd w:id="208"/>
    </w:p>
    <w:p w14:paraId="507950A8" w14:textId="77777777" w:rsidR="00810AFD" w:rsidRPr="00B17DC4" w:rsidRDefault="00810AFD" w:rsidP="00810AFD">
      <w:pPr>
        <w:pStyle w:val="Nadpis3"/>
      </w:pPr>
      <w:bookmarkStart w:id="209" w:name="_Toc119496665"/>
      <w:r w:rsidRPr="00B17DC4">
        <w:t>Ornice a podorničí</w:t>
      </w:r>
      <w:bookmarkEnd w:id="209"/>
    </w:p>
    <w:p w14:paraId="59182721" w14:textId="77777777" w:rsidR="00810AFD" w:rsidRPr="00B17DC4" w:rsidRDefault="00810AFD" w:rsidP="00810AFD">
      <w:pPr>
        <w:rPr>
          <w:lang w:eastAsia="x-none"/>
        </w:rPr>
      </w:pPr>
      <w:r w:rsidRPr="00B17DC4">
        <w:rPr>
          <w:lang w:eastAsia="x-none"/>
        </w:rPr>
        <w:t xml:space="preserve">Během stavby jsou na plochách ZS navrženy mezideponie pro dočasné uložení zejména ornice a podorničí pro následné ohumusování svahů drážního tělesa a tělesa komunikací. Celkový objem a požadavky na nakládání s ornicí jsou součástí zemědělské </w:t>
      </w:r>
      <w:proofErr w:type="gramStart"/>
      <w:r w:rsidRPr="00B17DC4">
        <w:rPr>
          <w:lang w:eastAsia="x-none"/>
        </w:rPr>
        <w:t>přílohy - část</w:t>
      </w:r>
      <w:proofErr w:type="gramEnd"/>
      <w:r w:rsidRPr="00B17DC4">
        <w:rPr>
          <w:lang w:eastAsia="x-none"/>
        </w:rPr>
        <w:t xml:space="preserve"> E.1.2.6. Dočasné uložení ornice a podorničí je navrženo na mezideponii u Dobřejovic a Hrdějovic.  </w:t>
      </w:r>
    </w:p>
    <w:p w14:paraId="0EA1FEA0" w14:textId="77777777" w:rsidR="00810AFD" w:rsidRPr="00B17DC4" w:rsidRDefault="00810AFD" w:rsidP="00810AFD">
      <w:pPr>
        <w:rPr>
          <w:lang w:eastAsia="x-none"/>
        </w:rPr>
      </w:pPr>
    </w:p>
    <w:p w14:paraId="77B1E73C" w14:textId="77777777" w:rsidR="00810AFD" w:rsidRPr="00B17DC4" w:rsidRDefault="00810AFD" w:rsidP="00810AFD">
      <w:r w:rsidRPr="00B17DC4">
        <w:t>Proto tyto účelu jsou vytipovány místa pro dočasné deponování ornice a lesní půdy a jsou dle účelu rozděleny na:</w:t>
      </w:r>
    </w:p>
    <w:p w14:paraId="7F00E1F4" w14:textId="77777777" w:rsidR="00810AFD" w:rsidRPr="00B17DC4" w:rsidRDefault="00810AFD" w:rsidP="00810AFD"/>
    <w:p w14:paraId="5FE942E7" w14:textId="77777777" w:rsidR="00810AFD" w:rsidRPr="00B17DC4" w:rsidRDefault="00810AFD" w:rsidP="004A3446">
      <w:pPr>
        <w:pStyle w:val="Odstavecseseznamem"/>
        <w:numPr>
          <w:ilvl w:val="0"/>
          <w:numId w:val="22"/>
        </w:numPr>
      </w:pPr>
      <w:r w:rsidRPr="00B17DC4">
        <w:t>plochy v situaci vyznačené pouze popisem v místě staveništních tras, kdy bude ornice nebo lesní půdy vyhrnuta v pruhu podél komunikace a po zrušení staveništní komunikace zpět zahrnuta,</w:t>
      </w:r>
    </w:p>
    <w:p w14:paraId="12B87C1A" w14:textId="0D4D0D9A" w:rsidR="00810AFD" w:rsidRPr="00B17DC4" w:rsidRDefault="00810AFD" w:rsidP="004A3446">
      <w:pPr>
        <w:pStyle w:val="Odstavecseseznamem"/>
        <w:numPr>
          <w:ilvl w:val="0"/>
          <w:numId w:val="22"/>
        </w:numPr>
      </w:pPr>
      <w:r w:rsidRPr="00B17DC4">
        <w:t xml:space="preserve">plochy </w:t>
      </w:r>
      <w:r w:rsidR="00234B0A" w:rsidRPr="00B17DC4">
        <w:t xml:space="preserve">pro </w:t>
      </w:r>
      <w:r w:rsidRPr="00B17DC4">
        <w:t xml:space="preserve">deponování ornice nebo lesní půdy na hromadách do doby rozprostření na místě určeném dle podmínek ZPF a LPF </w:t>
      </w:r>
      <w:r w:rsidR="00234B0A" w:rsidRPr="00B17DC4">
        <w:t>jsou součástí ploch zařízení staveniště. Blíže popsáno v příloze TZ, kde je uveden seznam ploch ZS.</w:t>
      </w:r>
    </w:p>
    <w:p w14:paraId="4A7D9F4D" w14:textId="77777777" w:rsidR="00810AFD" w:rsidRPr="00B17DC4" w:rsidRDefault="00810AFD" w:rsidP="00810AFD"/>
    <w:p w14:paraId="50552D1B" w14:textId="77777777" w:rsidR="00810AFD" w:rsidRPr="00B17DC4" w:rsidRDefault="00810AFD" w:rsidP="00810AFD">
      <w:r w:rsidRPr="00B17DC4">
        <w:t xml:space="preserve">Během deponování musí být splněny požadavky ZPF a LPF, zejména se jedná o minimalizaci negativních vlivů působících na zeminy (vodní a větrná eroze, zhutnění a rozježdění). </w:t>
      </w:r>
      <w:proofErr w:type="spellStart"/>
      <w:r w:rsidRPr="00B17DC4">
        <w:t>Smýcené</w:t>
      </w:r>
      <w:proofErr w:type="spellEnd"/>
      <w:r w:rsidRPr="00B17DC4">
        <w:t xml:space="preserve"> plochy lesa zřizované za účelem výstavby ploch ZS v hospodářském lese nesmí překročit </w:t>
      </w:r>
      <w:proofErr w:type="gramStart"/>
      <w:r w:rsidRPr="00B17DC4">
        <w:t>1ha</w:t>
      </w:r>
      <w:proofErr w:type="gramEnd"/>
      <w:r w:rsidRPr="00B17DC4">
        <w:t xml:space="preserve"> a jednotlivé plochy musí být od sebe oddělen souvislým pruhem lesa.</w:t>
      </w:r>
    </w:p>
    <w:p w14:paraId="6EB0405E" w14:textId="77777777" w:rsidR="00810AFD" w:rsidRPr="00B17DC4" w:rsidRDefault="00810AFD" w:rsidP="00810AFD">
      <w:pPr>
        <w:pStyle w:val="Nadpis3"/>
        <w:rPr>
          <w:lang w:val="cs-CZ"/>
        </w:rPr>
      </w:pPr>
      <w:bookmarkStart w:id="210" w:name="_Toc119496666"/>
      <w:r w:rsidRPr="00B17DC4">
        <w:rPr>
          <w:lang w:val="cs-CZ"/>
        </w:rPr>
        <w:t>Deponie rubaniny</w:t>
      </w:r>
      <w:bookmarkEnd w:id="210"/>
    </w:p>
    <w:p w14:paraId="7AA25500" w14:textId="77777777" w:rsidR="00810AFD" w:rsidRPr="00B17DC4" w:rsidRDefault="00810AFD" w:rsidP="00810AFD">
      <w:pPr>
        <w:pStyle w:val="Nadpis4"/>
      </w:pPr>
      <w:r w:rsidRPr="00B17DC4">
        <w:t>Trvalá deponie rubaniny v opuštěných zářezech trati</w:t>
      </w:r>
    </w:p>
    <w:p w14:paraId="40A3CEC5" w14:textId="34620CA3" w:rsidR="00810AFD" w:rsidRPr="00B17DC4" w:rsidRDefault="00810AFD" w:rsidP="00810AFD">
      <w:pPr>
        <w:rPr>
          <w:lang w:eastAsia="x-none"/>
        </w:rPr>
      </w:pPr>
      <w:r w:rsidRPr="00B17DC4">
        <w:rPr>
          <w:lang w:eastAsia="x-none"/>
        </w:rPr>
        <w:t>Po převedené drážní dopravy do nové stopy bude</w:t>
      </w:r>
      <w:r w:rsidR="0005612E" w:rsidRPr="00B17DC4">
        <w:rPr>
          <w:lang w:eastAsia="x-none"/>
        </w:rPr>
        <w:t xml:space="preserve"> kolejové lože vyčištěno strojní čističkou a následně odtěženo k deponování v ŽST Veselí nad Lužnicí, následně bude</w:t>
      </w:r>
      <w:r w:rsidRPr="00B17DC4">
        <w:rPr>
          <w:lang w:eastAsia="x-none"/>
        </w:rPr>
        <w:t xml:space="preserve"> demontován stávající kolejový </w:t>
      </w:r>
      <w:proofErr w:type="gramStart"/>
      <w:r w:rsidRPr="00B17DC4">
        <w:rPr>
          <w:lang w:eastAsia="x-none"/>
        </w:rPr>
        <w:t>rošt,.</w:t>
      </w:r>
      <w:proofErr w:type="gramEnd"/>
      <w:r w:rsidRPr="00B17DC4">
        <w:rPr>
          <w:lang w:eastAsia="x-none"/>
        </w:rPr>
        <w:t xml:space="preserve"> Po skončení těchto činností bude zahájeno zavážení zářezů opuštěné trati v úseku Nemanice I – Ševětín. </w:t>
      </w:r>
    </w:p>
    <w:p w14:paraId="4462D331" w14:textId="1E4CDA4A" w:rsidR="00BB02DA" w:rsidRPr="00B17DC4" w:rsidRDefault="00BB02DA" w:rsidP="00810AFD">
      <w:pPr>
        <w:rPr>
          <w:lang w:eastAsia="x-none"/>
        </w:rPr>
      </w:pPr>
    </w:p>
    <w:p w14:paraId="055F1A69" w14:textId="402A2277" w:rsidR="00BB02DA" w:rsidRPr="00B17DC4" w:rsidRDefault="00BB02DA" w:rsidP="00810AFD">
      <w:pPr>
        <w:rPr>
          <w:lang w:eastAsia="x-none"/>
        </w:rPr>
      </w:pPr>
      <w:r w:rsidRPr="00B17DC4">
        <w:rPr>
          <w:lang w:eastAsia="x-none"/>
        </w:rPr>
        <w:t>Postup zavážení zářezů bude realizován tak, aby jako poslední byly zavezeny lokality v místě přístupu na staré těleso</w:t>
      </w:r>
      <w:r w:rsidR="00BF2D2E" w:rsidRPr="00B17DC4">
        <w:rPr>
          <w:lang w:eastAsia="x-none"/>
        </w:rPr>
        <w:t xml:space="preserve">, tedy ve stávajícím drážním km 13,6, kde trať </w:t>
      </w:r>
      <w:proofErr w:type="gramStart"/>
      <w:r w:rsidR="00BF2D2E" w:rsidRPr="00B17DC4">
        <w:rPr>
          <w:lang w:eastAsia="x-none"/>
        </w:rPr>
        <w:t>kříží</w:t>
      </w:r>
      <w:proofErr w:type="gramEnd"/>
      <w:r w:rsidR="00BF2D2E" w:rsidRPr="00B17DC4">
        <w:rPr>
          <w:lang w:eastAsia="x-none"/>
        </w:rPr>
        <w:t xml:space="preserve"> silnice II/146.</w:t>
      </w:r>
    </w:p>
    <w:p w14:paraId="66C7D651" w14:textId="1B75D664" w:rsidR="007358D4" w:rsidRPr="00B17DC4" w:rsidRDefault="007358D4" w:rsidP="00810AFD">
      <w:pPr>
        <w:rPr>
          <w:lang w:eastAsia="x-none"/>
        </w:rPr>
      </w:pPr>
    </w:p>
    <w:p w14:paraId="12AE8290" w14:textId="3EAFC919" w:rsidR="007358D4" w:rsidRPr="00B17DC4" w:rsidRDefault="007358D4" w:rsidP="004A3446">
      <w:pPr>
        <w:pStyle w:val="Odstavecseseznamem"/>
        <w:numPr>
          <w:ilvl w:val="0"/>
          <w:numId w:val="26"/>
        </w:numPr>
        <w:rPr>
          <w:u w:val="single"/>
          <w:lang w:eastAsia="x-none"/>
        </w:rPr>
      </w:pPr>
      <w:r w:rsidRPr="00B17DC4">
        <w:rPr>
          <w:u w:val="single"/>
          <w:lang w:eastAsia="x-none"/>
        </w:rPr>
        <w:t xml:space="preserve">Trvalá deponie bývalá ŽST </w:t>
      </w:r>
      <w:proofErr w:type="gramStart"/>
      <w:r w:rsidRPr="00B17DC4">
        <w:rPr>
          <w:u w:val="single"/>
          <w:lang w:eastAsia="x-none"/>
        </w:rPr>
        <w:t>Hluboká - Zámostí</w:t>
      </w:r>
      <w:proofErr w:type="gramEnd"/>
      <w:r w:rsidRPr="00B17DC4">
        <w:rPr>
          <w:u w:val="single"/>
          <w:lang w:eastAsia="x-none"/>
        </w:rPr>
        <w:cr/>
        <w:t>km 10,433-10,797</w:t>
      </w:r>
      <w:r w:rsidR="00074497" w:rsidRPr="00B17DC4">
        <w:rPr>
          <w:u w:val="single"/>
          <w:lang w:eastAsia="x-none"/>
        </w:rPr>
        <w:t xml:space="preserve">, </w:t>
      </w:r>
      <w:r w:rsidR="00074497" w:rsidRPr="00B17DC4">
        <w:rPr>
          <w:lang w:eastAsia="x-none"/>
        </w:rPr>
        <w:t xml:space="preserve">přístup do lokality je navržen v drážním </w:t>
      </w:r>
      <w:proofErr w:type="spellStart"/>
      <w:r w:rsidR="00074497" w:rsidRPr="00B17DC4">
        <w:rPr>
          <w:lang w:eastAsia="x-none"/>
        </w:rPr>
        <w:t>nkm</w:t>
      </w:r>
      <w:proofErr w:type="spellEnd"/>
      <w:r w:rsidR="00074497" w:rsidRPr="00B17DC4">
        <w:rPr>
          <w:lang w:eastAsia="x-none"/>
        </w:rPr>
        <w:t xml:space="preserve"> 13,100 v místě křížení se silnicí III/1463.</w:t>
      </w:r>
    </w:p>
    <w:p w14:paraId="78C2A9FB" w14:textId="05A26555" w:rsidR="00083557" w:rsidRPr="00B17DC4" w:rsidRDefault="00083557" w:rsidP="004A3446">
      <w:pPr>
        <w:pStyle w:val="Odstavecseseznamem"/>
        <w:numPr>
          <w:ilvl w:val="0"/>
          <w:numId w:val="26"/>
        </w:numPr>
        <w:rPr>
          <w:u w:val="single"/>
          <w:lang w:eastAsia="x-none"/>
        </w:rPr>
      </w:pPr>
      <w:r w:rsidRPr="00B17DC4">
        <w:rPr>
          <w:u w:val="single"/>
          <w:lang w:eastAsia="x-none"/>
        </w:rPr>
        <w:t>Trvalá deponie za Hlubokou Zámostím km 11,435-11,750</w:t>
      </w:r>
      <w:r w:rsidRPr="00B17DC4">
        <w:rPr>
          <w:u w:val="single"/>
          <w:lang w:eastAsia="x-none"/>
        </w:rPr>
        <w:cr/>
      </w:r>
      <w:r w:rsidRPr="00B17DC4">
        <w:rPr>
          <w:lang w:eastAsia="x-none"/>
        </w:rPr>
        <w:t xml:space="preserve">přístup do lokality je navržen v drážním </w:t>
      </w:r>
      <w:proofErr w:type="spellStart"/>
      <w:r w:rsidRPr="00B17DC4">
        <w:rPr>
          <w:lang w:eastAsia="x-none"/>
        </w:rPr>
        <w:t>nkm</w:t>
      </w:r>
      <w:proofErr w:type="spellEnd"/>
      <w:r w:rsidRPr="00B17DC4">
        <w:rPr>
          <w:lang w:eastAsia="x-none"/>
        </w:rPr>
        <w:t xml:space="preserve"> 13,100 v místě křížení se silnicí III/1463.</w:t>
      </w:r>
    </w:p>
    <w:p w14:paraId="4216184A" w14:textId="77777777" w:rsidR="00A63394" w:rsidRPr="00B17DC4" w:rsidRDefault="00A63394" w:rsidP="00A63394">
      <w:pPr>
        <w:rPr>
          <w:u w:val="single"/>
          <w:lang w:eastAsia="x-none"/>
        </w:rPr>
      </w:pPr>
    </w:p>
    <w:p w14:paraId="6023432C" w14:textId="1E65519C" w:rsidR="00A63394" w:rsidRPr="00B17DC4" w:rsidRDefault="00B74DCB" w:rsidP="004A3446">
      <w:pPr>
        <w:pStyle w:val="Odstavecseseznamem"/>
        <w:numPr>
          <w:ilvl w:val="0"/>
          <w:numId w:val="26"/>
        </w:numPr>
        <w:rPr>
          <w:u w:val="single"/>
          <w:lang w:eastAsia="x-none"/>
        </w:rPr>
      </w:pPr>
      <w:r w:rsidRPr="00B17DC4">
        <w:rPr>
          <w:u w:val="single"/>
          <w:lang w:eastAsia="x-none"/>
        </w:rPr>
        <w:lastRenderedPageBreak/>
        <w:t xml:space="preserve">Trvalá deponie bývalá </w:t>
      </w:r>
      <w:proofErr w:type="spellStart"/>
      <w:r w:rsidRPr="00B17DC4">
        <w:rPr>
          <w:u w:val="single"/>
          <w:lang w:eastAsia="x-none"/>
        </w:rPr>
        <w:t>odb</w:t>
      </w:r>
      <w:proofErr w:type="spellEnd"/>
      <w:r w:rsidRPr="00B17DC4">
        <w:rPr>
          <w:u w:val="single"/>
          <w:lang w:eastAsia="x-none"/>
        </w:rPr>
        <w:t>. Dobřejovice</w:t>
      </w:r>
      <w:r w:rsidRPr="00B17DC4">
        <w:rPr>
          <w:u w:val="single"/>
          <w:lang w:eastAsia="x-none"/>
        </w:rPr>
        <w:cr/>
        <w:t xml:space="preserve">km 14,070-14,630, </w:t>
      </w:r>
      <w:r w:rsidRPr="00B17DC4">
        <w:rPr>
          <w:lang w:eastAsia="x-none"/>
        </w:rPr>
        <w:t>přístup do lokality je navržen v místě křížení s II/146 a z nové silnice v drážní</w:t>
      </w:r>
      <w:r w:rsidR="00733617" w:rsidRPr="00B17DC4">
        <w:rPr>
          <w:lang w:eastAsia="x-none"/>
        </w:rPr>
        <w:t>m</w:t>
      </w:r>
      <w:r w:rsidRPr="00B17DC4">
        <w:rPr>
          <w:lang w:eastAsia="x-none"/>
        </w:rPr>
        <w:t xml:space="preserve"> </w:t>
      </w:r>
      <w:proofErr w:type="spellStart"/>
      <w:r w:rsidRPr="00B17DC4">
        <w:rPr>
          <w:lang w:eastAsia="x-none"/>
        </w:rPr>
        <w:t>nkm</w:t>
      </w:r>
      <w:proofErr w:type="spellEnd"/>
      <w:r w:rsidRPr="00B17DC4">
        <w:rPr>
          <w:lang w:eastAsia="x-none"/>
        </w:rPr>
        <w:t xml:space="preserve"> 15,000.</w:t>
      </w:r>
    </w:p>
    <w:p w14:paraId="147B1242" w14:textId="77777777" w:rsidR="00A92B94" w:rsidRPr="00B17DC4" w:rsidRDefault="00A92B94" w:rsidP="00A92B94">
      <w:pPr>
        <w:rPr>
          <w:u w:val="single"/>
          <w:lang w:eastAsia="x-none"/>
        </w:rPr>
      </w:pPr>
    </w:p>
    <w:p w14:paraId="5A960A37" w14:textId="02D850D7" w:rsidR="00A63394" w:rsidRPr="00B17DC4" w:rsidRDefault="00A63394" w:rsidP="004A3446">
      <w:pPr>
        <w:pStyle w:val="Odstavecseseznamem"/>
        <w:numPr>
          <w:ilvl w:val="0"/>
          <w:numId w:val="26"/>
        </w:numPr>
        <w:rPr>
          <w:u w:val="single"/>
          <w:lang w:eastAsia="x-none"/>
        </w:rPr>
      </w:pPr>
      <w:r w:rsidRPr="00B17DC4">
        <w:rPr>
          <w:u w:val="single"/>
          <w:lang w:eastAsia="x-none"/>
        </w:rPr>
        <w:t>Trvalá deponie před Chotýčanami I</w:t>
      </w:r>
      <w:r w:rsidRPr="00B17DC4">
        <w:rPr>
          <w:u w:val="single"/>
          <w:lang w:eastAsia="x-none"/>
        </w:rPr>
        <w:cr/>
        <w:t>km 15,900 - 16,500</w:t>
      </w:r>
      <w:r w:rsidR="00A92B94" w:rsidRPr="00B17DC4">
        <w:rPr>
          <w:u w:val="single"/>
          <w:lang w:eastAsia="x-none"/>
        </w:rPr>
        <w:t xml:space="preserve">, </w:t>
      </w:r>
      <w:r w:rsidR="00A92B94" w:rsidRPr="00B17DC4">
        <w:rPr>
          <w:lang w:eastAsia="x-none"/>
        </w:rPr>
        <w:t>přístup do lokality je navržen v místě křížení s II/146 a z nové silnice v drážní</w:t>
      </w:r>
      <w:r w:rsidR="00733617" w:rsidRPr="00B17DC4">
        <w:rPr>
          <w:lang w:eastAsia="x-none"/>
        </w:rPr>
        <w:t>m</w:t>
      </w:r>
      <w:r w:rsidR="00A92B94" w:rsidRPr="00B17DC4">
        <w:rPr>
          <w:lang w:eastAsia="x-none"/>
        </w:rPr>
        <w:t xml:space="preserve"> </w:t>
      </w:r>
      <w:proofErr w:type="spellStart"/>
      <w:r w:rsidR="00A92B94" w:rsidRPr="00B17DC4">
        <w:rPr>
          <w:lang w:eastAsia="x-none"/>
        </w:rPr>
        <w:t>nkm</w:t>
      </w:r>
      <w:proofErr w:type="spellEnd"/>
      <w:r w:rsidR="00A92B94" w:rsidRPr="00B17DC4">
        <w:rPr>
          <w:lang w:eastAsia="x-none"/>
        </w:rPr>
        <w:t xml:space="preserve"> 15,000.</w:t>
      </w:r>
    </w:p>
    <w:p w14:paraId="0309566F" w14:textId="77777777" w:rsidR="00A92B94" w:rsidRPr="00B17DC4" w:rsidRDefault="00A92B94" w:rsidP="00A92B94">
      <w:pPr>
        <w:pStyle w:val="Odstavecseseznamem"/>
        <w:rPr>
          <w:u w:val="single"/>
          <w:lang w:eastAsia="x-none"/>
        </w:rPr>
      </w:pPr>
    </w:p>
    <w:p w14:paraId="6255483C" w14:textId="77777777" w:rsidR="00A92B94" w:rsidRPr="00B17DC4" w:rsidRDefault="00A92B94" w:rsidP="004A3446">
      <w:pPr>
        <w:pStyle w:val="Odstavecseseznamem"/>
        <w:numPr>
          <w:ilvl w:val="0"/>
          <w:numId w:val="26"/>
        </w:numPr>
        <w:rPr>
          <w:u w:val="single"/>
          <w:lang w:eastAsia="x-none"/>
        </w:rPr>
      </w:pPr>
      <w:r w:rsidRPr="00B17DC4">
        <w:rPr>
          <w:u w:val="single"/>
          <w:lang w:eastAsia="x-none"/>
        </w:rPr>
        <w:t>Trvalá deponie před Chotýčanami II</w:t>
      </w:r>
    </w:p>
    <w:p w14:paraId="2E620FEA" w14:textId="3FA1F30A" w:rsidR="00A92B94" w:rsidRPr="00B17DC4" w:rsidRDefault="00A92B94" w:rsidP="00A92B94">
      <w:pPr>
        <w:pStyle w:val="Odstavecseseznamem"/>
        <w:rPr>
          <w:lang w:eastAsia="x-none"/>
        </w:rPr>
      </w:pPr>
      <w:r w:rsidRPr="00B17DC4">
        <w:rPr>
          <w:u w:val="single"/>
          <w:lang w:eastAsia="x-none"/>
        </w:rPr>
        <w:t>km 16,650 - 17,150</w:t>
      </w:r>
      <w:r w:rsidRPr="00B17DC4">
        <w:rPr>
          <w:lang w:eastAsia="x-none"/>
        </w:rPr>
        <w:t xml:space="preserve"> přístup do lokality je navržen v místě křížení s II/146 a z nové silnice v drážní</w:t>
      </w:r>
      <w:r w:rsidR="00733617" w:rsidRPr="00B17DC4">
        <w:rPr>
          <w:lang w:eastAsia="x-none"/>
        </w:rPr>
        <w:t>m</w:t>
      </w:r>
      <w:r w:rsidRPr="00B17DC4">
        <w:rPr>
          <w:lang w:eastAsia="x-none"/>
        </w:rPr>
        <w:t xml:space="preserve"> </w:t>
      </w:r>
      <w:proofErr w:type="spellStart"/>
      <w:r w:rsidRPr="00B17DC4">
        <w:rPr>
          <w:lang w:eastAsia="x-none"/>
        </w:rPr>
        <w:t>nkm</w:t>
      </w:r>
      <w:proofErr w:type="spellEnd"/>
      <w:r w:rsidRPr="00B17DC4">
        <w:rPr>
          <w:lang w:eastAsia="x-none"/>
        </w:rPr>
        <w:t xml:space="preserve"> 15,000.</w:t>
      </w:r>
    </w:p>
    <w:p w14:paraId="07563A30" w14:textId="1202FE09" w:rsidR="00BF101B" w:rsidRPr="00B17DC4" w:rsidRDefault="00BF101B" w:rsidP="00A92B94">
      <w:pPr>
        <w:pStyle w:val="Odstavecseseznamem"/>
        <w:rPr>
          <w:u w:val="single"/>
          <w:lang w:eastAsia="x-none"/>
        </w:rPr>
      </w:pPr>
    </w:p>
    <w:p w14:paraId="17D85465" w14:textId="42F5A38C" w:rsidR="00BF101B" w:rsidRPr="00B17DC4" w:rsidRDefault="00BF101B" w:rsidP="004A3446">
      <w:pPr>
        <w:pStyle w:val="Odstavecseseznamem"/>
        <w:numPr>
          <w:ilvl w:val="0"/>
          <w:numId w:val="26"/>
        </w:numPr>
        <w:rPr>
          <w:u w:val="single"/>
          <w:lang w:eastAsia="x-none"/>
        </w:rPr>
      </w:pPr>
      <w:r w:rsidRPr="00B17DC4">
        <w:rPr>
          <w:u w:val="single"/>
          <w:lang w:eastAsia="x-none"/>
        </w:rPr>
        <w:t>Trvalá deponie, bývalá ŽST Chotýčany</w:t>
      </w:r>
      <w:r w:rsidRPr="00B17DC4">
        <w:rPr>
          <w:u w:val="single"/>
          <w:lang w:eastAsia="x-none"/>
        </w:rPr>
        <w:cr/>
        <w:t>km 18,220 - 18,400</w:t>
      </w:r>
      <w:r w:rsidRPr="00B17DC4">
        <w:rPr>
          <w:lang w:eastAsia="x-none"/>
        </w:rPr>
        <w:t xml:space="preserve"> přístup do lokality je navržen v místě křížení s II/146 a z nové silnice v drážní</w:t>
      </w:r>
      <w:r w:rsidR="00733617" w:rsidRPr="00B17DC4">
        <w:rPr>
          <w:lang w:eastAsia="x-none"/>
        </w:rPr>
        <w:t>m</w:t>
      </w:r>
      <w:r w:rsidRPr="00B17DC4">
        <w:rPr>
          <w:lang w:eastAsia="x-none"/>
        </w:rPr>
        <w:t xml:space="preserve"> </w:t>
      </w:r>
      <w:proofErr w:type="spellStart"/>
      <w:r w:rsidRPr="00B17DC4">
        <w:rPr>
          <w:lang w:eastAsia="x-none"/>
        </w:rPr>
        <w:t>nkm</w:t>
      </w:r>
      <w:proofErr w:type="spellEnd"/>
      <w:r w:rsidRPr="00B17DC4">
        <w:rPr>
          <w:lang w:eastAsia="x-none"/>
        </w:rPr>
        <w:t xml:space="preserve"> 15,000.</w:t>
      </w:r>
    </w:p>
    <w:p w14:paraId="1EA8A785" w14:textId="4FC77C05" w:rsidR="00BF101B" w:rsidRPr="00B17DC4" w:rsidRDefault="00BF101B" w:rsidP="00BF101B">
      <w:pPr>
        <w:rPr>
          <w:u w:val="single"/>
          <w:lang w:eastAsia="x-none"/>
        </w:rPr>
      </w:pPr>
    </w:p>
    <w:p w14:paraId="32EDB9E3" w14:textId="64900554" w:rsidR="00BF101B" w:rsidRPr="00B17DC4" w:rsidRDefault="00BF101B" w:rsidP="004A3446">
      <w:pPr>
        <w:pStyle w:val="Odstavecseseznamem"/>
        <w:numPr>
          <w:ilvl w:val="0"/>
          <w:numId w:val="26"/>
        </w:numPr>
        <w:rPr>
          <w:u w:val="single"/>
          <w:lang w:eastAsia="x-none"/>
        </w:rPr>
      </w:pPr>
      <w:r w:rsidRPr="00B17DC4">
        <w:rPr>
          <w:u w:val="single"/>
          <w:lang w:eastAsia="x-none"/>
        </w:rPr>
        <w:t>Trvalá deponie před Ševětínem I</w:t>
      </w:r>
      <w:r w:rsidRPr="00B17DC4">
        <w:rPr>
          <w:u w:val="single"/>
          <w:lang w:eastAsia="x-none"/>
        </w:rPr>
        <w:cr/>
        <w:t xml:space="preserve">km 19,700 - 20,700 </w:t>
      </w:r>
      <w:r w:rsidRPr="00B17DC4">
        <w:rPr>
          <w:lang w:eastAsia="x-none"/>
        </w:rPr>
        <w:t>přístup do lokality je navržen v místě křížení s II/146 a z nové silnice v drážní</w:t>
      </w:r>
      <w:r w:rsidR="00733617" w:rsidRPr="00B17DC4">
        <w:rPr>
          <w:lang w:eastAsia="x-none"/>
        </w:rPr>
        <w:t>m</w:t>
      </w:r>
      <w:r w:rsidRPr="00B17DC4">
        <w:rPr>
          <w:lang w:eastAsia="x-none"/>
        </w:rPr>
        <w:t xml:space="preserve"> </w:t>
      </w:r>
      <w:proofErr w:type="spellStart"/>
      <w:r w:rsidRPr="00B17DC4">
        <w:rPr>
          <w:lang w:eastAsia="x-none"/>
        </w:rPr>
        <w:t>nkm</w:t>
      </w:r>
      <w:proofErr w:type="spellEnd"/>
      <w:r w:rsidRPr="00B17DC4">
        <w:rPr>
          <w:lang w:eastAsia="x-none"/>
        </w:rPr>
        <w:t xml:space="preserve"> 15,000.</w:t>
      </w:r>
    </w:p>
    <w:p w14:paraId="3392AB2B" w14:textId="77777777" w:rsidR="008B68CD" w:rsidRPr="00B17DC4" w:rsidRDefault="008B68CD" w:rsidP="008B68CD">
      <w:pPr>
        <w:pStyle w:val="Odstavecseseznamem"/>
        <w:rPr>
          <w:u w:val="single"/>
          <w:lang w:eastAsia="x-none"/>
        </w:rPr>
      </w:pPr>
    </w:p>
    <w:p w14:paraId="066A357D" w14:textId="04294EB2" w:rsidR="008B68CD" w:rsidRPr="00B17DC4" w:rsidRDefault="008B68CD" w:rsidP="004A3446">
      <w:pPr>
        <w:pStyle w:val="Odstavecseseznamem"/>
        <w:numPr>
          <w:ilvl w:val="0"/>
          <w:numId w:val="26"/>
        </w:numPr>
        <w:rPr>
          <w:u w:val="single"/>
          <w:lang w:eastAsia="x-none"/>
        </w:rPr>
      </w:pPr>
      <w:r w:rsidRPr="00B17DC4">
        <w:rPr>
          <w:u w:val="single"/>
          <w:lang w:eastAsia="x-none"/>
        </w:rPr>
        <w:t>Trvalá deponie před Ševětínem II</w:t>
      </w:r>
      <w:r w:rsidRPr="00B17DC4">
        <w:rPr>
          <w:u w:val="single"/>
          <w:lang w:eastAsia="x-none"/>
        </w:rPr>
        <w:cr/>
        <w:t xml:space="preserve">km 21,090 - 21,250 </w:t>
      </w:r>
      <w:r w:rsidRPr="00B17DC4">
        <w:rPr>
          <w:lang w:eastAsia="x-none"/>
        </w:rPr>
        <w:t>přístup do lokality je navržen v místě křížení s II/146 a z nové silnice v drážní</w:t>
      </w:r>
      <w:r w:rsidR="00733617" w:rsidRPr="00B17DC4">
        <w:rPr>
          <w:lang w:eastAsia="x-none"/>
        </w:rPr>
        <w:t>m</w:t>
      </w:r>
      <w:r w:rsidRPr="00B17DC4">
        <w:rPr>
          <w:lang w:eastAsia="x-none"/>
        </w:rPr>
        <w:t xml:space="preserve"> </w:t>
      </w:r>
      <w:proofErr w:type="spellStart"/>
      <w:r w:rsidRPr="00B17DC4">
        <w:rPr>
          <w:lang w:eastAsia="x-none"/>
        </w:rPr>
        <w:t>nkm</w:t>
      </w:r>
      <w:proofErr w:type="spellEnd"/>
      <w:r w:rsidRPr="00B17DC4">
        <w:rPr>
          <w:lang w:eastAsia="x-none"/>
        </w:rPr>
        <w:t xml:space="preserve"> 15,000.</w:t>
      </w:r>
    </w:p>
    <w:p w14:paraId="37752567" w14:textId="77777777" w:rsidR="008B68CD" w:rsidRPr="00B17DC4" w:rsidRDefault="008B68CD" w:rsidP="008B68CD">
      <w:pPr>
        <w:pStyle w:val="Odstavecseseznamem"/>
        <w:rPr>
          <w:u w:val="single"/>
          <w:lang w:eastAsia="x-none"/>
        </w:rPr>
      </w:pPr>
    </w:p>
    <w:p w14:paraId="1D008182" w14:textId="64F20BF4" w:rsidR="008B68CD" w:rsidRPr="00B17DC4" w:rsidRDefault="008B68CD" w:rsidP="004A3446">
      <w:pPr>
        <w:pStyle w:val="Odstavecseseznamem"/>
        <w:numPr>
          <w:ilvl w:val="0"/>
          <w:numId w:val="26"/>
        </w:numPr>
        <w:rPr>
          <w:u w:val="single"/>
          <w:lang w:eastAsia="x-none"/>
        </w:rPr>
      </w:pPr>
      <w:r w:rsidRPr="00B17DC4">
        <w:rPr>
          <w:u w:val="single"/>
          <w:lang w:eastAsia="x-none"/>
        </w:rPr>
        <w:t>Trvalá deponie za Ševětínem I</w:t>
      </w:r>
      <w:r w:rsidRPr="00B17DC4">
        <w:rPr>
          <w:u w:val="single"/>
          <w:lang w:eastAsia="x-none"/>
        </w:rPr>
        <w:cr/>
        <w:t>km 22,607 - 23,090</w:t>
      </w:r>
      <w:r w:rsidR="00733617" w:rsidRPr="00B17DC4">
        <w:rPr>
          <w:u w:val="single"/>
          <w:lang w:eastAsia="x-none"/>
        </w:rPr>
        <w:t xml:space="preserve"> </w:t>
      </w:r>
      <w:r w:rsidR="00733617" w:rsidRPr="00B17DC4">
        <w:rPr>
          <w:lang w:eastAsia="x-none"/>
        </w:rPr>
        <w:t xml:space="preserve">přístup do lokality je navržen </w:t>
      </w:r>
      <w:r w:rsidR="004B5120" w:rsidRPr="00B17DC4">
        <w:rPr>
          <w:lang w:eastAsia="x-none"/>
        </w:rPr>
        <w:t>přes</w:t>
      </w:r>
      <w:r w:rsidR="00733617" w:rsidRPr="00B17DC4">
        <w:rPr>
          <w:lang w:eastAsia="x-none"/>
        </w:rPr>
        <w:t xml:space="preserve"> II/146 </w:t>
      </w:r>
      <w:r w:rsidR="005057F2" w:rsidRPr="00B17DC4">
        <w:rPr>
          <w:lang w:eastAsia="x-none"/>
        </w:rPr>
        <w:t>dále na D3 se sjezdem na I/3 a dále do místa uložení po účelové komunikaci, která během stavby sloužila pro nákladní vozidla do kamenolomu.</w:t>
      </w:r>
    </w:p>
    <w:p w14:paraId="7956A261" w14:textId="77777777" w:rsidR="007950AD" w:rsidRPr="00B17DC4" w:rsidRDefault="007950AD" w:rsidP="007950AD">
      <w:pPr>
        <w:pStyle w:val="Odstavecseseznamem"/>
        <w:rPr>
          <w:u w:val="single"/>
          <w:lang w:eastAsia="x-none"/>
        </w:rPr>
      </w:pPr>
    </w:p>
    <w:p w14:paraId="0996CD82" w14:textId="08DC1CA8" w:rsidR="007950AD" w:rsidRPr="00B17DC4" w:rsidRDefault="007950AD" w:rsidP="004A3446">
      <w:pPr>
        <w:pStyle w:val="Odstavecseseznamem"/>
        <w:numPr>
          <w:ilvl w:val="0"/>
          <w:numId w:val="26"/>
        </w:numPr>
        <w:rPr>
          <w:u w:val="single"/>
          <w:lang w:eastAsia="x-none"/>
        </w:rPr>
      </w:pPr>
      <w:r w:rsidRPr="00B17DC4">
        <w:rPr>
          <w:u w:val="single"/>
          <w:lang w:eastAsia="x-none"/>
        </w:rPr>
        <w:t>Trvalá deponie za Ševětínem II</w:t>
      </w:r>
      <w:r w:rsidRPr="00B17DC4">
        <w:rPr>
          <w:u w:val="single"/>
          <w:lang w:eastAsia="x-none"/>
        </w:rPr>
        <w:cr/>
        <w:t xml:space="preserve">km 23,282 - 23,545 a km 23,605 - 24,300 </w:t>
      </w:r>
      <w:r w:rsidRPr="00B17DC4">
        <w:rPr>
          <w:lang w:eastAsia="x-none"/>
        </w:rPr>
        <w:t xml:space="preserve">přístup do lokality je navržen </w:t>
      </w:r>
      <w:r w:rsidR="004B5120" w:rsidRPr="00B17DC4">
        <w:rPr>
          <w:lang w:eastAsia="x-none"/>
        </w:rPr>
        <w:t>přes</w:t>
      </w:r>
      <w:r w:rsidRPr="00B17DC4">
        <w:rPr>
          <w:lang w:eastAsia="x-none"/>
        </w:rPr>
        <w:t> II/146 dále na D3 se sjezdem na I/3 a dále do místa uložení po účelové komunikaci, která během stavby sloužila pro nákladní vozidla do kamenolomu.</w:t>
      </w:r>
    </w:p>
    <w:p w14:paraId="67403973" w14:textId="77777777" w:rsidR="00810AFD" w:rsidRPr="00B17DC4" w:rsidRDefault="00810AFD" w:rsidP="00810AFD">
      <w:pPr>
        <w:pStyle w:val="Nadpis4"/>
      </w:pPr>
      <w:r w:rsidRPr="00B17DC4">
        <w:rPr>
          <w:lang w:val="cs-CZ"/>
        </w:rPr>
        <w:t>Mezideponie</w:t>
      </w:r>
      <w:r w:rsidRPr="00B17DC4">
        <w:t xml:space="preserve"> deponie rubaniny</w:t>
      </w:r>
    </w:p>
    <w:p w14:paraId="4B17EF1D" w14:textId="5F5008CB" w:rsidR="00BB1527" w:rsidRPr="00B17DC4" w:rsidRDefault="00810AFD" w:rsidP="00810AFD">
      <w:pPr>
        <w:rPr>
          <w:lang w:eastAsia="x-none"/>
        </w:rPr>
      </w:pPr>
      <w:r w:rsidRPr="00B17DC4">
        <w:rPr>
          <w:lang w:eastAsia="x-none"/>
        </w:rPr>
        <w:t>Jsou navrženy mezideponie před portály obou tunelů</w:t>
      </w:r>
      <w:r w:rsidR="00A7451A" w:rsidRPr="00B17DC4">
        <w:rPr>
          <w:lang w:eastAsia="x-none"/>
        </w:rPr>
        <w:t>,</w:t>
      </w:r>
      <w:r w:rsidRPr="00B17DC4">
        <w:rPr>
          <w:lang w:eastAsia="x-none"/>
        </w:rPr>
        <w:t xml:space="preserve"> </w:t>
      </w:r>
      <w:r w:rsidR="00514AFD" w:rsidRPr="00B17DC4">
        <w:rPr>
          <w:lang w:eastAsia="x-none"/>
        </w:rPr>
        <w:t xml:space="preserve">kterou budou sloužit </w:t>
      </w:r>
      <w:r w:rsidRPr="00B17DC4">
        <w:rPr>
          <w:lang w:eastAsia="x-none"/>
        </w:rPr>
        <w:t>pro následný zpětný zásyp portálů</w:t>
      </w:r>
      <w:r w:rsidR="00514AFD" w:rsidRPr="00B17DC4">
        <w:rPr>
          <w:lang w:eastAsia="x-none"/>
        </w:rPr>
        <w:t xml:space="preserve"> a pro dočasné deponování materiálu určeného do opuštěných zářezů trati.</w:t>
      </w:r>
      <w:r w:rsidRPr="00B17DC4">
        <w:rPr>
          <w:lang w:eastAsia="x-none"/>
        </w:rPr>
        <w:t xml:space="preserve">  </w:t>
      </w:r>
      <w:r w:rsidR="0099525B" w:rsidRPr="00B17DC4">
        <w:rPr>
          <w:lang w:eastAsia="x-none"/>
        </w:rPr>
        <w:t>Velké mezideponie jsou navrženy mezi oběma tunely, které budou rovněž sloužit pro deponování materiálu ze stavby do doby, než bude možné jejich objem trvale uložit do opuštěných zářezů tratě</w:t>
      </w:r>
      <w:r w:rsidR="00276C32" w:rsidRPr="00B17DC4">
        <w:rPr>
          <w:lang w:eastAsia="x-none"/>
        </w:rPr>
        <w:t xml:space="preserve"> případně jinak (odvoz na skládku, úprava terénu v místě mezideponií s následnou rekultivací).</w:t>
      </w:r>
    </w:p>
    <w:p w14:paraId="19105DB6" w14:textId="77777777" w:rsidR="00BB1527" w:rsidRPr="00B17DC4" w:rsidRDefault="00BB1527" w:rsidP="00BB1527">
      <w:pPr>
        <w:pStyle w:val="Nadpis2"/>
        <w:rPr>
          <w:lang w:val="cs-CZ"/>
        </w:rPr>
      </w:pPr>
      <w:bookmarkStart w:id="211" w:name="_Toc119496667"/>
      <w:r w:rsidRPr="00B17DC4">
        <w:rPr>
          <w:lang w:val="cs-CZ"/>
        </w:rPr>
        <w:t>ZS tunelových objektů</w:t>
      </w:r>
      <w:bookmarkEnd w:id="211"/>
    </w:p>
    <w:p w14:paraId="23E7D1A8" w14:textId="77777777" w:rsidR="00BB1527" w:rsidRPr="00B17DC4" w:rsidRDefault="00BB1527" w:rsidP="00BB1527">
      <w:pPr>
        <w:autoSpaceDE w:val="0"/>
        <w:autoSpaceDN w:val="0"/>
        <w:adjustRightInd w:val="0"/>
        <w:rPr>
          <w:rFonts w:cs="Arial"/>
          <w:szCs w:val="22"/>
        </w:rPr>
      </w:pPr>
      <w:r w:rsidRPr="00B17DC4">
        <w:rPr>
          <w:rFonts w:cs="Arial"/>
          <w:szCs w:val="22"/>
          <w:u w:val="single"/>
        </w:rPr>
        <w:t>Plochy ZS pro tunelové objekty</w:t>
      </w:r>
      <w:r w:rsidRPr="00B17DC4">
        <w:rPr>
          <w:rFonts w:cs="Arial"/>
          <w:szCs w:val="22"/>
        </w:rPr>
        <w:t xml:space="preserve"> jsou specifické a stejně jako u ostatních ploch ZS je konkrétní plán ZS věcí zhotovitele. Projekt předpokládá jejich zřízení na části ploch ZS pro dlouhodobé deponie materiálu u každého portálu tunelových objektů v min. ploše </w:t>
      </w:r>
      <w:proofErr w:type="gramStart"/>
      <w:r w:rsidRPr="00B17DC4">
        <w:rPr>
          <w:rFonts w:cs="Arial"/>
          <w:szCs w:val="22"/>
        </w:rPr>
        <w:t>2000m</w:t>
      </w:r>
      <w:r w:rsidRPr="00B17DC4">
        <w:rPr>
          <w:rFonts w:cs="Arial"/>
          <w:szCs w:val="22"/>
          <w:vertAlign w:val="superscript"/>
        </w:rPr>
        <w:t>2</w:t>
      </w:r>
      <w:proofErr w:type="gramEnd"/>
      <w:r w:rsidRPr="00B17DC4">
        <w:rPr>
          <w:rFonts w:cs="Arial"/>
          <w:szCs w:val="22"/>
        </w:rPr>
        <w:t xml:space="preserve"> čistě pro provozní zázemí (buňkoviště, sklady, atp.).</w:t>
      </w:r>
    </w:p>
    <w:p w14:paraId="0F62D8E6" w14:textId="77777777" w:rsidR="00BB1527" w:rsidRPr="00B17DC4" w:rsidRDefault="00BB1527" w:rsidP="00BB1527">
      <w:pPr>
        <w:autoSpaceDE w:val="0"/>
        <w:autoSpaceDN w:val="0"/>
        <w:adjustRightInd w:val="0"/>
        <w:rPr>
          <w:rFonts w:cs="Arial"/>
          <w:szCs w:val="22"/>
        </w:rPr>
      </w:pPr>
    </w:p>
    <w:p w14:paraId="5E27B23D" w14:textId="77777777" w:rsidR="00BB1527" w:rsidRPr="00B17DC4" w:rsidRDefault="00BB1527" w:rsidP="00BB1527">
      <w:pPr>
        <w:autoSpaceDE w:val="0"/>
        <w:autoSpaceDN w:val="0"/>
        <w:adjustRightInd w:val="0"/>
        <w:rPr>
          <w:rFonts w:cs="Arial"/>
          <w:szCs w:val="22"/>
        </w:rPr>
      </w:pPr>
      <w:r w:rsidRPr="00B17DC4">
        <w:rPr>
          <w:rFonts w:cs="Arial"/>
          <w:szCs w:val="22"/>
        </w:rPr>
        <w:t xml:space="preserve">Obvykle je plocha ZS oplocená, vybavená vrátnicí, zpevněnými plochami (část plocha bývá zpevněna štěrkodrtí, více zatížené plochy jsou zapanelované, případně opatřeny betonovou </w:t>
      </w:r>
      <w:r w:rsidRPr="00B17DC4">
        <w:rPr>
          <w:rFonts w:cs="Arial"/>
          <w:szCs w:val="22"/>
        </w:rPr>
        <w:lastRenderedPageBreak/>
        <w:t>deskou s kari sítí) a dvoupruhovým přístupem na veřejnou dopravní síť s čistící zónou pro čištění vozidel.</w:t>
      </w:r>
    </w:p>
    <w:p w14:paraId="33EDC153" w14:textId="77777777" w:rsidR="00BB1527" w:rsidRPr="00B17DC4" w:rsidRDefault="00BB1527" w:rsidP="00BB1527">
      <w:pPr>
        <w:autoSpaceDE w:val="0"/>
        <w:autoSpaceDN w:val="0"/>
        <w:adjustRightInd w:val="0"/>
        <w:rPr>
          <w:rFonts w:cs="Arial"/>
          <w:szCs w:val="22"/>
        </w:rPr>
      </w:pPr>
    </w:p>
    <w:p w14:paraId="431E6DF6" w14:textId="6CF704F2" w:rsidR="00BB1527" w:rsidRPr="00B17DC4" w:rsidRDefault="00BB1527" w:rsidP="00BB1527">
      <w:pPr>
        <w:autoSpaceDE w:val="0"/>
        <w:autoSpaceDN w:val="0"/>
        <w:adjustRightInd w:val="0"/>
        <w:rPr>
          <w:rFonts w:cs="Arial"/>
          <w:szCs w:val="22"/>
        </w:rPr>
      </w:pPr>
      <w:r w:rsidRPr="00B17DC4">
        <w:rPr>
          <w:rFonts w:cs="Arial"/>
          <w:szCs w:val="22"/>
        </w:rPr>
        <w:t>Plocha ZS bude napojena na 22kV s připojením na transformátor pro rozvod 220/380V Rozvod po staveništi je většinou řešen jako nadzemní. Předpokládaný potřebný příkon 1,</w:t>
      </w:r>
      <w:r w:rsidR="00706514" w:rsidRPr="00B17DC4">
        <w:rPr>
          <w:rFonts w:cs="Arial"/>
          <w:szCs w:val="22"/>
        </w:rPr>
        <w:t>6</w:t>
      </w:r>
      <w:r w:rsidRPr="00B17DC4">
        <w:rPr>
          <w:rFonts w:cs="Arial"/>
          <w:szCs w:val="22"/>
        </w:rPr>
        <w:t>MW.</w:t>
      </w:r>
    </w:p>
    <w:p w14:paraId="016D43EC" w14:textId="77777777" w:rsidR="00BB1527" w:rsidRPr="00B17DC4" w:rsidRDefault="00BB1527" w:rsidP="00BB1527">
      <w:pPr>
        <w:autoSpaceDE w:val="0"/>
        <w:autoSpaceDN w:val="0"/>
        <w:adjustRightInd w:val="0"/>
        <w:rPr>
          <w:rFonts w:cs="Arial"/>
          <w:szCs w:val="22"/>
        </w:rPr>
      </w:pPr>
    </w:p>
    <w:p w14:paraId="57D36822" w14:textId="77777777" w:rsidR="00BB1527" w:rsidRPr="00B17DC4" w:rsidRDefault="00BB1527" w:rsidP="00BB1527">
      <w:pPr>
        <w:autoSpaceDE w:val="0"/>
        <w:autoSpaceDN w:val="0"/>
        <w:adjustRightInd w:val="0"/>
        <w:rPr>
          <w:rFonts w:cs="Arial"/>
          <w:szCs w:val="22"/>
        </w:rPr>
      </w:pPr>
      <w:r w:rsidRPr="00B17DC4">
        <w:rPr>
          <w:rFonts w:cs="Arial"/>
          <w:szCs w:val="22"/>
        </w:rPr>
        <w:t xml:space="preserve">Samostatnou kapitolu </w:t>
      </w:r>
      <w:proofErr w:type="gramStart"/>
      <w:r w:rsidRPr="00B17DC4">
        <w:rPr>
          <w:rFonts w:cs="Arial"/>
          <w:szCs w:val="22"/>
        </w:rPr>
        <w:t>tvoří</w:t>
      </w:r>
      <w:proofErr w:type="gramEnd"/>
      <w:r w:rsidRPr="00B17DC4">
        <w:rPr>
          <w:rFonts w:cs="Arial"/>
          <w:szCs w:val="22"/>
        </w:rPr>
        <w:t xml:space="preserve"> vnitrostaveništní rozvod kanalizace, který slouží pro odvedení vody z tunelu (důlní vody bude jímána a po přečištění využita jako technologická voda, případně voda ze zvodnělých vrstev tunelu) a ze zpevněných ploch přes usazovací nádrž a odlučovač ropných látek mimo plochy ZS (na terén, do vodoteče, kanalizace, vsakem). Potřebné množství vody bez zohlednění potřeb mobilní betonárny je min. </w:t>
      </w:r>
      <w:proofErr w:type="gramStart"/>
      <w:r w:rsidRPr="00B17DC4">
        <w:rPr>
          <w:rFonts w:cs="Arial"/>
          <w:szCs w:val="22"/>
        </w:rPr>
        <w:t>25l</w:t>
      </w:r>
      <w:proofErr w:type="gramEnd"/>
      <w:r w:rsidRPr="00B17DC4">
        <w:rPr>
          <w:rFonts w:cs="Arial"/>
          <w:szCs w:val="22"/>
        </w:rPr>
        <w:t>/s.</w:t>
      </w:r>
    </w:p>
    <w:p w14:paraId="644ED16B" w14:textId="77777777" w:rsidR="00BB1527" w:rsidRPr="00B17DC4" w:rsidRDefault="00BB1527" w:rsidP="00BB1527">
      <w:pPr>
        <w:autoSpaceDE w:val="0"/>
        <w:autoSpaceDN w:val="0"/>
        <w:adjustRightInd w:val="0"/>
        <w:rPr>
          <w:rFonts w:cs="Arial"/>
          <w:szCs w:val="22"/>
        </w:rPr>
      </w:pPr>
    </w:p>
    <w:p w14:paraId="3EC4DED9" w14:textId="77777777" w:rsidR="00BB1527" w:rsidRPr="00B17DC4" w:rsidRDefault="00BB1527" w:rsidP="00BB1527">
      <w:pPr>
        <w:autoSpaceDE w:val="0"/>
        <w:autoSpaceDN w:val="0"/>
        <w:adjustRightInd w:val="0"/>
        <w:rPr>
          <w:rFonts w:cs="Arial"/>
          <w:szCs w:val="22"/>
        </w:rPr>
      </w:pPr>
      <w:r w:rsidRPr="00B17DC4">
        <w:rPr>
          <w:rFonts w:cs="Arial"/>
          <w:szCs w:val="22"/>
        </w:rPr>
        <w:t xml:space="preserve">Kanceláře jsou běžně tvořeny z kontejnerových stavebnicových prvků, které jsou k tomu účelu uzpůsobené a je možné je vzájemně propojovat a skládat na sebe.  </w:t>
      </w:r>
    </w:p>
    <w:p w14:paraId="21A5F0AB" w14:textId="77777777" w:rsidR="00BB1527" w:rsidRPr="00B17DC4" w:rsidRDefault="00BB1527" w:rsidP="00BB1527">
      <w:pPr>
        <w:autoSpaceDE w:val="0"/>
        <w:autoSpaceDN w:val="0"/>
        <w:adjustRightInd w:val="0"/>
        <w:rPr>
          <w:rFonts w:cs="Arial"/>
          <w:szCs w:val="22"/>
        </w:rPr>
      </w:pPr>
    </w:p>
    <w:p w14:paraId="760E8EAF" w14:textId="194FDEFD" w:rsidR="00BB1527" w:rsidRPr="00B17DC4" w:rsidRDefault="00BB1527" w:rsidP="00BB1527">
      <w:pPr>
        <w:autoSpaceDE w:val="0"/>
        <w:autoSpaceDN w:val="0"/>
        <w:adjustRightInd w:val="0"/>
        <w:rPr>
          <w:rFonts w:cs="Arial"/>
          <w:szCs w:val="22"/>
        </w:rPr>
      </w:pPr>
      <w:r w:rsidRPr="00B17DC4">
        <w:rPr>
          <w:rFonts w:cs="Arial"/>
          <w:szCs w:val="22"/>
        </w:rPr>
        <w:t xml:space="preserve">Buňkoviště kromě kanceláří </w:t>
      </w:r>
      <w:proofErr w:type="gramStart"/>
      <w:r w:rsidRPr="00B17DC4">
        <w:rPr>
          <w:rFonts w:cs="Arial"/>
          <w:szCs w:val="22"/>
        </w:rPr>
        <w:t>tvoř</w:t>
      </w:r>
      <w:r w:rsidR="008D2635" w:rsidRPr="00B17DC4">
        <w:rPr>
          <w:rFonts w:cs="Arial"/>
          <w:szCs w:val="22"/>
        </w:rPr>
        <w:t>í</w:t>
      </w:r>
      <w:proofErr w:type="gramEnd"/>
      <w:r w:rsidRPr="00B17DC4">
        <w:rPr>
          <w:rFonts w:cs="Arial"/>
          <w:szCs w:val="22"/>
        </w:rPr>
        <w:t xml:space="preserve"> i ošetřovny a sanitární buňky s napojením na elektrickou přípojku, rozvody vody a kanalizaci, která je zapojena do nepropustné plastové jímkou s vyvážením splašků na ČOV. Pro zaměstnance pracující přímo v tunelu a na čelbě tunelu se zřizují mobilní chemická WC.</w:t>
      </w:r>
    </w:p>
    <w:p w14:paraId="2784C31E" w14:textId="77777777" w:rsidR="00BB1527" w:rsidRPr="00B17DC4" w:rsidRDefault="00BB1527" w:rsidP="00BB1527">
      <w:pPr>
        <w:autoSpaceDE w:val="0"/>
        <w:autoSpaceDN w:val="0"/>
        <w:adjustRightInd w:val="0"/>
        <w:rPr>
          <w:rFonts w:cs="Arial"/>
          <w:szCs w:val="22"/>
        </w:rPr>
      </w:pPr>
    </w:p>
    <w:p w14:paraId="2B3E0CF9" w14:textId="6FB0547B" w:rsidR="00BB1527" w:rsidRPr="00B17DC4" w:rsidRDefault="00BB1527" w:rsidP="00BB1527">
      <w:pPr>
        <w:autoSpaceDE w:val="0"/>
        <w:autoSpaceDN w:val="0"/>
        <w:adjustRightInd w:val="0"/>
        <w:rPr>
          <w:rFonts w:cs="Arial"/>
          <w:szCs w:val="22"/>
        </w:rPr>
      </w:pPr>
      <w:r w:rsidRPr="00B17DC4">
        <w:rPr>
          <w:rFonts w:cs="Arial"/>
          <w:szCs w:val="22"/>
        </w:rPr>
        <w:t xml:space="preserve">Skladové kontejnery </w:t>
      </w:r>
      <w:proofErr w:type="gramStart"/>
      <w:r w:rsidRPr="00B17DC4">
        <w:rPr>
          <w:rFonts w:cs="Arial"/>
          <w:szCs w:val="22"/>
        </w:rPr>
        <w:t>slouží</w:t>
      </w:r>
      <w:proofErr w:type="gramEnd"/>
      <w:r w:rsidRPr="00B17DC4">
        <w:rPr>
          <w:rFonts w:cs="Arial"/>
          <w:szCs w:val="22"/>
        </w:rPr>
        <w:t xml:space="preserve"> pro umístění </w:t>
      </w:r>
      <w:proofErr w:type="spellStart"/>
      <w:r w:rsidRPr="00B17DC4">
        <w:rPr>
          <w:rFonts w:cs="Arial"/>
          <w:szCs w:val="22"/>
        </w:rPr>
        <w:t>hasebných</w:t>
      </w:r>
      <w:proofErr w:type="spellEnd"/>
      <w:r w:rsidRPr="00B17DC4">
        <w:rPr>
          <w:rFonts w:cs="Arial"/>
          <w:szCs w:val="22"/>
        </w:rPr>
        <w:t xml:space="preserve"> prostředků, PHM, mazadel, zámečnického materiálu, nářadí. Pro skladování látek, jež by mohly znečistit či ohrozit životní prostředí se používají venkovní </w:t>
      </w:r>
      <w:proofErr w:type="spellStart"/>
      <w:r w:rsidRPr="00B17DC4">
        <w:rPr>
          <w:rFonts w:cs="Arial"/>
          <w:szCs w:val="22"/>
        </w:rPr>
        <w:t>ekosklady</w:t>
      </w:r>
      <w:proofErr w:type="spellEnd"/>
      <w:r w:rsidRPr="00B17DC4">
        <w:rPr>
          <w:rFonts w:cs="Arial"/>
          <w:szCs w:val="22"/>
        </w:rPr>
        <w:t xml:space="preserve"> se záchytnou a výpustní vanou, s elektroinstalací, roštovou podlahou pro umístění sudů a nájezdovou rampou. Nádrže PHM bývají převážně dvouplášťové, kdy vnější plášť plní funkci havarijní jímky a je schopen pojmout </w:t>
      </w:r>
      <w:proofErr w:type="gramStart"/>
      <w:r w:rsidRPr="00B17DC4">
        <w:rPr>
          <w:rFonts w:cs="Arial"/>
          <w:szCs w:val="22"/>
        </w:rPr>
        <w:t>110%</w:t>
      </w:r>
      <w:proofErr w:type="gramEnd"/>
      <w:r w:rsidRPr="00B17DC4">
        <w:rPr>
          <w:rFonts w:cs="Arial"/>
          <w:szCs w:val="22"/>
        </w:rPr>
        <w:t xml:space="preserve"> objemu nádrže, bývají osazené průtokoměrem, filtrem pro odlučování vody a nečistot. I přes odolnost vůči UV záření je vhodné je skladovat pod přístřešky nebo krytých skladech.</w:t>
      </w:r>
      <w:r w:rsidR="00B46390" w:rsidRPr="00B17DC4">
        <w:rPr>
          <w:rFonts w:cs="Arial"/>
          <w:szCs w:val="22"/>
        </w:rPr>
        <w:t xml:space="preserve"> Součástí plochy je i opravárenská hala a sklady pro materiál k zabudování.</w:t>
      </w:r>
    </w:p>
    <w:p w14:paraId="06847358" w14:textId="77777777" w:rsidR="00BB1527" w:rsidRPr="00B17DC4" w:rsidRDefault="00BB1527" w:rsidP="00BB1527">
      <w:pPr>
        <w:autoSpaceDE w:val="0"/>
        <w:autoSpaceDN w:val="0"/>
        <w:adjustRightInd w:val="0"/>
        <w:rPr>
          <w:rFonts w:cs="Arial"/>
          <w:szCs w:val="22"/>
        </w:rPr>
      </w:pPr>
    </w:p>
    <w:p w14:paraId="2249A401" w14:textId="77777777" w:rsidR="00BB1527" w:rsidRPr="00B17DC4" w:rsidRDefault="00BB1527" w:rsidP="00BB1527">
      <w:pPr>
        <w:autoSpaceDE w:val="0"/>
        <w:autoSpaceDN w:val="0"/>
        <w:adjustRightInd w:val="0"/>
        <w:rPr>
          <w:rFonts w:cs="Arial"/>
          <w:szCs w:val="22"/>
        </w:rPr>
      </w:pPr>
      <w:r w:rsidRPr="00B17DC4">
        <w:rPr>
          <w:rFonts w:cs="Arial"/>
          <w:szCs w:val="22"/>
        </w:rPr>
        <w:t xml:space="preserve">Specifické je skladování trhavin, které se řídí vyhláškou Českého báňského úřadu o skladování výbušnin č. 99/1995Sb. Skladové kontejnery bývají doplněny i plechovým přístřeškem pro ukládání různého materiálů a pomocného nářadí. </w:t>
      </w:r>
    </w:p>
    <w:p w14:paraId="7E257434" w14:textId="77777777" w:rsidR="00BB1527" w:rsidRPr="00B17DC4" w:rsidRDefault="00BB1527" w:rsidP="00BB1527">
      <w:pPr>
        <w:autoSpaceDE w:val="0"/>
        <w:autoSpaceDN w:val="0"/>
        <w:adjustRightInd w:val="0"/>
        <w:rPr>
          <w:rFonts w:cs="Arial"/>
          <w:szCs w:val="22"/>
        </w:rPr>
      </w:pPr>
    </w:p>
    <w:p w14:paraId="7DE7F7C8" w14:textId="77777777" w:rsidR="00BB1527" w:rsidRPr="00B17DC4" w:rsidRDefault="00BB1527" w:rsidP="00BB1527">
      <w:pPr>
        <w:autoSpaceDE w:val="0"/>
        <w:autoSpaceDN w:val="0"/>
        <w:adjustRightInd w:val="0"/>
        <w:rPr>
          <w:rFonts w:cs="Arial"/>
          <w:szCs w:val="22"/>
        </w:rPr>
      </w:pPr>
      <w:r w:rsidRPr="00B17DC4">
        <w:rPr>
          <w:rFonts w:cs="Arial"/>
          <w:szCs w:val="22"/>
        </w:rPr>
        <w:t xml:space="preserve">Dodávka stlačeného vzduchu pro ražbu tunelu bude zajištěna kompresorovou stanicí se vzdušníkem s postupně napojovaným a prodlužovaným potrubím. </w:t>
      </w:r>
    </w:p>
    <w:p w14:paraId="4719AE77" w14:textId="10D1E372" w:rsidR="00BB1527" w:rsidRPr="00B17DC4" w:rsidRDefault="00BB1527" w:rsidP="00BB1527">
      <w:pPr>
        <w:autoSpaceDE w:val="0"/>
        <w:autoSpaceDN w:val="0"/>
        <w:adjustRightInd w:val="0"/>
        <w:rPr>
          <w:rFonts w:cs="Arial"/>
          <w:szCs w:val="22"/>
        </w:rPr>
      </w:pPr>
      <w:r w:rsidRPr="00B17DC4">
        <w:rPr>
          <w:rFonts w:cs="Arial"/>
          <w:szCs w:val="22"/>
        </w:rPr>
        <w:t xml:space="preserve">Pro zajištění bezpečnostních a hygienických předpisů bude zajištěno větrání tunelu ventilátory </w:t>
      </w:r>
      <w:r w:rsidR="00B46390" w:rsidRPr="00B17DC4">
        <w:rPr>
          <w:rFonts w:cs="Arial"/>
          <w:szCs w:val="22"/>
        </w:rPr>
        <w:t xml:space="preserve">(včetně tlumičů) </w:t>
      </w:r>
      <w:r w:rsidRPr="00B17DC4">
        <w:rPr>
          <w:rFonts w:cs="Arial"/>
          <w:szCs w:val="22"/>
        </w:rPr>
        <w:t>s napojením na přetlakové</w:t>
      </w:r>
      <w:r w:rsidR="0096065E" w:rsidRPr="00B17DC4">
        <w:rPr>
          <w:rFonts w:cs="Arial"/>
          <w:szCs w:val="22"/>
        </w:rPr>
        <w:t xml:space="preserve">, či </w:t>
      </w:r>
      <w:r w:rsidRPr="00B17DC4">
        <w:rPr>
          <w:rFonts w:cs="Arial"/>
          <w:szCs w:val="22"/>
        </w:rPr>
        <w:t>podtlakové flexibilní lutny.</w:t>
      </w:r>
      <w:r w:rsidR="0096065E" w:rsidRPr="00B17DC4">
        <w:rPr>
          <w:rFonts w:cs="Arial"/>
          <w:szCs w:val="22"/>
        </w:rPr>
        <w:t xml:space="preserve"> Je možná i kombinace větrání tunelu.</w:t>
      </w:r>
      <w:r w:rsidRPr="00B17DC4">
        <w:rPr>
          <w:rFonts w:cs="Arial"/>
          <w:szCs w:val="22"/>
        </w:rPr>
        <w:t xml:space="preserve"> </w:t>
      </w:r>
    </w:p>
    <w:p w14:paraId="3F46D9FB" w14:textId="77777777" w:rsidR="00BB1527" w:rsidRPr="00B17DC4" w:rsidRDefault="00BB1527" w:rsidP="00BB1527">
      <w:pPr>
        <w:autoSpaceDE w:val="0"/>
        <w:autoSpaceDN w:val="0"/>
        <w:adjustRightInd w:val="0"/>
        <w:rPr>
          <w:rFonts w:cs="Arial"/>
          <w:szCs w:val="22"/>
        </w:rPr>
      </w:pPr>
      <w:r w:rsidRPr="00B17DC4">
        <w:rPr>
          <w:rFonts w:cs="Arial"/>
          <w:szCs w:val="22"/>
        </w:rPr>
        <w:t>Součástí plochy ZS je o mobilní betonárna s přidruženými plochami pro skladování písku a kameniva.</w:t>
      </w:r>
    </w:p>
    <w:p w14:paraId="066B4836" w14:textId="77777777" w:rsidR="005836E1" w:rsidRPr="00B17DC4" w:rsidRDefault="005836E1" w:rsidP="001D39A7">
      <w:pPr>
        <w:pStyle w:val="Nadpis2"/>
        <w:rPr>
          <w:lang w:val="cs-CZ"/>
        </w:rPr>
      </w:pPr>
      <w:bookmarkStart w:id="212" w:name="_Toc311701834"/>
      <w:bookmarkStart w:id="213" w:name="_Toc336516815"/>
      <w:bookmarkStart w:id="214" w:name="_Toc119496668"/>
      <w:r w:rsidRPr="00B17DC4">
        <w:rPr>
          <w:lang w:val="cs-CZ"/>
        </w:rPr>
        <w:t>Postup likvidace ZS</w:t>
      </w:r>
      <w:bookmarkEnd w:id="212"/>
      <w:bookmarkEnd w:id="213"/>
      <w:bookmarkEnd w:id="214"/>
    </w:p>
    <w:p w14:paraId="5CBDFD5B" w14:textId="75527672" w:rsidR="007D5051" w:rsidRPr="00B17DC4" w:rsidRDefault="005836E1" w:rsidP="008639CA">
      <w:pPr>
        <w:rPr>
          <w:rFonts w:cs="Arial"/>
          <w:szCs w:val="22"/>
        </w:rPr>
      </w:pPr>
      <w:r w:rsidRPr="00B17DC4">
        <w:rPr>
          <w:rFonts w:cs="Arial"/>
          <w:szCs w:val="22"/>
        </w:rPr>
        <w:t>Všechny plochy ZS budou po ukončení stavby upraveny do původního stavu</w:t>
      </w:r>
      <w:r w:rsidR="00077280" w:rsidRPr="00B17DC4">
        <w:rPr>
          <w:rFonts w:cs="Arial"/>
          <w:szCs w:val="22"/>
        </w:rPr>
        <w:t>, předpoklad je do jednoho až dvou měsíců po ukončení stavby, respektive po odstranění vad a nedodělků</w:t>
      </w:r>
      <w:r w:rsidRPr="00B17DC4">
        <w:rPr>
          <w:rFonts w:cs="Arial"/>
          <w:szCs w:val="22"/>
        </w:rPr>
        <w:t xml:space="preserve">. To znamená likvidaci ploch </w:t>
      </w:r>
      <w:r w:rsidR="00665EA1" w:rsidRPr="00B17DC4">
        <w:rPr>
          <w:rFonts w:cs="Arial"/>
          <w:szCs w:val="22"/>
        </w:rPr>
        <w:t>včetně úprav přístupových cest</w:t>
      </w:r>
      <w:r w:rsidRPr="00B17DC4">
        <w:rPr>
          <w:rFonts w:cs="Arial"/>
          <w:szCs w:val="22"/>
        </w:rPr>
        <w:t xml:space="preserve">. V rámci zřizování ZS musí být nahrazeny vykácené </w:t>
      </w:r>
      <w:r w:rsidR="003E0B4E" w:rsidRPr="00B17DC4">
        <w:rPr>
          <w:rFonts w:cs="Arial"/>
          <w:szCs w:val="22"/>
        </w:rPr>
        <w:t>stromy</w:t>
      </w:r>
      <w:r w:rsidRPr="00B17DC4">
        <w:rPr>
          <w:rFonts w:cs="Arial"/>
          <w:szCs w:val="22"/>
        </w:rPr>
        <w:t xml:space="preserve"> neboli při zřizování ZS eliminovat množství kácení i ochranou stávajících kmenů.</w:t>
      </w:r>
    </w:p>
    <w:p w14:paraId="7FAD7FAB" w14:textId="77777777" w:rsidR="007D5051" w:rsidRPr="00B17DC4" w:rsidRDefault="007D5051" w:rsidP="001D39A7">
      <w:pPr>
        <w:pStyle w:val="Nadpis2"/>
        <w:rPr>
          <w:lang w:val="cs-CZ"/>
        </w:rPr>
      </w:pPr>
      <w:bookmarkStart w:id="215" w:name="_Toc311701835"/>
      <w:bookmarkStart w:id="216" w:name="_Toc336516816"/>
      <w:bookmarkStart w:id="217" w:name="_Toc119496669"/>
      <w:r w:rsidRPr="00B17DC4">
        <w:rPr>
          <w:lang w:val="cs-CZ"/>
        </w:rPr>
        <w:lastRenderedPageBreak/>
        <w:t>Přístup na staveniště</w:t>
      </w:r>
      <w:bookmarkEnd w:id="215"/>
      <w:bookmarkEnd w:id="216"/>
      <w:bookmarkEnd w:id="217"/>
    </w:p>
    <w:p w14:paraId="3E07CDBD" w14:textId="3BAFD33B" w:rsidR="00173EB2" w:rsidRPr="00B17DC4" w:rsidRDefault="007D5051" w:rsidP="008639CA">
      <w:pPr>
        <w:ind w:firstLine="567"/>
        <w:rPr>
          <w:rFonts w:cs="Arial"/>
          <w:szCs w:val="22"/>
        </w:rPr>
      </w:pPr>
      <w:r w:rsidRPr="00B17DC4">
        <w:rPr>
          <w:rFonts w:cs="Arial"/>
          <w:szCs w:val="22"/>
        </w:rPr>
        <w:t>Příjezdové trasy ke staveništi z hlavních dopravních tras jsou navrženy na základě požadavků technického řešení jednotlivých stavebních objektů a na základě místního šetření zpracovatele dokumentace. Snahou návrhu bylo zajistit přístup z místních komunikací na drážní těleso v co nejkratších vzdálenostech. S ohledem na prová</w:t>
      </w:r>
      <w:r w:rsidR="001438B0" w:rsidRPr="00B17DC4">
        <w:rPr>
          <w:rFonts w:cs="Arial"/>
          <w:szCs w:val="22"/>
        </w:rPr>
        <w:t>dění prací dle harmonogramu je</w:t>
      </w:r>
      <w:r w:rsidRPr="00B17DC4">
        <w:rPr>
          <w:rFonts w:cs="Arial"/>
          <w:szCs w:val="22"/>
        </w:rPr>
        <w:t> nutné z hlediska dodavatelské přípravy předzásobit stavbu v mezidobí mezi výlukami stavebním materiálem.</w:t>
      </w:r>
      <w:r w:rsidR="00417465" w:rsidRPr="00B17DC4">
        <w:rPr>
          <w:rFonts w:cs="Arial"/>
          <w:szCs w:val="22"/>
        </w:rPr>
        <w:t xml:space="preserve"> </w:t>
      </w:r>
      <w:r w:rsidR="00DA7CF5" w:rsidRPr="00B17DC4">
        <w:rPr>
          <w:rFonts w:cs="Arial"/>
          <w:szCs w:val="22"/>
        </w:rPr>
        <w:t>Je</w:t>
      </w:r>
      <w:r w:rsidR="00417465" w:rsidRPr="00B17DC4">
        <w:rPr>
          <w:rFonts w:cs="Arial"/>
          <w:szCs w:val="22"/>
        </w:rPr>
        <w:t xml:space="preserve"> bezpodmínečně nutné</w:t>
      </w:r>
      <w:r w:rsidR="00BF5A71" w:rsidRPr="00B17DC4">
        <w:rPr>
          <w:rFonts w:cs="Arial"/>
          <w:szCs w:val="22"/>
        </w:rPr>
        <w:t>, aby</w:t>
      </w:r>
      <w:r w:rsidR="00417465" w:rsidRPr="00B17DC4">
        <w:rPr>
          <w:rFonts w:cs="Arial"/>
          <w:szCs w:val="22"/>
        </w:rPr>
        <w:t xml:space="preserve"> staveništní </w:t>
      </w:r>
      <w:proofErr w:type="gramStart"/>
      <w:r w:rsidR="00417465" w:rsidRPr="00B17DC4">
        <w:rPr>
          <w:rFonts w:cs="Arial"/>
          <w:szCs w:val="22"/>
        </w:rPr>
        <w:t>mechaniz</w:t>
      </w:r>
      <w:r w:rsidR="00DA7CF5" w:rsidRPr="00B17DC4">
        <w:rPr>
          <w:rFonts w:cs="Arial"/>
          <w:szCs w:val="22"/>
        </w:rPr>
        <w:t>my</w:t>
      </w:r>
      <w:proofErr w:type="gramEnd"/>
      <w:r w:rsidR="00DA7CF5" w:rsidRPr="00B17DC4">
        <w:rPr>
          <w:rFonts w:cs="Arial"/>
          <w:szCs w:val="22"/>
        </w:rPr>
        <w:t xml:space="preserve"> při výjezdu ze stavby projely</w:t>
      </w:r>
      <w:r w:rsidR="00417465" w:rsidRPr="00B17DC4">
        <w:rPr>
          <w:rFonts w:cs="Arial"/>
          <w:szCs w:val="22"/>
        </w:rPr>
        <w:t xml:space="preserve"> čistící zónou (např. při použití mobilní čistící rampy), dle požadavku správce komunikace bude potřeba počítat s pravidelným kropením komunikací a průběžnou opravou výtluk.</w:t>
      </w:r>
      <w:r w:rsidR="004E1C26" w:rsidRPr="00B17DC4">
        <w:rPr>
          <w:rFonts w:cs="Arial"/>
          <w:szCs w:val="22"/>
        </w:rPr>
        <w:t xml:space="preserve"> V </w:t>
      </w:r>
      <w:r w:rsidR="00B54A83" w:rsidRPr="00B17DC4">
        <w:rPr>
          <w:rFonts w:cs="Arial"/>
          <w:szCs w:val="22"/>
        </w:rPr>
        <w:t xml:space="preserve">případě </w:t>
      </w:r>
      <w:r w:rsidR="004E1C26" w:rsidRPr="00B17DC4">
        <w:rPr>
          <w:rFonts w:cs="Arial"/>
          <w:szCs w:val="22"/>
        </w:rPr>
        <w:t>staveništních komunikací je nutné počítat kromě zaštěrkov</w:t>
      </w:r>
      <w:r w:rsidR="00E03257" w:rsidRPr="00B17DC4">
        <w:rPr>
          <w:rFonts w:cs="Arial"/>
          <w:szCs w:val="22"/>
        </w:rPr>
        <w:t>ání/zapanelování i s vykácením/o</w:t>
      </w:r>
      <w:r w:rsidR="004E1C26" w:rsidRPr="00B17DC4">
        <w:rPr>
          <w:rFonts w:cs="Arial"/>
          <w:szCs w:val="22"/>
        </w:rPr>
        <w:t>řezáním vzrostlé zeleně</w:t>
      </w:r>
      <w:r w:rsidR="00E03257" w:rsidRPr="00B17DC4">
        <w:rPr>
          <w:rFonts w:cs="Arial"/>
          <w:szCs w:val="22"/>
        </w:rPr>
        <w:t xml:space="preserve"> a vybudováním nájezdových ramp</w:t>
      </w:r>
      <w:r w:rsidR="00DA7CF5" w:rsidRPr="00B17DC4">
        <w:rPr>
          <w:rFonts w:cs="Arial"/>
          <w:szCs w:val="22"/>
        </w:rPr>
        <w:t>, dočasným zatrubněním příkopů</w:t>
      </w:r>
      <w:r w:rsidR="00A8610B" w:rsidRPr="00B17DC4">
        <w:rPr>
          <w:rFonts w:cs="Arial"/>
          <w:szCs w:val="22"/>
        </w:rPr>
        <w:t xml:space="preserve"> a ochranou stávajících inženýrských sítí</w:t>
      </w:r>
      <w:r w:rsidR="00DA7CF5" w:rsidRPr="00B17DC4">
        <w:rPr>
          <w:rFonts w:cs="Arial"/>
          <w:szCs w:val="22"/>
        </w:rPr>
        <w:t>.</w:t>
      </w:r>
    </w:p>
    <w:p w14:paraId="1946B678" w14:textId="7ECE82AF" w:rsidR="00BB2245" w:rsidRPr="00B17DC4" w:rsidRDefault="00BB2245" w:rsidP="00BB2245">
      <w:pPr>
        <w:rPr>
          <w:rFonts w:cs="Arial"/>
          <w:szCs w:val="22"/>
        </w:rPr>
      </w:pPr>
    </w:p>
    <w:p w14:paraId="5378647E" w14:textId="4B0A37CA" w:rsidR="00BB2245" w:rsidRPr="00B17DC4" w:rsidRDefault="00BB2245" w:rsidP="00BB2245">
      <w:pPr>
        <w:rPr>
          <w:rFonts w:cs="Arial"/>
          <w:szCs w:val="22"/>
        </w:rPr>
      </w:pPr>
      <w:r w:rsidRPr="00B17DC4">
        <w:rPr>
          <w:rFonts w:cs="Arial"/>
          <w:szCs w:val="22"/>
        </w:rPr>
        <w:t xml:space="preserve">Přístupy pro stavební techniku budou realizovány zřízením většinou zemních ramp, případná vodoteč (byť občasná) bude překonána dostatečně kapacitním propustkem z únosného potrubí. Zřízení těchto přístupů je věcí posouzení, nacenění a dodávky zhotovitele stavby.   </w:t>
      </w:r>
    </w:p>
    <w:p w14:paraId="620B144D" w14:textId="5E16B898" w:rsidR="003E2212" w:rsidRPr="00B17DC4" w:rsidRDefault="003E2212" w:rsidP="00BB2245">
      <w:pPr>
        <w:rPr>
          <w:rFonts w:cs="Arial"/>
          <w:szCs w:val="22"/>
        </w:rPr>
      </w:pPr>
    </w:p>
    <w:p w14:paraId="28B48B44" w14:textId="0660DDED" w:rsidR="003E2212" w:rsidRPr="00B17DC4" w:rsidRDefault="003E2212" w:rsidP="00BB2245">
      <w:pPr>
        <w:rPr>
          <w:rFonts w:cs="Arial"/>
          <w:szCs w:val="22"/>
        </w:rPr>
      </w:pPr>
      <w:r w:rsidRPr="00B17DC4">
        <w:rPr>
          <w:rFonts w:cs="Arial"/>
          <w:szCs w:val="22"/>
        </w:rPr>
        <w:t xml:space="preserve">Staveništní komunikace budou zřizovány bez prodlení po zahájení stavby, a to včetně nutného kácení a skrývek ornice. Včasné vybudování staveništních komunikací nejen umožní zahájení výstavby SO bez zbytečného prodlení, ale rovněž </w:t>
      </w:r>
      <w:proofErr w:type="gramStart"/>
      <w:r w:rsidRPr="00B17DC4">
        <w:rPr>
          <w:rFonts w:cs="Arial"/>
          <w:szCs w:val="22"/>
        </w:rPr>
        <w:t>sníží</w:t>
      </w:r>
      <w:proofErr w:type="gramEnd"/>
      <w:r w:rsidRPr="00B17DC4">
        <w:rPr>
          <w:rFonts w:cs="Arial"/>
          <w:szCs w:val="22"/>
        </w:rPr>
        <w:t xml:space="preserve"> dopravní zátěž na veřejných komunikacích. </w:t>
      </w:r>
    </w:p>
    <w:p w14:paraId="4D2E7915" w14:textId="0AE7E603" w:rsidR="00A460DB" w:rsidRPr="00B17DC4" w:rsidRDefault="00A460DB" w:rsidP="00BB2245">
      <w:pPr>
        <w:rPr>
          <w:rFonts w:cs="Arial"/>
          <w:szCs w:val="22"/>
        </w:rPr>
      </w:pPr>
    </w:p>
    <w:p w14:paraId="7D6FAA39" w14:textId="37AF37DB" w:rsidR="00A460DB" w:rsidRPr="00B17DC4" w:rsidRDefault="00A460DB" w:rsidP="00BB2245">
      <w:pPr>
        <w:rPr>
          <w:rFonts w:cs="Arial"/>
          <w:szCs w:val="22"/>
        </w:rPr>
      </w:pPr>
      <w:r w:rsidRPr="00B17DC4">
        <w:rPr>
          <w:rFonts w:cs="Arial"/>
          <w:szCs w:val="22"/>
        </w:rPr>
        <w:t>Pro účely stavby není potřeba staveništní úrovňové křížení.</w:t>
      </w:r>
    </w:p>
    <w:p w14:paraId="7F4F6E95" w14:textId="77777777" w:rsidR="007D5051" w:rsidRPr="00B17DC4" w:rsidRDefault="007D5051" w:rsidP="003E4D17">
      <w:pPr>
        <w:pStyle w:val="Nadpis3"/>
      </w:pPr>
      <w:bookmarkStart w:id="218" w:name="_Toc336516817"/>
      <w:bookmarkStart w:id="219" w:name="_Toc119496670"/>
      <w:r w:rsidRPr="00B17DC4">
        <w:t>Dopravní obsluha je zajištěna</w:t>
      </w:r>
      <w:bookmarkEnd w:id="218"/>
      <w:bookmarkEnd w:id="219"/>
    </w:p>
    <w:p w14:paraId="25524430" w14:textId="06142479" w:rsidR="007D5051" w:rsidRPr="00B17DC4" w:rsidRDefault="007D5051" w:rsidP="003E4D17">
      <w:pPr>
        <w:rPr>
          <w:rFonts w:cs="Arial"/>
          <w:szCs w:val="22"/>
        </w:rPr>
      </w:pPr>
      <w:r w:rsidRPr="00B17DC4">
        <w:rPr>
          <w:rFonts w:cs="Arial"/>
          <w:b/>
          <w:szCs w:val="22"/>
        </w:rPr>
        <w:t>Nákladními automobily</w:t>
      </w:r>
      <w:r w:rsidR="00A8001B" w:rsidRPr="00B17DC4">
        <w:rPr>
          <w:rFonts w:cs="Arial"/>
          <w:szCs w:val="22"/>
        </w:rPr>
        <w:t xml:space="preserve"> (zejména přeprava betonových a asfaltových směsí, šrotu, výkopové zeminy na skládky</w:t>
      </w:r>
      <w:r w:rsidR="003E4D17" w:rsidRPr="00B17DC4">
        <w:rPr>
          <w:rFonts w:cs="Arial"/>
          <w:szCs w:val="22"/>
        </w:rPr>
        <w:t xml:space="preserve"> a trvalé deponie</w:t>
      </w:r>
      <w:r w:rsidR="00A8001B" w:rsidRPr="00B17DC4">
        <w:rPr>
          <w:rFonts w:cs="Arial"/>
          <w:szCs w:val="22"/>
        </w:rPr>
        <w:t>)</w:t>
      </w:r>
      <w:r w:rsidR="003B7420" w:rsidRPr="00B17DC4">
        <w:rPr>
          <w:rFonts w:cs="Arial"/>
          <w:szCs w:val="22"/>
        </w:rPr>
        <w:t>.</w:t>
      </w:r>
      <w:r w:rsidR="00074A1B" w:rsidRPr="00B17DC4">
        <w:rPr>
          <w:rFonts w:cs="Arial"/>
          <w:szCs w:val="22"/>
        </w:rPr>
        <w:t xml:space="preserve"> V případě návozu nového kameniva ŠL, ŠD atp. bude využit nejbližší </w:t>
      </w:r>
      <w:r w:rsidR="00074A1B" w:rsidRPr="00B17DC4">
        <w:rPr>
          <w:rFonts w:cs="Arial"/>
          <w:b/>
          <w:szCs w:val="22"/>
        </w:rPr>
        <w:t xml:space="preserve">kamenolom v </w:t>
      </w:r>
      <w:r w:rsidR="003E4D17" w:rsidRPr="00B17DC4">
        <w:rPr>
          <w:rFonts w:cs="Arial"/>
          <w:b/>
          <w:szCs w:val="22"/>
        </w:rPr>
        <w:t>Ševětíně</w:t>
      </w:r>
      <w:r w:rsidR="00074A1B" w:rsidRPr="00B17DC4">
        <w:rPr>
          <w:rFonts w:cs="Arial"/>
          <w:szCs w:val="22"/>
        </w:rPr>
        <w:t>.</w:t>
      </w:r>
    </w:p>
    <w:p w14:paraId="7BF6EDC9" w14:textId="2BB07E76" w:rsidR="00A25FFF" w:rsidRPr="00B17DC4" w:rsidRDefault="00845421" w:rsidP="003E4D17">
      <w:pPr>
        <w:rPr>
          <w:rFonts w:cs="Arial"/>
          <w:szCs w:val="22"/>
        </w:rPr>
      </w:pPr>
      <w:r w:rsidRPr="00B17DC4">
        <w:rPr>
          <w:rFonts w:cs="Arial"/>
          <w:szCs w:val="22"/>
        </w:rPr>
        <w:t>S</w:t>
      </w:r>
      <w:r w:rsidR="00A25FFF" w:rsidRPr="00B17DC4">
        <w:rPr>
          <w:rFonts w:cs="Arial"/>
          <w:szCs w:val="22"/>
        </w:rPr>
        <w:t xml:space="preserve">tavbě </w:t>
      </w:r>
      <w:r w:rsidR="005E66C7" w:rsidRPr="00B17DC4">
        <w:rPr>
          <w:rFonts w:cs="Arial"/>
          <w:szCs w:val="22"/>
        </w:rPr>
        <w:t xml:space="preserve">budou </w:t>
      </w:r>
      <w:r w:rsidR="00CD34D4" w:rsidRPr="00B17DC4">
        <w:rPr>
          <w:rFonts w:cs="Arial"/>
          <w:szCs w:val="22"/>
        </w:rPr>
        <w:t xml:space="preserve">dále </w:t>
      </w:r>
      <w:r w:rsidR="00A25FFF" w:rsidRPr="00B17DC4">
        <w:rPr>
          <w:rFonts w:cs="Arial"/>
          <w:szCs w:val="22"/>
        </w:rPr>
        <w:t>sloužit vnitro-staveništní komunikace</w:t>
      </w:r>
      <w:r w:rsidR="00B51A90" w:rsidRPr="00B17DC4">
        <w:rPr>
          <w:rFonts w:cs="Arial"/>
          <w:szCs w:val="22"/>
        </w:rPr>
        <w:t>, které jsou v situaci označeny hnědě č</w:t>
      </w:r>
      <w:r w:rsidR="00A25FFF" w:rsidRPr="00B17DC4">
        <w:rPr>
          <w:rFonts w:cs="Arial"/>
          <w:szCs w:val="22"/>
        </w:rPr>
        <w:t>árkovaně</w:t>
      </w:r>
      <w:r w:rsidR="006B578E" w:rsidRPr="00B17DC4">
        <w:rPr>
          <w:rFonts w:cs="Arial"/>
          <w:szCs w:val="22"/>
        </w:rPr>
        <w:t>.</w:t>
      </w:r>
    </w:p>
    <w:p w14:paraId="4B0D2DBB" w14:textId="00381F57" w:rsidR="007D5051" w:rsidRPr="00B17DC4" w:rsidRDefault="007D5051" w:rsidP="003E4D17">
      <w:pPr>
        <w:rPr>
          <w:rFonts w:cs="Arial"/>
          <w:szCs w:val="22"/>
        </w:rPr>
      </w:pPr>
      <w:r w:rsidRPr="00B17DC4">
        <w:rPr>
          <w:rFonts w:cs="Arial"/>
          <w:szCs w:val="22"/>
        </w:rPr>
        <w:t>Přístupové komunikace pro staveništní dopravu jsou barevně vyzn</w:t>
      </w:r>
      <w:r w:rsidR="006F05BA" w:rsidRPr="00B17DC4">
        <w:rPr>
          <w:rFonts w:cs="Arial"/>
          <w:szCs w:val="22"/>
        </w:rPr>
        <w:t xml:space="preserve">ačeny v části </w:t>
      </w:r>
      <w:r w:rsidR="003E1613" w:rsidRPr="00B17DC4">
        <w:rPr>
          <w:rFonts w:cs="Arial"/>
          <w:szCs w:val="22"/>
        </w:rPr>
        <w:t>dokumentace </w:t>
      </w:r>
      <w:r w:rsidR="003E4D17" w:rsidRPr="00B17DC4">
        <w:rPr>
          <w:rFonts w:cs="Arial"/>
          <w:szCs w:val="22"/>
        </w:rPr>
        <w:t>B</w:t>
      </w:r>
      <w:r w:rsidR="00BF1BD7" w:rsidRPr="00B17DC4">
        <w:rPr>
          <w:rFonts w:cs="Arial"/>
          <w:szCs w:val="22"/>
        </w:rPr>
        <w:t>.</w:t>
      </w:r>
      <w:r w:rsidR="003E4D17" w:rsidRPr="00B17DC4">
        <w:rPr>
          <w:rFonts w:cs="Arial"/>
          <w:szCs w:val="22"/>
        </w:rPr>
        <w:t>8.</w:t>
      </w:r>
      <w:r w:rsidR="00672920" w:rsidRPr="00B17DC4">
        <w:rPr>
          <w:rFonts w:cs="Arial"/>
          <w:szCs w:val="22"/>
        </w:rPr>
        <w:t>2</w:t>
      </w:r>
      <w:r w:rsidR="00B51A90" w:rsidRPr="00B17DC4">
        <w:rPr>
          <w:rFonts w:cs="Arial"/>
          <w:szCs w:val="22"/>
        </w:rPr>
        <w:t>.</w:t>
      </w:r>
      <w:r w:rsidRPr="00B17DC4">
        <w:rPr>
          <w:rFonts w:cs="Arial"/>
          <w:szCs w:val="22"/>
        </w:rPr>
        <w:t xml:space="preserve"> </w:t>
      </w:r>
    </w:p>
    <w:p w14:paraId="53A0468F" w14:textId="77777777" w:rsidR="008854A9" w:rsidRPr="00B17DC4" w:rsidRDefault="00E34478" w:rsidP="003E4D17">
      <w:pPr>
        <w:rPr>
          <w:rFonts w:cs="Arial"/>
          <w:szCs w:val="22"/>
        </w:rPr>
      </w:pPr>
      <w:r w:rsidRPr="00B17DC4">
        <w:rPr>
          <w:rFonts w:cs="Arial"/>
          <w:szCs w:val="22"/>
        </w:rPr>
        <w:t>Při odstavování mechanizace musí zhotovitel dbát na umožnění přístupu třetím osobám na pozemky v místě stávajících vjezdů a přístupů pro pěší.</w:t>
      </w:r>
    </w:p>
    <w:p w14:paraId="53002EBA" w14:textId="77777777" w:rsidR="003E4D17" w:rsidRPr="00B17DC4" w:rsidRDefault="003E4D17" w:rsidP="003E4D17">
      <w:pPr>
        <w:ind w:left="720"/>
        <w:rPr>
          <w:rFonts w:cs="Arial"/>
          <w:szCs w:val="22"/>
        </w:rPr>
      </w:pPr>
    </w:p>
    <w:p w14:paraId="44E16A38" w14:textId="5C4F65A7" w:rsidR="00F83744" w:rsidRPr="00B17DC4" w:rsidRDefault="00F83744" w:rsidP="003E4D17">
      <w:pPr>
        <w:rPr>
          <w:rFonts w:cs="Arial"/>
          <w:szCs w:val="22"/>
        </w:rPr>
      </w:pPr>
      <w:r w:rsidRPr="00B17DC4">
        <w:rPr>
          <w:rFonts w:cs="Arial"/>
          <w:b/>
          <w:szCs w:val="22"/>
        </w:rPr>
        <w:t>Nákladní železniční dopravou</w:t>
      </w:r>
      <w:r w:rsidRPr="00B17DC4">
        <w:rPr>
          <w:rFonts w:cs="Arial"/>
          <w:szCs w:val="22"/>
        </w:rPr>
        <w:t xml:space="preserve"> bude prováděn odvoz/návoz především materiál z SO železničního svršku a spodku do nejbližší nakládkové/vykládkové stanice (návoz štěrku a štěrkodrtě z</w:t>
      </w:r>
      <w:r w:rsidR="003E4D17" w:rsidRPr="00B17DC4">
        <w:rPr>
          <w:rFonts w:cs="Arial"/>
          <w:szCs w:val="22"/>
        </w:rPr>
        <w:t> </w:t>
      </w:r>
      <w:r w:rsidRPr="00B17DC4">
        <w:rPr>
          <w:rFonts w:cs="Arial"/>
          <w:b/>
          <w:szCs w:val="22"/>
        </w:rPr>
        <w:t>lomu</w:t>
      </w:r>
      <w:r w:rsidR="003E4D17" w:rsidRPr="00B17DC4">
        <w:rPr>
          <w:rFonts w:cs="Arial"/>
          <w:b/>
          <w:szCs w:val="22"/>
        </w:rPr>
        <w:t xml:space="preserve"> Ševětín</w:t>
      </w:r>
      <w:r w:rsidRPr="00B17DC4">
        <w:rPr>
          <w:rFonts w:cs="Arial"/>
          <w:szCs w:val="22"/>
        </w:rPr>
        <w:t>, návoz železniční</w:t>
      </w:r>
      <w:r w:rsidR="00965D5E" w:rsidRPr="00B17DC4">
        <w:rPr>
          <w:rFonts w:cs="Arial"/>
          <w:szCs w:val="22"/>
        </w:rPr>
        <w:t>ho</w:t>
      </w:r>
      <w:r w:rsidRPr="00B17DC4">
        <w:rPr>
          <w:rFonts w:cs="Arial"/>
          <w:szCs w:val="22"/>
        </w:rPr>
        <w:t xml:space="preserve"> svršku včetně kolejového roštu z montážní/demontážní základny). Zde je potřeba upozornit na překročení ložné míry při přepravě střední části výhybek. </w:t>
      </w:r>
    </w:p>
    <w:p w14:paraId="1BC20A9C" w14:textId="7084CFC7" w:rsidR="003E4D17" w:rsidRPr="00B17DC4" w:rsidRDefault="003E4D17" w:rsidP="003E4D17">
      <w:pPr>
        <w:pStyle w:val="Nadpis3"/>
      </w:pPr>
      <w:bookmarkStart w:id="220" w:name="_Toc119496671"/>
      <w:r w:rsidRPr="00B17DC4">
        <w:t>Hlavní trasy staveništní dopravy:</w:t>
      </w:r>
      <w:bookmarkEnd w:id="220"/>
    </w:p>
    <w:p w14:paraId="3223E953" w14:textId="7270A077" w:rsidR="003B019B" w:rsidRPr="00B17DC4" w:rsidRDefault="003B019B" w:rsidP="003B019B">
      <w:pPr>
        <w:pStyle w:val="Nadpis4"/>
        <w:rPr>
          <w:lang w:val="cs-CZ"/>
        </w:rPr>
      </w:pPr>
      <w:r w:rsidRPr="00B17DC4">
        <w:t>Z</w:t>
      </w:r>
      <w:r w:rsidR="00514AFD" w:rsidRPr="00B17DC4">
        <w:rPr>
          <w:lang w:val="cs-CZ"/>
        </w:rPr>
        <w:t>a</w:t>
      </w:r>
      <w:proofErr w:type="spellStart"/>
      <w:r w:rsidRPr="00B17DC4">
        <w:t>v</w:t>
      </w:r>
      <w:r w:rsidRPr="00B17DC4">
        <w:rPr>
          <w:lang w:val="cs-CZ"/>
        </w:rPr>
        <w:t>á</w:t>
      </w:r>
      <w:proofErr w:type="spellEnd"/>
      <w:r w:rsidRPr="00B17DC4">
        <w:t>žení zářezů opuštěné tratě.</w:t>
      </w:r>
    </w:p>
    <w:p w14:paraId="4F6903E5" w14:textId="47D07BDB" w:rsidR="00352210" w:rsidRPr="00B17DC4" w:rsidRDefault="003E4D17" w:rsidP="003E4D17">
      <w:pPr>
        <w:rPr>
          <w:rFonts w:cs="Arial"/>
          <w:szCs w:val="22"/>
        </w:rPr>
      </w:pPr>
      <w:r w:rsidRPr="00B17DC4">
        <w:rPr>
          <w:rFonts w:cs="Arial"/>
          <w:szCs w:val="22"/>
        </w:rPr>
        <w:t>Přeprava rozhodujícího objemu hmot, který bude navážen do opuštěných zářezů železniční tratě proběhne na konci stavby, po snesení stávajícího kolejového roštu a částečném odtěžení štěrkového lože. Do té doby bude materiál mezideponován na plochách zařízení staveniště před tunelovými portály, zejména pak v </w:t>
      </w:r>
      <w:proofErr w:type="spellStart"/>
      <w:r w:rsidRPr="00B17DC4">
        <w:rPr>
          <w:rFonts w:cs="Arial"/>
          <w:szCs w:val="22"/>
        </w:rPr>
        <w:t>meziportálí</w:t>
      </w:r>
      <w:proofErr w:type="spellEnd"/>
      <w:r w:rsidRPr="00B17DC4">
        <w:rPr>
          <w:rFonts w:cs="Arial"/>
          <w:szCs w:val="22"/>
        </w:rPr>
        <w:t xml:space="preserve"> </w:t>
      </w:r>
      <w:r w:rsidR="000C3B17" w:rsidRPr="00B17DC4">
        <w:rPr>
          <w:rFonts w:cs="Arial"/>
          <w:szCs w:val="22"/>
        </w:rPr>
        <w:t>H</w:t>
      </w:r>
      <w:r w:rsidRPr="00B17DC4">
        <w:rPr>
          <w:rFonts w:cs="Arial"/>
          <w:szCs w:val="22"/>
        </w:rPr>
        <w:t xml:space="preserve">osínského a </w:t>
      </w:r>
      <w:proofErr w:type="spellStart"/>
      <w:r w:rsidR="00AE402C" w:rsidRPr="00B17DC4">
        <w:rPr>
          <w:rFonts w:cs="Arial"/>
          <w:szCs w:val="22"/>
        </w:rPr>
        <w:t>C</w:t>
      </w:r>
      <w:r w:rsidRPr="00B17DC4">
        <w:rPr>
          <w:rFonts w:cs="Arial"/>
          <w:szCs w:val="22"/>
        </w:rPr>
        <w:t>hotýčanského</w:t>
      </w:r>
      <w:proofErr w:type="spellEnd"/>
      <w:r w:rsidRPr="00B17DC4">
        <w:rPr>
          <w:rFonts w:cs="Arial"/>
          <w:szCs w:val="22"/>
        </w:rPr>
        <w:t xml:space="preserve"> </w:t>
      </w:r>
      <w:r w:rsidRPr="00B17DC4">
        <w:rPr>
          <w:rFonts w:cs="Arial"/>
          <w:szCs w:val="22"/>
        </w:rPr>
        <w:lastRenderedPageBreak/>
        <w:t>tunelu. Tento materiál pak bude přepraven po silnici II/146 a nové komunikace S0 30-32-51 do místa křížení se stávající železniční tratí v drážním km staré tratě 13,600 a 14,000 a rozvezen po tělese opuštěné trati do místa uložení.</w:t>
      </w:r>
      <w:r w:rsidR="000C3B17" w:rsidRPr="00B17DC4">
        <w:rPr>
          <w:rFonts w:cs="Arial"/>
          <w:szCs w:val="22"/>
        </w:rPr>
        <w:t xml:space="preserve"> Od jižního portálu Hosínského tunelu je návoz zamýšlen směrem k Hrdějovicím a dále od přejezdu po opuštěné trati.</w:t>
      </w:r>
    </w:p>
    <w:p w14:paraId="1C0E7E1F" w14:textId="77777777" w:rsidR="00352210" w:rsidRPr="00B17DC4" w:rsidRDefault="00352210" w:rsidP="003E4D17">
      <w:pPr>
        <w:rPr>
          <w:rFonts w:cs="Arial"/>
          <w:szCs w:val="22"/>
        </w:rPr>
      </w:pPr>
    </w:p>
    <w:p w14:paraId="30685D1E" w14:textId="133659FE" w:rsidR="00352210" w:rsidRPr="00B17DC4" w:rsidRDefault="00352210" w:rsidP="003E4D17">
      <w:pPr>
        <w:rPr>
          <w:rFonts w:cs="Arial"/>
          <w:szCs w:val="22"/>
        </w:rPr>
      </w:pPr>
      <w:r w:rsidRPr="00B17DC4">
        <w:rPr>
          <w:rFonts w:cs="Arial"/>
          <w:szCs w:val="22"/>
        </w:rPr>
        <w:t>Zavezení opuštěných zářezů železniční trati na ŽST Ševětín je navrženo sjezdem z II/146 na D3 a dále sjezdem ze Ševětínem na I/3 a účelovou komunikaci vybudovanou jako provizorní pro přístup do kamenolomu.</w:t>
      </w:r>
    </w:p>
    <w:p w14:paraId="41C88B0B" w14:textId="18B096D7" w:rsidR="003B019B" w:rsidRPr="00B17DC4" w:rsidRDefault="003E4D17" w:rsidP="003B019B">
      <w:pPr>
        <w:pStyle w:val="Nadpis4"/>
        <w:rPr>
          <w:lang w:val="cs-CZ"/>
        </w:rPr>
      </w:pPr>
      <w:r w:rsidRPr="00B17DC4">
        <w:rPr>
          <w:rFonts w:cs="Arial"/>
          <w:szCs w:val="22"/>
        </w:rPr>
        <w:t xml:space="preserve"> </w:t>
      </w:r>
      <w:r w:rsidR="003B019B" w:rsidRPr="00B17DC4">
        <w:rPr>
          <w:lang w:val="cs-CZ"/>
        </w:rPr>
        <w:t>Přístupové komunikace k portálům tunelu.</w:t>
      </w:r>
    </w:p>
    <w:p w14:paraId="2BB9184C" w14:textId="5E621602" w:rsidR="003E4D17" w:rsidRPr="00B17DC4" w:rsidRDefault="003B019B" w:rsidP="003B019B">
      <w:pPr>
        <w:pStyle w:val="Nadpis5"/>
      </w:pPr>
      <w:r w:rsidRPr="00B17DC4">
        <w:t xml:space="preserve">Severní portál </w:t>
      </w:r>
      <w:r w:rsidR="00AE402C" w:rsidRPr="00B17DC4">
        <w:rPr>
          <w:lang w:val="cs-CZ"/>
        </w:rPr>
        <w:t>C</w:t>
      </w:r>
      <w:proofErr w:type="spellStart"/>
      <w:r w:rsidRPr="00B17DC4">
        <w:t>hotýč</w:t>
      </w:r>
      <w:r w:rsidRPr="00B17DC4">
        <w:rPr>
          <w:lang w:val="cs-CZ"/>
        </w:rPr>
        <w:t>a</w:t>
      </w:r>
      <w:r w:rsidRPr="00B17DC4">
        <w:t>n</w:t>
      </w:r>
      <w:r w:rsidRPr="00B17DC4">
        <w:rPr>
          <w:lang w:val="cs-CZ"/>
        </w:rPr>
        <w:t>s</w:t>
      </w:r>
      <w:r w:rsidRPr="00B17DC4">
        <w:t>kého</w:t>
      </w:r>
      <w:proofErr w:type="spellEnd"/>
      <w:r w:rsidRPr="00B17DC4">
        <w:t xml:space="preserve"> tunelu</w:t>
      </w:r>
    </w:p>
    <w:p w14:paraId="6B507248" w14:textId="77777777" w:rsidR="008700B4" w:rsidRPr="00B17DC4" w:rsidRDefault="003B019B" w:rsidP="003B019B">
      <w:pPr>
        <w:rPr>
          <w:lang w:eastAsia="x-none"/>
        </w:rPr>
      </w:pPr>
      <w:r w:rsidRPr="00B17DC4">
        <w:rPr>
          <w:lang w:eastAsia="x-none"/>
        </w:rPr>
        <w:t xml:space="preserve">V místě portálu jsou navrženy plochy zařízení staveniště ZS29 a 30. Přístup k plochám a samotného portálu je navržen </w:t>
      </w:r>
      <w:r w:rsidR="008700B4" w:rsidRPr="00B17DC4">
        <w:rPr>
          <w:lang w:eastAsia="x-none"/>
        </w:rPr>
        <w:t>následovně:</w:t>
      </w:r>
    </w:p>
    <w:p w14:paraId="66B3DA14" w14:textId="16B7D372" w:rsidR="008700B4" w:rsidRPr="00B17DC4" w:rsidRDefault="003B019B" w:rsidP="00A777E8">
      <w:pPr>
        <w:pStyle w:val="Odstavecseseznamem"/>
        <w:numPr>
          <w:ilvl w:val="0"/>
          <w:numId w:val="44"/>
        </w:numPr>
        <w:rPr>
          <w:lang w:eastAsia="x-none"/>
        </w:rPr>
      </w:pPr>
      <w:r w:rsidRPr="00B17DC4">
        <w:rPr>
          <w:lang w:eastAsia="x-none"/>
        </w:rPr>
        <w:t xml:space="preserve">ve směru od ŽST Ševětín </w:t>
      </w:r>
      <w:r w:rsidR="006F4A7B" w:rsidRPr="00B17DC4">
        <w:rPr>
          <w:lang w:eastAsia="x-none"/>
        </w:rPr>
        <w:t xml:space="preserve">je přístup navržen </w:t>
      </w:r>
      <w:r w:rsidRPr="00B17DC4">
        <w:rPr>
          <w:lang w:eastAsia="x-none"/>
        </w:rPr>
        <w:t xml:space="preserve">ze silnice I/3 po staveništní komunikaci </w:t>
      </w:r>
      <w:r w:rsidR="008265A3" w:rsidRPr="00B17DC4">
        <w:rPr>
          <w:lang w:eastAsia="x-none"/>
        </w:rPr>
        <w:t xml:space="preserve">částečně vedené v ose novostavby </w:t>
      </w:r>
      <w:r w:rsidR="006F4A7B" w:rsidRPr="00B17DC4">
        <w:rPr>
          <w:lang w:eastAsia="x-none"/>
        </w:rPr>
        <w:t>směrem</w:t>
      </w:r>
      <w:r w:rsidRPr="00B17DC4">
        <w:rPr>
          <w:lang w:eastAsia="x-none"/>
        </w:rPr>
        <w:t xml:space="preserve"> obslužné komunikaci dálnice D3 a dále k ploše ZS30. Tento přístup bude sloužit pro </w:t>
      </w:r>
      <w:r w:rsidR="008700B4" w:rsidRPr="00B17DC4">
        <w:rPr>
          <w:lang w:eastAsia="x-none"/>
        </w:rPr>
        <w:t xml:space="preserve">hloubenou </w:t>
      </w:r>
      <w:r w:rsidR="00A777E8" w:rsidRPr="00B17DC4">
        <w:rPr>
          <w:lang w:eastAsia="x-none"/>
        </w:rPr>
        <w:t>část tunelu</w:t>
      </w:r>
      <w:r w:rsidR="000115A8" w:rsidRPr="00B17DC4">
        <w:rPr>
          <w:lang w:eastAsia="x-none"/>
        </w:rPr>
        <w:t>.</w:t>
      </w:r>
      <w:r w:rsidR="00A777E8" w:rsidRPr="00B17DC4">
        <w:rPr>
          <w:lang w:eastAsia="x-none"/>
        </w:rPr>
        <w:t xml:space="preserve"> </w:t>
      </w:r>
      <w:r w:rsidR="008700B4" w:rsidRPr="00B17DC4">
        <w:rPr>
          <w:lang w:eastAsia="x-none"/>
        </w:rPr>
        <w:t>Ve chvíli</w:t>
      </w:r>
      <w:r w:rsidR="0031470C" w:rsidRPr="00B17DC4">
        <w:rPr>
          <w:lang w:eastAsia="x-none"/>
        </w:rPr>
        <w:t>,</w:t>
      </w:r>
      <w:r w:rsidR="008700B4" w:rsidRPr="00B17DC4">
        <w:rPr>
          <w:lang w:eastAsia="x-none"/>
        </w:rPr>
        <w:t xml:space="preserve"> kdy </w:t>
      </w:r>
      <w:proofErr w:type="gramStart"/>
      <w:r w:rsidR="006F4A7B" w:rsidRPr="00B17DC4">
        <w:rPr>
          <w:lang w:eastAsia="x-none"/>
        </w:rPr>
        <w:t>pokročí</w:t>
      </w:r>
      <w:proofErr w:type="gramEnd"/>
      <w:r w:rsidR="006F4A7B" w:rsidRPr="00B17DC4">
        <w:rPr>
          <w:lang w:eastAsia="x-none"/>
        </w:rPr>
        <w:t xml:space="preserve"> </w:t>
      </w:r>
      <w:r w:rsidR="008700B4" w:rsidRPr="00B17DC4">
        <w:rPr>
          <w:lang w:eastAsia="x-none"/>
        </w:rPr>
        <w:t>realizac</w:t>
      </w:r>
      <w:r w:rsidR="006F4A7B" w:rsidRPr="00B17DC4">
        <w:rPr>
          <w:lang w:eastAsia="x-none"/>
        </w:rPr>
        <w:t>e</w:t>
      </w:r>
      <w:r w:rsidR="008700B4" w:rsidRPr="00B17DC4">
        <w:rPr>
          <w:lang w:eastAsia="x-none"/>
        </w:rPr>
        <w:t xml:space="preserve"> hloubené části mezi dálnicí a Ševětínem</w:t>
      </w:r>
      <w:r w:rsidR="000115A8" w:rsidRPr="00B17DC4">
        <w:rPr>
          <w:lang w:eastAsia="x-none"/>
        </w:rPr>
        <w:t>,</w:t>
      </w:r>
      <w:r w:rsidR="008700B4" w:rsidRPr="00B17DC4">
        <w:rPr>
          <w:lang w:eastAsia="x-none"/>
        </w:rPr>
        <w:t xml:space="preserve"> bude nutné v km 21,200, případně už v km 20,900 staveništní rampou najet na komunikaci SO 38-30-60 s napojením na obslužnou komunikaci D3.</w:t>
      </w:r>
      <w:r w:rsidR="00A4771A" w:rsidRPr="00B17DC4">
        <w:rPr>
          <w:lang w:eastAsia="x-none"/>
        </w:rPr>
        <w:t xml:space="preserve"> Důvodem je poloha vodoteče u hrany jižního zářezu.</w:t>
      </w:r>
    </w:p>
    <w:p w14:paraId="66EBDDA2" w14:textId="77777777" w:rsidR="00CF52A5" w:rsidRPr="00B17DC4" w:rsidRDefault="00CF52A5" w:rsidP="00CF52A5">
      <w:pPr>
        <w:pStyle w:val="Odstavecseseznamem"/>
        <w:rPr>
          <w:lang w:eastAsia="x-none"/>
        </w:rPr>
      </w:pPr>
    </w:p>
    <w:p w14:paraId="705E0AF6" w14:textId="2B2A4979" w:rsidR="003B019B" w:rsidRPr="00B17DC4" w:rsidRDefault="00CF52A5" w:rsidP="00314F54">
      <w:pPr>
        <w:pStyle w:val="Odstavecseseznamem"/>
        <w:numPr>
          <w:ilvl w:val="0"/>
          <w:numId w:val="44"/>
        </w:numPr>
        <w:rPr>
          <w:lang w:eastAsia="x-none"/>
        </w:rPr>
      </w:pPr>
      <w:r w:rsidRPr="00B17DC4">
        <w:rPr>
          <w:lang w:eastAsia="x-none"/>
        </w:rPr>
        <w:t>P</w:t>
      </w:r>
      <w:r w:rsidR="00555928" w:rsidRPr="00B17DC4">
        <w:rPr>
          <w:lang w:eastAsia="x-none"/>
        </w:rPr>
        <w:t xml:space="preserve">ři realizaci </w:t>
      </w:r>
      <w:r w:rsidR="00231BB5" w:rsidRPr="00B17DC4">
        <w:rPr>
          <w:lang w:eastAsia="x-none"/>
        </w:rPr>
        <w:t xml:space="preserve">západního </w:t>
      </w:r>
      <w:r w:rsidR="00555928" w:rsidRPr="00B17DC4">
        <w:rPr>
          <w:lang w:eastAsia="x-none"/>
        </w:rPr>
        <w:t>úseku tunelu pod dálnicí D3</w:t>
      </w:r>
      <w:r w:rsidR="00231BB5" w:rsidRPr="00B17DC4">
        <w:rPr>
          <w:lang w:eastAsia="x-none"/>
        </w:rPr>
        <w:t xml:space="preserve"> a během realizace ražené části tunelu</w:t>
      </w:r>
      <w:r w:rsidR="00555928" w:rsidRPr="00B17DC4">
        <w:rPr>
          <w:lang w:eastAsia="x-none"/>
        </w:rPr>
        <w:t xml:space="preserve"> </w:t>
      </w:r>
      <w:r w:rsidR="00A84209" w:rsidRPr="00B17DC4">
        <w:rPr>
          <w:lang w:eastAsia="x-none"/>
        </w:rPr>
        <w:t>j</w:t>
      </w:r>
      <w:r w:rsidR="009C6C48" w:rsidRPr="00B17DC4">
        <w:rPr>
          <w:lang w:eastAsia="x-none"/>
        </w:rPr>
        <w:t>e</w:t>
      </w:r>
      <w:r w:rsidR="00A84209" w:rsidRPr="00B17DC4">
        <w:rPr>
          <w:lang w:eastAsia="x-none"/>
        </w:rPr>
        <w:t xml:space="preserve"> </w:t>
      </w:r>
      <w:r w:rsidR="00555928" w:rsidRPr="00B17DC4">
        <w:rPr>
          <w:lang w:eastAsia="x-none"/>
        </w:rPr>
        <w:t>navržena</w:t>
      </w:r>
      <w:r w:rsidR="009C6C48" w:rsidRPr="00B17DC4">
        <w:rPr>
          <w:lang w:eastAsia="x-none"/>
        </w:rPr>
        <w:t xml:space="preserve"> po dohodě s obcí Vitín trasa přes parcely č. 300/55, 1711/2,1710/8 a 641/3</w:t>
      </w:r>
      <w:r w:rsidR="00A84209" w:rsidRPr="00B17DC4">
        <w:rPr>
          <w:lang w:eastAsia="x-none"/>
        </w:rPr>
        <w:t>.</w:t>
      </w:r>
      <w:r w:rsidR="009C6C48" w:rsidRPr="00B17DC4">
        <w:rPr>
          <w:lang w:eastAsia="x-none"/>
        </w:rPr>
        <w:t xml:space="preserve"> Jedná se o trasu </w:t>
      </w:r>
      <w:r w:rsidR="00231BB5" w:rsidRPr="00B17DC4">
        <w:rPr>
          <w:lang w:eastAsia="x-none"/>
        </w:rPr>
        <w:t xml:space="preserve">vedoucí </w:t>
      </w:r>
      <w:r w:rsidR="009C6C48" w:rsidRPr="00B17DC4">
        <w:rPr>
          <w:lang w:eastAsia="x-none"/>
        </w:rPr>
        <w:t xml:space="preserve">přes </w:t>
      </w:r>
      <w:r w:rsidR="00E30A87" w:rsidRPr="00B17DC4">
        <w:rPr>
          <w:lang w:eastAsia="x-none"/>
        </w:rPr>
        <w:t xml:space="preserve">pozemky obce Vitín a přes </w:t>
      </w:r>
      <w:r w:rsidR="009C6C48" w:rsidRPr="00B17DC4">
        <w:rPr>
          <w:lang w:eastAsia="x-none"/>
        </w:rPr>
        <w:t>stávající přejezd P6098 kolem rybníka směrem k II/603.</w:t>
      </w:r>
      <w:r w:rsidR="00F34C2F" w:rsidRPr="00B17DC4">
        <w:rPr>
          <w:lang w:eastAsia="x-none"/>
        </w:rPr>
        <w:t xml:space="preserve"> S obcí Vitín byla ústně kladně projednána i možnost vedení staveništní trasy západně od stávajícího rybníka po soukromých pozemcích (de facto posun o cca 5m, aby se zmírnil dopad staveništní dopravy na okolí rybníka)</w:t>
      </w:r>
      <w:r w:rsidR="00800CF3" w:rsidRPr="00B17DC4">
        <w:rPr>
          <w:lang w:eastAsia="x-none"/>
        </w:rPr>
        <w:t>, tato</w:t>
      </w:r>
      <w:r w:rsidR="00F34C2F" w:rsidRPr="00B17DC4">
        <w:rPr>
          <w:lang w:eastAsia="x-none"/>
        </w:rPr>
        <w:t xml:space="preserve"> možnost vyžaduje souhlasy vlastníků dotčených pozemků a dočasné zatrubnění stávající vodoteče.</w:t>
      </w:r>
      <w:r w:rsidR="00800CF3" w:rsidRPr="00B17DC4">
        <w:rPr>
          <w:lang w:eastAsia="x-none"/>
        </w:rPr>
        <w:t xml:space="preserve"> Dle místostarosty obce s tím vlastnící pozemků předběžně souhlasí.</w:t>
      </w:r>
      <w:r w:rsidR="00F34C2F" w:rsidRPr="00B17DC4">
        <w:rPr>
          <w:lang w:eastAsia="x-none"/>
        </w:rPr>
        <w:t xml:space="preserve"> Před zahájením přeprav zhotovitel tuto variantu opětovně </w:t>
      </w:r>
      <w:proofErr w:type="gramStart"/>
      <w:r w:rsidR="00F34C2F" w:rsidRPr="00B17DC4">
        <w:rPr>
          <w:lang w:eastAsia="x-none"/>
        </w:rPr>
        <w:t>prověří</w:t>
      </w:r>
      <w:proofErr w:type="gramEnd"/>
      <w:r w:rsidR="00F34C2F" w:rsidRPr="00B17DC4">
        <w:rPr>
          <w:lang w:eastAsia="x-none"/>
        </w:rPr>
        <w:t xml:space="preserve">.    </w:t>
      </w:r>
      <w:r w:rsidR="009C6C48" w:rsidRPr="00B17DC4">
        <w:rPr>
          <w:lang w:eastAsia="x-none"/>
        </w:rPr>
        <w:t xml:space="preserve">  </w:t>
      </w:r>
    </w:p>
    <w:p w14:paraId="216DC7CB" w14:textId="77777777" w:rsidR="00016D1F" w:rsidRPr="00B17DC4" w:rsidRDefault="00016D1F" w:rsidP="00016D1F">
      <w:pPr>
        <w:pStyle w:val="Odstavecseseznamem"/>
        <w:rPr>
          <w:lang w:eastAsia="x-none"/>
        </w:rPr>
      </w:pPr>
    </w:p>
    <w:p w14:paraId="10517E7A" w14:textId="33FF7C1B" w:rsidR="00016D1F" w:rsidRPr="00B17DC4" w:rsidRDefault="00016D1F" w:rsidP="00314F54">
      <w:pPr>
        <w:pStyle w:val="Odstavecseseznamem"/>
        <w:numPr>
          <w:ilvl w:val="0"/>
          <w:numId w:val="44"/>
        </w:numPr>
        <w:rPr>
          <w:lang w:eastAsia="x-none"/>
        </w:rPr>
      </w:pPr>
      <w:r w:rsidRPr="00B17DC4">
        <w:rPr>
          <w:lang w:eastAsia="x-none"/>
        </w:rPr>
        <w:t>Provoz přes most přes dálnici D3 je omezen nosností 15,</w:t>
      </w:r>
      <w:proofErr w:type="gramStart"/>
      <w:r w:rsidRPr="00B17DC4">
        <w:rPr>
          <w:lang w:eastAsia="x-none"/>
        </w:rPr>
        <w:t>4t</w:t>
      </w:r>
      <w:proofErr w:type="gramEnd"/>
      <w:r w:rsidRPr="00B17DC4">
        <w:rPr>
          <w:lang w:eastAsia="x-none"/>
        </w:rPr>
        <w:t xml:space="preserve"> resp. </w:t>
      </w:r>
      <w:proofErr w:type="spellStart"/>
      <w:r w:rsidRPr="00B17DC4">
        <w:rPr>
          <w:lang w:eastAsia="x-none"/>
        </w:rPr>
        <w:t>Vr</w:t>
      </w:r>
      <w:proofErr w:type="spellEnd"/>
      <w:r w:rsidRPr="00B17DC4">
        <w:rPr>
          <w:lang w:eastAsia="x-none"/>
        </w:rPr>
        <w:t>=28t.</w:t>
      </w:r>
    </w:p>
    <w:p w14:paraId="3F8C2A0C" w14:textId="0FA369EC" w:rsidR="00497F6A" w:rsidRPr="00B17DC4" w:rsidRDefault="006748C7" w:rsidP="00497F6A">
      <w:pPr>
        <w:pStyle w:val="Nadpis5"/>
      </w:pPr>
      <w:r w:rsidRPr="00B17DC4">
        <w:rPr>
          <w:lang w:val="cs-CZ"/>
        </w:rPr>
        <w:t>Severní</w:t>
      </w:r>
      <w:r w:rsidR="00497F6A" w:rsidRPr="00B17DC4">
        <w:t xml:space="preserve"> portál</w:t>
      </w:r>
      <w:r w:rsidR="00601069" w:rsidRPr="00B17DC4">
        <w:rPr>
          <w:lang w:val="cs-CZ"/>
        </w:rPr>
        <w:t xml:space="preserve"> </w:t>
      </w:r>
      <w:r w:rsidR="00AE402C" w:rsidRPr="00B17DC4">
        <w:rPr>
          <w:lang w:val="cs-CZ"/>
        </w:rPr>
        <w:t>H</w:t>
      </w:r>
      <w:r w:rsidR="00601069" w:rsidRPr="00B17DC4">
        <w:rPr>
          <w:lang w:val="cs-CZ"/>
        </w:rPr>
        <w:t>osínského</w:t>
      </w:r>
      <w:r w:rsidR="00F925D9" w:rsidRPr="00B17DC4">
        <w:rPr>
          <w:lang w:val="cs-CZ"/>
        </w:rPr>
        <w:t xml:space="preserve"> a </w:t>
      </w:r>
      <w:r w:rsidRPr="00B17DC4">
        <w:rPr>
          <w:lang w:val="cs-CZ"/>
        </w:rPr>
        <w:t>jižní</w:t>
      </w:r>
      <w:r w:rsidR="00F925D9" w:rsidRPr="00B17DC4">
        <w:rPr>
          <w:lang w:val="cs-CZ"/>
        </w:rPr>
        <w:t xml:space="preserve"> portál</w:t>
      </w:r>
      <w:r w:rsidR="00497F6A" w:rsidRPr="00B17DC4">
        <w:t xml:space="preserve"> </w:t>
      </w:r>
      <w:r w:rsidR="00AE402C" w:rsidRPr="00B17DC4">
        <w:rPr>
          <w:lang w:val="cs-CZ"/>
        </w:rPr>
        <w:t>C</w:t>
      </w:r>
      <w:proofErr w:type="spellStart"/>
      <w:r w:rsidR="00497F6A" w:rsidRPr="00B17DC4">
        <w:t>hotýč</w:t>
      </w:r>
      <w:r w:rsidR="00497F6A" w:rsidRPr="00B17DC4">
        <w:rPr>
          <w:lang w:val="cs-CZ"/>
        </w:rPr>
        <w:t>a</w:t>
      </w:r>
      <w:r w:rsidR="00497F6A" w:rsidRPr="00B17DC4">
        <w:t>n</w:t>
      </w:r>
      <w:r w:rsidR="00497F6A" w:rsidRPr="00B17DC4">
        <w:rPr>
          <w:lang w:val="cs-CZ"/>
        </w:rPr>
        <w:t>s</w:t>
      </w:r>
      <w:r w:rsidR="00497F6A" w:rsidRPr="00B17DC4">
        <w:t>kého</w:t>
      </w:r>
      <w:proofErr w:type="spellEnd"/>
      <w:r w:rsidR="00497F6A" w:rsidRPr="00B17DC4">
        <w:t xml:space="preserve"> tune</w:t>
      </w:r>
      <w:r w:rsidRPr="00B17DC4">
        <w:rPr>
          <w:lang w:val="cs-CZ"/>
        </w:rPr>
        <w:t>lu</w:t>
      </w:r>
    </w:p>
    <w:p w14:paraId="5C2982CF" w14:textId="3E89F91B" w:rsidR="00497F6A" w:rsidRPr="00B17DC4" w:rsidRDefault="00497F6A" w:rsidP="003E4D17">
      <w:pPr>
        <w:rPr>
          <w:lang w:eastAsia="x-none"/>
        </w:rPr>
      </w:pPr>
      <w:r w:rsidRPr="00B17DC4">
        <w:rPr>
          <w:lang w:eastAsia="x-none"/>
        </w:rPr>
        <w:t xml:space="preserve">Jedná se o </w:t>
      </w:r>
      <w:proofErr w:type="spellStart"/>
      <w:r w:rsidRPr="00B17DC4">
        <w:rPr>
          <w:lang w:eastAsia="x-none"/>
        </w:rPr>
        <w:t>meziportálový</w:t>
      </w:r>
      <w:proofErr w:type="spellEnd"/>
      <w:r w:rsidRPr="00B17DC4">
        <w:rPr>
          <w:lang w:eastAsia="x-none"/>
        </w:rPr>
        <w:t xml:space="preserve"> úsek mezi </w:t>
      </w:r>
      <w:proofErr w:type="spellStart"/>
      <w:r w:rsidR="00AE402C" w:rsidRPr="00B17DC4">
        <w:rPr>
          <w:lang w:eastAsia="x-none"/>
        </w:rPr>
        <w:t>C</w:t>
      </w:r>
      <w:r w:rsidRPr="00B17DC4">
        <w:rPr>
          <w:lang w:eastAsia="x-none"/>
        </w:rPr>
        <w:t>hotýčanským</w:t>
      </w:r>
      <w:proofErr w:type="spellEnd"/>
      <w:r w:rsidRPr="00B17DC4">
        <w:rPr>
          <w:lang w:eastAsia="x-none"/>
        </w:rPr>
        <w:t xml:space="preserve"> a </w:t>
      </w:r>
      <w:r w:rsidR="00AE402C" w:rsidRPr="00B17DC4">
        <w:rPr>
          <w:lang w:eastAsia="x-none"/>
        </w:rPr>
        <w:t>H</w:t>
      </w:r>
      <w:r w:rsidRPr="00B17DC4">
        <w:rPr>
          <w:lang w:eastAsia="x-none"/>
        </w:rPr>
        <w:t xml:space="preserve">osínským tunelem, kde jsou navrženy velké plochy </w:t>
      </w:r>
      <w:proofErr w:type="gramStart"/>
      <w:r w:rsidRPr="00B17DC4">
        <w:rPr>
          <w:lang w:eastAsia="x-none"/>
        </w:rPr>
        <w:t>ZS12 - ZS23</w:t>
      </w:r>
      <w:proofErr w:type="gramEnd"/>
      <w:r w:rsidRPr="00B17DC4">
        <w:rPr>
          <w:lang w:eastAsia="x-none"/>
        </w:rPr>
        <w:t>. Přístup do této oblasti je navržen z dálnice D3</w:t>
      </w:r>
      <w:r w:rsidR="006A40DD" w:rsidRPr="00B17DC4">
        <w:rPr>
          <w:lang w:eastAsia="x-none"/>
        </w:rPr>
        <w:t xml:space="preserve"> se</w:t>
      </w:r>
      <w:r w:rsidRPr="00B17DC4">
        <w:rPr>
          <w:lang w:eastAsia="x-none"/>
        </w:rPr>
        <w:t xml:space="preserve"> sjezdem na </w:t>
      </w:r>
      <w:r w:rsidR="006A40DD" w:rsidRPr="00B17DC4">
        <w:rPr>
          <w:lang w:eastAsia="x-none"/>
        </w:rPr>
        <w:t>II/146.</w:t>
      </w:r>
    </w:p>
    <w:p w14:paraId="6DD6670E" w14:textId="74CD3D25" w:rsidR="00601069" w:rsidRPr="00B17DC4" w:rsidRDefault="006748C7" w:rsidP="00601069">
      <w:pPr>
        <w:pStyle w:val="Nadpis5"/>
      </w:pPr>
      <w:r w:rsidRPr="00B17DC4">
        <w:rPr>
          <w:lang w:val="cs-CZ"/>
        </w:rPr>
        <w:t>jižní portál Hosínského tunelu</w:t>
      </w:r>
    </w:p>
    <w:p w14:paraId="553C8590" w14:textId="4E26686F" w:rsidR="00601069" w:rsidRPr="00B17DC4" w:rsidRDefault="006748C7" w:rsidP="00601069">
      <w:pPr>
        <w:rPr>
          <w:rFonts w:cs="Arial"/>
          <w:szCs w:val="22"/>
        </w:rPr>
      </w:pPr>
      <w:r w:rsidRPr="00B17DC4">
        <w:rPr>
          <w:lang w:eastAsia="x-none"/>
        </w:rPr>
        <w:t>Přístup do oblasti je navržen z dálnice D3</w:t>
      </w:r>
      <w:r w:rsidR="00C61C34" w:rsidRPr="00B17DC4">
        <w:rPr>
          <w:lang w:eastAsia="x-none"/>
        </w:rPr>
        <w:t xml:space="preserve"> na exitu 131 na I/34, dále do ulice Okružní,</w:t>
      </w:r>
      <w:r w:rsidRPr="00B17DC4">
        <w:rPr>
          <w:lang w:eastAsia="x-none"/>
        </w:rPr>
        <w:t xml:space="preserve"> II/603 a dále III/10576 směrem k plochách zařízení staveniště ZS6 – ZS9.</w:t>
      </w:r>
    </w:p>
    <w:p w14:paraId="4BBF2887" w14:textId="77777777" w:rsidR="00601069" w:rsidRPr="00B17DC4" w:rsidRDefault="00601069" w:rsidP="003E4D17">
      <w:pPr>
        <w:rPr>
          <w:rFonts w:cs="Arial"/>
          <w:szCs w:val="22"/>
        </w:rPr>
      </w:pPr>
    </w:p>
    <w:p w14:paraId="06290363" w14:textId="6F8A8577" w:rsidR="00810AFD" w:rsidRPr="00B17DC4" w:rsidRDefault="00810AFD" w:rsidP="00810AFD">
      <w:pPr>
        <w:pStyle w:val="Nadpis3"/>
      </w:pPr>
      <w:bookmarkStart w:id="221" w:name="_Toc53136989"/>
      <w:bookmarkStart w:id="222" w:name="_Toc119496672"/>
      <w:r w:rsidRPr="00B17DC4">
        <w:t>Úrovňové křížení s dráhou za účelem přístupu na stavbu</w:t>
      </w:r>
      <w:bookmarkEnd w:id="221"/>
      <w:bookmarkEnd w:id="222"/>
    </w:p>
    <w:p w14:paraId="302F1DE4" w14:textId="55510E01" w:rsidR="00B33E8E" w:rsidRPr="00B17DC4" w:rsidRDefault="00832E58" w:rsidP="00B33E8E">
      <w:pPr>
        <w:rPr>
          <w:lang w:eastAsia="x-none"/>
        </w:rPr>
      </w:pPr>
      <w:r w:rsidRPr="00B17DC4">
        <w:rPr>
          <w:lang w:eastAsia="x-none"/>
        </w:rPr>
        <w:t>Není navrženo.</w:t>
      </w:r>
    </w:p>
    <w:p w14:paraId="7BD259A3" w14:textId="77777777" w:rsidR="00810AFD" w:rsidRPr="00B17DC4" w:rsidRDefault="00810AFD" w:rsidP="00810AFD">
      <w:pPr>
        <w:pStyle w:val="Nadpis3"/>
      </w:pPr>
      <w:bookmarkStart w:id="223" w:name="_Toc53136991"/>
      <w:bookmarkStart w:id="224" w:name="_Toc119496673"/>
      <w:r w:rsidRPr="00B17DC4">
        <w:lastRenderedPageBreak/>
        <w:t>Nadrozměrná přeprava:</w:t>
      </w:r>
      <w:bookmarkEnd w:id="223"/>
      <w:bookmarkEnd w:id="224"/>
    </w:p>
    <w:p w14:paraId="07EE0847" w14:textId="77777777" w:rsidR="00A65D96" w:rsidRPr="00B17DC4" w:rsidRDefault="00A65D96" w:rsidP="00A65D96">
      <w:pPr>
        <w:autoSpaceDE w:val="0"/>
        <w:autoSpaceDN w:val="0"/>
        <w:adjustRightInd w:val="0"/>
        <w:jc w:val="left"/>
        <w:rPr>
          <w:rFonts w:cs="Arial"/>
          <w:szCs w:val="22"/>
        </w:rPr>
      </w:pPr>
      <w:r w:rsidRPr="00B17DC4">
        <w:rPr>
          <w:rFonts w:cs="Arial"/>
          <w:szCs w:val="22"/>
        </w:rPr>
        <w:t>Přeprava musí být projednána se silničním správním orgánem, kterými jsou:</w:t>
      </w:r>
    </w:p>
    <w:p w14:paraId="51C04EEE" w14:textId="77777777" w:rsidR="00A65D96" w:rsidRPr="00B17DC4" w:rsidRDefault="00A65D96" w:rsidP="00A65D96">
      <w:pPr>
        <w:pStyle w:val="Odstavecseseznamem"/>
        <w:autoSpaceDE w:val="0"/>
        <w:autoSpaceDN w:val="0"/>
        <w:adjustRightInd w:val="0"/>
        <w:jc w:val="left"/>
        <w:rPr>
          <w:rFonts w:cs="Arial"/>
          <w:szCs w:val="22"/>
        </w:rPr>
      </w:pPr>
      <w:r w:rsidRPr="00B17DC4">
        <w:rPr>
          <w:rFonts w:ascii="Courier" w:hAnsi="Courier" w:cs="Courier"/>
          <w:szCs w:val="22"/>
        </w:rPr>
        <w:t xml:space="preserve">- </w:t>
      </w:r>
      <w:r w:rsidRPr="00B17DC4">
        <w:rPr>
          <w:rFonts w:cs="Arial"/>
          <w:szCs w:val="22"/>
        </w:rPr>
        <w:t xml:space="preserve">obecní </w:t>
      </w:r>
      <w:proofErr w:type="gramStart"/>
      <w:r w:rsidRPr="00B17DC4">
        <w:rPr>
          <w:rFonts w:cs="Arial"/>
          <w:szCs w:val="22"/>
        </w:rPr>
        <w:t>úřad - na</w:t>
      </w:r>
      <w:proofErr w:type="gramEnd"/>
      <w:r w:rsidRPr="00B17DC4">
        <w:rPr>
          <w:rFonts w:cs="Arial"/>
          <w:szCs w:val="22"/>
        </w:rPr>
        <w:t xml:space="preserve"> místních komunikacích a veřejně přístupových účelových</w:t>
      </w:r>
    </w:p>
    <w:p w14:paraId="59A0D0B5" w14:textId="77777777" w:rsidR="00E00C94" w:rsidRPr="00B17DC4" w:rsidRDefault="00A65D96" w:rsidP="00E00C94">
      <w:pPr>
        <w:pStyle w:val="Odstavecseseznamem"/>
        <w:autoSpaceDE w:val="0"/>
        <w:autoSpaceDN w:val="0"/>
        <w:adjustRightInd w:val="0"/>
        <w:jc w:val="left"/>
        <w:rPr>
          <w:rFonts w:cs="Arial"/>
          <w:szCs w:val="22"/>
        </w:rPr>
      </w:pPr>
      <w:r w:rsidRPr="00B17DC4">
        <w:rPr>
          <w:rFonts w:cs="Arial"/>
          <w:szCs w:val="22"/>
        </w:rPr>
        <w:t>komunikacích</w:t>
      </w:r>
      <w:r w:rsidR="00E00C94" w:rsidRPr="00B17DC4">
        <w:rPr>
          <w:rFonts w:cs="Arial"/>
          <w:szCs w:val="22"/>
        </w:rPr>
        <w:t>,</w:t>
      </w:r>
    </w:p>
    <w:p w14:paraId="09739E34" w14:textId="77777777" w:rsidR="00A65D96" w:rsidRPr="00B17DC4" w:rsidRDefault="00A65D96" w:rsidP="00A65D96">
      <w:pPr>
        <w:pStyle w:val="Odstavecseseznamem"/>
        <w:autoSpaceDE w:val="0"/>
        <w:autoSpaceDN w:val="0"/>
        <w:adjustRightInd w:val="0"/>
        <w:jc w:val="left"/>
        <w:rPr>
          <w:rFonts w:cs="Arial"/>
          <w:szCs w:val="22"/>
        </w:rPr>
      </w:pPr>
      <w:r w:rsidRPr="00B17DC4">
        <w:rPr>
          <w:rFonts w:ascii="Courier" w:hAnsi="Courier" w:cs="Courier"/>
          <w:szCs w:val="22"/>
        </w:rPr>
        <w:t xml:space="preserve">- </w:t>
      </w:r>
      <w:r w:rsidRPr="00B17DC4">
        <w:rPr>
          <w:rFonts w:cs="Arial"/>
          <w:szCs w:val="22"/>
        </w:rPr>
        <w:t xml:space="preserve">obecní úřad obce s rozšířenou </w:t>
      </w:r>
      <w:proofErr w:type="gramStart"/>
      <w:r w:rsidRPr="00B17DC4">
        <w:rPr>
          <w:rFonts w:cs="Arial"/>
          <w:szCs w:val="22"/>
        </w:rPr>
        <w:t>působností - na</w:t>
      </w:r>
      <w:proofErr w:type="gramEnd"/>
      <w:r w:rsidRPr="00B17DC4">
        <w:rPr>
          <w:rFonts w:cs="Arial"/>
          <w:szCs w:val="22"/>
        </w:rPr>
        <w:t xml:space="preserve"> silnicích II. a III. tříd pokud trasa</w:t>
      </w:r>
    </w:p>
    <w:p w14:paraId="3388DA54" w14:textId="77777777" w:rsidR="00A65D96" w:rsidRPr="00B17DC4" w:rsidRDefault="00A65D96" w:rsidP="00A65D96">
      <w:pPr>
        <w:pStyle w:val="Odstavecseseznamem"/>
        <w:autoSpaceDE w:val="0"/>
        <w:autoSpaceDN w:val="0"/>
        <w:adjustRightInd w:val="0"/>
        <w:jc w:val="left"/>
        <w:rPr>
          <w:rFonts w:cs="Arial"/>
          <w:szCs w:val="22"/>
        </w:rPr>
      </w:pPr>
      <w:r w:rsidRPr="00B17DC4">
        <w:rPr>
          <w:rFonts w:cs="Arial"/>
          <w:szCs w:val="22"/>
        </w:rPr>
        <w:t>přepravy nepřesáhne územní obvod obce s rozšířenou působností</w:t>
      </w:r>
      <w:r w:rsidR="00E00C94" w:rsidRPr="00B17DC4">
        <w:rPr>
          <w:rFonts w:cs="Arial"/>
          <w:szCs w:val="22"/>
        </w:rPr>
        <w:t>,</w:t>
      </w:r>
    </w:p>
    <w:p w14:paraId="242C8D27" w14:textId="77777777" w:rsidR="00A65D96" w:rsidRPr="00B17DC4" w:rsidRDefault="00A65D96" w:rsidP="00A65D96">
      <w:pPr>
        <w:pStyle w:val="Odstavecseseznamem"/>
        <w:autoSpaceDE w:val="0"/>
        <w:autoSpaceDN w:val="0"/>
        <w:adjustRightInd w:val="0"/>
        <w:jc w:val="left"/>
        <w:rPr>
          <w:rFonts w:cs="Arial"/>
          <w:szCs w:val="22"/>
        </w:rPr>
      </w:pPr>
      <w:r w:rsidRPr="00B17DC4">
        <w:rPr>
          <w:rFonts w:ascii="Courier" w:hAnsi="Courier" w:cs="Courier"/>
          <w:szCs w:val="22"/>
        </w:rPr>
        <w:t xml:space="preserve">- </w:t>
      </w:r>
      <w:r w:rsidRPr="00B17DC4">
        <w:rPr>
          <w:rFonts w:cs="Arial"/>
          <w:szCs w:val="22"/>
        </w:rPr>
        <w:t xml:space="preserve">krajský úřad - na silnicích </w:t>
      </w:r>
      <w:proofErr w:type="gramStart"/>
      <w:r w:rsidRPr="00B17DC4">
        <w:rPr>
          <w:rFonts w:cs="Arial"/>
          <w:szCs w:val="22"/>
        </w:rPr>
        <w:t>I.,II</w:t>
      </w:r>
      <w:proofErr w:type="gramEnd"/>
      <w:r w:rsidRPr="00B17DC4">
        <w:rPr>
          <w:rFonts w:cs="Arial"/>
          <w:szCs w:val="22"/>
        </w:rPr>
        <w:t>., a III. tříd / mimo dálnice a rychlostní silnice/ pokud</w:t>
      </w:r>
    </w:p>
    <w:p w14:paraId="5C2FD354" w14:textId="77777777" w:rsidR="00A65D96" w:rsidRPr="00B17DC4" w:rsidRDefault="00A65D96" w:rsidP="00A65D96">
      <w:pPr>
        <w:pStyle w:val="Odstavecseseznamem"/>
        <w:autoSpaceDE w:val="0"/>
        <w:autoSpaceDN w:val="0"/>
        <w:adjustRightInd w:val="0"/>
        <w:jc w:val="left"/>
        <w:rPr>
          <w:rFonts w:cs="Arial"/>
          <w:szCs w:val="22"/>
        </w:rPr>
      </w:pPr>
      <w:r w:rsidRPr="00B17DC4">
        <w:rPr>
          <w:rFonts w:cs="Arial"/>
          <w:szCs w:val="22"/>
        </w:rPr>
        <w:t>trasa přepravy nepřesáhne územní obvod jednoho kraje</w:t>
      </w:r>
      <w:r w:rsidR="00E00C94" w:rsidRPr="00B17DC4">
        <w:rPr>
          <w:rFonts w:cs="Arial"/>
          <w:szCs w:val="22"/>
        </w:rPr>
        <w:t>,</w:t>
      </w:r>
    </w:p>
    <w:p w14:paraId="31CB2644" w14:textId="77777777" w:rsidR="00A86744" w:rsidRPr="00B17DC4" w:rsidRDefault="00A65D96" w:rsidP="00A65D96">
      <w:pPr>
        <w:pStyle w:val="Odstavecseseznamem"/>
        <w:autoSpaceDE w:val="0"/>
        <w:autoSpaceDN w:val="0"/>
        <w:adjustRightInd w:val="0"/>
        <w:jc w:val="left"/>
        <w:rPr>
          <w:rFonts w:cs="Arial"/>
          <w:szCs w:val="22"/>
        </w:rPr>
      </w:pPr>
      <w:r w:rsidRPr="00B17DC4">
        <w:rPr>
          <w:rFonts w:ascii="Courier" w:hAnsi="Courier" w:cs="Courier"/>
          <w:szCs w:val="22"/>
        </w:rPr>
        <w:t xml:space="preserve">- </w:t>
      </w:r>
      <w:r w:rsidRPr="00B17DC4">
        <w:rPr>
          <w:rFonts w:cs="Arial"/>
          <w:szCs w:val="22"/>
        </w:rPr>
        <w:t xml:space="preserve">ministerstvo </w:t>
      </w:r>
      <w:proofErr w:type="gramStart"/>
      <w:r w:rsidRPr="00B17DC4">
        <w:rPr>
          <w:rFonts w:cs="Arial"/>
          <w:szCs w:val="22"/>
        </w:rPr>
        <w:t>dopravy - v</w:t>
      </w:r>
      <w:proofErr w:type="gramEnd"/>
      <w:r w:rsidRPr="00B17DC4">
        <w:rPr>
          <w:rFonts w:cs="Arial"/>
          <w:szCs w:val="22"/>
        </w:rPr>
        <w:t xml:space="preserve"> případech, že trasa přepravy přesahuje územní obvod </w:t>
      </w:r>
    </w:p>
    <w:p w14:paraId="5987D5FE" w14:textId="77777777" w:rsidR="00A65D96" w:rsidRPr="00B17DC4" w:rsidRDefault="00A65D96" w:rsidP="00A65D96">
      <w:pPr>
        <w:pStyle w:val="Odstavecseseznamem"/>
        <w:autoSpaceDE w:val="0"/>
        <w:autoSpaceDN w:val="0"/>
        <w:adjustRightInd w:val="0"/>
        <w:jc w:val="left"/>
        <w:rPr>
          <w:rFonts w:cs="Arial"/>
          <w:szCs w:val="22"/>
        </w:rPr>
      </w:pPr>
      <w:r w:rsidRPr="00B17DC4">
        <w:rPr>
          <w:rFonts w:cs="Arial"/>
          <w:szCs w:val="22"/>
        </w:rPr>
        <w:t>jednoho kraje</w:t>
      </w:r>
      <w:r w:rsidR="00E00C94" w:rsidRPr="00B17DC4">
        <w:rPr>
          <w:rFonts w:cs="Arial"/>
          <w:szCs w:val="22"/>
        </w:rPr>
        <w:t>.</w:t>
      </w:r>
    </w:p>
    <w:p w14:paraId="4B296291" w14:textId="77777777" w:rsidR="009F4A09" w:rsidRPr="00B17DC4" w:rsidRDefault="009F4A09" w:rsidP="00A65D96">
      <w:pPr>
        <w:pStyle w:val="Odstavecseseznamem"/>
        <w:autoSpaceDE w:val="0"/>
        <w:autoSpaceDN w:val="0"/>
        <w:adjustRightInd w:val="0"/>
        <w:jc w:val="left"/>
        <w:rPr>
          <w:rFonts w:cs="Arial"/>
          <w:szCs w:val="22"/>
        </w:rPr>
      </w:pPr>
    </w:p>
    <w:p w14:paraId="5DDF6AA2" w14:textId="77777777" w:rsidR="00F22ED0" w:rsidRPr="00B17DC4" w:rsidRDefault="00F22ED0" w:rsidP="00F22ED0">
      <w:pPr>
        <w:autoSpaceDE w:val="0"/>
        <w:autoSpaceDN w:val="0"/>
        <w:adjustRightInd w:val="0"/>
        <w:jc w:val="left"/>
        <w:rPr>
          <w:rFonts w:cs="Arial"/>
          <w:szCs w:val="22"/>
        </w:rPr>
      </w:pPr>
      <w:r w:rsidRPr="00B17DC4">
        <w:rPr>
          <w:rFonts w:cs="Arial"/>
          <w:szCs w:val="22"/>
        </w:rPr>
        <w:t>V rámci železniční dopravy bude překro</w:t>
      </w:r>
      <w:r w:rsidR="007C47FF" w:rsidRPr="00B17DC4">
        <w:rPr>
          <w:rFonts w:cs="Arial"/>
          <w:szCs w:val="22"/>
        </w:rPr>
        <w:t>čena ložná míra během přepravy středních</w:t>
      </w:r>
      <w:r w:rsidR="00A86744" w:rsidRPr="00B17DC4">
        <w:rPr>
          <w:rFonts w:cs="Arial"/>
          <w:szCs w:val="22"/>
        </w:rPr>
        <w:t xml:space="preserve"> dílů výhybek.</w:t>
      </w:r>
    </w:p>
    <w:p w14:paraId="5F0A9EDE" w14:textId="77777777" w:rsidR="00456B0B" w:rsidRPr="00B17DC4" w:rsidRDefault="00456B0B" w:rsidP="00F22ED0">
      <w:pPr>
        <w:pStyle w:val="Nadpis2"/>
        <w:autoSpaceDE w:val="0"/>
        <w:autoSpaceDN w:val="0"/>
        <w:adjustRightInd w:val="0"/>
        <w:jc w:val="left"/>
        <w:rPr>
          <w:lang w:val="cs-CZ"/>
        </w:rPr>
      </w:pPr>
      <w:bookmarkStart w:id="225" w:name="_Toc119496674"/>
      <w:r w:rsidRPr="00B17DC4">
        <w:rPr>
          <w:lang w:val="cs-CZ"/>
        </w:rPr>
        <w:t>Řešení zařízení staveniště včetně využití nových a stávajících objektů</w:t>
      </w:r>
      <w:bookmarkEnd w:id="225"/>
    </w:p>
    <w:p w14:paraId="357D9892" w14:textId="77777777" w:rsidR="00456B0B" w:rsidRPr="00B17DC4" w:rsidRDefault="00456B0B" w:rsidP="00456B0B">
      <w:pPr>
        <w:rPr>
          <w:lang w:eastAsia="x-none"/>
        </w:rPr>
      </w:pPr>
      <w:r w:rsidRPr="00B17DC4">
        <w:rPr>
          <w:lang w:eastAsia="x-none"/>
        </w:rPr>
        <w:t xml:space="preserve">Celý prostor staveniště je vykreslen v přehledné situaci stavby a v koordinačních výkresech, součástí prvotního geodetického vyměření stavby bude vytyčení výše uvedených </w:t>
      </w:r>
      <w:proofErr w:type="gramStart"/>
      <w:r w:rsidRPr="00B17DC4">
        <w:rPr>
          <w:lang w:eastAsia="x-none"/>
        </w:rPr>
        <w:t>parcel</w:t>
      </w:r>
      <w:proofErr w:type="gramEnd"/>
      <w:r w:rsidRPr="00B17DC4">
        <w:rPr>
          <w:lang w:eastAsia="x-none"/>
        </w:rPr>
        <w:t xml:space="preserve"> popř. jejich částí, hranice parcel budou vykolíkovány a označeny páskou. Dodavatel</w:t>
      </w:r>
      <w:r w:rsidR="00053129" w:rsidRPr="00B17DC4">
        <w:rPr>
          <w:lang w:eastAsia="x-none"/>
        </w:rPr>
        <w:t xml:space="preserve"> </w:t>
      </w:r>
      <w:r w:rsidRPr="00B17DC4">
        <w:rPr>
          <w:lang w:eastAsia="x-none"/>
        </w:rPr>
        <w:t xml:space="preserve">zodpovídá za údržbu vyznačení hranice stavby po celou dobu výstavby. </w:t>
      </w:r>
    </w:p>
    <w:p w14:paraId="2E52DE6D" w14:textId="77777777" w:rsidR="004C1CB7" w:rsidRPr="00B17DC4" w:rsidRDefault="004C1CB7" w:rsidP="00456B0B">
      <w:pPr>
        <w:rPr>
          <w:lang w:eastAsia="x-none"/>
        </w:rPr>
      </w:pPr>
    </w:p>
    <w:p w14:paraId="3C2BB6B7" w14:textId="7EBB7EFD" w:rsidR="004C1CB7" w:rsidRPr="00B17DC4" w:rsidRDefault="004C1CB7" w:rsidP="004C1CB7">
      <w:pPr>
        <w:pStyle w:val="Textdokumentu"/>
        <w:rPr>
          <w:sz w:val="22"/>
          <w:szCs w:val="22"/>
        </w:rPr>
      </w:pPr>
      <w:r w:rsidRPr="00B17DC4">
        <w:rPr>
          <w:sz w:val="22"/>
          <w:szCs w:val="22"/>
          <w:u w:val="single"/>
        </w:rPr>
        <w:t>Hlavní zařízení staveniště ve smyslu ředitelství stavby</w:t>
      </w:r>
      <w:r w:rsidRPr="00B17DC4">
        <w:rPr>
          <w:sz w:val="22"/>
          <w:szCs w:val="22"/>
        </w:rPr>
        <w:t xml:space="preserve">, kde budou po dobu stavby hlavní specialisté zhotovitele, bude věcí </w:t>
      </w:r>
      <w:r w:rsidR="00AF2A79" w:rsidRPr="00B17DC4">
        <w:rPr>
          <w:sz w:val="22"/>
          <w:szCs w:val="22"/>
        </w:rPr>
        <w:t xml:space="preserve">dodávky </w:t>
      </w:r>
      <w:r w:rsidRPr="00B17DC4">
        <w:rPr>
          <w:sz w:val="22"/>
          <w:szCs w:val="22"/>
        </w:rPr>
        <w:t>zhotovitele stavby (pro vlastní potřebu i investora) si najít a z vysoutěžených prostředků stavby si pronajmout či zřídit vlastní.</w:t>
      </w:r>
    </w:p>
    <w:p w14:paraId="740D7061" w14:textId="77777777" w:rsidR="00456B0B" w:rsidRPr="00B17DC4" w:rsidRDefault="00456B0B" w:rsidP="00456B0B">
      <w:pPr>
        <w:rPr>
          <w:lang w:eastAsia="x-none"/>
        </w:rPr>
      </w:pPr>
    </w:p>
    <w:p w14:paraId="429D3AA4" w14:textId="77777777" w:rsidR="00456B0B" w:rsidRPr="00B17DC4" w:rsidRDefault="00706E48" w:rsidP="00456B0B">
      <w:pPr>
        <w:rPr>
          <w:u w:val="single"/>
          <w:lang w:eastAsia="x-none"/>
        </w:rPr>
      </w:pPr>
      <w:r w:rsidRPr="00B17DC4">
        <w:rPr>
          <w:u w:val="single"/>
          <w:lang w:eastAsia="x-none"/>
        </w:rPr>
        <w:t xml:space="preserve">V prostoru </w:t>
      </w:r>
      <w:r w:rsidR="00456B0B" w:rsidRPr="00B17DC4">
        <w:rPr>
          <w:u w:val="single"/>
          <w:lang w:eastAsia="x-none"/>
        </w:rPr>
        <w:t>staveništ</w:t>
      </w:r>
      <w:r w:rsidRPr="00B17DC4">
        <w:rPr>
          <w:u w:val="single"/>
          <w:lang w:eastAsia="x-none"/>
        </w:rPr>
        <w:t>ě</w:t>
      </w:r>
      <w:r w:rsidR="00456B0B" w:rsidRPr="00B17DC4">
        <w:rPr>
          <w:u w:val="single"/>
          <w:lang w:eastAsia="x-none"/>
        </w:rPr>
        <w:t xml:space="preserve"> budou umístěny mobilní buňky: </w:t>
      </w:r>
    </w:p>
    <w:p w14:paraId="24DF73BB" w14:textId="77777777" w:rsidR="00456B0B" w:rsidRPr="00B17DC4" w:rsidRDefault="00706E48" w:rsidP="00456B0B">
      <w:pPr>
        <w:rPr>
          <w:lang w:eastAsia="x-none"/>
        </w:rPr>
      </w:pPr>
      <w:r w:rsidRPr="00B17DC4">
        <w:rPr>
          <w:lang w:eastAsia="x-none"/>
        </w:rPr>
        <w:t>stavbyvedoucího, chemické WC, šatny,</w:t>
      </w:r>
      <w:r w:rsidR="00456B0B" w:rsidRPr="00B17DC4">
        <w:rPr>
          <w:lang w:eastAsia="x-none"/>
        </w:rPr>
        <w:t xml:space="preserve"> </w:t>
      </w:r>
      <w:r w:rsidR="004C1CB7" w:rsidRPr="00B17DC4">
        <w:rPr>
          <w:lang w:eastAsia="x-none"/>
        </w:rPr>
        <w:t>kanceláře, hygienické</w:t>
      </w:r>
      <w:r w:rsidR="00456B0B" w:rsidRPr="00B17DC4">
        <w:rPr>
          <w:lang w:eastAsia="x-none"/>
        </w:rPr>
        <w:t xml:space="preserve"> zařízení</w:t>
      </w:r>
      <w:r w:rsidR="004C1CB7" w:rsidRPr="00B17DC4">
        <w:rPr>
          <w:lang w:eastAsia="x-none"/>
        </w:rPr>
        <w:t xml:space="preserve">. S ubytováním pracovníků </w:t>
      </w:r>
      <w:r w:rsidR="00456B0B" w:rsidRPr="00B17DC4">
        <w:rPr>
          <w:lang w:eastAsia="x-none"/>
        </w:rPr>
        <w:t>na stavbě se neuvažuje, bude ho zajišťovat dodavatel. Stravování pracovníků není uvažováno na stavbě. Pracovníci se budou stravovat ve stravovacích zařízeních v okolí stavby. Na staveništi nebude vyráběna betonová směs, bude zabezpečena dovozem z centrálních výroben.</w:t>
      </w:r>
    </w:p>
    <w:p w14:paraId="2B6791B8" w14:textId="77777777" w:rsidR="009C13FB" w:rsidRPr="00B17DC4" w:rsidRDefault="009C13FB" w:rsidP="000F031B">
      <w:pPr>
        <w:pStyle w:val="Nadpis1"/>
        <w:rPr>
          <w:lang w:val="cs-CZ"/>
        </w:rPr>
      </w:pPr>
      <w:bookmarkStart w:id="226" w:name="_Toc119496675"/>
      <w:bookmarkStart w:id="227" w:name="_Toc311701833"/>
      <w:bookmarkStart w:id="228" w:name="_Toc336516819"/>
      <w:r w:rsidRPr="00B17DC4">
        <w:rPr>
          <w:lang w:val="cs-CZ"/>
        </w:rPr>
        <w:t>Technologie stavebních prací</w:t>
      </w:r>
      <w:bookmarkEnd w:id="226"/>
    </w:p>
    <w:p w14:paraId="3F4E0FF1" w14:textId="77777777" w:rsidR="00E90EA9" w:rsidRPr="00B17DC4" w:rsidRDefault="00FC18EB" w:rsidP="000F031B">
      <w:pPr>
        <w:pStyle w:val="Nadpis2"/>
        <w:rPr>
          <w:lang w:val="cs-CZ"/>
        </w:rPr>
      </w:pPr>
      <w:bookmarkStart w:id="229" w:name="_Toc119496676"/>
      <w:r w:rsidRPr="00B17DC4">
        <w:rPr>
          <w:lang w:val="cs-CZ"/>
        </w:rPr>
        <w:t xml:space="preserve">Demontážní </w:t>
      </w:r>
      <w:r w:rsidR="007805B1" w:rsidRPr="00B17DC4">
        <w:rPr>
          <w:lang w:val="cs-CZ"/>
        </w:rPr>
        <w:t xml:space="preserve">základna a </w:t>
      </w:r>
      <w:r w:rsidR="00E90EA9" w:rsidRPr="00B17DC4">
        <w:rPr>
          <w:lang w:val="cs-CZ"/>
        </w:rPr>
        <w:t>deponování užitého materiálu svršku</w:t>
      </w:r>
      <w:bookmarkEnd w:id="229"/>
    </w:p>
    <w:p w14:paraId="30C6710F" w14:textId="5008A861" w:rsidR="00E90EA9" w:rsidRPr="00B17DC4" w:rsidRDefault="00E90EA9" w:rsidP="00E90EA9">
      <w:pPr>
        <w:pStyle w:val="Textdokumentu"/>
        <w:rPr>
          <w:b/>
          <w:sz w:val="22"/>
          <w:szCs w:val="22"/>
        </w:rPr>
      </w:pPr>
      <w:r w:rsidRPr="00B17DC4">
        <w:rPr>
          <w:sz w:val="22"/>
          <w:szCs w:val="22"/>
        </w:rPr>
        <w:t>Demontovaná a deponovaná kolejová pole budou ohodnocena kategorizátorem</w:t>
      </w:r>
      <w:r w:rsidR="00E754B6" w:rsidRPr="00B17DC4">
        <w:rPr>
          <w:sz w:val="22"/>
          <w:szCs w:val="22"/>
        </w:rPr>
        <w:t>,</w:t>
      </w:r>
      <w:r w:rsidRPr="00B17DC4">
        <w:rPr>
          <w:sz w:val="22"/>
          <w:szCs w:val="22"/>
        </w:rPr>
        <w:t xml:space="preserve"> a poté bude rozhodnuto o jejich využití, </w:t>
      </w:r>
      <w:r w:rsidR="00F5063E" w:rsidRPr="00B17DC4">
        <w:rPr>
          <w:b/>
          <w:sz w:val="22"/>
          <w:szCs w:val="22"/>
        </w:rPr>
        <w:t>demontážní základny jsou</w:t>
      </w:r>
      <w:r w:rsidRPr="00B17DC4">
        <w:rPr>
          <w:b/>
          <w:sz w:val="22"/>
          <w:szCs w:val="22"/>
        </w:rPr>
        <w:t xml:space="preserve"> nav</w:t>
      </w:r>
      <w:r w:rsidR="00F5063E" w:rsidRPr="00B17DC4">
        <w:rPr>
          <w:b/>
          <w:sz w:val="22"/>
          <w:szCs w:val="22"/>
        </w:rPr>
        <w:t xml:space="preserve">rženy v ŽST </w:t>
      </w:r>
      <w:r w:rsidR="004E1906" w:rsidRPr="00B17DC4">
        <w:rPr>
          <w:b/>
          <w:sz w:val="22"/>
          <w:szCs w:val="22"/>
        </w:rPr>
        <w:t xml:space="preserve">Hluboká nad </w:t>
      </w:r>
      <w:proofErr w:type="gramStart"/>
      <w:r w:rsidR="004E1906" w:rsidRPr="00B17DC4">
        <w:rPr>
          <w:b/>
          <w:sz w:val="22"/>
          <w:szCs w:val="22"/>
        </w:rPr>
        <w:t>Vltavou - Zámostí</w:t>
      </w:r>
      <w:proofErr w:type="gramEnd"/>
      <w:r w:rsidR="004E1906" w:rsidRPr="00B17DC4">
        <w:rPr>
          <w:b/>
          <w:sz w:val="22"/>
          <w:szCs w:val="22"/>
        </w:rPr>
        <w:t>, výhybna Nemanice II, ŽST Chotýčany</w:t>
      </w:r>
      <w:r w:rsidR="001217CC" w:rsidRPr="00B17DC4">
        <w:rPr>
          <w:b/>
          <w:sz w:val="22"/>
          <w:szCs w:val="22"/>
        </w:rPr>
        <w:t>, ŽST Ševětín.</w:t>
      </w:r>
    </w:p>
    <w:p w14:paraId="4CED1C4E" w14:textId="77777777" w:rsidR="00802D0E" w:rsidRPr="00B17DC4" w:rsidRDefault="00802D0E" w:rsidP="00E90EA9">
      <w:pPr>
        <w:pStyle w:val="Textdokumentu"/>
        <w:rPr>
          <w:sz w:val="22"/>
          <w:szCs w:val="22"/>
        </w:rPr>
      </w:pPr>
    </w:p>
    <w:p w14:paraId="531F5199" w14:textId="77777777" w:rsidR="000D4D32" w:rsidRPr="00B17DC4" w:rsidRDefault="005854B8" w:rsidP="00BA20BD">
      <w:pPr>
        <w:pStyle w:val="Textdokumentu"/>
        <w:rPr>
          <w:b/>
        </w:rPr>
      </w:pPr>
      <w:r w:rsidRPr="00B17DC4">
        <w:rPr>
          <w:b/>
        </w:rPr>
        <w:t>Demontáž</w:t>
      </w:r>
      <w:r w:rsidR="00A01157" w:rsidRPr="00B17DC4">
        <w:rPr>
          <w:b/>
        </w:rPr>
        <w:t xml:space="preserve"> železničního svršku</w:t>
      </w:r>
      <w:r w:rsidR="000D4D32" w:rsidRPr="00B17DC4">
        <w:rPr>
          <w:b/>
        </w:rPr>
        <w:t>:</w:t>
      </w:r>
    </w:p>
    <w:p w14:paraId="1AB32642" w14:textId="5F802BBD" w:rsidR="000D4D32" w:rsidRPr="00B17DC4" w:rsidRDefault="00E72FEA" w:rsidP="000D4D32">
      <w:pPr>
        <w:pStyle w:val="Textdokumentu"/>
        <w:rPr>
          <w:sz w:val="22"/>
          <w:szCs w:val="22"/>
        </w:rPr>
      </w:pPr>
      <w:r w:rsidRPr="00B17DC4">
        <w:rPr>
          <w:sz w:val="22"/>
          <w:szCs w:val="22"/>
        </w:rPr>
        <w:t xml:space="preserve">V projektu je přednostně navrženo </w:t>
      </w:r>
      <w:r w:rsidR="006A21BA" w:rsidRPr="00B17DC4">
        <w:rPr>
          <w:sz w:val="22"/>
          <w:szCs w:val="22"/>
        </w:rPr>
        <w:t>snesení železničního svrš</w:t>
      </w:r>
      <w:r w:rsidR="00620577" w:rsidRPr="00B17DC4">
        <w:rPr>
          <w:sz w:val="22"/>
          <w:szCs w:val="22"/>
        </w:rPr>
        <w:t>ku pokladačem kolejových polí (</w:t>
      </w:r>
      <w:r w:rsidR="00D5376C" w:rsidRPr="00B17DC4">
        <w:rPr>
          <w:sz w:val="22"/>
          <w:szCs w:val="22"/>
        </w:rPr>
        <w:t>např.</w:t>
      </w:r>
      <w:r w:rsidR="006A21BA" w:rsidRPr="00B17DC4">
        <w:rPr>
          <w:sz w:val="22"/>
          <w:szCs w:val="22"/>
        </w:rPr>
        <w:t xml:space="preserve"> PKP</w:t>
      </w:r>
      <w:r w:rsidR="00B2718B" w:rsidRPr="00B17DC4">
        <w:rPr>
          <w:sz w:val="22"/>
          <w:szCs w:val="22"/>
        </w:rPr>
        <w:t>, UK25</w:t>
      </w:r>
      <w:r w:rsidR="006A21BA" w:rsidRPr="00B17DC4">
        <w:rPr>
          <w:sz w:val="22"/>
          <w:szCs w:val="22"/>
        </w:rPr>
        <w:t xml:space="preserve"> apod.)</w:t>
      </w:r>
      <w:r w:rsidR="000C2DBA" w:rsidRPr="00B17DC4">
        <w:rPr>
          <w:sz w:val="22"/>
          <w:szCs w:val="22"/>
        </w:rPr>
        <w:t xml:space="preserve"> s přemístěním po kolejích a uložením na demontážní základnu</w:t>
      </w:r>
      <w:r w:rsidR="00070F62" w:rsidRPr="00B17DC4">
        <w:rPr>
          <w:sz w:val="22"/>
          <w:szCs w:val="22"/>
        </w:rPr>
        <w:t>.</w:t>
      </w:r>
      <w:r w:rsidR="008822C8" w:rsidRPr="00B17DC4">
        <w:rPr>
          <w:sz w:val="22"/>
          <w:szCs w:val="22"/>
        </w:rPr>
        <w:t xml:space="preserve"> </w:t>
      </w:r>
      <w:r w:rsidR="000D4D32" w:rsidRPr="00B17DC4">
        <w:rPr>
          <w:sz w:val="22"/>
          <w:szCs w:val="22"/>
        </w:rPr>
        <w:lastRenderedPageBreak/>
        <w:t>Demontáž výhybek může být provedena přímo na místě v kolejišti postupným rozebráním na jednotlivé části (drobné kolejivo, kolejnice, pražce). Odvoz se uvažuje po silnici.</w:t>
      </w:r>
    </w:p>
    <w:p w14:paraId="65CF79D5" w14:textId="77777777" w:rsidR="00B2718B" w:rsidRPr="00B17DC4" w:rsidRDefault="00B2718B" w:rsidP="000D4D32">
      <w:pPr>
        <w:pStyle w:val="Textdokumentu"/>
        <w:rPr>
          <w:sz w:val="22"/>
          <w:szCs w:val="22"/>
        </w:rPr>
      </w:pPr>
      <w:r w:rsidRPr="00B17DC4">
        <w:rPr>
          <w:sz w:val="22"/>
          <w:szCs w:val="22"/>
        </w:rPr>
        <w:t xml:space="preserve">Před definitivním odstraněním kolejového lože budou provedeny </w:t>
      </w:r>
      <w:r w:rsidR="009A205F" w:rsidRPr="00B17DC4">
        <w:rPr>
          <w:sz w:val="22"/>
          <w:szCs w:val="22"/>
        </w:rPr>
        <w:t xml:space="preserve">práce, které by mohly </w:t>
      </w:r>
      <w:r w:rsidR="005A56C3" w:rsidRPr="00B17DC4">
        <w:rPr>
          <w:sz w:val="22"/>
          <w:szCs w:val="22"/>
        </w:rPr>
        <w:t>ohrozit následnou úpravu zemní pláně (kabelové trasy, trativody apod.).</w:t>
      </w:r>
      <w:r w:rsidR="007F114D" w:rsidRPr="00B17DC4">
        <w:rPr>
          <w:sz w:val="22"/>
          <w:szCs w:val="22"/>
        </w:rPr>
        <w:t xml:space="preserve"> Spodní vrstva štěrkového lože bude rovněž ponechána v místě přístupových komunikací k umělým stavbám (propustky/mosty).</w:t>
      </w:r>
    </w:p>
    <w:p w14:paraId="42858605" w14:textId="444D893A" w:rsidR="004C1A42" w:rsidRPr="00B17DC4" w:rsidRDefault="00967B14" w:rsidP="000D4D32">
      <w:pPr>
        <w:pStyle w:val="Textdokumentu"/>
        <w:rPr>
          <w:sz w:val="22"/>
          <w:szCs w:val="22"/>
        </w:rPr>
      </w:pPr>
      <w:r w:rsidRPr="00B17DC4">
        <w:rPr>
          <w:sz w:val="22"/>
          <w:szCs w:val="22"/>
        </w:rPr>
        <w:t>V</w:t>
      </w:r>
      <w:r w:rsidR="004906CD" w:rsidRPr="00B17DC4">
        <w:rPr>
          <w:sz w:val="22"/>
          <w:szCs w:val="22"/>
        </w:rPr>
        <w:t> místě opuštěn</w:t>
      </w:r>
      <w:r w:rsidR="008822C8" w:rsidRPr="00B17DC4">
        <w:rPr>
          <w:sz w:val="22"/>
          <w:szCs w:val="22"/>
        </w:rPr>
        <w:t>é</w:t>
      </w:r>
      <w:r w:rsidR="004906CD" w:rsidRPr="00B17DC4">
        <w:rPr>
          <w:sz w:val="22"/>
          <w:szCs w:val="22"/>
        </w:rPr>
        <w:t xml:space="preserve"> tratě </w:t>
      </w:r>
      <w:r w:rsidRPr="00B17DC4">
        <w:rPr>
          <w:sz w:val="22"/>
          <w:szCs w:val="22"/>
        </w:rPr>
        <w:t>bude tě</w:t>
      </w:r>
      <w:r w:rsidR="000D4D32" w:rsidRPr="00B17DC4">
        <w:rPr>
          <w:sz w:val="22"/>
          <w:szCs w:val="22"/>
        </w:rPr>
        <w:t xml:space="preserve">žba </w:t>
      </w:r>
      <w:r w:rsidR="005862BC" w:rsidRPr="00B17DC4">
        <w:rPr>
          <w:sz w:val="22"/>
          <w:szCs w:val="22"/>
        </w:rPr>
        <w:t xml:space="preserve">části </w:t>
      </w:r>
      <w:r w:rsidRPr="00B17DC4">
        <w:rPr>
          <w:sz w:val="22"/>
          <w:szCs w:val="22"/>
        </w:rPr>
        <w:t>štěrkového lože</w:t>
      </w:r>
      <w:r w:rsidR="009A205F" w:rsidRPr="00B17DC4">
        <w:rPr>
          <w:sz w:val="22"/>
          <w:szCs w:val="22"/>
        </w:rPr>
        <w:t xml:space="preserve"> probíhat strojní čističkou</w:t>
      </w:r>
      <w:r w:rsidR="004906CD" w:rsidRPr="00B17DC4">
        <w:rPr>
          <w:sz w:val="22"/>
          <w:szCs w:val="22"/>
        </w:rPr>
        <w:t xml:space="preserve"> dvěma pojezdy</w:t>
      </w:r>
      <w:r w:rsidR="009A205F" w:rsidRPr="00B17DC4">
        <w:rPr>
          <w:sz w:val="22"/>
          <w:szCs w:val="22"/>
        </w:rPr>
        <w:t>,</w:t>
      </w:r>
      <w:r w:rsidR="004906CD" w:rsidRPr="00B17DC4">
        <w:rPr>
          <w:sz w:val="22"/>
          <w:szCs w:val="22"/>
        </w:rPr>
        <w:t xml:space="preserve"> kdy první pojezdem bude ŠL vyčištěno a druhým pojezdem odtěženo s odvozem do Veselí nad Lužnicí</w:t>
      </w:r>
      <w:r w:rsidR="008822C8" w:rsidRPr="00B17DC4">
        <w:rPr>
          <w:sz w:val="22"/>
          <w:szCs w:val="22"/>
        </w:rPr>
        <w:t>, následně bude odstraněn kolejový rošt a drážní těleso bude sloužit pro účely stavby (přeprava materiálu, zavážení opuštěných zářezů tratě)</w:t>
      </w:r>
      <w:r w:rsidR="004906CD" w:rsidRPr="00B17DC4">
        <w:rPr>
          <w:sz w:val="22"/>
          <w:szCs w:val="22"/>
        </w:rPr>
        <w:t>.</w:t>
      </w:r>
      <w:r w:rsidR="004C1A42" w:rsidRPr="00B17DC4">
        <w:rPr>
          <w:sz w:val="22"/>
          <w:szCs w:val="22"/>
        </w:rPr>
        <w:t>ŠL nebude předčištěno a odtěženo v celém profilu, ale pouze horní vrstva, spodní vrstva, kde se předpokládá větší podíl jemných částic bude ponechána a vytvoří pojížděnou vrstvu během ukládání rubaniny z tunelů.</w:t>
      </w:r>
    </w:p>
    <w:p w14:paraId="26DE40BA" w14:textId="2ADA21C0" w:rsidR="006A17D9" w:rsidRPr="00B17DC4" w:rsidRDefault="006A17D9" w:rsidP="000D4D32">
      <w:pPr>
        <w:pStyle w:val="Textdokumentu"/>
        <w:rPr>
          <w:sz w:val="22"/>
          <w:szCs w:val="22"/>
        </w:rPr>
      </w:pPr>
      <w:r w:rsidRPr="00B17DC4">
        <w:rPr>
          <w:sz w:val="22"/>
          <w:szCs w:val="22"/>
        </w:rPr>
        <w:t>Využitelný kolejový rošt z opuštěného úseku tratě bude deponován dle požadavku OŘ Plzeň v obvodu Nemanice II a v ŽST Veselí na d Lužnicí.</w:t>
      </w:r>
    </w:p>
    <w:p w14:paraId="03EE5B37" w14:textId="77777777" w:rsidR="00105CBC" w:rsidRPr="00B17DC4" w:rsidRDefault="00105CBC" w:rsidP="00AC533A">
      <w:pPr>
        <w:pStyle w:val="Nadpis2"/>
        <w:rPr>
          <w:lang w:val="cs-CZ"/>
        </w:rPr>
      </w:pPr>
      <w:bookmarkStart w:id="230" w:name="_Toc119496677"/>
      <w:r w:rsidRPr="00B17DC4">
        <w:rPr>
          <w:lang w:val="cs-CZ"/>
        </w:rPr>
        <w:t>Recyklační základna</w:t>
      </w:r>
      <w:bookmarkEnd w:id="230"/>
    </w:p>
    <w:p w14:paraId="6A2E0E04" w14:textId="44765860" w:rsidR="00105CBC" w:rsidRPr="00B17DC4" w:rsidRDefault="009F567D" w:rsidP="000D4D32">
      <w:pPr>
        <w:pStyle w:val="Textdokumentu"/>
        <w:rPr>
          <w:sz w:val="22"/>
          <w:szCs w:val="22"/>
        </w:rPr>
      </w:pPr>
      <w:r w:rsidRPr="00B17DC4">
        <w:rPr>
          <w:sz w:val="22"/>
          <w:szCs w:val="22"/>
        </w:rPr>
        <w:t xml:space="preserve">Recyklační </w:t>
      </w:r>
      <w:r w:rsidR="005156BA" w:rsidRPr="00B17DC4">
        <w:rPr>
          <w:sz w:val="22"/>
          <w:szCs w:val="22"/>
        </w:rPr>
        <w:t>štěrkového lože není navržen</w:t>
      </w:r>
      <w:r w:rsidR="00F207CF" w:rsidRPr="00B17DC4">
        <w:rPr>
          <w:sz w:val="22"/>
          <w:szCs w:val="22"/>
        </w:rPr>
        <w:t>a</w:t>
      </w:r>
      <w:r w:rsidR="000C67DA" w:rsidRPr="00B17DC4">
        <w:rPr>
          <w:sz w:val="22"/>
          <w:szCs w:val="22"/>
        </w:rPr>
        <w:t>, neboť stávající trať bude opuštěna 06/2029 a bude zahájen dvoukolejný provoz na přeložce trati, využitelnost materiálu i s ohledem na rychlostní parametry tratě je minimální. Materiál z opuštěné tratě, bude dvěma pojezdy čističky vyčištěn a odvezen k deponování do ŽST Veselí nad Lužnicí.</w:t>
      </w:r>
      <w:r w:rsidR="00AC106F" w:rsidRPr="00B17DC4">
        <w:rPr>
          <w:sz w:val="22"/>
          <w:szCs w:val="22"/>
        </w:rPr>
        <w:t xml:space="preserve"> Kontaminovaný materiál, stejně tak jako materiál z pročištění štěrkového lože bude odvezen na příslušnou skládku silničními vozidly</w:t>
      </w:r>
      <w:r w:rsidR="004F6215" w:rsidRPr="00B17DC4">
        <w:rPr>
          <w:sz w:val="22"/>
          <w:szCs w:val="22"/>
        </w:rPr>
        <w:t xml:space="preserve"> s přeložením ve stanici Chotýčany</w:t>
      </w:r>
      <w:r w:rsidR="00E81616" w:rsidRPr="00B17DC4">
        <w:rPr>
          <w:sz w:val="22"/>
          <w:szCs w:val="22"/>
        </w:rPr>
        <w:t xml:space="preserve">, nebo Hluboká nad </w:t>
      </w:r>
      <w:proofErr w:type="gramStart"/>
      <w:r w:rsidR="00E81616" w:rsidRPr="00B17DC4">
        <w:rPr>
          <w:sz w:val="22"/>
          <w:szCs w:val="22"/>
        </w:rPr>
        <w:t>Vltavou - Zámostí</w:t>
      </w:r>
      <w:proofErr w:type="gramEnd"/>
      <w:r w:rsidR="004F6215" w:rsidRPr="00B17DC4">
        <w:rPr>
          <w:sz w:val="22"/>
          <w:szCs w:val="22"/>
        </w:rPr>
        <w:t xml:space="preserve"> nebo v Obvodu Nemanice II. </w:t>
      </w:r>
      <w:r w:rsidR="004044B3" w:rsidRPr="00B17DC4">
        <w:rPr>
          <w:sz w:val="22"/>
          <w:szCs w:val="22"/>
        </w:rPr>
        <w:t>Recyklace</w:t>
      </w:r>
      <w:r w:rsidR="003B4E99" w:rsidRPr="00B17DC4">
        <w:rPr>
          <w:sz w:val="22"/>
          <w:szCs w:val="22"/>
        </w:rPr>
        <w:t>/</w:t>
      </w:r>
      <w:proofErr w:type="spellStart"/>
      <w:r w:rsidR="003B4E99" w:rsidRPr="00B17DC4">
        <w:rPr>
          <w:sz w:val="22"/>
          <w:szCs w:val="22"/>
        </w:rPr>
        <w:t>předrcení</w:t>
      </w:r>
      <w:proofErr w:type="spellEnd"/>
      <w:r w:rsidR="004044B3" w:rsidRPr="00B17DC4">
        <w:rPr>
          <w:sz w:val="22"/>
          <w:szCs w:val="22"/>
        </w:rPr>
        <w:t xml:space="preserve"> materiálu z výrubu bude probíhat na plochách ZS vpravo trati mezi portál</w:t>
      </w:r>
      <w:r w:rsidR="003A40D1" w:rsidRPr="00B17DC4">
        <w:rPr>
          <w:sz w:val="22"/>
          <w:szCs w:val="22"/>
        </w:rPr>
        <w:t>y</w:t>
      </w:r>
      <w:r w:rsidR="004044B3" w:rsidRPr="00B17DC4">
        <w:rPr>
          <w:sz w:val="22"/>
          <w:szCs w:val="22"/>
        </w:rPr>
        <w:t xml:space="preserve"> u Dobřejovic.</w:t>
      </w:r>
      <w:r w:rsidR="00592262" w:rsidRPr="00B17DC4">
        <w:rPr>
          <w:sz w:val="22"/>
          <w:szCs w:val="22"/>
        </w:rPr>
        <w:t xml:space="preserve"> </w:t>
      </w:r>
      <w:r w:rsidR="00CB7FDE" w:rsidRPr="00B17DC4">
        <w:rPr>
          <w:sz w:val="22"/>
          <w:szCs w:val="22"/>
        </w:rPr>
        <w:t>Odstavení čističky kolejového lože je možné na kolejích terminálu v Obvodu Nemanice II.</w:t>
      </w:r>
    </w:p>
    <w:p w14:paraId="0961FF11" w14:textId="2173FBA8" w:rsidR="00F76E63" w:rsidRPr="00B17DC4" w:rsidRDefault="00F76E63" w:rsidP="000D4D32">
      <w:pPr>
        <w:pStyle w:val="Textdokumentu"/>
        <w:rPr>
          <w:sz w:val="22"/>
          <w:szCs w:val="22"/>
        </w:rPr>
      </w:pPr>
      <w:r w:rsidRPr="00B17DC4">
        <w:rPr>
          <w:sz w:val="22"/>
          <w:szCs w:val="22"/>
        </w:rPr>
        <w:t xml:space="preserve">Materiál bude z tunelů odvážen silničními nákladními vozidly na plochy ZS, kde bude upravena frakce a následně bude opět silničními vozidly odvezen na místo uložení (násypové těleso, do opuštěných zářezů tratě). Předpokládaná frekvence vozidel s výrubem z tunelu je v průměru </w:t>
      </w:r>
      <w:r w:rsidR="00035890" w:rsidRPr="00B17DC4">
        <w:rPr>
          <w:sz w:val="22"/>
          <w:szCs w:val="22"/>
        </w:rPr>
        <w:t>3-5</w:t>
      </w:r>
      <w:r w:rsidR="00C51514" w:rsidRPr="00B17DC4">
        <w:rPr>
          <w:sz w:val="22"/>
          <w:szCs w:val="22"/>
        </w:rPr>
        <w:t xml:space="preserve"> </w:t>
      </w:r>
      <w:r w:rsidRPr="00B17DC4">
        <w:rPr>
          <w:sz w:val="22"/>
          <w:szCs w:val="22"/>
        </w:rPr>
        <w:t>TNV/h</w:t>
      </w:r>
      <w:r w:rsidR="004B00B0" w:rsidRPr="00B17DC4">
        <w:rPr>
          <w:sz w:val="22"/>
          <w:szCs w:val="22"/>
        </w:rPr>
        <w:t xml:space="preserve">, tedy </w:t>
      </w:r>
      <w:r w:rsidR="00035890" w:rsidRPr="00B17DC4">
        <w:rPr>
          <w:sz w:val="22"/>
          <w:szCs w:val="22"/>
        </w:rPr>
        <w:t>30-66</w:t>
      </w:r>
      <w:r w:rsidR="004B00B0" w:rsidRPr="00B17DC4">
        <w:rPr>
          <w:sz w:val="22"/>
          <w:szCs w:val="22"/>
        </w:rPr>
        <w:t xml:space="preserve"> TNV/</w:t>
      </w:r>
      <w:proofErr w:type="gramStart"/>
      <w:r w:rsidR="004B00B0" w:rsidRPr="00B17DC4">
        <w:rPr>
          <w:sz w:val="22"/>
          <w:szCs w:val="22"/>
        </w:rPr>
        <w:t>14h</w:t>
      </w:r>
      <w:proofErr w:type="gramEnd"/>
      <w:r w:rsidRPr="00B17DC4">
        <w:rPr>
          <w:sz w:val="22"/>
          <w:szCs w:val="22"/>
        </w:rPr>
        <w:t>.</w:t>
      </w:r>
      <w:r w:rsidR="005320F6" w:rsidRPr="00B17DC4">
        <w:rPr>
          <w:sz w:val="22"/>
          <w:szCs w:val="22"/>
        </w:rPr>
        <w:t xml:space="preserve"> Odvoz rubaniny muže v prvních fázích výstavby probíhat velkoobjemovými nakladači, ale s rostoucí přepravní vzdáleností bude výhodnější používat velkoobjemové </w:t>
      </w:r>
      <w:proofErr w:type="spellStart"/>
      <w:r w:rsidR="005320F6" w:rsidRPr="00B17DC4">
        <w:rPr>
          <w:sz w:val="22"/>
          <w:szCs w:val="22"/>
        </w:rPr>
        <w:t>dempry</w:t>
      </w:r>
      <w:proofErr w:type="spellEnd"/>
      <w:r w:rsidR="005320F6" w:rsidRPr="00B17DC4">
        <w:rPr>
          <w:sz w:val="22"/>
          <w:szCs w:val="22"/>
        </w:rPr>
        <w:t xml:space="preserve">.   </w:t>
      </w:r>
    </w:p>
    <w:p w14:paraId="670A5E7E" w14:textId="77777777" w:rsidR="00127290" w:rsidRPr="00B17DC4" w:rsidRDefault="00127290" w:rsidP="000D4D32">
      <w:pPr>
        <w:pStyle w:val="Textdokumentu"/>
        <w:rPr>
          <w:sz w:val="22"/>
          <w:szCs w:val="22"/>
        </w:rPr>
      </w:pPr>
      <w:r w:rsidRPr="00B17DC4">
        <w:rPr>
          <w:sz w:val="22"/>
          <w:szCs w:val="22"/>
        </w:rPr>
        <w:t xml:space="preserve">Využití materiál z demolic pozemních a mostních objektů včetně jeho </w:t>
      </w:r>
      <w:proofErr w:type="spellStart"/>
      <w:r w:rsidRPr="00B17DC4">
        <w:rPr>
          <w:sz w:val="22"/>
          <w:szCs w:val="22"/>
        </w:rPr>
        <w:t>předrcení</w:t>
      </w:r>
      <w:proofErr w:type="spellEnd"/>
      <w:r w:rsidRPr="00B17DC4">
        <w:rPr>
          <w:sz w:val="22"/>
          <w:szCs w:val="22"/>
        </w:rPr>
        <w:t xml:space="preserve"> není navrženo bude odvezen na skládku, kromě využitelného materiálu dle požadavku SDC (např. nástupištní desky, betonové pražce atp.).</w:t>
      </w:r>
    </w:p>
    <w:p w14:paraId="7FC1C020" w14:textId="77777777" w:rsidR="00127290" w:rsidRPr="00B17DC4" w:rsidRDefault="00127290" w:rsidP="000D4D32">
      <w:pPr>
        <w:pStyle w:val="Textdokumentu"/>
        <w:rPr>
          <w:b/>
          <w:bCs/>
          <w:sz w:val="22"/>
          <w:szCs w:val="22"/>
          <w:u w:val="single"/>
        </w:rPr>
      </w:pPr>
    </w:p>
    <w:p w14:paraId="18B05614" w14:textId="10D036E5" w:rsidR="00127290" w:rsidRPr="00B17DC4" w:rsidRDefault="00127290" w:rsidP="000D4D32">
      <w:pPr>
        <w:pStyle w:val="Textdokumentu"/>
        <w:rPr>
          <w:b/>
          <w:bCs/>
          <w:sz w:val="22"/>
          <w:szCs w:val="22"/>
          <w:u w:val="single"/>
        </w:rPr>
      </w:pPr>
      <w:r w:rsidRPr="00B17DC4">
        <w:rPr>
          <w:b/>
          <w:bCs/>
          <w:sz w:val="22"/>
          <w:szCs w:val="22"/>
          <w:u w:val="single"/>
        </w:rPr>
        <w:t>Drtící mobilní zařízení:</w:t>
      </w:r>
    </w:p>
    <w:p w14:paraId="334B5E1C" w14:textId="275BF6CF" w:rsidR="00127290" w:rsidRPr="00B17DC4" w:rsidRDefault="000F1718" w:rsidP="000D4D32">
      <w:pPr>
        <w:pStyle w:val="Textdokumentu"/>
        <w:rPr>
          <w:sz w:val="22"/>
          <w:szCs w:val="22"/>
        </w:rPr>
      </w:pPr>
      <w:r w:rsidRPr="00B17DC4">
        <w:rPr>
          <w:sz w:val="22"/>
          <w:szCs w:val="22"/>
        </w:rPr>
        <w:t>U</w:t>
      </w:r>
      <w:r w:rsidR="00127290" w:rsidRPr="00B17DC4">
        <w:rPr>
          <w:sz w:val="22"/>
          <w:szCs w:val="22"/>
        </w:rPr>
        <w:t>místění</w:t>
      </w:r>
      <w:r w:rsidRPr="00B17DC4">
        <w:rPr>
          <w:sz w:val="22"/>
          <w:szCs w:val="22"/>
        </w:rPr>
        <w:t xml:space="preserve"> </w:t>
      </w:r>
      <w:r w:rsidR="00C51514" w:rsidRPr="00B17DC4">
        <w:rPr>
          <w:sz w:val="22"/>
          <w:szCs w:val="22"/>
        </w:rPr>
        <w:t>dvou</w:t>
      </w:r>
      <w:r w:rsidRPr="00B17DC4">
        <w:rPr>
          <w:sz w:val="22"/>
          <w:szCs w:val="22"/>
        </w:rPr>
        <w:t xml:space="preserve"> drtících zařízení</w:t>
      </w:r>
      <w:r w:rsidR="00127290" w:rsidRPr="00B17DC4">
        <w:rPr>
          <w:sz w:val="22"/>
          <w:szCs w:val="22"/>
        </w:rPr>
        <w:t xml:space="preserve"> je navrženo na plochách ZS</w:t>
      </w:r>
      <w:r w:rsidR="00963A52" w:rsidRPr="00B17DC4">
        <w:rPr>
          <w:sz w:val="22"/>
          <w:szCs w:val="22"/>
        </w:rPr>
        <w:t xml:space="preserve"> </w:t>
      </w:r>
      <w:r w:rsidR="00C1161B" w:rsidRPr="00B17DC4">
        <w:rPr>
          <w:sz w:val="22"/>
          <w:szCs w:val="22"/>
        </w:rPr>
        <w:t>15,</w:t>
      </w:r>
      <w:r w:rsidR="00127290" w:rsidRPr="00B17DC4">
        <w:rPr>
          <w:sz w:val="22"/>
          <w:szCs w:val="22"/>
        </w:rPr>
        <w:t xml:space="preserve">19, ale je možné využít i ostatní plochy mezi portály tunelů za násypovým tělesem dále od Dobřejovic.    </w:t>
      </w:r>
    </w:p>
    <w:p w14:paraId="2266F590" w14:textId="2BE366DE" w:rsidR="0070182B" w:rsidRPr="00B17DC4" w:rsidRDefault="0070182B" w:rsidP="004A3446">
      <w:pPr>
        <w:pStyle w:val="Textdokumentu"/>
        <w:numPr>
          <w:ilvl w:val="0"/>
          <w:numId w:val="33"/>
        </w:numPr>
        <w:rPr>
          <w:sz w:val="22"/>
          <w:szCs w:val="22"/>
        </w:rPr>
      </w:pPr>
      <w:r w:rsidRPr="00B17DC4">
        <w:rPr>
          <w:sz w:val="22"/>
          <w:szCs w:val="22"/>
        </w:rPr>
        <w:t>Celkový objem materiálu k </w:t>
      </w:r>
      <w:proofErr w:type="spellStart"/>
      <w:r w:rsidRPr="00B17DC4">
        <w:rPr>
          <w:sz w:val="22"/>
          <w:szCs w:val="22"/>
        </w:rPr>
        <w:t>předrcení</w:t>
      </w:r>
      <w:proofErr w:type="spellEnd"/>
      <w:r w:rsidRPr="00B17DC4">
        <w:rPr>
          <w:sz w:val="22"/>
          <w:szCs w:val="22"/>
        </w:rPr>
        <w:t xml:space="preserve"> cca </w:t>
      </w:r>
      <w:r w:rsidR="00963A52" w:rsidRPr="00B17DC4">
        <w:rPr>
          <w:sz w:val="22"/>
          <w:szCs w:val="22"/>
        </w:rPr>
        <w:t>570</w:t>
      </w:r>
      <w:r w:rsidRPr="00B17DC4">
        <w:rPr>
          <w:sz w:val="22"/>
          <w:szCs w:val="22"/>
        </w:rPr>
        <w:t xml:space="preserve"> tis.m</w:t>
      </w:r>
      <w:r w:rsidRPr="00B17DC4">
        <w:rPr>
          <w:sz w:val="22"/>
          <w:szCs w:val="22"/>
          <w:vertAlign w:val="superscript"/>
        </w:rPr>
        <w:t>3</w:t>
      </w:r>
      <w:r w:rsidRPr="00B17DC4">
        <w:rPr>
          <w:sz w:val="22"/>
          <w:szCs w:val="22"/>
        </w:rPr>
        <w:t xml:space="preserve">. </w:t>
      </w:r>
    </w:p>
    <w:p w14:paraId="3C987BBA" w14:textId="5A4C36B1" w:rsidR="0070182B" w:rsidRPr="00B17DC4" w:rsidRDefault="0070182B" w:rsidP="004A3446">
      <w:pPr>
        <w:pStyle w:val="Textdokumentu"/>
        <w:numPr>
          <w:ilvl w:val="0"/>
          <w:numId w:val="33"/>
        </w:numPr>
        <w:rPr>
          <w:sz w:val="22"/>
          <w:szCs w:val="22"/>
        </w:rPr>
      </w:pPr>
      <w:r w:rsidRPr="00B17DC4">
        <w:rPr>
          <w:sz w:val="22"/>
          <w:szCs w:val="22"/>
        </w:rPr>
        <w:t>Časový předpoklad výrubu a drcení během ražby jak tunelu</w:t>
      </w:r>
      <w:r w:rsidR="00F31732" w:rsidRPr="00B17DC4">
        <w:rPr>
          <w:sz w:val="22"/>
          <w:szCs w:val="22"/>
        </w:rPr>
        <w:t>,</w:t>
      </w:r>
      <w:r w:rsidRPr="00B17DC4">
        <w:rPr>
          <w:sz w:val="22"/>
          <w:szCs w:val="22"/>
        </w:rPr>
        <w:t xml:space="preserve"> tak štol 0</w:t>
      </w:r>
      <w:r w:rsidR="00CE1B18" w:rsidRPr="00B17DC4">
        <w:rPr>
          <w:sz w:val="22"/>
          <w:szCs w:val="22"/>
        </w:rPr>
        <w:t>4</w:t>
      </w:r>
      <w:r w:rsidRPr="00B17DC4">
        <w:rPr>
          <w:sz w:val="22"/>
          <w:szCs w:val="22"/>
        </w:rPr>
        <w:t>/</w:t>
      </w:r>
      <w:proofErr w:type="gramStart"/>
      <w:r w:rsidRPr="00B17DC4">
        <w:rPr>
          <w:sz w:val="22"/>
          <w:szCs w:val="22"/>
        </w:rPr>
        <w:t>20</w:t>
      </w:r>
      <w:r w:rsidR="00CE1B18" w:rsidRPr="00B17DC4">
        <w:rPr>
          <w:sz w:val="22"/>
          <w:szCs w:val="22"/>
        </w:rPr>
        <w:t>25</w:t>
      </w:r>
      <w:r w:rsidRPr="00B17DC4">
        <w:rPr>
          <w:sz w:val="22"/>
          <w:szCs w:val="22"/>
        </w:rPr>
        <w:t xml:space="preserve"> – </w:t>
      </w:r>
      <w:r w:rsidR="00CE1B18" w:rsidRPr="00B17DC4">
        <w:rPr>
          <w:sz w:val="22"/>
          <w:szCs w:val="22"/>
        </w:rPr>
        <w:t>10</w:t>
      </w:r>
      <w:proofErr w:type="gramEnd"/>
      <w:r w:rsidRPr="00B17DC4">
        <w:rPr>
          <w:sz w:val="22"/>
          <w:szCs w:val="22"/>
        </w:rPr>
        <w:t>/202</w:t>
      </w:r>
      <w:r w:rsidR="00CE1B18" w:rsidRPr="00B17DC4">
        <w:rPr>
          <w:sz w:val="22"/>
          <w:szCs w:val="22"/>
        </w:rPr>
        <w:t>7</w:t>
      </w:r>
      <w:r w:rsidRPr="00B17DC4">
        <w:rPr>
          <w:sz w:val="22"/>
          <w:szCs w:val="22"/>
        </w:rPr>
        <w:t>.</w:t>
      </w:r>
    </w:p>
    <w:p w14:paraId="402B82C3" w14:textId="4DB2E2B2" w:rsidR="00963A52" w:rsidRPr="00B17DC4" w:rsidRDefault="00963A52" w:rsidP="004A3446">
      <w:pPr>
        <w:pStyle w:val="Textdokumentu"/>
        <w:numPr>
          <w:ilvl w:val="0"/>
          <w:numId w:val="33"/>
        </w:numPr>
        <w:rPr>
          <w:sz w:val="22"/>
          <w:szCs w:val="22"/>
        </w:rPr>
      </w:pPr>
      <w:r w:rsidRPr="00B17DC4">
        <w:rPr>
          <w:sz w:val="22"/>
          <w:szCs w:val="22"/>
        </w:rPr>
        <w:t>Předpokládaná skladba drtící</w:t>
      </w:r>
      <w:r w:rsidR="00E25388" w:rsidRPr="00B17DC4">
        <w:rPr>
          <w:sz w:val="22"/>
          <w:szCs w:val="22"/>
        </w:rPr>
        <w:t xml:space="preserve"> základny</w:t>
      </w:r>
      <w:r w:rsidRPr="00B17DC4">
        <w:rPr>
          <w:sz w:val="22"/>
          <w:szCs w:val="22"/>
        </w:rPr>
        <w:t>:</w:t>
      </w:r>
    </w:p>
    <w:p w14:paraId="0CA66C8A" w14:textId="3AFBA6AF" w:rsidR="00963A52" w:rsidRPr="00B17DC4" w:rsidRDefault="00630802" w:rsidP="00963A52">
      <w:pPr>
        <w:pStyle w:val="Textdokumentu"/>
        <w:numPr>
          <w:ilvl w:val="1"/>
          <w:numId w:val="33"/>
        </w:numPr>
        <w:rPr>
          <w:sz w:val="22"/>
          <w:szCs w:val="22"/>
        </w:rPr>
      </w:pPr>
      <w:r w:rsidRPr="00B17DC4">
        <w:rPr>
          <w:sz w:val="22"/>
          <w:szCs w:val="22"/>
        </w:rPr>
        <w:t>Čelisťový drtič pro velkou frakci</w:t>
      </w:r>
    </w:p>
    <w:p w14:paraId="63364922" w14:textId="442BE095" w:rsidR="00630802" w:rsidRPr="00B17DC4" w:rsidRDefault="00630802" w:rsidP="00963A52">
      <w:pPr>
        <w:pStyle w:val="Textdokumentu"/>
        <w:numPr>
          <w:ilvl w:val="1"/>
          <w:numId w:val="33"/>
        </w:numPr>
        <w:rPr>
          <w:sz w:val="22"/>
          <w:szCs w:val="22"/>
        </w:rPr>
      </w:pPr>
      <w:r w:rsidRPr="00B17DC4">
        <w:rPr>
          <w:sz w:val="22"/>
          <w:szCs w:val="22"/>
        </w:rPr>
        <w:t>Kuželový drtič pro menší frakce</w:t>
      </w:r>
    </w:p>
    <w:p w14:paraId="625389FF" w14:textId="62AFA05A" w:rsidR="00630802" w:rsidRPr="00B17DC4" w:rsidRDefault="00630802" w:rsidP="00963A52">
      <w:pPr>
        <w:pStyle w:val="Textdokumentu"/>
        <w:numPr>
          <w:ilvl w:val="1"/>
          <w:numId w:val="33"/>
        </w:numPr>
        <w:rPr>
          <w:sz w:val="22"/>
          <w:szCs w:val="22"/>
        </w:rPr>
      </w:pPr>
      <w:r w:rsidRPr="00B17DC4">
        <w:rPr>
          <w:sz w:val="22"/>
          <w:szCs w:val="22"/>
        </w:rPr>
        <w:lastRenderedPageBreak/>
        <w:t>Třídič</w:t>
      </w:r>
    </w:p>
    <w:p w14:paraId="06A786CC" w14:textId="1610CB18" w:rsidR="00E25388" w:rsidRPr="00B17DC4" w:rsidRDefault="00E25388" w:rsidP="00E25388">
      <w:pPr>
        <w:pStyle w:val="Textdokumentu"/>
        <w:rPr>
          <w:sz w:val="22"/>
          <w:szCs w:val="22"/>
        </w:rPr>
      </w:pPr>
      <w:r w:rsidRPr="00B17DC4">
        <w:rPr>
          <w:sz w:val="22"/>
          <w:szCs w:val="22"/>
        </w:rPr>
        <w:t xml:space="preserve">Typ zařízení je věcí návrhu zhotovitele stavby, stejně tak jako případné zvážení záložních strojů a zařízení v případě poruchy. </w:t>
      </w:r>
      <w:r w:rsidR="00F71D69" w:rsidRPr="00B17DC4">
        <w:rPr>
          <w:sz w:val="22"/>
          <w:szCs w:val="22"/>
        </w:rPr>
        <w:t>Navržený výkon drtiče</w:t>
      </w:r>
      <w:r w:rsidR="00D65BA1" w:rsidRPr="00B17DC4">
        <w:rPr>
          <w:sz w:val="22"/>
          <w:szCs w:val="22"/>
        </w:rPr>
        <w:t xml:space="preserve"> a třídiče</w:t>
      </w:r>
      <w:r w:rsidR="00F71D69" w:rsidRPr="00B17DC4">
        <w:rPr>
          <w:sz w:val="22"/>
          <w:szCs w:val="22"/>
        </w:rPr>
        <w:t xml:space="preserve"> </w:t>
      </w:r>
      <w:proofErr w:type="gramStart"/>
      <w:r w:rsidR="00F71D69" w:rsidRPr="00B17DC4">
        <w:rPr>
          <w:sz w:val="22"/>
          <w:szCs w:val="22"/>
        </w:rPr>
        <w:t>200t</w:t>
      </w:r>
      <w:proofErr w:type="gramEnd"/>
      <w:r w:rsidR="00F71D69" w:rsidRPr="00B17DC4">
        <w:rPr>
          <w:sz w:val="22"/>
          <w:szCs w:val="22"/>
        </w:rPr>
        <w:t>/h</w:t>
      </w:r>
      <w:r w:rsidR="00D65BA1" w:rsidRPr="00B17DC4">
        <w:rPr>
          <w:sz w:val="22"/>
          <w:szCs w:val="22"/>
        </w:rPr>
        <w:t>.</w:t>
      </w:r>
    </w:p>
    <w:p w14:paraId="03DCA2C6" w14:textId="77777777" w:rsidR="000D4D32" w:rsidRPr="00B17DC4" w:rsidRDefault="000D4D32" w:rsidP="000F031B">
      <w:pPr>
        <w:pStyle w:val="Nadpis2"/>
        <w:rPr>
          <w:lang w:val="cs-CZ"/>
        </w:rPr>
      </w:pPr>
      <w:bookmarkStart w:id="231" w:name="_Toc119496678"/>
      <w:r w:rsidRPr="00B17DC4">
        <w:rPr>
          <w:lang w:val="cs-CZ"/>
        </w:rPr>
        <w:t>Montáž</w:t>
      </w:r>
      <w:r w:rsidR="00A01157" w:rsidRPr="00B17DC4">
        <w:rPr>
          <w:lang w:val="cs-CZ"/>
        </w:rPr>
        <w:t xml:space="preserve"> železničního svršku</w:t>
      </w:r>
      <w:bookmarkEnd w:id="231"/>
    </w:p>
    <w:p w14:paraId="73B50360" w14:textId="49345AEE" w:rsidR="001B7F84" w:rsidRPr="00B17DC4" w:rsidRDefault="001B7F84" w:rsidP="001B7F84">
      <w:pPr>
        <w:pStyle w:val="Textdokumentu"/>
        <w:rPr>
          <w:sz w:val="22"/>
          <w:szCs w:val="22"/>
        </w:rPr>
      </w:pPr>
      <w:r w:rsidRPr="00B17DC4">
        <w:rPr>
          <w:sz w:val="22"/>
          <w:szCs w:val="22"/>
        </w:rPr>
        <w:t>Montážní základnu pro montáž a demontáž kolejových polí je</w:t>
      </w:r>
      <w:r w:rsidR="004A2C7A" w:rsidRPr="00B17DC4">
        <w:rPr>
          <w:sz w:val="22"/>
          <w:szCs w:val="22"/>
        </w:rPr>
        <w:t xml:space="preserve"> navrženo</w:t>
      </w:r>
      <w:r w:rsidRPr="00B17DC4">
        <w:rPr>
          <w:sz w:val="22"/>
          <w:szCs w:val="22"/>
        </w:rPr>
        <w:t xml:space="preserve"> z</w:t>
      </w:r>
      <w:r w:rsidRPr="00B17DC4">
        <w:rPr>
          <w:rFonts w:hint="eastAsia"/>
          <w:sz w:val="22"/>
          <w:szCs w:val="22"/>
        </w:rPr>
        <w:t>ř</w:t>
      </w:r>
      <w:r w:rsidRPr="00B17DC4">
        <w:rPr>
          <w:sz w:val="22"/>
          <w:szCs w:val="22"/>
        </w:rPr>
        <w:t xml:space="preserve">ídit v ŽST Hluboká nad </w:t>
      </w:r>
      <w:proofErr w:type="spellStart"/>
      <w:r w:rsidRPr="00B17DC4">
        <w:rPr>
          <w:sz w:val="22"/>
          <w:szCs w:val="22"/>
        </w:rPr>
        <w:t>Vltavou-Zámostí</w:t>
      </w:r>
      <w:proofErr w:type="spellEnd"/>
      <w:r w:rsidRPr="00B17DC4">
        <w:rPr>
          <w:sz w:val="22"/>
          <w:szCs w:val="22"/>
        </w:rPr>
        <w:t xml:space="preserve">, </w:t>
      </w:r>
      <w:r w:rsidR="004A2C7A" w:rsidRPr="00B17DC4">
        <w:rPr>
          <w:sz w:val="22"/>
          <w:szCs w:val="22"/>
        </w:rPr>
        <w:t xml:space="preserve">ve </w:t>
      </w:r>
      <w:r w:rsidRPr="00B17DC4">
        <w:rPr>
          <w:sz w:val="22"/>
          <w:szCs w:val="22"/>
        </w:rPr>
        <w:t>výhybn</w:t>
      </w:r>
      <w:r w:rsidR="00685523" w:rsidRPr="00B17DC4">
        <w:rPr>
          <w:sz w:val="22"/>
          <w:szCs w:val="22"/>
        </w:rPr>
        <w:t>ě</w:t>
      </w:r>
      <w:r w:rsidRPr="00B17DC4">
        <w:rPr>
          <w:sz w:val="22"/>
          <w:szCs w:val="22"/>
        </w:rPr>
        <w:t xml:space="preserve"> Nemanice II,</w:t>
      </w:r>
      <w:r w:rsidR="004A2C7A" w:rsidRPr="00B17DC4">
        <w:rPr>
          <w:sz w:val="22"/>
          <w:szCs w:val="22"/>
        </w:rPr>
        <w:t xml:space="preserve"> v</w:t>
      </w:r>
      <w:r w:rsidRPr="00B17DC4">
        <w:rPr>
          <w:sz w:val="22"/>
          <w:szCs w:val="22"/>
        </w:rPr>
        <w:t xml:space="preserve"> ŽST Chotý</w:t>
      </w:r>
      <w:r w:rsidRPr="00B17DC4">
        <w:rPr>
          <w:rFonts w:hint="eastAsia"/>
          <w:sz w:val="22"/>
          <w:szCs w:val="22"/>
        </w:rPr>
        <w:t>č</w:t>
      </w:r>
      <w:r w:rsidRPr="00B17DC4">
        <w:rPr>
          <w:sz w:val="22"/>
          <w:szCs w:val="22"/>
        </w:rPr>
        <w:t xml:space="preserve">any. </w:t>
      </w:r>
    </w:p>
    <w:p w14:paraId="425D27F3" w14:textId="15933B0C" w:rsidR="00E72FEA" w:rsidRPr="00B17DC4" w:rsidRDefault="00EC1824" w:rsidP="001B7F84">
      <w:pPr>
        <w:pStyle w:val="Textdokumentu"/>
        <w:rPr>
          <w:sz w:val="22"/>
          <w:szCs w:val="22"/>
        </w:rPr>
      </w:pPr>
      <w:r w:rsidRPr="00B17DC4">
        <w:rPr>
          <w:sz w:val="22"/>
          <w:szCs w:val="22"/>
        </w:rPr>
        <w:t>V TÚ je</w:t>
      </w:r>
      <w:r w:rsidR="00E648A4" w:rsidRPr="00B17DC4">
        <w:rPr>
          <w:sz w:val="22"/>
          <w:szCs w:val="22"/>
        </w:rPr>
        <w:t xml:space="preserve"> </w:t>
      </w:r>
      <w:r w:rsidRPr="00B17DC4">
        <w:rPr>
          <w:sz w:val="22"/>
          <w:szCs w:val="22"/>
        </w:rPr>
        <w:t>možná o</w:t>
      </w:r>
      <w:r w:rsidR="00FA2944" w:rsidRPr="00B17DC4">
        <w:rPr>
          <w:sz w:val="22"/>
          <w:szCs w:val="22"/>
        </w:rPr>
        <w:t>ddělen</w:t>
      </w:r>
      <w:r w:rsidRPr="00B17DC4">
        <w:rPr>
          <w:sz w:val="22"/>
          <w:szCs w:val="22"/>
        </w:rPr>
        <w:t xml:space="preserve">á montáž pražců a kolejnic </w:t>
      </w:r>
      <w:r w:rsidR="00FA2944" w:rsidRPr="00B17DC4">
        <w:rPr>
          <w:sz w:val="22"/>
          <w:szCs w:val="22"/>
        </w:rPr>
        <w:t xml:space="preserve">(např. strojem PTH 350). </w:t>
      </w:r>
      <w:r w:rsidR="00652C72" w:rsidRPr="00B17DC4">
        <w:rPr>
          <w:sz w:val="22"/>
          <w:szCs w:val="22"/>
        </w:rPr>
        <w:t>Samostatná pokládka</w:t>
      </w:r>
      <w:r w:rsidR="00856564" w:rsidRPr="00B17DC4">
        <w:rPr>
          <w:sz w:val="22"/>
          <w:szCs w:val="22"/>
        </w:rPr>
        <w:t xml:space="preserve"> kolejnic a pražců</w:t>
      </w:r>
      <w:r w:rsidR="00652C72" w:rsidRPr="00B17DC4">
        <w:rPr>
          <w:sz w:val="22"/>
          <w:szCs w:val="22"/>
        </w:rPr>
        <w:t xml:space="preserve"> bude použita na zhlaví pro montáž kolej</w:t>
      </w:r>
      <w:r w:rsidR="00C061BC" w:rsidRPr="00B17DC4">
        <w:rPr>
          <w:sz w:val="22"/>
          <w:szCs w:val="22"/>
        </w:rPr>
        <w:t>e</w:t>
      </w:r>
      <w:r w:rsidR="00FA2944" w:rsidRPr="00B17DC4">
        <w:rPr>
          <w:sz w:val="22"/>
          <w:szCs w:val="22"/>
        </w:rPr>
        <w:t xml:space="preserve"> mezi výhybkami za použití</w:t>
      </w:r>
      <w:r w:rsidR="00856564" w:rsidRPr="00B17DC4">
        <w:rPr>
          <w:sz w:val="22"/>
          <w:szCs w:val="22"/>
        </w:rPr>
        <w:t xml:space="preserve"> dvoucestného vozidla se speciálním rámem. </w:t>
      </w:r>
    </w:p>
    <w:p w14:paraId="4C4D0A69" w14:textId="053EF278" w:rsidR="00F1604F" w:rsidRPr="00B17DC4" w:rsidRDefault="00F1604F" w:rsidP="001B7F84">
      <w:pPr>
        <w:pStyle w:val="Textdokumentu"/>
        <w:rPr>
          <w:sz w:val="22"/>
          <w:szCs w:val="22"/>
        </w:rPr>
      </w:pPr>
      <w:r w:rsidRPr="00B17DC4">
        <w:rPr>
          <w:sz w:val="22"/>
          <w:szCs w:val="22"/>
        </w:rPr>
        <w:t>Specifikem stavby železničního svršku je pevná jízdní dráha, která je navržena v místě obou tunelových objektů, přičemž konkrétní typ není zadán. Součástí PJD je i roznášecí HGT vrstva, jejíž zhotovení je součástí železničního svršku, nikoliv tunelu.</w:t>
      </w:r>
      <w:r w:rsidR="004F234F" w:rsidRPr="00B17DC4">
        <w:rPr>
          <w:sz w:val="22"/>
          <w:szCs w:val="22"/>
        </w:rPr>
        <w:t xml:space="preserve"> Samotná HGT vrstva bude realizována finišerem</w:t>
      </w:r>
      <w:r w:rsidR="00C119EA" w:rsidRPr="00B17DC4">
        <w:rPr>
          <w:sz w:val="22"/>
          <w:szCs w:val="22"/>
        </w:rPr>
        <w:t xml:space="preserve"> po dokončení sekundárního ostění tunelu.</w:t>
      </w:r>
      <w:r w:rsidR="007C17B0" w:rsidRPr="00B17DC4">
        <w:rPr>
          <w:sz w:val="22"/>
          <w:szCs w:val="22"/>
        </w:rPr>
        <w:t xml:space="preserve"> Následovat bude realizace konkrétního typu PJD. </w:t>
      </w:r>
      <w:r w:rsidR="004549DB" w:rsidRPr="00B17DC4">
        <w:rPr>
          <w:sz w:val="22"/>
          <w:szCs w:val="22"/>
        </w:rPr>
        <w:t>Montáž technologií, které jsou náchylné na čistotu prostředí budou osazeny až po dokončení mokrých a prašných procesů.</w:t>
      </w:r>
    </w:p>
    <w:p w14:paraId="0AD25A97" w14:textId="77777777" w:rsidR="00A53CAC" w:rsidRPr="00B17DC4" w:rsidRDefault="00520C87" w:rsidP="00E72FEA">
      <w:pPr>
        <w:pStyle w:val="Textdokumentu"/>
        <w:rPr>
          <w:sz w:val="22"/>
          <w:szCs w:val="22"/>
        </w:rPr>
      </w:pPr>
      <w:r w:rsidRPr="00B17DC4">
        <w:rPr>
          <w:sz w:val="22"/>
          <w:szCs w:val="22"/>
        </w:rPr>
        <w:t>Výhybky budou přivezeny po ucelených částech</w:t>
      </w:r>
      <w:r w:rsidR="00FA2622" w:rsidRPr="00B17DC4">
        <w:rPr>
          <w:sz w:val="22"/>
          <w:szCs w:val="22"/>
        </w:rPr>
        <w:t xml:space="preserve"> (kromě srdcovky)</w:t>
      </w:r>
      <w:r w:rsidRPr="00B17DC4">
        <w:rPr>
          <w:sz w:val="22"/>
          <w:szCs w:val="22"/>
        </w:rPr>
        <w:t xml:space="preserve"> na železničníc</w:t>
      </w:r>
      <w:r w:rsidR="004009BB" w:rsidRPr="00B17DC4">
        <w:rPr>
          <w:sz w:val="22"/>
          <w:szCs w:val="22"/>
        </w:rPr>
        <w:t>h vozech a smontovány na místě.</w:t>
      </w:r>
      <w:r w:rsidR="00C222F9" w:rsidRPr="00B17DC4">
        <w:rPr>
          <w:sz w:val="22"/>
          <w:szCs w:val="22"/>
        </w:rPr>
        <w:t xml:space="preserve"> V rámci provizorních stavů, kde je časový prostor pro </w:t>
      </w:r>
      <w:r w:rsidR="00A33686" w:rsidRPr="00B17DC4">
        <w:rPr>
          <w:sz w:val="22"/>
          <w:szCs w:val="22"/>
        </w:rPr>
        <w:t>realizaci omezený</w:t>
      </w:r>
      <w:r w:rsidR="00C222F9" w:rsidRPr="00B17DC4">
        <w:rPr>
          <w:sz w:val="22"/>
          <w:szCs w:val="22"/>
        </w:rPr>
        <w:t xml:space="preserve">, bude srdcovková část smontována předem v blízkosti </w:t>
      </w:r>
      <w:proofErr w:type="spellStart"/>
      <w:r w:rsidR="00C222F9" w:rsidRPr="00B17DC4">
        <w:rPr>
          <w:sz w:val="22"/>
          <w:szCs w:val="22"/>
        </w:rPr>
        <w:t>def</w:t>
      </w:r>
      <w:proofErr w:type="spellEnd"/>
      <w:r w:rsidR="00C222F9" w:rsidRPr="00B17DC4">
        <w:rPr>
          <w:sz w:val="22"/>
          <w:szCs w:val="22"/>
        </w:rPr>
        <w:t xml:space="preserve">. uložení a do místa určení </w:t>
      </w:r>
      <w:r w:rsidR="00A33686" w:rsidRPr="00B17DC4">
        <w:rPr>
          <w:sz w:val="22"/>
          <w:szCs w:val="22"/>
        </w:rPr>
        <w:t xml:space="preserve">bude </w:t>
      </w:r>
      <w:r w:rsidR="00C222F9" w:rsidRPr="00B17DC4">
        <w:rPr>
          <w:sz w:val="22"/>
          <w:szCs w:val="22"/>
        </w:rPr>
        <w:t xml:space="preserve">přepravena pokladačem nebo kolejovým jeřábem.  </w:t>
      </w:r>
    </w:p>
    <w:p w14:paraId="42EA0701" w14:textId="44A219E1" w:rsidR="00DA246F" w:rsidRPr="00B17DC4" w:rsidRDefault="000D4154" w:rsidP="000D4154">
      <w:pPr>
        <w:pStyle w:val="Textdokumentu"/>
        <w:rPr>
          <w:b/>
          <w:sz w:val="22"/>
          <w:szCs w:val="22"/>
        </w:rPr>
      </w:pPr>
      <w:r w:rsidRPr="00B17DC4">
        <w:rPr>
          <w:sz w:val="22"/>
          <w:szCs w:val="22"/>
        </w:rPr>
        <w:t xml:space="preserve">Navážení štěrku do spodní části nového kolejového lože bude provedeno v krátkodobých </w:t>
      </w:r>
      <w:r w:rsidR="006139C5" w:rsidRPr="00B17DC4">
        <w:rPr>
          <w:sz w:val="22"/>
          <w:szCs w:val="22"/>
        </w:rPr>
        <w:t xml:space="preserve">přednostně nočních </w:t>
      </w:r>
      <w:r w:rsidRPr="00B17DC4">
        <w:rPr>
          <w:sz w:val="22"/>
          <w:szCs w:val="22"/>
        </w:rPr>
        <w:t>výlukách</w:t>
      </w:r>
      <w:r w:rsidR="008C754E" w:rsidRPr="00B17DC4">
        <w:rPr>
          <w:sz w:val="22"/>
          <w:szCs w:val="22"/>
        </w:rPr>
        <w:t xml:space="preserve"> sousední provozované koleje</w:t>
      </w:r>
      <w:r w:rsidRPr="00B17DC4">
        <w:rPr>
          <w:sz w:val="22"/>
          <w:szCs w:val="22"/>
        </w:rPr>
        <w:t xml:space="preserve"> v příslušných stavebních postupech. Konečné doplnění štěrku bude provedeno z osy nové, ale ještě neprovozované (vyloučené) koleje. </w:t>
      </w:r>
      <w:r w:rsidRPr="00B17DC4">
        <w:rPr>
          <w:b/>
          <w:sz w:val="22"/>
          <w:szCs w:val="22"/>
        </w:rPr>
        <w:t>Kamenivo do kolejového lože i do konstrukčních vr</w:t>
      </w:r>
      <w:r w:rsidR="005C34E4" w:rsidRPr="00B17DC4">
        <w:rPr>
          <w:b/>
          <w:sz w:val="22"/>
          <w:szCs w:val="22"/>
        </w:rPr>
        <w:t>stev bude získáno z</w:t>
      </w:r>
      <w:r w:rsidR="00CF7D5B" w:rsidRPr="00B17DC4">
        <w:rPr>
          <w:b/>
          <w:sz w:val="22"/>
          <w:szCs w:val="22"/>
        </w:rPr>
        <w:t xml:space="preserve"> lomu </w:t>
      </w:r>
      <w:r w:rsidR="00E648A4" w:rsidRPr="00B17DC4">
        <w:rPr>
          <w:b/>
          <w:sz w:val="22"/>
          <w:szCs w:val="22"/>
        </w:rPr>
        <w:t>Ševětín.</w:t>
      </w:r>
    </w:p>
    <w:p w14:paraId="6A082280" w14:textId="1A6FC9CF" w:rsidR="00F1604F" w:rsidRPr="00B17DC4" w:rsidRDefault="00E72FEA" w:rsidP="00E1588F">
      <w:pPr>
        <w:pStyle w:val="Textdokumentu"/>
        <w:rPr>
          <w:sz w:val="22"/>
          <w:szCs w:val="22"/>
        </w:rPr>
      </w:pPr>
      <w:r w:rsidRPr="00B17DC4">
        <w:rPr>
          <w:sz w:val="22"/>
          <w:szCs w:val="22"/>
        </w:rPr>
        <w:t>Hospodaření s vyzískaným materiálem musí odpovídat Směrnici SŽ č.42</w:t>
      </w:r>
      <w:r w:rsidR="00F1604F" w:rsidRPr="00B17DC4">
        <w:rPr>
          <w:sz w:val="22"/>
          <w:szCs w:val="22"/>
        </w:rPr>
        <w:t>.</w:t>
      </w:r>
    </w:p>
    <w:p w14:paraId="1CA53BA7" w14:textId="77777777" w:rsidR="00AF2A79" w:rsidRPr="00B17DC4" w:rsidRDefault="00AF2A79" w:rsidP="00AF2A79">
      <w:pPr>
        <w:pStyle w:val="Nadpis2"/>
      </w:pPr>
      <w:bookmarkStart w:id="232" w:name="_Toc119496679"/>
      <w:r w:rsidRPr="00B17DC4">
        <w:t>Pracovní doba</w:t>
      </w:r>
      <w:bookmarkEnd w:id="232"/>
    </w:p>
    <w:p w14:paraId="144518BB" w14:textId="5C530632" w:rsidR="00AF2A79" w:rsidRPr="00B17DC4" w:rsidRDefault="00AF2A79" w:rsidP="00AF2A79">
      <w:r w:rsidRPr="00B17DC4">
        <w:t xml:space="preserve">Dle požadavku investora jsou stavební postupy a HMG stavebních prací a výluk zpracovány na </w:t>
      </w:r>
      <w:proofErr w:type="gramStart"/>
      <w:r w:rsidRPr="00B17DC4">
        <w:t>1</w:t>
      </w:r>
      <w:r w:rsidR="004777B3" w:rsidRPr="00B17DC4">
        <w:t>2</w:t>
      </w:r>
      <w:r w:rsidRPr="00B17DC4">
        <w:t>h</w:t>
      </w:r>
      <w:proofErr w:type="gramEnd"/>
      <w:r w:rsidRPr="00B17DC4">
        <w:t xml:space="preserve"> pracovní dobu.  Dále jsou navrženy pro vybrané činnosti noční práce. </w:t>
      </w:r>
    </w:p>
    <w:p w14:paraId="39D288F0" w14:textId="77777777" w:rsidR="00AF2A79" w:rsidRPr="00B17DC4" w:rsidRDefault="00AF2A79" w:rsidP="00AF2A79"/>
    <w:p w14:paraId="5CDC3235" w14:textId="77777777" w:rsidR="00AF2A79" w:rsidRPr="00B17DC4" w:rsidRDefault="00AF2A79" w:rsidP="00AF2A79">
      <w:pPr>
        <w:pStyle w:val="Textdokumentu"/>
        <w:rPr>
          <w:szCs w:val="22"/>
        </w:rPr>
      </w:pPr>
      <w:r w:rsidRPr="00B17DC4">
        <w:rPr>
          <w:szCs w:val="22"/>
        </w:rPr>
        <w:t>Jedná se např o:</w:t>
      </w:r>
    </w:p>
    <w:p w14:paraId="067EFEFD" w14:textId="77777777" w:rsidR="00AF2A79" w:rsidRPr="00B17DC4" w:rsidRDefault="00AF2A79" w:rsidP="00B829F6">
      <w:pPr>
        <w:pStyle w:val="Textdokumentu"/>
        <w:numPr>
          <w:ilvl w:val="0"/>
          <w:numId w:val="3"/>
        </w:numPr>
        <w:rPr>
          <w:szCs w:val="22"/>
        </w:rPr>
      </w:pPr>
      <w:r w:rsidRPr="00B17DC4">
        <w:rPr>
          <w:szCs w:val="22"/>
        </w:rPr>
        <w:t>montáž TS a TV,</w:t>
      </w:r>
    </w:p>
    <w:p w14:paraId="5108DA52" w14:textId="77777777" w:rsidR="00AF2A79" w:rsidRPr="00B17DC4" w:rsidRDefault="00AF2A79" w:rsidP="00B829F6">
      <w:pPr>
        <w:pStyle w:val="Textdokumentu"/>
        <w:numPr>
          <w:ilvl w:val="0"/>
          <w:numId w:val="3"/>
        </w:numPr>
        <w:rPr>
          <w:szCs w:val="22"/>
        </w:rPr>
      </w:pPr>
      <w:r w:rsidRPr="00B17DC4">
        <w:rPr>
          <w:szCs w:val="22"/>
        </w:rPr>
        <w:t>výstavba pažení podchodů, mostů</w:t>
      </w:r>
    </w:p>
    <w:p w14:paraId="5BAC4E49" w14:textId="77777777" w:rsidR="00AF2A79" w:rsidRPr="00B17DC4" w:rsidRDefault="00AF2A79" w:rsidP="00B829F6">
      <w:pPr>
        <w:pStyle w:val="Textdokumentu"/>
        <w:numPr>
          <w:ilvl w:val="0"/>
          <w:numId w:val="3"/>
        </w:numPr>
        <w:rPr>
          <w:szCs w:val="22"/>
        </w:rPr>
      </w:pPr>
      <w:r w:rsidRPr="00B17DC4">
        <w:rPr>
          <w:szCs w:val="22"/>
        </w:rPr>
        <w:t>montáž trakčních bran</w:t>
      </w:r>
    </w:p>
    <w:p w14:paraId="7C441FD5" w14:textId="77777777" w:rsidR="00AF2A79" w:rsidRPr="00B17DC4" w:rsidRDefault="00AF2A79" w:rsidP="00B829F6">
      <w:pPr>
        <w:pStyle w:val="Textdokumentu"/>
        <w:numPr>
          <w:ilvl w:val="0"/>
          <w:numId w:val="3"/>
        </w:numPr>
        <w:rPr>
          <w:szCs w:val="22"/>
        </w:rPr>
      </w:pPr>
      <w:r w:rsidRPr="00B17DC4">
        <w:rPr>
          <w:szCs w:val="22"/>
        </w:rPr>
        <w:t>sypání štěrkového lože a štěrkodrtí do sousední koleje na zhlavích</w:t>
      </w:r>
    </w:p>
    <w:p w14:paraId="5C861BFF" w14:textId="77777777" w:rsidR="00AF2A79" w:rsidRPr="00B17DC4" w:rsidRDefault="00AF2A79" w:rsidP="00B829F6">
      <w:pPr>
        <w:pStyle w:val="Textdokumentu"/>
        <w:numPr>
          <w:ilvl w:val="0"/>
          <w:numId w:val="3"/>
        </w:numPr>
        <w:rPr>
          <w:szCs w:val="22"/>
        </w:rPr>
      </w:pPr>
      <w:r w:rsidRPr="00B17DC4">
        <w:rPr>
          <w:szCs w:val="22"/>
        </w:rPr>
        <w:t xml:space="preserve">aktivace přezkušování vybraných prvků </w:t>
      </w:r>
      <w:proofErr w:type="spellStart"/>
      <w:r w:rsidRPr="00B17DC4">
        <w:rPr>
          <w:szCs w:val="22"/>
        </w:rPr>
        <w:t>zab</w:t>
      </w:r>
      <w:proofErr w:type="spellEnd"/>
      <w:r w:rsidRPr="00B17DC4">
        <w:rPr>
          <w:szCs w:val="22"/>
        </w:rPr>
        <w:t>. zařízení</w:t>
      </w:r>
    </w:p>
    <w:p w14:paraId="1FECFBF3" w14:textId="77777777" w:rsidR="00AF2A79" w:rsidRPr="00B17DC4" w:rsidRDefault="00AF2A79" w:rsidP="00B829F6">
      <w:pPr>
        <w:pStyle w:val="Textdokumentu"/>
        <w:numPr>
          <w:ilvl w:val="0"/>
          <w:numId w:val="3"/>
        </w:numPr>
        <w:rPr>
          <w:szCs w:val="22"/>
        </w:rPr>
      </w:pPr>
      <w:r w:rsidRPr="00B17DC4">
        <w:rPr>
          <w:szCs w:val="22"/>
        </w:rPr>
        <w:t>svařování BK</w:t>
      </w:r>
    </w:p>
    <w:p w14:paraId="618A6BD9" w14:textId="77777777" w:rsidR="00AF2A79" w:rsidRPr="00B17DC4" w:rsidRDefault="00AF2A79" w:rsidP="00B829F6">
      <w:pPr>
        <w:pStyle w:val="Textdokumentu"/>
        <w:numPr>
          <w:ilvl w:val="0"/>
          <w:numId w:val="3"/>
        </w:numPr>
        <w:rPr>
          <w:szCs w:val="22"/>
        </w:rPr>
      </w:pPr>
      <w:r w:rsidRPr="00B17DC4">
        <w:rPr>
          <w:szCs w:val="22"/>
        </w:rPr>
        <w:t>betonování mostních konstrukcí</w:t>
      </w:r>
    </w:p>
    <w:p w14:paraId="1658441E" w14:textId="77777777" w:rsidR="00AF2A79" w:rsidRPr="00B17DC4" w:rsidRDefault="00AF2A79" w:rsidP="00B829F6">
      <w:pPr>
        <w:pStyle w:val="Textdokumentu"/>
        <w:numPr>
          <w:ilvl w:val="0"/>
          <w:numId w:val="3"/>
        </w:numPr>
        <w:rPr>
          <w:szCs w:val="22"/>
        </w:rPr>
      </w:pPr>
      <w:r w:rsidRPr="00B17DC4">
        <w:rPr>
          <w:szCs w:val="22"/>
        </w:rPr>
        <w:t>demolice mostních konstrukcí</w:t>
      </w:r>
    </w:p>
    <w:p w14:paraId="5339F609" w14:textId="77777777" w:rsidR="00AF2A79" w:rsidRPr="00B17DC4" w:rsidRDefault="00AF2A79" w:rsidP="00B829F6">
      <w:pPr>
        <w:pStyle w:val="Textdokumentu"/>
        <w:numPr>
          <w:ilvl w:val="0"/>
          <w:numId w:val="3"/>
        </w:numPr>
        <w:rPr>
          <w:szCs w:val="22"/>
        </w:rPr>
      </w:pPr>
      <w:r w:rsidRPr="00B17DC4">
        <w:rPr>
          <w:szCs w:val="22"/>
        </w:rPr>
        <w:t>osazování nosných konstrukcí mostů a provizorních skruží</w:t>
      </w:r>
    </w:p>
    <w:p w14:paraId="71A08784" w14:textId="40615BFE" w:rsidR="00AF2A79" w:rsidRPr="00B17DC4" w:rsidRDefault="00AF2A79" w:rsidP="00B829F6">
      <w:pPr>
        <w:pStyle w:val="Textdokumentu"/>
        <w:numPr>
          <w:ilvl w:val="0"/>
          <w:numId w:val="3"/>
        </w:numPr>
        <w:rPr>
          <w:szCs w:val="22"/>
        </w:rPr>
      </w:pPr>
      <w:r w:rsidRPr="00B17DC4">
        <w:rPr>
          <w:szCs w:val="22"/>
        </w:rPr>
        <w:lastRenderedPageBreak/>
        <w:t>zátěžové testy mostů</w:t>
      </w:r>
    </w:p>
    <w:p w14:paraId="72130925" w14:textId="4502E7A3" w:rsidR="0088104C" w:rsidRPr="00B17DC4" w:rsidRDefault="0088104C" w:rsidP="00B829F6">
      <w:pPr>
        <w:pStyle w:val="Textdokumentu"/>
        <w:numPr>
          <w:ilvl w:val="0"/>
          <w:numId w:val="3"/>
        </w:numPr>
        <w:rPr>
          <w:szCs w:val="22"/>
        </w:rPr>
      </w:pPr>
      <w:r w:rsidRPr="00B17DC4">
        <w:rPr>
          <w:szCs w:val="22"/>
        </w:rPr>
        <w:t>důlní činnost za předpokladu dostatečného odstínění od obytné zástavby</w:t>
      </w:r>
    </w:p>
    <w:p w14:paraId="6924FFA0" w14:textId="11785654" w:rsidR="004363C9" w:rsidRPr="00B17DC4" w:rsidRDefault="004363C9" w:rsidP="004363C9">
      <w:pPr>
        <w:pStyle w:val="Nadpis2"/>
      </w:pPr>
      <w:bookmarkStart w:id="233" w:name="_Toc119496680"/>
      <w:r w:rsidRPr="00B17DC4">
        <w:t>Výstavba</w:t>
      </w:r>
      <w:bookmarkEnd w:id="233"/>
    </w:p>
    <w:p w14:paraId="2BC05A84" w14:textId="02D90786" w:rsidR="00C8349E" w:rsidRPr="00B17DC4" w:rsidRDefault="00C8349E" w:rsidP="004A3446">
      <w:pPr>
        <w:pStyle w:val="Odstavecseseznamem"/>
        <w:numPr>
          <w:ilvl w:val="0"/>
          <w:numId w:val="23"/>
        </w:numPr>
        <w:rPr>
          <w:lang w:val="x-none" w:eastAsia="x-none"/>
        </w:rPr>
      </w:pPr>
      <w:r w:rsidRPr="00B17DC4">
        <w:rPr>
          <w:lang w:eastAsia="x-none"/>
        </w:rPr>
        <w:t>Před začátkem provádění stavebních prací zhotovitel doplní a upřesní harmonogram stavby a stavební postupy, které projedná na kontrolních dnech stavby.</w:t>
      </w:r>
      <w:r w:rsidR="00C25DDD" w:rsidRPr="00B17DC4">
        <w:t xml:space="preserve"> Jakékoliv ev. změny v harmonogramu stavby a stavebních postupech je nutno projednat dle předpisu SŽ D7/2 Organizování výlukových činností, čl. 7, odst. (3).</w:t>
      </w:r>
    </w:p>
    <w:p w14:paraId="3E01ED00" w14:textId="483EC961" w:rsidR="00C8349E" w:rsidRPr="00B17DC4" w:rsidRDefault="00C8349E" w:rsidP="00C8349E">
      <w:pPr>
        <w:pStyle w:val="Odstavecseseznamem"/>
        <w:rPr>
          <w:lang w:val="x-none" w:eastAsia="x-none"/>
        </w:rPr>
      </w:pPr>
      <w:r w:rsidRPr="00B17DC4">
        <w:rPr>
          <w:lang w:eastAsia="x-none"/>
        </w:rPr>
        <w:t xml:space="preserve"> </w:t>
      </w:r>
    </w:p>
    <w:p w14:paraId="57EE3C39" w14:textId="393AD513" w:rsidR="00C8349E" w:rsidRPr="00B17DC4" w:rsidRDefault="00BF1FBC" w:rsidP="004A3446">
      <w:pPr>
        <w:pStyle w:val="Odstavecseseznamem"/>
        <w:numPr>
          <w:ilvl w:val="0"/>
          <w:numId w:val="23"/>
        </w:numPr>
        <w:rPr>
          <w:lang w:val="x-none" w:eastAsia="x-none"/>
        </w:rPr>
      </w:pPr>
      <w:r w:rsidRPr="00B17DC4">
        <w:rPr>
          <w:lang w:eastAsia="x-none"/>
        </w:rPr>
        <w:t>Proběhne příprava území v podobě kácení zeleně v období vegetačního klidu, budou sejmuty humózní vrstvy, ornice a podorničí v místě staveniště a na plochách zařízení staveniště. Budou vytyčeny všechny stávající inženýrské sítě, provedeny přeložky sítí. Dojde k výstavbě staveništních komunikací a ploch zařízení stavenišť včetně zřízení technologického zázemí pro stavbu (buňkoviště, napojení na inženýrské sítě</w:t>
      </w:r>
      <w:r w:rsidR="00251DB9" w:rsidRPr="00B17DC4">
        <w:rPr>
          <w:lang w:eastAsia="x-none"/>
        </w:rPr>
        <w:t>, odvodnění staveniště atp.</w:t>
      </w:r>
      <w:r w:rsidRPr="00B17DC4">
        <w:rPr>
          <w:lang w:eastAsia="x-none"/>
        </w:rPr>
        <w:t>). Budou projednány dopravní trasy a provedena paspo</w:t>
      </w:r>
      <w:r w:rsidR="00754C28" w:rsidRPr="00B17DC4">
        <w:rPr>
          <w:lang w:eastAsia="x-none"/>
        </w:rPr>
        <w:t>r</w:t>
      </w:r>
      <w:r w:rsidRPr="00B17DC4">
        <w:rPr>
          <w:lang w:eastAsia="x-none"/>
        </w:rPr>
        <w:t>tizace stávajícího stavu komunikacích, které bude stavba využívat.</w:t>
      </w:r>
      <w:r w:rsidR="00940981" w:rsidRPr="00B17DC4">
        <w:rPr>
          <w:lang w:eastAsia="x-none"/>
        </w:rPr>
        <w:t xml:space="preserve"> Bude vybudována el. přípojka 2000kVA u každého portálu tunelu.</w:t>
      </w:r>
    </w:p>
    <w:p w14:paraId="4E34D947" w14:textId="77777777" w:rsidR="008F5B30" w:rsidRPr="00B17DC4" w:rsidRDefault="008F5B30" w:rsidP="008F5B30">
      <w:pPr>
        <w:pStyle w:val="Odstavecseseznamem"/>
        <w:rPr>
          <w:lang w:val="x-none" w:eastAsia="x-none"/>
        </w:rPr>
      </w:pPr>
    </w:p>
    <w:p w14:paraId="1CCA2AAC" w14:textId="3FF61606" w:rsidR="008F5B30" w:rsidRPr="00B17DC4" w:rsidRDefault="008F5B30" w:rsidP="004A3446">
      <w:pPr>
        <w:pStyle w:val="Odstavecseseznamem"/>
        <w:numPr>
          <w:ilvl w:val="0"/>
          <w:numId w:val="23"/>
        </w:numPr>
        <w:rPr>
          <w:lang w:val="x-none" w:eastAsia="x-none"/>
        </w:rPr>
      </w:pPr>
      <w:r w:rsidRPr="00B17DC4">
        <w:rPr>
          <w:lang w:eastAsia="x-none"/>
        </w:rPr>
        <w:t>Opravy a zesílení silnice II/14</w:t>
      </w:r>
      <w:r w:rsidR="00A469D7" w:rsidRPr="00B17DC4">
        <w:rPr>
          <w:lang w:eastAsia="x-none"/>
        </w:rPr>
        <w:t>6</w:t>
      </w:r>
      <w:r w:rsidRPr="00B17DC4">
        <w:rPr>
          <w:lang w:eastAsia="x-none"/>
        </w:rPr>
        <w:t xml:space="preserve"> v úseku mezi dálnicí D3 a novým drážním tělesem mezi portály tunelů.</w:t>
      </w:r>
      <w:r w:rsidR="004B7D57" w:rsidRPr="00B17DC4">
        <w:rPr>
          <w:lang w:eastAsia="x-none"/>
        </w:rPr>
        <w:t xml:space="preserve"> Jedná se o hlavní přístupovou trasu do oblasti Dobřejovic.</w:t>
      </w:r>
    </w:p>
    <w:p w14:paraId="1D647E9C" w14:textId="77777777" w:rsidR="008F5B30" w:rsidRPr="00B17DC4" w:rsidRDefault="008F5B30" w:rsidP="00DC403F">
      <w:pPr>
        <w:rPr>
          <w:lang w:val="x-none" w:eastAsia="x-none"/>
        </w:rPr>
      </w:pPr>
    </w:p>
    <w:p w14:paraId="4CA9AB07" w14:textId="6D18828B" w:rsidR="00DC403F" w:rsidRPr="00B17DC4" w:rsidRDefault="00A66F55" w:rsidP="004A3446">
      <w:pPr>
        <w:pStyle w:val="Odstavecseseznamem"/>
        <w:numPr>
          <w:ilvl w:val="0"/>
          <w:numId w:val="23"/>
        </w:numPr>
        <w:rPr>
          <w:lang w:val="x-none" w:eastAsia="x-none"/>
        </w:rPr>
      </w:pPr>
      <w:r w:rsidRPr="00B17DC4">
        <w:rPr>
          <w:lang w:eastAsia="x-none"/>
        </w:rPr>
        <w:t>Výstavba SO a PS mimo stávající provozovanou trať</w:t>
      </w:r>
      <w:r w:rsidR="008F596D" w:rsidRPr="00B17DC4">
        <w:rPr>
          <w:lang w:eastAsia="x-none"/>
        </w:rPr>
        <w:t>.</w:t>
      </w:r>
      <w:r w:rsidR="00863AEE" w:rsidRPr="00B17DC4">
        <w:rPr>
          <w:lang w:eastAsia="x-none"/>
        </w:rPr>
        <w:t xml:space="preserve"> V místech křížení se stávající silniční sítí </w:t>
      </w:r>
      <w:r w:rsidR="00DC403F" w:rsidRPr="00B17DC4">
        <w:rPr>
          <w:lang w:eastAsia="x-none"/>
        </w:rPr>
        <w:t>jsou navrženy nové mostní objekty</w:t>
      </w:r>
      <w:r w:rsidR="00B830B0" w:rsidRPr="00B17DC4">
        <w:rPr>
          <w:lang w:eastAsia="x-none"/>
        </w:rPr>
        <w:t>,</w:t>
      </w:r>
      <w:r w:rsidR="00DC403F" w:rsidRPr="00B17DC4">
        <w:rPr>
          <w:lang w:eastAsia="x-none"/>
        </w:rPr>
        <w:t xml:space="preserve"> které budou včetně převáděné komunikace realizovány v předstihu, napojení na stávající stav bude proveden po postupně se zachováním provozu, případně se zastaveným provozem a odklonovou trasou.</w:t>
      </w:r>
    </w:p>
    <w:p w14:paraId="4E863157" w14:textId="77777777" w:rsidR="00B830B0" w:rsidRPr="00B17DC4" w:rsidRDefault="00B830B0" w:rsidP="00B830B0">
      <w:pPr>
        <w:pStyle w:val="Odstavecseseznamem"/>
        <w:rPr>
          <w:lang w:val="x-none" w:eastAsia="x-none"/>
        </w:rPr>
      </w:pPr>
    </w:p>
    <w:p w14:paraId="7A11C9E7" w14:textId="5B07D59E" w:rsidR="00AD5764" w:rsidRPr="00B17DC4" w:rsidRDefault="00B830B0" w:rsidP="004A3446">
      <w:pPr>
        <w:pStyle w:val="Odstavecseseznamem"/>
        <w:numPr>
          <w:ilvl w:val="0"/>
          <w:numId w:val="23"/>
        </w:numPr>
        <w:rPr>
          <w:lang w:val="x-none" w:eastAsia="x-none"/>
        </w:rPr>
      </w:pPr>
      <w:r w:rsidRPr="00B17DC4">
        <w:rPr>
          <w:lang w:eastAsia="x-none"/>
        </w:rPr>
        <w:t>Ražba obou tunelů bude probíhat najednou ze všech čtyřech čeleb</w:t>
      </w:r>
      <w:r w:rsidR="00940981" w:rsidRPr="00B17DC4">
        <w:rPr>
          <w:lang w:eastAsia="x-none"/>
        </w:rPr>
        <w:t xml:space="preserve"> metodou NRTM</w:t>
      </w:r>
      <w:r w:rsidRPr="00B17DC4">
        <w:rPr>
          <w:lang w:eastAsia="x-none"/>
        </w:rPr>
        <w:t xml:space="preserve">, </w:t>
      </w:r>
      <w:r w:rsidR="00AD5764" w:rsidRPr="00B17DC4">
        <w:rPr>
          <w:lang w:eastAsia="x-none"/>
        </w:rPr>
        <w:t>s ohledem na předpoklad nekvalitních zemin v prvních měsících ražby, je třeba začít s ražbou bez prodlení, aby byl včas vhodný materiál pro násypov</w:t>
      </w:r>
      <w:r w:rsidR="00595376" w:rsidRPr="00B17DC4">
        <w:rPr>
          <w:lang w:eastAsia="x-none"/>
        </w:rPr>
        <w:t>á</w:t>
      </w:r>
      <w:r w:rsidR="00AD5764" w:rsidRPr="00B17DC4">
        <w:rPr>
          <w:lang w:eastAsia="x-none"/>
        </w:rPr>
        <w:t xml:space="preserve"> těles</w:t>
      </w:r>
      <w:r w:rsidR="00595376" w:rsidRPr="00B17DC4">
        <w:rPr>
          <w:lang w:eastAsia="x-none"/>
        </w:rPr>
        <w:t>a železničního spodku, ale i silničních těles u nadjezdů.</w:t>
      </w:r>
      <w:r w:rsidR="006970EE" w:rsidRPr="00B17DC4">
        <w:rPr>
          <w:lang w:eastAsia="x-none"/>
        </w:rPr>
        <w:t xml:space="preserve"> Navržená doba realizace rozhodujícího </w:t>
      </w:r>
      <w:proofErr w:type="spellStart"/>
      <w:r w:rsidR="00042D72" w:rsidRPr="00B17DC4">
        <w:rPr>
          <w:lang w:eastAsia="x-none"/>
        </w:rPr>
        <w:t>C</w:t>
      </w:r>
      <w:r w:rsidR="006970EE" w:rsidRPr="00B17DC4">
        <w:rPr>
          <w:lang w:eastAsia="x-none"/>
        </w:rPr>
        <w:t>hotýčanského</w:t>
      </w:r>
      <w:proofErr w:type="spellEnd"/>
      <w:r w:rsidR="006970EE" w:rsidRPr="00B17DC4">
        <w:rPr>
          <w:lang w:eastAsia="x-none"/>
        </w:rPr>
        <w:t xml:space="preserve"> tunelu je </w:t>
      </w:r>
      <w:r w:rsidR="00EA7B37" w:rsidRPr="00B17DC4">
        <w:rPr>
          <w:lang w:eastAsia="x-none"/>
        </w:rPr>
        <w:t>6</w:t>
      </w:r>
      <w:r w:rsidR="006970EE" w:rsidRPr="00B17DC4">
        <w:rPr>
          <w:lang w:eastAsia="x-none"/>
        </w:rPr>
        <w:t xml:space="preserve"> </w:t>
      </w:r>
      <w:r w:rsidR="00EA7B37" w:rsidRPr="00B17DC4">
        <w:rPr>
          <w:lang w:eastAsia="x-none"/>
        </w:rPr>
        <w:t>let</w:t>
      </w:r>
      <w:r w:rsidR="006970EE" w:rsidRPr="00B17DC4">
        <w:rPr>
          <w:lang w:eastAsia="x-none"/>
        </w:rPr>
        <w:t xml:space="preserve">, výstavba tunelu hosínského je navržena v délce trvání </w:t>
      </w:r>
      <w:r w:rsidR="00EA7B37" w:rsidRPr="00B17DC4">
        <w:rPr>
          <w:lang w:eastAsia="x-none"/>
        </w:rPr>
        <w:t>5,5</w:t>
      </w:r>
      <w:r w:rsidR="006970EE" w:rsidRPr="00B17DC4">
        <w:rPr>
          <w:lang w:eastAsia="x-none"/>
        </w:rPr>
        <w:t xml:space="preserve"> rok</w:t>
      </w:r>
      <w:r w:rsidR="00EA7B37" w:rsidRPr="00B17DC4">
        <w:rPr>
          <w:lang w:eastAsia="x-none"/>
        </w:rPr>
        <w:t>u</w:t>
      </w:r>
      <w:r w:rsidR="006970EE" w:rsidRPr="00B17DC4">
        <w:rPr>
          <w:lang w:eastAsia="x-none"/>
        </w:rPr>
        <w:t>.</w:t>
      </w:r>
      <w:r w:rsidR="00EA7B37" w:rsidRPr="00B17DC4">
        <w:rPr>
          <w:lang w:eastAsia="x-none"/>
        </w:rPr>
        <w:t xml:space="preserve"> Délku výstavby neovlivňuje jen samotná ražba, ale i problematické hloubené portálové úseky, zejména severní u hosínského tunelu a severní u </w:t>
      </w:r>
      <w:proofErr w:type="spellStart"/>
      <w:r w:rsidR="00042D72" w:rsidRPr="00B17DC4">
        <w:rPr>
          <w:lang w:eastAsia="x-none"/>
        </w:rPr>
        <w:t>C</w:t>
      </w:r>
      <w:r w:rsidR="00EA7B37" w:rsidRPr="00B17DC4">
        <w:rPr>
          <w:lang w:eastAsia="x-none"/>
        </w:rPr>
        <w:t>hotýčanského</w:t>
      </w:r>
      <w:proofErr w:type="spellEnd"/>
      <w:r w:rsidR="00EA7B37" w:rsidRPr="00B17DC4">
        <w:rPr>
          <w:lang w:eastAsia="x-none"/>
        </w:rPr>
        <w:t xml:space="preserve"> tunelu, kde je nutné počítat s omezením během realizace v místě dálnice.  </w:t>
      </w:r>
      <w:r w:rsidR="006970EE" w:rsidRPr="00B17DC4">
        <w:rPr>
          <w:lang w:eastAsia="x-none"/>
        </w:rPr>
        <w:t xml:space="preserve"> </w:t>
      </w:r>
    </w:p>
    <w:p w14:paraId="30D95B7A" w14:textId="77777777" w:rsidR="00AD5764" w:rsidRPr="00B17DC4" w:rsidRDefault="00AD5764" w:rsidP="00AD5764">
      <w:pPr>
        <w:pStyle w:val="Odstavecseseznamem"/>
        <w:rPr>
          <w:lang w:eastAsia="x-none"/>
        </w:rPr>
      </w:pPr>
    </w:p>
    <w:p w14:paraId="5A96D7C1" w14:textId="784EAE1F" w:rsidR="00DC403F" w:rsidRPr="00B17DC4" w:rsidRDefault="00AD5764" w:rsidP="004A3446">
      <w:pPr>
        <w:pStyle w:val="Odstavecseseznamem"/>
        <w:numPr>
          <w:ilvl w:val="0"/>
          <w:numId w:val="23"/>
        </w:numPr>
        <w:rPr>
          <w:lang w:val="x-none" w:eastAsia="x-none"/>
        </w:rPr>
      </w:pPr>
      <w:r w:rsidRPr="00B17DC4">
        <w:rPr>
          <w:lang w:eastAsia="x-none"/>
        </w:rPr>
        <w:t>Co nejdříve od zahájení stavby je třeba začít s realizací násypového tělesa v </w:t>
      </w:r>
      <w:proofErr w:type="spellStart"/>
      <w:r w:rsidRPr="00B17DC4">
        <w:rPr>
          <w:lang w:eastAsia="x-none"/>
        </w:rPr>
        <w:t>meziportálí</w:t>
      </w:r>
      <w:proofErr w:type="spellEnd"/>
      <w:r w:rsidRPr="00B17DC4">
        <w:rPr>
          <w:lang w:eastAsia="x-none"/>
        </w:rPr>
        <w:t xml:space="preserve">, aby mohla začít konsolidace. Je předpoklad, že samotné založení na štěrkopískových pilotách a roznášecí konsolidační vrstva bude z nového materiálu, neboť v počátcích stavby nebude k dispozici kvalitní rubanina z tunelu. </w:t>
      </w:r>
      <w:r w:rsidR="00237FFC" w:rsidRPr="00B17DC4">
        <w:rPr>
          <w:lang w:eastAsia="x-none"/>
        </w:rPr>
        <w:t>Před, případně nejpozději s</w:t>
      </w:r>
      <w:r w:rsidRPr="00B17DC4">
        <w:rPr>
          <w:lang w:eastAsia="x-none"/>
        </w:rPr>
        <w:t>oučasn</w:t>
      </w:r>
      <w:r w:rsidR="00237FFC" w:rsidRPr="00B17DC4">
        <w:rPr>
          <w:lang w:eastAsia="x-none"/>
        </w:rPr>
        <w:t>ě</w:t>
      </w:r>
      <w:r w:rsidRPr="00B17DC4">
        <w:rPr>
          <w:lang w:eastAsia="x-none"/>
        </w:rPr>
        <w:t xml:space="preserve"> s tělesem náspu je třeba realizovat i konsolidační přísyp v místě mostních objektů, ten bude po proběhnutí části konsolidaci odtěžen a na jeho místě bude realizován mostní objekt, včetně zásypu přechodové oblasti.</w:t>
      </w:r>
      <w:r w:rsidR="00237FFC" w:rsidRPr="00B17DC4">
        <w:rPr>
          <w:lang w:eastAsia="x-none"/>
        </w:rPr>
        <w:t xml:space="preserve"> Aby bylo sedání jak v místě náspu</w:t>
      </w:r>
      <w:r w:rsidR="00BC22A7" w:rsidRPr="00B17DC4">
        <w:rPr>
          <w:lang w:eastAsia="x-none"/>
        </w:rPr>
        <w:t>,</w:t>
      </w:r>
      <w:r w:rsidR="00237FFC" w:rsidRPr="00B17DC4">
        <w:rPr>
          <w:lang w:eastAsia="x-none"/>
        </w:rPr>
        <w:t xml:space="preserve"> tak v místě mostních objektů rovnoměrné, musí geotechnik zhotovitele dle skutečných podmínek na stavbě společně s projektantem stanovit optimální časovou posloupnost/souslednost realizace konsolidačního přísypu.    </w:t>
      </w:r>
    </w:p>
    <w:p w14:paraId="6D5C14BC" w14:textId="77777777" w:rsidR="00BC22A7" w:rsidRPr="00B17DC4" w:rsidRDefault="00BC22A7" w:rsidP="00BC22A7">
      <w:pPr>
        <w:pStyle w:val="Odstavecseseznamem"/>
        <w:rPr>
          <w:lang w:val="x-none" w:eastAsia="x-none"/>
        </w:rPr>
      </w:pPr>
    </w:p>
    <w:p w14:paraId="7D7ADC23" w14:textId="70A1F308" w:rsidR="00BC22A7" w:rsidRPr="00B17DC4" w:rsidRDefault="00BC22A7" w:rsidP="004A3446">
      <w:pPr>
        <w:pStyle w:val="Odstavecseseznamem"/>
        <w:numPr>
          <w:ilvl w:val="1"/>
          <w:numId w:val="23"/>
        </w:numPr>
        <w:rPr>
          <w:lang w:val="x-none" w:eastAsia="x-none"/>
        </w:rPr>
      </w:pPr>
      <w:r w:rsidRPr="00B17DC4">
        <w:rPr>
          <w:lang w:eastAsia="x-none"/>
        </w:rPr>
        <w:t xml:space="preserve">Projekt předpokládá realizaci štěrkových pilot v celkové délce </w:t>
      </w:r>
      <w:r w:rsidR="00C763D9" w:rsidRPr="00B17DC4">
        <w:rPr>
          <w:lang w:eastAsia="x-none"/>
        </w:rPr>
        <w:t>507</w:t>
      </w:r>
      <w:r w:rsidR="00EF526D" w:rsidRPr="00B17DC4">
        <w:rPr>
          <w:lang w:eastAsia="x-none"/>
        </w:rPr>
        <w:t xml:space="preserve"> </w:t>
      </w:r>
      <w:proofErr w:type="gramStart"/>
      <w:r w:rsidR="00C763D9" w:rsidRPr="00B17DC4">
        <w:rPr>
          <w:lang w:eastAsia="x-none"/>
        </w:rPr>
        <w:t>230</w:t>
      </w:r>
      <w:r w:rsidRPr="00B17DC4">
        <w:rPr>
          <w:lang w:eastAsia="x-none"/>
        </w:rPr>
        <w:t>m</w:t>
      </w:r>
      <w:proofErr w:type="gramEnd"/>
      <w:r w:rsidR="009E34F2" w:rsidRPr="00B17DC4">
        <w:rPr>
          <w:lang w:eastAsia="x-none"/>
        </w:rPr>
        <w:t xml:space="preserve"> (cca 28</w:t>
      </w:r>
      <w:r w:rsidR="00C763D9" w:rsidRPr="00B17DC4">
        <w:rPr>
          <w:lang w:eastAsia="x-none"/>
        </w:rPr>
        <w:t>0</w:t>
      </w:r>
      <w:r w:rsidR="009E34F2" w:rsidRPr="00B17DC4">
        <w:rPr>
          <w:lang w:eastAsia="x-none"/>
        </w:rPr>
        <w:t xml:space="preserve"> tis.m3)</w:t>
      </w:r>
      <w:r w:rsidRPr="00B17DC4">
        <w:rPr>
          <w:lang w:eastAsia="x-none"/>
        </w:rPr>
        <w:t xml:space="preserve">, v délce </w:t>
      </w:r>
      <w:r w:rsidR="00FE2CF3" w:rsidRPr="00B17DC4">
        <w:rPr>
          <w:lang w:eastAsia="x-none"/>
        </w:rPr>
        <w:t>2</w:t>
      </w:r>
      <w:r w:rsidR="00FD274F" w:rsidRPr="00B17DC4">
        <w:rPr>
          <w:lang w:eastAsia="x-none"/>
        </w:rPr>
        <w:t>29</w:t>
      </w:r>
      <w:r w:rsidR="00FE2CF3" w:rsidRPr="00B17DC4">
        <w:rPr>
          <w:lang w:eastAsia="x-none"/>
        </w:rPr>
        <w:t xml:space="preserve"> </w:t>
      </w:r>
      <w:r w:rsidRPr="00B17DC4">
        <w:rPr>
          <w:lang w:eastAsia="x-none"/>
        </w:rPr>
        <w:t xml:space="preserve">dní, při denní spotřebě kameniva </w:t>
      </w:r>
      <w:r w:rsidR="00064E8F" w:rsidRPr="00B17DC4">
        <w:rPr>
          <w:lang w:eastAsia="x-none"/>
        </w:rPr>
        <w:t>1130</w:t>
      </w:r>
      <w:r w:rsidRPr="00B17DC4">
        <w:rPr>
          <w:lang w:eastAsia="x-none"/>
        </w:rPr>
        <w:t>m</w:t>
      </w:r>
      <w:r w:rsidRPr="00B17DC4">
        <w:rPr>
          <w:vertAlign w:val="superscript"/>
          <w:lang w:eastAsia="x-none"/>
        </w:rPr>
        <w:t>3</w:t>
      </w:r>
      <w:r w:rsidR="005723F8" w:rsidRPr="00B17DC4">
        <w:rPr>
          <w:lang w:eastAsia="x-none"/>
        </w:rPr>
        <w:t xml:space="preserve"> (průměr </w:t>
      </w:r>
      <w:r w:rsidR="005723F8" w:rsidRPr="00B17DC4">
        <w:rPr>
          <w:lang w:eastAsia="x-none"/>
        </w:rPr>
        <w:lastRenderedPageBreak/>
        <w:t>piloty 0,</w:t>
      </w:r>
      <w:r w:rsidR="00064E8F" w:rsidRPr="00B17DC4">
        <w:rPr>
          <w:lang w:eastAsia="x-none"/>
        </w:rPr>
        <w:t>8</w:t>
      </w:r>
      <w:r w:rsidR="005723F8" w:rsidRPr="00B17DC4">
        <w:rPr>
          <w:lang w:eastAsia="x-none"/>
        </w:rPr>
        <w:t>m)</w:t>
      </w:r>
      <w:r w:rsidRPr="00B17DC4">
        <w:rPr>
          <w:lang w:eastAsia="x-none"/>
        </w:rPr>
        <w:t xml:space="preserve">, což odpovídá cca </w:t>
      </w:r>
      <w:r w:rsidR="00FE2CF3" w:rsidRPr="00B17DC4">
        <w:rPr>
          <w:lang w:eastAsia="x-none"/>
        </w:rPr>
        <w:t>9</w:t>
      </w:r>
      <w:r w:rsidRPr="00B17DC4">
        <w:rPr>
          <w:lang w:eastAsia="x-none"/>
        </w:rPr>
        <w:t xml:space="preserve"> technologickým soupravám (vrtná souprava a souprava s hutnícím trnem) s denním výkonem 2</w:t>
      </w:r>
      <w:r w:rsidR="00EF526D" w:rsidRPr="00B17DC4">
        <w:rPr>
          <w:lang w:eastAsia="x-none"/>
        </w:rPr>
        <w:t>50</w:t>
      </w:r>
      <w:r w:rsidRPr="00B17DC4">
        <w:rPr>
          <w:lang w:eastAsia="x-none"/>
        </w:rPr>
        <w:t>m délky piloty pro každou soupravu.</w:t>
      </w:r>
    </w:p>
    <w:p w14:paraId="135CBB3E" w14:textId="0C0A514D" w:rsidR="00BC22A7" w:rsidRPr="00B17DC4" w:rsidRDefault="00BC22A7" w:rsidP="004A3446">
      <w:pPr>
        <w:pStyle w:val="Odstavecseseznamem"/>
        <w:numPr>
          <w:ilvl w:val="1"/>
          <w:numId w:val="23"/>
        </w:numPr>
        <w:rPr>
          <w:lang w:val="x-none" w:eastAsia="x-none"/>
        </w:rPr>
      </w:pPr>
      <w:r w:rsidRPr="00B17DC4">
        <w:rPr>
          <w:lang w:eastAsia="x-none"/>
        </w:rPr>
        <w:t>Následně bude realizována konsolidační vrstva o objemu 2</w:t>
      </w:r>
      <w:r w:rsidR="00C763D9" w:rsidRPr="00B17DC4">
        <w:rPr>
          <w:lang w:eastAsia="x-none"/>
        </w:rPr>
        <w:t>0</w:t>
      </w:r>
      <w:r w:rsidRPr="00B17DC4">
        <w:rPr>
          <w:lang w:eastAsia="x-none"/>
        </w:rPr>
        <w:t>8 </w:t>
      </w:r>
      <w:proofErr w:type="gramStart"/>
      <w:r w:rsidR="00C763D9" w:rsidRPr="00B17DC4">
        <w:rPr>
          <w:lang w:eastAsia="x-none"/>
        </w:rPr>
        <w:t>391</w:t>
      </w:r>
      <w:r w:rsidRPr="00B17DC4">
        <w:rPr>
          <w:lang w:eastAsia="x-none"/>
        </w:rPr>
        <w:t>m3</w:t>
      </w:r>
      <w:proofErr w:type="gramEnd"/>
      <w:r w:rsidRPr="00B17DC4">
        <w:rPr>
          <w:lang w:eastAsia="x-none"/>
        </w:rPr>
        <w:t xml:space="preserve"> materiálu</w:t>
      </w:r>
      <w:r w:rsidR="002427C8" w:rsidRPr="00B17DC4">
        <w:rPr>
          <w:lang w:eastAsia="x-none"/>
        </w:rPr>
        <w:t>.</w:t>
      </w:r>
      <w:bookmarkStart w:id="234" w:name="_Hlk82691510"/>
      <w:r w:rsidR="002427C8" w:rsidRPr="00B17DC4">
        <w:rPr>
          <w:lang w:eastAsia="x-none"/>
        </w:rPr>
        <w:t xml:space="preserve"> Předpokládaná doba realizace tělesa při realizace na 5 místech současně je </w:t>
      </w:r>
      <w:r w:rsidR="000E4788" w:rsidRPr="00B17DC4">
        <w:rPr>
          <w:lang w:eastAsia="x-none"/>
        </w:rPr>
        <w:t>2</w:t>
      </w:r>
      <w:r w:rsidR="00FD274F" w:rsidRPr="00B17DC4">
        <w:rPr>
          <w:lang w:eastAsia="x-none"/>
        </w:rPr>
        <w:t>20</w:t>
      </w:r>
      <w:r w:rsidR="002427C8" w:rsidRPr="00B17DC4">
        <w:rPr>
          <w:lang w:eastAsia="x-none"/>
        </w:rPr>
        <w:t xml:space="preserve">dní, což znamená denně navézt </w:t>
      </w:r>
      <w:r w:rsidR="00C763D9" w:rsidRPr="00B17DC4">
        <w:rPr>
          <w:lang w:eastAsia="x-none"/>
        </w:rPr>
        <w:t>947</w:t>
      </w:r>
      <w:r w:rsidR="002427C8" w:rsidRPr="00B17DC4">
        <w:rPr>
          <w:lang w:eastAsia="x-none"/>
        </w:rPr>
        <w:t>m3 kameniva. Z jednání s kamenolomem v Ševětíne vyplynulo, že maximální možná dodávka kameniva na stavbu je 11 tis./denně, což je cca 5,5</w:t>
      </w:r>
      <w:r w:rsidR="00767B1A" w:rsidRPr="00B17DC4">
        <w:rPr>
          <w:lang w:eastAsia="x-none"/>
        </w:rPr>
        <w:t xml:space="preserve"> </w:t>
      </w:r>
      <w:r w:rsidR="002427C8" w:rsidRPr="00B17DC4">
        <w:rPr>
          <w:lang w:eastAsia="x-none"/>
        </w:rPr>
        <w:t>tis.m3 kameniva.</w:t>
      </w:r>
      <w:bookmarkEnd w:id="234"/>
    </w:p>
    <w:p w14:paraId="11781742" w14:textId="4A18DD6D" w:rsidR="00CB7B0C" w:rsidRPr="00B17DC4" w:rsidRDefault="00CB7B0C" w:rsidP="004A3446">
      <w:pPr>
        <w:pStyle w:val="Odstavecseseznamem"/>
        <w:numPr>
          <w:ilvl w:val="1"/>
          <w:numId w:val="23"/>
        </w:numPr>
        <w:rPr>
          <w:lang w:val="x-none" w:eastAsia="x-none"/>
        </w:rPr>
      </w:pPr>
      <w:bookmarkStart w:id="235" w:name="_Hlk82691860"/>
      <w:r w:rsidRPr="00B17DC4">
        <w:rPr>
          <w:lang w:eastAsia="x-none"/>
        </w:rPr>
        <w:t xml:space="preserve">Samotné násypové těleso </w:t>
      </w:r>
      <w:r w:rsidR="0042522E" w:rsidRPr="00B17DC4">
        <w:rPr>
          <w:lang w:eastAsia="x-none"/>
        </w:rPr>
        <w:t>ze zpětně využitelnéh</w:t>
      </w:r>
      <w:r w:rsidR="00440274" w:rsidRPr="00B17DC4">
        <w:rPr>
          <w:lang w:eastAsia="x-none"/>
        </w:rPr>
        <w:t>o</w:t>
      </w:r>
      <w:r w:rsidR="0042522E" w:rsidRPr="00B17DC4">
        <w:rPr>
          <w:lang w:eastAsia="x-none"/>
        </w:rPr>
        <w:t xml:space="preserve"> materiálu </w:t>
      </w:r>
      <w:r w:rsidRPr="00B17DC4">
        <w:rPr>
          <w:lang w:eastAsia="x-none"/>
        </w:rPr>
        <w:t>je o objemu 4</w:t>
      </w:r>
      <w:r w:rsidR="0042522E" w:rsidRPr="00B17DC4">
        <w:rPr>
          <w:lang w:eastAsia="x-none"/>
        </w:rPr>
        <w:t>5</w:t>
      </w:r>
      <w:r w:rsidR="003475B3" w:rsidRPr="00B17DC4">
        <w:rPr>
          <w:lang w:eastAsia="x-none"/>
        </w:rPr>
        <w:t>2</w:t>
      </w:r>
      <w:r w:rsidRPr="00B17DC4">
        <w:rPr>
          <w:lang w:eastAsia="x-none"/>
        </w:rPr>
        <w:t xml:space="preserve"> tis.m3</w:t>
      </w:r>
      <w:r w:rsidR="003475B3" w:rsidRPr="00B17DC4">
        <w:rPr>
          <w:lang w:eastAsia="x-none"/>
        </w:rPr>
        <w:t xml:space="preserve"> (18 tis. zemina zlepšená + 434 tis. rubanina)</w:t>
      </w:r>
      <w:r w:rsidRPr="00B17DC4">
        <w:rPr>
          <w:lang w:eastAsia="x-none"/>
        </w:rPr>
        <w:t>.</w:t>
      </w:r>
      <w:r w:rsidR="00730A6D" w:rsidRPr="00B17DC4">
        <w:rPr>
          <w:lang w:eastAsia="x-none"/>
        </w:rPr>
        <w:t xml:space="preserve"> Předpokládaná doba realizace </w:t>
      </w:r>
      <w:r w:rsidR="0042522E" w:rsidRPr="00B17DC4">
        <w:rPr>
          <w:lang w:eastAsia="x-none"/>
        </w:rPr>
        <w:t>je 2 roky shodně s ražbou tunelových objektů, před realizací násypového tělesa z kvalitního výrubu z tunelu, bude rok probíhat výstavba části násypu ze zlepšených zemin do výšky tělesa 6,0m včetně.</w:t>
      </w:r>
      <w:r w:rsidR="0044637C" w:rsidRPr="00B17DC4">
        <w:rPr>
          <w:lang w:eastAsia="x-none"/>
        </w:rPr>
        <w:t xml:space="preserve"> </w:t>
      </w:r>
    </w:p>
    <w:p w14:paraId="69104CEC" w14:textId="341DE57B" w:rsidR="00E35C24" w:rsidRPr="00B17DC4" w:rsidRDefault="00285567" w:rsidP="004A3446">
      <w:pPr>
        <w:pStyle w:val="Odstavecseseznamem"/>
        <w:numPr>
          <w:ilvl w:val="1"/>
          <w:numId w:val="23"/>
        </w:numPr>
        <w:rPr>
          <w:b/>
          <w:bCs/>
          <w:lang w:eastAsia="x-none"/>
        </w:rPr>
      </w:pPr>
      <w:r w:rsidRPr="00B17DC4">
        <w:rPr>
          <w:b/>
          <w:bCs/>
          <w:lang w:eastAsia="x-none"/>
        </w:rPr>
        <w:t>S ohledem na předpoklad sedání násypového</w:t>
      </w:r>
      <w:r w:rsidR="00E35C24" w:rsidRPr="00B17DC4">
        <w:rPr>
          <w:b/>
          <w:bCs/>
          <w:lang w:eastAsia="x-none"/>
        </w:rPr>
        <w:t xml:space="preserve"> tělesa</w:t>
      </w:r>
      <w:r w:rsidRPr="00B17DC4">
        <w:rPr>
          <w:b/>
          <w:bCs/>
          <w:lang w:eastAsia="x-none"/>
        </w:rPr>
        <w:t xml:space="preserve"> je nutné přihlédnout k poloze všech SO a PS včetně polohy staveništních komunikací a realizovat je v dostatečném odstupu, případně až po proběhnutí konsolidace náspu,</w:t>
      </w:r>
      <w:r w:rsidR="0096197A" w:rsidRPr="00B17DC4">
        <w:rPr>
          <w:b/>
          <w:bCs/>
          <w:lang w:eastAsia="x-none"/>
        </w:rPr>
        <w:t xml:space="preserve"> aby během sedání železničního násypu nedošlo k jejich degradaci či poškození.</w:t>
      </w:r>
      <w:r w:rsidR="00DD6747" w:rsidRPr="00B17DC4">
        <w:rPr>
          <w:b/>
          <w:bCs/>
          <w:lang w:eastAsia="x-none"/>
        </w:rPr>
        <w:t xml:space="preserve"> Konkrétní řešení je předmětem konkrétního SO či PS.</w:t>
      </w:r>
      <w:r w:rsidRPr="00B17DC4">
        <w:rPr>
          <w:b/>
          <w:bCs/>
          <w:lang w:eastAsia="x-none"/>
        </w:rPr>
        <w:t xml:space="preserve"> </w:t>
      </w:r>
      <w:r w:rsidR="0096197A" w:rsidRPr="00B17DC4">
        <w:rPr>
          <w:b/>
          <w:bCs/>
          <w:lang w:eastAsia="x-none"/>
        </w:rPr>
        <w:t>Druhotné sednutí náspu</w:t>
      </w:r>
      <w:r w:rsidRPr="00B17DC4">
        <w:rPr>
          <w:b/>
          <w:bCs/>
          <w:lang w:eastAsia="x-none"/>
        </w:rPr>
        <w:t xml:space="preserve"> řádově v cm je již akceptovatelné</w:t>
      </w:r>
      <w:r w:rsidR="0096197A" w:rsidRPr="00B17DC4">
        <w:rPr>
          <w:b/>
          <w:bCs/>
          <w:lang w:eastAsia="x-none"/>
        </w:rPr>
        <w:t>, ale o přesném čase rozhodně geotechnik stavby po dohodě s projektantem.</w:t>
      </w:r>
    </w:p>
    <w:p w14:paraId="0C374DE6" w14:textId="78F0B25F" w:rsidR="00E35C24" w:rsidRPr="00B17DC4" w:rsidRDefault="00E35C24" w:rsidP="00E35C24">
      <w:pPr>
        <w:pStyle w:val="Odstavecseseznamem"/>
        <w:numPr>
          <w:ilvl w:val="2"/>
          <w:numId w:val="23"/>
        </w:numPr>
        <w:rPr>
          <w:b/>
          <w:bCs/>
          <w:lang w:eastAsia="x-none"/>
        </w:rPr>
      </w:pPr>
      <w:r w:rsidRPr="00B17DC4">
        <w:rPr>
          <w:b/>
          <w:bCs/>
          <w:lang w:eastAsia="x-none"/>
        </w:rPr>
        <w:t xml:space="preserve">Celkové sedání náspu je v celé délce proměnlivé a pohybuje se mezi 15 – </w:t>
      </w:r>
      <w:proofErr w:type="gramStart"/>
      <w:r w:rsidRPr="00B17DC4">
        <w:rPr>
          <w:b/>
          <w:bCs/>
          <w:lang w:eastAsia="x-none"/>
        </w:rPr>
        <w:t>45cm</w:t>
      </w:r>
      <w:proofErr w:type="gramEnd"/>
      <w:r w:rsidRPr="00B17DC4">
        <w:rPr>
          <w:b/>
          <w:bCs/>
          <w:lang w:eastAsia="x-none"/>
        </w:rPr>
        <w:t>. Nicméně tato hodnota není rozhodující, bude kompenzována v průběhu výstavby náspu – během cca 2 let.</w:t>
      </w:r>
    </w:p>
    <w:p w14:paraId="7B0C4297" w14:textId="76AAFDD6" w:rsidR="00E35C24" w:rsidRPr="00B17DC4" w:rsidRDefault="00E35C24" w:rsidP="00E35C24">
      <w:pPr>
        <w:pStyle w:val="Odstavecseseznamem"/>
        <w:numPr>
          <w:ilvl w:val="2"/>
          <w:numId w:val="23"/>
        </w:numPr>
        <w:rPr>
          <w:b/>
          <w:bCs/>
          <w:lang w:eastAsia="x-none"/>
        </w:rPr>
      </w:pPr>
      <w:r w:rsidRPr="00B17DC4">
        <w:rPr>
          <w:b/>
          <w:bCs/>
          <w:lang w:eastAsia="x-none"/>
        </w:rPr>
        <w:t xml:space="preserve">Další sedání proběhne do cca 3let v rozmezí </w:t>
      </w:r>
      <w:proofErr w:type="gramStart"/>
      <w:r w:rsidRPr="00B17DC4">
        <w:rPr>
          <w:b/>
          <w:bCs/>
          <w:lang w:eastAsia="x-none"/>
        </w:rPr>
        <w:t xml:space="preserve">od </w:t>
      </w:r>
      <w:r w:rsidR="005E3ED7" w:rsidRPr="00B17DC4">
        <w:rPr>
          <w:b/>
          <w:bCs/>
          <w:lang w:eastAsia="x-none"/>
        </w:rPr>
        <w:t xml:space="preserve"> 2</w:t>
      </w:r>
      <w:proofErr w:type="gramEnd"/>
      <w:r w:rsidR="005E3ED7" w:rsidRPr="00B17DC4">
        <w:rPr>
          <w:b/>
          <w:bCs/>
          <w:lang w:eastAsia="x-none"/>
        </w:rPr>
        <w:t>-4cm.</w:t>
      </w:r>
    </w:p>
    <w:p w14:paraId="18D8F0FB" w14:textId="0D248374" w:rsidR="005E3ED7" w:rsidRPr="00B17DC4" w:rsidRDefault="005E3ED7" w:rsidP="00E35C24">
      <w:pPr>
        <w:pStyle w:val="Odstavecseseznamem"/>
        <w:numPr>
          <w:ilvl w:val="2"/>
          <w:numId w:val="23"/>
        </w:numPr>
        <w:rPr>
          <w:b/>
          <w:bCs/>
          <w:lang w:eastAsia="x-none"/>
        </w:rPr>
      </w:pPr>
      <w:r w:rsidRPr="00B17DC4">
        <w:rPr>
          <w:b/>
          <w:bCs/>
          <w:lang w:eastAsia="x-none"/>
        </w:rPr>
        <w:t xml:space="preserve">Další sedání v horizontu do 120 let bude o hodnotě </w:t>
      </w:r>
      <w:proofErr w:type="gramStart"/>
      <w:r w:rsidRPr="00B17DC4">
        <w:rPr>
          <w:b/>
          <w:bCs/>
          <w:lang w:eastAsia="x-none"/>
        </w:rPr>
        <w:t>8-25cm</w:t>
      </w:r>
      <w:proofErr w:type="gramEnd"/>
      <w:r w:rsidRPr="00B17DC4">
        <w:rPr>
          <w:b/>
          <w:bCs/>
          <w:lang w:eastAsia="x-none"/>
        </w:rPr>
        <w:t>.</w:t>
      </w:r>
    </w:p>
    <w:p w14:paraId="4CD3C38B" w14:textId="44D6DC89" w:rsidR="004E452A" w:rsidRPr="00B17DC4" w:rsidRDefault="004E452A" w:rsidP="004E452A">
      <w:pPr>
        <w:pStyle w:val="Odstavecseseznamem"/>
        <w:ind w:left="1440"/>
        <w:rPr>
          <w:b/>
          <w:bCs/>
          <w:lang w:eastAsia="x-none"/>
        </w:rPr>
      </w:pPr>
      <w:r w:rsidRPr="00B17DC4">
        <w:rPr>
          <w:b/>
          <w:bCs/>
          <w:lang w:eastAsia="x-none"/>
        </w:rPr>
        <w:t>V projektu je navržena konsolidace tělesa v</w:t>
      </w:r>
      <w:r w:rsidR="009F4FAC" w:rsidRPr="00B17DC4">
        <w:rPr>
          <w:b/>
          <w:bCs/>
          <w:lang w:eastAsia="x-none"/>
        </w:rPr>
        <w:t> </w:t>
      </w:r>
      <w:r w:rsidRPr="00B17DC4">
        <w:rPr>
          <w:b/>
          <w:bCs/>
          <w:lang w:eastAsia="x-none"/>
        </w:rPr>
        <w:t>místě</w:t>
      </w:r>
      <w:r w:rsidR="009F4FAC" w:rsidRPr="00B17DC4">
        <w:rPr>
          <w:b/>
          <w:bCs/>
          <w:lang w:eastAsia="x-none"/>
        </w:rPr>
        <w:t xml:space="preserve"> mostů </w:t>
      </w:r>
      <w:r w:rsidRPr="00B17DC4">
        <w:rPr>
          <w:b/>
          <w:bCs/>
          <w:lang w:eastAsia="x-none"/>
        </w:rPr>
        <w:t>cca 630</w:t>
      </w:r>
      <w:r w:rsidR="009F4FAC" w:rsidRPr="00B17DC4">
        <w:rPr>
          <w:b/>
          <w:bCs/>
          <w:lang w:eastAsia="x-none"/>
        </w:rPr>
        <w:t xml:space="preserve"> dní, na kritické cestě je most SO 38-20-05, kde musí proběhnout konsolidace jak v místě stávající polohy komunikace II/146, tak v místě nové polohy mostu, který jí převádí</w:t>
      </w:r>
      <w:r w:rsidR="00010780" w:rsidRPr="00B17DC4">
        <w:rPr>
          <w:b/>
          <w:bCs/>
          <w:lang w:eastAsia="x-none"/>
        </w:rPr>
        <w:t>.</w:t>
      </w:r>
    </w:p>
    <w:p w14:paraId="47F56750" w14:textId="0AD7AA29" w:rsidR="00BA451B" w:rsidRPr="00B17DC4" w:rsidRDefault="00DD6747" w:rsidP="00FD7DEF">
      <w:pPr>
        <w:pStyle w:val="Odstavecseseznamem"/>
        <w:ind w:left="2160"/>
        <w:rPr>
          <w:b/>
          <w:bCs/>
          <w:lang w:eastAsia="x-none"/>
        </w:rPr>
      </w:pPr>
      <w:r w:rsidRPr="00B17DC4">
        <w:rPr>
          <w:b/>
          <w:bCs/>
          <w:lang w:eastAsia="x-none"/>
        </w:rPr>
        <w:t xml:space="preserve"> </w:t>
      </w:r>
      <w:bookmarkEnd w:id="235"/>
    </w:p>
    <w:p w14:paraId="35442836" w14:textId="68794C33" w:rsidR="00A66F55" w:rsidRPr="00B17DC4" w:rsidRDefault="00DC403F" w:rsidP="004A3446">
      <w:pPr>
        <w:pStyle w:val="Odstavecseseznamem"/>
        <w:numPr>
          <w:ilvl w:val="0"/>
          <w:numId w:val="23"/>
        </w:numPr>
        <w:rPr>
          <w:lang w:val="x-none" w:eastAsia="x-none"/>
        </w:rPr>
      </w:pPr>
      <w:r w:rsidRPr="00B17DC4">
        <w:rPr>
          <w:lang w:eastAsia="x-none"/>
        </w:rPr>
        <w:t xml:space="preserve">Během realizace stavby není navrženo </w:t>
      </w:r>
      <w:r w:rsidR="00D6506E" w:rsidRPr="00B17DC4">
        <w:rPr>
          <w:lang w:eastAsia="x-none"/>
        </w:rPr>
        <w:t xml:space="preserve">dlouhodobé </w:t>
      </w:r>
      <w:r w:rsidRPr="00B17DC4">
        <w:rPr>
          <w:lang w:eastAsia="x-none"/>
        </w:rPr>
        <w:t>zastavení drážního provozu</w:t>
      </w:r>
      <w:r w:rsidR="00D6506E" w:rsidRPr="00B17DC4">
        <w:rPr>
          <w:lang w:eastAsia="x-none"/>
        </w:rPr>
        <w:t xml:space="preserve">, jsou navrženy krátkodobé zastavené provozy z důvodu práce na TV a aktivaci </w:t>
      </w:r>
      <w:proofErr w:type="spellStart"/>
      <w:r w:rsidR="00D6506E" w:rsidRPr="00B17DC4">
        <w:rPr>
          <w:lang w:eastAsia="x-none"/>
        </w:rPr>
        <w:t>zab</w:t>
      </w:r>
      <w:proofErr w:type="spellEnd"/>
      <w:r w:rsidR="00D6506E" w:rsidRPr="00B17DC4">
        <w:rPr>
          <w:lang w:eastAsia="x-none"/>
        </w:rPr>
        <w:t>. zařízení</w:t>
      </w:r>
      <w:r w:rsidRPr="00B17DC4">
        <w:rPr>
          <w:lang w:eastAsia="x-none"/>
        </w:rPr>
        <w:t xml:space="preserve">. V lokalitě Nemanice I je navrženo postupné zapojení TK č.702 a následně 701 a 703, tomu předchází s ohledem na posun os kolejí provizorní vyosení stávající </w:t>
      </w:r>
      <w:r w:rsidR="00435E97" w:rsidRPr="00B17DC4">
        <w:rPr>
          <w:lang w:eastAsia="x-none"/>
        </w:rPr>
        <w:t xml:space="preserve">koleje č. 1 ve výhybně Nemanice I.V lokalitě Ševětín je navrženo provizorní zapojení TK č.1 do SK č. 3,5 prostřednictvím provizorní výhybky. U kolejí budou vybudovány provizorní nástupištní hrany v délce </w:t>
      </w:r>
      <w:proofErr w:type="gramStart"/>
      <w:r w:rsidR="00435E97" w:rsidRPr="00B17DC4">
        <w:rPr>
          <w:lang w:eastAsia="x-none"/>
        </w:rPr>
        <w:t>140m</w:t>
      </w:r>
      <w:proofErr w:type="gramEnd"/>
      <w:r w:rsidR="00FD3676">
        <w:rPr>
          <w:lang w:eastAsia="x-none"/>
        </w:rPr>
        <w:t xml:space="preserve"> (skutečná délka bude upravena dle aktuálního termínu výstavby a aktuálně nasazovaných vlaků)</w:t>
      </w:r>
      <w:r w:rsidR="00435E97" w:rsidRPr="00B17DC4">
        <w:rPr>
          <w:lang w:eastAsia="x-none"/>
        </w:rPr>
        <w:t xml:space="preserve">. SK č.5 bude </w:t>
      </w:r>
      <w:proofErr w:type="spellStart"/>
      <w:r w:rsidR="00435E97" w:rsidRPr="00B17DC4">
        <w:rPr>
          <w:lang w:eastAsia="x-none"/>
        </w:rPr>
        <w:t>zdopravněna</w:t>
      </w:r>
      <w:proofErr w:type="spellEnd"/>
      <w:r w:rsidR="00C85BD0" w:rsidRPr="00B17DC4">
        <w:rPr>
          <w:lang w:eastAsia="x-none"/>
        </w:rPr>
        <w:t>,</w:t>
      </w:r>
      <w:r w:rsidR="00435E97" w:rsidRPr="00B17DC4">
        <w:rPr>
          <w:lang w:eastAsia="x-none"/>
        </w:rPr>
        <w:t xml:space="preserve"> a dojde k demolici stávající rampy podél koleje.</w:t>
      </w:r>
      <w:r w:rsidRPr="00B17DC4">
        <w:rPr>
          <w:lang w:eastAsia="x-none"/>
        </w:rPr>
        <w:t xml:space="preserve"> </w:t>
      </w:r>
      <w:r w:rsidR="00435E97" w:rsidRPr="00B17DC4">
        <w:rPr>
          <w:lang w:eastAsia="x-none"/>
        </w:rPr>
        <w:t xml:space="preserve">Za účelem zachování provozu směr Mazelov bude zřízen dočasný přejezd přes provizorní TK č.1. Po převedení provozu na novou TK č.2 včetně nových SK č. 1,2,4 v Ševětíně bude definitivně dokončena TK č.1. </w:t>
      </w:r>
      <w:r w:rsidRPr="00B17DC4">
        <w:rPr>
          <w:lang w:eastAsia="x-none"/>
        </w:rPr>
        <w:t xml:space="preserve"> </w:t>
      </w:r>
    </w:p>
    <w:p w14:paraId="063B9975" w14:textId="77777777" w:rsidR="00B830B0" w:rsidRPr="00B17DC4" w:rsidRDefault="00B830B0" w:rsidP="00B830B0">
      <w:pPr>
        <w:pStyle w:val="Odstavecseseznamem"/>
        <w:rPr>
          <w:lang w:val="x-none" w:eastAsia="x-none"/>
        </w:rPr>
      </w:pPr>
    </w:p>
    <w:p w14:paraId="2F3D8E62" w14:textId="2F004720" w:rsidR="00B830B0" w:rsidRPr="00B17DC4" w:rsidRDefault="00B830B0" w:rsidP="004A3446">
      <w:pPr>
        <w:pStyle w:val="Odstavecseseznamem"/>
        <w:numPr>
          <w:ilvl w:val="0"/>
          <w:numId w:val="23"/>
        </w:numPr>
        <w:rPr>
          <w:lang w:val="x-none" w:eastAsia="x-none"/>
        </w:rPr>
      </w:pPr>
      <w:r w:rsidRPr="00B17DC4">
        <w:rPr>
          <w:lang w:eastAsia="x-none"/>
        </w:rPr>
        <w:t xml:space="preserve">S ohledem na zachování provozu během realizace stavby nebude možné stávající kolejové lože využít v rámci stavby. TO bude po převedení provozu do nové stopy pročištěno čističkou kolejového lože s odvozem podsítného na skládku a následně odtěženo s deponováním v ŽST Veselí nad Lužnicí (požadavek OŘ Plzeň).  </w:t>
      </w:r>
    </w:p>
    <w:p w14:paraId="631113CF" w14:textId="77777777" w:rsidR="00876AC0" w:rsidRPr="00B17DC4" w:rsidRDefault="00876AC0" w:rsidP="00876AC0">
      <w:pPr>
        <w:pStyle w:val="Odstavecseseznamem"/>
        <w:rPr>
          <w:lang w:val="x-none" w:eastAsia="x-none"/>
        </w:rPr>
      </w:pPr>
    </w:p>
    <w:p w14:paraId="2A5C4AF8" w14:textId="26F78CAA" w:rsidR="000E2001" w:rsidRPr="00B17DC4" w:rsidRDefault="00CD2E93" w:rsidP="004A3446">
      <w:pPr>
        <w:pStyle w:val="Odstavecseseznamem"/>
        <w:numPr>
          <w:ilvl w:val="0"/>
          <w:numId w:val="23"/>
        </w:numPr>
        <w:rPr>
          <w:lang w:val="x-none" w:eastAsia="x-none"/>
        </w:rPr>
      </w:pPr>
      <w:r w:rsidRPr="00B17DC4">
        <w:rPr>
          <w:lang w:eastAsia="x-none"/>
        </w:rPr>
        <w:t>Během realizace stavby je navržena odklonová trasa pro nákladní vozidla do lomu Ševětín</w:t>
      </w:r>
      <w:r w:rsidR="0038186E" w:rsidRPr="00B17DC4">
        <w:rPr>
          <w:lang w:eastAsia="x-none"/>
        </w:rPr>
        <w:t>,</w:t>
      </w:r>
      <w:r w:rsidRPr="00B17DC4">
        <w:rPr>
          <w:lang w:eastAsia="x-none"/>
        </w:rPr>
        <w:t xml:space="preserve"> a to severně podél drážního tělesa, následně podjezdem pod tratí s napojením na II/603.</w:t>
      </w:r>
    </w:p>
    <w:p w14:paraId="6B0EC2FD" w14:textId="77777777" w:rsidR="00ED59D3" w:rsidRPr="00B17DC4" w:rsidRDefault="00ED59D3" w:rsidP="00ED59D3">
      <w:pPr>
        <w:pStyle w:val="Odstavecseseznamem"/>
        <w:rPr>
          <w:lang w:val="x-none" w:eastAsia="x-none"/>
        </w:rPr>
      </w:pPr>
    </w:p>
    <w:p w14:paraId="01DC18AC" w14:textId="0284811B" w:rsidR="00ED59D3" w:rsidRPr="00B17DC4" w:rsidRDefault="00ED59D3" w:rsidP="004A3446">
      <w:pPr>
        <w:pStyle w:val="Odstavecseseznamem"/>
        <w:numPr>
          <w:ilvl w:val="0"/>
          <w:numId w:val="23"/>
        </w:numPr>
        <w:rPr>
          <w:lang w:val="x-none" w:eastAsia="x-none"/>
        </w:rPr>
      </w:pPr>
      <w:r w:rsidRPr="00B17DC4">
        <w:rPr>
          <w:lang w:eastAsia="x-none"/>
        </w:rPr>
        <w:t xml:space="preserve">Přístup k zaváženým zářezům opuštěné tratě je navržen v místech křížení tratě se stávající komunikací II/146, případně s navrženými staveništními komunikacemi.  </w:t>
      </w:r>
    </w:p>
    <w:p w14:paraId="7857937E" w14:textId="77777777" w:rsidR="00060425" w:rsidRPr="00B17DC4" w:rsidRDefault="00060425" w:rsidP="00060425">
      <w:pPr>
        <w:pStyle w:val="Odstavecseseznamem"/>
        <w:rPr>
          <w:lang w:val="x-none" w:eastAsia="x-none"/>
        </w:rPr>
      </w:pPr>
    </w:p>
    <w:p w14:paraId="43E4390C" w14:textId="77777777" w:rsidR="00060425" w:rsidRPr="00B17DC4" w:rsidRDefault="00060425" w:rsidP="00060425">
      <w:pPr>
        <w:pStyle w:val="Odstavecseseznamem"/>
        <w:numPr>
          <w:ilvl w:val="0"/>
          <w:numId w:val="23"/>
        </w:numPr>
        <w:rPr>
          <w:rFonts w:ascii="Calibri" w:hAnsi="Calibri"/>
        </w:rPr>
      </w:pPr>
      <w:r w:rsidRPr="00B17DC4">
        <w:t xml:space="preserve">„Při provádění výkopů v úseku mezi Hosínským a </w:t>
      </w:r>
      <w:proofErr w:type="spellStart"/>
      <w:r w:rsidRPr="00B17DC4">
        <w:t>Chotýčanským</w:t>
      </w:r>
      <w:proofErr w:type="spellEnd"/>
      <w:r w:rsidRPr="00B17DC4">
        <w:t xml:space="preserve"> tunelem, je nutné zkoordinovat tyto stavební práce s vrtáním pilot pro hlubinné založení základových patek trakčního vedení. Základové patky založené na pilotách jsou navrženy v úseku v km 13,368 – 13,517, km 14,433 – 14,598 a km 15,814 – 15,924, který se nachází v zářezu.</w:t>
      </w:r>
    </w:p>
    <w:p w14:paraId="133D33C5" w14:textId="5E630981" w:rsidR="007F0A3F" w:rsidRPr="00B17DC4" w:rsidRDefault="00060425" w:rsidP="007F42C5">
      <w:pPr>
        <w:pStyle w:val="Odstavecseseznamem"/>
      </w:pPr>
      <w:r w:rsidRPr="00B17DC4">
        <w:t xml:space="preserve">Díky vysoké hladině podzemní vody, která se nachází místy až 0,15 m pod povrchem, a s tím spojeným rizikem porušení pilot při provádění (krvácení pilot), je nutné vrtání z pracovní úrovně min. 2,0 m nad budoucí hlavu pilot viz SO 38-60-51.1. V místě výšky zářezu </w:t>
      </w:r>
      <w:proofErr w:type="gramStart"/>
      <w:r w:rsidRPr="00B17DC4">
        <w:t>menší</w:t>
      </w:r>
      <w:proofErr w:type="gramEnd"/>
      <w:r w:rsidRPr="00B17DC4">
        <w:t xml:space="preserve"> jak 2,0 m, bude vrtání pilot provedeno ze stávajícího terénu po skrývce ornice.</w:t>
      </w:r>
    </w:p>
    <w:p w14:paraId="18708B62" w14:textId="77777777" w:rsidR="00244003" w:rsidRPr="00B17DC4" w:rsidRDefault="00244003" w:rsidP="007F42C5">
      <w:pPr>
        <w:pStyle w:val="Odstavecseseznamem"/>
      </w:pPr>
    </w:p>
    <w:p w14:paraId="70CBFE22" w14:textId="13D3B68F" w:rsidR="00F425F6" w:rsidRPr="00B17DC4" w:rsidRDefault="007F0A3F" w:rsidP="004A3446">
      <w:pPr>
        <w:pStyle w:val="Odstavecseseznamem"/>
        <w:numPr>
          <w:ilvl w:val="0"/>
          <w:numId w:val="23"/>
        </w:numPr>
        <w:rPr>
          <w:u w:val="single"/>
          <w:lang w:val="x-none" w:eastAsia="x-none"/>
        </w:rPr>
      </w:pPr>
      <w:r w:rsidRPr="00B17DC4">
        <w:rPr>
          <w:lang w:eastAsia="x-none"/>
        </w:rPr>
        <w:t xml:space="preserve">Odvoz přebytku výkopku na skládky bude realizován </w:t>
      </w:r>
      <w:r w:rsidR="00776DBB" w:rsidRPr="00B17DC4">
        <w:rPr>
          <w:lang w:eastAsia="x-none"/>
        </w:rPr>
        <w:t xml:space="preserve">v místě stavby </w:t>
      </w:r>
      <w:r w:rsidRPr="00B17DC4">
        <w:rPr>
          <w:lang w:eastAsia="x-none"/>
        </w:rPr>
        <w:t>přes II/143 a D3</w:t>
      </w:r>
      <w:r w:rsidR="00F425F6" w:rsidRPr="00B17DC4">
        <w:rPr>
          <w:lang w:eastAsia="x-none"/>
        </w:rPr>
        <w:t xml:space="preserve">. </w:t>
      </w:r>
      <w:r w:rsidR="00F425F6" w:rsidRPr="00B17DC4">
        <w:rPr>
          <w:u w:val="single"/>
          <w:lang w:eastAsia="x-none"/>
        </w:rPr>
        <w:t>Upozornění</w:t>
      </w:r>
      <w:r w:rsidR="009634AC" w:rsidRPr="00B17DC4">
        <w:rPr>
          <w:u w:val="single"/>
          <w:lang w:eastAsia="x-none"/>
        </w:rPr>
        <w:t>:</w:t>
      </w:r>
    </w:p>
    <w:p w14:paraId="092E12D2" w14:textId="32612B12" w:rsidR="00411CFB" w:rsidRPr="00B17DC4" w:rsidRDefault="00F425F6" w:rsidP="00411CFB">
      <w:pPr>
        <w:ind w:left="709"/>
        <w:rPr>
          <w:i/>
          <w:iCs/>
          <w:lang w:eastAsia="x-none"/>
        </w:rPr>
      </w:pPr>
      <w:r w:rsidRPr="00B17DC4">
        <w:rPr>
          <w:i/>
          <w:iCs/>
        </w:rPr>
        <w:t>Na dálnici a na silnici I. třídy je zakázána jízda nákladním autům v neděli a ostatních dnech pracovního klidu v době od 13.00 do 22.00 hodin, v sobotu v období od 1. července do 31. srpna v době od 7.00 do 13.00 hodin a v pátek v období od 1. července do 31. srpna v době od 17.00 do 21.00 hodin</w:t>
      </w:r>
      <w:r w:rsidR="003B4E99" w:rsidRPr="00B17DC4">
        <w:rPr>
          <w:i/>
          <w:iCs/>
          <w:lang w:eastAsia="x-none"/>
        </w:rPr>
        <w:t>.</w:t>
      </w:r>
    </w:p>
    <w:p w14:paraId="54BE2070" w14:textId="3FEEEC04" w:rsidR="00244003" w:rsidRPr="00B17DC4" w:rsidRDefault="00244003" w:rsidP="00411CFB">
      <w:pPr>
        <w:ind w:left="709"/>
        <w:rPr>
          <w:i/>
          <w:iCs/>
          <w:lang w:eastAsia="x-none"/>
        </w:rPr>
      </w:pPr>
    </w:p>
    <w:p w14:paraId="0AEC5500" w14:textId="01410CF9" w:rsidR="00244003" w:rsidRPr="00B17DC4" w:rsidRDefault="00244003" w:rsidP="00244003">
      <w:pPr>
        <w:pStyle w:val="Odstavecseseznamem"/>
        <w:numPr>
          <w:ilvl w:val="0"/>
          <w:numId w:val="23"/>
        </w:numPr>
        <w:rPr>
          <w:lang w:eastAsia="x-none"/>
        </w:rPr>
      </w:pPr>
      <w:r w:rsidRPr="00B17DC4">
        <w:rPr>
          <w:lang w:eastAsia="x-none"/>
        </w:rPr>
        <w:t xml:space="preserve">Stávající vodoteče v místě </w:t>
      </w:r>
      <w:proofErr w:type="spellStart"/>
      <w:r w:rsidRPr="00B17DC4">
        <w:rPr>
          <w:lang w:eastAsia="x-none"/>
        </w:rPr>
        <w:t>přitěžovacího</w:t>
      </w:r>
      <w:proofErr w:type="spellEnd"/>
      <w:r w:rsidRPr="00B17DC4">
        <w:rPr>
          <w:lang w:eastAsia="x-none"/>
        </w:rPr>
        <w:t xml:space="preserve"> náspu budou řešeny tak, že v ose nové přeložky vodoteče budou umístěny nad sebou provizorní trouby, postupně, jak bude docházet k sedání náspu bude docházet k přelévání vodoteče ze spodní trouby (postupně zatlačované a přestávající plnit svoji funkci) do horní. V místech, kde je totožná osa vodoteče v definitivním a stávajícím stavu, případně v definitivním stavu a provizorním stavu </w:t>
      </w:r>
      <w:proofErr w:type="gramStart"/>
      <w:r w:rsidRPr="00B17DC4">
        <w:rPr>
          <w:lang w:eastAsia="x-none"/>
        </w:rPr>
        <w:t>řeší</w:t>
      </w:r>
      <w:proofErr w:type="gramEnd"/>
      <w:r w:rsidRPr="00B17DC4">
        <w:rPr>
          <w:lang w:eastAsia="x-none"/>
        </w:rPr>
        <w:t xml:space="preserve"> provizorní převedení vodoteče mostní objekt.</w:t>
      </w:r>
    </w:p>
    <w:p w14:paraId="379B5D9C" w14:textId="77777777" w:rsidR="00244003" w:rsidRPr="00B17DC4" w:rsidRDefault="00244003" w:rsidP="00244003">
      <w:pPr>
        <w:pStyle w:val="Odstavecseseznamem"/>
        <w:rPr>
          <w:lang w:eastAsia="x-none"/>
        </w:rPr>
      </w:pPr>
    </w:p>
    <w:p w14:paraId="3AE9E1CE" w14:textId="56A80A59" w:rsidR="00244003" w:rsidRPr="00B17DC4" w:rsidRDefault="00244003" w:rsidP="00244003">
      <w:pPr>
        <w:pStyle w:val="Odstavecseseznamem"/>
        <w:numPr>
          <w:ilvl w:val="0"/>
          <w:numId w:val="23"/>
        </w:numPr>
        <w:rPr>
          <w:lang w:eastAsia="x-none"/>
        </w:rPr>
      </w:pPr>
      <w:r w:rsidRPr="00B17DC4">
        <w:rPr>
          <w:lang w:eastAsia="x-none"/>
        </w:rPr>
        <w:t xml:space="preserve">Inženýrské sítě mezi portály obou tunelů budou s ohledem na předpoklad velkého sedání násypu během výstavby přeloženy nejprve provizorně a po proběhnutí rozhodující míry konsolidace přeloženy do definitivní polohy.  </w:t>
      </w:r>
    </w:p>
    <w:p w14:paraId="4BE1318A" w14:textId="77777777" w:rsidR="00244003" w:rsidRPr="00B17DC4" w:rsidRDefault="00244003" w:rsidP="00411CFB">
      <w:pPr>
        <w:ind w:left="709"/>
        <w:rPr>
          <w:i/>
          <w:iCs/>
          <w:lang w:eastAsia="x-none"/>
        </w:rPr>
      </w:pPr>
    </w:p>
    <w:p w14:paraId="56324166" w14:textId="77777777" w:rsidR="004C7860" w:rsidRPr="00B17DC4" w:rsidRDefault="004C7860" w:rsidP="00E1588F">
      <w:pPr>
        <w:pStyle w:val="Nadpis2"/>
        <w:rPr>
          <w:lang w:val="cs-CZ"/>
        </w:rPr>
      </w:pPr>
      <w:bookmarkStart w:id="236" w:name="_Toc119496681"/>
      <w:r w:rsidRPr="00B17DC4">
        <w:rPr>
          <w:lang w:val="cs-CZ"/>
        </w:rPr>
        <w:t>Využití stávajících nebo budovaných objektů</w:t>
      </w:r>
      <w:bookmarkEnd w:id="227"/>
      <w:bookmarkEnd w:id="228"/>
      <w:bookmarkEnd w:id="236"/>
    </w:p>
    <w:p w14:paraId="6103C7FC" w14:textId="77777777" w:rsidR="004C7860" w:rsidRPr="00B17DC4" w:rsidRDefault="00774AA6" w:rsidP="004C7860">
      <w:pPr>
        <w:pStyle w:val="Textdokumentu"/>
        <w:rPr>
          <w:sz w:val="22"/>
          <w:szCs w:val="22"/>
        </w:rPr>
      </w:pPr>
      <w:r w:rsidRPr="00B17DC4">
        <w:rPr>
          <w:sz w:val="22"/>
          <w:szCs w:val="22"/>
        </w:rPr>
        <w:t>Při návrhu</w:t>
      </w:r>
      <w:r w:rsidR="004C7860" w:rsidRPr="00B17DC4">
        <w:rPr>
          <w:sz w:val="22"/>
          <w:szCs w:val="22"/>
        </w:rPr>
        <w:t xml:space="preserve"> ploch zařízení staveniště byla</w:t>
      </w:r>
      <w:r w:rsidRPr="00B17DC4">
        <w:rPr>
          <w:sz w:val="22"/>
          <w:szCs w:val="22"/>
        </w:rPr>
        <w:t xml:space="preserve"> snaha o využití stávajících obje</w:t>
      </w:r>
      <w:r w:rsidR="004C7860" w:rsidRPr="00B17DC4">
        <w:rPr>
          <w:sz w:val="22"/>
          <w:szCs w:val="22"/>
        </w:rPr>
        <w:t>ktů. Z toho důvodu je:</w:t>
      </w:r>
    </w:p>
    <w:p w14:paraId="691BF7E5" w14:textId="6523DED2" w:rsidR="00774AA6" w:rsidRPr="00B17DC4" w:rsidRDefault="004C7860" w:rsidP="00B829F6">
      <w:pPr>
        <w:pStyle w:val="Textdokumentu"/>
        <w:numPr>
          <w:ilvl w:val="0"/>
          <w:numId w:val="3"/>
        </w:numPr>
        <w:rPr>
          <w:sz w:val="22"/>
          <w:szCs w:val="22"/>
        </w:rPr>
      </w:pPr>
      <w:r w:rsidRPr="00B17DC4">
        <w:rPr>
          <w:sz w:val="22"/>
          <w:szCs w:val="22"/>
        </w:rPr>
        <w:t xml:space="preserve">K přístupům k plochám ZS budou využity stávající </w:t>
      </w:r>
      <w:r w:rsidR="00A42F41" w:rsidRPr="00B17DC4">
        <w:rPr>
          <w:sz w:val="22"/>
          <w:szCs w:val="22"/>
        </w:rPr>
        <w:t>komunikac</w:t>
      </w:r>
      <w:r w:rsidR="003D1A72" w:rsidRPr="00B17DC4">
        <w:rPr>
          <w:sz w:val="22"/>
          <w:szCs w:val="22"/>
        </w:rPr>
        <w:t>e</w:t>
      </w:r>
      <w:r w:rsidR="00351295" w:rsidRPr="00B17DC4">
        <w:rPr>
          <w:sz w:val="22"/>
          <w:szCs w:val="22"/>
        </w:rPr>
        <w:t xml:space="preserve"> a nově navrže</w:t>
      </w:r>
      <w:r w:rsidR="009250CF" w:rsidRPr="00B17DC4">
        <w:rPr>
          <w:sz w:val="22"/>
          <w:szCs w:val="22"/>
        </w:rPr>
        <w:t>né</w:t>
      </w:r>
      <w:r w:rsidR="00351295" w:rsidRPr="00B17DC4">
        <w:rPr>
          <w:sz w:val="22"/>
          <w:szCs w:val="22"/>
        </w:rPr>
        <w:t xml:space="preserve"> staveništní komunikace </w:t>
      </w:r>
      <w:r w:rsidR="003D1A72" w:rsidRPr="00B17DC4">
        <w:rPr>
          <w:sz w:val="22"/>
          <w:szCs w:val="22"/>
        </w:rPr>
        <w:t xml:space="preserve">vyznačené v příloze </w:t>
      </w:r>
      <w:r w:rsidR="00AB022F" w:rsidRPr="00B17DC4">
        <w:rPr>
          <w:sz w:val="22"/>
          <w:szCs w:val="22"/>
        </w:rPr>
        <w:t>B.</w:t>
      </w:r>
      <w:r w:rsidR="00B622D5" w:rsidRPr="00B17DC4">
        <w:rPr>
          <w:sz w:val="22"/>
          <w:szCs w:val="22"/>
        </w:rPr>
        <w:t>8.</w:t>
      </w:r>
      <w:r w:rsidR="00B305A5" w:rsidRPr="00B17DC4">
        <w:rPr>
          <w:sz w:val="22"/>
          <w:szCs w:val="22"/>
        </w:rPr>
        <w:t>2.</w:t>
      </w:r>
    </w:p>
    <w:p w14:paraId="731BB8F8" w14:textId="7F876970" w:rsidR="00694292" w:rsidRPr="00B17DC4" w:rsidRDefault="009250CF" w:rsidP="00B829F6">
      <w:pPr>
        <w:pStyle w:val="Textdokumentu"/>
        <w:numPr>
          <w:ilvl w:val="0"/>
          <w:numId w:val="3"/>
        </w:numPr>
        <w:rPr>
          <w:sz w:val="22"/>
          <w:szCs w:val="22"/>
        </w:rPr>
      </w:pPr>
      <w:r w:rsidRPr="00B17DC4">
        <w:rPr>
          <w:sz w:val="22"/>
          <w:szCs w:val="22"/>
        </w:rPr>
        <w:t xml:space="preserve">Volné plochy v ŽST Hluboká nad </w:t>
      </w:r>
      <w:proofErr w:type="gramStart"/>
      <w:r w:rsidRPr="00B17DC4">
        <w:rPr>
          <w:sz w:val="22"/>
          <w:szCs w:val="22"/>
        </w:rPr>
        <w:t>Vltavou - Zámostí</w:t>
      </w:r>
      <w:proofErr w:type="gramEnd"/>
      <w:r w:rsidRPr="00B17DC4">
        <w:rPr>
          <w:sz w:val="22"/>
          <w:szCs w:val="22"/>
        </w:rPr>
        <w:t>, výhybna Nemanice II a ŽST Chotýčany.</w:t>
      </w:r>
    </w:p>
    <w:p w14:paraId="0993F783" w14:textId="77777777" w:rsidR="00B122B1" w:rsidRPr="00B17DC4" w:rsidRDefault="00B122B1" w:rsidP="00B122B1">
      <w:pPr>
        <w:pStyle w:val="Nadpis2"/>
        <w:rPr>
          <w:lang w:val="cs-CZ"/>
        </w:rPr>
      </w:pPr>
      <w:bookmarkStart w:id="237" w:name="_Toc119496682"/>
      <w:r w:rsidRPr="00B17DC4">
        <w:rPr>
          <w:lang w:val="cs-CZ"/>
        </w:rPr>
        <w:t>Práce v noci</w:t>
      </w:r>
      <w:bookmarkEnd w:id="237"/>
    </w:p>
    <w:p w14:paraId="0C8B01FC" w14:textId="77777777" w:rsidR="00B122B1" w:rsidRPr="00B17DC4" w:rsidRDefault="00A2140E" w:rsidP="00B122B1">
      <w:pPr>
        <w:pStyle w:val="Textdokumentu"/>
        <w:rPr>
          <w:sz w:val="22"/>
          <w:szCs w:val="22"/>
        </w:rPr>
      </w:pPr>
      <w:r w:rsidRPr="00B17DC4">
        <w:rPr>
          <w:sz w:val="22"/>
          <w:szCs w:val="22"/>
        </w:rPr>
        <w:t>V nočních hodinách jsou navrženy následující stavební práce:</w:t>
      </w:r>
    </w:p>
    <w:p w14:paraId="2FD9F3C7" w14:textId="5B9238F0" w:rsidR="00A2140E" w:rsidRPr="00B17DC4" w:rsidRDefault="00A2140E" w:rsidP="00B829F6">
      <w:pPr>
        <w:pStyle w:val="Textdokumentu"/>
        <w:numPr>
          <w:ilvl w:val="0"/>
          <w:numId w:val="3"/>
        </w:numPr>
        <w:rPr>
          <w:sz w:val="22"/>
          <w:szCs w:val="22"/>
        </w:rPr>
      </w:pPr>
      <w:r w:rsidRPr="00B17DC4">
        <w:rPr>
          <w:sz w:val="22"/>
          <w:szCs w:val="22"/>
        </w:rPr>
        <w:t>montáž TS</w:t>
      </w:r>
      <w:r w:rsidR="0041127D" w:rsidRPr="00B17DC4">
        <w:rPr>
          <w:sz w:val="22"/>
          <w:szCs w:val="22"/>
        </w:rPr>
        <w:t xml:space="preserve"> a </w:t>
      </w:r>
      <w:r w:rsidR="00D9228F" w:rsidRPr="00B17DC4">
        <w:rPr>
          <w:sz w:val="22"/>
          <w:szCs w:val="22"/>
        </w:rPr>
        <w:t xml:space="preserve">některých úseků </w:t>
      </w:r>
      <w:r w:rsidR="0041127D" w:rsidRPr="00B17DC4">
        <w:rPr>
          <w:sz w:val="22"/>
          <w:szCs w:val="22"/>
        </w:rPr>
        <w:t>TV,</w:t>
      </w:r>
    </w:p>
    <w:p w14:paraId="5769EDD0" w14:textId="7B545304" w:rsidR="00A2140E" w:rsidRPr="00B17DC4" w:rsidRDefault="00A2140E" w:rsidP="00B829F6">
      <w:pPr>
        <w:pStyle w:val="Textdokumentu"/>
        <w:numPr>
          <w:ilvl w:val="0"/>
          <w:numId w:val="3"/>
        </w:numPr>
        <w:rPr>
          <w:sz w:val="22"/>
          <w:szCs w:val="22"/>
        </w:rPr>
      </w:pPr>
      <w:r w:rsidRPr="00B17DC4">
        <w:rPr>
          <w:sz w:val="22"/>
          <w:szCs w:val="22"/>
        </w:rPr>
        <w:t>výstavba pažení podchodů, mostů</w:t>
      </w:r>
      <w:r w:rsidR="00936536" w:rsidRPr="00B17DC4">
        <w:rPr>
          <w:sz w:val="22"/>
          <w:szCs w:val="22"/>
        </w:rPr>
        <w:t xml:space="preserve"> v ose kolejí</w:t>
      </w:r>
    </w:p>
    <w:p w14:paraId="640D4CDE" w14:textId="3383F909" w:rsidR="00B21D31" w:rsidRPr="00B17DC4" w:rsidRDefault="00B21D31" w:rsidP="00B829F6">
      <w:pPr>
        <w:pStyle w:val="Textdokumentu"/>
        <w:numPr>
          <w:ilvl w:val="0"/>
          <w:numId w:val="3"/>
        </w:numPr>
        <w:rPr>
          <w:sz w:val="22"/>
          <w:szCs w:val="22"/>
        </w:rPr>
      </w:pPr>
      <w:r w:rsidRPr="00B17DC4">
        <w:rPr>
          <w:sz w:val="22"/>
          <w:szCs w:val="22"/>
        </w:rPr>
        <w:t>montáž trakčních bran</w:t>
      </w:r>
      <w:r w:rsidR="00F660B3" w:rsidRPr="00B17DC4">
        <w:rPr>
          <w:sz w:val="22"/>
          <w:szCs w:val="22"/>
        </w:rPr>
        <w:t>,</w:t>
      </w:r>
    </w:p>
    <w:p w14:paraId="68F597D9" w14:textId="29949D6A" w:rsidR="00F660B3" w:rsidRPr="00B17DC4" w:rsidRDefault="00F660B3" w:rsidP="00B829F6">
      <w:pPr>
        <w:pStyle w:val="Textdokumentu"/>
        <w:numPr>
          <w:ilvl w:val="0"/>
          <w:numId w:val="3"/>
        </w:numPr>
        <w:rPr>
          <w:sz w:val="22"/>
          <w:szCs w:val="22"/>
        </w:rPr>
      </w:pPr>
      <w:r w:rsidRPr="00B17DC4">
        <w:rPr>
          <w:sz w:val="22"/>
          <w:szCs w:val="22"/>
        </w:rPr>
        <w:t>v případě potřeby s ohledem na klimatické podmínky betonování mostních objektů</w:t>
      </w:r>
    </w:p>
    <w:p w14:paraId="4567C2E0" w14:textId="062ADFC1" w:rsidR="00F660B3" w:rsidRPr="00B17DC4" w:rsidRDefault="00F660B3" w:rsidP="00B829F6">
      <w:pPr>
        <w:pStyle w:val="Textdokumentu"/>
        <w:numPr>
          <w:ilvl w:val="0"/>
          <w:numId w:val="3"/>
        </w:numPr>
        <w:rPr>
          <w:sz w:val="22"/>
          <w:szCs w:val="22"/>
        </w:rPr>
      </w:pPr>
      <w:r w:rsidRPr="00B17DC4">
        <w:rPr>
          <w:sz w:val="22"/>
          <w:szCs w:val="22"/>
        </w:rPr>
        <w:t>přeprava nadrozměrných nákladů</w:t>
      </w:r>
    </w:p>
    <w:p w14:paraId="35D6A01E" w14:textId="6B3F06BB" w:rsidR="00641C12" w:rsidRPr="00B17DC4" w:rsidRDefault="001B4BC3" w:rsidP="00B829F6">
      <w:pPr>
        <w:pStyle w:val="Textdokumentu"/>
        <w:numPr>
          <w:ilvl w:val="0"/>
          <w:numId w:val="3"/>
        </w:numPr>
        <w:rPr>
          <w:sz w:val="22"/>
          <w:szCs w:val="22"/>
        </w:rPr>
      </w:pPr>
      <w:r w:rsidRPr="00B17DC4">
        <w:rPr>
          <w:sz w:val="22"/>
          <w:szCs w:val="22"/>
        </w:rPr>
        <w:lastRenderedPageBreak/>
        <w:t>je možné pokračovat v realizaci</w:t>
      </w:r>
      <w:r w:rsidR="00641C12" w:rsidRPr="00B17DC4">
        <w:rPr>
          <w:sz w:val="22"/>
          <w:szCs w:val="22"/>
        </w:rPr>
        <w:t xml:space="preserve"> tunelových objekt</w:t>
      </w:r>
      <w:r w:rsidRPr="00B17DC4">
        <w:rPr>
          <w:sz w:val="22"/>
          <w:szCs w:val="22"/>
        </w:rPr>
        <w:t>ů</w:t>
      </w:r>
    </w:p>
    <w:p w14:paraId="6BF21DCE" w14:textId="701392CC" w:rsidR="00A35802" w:rsidRPr="00B17DC4" w:rsidRDefault="00EC5444" w:rsidP="00B829F6">
      <w:pPr>
        <w:pStyle w:val="Textdokumentu"/>
        <w:numPr>
          <w:ilvl w:val="0"/>
          <w:numId w:val="3"/>
        </w:numPr>
        <w:rPr>
          <w:sz w:val="22"/>
          <w:szCs w:val="22"/>
        </w:rPr>
      </w:pPr>
      <w:r w:rsidRPr="00B17DC4">
        <w:rPr>
          <w:sz w:val="22"/>
          <w:szCs w:val="22"/>
        </w:rPr>
        <w:t>pokládka kolizních výhybek a jejich propojování</w:t>
      </w:r>
    </w:p>
    <w:p w14:paraId="39F381F0" w14:textId="04DE2E29" w:rsidR="00EC5444" w:rsidRPr="00B17DC4" w:rsidRDefault="00EC5444" w:rsidP="00B829F6">
      <w:pPr>
        <w:pStyle w:val="Textdokumentu"/>
        <w:numPr>
          <w:ilvl w:val="0"/>
          <w:numId w:val="3"/>
        </w:numPr>
        <w:rPr>
          <w:sz w:val="22"/>
          <w:szCs w:val="22"/>
        </w:rPr>
      </w:pPr>
      <w:r w:rsidRPr="00B17DC4">
        <w:rPr>
          <w:sz w:val="22"/>
          <w:szCs w:val="22"/>
        </w:rPr>
        <w:t>zřizování bezstykové koleje (svařování)</w:t>
      </w:r>
    </w:p>
    <w:p w14:paraId="5A9D89B9" w14:textId="5C3DF204" w:rsidR="00EC5444" w:rsidRPr="00B17DC4" w:rsidRDefault="00936536" w:rsidP="00B829F6">
      <w:pPr>
        <w:pStyle w:val="Textdokumentu"/>
        <w:numPr>
          <w:ilvl w:val="0"/>
          <w:numId w:val="3"/>
        </w:numPr>
        <w:rPr>
          <w:sz w:val="22"/>
          <w:szCs w:val="22"/>
        </w:rPr>
      </w:pPr>
      <w:r w:rsidRPr="00B17DC4">
        <w:rPr>
          <w:sz w:val="22"/>
          <w:szCs w:val="22"/>
        </w:rPr>
        <w:t>skládka/naložení kolejnic</w:t>
      </w:r>
    </w:p>
    <w:p w14:paraId="4F7A6C94" w14:textId="2B3162D6" w:rsidR="00936536" w:rsidRPr="00B17DC4" w:rsidRDefault="00936536" w:rsidP="00B829F6">
      <w:pPr>
        <w:pStyle w:val="Textdokumentu"/>
        <w:numPr>
          <w:ilvl w:val="0"/>
          <w:numId w:val="3"/>
        </w:numPr>
        <w:rPr>
          <w:sz w:val="22"/>
          <w:szCs w:val="22"/>
        </w:rPr>
      </w:pPr>
      <w:r w:rsidRPr="00B17DC4">
        <w:rPr>
          <w:sz w:val="22"/>
          <w:szCs w:val="22"/>
        </w:rPr>
        <w:t>uzavírky komunikací při demolicí mostních objektů, manipulaci s NK</w:t>
      </w:r>
    </w:p>
    <w:p w14:paraId="11E3C3D0" w14:textId="6D01BF14" w:rsidR="00936536" w:rsidRPr="00B17DC4" w:rsidRDefault="00936536" w:rsidP="00B829F6">
      <w:pPr>
        <w:pStyle w:val="Textdokumentu"/>
        <w:numPr>
          <w:ilvl w:val="0"/>
          <w:numId w:val="3"/>
        </w:numPr>
        <w:rPr>
          <w:sz w:val="22"/>
          <w:szCs w:val="22"/>
        </w:rPr>
      </w:pPr>
      <w:r w:rsidRPr="00B17DC4">
        <w:rPr>
          <w:sz w:val="22"/>
          <w:szCs w:val="22"/>
        </w:rPr>
        <w:t>broušení výhybek</w:t>
      </w:r>
    </w:p>
    <w:p w14:paraId="257B55FC" w14:textId="36A42BDA" w:rsidR="00936536" w:rsidRPr="00B17DC4" w:rsidRDefault="00936536" w:rsidP="00936536">
      <w:pPr>
        <w:pStyle w:val="Textdokumentu"/>
        <w:numPr>
          <w:ilvl w:val="0"/>
          <w:numId w:val="3"/>
        </w:numPr>
        <w:rPr>
          <w:sz w:val="22"/>
          <w:szCs w:val="22"/>
        </w:rPr>
      </w:pPr>
      <w:r w:rsidRPr="00B17DC4">
        <w:rPr>
          <w:sz w:val="22"/>
          <w:szCs w:val="22"/>
        </w:rPr>
        <w:t>sypání a těžení štěrku a jiná manipulace</w:t>
      </w:r>
    </w:p>
    <w:p w14:paraId="533328FB" w14:textId="2E661E95" w:rsidR="00480FCD" w:rsidRPr="00B17DC4" w:rsidRDefault="00480FCD" w:rsidP="00936536">
      <w:pPr>
        <w:pStyle w:val="Textdokumentu"/>
        <w:numPr>
          <w:ilvl w:val="0"/>
          <w:numId w:val="3"/>
        </w:numPr>
        <w:rPr>
          <w:sz w:val="22"/>
          <w:szCs w:val="22"/>
        </w:rPr>
      </w:pPr>
      <w:r w:rsidRPr="00B17DC4">
        <w:rPr>
          <w:sz w:val="22"/>
          <w:szCs w:val="22"/>
        </w:rPr>
        <w:t xml:space="preserve">výměny SW </w:t>
      </w:r>
      <w:proofErr w:type="spellStart"/>
      <w:r w:rsidRPr="00B17DC4">
        <w:rPr>
          <w:sz w:val="22"/>
          <w:szCs w:val="22"/>
        </w:rPr>
        <w:t>zab</w:t>
      </w:r>
      <w:proofErr w:type="spellEnd"/>
      <w:r w:rsidRPr="00B17DC4">
        <w:rPr>
          <w:sz w:val="22"/>
          <w:szCs w:val="22"/>
        </w:rPr>
        <w:t>. zařízení</w:t>
      </w:r>
    </w:p>
    <w:p w14:paraId="1EB00C7A" w14:textId="62DB6FB2" w:rsidR="00FB11D9" w:rsidRPr="00B17DC4" w:rsidRDefault="00FB11D9" w:rsidP="00FB11D9">
      <w:pPr>
        <w:pStyle w:val="Textdokumentu"/>
        <w:rPr>
          <w:sz w:val="22"/>
          <w:szCs w:val="22"/>
        </w:rPr>
      </w:pPr>
    </w:p>
    <w:p w14:paraId="448A796F" w14:textId="62D75168" w:rsidR="00FB11D9" w:rsidRPr="00B17DC4" w:rsidRDefault="00FB11D9" w:rsidP="00FB11D9">
      <w:pPr>
        <w:rPr>
          <w:u w:val="single"/>
        </w:rPr>
      </w:pPr>
      <w:r w:rsidRPr="00B17DC4">
        <w:rPr>
          <w:u w:val="single"/>
        </w:rPr>
        <w:t xml:space="preserve">Vybraný dodavatel stavby po upřesnění stavebních prací a nasazení strojů a mechanismů musí požádat o časově omezené povolení ve smyslu zákona 258/2000 Sb., § 31 v platném znění </w:t>
      </w:r>
      <w:r w:rsidR="00893FAE" w:rsidRPr="00B17DC4">
        <w:rPr>
          <w:u w:val="single"/>
        </w:rPr>
        <w:t>při</w:t>
      </w:r>
      <w:r w:rsidRPr="00B17DC4">
        <w:rPr>
          <w:u w:val="single"/>
        </w:rPr>
        <w:t xml:space="preserve"> nutnosti provádění prací v noční době.</w:t>
      </w:r>
    </w:p>
    <w:p w14:paraId="218D3EDB" w14:textId="50796738" w:rsidR="00B44073" w:rsidRPr="00B17DC4" w:rsidRDefault="00B44073" w:rsidP="00B44073">
      <w:pPr>
        <w:pStyle w:val="Nadpis2"/>
        <w:rPr>
          <w:lang w:val="cs-CZ"/>
        </w:rPr>
      </w:pPr>
      <w:bookmarkStart w:id="238" w:name="_Toc119496683"/>
      <w:r w:rsidRPr="00B17DC4">
        <w:rPr>
          <w:lang w:val="cs-CZ"/>
        </w:rPr>
        <w:t>Staveništní mechanizace</w:t>
      </w:r>
      <w:bookmarkEnd w:id="238"/>
    </w:p>
    <w:p w14:paraId="2176DB0F" w14:textId="77777777" w:rsidR="00B44073" w:rsidRPr="00B17DC4" w:rsidRDefault="00B44073" w:rsidP="00B44073">
      <w:pPr>
        <w:pStyle w:val="Textdokumentu"/>
        <w:rPr>
          <w:sz w:val="22"/>
          <w:szCs w:val="22"/>
        </w:rPr>
      </w:pPr>
      <w:r w:rsidRPr="00B17DC4">
        <w:rPr>
          <w:sz w:val="22"/>
          <w:szCs w:val="22"/>
        </w:rPr>
        <w:t>Rozhodující stavební stroje použité při realizaci:</w:t>
      </w:r>
    </w:p>
    <w:p w14:paraId="69390435" w14:textId="77777777" w:rsidR="00B44073" w:rsidRPr="00B17DC4" w:rsidRDefault="00B44073" w:rsidP="00B44073">
      <w:pPr>
        <w:rPr>
          <w:u w:val="single"/>
        </w:rPr>
      </w:pPr>
      <w:r w:rsidRPr="00B17DC4">
        <w:rPr>
          <w:u w:val="single"/>
        </w:rPr>
        <w:t>Výstavba komunikací a železničního spodku</w:t>
      </w:r>
    </w:p>
    <w:p w14:paraId="4B635AE4" w14:textId="77777777" w:rsidR="00B44073" w:rsidRPr="00B17DC4" w:rsidRDefault="00B44073" w:rsidP="004A3446">
      <w:pPr>
        <w:pStyle w:val="Odstavecseseznamem"/>
        <w:numPr>
          <w:ilvl w:val="0"/>
          <w:numId w:val="37"/>
        </w:numPr>
        <w:spacing w:after="160" w:line="259" w:lineRule="auto"/>
        <w:jc w:val="left"/>
      </w:pPr>
      <w:r w:rsidRPr="00B17DC4">
        <w:t>Silniční hutnící válce statické i vibrační</w:t>
      </w:r>
    </w:p>
    <w:p w14:paraId="3DA2BD69" w14:textId="77777777" w:rsidR="00B44073" w:rsidRPr="00B17DC4" w:rsidRDefault="00B44073" w:rsidP="004A3446">
      <w:pPr>
        <w:pStyle w:val="Odstavecseseznamem"/>
        <w:numPr>
          <w:ilvl w:val="0"/>
          <w:numId w:val="37"/>
        </w:numPr>
        <w:spacing w:after="160" w:line="259" w:lineRule="auto"/>
        <w:jc w:val="left"/>
      </w:pPr>
      <w:r w:rsidRPr="00B17DC4">
        <w:t>Finišery pro pokládku asfaltových směsí</w:t>
      </w:r>
    </w:p>
    <w:p w14:paraId="27494428" w14:textId="77777777" w:rsidR="00B44073" w:rsidRPr="00B17DC4" w:rsidRDefault="00B44073" w:rsidP="004A3446">
      <w:pPr>
        <w:pStyle w:val="Odstavecseseznamem"/>
        <w:numPr>
          <w:ilvl w:val="0"/>
          <w:numId w:val="37"/>
        </w:numPr>
        <w:spacing w:after="160" w:line="259" w:lineRule="auto"/>
        <w:jc w:val="left"/>
      </w:pPr>
      <w:r w:rsidRPr="00B17DC4">
        <w:t>Grejdry</w:t>
      </w:r>
    </w:p>
    <w:p w14:paraId="40C8724C" w14:textId="352DEA96" w:rsidR="00B44073" w:rsidRPr="00B17DC4" w:rsidRDefault="00B44073" w:rsidP="004A3446">
      <w:pPr>
        <w:pStyle w:val="Odstavecseseznamem"/>
        <w:numPr>
          <w:ilvl w:val="0"/>
          <w:numId w:val="37"/>
        </w:numPr>
        <w:spacing w:after="160" w:line="259" w:lineRule="auto"/>
        <w:jc w:val="left"/>
      </w:pPr>
      <w:r w:rsidRPr="00B17DC4">
        <w:t>Kolové naklad</w:t>
      </w:r>
      <w:r w:rsidR="00510CE3" w:rsidRPr="00B17DC4">
        <w:t>a</w:t>
      </w:r>
      <w:r w:rsidRPr="00B17DC4">
        <w:t>če</w:t>
      </w:r>
    </w:p>
    <w:p w14:paraId="64D59730" w14:textId="68C5915B" w:rsidR="00B44073" w:rsidRPr="00B17DC4" w:rsidRDefault="00B44073" w:rsidP="004A3446">
      <w:pPr>
        <w:pStyle w:val="Odstavecseseznamem"/>
        <w:numPr>
          <w:ilvl w:val="0"/>
          <w:numId w:val="37"/>
        </w:numPr>
        <w:spacing w:after="160" w:line="259" w:lineRule="auto"/>
        <w:jc w:val="left"/>
      </w:pPr>
      <w:r w:rsidRPr="00B17DC4">
        <w:t>Bagry</w:t>
      </w:r>
      <w:r w:rsidR="00841492" w:rsidRPr="00B17DC4">
        <w:t>,</w:t>
      </w:r>
      <w:r w:rsidRPr="00B17DC4">
        <w:t xml:space="preserve"> buldozery</w:t>
      </w:r>
      <w:r w:rsidR="00841492" w:rsidRPr="00B17DC4">
        <w:t>, kráčivá rypadla</w:t>
      </w:r>
    </w:p>
    <w:p w14:paraId="7115F483" w14:textId="77777777" w:rsidR="00B44073" w:rsidRPr="00B17DC4" w:rsidRDefault="00B44073" w:rsidP="004A3446">
      <w:pPr>
        <w:pStyle w:val="Odstavecseseznamem"/>
        <w:numPr>
          <w:ilvl w:val="0"/>
          <w:numId w:val="37"/>
        </w:numPr>
        <w:spacing w:after="160" w:line="259" w:lineRule="auto"/>
        <w:jc w:val="left"/>
      </w:pPr>
      <w:r w:rsidRPr="00B17DC4">
        <w:t>Silniční nákladní prostředky pro převoz zeminy (tří až čtyřnápravová vozidla s korbou, tahače s návěsy pro převoz zeminy)</w:t>
      </w:r>
    </w:p>
    <w:p w14:paraId="72522AE4" w14:textId="77777777" w:rsidR="00B44073" w:rsidRPr="00B17DC4" w:rsidRDefault="00B44073" w:rsidP="004A3446">
      <w:pPr>
        <w:pStyle w:val="Odstavecseseznamem"/>
        <w:numPr>
          <w:ilvl w:val="0"/>
          <w:numId w:val="37"/>
        </w:numPr>
        <w:spacing w:after="160" w:line="259" w:lineRule="auto"/>
        <w:jc w:val="left"/>
      </w:pPr>
      <w:r w:rsidRPr="00B17DC4">
        <w:t>Silniční jeřáby</w:t>
      </w:r>
    </w:p>
    <w:p w14:paraId="55445CD8" w14:textId="77777777" w:rsidR="00B44073" w:rsidRPr="00B17DC4" w:rsidRDefault="00B44073" w:rsidP="004A3446">
      <w:pPr>
        <w:pStyle w:val="Odstavecseseznamem"/>
        <w:numPr>
          <w:ilvl w:val="0"/>
          <w:numId w:val="37"/>
        </w:numPr>
        <w:spacing w:after="160" w:line="259" w:lineRule="auto"/>
        <w:jc w:val="left"/>
      </w:pPr>
      <w:r w:rsidRPr="00B17DC4">
        <w:t>Zemní frézy pro realizaci zlepšených zemin</w:t>
      </w:r>
    </w:p>
    <w:p w14:paraId="3AAAB997" w14:textId="77777777" w:rsidR="00B44073" w:rsidRPr="00B17DC4" w:rsidRDefault="00B44073" w:rsidP="004A3446">
      <w:pPr>
        <w:pStyle w:val="Odstavecseseznamem"/>
        <w:numPr>
          <w:ilvl w:val="0"/>
          <w:numId w:val="37"/>
        </w:numPr>
        <w:spacing w:after="160" w:line="259" w:lineRule="auto"/>
        <w:jc w:val="left"/>
      </w:pPr>
      <w:r w:rsidRPr="00B17DC4">
        <w:t>Drtiče smýcených dřevin</w:t>
      </w:r>
    </w:p>
    <w:p w14:paraId="429E97A5" w14:textId="77777777" w:rsidR="00B44073" w:rsidRPr="00B17DC4" w:rsidRDefault="00B44073" w:rsidP="00B44073"/>
    <w:p w14:paraId="592C5AD9" w14:textId="77777777" w:rsidR="00B44073" w:rsidRPr="00B17DC4" w:rsidRDefault="00B44073" w:rsidP="00B44073">
      <w:pPr>
        <w:rPr>
          <w:u w:val="single"/>
        </w:rPr>
      </w:pPr>
      <w:r w:rsidRPr="00B17DC4">
        <w:rPr>
          <w:u w:val="single"/>
        </w:rPr>
        <w:t>Výstavba železničního svršku:</w:t>
      </w:r>
    </w:p>
    <w:p w14:paraId="15A622BB" w14:textId="77777777" w:rsidR="00B44073" w:rsidRPr="00B17DC4" w:rsidRDefault="00B44073" w:rsidP="004A3446">
      <w:pPr>
        <w:pStyle w:val="Odstavecseseznamem"/>
        <w:numPr>
          <w:ilvl w:val="0"/>
          <w:numId w:val="38"/>
        </w:numPr>
        <w:spacing w:after="160" w:line="259" w:lineRule="auto"/>
        <w:jc w:val="left"/>
      </w:pPr>
      <w:r w:rsidRPr="00B17DC4">
        <w:t>Pokladače kolejových polí</w:t>
      </w:r>
    </w:p>
    <w:p w14:paraId="218F28FE" w14:textId="0FFEC2BC" w:rsidR="00B44073" w:rsidRPr="00B17DC4" w:rsidRDefault="00B44073" w:rsidP="004A3446">
      <w:pPr>
        <w:pStyle w:val="Odstavecseseznamem"/>
        <w:numPr>
          <w:ilvl w:val="0"/>
          <w:numId w:val="38"/>
        </w:numPr>
        <w:spacing w:after="160" w:line="259" w:lineRule="auto"/>
        <w:jc w:val="left"/>
      </w:pPr>
      <w:r w:rsidRPr="00B17DC4">
        <w:t>Stroje pro oddělenou pokládku pražců a kole</w:t>
      </w:r>
      <w:r w:rsidR="00841492" w:rsidRPr="00B17DC4">
        <w:t>j</w:t>
      </w:r>
      <w:r w:rsidRPr="00B17DC4">
        <w:t>nic (např. PTH 350)</w:t>
      </w:r>
    </w:p>
    <w:p w14:paraId="0C244F93" w14:textId="77777777" w:rsidR="00B44073" w:rsidRPr="00B17DC4" w:rsidRDefault="00B44073" w:rsidP="004A3446">
      <w:pPr>
        <w:pStyle w:val="Odstavecseseznamem"/>
        <w:numPr>
          <w:ilvl w:val="0"/>
          <w:numId w:val="38"/>
        </w:numPr>
        <w:spacing w:after="160" w:line="259" w:lineRule="auto"/>
        <w:jc w:val="left"/>
      </w:pPr>
      <w:r w:rsidRPr="00B17DC4">
        <w:t>Strojní podbíječky kolejového roštu</w:t>
      </w:r>
    </w:p>
    <w:p w14:paraId="680D6FD3" w14:textId="77777777" w:rsidR="00B44073" w:rsidRPr="00B17DC4" w:rsidRDefault="00B44073" w:rsidP="004A3446">
      <w:pPr>
        <w:pStyle w:val="Odstavecseseznamem"/>
        <w:numPr>
          <w:ilvl w:val="0"/>
          <w:numId w:val="38"/>
        </w:numPr>
        <w:spacing w:after="160" w:line="259" w:lineRule="auto"/>
        <w:jc w:val="left"/>
      </w:pPr>
      <w:r w:rsidRPr="00B17DC4">
        <w:t xml:space="preserve">Stroje pro úpravu štěrkového lože do profilu </w:t>
      </w:r>
    </w:p>
    <w:p w14:paraId="6687DF0C" w14:textId="435B82AF" w:rsidR="00B44073" w:rsidRPr="00B17DC4" w:rsidRDefault="00B44073" w:rsidP="004A3446">
      <w:pPr>
        <w:pStyle w:val="Odstavecseseznamem"/>
        <w:numPr>
          <w:ilvl w:val="0"/>
          <w:numId w:val="38"/>
        </w:numPr>
        <w:spacing w:after="160" w:line="259" w:lineRule="auto"/>
        <w:jc w:val="left"/>
      </w:pPr>
      <w:r w:rsidRPr="00B17DC4">
        <w:t>Kolejové jeřáby</w:t>
      </w:r>
    </w:p>
    <w:p w14:paraId="4E7B4E44" w14:textId="77777777" w:rsidR="00B44073" w:rsidRPr="00B17DC4" w:rsidRDefault="00B44073" w:rsidP="004A3446">
      <w:pPr>
        <w:pStyle w:val="Odstavecseseznamem"/>
        <w:numPr>
          <w:ilvl w:val="0"/>
          <w:numId w:val="38"/>
        </w:numPr>
        <w:spacing w:after="160" w:line="259" w:lineRule="auto"/>
        <w:jc w:val="left"/>
      </w:pPr>
      <w:r w:rsidRPr="00B17DC4">
        <w:t>Dvoucestné bagry</w:t>
      </w:r>
    </w:p>
    <w:p w14:paraId="6B7669FB" w14:textId="77777777" w:rsidR="00B44073" w:rsidRPr="00B17DC4" w:rsidRDefault="00B44073" w:rsidP="004A3446">
      <w:pPr>
        <w:pStyle w:val="Odstavecseseznamem"/>
        <w:numPr>
          <w:ilvl w:val="0"/>
          <w:numId w:val="38"/>
        </w:numPr>
        <w:spacing w:after="160" w:line="259" w:lineRule="auto"/>
        <w:jc w:val="left"/>
      </w:pPr>
      <w:r w:rsidRPr="00B17DC4">
        <w:t>Svařovací technika</w:t>
      </w:r>
    </w:p>
    <w:p w14:paraId="38CCB5E0" w14:textId="77777777" w:rsidR="00B44073" w:rsidRPr="00B17DC4" w:rsidRDefault="00B44073" w:rsidP="004A3446">
      <w:pPr>
        <w:pStyle w:val="Odstavecseseznamem"/>
        <w:numPr>
          <w:ilvl w:val="0"/>
          <w:numId w:val="38"/>
        </w:numPr>
        <w:spacing w:after="160" w:line="259" w:lineRule="auto"/>
        <w:jc w:val="left"/>
      </w:pPr>
      <w:r w:rsidRPr="00B17DC4">
        <w:t>Brousící vlak</w:t>
      </w:r>
    </w:p>
    <w:p w14:paraId="6ACEBF31" w14:textId="590A1628" w:rsidR="009D2EC8" w:rsidRPr="00B17DC4" w:rsidRDefault="00B44073" w:rsidP="009D2EC8">
      <w:pPr>
        <w:pStyle w:val="Odstavecseseznamem"/>
        <w:numPr>
          <w:ilvl w:val="0"/>
          <w:numId w:val="38"/>
        </w:numPr>
        <w:spacing w:after="160" w:line="259" w:lineRule="auto"/>
        <w:jc w:val="left"/>
      </w:pPr>
      <w:r w:rsidRPr="00B17DC4">
        <w:t>Čistička kolejového lože</w:t>
      </w:r>
    </w:p>
    <w:p w14:paraId="56E45ECF" w14:textId="7B229BAF" w:rsidR="009D2EC8" w:rsidRPr="00B17DC4" w:rsidRDefault="009D2EC8" w:rsidP="009D2EC8">
      <w:pPr>
        <w:rPr>
          <w:u w:val="single"/>
        </w:rPr>
      </w:pPr>
      <w:r w:rsidRPr="00B17DC4">
        <w:rPr>
          <w:u w:val="single"/>
        </w:rPr>
        <w:t>Práce na TV</w:t>
      </w:r>
    </w:p>
    <w:p w14:paraId="2A3E5740" w14:textId="1EB4DDA1" w:rsidR="009D2EC8" w:rsidRPr="00B17DC4" w:rsidRDefault="009D2EC8" w:rsidP="009D2EC8">
      <w:pPr>
        <w:pStyle w:val="Odstavecseseznamem"/>
        <w:numPr>
          <w:ilvl w:val="0"/>
          <w:numId w:val="38"/>
        </w:numPr>
        <w:spacing w:after="160" w:line="259" w:lineRule="auto"/>
        <w:jc w:val="left"/>
      </w:pPr>
      <w:r w:rsidRPr="00B17DC4">
        <w:t>Montážní vozy trakčního vedení a žebříky</w:t>
      </w:r>
    </w:p>
    <w:p w14:paraId="79BB7E95" w14:textId="5FCF738A" w:rsidR="009D2EC8" w:rsidRPr="00B17DC4" w:rsidRDefault="009D2EC8" w:rsidP="009D2EC8">
      <w:pPr>
        <w:pStyle w:val="Odstavecseseznamem"/>
        <w:numPr>
          <w:ilvl w:val="0"/>
          <w:numId w:val="38"/>
        </w:numPr>
        <w:spacing w:after="160" w:line="259" w:lineRule="auto"/>
        <w:jc w:val="left"/>
      </w:pPr>
      <w:r w:rsidRPr="00B17DC4">
        <w:t>Pojízdná betonárka pro realizací základů TV, případně betonáž z autodomíchavače</w:t>
      </w:r>
    </w:p>
    <w:p w14:paraId="77A9E365" w14:textId="5A93D0E9" w:rsidR="009D2EC8" w:rsidRPr="00B17DC4" w:rsidRDefault="009D2EC8" w:rsidP="009D2EC8">
      <w:pPr>
        <w:pStyle w:val="Odstavecseseznamem"/>
        <w:numPr>
          <w:ilvl w:val="0"/>
          <w:numId w:val="38"/>
        </w:numPr>
        <w:spacing w:after="160" w:line="259" w:lineRule="auto"/>
        <w:jc w:val="left"/>
      </w:pPr>
      <w:r w:rsidRPr="00B17DC4">
        <w:t>Silniční mechanizace pro osazování stožárů a bran TV v úsecích bez koleje (např. v místech přeložky)</w:t>
      </w:r>
    </w:p>
    <w:p w14:paraId="210A2FDE" w14:textId="77777777" w:rsidR="00B44073" w:rsidRPr="00B17DC4" w:rsidRDefault="00B44073" w:rsidP="00B44073"/>
    <w:p w14:paraId="1EDB0DAD" w14:textId="6FF41B78" w:rsidR="00B44073" w:rsidRPr="00B17DC4" w:rsidRDefault="00B44073" w:rsidP="00B44073">
      <w:pPr>
        <w:rPr>
          <w:u w:val="single"/>
        </w:rPr>
      </w:pPr>
      <w:r w:rsidRPr="00B17DC4">
        <w:rPr>
          <w:u w:val="single"/>
        </w:rPr>
        <w:lastRenderedPageBreak/>
        <w:t>Výstavba pozemních objektů a mostů</w:t>
      </w:r>
      <w:r w:rsidR="00841492" w:rsidRPr="00B17DC4">
        <w:rPr>
          <w:u w:val="single"/>
        </w:rPr>
        <w:t>, mechanizace</w:t>
      </w:r>
      <w:r w:rsidRPr="00B17DC4">
        <w:rPr>
          <w:u w:val="single"/>
        </w:rPr>
        <w:t xml:space="preserve"> nad rámec již uveden</w:t>
      </w:r>
      <w:r w:rsidR="00841492" w:rsidRPr="00B17DC4">
        <w:rPr>
          <w:u w:val="single"/>
        </w:rPr>
        <w:t>é</w:t>
      </w:r>
    </w:p>
    <w:p w14:paraId="54A857E6" w14:textId="77777777" w:rsidR="00B44073" w:rsidRPr="00B17DC4" w:rsidRDefault="00B44073" w:rsidP="004A3446">
      <w:pPr>
        <w:pStyle w:val="Odstavecseseznamem"/>
        <w:numPr>
          <w:ilvl w:val="0"/>
          <w:numId w:val="38"/>
        </w:numPr>
        <w:spacing w:after="160" w:line="259" w:lineRule="auto"/>
        <w:jc w:val="left"/>
      </w:pPr>
      <w:r w:rsidRPr="00B17DC4">
        <w:t>Pumpy na betonovou směs</w:t>
      </w:r>
    </w:p>
    <w:p w14:paraId="5940F948" w14:textId="77777777" w:rsidR="00B44073" w:rsidRPr="00B17DC4" w:rsidRDefault="00B44073" w:rsidP="004A3446">
      <w:pPr>
        <w:pStyle w:val="Odstavecseseznamem"/>
        <w:numPr>
          <w:ilvl w:val="0"/>
          <w:numId w:val="38"/>
        </w:numPr>
        <w:spacing w:after="160" w:line="259" w:lineRule="auto"/>
        <w:jc w:val="left"/>
      </w:pPr>
      <w:r w:rsidRPr="00B17DC4">
        <w:t>Autodomíchavače</w:t>
      </w:r>
    </w:p>
    <w:p w14:paraId="47FEDE5E" w14:textId="35D12838" w:rsidR="00B44073" w:rsidRPr="00B17DC4" w:rsidRDefault="00B44073" w:rsidP="00B44073">
      <w:pPr>
        <w:pStyle w:val="Odstavecseseznamem"/>
        <w:numPr>
          <w:ilvl w:val="0"/>
          <w:numId w:val="38"/>
        </w:numPr>
        <w:spacing w:after="160" w:line="259" w:lineRule="auto"/>
        <w:jc w:val="left"/>
      </w:pPr>
      <w:r w:rsidRPr="00B17DC4">
        <w:t>Ponorná čerpadla</w:t>
      </w:r>
    </w:p>
    <w:p w14:paraId="17A5A474" w14:textId="77777777" w:rsidR="00B44073" w:rsidRPr="00B17DC4" w:rsidRDefault="00B44073" w:rsidP="00B44073">
      <w:pPr>
        <w:rPr>
          <w:u w:val="single"/>
        </w:rPr>
      </w:pPr>
      <w:r w:rsidRPr="00B17DC4">
        <w:rPr>
          <w:u w:val="single"/>
        </w:rPr>
        <w:t>Zakládání a pažení</w:t>
      </w:r>
    </w:p>
    <w:p w14:paraId="48A2A39F" w14:textId="77777777" w:rsidR="00B44073" w:rsidRPr="00B17DC4" w:rsidRDefault="00B44073" w:rsidP="004A3446">
      <w:pPr>
        <w:pStyle w:val="Odstavecseseznamem"/>
        <w:numPr>
          <w:ilvl w:val="0"/>
          <w:numId w:val="38"/>
        </w:numPr>
        <w:spacing w:after="160" w:line="259" w:lineRule="auto"/>
        <w:jc w:val="left"/>
      </w:pPr>
      <w:r w:rsidRPr="00B17DC4">
        <w:t xml:space="preserve">Velké pilotovací soupravy pro realizaci betonových pilot a </w:t>
      </w:r>
      <w:proofErr w:type="spellStart"/>
      <w:r w:rsidRPr="00B17DC4">
        <w:t>předvrtů</w:t>
      </w:r>
      <w:proofErr w:type="spellEnd"/>
      <w:r w:rsidRPr="00B17DC4">
        <w:t xml:space="preserve"> s </w:t>
      </w:r>
      <w:proofErr w:type="spellStart"/>
      <w:r w:rsidRPr="00B17DC4">
        <w:t>výpažnicí</w:t>
      </w:r>
      <w:proofErr w:type="spellEnd"/>
      <w:r w:rsidRPr="00B17DC4">
        <w:t xml:space="preserve"> pro štěrkové piloty</w:t>
      </w:r>
    </w:p>
    <w:p w14:paraId="226BEE6B" w14:textId="77777777" w:rsidR="00B44073" w:rsidRPr="00B17DC4" w:rsidRDefault="00B44073" w:rsidP="004A3446">
      <w:pPr>
        <w:pStyle w:val="Odstavecseseznamem"/>
        <w:numPr>
          <w:ilvl w:val="0"/>
          <w:numId w:val="38"/>
        </w:numPr>
        <w:spacing w:after="160" w:line="259" w:lineRule="auto"/>
        <w:jc w:val="left"/>
      </w:pPr>
      <w:r w:rsidRPr="00B17DC4">
        <w:t>Soupravy s vibračním trnem pro zavibrování štěrku do podloží</w:t>
      </w:r>
    </w:p>
    <w:p w14:paraId="21A648AD" w14:textId="77777777" w:rsidR="00B44073" w:rsidRPr="00B17DC4" w:rsidRDefault="00B44073" w:rsidP="004A3446">
      <w:pPr>
        <w:pStyle w:val="Odstavecseseznamem"/>
        <w:numPr>
          <w:ilvl w:val="0"/>
          <w:numId w:val="38"/>
        </w:numPr>
        <w:spacing w:after="160" w:line="259" w:lineRule="auto"/>
        <w:jc w:val="left"/>
      </w:pPr>
      <w:r w:rsidRPr="00B17DC4">
        <w:t>Malé pilotovací soupravy pro mikropilotáž a pažení</w:t>
      </w:r>
    </w:p>
    <w:p w14:paraId="033EEB78" w14:textId="77777777" w:rsidR="00B44073" w:rsidRPr="00B17DC4" w:rsidRDefault="00B44073" w:rsidP="004A3446">
      <w:pPr>
        <w:pStyle w:val="Odstavecseseznamem"/>
        <w:numPr>
          <w:ilvl w:val="0"/>
          <w:numId w:val="38"/>
        </w:numPr>
        <w:spacing w:after="160" w:line="259" w:lineRule="auto"/>
        <w:jc w:val="left"/>
      </w:pPr>
      <w:proofErr w:type="spellStart"/>
      <w:r w:rsidRPr="00B17DC4">
        <w:t>Hydrofrézy</w:t>
      </w:r>
      <w:proofErr w:type="spellEnd"/>
      <w:r w:rsidRPr="00B17DC4">
        <w:t xml:space="preserve"> pro realizaci podzemních stěn včetně technologického zázemí (sila pro bentonitovou či </w:t>
      </w:r>
      <w:proofErr w:type="spellStart"/>
      <w:r w:rsidRPr="00B17DC4">
        <w:t>jílo</w:t>
      </w:r>
      <w:proofErr w:type="spellEnd"/>
      <w:r w:rsidRPr="00B17DC4">
        <w:t>-cementovou směs, rozvody potrubí atp., jeřáby pro osazení armatury)</w:t>
      </w:r>
    </w:p>
    <w:p w14:paraId="57F21BC4" w14:textId="5D95C49E" w:rsidR="00B44073" w:rsidRPr="00B17DC4" w:rsidRDefault="00B44073" w:rsidP="00B44073">
      <w:pPr>
        <w:pStyle w:val="Odstavecseseznamem"/>
        <w:numPr>
          <w:ilvl w:val="0"/>
          <w:numId w:val="38"/>
        </w:numPr>
        <w:spacing w:after="160" w:line="259" w:lineRule="auto"/>
        <w:jc w:val="left"/>
      </w:pPr>
      <w:r w:rsidRPr="00B17DC4">
        <w:t>Zařízení pro aplikaci stříkaného betonu</w:t>
      </w:r>
    </w:p>
    <w:p w14:paraId="7E200351" w14:textId="77777777" w:rsidR="00B44073" w:rsidRPr="00B17DC4" w:rsidRDefault="00B44073" w:rsidP="00B44073">
      <w:pPr>
        <w:rPr>
          <w:u w:val="single"/>
        </w:rPr>
      </w:pPr>
      <w:r w:rsidRPr="00B17DC4">
        <w:rPr>
          <w:u w:val="single"/>
        </w:rPr>
        <w:t>Výstavba tunelu metodou NRTM</w:t>
      </w:r>
    </w:p>
    <w:p w14:paraId="2D2C47D1" w14:textId="77777777" w:rsidR="00B44073" w:rsidRPr="00B17DC4" w:rsidRDefault="00B44073" w:rsidP="004A3446">
      <w:pPr>
        <w:pStyle w:val="Odstavecseseznamem"/>
        <w:numPr>
          <w:ilvl w:val="0"/>
          <w:numId w:val="38"/>
        </w:numPr>
        <w:spacing w:after="160" w:line="259" w:lineRule="auto"/>
        <w:jc w:val="left"/>
      </w:pPr>
      <w:r w:rsidRPr="00B17DC4">
        <w:t xml:space="preserve">Frézy na pásovém podvozku s výložníkem (tzv. </w:t>
      </w:r>
      <w:proofErr w:type="spellStart"/>
      <w:r w:rsidRPr="00B17DC4">
        <w:t>roadheader</w:t>
      </w:r>
      <w:proofErr w:type="spellEnd"/>
      <w:r w:rsidRPr="00B17DC4">
        <w:t xml:space="preserve">) využívané při pevnostech horniny do 50 </w:t>
      </w:r>
      <w:proofErr w:type="spellStart"/>
      <w:r w:rsidRPr="00B17DC4">
        <w:t>Mpa</w:t>
      </w:r>
      <w:proofErr w:type="spellEnd"/>
      <w:r w:rsidRPr="00B17DC4">
        <w:t>.</w:t>
      </w:r>
    </w:p>
    <w:p w14:paraId="16CBED7A" w14:textId="77777777" w:rsidR="00B44073" w:rsidRPr="00B17DC4" w:rsidRDefault="00B44073" w:rsidP="004A3446">
      <w:pPr>
        <w:pStyle w:val="Odstavecseseznamem"/>
        <w:numPr>
          <w:ilvl w:val="0"/>
          <w:numId w:val="38"/>
        </w:numPr>
        <w:spacing w:after="160" w:line="259" w:lineRule="auto"/>
        <w:jc w:val="left"/>
      </w:pPr>
      <w:r w:rsidRPr="00B17DC4">
        <w:t xml:space="preserve">Hydraulické kladivo – </w:t>
      </w:r>
      <w:proofErr w:type="spellStart"/>
      <w:r w:rsidRPr="00B17DC4">
        <w:t>impaktor</w:t>
      </w:r>
      <w:proofErr w:type="spellEnd"/>
    </w:p>
    <w:p w14:paraId="28621EEA" w14:textId="274F513F" w:rsidR="00B44073" w:rsidRPr="00B17DC4" w:rsidRDefault="00B44073" w:rsidP="004A3446">
      <w:pPr>
        <w:pStyle w:val="Odstavecseseznamem"/>
        <w:numPr>
          <w:ilvl w:val="0"/>
          <w:numId w:val="38"/>
        </w:numPr>
        <w:spacing w:after="160" w:line="259" w:lineRule="auto"/>
        <w:jc w:val="left"/>
      </w:pPr>
      <w:proofErr w:type="spellStart"/>
      <w:r w:rsidRPr="00B17DC4">
        <w:t>Tunelbagry</w:t>
      </w:r>
      <w:proofErr w:type="spellEnd"/>
      <w:r w:rsidRPr="00B17DC4">
        <w:t xml:space="preserve"> – vysoce výkonné bagry s možností natáčení ramene bagru po obvodu dle profilu tunelu využívané pro rozpojování v měkčích </w:t>
      </w:r>
      <w:r w:rsidR="00341B86" w:rsidRPr="00B17DC4">
        <w:t>h</w:t>
      </w:r>
      <w:r w:rsidRPr="00B17DC4">
        <w:t>orninách (do 30 – 40MPa) a pro profilaci výrubu.</w:t>
      </w:r>
    </w:p>
    <w:p w14:paraId="5748B652" w14:textId="0BA6BF7E" w:rsidR="00B44073" w:rsidRPr="00B17DC4" w:rsidRDefault="00B44073" w:rsidP="004A3446">
      <w:pPr>
        <w:pStyle w:val="Odstavecseseznamem"/>
        <w:numPr>
          <w:ilvl w:val="0"/>
          <w:numId w:val="38"/>
        </w:numPr>
        <w:spacing w:after="160" w:line="259" w:lineRule="auto"/>
        <w:jc w:val="left"/>
      </w:pPr>
      <w:r w:rsidRPr="00B17DC4">
        <w:t xml:space="preserve">Kolové nakladače rubaniny, </w:t>
      </w:r>
      <w:proofErr w:type="spellStart"/>
      <w:r w:rsidRPr="00B17DC4">
        <w:t>dempry</w:t>
      </w:r>
      <w:proofErr w:type="spellEnd"/>
    </w:p>
    <w:p w14:paraId="1B87544A" w14:textId="77777777" w:rsidR="00B44073" w:rsidRPr="00B17DC4" w:rsidRDefault="00B44073" w:rsidP="004A3446">
      <w:pPr>
        <w:pStyle w:val="Odstavecseseznamem"/>
        <w:numPr>
          <w:ilvl w:val="0"/>
          <w:numId w:val="38"/>
        </w:numPr>
        <w:spacing w:after="160" w:line="259" w:lineRule="auto"/>
        <w:jc w:val="left"/>
      </w:pPr>
      <w:r w:rsidRPr="00B17DC4">
        <w:t>Vrtací vozy pro navrtání otvorů pro vložení trhaviny</w:t>
      </w:r>
    </w:p>
    <w:p w14:paraId="31B94EF6" w14:textId="032DEF65" w:rsidR="00B44073" w:rsidRPr="00B17DC4" w:rsidRDefault="00D35AAC" w:rsidP="004A3446">
      <w:pPr>
        <w:pStyle w:val="Odstavecseseznamem"/>
        <w:numPr>
          <w:ilvl w:val="0"/>
          <w:numId w:val="38"/>
        </w:numPr>
        <w:spacing w:after="160" w:line="259" w:lineRule="auto"/>
        <w:jc w:val="left"/>
        <w:rPr>
          <w:u w:val="single"/>
        </w:rPr>
      </w:pPr>
      <w:r w:rsidRPr="00B17DC4">
        <w:rPr>
          <w:u w:val="single"/>
        </w:rPr>
        <w:t>Tři</w:t>
      </w:r>
      <w:r w:rsidR="00E32369" w:rsidRPr="00B17DC4">
        <w:rPr>
          <w:u w:val="single"/>
        </w:rPr>
        <w:t xml:space="preserve"> d</w:t>
      </w:r>
      <w:r w:rsidR="00B44073" w:rsidRPr="00B17DC4">
        <w:rPr>
          <w:u w:val="single"/>
        </w:rPr>
        <w:t>rtící základn</w:t>
      </w:r>
      <w:r w:rsidRPr="00B17DC4">
        <w:rPr>
          <w:u w:val="single"/>
        </w:rPr>
        <w:t>y</w:t>
      </w:r>
      <w:r w:rsidR="00B44073" w:rsidRPr="00B17DC4">
        <w:rPr>
          <w:u w:val="single"/>
        </w:rPr>
        <w:t xml:space="preserve"> pro úpravu frakce výrubu z</w:t>
      </w:r>
      <w:r w:rsidR="00E32369" w:rsidRPr="00B17DC4">
        <w:rPr>
          <w:u w:val="single"/>
        </w:rPr>
        <w:t> </w:t>
      </w:r>
      <w:r w:rsidR="00B44073" w:rsidRPr="00B17DC4">
        <w:rPr>
          <w:u w:val="single"/>
        </w:rPr>
        <w:t>tunelu</w:t>
      </w:r>
      <w:r w:rsidR="00E32369" w:rsidRPr="00B17DC4">
        <w:rPr>
          <w:u w:val="single"/>
        </w:rPr>
        <w:t xml:space="preserve"> o výkonu </w:t>
      </w:r>
      <w:proofErr w:type="gramStart"/>
      <w:r w:rsidR="00E32369" w:rsidRPr="00B17DC4">
        <w:rPr>
          <w:u w:val="single"/>
        </w:rPr>
        <w:t>1</w:t>
      </w:r>
      <w:r w:rsidRPr="00B17DC4">
        <w:rPr>
          <w:u w:val="single"/>
        </w:rPr>
        <w:t>8</w:t>
      </w:r>
      <w:r w:rsidR="00E32369" w:rsidRPr="00B17DC4">
        <w:rPr>
          <w:u w:val="single"/>
        </w:rPr>
        <w:t>0t</w:t>
      </w:r>
      <w:proofErr w:type="gramEnd"/>
      <w:r w:rsidR="00E32369" w:rsidRPr="00B17DC4">
        <w:rPr>
          <w:u w:val="single"/>
        </w:rPr>
        <w:t>/h</w:t>
      </w:r>
    </w:p>
    <w:p w14:paraId="2D16F010" w14:textId="6F33AF81" w:rsidR="00B44073" w:rsidRPr="00B17DC4" w:rsidRDefault="00E32369" w:rsidP="004A3446">
      <w:pPr>
        <w:pStyle w:val="Odstavecseseznamem"/>
        <w:numPr>
          <w:ilvl w:val="0"/>
          <w:numId w:val="38"/>
        </w:numPr>
        <w:spacing w:after="160" w:line="259" w:lineRule="auto"/>
        <w:jc w:val="left"/>
        <w:rPr>
          <w:u w:val="single"/>
        </w:rPr>
      </w:pPr>
      <w:r w:rsidRPr="00B17DC4">
        <w:rPr>
          <w:u w:val="single"/>
        </w:rPr>
        <w:t>Čtyři m</w:t>
      </w:r>
      <w:r w:rsidR="00B44073" w:rsidRPr="00B17DC4">
        <w:rPr>
          <w:u w:val="single"/>
        </w:rPr>
        <w:t>obilní betonárn</w:t>
      </w:r>
      <w:r w:rsidRPr="00B17DC4">
        <w:rPr>
          <w:u w:val="single"/>
        </w:rPr>
        <w:t>y u portálu tunelů.</w:t>
      </w:r>
      <w:r w:rsidR="00B44073" w:rsidRPr="00B17DC4">
        <w:rPr>
          <w:u w:val="single"/>
        </w:rPr>
        <w:t xml:space="preserve"> </w:t>
      </w:r>
    </w:p>
    <w:p w14:paraId="64044E3B" w14:textId="77777777" w:rsidR="00B44073" w:rsidRPr="00B17DC4" w:rsidRDefault="00B44073" w:rsidP="00B44073">
      <w:pPr>
        <w:rPr>
          <w:u w:val="single"/>
        </w:rPr>
      </w:pPr>
      <w:r w:rsidRPr="00B17DC4">
        <w:rPr>
          <w:u w:val="single"/>
        </w:rPr>
        <w:t>Ostatní drobná mechanizace</w:t>
      </w:r>
    </w:p>
    <w:p w14:paraId="143A2506" w14:textId="77777777" w:rsidR="00B44073" w:rsidRPr="00B17DC4" w:rsidRDefault="00B44073" w:rsidP="004A3446">
      <w:pPr>
        <w:pStyle w:val="Odstavecseseznamem"/>
        <w:numPr>
          <w:ilvl w:val="0"/>
          <w:numId w:val="39"/>
        </w:numPr>
        <w:spacing w:after="160" w:line="259" w:lineRule="auto"/>
        <w:ind w:left="709"/>
        <w:jc w:val="left"/>
      </w:pPr>
      <w:r w:rsidRPr="00B17DC4">
        <w:t>Dálkové řízené hutnící prostředky do výkopových rýh</w:t>
      </w:r>
    </w:p>
    <w:p w14:paraId="3597F48B" w14:textId="535041B1" w:rsidR="00B44073" w:rsidRPr="00B17DC4" w:rsidRDefault="00B44073" w:rsidP="004A3446">
      <w:pPr>
        <w:pStyle w:val="Odstavecseseznamem"/>
        <w:numPr>
          <w:ilvl w:val="0"/>
          <w:numId w:val="39"/>
        </w:numPr>
        <w:spacing w:after="160" w:line="259" w:lineRule="auto"/>
        <w:ind w:left="709"/>
        <w:jc w:val="left"/>
      </w:pPr>
      <w:r w:rsidRPr="00B17DC4">
        <w:t>Ruční nářadí (bourací kladiva, úhlové brusky, motorové pily, naftové agregáty, kompresory</w:t>
      </w:r>
      <w:r w:rsidR="00841492" w:rsidRPr="00B17DC4">
        <w:t>, elektrocentrály, vibrační desky</w:t>
      </w:r>
      <w:r w:rsidR="00F42049" w:rsidRPr="00B17DC4">
        <w:t>, čerpadla</w:t>
      </w:r>
      <w:r w:rsidRPr="00B17DC4">
        <w:t xml:space="preserve"> atp.)) </w:t>
      </w:r>
      <w:r w:rsidRPr="00B17DC4">
        <w:br/>
      </w:r>
    </w:p>
    <w:p w14:paraId="11CEC56B" w14:textId="404C68FC" w:rsidR="002D75AB" w:rsidRPr="00B17DC4" w:rsidRDefault="002D75AB" w:rsidP="006F48E3">
      <w:pPr>
        <w:spacing w:after="160" w:line="259" w:lineRule="auto"/>
      </w:pPr>
      <w:r w:rsidRPr="00B17DC4">
        <w:t>Zhotovitel sám dle skutečně použití techniky a technologie a upřesněného HMG stavebních prací navrhne a zajistí konkrétní a dostatečný počet staveništních mechani</w:t>
      </w:r>
      <w:r w:rsidR="00FD5536" w:rsidRPr="00B17DC4">
        <w:t>s</w:t>
      </w:r>
      <w:r w:rsidRPr="00B17DC4">
        <w:t xml:space="preserve">mů. </w:t>
      </w:r>
      <w:r w:rsidR="00896CE6" w:rsidRPr="00B17DC4">
        <w:t>V této souvislosti stojí za to poukázat na zvýšeno potřebu zejména vrtných souprav při realizaci založení nového násypového tělesa</w:t>
      </w:r>
      <w:r w:rsidR="00FD5536" w:rsidRPr="00B17DC4">
        <w:t xml:space="preserve"> a dostatečný počet silničních nákladních prostředků pro dovoz rubaniny a návoz materiálu ze zemníků.</w:t>
      </w:r>
    </w:p>
    <w:p w14:paraId="79C978B5" w14:textId="0EFAB121" w:rsidR="00A474C1" w:rsidRPr="00B17DC4" w:rsidRDefault="00A474C1" w:rsidP="00A474C1">
      <w:pPr>
        <w:pStyle w:val="Nadpis2"/>
        <w:rPr>
          <w:lang w:val="cs-CZ"/>
        </w:rPr>
      </w:pPr>
      <w:bookmarkStart w:id="239" w:name="_Toc119496684"/>
      <w:r w:rsidRPr="00B17DC4">
        <w:rPr>
          <w:lang w:val="cs-CZ"/>
        </w:rPr>
        <w:t>Provizorní stavy</w:t>
      </w:r>
      <w:bookmarkEnd w:id="239"/>
    </w:p>
    <w:p w14:paraId="426A03C6" w14:textId="3A218A5A" w:rsidR="00A474C1" w:rsidRPr="00B17DC4" w:rsidRDefault="00A474C1" w:rsidP="00314F54">
      <w:pPr>
        <w:pStyle w:val="Odstavecseseznamem"/>
        <w:numPr>
          <w:ilvl w:val="0"/>
          <w:numId w:val="46"/>
        </w:numPr>
        <w:rPr>
          <w:lang w:eastAsia="x-none"/>
        </w:rPr>
      </w:pPr>
      <w:r w:rsidRPr="00B17DC4">
        <w:rPr>
          <w:lang w:eastAsia="x-none"/>
        </w:rPr>
        <w:t>Je navrženo provizorní vyosení SK č. 1 Výhybny Nemanice I, důvodem je poloha nové koleje č. 702.</w:t>
      </w:r>
    </w:p>
    <w:p w14:paraId="33C5740A" w14:textId="1E20A73E" w:rsidR="00A474C1" w:rsidRPr="00B17DC4" w:rsidRDefault="00A474C1" w:rsidP="00314F54">
      <w:pPr>
        <w:pStyle w:val="Odstavecseseznamem"/>
        <w:numPr>
          <w:ilvl w:val="0"/>
          <w:numId w:val="46"/>
        </w:numPr>
        <w:rPr>
          <w:lang w:eastAsia="x-none"/>
        </w:rPr>
      </w:pPr>
      <w:r w:rsidRPr="00B17DC4">
        <w:rPr>
          <w:lang w:eastAsia="x-none"/>
        </w:rPr>
        <w:t>Zapojení st. kolejí č. 3,5 (nově 1,3) včetně výstavby provizorních nástupišť u těchto kolejí a provizorní přejezdové konstrukce na zhlaví. Tím dojde k uvolnění staveniště pro rekonstrukci kolejiště ŽST Ševětín včetně nového podchodu, který musí být realizován najednou, bez etap z důvodu vysoké hladiny spodní vody a typu technického řešení.</w:t>
      </w:r>
    </w:p>
    <w:p w14:paraId="65BCA507" w14:textId="71099496" w:rsidR="00A474C1" w:rsidRPr="00B17DC4" w:rsidRDefault="00A474C1" w:rsidP="00314F54">
      <w:pPr>
        <w:pStyle w:val="Odstavecseseznamem"/>
        <w:numPr>
          <w:ilvl w:val="0"/>
          <w:numId w:val="46"/>
        </w:numPr>
        <w:rPr>
          <w:lang w:eastAsia="x-none"/>
        </w:rPr>
      </w:pPr>
      <w:r w:rsidRPr="00B17DC4">
        <w:rPr>
          <w:lang w:eastAsia="x-none"/>
        </w:rPr>
        <w:t>Provizorně bude zapojena nová SK č. 1 v ŽST Ševětín do stávající výhybky č. 1 za účelem zajištění přístupu staveništní mechanizace.</w:t>
      </w:r>
    </w:p>
    <w:p w14:paraId="6C2B4F64" w14:textId="77777777" w:rsidR="00554E47" w:rsidRPr="00B17DC4" w:rsidRDefault="00A80AB2" w:rsidP="00314F54">
      <w:pPr>
        <w:pStyle w:val="Odstavecseseznamem"/>
        <w:numPr>
          <w:ilvl w:val="0"/>
          <w:numId w:val="46"/>
        </w:numPr>
        <w:rPr>
          <w:lang w:eastAsia="x-none"/>
        </w:rPr>
      </w:pPr>
      <w:r w:rsidRPr="00B17DC4">
        <w:rPr>
          <w:lang w:eastAsia="x-none"/>
        </w:rPr>
        <w:lastRenderedPageBreak/>
        <w:t>Je vložena provizorní výhybka do SK č. 2 Výhybny Nemanice I pro zajištění přístupu staveništní mechanizace k tunelům.</w:t>
      </w:r>
    </w:p>
    <w:p w14:paraId="17962CDD" w14:textId="5829AE5F" w:rsidR="00A80AB2" w:rsidRPr="00B17DC4" w:rsidRDefault="00554E47" w:rsidP="00314F54">
      <w:pPr>
        <w:pStyle w:val="Odstavecseseznamem"/>
        <w:numPr>
          <w:ilvl w:val="0"/>
          <w:numId w:val="46"/>
        </w:numPr>
        <w:rPr>
          <w:lang w:eastAsia="x-none"/>
        </w:rPr>
      </w:pPr>
      <w:r w:rsidRPr="00B17DC4">
        <w:rPr>
          <w:lang w:eastAsia="x-none"/>
        </w:rPr>
        <w:t xml:space="preserve">Je navrženo mostní provizórium přes klenbový most přes starou trať směrem k obci Vitín, důvodem je nedostatečná únosnost stávajícího mostu s ohledem na předpokládané zatížení stavbou. Z důvodu umístění mostního provizoria, budou mostu ubourány poprsní zídky. </w:t>
      </w:r>
      <w:r w:rsidR="00A80AB2" w:rsidRPr="00B17DC4">
        <w:rPr>
          <w:lang w:eastAsia="x-none"/>
        </w:rPr>
        <w:t xml:space="preserve"> </w:t>
      </w:r>
    </w:p>
    <w:p w14:paraId="52134C6D" w14:textId="13D4329E" w:rsidR="006A2534" w:rsidRPr="00B17DC4" w:rsidRDefault="006A2534" w:rsidP="00314F54">
      <w:pPr>
        <w:pStyle w:val="Odstavecseseznamem"/>
        <w:numPr>
          <w:ilvl w:val="0"/>
          <w:numId w:val="46"/>
        </w:numPr>
        <w:rPr>
          <w:lang w:eastAsia="x-none"/>
        </w:rPr>
      </w:pPr>
      <w:r w:rsidRPr="00B17DC4">
        <w:rPr>
          <w:lang w:eastAsia="x-none"/>
        </w:rPr>
        <w:t>Je navrženo mostní provizórium přes Dobřejovický poto</w:t>
      </w:r>
      <w:r w:rsidR="00AC1B0C" w:rsidRPr="00B17DC4">
        <w:rPr>
          <w:lang w:eastAsia="x-none"/>
        </w:rPr>
        <w:t>k</w:t>
      </w:r>
      <w:r w:rsidR="00AA675B" w:rsidRPr="00B17DC4">
        <w:rPr>
          <w:lang w:eastAsia="x-none"/>
        </w:rPr>
        <w:t xml:space="preserve"> pro převedení staveništní dopravy.</w:t>
      </w:r>
      <w:r w:rsidRPr="00B17DC4">
        <w:rPr>
          <w:lang w:eastAsia="x-none"/>
        </w:rPr>
        <w:t xml:space="preserve"> </w:t>
      </w:r>
    </w:p>
    <w:p w14:paraId="4A99BB4D" w14:textId="77777777" w:rsidR="00DD0811" w:rsidRPr="00B17DC4" w:rsidRDefault="00354DC9" w:rsidP="00314F54">
      <w:pPr>
        <w:pStyle w:val="Odstavecseseznamem"/>
        <w:numPr>
          <w:ilvl w:val="0"/>
          <w:numId w:val="46"/>
        </w:numPr>
        <w:rPr>
          <w:lang w:eastAsia="x-none"/>
        </w:rPr>
      </w:pPr>
      <w:r w:rsidRPr="00B17DC4">
        <w:rPr>
          <w:lang w:eastAsia="x-none"/>
        </w:rPr>
        <w:t>Během přeprav materiálu do opuštěných zářezů trati bude staveništní doprava vedena v ose stávající trati přes stávající mostní objekty, u kterých se s ohledem na stávající provoz drážní dopravy nepředpokládají problémy s přejezdy staveništních vozidel. Nicméně zhotovitel stavby je povinen možná rizika</w:t>
      </w:r>
      <w:r w:rsidR="003E07BB" w:rsidRPr="00B17DC4">
        <w:rPr>
          <w:lang w:eastAsia="x-none"/>
        </w:rPr>
        <w:t xml:space="preserve"> </w:t>
      </w:r>
      <w:r w:rsidRPr="00B17DC4">
        <w:rPr>
          <w:lang w:eastAsia="x-none"/>
        </w:rPr>
        <w:t>vyhodnotit a případné zesílení konstrukce nad mosty (např. zapanelováním) zahrnout do své nabídky a nákladů</w:t>
      </w:r>
      <w:r w:rsidR="005205BF" w:rsidRPr="00B17DC4">
        <w:rPr>
          <w:lang w:eastAsia="x-none"/>
        </w:rPr>
        <w:t>, případně je dle svého uvážení zahrnout preventivně</w:t>
      </w:r>
      <w:r w:rsidRPr="00B17DC4">
        <w:rPr>
          <w:lang w:eastAsia="x-none"/>
        </w:rPr>
        <w:t xml:space="preserve">.  </w:t>
      </w:r>
    </w:p>
    <w:p w14:paraId="4EA68C99" w14:textId="70DAAB61" w:rsidR="00354DC9" w:rsidRPr="00B17DC4" w:rsidRDefault="00DD0811" w:rsidP="00314F54">
      <w:pPr>
        <w:pStyle w:val="Odstavecseseznamem"/>
        <w:numPr>
          <w:ilvl w:val="0"/>
          <w:numId w:val="46"/>
        </w:numPr>
        <w:rPr>
          <w:lang w:eastAsia="x-none"/>
        </w:rPr>
      </w:pPr>
      <w:r w:rsidRPr="00B17DC4">
        <w:rPr>
          <w:lang w:eastAsia="x-none"/>
        </w:rPr>
        <w:t xml:space="preserve">Provizorní zapojení nové koleje č.711 v Nemanicích na stávající stav z důvodu umožnění odvozu materiálu železničního svršku při snášená staré trati. </w:t>
      </w:r>
      <w:r w:rsidR="00354DC9" w:rsidRPr="00B17DC4">
        <w:rPr>
          <w:lang w:eastAsia="x-none"/>
        </w:rPr>
        <w:t xml:space="preserve">  </w:t>
      </w:r>
    </w:p>
    <w:p w14:paraId="6D4AC041" w14:textId="77777777" w:rsidR="004C7860" w:rsidRPr="00B17DC4" w:rsidRDefault="004C7860" w:rsidP="008639CA">
      <w:pPr>
        <w:pStyle w:val="Nadpis1"/>
        <w:rPr>
          <w:rFonts w:cs="Arial"/>
          <w:sz w:val="28"/>
          <w:lang w:val="cs-CZ"/>
        </w:rPr>
      </w:pPr>
      <w:bookmarkStart w:id="240" w:name="_Toc311701836"/>
      <w:bookmarkStart w:id="241" w:name="_Toc328061403"/>
      <w:bookmarkStart w:id="242" w:name="_Toc336516820"/>
      <w:bookmarkStart w:id="243" w:name="_Toc119496685"/>
      <w:r w:rsidRPr="00B17DC4">
        <w:rPr>
          <w:lang w:val="cs-CZ"/>
        </w:rPr>
        <w:t>Dopravní trasy</w:t>
      </w:r>
      <w:bookmarkEnd w:id="240"/>
      <w:bookmarkEnd w:id="241"/>
      <w:bookmarkEnd w:id="242"/>
      <w:bookmarkEnd w:id="243"/>
    </w:p>
    <w:p w14:paraId="75B497A5" w14:textId="6F878A14" w:rsidR="00A224B4" w:rsidRPr="00B17DC4" w:rsidRDefault="00A224B4" w:rsidP="00A224B4">
      <w:pPr>
        <w:pStyle w:val="Nadpis2"/>
      </w:pPr>
      <w:bookmarkStart w:id="244" w:name="_Toc119496686"/>
      <w:r w:rsidRPr="00B17DC4">
        <w:rPr>
          <w:lang w:val="cs-CZ"/>
        </w:rPr>
        <w:t>Zajištění dopraví obsluhy</w:t>
      </w:r>
      <w:bookmarkEnd w:id="244"/>
    </w:p>
    <w:p w14:paraId="2C2A9479" w14:textId="77777777" w:rsidR="00A224B4" w:rsidRPr="00B17DC4" w:rsidRDefault="00A224B4" w:rsidP="00A224B4">
      <w:pPr>
        <w:pStyle w:val="Textdokumentu"/>
      </w:pPr>
      <w:r w:rsidRPr="00B17DC4">
        <w:rPr>
          <w:u w:val="single"/>
        </w:rPr>
        <w:t>Nákladní železniční dopravou</w:t>
      </w:r>
      <w:r w:rsidRPr="00B17DC4">
        <w:t xml:space="preserve"> bude prováděn odvoz/návoz především materiál z SO železničního svršku a spodku (návoz nového štěrku a štěrkodrtě, kolejová pole/kolejnice/pražce, stožáry TV). Pro tyto účely bude využívána plocha ZS 8,10,12. </w:t>
      </w:r>
    </w:p>
    <w:p w14:paraId="788E9F6D" w14:textId="77777777" w:rsidR="00A224B4" w:rsidRPr="00B17DC4" w:rsidRDefault="00A224B4" w:rsidP="00A224B4">
      <w:pPr>
        <w:pStyle w:val="Textdokumentu"/>
      </w:pPr>
      <w:r w:rsidRPr="00B17DC4">
        <w:t xml:space="preserve">Rovněž bude železniční dopravou odvezena část odpadů na skládky v Úholičkách s přeložením v ŽST Středokluky a na skládku Benátský Vrch s přeložením v ŽST Stará Boleslav.   </w:t>
      </w:r>
    </w:p>
    <w:p w14:paraId="1286FEA7" w14:textId="77777777" w:rsidR="00A224B4" w:rsidRPr="00B17DC4" w:rsidRDefault="00A224B4" w:rsidP="00A224B4">
      <w:pPr>
        <w:pStyle w:val="Textdokumentu"/>
      </w:pPr>
      <w:r w:rsidRPr="00B17DC4">
        <w:rPr>
          <w:u w:val="single"/>
        </w:rPr>
        <w:t>Silniční nákladní doprava</w:t>
      </w:r>
      <w:r w:rsidRPr="00B17DC4">
        <w:t xml:space="preserve"> bude využívána zejména pro:</w:t>
      </w:r>
    </w:p>
    <w:p w14:paraId="5FE40F6D" w14:textId="77777777" w:rsidR="00A224B4" w:rsidRPr="00B17DC4" w:rsidRDefault="00A224B4" w:rsidP="004A3446">
      <w:pPr>
        <w:pStyle w:val="Textdokumentu"/>
        <w:numPr>
          <w:ilvl w:val="0"/>
          <w:numId w:val="24"/>
        </w:numPr>
      </w:pPr>
      <w:r w:rsidRPr="00B17DC4">
        <w:t>odvoz odpadů na příslušné skládky:</w:t>
      </w:r>
    </w:p>
    <w:p w14:paraId="4B30C2BB" w14:textId="77777777" w:rsidR="00A224B4" w:rsidRPr="00B17DC4" w:rsidRDefault="00A224B4" w:rsidP="00A224B4">
      <w:pPr>
        <w:pStyle w:val="Textdokumentu"/>
        <w:ind w:left="774"/>
      </w:pPr>
      <w:r w:rsidRPr="00B17DC4">
        <w:t>- které nejsou napojeny na železniční síť a není navrženo přeložení na silniční nákladní auta,</w:t>
      </w:r>
    </w:p>
    <w:p w14:paraId="28AB5C9F" w14:textId="77777777" w:rsidR="00A224B4" w:rsidRPr="00B17DC4" w:rsidRDefault="00A224B4" w:rsidP="00A224B4">
      <w:pPr>
        <w:pStyle w:val="Textdokumentu"/>
        <w:ind w:left="774"/>
      </w:pPr>
      <w:r w:rsidRPr="00B17DC4">
        <w:t>- kde se s ohledem na množství materiálu nevyplatí využití železniční přepravy s přeložením silnice/železnice v místě nakládky i vykládky.</w:t>
      </w:r>
    </w:p>
    <w:p w14:paraId="510D0DB0" w14:textId="77777777" w:rsidR="00A224B4" w:rsidRPr="00B17DC4" w:rsidRDefault="00A224B4" w:rsidP="00A224B4">
      <w:pPr>
        <w:pStyle w:val="Textdokumentu"/>
      </w:pPr>
      <w:r w:rsidRPr="00B17DC4">
        <w:t>Jedná se zejména o odvoz šrotu, smýcených dřeviny, nebezpečného odpadu (azbest, akumulátory, odpad z recyklace ŠL, suť atp.), část materiálu z výkopu jednotlivých SO (mosty, propustky, pozemní objekty).</w:t>
      </w:r>
    </w:p>
    <w:p w14:paraId="7CD2EF2D" w14:textId="77777777" w:rsidR="00A224B4" w:rsidRPr="00B17DC4" w:rsidRDefault="00A224B4" w:rsidP="004A3446">
      <w:pPr>
        <w:pStyle w:val="Textdokumentu"/>
        <w:numPr>
          <w:ilvl w:val="0"/>
          <w:numId w:val="24"/>
        </w:numPr>
      </w:pPr>
      <w:r w:rsidRPr="00B17DC4">
        <w:t>Silniční nákladní dopravou bude navážen zejména nový materiál, jedná se zejména o:</w:t>
      </w:r>
    </w:p>
    <w:p w14:paraId="432E942C" w14:textId="77777777" w:rsidR="00A224B4" w:rsidRPr="00B17DC4" w:rsidRDefault="00A224B4" w:rsidP="004A3446">
      <w:pPr>
        <w:pStyle w:val="Textdokumentu"/>
        <w:numPr>
          <w:ilvl w:val="0"/>
          <w:numId w:val="25"/>
        </w:numPr>
      </w:pPr>
      <w:r w:rsidRPr="00B17DC4">
        <w:t>betonové a asfaltové směsi,</w:t>
      </w:r>
    </w:p>
    <w:p w14:paraId="6CF73B84" w14:textId="77777777" w:rsidR="00A224B4" w:rsidRPr="00B17DC4" w:rsidRDefault="00A224B4" w:rsidP="004A3446">
      <w:pPr>
        <w:pStyle w:val="Textdokumentu"/>
        <w:numPr>
          <w:ilvl w:val="0"/>
          <w:numId w:val="25"/>
        </w:numPr>
      </w:pPr>
      <w:r w:rsidRPr="00B17DC4">
        <w:t>stavební materiál pro výstavbu mostních a pozemních staveb (ocelové konstrukční prvky, výztuž, zdící prvky atp.),</w:t>
      </w:r>
    </w:p>
    <w:p w14:paraId="63B3277E" w14:textId="77777777" w:rsidR="00A224B4" w:rsidRPr="00B17DC4" w:rsidRDefault="00A224B4" w:rsidP="004A3446">
      <w:pPr>
        <w:pStyle w:val="Textdokumentu"/>
        <w:numPr>
          <w:ilvl w:val="0"/>
          <w:numId w:val="25"/>
        </w:numPr>
      </w:pPr>
      <w:r w:rsidRPr="00B17DC4">
        <w:t>staveništní prefabrikáty,</w:t>
      </w:r>
    </w:p>
    <w:p w14:paraId="6AFF0661" w14:textId="77777777" w:rsidR="00A224B4" w:rsidRPr="00B17DC4" w:rsidRDefault="00A224B4" w:rsidP="00A224B4">
      <w:pPr>
        <w:pStyle w:val="Textdokumentu"/>
      </w:pPr>
      <w:r w:rsidRPr="00B17DC4">
        <w:lastRenderedPageBreak/>
        <w:t xml:space="preserve">Dále budou po silnici přepraveny staveništní buňky, energetická zařízení pro účely stavby (agregáty a elektrocentrály, kompresory), nářadí a mobilní buňky hygienického zázemí </w:t>
      </w:r>
      <w:proofErr w:type="gramStart"/>
      <w:r w:rsidRPr="00B17DC4">
        <w:t>atp..</w:t>
      </w:r>
      <w:proofErr w:type="gramEnd"/>
      <w:r w:rsidRPr="00B17DC4">
        <w:t xml:space="preserve"> </w:t>
      </w:r>
    </w:p>
    <w:p w14:paraId="54A4AFDF" w14:textId="77777777" w:rsidR="00A224B4" w:rsidRPr="00B17DC4" w:rsidRDefault="00A224B4" w:rsidP="00A224B4"/>
    <w:p w14:paraId="4CFBE8EF" w14:textId="77777777" w:rsidR="00A224B4" w:rsidRPr="00B17DC4" w:rsidRDefault="00A224B4" w:rsidP="00975F0F">
      <w:pPr>
        <w:pStyle w:val="Textdokumentu"/>
      </w:pPr>
      <w:r w:rsidRPr="00B17DC4">
        <w:t>Pro přepravu materiálu budou převážně stávající komunikace I, II, III. tříd a místní komunikace.</w:t>
      </w:r>
    </w:p>
    <w:p w14:paraId="7723FA61" w14:textId="77777777" w:rsidR="00A224B4" w:rsidRPr="00B17DC4" w:rsidRDefault="00A224B4" w:rsidP="00975F0F">
      <w:pPr>
        <w:pStyle w:val="Textdokumentu"/>
      </w:pPr>
    </w:p>
    <w:p w14:paraId="3A49481C" w14:textId="04E09301" w:rsidR="00A224B4" w:rsidRPr="00B17DC4" w:rsidRDefault="00A224B4" w:rsidP="00975F0F">
      <w:pPr>
        <w:pStyle w:val="Textdokumentu"/>
      </w:pPr>
      <w:r w:rsidRPr="00B17DC4">
        <w:t xml:space="preserve">Zejména těžká nákladní vozidla stavby, které budou denně využívána na stavbě (bagry, rypadla, grejdry atp.) budou v průběhu realizace využívat projednané dopravní trasy a nebude docházet ke každodennímu návozu této techniky na stavbu. </w:t>
      </w:r>
      <w:r w:rsidR="00017115" w:rsidRPr="00B17DC4">
        <w:t>V</w:t>
      </w:r>
      <w:r w:rsidRPr="00B17DC4">
        <w:t>ozidla možné odstavovat kdekoliv v obvodu stavby při dodržení podmínek uvedených v kapitole 20 a části dokumentace B.03.  Nerespektování tohoto požadavku může vést ke zbytečnému přetěžování komunikací. Případné opravy s tím spojené půjdou k tíži zhotovitele stavby.</w:t>
      </w:r>
    </w:p>
    <w:p w14:paraId="2860312A" w14:textId="77777777" w:rsidR="00A224B4" w:rsidRPr="00B17DC4" w:rsidRDefault="00A224B4" w:rsidP="00975F0F">
      <w:pPr>
        <w:pStyle w:val="Textdokumentu"/>
      </w:pPr>
    </w:p>
    <w:p w14:paraId="0D4AEDAE" w14:textId="3D36EBFD" w:rsidR="00A224B4" w:rsidRPr="00B17DC4" w:rsidRDefault="00A224B4" w:rsidP="00975F0F">
      <w:pPr>
        <w:pStyle w:val="Textdokumentu"/>
      </w:pPr>
      <w:r w:rsidRPr="00B17DC4">
        <w:t>Přehled zařízení k využívání/odstraňování odpadů a vytipovaných kamenolomů je pouze informativního charakteru a není pro zhotovitele stavby závazný. Zhotovitel stavby je povinen zajistit si skládky nebo další zařízení pro nakládání s odpady a kamenolomy sám, včetně prověření jejich kapacit a promítnout tuto skutečnost do nabídky.</w:t>
      </w:r>
    </w:p>
    <w:p w14:paraId="7F081914" w14:textId="74B7221A" w:rsidR="00E70A0D" w:rsidRPr="00B17DC4" w:rsidRDefault="00E70A0D" w:rsidP="00975F0F">
      <w:pPr>
        <w:pStyle w:val="Textdokumentu"/>
      </w:pPr>
    </w:p>
    <w:p w14:paraId="30A439CE" w14:textId="1C28A3CB" w:rsidR="00E70A0D" w:rsidRPr="00B17DC4" w:rsidRDefault="00E70A0D" w:rsidP="00975F0F">
      <w:pPr>
        <w:pStyle w:val="Textdokumentu"/>
      </w:pPr>
      <w:r w:rsidRPr="00B17DC4">
        <w:t>Projednání dopravních tras a závěry z těchto projednání jsou součástí přílohy této TZ.</w:t>
      </w:r>
    </w:p>
    <w:p w14:paraId="180B629F" w14:textId="77777777" w:rsidR="00A224B4" w:rsidRPr="00B17DC4" w:rsidRDefault="00A224B4" w:rsidP="00A224B4">
      <w:pPr>
        <w:pStyle w:val="Nadpis2"/>
      </w:pPr>
      <w:bookmarkStart w:id="245" w:name="_Toc53137000"/>
      <w:bookmarkStart w:id="246" w:name="_Toc119496687"/>
      <w:r w:rsidRPr="00B17DC4">
        <w:t>Využití silnic stavbou</w:t>
      </w:r>
      <w:bookmarkEnd w:id="245"/>
      <w:bookmarkEnd w:id="246"/>
    </w:p>
    <w:p w14:paraId="4A7549E8" w14:textId="77777777" w:rsidR="00A224B4" w:rsidRPr="00B17DC4" w:rsidRDefault="00A224B4" w:rsidP="00B75DA5">
      <w:pPr>
        <w:pStyle w:val="Nadpis3"/>
      </w:pPr>
      <w:bookmarkStart w:id="247" w:name="_Toc119496688"/>
      <w:r w:rsidRPr="00B17DC4">
        <w:t>Popis využívaných veřejně přístupných silnic v místě stavby</w:t>
      </w:r>
      <w:bookmarkEnd w:id="247"/>
    </w:p>
    <w:p w14:paraId="0ABD379E" w14:textId="22808972" w:rsidR="00A224B4" w:rsidRPr="00B17DC4" w:rsidRDefault="00A224B4" w:rsidP="00A224B4">
      <w:pPr>
        <w:rPr>
          <w:rFonts w:cs="Arial"/>
          <w:szCs w:val="22"/>
        </w:rPr>
      </w:pPr>
      <w:r w:rsidRPr="00B17DC4">
        <w:rPr>
          <w:rFonts w:cs="Arial"/>
          <w:szCs w:val="22"/>
        </w:rPr>
        <w:t>Na tomto místě je třeba upozornit, že místní komunikace a komunikace III. tříd nejsou dimenzovány na vysokou frekvenci těžkých vozidel stavby a některé již dnes vykazují známky poruch (výtluky, spáry a poničené krajnice). V rámci stavby musí zhotovitel počítat s pravidelnými opravami krytu vozovek v průběhu stavby a v předstihu před zahájením přeprav opraví stávající výtluky na projednaných trasách, aby nedocházelo k další degradaci povrchu vozovky a popřípadě podkladních vrstev. Se správcem komunikace projedná četnost čištění komunikací a typ nákladních vozidel a jejich maximální loženou hmotnost.</w:t>
      </w:r>
    </w:p>
    <w:p w14:paraId="38259948" w14:textId="157621D8" w:rsidR="00F01960" w:rsidRPr="00B17DC4" w:rsidRDefault="00F01960" w:rsidP="00A224B4">
      <w:pPr>
        <w:rPr>
          <w:rFonts w:cs="Arial"/>
          <w:szCs w:val="22"/>
        </w:rPr>
      </w:pPr>
    </w:p>
    <w:p w14:paraId="1113C1EE" w14:textId="02A3634B" w:rsidR="00F01960" w:rsidRPr="00B17DC4" w:rsidRDefault="00F01960" w:rsidP="00F01960">
      <w:pPr>
        <w:autoSpaceDE w:val="0"/>
        <w:autoSpaceDN w:val="0"/>
        <w:adjustRightInd w:val="0"/>
        <w:rPr>
          <w:rFonts w:cs="Arial"/>
          <w:szCs w:val="22"/>
          <w:u w:val="single"/>
        </w:rPr>
      </w:pPr>
      <w:r w:rsidRPr="00B17DC4">
        <w:rPr>
          <w:rFonts w:cs="Arial"/>
          <w:szCs w:val="22"/>
          <w:u w:val="single"/>
        </w:rPr>
        <w:t xml:space="preserve">Komunikace lze rozdělit do </w:t>
      </w:r>
      <w:r w:rsidR="002B15B6" w:rsidRPr="00B17DC4">
        <w:rPr>
          <w:rFonts w:cs="Arial"/>
          <w:szCs w:val="22"/>
          <w:u w:val="single"/>
        </w:rPr>
        <w:t>pěti</w:t>
      </w:r>
      <w:r w:rsidRPr="00B17DC4">
        <w:rPr>
          <w:rFonts w:cs="Arial"/>
          <w:szCs w:val="22"/>
          <w:u w:val="single"/>
        </w:rPr>
        <w:t xml:space="preserve"> kategorií.</w:t>
      </w:r>
    </w:p>
    <w:p w14:paraId="131CD96C" w14:textId="0DA9635A" w:rsidR="00F01960" w:rsidRPr="00B17DC4" w:rsidRDefault="00F01960" w:rsidP="004B164D">
      <w:pPr>
        <w:pStyle w:val="Odstavecseseznamem"/>
        <w:numPr>
          <w:ilvl w:val="0"/>
          <w:numId w:val="24"/>
        </w:numPr>
        <w:autoSpaceDE w:val="0"/>
        <w:autoSpaceDN w:val="0"/>
        <w:adjustRightInd w:val="0"/>
        <w:rPr>
          <w:rFonts w:cs="Arial"/>
          <w:szCs w:val="22"/>
        </w:rPr>
      </w:pPr>
      <w:r w:rsidRPr="00B17DC4">
        <w:rPr>
          <w:rFonts w:cs="Arial"/>
          <w:szCs w:val="22"/>
        </w:rPr>
        <w:t>Silnice I. až III. třídy, které jsou ve vlastnictví a správě státu a krajů. Tyto komunikace by sice měly vyhovět i zvýšenému zatížení od dopravy materiálu a zařízení stavbou, ale v řadě případů jsou k úpravám před i po stavbě zařazeny vč. investičních nákladů.</w:t>
      </w:r>
    </w:p>
    <w:p w14:paraId="489B8C62" w14:textId="77777777" w:rsidR="004B164D" w:rsidRPr="00B17DC4" w:rsidRDefault="00F01960" w:rsidP="004B164D">
      <w:pPr>
        <w:pStyle w:val="Odstavecseseznamem"/>
        <w:numPr>
          <w:ilvl w:val="0"/>
          <w:numId w:val="24"/>
        </w:numPr>
        <w:autoSpaceDE w:val="0"/>
        <w:autoSpaceDN w:val="0"/>
        <w:adjustRightInd w:val="0"/>
        <w:rPr>
          <w:rFonts w:cs="Arial"/>
          <w:szCs w:val="22"/>
        </w:rPr>
      </w:pPr>
      <w:r w:rsidRPr="00B17DC4">
        <w:rPr>
          <w:rFonts w:cs="Arial"/>
          <w:szCs w:val="22"/>
        </w:rPr>
        <w:t xml:space="preserve">Druhou kategorií jsou místní a účelové komunikace ve vlastnictví a správě obcí a organizací, výjimečně jednotlivců, které jsou sice zpevněné, ale konstrukce již na zvýšené zatížení dimenzována není a je povinností stavby tyto cesty udržovat v bezpečném a provozuschopném stavu a po skončení stavby je uvést do původního stavu. </w:t>
      </w:r>
    </w:p>
    <w:p w14:paraId="52905F97" w14:textId="0043EB03" w:rsidR="00F01960" w:rsidRPr="00B17DC4" w:rsidRDefault="00F01960" w:rsidP="004B164D">
      <w:pPr>
        <w:pStyle w:val="Odstavecseseznamem"/>
        <w:numPr>
          <w:ilvl w:val="0"/>
          <w:numId w:val="24"/>
        </w:numPr>
        <w:autoSpaceDE w:val="0"/>
        <w:autoSpaceDN w:val="0"/>
        <w:adjustRightInd w:val="0"/>
        <w:rPr>
          <w:rFonts w:cs="Arial"/>
          <w:szCs w:val="22"/>
        </w:rPr>
      </w:pPr>
      <w:r w:rsidRPr="00B17DC4">
        <w:rPr>
          <w:rFonts w:cs="Arial"/>
          <w:szCs w:val="22"/>
        </w:rPr>
        <w:lastRenderedPageBreak/>
        <w:t>Třetí kategorií jsou stávající polní případně lesní cesty, které jsou nezpevněné a využívají je z větší části zemědělské organizace. Tyto cesty si většinou vyžádají dodatečné povrchové úpravy zpevnění a po ukončení stavby zůstanou i nadále k používání.</w:t>
      </w:r>
    </w:p>
    <w:p w14:paraId="06D52518" w14:textId="18311933" w:rsidR="00F01960" w:rsidRPr="00B17DC4" w:rsidRDefault="00F01960" w:rsidP="004B164D">
      <w:pPr>
        <w:pStyle w:val="Odstavecseseznamem"/>
        <w:numPr>
          <w:ilvl w:val="0"/>
          <w:numId w:val="24"/>
        </w:numPr>
        <w:autoSpaceDE w:val="0"/>
        <w:autoSpaceDN w:val="0"/>
        <w:adjustRightInd w:val="0"/>
        <w:rPr>
          <w:rFonts w:cs="Arial"/>
          <w:szCs w:val="22"/>
        </w:rPr>
      </w:pPr>
      <w:r w:rsidRPr="00B17DC4">
        <w:rPr>
          <w:rFonts w:cs="Arial"/>
          <w:szCs w:val="22"/>
        </w:rPr>
        <w:t>Čtvrtou kategorií jsou komunikace staveništní jako cesty zcela nové pouze pro potřeby stavby, které budou po ukončení stavby ve většině případů sneseny a plochy uvedeny do</w:t>
      </w:r>
    </w:p>
    <w:p w14:paraId="39FCCC41" w14:textId="36EC29C1" w:rsidR="00F01960" w:rsidRPr="00B17DC4" w:rsidRDefault="00F01960" w:rsidP="00F01960">
      <w:pPr>
        <w:autoSpaceDE w:val="0"/>
        <w:autoSpaceDN w:val="0"/>
        <w:adjustRightInd w:val="0"/>
        <w:rPr>
          <w:rFonts w:cs="Arial"/>
          <w:szCs w:val="22"/>
        </w:rPr>
      </w:pPr>
      <w:r w:rsidRPr="00B17DC4">
        <w:rPr>
          <w:rFonts w:cs="Arial"/>
          <w:szCs w:val="22"/>
        </w:rPr>
        <w:t>původního stavu. Některé z těchto cest zpevňované pro potřeby stavby budou po dohodě investora</w:t>
      </w:r>
      <w:r w:rsidR="001013DA" w:rsidRPr="00B17DC4">
        <w:rPr>
          <w:rFonts w:cs="Arial"/>
          <w:szCs w:val="22"/>
        </w:rPr>
        <w:t xml:space="preserve"> s vlastníky pozemků ponechány.</w:t>
      </w:r>
    </w:p>
    <w:p w14:paraId="5D31BDA3" w14:textId="77777777" w:rsidR="00F01960" w:rsidRPr="00B17DC4" w:rsidRDefault="00F01960" w:rsidP="00F01960">
      <w:pPr>
        <w:autoSpaceDE w:val="0"/>
        <w:autoSpaceDN w:val="0"/>
        <w:adjustRightInd w:val="0"/>
        <w:jc w:val="left"/>
        <w:rPr>
          <w:rFonts w:cs="Arial"/>
          <w:i/>
          <w:iCs/>
          <w:sz w:val="16"/>
          <w:szCs w:val="16"/>
        </w:rPr>
      </w:pPr>
    </w:p>
    <w:p w14:paraId="0C149DA5" w14:textId="62801114" w:rsidR="00F01960" w:rsidRPr="00B17DC4" w:rsidRDefault="00F01960" w:rsidP="004B164D">
      <w:pPr>
        <w:pStyle w:val="Odstavecseseznamem"/>
        <w:numPr>
          <w:ilvl w:val="0"/>
          <w:numId w:val="50"/>
        </w:numPr>
        <w:autoSpaceDE w:val="0"/>
        <w:autoSpaceDN w:val="0"/>
        <w:adjustRightInd w:val="0"/>
        <w:rPr>
          <w:rFonts w:cs="Arial"/>
          <w:szCs w:val="22"/>
        </w:rPr>
      </w:pPr>
      <w:r w:rsidRPr="00B17DC4">
        <w:rPr>
          <w:rFonts w:cs="Arial"/>
          <w:szCs w:val="22"/>
        </w:rPr>
        <w:t>Poslední, pátou, kategorií cest jsou přístupové komunikace vedoucí k portálům tunelů pro</w:t>
      </w:r>
      <w:r w:rsidR="00973EFA" w:rsidRPr="00B17DC4">
        <w:rPr>
          <w:rFonts w:cs="Arial"/>
          <w:szCs w:val="22"/>
        </w:rPr>
        <w:t xml:space="preserve"> </w:t>
      </w:r>
      <w:r w:rsidRPr="00B17DC4">
        <w:rPr>
          <w:rFonts w:cs="Arial"/>
          <w:szCs w:val="22"/>
        </w:rPr>
        <w:t>zabezpečení přístupu požárnické, zdravotní a vyprošťovací techniky při nehodách nebo jiných výjimečných událostech v tunelu. Po dobu stavby budou v jejich stopě fungovat komunikace staveništní, po ukončení stavby budou upraveny pro výše uvedený účel.</w:t>
      </w:r>
      <w:r w:rsidR="00973EFA" w:rsidRPr="00B17DC4">
        <w:rPr>
          <w:rFonts w:cs="Arial"/>
          <w:szCs w:val="22"/>
        </w:rPr>
        <w:t xml:space="preserve"> </w:t>
      </w:r>
      <w:r w:rsidRPr="00B17DC4">
        <w:rPr>
          <w:rFonts w:cs="Arial"/>
          <w:szCs w:val="22"/>
        </w:rPr>
        <w:t>Zřízení ZS a úpravy komunikací. Založení ZS, nové staveništní komunikace nebo</w:t>
      </w:r>
      <w:r w:rsidR="00973EFA" w:rsidRPr="00B17DC4">
        <w:rPr>
          <w:rFonts w:cs="Arial"/>
          <w:szCs w:val="22"/>
        </w:rPr>
        <w:t xml:space="preserve"> </w:t>
      </w:r>
      <w:r w:rsidRPr="00B17DC4">
        <w:rPr>
          <w:rFonts w:cs="Arial"/>
          <w:szCs w:val="22"/>
        </w:rPr>
        <w:t>komunikace upravované (rekonstrukce nebo zpevnění) jsou předepsány provádět v</w:t>
      </w:r>
      <w:r w:rsidR="00973EFA" w:rsidRPr="00B17DC4">
        <w:rPr>
          <w:rFonts w:cs="Arial"/>
          <w:szCs w:val="22"/>
        </w:rPr>
        <w:t> </w:t>
      </w:r>
      <w:r w:rsidRPr="00B17DC4">
        <w:rPr>
          <w:rFonts w:cs="Arial"/>
          <w:szCs w:val="22"/>
        </w:rPr>
        <w:t>rámci</w:t>
      </w:r>
      <w:r w:rsidR="00973EFA" w:rsidRPr="00B17DC4">
        <w:rPr>
          <w:rFonts w:cs="Arial"/>
          <w:szCs w:val="22"/>
        </w:rPr>
        <w:t xml:space="preserve"> </w:t>
      </w:r>
      <w:r w:rsidRPr="00B17DC4">
        <w:rPr>
          <w:rFonts w:cs="Arial"/>
          <w:szCs w:val="22"/>
        </w:rPr>
        <w:t>přípravných prací (tzv. nultých etapách) před započetím konkrétních modernizačních prací na železničním spodku a svršku na trati nebo v rámci nové stanice.</w:t>
      </w:r>
    </w:p>
    <w:p w14:paraId="5EC0F579" w14:textId="77777777" w:rsidR="00F01960" w:rsidRPr="00B17DC4" w:rsidRDefault="00F01960" w:rsidP="00F01960">
      <w:pPr>
        <w:autoSpaceDE w:val="0"/>
        <w:autoSpaceDN w:val="0"/>
        <w:adjustRightInd w:val="0"/>
        <w:jc w:val="left"/>
        <w:rPr>
          <w:rFonts w:cs="Arial"/>
          <w:szCs w:val="22"/>
        </w:rPr>
      </w:pPr>
    </w:p>
    <w:p w14:paraId="1D57FCC3" w14:textId="177465AE" w:rsidR="00F01960" w:rsidRPr="00B17DC4" w:rsidRDefault="00F01960" w:rsidP="00973EFA">
      <w:pPr>
        <w:autoSpaceDE w:val="0"/>
        <w:autoSpaceDN w:val="0"/>
        <w:adjustRightInd w:val="0"/>
        <w:rPr>
          <w:rFonts w:cs="Arial"/>
          <w:szCs w:val="22"/>
        </w:rPr>
      </w:pPr>
      <w:r w:rsidRPr="00B17DC4">
        <w:rPr>
          <w:rFonts w:cs="Arial"/>
          <w:szCs w:val="22"/>
        </w:rPr>
        <w:t>V rámci této stavby je zřizována tzv. Hlavní staveništní komunikace, která je vedena</w:t>
      </w:r>
      <w:r w:rsidR="00973EFA" w:rsidRPr="00B17DC4">
        <w:rPr>
          <w:rFonts w:cs="Arial"/>
          <w:szCs w:val="22"/>
        </w:rPr>
        <w:t xml:space="preserve"> </w:t>
      </w:r>
      <w:r w:rsidRPr="00B17DC4">
        <w:rPr>
          <w:rFonts w:cs="Arial"/>
          <w:szCs w:val="22"/>
        </w:rPr>
        <w:t xml:space="preserve">převážně podél linie nového železničního </w:t>
      </w:r>
      <w:r w:rsidR="005F6C09" w:rsidRPr="00B17DC4">
        <w:rPr>
          <w:rFonts w:cs="Arial"/>
          <w:szCs w:val="22"/>
        </w:rPr>
        <w:t>náspu po obou stranách</w:t>
      </w:r>
      <w:r w:rsidRPr="00B17DC4">
        <w:rPr>
          <w:rFonts w:cs="Arial"/>
          <w:szCs w:val="22"/>
        </w:rPr>
        <w:t xml:space="preserve"> a je využita jako trasa pro těžkou dopravu</w:t>
      </w:r>
      <w:r w:rsidR="00973EFA" w:rsidRPr="00B17DC4">
        <w:rPr>
          <w:rFonts w:cs="Arial"/>
          <w:szCs w:val="22"/>
        </w:rPr>
        <w:t xml:space="preserve"> </w:t>
      </w:r>
      <w:r w:rsidRPr="00B17DC4">
        <w:rPr>
          <w:rFonts w:cs="Arial"/>
          <w:szCs w:val="22"/>
        </w:rPr>
        <w:t>(zejména přepravu zemního materiálu). Pokud bude nutné překonat příkop nebo vodoteč (byť</w:t>
      </w:r>
      <w:r w:rsidR="00973EFA" w:rsidRPr="00B17DC4">
        <w:rPr>
          <w:rFonts w:cs="Arial"/>
          <w:szCs w:val="22"/>
        </w:rPr>
        <w:t xml:space="preserve"> </w:t>
      </w:r>
      <w:r w:rsidRPr="00B17DC4">
        <w:rPr>
          <w:rFonts w:cs="Arial"/>
          <w:szCs w:val="22"/>
        </w:rPr>
        <w:t>občasnou) bude pod komunikací zřízen provizorní propustek z dostatečně únosného potrubí</w:t>
      </w:r>
      <w:r w:rsidR="00973EFA" w:rsidRPr="00B17DC4">
        <w:rPr>
          <w:rFonts w:cs="Arial"/>
          <w:szCs w:val="22"/>
        </w:rPr>
        <w:t>.</w:t>
      </w:r>
      <w:r w:rsidR="005616F6" w:rsidRPr="00B17DC4">
        <w:rPr>
          <w:rFonts w:cs="Arial"/>
          <w:szCs w:val="22"/>
        </w:rPr>
        <w:t xml:space="preserve"> Součástí hlavní staveništní komunikace je i silnice II/146, která propojuje rozhodující plochy ZS s kapacitní silnicí II/603 a dálnicí D3</w:t>
      </w:r>
      <w:r w:rsidR="006B1472" w:rsidRPr="00B17DC4">
        <w:rPr>
          <w:rFonts w:cs="Arial"/>
          <w:szCs w:val="22"/>
        </w:rPr>
        <w:t xml:space="preserve"> a silnice III/10576, která propojuje jižní portál Hosínského tunelu se silnicí II/603.</w:t>
      </w:r>
    </w:p>
    <w:p w14:paraId="51550CED" w14:textId="46DDBF08" w:rsidR="00450249" w:rsidRPr="00B17DC4" w:rsidRDefault="00450249" w:rsidP="00973EFA">
      <w:pPr>
        <w:autoSpaceDE w:val="0"/>
        <w:autoSpaceDN w:val="0"/>
        <w:adjustRightInd w:val="0"/>
        <w:rPr>
          <w:rFonts w:cs="Arial"/>
          <w:szCs w:val="22"/>
        </w:rPr>
      </w:pPr>
    </w:p>
    <w:p w14:paraId="43F67511" w14:textId="4A54E544" w:rsidR="00450249" w:rsidRPr="00B17DC4" w:rsidRDefault="00450249" w:rsidP="00973EFA">
      <w:pPr>
        <w:autoSpaceDE w:val="0"/>
        <w:autoSpaceDN w:val="0"/>
        <w:adjustRightInd w:val="0"/>
        <w:rPr>
          <w:rFonts w:cs="Arial"/>
          <w:szCs w:val="22"/>
        </w:rPr>
      </w:pPr>
      <w:r w:rsidRPr="00B17DC4">
        <w:rPr>
          <w:rFonts w:cs="Arial"/>
          <w:szCs w:val="22"/>
        </w:rPr>
        <w:t>Specifickým případem staveništní komunikace je náhradní trasa pro vozidla z/do kamenolomu, která jsou odkloněna po tzv. severní staveništní komunikaci podél drážního tělesa s podjezdem dráhy v </w:t>
      </w:r>
      <w:proofErr w:type="spellStart"/>
      <w:r w:rsidRPr="00B17DC4">
        <w:rPr>
          <w:rFonts w:cs="Arial"/>
          <w:szCs w:val="22"/>
        </w:rPr>
        <w:t>nkm</w:t>
      </w:r>
      <w:proofErr w:type="spellEnd"/>
      <w:r w:rsidRPr="00B17DC4">
        <w:rPr>
          <w:rFonts w:cs="Arial"/>
          <w:szCs w:val="22"/>
        </w:rPr>
        <w:t xml:space="preserve"> 23,600 s pokračováním na I/3.  </w:t>
      </w:r>
    </w:p>
    <w:p w14:paraId="6FFD2845" w14:textId="77777777" w:rsidR="00F01960" w:rsidRPr="00B17DC4" w:rsidRDefault="00F01960" w:rsidP="00A224B4"/>
    <w:p w14:paraId="003B52A6" w14:textId="77777777" w:rsidR="004C7860" w:rsidRPr="00B17DC4" w:rsidRDefault="004C7860" w:rsidP="008B6707">
      <w:pPr>
        <w:rPr>
          <w:rFonts w:cs="Arial"/>
          <w:szCs w:val="22"/>
        </w:rPr>
      </w:pPr>
    </w:p>
    <w:p w14:paraId="7EDE639F" w14:textId="4982B3A8" w:rsidR="00E02718" w:rsidRPr="00B17DC4" w:rsidRDefault="00B9582E" w:rsidP="000472A0">
      <w:pPr>
        <w:rPr>
          <w:rFonts w:cs="Arial"/>
          <w:b/>
          <w:bCs/>
          <w:szCs w:val="22"/>
        </w:rPr>
      </w:pPr>
      <w:r w:rsidRPr="00B17DC4">
        <w:rPr>
          <w:rFonts w:cs="Arial"/>
          <w:b/>
          <w:bCs/>
          <w:szCs w:val="22"/>
        </w:rPr>
        <w:t>Dálnice:</w:t>
      </w:r>
      <w:r w:rsidRPr="00B17DC4">
        <w:rPr>
          <w:rFonts w:cs="Arial"/>
          <w:b/>
          <w:bCs/>
          <w:szCs w:val="22"/>
        </w:rPr>
        <w:tab/>
      </w:r>
      <w:r w:rsidRPr="00B17DC4">
        <w:rPr>
          <w:rFonts w:cs="Arial"/>
          <w:b/>
          <w:bCs/>
          <w:szCs w:val="22"/>
        </w:rPr>
        <w:tab/>
      </w:r>
      <w:r w:rsidRPr="00B17DC4">
        <w:rPr>
          <w:rFonts w:cs="Arial"/>
          <w:szCs w:val="22"/>
        </w:rPr>
        <w:t>D3</w:t>
      </w:r>
    </w:p>
    <w:p w14:paraId="34A0C93E" w14:textId="3632FDB0" w:rsidR="009E4C18" w:rsidRPr="00B17DC4" w:rsidRDefault="009E4C18" w:rsidP="009E4C18">
      <w:pPr>
        <w:ind w:left="2127" w:hanging="2127"/>
        <w:rPr>
          <w:rFonts w:cs="Arial"/>
        </w:rPr>
      </w:pPr>
      <w:bookmarkStart w:id="248" w:name="_Toc336516821"/>
      <w:r w:rsidRPr="00B17DC4">
        <w:rPr>
          <w:rFonts w:cs="Arial"/>
          <w:b/>
        </w:rPr>
        <w:t>I. třídy:</w:t>
      </w:r>
      <w:r w:rsidRPr="00B17DC4">
        <w:rPr>
          <w:rFonts w:cs="Arial"/>
          <w:b/>
        </w:rPr>
        <w:tab/>
      </w:r>
      <w:r w:rsidR="00B9582E" w:rsidRPr="00B17DC4">
        <w:rPr>
          <w:rFonts w:cs="Arial"/>
          <w:szCs w:val="22"/>
        </w:rPr>
        <w:t>I/3, I/26, I/34</w:t>
      </w:r>
    </w:p>
    <w:p w14:paraId="175528C4" w14:textId="29508637" w:rsidR="009E4C18" w:rsidRPr="00B17DC4" w:rsidRDefault="009E4C18" w:rsidP="009E4C18">
      <w:pPr>
        <w:ind w:left="2127" w:hanging="2127"/>
        <w:rPr>
          <w:rFonts w:cs="Arial"/>
        </w:rPr>
      </w:pPr>
      <w:r w:rsidRPr="00B17DC4">
        <w:rPr>
          <w:rFonts w:cs="Arial"/>
          <w:b/>
        </w:rPr>
        <w:t>II. třídy:</w:t>
      </w:r>
      <w:r w:rsidRPr="00B17DC4">
        <w:rPr>
          <w:rFonts w:cs="Arial"/>
          <w:b/>
        </w:rPr>
        <w:tab/>
      </w:r>
      <w:r w:rsidR="00672D0B" w:rsidRPr="00B17DC4">
        <w:rPr>
          <w:rFonts w:cs="Arial"/>
        </w:rPr>
        <w:t>II/</w:t>
      </w:r>
      <w:r w:rsidR="008F3804" w:rsidRPr="00B17DC4">
        <w:rPr>
          <w:rFonts w:cs="Arial"/>
        </w:rPr>
        <w:t>603, II/146</w:t>
      </w:r>
    </w:p>
    <w:p w14:paraId="3909A77E" w14:textId="5C8D8CBE" w:rsidR="00672D0B" w:rsidRPr="00B17DC4" w:rsidRDefault="009E4C18" w:rsidP="00672D0B">
      <w:pPr>
        <w:ind w:left="2124" w:hanging="2124"/>
        <w:rPr>
          <w:rFonts w:cs="Arial"/>
        </w:rPr>
      </w:pPr>
      <w:r w:rsidRPr="00B17DC4">
        <w:rPr>
          <w:rFonts w:cs="Arial"/>
          <w:b/>
        </w:rPr>
        <w:t>III. třídy:</w:t>
      </w:r>
      <w:r w:rsidRPr="00B17DC4">
        <w:rPr>
          <w:rFonts w:cs="Arial"/>
        </w:rPr>
        <w:tab/>
      </w:r>
      <w:r w:rsidR="00672D0B" w:rsidRPr="00B17DC4">
        <w:rPr>
          <w:rFonts w:cs="Arial"/>
        </w:rPr>
        <w:t>III/</w:t>
      </w:r>
      <w:r w:rsidR="008F3804" w:rsidRPr="00B17DC4">
        <w:rPr>
          <w:rFonts w:cs="Arial"/>
        </w:rPr>
        <w:t>1556, III/1463, III/</w:t>
      </w:r>
      <w:proofErr w:type="gramStart"/>
      <w:r w:rsidR="008F3804" w:rsidRPr="00B17DC4">
        <w:rPr>
          <w:rFonts w:cs="Arial"/>
        </w:rPr>
        <w:t>1463A</w:t>
      </w:r>
      <w:proofErr w:type="gramEnd"/>
      <w:r w:rsidR="008F3804" w:rsidRPr="00B17DC4">
        <w:rPr>
          <w:rFonts w:cs="Arial"/>
        </w:rPr>
        <w:t>, III/10575, III/10576, III/1057</w:t>
      </w:r>
      <w:r w:rsidR="00421EE5" w:rsidRPr="00B17DC4">
        <w:rPr>
          <w:rFonts w:cs="Arial"/>
        </w:rPr>
        <w:t>0</w:t>
      </w:r>
      <w:r w:rsidR="008F3804" w:rsidRPr="00B17DC4">
        <w:rPr>
          <w:rFonts w:cs="Arial"/>
        </w:rPr>
        <w:t>, III/10578</w:t>
      </w:r>
      <w:r w:rsidR="00421EE5" w:rsidRPr="00B17DC4">
        <w:rPr>
          <w:rFonts w:cs="Arial"/>
        </w:rPr>
        <w:t>, III/1461</w:t>
      </w:r>
      <w:r w:rsidR="008F3804" w:rsidRPr="00B17DC4">
        <w:rPr>
          <w:rFonts w:cs="Arial"/>
        </w:rPr>
        <w:t xml:space="preserve"> </w:t>
      </w:r>
    </w:p>
    <w:p w14:paraId="426B60C5" w14:textId="77777777" w:rsidR="009E4C18" w:rsidRPr="00B17DC4" w:rsidRDefault="009E4C18" w:rsidP="009E4C18">
      <w:pPr>
        <w:rPr>
          <w:rFonts w:cs="Arial"/>
        </w:rPr>
      </w:pPr>
    </w:p>
    <w:p w14:paraId="789774D9" w14:textId="43DE3085" w:rsidR="00082E0C" w:rsidRPr="00B17DC4" w:rsidRDefault="009E4C18" w:rsidP="003E16F9">
      <w:pPr>
        <w:rPr>
          <w:rFonts w:cs="Arial"/>
        </w:rPr>
      </w:pPr>
      <w:r w:rsidRPr="00B17DC4">
        <w:rPr>
          <w:rFonts w:cs="Arial"/>
          <w:b/>
        </w:rPr>
        <w:t>Místní komunikace:</w:t>
      </w:r>
      <w:r w:rsidR="008F3804" w:rsidRPr="00B17DC4">
        <w:rPr>
          <w:rFonts w:cs="Arial"/>
        </w:rPr>
        <w:t xml:space="preserve"> Suchomelská, H. Kvapilové, Školní,</w:t>
      </w:r>
      <w:r w:rsidR="00734444" w:rsidRPr="00B17DC4">
        <w:rPr>
          <w:rFonts w:cs="Arial"/>
        </w:rPr>
        <w:t xml:space="preserve"> Luční,</w:t>
      </w:r>
      <w:r w:rsidR="008F3804" w:rsidRPr="00B17DC4">
        <w:rPr>
          <w:rFonts w:cs="Arial"/>
        </w:rPr>
        <w:t xml:space="preserve"> Opatovická, Polní, MK bez označení</w:t>
      </w:r>
    </w:p>
    <w:p w14:paraId="332D9E76" w14:textId="7824F23A" w:rsidR="00936C62" w:rsidRPr="00B17DC4" w:rsidRDefault="00936C62" w:rsidP="003E16F9">
      <w:pPr>
        <w:rPr>
          <w:rFonts w:cs="Arial"/>
        </w:rPr>
      </w:pPr>
    </w:p>
    <w:p w14:paraId="3C6D8159" w14:textId="7B2AC3BF" w:rsidR="00936C62" w:rsidRPr="00B17DC4" w:rsidRDefault="00936C62" w:rsidP="003E16F9">
      <w:pPr>
        <w:rPr>
          <w:rFonts w:cs="Arial"/>
        </w:rPr>
      </w:pPr>
      <w:r w:rsidRPr="00B17DC4">
        <w:rPr>
          <w:rFonts w:cs="Arial"/>
        </w:rPr>
        <w:t>Hlavní zátěž bude probíhat po dálnici D3 po přípojných silnicích II/146 a III/10576 k hlavním plochám zařízení staveniště.</w:t>
      </w:r>
      <w:r w:rsidR="00792CD1" w:rsidRPr="00B17DC4">
        <w:rPr>
          <w:rFonts w:cs="Arial"/>
        </w:rPr>
        <w:t xml:space="preserve"> </w:t>
      </w:r>
    </w:p>
    <w:p w14:paraId="29028F7F" w14:textId="715FEC90" w:rsidR="007501AB" w:rsidRPr="00B17DC4" w:rsidRDefault="007501AB" w:rsidP="0095782B">
      <w:pPr>
        <w:pStyle w:val="Nadpis2"/>
      </w:pPr>
      <w:bookmarkStart w:id="249" w:name="_Toc53137001"/>
      <w:bookmarkStart w:id="250" w:name="_Toc119496689"/>
      <w:r w:rsidRPr="00B17DC4">
        <w:t>Diagnostika</w:t>
      </w:r>
      <w:r w:rsidR="00D57D97" w:rsidRPr="00B17DC4">
        <w:rPr>
          <w:lang w:val="cs-CZ"/>
        </w:rPr>
        <w:t>, zesílení</w:t>
      </w:r>
      <w:r w:rsidRPr="00B17DC4">
        <w:t xml:space="preserve"> a oprava stávajících komunikací</w:t>
      </w:r>
      <w:bookmarkEnd w:id="249"/>
      <w:bookmarkEnd w:id="250"/>
    </w:p>
    <w:p w14:paraId="3F689ABE" w14:textId="77777777" w:rsidR="00973959" w:rsidRPr="00B17DC4" w:rsidRDefault="007501AB" w:rsidP="00FE22E2">
      <w:pPr>
        <w:pStyle w:val="Textdokumentu"/>
        <w:rPr>
          <w:sz w:val="22"/>
          <w:szCs w:val="22"/>
        </w:rPr>
      </w:pPr>
      <w:r w:rsidRPr="00B17DC4">
        <w:rPr>
          <w:sz w:val="22"/>
          <w:szCs w:val="22"/>
        </w:rPr>
        <w:t>V rámci projektu stavby jsou vyčleněny finance na nutné opravy a zesílení vozovek před a po stavbě, dle požadavků správců/vlastníků těchto komunikací</w:t>
      </w:r>
      <w:r w:rsidR="00973959" w:rsidRPr="00B17DC4">
        <w:rPr>
          <w:sz w:val="22"/>
          <w:szCs w:val="22"/>
        </w:rPr>
        <w:t>, případně dle předpokladu projektanta</w:t>
      </w:r>
      <w:r w:rsidRPr="00B17DC4">
        <w:rPr>
          <w:sz w:val="22"/>
          <w:szCs w:val="22"/>
        </w:rPr>
        <w:t>.</w:t>
      </w:r>
      <w:r w:rsidR="00973959" w:rsidRPr="00B17DC4">
        <w:rPr>
          <w:sz w:val="22"/>
          <w:szCs w:val="22"/>
        </w:rPr>
        <w:t xml:space="preserve"> Posloupnost během realizace:</w:t>
      </w:r>
    </w:p>
    <w:p w14:paraId="0FF53A95" w14:textId="26877459" w:rsidR="00973959" w:rsidRPr="00B17DC4" w:rsidRDefault="007501AB" w:rsidP="004A3446">
      <w:pPr>
        <w:pStyle w:val="Textdokumentu"/>
        <w:numPr>
          <w:ilvl w:val="0"/>
          <w:numId w:val="34"/>
        </w:numPr>
        <w:rPr>
          <w:sz w:val="22"/>
          <w:szCs w:val="22"/>
        </w:rPr>
      </w:pPr>
      <w:r w:rsidRPr="00B17DC4">
        <w:rPr>
          <w:sz w:val="22"/>
          <w:szCs w:val="22"/>
        </w:rPr>
        <w:t xml:space="preserve"> </w:t>
      </w:r>
      <w:r w:rsidR="00973959" w:rsidRPr="00B17DC4">
        <w:rPr>
          <w:sz w:val="22"/>
          <w:szCs w:val="22"/>
        </w:rPr>
        <w:t>Provedení d</w:t>
      </w:r>
      <w:r w:rsidRPr="00B17DC4">
        <w:rPr>
          <w:sz w:val="22"/>
          <w:szCs w:val="22"/>
        </w:rPr>
        <w:t>iagnostik</w:t>
      </w:r>
      <w:r w:rsidR="00973959" w:rsidRPr="00B17DC4">
        <w:rPr>
          <w:sz w:val="22"/>
          <w:szCs w:val="22"/>
        </w:rPr>
        <w:t>y</w:t>
      </w:r>
      <w:r w:rsidRPr="00B17DC4">
        <w:rPr>
          <w:sz w:val="22"/>
          <w:szCs w:val="22"/>
        </w:rPr>
        <w:t>, pasportizac</w:t>
      </w:r>
      <w:r w:rsidR="00973959" w:rsidRPr="00B17DC4">
        <w:rPr>
          <w:sz w:val="22"/>
          <w:szCs w:val="22"/>
        </w:rPr>
        <w:t>e</w:t>
      </w:r>
      <w:r w:rsidRPr="00B17DC4">
        <w:rPr>
          <w:sz w:val="22"/>
          <w:szCs w:val="22"/>
        </w:rPr>
        <w:t xml:space="preserve"> a fotodokumentac</w:t>
      </w:r>
      <w:r w:rsidR="00973959" w:rsidRPr="00B17DC4">
        <w:rPr>
          <w:sz w:val="22"/>
          <w:szCs w:val="22"/>
        </w:rPr>
        <w:t>e dopravních tras,</w:t>
      </w:r>
      <w:r w:rsidRPr="00B17DC4">
        <w:rPr>
          <w:sz w:val="22"/>
          <w:szCs w:val="22"/>
        </w:rPr>
        <w:t xml:space="preserve"> zajistí zhotovitel stavby těsně před zahájením stavby.</w:t>
      </w:r>
    </w:p>
    <w:p w14:paraId="68041DCB" w14:textId="784F5C73" w:rsidR="00973959" w:rsidRPr="00B17DC4" w:rsidRDefault="00973959" w:rsidP="004A3446">
      <w:pPr>
        <w:pStyle w:val="Textdokumentu"/>
        <w:numPr>
          <w:ilvl w:val="0"/>
          <w:numId w:val="34"/>
        </w:numPr>
        <w:rPr>
          <w:sz w:val="22"/>
          <w:szCs w:val="22"/>
        </w:rPr>
      </w:pPr>
      <w:r w:rsidRPr="00B17DC4">
        <w:rPr>
          <w:sz w:val="22"/>
          <w:szCs w:val="22"/>
        </w:rPr>
        <w:lastRenderedPageBreak/>
        <w:t>Dle bodu 1) úprava dopravních tras formou zpevnění krajnic (jednostranně/oboustranně), případně rekonstrukce vozovky v celém profilu. V některých případech může dojít k úpravě stávajících propustků.</w:t>
      </w:r>
    </w:p>
    <w:p w14:paraId="03248268" w14:textId="052FC0D9" w:rsidR="00973959" w:rsidRPr="00B17DC4" w:rsidRDefault="00973959" w:rsidP="004A3446">
      <w:pPr>
        <w:pStyle w:val="Textdokumentu"/>
        <w:numPr>
          <w:ilvl w:val="0"/>
          <w:numId w:val="34"/>
        </w:numPr>
        <w:rPr>
          <w:sz w:val="22"/>
          <w:szCs w:val="22"/>
        </w:rPr>
      </w:pPr>
      <w:r w:rsidRPr="00B17DC4">
        <w:rPr>
          <w:sz w:val="22"/>
          <w:szCs w:val="22"/>
        </w:rPr>
        <w:t>Po dokončení stavební činnosti provedení diagnostiky vozovky.</w:t>
      </w:r>
    </w:p>
    <w:p w14:paraId="11D16167" w14:textId="5FA23398" w:rsidR="00973959" w:rsidRPr="00B17DC4" w:rsidRDefault="00973959" w:rsidP="004A3446">
      <w:pPr>
        <w:pStyle w:val="Textdokumentu"/>
        <w:numPr>
          <w:ilvl w:val="0"/>
          <w:numId w:val="34"/>
        </w:numPr>
        <w:rPr>
          <w:sz w:val="22"/>
          <w:szCs w:val="22"/>
        </w:rPr>
      </w:pPr>
      <w:r w:rsidRPr="00B17DC4">
        <w:rPr>
          <w:sz w:val="22"/>
          <w:szCs w:val="22"/>
        </w:rPr>
        <w:t>Vyhodnocení diagnostiky po stavbě a provedení příslušných oprav se sjednocujícím finálním povrchem.</w:t>
      </w:r>
    </w:p>
    <w:p w14:paraId="08AFC6F4" w14:textId="77777777" w:rsidR="0036477A" w:rsidRPr="00B17DC4" w:rsidRDefault="0036477A" w:rsidP="004A3446">
      <w:pPr>
        <w:pStyle w:val="Textdokumentu"/>
        <w:numPr>
          <w:ilvl w:val="0"/>
          <w:numId w:val="34"/>
        </w:numPr>
        <w:rPr>
          <w:sz w:val="22"/>
          <w:szCs w:val="22"/>
        </w:rPr>
      </w:pPr>
      <w:r w:rsidRPr="00B17DC4">
        <w:rPr>
          <w:sz w:val="22"/>
          <w:szCs w:val="22"/>
        </w:rPr>
        <w:t>V místě staveništní komunikace přes přejezd P6098 k II/603 bude před stavbou stávající komunikace vhodně upravena tak, aby byly minimalizovány vibrace od staveništích vozidel na hrázi rybníka (nová obrusná vrstva) a budou zesíleno podloží v místě příčných přechodů přepadů rybníka. V celé délce rybníka bude umístěna souvislá clonící bariéra z plného materiálu min. výšky 2,0m.</w:t>
      </w:r>
    </w:p>
    <w:p w14:paraId="6CA23A1D" w14:textId="10B4F1E0" w:rsidR="0036477A" w:rsidRPr="00B17DC4" w:rsidRDefault="0036477A" w:rsidP="0036477A">
      <w:pPr>
        <w:pStyle w:val="Textdokumentu"/>
        <w:ind w:left="720"/>
        <w:rPr>
          <w:sz w:val="22"/>
          <w:szCs w:val="22"/>
        </w:rPr>
      </w:pPr>
      <w:r w:rsidRPr="00B17DC4">
        <w:rPr>
          <w:sz w:val="22"/>
          <w:szCs w:val="22"/>
        </w:rPr>
        <w:t xml:space="preserve"> </w:t>
      </w:r>
    </w:p>
    <w:p w14:paraId="6247C8B9" w14:textId="5C05DD24" w:rsidR="007501AB" w:rsidRPr="00B17DC4" w:rsidRDefault="00FE22E2" w:rsidP="00973959">
      <w:pPr>
        <w:pStyle w:val="Textdokumentu"/>
        <w:rPr>
          <w:sz w:val="22"/>
          <w:szCs w:val="22"/>
        </w:rPr>
      </w:pPr>
      <w:r w:rsidRPr="00B17DC4">
        <w:rPr>
          <w:sz w:val="22"/>
          <w:szCs w:val="22"/>
        </w:rPr>
        <w:t xml:space="preserve">Podrobně je problematika řešena v SO </w:t>
      </w:r>
      <w:proofErr w:type="spellStart"/>
      <w:r w:rsidRPr="00B17DC4">
        <w:rPr>
          <w:sz w:val="22"/>
          <w:szCs w:val="22"/>
        </w:rPr>
        <w:t>SO</w:t>
      </w:r>
      <w:proofErr w:type="spellEnd"/>
      <w:r w:rsidRPr="00B17DC4">
        <w:rPr>
          <w:sz w:val="22"/>
          <w:szCs w:val="22"/>
        </w:rPr>
        <w:t xml:space="preserve"> 30-32-51 - Nemanice-Ševětín, staveništní komunikace</w:t>
      </w:r>
      <w:r w:rsidR="0003188C" w:rsidRPr="00B17DC4">
        <w:rPr>
          <w:sz w:val="22"/>
          <w:szCs w:val="22"/>
        </w:rPr>
        <w:t xml:space="preserve"> a SO 30-32-52 Nemanice-Ševětín, dopravní opatření.</w:t>
      </w:r>
    </w:p>
    <w:p w14:paraId="76EC51A2" w14:textId="77777777" w:rsidR="007501AB" w:rsidRPr="00B17DC4" w:rsidRDefault="007501AB" w:rsidP="007501AB">
      <w:pPr>
        <w:rPr>
          <w:rFonts w:cs="Arial"/>
          <w:szCs w:val="22"/>
        </w:rPr>
      </w:pPr>
    </w:p>
    <w:p w14:paraId="6304B613" w14:textId="77777777" w:rsidR="007501AB" w:rsidRPr="00B17DC4" w:rsidRDefault="007501AB" w:rsidP="007501AB">
      <w:pPr>
        <w:pStyle w:val="Zkladntext"/>
        <w:rPr>
          <w:rFonts w:cs="Arial"/>
          <w:b/>
          <w:bCs/>
          <w:szCs w:val="22"/>
          <w:u w:val="single"/>
        </w:rPr>
      </w:pPr>
      <w:r w:rsidRPr="00B17DC4">
        <w:rPr>
          <w:rFonts w:cs="Arial"/>
          <w:b/>
          <w:bCs/>
          <w:szCs w:val="22"/>
          <w:u w:val="single"/>
        </w:rPr>
        <w:t>Popis staveništních komunikací</w:t>
      </w:r>
    </w:p>
    <w:p w14:paraId="1F83CF4C" w14:textId="77777777" w:rsidR="00212ABC" w:rsidRPr="00B17DC4" w:rsidRDefault="005769CE" w:rsidP="007501AB">
      <w:r w:rsidRPr="00B17DC4">
        <w:t xml:space="preserve">V místech, kde staveništní komunikace je v ose nově budované komunikace, bude vybudováno těleso komunikace a povrch zpevněn zemní frézou s pojivem. Nové konstrukční vrstvy a obrusná vrstva budou realizovány až po pominutí potřeby jízd pravidelné těžké staveništní dopravy. Pravidelné opravy staveništních komunikací a jejich úprava pro následné definitivní konstrukční vrstvy je věcí dodávky zhotovitele stavby a musí být součástí soutěžní nabídky.   </w:t>
      </w:r>
    </w:p>
    <w:p w14:paraId="091756CD" w14:textId="77777777" w:rsidR="00212ABC" w:rsidRPr="00B17DC4" w:rsidRDefault="00212ABC" w:rsidP="007501AB"/>
    <w:p w14:paraId="186C1353" w14:textId="27D52B62" w:rsidR="00FE22E2" w:rsidRPr="00B17DC4" w:rsidRDefault="00212ABC" w:rsidP="007501AB">
      <w:pPr>
        <w:rPr>
          <w:u w:val="single"/>
        </w:rPr>
      </w:pPr>
      <w:r w:rsidRPr="00B17DC4">
        <w:rPr>
          <w:u w:val="single"/>
        </w:rPr>
        <w:t>Celková délka staveništních komunikacích určená ke zpevnění</w:t>
      </w:r>
      <w:r w:rsidRPr="00B17DC4">
        <w:rPr>
          <w:u w:val="single"/>
        </w:rPr>
        <w:tab/>
      </w:r>
      <w:r w:rsidRPr="00B17DC4">
        <w:rPr>
          <w:u w:val="single"/>
        </w:rPr>
        <w:tab/>
      </w:r>
      <w:r w:rsidR="00B41F24" w:rsidRPr="00B17DC4">
        <w:rPr>
          <w:u w:val="single"/>
        </w:rPr>
        <w:t xml:space="preserve">10 </w:t>
      </w:r>
      <w:proofErr w:type="gramStart"/>
      <w:r w:rsidR="00B41F24" w:rsidRPr="00B17DC4">
        <w:rPr>
          <w:u w:val="single"/>
        </w:rPr>
        <w:t>400</w:t>
      </w:r>
      <w:r w:rsidRPr="00B17DC4">
        <w:rPr>
          <w:u w:val="single"/>
        </w:rPr>
        <w:t>m</w:t>
      </w:r>
      <w:proofErr w:type="gramEnd"/>
    </w:p>
    <w:p w14:paraId="5676F4B4" w14:textId="2C967F2C" w:rsidR="00D43981" w:rsidRPr="00B17DC4" w:rsidRDefault="00D43981" w:rsidP="007501AB">
      <w:pPr>
        <w:rPr>
          <w:u w:val="single"/>
        </w:rPr>
      </w:pPr>
    </w:p>
    <w:p w14:paraId="24999666" w14:textId="7EB588B7" w:rsidR="00D43981" w:rsidRPr="00B17DC4" w:rsidRDefault="00D43981" w:rsidP="007501AB">
      <w:pPr>
        <w:rPr>
          <w:u w:val="single"/>
        </w:rPr>
      </w:pPr>
      <w:r w:rsidRPr="00B17DC4">
        <w:t>V místě stávající tratě nepředpokládá projektant nutnost zpevnění povrchu během přeprav při zavážení opuštěných zářezů s ohledem na ponechání materiálu z těžby vrchní části štěrkového lože</w:t>
      </w:r>
      <w:r w:rsidRPr="00B17DC4">
        <w:rPr>
          <w:u w:val="single"/>
        </w:rPr>
        <w:t>.</w:t>
      </w:r>
      <w:r w:rsidR="00997E1D" w:rsidRPr="00B17DC4">
        <w:t xml:space="preserve"> Projektant doporučuje, aby </w:t>
      </w:r>
      <w:r w:rsidR="00572D29" w:rsidRPr="00B17DC4">
        <w:t xml:space="preserve">si </w:t>
      </w:r>
      <w:r w:rsidR="00997E1D" w:rsidRPr="00B17DC4">
        <w:t>zhotovitel dle svých zkušeností z jiných staveb ponechal finanční rezervu na zesílení konstrukce nad stávajícími převážně klenbovými mosty formou zapanelování</w:t>
      </w:r>
      <w:r w:rsidR="00572D29" w:rsidRPr="00B17DC4">
        <w:t>m</w:t>
      </w:r>
      <w:r w:rsidR="00997E1D" w:rsidRPr="00B17DC4">
        <w:t>, případně přesypání</w:t>
      </w:r>
      <w:r w:rsidR="00572D29" w:rsidRPr="00B17DC4">
        <w:t>m</w:t>
      </w:r>
      <w:r w:rsidR="00997E1D" w:rsidRPr="00B17DC4">
        <w:t>.</w:t>
      </w:r>
      <w:r w:rsidR="00572D29" w:rsidRPr="00B17DC4">
        <w:t xml:space="preserve"> Na stávající trati jsou dva mosty s mostnicemi, přes které není možné přejíždět </w:t>
      </w:r>
      <w:r w:rsidR="00B651FD" w:rsidRPr="00B17DC4">
        <w:t xml:space="preserve">silniční </w:t>
      </w:r>
      <w:r w:rsidR="00572D29" w:rsidRPr="00B17DC4">
        <w:t>staveništní technikou, jedná se o most přes dálnici D3 u Ševětín a o most přes II/603 na zhlaví Chotýčan.</w:t>
      </w:r>
      <w:r w:rsidR="00997E1D" w:rsidRPr="00B17DC4">
        <w:t xml:space="preserve"> </w:t>
      </w:r>
    </w:p>
    <w:p w14:paraId="14C746C3" w14:textId="77777777" w:rsidR="00212ABC" w:rsidRPr="00B17DC4" w:rsidRDefault="00212ABC" w:rsidP="007501AB"/>
    <w:p w14:paraId="6ACEAC29" w14:textId="71167B98" w:rsidR="00212ABC" w:rsidRPr="00B17DC4" w:rsidRDefault="00212ABC" w:rsidP="00212ABC">
      <w:pPr>
        <w:pStyle w:val="Zkladntext"/>
        <w:rPr>
          <w:rFonts w:cs="Arial"/>
          <w:b/>
          <w:bCs/>
          <w:szCs w:val="22"/>
          <w:u w:val="single"/>
        </w:rPr>
      </w:pPr>
      <w:r w:rsidRPr="00B17DC4">
        <w:rPr>
          <w:rFonts w:cs="Arial"/>
          <w:b/>
          <w:bCs/>
          <w:szCs w:val="22"/>
          <w:u w:val="single"/>
        </w:rPr>
        <w:t>Úpravy na stávajících komunikacích před a po stavbě</w:t>
      </w:r>
    </w:p>
    <w:p w14:paraId="069078E6" w14:textId="11939351" w:rsidR="00212ABC" w:rsidRPr="00B17DC4" w:rsidRDefault="00212ABC" w:rsidP="004A3446">
      <w:pPr>
        <w:pStyle w:val="Zkladntext"/>
        <w:numPr>
          <w:ilvl w:val="0"/>
          <w:numId w:val="24"/>
        </w:numPr>
        <w:rPr>
          <w:rFonts w:cs="Arial"/>
          <w:szCs w:val="22"/>
        </w:rPr>
      </w:pPr>
      <w:r w:rsidRPr="00B17DC4">
        <w:rPr>
          <w:rFonts w:cs="Arial"/>
          <w:szCs w:val="22"/>
        </w:rPr>
        <w:t xml:space="preserve">Silnice II/146 na silnici budou před zahájení stavby provedeny úpravy pro provoz těžké staveništní techniky s frekvencí TNV </w:t>
      </w:r>
      <w:r w:rsidR="00D41022" w:rsidRPr="00B17DC4">
        <w:rPr>
          <w:rFonts w:cs="Arial"/>
          <w:szCs w:val="22"/>
        </w:rPr>
        <w:t xml:space="preserve">až </w:t>
      </w:r>
      <w:r w:rsidR="00F01C12" w:rsidRPr="00B17DC4">
        <w:rPr>
          <w:rFonts w:cs="Arial"/>
          <w:szCs w:val="22"/>
        </w:rPr>
        <w:t>39</w:t>
      </w:r>
      <w:r w:rsidR="00D41022" w:rsidRPr="00B17DC4">
        <w:rPr>
          <w:rFonts w:cs="Arial"/>
          <w:szCs w:val="22"/>
        </w:rPr>
        <w:t xml:space="preserve"> TNV</w:t>
      </w:r>
      <w:r w:rsidR="00797DE7" w:rsidRPr="00B17DC4">
        <w:rPr>
          <w:rFonts w:cs="Arial"/>
          <w:szCs w:val="22"/>
        </w:rPr>
        <w:t>/h</w:t>
      </w:r>
      <w:r w:rsidR="00D41022" w:rsidRPr="00B17DC4">
        <w:rPr>
          <w:rFonts w:cs="Arial"/>
          <w:szCs w:val="22"/>
        </w:rPr>
        <w:t xml:space="preserve"> v úseku mezi dálnicí D3 a novým drážním tělesem v délce </w:t>
      </w:r>
      <w:proofErr w:type="gramStart"/>
      <w:r w:rsidR="00D41022" w:rsidRPr="00B17DC4">
        <w:rPr>
          <w:rFonts w:cs="Arial"/>
          <w:szCs w:val="22"/>
        </w:rPr>
        <w:t>2630m</w:t>
      </w:r>
      <w:proofErr w:type="gramEnd"/>
      <w:r w:rsidR="00D41022" w:rsidRPr="00B17DC4">
        <w:rPr>
          <w:rFonts w:cs="Arial"/>
          <w:szCs w:val="22"/>
        </w:rPr>
        <w:t xml:space="preserve">. </w:t>
      </w:r>
      <w:r w:rsidR="00AA208C" w:rsidRPr="00B17DC4">
        <w:rPr>
          <w:rFonts w:cs="Arial"/>
          <w:szCs w:val="22"/>
        </w:rPr>
        <w:t>Na začátku stavby bude provedeno zpevnění krajnic, n</w:t>
      </w:r>
      <w:r w:rsidR="00D41022" w:rsidRPr="00B17DC4">
        <w:rPr>
          <w:rFonts w:cs="Arial"/>
          <w:szCs w:val="22"/>
        </w:rPr>
        <w:t>a konci stavby bude v témže rozsahu provedena oprava obrusné vrstvy komunikace. Během prací není navržena uzavírka ale omezení provozu na jeden jízdní pruh bez potřeby objízdných tras. Předpokládaná doba omezení 1 měsíc na začátku stavby a konci stavby.</w:t>
      </w:r>
    </w:p>
    <w:p w14:paraId="7F97E857" w14:textId="22ACAAE6" w:rsidR="00AA208C" w:rsidRPr="00B17DC4" w:rsidRDefault="00AA208C" w:rsidP="004A3446">
      <w:pPr>
        <w:pStyle w:val="Zkladntext"/>
        <w:numPr>
          <w:ilvl w:val="0"/>
          <w:numId w:val="24"/>
        </w:numPr>
        <w:rPr>
          <w:rFonts w:cs="Arial"/>
          <w:szCs w:val="22"/>
        </w:rPr>
      </w:pPr>
      <w:r w:rsidRPr="00B17DC4">
        <w:rPr>
          <w:rFonts w:cs="Arial"/>
          <w:szCs w:val="22"/>
        </w:rPr>
        <w:t>Silnice III/10576 na silnici budou před zahájení stavby provedeny úpravy pro provoz těžké staveništní techniky s frekvencí TNV až 20 TNV</w:t>
      </w:r>
      <w:r w:rsidR="00797DE7" w:rsidRPr="00B17DC4">
        <w:rPr>
          <w:rFonts w:cs="Arial"/>
          <w:szCs w:val="22"/>
        </w:rPr>
        <w:t>/h</w:t>
      </w:r>
      <w:r w:rsidRPr="00B17DC4">
        <w:rPr>
          <w:rFonts w:cs="Arial"/>
          <w:szCs w:val="22"/>
        </w:rPr>
        <w:t xml:space="preserve"> v úseku mezi </w:t>
      </w:r>
      <w:r w:rsidR="005F6BDD" w:rsidRPr="00B17DC4">
        <w:rPr>
          <w:rFonts w:cs="Arial"/>
          <w:szCs w:val="22"/>
        </w:rPr>
        <w:t>silnicí II/603</w:t>
      </w:r>
      <w:r w:rsidRPr="00B17DC4">
        <w:rPr>
          <w:rFonts w:cs="Arial"/>
          <w:szCs w:val="22"/>
        </w:rPr>
        <w:t xml:space="preserve"> a novým drážním tělesem v délce </w:t>
      </w:r>
      <w:proofErr w:type="gramStart"/>
      <w:r w:rsidR="005F6BDD" w:rsidRPr="00B17DC4">
        <w:rPr>
          <w:rFonts w:cs="Arial"/>
          <w:szCs w:val="22"/>
        </w:rPr>
        <w:t>800</w:t>
      </w:r>
      <w:r w:rsidRPr="00B17DC4">
        <w:rPr>
          <w:rFonts w:cs="Arial"/>
          <w:szCs w:val="22"/>
        </w:rPr>
        <w:t>m</w:t>
      </w:r>
      <w:proofErr w:type="gramEnd"/>
      <w:r w:rsidRPr="00B17DC4">
        <w:rPr>
          <w:rFonts w:cs="Arial"/>
          <w:szCs w:val="22"/>
        </w:rPr>
        <w:t xml:space="preserve">. Na začátku stavby bude provedeno zpevnění krajnic, na konci stavby bude v témže rozsahu provedena oprava obrusné vrstvy komunikace. Během prací není navržena uzavírka ale omezení provozu na jeden jízdní pruh bez potřeby objízdných tras. Předpokládaná doba omezení </w:t>
      </w:r>
      <w:r w:rsidR="005F6BDD" w:rsidRPr="00B17DC4">
        <w:rPr>
          <w:rFonts w:cs="Arial"/>
          <w:szCs w:val="22"/>
        </w:rPr>
        <w:t>14</w:t>
      </w:r>
      <w:r w:rsidRPr="00B17DC4">
        <w:rPr>
          <w:rFonts w:cs="Arial"/>
          <w:szCs w:val="22"/>
        </w:rPr>
        <w:t xml:space="preserve"> </w:t>
      </w:r>
      <w:r w:rsidR="005F6BDD" w:rsidRPr="00B17DC4">
        <w:rPr>
          <w:rFonts w:cs="Arial"/>
          <w:szCs w:val="22"/>
        </w:rPr>
        <w:t>dní</w:t>
      </w:r>
      <w:r w:rsidRPr="00B17DC4">
        <w:rPr>
          <w:rFonts w:cs="Arial"/>
          <w:szCs w:val="22"/>
        </w:rPr>
        <w:t xml:space="preserve"> na začátku stavby a konci stavby.</w:t>
      </w:r>
    </w:p>
    <w:p w14:paraId="19657132" w14:textId="3FEBC195" w:rsidR="00797DE7" w:rsidRPr="00B17DC4" w:rsidRDefault="00797DE7" w:rsidP="004A3446">
      <w:pPr>
        <w:pStyle w:val="Zkladntext"/>
        <w:numPr>
          <w:ilvl w:val="0"/>
          <w:numId w:val="24"/>
        </w:numPr>
        <w:rPr>
          <w:rFonts w:cs="Arial"/>
          <w:szCs w:val="22"/>
        </w:rPr>
      </w:pPr>
      <w:r w:rsidRPr="00B17DC4">
        <w:rPr>
          <w:rFonts w:cs="Arial"/>
          <w:szCs w:val="22"/>
        </w:rPr>
        <w:t xml:space="preserve">Účelová komunikace podél drážního tělesa určená pro převedení provozu z/do kamenolomu během uzavírky přejezdu s frekvencí TNV až 200 TNV/den. Jedná se o </w:t>
      </w:r>
      <w:r w:rsidRPr="00B17DC4">
        <w:rPr>
          <w:rFonts w:cs="Arial"/>
          <w:szCs w:val="22"/>
        </w:rPr>
        <w:lastRenderedPageBreak/>
        <w:t xml:space="preserve">úsek od napojení na III/1556 přes stávající podjezd v novém drážním km 23,550 po napojení na I/3 v délce </w:t>
      </w:r>
      <w:proofErr w:type="gramStart"/>
      <w:r w:rsidRPr="00B17DC4">
        <w:rPr>
          <w:rFonts w:cs="Arial"/>
          <w:szCs w:val="22"/>
        </w:rPr>
        <w:t>1500m</w:t>
      </w:r>
      <w:proofErr w:type="gramEnd"/>
      <w:r w:rsidRPr="00B17DC4">
        <w:rPr>
          <w:rFonts w:cs="Arial"/>
          <w:szCs w:val="22"/>
        </w:rPr>
        <w:t>. Úpravy silnice budou v rozsahu vyřezání dřevin v profilu silnice, zpevnění krajnic a doplnění výhyben.</w:t>
      </w:r>
      <w:r w:rsidR="00C7320A" w:rsidRPr="00B17DC4">
        <w:rPr>
          <w:rFonts w:cs="Arial"/>
          <w:szCs w:val="22"/>
        </w:rPr>
        <w:t xml:space="preserve">  </w:t>
      </w:r>
    </w:p>
    <w:p w14:paraId="526E475F" w14:textId="70D2D7E3" w:rsidR="00C7320A" w:rsidRPr="00B17DC4" w:rsidRDefault="00C7320A" w:rsidP="004A3446">
      <w:pPr>
        <w:pStyle w:val="Zkladntext"/>
        <w:numPr>
          <w:ilvl w:val="0"/>
          <w:numId w:val="24"/>
        </w:numPr>
        <w:rPr>
          <w:rFonts w:cs="Arial"/>
          <w:szCs w:val="22"/>
        </w:rPr>
      </w:pPr>
      <w:r w:rsidRPr="00B17DC4">
        <w:rPr>
          <w:rFonts w:cs="Arial"/>
          <w:szCs w:val="22"/>
        </w:rPr>
        <w:t xml:space="preserve">Silnice III/1463 bude využívaná jako vedlejší přístup k severnímu portálu Hosínského tunelu a k technologické budově. Hlavní přístup je navržen po staveništní komunikaci podél drážního tělesa sjezdem z II/146. Na začátku stavby bude provedeno zpevnění krajnic, na konci stavby bude v témže rozsahu provedena oprava obrusné vrstvy komunikace. Během prací není navržena uzavírka ale omezení provozu na jeden jízdní pruh bez potřeby objízdných tras. Předpokládaná doba omezení 14dní na začátku stavby a konci stavby, úprava je navržena v délce </w:t>
      </w:r>
      <w:proofErr w:type="gramStart"/>
      <w:r w:rsidRPr="00B17DC4">
        <w:rPr>
          <w:rFonts w:cs="Arial"/>
          <w:szCs w:val="22"/>
        </w:rPr>
        <w:t>910m</w:t>
      </w:r>
      <w:proofErr w:type="gramEnd"/>
      <w:r w:rsidRPr="00B17DC4">
        <w:rPr>
          <w:rFonts w:cs="Arial"/>
          <w:szCs w:val="22"/>
        </w:rPr>
        <w:t>.</w:t>
      </w:r>
    </w:p>
    <w:p w14:paraId="63B104FE" w14:textId="0D48CF80" w:rsidR="00D56A36" w:rsidRPr="00B17DC4" w:rsidRDefault="00D56A36" w:rsidP="00D56A36">
      <w:pPr>
        <w:pStyle w:val="Zkladntext"/>
        <w:numPr>
          <w:ilvl w:val="0"/>
          <w:numId w:val="24"/>
        </w:numPr>
        <w:rPr>
          <w:rFonts w:cs="Arial"/>
          <w:szCs w:val="22"/>
        </w:rPr>
      </w:pPr>
      <w:r w:rsidRPr="00B17DC4">
        <w:rPr>
          <w:rFonts w:cs="Arial"/>
          <w:szCs w:val="22"/>
        </w:rPr>
        <w:t>Silnice II/603 mezi III/10576 a II/146, max. denní frekvence v jednom směru činí 127TNV/den, v úseku mezi II/146 a provizorním sjezdem z II/603 před obcí Vitín 120TNV/den. V celé délce úseku byla požadováno provést v rámci projektu stavby diagnostiku a navrhnout technická opatření. V době odevzdání dokumentace nebyly závěry z průzkumů ani návrh technických opatření ještě k dispozici.</w:t>
      </w:r>
    </w:p>
    <w:p w14:paraId="7D2F670D" w14:textId="1E91541D" w:rsidR="00EE4BD1" w:rsidRPr="00B17DC4" w:rsidRDefault="00EE4BD1" w:rsidP="00EE4BD1">
      <w:pPr>
        <w:pStyle w:val="Zkladntext"/>
        <w:rPr>
          <w:rFonts w:cs="Arial"/>
          <w:szCs w:val="22"/>
        </w:rPr>
      </w:pPr>
    </w:p>
    <w:p w14:paraId="17B31BEB" w14:textId="73356A21" w:rsidR="00EE4BD1" w:rsidRPr="00B17DC4" w:rsidRDefault="00EE4BD1" w:rsidP="006D11D9">
      <w:pPr>
        <w:rPr>
          <w:u w:val="single"/>
        </w:rPr>
      </w:pPr>
      <w:r w:rsidRPr="00B17DC4">
        <w:rPr>
          <w:u w:val="single"/>
        </w:rPr>
        <w:t xml:space="preserve">Celková délka </w:t>
      </w:r>
      <w:r w:rsidR="006D11D9" w:rsidRPr="00B17DC4">
        <w:rPr>
          <w:u w:val="single"/>
        </w:rPr>
        <w:t xml:space="preserve">úprav </w:t>
      </w:r>
      <w:proofErr w:type="spellStart"/>
      <w:r w:rsidR="006D11D9" w:rsidRPr="00B17DC4">
        <w:rPr>
          <w:u w:val="single"/>
        </w:rPr>
        <w:t>stáv</w:t>
      </w:r>
      <w:proofErr w:type="spellEnd"/>
      <w:r w:rsidR="006D11D9" w:rsidRPr="00B17DC4">
        <w:rPr>
          <w:u w:val="single"/>
        </w:rPr>
        <w:t>. komunikacích v rozsahu zpevnění krajnic</w:t>
      </w:r>
      <w:r w:rsidR="006D11D9" w:rsidRPr="00B17DC4">
        <w:rPr>
          <w:u w:val="single"/>
        </w:rPr>
        <w:tab/>
      </w:r>
      <w:r w:rsidR="006D11D9" w:rsidRPr="00B17DC4">
        <w:rPr>
          <w:u w:val="single"/>
        </w:rPr>
        <w:tab/>
      </w:r>
      <w:proofErr w:type="gramStart"/>
      <w:r w:rsidR="00C7320A" w:rsidRPr="00B17DC4">
        <w:rPr>
          <w:u w:val="single"/>
        </w:rPr>
        <w:t>5840</w:t>
      </w:r>
      <w:r w:rsidR="006D11D9" w:rsidRPr="00B17DC4">
        <w:rPr>
          <w:u w:val="single"/>
        </w:rPr>
        <w:t>m</w:t>
      </w:r>
      <w:proofErr w:type="gramEnd"/>
    </w:p>
    <w:p w14:paraId="6CB22901" w14:textId="09DBF252" w:rsidR="00846FC2" w:rsidRPr="00B17DC4" w:rsidRDefault="006D11D9" w:rsidP="007501AB">
      <w:pPr>
        <w:rPr>
          <w:u w:val="single"/>
        </w:rPr>
      </w:pPr>
      <w:r w:rsidRPr="00B17DC4">
        <w:rPr>
          <w:u w:val="single"/>
        </w:rPr>
        <w:t xml:space="preserve">Celková délka úprav </w:t>
      </w:r>
      <w:proofErr w:type="spellStart"/>
      <w:r w:rsidRPr="00B17DC4">
        <w:rPr>
          <w:u w:val="single"/>
        </w:rPr>
        <w:t>stáv</w:t>
      </w:r>
      <w:proofErr w:type="spellEnd"/>
      <w:r w:rsidRPr="00B17DC4">
        <w:rPr>
          <w:u w:val="single"/>
        </w:rPr>
        <w:t>. komunikacích v rozsahu opravy obrusné vr</w:t>
      </w:r>
      <w:r w:rsidR="008E65E8" w:rsidRPr="00B17DC4">
        <w:rPr>
          <w:u w:val="single"/>
        </w:rPr>
        <w:t>s</w:t>
      </w:r>
      <w:r w:rsidRPr="00B17DC4">
        <w:rPr>
          <w:u w:val="single"/>
        </w:rPr>
        <w:t>tvy</w:t>
      </w:r>
      <w:r w:rsidRPr="00B17DC4">
        <w:rPr>
          <w:u w:val="single"/>
        </w:rPr>
        <w:tab/>
      </w:r>
      <w:proofErr w:type="gramStart"/>
      <w:r w:rsidR="00C7320A" w:rsidRPr="00B17DC4">
        <w:rPr>
          <w:u w:val="single"/>
        </w:rPr>
        <w:t>4340</w:t>
      </w:r>
      <w:r w:rsidRPr="00B17DC4">
        <w:rPr>
          <w:u w:val="single"/>
        </w:rPr>
        <w:t>m</w:t>
      </w:r>
      <w:proofErr w:type="gramEnd"/>
    </w:p>
    <w:p w14:paraId="6F5A8919" w14:textId="7F53703B" w:rsidR="00C7320A" w:rsidRPr="00B17DC4" w:rsidRDefault="00C7320A" w:rsidP="007501AB">
      <w:pPr>
        <w:rPr>
          <w:u w:val="single"/>
        </w:rPr>
      </w:pPr>
    </w:p>
    <w:p w14:paraId="3F058D7B" w14:textId="2C4D3C25" w:rsidR="00C7320A" w:rsidRPr="00B17DC4" w:rsidRDefault="00C7320A" w:rsidP="007501AB">
      <w:r w:rsidRPr="00B17DC4">
        <w:t xml:space="preserve">Je povinností zhotovitele v rámci soutěže </w:t>
      </w:r>
      <w:r w:rsidR="0005525C" w:rsidRPr="00B17DC4">
        <w:t xml:space="preserve">výše uvedené upravit dle svých zkušeností a navržené technologie a promítnout do </w:t>
      </w:r>
      <w:r w:rsidR="000031F5" w:rsidRPr="00B17DC4">
        <w:t xml:space="preserve">nákladů soutěžní </w:t>
      </w:r>
      <w:r w:rsidR="0005525C" w:rsidRPr="00B17DC4">
        <w:t>nabídky.</w:t>
      </w:r>
    </w:p>
    <w:p w14:paraId="46B2DDBA" w14:textId="32E54B20" w:rsidR="004C7860" w:rsidRPr="00B17DC4" w:rsidRDefault="004C7860" w:rsidP="002D5E27">
      <w:pPr>
        <w:pStyle w:val="Nadpis1"/>
        <w:rPr>
          <w:lang w:val="cs-CZ"/>
        </w:rPr>
      </w:pPr>
      <w:bookmarkStart w:id="251" w:name="_Toc119496690"/>
      <w:r w:rsidRPr="00B17DC4">
        <w:rPr>
          <w:lang w:val="cs-CZ"/>
        </w:rPr>
        <w:t>Navržené zemníky pro stavbu</w:t>
      </w:r>
      <w:bookmarkEnd w:id="248"/>
      <w:bookmarkEnd w:id="251"/>
    </w:p>
    <w:p w14:paraId="217FD3E8" w14:textId="042B5EE0" w:rsidR="00D53836" w:rsidRPr="00B17DC4" w:rsidRDefault="00D53836" w:rsidP="00D53836">
      <w:pPr>
        <w:pStyle w:val="Nadpis2"/>
        <w:rPr>
          <w:lang w:val="cs-CZ"/>
        </w:rPr>
      </w:pPr>
      <w:bookmarkStart w:id="252" w:name="_Toc119496691"/>
      <w:r w:rsidRPr="00B17DC4">
        <w:rPr>
          <w:lang w:val="cs-CZ"/>
        </w:rPr>
        <w:t>Zajištění kapacity pro návoz štěrků a štěrkodrtí</w:t>
      </w:r>
      <w:bookmarkEnd w:id="252"/>
    </w:p>
    <w:p w14:paraId="56F0F166" w14:textId="775644A8" w:rsidR="00023CBE" w:rsidRPr="00B17DC4" w:rsidRDefault="00023CBE" w:rsidP="00023CBE">
      <w:pPr>
        <w:rPr>
          <w:rFonts w:cs="Arial"/>
          <w:szCs w:val="22"/>
        </w:rPr>
      </w:pPr>
      <w:r w:rsidRPr="00B17DC4">
        <w:rPr>
          <w:rFonts w:cs="Arial"/>
          <w:szCs w:val="22"/>
        </w:rPr>
        <w:t>Silniční nákladní doprava</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951"/>
        <w:gridCol w:w="2749"/>
        <w:gridCol w:w="4480"/>
      </w:tblGrid>
      <w:tr w:rsidR="00B17DC4" w:rsidRPr="00B17DC4" w14:paraId="0C164C67" w14:textId="77777777" w:rsidTr="0037370D">
        <w:trPr>
          <w:trHeight w:val="556"/>
        </w:trPr>
        <w:tc>
          <w:tcPr>
            <w:tcW w:w="1951" w:type="dxa"/>
            <w:tcBorders>
              <w:top w:val="single" w:sz="8" w:space="0" w:color="000000"/>
              <w:left w:val="single" w:sz="8" w:space="0" w:color="000000"/>
              <w:bottom w:val="single" w:sz="18" w:space="0" w:color="000000"/>
              <w:right w:val="single" w:sz="8" w:space="0" w:color="000000"/>
            </w:tcBorders>
            <w:hideMark/>
          </w:tcPr>
          <w:p w14:paraId="7469C52C" w14:textId="77777777" w:rsidR="00FA33A7" w:rsidRPr="00B17DC4" w:rsidRDefault="00FA33A7">
            <w:pPr>
              <w:rPr>
                <w:szCs w:val="22"/>
              </w:rPr>
            </w:pPr>
            <w:proofErr w:type="spellStart"/>
            <w:r w:rsidRPr="00B17DC4">
              <w:rPr>
                <w:szCs w:val="22"/>
              </w:rPr>
              <w:t>P.č</w:t>
            </w:r>
            <w:proofErr w:type="spellEnd"/>
            <w:r w:rsidRPr="00B17DC4">
              <w:rPr>
                <w:szCs w:val="22"/>
              </w:rPr>
              <w:t>.</w:t>
            </w:r>
          </w:p>
        </w:tc>
        <w:tc>
          <w:tcPr>
            <w:tcW w:w="2749" w:type="dxa"/>
            <w:tcBorders>
              <w:top w:val="single" w:sz="8" w:space="0" w:color="000000"/>
              <w:left w:val="single" w:sz="8" w:space="0" w:color="000000"/>
              <w:bottom w:val="single" w:sz="18" w:space="0" w:color="000000"/>
              <w:right w:val="single" w:sz="8" w:space="0" w:color="000000"/>
            </w:tcBorders>
            <w:hideMark/>
          </w:tcPr>
          <w:p w14:paraId="18BE1123" w14:textId="77777777" w:rsidR="00FA33A7" w:rsidRPr="00B17DC4" w:rsidRDefault="00FA33A7">
            <w:pPr>
              <w:rPr>
                <w:szCs w:val="22"/>
              </w:rPr>
            </w:pPr>
            <w:r w:rsidRPr="00B17DC4">
              <w:rPr>
                <w:szCs w:val="22"/>
              </w:rPr>
              <w:t>Lokalita</w:t>
            </w:r>
          </w:p>
        </w:tc>
        <w:tc>
          <w:tcPr>
            <w:tcW w:w="4480" w:type="dxa"/>
            <w:tcBorders>
              <w:top w:val="single" w:sz="8" w:space="0" w:color="000000"/>
              <w:left w:val="single" w:sz="8" w:space="0" w:color="000000"/>
              <w:bottom w:val="single" w:sz="18" w:space="0" w:color="000000"/>
              <w:right w:val="single" w:sz="8" w:space="0" w:color="000000"/>
            </w:tcBorders>
            <w:hideMark/>
          </w:tcPr>
          <w:p w14:paraId="4EA431C6" w14:textId="77777777" w:rsidR="00FA33A7" w:rsidRPr="00B17DC4" w:rsidRDefault="00FA33A7">
            <w:pPr>
              <w:rPr>
                <w:szCs w:val="22"/>
              </w:rPr>
            </w:pPr>
            <w:r w:rsidRPr="00B17DC4">
              <w:rPr>
                <w:szCs w:val="22"/>
              </w:rPr>
              <w:t>Provozovatel</w:t>
            </w:r>
          </w:p>
        </w:tc>
      </w:tr>
      <w:tr w:rsidR="00B17DC4" w:rsidRPr="00B17DC4" w14:paraId="3E9E37F9" w14:textId="77777777" w:rsidTr="0037370D">
        <w:tc>
          <w:tcPr>
            <w:tcW w:w="1951" w:type="dxa"/>
            <w:tcBorders>
              <w:top w:val="single" w:sz="8" w:space="0" w:color="000000"/>
              <w:left w:val="single" w:sz="8" w:space="0" w:color="000000"/>
              <w:bottom w:val="single" w:sz="8" w:space="0" w:color="000000"/>
              <w:right w:val="single" w:sz="8" w:space="0" w:color="000000"/>
            </w:tcBorders>
            <w:shd w:val="pct10" w:color="auto" w:fill="auto"/>
            <w:hideMark/>
          </w:tcPr>
          <w:p w14:paraId="4E7DCC3B" w14:textId="77777777" w:rsidR="00C95145" w:rsidRPr="00B17DC4" w:rsidRDefault="00C95145" w:rsidP="00362E57">
            <w:pPr>
              <w:rPr>
                <w:szCs w:val="22"/>
              </w:rPr>
            </w:pPr>
            <w:r w:rsidRPr="00B17DC4">
              <w:rPr>
                <w:szCs w:val="22"/>
              </w:rPr>
              <w:t>1.</w:t>
            </w:r>
          </w:p>
          <w:p w14:paraId="4B10D1D8" w14:textId="77777777" w:rsidR="00C95145" w:rsidRPr="00B17DC4" w:rsidRDefault="00C95145" w:rsidP="00362E57">
            <w:pPr>
              <w:rPr>
                <w:szCs w:val="22"/>
              </w:rPr>
            </w:pPr>
          </w:p>
        </w:tc>
        <w:tc>
          <w:tcPr>
            <w:tcW w:w="2749" w:type="dxa"/>
            <w:tcBorders>
              <w:top w:val="single" w:sz="8" w:space="0" w:color="000000"/>
              <w:left w:val="single" w:sz="8" w:space="0" w:color="000000"/>
              <w:bottom w:val="single" w:sz="8" w:space="0" w:color="000000"/>
              <w:right w:val="single" w:sz="8" w:space="0" w:color="000000"/>
            </w:tcBorders>
            <w:shd w:val="pct10" w:color="auto" w:fill="auto"/>
            <w:hideMark/>
          </w:tcPr>
          <w:p w14:paraId="5F4F2036" w14:textId="7AB13935" w:rsidR="00C95145" w:rsidRPr="00B17DC4" w:rsidRDefault="00C95145" w:rsidP="00362E57">
            <w:pPr>
              <w:rPr>
                <w:rFonts w:cs="Arial"/>
                <w:szCs w:val="22"/>
              </w:rPr>
            </w:pPr>
            <w:r w:rsidRPr="00B17DC4">
              <w:rPr>
                <w:rFonts w:cs="Arial"/>
                <w:szCs w:val="22"/>
              </w:rPr>
              <w:t xml:space="preserve">Kamenolom </w:t>
            </w:r>
            <w:r w:rsidR="00766349" w:rsidRPr="00B17DC4">
              <w:rPr>
                <w:rFonts w:cs="Arial"/>
                <w:szCs w:val="22"/>
              </w:rPr>
              <w:t>Ševětín</w:t>
            </w:r>
            <w:r w:rsidR="00FF0D87" w:rsidRPr="00B17DC4">
              <w:rPr>
                <w:rFonts w:cs="Arial"/>
                <w:szCs w:val="22"/>
              </w:rPr>
              <w:t>, navážka vozidly</w:t>
            </w:r>
          </w:p>
          <w:p w14:paraId="7993A229" w14:textId="77777777" w:rsidR="00C95145" w:rsidRPr="00B17DC4" w:rsidRDefault="00C95145" w:rsidP="00362E57">
            <w:pPr>
              <w:rPr>
                <w:szCs w:val="22"/>
              </w:rPr>
            </w:pPr>
          </w:p>
        </w:tc>
        <w:tc>
          <w:tcPr>
            <w:tcW w:w="4480" w:type="dxa"/>
            <w:tcBorders>
              <w:top w:val="single" w:sz="8" w:space="0" w:color="000000"/>
              <w:left w:val="single" w:sz="8" w:space="0" w:color="000000"/>
              <w:bottom w:val="single" w:sz="8" w:space="0" w:color="000000"/>
              <w:right w:val="single" w:sz="8" w:space="0" w:color="000000"/>
            </w:tcBorders>
            <w:shd w:val="pct10" w:color="auto" w:fill="auto"/>
            <w:hideMark/>
          </w:tcPr>
          <w:p w14:paraId="2FC10A56" w14:textId="0C599E85" w:rsidR="00C95145" w:rsidRPr="00B17DC4" w:rsidRDefault="00766349" w:rsidP="00362E57">
            <w:pPr>
              <w:rPr>
                <w:rFonts w:cs="Arial"/>
                <w:i/>
                <w:szCs w:val="22"/>
              </w:rPr>
            </w:pPr>
            <w:r w:rsidRPr="00B17DC4">
              <w:rPr>
                <w:rFonts w:cs="Arial"/>
                <w:i/>
                <w:szCs w:val="22"/>
              </w:rPr>
              <w:t xml:space="preserve">Kámen a písek spol. s.r.o., </w:t>
            </w:r>
            <w:r w:rsidR="00511608" w:rsidRPr="00B17DC4">
              <w:rPr>
                <w:rFonts w:cs="Arial"/>
                <w:i/>
                <w:szCs w:val="22"/>
              </w:rPr>
              <w:t xml:space="preserve">denní expedice kameniva až </w:t>
            </w:r>
            <w:proofErr w:type="gramStart"/>
            <w:r w:rsidR="00511608" w:rsidRPr="00B17DC4">
              <w:rPr>
                <w:rFonts w:cs="Arial"/>
                <w:i/>
                <w:szCs w:val="22"/>
              </w:rPr>
              <w:t>11000t</w:t>
            </w:r>
            <w:proofErr w:type="gramEnd"/>
            <w:r w:rsidR="00511608" w:rsidRPr="00B17DC4">
              <w:rPr>
                <w:rFonts w:cs="Arial"/>
                <w:i/>
                <w:szCs w:val="22"/>
              </w:rPr>
              <w:t xml:space="preserve"> denně.</w:t>
            </w:r>
          </w:p>
          <w:p w14:paraId="1BB6606F" w14:textId="77777777" w:rsidR="00C95145" w:rsidRPr="00B17DC4" w:rsidRDefault="00C95145" w:rsidP="00362E57">
            <w:pPr>
              <w:jc w:val="left"/>
              <w:rPr>
                <w:szCs w:val="22"/>
              </w:rPr>
            </w:pPr>
          </w:p>
        </w:tc>
      </w:tr>
    </w:tbl>
    <w:p w14:paraId="56D62765" w14:textId="77777777" w:rsidR="006763B3" w:rsidRPr="00B17DC4" w:rsidRDefault="006763B3" w:rsidP="00023CBE">
      <w:pPr>
        <w:rPr>
          <w:szCs w:val="22"/>
        </w:rPr>
      </w:pPr>
    </w:p>
    <w:p w14:paraId="70B222A8" w14:textId="77777777" w:rsidR="00023CBE" w:rsidRPr="00B17DC4" w:rsidRDefault="00023CBE" w:rsidP="00023CBE">
      <w:pPr>
        <w:rPr>
          <w:szCs w:val="22"/>
        </w:rPr>
      </w:pPr>
    </w:p>
    <w:p w14:paraId="7CE8867B" w14:textId="77777777" w:rsidR="00023CBE" w:rsidRPr="00B17DC4" w:rsidRDefault="00023CBE" w:rsidP="00023CBE">
      <w:pPr>
        <w:rPr>
          <w:rFonts w:cs="Arial"/>
          <w:szCs w:val="22"/>
        </w:rPr>
      </w:pPr>
      <w:r w:rsidRPr="00B17DC4">
        <w:rPr>
          <w:rFonts w:cs="Arial"/>
          <w:szCs w:val="22"/>
        </w:rPr>
        <w:t>Železniční doprava, zemníky pro velké kubatury (SO železničního svršku a spodku).</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951"/>
        <w:gridCol w:w="2749"/>
        <w:gridCol w:w="4480"/>
      </w:tblGrid>
      <w:tr w:rsidR="00B17DC4" w:rsidRPr="00B17DC4" w14:paraId="7D610AF4" w14:textId="77777777" w:rsidTr="0037370D">
        <w:trPr>
          <w:trHeight w:val="556"/>
        </w:trPr>
        <w:tc>
          <w:tcPr>
            <w:tcW w:w="1951" w:type="dxa"/>
            <w:tcBorders>
              <w:top w:val="single" w:sz="8" w:space="0" w:color="000000"/>
              <w:left w:val="single" w:sz="8" w:space="0" w:color="000000"/>
              <w:bottom w:val="single" w:sz="18" w:space="0" w:color="000000"/>
              <w:right w:val="single" w:sz="8" w:space="0" w:color="000000"/>
            </w:tcBorders>
            <w:hideMark/>
          </w:tcPr>
          <w:p w14:paraId="7F7C1BD5" w14:textId="77777777" w:rsidR="00FA33A7" w:rsidRPr="00B17DC4" w:rsidRDefault="00FA33A7">
            <w:pPr>
              <w:rPr>
                <w:szCs w:val="22"/>
              </w:rPr>
            </w:pPr>
            <w:proofErr w:type="spellStart"/>
            <w:r w:rsidRPr="00B17DC4">
              <w:rPr>
                <w:szCs w:val="22"/>
              </w:rPr>
              <w:t>P.č</w:t>
            </w:r>
            <w:proofErr w:type="spellEnd"/>
            <w:r w:rsidRPr="00B17DC4">
              <w:rPr>
                <w:szCs w:val="22"/>
              </w:rPr>
              <w:t>.</w:t>
            </w:r>
          </w:p>
        </w:tc>
        <w:tc>
          <w:tcPr>
            <w:tcW w:w="2749" w:type="dxa"/>
            <w:tcBorders>
              <w:top w:val="single" w:sz="8" w:space="0" w:color="000000"/>
              <w:left w:val="single" w:sz="8" w:space="0" w:color="000000"/>
              <w:bottom w:val="single" w:sz="18" w:space="0" w:color="000000"/>
              <w:right w:val="single" w:sz="8" w:space="0" w:color="000000"/>
            </w:tcBorders>
            <w:hideMark/>
          </w:tcPr>
          <w:p w14:paraId="5744C405" w14:textId="77777777" w:rsidR="00FA33A7" w:rsidRPr="00B17DC4" w:rsidRDefault="00FA33A7">
            <w:pPr>
              <w:rPr>
                <w:szCs w:val="22"/>
              </w:rPr>
            </w:pPr>
            <w:r w:rsidRPr="00B17DC4">
              <w:rPr>
                <w:szCs w:val="22"/>
              </w:rPr>
              <w:t>Lokalita</w:t>
            </w:r>
          </w:p>
        </w:tc>
        <w:tc>
          <w:tcPr>
            <w:tcW w:w="4480" w:type="dxa"/>
            <w:tcBorders>
              <w:top w:val="single" w:sz="8" w:space="0" w:color="000000"/>
              <w:left w:val="single" w:sz="8" w:space="0" w:color="000000"/>
              <w:bottom w:val="single" w:sz="18" w:space="0" w:color="000000"/>
              <w:right w:val="single" w:sz="8" w:space="0" w:color="000000"/>
            </w:tcBorders>
            <w:hideMark/>
          </w:tcPr>
          <w:p w14:paraId="0420E796" w14:textId="77777777" w:rsidR="00FA33A7" w:rsidRPr="00B17DC4" w:rsidRDefault="00FA33A7">
            <w:pPr>
              <w:rPr>
                <w:szCs w:val="22"/>
              </w:rPr>
            </w:pPr>
            <w:r w:rsidRPr="00B17DC4">
              <w:rPr>
                <w:szCs w:val="22"/>
              </w:rPr>
              <w:t>Provozovatel</w:t>
            </w:r>
          </w:p>
        </w:tc>
      </w:tr>
      <w:tr w:rsidR="00B17DC4" w:rsidRPr="00B17DC4" w14:paraId="465AAE7A" w14:textId="77777777" w:rsidTr="00004B5B">
        <w:tc>
          <w:tcPr>
            <w:tcW w:w="1951" w:type="dxa"/>
            <w:tcBorders>
              <w:top w:val="single" w:sz="8" w:space="0" w:color="000000"/>
              <w:left w:val="single" w:sz="8" w:space="0" w:color="000000"/>
              <w:bottom w:val="single" w:sz="8" w:space="0" w:color="000000"/>
              <w:right w:val="single" w:sz="8" w:space="0" w:color="000000"/>
            </w:tcBorders>
            <w:shd w:val="pct10" w:color="auto" w:fill="auto"/>
          </w:tcPr>
          <w:p w14:paraId="1BB719D2" w14:textId="77777777" w:rsidR="00AD47A8" w:rsidRPr="00B17DC4" w:rsidRDefault="00AD47A8" w:rsidP="00004B5B">
            <w:pPr>
              <w:rPr>
                <w:szCs w:val="22"/>
              </w:rPr>
            </w:pPr>
            <w:r w:rsidRPr="00B17DC4">
              <w:rPr>
                <w:szCs w:val="22"/>
              </w:rPr>
              <w:t>2.</w:t>
            </w:r>
          </w:p>
        </w:tc>
        <w:tc>
          <w:tcPr>
            <w:tcW w:w="2749" w:type="dxa"/>
            <w:tcBorders>
              <w:top w:val="single" w:sz="8" w:space="0" w:color="000000"/>
              <w:left w:val="single" w:sz="8" w:space="0" w:color="000000"/>
              <w:bottom w:val="single" w:sz="8" w:space="0" w:color="000000"/>
              <w:right w:val="single" w:sz="8" w:space="0" w:color="000000"/>
            </w:tcBorders>
            <w:shd w:val="pct10" w:color="auto" w:fill="auto"/>
          </w:tcPr>
          <w:p w14:paraId="5A665585" w14:textId="77777777" w:rsidR="00AD47A8" w:rsidRPr="00B17DC4" w:rsidRDefault="00AD47A8" w:rsidP="00004B5B">
            <w:pPr>
              <w:rPr>
                <w:rFonts w:cs="Arial"/>
                <w:szCs w:val="22"/>
              </w:rPr>
            </w:pPr>
            <w:r w:rsidRPr="00B17DC4">
              <w:rPr>
                <w:rFonts w:cs="Arial"/>
                <w:szCs w:val="22"/>
              </w:rPr>
              <w:t>Kamenolom Votice, navážka vozidly, vlastní vlečka</w:t>
            </w:r>
          </w:p>
        </w:tc>
        <w:tc>
          <w:tcPr>
            <w:tcW w:w="4480" w:type="dxa"/>
            <w:tcBorders>
              <w:top w:val="single" w:sz="8" w:space="0" w:color="000000"/>
              <w:left w:val="single" w:sz="8" w:space="0" w:color="000000"/>
              <w:bottom w:val="single" w:sz="8" w:space="0" w:color="000000"/>
              <w:right w:val="single" w:sz="8" w:space="0" w:color="000000"/>
            </w:tcBorders>
            <w:shd w:val="pct10" w:color="auto" w:fill="auto"/>
          </w:tcPr>
          <w:p w14:paraId="22EBAD0E" w14:textId="77777777" w:rsidR="00AD47A8" w:rsidRPr="00B17DC4" w:rsidRDefault="00AD47A8" w:rsidP="00004B5B">
            <w:pPr>
              <w:rPr>
                <w:rFonts w:cs="Arial"/>
                <w:i/>
                <w:szCs w:val="22"/>
              </w:rPr>
            </w:pPr>
            <w:proofErr w:type="spellStart"/>
            <w:r w:rsidRPr="00B17DC4">
              <w:rPr>
                <w:rFonts w:cs="Arial"/>
                <w:i/>
                <w:szCs w:val="22"/>
              </w:rPr>
              <w:t>Zapa</w:t>
            </w:r>
            <w:proofErr w:type="spellEnd"/>
            <w:r w:rsidRPr="00B17DC4">
              <w:rPr>
                <w:rFonts w:cs="Arial"/>
                <w:i/>
                <w:szCs w:val="22"/>
              </w:rPr>
              <w:t xml:space="preserve"> beton a.s.</w:t>
            </w:r>
          </w:p>
        </w:tc>
      </w:tr>
    </w:tbl>
    <w:p w14:paraId="5AFBC6B2" w14:textId="7CE0FDEB" w:rsidR="00FB5DD0" w:rsidRPr="00B17DC4" w:rsidRDefault="00FB5DD0" w:rsidP="00FB5DD0">
      <w:pPr>
        <w:pStyle w:val="Nadpis2"/>
        <w:rPr>
          <w:lang w:val="cs-CZ"/>
        </w:rPr>
      </w:pPr>
      <w:bookmarkStart w:id="253" w:name="_Toc119496692"/>
      <w:r w:rsidRPr="00B17DC4">
        <w:rPr>
          <w:lang w:val="cs-CZ"/>
        </w:rPr>
        <w:t>Zajištění kapacity pro betonáž</w:t>
      </w:r>
      <w:bookmarkEnd w:id="253"/>
    </w:p>
    <w:p w14:paraId="5E7A181B" w14:textId="6CF54636" w:rsidR="00D036F5" w:rsidRPr="00B17DC4" w:rsidRDefault="00D036F5" w:rsidP="00D036F5">
      <w:pPr>
        <w:rPr>
          <w:lang w:eastAsia="x-none"/>
        </w:rPr>
      </w:pPr>
      <w:r w:rsidRPr="00B17DC4">
        <w:rPr>
          <w:lang w:eastAsia="x-none"/>
        </w:rPr>
        <w:t xml:space="preserve">Oba tunely budou realizovány metodou NRTM, jejíž nedílnou součástí je primární a sekundární ostění. </w:t>
      </w:r>
    </w:p>
    <w:p w14:paraId="18938021" w14:textId="17B7F5AD" w:rsidR="00D036F5" w:rsidRPr="00B17DC4" w:rsidRDefault="00D036F5" w:rsidP="00D036F5">
      <w:pPr>
        <w:rPr>
          <w:lang w:eastAsia="x-none"/>
        </w:rPr>
      </w:pPr>
      <w:r w:rsidRPr="00B17DC4">
        <w:rPr>
          <w:lang w:eastAsia="x-none"/>
        </w:rPr>
        <w:t>Primární neboli provizorní ostění zajišťuje stříkaný beton, který je vyztužen ocelovými sítěmi.</w:t>
      </w:r>
    </w:p>
    <w:p w14:paraId="16B64AAA" w14:textId="048B4F9D" w:rsidR="00D036F5" w:rsidRPr="00B17DC4" w:rsidRDefault="00D036F5" w:rsidP="00D036F5">
      <w:pPr>
        <w:rPr>
          <w:lang w:eastAsia="x-none"/>
        </w:rPr>
      </w:pPr>
      <w:r w:rsidRPr="00B17DC4">
        <w:rPr>
          <w:lang w:eastAsia="x-none"/>
        </w:rPr>
        <w:t>Definitivní ostění se provádí proudovou metodu a zajištuje zejména:</w:t>
      </w:r>
    </w:p>
    <w:p w14:paraId="387E49A3" w14:textId="4EC25632" w:rsidR="00D036F5" w:rsidRPr="00B17DC4" w:rsidRDefault="00D036F5" w:rsidP="004A3446">
      <w:pPr>
        <w:pStyle w:val="Odstavecseseznamem"/>
        <w:numPr>
          <w:ilvl w:val="0"/>
          <w:numId w:val="25"/>
        </w:numPr>
        <w:rPr>
          <w:lang w:eastAsia="x-none"/>
        </w:rPr>
      </w:pPr>
      <w:r w:rsidRPr="00B17DC4">
        <w:rPr>
          <w:lang w:eastAsia="x-none"/>
        </w:rPr>
        <w:t>Profilaci dna tunelu a podklad pro izolaci</w:t>
      </w:r>
    </w:p>
    <w:p w14:paraId="53163671" w14:textId="4A0476C8" w:rsidR="00D036F5" w:rsidRPr="00B17DC4" w:rsidRDefault="00D036F5" w:rsidP="004A3446">
      <w:pPr>
        <w:pStyle w:val="Odstavecseseznamem"/>
        <w:numPr>
          <w:ilvl w:val="0"/>
          <w:numId w:val="25"/>
        </w:numPr>
        <w:rPr>
          <w:lang w:eastAsia="x-none"/>
        </w:rPr>
      </w:pPr>
      <w:r w:rsidRPr="00B17DC4">
        <w:rPr>
          <w:lang w:eastAsia="x-none"/>
        </w:rPr>
        <w:lastRenderedPageBreak/>
        <w:t>Provedení izolace dna tunelu a betonáž dna tunelu</w:t>
      </w:r>
    </w:p>
    <w:p w14:paraId="284DA58F" w14:textId="4996E071" w:rsidR="00D036F5" w:rsidRPr="00B17DC4" w:rsidRDefault="00D036F5" w:rsidP="004A3446">
      <w:pPr>
        <w:pStyle w:val="Odstavecseseznamem"/>
        <w:numPr>
          <w:ilvl w:val="0"/>
          <w:numId w:val="25"/>
        </w:numPr>
        <w:rPr>
          <w:lang w:eastAsia="x-none"/>
        </w:rPr>
      </w:pPr>
      <w:r w:rsidRPr="00B17DC4">
        <w:rPr>
          <w:lang w:eastAsia="x-none"/>
        </w:rPr>
        <w:t xml:space="preserve">Profilaci primárního ostění tunelu pod izolaci a samotnou izolaci tunelu </w:t>
      </w:r>
    </w:p>
    <w:p w14:paraId="3C2D345B" w14:textId="27C26824" w:rsidR="00D036F5" w:rsidRPr="00B17DC4" w:rsidRDefault="00D036F5" w:rsidP="004A3446">
      <w:pPr>
        <w:pStyle w:val="Odstavecseseznamem"/>
        <w:numPr>
          <w:ilvl w:val="0"/>
          <w:numId w:val="25"/>
        </w:numPr>
        <w:rPr>
          <w:lang w:eastAsia="x-none"/>
        </w:rPr>
      </w:pPr>
      <w:r w:rsidRPr="00B17DC4">
        <w:rPr>
          <w:lang w:eastAsia="x-none"/>
        </w:rPr>
        <w:t xml:space="preserve">Výztuž </w:t>
      </w:r>
      <w:proofErr w:type="spellStart"/>
      <w:r w:rsidRPr="00B17DC4">
        <w:rPr>
          <w:lang w:eastAsia="x-none"/>
        </w:rPr>
        <w:t>def</w:t>
      </w:r>
      <w:proofErr w:type="spellEnd"/>
      <w:r w:rsidRPr="00B17DC4">
        <w:rPr>
          <w:lang w:eastAsia="x-none"/>
        </w:rPr>
        <w:t xml:space="preserve">. ostění, betonáž </w:t>
      </w:r>
      <w:proofErr w:type="spellStart"/>
      <w:r w:rsidRPr="00B17DC4">
        <w:rPr>
          <w:lang w:eastAsia="x-none"/>
        </w:rPr>
        <w:t>def</w:t>
      </w:r>
      <w:proofErr w:type="spellEnd"/>
      <w:r w:rsidRPr="00B17DC4">
        <w:rPr>
          <w:lang w:eastAsia="x-none"/>
        </w:rPr>
        <w:t xml:space="preserve">. ostění </w:t>
      </w:r>
    </w:p>
    <w:p w14:paraId="682202A5" w14:textId="71429C21" w:rsidR="00727692" w:rsidRPr="00B17DC4" w:rsidRDefault="00727692" w:rsidP="00727692">
      <w:pPr>
        <w:rPr>
          <w:lang w:eastAsia="x-none"/>
        </w:rPr>
      </w:pPr>
    </w:p>
    <w:p w14:paraId="2BEBA5DF" w14:textId="77777777" w:rsidR="00880916" w:rsidRPr="00B17DC4" w:rsidRDefault="00880916" w:rsidP="00880916">
      <w:pPr>
        <w:rPr>
          <w:lang w:eastAsia="x-none"/>
        </w:rPr>
      </w:pPr>
      <w:r w:rsidRPr="00B17DC4">
        <w:rPr>
          <w:lang w:eastAsia="x-none"/>
        </w:rPr>
        <w:t>Ilustrační řez ostěním</w:t>
      </w:r>
    </w:p>
    <w:p w14:paraId="5A022256" w14:textId="4C39BB13" w:rsidR="00880916" w:rsidRPr="00B17DC4" w:rsidRDefault="00880916" w:rsidP="00880916">
      <w:pPr>
        <w:rPr>
          <w:lang w:eastAsia="x-none"/>
        </w:rPr>
      </w:pPr>
      <w:r w:rsidRPr="00B17DC4">
        <w:rPr>
          <w:noProof/>
        </w:rPr>
        <w:drawing>
          <wp:inline distT="0" distB="0" distL="0" distR="0" wp14:anchorId="5DCAA1AA" wp14:editId="6CA873A5">
            <wp:extent cx="5759450" cy="3561715"/>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9450" cy="3561715"/>
                    </a:xfrm>
                    <a:prstGeom prst="rect">
                      <a:avLst/>
                    </a:prstGeom>
                  </pic:spPr>
                </pic:pic>
              </a:graphicData>
            </a:graphic>
          </wp:inline>
        </w:drawing>
      </w:r>
      <w:r w:rsidRPr="00B17DC4">
        <w:rPr>
          <w:lang w:eastAsia="x-none"/>
        </w:rPr>
        <w:t xml:space="preserve"> </w:t>
      </w:r>
    </w:p>
    <w:p w14:paraId="0DEF82DC" w14:textId="77777777" w:rsidR="00FB5DD0" w:rsidRPr="00B17DC4" w:rsidRDefault="00FB5DD0" w:rsidP="00FB5DD0">
      <w:pPr>
        <w:pStyle w:val="Textdokumentu"/>
        <w:rPr>
          <w:sz w:val="22"/>
          <w:szCs w:val="22"/>
        </w:rPr>
      </w:pPr>
    </w:p>
    <w:p w14:paraId="387BF62F" w14:textId="77777777" w:rsidR="00FB5DD0" w:rsidRPr="00B17DC4" w:rsidRDefault="00FB5DD0" w:rsidP="00FB5DD0">
      <w:pPr>
        <w:pStyle w:val="Textdokumentu"/>
        <w:rPr>
          <w:sz w:val="22"/>
          <w:szCs w:val="22"/>
        </w:rPr>
      </w:pPr>
      <w:r w:rsidRPr="00B17DC4">
        <w:rPr>
          <w:sz w:val="22"/>
          <w:szCs w:val="22"/>
        </w:rPr>
        <w:t>Stabilní betonárny, které se nachází v blízkosti staveniště (rok 2021):</w:t>
      </w:r>
    </w:p>
    <w:p w14:paraId="06A02EC3" w14:textId="77777777" w:rsidR="00FB5DD0" w:rsidRPr="00B17DC4" w:rsidRDefault="00FB5DD0" w:rsidP="00FB5DD0">
      <w:pPr>
        <w:pStyle w:val="Textdokumentu"/>
        <w:rPr>
          <w:sz w:val="22"/>
          <w:szCs w:val="22"/>
        </w:rPr>
      </w:pPr>
      <w:r w:rsidRPr="00B17DC4">
        <w:rPr>
          <w:sz w:val="22"/>
          <w:szCs w:val="22"/>
        </w:rPr>
        <w:t>1) Rudolfovská 170, PSČ 370 01 České Budějovice. Betonárna typ CE 50.</w:t>
      </w:r>
      <w:proofErr w:type="gramStart"/>
      <w:r w:rsidRPr="00B17DC4">
        <w:rPr>
          <w:sz w:val="22"/>
          <w:szCs w:val="22"/>
        </w:rPr>
        <w:t>1m</w:t>
      </w:r>
      <w:r w:rsidRPr="00B17DC4">
        <w:rPr>
          <w:sz w:val="22"/>
          <w:szCs w:val="22"/>
          <w:vertAlign w:val="superscript"/>
        </w:rPr>
        <w:t>3</w:t>
      </w:r>
      <w:proofErr w:type="gramEnd"/>
      <w:r w:rsidRPr="00B17DC4">
        <w:rPr>
          <w:sz w:val="22"/>
          <w:szCs w:val="22"/>
        </w:rPr>
        <w:t xml:space="preserve"> s hodinovým výkonem 40 m3 čerstvého betonu. Celoroční automatický, počítačem řízený provoz. Betonárna je pro zimní období vybavena zařízením pro ohřev </w:t>
      </w:r>
      <w:proofErr w:type="spellStart"/>
      <w:r w:rsidRPr="00B17DC4">
        <w:rPr>
          <w:sz w:val="22"/>
          <w:szCs w:val="22"/>
        </w:rPr>
        <w:t>záměsové</w:t>
      </w:r>
      <w:proofErr w:type="spellEnd"/>
      <w:r w:rsidRPr="00B17DC4">
        <w:rPr>
          <w:sz w:val="22"/>
          <w:szCs w:val="22"/>
        </w:rPr>
        <w:t xml:space="preserve"> vody a kameniva. Součástí betonárny je i recyklační zařízení pro zpracování zbytkového betonu. Vzdálenost od Hrdějovic 2,9 km, od Dobřejovic 9,9 km, od Ševětína 14.9 km.</w:t>
      </w:r>
    </w:p>
    <w:p w14:paraId="4A2E9F78" w14:textId="77777777" w:rsidR="00FB5DD0" w:rsidRPr="00B17DC4" w:rsidRDefault="00FB5DD0" w:rsidP="00FB5DD0">
      <w:pPr>
        <w:pStyle w:val="Textdokumentu"/>
        <w:rPr>
          <w:sz w:val="22"/>
          <w:szCs w:val="22"/>
        </w:rPr>
      </w:pPr>
      <w:r w:rsidRPr="00B17DC4">
        <w:rPr>
          <w:sz w:val="22"/>
          <w:szCs w:val="22"/>
        </w:rPr>
        <w:t>2) Okružní 544, PSČ 370 04 České Budějovice. Betonárna typ STETTER M-2 s ověřeným hodinovým výkonem až 90.m³ čerstvého betonu, plně automatizována řídícím systémem ASTERIX ATX 300. Možnosti dávkování 4 frakce kameniva, 4 druhy cementu nebo popílku a 5 druhů přísad. Vzdálenost od Hrdějovic 4,5 km, od Dobřejovic 11,6 km, od Ševětína 16,6 km.</w:t>
      </w:r>
    </w:p>
    <w:p w14:paraId="79A89402" w14:textId="77777777" w:rsidR="00FB5DD0" w:rsidRPr="00B17DC4" w:rsidRDefault="00FB5DD0" w:rsidP="00FB5DD0">
      <w:pPr>
        <w:pStyle w:val="Textdokumentu"/>
        <w:rPr>
          <w:sz w:val="22"/>
          <w:szCs w:val="22"/>
        </w:rPr>
      </w:pPr>
      <w:r w:rsidRPr="00B17DC4">
        <w:rPr>
          <w:sz w:val="22"/>
          <w:szCs w:val="22"/>
        </w:rPr>
        <w:t>3) Veselí nad Lužnicí. Betonárna typ MSO SIMEM 1 m³ s hodinovým výkonem 50 m³ čerstvého betonu. Celoroční automatický, počítačem řízený provoz. Betonárna je vybavena zařízením pro předehřev řadového zásobníku kameniva. Záložní betonárna v areálu typ PDS 320 NT 2x2 m3 s hodinovým výkonem 90 m³ čerstvého betonu. Celoroční automatický, počítačem řízený provoz. Betonárna je pro zimní období vybavena zařízením pro vývoj páry a pro předehřev věžových skládek kameniva. Součástí betonárny je i recyklační zařízení pro zpracování zbytkového betonu. Vzdálenost od Ševětína 17,6 km.</w:t>
      </w:r>
    </w:p>
    <w:p w14:paraId="0D764B03" w14:textId="1C6C4264" w:rsidR="00692ACB" w:rsidRPr="00B17DC4" w:rsidRDefault="00D103B6" w:rsidP="00FB5DD0">
      <w:pPr>
        <w:pStyle w:val="Textdokumentu"/>
        <w:rPr>
          <w:sz w:val="22"/>
          <w:szCs w:val="22"/>
        </w:rPr>
      </w:pPr>
      <w:r w:rsidRPr="00B17DC4">
        <w:rPr>
          <w:sz w:val="22"/>
          <w:szCs w:val="22"/>
        </w:rPr>
        <w:t>4</w:t>
      </w:r>
      <w:r w:rsidR="00FB5DD0" w:rsidRPr="00B17DC4">
        <w:rPr>
          <w:sz w:val="22"/>
          <w:szCs w:val="22"/>
        </w:rPr>
        <w:t xml:space="preserve">) Třeboň. Betonárna typ STETTER H1 SRS s míchačkou T1000M o objemu 1 m³. Automatický, počítačem řízený systém, včetně automatického dávkování přísad do betonu zaručuje přesné dávkování a tím i výslednou špičkovou kvalitu betonu. Provoz je celoroční, pro zimní období je betonárna vybavena zatepleným krytým zásobníkem kameniva s podzemním vážícím pásem a ohřevem </w:t>
      </w:r>
      <w:proofErr w:type="spellStart"/>
      <w:r w:rsidR="00FB5DD0" w:rsidRPr="00B17DC4">
        <w:rPr>
          <w:sz w:val="22"/>
          <w:szCs w:val="22"/>
        </w:rPr>
        <w:t>záměsové</w:t>
      </w:r>
      <w:proofErr w:type="spellEnd"/>
      <w:r w:rsidR="00FB5DD0" w:rsidRPr="00B17DC4">
        <w:rPr>
          <w:sz w:val="22"/>
          <w:szCs w:val="22"/>
        </w:rPr>
        <w:t xml:space="preserve"> vody. Nedílnou součástí betonárny je recyklační zařízení pro zpracování zbytkového betonu. </w:t>
      </w:r>
      <w:r w:rsidR="002E1626" w:rsidRPr="00B17DC4">
        <w:rPr>
          <w:sz w:val="22"/>
          <w:szCs w:val="22"/>
        </w:rPr>
        <w:t>Vzdálenost od Chotýčan 27,6km.</w:t>
      </w:r>
    </w:p>
    <w:p w14:paraId="43B0653E" w14:textId="655402B7" w:rsidR="003069EE" w:rsidRPr="00B17DC4" w:rsidRDefault="003069EE" w:rsidP="003069EE">
      <w:pPr>
        <w:autoSpaceDE w:val="0"/>
        <w:autoSpaceDN w:val="0"/>
        <w:adjustRightInd w:val="0"/>
        <w:rPr>
          <w:rFonts w:cs="Arial"/>
          <w:szCs w:val="22"/>
        </w:rPr>
      </w:pPr>
      <w:r w:rsidRPr="00B17DC4">
        <w:rPr>
          <w:rFonts w:cs="Arial"/>
          <w:szCs w:val="22"/>
        </w:rPr>
        <w:lastRenderedPageBreak/>
        <w:t xml:space="preserve">V projektu je navrženo </w:t>
      </w:r>
      <w:r w:rsidRPr="00B17DC4">
        <w:rPr>
          <w:rFonts w:cs="Arial"/>
          <w:szCs w:val="22"/>
          <w:u w:val="single"/>
        </w:rPr>
        <w:t>zásobování stavby betonem z mobilních betonáren</w:t>
      </w:r>
      <w:r w:rsidRPr="00B17DC4">
        <w:rPr>
          <w:rFonts w:cs="Arial"/>
          <w:szCs w:val="22"/>
        </w:rPr>
        <w:t>. Betonárny se běžně skládají ze zásobníků kameniva, pojiva, dávkovacího a míchacího zařízení, váhy kameniva a pojiv. V blízkosti betonárny je skládka písku a štěrku na zpevněné ploše.   Zásobování betonárny vodou je možné řešit jímáním povrchové nebo důlní vody přes čerpací jímku, pakliže laboratorní zkoušky potvrdí využitelnost zdroje.  Rovněž je při dodržení stejných podmínek možné využít stávající vodoteče</w:t>
      </w:r>
      <w:r w:rsidR="00553F07" w:rsidRPr="00B17DC4">
        <w:rPr>
          <w:rFonts w:cs="Arial"/>
          <w:szCs w:val="22"/>
        </w:rPr>
        <w:t xml:space="preserve">, nicméně to projekt s ohledem na nízkou kapacitu vodotečí nenavrhuje. </w:t>
      </w:r>
      <w:r w:rsidR="006C4C02" w:rsidRPr="00B17DC4">
        <w:rPr>
          <w:rFonts w:cs="Arial"/>
          <w:szCs w:val="22"/>
        </w:rPr>
        <w:t>V projektu je uvažováno se zásobování betonárny vodou napojením na stávající vodovodní řady.</w:t>
      </w:r>
    </w:p>
    <w:p w14:paraId="6E220755" w14:textId="7386C907" w:rsidR="00297F76" w:rsidRPr="00B17DC4" w:rsidRDefault="00297F76" w:rsidP="00297F76">
      <w:pPr>
        <w:autoSpaceDE w:val="0"/>
        <w:autoSpaceDN w:val="0"/>
        <w:adjustRightInd w:val="0"/>
        <w:rPr>
          <w:rFonts w:cs="Arial"/>
          <w:szCs w:val="22"/>
        </w:rPr>
      </w:pPr>
      <w:r w:rsidRPr="00B17DC4">
        <w:rPr>
          <w:rFonts w:cs="Arial"/>
          <w:szCs w:val="22"/>
        </w:rPr>
        <w:t>Pot</w:t>
      </w:r>
      <w:r w:rsidRPr="00B17DC4">
        <w:rPr>
          <w:rFonts w:cs="Arial" w:hint="eastAsia"/>
          <w:szCs w:val="22"/>
        </w:rPr>
        <w:t>ř</w:t>
      </w:r>
      <w:r w:rsidRPr="00B17DC4">
        <w:rPr>
          <w:rFonts w:cs="Arial"/>
          <w:szCs w:val="22"/>
        </w:rPr>
        <w:t xml:space="preserve">ebná kapacita betonárky pro 4 </w:t>
      </w:r>
      <w:r w:rsidRPr="00B17DC4">
        <w:rPr>
          <w:rFonts w:cs="Arial" w:hint="eastAsia"/>
          <w:szCs w:val="22"/>
        </w:rPr>
        <w:t>č</w:t>
      </w:r>
      <w:r w:rsidRPr="00B17DC4">
        <w:rPr>
          <w:rFonts w:cs="Arial"/>
          <w:szCs w:val="22"/>
        </w:rPr>
        <w:t>elby p</w:t>
      </w:r>
      <w:r w:rsidRPr="00B17DC4">
        <w:rPr>
          <w:rFonts w:cs="Arial" w:hint="eastAsia"/>
          <w:szCs w:val="22"/>
        </w:rPr>
        <w:t>ř</w:t>
      </w:r>
      <w:r w:rsidRPr="00B17DC4">
        <w:rPr>
          <w:rFonts w:cs="Arial"/>
          <w:szCs w:val="22"/>
        </w:rPr>
        <w:t xml:space="preserve">i NRTM je </w:t>
      </w:r>
      <w:r w:rsidR="00E65043" w:rsidRPr="00B17DC4">
        <w:rPr>
          <w:rFonts w:cs="Arial"/>
          <w:szCs w:val="22"/>
        </w:rPr>
        <w:t xml:space="preserve">4 x </w:t>
      </w:r>
      <w:proofErr w:type="gramStart"/>
      <w:r w:rsidR="00E65043" w:rsidRPr="00B17DC4">
        <w:rPr>
          <w:rFonts w:cs="Arial"/>
          <w:szCs w:val="22"/>
        </w:rPr>
        <w:t>55</w:t>
      </w:r>
      <w:r w:rsidRPr="00B17DC4">
        <w:rPr>
          <w:rFonts w:cs="Arial"/>
          <w:szCs w:val="22"/>
        </w:rPr>
        <w:t>m3</w:t>
      </w:r>
      <w:proofErr w:type="gramEnd"/>
      <w:r w:rsidRPr="00B17DC4">
        <w:rPr>
          <w:rFonts w:cs="Arial"/>
          <w:szCs w:val="22"/>
        </w:rPr>
        <w:t xml:space="preserve"> betonu/</w:t>
      </w:r>
      <w:r w:rsidR="00E65043" w:rsidRPr="00B17DC4">
        <w:rPr>
          <w:rFonts w:cs="Arial"/>
          <w:szCs w:val="22"/>
        </w:rPr>
        <w:t>den</w:t>
      </w:r>
      <w:r w:rsidR="008D6707" w:rsidRPr="00B17DC4">
        <w:rPr>
          <w:rFonts w:cs="Arial"/>
          <w:szCs w:val="22"/>
        </w:rPr>
        <w:t xml:space="preserve">, tomu odpovídá přibližně spotřeba vody </w:t>
      </w:r>
      <w:r w:rsidR="00E65043" w:rsidRPr="00B17DC4">
        <w:rPr>
          <w:rFonts w:cs="Arial"/>
          <w:szCs w:val="22"/>
        </w:rPr>
        <w:t>44</w:t>
      </w:r>
      <w:r w:rsidR="008D6707" w:rsidRPr="00B17DC4">
        <w:rPr>
          <w:rFonts w:cs="Arial"/>
          <w:szCs w:val="22"/>
        </w:rPr>
        <w:t>m</w:t>
      </w:r>
      <w:r w:rsidR="008D6707" w:rsidRPr="00B17DC4">
        <w:rPr>
          <w:rFonts w:cs="Arial"/>
          <w:szCs w:val="22"/>
          <w:vertAlign w:val="superscript"/>
        </w:rPr>
        <w:t>3</w:t>
      </w:r>
      <w:r w:rsidR="008D6707" w:rsidRPr="00B17DC4">
        <w:rPr>
          <w:rFonts w:cs="Arial"/>
          <w:szCs w:val="22"/>
        </w:rPr>
        <w:t xml:space="preserve">/denně při spotřebě </w:t>
      </w:r>
      <w:r w:rsidR="00E65043" w:rsidRPr="00B17DC4">
        <w:rPr>
          <w:rFonts w:cs="Arial"/>
          <w:szCs w:val="22"/>
        </w:rPr>
        <w:t>20</w:t>
      </w:r>
      <w:r w:rsidR="008D6707" w:rsidRPr="00B17DC4">
        <w:rPr>
          <w:rFonts w:cs="Arial"/>
          <w:szCs w:val="22"/>
        </w:rPr>
        <w:t>0l/m3 betonu.</w:t>
      </w:r>
      <w:r w:rsidR="00D95913" w:rsidRPr="00B17DC4">
        <w:rPr>
          <w:rFonts w:cs="Arial"/>
          <w:szCs w:val="22"/>
        </w:rPr>
        <w:t xml:space="preserve"> Projekt předpokládá mobilní betonárku o každého portálu, ale konkrétní návrh je věcí zhotovitele stavby.</w:t>
      </w:r>
    </w:p>
    <w:p w14:paraId="2105AD6C" w14:textId="403C43DC" w:rsidR="006A5FA4" w:rsidRPr="00B17DC4" w:rsidRDefault="00C73925" w:rsidP="006A5FA4">
      <w:pPr>
        <w:autoSpaceDE w:val="0"/>
        <w:autoSpaceDN w:val="0"/>
        <w:adjustRightInd w:val="0"/>
        <w:rPr>
          <w:rFonts w:cs="Arial"/>
          <w:szCs w:val="22"/>
        </w:rPr>
      </w:pPr>
      <w:r w:rsidRPr="00B17DC4">
        <w:rPr>
          <w:rFonts w:cs="Arial"/>
          <w:szCs w:val="22"/>
        </w:rPr>
        <w:t xml:space="preserve">Během realizace HGT vrstvy a PJD bude spotřeba vyšší, a to cca </w:t>
      </w:r>
      <w:proofErr w:type="gramStart"/>
      <w:r w:rsidR="00B82081" w:rsidRPr="00B17DC4">
        <w:rPr>
          <w:rFonts w:cs="Arial"/>
          <w:szCs w:val="22"/>
        </w:rPr>
        <w:t>350</w:t>
      </w:r>
      <w:r w:rsidRPr="00B17DC4">
        <w:rPr>
          <w:rFonts w:cs="Arial"/>
          <w:szCs w:val="22"/>
        </w:rPr>
        <w:t>m3</w:t>
      </w:r>
      <w:proofErr w:type="gramEnd"/>
      <w:r w:rsidRPr="00B17DC4">
        <w:rPr>
          <w:rFonts w:cs="Arial"/>
          <w:szCs w:val="22"/>
        </w:rPr>
        <w:t xml:space="preserve"> denně pro jeden portál, tzn. </w:t>
      </w:r>
      <w:r w:rsidR="00B82081" w:rsidRPr="00B17DC4">
        <w:rPr>
          <w:rFonts w:cs="Arial"/>
          <w:szCs w:val="22"/>
        </w:rPr>
        <w:t>70</w:t>
      </w:r>
      <w:r w:rsidRPr="00B17DC4">
        <w:rPr>
          <w:rFonts w:cs="Arial"/>
          <w:szCs w:val="22"/>
        </w:rPr>
        <w:t>m3</w:t>
      </w:r>
      <w:r w:rsidR="00CE2627" w:rsidRPr="00B17DC4">
        <w:rPr>
          <w:rFonts w:cs="Arial"/>
          <w:szCs w:val="22"/>
        </w:rPr>
        <w:t xml:space="preserve"> vody</w:t>
      </w:r>
      <w:r w:rsidRPr="00B17DC4">
        <w:rPr>
          <w:rFonts w:cs="Arial"/>
          <w:szCs w:val="22"/>
        </w:rPr>
        <w:t xml:space="preserve"> denně.</w:t>
      </w:r>
      <w:r w:rsidR="006A5FA4" w:rsidRPr="00B17DC4">
        <w:rPr>
          <w:rFonts w:cs="Arial"/>
          <w:szCs w:val="22"/>
        </w:rPr>
        <w:t xml:space="preserve"> </w:t>
      </w:r>
      <w:r w:rsidR="00570B17" w:rsidRPr="00B17DC4">
        <w:rPr>
          <w:rFonts w:cs="Arial"/>
          <w:szCs w:val="22"/>
        </w:rPr>
        <w:t>S</w:t>
      </w:r>
      <w:r w:rsidR="006A5FA4" w:rsidRPr="00B17DC4">
        <w:rPr>
          <w:rFonts w:cs="Arial"/>
          <w:szCs w:val="22"/>
        </w:rPr>
        <w:t>ouběh realizace sekundárního ostění, drenážní vrstvy, HGT vrstvy či prostoru chodníků musí zhotovitel sám upřesnit v rámci dodavatelské přípravy a případně mobilní betonárny doplnit o zásobování ze stacionárních</w:t>
      </w:r>
      <w:r w:rsidR="00570B17" w:rsidRPr="00B17DC4">
        <w:rPr>
          <w:rFonts w:cs="Arial"/>
          <w:szCs w:val="22"/>
        </w:rPr>
        <w:t xml:space="preserve"> betonáren</w:t>
      </w:r>
      <w:r w:rsidR="006A5FA4" w:rsidRPr="00B17DC4">
        <w:rPr>
          <w:rFonts w:cs="Arial"/>
          <w:szCs w:val="22"/>
        </w:rPr>
        <w:t xml:space="preserve">. </w:t>
      </w:r>
    </w:p>
    <w:p w14:paraId="71D86A56" w14:textId="77777777" w:rsidR="006A5FA4" w:rsidRPr="00B17DC4" w:rsidRDefault="006A5FA4" w:rsidP="006A5FA4">
      <w:pPr>
        <w:autoSpaceDE w:val="0"/>
        <w:autoSpaceDN w:val="0"/>
        <w:adjustRightInd w:val="0"/>
        <w:rPr>
          <w:rFonts w:cs="Arial"/>
          <w:szCs w:val="22"/>
        </w:rPr>
      </w:pPr>
    </w:p>
    <w:p w14:paraId="3E012688" w14:textId="71DACC31" w:rsidR="000A56FB" w:rsidRPr="00B17DC4" w:rsidRDefault="000A56FB" w:rsidP="006A5FA4">
      <w:pPr>
        <w:autoSpaceDE w:val="0"/>
        <w:autoSpaceDN w:val="0"/>
        <w:adjustRightInd w:val="0"/>
        <w:rPr>
          <w:rFonts w:cs="Arial"/>
          <w:b/>
          <w:bCs/>
          <w:szCs w:val="22"/>
        </w:rPr>
      </w:pPr>
      <w:r w:rsidRPr="00B17DC4">
        <w:rPr>
          <w:rFonts w:cs="Arial"/>
          <w:b/>
          <w:bCs/>
          <w:szCs w:val="22"/>
        </w:rPr>
        <w:t>Navržené zemníky a skládky nejsou závazné</w:t>
      </w:r>
      <w:r w:rsidR="00702FD5" w:rsidRPr="00B17DC4">
        <w:rPr>
          <w:rFonts w:cs="Arial"/>
          <w:b/>
          <w:bCs/>
          <w:szCs w:val="22"/>
        </w:rPr>
        <w:t xml:space="preserve">, je povinností potenciálního zhotovitele stavby </w:t>
      </w:r>
      <w:r w:rsidR="00D220DF" w:rsidRPr="00B17DC4">
        <w:rPr>
          <w:rFonts w:cs="Arial"/>
          <w:b/>
          <w:bCs/>
          <w:szCs w:val="22"/>
        </w:rPr>
        <w:t>již v rámci soutěže prověřit, navrhnout a do nabídky zahrnout skládky a zemníky, které bude v rámci stavby využívat.</w:t>
      </w:r>
    </w:p>
    <w:p w14:paraId="4D2FFA7C" w14:textId="77777777" w:rsidR="00D25064" w:rsidRPr="00B17DC4" w:rsidRDefault="00D25064" w:rsidP="00261739">
      <w:pPr>
        <w:pStyle w:val="Nadpis1"/>
        <w:rPr>
          <w:lang w:val="cs-CZ"/>
        </w:rPr>
      </w:pPr>
      <w:bookmarkStart w:id="254" w:name="_Toc311701838"/>
      <w:bookmarkStart w:id="255" w:name="_Toc328061404"/>
      <w:bookmarkStart w:id="256" w:name="_Toc336516822"/>
      <w:bookmarkStart w:id="257" w:name="_Toc119496693"/>
      <w:r w:rsidRPr="00B17DC4">
        <w:rPr>
          <w:lang w:val="cs-CZ"/>
        </w:rPr>
        <w:t>Odpady</w:t>
      </w:r>
      <w:bookmarkEnd w:id="254"/>
      <w:bookmarkEnd w:id="255"/>
      <w:bookmarkEnd w:id="256"/>
      <w:bookmarkEnd w:id="257"/>
    </w:p>
    <w:p w14:paraId="5F2C4565" w14:textId="77777777" w:rsidR="008B4A4D" w:rsidRPr="00B17DC4" w:rsidRDefault="008B4A4D" w:rsidP="008B4A4D">
      <w:pPr>
        <w:pStyle w:val="Textdokumentu"/>
        <w:rPr>
          <w:sz w:val="22"/>
          <w:szCs w:val="22"/>
        </w:rPr>
      </w:pPr>
      <w:r w:rsidRPr="00B17DC4">
        <w:rPr>
          <w:sz w:val="22"/>
          <w:szCs w:val="22"/>
        </w:rPr>
        <w:t xml:space="preserve">Při realizaci stavby bude řešeno nakládání s odpady původcem odpadu v souladu s platnou legislativou v odpadovém hospodářství (v současné době platí zákon č. 541/2020 Sb., o odpadech). </w:t>
      </w:r>
    </w:p>
    <w:p w14:paraId="406F22CF" w14:textId="77777777" w:rsidR="008B4A4D" w:rsidRPr="00B17DC4" w:rsidRDefault="008B4A4D" w:rsidP="008B4A4D">
      <w:pPr>
        <w:pStyle w:val="Textdokumentu"/>
        <w:rPr>
          <w:sz w:val="22"/>
          <w:szCs w:val="22"/>
        </w:rPr>
      </w:pPr>
      <w:r w:rsidRPr="00B17DC4">
        <w:rPr>
          <w:sz w:val="22"/>
          <w:szCs w:val="22"/>
        </w:rPr>
        <w:t>Po dobu výstavby bude původcem odpadu (§ 5 odst. 1 písmena „a“ zákona) ve smyslu zákona zhotovitel stavby (dosud neurčen). Zadavatel stavby smluvně zajistí se zhotovitelem stavby odpovědnost v oblasti nakládání s odpady v plném rozsahu dle platné legislativy.</w:t>
      </w:r>
    </w:p>
    <w:p w14:paraId="0297475B" w14:textId="77777777" w:rsidR="008B4A4D" w:rsidRPr="00B17DC4" w:rsidRDefault="008B4A4D" w:rsidP="008B4A4D">
      <w:pPr>
        <w:pStyle w:val="Textdokumentu"/>
        <w:rPr>
          <w:sz w:val="22"/>
          <w:szCs w:val="22"/>
        </w:rPr>
      </w:pPr>
      <w:r w:rsidRPr="00B17DC4">
        <w:rPr>
          <w:sz w:val="22"/>
          <w:szCs w:val="22"/>
        </w:rPr>
        <w:t xml:space="preserve">Původce odpadu je povinen odpady zařazovat podle druhu a kategorie dle Katalogu odpadů (vyhláška č. 8/2021 Sb., o Katalogu odpadů a posuzování vlastností odpadů) a nakládat s ním podle jeho skutečných vlastností. Zákon přitom stanovuje hierarchii odpadového hospodářství, podle níž je prioritou předcházení vzniku odpadu, a nelze-li vzniku odpadu předejít, pak v následujícím pořadí jeho příprava k opětovnému použití, recyklace, jiné využití, včetně energetického využití, a není-li možné ani to, jeho odstranění (uložení na skládku, spálení). </w:t>
      </w:r>
    </w:p>
    <w:p w14:paraId="00990D9C" w14:textId="77777777" w:rsidR="008B4A4D" w:rsidRPr="00B17DC4" w:rsidRDefault="008B4A4D" w:rsidP="008B4A4D">
      <w:pPr>
        <w:pStyle w:val="Textdokumentu"/>
        <w:rPr>
          <w:sz w:val="22"/>
          <w:szCs w:val="22"/>
        </w:rPr>
      </w:pPr>
      <w:r w:rsidRPr="00B17DC4">
        <w:rPr>
          <w:sz w:val="22"/>
          <w:szCs w:val="22"/>
        </w:rPr>
        <w:t xml:space="preserve">Během výstavby je původce odpadu (zhotovitel stavby) povinen vést průběžnou evidenci o odpadech. Způsob vedení průběžné evidence je stanovena vyhláškou č. 273/2021 Sb., o podrobnostech nakládání s odpady. </w:t>
      </w:r>
    </w:p>
    <w:p w14:paraId="0AABB8D9" w14:textId="77777777" w:rsidR="008B4A4D" w:rsidRPr="00B17DC4" w:rsidRDefault="008B4A4D" w:rsidP="008B4A4D">
      <w:pPr>
        <w:pStyle w:val="Textdokumentu"/>
        <w:rPr>
          <w:sz w:val="22"/>
          <w:szCs w:val="22"/>
        </w:rPr>
      </w:pPr>
      <w:r w:rsidRPr="00B17DC4">
        <w:rPr>
          <w:sz w:val="22"/>
          <w:szCs w:val="22"/>
        </w:rPr>
        <w:t>Původce odpadu je zodpovědný za nakládání s odpady do doby, než jsou předány do zařízení určeného pro nakládání s daným druhem a kategorií odpadu nebo obchodníkovi s odpady s povolením pro daný druh a kategorii odpadu.</w:t>
      </w:r>
    </w:p>
    <w:p w14:paraId="2D9C0134" w14:textId="77777777" w:rsidR="008B4A4D" w:rsidRPr="00B17DC4" w:rsidRDefault="008B4A4D" w:rsidP="008B4A4D">
      <w:pPr>
        <w:pStyle w:val="Textdokumentu"/>
        <w:rPr>
          <w:sz w:val="22"/>
          <w:szCs w:val="22"/>
        </w:rPr>
      </w:pPr>
      <w:r w:rsidRPr="00B17DC4">
        <w:rPr>
          <w:sz w:val="22"/>
          <w:szCs w:val="22"/>
        </w:rPr>
        <w:t xml:space="preserve">Podrobně je problematika odpadového hospodářství řešena v samostatné části projektové dokumentace „E.1.2.5 – Odpadové hospodářství“. </w:t>
      </w:r>
    </w:p>
    <w:p w14:paraId="2C30D5E1" w14:textId="5A2A8E25" w:rsidR="00D25064" w:rsidRPr="00B17DC4" w:rsidRDefault="00D25064" w:rsidP="008B4A4D">
      <w:pPr>
        <w:pStyle w:val="Textdokumentu"/>
        <w:rPr>
          <w:b/>
          <w:bCs/>
          <w:sz w:val="22"/>
          <w:szCs w:val="22"/>
        </w:rPr>
      </w:pPr>
      <w:r w:rsidRPr="00B17DC4">
        <w:rPr>
          <w:sz w:val="22"/>
          <w:szCs w:val="22"/>
        </w:rPr>
        <w:t>V projektové dokumentaci je souhrnně zpracováno předpokládané množství vyzískaných materiálů ze stavební činnosti. Je specifikováno jejich možné užití v rámci stavby nebo další využití v souladu s platnou legislativou. Dále jsou navrženy možnosti odstranění potencionálních odpadů a je uveden orientační seznam firem zabývajících se odstraňováním odpadů v daném regionu.</w:t>
      </w:r>
    </w:p>
    <w:p w14:paraId="6889E9E2" w14:textId="77777777" w:rsidR="00D25064" w:rsidRPr="00B17DC4" w:rsidRDefault="00D25064" w:rsidP="00D25064">
      <w:pPr>
        <w:pStyle w:val="Textdokumentu"/>
        <w:rPr>
          <w:sz w:val="22"/>
          <w:szCs w:val="22"/>
        </w:rPr>
      </w:pPr>
      <w:r w:rsidRPr="00B17DC4">
        <w:rPr>
          <w:sz w:val="22"/>
          <w:szCs w:val="22"/>
        </w:rPr>
        <w:lastRenderedPageBreak/>
        <w:t xml:space="preserve">Pro odvoz přebytečného výkopku, suti a demontovaného materiálu a zařízení byly vytipovány následující dopravní trasy </w:t>
      </w:r>
      <w:r w:rsidRPr="00B17DC4">
        <w:rPr>
          <w:b/>
          <w:bCs/>
          <w:sz w:val="22"/>
          <w:szCs w:val="22"/>
          <w:u w:val="single"/>
        </w:rPr>
        <w:t>po silnicích I.,</w:t>
      </w:r>
      <w:r w:rsidR="00636EAC" w:rsidRPr="00B17DC4">
        <w:rPr>
          <w:b/>
          <w:bCs/>
          <w:sz w:val="22"/>
          <w:szCs w:val="22"/>
          <w:u w:val="single"/>
        </w:rPr>
        <w:t xml:space="preserve"> </w:t>
      </w:r>
      <w:r w:rsidRPr="00B17DC4">
        <w:rPr>
          <w:b/>
          <w:bCs/>
          <w:sz w:val="22"/>
          <w:szCs w:val="22"/>
          <w:u w:val="single"/>
        </w:rPr>
        <w:t>II., III. třídy a po místních komunikacích</w:t>
      </w:r>
      <w:r w:rsidRPr="00B17DC4">
        <w:rPr>
          <w:sz w:val="22"/>
          <w:szCs w:val="22"/>
        </w:rPr>
        <w:t>:</w:t>
      </w:r>
    </w:p>
    <w:p w14:paraId="0DDE7871" w14:textId="77777777" w:rsidR="0002542D" w:rsidRPr="00B17DC4" w:rsidRDefault="0002542D" w:rsidP="00D25064">
      <w:pPr>
        <w:pStyle w:val="Textdokumentu"/>
        <w:rPr>
          <w:sz w:val="22"/>
          <w:szCs w:val="22"/>
        </w:rPr>
      </w:pPr>
    </w:p>
    <w:p w14:paraId="2ABF4BC3" w14:textId="77777777" w:rsidR="00D25064" w:rsidRPr="00B17DC4" w:rsidRDefault="00D25064" w:rsidP="00D25064">
      <w:pPr>
        <w:pStyle w:val="Textdokumentu"/>
        <w:keepNext/>
        <w:rPr>
          <w:b/>
          <w:bCs/>
          <w:sz w:val="22"/>
          <w:szCs w:val="22"/>
          <w:u w:val="single"/>
        </w:rPr>
      </w:pPr>
      <w:r w:rsidRPr="00B17DC4">
        <w:rPr>
          <w:b/>
          <w:bCs/>
          <w:sz w:val="22"/>
          <w:szCs w:val="22"/>
          <w:u w:val="single"/>
        </w:rPr>
        <w:t>Uvažované skládky:</w:t>
      </w:r>
    </w:p>
    <w:p w14:paraId="52FBF6F9" w14:textId="19401D0F" w:rsidR="007444AF" w:rsidRPr="00B17DC4" w:rsidRDefault="007444AF" w:rsidP="007444AF">
      <w:pPr>
        <w:pStyle w:val="Nadpis1"/>
        <w:numPr>
          <w:ilvl w:val="0"/>
          <w:numId w:val="0"/>
        </w:numPr>
        <w:jc w:val="both"/>
        <w:rPr>
          <w:lang w:val="cs-CZ"/>
        </w:rPr>
      </w:pPr>
      <w:bookmarkStart w:id="258" w:name="_Toc83648292"/>
      <w:bookmarkStart w:id="259" w:name="_Toc83995915"/>
      <w:bookmarkStart w:id="260" w:name="_Toc107820581"/>
      <w:bookmarkStart w:id="261" w:name="_Toc119496694"/>
      <w:bookmarkStart w:id="262" w:name="_Toc328061405"/>
      <w:bookmarkStart w:id="263" w:name="_Toc399485176"/>
      <w:bookmarkStart w:id="264" w:name="_Toc399485073"/>
      <w:bookmarkStart w:id="265" w:name="_Toc386002879"/>
      <w:bookmarkStart w:id="266" w:name="_Toc311701837"/>
      <w:bookmarkStart w:id="267" w:name="_Toc336516824"/>
      <w:r w:rsidRPr="00B17DC4">
        <w:rPr>
          <w:noProof/>
        </w:rPr>
        <w:drawing>
          <wp:inline distT="0" distB="0" distL="0" distR="0" wp14:anchorId="12AAC102" wp14:editId="305C2207">
            <wp:extent cx="5759450" cy="6073140"/>
            <wp:effectExtent l="0" t="0" r="0" b="381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6073140"/>
                    </a:xfrm>
                    <a:prstGeom prst="rect">
                      <a:avLst/>
                    </a:prstGeom>
                    <a:noFill/>
                    <a:ln>
                      <a:noFill/>
                    </a:ln>
                  </pic:spPr>
                </pic:pic>
              </a:graphicData>
            </a:graphic>
          </wp:inline>
        </w:drawing>
      </w:r>
      <w:bookmarkEnd w:id="258"/>
      <w:bookmarkEnd w:id="259"/>
      <w:bookmarkEnd w:id="260"/>
      <w:bookmarkEnd w:id="261"/>
    </w:p>
    <w:p w14:paraId="258EE4EE" w14:textId="14DF3B8B" w:rsidR="00C66436" w:rsidRPr="00B17DC4" w:rsidRDefault="00DC25F8" w:rsidP="008639CA">
      <w:pPr>
        <w:pStyle w:val="Nadpis1"/>
        <w:rPr>
          <w:lang w:val="cs-CZ"/>
        </w:rPr>
      </w:pPr>
      <w:bookmarkStart w:id="268" w:name="_Toc119496695"/>
      <w:r w:rsidRPr="00B17DC4">
        <w:rPr>
          <w:lang w:val="cs-CZ"/>
        </w:rPr>
        <w:t>Možnost zajištění přívodu vody a energií ke staveništi</w:t>
      </w:r>
      <w:bookmarkEnd w:id="262"/>
      <w:bookmarkEnd w:id="263"/>
      <w:bookmarkEnd w:id="264"/>
      <w:bookmarkEnd w:id="265"/>
      <w:bookmarkEnd w:id="266"/>
      <w:bookmarkEnd w:id="267"/>
      <w:bookmarkEnd w:id="268"/>
    </w:p>
    <w:p w14:paraId="606A0745" w14:textId="19E90070" w:rsidR="0042293A" w:rsidRPr="00B17DC4" w:rsidRDefault="0042293A" w:rsidP="0042293A">
      <w:pPr>
        <w:rPr>
          <w:lang w:eastAsia="x-none"/>
        </w:rPr>
      </w:pPr>
      <w:r w:rsidRPr="00B17DC4">
        <w:rPr>
          <w:lang w:eastAsia="x-none"/>
        </w:rPr>
        <w:t>Zajištění staveniště zřídí a navrhne zhotovitele stavby dle svých potřeb v rámci své dodávky.</w:t>
      </w:r>
    </w:p>
    <w:p w14:paraId="75F13827" w14:textId="77777777" w:rsidR="00DC25F8" w:rsidRPr="00B17DC4" w:rsidRDefault="00DC25F8" w:rsidP="001D39A7">
      <w:pPr>
        <w:pStyle w:val="Nadpis2"/>
        <w:rPr>
          <w:lang w:val="cs-CZ"/>
        </w:rPr>
      </w:pPr>
      <w:bookmarkStart w:id="269" w:name="_Toc314391193"/>
      <w:bookmarkStart w:id="270" w:name="_Toc336516825"/>
      <w:bookmarkStart w:id="271" w:name="_Toc119496696"/>
      <w:r w:rsidRPr="00B17DC4">
        <w:rPr>
          <w:lang w:val="cs-CZ"/>
        </w:rPr>
        <w:lastRenderedPageBreak/>
        <w:t>Voda</w:t>
      </w:r>
      <w:bookmarkEnd w:id="269"/>
      <w:bookmarkEnd w:id="270"/>
      <w:bookmarkEnd w:id="271"/>
    </w:p>
    <w:p w14:paraId="42042B20" w14:textId="77777777" w:rsidR="00251433" w:rsidRPr="00B17DC4" w:rsidRDefault="00251433" w:rsidP="00251433">
      <w:pPr>
        <w:pStyle w:val="Textdokumentu"/>
        <w:rPr>
          <w:sz w:val="22"/>
          <w:szCs w:val="22"/>
        </w:rPr>
      </w:pPr>
      <w:bookmarkStart w:id="272" w:name="_Toc314391194"/>
      <w:bookmarkStart w:id="273" w:name="_Toc336516826"/>
      <w:r w:rsidRPr="00B17DC4">
        <w:rPr>
          <w:sz w:val="22"/>
          <w:szCs w:val="22"/>
        </w:rPr>
        <w:t>Zásobování stavenišť a ploch zařízení staveniště vodou bude řešeno ze stávajících veřejných vodovodních řádu a hydrantů. Odběr vody a způsob napojení musí být před realizaci projednán s majitelem a správcem odběrného místa</w:t>
      </w:r>
      <w:r w:rsidR="009169D4" w:rsidRPr="00B17DC4">
        <w:rPr>
          <w:sz w:val="22"/>
          <w:szCs w:val="22"/>
        </w:rPr>
        <w:t xml:space="preserve"> a napojení musí být opatřeno </w:t>
      </w:r>
      <w:r w:rsidR="00611D38" w:rsidRPr="00B17DC4">
        <w:rPr>
          <w:sz w:val="22"/>
          <w:szCs w:val="22"/>
        </w:rPr>
        <w:t>vodoměrnou šachtou s vodoměrnou soustavou. Na přípojku budou napojeny všechny stavební buňky, které vyžadují přívod vody, také veškerá zař</w:t>
      </w:r>
      <w:r w:rsidR="00206D28" w:rsidRPr="00B17DC4">
        <w:rPr>
          <w:sz w:val="22"/>
          <w:szCs w:val="22"/>
        </w:rPr>
        <w:t>ízení vyžadující přívod vody</w:t>
      </w:r>
      <w:r w:rsidR="00611D38" w:rsidRPr="00B17DC4">
        <w:rPr>
          <w:sz w:val="22"/>
          <w:szCs w:val="22"/>
        </w:rPr>
        <w:t xml:space="preserve"> pro výrobu betonu a malty, pro ošetřování povrchů konstrukcí atp.). Pro potřeby oplachu vozidel budou na přípojky vody napojeny hadice s uzavíratelnými ventily. </w:t>
      </w:r>
    </w:p>
    <w:p w14:paraId="34F74750" w14:textId="3E30EC5E" w:rsidR="00251433" w:rsidRPr="00B17DC4" w:rsidRDefault="00251433" w:rsidP="00251433">
      <w:pPr>
        <w:pStyle w:val="Textdokumentu"/>
        <w:rPr>
          <w:sz w:val="22"/>
          <w:szCs w:val="22"/>
        </w:rPr>
      </w:pPr>
      <w:r w:rsidRPr="00B17DC4">
        <w:rPr>
          <w:sz w:val="22"/>
          <w:szCs w:val="22"/>
        </w:rPr>
        <w:t xml:space="preserve">V místech, kde nebude možné připojení ke stávajícím zdrojům, se bude voda dovážet v cisternách dovezených dodavatelem stavby. </w:t>
      </w:r>
    </w:p>
    <w:p w14:paraId="75E8B221" w14:textId="41A03F6E" w:rsidR="007705DE" w:rsidRPr="00B17DC4" w:rsidRDefault="007705DE" w:rsidP="00251433">
      <w:pPr>
        <w:pStyle w:val="Textdokumentu"/>
        <w:rPr>
          <w:sz w:val="22"/>
          <w:szCs w:val="22"/>
        </w:rPr>
      </w:pPr>
      <w:r w:rsidRPr="00B17DC4">
        <w:rPr>
          <w:sz w:val="22"/>
          <w:szCs w:val="22"/>
        </w:rPr>
        <w:t>Odběr užitkové vody bude realizován z místních zdrojů poblíž ploch ZS</w:t>
      </w:r>
      <w:r w:rsidR="00745E9E" w:rsidRPr="00B17DC4">
        <w:rPr>
          <w:sz w:val="22"/>
          <w:szCs w:val="22"/>
        </w:rPr>
        <w:t>, jedná se například o jímání důlní vody jímky pro zajištění soc. zázemí ZS</w:t>
      </w:r>
      <w:r w:rsidR="000F75A2" w:rsidRPr="00B17DC4">
        <w:rPr>
          <w:sz w:val="22"/>
          <w:szCs w:val="22"/>
        </w:rPr>
        <w:t xml:space="preserve"> a pro zajištění vody pro vrtné soupravy/vrtné vozy</w:t>
      </w:r>
      <w:r w:rsidR="00745E9E" w:rsidRPr="00B17DC4">
        <w:rPr>
          <w:sz w:val="22"/>
          <w:szCs w:val="22"/>
        </w:rPr>
        <w:t>.</w:t>
      </w:r>
      <w:r w:rsidR="0078355A" w:rsidRPr="00B17DC4">
        <w:rPr>
          <w:sz w:val="22"/>
          <w:szCs w:val="22"/>
        </w:rPr>
        <w:t xml:space="preserve"> Největší objem vody bude nutný pro realizaci sekundárního ostění</w:t>
      </w:r>
      <w:r w:rsidR="00833C9A" w:rsidRPr="00B17DC4">
        <w:rPr>
          <w:sz w:val="22"/>
          <w:szCs w:val="22"/>
        </w:rPr>
        <w:t xml:space="preserve"> a PJD</w:t>
      </w:r>
      <w:r w:rsidR="0078355A" w:rsidRPr="00B17DC4">
        <w:rPr>
          <w:sz w:val="22"/>
          <w:szCs w:val="22"/>
        </w:rPr>
        <w:t xml:space="preserve">, kde je předpoklad potřeby </w:t>
      </w:r>
      <w:proofErr w:type="gramStart"/>
      <w:r w:rsidR="00833C9A" w:rsidRPr="00B17DC4">
        <w:rPr>
          <w:sz w:val="22"/>
          <w:szCs w:val="22"/>
        </w:rPr>
        <w:t>40-70</w:t>
      </w:r>
      <w:r w:rsidR="0078355A" w:rsidRPr="00B17DC4">
        <w:rPr>
          <w:sz w:val="22"/>
          <w:szCs w:val="22"/>
        </w:rPr>
        <w:t>m3</w:t>
      </w:r>
      <w:proofErr w:type="gramEnd"/>
      <w:r w:rsidR="0078355A" w:rsidRPr="00B17DC4">
        <w:rPr>
          <w:sz w:val="22"/>
          <w:szCs w:val="22"/>
        </w:rPr>
        <w:t xml:space="preserve"> vody denně u každého portálu</w:t>
      </w:r>
      <w:r w:rsidR="005A277A" w:rsidRPr="00B17DC4">
        <w:rPr>
          <w:sz w:val="22"/>
          <w:szCs w:val="22"/>
        </w:rPr>
        <w:t xml:space="preserve"> při realizaci mobilní betonárnou</w:t>
      </w:r>
      <w:r w:rsidR="0078355A" w:rsidRPr="00B17DC4">
        <w:rPr>
          <w:sz w:val="22"/>
          <w:szCs w:val="22"/>
        </w:rPr>
        <w:t>.</w:t>
      </w:r>
      <w:r w:rsidR="005A277A" w:rsidRPr="00B17DC4">
        <w:rPr>
          <w:sz w:val="22"/>
          <w:szCs w:val="22"/>
        </w:rPr>
        <w:t xml:space="preserve"> Zásobování vodu lze řešit kapacitní přípojkou případně méně kapacitní přípojkou s nádrží na vody o objemu cca </w:t>
      </w:r>
      <w:proofErr w:type="gramStart"/>
      <w:r w:rsidR="00833C9A" w:rsidRPr="00B17DC4">
        <w:rPr>
          <w:sz w:val="22"/>
          <w:szCs w:val="22"/>
        </w:rPr>
        <w:t>80</w:t>
      </w:r>
      <w:r w:rsidR="005A277A" w:rsidRPr="00B17DC4">
        <w:rPr>
          <w:sz w:val="22"/>
          <w:szCs w:val="22"/>
        </w:rPr>
        <w:t>m3</w:t>
      </w:r>
      <w:proofErr w:type="gramEnd"/>
      <w:r w:rsidR="005A277A" w:rsidRPr="00B17DC4">
        <w:rPr>
          <w:sz w:val="22"/>
          <w:szCs w:val="22"/>
        </w:rPr>
        <w:t xml:space="preserve">. </w:t>
      </w:r>
      <w:r w:rsidR="003D19DF" w:rsidRPr="00B17DC4">
        <w:rPr>
          <w:sz w:val="22"/>
          <w:szCs w:val="22"/>
        </w:rPr>
        <w:t>Možné napojení na vodovodní řad je:</w:t>
      </w:r>
    </w:p>
    <w:p w14:paraId="48C764F2" w14:textId="7D01C294" w:rsidR="003D19DF" w:rsidRPr="00B17DC4" w:rsidRDefault="003D19DF" w:rsidP="003D19DF">
      <w:pPr>
        <w:pStyle w:val="Textdokumentu"/>
        <w:numPr>
          <w:ilvl w:val="0"/>
          <w:numId w:val="25"/>
        </w:numPr>
        <w:rPr>
          <w:sz w:val="22"/>
          <w:szCs w:val="22"/>
        </w:rPr>
      </w:pPr>
      <w:r w:rsidRPr="00B17DC4">
        <w:rPr>
          <w:sz w:val="22"/>
          <w:szCs w:val="22"/>
        </w:rPr>
        <w:t>SO 37-71-07 jižní portál Hosínského tunelu</w:t>
      </w:r>
    </w:p>
    <w:p w14:paraId="18D07E0B" w14:textId="04301BA3" w:rsidR="003D19DF" w:rsidRPr="00B17DC4" w:rsidRDefault="003D19DF" w:rsidP="003D19DF">
      <w:pPr>
        <w:pStyle w:val="Textdokumentu"/>
        <w:numPr>
          <w:ilvl w:val="0"/>
          <w:numId w:val="25"/>
        </w:numPr>
        <w:rPr>
          <w:sz w:val="22"/>
          <w:szCs w:val="22"/>
        </w:rPr>
      </w:pPr>
      <w:r w:rsidRPr="00B17DC4">
        <w:rPr>
          <w:sz w:val="22"/>
          <w:szCs w:val="22"/>
        </w:rPr>
        <w:t xml:space="preserve">SO 38-71-10 severní portál Hosínského tunelu a jižní portál </w:t>
      </w:r>
      <w:proofErr w:type="spellStart"/>
      <w:r w:rsidRPr="00B17DC4">
        <w:rPr>
          <w:sz w:val="22"/>
          <w:szCs w:val="22"/>
        </w:rPr>
        <w:t>Chotýčanského</w:t>
      </w:r>
      <w:proofErr w:type="spellEnd"/>
      <w:r w:rsidRPr="00B17DC4">
        <w:rPr>
          <w:sz w:val="22"/>
          <w:szCs w:val="22"/>
        </w:rPr>
        <w:t xml:space="preserve"> tunelu</w:t>
      </w:r>
    </w:p>
    <w:p w14:paraId="44A0E61A" w14:textId="17146627" w:rsidR="003D19DF" w:rsidRPr="00B17DC4" w:rsidRDefault="003D19DF" w:rsidP="003D19DF">
      <w:pPr>
        <w:pStyle w:val="Textdokumentu"/>
        <w:numPr>
          <w:ilvl w:val="0"/>
          <w:numId w:val="25"/>
        </w:numPr>
        <w:rPr>
          <w:sz w:val="22"/>
          <w:szCs w:val="22"/>
        </w:rPr>
      </w:pPr>
      <w:r w:rsidRPr="00B17DC4">
        <w:rPr>
          <w:sz w:val="22"/>
          <w:szCs w:val="22"/>
        </w:rPr>
        <w:t xml:space="preserve">Severní portál </w:t>
      </w:r>
      <w:proofErr w:type="spellStart"/>
      <w:r w:rsidRPr="00B17DC4">
        <w:rPr>
          <w:sz w:val="22"/>
          <w:szCs w:val="22"/>
        </w:rPr>
        <w:t>Chotýčanského</w:t>
      </w:r>
      <w:proofErr w:type="spellEnd"/>
      <w:r w:rsidRPr="00B17DC4">
        <w:rPr>
          <w:sz w:val="22"/>
          <w:szCs w:val="22"/>
        </w:rPr>
        <w:t xml:space="preserve"> tunelu je možné připojit na stávající vodovod </w:t>
      </w:r>
      <w:r w:rsidR="000115E5" w:rsidRPr="00B17DC4">
        <w:rPr>
          <w:sz w:val="22"/>
          <w:szCs w:val="22"/>
        </w:rPr>
        <w:t xml:space="preserve">JVS </w:t>
      </w:r>
      <w:r w:rsidRPr="00B17DC4">
        <w:rPr>
          <w:sz w:val="22"/>
          <w:szCs w:val="22"/>
        </w:rPr>
        <w:t>vedle dálnice.</w:t>
      </w:r>
      <w:r w:rsidR="000115E5" w:rsidRPr="00B17DC4">
        <w:rPr>
          <w:sz w:val="22"/>
          <w:szCs w:val="22"/>
        </w:rPr>
        <w:t xml:space="preserve"> Na vodovodu je rovněž navržen i geotechnický monitoring. </w:t>
      </w:r>
    </w:p>
    <w:p w14:paraId="1A81304A" w14:textId="0C3813CE" w:rsidR="00FA0D91" w:rsidRPr="00B17DC4" w:rsidRDefault="00FA0D91" w:rsidP="00251433">
      <w:pPr>
        <w:pStyle w:val="Textdokumentu"/>
        <w:rPr>
          <w:sz w:val="22"/>
          <w:szCs w:val="22"/>
        </w:rPr>
      </w:pPr>
      <w:r w:rsidRPr="00B17DC4">
        <w:rPr>
          <w:sz w:val="22"/>
          <w:szCs w:val="22"/>
        </w:rPr>
        <w:t>Důlní/průsaková voda, která nebude zpětně využita bude po odsazení vypuštěna na terén/do stávající vodoteče či příkopu.</w:t>
      </w:r>
    </w:p>
    <w:p w14:paraId="5E5C8C6B" w14:textId="2F0C6687" w:rsidR="003D19DF" w:rsidRPr="00B17DC4" w:rsidRDefault="003D19DF" w:rsidP="00251433">
      <w:pPr>
        <w:pStyle w:val="Textdokumentu"/>
        <w:rPr>
          <w:sz w:val="22"/>
          <w:szCs w:val="22"/>
        </w:rPr>
      </w:pPr>
      <w:r w:rsidRPr="00B17DC4">
        <w:rPr>
          <w:sz w:val="22"/>
          <w:szCs w:val="22"/>
        </w:rPr>
        <w:t>Konkrétní řešení a projednání je věcí zhotovitele stavby.</w:t>
      </w:r>
    </w:p>
    <w:p w14:paraId="0D7795FE" w14:textId="77777777" w:rsidR="00DC25F8" w:rsidRPr="00B17DC4" w:rsidRDefault="00DC25F8" w:rsidP="001D39A7">
      <w:pPr>
        <w:pStyle w:val="Nadpis2"/>
        <w:rPr>
          <w:lang w:val="cs-CZ"/>
        </w:rPr>
      </w:pPr>
      <w:bookmarkStart w:id="274" w:name="_Toc119496697"/>
      <w:r w:rsidRPr="00B17DC4">
        <w:rPr>
          <w:lang w:val="cs-CZ"/>
        </w:rPr>
        <w:t>Elektrická energie</w:t>
      </w:r>
      <w:bookmarkEnd w:id="272"/>
      <w:bookmarkEnd w:id="273"/>
      <w:bookmarkEnd w:id="274"/>
    </w:p>
    <w:p w14:paraId="3FC1E127" w14:textId="77777777" w:rsidR="00251433" w:rsidRPr="00B17DC4" w:rsidRDefault="00251433" w:rsidP="00251433">
      <w:pPr>
        <w:autoSpaceDE w:val="0"/>
        <w:autoSpaceDN w:val="0"/>
        <w:adjustRightInd w:val="0"/>
        <w:rPr>
          <w:szCs w:val="22"/>
        </w:rPr>
      </w:pPr>
      <w:bookmarkStart w:id="275" w:name="_Toc314391195"/>
      <w:bookmarkStart w:id="276" w:name="_Toc336516827"/>
      <w:r w:rsidRPr="00B17DC4">
        <w:rPr>
          <w:szCs w:val="22"/>
        </w:rPr>
        <w:t>Staveniště a zařízení staveniště budou</w:t>
      </w:r>
      <w:r w:rsidRPr="00B17DC4">
        <w:rPr>
          <w:rFonts w:cs="Arial"/>
          <w:szCs w:val="22"/>
        </w:rPr>
        <w:t xml:space="preserve"> v prostoru železničních stanic a zastávek napojeny na stávající sítě uvnitř budov nebo na venkovní zásuvkové stojany umístěné v kolejišti, v traťových úsecích bude u většiny stavebních objektů elektrická energie získávána pomocí převozných dieselagregátů.</w:t>
      </w:r>
    </w:p>
    <w:p w14:paraId="0BE771A2" w14:textId="77777777" w:rsidR="00251433" w:rsidRPr="00B17DC4" w:rsidRDefault="00251433" w:rsidP="00251433">
      <w:pPr>
        <w:pStyle w:val="Textdokumentu"/>
        <w:rPr>
          <w:sz w:val="22"/>
          <w:szCs w:val="22"/>
        </w:rPr>
      </w:pPr>
      <w:r w:rsidRPr="00B17DC4">
        <w:rPr>
          <w:sz w:val="22"/>
          <w:szCs w:val="22"/>
        </w:rPr>
        <w:t>Odběry elektrické energie, maximální povolený příkon a způsob napojení musí být projednán se správcem a majitelem odběrného místa.</w:t>
      </w:r>
    </w:p>
    <w:p w14:paraId="48FF0CDF" w14:textId="77777777" w:rsidR="00D36281" w:rsidRPr="00B17DC4" w:rsidRDefault="00D36281" w:rsidP="00251433">
      <w:pPr>
        <w:pStyle w:val="Textdokumentu"/>
        <w:rPr>
          <w:sz w:val="22"/>
          <w:szCs w:val="22"/>
        </w:rPr>
      </w:pPr>
      <w:r w:rsidRPr="00B17DC4">
        <w:rPr>
          <w:sz w:val="22"/>
          <w:szCs w:val="22"/>
        </w:rPr>
        <w:t>Případné zřízení dočasných NN přípojek a staveništních trafostanic není součásti projektu</w:t>
      </w:r>
      <w:r w:rsidR="009906E3" w:rsidRPr="00B17DC4">
        <w:rPr>
          <w:sz w:val="22"/>
          <w:szCs w:val="22"/>
        </w:rPr>
        <w:t>, a</w:t>
      </w:r>
      <w:r w:rsidRPr="00B17DC4">
        <w:rPr>
          <w:sz w:val="22"/>
          <w:szCs w:val="22"/>
        </w:rPr>
        <w:t xml:space="preserve"> </w:t>
      </w:r>
      <w:r w:rsidR="008C4C95" w:rsidRPr="00B17DC4">
        <w:rPr>
          <w:sz w:val="22"/>
          <w:szCs w:val="22"/>
        </w:rPr>
        <w:t xml:space="preserve">bude zabezpečeno a provedeno zhotovitelem stavby. </w:t>
      </w:r>
    </w:p>
    <w:p w14:paraId="7B9DA99D" w14:textId="77777777" w:rsidR="00A3606C" w:rsidRPr="00B17DC4" w:rsidRDefault="00A3606C" w:rsidP="00251433">
      <w:pPr>
        <w:pStyle w:val="Textdokumentu"/>
        <w:rPr>
          <w:sz w:val="22"/>
          <w:szCs w:val="22"/>
        </w:rPr>
      </w:pPr>
      <w:r w:rsidRPr="00B17DC4">
        <w:rPr>
          <w:sz w:val="22"/>
          <w:szCs w:val="22"/>
        </w:rPr>
        <w:t>Případná přípojka bude zakončena v prostoru staveniště rozvodnou skříní s provizorním staveništním rozvaděčem a bude opatřena měřením spotřebované energie</w:t>
      </w:r>
      <w:r w:rsidR="00097A65" w:rsidRPr="00B17DC4">
        <w:rPr>
          <w:sz w:val="22"/>
          <w:szCs w:val="22"/>
        </w:rPr>
        <w:t xml:space="preserve">, staveništní rozvaděč bude mít zásuvky na 220 a </w:t>
      </w:r>
      <w:proofErr w:type="gramStart"/>
      <w:r w:rsidR="00097A65" w:rsidRPr="00B17DC4">
        <w:rPr>
          <w:sz w:val="22"/>
          <w:szCs w:val="22"/>
        </w:rPr>
        <w:t>360V</w:t>
      </w:r>
      <w:proofErr w:type="gramEnd"/>
      <w:r w:rsidR="00097A65" w:rsidRPr="00B17DC4">
        <w:rPr>
          <w:sz w:val="22"/>
          <w:szCs w:val="22"/>
        </w:rPr>
        <w:t>.</w:t>
      </w:r>
    </w:p>
    <w:p w14:paraId="6A80EDBC" w14:textId="77777777" w:rsidR="00251433" w:rsidRPr="00B17DC4" w:rsidRDefault="00251433" w:rsidP="00251433">
      <w:pPr>
        <w:pStyle w:val="Textdokumentu"/>
        <w:rPr>
          <w:sz w:val="22"/>
          <w:szCs w:val="22"/>
        </w:rPr>
      </w:pPr>
      <w:r w:rsidRPr="00B17DC4">
        <w:rPr>
          <w:sz w:val="22"/>
          <w:szCs w:val="22"/>
        </w:rPr>
        <w:t>Podmínky připojení odběrného místa projednat se správcem a provozovatelem elektrických rozvodů v místě připojení odběrného místa.</w:t>
      </w:r>
    </w:p>
    <w:p w14:paraId="477C8929" w14:textId="0C8F8668" w:rsidR="00745E9E" w:rsidRPr="00B17DC4" w:rsidRDefault="00251433" w:rsidP="00251433">
      <w:pPr>
        <w:pStyle w:val="Textdokumentu"/>
        <w:rPr>
          <w:sz w:val="22"/>
          <w:szCs w:val="22"/>
        </w:rPr>
      </w:pPr>
      <w:r w:rsidRPr="00B17DC4">
        <w:rPr>
          <w:sz w:val="22"/>
          <w:szCs w:val="22"/>
        </w:rPr>
        <w:t>Pro sjednání dodávky elektrick</w:t>
      </w:r>
      <w:r w:rsidR="00B83C20" w:rsidRPr="00B17DC4">
        <w:rPr>
          <w:sz w:val="22"/>
          <w:szCs w:val="22"/>
        </w:rPr>
        <w:t xml:space="preserve">é energie pro staveniště platí </w:t>
      </w:r>
      <w:r w:rsidR="009B1E46" w:rsidRPr="00B17DC4">
        <w:rPr>
          <w:sz w:val="22"/>
          <w:szCs w:val="22"/>
        </w:rPr>
        <w:t>Technické podmínky připojení k Lokální distribuční soustavě železnice.</w:t>
      </w:r>
    </w:p>
    <w:p w14:paraId="07757332" w14:textId="785726B1" w:rsidR="000D12FA" w:rsidRPr="00B17DC4" w:rsidRDefault="000D12FA" w:rsidP="000D12FA">
      <w:pPr>
        <w:autoSpaceDE w:val="0"/>
        <w:autoSpaceDN w:val="0"/>
        <w:adjustRightInd w:val="0"/>
        <w:rPr>
          <w:rFonts w:cs="Arial"/>
          <w:szCs w:val="22"/>
        </w:rPr>
      </w:pPr>
      <w:r w:rsidRPr="00B17DC4">
        <w:rPr>
          <w:rFonts w:cs="Arial"/>
          <w:szCs w:val="22"/>
        </w:rPr>
        <w:t xml:space="preserve">Plocha ZS </w:t>
      </w:r>
      <w:r w:rsidR="000C78F0" w:rsidRPr="00B17DC4">
        <w:rPr>
          <w:rFonts w:cs="Arial"/>
          <w:szCs w:val="22"/>
        </w:rPr>
        <w:t xml:space="preserve">u tunelových objektů </w:t>
      </w:r>
      <w:r w:rsidRPr="00B17DC4">
        <w:rPr>
          <w:rFonts w:cs="Arial"/>
          <w:szCs w:val="22"/>
        </w:rPr>
        <w:t xml:space="preserve">bude napojena na </w:t>
      </w:r>
      <w:r w:rsidR="000C78F0" w:rsidRPr="00B17DC4">
        <w:rPr>
          <w:rFonts w:cs="Arial"/>
          <w:szCs w:val="22"/>
        </w:rPr>
        <w:t>příkon 1,6</w:t>
      </w:r>
      <w:r w:rsidR="00C74413" w:rsidRPr="00B17DC4">
        <w:rPr>
          <w:rFonts w:cs="Arial"/>
          <w:szCs w:val="22"/>
        </w:rPr>
        <w:t xml:space="preserve"> – 2,0</w:t>
      </w:r>
      <w:r w:rsidR="000C78F0" w:rsidRPr="00B17DC4">
        <w:rPr>
          <w:rFonts w:cs="Arial"/>
          <w:szCs w:val="22"/>
        </w:rPr>
        <w:t>MW</w:t>
      </w:r>
      <w:r w:rsidRPr="00B17DC4">
        <w:rPr>
          <w:rFonts w:cs="Arial"/>
          <w:szCs w:val="22"/>
        </w:rPr>
        <w:t xml:space="preserve"> s připojením na transformátor pro rozvod 220/</w:t>
      </w:r>
      <w:proofErr w:type="gramStart"/>
      <w:r w:rsidRPr="00B17DC4">
        <w:rPr>
          <w:rFonts w:cs="Arial"/>
          <w:szCs w:val="22"/>
        </w:rPr>
        <w:t>380V</w:t>
      </w:r>
      <w:proofErr w:type="gramEnd"/>
      <w:r w:rsidR="00834E33" w:rsidRPr="00B17DC4">
        <w:rPr>
          <w:rFonts w:cs="Arial"/>
          <w:szCs w:val="22"/>
        </w:rPr>
        <w:t>.</w:t>
      </w:r>
      <w:r w:rsidRPr="00B17DC4">
        <w:rPr>
          <w:rFonts w:cs="Arial"/>
          <w:szCs w:val="22"/>
        </w:rPr>
        <w:t xml:space="preserve"> Rozvod po staveništi je většinou řešen jako nadzemní.</w:t>
      </w:r>
    </w:p>
    <w:p w14:paraId="29613ACC" w14:textId="6A7BF2A6" w:rsidR="00DA1AD9" w:rsidRPr="00B17DC4" w:rsidRDefault="00DA1AD9" w:rsidP="000D12FA">
      <w:pPr>
        <w:autoSpaceDE w:val="0"/>
        <w:autoSpaceDN w:val="0"/>
        <w:adjustRightInd w:val="0"/>
        <w:rPr>
          <w:rFonts w:cs="Arial"/>
          <w:szCs w:val="22"/>
        </w:rPr>
      </w:pPr>
      <w:r w:rsidRPr="00B17DC4">
        <w:rPr>
          <w:rFonts w:cs="Arial"/>
          <w:szCs w:val="22"/>
        </w:rPr>
        <w:t>U mobilních betonáren se předpokládá max. instalovaný příkon 92kW, soudobý příkon pak 65kW.</w:t>
      </w:r>
    </w:p>
    <w:p w14:paraId="1DC8D59A" w14:textId="76CA1C11" w:rsidR="00E63A81" w:rsidRPr="00B17DC4" w:rsidRDefault="00E63A81" w:rsidP="000D12FA">
      <w:pPr>
        <w:autoSpaceDE w:val="0"/>
        <w:autoSpaceDN w:val="0"/>
        <w:adjustRightInd w:val="0"/>
        <w:rPr>
          <w:rFonts w:cs="Arial"/>
          <w:szCs w:val="22"/>
        </w:rPr>
      </w:pPr>
    </w:p>
    <w:p w14:paraId="42A3AFFC" w14:textId="7C2BE942" w:rsidR="00E63A81" w:rsidRPr="00B17DC4" w:rsidRDefault="00E63A81" w:rsidP="000D12FA">
      <w:pPr>
        <w:autoSpaceDE w:val="0"/>
        <w:autoSpaceDN w:val="0"/>
        <w:adjustRightInd w:val="0"/>
        <w:rPr>
          <w:rFonts w:cs="Arial"/>
          <w:szCs w:val="22"/>
        </w:rPr>
      </w:pPr>
      <w:r w:rsidRPr="00B17DC4">
        <w:rPr>
          <w:rFonts w:cs="Arial"/>
          <w:szCs w:val="22"/>
        </w:rPr>
        <w:t xml:space="preserve">Stavba na několika místech </w:t>
      </w:r>
      <w:proofErr w:type="gramStart"/>
      <w:r w:rsidRPr="00B17DC4">
        <w:rPr>
          <w:rFonts w:cs="Arial"/>
          <w:szCs w:val="22"/>
        </w:rPr>
        <w:t>kříží</w:t>
      </w:r>
      <w:proofErr w:type="gramEnd"/>
      <w:r w:rsidRPr="00B17DC4">
        <w:rPr>
          <w:rFonts w:cs="Arial"/>
          <w:szCs w:val="22"/>
        </w:rPr>
        <w:t xml:space="preserve"> distribuční vedení 22kV, které je možné využít pro připojení ploch ZS. V případě, že nebude možné napojení využít od začátku stavby, bude nutné období překlenuto naftovými agregáty.</w:t>
      </w:r>
    </w:p>
    <w:p w14:paraId="337D3774" w14:textId="77777777" w:rsidR="00DC25F8" w:rsidRPr="00B17DC4" w:rsidRDefault="00DC25F8" w:rsidP="001D39A7">
      <w:pPr>
        <w:pStyle w:val="Nadpis2"/>
        <w:rPr>
          <w:lang w:val="cs-CZ"/>
        </w:rPr>
      </w:pPr>
      <w:bookmarkStart w:id="277" w:name="_Toc119496698"/>
      <w:r w:rsidRPr="00B17DC4">
        <w:rPr>
          <w:lang w:val="cs-CZ"/>
        </w:rPr>
        <w:t>Kanalizace</w:t>
      </w:r>
      <w:bookmarkEnd w:id="275"/>
      <w:bookmarkEnd w:id="276"/>
      <w:bookmarkEnd w:id="277"/>
    </w:p>
    <w:p w14:paraId="65C52EE3" w14:textId="2AC729B7" w:rsidR="00DC25F8" w:rsidRPr="00B17DC4" w:rsidRDefault="00DC25F8" w:rsidP="00DC25F8">
      <w:pPr>
        <w:pStyle w:val="Textdokumentu"/>
        <w:rPr>
          <w:sz w:val="22"/>
          <w:szCs w:val="22"/>
        </w:rPr>
      </w:pPr>
      <w:r w:rsidRPr="00B17DC4">
        <w:rPr>
          <w:sz w:val="22"/>
          <w:szCs w:val="22"/>
        </w:rPr>
        <w:t>Odtok vody ze st</w:t>
      </w:r>
      <w:r w:rsidR="00807908" w:rsidRPr="00B17DC4">
        <w:rPr>
          <w:sz w:val="22"/>
          <w:szCs w:val="22"/>
        </w:rPr>
        <w:t>aveniště je řešen do stávající veřejné kanalizace</w:t>
      </w:r>
      <w:r w:rsidRPr="00B17DC4">
        <w:rPr>
          <w:sz w:val="22"/>
          <w:szCs w:val="22"/>
        </w:rPr>
        <w:t xml:space="preserve"> </w:t>
      </w:r>
      <w:r w:rsidR="00807908" w:rsidRPr="00B17DC4">
        <w:rPr>
          <w:sz w:val="22"/>
          <w:szCs w:val="22"/>
        </w:rPr>
        <w:t xml:space="preserve">bez dalších </w:t>
      </w:r>
      <w:r w:rsidR="008936B0" w:rsidRPr="00B17DC4">
        <w:rPr>
          <w:sz w:val="22"/>
          <w:szCs w:val="22"/>
        </w:rPr>
        <w:t>o</w:t>
      </w:r>
      <w:r w:rsidR="00807908" w:rsidRPr="00B17DC4">
        <w:rPr>
          <w:sz w:val="22"/>
          <w:szCs w:val="22"/>
        </w:rPr>
        <w:t>patření v případě splaškových vod a dešťových vod ze střech. Znečištěná voda (bahnem, písek atp.) bude vypouštěna přes sedimentační jímku, v případě znečištění tuky a oleji přes lapač tuků, např. (LAPOL)</w:t>
      </w:r>
      <w:r w:rsidR="00662D78" w:rsidRPr="00B17DC4">
        <w:rPr>
          <w:sz w:val="22"/>
          <w:szCs w:val="22"/>
        </w:rPr>
        <w:t xml:space="preserve">, to platí i pro technologickou vodu z čištění vozidel </w:t>
      </w:r>
      <w:proofErr w:type="gramStart"/>
      <w:r w:rsidR="00662D78" w:rsidRPr="00B17DC4">
        <w:rPr>
          <w:sz w:val="22"/>
          <w:szCs w:val="22"/>
        </w:rPr>
        <w:t>atp.</w:t>
      </w:r>
      <w:r w:rsidR="00807908" w:rsidRPr="00B17DC4">
        <w:rPr>
          <w:sz w:val="22"/>
          <w:szCs w:val="22"/>
        </w:rPr>
        <w:t>.</w:t>
      </w:r>
      <w:proofErr w:type="gramEnd"/>
    </w:p>
    <w:p w14:paraId="58A49AD2" w14:textId="35982627" w:rsidR="00DC25F8" w:rsidRPr="00B17DC4" w:rsidRDefault="00DC25F8" w:rsidP="00DC25F8">
      <w:pPr>
        <w:pStyle w:val="Textdokumentu"/>
        <w:rPr>
          <w:sz w:val="22"/>
          <w:szCs w:val="22"/>
        </w:rPr>
      </w:pPr>
      <w:r w:rsidRPr="00B17DC4">
        <w:rPr>
          <w:sz w:val="22"/>
          <w:szCs w:val="22"/>
        </w:rPr>
        <w:t>V areálu železniční stanice se budou používat sociální zařízení ČD a</w:t>
      </w:r>
      <w:r w:rsidR="00051413" w:rsidRPr="00B17DC4">
        <w:rPr>
          <w:sz w:val="22"/>
          <w:szCs w:val="22"/>
        </w:rPr>
        <w:t xml:space="preserve"> Správy železnic</w:t>
      </w:r>
      <w:r w:rsidRPr="00B17DC4">
        <w:rPr>
          <w:sz w:val="22"/>
          <w:szCs w:val="22"/>
        </w:rPr>
        <w:t>. Výstavba a připojení staveništních sociálních zařízení j</w:t>
      </w:r>
      <w:r w:rsidR="00251433" w:rsidRPr="00B17DC4">
        <w:rPr>
          <w:sz w:val="22"/>
          <w:szCs w:val="22"/>
        </w:rPr>
        <w:t xml:space="preserve">e součástí přípravy </w:t>
      </w:r>
      <w:r w:rsidR="008C4C95" w:rsidRPr="00B17DC4">
        <w:rPr>
          <w:sz w:val="22"/>
          <w:szCs w:val="22"/>
        </w:rPr>
        <w:t>zhotovitele</w:t>
      </w:r>
      <w:r w:rsidR="00251433" w:rsidRPr="00B17DC4">
        <w:rPr>
          <w:sz w:val="22"/>
          <w:szCs w:val="22"/>
        </w:rPr>
        <w:t>. V ostatních případech budou zřízeny chemické suché záchody.</w:t>
      </w:r>
    </w:p>
    <w:p w14:paraId="6D028635" w14:textId="5C362A2D" w:rsidR="008936B0" w:rsidRPr="00B17DC4" w:rsidRDefault="008936B0" w:rsidP="00DC25F8">
      <w:pPr>
        <w:pStyle w:val="Textdokumentu"/>
        <w:rPr>
          <w:sz w:val="22"/>
          <w:szCs w:val="22"/>
        </w:rPr>
      </w:pPr>
      <w:r w:rsidRPr="00B17DC4">
        <w:rPr>
          <w:sz w:val="22"/>
          <w:szCs w:val="22"/>
        </w:rPr>
        <w:t>V místě zářezových partií bude odtěžení přednostně realizováno tak, aby byl zajištěn gravitační odtok srážkové případně vody, v případě že tento způsob realizace nebude možný, například z důvodu nutnosti realizace přeložky inženýrské sítě ještě před vybudováním zářezu, je nutné počítat s čerpáním vody z</w:t>
      </w:r>
      <w:r w:rsidR="00CA2FFE" w:rsidRPr="00B17DC4">
        <w:rPr>
          <w:sz w:val="22"/>
          <w:szCs w:val="22"/>
        </w:rPr>
        <w:t> </w:t>
      </w:r>
      <w:r w:rsidRPr="00B17DC4">
        <w:rPr>
          <w:sz w:val="22"/>
          <w:szCs w:val="22"/>
        </w:rPr>
        <w:t>výkopu</w:t>
      </w:r>
      <w:r w:rsidR="00CA2FFE" w:rsidRPr="00B17DC4">
        <w:rPr>
          <w:sz w:val="22"/>
          <w:szCs w:val="22"/>
        </w:rPr>
        <w:t xml:space="preserve"> v místě nejnižšího bodu výkopu.</w:t>
      </w:r>
    </w:p>
    <w:p w14:paraId="081F7FB6" w14:textId="7541D794" w:rsidR="00CA2FFE" w:rsidRPr="00B17DC4" w:rsidRDefault="00CA2FFE" w:rsidP="00CA2FFE">
      <w:pPr>
        <w:pStyle w:val="Textdokumentu"/>
        <w:rPr>
          <w:sz w:val="22"/>
          <w:szCs w:val="22"/>
        </w:rPr>
      </w:pPr>
      <w:bookmarkStart w:id="278" w:name="_Toc314391196"/>
      <w:bookmarkStart w:id="279" w:name="_Toc336516828"/>
      <w:r w:rsidRPr="00B17DC4">
        <w:rPr>
          <w:sz w:val="22"/>
          <w:szCs w:val="22"/>
        </w:rPr>
        <w:t>Odvádění srážkových vod ze staveniště musí být zabezpečeno tak, aby se zabránilo rozmáčení povrchů ploch staveniště a staveništních cest, nepřípustné je poškození komunikací, pěších cest a povrchů mimo obvod stavby.</w:t>
      </w:r>
    </w:p>
    <w:p w14:paraId="3DD45AC2" w14:textId="32B6F4B6" w:rsidR="00DC25F8" w:rsidRPr="00B17DC4" w:rsidRDefault="00DC25F8" w:rsidP="00CA2FFE">
      <w:pPr>
        <w:pStyle w:val="Nadpis2"/>
        <w:rPr>
          <w:lang w:val="cs-CZ"/>
        </w:rPr>
      </w:pPr>
      <w:bookmarkStart w:id="280" w:name="_Toc119496699"/>
      <w:r w:rsidRPr="00B17DC4">
        <w:rPr>
          <w:lang w:val="cs-CZ"/>
        </w:rPr>
        <w:t>Telefon</w:t>
      </w:r>
      <w:bookmarkEnd w:id="278"/>
      <w:bookmarkEnd w:id="279"/>
      <w:bookmarkEnd w:id="280"/>
    </w:p>
    <w:p w14:paraId="16AA909B" w14:textId="77777777" w:rsidR="00DC25F8" w:rsidRPr="00B17DC4" w:rsidRDefault="00DC25F8" w:rsidP="008639CA">
      <w:pPr>
        <w:pStyle w:val="Textdokumentu"/>
        <w:rPr>
          <w:sz w:val="22"/>
          <w:szCs w:val="22"/>
        </w:rPr>
      </w:pPr>
      <w:r w:rsidRPr="00B17DC4">
        <w:rPr>
          <w:sz w:val="22"/>
          <w:szCs w:val="22"/>
        </w:rPr>
        <w:t>Vzhledem k charakteru stavby, budou na staveništích používány mobilní telefony. Do vybraných objektů ZS bude zavedeno telefonní spojení na základě projednání s ČD. Trasy drážních i veřejných sdělovacích kabelů v bezprostřední blízkosti staveniště zakresleny v koordinačních situacích stavby v části C.2 tohoto projektu</w:t>
      </w:r>
      <w:r w:rsidR="008639CA" w:rsidRPr="00B17DC4">
        <w:rPr>
          <w:sz w:val="22"/>
          <w:szCs w:val="22"/>
        </w:rPr>
        <w:t>.</w:t>
      </w:r>
    </w:p>
    <w:p w14:paraId="287A52C4" w14:textId="77777777" w:rsidR="00251433" w:rsidRPr="00B17DC4" w:rsidRDefault="00251433" w:rsidP="00251433">
      <w:pPr>
        <w:pStyle w:val="Nadpis2"/>
        <w:rPr>
          <w:lang w:val="cs-CZ"/>
        </w:rPr>
      </w:pPr>
      <w:bookmarkStart w:id="281" w:name="_Toc413152362"/>
      <w:bookmarkStart w:id="282" w:name="_Toc119496700"/>
      <w:r w:rsidRPr="00B17DC4">
        <w:rPr>
          <w:lang w:val="cs-CZ"/>
        </w:rPr>
        <w:t>Ostatní zabezpečení ZS</w:t>
      </w:r>
      <w:bookmarkEnd w:id="281"/>
      <w:bookmarkEnd w:id="282"/>
    </w:p>
    <w:p w14:paraId="77C5F57A" w14:textId="11BD1033" w:rsidR="00251433" w:rsidRPr="00B17DC4" w:rsidRDefault="00251433" w:rsidP="00251433">
      <w:pPr>
        <w:pStyle w:val="Textdokumentu"/>
        <w:rPr>
          <w:sz w:val="22"/>
          <w:szCs w:val="22"/>
        </w:rPr>
      </w:pPr>
      <w:r w:rsidRPr="00B17DC4">
        <w:rPr>
          <w:sz w:val="22"/>
          <w:szCs w:val="22"/>
        </w:rPr>
        <w:t>Zabezpečení stavby z hlediska rychlého zásahu zdravotní a požární pomoci je uvedeno v samostatné části dokumentace v Havarijním plánu. Další důležitou součástí dokumentace je i Povodňový plán. Pro oblast stravování</w:t>
      </w:r>
      <w:r w:rsidR="00585B28" w:rsidRPr="00B17DC4">
        <w:rPr>
          <w:sz w:val="22"/>
          <w:szCs w:val="22"/>
        </w:rPr>
        <w:t xml:space="preserve"> a ubytování</w:t>
      </w:r>
      <w:r w:rsidRPr="00B17DC4">
        <w:rPr>
          <w:sz w:val="22"/>
          <w:szCs w:val="22"/>
        </w:rPr>
        <w:t xml:space="preserve"> budou možná místa vytipována až v rámci dodava</w:t>
      </w:r>
      <w:r w:rsidR="00777CC3" w:rsidRPr="00B17DC4">
        <w:rPr>
          <w:sz w:val="22"/>
          <w:szCs w:val="22"/>
        </w:rPr>
        <w:t xml:space="preserve">telského šetření, </w:t>
      </w:r>
      <w:r w:rsidR="00585B28" w:rsidRPr="00B17DC4">
        <w:rPr>
          <w:sz w:val="22"/>
          <w:szCs w:val="22"/>
        </w:rPr>
        <w:t>nabízí se stávající zařízení v přilehlých obcích</w:t>
      </w:r>
      <w:r w:rsidRPr="00B17DC4">
        <w:rPr>
          <w:sz w:val="22"/>
          <w:szCs w:val="22"/>
        </w:rPr>
        <w:t>.</w:t>
      </w:r>
    </w:p>
    <w:p w14:paraId="348F8761" w14:textId="26573C25" w:rsidR="004D66B2" w:rsidRPr="00B17DC4" w:rsidRDefault="004D66B2" w:rsidP="004D66B2">
      <w:pPr>
        <w:autoSpaceDE w:val="0"/>
        <w:autoSpaceDN w:val="0"/>
        <w:adjustRightInd w:val="0"/>
        <w:rPr>
          <w:rFonts w:cs="Arial"/>
          <w:szCs w:val="22"/>
        </w:rPr>
      </w:pPr>
      <w:r w:rsidRPr="00B17DC4">
        <w:rPr>
          <w:szCs w:val="22"/>
        </w:rPr>
        <w:t xml:space="preserve">Na staveništi nebude zřizovaná čerpací stanice PHM, PHM budou do stavebních mechanismů doplňovány z autocisteren. Na plochách v blízkosti portálů tunelových objektů mohou být umístěny </w:t>
      </w:r>
      <w:r w:rsidRPr="00B17DC4">
        <w:rPr>
          <w:rFonts w:cs="Arial"/>
          <w:szCs w:val="22"/>
        </w:rPr>
        <w:t xml:space="preserve">nádrže na PHM, ty bývají převážně dvouplášťové, kdy vnější plášť plní funkci havarijní jímky a je schopen pojmout </w:t>
      </w:r>
      <w:proofErr w:type="gramStart"/>
      <w:r w:rsidRPr="00B17DC4">
        <w:rPr>
          <w:rFonts w:cs="Arial"/>
          <w:szCs w:val="22"/>
        </w:rPr>
        <w:t>110%</w:t>
      </w:r>
      <w:proofErr w:type="gramEnd"/>
      <w:r w:rsidRPr="00B17DC4">
        <w:rPr>
          <w:rFonts w:cs="Arial"/>
          <w:szCs w:val="22"/>
        </w:rPr>
        <w:t xml:space="preserve"> objemu nádrže, bývají osazené průtokoměrem, filtrem pro odlučování vody a nečistot. I přes odolnost vůči UV záření je vhodné je skladovat pod přístřešky nebo krytých skladech.</w:t>
      </w:r>
    </w:p>
    <w:p w14:paraId="2E80AB59" w14:textId="4641C465" w:rsidR="00C86862" w:rsidRPr="00B17DC4" w:rsidRDefault="00C86862" w:rsidP="004A3446">
      <w:pPr>
        <w:pStyle w:val="Nadpis2"/>
        <w:numPr>
          <w:ilvl w:val="1"/>
          <w:numId w:val="35"/>
        </w:numPr>
        <w:rPr>
          <w:lang w:val="cs-CZ"/>
        </w:rPr>
      </w:pPr>
      <w:bookmarkStart w:id="283" w:name="_Toc119496701"/>
      <w:r w:rsidRPr="00B17DC4">
        <w:rPr>
          <w:lang w:val="cs-CZ"/>
        </w:rPr>
        <w:t>Specifika při ražbě tunelových objektů</w:t>
      </w:r>
      <w:bookmarkEnd w:id="283"/>
    </w:p>
    <w:p w14:paraId="00EE3359" w14:textId="78AC53B5" w:rsidR="00C86862" w:rsidRPr="00B17DC4" w:rsidRDefault="00C86862" w:rsidP="00C86862">
      <w:pPr>
        <w:rPr>
          <w:lang w:eastAsia="x-none"/>
        </w:rPr>
      </w:pPr>
      <w:r w:rsidRPr="00B17DC4">
        <w:rPr>
          <w:lang w:eastAsia="x-none"/>
        </w:rPr>
        <w:t>Během výstavby tunelových objektů je třeba řešit technologické zabezpečení tunelu, jedná se zejména o:</w:t>
      </w:r>
    </w:p>
    <w:p w14:paraId="0614373A" w14:textId="77777777" w:rsidR="00C86862" w:rsidRPr="00B17DC4" w:rsidRDefault="00C86862" w:rsidP="00C86862">
      <w:pPr>
        <w:rPr>
          <w:lang w:eastAsia="x-none"/>
        </w:rPr>
      </w:pPr>
    </w:p>
    <w:p w14:paraId="7A19C6F5" w14:textId="77777777" w:rsidR="00C86862" w:rsidRPr="00B17DC4" w:rsidRDefault="00C86862" w:rsidP="004A3446">
      <w:pPr>
        <w:pStyle w:val="Textdokumentu"/>
        <w:numPr>
          <w:ilvl w:val="0"/>
          <w:numId w:val="36"/>
        </w:numPr>
        <w:rPr>
          <w:sz w:val="22"/>
          <w:szCs w:val="22"/>
        </w:rPr>
      </w:pPr>
      <w:proofErr w:type="spellStart"/>
      <w:r w:rsidRPr="00B17DC4">
        <w:rPr>
          <w:sz w:val="22"/>
          <w:szCs w:val="22"/>
        </w:rPr>
        <w:t>lutnový</w:t>
      </w:r>
      <w:proofErr w:type="spellEnd"/>
      <w:r w:rsidRPr="00B17DC4">
        <w:rPr>
          <w:sz w:val="22"/>
          <w:szCs w:val="22"/>
        </w:rPr>
        <w:t xml:space="preserve"> tah pro odvětrání;</w:t>
      </w:r>
    </w:p>
    <w:p w14:paraId="49F2965F" w14:textId="106723CD" w:rsidR="00C86862" w:rsidRPr="00B17DC4" w:rsidRDefault="00C86862" w:rsidP="004A3446">
      <w:pPr>
        <w:pStyle w:val="Textdokumentu"/>
        <w:numPr>
          <w:ilvl w:val="0"/>
          <w:numId w:val="36"/>
        </w:numPr>
        <w:rPr>
          <w:sz w:val="22"/>
          <w:szCs w:val="22"/>
        </w:rPr>
      </w:pPr>
      <w:r w:rsidRPr="00B17DC4">
        <w:rPr>
          <w:sz w:val="22"/>
          <w:szCs w:val="22"/>
        </w:rPr>
        <w:t>silový rozvod elektrické energie pro napájení mechanizace a čerpání důlních vod;</w:t>
      </w:r>
    </w:p>
    <w:p w14:paraId="7A7F8D9B" w14:textId="5FD52D23" w:rsidR="00C86862" w:rsidRPr="00B17DC4" w:rsidRDefault="00C86862" w:rsidP="004A3446">
      <w:pPr>
        <w:pStyle w:val="Textdokumentu"/>
        <w:numPr>
          <w:ilvl w:val="0"/>
          <w:numId w:val="36"/>
        </w:numPr>
        <w:rPr>
          <w:sz w:val="22"/>
          <w:szCs w:val="22"/>
        </w:rPr>
      </w:pPr>
      <w:r w:rsidRPr="00B17DC4">
        <w:rPr>
          <w:sz w:val="22"/>
          <w:szCs w:val="22"/>
        </w:rPr>
        <w:t>rozvod stlačeného vzduchu v tunelu;</w:t>
      </w:r>
    </w:p>
    <w:p w14:paraId="0A685E03" w14:textId="1031845D" w:rsidR="00C86862" w:rsidRPr="00B17DC4" w:rsidRDefault="00C86862" w:rsidP="004A3446">
      <w:pPr>
        <w:pStyle w:val="Textdokumentu"/>
        <w:numPr>
          <w:ilvl w:val="0"/>
          <w:numId w:val="36"/>
        </w:numPr>
        <w:rPr>
          <w:sz w:val="22"/>
          <w:szCs w:val="22"/>
        </w:rPr>
      </w:pPr>
      <w:r w:rsidRPr="00B17DC4">
        <w:rPr>
          <w:sz w:val="22"/>
          <w:szCs w:val="22"/>
        </w:rPr>
        <w:t>osvětlení tunelu;</w:t>
      </w:r>
    </w:p>
    <w:p w14:paraId="60EB3F60" w14:textId="56AFA5CC" w:rsidR="00C86862" w:rsidRPr="00B17DC4" w:rsidRDefault="00C86862" w:rsidP="004A3446">
      <w:pPr>
        <w:pStyle w:val="Textdokumentu"/>
        <w:numPr>
          <w:ilvl w:val="0"/>
          <w:numId w:val="36"/>
        </w:numPr>
        <w:rPr>
          <w:sz w:val="22"/>
          <w:szCs w:val="22"/>
        </w:rPr>
      </w:pPr>
      <w:r w:rsidRPr="00B17DC4">
        <w:rPr>
          <w:sz w:val="22"/>
          <w:szCs w:val="22"/>
        </w:rPr>
        <w:t>signalizace pro organizaci dopravy v tunelu (pokud je nutná);</w:t>
      </w:r>
    </w:p>
    <w:p w14:paraId="3BEB3F1C" w14:textId="2B785DED" w:rsidR="00C86862" w:rsidRPr="00B17DC4" w:rsidRDefault="00C86862" w:rsidP="004A3446">
      <w:pPr>
        <w:pStyle w:val="Textdokumentu"/>
        <w:numPr>
          <w:ilvl w:val="0"/>
          <w:numId w:val="36"/>
        </w:numPr>
        <w:rPr>
          <w:sz w:val="22"/>
          <w:szCs w:val="22"/>
        </w:rPr>
      </w:pPr>
      <w:r w:rsidRPr="00B17DC4">
        <w:rPr>
          <w:sz w:val="22"/>
          <w:szCs w:val="22"/>
        </w:rPr>
        <w:t>komunikační zařízení (spojení čeleb tunelu s dispečerským místem);</w:t>
      </w:r>
    </w:p>
    <w:p w14:paraId="4AE0EAF7" w14:textId="43B80645" w:rsidR="00C86862" w:rsidRPr="00B17DC4" w:rsidRDefault="00C86862" w:rsidP="004A3446">
      <w:pPr>
        <w:pStyle w:val="Textdokumentu"/>
        <w:numPr>
          <w:ilvl w:val="0"/>
          <w:numId w:val="36"/>
        </w:numPr>
        <w:rPr>
          <w:sz w:val="22"/>
          <w:szCs w:val="22"/>
        </w:rPr>
      </w:pPr>
      <w:r w:rsidRPr="00B17DC4">
        <w:rPr>
          <w:sz w:val="22"/>
          <w:szCs w:val="22"/>
        </w:rPr>
        <w:t xml:space="preserve">rozvod </w:t>
      </w:r>
      <w:proofErr w:type="spellStart"/>
      <w:r w:rsidRPr="00B17DC4">
        <w:rPr>
          <w:sz w:val="22"/>
          <w:szCs w:val="22"/>
        </w:rPr>
        <w:t>technol</w:t>
      </w:r>
      <w:proofErr w:type="spellEnd"/>
      <w:r w:rsidRPr="00B17DC4">
        <w:rPr>
          <w:sz w:val="22"/>
          <w:szCs w:val="22"/>
        </w:rPr>
        <w:t xml:space="preserve">. vody v tunelu; </w:t>
      </w:r>
    </w:p>
    <w:p w14:paraId="31A2DEBF" w14:textId="05D54F40" w:rsidR="00C86862" w:rsidRPr="00B17DC4" w:rsidRDefault="00C86862" w:rsidP="004A3446">
      <w:pPr>
        <w:pStyle w:val="Textdokumentu"/>
        <w:numPr>
          <w:ilvl w:val="0"/>
          <w:numId w:val="36"/>
        </w:numPr>
        <w:rPr>
          <w:sz w:val="22"/>
          <w:szCs w:val="22"/>
        </w:rPr>
      </w:pPr>
      <w:r w:rsidRPr="00B17DC4">
        <w:rPr>
          <w:sz w:val="22"/>
          <w:szCs w:val="22"/>
        </w:rPr>
        <w:t>dostatečně kapacitní potrubí pro čerpání důlních vod;</w:t>
      </w:r>
    </w:p>
    <w:p w14:paraId="56204194" w14:textId="634DF6FB" w:rsidR="00C86862" w:rsidRPr="00B17DC4" w:rsidRDefault="00C86862" w:rsidP="004A3446">
      <w:pPr>
        <w:pStyle w:val="Textdokumentu"/>
        <w:numPr>
          <w:ilvl w:val="0"/>
          <w:numId w:val="36"/>
        </w:numPr>
        <w:rPr>
          <w:sz w:val="22"/>
          <w:szCs w:val="22"/>
        </w:rPr>
      </w:pPr>
      <w:r w:rsidRPr="00B17DC4">
        <w:rPr>
          <w:sz w:val="22"/>
          <w:szCs w:val="22"/>
        </w:rPr>
        <w:t>vedení linky pro provádění elektrických roznětů při trhací práci</w:t>
      </w:r>
    </w:p>
    <w:p w14:paraId="00674615" w14:textId="7298F26D" w:rsidR="00050DAE" w:rsidRPr="00B17DC4" w:rsidRDefault="00D25064" w:rsidP="008639CA">
      <w:pPr>
        <w:pStyle w:val="Nadpis1"/>
        <w:rPr>
          <w:lang w:val="cs-CZ"/>
        </w:rPr>
      </w:pPr>
      <w:bookmarkStart w:id="284" w:name="_Toc311701839"/>
      <w:bookmarkStart w:id="285" w:name="_Toc328061406"/>
      <w:bookmarkStart w:id="286" w:name="_Toc336516829"/>
      <w:bookmarkStart w:id="287" w:name="_Toc119496702"/>
      <w:r w:rsidRPr="00B17DC4">
        <w:rPr>
          <w:lang w:val="cs-CZ"/>
        </w:rPr>
        <w:t xml:space="preserve">Bilance </w:t>
      </w:r>
      <w:bookmarkEnd w:id="284"/>
      <w:bookmarkEnd w:id="285"/>
      <w:bookmarkEnd w:id="286"/>
      <w:r w:rsidR="00294F03" w:rsidRPr="00B17DC4">
        <w:rPr>
          <w:lang w:val="cs-CZ"/>
        </w:rPr>
        <w:t>železničního svršku</w:t>
      </w:r>
      <w:bookmarkEnd w:id="287"/>
    </w:p>
    <w:p w14:paraId="697F74E2" w14:textId="77777777" w:rsidR="00294F03" w:rsidRPr="00B17DC4" w:rsidRDefault="00294F03" w:rsidP="00294F03">
      <w:pPr>
        <w:pStyle w:val="Podnadpis2"/>
      </w:pPr>
      <w:r w:rsidRPr="00B17DC4">
        <w:t xml:space="preserve">SO 31-10-51.1 Výhybna Nemanice I, nutné úpravy železničního svršku </w:t>
      </w:r>
    </w:p>
    <w:p w14:paraId="59B3E754" w14:textId="77777777" w:rsidR="00294F03" w:rsidRPr="00B17DC4" w:rsidRDefault="00294F03" w:rsidP="00294F03">
      <w:pPr>
        <w:pStyle w:val="Textdokumentu"/>
        <w:keepNext/>
        <w:tabs>
          <w:tab w:val="right" w:pos="9071"/>
        </w:tabs>
        <w:outlineLvl w:val="0"/>
        <w:rPr>
          <w:b/>
        </w:rPr>
      </w:pPr>
      <w:bookmarkStart w:id="288" w:name="_Toc107820590"/>
      <w:bookmarkStart w:id="289" w:name="_Toc108089209"/>
      <w:bookmarkStart w:id="290" w:name="_Toc119496703"/>
      <w:r w:rsidRPr="00B17DC4">
        <w:rPr>
          <w:b/>
        </w:rPr>
        <w:t>Vytěžený materiál</w:t>
      </w:r>
      <w:bookmarkEnd w:id="288"/>
      <w:bookmarkEnd w:id="289"/>
      <w:bookmarkEnd w:id="290"/>
    </w:p>
    <w:p w14:paraId="65BE6A90" w14:textId="77777777" w:rsidR="00294F03" w:rsidRPr="00B17DC4" w:rsidRDefault="00294F03" w:rsidP="00294F03">
      <w:pPr>
        <w:pStyle w:val="Textdokumentu"/>
        <w:tabs>
          <w:tab w:val="right" w:leader="dot" w:pos="9072"/>
        </w:tabs>
        <w:spacing w:after="0"/>
        <w:rPr>
          <w:vertAlign w:val="superscript"/>
        </w:rPr>
      </w:pPr>
      <w:r w:rsidRPr="00B17DC4">
        <w:t>Celkové množství vytěženého štěrku (bez kontaminovaného štěrku)</w:t>
      </w:r>
      <w:r w:rsidRPr="00B17DC4">
        <w:tab/>
        <w:t xml:space="preserve"> 2369 m</w:t>
      </w:r>
      <w:r w:rsidRPr="00B17DC4">
        <w:rPr>
          <w:vertAlign w:val="superscript"/>
        </w:rPr>
        <w:t>3</w:t>
      </w:r>
    </w:p>
    <w:p w14:paraId="550B097A" w14:textId="77777777" w:rsidR="00294F03" w:rsidRPr="00B17DC4" w:rsidRDefault="00294F03" w:rsidP="00294F03">
      <w:pPr>
        <w:pStyle w:val="Textdokumentu"/>
        <w:tabs>
          <w:tab w:val="right" w:leader="dot" w:pos="9072"/>
        </w:tabs>
      </w:pPr>
      <w:r w:rsidRPr="00B17DC4">
        <w:t>Kontaminovaný štěrk na skládku nebezpečného materiálu</w:t>
      </w:r>
      <w:r w:rsidRPr="00B17DC4">
        <w:tab/>
        <w:t>323 m</w:t>
      </w:r>
      <w:r w:rsidRPr="00B17DC4">
        <w:rPr>
          <w:vertAlign w:val="superscript"/>
        </w:rPr>
        <w:t>3</w:t>
      </w:r>
    </w:p>
    <w:p w14:paraId="23776E21" w14:textId="77777777" w:rsidR="00294F03" w:rsidRPr="00B17DC4" w:rsidRDefault="00294F03" w:rsidP="00294F03">
      <w:pPr>
        <w:pStyle w:val="Textdokumentu"/>
        <w:keepNext/>
        <w:tabs>
          <w:tab w:val="right" w:leader="dot" w:pos="9072"/>
        </w:tabs>
        <w:outlineLvl w:val="0"/>
        <w:rPr>
          <w:b/>
        </w:rPr>
      </w:pPr>
      <w:bookmarkStart w:id="291" w:name="_Toc107820591"/>
      <w:bookmarkStart w:id="292" w:name="_Toc108089210"/>
      <w:bookmarkStart w:id="293" w:name="_Toc119496704"/>
      <w:r w:rsidRPr="00B17DC4">
        <w:rPr>
          <w:b/>
        </w:rPr>
        <w:t>Demontované koleje</w:t>
      </w:r>
      <w:bookmarkEnd w:id="291"/>
      <w:bookmarkEnd w:id="292"/>
      <w:bookmarkEnd w:id="293"/>
    </w:p>
    <w:p w14:paraId="37C8B58A" w14:textId="77777777" w:rsidR="00294F03" w:rsidRPr="00B17DC4" w:rsidRDefault="00294F03" w:rsidP="00294F03">
      <w:pPr>
        <w:pStyle w:val="Textdokumentu"/>
        <w:tabs>
          <w:tab w:val="right" w:leader="dot" w:pos="9072"/>
        </w:tabs>
        <w:spacing w:after="0"/>
      </w:pPr>
      <w:r w:rsidRPr="00B17DC4">
        <w:t>Délka kolejí</w:t>
      </w:r>
      <w:r w:rsidRPr="00B17DC4">
        <w:tab/>
        <w:t>1649 m</w:t>
      </w:r>
    </w:p>
    <w:p w14:paraId="29E948E6" w14:textId="77777777" w:rsidR="00294F03" w:rsidRPr="00B17DC4" w:rsidRDefault="00294F03" w:rsidP="00294F03">
      <w:pPr>
        <w:pStyle w:val="Textdokumentu"/>
        <w:tabs>
          <w:tab w:val="right" w:leader="dot" w:pos="9072"/>
        </w:tabs>
        <w:spacing w:after="0"/>
      </w:pPr>
      <w:r w:rsidRPr="00B17DC4">
        <w:t>z toho na dřevěných pražcích</w:t>
      </w:r>
      <w:r w:rsidRPr="00B17DC4">
        <w:tab/>
        <w:t>154 m</w:t>
      </w:r>
    </w:p>
    <w:p w14:paraId="759E6A41" w14:textId="77777777" w:rsidR="00294F03" w:rsidRPr="00B17DC4" w:rsidRDefault="00294F03" w:rsidP="00294F03">
      <w:pPr>
        <w:pStyle w:val="Textdokumentu"/>
        <w:tabs>
          <w:tab w:val="right" w:leader="dot" w:pos="9072"/>
        </w:tabs>
        <w:spacing w:after="0"/>
      </w:pPr>
      <w:r w:rsidRPr="00B17DC4">
        <w:t>na betonových pražcích</w:t>
      </w:r>
      <w:r w:rsidRPr="00B17DC4">
        <w:tab/>
        <w:t>1495 m</w:t>
      </w:r>
    </w:p>
    <w:p w14:paraId="595F437C" w14:textId="77777777" w:rsidR="00294F03" w:rsidRPr="00B17DC4" w:rsidRDefault="00294F03" w:rsidP="00294F03">
      <w:pPr>
        <w:pStyle w:val="Textdokumentu"/>
        <w:tabs>
          <w:tab w:val="right" w:leader="dot" w:pos="9072"/>
        </w:tabs>
        <w:spacing w:after="0"/>
      </w:pPr>
      <w:r w:rsidRPr="00B17DC4">
        <w:t>počet betonových pražců</w:t>
      </w:r>
      <w:r w:rsidRPr="00B17DC4">
        <w:tab/>
        <w:t>2768 ks</w:t>
      </w:r>
    </w:p>
    <w:p w14:paraId="36ACE043" w14:textId="77777777" w:rsidR="00294F03" w:rsidRPr="00B17DC4" w:rsidRDefault="00294F03" w:rsidP="00294F03">
      <w:pPr>
        <w:pStyle w:val="Textdokumentu"/>
        <w:tabs>
          <w:tab w:val="right" w:leader="dot" w:pos="9072"/>
        </w:tabs>
      </w:pPr>
      <w:r w:rsidRPr="00B17DC4">
        <w:t>počet dřevěných pražců</w:t>
      </w:r>
      <w:r w:rsidRPr="00B17DC4">
        <w:tab/>
        <w:t>281 ks</w:t>
      </w:r>
    </w:p>
    <w:p w14:paraId="2124399E" w14:textId="77777777" w:rsidR="00294F03" w:rsidRPr="00B17DC4" w:rsidRDefault="00294F03" w:rsidP="00294F03">
      <w:pPr>
        <w:pStyle w:val="Textdokumentu"/>
        <w:keepNext/>
        <w:tabs>
          <w:tab w:val="right" w:leader="dot" w:pos="9072"/>
        </w:tabs>
        <w:outlineLvl w:val="0"/>
        <w:rPr>
          <w:b/>
        </w:rPr>
      </w:pPr>
      <w:bookmarkStart w:id="294" w:name="_Toc107820592"/>
      <w:bookmarkStart w:id="295" w:name="_Toc108089211"/>
      <w:bookmarkStart w:id="296" w:name="_Toc119496705"/>
      <w:r w:rsidRPr="00B17DC4">
        <w:rPr>
          <w:b/>
        </w:rPr>
        <w:t>Demontované výhybky celkem</w:t>
      </w:r>
      <w:r w:rsidRPr="00B17DC4">
        <w:rPr>
          <w:b/>
        </w:rPr>
        <w:tab/>
        <w:t>4 ks</w:t>
      </w:r>
      <w:bookmarkEnd w:id="294"/>
      <w:bookmarkEnd w:id="295"/>
      <w:bookmarkEnd w:id="296"/>
    </w:p>
    <w:p w14:paraId="05C31C9F" w14:textId="77777777" w:rsidR="00294F03" w:rsidRPr="00B17DC4" w:rsidRDefault="00294F03" w:rsidP="00294F03">
      <w:pPr>
        <w:pStyle w:val="Textdokumentu"/>
        <w:tabs>
          <w:tab w:val="right" w:leader="dot" w:pos="9072"/>
        </w:tabs>
        <w:spacing w:after="0"/>
      </w:pPr>
      <w:r w:rsidRPr="00B17DC4">
        <w:t>J S49 1:18,5-1200</w:t>
      </w:r>
      <w:r w:rsidRPr="00B17DC4">
        <w:tab/>
        <w:t>1 ks</w:t>
      </w:r>
    </w:p>
    <w:p w14:paraId="292DB869" w14:textId="77777777" w:rsidR="00294F03" w:rsidRPr="00B17DC4" w:rsidRDefault="00294F03" w:rsidP="00294F03">
      <w:pPr>
        <w:pStyle w:val="Textdokumentu"/>
        <w:tabs>
          <w:tab w:val="right" w:leader="dot" w:pos="9072"/>
        </w:tabs>
        <w:spacing w:after="0"/>
      </w:pPr>
      <w:r w:rsidRPr="00B17DC4">
        <w:t>J S49 1:12-500</w:t>
      </w:r>
      <w:r w:rsidRPr="00B17DC4">
        <w:tab/>
        <w:t>1 ks</w:t>
      </w:r>
    </w:p>
    <w:p w14:paraId="5A0853E8" w14:textId="77777777" w:rsidR="00294F03" w:rsidRPr="00B17DC4" w:rsidRDefault="00294F03" w:rsidP="00294F03">
      <w:pPr>
        <w:pStyle w:val="Textdokumentu"/>
        <w:tabs>
          <w:tab w:val="right" w:leader="dot" w:pos="9072"/>
        </w:tabs>
        <w:spacing w:after="0"/>
      </w:pPr>
      <w:r w:rsidRPr="00B17DC4">
        <w:t>J S49 1:9-300</w:t>
      </w:r>
      <w:r w:rsidRPr="00B17DC4">
        <w:tab/>
        <w:t>1 ks</w:t>
      </w:r>
    </w:p>
    <w:p w14:paraId="0C87DB3A" w14:textId="77777777" w:rsidR="00294F03" w:rsidRPr="00B17DC4" w:rsidRDefault="00294F03" w:rsidP="00294F03">
      <w:pPr>
        <w:pStyle w:val="Textdokumentu"/>
        <w:tabs>
          <w:tab w:val="right" w:leader="dot" w:pos="9072"/>
        </w:tabs>
      </w:pPr>
      <w:r w:rsidRPr="00B17DC4">
        <w:t>J A 7</w:t>
      </w:r>
      <w:r w:rsidRPr="00B17DC4">
        <w:rPr>
          <w:rFonts w:ascii="Calibri" w:hAnsi="Calibri" w:cs="Calibri"/>
        </w:rPr>
        <w:t>°</w:t>
      </w:r>
      <w:r w:rsidRPr="00B17DC4">
        <w:tab/>
        <w:t>1 ks</w:t>
      </w:r>
    </w:p>
    <w:p w14:paraId="52F201C8" w14:textId="77777777" w:rsidR="00294F03" w:rsidRPr="00B17DC4" w:rsidRDefault="00294F03" w:rsidP="00294F03">
      <w:pPr>
        <w:pStyle w:val="Textdokumentu"/>
        <w:keepNext/>
        <w:tabs>
          <w:tab w:val="right" w:leader="dot" w:pos="9072"/>
        </w:tabs>
        <w:outlineLvl w:val="0"/>
        <w:rPr>
          <w:b/>
        </w:rPr>
      </w:pPr>
      <w:bookmarkStart w:id="297" w:name="_Toc107820593"/>
      <w:bookmarkStart w:id="298" w:name="_Toc108089212"/>
      <w:bookmarkStart w:id="299" w:name="_Toc119496706"/>
      <w:r w:rsidRPr="00B17DC4">
        <w:rPr>
          <w:b/>
        </w:rPr>
        <w:t>Potřeba štěrku do nových kolejí</w:t>
      </w:r>
      <w:bookmarkEnd w:id="297"/>
      <w:bookmarkEnd w:id="298"/>
      <w:bookmarkEnd w:id="299"/>
    </w:p>
    <w:p w14:paraId="293B3AF6" w14:textId="77777777" w:rsidR="00294F03" w:rsidRPr="00B17DC4" w:rsidRDefault="00294F03" w:rsidP="00294F03">
      <w:pPr>
        <w:pStyle w:val="Textdokumentu"/>
        <w:tabs>
          <w:tab w:val="right" w:leader="dot" w:pos="9072"/>
        </w:tabs>
        <w:spacing w:after="0"/>
      </w:pPr>
      <w:r w:rsidRPr="00B17DC4">
        <w:t>Celková potřeba štěrku do kolejového lože</w:t>
      </w:r>
      <w:r w:rsidRPr="00B17DC4">
        <w:tab/>
        <w:t>10416 m</w:t>
      </w:r>
      <w:r w:rsidRPr="00B17DC4">
        <w:rPr>
          <w:vertAlign w:val="superscript"/>
        </w:rPr>
        <w:t>3</w:t>
      </w:r>
    </w:p>
    <w:p w14:paraId="6051B905" w14:textId="77777777" w:rsidR="00294F03" w:rsidRPr="00B17DC4" w:rsidRDefault="00294F03" w:rsidP="00294F03">
      <w:pPr>
        <w:pStyle w:val="Textdokumentu"/>
        <w:tabs>
          <w:tab w:val="right" w:leader="dot" w:pos="9072"/>
        </w:tabs>
        <w:spacing w:after="0"/>
      </w:pPr>
      <w:r w:rsidRPr="00B17DC4">
        <w:t>z toho nový štěrk třídy BI</w:t>
      </w:r>
      <w:r w:rsidRPr="00B17DC4">
        <w:tab/>
        <w:t xml:space="preserve"> 6489 m</w:t>
      </w:r>
      <w:r w:rsidRPr="00B17DC4">
        <w:rPr>
          <w:vertAlign w:val="superscript"/>
        </w:rPr>
        <w:t>3</w:t>
      </w:r>
    </w:p>
    <w:p w14:paraId="3A33E3DC" w14:textId="77777777" w:rsidR="00294F03" w:rsidRPr="00B17DC4" w:rsidRDefault="00294F03" w:rsidP="00294F03">
      <w:pPr>
        <w:pStyle w:val="Textdokumentu"/>
        <w:tabs>
          <w:tab w:val="right" w:leader="dot" w:pos="9072"/>
        </w:tabs>
        <w:spacing w:after="0"/>
      </w:pPr>
      <w:r w:rsidRPr="00B17DC4">
        <w:t>štěrk třídy BII (možno recyklovaný)</w:t>
      </w:r>
      <w:r w:rsidRPr="00B17DC4">
        <w:tab/>
        <w:t>3892 m</w:t>
      </w:r>
      <w:r w:rsidRPr="00B17DC4">
        <w:rPr>
          <w:vertAlign w:val="superscript"/>
        </w:rPr>
        <w:t>3</w:t>
      </w:r>
    </w:p>
    <w:p w14:paraId="73B9501A" w14:textId="77777777" w:rsidR="00294F03" w:rsidRPr="00B17DC4" w:rsidRDefault="00294F03" w:rsidP="00294F03">
      <w:pPr>
        <w:pStyle w:val="Textdokumentu"/>
        <w:tabs>
          <w:tab w:val="right" w:leader="dot" w:pos="9072"/>
        </w:tabs>
      </w:pPr>
      <w:r w:rsidRPr="00B17DC4">
        <w:t xml:space="preserve">Štěrk směrové a výškové </w:t>
      </w:r>
      <w:proofErr w:type="gramStart"/>
      <w:r w:rsidRPr="00B17DC4">
        <w:t>vyrovnání - nový</w:t>
      </w:r>
      <w:proofErr w:type="gramEnd"/>
      <w:r w:rsidRPr="00B17DC4">
        <w:t xml:space="preserve"> štěrk</w:t>
      </w:r>
      <w:r w:rsidRPr="00B17DC4">
        <w:tab/>
        <w:t>34 m</w:t>
      </w:r>
      <w:r w:rsidRPr="00B17DC4">
        <w:rPr>
          <w:vertAlign w:val="superscript"/>
        </w:rPr>
        <w:t>3</w:t>
      </w:r>
    </w:p>
    <w:p w14:paraId="2742E5D7" w14:textId="77777777" w:rsidR="00294F03" w:rsidRPr="00B17DC4" w:rsidRDefault="00294F03" w:rsidP="00294F03">
      <w:pPr>
        <w:pStyle w:val="Textdokumentu"/>
        <w:keepNext/>
        <w:tabs>
          <w:tab w:val="right" w:leader="dot" w:pos="9072"/>
        </w:tabs>
        <w:outlineLvl w:val="0"/>
        <w:rPr>
          <w:b/>
        </w:rPr>
      </w:pPr>
      <w:bookmarkStart w:id="300" w:name="_Toc107820594"/>
      <w:bookmarkStart w:id="301" w:name="_Toc108089213"/>
      <w:bookmarkStart w:id="302" w:name="_Toc119496707"/>
      <w:r w:rsidRPr="00B17DC4">
        <w:rPr>
          <w:b/>
        </w:rPr>
        <w:t>Drážní stezky</w:t>
      </w:r>
      <w:bookmarkEnd w:id="300"/>
      <w:bookmarkEnd w:id="301"/>
      <w:bookmarkEnd w:id="302"/>
    </w:p>
    <w:p w14:paraId="4C782E44" w14:textId="77777777" w:rsidR="00294F03" w:rsidRPr="00B17DC4" w:rsidRDefault="00294F03" w:rsidP="00294F03">
      <w:pPr>
        <w:pStyle w:val="Textdokumentu"/>
        <w:tabs>
          <w:tab w:val="right" w:leader="dot" w:pos="9072"/>
        </w:tabs>
        <w:spacing w:after="0"/>
        <w:rPr>
          <w:vertAlign w:val="superscript"/>
        </w:rPr>
      </w:pPr>
      <w:r w:rsidRPr="00B17DC4">
        <w:t>Drážní stezky frakce 4/16</w:t>
      </w:r>
      <w:r w:rsidRPr="00B17DC4">
        <w:tab/>
        <w:t xml:space="preserve"> 187 m</w:t>
      </w:r>
      <w:r w:rsidRPr="00B17DC4">
        <w:rPr>
          <w:vertAlign w:val="superscript"/>
        </w:rPr>
        <w:t>3</w:t>
      </w:r>
    </w:p>
    <w:p w14:paraId="3993B348" w14:textId="77777777" w:rsidR="00294F03" w:rsidRPr="00B17DC4" w:rsidRDefault="00294F03" w:rsidP="00294F03">
      <w:pPr>
        <w:pStyle w:val="Textdokumentu"/>
        <w:tabs>
          <w:tab w:val="right" w:leader="dot" w:pos="9072"/>
        </w:tabs>
        <w:rPr>
          <w:vertAlign w:val="superscript"/>
        </w:rPr>
      </w:pPr>
      <w:r w:rsidRPr="00B17DC4">
        <w:t>Drážní stezky frakce 32/63 – nový materiál</w:t>
      </w:r>
      <w:r w:rsidRPr="00B17DC4">
        <w:tab/>
        <w:t>2383 m</w:t>
      </w:r>
      <w:r w:rsidRPr="00B17DC4">
        <w:rPr>
          <w:vertAlign w:val="superscript"/>
        </w:rPr>
        <w:t>3</w:t>
      </w:r>
    </w:p>
    <w:p w14:paraId="72519D0E" w14:textId="77777777" w:rsidR="00294F03" w:rsidRPr="00B17DC4" w:rsidRDefault="00294F03" w:rsidP="00294F03">
      <w:pPr>
        <w:pStyle w:val="Textdokumentu"/>
        <w:keepNext/>
        <w:tabs>
          <w:tab w:val="right" w:leader="dot" w:pos="9072"/>
        </w:tabs>
        <w:outlineLvl w:val="0"/>
        <w:rPr>
          <w:b/>
        </w:rPr>
      </w:pPr>
      <w:bookmarkStart w:id="303" w:name="_Toc107820595"/>
      <w:bookmarkStart w:id="304" w:name="_Toc108089214"/>
      <w:bookmarkStart w:id="305" w:name="_Toc119496708"/>
      <w:r w:rsidRPr="00B17DC4">
        <w:rPr>
          <w:b/>
        </w:rPr>
        <w:t>Potřeba nových kolejí</w:t>
      </w:r>
      <w:bookmarkEnd w:id="303"/>
      <w:bookmarkEnd w:id="304"/>
      <w:bookmarkEnd w:id="305"/>
    </w:p>
    <w:p w14:paraId="4003225D" w14:textId="77777777" w:rsidR="00294F03" w:rsidRPr="00B17DC4" w:rsidRDefault="00294F03" w:rsidP="00294F03">
      <w:pPr>
        <w:pStyle w:val="Textdokumentu"/>
        <w:tabs>
          <w:tab w:val="right" w:leader="dot" w:pos="9072"/>
        </w:tabs>
        <w:spacing w:after="0"/>
      </w:pPr>
      <w:r w:rsidRPr="00B17DC4">
        <w:t>49E1</w:t>
      </w:r>
      <w:r w:rsidRPr="00B17DC4">
        <w:tab/>
        <w:t>1512 m</w:t>
      </w:r>
    </w:p>
    <w:p w14:paraId="534A226D" w14:textId="77777777" w:rsidR="00294F03" w:rsidRPr="00B17DC4" w:rsidRDefault="00294F03" w:rsidP="00294F03">
      <w:pPr>
        <w:pStyle w:val="Textdokumentu"/>
        <w:tabs>
          <w:tab w:val="right" w:leader="dot" w:pos="9072"/>
        </w:tabs>
      </w:pPr>
      <w:r w:rsidRPr="00B17DC4">
        <w:t>60E2</w:t>
      </w:r>
      <w:r w:rsidRPr="00B17DC4">
        <w:tab/>
        <w:t>2167 m</w:t>
      </w:r>
    </w:p>
    <w:p w14:paraId="5E1784DD" w14:textId="77777777" w:rsidR="00294F03" w:rsidRPr="00B17DC4" w:rsidRDefault="00294F03" w:rsidP="00294F03">
      <w:pPr>
        <w:pStyle w:val="Textdokumentu"/>
        <w:keepNext/>
        <w:tabs>
          <w:tab w:val="right" w:leader="dot" w:pos="9072"/>
        </w:tabs>
        <w:outlineLvl w:val="0"/>
        <w:rPr>
          <w:b/>
        </w:rPr>
      </w:pPr>
      <w:bookmarkStart w:id="306" w:name="_Toc107820596"/>
      <w:bookmarkStart w:id="307" w:name="_Toc108089215"/>
      <w:bookmarkStart w:id="308" w:name="_Toc119496709"/>
      <w:r w:rsidRPr="00B17DC4">
        <w:rPr>
          <w:b/>
        </w:rPr>
        <w:lastRenderedPageBreak/>
        <w:t>Potřeba nových pražců</w:t>
      </w:r>
      <w:bookmarkEnd w:id="306"/>
      <w:bookmarkEnd w:id="307"/>
      <w:bookmarkEnd w:id="308"/>
    </w:p>
    <w:p w14:paraId="47510740" w14:textId="77777777" w:rsidR="00294F03" w:rsidRPr="00B17DC4" w:rsidRDefault="00294F03" w:rsidP="00294F03">
      <w:pPr>
        <w:pStyle w:val="Textdokumentu"/>
        <w:tabs>
          <w:tab w:val="right" w:leader="dot" w:pos="9072"/>
        </w:tabs>
        <w:spacing w:after="0"/>
      </w:pPr>
      <w:r w:rsidRPr="00B17DC4">
        <w:t>B91 S/1</w:t>
      </w:r>
      <w:r w:rsidRPr="00B17DC4">
        <w:tab/>
        <w:t>3497 ks</w:t>
      </w:r>
    </w:p>
    <w:p w14:paraId="0A8FEA7C" w14:textId="77777777" w:rsidR="00294F03" w:rsidRPr="00B17DC4" w:rsidRDefault="00294F03" w:rsidP="00294F03">
      <w:pPr>
        <w:pStyle w:val="Textdokumentu"/>
        <w:tabs>
          <w:tab w:val="right" w:leader="dot" w:pos="9072"/>
        </w:tabs>
        <w:spacing w:after="0"/>
      </w:pPr>
      <w:r w:rsidRPr="00B17DC4">
        <w:t>B91 S/2</w:t>
      </w:r>
      <w:r w:rsidRPr="00B17DC4">
        <w:tab/>
        <w:t>2106 ks</w:t>
      </w:r>
    </w:p>
    <w:p w14:paraId="4E234E6B" w14:textId="77777777" w:rsidR="00294F03" w:rsidRPr="00B17DC4" w:rsidRDefault="00294F03" w:rsidP="00294F03">
      <w:pPr>
        <w:pStyle w:val="Textdokumentu"/>
        <w:tabs>
          <w:tab w:val="right" w:leader="dot" w:pos="9072"/>
        </w:tabs>
        <w:spacing w:after="0"/>
      </w:pPr>
      <w:r w:rsidRPr="00B17DC4">
        <w:t>SB8 – regenerovaný</w:t>
      </w:r>
      <w:r w:rsidRPr="00B17DC4">
        <w:tab/>
        <w:t>277 ks</w:t>
      </w:r>
    </w:p>
    <w:p w14:paraId="3B8441A1" w14:textId="77777777" w:rsidR="00294F03" w:rsidRPr="00B17DC4" w:rsidRDefault="00294F03" w:rsidP="00294F03">
      <w:pPr>
        <w:pStyle w:val="Textdokumentu"/>
        <w:tabs>
          <w:tab w:val="right" w:leader="dot" w:pos="9072"/>
        </w:tabs>
        <w:spacing w:after="0"/>
      </w:pPr>
      <w:r w:rsidRPr="00B17DC4">
        <w:t>Betonový pražec pro upevnění bez úklonu kolejnic</w:t>
      </w:r>
      <w:r w:rsidRPr="00B17DC4">
        <w:tab/>
        <w:t>247 ks</w:t>
      </w:r>
    </w:p>
    <w:p w14:paraId="5BD68066" w14:textId="77777777" w:rsidR="00294F03" w:rsidRPr="00B17DC4" w:rsidRDefault="00294F03" w:rsidP="00294F03">
      <w:pPr>
        <w:pStyle w:val="Textdokumentu"/>
        <w:tabs>
          <w:tab w:val="right" w:leader="dot" w:pos="9072"/>
        </w:tabs>
      </w:pPr>
      <w:r w:rsidRPr="00B17DC4">
        <w:t>Dřevěné pražce</w:t>
      </w:r>
      <w:r w:rsidRPr="00B17DC4">
        <w:tab/>
        <w:t>0 ks</w:t>
      </w:r>
    </w:p>
    <w:p w14:paraId="4F08AAC3" w14:textId="77777777" w:rsidR="00294F03" w:rsidRPr="00B17DC4" w:rsidRDefault="00294F03" w:rsidP="00294F03">
      <w:pPr>
        <w:pStyle w:val="Textdokumentu"/>
        <w:keepNext/>
        <w:tabs>
          <w:tab w:val="right" w:leader="dot" w:pos="9072"/>
        </w:tabs>
        <w:outlineLvl w:val="0"/>
        <w:rPr>
          <w:b/>
        </w:rPr>
      </w:pPr>
      <w:bookmarkStart w:id="309" w:name="_Toc107820597"/>
      <w:bookmarkStart w:id="310" w:name="_Toc108089216"/>
      <w:bookmarkStart w:id="311" w:name="_Toc119496710"/>
      <w:r w:rsidRPr="00B17DC4">
        <w:rPr>
          <w:b/>
        </w:rPr>
        <w:t>Potřeba nových výhybek</w:t>
      </w:r>
      <w:r w:rsidRPr="00B17DC4">
        <w:rPr>
          <w:b/>
        </w:rPr>
        <w:tab/>
        <w:t>11 ks</w:t>
      </w:r>
      <w:bookmarkEnd w:id="309"/>
      <w:bookmarkEnd w:id="310"/>
      <w:bookmarkEnd w:id="311"/>
    </w:p>
    <w:p w14:paraId="1A8BCF49" w14:textId="77777777" w:rsidR="00294F03" w:rsidRPr="00B17DC4" w:rsidRDefault="00294F03" w:rsidP="00294F03">
      <w:pPr>
        <w:pStyle w:val="Textdokumentu"/>
        <w:tabs>
          <w:tab w:val="right" w:leader="dot" w:pos="9072"/>
        </w:tabs>
        <w:spacing w:after="0"/>
      </w:pPr>
      <w:r w:rsidRPr="00B17DC4">
        <w:t>J60-1:12-</w:t>
      </w:r>
      <w:proofErr w:type="gramStart"/>
      <w:r w:rsidRPr="00B17DC4">
        <w:t>500-PHSI</w:t>
      </w:r>
      <w:proofErr w:type="gramEnd"/>
      <w:r w:rsidRPr="00B17DC4">
        <w:tab/>
        <w:t>4 ks</w:t>
      </w:r>
    </w:p>
    <w:p w14:paraId="009BF233" w14:textId="77777777" w:rsidR="00294F03" w:rsidRPr="00B17DC4" w:rsidRDefault="00294F03" w:rsidP="00294F03">
      <w:pPr>
        <w:pStyle w:val="Textdokumentu"/>
        <w:tabs>
          <w:tab w:val="right" w:leader="dot" w:pos="9072"/>
        </w:tabs>
        <w:spacing w:after="0"/>
      </w:pPr>
      <w:r w:rsidRPr="00B17DC4">
        <w:t>J60-1:12-</w:t>
      </w:r>
      <w:proofErr w:type="gramStart"/>
      <w:r w:rsidRPr="00B17DC4">
        <w:t>500-PHS</w:t>
      </w:r>
      <w:proofErr w:type="gramEnd"/>
      <w:r w:rsidRPr="00B17DC4">
        <w:tab/>
        <w:t>2 ks</w:t>
      </w:r>
    </w:p>
    <w:p w14:paraId="79A7375C" w14:textId="77777777" w:rsidR="00294F03" w:rsidRPr="00B17DC4" w:rsidRDefault="00294F03" w:rsidP="00294F03">
      <w:pPr>
        <w:pStyle w:val="Textdokumentu"/>
        <w:tabs>
          <w:tab w:val="right" w:leader="dot" w:pos="9072"/>
        </w:tabs>
        <w:spacing w:after="0"/>
      </w:pPr>
      <w:r w:rsidRPr="00B17DC4">
        <w:t>J49-1:12-</w:t>
      </w:r>
      <w:proofErr w:type="gramStart"/>
      <w:r w:rsidRPr="00B17DC4">
        <w:t>500-I</w:t>
      </w:r>
      <w:proofErr w:type="gramEnd"/>
      <w:r w:rsidRPr="00B17DC4">
        <w:tab/>
        <w:t>1 ks</w:t>
      </w:r>
    </w:p>
    <w:p w14:paraId="1F03C467" w14:textId="77777777" w:rsidR="00294F03" w:rsidRPr="00B17DC4" w:rsidRDefault="00294F03" w:rsidP="00294F03">
      <w:pPr>
        <w:pStyle w:val="Textdokumentu"/>
        <w:tabs>
          <w:tab w:val="right" w:leader="dot" w:pos="9072"/>
        </w:tabs>
        <w:spacing w:after="0"/>
      </w:pPr>
      <w:r w:rsidRPr="00B17DC4">
        <w:t>Obl-o-1:9-</w:t>
      </w:r>
      <w:proofErr w:type="gramStart"/>
      <w:r w:rsidRPr="00B17DC4">
        <w:t>300-PK</w:t>
      </w:r>
      <w:proofErr w:type="gramEnd"/>
      <w:r w:rsidRPr="00B17DC4">
        <w:tab/>
        <w:t>1 ks</w:t>
      </w:r>
    </w:p>
    <w:p w14:paraId="6E926BB9" w14:textId="77777777" w:rsidR="00294F03" w:rsidRPr="00B17DC4" w:rsidRDefault="00294F03" w:rsidP="00294F03">
      <w:pPr>
        <w:pStyle w:val="Textdokumentu"/>
        <w:tabs>
          <w:tab w:val="right" w:leader="dot" w:pos="9072"/>
        </w:tabs>
        <w:spacing w:after="0"/>
      </w:pPr>
      <w:r w:rsidRPr="00B17DC4">
        <w:t>J49-1:7,5-</w:t>
      </w:r>
      <w:proofErr w:type="gramStart"/>
      <w:r w:rsidRPr="00B17DC4">
        <w:t>190-I</w:t>
      </w:r>
      <w:proofErr w:type="gramEnd"/>
      <w:r w:rsidRPr="00B17DC4">
        <w:tab/>
        <w:t>3 ks</w:t>
      </w:r>
    </w:p>
    <w:p w14:paraId="06E655C9" w14:textId="7D1F18F4" w:rsidR="007B400D" w:rsidRPr="00B17DC4" w:rsidRDefault="007B400D" w:rsidP="00AA2EA8">
      <w:pPr>
        <w:autoSpaceDE w:val="0"/>
        <w:autoSpaceDN w:val="0"/>
        <w:adjustRightInd w:val="0"/>
        <w:rPr>
          <w:rFonts w:cs="Arial"/>
          <w:szCs w:val="22"/>
        </w:rPr>
      </w:pPr>
    </w:p>
    <w:p w14:paraId="713A7D97" w14:textId="77777777" w:rsidR="00970E51" w:rsidRPr="00B17DC4" w:rsidRDefault="00970E51" w:rsidP="00970E51">
      <w:pPr>
        <w:pStyle w:val="Podnadpis2"/>
        <w:tabs>
          <w:tab w:val="clear" w:pos="851"/>
        </w:tabs>
        <w:ind w:firstLine="0"/>
      </w:pPr>
      <w:r w:rsidRPr="00B17DC4">
        <w:t xml:space="preserve">SO 38-10-51 </w:t>
      </w:r>
    </w:p>
    <w:p w14:paraId="6BF100B0" w14:textId="77777777" w:rsidR="00970E51" w:rsidRPr="00B17DC4" w:rsidRDefault="00970E51" w:rsidP="00970E51">
      <w:pPr>
        <w:pStyle w:val="Textdokumentu"/>
        <w:keepNext/>
        <w:tabs>
          <w:tab w:val="right" w:pos="9071"/>
        </w:tabs>
        <w:outlineLvl w:val="0"/>
        <w:rPr>
          <w:b/>
        </w:rPr>
      </w:pPr>
      <w:bookmarkStart w:id="312" w:name="_Toc107820598"/>
      <w:bookmarkStart w:id="313" w:name="_Toc108089217"/>
      <w:bookmarkStart w:id="314" w:name="_Toc119496711"/>
      <w:r w:rsidRPr="00B17DC4">
        <w:rPr>
          <w:b/>
        </w:rPr>
        <w:t>Vytěžený materiál</w:t>
      </w:r>
      <w:bookmarkEnd w:id="312"/>
      <w:bookmarkEnd w:id="313"/>
      <w:bookmarkEnd w:id="314"/>
    </w:p>
    <w:p w14:paraId="17B46370" w14:textId="77777777" w:rsidR="00970E51" w:rsidRPr="00B17DC4" w:rsidRDefault="00970E51" w:rsidP="00970E51">
      <w:pPr>
        <w:pStyle w:val="Textdokumentu"/>
        <w:tabs>
          <w:tab w:val="right" w:leader="dot" w:pos="9498"/>
        </w:tabs>
        <w:spacing w:after="0"/>
        <w:rPr>
          <w:vertAlign w:val="superscript"/>
        </w:rPr>
      </w:pPr>
      <w:r w:rsidRPr="00B17DC4">
        <w:t>Celkové množství vytěženého štěrku (bez kontaminovaného štěrku)</w:t>
      </w:r>
      <w:r w:rsidRPr="00B17DC4">
        <w:tab/>
        <w:t xml:space="preserve"> 0 m</w:t>
      </w:r>
      <w:r w:rsidRPr="00B17DC4">
        <w:rPr>
          <w:vertAlign w:val="superscript"/>
        </w:rPr>
        <w:t>3</w:t>
      </w:r>
    </w:p>
    <w:p w14:paraId="7E579122" w14:textId="77777777" w:rsidR="00970E51" w:rsidRPr="00B17DC4" w:rsidRDefault="00970E51" w:rsidP="00970E51">
      <w:pPr>
        <w:pStyle w:val="Textdokumentu"/>
        <w:tabs>
          <w:tab w:val="right" w:leader="dot" w:pos="9498"/>
        </w:tabs>
        <w:spacing w:after="0"/>
      </w:pPr>
      <w:r w:rsidRPr="00B17DC4">
        <w:t>Kontaminovaný štěrk na skládku nebezpečného materiálu</w:t>
      </w:r>
      <w:r w:rsidRPr="00B17DC4">
        <w:tab/>
        <w:t>0 m</w:t>
      </w:r>
      <w:r w:rsidRPr="00B17DC4">
        <w:rPr>
          <w:vertAlign w:val="superscript"/>
        </w:rPr>
        <w:t>3</w:t>
      </w:r>
    </w:p>
    <w:p w14:paraId="0067B034" w14:textId="77777777" w:rsidR="00970E51" w:rsidRPr="00B17DC4" w:rsidRDefault="00970E51" w:rsidP="00970E51">
      <w:pPr>
        <w:pStyle w:val="Textdokumentu"/>
        <w:tabs>
          <w:tab w:val="right" w:leader="dot" w:pos="9498"/>
        </w:tabs>
        <w:spacing w:after="0"/>
      </w:pPr>
      <w:r w:rsidRPr="00B17DC4">
        <w:t>Využití do podkladních vrstev</w:t>
      </w:r>
      <w:r w:rsidRPr="00B17DC4">
        <w:rPr>
          <w:b/>
        </w:rPr>
        <w:t xml:space="preserve"> 60</w:t>
      </w:r>
      <w:r w:rsidRPr="00B17DC4">
        <w:t xml:space="preserve"> % frakce 0 – 31,5</w:t>
      </w:r>
      <w:r w:rsidRPr="00B17DC4">
        <w:tab/>
        <w:t xml:space="preserve"> 0 m</w:t>
      </w:r>
      <w:r w:rsidRPr="00B17DC4">
        <w:rPr>
          <w:vertAlign w:val="superscript"/>
        </w:rPr>
        <w:t>3</w:t>
      </w:r>
    </w:p>
    <w:p w14:paraId="24DF6F44" w14:textId="77777777" w:rsidR="00970E51" w:rsidRPr="00B17DC4" w:rsidRDefault="00970E51" w:rsidP="00970E51">
      <w:pPr>
        <w:pStyle w:val="Textdokumentu"/>
        <w:tabs>
          <w:tab w:val="right" w:leader="dot" w:pos="9498"/>
        </w:tabs>
      </w:pPr>
      <w:r w:rsidRPr="00B17DC4">
        <w:t xml:space="preserve">Odpad </w:t>
      </w:r>
      <w:r w:rsidRPr="00B17DC4">
        <w:rPr>
          <w:b/>
        </w:rPr>
        <w:t>40</w:t>
      </w:r>
      <w:r w:rsidRPr="00B17DC4">
        <w:t xml:space="preserve"> %</w:t>
      </w:r>
      <w:r w:rsidRPr="00B17DC4">
        <w:tab/>
        <w:t xml:space="preserve"> 0 m</w:t>
      </w:r>
      <w:r w:rsidRPr="00B17DC4">
        <w:rPr>
          <w:vertAlign w:val="superscript"/>
        </w:rPr>
        <w:t>3</w:t>
      </w:r>
    </w:p>
    <w:p w14:paraId="2ABC5C45" w14:textId="77777777" w:rsidR="00970E51" w:rsidRPr="00B17DC4" w:rsidRDefault="00970E51" w:rsidP="00970E51">
      <w:pPr>
        <w:pStyle w:val="Textdokumentu"/>
        <w:keepNext/>
        <w:tabs>
          <w:tab w:val="right" w:pos="9071"/>
        </w:tabs>
        <w:outlineLvl w:val="0"/>
        <w:rPr>
          <w:b/>
        </w:rPr>
      </w:pPr>
      <w:bookmarkStart w:id="315" w:name="_Toc107820599"/>
      <w:bookmarkStart w:id="316" w:name="_Toc108089218"/>
      <w:bookmarkStart w:id="317" w:name="_Toc119496712"/>
      <w:r w:rsidRPr="00B17DC4">
        <w:rPr>
          <w:b/>
        </w:rPr>
        <w:t>Demontované koleje</w:t>
      </w:r>
      <w:bookmarkEnd w:id="315"/>
      <w:bookmarkEnd w:id="316"/>
      <w:bookmarkEnd w:id="317"/>
    </w:p>
    <w:p w14:paraId="172C9FC1" w14:textId="77777777" w:rsidR="00970E51" w:rsidRPr="00B17DC4" w:rsidRDefault="00970E51" w:rsidP="00970E51">
      <w:pPr>
        <w:pStyle w:val="Textdokumentu"/>
        <w:tabs>
          <w:tab w:val="right" w:leader="dot" w:pos="9498"/>
        </w:tabs>
        <w:spacing w:after="0"/>
      </w:pPr>
      <w:r w:rsidRPr="00B17DC4">
        <w:t>Délka kolejí</w:t>
      </w:r>
      <w:r w:rsidRPr="00B17DC4">
        <w:tab/>
        <w:t>0 m</w:t>
      </w:r>
    </w:p>
    <w:p w14:paraId="25F97D0A" w14:textId="77777777" w:rsidR="00970E51" w:rsidRPr="00B17DC4" w:rsidRDefault="00970E51" w:rsidP="00970E51">
      <w:pPr>
        <w:pStyle w:val="Textdokumentu"/>
        <w:tabs>
          <w:tab w:val="right" w:leader="dot" w:pos="9498"/>
        </w:tabs>
        <w:spacing w:after="0"/>
      </w:pPr>
      <w:r w:rsidRPr="00B17DC4">
        <w:t>z toho na dřevěných pražcích</w:t>
      </w:r>
      <w:r w:rsidRPr="00B17DC4">
        <w:tab/>
        <w:t>0 m</w:t>
      </w:r>
    </w:p>
    <w:p w14:paraId="6F3EBEDF" w14:textId="77777777" w:rsidR="00970E51" w:rsidRPr="00B17DC4" w:rsidRDefault="00970E51" w:rsidP="00970E51">
      <w:pPr>
        <w:pStyle w:val="Textdokumentu"/>
        <w:tabs>
          <w:tab w:val="right" w:leader="dot" w:pos="9498"/>
        </w:tabs>
        <w:spacing w:after="0"/>
      </w:pPr>
      <w:r w:rsidRPr="00B17DC4">
        <w:t>na betonových pražcích</w:t>
      </w:r>
      <w:r w:rsidRPr="00B17DC4">
        <w:tab/>
        <w:t>0 m</w:t>
      </w:r>
    </w:p>
    <w:p w14:paraId="552D73D6" w14:textId="77777777" w:rsidR="00970E51" w:rsidRPr="00B17DC4" w:rsidRDefault="00970E51" w:rsidP="00970E51">
      <w:pPr>
        <w:pStyle w:val="Textdokumentu"/>
        <w:tabs>
          <w:tab w:val="right" w:leader="dot" w:pos="9498"/>
        </w:tabs>
        <w:spacing w:after="0"/>
      </w:pPr>
      <w:r w:rsidRPr="00B17DC4">
        <w:t>počet betonových pražců</w:t>
      </w:r>
      <w:r w:rsidRPr="00B17DC4">
        <w:tab/>
        <w:t>0 ks</w:t>
      </w:r>
    </w:p>
    <w:p w14:paraId="4BC1B846" w14:textId="77777777" w:rsidR="00970E51" w:rsidRPr="00B17DC4" w:rsidRDefault="00970E51" w:rsidP="00970E51">
      <w:pPr>
        <w:pStyle w:val="Textdokumentu"/>
        <w:tabs>
          <w:tab w:val="right" w:leader="dot" w:pos="9498"/>
        </w:tabs>
      </w:pPr>
      <w:r w:rsidRPr="00B17DC4">
        <w:t>počet dřevěných pražců</w:t>
      </w:r>
      <w:r w:rsidRPr="00B17DC4">
        <w:tab/>
        <w:t>0 ks</w:t>
      </w:r>
    </w:p>
    <w:p w14:paraId="61C745F8" w14:textId="77777777" w:rsidR="00970E51" w:rsidRPr="00B17DC4" w:rsidRDefault="00970E51" w:rsidP="00970E51">
      <w:pPr>
        <w:pStyle w:val="Textdokumentu"/>
        <w:keepNext/>
        <w:tabs>
          <w:tab w:val="right" w:leader="dot" w:pos="9498"/>
        </w:tabs>
        <w:outlineLvl w:val="0"/>
        <w:rPr>
          <w:bCs/>
        </w:rPr>
      </w:pPr>
      <w:bookmarkStart w:id="318" w:name="_Toc107820600"/>
      <w:bookmarkStart w:id="319" w:name="_Toc108089219"/>
      <w:bookmarkStart w:id="320" w:name="_Toc119496713"/>
      <w:r w:rsidRPr="00B17DC4">
        <w:rPr>
          <w:b/>
        </w:rPr>
        <w:t>Demontované výhybky celkem</w:t>
      </w:r>
      <w:r w:rsidRPr="00B17DC4">
        <w:rPr>
          <w:b/>
        </w:rPr>
        <w:tab/>
      </w:r>
      <w:r w:rsidRPr="00B17DC4">
        <w:t xml:space="preserve">0 </w:t>
      </w:r>
      <w:r w:rsidRPr="00B17DC4">
        <w:rPr>
          <w:bCs/>
        </w:rPr>
        <w:t>ks</w:t>
      </w:r>
      <w:bookmarkEnd w:id="318"/>
      <w:bookmarkEnd w:id="319"/>
      <w:bookmarkEnd w:id="320"/>
    </w:p>
    <w:p w14:paraId="34D4348E" w14:textId="77777777" w:rsidR="00970E51" w:rsidRPr="00B17DC4" w:rsidRDefault="00970E51" w:rsidP="00970E51">
      <w:pPr>
        <w:pStyle w:val="Textdokumentu"/>
        <w:keepNext/>
        <w:tabs>
          <w:tab w:val="right" w:pos="9071"/>
        </w:tabs>
        <w:outlineLvl w:val="0"/>
        <w:rPr>
          <w:b/>
        </w:rPr>
      </w:pPr>
      <w:bookmarkStart w:id="321" w:name="_Toc107820601"/>
      <w:bookmarkStart w:id="322" w:name="_Toc108089220"/>
      <w:bookmarkStart w:id="323" w:name="_Toc119496714"/>
      <w:r w:rsidRPr="00B17DC4">
        <w:rPr>
          <w:b/>
        </w:rPr>
        <w:t>Potřeba štěrku do nových kolejí</w:t>
      </w:r>
      <w:bookmarkEnd w:id="321"/>
      <w:bookmarkEnd w:id="322"/>
      <w:bookmarkEnd w:id="323"/>
    </w:p>
    <w:p w14:paraId="4BF0EFEC" w14:textId="0AD2BD1B" w:rsidR="00970E51" w:rsidRPr="00B17DC4" w:rsidRDefault="00970E51" w:rsidP="00970E51">
      <w:pPr>
        <w:pStyle w:val="Textdokumentu"/>
        <w:tabs>
          <w:tab w:val="right" w:leader="dot" w:pos="9498"/>
        </w:tabs>
        <w:spacing w:after="0"/>
      </w:pPr>
      <w:r w:rsidRPr="00B17DC4">
        <w:t>Celková potřeba štěrku do kolejového lože</w:t>
      </w:r>
      <w:r w:rsidRPr="00B17DC4">
        <w:tab/>
        <w:t>11</w:t>
      </w:r>
      <w:r w:rsidR="00981970" w:rsidRPr="00B17DC4">
        <w:t>336</w:t>
      </w:r>
      <w:r w:rsidRPr="00B17DC4">
        <w:t xml:space="preserve"> m</w:t>
      </w:r>
      <w:r w:rsidRPr="00B17DC4">
        <w:rPr>
          <w:vertAlign w:val="superscript"/>
        </w:rPr>
        <w:t>3</w:t>
      </w:r>
    </w:p>
    <w:p w14:paraId="7530FD62" w14:textId="28602D72" w:rsidR="00970E51" w:rsidRPr="00B17DC4" w:rsidRDefault="00970E51" w:rsidP="00970E51">
      <w:pPr>
        <w:pStyle w:val="Textdokumentu"/>
        <w:tabs>
          <w:tab w:val="right" w:leader="dot" w:pos="9498"/>
        </w:tabs>
        <w:spacing w:after="0"/>
      </w:pPr>
      <w:r w:rsidRPr="00B17DC4">
        <w:t>z toho nový štěrk</w:t>
      </w:r>
      <w:r w:rsidRPr="00B17DC4">
        <w:tab/>
        <w:t xml:space="preserve"> 11</w:t>
      </w:r>
      <w:r w:rsidR="00981970" w:rsidRPr="00B17DC4">
        <w:t>336</w:t>
      </w:r>
      <w:r w:rsidRPr="00B17DC4">
        <w:t xml:space="preserve"> m</w:t>
      </w:r>
      <w:r w:rsidRPr="00B17DC4">
        <w:rPr>
          <w:vertAlign w:val="superscript"/>
        </w:rPr>
        <w:t>3</w:t>
      </w:r>
    </w:p>
    <w:p w14:paraId="737591D5" w14:textId="77777777" w:rsidR="00970E51" w:rsidRPr="00B17DC4" w:rsidRDefault="00970E51" w:rsidP="00970E51">
      <w:pPr>
        <w:pStyle w:val="Textdokumentu"/>
        <w:tabs>
          <w:tab w:val="right" w:leader="dot" w:pos="9498"/>
        </w:tabs>
        <w:spacing w:after="0"/>
      </w:pPr>
      <w:r w:rsidRPr="00B17DC4">
        <w:t>recyklovaný štěrk</w:t>
      </w:r>
      <w:r w:rsidRPr="00B17DC4">
        <w:tab/>
        <w:t>0 m</w:t>
      </w:r>
      <w:r w:rsidRPr="00B17DC4">
        <w:rPr>
          <w:vertAlign w:val="superscript"/>
        </w:rPr>
        <w:t>3</w:t>
      </w:r>
    </w:p>
    <w:p w14:paraId="006894B0" w14:textId="77777777" w:rsidR="00970E51" w:rsidRPr="00B17DC4" w:rsidRDefault="00970E51" w:rsidP="00970E51">
      <w:pPr>
        <w:pStyle w:val="Textdokumentu"/>
        <w:tabs>
          <w:tab w:val="right" w:leader="dot" w:pos="9498"/>
        </w:tabs>
        <w:spacing w:after="0"/>
      </w:pPr>
      <w:r w:rsidRPr="00B17DC4">
        <w:t xml:space="preserve">Štěrk směrové a výškové </w:t>
      </w:r>
      <w:proofErr w:type="gramStart"/>
      <w:r w:rsidRPr="00B17DC4">
        <w:t>vyrovnání - nový</w:t>
      </w:r>
      <w:proofErr w:type="gramEnd"/>
      <w:r w:rsidRPr="00B17DC4">
        <w:t xml:space="preserve"> štěrk</w:t>
      </w:r>
      <w:r w:rsidRPr="00B17DC4">
        <w:tab/>
        <w:t>0 m</w:t>
      </w:r>
      <w:r w:rsidRPr="00B17DC4">
        <w:rPr>
          <w:vertAlign w:val="superscript"/>
        </w:rPr>
        <w:t>3</w:t>
      </w:r>
    </w:p>
    <w:p w14:paraId="471CE49A" w14:textId="77777777" w:rsidR="00970E51" w:rsidRPr="00B17DC4" w:rsidRDefault="00970E51" w:rsidP="00970E51">
      <w:pPr>
        <w:pStyle w:val="Textdokumentu"/>
        <w:keepNext/>
        <w:tabs>
          <w:tab w:val="right" w:pos="9071"/>
        </w:tabs>
        <w:outlineLvl w:val="0"/>
        <w:rPr>
          <w:b/>
        </w:rPr>
      </w:pPr>
    </w:p>
    <w:p w14:paraId="3A7AB86C" w14:textId="77777777" w:rsidR="00970E51" w:rsidRPr="00B17DC4" w:rsidRDefault="00970E51" w:rsidP="00970E51">
      <w:pPr>
        <w:pStyle w:val="Textdokumentu"/>
        <w:keepNext/>
        <w:tabs>
          <w:tab w:val="right" w:pos="9071"/>
        </w:tabs>
        <w:outlineLvl w:val="0"/>
        <w:rPr>
          <w:b/>
        </w:rPr>
      </w:pPr>
      <w:bookmarkStart w:id="324" w:name="_Toc107820602"/>
      <w:bookmarkStart w:id="325" w:name="_Toc108089221"/>
      <w:bookmarkStart w:id="326" w:name="_Toc119496715"/>
      <w:r w:rsidRPr="00B17DC4">
        <w:rPr>
          <w:b/>
        </w:rPr>
        <w:t>Drážní stezky</w:t>
      </w:r>
      <w:bookmarkEnd w:id="324"/>
      <w:bookmarkEnd w:id="325"/>
      <w:bookmarkEnd w:id="326"/>
    </w:p>
    <w:p w14:paraId="1101CC3F" w14:textId="367AD0A5" w:rsidR="00970E51" w:rsidRPr="00B17DC4" w:rsidRDefault="00970E51" w:rsidP="00970E51">
      <w:pPr>
        <w:pStyle w:val="Textdokumentu"/>
        <w:tabs>
          <w:tab w:val="right" w:leader="dot" w:pos="9498"/>
        </w:tabs>
        <w:spacing w:after="0"/>
        <w:rPr>
          <w:vertAlign w:val="superscript"/>
        </w:rPr>
      </w:pPr>
      <w:r w:rsidRPr="00B17DC4">
        <w:t>Drážní stezky frakce 4/8</w:t>
      </w:r>
      <w:r w:rsidRPr="00B17DC4">
        <w:tab/>
        <w:t xml:space="preserve"> </w:t>
      </w:r>
      <w:r w:rsidR="00981970" w:rsidRPr="00B17DC4">
        <w:t>0</w:t>
      </w:r>
      <w:r w:rsidRPr="00B17DC4">
        <w:t xml:space="preserve"> m</w:t>
      </w:r>
      <w:r w:rsidRPr="00B17DC4">
        <w:rPr>
          <w:vertAlign w:val="superscript"/>
        </w:rPr>
        <w:t>3</w:t>
      </w:r>
    </w:p>
    <w:p w14:paraId="0D054B88" w14:textId="6A43A8CF" w:rsidR="00970E51" w:rsidRPr="00B17DC4" w:rsidRDefault="00970E51" w:rsidP="00970E51">
      <w:pPr>
        <w:pStyle w:val="Textdokumentu"/>
        <w:tabs>
          <w:tab w:val="right" w:leader="dot" w:pos="9498"/>
        </w:tabs>
        <w:spacing w:after="0"/>
        <w:rPr>
          <w:vertAlign w:val="superscript"/>
        </w:rPr>
      </w:pPr>
      <w:r w:rsidRPr="00B17DC4">
        <w:t>Drážní stezky frakce 32/63 – nový materiál</w:t>
      </w:r>
      <w:r w:rsidRPr="00B17DC4">
        <w:tab/>
        <w:t>2</w:t>
      </w:r>
      <w:r w:rsidR="00981970" w:rsidRPr="00B17DC4">
        <w:t>51</w:t>
      </w:r>
      <w:r w:rsidRPr="00B17DC4">
        <w:t xml:space="preserve"> m</w:t>
      </w:r>
      <w:r w:rsidRPr="00B17DC4">
        <w:rPr>
          <w:vertAlign w:val="superscript"/>
        </w:rPr>
        <w:t>3</w:t>
      </w:r>
    </w:p>
    <w:p w14:paraId="1F2F4E31" w14:textId="77777777" w:rsidR="00970E51" w:rsidRPr="00B17DC4" w:rsidRDefault="00970E51" w:rsidP="00970E51">
      <w:pPr>
        <w:pStyle w:val="Textdokumentu"/>
        <w:keepNext/>
        <w:tabs>
          <w:tab w:val="right" w:pos="9071"/>
        </w:tabs>
        <w:outlineLvl w:val="0"/>
        <w:rPr>
          <w:b/>
        </w:rPr>
      </w:pPr>
    </w:p>
    <w:p w14:paraId="74D76099" w14:textId="77777777" w:rsidR="00970E51" w:rsidRPr="00B17DC4" w:rsidRDefault="00970E51" w:rsidP="00970E51">
      <w:pPr>
        <w:pStyle w:val="Textdokumentu"/>
        <w:keepNext/>
        <w:tabs>
          <w:tab w:val="right" w:pos="9071"/>
        </w:tabs>
        <w:outlineLvl w:val="0"/>
        <w:rPr>
          <w:b/>
        </w:rPr>
      </w:pPr>
      <w:bookmarkStart w:id="327" w:name="_Toc107820603"/>
      <w:bookmarkStart w:id="328" w:name="_Toc108089222"/>
      <w:bookmarkStart w:id="329" w:name="_Toc119496716"/>
      <w:r w:rsidRPr="00B17DC4">
        <w:rPr>
          <w:b/>
        </w:rPr>
        <w:t>Konvenční dráha</w:t>
      </w:r>
      <w:bookmarkEnd w:id="327"/>
      <w:bookmarkEnd w:id="328"/>
      <w:bookmarkEnd w:id="329"/>
    </w:p>
    <w:p w14:paraId="05A1D3A2" w14:textId="77777777" w:rsidR="00970E51" w:rsidRPr="00B17DC4" w:rsidRDefault="00970E51" w:rsidP="00970E51">
      <w:pPr>
        <w:pStyle w:val="Textdokumentu"/>
        <w:keepNext/>
        <w:tabs>
          <w:tab w:val="right" w:pos="9071"/>
        </w:tabs>
        <w:outlineLvl w:val="0"/>
        <w:rPr>
          <w:b/>
        </w:rPr>
      </w:pPr>
      <w:bookmarkStart w:id="330" w:name="_Toc107820604"/>
      <w:bookmarkStart w:id="331" w:name="_Toc108089223"/>
      <w:bookmarkStart w:id="332" w:name="_Toc119496717"/>
      <w:r w:rsidRPr="00B17DC4">
        <w:rPr>
          <w:b/>
        </w:rPr>
        <w:t>Potřeba nových kolejí</w:t>
      </w:r>
      <w:bookmarkEnd w:id="330"/>
      <w:bookmarkEnd w:id="331"/>
      <w:bookmarkEnd w:id="332"/>
    </w:p>
    <w:p w14:paraId="2C409FAE" w14:textId="77777777" w:rsidR="00970E51" w:rsidRPr="00B17DC4" w:rsidRDefault="00970E51" w:rsidP="00970E51">
      <w:pPr>
        <w:pStyle w:val="Textdokumentu"/>
        <w:tabs>
          <w:tab w:val="right" w:leader="dot" w:pos="9498"/>
        </w:tabs>
        <w:spacing w:after="0"/>
      </w:pPr>
      <w:r w:rsidRPr="00B17DC4">
        <w:t>60E2</w:t>
      </w:r>
      <w:r w:rsidRPr="00B17DC4">
        <w:tab/>
        <w:t>4258 m</w:t>
      </w:r>
    </w:p>
    <w:p w14:paraId="463AA808" w14:textId="77777777" w:rsidR="00970E51" w:rsidRPr="00B17DC4" w:rsidRDefault="00970E51" w:rsidP="00970E51">
      <w:pPr>
        <w:pStyle w:val="Textdokumentu"/>
        <w:keepNext/>
        <w:tabs>
          <w:tab w:val="right" w:pos="9071"/>
        </w:tabs>
        <w:outlineLvl w:val="0"/>
        <w:rPr>
          <w:b/>
        </w:rPr>
      </w:pPr>
      <w:bookmarkStart w:id="333" w:name="_Toc107820605"/>
      <w:bookmarkStart w:id="334" w:name="_Toc108089224"/>
      <w:bookmarkStart w:id="335" w:name="_Toc119496718"/>
      <w:r w:rsidRPr="00B17DC4">
        <w:rPr>
          <w:b/>
        </w:rPr>
        <w:t>Potřeba nových pražců</w:t>
      </w:r>
      <w:bookmarkEnd w:id="333"/>
      <w:bookmarkEnd w:id="334"/>
      <w:bookmarkEnd w:id="335"/>
    </w:p>
    <w:p w14:paraId="534D223B" w14:textId="77777777" w:rsidR="00970E51" w:rsidRPr="00B17DC4" w:rsidRDefault="00970E51" w:rsidP="00970E51">
      <w:pPr>
        <w:pStyle w:val="Textdokumentu"/>
        <w:tabs>
          <w:tab w:val="right" w:leader="dot" w:pos="9498"/>
        </w:tabs>
        <w:spacing w:after="0"/>
      </w:pPr>
      <w:r w:rsidRPr="00B17DC4">
        <w:t>B91 S/1</w:t>
      </w:r>
      <w:r w:rsidRPr="00B17DC4">
        <w:tab/>
        <w:t>7097 ks</w:t>
      </w:r>
    </w:p>
    <w:p w14:paraId="51271DC7" w14:textId="77777777" w:rsidR="00970E51" w:rsidRPr="00B17DC4" w:rsidRDefault="00970E51" w:rsidP="00970E51">
      <w:pPr>
        <w:pStyle w:val="Textdokumentu"/>
        <w:keepNext/>
        <w:tabs>
          <w:tab w:val="right" w:pos="9071"/>
        </w:tabs>
        <w:outlineLvl w:val="0"/>
        <w:rPr>
          <w:b/>
        </w:rPr>
      </w:pPr>
    </w:p>
    <w:p w14:paraId="64AE4E28" w14:textId="77777777" w:rsidR="00970E51" w:rsidRPr="00B17DC4" w:rsidRDefault="00970E51" w:rsidP="00970E51">
      <w:pPr>
        <w:pStyle w:val="Textdokumentu"/>
        <w:keepNext/>
        <w:tabs>
          <w:tab w:val="right" w:pos="9071"/>
        </w:tabs>
        <w:outlineLvl w:val="0"/>
        <w:rPr>
          <w:b/>
        </w:rPr>
      </w:pPr>
      <w:bookmarkStart w:id="336" w:name="_Toc107820606"/>
      <w:bookmarkStart w:id="337" w:name="_Toc108089225"/>
      <w:bookmarkStart w:id="338" w:name="_Toc119496719"/>
      <w:r w:rsidRPr="00B17DC4">
        <w:rPr>
          <w:b/>
        </w:rPr>
        <w:t>PJD</w:t>
      </w:r>
      <w:bookmarkEnd w:id="336"/>
      <w:bookmarkEnd w:id="337"/>
      <w:bookmarkEnd w:id="338"/>
    </w:p>
    <w:p w14:paraId="0DF93FD5" w14:textId="77777777" w:rsidR="00970E51" w:rsidRPr="00B17DC4" w:rsidRDefault="00970E51" w:rsidP="00970E51">
      <w:pPr>
        <w:pStyle w:val="Textdokumentu"/>
        <w:keepNext/>
        <w:tabs>
          <w:tab w:val="right" w:pos="9071"/>
        </w:tabs>
        <w:outlineLvl w:val="0"/>
        <w:rPr>
          <w:b/>
        </w:rPr>
      </w:pPr>
      <w:bookmarkStart w:id="339" w:name="_Toc107820607"/>
      <w:bookmarkStart w:id="340" w:name="_Toc108089226"/>
      <w:bookmarkStart w:id="341" w:name="_Toc119496720"/>
      <w:r w:rsidRPr="00B17DC4">
        <w:rPr>
          <w:b/>
        </w:rPr>
        <w:t>Potřeba nových kolejí</w:t>
      </w:r>
      <w:bookmarkEnd w:id="339"/>
      <w:bookmarkEnd w:id="340"/>
      <w:bookmarkEnd w:id="341"/>
    </w:p>
    <w:p w14:paraId="2E12860D" w14:textId="77777777" w:rsidR="00970E51" w:rsidRPr="00B17DC4" w:rsidRDefault="00970E51" w:rsidP="00970E51">
      <w:pPr>
        <w:pStyle w:val="Textdokumentu"/>
        <w:tabs>
          <w:tab w:val="right" w:leader="dot" w:pos="9498"/>
        </w:tabs>
        <w:spacing w:after="0"/>
      </w:pPr>
      <w:r w:rsidRPr="00B17DC4">
        <w:t>60E2</w:t>
      </w:r>
      <w:r w:rsidRPr="00B17DC4">
        <w:tab/>
        <w:t>6383 m</w:t>
      </w:r>
    </w:p>
    <w:p w14:paraId="17AD78FE" w14:textId="77777777" w:rsidR="00970E51" w:rsidRPr="00B17DC4" w:rsidRDefault="00970E51" w:rsidP="00970E51">
      <w:pPr>
        <w:pStyle w:val="Textdokumentu"/>
        <w:tabs>
          <w:tab w:val="right" w:leader="dot" w:pos="9498"/>
        </w:tabs>
        <w:spacing w:after="0"/>
      </w:pPr>
      <w:r w:rsidRPr="00B17DC4">
        <w:t>Vrstva HGT</w:t>
      </w:r>
      <w:r w:rsidRPr="00B17DC4">
        <w:tab/>
        <w:t>10850 m3</w:t>
      </w:r>
    </w:p>
    <w:p w14:paraId="75075AB3" w14:textId="77777777" w:rsidR="00970E51" w:rsidRPr="00B17DC4" w:rsidRDefault="00970E51" w:rsidP="00970E51">
      <w:pPr>
        <w:pStyle w:val="Textdokumentu"/>
        <w:tabs>
          <w:tab w:val="right" w:leader="dot" w:pos="9498"/>
        </w:tabs>
        <w:spacing w:after="0"/>
      </w:pPr>
      <w:r w:rsidRPr="00B17DC4">
        <w:t>Výplňový beton</w:t>
      </w:r>
      <w:r w:rsidRPr="00B17DC4">
        <w:tab/>
        <w:t>1587 m3</w:t>
      </w:r>
    </w:p>
    <w:p w14:paraId="362F683C" w14:textId="40AFF87F" w:rsidR="00970E51" w:rsidRPr="00B17DC4" w:rsidRDefault="00970E51" w:rsidP="00970E51">
      <w:pPr>
        <w:pStyle w:val="Textdokumentu"/>
        <w:tabs>
          <w:tab w:val="right" w:leader="dot" w:pos="9498"/>
        </w:tabs>
        <w:spacing w:after="0"/>
      </w:pPr>
      <w:r w:rsidRPr="00B17DC4">
        <w:t>Asfaltová vrstva</w:t>
      </w:r>
      <w:r w:rsidRPr="00B17DC4">
        <w:tab/>
        <w:t>9 m3</w:t>
      </w:r>
    </w:p>
    <w:p w14:paraId="39DCFE2C" w14:textId="52815467" w:rsidR="00981970" w:rsidRPr="00B17DC4" w:rsidRDefault="00981970" w:rsidP="00970E51">
      <w:pPr>
        <w:pStyle w:val="Textdokumentu"/>
        <w:tabs>
          <w:tab w:val="right" w:leader="dot" w:pos="9498"/>
        </w:tabs>
        <w:spacing w:after="0"/>
      </w:pPr>
      <w:r w:rsidRPr="00B17DC4">
        <w:t xml:space="preserve">Podklad pod asfaltovou </w:t>
      </w:r>
      <w:proofErr w:type="gramStart"/>
      <w:r w:rsidRPr="00B17DC4">
        <w:t>vrstvu -ŠD</w:t>
      </w:r>
      <w:proofErr w:type="gramEnd"/>
      <w:r w:rsidRPr="00B17DC4">
        <w:t xml:space="preserve"> 0/63</w:t>
      </w:r>
      <w:r w:rsidRPr="00B17DC4">
        <w:tab/>
        <w:t>22 m3</w:t>
      </w:r>
    </w:p>
    <w:p w14:paraId="53BE8C27" w14:textId="77777777" w:rsidR="00970E51" w:rsidRPr="00B17DC4" w:rsidRDefault="00970E51" w:rsidP="00970E51">
      <w:pPr>
        <w:pStyle w:val="Textdokumentu"/>
        <w:keepNext/>
        <w:tabs>
          <w:tab w:val="right" w:pos="9071"/>
        </w:tabs>
        <w:outlineLvl w:val="0"/>
        <w:rPr>
          <w:b/>
        </w:rPr>
      </w:pPr>
    </w:p>
    <w:p w14:paraId="5013A383" w14:textId="77777777" w:rsidR="00970E51" w:rsidRPr="00B17DC4" w:rsidRDefault="00970E51" w:rsidP="00970E51">
      <w:pPr>
        <w:pStyle w:val="Textdokumentu"/>
        <w:keepNext/>
        <w:tabs>
          <w:tab w:val="right" w:pos="9071"/>
        </w:tabs>
        <w:outlineLvl w:val="0"/>
        <w:rPr>
          <w:b/>
        </w:rPr>
      </w:pPr>
      <w:bookmarkStart w:id="342" w:name="_Toc107820608"/>
      <w:bookmarkStart w:id="343" w:name="_Toc108089227"/>
      <w:bookmarkStart w:id="344" w:name="_Toc119496721"/>
      <w:r w:rsidRPr="00B17DC4">
        <w:rPr>
          <w:b/>
        </w:rPr>
        <w:t>Potřeba nových výhybek</w:t>
      </w:r>
      <w:bookmarkEnd w:id="342"/>
      <w:bookmarkEnd w:id="343"/>
      <w:bookmarkEnd w:id="344"/>
      <w:r w:rsidRPr="00B17DC4">
        <w:rPr>
          <w:b/>
        </w:rPr>
        <w:tab/>
      </w:r>
    </w:p>
    <w:p w14:paraId="1C74AF49" w14:textId="77777777" w:rsidR="00970E51" w:rsidRPr="00B17DC4" w:rsidRDefault="00970E51" w:rsidP="00970E51">
      <w:pPr>
        <w:pStyle w:val="Textdokumentu"/>
        <w:tabs>
          <w:tab w:val="right" w:leader="dot" w:pos="9498"/>
        </w:tabs>
        <w:spacing w:after="0"/>
      </w:pPr>
      <w:r w:rsidRPr="00B17DC4">
        <w:t>Potřeba nových výhybek</w:t>
      </w:r>
      <w:r w:rsidRPr="00B17DC4">
        <w:tab/>
        <w:t>0 ks</w:t>
      </w:r>
    </w:p>
    <w:p w14:paraId="2D0D45C6" w14:textId="59AD600F" w:rsidR="00970E51" w:rsidRPr="00B17DC4" w:rsidRDefault="00970E51" w:rsidP="00AA2EA8">
      <w:pPr>
        <w:autoSpaceDE w:val="0"/>
        <w:autoSpaceDN w:val="0"/>
        <w:adjustRightInd w:val="0"/>
        <w:rPr>
          <w:rFonts w:cs="Arial"/>
          <w:szCs w:val="22"/>
        </w:rPr>
      </w:pPr>
    </w:p>
    <w:p w14:paraId="3AAB82F2" w14:textId="77777777" w:rsidR="006B1DAC" w:rsidRPr="00B17DC4" w:rsidRDefault="006B1DAC" w:rsidP="006B1DAC">
      <w:pPr>
        <w:pStyle w:val="Podnadpis2"/>
        <w:tabs>
          <w:tab w:val="clear" w:pos="851"/>
        </w:tabs>
        <w:ind w:firstLine="0"/>
      </w:pPr>
      <w:r w:rsidRPr="00B17DC4">
        <w:t xml:space="preserve">SO 46-10-11 ŽST Veselí </w:t>
      </w:r>
      <w:proofErr w:type="spellStart"/>
      <w:r w:rsidRPr="00B17DC4">
        <w:t>n.L.</w:t>
      </w:r>
      <w:proofErr w:type="spellEnd"/>
      <w:r w:rsidRPr="00B17DC4">
        <w:t xml:space="preserve">, žel. svršek kolejiště TO </w:t>
      </w:r>
    </w:p>
    <w:p w14:paraId="60CB63BD" w14:textId="77777777" w:rsidR="006B1DAC" w:rsidRPr="00B17DC4" w:rsidRDefault="006B1DAC" w:rsidP="006B1DAC">
      <w:pPr>
        <w:pStyle w:val="Textdokumentu"/>
        <w:keepNext/>
        <w:tabs>
          <w:tab w:val="right" w:pos="9071"/>
        </w:tabs>
        <w:outlineLvl w:val="0"/>
        <w:rPr>
          <w:b/>
        </w:rPr>
      </w:pPr>
      <w:bookmarkStart w:id="345" w:name="_Toc107820609"/>
      <w:bookmarkStart w:id="346" w:name="_Toc108089228"/>
      <w:bookmarkStart w:id="347" w:name="_Toc119496722"/>
      <w:r w:rsidRPr="00B17DC4">
        <w:rPr>
          <w:b/>
        </w:rPr>
        <w:t>Vytěžený materiál</w:t>
      </w:r>
      <w:bookmarkEnd w:id="345"/>
      <w:bookmarkEnd w:id="346"/>
      <w:bookmarkEnd w:id="347"/>
    </w:p>
    <w:p w14:paraId="75BE4417" w14:textId="31ED0BF6" w:rsidR="006B1DAC" w:rsidRPr="00B17DC4" w:rsidRDefault="006B1DAC" w:rsidP="006B1DAC">
      <w:pPr>
        <w:pStyle w:val="Textdokumentu"/>
        <w:tabs>
          <w:tab w:val="right" w:leader="dot" w:pos="9498"/>
        </w:tabs>
        <w:spacing w:after="0"/>
        <w:rPr>
          <w:vertAlign w:val="superscript"/>
        </w:rPr>
      </w:pPr>
      <w:r w:rsidRPr="00B17DC4">
        <w:t>Celkové množství vytěženého štěrku (bez kontaminovaného štěrku)</w:t>
      </w:r>
      <w:r w:rsidRPr="00B17DC4">
        <w:tab/>
        <w:t xml:space="preserve"> 8</w:t>
      </w:r>
      <w:r w:rsidR="00981970" w:rsidRPr="00B17DC4">
        <w:t>96</w:t>
      </w:r>
      <w:r w:rsidRPr="00B17DC4">
        <w:t xml:space="preserve"> m</w:t>
      </w:r>
      <w:r w:rsidRPr="00B17DC4">
        <w:rPr>
          <w:vertAlign w:val="superscript"/>
        </w:rPr>
        <w:t>3</w:t>
      </w:r>
    </w:p>
    <w:p w14:paraId="1F471EEB" w14:textId="01D047B1" w:rsidR="006B1DAC" w:rsidRPr="00B17DC4" w:rsidRDefault="006B1DAC" w:rsidP="006B1DAC">
      <w:pPr>
        <w:pStyle w:val="Textdokumentu"/>
        <w:tabs>
          <w:tab w:val="right" w:leader="dot" w:pos="9498"/>
        </w:tabs>
        <w:spacing w:after="0"/>
      </w:pPr>
      <w:r w:rsidRPr="00B17DC4">
        <w:t>Kontaminovaný štěrk na skládku nebezpečného materiálu</w:t>
      </w:r>
      <w:r w:rsidRPr="00B17DC4">
        <w:tab/>
      </w:r>
      <w:r w:rsidR="00981970" w:rsidRPr="00B17DC4">
        <w:t>45</w:t>
      </w:r>
      <w:r w:rsidRPr="00B17DC4">
        <w:t xml:space="preserve"> m</w:t>
      </w:r>
      <w:r w:rsidRPr="00B17DC4">
        <w:rPr>
          <w:vertAlign w:val="superscript"/>
        </w:rPr>
        <w:t>3</w:t>
      </w:r>
    </w:p>
    <w:p w14:paraId="0679DAE4" w14:textId="26B9BFB2" w:rsidR="006B1DAC" w:rsidRPr="00B17DC4" w:rsidRDefault="006B1DAC" w:rsidP="006B1DAC">
      <w:pPr>
        <w:pStyle w:val="Textdokumentu"/>
        <w:tabs>
          <w:tab w:val="right" w:leader="dot" w:pos="9498"/>
        </w:tabs>
        <w:spacing w:after="0"/>
      </w:pPr>
      <w:r w:rsidRPr="00B17DC4">
        <w:t>Využití do podkladních vrstev</w:t>
      </w:r>
      <w:r w:rsidRPr="00B17DC4">
        <w:rPr>
          <w:b/>
        </w:rPr>
        <w:t xml:space="preserve"> 70</w:t>
      </w:r>
      <w:r w:rsidRPr="00B17DC4">
        <w:t xml:space="preserve"> % frakce 0 – 31,5</w:t>
      </w:r>
      <w:r w:rsidRPr="00B17DC4">
        <w:tab/>
        <w:t xml:space="preserve"> 6</w:t>
      </w:r>
      <w:r w:rsidR="00981970" w:rsidRPr="00B17DC4">
        <w:t>27</w:t>
      </w:r>
      <w:r w:rsidRPr="00B17DC4">
        <w:t xml:space="preserve"> m</w:t>
      </w:r>
      <w:r w:rsidRPr="00B17DC4">
        <w:rPr>
          <w:vertAlign w:val="superscript"/>
        </w:rPr>
        <w:t>3</w:t>
      </w:r>
    </w:p>
    <w:p w14:paraId="0BCF152D" w14:textId="29C2131D" w:rsidR="006B1DAC" w:rsidRPr="00B17DC4" w:rsidRDefault="006B1DAC" w:rsidP="006B1DAC">
      <w:pPr>
        <w:pStyle w:val="Textdokumentu"/>
        <w:tabs>
          <w:tab w:val="right" w:leader="dot" w:pos="9498"/>
        </w:tabs>
      </w:pPr>
      <w:r w:rsidRPr="00B17DC4">
        <w:t xml:space="preserve">Odpad </w:t>
      </w:r>
      <w:r w:rsidRPr="00B17DC4">
        <w:rPr>
          <w:b/>
        </w:rPr>
        <w:t>30</w:t>
      </w:r>
      <w:r w:rsidRPr="00B17DC4">
        <w:t xml:space="preserve"> %</w:t>
      </w:r>
      <w:r w:rsidRPr="00B17DC4">
        <w:tab/>
        <w:t xml:space="preserve"> 26</w:t>
      </w:r>
      <w:r w:rsidR="00981970" w:rsidRPr="00B17DC4">
        <w:t>9</w:t>
      </w:r>
      <w:r w:rsidRPr="00B17DC4">
        <w:t xml:space="preserve"> m</w:t>
      </w:r>
      <w:r w:rsidRPr="00B17DC4">
        <w:rPr>
          <w:vertAlign w:val="superscript"/>
        </w:rPr>
        <w:t>3</w:t>
      </w:r>
    </w:p>
    <w:p w14:paraId="226C299B" w14:textId="77777777" w:rsidR="006B1DAC" w:rsidRPr="00B17DC4" w:rsidRDefault="006B1DAC" w:rsidP="006B1DAC">
      <w:pPr>
        <w:pStyle w:val="Textdokumentu"/>
        <w:keepNext/>
        <w:tabs>
          <w:tab w:val="right" w:pos="9071"/>
        </w:tabs>
        <w:outlineLvl w:val="0"/>
        <w:rPr>
          <w:b/>
        </w:rPr>
      </w:pPr>
      <w:bookmarkStart w:id="348" w:name="_Toc107820610"/>
      <w:bookmarkStart w:id="349" w:name="_Toc108089229"/>
      <w:bookmarkStart w:id="350" w:name="_Toc119496723"/>
      <w:r w:rsidRPr="00B17DC4">
        <w:rPr>
          <w:b/>
        </w:rPr>
        <w:t>Demontované koleje</w:t>
      </w:r>
      <w:bookmarkEnd w:id="348"/>
      <w:bookmarkEnd w:id="349"/>
      <w:bookmarkEnd w:id="350"/>
    </w:p>
    <w:p w14:paraId="2A84D303" w14:textId="1720B6D7" w:rsidR="006B1DAC" w:rsidRPr="00B17DC4" w:rsidRDefault="006B1DAC" w:rsidP="006B1DAC">
      <w:pPr>
        <w:pStyle w:val="Textdokumentu"/>
        <w:tabs>
          <w:tab w:val="right" w:leader="dot" w:pos="9498"/>
        </w:tabs>
        <w:spacing w:after="0"/>
      </w:pPr>
      <w:r w:rsidRPr="00B17DC4">
        <w:t>Délka kolejí</w:t>
      </w:r>
      <w:r w:rsidRPr="00B17DC4">
        <w:tab/>
        <w:t>4</w:t>
      </w:r>
      <w:r w:rsidR="00981970" w:rsidRPr="00B17DC4">
        <w:t>34</w:t>
      </w:r>
      <w:r w:rsidRPr="00B17DC4">
        <w:t xml:space="preserve"> m</w:t>
      </w:r>
    </w:p>
    <w:p w14:paraId="449FDA4E" w14:textId="3DCDF187" w:rsidR="006B1DAC" w:rsidRPr="00B17DC4" w:rsidRDefault="006B1DAC" w:rsidP="006B1DAC">
      <w:pPr>
        <w:pStyle w:val="Textdokumentu"/>
        <w:tabs>
          <w:tab w:val="right" w:leader="dot" w:pos="9498"/>
        </w:tabs>
        <w:spacing w:after="0"/>
      </w:pPr>
      <w:r w:rsidRPr="00B17DC4">
        <w:t>z toho na dřevěných pražcích</w:t>
      </w:r>
      <w:r w:rsidRPr="00B17DC4">
        <w:tab/>
        <w:t>21 m</w:t>
      </w:r>
    </w:p>
    <w:p w14:paraId="4386AF5D" w14:textId="6B9BF1B5" w:rsidR="006B1DAC" w:rsidRPr="00B17DC4" w:rsidRDefault="006B1DAC" w:rsidP="006B1DAC">
      <w:pPr>
        <w:pStyle w:val="Textdokumentu"/>
        <w:tabs>
          <w:tab w:val="right" w:leader="dot" w:pos="9498"/>
        </w:tabs>
        <w:spacing w:after="0"/>
      </w:pPr>
      <w:r w:rsidRPr="00B17DC4">
        <w:t>na ocelových pražcích</w:t>
      </w:r>
      <w:r w:rsidRPr="00B17DC4">
        <w:tab/>
      </w:r>
      <w:r w:rsidR="00981970" w:rsidRPr="00B17DC4">
        <w:t>413</w:t>
      </w:r>
      <w:r w:rsidRPr="00B17DC4">
        <w:t xml:space="preserve"> m</w:t>
      </w:r>
    </w:p>
    <w:p w14:paraId="21025223" w14:textId="249DB9F1" w:rsidR="006B1DAC" w:rsidRPr="00B17DC4" w:rsidRDefault="006B1DAC" w:rsidP="006B1DAC">
      <w:pPr>
        <w:pStyle w:val="Textdokumentu"/>
        <w:tabs>
          <w:tab w:val="right" w:leader="dot" w:pos="9498"/>
        </w:tabs>
        <w:spacing w:after="0"/>
      </w:pPr>
      <w:r w:rsidRPr="00B17DC4">
        <w:t>počet ocelových pražců</w:t>
      </w:r>
      <w:r w:rsidRPr="00B17DC4">
        <w:tab/>
        <w:t>6</w:t>
      </w:r>
      <w:r w:rsidR="00981970" w:rsidRPr="00B17DC4">
        <w:t>28</w:t>
      </w:r>
      <w:r w:rsidRPr="00B17DC4">
        <w:t>ks</w:t>
      </w:r>
    </w:p>
    <w:p w14:paraId="7115C9E6" w14:textId="77777777" w:rsidR="006B1DAC" w:rsidRPr="00B17DC4" w:rsidRDefault="006B1DAC" w:rsidP="006B1DAC">
      <w:pPr>
        <w:pStyle w:val="Textdokumentu"/>
        <w:tabs>
          <w:tab w:val="right" w:leader="dot" w:pos="9498"/>
        </w:tabs>
      </w:pPr>
      <w:r w:rsidRPr="00B17DC4">
        <w:t>počet dřevěných pražců</w:t>
      </w:r>
      <w:r w:rsidRPr="00B17DC4">
        <w:tab/>
        <w:t>33 ks</w:t>
      </w:r>
    </w:p>
    <w:p w14:paraId="6BEF7DCE" w14:textId="77777777" w:rsidR="006B1DAC" w:rsidRPr="00B17DC4" w:rsidRDefault="006B1DAC" w:rsidP="006B1DAC">
      <w:pPr>
        <w:pStyle w:val="Textdokumentu"/>
        <w:keepNext/>
        <w:tabs>
          <w:tab w:val="right" w:leader="dot" w:pos="9498"/>
        </w:tabs>
        <w:outlineLvl w:val="0"/>
        <w:rPr>
          <w:bCs/>
        </w:rPr>
      </w:pPr>
      <w:bookmarkStart w:id="351" w:name="_Toc107820611"/>
      <w:bookmarkStart w:id="352" w:name="_Toc108089230"/>
      <w:bookmarkStart w:id="353" w:name="_Toc119496724"/>
      <w:r w:rsidRPr="00B17DC4">
        <w:rPr>
          <w:b/>
        </w:rPr>
        <w:t>Demontované výhybky celkem</w:t>
      </w:r>
      <w:r w:rsidRPr="00B17DC4">
        <w:rPr>
          <w:b/>
        </w:rPr>
        <w:tab/>
      </w:r>
      <w:r w:rsidRPr="00B17DC4">
        <w:t xml:space="preserve">3 </w:t>
      </w:r>
      <w:r w:rsidRPr="00B17DC4">
        <w:rPr>
          <w:bCs/>
        </w:rPr>
        <w:t>ks</w:t>
      </w:r>
      <w:bookmarkEnd w:id="351"/>
      <w:bookmarkEnd w:id="352"/>
      <w:bookmarkEnd w:id="353"/>
    </w:p>
    <w:p w14:paraId="5DBA2E69" w14:textId="77777777" w:rsidR="006B1DAC" w:rsidRPr="00B17DC4" w:rsidRDefault="006B1DAC" w:rsidP="006B1DAC">
      <w:pPr>
        <w:pStyle w:val="Textdokumentu"/>
        <w:tabs>
          <w:tab w:val="right" w:leader="dot" w:pos="9498"/>
        </w:tabs>
        <w:spacing w:after="0"/>
      </w:pPr>
      <w:r w:rsidRPr="00B17DC4">
        <w:t>C S49 1:11 – 300</w:t>
      </w:r>
      <w:r w:rsidRPr="00B17DC4">
        <w:tab/>
        <w:t>0 ks</w:t>
      </w:r>
    </w:p>
    <w:p w14:paraId="4A93659C" w14:textId="77777777" w:rsidR="006B1DAC" w:rsidRPr="00B17DC4" w:rsidRDefault="006B1DAC" w:rsidP="006B1DAC">
      <w:pPr>
        <w:pStyle w:val="Textdokumentu"/>
        <w:tabs>
          <w:tab w:val="right" w:leader="dot" w:pos="9498"/>
        </w:tabs>
        <w:spacing w:after="0"/>
      </w:pPr>
      <w:r w:rsidRPr="00B17DC4">
        <w:t>C S49 1:</w:t>
      </w:r>
      <w:proofErr w:type="gramStart"/>
      <w:r w:rsidRPr="00B17DC4">
        <w:t>9 – 190</w:t>
      </w:r>
      <w:proofErr w:type="gramEnd"/>
      <w:r w:rsidRPr="00B17DC4">
        <w:tab/>
        <w:t>0 ks</w:t>
      </w:r>
    </w:p>
    <w:p w14:paraId="13ADE7FE" w14:textId="77777777" w:rsidR="006B1DAC" w:rsidRPr="00B17DC4" w:rsidRDefault="006B1DAC" w:rsidP="006B1DAC">
      <w:pPr>
        <w:pStyle w:val="Textdokumentu"/>
        <w:tabs>
          <w:tab w:val="right" w:leader="dot" w:pos="9498"/>
        </w:tabs>
        <w:spacing w:after="0"/>
      </w:pPr>
      <w:r w:rsidRPr="00B17DC4">
        <w:t>J S49 1:7,5 – 190</w:t>
      </w:r>
      <w:r w:rsidRPr="00B17DC4">
        <w:tab/>
        <w:t>0 ks</w:t>
      </w:r>
    </w:p>
    <w:p w14:paraId="11A9B858" w14:textId="77777777" w:rsidR="006B1DAC" w:rsidRPr="00B17DC4" w:rsidRDefault="006B1DAC" w:rsidP="006B1DAC">
      <w:pPr>
        <w:pStyle w:val="Textdokumentu"/>
        <w:tabs>
          <w:tab w:val="right" w:leader="dot" w:pos="9498"/>
        </w:tabs>
        <w:spacing w:after="0"/>
      </w:pPr>
      <w:r w:rsidRPr="00B17DC4">
        <w:t>J S49 1:12 – 500</w:t>
      </w:r>
      <w:r w:rsidRPr="00B17DC4">
        <w:tab/>
        <w:t>0 ks</w:t>
      </w:r>
    </w:p>
    <w:p w14:paraId="3711BCDE" w14:textId="77777777" w:rsidR="006B1DAC" w:rsidRPr="00B17DC4" w:rsidRDefault="006B1DAC" w:rsidP="006B1DAC">
      <w:pPr>
        <w:pStyle w:val="Textdokumentu"/>
        <w:tabs>
          <w:tab w:val="right" w:leader="dot" w:pos="9498"/>
        </w:tabs>
        <w:spacing w:after="0"/>
      </w:pPr>
      <w:r w:rsidRPr="00B17DC4">
        <w:t>J S49 1:11 – 300</w:t>
      </w:r>
      <w:r w:rsidRPr="00B17DC4">
        <w:tab/>
        <w:t>0 ks</w:t>
      </w:r>
    </w:p>
    <w:p w14:paraId="3E8773A1" w14:textId="77777777" w:rsidR="006B1DAC" w:rsidRPr="00B17DC4" w:rsidRDefault="006B1DAC" w:rsidP="006B1DAC">
      <w:pPr>
        <w:pStyle w:val="Textdokumentu"/>
        <w:tabs>
          <w:tab w:val="right" w:leader="dot" w:pos="9498"/>
        </w:tabs>
        <w:spacing w:after="0"/>
      </w:pPr>
      <w:r w:rsidRPr="00B17DC4">
        <w:t>J S49 1:</w:t>
      </w:r>
      <w:proofErr w:type="gramStart"/>
      <w:r w:rsidRPr="00B17DC4">
        <w:t>9 – 300</w:t>
      </w:r>
      <w:proofErr w:type="gramEnd"/>
      <w:r w:rsidRPr="00B17DC4">
        <w:tab/>
        <w:t>0 ks</w:t>
      </w:r>
    </w:p>
    <w:p w14:paraId="6D6BBF4D" w14:textId="77777777" w:rsidR="006B1DAC" w:rsidRPr="00B17DC4" w:rsidRDefault="006B1DAC" w:rsidP="006B1DAC">
      <w:pPr>
        <w:pStyle w:val="Textdokumentu"/>
        <w:tabs>
          <w:tab w:val="right" w:leader="dot" w:pos="9498"/>
        </w:tabs>
        <w:spacing w:after="0"/>
      </w:pPr>
      <w:r w:rsidRPr="00B17DC4">
        <w:t>J S49 1:</w:t>
      </w:r>
      <w:proofErr w:type="gramStart"/>
      <w:r w:rsidRPr="00B17DC4">
        <w:t>9 – 190</w:t>
      </w:r>
      <w:proofErr w:type="gramEnd"/>
      <w:r w:rsidRPr="00B17DC4">
        <w:tab/>
        <w:t>0 ks</w:t>
      </w:r>
    </w:p>
    <w:p w14:paraId="5996E8AE" w14:textId="77777777" w:rsidR="006B1DAC" w:rsidRPr="00B17DC4" w:rsidRDefault="006B1DAC" w:rsidP="006B1DAC">
      <w:pPr>
        <w:pStyle w:val="Textdokumentu"/>
        <w:tabs>
          <w:tab w:val="right" w:leader="dot" w:pos="9498"/>
        </w:tabs>
        <w:spacing w:after="0"/>
      </w:pPr>
      <w:r w:rsidRPr="00B17DC4">
        <w:t>DKS S49 1:</w:t>
      </w:r>
      <w:proofErr w:type="gramStart"/>
      <w:r w:rsidRPr="00B17DC4">
        <w:t>9 – 190</w:t>
      </w:r>
      <w:proofErr w:type="gramEnd"/>
      <w:r w:rsidRPr="00B17DC4">
        <w:tab/>
        <w:t>0 ks</w:t>
      </w:r>
    </w:p>
    <w:p w14:paraId="0D6930DB" w14:textId="77777777" w:rsidR="006B1DAC" w:rsidRPr="00B17DC4" w:rsidRDefault="006B1DAC" w:rsidP="006B1DAC">
      <w:pPr>
        <w:pStyle w:val="Textdokumentu"/>
        <w:tabs>
          <w:tab w:val="right" w:leader="dot" w:pos="9498"/>
        </w:tabs>
        <w:spacing w:after="0"/>
      </w:pPr>
      <w:r w:rsidRPr="00B17DC4">
        <w:t>DKS S49 1:11 – 300</w:t>
      </w:r>
      <w:r w:rsidRPr="00B17DC4">
        <w:tab/>
        <w:t>0 ks</w:t>
      </w:r>
    </w:p>
    <w:p w14:paraId="17840CA4" w14:textId="77777777" w:rsidR="006B1DAC" w:rsidRPr="00B17DC4" w:rsidRDefault="006B1DAC" w:rsidP="006B1DAC">
      <w:pPr>
        <w:pStyle w:val="Textdokumentu"/>
        <w:tabs>
          <w:tab w:val="right" w:leader="dot" w:pos="9498"/>
        </w:tabs>
        <w:spacing w:after="0"/>
      </w:pPr>
      <w:r w:rsidRPr="00B17DC4">
        <w:t>DKS T 12°</w:t>
      </w:r>
      <w:r w:rsidRPr="00B17DC4">
        <w:tab/>
        <w:t>0 ks</w:t>
      </w:r>
    </w:p>
    <w:p w14:paraId="3FE5A334" w14:textId="77777777" w:rsidR="006B1DAC" w:rsidRPr="00B17DC4" w:rsidRDefault="006B1DAC" w:rsidP="006B1DAC">
      <w:pPr>
        <w:pStyle w:val="Textdokumentu"/>
        <w:tabs>
          <w:tab w:val="right" w:leader="dot" w:pos="9498"/>
        </w:tabs>
        <w:spacing w:after="0"/>
      </w:pPr>
      <w:r w:rsidRPr="00B17DC4">
        <w:t>J T 6°</w:t>
      </w:r>
      <w:r w:rsidRPr="00B17DC4">
        <w:tab/>
        <w:t>3 ks</w:t>
      </w:r>
    </w:p>
    <w:p w14:paraId="67B2E17F" w14:textId="77777777" w:rsidR="006B1DAC" w:rsidRPr="00B17DC4" w:rsidRDefault="006B1DAC" w:rsidP="006B1DAC">
      <w:pPr>
        <w:pStyle w:val="Textdokumentu"/>
        <w:tabs>
          <w:tab w:val="right" w:leader="dot" w:pos="9498"/>
        </w:tabs>
        <w:spacing w:after="0"/>
      </w:pPr>
      <w:r w:rsidRPr="00B17DC4">
        <w:t>C T 6°</w:t>
      </w:r>
      <w:r w:rsidRPr="00B17DC4">
        <w:tab/>
        <w:t>0 ks</w:t>
      </w:r>
    </w:p>
    <w:p w14:paraId="5481BCA5" w14:textId="77777777" w:rsidR="006B1DAC" w:rsidRPr="00B17DC4" w:rsidRDefault="006B1DAC" w:rsidP="006B1DAC">
      <w:pPr>
        <w:pStyle w:val="Textdokumentu"/>
        <w:tabs>
          <w:tab w:val="right" w:leader="dot" w:pos="9498"/>
        </w:tabs>
        <w:spacing w:after="0"/>
      </w:pPr>
      <w:r w:rsidRPr="00B17DC4">
        <w:t>J O 6°+2°</w:t>
      </w:r>
      <w:r w:rsidRPr="00B17DC4">
        <w:tab/>
        <w:t>0 ks</w:t>
      </w:r>
    </w:p>
    <w:p w14:paraId="102EFB48" w14:textId="77777777" w:rsidR="006B1DAC" w:rsidRPr="00B17DC4" w:rsidRDefault="006B1DAC" w:rsidP="006B1DAC">
      <w:pPr>
        <w:pStyle w:val="Textdokumentu"/>
        <w:tabs>
          <w:tab w:val="right" w:leader="dot" w:pos="9498"/>
        </w:tabs>
        <w:spacing w:after="0"/>
      </w:pPr>
      <w:r w:rsidRPr="00B17DC4">
        <w:t>J T 7°</w:t>
      </w:r>
      <w:r w:rsidRPr="00B17DC4">
        <w:tab/>
        <w:t>0 ks</w:t>
      </w:r>
    </w:p>
    <w:p w14:paraId="756ABDDD" w14:textId="77777777" w:rsidR="006B1DAC" w:rsidRPr="00B17DC4" w:rsidRDefault="006B1DAC" w:rsidP="006B1DAC">
      <w:pPr>
        <w:pStyle w:val="Textdokumentu"/>
        <w:keepNext/>
        <w:tabs>
          <w:tab w:val="right" w:leader="dot" w:pos="9498"/>
        </w:tabs>
        <w:outlineLvl w:val="0"/>
        <w:rPr>
          <w:bCs/>
        </w:rPr>
      </w:pPr>
    </w:p>
    <w:p w14:paraId="1B02B6C8" w14:textId="77777777" w:rsidR="006B1DAC" w:rsidRPr="00B17DC4" w:rsidRDefault="006B1DAC" w:rsidP="006B1DAC">
      <w:pPr>
        <w:pStyle w:val="Textdokumentu"/>
        <w:keepNext/>
        <w:tabs>
          <w:tab w:val="right" w:pos="9071"/>
        </w:tabs>
        <w:outlineLvl w:val="0"/>
        <w:rPr>
          <w:b/>
        </w:rPr>
      </w:pPr>
      <w:bookmarkStart w:id="354" w:name="_Toc107820612"/>
      <w:bookmarkStart w:id="355" w:name="_Toc108089231"/>
      <w:bookmarkStart w:id="356" w:name="_Toc119496725"/>
      <w:r w:rsidRPr="00B17DC4">
        <w:rPr>
          <w:b/>
        </w:rPr>
        <w:t>Potřeba štěrku do nových kolejí</w:t>
      </w:r>
      <w:bookmarkEnd w:id="354"/>
      <w:bookmarkEnd w:id="355"/>
      <w:bookmarkEnd w:id="356"/>
    </w:p>
    <w:p w14:paraId="522AD4EC" w14:textId="135CF39C" w:rsidR="006B1DAC" w:rsidRPr="00B17DC4" w:rsidRDefault="006B1DAC" w:rsidP="006B1DAC">
      <w:pPr>
        <w:pStyle w:val="Textdokumentu"/>
        <w:tabs>
          <w:tab w:val="right" w:leader="dot" w:pos="9498"/>
        </w:tabs>
        <w:spacing w:after="0"/>
      </w:pPr>
      <w:r w:rsidRPr="00B17DC4">
        <w:t>Celková potřeba štěrku do kolejového lože</w:t>
      </w:r>
      <w:r w:rsidRPr="00B17DC4">
        <w:tab/>
      </w:r>
      <w:r w:rsidR="00981970" w:rsidRPr="00B17DC4">
        <w:t>957</w:t>
      </w:r>
      <w:r w:rsidRPr="00B17DC4">
        <w:t xml:space="preserve"> m</w:t>
      </w:r>
      <w:r w:rsidRPr="00B17DC4">
        <w:rPr>
          <w:vertAlign w:val="superscript"/>
        </w:rPr>
        <w:t>3</w:t>
      </w:r>
    </w:p>
    <w:p w14:paraId="50373966" w14:textId="124FA40F" w:rsidR="006B1DAC" w:rsidRPr="00B17DC4" w:rsidRDefault="006B1DAC" w:rsidP="006B1DAC">
      <w:pPr>
        <w:pStyle w:val="Textdokumentu"/>
        <w:tabs>
          <w:tab w:val="right" w:leader="dot" w:pos="9498"/>
        </w:tabs>
        <w:spacing w:after="0"/>
      </w:pPr>
      <w:r w:rsidRPr="00B17DC4">
        <w:t>z toho nový štěrk</w:t>
      </w:r>
      <w:r w:rsidRPr="00B17DC4">
        <w:tab/>
        <w:t xml:space="preserve"> </w:t>
      </w:r>
      <w:r w:rsidR="00981970" w:rsidRPr="00B17DC4">
        <w:t>957</w:t>
      </w:r>
      <w:r w:rsidRPr="00B17DC4">
        <w:t xml:space="preserve"> m</w:t>
      </w:r>
      <w:r w:rsidRPr="00B17DC4">
        <w:rPr>
          <w:vertAlign w:val="superscript"/>
        </w:rPr>
        <w:t>3</w:t>
      </w:r>
    </w:p>
    <w:p w14:paraId="71A1EBD2" w14:textId="77777777" w:rsidR="006B1DAC" w:rsidRPr="00B17DC4" w:rsidRDefault="006B1DAC" w:rsidP="006B1DAC">
      <w:pPr>
        <w:pStyle w:val="Textdokumentu"/>
        <w:tabs>
          <w:tab w:val="right" w:leader="dot" w:pos="9498"/>
        </w:tabs>
        <w:spacing w:after="0"/>
      </w:pPr>
      <w:r w:rsidRPr="00B17DC4">
        <w:lastRenderedPageBreak/>
        <w:t>recyklovaný štěrk</w:t>
      </w:r>
      <w:r w:rsidRPr="00B17DC4">
        <w:tab/>
        <w:t>0 m</w:t>
      </w:r>
      <w:r w:rsidRPr="00B17DC4">
        <w:rPr>
          <w:vertAlign w:val="superscript"/>
        </w:rPr>
        <w:t>3</w:t>
      </w:r>
    </w:p>
    <w:p w14:paraId="6BE0DB76" w14:textId="0256862B" w:rsidR="006B1DAC" w:rsidRPr="00B17DC4" w:rsidRDefault="006B1DAC" w:rsidP="006B1DAC">
      <w:pPr>
        <w:pStyle w:val="Textdokumentu"/>
        <w:tabs>
          <w:tab w:val="right" w:leader="dot" w:pos="9498"/>
        </w:tabs>
        <w:spacing w:after="0"/>
      </w:pPr>
      <w:r w:rsidRPr="00B17DC4">
        <w:t xml:space="preserve">Štěrk směrové a výškové </w:t>
      </w:r>
      <w:proofErr w:type="gramStart"/>
      <w:r w:rsidRPr="00B17DC4">
        <w:t>vyrovnání - nový</w:t>
      </w:r>
      <w:proofErr w:type="gramEnd"/>
      <w:r w:rsidRPr="00B17DC4">
        <w:t xml:space="preserve"> štěrk</w:t>
      </w:r>
      <w:r w:rsidRPr="00B17DC4">
        <w:tab/>
      </w:r>
      <w:r w:rsidR="00981970" w:rsidRPr="00B17DC4">
        <w:t>11</w:t>
      </w:r>
      <w:r w:rsidRPr="00B17DC4">
        <w:t xml:space="preserve"> m</w:t>
      </w:r>
      <w:r w:rsidRPr="00B17DC4">
        <w:rPr>
          <w:vertAlign w:val="superscript"/>
        </w:rPr>
        <w:t>3</w:t>
      </w:r>
    </w:p>
    <w:p w14:paraId="2C502798" w14:textId="77777777" w:rsidR="006B1DAC" w:rsidRPr="00B17DC4" w:rsidRDefault="006B1DAC" w:rsidP="006B1DAC">
      <w:pPr>
        <w:pStyle w:val="Textdokumentu"/>
        <w:keepNext/>
        <w:tabs>
          <w:tab w:val="right" w:pos="9071"/>
        </w:tabs>
        <w:outlineLvl w:val="0"/>
        <w:rPr>
          <w:b/>
        </w:rPr>
      </w:pPr>
    </w:p>
    <w:p w14:paraId="1A0BB116" w14:textId="77777777" w:rsidR="006B1DAC" w:rsidRPr="00B17DC4" w:rsidRDefault="006B1DAC" w:rsidP="006B1DAC">
      <w:pPr>
        <w:pStyle w:val="Textdokumentu"/>
        <w:keepNext/>
        <w:tabs>
          <w:tab w:val="right" w:pos="9071"/>
        </w:tabs>
        <w:outlineLvl w:val="0"/>
        <w:rPr>
          <w:b/>
        </w:rPr>
      </w:pPr>
      <w:bookmarkStart w:id="357" w:name="_Toc107820613"/>
      <w:bookmarkStart w:id="358" w:name="_Toc108089232"/>
      <w:bookmarkStart w:id="359" w:name="_Toc119496726"/>
      <w:r w:rsidRPr="00B17DC4">
        <w:rPr>
          <w:b/>
        </w:rPr>
        <w:t>Drážní stezky</w:t>
      </w:r>
      <w:bookmarkEnd w:id="357"/>
      <w:bookmarkEnd w:id="358"/>
      <w:bookmarkEnd w:id="359"/>
    </w:p>
    <w:p w14:paraId="4D955BAE" w14:textId="603B2B8B" w:rsidR="006B1DAC" w:rsidRPr="00B17DC4" w:rsidRDefault="006B1DAC" w:rsidP="006B1DAC">
      <w:pPr>
        <w:pStyle w:val="Textdokumentu"/>
        <w:tabs>
          <w:tab w:val="right" w:leader="dot" w:pos="9498"/>
        </w:tabs>
        <w:spacing w:after="0"/>
        <w:rPr>
          <w:vertAlign w:val="superscript"/>
        </w:rPr>
      </w:pPr>
      <w:r w:rsidRPr="00B17DC4">
        <w:t>Drážní stezky frakce 4/8</w:t>
      </w:r>
      <w:r w:rsidRPr="00B17DC4">
        <w:tab/>
      </w:r>
      <w:r w:rsidR="00981970" w:rsidRPr="00B17DC4">
        <w:t>46</w:t>
      </w:r>
      <w:r w:rsidRPr="00B17DC4">
        <w:t xml:space="preserve"> m</w:t>
      </w:r>
      <w:r w:rsidRPr="00B17DC4">
        <w:rPr>
          <w:vertAlign w:val="superscript"/>
        </w:rPr>
        <w:t>3</w:t>
      </w:r>
    </w:p>
    <w:p w14:paraId="75EAEF02" w14:textId="0E4711CA" w:rsidR="006B1DAC" w:rsidRPr="00B17DC4" w:rsidRDefault="006B1DAC" w:rsidP="006B1DAC">
      <w:pPr>
        <w:pStyle w:val="Textdokumentu"/>
        <w:tabs>
          <w:tab w:val="right" w:leader="dot" w:pos="9498"/>
        </w:tabs>
        <w:spacing w:after="0"/>
        <w:rPr>
          <w:vertAlign w:val="superscript"/>
        </w:rPr>
      </w:pPr>
      <w:r w:rsidRPr="00B17DC4">
        <w:t>Drážní stezky frakce 32/63 – nový materiál</w:t>
      </w:r>
      <w:r w:rsidRPr="00B17DC4">
        <w:tab/>
      </w:r>
      <w:r w:rsidR="00981970" w:rsidRPr="00B17DC4">
        <w:t>212</w:t>
      </w:r>
      <w:r w:rsidRPr="00B17DC4">
        <w:t xml:space="preserve"> m</w:t>
      </w:r>
      <w:r w:rsidRPr="00B17DC4">
        <w:rPr>
          <w:vertAlign w:val="superscript"/>
        </w:rPr>
        <w:t>3</w:t>
      </w:r>
    </w:p>
    <w:p w14:paraId="50E026E6" w14:textId="77777777" w:rsidR="006B1DAC" w:rsidRPr="00B17DC4" w:rsidRDefault="006B1DAC" w:rsidP="006B1DAC">
      <w:pPr>
        <w:pStyle w:val="Textdokumentu"/>
        <w:keepNext/>
        <w:tabs>
          <w:tab w:val="right" w:pos="9071"/>
        </w:tabs>
        <w:outlineLvl w:val="0"/>
        <w:rPr>
          <w:b/>
        </w:rPr>
      </w:pPr>
    </w:p>
    <w:p w14:paraId="4241131B" w14:textId="77777777" w:rsidR="006B1DAC" w:rsidRPr="00B17DC4" w:rsidRDefault="006B1DAC" w:rsidP="006B1DAC">
      <w:pPr>
        <w:pStyle w:val="Textdokumentu"/>
        <w:keepNext/>
        <w:tabs>
          <w:tab w:val="right" w:pos="9071"/>
        </w:tabs>
        <w:outlineLvl w:val="0"/>
        <w:rPr>
          <w:b/>
        </w:rPr>
      </w:pPr>
      <w:bookmarkStart w:id="360" w:name="_Toc107820614"/>
      <w:bookmarkStart w:id="361" w:name="_Toc108089233"/>
      <w:bookmarkStart w:id="362" w:name="_Toc119496727"/>
      <w:r w:rsidRPr="00B17DC4">
        <w:rPr>
          <w:b/>
        </w:rPr>
        <w:t>Potřeba nových kolejí</w:t>
      </w:r>
      <w:bookmarkEnd w:id="360"/>
      <w:bookmarkEnd w:id="361"/>
      <w:bookmarkEnd w:id="362"/>
    </w:p>
    <w:p w14:paraId="5586CC92" w14:textId="77777777" w:rsidR="006B1DAC" w:rsidRPr="00B17DC4" w:rsidRDefault="006B1DAC" w:rsidP="006B1DAC">
      <w:pPr>
        <w:pStyle w:val="Textdokumentu"/>
        <w:tabs>
          <w:tab w:val="right" w:leader="dot" w:pos="9498"/>
        </w:tabs>
        <w:spacing w:after="0"/>
      </w:pPr>
      <w:r w:rsidRPr="00B17DC4">
        <w:t>60E2</w:t>
      </w:r>
      <w:r w:rsidRPr="00B17DC4">
        <w:tab/>
        <w:t>0 m</w:t>
      </w:r>
    </w:p>
    <w:p w14:paraId="2F62EE1B" w14:textId="77777777" w:rsidR="006B1DAC" w:rsidRPr="00B17DC4" w:rsidRDefault="006B1DAC" w:rsidP="006B1DAC">
      <w:pPr>
        <w:pStyle w:val="Textdokumentu"/>
        <w:tabs>
          <w:tab w:val="right" w:leader="dot" w:pos="9498"/>
        </w:tabs>
      </w:pPr>
      <w:r w:rsidRPr="00B17DC4">
        <w:t>49E1</w:t>
      </w:r>
      <w:r w:rsidRPr="00B17DC4">
        <w:tab/>
        <w:t>0 m</w:t>
      </w:r>
    </w:p>
    <w:p w14:paraId="01555F53" w14:textId="216D7EB7" w:rsidR="006B1DAC" w:rsidRPr="00B17DC4" w:rsidRDefault="006B1DAC" w:rsidP="006B1DAC">
      <w:pPr>
        <w:pStyle w:val="Textdokumentu"/>
        <w:tabs>
          <w:tab w:val="right" w:leader="dot" w:pos="9498"/>
        </w:tabs>
      </w:pPr>
      <w:r w:rsidRPr="00B17DC4">
        <w:t>S 49 – regenerované</w:t>
      </w:r>
      <w:r w:rsidRPr="00B17DC4">
        <w:tab/>
      </w:r>
      <w:r w:rsidR="00981970" w:rsidRPr="00B17DC4">
        <w:t>381</w:t>
      </w:r>
      <w:r w:rsidRPr="00B17DC4">
        <w:t xml:space="preserve"> m</w:t>
      </w:r>
    </w:p>
    <w:p w14:paraId="43369AA4" w14:textId="77777777" w:rsidR="006B1DAC" w:rsidRPr="00B17DC4" w:rsidRDefault="006B1DAC" w:rsidP="006B1DAC">
      <w:pPr>
        <w:pStyle w:val="Textdokumentu"/>
        <w:keepNext/>
        <w:tabs>
          <w:tab w:val="right" w:pos="9071"/>
        </w:tabs>
        <w:outlineLvl w:val="0"/>
        <w:rPr>
          <w:b/>
        </w:rPr>
      </w:pPr>
      <w:bookmarkStart w:id="363" w:name="_Toc107820615"/>
      <w:bookmarkStart w:id="364" w:name="_Toc108089234"/>
      <w:bookmarkStart w:id="365" w:name="_Toc119496728"/>
      <w:r w:rsidRPr="00B17DC4">
        <w:rPr>
          <w:b/>
        </w:rPr>
        <w:t>Potřeba nových pražců</w:t>
      </w:r>
      <w:bookmarkEnd w:id="363"/>
      <w:bookmarkEnd w:id="364"/>
      <w:bookmarkEnd w:id="365"/>
    </w:p>
    <w:p w14:paraId="20D754DB" w14:textId="77777777" w:rsidR="006B1DAC" w:rsidRPr="00B17DC4" w:rsidRDefault="006B1DAC" w:rsidP="006B1DAC">
      <w:pPr>
        <w:pStyle w:val="Textdokumentu"/>
        <w:tabs>
          <w:tab w:val="right" w:leader="dot" w:pos="9498"/>
        </w:tabs>
        <w:spacing w:after="0"/>
      </w:pPr>
      <w:r w:rsidRPr="00B17DC4">
        <w:t>B91 S/1</w:t>
      </w:r>
      <w:r w:rsidRPr="00B17DC4">
        <w:tab/>
        <w:t>0 ks</w:t>
      </w:r>
    </w:p>
    <w:p w14:paraId="7FDF1B3D" w14:textId="77777777" w:rsidR="006B1DAC" w:rsidRPr="00B17DC4" w:rsidRDefault="006B1DAC" w:rsidP="006B1DAC">
      <w:pPr>
        <w:pStyle w:val="Textdokumentu"/>
        <w:tabs>
          <w:tab w:val="right" w:leader="dot" w:pos="9498"/>
        </w:tabs>
        <w:spacing w:after="0"/>
      </w:pPr>
      <w:r w:rsidRPr="00B17DC4">
        <w:t>B91 S/2</w:t>
      </w:r>
      <w:r w:rsidRPr="00B17DC4">
        <w:tab/>
        <w:t>0 ks</w:t>
      </w:r>
    </w:p>
    <w:p w14:paraId="2D24F084" w14:textId="0889D814" w:rsidR="006B1DAC" w:rsidRPr="00B17DC4" w:rsidRDefault="006B1DAC" w:rsidP="006B1DAC">
      <w:pPr>
        <w:pStyle w:val="Textdokumentu"/>
        <w:tabs>
          <w:tab w:val="right" w:leader="dot" w:pos="9498"/>
        </w:tabs>
        <w:spacing w:after="0"/>
      </w:pPr>
      <w:r w:rsidRPr="00B17DC4">
        <w:t>B03</w:t>
      </w:r>
      <w:r w:rsidRPr="00B17DC4">
        <w:tab/>
      </w:r>
      <w:r w:rsidR="00981970" w:rsidRPr="00B17DC4">
        <w:t>194</w:t>
      </w:r>
      <w:r w:rsidRPr="00B17DC4">
        <w:t xml:space="preserve"> ks</w:t>
      </w:r>
    </w:p>
    <w:p w14:paraId="2B331DDB" w14:textId="5E9E983D" w:rsidR="00981970" w:rsidRPr="00B17DC4" w:rsidRDefault="00981970" w:rsidP="006B1DAC">
      <w:pPr>
        <w:pStyle w:val="Textdokumentu"/>
        <w:tabs>
          <w:tab w:val="right" w:leader="dot" w:pos="9498"/>
        </w:tabs>
        <w:spacing w:after="0"/>
      </w:pPr>
      <w:r w:rsidRPr="00B17DC4">
        <w:t>B03R</w:t>
      </w:r>
      <w:r w:rsidRPr="00B17DC4">
        <w:tab/>
        <w:t>287 ks</w:t>
      </w:r>
    </w:p>
    <w:p w14:paraId="7D2BCD71" w14:textId="77777777" w:rsidR="006B1DAC" w:rsidRPr="00B17DC4" w:rsidRDefault="006B1DAC" w:rsidP="006B1DAC">
      <w:pPr>
        <w:pStyle w:val="Textdokumentu"/>
        <w:tabs>
          <w:tab w:val="right" w:leader="dot" w:pos="9498"/>
        </w:tabs>
        <w:spacing w:after="0"/>
      </w:pPr>
      <w:r w:rsidRPr="00B17DC4">
        <w:t>Betonový pražec pro upevnění bez úklonu kolejnic regenerovaný</w:t>
      </w:r>
      <w:r w:rsidRPr="00B17DC4">
        <w:tab/>
        <w:t>0 ks</w:t>
      </w:r>
    </w:p>
    <w:p w14:paraId="147571EC" w14:textId="77777777" w:rsidR="006B1DAC" w:rsidRPr="00B17DC4" w:rsidRDefault="006B1DAC" w:rsidP="006B1DAC">
      <w:pPr>
        <w:pStyle w:val="Textdokumentu"/>
        <w:tabs>
          <w:tab w:val="right" w:leader="dot" w:pos="9498"/>
        </w:tabs>
      </w:pPr>
      <w:r w:rsidRPr="00B17DC4">
        <w:t>Dřevěné pražce</w:t>
      </w:r>
      <w:r w:rsidRPr="00B17DC4">
        <w:tab/>
        <w:t>0 ks</w:t>
      </w:r>
    </w:p>
    <w:p w14:paraId="78A02699" w14:textId="77777777" w:rsidR="006B1DAC" w:rsidRPr="00B17DC4" w:rsidRDefault="006B1DAC" w:rsidP="006B1DAC">
      <w:pPr>
        <w:pStyle w:val="Textdokumentu"/>
        <w:keepNext/>
        <w:tabs>
          <w:tab w:val="right" w:pos="9071"/>
        </w:tabs>
        <w:outlineLvl w:val="0"/>
        <w:rPr>
          <w:b/>
        </w:rPr>
      </w:pPr>
      <w:bookmarkStart w:id="366" w:name="_Toc107820616"/>
      <w:bookmarkStart w:id="367" w:name="_Toc108089235"/>
      <w:bookmarkStart w:id="368" w:name="_Toc119496729"/>
      <w:r w:rsidRPr="00B17DC4">
        <w:rPr>
          <w:b/>
        </w:rPr>
        <w:t>Potřeba nových výhybek</w:t>
      </w:r>
      <w:bookmarkEnd w:id="366"/>
      <w:bookmarkEnd w:id="367"/>
      <w:bookmarkEnd w:id="368"/>
      <w:r w:rsidRPr="00B17DC4">
        <w:rPr>
          <w:b/>
        </w:rPr>
        <w:tab/>
      </w:r>
    </w:p>
    <w:p w14:paraId="32F5C0CE" w14:textId="21574A22" w:rsidR="006B1DAC" w:rsidRPr="00B17DC4" w:rsidRDefault="006B1DAC" w:rsidP="006B1DAC">
      <w:pPr>
        <w:pStyle w:val="Textdokumentu"/>
        <w:tabs>
          <w:tab w:val="right" w:leader="dot" w:pos="9498"/>
        </w:tabs>
        <w:spacing w:after="0"/>
      </w:pPr>
      <w:r w:rsidRPr="00B17DC4">
        <w:t>J49-1:</w:t>
      </w:r>
      <w:r w:rsidR="00CD41C5" w:rsidRPr="00B17DC4">
        <w:t>6,6</w:t>
      </w:r>
      <w:r w:rsidRPr="00B17DC4">
        <w:t>-190</w:t>
      </w:r>
      <w:r w:rsidRPr="00B17DC4">
        <w:tab/>
        <w:t>2 ks</w:t>
      </w:r>
    </w:p>
    <w:p w14:paraId="18F2772E" w14:textId="135439FF" w:rsidR="006B1DAC" w:rsidRPr="00B17DC4" w:rsidRDefault="006B1DAC" w:rsidP="006B1DAC">
      <w:pPr>
        <w:pStyle w:val="Textdokumentu"/>
        <w:tabs>
          <w:tab w:val="right" w:leader="dot" w:pos="9498"/>
        </w:tabs>
        <w:spacing w:after="0"/>
      </w:pPr>
      <w:r w:rsidRPr="00B17DC4">
        <w:t>J49-1:7,5-</w:t>
      </w:r>
      <w:proofErr w:type="gramStart"/>
      <w:r w:rsidRPr="00B17DC4">
        <w:t>1</w:t>
      </w:r>
      <w:r w:rsidR="00CD41C5" w:rsidRPr="00B17DC4">
        <w:t>90-I</w:t>
      </w:r>
      <w:proofErr w:type="gramEnd"/>
      <w:r w:rsidRPr="00B17DC4">
        <w:tab/>
        <w:t>1 ks</w:t>
      </w:r>
    </w:p>
    <w:p w14:paraId="2141B2E5" w14:textId="7078CB10" w:rsidR="002C0B99" w:rsidRPr="00B17DC4" w:rsidRDefault="002C0B99" w:rsidP="006B1DAC">
      <w:pPr>
        <w:pStyle w:val="Textdokumentu"/>
        <w:tabs>
          <w:tab w:val="right" w:leader="dot" w:pos="9498"/>
        </w:tabs>
        <w:spacing w:after="0"/>
      </w:pPr>
    </w:p>
    <w:p w14:paraId="339F5C31" w14:textId="77777777" w:rsidR="002C0B99" w:rsidRPr="00B17DC4" w:rsidRDefault="002C0B99" w:rsidP="002C0B99">
      <w:pPr>
        <w:pStyle w:val="Textdokumentu"/>
        <w:keepNext/>
        <w:tabs>
          <w:tab w:val="right" w:pos="9071"/>
        </w:tabs>
        <w:outlineLvl w:val="0"/>
        <w:rPr>
          <w:b/>
        </w:rPr>
      </w:pPr>
      <w:bookmarkStart w:id="369" w:name="_Toc119496730"/>
      <w:r w:rsidRPr="00B17DC4">
        <w:rPr>
          <w:b/>
        </w:rPr>
        <w:t>Nově dovezený materiál   1234 m3</w:t>
      </w:r>
      <w:bookmarkEnd w:id="369"/>
    </w:p>
    <w:p w14:paraId="03A092B4" w14:textId="77777777" w:rsidR="002C0B99" w:rsidRPr="00B17DC4" w:rsidRDefault="002C0B99" w:rsidP="002C0B99">
      <w:pPr>
        <w:pStyle w:val="Textdokumentu"/>
        <w:tabs>
          <w:tab w:val="right" w:leader="dot" w:pos="9498"/>
        </w:tabs>
        <w:spacing w:after="0"/>
        <w:rPr>
          <w:vertAlign w:val="superscript"/>
        </w:rPr>
      </w:pPr>
      <w:r w:rsidRPr="00B17DC4">
        <w:t>Zpevnění krajnic štěrkodrtí</w:t>
      </w:r>
      <w:r w:rsidRPr="00B17DC4">
        <w:tab/>
        <w:t>1 m</w:t>
      </w:r>
      <w:r w:rsidRPr="00B17DC4">
        <w:rPr>
          <w:vertAlign w:val="superscript"/>
        </w:rPr>
        <w:t>3</w:t>
      </w:r>
    </w:p>
    <w:p w14:paraId="4228C122" w14:textId="77777777" w:rsidR="002C0B99" w:rsidRPr="00B17DC4" w:rsidRDefault="002C0B99" w:rsidP="002C0B99">
      <w:pPr>
        <w:pStyle w:val="Textdokumentu"/>
        <w:tabs>
          <w:tab w:val="right" w:leader="dot" w:pos="9498"/>
        </w:tabs>
        <w:spacing w:after="0"/>
        <w:rPr>
          <w:vertAlign w:val="superscript"/>
        </w:rPr>
      </w:pPr>
      <w:r w:rsidRPr="00B17DC4">
        <w:t>Podkladní vrstva ze štěrkodrti fr. 0/32 – nový materiál</w:t>
      </w:r>
      <w:r w:rsidRPr="00B17DC4">
        <w:tab/>
        <w:t>5 m</w:t>
      </w:r>
      <w:r w:rsidRPr="00B17DC4">
        <w:rPr>
          <w:vertAlign w:val="superscript"/>
        </w:rPr>
        <w:t>3</w:t>
      </w:r>
    </w:p>
    <w:p w14:paraId="3086029B" w14:textId="77777777" w:rsidR="002C0B99" w:rsidRPr="00B17DC4" w:rsidRDefault="002C0B99" w:rsidP="002C0B99">
      <w:pPr>
        <w:pStyle w:val="Textdokumentu"/>
        <w:tabs>
          <w:tab w:val="right" w:leader="dot" w:pos="9498"/>
        </w:tabs>
        <w:spacing w:after="0"/>
      </w:pPr>
      <w:r w:rsidRPr="00B17DC4">
        <w:t xml:space="preserve">Zřízení štěrk. </w:t>
      </w:r>
      <w:proofErr w:type="gramStart"/>
      <w:r w:rsidRPr="00B17DC4">
        <w:t>lože -nový</w:t>
      </w:r>
      <w:proofErr w:type="gramEnd"/>
      <w:r w:rsidRPr="00B17DC4">
        <w:t xml:space="preserve"> materiál (včetně výhybek)</w:t>
      </w:r>
      <w:r w:rsidRPr="00B17DC4">
        <w:tab/>
        <w:t>958 m</w:t>
      </w:r>
      <w:r w:rsidRPr="00B17DC4">
        <w:rPr>
          <w:vertAlign w:val="superscript"/>
        </w:rPr>
        <w:t>3</w:t>
      </w:r>
    </w:p>
    <w:p w14:paraId="201EB234" w14:textId="77777777" w:rsidR="002C0B99" w:rsidRPr="00B17DC4" w:rsidRDefault="002C0B99" w:rsidP="002C0B99">
      <w:pPr>
        <w:pStyle w:val="Textdokumentu"/>
        <w:tabs>
          <w:tab w:val="right" w:leader="dot" w:pos="9498"/>
        </w:tabs>
        <w:spacing w:after="0"/>
        <w:rPr>
          <w:vertAlign w:val="superscript"/>
        </w:rPr>
      </w:pPr>
      <w:r w:rsidRPr="00B17DC4">
        <w:t xml:space="preserve">Doplnění štěrk. lože při výškových/směrových </w:t>
      </w:r>
      <w:proofErr w:type="gramStart"/>
      <w:r w:rsidRPr="00B17DC4">
        <w:t>úpravách - nový</w:t>
      </w:r>
      <w:proofErr w:type="gramEnd"/>
      <w:r w:rsidRPr="00B17DC4">
        <w:t xml:space="preserve"> materiál</w:t>
      </w:r>
      <w:r w:rsidRPr="00B17DC4">
        <w:tab/>
        <w:t>11 m</w:t>
      </w:r>
      <w:r w:rsidRPr="00B17DC4">
        <w:rPr>
          <w:vertAlign w:val="superscript"/>
        </w:rPr>
        <w:t>3</w:t>
      </w:r>
    </w:p>
    <w:p w14:paraId="54A729B7" w14:textId="77777777" w:rsidR="002C0B99" w:rsidRPr="00B17DC4" w:rsidRDefault="002C0B99" w:rsidP="002C0B99">
      <w:pPr>
        <w:pStyle w:val="Textdokumentu"/>
        <w:tabs>
          <w:tab w:val="right" w:leader="dot" w:pos="9498"/>
        </w:tabs>
        <w:spacing w:after="0"/>
        <w:rPr>
          <w:vertAlign w:val="superscript"/>
        </w:rPr>
      </w:pPr>
      <w:r w:rsidRPr="00B17DC4">
        <w:t xml:space="preserve">Úprava drážní </w:t>
      </w:r>
      <w:proofErr w:type="gramStart"/>
      <w:r w:rsidRPr="00B17DC4">
        <w:t>stezky - štěrk</w:t>
      </w:r>
      <w:proofErr w:type="gramEnd"/>
      <w:r w:rsidRPr="00B17DC4">
        <w:t xml:space="preserve"> fr.32/63</w:t>
      </w:r>
      <w:r w:rsidRPr="00B17DC4">
        <w:tab/>
        <w:t>212 m</w:t>
      </w:r>
      <w:r w:rsidRPr="00B17DC4">
        <w:rPr>
          <w:vertAlign w:val="superscript"/>
        </w:rPr>
        <w:t>3</w:t>
      </w:r>
    </w:p>
    <w:p w14:paraId="2BF82D7E" w14:textId="77777777" w:rsidR="002C0B99" w:rsidRPr="00B17DC4" w:rsidRDefault="002C0B99" w:rsidP="002C0B99">
      <w:pPr>
        <w:pStyle w:val="Textdokumentu"/>
        <w:tabs>
          <w:tab w:val="right" w:leader="dot" w:pos="9498"/>
        </w:tabs>
        <w:spacing w:after="0"/>
        <w:rPr>
          <w:vertAlign w:val="superscript"/>
        </w:rPr>
      </w:pPr>
      <w:r w:rsidRPr="00B17DC4">
        <w:t xml:space="preserve">Úprava drážní </w:t>
      </w:r>
      <w:proofErr w:type="gramStart"/>
      <w:r w:rsidRPr="00B17DC4">
        <w:t>stezky - štěrkodrť</w:t>
      </w:r>
      <w:proofErr w:type="gramEnd"/>
      <w:r w:rsidRPr="00B17DC4">
        <w:t xml:space="preserve"> fr.4/16 </w:t>
      </w:r>
      <w:r w:rsidRPr="00B17DC4">
        <w:tab/>
        <w:t>47 m</w:t>
      </w:r>
      <w:r w:rsidRPr="00B17DC4">
        <w:rPr>
          <w:vertAlign w:val="superscript"/>
        </w:rPr>
        <w:t>3</w:t>
      </w:r>
    </w:p>
    <w:p w14:paraId="47C75273" w14:textId="77777777" w:rsidR="00FD5A0E" w:rsidRPr="00B17DC4" w:rsidRDefault="00FD5A0E" w:rsidP="00FD5A0E">
      <w:pPr>
        <w:pStyle w:val="Podnadpis2"/>
      </w:pPr>
      <w:r w:rsidRPr="00B17DC4">
        <w:t xml:space="preserve">SO 38-10-52 </w:t>
      </w:r>
    </w:p>
    <w:p w14:paraId="44B2D02E" w14:textId="77777777" w:rsidR="00FD5A0E" w:rsidRPr="00B17DC4" w:rsidRDefault="00FD5A0E" w:rsidP="00FD5A0E">
      <w:pPr>
        <w:pStyle w:val="Textdokumentu"/>
        <w:keepNext/>
        <w:tabs>
          <w:tab w:val="right" w:pos="9071"/>
        </w:tabs>
        <w:outlineLvl w:val="0"/>
        <w:rPr>
          <w:b/>
        </w:rPr>
      </w:pPr>
      <w:bookmarkStart w:id="370" w:name="_Toc107820617"/>
      <w:bookmarkStart w:id="371" w:name="_Toc108089236"/>
      <w:bookmarkStart w:id="372" w:name="_Toc119496731"/>
      <w:r w:rsidRPr="00B17DC4">
        <w:rPr>
          <w:b/>
        </w:rPr>
        <w:t>Vytěžený materiál</w:t>
      </w:r>
      <w:bookmarkEnd w:id="370"/>
      <w:bookmarkEnd w:id="371"/>
      <w:bookmarkEnd w:id="372"/>
    </w:p>
    <w:p w14:paraId="1AE95CB7" w14:textId="77777777" w:rsidR="00FD5A0E" w:rsidRPr="00B17DC4" w:rsidRDefault="00FD5A0E" w:rsidP="00FD5A0E">
      <w:pPr>
        <w:pStyle w:val="Textdokumentu"/>
        <w:tabs>
          <w:tab w:val="right" w:leader="dot" w:pos="9498"/>
        </w:tabs>
        <w:spacing w:after="0"/>
        <w:rPr>
          <w:vertAlign w:val="superscript"/>
        </w:rPr>
      </w:pPr>
      <w:r w:rsidRPr="00B17DC4">
        <w:t>Celkové množství vytěženého štěrku (bez kontaminovaného štěrku)</w:t>
      </w:r>
      <w:r w:rsidRPr="00B17DC4">
        <w:tab/>
        <w:t xml:space="preserve"> 0 m</w:t>
      </w:r>
      <w:r w:rsidRPr="00B17DC4">
        <w:rPr>
          <w:vertAlign w:val="superscript"/>
        </w:rPr>
        <w:t>3</w:t>
      </w:r>
    </w:p>
    <w:p w14:paraId="05969075" w14:textId="77777777" w:rsidR="00FD5A0E" w:rsidRPr="00B17DC4" w:rsidRDefault="00FD5A0E" w:rsidP="00FD5A0E">
      <w:pPr>
        <w:pStyle w:val="Textdokumentu"/>
        <w:tabs>
          <w:tab w:val="right" w:leader="dot" w:pos="9498"/>
        </w:tabs>
        <w:spacing w:after="0"/>
      </w:pPr>
      <w:r w:rsidRPr="00B17DC4">
        <w:t>Kontaminovaný štěrk na skládku nebezpečného materiálu</w:t>
      </w:r>
      <w:r w:rsidRPr="00B17DC4">
        <w:tab/>
        <w:t>0 m</w:t>
      </w:r>
      <w:r w:rsidRPr="00B17DC4">
        <w:rPr>
          <w:vertAlign w:val="superscript"/>
        </w:rPr>
        <w:t>3</w:t>
      </w:r>
    </w:p>
    <w:p w14:paraId="7C307FEA" w14:textId="77777777" w:rsidR="00FD5A0E" w:rsidRPr="00B17DC4" w:rsidRDefault="00FD5A0E" w:rsidP="00FD5A0E">
      <w:pPr>
        <w:pStyle w:val="Textdokumentu"/>
        <w:tabs>
          <w:tab w:val="right" w:leader="dot" w:pos="9498"/>
        </w:tabs>
        <w:spacing w:after="0"/>
      </w:pPr>
      <w:r w:rsidRPr="00B17DC4">
        <w:t>Využití do podkladních vrstev</w:t>
      </w:r>
      <w:r w:rsidRPr="00B17DC4">
        <w:rPr>
          <w:b/>
        </w:rPr>
        <w:t xml:space="preserve"> 60</w:t>
      </w:r>
      <w:r w:rsidRPr="00B17DC4">
        <w:t xml:space="preserve"> % frakce 0 – 31,5</w:t>
      </w:r>
      <w:r w:rsidRPr="00B17DC4">
        <w:tab/>
        <w:t xml:space="preserve"> 0 m</w:t>
      </w:r>
      <w:r w:rsidRPr="00B17DC4">
        <w:rPr>
          <w:vertAlign w:val="superscript"/>
        </w:rPr>
        <w:t>3</w:t>
      </w:r>
    </w:p>
    <w:p w14:paraId="6BA822AD" w14:textId="77777777" w:rsidR="00FD5A0E" w:rsidRPr="00B17DC4" w:rsidRDefault="00FD5A0E" w:rsidP="00FD5A0E">
      <w:pPr>
        <w:pStyle w:val="Textdokumentu"/>
        <w:tabs>
          <w:tab w:val="right" w:leader="dot" w:pos="9498"/>
        </w:tabs>
      </w:pPr>
      <w:r w:rsidRPr="00B17DC4">
        <w:t xml:space="preserve">Odpad </w:t>
      </w:r>
      <w:r w:rsidRPr="00B17DC4">
        <w:rPr>
          <w:b/>
        </w:rPr>
        <w:t>40</w:t>
      </w:r>
      <w:r w:rsidRPr="00B17DC4">
        <w:t xml:space="preserve"> %</w:t>
      </w:r>
      <w:r w:rsidRPr="00B17DC4">
        <w:tab/>
        <w:t xml:space="preserve"> 0 m</w:t>
      </w:r>
      <w:r w:rsidRPr="00B17DC4">
        <w:rPr>
          <w:vertAlign w:val="superscript"/>
        </w:rPr>
        <w:t>3</w:t>
      </w:r>
    </w:p>
    <w:p w14:paraId="2C472BA1" w14:textId="77777777" w:rsidR="00FD5A0E" w:rsidRPr="00B17DC4" w:rsidRDefault="00FD5A0E" w:rsidP="00FD5A0E">
      <w:pPr>
        <w:pStyle w:val="Textdokumentu"/>
        <w:keepNext/>
        <w:tabs>
          <w:tab w:val="right" w:pos="9071"/>
        </w:tabs>
        <w:outlineLvl w:val="0"/>
        <w:rPr>
          <w:b/>
        </w:rPr>
      </w:pPr>
      <w:bookmarkStart w:id="373" w:name="_Toc107820618"/>
      <w:bookmarkStart w:id="374" w:name="_Toc108089237"/>
      <w:bookmarkStart w:id="375" w:name="_Toc119496732"/>
      <w:r w:rsidRPr="00B17DC4">
        <w:rPr>
          <w:b/>
        </w:rPr>
        <w:t>Demontované koleje</w:t>
      </w:r>
      <w:bookmarkEnd w:id="373"/>
      <w:bookmarkEnd w:id="374"/>
      <w:bookmarkEnd w:id="375"/>
    </w:p>
    <w:p w14:paraId="41617ECE" w14:textId="77777777" w:rsidR="00FD5A0E" w:rsidRPr="00B17DC4" w:rsidRDefault="00FD5A0E" w:rsidP="00FD5A0E">
      <w:pPr>
        <w:pStyle w:val="Textdokumentu"/>
        <w:tabs>
          <w:tab w:val="right" w:leader="dot" w:pos="9498"/>
        </w:tabs>
        <w:spacing w:after="0"/>
      </w:pPr>
      <w:r w:rsidRPr="00B17DC4">
        <w:t>Délka kolejí</w:t>
      </w:r>
      <w:r w:rsidRPr="00B17DC4">
        <w:tab/>
        <w:t>0 m</w:t>
      </w:r>
    </w:p>
    <w:p w14:paraId="544A6AF8" w14:textId="77777777" w:rsidR="00FD5A0E" w:rsidRPr="00B17DC4" w:rsidRDefault="00FD5A0E" w:rsidP="00FD5A0E">
      <w:pPr>
        <w:pStyle w:val="Textdokumentu"/>
        <w:tabs>
          <w:tab w:val="right" w:leader="dot" w:pos="9498"/>
        </w:tabs>
        <w:spacing w:after="0"/>
      </w:pPr>
      <w:r w:rsidRPr="00B17DC4">
        <w:t>z toho na dřevěných pražcích</w:t>
      </w:r>
      <w:r w:rsidRPr="00B17DC4">
        <w:tab/>
        <w:t>0 m</w:t>
      </w:r>
    </w:p>
    <w:p w14:paraId="45F68688" w14:textId="77777777" w:rsidR="00FD5A0E" w:rsidRPr="00B17DC4" w:rsidRDefault="00FD5A0E" w:rsidP="00FD5A0E">
      <w:pPr>
        <w:pStyle w:val="Textdokumentu"/>
        <w:tabs>
          <w:tab w:val="right" w:leader="dot" w:pos="9498"/>
        </w:tabs>
        <w:spacing w:after="0"/>
      </w:pPr>
      <w:r w:rsidRPr="00B17DC4">
        <w:t>na betonových pražcích</w:t>
      </w:r>
      <w:r w:rsidRPr="00B17DC4">
        <w:tab/>
        <w:t>0 m</w:t>
      </w:r>
    </w:p>
    <w:p w14:paraId="1D93F277" w14:textId="77777777" w:rsidR="00FD5A0E" w:rsidRPr="00B17DC4" w:rsidRDefault="00FD5A0E" w:rsidP="00FD5A0E">
      <w:pPr>
        <w:pStyle w:val="Textdokumentu"/>
        <w:tabs>
          <w:tab w:val="right" w:leader="dot" w:pos="9498"/>
        </w:tabs>
        <w:spacing w:after="0"/>
      </w:pPr>
      <w:r w:rsidRPr="00B17DC4">
        <w:t>počet betonových pražců</w:t>
      </w:r>
      <w:r w:rsidRPr="00B17DC4">
        <w:tab/>
        <w:t>0 ks</w:t>
      </w:r>
    </w:p>
    <w:p w14:paraId="4FC977A7" w14:textId="77777777" w:rsidR="00FD5A0E" w:rsidRPr="00B17DC4" w:rsidRDefault="00FD5A0E" w:rsidP="00FD5A0E">
      <w:pPr>
        <w:pStyle w:val="Textdokumentu"/>
        <w:tabs>
          <w:tab w:val="right" w:leader="dot" w:pos="9498"/>
        </w:tabs>
      </w:pPr>
      <w:r w:rsidRPr="00B17DC4">
        <w:t>počet dřevěných pražců</w:t>
      </w:r>
      <w:r w:rsidRPr="00B17DC4">
        <w:tab/>
        <w:t>0 ks</w:t>
      </w:r>
    </w:p>
    <w:p w14:paraId="7F0012E3" w14:textId="77777777" w:rsidR="00FD5A0E" w:rsidRPr="00B17DC4" w:rsidRDefault="00FD5A0E" w:rsidP="00FD5A0E">
      <w:pPr>
        <w:pStyle w:val="Textdokumentu"/>
        <w:keepNext/>
        <w:tabs>
          <w:tab w:val="right" w:leader="dot" w:pos="9498"/>
        </w:tabs>
        <w:outlineLvl w:val="0"/>
        <w:rPr>
          <w:bCs/>
        </w:rPr>
      </w:pPr>
      <w:bookmarkStart w:id="376" w:name="_Toc107820619"/>
      <w:bookmarkStart w:id="377" w:name="_Toc108089238"/>
      <w:bookmarkStart w:id="378" w:name="_Toc119496733"/>
      <w:r w:rsidRPr="00B17DC4">
        <w:rPr>
          <w:b/>
        </w:rPr>
        <w:lastRenderedPageBreak/>
        <w:t>Demontované výhybky celkem</w:t>
      </w:r>
      <w:r w:rsidRPr="00B17DC4">
        <w:rPr>
          <w:b/>
        </w:rPr>
        <w:tab/>
      </w:r>
      <w:r w:rsidRPr="00B17DC4">
        <w:t xml:space="preserve">0 </w:t>
      </w:r>
      <w:r w:rsidRPr="00B17DC4">
        <w:rPr>
          <w:bCs/>
        </w:rPr>
        <w:t>ks</w:t>
      </w:r>
      <w:bookmarkEnd w:id="376"/>
      <w:bookmarkEnd w:id="377"/>
      <w:bookmarkEnd w:id="378"/>
    </w:p>
    <w:p w14:paraId="40E18AC5" w14:textId="77777777" w:rsidR="00FD5A0E" w:rsidRPr="00B17DC4" w:rsidRDefault="00FD5A0E" w:rsidP="00FD5A0E">
      <w:pPr>
        <w:pStyle w:val="Textdokumentu"/>
        <w:keepNext/>
        <w:tabs>
          <w:tab w:val="right" w:pos="9071"/>
        </w:tabs>
        <w:outlineLvl w:val="0"/>
        <w:rPr>
          <w:b/>
        </w:rPr>
      </w:pPr>
      <w:bookmarkStart w:id="379" w:name="_Toc107820620"/>
      <w:bookmarkStart w:id="380" w:name="_Toc108089239"/>
      <w:bookmarkStart w:id="381" w:name="_Toc119496734"/>
      <w:r w:rsidRPr="00B17DC4">
        <w:rPr>
          <w:b/>
        </w:rPr>
        <w:t>Potřeba štěrku do nových kolejí</w:t>
      </w:r>
      <w:bookmarkEnd w:id="379"/>
      <w:bookmarkEnd w:id="380"/>
      <w:bookmarkEnd w:id="381"/>
    </w:p>
    <w:p w14:paraId="27958E98" w14:textId="50F78B83" w:rsidR="00FD5A0E" w:rsidRPr="00B17DC4" w:rsidRDefault="00FD5A0E" w:rsidP="00FD5A0E">
      <w:pPr>
        <w:pStyle w:val="Textdokumentu"/>
        <w:tabs>
          <w:tab w:val="right" w:leader="dot" w:pos="9498"/>
        </w:tabs>
        <w:spacing w:after="0"/>
      </w:pPr>
      <w:r w:rsidRPr="00B17DC4">
        <w:t>Celková potřeba štěrku do kolejového lože</w:t>
      </w:r>
      <w:r w:rsidRPr="00B17DC4">
        <w:tab/>
        <w:t>3</w:t>
      </w:r>
      <w:r w:rsidR="00F17457" w:rsidRPr="00B17DC4">
        <w:t>847</w:t>
      </w:r>
      <w:r w:rsidRPr="00B17DC4">
        <w:t xml:space="preserve"> m</w:t>
      </w:r>
      <w:r w:rsidRPr="00B17DC4">
        <w:rPr>
          <w:vertAlign w:val="superscript"/>
        </w:rPr>
        <w:t>3</w:t>
      </w:r>
    </w:p>
    <w:p w14:paraId="2F8C2DB1" w14:textId="2C9D7157" w:rsidR="00FD5A0E" w:rsidRPr="00B17DC4" w:rsidRDefault="00FD5A0E" w:rsidP="00FD5A0E">
      <w:pPr>
        <w:pStyle w:val="Textdokumentu"/>
        <w:tabs>
          <w:tab w:val="right" w:leader="dot" w:pos="9498"/>
        </w:tabs>
        <w:spacing w:after="0"/>
      </w:pPr>
      <w:r w:rsidRPr="00B17DC4">
        <w:t>z toho nový štěrk</w:t>
      </w:r>
      <w:r w:rsidRPr="00B17DC4">
        <w:tab/>
        <w:t xml:space="preserve"> 3</w:t>
      </w:r>
      <w:r w:rsidR="00F17457" w:rsidRPr="00B17DC4">
        <w:t>847</w:t>
      </w:r>
      <w:r w:rsidRPr="00B17DC4">
        <w:t xml:space="preserve"> m</w:t>
      </w:r>
      <w:r w:rsidRPr="00B17DC4">
        <w:rPr>
          <w:vertAlign w:val="superscript"/>
        </w:rPr>
        <w:t>3</w:t>
      </w:r>
    </w:p>
    <w:p w14:paraId="2FC1BC4A" w14:textId="77777777" w:rsidR="00FD5A0E" w:rsidRPr="00B17DC4" w:rsidRDefault="00FD5A0E" w:rsidP="00FD5A0E">
      <w:pPr>
        <w:pStyle w:val="Textdokumentu"/>
        <w:tabs>
          <w:tab w:val="right" w:leader="dot" w:pos="9498"/>
        </w:tabs>
        <w:spacing w:after="0"/>
      </w:pPr>
      <w:r w:rsidRPr="00B17DC4">
        <w:t>recyklovaný štěrk</w:t>
      </w:r>
      <w:r w:rsidRPr="00B17DC4">
        <w:tab/>
        <w:t>0 m</w:t>
      </w:r>
      <w:r w:rsidRPr="00B17DC4">
        <w:rPr>
          <w:vertAlign w:val="superscript"/>
        </w:rPr>
        <w:t>3</w:t>
      </w:r>
    </w:p>
    <w:p w14:paraId="36612652" w14:textId="77777777" w:rsidR="00FD5A0E" w:rsidRPr="00B17DC4" w:rsidRDefault="00FD5A0E" w:rsidP="00FD5A0E">
      <w:pPr>
        <w:pStyle w:val="Textdokumentu"/>
        <w:tabs>
          <w:tab w:val="right" w:leader="dot" w:pos="9498"/>
        </w:tabs>
        <w:spacing w:after="0"/>
      </w:pPr>
      <w:r w:rsidRPr="00B17DC4">
        <w:t xml:space="preserve">Štěrk směrové a výškové </w:t>
      </w:r>
      <w:proofErr w:type="gramStart"/>
      <w:r w:rsidRPr="00B17DC4">
        <w:t>vyrovnání - nový</w:t>
      </w:r>
      <w:proofErr w:type="gramEnd"/>
      <w:r w:rsidRPr="00B17DC4">
        <w:t xml:space="preserve"> štěrk</w:t>
      </w:r>
      <w:r w:rsidRPr="00B17DC4">
        <w:tab/>
        <w:t>0 m</w:t>
      </w:r>
      <w:r w:rsidRPr="00B17DC4">
        <w:rPr>
          <w:vertAlign w:val="superscript"/>
        </w:rPr>
        <w:t>3</w:t>
      </w:r>
    </w:p>
    <w:p w14:paraId="4807DD8C" w14:textId="77777777" w:rsidR="00FD5A0E" w:rsidRPr="00B17DC4" w:rsidRDefault="00FD5A0E" w:rsidP="00FD5A0E">
      <w:pPr>
        <w:pStyle w:val="Textdokumentu"/>
        <w:keepNext/>
        <w:tabs>
          <w:tab w:val="right" w:pos="9071"/>
        </w:tabs>
        <w:outlineLvl w:val="0"/>
        <w:rPr>
          <w:b/>
        </w:rPr>
      </w:pPr>
    </w:p>
    <w:p w14:paraId="70CB21D1" w14:textId="77777777" w:rsidR="00FD5A0E" w:rsidRPr="00B17DC4" w:rsidRDefault="00FD5A0E" w:rsidP="00FD5A0E">
      <w:pPr>
        <w:pStyle w:val="Textdokumentu"/>
        <w:keepNext/>
        <w:tabs>
          <w:tab w:val="right" w:pos="9071"/>
        </w:tabs>
        <w:outlineLvl w:val="0"/>
        <w:rPr>
          <w:b/>
        </w:rPr>
      </w:pPr>
      <w:bookmarkStart w:id="382" w:name="_Toc107820621"/>
      <w:bookmarkStart w:id="383" w:name="_Toc108089240"/>
      <w:bookmarkStart w:id="384" w:name="_Toc119496735"/>
      <w:r w:rsidRPr="00B17DC4">
        <w:rPr>
          <w:b/>
        </w:rPr>
        <w:t>Drážní stezky</w:t>
      </w:r>
      <w:bookmarkEnd w:id="382"/>
      <w:bookmarkEnd w:id="383"/>
      <w:bookmarkEnd w:id="384"/>
    </w:p>
    <w:p w14:paraId="3BDD4696" w14:textId="5C5C4CF1" w:rsidR="00FD5A0E" w:rsidRPr="00B17DC4" w:rsidRDefault="00FD5A0E" w:rsidP="00FD5A0E">
      <w:pPr>
        <w:pStyle w:val="Textdokumentu"/>
        <w:tabs>
          <w:tab w:val="right" w:leader="dot" w:pos="9498"/>
        </w:tabs>
        <w:spacing w:after="0"/>
        <w:rPr>
          <w:vertAlign w:val="superscript"/>
        </w:rPr>
      </w:pPr>
      <w:r w:rsidRPr="00B17DC4">
        <w:t>Drážní stezky frakce 4/8</w:t>
      </w:r>
      <w:r w:rsidRPr="00B17DC4">
        <w:tab/>
        <w:t xml:space="preserve"> </w:t>
      </w:r>
      <w:r w:rsidR="00F17457" w:rsidRPr="00B17DC4">
        <w:t>3</w:t>
      </w:r>
      <w:r w:rsidRPr="00B17DC4">
        <w:t>01 m</w:t>
      </w:r>
      <w:r w:rsidRPr="00B17DC4">
        <w:rPr>
          <w:vertAlign w:val="superscript"/>
        </w:rPr>
        <w:t>3</w:t>
      </w:r>
    </w:p>
    <w:p w14:paraId="32E9C57B" w14:textId="7B817849" w:rsidR="00FD5A0E" w:rsidRPr="00B17DC4" w:rsidRDefault="00FD5A0E" w:rsidP="00FD5A0E">
      <w:pPr>
        <w:pStyle w:val="Textdokumentu"/>
        <w:tabs>
          <w:tab w:val="right" w:leader="dot" w:pos="9498"/>
        </w:tabs>
        <w:spacing w:after="0"/>
        <w:rPr>
          <w:vertAlign w:val="superscript"/>
        </w:rPr>
      </w:pPr>
      <w:r w:rsidRPr="00B17DC4">
        <w:t>Drážní stezky frakce 32/63 – nový materiál</w:t>
      </w:r>
      <w:r w:rsidRPr="00B17DC4">
        <w:tab/>
      </w:r>
      <w:r w:rsidR="00F17457" w:rsidRPr="00B17DC4">
        <w:t>1370</w:t>
      </w:r>
      <w:r w:rsidRPr="00B17DC4">
        <w:t xml:space="preserve"> m</w:t>
      </w:r>
      <w:r w:rsidRPr="00B17DC4">
        <w:rPr>
          <w:vertAlign w:val="superscript"/>
        </w:rPr>
        <w:t>3</w:t>
      </w:r>
    </w:p>
    <w:p w14:paraId="4D49C31E" w14:textId="77777777" w:rsidR="00FD5A0E" w:rsidRPr="00B17DC4" w:rsidRDefault="00FD5A0E" w:rsidP="00FD5A0E">
      <w:pPr>
        <w:pStyle w:val="Textdokumentu"/>
        <w:keepNext/>
        <w:tabs>
          <w:tab w:val="right" w:pos="9071"/>
        </w:tabs>
        <w:outlineLvl w:val="0"/>
        <w:rPr>
          <w:b/>
        </w:rPr>
      </w:pPr>
    </w:p>
    <w:p w14:paraId="21CF4206" w14:textId="77777777" w:rsidR="00FD5A0E" w:rsidRPr="00B17DC4" w:rsidRDefault="00FD5A0E" w:rsidP="00FD5A0E">
      <w:pPr>
        <w:pStyle w:val="Textdokumentu"/>
        <w:keepNext/>
        <w:tabs>
          <w:tab w:val="right" w:pos="9071"/>
        </w:tabs>
        <w:outlineLvl w:val="0"/>
        <w:rPr>
          <w:b/>
        </w:rPr>
      </w:pPr>
      <w:bookmarkStart w:id="385" w:name="_Toc107820622"/>
      <w:bookmarkStart w:id="386" w:name="_Toc108089241"/>
      <w:bookmarkStart w:id="387" w:name="_Toc119496736"/>
      <w:r w:rsidRPr="00B17DC4">
        <w:rPr>
          <w:b/>
        </w:rPr>
        <w:t>Konvenční dráha</w:t>
      </w:r>
      <w:bookmarkEnd w:id="385"/>
      <w:bookmarkEnd w:id="386"/>
      <w:bookmarkEnd w:id="387"/>
    </w:p>
    <w:p w14:paraId="272497C7" w14:textId="77777777" w:rsidR="00FD5A0E" w:rsidRPr="00B17DC4" w:rsidRDefault="00FD5A0E" w:rsidP="00FD5A0E">
      <w:pPr>
        <w:pStyle w:val="Textdokumentu"/>
        <w:keepNext/>
        <w:tabs>
          <w:tab w:val="right" w:pos="9071"/>
        </w:tabs>
        <w:outlineLvl w:val="0"/>
        <w:rPr>
          <w:b/>
        </w:rPr>
      </w:pPr>
      <w:bookmarkStart w:id="388" w:name="_Toc107820623"/>
      <w:bookmarkStart w:id="389" w:name="_Toc108089242"/>
      <w:bookmarkStart w:id="390" w:name="_Toc119496737"/>
      <w:r w:rsidRPr="00B17DC4">
        <w:rPr>
          <w:b/>
        </w:rPr>
        <w:t>Potřeba nových kolejí</w:t>
      </w:r>
      <w:bookmarkEnd w:id="388"/>
      <w:bookmarkEnd w:id="389"/>
      <w:bookmarkEnd w:id="390"/>
    </w:p>
    <w:p w14:paraId="41DF7E97" w14:textId="77777777" w:rsidR="00FD5A0E" w:rsidRPr="00B17DC4" w:rsidRDefault="00FD5A0E" w:rsidP="00FD5A0E">
      <w:pPr>
        <w:pStyle w:val="Textdokumentu"/>
        <w:tabs>
          <w:tab w:val="right" w:leader="dot" w:pos="9498"/>
        </w:tabs>
        <w:spacing w:after="0"/>
      </w:pPr>
      <w:r w:rsidRPr="00B17DC4">
        <w:t>60E2</w:t>
      </w:r>
      <w:r w:rsidRPr="00B17DC4">
        <w:tab/>
        <w:t>833 m</w:t>
      </w:r>
    </w:p>
    <w:p w14:paraId="360843C4" w14:textId="77777777" w:rsidR="00FD5A0E" w:rsidRPr="00B17DC4" w:rsidRDefault="00FD5A0E" w:rsidP="00FD5A0E">
      <w:pPr>
        <w:pStyle w:val="Textdokumentu"/>
        <w:keepNext/>
        <w:tabs>
          <w:tab w:val="right" w:pos="9071"/>
        </w:tabs>
        <w:outlineLvl w:val="0"/>
        <w:rPr>
          <w:b/>
        </w:rPr>
      </w:pPr>
      <w:bookmarkStart w:id="391" w:name="_Toc107820624"/>
      <w:bookmarkStart w:id="392" w:name="_Toc108089243"/>
      <w:bookmarkStart w:id="393" w:name="_Toc119496738"/>
      <w:r w:rsidRPr="00B17DC4">
        <w:rPr>
          <w:b/>
        </w:rPr>
        <w:t>Potřeba nových pražců</w:t>
      </w:r>
      <w:bookmarkEnd w:id="391"/>
      <w:bookmarkEnd w:id="392"/>
      <w:bookmarkEnd w:id="393"/>
    </w:p>
    <w:p w14:paraId="761C9908" w14:textId="77777777" w:rsidR="00FD5A0E" w:rsidRPr="00B17DC4" w:rsidRDefault="00FD5A0E" w:rsidP="00FD5A0E">
      <w:pPr>
        <w:pStyle w:val="Textdokumentu"/>
        <w:tabs>
          <w:tab w:val="right" w:leader="dot" w:pos="9498"/>
        </w:tabs>
        <w:spacing w:after="0"/>
      </w:pPr>
      <w:r w:rsidRPr="00B17DC4">
        <w:t>B91 S/1</w:t>
      </w:r>
      <w:r w:rsidRPr="00B17DC4">
        <w:tab/>
        <w:t>1388 ks</w:t>
      </w:r>
    </w:p>
    <w:p w14:paraId="4227B826" w14:textId="77777777" w:rsidR="00FD5A0E" w:rsidRPr="00B17DC4" w:rsidRDefault="00FD5A0E" w:rsidP="00FD5A0E">
      <w:pPr>
        <w:pStyle w:val="Textdokumentu"/>
        <w:keepNext/>
        <w:tabs>
          <w:tab w:val="right" w:pos="9071"/>
        </w:tabs>
        <w:outlineLvl w:val="0"/>
        <w:rPr>
          <w:b/>
        </w:rPr>
      </w:pPr>
    </w:p>
    <w:p w14:paraId="08D0678B" w14:textId="77777777" w:rsidR="00FD5A0E" w:rsidRPr="00B17DC4" w:rsidRDefault="00FD5A0E" w:rsidP="00FD5A0E">
      <w:pPr>
        <w:pStyle w:val="Textdokumentu"/>
        <w:keepNext/>
        <w:tabs>
          <w:tab w:val="right" w:pos="9071"/>
        </w:tabs>
        <w:outlineLvl w:val="0"/>
        <w:rPr>
          <w:b/>
        </w:rPr>
      </w:pPr>
      <w:bookmarkStart w:id="394" w:name="_Toc107820625"/>
      <w:bookmarkStart w:id="395" w:name="_Toc108089244"/>
      <w:bookmarkStart w:id="396" w:name="_Toc119496739"/>
      <w:r w:rsidRPr="00B17DC4">
        <w:rPr>
          <w:b/>
        </w:rPr>
        <w:t>PJD</w:t>
      </w:r>
      <w:bookmarkEnd w:id="394"/>
      <w:bookmarkEnd w:id="395"/>
      <w:bookmarkEnd w:id="396"/>
    </w:p>
    <w:p w14:paraId="3E20FBE4" w14:textId="77777777" w:rsidR="00FD5A0E" w:rsidRPr="00B17DC4" w:rsidRDefault="00FD5A0E" w:rsidP="00FD5A0E">
      <w:pPr>
        <w:pStyle w:val="Textdokumentu"/>
        <w:keepNext/>
        <w:tabs>
          <w:tab w:val="right" w:pos="9071"/>
        </w:tabs>
        <w:outlineLvl w:val="0"/>
        <w:rPr>
          <w:b/>
        </w:rPr>
      </w:pPr>
      <w:bookmarkStart w:id="397" w:name="_Toc107820626"/>
      <w:bookmarkStart w:id="398" w:name="_Toc108089245"/>
      <w:bookmarkStart w:id="399" w:name="_Toc119496740"/>
      <w:r w:rsidRPr="00B17DC4">
        <w:rPr>
          <w:b/>
        </w:rPr>
        <w:t>Potřeba nových kolejí</w:t>
      </w:r>
      <w:bookmarkEnd w:id="397"/>
      <w:bookmarkEnd w:id="398"/>
      <w:bookmarkEnd w:id="399"/>
    </w:p>
    <w:p w14:paraId="126C1CBE" w14:textId="77777777" w:rsidR="00FD5A0E" w:rsidRPr="00B17DC4" w:rsidRDefault="00FD5A0E" w:rsidP="00FD5A0E">
      <w:pPr>
        <w:pStyle w:val="Textdokumentu"/>
        <w:tabs>
          <w:tab w:val="right" w:leader="dot" w:pos="9498"/>
        </w:tabs>
        <w:spacing w:after="0"/>
      </w:pPr>
      <w:r w:rsidRPr="00B17DC4">
        <w:t>60E2</w:t>
      </w:r>
      <w:r w:rsidRPr="00B17DC4">
        <w:tab/>
        <w:t>0 m</w:t>
      </w:r>
    </w:p>
    <w:p w14:paraId="5897605E" w14:textId="77777777" w:rsidR="00FD5A0E" w:rsidRPr="00B17DC4" w:rsidRDefault="00FD5A0E" w:rsidP="00FD5A0E">
      <w:pPr>
        <w:pStyle w:val="Textdokumentu"/>
        <w:tabs>
          <w:tab w:val="right" w:leader="dot" w:pos="9498"/>
        </w:tabs>
        <w:spacing w:after="0"/>
      </w:pPr>
      <w:r w:rsidRPr="00B17DC4">
        <w:t>Vrstva HGT</w:t>
      </w:r>
      <w:r w:rsidRPr="00B17DC4">
        <w:tab/>
        <w:t>0 m3</w:t>
      </w:r>
    </w:p>
    <w:p w14:paraId="4258CA98" w14:textId="77777777" w:rsidR="00FD5A0E" w:rsidRPr="00B17DC4" w:rsidRDefault="00FD5A0E" w:rsidP="00FD5A0E">
      <w:pPr>
        <w:pStyle w:val="Textdokumentu"/>
        <w:tabs>
          <w:tab w:val="right" w:leader="dot" w:pos="9498"/>
        </w:tabs>
        <w:spacing w:after="0"/>
      </w:pPr>
      <w:r w:rsidRPr="00B17DC4">
        <w:t>Výplňový beton</w:t>
      </w:r>
      <w:r w:rsidRPr="00B17DC4">
        <w:tab/>
        <w:t>0 m3</w:t>
      </w:r>
    </w:p>
    <w:p w14:paraId="6360F7E4" w14:textId="77777777" w:rsidR="00FD5A0E" w:rsidRPr="00B17DC4" w:rsidRDefault="00FD5A0E" w:rsidP="00FD5A0E">
      <w:pPr>
        <w:pStyle w:val="Textdokumentu"/>
        <w:tabs>
          <w:tab w:val="right" w:leader="dot" w:pos="9498"/>
        </w:tabs>
        <w:spacing w:after="0"/>
      </w:pPr>
      <w:r w:rsidRPr="00B17DC4">
        <w:t>Asfaltová vrstva</w:t>
      </w:r>
      <w:r w:rsidRPr="00B17DC4">
        <w:tab/>
        <w:t>0 m3</w:t>
      </w:r>
    </w:p>
    <w:p w14:paraId="1A12DB65" w14:textId="77777777" w:rsidR="00FD5A0E" w:rsidRPr="00B17DC4" w:rsidRDefault="00FD5A0E" w:rsidP="00FD5A0E">
      <w:pPr>
        <w:pStyle w:val="Textdokumentu"/>
        <w:keepNext/>
        <w:tabs>
          <w:tab w:val="right" w:pos="9071"/>
        </w:tabs>
        <w:outlineLvl w:val="0"/>
        <w:rPr>
          <w:b/>
        </w:rPr>
      </w:pPr>
    </w:p>
    <w:p w14:paraId="607764F1" w14:textId="77777777" w:rsidR="00FD5A0E" w:rsidRPr="00B17DC4" w:rsidRDefault="00FD5A0E" w:rsidP="00FD5A0E">
      <w:pPr>
        <w:pStyle w:val="Textdokumentu"/>
        <w:keepNext/>
        <w:tabs>
          <w:tab w:val="right" w:pos="9071"/>
        </w:tabs>
        <w:outlineLvl w:val="0"/>
        <w:rPr>
          <w:b/>
        </w:rPr>
      </w:pPr>
      <w:bookmarkStart w:id="400" w:name="_Toc107820627"/>
      <w:bookmarkStart w:id="401" w:name="_Toc108089246"/>
      <w:bookmarkStart w:id="402" w:name="_Toc119496741"/>
      <w:r w:rsidRPr="00B17DC4">
        <w:rPr>
          <w:b/>
        </w:rPr>
        <w:t>Potřeba nových výhybek</w:t>
      </w:r>
      <w:bookmarkEnd w:id="400"/>
      <w:bookmarkEnd w:id="401"/>
      <w:bookmarkEnd w:id="402"/>
      <w:r w:rsidRPr="00B17DC4">
        <w:rPr>
          <w:b/>
        </w:rPr>
        <w:tab/>
      </w:r>
    </w:p>
    <w:p w14:paraId="5F6854AE" w14:textId="77777777" w:rsidR="00FD5A0E" w:rsidRPr="00B17DC4" w:rsidRDefault="00FD5A0E" w:rsidP="00FD5A0E">
      <w:pPr>
        <w:pStyle w:val="Textdokumentu"/>
        <w:tabs>
          <w:tab w:val="right" w:leader="dot" w:pos="9498"/>
        </w:tabs>
        <w:spacing w:after="0"/>
      </w:pPr>
      <w:r w:rsidRPr="00B17DC4">
        <w:t>Potřeba nových výhybek</w:t>
      </w:r>
      <w:r w:rsidRPr="00B17DC4">
        <w:tab/>
        <w:t>4 ks</w:t>
      </w:r>
    </w:p>
    <w:p w14:paraId="40857CF7" w14:textId="77777777" w:rsidR="00FD5A0E" w:rsidRPr="00B17DC4" w:rsidRDefault="00FD5A0E" w:rsidP="00FD5A0E">
      <w:pPr>
        <w:pStyle w:val="Textdokumentu"/>
        <w:tabs>
          <w:tab w:val="right" w:leader="dot" w:pos="9498"/>
        </w:tabs>
        <w:spacing w:after="0"/>
      </w:pPr>
      <w:proofErr w:type="gramStart"/>
      <w:r w:rsidRPr="00B17DC4">
        <w:t>J - 60</w:t>
      </w:r>
      <w:proofErr w:type="gramEnd"/>
      <w:r w:rsidRPr="00B17DC4">
        <w:t xml:space="preserve"> - 1:26,5 - 2500</w:t>
      </w:r>
      <w:r w:rsidRPr="00B17DC4">
        <w:tab/>
        <w:t>2 ks</w:t>
      </w:r>
    </w:p>
    <w:p w14:paraId="5C17DCD5" w14:textId="77777777" w:rsidR="00FD5A0E" w:rsidRPr="00B17DC4" w:rsidRDefault="00FD5A0E" w:rsidP="00FD5A0E">
      <w:pPr>
        <w:pStyle w:val="Textdokumentu"/>
        <w:tabs>
          <w:tab w:val="right" w:leader="dot" w:pos="9498"/>
        </w:tabs>
        <w:spacing w:after="0"/>
      </w:pPr>
      <w:proofErr w:type="gramStart"/>
      <w:r w:rsidRPr="00B17DC4">
        <w:t>J - 60</w:t>
      </w:r>
      <w:proofErr w:type="gramEnd"/>
      <w:r w:rsidRPr="00B17DC4">
        <w:t xml:space="preserve"> - 1:33,5 - 4000/8000/14000</w:t>
      </w:r>
      <w:r w:rsidRPr="00B17DC4">
        <w:tab/>
        <w:t>2 ks</w:t>
      </w:r>
    </w:p>
    <w:p w14:paraId="1449EE64" w14:textId="77777777" w:rsidR="00EA2476" w:rsidRPr="00B17DC4" w:rsidRDefault="00EA2476" w:rsidP="00EA2476">
      <w:pPr>
        <w:pStyle w:val="Podnadpis2"/>
        <w:tabs>
          <w:tab w:val="clear" w:pos="851"/>
        </w:tabs>
        <w:ind w:firstLine="0"/>
      </w:pPr>
      <w:r w:rsidRPr="00B17DC4">
        <w:t xml:space="preserve">SO 38-10-53 </w:t>
      </w:r>
    </w:p>
    <w:p w14:paraId="734B389C" w14:textId="77777777" w:rsidR="00EA2476" w:rsidRPr="00B17DC4" w:rsidRDefault="00EA2476" w:rsidP="00EA2476">
      <w:pPr>
        <w:pStyle w:val="Textdokumentu"/>
        <w:keepNext/>
        <w:tabs>
          <w:tab w:val="right" w:pos="9071"/>
        </w:tabs>
        <w:outlineLvl w:val="0"/>
        <w:rPr>
          <w:b/>
        </w:rPr>
      </w:pPr>
      <w:bookmarkStart w:id="403" w:name="_Toc107820628"/>
      <w:bookmarkStart w:id="404" w:name="_Toc108089247"/>
      <w:bookmarkStart w:id="405" w:name="_Toc119496742"/>
      <w:r w:rsidRPr="00B17DC4">
        <w:rPr>
          <w:b/>
        </w:rPr>
        <w:t>Vytěžený materiál</w:t>
      </w:r>
      <w:bookmarkEnd w:id="403"/>
      <w:bookmarkEnd w:id="404"/>
      <w:bookmarkEnd w:id="405"/>
    </w:p>
    <w:p w14:paraId="27C7A10C" w14:textId="77777777" w:rsidR="00EA2476" w:rsidRPr="00B17DC4" w:rsidRDefault="00EA2476" w:rsidP="00EA2476">
      <w:pPr>
        <w:pStyle w:val="Textdokumentu"/>
        <w:tabs>
          <w:tab w:val="right" w:leader="dot" w:pos="9498"/>
        </w:tabs>
        <w:spacing w:after="0"/>
        <w:rPr>
          <w:vertAlign w:val="superscript"/>
        </w:rPr>
      </w:pPr>
      <w:r w:rsidRPr="00B17DC4">
        <w:t>Celkové množství vytěženého štěrku (bez kontaminovaného štěrku)</w:t>
      </w:r>
      <w:r w:rsidRPr="00B17DC4">
        <w:tab/>
        <w:t xml:space="preserve"> 0 m</w:t>
      </w:r>
      <w:r w:rsidRPr="00B17DC4">
        <w:rPr>
          <w:vertAlign w:val="superscript"/>
        </w:rPr>
        <w:t>3</w:t>
      </w:r>
    </w:p>
    <w:p w14:paraId="307A2440" w14:textId="77777777" w:rsidR="00EA2476" w:rsidRPr="00B17DC4" w:rsidRDefault="00EA2476" w:rsidP="00EA2476">
      <w:pPr>
        <w:pStyle w:val="Textdokumentu"/>
        <w:tabs>
          <w:tab w:val="right" w:leader="dot" w:pos="9498"/>
        </w:tabs>
        <w:spacing w:after="0"/>
      </w:pPr>
      <w:r w:rsidRPr="00B17DC4">
        <w:t>Kontaminovaný štěrk na skládku nebezpečného materiálu</w:t>
      </w:r>
      <w:r w:rsidRPr="00B17DC4">
        <w:tab/>
        <w:t>0 m</w:t>
      </w:r>
      <w:r w:rsidRPr="00B17DC4">
        <w:rPr>
          <w:vertAlign w:val="superscript"/>
        </w:rPr>
        <w:t>3</w:t>
      </w:r>
    </w:p>
    <w:p w14:paraId="58CD6B63" w14:textId="77777777" w:rsidR="00EA2476" w:rsidRPr="00B17DC4" w:rsidRDefault="00EA2476" w:rsidP="00EA2476">
      <w:pPr>
        <w:pStyle w:val="Textdokumentu"/>
        <w:tabs>
          <w:tab w:val="right" w:leader="dot" w:pos="9498"/>
        </w:tabs>
        <w:spacing w:after="0"/>
      </w:pPr>
      <w:r w:rsidRPr="00B17DC4">
        <w:t>Využití do podkladních vrstev</w:t>
      </w:r>
      <w:r w:rsidRPr="00B17DC4">
        <w:rPr>
          <w:b/>
        </w:rPr>
        <w:t xml:space="preserve"> 60</w:t>
      </w:r>
      <w:r w:rsidRPr="00B17DC4">
        <w:t xml:space="preserve"> % frakce 0 – 31,5</w:t>
      </w:r>
      <w:r w:rsidRPr="00B17DC4">
        <w:tab/>
        <w:t xml:space="preserve"> 0 m</w:t>
      </w:r>
      <w:r w:rsidRPr="00B17DC4">
        <w:rPr>
          <w:vertAlign w:val="superscript"/>
        </w:rPr>
        <w:t>3</w:t>
      </w:r>
    </w:p>
    <w:p w14:paraId="5B9DA162" w14:textId="77777777" w:rsidR="00EA2476" w:rsidRPr="00B17DC4" w:rsidRDefault="00EA2476" w:rsidP="00EA2476">
      <w:pPr>
        <w:pStyle w:val="Textdokumentu"/>
        <w:tabs>
          <w:tab w:val="right" w:leader="dot" w:pos="9498"/>
        </w:tabs>
      </w:pPr>
      <w:r w:rsidRPr="00B17DC4">
        <w:t xml:space="preserve">Odpad </w:t>
      </w:r>
      <w:r w:rsidRPr="00B17DC4">
        <w:rPr>
          <w:b/>
        </w:rPr>
        <w:t>40</w:t>
      </w:r>
      <w:r w:rsidRPr="00B17DC4">
        <w:t xml:space="preserve"> %</w:t>
      </w:r>
      <w:r w:rsidRPr="00B17DC4">
        <w:tab/>
        <w:t xml:space="preserve"> 0 m</w:t>
      </w:r>
      <w:r w:rsidRPr="00B17DC4">
        <w:rPr>
          <w:vertAlign w:val="superscript"/>
        </w:rPr>
        <w:t>3</w:t>
      </w:r>
    </w:p>
    <w:p w14:paraId="4945266F" w14:textId="77777777" w:rsidR="00EA2476" w:rsidRPr="00B17DC4" w:rsidRDefault="00EA2476" w:rsidP="00EA2476">
      <w:pPr>
        <w:pStyle w:val="Textdokumentu"/>
        <w:keepNext/>
        <w:tabs>
          <w:tab w:val="right" w:pos="9071"/>
        </w:tabs>
        <w:outlineLvl w:val="0"/>
        <w:rPr>
          <w:b/>
        </w:rPr>
      </w:pPr>
      <w:bookmarkStart w:id="406" w:name="_Toc107820629"/>
      <w:bookmarkStart w:id="407" w:name="_Toc108089248"/>
      <w:bookmarkStart w:id="408" w:name="_Toc119496743"/>
      <w:r w:rsidRPr="00B17DC4">
        <w:rPr>
          <w:b/>
        </w:rPr>
        <w:t>Demontované koleje</w:t>
      </w:r>
      <w:bookmarkEnd w:id="406"/>
      <w:bookmarkEnd w:id="407"/>
      <w:bookmarkEnd w:id="408"/>
    </w:p>
    <w:p w14:paraId="7CE0577F" w14:textId="77777777" w:rsidR="00EA2476" w:rsidRPr="00B17DC4" w:rsidRDefault="00EA2476" w:rsidP="00EA2476">
      <w:pPr>
        <w:pStyle w:val="Textdokumentu"/>
        <w:tabs>
          <w:tab w:val="right" w:leader="dot" w:pos="9498"/>
        </w:tabs>
        <w:spacing w:after="0"/>
      </w:pPr>
      <w:r w:rsidRPr="00B17DC4">
        <w:t>Délka kolejí</w:t>
      </w:r>
      <w:r w:rsidRPr="00B17DC4">
        <w:tab/>
        <w:t>0 m</w:t>
      </w:r>
    </w:p>
    <w:p w14:paraId="4589A7E9" w14:textId="77777777" w:rsidR="00EA2476" w:rsidRPr="00B17DC4" w:rsidRDefault="00EA2476" w:rsidP="00EA2476">
      <w:pPr>
        <w:pStyle w:val="Textdokumentu"/>
        <w:tabs>
          <w:tab w:val="right" w:leader="dot" w:pos="9498"/>
        </w:tabs>
        <w:spacing w:after="0"/>
      </w:pPr>
      <w:r w:rsidRPr="00B17DC4">
        <w:t>z toho na dřevěných pražcích</w:t>
      </w:r>
      <w:r w:rsidRPr="00B17DC4">
        <w:tab/>
        <w:t>0 m</w:t>
      </w:r>
    </w:p>
    <w:p w14:paraId="4CFB6A63" w14:textId="77777777" w:rsidR="00EA2476" w:rsidRPr="00B17DC4" w:rsidRDefault="00EA2476" w:rsidP="00EA2476">
      <w:pPr>
        <w:pStyle w:val="Textdokumentu"/>
        <w:tabs>
          <w:tab w:val="right" w:leader="dot" w:pos="9498"/>
        </w:tabs>
        <w:spacing w:after="0"/>
      </w:pPr>
      <w:r w:rsidRPr="00B17DC4">
        <w:t>na betonových pražcích</w:t>
      </w:r>
      <w:r w:rsidRPr="00B17DC4">
        <w:tab/>
        <w:t>0 m</w:t>
      </w:r>
    </w:p>
    <w:p w14:paraId="642D4283" w14:textId="77777777" w:rsidR="00EA2476" w:rsidRPr="00B17DC4" w:rsidRDefault="00EA2476" w:rsidP="00EA2476">
      <w:pPr>
        <w:pStyle w:val="Textdokumentu"/>
        <w:tabs>
          <w:tab w:val="right" w:leader="dot" w:pos="9498"/>
        </w:tabs>
        <w:spacing w:after="0"/>
      </w:pPr>
      <w:r w:rsidRPr="00B17DC4">
        <w:t>počet betonových pražců</w:t>
      </w:r>
      <w:r w:rsidRPr="00B17DC4">
        <w:tab/>
        <w:t>0 ks</w:t>
      </w:r>
    </w:p>
    <w:p w14:paraId="375D80AB" w14:textId="77777777" w:rsidR="00EA2476" w:rsidRPr="00B17DC4" w:rsidRDefault="00EA2476" w:rsidP="00EA2476">
      <w:pPr>
        <w:pStyle w:val="Textdokumentu"/>
        <w:tabs>
          <w:tab w:val="right" w:leader="dot" w:pos="9498"/>
        </w:tabs>
      </w:pPr>
      <w:r w:rsidRPr="00B17DC4">
        <w:t>počet dřevěných pražců</w:t>
      </w:r>
      <w:r w:rsidRPr="00B17DC4">
        <w:tab/>
        <w:t>0 ks</w:t>
      </w:r>
    </w:p>
    <w:p w14:paraId="191DFB3D" w14:textId="77777777" w:rsidR="00EA2476" w:rsidRPr="00B17DC4" w:rsidRDefault="00EA2476" w:rsidP="00EA2476">
      <w:pPr>
        <w:pStyle w:val="Textdokumentu"/>
        <w:keepNext/>
        <w:tabs>
          <w:tab w:val="right" w:leader="dot" w:pos="9498"/>
        </w:tabs>
        <w:outlineLvl w:val="0"/>
        <w:rPr>
          <w:bCs/>
        </w:rPr>
      </w:pPr>
      <w:bookmarkStart w:id="409" w:name="_Toc107820630"/>
      <w:bookmarkStart w:id="410" w:name="_Toc108089249"/>
      <w:bookmarkStart w:id="411" w:name="_Toc119496744"/>
      <w:r w:rsidRPr="00B17DC4">
        <w:rPr>
          <w:b/>
        </w:rPr>
        <w:lastRenderedPageBreak/>
        <w:t>Demontované výhybky celkem</w:t>
      </w:r>
      <w:r w:rsidRPr="00B17DC4">
        <w:rPr>
          <w:b/>
        </w:rPr>
        <w:tab/>
      </w:r>
      <w:r w:rsidRPr="00B17DC4">
        <w:t xml:space="preserve">0 </w:t>
      </w:r>
      <w:r w:rsidRPr="00B17DC4">
        <w:rPr>
          <w:bCs/>
        </w:rPr>
        <w:t>ks</w:t>
      </w:r>
      <w:bookmarkEnd w:id="409"/>
      <w:bookmarkEnd w:id="410"/>
      <w:bookmarkEnd w:id="411"/>
    </w:p>
    <w:p w14:paraId="2E3C01D8" w14:textId="77777777" w:rsidR="00EA2476" w:rsidRPr="00B17DC4" w:rsidRDefault="00EA2476" w:rsidP="00EA2476">
      <w:pPr>
        <w:pStyle w:val="Textdokumentu"/>
        <w:keepNext/>
        <w:tabs>
          <w:tab w:val="right" w:pos="9071"/>
        </w:tabs>
        <w:outlineLvl w:val="0"/>
        <w:rPr>
          <w:b/>
        </w:rPr>
      </w:pPr>
      <w:bookmarkStart w:id="412" w:name="_Toc107820631"/>
      <w:bookmarkStart w:id="413" w:name="_Toc108089250"/>
      <w:bookmarkStart w:id="414" w:name="_Toc119496745"/>
      <w:r w:rsidRPr="00B17DC4">
        <w:rPr>
          <w:b/>
        </w:rPr>
        <w:t>Potřeba štěrku do nových kolejí</w:t>
      </w:r>
      <w:bookmarkEnd w:id="412"/>
      <w:bookmarkEnd w:id="413"/>
      <w:bookmarkEnd w:id="414"/>
    </w:p>
    <w:p w14:paraId="4F1F752A" w14:textId="7163F35E" w:rsidR="00EA2476" w:rsidRPr="00B17DC4" w:rsidRDefault="00EA2476" w:rsidP="00EA2476">
      <w:pPr>
        <w:pStyle w:val="Textdokumentu"/>
        <w:tabs>
          <w:tab w:val="right" w:leader="dot" w:pos="9498"/>
        </w:tabs>
        <w:spacing w:after="0"/>
      </w:pPr>
      <w:r w:rsidRPr="00B17DC4">
        <w:t>Celková potřeba štěrku do kolejového lože</w:t>
      </w:r>
      <w:r w:rsidRPr="00B17DC4">
        <w:tab/>
        <w:t>250</w:t>
      </w:r>
      <w:r w:rsidR="006319C8" w:rsidRPr="00B17DC4">
        <w:t>6</w:t>
      </w:r>
      <w:r w:rsidRPr="00B17DC4">
        <w:t xml:space="preserve"> m</w:t>
      </w:r>
      <w:r w:rsidRPr="00B17DC4">
        <w:rPr>
          <w:vertAlign w:val="superscript"/>
        </w:rPr>
        <w:t>3</w:t>
      </w:r>
    </w:p>
    <w:p w14:paraId="04DEA0DB" w14:textId="150B1A6B" w:rsidR="00EA2476" w:rsidRPr="00B17DC4" w:rsidRDefault="00EA2476" w:rsidP="00EA2476">
      <w:pPr>
        <w:pStyle w:val="Textdokumentu"/>
        <w:tabs>
          <w:tab w:val="right" w:leader="dot" w:pos="9498"/>
        </w:tabs>
        <w:spacing w:after="0"/>
      </w:pPr>
      <w:r w:rsidRPr="00B17DC4">
        <w:t>z toho nový štěrk</w:t>
      </w:r>
      <w:r w:rsidRPr="00B17DC4">
        <w:tab/>
        <w:t xml:space="preserve"> 250</w:t>
      </w:r>
      <w:r w:rsidR="006319C8" w:rsidRPr="00B17DC4">
        <w:t>6</w:t>
      </w:r>
      <w:r w:rsidRPr="00B17DC4">
        <w:t xml:space="preserve"> m</w:t>
      </w:r>
      <w:r w:rsidRPr="00B17DC4">
        <w:rPr>
          <w:vertAlign w:val="superscript"/>
        </w:rPr>
        <w:t>3</w:t>
      </w:r>
    </w:p>
    <w:p w14:paraId="6BCDA7CE" w14:textId="77777777" w:rsidR="00EA2476" w:rsidRPr="00B17DC4" w:rsidRDefault="00EA2476" w:rsidP="00EA2476">
      <w:pPr>
        <w:pStyle w:val="Textdokumentu"/>
        <w:tabs>
          <w:tab w:val="right" w:leader="dot" w:pos="9498"/>
        </w:tabs>
        <w:spacing w:after="0"/>
      </w:pPr>
      <w:r w:rsidRPr="00B17DC4">
        <w:t>recyklovaný štěrk</w:t>
      </w:r>
      <w:r w:rsidRPr="00B17DC4">
        <w:tab/>
        <w:t>0 m</w:t>
      </w:r>
      <w:r w:rsidRPr="00B17DC4">
        <w:rPr>
          <w:vertAlign w:val="superscript"/>
        </w:rPr>
        <w:t>3</w:t>
      </w:r>
    </w:p>
    <w:p w14:paraId="4BAB7728" w14:textId="77777777" w:rsidR="00EA2476" w:rsidRPr="00B17DC4" w:rsidRDefault="00EA2476" w:rsidP="00EA2476">
      <w:pPr>
        <w:pStyle w:val="Textdokumentu"/>
        <w:tabs>
          <w:tab w:val="right" w:leader="dot" w:pos="9498"/>
        </w:tabs>
        <w:spacing w:after="0"/>
      </w:pPr>
      <w:r w:rsidRPr="00B17DC4">
        <w:t xml:space="preserve">Štěrk směrové a výškové </w:t>
      </w:r>
      <w:proofErr w:type="gramStart"/>
      <w:r w:rsidRPr="00B17DC4">
        <w:t>vyrovnání - nový</w:t>
      </w:r>
      <w:proofErr w:type="gramEnd"/>
      <w:r w:rsidRPr="00B17DC4">
        <w:t xml:space="preserve"> štěrk</w:t>
      </w:r>
      <w:r w:rsidRPr="00B17DC4">
        <w:tab/>
        <w:t>0 m</w:t>
      </w:r>
      <w:r w:rsidRPr="00B17DC4">
        <w:rPr>
          <w:vertAlign w:val="superscript"/>
        </w:rPr>
        <w:t>3</w:t>
      </w:r>
    </w:p>
    <w:p w14:paraId="0C0713F9" w14:textId="77777777" w:rsidR="00EA2476" w:rsidRPr="00B17DC4" w:rsidRDefault="00EA2476" w:rsidP="00EA2476">
      <w:pPr>
        <w:pStyle w:val="Textdokumentu"/>
        <w:keepNext/>
        <w:tabs>
          <w:tab w:val="right" w:pos="9071"/>
        </w:tabs>
        <w:outlineLvl w:val="0"/>
        <w:rPr>
          <w:b/>
        </w:rPr>
      </w:pPr>
    </w:p>
    <w:p w14:paraId="0695F427" w14:textId="77777777" w:rsidR="00EA2476" w:rsidRPr="00B17DC4" w:rsidRDefault="00EA2476" w:rsidP="00EA2476">
      <w:pPr>
        <w:pStyle w:val="Textdokumentu"/>
        <w:keepNext/>
        <w:tabs>
          <w:tab w:val="right" w:pos="9071"/>
        </w:tabs>
        <w:outlineLvl w:val="0"/>
        <w:rPr>
          <w:b/>
        </w:rPr>
      </w:pPr>
      <w:bookmarkStart w:id="415" w:name="_Toc107820632"/>
      <w:bookmarkStart w:id="416" w:name="_Toc108089251"/>
      <w:bookmarkStart w:id="417" w:name="_Toc119496746"/>
      <w:r w:rsidRPr="00B17DC4">
        <w:rPr>
          <w:b/>
        </w:rPr>
        <w:t>Drážní stezky</w:t>
      </w:r>
      <w:bookmarkEnd w:id="415"/>
      <w:bookmarkEnd w:id="416"/>
      <w:bookmarkEnd w:id="417"/>
    </w:p>
    <w:p w14:paraId="41C43497" w14:textId="52BA90A8" w:rsidR="00EA2476" w:rsidRPr="00B17DC4" w:rsidRDefault="00EA2476" w:rsidP="00EA2476">
      <w:pPr>
        <w:pStyle w:val="Textdokumentu"/>
        <w:tabs>
          <w:tab w:val="right" w:leader="dot" w:pos="9498"/>
        </w:tabs>
        <w:spacing w:after="0"/>
        <w:rPr>
          <w:vertAlign w:val="superscript"/>
        </w:rPr>
      </w:pPr>
      <w:r w:rsidRPr="00B17DC4">
        <w:t>Drážní stezky frakce 4/8</w:t>
      </w:r>
      <w:r w:rsidRPr="00B17DC4">
        <w:tab/>
        <w:t xml:space="preserve"> </w:t>
      </w:r>
      <w:r w:rsidR="007B22BA" w:rsidRPr="00B17DC4">
        <w:t>0</w:t>
      </w:r>
      <w:r w:rsidRPr="00B17DC4">
        <w:t xml:space="preserve"> m</w:t>
      </w:r>
      <w:r w:rsidRPr="00B17DC4">
        <w:rPr>
          <w:vertAlign w:val="superscript"/>
        </w:rPr>
        <w:t>3</w:t>
      </w:r>
    </w:p>
    <w:p w14:paraId="1F225614" w14:textId="305A8DA1" w:rsidR="00EA2476" w:rsidRPr="00B17DC4" w:rsidRDefault="00EA2476" w:rsidP="00EA2476">
      <w:pPr>
        <w:pStyle w:val="Textdokumentu"/>
        <w:tabs>
          <w:tab w:val="right" w:leader="dot" w:pos="9498"/>
        </w:tabs>
        <w:spacing w:after="0"/>
        <w:rPr>
          <w:vertAlign w:val="superscript"/>
        </w:rPr>
      </w:pPr>
      <w:r w:rsidRPr="00B17DC4">
        <w:t>Drážní stezky frakce 32/63 – nový materiál</w:t>
      </w:r>
      <w:r w:rsidRPr="00B17DC4">
        <w:tab/>
      </w:r>
      <w:r w:rsidR="006319C8" w:rsidRPr="00B17DC4">
        <w:t>662</w:t>
      </w:r>
      <w:r w:rsidRPr="00B17DC4">
        <w:t xml:space="preserve"> m</w:t>
      </w:r>
      <w:r w:rsidRPr="00B17DC4">
        <w:rPr>
          <w:vertAlign w:val="superscript"/>
        </w:rPr>
        <w:t>3</w:t>
      </w:r>
    </w:p>
    <w:p w14:paraId="034D1336" w14:textId="77777777" w:rsidR="00EA2476" w:rsidRPr="00B17DC4" w:rsidRDefault="00EA2476" w:rsidP="00EA2476">
      <w:pPr>
        <w:pStyle w:val="Textdokumentu"/>
        <w:keepNext/>
        <w:tabs>
          <w:tab w:val="right" w:pos="9071"/>
        </w:tabs>
        <w:outlineLvl w:val="0"/>
        <w:rPr>
          <w:b/>
        </w:rPr>
      </w:pPr>
    </w:p>
    <w:p w14:paraId="3EE6BF35" w14:textId="77777777" w:rsidR="00EA2476" w:rsidRPr="00B17DC4" w:rsidRDefault="00EA2476" w:rsidP="00EA2476">
      <w:pPr>
        <w:pStyle w:val="Textdokumentu"/>
        <w:keepNext/>
        <w:tabs>
          <w:tab w:val="right" w:pos="9071"/>
        </w:tabs>
        <w:outlineLvl w:val="0"/>
        <w:rPr>
          <w:b/>
        </w:rPr>
      </w:pPr>
      <w:bookmarkStart w:id="418" w:name="_Toc107820633"/>
      <w:bookmarkStart w:id="419" w:name="_Toc108089252"/>
      <w:bookmarkStart w:id="420" w:name="_Toc119496747"/>
      <w:r w:rsidRPr="00B17DC4">
        <w:rPr>
          <w:b/>
        </w:rPr>
        <w:t>Konvenční dráha</w:t>
      </w:r>
      <w:bookmarkEnd w:id="418"/>
      <w:bookmarkEnd w:id="419"/>
      <w:bookmarkEnd w:id="420"/>
    </w:p>
    <w:p w14:paraId="35421DC3" w14:textId="77777777" w:rsidR="00EA2476" w:rsidRPr="00B17DC4" w:rsidRDefault="00EA2476" w:rsidP="00EA2476">
      <w:pPr>
        <w:pStyle w:val="Textdokumentu"/>
        <w:keepNext/>
        <w:tabs>
          <w:tab w:val="right" w:pos="9071"/>
        </w:tabs>
        <w:outlineLvl w:val="0"/>
        <w:rPr>
          <w:b/>
        </w:rPr>
      </w:pPr>
      <w:bookmarkStart w:id="421" w:name="_Toc107820634"/>
      <w:bookmarkStart w:id="422" w:name="_Toc108089253"/>
      <w:bookmarkStart w:id="423" w:name="_Toc119496748"/>
      <w:r w:rsidRPr="00B17DC4">
        <w:rPr>
          <w:b/>
        </w:rPr>
        <w:t>Potřeba nových kolejí</w:t>
      </w:r>
      <w:bookmarkEnd w:id="421"/>
      <w:bookmarkEnd w:id="422"/>
      <w:bookmarkEnd w:id="423"/>
    </w:p>
    <w:p w14:paraId="447C9396" w14:textId="250486E4" w:rsidR="00EA2476" w:rsidRPr="00B17DC4" w:rsidRDefault="00EA2476" w:rsidP="00EA2476">
      <w:pPr>
        <w:pStyle w:val="Textdokumentu"/>
        <w:tabs>
          <w:tab w:val="right" w:leader="dot" w:pos="9498"/>
        </w:tabs>
        <w:spacing w:after="0"/>
      </w:pPr>
      <w:r w:rsidRPr="00B17DC4">
        <w:t>60E2</w:t>
      </w:r>
      <w:r w:rsidRPr="00B17DC4">
        <w:tab/>
        <w:t>9</w:t>
      </w:r>
      <w:r w:rsidR="006319C8" w:rsidRPr="00B17DC4">
        <w:t>49</w:t>
      </w:r>
      <w:r w:rsidRPr="00B17DC4">
        <w:t xml:space="preserve"> m</w:t>
      </w:r>
    </w:p>
    <w:p w14:paraId="7A36C1D9" w14:textId="77777777" w:rsidR="00EA2476" w:rsidRPr="00B17DC4" w:rsidRDefault="00EA2476" w:rsidP="00EA2476">
      <w:pPr>
        <w:pStyle w:val="Textdokumentu"/>
        <w:keepNext/>
        <w:tabs>
          <w:tab w:val="right" w:pos="9071"/>
        </w:tabs>
        <w:outlineLvl w:val="0"/>
        <w:rPr>
          <w:b/>
        </w:rPr>
      </w:pPr>
      <w:bookmarkStart w:id="424" w:name="_Toc107820635"/>
      <w:bookmarkStart w:id="425" w:name="_Toc108089254"/>
      <w:bookmarkStart w:id="426" w:name="_Toc119496749"/>
      <w:r w:rsidRPr="00B17DC4">
        <w:rPr>
          <w:b/>
        </w:rPr>
        <w:t>Potřeba nových pražců</w:t>
      </w:r>
      <w:bookmarkEnd w:id="424"/>
      <w:bookmarkEnd w:id="425"/>
      <w:bookmarkEnd w:id="426"/>
    </w:p>
    <w:p w14:paraId="21B7924D" w14:textId="52603491" w:rsidR="00EA2476" w:rsidRPr="00B17DC4" w:rsidRDefault="00EA2476" w:rsidP="00EA2476">
      <w:pPr>
        <w:pStyle w:val="Textdokumentu"/>
        <w:tabs>
          <w:tab w:val="right" w:leader="dot" w:pos="9498"/>
        </w:tabs>
        <w:spacing w:after="0"/>
      </w:pPr>
      <w:r w:rsidRPr="00B17DC4">
        <w:t>B91 S/1</w:t>
      </w:r>
      <w:r w:rsidRPr="00B17DC4">
        <w:tab/>
        <w:t>158</w:t>
      </w:r>
      <w:r w:rsidR="006319C8" w:rsidRPr="00B17DC4">
        <w:t>2</w:t>
      </w:r>
      <w:r w:rsidRPr="00B17DC4">
        <w:t xml:space="preserve"> ks</w:t>
      </w:r>
    </w:p>
    <w:p w14:paraId="1A74602D" w14:textId="77777777" w:rsidR="00EA2476" w:rsidRPr="00B17DC4" w:rsidRDefault="00EA2476" w:rsidP="00EA2476">
      <w:pPr>
        <w:pStyle w:val="Textdokumentu"/>
        <w:keepNext/>
        <w:tabs>
          <w:tab w:val="right" w:pos="9071"/>
        </w:tabs>
        <w:outlineLvl w:val="0"/>
        <w:rPr>
          <w:b/>
        </w:rPr>
      </w:pPr>
    </w:p>
    <w:p w14:paraId="7D9A6DC5" w14:textId="77777777" w:rsidR="00EA2476" w:rsidRPr="00B17DC4" w:rsidRDefault="00EA2476" w:rsidP="00EA2476">
      <w:pPr>
        <w:pStyle w:val="Textdokumentu"/>
        <w:keepNext/>
        <w:tabs>
          <w:tab w:val="right" w:pos="9071"/>
        </w:tabs>
        <w:outlineLvl w:val="0"/>
        <w:rPr>
          <w:b/>
        </w:rPr>
      </w:pPr>
      <w:bookmarkStart w:id="427" w:name="_Toc107820636"/>
      <w:bookmarkStart w:id="428" w:name="_Toc108089255"/>
      <w:bookmarkStart w:id="429" w:name="_Toc119496750"/>
      <w:r w:rsidRPr="00B17DC4">
        <w:rPr>
          <w:b/>
        </w:rPr>
        <w:t>PJD</w:t>
      </w:r>
      <w:bookmarkEnd w:id="427"/>
      <w:bookmarkEnd w:id="428"/>
      <w:bookmarkEnd w:id="429"/>
    </w:p>
    <w:p w14:paraId="28720D16" w14:textId="77777777" w:rsidR="00EA2476" w:rsidRPr="00B17DC4" w:rsidRDefault="00EA2476" w:rsidP="00EA2476">
      <w:pPr>
        <w:pStyle w:val="Textdokumentu"/>
        <w:keepNext/>
        <w:tabs>
          <w:tab w:val="right" w:pos="9071"/>
        </w:tabs>
        <w:outlineLvl w:val="0"/>
        <w:rPr>
          <w:b/>
        </w:rPr>
      </w:pPr>
      <w:bookmarkStart w:id="430" w:name="_Toc107820637"/>
      <w:bookmarkStart w:id="431" w:name="_Toc108089256"/>
      <w:bookmarkStart w:id="432" w:name="_Toc119496751"/>
      <w:r w:rsidRPr="00B17DC4">
        <w:rPr>
          <w:b/>
        </w:rPr>
        <w:t>Potřeba nových kolejí</w:t>
      </w:r>
      <w:bookmarkEnd w:id="430"/>
      <w:bookmarkEnd w:id="431"/>
      <w:bookmarkEnd w:id="432"/>
    </w:p>
    <w:p w14:paraId="3A6CDBD6" w14:textId="02E8F876" w:rsidR="00EA2476" w:rsidRPr="00B17DC4" w:rsidRDefault="00EA2476" w:rsidP="00EA2476">
      <w:pPr>
        <w:pStyle w:val="Textdokumentu"/>
        <w:tabs>
          <w:tab w:val="right" w:leader="dot" w:pos="9498"/>
        </w:tabs>
        <w:spacing w:after="0"/>
      </w:pPr>
      <w:r w:rsidRPr="00B17DC4">
        <w:t>60E2</w:t>
      </w:r>
      <w:r w:rsidRPr="00B17DC4">
        <w:tab/>
        <w:t>9</w:t>
      </w:r>
      <w:r w:rsidR="00CD058B" w:rsidRPr="00B17DC4">
        <w:t>959</w:t>
      </w:r>
      <w:r w:rsidRPr="00B17DC4">
        <w:t xml:space="preserve"> m</w:t>
      </w:r>
    </w:p>
    <w:p w14:paraId="7D3A6838" w14:textId="56D5E676" w:rsidR="00EA2476" w:rsidRPr="00B17DC4" w:rsidRDefault="00EA2476" w:rsidP="00EA2476">
      <w:pPr>
        <w:pStyle w:val="Textdokumentu"/>
        <w:tabs>
          <w:tab w:val="right" w:leader="dot" w:pos="9498"/>
        </w:tabs>
        <w:spacing w:after="0"/>
      </w:pPr>
      <w:r w:rsidRPr="00B17DC4">
        <w:t>Vrstva HGT</w:t>
      </w:r>
      <w:r w:rsidRPr="00B17DC4">
        <w:tab/>
        <w:t>15</w:t>
      </w:r>
      <w:r w:rsidR="00CD058B" w:rsidRPr="00B17DC4">
        <w:t>632</w:t>
      </w:r>
      <w:r w:rsidRPr="00B17DC4">
        <w:t xml:space="preserve"> m3</w:t>
      </w:r>
    </w:p>
    <w:p w14:paraId="44BD377C" w14:textId="4740F26E" w:rsidR="00EA2476" w:rsidRPr="00B17DC4" w:rsidRDefault="00EA2476" w:rsidP="00EA2476">
      <w:pPr>
        <w:pStyle w:val="Textdokumentu"/>
        <w:tabs>
          <w:tab w:val="right" w:leader="dot" w:pos="9498"/>
        </w:tabs>
        <w:spacing w:after="0"/>
      </w:pPr>
      <w:r w:rsidRPr="00B17DC4">
        <w:t>Výplňový beton</w:t>
      </w:r>
      <w:r w:rsidRPr="00B17DC4">
        <w:tab/>
        <w:t>2</w:t>
      </w:r>
      <w:r w:rsidR="00CD058B" w:rsidRPr="00B17DC4">
        <w:t>443</w:t>
      </w:r>
      <w:r w:rsidRPr="00B17DC4">
        <w:t xml:space="preserve"> m3</w:t>
      </w:r>
    </w:p>
    <w:p w14:paraId="2A0675BA" w14:textId="77777777" w:rsidR="00EA2476" w:rsidRPr="00B17DC4" w:rsidRDefault="00EA2476" w:rsidP="00EA2476">
      <w:pPr>
        <w:pStyle w:val="Textdokumentu"/>
        <w:tabs>
          <w:tab w:val="right" w:leader="dot" w:pos="9498"/>
        </w:tabs>
        <w:spacing w:after="0"/>
      </w:pPr>
      <w:r w:rsidRPr="00B17DC4">
        <w:t>Asfaltová vrstva</w:t>
      </w:r>
      <w:r w:rsidRPr="00B17DC4">
        <w:tab/>
        <w:t>33 m3</w:t>
      </w:r>
    </w:p>
    <w:p w14:paraId="6A5D9AC4" w14:textId="77777777" w:rsidR="00CD058B" w:rsidRPr="00B17DC4" w:rsidRDefault="00CD058B" w:rsidP="00CD058B">
      <w:pPr>
        <w:pStyle w:val="Textdokumentu"/>
        <w:tabs>
          <w:tab w:val="right" w:leader="dot" w:pos="9498"/>
        </w:tabs>
        <w:spacing w:after="0"/>
      </w:pPr>
      <w:r w:rsidRPr="00B17DC4">
        <w:t xml:space="preserve">Podklad pod asfaltovou </w:t>
      </w:r>
      <w:proofErr w:type="gramStart"/>
      <w:r w:rsidRPr="00B17DC4">
        <w:t>vrstvu -ŠD</w:t>
      </w:r>
      <w:proofErr w:type="gramEnd"/>
      <w:r w:rsidRPr="00B17DC4">
        <w:t xml:space="preserve"> 0/63</w:t>
      </w:r>
      <w:r w:rsidRPr="00B17DC4">
        <w:tab/>
        <w:t>107 m3</w:t>
      </w:r>
    </w:p>
    <w:p w14:paraId="54DF26B4" w14:textId="77777777" w:rsidR="00EA2476" w:rsidRPr="00B17DC4" w:rsidRDefault="00EA2476" w:rsidP="00EA2476">
      <w:pPr>
        <w:pStyle w:val="Textdokumentu"/>
        <w:keepNext/>
        <w:tabs>
          <w:tab w:val="right" w:pos="9071"/>
        </w:tabs>
        <w:outlineLvl w:val="0"/>
        <w:rPr>
          <w:b/>
        </w:rPr>
      </w:pPr>
    </w:p>
    <w:p w14:paraId="0FDCA1D5" w14:textId="77777777" w:rsidR="00EA2476" w:rsidRPr="00B17DC4" w:rsidRDefault="00EA2476" w:rsidP="00EA2476">
      <w:pPr>
        <w:pStyle w:val="Textdokumentu"/>
        <w:keepNext/>
        <w:tabs>
          <w:tab w:val="right" w:pos="9071"/>
        </w:tabs>
        <w:outlineLvl w:val="0"/>
        <w:rPr>
          <w:b/>
        </w:rPr>
      </w:pPr>
      <w:bookmarkStart w:id="433" w:name="_Toc107820638"/>
      <w:bookmarkStart w:id="434" w:name="_Toc108089257"/>
      <w:bookmarkStart w:id="435" w:name="_Toc119496752"/>
      <w:r w:rsidRPr="00B17DC4">
        <w:rPr>
          <w:b/>
        </w:rPr>
        <w:t>Potřeba nových výhybek</w:t>
      </w:r>
      <w:bookmarkEnd w:id="433"/>
      <w:bookmarkEnd w:id="434"/>
      <w:bookmarkEnd w:id="435"/>
      <w:r w:rsidRPr="00B17DC4">
        <w:rPr>
          <w:b/>
        </w:rPr>
        <w:tab/>
      </w:r>
    </w:p>
    <w:p w14:paraId="1E392513" w14:textId="77777777" w:rsidR="00EA2476" w:rsidRPr="00B17DC4" w:rsidRDefault="00EA2476" w:rsidP="00EA2476">
      <w:pPr>
        <w:pStyle w:val="Textdokumentu"/>
        <w:tabs>
          <w:tab w:val="right" w:leader="dot" w:pos="9498"/>
        </w:tabs>
        <w:spacing w:after="0"/>
      </w:pPr>
      <w:r w:rsidRPr="00B17DC4">
        <w:t>Potřeba nových výhybek</w:t>
      </w:r>
      <w:r w:rsidRPr="00B17DC4">
        <w:tab/>
        <w:t>0 ks</w:t>
      </w:r>
    </w:p>
    <w:p w14:paraId="10399738" w14:textId="49499D8E" w:rsidR="0070218A" w:rsidRPr="00B17DC4" w:rsidRDefault="0070218A" w:rsidP="00EA2476">
      <w:pPr>
        <w:pStyle w:val="Textdokumentu"/>
        <w:tabs>
          <w:tab w:val="right" w:leader="dot" w:pos="9498"/>
        </w:tabs>
        <w:spacing w:after="0"/>
        <w:rPr>
          <w:vertAlign w:val="superscript"/>
        </w:rPr>
      </w:pPr>
    </w:p>
    <w:p w14:paraId="73885157" w14:textId="77777777" w:rsidR="00FC59C9" w:rsidRPr="00B17DC4" w:rsidRDefault="00FC59C9" w:rsidP="00FC59C9">
      <w:pPr>
        <w:pStyle w:val="Podnadpis2"/>
      </w:pPr>
      <w:r w:rsidRPr="00B17DC4">
        <w:t xml:space="preserve">SO 37-10-51 ŽST Ševětín, železniční svršek </w:t>
      </w:r>
    </w:p>
    <w:p w14:paraId="4FA56101" w14:textId="77777777" w:rsidR="00FC59C9" w:rsidRPr="00B17DC4" w:rsidRDefault="00FC59C9" w:rsidP="00FC59C9">
      <w:pPr>
        <w:pStyle w:val="Textdokumentu"/>
        <w:keepNext/>
        <w:tabs>
          <w:tab w:val="right" w:pos="8789"/>
        </w:tabs>
        <w:outlineLvl w:val="0"/>
        <w:rPr>
          <w:b/>
        </w:rPr>
      </w:pPr>
      <w:bookmarkStart w:id="436" w:name="_Toc107820639"/>
      <w:bookmarkStart w:id="437" w:name="_Toc108089258"/>
      <w:bookmarkStart w:id="438" w:name="_Toc119496753"/>
      <w:r w:rsidRPr="00B17DC4">
        <w:rPr>
          <w:b/>
        </w:rPr>
        <w:t>Vytěžený materiál</w:t>
      </w:r>
      <w:bookmarkEnd w:id="436"/>
      <w:bookmarkEnd w:id="437"/>
      <w:bookmarkEnd w:id="438"/>
    </w:p>
    <w:p w14:paraId="16873A82" w14:textId="77777777" w:rsidR="00FC59C9" w:rsidRPr="00B17DC4" w:rsidRDefault="00FC59C9" w:rsidP="00FC59C9">
      <w:pPr>
        <w:pStyle w:val="Textdokumentu"/>
        <w:tabs>
          <w:tab w:val="right" w:leader="dot" w:pos="9072"/>
        </w:tabs>
        <w:spacing w:after="0"/>
        <w:rPr>
          <w:vertAlign w:val="superscript"/>
        </w:rPr>
      </w:pPr>
      <w:r w:rsidRPr="00B17DC4">
        <w:t>Celkové množství vytěženého štěrku (bez kontaminovaného štěrku)</w:t>
      </w:r>
      <w:r w:rsidRPr="00B17DC4">
        <w:tab/>
        <w:t xml:space="preserve"> 5360 m</w:t>
      </w:r>
      <w:r w:rsidRPr="00B17DC4">
        <w:rPr>
          <w:vertAlign w:val="superscript"/>
        </w:rPr>
        <w:t>3</w:t>
      </w:r>
    </w:p>
    <w:p w14:paraId="5CDC4A37" w14:textId="77777777" w:rsidR="00FC59C9" w:rsidRPr="00B17DC4" w:rsidRDefault="00FC59C9" w:rsidP="00FC59C9">
      <w:pPr>
        <w:pStyle w:val="Textdokumentu"/>
        <w:tabs>
          <w:tab w:val="right" w:leader="dot" w:pos="9072"/>
        </w:tabs>
      </w:pPr>
      <w:r w:rsidRPr="00B17DC4">
        <w:t>Kontaminovaný štěrk na skládku nebezpečného materiálu</w:t>
      </w:r>
      <w:r w:rsidRPr="00B17DC4">
        <w:tab/>
        <w:t>990 m</w:t>
      </w:r>
      <w:r w:rsidRPr="00B17DC4">
        <w:rPr>
          <w:vertAlign w:val="superscript"/>
        </w:rPr>
        <w:t>3</w:t>
      </w:r>
    </w:p>
    <w:p w14:paraId="0A181AA4" w14:textId="77777777" w:rsidR="00FC59C9" w:rsidRPr="00B17DC4" w:rsidRDefault="00FC59C9" w:rsidP="00FC59C9">
      <w:pPr>
        <w:pStyle w:val="Textdokumentu"/>
        <w:keepNext/>
        <w:tabs>
          <w:tab w:val="right" w:leader="dot" w:pos="9072"/>
        </w:tabs>
        <w:outlineLvl w:val="0"/>
        <w:rPr>
          <w:b/>
        </w:rPr>
      </w:pPr>
      <w:bookmarkStart w:id="439" w:name="_Toc107820640"/>
      <w:bookmarkStart w:id="440" w:name="_Toc108089259"/>
      <w:bookmarkStart w:id="441" w:name="_Toc119496754"/>
      <w:r w:rsidRPr="00B17DC4">
        <w:rPr>
          <w:b/>
        </w:rPr>
        <w:t>Demontované koleje</w:t>
      </w:r>
      <w:bookmarkEnd w:id="439"/>
      <w:bookmarkEnd w:id="440"/>
      <w:bookmarkEnd w:id="441"/>
    </w:p>
    <w:p w14:paraId="59C2C651" w14:textId="77777777" w:rsidR="00FC59C9" w:rsidRPr="00B17DC4" w:rsidRDefault="00FC59C9" w:rsidP="00FC59C9">
      <w:pPr>
        <w:pStyle w:val="Textdokumentu"/>
        <w:tabs>
          <w:tab w:val="right" w:leader="dot" w:pos="9072"/>
        </w:tabs>
        <w:spacing w:after="0"/>
      </w:pPr>
      <w:r w:rsidRPr="00B17DC4">
        <w:t>Délka kolejí</w:t>
      </w:r>
      <w:r w:rsidRPr="00B17DC4">
        <w:tab/>
        <w:t>3732 m</w:t>
      </w:r>
    </w:p>
    <w:p w14:paraId="203EE8DF" w14:textId="77777777" w:rsidR="00FC59C9" w:rsidRPr="00B17DC4" w:rsidRDefault="00FC59C9" w:rsidP="00FC59C9">
      <w:pPr>
        <w:pStyle w:val="Textdokumentu"/>
        <w:tabs>
          <w:tab w:val="right" w:leader="dot" w:pos="9072"/>
        </w:tabs>
        <w:spacing w:after="0"/>
      </w:pPr>
      <w:r w:rsidRPr="00B17DC4">
        <w:t>z toho na dřevěných pražcích</w:t>
      </w:r>
      <w:r w:rsidRPr="00B17DC4">
        <w:tab/>
        <w:t>774 m</w:t>
      </w:r>
    </w:p>
    <w:p w14:paraId="28786584" w14:textId="77777777" w:rsidR="00FC59C9" w:rsidRPr="00B17DC4" w:rsidRDefault="00FC59C9" w:rsidP="00FC59C9">
      <w:pPr>
        <w:pStyle w:val="Textdokumentu"/>
        <w:tabs>
          <w:tab w:val="right" w:leader="dot" w:pos="9072"/>
        </w:tabs>
        <w:spacing w:after="0"/>
      </w:pPr>
      <w:r w:rsidRPr="00B17DC4">
        <w:t>na betonových pražcích</w:t>
      </w:r>
      <w:r w:rsidRPr="00B17DC4">
        <w:tab/>
        <w:t>2958 m</w:t>
      </w:r>
    </w:p>
    <w:p w14:paraId="2DDB3CC4" w14:textId="77777777" w:rsidR="00FC59C9" w:rsidRPr="00B17DC4" w:rsidRDefault="00FC59C9" w:rsidP="00FC59C9">
      <w:pPr>
        <w:pStyle w:val="Textdokumentu"/>
        <w:tabs>
          <w:tab w:val="right" w:leader="dot" w:pos="9072"/>
        </w:tabs>
        <w:spacing w:after="0"/>
      </w:pPr>
      <w:r w:rsidRPr="00B17DC4">
        <w:t>počet betonových pražců</w:t>
      </w:r>
      <w:r w:rsidRPr="00B17DC4">
        <w:tab/>
        <w:t>4811 ks</w:t>
      </w:r>
    </w:p>
    <w:p w14:paraId="4EB6ED70" w14:textId="77777777" w:rsidR="00FC59C9" w:rsidRPr="00B17DC4" w:rsidRDefault="00FC59C9" w:rsidP="00FC59C9">
      <w:pPr>
        <w:pStyle w:val="Textdokumentu"/>
        <w:tabs>
          <w:tab w:val="right" w:leader="dot" w:pos="9072"/>
        </w:tabs>
      </w:pPr>
      <w:r w:rsidRPr="00B17DC4">
        <w:t>počet dřevěných pražců</w:t>
      </w:r>
      <w:r w:rsidRPr="00B17DC4">
        <w:tab/>
        <w:t>1257 ks</w:t>
      </w:r>
    </w:p>
    <w:p w14:paraId="5ABFD167" w14:textId="77777777" w:rsidR="00FC59C9" w:rsidRPr="00B17DC4" w:rsidRDefault="00FC59C9" w:rsidP="00FC59C9">
      <w:pPr>
        <w:pStyle w:val="Textdokumentu"/>
        <w:keepNext/>
        <w:tabs>
          <w:tab w:val="right" w:leader="dot" w:pos="9072"/>
        </w:tabs>
        <w:outlineLvl w:val="0"/>
        <w:rPr>
          <w:b/>
        </w:rPr>
      </w:pPr>
      <w:bookmarkStart w:id="442" w:name="_Toc107820641"/>
      <w:bookmarkStart w:id="443" w:name="_Toc108089260"/>
      <w:bookmarkStart w:id="444" w:name="_Toc119496755"/>
      <w:r w:rsidRPr="00B17DC4">
        <w:rPr>
          <w:b/>
        </w:rPr>
        <w:t>Demontované výhybky celkem</w:t>
      </w:r>
      <w:r w:rsidRPr="00B17DC4">
        <w:rPr>
          <w:b/>
        </w:rPr>
        <w:tab/>
        <w:t>15 ks</w:t>
      </w:r>
      <w:bookmarkEnd w:id="442"/>
      <w:bookmarkEnd w:id="443"/>
      <w:bookmarkEnd w:id="444"/>
    </w:p>
    <w:p w14:paraId="0BD155F5" w14:textId="77777777" w:rsidR="00FC59C9" w:rsidRPr="00B17DC4" w:rsidRDefault="00FC59C9" w:rsidP="00FC59C9">
      <w:pPr>
        <w:pStyle w:val="Textdokumentu"/>
        <w:tabs>
          <w:tab w:val="right" w:leader="dot" w:pos="9072"/>
        </w:tabs>
        <w:spacing w:after="0"/>
      </w:pPr>
      <w:r w:rsidRPr="00B17DC4">
        <w:t>J 49 1:18,5-</w:t>
      </w:r>
      <w:proofErr w:type="gramStart"/>
      <w:r w:rsidRPr="00B17DC4">
        <w:t>1200-II</w:t>
      </w:r>
      <w:proofErr w:type="gramEnd"/>
      <w:r w:rsidRPr="00B17DC4">
        <w:tab/>
        <w:t>1 ks</w:t>
      </w:r>
    </w:p>
    <w:p w14:paraId="78DB3CF1" w14:textId="77777777" w:rsidR="00FC59C9" w:rsidRPr="00B17DC4" w:rsidRDefault="00FC59C9" w:rsidP="00FC59C9">
      <w:pPr>
        <w:pStyle w:val="Textdokumentu"/>
        <w:tabs>
          <w:tab w:val="right" w:leader="dot" w:pos="9072"/>
        </w:tabs>
        <w:spacing w:after="0"/>
      </w:pPr>
      <w:r w:rsidRPr="00B17DC4">
        <w:t>J 49 1:9-300</w:t>
      </w:r>
      <w:r w:rsidRPr="00B17DC4">
        <w:tab/>
        <w:t>2 ks</w:t>
      </w:r>
    </w:p>
    <w:p w14:paraId="0DBDD873" w14:textId="77777777" w:rsidR="00FC59C9" w:rsidRPr="00B17DC4" w:rsidRDefault="00FC59C9" w:rsidP="00FC59C9">
      <w:pPr>
        <w:pStyle w:val="Textdokumentu"/>
        <w:tabs>
          <w:tab w:val="right" w:leader="dot" w:pos="9072"/>
        </w:tabs>
        <w:spacing w:after="0"/>
      </w:pPr>
      <w:r w:rsidRPr="00B17DC4">
        <w:lastRenderedPageBreak/>
        <w:t>J S49 1:9-300</w:t>
      </w:r>
      <w:r w:rsidRPr="00B17DC4">
        <w:tab/>
        <w:t>10 ks</w:t>
      </w:r>
    </w:p>
    <w:p w14:paraId="472560A9" w14:textId="77777777" w:rsidR="00FC59C9" w:rsidRPr="00B17DC4" w:rsidRDefault="00FC59C9" w:rsidP="00FC59C9">
      <w:pPr>
        <w:pStyle w:val="Textdokumentu"/>
        <w:tabs>
          <w:tab w:val="right" w:leader="dot" w:pos="9072"/>
        </w:tabs>
        <w:spacing w:after="0"/>
      </w:pPr>
      <w:r w:rsidRPr="00B17DC4">
        <w:t>J T 1:9-300</w:t>
      </w:r>
      <w:r w:rsidRPr="00B17DC4">
        <w:tab/>
        <w:t>1 ks</w:t>
      </w:r>
    </w:p>
    <w:p w14:paraId="7FFA05AA" w14:textId="77777777" w:rsidR="00FC59C9" w:rsidRPr="00B17DC4" w:rsidRDefault="00FC59C9" w:rsidP="00FC59C9">
      <w:pPr>
        <w:pStyle w:val="Textdokumentu"/>
        <w:tabs>
          <w:tab w:val="right" w:leader="dot" w:pos="9072"/>
        </w:tabs>
      </w:pPr>
      <w:r w:rsidRPr="00B17DC4">
        <w:t>J T 6</w:t>
      </w:r>
      <w:r w:rsidRPr="00B17DC4">
        <w:rPr>
          <w:rFonts w:ascii="Calibri" w:hAnsi="Calibri" w:cs="Calibri"/>
        </w:rPr>
        <w:t>°</w:t>
      </w:r>
      <w:r w:rsidRPr="00B17DC4">
        <w:tab/>
        <w:t>1 ks</w:t>
      </w:r>
    </w:p>
    <w:p w14:paraId="35B83588" w14:textId="77777777" w:rsidR="00FC59C9" w:rsidRPr="00B17DC4" w:rsidRDefault="00FC59C9" w:rsidP="00FC59C9">
      <w:pPr>
        <w:pStyle w:val="Textdokumentu"/>
        <w:keepNext/>
        <w:tabs>
          <w:tab w:val="right" w:leader="dot" w:pos="9072"/>
        </w:tabs>
        <w:outlineLvl w:val="0"/>
        <w:rPr>
          <w:b/>
        </w:rPr>
      </w:pPr>
      <w:bookmarkStart w:id="445" w:name="_Toc107820642"/>
      <w:bookmarkStart w:id="446" w:name="_Toc108089261"/>
      <w:bookmarkStart w:id="447" w:name="_Toc119496756"/>
      <w:r w:rsidRPr="00B17DC4">
        <w:rPr>
          <w:b/>
        </w:rPr>
        <w:t>Potřeba štěrku do nových kolejí</w:t>
      </w:r>
      <w:bookmarkEnd w:id="445"/>
      <w:bookmarkEnd w:id="446"/>
      <w:bookmarkEnd w:id="447"/>
    </w:p>
    <w:p w14:paraId="76EA7619" w14:textId="77777777" w:rsidR="00FC59C9" w:rsidRPr="00B17DC4" w:rsidRDefault="00FC59C9" w:rsidP="00FC59C9">
      <w:pPr>
        <w:pStyle w:val="Textdokumentu"/>
        <w:tabs>
          <w:tab w:val="right" w:leader="dot" w:pos="9072"/>
        </w:tabs>
        <w:spacing w:after="0"/>
      </w:pPr>
      <w:r w:rsidRPr="00B17DC4">
        <w:t>Celková potřeba štěrku do kolejového lože</w:t>
      </w:r>
      <w:r w:rsidRPr="00B17DC4">
        <w:tab/>
        <w:t>14856 m</w:t>
      </w:r>
      <w:r w:rsidRPr="00B17DC4">
        <w:rPr>
          <w:vertAlign w:val="superscript"/>
        </w:rPr>
        <w:t>3</w:t>
      </w:r>
    </w:p>
    <w:p w14:paraId="1BC1992A" w14:textId="77777777" w:rsidR="00FC59C9" w:rsidRPr="00B17DC4" w:rsidRDefault="00FC59C9" w:rsidP="00FC59C9">
      <w:pPr>
        <w:pStyle w:val="Textdokumentu"/>
        <w:tabs>
          <w:tab w:val="right" w:leader="dot" w:pos="9072"/>
        </w:tabs>
        <w:spacing w:after="0"/>
      </w:pPr>
      <w:r w:rsidRPr="00B17DC4">
        <w:t>z toho nový štěrk třídy BI</w:t>
      </w:r>
      <w:r w:rsidRPr="00B17DC4">
        <w:tab/>
        <w:t xml:space="preserve"> 9675 m</w:t>
      </w:r>
      <w:r w:rsidRPr="00B17DC4">
        <w:rPr>
          <w:vertAlign w:val="superscript"/>
        </w:rPr>
        <w:t>3</w:t>
      </w:r>
    </w:p>
    <w:p w14:paraId="6D1DB24D" w14:textId="77777777" w:rsidR="00FC59C9" w:rsidRPr="00B17DC4" w:rsidRDefault="00FC59C9" w:rsidP="00FC59C9">
      <w:pPr>
        <w:pStyle w:val="Textdokumentu"/>
        <w:tabs>
          <w:tab w:val="right" w:leader="dot" w:pos="9072"/>
        </w:tabs>
        <w:spacing w:after="0"/>
      </w:pPr>
      <w:r w:rsidRPr="00B17DC4">
        <w:t>štěrk třídy BII (možno recyklovaný)</w:t>
      </w:r>
      <w:r w:rsidRPr="00B17DC4">
        <w:tab/>
        <w:t>5181 m</w:t>
      </w:r>
      <w:r w:rsidRPr="00B17DC4">
        <w:rPr>
          <w:vertAlign w:val="superscript"/>
        </w:rPr>
        <w:t>3</w:t>
      </w:r>
    </w:p>
    <w:p w14:paraId="274E3035" w14:textId="77777777" w:rsidR="00FC59C9" w:rsidRPr="00B17DC4" w:rsidRDefault="00FC59C9" w:rsidP="00FC59C9">
      <w:pPr>
        <w:pStyle w:val="Textdokumentu"/>
        <w:tabs>
          <w:tab w:val="right" w:leader="dot" w:pos="9072"/>
        </w:tabs>
      </w:pPr>
      <w:r w:rsidRPr="00B17DC4">
        <w:t xml:space="preserve">Štěrk směrové a výškové </w:t>
      </w:r>
      <w:proofErr w:type="gramStart"/>
      <w:r w:rsidRPr="00B17DC4">
        <w:t>vyrovnání - nový</w:t>
      </w:r>
      <w:proofErr w:type="gramEnd"/>
      <w:r w:rsidRPr="00B17DC4">
        <w:t xml:space="preserve"> štěrk</w:t>
      </w:r>
      <w:r w:rsidRPr="00B17DC4">
        <w:tab/>
        <w:t>0 m</w:t>
      </w:r>
      <w:r w:rsidRPr="00B17DC4">
        <w:rPr>
          <w:vertAlign w:val="superscript"/>
        </w:rPr>
        <w:t>3</w:t>
      </w:r>
    </w:p>
    <w:p w14:paraId="7D9C1B05" w14:textId="77777777" w:rsidR="00FC59C9" w:rsidRPr="00B17DC4" w:rsidRDefault="00FC59C9" w:rsidP="00FC59C9">
      <w:pPr>
        <w:pStyle w:val="Textdokumentu"/>
        <w:keepNext/>
        <w:tabs>
          <w:tab w:val="right" w:leader="dot" w:pos="9072"/>
        </w:tabs>
        <w:outlineLvl w:val="0"/>
        <w:rPr>
          <w:b/>
        </w:rPr>
      </w:pPr>
      <w:bookmarkStart w:id="448" w:name="_Toc107820643"/>
      <w:bookmarkStart w:id="449" w:name="_Toc108089262"/>
      <w:bookmarkStart w:id="450" w:name="_Toc119496757"/>
      <w:r w:rsidRPr="00B17DC4">
        <w:rPr>
          <w:b/>
        </w:rPr>
        <w:t>Drážní stezky</w:t>
      </w:r>
      <w:bookmarkEnd w:id="448"/>
      <w:bookmarkEnd w:id="449"/>
      <w:bookmarkEnd w:id="450"/>
    </w:p>
    <w:p w14:paraId="68C590BD" w14:textId="77777777" w:rsidR="00FC59C9" w:rsidRPr="00B17DC4" w:rsidRDefault="00FC59C9" w:rsidP="00FC59C9">
      <w:pPr>
        <w:pStyle w:val="Textdokumentu"/>
        <w:tabs>
          <w:tab w:val="right" w:leader="dot" w:pos="9072"/>
        </w:tabs>
        <w:spacing w:after="0"/>
        <w:rPr>
          <w:vertAlign w:val="superscript"/>
        </w:rPr>
      </w:pPr>
      <w:r w:rsidRPr="00B17DC4">
        <w:t>Drážní stezky frakce 4/16</w:t>
      </w:r>
      <w:r w:rsidRPr="00B17DC4">
        <w:tab/>
        <w:t xml:space="preserve"> 432 m</w:t>
      </w:r>
      <w:r w:rsidRPr="00B17DC4">
        <w:rPr>
          <w:vertAlign w:val="superscript"/>
        </w:rPr>
        <w:t>3</w:t>
      </w:r>
    </w:p>
    <w:p w14:paraId="7E4EA1A9" w14:textId="77777777" w:rsidR="00FC59C9" w:rsidRPr="00B17DC4" w:rsidRDefault="00FC59C9" w:rsidP="00FC59C9">
      <w:pPr>
        <w:pStyle w:val="Textdokumentu"/>
        <w:tabs>
          <w:tab w:val="right" w:leader="dot" w:pos="9072"/>
        </w:tabs>
        <w:rPr>
          <w:vertAlign w:val="superscript"/>
        </w:rPr>
      </w:pPr>
      <w:r w:rsidRPr="00B17DC4">
        <w:t>Drážní stezky frakce 32/63 – nový materiál</w:t>
      </w:r>
      <w:r w:rsidRPr="00B17DC4">
        <w:tab/>
        <w:t>5687 m</w:t>
      </w:r>
      <w:r w:rsidRPr="00B17DC4">
        <w:rPr>
          <w:vertAlign w:val="superscript"/>
        </w:rPr>
        <w:t>3</w:t>
      </w:r>
    </w:p>
    <w:p w14:paraId="299CCC07" w14:textId="77777777" w:rsidR="00FC59C9" w:rsidRPr="00B17DC4" w:rsidRDefault="00FC59C9" w:rsidP="00FC59C9">
      <w:pPr>
        <w:pStyle w:val="Textdokumentu"/>
        <w:keepNext/>
        <w:tabs>
          <w:tab w:val="right" w:leader="dot" w:pos="9072"/>
        </w:tabs>
        <w:outlineLvl w:val="0"/>
        <w:rPr>
          <w:b/>
        </w:rPr>
      </w:pPr>
      <w:bookmarkStart w:id="451" w:name="_Toc107820644"/>
      <w:bookmarkStart w:id="452" w:name="_Toc108089263"/>
      <w:bookmarkStart w:id="453" w:name="_Toc119496758"/>
      <w:r w:rsidRPr="00B17DC4">
        <w:rPr>
          <w:b/>
        </w:rPr>
        <w:t>Potřeba nových kolejí</w:t>
      </w:r>
      <w:bookmarkEnd w:id="451"/>
      <w:bookmarkEnd w:id="452"/>
      <w:bookmarkEnd w:id="453"/>
    </w:p>
    <w:p w14:paraId="7F4BF74A" w14:textId="77777777" w:rsidR="00FC59C9" w:rsidRPr="00B17DC4" w:rsidRDefault="00FC59C9" w:rsidP="00FC59C9">
      <w:pPr>
        <w:pStyle w:val="Textdokumentu"/>
        <w:tabs>
          <w:tab w:val="right" w:leader="dot" w:pos="9072"/>
        </w:tabs>
        <w:spacing w:after="0"/>
      </w:pPr>
      <w:r w:rsidRPr="00B17DC4">
        <w:t>49E1</w:t>
      </w:r>
      <w:r w:rsidRPr="00B17DC4">
        <w:tab/>
        <w:t>2035 m</w:t>
      </w:r>
    </w:p>
    <w:p w14:paraId="205ACE6A" w14:textId="77777777" w:rsidR="00FC59C9" w:rsidRPr="00B17DC4" w:rsidRDefault="00FC59C9" w:rsidP="00FC59C9">
      <w:pPr>
        <w:pStyle w:val="Textdokumentu"/>
        <w:tabs>
          <w:tab w:val="right" w:leader="dot" w:pos="9072"/>
        </w:tabs>
      </w:pPr>
      <w:r w:rsidRPr="00B17DC4">
        <w:t>60E2</w:t>
      </w:r>
      <w:r w:rsidRPr="00B17DC4">
        <w:tab/>
        <w:t>3113 m</w:t>
      </w:r>
    </w:p>
    <w:p w14:paraId="56AD8E26" w14:textId="77777777" w:rsidR="00FC59C9" w:rsidRPr="00B17DC4" w:rsidRDefault="00FC59C9" w:rsidP="00FC59C9">
      <w:pPr>
        <w:pStyle w:val="Textdokumentu"/>
        <w:keepNext/>
        <w:tabs>
          <w:tab w:val="right" w:leader="dot" w:pos="9072"/>
        </w:tabs>
        <w:outlineLvl w:val="0"/>
        <w:rPr>
          <w:b/>
        </w:rPr>
      </w:pPr>
      <w:bookmarkStart w:id="454" w:name="_Toc107820645"/>
      <w:bookmarkStart w:id="455" w:name="_Toc108089264"/>
      <w:bookmarkStart w:id="456" w:name="_Toc119496759"/>
      <w:r w:rsidRPr="00B17DC4">
        <w:rPr>
          <w:b/>
        </w:rPr>
        <w:t>Potřeba nových pražců</w:t>
      </w:r>
      <w:bookmarkEnd w:id="454"/>
      <w:bookmarkEnd w:id="455"/>
      <w:bookmarkEnd w:id="456"/>
    </w:p>
    <w:p w14:paraId="5B33393F" w14:textId="77777777" w:rsidR="00FC59C9" w:rsidRPr="00B17DC4" w:rsidRDefault="00FC59C9" w:rsidP="00FC59C9">
      <w:pPr>
        <w:pStyle w:val="Textdokumentu"/>
        <w:tabs>
          <w:tab w:val="right" w:leader="dot" w:pos="9072"/>
        </w:tabs>
        <w:spacing w:after="0"/>
      </w:pPr>
      <w:r w:rsidRPr="00B17DC4">
        <w:t>B91 S/1</w:t>
      </w:r>
      <w:r w:rsidRPr="00B17DC4">
        <w:tab/>
        <w:t>4817 ks</w:t>
      </w:r>
    </w:p>
    <w:p w14:paraId="5727FFE0" w14:textId="77777777" w:rsidR="00FC59C9" w:rsidRPr="00B17DC4" w:rsidRDefault="00FC59C9" w:rsidP="00FC59C9">
      <w:pPr>
        <w:pStyle w:val="Textdokumentu"/>
        <w:tabs>
          <w:tab w:val="right" w:leader="dot" w:pos="9072"/>
        </w:tabs>
        <w:spacing w:after="0"/>
      </w:pPr>
      <w:r w:rsidRPr="00B17DC4">
        <w:t>B91 S/2</w:t>
      </w:r>
      <w:r w:rsidRPr="00B17DC4">
        <w:tab/>
        <w:t>3212 ks</w:t>
      </w:r>
    </w:p>
    <w:p w14:paraId="349013FC" w14:textId="77777777" w:rsidR="00FC59C9" w:rsidRPr="00B17DC4" w:rsidRDefault="00FC59C9" w:rsidP="00FC59C9">
      <w:pPr>
        <w:pStyle w:val="Textdokumentu"/>
        <w:tabs>
          <w:tab w:val="right" w:leader="dot" w:pos="9072"/>
        </w:tabs>
        <w:spacing w:after="0"/>
      </w:pPr>
      <w:r w:rsidRPr="00B17DC4">
        <w:t>Betonový pražec pro upevnění bez úklonu kolejnic</w:t>
      </w:r>
      <w:r w:rsidRPr="00B17DC4">
        <w:tab/>
        <w:t>538 ks</w:t>
      </w:r>
    </w:p>
    <w:p w14:paraId="165B7BB2" w14:textId="77777777" w:rsidR="00FC59C9" w:rsidRPr="00B17DC4" w:rsidRDefault="00FC59C9" w:rsidP="00FC59C9">
      <w:pPr>
        <w:pStyle w:val="Textdokumentu"/>
        <w:tabs>
          <w:tab w:val="right" w:leader="dot" w:pos="9072"/>
        </w:tabs>
      </w:pPr>
      <w:r w:rsidRPr="00B17DC4">
        <w:t>Dřevěné pražce</w:t>
      </w:r>
      <w:r w:rsidRPr="00B17DC4">
        <w:tab/>
        <w:t>0 ks</w:t>
      </w:r>
    </w:p>
    <w:p w14:paraId="4EA52AA3" w14:textId="77777777" w:rsidR="00FC59C9" w:rsidRPr="00B17DC4" w:rsidRDefault="00FC59C9" w:rsidP="00FC59C9">
      <w:pPr>
        <w:pStyle w:val="Textdokumentu"/>
        <w:keepNext/>
        <w:tabs>
          <w:tab w:val="right" w:leader="dot" w:pos="9072"/>
        </w:tabs>
        <w:outlineLvl w:val="0"/>
        <w:rPr>
          <w:b/>
        </w:rPr>
      </w:pPr>
      <w:bookmarkStart w:id="457" w:name="_Toc107820646"/>
      <w:bookmarkStart w:id="458" w:name="_Toc108089265"/>
      <w:bookmarkStart w:id="459" w:name="_Toc119496760"/>
      <w:r w:rsidRPr="00B17DC4">
        <w:rPr>
          <w:b/>
        </w:rPr>
        <w:t>Potřeba nových výhybek</w:t>
      </w:r>
      <w:r w:rsidRPr="00B17DC4">
        <w:rPr>
          <w:b/>
        </w:rPr>
        <w:tab/>
        <w:t>18 ks</w:t>
      </w:r>
      <w:bookmarkEnd w:id="457"/>
      <w:bookmarkEnd w:id="458"/>
      <w:bookmarkEnd w:id="459"/>
    </w:p>
    <w:p w14:paraId="31619A4A" w14:textId="77777777" w:rsidR="00FC59C9" w:rsidRPr="00B17DC4" w:rsidRDefault="00FC59C9" w:rsidP="00FC59C9">
      <w:pPr>
        <w:pStyle w:val="Textdokumentu"/>
        <w:tabs>
          <w:tab w:val="right" w:leader="dot" w:pos="9072"/>
        </w:tabs>
        <w:spacing w:after="0"/>
      </w:pPr>
      <w:r w:rsidRPr="00B17DC4">
        <w:t>J60-1:14-</w:t>
      </w:r>
      <w:proofErr w:type="gramStart"/>
      <w:r w:rsidRPr="00B17DC4">
        <w:t>760-PHSI</w:t>
      </w:r>
      <w:proofErr w:type="gramEnd"/>
      <w:r w:rsidRPr="00B17DC4">
        <w:tab/>
        <w:t>4 ks</w:t>
      </w:r>
    </w:p>
    <w:p w14:paraId="0868D204" w14:textId="77777777" w:rsidR="00FC59C9" w:rsidRPr="00B17DC4" w:rsidRDefault="00FC59C9" w:rsidP="00FC59C9">
      <w:pPr>
        <w:pStyle w:val="Textdokumentu"/>
        <w:tabs>
          <w:tab w:val="right" w:leader="dot" w:pos="9072"/>
        </w:tabs>
        <w:spacing w:after="0"/>
      </w:pPr>
      <w:r w:rsidRPr="00B17DC4">
        <w:t>Obl-o60-1:14-</w:t>
      </w:r>
      <w:proofErr w:type="gramStart"/>
      <w:r w:rsidRPr="00B17DC4">
        <w:t>760-PHSI</w:t>
      </w:r>
      <w:proofErr w:type="gramEnd"/>
      <w:r w:rsidRPr="00B17DC4">
        <w:tab/>
        <w:t>2 ks</w:t>
      </w:r>
    </w:p>
    <w:p w14:paraId="384DA1B8" w14:textId="77777777" w:rsidR="00FC59C9" w:rsidRPr="00B17DC4" w:rsidRDefault="00FC59C9" w:rsidP="00FC59C9">
      <w:pPr>
        <w:pStyle w:val="Textdokumentu"/>
        <w:tabs>
          <w:tab w:val="right" w:leader="dot" w:pos="9072"/>
        </w:tabs>
        <w:spacing w:after="0"/>
      </w:pPr>
      <w:r w:rsidRPr="00B17DC4">
        <w:t>Obl-o60-1:14-</w:t>
      </w:r>
      <w:proofErr w:type="gramStart"/>
      <w:r w:rsidRPr="00B17DC4">
        <w:t>760-PHS</w:t>
      </w:r>
      <w:proofErr w:type="gramEnd"/>
      <w:r w:rsidRPr="00B17DC4">
        <w:tab/>
        <w:t>1 ks</w:t>
      </w:r>
    </w:p>
    <w:p w14:paraId="1541E783" w14:textId="77777777" w:rsidR="00FC59C9" w:rsidRPr="00B17DC4" w:rsidRDefault="00FC59C9" w:rsidP="00FC59C9">
      <w:pPr>
        <w:pStyle w:val="Textdokumentu"/>
        <w:tabs>
          <w:tab w:val="right" w:leader="dot" w:pos="9072"/>
        </w:tabs>
        <w:spacing w:after="0"/>
      </w:pPr>
      <w:r w:rsidRPr="00B17DC4">
        <w:t>Obl-j60-1:14-</w:t>
      </w:r>
      <w:proofErr w:type="gramStart"/>
      <w:r w:rsidRPr="00B17DC4">
        <w:t>760-PHSI</w:t>
      </w:r>
      <w:proofErr w:type="gramEnd"/>
      <w:r w:rsidRPr="00B17DC4">
        <w:tab/>
        <w:t>2 ks</w:t>
      </w:r>
    </w:p>
    <w:p w14:paraId="1C5B5400" w14:textId="77777777" w:rsidR="00FC59C9" w:rsidRPr="00B17DC4" w:rsidRDefault="00FC59C9" w:rsidP="00FC59C9">
      <w:pPr>
        <w:pStyle w:val="Textdokumentu"/>
        <w:tabs>
          <w:tab w:val="right" w:leader="dot" w:pos="9072"/>
        </w:tabs>
        <w:spacing w:after="0"/>
      </w:pPr>
      <w:r w:rsidRPr="00B17DC4">
        <w:t>J60-1:12-</w:t>
      </w:r>
      <w:proofErr w:type="gramStart"/>
      <w:r w:rsidRPr="00B17DC4">
        <w:t>500-PHS</w:t>
      </w:r>
      <w:proofErr w:type="gramEnd"/>
      <w:r w:rsidRPr="00B17DC4">
        <w:tab/>
        <w:t>2 ks</w:t>
      </w:r>
    </w:p>
    <w:p w14:paraId="76B23B72" w14:textId="77777777" w:rsidR="00FC59C9" w:rsidRPr="00B17DC4" w:rsidRDefault="00FC59C9" w:rsidP="00FC59C9">
      <w:pPr>
        <w:pStyle w:val="Textdokumentu"/>
        <w:tabs>
          <w:tab w:val="right" w:leader="dot" w:pos="9072"/>
        </w:tabs>
        <w:spacing w:after="0"/>
      </w:pPr>
      <w:r w:rsidRPr="00B17DC4">
        <w:t>Obl-j60-1:12-</w:t>
      </w:r>
      <w:proofErr w:type="gramStart"/>
      <w:r w:rsidRPr="00B17DC4">
        <w:t>500-PHS</w:t>
      </w:r>
      <w:proofErr w:type="gramEnd"/>
      <w:r w:rsidRPr="00B17DC4">
        <w:tab/>
        <w:t>1 ks</w:t>
      </w:r>
    </w:p>
    <w:p w14:paraId="2E9F6E24" w14:textId="77777777" w:rsidR="00FC59C9" w:rsidRPr="00B17DC4" w:rsidRDefault="00FC59C9" w:rsidP="00FC59C9">
      <w:pPr>
        <w:pStyle w:val="Textdokumentu"/>
        <w:tabs>
          <w:tab w:val="right" w:leader="dot" w:pos="9072"/>
        </w:tabs>
        <w:spacing w:after="0"/>
      </w:pPr>
      <w:r w:rsidRPr="00B17DC4">
        <w:t>Obl-o49-1:9-</w:t>
      </w:r>
      <w:proofErr w:type="gramStart"/>
      <w:r w:rsidRPr="00B17DC4">
        <w:t>300-PK</w:t>
      </w:r>
      <w:proofErr w:type="gramEnd"/>
      <w:r w:rsidRPr="00B17DC4">
        <w:tab/>
        <w:t>4 ks</w:t>
      </w:r>
    </w:p>
    <w:p w14:paraId="355119F2" w14:textId="77777777" w:rsidR="00FC59C9" w:rsidRPr="00B17DC4" w:rsidRDefault="00FC59C9" w:rsidP="00FC59C9">
      <w:pPr>
        <w:pStyle w:val="Textdokumentu"/>
        <w:tabs>
          <w:tab w:val="right" w:leader="dot" w:pos="9072"/>
        </w:tabs>
        <w:spacing w:after="0"/>
      </w:pPr>
      <w:r w:rsidRPr="00B17DC4">
        <w:t>J49-1:9-300</w:t>
      </w:r>
      <w:r w:rsidRPr="00B17DC4">
        <w:tab/>
        <w:t>2 ks</w:t>
      </w:r>
    </w:p>
    <w:p w14:paraId="674D9D2A" w14:textId="77777777" w:rsidR="0070218A" w:rsidRPr="00B17DC4" w:rsidRDefault="0070218A" w:rsidP="0070218A">
      <w:pPr>
        <w:pStyle w:val="Podnadpis2"/>
      </w:pPr>
      <w:r w:rsidRPr="00B17DC4">
        <w:t xml:space="preserve">SO 37-10-52 Ševětín, navazující trať, železniční svršek </w:t>
      </w:r>
    </w:p>
    <w:p w14:paraId="2793324B" w14:textId="77777777" w:rsidR="0070218A" w:rsidRPr="00B17DC4" w:rsidRDefault="0070218A" w:rsidP="0070218A">
      <w:pPr>
        <w:pStyle w:val="Textdokumentu"/>
        <w:keepNext/>
        <w:tabs>
          <w:tab w:val="right" w:pos="9071"/>
        </w:tabs>
        <w:outlineLvl w:val="0"/>
        <w:rPr>
          <w:b/>
        </w:rPr>
      </w:pPr>
      <w:bookmarkStart w:id="460" w:name="_Toc107820647"/>
      <w:bookmarkStart w:id="461" w:name="_Toc108089266"/>
      <w:bookmarkStart w:id="462" w:name="_Toc119496761"/>
      <w:r w:rsidRPr="00B17DC4">
        <w:rPr>
          <w:b/>
        </w:rPr>
        <w:t>Vytěžený materiál</w:t>
      </w:r>
      <w:bookmarkEnd w:id="460"/>
      <w:bookmarkEnd w:id="461"/>
      <w:bookmarkEnd w:id="462"/>
    </w:p>
    <w:p w14:paraId="54FD3F83" w14:textId="77777777" w:rsidR="0070218A" w:rsidRPr="00B17DC4" w:rsidRDefault="0070218A" w:rsidP="0070218A">
      <w:pPr>
        <w:pStyle w:val="Textdokumentu"/>
        <w:tabs>
          <w:tab w:val="right" w:leader="dot" w:pos="9072"/>
        </w:tabs>
        <w:spacing w:after="0"/>
        <w:rPr>
          <w:vertAlign w:val="superscript"/>
        </w:rPr>
      </w:pPr>
      <w:r w:rsidRPr="00B17DC4">
        <w:t>Celkové množství vytěženého štěrku (bez kontaminovaného štěrku)</w:t>
      </w:r>
      <w:r w:rsidRPr="00B17DC4">
        <w:tab/>
        <w:t xml:space="preserve"> 6524 m</w:t>
      </w:r>
      <w:r w:rsidRPr="00B17DC4">
        <w:rPr>
          <w:vertAlign w:val="superscript"/>
        </w:rPr>
        <w:t>3</w:t>
      </w:r>
    </w:p>
    <w:p w14:paraId="127A5D62" w14:textId="77777777" w:rsidR="0070218A" w:rsidRPr="00B17DC4" w:rsidRDefault="0070218A" w:rsidP="0070218A">
      <w:pPr>
        <w:pStyle w:val="Textdokumentu"/>
        <w:tabs>
          <w:tab w:val="right" w:leader="dot" w:pos="9072"/>
        </w:tabs>
      </w:pPr>
      <w:r w:rsidRPr="00B17DC4">
        <w:t>Kontaminovaný štěrk na skládku nebezpečného materiálu</w:t>
      </w:r>
      <w:r w:rsidRPr="00B17DC4">
        <w:tab/>
        <w:t>0 m</w:t>
      </w:r>
      <w:r w:rsidRPr="00B17DC4">
        <w:rPr>
          <w:vertAlign w:val="superscript"/>
        </w:rPr>
        <w:t>3</w:t>
      </w:r>
    </w:p>
    <w:p w14:paraId="7B5D3571" w14:textId="77777777" w:rsidR="0070218A" w:rsidRPr="00B17DC4" w:rsidRDefault="0070218A" w:rsidP="0070218A">
      <w:pPr>
        <w:pStyle w:val="Textdokumentu"/>
        <w:keepNext/>
        <w:tabs>
          <w:tab w:val="right" w:leader="dot" w:pos="9072"/>
        </w:tabs>
        <w:outlineLvl w:val="0"/>
        <w:rPr>
          <w:b/>
        </w:rPr>
      </w:pPr>
      <w:bookmarkStart w:id="463" w:name="_Toc107820648"/>
      <w:bookmarkStart w:id="464" w:name="_Toc108089267"/>
      <w:bookmarkStart w:id="465" w:name="_Toc119496762"/>
      <w:r w:rsidRPr="00B17DC4">
        <w:rPr>
          <w:b/>
        </w:rPr>
        <w:t>Demontované koleje</w:t>
      </w:r>
      <w:bookmarkEnd w:id="463"/>
      <w:bookmarkEnd w:id="464"/>
      <w:bookmarkEnd w:id="465"/>
    </w:p>
    <w:p w14:paraId="41D81CC6" w14:textId="77777777" w:rsidR="0070218A" w:rsidRPr="00B17DC4" w:rsidRDefault="0070218A" w:rsidP="0070218A">
      <w:pPr>
        <w:pStyle w:val="Textdokumentu"/>
        <w:tabs>
          <w:tab w:val="right" w:leader="dot" w:pos="9072"/>
        </w:tabs>
        <w:spacing w:after="0"/>
      </w:pPr>
      <w:r w:rsidRPr="00B17DC4">
        <w:t>Délka kolejí</w:t>
      </w:r>
      <w:r w:rsidRPr="00B17DC4">
        <w:tab/>
        <w:t>4654 m</w:t>
      </w:r>
    </w:p>
    <w:p w14:paraId="1AD4A0FD" w14:textId="77777777" w:rsidR="0070218A" w:rsidRPr="00B17DC4" w:rsidRDefault="0070218A" w:rsidP="0070218A">
      <w:pPr>
        <w:pStyle w:val="Textdokumentu"/>
        <w:tabs>
          <w:tab w:val="right" w:leader="dot" w:pos="9072"/>
        </w:tabs>
        <w:spacing w:after="0"/>
      </w:pPr>
      <w:r w:rsidRPr="00B17DC4">
        <w:t>z toho na dřevěných pražcích</w:t>
      </w:r>
      <w:r w:rsidRPr="00B17DC4">
        <w:tab/>
        <w:t>33 m</w:t>
      </w:r>
    </w:p>
    <w:p w14:paraId="6A30C134" w14:textId="77777777" w:rsidR="0070218A" w:rsidRPr="00B17DC4" w:rsidRDefault="0070218A" w:rsidP="0070218A">
      <w:pPr>
        <w:pStyle w:val="Textdokumentu"/>
        <w:tabs>
          <w:tab w:val="right" w:leader="dot" w:pos="9072"/>
        </w:tabs>
        <w:spacing w:after="0"/>
      </w:pPr>
      <w:r w:rsidRPr="00B17DC4">
        <w:t>na betonových pražcích</w:t>
      </w:r>
      <w:r w:rsidRPr="00B17DC4">
        <w:tab/>
        <w:t>4621 m</w:t>
      </w:r>
    </w:p>
    <w:p w14:paraId="6B70EA0A" w14:textId="77777777" w:rsidR="0070218A" w:rsidRPr="00B17DC4" w:rsidRDefault="0070218A" w:rsidP="0070218A">
      <w:pPr>
        <w:pStyle w:val="Textdokumentu"/>
        <w:tabs>
          <w:tab w:val="right" w:leader="dot" w:pos="9072"/>
        </w:tabs>
        <w:spacing w:after="0"/>
      </w:pPr>
      <w:r w:rsidRPr="00B17DC4">
        <w:t>počet betonových pražců</w:t>
      </w:r>
      <w:r w:rsidRPr="00B17DC4">
        <w:tab/>
        <w:t>8467 ks</w:t>
      </w:r>
    </w:p>
    <w:p w14:paraId="65CF6F07" w14:textId="77777777" w:rsidR="0070218A" w:rsidRPr="00B17DC4" w:rsidRDefault="0070218A" w:rsidP="0070218A">
      <w:pPr>
        <w:pStyle w:val="Textdokumentu"/>
        <w:tabs>
          <w:tab w:val="right" w:leader="dot" w:pos="9072"/>
        </w:tabs>
      </w:pPr>
      <w:r w:rsidRPr="00B17DC4">
        <w:t>počet dřevěných pražců</w:t>
      </w:r>
      <w:r w:rsidRPr="00B17DC4">
        <w:tab/>
        <w:t>59 ks</w:t>
      </w:r>
    </w:p>
    <w:p w14:paraId="61E340E0" w14:textId="77777777" w:rsidR="0070218A" w:rsidRPr="00B17DC4" w:rsidRDefault="0070218A" w:rsidP="0070218A">
      <w:pPr>
        <w:pStyle w:val="Textdokumentu"/>
        <w:keepNext/>
        <w:tabs>
          <w:tab w:val="right" w:leader="dot" w:pos="9072"/>
        </w:tabs>
        <w:outlineLvl w:val="0"/>
        <w:rPr>
          <w:b/>
        </w:rPr>
      </w:pPr>
      <w:bookmarkStart w:id="466" w:name="_Toc107820649"/>
      <w:bookmarkStart w:id="467" w:name="_Toc108089268"/>
      <w:bookmarkStart w:id="468" w:name="_Toc119496763"/>
      <w:r w:rsidRPr="00B17DC4">
        <w:rPr>
          <w:b/>
        </w:rPr>
        <w:t>Potřeba štěrku do nových kolejí</w:t>
      </w:r>
      <w:bookmarkEnd w:id="466"/>
      <w:bookmarkEnd w:id="467"/>
      <w:bookmarkEnd w:id="468"/>
    </w:p>
    <w:p w14:paraId="663CA957" w14:textId="77777777" w:rsidR="0070218A" w:rsidRPr="00B17DC4" w:rsidRDefault="0070218A" w:rsidP="0070218A">
      <w:pPr>
        <w:pStyle w:val="Textdokumentu"/>
        <w:tabs>
          <w:tab w:val="right" w:leader="dot" w:pos="9072"/>
        </w:tabs>
        <w:spacing w:after="0"/>
      </w:pPr>
      <w:r w:rsidRPr="00B17DC4">
        <w:t>Celková potřeba štěrku do kolejového lože</w:t>
      </w:r>
      <w:r w:rsidRPr="00B17DC4">
        <w:tab/>
        <w:t>10951 m</w:t>
      </w:r>
      <w:r w:rsidRPr="00B17DC4">
        <w:rPr>
          <w:vertAlign w:val="superscript"/>
        </w:rPr>
        <w:t>3</w:t>
      </w:r>
    </w:p>
    <w:p w14:paraId="403951E3" w14:textId="77777777" w:rsidR="0070218A" w:rsidRPr="00B17DC4" w:rsidRDefault="0070218A" w:rsidP="0070218A">
      <w:pPr>
        <w:pStyle w:val="Textdokumentu"/>
        <w:tabs>
          <w:tab w:val="right" w:leader="dot" w:pos="9072"/>
        </w:tabs>
        <w:spacing w:after="0"/>
      </w:pPr>
      <w:r w:rsidRPr="00B17DC4">
        <w:t>z toho nový štěrk</w:t>
      </w:r>
      <w:r w:rsidRPr="00B17DC4">
        <w:tab/>
        <w:t xml:space="preserve"> 10951 m</w:t>
      </w:r>
      <w:r w:rsidRPr="00B17DC4">
        <w:rPr>
          <w:vertAlign w:val="superscript"/>
        </w:rPr>
        <w:t>3</w:t>
      </w:r>
    </w:p>
    <w:p w14:paraId="72073ECA" w14:textId="77777777" w:rsidR="0070218A" w:rsidRPr="00B17DC4" w:rsidRDefault="0070218A" w:rsidP="0070218A">
      <w:pPr>
        <w:pStyle w:val="Textdokumentu"/>
        <w:tabs>
          <w:tab w:val="right" w:leader="dot" w:pos="9072"/>
        </w:tabs>
        <w:spacing w:after="0"/>
        <w:rPr>
          <w:vertAlign w:val="superscript"/>
        </w:rPr>
      </w:pPr>
      <w:r w:rsidRPr="00B17DC4">
        <w:t>recyklovaný štěrk</w:t>
      </w:r>
      <w:r w:rsidRPr="00B17DC4">
        <w:tab/>
        <w:t>0 m</w:t>
      </w:r>
      <w:r w:rsidRPr="00B17DC4">
        <w:rPr>
          <w:vertAlign w:val="superscript"/>
        </w:rPr>
        <w:t>3</w:t>
      </w:r>
    </w:p>
    <w:p w14:paraId="1B00B69C" w14:textId="77777777" w:rsidR="0070218A" w:rsidRPr="00B17DC4" w:rsidRDefault="0070218A" w:rsidP="0070218A">
      <w:pPr>
        <w:pStyle w:val="Textdokumentu"/>
        <w:tabs>
          <w:tab w:val="right" w:leader="dot" w:pos="9072"/>
        </w:tabs>
        <w:spacing w:after="0"/>
      </w:pPr>
      <w:r w:rsidRPr="00B17DC4">
        <w:lastRenderedPageBreak/>
        <w:t>užitý štěrk</w:t>
      </w:r>
      <w:r w:rsidRPr="00B17DC4">
        <w:tab/>
        <w:t>267 m</w:t>
      </w:r>
      <w:r w:rsidRPr="00B17DC4">
        <w:rPr>
          <w:vertAlign w:val="superscript"/>
        </w:rPr>
        <w:t>3</w:t>
      </w:r>
    </w:p>
    <w:p w14:paraId="056A2F74" w14:textId="77777777" w:rsidR="0070218A" w:rsidRPr="00B17DC4" w:rsidRDefault="0070218A" w:rsidP="0070218A">
      <w:pPr>
        <w:pStyle w:val="Textdokumentu"/>
        <w:tabs>
          <w:tab w:val="right" w:leader="dot" w:pos="9072"/>
        </w:tabs>
      </w:pPr>
      <w:r w:rsidRPr="00B17DC4">
        <w:t xml:space="preserve">Štěrk směrové a výškové </w:t>
      </w:r>
      <w:proofErr w:type="gramStart"/>
      <w:r w:rsidRPr="00B17DC4">
        <w:t>vyrovnání - nový</w:t>
      </w:r>
      <w:proofErr w:type="gramEnd"/>
      <w:r w:rsidRPr="00B17DC4">
        <w:t xml:space="preserve"> štěrk</w:t>
      </w:r>
      <w:r w:rsidRPr="00B17DC4">
        <w:tab/>
        <w:t>68 m</w:t>
      </w:r>
      <w:r w:rsidRPr="00B17DC4">
        <w:rPr>
          <w:vertAlign w:val="superscript"/>
        </w:rPr>
        <w:t>3</w:t>
      </w:r>
    </w:p>
    <w:p w14:paraId="55AB3222" w14:textId="77777777" w:rsidR="0070218A" w:rsidRPr="00B17DC4" w:rsidRDefault="0070218A" w:rsidP="0070218A">
      <w:pPr>
        <w:pStyle w:val="Textdokumentu"/>
        <w:keepNext/>
        <w:tabs>
          <w:tab w:val="right" w:leader="dot" w:pos="9072"/>
        </w:tabs>
        <w:outlineLvl w:val="0"/>
        <w:rPr>
          <w:b/>
        </w:rPr>
      </w:pPr>
      <w:bookmarkStart w:id="469" w:name="_Toc107820650"/>
      <w:bookmarkStart w:id="470" w:name="_Toc108089269"/>
      <w:bookmarkStart w:id="471" w:name="_Toc119496764"/>
      <w:r w:rsidRPr="00B17DC4">
        <w:rPr>
          <w:b/>
        </w:rPr>
        <w:t>Potřeba nových kolejí</w:t>
      </w:r>
      <w:bookmarkEnd w:id="469"/>
      <w:bookmarkEnd w:id="470"/>
      <w:bookmarkEnd w:id="471"/>
    </w:p>
    <w:p w14:paraId="23AF16A6" w14:textId="77777777" w:rsidR="0070218A" w:rsidRPr="00B17DC4" w:rsidRDefault="0070218A" w:rsidP="0070218A">
      <w:pPr>
        <w:pStyle w:val="Textdokumentu"/>
        <w:tabs>
          <w:tab w:val="right" w:leader="dot" w:pos="9072"/>
        </w:tabs>
        <w:spacing w:after="0"/>
      </w:pPr>
      <w:r w:rsidRPr="00B17DC4">
        <w:t>60E2</w:t>
      </w:r>
      <w:r w:rsidRPr="00B17DC4">
        <w:tab/>
        <w:t>4372 m</w:t>
      </w:r>
    </w:p>
    <w:p w14:paraId="0F049F0C" w14:textId="77777777" w:rsidR="0070218A" w:rsidRPr="00B17DC4" w:rsidRDefault="0070218A" w:rsidP="0070218A">
      <w:pPr>
        <w:pStyle w:val="Textdokumentu"/>
        <w:tabs>
          <w:tab w:val="right" w:leader="dot" w:pos="9072"/>
        </w:tabs>
      </w:pPr>
      <w:r w:rsidRPr="00B17DC4">
        <w:t>60E2 – užitý materiál</w:t>
      </w:r>
      <w:r w:rsidRPr="00B17DC4">
        <w:tab/>
        <w:t>112 m</w:t>
      </w:r>
    </w:p>
    <w:p w14:paraId="3F564070" w14:textId="77777777" w:rsidR="0070218A" w:rsidRPr="00B17DC4" w:rsidRDefault="0070218A" w:rsidP="0070218A">
      <w:pPr>
        <w:pStyle w:val="Textdokumentu"/>
        <w:keepNext/>
        <w:tabs>
          <w:tab w:val="right" w:leader="dot" w:pos="9072"/>
        </w:tabs>
        <w:outlineLvl w:val="0"/>
        <w:rPr>
          <w:b/>
        </w:rPr>
      </w:pPr>
      <w:bookmarkStart w:id="472" w:name="_Toc107820651"/>
      <w:bookmarkStart w:id="473" w:name="_Toc108089270"/>
      <w:bookmarkStart w:id="474" w:name="_Toc119496765"/>
      <w:r w:rsidRPr="00B17DC4">
        <w:rPr>
          <w:b/>
        </w:rPr>
        <w:t>Potřeba nových pražců</w:t>
      </w:r>
      <w:bookmarkEnd w:id="472"/>
      <w:bookmarkEnd w:id="473"/>
      <w:bookmarkEnd w:id="474"/>
    </w:p>
    <w:p w14:paraId="6AF2E18D" w14:textId="77777777" w:rsidR="0070218A" w:rsidRPr="00B17DC4" w:rsidRDefault="0070218A" w:rsidP="0070218A">
      <w:pPr>
        <w:pStyle w:val="Textdokumentu"/>
        <w:tabs>
          <w:tab w:val="right" w:leader="dot" w:pos="9072"/>
        </w:tabs>
        <w:spacing w:after="0"/>
      </w:pPr>
      <w:r w:rsidRPr="00B17DC4">
        <w:t>B91 S/1</w:t>
      </w:r>
      <w:r w:rsidRPr="00B17DC4">
        <w:tab/>
        <w:t>7282 ks</w:t>
      </w:r>
    </w:p>
    <w:p w14:paraId="02C3C866" w14:textId="77777777" w:rsidR="0070218A" w:rsidRPr="00B17DC4" w:rsidRDefault="0070218A" w:rsidP="0070218A">
      <w:pPr>
        <w:pStyle w:val="Textdokumentu"/>
        <w:tabs>
          <w:tab w:val="right" w:leader="dot" w:pos="9072"/>
        </w:tabs>
        <w:spacing w:after="0"/>
      </w:pPr>
      <w:r w:rsidRPr="00B17DC4">
        <w:t>B91 T – užitý materiál</w:t>
      </w:r>
      <w:r w:rsidRPr="00B17DC4">
        <w:tab/>
        <w:t>186 ks</w:t>
      </w:r>
    </w:p>
    <w:p w14:paraId="2BEBB35E" w14:textId="77777777" w:rsidR="0070218A" w:rsidRPr="00B17DC4" w:rsidRDefault="0070218A" w:rsidP="0070218A">
      <w:pPr>
        <w:pStyle w:val="Textdokumentu"/>
        <w:tabs>
          <w:tab w:val="right" w:leader="dot" w:pos="9072"/>
        </w:tabs>
        <w:spacing w:after="0"/>
      </w:pPr>
      <w:r w:rsidRPr="00B17DC4">
        <w:t>Betonový pražec pro upevnění bez úklonu kolejnic</w:t>
      </w:r>
      <w:r w:rsidRPr="00B17DC4">
        <w:tab/>
        <w:t>4 ks</w:t>
      </w:r>
    </w:p>
    <w:p w14:paraId="0C4CED7A" w14:textId="77777777" w:rsidR="0070218A" w:rsidRPr="00B17DC4" w:rsidRDefault="0070218A" w:rsidP="0070218A">
      <w:pPr>
        <w:pStyle w:val="Textdokumentu"/>
        <w:tabs>
          <w:tab w:val="right" w:leader="dot" w:pos="9072"/>
        </w:tabs>
      </w:pPr>
      <w:r w:rsidRPr="00B17DC4">
        <w:t>Dřevěné pražce</w:t>
      </w:r>
      <w:r w:rsidRPr="00B17DC4">
        <w:tab/>
        <w:t>0 ks</w:t>
      </w:r>
    </w:p>
    <w:p w14:paraId="24DFBC39" w14:textId="77777777" w:rsidR="00D25064" w:rsidRPr="00B17DC4" w:rsidRDefault="00D25064" w:rsidP="00261739">
      <w:pPr>
        <w:pStyle w:val="Nadpis1"/>
        <w:rPr>
          <w:lang w:val="cs-CZ"/>
        </w:rPr>
      </w:pPr>
      <w:bookmarkStart w:id="475" w:name="_Toc311701840"/>
      <w:bookmarkStart w:id="476" w:name="_Toc328061407"/>
      <w:bookmarkStart w:id="477" w:name="_Toc336516842"/>
      <w:bookmarkStart w:id="478" w:name="_Toc119496766"/>
      <w:r w:rsidRPr="00B17DC4">
        <w:rPr>
          <w:lang w:val="cs-CZ"/>
        </w:rPr>
        <w:t>Údaje o zvláštních opatřeních při stavbě</w:t>
      </w:r>
      <w:bookmarkEnd w:id="475"/>
      <w:bookmarkEnd w:id="476"/>
      <w:bookmarkEnd w:id="477"/>
      <w:bookmarkEnd w:id="478"/>
    </w:p>
    <w:p w14:paraId="3644AAC7" w14:textId="77777777" w:rsidR="00D25064" w:rsidRPr="00B17DC4" w:rsidRDefault="00D25064" w:rsidP="00D25064">
      <w:pPr>
        <w:pStyle w:val="Textdokumentu"/>
        <w:rPr>
          <w:sz w:val="22"/>
          <w:szCs w:val="22"/>
        </w:rPr>
      </w:pPr>
      <w:r w:rsidRPr="00B17DC4">
        <w:rPr>
          <w:sz w:val="22"/>
          <w:szCs w:val="22"/>
        </w:rPr>
        <w:t>Při provádění stavby je třeba respektovat tyto opatření:</w:t>
      </w:r>
    </w:p>
    <w:p w14:paraId="0358667E" w14:textId="64F2A8C8" w:rsidR="00154E54" w:rsidRPr="00B17DC4" w:rsidRDefault="00A80E4A" w:rsidP="00B829F6">
      <w:pPr>
        <w:pStyle w:val="Textdokumentu"/>
        <w:numPr>
          <w:ilvl w:val="0"/>
          <w:numId w:val="8"/>
        </w:numPr>
        <w:rPr>
          <w:rFonts w:cs="Times New Roman"/>
          <w:sz w:val="22"/>
          <w:szCs w:val="22"/>
        </w:rPr>
      </w:pPr>
      <w:r w:rsidRPr="00B17DC4">
        <w:rPr>
          <w:rFonts w:cs="Times New Roman"/>
          <w:sz w:val="22"/>
          <w:szCs w:val="22"/>
        </w:rPr>
        <w:t xml:space="preserve">Zhotovitel ve své nabídce zohlední náklady spojené s dočasnými posuny stávajících inženýrských sítí za účelem vyčištění místa stavby včetně opětovného vrácení do původní polohy – respektive </w:t>
      </w:r>
      <w:r w:rsidR="006F7C11" w:rsidRPr="00B17DC4">
        <w:rPr>
          <w:rFonts w:cs="Times New Roman"/>
          <w:sz w:val="22"/>
          <w:szCs w:val="22"/>
        </w:rPr>
        <w:t xml:space="preserve">v projektu je uvažováno, že </w:t>
      </w:r>
      <w:r w:rsidRPr="00B17DC4">
        <w:rPr>
          <w:rFonts w:cs="Times New Roman"/>
          <w:sz w:val="22"/>
          <w:szCs w:val="22"/>
        </w:rPr>
        <w:t>tyto náklady pokrývají koeficienty na ztížené podmínky výstavby</w:t>
      </w:r>
      <w:r w:rsidR="009C0082" w:rsidRPr="00B17DC4">
        <w:rPr>
          <w:rFonts w:cs="Times New Roman"/>
          <w:sz w:val="22"/>
          <w:szCs w:val="22"/>
        </w:rPr>
        <w:t>, pakliže pro ně není vyčleněn samostatný SO či PS.</w:t>
      </w:r>
    </w:p>
    <w:p w14:paraId="7160AD36" w14:textId="6D413F28" w:rsidR="006F7C11" w:rsidRPr="00B17DC4" w:rsidRDefault="006F7C11" w:rsidP="00B829F6">
      <w:pPr>
        <w:pStyle w:val="Textdokumentu"/>
        <w:numPr>
          <w:ilvl w:val="0"/>
          <w:numId w:val="8"/>
        </w:numPr>
        <w:rPr>
          <w:sz w:val="22"/>
          <w:szCs w:val="22"/>
        </w:rPr>
      </w:pPr>
      <w:r w:rsidRPr="00B17DC4">
        <w:rPr>
          <w:sz w:val="22"/>
          <w:szCs w:val="22"/>
        </w:rPr>
        <w:t>Zhotovitel osloví tři měsíce předem provozovatele vleček a projedná s nimi výluky.</w:t>
      </w:r>
    </w:p>
    <w:p w14:paraId="7B20C568" w14:textId="01102B9B" w:rsidR="00C225E3" w:rsidRPr="00B17DC4" w:rsidRDefault="00C225E3" w:rsidP="00B829F6">
      <w:pPr>
        <w:pStyle w:val="Textdokumentu"/>
        <w:numPr>
          <w:ilvl w:val="0"/>
          <w:numId w:val="8"/>
        </w:numPr>
        <w:rPr>
          <w:sz w:val="22"/>
          <w:szCs w:val="22"/>
        </w:rPr>
      </w:pPr>
      <w:r w:rsidRPr="00B17DC4">
        <w:rPr>
          <w:sz w:val="22"/>
          <w:szCs w:val="22"/>
        </w:rPr>
        <w:t>Výpovědní lhůta na ukončení nájmů bytových jednotek dle připomínek ÚOSČ je 6 měsíců, tuto lhůtu je třeba respektovat a zohlednit v HMG stavebních prací.</w:t>
      </w:r>
    </w:p>
    <w:p w14:paraId="24E1EEB9" w14:textId="77777777" w:rsidR="002F33B7" w:rsidRPr="00B17DC4" w:rsidRDefault="002F33B7" w:rsidP="00B829F6">
      <w:pPr>
        <w:pStyle w:val="Textdokumentu"/>
        <w:keepLines/>
        <w:numPr>
          <w:ilvl w:val="0"/>
          <w:numId w:val="8"/>
        </w:numPr>
        <w:rPr>
          <w:sz w:val="22"/>
          <w:szCs w:val="22"/>
        </w:rPr>
      </w:pPr>
      <w:r w:rsidRPr="00B17DC4">
        <w:rPr>
          <w:sz w:val="22"/>
          <w:szCs w:val="22"/>
        </w:rPr>
        <w:t>Zhotovitel v dostatečném předstihu projedná přístupy a plochy ZS v majetku třetím osob.</w:t>
      </w:r>
    </w:p>
    <w:p w14:paraId="7DA594E6" w14:textId="77777777" w:rsidR="00FF4DEF" w:rsidRPr="00FF4DEF" w:rsidRDefault="00FF4DEF" w:rsidP="00FF4DEF">
      <w:pPr>
        <w:pStyle w:val="Textdokumentu"/>
        <w:keepLines/>
        <w:numPr>
          <w:ilvl w:val="0"/>
          <w:numId w:val="8"/>
        </w:numPr>
        <w:rPr>
          <w:sz w:val="22"/>
          <w:szCs w:val="22"/>
        </w:rPr>
      </w:pPr>
      <w:r w:rsidRPr="00FF4DEF">
        <w:rPr>
          <w:sz w:val="22"/>
          <w:szCs w:val="22"/>
        </w:rPr>
        <w:t>Provozovatel dráhy (Správa železnic) zajistí konstrukci jízdního řádu tak, aby byla respektována dlouhodobě platná omezení provozu (pomalé jízdy, jednokolejné úseky atd.).</w:t>
      </w:r>
    </w:p>
    <w:p w14:paraId="5102F6B0" w14:textId="416296EA" w:rsidR="0030651E" w:rsidRPr="00B17DC4" w:rsidRDefault="002E3B45" w:rsidP="00B829F6">
      <w:pPr>
        <w:pStyle w:val="Textdokumentu"/>
        <w:keepLines/>
        <w:numPr>
          <w:ilvl w:val="0"/>
          <w:numId w:val="8"/>
        </w:numPr>
        <w:rPr>
          <w:sz w:val="22"/>
          <w:szCs w:val="22"/>
        </w:rPr>
      </w:pPr>
      <w:r w:rsidRPr="00B17DC4">
        <w:rPr>
          <w:sz w:val="22"/>
          <w:szCs w:val="22"/>
        </w:rPr>
        <w:t>Pro navržené stavební postupy a jejich sled, byly prověřeny osové vzdálenosti kolejí</w:t>
      </w:r>
      <w:r w:rsidR="00F03F1C" w:rsidRPr="00B17DC4">
        <w:rPr>
          <w:sz w:val="22"/>
          <w:szCs w:val="22"/>
        </w:rPr>
        <w:t xml:space="preserve">. </w:t>
      </w:r>
      <w:r w:rsidRPr="00B17DC4">
        <w:rPr>
          <w:sz w:val="22"/>
          <w:szCs w:val="22"/>
        </w:rPr>
        <w:t>V případě změny stavebních postupů (jejich sledu a návazností) je nutno tyto stav</w:t>
      </w:r>
      <w:r w:rsidR="008F7052" w:rsidRPr="00B17DC4">
        <w:rPr>
          <w:sz w:val="22"/>
          <w:szCs w:val="22"/>
        </w:rPr>
        <w:t>y</w:t>
      </w:r>
      <w:r w:rsidRPr="00B17DC4">
        <w:rPr>
          <w:sz w:val="22"/>
          <w:szCs w:val="22"/>
        </w:rPr>
        <w:t xml:space="preserve"> opětovně prověřit.</w:t>
      </w:r>
    </w:p>
    <w:p w14:paraId="79BEA3E9" w14:textId="26AF7DE2" w:rsidR="00BE1365" w:rsidRPr="00B17DC4" w:rsidRDefault="00BE1365" w:rsidP="004A3446">
      <w:pPr>
        <w:pStyle w:val="Textdokumentu"/>
        <w:keepLines/>
        <w:numPr>
          <w:ilvl w:val="0"/>
          <w:numId w:val="12"/>
        </w:numPr>
        <w:rPr>
          <w:sz w:val="22"/>
          <w:szCs w:val="22"/>
        </w:rPr>
      </w:pPr>
      <w:r w:rsidRPr="00B17DC4">
        <w:rPr>
          <w:sz w:val="22"/>
          <w:szCs w:val="22"/>
        </w:rPr>
        <w:t>Zhotovitel v dostatečném předstihu před zahájením přeprav materiálů po silnicích </w:t>
      </w:r>
      <w:proofErr w:type="gramStart"/>
      <w:r w:rsidRPr="00B17DC4">
        <w:rPr>
          <w:sz w:val="22"/>
          <w:szCs w:val="22"/>
        </w:rPr>
        <w:t>I.,II</w:t>
      </w:r>
      <w:proofErr w:type="gramEnd"/>
      <w:r w:rsidRPr="00B17DC4">
        <w:rPr>
          <w:sz w:val="22"/>
          <w:szCs w:val="22"/>
        </w:rPr>
        <w:t xml:space="preserve">.,III. tříd a místních komunikací v majetkové správě ŘSD ČR, </w:t>
      </w:r>
      <w:r w:rsidR="00D66D2D" w:rsidRPr="00B17DC4">
        <w:rPr>
          <w:sz w:val="22"/>
          <w:szCs w:val="22"/>
        </w:rPr>
        <w:t>Jihočeského</w:t>
      </w:r>
      <w:r w:rsidRPr="00B17DC4">
        <w:rPr>
          <w:sz w:val="22"/>
          <w:szCs w:val="22"/>
        </w:rPr>
        <w:t xml:space="preserve"> kraje a obcí kontaktuje provozní úsek ŘSD ČR, Správu a údržby silnic a TSK a projedná s nimi harmonogram a množství přeprav z hlediska koordinace případných oprav na těchto trasách, dále definitivně stanoví místa vjezdů a výjezdů ze stavby, které projedná s příslušným dopravním inspektorátem. Všechny vjezdy a výjezdy budou předpisově označeny a udržovány po celou dobu platnosti opatření ve funkčním stavu. Před zahájením přeprav bude třeba zdokumentovat stávající stav dotčených komunikací (fotodokumentace, videozáznam) a tento záznam předat správci silnic. Po skončení přeprav projednat jejich případnou opravu, pokud dojde k jejich poškození v příčinné souvislosti se stavbou. </w:t>
      </w:r>
    </w:p>
    <w:p w14:paraId="10D6E1F6" w14:textId="489F9629" w:rsidR="00530451" w:rsidRPr="00B17DC4" w:rsidRDefault="00BE1365" w:rsidP="00F03F1C">
      <w:pPr>
        <w:pStyle w:val="Textdokumentu"/>
        <w:keepLines/>
        <w:numPr>
          <w:ilvl w:val="0"/>
          <w:numId w:val="12"/>
        </w:numPr>
        <w:rPr>
          <w:sz w:val="22"/>
          <w:szCs w:val="22"/>
        </w:rPr>
      </w:pPr>
      <w:r w:rsidRPr="00B17DC4">
        <w:rPr>
          <w:sz w:val="22"/>
          <w:szCs w:val="22"/>
        </w:rPr>
        <w:t xml:space="preserve">Všechny veřejné komunikace (silnic </w:t>
      </w:r>
      <w:proofErr w:type="gramStart"/>
      <w:r w:rsidRPr="00B17DC4">
        <w:rPr>
          <w:sz w:val="22"/>
          <w:szCs w:val="22"/>
        </w:rPr>
        <w:t>I - III</w:t>
      </w:r>
      <w:proofErr w:type="gramEnd"/>
      <w:r w:rsidRPr="00B17DC4">
        <w:rPr>
          <w:sz w:val="22"/>
          <w:szCs w:val="22"/>
        </w:rPr>
        <w:t xml:space="preserve">. třídy, lesní a polních cesty) budou po dobu stavby udržovány ve sjízdném stavu a bude prováděna pravidelná oprava výtluk. Sjízdnost musí být zachována nejen pro těžkou techniku, ale i pro osobní vozy správců a majitelů pozemků. </w:t>
      </w:r>
    </w:p>
    <w:p w14:paraId="7A8A6B73" w14:textId="780044AB" w:rsidR="0072557D" w:rsidRPr="00B17DC4" w:rsidRDefault="00530451" w:rsidP="00B829F6">
      <w:pPr>
        <w:pStyle w:val="Odstavecseseznamem"/>
        <w:keepLines/>
        <w:numPr>
          <w:ilvl w:val="0"/>
          <w:numId w:val="8"/>
        </w:numPr>
        <w:rPr>
          <w:szCs w:val="22"/>
        </w:rPr>
      </w:pPr>
      <w:r w:rsidRPr="00B17DC4">
        <w:rPr>
          <w:szCs w:val="22"/>
        </w:rPr>
        <w:lastRenderedPageBreak/>
        <w:t xml:space="preserve">Provizorní stavy jsou zpracovány pro navržený sled stavebních postupů, jakákoliv změna náplně či </w:t>
      </w:r>
      <w:r w:rsidRPr="00FF4DEF">
        <w:rPr>
          <w:szCs w:val="22"/>
        </w:rPr>
        <w:t xml:space="preserve">sledu postupů může mít vliv na realizaci (osové vzdálenosti stávajících a nových kolejí, funkčnost </w:t>
      </w:r>
      <w:proofErr w:type="spellStart"/>
      <w:r w:rsidR="00FF4DEF" w:rsidRPr="00FF4DEF">
        <w:rPr>
          <w:szCs w:val="22"/>
        </w:rPr>
        <w:t>zab</w:t>
      </w:r>
      <w:proofErr w:type="spellEnd"/>
      <w:r w:rsidR="00FF4DEF" w:rsidRPr="00FF4DEF">
        <w:rPr>
          <w:szCs w:val="22"/>
        </w:rPr>
        <w:t>. zařízení atp.) a na provozní dopady.</w:t>
      </w:r>
    </w:p>
    <w:p w14:paraId="2B491A4F" w14:textId="7C859421" w:rsidR="00C814C5" w:rsidRPr="00B17DC4" w:rsidRDefault="00C814C5" w:rsidP="005562F9">
      <w:pPr>
        <w:keepLines/>
        <w:rPr>
          <w:szCs w:val="22"/>
        </w:rPr>
      </w:pPr>
      <w:r w:rsidRPr="00B17DC4">
        <w:rPr>
          <w:szCs w:val="22"/>
        </w:rPr>
        <w:br w:type="page"/>
      </w:r>
      <w:r w:rsidR="0072557D" w:rsidRPr="00B17DC4">
        <w:rPr>
          <w:szCs w:val="22"/>
        </w:rPr>
        <w:lastRenderedPageBreak/>
        <w:t xml:space="preserve"> </w:t>
      </w:r>
    </w:p>
    <w:p w14:paraId="72F711AC" w14:textId="02E7BEA2" w:rsidR="00DB0418" w:rsidRPr="00B17DC4" w:rsidRDefault="00D25064" w:rsidP="00DB0418">
      <w:pPr>
        <w:pStyle w:val="Nadpis1"/>
        <w:rPr>
          <w:lang w:val="cs-CZ"/>
        </w:rPr>
      </w:pPr>
      <w:bookmarkStart w:id="479" w:name="_Toc311701841"/>
      <w:bookmarkStart w:id="480" w:name="_Toc328061408"/>
      <w:bookmarkStart w:id="481" w:name="_Toc336516843"/>
      <w:bookmarkStart w:id="482" w:name="_Toc119496767"/>
      <w:r w:rsidRPr="00B17DC4">
        <w:rPr>
          <w:lang w:val="cs-CZ"/>
        </w:rPr>
        <w:t>Stavební postupy</w:t>
      </w:r>
      <w:bookmarkEnd w:id="479"/>
      <w:bookmarkEnd w:id="480"/>
      <w:bookmarkEnd w:id="481"/>
      <w:bookmarkEnd w:id="482"/>
    </w:p>
    <w:p w14:paraId="0F89117D" w14:textId="1870AA94" w:rsidR="00984F88" w:rsidRPr="00B17DC4" w:rsidRDefault="00984F88" w:rsidP="00984F88">
      <w:pPr>
        <w:rPr>
          <w:lang w:eastAsia="x-none"/>
        </w:rPr>
      </w:pPr>
    </w:p>
    <w:p w14:paraId="580E13F8" w14:textId="71DE3CAE" w:rsidR="00984F88" w:rsidRPr="00B17DC4" w:rsidRDefault="00984F88" w:rsidP="0020618D">
      <w:pPr>
        <w:pStyle w:val="Odstavecseseznamem"/>
        <w:numPr>
          <w:ilvl w:val="0"/>
          <w:numId w:val="8"/>
        </w:numPr>
        <w:rPr>
          <w:b/>
          <w:bCs/>
          <w:u w:val="single"/>
          <w:lang w:eastAsia="x-none"/>
        </w:rPr>
      </w:pPr>
      <w:r w:rsidRPr="00B17DC4">
        <w:rPr>
          <w:b/>
          <w:bCs/>
          <w:u w:val="single"/>
          <w:lang w:eastAsia="x-none"/>
        </w:rPr>
        <w:t>Předpokládaný termín zahájení stavby dle požadavku objednatele 09/202</w:t>
      </w:r>
      <w:r w:rsidR="00705F5E" w:rsidRPr="00B17DC4">
        <w:rPr>
          <w:b/>
          <w:bCs/>
          <w:u w:val="single"/>
          <w:lang w:eastAsia="x-none"/>
        </w:rPr>
        <w:t>4</w:t>
      </w:r>
      <w:r w:rsidRPr="00B17DC4">
        <w:rPr>
          <w:b/>
          <w:bCs/>
          <w:u w:val="single"/>
          <w:lang w:eastAsia="x-none"/>
        </w:rPr>
        <w:t>.</w:t>
      </w:r>
    </w:p>
    <w:p w14:paraId="2F210336" w14:textId="77777777" w:rsidR="00984F88" w:rsidRPr="00B17DC4" w:rsidRDefault="00984F88" w:rsidP="00984F88">
      <w:pPr>
        <w:rPr>
          <w:lang w:eastAsia="x-none"/>
        </w:rPr>
      </w:pPr>
    </w:p>
    <w:p w14:paraId="2084FA99" w14:textId="77777777" w:rsidR="00984F88" w:rsidRPr="00B17DC4" w:rsidRDefault="00984F88" w:rsidP="0020618D">
      <w:pPr>
        <w:pStyle w:val="Odstavecseseznamem"/>
        <w:numPr>
          <w:ilvl w:val="0"/>
          <w:numId w:val="8"/>
        </w:numPr>
        <w:rPr>
          <w:lang w:eastAsia="x-none"/>
        </w:rPr>
      </w:pPr>
      <w:r w:rsidRPr="00B17DC4">
        <w:rPr>
          <w:lang w:eastAsia="x-none"/>
        </w:rPr>
        <w:t>Termín zahájení stavby již není reálný, z pohledu zpracovatele ZOV je případná úprava HMG stavba vhodná vždy o jednu stavební sezónu (de facto roční posun), aby byla zachována poloha technologické přestávky a dosavadní posloupnost stavebních postupů. Odlišný požadavek na úpravu HMG může vést k výraznému zásahu do všech příloh ZOV.</w:t>
      </w:r>
    </w:p>
    <w:p w14:paraId="44FD6E14" w14:textId="4974C271" w:rsidR="00032FC4" w:rsidRPr="00B17DC4" w:rsidRDefault="00032FC4" w:rsidP="00032FC4">
      <w:pPr>
        <w:rPr>
          <w:lang w:eastAsia="x-none"/>
        </w:rPr>
      </w:pPr>
    </w:p>
    <w:p w14:paraId="49E2E4B1" w14:textId="79AAD85F" w:rsidR="008B6055" w:rsidRPr="00B17DC4" w:rsidRDefault="00032FC4" w:rsidP="0020618D">
      <w:pPr>
        <w:pStyle w:val="Odstavecseseznamem"/>
        <w:numPr>
          <w:ilvl w:val="0"/>
          <w:numId w:val="8"/>
        </w:numPr>
        <w:rPr>
          <w:lang w:eastAsia="x-none"/>
        </w:rPr>
      </w:pPr>
      <w:r w:rsidRPr="00B17DC4">
        <w:rPr>
          <w:lang w:eastAsia="x-none"/>
        </w:rPr>
        <w:t>Před zahájením stavby je zhotovitel povinen seznámit se celou dokumentací</w:t>
      </w:r>
      <w:r w:rsidR="0004609C" w:rsidRPr="00B17DC4">
        <w:rPr>
          <w:lang w:eastAsia="x-none"/>
        </w:rPr>
        <w:t>,</w:t>
      </w:r>
      <w:r w:rsidRPr="00B17DC4">
        <w:rPr>
          <w:lang w:eastAsia="x-none"/>
        </w:rPr>
        <w:t xml:space="preserve"> a to včetně požadavků životního prostředí</w:t>
      </w:r>
      <w:r w:rsidR="0004609C" w:rsidRPr="00B17DC4">
        <w:rPr>
          <w:lang w:eastAsia="x-none"/>
        </w:rPr>
        <w:t xml:space="preserve"> a výsledků EIA.</w:t>
      </w:r>
    </w:p>
    <w:p w14:paraId="7CFAFCB5" w14:textId="43BD99E6" w:rsidR="008B6055" w:rsidRDefault="008B6055" w:rsidP="00032FC4">
      <w:pPr>
        <w:rPr>
          <w:lang w:eastAsia="x-none"/>
        </w:rPr>
      </w:pPr>
    </w:p>
    <w:p w14:paraId="1C841B99" w14:textId="6BF1985C" w:rsidR="00A631A1" w:rsidRDefault="00A631A1" w:rsidP="00032FC4">
      <w:pPr>
        <w:rPr>
          <w:lang w:eastAsia="x-none"/>
        </w:rPr>
      </w:pPr>
      <w:r>
        <w:rPr>
          <w:lang w:eastAsia="x-none"/>
        </w:rPr>
        <w:t xml:space="preserve">Číslování kolejí v části B.8. je pro přehlednost zjednodušené a nemusí vždy odpovídat ostatním částem dokumentace. Zhotovitel je povinen v žádostech o výluky očíslovat prvky infrastruktury dle aktuálně platné předpisové základny SŽ.  </w:t>
      </w:r>
    </w:p>
    <w:p w14:paraId="520D3B6E" w14:textId="77777777" w:rsidR="00A631A1" w:rsidRPr="00B17DC4" w:rsidRDefault="00A631A1" w:rsidP="00032FC4">
      <w:pPr>
        <w:rPr>
          <w:lang w:eastAsia="x-none"/>
        </w:rPr>
      </w:pPr>
    </w:p>
    <w:p w14:paraId="3388AE7E" w14:textId="09B66918" w:rsidR="00B7600B" w:rsidRDefault="005126A0" w:rsidP="005126A0">
      <w:pPr>
        <w:rPr>
          <w:lang w:eastAsia="x-none"/>
        </w:rPr>
      </w:pPr>
      <w:r w:rsidRPr="00B17DC4">
        <w:rPr>
          <w:b/>
          <w:bCs/>
          <w:lang w:eastAsia="x-none"/>
        </w:rPr>
        <w:t>Jízdy setrvačností se staženým sběračem</w:t>
      </w:r>
      <w:r w:rsidR="00424CA8">
        <w:rPr>
          <w:b/>
          <w:bCs/>
          <w:lang w:eastAsia="x-none"/>
        </w:rPr>
        <w:t xml:space="preserve"> </w:t>
      </w:r>
      <w:r w:rsidR="00424CA8" w:rsidRPr="00424CA8">
        <w:rPr>
          <w:lang w:eastAsia="x-none"/>
        </w:rPr>
        <w:t>nejsou navrženy,</w:t>
      </w:r>
      <w:r w:rsidR="00424CA8">
        <w:rPr>
          <w:b/>
          <w:bCs/>
          <w:lang w:eastAsia="x-none"/>
        </w:rPr>
        <w:t xml:space="preserve"> </w:t>
      </w:r>
      <w:r w:rsidR="00424CA8" w:rsidRPr="00424CA8">
        <w:rPr>
          <w:lang w:eastAsia="x-none"/>
        </w:rPr>
        <w:t xml:space="preserve">výluky TV jsou vyřešeny buďto provizorním </w:t>
      </w:r>
      <w:proofErr w:type="spellStart"/>
      <w:r w:rsidR="00424CA8" w:rsidRPr="00424CA8">
        <w:rPr>
          <w:lang w:eastAsia="x-none"/>
        </w:rPr>
        <w:t>vykotvením</w:t>
      </w:r>
      <w:proofErr w:type="spellEnd"/>
      <w:r w:rsidR="00424CA8">
        <w:rPr>
          <w:lang w:eastAsia="x-none"/>
        </w:rPr>
        <w:t xml:space="preserve"> TV nebo vložením provizorního děliče</w:t>
      </w:r>
      <w:r w:rsidR="00B7600B">
        <w:rPr>
          <w:lang w:eastAsia="x-none"/>
        </w:rPr>
        <w:t>, komě SP č. 4, kde je jízda setrvačností navržena při práci na TV v K.č.1</w:t>
      </w:r>
      <w:r w:rsidR="005C0F61">
        <w:rPr>
          <w:lang w:eastAsia="x-none"/>
        </w:rPr>
        <w:t xml:space="preserve"> (odstranění by vedlo k jednokolejnému provozu v úseku </w:t>
      </w:r>
      <w:proofErr w:type="spellStart"/>
      <w:r w:rsidR="005C0F61">
        <w:rPr>
          <w:lang w:eastAsia="x-none"/>
        </w:rPr>
        <w:t>odb</w:t>
      </w:r>
      <w:proofErr w:type="spellEnd"/>
      <w:r w:rsidR="005C0F61">
        <w:rPr>
          <w:lang w:eastAsia="x-none"/>
        </w:rPr>
        <w:t>. Dobřejovice – Ševětín – Dynín)</w:t>
      </w:r>
      <w:r w:rsidR="00B7600B">
        <w:rPr>
          <w:lang w:eastAsia="x-none"/>
        </w:rPr>
        <w:t>.</w:t>
      </w:r>
    </w:p>
    <w:p w14:paraId="168C52B8" w14:textId="7DD0541A" w:rsidR="005126A0" w:rsidRPr="005937CB" w:rsidRDefault="006B44E1" w:rsidP="005126A0">
      <w:pPr>
        <w:rPr>
          <w:b/>
          <w:bCs/>
          <w:lang w:eastAsia="x-none"/>
        </w:rPr>
      </w:pPr>
      <w:r w:rsidRPr="005937CB">
        <w:rPr>
          <w:lang w:eastAsia="x-none"/>
        </w:rPr>
        <w:t xml:space="preserve">Během výstavby provizorního základu </w:t>
      </w:r>
      <w:r w:rsidR="005937CB" w:rsidRPr="005937CB">
        <w:rPr>
          <w:lang w:eastAsia="x-none"/>
        </w:rPr>
        <w:t xml:space="preserve">na </w:t>
      </w:r>
      <w:proofErr w:type="spellStart"/>
      <w:r w:rsidR="005937CB" w:rsidRPr="005937CB">
        <w:rPr>
          <w:lang w:eastAsia="x-none"/>
        </w:rPr>
        <w:t>chotýčanském</w:t>
      </w:r>
      <w:proofErr w:type="spellEnd"/>
      <w:r w:rsidR="005937CB" w:rsidRPr="005937CB">
        <w:rPr>
          <w:lang w:eastAsia="x-none"/>
        </w:rPr>
        <w:t xml:space="preserve"> zhlaví budou z důvodu eliminace jízdy se staženým sběračem práce </w:t>
      </w:r>
      <w:r w:rsidRPr="005937CB">
        <w:rPr>
          <w:lang w:eastAsia="x-none"/>
        </w:rPr>
        <w:t xml:space="preserve">probíhat při zapnutém TV.   </w:t>
      </w:r>
    </w:p>
    <w:p w14:paraId="537855C9" w14:textId="77777777" w:rsidR="001363B4" w:rsidRPr="00B17DC4" w:rsidRDefault="001363B4" w:rsidP="001363B4">
      <w:pPr>
        <w:rPr>
          <w:lang w:eastAsia="x-none"/>
        </w:rPr>
      </w:pPr>
      <w:bookmarkStart w:id="483" w:name="_Toc360431774"/>
      <w:bookmarkStart w:id="484" w:name="_Toc119496768"/>
    </w:p>
    <w:p w14:paraId="4A7FD942" w14:textId="77777777" w:rsidR="001363B4" w:rsidRPr="00B17DC4" w:rsidRDefault="001363B4" w:rsidP="001363B4">
      <w:pPr>
        <w:rPr>
          <w:b/>
          <w:bCs/>
          <w:lang w:eastAsia="x-none"/>
        </w:rPr>
      </w:pPr>
      <w:r w:rsidRPr="00B17DC4">
        <w:rPr>
          <w:b/>
          <w:bCs/>
          <w:lang w:eastAsia="x-none"/>
        </w:rPr>
        <w:t>Omezení rychlosti</w:t>
      </w:r>
    </w:p>
    <w:p w14:paraId="25BE9FA1" w14:textId="77777777" w:rsidR="001363B4" w:rsidRPr="00B17DC4" w:rsidRDefault="001363B4" w:rsidP="001363B4">
      <w:pPr>
        <w:rPr>
          <w:lang w:eastAsia="x-none"/>
        </w:rPr>
      </w:pPr>
      <w:r w:rsidRPr="00B17DC4">
        <w:rPr>
          <w:lang w:eastAsia="x-none"/>
        </w:rPr>
        <w:t>Kolem pracovního místa je uvažováno zavedení pomalé jízdy 50 km/h, omezení rychlosti budou zaváděna na dobu nutnou k provedení stavebních úprav, tzn. v místě a čase probíhajících stavebních prací, dlouhodobá omezení musí respektovat i návrh jízdního řádu.</w:t>
      </w:r>
    </w:p>
    <w:p w14:paraId="1CFEB77C" w14:textId="77777777" w:rsidR="001363B4" w:rsidRPr="00B17DC4" w:rsidRDefault="001363B4" w:rsidP="001363B4">
      <w:pPr>
        <w:rPr>
          <w:lang w:eastAsia="x-none"/>
        </w:rPr>
      </w:pPr>
    </w:p>
    <w:p w14:paraId="72D1DB46" w14:textId="77777777" w:rsidR="001363B4" w:rsidRPr="00B17DC4" w:rsidRDefault="001363B4" w:rsidP="001363B4">
      <w:pPr>
        <w:rPr>
          <w:lang w:eastAsia="x-none"/>
        </w:rPr>
      </w:pPr>
      <w:r w:rsidRPr="00B17DC4">
        <w:rPr>
          <w:lang w:eastAsia="x-none"/>
        </w:rPr>
        <w:t>Ve výhybně Nemanice I bude provizorní vyosení koleje číslo 1 zhotoveno pro průjezd pomalou jízdou ve výši 60 km/h.</w:t>
      </w:r>
    </w:p>
    <w:p w14:paraId="77D5F45A" w14:textId="77777777" w:rsidR="001363B4" w:rsidRPr="00B17DC4" w:rsidRDefault="001363B4" w:rsidP="001363B4">
      <w:pPr>
        <w:rPr>
          <w:b/>
          <w:bCs/>
          <w:lang w:eastAsia="x-none"/>
        </w:rPr>
      </w:pPr>
    </w:p>
    <w:p w14:paraId="660C1E7F" w14:textId="77777777" w:rsidR="001363B4" w:rsidRPr="00B17DC4" w:rsidRDefault="001363B4" w:rsidP="001363B4">
      <w:pPr>
        <w:rPr>
          <w:b/>
          <w:bCs/>
          <w:lang w:eastAsia="x-none"/>
        </w:rPr>
      </w:pPr>
      <w:bookmarkStart w:id="485" w:name="_Hlk144797722"/>
      <w:r w:rsidRPr="00B17DC4">
        <w:rPr>
          <w:b/>
          <w:bCs/>
          <w:lang w:eastAsia="x-none"/>
        </w:rPr>
        <w:t xml:space="preserve">Z důvodu značného dopadu na jízdní dobu vlaků vedených v lichém směru </w:t>
      </w:r>
      <w:r w:rsidRPr="00B17DC4">
        <w:rPr>
          <w:lang w:eastAsia="x-none"/>
        </w:rPr>
        <w:t>(jízda do sklonu cca 10 promile) bude</w:t>
      </w:r>
      <w:r w:rsidRPr="00B17DC4">
        <w:rPr>
          <w:b/>
          <w:bCs/>
          <w:lang w:eastAsia="x-none"/>
        </w:rPr>
        <w:t xml:space="preserve"> po dobu zřízení pomalé jízdy mimo obvod ŽST Ševětín </w:t>
      </w:r>
      <w:r w:rsidRPr="00B17DC4">
        <w:rPr>
          <w:lang w:eastAsia="x-none"/>
        </w:rPr>
        <w:t>(směrem ke spínací stanici Neplachov)</w:t>
      </w:r>
      <w:r w:rsidRPr="00B17DC4">
        <w:rPr>
          <w:b/>
          <w:bCs/>
          <w:lang w:eastAsia="x-none"/>
        </w:rPr>
        <w:t xml:space="preserve"> nutné zajistit propojení neutrálního pole spínací stanice Neplachov</w:t>
      </w:r>
      <w:r w:rsidRPr="00B17DC4">
        <w:rPr>
          <w:lang w:eastAsia="x-none"/>
        </w:rPr>
        <w:t xml:space="preserve"> (učinit odpovídající opatření v TT Nemanice a TT Veselí nad Lužnicí) </w:t>
      </w:r>
      <w:r w:rsidRPr="00B17DC4">
        <w:rPr>
          <w:b/>
          <w:bCs/>
          <w:lang w:eastAsia="x-none"/>
        </w:rPr>
        <w:t>a zneplatnění/odstranění příslušných návěstí pro elektrický provoz</w:t>
      </w:r>
      <w:r w:rsidRPr="00B17DC4">
        <w:rPr>
          <w:lang w:eastAsia="x-none"/>
        </w:rPr>
        <w:t>.</w:t>
      </w:r>
      <w:bookmarkEnd w:id="485"/>
    </w:p>
    <w:p w14:paraId="386BF3A5" w14:textId="77777777" w:rsidR="001363B4" w:rsidRPr="00B17DC4" w:rsidRDefault="001363B4" w:rsidP="001363B4">
      <w:pPr>
        <w:rPr>
          <w:lang w:eastAsia="x-none"/>
        </w:rPr>
      </w:pPr>
    </w:p>
    <w:p w14:paraId="206ED89C" w14:textId="77777777" w:rsidR="001363B4" w:rsidRPr="00B17DC4" w:rsidRDefault="001363B4" w:rsidP="001363B4">
      <w:pPr>
        <w:rPr>
          <w:b/>
          <w:bCs/>
          <w:lang w:eastAsia="x-none"/>
        </w:rPr>
      </w:pPr>
      <w:r w:rsidRPr="00B17DC4">
        <w:rPr>
          <w:b/>
          <w:bCs/>
          <w:lang w:eastAsia="x-none"/>
        </w:rPr>
        <w:t>Krátkodobé výluky</w:t>
      </w:r>
    </w:p>
    <w:p w14:paraId="5778A014" w14:textId="77777777" w:rsidR="001363B4" w:rsidRPr="00B17DC4" w:rsidRDefault="001363B4" w:rsidP="001363B4">
      <w:pPr>
        <w:rPr>
          <w:lang w:eastAsia="x-none"/>
        </w:rPr>
      </w:pPr>
      <w:r w:rsidRPr="00B17DC4">
        <w:rPr>
          <w:lang w:eastAsia="x-none"/>
        </w:rPr>
        <w:t xml:space="preserve">Počty krátkodobých denních a nočních výluk je nutno chápat jako orientační minimální počet výluk (pro krátkodobá omezení budou přijímána krátkodobá opatření). Během realizace stavby bude počet těchto výluk upřesněn na základě konkrétní technologie zhotovitele.  </w:t>
      </w:r>
    </w:p>
    <w:p w14:paraId="32075840" w14:textId="76209BFD" w:rsidR="007D52B3" w:rsidRPr="00B17DC4" w:rsidRDefault="007D52B3" w:rsidP="007D52B3">
      <w:pPr>
        <w:pStyle w:val="Nadpis2"/>
        <w:keepLines/>
        <w:ind w:left="1711"/>
        <w:rPr>
          <w:lang w:val="cs-CZ"/>
        </w:rPr>
      </w:pPr>
      <w:r w:rsidRPr="00B17DC4">
        <w:rPr>
          <w:lang w:val="cs-CZ"/>
        </w:rPr>
        <w:t>Přípravné práce</w:t>
      </w:r>
      <w:bookmarkEnd w:id="483"/>
      <w:r w:rsidRPr="00B17DC4">
        <w:rPr>
          <w:lang w:val="cs-CZ"/>
        </w:rPr>
        <w:t xml:space="preserve"> </w:t>
      </w:r>
      <w:r w:rsidR="001442EF" w:rsidRPr="00B17DC4">
        <w:rPr>
          <w:lang w:val="cs-CZ"/>
        </w:rPr>
        <w:t>0</w:t>
      </w:r>
      <w:r w:rsidR="00681FE7" w:rsidRPr="00B17DC4">
        <w:rPr>
          <w:lang w:val="cs-CZ"/>
        </w:rPr>
        <w:t>9</w:t>
      </w:r>
      <w:r w:rsidR="001442EF" w:rsidRPr="00B17DC4">
        <w:rPr>
          <w:lang w:val="cs-CZ"/>
        </w:rPr>
        <w:t>/202</w:t>
      </w:r>
      <w:r w:rsidR="00705F5E" w:rsidRPr="00B17DC4">
        <w:rPr>
          <w:lang w:val="cs-CZ"/>
        </w:rPr>
        <w:t>4</w:t>
      </w:r>
      <w:r w:rsidR="001442EF" w:rsidRPr="00B17DC4">
        <w:rPr>
          <w:lang w:val="cs-CZ"/>
        </w:rPr>
        <w:t>–</w:t>
      </w:r>
      <w:r w:rsidR="00681FE7" w:rsidRPr="00B17DC4">
        <w:rPr>
          <w:lang w:val="cs-CZ"/>
        </w:rPr>
        <w:t>01</w:t>
      </w:r>
      <w:r w:rsidR="001442EF" w:rsidRPr="00B17DC4">
        <w:rPr>
          <w:lang w:val="cs-CZ"/>
        </w:rPr>
        <w:t>/202</w:t>
      </w:r>
      <w:bookmarkEnd w:id="484"/>
      <w:r w:rsidR="00705F5E" w:rsidRPr="00B17DC4">
        <w:rPr>
          <w:lang w:val="cs-CZ"/>
        </w:rPr>
        <w:t>5</w:t>
      </w:r>
    </w:p>
    <w:p w14:paraId="5ED169D6" w14:textId="77777777" w:rsidR="007D52B3" w:rsidRPr="00B17DC4" w:rsidRDefault="007D52B3" w:rsidP="007D52B3">
      <w:pPr>
        <w:rPr>
          <w:u w:val="single"/>
        </w:rPr>
      </w:pPr>
      <w:r w:rsidRPr="00B17DC4">
        <w:rPr>
          <w:u w:val="single"/>
        </w:rPr>
        <w:t>Přístup na stavbu:</w:t>
      </w:r>
    </w:p>
    <w:p w14:paraId="0707C05E" w14:textId="37A8C533" w:rsidR="007F7902" w:rsidRPr="00B17DC4" w:rsidRDefault="008C71A6" w:rsidP="007D52B3">
      <w:r w:rsidRPr="00B17DC4">
        <w:lastRenderedPageBreak/>
        <w:t xml:space="preserve">Ze stávajících komunikacích v místě stavby do doby dokončení staveništních komunikací a nutných nových přeložek stávajících komunikací. Hlavní stavební práce a odvozy materiálu budou zahájeny až po dokončení těchto přístupových cest. </w:t>
      </w:r>
    </w:p>
    <w:p w14:paraId="4F6B7D09" w14:textId="77777777" w:rsidR="00293D95" w:rsidRPr="00B17DC4" w:rsidRDefault="00293D95" w:rsidP="007D52B3"/>
    <w:p w14:paraId="69A8A685" w14:textId="77777777" w:rsidR="007D52B3" w:rsidRPr="00B17DC4" w:rsidRDefault="007D52B3" w:rsidP="007D52B3">
      <w:pPr>
        <w:rPr>
          <w:u w:val="single"/>
        </w:rPr>
      </w:pPr>
      <w:r w:rsidRPr="00B17DC4">
        <w:rPr>
          <w:u w:val="single"/>
        </w:rPr>
        <w:t xml:space="preserve">Přístup cestujících   </w:t>
      </w:r>
    </w:p>
    <w:p w14:paraId="06093DDF" w14:textId="77777777" w:rsidR="007D52B3" w:rsidRPr="00B17DC4" w:rsidRDefault="002D578C" w:rsidP="007D52B3">
      <w:r w:rsidRPr="00B17DC4">
        <w:t>B</w:t>
      </w:r>
      <w:r w:rsidR="00B044F6" w:rsidRPr="00B17DC4">
        <w:t>ez</w:t>
      </w:r>
      <w:r w:rsidR="007D52B3" w:rsidRPr="00B17DC4">
        <w:t xml:space="preserve"> o</w:t>
      </w:r>
      <w:r w:rsidRPr="00B17DC4">
        <w:t>mezení jako ve stávajícím stavu.</w:t>
      </w:r>
    </w:p>
    <w:p w14:paraId="65F1B454" w14:textId="54627375" w:rsidR="00A24F6F" w:rsidRPr="00B17DC4" w:rsidRDefault="007D52B3" w:rsidP="001009FB">
      <w:pPr>
        <w:pStyle w:val="Nadpis3"/>
      </w:pPr>
      <w:bookmarkStart w:id="486" w:name="_Toc119496769"/>
      <w:r w:rsidRPr="00B17DC4">
        <w:t>Rozsah práce</w:t>
      </w:r>
      <w:bookmarkEnd w:id="486"/>
    </w:p>
    <w:p w14:paraId="2BA45DBD" w14:textId="4B0754DD" w:rsidR="001009FB" w:rsidRPr="00B17DC4" w:rsidRDefault="00FD0A57" w:rsidP="005F7F9D">
      <w:pPr>
        <w:keepLines/>
        <w:numPr>
          <w:ilvl w:val="0"/>
          <w:numId w:val="10"/>
        </w:numPr>
      </w:pPr>
      <w:r w:rsidRPr="00B17DC4">
        <w:t>Vybudují se plochy ZS a přístupové komunikace, sejme se biologická vrstva z ploch mezideponií a přístupových komunikací</w:t>
      </w:r>
      <w:r w:rsidR="00B502F9" w:rsidRPr="00B17DC4">
        <w:t xml:space="preserve">, v období vegetačního klidu budou </w:t>
      </w:r>
      <w:proofErr w:type="spellStart"/>
      <w:r w:rsidR="00B502F9" w:rsidRPr="00B17DC4">
        <w:t>smýceny</w:t>
      </w:r>
      <w:proofErr w:type="spellEnd"/>
      <w:r w:rsidR="00B502F9" w:rsidRPr="00B17DC4">
        <w:t xml:space="preserve"> dřeviny</w:t>
      </w:r>
      <w:r w:rsidRPr="00B17DC4">
        <w:t>.</w:t>
      </w:r>
      <w:r w:rsidR="005769CE" w:rsidRPr="00B17DC4">
        <w:t xml:space="preserve"> V</w:t>
      </w:r>
      <w:r w:rsidR="000463DA" w:rsidRPr="00B17DC4">
        <w:t> </w:t>
      </w:r>
      <w:r w:rsidR="005769CE" w:rsidRPr="00B17DC4">
        <w:t>místech</w:t>
      </w:r>
      <w:r w:rsidR="000463DA" w:rsidRPr="00B17DC4">
        <w:t>,</w:t>
      </w:r>
      <w:r w:rsidR="005769CE" w:rsidRPr="00B17DC4">
        <w:t xml:space="preserve"> kde staveništní komunikace je v ose nově budované komunikace, bude vybudováno těleso komunikace a povrch zpevněn zemní frézou s pojivem. Nové konstrukční vrstvy a obrusná vrstva budou realizovány až po pominutí potřeby jízd pravidelné těžké staveništní dopravy. </w:t>
      </w:r>
      <w:r w:rsidR="00EC51D9" w:rsidRPr="00B17DC4">
        <w:t xml:space="preserve">Proběhne diagnostika úseků silnici využívaných staveništní i mimostaveništní dopravou pro zjištění rozsahu nutných úprav pro převedení vyššího dopravního zatížení v průběhu stavby, vypracování DIO, objízdných tras.  </w:t>
      </w:r>
      <w:r w:rsidR="005769CE" w:rsidRPr="00B17DC4">
        <w:t xml:space="preserve">    </w:t>
      </w:r>
    </w:p>
    <w:p w14:paraId="049FF5DA" w14:textId="7B76AB9F" w:rsidR="00CD5CA1" w:rsidRPr="00B17DC4" w:rsidRDefault="00B502F9" w:rsidP="00B829F6">
      <w:pPr>
        <w:keepLines/>
        <w:numPr>
          <w:ilvl w:val="0"/>
          <w:numId w:val="10"/>
        </w:numPr>
      </w:pPr>
      <w:r w:rsidRPr="00B17DC4">
        <w:t>Proběhne p</w:t>
      </w:r>
      <w:r w:rsidR="00FC46F3" w:rsidRPr="00B17DC4">
        <w:t>říprava staveniště</w:t>
      </w:r>
      <w:r w:rsidR="00CD5CA1" w:rsidRPr="00B17DC4">
        <w:t xml:space="preserve">, projednání dopravních tras a uzavírek, vyhotovení dílenské dokumentace. </w:t>
      </w:r>
      <w:r w:rsidRPr="00B17DC4">
        <w:t>Budou realizovány p</w:t>
      </w:r>
      <w:r w:rsidR="00CD5CA1" w:rsidRPr="00B17DC4">
        <w:t xml:space="preserve">řeložky inženýrských sítí, pokládka kabelových tras přednostně v definitivní poloze, </w:t>
      </w:r>
      <w:r w:rsidR="00E2701C" w:rsidRPr="00B17DC4">
        <w:t xml:space="preserve">pokládka </w:t>
      </w:r>
      <w:r w:rsidR="00CD5CA1" w:rsidRPr="00B17DC4">
        <w:t>provizorní</w:t>
      </w:r>
      <w:r w:rsidR="00E2701C" w:rsidRPr="00B17DC4">
        <w:t>ch kabelových tras, jež musí být</w:t>
      </w:r>
      <w:r w:rsidR="00CD5CA1" w:rsidRPr="00B17DC4">
        <w:t xml:space="preserve"> ze strany zhotovitele chráněny před zcizením.</w:t>
      </w:r>
    </w:p>
    <w:p w14:paraId="57EEF546" w14:textId="066C5B99" w:rsidR="006F4E69" w:rsidRPr="00B17DC4" w:rsidRDefault="0066549E" w:rsidP="006F4E69">
      <w:pPr>
        <w:keepLines/>
        <w:numPr>
          <w:ilvl w:val="0"/>
          <w:numId w:val="10"/>
        </w:numPr>
        <w:rPr>
          <w:lang w:eastAsia="x-none"/>
        </w:rPr>
      </w:pPr>
      <w:r w:rsidRPr="00B17DC4">
        <w:rPr>
          <w:lang w:eastAsia="x-none"/>
        </w:rPr>
        <w:t>Příprava materiálního a personálního zajištění stavby</w:t>
      </w:r>
      <w:r w:rsidR="006F4E69" w:rsidRPr="00B17DC4">
        <w:rPr>
          <w:lang w:eastAsia="x-none"/>
        </w:rPr>
        <w:t>.</w:t>
      </w:r>
    </w:p>
    <w:p w14:paraId="2F2A53D2" w14:textId="77777777" w:rsidR="006F608B" w:rsidRPr="00B17DC4" w:rsidRDefault="006F608B" w:rsidP="006F608B">
      <w:pPr>
        <w:keepLines/>
        <w:rPr>
          <w:lang w:eastAsia="x-none"/>
        </w:rPr>
      </w:pPr>
    </w:p>
    <w:p w14:paraId="1BB07AF4" w14:textId="5E4599CE" w:rsidR="006F608B" w:rsidRPr="00B17DC4" w:rsidRDefault="006F608B" w:rsidP="006F608B">
      <w:pPr>
        <w:keepLines/>
        <w:rPr>
          <w:lang w:eastAsia="x-none"/>
        </w:rPr>
      </w:pPr>
      <w:r w:rsidRPr="00B17DC4">
        <w:rPr>
          <w:lang w:eastAsia="x-none"/>
        </w:rPr>
        <w:t>Výstavba přeložky tratě v </w:t>
      </w:r>
      <w:proofErr w:type="spellStart"/>
      <w:r w:rsidRPr="00B17DC4">
        <w:rPr>
          <w:lang w:eastAsia="x-none"/>
        </w:rPr>
        <w:t>nkm</w:t>
      </w:r>
      <w:proofErr w:type="spellEnd"/>
      <w:r w:rsidRPr="00B17DC4">
        <w:rPr>
          <w:lang w:eastAsia="x-none"/>
        </w:rPr>
        <w:t xml:space="preserve"> 8,6 – 22,200</w:t>
      </w:r>
    </w:p>
    <w:p w14:paraId="5C69B4B0" w14:textId="77777777" w:rsidR="006F608B" w:rsidRPr="00B17DC4" w:rsidRDefault="006F608B" w:rsidP="006F608B">
      <w:pPr>
        <w:keepLines/>
        <w:rPr>
          <w:u w:val="single"/>
          <w:lang w:eastAsia="x-none"/>
        </w:rPr>
      </w:pPr>
      <w:r w:rsidRPr="00B17DC4">
        <w:rPr>
          <w:u w:val="single"/>
          <w:lang w:eastAsia="x-none"/>
        </w:rPr>
        <w:t>Lokalita Nemanice I – jižní portál hosínského tunelu</w:t>
      </w:r>
    </w:p>
    <w:p w14:paraId="0FFDEE6D" w14:textId="77777777" w:rsidR="006F608B" w:rsidRPr="00B17DC4" w:rsidRDefault="006F608B" w:rsidP="006F608B">
      <w:pPr>
        <w:keepLines/>
        <w:rPr>
          <w:lang w:eastAsia="x-none"/>
        </w:rPr>
      </w:pPr>
    </w:p>
    <w:p w14:paraId="035A6DE0" w14:textId="38F6BC28" w:rsidR="0011324B" w:rsidRPr="00B17DC4" w:rsidRDefault="0011324B" w:rsidP="00B829F6">
      <w:pPr>
        <w:pStyle w:val="Odstavecseseznamem"/>
        <w:keepLines/>
        <w:numPr>
          <w:ilvl w:val="0"/>
          <w:numId w:val="10"/>
        </w:numPr>
        <w:rPr>
          <w:lang w:eastAsia="x-none"/>
        </w:rPr>
      </w:pPr>
      <w:r w:rsidRPr="00B17DC4">
        <w:rPr>
          <w:lang w:eastAsia="x-none"/>
        </w:rPr>
        <w:t>Budou realizovány přeložky inženýrských sítí, jedná</w:t>
      </w:r>
      <w:r w:rsidR="00F529FD" w:rsidRPr="00B17DC4">
        <w:rPr>
          <w:lang w:eastAsia="x-none"/>
        </w:rPr>
        <w:t xml:space="preserve"> se</w:t>
      </w:r>
      <w:r w:rsidRPr="00B17DC4">
        <w:rPr>
          <w:lang w:eastAsia="x-none"/>
        </w:rPr>
        <w:t xml:space="preserve"> zejména o přeložky vodovodu</w:t>
      </w:r>
      <w:r w:rsidR="00E53D98" w:rsidRPr="00B17DC4">
        <w:rPr>
          <w:lang w:eastAsia="x-none"/>
        </w:rPr>
        <w:t xml:space="preserve"> SO 38-71-51 a SO 38-71-10</w:t>
      </w:r>
      <w:r w:rsidR="000720B3" w:rsidRPr="00B17DC4">
        <w:rPr>
          <w:lang w:eastAsia="x-none"/>
        </w:rPr>
        <w:t>,</w:t>
      </w:r>
      <w:r w:rsidRPr="00B17DC4">
        <w:rPr>
          <w:lang w:eastAsia="x-none"/>
        </w:rPr>
        <w:t xml:space="preserve"> kanalizací </w:t>
      </w:r>
      <w:proofErr w:type="spellStart"/>
      <w:r w:rsidRPr="00B17DC4">
        <w:rPr>
          <w:lang w:eastAsia="x-none"/>
        </w:rPr>
        <w:t>ČEVAKu</w:t>
      </w:r>
      <w:proofErr w:type="spellEnd"/>
      <w:r w:rsidR="00E53D98" w:rsidRPr="00B17DC4">
        <w:rPr>
          <w:lang w:eastAsia="x-none"/>
        </w:rPr>
        <w:t xml:space="preserve"> SO 37-70-51, SO 38-70-53, SO 37-70-52</w:t>
      </w:r>
      <w:r w:rsidR="0013266D" w:rsidRPr="00B17DC4">
        <w:rPr>
          <w:lang w:eastAsia="x-none"/>
        </w:rPr>
        <w:t xml:space="preserve"> a plynovodu EON</w:t>
      </w:r>
      <w:r w:rsidR="00E53D98" w:rsidRPr="00B17DC4">
        <w:rPr>
          <w:lang w:eastAsia="x-none"/>
        </w:rPr>
        <w:t xml:space="preserve"> SO 38-72-52</w:t>
      </w:r>
      <w:r w:rsidR="0013266D" w:rsidRPr="00B17DC4">
        <w:rPr>
          <w:lang w:eastAsia="x-none"/>
        </w:rPr>
        <w:t>. V místě zářezových partií bude nejprve realizována část zářezu v místě polohy nově překládaných inženýrských sítí, jejich poloha je z tohoto důvodu záměrně oddálena od stávající polohy, následně budou sítě přeloženy, odpojeny a budou pokračovat práce na zářezu.</w:t>
      </w:r>
      <w:r w:rsidR="00854CEA" w:rsidRPr="00B17DC4">
        <w:rPr>
          <w:lang w:eastAsia="x-none"/>
        </w:rPr>
        <w:t xml:space="preserve"> Přeložky </w:t>
      </w:r>
      <w:proofErr w:type="spellStart"/>
      <w:r w:rsidR="00854CEA" w:rsidRPr="00B17DC4">
        <w:rPr>
          <w:lang w:eastAsia="x-none"/>
        </w:rPr>
        <w:t>inž</w:t>
      </w:r>
      <w:proofErr w:type="spellEnd"/>
      <w:r w:rsidR="00854CEA" w:rsidRPr="00B17DC4">
        <w:rPr>
          <w:lang w:eastAsia="x-none"/>
        </w:rPr>
        <w:t xml:space="preserve">. sítí v lokalitě Ševětína </w:t>
      </w:r>
      <w:r w:rsidR="00E84D30" w:rsidRPr="00B17DC4">
        <w:rPr>
          <w:lang w:eastAsia="x-none"/>
        </w:rPr>
        <w:t>se týkají zejména přeložky vodovodu SO 38-71-64_1</w:t>
      </w:r>
      <w:r w:rsidR="002B185F" w:rsidRPr="00B17DC4">
        <w:rPr>
          <w:lang w:eastAsia="x-none"/>
        </w:rPr>
        <w:t>, která bude v místě kolejí řešena protlakem.</w:t>
      </w:r>
      <w:r w:rsidR="00181E94" w:rsidRPr="00B17DC4">
        <w:rPr>
          <w:lang w:eastAsia="x-none"/>
        </w:rPr>
        <w:t xml:space="preserve"> </w:t>
      </w:r>
      <w:r w:rsidR="002B185F" w:rsidRPr="00B17DC4">
        <w:rPr>
          <w:lang w:eastAsia="x-none"/>
        </w:rPr>
        <w:t>O</w:t>
      </w:r>
      <w:r w:rsidR="00181E94" w:rsidRPr="00B17DC4">
        <w:rPr>
          <w:lang w:eastAsia="x-none"/>
        </w:rPr>
        <w:t>statní sítě se budou realizovat postupně s výlukami kolejí ve stanici.</w:t>
      </w:r>
    </w:p>
    <w:p w14:paraId="5E12CEC0" w14:textId="77777777" w:rsidR="00E7770F" w:rsidRPr="00B17DC4" w:rsidRDefault="00E7770F" w:rsidP="00E7770F">
      <w:pPr>
        <w:pStyle w:val="Odstavecseseznamem"/>
        <w:keepLines/>
        <w:ind w:left="786"/>
        <w:rPr>
          <w:lang w:eastAsia="x-none"/>
        </w:rPr>
      </w:pPr>
    </w:p>
    <w:p w14:paraId="30509887" w14:textId="1961E658" w:rsidR="009F08C7" w:rsidRPr="00B17DC4" w:rsidRDefault="00E7770F" w:rsidP="009F08C7">
      <w:pPr>
        <w:keepLines/>
        <w:rPr>
          <w:u w:val="single"/>
          <w:lang w:eastAsia="x-none"/>
        </w:rPr>
      </w:pPr>
      <w:r w:rsidRPr="00B17DC4">
        <w:rPr>
          <w:u w:val="single"/>
          <w:lang w:eastAsia="x-none"/>
        </w:rPr>
        <w:t>Násypové těleso v km 13,400 – 15,900</w:t>
      </w:r>
      <w:r w:rsidR="009F08C7" w:rsidRPr="00B17DC4">
        <w:rPr>
          <w:u w:val="single"/>
          <w:lang w:eastAsia="x-none"/>
        </w:rPr>
        <w:t>, výstavba přeložky tratě v </w:t>
      </w:r>
      <w:proofErr w:type="spellStart"/>
      <w:r w:rsidR="009F08C7" w:rsidRPr="00B17DC4">
        <w:rPr>
          <w:u w:val="single"/>
          <w:lang w:eastAsia="x-none"/>
        </w:rPr>
        <w:t>nkm</w:t>
      </w:r>
      <w:proofErr w:type="spellEnd"/>
      <w:r w:rsidR="009F08C7" w:rsidRPr="00B17DC4">
        <w:rPr>
          <w:u w:val="single"/>
          <w:lang w:eastAsia="x-none"/>
        </w:rPr>
        <w:t xml:space="preserve"> 22,625 – 23,150, Výstavba přeložky tratě v </w:t>
      </w:r>
      <w:proofErr w:type="spellStart"/>
      <w:r w:rsidR="009F08C7" w:rsidRPr="00B17DC4">
        <w:rPr>
          <w:u w:val="single"/>
          <w:lang w:eastAsia="x-none"/>
        </w:rPr>
        <w:t>nkm</w:t>
      </w:r>
      <w:proofErr w:type="spellEnd"/>
      <w:r w:rsidR="009F08C7" w:rsidRPr="00B17DC4">
        <w:rPr>
          <w:u w:val="single"/>
          <w:lang w:eastAsia="x-none"/>
        </w:rPr>
        <w:t xml:space="preserve"> 23,250 – 24,400</w:t>
      </w:r>
    </w:p>
    <w:p w14:paraId="3921AA55" w14:textId="1EF841A5" w:rsidR="00E7770F" w:rsidRPr="00B17DC4" w:rsidRDefault="00E7770F" w:rsidP="00E7770F">
      <w:pPr>
        <w:keepLines/>
        <w:rPr>
          <w:u w:val="single"/>
          <w:lang w:eastAsia="x-none"/>
        </w:rPr>
      </w:pPr>
    </w:p>
    <w:p w14:paraId="024367AA" w14:textId="7D277453" w:rsidR="00E7770F" w:rsidRPr="00B17DC4" w:rsidRDefault="00A14BAB" w:rsidP="00B829F6">
      <w:pPr>
        <w:keepLines/>
        <w:numPr>
          <w:ilvl w:val="0"/>
          <w:numId w:val="10"/>
        </w:numPr>
        <w:rPr>
          <w:lang w:eastAsia="x-none"/>
        </w:rPr>
      </w:pPr>
      <w:r w:rsidRPr="00B17DC4">
        <w:rPr>
          <w:lang w:eastAsia="x-none"/>
        </w:rPr>
        <w:t>O</w:t>
      </w:r>
      <w:r w:rsidR="00E7770F" w:rsidRPr="00B17DC4">
        <w:rPr>
          <w:lang w:eastAsia="x-none"/>
        </w:rPr>
        <w:t>dtěžení ornice, humózních vrstev a podloží do požadované hloubky</w:t>
      </w:r>
      <w:r w:rsidRPr="00B17DC4">
        <w:rPr>
          <w:lang w:eastAsia="x-none"/>
        </w:rPr>
        <w:t>.</w:t>
      </w:r>
    </w:p>
    <w:p w14:paraId="6EEC94EF" w14:textId="5A9F6C86" w:rsidR="00E7770F" w:rsidRPr="00B17DC4" w:rsidRDefault="00A14BAB" w:rsidP="00B829F6">
      <w:pPr>
        <w:keepLines/>
        <w:numPr>
          <w:ilvl w:val="0"/>
          <w:numId w:val="10"/>
        </w:numPr>
        <w:rPr>
          <w:lang w:eastAsia="x-none"/>
        </w:rPr>
      </w:pPr>
      <w:r w:rsidRPr="00B17DC4">
        <w:rPr>
          <w:lang w:eastAsia="x-none"/>
        </w:rPr>
        <w:t>Z</w:t>
      </w:r>
      <w:r w:rsidR="00E7770F" w:rsidRPr="00B17DC4">
        <w:rPr>
          <w:lang w:eastAsia="x-none"/>
        </w:rPr>
        <w:t>aválcování vrstvy kameniva a vytvoření pláně pro pojezd těžké staveništní techniky</w:t>
      </w:r>
      <w:r w:rsidRPr="00B17DC4">
        <w:rPr>
          <w:lang w:eastAsia="x-none"/>
        </w:rPr>
        <w:t>.</w:t>
      </w:r>
      <w:r w:rsidR="00A62E9E" w:rsidRPr="00B17DC4">
        <w:rPr>
          <w:lang w:eastAsia="x-none"/>
        </w:rPr>
        <w:t xml:space="preserve"> </w:t>
      </w:r>
    </w:p>
    <w:p w14:paraId="31134605" w14:textId="099EE8CD" w:rsidR="00A62E9E" w:rsidRPr="00B17DC4" w:rsidRDefault="00A62E9E" w:rsidP="00B829F6">
      <w:pPr>
        <w:keepLines/>
        <w:numPr>
          <w:ilvl w:val="0"/>
          <w:numId w:val="10"/>
        </w:numPr>
        <w:rPr>
          <w:lang w:eastAsia="x-none"/>
        </w:rPr>
      </w:pPr>
      <w:r w:rsidRPr="00B17DC4">
        <w:rPr>
          <w:lang w:eastAsia="x-none"/>
        </w:rPr>
        <w:t xml:space="preserve">Zahájení prací na hloubených partiích tunelových objektů. </w:t>
      </w:r>
    </w:p>
    <w:p w14:paraId="3055C4BC" w14:textId="656925FA" w:rsidR="00C14E8A" w:rsidRPr="00B17DC4" w:rsidRDefault="00C14E8A" w:rsidP="00C14E8A">
      <w:pPr>
        <w:keepLines/>
        <w:rPr>
          <w:lang w:eastAsia="x-none"/>
        </w:rPr>
      </w:pPr>
    </w:p>
    <w:p w14:paraId="687E8C03" w14:textId="587A0559" w:rsidR="00C14E8A" w:rsidRPr="00B17DC4" w:rsidRDefault="00C14E8A" w:rsidP="00C14E8A">
      <w:pPr>
        <w:keepLines/>
        <w:rPr>
          <w:u w:val="single"/>
          <w:lang w:eastAsia="x-none"/>
        </w:rPr>
      </w:pPr>
      <w:r w:rsidRPr="00B17DC4">
        <w:rPr>
          <w:u w:val="single"/>
          <w:lang w:eastAsia="x-none"/>
        </w:rPr>
        <w:t>ŽST Ševětín</w:t>
      </w:r>
    </w:p>
    <w:p w14:paraId="5C2C13FA" w14:textId="685F36C5" w:rsidR="00C14E8A" w:rsidRPr="00B17DC4" w:rsidRDefault="00C14E8A" w:rsidP="00C14E8A">
      <w:pPr>
        <w:pStyle w:val="Odstavecseseznamem"/>
        <w:keepLines/>
        <w:numPr>
          <w:ilvl w:val="0"/>
          <w:numId w:val="10"/>
        </w:numPr>
        <w:rPr>
          <w:lang w:eastAsia="x-none"/>
        </w:rPr>
      </w:pPr>
      <w:r w:rsidRPr="00B17DC4">
        <w:rPr>
          <w:lang w:eastAsia="x-none"/>
        </w:rPr>
        <w:t>Před zahájením prací na novém drážním tělese stanice v místě nových kolejí je třeba přeložit stávající vodovod ve st. km 21,200 – 21,800, přeložka bude realizována ve výkopu, v místě stávajících kolejí protlakem.</w:t>
      </w:r>
    </w:p>
    <w:p w14:paraId="27C50F77" w14:textId="6F591EAB" w:rsidR="00886683" w:rsidRPr="00B17DC4" w:rsidRDefault="00886683" w:rsidP="00C14E8A">
      <w:pPr>
        <w:pStyle w:val="Odstavecseseznamem"/>
        <w:keepLines/>
        <w:numPr>
          <w:ilvl w:val="0"/>
          <w:numId w:val="10"/>
        </w:numPr>
        <w:rPr>
          <w:lang w:eastAsia="x-none"/>
        </w:rPr>
      </w:pPr>
      <w:r w:rsidRPr="00B17DC4">
        <w:rPr>
          <w:lang w:eastAsia="x-none"/>
        </w:rPr>
        <w:t xml:space="preserve">Nové kanalizace po stávající km 22,100 budou realizovány postupně tak, jak je fázována realizace stanice v otevřeném výkopu, stávající kanalizace v km 21,800 bude provizorně zapojena do stávajícího propustku, během jeho výstavby je třeba počítat s provizorním převedením vody bypassem. </w:t>
      </w:r>
    </w:p>
    <w:p w14:paraId="48FA735E" w14:textId="5A91F667" w:rsidR="00614E0A" w:rsidRPr="00B17DC4" w:rsidRDefault="00614E0A" w:rsidP="00C14E8A">
      <w:pPr>
        <w:pStyle w:val="Odstavecseseznamem"/>
        <w:keepLines/>
        <w:numPr>
          <w:ilvl w:val="0"/>
          <w:numId w:val="10"/>
        </w:numPr>
        <w:rPr>
          <w:lang w:eastAsia="x-none"/>
        </w:rPr>
      </w:pPr>
      <w:r w:rsidRPr="00B17DC4">
        <w:rPr>
          <w:lang w:eastAsia="x-none"/>
        </w:rPr>
        <w:lastRenderedPageBreak/>
        <w:t xml:space="preserve">Na </w:t>
      </w:r>
      <w:proofErr w:type="spellStart"/>
      <w:r w:rsidRPr="00B17DC4">
        <w:rPr>
          <w:lang w:eastAsia="x-none"/>
        </w:rPr>
        <w:t>dynínském</w:t>
      </w:r>
      <w:proofErr w:type="spellEnd"/>
      <w:r w:rsidRPr="00B17DC4">
        <w:rPr>
          <w:lang w:eastAsia="x-none"/>
        </w:rPr>
        <w:t xml:space="preserve"> zhlaví stanice je třeba v předstihu realizovat přeložku vodovodu v st. km 22,650 – 22,800</w:t>
      </w:r>
      <w:r w:rsidR="00B542FE" w:rsidRPr="00B17DC4">
        <w:rPr>
          <w:lang w:eastAsia="x-none"/>
        </w:rPr>
        <w:t xml:space="preserve"> (severní větev)</w:t>
      </w:r>
      <w:r w:rsidRPr="00B17DC4">
        <w:rPr>
          <w:lang w:eastAsia="x-none"/>
        </w:rPr>
        <w:t>, aby bylo možné odstavit stávající rameno směrem do obce v silnici III/1556</w:t>
      </w:r>
      <w:r w:rsidR="00B542FE" w:rsidRPr="00B17DC4">
        <w:rPr>
          <w:lang w:eastAsia="x-none"/>
        </w:rPr>
        <w:t xml:space="preserve"> (západní větev)</w:t>
      </w:r>
      <w:r w:rsidRPr="00B17DC4">
        <w:rPr>
          <w:lang w:eastAsia="x-none"/>
        </w:rPr>
        <w:t xml:space="preserve">. </w:t>
      </w:r>
    </w:p>
    <w:p w14:paraId="4F3E8D67" w14:textId="77777777" w:rsidR="007D52B3" w:rsidRPr="00B17DC4" w:rsidRDefault="007D52B3" w:rsidP="0032300D">
      <w:pPr>
        <w:pStyle w:val="Nadpis3"/>
      </w:pPr>
      <w:bookmarkStart w:id="487" w:name="_Toc119496770"/>
      <w:r w:rsidRPr="00B17DC4">
        <w:t>Délka stavebního postupu</w:t>
      </w:r>
      <w:bookmarkEnd w:id="487"/>
    </w:p>
    <w:p w14:paraId="2DC37EE3" w14:textId="3E4645D2" w:rsidR="007D52B3" w:rsidRPr="00B17DC4" w:rsidRDefault="000F740A" w:rsidP="007D52B3">
      <w:pPr>
        <w:tabs>
          <w:tab w:val="center" w:pos="4536"/>
          <w:tab w:val="right" w:pos="9072"/>
        </w:tabs>
        <w:rPr>
          <w:rFonts w:cs="Arial"/>
          <w:bCs/>
          <w:szCs w:val="22"/>
        </w:rPr>
      </w:pPr>
      <w:r w:rsidRPr="00B17DC4">
        <w:rPr>
          <w:rFonts w:cs="Arial"/>
          <w:bCs/>
          <w:szCs w:val="22"/>
        </w:rPr>
        <w:t>1</w:t>
      </w:r>
      <w:r w:rsidR="004A2747" w:rsidRPr="00B17DC4">
        <w:rPr>
          <w:rFonts w:cs="Arial"/>
          <w:bCs/>
          <w:szCs w:val="22"/>
        </w:rPr>
        <w:t xml:space="preserve">53 </w:t>
      </w:r>
      <w:r w:rsidR="001442EF" w:rsidRPr="00B17DC4">
        <w:rPr>
          <w:rFonts w:cs="Arial"/>
          <w:bCs/>
          <w:szCs w:val="22"/>
        </w:rPr>
        <w:t>dní</w:t>
      </w:r>
    </w:p>
    <w:p w14:paraId="3FE79578" w14:textId="1BBF8DA2" w:rsidR="007D52B3" w:rsidRPr="00B17DC4" w:rsidRDefault="007D52B3" w:rsidP="0032300D">
      <w:pPr>
        <w:pStyle w:val="Nadpis3"/>
      </w:pPr>
      <w:bookmarkStart w:id="488" w:name="_Toc119496771"/>
      <w:r w:rsidRPr="00B17DC4">
        <w:t>Vyloučené koleje</w:t>
      </w:r>
      <w:bookmarkEnd w:id="488"/>
    </w:p>
    <w:p w14:paraId="1EA93C05" w14:textId="54E66900" w:rsidR="002658C3" w:rsidRPr="00B17DC4" w:rsidRDefault="002658C3" w:rsidP="002658C3">
      <w:pPr>
        <w:rPr>
          <w:lang w:eastAsia="x-none"/>
        </w:rPr>
      </w:pPr>
      <w:r w:rsidRPr="00B17DC4">
        <w:rPr>
          <w:lang w:eastAsia="x-none"/>
        </w:rPr>
        <w:t>Bez nároku</w:t>
      </w:r>
    </w:p>
    <w:p w14:paraId="6FC8C328" w14:textId="056D75E7" w:rsidR="007D52B3" w:rsidRPr="00B17DC4" w:rsidRDefault="007D52B3" w:rsidP="0032300D">
      <w:pPr>
        <w:pStyle w:val="Nadpis3"/>
      </w:pPr>
      <w:bookmarkStart w:id="489" w:name="_Toc119496772"/>
      <w:r w:rsidRPr="00B17DC4">
        <w:t>Vypnutí trakčního vedení</w:t>
      </w:r>
      <w:bookmarkEnd w:id="489"/>
    </w:p>
    <w:p w14:paraId="5350C8CD" w14:textId="04582C3C" w:rsidR="000E57F2" w:rsidRPr="00B17DC4" w:rsidRDefault="000E57F2" w:rsidP="000E57F2">
      <w:pPr>
        <w:rPr>
          <w:lang w:eastAsia="x-none"/>
        </w:rPr>
      </w:pPr>
      <w:r w:rsidRPr="00B17DC4">
        <w:rPr>
          <w:lang w:eastAsia="x-none"/>
        </w:rPr>
        <w:t>Bez nároku.</w:t>
      </w:r>
    </w:p>
    <w:p w14:paraId="34486A0B" w14:textId="77777777" w:rsidR="007D52B3" w:rsidRPr="00B17DC4" w:rsidRDefault="007D52B3" w:rsidP="0032300D">
      <w:pPr>
        <w:pStyle w:val="Nadpis3"/>
      </w:pPr>
      <w:bookmarkStart w:id="490" w:name="_Toc119496773"/>
      <w:r w:rsidRPr="00B17DC4">
        <w:t>Omezení rychlosti</w:t>
      </w:r>
      <w:bookmarkEnd w:id="490"/>
    </w:p>
    <w:p w14:paraId="5918E643" w14:textId="43A98408" w:rsidR="00E20614" w:rsidRPr="00B17DC4" w:rsidRDefault="001442EF" w:rsidP="00E20614">
      <w:pPr>
        <w:tabs>
          <w:tab w:val="center" w:pos="4536"/>
          <w:tab w:val="right" w:pos="9072"/>
        </w:tabs>
        <w:rPr>
          <w:rFonts w:cs="Arial"/>
          <w:bCs/>
          <w:szCs w:val="22"/>
        </w:rPr>
      </w:pPr>
      <w:r w:rsidRPr="00B17DC4">
        <w:rPr>
          <w:rFonts w:cs="Arial"/>
          <w:bCs/>
          <w:szCs w:val="22"/>
        </w:rPr>
        <w:t>Bez omezení rychlosti.</w:t>
      </w:r>
    </w:p>
    <w:p w14:paraId="2B467002" w14:textId="11B4E2A6" w:rsidR="007D52B3" w:rsidRPr="00B17DC4" w:rsidRDefault="007D52B3" w:rsidP="0032300D">
      <w:pPr>
        <w:pStyle w:val="Nadpis3"/>
      </w:pPr>
      <w:bookmarkStart w:id="491" w:name="_Toc119496774"/>
      <w:r w:rsidRPr="00B17DC4">
        <w:t>Zabezpečovací zařízení</w:t>
      </w:r>
      <w:bookmarkEnd w:id="491"/>
    </w:p>
    <w:p w14:paraId="6367B280" w14:textId="1BC01E56" w:rsidR="00C32D02" w:rsidRPr="00B17DC4" w:rsidRDefault="00C32D02" w:rsidP="00C32D02">
      <w:pPr>
        <w:rPr>
          <w:lang w:eastAsia="x-none"/>
        </w:rPr>
      </w:pPr>
      <w:r w:rsidRPr="00B17DC4">
        <w:rPr>
          <w:lang w:eastAsia="x-none"/>
        </w:rPr>
        <w:t>V provozu stávající zabezpečovací zařízení.</w:t>
      </w:r>
    </w:p>
    <w:p w14:paraId="6AC82A29" w14:textId="77777777" w:rsidR="007D52B3" w:rsidRPr="00B17DC4" w:rsidRDefault="007D52B3" w:rsidP="0032300D">
      <w:pPr>
        <w:pStyle w:val="Nadpis3"/>
      </w:pPr>
      <w:bookmarkStart w:id="492" w:name="_Toc119496775"/>
      <w:r w:rsidRPr="00B17DC4">
        <w:t>Jízdy vlaků</w:t>
      </w:r>
      <w:bookmarkEnd w:id="492"/>
    </w:p>
    <w:p w14:paraId="24497E42" w14:textId="11B01B12" w:rsidR="00CA344F" w:rsidRPr="00B17DC4" w:rsidRDefault="001442EF" w:rsidP="00171D78">
      <w:pPr>
        <w:rPr>
          <w:bCs/>
          <w:lang w:eastAsia="x-none"/>
        </w:rPr>
      </w:pPr>
      <w:r w:rsidRPr="00B17DC4">
        <w:rPr>
          <w:bCs/>
          <w:lang w:eastAsia="x-none"/>
        </w:rPr>
        <w:t>Jako ve stávajícím stavu.</w:t>
      </w:r>
    </w:p>
    <w:p w14:paraId="50B9AE64" w14:textId="5B059DAB" w:rsidR="00687E5B" w:rsidRPr="00B17DC4" w:rsidRDefault="00687E5B" w:rsidP="0032300D">
      <w:pPr>
        <w:pStyle w:val="Nadpis3"/>
      </w:pPr>
      <w:bookmarkStart w:id="493" w:name="_Toc119496776"/>
      <w:bookmarkStart w:id="494" w:name="_Toc338310970"/>
      <w:bookmarkStart w:id="495" w:name="_Toc360431775"/>
      <w:bookmarkStart w:id="496" w:name="_Toc336516845"/>
      <w:r w:rsidRPr="00B17DC4">
        <w:t>Výluková propustnost</w:t>
      </w:r>
      <w:bookmarkEnd w:id="493"/>
    </w:p>
    <w:p w14:paraId="017E9C5D" w14:textId="7A4675B6" w:rsidR="0002318E" w:rsidRPr="00B17DC4" w:rsidRDefault="0002318E" w:rsidP="0002318E">
      <w:pPr>
        <w:rPr>
          <w:lang w:eastAsia="x-none"/>
        </w:rPr>
      </w:pPr>
      <w:r w:rsidRPr="00B17DC4">
        <w:rPr>
          <w:lang w:eastAsia="x-none"/>
        </w:rPr>
        <w:t>Nestanovuje se.</w:t>
      </w:r>
    </w:p>
    <w:p w14:paraId="7F8EAFDA" w14:textId="7C1ECE49" w:rsidR="00687E5B" w:rsidRPr="00B17DC4" w:rsidRDefault="00687E5B" w:rsidP="0032300D">
      <w:pPr>
        <w:pStyle w:val="Nadpis3"/>
      </w:pPr>
      <w:bookmarkStart w:id="497" w:name="_Toc119496777"/>
      <w:r w:rsidRPr="00B17DC4">
        <w:t>Dopravní opatření</w:t>
      </w:r>
      <w:bookmarkEnd w:id="497"/>
    </w:p>
    <w:p w14:paraId="44DCBA6F" w14:textId="1F9C1655" w:rsidR="0002318E" w:rsidRPr="00B17DC4" w:rsidRDefault="0002318E" w:rsidP="0002318E">
      <w:pPr>
        <w:rPr>
          <w:lang w:eastAsia="x-none"/>
        </w:rPr>
      </w:pPr>
      <w:r w:rsidRPr="00B17DC4">
        <w:rPr>
          <w:lang w:eastAsia="x-none"/>
        </w:rPr>
        <w:t>Bez opatření.</w:t>
      </w:r>
    </w:p>
    <w:p w14:paraId="26EBC44C" w14:textId="46DAE316" w:rsidR="00C50142" w:rsidRPr="00B17DC4" w:rsidRDefault="00C50142" w:rsidP="00C50142">
      <w:pPr>
        <w:pStyle w:val="Nadpis2"/>
        <w:keepLines/>
        <w:ind w:left="1711"/>
        <w:rPr>
          <w:lang w:val="cs-CZ"/>
        </w:rPr>
      </w:pPr>
      <w:bookmarkStart w:id="498" w:name="_Toc119496778"/>
      <w:r w:rsidRPr="00B17DC4">
        <w:rPr>
          <w:lang w:val="cs-CZ"/>
        </w:rPr>
        <w:t>Stavební postup č.1</w:t>
      </w:r>
      <w:r w:rsidR="00782AD3" w:rsidRPr="00B17DC4">
        <w:rPr>
          <w:lang w:val="cs-CZ"/>
        </w:rPr>
        <w:t xml:space="preserve"> 0</w:t>
      </w:r>
      <w:r w:rsidR="00861B07" w:rsidRPr="00B17DC4">
        <w:rPr>
          <w:lang w:val="cs-CZ"/>
        </w:rPr>
        <w:t>2</w:t>
      </w:r>
      <w:r w:rsidR="00782AD3" w:rsidRPr="00B17DC4">
        <w:rPr>
          <w:lang w:val="cs-CZ"/>
        </w:rPr>
        <w:t>/</w:t>
      </w:r>
      <w:proofErr w:type="gramStart"/>
      <w:r w:rsidR="00782AD3" w:rsidRPr="00B17DC4">
        <w:rPr>
          <w:lang w:val="cs-CZ"/>
        </w:rPr>
        <w:t>202</w:t>
      </w:r>
      <w:r w:rsidR="00403B03" w:rsidRPr="00B17DC4">
        <w:rPr>
          <w:lang w:val="cs-CZ"/>
        </w:rPr>
        <w:t>5</w:t>
      </w:r>
      <w:r w:rsidR="00782AD3" w:rsidRPr="00B17DC4">
        <w:rPr>
          <w:lang w:val="cs-CZ"/>
        </w:rPr>
        <w:t xml:space="preserve"> – </w:t>
      </w:r>
      <w:r w:rsidR="008F7FA2" w:rsidRPr="00B17DC4">
        <w:rPr>
          <w:lang w:val="cs-CZ"/>
        </w:rPr>
        <w:t>8</w:t>
      </w:r>
      <w:proofErr w:type="gramEnd"/>
      <w:r w:rsidR="00782AD3" w:rsidRPr="00B17DC4">
        <w:rPr>
          <w:lang w:val="cs-CZ"/>
        </w:rPr>
        <w:t>/20</w:t>
      </w:r>
      <w:bookmarkEnd w:id="498"/>
      <w:r w:rsidR="00403B03" w:rsidRPr="00B17DC4">
        <w:rPr>
          <w:lang w:val="cs-CZ"/>
        </w:rPr>
        <w:t>31</w:t>
      </w:r>
    </w:p>
    <w:p w14:paraId="3DD65F9E" w14:textId="77777777" w:rsidR="00C50142" w:rsidRPr="00B17DC4" w:rsidRDefault="00C50142" w:rsidP="00C50142">
      <w:pPr>
        <w:rPr>
          <w:u w:val="single"/>
        </w:rPr>
      </w:pPr>
      <w:r w:rsidRPr="00B17DC4">
        <w:rPr>
          <w:u w:val="single"/>
        </w:rPr>
        <w:t>Přístup na stavbu:</w:t>
      </w:r>
    </w:p>
    <w:p w14:paraId="3C93BE18" w14:textId="443879F1" w:rsidR="007F04E4" w:rsidRPr="00B17DC4" w:rsidRDefault="007F04E4" w:rsidP="007F04E4">
      <w:pPr>
        <w:keepLines/>
        <w:rPr>
          <w:u w:val="single"/>
          <w:lang w:eastAsia="x-none"/>
        </w:rPr>
      </w:pPr>
      <w:r w:rsidRPr="00B17DC4">
        <w:t xml:space="preserve">K přeložce v úseku </w:t>
      </w:r>
      <w:r w:rsidR="00633C47" w:rsidRPr="00B17DC4">
        <w:t xml:space="preserve">výhybna </w:t>
      </w:r>
      <w:r w:rsidRPr="00B17DC4">
        <w:rPr>
          <w:lang w:eastAsia="x-none"/>
        </w:rPr>
        <w:t>Nemanice I – jižní portál hosínského tunelu po silnici II/603 s napojením na D3 v místě Lhotic, případně přes ulici II/634 a přes kruhový objezd.</w:t>
      </w:r>
    </w:p>
    <w:p w14:paraId="134C1531" w14:textId="45C1CDE4" w:rsidR="00C50142" w:rsidRPr="00B17DC4" w:rsidRDefault="00C50142" w:rsidP="00C50142"/>
    <w:p w14:paraId="37047593" w14:textId="281D4433" w:rsidR="008B663E" w:rsidRPr="00B17DC4" w:rsidRDefault="008B663E" w:rsidP="00C50142">
      <w:r w:rsidRPr="00B17DC4">
        <w:lastRenderedPageBreak/>
        <w:t xml:space="preserve">K jižnímu portálu hosínskému tunelu je navržen přístup ze silnice II/603 a III/10576. K severnímu portálu tunelu, kde jsou navrženy rozsáhlé mezideponie je navržen přístup </w:t>
      </w:r>
      <w:proofErr w:type="gramStart"/>
      <w:r w:rsidRPr="00B17DC4">
        <w:t>ze</w:t>
      </w:r>
      <w:proofErr w:type="gramEnd"/>
      <w:r w:rsidRPr="00B17DC4">
        <w:t xml:space="preserve"> z dálnice D3 s pokračováním na II/603 a II/146.  </w:t>
      </w:r>
    </w:p>
    <w:p w14:paraId="05CE312C" w14:textId="524113E4" w:rsidR="006656E2" w:rsidRPr="00B17DC4" w:rsidRDefault="006656E2" w:rsidP="00C50142"/>
    <w:p w14:paraId="25A4E06E" w14:textId="4D0994C6" w:rsidR="006656E2" w:rsidRPr="00B17DC4" w:rsidRDefault="006656E2" w:rsidP="00C50142">
      <w:r w:rsidRPr="00B17DC4">
        <w:t>K násypovém tělesu mezi portály obou tunelů je navržen přístup ze silnice II/146 a dále po staveništní komunikace podél drážního tělesa</w:t>
      </w:r>
      <w:r w:rsidR="00DB31CA" w:rsidRPr="00B17DC4">
        <w:t>, které spojuje jednotlivé plochy ZS</w:t>
      </w:r>
      <w:r w:rsidR="008F42BF" w:rsidRPr="00B17DC4">
        <w:t xml:space="preserve"> a umožňuje příst k mostním stavbám na přeložce.</w:t>
      </w:r>
    </w:p>
    <w:p w14:paraId="039D4760" w14:textId="43C7E060" w:rsidR="008960EA" w:rsidRPr="00B17DC4" w:rsidRDefault="008960EA" w:rsidP="00C50142"/>
    <w:p w14:paraId="65F7AD0C" w14:textId="5C495B8C" w:rsidR="008960EA" w:rsidRPr="00B17DC4" w:rsidRDefault="008960EA" w:rsidP="00C50142">
      <w:r w:rsidRPr="00B17DC4">
        <w:t>Přístup k </w:t>
      </w:r>
      <w:proofErr w:type="spellStart"/>
      <w:r w:rsidRPr="00B17DC4">
        <w:t>chotýčanskému</w:t>
      </w:r>
      <w:proofErr w:type="spellEnd"/>
      <w:r w:rsidRPr="00B17DC4">
        <w:t xml:space="preserve"> tunelu je navržen stejně jako k severnímu portálu </w:t>
      </w:r>
      <w:proofErr w:type="spellStart"/>
      <w:r w:rsidRPr="00B17DC4">
        <w:t>hosínkého</w:t>
      </w:r>
      <w:proofErr w:type="spellEnd"/>
      <w:r w:rsidRPr="00B17DC4">
        <w:t xml:space="preserve"> tunelu ze silnice II/603 a II/146. K severnímu portálu a místu křížení s D3 je navržen přístup sjezdem z I/3 a dále po trase směr kamenolom, následně po staveništní komunikaci přes kamenolom směrem k dálnici D3, případně s pokračováním k mostu přes dálnici na plochu ZS29.</w:t>
      </w:r>
      <w:r w:rsidR="00D56205" w:rsidRPr="00B17DC4">
        <w:t xml:space="preserve"> Přístup k navazujícímu SO technologické budovy a  ploše ZS30 je navržen v době otevřené výkopové jámy v </w:t>
      </w:r>
      <w:proofErr w:type="spellStart"/>
      <w:r w:rsidR="00D56205" w:rsidRPr="00B17DC4">
        <w:t>nkm</w:t>
      </w:r>
      <w:proofErr w:type="spellEnd"/>
      <w:r w:rsidR="00D56205" w:rsidRPr="00B17DC4">
        <w:t xml:space="preserve"> cca 21,200</w:t>
      </w:r>
      <w:r w:rsidR="00E231EC" w:rsidRPr="00B17DC4">
        <w:t>, a to buď to sjezdem do již hotového zářezu, nebo bude zářez realizován až po dokončení hloubené části tunelu u dálnice a obnově stávající obslužné komunikace souběžné s dálnicí.</w:t>
      </w:r>
      <w:r w:rsidR="00D56205" w:rsidRPr="00B17DC4">
        <w:t xml:space="preserve"> </w:t>
      </w:r>
    </w:p>
    <w:p w14:paraId="15676F13" w14:textId="77777777" w:rsidR="003618EA" w:rsidRPr="00B17DC4" w:rsidRDefault="003618EA" w:rsidP="00C50142"/>
    <w:p w14:paraId="68D5BA96" w14:textId="7DC7729A" w:rsidR="00C50142" w:rsidRPr="00B17DC4" w:rsidRDefault="00C50142" w:rsidP="00C50142">
      <w:pPr>
        <w:rPr>
          <w:u w:val="single"/>
        </w:rPr>
      </w:pPr>
      <w:r w:rsidRPr="00B17DC4">
        <w:rPr>
          <w:u w:val="single"/>
        </w:rPr>
        <w:t>Přístup cestujících</w:t>
      </w:r>
    </w:p>
    <w:p w14:paraId="184B3CBD" w14:textId="680AC290" w:rsidR="00C50142" w:rsidRPr="00B17DC4" w:rsidRDefault="0083228C" w:rsidP="00C50142">
      <w:r w:rsidRPr="00B17DC4">
        <w:t>Jako ve stávajícím stavu do doby zahájení SP č.2.</w:t>
      </w:r>
    </w:p>
    <w:p w14:paraId="1965E7B8" w14:textId="5BE9AEAF" w:rsidR="00C50142" w:rsidRPr="00B17DC4" w:rsidRDefault="00C50142" w:rsidP="000D7F61">
      <w:pPr>
        <w:pStyle w:val="Nadpis3"/>
      </w:pPr>
      <w:r w:rsidRPr="00B17DC4">
        <w:t>Rozsah práce</w:t>
      </w:r>
    </w:p>
    <w:p w14:paraId="16AD37AA" w14:textId="1F921F5D" w:rsidR="00AC58E0" w:rsidRPr="00B17DC4" w:rsidRDefault="00AC58E0" w:rsidP="00AC58E0">
      <w:pPr>
        <w:rPr>
          <w:lang w:eastAsia="x-none"/>
        </w:rPr>
      </w:pPr>
      <w:r w:rsidRPr="00B17DC4">
        <w:rPr>
          <w:lang w:eastAsia="x-none"/>
        </w:rPr>
        <w:t xml:space="preserve">Práce na zemním tělese realizované v postupu budou provedeny v maximálním možném rozsahu, až ke stávajícímu stavu, aby byla minimalizována délka výluky sousední koleje při následném propojování. Kilometrické polohy uvedené ve schématu stavebních postupů jsou přibližné. </w:t>
      </w:r>
    </w:p>
    <w:p w14:paraId="5D87BD16" w14:textId="77777777" w:rsidR="00AC58E0" w:rsidRPr="00B17DC4" w:rsidRDefault="00AC58E0" w:rsidP="00AC58E0">
      <w:pPr>
        <w:rPr>
          <w:lang w:val="x-none" w:eastAsia="x-none"/>
        </w:rPr>
      </w:pPr>
    </w:p>
    <w:p w14:paraId="75773523" w14:textId="331CC45A" w:rsidR="00D97C6C" w:rsidRPr="00B17DC4" w:rsidRDefault="003618EA" w:rsidP="004A3446">
      <w:pPr>
        <w:keepLines/>
        <w:numPr>
          <w:ilvl w:val="0"/>
          <w:numId w:val="19"/>
        </w:numPr>
        <w:rPr>
          <w:lang w:eastAsia="x-none"/>
        </w:rPr>
      </w:pPr>
      <w:r w:rsidRPr="00B17DC4">
        <w:rPr>
          <w:lang w:eastAsia="x-none"/>
        </w:rPr>
        <w:t>Výstavba přeložky tratě v </w:t>
      </w:r>
      <w:proofErr w:type="spellStart"/>
      <w:r w:rsidR="002C3977" w:rsidRPr="00B17DC4">
        <w:rPr>
          <w:lang w:eastAsia="x-none"/>
        </w:rPr>
        <w:t>n</w:t>
      </w:r>
      <w:r w:rsidRPr="00B17DC4">
        <w:rPr>
          <w:lang w:eastAsia="x-none"/>
        </w:rPr>
        <w:t>km</w:t>
      </w:r>
      <w:proofErr w:type="spellEnd"/>
      <w:r w:rsidRPr="00B17DC4">
        <w:rPr>
          <w:lang w:eastAsia="x-none"/>
        </w:rPr>
        <w:t xml:space="preserve"> </w:t>
      </w:r>
      <w:r w:rsidR="002C3977" w:rsidRPr="00B17DC4">
        <w:rPr>
          <w:lang w:eastAsia="x-none"/>
        </w:rPr>
        <w:t>8,6 – 22,200</w:t>
      </w:r>
    </w:p>
    <w:p w14:paraId="71A57268" w14:textId="7F1401C3" w:rsidR="005575C1" w:rsidRPr="00B17DC4" w:rsidRDefault="005575C1" w:rsidP="005575C1">
      <w:pPr>
        <w:keepLines/>
        <w:rPr>
          <w:u w:val="single"/>
          <w:lang w:eastAsia="x-none"/>
        </w:rPr>
      </w:pPr>
      <w:r w:rsidRPr="00B17DC4">
        <w:rPr>
          <w:u w:val="single"/>
          <w:lang w:eastAsia="x-none"/>
        </w:rPr>
        <w:t>Lokalita Nemanice I</w:t>
      </w:r>
      <w:r w:rsidR="00D62733" w:rsidRPr="00B17DC4">
        <w:rPr>
          <w:u w:val="single"/>
          <w:lang w:eastAsia="x-none"/>
        </w:rPr>
        <w:t xml:space="preserve"> – jižní portál hosínského tunelu</w:t>
      </w:r>
    </w:p>
    <w:p w14:paraId="42271260" w14:textId="35A44181" w:rsidR="002C5D71" w:rsidRPr="00B17DC4" w:rsidRDefault="005575C1" w:rsidP="0011324B">
      <w:pPr>
        <w:keepLines/>
        <w:rPr>
          <w:lang w:eastAsia="x-none"/>
        </w:rPr>
      </w:pPr>
      <w:r w:rsidRPr="00B17DC4">
        <w:rPr>
          <w:lang w:eastAsia="x-none"/>
        </w:rPr>
        <w:t>Výstavba SO a PS s</w:t>
      </w:r>
      <w:r w:rsidR="00D62733" w:rsidRPr="00B17DC4">
        <w:rPr>
          <w:lang w:eastAsia="x-none"/>
        </w:rPr>
        <w:t xml:space="preserve"> přípravou na </w:t>
      </w:r>
      <w:r w:rsidRPr="00B17DC4">
        <w:rPr>
          <w:lang w:eastAsia="x-none"/>
        </w:rPr>
        <w:t>napojením na</w:t>
      </w:r>
      <w:r w:rsidR="00D62733" w:rsidRPr="00B17DC4">
        <w:rPr>
          <w:lang w:eastAsia="x-none"/>
        </w:rPr>
        <w:t xml:space="preserve"> stávající stav obvodu Nemanice I. Jedná se zejména o výstavbu nového drážního tělesa, nové technologické budovy a dvou mostních objektů SO 38-20-01 a 38-22-01.</w:t>
      </w:r>
      <w:r w:rsidR="00165C9B" w:rsidRPr="00B17DC4">
        <w:rPr>
          <w:lang w:eastAsia="x-none"/>
        </w:rPr>
        <w:t xml:space="preserve"> pokračují práce na přeložkách </w:t>
      </w:r>
      <w:proofErr w:type="spellStart"/>
      <w:r w:rsidR="00165C9B" w:rsidRPr="00B17DC4">
        <w:rPr>
          <w:lang w:eastAsia="x-none"/>
        </w:rPr>
        <w:t>inž</w:t>
      </w:r>
      <w:proofErr w:type="spellEnd"/>
      <w:r w:rsidR="00165C9B" w:rsidRPr="00B17DC4">
        <w:rPr>
          <w:lang w:eastAsia="x-none"/>
        </w:rPr>
        <w:t xml:space="preserve">. sítí, zejména budou realizovány přeložky nadzemní nadzemního vedení VVN SO 38-73-11 (zesílení základů, demontáž stávajících vodičů a zemnících lan a jejich zpětná montáž), doba současného vypnutí obou potahů V433 a V474 se předpokládá v délce 2 týdnů. Během realizace přeložky VVN je nutné postavit podél stávající trati pod stávajícími vodiči vedení 400kV přechodové bariéry pro nadnášení snesených vodičů a zemního lana, rovněž je třeba dočasně vypnout stávající nadzemní vedení 22kV.  Rovněž bude provedena přeložka vedení 110kV V16360/77 a 1380/84, jedná se o doplnění nového nosného stožáru a výměn u stávajících fázových vodičů, důvod je stejně u vedení 400kV zajištění potřebné výšky vedení nad přeložkou tratě. Dále jsou v oblasti nadzemní vedení VN 22kV, které rovněž nutné přeložit. </w:t>
      </w:r>
      <w:r w:rsidR="00165C9B" w:rsidRPr="00B17DC4">
        <w:rPr>
          <w:b/>
          <w:bCs/>
          <w:lang w:eastAsia="x-none"/>
        </w:rPr>
        <w:t>Zde je třeba upozornit na včasné projednání výluk těchto vedení se správci/provozovateli/vlastníky</w:t>
      </w:r>
      <w:r w:rsidR="00D51B6D" w:rsidRPr="00B17DC4">
        <w:rPr>
          <w:b/>
          <w:bCs/>
          <w:lang w:eastAsia="x-none"/>
        </w:rPr>
        <w:t>,</w:t>
      </w:r>
      <w:r w:rsidR="00165C9B" w:rsidRPr="00B17DC4">
        <w:rPr>
          <w:b/>
          <w:bCs/>
          <w:lang w:eastAsia="x-none"/>
        </w:rPr>
        <w:t xml:space="preserve"> a to nejen při samotné výstavbě vedení, ale i z důvodu výstavby mostu SO 38-20-01.</w:t>
      </w:r>
      <w:r w:rsidR="00741C30" w:rsidRPr="00B17DC4">
        <w:rPr>
          <w:b/>
          <w:bCs/>
          <w:lang w:eastAsia="x-none"/>
        </w:rPr>
        <w:t xml:space="preserve"> Tažení vodičů nadzemního vedení je navrženo za provozu drážní techniky při vypnutém TV, je navržena technologie výstavby zatahováním pomocných lankem jak pro montáž, tak pro demontáž vodičů.</w:t>
      </w:r>
      <w:r w:rsidR="00AC3BA0" w:rsidRPr="00B17DC4">
        <w:rPr>
          <w:b/>
          <w:bCs/>
          <w:lang w:eastAsia="x-none"/>
        </w:rPr>
        <w:t xml:space="preserve"> Přeložky 110kV a 400kV byly ve fázi zpracování drážní dokumentace ve stupni studie, tudíž zhotovitel musí drážní výluky a vypnutí samotného vedení aktualizovat (Vypnutí přenosové soustavy 400kV je nutné projednat v dostatečném předstihu s ČEPS. </w:t>
      </w:r>
    </w:p>
    <w:p w14:paraId="49021057" w14:textId="5BE28AFC" w:rsidR="00112E5E" w:rsidRPr="00B17DC4" w:rsidRDefault="00112E5E" w:rsidP="005575C1">
      <w:pPr>
        <w:keepLines/>
        <w:rPr>
          <w:lang w:eastAsia="x-none"/>
        </w:rPr>
      </w:pPr>
    </w:p>
    <w:p w14:paraId="5BDD5B81" w14:textId="4A4FFEFE" w:rsidR="00C31909" w:rsidRPr="00B17DC4" w:rsidRDefault="00C31909" w:rsidP="00C31909">
      <w:pPr>
        <w:keepLines/>
        <w:rPr>
          <w:u w:val="single"/>
          <w:lang w:eastAsia="x-none"/>
        </w:rPr>
      </w:pPr>
      <w:r w:rsidRPr="00B17DC4">
        <w:rPr>
          <w:u w:val="single"/>
          <w:lang w:eastAsia="x-none"/>
        </w:rPr>
        <w:t>Hosínský tunel</w:t>
      </w:r>
    </w:p>
    <w:p w14:paraId="3C0F308D" w14:textId="37D48E56" w:rsidR="009E322C" w:rsidRPr="00B17DC4" w:rsidRDefault="00C31909" w:rsidP="005575C1">
      <w:pPr>
        <w:keepLines/>
        <w:rPr>
          <w:lang w:eastAsia="x-none"/>
        </w:rPr>
      </w:pPr>
      <w:r w:rsidRPr="00B17DC4">
        <w:rPr>
          <w:lang w:eastAsia="x-none"/>
        </w:rPr>
        <w:lastRenderedPageBreak/>
        <w:t>Výstavba dvoukolejného hosínského tunelu včetně únikové a záchranné štoly</w:t>
      </w:r>
      <w:r w:rsidR="000E676F" w:rsidRPr="00B17DC4">
        <w:rPr>
          <w:lang w:eastAsia="x-none"/>
        </w:rPr>
        <w:t xml:space="preserve"> a navazujících SO a PS (přístupové komunikace, technologické objekty a inženýrské sítě (napájení, požární vodovod) atd.)</w:t>
      </w:r>
      <w:r w:rsidRPr="00B17DC4">
        <w:rPr>
          <w:lang w:eastAsia="x-none"/>
        </w:rPr>
        <w:t>. Jedná se o výkop a zajištění stavebních jam obou portálu, výstavba ostění hloubených úseků portálů, ražba, primární a sekundární ostění tunelu, zpětné záspy a montáž vnitřního vybavení.</w:t>
      </w:r>
      <w:r w:rsidR="004F5B87" w:rsidRPr="00B17DC4">
        <w:rPr>
          <w:lang w:eastAsia="x-none"/>
        </w:rPr>
        <w:t xml:space="preserve"> Z hlediska zajištění stavební jámy je náročnější severní portál, kde s ohledem na velké mocnosti sedimentů a mladého uhlí-lignitu je navržena stabilizace podloží svislými podzemními stěnami s příčnými žebry a kotvami, což ochranní stavební jámu proti podzemní vodě.</w:t>
      </w:r>
      <w:r w:rsidR="00484F55" w:rsidRPr="00B17DC4">
        <w:rPr>
          <w:lang w:eastAsia="x-none"/>
        </w:rPr>
        <w:t xml:space="preserve"> Ražba tunelu bude probíhat na principech Nové rakouské tunelovací metody (NRTM).</w:t>
      </w:r>
      <w:r w:rsidR="004F5B87" w:rsidRPr="00B17DC4">
        <w:rPr>
          <w:lang w:eastAsia="x-none"/>
        </w:rPr>
        <w:t xml:space="preserve"> </w:t>
      </w:r>
    </w:p>
    <w:p w14:paraId="1CFAC828" w14:textId="10FA496A" w:rsidR="00C31909" w:rsidRPr="00B17DC4" w:rsidRDefault="009E322C" w:rsidP="005575C1">
      <w:pPr>
        <w:keepLines/>
        <w:rPr>
          <w:b/>
          <w:bCs/>
          <w:lang w:eastAsia="x-none"/>
        </w:rPr>
      </w:pPr>
      <w:r w:rsidRPr="00B17DC4">
        <w:rPr>
          <w:b/>
          <w:bCs/>
          <w:lang w:eastAsia="x-none"/>
        </w:rPr>
        <w:t xml:space="preserve">Předpokládaná doba realizace </w:t>
      </w:r>
      <w:r w:rsidR="00835F5C" w:rsidRPr="00B17DC4">
        <w:rPr>
          <w:b/>
          <w:bCs/>
          <w:lang w:eastAsia="x-none"/>
        </w:rPr>
        <w:t>5,5</w:t>
      </w:r>
      <w:r w:rsidRPr="00B17DC4">
        <w:rPr>
          <w:b/>
          <w:bCs/>
          <w:lang w:eastAsia="x-none"/>
        </w:rPr>
        <w:t xml:space="preserve"> </w:t>
      </w:r>
      <w:r w:rsidR="00835F5C" w:rsidRPr="00B17DC4">
        <w:rPr>
          <w:b/>
          <w:bCs/>
          <w:lang w:eastAsia="x-none"/>
        </w:rPr>
        <w:t>let</w:t>
      </w:r>
      <w:r w:rsidR="004F5B87" w:rsidRPr="00B17DC4">
        <w:rPr>
          <w:b/>
          <w:bCs/>
          <w:lang w:eastAsia="x-none"/>
        </w:rPr>
        <w:t xml:space="preserve"> </w:t>
      </w:r>
      <w:r w:rsidR="00C31909" w:rsidRPr="00B17DC4">
        <w:rPr>
          <w:b/>
          <w:bCs/>
          <w:lang w:eastAsia="x-none"/>
        </w:rPr>
        <w:t xml:space="preserve">   </w:t>
      </w:r>
    </w:p>
    <w:p w14:paraId="16CDA9C0" w14:textId="26E747A8" w:rsidR="00112E5E" w:rsidRPr="00B17DC4" w:rsidRDefault="00112E5E" w:rsidP="005575C1">
      <w:pPr>
        <w:keepLines/>
        <w:rPr>
          <w:lang w:eastAsia="x-none"/>
        </w:rPr>
      </w:pPr>
    </w:p>
    <w:p w14:paraId="7731B1ED" w14:textId="3CFC1626" w:rsidR="00352F49" w:rsidRPr="00B17DC4" w:rsidRDefault="00352F49" w:rsidP="005575C1">
      <w:pPr>
        <w:keepLines/>
        <w:rPr>
          <w:u w:val="single"/>
          <w:lang w:eastAsia="x-none"/>
        </w:rPr>
      </w:pPr>
      <w:r w:rsidRPr="00B17DC4">
        <w:rPr>
          <w:u w:val="single"/>
          <w:lang w:eastAsia="x-none"/>
        </w:rPr>
        <w:t>Násypové těleso v km 13,400 – 15,900</w:t>
      </w:r>
    </w:p>
    <w:p w14:paraId="2DEA8201" w14:textId="43101E89" w:rsidR="00352F49" w:rsidRPr="00B17DC4" w:rsidRDefault="008B04D1" w:rsidP="005575C1">
      <w:pPr>
        <w:keepLines/>
        <w:rPr>
          <w:lang w:eastAsia="x-none"/>
        </w:rPr>
      </w:pPr>
      <w:r w:rsidRPr="00B17DC4">
        <w:rPr>
          <w:lang w:eastAsia="x-none"/>
        </w:rPr>
        <w:t xml:space="preserve">Výstavba náspového tělesa až </w:t>
      </w:r>
      <w:proofErr w:type="gramStart"/>
      <w:r w:rsidRPr="00B17DC4">
        <w:rPr>
          <w:lang w:eastAsia="x-none"/>
        </w:rPr>
        <w:t>10m</w:t>
      </w:r>
      <w:proofErr w:type="gramEnd"/>
      <w:r w:rsidRPr="00B17DC4">
        <w:rPr>
          <w:lang w:eastAsia="x-none"/>
        </w:rPr>
        <w:t xml:space="preserve"> vysokého v délce cca 2,5km</w:t>
      </w:r>
      <w:r w:rsidR="00084BB1" w:rsidRPr="00B17DC4">
        <w:rPr>
          <w:lang w:eastAsia="x-none"/>
        </w:rPr>
        <w:t xml:space="preserve">, násyp bude vybudován z nesoudržných materiálů </w:t>
      </w:r>
      <w:r w:rsidR="00725EEE" w:rsidRPr="00B17DC4">
        <w:rPr>
          <w:lang w:eastAsia="x-none"/>
        </w:rPr>
        <w:t>s</w:t>
      </w:r>
      <w:r w:rsidR="00084BB1" w:rsidRPr="00B17DC4">
        <w:rPr>
          <w:lang w:eastAsia="x-none"/>
        </w:rPr>
        <w:t xml:space="preserve"> předpokládanou míru konsolidace </w:t>
      </w:r>
      <w:r w:rsidR="00725EEE" w:rsidRPr="00B17DC4">
        <w:rPr>
          <w:lang w:eastAsia="x-none"/>
        </w:rPr>
        <w:t>cca do 0,5m</w:t>
      </w:r>
      <w:r w:rsidRPr="00B17DC4">
        <w:rPr>
          <w:lang w:eastAsia="x-none"/>
        </w:rPr>
        <w:t>. Nový násyp bude založen na neúnosném podloží, jež je tvořeno sedimenty a vrstvou lignitu. Tomu odpovídá i navržené technické řešení, které má minimalizovat dobu konsolidace náspu a mostních objektů. Chronologické se bude jednat o:</w:t>
      </w:r>
    </w:p>
    <w:p w14:paraId="0AE185C9" w14:textId="180BA89B" w:rsidR="008B04D1" w:rsidRPr="00B17DC4" w:rsidRDefault="008B04D1" w:rsidP="005575C1">
      <w:pPr>
        <w:keepLines/>
        <w:rPr>
          <w:lang w:eastAsia="x-none"/>
        </w:rPr>
      </w:pPr>
      <w:r w:rsidRPr="00B17DC4">
        <w:rPr>
          <w:lang w:eastAsia="x-none"/>
        </w:rPr>
        <w:t>1)</w:t>
      </w:r>
    </w:p>
    <w:p w14:paraId="599AA74D" w14:textId="435AD16D" w:rsidR="00725EEE" w:rsidRPr="00B17DC4" w:rsidRDefault="00725EEE" w:rsidP="004A3446">
      <w:pPr>
        <w:pStyle w:val="Odstavecseseznamem"/>
        <w:keepLines/>
        <w:numPr>
          <w:ilvl w:val="0"/>
          <w:numId w:val="25"/>
        </w:numPr>
        <w:rPr>
          <w:lang w:eastAsia="x-none"/>
        </w:rPr>
      </w:pPr>
      <w:r w:rsidRPr="00B17DC4">
        <w:rPr>
          <w:lang w:eastAsia="x-none"/>
        </w:rPr>
        <w:t>sejmutí ornice a humózních vrstev,</w:t>
      </w:r>
    </w:p>
    <w:p w14:paraId="014B085D" w14:textId="5C7041D6" w:rsidR="008B04D1" w:rsidRPr="00B17DC4" w:rsidRDefault="008B04D1" w:rsidP="004A3446">
      <w:pPr>
        <w:pStyle w:val="Odstavecseseznamem"/>
        <w:keepLines/>
        <w:numPr>
          <w:ilvl w:val="0"/>
          <w:numId w:val="25"/>
        </w:numPr>
        <w:rPr>
          <w:lang w:eastAsia="x-none"/>
        </w:rPr>
      </w:pPr>
      <w:r w:rsidRPr="00B17DC4">
        <w:rPr>
          <w:lang w:eastAsia="x-none"/>
        </w:rPr>
        <w:t>realizace štěrkopískových pilot v celé ploše náspového tělesa a v místě založení mostních objektů,</w:t>
      </w:r>
    </w:p>
    <w:p w14:paraId="5884E395" w14:textId="0E211B9E" w:rsidR="008B04D1" w:rsidRPr="00B17DC4" w:rsidRDefault="008B04D1" w:rsidP="004A3446">
      <w:pPr>
        <w:pStyle w:val="Odstavecseseznamem"/>
        <w:keepLines/>
        <w:numPr>
          <w:ilvl w:val="0"/>
          <w:numId w:val="25"/>
        </w:numPr>
        <w:rPr>
          <w:lang w:eastAsia="x-none"/>
        </w:rPr>
      </w:pPr>
      <w:r w:rsidRPr="00B17DC4">
        <w:rPr>
          <w:lang w:eastAsia="x-none"/>
        </w:rPr>
        <w:t xml:space="preserve">výstavba roznášecí/konsolidační vrstvy z kameniva </w:t>
      </w:r>
      <w:r w:rsidR="000E6B82" w:rsidRPr="00B17DC4">
        <w:rPr>
          <w:lang w:eastAsia="x-none"/>
        </w:rPr>
        <w:t>s</w:t>
      </w:r>
      <w:r w:rsidRPr="00B17DC4">
        <w:rPr>
          <w:lang w:eastAsia="x-none"/>
        </w:rPr>
        <w:t> výztužným prvkem</w:t>
      </w:r>
      <w:r w:rsidR="00725EEE" w:rsidRPr="00B17DC4">
        <w:rPr>
          <w:lang w:eastAsia="x-none"/>
        </w:rPr>
        <w:t>,</w:t>
      </w:r>
    </w:p>
    <w:p w14:paraId="040A8622" w14:textId="24B9141D" w:rsidR="008B04D1" w:rsidRPr="00B17DC4" w:rsidRDefault="008B04D1" w:rsidP="004A3446">
      <w:pPr>
        <w:pStyle w:val="Odstavecseseznamem"/>
        <w:keepLines/>
        <w:numPr>
          <w:ilvl w:val="0"/>
          <w:numId w:val="25"/>
        </w:numPr>
        <w:rPr>
          <w:lang w:eastAsia="x-none"/>
        </w:rPr>
      </w:pPr>
      <w:r w:rsidRPr="00B17DC4">
        <w:rPr>
          <w:lang w:eastAsia="x-none"/>
        </w:rPr>
        <w:t>samotná výstavba násypového tělesa</w:t>
      </w:r>
    </w:p>
    <w:p w14:paraId="6B455DCC" w14:textId="5F77BDF2" w:rsidR="008B04D1" w:rsidRPr="00B17DC4" w:rsidRDefault="008B04D1" w:rsidP="008B04D1">
      <w:pPr>
        <w:keepLines/>
        <w:rPr>
          <w:lang w:eastAsia="x-none"/>
        </w:rPr>
      </w:pPr>
      <w:r w:rsidRPr="00B17DC4">
        <w:rPr>
          <w:lang w:eastAsia="x-none"/>
        </w:rPr>
        <w:t xml:space="preserve">2) </w:t>
      </w:r>
      <w:r w:rsidRPr="00B17DC4">
        <w:rPr>
          <w:lang w:eastAsia="x-none"/>
        </w:rPr>
        <w:tab/>
      </w:r>
    </w:p>
    <w:p w14:paraId="53B70695" w14:textId="0B4DC4D9" w:rsidR="00084BB1" w:rsidRPr="00B17DC4" w:rsidRDefault="008B04D1" w:rsidP="004A3446">
      <w:pPr>
        <w:pStyle w:val="Odstavecseseznamem"/>
        <w:keepLines/>
        <w:numPr>
          <w:ilvl w:val="0"/>
          <w:numId w:val="25"/>
        </w:numPr>
        <w:rPr>
          <w:lang w:eastAsia="x-none"/>
        </w:rPr>
      </w:pPr>
      <w:r w:rsidRPr="00B17DC4">
        <w:rPr>
          <w:lang w:eastAsia="x-none"/>
        </w:rPr>
        <w:t xml:space="preserve">v místě mostních objektů bude vybudován </w:t>
      </w:r>
      <w:proofErr w:type="spellStart"/>
      <w:r w:rsidRPr="00B17DC4">
        <w:rPr>
          <w:lang w:eastAsia="x-none"/>
        </w:rPr>
        <w:t>přitěžovací</w:t>
      </w:r>
      <w:proofErr w:type="spellEnd"/>
      <w:r w:rsidRPr="00B17DC4">
        <w:rPr>
          <w:lang w:eastAsia="x-none"/>
        </w:rPr>
        <w:t xml:space="preserve"> násyp</w:t>
      </w:r>
      <w:r w:rsidR="00725EEE" w:rsidRPr="00B17DC4">
        <w:rPr>
          <w:lang w:eastAsia="x-none"/>
        </w:rPr>
        <w:t xml:space="preserve"> z výrubu z tunelu</w:t>
      </w:r>
      <w:r w:rsidR="00C36941" w:rsidRPr="00B17DC4">
        <w:rPr>
          <w:lang w:eastAsia="x-none"/>
        </w:rPr>
        <w:t xml:space="preserve">, který do doby zahájení výstavby mostních objektů bude </w:t>
      </w:r>
      <w:r w:rsidR="00CD76ED" w:rsidRPr="00B17DC4">
        <w:rPr>
          <w:lang w:eastAsia="x-none"/>
        </w:rPr>
        <w:t>konsolidovat podloží</w:t>
      </w:r>
      <w:r w:rsidR="00084BB1" w:rsidRPr="00B17DC4">
        <w:rPr>
          <w:lang w:eastAsia="x-none"/>
        </w:rPr>
        <w:t>, následně bude odtěžen a nahrazen mostním objektem včetně přechodové oblasti</w:t>
      </w:r>
      <w:r w:rsidR="00725EEE" w:rsidRPr="00B17DC4">
        <w:rPr>
          <w:lang w:eastAsia="x-none"/>
        </w:rPr>
        <w:t>, část materiálu bude vrácena zpětně do zásypového klínu, přebytek bude odvezen na mezideponii</w:t>
      </w:r>
      <w:r w:rsidR="00084BB1" w:rsidRPr="00B17DC4">
        <w:rPr>
          <w:lang w:eastAsia="x-none"/>
        </w:rPr>
        <w:t>.</w:t>
      </w:r>
    </w:p>
    <w:p w14:paraId="4CCEC914" w14:textId="26CE4A84" w:rsidR="009E322C" w:rsidRPr="00B17DC4" w:rsidRDefault="00084BB1" w:rsidP="009E322C">
      <w:pPr>
        <w:keepLines/>
        <w:rPr>
          <w:lang w:eastAsia="x-none"/>
        </w:rPr>
      </w:pPr>
      <w:r w:rsidRPr="00B17DC4">
        <w:rPr>
          <w:lang w:eastAsia="x-none"/>
        </w:rPr>
        <w:t>V rámci rozvahy materiálu nelze počítat s tím, že v</w:t>
      </w:r>
      <w:r w:rsidR="00F05BAD" w:rsidRPr="00B17DC4">
        <w:rPr>
          <w:lang w:eastAsia="x-none"/>
        </w:rPr>
        <w:t> </w:t>
      </w:r>
      <w:r w:rsidRPr="00B17DC4">
        <w:rPr>
          <w:lang w:eastAsia="x-none"/>
        </w:rPr>
        <w:t>první</w:t>
      </w:r>
      <w:r w:rsidR="00F05BAD" w:rsidRPr="00B17DC4">
        <w:rPr>
          <w:lang w:eastAsia="x-none"/>
        </w:rPr>
        <w:t>ch dvou letech</w:t>
      </w:r>
      <w:r w:rsidRPr="00B17DC4">
        <w:rPr>
          <w:lang w:eastAsia="x-none"/>
        </w:rPr>
        <w:t xml:space="preserve"> výstavby bude k dispozici vhodný materiál z výrobu z tunelů, přičemž je ale třeba, </w:t>
      </w:r>
      <w:r w:rsidR="00930A15" w:rsidRPr="00B17DC4">
        <w:rPr>
          <w:lang w:eastAsia="x-none"/>
        </w:rPr>
        <w:t>a</w:t>
      </w:r>
      <w:r w:rsidRPr="00B17DC4">
        <w:rPr>
          <w:lang w:eastAsia="x-none"/>
        </w:rPr>
        <w:t>by výstavba násypu byla zahájena co nejdříve</w:t>
      </w:r>
      <w:r w:rsidR="00930A15" w:rsidRPr="00B17DC4">
        <w:rPr>
          <w:lang w:eastAsia="x-none"/>
        </w:rPr>
        <w:t>, a to</w:t>
      </w:r>
      <w:r w:rsidRPr="00B17DC4">
        <w:rPr>
          <w:lang w:eastAsia="x-none"/>
        </w:rPr>
        <w:t xml:space="preserve"> za účelem zajištění</w:t>
      </w:r>
      <w:r w:rsidR="00930A15" w:rsidRPr="00B17DC4">
        <w:rPr>
          <w:lang w:eastAsia="x-none"/>
        </w:rPr>
        <w:t xml:space="preserve"> proběhnutí</w:t>
      </w:r>
      <w:r w:rsidRPr="00B17DC4">
        <w:rPr>
          <w:lang w:eastAsia="x-none"/>
        </w:rPr>
        <w:t xml:space="preserve"> </w:t>
      </w:r>
      <w:r w:rsidR="00930A15" w:rsidRPr="00B17DC4">
        <w:rPr>
          <w:lang w:eastAsia="x-none"/>
        </w:rPr>
        <w:t xml:space="preserve">většiny </w:t>
      </w:r>
      <w:r w:rsidRPr="00B17DC4">
        <w:rPr>
          <w:lang w:eastAsia="x-none"/>
        </w:rPr>
        <w:t>konsolidace v rámci realizace stavby</w:t>
      </w:r>
      <w:r w:rsidR="00930A15" w:rsidRPr="00B17DC4">
        <w:rPr>
          <w:lang w:eastAsia="x-none"/>
        </w:rPr>
        <w:t>. Tzn, že v projektu je počítáno, že štěrkové piloty včetně konsolidační vrstvy budou realizovány z nového materiálu. Zbytek bude realizován z recyklovaného výrubu z tunelových objektů.</w:t>
      </w:r>
      <w:r w:rsidR="009E322C" w:rsidRPr="00B17DC4">
        <w:rPr>
          <w:b/>
          <w:bCs/>
          <w:lang w:eastAsia="x-none"/>
        </w:rPr>
        <w:t xml:space="preserve"> </w:t>
      </w:r>
      <w:r w:rsidR="00D16AF6" w:rsidRPr="00B17DC4">
        <w:rPr>
          <w:b/>
          <w:bCs/>
          <w:lang w:eastAsia="x-none"/>
        </w:rPr>
        <w:t>Výjimkou je most SO 38-20-05, který je na kritické cestě a jehož konsolidační násyp je navržen z nového materiálu.</w:t>
      </w:r>
    </w:p>
    <w:p w14:paraId="1C859C6D" w14:textId="77777777" w:rsidR="009E322C" w:rsidRPr="00B17DC4" w:rsidRDefault="009E322C" w:rsidP="00084BB1">
      <w:pPr>
        <w:keepLines/>
        <w:rPr>
          <w:lang w:eastAsia="x-none"/>
        </w:rPr>
      </w:pPr>
    </w:p>
    <w:p w14:paraId="4F1282E5" w14:textId="0BB24441" w:rsidR="001227A6" w:rsidRPr="00B17DC4" w:rsidRDefault="001227A6" w:rsidP="001227A6">
      <w:pPr>
        <w:keepLines/>
        <w:rPr>
          <w:u w:val="single"/>
          <w:lang w:eastAsia="x-none"/>
        </w:rPr>
      </w:pPr>
      <w:proofErr w:type="spellStart"/>
      <w:r w:rsidRPr="00B17DC4">
        <w:rPr>
          <w:u w:val="single"/>
          <w:lang w:eastAsia="x-none"/>
        </w:rPr>
        <w:t>Chotýčanský</w:t>
      </w:r>
      <w:proofErr w:type="spellEnd"/>
      <w:r w:rsidRPr="00B17DC4">
        <w:rPr>
          <w:u w:val="single"/>
          <w:lang w:eastAsia="x-none"/>
        </w:rPr>
        <w:t xml:space="preserve"> tunel</w:t>
      </w:r>
    </w:p>
    <w:p w14:paraId="43BEA082" w14:textId="0CCBA43E" w:rsidR="002B1495" w:rsidRPr="00B17DC4" w:rsidRDefault="002B1495" w:rsidP="002B1495">
      <w:pPr>
        <w:keepLines/>
        <w:rPr>
          <w:lang w:eastAsia="x-none"/>
        </w:rPr>
      </w:pPr>
      <w:r w:rsidRPr="00B17DC4">
        <w:rPr>
          <w:lang w:eastAsia="x-none"/>
        </w:rPr>
        <w:t xml:space="preserve">Výstavba </w:t>
      </w:r>
      <w:r w:rsidR="000E676F" w:rsidRPr="00B17DC4">
        <w:rPr>
          <w:lang w:eastAsia="x-none"/>
        </w:rPr>
        <w:t xml:space="preserve">cca </w:t>
      </w:r>
      <w:proofErr w:type="gramStart"/>
      <w:r w:rsidR="000E676F" w:rsidRPr="00B17DC4">
        <w:rPr>
          <w:lang w:eastAsia="x-none"/>
        </w:rPr>
        <w:t>4800m</w:t>
      </w:r>
      <w:proofErr w:type="gramEnd"/>
      <w:r w:rsidR="000E676F" w:rsidRPr="00B17DC4">
        <w:rPr>
          <w:lang w:eastAsia="x-none"/>
        </w:rPr>
        <w:t xml:space="preserve"> dlouhého </w:t>
      </w:r>
      <w:r w:rsidRPr="00B17DC4">
        <w:rPr>
          <w:lang w:eastAsia="x-none"/>
        </w:rPr>
        <w:t xml:space="preserve">dvoukolejného </w:t>
      </w:r>
      <w:proofErr w:type="spellStart"/>
      <w:r w:rsidR="00CA726E" w:rsidRPr="00B17DC4">
        <w:rPr>
          <w:lang w:eastAsia="x-none"/>
        </w:rPr>
        <w:t>C</w:t>
      </w:r>
      <w:r w:rsidRPr="00B17DC4">
        <w:rPr>
          <w:lang w:eastAsia="x-none"/>
        </w:rPr>
        <w:t>hotýčanského</w:t>
      </w:r>
      <w:proofErr w:type="spellEnd"/>
      <w:r w:rsidRPr="00B17DC4">
        <w:rPr>
          <w:lang w:eastAsia="x-none"/>
        </w:rPr>
        <w:t xml:space="preserve"> tunelu včetně doprovodných SO a PS (přístupové komunikace, technologický objekt </w:t>
      </w:r>
      <w:r w:rsidR="000E676F" w:rsidRPr="00B17DC4">
        <w:rPr>
          <w:lang w:eastAsia="x-none"/>
        </w:rPr>
        <w:t>u</w:t>
      </w:r>
      <w:r w:rsidRPr="00B17DC4">
        <w:rPr>
          <w:lang w:eastAsia="x-none"/>
        </w:rPr>
        <w:t xml:space="preserve"> severního portálu</w:t>
      </w:r>
      <w:r w:rsidR="000E676F" w:rsidRPr="00B17DC4">
        <w:rPr>
          <w:lang w:eastAsia="x-none"/>
        </w:rPr>
        <w:t>, inženýrské sítě</w:t>
      </w:r>
      <w:r w:rsidRPr="00B17DC4">
        <w:rPr>
          <w:lang w:eastAsia="x-none"/>
        </w:rPr>
        <w:t xml:space="preserve"> atd.). Jedná se o výkop a zajištění stavebních jam obou portálu, výstavba ostění hloubených úseků portálů, ražba, primární a sekundární ostění tunelu, zpětné záspy a montáž vnitřního vybavení. Z hlediska zajištění stavební jámy</w:t>
      </w:r>
      <w:r w:rsidR="00071647" w:rsidRPr="00B17DC4">
        <w:rPr>
          <w:lang w:eastAsia="x-none"/>
        </w:rPr>
        <w:t xml:space="preserve"> je navržena realizace po etážích a</w:t>
      </w:r>
      <w:r w:rsidR="00EF7E0E" w:rsidRPr="00B17DC4">
        <w:rPr>
          <w:lang w:eastAsia="x-none"/>
        </w:rPr>
        <w:t xml:space="preserve"> </w:t>
      </w:r>
      <w:r w:rsidR="00071647" w:rsidRPr="00B17DC4">
        <w:rPr>
          <w:lang w:eastAsia="x-none"/>
        </w:rPr>
        <w:t xml:space="preserve">se stříkaným betonem. </w:t>
      </w:r>
      <w:r w:rsidRPr="00B17DC4">
        <w:rPr>
          <w:lang w:eastAsia="x-none"/>
        </w:rPr>
        <w:t>Ražba tunelu bude probíhat na principech Nové rakouské tunelovací metody (NRTM)</w:t>
      </w:r>
      <w:r w:rsidR="000E676F" w:rsidRPr="00B17DC4">
        <w:rPr>
          <w:lang w:eastAsia="x-none"/>
        </w:rPr>
        <w:t xml:space="preserve"> a to od obou portálů</w:t>
      </w:r>
      <w:r w:rsidRPr="00B17DC4">
        <w:rPr>
          <w:lang w:eastAsia="x-none"/>
        </w:rPr>
        <w:t xml:space="preserve">. </w:t>
      </w:r>
      <w:r w:rsidR="001C3974" w:rsidRPr="00B17DC4">
        <w:rPr>
          <w:lang w:eastAsia="x-none"/>
        </w:rPr>
        <w:t>V místě dálnice D3 bude tunel realizován postupně ve směru od ŽST Ševětín směrem k Českým Budějovicím.</w:t>
      </w:r>
    </w:p>
    <w:p w14:paraId="2877210F" w14:textId="77777777" w:rsidR="001C3974" w:rsidRPr="00B17DC4" w:rsidRDefault="001C3974" w:rsidP="002B1495">
      <w:pPr>
        <w:keepLines/>
        <w:rPr>
          <w:lang w:eastAsia="x-none"/>
        </w:rPr>
      </w:pPr>
    </w:p>
    <w:p w14:paraId="7BCB1C87" w14:textId="77777777" w:rsidR="00FF4A0E" w:rsidRPr="00B17DC4" w:rsidRDefault="002B1495" w:rsidP="002B1495">
      <w:pPr>
        <w:keepLines/>
        <w:rPr>
          <w:b/>
          <w:bCs/>
          <w:lang w:eastAsia="x-none"/>
        </w:rPr>
      </w:pPr>
      <w:r w:rsidRPr="00B17DC4">
        <w:rPr>
          <w:b/>
          <w:bCs/>
          <w:lang w:eastAsia="x-none"/>
        </w:rPr>
        <w:t xml:space="preserve">Předpokládaná doba realizace </w:t>
      </w:r>
      <w:r w:rsidR="00C04207" w:rsidRPr="00B17DC4">
        <w:rPr>
          <w:b/>
          <w:bCs/>
          <w:lang w:eastAsia="x-none"/>
        </w:rPr>
        <w:t>6</w:t>
      </w:r>
      <w:r w:rsidRPr="00B17DC4">
        <w:rPr>
          <w:b/>
          <w:bCs/>
          <w:lang w:eastAsia="x-none"/>
        </w:rPr>
        <w:t xml:space="preserve"> </w:t>
      </w:r>
      <w:r w:rsidR="00C04207" w:rsidRPr="00B17DC4">
        <w:rPr>
          <w:b/>
          <w:bCs/>
          <w:lang w:eastAsia="x-none"/>
        </w:rPr>
        <w:t>let</w:t>
      </w:r>
      <w:r w:rsidRPr="00B17DC4">
        <w:rPr>
          <w:b/>
          <w:bCs/>
          <w:lang w:eastAsia="x-none"/>
        </w:rPr>
        <w:t xml:space="preserve"> </w:t>
      </w:r>
    </w:p>
    <w:p w14:paraId="6E77548F" w14:textId="77777777" w:rsidR="00FF4A0E" w:rsidRPr="00B17DC4" w:rsidRDefault="00FF4A0E" w:rsidP="002B1495">
      <w:pPr>
        <w:keepLines/>
        <w:rPr>
          <w:b/>
          <w:bCs/>
          <w:lang w:eastAsia="x-none"/>
        </w:rPr>
      </w:pPr>
    </w:p>
    <w:p w14:paraId="032066FC" w14:textId="604EEEA1" w:rsidR="002B1495" w:rsidRPr="00B17DC4" w:rsidRDefault="00FF4A0E" w:rsidP="004A3446">
      <w:pPr>
        <w:keepLines/>
        <w:numPr>
          <w:ilvl w:val="0"/>
          <w:numId w:val="19"/>
        </w:numPr>
        <w:rPr>
          <w:lang w:eastAsia="x-none"/>
        </w:rPr>
      </w:pPr>
      <w:r w:rsidRPr="00B17DC4">
        <w:rPr>
          <w:lang w:eastAsia="x-none"/>
        </w:rPr>
        <w:lastRenderedPageBreak/>
        <w:t xml:space="preserve">Výstavba ŽST Ševětín od </w:t>
      </w:r>
      <w:proofErr w:type="spellStart"/>
      <w:r w:rsidRPr="00B17DC4">
        <w:rPr>
          <w:lang w:eastAsia="x-none"/>
        </w:rPr>
        <w:t>Chotýčanského</w:t>
      </w:r>
      <w:proofErr w:type="spellEnd"/>
      <w:r w:rsidRPr="00B17DC4">
        <w:rPr>
          <w:lang w:eastAsia="x-none"/>
        </w:rPr>
        <w:t xml:space="preserve"> tunelu po severní zhlaví stanice (mimo), nové SK č. 1,2,4 a výhybky č. 1,2,3,4,5,6,8,11.</w:t>
      </w:r>
      <w:r w:rsidR="00D525D6" w:rsidRPr="00B17DC4">
        <w:rPr>
          <w:lang w:eastAsia="x-none"/>
        </w:rPr>
        <w:t xml:space="preserve"> </w:t>
      </w:r>
      <w:r w:rsidR="001F7377" w:rsidRPr="00B17DC4">
        <w:rPr>
          <w:lang w:eastAsia="x-none"/>
        </w:rPr>
        <w:t xml:space="preserve">Železniční svršek </w:t>
      </w:r>
      <w:r w:rsidR="00D525D6" w:rsidRPr="00B17DC4">
        <w:rPr>
          <w:lang w:eastAsia="x-none"/>
        </w:rPr>
        <w:t>SK č. 1 bude z prostorových důvodů vybudován do km 21.850</w:t>
      </w:r>
      <w:r w:rsidR="004A0B95" w:rsidRPr="00B17DC4">
        <w:rPr>
          <w:lang w:eastAsia="x-none"/>
        </w:rPr>
        <w:t>, oblast provizorní výhybky a dále směrem k severnímu zhlaví bude realizována ve SP č. 3.</w:t>
      </w:r>
      <w:r w:rsidR="001F7377" w:rsidRPr="00B17DC4">
        <w:rPr>
          <w:lang w:eastAsia="x-none"/>
        </w:rPr>
        <w:t xml:space="preserve"> Železniční spodek bude vybudován až po</w:t>
      </w:r>
      <w:r w:rsidR="00885113" w:rsidRPr="00B17DC4">
        <w:rPr>
          <w:lang w:eastAsia="x-none"/>
        </w:rPr>
        <w:t xml:space="preserve"> napojení na stávající terén v </w:t>
      </w:r>
      <w:r w:rsidR="001F7377" w:rsidRPr="00B17DC4">
        <w:rPr>
          <w:lang w:eastAsia="x-none"/>
        </w:rPr>
        <w:t>km</w:t>
      </w:r>
      <w:r w:rsidR="00885113" w:rsidRPr="00B17DC4">
        <w:rPr>
          <w:lang w:eastAsia="x-none"/>
        </w:rPr>
        <w:t xml:space="preserve"> cca </w:t>
      </w:r>
      <w:r w:rsidR="003A4488" w:rsidRPr="00B17DC4">
        <w:rPr>
          <w:lang w:eastAsia="x-none"/>
        </w:rPr>
        <w:t>22,</w:t>
      </w:r>
      <w:r w:rsidR="006E7E90" w:rsidRPr="00B17DC4">
        <w:rPr>
          <w:lang w:eastAsia="x-none"/>
        </w:rPr>
        <w:t>220</w:t>
      </w:r>
      <w:r w:rsidR="008759D5" w:rsidRPr="00B17DC4">
        <w:rPr>
          <w:lang w:eastAsia="x-none"/>
        </w:rPr>
        <w:t xml:space="preserve"> v maximálním možném rozsahu</w:t>
      </w:r>
      <w:r w:rsidR="000C7EDD" w:rsidRPr="00B17DC4">
        <w:rPr>
          <w:lang w:eastAsia="x-none"/>
        </w:rPr>
        <w:t xml:space="preserve"> s ohledem na stávající Sk č. 4</w:t>
      </w:r>
      <w:r w:rsidR="00947AD1" w:rsidRPr="00B17DC4">
        <w:rPr>
          <w:lang w:eastAsia="x-none"/>
        </w:rPr>
        <w:t>, ta bude ke koci stavebního postupu vyloučena aby bylo možné dokončit zemní těleso a konstrukční vrstvy nové SK č. 1</w:t>
      </w:r>
      <w:r w:rsidR="00FD7A6A" w:rsidRPr="00B17DC4">
        <w:rPr>
          <w:lang w:eastAsia="x-none"/>
        </w:rPr>
        <w:t>, z technologických důvodů však bude TV SK č.4 stále zapnuté, práce tedy budou probíhat v blízkosti fyzicky vyloučené koleje, nikoliv však napěťově.</w:t>
      </w:r>
      <w:r w:rsidR="000C7EDD" w:rsidRPr="00B17DC4">
        <w:rPr>
          <w:lang w:eastAsia="x-none"/>
        </w:rPr>
        <w:t>.</w:t>
      </w:r>
    </w:p>
    <w:p w14:paraId="52196C60" w14:textId="143460D6" w:rsidR="00084BB1" w:rsidRPr="00B17DC4" w:rsidRDefault="00084BB1" w:rsidP="00084BB1">
      <w:pPr>
        <w:keepLines/>
        <w:rPr>
          <w:lang w:eastAsia="x-none"/>
        </w:rPr>
      </w:pPr>
    </w:p>
    <w:p w14:paraId="64E62896" w14:textId="7F738826" w:rsidR="002C3977" w:rsidRPr="00B17DC4" w:rsidRDefault="002C3977" w:rsidP="004A3446">
      <w:pPr>
        <w:keepLines/>
        <w:numPr>
          <w:ilvl w:val="0"/>
          <w:numId w:val="19"/>
        </w:numPr>
        <w:rPr>
          <w:lang w:eastAsia="x-none"/>
        </w:rPr>
      </w:pPr>
      <w:r w:rsidRPr="00B17DC4">
        <w:rPr>
          <w:lang w:eastAsia="x-none"/>
        </w:rPr>
        <w:t>Výstavba přeložky tratě v </w:t>
      </w:r>
      <w:proofErr w:type="spellStart"/>
      <w:r w:rsidRPr="00B17DC4">
        <w:rPr>
          <w:lang w:eastAsia="x-none"/>
        </w:rPr>
        <w:t>nkm</w:t>
      </w:r>
      <w:proofErr w:type="spellEnd"/>
      <w:r w:rsidRPr="00B17DC4">
        <w:rPr>
          <w:lang w:eastAsia="x-none"/>
        </w:rPr>
        <w:t xml:space="preserve"> 22,625 – 23,150</w:t>
      </w:r>
    </w:p>
    <w:p w14:paraId="0E3B0B06" w14:textId="0A170182" w:rsidR="00700AB0" w:rsidRPr="00B17DC4" w:rsidRDefault="009905BA" w:rsidP="00700AB0">
      <w:pPr>
        <w:keepLines/>
        <w:rPr>
          <w:lang w:eastAsia="x-none"/>
        </w:rPr>
      </w:pPr>
      <w:r w:rsidRPr="00B17DC4">
        <w:rPr>
          <w:lang w:eastAsia="x-none"/>
        </w:rPr>
        <w:t>Proběhne výstavba přeložky tratě v místě směrového oblouku před ŽST Ševětín, a to včetně vybudování nového mostního objektu SO 37-22-01, který převádí přeložku silnice III/1556.</w:t>
      </w:r>
      <w:r w:rsidR="003B26C3" w:rsidRPr="00B17DC4">
        <w:rPr>
          <w:lang w:eastAsia="x-none"/>
        </w:rPr>
        <w:t xml:space="preserve"> Mezi stávající tratí a přeložkou je navržena trvalá deponie zeminy, která bude realizována souběžně s realizací přeložkou tratě, a to z důvodu stejné konsolidace tělesa.</w:t>
      </w:r>
      <w:r w:rsidR="00FD11D4" w:rsidRPr="00B17DC4">
        <w:rPr>
          <w:lang w:eastAsia="x-none"/>
        </w:rPr>
        <w:t xml:space="preserve"> Přeložka bude vybudována v rozsahu umožňující zachování stávající drážního provozu, ale v maximální možné míře, aby čas na provizorní zapojení stávající tratě na přeložku byl minimalizován (dodržen projektový stav). Samotná přeložka silnice III/1556 bude realizována až převedení drážního provozu na novou přeložku.</w:t>
      </w:r>
      <w:r w:rsidR="00D50A41" w:rsidRPr="00B17DC4">
        <w:rPr>
          <w:lang w:eastAsia="x-none"/>
        </w:rPr>
        <w:t xml:space="preserve"> Během výstavby přeložky silnice je </w:t>
      </w:r>
      <w:r w:rsidR="00D0450A" w:rsidRPr="00B17DC4">
        <w:rPr>
          <w:lang w:eastAsia="x-none"/>
        </w:rPr>
        <w:t>navržena</w:t>
      </w:r>
      <w:r w:rsidR="00D50A41" w:rsidRPr="00B17DC4">
        <w:rPr>
          <w:lang w:eastAsia="x-none"/>
        </w:rPr>
        <w:t xml:space="preserve"> náhradní tras</w:t>
      </w:r>
      <w:r w:rsidR="00D0450A" w:rsidRPr="00B17DC4">
        <w:rPr>
          <w:lang w:eastAsia="x-none"/>
        </w:rPr>
        <w:t>a</w:t>
      </w:r>
      <w:r w:rsidR="00D50A41" w:rsidRPr="00B17DC4">
        <w:rPr>
          <w:lang w:eastAsia="x-none"/>
        </w:rPr>
        <w:t xml:space="preserve"> podél drážního těles</w:t>
      </w:r>
      <w:r w:rsidR="00EF4D47" w:rsidRPr="00B17DC4">
        <w:rPr>
          <w:lang w:eastAsia="x-none"/>
        </w:rPr>
        <w:t>a</w:t>
      </w:r>
      <w:r w:rsidR="00D50A41" w:rsidRPr="00B17DC4">
        <w:rPr>
          <w:lang w:eastAsia="x-none"/>
        </w:rPr>
        <w:t xml:space="preserve"> směrem k I/3</w:t>
      </w:r>
      <w:r w:rsidR="00D0450A" w:rsidRPr="00B17DC4">
        <w:rPr>
          <w:lang w:eastAsia="x-none"/>
        </w:rPr>
        <w:t xml:space="preserve"> pro provoz nákladních vozidel do kamenolomu Ševětín</w:t>
      </w:r>
      <w:r w:rsidR="00D50A41" w:rsidRPr="00B17DC4">
        <w:rPr>
          <w:lang w:eastAsia="x-none"/>
        </w:rPr>
        <w:t xml:space="preserve">. </w:t>
      </w:r>
      <w:r w:rsidR="00992D0F" w:rsidRPr="00B17DC4">
        <w:rPr>
          <w:lang w:eastAsia="x-none"/>
        </w:rPr>
        <w:t>Bude vybudována opěrná zeď 37-23-02 až po přejezd P6099, který bude v provozu.</w:t>
      </w:r>
    </w:p>
    <w:p w14:paraId="789C39EC" w14:textId="5BA4D5C7" w:rsidR="000A1A56" w:rsidRPr="00B17DC4" w:rsidRDefault="000A1A56" w:rsidP="00700AB0">
      <w:pPr>
        <w:keepLines/>
        <w:rPr>
          <w:lang w:eastAsia="x-none"/>
        </w:rPr>
      </w:pPr>
      <w:r w:rsidRPr="00B17DC4">
        <w:rPr>
          <w:lang w:eastAsia="x-none"/>
        </w:rPr>
        <w:t xml:space="preserve">Před samotnými pracemi na drážní i silniční přeložce bude postaven nový stožár VVN 400kV </w:t>
      </w:r>
      <w:proofErr w:type="gramStart"/>
      <w:r w:rsidRPr="00B17DC4">
        <w:rPr>
          <w:lang w:eastAsia="x-none"/>
        </w:rPr>
        <w:t>V433</w:t>
      </w:r>
      <w:proofErr w:type="gramEnd"/>
      <w:r w:rsidRPr="00B17DC4">
        <w:rPr>
          <w:lang w:eastAsia="x-none"/>
        </w:rPr>
        <w:t xml:space="preserve"> a to včetně nových vodičů a zemního lana. </w:t>
      </w:r>
    </w:p>
    <w:p w14:paraId="4A57C49E" w14:textId="77777777" w:rsidR="00112E5E" w:rsidRPr="00B17DC4" w:rsidRDefault="00112E5E" w:rsidP="00112E5E">
      <w:pPr>
        <w:keepLines/>
        <w:rPr>
          <w:lang w:eastAsia="x-none"/>
        </w:rPr>
      </w:pPr>
    </w:p>
    <w:p w14:paraId="4E294C81" w14:textId="5A42B2B8" w:rsidR="002C3977" w:rsidRPr="00B17DC4" w:rsidRDefault="002C3977" w:rsidP="004A3446">
      <w:pPr>
        <w:keepLines/>
        <w:numPr>
          <w:ilvl w:val="0"/>
          <w:numId w:val="19"/>
        </w:numPr>
        <w:rPr>
          <w:lang w:eastAsia="x-none"/>
        </w:rPr>
      </w:pPr>
      <w:r w:rsidRPr="00B17DC4">
        <w:rPr>
          <w:lang w:eastAsia="x-none"/>
        </w:rPr>
        <w:t>Výstavba přeložky tratě v </w:t>
      </w:r>
      <w:proofErr w:type="spellStart"/>
      <w:r w:rsidRPr="00B17DC4">
        <w:rPr>
          <w:lang w:eastAsia="x-none"/>
        </w:rPr>
        <w:t>nkm</w:t>
      </w:r>
      <w:proofErr w:type="spellEnd"/>
      <w:r w:rsidRPr="00B17DC4">
        <w:rPr>
          <w:lang w:eastAsia="x-none"/>
        </w:rPr>
        <w:t xml:space="preserve"> 23,</w:t>
      </w:r>
      <w:r w:rsidR="00DE3F28" w:rsidRPr="00B17DC4">
        <w:rPr>
          <w:lang w:eastAsia="x-none"/>
        </w:rPr>
        <w:t>25</w:t>
      </w:r>
      <w:r w:rsidRPr="00B17DC4">
        <w:rPr>
          <w:lang w:eastAsia="x-none"/>
        </w:rPr>
        <w:t>0 – 24,400</w:t>
      </w:r>
    </w:p>
    <w:p w14:paraId="5EA0732A" w14:textId="744C9E51" w:rsidR="00EF4D47" w:rsidRPr="00B17DC4" w:rsidRDefault="00EF4D47" w:rsidP="00EF4D47">
      <w:pPr>
        <w:keepLines/>
        <w:rPr>
          <w:lang w:eastAsia="x-none"/>
        </w:rPr>
      </w:pPr>
      <w:r w:rsidRPr="00B17DC4">
        <w:rPr>
          <w:lang w:eastAsia="x-none"/>
        </w:rPr>
        <w:t>Jedná se o pokračování přeložky tratě dle bodu b), součástí přeložky je i most SO 37-20-03, který bude vybudován před samotnou realizací násypového tělesa přeložky</w:t>
      </w:r>
      <w:r w:rsidR="00DE3F28" w:rsidRPr="00B17DC4">
        <w:rPr>
          <w:lang w:eastAsia="x-none"/>
        </w:rPr>
        <w:t xml:space="preserve"> v km 23,250 – 23,600</w:t>
      </w:r>
      <w:r w:rsidRPr="00B17DC4">
        <w:rPr>
          <w:lang w:eastAsia="x-none"/>
        </w:rPr>
        <w:t xml:space="preserve">. Důvodem je skutečnost, že nejprve je nutné během výstavby mostu umožnit provoz nákladních vozidel do kamenolomu ze silnice I/3, následně až bude most dokončen bude doprava převedena pod most a novou komunikaci SO 37-30-56, pak bude realizováno násypové těleso přeložky tratě.   </w:t>
      </w:r>
    </w:p>
    <w:p w14:paraId="3A627001" w14:textId="6D6FA376" w:rsidR="00131DC1" w:rsidRPr="00B17DC4" w:rsidRDefault="00131DC1" w:rsidP="00EF4D47">
      <w:pPr>
        <w:keepLines/>
        <w:rPr>
          <w:lang w:eastAsia="x-none"/>
        </w:rPr>
      </w:pPr>
    </w:p>
    <w:p w14:paraId="6EDEE28C" w14:textId="3D572B06" w:rsidR="00131DC1" w:rsidRPr="00B17DC4" w:rsidRDefault="00131DC1" w:rsidP="004A3446">
      <w:pPr>
        <w:keepLines/>
        <w:numPr>
          <w:ilvl w:val="0"/>
          <w:numId w:val="19"/>
        </w:numPr>
        <w:rPr>
          <w:lang w:eastAsia="x-none"/>
        </w:rPr>
      </w:pPr>
      <w:r w:rsidRPr="00B17DC4">
        <w:rPr>
          <w:lang w:eastAsia="x-none"/>
        </w:rPr>
        <w:t xml:space="preserve">Proběhne výstavba základů a stožárů TV v obvodu výhybny Nemanice I a v ŽST Ševětín, které ve stavebním postupu č.2 umožní převěšení/montáž trakčního vedení. </w:t>
      </w:r>
    </w:p>
    <w:p w14:paraId="541A69F5" w14:textId="1E843B8E" w:rsidR="00202CEB" w:rsidRPr="00B17DC4" w:rsidRDefault="00202CEB" w:rsidP="004A3446">
      <w:pPr>
        <w:keepLines/>
        <w:numPr>
          <w:ilvl w:val="0"/>
          <w:numId w:val="19"/>
        </w:numPr>
        <w:rPr>
          <w:lang w:eastAsia="x-none"/>
        </w:rPr>
      </w:pPr>
      <w:r w:rsidRPr="00B17DC4">
        <w:rPr>
          <w:lang w:eastAsia="x-none"/>
        </w:rPr>
        <w:t>Bude zahájena výstavba všech technologických budov.</w:t>
      </w:r>
    </w:p>
    <w:p w14:paraId="51ED8A94" w14:textId="3B863E81" w:rsidR="003818F4" w:rsidRPr="00B17DC4" w:rsidRDefault="003818F4" w:rsidP="004A3446">
      <w:pPr>
        <w:keepLines/>
        <w:numPr>
          <w:ilvl w:val="0"/>
          <w:numId w:val="19"/>
        </w:numPr>
        <w:rPr>
          <w:lang w:eastAsia="x-none"/>
        </w:rPr>
      </w:pPr>
      <w:r w:rsidRPr="00B17DC4">
        <w:rPr>
          <w:lang w:eastAsia="x-none"/>
        </w:rPr>
        <w:t>Úprava kolejiště v TO v ŽST Veselí nad Lužnicí</w:t>
      </w:r>
      <w:r w:rsidR="0072045B" w:rsidRPr="00B17DC4">
        <w:rPr>
          <w:lang w:eastAsia="x-none"/>
        </w:rPr>
        <w:t>, výstavba rampy u k.č. 401, nové k.č. 400,401,402 včetně výhybek č. 400,404,405.</w:t>
      </w:r>
    </w:p>
    <w:p w14:paraId="45E2C822" w14:textId="0941CC71" w:rsidR="00710620" w:rsidRPr="00B17DC4" w:rsidRDefault="00D00C9D" w:rsidP="00710620">
      <w:pPr>
        <w:keepLines/>
        <w:numPr>
          <w:ilvl w:val="0"/>
          <w:numId w:val="19"/>
        </w:numPr>
        <w:rPr>
          <w:lang w:eastAsia="x-none"/>
        </w:rPr>
      </w:pPr>
      <w:r w:rsidRPr="00B17DC4">
        <w:rPr>
          <w:lang w:eastAsia="x-none"/>
        </w:rPr>
        <w:t>Výstavba nové budovy TO</w:t>
      </w:r>
      <w:r w:rsidR="005536D3" w:rsidRPr="00B17DC4">
        <w:rPr>
          <w:lang w:eastAsia="x-none"/>
        </w:rPr>
        <w:t xml:space="preserve"> včetně tomu předcházejících přípojek inženýrských sítí</w:t>
      </w:r>
      <w:r w:rsidRPr="00B17DC4">
        <w:rPr>
          <w:lang w:eastAsia="x-none"/>
        </w:rPr>
        <w:t xml:space="preserve">, teprve po dokončení nové budovy a jejím zprovoznění je možné zdemolovat stávající budovy </w:t>
      </w:r>
      <w:r w:rsidR="001066A9" w:rsidRPr="00B17DC4">
        <w:rPr>
          <w:lang w:eastAsia="x-none"/>
        </w:rPr>
        <w:t xml:space="preserve">v ŽST </w:t>
      </w:r>
      <w:r w:rsidRPr="00B17DC4">
        <w:rPr>
          <w:lang w:eastAsia="x-none"/>
        </w:rPr>
        <w:t>Veselí nad Lužnicí a v ŽST Ševětín.</w:t>
      </w:r>
    </w:p>
    <w:p w14:paraId="3C4CC306" w14:textId="2C9E3540" w:rsidR="00B577FA" w:rsidRPr="00B17DC4" w:rsidRDefault="00346CCC" w:rsidP="00710620">
      <w:pPr>
        <w:keepLines/>
        <w:numPr>
          <w:ilvl w:val="0"/>
          <w:numId w:val="19"/>
        </w:numPr>
        <w:rPr>
          <w:lang w:eastAsia="x-none"/>
        </w:rPr>
      </w:pPr>
      <w:r w:rsidRPr="00B17DC4">
        <w:rPr>
          <w:lang w:eastAsia="x-none"/>
        </w:rPr>
        <w:t>Úpravy technologie v napájecí stanici v Nemanicích, kdy během výměny technologie bude v provozu vždy jedna polovina rozvodny 110kV SŽ</w:t>
      </w:r>
      <w:r w:rsidR="00306F9F" w:rsidRPr="00B17DC4">
        <w:rPr>
          <w:lang w:eastAsia="x-none"/>
        </w:rPr>
        <w:t>, napájení staničních kolejí je řešeno provizorním staven v profesi trakčního vedení.</w:t>
      </w:r>
    </w:p>
    <w:p w14:paraId="0473AA85" w14:textId="25A35969" w:rsidR="006069E3" w:rsidRPr="00B17DC4" w:rsidRDefault="006069E3" w:rsidP="004A3446">
      <w:pPr>
        <w:keepLines/>
        <w:numPr>
          <w:ilvl w:val="0"/>
          <w:numId w:val="19"/>
        </w:numPr>
        <w:rPr>
          <w:lang w:eastAsia="x-none"/>
        </w:rPr>
      </w:pPr>
      <w:r w:rsidRPr="00B17DC4">
        <w:rPr>
          <w:lang w:eastAsia="x-none"/>
        </w:rPr>
        <w:t>Výstavba umělých staveb:</w:t>
      </w:r>
    </w:p>
    <w:p w14:paraId="06A9D1A9" w14:textId="58C0F7B5" w:rsidR="006069E3" w:rsidRPr="00B17DC4" w:rsidRDefault="006069E3" w:rsidP="006069E3">
      <w:pPr>
        <w:keepLines/>
        <w:numPr>
          <w:ilvl w:val="1"/>
          <w:numId w:val="19"/>
        </w:numPr>
        <w:rPr>
          <w:lang w:eastAsia="x-none"/>
        </w:rPr>
      </w:pPr>
      <w:r w:rsidRPr="00B17DC4">
        <w:rPr>
          <w:lang w:eastAsia="x-none"/>
        </w:rPr>
        <w:t>Železniční most SO 38-20-01</w:t>
      </w:r>
    </w:p>
    <w:p w14:paraId="388576BC" w14:textId="0651490B" w:rsidR="006069E3" w:rsidRPr="00B17DC4" w:rsidRDefault="006069E3" w:rsidP="006069E3">
      <w:pPr>
        <w:keepLines/>
        <w:numPr>
          <w:ilvl w:val="1"/>
          <w:numId w:val="19"/>
        </w:numPr>
        <w:rPr>
          <w:lang w:eastAsia="x-none"/>
        </w:rPr>
      </w:pPr>
      <w:r w:rsidRPr="00B17DC4">
        <w:rPr>
          <w:lang w:eastAsia="x-none"/>
        </w:rPr>
        <w:t>Silniční most SO 38-22-01</w:t>
      </w:r>
    </w:p>
    <w:p w14:paraId="776BF120" w14:textId="59DF712F" w:rsidR="006069E3" w:rsidRPr="00B17DC4" w:rsidRDefault="006069E3" w:rsidP="006069E3">
      <w:pPr>
        <w:keepLines/>
        <w:numPr>
          <w:ilvl w:val="1"/>
          <w:numId w:val="19"/>
        </w:numPr>
        <w:rPr>
          <w:lang w:eastAsia="x-none"/>
        </w:rPr>
      </w:pPr>
      <w:r w:rsidRPr="00B17DC4">
        <w:rPr>
          <w:lang w:eastAsia="x-none"/>
        </w:rPr>
        <w:t xml:space="preserve">Zahájení výstavby Hosínského a </w:t>
      </w:r>
      <w:proofErr w:type="spellStart"/>
      <w:r w:rsidRPr="00B17DC4">
        <w:rPr>
          <w:lang w:eastAsia="x-none"/>
        </w:rPr>
        <w:t>Chotýčanského</w:t>
      </w:r>
      <w:proofErr w:type="spellEnd"/>
      <w:r w:rsidRPr="00B17DC4">
        <w:rPr>
          <w:lang w:eastAsia="x-none"/>
        </w:rPr>
        <w:t xml:space="preserve"> tunelu</w:t>
      </w:r>
    </w:p>
    <w:p w14:paraId="6C060AF0" w14:textId="15F38921" w:rsidR="006069E3" w:rsidRPr="00B17DC4" w:rsidRDefault="006069E3" w:rsidP="00D538FA">
      <w:pPr>
        <w:keepLines/>
        <w:numPr>
          <w:ilvl w:val="1"/>
          <w:numId w:val="19"/>
        </w:numPr>
        <w:rPr>
          <w:lang w:eastAsia="x-none"/>
        </w:rPr>
      </w:pPr>
      <w:r w:rsidRPr="00B17DC4">
        <w:rPr>
          <w:lang w:eastAsia="x-none"/>
        </w:rPr>
        <w:t>Provizorní most SO 38-22-23</w:t>
      </w:r>
      <w:r w:rsidR="00D538FA" w:rsidRPr="00B17DC4">
        <w:rPr>
          <w:lang w:eastAsia="x-none"/>
        </w:rPr>
        <w:t xml:space="preserve">, provizorní zatrubnění vodoteče Dobřejovického potoka v poloze definitivního mostu SO 38-20-09, provizorní zatrubnění musí být budováno pod ochranou hrázek. Po skončení konsolidace náspu bude v místě provizorního zatrubnění násyp odtěžen a postaven definitivní most SO 38-20-09 a SO 30-22-28 ve SP č.2. </w:t>
      </w:r>
    </w:p>
    <w:p w14:paraId="7483DFC2" w14:textId="08506C72" w:rsidR="006069E3" w:rsidRPr="00B17DC4" w:rsidRDefault="006069E3" w:rsidP="006069E3">
      <w:pPr>
        <w:keepLines/>
        <w:numPr>
          <w:ilvl w:val="1"/>
          <w:numId w:val="19"/>
        </w:numPr>
        <w:rPr>
          <w:lang w:eastAsia="x-none"/>
        </w:rPr>
      </w:pPr>
      <w:r w:rsidRPr="00B17DC4">
        <w:rPr>
          <w:lang w:eastAsia="x-none"/>
        </w:rPr>
        <w:t>Železniční most SO 37-20-01</w:t>
      </w:r>
    </w:p>
    <w:p w14:paraId="105D03FF" w14:textId="31B1965D" w:rsidR="00FC0178" w:rsidRPr="00B17DC4" w:rsidRDefault="00FC0178" w:rsidP="006069E3">
      <w:pPr>
        <w:keepLines/>
        <w:numPr>
          <w:ilvl w:val="1"/>
          <w:numId w:val="19"/>
        </w:numPr>
        <w:rPr>
          <w:lang w:eastAsia="x-none"/>
        </w:rPr>
      </w:pPr>
      <w:r w:rsidRPr="00B17DC4">
        <w:rPr>
          <w:lang w:eastAsia="x-none"/>
        </w:rPr>
        <w:t>Most SO 38-20-05</w:t>
      </w:r>
    </w:p>
    <w:p w14:paraId="2A8E2E43" w14:textId="7E67477C" w:rsidR="006069E3" w:rsidRPr="00B17DC4" w:rsidRDefault="006069E3" w:rsidP="006069E3">
      <w:pPr>
        <w:keepLines/>
        <w:numPr>
          <w:ilvl w:val="1"/>
          <w:numId w:val="19"/>
        </w:numPr>
        <w:rPr>
          <w:lang w:eastAsia="x-none"/>
        </w:rPr>
      </w:pPr>
      <w:r w:rsidRPr="00B17DC4">
        <w:rPr>
          <w:lang w:eastAsia="x-none"/>
        </w:rPr>
        <w:lastRenderedPageBreak/>
        <w:t>Propustek SO 37-21-01 v místě prací na železniční spodku</w:t>
      </w:r>
    </w:p>
    <w:p w14:paraId="5B2E4A98" w14:textId="367D5781" w:rsidR="006069E3" w:rsidRPr="00B17DC4" w:rsidRDefault="006069E3" w:rsidP="006069E3">
      <w:pPr>
        <w:keepLines/>
        <w:numPr>
          <w:ilvl w:val="1"/>
          <w:numId w:val="19"/>
        </w:numPr>
        <w:rPr>
          <w:lang w:eastAsia="x-none"/>
        </w:rPr>
      </w:pPr>
      <w:r w:rsidRPr="00B17DC4">
        <w:rPr>
          <w:lang w:eastAsia="x-none"/>
        </w:rPr>
        <w:t>Silniční most SO 37-22-0</w:t>
      </w:r>
      <w:r w:rsidR="0086101E" w:rsidRPr="00B17DC4">
        <w:rPr>
          <w:lang w:eastAsia="x-none"/>
        </w:rPr>
        <w:t>1</w:t>
      </w:r>
    </w:p>
    <w:p w14:paraId="29A7A272" w14:textId="6D6B12D5" w:rsidR="006069E3" w:rsidRPr="00B17DC4" w:rsidRDefault="006069E3" w:rsidP="006069E3">
      <w:pPr>
        <w:keepLines/>
        <w:numPr>
          <w:ilvl w:val="1"/>
          <w:numId w:val="19"/>
        </w:numPr>
        <w:rPr>
          <w:lang w:eastAsia="x-none"/>
        </w:rPr>
      </w:pPr>
      <w:r w:rsidRPr="00B17DC4">
        <w:rPr>
          <w:lang w:eastAsia="x-none"/>
        </w:rPr>
        <w:t>Železniční most SO 37-20-03</w:t>
      </w:r>
    </w:p>
    <w:p w14:paraId="3FBE7834" w14:textId="483D7ACF" w:rsidR="006069E3" w:rsidRPr="00B17DC4" w:rsidRDefault="006069E3" w:rsidP="006069E3">
      <w:pPr>
        <w:keepLines/>
        <w:numPr>
          <w:ilvl w:val="1"/>
          <w:numId w:val="19"/>
        </w:numPr>
        <w:rPr>
          <w:lang w:eastAsia="x-none"/>
        </w:rPr>
      </w:pPr>
      <w:r w:rsidRPr="00B17DC4">
        <w:rPr>
          <w:lang w:eastAsia="x-none"/>
        </w:rPr>
        <w:t xml:space="preserve">Propustek SO 37-21-06 (po proběhnutí konsolidace zemního tělesa, které bude v místě propustku odtěženo a následně zpětně dosypáno) </w:t>
      </w:r>
    </w:p>
    <w:p w14:paraId="57F139DF" w14:textId="244C8133" w:rsidR="003229C3" w:rsidRPr="00B17DC4" w:rsidRDefault="003229C3" w:rsidP="006069E3">
      <w:pPr>
        <w:keepLines/>
        <w:numPr>
          <w:ilvl w:val="1"/>
          <w:numId w:val="19"/>
        </w:numPr>
        <w:rPr>
          <w:lang w:eastAsia="x-none"/>
        </w:rPr>
      </w:pPr>
      <w:r w:rsidRPr="00B17DC4">
        <w:rPr>
          <w:lang w:eastAsia="x-none"/>
        </w:rPr>
        <w:t>Zahájení výstavby opěrné zdi SO 37-23-02</w:t>
      </w:r>
      <w:r w:rsidR="007724A4" w:rsidRPr="00B17DC4">
        <w:rPr>
          <w:lang w:eastAsia="x-none"/>
        </w:rPr>
        <w:t xml:space="preserve"> včetně komunikace SO 37-30-58 v rozsahu, aby bylo zachováno levé odbočení z přejezdu do ulice Třeboňská. Od této chvíle bude provoz vozidle z/do kamenolomu směřován po náhradní trase směrem Neplachov.</w:t>
      </w:r>
    </w:p>
    <w:p w14:paraId="566264B0" w14:textId="77777777" w:rsidR="00C50142" w:rsidRPr="00B17DC4" w:rsidRDefault="00C50142" w:rsidP="0032300D">
      <w:pPr>
        <w:pStyle w:val="Nadpis3"/>
      </w:pPr>
      <w:bookmarkStart w:id="499" w:name="_Toc119496779"/>
      <w:r w:rsidRPr="00B17DC4">
        <w:t>Délka stavebního postupu</w:t>
      </w:r>
      <w:bookmarkEnd w:id="499"/>
    </w:p>
    <w:p w14:paraId="17BD9B44" w14:textId="020EBC48" w:rsidR="00C50142" w:rsidRPr="00B17DC4" w:rsidRDefault="002C654C" w:rsidP="00C50142">
      <w:pPr>
        <w:tabs>
          <w:tab w:val="center" w:pos="4536"/>
          <w:tab w:val="right" w:pos="9072"/>
        </w:tabs>
        <w:rPr>
          <w:rFonts w:cs="Arial"/>
          <w:bCs/>
          <w:szCs w:val="22"/>
        </w:rPr>
      </w:pPr>
      <w:r w:rsidRPr="00B17DC4">
        <w:rPr>
          <w:rFonts w:cs="Arial"/>
          <w:bCs/>
          <w:szCs w:val="22"/>
        </w:rPr>
        <w:t>2</w:t>
      </w:r>
      <w:r w:rsidR="008D0EE0" w:rsidRPr="00B17DC4">
        <w:rPr>
          <w:rFonts w:cs="Arial"/>
          <w:bCs/>
          <w:szCs w:val="22"/>
        </w:rPr>
        <w:t>382</w:t>
      </w:r>
      <w:r w:rsidR="001C72C8" w:rsidRPr="00B17DC4">
        <w:rPr>
          <w:rFonts w:cs="Arial"/>
          <w:bCs/>
          <w:szCs w:val="22"/>
        </w:rPr>
        <w:t xml:space="preserve"> dní</w:t>
      </w:r>
    </w:p>
    <w:p w14:paraId="5FFA45AF" w14:textId="7F654423" w:rsidR="00C50142" w:rsidRPr="00B17DC4" w:rsidRDefault="00C50142" w:rsidP="0032300D">
      <w:pPr>
        <w:pStyle w:val="Nadpis3"/>
      </w:pPr>
      <w:bookmarkStart w:id="500" w:name="_Toc119496780"/>
      <w:r w:rsidRPr="00B17DC4">
        <w:t>Vyloučené koleje</w:t>
      </w:r>
      <w:bookmarkEnd w:id="500"/>
    </w:p>
    <w:p w14:paraId="6AF3FBFB" w14:textId="10344939" w:rsidR="001A4D52" w:rsidRPr="00B17DC4" w:rsidRDefault="001A4D52" w:rsidP="001A4D52">
      <w:pPr>
        <w:pStyle w:val="Lukastabultory"/>
        <w:keepLines/>
        <w:numPr>
          <w:ilvl w:val="0"/>
          <w:numId w:val="0"/>
        </w:numPr>
        <w:tabs>
          <w:tab w:val="right" w:pos="709"/>
          <w:tab w:val="right" w:leader="dot" w:pos="9072"/>
        </w:tabs>
        <w:rPr>
          <w:u w:val="single"/>
        </w:rPr>
      </w:pPr>
      <w:r w:rsidRPr="00B17DC4">
        <w:rPr>
          <w:u w:val="single"/>
        </w:rPr>
        <w:t>Nepřetržité výluky</w:t>
      </w:r>
    </w:p>
    <w:p w14:paraId="5C375B3A" w14:textId="348D9CE7" w:rsidR="004173E6" w:rsidRPr="00B17DC4" w:rsidRDefault="007D40E0" w:rsidP="00734BBC">
      <w:pPr>
        <w:pStyle w:val="Lukastabultory"/>
        <w:keepLines/>
        <w:tabs>
          <w:tab w:val="right" w:pos="709"/>
          <w:tab w:val="right" w:leader="dot" w:pos="9072"/>
        </w:tabs>
        <w:ind w:left="714" w:hanging="357"/>
      </w:pPr>
      <w:r w:rsidRPr="00B17DC4">
        <w:t>V</w:t>
      </w:r>
      <w:r w:rsidR="00517334" w:rsidRPr="00B17DC4">
        <w:t>ýluky</w:t>
      </w:r>
      <w:r w:rsidR="00EA32A0" w:rsidRPr="00B17DC4">
        <w:t xml:space="preserve"> kromě výluk spojených se současně probíhajícími stavebními postupy, které jsou pop</w:t>
      </w:r>
      <w:r w:rsidR="002A372F" w:rsidRPr="00B17DC4">
        <w:t>s</w:t>
      </w:r>
      <w:r w:rsidR="00EA32A0" w:rsidRPr="00B17DC4">
        <w:t>ány v konkrétních stavebních postupech</w:t>
      </w:r>
      <w:r w:rsidR="001D5F6E" w:rsidRPr="00B17DC4">
        <w:t xml:space="preserve"> níže</w:t>
      </w:r>
      <w:r w:rsidR="00EA32A0" w:rsidRPr="00B17DC4">
        <w:t>.</w:t>
      </w:r>
    </w:p>
    <w:p w14:paraId="64958FF3" w14:textId="77777777" w:rsidR="002A372F" w:rsidRPr="00B17DC4" w:rsidRDefault="002A372F" w:rsidP="002A372F">
      <w:pPr>
        <w:pStyle w:val="Lukastabultory"/>
        <w:keepLines/>
        <w:numPr>
          <w:ilvl w:val="0"/>
          <w:numId w:val="0"/>
        </w:numPr>
        <w:tabs>
          <w:tab w:val="right" w:pos="709"/>
          <w:tab w:val="right" w:leader="dot" w:pos="9072"/>
        </w:tabs>
        <w:ind w:left="714"/>
      </w:pPr>
    </w:p>
    <w:p w14:paraId="3A9B9914" w14:textId="05360FC3" w:rsidR="002A372F" w:rsidRPr="00B17DC4" w:rsidRDefault="002A372F" w:rsidP="002A372F">
      <w:pPr>
        <w:pStyle w:val="Lukastabultory"/>
        <w:keepLines/>
        <w:numPr>
          <w:ilvl w:val="0"/>
          <w:numId w:val="0"/>
        </w:numPr>
        <w:tabs>
          <w:tab w:val="right" w:pos="709"/>
          <w:tab w:val="right" w:leader="dot" w:pos="9072"/>
        </w:tabs>
        <w:ind w:left="714"/>
        <w:rPr>
          <w:i/>
          <w:iCs/>
        </w:rPr>
      </w:pPr>
      <w:r w:rsidRPr="00B17DC4">
        <w:rPr>
          <w:i/>
          <w:iCs/>
        </w:rPr>
        <w:t>ŽST Ševětín</w:t>
      </w:r>
    </w:p>
    <w:p w14:paraId="6C291115" w14:textId="69BB89AE" w:rsidR="007D40E0" w:rsidRPr="00B17DC4" w:rsidRDefault="007D40E0" w:rsidP="007D40E0">
      <w:pPr>
        <w:pStyle w:val="Lukastabultory"/>
        <w:keepLines/>
        <w:tabs>
          <w:tab w:val="right" w:pos="709"/>
          <w:tab w:val="right" w:leader="dot" w:pos="9072"/>
        </w:tabs>
        <w:ind w:left="714" w:hanging="357"/>
      </w:pPr>
      <w:r w:rsidRPr="00B17DC4">
        <w:t>SK</w:t>
      </w:r>
      <w:r w:rsidR="00BD1023" w:rsidRPr="00B17DC4">
        <w:t xml:space="preserve"> </w:t>
      </w:r>
      <w:r w:rsidRPr="00B17DC4">
        <w:t>č.4</w:t>
      </w:r>
      <w:r w:rsidRPr="00B17DC4">
        <w:tab/>
        <w:t>30 dní</w:t>
      </w:r>
    </w:p>
    <w:p w14:paraId="24E638EB" w14:textId="20062FE0" w:rsidR="007D40E0" w:rsidRPr="00B17DC4" w:rsidRDefault="007D40E0" w:rsidP="007D40E0">
      <w:pPr>
        <w:pStyle w:val="Lukastabultory"/>
        <w:keepLines/>
        <w:numPr>
          <w:ilvl w:val="0"/>
          <w:numId w:val="0"/>
        </w:numPr>
        <w:tabs>
          <w:tab w:val="right" w:pos="709"/>
          <w:tab w:val="right" w:leader="dot" w:pos="9072"/>
        </w:tabs>
        <w:ind w:left="714"/>
        <w:rPr>
          <w:i/>
          <w:iCs/>
        </w:rPr>
      </w:pPr>
      <w:r w:rsidRPr="00B17DC4">
        <w:rPr>
          <w:i/>
          <w:iCs/>
        </w:rPr>
        <w:t>(realizace železničního spodku nové SK č. 1</w:t>
      </w:r>
      <w:r w:rsidR="00565AD3" w:rsidRPr="00B17DC4">
        <w:rPr>
          <w:i/>
          <w:iCs/>
        </w:rPr>
        <w:t xml:space="preserve"> v ŽST Ševětín</w:t>
      </w:r>
      <w:r w:rsidRPr="00B17DC4">
        <w:rPr>
          <w:i/>
          <w:iCs/>
        </w:rPr>
        <w:t>)</w:t>
      </w:r>
    </w:p>
    <w:p w14:paraId="3D9D78B9" w14:textId="298AC226" w:rsidR="0072045B" w:rsidRPr="00B17DC4" w:rsidRDefault="0072045B" w:rsidP="007D40E0">
      <w:pPr>
        <w:pStyle w:val="Lukastabultory"/>
        <w:keepLines/>
        <w:numPr>
          <w:ilvl w:val="0"/>
          <w:numId w:val="0"/>
        </w:numPr>
        <w:tabs>
          <w:tab w:val="right" w:pos="709"/>
          <w:tab w:val="right" w:leader="dot" w:pos="9072"/>
        </w:tabs>
        <w:ind w:left="714"/>
        <w:rPr>
          <w:i/>
          <w:iCs/>
        </w:rPr>
      </w:pPr>
    </w:p>
    <w:p w14:paraId="4B46F875" w14:textId="3A17F9FC" w:rsidR="0072045B" w:rsidRPr="00B17DC4" w:rsidRDefault="0072045B" w:rsidP="007D40E0">
      <w:pPr>
        <w:pStyle w:val="Lukastabultory"/>
        <w:keepLines/>
        <w:numPr>
          <w:ilvl w:val="0"/>
          <w:numId w:val="0"/>
        </w:numPr>
        <w:tabs>
          <w:tab w:val="right" w:pos="709"/>
          <w:tab w:val="right" w:leader="dot" w:pos="9072"/>
        </w:tabs>
        <w:ind w:left="714"/>
        <w:rPr>
          <w:i/>
          <w:iCs/>
        </w:rPr>
      </w:pPr>
      <w:r w:rsidRPr="00B17DC4">
        <w:rPr>
          <w:i/>
          <w:iCs/>
        </w:rPr>
        <w:t>ŽST Veselí nad Lužnicí</w:t>
      </w:r>
    </w:p>
    <w:p w14:paraId="44DE1276" w14:textId="239B1674" w:rsidR="0072045B" w:rsidRPr="00B17DC4" w:rsidRDefault="0072045B" w:rsidP="00811F5B">
      <w:pPr>
        <w:pStyle w:val="Lukastabultory"/>
        <w:keepLines/>
        <w:tabs>
          <w:tab w:val="right" w:pos="709"/>
          <w:tab w:val="right" w:leader="dot" w:pos="9072"/>
        </w:tabs>
        <w:ind w:left="714" w:hanging="357"/>
      </w:pPr>
      <w:r w:rsidRPr="00B17DC4">
        <w:t>K</w:t>
      </w:r>
      <w:r w:rsidR="00811F5B" w:rsidRPr="00B17DC4">
        <w:t>oleje</w:t>
      </w:r>
      <w:r w:rsidRPr="00B17DC4">
        <w:t xml:space="preserve"> TO č. 400,402</w:t>
      </w:r>
      <w:r w:rsidR="00811F5B" w:rsidRPr="00B17DC4">
        <w:tab/>
        <w:t>14 dní</w:t>
      </w:r>
    </w:p>
    <w:p w14:paraId="7C0DF525" w14:textId="63A884E7" w:rsidR="00811F5B" w:rsidRPr="00B17DC4" w:rsidRDefault="00811F5B" w:rsidP="00811F5B">
      <w:pPr>
        <w:pStyle w:val="Lukastabultory"/>
        <w:keepLines/>
        <w:tabs>
          <w:tab w:val="right" w:pos="709"/>
          <w:tab w:val="right" w:leader="dot" w:pos="9072"/>
        </w:tabs>
        <w:ind w:left="714" w:hanging="357"/>
      </w:pPr>
      <w:r w:rsidRPr="00B17DC4">
        <w:t>Kolej TO č. 401</w:t>
      </w:r>
      <w:r w:rsidRPr="00B17DC4">
        <w:tab/>
        <w:t>40 dní</w:t>
      </w:r>
    </w:p>
    <w:p w14:paraId="2AC9415E" w14:textId="7CE6D41B" w:rsidR="005C57F6" w:rsidRPr="00B17DC4" w:rsidRDefault="00DC5C2F" w:rsidP="005814B1">
      <w:pPr>
        <w:pStyle w:val="Lukastabultory"/>
        <w:keepLines/>
        <w:numPr>
          <w:ilvl w:val="0"/>
          <w:numId w:val="0"/>
        </w:numPr>
        <w:tabs>
          <w:tab w:val="right" w:pos="709"/>
          <w:tab w:val="right" w:leader="dot" w:pos="9072"/>
        </w:tabs>
        <w:ind w:left="714"/>
        <w:rPr>
          <w:i/>
          <w:iCs/>
        </w:rPr>
      </w:pPr>
      <w:r w:rsidRPr="00B17DC4">
        <w:rPr>
          <w:i/>
          <w:iCs/>
        </w:rPr>
        <w:t>(výstavba rampy u koleje)</w:t>
      </w:r>
    </w:p>
    <w:p w14:paraId="7BFAEEEA" w14:textId="64AC8D47" w:rsidR="00CB686A" w:rsidRPr="00B17DC4" w:rsidRDefault="00CB686A" w:rsidP="00CB686A">
      <w:pPr>
        <w:pStyle w:val="Lukastabultory"/>
        <w:keepLines/>
        <w:numPr>
          <w:ilvl w:val="0"/>
          <w:numId w:val="0"/>
        </w:numPr>
        <w:tabs>
          <w:tab w:val="right" w:pos="709"/>
          <w:tab w:val="right" w:leader="dot" w:pos="9072"/>
        </w:tabs>
        <w:ind w:left="720" w:hanging="360"/>
      </w:pPr>
    </w:p>
    <w:p w14:paraId="4AB4C9D0" w14:textId="7AA881E3" w:rsidR="00CB686A" w:rsidRPr="00B17DC4" w:rsidRDefault="00CB686A" w:rsidP="00CB686A">
      <w:pPr>
        <w:pStyle w:val="Lukastabultory"/>
        <w:keepLines/>
        <w:numPr>
          <w:ilvl w:val="0"/>
          <w:numId w:val="0"/>
        </w:numPr>
        <w:tabs>
          <w:tab w:val="right" w:pos="709"/>
          <w:tab w:val="right" w:leader="dot" w:pos="9072"/>
        </w:tabs>
        <w:rPr>
          <w:u w:val="single"/>
        </w:rPr>
      </w:pPr>
      <w:r w:rsidRPr="00B17DC4">
        <w:rPr>
          <w:u w:val="single"/>
        </w:rPr>
        <w:t>Noční výluky</w:t>
      </w:r>
    </w:p>
    <w:p w14:paraId="334304E2" w14:textId="431C89CF" w:rsidR="00CB686A" w:rsidRPr="00B17DC4" w:rsidRDefault="00E96A8F" w:rsidP="00CB686A">
      <w:pPr>
        <w:pStyle w:val="Lukastabultory"/>
        <w:keepLines/>
        <w:tabs>
          <w:tab w:val="right" w:pos="709"/>
          <w:tab w:val="right" w:leader="dot" w:pos="9072"/>
        </w:tabs>
        <w:ind w:left="714" w:hanging="357"/>
      </w:pPr>
      <w:r w:rsidRPr="00B17DC4">
        <w:t>Spojovací k.č.101 a budějovické zhlaví SK č. 1,2 obvodu Nemanice I</w:t>
      </w:r>
      <w:r w:rsidR="00CB686A" w:rsidRPr="00B17DC4">
        <w:tab/>
      </w:r>
      <w:r w:rsidR="004E0623" w:rsidRPr="00B17DC4">
        <w:t>10</w:t>
      </w:r>
      <w:r w:rsidR="00CB686A" w:rsidRPr="00B17DC4">
        <w:t>x6h</w:t>
      </w:r>
    </w:p>
    <w:p w14:paraId="2D8BE5DD" w14:textId="6AC14A1D" w:rsidR="00CB686A" w:rsidRPr="00B17DC4" w:rsidRDefault="00CB686A" w:rsidP="00CB686A">
      <w:pPr>
        <w:pStyle w:val="Lukastabultory"/>
        <w:keepLines/>
        <w:numPr>
          <w:ilvl w:val="0"/>
          <w:numId w:val="0"/>
        </w:numPr>
        <w:tabs>
          <w:tab w:val="right" w:pos="709"/>
          <w:tab w:val="right" w:leader="dot" w:pos="9072"/>
        </w:tabs>
        <w:ind w:left="714"/>
      </w:pPr>
      <w:r w:rsidRPr="00B17DC4">
        <w:t>(úprava vedení 110kV)</w:t>
      </w:r>
    </w:p>
    <w:p w14:paraId="1C5D55A9" w14:textId="763C7855" w:rsidR="00CB686A" w:rsidRPr="00B17DC4" w:rsidRDefault="00CB686A" w:rsidP="00CB686A">
      <w:pPr>
        <w:pStyle w:val="Lukastabultory"/>
        <w:keepLines/>
        <w:tabs>
          <w:tab w:val="right" w:pos="709"/>
          <w:tab w:val="right" w:leader="dot" w:pos="9072"/>
        </w:tabs>
        <w:ind w:left="714" w:hanging="357"/>
      </w:pPr>
      <w:r w:rsidRPr="00B17DC4">
        <w:t>Staniční koleje č. 1,2 výhybny Nemanice I + TK směr Praha</w:t>
      </w:r>
      <w:r w:rsidRPr="00B17DC4">
        <w:tab/>
      </w:r>
      <w:r w:rsidR="002808D5" w:rsidRPr="00B17DC4">
        <w:t>35</w:t>
      </w:r>
      <w:r w:rsidRPr="00B17DC4">
        <w:t>x6h</w:t>
      </w:r>
    </w:p>
    <w:p w14:paraId="445CAFFD" w14:textId="32D85D66" w:rsidR="00DD08C7" w:rsidRPr="00B17DC4" w:rsidRDefault="00DD08C7" w:rsidP="007D40E0">
      <w:pPr>
        <w:pStyle w:val="Lukastabultory"/>
        <w:keepLines/>
        <w:numPr>
          <w:ilvl w:val="0"/>
          <w:numId w:val="0"/>
        </w:numPr>
        <w:tabs>
          <w:tab w:val="right" w:pos="709"/>
          <w:tab w:val="right" w:leader="dot" w:pos="9072"/>
        </w:tabs>
        <w:ind w:left="714"/>
        <w:rPr>
          <w:i/>
          <w:iCs/>
        </w:rPr>
      </w:pPr>
    </w:p>
    <w:p w14:paraId="7B918FFE" w14:textId="77777777" w:rsidR="005D51AB" w:rsidRPr="00B17DC4" w:rsidRDefault="005D51AB" w:rsidP="005D51AB">
      <w:pPr>
        <w:pStyle w:val="Lukastabultory"/>
        <w:keepLines/>
        <w:numPr>
          <w:ilvl w:val="0"/>
          <w:numId w:val="0"/>
        </w:numPr>
        <w:tabs>
          <w:tab w:val="right" w:pos="709"/>
          <w:tab w:val="right" w:leader="dot" w:pos="9072"/>
        </w:tabs>
        <w:rPr>
          <w:u w:val="single"/>
        </w:rPr>
      </w:pPr>
      <w:r w:rsidRPr="00B17DC4">
        <w:rPr>
          <w:u w:val="single"/>
        </w:rPr>
        <w:t>Trakční vedení</w:t>
      </w:r>
    </w:p>
    <w:p w14:paraId="1A4E0068" w14:textId="77777777" w:rsidR="005D51AB" w:rsidRPr="00B17DC4" w:rsidRDefault="005D51AB" w:rsidP="005D51AB">
      <w:pPr>
        <w:rPr>
          <w:i/>
          <w:u w:val="single"/>
          <w:lang w:eastAsia="x-none"/>
        </w:rPr>
      </w:pPr>
      <w:r w:rsidRPr="00B17DC4">
        <w:rPr>
          <w:i/>
          <w:u w:val="single"/>
          <w:lang w:eastAsia="x-none"/>
        </w:rPr>
        <w:t>Denní výluka pro realizaci základů TS</w:t>
      </w:r>
    </w:p>
    <w:p w14:paraId="3D725672" w14:textId="10F0DD7F" w:rsidR="005D51AB" w:rsidRPr="00B17DC4" w:rsidRDefault="005D51AB" w:rsidP="005D51AB">
      <w:pPr>
        <w:pStyle w:val="Lukastabultory"/>
        <w:keepLines/>
        <w:tabs>
          <w:tab w:val="right" w:pos="709"/>
          <w:tab w:val="right" w:leader="dot" w:pos="9072"/>
        </w:tabs>
        <w:ind w:left="714" w:hanging="357"/>
      </w:pPr>
      <w:r w:rsidRPr="00B17DC4">
        <w:t xml:space="preserve">SK č.1 </w:t>
      </w:r>
      <w:r w:rsidR="006619CC" w:rsidRPr="00B17DC4">
        <w:t xml:space="preserve">(sekce TV 1 mezi ÚO 401 a NP) </w:t>
      </w:r>
      <w:r w:rsidRPr="00B17DC4">
        <w:t>výhybna Nemanice I</w:t>
      </w:r>
      <w:r w:rsidRPr="00B17DC4">
        <w:tab/>
        <w:t xml:space="preserve">1 x </w:t>
      </w:r>
      <w:proofErr w:type="gramStart"/>
      <w:r w:rsidRPr="00B17DC4">
        <w:t>6h</w:t>
      </w:r>
      <w:proofErr w:type="gramEnd"/>
      <w:r w:rsidRPr="00B17DC4">
        <w:t xml:space="preserve">  </w:t>
      </w:r>
    </w:p>
    <w:p w14:paraId="666B23E3" w14:textId="30DE526D" w:rsidR="005D51AB" w:rsidRPr="00B17DC4" w:rsidRDefault="005D51AB" w:rsidP="005D51AB">
      <w:pPr>
        <w:pStyle w:val="Lukastabultory"/>
        <w:keepLines/>
        <w:tabs>
          <w:tab w:val="right" w:pos="709"/>
          <w:tab w:val="right" w:leader="dot" w:pos="9072"/>
        </w:tabs>
        <w:ind w:left="714" w:hanging="357"/>
      </w:pPr>
      <w:r w:rsidRPr="00B17DC4">
        <w:t xml:space="preserve">SK č.2 </w:t>
      </w:r>
      <w:r w:rsidR="0055439A" w:rsidRPr="00B17DC4">
        <w:t xml:space="preserve">(sekce TV 2 mezi ÚO 402 a NP) </w:t>
      </w:r>
      <w:r w:rsidRPr="00B17DC4">
        <w:t>výhybna Nemanice I</w:t>
      </w:r>
      <w:r w:rsidRPr="00B17DC4">
        <w:tab/>
        <w:t xml:space="preserve">1 x </w:t>
      </w:r>
      <w:proofErr w:type="gramStart"/>
      <w:r w:rsidRPr="00B17DC4">
        <w:t>6h</w:t>
      </w:r>
      <w:proofErr w:type="gramEnd"/>
    </w:p>
    <w:p w14:paraId="374C9874" w14:textId="77777777" w:rsidR="005D51AB" w:rsidRPr="00B17DC4" w:rsidRDefault="005D51AB" w:rsidP="005D51AB">
      <w:pPr>
        <w:pStyle w:val="Lukastabultory"/>
        <w:keepLines/>
        <w:numPr>
          <w:ilvl w:val="0"/>
          <w:numId w:val="0"/>
        </w:numPr>
        <w:tabs>
          <w:tab w:val="right" w:pos="709"/>
          <w:tab w:val="right" w:leader="dot" w:pos="9072"/>
        </w:tabs>
        <w:ind w:left="720" w:hanging="360"/>
      </w:pPr>
    </w:p>
    <w:p w14:paraId="10815D94" w14:textId="77777777" w:rsidR="005D51AB" w:rsidRPr="00B17DC4" w:rsidRDefault="005D51AB" w:rsidP="005D51AB">
      <w:pPr>
        <w:rPr>
          <w:i/>
          <w:u w:val="single"/>
          <w:lang w:eastAsia="x-none"/>
        </w:rPr>
      </w:pPr>
      <w:r w:rsidRPr="00B17DC4">
        <w:rPr>
          <w:i/>
          <w:u w:val="single"/>
          <w:lang w:eastAsia="x-none"/>
        </w:rPr>
        <w:t>Noční výluka pro výstavbu stožárů TV</w:t>
      </w:r>
    </w:p>
    <w:p w14:paraId="4DEFBC86" w14:textId="66152441" w:rsidR="005D51AB" w:rsidRPr="00B17DC4" w:rsidRDefault="005D51AB" w:rsidP="005D51AB">
      <w:pPr>
        <w:pStyle w:val="Lukastabultory"/>
        <w:keepLines/>
        <w:tabs>
          <w:tab w:val="right" w:pos="709"/>
          <w:tab w:val="right" w:leader="dot" w:pos="9072"/>
        </w:tabs>
        <w:ind w:left="714" w:hanging="357"/>
      </w:pPr>
      <w:r w:rsidRPr="00B17DC4">
        <w:t xml:space="preserve">SK č.1 </w:t>
      </w:r>
      <w:r w:rsidR="0055439A" w:rsidRPr="00B17DC4">
        <w:t xml:space="preserve">(sekce TV 1 mezi ÚO 401 a NP) </w:t>
      </w:r>
      <w:r w:rsidRPr="00B17DC4">
        <w:t>výhybna Nemanice I</w:t>
      </w:r>
      <w:r w:rsidRPr="00B17DC4">
        <w:tab/>
        <w:t xml:space="preserve">1 x </w:t>
      </w:r>
      <w:proofErr w:type="gramStart"/>
      <w:r w:rsidRPr="00B17DC4">
        <w:t>6h</w:t>
      </w:r>
      <w:proofErr w:type="gramEnd"/>
    </w:p>
    <w:p w14:paraId="01203EA5" w14:textId="541CB771" w:rsidR="005D51AB" w:rsidRPr="00B17DC4" w:rsidRDefault="005D51AB" w:rsidP="005D51AB">
      <w:pPr>
        <w:pStyle w:val="Lukastabultory"/>
        <w:keepLines/>
        <w:tabs>
          <w:tab w:val="right" w:pos="709"/>
          <w:tab w:val="right" w:leader="dot" w:pos="9072"/>
        </w:tabs>
        <w:ind w:left="714" w:hanging="357"/>
      </w:pPr>
      <w:r w:rsidRPr="00B17DC4">
        <w:t xml:space="preserve">SK č.2 </w:t>
      </w:r>
      <w:r w:rsidR="0055439A" w:rsidRPr="00B17DC4">
        <w:t xml:space="preserve">(sekce TV 1 mezi ÚO 402 a NP) </w:t>
      </w:r>
      <w:r w:rsidRPr="00B17DC4">
        <w:t>výhybna Nemanice I</w:t>
      </w:r>
      <w:r w:rsidRPr="00B17DC4">
        <w:tab/>
        <w:t xml:space="preserve">1 x </w:t>
      </w:r>
      <w:proofErr w:type="gramStart"/>
      <w:r w:rsidRPr="00B17DC4">
        <w:t>6h</w:t>
      </w:r>
      <w:proofErr w:type="gramEnd"/>
      <w:r w:rsidRPr="00B17DC4">
        <w:t xml:space="preserve">  </w:t>
      </w:r>
    </w:p>
    <w:p w14:paraId="76B27049" w14:textId="77777777" w:rsidR="005D51AB" w:rsidRPr="00B17DC4" w:rsidRDefault="005D51AB" w:rsidP="005D51AB">
      <w:pPr>
        <w:pStyle w:val="Lukastabultory"/>
        <w:keepLines/>
        <w:numPr>
          <w:ilvl w:val="0"/>
          <w:numId w:val="0"/>
        </w:numPr>
        <w:tabs>
          <w:tab w:val="right" w:pos="709"/>
          <w:tab w:val="right" w:leader="dot" w:pos="9072"/>
        </w:tabs>
        <w:ind w:left="720" w:hanging="360"/>
      </w:pPr>
    </w:p>
    <w:p w14:paraId="368A8ED1" w14:textId="77777777" w:rsidR="005D51AB" w:rsidRPr="00B17DC4" w:rsidRDefault="005D51AB" w:rsidP="005D51AB">
      <w:pPr>
        <w:rPr>
          <w:i/>
          <w:u w:val="single"/>
          <w:lang w:eastAsia="x-none"/>
        </w:rPr>
      </w:pPr>
      <w:r w:rsidRPr="00B17DC4">
        <w:rPr>
          <w:i/>
          <w:u w:val="single"/>
          <w:lang w:eastAsia="x-none"/>
        </w:rPr>
        <w:t>Noční výluka pro výstavbu bran TV</w:t>
      </w:r>
    </w:p>
    <w:p w14:paraId="7C95A9C9" w14:textId="2679FD76" w:rsidR="005D51AB" w:rsidRPr="00B17DC4" w:rsidRDefault="005D51AB" w:rsidP="005D51AB">
      <w:pPr>
        <w:pStyle w:val="Lukastabultory"/>
        <w:keepLines/>
        <w:tabs>
          <w:tab w:val="right" w:pos="709"/>
          <w:tab w:val="right" w:leader="dot" w:pos="9072"/>
        </w:tabs>
        <w:ind w:left="714" w:hanging="357"/>
      </w:pPr>
      <w:r w:rsidRPr="00B17DC4">
        <w:t xml:space="preserve">SK č.1,2 </w:t>
      </w:r>
      <w:r w:rsidR="0055439A" w:rsidRPr="00B17DC4">
        <w:t xml:space="preserve">(sekce TV 1,2 mezi ÚO 401/402 a NP) </w:t>
      </w:r>
      <w:r w:rsidRPr="00B17DC4">
        <w:t>výhybna Nemanice I</w:t>
      </w:r>
      <w:r w:rsidRPr="00B17DC4">
        <w:tab/>
        <w:t xml:space="preserve">6 x </w:t>
      </w:r>
      <w:proofErr w:type="gramStart"/>
      <w:r w:rsidRPr="00B17DC4">
        <w:t>4h</w:t>
      </w:r>
      <w:proofErr w:type="gramEnd"/>
    </w:p>
    <w:p w14:paraId="149F7743" w14:textId="77777777" w:rsidR="005D51AB" w:rsidRPr="00B17DC4" w:rsidRDefault="005D51AB" w:rsidP="005D51AB">
      <w:pPr>
        <w:pStyle w:val="Lukastabultory"/>
        <w:keepLines/>
        <w:numPr>
          <w:ilvl w:val="0"/>
          <w:numId w:val="0"/>
        </w:numPr>
        <w:tabs>
          <w:tab w:val="right" w:pos="709"/>
          <w:tab w:val="right" w:leader="dot" w:pos="9072"/>
        </w:tabs>
        <w:ind w:left="720" w:hanging="360"/>
      </w:pPr>
    </w:p>
    <w:p w14:paraId="44AF06E7" w14:textId="77777777" w:rsidR="005D51AB" w:rsidRPr="00B17DC4" w:rsidRDefault="005D51AB" w:rsidP="005D51AB">
      <w:pPr>
        <w:rPr>
          <w:i/>
          <w:u w:val="single"/>
          <w:lang w:eastAsia="x-none"/>
        </w:rPr>
      </w:pPr>
      <w:r w:rsidRPr="00B17DC4">
        <w:rPr>
          <w:i/>
          <w:u w:val="single"/>
          <w:lang w:eastAsia="x-none"/>
        </w:rPr>
        <w:t>Denní výluka pro realizaci základů TS</w:t>
      </w:r>
    </w:p>
    <w:p w14:paraId="09A8A34A" w14:textId="1231CBB5" w:rsidR="005D51AB" w:rsidRPr="00B17DC4" w:rsidRDefault="005D51AB" w:rsidP="005D51AB">
      <w:pPr>
        <w:pStyle w:val="Lukastabultory"/>
        <w:keepLines/>
        <w:tabs>
          <w:tab w:val="right" w:pos="709"/>
          <w:tab w:val="right" w:leader="dot" w:pos="9072"/>
        </w:tabs>
        <w:ind w:left="714" w:hanging="357"/>
      </w:pPr>
      <w:r w:rsidRPr="00B17DC4">
        <w:t xml:space="preserve">SK č.5 </w:t>
      </w:r>
      <w:r w:rsidR="00C86C9F">
        <w:t xml:space="preserve">(sekce TV č.1) </w:t>
      </w:r>
      <w:r w:rsidRPr="00B17DC4">
        <w:t>ŽST Ševětín</w:t>
      </w:r>
      <w:r w:rsidRPr="00B17DC4">
        <w:tab/>
        <w:t xml:space="preserve">1 x </w:t>
      </w:r>
      <w:proofErr w:type="gramStart"/>
      <w:r w:rsidRPr="00B17DC4">
        <w:t>6h</w:t>
      </w:r>
      <w:proofErr w:type="gramEnd"/>
      <w:r w:rsidRPr="00B17DC4">
        <w:t xml:space="preserve">  </w:t>
      </w:r>
    </w:p>
    <w:p w14:paraId="258CF96B" w14:textId="133CE2FC" w:rsidR="005D51AB" w:rsidRPr="00B17DC4" w:rsidRDefault="005D51AB" w:rsidP="005D51AB">
      <w:pPr>
        <w:pStyle w:val="Lukastabultory"/>
        <w:keepLines/>
        <w:tabs>
          <w:tab w:val="right" w:pos="709"/>
          <w:tab w:val="right" w:leader="dot" w:pos="9072"/>
        </w:tabs>
        <w:ind w:left="714" w:hanging="357"/>
      </w:pPr>
      <w:r w:rsidRPr="00B17DC4">
        <w:t>SK č.2 (sekce 2,4) ŽST Ševětín</w:t>
      </w:r>
      <w:r w:rsidRPr="00B17DC4">
        <w:tab/>
        <w:t xml:space="preserve">1 x </w:t>
      </w:r>
      <w:proofErr w:type="gramStart"/>
      <w:r w:rsidRPr="00B17DC4">
        <w:t>4h</w:t>
      </w:r>
      <w:proofErr w:type="gramEnd"/>
      <w:r w:rsidRPr="00B17DC4">
        <w:t xml:space="preserve">  </w:t>
      </w:r>
    </w:p>
    <w:p w14:paraId="64B30D03" w14:textId="21DC8F4E" w:rsidR="005D51AB" w:rsidRPr="00B17DC4" w:rsidRDefault="005D51AB" w:rsidP="005D51AB">
      <w:pPr>
        <w:pStyle w:val="Lukastabultory"/>
        <w:keepLines/>
        <w:tabs>
          <w:tab w:val="right" w:pos="709"/>
          <w:tab w:val="right" w:leader="dot" w:pos="9072"/>
        </w:tabs>
        <w:ind w:left="714" w:hanging="357"/>
      </w:pPr>
      <w:r w:rsidRPr="00B17DC4">
        <w:t>SK č.4 (sekce 2,4) ŽST Ševětín</w:t>
      </w:r>
      <w:r w:rsidRPr="00B17DC4">
        <w:tab/>
        <w:t xml:space="preserve">3 x </w:t>
      </w:r>
      <w:proofErr w:type="gramStart"/>
      <w:r w:rsidRPr="00B17DC4">
        <w:t>6h</w:t>
      </w:r>
      <w:proofErr w:type="gramEnd"/>
      <w:r w:rsidRPr="00B17DC4">
        <w:t xml:space="preserve"> </w:t>
      </w:r>
    </w:p>
    <w:p w14:paraId="2C4945CE" w14:textId="25725ED5" w:rsidR="005D51AB" w:rsidRPr="00B17DC4" w:rsidRDefault="005D51AB" w:rsidP="005D51AB">
      <w:pPr>
        <w:pStyle w:val="Lukastabultory"/>
        <w:keepLines/>
        <w:tabs>
          <w:tab w:val="right" w:pos="709"/>
          <w:tab w:val="right" w:leader="dot" w:pos="9072"/>
        </w:tabs>
        <w:ind w:left="714" w:hanging="357"/>
      </w:pPr>
      <w:r w:rsidRPr="00B17DC4">
        <w:t>SK č.4 (sekce TV 2,4) ŽST Ševětín (úprava bran TV, demontáž stožárů)</w:t>
      </w:r>
      <w:r w:rsidRPr="00B17DC4">
        <w:tab/>
        <w:t xml:space="preserve">3 x </w:t>
      </w:r>
      <w:proofErr w:type="gramStart"/>
      <w:r w:rsidRPr="00B17DC4">
        <w:t>6h</w:t>
      </w:r>
      <w:proofErr w:type="gramEnd"/>
      <w:r w:rsidRPr="00B17DC4">
        <w:t xml:space="preserve"> </w:t>
      </w:r>
    </w:p>
    <w:p w14:paraId="1207B1B3" w14:textId="77777777" w:rsidR="005D51AB" w:rsidRPr="00B17DC4" w:rsidRDefault="005D51AB" w:rsidP="005D51AB">
      <w:pPr>
        <w:pStyle w:val="Lukastabultory"/>
        <w:keepLines/>
        <w:numPr>
          <w:ilvl w:val="0"/>
          <w:numId w:val="0"/>
        </w:numPr>
        <w:tabs>
          <w:tab w:val="right" w:pos="709"/>
          <w:tab w:val="right" w:leader="dot" w:pos="9072"/>
        </w:tabs>
        <w:ind w:left="720" w:hanging="360"/>
      </w:pPr>
    </w:p>
    <w:p w14:paraId="4C38ECE7" w14:textId="77777777" w:rsidR="005D51AB" w:rsidRPr="00B17DC4" w:rsidRDefault="005D51AB" w:rsidP="005D51AB">
      <w:pPr>
        <w:rPr>
          <w:i/>
          <w:u w:val="single"/>
          <w:lang w:eastAsia="x-none"/>
        </w:rPr>
      </w:pPr>
      <w:r w:rsidRPr="00B17DC4">
        <w:rPr>
          <w:i/>
          <w:u w:val="single"/>
          <w:lang w:eastAsia="x-none"/>
        </w:rPr>
        <w:lastRenderedPageBreak/>
        <w:t>Noční výluka pro výstavbu stožárů TV</w:t>
      </w:r>
    </w:p>
    <w:p w14:paraId="3EE541B2" w14:textId="0297C3BD" w:rsidR="005D51AB" w:rsidRPr="00B17DC4" w:rsidRDefault="005D51AB" w:rsidP="005D51AB">
      <w:pPr>
        <w:pStyle w:val="Lukastabultory"/>
        <w:keepLines/>
        <w:tabs>
          <w:tab w:val="right" w:pos="709"/>
          <w:tab w:val="right" w:leader="dot" w:pos="9072"/>
        </w:tabs>
        <w:ind w:left="714" w:hanging="357"/>
      </w:pPr>
      <w:r w:rsidRPr="00B17DC4">
        <w:t>SK č.5 (sekce TV 1) ŽST Ševětín</w:t>
      </w:r>
      <w:r w:rsidRPr="00B17DC4">
        <w:tab/>
        <w:t xml:space="preserve">1 x </w:t>
      </w:r>
      <w:proofErr w:type="gramStart"/>
      <w:r w:rsidRPr="00B17DC4">
        <w:t>6h</w:t>
      </w:r>
      <w:proofErr w:type="gramEnd"/>
      <w:r w:rsidRPr="00B17DC4">
        <w:t xml:space="preserve">  </w:t>
      </w:r>
    </w:p>
    <w:p w14:paraId="7C161317" w14:textId="04C487BB" w:rsidR="005D51AB" w:rsidRPr="00B17DC4" w:rsidRDefault="005D51AB" w:rsidP="005D51AB">
      <w:pPr>
        <w:pStyle w:val="Lukastabultory"/>
        <w:keepLines/>
        <w:tabs>
          <w:tab w:val="right" w:pos="709"/>
          <w:tab w:val="right" w:leader="dot" w:pos="9072"/>
        </w:tabs>
        <w:ind w:left="714" w:hanging="357"/>
      </w:pPr>
      <w:r w:rsidRPr="00B17DC4">
        <w:t>SK č.2 (sekce TV 2,4) ŽST Ševětín</w:t>
      </w:r>
      <w:r w:rsidRPr="00B17DC4">
        <w:tab/>
        <w:t xml:space="preserve">1 x </w:t>
      </w:r>
      <w:proofErr w:type="gramStart"/>
      <w:r w:rsidRPr="00B17DC4">
        <w:t>4h</w:t>
      </w:r>
      <w:proofErr w:type="gramEnd"/>
      <w:r w:rsidRPr="00B17DC4">
        <w:t xml:space="preserve">  </w:t>
      </w:r>
    </w:p>
    <w:p w14:paraId="75E759DB" w14:textId="67CB7E98" w:rsidR="005D51AB" w:rsidRPr="00B17DC4" w:rsidRDefault="005D51AB" w:rsidP="005D51AB">
      <w:pPr>
        <w:pStyle w:val="Lukastabultory"/>
        <w:keepLines/>
        <w:tabs>
          <w:tab w:val="right" w:pos="709"/>
          <w:tab w:val="right" w:leader="dot" w:pos="9072"/>
        </w:tabs>
        <w:ind w:left="714" w:hanging="357"/>
      </w:pPr>
      <w:r w:rsidRPr="00B17DC4">
        <w:t>SK č.4 (sekce TV 2,4) ŽST Ševětín</w:t>
      </w:r>
      <w:r w:rsidRPr="00B17DC4">
        <w:tab/>
        <w:t xml:space="preserve">1 x </w:t>
      </w:r>
      <w:proofErr w:type="gramStart"/>
      <w:r w:rsidRPr="00B17DC4">
        <w:t>6h</w:t>
      </w:r>
      <w:proofErr w:type="gramEnd"/>
    </w:p>
    <w:p w14:paraId="52B39E67" w14:textId="4DCB4AE1" w:rsidR="00C50142" w:rsidRPr="00B17DC4" w:rsidRDefault="002A25AF" w:rsidP="0032300D">
      <w:pPr>
        <w:pStyle w:val="Nadpis3"/>
      </w:pPr>
      <w:bookmarkStart w:id="501" w:name="_Toc119496781"/>
      <w:r w:rsidRPr="00B17DC4">
        <w:t xml:space="preserve">Vypnutí </w:t>
      </w:r>
      <w:proofErr w:type="spellStart"/>
      <w:r w:rsidRPr="00B17DC4">
        <w:t>t</w:t>
      </w:r>
      <w:r w:rsidR="00C834C6" w:rsidRPr="00B17DC4">
        <w:rPr>
          <w:lang w:val="cs-CZ"/>
        </w:rPr>
        <w:t>r</w:t>
      </w:r>
      <w:proofErr w:type="spellEnd"/>
      <w:r w:rsidRPr="00B17DC4">
        <w:t>akčního vedení</w:t>
      </w:r>
      <w:bookmarkEnd w:id="501"/>
    </w:p>
    <w:p w14:paraId="17D13B42" w14:textId="1D74DE35" w:rsidR="00C50142" w:rsidRPr="00B17DC4" w:rsidRDefault="006619CC" w:rsidP="006619CC">
      <w:pPr>
        <w:pStyle w:val="Lukastabultory"/>
        <w:keepLines/>
        <w:numPr>
          <w:ilvl w:val="0"/>
          <w:numId w:val="0"/>
        </w:numPr>
        <w:tabs>
          <w:tab w:val="right" w:pos="709"/>
          <w:tab w:val="right" w:leader="dot" w:pos="9072"/>
        </w:tabs>
      </w:pPr>
      <w:r w:rsidRPr="00B17DC4">
        <w:t>Dle popsaných sekcí v odstavci 13.2.3</w:t>
      </w:r>
      <w:r w:rsidR="00F35A0B" w:rsidRPr="00B17DC4">
        <w:t>.</w:t>
      </w:r>
      <w:r w:rsidR="000773BE" w:rsidRPr="00B17DC4">
        <w:t xml:space="preserve"> Práce v blízkosti SK č.4 pod zapnutým TV k.č.4</w:t>
      </w:r>
      <w:r w:rsidR="00233F28" w:rsidRPr="00B17DC4">
        <w:t>!</w:t>
      </w:r>
    </w:p>
    <w:p w14:paraId="7DBDAED9" w14:textId="63A0663D" w:rsidR="009D575A" w:rsidRPr="00B17DC4" w:rsidRDefault="009D575A" w:rsidP="006619CC">
      <w:pPr>
        <w:pStyle w:val="Lukastabultory"/>
        <w:keepLines/>
        <w:numPr>
          <w:ilvl w:val="0"/>
          <w:numId w:val="0"/>
        </w:numPr>
        <w:tabs>
          <w:tab w:val="right" w:pos="709"/>
          <w:tab w:val="right" w:leader="dot" w:pos="9072"/>
        </w:tabs>
      </w:pPr>
      <w:r w:rsidRPr="00B17DC4">
        <w:t xml:space="preserve">Vypnutí TV při převěšování vedení </w:t>
      </w:r>
      <w:r w:rsidR="0084586A" w:rsidRPr="00B17DC4">
        <w:t>110kV</w:t>
      </w:r>
      <w:r w:rsidR="001F5A48" w:rsidRPr="00B17DC4">
        <w:t xml:space="preserve"> v místě spojovací koleje č. 101 na </w:t>
      </w:r>
      <w:r w:rsidR="004E0623" w:rsidRPr="00B17DC4">
        <w:t>10</w:t>
      </w:r>
      <w:r w:rsidR="001F5A48" w:rsidRPr="00B17DC4">
        <w:t>x6h mezi neutrálním polem v km 217,360 a neutrálním polem u TT v km 4,2 a odpojovači č 401 a 402.</w:t>
      </w:r>
      <w:r w:rsidR="0084586A" w:rsidRPr="00B17DC4">
        <w:t xml:space="preserve"> </w:t>
      </w:r>
      <w:r w:rsidR="001F5A48" w:rsidRPr="00B17DC4">
        <w:t xml:space="preserve">Vypnutí TV při převěšování vedení 110kV </w:t>
      </w:r>
      <w:r w:rsidR="0084586A" w:rsidRPr="00B17DC4">
        <w:t>a 400kV</w:t>
      </w:r>
      <w:r w:rsidR="001F5A48" w:rsidRPr="00B17DC4">
        <w:t xml:space="preserve"> na zhlaví obvodu Nemanice I směr Praha mezi neutrálním polem TT v km 4,2 a úsekovým odpojovačem č. 421</w:t>
      </w:r>
      <w:r w:rsidR="00244F25" w:rsidRPr="00B17DC4">
        <w:t xml:space="preserve"> </w:t>
      </w:r>
      <w:r w:rsidR="009D7EF7" w:rsidRPr="00B17DC4">
        <w:t>na TS č. 227</w:t>
      </w:r>
      <w:r w:rsidR="001F5A48" w:rsidRPr="00B17DC4">
        <w:t xml:space="preserve"> směr Praha</w:t>
      </w:r>
      <w:r w:rsidR="004E0623" w:rsidRPr="00B17DC4">
        <w:t xml:space="preserve"> </w:t>
      </w:r>
      <w:r w:rsidR="000F0379" w:rsidRPr="00B17DC4">
        <w:t>35</w:t>
      </w:r>
      <w:r w:rsidR="004E0623" w:rsidRPr="00B17DC4">
        <w:t>x6h</w:t>
      </w:r>
      <w:r w:rsidR="001F5A48" w:rsidRPr="00B17DC4">
        <w:t>.</w:t>
      </w:r>
    </w:p>
    <w:p w14:paraId="50DB1151" w14:textId="77777777" w:rsidR="00C50142" w:rsidRPr="00B17DC4" w:rsidRDefault="00C50142" w:rsidP="0032300D">
      <w:pPr>
        <w:pStyle w:val="Nadpis3"/>
      </w:pPr>
      <w:bookmarkStart w:id="502" w:name="_Toc119496782"/>
      <w:r w:rsidRPr="00B17DC4">
        <w:t>Omezení rychlosti</w:t>
      </w:r>
      <w:bookmarkEnd w:id="502"/>
    </w:p>
    <w:p w14:paraId="7F342F0F" w14:textId="65174E4B" w:rsidR="00C50142" w:rsidRPr="00B17DC4" w:rsidRDefault="008835B1" w:rsidP="00C50142">
      <w:pPr>
        <w:tabs>
          <w:tab w:val="center" w:pos="4536"/>
          <w:tab w:val="right" w:pos="9072"/>
        </w:tabs>
        <w:rPr>
          <w:rFonts w:cs="Arial"/>
          <w:bCs/>
          <w:szCs w:val="22"/>
        </w:rPr>
      </w:pPr>
      <w:proofErr w:type="gramStart"/>
      <w:r w:rsidRPr="00B17DC4">
        <w:rPr>
          <w:rFonts w:cs="Arial"/>
          <w:bCs/>
          <w:szCs w:val="22"/>
        </w:rPr>
        <w:t>50km/h</w:t>
      </w:r>
      <w:proofErr w:type="gramEnd"/>
      <w:r w:rsidRPr="00B17DC4">
        <w:rPr>
          <w:rFonts w:cs="Arial"/>
          <w:bCs/>
          <w:szCs w:val="22"/>
        </w:rPr>
        <w:t xml:space="preserve"> v místě stavebních prací</w:t>
      </w:r>
      <w:r w:rsidR="00A90AF6" w:rsidRPr="00B17DC4">
        <w:rPr>
          <w:rFonts w:cs="Arial"/>
          <w:bCs/>
          <w:szCs w:val="22"/>
        </w:rPr>
        <w:t xml:space="preserve">. Snížená rychlost bude i v místě denního převěšování vedení 110 a 400kV v Nemanicích, které bude realizován za provozu. </w:t>
      </w:r>
    </w:p>
    <w:p w14:paraId="0FFE3C1A" w14:textId="6F35C4F5" w:rsidR="00C50142" w:rsidRPr="00B17DC4" w:rsidRDefault="00C50142" w:rsidP="0032300D">
      <w:pPr>
        <w:pStyle w:val="Nadpis3"/>
      </w:pPr>
      <w:bookmarkStart w:id="503" w:name="_Toc119496783"/>
      <w:r w:rsidRPr="00B17DC4">
        <w:t>Zabezpečovací zařízení</w:t>
      </w:r>
      <w:bookmarkEnd w:id="503"/>
    </w:p>
    <w:p w14:paraId="190BA687" w14:textId="2908EE1E" w:rsidR="00AF7C21" w:rsidRPr="00B17DC4" w:rsidRDefault="00AF7C21" w:rsidP="00AF7C21">
      <w:pPr>
        <w:rPr>
          <w:lang w:eastAsia="x-none"/>
        </w:rPr>
      </w:pPr>
      <w:r w:rsidRPr="00B17DC4">
        <w:rPr>
          <w:lang w:eastAsia="x-none"/>
        </w:rPr>
        <w:t>V provozu stávající zabezpečovací zařízení</w:t>
      </w:r>
      <w:r w:rsidR="002F74F1" w:rsidRPr="00B17DC4">
        <w:rPr>
          <w:lang w:eastAsia="x-none"/>
        </w:rPr>
        <w:t>, probíhá výroba nového a zkoušení nového elektronického stavědla včetně montáže do nových prostor v technologických budovách tak, aby ke</w:t>
      </w:r>
      <w:r w:rsidRPr="00B17DC4">
        <w:rPr>
          <w:lang w:eastAsia="x-none"/>
        </w:rPr>
        <w:t xml:space="preserve"> SP č.3</w:t>
      </w:r>
      <w:r w:rsidR="002F74F1" w:rsidRPr="00B17DC4">
        <w:rPr>
          <w:lang w:eastAsia="x-none"/>
        </w:rPr>
        <w:t xml:space="preserve"> proběhla</w:t>
      </w:r>
      <w:r w:rsidRPr="00B17DC4">
        <w:rPr>
          <w:lang w:eastAsia="x-none"/>
        </w:rPr>
        <w:t xml:space="preserve"> aktivace definitivního elektronického stavědla.</w:t>
      </w:r>
    </w:p>
    <w:p w14:paraId="6C5CFBA5" w14:textId="77777777" w:rsidR="00C50142" w:rsidRPr="00B17DC4" w:rsidRDefault="00C50142" w:rsidP="0032300D">
      <w:pPr>
        <w:pStyle w:val="Nadpis3"/>
      </w:pPr>
      <w:bookmarkStart w:id="504" w:name="_Toc119496784"/>
      <w:r w:rsidRPr="00B17DC4">
        <w:t>Jízdy vlaků</w:t>
      </w:r>
      <w:bookmarkEnd w:id="504"/>
    </w:p>
    <w:p w14:paraId="0598B443" w14:textId="77777777" w:rsidR="007A67CA" w:rsidRPr="00B17DC4" w:rsidRDefault="007A67CA" w:rsidP="007A67CA">
      <w:pPr>
        <w:rPr>
          <w:lang w:eastAsia="x-none"/>
        </w:rPr>
      </w:pPr>
      <w:bookmarkStart w:id="505" w:name="_Toc119496785"/>
      <w:r w:rsidRPr="00B17DC4">
        <w:rPr>
          <w:lang w:eastAsia="x-none"/>
        </w:rPr>
        <w:t>Jako ve stávajícím stavu, kromě výluk pro TV. Noční zastavené provozy pro montáž bran TV.</w:t>
      </w:r>
    </w:p>
    <w:p w14:paraId="4E482616" w14:textId="77777777" w:rsidR="007A67CA" w:rsidRPr="00B17DC4" w:rsidRDefault="007A67CA" w:rsidP="007A67CA">
      <w:pPr>
        <w:rPr>
          <w:lang w:eastAsia="x-none"/>
        </w:rPr>
      </w:pPr>
      <w:r w:rsidRPr="00B17DC4">
        <w:rPr>
          <w:lang w:eastAsia="x-none"/>
        </w:rPr>
        <w:t>Během převěšování systému 110kV nad spojovací kolejí noční zastavené provozy.</w:t>
      </w:r>
    </w:p>
    <w:p w14:paraId="40E9F93A" w14:textId="77777777" w:rsidR="007A67CA" w:rsidRPr="00B17DC4" w:rsidRDefault="007A67CA" w:rsidP="007A67CA">
      <w:pPr>
        <w:rPr>
          <w:lang w:eastAsia="x-none"/>
        </w:rPr>
      </w:pPr>
    </w:p>
    <w:p w14:paraId="6B0AFABD" w14:textId="77777777" w:rsidR="007A67CA" w:rsidRPr="00B17DC4" w:rsidRDefault="007A67CA" w:rsidP="007A67CA">
      <w:pPr>
        <w:rPr>
          <w:lang w:eastAsia="x-none"/>
        </w:rPr>
      </w:pPr>
      <w:r w:rsidRPr="00B17DC4">
        <w:rPr>
          <w:lang w:eastAsia="x-none"/>
        </w:rPr>
        <w:t>Při převěšování linek 110kV a 400kV nad SK č.1,2 obvodu Nemanice I a TK směr Praha zastaven provoz, provoz vlaků nezávislou trakcí nebo setrvačností možný po dohodě se zhotovitelem.</w:t>
      </w:r>
    </w:p>
    <w:p w14:paraId="1875C806" w14:textId="1771BE6A" w:rsidR="00610B72" w:rsidRPr="00B17DC4" w:rsidRDefault="00610B72" w:rsidP="0032300D">
      <w:pPr>
        <w:pStyle w:val="Nadpis3"/>
      </w:pPr>
      <w:r w:rsidRPr="00B17DC4">
        <w:t>Výluková propustnost</w:t>
      </w:r>
      <w:bookmarkEnd w:id="505"/>
    </w:p>
    <w:p w14:paraId="4ADED573" w14:textId="77777777" w:rsidR="00226627" w:rsidRPr="00B17DC4" w:rsidRDefault="00226627" w:rsidP="00226627">
      <w:pPr>
        <w:rPr>
          <w:bCs/>
          <w:lang w:eastAsia="x-none"/>
        </w:rPr>
      </w:pPr>
      <w:bookmarkStart w:id="506" w:name="_Toc119496786"/>
      <w:r w:rsidRPr="00B17DC4">
        <w:rPr>
          <w:bCs/>
          <w:lang w:eastAsia="x-none"/>
        </w:rPr>
        <w:t>Dílčí omezení kapacity ŽST Ševětín.</w:t>
      </w:r>
    </w:p>
    <w:p w14:paraId="61AF7591" w14:textId="77777777" w:rsidR="00226627" w:rsidRPr="00B17DC4" w:rsidRDefault="00226627" w:rsidP="00226627">
      <w:pPr>
        <w:rPr>
          <w:bCs/>
          <w:lang w:eastAsia="x-none"/>
        </w:rPr>
      </w:pPr>
      <w:r w:rsidRPr="00B17DC4">
        <w:rPr>
          <w:bCs/>
          <w:lang w:eastAsia="x-none"/>
        </w:rPr>
        <w:t>Při převěšování linek 110 </w:t>
      </w:r>
      <w:proofErr w:type="spellStart"/>
      <w:r w:rsidRPr="00B17DC4">
        <w:rPr>
          <w:bCs/>
          <w:lang w:eastAsia="x-none"/>
        </w:rPr>
        <w:t>kV</w:t>
      </w:r>
      <w:proofErr w:type="spellEnd"/>
      <w:r w:rsidRPr="00B17DC4">
        <w:rPr>
          <w:bCs/>
          <w:lang w:eastAsia="x-none"/>
        </w:rPr>
        <w:t xml:space="preserve"> a 400 </w:t>
      </w:r>
      <w:proofErr w:type="spellStart"/>
      <w:r w:rsidRPr="00B17DC4">
        <w:rPr>
          <w:bCs/>
          <w:lang w:eastAsia="x-none"/>
        </w:rPr>
        <w:t>kV</w:t>
      </w:r>
      <w:proofErr w:type="spellEnd"/>
      <w:r w:rsidRPr="00B17DC4">
        <w:rPr>
          <w:bCs/>
          <w:lang w:eastAsia="x-none"/>
        </w:rPr>
        <w:t xml:space="preserve"> ve výhybně Nemanice elektrický provoz zcela zastaven, provoz nezávislé trakce nebo setrvačností dle dohody se stavbou (realizace ve vlakových pauzách).</w:t>
      </w:r>
    </w:p>
    <w:p w14:paraId="56FF83E8" w14:textId="0B3E711B" w:rsidR="00610B72" w:rsidRPr="00B17DC4" w:rsidRDefault="00610B72" w:rsidP="0032300D">
      <w:pPr>
        <w:pStyle w:val="Nadpis3"/>
      </w:pPr>
      <w:r w:rsidRPr="00B17DC4">
        <w:t>Dopravní opatření</w:t>
      </w:r>
      <w:bookmarkEnd w:id="506"/>
    </w:p>
    <w:p w14:paraId="03763A88" w14:textId="77777777" w:rsidR="00226627" w:rsidRPr="00B17DC4" w:rsidRDefault="00226627" w:rsidP="00226627">
      <w:pPr>
        <w:rPr>
          <w:bCs/>
          <w:lang w:eastAsia="x-none"/>
        </w:rPr>
      </w:pPr>
      <w:bookmarkStart w:id="507" w:name="_Toc119496787"/>
      <w:r w:rsidRPr="00B17DC4">
        <w:rPr>
          <w:bCs/>
          <w:lang w:eastAsia="x-none"/>
        </w:rPr>
        <w:t>Po dobu výluky koleje č. 4 v ŽST Ševětín jízdy na zbývající koleje číslo 1, 2 a 3 (chybí předjízdná kolej v sudé skupině).</w:t>
      </w:r>
    </w:p>
    <w:p w14:paraId="69B0326B" w14:textId="77777777" w:rsidR="00226627" w:rsidRPr="00B17DC4" w:rsidRDefault="00226627" w:rsidP="00226627">
      <w:pPr>
        <w:rPr>
          <w:bCs/>
          <w:lang w:eastAsia="x-none"/>
        </w:rPr>
      </w:pPr>
      <w:r w:rsidRPr="00B17DC4">
        <w:rPr>
          <w:bCs/>
          <w:lang w:eastAsia="x-none"/>
        </w:rPr>
        <w:t>V ŽST Veselí nad Lužnicí se jedná o účelové koleje Správy železnic, opatření budou stanoveny interně před započetím výluky.</w:t>
      </w:r>
    </w:p>
    <w:p w14:paraId="278B29DC" w14:textId="77777777" w:rsidR="00226627" w:rsidRPr="00B17DC4" w:rsidRDefault="00226627" w:rsidP="00226627">
      <w:pPr>
        <w:rPr>
          <w:bCs/>
          <w:lang w:eastAsia="x-none"/>
        </w:rPr>
      </w:pPr>
      <w:r w:rsidRPr="00B17DC4">
        <w:rPr>
          <w:bCs/>
          <w:lang w:eastAsia="x-none"/>
        </w:rPr>
        <w:lastRenderedPageBreak/>
        <w:t>Denní výluky trakce v ŽST Ševětín je vhodné směřovat do sedla.</w:t>
      </w:r>
    </w:p>
    <w:p w14:paraId="20D1A17C" w14:textId="77777777" w:rsidR="00226627" w:rsidRPr="00B17DC4" w:rsidRDefault="00226627" w:rsidP="00226627">
      <w:pPr>
        <w:rPr>
          <w:bCs/>
          <w:lang w:eastAsia="x-none"/>
        </w:rPr>
      </w:pPr>
      <w:r w:rsidRPr="00B17DC4">
        <w:rPr>
          <w:bCs/>
          <w:lang w:eastAsia="x-none"/>
        </w:rPr>
        <w:t>Při převěšování linek VN a VVN bude s konkrétním zhotovitelem projednána možnost realizace ve vlakových pauzách mezi vlaky osobní dopravy vedenými setrvačností (pro jednotlivé vlaky osobní dopravy bude nutno zajistit bezproblémový průjezd bez zastavení u návěstidel výhybny Nemanice).</w:t>
      </w:r>
    </w:p>
    <w:p w14:paraId="3D7428EF" w14:textId="0A495C2D" w:rsidR="00E62C83" w:rsidRPr="00B17DC4" w:rsidRDefault="00E62C83" w:rsidP="00E62C83">
      <w:pPr>
        <w:pStyle w:val="Nadpis2"/>
        <w:keepLines/>
        <w:ind w:left="1711"/>
        <w:rPr>
          <w:lang w:val="cs-CZ"/>
        </w:rPr>
      </w:pPr>
      <w:r w:rsidRPr="00B17DC4">
        <w:rPr>
          <w:lang w:val="cs-CZ"/>
        </w:rPr>
        <w:t>Stavební postup č.2</w:t>
      </w:r>
      <w:r w:rsidR="0037495A" w:rsidRPr="00B17DC4">
        <w:rPr>
          <w:lang w:val="cs-CZ"/>
        </w:rPr>
        <w:t xml:space="preserve"> 0</w:t>
      </w:r>
      <w:r w:rsidR="00997294" w:rsidRPr="00B17DC4">
        <w:rPr>
          <w:lang w:val="cs-CZ"/>
        </w:rPr>
        <w:t>2</w:t>
      </w:r>
      <w:r w:rsidR="0037495A" w:rsidRPr="00B17DC4">
        <w:rPr>
          <w:lang w:val="cs-CZ"/>
        </w:rPr>
        <w:t>/202</w:t>
      </w:r>
      <w:r w:rsidR="00997294" w:rsidRPr="00B17DC4">
        <w:rPr>
          <w:lang w:val="cs-CZ"/>
        </w:rPr>
        <w:t>9</w:t>
      </w:r>
      <w:r w:rsidR="0037495A" w:rsidRPr="00B17DC4">
        <w:rPr>
          <w:lang w:val="cs-CZ"/>
        </w:rPr>
        <w:t>-1</w:t>
      </w:r>
      <w:r w:rsidR="00FD66C4" w:rsidRPr="00B17DC4">
        <w:rPr>
          <w:lang w:val="cs-CZ"/>
        </w:rPr>
        <w:t>2</w:t>
      </w:r>
      <w:r w:rsidR="0037495A" w:rsidRPr="00B17DC4">
        <w:rPr>
          <w:lang w:val="cs-CZ"/>
        </w:rPr>
        <w:t>/20</w:t>
      </w:r>
      <w:bookmarkEnd w:id="507"/>
      <w:r w:rsidR="00997294" w:rsidRPr="00B17DC4">
        <w:rPr>
          <w:lang w:val="cs-CZ"/>
        </w:rPr>
        <w:t>30</w:t>
      </w:r>
    </w:p>
    <w:p w14:paraId="2C532088" w14:textId="77777777" w:rsidR="00E62C83" w:rsidRPr="00B17DC4" w:rsidRDefault="00E62C83" w:rsidP="00E62C83">
      <w:pPr>
        <w:rPr>
          <w:u w:val="single"/>
        </w:rPr>
      </w:pPr>
      <w:r w:rsidRPr="00B17DC4">
        <w:rPr>
          <w:u w:val="single"/>
        </w:rPr>
        <w:t>Přístup na stavbu:</w:t>
      </w:r>
    </w:p>
    <w:p w14:paraId="0C13D4BB" w14:textId="658E6A07" w:rsidR="00E62C83" w:rsidRPr="00B17DC4" w:rsidRDefault="001524F9" w:rsidP="00E62C83">
      <w:r w:rsidRPr="00B17DC4">
        <w:t>Na zhlaví ŽST Ševětín sjezdem z I/3 a dále po MK určené pro provoz nákladních vozidel do kamenolomu, výjimečně lze využít přístup přes intravilán po III/1556.</w:t>
      </w:r>
    </w:p>
    <w:p w14:paraId="6FD4BCCF" w14:textId="77777777" w:rsidR="00E62C83" w:rsidRPr="00B17DC4" w:rsidRDefault="00E62C83" w:rsidP="00E62C83"/>
    <w:p w14:paraId="4F5C37DA" w14:textId="77777777" w:rsidR="00E62C83" w:rsidRPr="00B17DC4" w:rsidRDefault="00E62C83" w:rsidP="00E62C83">
      <w:pPr>
        <w:rPr>
          <w:u w:val="single"/>
        </w:rPr>
      </w:pPr>
      <w:r w:rsidRPr="00B17DC4">
        <w:rPr>
          <w:u w:val="single"/>
        </w:rPr>
        <w:t xml:space="preserve">Přístup cestujících   </w:t>
      </w:r>
    </w:p>
    <w:p w14:paraId="287D34C6" w14:textId="57392F54" w:rsidR="00E62C83" w:rsidRPr="00B17DC4" w:rsidRDefault="0002654D" w:rsidP="00E62C83">
      <w:r w:rsidRPr="00B17DC4">
        <w:t xml:space="preserve">Ve SP č.2a) stávající přístup na provozovaná nástupiště u k.č.1,2. Ve SP č. 2b stávající přístup na provozované nástupiště u k.č.2. Ve SP č.2c) stávající přístup na provozovaná nástupiště u k.č. 1,2. Ve SP č. 2d) provizorní přístup na nástupiště u k.č.2 přes stavbu v místě vyloučených kolejí č. 1,3,5.    </w:t>
      </w:r>
    </w:p>
    <w:p w14:paraId="665E493F" w14:textId="77777777" w:rsidR="00E62C83" w:rsidRPr="00B17DC4" w:rsidRDefault="00E62C83" w:rsidP="003D63BF">
      <w:pPr>
        <w:pStyle w:val="Nadpis3"/>
      </w:pPr>
      <w:r w:rsidRPr="00B17DC4">
        <w:t>Rozsah práce</w:t>
      </w:r>
    </w:p>
    <w:p w14:paraId="5F10F322" w14:textId="73CD486E" w:rsidR="00BB01F0" w:rsidRPr="00B17DC4" w:rsidRDefault="002C02B2" w:rsidP="004A3446">
      <w:pPr>
        <w:keepLines/>
        <w:numPr>
          <w:ilvl w:val="0"/>
          <w:numId w:val="18"/>
        </w:numPr>
        <w:rPr>
          <w:lang w:eastAsia="x-none"/>
        </w:rPr>
      </w:pPr>
      <w:r w:rsidRPr="00B17DC4">
        <w:rPr>
          <w:lang w:eastAsia="x-none"/>
        </w:rPr>
        <w:t>Výstavba</w:t>
      </w:r>
      <w:r w:rsidR="00BB01F0" w:rsidRPr="00B17DC4">
        <w:rPr>
          <w:lang w:eastAsia="x-none"/>
        </w:rPr>
        <w:t xml:space="preserve"> provizorní</w:t>
      </w:r>
      <w:r w:rsidRPr="00B17DC4">
        <w:rPr>
          <w:lang w:eastAsia="x-none"/>
        </w:rPr>
        <w:t>ho</w:t>
      </w:r>
      <w:r w:rsidR="00BB01F0" w:rsidRPr="00B17DC4">
        <w:rPr>
          <w:lang w:eastAsia="x-none"/>
        </w:rPr>
        <w:t xml:space="preserve"> zapojení stávající TK do přeložky tratě včetně provizorního zapojení do stávajících SK č. 3,5 prostřednictvím provizorní výhybky.</w:t>
      </w:r>
    </w:p>
    <w:p w14:paraId="305C84C6" w14:textId="63850E01" w:rsidR="007B70C4" w:rsidRPr="00B17DC4" w:rsidRDefault="007B70C4" w:rsidP="004A3446">
      <w:pPr>
        <w:keepLines/>
        <w:numPr>
          <w:ilvl w:val="1"/>
          <w:numId w:val="18"/>
        </w:numPr>
        <w:rPr>
          <w:lang w:eastAsia="x-none"/>
        </w:rPr>
      </w:pPr>
      <w:r w:rsidRPr="00B17DC4">
        <w:rPr>
          <w:lang w:eastAsia="x-none"/>
        </w:rPr>
        <w:t>V nočních výlukách vložení provizorních děličů do SK</w:t>
      </w:r>
      <w:r w:rsidR="002E13B8" w:rsidRPr="00B17DC4">
        <w:rPr>
          <w:lang w:eastAsia="x-none"/>
        </w:rPr>
        <w:t xml:space="preserve"> č.1</w:t>
      </w:r>
      <w:r w:rsidRPr="00B17DC4">
        <w:rPr>
          <w:lang w:eastAsia="x-none"/>
        </w:rPr>
        <w:t xml:space="preserve"> v ŽST Ševětín a ve výhybně Nemanice I.</w:t>
      </w:r>
      <w:r w:rsidR="002E13B8" w:rsidRPr="00B17DC4">
        <w:rPr>
          <w:lang w:eastAsia="x-none"/>
        </w:rPr>
        <w:t xml:space="preserve"> V ŽST Ševětín umožní provizorní dělič za </w:t>
      </w:r>
      <w:proofErr w:type="spellStart"/>
      <w:r w:rsidR="002E13B8" w:rsidRPr="00B17DC4">
        <w:rPr>
          <w:lang w:eastAsia="x-none"/>
        </w:rPr>
        <w:t>výh</w:t>
      </w:r>
      <w:proofErr w:type="spellEnd"/>
      <w:r w:rsidR="002E13B8" w:rsidRPr="00B17DC4">
        <w:rPr>
          <w:lang w:eastAsia="x-none"/>
        </w:rPr>
        <w:t>. č.16 při výluce TV ve SK č.1 provoz na 3. SK a odpadnou jízdy samotíží na zhlaví směr Dynín.</w:t>
      </w:r>
    </w:p>
    <w:p w14:paraId="030B2B70" w14:textId="60B58FDA" w:rsidR="00BB01F0" w:rsidRPr="00B17DC4" w:rsidRDefault="00BB01F0" w:rsidP="004A3446">
      <w:pPr>
        <w:keepLines/>
        <w:numPr>
          <w:ilvl w:val="1"/>
          <w:numId w:val="18"/>
        </w:numPr>
        <w:rPr>
          <w:lang w:eastAsia="x-none"/>
        </w:rPr>
      </w:pPr>
      <w:r w:rsidRPr="00B17DC4">
        <w:rPr>
          <w:lang w:eastAsia="x-none"/>
        </w:rPr>
        <w:t>Proběhne demolice nástupiště mezi SK č. 1,3 a 3,5b.</w:t>
      </w:r>
    </w:p>
    <w:p w14:paraId="4A2CF45E" w14:textId="26027408" w:rsidR="00E62C83" w:rsidRPr="00B17DC4" w:rsidRDefault="00BB01F0" w:rsidP="004A3446">
      <w:pPr>
        <w:keepLines/>
        <w:numPr>
          <w:ilvl w:val="1"/>
          <w:numId w:val="18"/>
        </w:numPr>
        <w:rPr>
          <w:lang w:eastAsia="x-none"/>
        </w:rPr>
      </w:pPr>
      <w:r w:rsidRPr="00B17DC4">
        <w:rPr>
          <w:lang w:eastAsia="x-none"/>
        </w:rPr>
        <w:t xml:space="preserve">U SK č. 1,3 budou postavena provizorní nástupiště v délce </w:t>
      </w:r>
      <w:proofErr w:type="gramStart"/>
      <w:r w:rsidRPr="00B17DC4">
        <w:rPr>
          <w:lang w:eastAsia="x-none"/>
        </w:rPr>
        <w:t>140m</w:t>
      </w:r>
      <w:proofErr w:type="gramEnd"/>
      <w:r w:rsidRPr="00B17DC4">
        <w:rPr>
          <w:lang w:eastAsia="x-none"/>
        </w:rPr>
        <w:t>.</w:t>
      </w:r>
    </w:p>
    <w:p w14:paraId="6A8A38E7" w14:textId="67E2C1B5" w:rsidR="00A5131A" w:rsidRPr="00B17DC4" w:rsidRDefault="00F9604C" w:rsidP="004A3446">
      <w:pPr>
        <w:keepLines/>
        <w:numPr>
          <w:ilvl w:val="1"/>
          <w:numId w:val="18"/>
        </w:numPr>
        <w:rPr>
          <w:lang w:eastAsia="x-none"/>
        </w:rPr>
      </w:pPr>
      <w:r w:rsidRPr="00B17DC4">
        <w:rPr>
          <w:lang w:eastAsia="x-none"/>
        </w:rPr>
        <w:t>Výstavba kabelovodu pod SK č. 1,3</w:t>
      </w:r>
      <w:r w:rsidR="00A5131A" w:rsidRPr="00B17DC4">
        <w:rPr>
          <w:lang w:eastAsia="x-none"/>
        </w:rPr>
        <w:t xml:space="preserve"> a dále podél </w:t>
      </w:r>
      <w:r w:rsidR="00CC7A1E" w:rsidRPr="00B17DC4">
        <w:rPr>
          <w:lang w:eastAsia="x-none"/>
        </w:rPr>
        <w:t>technologické budovy</w:t>
      </w:r>
      <w:r w:rsidR="00A5131A" w:rsidRPr="00B17DC4">
        <w:rPr>
          <w:lang w:eastAsia="x-none"/>
        </w:rPr>
        <w:t xml:space="preserve"> a vyloučené SK č.</w:t>
      </w:r>
      <w:r w:rsidR="00A15B9A" w:rsidRPr="00B17DC4">
        <w:rPr>
          <w:lang w:eastAsia="x-none"/>
        </w:rPr>
        <w:t>5</w:t>
      </w:r>
      <w:r w:rsidR="00A5131A" w:rsidRPr="00B17DC4">
        <w:rPr>
          <w:lang w:eastAsia="x-none"/>
        </w:rPr>
        <w:t>.</w:t>
      </w:r>
      <w:r w:rsidR="002C37FC" w:rsidRPr="00B17DC4">
        <w:rPr>
          <w:lang w:eastAsia="x-none"/>
        </w:rPr>
        <w:t xml:space="preserve"> Kabelovod mezi kolejemi bude zpětně zasypán a bude zřízen sypaný přístup mezi zkráceným nástupištěm a stávajícím úrovňovým přístupem v km 22,200.</w:t>
      </w:r>
      <w:r w:rsidR="00DA55AE" w:rsidRPr="00B17DC4">
        <w:rPr>
          <w:lang w:eastAsia="x-none"/>
        </w:rPr>
        <w:t xml:space="preserve"> Dokončení kabelovodu dále podél stávající SK č.7 bude realizováno až ve stavebním postupu č. 4 současně s výlukou liché skupiny kolejí. Z tohoto důvodu jsou navrženy provizorní kabelové trasy v příslušných SO a PS. </w:t>
      </w:r>
    </w:p>
    <w:p w14:paraId="12B0E5C2" w14:textId="36B878E4" w:rsidR="000B7DFF" w:rsidRPr="00B17DC4" w:rsidRDefault="00BB01F0" w:rsidP="004A3446">
      <w:pPr>
        <w:keepLines/>
        <w:numPr>
          <w:ilvl w:val="1"/>
          <w:numId w:val="18"/>
        </w:numPr>
        <w:rPr>
          <w:lang w:eastAsia="x-none"/>
        </w:rPr>
      </w:pPr>
      <w:r w:rsidRPr="00B17DC4">
        <w:rPr>
          <w:lang w:eastAsia="x-none"/>
        </w:rPr>
        <w:t xml:space="preserve">SK č. 5 bude </w:t>
      </w:r>
      <w:proofErr w:type="spellStart"/>
      <w:r w:rsidRPr="00B17DC4">
        <w:rPr>
          <w:lang w:eastAsia="x-none"/>
        </w:rPr>
        <w:t>zdopravněna</w:t>
      </w:r>
      <w:proofErr w:type="spellEnd"/>
      <w:r w:rsidRPr="00B17DC4">
        <w:rPr>
          <w:lang w:eastAsia="x-none"/>
        </w:rPr>
        <w:t xml:space="preserve">, současně bude u koleje zdemolována stávající rampa a SK č. 5 včetně provizorních přesmyků bude </w:t>
      </w:r>
      <w:proofErr w:type="spellStart"/>
      <w:r w:rsidRPr="00B17DC4">
        <w:rPr>
          <w:lang w:eastAsia="x-none"/>
        </w:rPr>
        <w:t>zatrolejována</w:t>
      </w:r>
      <w:proofErr w:type="spellEnd"/>
      <w:r w:rsidRPr="00B17DC4">
        <w:rPr>
          <w:lang w:eastAsia="x-none"/>
        </w:rPr>
        <w:t>.</w:t>
      </w:r>
      <w:r w:rsidR="002C02B2" w:rsidRPr="00B17DC4">
        <w:rPr>
          <w:lang w:eastAsia="x-none"/>
        </w:rPr>
        <w:t xml:space="preserve"> Jako poslední bude realizován provizorní přesmyk SK č.1</w:t>
      </w:r>
      <w:r w:rsidR="0035061E" w:rsidRPr="00B17DC4">
        <w:rPr>
          <w:lang w:eastAsia="x-none"/>
        </w:rPr>
        <w:t>.</w:t>
      </w:r>
      <w:r w:rsidR="00151FD2" w:rsidRPr="00B17DC4">
        <w:rPr>
          <w:lang w:eastAsia="x-none"/>
        </w:rPr>
        <w:t xml:space="preserve"> </w:t>
      </w:r>
      <w:r w:rsidR="0035061E" w:rsidRPr="00B17DC4">
        <w:rPr>
          <w:lang w:eastAsia="x-none"/>
        </w:rPr>
        <w:t>Bude realizováno pažení</w:t>
      </w:r>
      <w:r w:rsidR="00151FD2" w:rsidRPr="00B17DC4">
        <w:rPr>
          <w:lang w:eastAsia="x-none"/>
        </w:rPr>
        <w:t xml:space="preserve"> podchodu</w:t>
      </w:r>
      <w:r w:rsidR="0035061E" w:rsidRPr="00B17DC4">
        <w:rPr>
          <w:lang w:eastAsia="x-none"/>
        </w:rPr>
        <w:t xml:space="preserve"> v místě stávající Sk č.3</w:t>
      </w:r>
      <w:r w:rsidR="00FD5646" w:rsidRPr="00B17DC4">
        <w:rPr>
          <w:lang w:eastAsia="x-none"/>
        </w:rPr>
        <w:t xml:space="preserve"> a následně i 1</w:t>
      </w:r>
      <w:r w:rsidR="0035061E" w:rsidRPr="00B17DC4">
        <w:rPr>
          <w:lang w:eastAsia="x-none"/>
        </w:rPr>
        <w:t>.</w:t>
      </w:r>
      <w:r w:rsidR="002C02B2" w:rsidRPr="00B17DC4">
        <w:rPr>
          <w:lang w:eastAsia="x-none"/>
        </w:rPr>
        <w:t xml:space="preserve"> </w:t>
      </w:r>
      <w:r w:rsidR="00035663" w:rsidRPr="00B17DC4">
        <w:rPr>
          <w:lang w:eastAsia="x-none"/>
        </w:rPr>
        <w:t>SK č.5a,</w:t>
      </w:r>
      <w:proofErr w:type="gramStart"/>
      <w:r w:rsidR="00035663" w:rsidRPr="00B17DC4">
        <w:rPr>
          <w:lang w:eastAsia="x-none"/>
        </w:rPr>
        <w:t>5b</w:t>
      </w:r>
      <w:proofErr w:type="gramEnd"/>
      <w:r w:rsidR="00035663" w:rsidRPr="00B17DC4">
        <w:rPr>
          <w:lang w:eastAsia="x-none"/>
        </w:rPr>
        <w:t xml:space="preserve"> budou sneseny a uvolní se prostor pro realizaci kabelov</w:t>
      </w:r>
      <w:r w:rsidR="00917902" w:rsidRPr="00B17DC4">
        <w:rPr>
          <w:lang w:eastAsia="x-none"/>
        </w:rPr>
        <w:t>o</w:t>
      </w:r>
      <w:r w:rsidR="00035663" w:rsidRPr="00B17DC4">
        <w:rPr>
          <w:lang w:eastAsia="x-none"/>
        </w:rPr>
        <w:t>du.</w:t>
      </w:r>
    </w:p>
    <w:p w14:paraId="38D24D6F" w14:textId="5E41E7DD" w:rsidR="002C02B2" w:rsidRPr="00B17DC4" w:rsidRDefault="002C02B2" w:rsidP="004A3446">
      <w:pPr>
        <w:keepLines/>
        <w:numPr>
          <w:ilvl w:val="1"/>
          <w:numId w:val="18"/>
        </w:numPr>
        <w:rPr>
          <w:lang w:eastAsia="x-none"/>
        </w:rPr>
      </w:pPr>
      <w:r w:rsidRPr="00B17DC4">
        <w:rPr>
          <w:lang w:eastAsia="x-none"/>
        </w:rPr>
        <w:t>B</w:t>
      </w:r>
      <w:r w:rsidR="000B7DFF" w:rsidRPr="00B17DC4">
        <w:rPr>
          <w:lang w:eastAsia="x-none"/>
        </w:rPr>
        <w:t>ude realizován provizorní přejezd blíže k</w:t>
      </w:r>
      <w:r w:rsidRPr="00B17DC4">
        <w:rPr>
          <w:lang w:eastAsia="x-none"/>
        </w:rPr>
        <w:t xml:space="preserve"> VB</w:t>
      </w:r>
      <w:r w:rsidR="000B7DFF" w:rsidRPr="00B17DC4">
        <w:rPr>
          <w:lang w:eastAsia="x-none"/>
        </w:rPr>
        <w:t xml:space="preserve"> v místě </w:t>
      </w:r>
      <w:r w:rsidR="00151FD2" w:rsidRPr="00B17DC4">
        <w:rPr>
          <w:lang w:eastAsia="x-none"/>
        </w:rPr>
        <w:t>provizorní koleje</w:t>
      </w:r>
      <w:r w:rsidR="00D2676A" w:rsidRPr="00B17DC4">
        <w:rPr>
          <w:lang w:eastAsia="x-none"/>
        </w:rPr>
        <w:t xml:space="preserve"> (mezi stávajícím kolejištěm a napojením na ul. Třeboňská)</w:t>
      </w:r>
      <w:r w:rsidR="00151FD2" w:rsidRPr="00B17DC4">
        <w:rPr>
          <w:lang w:eastAsia="x-none"/>
        </w:rPr>
        <w:t xml:space="preserve"> a</w:t>
      </w:r>
      <w:r w:rsidR="00D2676A" w:rsidRPr="00B17DC4">
        <w:rPr>
          <w:lang w:eastAsia="x-none"/>
        </w:rPr>
        <w:t xml:space="preserve"> následně postupně v místě</w:t>
      </w:r>
      <w:r w:rsidR="00151FD2" w:rsidRPr="00B17DC4">
        <w:rPr>
          <w:lang w:eastAsia="x-none"/>
        </w:rPr>
        <w:t xml:space="preserve"> stávajících k.č.1,2 mezi výhybkami č. 16,17. U výhybky č. 17 bude demontována odbočná větev výhybky. Konstrukce přejezdu bude nejprve realizována v SK č. 2 za provozu na SK č. 1,3</w:t>
      </w:r>
      <w:r w:rsidR="00BC3ECF">
        <w:rPr>
          <w:lang w:eastAsia="x-none"/>
        </w:rPr>
        <w:t xml:space="preserve"> (aktivován provizorní dělič za </w:t>
      </w:r>
      <w:proofErr w:type="spellStart"/>
      <w:r w:rsidR="00BC3ECF">
        <w:rPr>
          <w:lang w:eastAsia="x-none"/>
        </w:rPr>
        <w:t>výh</w:t>
      </w:r>
      <w:proofErr w:type="spellEnd"/>
      <w:r w:rsidR="00BC3ECF">
        <w:rPr>
          <w:lang w:eastAsia="x-none"/>
        </w:rPr>
        <w:t>. č. 19)</w:t>
      </w:r>
      <w:r w:rsidR="00151FD2" w:rsidRPr="00B17DC4">
        <w:rPr>
          <w:lang w:eastAsia="x-none"/>
        </w:rPr>
        <w:t xml:space="preserve"> a </w:t>
      </w:r>
      <w:r w:rsidR="000952EA" w:rsidRPr="00B17DC4">
        <w:rPr>
          <w:lang w:eastAsia="x-none"/>
        </w:rPr>
        <w:t>během</w:t>
      </w:r>
      <w:r w:rsidR="00151FD2" w:rsidRPr="00B17DC4">
        <w:rPr>
          <w:lang w:eastAsia="x-none"/>
        </w:rPr>
        <w:t xml:space="preserve"> výlu</w:t>
      </w:r>
      <w:r w:rsidR="000952EA" w:rsidRPr="00B17DC4">
        <w:rPr>
          <w:lang w:eastAsia="x-none"/>
        </w:rPr>
        <w:t>ky</w:t>
      </w:r>
      <w:r w:rsidR="00151FD2" w:rsidRPr="00B17DC4">
        <w:rPr>
          <w:lang w:eastAsia="x-none"/>
        </w:rPr>
        <w:t xml:space="preserve"> SK č. 1,3,5</w:t>
      </w:r>
      <w:r w:rsidR="000952EA" w:rsidRPr="00B17DC4">
        <w:rPr>
          <w:lang w:eastAsia="x-none"/>
        </w:rPr>
        <w:t xml:space="preserve"> bude přejezd realizován i</w:t>
      </w:r>
      <w:r w:rsidR="000B7DFF" w:rsidRPr="00B17DC4">
        <w:rPr>
          <w:lang w:eastAsia="x-none"/>
        </w:rPr>
        <w:t xml:space="preserve"> </w:t>
      </w:r>
      <w:r w:rsidR="00151FD2" w:rsidRPr="00B17DC4">
        <w:rPr>
          <w:lang w:eastAsia="x-none"/>
        </w:rPr>
        <w:t>ve SK č.1.</w:t>
      </w:r>
      <w:r w:rsidR="000B7DFF" w:rsidRPr="00B17DC4">
        <w:rPr>
          <w:lang w:eastAsia="x-none"/>
        </w:rPr>
        <w:t xml:space="preserve"> </w:t>
      </w:r>
      <w:r w:rsidR="00151FD2" w:rsidRPr="00B17DC4">
        <w:rPr>
          <w:lang w:eastAsia="x-none"/>
        </w:rPr>
        <w:t>Po p</w:t>
      </w:r>
      <w:r w:rsidR="000B7DFF" w:rsidRPr="00B17DC4">
        <w:rPr>
          <w:lang w:eastAsia="x-none"/>
        </w:rPr>
        <w:t>řevedení provozu</w:t>
      </w:r>
      <w:r w:rsidRPr="00B17DC4">
        <w:rPr>
          <w:lang w:eastAsia="x-none"/>
        </w:rPr>
        <w:t xml:space="preserve"> na dočasně zřízený přejezd</w:t>
      </w:r>
      <w:r w:rsidR="000B7DFF" w:rsidRPr="00B17DC4">
        <w:rPr>
          <w:lang w:eastAsia="x-none"/>
        </w:rPr>
        <w:t xml:space="preserve"> </w:t>
      </w:r>
      <w:r w:rsidRPr="00B17DC4">
        <w:rPr>
          <w:lang w:eastAsia="x-none"/>
        </w:rPr>
        <w:t xml:space="preserve">bude stávající přejezd vyloučen a na jeho místě </w:t>
      </w:r>
      <w:r w:rsidR="00151FD2" w:rsidRPr="00B17DC4">
        <w:rPr>
          <w:lang w:eastAsia="x-none"/>
        </w:rPr>
        <w:t xml:space="preserve">bude </w:t>
      </w:r>
      <w:r w:rsidRPr="00B17DC4">
        <w:rPr>
          <w:lang w:eastAsia="x-none"/>
        </w:rPr>
        <w:t>dokončena opěrná zeď</w:t>
      </w:r>
      <w:r w:rsidR="008F0207" w:rsidRPr="00B17DC4">
        <w:rPr>
          <w:lang w:eastAsia="x-none"/>
        </w:rPr>
        <w:t>.  V provozu bude přejezd vždy dvoukolejný.</w:t>
      </w:r>
      <w:r w:rsidR="00652AE5">
        <w:rPr>
          <w:lang w:eastAsia="x-none"/>
        </w:rPr>
        <w:t xml:space="preserve"> V místě provizorního přejezdu jsou navrženy provizorní děliče TV, aby během jeho výstavby nebyly nutné jízdy samotíží. </w:t>
      </w:r>
    </w:p>
    <w:p w14:paraId="50BBB563" w14:textId="4E128818" w:rsidR="004F5154" w:rsidRPr="00B17DC4" w:rsidRDefault="004F5154" w:rsidP="004A3446">
      <w:pPr>
        <w:keepLines/>
        <w:numPr>
          <w:ilvl w:val="0"/>
          <w:numId w:val="18"/>
        </w:numPr>
        <w:rPr>
          <w:lang w:eastAsia="x-none"/>
        </w:rPr>
      </w:pPr>
      <w:r w:rsidRPr="00B17DC4">
        <w:rPr>
          <w:lang w:eastAsia="x-none"/>
        </w:rPr>
        <w:t>Pokračuje výstavba železničního spodku v místě přeložky přes stanicí a v místě nové opěrné zdi.</w:t>
      </w:r>
    </w:p>
    <w:p w14:paraId="53AC14FF" w14:textId="3D5CC978" w:rsidR="00AB3C3F" w:rsidRPr="00B17DC4" w:rsidRDefault="00AB3C3F" w:rsidP="004A3446">
      <w:pPr>
        <w:keepLines/>
        <w:numPr>
          <w:ilvl w:val="0"/>
          <w:numId w:val="18"/>
        </w:numPr>
        <w:rPr>
          <w:lang w:eastAsia="x-none"/>
        </w:rPr>
      </w:pPr>
      <w:r w:rsidRPr="00B17DC4">
        <w:rPr>
          <w:lang w:eastAsia="x-none"/>
        </w:rPr>
        <w:lastRenderedPageBreak/>
        <w:t xml:space="preserve">V obvodu Nemanice I bude provizorně </w:t>
      </w:r>
      <w:proofErr w:type="spellStart"/>
      <w:r w:rsidRPr="00B17DC4">
        <w:rPr>
          <w:lang w:eastAsia="x-none"/>
        </w:rPr>
        <w:t>vyosena</w:t>
      </w:r>
      <w:proofErr w:type="spellEnd"/>
      <w:r w:rsidRPr="00B17DC4">
        <w:rPr>
          <w:lang w:eastAsia="x-none"/>
        </w:rPr>
        <w:t xml:space="preserve"> SK č.1 a to včetně úpravy TV, aby v následujícím stavebním postupu bylo možné realizovat novou SK č. 702, která je oproti stávající poloze rovněž </w:t>
      </w:r>
      <w:proofErr w:type="spellStart"/>
      <w:proofErr w:type="gramStart"/>
      <w:r w:rsidRPr="00B17DC4">
        <w:rPr>
          <w:lang w:eastAsia="x-none"/>
        </w:rPr>
        <w:t>vyosena</w:t>
      </w:r>
      <w:proofErr w:type="spellEnd"/>
      <w:proofErr w:type="gramEnd"/>
      <w:r w:rsidR="00DA1238" w:rsidRPr="00B17DC4">
        <w:rPr>
          <w:lang w:eastAsia="x-none"/>
        </w:rPr>
        <w:t xml:space="preserve"> a navíc jsou v kolejích navrženy poměrně mohutné úpravy v rámci železničního spodku</w:t>
      </w:r>
      <w:r w:rsidRPr="00B17DC4">
        <w:rPr>
          <w:lang w:eastAsia="x-none"/>
        </w:rPr>
        <w:t xml:space="preserve">. </w:t>
      </w:r>
    </w:p>
    <w:p w14:paraId="3CDA5561" w14:textId="6CF2625E" w:rsidR="00AB3C3F" w:rsidRPr="00B17DC4" w:rsidRDefault="00AB3C3F" w:rsidP="004A3446">
      <w:pPr>
        <w:keepLines/>
        <w:numPr>
          <w:ilvl w:val="0"/>
          <w:numId w:val="18"/>
        </w:numPr>
        <w:rPr>
          <w:lang w:eastAsia="x-none"/>
        </w:rPr>
      </w:pPr>
      <w:r w:rsidRPr="00B17DC4">
        <w:rPr>
          <w:lang w:eastAsia="x-none"/>
        </w:rPr>
        <w:t xml:space="preserve">Pokračují práce na SO a PS dle stavebního postupu č.1.   </w:t>
      </w:r>
    </w:p>
    <w:p w14:paraId="1411FC1E" w14:textId="77777777" w:rsidR="003632E5" w:rsidRPr="00B17DC4" w:rsidRDefault="003632E5" w:rsidP="004A3446">
      <w:pPr>
        <w:keepLines/>
        <w:numPr>
          <w:ilvl w:val="0"/>
          <w:numId w:val="18"/>
        </w:numPr>
        <w:rPr>
          <w:lang w:eastAsia="x-none"/>
        </w:rPr>
      </w:pPr>
      <w:r w:rsidRPr="00B17DC4">
        <w:rPr>
          <w:lang w:eastAsia="x-none"/>
        </w:rPr>
        <w:t>Výstavba mostních objektů:</w:t>
      </w:r>
    </w:p>
    <w:p w14:paraId="083CD865" w14:textId="02ECBD9D" w:rsidR="00FA3EDD" w:rsidRPr="00B17DC4" w:rsidRDefault="003632E5" w:rsidP="00FA3EDD">
      <w:pPr>
        <w:pStyle w:val="Odstavecseseznamem"/>
        <w:keepLines/>
        <w:numPr>
          <w:ilvl w:val="1"/>
          <w:numId w:val="18"/>
        </w:numPr>
        <w:rPr>
          <w:lang w:eastAsia="x-none"/>
        </w:rPr>
      </w:pPr>
      <w:r w:rsidRPr="00B17DC4">
        <w:rPr>
          <w:lang w:eastAsia="x-none"/>
        </w:rPr>
        <w:t>Pokračuje výstavba SO dle předchozích postupů</w:t>
      </w:r>
      <w:r w:rsidR="00FA3EDD" w:rsidRPr="00B17DC4">
        <w:rPr>
          <w:lang w:eastAsia="x-none"/>
        </w:rPr>
        <w:t>.</w:t>
      </w:r>
    </w:p>
    <w:p w14:paraId="7F8917B0" w14:textId="777926FB" w:rsidR="00D861C7" w:rsidRPr="00B17DC4" w:rsidRDefault="00D861C7" w:rsidP="00D861C7">
      <w:pPr>
        <w:keepLines/>
        <w:numPr>
          <w:ilvl w:val="1"/>
          <w:numId w:val="18"/>
        </w:numPr>
        <w:rPr>
          <w:lang w:eastAsia="x-none"/>
        </w:rPr>
      </w:pPr>
      <w:r w:rsidRPr="00B17DC4">
        <w:rPr>
          <w:bCs/>
        </w:rPr>
        <w:t>Most SO 38-22-28</w:t>
      </w:r>
      <w:r w:rsidR="00A05766" w:rsidRPr="00B17DC4">
        <w:rPr>
          <w:bCs/>
        </w:rPr>
        <w:t xml:space="preserve"> a </w:t>
      </w:r>
      <w:r w:rsidRPr="00B17DC4">
        <w:rPr>
          <w:bCs/>
        </w:rPr>
        <w:t>SO 38-20-09 výstavba po skončení konsolidace náspu.</w:t>
      </w:r>
    </w:p>
    <w:p w14:paraId="78393C9D" w14:textId="55ED54CB" w:rsidR="003632E5" w:rsidRPr="00B17DC4" w:rsidRDefault="00AC60C8" w:rsidP="004A3446">
      <w:pPr>
        <w:pStyle w:val="Odstavecseseznamem"/>
        <w:keepLines/>
        <w:numPr>
          <w:ilvl w:val="1"/>
          <w:numId w:val="18"/>
        </w:numPr>
        <w:rPr>
          <w:lang w:eastAsia="x-none"/>
        </w:rPr>
      </w:pPr>
      <w:r w:rsidRPr="00B17DC4">
        <w:rPr>
          <w:lang w:eastAsia="x-none"/>
        </w:rPr>
        <w:t>Výstavba</w:t>
      </w:r>
      <w:r w:rsidR="003632E5" w:rsidRPr="00B17DC4">
        <w:rPr>
          <w:lang w:eastAsia="x-none"/>
        </w:rPr>
        <w:t xml:space="preserve"> opěrn</w:t>
      </w:r>
      <w:r w:rsidRPr="00B17DC4">
        <w:rPr>
          <w:lang w:eastAsia="x-none"/>
        </w:rPr>
        <w:t>é</w:t>
      </w:r>
      <w:r w:rsidR="003632E5" w:rsidRPr="00B17DC4">
        <w:rPr>
          <w:lang w:eastAsia="x-none"/>
        </w:rPr>
        <w:t xml:space="preserve"> z</w:t>
      </w:r>
      <w:r w:rsidRPr="00B17DC4">
        <w:rPr>
          <w:lang w:eastAsia="x-none"/>
        </w:rPr>
        <w:t>di</w:t>
      </w:r>
      <w:r w:rsidR="003632E5" w:rsidRPr="00B17DC4">
        <w:rPr>
          <w:lang w:eastAsia="x-none"/>
        </w:rPr>
        <w:t xml:space="preserve"> SO 37-23-02 v místě přejezdu P6099,</w:t>
      </w:r>
      <w:r w:rsidR="005027F0" w:rsidRPr="00B17DC4">
        <w:rPr>
          <w:lang w:eastAsia="x-none"/>
        </w:rPr>
        <w:t xml:space="preserve"> během realizace části zdi při provozu po stávajícím přejezdu bude přilehlá komunikace vyloučena a od přejezdu bude možné pokračovat pouze ulicí III/1556</w:t>
      </w:r>
      <w:r w:rsidR="00645921" w:rsidRPr="00B17DC4">
        <w:rPr>
          <w:lang w:eastAsia="x-none"/>
        </w:rPr>
        <w:t>, tento stav bude trvat až do doby uzavírky stávajícího přejezdu a zprovoznění dočasného přejezdu.</w:t>
      </w:r>
      <w:r w:rsidR="003632E5" w:rsidRPr="00B17DC4">
        <w:rPr>
          <w:lang w:eastAsia="x-none"/>
        </w:rPr>
        <w:t xml:space="preserve"> </w:t>
      </w:r>
      <w:r w:rsidR="005027F0" w:rsidRPr="00B17DC4">
        <w:rPr>
          <w:lang w:eastAsia="x-none"/>
        </w:rPr>
        <w:t>B</w:t>
      </w:r>
      <w:r w:rsidR="003632E5" w:rsidRPr="00B17DC4">
        <w:rPr>
          <w:lang w:eastAsia="x-none"/>
        </w:rPr>
        <w:t xml:space="preserve">ěhem uzavírky </w:t>
      </w:r>
      <w:r w:rsidR="00F708EE" w:rsidRPr="00B17DC4">
        <w:rPr>
          <w:lang w:eastAsia="x-none"/>
        </w:rPr>
        <w:t xml:space="preserve">dočasného </w:t>
      </w:r>
      <w:r w:rsidR="003632E5" w:rsidRPr="00B17DC4">
        <w:rPr>
          <w:lang w:eastAsia="x-none"/>
        </w:rPr>
        <w:t>přejezdu</w:t>
      </w:r>
      <w:r w:rsidR="00F708EE" w:rsidRPr="00B17DC4">
        <w:rPr>
          <w:lang w:eastAsia="x-none"/>
        </w:rPr>
        <w:t xml:space="preserve"> při jeho aktivaci</w:t>
      </w:r>
      <w:r w:rsidR="003632E5" w:rsidRPr="00B17DC4">
        <w:rPr>
          <w:lang w:eastAsia="x-none"/>
        </w:rPr>
        <w:t xml:space="preserve"> je navržena objízdná trasa přes Dynín a Mazelov</w:t>
      </w:r>
      <w:r w:rsidR="00F708EE" w:rsidRPr="00B17DC4">
        <w:rPr>
          <w:lang w:eastAsia="x-none"/>
        </w:rPr>
        <w:t>, realizace proběhne o víkendu, kdy přes přejezd není vedena linková doprava.</w:t>
      </w:r>
    </w:p>
    <w:p w14:paraId="0CDAE3F7" w14:textId="6C242339" w:rsidR="007C74CD" w:rsidRPr="00B17DC4" w:rsidRDefault="007C74CD" w:rsidP="004A3446">
      <w:pPr>
        <w:pStyle w:val="Odstavecseseznamem"/>
        <w:keepLines/>
        <w:numPr>
          <w:ilvl w:val="1"/>
          <w:numId w:val="18"/>
        </w:numPr>
        <w:rPr>
          <w:lang w:eastAsia="x-none"/>
        </w:rPr>
      </w:pPr>
      <w:r w:rsidRPr="00B17DC4">
        <w:rPr>
          <w:lang w:eastAsia="x-none"/>
        </w:rPr>
        <w:t>Výstavba soutokových objektů propustku SO 31-21-03 a SO 31-21-03.1</w:t>
      </w:r>
      <w:r w:rsidR="003B0CF4" w:rsidRPr="00B17DC4">
        <w:rPr>
          <w:lang w:eastAsia="x-none"/>
        </w:rPr>
        <w:t xml:space="preserve"> (trubní části budou realizovány za střídavých výluk k.č.1,2)</w:t>
      </w:r>
    </w:p>
    <w:p w14:paraId="53CD0665" w14:textId="77777777" w:rsidR="00FA3EDD" w:rsidRPr="00B17DC4" w:rsidRDefault="00FA3EDD" w:rsidP="00FA3EDD">
      <w:pPr>
        <w:pStyle w:val="Odstavecseseznamem"/>
        <w:keepLines/>
        <w:numPr>
          <w:ilvl w:val="1"/>
          <w:numId w:val="18"/>
        </w:numPr>
        <w:rPr>
          <w:lang w:eastAsia="x-none"/>
        </w:rPr>
      </w:pPr>
      <w:r w:rsidRPr="00B17DC4">
        <w:rPr>
          <w:lang w:eastAsia="x-none"/>
        </w:rPr>
        <w:t>Železniční most SO 38-20-03</w:t>
      </w:r>
    </w:p>
    <w:p w14:paraId="7B7B3FBB" w14:textId="77777777" w:rsidR="00FA3EDD" w:rsidRPr="00B17DC4" w:rsidRDefault="00FA3EDD" w:rsidP="00FA3EDD">
      <w:pPr>
        <w:pStyle w:val="Odstavecseseznamem"/>
        <w:keepLines/>
        <w:numPr>
          <w:ilvl w:val="1"/>
          <w:numId w:val="18"/>
        </w:numPr>
        <w:rPr>
          <w:lang w:eastAsia="x-none"/>
        </w:rPr>
      </w:pPr>
      <w:r w:rsidRPr="00B17DC4">
        <w:rPr>
          <w:lang w:eastAsia="x-none"/>
        </w:rPr>
        <w:t>Železniční most SO 38-20-04</w:t>
      </w:r>
    </w:p>
    <w:p w14:paraId="4248F07B" w14:textId="77777777" w:rsidR="00FA3EDD" w:rsidRPr="00B17DC4" w:rsidRDefault="00FA3EDD" w:rsidP="00FA3EDD">
      <w:pPr>
        <w:pStyle w:val="Odstavecseseznamem"/>
        <w:keepLines/>
        <w:numPr>
          <w:ilvl w:val="1"/>
          <w:numId w:val="18"/>
        </w:numPr>
        <w:rPr>
          <w:lang w:eastAsia="x-none"/>
        </w:rPr>
      </w:pPr>
      <w:r w:rsidRPr="00B17DC4">
        <w:rPr>
          <w:lang w:eastAsia="x-none"/>
        </w:rPr>
        <w:t>Železniční most SO 38-20-05</w:t>
      </w:r>
    </w:p>
    <w:p w14:paraId="033E68CB" w14:textId="77777777" w:rsidR="00FA3EDD" w:rsidRPr="00B17DC4" w:rsidRDefault="00FA3EDD" w:rsidP="00FA3EDD">
      <w:pPr>
        <w:pStyle w:val="Odstavecseseznamem"/>
        <w:keepLines/>
        <w:numPr>
          <w:ilvl w:val="1"/>
          <w:numId w:val="18"/>
        </w:numPr>
        <w:rPr>
          <w:lang w:eastAsia="x-none"/>
        </w:rPr>
      </w:pPr>
      <w:r w:rsidRPr="00B17DC4">
        <w:rPr>
          <w:lang w:eastAsia="x-none"/>
        </w:rPr>
        <w:t>Železniční most SO 38-20-06</w:t>
      </w:r>
    </w:p>
    <w:p w14:paraId="0C46D983" w14:textId="77777777" w:rsidR="00FA3EDD" w:rsidRPr="00B17DC4" w:rsidRDefault="00FA3EDD" w:rsidP="00FA3EDD">
      <w:pPr>
        <w:pStyle w:val="Odstavecseseznamem"/>
        <w:keepLines/>
        <w:numPr>
          <w:ilvl w:val="1"/>
          <w:numId w:val="18"/>
        </w:numPr>
        <w:rPr>
          <w:lang w:eastAsia="x-none"/>
        </w:rPr>
      </w:pPr>
      <w:r w:rsidRPr="00B17DC4">
        <w:rPr>
          <w:lang w:eastAsia="x-none"/>
        </w:rPr>
        <w:t>Železniční most SO 38-20-07</w:t>
      </w:r>
    </w:p>
    <w:p w14:paraId="15133F0D" w14:textId="77777777" w:rsidR="00FA3EDD" w:rsidRPr="00B17DC4" w:rsidRDefault="00FA3EDD" w:rsidP="00FA3EDD">
      <w:pPr>
        <w:pStyle w:val="Odstavecseseznamem"/>
        <w:keepLines/>
        <w:numPr>
          <w:ilvl w:val="1"/>
          <w:numId w:val="18"/>
        </w:numPr>
        <w:rPr>
          <w:lang w:eastAsia="x-none"/>
        </w:rPr>
      </w:pPr>
      <w:r w:rsidRPr="00B17DC4">
        <w:rPr>
          <w:lang w:eastAsia="x-none"/>
        </w:rPr>
        <w:t>Železniční most SO 38-20-08</w:t>
      </w:r>
    </w:p>
    <w:p w14:paraId="1E6692A2" w14:textId="77777777" w:rsidR="00FA3EDD" w:rsidRPr="00B17DC4" w:rsidRDefault="00FA3EDD" w:rsidP="00FA3EDD">
      <w:pPr>
        <w:pStyle w:val="Odstavecseseznamem"/>
        <w:keepLines/>
        <w:numPr>
          <w:ilvl w:val="1"/>
          <w:numId w:val="18"/>
        </w:numPr>
        <w:rPr>
          <w:lang w:eastAsia="x-none"/>
        </w:rPr>
      </w:pPr>
      <w:r w:rsidRPr="00B17DC4">
        <w:rPr>
          <w:lang w:eastAsia="x-none"/>
        </w:rPr>
        <w:t>Železniční most SO 38-20-09</w:t>
      </w:r>
    </w:p>
    <w:p w14:paraId="416827D6" w14:textId="30D35DCA" w:rsidR="00FA3EDD" w:rsidRPr="00B17DC4" w:rsidRDefault="00FA3EDD" w:rsidP="00FA3EDD">
      <w:pPr>
        <w:pStyle w:val="Odstavecseseznamem"/>
        <w:keepLines/>
        <w:numPr>
          <w:ilvl w:val="1"/>
          <w:numId w:val="18"/>
        </w:numPr>
        <w:rPr>
          <w:lang w:eastAsia="x-none"/>
        </w:rPr>
      </w:pPr>
      <w:r w:rsidRPr="00B17DC4">
        <w:rPr>
          <w:lang w:eastAsia="x-none"/>
        </w:rPr>
        <w:t>Silniční most SO 38-22-28</w:t>
      </w:r>
    </w:p>
    <w:p w14:paraId="6EE0FD57" w14:textId="4A729757" w:rsidR="00906E11" w:rsidRPr="00B17DC4" w:rsidRDefault="00906E11" w:rsidP="00FA3EDD">
      <w:pPr>
        <w:pStyle w:val="Odstavecseseznamem"/>
        <w:keepLines/>
        <w:numPr>
          <w:ilvl w:val="1"/>
          <w:numId w:val="18"/>
        </w:numPr>
        <w:rPr>
          <w:lang w:eastAsia="x-none"/>
        </w:rPr>
      </w:pPr>
      <w:r w:rsidRPr="00B17DC4">
        <w:rPr>
          <w:lang w:eastAsia="x-none"/>
        </w:rPr>
        <w:t>Železniční most SO 37-20-06 – vložení mostního provizória do TK č.1, zapažení TK č.2.</w:t>
      </w:r>
    </w:p>
    <w:p w14:paraId="2CF13411" w14:textId="37A42E9A" w:rsidR="00F11C40" w:rsidRPr="00B17DC4" w:rsidRDefault="00F11C40" w:rsidP="00F11C40">
      <w:pPr>
        <w:pStyle w:val="Odstavecseseznamem"/>
        <w:keepLines/>
        <w:numPr>
          <w:ilvl w:val="0"/>
          <w:numId w:val="18"/>
        </w:numPr>
        <w:rPr>
          <w:lang w:eastAsia="x-none"/>
        </w:rPr>
      </w:pPr>
      <w:r w:rsidRPr="00B17DC4">
        <w:rPr>
          <w:lang w:eastAsia="x-none"/>
        </w:rPr>
        <w:t xml:space="preserve">Ke konci postupu </w:t>
      </w:r>
      <w:r w:rsidR="009F4934" w:rsidRPr="00B17DC4">
        <w:rPr>
          <w:lang w:eastAsia="x-none"/>
        </w:rPr>
        <w:t xml:space="preserve">obnova provozu do liché kolejové skupiny přes provizorní zapojení na </w:t>
      </w:r>
      <w:proofErr w:type="spellStart"/>
      <w:r w:rsidR="009F4934" w:rsidRPr="00B17DC4">
        <w:rPr>
          <w:lang w:eastAsia="x-none"/>
        </w:rPr>
        <w:t>dynínském</w:t>
      </w:r>
      <w:proofErr w:type="spellEnd"/>
      <w:r w:rsidR="009F4934" w:rsidRPr="00B17DC4">
        <w:rPr>
          <w:lang w:eastAsia="x-none"/>
        </w:rPr>
        <w:t xml:space="preserve"> zhlaví, v provozu dočasný provizorní přejezd.  </w:t>
      </w:r>
    </w:p>
    <w:p w14:paraId="723FA689" w14:textId="77777777" w:rsidR="00E62C83" w:rsidRPr="00B17DC4" w:rsidRDefault="00E62C83" w:rsidP="0032300D">
      <w:pPr>
        <w:pStyle w:val="Nadpis3"/>
      </w:pPr>
      <w:bookmarkStart w:id="508" w:name="_Toc119496788"/>
      <w:r w:rsidRPr="00B17DC4">
        <w:t>Délka stavebního postupu</w:t>
      </w:r>
      <w:bookmarkEnd w:id="508"/>
    </w:p>
    <w:p w14:paraId="0EE4CEDB" w14:textId="7B84F0B9" w:rsidR="00E62C83" w:rsidRPr="00B17DC4" w:rsidRDefault="00DB664A" w:rsidP="00E62C83">
      <w:pPr>
        <w:tabs>
          <w:tab w:val="center" w:pos="4536"/>
          <w:tab w:val="right" w:pos="9072"/>
        </w:tabs>
        <w:rPr>
          <w:rFonts w:cs="Arial"/>
          <w:bCs/>
          <w:szCs w:val="22"/>
        </w:rPr>
      </w:pPr>
      <w:r w:rsidRPr="00B17DC4">
        <w:rPr>
          <w:rFonts w:cs="Arial"/>
          <w:bCs/>
          <w:szCs w:val="22"/>
        </w:rPr>
        <w:t>1</w:t>
      </w:r>
      <w:r w:rsidR="00D51EDB" w:rsidRPr="00B17DC4">
        <w:rPr>
          <w:rFonts w:cs="Arial"/>
          <w:bCs/>
          <w:szCs w:val="22"/>
        </w:rPr>
        <w:t>5</w:t>
      </w:r>
      <w:r w:rsidR="0087452D" w:rsidRPr="00B17DC4">
        <w:rPr>
          <w:rFonts w:cs="Arial"/>
          <w:bCs/>
          <w:szCs w:val="22"/>
        </w:rPr>
        <w:t>3</w:t>
      </w:r>
      <w:r w:rsidR="00C92906" w:rsidRPr="00B17DC4">
        <w:rPr>
          <w:rFonts w:cs="Arial"/>
          <w:bCs/>
          <w:szCs w:val="22"/>
        </w:rPr>
        <w:t xml:space="preserve"> </w:t>
      </w:r>
      <w:r w:rsidR="004316C0" w:rsidRPr="00B17DC4">
        <w:rPr>
          <w:rFonts w:cs="Arial"/>
          <w:bCs/>
          <w:szCs w:val="22"/>
        </w:rPr>
        <w:t>dn</w:t>
      </w:r>
      <w:r w:rsidR="00E62C83" w:rsidRPr="00B17DC4">
        <w:rPr>
          <w:rFonts w:cs="Arial"/>
          <w:bCs/>
          <w:szCs w:val="22"/>
        </w:rPr>
        <w:t>í</w:t>
      </w:r>
    </w:p>
    <w:p w14:paraId="7AE06F69" w14:textId="77777777" w:rsidR="00E62C83" w:rsidRPr="00B17DC4" w:rsidRDefault="00E62C83" w:rsidP="0032300D">
      <w:pPr>
        <w:pStyle w:val="Nadpis3"/>
      </w:pPr>
      <w:bookmarkStart w:id="509" w:name="_Toc119496789"/>
      <w:r w:rsidRPr="00B17DC4">
        <w:t>Vyloučené koleje</w:t>
      </w:r>
      <w:bookmarkEnd w:id="509"/>
    </w:p>
    <w:p w14:paraId="0F1F16C5" w14:textId="7AFE5240" w:rsidR="002733E3" w:rsidRPr="00B17DC4" w:rsidRDefault="002733E3" w:rsidP="002733E3">
      <w:pPr>
        <w:rPr>
          <w:lang w:eastAsia="x-none"/>
        </w:rPr>
      </w:pPr>
      <w:r w:rsidRPr="00B17DC4">
        <w:rPr>
          <w:lang w:eastAsia="x-none"/>
        </w:rPr>
        <w:t>Ke konci postupu nutno zohlednit výluky a jízdy vlaků dle SP č.3</w:t>
      </w:r>
    </w:p>
    <w:p w14:paraId="36B92E5A" w14:textId="77777777" w:rsidR="00E62C83" w:rsidRPr="00B17DC4" w:rsidRDefault="00E62C83" w:rsidP="00E62C83">
      <w:pPr>
        <w:rPr>
          <w:i/>
          <w:u w:val="single"/>
          <w:lang w:eastAsia="x-none"/>
        </w:rPr>
      </w:pPr>
      <w:r w:rsidRPr="00B17DC4">
        <w:rPr>
          <w:i/>
          <w:u w:val="single"/>
          <w:lang w:eastAsia="x-none"/>
        </w:rPr>
        <w:t>Nepřetržitá výluka:</w:t>
      </w:r>
    </w:p>
    <w:p w14:paraId="793401AB" w14:textId="7D57CEC6" w:rsidR="00E62C83" w:rsidRPr="00B17DC4" w:rsidRDefault="00E62C83" w:rsidP="00E62C83">
      <w:pPr>
        <w:ind w:firstLine="357"/>
        <w:rPr>
          <w:i/>
          <w:u w:val="single"/>
          <w:lang w:eastAsia="x-none"/>
        </w:rPr>
      </w:pPr>
      <w:r w:rsidRPr="00B17DC4">
        <w:rPr>
          <w:i/>
          <w:u w:val="single"/>
          <w:lang w:eastAsia="x-none"/>
        </w:rPr>
        <w:t xml:space="preserve">ŽST </w:t>
      </w:r>
      <w:r w:rsidR="004316C0" w:rsidRPr="00B17DC4">
        <w:rPr>
          <w:i/>
          <w:u w:val="single"/>
          <w:lang w:eastAsia="x-none"/>
        </w:rPr>
        <w:t>Ševětín</w:t>
      </w:r>
      <w:r w:rsidRPr="00B17DC4">
        <w:rPr>
          <w:i/>
          <w:u w:val="single"/>
          <w:lang w:eastAsia="x-none"/>
        </w:rPr>
        <w:t>:</w:t>
      </w:r>
    </w:p>
    <w:p w14:paraId="7E488F5E" w14:textId="52FB4FF1" w:rsidR="006C6BF3" w:rsidRPr="00B17DC4" w:rsidRDefault="004316C0" w:rsidP="006C6BF3">
      <w:pPr>
        <w:pStyle w:val="Lukastabultory"/>
        <w:keepLines/>
        <w:tabs>
          <w:tab w:val="right" w:pos="709"/>
          <w:tab w:val="right" w:leader="dot" w:pos="9072"/>
        </w:tabs>
        <w:ind w:left="714" w:hanging="357"/>
      </w:pPr>
      <w:r w:rsidRPr="00B17DC4">
        <w:t>SK č.5</w:t>
      </w:r>
      <w:r w:rsidR="006C6BF3" w:rsidRPr="00B17DC4">
        <w:tab/>
      </w:r>
      <w:r w:rsidR="00B87F65" w:rsidRPr="00B17DC4">
        <w:t>53</w:t>
      </w:r>
      <w:r w:rsidR="006C6BF3" w:rsidRPr="00B17DC4">
        <w:t xml:space="preserve"> dn</w:t>
      </w:r>
      <w:r w:rsidRPr="00B17DC4">
        <w:t>í</w:t>
      </w:r>
    </w:p>
    <w:p w14:paraId="33D0B44E" w14:textId="373A6082" w:rsidR="00957B46" w:rsidRPr="00B17DC4" w:rsidRDefault="00957B46" w:rsidP="006C6BF3">
      <w:pPr>
        <w:pStyle w:val="Lukastabultory"/>
        <w:keepLines/>
        <w:tabs>
          <w:tab w:val="right" w:pos="709"/>
          <w:tab w:val="right" w:leader="dot" w:pos="9072"/>
        </w:tabs>
        <w:ind w:left="714" w:hanging="357"/>
      </w:pPr>
      <w:r w:rsidRPr="00B17DC4">
        <w:t>SK č. 2 mezi výhybkami č.</w:t>
      </w:r>
      <w:proofErr w:type="gramStart"/>
      <w:r w:rsidRPr="00B17DC4">
        <w:t>14 – 19</w:t>
      </w:r>
      <w:proofErr w:type="gramEnd"/>
      <w:r w:rsidRPr="00B17DC4">
        <w:tab/>
        <w:t>7 dní</w:t>
      </w:r>
    </w:p>
    <w:p w14:paraId="559528DA" w14:textId="450A61B4" w:rsidR="00957B46" w:rsidRPr="00B17DC4" w:rsidRDefault="00957B46" w:rsidP="00957B46">
      <w:pPr>
        <w:pStyle w:val="Lukastabultory"/>
        <w:numPr>
          <w:ilvl w:val="0"/>
          <w:numId w:val="0"/>
        </w:numPr>
        <w:ind w:left="720"/>
      </w:pPr>
      <w:r w:rsidRPr="00B17DC4">
        <w:t>(výstavba přejezdové konstrukce)</w:t>
      </w:r>
    </w:p>
    <w:p w14:paraId="3A530F68" w14:textId="449DF93D" w:rsidR="00DD0A8D" w:rsidRPr="00B17DC4" w:rsidRDefault="00DD0A8D" w:rsidP="00DD0A8D">
      <w:pPr>
        <w:pStyle w:val="Lukastabultory"/>
        <w:keepLines/>
        <w:tabs>
          <w:tab w:val="right" w:pos="709"/>
          <w:tab w:val="right" w:leader="dot" w:pos="9072"/>
        </w:tabs>
        <w:ind w:left="714" w:hanging="357"/>
      </w:pPr>
      <w:r w:rsidRPr="00B17DC4">
        <w:t>SK č.3,5</w:t>
      </w:r>
      <w:r w:rsidRPr="00B17DC4">
        <w:tab/>
      </w:r>
      <w:r w:rsidR="00D51EDB" w:rsidRPr="00B17DC4">
        <w:t>100</w:t>
      </w:r>
      <w:r w:rsidRPr="00B17DC4">
        <w:t xml:space="preserve"> dní</w:t>
      </w:r>
    </w:p>
    <w:p w14:paraId="198DBC6E" w14:textId="7F498313" w:rsidR="00957B46" w:rsidRPr="00B17DC4" w:rsidRDefault="00957B46" w:rsidP="00957B46">
      <w:pPr>
        <w:pStyle w:val="Lukastabultory"/>
        <w:keepLines/>
        <w:tabs>
          <w:tab w:val="right" w:pos="709"/>
          <w:tab w:val="right" w:leader="dot" w:pos="9072"/>
        </w:tabs>
        <w:ind w:left="714" w:hanging="357"/>
      </w:pPr>
      <w:r w:rsidRPr="00B17DC4">
        <w:t>SK č. 1 mezi výhybkami č. 16,17</w:t>
      </w:r>
      <w:r w:rsidR="00FA7DF7" w:rsidRPr="00B17DC4">
        <w:t xml:space="preserve">, TK č.1 v úseku </w:t>
      </w:r>
      <w:proofErr w:type="gramStart"/>
      <w:r w:rsidR="00FA7DF7" w:rsidRPr="00B17DC4">
        <w:t>Ševětín - Dynín</w:t>
      </w:r>
      <w:proofErr w:type="gramEnd"/>
      <w:r w:rsidRPr="00B17DC4">
        <w:tab/>
        <w:t>7 dní</w:t>
      </w:r>
    </w:p>
    <w:p w14:paraId="52FCCE70" w14:textId="77777777" w:rsidR="008B7DEA" w:rsidRPr="00B17DC4" w:rsidRDefault="008B7DEA" w:rsidP="008B7DEA">
      <w:pPr>
        <w:pStyle w:val="Lukastabultory"/>
        <w:keepLines/>
        <w:tabs>
          <w:tab w:val="right" w:pos="709"/>
          <w:tab w:val="right" w:leader="dot" w:pos="9072"/>
        </w:tabs>
        <w:ind w:left="714" w:hanging="357"/>
      </w:pPr>
      <w:r w:rsidRPr="00B17DC4">
        <w:t>SK č. 1,3,5</w:t>
      </w:r>
      <w:r w:rsidRPr="00B17DC4">
        <w:tab/>
        <w:t>53 dní</w:t>
      </w:r>
    </w:p>
    <w:p w14:paraId="47887C6C" w14:textId="77777777" w:rsidR="008B7DEA" w:rsidRPr="00B17DC4" w:rsidRDefault="008B7DEA" w:rsidP="008B7DEA">
      <w:pPr>
        <w:pStyle w:val="Lukastabultory"/>
        <w:numPr>
          <w:ilvl w:val="0"/>
          <w:numId w:val="0"/>
        </w:numPr>
        <w:ind w:left="720"/>
      </w:pPr>
      <w:r w:rsidRPr="00B17DC4">
        <w:t>(provizorní zapojení SK č.3 do SK č.1, výstavba pažení podchodu, výstavba kabelovodu, současně s výlukou SK č.3,5)</w:t>
      </w:r>
    </w:p>
    <w:p w14:paraId="6B932638" w14:textId="6144FABB" w:rsidR="005D4777" w:rsidRPr="00B17DC4" w:rsidRDefault="005D4777" w:rsidP="005D4777">
      <w:pPr>
        <w:pStyle w:val="Lukastabultory"/>
        <w:keepLines/>
        <w:tabs>
          <w:tab w:val="right" w:pos="709"/>
          <w:tab w:val="right" w:leader="dot" w:pos="9072"/>
        </w:tabs>
        <w:ind w:left="714" w:hanging="357"/>
      </w:pPr>
      <w:r w:rsidRPr="00B17DC4">
        <w:t xml:space="preserve">TK č. 1 v úseku </w:t>
      </w:r>
      <w:proofErr w:type="gramStart"/>
      <w:r w:rsidRPr="00B17DC4">
        <w:t>Ševětín - Dynín</w:t>
      </w:r>
      <w:proofErr w:type="gramEnd"/>
      <w:r w:rsidRPr="00B17DC4">
        <w:tab/>
      </w:r>
      <w:r w:rsidR="00631D6B" w:rsidRPr="00B17DC4">
        <w:t>1</w:t>
      </w:r>
      <w:r w:rsidR="00B87F65" w:rsidRPr="00B17DC4">
        <w:t>4</w:t>
      </w:r>
      <w:r w:rsidRPr="00B17DC4">
        <w:t xml:space="preserve"> dní</w:t>
      </w:r>
    </w:p>
    <w:p w14:paraId="072E11F5" w14:textId="505BB8B1" w:rsidR="005D4777" w:rsidRPr="00B17DC4" w:rsidRDefault="005D4777" w:rsidP="005D4777">
      <w:pPr>
        <w:pStyle w:val="Lukastabultory"/>
        <w:numPr>
          <w:ilvl w:val="0"/>
          <w:numId w:val="0"/>
        </w:numPr>
        <w:ind w:left="720"/>
        <w:rPr>
          <w:i/>
          <w:iCs/>
        </w:rPr>
      </w:pPr>
      <w:r w:rsidRPr="00B17DC4">
        <w:rPr>
          <w:i/>
          <w:iCs/>
        </w:rPr>
        <w:t>(provizorní propojení TK</w:t>
      </w:r>
      <w:r w:rsidR="004C60C4" w:rsidRPr="00B17DC4">
        <w:rPr>
          <w:i/>
          <w:iCs/>
        </w:rPr>
        <w:t>, vložení mostního provizória v místě mostu SO 37-20-06</w:t>
      </w:r>
      <w:r w:rsidRPr="00B17DC4">
        <w:rPr>
          <w:i/>
          <w:iCs/>
        </w:rPr>
        <w:t>)</w:t>
      </w:r>
    </w:p>
    <w:p w14:paraId="5A7A7419" w14:textId="79F2BF35" w:rsidR="00195780" w:rsidRPr="00B17DC4" w:rsidRDefault="00195780" w:rsidP="00195780">
      <w:pPr>
        <w:pStyle w:val="Lukastabultory"/>
        <w:keepLines/>
        <w:numPr>
          <w:ilvl w:val="0"/>
          <w:numId w:val="0"/>
        </w:numPr>
        <w:tabs>
          <w:tab w:val="right" w:pos="709"/>
          <w:tab w:val="right" w:leader="dot" w:pos="9072"/>
        </w:tabs>
        <w:ind w:left="720" w:hanging="360"/>
      </w:pPr>
    </w:p>
    <w:p w14:paraId="709E4D69" w14:textId="15736732" w:rsidR="00E22846" w:rsidRPr="00B17DC4" w:rsidRDefault="00E22846" w:rsidP="00E22846">
      <w:pPr>
        <w:ind w:firstLine="357"/>
        <w:rPr>
          <w:i/>
          <w:u w:val="single"/>
          <w:lang w:eastAsia="x-none"/>
        </w:rPr>
      </w:pPr>
      <w:r w:rsidRPr="00B17DC4">
        <w:rPr>
          <w:i/>
          <w:u w:val="single"/>
          <w:lang w:eastAsia="x-none"/>
        </w:rPr>
        <w:t>Denní výluky</w:t>
      </w:r>
    </w:p>
    <w:p w14:paraId="665055A6" w14:textId="3E9A19D4" w:rsidR="00E22846" w:rsidRPr="00B17DC4" w:rsidRDefault="00E22846" w:rsidP="00E22846">
      <w:pPr>
        <w:pStyle w:val="Lukastabultory"/>
        <w:keepLines/>
        <w:tabs>
          <w:tab w:val="right" w:pos="709"/>
          <w:tab w:val="right" w:leader="dot" w:pos="9072"/>
        </w:tabs>
        <w:ind w:left="714" w:hanging="357"/>
      </w:pPr>
      <w:r w:rsidRPr="00B17DC4">
        <w:t>SK č. 1,2</w:t>
      </w:r>
      <w:r w:rsidR="009B1C17" w:rsidRPr="00B17DC4">
        <w:t xml:space="preserve"> (TV </w:t>
      </w:r>
      <w:r w:rsidR="00217973" w:rsidRPr="00B17DC4">
        <w:t>v celé ŽST Ševětín</w:t>
      </w:r>
      <w:r w:rsidR="009B1C17" w:rsidRPr="00B17DC4">
        <w:t>)</w:t>
      </w:r>
      <w:r w:rsidRPr="00B17DC4">
        <w:t xml:space="preserve"> pro výstavbu pažení kabelovodu</w:t>
      </w:r>
      <w:r w:rsidRPr="00B17DC4">
        <w:tab/>
        <w:t>2x6h</w:t>
      </w:r>
    </w:p>
    <w:p w14:paraId="3A4EDA3E" w14:textId="7E174234" w:rsidR="004316C0" w:rsidRPr="00B17DC4" w:rsidRDefault="004316C0" w:rsidP="004D2EEE">
      <w:pPr>
        <w:pStyle w:val="Lukastabultory"/>
        <w:keepLines/>
        <w:numPr>
          <w:ilvl w:val="0"/>
          <w:numId w:val="0"/>
        </w:numPr>
        <w:tabs>
          <w:tab w:val="right" w:pos="709"/>
          <w:tab w:val="right" w:leader="dot" w:pos="9072"/>
        </w:tabs>
      </w:pPr>
    </w:p>
    <w:p w14:paraId="5D53C23F" w14:textId="486FA2A1" w:rsidR="004316C0" w:rsidRPr="00B17DC4" w:rsidRDefault="004316C0" w:rsidP="00C24051">
      <w:pPr>
        <w:ind w:firstLine="357"/>
        <w:rPr>
          <w:i/>
          <w:u w:val="single"/>
          <w:lang w:eastAsia="x-none"/>
        </w:rPr>
      </w:pPr>
      <w:r w:rsidRPr="00B17DC4">
        <w:rPr>
          <w:i/>
          <w:u w:val="single"/>
          <w:lang w:eastAsia="x-none"/>
        </w:rPr>
        <w:t>Obvod Nemanice 1</w:t>
      </w:r>
    </w:p>
    <w:p w14:paraId="43B1A50D" w14:textId="0358DD8B" w:rsidR="004316C0" w:rsidRPr="00B17DC4" w:rsidRDefault="004316C0" w:rsidP="004316C0">
      <w:pPr>
        <w:pStyle w:val="Lukastabultory"/>
        <w:keepLines/>
        <w:tabs>
          <w:tab w:val="right" w:pos="709"/>
          <w:tab w:val="right" w:leader="dot" w:pos="9072"/>
        </w:tabs>
        <w:ind w:left="714" w:hanging="357"/>
      </w:pPr>
      <w:r w:rsidRPr="00B17DC4">
        <w:t>SK č. 1</w:t>
      </w:r>
      <w:r w:rsidRPr="00B17DC4">
        <w:tab/>
      </w:r>
      <w:r w:rsidR="003B601D" w:rsidRPr="00B17DC4">
        <w:t>9</w:t>
      </w:r>
      <w:r w:rsidRPr="00B17DC4">
        <w:t xml:space="preserve"> dní</w:t>
      </w:r>
    </w:p>
    <w:p w14:paraId="37DD7E8E" w14:textId="77777777" w:rsidR="003C55B6" w:rsidRPr="00B17DC4" w:rsidRDefault="003C55B6" w:rsidP="003C55B6">
      <w:pPr>
        <w:ind w:firstLine="357"/>
        <w:rPr>
          <w:i/>
          <w:u w:val="single"/>
          <w:lang w:eastAsia="x-none"/>
        </w:rPr>
      </w:pPr>
    </w:p>
    <w:p w14:paraId="0D98464F" w14:textId="230953B8" w:rsidR="003C55B6" w:rsidRPr="00B17DC4" w:rsidRDefault="003C55B6" w:rsidP="003C55B6">
      <w:pPr>
        <w:ind w:firstLine="357"/>
        <w:rPr>
          <w:i/>
          <w:u w:val="single"/>
          <w:lang w:eastAsia="x-none"/>
        </w:rPr>
      </w:pPr>
      <w:r w:rsidRPr="00B17DC4">
        <w:rPr>
          <w:i/>
          <w:u w:val="single"/>
          <w:lang w:eastAsia="x-none"/>
        </w:rPr>
        <w:t>Noční výluky</w:t>
      </w:r>
    </w:p>
    <w:p w14:paraId="25CDEE70" w14:textId="3717F26A" w:rsidR="003C55B6" w:rsidRPr="00B17DC4" w:rsidRDefault="003C55B6" w:rsidP="003C55B6">
      <w:pPr>
        <w:pStyle w:val="Lukastabultory"/>
        <w:keepLines/>
        <w:tabs>
          <w:tab w:val="right" w:pos="709"/>
          <w:tab w:val="right" w:leader="dot" w:pos="9072"/>
        </w:tabs>
        <w:ind w:left="714" w:hanging="357"/>
      </w:pPr>
      <w:r w:rsidRPr="00B17DC4">
        <w:t>SK č. 1 výhybna Nemanice I</w:t>
      </w:r>
      <w:r w:rsidRPr="00B17DC4">
        <w:tab/>
        <w:t>3x6h</w:t>
      </w:r>
    </w:p>
    <w:p w14:paraId="68410FD5" w14:textId="77777777" w:rsidR="003C55B6" w:rsidRPr="00B17DC4" w:rsidRDefault="003C55B6" w:rsidP="003C55B6">
      <w:pPr>
        <w:pStyle w:val="Lukastabultory"/>
        <w:keepLines/>
        <w:numPr>
          <w:ilvl w:val="0"/>
          <w:numId w:val="0"/>
        </w:numPr>
        <w:tabs>
          <w:tab w:val="right" w:pos="709"/>
          <w:tab w:val="right" w:leader="dot" w:pos="9072"/>
        </w:tabs>
        <w:ind w:left="714"/>
        <w:rPr>
          <w:i/>
          <w:iCs/>
        </w:rPr>
      </w:pPr>
      <w:r w:rsidRPr="00B17DC4">
        <w:rPr>
          <w:i/>
          <w:iCs/>
        </w:rPr>
        <w:t>(pažení soutokového objektu)</w:t>
      </w:r>
    </w:p>
    <w:p w14:paraId="6A6B14F4" w14:textId="3950171E" w:rsidR="004E0AC5" w:rsidRPr="00B17DC4" w:rsidRDefault="004E0AC5" w:rsidP="004E0AC5">
      <w:pPr>
        <w:pStyle w:val="Lukastabultory"/>
        <w:keepLines/>
        <w:tabs>
          <w:tab w:val="right" w:pos="709"/>
          <w:tab w:val="right" w:leader="dot" w:pos="9072"/>
        </w:tabs>
        <w:ind w:left="714" w:hanging="357"/>
      </w:pPr>
      <w:r w:rsidRPr="00B17DC4">
        <w:t xml:space="preserve">TK č.1,2 </w:t>
      </w:r>
      <w:proofErr w:type="gramStart"/>
      <w:r w:rsidRPr="00B17DC4">
        <w:t>Ševětín - Dynín</w:t>
      </w:r>
      <w:proofErr w:type="gramEnd"/>
      <w:r w:rsidRPr="00B17DC4">
        <w:tab/>
      </w:r>
      <w:r w:rsidR="00E17E1E" w:rsidRPr="00B17DC4">
        <w:t>6</w:t>
      </w:r>
      <w:r w:rsidRPr="00B17DC4">
        <w:t>x6h</w:t>
      </w:r>
    </w:p>
    <w:p w14:paraId="290FC569" w14:textId="77777777" w:rsidR="004E0AC5" w:rsidRPr="00B17DC4" w:rsidRDefault="004E0AC5" w:rsidP="004E0AC5">
      <w:pPr>
        <w:pStyle w:val="Lukastabultory"/>
        <w:keepLines/>
        <w:numPr>
          <w:ilvl w:val="0"/>
          <w:numId w:val="0"/>
        </w:numPr>
        <w:tabs>
          <w:tab w:val="right" w:pos="709"/>
          <w:tab w:val="right" w:leader="dot" w:pos="9072"/>
        </w:tabs>
        <w:ind w:left="714"/>
        <w:rPr>
          <w:i/>
          <w:iCs/>
        </w:rPr>
      </w:pPr>
      <w:r w:rsidRPr="00B17DC4">
        <w:rPr>
          <w:i/>
          <w:iCs/>
        </w:rPr>
        <w:t>(pažení mostních objektů)</w:t>
      </w:r>
    </w:p>
    <w:p w14:paraId="543903C4" w14:textId="77777777" w:rsidR="00683260" w:rsidRPr="00B17DC4" w:rsidRDefault="00683260" w:rsidP="003C55B6">
      <w:pPr>
        <w:pStyle w:val="Lukastabultory"/>
        <w:keepLines/>
        <w:numPr>
          <w:ilvl w:val="0"/>
          <w:numId w:val="0"/>
        </w:numPr>
        <w:tabs>
          <w:tab w:val="right" w:pos="709"/>
          <w:tab w:val="right" w:leader="dot" w:pos="9072"/>
        </w:tabs>
        <w:ind w:left="714"/>
        <w:rPr>
          <w:i/>
          <w:iCs/>
        </w:rPr>
      </w:pPr>
    </w:p>
    <w:p w14:paraId="484D855B" w14:textId="77777777" w:rsidR="000F71A0" w:rsidRPr="00B17DC4" w:rsidRDefault="000F71A0" w:rsidP="000F71A0">
      <w:pPr>
        <w:pStyle w:val="Lukastabultory"/>
        <w:keepLines/>
        <w:numPr>
          <w:ilvl w:val="0"/>
          <w:numId w:val="0"/>
        </w:numPr>
        <w:tabs>
          <w:tab w:val="right" w:pos="709"/>
          <w:tab w:val="right" w:leader="dot" w:pos="9072"/>
        </w:tabs>
        <w:rPr>
          <w:u w:val="single"/>
        </w:rPr>
      </w:pPr>
      <w:r w:rsidRPr="00B17DC4">
        <w:rPr>
          <w:u w:val="single"/>
        </w:rPr>
        <w:t>Trakční vedení</w:t>
      </w:r>
    </w:p>
    <w:p w14:paraId="6101D9F6" w14:textId="3E9D9553" w:rsidR="000F71A0" w:rsidRPr="00B17DC4" w:rsidRDefault="000F71A0" w:rsidP="000F71A0">
      <w:pPr>
        <w:rPr>
          <w:i/>
          <w:u w:val="single"/>
          <w:lang w:eastAsia="x-none"/>
        </w:rPr>
      </w:pPr>
      <w:r w:rsidRPr="00B17DC4">
        <w:rPr>
          <w:i/>
          <w:u w:val="single"/>
          <w:lang w:eastAsia="x-none"/>
        </w:rPr>
        <w:t>Denní výluka pro převěšení TV</w:t>
      </w:r>
    </w:p>
    <w:p w14:paraId="1462DA7D" w14:textId="77CD1755" w:rsidR="002A2F5A" w:rsidRPr="00B17DC4" w:rsidRDefault="000F71A0" w:rsidP="006722AE">
      <w:pPr>
        <w:pStyle w:val="Lukastabultory"/>
        <w:keepLines/>
        <w:tabs>
          <w:tab w:val="right" w:pos="709"/>
          <w:tab w:val="right" w:leader="dot" w:pos="9072"/>
        </w:tabs>
        <w:ind w:left="714" w:hanging="357"/>
      </w:pPr>
      <w:r w:rsidRPr="00B17DC4">
        <w:t xml:space="preserve">SK č.1 výhybna Nemanice I </w:t>
      </w:r>
      <w:r w:rsidRPr="00B17DC4">
        <w:tab/>
        <w:t xml:space="preserve">1 x </w:t>
      </w:r>
      <w:proofErr w:type="gramStart"/>
      <w:r w:rsidRPr="00B17DC4">
        <w:t>6h</w:t>
      </w:r>
      <w:proofErr w:type="gramEnd"/>
    </w:p>
    <w:p w14:paraId="7802BBC8" w14:textId="7A3A2D6C" w:rsidR="002A2F5A" w:rsidRPr="00B17DC4" w:rsidRDefault="002A2F5A" w:rsidP="002A2F5A">
      <w:pPr>
        <w:pStyle w:val="Lukastabultory"/>
        <w:keepLines/>
        <w:tabs>
          <w:tab w:val="right" w:pos="709"/>
          <w:tab w:val="right" w:leader="dot" w:pos="9072"/>
        </w:tabs>
        <w:ind w:left="714" w:hanging="357"/>
      </w:pPr>
      <w:r w:rsidRPr="00B17DC4">
        <w:t>SK č.3,5</w:t>
      </w:r>
      <w:r w:rsidR="000D546E" w:rsidRPr="00B17DC4">
        <w:t xml:space="preserve"> (sekce TV 1,3)</w:t>
      </w:r>
      <w:r w:rsidRPr="00B17DC4">
        <w:t xml:space="preserve"> ŽST Ševětín (převěšení TV) </w:t>
      </w:r>
      <w:r w:rsidRPr="00B17DC4">
        <w:tab/>
        <w:t xml:space="preserve">1 x </w:t>
      </w:r>
      <w:proofErr w:type="gramStart"/>
      <w:r w:rsidRPr="00B17DC4">
        <w:t>6h</w:t>
      </w:r>
      <w:proofErr w:type="gramEnd"/>
      <w:r w:rsidRPr="00B17DC4">
        <w:t xml:space="preserve">  </w:t>
      </w:r>
    </w:p>
    <w:p w14:paraId="1BEAD8CD" w14:textId="63A78DB0" w:rsidR="002A2F5A" w:rsidRPr="00B17DC4" w:rsidRDefault="002A2F5A" w:rsidP="002A2F5A">
      <w:pPr>
        <w:pStyle w:val="Lukastabultory"/>
        <w:keepLines/>
        <w:tabs>
          <w:tab w:val="right" w:pos="709"/>
          <w:tab w:val="right" w:leader="dot" w:pos="9072"/>
        </w:tabs>
        <w:ind w:left="714" w:hanging="357"/>
      </w:pPr>
      <w:r w:rsidRPr="00B17DC4">
        <w:t>SK č.1</w:t>
      </w:r>
      <w:r w:rsidR="000D546E" w:rsidRPr="00B17DC4">
        <w:t xml:space="preserve"> (sekce TV 1,3)</w:t>
      </w:r>
      <w:r w:rsidRPr="00B17DC4">
        <w:t xml:space="preserve"> ŽST Ševětín (převěšení TV)</w:t>
      </w:r>
      <w:r w:rsidRPr="00B17DC4">
        <w:tab/>
        <w:t xml:space="preserve">1 x </w:t>
      </w:r>
      <w:proofErr w:type="gramStart"/>
      <w:r w:rsidRPr="00B17DC4">
        <w:t>6h</w:t>
      </w:r>
      <w:proofErr w:type="gramEnd"/>
    </w:p>
    <w:p w14:paraId="575FD392" w14:textId="577FDE9F" w:rsidR="002A2F5A" w:rsidRPr="00B17DC4" w:rsidRDefault="002A2F5A" w:rsidP="002A2F5A">
      <w:pPr>
        <w:pStyle w:val="Lukastabultory"/>
        <w:keepLines/>
        <w:tabs>
          <w:tab w:val="right" w:pos="709"/>
          <w:tab w:val="right" w:leader="dot" w:pos="9072"/>
        </w:tabs>
        <w:ind w:left="714" w:hanging="357"/>
      </w:pPr>
      <w:r w:rsidRPr="00B17DC4">
        <w:t>SK č.1</w:t>
      </w:r>
      <w:r w:rsidR="000D546E" w:rsidRPr="00B17DC4">
        <w:t xml:space="preserve"> a TK č.1 (sekce TV 1,3)</w:t>
      </w:r>
      <w:r w:rsidRPr="00B17DC4">
        <w:t xml:space="preserve"> ŽST Ševětín (převěšení TV)</w:t>
      </w:r>
      <w:r w:rsidRPr="00B17DC4">
        <w:tab/>
        <w:t xml:space="preserve">1 x </w:t>
      </w:r>
      <w:proofErr w:type="gramStart"/>
      <w:r w:rsidRPr="00B17DC4">
        <w:t>6h</w:t>
      </w:r>
      <w:proofErr w:type="gramEnd"/>
    </w:p>
    <w:p w14:paraId="5CC40DD2" w14:textId="77777777" w:rsidR="00E62C83" w:rsidRPr="00B17DC4" w:rsidRDefault="00E62C83" w:rsidP="0032300D">
      <w:pPr>
        <w:pStyle w:val="Nadpis3"/>
      </w:pPr>
      <w:bookmarkStart w:id="510" w:name="_Toc119496790"/>
      <w:r w:rsidRPr="00B17DC4">
        <w:t>Vypnutí trakčního vedení</w:t>
      </w:r>
      <w:bookmarkEnd w:id="510"/>
    </w:p>
    <w:p w14:paraId="6853176A" w14:textId="20D9F2B5" w:rsidR="00DF4EB7" w:rsidRPr="00B17DC4" w:rsidRDefault="00DF4EB7" w:rsidP="00DF4EB7">
      <w:pPr>
        <w:rPr>
          <w:u w:val="single"/>
          <w:lang w:eastAsia="x-none"/>
        </w:rPr>
      </w:pPr>
      <w:r w:rsidRPr="00B17DC4">
        <w:rPr>
          <w:u w:val="single"/>
          <w:lang w:eastAsia="x-none"/>
        </w:rPr>
        <w:t xml:space="preserve">ŽST </w:t>
      </w:r>
      <w:r w:rsidR="00C24051" w:rsidRPr="00B17DC4">
        <w:rPr>
          <w:u w:val="single"/>
          <w:lang w:eastAsia="x-none"/>
        </w:rPr>
        <w:t>Ševětín</w:t>
      </w:r>
    </w:p>
    <w:p w14:paraId="28708E82" w14:textId="1A065259" w:rsidR="00B91133" w:rsidRPr="00B17DC4" w:rsidRDefault="00C24051" w:rsidP="00DF4EB7">
      <w:pPr>
        <w:rPr>
          <w:lang w:eastAsia="x-none"/>
        </w:rPr>
      </w:pPr>
      <w:r w:rsidRPr="00B17DC4">
        <w:rPr>
          <w:lang w:eastAsia="x-none"/>
        </w:rPr>
        <w:t xml:space="preserve">TV SK č. </w:t>
      </w:r>
      <w:r w:rsidR="003F530E" w:rsidRPr="00B17DC4">
        <w:rPr>
          <w:lang w:eastAsia="x-none"/>
        </w:rPr>
        <w:t>3</w:t>
      </w:r>
      <w:r w:rsidRPr="00B17DC4">
        <w:rPr>
          <w:lang w:eastAsia="x-none"/>
        </w:rPr>
        <w:t xml:space="preserve"> </w:t>
      </w:r>
      <w:r w:rsidR="003F530E" w:rsidRPr="00B17DC4">
        <w:rPr>
          <w:lang w:eastAsia="x-none"/>
        </w:rPr>
        <w:t>100</w:t>
      </w:r>
      <w:r w:rsidRPr="00B17DC4">
        <w:rPr>
          <w:lang w:eastAsia="x-none"/>
        </w:rPr>
        <w:t xml:space="preserve"> dní</w:t>
      </w:r>
      <w:r w:rsidR="00B91133" w:rsidRPr="00B17DC4">
        <w:rPr>
          <w:lang w:eastAsia="x-none"/>
        </w:rPr>
        <w:t xml:space="preserve"> mezi děliči č. 2,4</w:t>
      </w:r>
      <w:r w:rsidR="00C0000F" w:rsidRPr="00B17DC4">
        <w:rPr>
          <w:lang w:eastAsia="x-none"/>
        </w:rPr>
        <w:t>, bude vypnut odpojovač. Č. X4.</w:t>
      </w:r>
      <w:r w:rsidR="00A86AD0" w:rsidRPr="00B17DC4">
        <w:rPr>
          <w:lang w:eastAsia="x-none"/>
        </w:rPr>
        <w:t xml:space="preserve"> </w:t>
      </w:r>
    </w:p>
    <w:p w14:paraId="1163A2F8" w14:textId="168D3F13" w:rsidR="009D1EDA" w:rsidRPr="00B17DC4" w:rsidRDefault="009D1EDA" w:rsidP="009D1EDA">
      <w:pPr>
        <w:rPr>
          <w:lang w:eastAsia="x-none"/>
        </w:rPr>
      </w:pPr>
      <w:r w:rsidRPr="00B17DC4">
        <w:rPr>
          <w:lang w:eastAsia="x-none"/>
        </w:rPr>
        <w:t xml:space="preserve">Vypnutí TV od odpojovače č. 412 po </w:t>
      </w:r>
      <w:r w:rsidR="00EE5DE1">
        <w:rPr>
          <w:lang w:eastAsia="x-none"/>
        </w:rPr>
        <w:t xml:space="preserve">provizorní </w:t>
      </w:r>
      <w:r w:rsidRPr="00B17DC4">
        <w:rPr>
          <w:lang w:eastAsia="x-none"/>
        </w:rPr>
        <w:t>dělič</w:t>
      </w:r>
      <w:r w:rsidR="00EE5DE1">
        <w:rPr>
          <w:lang w:eastAsia="x-none"/>
        </w:rPr>
        <w:t xml:space="preserve"> za </w:t>
      </w:r>
      <w:proofErr w:type="spellStart"/>
      <w:r w:rsidR="00EE5DE1">
        <w:rPr>
          <w:lang w:eastAsia="x-none"/>
        </w:rPr>
        <w:t>výh</w:t>
      </w:r>
      <w:proofErr w:type="spellEnd"/>
      <w:r w:rsidR="00EE5DE1">
        <w:rPr>
          <w:lang w:eastAsia="x-none"/>
        </w:rPr>
        <w:t>. č. 19</w:t>
      </w:r>
      <w:r w:rsidRPr="00B17DC4">
        <w:rPr>
          <w:lang w:eastAsia="x-none"/>
        </w:rPr>
        <w:t xml:space="preserve"> při realizaci přejezdové konstrukce ve SK č.2 7 </w:t>
      </w:r>
      <w:proofErr w:type="gramStart"/>
      <w:r w:rsidRPr="00B17DC4">
        <w:rPr>
          <w:lang w:eastAsia="x-none"/>
        </w:rPr>
        <w:t>dní</w:t>
      </w:r>
      <w:r w:rsidR="00EE5DE1">
        <w:rPr>
          <w:lang w:eastAsia="x-none"/>
        </w:rPr>
        <w:t xml:space="preserve"> - vypnuto</w:t>
      </w:r>
      <w:proofErr w:type="gramEnd"/>
      <w:r w:rsidR="00EE5DE1">
        <w:rPr>
          <w:lang w:eastAsia="x-none"/>
        </w:rPr>
        <w:t xml:space="preserve"> TV</w:t>
      </w:r>
      <w:r w:rsidR="00FB5949" w:rsidRPr="00B17DC4">
        <w:rPr>
          <w:lang w:eastAsia="x-none"/>
        </w:rPr>
        <w:t xml:space="preserve"> SK č. 2,4</w:t>
      </w:r>
      <w:r w:rsidRPr="00B17DC4">
        <w:rPr>
          <w:lang w:eastAsia="x-none"/>
        </w:rPr>
        <w:t>.</w:t>
      </w:r>
    </w:p>
    <w:p w14:paraId="67629485" w14:textId="3D580733" w:rsidR="009D5B00" w:rsidRPr="00B17DC4" w:rsidRDefault="009D5B00" w:rsidP="00DF4EB7">
      <w:pPr>
        <w:rPr>
          <w:lang w:eastAsia="x-none"/>
        </w:rPr>
      </w:pPr>
      <w:r w:rsidRPr="00B17DC4">
        <w:rPr>
          <w:lang w:eastAsia="x-none"/>
        </w:rPr>
        <w:t>Během realizace pažení</w:t>
      </w:r>
      <w:r w:rsidR="00170754" w:rsidRPr="00B17DC4">
        <w:rPr>
          <w:lang w:eastAsia="x-none"/>
        </w:rPr>
        <w:t xml:space="preserve"> a během 6h výluky pro převěšení TV</w:t>
      </w:r>
      <w:r w:rsidRPr="00B17DC4">
        <w:rPr>
          <w:lang w:eastAsia="x-none"/>
        </w:rPr>
        <w:t xml:space="preserve"> </w:t>
      </w:r>
      <w:r w:rsidR="00910D1A" w:rsidRPr="00B17DC4">
        <w:rPr>
          <w:lang w:eastAsia="x-none"/>
        </w:rPr>
        <w:t>je navržen zastaven</w:t>
      </w:r>
      <w:r w:rsidR="0095026F" w:rsidRPr="00B17DC4">
        <w:rPr>
          <w:lang w:eastAsia="x-none"/>
        </w:rPr>
        <w:t>ý</w:t>
      </w:r>
      <w:r w:rsidR="00910D1A" w:rsidRPr="00B17DC4">
        <w:rPr>
          <w:lang w:eastAsia="x-none"/>
        </w:rPr>
        <w:t xml:space="preserve"> provoz ve stanici</w:t>
      </w:r>
      <w:r w:rsidR="0095026F" w:rsidRPr="00B17DC4">
        <w:rPr>
          <w:lang w:eastAsia="x-none"/>
        </w:rPr>
        <w:t xml:space="preserve"> v denních hodinách</w:t>
      </w:r>
      <w:r w:rsidR="00910D1A" w:rsidRPr="00B17DC4">
        <w:rPr>
          <w:lang w:eastAsia="x-none"/>
        </w:rPr>
        <w:t>.</w:t>
      </w:r>
    </w:p>
    <w:p w14:paraId="1C1EBBD3" w14:textId="71445A35" w:rsidR="00B40E74" w:rsidRPr="00B17DC4" w:rsidRDefault="00325386" w:rsidP="00DF4EB7">
      <w:pPr>
        <w:rPr>
          <w:lang w:eastAsia="x-none"/>
        </w:rPr>
      </w:pPr>
      <w:r w:rsidRPr="00B17DC4">
        <w:rPr>
          <w:lang w:eastAsia="x-none"/>
        </w:rPr>
        <w:t xml:space="preserve">TV SK č.1 </w:t>
      </w:r>
      <w:r w:rsidR="006A2903" w:rsidRPr="00B17DC4">
        <w:rPr>
          <w:lang w:eastAsia="x-none"/>
        </w:rPr>
        <w:t>53</w:t>
      </w:r>
      <w:r w:rsidRPr="00B17DC4">
        <w:rPr>
          <w:lang w:eastAsia="x-none"/>
        </w:rPr>
        <w:t xml:space="preserve"> dní</w:t>
      </w:r>
      <w:r w:rsidR="00824E1D" w:rsidRPr="00B17DC4">
        <w:rPr>
          <w:lang w:eastAsia="x-none"/>
        </w:rPr>
        <w:t xml:space="preserve"> (společně s SK č. 3)</w:t>
      </w:r>
      <w:r w:rsidR="001F6736" w:rsidRPr="00B17DC4">
        <w:rPr>
          <w:lang w:eastAsia="x-none"/>
        </w:rPr>
        <w:t xml:space="preserve">, TV provizorně vykotveno </w:t>
      </w:r>
      <w:r w:rsidR="002528AD" w:rsidRPr="00B17DC4">
        <w:rPr>
          <w:lang w:eastAsia="x-none"/>
        </w:rPr>
        <w:t xml:space="preserve">před </w:t>
      </w:r>
      <w:r w:rsidR="00607209" w:rsidRPr="00B17DC4">
        <w:rPr>
          <w:lang w:eastAsia="x-none"/>
        </w:rPr>
        <w:t xml:space="preserve">provizorními </w:t>
      </w:r>
      <w:r w:rsidR="002528AD" w:rsidRPr="00B17DC4">
        <w:rPr>
          <w:lang w:eastAsia="x-none"/>
        </w:rPr>
        <w:t xml:space="preserve">přesmyky </w:t>
      </w:r>
      <w:r w:rsidR="00607209" w:rsidRPr="00B17DC4">
        <w:rPr>
          <w:lang w:eastAsia="x-none"/>
        </w:rPr>
        <w:t xml:space="preserve">ve </w:t>
      </w:r>
      <w:r w:rsidR="002528AD" w:rsidRPr="00B17DC4">
        <w:rPr>
          <w:lang w:eastAsia="x-none"/>
        </w:rPr>
        <w:t>stanic</w:t>
      </w:r>
      <w:r w:rsidR="00607209" w:rsidRPr="00B17DC4">
        <w:rPr>
          <w:lang w:eastAsia="x-none"/>
        </w:rPr>
        <w:t>i</w:t>
      </w:r>
      <w:r w:rsidR="001F6736" w:rsidRPr="00B17DC4">
        <w:rPr>
          <w:lang w:eastAsia="x-none"/>
        </w:rPr>
        <w:t>.</w:t>
      </w:r>
    </w:p>
    <w:p w14:paraId="415A5B36" w14:textId="77777777" w:rsidR="00E62C83" w:rsidRPr="00B17DC4" w:rsidRDefault="00E62C83" w:rsidP="0032300D">
      <w:pPr>
        <w:pStyle w:val="Nadpis3"/>
      </w:pPr>
      <w:bookmarkStart w:id="511" w:name="_Toc119496791"/>
      <w:r w:rsidRPr="00B17DC4">
        <w:t>Omezení rychlosti</w:t>
      </w:r>
      <w:bookmarkEnd w:id="511"/>
    </w:p>
    <w:p w14:paraId="426A07CD" w14:textId="775F8C29" w:rsidR="00E62C83" w:rsidRPr="00B17DC4" w:rsidRDefault="00E62C83" w:rsidP="00E62C83">
      <w:pPr>
        <w:tabs>
          <w:tab w:val="center" w:pos="4536"/>
          <w:tab w:val="right" w:pos="9072"/>
        </w:tabs>
        <w:rPr>
          <w:rFonts w:cs="Arial"/>
          <w:bCs/>
          <w:szCs w:val="22"/>
        </w:rPr>
      </w:pPr>
      <w:r w:rsidRPr="00B17DC4">
        <w:rPr>
          <w:rFonts w:cs="Arial"/>
          <w:bCs/>
          <w:szCs w:val="22"/>
        </w:rPr>
        <w:t>Kolem pracovního místa max 50 km/h.</w:t>
      </w:r>
    </w:p>
    <w:p w14:paraId="78BA18F6" w14:textId="7715392D" w:rsidR="00E62C83" w:rsidRPr="00B17DC4" w:rsidRDefault="00E62C83" w:rsidP="0032300D">
      <w:pPr>
        <w:pStyle w:val="Nadpis3"/>
      </w:pPr>
      <w:bookmarkStart w:id="512" w:name="_Toc119496792"/>
      <w:r w:rsidRPr="00B17DC4">
        <w:t>Zabezpečovací zařízení</w:t>
      </w:r>
      <w:bookmarkEnd w:id="512"/>
    </w:p>
    <w:p w14:paraId="5F55D6B1" w14:textId="2EC836A0" w:rsidR="00240FD2" w:rsidRPr="00B17DC4" w:rsidRDefault="00240FD2" w:rsidP="00240FD2">
      <w:pPr>
        <w:rPr>
          <w:lang w:eastAsia="x-none"/>
        </w:rPr>
      </w:pPr>
      <w:r w:rsidRPr="00B17DC4">
        <w:rPr>
          <w:lang w:eastAsia="x-none"/>
        </w:rPr>
        <w:t xml:space="preserve">Pokračují práce dle SP č.1. Po dokončení provizorního přesmyku bude upravena vnitřní technologie stávajícího </w:t>
      </w:r>
      <w:proofErr w:type="spellStart"/>
      <w:r w:rsidRPr="00B17DC4">
        <w:rPr>
          <w:lang w:eastAsia="x-none"/>
        </w:rPr>
        <w:t>zab</w:t>
      </w:r>
      <w:proofErr w:type="spellEnd"/>
      <w:r w:rsidRPr="00B17DC4">
        <w:rPr>
          <w:lang w:eastAsia="x-none"/>
        </w:rPr>
        <w:t xml:space="preserve">. zařízení a nová provizorní výhybka bude nasimulována jako stávající výhybka č.17. Původní staniční koleje č. 3,5 budou dle logiky zařízení přečíslovány na SK č. 1,3. </w:t>
      </w:r>
      <w:r w:rsidR="007E6320" w:rsidRPr="00B17DC4">
        <w:rPr>
          <w:lang w:eastAsia="x-none"/>
        </w:rPr>
        <w:t>Aktivace dočasného přejezdu je navržena během víkendu při jeho uzavírce.</w:t>
      </w:r>
    </w:p>
    <w:p w14:paraId="3AA43DC2" w14:textId="30A6CEE0" w:rsidR="00022A75" w:rsidRPr="00B17DC4" w:rsidRDefault="00022A75" w:rsidP="00240FD2">
      <w:pPr>
        <w:rPr>
          <w:lang w:eastAsia="x-none"/>
        </w:rPr>
      </w:pPr>
      <w:r w:rsidRPr="00B17DC4">
        <w:rPr>
          <w:lang w:eastAsia="x-none"/>
        </w:rPr>
        <w:t>Vypnutí ETCS při zahájení stavebních prací v kolejišti.</w:t>
      </w:r>
    </w:p>
    <w:p w14:paraId="7A55A306" w14:textId="77777777" w:rsidR="00E62C83" w:rsidRPr="00B17DC4" w:rsidRDefault="00E62C83" w:rsidP="0032300D">
      <w:pPr>
        <w:pStyle w:val="Nadpis3"/>
      </w:pPr>
      <w:bookmarkStart w:id="513" w:name="_Toc119496793"/>
      <w:r w:rsidRPr="00B17DC4">
        <w:t>Jízdy vlaků</w:t>
      </w:r>
      <w:bookmarkEnd w:id="513"/>
    </w:p>
    <w:p w14:paraId="36D3969A" w14:textId="36C2AED2" w:rsidR="00724F4C" w:rsidRPr="00B17DC4" w:rsidRDefault="00E62C83" w:rsidP="00AE3BFC">
      <w:pPr>
        <w:rPr>
          <w:lang w:eastAsia="x-none"/>
        </w:rPr>
      </w:pPr>
      <w:r w:rsidRPr="00B17DC4">
        <w:rPr>
          <w:b/>
          <w:lang w:eastAsia="x-none"/>
        </w:rPr>
        <w:t xml:space="preserve">V ŽST </w:t>
      </w:r>
      <w:r w:rsidR="00AE3BFC" w:rsidRPr="00B17DC4">
        <w:rPr>
          <w:b/>
          <w:lang w:eastAsia="x-none"/>
        </w:rPr>
        <w:t>Ševětí</w:t>
      </w:r>
      <w:r w:rsidR="00FA7DF7" w:rsidRPr="00B17DC4">
        <w:rPr>
          <w:b/>
          <w:lang w:eastAsia="x-none"/>
        </w:rPr>
        <w:t>n</w:t>
      </w:r>
      <w:r w:rsidR="00095A48" w:rsidRPr="00B17DC4">
        <w:rPr>
          <w:b/>
          <w:lang w:eastAsia="x-none"/>
        </w:rPr>
        <w:t xml:space="preserve"> postupně</w:t>
      </w:r>
    </w:p>
    <w:p w14:paraId="70896810" w14:textId="60E848E8" w:rsidR="00FA7DF7" w:rsidRPr="00B17DC4" w:rsidRDefault="00462FAC" w:rsidP="004A3446">
      <w:pPr>
        <w:pStyle w:val="Odstavecseseznamem"/>
        <w:numPr>
          <w:ilvl w:val="0"/>
          <w:numId w:val="27"/>
        </w:numPr>
        <w:rPr>
          <w:lang w:eastAsia="x-none"/>
        </w:rPr>
      </w:pPr>
      <w:r w:rsidRPr="00B17DC4">
        <w:rPr>
          <w:lang w:eastAsia="x-none"/>
        </w:rPr>
        <w:t>53</w:t>
      </w:r>
      <w:r w:rsidR="00FA7DF7" w:rsidRPr="00B17DC4">
        <w:rPr>
          <w:lang w:eastAsia="x-none"/>
        </w:rPr>
        <w:t xml:space="preserve"> dní</w:t>
      </w:r>
      <w:r w:rsidR="006038D3" w:rsidRPr="00B17DC4">
        <w:rPr>
          <w:lang w:eastAsia="x-none"/>
        </w:rPr>
        <w:t xml:space="preserve"> </w:t>
      </w:r>
      <w:r w:rsidR="00FA7DF7" w:rsidRPr="00B17DC4">
        <w:rPr>
          <w:lang w:eastAsia="x-none"/>
        </w:rPr>
        <w:t>provoz na SK č. 1,2,3,4.</w:t>
      </w:r>
      <w:r w:rsidR="009E4BD5" w:rsidRPr="00B17DC4">
        <w:rPr>
          <w:lang w:eastAsia="x-none"/>
        </w:rPr>
        <w:t xml:space="preserve"> </w:t>
      </w:r>
      <w:r w:rsidR="00271B57" w:rsidRPr="00B17DC4">
        <w:rPr>
          <w:lang w:eastAsia="x-none"/>
        </w:rPr>
        <w:t>zastaven provoz při realizace pažení mezi kolejemi a během 6h výluky pro převěšení TV.</w:t>
      </w:r>
    </w:p>
    <w:p w14:paraId="1FD9FBBA" w14:textId="65301C7A" w:rsidR="00FA7DF7" w:rsidRPr="00B17DC4" w:rsidRDefault="00FA7DF7" w:rsidP="002427FB">
      <w:pPr>
        <w:pStyle w:val="Odstavecseseznamem"/>
        <w:numPr>
          <w:ilvl w:val="0"/>
          <w:numId w:val="60"/>
        </w:numPr>
        <w:rPr>
          <w:lang w:eastAsia="x-none"/>
        </w:rPr>
      </w:pPr>
      <w:r w:rsidRPr="00B17DC4">
        <w:rPr>
          <w:lang w:eastAsia="x-none"/>
        </w:rPr>
        <w:t>7 dní provoz na SK č. 1,3</w:t>
      </w:r>
      <w:r w:rsidR="00095A48" w:rsidRPr="00B17DC4">
        <w:rPr>
          <w:lang w:eastAsia="x-none"/>
        </w:rPr>
        <w:t xml:space="preserve"> pod TV a SK č. 2,4 bez TV, </w:t>
      </w:r>
      <w:r w:rsidR="00333A8D" w:rsidRPr="00B17DC4">
        <w:rPr>
          <w:lang w:eastAsia="x-none"/>
        </w:rPr>
        <w:t xml:space="preserve">TV </w:t>
      </w:r>
      <w:r w:rsidR="00095A48" w:rsidRPr="00B17DC4">
        <w:rPr>
          <w:lang w:eastAsia="x-none"/>
        </w:rPr>
        <w:t>vypnuto z důvodu realizace dočasného přejezdu</w:t>
      </w:r>
      <w:r w:rsidR="00AD44CE" w:rsidRPr="00B17DC4">
        <w:rPr>
          <w:lang w:eastAsia="x-none"/>
        </w:rPr>
        <w:t xml:space="preserve"> ve SK č. 2 ve zhlaví</w:t>
      </w:r>
      <w:r w:rsidR="00095A48" w:rsidRPr="00B17DC4">
        <w:rPr>
          <w:lang w:eastAsia="x-none"/>
        </w:rPr>
        <w:t>.</w:t>
      </w:r>
      <w:r w:rsidR="00333A8D" w:rsidRPr="00B17DC4">
        <w:rPr>
          <w:lang w:eastAsia="x-none"/>
        </w:rPr>
        <w:t xml:space="preserve"> </w:t>
      </w:r>
      <w:r w:rsidR="00A4140C" w:rsidRPr="00B17DC4">
        <w:rPr>
          <w:lang w:eastAsia="x-none"/>
        </w:rPr>
        <w:t>Dvoukolejný provoz směr Dynín</w:t>
      </w:r>
      <w:r w:rsidR="00642BE7">
        <w:rPr>
          <w:lang w:eastAsia="x-none"/>
        </w:rPr>
        <w:t>.</w:t>
      </w:r>
    </w:p>
    <w:p w14:paraId="6FCDAC71" w14:textId="3F058196" w:rsidR="00095A48" w:rsidRPr="00B17DC4" w:rsidRDefault="00E90E15" w:rsidP="002427FB">
      <w:pPr>
        <w:pStyle w:val="Odstavecseseznamem"/>
        <w:numPr>
          <w:ilvl w:val="0"/>
          <w:numId w:val="60"/>
        </w:numPr>
        <w:rPr>
          <w:lang w:eastAsia="x-none"/>
        </w:rPr>
      </w:pPr>
      <w:r w:rsidRPr="00B17DC4">
        <w:rPr>
          <w:lang w:eastAsia="x-none"/>
        </w:rPr>
        <w:t>7</w:t>
      </w:r>
      <w:r w:rsidR="00095A48" w:rsidRPr="00B17DC4">
        <w:rPr>
          <w:lang w:eastAsia="x-none"/>
        </w:rPr>
        <w:t xml:space="preserve"> dní provoz na SK č. 2,4 při realizaci dočasného přejezdu ve SK č. 1</w:t>
      </w:r>
      <w:r w:rsidR="009C473E" w:rsidRPr="00B17DC4">
        <w:rPr>
          <w:lang w:eastAsia="x-none"/>
        </w:rPr>
        <w:t>.</w:t>
      </w:r>
      <w:r w:rsidR="004E7D25" w:rsidRPr="00B17DC4">
        <w:rPr>
          <w:lang w:eastAsia="x-none"/>
        </w:rPr>
        <w:t xml:space="preserve"> </w:t>
      </w:r>
      <w:r w:rsidR="00642BE7">
        <w:rPr>
          <w:lang w:eastAsia="x-none"/>
        </w:rPr>
        <w:t>Jedno</w:t>
      </w:r>
      <w:r w:rsidR="00642BE7" w:rsidRPr="00B17DC4">
        <w:rPr>
          <w:lang w:eastAsia="x-none"/>
        </w:rPr>
        <w:t>kolejný provoz směr Dynín</w:t>
      </w:r>
      <w:r w:rsidR="00642BE7">
        <w:rPr>
          <w:lang w:eastAsia="x-none"/>
        </w:rPr>
        <w:t>.</w:t>
      </w:r>
    </w:p>
    <w:p w14:paraId="2BCB9D7A" w14:textId="76D4C2FD" w:rsidR="009C473E" w:rsidRPr="00B17DC4" w:rsidRDefault="002E15BF" w:rsidP="002427FB">
      <w:pPr>
        <w:pStyle w:val="Odstavecseseznamem"/>
        <w:numPr>
          <w:ilvl w:val="0"/>
          <w:numId w:val="60"/>
        </w:numPr>
        <w:rPr>
          <w:lang w:eastAsia="x-none"/>
        </w:rPr>
      </w:pPr>
      <w:r w:rsidRPr="00B17DC4">
        <w:rPr>
          <w:lang w:eastAsia="x-none"/>
        </w:rPr>
        <w:lastRenderedPageBreak/>
        <w:t>Po dokončení přejezdu d</w:t>
      </w:r>
      <w:r w:rsidR="009C473E" w:rsidRPr="00B17DC4">
        <w:rPr>
          <w:lang w:eastAsia="x-none"/>
        </w:rPr>
        <w:t>o doby zahájení výstavby kabelovodu</w:t>
      </w:r>
      <w:r w:rsidR="004E7D25" w:rsidRPr="00B17DC4">
        <w:rPr>
          <w:lang w:eastAsia="x-none"/>
        </w:rPr>
        <w:t xml:space="preserve"> (etapa d)</w:t>
      </w:r>
      <w:r w:rsidR="009C473E" w:rsidRPr="00B17DC4">
        <w:rPr>
          <w:lang w:eastAsia="x-none"/>
        </w:rPr>
        <w:t xml:space="preserve"> provoz na SK č. 1,2,4 (</w:t>
      </w:r>
      <w:r w:rsidR="00F14E61" w:rsidRPr="00B17DC4">
        <w:rPr>
          <w:lang w:eastAsia="x-none"/>
        </w:rPr>
        <w:t>40 dní</w:t>
      </w:r>
      <w:r w:rsidR="009C473E" w:rsidRPr="00B17DC4">
        <w:rPr>
          <w:lang w:eastAsia="x-none"/>
        </w:rPr>
        <w:t>)</w:t>
      </w:r>
    </w:p>
    <w:p w14:paraId="7581B145" w14:textId="4F107697" w:rsidR="009C473E" w:rsidRPr="00B17DC4" w:rsidRDefault="009C473E" w:rsidP="002427FB">
      <w:pPr>
        <w:pStyle w:val="Odstavecseseznamem"/>
        <w:numPr>
          <w:ilvl w:val="0"/>
          <w:numId w:val="60"/>
        </w:numPr>
        <w:rPr>
          <w:lang w:eastAsia="x-none"/>
        </w:rPr>
      </w:pPr>
      <w:r w:rsidRPr="00B17DC4">
        <w:rPr>
          <w:lang w:eastAsia="x-none"/>
        </w:rPr>
        <w:t xml:space="preserve">Během výstavby kabelovodu a realizaci přesmyku provoz na SK č. 2,4 </w:t>
      </w:r>
      <w:r w:rsidR="006A25F9" w:rsidRPr="00B17DC4">
        <w:rPr>
          <w:lang w:eastAsia="x-none"/>
        </w:rPr>
        <w:t>(</w:t>
      </w:r>
      <w:r w:rsidRPr="00B17DC4">
        <w:rPr>
          <w:lang w:eastAsia="x-none"/>
        </w:rPr>
        <w:t>53 dní)</w:t>
      </w:r>
    </w:p>
    <w:p w14:paraId="3B3FCF3E" w14:textId="77777777" w:rsidR="009C473E" w:rsidRPr="00B17DC4" w:rsidRDefault="009C473E" w:rsidP="009C473E">
      <w:pPr>
        <w:rPr>
          <w:lang w:eastAsia="x-none"/>
        </w:rPr>
      </w:pPr>
    </w:p>
    <w:p w14:paraId="3E612FC8" w14:textId="3438AD2A" w:rsidR="00867F2E" w:rsidRPr="00B17DC4" w:rsidRDefault="00867F2E" w:rsidP="00867F2E">
      <w:pPr>
        <w:rPr>
          <w:lang w:eastAsia="x-none"/>
        </w:rPr>
      </w:pPr>
      <w:r w:rsidRPr="00B17DC4">
        <w:rPr>
          <w:lang w:eastAsia="x-none"/>
        </w:rPr>
        <w:t>Jednokolejný provoz směr Dynín ke konci postupu při provizorním zapojení TK č.1</w:t>
      </w:r>
      <w:r w:rsidR="00461AF0">
        <w:rPr>
          <w:lang w:eastAsia="x-none"/>
        </w:rPr>
        <w:t xml:space="preserve"> a vložení mostního provizória</w:t>
      </w:r>
      <w:r w:rsidRPr="00B17DC4">
        <w:rPr>
          <w:lang w:eastAsia="x-none"/>
        </w:rPr>
        <w:t>.</w:t>
      </w:r>
      <w:r w:rsidR="00714948" w:rsidRPr="00B17DC4">
        <w:rPr>
          <w:lang w:eastAsia="x-none"/>
        </w:rPr>
        <w:t xml:space="preserve"> Noční zastavené provozy v úseku Ševětín – Dynín.</w:t>
      </w:r>
    </w:p>
    <w:p w14:paraId="49A89C1F" w14:textId="77777777" w:rsidR="00867F2E" w:rsidRPr="00B17DC4" w:rsidRDefault="00867F2E" w:rsidP="00867F2E">
      <w:pPr>
        <w:rPr>
          <w:lang w:eastAsia="x-none"/>
        </w:rPr>
      </w:pPr>
    </w:p>
    <w:p w14:paraId="73650E8C" w14:textId="02A2E079" w:rsidR="00314FFF" w:rsidRPr="00B17DC4" w:rsidRDefault="003903D3" w:rsidP="003903D3">
      <w:pPr>
        <w:rPr>
          <w:lang w:eastAsia="x-none"/>
        </w:rPr>
      </w:pPr>
      <w:r w:rsidRPr="00B17DC4">
        <w:rPr>
          <w:lang w:eastAsia="x-none"/>
        </w:rPr>
        <w:t xml:space="preserve">Při realizaci </w:t>
      </w:r>
      <w:r w:rsidR="0070567E" w:rsidRPr="00B17DC4">
        <w:rPr>
          <w:lang w:eastAsia="x-none"/>
        </w:rPr>
        <w:t xml:space="preserve">převěšování </w:t>
      </w:r>
      <w:r w:rsidRPr="00B17DC4">
        <w:rPr>
          <w:lang w:eastAsia="x-none"/>
        </w:rPr>
        <w:t xml:space="preserve">TV zastaven provoz ve stanici na </w:t>
      </w:r>
      <w:r w:rsidR="0070567E" w:rsidRPr="00B17DC4">
        <w:rPr>
          <w:lang w:eastAsia="x-none"/>
        </w:rPr>
        <w:t>1</w:t>
      </w:r>
      <w:r w:rsidRPr="00B17DC4">
        <w:rPr>
          <w:lang w:eastAsia="x-none"/>
        </w:rPr>
        <w:t xml:space="preserve"> x </w:t>
      </w:r>
      <w:proofErr w:type="gramStart"/>
      <w:r w:rsidRPr="00B17DC4">
        <w:rPr>
          <w:lang w:eastAsia="x-none"/>
        </w:rPr>
        <w:t>6h</w:t>
      </w:r>
      <w:proofErr w:type="gramEnd"/>
      <w:r w:rsidR="0070567E" w:rsidRPr="00B17DC4">
        <w:rPr>
          <w:lang w:eastAsia="x-none"/>
        </w:rPr>
        <w:t>, TV zasahuje do úseku jednokolej</w:t>
      </w:r>
      <w:r w:rsidR="00B07525" w:rsidRPr="00B17DC4">
        <w:rPr>
          <w:lang w:eastAsia="x-none"/>
        </w:rPr>
        <w:t>né tratě</w:t>
      </w:r>
      <w:r w:rsidR="0070567E" w:rsidRPr="00B17DC4">
        <w:rPr>
          <w:lang w:eastAsia="x-none"/>
        </w:rPr>
        <w:t xml:space="preserve"> směr Nemanice</w:t>
      </w:r>
      <w:r w:rsidR="00E80B44" w:rsidRPr="00B17DC4">
        <w:rPr>
          <w:lang w:eastAsia="x-none"/>
        </w:rPr>
        <w:t>.</w:t>
      </w:r>
    </w:p>
    <w:p w14:paraId="48B76EF8" w14:textId="77777777" w:rsidR="00095A48" w:rsidRPr="00B17DC4" w:rsidRDefault="00095A48" w:rsidP="00095A48">
      <w:pPr>
        <w:rPr>
          <w:lang w:eastAsia="x-none"/>
        </w:rPr>
      </w:pPr>
    </w:p>
    <w:p w14:paraId="1A4AB1F6" w14:textId="77777777" w:rsidR="00B07525" w:rsidRPr="00B17DC4" w:rsidRDefault="00B07525" w:rsidP="00B07525">
      <w:pPr>
        <w:rPr>
          <w:lang w:eastAsia="x-none"/>
        </w:rPr>
      </w:pPr>
      <w:bookmarkStart w:id="514" w:name="_Toc119496794"/>
      <w:r w:rsidRPr="00B17DC4">
        <w:rPr>
          <w:lang w:eastAsia="x-none"/>
        </w:rPr>
        <w:t>V </w:t>
      </w:r>
      <w:r w:rsidRPr="00B17DC4">
        <w:rPr>
          <w:b/>
          <w:bCs/>
          <w:lang w:eastAsia="x-none"/>
        </w:rPr>
        <w:t>obvodu výhybny Nemanice I</w:t>
      </w:r>
      <w:r w:rsidRPr="00B17DC4">
        <w:rPr>
          <w:lang w:eastAsia="x-none"/>
        </w:rPr>
        <w:t xml:space="preserve"> při realizaci provizorního vyosení provoz pouze na SK č. 2 (9 dní).</w:t>
      </w:r>
    </w:p>
    <w:p w14:paraId="1C5C9138" w14:textId="67980751" w:rsidR="004A0BE1" w:rsidRPr="00B17DC4" w:rsidRDefault="004A0BE1" w:rsidP="0032300D">
      <w:pPr>
        <w:pStyle w:val="Nadpis3"/>
      </w:pPr>
      <w:r w:rsidRPr="00B17DC4">
        <w:t>Výluková propustnost</w:t>
      </w:r>
      <w:bookmarkEnd w:id="514"/>
    </w:p>
    <w:p w14:paraId="0F609C3A" w14:textId="77777777" w:rsidR="000819E1" w:rsidRPr="00B17DC4" w:rsidRDefault="000819E1" w:rsidP="000819E1">
      <w:pPr>
        <w:rPr>
          <w:bCs/>
          <w:lang w:eastAsia="x-none"/>
        </w:rPr>
      </w:pPr>
      <w:bookmarkStart w:id="515" w:name="_Toc119496795"/>
      <w:r w:rsidRPr="00B17DC4">
        <w:rPr>
          <w:bCs/>
          <w:lang w:eastAsia="x-none"/>
        </w:rPr>
        <w:t>Dílčí omezení v ŽST Ševětín (kolizní jízdy na </w:t>
      </w:r>
      <w:proofErr w:type="spellStart"/>
      <w:r w:rsidRPr="00B17DC4">
        <w:rPr>
          <w:bCs/>
          <w:lang w:eastAsia="x-none"/>
        </w:rPr>
        <w:t>dynínském</w:t>
      </w:r>
      <w:proofErr w:type="spellEnd"/>
      <w:r w:rsidRPr="00B17DC4">
        <w:rPr>
          <w:bCs/>
          <w:lang w:eastAsia="x-none"/>
        </w:rPr>
        <w:t xml:space="preserve"> zhlaví, pouze jedna nástupištní hrana pro zastavující vlaky osobní dopravy).</w:t>
      </w:r>
    </w:p>
    <w:p w14:paraId="08561BA4" w14:textId="77777777" w:rsidR="000819E1" w:rsidRPr="00B17DC4" w:rsidRDefault="000819E1" w:rsidP="000819E1">
      <w:pPr>
        <w:rPr>
          <w:bCs/>
          <w:lang w:eastAsia="x-none"/>
        </w:rPr>
      </w:pPr>
      <w:r w:rsidRPr="00B17DC4">
        <w:rPr>
          <w:bCs/>
          <w:lang w:eastAsia="x-none"/>
        </w:rPr>
        <w:t>Výluková propustnost Ševětín – Dynín je pro jednokolejný provoz (v závěru stavebního postupu) dostatečná.</w:t>
      </w:r>
    </w:p>
    <w:p w14:paraId="6DA002A6" w14:textId="7AE35505" w:rsidR="004A0BE1" w:rsidRPr="00B17DC4" w:rsidRDefault="004A0BE1" w:rsidP="0032300D">
      <w:pPr>
        <w:pStyle w:val="Nadpis3"/>
      </w:pPr>
      <w:r w:rsidRPr="00B17DC4">
        <w:t>Dopravní opatření</w:t>
      </w:r>
      <w:bookmarkEnd w:id="515"/>
    </w:p>
    <w:p w14:paraId="3E2101B2" w14:textId="77777777" w:rsidR="008A73BF" w:rsidRPr="00B17DC4" w:rsidRDefault="008A73BF" w:rsidP="008A73BF">
      <w:pPr>
        <w:rPr>
          <w:b/>
          <w:u w:val="single"/>
          <w:lang w:eastAsia="x-none"/>
        </w:rPr>
      </w:pPr>
      <w:bookmarkStart w:id="516" w:name="_Toc119496796"/>
      <w:r w:rsidRPr="00B17DC4">
        <w:rPr>
          <w:b/>
          <w:u w:val="single"/>
          <w:lang w:eastAsia="x-none"/>
        </w:rPr>
        <w:t>ŽST Ševětín</w:t>
      </w:r>
    </w:p>
    <w:p w14:paraId="134AED19" w14:textId="77777777" w:rsidR="008A73BF" w:rsidRPr="00B17DC4" w:rsidRDefault="008A73BF" w:rsidP="008A73BF">
      <w:pPr>
        <w:rPr>
          <w:bCs/>
          <w:lang w:eastAsia="x-none"/>
        </w:rPr>
      </w:pPr>
      <w:r w:rsidRPr="00B17DC4">
        <w:rPr>
          <w:bCs/>
          <w:lang w:eastAsia="x-none"/>
        </w:rPr>
        <w:t>V době s jedinou dostupnou nástupištní hranou bude případné křižování dvou zastavujících vlaků osobní dopravy realizováno u vjezdového návěstidla od ŽST Dynín.</w:t>
      </w:r>
    </w:p>
    <w:p w14:paraId="3C768CFB" w14:textId="77777777" w:rsidR="008A73BF" w:rsidRPr="00B17DC4" w:rsidRDefault="008A73BF" w:rsidP="008A73BF">
      <w:pPr>
        <w:rPr>
          <w:bCs/>
          <w:lang w:eastAsia="x-none"/>
        </w:rPr>
      </w:pPr>
      <w:r w:rsidRPr="00B17DC4">
        <w:rPr>
          <w:bCs/>
          <w:lang w:eastAsia="x-none"/>
        </w:rPr>
        <w:t xml:space="preserve">Krátkodobá úplná výluka koleje Chotýčany – Ševětín z důvodu převěšování TV bude probíhat rámcově v čase 9:00 – 15:00 nejlépe v sobotu nebo v neděli. Zavedena bude NAD v úseku Veselí nad Lužnicí – České Budějovice pro vlaky R (vlaky Ex v úseku Tábor – České Budějovice) a v úseku Ševětín – České Budějovice pro vlaky </w:t>
      </w:r>
      <w:proofErr w:type="spellStart"/>
      <w:r w:rsidRPr="00B17DC4">
        <w:rPr>
          <w:bCs/>
          <w:lang w:eastAsia="x-none"/>
        </w:rPr>
        <w:t>Sp</w:t>
      </w:r>
      <w:proofErr w:type="spellEnd"/>
      <w:r w:rsidRPr="00B17DC4">
        <w:rPr>
          <w:bCs/>
          <w:lang w:eastAsia="x-none"/>
        </w:rPr>
        <w:t xml:space="preserve"> a Os. Vlaky nákladní dopravy úsekem projedou před započetím nebo po ukončení výluky.</w:t>
      </w:r>
    </w:p>
    <w:p w14:paraId="2B0B5C2A" w14:textId="77777777" w:rsidR="008A73BF" w:rsidRPr="00B17DC4" w:rsidRDefault="008A73BF" w:rsidP="008A73BF">
      <w:pPr>
        <w:rPr>
          <w:b/>
          <w:u w:val="single"/>
          <w:lang w:eastAsia="x-none"/>
        </w:rPr>
      </w:pPr>
    </w:p>
    <w:p w14:paraId="6DDB8F12" w14:textId="77777777" w:rsidR="008A73BF" w:rsidRPr="00B17DC4" w:rsidRDefault="008A73BF" w:rsidP="008A73BF">
      <w:pPr>
        <w:rPr>
          <w:b/>
          <w:u w:val="single"/>
          <w:lang w:eastAsia="x-none"/>
        </w:rPr>
      </w:pPr>
      <w:r w:rsidRPr="00B17DC4">
        <w:rPr>
          <w:b/>
          <w:u w:val="single"/>
          <w:lang w:eastAsia="x-none"/>
        </w:rPr>
        <w:t>Výhybna Nemanice I</w:t>
      </w:r>
    </w:p>
    <w:p w14:paraId="1B0CA140" w14:textId="77777777" w:rsidR="008A73BF" w:rsidRPr="00B17DC4" w:rsidRDefault="008A73BF" w:rsidP="008A73BF">
      <w:pPr>
        <w:rPr>
          <w:bCs/>
          <w:lang w:eastAsia="x-none"/>
        </w:rPr>
      </w:pPr>
      <w:r w:rsidRPr="00B17DC4">
        <w:rPr>
          <w:bCs/>
          <w:lang w:eastAsia="x-none"/>
        </w:rPr>
        <w:t>Po dobu výluky koleje číslo 1 ve výhybně Nemanice I není možnost křižování vlaků, provoz pouze po koleji číslo 2.</w:t>
      </w:r>
    </w:p>
    <w:p w14:paraId="4E92C387" w14:textId="77777777" w:rsidR="008A73BF" w:rsidRPr="00B17DC4" w:rsidRDefault="008A73BF" w:rsidP="008A73BF">
      <w:pPr>
        <w:rPr>
          <w:bCs/>
          <w:lang w:eastAsia="x-none"/>
        </w:rPr>
      </w:pPr>
    </w:p>
    <w:p w14:paraId="6F64037B" w14:textId="35C3EDAF" w:rsidR="008A73BF" w:rsidRPr="00B17DC4" w:rsidRDefault="008A73BF" w:rsidP="008A73BF">
      <w:pPr>
        <w:rPr>
          <w:bCs/>
          <w:i/>
          <w:iCs/>
          <w:lang w:eastAsia="x-none"/>
        </w:rPr>
      </w:pPr>
      <w:r w:rsidRPr="00B17DC4">
        <w:rPr>
          <w:bCs/>
          <w:i/>
          <w:iCs/>
          <w:lang w:eastAsia="x-none"/>
        </w:rPr>
        <w:t xml:space="preserve">V rámci zpracování </w:t>
      </w:r>
      <w:proofErr w:type="spellStart"/>
      <w:r w:rsidRPr="00B17DC4">
        <w:rPr>
          <w:bCs/>
          <w:i/>
          <w:iCs/>
          <w:lang w:eastAsia="x-none"/>
        </w:rPr>
        <w:t>zhotovitelského</w:t>
      </w:r>
      <w:proofErr w:type="spellEnd"/>
      <w:r w:rsidRPr="00B17DC4">
        <w:rPr>
          <w:bCs/>
          <w:i/>
          <w:iCs/>
          <w:lang w:eastAsia="x-none"/>
        </w:rPr>
        <w:t xml:space="preserve"> harmonogramu výluk bude prověřena úprava, kdy by výluka traťového úseku Ševětín – Dynín probíhala až po změně jízdního řádu (jízdní řád pro rok 2031 bude s tímto jednokolejným úsekem počítat po celou jeho platnost) – pokud by to bylo možné, bude zároveň přesunuta realizace provizorního vyosení koleje číslo 1 ve výhybně Nemanice před tuto výluku (tak aby pomalá jízda kvůli vyosení byla platná kratší dobu a zároveň aby omezení ve výhybně Nemanice nebylo současně s omezeními v ŽST Ševětín a na traťovém úseku do Dynína).</w:t>
      </w:r>
    </w:p>
    <w:p w14:paraId="5E70FE06" w14:textId="79918FAE" w:rsidR="00026930" w:rsidRPr="00B17DC4" w:rsidRDefault="00026930" w:rsidP="004A3446">
      <w:pPr>
        <w:pStyle w:val="Nadpis2"/>
        <w:keepLines/>
        <w:numPr>
          <w:ilvl w:val="1"/>
          <w:numId w:val="28"/>
        </w:numPr>
        <w:rPr>
          <w:lang w:val="cs-CZ"/>
        </w:rPr>
      </w:pPr>
      <w:r w:rsidRPr="00B17DC4">
        <w:rPr>
          <w:lang w:val="cs-CZ"/>
        </w:rPr>
        <w:t>Technologická přestávka 20</w:t>
      </w:r>
      <w:r w:rsidR="00B66987" w:rsidRPr="00B17DC4">
        <w:rPr>
          <w:lang w:val="cs-CZ"/>
        </w:rPr>
        <w:t>30</w:t>
      </w:r>
      <w:r w:rsidRPr="00B17DC4">
        <w:rPr>
          <w:lang w:val="cs-CZ"/>
        </w:rPr>
        <w:t>/20</w:t>
      </w:r>
      <w:bookmarkEnd w:id="516"/>
      <w:r w:rsidR="00B66987" w:rsidRPr="00B17DC4">
        <w:rPr>
          <w:lang w:val="cs-CZ"/>
        </w:rPr>
        <w:t>31</w:t>
      </w:r>
    </w:p>
    <w:p w14:paraId="04AB0E4A" w14:textId="691A66F5" w:rsidR="00AD2CA1" w:rsidRPr="00B17DC4" w:rsidRDefault="00AD2CA1" w:rsidP="00AD2CA1">
      <w:pPr>
        <w:rPr>
          <w:lang w:eastAsia="x-none"/>
        </w:rPr>
      </w:pPr>
      <w:r w:rsidRPr="00B17DC4">
        <w:rPr>
          <w:lang w:eastAsia="x-none"/>
        </w:rPr>
        <w:t xml:space="preserve">Během technologické přestávky probíhá provoz po stávající trati s provizorním přesmykem v ŽST Ševětín, kde není možné na </w:t>
      </w:r>
      <w:proofErr w:type="spellStart"/>
      <w:r w:rsidRPr="00B17DC4">
        <w:rPr>
          <w:lang w:eastAsia="x-none"/>
        </w:rPr>
        <w:t>dynínském</w:t>
      </w:r>
      <w:proofErr w:type="spellEnd"/>
      <w:r w:rsidRPr="00B17DC4">
        <w:rPr>
          <w:lang w:eastAsia="x-none"/>
        </w:rPr>
        <w:t xml:space="preserve"> zhlaví přejíždět mezi lichou a sudou skupinou kolejí</w:t>
      </w:r>
      <w:r w:rsidR="00D12E31" w:rsidRPr="00B17DC4">
        <w:rPr>
          <w:lang w:eastAsia="x-none"/>
        </w:rPr>
        <w:t>, provozované koleje pod TV</w:t>
      </w:r>
      <w:r w:rsidRPr="00B17DC4">
        <w:rPr>
          <w:lang w:eastAsia="x-none"/>
        </w:rPr>
        <w:t>.</w:t>
      </w:r>
      <w:r w:rsidR="00D12E31" w:rsidRPr="00B17DC4">
        <w:rPr>
          <w:lang w:eastAsia="x-none"/>
        </w:rPr>
        <w:t xml:space="preserve"> V provozu upravené stávající SZZ.</w:t>
      </w:r>
      <w:r w:rsidRPr="00B17DC4">
        <w:rPr>
          <w:lang w:eastAsia="x-none"/>
        </w:rPr>
        <w:t xml:space="preserve"> V provozu jsou provizorní nástupiště u SK č. 1,3 v délce </w:t>
      </w:r>
      <w:proofErr w:type="gramStart"/>
      <w:r w:rsidRPr="00B17DC4">
        <w:rPr>
          <w:lang w:eastAsia="x-none"/>
        </w:rPr>
        <w:t>140m</w:t>
      </w:r>
      <w:proofErr w:type="gramEnd"/>
      <w:r w:rsidRPr="00B17DC4">
        <w:rPr>
          <w:lang w:eastAsia="x-none"/>
        </w:rPr>
        <w:t>, v sudé skupině je v provozu zkrácené stávající nástupiště u SK č. 2 v délce 150m</w:t>
      </w:r>
      <w:r w:rsidR="00C43CF1" w:rsidRPr="00B17DC4">
        <w:rPr>
          <w:lang w:eastAsia="x-none"/>
        </w:rPr>
        <w:t xml:space="preserve"> (od km 22,220 po km 22,370)</w:t>
      </w:r>
      <w:r w:rsidRPr="00B17DC4">
        <w:rPr>
          <w:lang w:eastAsia="x-none"/>
        </w:rPr>
        <w:t>.</w:t>
      </w:r>
      <w:r w:rsidR="005D5816" w:rsidRPr="00B17DC4">
        <w:rPr>
          <w:lang w:eastAsia="x-none"/>
        </w:rPr>
        <w:t xml:space="preserve"> Přístup na nástupiště </w:t>
      </w:r>
      <w:r w:rsidR="006552F4" w:rsidRPr="00B17DC4">
        <w:rPr>
          <w:lang w:eastAsia="x-none"/>
        </w:rPr>
        <w:t xml:space="preserve">je jako ve stávajícím stavu </w:t>
      </w:r>
      <w:r w:rsidR="005D5816" w:rsidRPr="00B17DC4">
        <w:rPr>
          <w:lang w:eastAsia="x-none"/>
        </w:rPr>
        <w:t>úrovňov</w:t>
      </w:r>
      <w:r w:rsidR="006552F4" w:rsidRPr="00B17DC4">
        <w:rPr>
          <w:lang w:eastAsia="x-none"/>
        </w:rPr>
        <w:t>ý v km 22,200.</w:t>
      </w:r>
      <w:r w:rsidR="005D5816" w:rsidRPr="00B17DC4">
        <w:rPr>
          <w:lang w:eastAsia="x-none"/>
        </w:rPr>
        <w:t xml:space="preserve"> </w:t>
      </w:r>
      <w:r w:rsidR="006552F4" w:rsidRPr="00B17DC4">
        <w:rPr>
          <w:lang w:eastAsia="x-none"/>
        </w:rPr>
        <w:t>P</w:t>
      </w:r>
      <w:r w:rsidR="005D5816" w:rsidRPr="00B17DC4">
        <w:rPr>
          <w:lang w:eastAsia="x-none"/>
        </w:rPr>
        <w:t xml:space="preserve">rovizorně bude doplněn </w:t>
      </w:r>
      <w:r w:rsidR="005D5816" w:rsidRPr="00B17DC4">
        <w:rPr>
          <w:lang w:eastAsia="x-none"/>
        </w:rPr>
        <w:lastRenderedPageBreak/>
        <w:t>sypaný přístup v místě realizovaného kabelovodu</w:t>
      </w:r>
      <w:r w:rsidR="000D6B84" w:rsidRPr="00B17DC4">
        <w:rPr>
          <w:lang w:eastAsia="x-none"/>
        </w:rPr>
        <w:t>, mezi zkrácenou hranou nástupiště a stávajícím přístupem</w:t>
      </w:r>
      <w:r w:rsidR="005D5816" w:rsidRPr="00B17DC4">
        <w:rPr>
          <w:lang w:eastAsia="x-none"/>
        </w:rPr>
        <w:t>.</w:t>
      </w:r>
    </w:p>
    <w:p w14:paraId="5E0C25D2" w14:textId="67CEA9CB" w:rsidR="0018370A" w:rsidRPr="00B17DC4" w:rsidRDefault="0018370A" w:rsidP="00AD2CA1">
      <w:pPr>
        <w:rPr>
          <w:lang w:eastAsia="x-none"/>
        </w:rPr>
      </w:pPr>
      <w:r w:rsidRPr="00B17DC4">
        <w:rPr>
          <w:lang w:eastAsia="x-none"/>
        </w:rPr>
        <w:t>Ve výhybně Nemanice I provizorní vyosení koleje číslo 1 (pomalá jízda 60 km/h).</w:t>
      </w:r>
    </w:p>
    <w:p w14:paraId="7B5306F0" w14:textId="65313A46" w:rsidR="00D3485E" w:rsidRPr="00B17DC4" w:rsidRDefault="00D3485E" w:rsidP="00AD2CA1">
      <w:pPr>
        <w:rPr>
          <w:lang w:eastAsia="x-none"/>
        </w:rPr>
      </w:pPr>
    </w:p>
    <w:p w14:paraId="3B96CC48" w14:textId="218F1261" w:rsidR="00C10B0D" w:rsidRPr="00B17DC4" w:rsidRDefault="00D3485E" w:rsidP="00AD2CA1">
      <w:pPr>
        <w:rPr>
          <w:lang w:eastAsia="x-none"/>
        </w:rPr>
      </w:pPr>
      <w:r w:rsidRPr="00B17DC4">
        <w:rPr>
          <w:lang w:eastAsia="x-none"/>
        </w:rPr>
        <w:t xml:space="preserve">V místě provizorního stavu přes most SO 37-20-06 omezena rychlost na </w:t>
      </w:r>
      <w:proofErr w:type="gramStart"/>
      <w:r w:rsidRPr="00B17DC4">
        <w:rPr>
          <w:lang w:eastAsia="x-none"/>
        </w:rPr>
        <w:t>50km/h</w:t>
      </w:r>
      <w:proofErr w:type="gramEnd"/>
      <w:r w:rsidRPr="00B17DC4">
        <w:rPr>
          <w:lang w:eastAsia="x-none"/>
        </w:rPr>
        <w:t xml:space="preserve"> v obou traťových kolejích.</w:t>
      </w:r>
    </w:p>
    <w:p w14:paraId="21F14036" w14:textId="0555D296" w:rsidR="006E627D" w:rsidRPr="00B17DC4" w:rsidRDefault="00167C02" w:rsidP="006E627D">
      <w:pPr>
        <w:pStyle w:val="Nadpis2"/>
        <w:keepLines/>
        <w:ind w:left="1711"/>
        <w:rPr>
          <w:lang w:val="cs-CZ"/>
        </w:rPr>
      </w:pPr>
      <w:bookmarkStart w:id="517" w:name="_Toc119496797"/>
      <w:r w:rsidRPr="00B17DC4">
        <w:rPr>
          <w:lang w:val="cs-CZ"/>
        </w:rPr>
        <w:t xml:space="preserve">7 </w:t>
      </w:r>
      <w:r w:rsidR="00E62C83" w:rsidRPr="00B17DC4">
        <w:rPr>
          <w:lang w:val="cs-CZ"/>
        </w:rPr>
        <w:t>Stavební postup č.3</w:t>
      </w:r>
      <w:r w:rsidR="006418CD" w:rsidRPr="00B17DC4">
        <w:rPr>
          <w:lang w:val="cs-CZ"/>
        </w:rPr>
        <w:t xml:space="preserve"> </w:t>
      </w:r>
      <w:r w:rsidR="000B329E" w:rsidRPr="00B17DC4">
        <w:rPr>
          <w:lang w:val="cs-CZ"/>
        </w:rPr>
        <w:t>0</w:t>
      </w:r>
      <w:r w:rsidR="00D74C54" w:rsidRPr="00B17DC4">
        <w:rPr>
          <w:lang w:val="cs-CZ"/>
        </w:rPr>
        <w:t>2</w:t>
      </w:r>
      <w:r w:rsidR="000B329E" w:rsidRPr="00B17DC4">
        <w:rPr>
          <w:lang w:val="cs-CZ"/>
        </w:rPr>
        <w:t>/</w:t>
      </w:r>
      <w:proofErr w:type="gramStart"/>
      <w:r w:rsidR="000B329E" w:rsidRPr="00B17DC4">
        <w:rPr>
          <w:lang w:val="cs-CZ"/>
        </w:rPr>
        <w:t>20</w:t>
      </w:r>
      <w:r w:rsidR="00B66987" w:rsidRPr="00B17DC4">
        <w:rPr>
          <w:lang w:val="cs-CZ"/>
        </w:rPr>
        <w:t>31</w:t>
      </w:r>
      <w:r w:rsidR="000B329E" w:rsidRPr="00B17DC4">
        <w:rPr>
          <w:lang w:val="cs-CZ"/>
        </w:rPr>
        <w:t>- 0</w:t>
      </w:r>
      <w:r w:rsidR="00D74C54" w:rsidRPr="00B17DC4">
        <w:rPr>
          <w:lang w:val="cs-CZ"/>
        </w:rPr>
        <w:t>8</w:t>
      </w:r>
      <w:proofErr w:type="gramEnd"/>
      <w:r w:rsidR="000B329E" w:rsidRPr="00B17DC4">
        <w:rPr>
          <w:lang w:val="cs-CZ"/>
        </w:rPr>
        <w:t>/20</w:t>
      </w:r>
      <w:bookmarkEnd w:id="517"/>
      <w:r w:rsidR="00B66987" w:rsidRPr="00B17DC4">
        <w:rPr>
          <w:lang w:val="cs-CZ"/>
        </w:rPr>
        <w:t>31</w:t>
      </w:r>
    </w:p>
    <w:p w14:paraId="5F0425CF" w14:textId="77777777" w:rsidR="00A76D71" w:rsidRPr="00B17DC4" w:rsidRDefault="00A76D71" w:rsidP="00A76D71">
      <w:pPr>
        <w:rPr>
          <w:u w:val="single"/>
        </w:rPr>
      </w:pPr>
      <w:r w:rsidRPr="00B17DC4">
        <w:rPr>
          <w:u w:val="single"/>
        </w:rPr>
        <w:t>Přístup na stavbu:</w:t>
      </w:r>
    </w:p>
    <w:p w14:paraId="3D2B5C54" w14:textId="775FD3BE" w:rsidR="00A76D71" w:rsidRPr="00B17DC4" w:rsidRDefault="00A76D71" w:rsidP="00A76D71">
      <w:r w:rsidRPr="00B17DC4">
        <w:t>Na zhlaví ŽST Ševětín sjezdem z I/3 a dále po MK určené pro provoz nákladních vozidel do kamenolomu, výjimečně lze využít přístup přes intravilán po III/1556.</w:t>
      </w:r>
      <w:r w:rsidR="006418CD" w:rsidRPr="00B17DC4">
        <w:t xml:space="preserve"> Přístup k mostů ve směru na Dynín sjezdem z I/3 v místě D3 a dále po místní komunikaci.</w:t>
      </w:r>
    </w:p>
    <w:p w14:paraId="4381CC18" w14:textId="77777777" w:rsidR="00A76D71" w:rsidRPr="00B17DC4" w:rsidRDefault="00A76D71" w:rsidP="00A76D71"/>
    <w:p w14:paraId="657F9CCB" w14:textId="77777777" w:rsidR="00A76D71" w:rsidRPr="00B17DC4" w:rsidRDefault="00A76D71" w:rsidP="00A76D71">
      <w:pPr>
        <w:rPr>
          <w:u w:val="single"/>
        </w:rPr>
      </w:pPr>
      <w:r w:rsidRPr="00B17DC4">
        <w:rPr>
          <w:u w:val="single"/>
        </w:rPr>
        <w:t xml:space="preserve">Přístup cestujících   </w:t>
      </w:r>
    </w:p>
    <w:p w14:paraId="6BAEFD0C" w14:textId="4B145702" w:rsidR="00A76D71" w:rsidRPr="00B17DC4" w:rsidRDefault="00A76D71" w:rsidP="00A76D71">
      <w:r w:rsidRPr="00B17DC4">
        <w:t xml:space="preserve">V ŽST Ševětín v provozu </w:t>
      </w:r>
      <w:r w:rsidR="006418CD" w:rsidRPr="00B17DC4">
        <w:t xml:space="preserve">provizorní nástupištní hrany o SK č. 1,3, jinak bez omezení.  </w:t>
      </w:r>
    </w:p>
    <w:p w14:paraId="1EC24E40" w14:textId="77777777" w:rsidR="00A77AB5" w:rsidRPr="00B17DC4" w:rsidRDefault="006E627D" w:rsidP="00FF61F4">
      <w:pPr>
        <w:pStyle w:val="Nadpis3"/>
      </w:pPr>
      <w:r w:rsidRPr="00B17DC4">
        <w:t>Rozsah práce</w:t>
      </w:r>
    </w:p>
    <w:p w14:paraId="49A2E00B" w14:textId="6BF7FD07" w:rsidR="00C84D0F" w:rsidRPr="00B17DC4" w:rsidRDefault="00C84D0F" w:rsidP="004A3446">
      <w:pPr>
        <w:keepLines/>
        <w:numPr>
          <w:ilvl w:val="0"/>
          <w:numId w:val="13"/>
        </w:numPr>
      </w:pPr>
      <w:r w:rsidRPr="00B17DC4">
        <w:t>Pokračují práce na přeložce trati.</w:t>
      </w:r>
    </w:p>
    <w:p w14:paraId="6BF97E19" w14:textId="773483B3" w:rsidR="00DE1B46" w:rsidRPr="00B17DC4" w:rsidRDefault="000169A4" w:rsidP="004A3446">
      <w:pPr>
        <w:keepLines/>
        <w:numPr>
          <w:ilvl w:val="0"/>
          <w:numId w:val="13"/>
        </w:numPr>
      </w:pPr>
      <w:r w:rsidRPr="00B17DC4">
        <w:t>Snesení kolejového roštu</w:t>
      </w:r>
      <w:r w:rsidR="00DE1B46" w:rsidRPr="00B17DC4">
        <w:t xml:space="preserve"> SK č. 2,4, nástupiště mezi kolejemi č. 1,2 a výhyb</w:t>
      </w:r>
      <w:r w:rsidR="00F25769" w:rsidRPr="00B17DC4">
        <w:t>e</w:t>
      </w:r>
      <w:r w:rsidR="00DE1B46" w:rsidRPr="00B17DC4">
        <w:t>k č. 3,12,13,14,15,16,17,18 včetně TK č. 2 směr Dynín.</w:t>
      </w:r>
      <w:r w:rsidRPr="00B17DC4">
        <w:t xml:space="preserve"> </w:t>
      </w:r>
    </w:p>
    <w:p w14:paraId="757C1135" w14:textId="7035FC84" w:rsidR="001D7ABD" w:rsidRPr="00B17DC4" w:rsidRDefault="001D7ABD" w:rsidP="004A3446">
      <w:pPr>
        <w:keepLines/>
        <w:numPr>
          <w:ilvl w:val="0"/>
          <w:numId w:val="13"/>
        </w:numPr>
      </w:pPr>
      <w:r w:rsidRPr="00B17DC4">
        <w:t>Výstavba nové TK č. 2 včetně zapojení na stávající stav směr Dynín a nových SK č. 2,4 v ŽST Ševětín.</w:t>
      </w:r>
    </w:p>
    <w:p w14:paraId="62253E0D" w14:textId="2DF1ECF5" w:rsidR="00E96F68" w:rsidRPr="00B17DC4" w:rsidRDefault="00E96F68" w:rsidP="004A3446">
      <w:pPr>
        <w:keepLines/>
        <w:numPr>
          <w:ilvl w:val="0"/>
          <w:numId w:val="13"/>
        </w:numPr>
      </w:pPr>
      <w:r w:rsidRPr="00B17DC4">
        <w:t>Výstavba nového nástupiště na zhlaví ŽST Ševětín</w:t>
      </w:r>
      <w:r w:rsidR="00454B0C" w:rsidRPr="00B17DC4">
        <w:t xml:space="preserve"> u SK č.2.</w:t>
      </w:r>
    </w:p>
    <w:p w14:paraId="351C389D" w14:textId="3EC9878D" w:rsidR="00187602" w:rsidRPr="00B17DC4" w:rsidRDefault="00187602" w:rsidP="004A3446">
      <w:pPr>
        <w:keepLines/>
        <w:numPr>
          <w:ilvl w:val="0"/>
          <w:numId w:val="13"/>
        </w:numPr>
      </w:pPr>
      <w:r w:rsidRPr="00B17DC4">
        <w:t xml:space="preserve">V místě snesené staré trati dokončení násypového tělesa komunikace včetně přechodové oblasti SO 37-22-01. </w:t>
      </w:r>
    </w:p>
    <w:p w14:paraId="4DD49C66" w14:textId="56D27525" w:rsidR="00B170CE" w:rsidRPr="00B17DC4" w:rsidRDefault="001D7ABD" w:rsidP="004A3446">
      <w:pPr>
        <w:keepLines/>
        <w:numPr>
          <w:ilvl w:val="0"/>
          <w:numId w:val="13"/>
        </w:numPr>
      </w:pPr>
      <w:r w:rsidRPr="00B17DC4">
        <w:t>V ŽST Ševětín pokračují práce na SK č. 1,2,3,4 a nových výhybkách. Po dokončení části SK č.1, bude do koleje vložena provizorní výhybka s napojení</w:t>
      </w:r>
      <w:r w:rsidR="000D2EC1" w:rsidRPr="00B17DC4">
        <w:t>m</w:t>
      </w:r>
      <w:r w:rsidRPr="00B17DC4">
        <w:t xml:space="preserve"> na stávající výhybku č. 1, tím bude zajištěn přístup stavby pro realizaci železničního svršku</w:t>
      </w:r>
      <w:r w:rsidR="00E13CB1" w:rsidRPr="00B17DC4">
        <w:t xml:space="preserve"> pře</w:t>
      </w:r>
      <w:r w:rsidR="000D2EC1" w:rsidRPr="00B17DC4">
        <w:t>s</w:t>
      </w:r>
      <w:r w:rsidR="00E13CB1" w:rsidRPr="00B17DC4">
        <w:t xml:space="preserve"> kusou kolej délky cca </w:t>
      </w:r>
      <w:proofErr w:type="gramStart"/>
      <w:r w:rsidR="00E13CB1" w:rsidRPr="00B17DC4">
        <w:t>250m</w:t>
      </w:r>
      <w:proofErr w:type="gramEnd"/>
      <w:r w:rsidR="00E13CB1" w:rsidRPr="00B17DC4">
        <w:t>.</w:t>
      </w:r>
    </w:p>
    <w:p w14:paraId="7D78D57C" w14:textId="6F2B9EE0" w:rsidR="00A21CB2" w:rsidRPr="00B17DC4" w:rsidRDefault="00B170CE" w:rsidP="00A21CB2">
      <w:pPr>
        <w:keepLines/>
        <w:numPr>
          <w:ilvl w:val="0"/>
          <w:numId w:val="13"/>
        </w:numPr>
      </w:pPr>
      <w:r w:rsidRPr="00B17DC4">
        <w:t xml:space="preserve">Na začátku postupu bude propojena nová TK č. 702 v obvodu Nemanice I do SK č. 2, a to prostřednictvím provizorní výhybky, tím bude nadále zajištěn provoz po SK č.2 směr Ševětín a současně bude zhotoviteli umožněna pokládka železničního svršku i ve směru od </w:t>
      </w:r>
      <w:r w:rsidR="007C79C5" w:rsidRPr="00B17DC4">
        <w:t>Č</w:t>
      </w:r>
      <w:r w:rsidRPr="00B17DC4">
        <w:t>eských Budějovic.</w:t>
      </w:r>
      <w:r w:rsidR="001D7ABD" w:rsidRPr="00B17DC4">
        <w:t xml:space="preserve">  </w:t>
      </w:r>
      <w:r w:rsidR="00743CA3" w:rsidRPr="00B17DC4">
        <w:t>Ke konci postupu bude výhybka nahrazena definitivním kolejovým polem, neboť pro další SP již nemá upotřebení.</w:t>
      </w:r>
      <w:r w:rsidR="00823570" w:rsidRPr="00B17DC4">
        <w:t xml:space="preserve"> Během výluky bude provedeno i zapažení kolejového lože.</w:t>
      </w:r>
      <w:r w:rsidR="00A21CB2" w:rsidRPr="00B17DC4">
        <w:t xml:space="preserve"> </w:t>
      </w:r>
    </w:p>
    <w:p w14:paraId="7D7D3C3E" w14:textId="77777777" w:rsidR="00B37AF4" w:rsidRPr="00B17DC4" w:rsidRDefault="00B37AF4" w:rsidP="004A3446">
      <w:pPr>
        <w:keepLines/>
        <w:numPr>
          <w:ilvl w:val="0"/>
          <w:numId w:val="13"/>
        </w:numPr>
        <w:rPr>
          <w:lang w:eastAsia="x-none"/>
        </w:rPr>
      </w:pPr>
      <w:r w:rsidRPr="00B17DC4">
        <w:rPr>
          <w:lang w:eastAsia="x-none"/>
        </w:rPr>
        <w:t>Výstavba mostních objektů:</w:t>
      </w:r>
    </w:p>
    <w:p w14:paraId="234DE059" w14:textId="36FD5C91" w:rsidR="0016358A" w:rsidRPr="00B17DC4" w:rsidRDefault="0016358A" w:rsidP="004A3446">
      <w:pPr>
        <w:pStyle w:val="Odstavecseseznamem"/>
        <w:keepLines/>
        <w:numPr>
          <w:ilvl w:val="0"/>
          <w:numId w:val="14"/>
        </w:numPr>
        <w:rPr>
          <w:lang w:eastAsia="x-none"/>
        </w:rPr>
      </w:pPr>
      <w:r w:rsidRPr="00B17DC4">
        <w:rPr>
          <w:lang w:eastAsia="x-none"/>
        </w:rPr>
        <w:t>Propustek SO 38-22-05</w:t>
      </w:r>
    </w:p>
    <w:p w14:paraId="30D4EA6A" w14:textId="7B604F7F" w:rsidR="0016358A" w:rsidRPr="00B17DC4" w:rsidRDefault="0016358A" w:rsidP="004A3446">
      <w:pPr>
        <w:pStyle w:val="Odstavecseseznamem"/>
        <w:keepLines/>
        <w:numPr>
          <w:ilvl w:val="0"/>
          <w:numId w:val="14"/>
        </w:numPr>
        <w:rPr>
          <w:lang w:eastAsia="x-none"/>
        </w:rPr>
      </w:pPr>
      <w:r w:rsidRPr="00B17DC4">
        <w:rPr>
          <w:lang w:eastAsia="x-none"/>
        </w:rPr>
        <w:t>Propustek SO 38-22-07</w:t>
      </w:r>
    </w:p>
    <w:p w14:paraId="2657FECE" w14:textId="085BC51D" w:rsidR="009F5EB6" w:rsidRPr="00B17DC4" w:rsidRDefault="009F5EB6" w:rsidP="009F5EB6">
      <w:pPr>
        <w:pStyle w:val="Odstavecseseznamem"/>
        <w:keepLines/>
        <w:numPr>
          <w:ilvl w:val="0"/>
          <w:numId w:val="14"/>
        </w:numPr>
        <w:rPr>
          <w:lang w:eastAsia="x-none"/>
        </w:rPr>
      </w:pPr>
      <w:r w:rsidRPr="00B17DC4">
        <w:rPr>
          <w:lang w:eastAsia="x-none"/>
        </w:rPr>
        <w:t>Nový podchod SO 37-20-02</w:t>
      </w:r>
    </w:p>
    <w:p w14:paraId="487D2077" w14:textId="1E850575" w:rsidR="00113373" w:rsidRPr="00B17DC4" w:rsidRDefault="001D7ABD" w:rsidP="004A3446">
      <w:pPr>
        <w:pStyle w:val="Odstavecseseznamem"/>
        <w:keepLines/>
        <w:numPr>
          <w:ilvl w:val="0"/>
          <w:numId w:val="14"/>
        </w:numPr>
        <w:rPr>
          <w:lang w:eastAsia="x-none"/>
        </w:rPr>
      </w:pPr>
      <w:r w:rsidRPr="00B17DC4">
        <w:rPr>
          <w:lang w:eastAsia="x-none"/>
        </w:rPr>
        <w:t xml:space="preserve">Železniční most </w:t>
      </w:r>
      <w:r w:rsidR="00853D45" w:rsidRPr="00B17DC4">
        <w:rPr>
          <w:lang w:eastAsia="x-none"/>
        </w:rPr>
        <w:t xml:space="preserve">SO </w:t>
      </w:r>
      <w:r w:rsidR="004F6DD1" w:rsidRPr="00B17DC4">
        <w:rPr>
          <w:lang w:eastAsia="x-none"/>
        </w:rPr>
        <w:t>37-20-05</w:t>
      </w:r>
      <w:r w:rsidR="00853D45" w:rsidRPr="00B17DC4">
        <w:rPr>
          <w:lang w:eastAsia="x-none"/>
        </w:rPr>
        <w:t xml:space="preserve"> pod S</w:t>
      </w:r>
      <w:r w:rsidR="00113373" w:rsidRPr="00B17DC4">
        <w:rPr>
          <w:lang w:eastAsia="x-none"/>
        </w:rPr>
        <w:t>K č. 2</w:t>
      </w:r>
    </w:p>
    <w:p w14:paraId="03535E82" w14:textId="333D5BC4" w:rsidR="005D2481" w:rsidRPr="00B17DC4" w:rsidRDefault="001D7ABD" w:rsidP="004A3446">
      <w:pPr>
        <w:pStyle w:val="Odstavecseseznamem"/>
        <w:keepLines/>
        <w:numPr>
          <w:ilvl w:val="0"/>
          <w:numId w:val="14"/>
        </w:numPr>
        <w:rPr>
          <w:lang w:eastAsia="x-none"/>
        </w:rPr>
      </w:pPr>
      <w:r w:rsidRPr="00B17DC4">
        <w:rPr>
          <w:lang w:eastAsia="x-none"/>
        </w:rPr>
        <w:t>Železniční most</w:t>
      </w:r>
      <w:r w:rsidR="00B95FA1" w:rsidRPr="00B17DC4">
        <w:rPr>
          <w:lang w:eastAsia="x-none"/>
        </w:rPr>
        <w:t xml:space="preserve"> </w:t>
      </w:r>
      <w:r w:rsidR="00853D45" w:rsidRPr="00B17DC4">
        <w:rPr>
          <w:lang w:eastAsia="x-none"/>
        </w:rPr>
        <w:t xml:space="preserve">SO </w:t>
      </w:r>
      <w:r w:rsidR="004F6DD1" w:rsidRPr="00B17DC4">
        <w:rPr>
          <w:lang w:eastAsia="x-none"/>
        </w:rPr>
        <w:t>37</w:t>
      </w:r>
      <w:r w:rsidR="00853D45" w:rsidRPr="00B17DC4">
        <w:rPr>
          <w:lang w:eastAsia="x-none"/>
        </w:rPr>
        <w:t>-20-0</w:t>
      </w:r>
      <w:r w:rsidR="004F6DD1" w:rsidRPr="00B17DC4">
        <w:rPr>
          <w:lang w:eastAsia="x-none"/>
        </w:rPr>
        <w:t>6</w:t>
      </w:r>
      <w:r w:rsidR="00853D45" w:rsidRPr="00B17DC4">
        <w:rPr>
          <w:lang w:eastAsia="x-none"/>
        </w:rPr>
        <w:t xml:space="preserve"> pod S</w:t>
      </w:r>
      <w:r w:rsidR="005D2481" w:rsidRPr="00B17DC4">
        <w:rPr>
          <w:lang w:eastAsia="x-none"/>
        </w:rPr>
        <w:t>K č. 2</w:t>
      </w:r>
    </w:p>
    <w:p w14:paraId="0CF55EE8" w14:textId="3D942827" w:rsidR="002553F3" w:rsidRPr="00B17DC4" w:rsidRDefault="002553F3" w:rsidP="004A3446">
      <w:pPr>
        <w:pStyle w:val="Odstavecseseznamem"/>
        <w:keepLines/>
        <w:numPr>
          <w:ilvl w:val="0"/>
          <w:numId w:val="14"/>
        </w:numPr>
        <w:rPr>
          <w:lang w:eastAsia="x-none"/>
        </w:rPr>
      </w:pPr>
      <w:r w:rsidRPr="00B17DC4">
        <w:rPr>
          <w:lang w:eastAsia="x-none"/>
        </w:rPr>
        <w:t>Propustek SO 31-2</w:t>
      </w:r>
      <w:r w:rsidR="009F5EB6" w:rsidRPr="00B17DC4">
        <w:rPr>
          <w:lang w:eastAsia="x-none"/>
        </w:rPr>
        <w:t>1</w:t>
      </w:r>
      <w:r w:rsidRPr="00B17DC4">
        <w:rPr>
          <w:lang w:eastAsia="x-none"/>
        </w:rPr>
        <w:t>-03</w:t>
      </w:r>
      <w:r w:rsidR="009F5EB6" w:rsidRPr="00B17DC4">
        <w:rPr>
          <w:lang w:eastAsia="x-none"/>
        </w:rPr>
        <w:t xml:space="preserve"> trubní část pod k.č.2</w:t>
      </w:r>
    </w:p>
    <w:p w14:paraId="77D52A32" w14:textId="47DBBA59" w:rsidR="005F5A08" w:rsidRPr="00B17DC4" w:rsidRDefault="005F5A08" w:rsidP="004A3446">
      <w:pPr>
        <w:pStyle w:val="Odstavecseseznamem"/>
        <w:keepLines/>
        <w:numPr>
          <w:ilvl w:val="0"/>
          <w:numId w:val="14"/>
        </w:numPr>
        <w:rPr>
          <w:lang w:eastAsia="x-none"/>
        </w:rPr>
      </w:pPr>
      <w:r w:rsidRPr="00B17DC4">
        <w:rPr>
          <w:lang w:eastAsia="x-none"/>
        </w:rPr>
        <w:t>PHS SO 37-50-51</w:t>
      </w:r>
    </w:p>
    <w:p w14:paraId="6C548835" w14:textId="5388B68E" w:rsidR="0000153E" w:rsidRPr="00B17DC4" w:rsidRDefault="0000153E" w:rsidP="004A3446">
      <w:pPr>
        <w:pStyle w:val="Odstavecseseznamem"/>
        <w:keepLines/>
        <w:numPr>
          <w:ilvl w:val="0"/>
          <w:numId w:val="14"/>
        </w:numPr>
        <w:rPr>
          <w:lang w:eastAsia="x-none"/>
        </w:rPr>
      </w:pPr>
      <w:r w:rsidRPr="00B17DC4">
        <w:rPr>
          <w:lang w:eastAsia="x-none"/>
        </w:rPr>
        <w:t>PHS SO 37-50-53</w:t>
      </w:r>
    </w:p>
    <w:p w14:paraId="24A878F2" w14:textId="4F7D6338" w:rsidR="0000153E" w:rsidRPr="00B17DC4" w:rsidRDefault="0000153E" w:rsidP="004A3446">
      <w:pPr>
        <w:pStyle w:val="Odstavecseseznamem"/>
        <w:keepLines/>
        <w:numPr>
          <w:ilvl w:val="0"/>
          <w:numId w:val="14"/>
        </w:numPr>
        <w:rPr>
          <w:lang w:eastAsia="x-none"/>
        </w:rPr>
      </w:pPr>
      <w:r w:rsidRPr="00B17DC4">
        <w:rPr>
          <w:lang w:eastAsia="x-none"/>
        </w:rPr>
        <w:t>PHV SO 37-50-54</w:t>
      </w:r>
      <w:r w:rsidR="00804034" w:rsidRPr="00B17DC4">
        <w:rPr>
          <w:lang w:eastAsia="x-none"/>
        </w:rPr>
        <w:t xml:space="preserve"> </w:t>
      </w:r>
      <w:r w:rsidRPr="00B17DC4">
        <w:rPr>
          <w:lang w:eastAsia="x-none"/>
        </w:rPr>
        <w:t>bude dokončen až po převedení dopravy na nový silniční nadjezd</w:t>
      </w:r>
      <w:r w:rsidR="005B733E" w:rsidRPr="00B17DC4">
        <w:rPr>
          <w:lang w:eastAsia="x-none"/>
        </w:rPr>
        <w:t>.</w:t>
      </w:r>
    </w:p>
    <w:p w14:paraId="105AE190" w14:textId="7E702DA7" w:rsidR="00437FD4" w:rsidRPr="00B17DC4" w:rsidRDefault="00437FD4" w:rsidP="00437FD4">
      <w:pPr>
        <w:keepLines/>
        <w:rPr>
          <w:lang w:eastAsia="x-none"/>
        </w:rPr>
      </w:pPr>
    </w:p>
    <w:p w14:paraId="30945502" w14:textId="480DCD1A" w:rsidR="00437FD4" w:rsidRPr="00B17DC4" w:rsidRDefault="00437FD4" w:rsidP="00437FD4">
      <w:pPr>
        <w:keepLines/>
        <w:rPr>
          <w:lang w:eastAsia="x-none"/>
        </w:rPr>
      </w:pPr>
      <w:r w:rsidRPr="00B17DC4">
        <w:rPr>
          <w:lang w:eastAsia="x-none"/>
        </w:rPr>
        <w:t xml:space="preserve">Budou provedeny zatěžovací zkoušky mostních objektů, za použití zatěžovacích prostředků, zpravidla kolejových jeřábů, parních lokomotiv. Zatěžovací zkoušky probíhají na mostech se štěrkovým ložem a kolejovým roštem.  </w:t>
      </w:r>
    </w:p>
    <w:p w14:paraId="305D5C92" w14:textId="77777777" w:rsidR="006E627D" w:rsidRPr="00B17DC4" w:rsidRDefault="006E627D" w:rsidP="0032300D">
      <w:pPr>
        <w:pStyle w:val="Nadpis3"/>
      </w:pPr>
      <w:bookmarkStart w:id="518" w:name="_Toc119496798"/>
      <w:r w:rsidRPr="00B17DC4">
        <w:lastRenderedPageBreak/>
        <w:t>Délka stavebního postupu</w:t>
      </w:r>
      <w:bookmarkEnd w:id="518"/>
    </w:p>
    <w:p w14:paraId="08B5217D" w14:textId="63518CF1" w:rsidR="006E627D" w:rsidRPr="00B17DC4" w:rsidRDefault="00A052F4" w:rsidP="006E627D">
      <w:pPr>
        <w:tabs>
          <w:tab w:val="center" w:pos="4536"/>
          <w:tab w:val="right" w:pos="9072"/>
        </w:tabs>
        <w:rPr>
          <w:rFonts w:cs="Arial"/>
          <w:bCs/>
          <w:szCs w:val="22"/>
        </w:rPr>
      </w:pPr>
      <w:r w:rsidRPr="00B17DC4">
        <w:rPr>
          <w:rFonts w:cs="Arial"/>
          <w:bCs/>
          <w:szCs w:val="22"/>
        </w:rPr>
        <w:t>1</w:t>
      </w:r>
      <w:r w:rsidR="00EB736D" w:rsidRPr="00B17DC4">
        <w:rPr>
          <w:rFonts w:cs="Arial"/>
          <w:bCs/>
          <w:szCs w:val="22"/>
        </w:rPr>
        <w:t>8</w:t>
      </w:r>
      <w:r w:rsidRPr="00B17DC4">
        <w:rPr>
          <w:rFonts w:cs="Arial"/>
          <w:bCs/>
          <w:szCs w:val="22"/>
        </w:rPr>
        <w:t>0</w:t>
      </w:r>
      <w:r w:rsidR="00F74397" w:rsidRPr="00B17DC4">
        <w:rPr>
          <w:rFonts w:cs="Arial"/>
          <w:bCs/>
          <w:szCs w:val="22"/>
        </w:rPr>
        <w:t xml:space="preserve"> </w:t>
      </w:r>
      <w:r w:rsidR="006E627D" w:rsidRPr="00B17DC4">
        <w:rPr>
          <w:rFonts w:cs="Arial"/>
          <w:bCs/>
          <w:szCs w:val="22"/>
        </w:rPr>
        <w:t>dní</w:t>
      </w:r>
    </w:p>
    <w:p w14:paraId="27D277BA" w14:textId="77777777" w:rsidR="006E627D" w:rsidRPr="00B17DC4" w:rsidRDefault="006E627D" w:rsidP="0032300D">
      <w:pPr>
        <w:pStyle w:val="Nadpis3"/>
      </w:pPr>
      <w:bookmarkStart w:id="519" w:name="_Toc119496799"/>
      <w:r w:rsidRPr="00B17DC4">
        <w:t>Vyloučené koleje</w:t>
      </w:r>
      <w:bookmarkEnd w:id="519"/>
    </w:p>
    <w:p w14:paraId="5047E0B4" w14:textId="77777777" w:rsidR="003457B7" w:rsidRPr="00B17DC4" w:rsidRDefault="003457B7" w:rsidP="003457B7">
      <w:pPr>
        <w:rPr>
          <w:lang w:eastAsia="x-none"/>
        </w:rPr>
      </w:pPr>
      <w:r w:rsidRPr="00B17DC4">
        <w:rPr>
          <w:lang w:eastAsia="x-none"/>
        </w:rPr>
        <w:t>Pokračují výluky dle SP č.2.</w:t>
      </w:r>
    </w:p>
    <w:p w14:paraId="708433D4" w14:textId="77777777" w:rsidR="006E627D" w:rsidRPr="00B17DC4" w:rsidRDefault="006E627D" w:rsidP="006E627D">
      <w:pPr>
        <w:rPr>
          <w:i/>
          <w:u w:val="single"/>
          <w:lang w:eastAsia="x-none"/>
        </w:rPr>
      </w:pPr>
      <w:r w:rsidRPr="00B17DC4">
        <w:rPr>
          <w:i/>
          <w:u w:val="single"/>
          <w:lang w:eastAsia="x-none"/>
        </w:rPr>
        <w:t>Nepřetržitá výluka:</w:t>
      </w:r>
    </w:p>
    <w:p w14:paraId="19ABA47A" w14:textId="004FAE84" w:rsidR="00401C17" w:rsidRPr="00B17DC4" w:rsidRDefault="00A052F4" w:rsidP="00401C17">
      <w:pPr>
        <w:pStyle w:val="Lukastabultory"/>
        <w:keepLines/>
        <w:tabs>
          <w:tab w:val="right" w:pos="709"/>
          <w:tab w:val="right" w:leader="dot" w:pos="9072"/>
        </w:tabs>
        <w:ind w:left="714" w:hanging="357"/>
      </w:pPr>
      <w:r w:rsidRPr="00B17DC4">
        <w:t xml:space="preserve">TK č.2 v úseku </w:t>
      </w:r>
      <w:proofErr w:type="gramStart"/>
      <w:r w:rsidRPr="00B17DC4">
        <w:t>Ševětín - Dynín</w:t>
      </w:r>
      <w:proofErr w:type="gramEnd"/>
      <w:r w:rsidR="00387AD0" w:rsidRPr="00B17DC4">
        <w:tab/>
      </w:r>
      <w:r w:rsidRPr="00B17DC4">
        <w:t>1</w:t>
      </w:r>
      <w:r w:rsidR="00CB6EA0" w:rsidRPr="00B17DC4">
        <w:t>8</w:t>
      </w:r>
      <w:r w:rsidRPr="00B17DC4">
        <w:t>0</w:t>
      </w:r>
      <w:r w:rsidR="009E2A58" w:rsidRPr="00B17DC4">
        <w:t xml:space="preserve"> dní</w:t>
      </w:r>
    </w:p>
    <w:p w14:paraId="51EF0A20" w14:textId="2BB32053" w:rsidR="00A052F4" w:rsidRPr="00B17DC4" w:rsidRDefault="00A052F4" w:rsidP="00401C17">
      <w:pPr>
        <w:pStyle w:val="Lukastabultory"/>
        <w:keepLines/>
        <w:tabs>
          <w:tab w:val="right" w:pos="709"/>
          <w:tab w:val="right" w:leader="dot" w:pos="9072"/>
        </w:tabs>
        <w:ind w:left="714" w:hanging="357"/>
      </w:pPr>
      <w:r w:rsidRPr="00B17DC4">
        <w:t>SK č. 2,4</w:t>
      </w:r>
      <w:r w:rsidR="00F237D2" w:rsidRPr="00B17DC4">
        <w:t>,5 a nové SK 1,2,3,4</w:t>
      </w:r>
      <w:r w:rsidRPr="00B17DC4">
        <w:t xml:space="preserve"> v ŽST Ševětín</w:t>
      </w:r>
      <w:r w:rsidRPr="00B17DC4">
        <w:tab/>
        <w:t>1</w:t>
      </w:r>
      <w:r w:rsidR="00CB6EA0" w:rsidRPr="00B17DC4">
        <w:t>8</w:t>
      </w:r>
      <w:r w:rsidRPr="00B17DC4">
        <w:t>0 dní</w:t>
      </w:r>
    </w:p>
    <w:p w14:paraId="4418FB4D" w14:textId="11DB2462" w:rsidR="00A052F4" w:rsidRPr="00B17DC4" w:rsidRDefault="00A052F4" w:rsidP="00401C17">
      <w:pPr>
        <w:pStyle w:val="Lukastabultory"/>
        <w:keepLines/>
        <w:tabs>
          <w:tab w:val="right" w:pos="709"/>
          <w:tab w:val="right" w:leader="dot" w:pos="9072"/>
        </w:tabs>
        <w:ind w:left="714" w:hanging="357"/>
      </w:pPr>
      <w:r w:rsidRPr="00B17DC4">
        <w:t>SK č. 2 v obvodu Nemanice I</w:t>
      </w:r>
      <w:r w:rsidR="00CA34C5" w:rsidRPr="00B17DC4">
        <w:t xml:space="preserve"> na začátku postupu</w:t>
      </w:r>
      <w:r w:rsidRPr="00B17DC4">
        <w:tab/>
      </w:r>
      <w:r w:rsidR="002D4E76" w:rsidRPr="00B17DC4">
        <w:t>32</w:t>
      </w:r>
      <w:r w:rsidRPr="00B17DC4">
        <w:t xml:space="preserve"> dní</w:t>
      </w:r>
    </w:p>
    <w:p w14:paraId="20BB46E6" w14:textId="36328C56" w:rsidR="006C6771" w:rsidRPr="00B17DC4" w:rsidRDefault="006C6771" w:rsidP="006C6771">
      <w:pPr>
        <w:pStyle w:val="Lukastabultory"/>
        <w:keepLines/>
        <w:tabs>
          <w:tab w:val="right" w:pos="709"/>
          <w:tab w:val="right" w:leader="dot" w:pos="9072"/>
        </w:tabs>
        <w:ind w:left="714" w:hanging="357"/>
      </w:pPr>
      <w:r w:rsidRPr="00B17DC4">
        <w:t>SK č. 2 v obvodu Nemanice I</w:t>
      </w:r>
      <w:r w:rsidR="00CA34C5" w:rsidRPr="00B17DC4">
        <w:t xml:space="preserve"> ke konci postupu</w:t>
      </w:r>
      <w:r w:rsidRPr="00B17DC4">
        <w:tab/>
        <w:t>3 dny</w:t>
      </w:r>
    </w:p>
    <w:p w14:paraId="2615A2C2" w14:textId="56217826" w:rsidR="006C6771" w:rsidRPr="00B17DC4" w:rsidRDefault="006C6771" w:rsidP="006C6771">
      <w:pPr>
        <w:pStyle w:val="Lukastabultory"/>
        <w:keepLines/>
        <w:numPr>
          <w:ilvl w:val="0"/>
          <w:numId w:val="0"/>
        </w:numPr>
        <w:tabs>
          <w:tab w:val="right" w:pos="709"/>
          <w:tab w:val="right" w:leader="dot" w:pos="9072"/>
        </w:tabs>
        <w:ind w:left="714"/>
        <w:rPr>
          <w:i/>
          <w:iCs/>
        </w:rPr>
      </w:pPr>
      <w:r w:rsidRPr="00B17DC4">
        <w:rPr>
          <w:i/>
          <w:iCs/>
        </w:rPr>
        <w:t>(náhrada výhybky kolejovými poli)</w:t>
      </w:r>
    </w:p>
    <w:p w14:paraId="5D0B236B" w14:textId="0F5AA301" w:rsidR="007141D9" w:rsidRPr="00B17DC4" w:rsidRDefault="007141D9" w:rsidP="006C6771">
      <w:pPr>
        <w:pStyle w:val="Lukastabultory"/>
        <w:keepLines/>
        <w:numPr>
          <w:ilvl w:val="0"/>
          <w:numId w:val="0"/>
        </w:numPr>
        <w:tabs>
          <w:tab w:val="right" w:pos="709"/>
          <w:tab w:val="right" w:leader="dot" w:pos="9072"/>
        </w:tabs>
        <w:ind w:left="714"/>
        <w:rPr>
          <w:i/>
          <w:iCs/>
        </w:rPr>
      </w:pPr>
    </w:p>
    <w:p w14:paraId="232C1CC1" w14:textId="0B872CCE" w:rsidR="007141D9" w:rsidRPr="00B17DC4" w:rsidRDefault="007141D9" w:rsidP="007141D9">
      <w:pPr>
        <w:rPr>
          <w:i/>
          <w:u w:val="single"/>
          <w:lang w:eastAsia="x-none"/>
        </w:rPr>
      </w:pPr>
      <w:r w:rsidRPr="00B17DC4">
        <w:rPr>
          <w:i/>
          <w:u w:val="single"/>
          <w:lang w:eastAsia="x-none"/>
        </w:rPr>
        <w:t>Noční výluky</w:t>
      </w:r>
    </w:p>
    <w:p w14:paraId="5BF174D0" w14:textId="33105650" w:rsidR="007141D9" w:rsidRPr="00B17DC4" w:rsidRDefault="007141D9" w:rsidP="007141D9">
      <w:pPr>
        <w:pStyle w:val="Lukastabultory"/>
        <w:keepLines/>
        <w:tabs>
          <w:tab w:val="right" w:pos="709"/>
          <w:tab w:val="right" w:leader="dot" w:pos="9072"/>
        </w:tabs>
        <w:ind w:left="714" w:hanging="357"/>
      </w:pPr>
      <w:r w:rsidRPr="00B17DC4">
        <w:t xml:space="preserve">TK č.1,2 </w:t>
      </w:r>
      <w:proofErr w:type="gramStart"/>
      <w:r w:rsidRPr="00B17DC4">
        <w:t>Ševětín - Dynín</w:t>
      </w:r>
      <w:proofErr w:type="gramEnd"/>
      <w:r w:rsidRPr="00B17DC4">
        <w:tab/>
      </w:r>
      <w:r w:rsidR="00992651" w:rsidRPr="00B17DC4">
        <w:t>6</w:t>
      </w:r>
      <w:r w:rsidRPr="00B17DC4">
        <w:t>x6h</w:t>
      </w:r>
    </w:p>
    <w:p w14:paraId="6B970089" w14:textId="596A6FA0" w:rsidR="007141D9" w:rsidRPr="00B17DC4" w:rsidRDefault="007141D9" w:rsidP="007141D9">
      <w:pPr>
        <w:pStyle w:val="Lukastabultory"/>
        <w:keepLines/>
        <w:numPr>
          <w:ilvl w:val="0"/>
          <w:numId w:val="0"/>
        </w:numPr>
        <w:tabs>
          <w:tab w:val="right" w:pos="709"/>
          <w:tab w:val="right" w:leader="dot" w:pos="9072"/>
        </w:tabs>
        <w:ind w:left="714"/>
        <w:rPr>
          <w:i/>
          <w:iCs/>
        </w:rPr>
      </w:pPr>
      <w:r w:rsidRPr="00B17DC4">
        <w:rPr>
          <w:i/>
          <w:iCs/>
        </w:rPr>
        <w:t>(pažení mostních objektů)</w:t>
      </w:r>
    </w:p>
    <w:p w14:paraId="088841FC" w14:textId="0F7C3531" w:rsidR="00763E8B" w:rsidRPr="00B17DC4" w:rsidRDefault="00763E8B" w:rsidP="00763E8B">
      <w:pPr>
        <w:pStyle w:val="Lukastabultory"/>
        <w:keepLines/>
        <w:tabs>
          <w:tab w:val="right" w:pos="709"/>
          <w:tab w:val="right" w:leader="dot" w:pos="9072"/>
        </w:tabs>
        <w:ind w:left="714" w:hanging="357"/>
      </w:pPr>
      <w:r w:rsidRPr="00B17DC4">
        <w:t>SK č.1,2 ve výhybně Nemanice I</w:t>
      </w:r>
      <w:r w:rsidRPr="00B17DC4">
        <w:tab/>
        <w:t>10x6h</w:t>
      </w:r>
    </w:p>
    <w:p w14:paraId="6E580C9A" w14:textId="106CA6BA" w:rsidR="00763E8B" w:rsidRPr="00B17DC4" w:rsidRDefault="00763E8B" w:rsidP="00763E8B">
      <w:pPr>
        <w:pStyle w:val="Lukastabultory"/>
        <w:keepLines/>
        <w:numPr>
          <w:ilvl w:val="0"/>
          <w:numId w:val="0"/>
        </w:numPr>
        <w:tabs>
          <w:tab w:val="right" w:pos="709"/>
          <w:tab w:val="right" w:leader="dot" w:pos="9072"/>
        </w:tabs>
        <w:ind w:left="714"/>
        <w:rPr>
          <w:i/>
          <w:iCs/>
        </w:rPr>
      </w:pPr>
      <w:r w:rsidRPr="00B17DC4">
        <w:rPr>
          <w:i/>
          <w:iCs/>
        </w:rPr>
        <w:t>(pažení propustku)</w:t>
      </w:r>
    </w:p>
    <w:p w14:paraId="06E06C2F" w14:textId="6215D8CE" w:rsidR="00480266" w:rsidRPr="00B17DC4" w:rsidRDefault="00480266" w:rsidP="005F3E22">
      <w:pPr>
        <w:pStyle w:val="Lukastabultory"/>
        <w:keepLines/>
        <w:numPr>
          <w:ilvl w:val="0"/>
          <w:numId w:val="0"/>
        </w:numPr>
        <w:tabs>
          <w:tab w:val="right" w:pos="709"/>
          <w:tab w:val="right" w:leader="dot" w:pos="9072"/>
        </w:tabs>
        <w:rPr>
          <w:i/>
          <w:iCs/>
        </w:rPr>
      </w:pPr>
    </w:p>
    <w:p w14:paraId="1697F32F" w14:textId="77777777" w:rsidR="00480266" w:rsidRPr="00B17DC4" w:rsidRDefault="00480266" w:rsidP="00480266">
      <w:pPr>
        <w:pStyle w:val="Lukastabultory"/>
        <w:keepLines/>
        <w:numPr>
          <w:ilvl w:val="0"/>
          <w:numId w:val="0"/>
        </w:numPr>
        <w:tabs>
          <w:tab w:val="right" w:pos="709"/>
          <w:tab w:val="right" w:leader="dot" w:pos="9072"/>
        </w:tabs>
        <w:rPr>
          <w:u w:val="single"/>
        </w:rPr>
      </w:pPr>
      <w:r w:rsidRPr="00B17DC4">
        <w:rPr>
          <w:u w:val="single"/>
        </w:rPr>
        <w:t>Trakční vedení</w:t>
      </w:r>
    </w:p>
    <w:p w14:paraId="5E591AFA" w14:textId="77777777" w:rsidR="00480266" w:rsidRPr="00B17DC4" w:rsidRDefault="00480266" w:rsidP="00480266">
      <w:pPr>
        <w:rPr>
          <w:i/>
          <w:u w:val="single"/>
          <w:lang w:eastAsia="x-none"/>
        </w:rPr>
      </w:pPr>
      <w:r w:rsidRPr="00B17DC4">
        <w:rPr>
          <w:i/>
          <w:u w:val="single"/>
          <w:lang w:eastAsia="x-none"/>
        </w:rPr>
        <w:t>Denní výluka pro převěšení TV</w:t>
      </w:r>
    </w:p>
    <w:p w14:paraId="1B6CDEE9" w14:textId="58358789" w:rsidR="00480266" w:rsidRPr="00B17DC4" w:rsidRDefault="00480266" w:rsidP="00480266">
      <w:pPr>
        <w:pStyle w:val="Lukastabultory"/>
        <w:keepLines/>
        <w:tabs>
          <w:tab w:val="right" w:pos="709"/>
          <w:tab w:val="right" w:leader="dot" w:pos="9072"/>
        </w:tabs>
        <w:ind w:left="714" w:hanging="357"/>
      </w:pPr>
      <w:r w:rsidRPr="00B17DC4">
        <w:t xml:space="preserve">SK č.2 výhybna Nemanice </w:t>
      </w:r>
      <w:proofErr w:type="gramStart"/>
      <w:r w:rsidRPr="00B17DC4">
        <w:t xml:space="preserve">I  </w:t>
      </w:r>
      <w:r w:rsidRPr="00B17DC4">
        <w:tab/>
      </w:r>
      <w:proofErr w:type="gramEnd"/>
      <w:r w:rsidRPr="00B17DC4">
        <w:t>2 x 6h</w:t>
      </w:r>
    </w:p>
    <w:p w14:paraId="189D8975" w14:textId="6EAF1C8D" w:rsidR="00A434B5" w:rsidRPr="00B17DC4" w:rsidRDefault="00A434B5" w:rsidP="00A434B5">
      <w:pPr>
        <w:pStyle w:val="Lukastabultory"/>
        <w:keepLines/>
        <w:numPr>
          <w:ilvl w:val="0"/>
          <w:numId w:val="0"/>
        </w:numPr>
        <w:tabs>
          <w:tab w:val="right" w:pos="709"/>
          <w:tab w:val="right" w:leader="dot" w:pos="9072"/>
        </w:tabs>
        <w:ind w:left="720" w:hanging="360"/>
      </w:pPr>
    </w:p>
    <w:p w14:paraId="4EE73F43" w14:textId="758488CE" w:rsidR="00A434B5" w:rsidRPr="00B17DC4" w:rsidRDefault="00A434B5" w:rsidP="00A434B5">
      <w:pPr>
        <w:rPr>
          <w:i/>
          <w:u w:val="single"/>
          <w:lang w:eastAsia="x-none"/>
        </w:rPr>
      </w:pPr>
      <w:r w:rsidRPr="00B17DC4">
        <w:rPr>
          <w:i/>
          <w:u w:val="single"/>
          <w:lang w:eastAsia="x-none"/>
        </w:rPr>
        <w:t>Noční výluka pro demontáž TV</w:t>
      </w:r>
    </w:p>
    <w:p w14:paraId="63636188" w14:textId="0A7F3A55" w:rsidR="00A434B5" w:rsidRPr="00B17DC4" w:rsidRDefault="00A434B5" w:rsidP="00A434B5">
      <w:pPr>
        <w:pStyle w:val="Lukastabultory"/>
        <w:keepLines/>
        <w:tabs>
          <w:tab w:val="right" w:pos="709"/>
          <w:tab w:val="right" w:leader="dot" w:pos="9072"/>
        </w:tabs>
        <w:ind w:left="714" w:hanging="357"/>
      </w:pPr>
      <w:r w:rsidRPr="00B17DC4">
        <w:t>SK č.2,4</w:t>
      </w:r>
      <w:r w:rsidR="000E5B97" w:rsidRPr="00B17DC4">
        <w:t xml:space="preserve"> (sekce TV 1,2,3,4)</w:t>
      </w:r>
      <w:r w:rsidRPr="00B17DC4">
        <w:t xml:space="preserve"> ŽST Ševětín</w:t>
      </w:r>
      <w:r w:rsidRPr="00B17DC4">
        <w:tab/>
        <w:t xml:space="preserve">1 x </w:t>
      </w:r>
      <w:proofErr w:type="gramStart"/>
      <w:r w:rsidRPr="00B17DC4">
        <w:t>6h</w:t>
      </w:r>
      <w:proofErr w:type="gramEnd"/>
    </w:p>
    <w:p w14:paraId="2B7ADFF1" w14:textId="77777777" w:rsidR="006E627D" w:rsidRPr="00B17DC4" w:rsidRDefault="006E627D" w:rsidP="0032300D">
      <w:pPr>
        <w:pStyle w:val="Nadpis3"/>
      </w:pPr>
      <w:bookmarkStart w:id="520" w:name="_Toc119496800"/>
      <w:r w:rsidRPr="00B17DC4">
        <w:t>Vypnutí trakčního vedení</w:t>
      </w:r>
      <w:bookmarkEnd w:id="520"/>
    </w:p>
    <w:p w14:paraId="2D72F014" w14:textId="24290B62" w:rsidR="004F79C7" w:rsidRPr="00B17DC4" w:rsidRDefault="001E75A3" w:rsidP="00576924">
      <w:pPr>
        <w:rPr>
          <w:lang w:eastAsia="x-none"/>
        </w:rPr>
      </w:pPr>
      <w:r w:rsidRPr="00B17DC4">
        <w:rPr>
          <w:lang w:eastAsia="x-none"/>
        </w:rPr>
        <w:t>Sudá kolejová skupina v ŽST Ševětín včetně TK č. 2 po odpojovač na zhlaví ŽST Dynín.</w:t>
      </w:r>
    </w:p>
    <w:p w14:paraId="426DB294" w14:textId="384A0605" w:rsidR="001E75A3" w:rsidRPr="00B17DC4" w:rsidRDefault="001E75A3" w:rsidP="00576924">
      <w:pPr>
        <w:rPr>
          <w:lang w:eastAsia="x-none"/>
        </w:rPr>
      </w:pPr>
      <w:r w:rsidRPr="00B17DC4">
        <w:rPr>
          <w:lang w:eastAsia="x-none"/>
        </w:rPr>
        <w:t>SK č. 2 v obvodu Nemanice I mezi provizorním</w:t>
      </w:r>
      <w:r w:rsidR="00671EF8" w:rsidRPr="00B17DC4">
        <w:rPr>
          <w:lang w:eastAsia="x-none"/>
        </w:rPr>
        <w:t>i</w:t>
      </w:r>
      <w:r w:rsidRPr="00B17DC4">
        <w:rPr>
          <w:lang w:eastAsia="x-none"/>
        </w:rPr>
        <w:t xml:space="preserve"> dělič</w:t>
      </w:r>
      <w:r w:rsidR="00C06D07" w:rsidRPr="00B17DC4">
        <w:rPr>
          <w:lang w:eastAsia="x-none"/>
        </w:rPr>
        <w:t xml:space="preserve">i </w:t>
      </w:r>
      <w:r w:rsidRPr="00B17DC4">
        <w:rPr>
          <w:lang w:eastAsia="x-none"/>
        </w:rPr>
        <w:t>v</w:t>
      </w:r>
      <w:r w:rsidR="00C06D07" w:rsidRPr="00B17DC4">
        <w:rPr>
          <w:lang w:eastAsia="x-none"/>
        </w:rPr>
        <w:t>e</w:t>
      </w:r>
      <w:r w:rsidRPr="00B17DC4">
        <w:rPr>
          <w:lang w:eastAsia="x-none"/>
        </w:rPr>
        <w:t> SK č. 2</w:t>
      </w:r>
      <w:r w:rsidR="00671EF8" w:rsidRPr="00B17DC4">
        <w:rPr>
          <w:lang w:eastAsia="x-none"/>
        </w:rPr>
        <w:t>, napájení bude jednou stopou SK č.1</w:t>
      </w:r>
      <w:r w:rsidR="00DE736E" w:rsidRPr="00B17DC4">
        <w:rPr>
          <w:lang w:eastAsia="x-none"/>
        </w:rPr>
        <w:t>, kde budou provizorní děliče překlenuty.</w:t>
      </w:r>
      <w:r w:rsidRPr="00B17DC4">
        <w:rPr>
          <w:lang w:eastAsia="x-none"/>
        </w:rPr>
        <w:t xml:space="preserve"> </w:t>
      </w:r>
    </w:p>
    <w:p w14:paraId="5AC586D7" w14:textId="3DEBEDC2" w:rsidR="001F56EF" w:rsidRPr="00B17DC4" w:rsidRDefault="001F56EF" w:rsidP="00576924">
      <w:pPr>
        <w:rPr>
          <w:lang w:eastAsia="x-none"/>
        </w:rPr>
      </w:pPr>
      <w:r w:rsidRPr="00B17DC4">
        <w:rPr>
          <w:lang w:eastAsia="x-none"/>
        </w:rPr>
        <w:t>SK č. 1,2 ve výhybně Nemanice I a TK č. 1,2 v úseku Ševětín – Dynín během realizace pažení</w:t>
      </w:r>
      <w:r w:rsidR="003F6C65" w:rsidRPr="00B17DC4">
        <w:rPr>
          <w:lang w:eastAsia="x-none"/>
        </w:rPr>
        <w:t>, noční zastavený provoz</w:t>
      </w:r>
      <w:r w:rsidRPr="00B17DC4">
        <w:rPr>
          <w:lang w:eastAsia="x-none"/>
        </w:rPr>
        <w:t>.</w:t>
      </w:r>
    </w:p>
    <w:p w14:paraId="2D710210" w14:textId="77777777" w:rsidR="006E627D" w:rsidRPr="00B17DC4" w:rsidRDefault="006E627D" w:rsidP="0032300D">
      <w:pPr>
        <w:pStyle w:val="Nadpis3"/>
      </w:pPr>
      <w:bookmarkStart w:id="521" w:name="_Toc119496801"/>
      <w:r w:rsidRPr="00B17DC4">
        <w:t>Omezení rychlosti</w:t>
      </w:r>
      <w:bookmarkEnd w:id="521"/>
    </w:p>
    <w:p w14:paraId="6368EEA3" w14:textId="77777777" w:rsidR="006E627D" w:rsidRPr="00B17DC4" w:rsidRDefault="006E627D" w:rsidP="006E627D">
      <w:pPr>
        <w:tabs>
          <w:tab w:val="center" w:pos="4536"/>
          <w:tab w:val="right" w:pos="9072"/>
        </w:tabs>
        <w:rPr>
          <w:rFonts w:cs="Arial"/>
          <w:bCs/>
          <w:szCs w:val="22"/>
        </w:rPr>
      </w:pPr>
      <w:r w:rsidRPr="00B17DC4">
        <w:rPr>
          <w:rFonts w:cs="Arial"/>
          <w:bCs/>
          <w:szCs w:val="22"/>
        </w:rPr>
        <w:t>Kolem pracovního místa max 50 km/h.</w:t>
      </w:r>
    </w:p>
    <w:p w14:paraId="4B97C05A" w14:textId="4257A46C" w:rsidR="006E627D" w:rsidRPr="00B17DC4" w:rsidRDefault="006E627D" w:rsidP="0032300D">
      <w:pPr>
        <w:pStyle w:val="Nadpis3"/>
      </w:pPr>
      <w:bookmarkStart w:id="522" w:name="_Toc119496802"/>
      <w:r w:rsidRPr="00B17DC4">
        <w:t>Zabezpečovací zařízení</w:t>
      </w:r>
      <w:bookmarkEnd w:id="522"/>
    </w:p>
    <w:p w14:paraId="2986231A" w14:textId="19FD535F" w:rsidR="00AD6BE9" w:rsidRPr="00B17DC4" w:rsidRDefault="00FD6FCD" w:rsidP="00253330">
      <w:pPr>
        <w:rPr>
          <w:lang w:eastAsia="x-none"/>
        </w:rPr>
      </w:pPr>
      <w:r w:rsidRPr="00B17DC4">
        <w:rPr>
          <w:lang w:eastAsia="x-none"/>
        </w:rPr>
        <w:t>Pokračují práce dle SP č.2</w:t>
      </w:r>
      <w:r w:rsidR="00851097" w:rsidRPr="00B17DC4">
        <w:rPr>
          <w:lang w:eastAsia="x-none"/>
        </w:rPr>
        <w:t>, v provozu upravené stávající SZZ, TZZ stávající beze změny.</w:t>
      </w:r>
    </w:p>
    <w:p w14:paraId="374BA637" w14:textId="1A32A7E2" w:rsidR="00FD6FCD" w:rsidRPr="00B17DC4" w:rsidRDefault="00AD6BE9" w:rsidP="00253330">
      <w:pPr>
        <w:rPr>
          <w:lang w:eastAsia="x-none"/>
        </w:rPr>
      </w:pPr>
      <w:r w:rsidRPr="00B17DC4">
        <w:rPr>
          <w:lang w:eastAsia="x-none"/>
        </w:rPr>
        <w:t>Zrušeny vlakové cesty do vyloučené části kolejiště, provoz na SK n.č.1,3 přes provizorní přesmyky.</w:t>
      </w:r>
    </w:p>
    <w:p w14:paraId="677EA5CB" w14:textId="77777777" w:rsidR="006E627D" w:rsidRPr="00B17DC4" w:rsidRDefault="006E627D" w:rsidP="0032300D">
      <w:pPr>
        <w:pStyle w:val="Nadpis3"/>
      </w:pPr>
      <w:bookmarkStart w:id="523" w:name="_Toc119496803"/>
      <w:r w:rsidRPr="00B17DC4">
        <w:t>Jízdy vlaků</w:t>
      </w:r>
      <w:bookmarkEnd w:id="523"/>
    </w:p>
    <w:p w14:paraId="47EAB70B" w14:textId="77777777" w:rsidR="009924BA" w:rsidRPr="00B17DC4" w:rsidRDefault="009924BA" w:rsidP="009924BA">
      <w:pPr>
        <w:rPr>
          <w:lang w:eastAsia="x-none"/>
        </w:rPr>
      </w:pPr>
      <w:r w:rsidRPr="00B17DC4">
        <w:rPr>
          <w:b/>
          <w:lang w:eastAsia="x-none"/>
        </w:rPr>
        <w:t>ŽST Ševětín</w:t>
      </w:r>
      <w:r w:rsidRPr="00B17DC4">
        <w:rPr>
          <w:bCs/>
          <w:lang w:eastAsia="x-none"/>
        </w:rPr>
        <w:t xml:space="preserve"> – </w:t>
      </w:r>
      <w:r w:rsidRPr="00B17DC4">
        <w:rPr>
          <w:lang w:eastAsia="x-none"/>
        </w:rPr>
        <w:t>provoz po přesmyknutých SK č.1,3 k provizorním nástupištním hranám délky 140 m.</w:t>
      </w:r>
    </w:p>
    <w:p w14:paraId="07A5B27D" w14:textId="77777777" w:rsidR="009924BA" w:rsidRPr="00B17DC4" w:rsidRDefault="009924BA" w:rsidP="009924BA">
      <w:pPr>
        <w:rPr>
          <w:lang w:eastAsia="x-none"/>
        </w:rPr>
      </w:pPr>
      <w:r w:rsidRPr="00B17DC4">
        <w:rPr>
          <w:lang w:eastAsia="x-none"/>
        </w:rPr>
        <w:t>Krátkodobě zastaven provoz ve stanici v nočních hodinách při demontáži TV.</w:t>
      </w:r>
    </w:p>
    <w:p w14:paraId="59F7376B" w14:textId="28F6303F" w:rsidR="00425922" w:rsidRPr="00B17DC4" w:rsidRDefault="00425922" w:rsidP="009924BA">
      <w:pPr>
        <w:rPr>
          <w:lang w:eastAsia="x-none"/>
        </w:rPr>
      </w:pPr>
      <w:r w:rsidRPr="00B17DC4">
        <w:rPr>
          <w:lang w:eastAsia="x-none"/>
        </w:rPr>
        <w:lastRenderedPageBreak/>
        <w:t xml:space="preserve"> </w:t>
      </w:r>
    </w:p>
    <w:p w14:paraId="648294B3" w14:textId="299DC61A" w:rsidR="00D97E4E" w:rsidRPr="00B17DC4" w:rsidRDefault="00D97E4E" w:rsidP="006E627D">
      <w:pPr>
        <w:rPr>
          <w:lang w:eastAsia="x-none"/>
        </w:rPr>
      </w:pPr>
      <w:r w:rsidRPr="00B17DC4">
        <w:rPr>
          <w:b/>
          <w:bCs/>
          <w:lang w:eastAsia="x-none"/>
        </w:rPr>
        <w:t xml:space="preserve">Obvod Nemanice I </w:t>
      </w:r>
      <w:r w:rsidRPr="00B17DC4">
        <w:rPr>
          <w:lang w:eastAsia="x-none"/>
        </w:rPr>
        <w:t xml:space="preserve">– </w:t>
      </w:r>
      <w:r w:rsidR="00002675" w:rsidRPr="00B17DC4">
        <w:rPr>
          <w:lang w:eastAsia="x-none"/>
        </w:rPr>
        <w:t>na začátku postupu</w:t>
      </w:r>
      <w:r w:rsidRPr="00B17DC4">
        <w:rPr>
          <w:lang w:eastAsia="x-none"/>
        </w:rPr>
        <w:t xml:space="preserve"> 2</w:t>
      </w:r>
      <w:r w:rsidR="00002675" w:rsidRPr="00B17DC4">
        <w:rPr>
          <w:lang w:eastAsia="x-none"/>
        </w:rPr>
        <w:t>8</w:t>
      </w:r>
      <w:r w:rsidRPr="00B17DC4">
        <w:rPr>
          <w:lang w:eastAsia="x-none"/>
        </w:rPr>
        <w:t xml:space="preserve"> dní</w:t>
      </w:r>
      <w:r w:rsidR="00002675" w:rsidRPr="00B17DC4">
        <w:rPr>
          <w:lang w:eastAsia="x-none"/>
        </w:rPr>
        <w:t xml:space="preserve"> a na konci postupu 3 dny</w:t>
      </w:r>
      <w:r w:rsidRPr="00B17DC4">
        <w:rPr>
          <w:lang w:eastAsia="x-none"/>
        </w:rPr>
        <w:t xml:space="preserve"> provoz pouze po SK č. 1</w:t>
      </w:r>
      <w:r w:rsidR="002311D0" w:rsidRPr="00B17DC4">
        <w:rPr>
          <w:lang w:eastAsia="x-none"/>
        </w:rPr>
        <w:t xml:space="preserve"> ve výhybně Nemanice I, provoz po spojovací koleji č. 103 bez omezení, provoz po koleji č.101 směr Plzeň a SK č. 1,2 směr České Budějovice bez omezení.</w:t>
      </w:r>
    </w:p>
    <w:p w14:paraId="5A080EE6" w14:textId="0230690C" w:rsidR="00D97E4E" w:rsidRPr="00B17DC4" w:rsidRDefault="00D97E4E" w:rsidP="006E627D">
      <w:pPr>
        <w:rPr>
          <w:lang w:eastAsia="x-none"/>
        </w:rPr>
      </w:pPr>
    </w:p>
    <w:p w14:paraId="163A9C85" w14:textId="4968FF4F" w:rsidR="00D97E4E" w:rsidRPr="00B17DC4" w:rsidRDefault="00D97E4E" w:rsidP="006E627D">
      <w:pPr>
        <w:rPr>
          <w:lang w:eastAsia="x-none"/>
        </w:rPr>
      </w:pPr>
      <w:r w:rsidRPr="00B17DC4">
        <w:rPr>
          <w:b/>
          <w:bCs/>
          <w:lang w:eastAsia="x-none"/>
        </w:rPr>
        <w:t>V úseku Ševětín – Dynín</w:t>
      </w:r>
      <w:r w:rsidRPr="00B17DC4">
        <w:rPr>
          <w:lang w:eastAsia="x-none"/>
        </w:rPr>
        <w:t xml:space="preserve"> jednokolejný provoz po TK č. 1</w:t>
      </w:r>
      <w:r w:rsidR="00314FFF" w:rsidRPr="00B17DC4">
        <w:rPr>
          <w:lang w:eastAsia="x-none"/>
        </w:rPr>
        <w:t>, noční zastavené provozy.</w:t>
      </w:r>
    </w:p>
    <w:p w14:paraId="7D7CB412" w14:textId="46341D40" w:rsidR="00993A16" w:rsidRPr="00B17DC4" w:rsidRDefault="00993A16" w:rsidP="0032300D">
      <w:pPr>
        <w:pStyle w:val="Nadpis3"/>
      </w:pPr>
      <w:bookmarkStart w:id="524" w:name="_Toc119496804"/>
      <w:r w:rsidRPr="00B17DC4">
        <w:t>Výluková propustnost</w:t>
      </w:r>
      <w:bookmarkEnd w:id="524"/>
    </w:p>
    <w:p w14:paraId="18236B86" w14:textId="77777777" w:rsidR="004518E6" w:rsidRPr="00B17DC4" w:rsidRDefault="004518E6" w:rsidP="004518E6">
      <w:pPr>
        <w:rPr>
          <w:bCs/>
          <w:lang w:eastAsia="x-none"/>
        </w:rPr>
      </w:pPr>
      <w:bookmarkStart w:id="525" w:name="_Toc119496805"/>
      <w:r w:rsidRPr="00B17DC4">
        <w:rPr>
          <w:bCs/>
          <w:lang w:eastAsia="x-none"/>
        </w:rPr>
        <w:t>Výluková propustnost Ševětín – Dynín jednokolejně byla stanovena a je dostatečná.</w:t>
      </w:r>
    </w:p>
    <w:p w14:paraId="1D497CE9" w14:textId="15840AE5" w:rsidR="00993A16" w:rsidRPr="00B17DC4" w:rsidRDefault="00993A16" w:rsidP="0032300D">
      <w:pPr>
        <w:pStyle w:val="Nadpis3"/>
      </w:pPr>
      <w:r w:rsidRPr="00B17DC4">
        <w:t>Dopravní opatření</w:t>
      </w:r>
      <w:bookmarkEnd w:id="525"/>
    </w:p>
    <w:p w14:paraId="73291FCA" w14:textId="77777777" w:rsidR="00B23335" w:rsidRPr="00B17DC4" w:rsidRDefault="00B23335" w:rsidP="00B23335">
      <w:pPr>
        <w:rPr>
          <w:bCs/>
          <w:lang w:eastAsia="x-none"/>
        </w:rPr>
      </w:pPr>
      <w:bookmarkStart w:id="526" w:name="_Toc119496806"/>
      <w:r w:rsidRPr="00B17DC4">
        <w:rPr>
          <w:bCs/>
          <w:lang w:eastAsia="x-none"/>
        </w:rPr>
        <w:t>Po celou dobu postupu jednokolejný provoz v úseku Ševětín – Dynín.</w:t>
      </w:r>
    </w:p>
    <w:p w14:paraId="0BB57149" w14:textId="77777777" w:rsidR="00B23335" w:rsidRPr="00B17DC4" w:rsidRDefault="00B23335" w:rsidP="00B23335">
      <w:pPr>
        <w:rPr>
          <w:bCs/>
          <w:lang w:eastAsia="x-none"/>
        </w:rPr>
      </w:pPr>
      <w:r w:rsidRPr="00B17DC4">
        <w:rPr>
          <w:bCs/>
          <w:lang w:eastAsia="x-none"/>
        </w:rPr>
        <w:t>Po dobu výluky koleje č. 2 v Nemanicích I není ve výhybně možnost křižování, provoz pouze po koleji č. 1 a kolizně s tratí č. 709 mezi výhybkami č. 3 a 4.</w:t>
      </w:r>
    </w:p>
    <w:p w14:paraId="4AC7BC62" w14:textId="77777777" w:rsidR="00B23335" w:rsidRPr="00B17DC4" w:rsidRDefault="00B23335" w:rsidP="00B23335">
      <w:pPr>
        <w:rPr>
          <w:bCs/>
          <w:lang w:eastAsia="x-none"/>
        </w:rPr>
      </w:pPr>
    </w:p>
    <w:p w14:paraId="6B92E4A6" w14:textId="77777777" w:rsidR="00B23335" w:rsidRPr="00B17DC4" w:rsidRDefault="00B23335" w:rsidP="00B23335">
      <w:pPr>
        <w:rPr>
          <w:bCs/>
          <w:lang w:eastAsia="x-none"/>
        </w:rPr>
      </w:pPr>
      <w:r w:rsidRPr="00B17DC4">
        <w:rPr>
          <w:bCs/>
          <w:i/>
          <w:iCs/>
          <w:lang w:eastAsia="x-none"/>
        </w:rPr>
        <w:t xml:space="preserve">V rámci zpracování </w:t>
      </w:r>
      <w:proofErr w:type="spellStart"/>
      <w:r w:rsidRPr="00B17DC4">
        <w:rPr>
          <w:bCs/>
          <w:i/>
          <w:iCs/>
          <w:lang w:eastAsia="x-none"/>
        </w:rPr>
        <w:t>zhotovitelského</w:t>
      </w:r>
      <w:proofErr w:type="spellEnd"/>
      <w:r w:rsidRPr="00B17DC4">
        <w:rPr>
          <w:bCs/>
          <w:i/>
          <w:iCs/>
          <w:lang w:eastAsia="x-none"/>
        </w:rPr>
        <w:t xml:space="preserve"> harmonogramu výluk bude prověřena úprava, kdy by výluka traťového úseku Ševětín – Dynín probíhala až po dokončení úprav ve výhybně Nemanice (předpokladem je kratší doba realizace mostního objektu) – pokud by to nebylo možné, bude na základě znalosti konkrétních termínů prověřena možnost prodloužení stavebního postupu a posun dalších stavebních postupů tak, aby omezení ve výhybně Nemanice a na traťovém úseku Ševětína – Dynín neběžela současně.</w:t>
      </w:r>
    </w:p>
    <w:p w14:paraId="051485C5" w14:textId="591E1335" w:rsidR="00236290" w:rsidRPr="00B17DC4" w:rsidRDefault="0086158C" w:rsidP="00236290">
      <w:pPr>
        <w:pStyle w:val="Nadpis2"/>
        <w:keepLines/>
        <w:ind w:left="1711"/>
        <w:rPr>
          <w:lang w:val="cs-CZ"/>
        </w:rPr>
      </w:pPr>
      <w:r w:rsidRPr="00B17DC4">
        <w:rPr>
          <w:lang w:val="cs-CZ"/>
        </w:rPr>
        <w:t>Stavební postup č.4</w:t>
      </w:r>
      <w:r w:rsidR="00487040" w:rsidRPr="00B17DC4">
        <w:rPr>
          <w:lang w:val="cs-CZ"/>
        </w:rPr>
        <w:t xml:space="preserve"> 0</w:t>
      </w:r>
      <w:r w:rsidR="00F10E98" w:rsidRPr="00B17DC4">
        <w:rPr>
          <w:lang w:val="cs-CZ"/>
        </w:rPr>
        <w:t>8</w:t>
      </w:r>
      <w:r w:rsidR="00487040" w:rsidRPr="00B17DC4">
        <w:rPr>
          <w:lang w:val="cs-CZ"/>
        </w:rPr>
        <w:t>/20</w:t>
      </w:r>
      <w:r w:rsidR="00B46291" w:rsidRPr="00B17DC4">
        <w:rPr>
          <w:lang w:val="cs-CZ"/>
        </w:rPr>
        <w:t>31</w:t>
      </w:r>
      <w:r w:rsidR="00487040" w:rsidRPr="00B17DC4">
        <w:rPr>
          <w:lang w:val="cs-CZ"/>
        </w:rPr>
        <w:t>-1</w:t>
      </w:r>
      <w:r w:rsidR="00F10E98" w:rsidRPr="00B17DC4">
        <w:rPr>
          <w:lang w:val="cs-CZ"/>
        </w:rPr>
        <w:t>2</w:t>
      </w:r>
      <w:r w:rsidR="00487040" w:rsidRPr="00B17DC4">
        <w:rPr>
          <w:lang w:val="cs-CZ"/>
        </w:rPr>
        <w:t>/20</w:t>
      </w:r>
      <w:bookmarkEnd w:id="526"/>
      <w:r w:rsidR="00B46291" w:rsidRPr="00B17DC4">
        <w:rPr>
          <w:lang w:val="cs-CZ"/>
        </w:rPr>
        <w:t>31</w:t>
      </w:r>
    </w:p>
    <w:p w14:paraId="7F5C91FB" w14:textId="77777777" w:rsidR="00236290" w:rsidRPr="00B17DC4" w:rsidRDefault="00236290" w:rsidP="00236290">
      <w:pPr>
        <w:rPr>
          <w:u w:val="single"/>
        </w:rPr>
      </w:pPr>
      <w:r w:rsidRPr="00B17DC4">
        <w:rPr>
          <w:u w:val="single"/>
        </w:rPr>
        <w:t>Přístup na stavbu:</w:t>
      </w:r>
    </w:p>
    <w:p w14:paraId="1D594BF6" w14:textId="4437A0F9" w:rsidR="00236290" w:rsidRPr="00B17DC4" w:rsidRDefault="00372386" w:rsidP="00236290">
      <w:r w:rsidRPr="00B17DC4">
        <w:t>Na přeložky jako v předešlých postupech, do ŽST Ševětín ze silnice III/1556 a II/603 k silničnímu podjezdu k lomu.</w:t>
      </w:r>
    </w:p>
    <w:p w14:paraId="05C3E6ED" w14:textId="77777777" w:rsidR="00236290" w:rsidRPr="00B17DC4" w:rsidRDefault="00236290" w:rsidP="00236290"/>
    <w:p w14:paraId="477EBB4F" w14:textId="77777777" w:rsidR="00236290" w:rsidRPr="00B17DC4" w:rsidRDefault="00236290" w:rsidP="00236290">
      <w:pPr>
        <w:rPr>
          <w:u w:val="single"/>
        </w:rPr>
      </w:pPr>
      <w:r w:rsidRPr="00B17DC4">
        <w:rPr>
          <w:u w:val="single"/>
        </w:rPr>
        <w:t xml:space="preserve">Přístup cestujících   </w:t>
      </w:r>
    </w:p>
    <w:p w14:paraId="63E49BCA" w14:textId="598F8B62" w:rsidR="00236290" w:rsidRPr="00B17DC4" w:rsidRDefault="00372386" w:rsidP="00236290">
      <w:r w:rsidRPr="00B17DC4">
        <w:t>V ŽST Ševětín nový</w:t>
      </w:r>
      <w:r w:rsidR="004518E6" w:rsidRPr="00B17DC4">
        <w:t>m</w:t>
      </w:r>
      <w:r w:rsidRPr="00B17DC4">
        <w:t xml:space="preserve"> podchodem k nástupišti u k.č. 2. </w:t>
      </w:r>
    </w:p>
    <w:p w14:paraId="54398945" w14:textId="77777777" w:rsidR="00236290" w:rsidRPr="00B17DC4" w:rsidRDefault="00236290" w:rsidP="00046CF9">
      <w:pPr>
        <w:pStyle w:val="Nadpis4"/>
      </w:pPr>
      <w:r w:rsidRPr="00B17DC4">
        <w:t>Rozsah práce</w:t>
      </w:r>
    </w:p>
    <w:p w14:paraId="12FFEE72" w14:textId="73011A52" w:rsidR="00035949" w:rsidRPr="00B17DC4" w:rsidRDefault="006A0896" w:rsidP="004A3446">
      <w:pPr>
        <w:keepLines/>
        <w:numPr>
          <w:ilvl w:val="0"/>
          <w:numId w:val="16"/>
        </w:numPr>
        <w:rPr>
          <w:lang w:eastAsia="x-none"/>
        </w:rPr>
      </w:pPr>
      <w:r w:rsidRPr="00B17DC4">
        <w:t>Po převedení provozu na novou k.č.2 budou realizovány nové SK č. 3,5 v ŽST Ševětín</w:t>
      </w:r>
      <w:r w:rsidR="005B1454" w:rsidRPr="00B17DC4">
        <w:t>,</w:t>
      </w:r>
      <w:r w:rsidRPr="00B17DC4">
        <w:t xml:space="preserve"> a to včetně nových výhybek č. 7,9,10,12,13,1</w:t>
      </w:r>
      <w:r w:rsidR="001501BE" w:rsidRPr="00B17DC4">
        <w:t>01</w:t>
      </w:r>
      <w:r w:rsidRPr="00B17DC4">
        <w:t xml:space="preserve">. </w:t>
      </w:r>
      <w:r w:rsidR="00B3663C" w:rsidRPr="00B17DC4">
        <w:t>Bude definitivně propojena nov</w:t>
      </w:r>
      <w:r w:rsidR="00441F9E" w:rsidRPr="00B17DC4">
        <w:t>á</w:t>
      </w:r>
      <w:r w:rsidR="00B3663C" w:rsidRPr="00B17DC4">
        <w:t xml:space="preserve"> TK č. 1 v úseku Ševětín – Dynín.</w:t>
      </w:r>
      <w:r w:rsidR="00CE3C80" w:rsidRPr="00B17DC4">
        <w:t xml:space="preserve"> ŠD a ŠL bude naváženo z vyloučené SK č. 1.</w:t>
      </w:r>
    </w:p>
    <w:p w14:paraId="119F7F50" w14:textId="77777777" w:rsidR="00F147C7" w:rsidRPr="00B17DC4" w:rsidRDefault="006A0896" w:rsidP="004A3446">
      <w:pPr>
        <w:keepLines/>
        <w:numPr>
          <w:ilvl w:val="0"/>
          <w:numId w:val="16"/>
        </w:numPr>
        <w:rPr>
          <w:lang w:eastAsia="x-none"/>
        </w:rPr>
      </w:pPr>
      <w:r w:rsidRPr="00B17DC4">
        <w:t>Výstavba nového nástupiště u SK č. 1.</w:t>
      </w:r>
    </w:p>
    <w:p w14:paraId="255D86AE" w14:textId="19638F1F" w:rsidR="006A0896" w:rsidRPr="00B17DC4" w:rsidRDefault="00F147C7" w:rsidP="004A3446">
      <w:pPr>
        <w:keepLines/>
        <w:numPr>
          <w:ilvl w:val="0"/>
          <w:numId w:val="16"/>
        </w:numPr>
        <w:rPr>
          <w:lang w:eastAsia="x-none"/>
        </w:rPr>
      </w:pPr>
      <w:r w:rsidRPr="00B17DC4">
        <w:t>Proběhne odstranění stávajícího železničního svršku od ŽST Dynín směrem ŽST Chotýčany.</w:t>
      </w:r>
      <w:r w:rsidR="006A0896" w:rsidRPr="00B17DC4">
        <w:t xml:space="preserve"> </w:t>
      </w:r>
    </w:p>
    <w:p w14:paraId="1B7658DA" w14:textId="16743B44" w:rsidR="00441F9E" w:rsidRPr="00B17DC4" w:rsidRDefault="00441F9E" w:rsidP="004A3446">
      <w:pPr>
        <w:keepLines/>
        <w:numPr>
          <w:ilvl w:val="0"/>
          <w:numId w:val="16"/>
        </w:numPr>
        <w:rPr>
          <w:lang w:eastAsia="x-none"/>
        </w:rPr>
      </w:pPr>
      <w:r w:rsidRPr="00B17DC4">
        <w:t>V obvodu Nemanice I výstavba SK č. 701 a 703</w:t>
      </w:r>
      <w:r w:rsidR="005D0C35" w:rsidRPr="00B17DC4">
        <w:t xml:space="preserve">, navážení ŠL bude realizováno za </w:t>
      </w:r>
      <w:r w:rsidR="00490F3A" w:rsidRPr="00B17DC4">
        <w:t xml:space="preserve">noční </w:t>
      </w:r>
      <w:r w:rsidR="005D0C35" w:rsidRPr="00B17DC4">
        <w:t>výluky SK č. 702.</w:t>
      </w:r>
    </w:p>
    <w:p w14:paraId="7E9A2C2F" w14:textId="49D5182D" w:rsidR="00846C69" w:rsidRPr="00B17DC4" w:rsidRDefault="00846C69" w:rsidP="004A3446">
      <w:pPr>
        <w:keepLines/>
        <w:numPr>
          <w:ilvl w:val="0"/>
          <w:numId w:val="17"/>
        </w:numPr>
        <w:rPr>
          <w:lang w:eastAsia="x-none"/>
        </w:rPr>
      </w:pPr>
      <w:r w:rsidRPr="00B17DC4">
        <w:rPr>
          <w:lang w:eastAsia="x-none"/>
        </w:rPr>
        <w:t xml:space="preserve">Pokračují práce na výstavbě </w:t>
      </w:r>
      <w:r w:rsidR="00D14916" w:rsidRPr="00B17DC4">
        <w:rPr>
          <w:lang w:eastAsia="x-none"/>
        </w:rPr>
        <w:t>umělých</w:t>
      </w:r>
      <w:r w:rsidRPr="00B17DC4">
        <w:rPr>
          <w:lang w:eastAsia="x-none"/>
        </w:rPr>
        <w:t xml:space="preserve"> objektů:</w:t>
      </w:r>
    </w:p>
    <w:p w14:paraId="1CC08E9F" w14:textId="77777777" w:rsidR="00846C69" w:rsidRPr="00B17DC4" w:rsidRDefault="00846C69" w:rsidP="004A3446">
      <w:pPr>
        <w:pStyle w:val="Odstavecseseznamem"/>
        <w:keepLines/>
        <w:numPr>
          <w:ilvl w:val="0"/>
          <w:numId w:val="15"/>
        </w:numPr>
        <w:rPr>
          <w:lang w:eastAsia="x-none"/>
        </w:rPr>
      </w:pPr>
      <w:r w:rsidRPr="00B17DC4">
        <w:rPr>
          <w:lang w:eastAsia="x-none"/>
        </w:rPr>
        <w:t>SO 31-21-03 pod SK č. 701 a 703 obvodu Nemanice I.</w:t>
      </w:r>
    </w:p>
    <w:p w14:paraId="1EA7C51C" w14:textId="1A31DE40" w:rsidR="00B3663C" w:rsidRPr="00B17DC4" w:rsidRDefault="00B3663C" w:rsidP="004A3446">
      <w:pPr>
        <w:pStyle w:val="Odstavecseseznamem"/>
        <w:keepLines/>
        <w:numPr>
          <w:ilvl w:val="0"/>
          <w:numId w:val="15"/>
        </w:numPr>
        <w:rPr>
          <w:lang w:eastAsia="x-none"/>
        </w:rPr>
      </w:pPr>
      <w:r w:rsidRPr="00B17DC4">
        <w:rPr>
          <w:lang w:eastAsia="x-none"/>
        </w:rPr>
        <w:t>Výstavba mostu SO 37-20-06</w:t>
      </w:r>
      <w:r w:rsidR="00D14916" w:rsidRPr="00B17DC4">
        <w:rPr>
          <w:lang w:eastAsia="x-none"/>
        </w:rPr>
        <w:t xml:space="preserve"> pod TK č.1</w:t>
      </w:r>
    </w:p>
    <w:p w14:paraId="4DF3A52E" w14:textId="73E99DB3" w:rsidR="00B3663C" w:rsidRPr="00B17DC4" w:rsidRDefault="00B3663C" w:rsidP="004A3446">
      <w:pPr>
        <w:pStyle w:val="Odstavecseseznamem"/>
        <w:keepLines/>
        <w:numPr>
          <w:ilvl w:val="0"/>
          <w:numId w:val="15"/>
        </w:numPr>
        <w:rPr>
          <w:lang w:eastAsia="x-none"/>
        </w:rPr>
      </w:pPr>
      <w:r w:rsidRPr="00B17DC4">
        <w:rPr>
          <w:lang w:eastAsia="x-none"/>
        </w:rPr>
        <w:t>Výstavba mostu SO 37-20-05</w:t>
      </w:r>
      <w:r w:rsidR="00D14916" w:rsidRPr="00B17DC4">
        <w:rPr>
          <w:lang w:eastAsia="x-none"/>
        </w:rPr>
        <w:t xml:space="preserve"> pod TK č.1</w:t>
      </w:r>
    </w:p>
    <w:p w14:paraId="6453CB85" w14:textId="63B82ED0" w:rsidR="00FD6E8E" w:rsidRPr="00B17DC4" w:rsidRDefault="00FD6E8E" w:rsidP="004A3446">
      <w:pPr>
        <w:pStyle w:val="Odstavecseseznamem"/>
        <w:keepLines/>
        <w:numPr>
          <w:ilvl w:val="0"/>
          <w:numId w:val="15"/>
        </w:numPr>
        <w:rPr>
          <w:lang w:eastAsia="x-none"/>
        </w:rPr>
      </w:pPr>
      <w:r w:rsidRPr="00B17DC4">
        <w:rPr>
          <w:lang w:eastAsia="x-none"/>
        </w:rPr>
        <w:t>PHS SO 37-50-52</w:t>
      </w:r>
    </w:p>
    <w:p w14:paraId="6EFFFB07" w14:textId="77777777" w:rsidR="00236290" w:rsidRPr="00B17DC4" w:rsidRDefault="00236290" w:rsidP="0032300D">
      <w:pPr>
        <w:pStyle w:val="Nadpis3"/>
      </w:pPr>
      <w:bookmarkStart w:id="527" w:name="_Toc119496807"/>
      <w:r w:rsidRPr="00B17DC4">
        <w:lastRenderedPageBreak/>
        <w:t>Délka stavebního postupu</w:t>
      </w:r>
      <w:bookmarkEnd w:id="527"/>
    </w:p>
    <w:p w14:paraId="6D4E29E9" w14:textId="0DFE7E86" w:rsidR="00236290" w:rsidRPr="00B17DC4" w:rsidRDefault="00C051F1" w:rsidP="00236290">
      <w:pPr>
        <w:tabs>
          <w:tab w:val="center" w:pos="4536"/>
          <w:tab w:val="right" w:pos="9072"/>
        </w:tabs>
        <w:rPr>
          <w:rFonts w:cs="Arial"/>
          <w:bCs/>
          <w:szCs w:val="22"/>
        </w:rPr>
      </w:pPr>
      <w:r w:rsidRPr="00B17DC4">
        <w:rPr>
          <w:rFonts w:cs="Arial"/>
          <w:bCs/>
          <w:szCs w:val="22"/>
        </w:rPr>
        <w:t>1</w:t>
      </w:r>
      <w:r w:rsidR="00170F03">
        <w:rPr>
          <w:rFonts w:cs="Arial"/>
          <w:bCs/>
          <w:szCs w:val="22"/>
        </w:rPr>
        <w:t>22</w:t>
      </w:r>
      <w:r w:rsidR="00D0341F" w:rsidRPr="00B17DC4">
        <w:rPr>
          <w:rFonts w:cs="Arial"/>
          <w:bCs/>
          <w:szCs w:val="22"/>
        </w:rPr>
        <w:t xml:space="preserve"> </w:t>
      </w:r>
      <w:r w:rsidR="00236290" w:rsidRPr="00B17DC4">
        <w:rPr>
          <w:rFonts w:cs="Arial"/>
          <w:bCs/>
          <w:szCs w:val="22"/>
        </w:rPr>
        <w:t>dní</w:t>
      </w:r>
    </w:p>
    <w:p w14:paraId="6AAABEE9" w14:textId="77777777" w:rsidR="00236290" w:rsidRPr="00B17DC4" w:rsidRDefault="00236290" w:rsidP="0032300D">
      <w:pPr>
        <w:pStyle w:val="Nadpis3"/>
      </w:pPr>
      <w:bookmarkStart w:id="528" w:name="_Toc119496808"/>
      <w:r w:rsidRPr="00B17DC4">
        <w:t>Vyloučené koleje</w:t>
      </w:r>
      <w:bookmarkEnd w:id="528"/>
    </w:p>
    <w:p w14:paraId="336AE6CF" w14:textId="77777777" w:rsidR="00236290" w:rsidRPr="00B17DC4" w:rsidRDefault="00236290" w:rsidP="00236290">
      <w:pPr>
        <w:rPr>
          <w:i/>
          <w:u w:val="single"/>
          <w:lang w:eastAsia="x-none"/>
        </w:rPr>
      </w:pPr>
      <w:r w:rsidRPr="00B17DC4">
        <w:rPr>
          <w:i/>
          <w:u w:val="single"/>
          <w:lang w:eastAsia="x-none"/>
        </w:rPr>
        <w:t>Nepřetržitá výluka:</w:t>
      </w:r>
    </w:p>
    <w:p w14:paraId="272557D6" w14:textId="2797E726" w:rsidR="00236290" w:rsidRPr="00B17DC4" w:rsidRDefault="00236290" w:rsidP="00236290">
      <w:pPr>
        <w:ind w:firstLine="357"/>
        <w:rPr>
          <w:i/>
          <w:u w:val="single"/>
          <w:lang w:eastAsia="x-none"/>
        </w:rPr>
      </w:pPr>
      <w:r w:rsidRPr="00B17DC4">
        <w:rPr>
          <w:i/>
          <w:u w:val="single"/>
          <w:lang w:eastAsia="x-none"/>
        </w:rPr>
        <w:t xml:space="preserve">ŽST </w:t>
      </w:r>
      <w:r w:rsidR="00851B52" w:rsidRPr="00B17DC4">
        <w:rPr>
          <w:i/>
          <w:u w:val="single"/>
          <w:lang w:eastAsia="x-none"/>
        </w:rPr>
        <w:t>Ševětín</w:t>
      </w:r>
      <w:r w:rsidRPr="00B17DC4">
        <w:rPr>
          <w:i/>
          <w:u w:val="single"/>
          <w:lang w:eastAsia="x-none"/>
        </w:rPr>
        <w:t>:</w:t>
      </w:r>
    </w:p>
    <w:p w14:paraId="5EA76EE7" w14:textId="15EB72FB" w:rsidR="006931D4" w:rsidRPr="00B17DC4" w:rsidRDefault="006931D4" w:rsidP="006931D4">
      <w:pPr>
        <w:pStyle w:val="Lukastabultory"/>
        <w:keepLines/>
        <w:tabs>
          <w:tab w:val="right" w:pos="709"/>
          <w:tab w:val="right" w:leader="dot" w:pos="9072"/>
        </w:tabs>
        <w:ind w:left="714" w:hanging="357"/>
      </w:pPr>
      <w:r w:rsidRPr="00B17DC4">
        <w:t xml:space="preserve">SK </w:t>
      </w:r>
      <w:r w:rsidR="00851B52" w:rsidRPr="00B17DC4">
        <w:t>n.</w:t>
      </w:r>
      <w:r w:rsidRPr="00B17DC4">
        <w:t>č.</w:t>
      </w:r>
      <w:r w:rsidR="00851B52" w:rsidRPr="00B17DC4">
        <w:t>1,3,5</w:t>
      </w:r>
      <w:r w:rsidRPr="00B17DC4">
        <w:tab/>
      </w:r>
      <w:r w:rsidR="00851B52" w:rsidRPr="00B17DC4">
        <w:t>5</w:t>
      </w:r>
      <w:r w:rsidR="00170F03">
        <w:t>7</w:t>
      </w:r>
      <w:r w:rsidR="00851B52" w:rsidRPr="00B17DC4">
        <w:t xml:space="preserve"> </w:t>
      </w:r>
      <w:r w:rsidRPr="00B17DC4">
        <w:t>dn</w:t>
      </w:r>
      <w:r w:rsidR="00851B52" w:rsidRPr="00B17DC4">
        <w:t>í</w:t>
      </w:r>
    </w:p>
    <w:p w14:paraId="08F9836B" w14:textId="77777777" w:rsidR="00236290" w:rsidRPr="00B17DC4" w:rsidRDefault="00236290" w:rsidP="00236290">
      <w:pPr>
        <w:pStyle w:val="Lukastabultory"/>
        <w:keepLines/>
        <w:numPr>
          <w:ilvl w:val="0"/>
          <w:numId w:val="0"/>
        </w:numPr>
        <w:tabs>
          <w:tab w:val="right" w:pos="709"/>
          <w:tab w:val="right" w:leader="dot" w:pos="9072"/>
        </w:tabs>
        <w:rPr>
          <w:u w:val="single"/>
        </w:rPr>
      </w:pPr>
    </w:p>
    <w:p w14:paraId="6733446F" w14:textId="77777777" w:rsidR="00236290" w:rsidRPr="00B17DC4" w:rsidRDefault="00236290" w:rsidP="00236290">
      <w:pPr>
        <w:ind w:firstLine="357"/>
        <w:rPr>
          <w:i/>
          <w:u w:val="single"/>
          <w:lang w:eastAsia="x-none"/>
        </w:rPr>
      </w:pPr>
      <w:r w:rsidRPr="00B17DC4">
        <w:rPr>
          <w:i/>
          <w:u w:val="single"/>
          <w:lang w:eastAsia="x-none"/>
        </w:rPr>
        <w:t>TÚ</w:t>
      </w:r>
    </w:p>
    <w:p w14:paraId="4337307E" w14:textId="1D8D53D1" w:rsidR="00746022" w:rsidRPr="00B17DC4" w:rsidRDefault="00851B52" w:rsidP="00746022">
      <w:pPr>
        <w:pStyle w:val="Lukastabultory"/>
        <w:keepLines/>
        <w:tabs>
          <w:tab w:val="right" w:pos="709"/>
          <w:tab w:val="right" w:leader="dot" w:pos="9072"/>
        </w:tabs>
        <w:ind w:left="714" w:hanging="357"/>
      </w:pPr>
      <w:r w:rsidRPr="00B17DC4">
        <w:t xml:space="preserve">TK n.č.1 v úseku </w:t>
      </w:r>
      <w:proofErr w:type="gramStart"/>
      <w:r w:rsidRPr="00B17DC4">
        <w:t>Ševětín - Dynín</w:t>
      </w:r>
      <w:proofErr w:type="gramEnd"/>
      <w:r w:rsidRPr="00B17DC4">
        <w:t xml:space="preserve"> </w:t>
      </w:r>
      <w:r w:rsidRPr="00B17DC4">
        <w:tab/>
      </w:r>
      <w:r w:rsidR="00FF19B7" w:rsidRPr="00B17DC4">
        <w:t>1</w:t>
      </w:r>
      <w:r w:rsidR="00170F03">
        <w:t>22</w:t>
      </w:r>
      <w:r w:rsidRPr="00B17DC4">
        <w:t xml:space="preserve"> dní</w:t>
      </w:r>
    </w:p>
    <w:p w14:paraId="53CF6F38" w14:textId="77777777" w:rsidR="00973BCB" w:rsidRPr="00B17DC4" w:rsidRDefault="00973BCB" w:rsidP="00973BCB">
      <w:pPr>
        <w:pStyle w:val="Lukastabultory"/>
        <w:keepLines/>
        <w:numPr>
          <w:ilvl w:val="0"/>
          <w:numId w:val="0"/>
        </w:numPr>
        <w:tabs>
          <w:tab w:val="right" w:pos="709"/>
          <w:tab w:val="right" w:leader="dot" w:pos="9072"/>
        </w:tabs>
        <w:ind w:left="714"/>
      </w:pPr>
    </w:p>
    <w:p w14:paraId="22538115" w14:textId="5C3550BA" w:rsidR="00973BCB" w:rsidRPr="00B17DC4" w:rsidRDefault="00973BCB" w:rsidP="00973BCB">
      <w:pPr>
        <w:ind w:firstLine="357"/>
        <w:rPr>
          <w:i/>
          <w:u w:val="single"/>
          <w:lang w:eastAsia="x-none"/>
        </w:rPr>
      </w:pPr>
      <w:r w:rsidRPr="00B17DC4">
        <w:rPr>
          <w:i/>
          <w:u w:val="single"/>
          <w:lang w:eastAsia="x-none"/>
        </w:rPr>
        <w:t>Obvod Nemanice I</w:t>
      </w:r>
    </w:p>
    <w:p w14:paraId="7AD2DE91" w14:textId="00E12AA2" w:rsidR="00973BCB" w:rsidRPr="00B17DC4" w:rsidRDefault="00973BCB" w:rsidP="00973BCB">
      <w:pPr>
        <w:pStyle w:val="Lukastabultory"/>
        <w:keepLines/>
        <w:tabs>
          <w:tab w:val="right" w:pos="709"/>
          <w:tab w:val="right" w:leader="dot" w:pos="9072"/>
        </w:tabs>
        <w:ind w:left="714" w:hanging="357"/>
      </w:pPr>
      <w:r w:rsidRPr="00B17DC4">
        <w:t>SK 1,2</w:t>
      </w:r>
      <w:r w:rsidR="00E04C37" w:rsidRPr="00B17DC4">
        <w:t xml:space="preserve"> (</w:t>
      </w:r>
      <w:proofErr w:type="spellStart"/>
      <w:r w:rsidR="00E04C37" w:rsidRPr="00B17DC4">
        <w:t>n.č</w:t>
      </w:r>
      <w:proofErr w:type="spellEnd"/>
      <w:r w:rsidR="00E04C37" w:rsidRPr="00B17DC4">
        <w:t>. 701,703)</w:t>
      </w:r>
      <w:r w:rsidRPr="00B17DC4">
        <w:t xml:space="preserve"> výhybny Nemanice I</w:t>
      </w:r>
      <w:r w:rsidRPr="00B17DC4">
        <w:tab/>
      </w:r>
      <w:r w:rsidR="001F5498" w:rsidRPr="00B17DC4">
        <w:t>40</w:t>
      </w:r>
      <w:r w:rsidRPr="00B17DC4">
        <w:t xml:space="preserve"> dní</w:t>
      </w:r>
    </w:p>
    <w:p w14:paraId="75546282" w14:textId="77777777" w:rsidR="00236290" w:rsidRPr="00B17DC4" w:rsidRDefault="00236290" w:rsidP="00236290">
      <w:pPr>
        <w:pStyle w:val="Lukastabultory"/>
        <w:keepLines/>
        <w:numPr>
          <w:ilvl w:val="0"/>
          <w:numId w:val="0"/>
        </w:numPr>
        <w:tabs>
          <w:tab w:val="right" w:pos="709"/>
          <w:tab w:val="right" w:leader="dot" w:pos="9072"/>
        </w:tabs>
        <w:rPr>
          <w:u w:val="single"/>
        </w:rPr>
      </w:pPr>
    </w:p>
    <w:p w14:paraId="41540BFD" w14:textId="66CB3DED" w:rsidR="00330A07" w:rsidRPr="00B17DC4" w:rsidRDefault="00746022" w:rsidP="00330A07">
      <w:pPr>
        <w:pStyle w:val="Lukastabultory"/>
        <w:keepLines/>
        <w:numPr>
          <w:ilvl w:val="0"/>
          <w:numId w:val="0"/>
        </w:numPr>
        <w:tabs>
          <w:tab w:val="right" w:pos="709"/>
          <w:tab w:val="right" w:leader="dot" w:pos="9072"/>
        </w:tabs>
        <w:rPr>
          <w:u w:val="single"/>
        </w:rPr>
      </w:pPr>
      <w:r w:rsidRPr="00B17DC4">
        <w:rPr>
          <w:u w:val="single"/>
        </w:rPr>
        <w:t xml:space="preserve">Noční </w:t>
      </w:r>
      <w:r w:rsidR="00330A07" w:rsidRPr="00B17DC4">
        <w:rPr>
          <w:u w:val="single"/>
        </w:rPr>
        <w:t>výluka</w:t>
      </w:r>
    </w:p>
    <w:p w14:paraId="1E138F7B" w14:textId="5A557324" w:rsidR="00746022" w:rsidRPr="00B17DC4" w:rsidRDefault="00746022" w:rsidP="00746022">
      <w:pPr>
        <w:pStyle w:val="Lukastabultory"/>
        <w:keepLines/>
        <w:tabs>
          <w:tab w:val="right" w:pos="709"/>
          <w:tab w:val="right" w:leader="dot" w:pos="9072"/>
        </w:tabs>
        <w:ind w:left="714" w:hanging="357"/>
      </w:pPr>
      <w:r w:rsidRPr="00B17DC4">
        <w:t>Spojka 1</w:t>
      </w:r>
      <w:r w:rsidR="0050193A" w:rsidRPr="00B17DC4">
        <w:t>01</w:t>
      </w:r>
      <w:r w:rsidRPr="00B17DC4">
        <w:t>/1</w:t>
      </w:r>
      <w:r w:rsidR="0050193A" w:rsidRPr="00B17DC4">
        <w:t>02</w:t>
      </w:r>
      <w:r w:rsidRPr="00B17DC4">
        <w:tab/>
        <w:t xml:space="preserve">3 x </w:t>
      </w:r>
      <w:proofErr w:type="gramStart"/>
      <w:r w:rsidRPr="00B17DC4">
        <w:t>4h</w:t>
      </w:r>
      <w:proofErr w:type="gramEnd"/>
    </w:p>
    <w:p w14:paraId="5049E3A5" w14:textId="5C70DC82" w:rsidR="00490F3A" w:rsidRPr="00B17DC4" w:rsidRDefault="00490F3A" w:rsidP="00746022">
      <w:pPr>
        <w:pStyle w:val="Lukastabultory"/>
        <w:keepLines/>
        <w:tabs>
          <w:tab w:val="right" w:pos="709"/>
          <w:tab w:val="right" w:leader="dot" w:pos="9072"/>
        </w:tabs>
        <w:ind w:left="714" w:hanging="357"/>
      </w:pPr>
      <w:r w:rsidRPr="00B17DC4">
        <w:t>SK č. 702 obvodu Nemanice I</w:t>
      </w:r>
      <w:r w:rsidRPr="00B17DC4">
        <w:tab/>
        <w:t xml:space="preserve">4 x </w:t>
      </w:r>
      <w:proofErr w:type="gramStart"/>
      <w:r w:rsidRPr="00B17DC4">
        <w:t>4h</w:t>
      </w:r>
      <w:proofErr w:type="gramEnd"/>
    </w:p>
    <w:p w14:paraId="2EA1D442" w14:textId="1158BC6D" w:rsidR="00EC7E7D" w:rsidRPr="00B17DC4" w:rsidRDefault="00EC7E7D" w:rsidP="00EC7E7D">
      <w:pPr>
        <w:pStyle w:val="Lukastabultory"/>
        <w:keepLines/>
        <w:numPr>
          <w:ilvl w:val="0"/>
          <w:numId w:val="0"/>
        </w:numPr>
        <w:tabs>
          <w:tab w:val="right" w:pos="709"/>
          <w:tab w:val="right" w:leader="dot" w:pos="9072"/>
        </w:tabs>
        <w:ind w:left="720" w:hanging="360"/>
      </w:pPr>
    </w:p>
    <w:p w14:paraId="5D290EC2" w14:textId="77777777" w:rsidR="00EC7E7D" w:rsidRPr="00B17DC4" w:rsidRDefault="00EC7E7D" w:rsidP="00EC7E7D">
      <w:pPr>
        <w:pStyle w:val="Lukastabultory"/>
        <w:keepLines/>
        <w:numPr>
          <w:ilvl w:val="0"/>
          <w:numId w:val="0"/>
        </w:numPr>
        <w:tabs>
          <w:tab w:val="right" w:pos="709"/>
          <w:tab w:val="right" w:leader="dot" w:pos="9072"/>
        </w:tabs>
        <w:rPr>
          <w:u w:val="single"/>
        </w:rPr>
      </w:pPr>
      <w:r w:rsidRPr="00B17DC4">
        <w:rPr>
          <w:u w:val="single"/>
        </w:rPr>
        <w:t>Trakční vedení</w:t>
      </w:r>
    </w:p>
    <w:p w14:paraId="0B280E3C" w14:textId="77777777" w:rsidR="00EC7E7D" w:rsidRPr="00B17DC4" w:rsidRDefault="00EC7E7D" w:rsidP="00EC7E7D">
      <w:pPr>
        <w:rPr>
          <w:i/>
          <w:u w:val="single"/>
          <w:lang w:eastAsia="x-none"/>
        </w:rPr>
      </w:pPr>
      <w:r w:rsidRPr="00B17DC4">
        <w:rPr>
          <w:i/>
          <w:u w:val="single"/>
          <w:lang w:eastAsia="x-none"/>
        </w:rPr>
        <w:t>Denní výluka pro převěšení TV</w:t>
      </w:r>
    </w:p>
    <w:p w14:paraId="1AB6BA8A" w14:textId="7A8D9320" w:rsidR="00EC7E7D" w:rsidRPr="00B17DC4" w:rsidRDefault="00EC7E7D" w:rsidP="00EC7E7D">
      <w:pPr>
        <w:pStyle w:val="Lukastabultory"/>
        <w:keepLines/>
        <w:tabs>
          <w:tab w:val="right" w:pos="709"/>
          <w:tab w:val="right" w:leader="dot" w:pos="9072"/>
        </w:tabs>
        <w:ind w:left="714" w:hanging="357"/>
      </w:pPr>
      <w:r w:rsidRPr="00B17DC4">
        <w:t>SK č.</w:t>
      </w:r>
      <w:r w:rsidR="004F7099" w:rsidRPr="00B17DC4">
        <w:t>7</w:t>
      </w:r>
      <w:r w:rsidRPr="00B17DC4">
        <w:t>0</w:t>
      </w:r>
      <w:r w:rsidR="00FF60F7" w:rsidRPr="00B17DC4">
        <w:t>9</w:t>
      </w:r>
      <w:r w:rsidRPr="00B17DC4">
        <w:t xml:space="preserve"> výhybna Nemanice I</w:t>
      </w:r>
      <w:r w:rsidR="00FF60F7" w:rsidRPr="00B17DC4">
        <w:t>I (sekce 201,202)</w:t>
      </w:r>
      <w:r w:rsidRPr="00B17DC4">
        <w:tab/>
        <w:t xml:space="preserve">1 x </w:t>
      </w:r>
      <w:proofErr w:type="gramStart"/>
      <w:r w:rsidRPr="00B17DC4">
        <w:t>6h</w:t>
      </w:r>
      <w:proofErr w:type="gramEnd"/>
    </w:p>
    <w:p w14:paraId="1291D7EE" w14:textId="77EF575B" w:rsidR="00EC7E7D" w:rsidRPr="00B17DC4" w:rsidRDefault="0063019F" w:rsidP="00FF60F7">
      <w:pPr>
        <w:pStyle w:val="Lukastabultory"/>
        <w:keepLines/>
        <w:tabs>
          <w:tab w:val="right" w:pos="709"/>
          <w:tab w:val="right" w:leader="dot" w:pos="9072"/>
        </w:tabs>
        <w:ind w:left="714" w:hanging="357"/>
      </w:pPr>
      <w:r w:rsidRPr="00B17DC4">
        <w:t>S</w:t>
      </w:r>
      <w:r w:rsidR="00EC7E7D" w:rsidRPr="00B17DC4">
        <w:t xml:space="preserve">K č.701 </w:t>
      </w:r>
      <w:r w:rsidR="0090316F" w:rsidRPr="00B17DC4">
        <w:t xml:space="preserve">,701d </w:t>
      </w:r>
      <w:r w:rsidR="00EC7E7D" w:rsidRPr="00B17DC4">
        <w:t>výhybna Nemanice I</w:t>
      </w:r>
      <w:r w:rsidR="00A13A5B" w:rsidRPr="00B17DC4">
        <w:t xml:space="preserve"> (</w:t>
      </w:r>
      <w:r w:rsidR="00FF60F7" w:rsidRPr="00B17DC4">
        <w:t xml:space="preserve">sekce, 701,703 </w:t>
      </w:r>
      <w:proofErr w:type="spellStart"/>
      <w:r w:rsidR="00A13A5B" w:rsidRPr="00B17DC4">
        <w:t>def</w:t>
      </w:r>
      <w:proofErr w:type="spellEnd"/>
      <w:r w:rsidR="00A13A5B" w:rsidRPr="00B17DC4">
        <w:t xml:space="preserve">. </w:t>
      </w:r>
      <w:proofErr w:type="gramStart"/>
      <w:r w:rsidR="00A13A5B" w:rsidRPr="00B17DC4">
        <w:t>montáž)</w:t>
      </w:r>
      <w:r w:rsidR="00EC7E7D" w:rsidRPr="00B17DC4">
        <w:t xml:space="preserve">  </w:t>
      </w:r>
      <w:r w:rsidR="00EC7E7D" w:rsidRPr="00B17DC4">
        <w:tab/>
      </w:r>
      <w:proofErr w:type="gramEnd"/>
      <w:r w:rsidR="00EC7E7D" w:rsidRPr="00B17DC4">
        <w:t>4 x 6h</w:t>
      </w:r>
    </w:p>
    <w:p w14:paraId="71F933E9" w14:textId="77777777" w:rsidR="0063019F" w:rsidRPr="00B17DC4" w:rsidRDefault="0063019F" w:rsidP="0063019F">
      <w:pPr>
        <w:pStyle w:val="Lukastabultory"/>
        <w:numPr>
          <w:ilvl w:val="0"/>
          <w:numId w:val="0"/>
        </w:numPr>
      </w:pPr>
    </w:p>
    <w:p w14:paraId="171C08D8" w14:textId="430223D3" w:rsidR="0063019F" w:rsidRPr="00B17DC4" w:rsidRDefault="0063019F" w:rsidP="0063019F">
      <w:pPr>
        <w:rPr>
          <w:i/>
          <w:u w:val="single"/>
          <w:lang w:eastAsia="x-none"/>
        </w:rPr>
      </w:pPr>
      <w:r w:rsidRPr="00B17DC4">
        <w:rPr>
          <w:i/>
          <w:u w:val="single"/>
          <w:lang w:eastAsia="x-none"/>
        </w:rPr>
        <w:t>Noční výluka montáž bran a spojky 1</w:t>
      </w:r>
      <w:r w:rsidR="006B2EB2" w:rsidRPr="00B17DC4">
        <w:rPr>
          <w:i/>
          <w:u w:val="single"/>
          <w:lang w:eastAsia="x-none"/>
        </w:rPr>
        <w:t>01</w:t>
      </w:r>
      <w:r w:rsidRPr="00B17DC4">
        <w:rPr>
          <w:i/>
          <w:u w:val="single"/>
          <w:lang w:eastAsia="x-none"/>
        </w:rPr>
        <w:t>/1</w:t>
      </w:r>
      <w:r w:rsidR="006B2EB2" w:rsidRPr="00B17DC4">
        <w:rPr>
          <w:i/>
          <w:u w:val="single"/>
          <w:lang w:eastAsia="x-none"/>
        </w:rPr>
        <w:t>02</w:t>
      </w:r>
      <w:r w:rsidRPr="00B17DC4">
        <w:rPr>
          <w:i/>
          <w:u w:val="single"/>
          <w:lang w:eastAsia="x-none"/>
        </w:rPr>
        <w:t xml:space="preserve"> </w:t>
      </w:r>
    </w:p>
    <w:p w14:paraId="3C30F67F" w14:textId="24A258CD" w:rsidR="00A95B80" w:rsidRDefault="00A95B80" w:rsidP="0063019F">
      <w:pPr>
        <w:pStyle w:val="Lukastabultory"/>
        <w:keepLines/>
        <w:tabs>
          <w:tab w:val="right" w:pos="709"/>
          <w:tab w:val="right" w:leader="dot" w:pos="9072"/>
        </w:tabs>
        <w:ind w:left="714" w:hanging="357"/>
      </w:pPr>
      <w:r>
        <w:t>Spojka 101/102 ve zhlaví</w:t>
      </w:r>
      <w:r>
        <w:tab/>
        <w:t xml:space="preserve">1 x </w:t>
      </w:r>
      <w:proofErr w:type="gramStart"/>
      <w:r>
        <w:t>4h</w:t>
      </w:r>
      <w:proofErr w:type="gramEnd"/>
    </w:p>
    <w:p w14:paraId="1B38ADA6" w14:textId="35840DB4" w:rsidR="0063019F" w:rsidRPr="00B17DC4" w:rsidRDefault="0063019F" w:rsidP="0063019F">
      <w:pPr>
        <w:pStyle w:val="Lukastabultory"/>
        <w:keepLines/>
        <w:tabs>
          <w:tab w:val="right" w:pos="709"/>
          <w:tab w:val="right" w:leader="dot" w:pos="9072"/>
        </w:tabs>
        <w:ind w:left="714" w:hanging="357"/>
      </w:pPr>
      <w:r w:rsidRPr="00B17DC4">
        <w:t xml:space="preserve">SK </w:t>
      </w:r>
      <w:r w:rsidR="003B3BE0" w:rsidRPr="00B17DC4">
        <w:t>n.</w:t>
      </w:r>
      <w:r w:rsidRPr="00B17DC4">
        <w:t xml:space="preserve">č.2,4 </w:t>
      </w:r>
      <w:r w:rsidR="001E2506" w:rsidRPr="00B17DC4">
        <w:t xml:space="preserve">(sekce TV 2,4) </w:t>
      </w:r>
      <w:r w:rsidRPr="00B17DC4">
        <w:t>ŽST Ševětín</w:t>
      </w:r>
      <w:r w:rsidRPr="00B17DC4">
        <w:tab/>
        <w:t>1</w:t>
      </w:r>
      <w:r w:rsidR="00A95B80">
        <w:t>8</w:t>
      </w:r>
      <w:r w:rsidRPr="00B17DC4">
        <w:t xml:space="preserve"> x </w:t>
      </w:r>
      <w:proofErr w:type="gramStart"/>
      <w:r w:rsidRPr="00B17DC4">
        <w:t>4h</w:t>
      </w:r>
      <w:proofErr w:type="gramEnd"/>
    </w:p>
    <w:p w14:paraId="4C5D5001" w14:textId="48527B16" w:rsidR="00FE01EF" w:rsidRPr="00B17DC4" w:rsidRDefault="00FE01EF" w:rsidP="00FE01EF">
      <w:pPr>
        <w:pStyle w:val="Lukastabultory"/>
        <w:keepLines/>
        <w:numPr>
          <w:ilvl w:val="0"/>
          <w:numId w:val="0"/>
        </w:numPr>
        <w:tabs>
          <w:tab w:val="right" w:pos="709"/>
          <w:tab w:val="right" w:leader="dot" w:pos="9072"/>
        </w:tabs>
        <w:ind w:left="720" w:hanging="360"/>
      </w:pPr>
    </w:p>
    <w:p w14:paraId="19500893" w14:textId="20E8E27D" w:rsidR="00FE01EF" w:rsidRPr="00B17DC4" w:rsidRDefault="00FE01EF" w:rsidP="00FE01EF">
      <w:pPr>
        <w:pStyle w:val="Lukastabultory"/>
        <w:keepLines/>
        <w:numPr>
          <w:ilvl w:val="0"/>
          <w:numId w:val="0"/>
        </w:numPr>
        <w:tabs>
          <w:tab w:val="right" w:pos="709"/>
          <w:tab w:val="right" w:leader="dot" w:pos="9072"/>
        </w:tabs>
        <w:rPr>
          <w:u w:val="single"/>
        </w:rPr>
      </w:pPr>
      <w:r w:rsidRPr="00B17DC4">
        <w:rPr>
          <w:u w:val="single"/>
        </w:rPr>
        <w:t xml:space="preserve">Výluka </w:t>
      </w:r>
      <w:proofErr w:type="spellStart"/>
      <w:r w:rsidRPr="00B17DC4">
        <w:rPr>
          <w:u w:val="single"/>
        </w:rPr>
        <w:t>zab</w:t>
      </w:r>
      <w:proofErr w:type="spellEnd"/>
      <w:r w:rsidRPr="00B17DC4">
        <w:rPr>
          <w:u w:val="single"/>
        </w:rPr>
        <w:t xml:space="preserve">. zařízení </w:t>
      </w:r>
      <w:r w:rsidR="00160A34" w:rsidRPr="00B17DC4">
        <w:rPr>
          <w:u w:val="single"/>
        </w:rPr>
        <w:t xml:space="preserve">na začátku postupu </w:t>
      </w:r>
      <w:r w:rsidRPr="00B17DC4">
        <w:rPr>
          <w:u w:val="single"/>
        </w:rPr>
        <w:t>za provozu po přeložce:</w:t>
      </w:r>
    </w:p>
    <w:p w14:paraId="2E65B024" w14:textId="77777777" w:rsidR="00FE01EF" w:rsidRPr="00B17DC4" w:rsidRDefault="00FE01EF" w:rsidP="00FE01EF">
      <w:pPr>
        <w:pStyle w:val="Lukastabultory"/>
        <w:keepLines/>
        <w:tabs>
          <w:tab w:val="right" w:pos="709"/>
          <w:tab w:val="right" w:leader="dot" w:pos="9072"/>
        </w:tabs>
        <w:ind w:left="714" w:hanging="357"/>
      </w:pPr>
      <w:r w:rsidRPr="00B17DC4">
        <w:t xml:space="preserve">TZZ v úseku </w:t>
      </w:r>
      <w:proofErr w:type="gramStart"/>
      <w:r w:rsidRPr="00B17DC4">
        <w:t>Ševětín- Dynín</w:t>
      </w:r>
      <w:proofErr w:type="gramEnd"/>
      <w:r w:rsidRPr="00B17DC4">
        <w:tab/>
        <w:t>2 dny</w:t>
      </w:r>
    </w:p>
    <w:p w14:paraId="0E232C86" w14:textId="77777777" w:rsidR="00FE01EF" w:rsidRPr="00B17DC4" w:rsidRDefault="00FE01EF" w:rsidP="00FE01EF">
      <w:pPr>
        <w:pStyle w:val="Lukastabultory"/>
        <w:keepLines/>
        <w:tabs>
          <w:tab w:val="right" w:pos="709"/>
          <w:tab w:val="right" w:leader="dot" w:pos="9072"/>
        </w:tabs>
        <w:ind w:left="714" w:hanging="357"/>
      </w:pPr>
      <w:r w:rsidRPr="00B17DC4">
        <w:t>Obvod Nemanice I</w:t>
      </w:r>
      <w:r w:rsidRPr="00B17DC4">
        <w:tab/>
        <w:t>7 dní</w:t>
      </w:r>
    </w:p>
    <w:p w14:paraId="766FC32E" w14:textId="77777777" w:rsidR="00FE01EF" w:rsidRPr="00B17DC4" w:rsidRDefault="00FE01EF" w:rsidP="00FE01EF">
      <w:pPr>
        <w:pStyle w:val="Lukastabultory"/>
        <w:numPr>
          <w:ilvl w:val="0"/>
          <w:numId w:val="0"/>
        </w:numPr>
        <w:ind w:left="720"/>
        <w:rPr>
          <w:i/>
          <w:iCs/>
        </w:rPr>
      </w:pPr>
      <w:r w:rsidRPr="00B17DC4">
        <w:rPr>
          <w:i/>
          <w:iCs/>
        </w:rPr>
        <w:t xml:space="preserve">(výhybky č. </w:t>
      </w:r>
      <w:proofErr w:type="gramStart"/>
      <w:r w:rsidRPr="00B17DC4">
        <w:rPr>
          <w:i/>
          <w:iCs/>
        </w:rPr>
        <w:t>701 – 706</w:t>
      </w:r>
      <w:proofErr w:type="gramEnd"/>
      <w:r w:rsidRPr="00B17DC4">
        <w:rPr>
          <w:i/>
          <w:iCs/>
        </w:rPr>
        <w:t xml:space="preserve"> uzamčeny do </w:t>
      </w:r>
      <w:proofErr w:type="spellStart"/>
      <w:r w:rsidRPr="00B17DC4">
        <w:rPr>
          <w:i/>
          <w:iCs/>
        </w:rPr>
        <w:t>příma</w:t>
      </w:r>
      <w:proofErr w:type="spellEnd"/>
      <w:r w:rsidRPr="00B17DC4">
        <w:rPr>
          <w:i/>
          <w:iCs/>
        </w:rPr>
        <w:t>, 704 do odbočky, zhlaví směr tunely aktivováno v předstihu, dvoukolejný provoz směr přes přeložku)</w:t>
      </w:r>
    </w:p>
    <w:p w14:paraId="389FA5E3" w14:textId="77777777" w:rsidR="00FE01EF" w:rsidRPr="00B17DC4" w:rsidRDefault="00FE01EF" w:rsidP="00FE01EF">
      <w:pPr>
        <w:pStyle w:val="Lukastabultory"/>
        <w:keepLines/>
        <w:tabs>
          <w:tab w:val="right" w:pos="709"/>
          <w:tab w:val="right" w:leader="dot" w:pos="9072"/>
        </w:tabs>
        <w:ind w:left="714" w:hanging="357"/>
      </w:pPr>
      <w:r w:rsidRPr="00B17DC4">
        <w:t>Obvod Nemanice II</w:t>
      </w:r>
      <w:r w:rsidRPr="00B17DC4">
        <w:tab/>
        <w:t>7 dní</w:t>
      </w:r>
    </w:p>
    <w:p w14:paraId="5FABB7C6" w14:textId="77777777" w:rsidR="00FE01EF" w:rsidRPr="00B17DC4" w:rsidRDefault="00FE01EF" w:rsidP="00FE01EF">
      <w:pPr>
        <w:pStyle w:val="Lukastabultory"/>
        <w:numPr>
          <w:ilvl w:val="0"/>
          <w:numId w:val="0"/>
        </w:numPr>
        <w:ind w:left="720"/>
        <w:rPr>
          <w:i/>
          <w:iCs/>
        </w:rPr>
      </w:pPr>
      <w:r w:rsidRPr="00B17DC4">
        <w:rPr>
          <w:i/>
          <w:iCs/>
        </w:rPr>
        <w:t xml:space="preserve">(budějovické zhlaví výhybky uzamčeny do </w:t>
      </w:r>
      <w:proofErr w:type="spellStart"/>
      <w:r w:rsidRPr="00B17DC4">
        <w:rPr>
          <w:i/>
          <w:iCs/>
        </w:rPr>
        <w:t>příma</w:t>
      </w:r>
      <w:proofErr w:type="spellEnd"/>
      <w:r w:rsidRPr="00B17DC4">
        <w:rPr>
          <w:i/>
          <w:iCs/>
        </w:rPr>
        <w:t>)</w:t>
      </w:r>
    </w:p>
    <w:p w14:paraId="59B61D9D" w14:textId="77777777" w:rsidR="00FE01EF" w:rsidRPr="00B17DC4" w:rsidRDefault="00FE01EF" w:rsidP="00FE01EF">
      <w:pPr>
        <w:pStyle w:val="Lukastabultory"/>
        <w:keepLines/>
        <w:tabs>
          <w:tab w:val="right" w:pos="709"/>
          <w:tab w:val="right" w:leader="dot" w:pos="9072"/>
        </w:tabs>
        <w:ind w:left="714" w:hanging="357"/>
      </w:pPr>
      <w:r w:rsidRPr="00B17DC4">
        <w:t>Obvod Nemanice II</w:t>
      </w:r>
      <w:r w:rsidRPr="00B17DC4">
        <w:tab/>
        <w:t>7 dní</w:t>
      </w:r>
    </w:p>
    <w:p w14:paraId="3A9B0573" w14:textId="77777777" w:rsidR="00FE01EF" w:rsidRPr="00B17DC4" w:rsidRDefault="00FE01EF" w:rsidP="00FE01EF">
      <w:pPr>
        <w:pStyle w:val="Lukastabultory"/>
        <w:numPr>
          <w:ilvl w:val="0"/>
          <w:numId w:val="0"/>
        </w:numPr>
        <w:ind w:left="720"/>
        <w:rPr>
          <w:i/>
          <w:iCs/>
        </w:rPr>
      </w:pPr>
      <w:r w:rsidRPr="00B17DC4">
        <w:rPr>
          <w:i/>
          <w:iCs/>
        </w:rPr>
        <w:t xml:space="preserve">(plzeňské zhlaví výhybky uzamčeny do </w:t>
      </w:r>
      <w:proofErr w:type="spellStart"/>
      <w:r w:rsidRPr="00B17DC4">
        <w:rPr>
          <w:i/>
          <w:iCs/>
        </w:rPr>
        <w:t>příma</w:t>
      </w:r>
      <w:proofErr w:type="spellEnd"/>
      <w:r w:rsidRPr="00B17DC4">
        <w:rPr>
          <w:i/>
          <w:iCs/>
        </w:rPr>
        <w:t>)</w:t>
      </w:r>
    </w:p>
    <w:p w14:paraId="682CD874" w14:textId="77777777" w:rsidR="00FE01EF" w:rsidRPr="00B17DC4" w:rsidRDefault="00FE01EF" w:rsidP="00FE01EF">
      <w:pPr>
        <w:pStyle w:val="Lukastabultory"/>
        <w:keepLines/>
        <w:tabs>
          <w:tab w:val="right" w:pos="709"/>
          <w:tab w:val="right" w:leader="dot" w:pos="9072"/>
        </w:tabs>
        <w:ind w:left="714" w:hanging="357"/>
      </w:pPr>
      <w:r w:rsidRPr="00B17DC4">
        <w:t xml:space="preserve">TZZ v úseku Obvod Nemanice </w:t>
      </w:r>
      <w:proofErr w:type="gramStart"/>
      <w:r w:rsidRPr="00B17DC4">
        <w:t>II- Hluboká</w:t>
      </w:r>
      <w:proofErr w:type="gramEnd"/>
      <w:r w:rsidRPr="00B17DC4">
        <w:t xml:space="preserve"> nad Vltavou</w:t>
      </w:r>
      <w:r w:rsidRPr="00B17DC4">
        <w:tab/>
        <w:t>1 den</w:t>
      </w:r>
    </w:p>
    <w:p w14:paraId="7099C6E8" w14:textId="475A0ED6" w:rsidR="00236290" w:rsidRPr="00B17DC4" w:rsidRDefault="00236290" w:rsidP="0032300D">
      <w:pPr>
        <w:pStyle w:val="Nadpis3"/>
      </w:pPr>
      <w:bookmarkStart w:id="529" w:name="_Toc119496809"/>
      <w:r w:rsidRPr="00B17DC4">
        <w:t>Vypnutí trakčního vedení</w:t>
      </w:r>
      <w:bookmarkEnd w:id="529"/>
    </w:p>
    <w:p w14:paraId="64F8076C" w14:textId="50C1EA6B" w:rsidR="0026074B" w:rsidRPr="00B17DC4" w:rsidRDefault="00D3552D" w:rsidP="0026074B">
      <w:pPr>
        <w:rPr>
          <w:lang w:eastAsia="x-none"/>
        </w:rPr>
      </w:pPr>
      <w:r w:rsidRPr="00B17DC4">
        <w:rPr>
          <w:lang w:eastAsia="x-none"/>
        </w:rPr>
        <w:t>V ŽST Ševětín bude vypnuto TV v liché kolejové skupině,</w:t>
      </w:r>
      <w:r w:rsidR="00701BA7" w:rsidRPr="00B17DC4">
        <w:rPr>
          <w:lang w:eastAsia="x-none"/>
        </w:rPr>
        <w:t xml:space="preserve"> kdy </w:t>
      </w:r>
      <w:r w:rsidR="004613F0">
        <w:rPr>
          <w:lang w:eastAsia="x-none"/>
        </w:rPr>
        <w:t>během</w:t>
      </w:r>
      <w:r w:rsidR="00701BA7" w:rsidRPr="00B17DC4">
        <w:rPr>
          <w:lang w:eastAsia="x-none"/>
        </w:rPr>
        <w:t xml:space="preserve"> montáže TV SK č.1</w:t>
      </w:r>
      <w:r w:rsidR="004613F0">
        <w:rPr>
          <w:lang w:eastAsia="x-none"/>
        </w:rPr>
        <w:t>,3</w:t>
      </w:r>
      <w:r w:rsidR="00701BA7" w:rsidRPr="00B17DC4">
        <w:rPr>
          <w:lang w:eastAsia="x-none"/>
        </w:rPr>
        <w:t xml:space="preserve"> </w:t>
      </w:r>
      <w:r w:rsidR="00701BA7" w:rsidRPr="00891964">
        <w:rPr>
          <w:lang w:eastAsia="x-none"/>
        </w:rPr>
        <w:t xml:space="preserve">na </w:t>
      </w:r>
      <w:proofErr w:type="spellStart"/>
      <w:r w:rsidR="00701BA7" w:rsidRPr="00891964">
        <w:rPr>
          <w:lang w:eastAsia="x-none"/>
        </w:rPr>
        <w:t>dynínském</w:t>
      </w:r>
      <w:proofErr w:type="spellEnd"/>
      <w:r w:rsidR="004613F0" w:rsidRPr="00891964">
        <w:rPr>
          <w:lang w:eastAsia="x-none"/>
        </w:rPr>
        <w:t xml:space="preserve"> (výhybka č.13)</w:t>
      </w:r>
      <w:r w:rsidR="00701BA7" w:rsidRPr="00891964">
        <w:rPr>
          <w:lang w:eastAsia="x-none"/>
        </w:rPr>
        <w:t xml:space="preserve"> zhlaví </w:t>
      </w:r>
      <w:r w:rsidR="00891964" w:rsidRPr="00891964">
        <w:rPr>
          <w:lang w:eastAsia="x-none"/>
        </w:rPr>
        <w:t>bude potřeba na dobřejovickém zhlaví jízda</w:t>
      </w:r>
      <w:r w:rsidRPr="00891964">
        <w:rPr>
          <w:lang w:eastAsia="x-none"/>
        </w:rPr>
        <w:t xml:space="preserve"> jízda </w:t>
      </w:r>
      <w:r w:rsidRPr="00B17DC4">
        <w:rPr>
          <w:lang w:eastAsia="x-none"/>
        </w:rPr>
        <w:t>setrvačností se staženým sběračem</w:t>
      </w:r>
      <w:r w:rsidR="00701BA7" w:rsidRPr="00B17DC4">
        <w:rPr>
          <w:lang w:eastAsia="x-none"/>
        </w:rPr>
        <w:t xml:space="preserve"> mezi ÚO č.401 a děličem č.2 (vyjma této doby je SK č.1. pod TV</w:t>
      </w:r>
      <w:r w:rsidR="004613F0">
        <w:rPr>
          <w:lang w:eastAsia="x-none"/>
        </w:rPr>
        <w:t>,</w:t>
      </w:r>
      <w:r w:rsidR="00701BA7" w:rsidRPr="00B17DC4">
        <w:rPr>
          <w:lang w:eastAsia="x-none"/>
        </w:rPr>
        <w:t xml:space="preserve"> neboť je uprostřed mechanické dělení. </w:t>
      </w:r>
      <w:r w:rsidRPr="00B17DC4">
        <w:rPr>
          <w:lang w:eastAsia="x-none"/>
        </w:rPr>
        <w:t>Po dokončení nástupiště bude TV vypnuto pouze v TK č. 1 z důvodu výstavby mostů mezi novým odpojovačem č. 411</w:t>
      </w:r>
      <w:r w:rsidR="003502CE" w:rsidRPr="00B17DC4">
        <w:rPr>
          <w:lang w:eastAsia="x-none"/>
        </w:rPr>
        <w:t xml:space="preserve"> v ŽST Ševětín </w:t>
      </w:r>
      <w:r w:rsidRPr="00B17DC4">
        <w:rPr>
          <w:lang w:eastAsia="x-none"/>
        </w:rPr>
        <w:t>a</w:t>
      </w:r>
      <w:r w:rsidR="008A01CE" w:rsidRPr="00B17DC4">
        <w:rPr>
          <w:lang w:eastAsia="x-none"/>
        </w:rPr>
        <w:t xml:space="preserve"> odpojovačem </w:t>
      </w:r>
      <w:r w:rsidR="00062E51" w:rsidRPr="00B17DC4">
        <w:rPr>
          <w:lang w:eastAsia="x-none"/>
        </w:rPr>
        <w:t xml:space="preserve">č. 401 </w:t>
      </w:r>
      <w:r w:rsidR="008A01CE" w:rsidRPr="00B17DC4">
        <w:rPr>
          <w:lang w:eastAsia="x-none"/>
        </w:rPr>
        <w:t>na zhlaví v</w:t>
      </w:r>
      <w:r w:rsidR="003B0C30" w:rsidRPr="00B17DC4">
        <w:rPr>
          <w:lang w:eastAsia="x-none"/>
        </w:rPr>
        <w:t> </w:t>
      </w:r>
      <w:r w:rsidR="008A01CE" w:rsidRPr="00B17DC4">
        <w:rPr>
          <w:lang w:eastAsia="x-none"/>
        </w:rPr>
        <w:t>Dyníně.</w:t>
      </w:r>
    </w:p>
    <w:p w14:paraId="5585C011" w14:textId="77777777" w:rsidR="00F77452" w:rsidRPr="00B17DC4" w:rsidRDefault="00245DAA" w:rsidP="0026074B">
      <w:pPr>
        <w:rPr>
          <w:lang w:eastAsia="x-none"/>
        </w:rPr>
      </w:pPr>
      <w:r w:rsidRPr="00B17DC4">
        <w:rPr>
          <w:lang w:eastAsia="x-none"/>
        </w:rPr>
        <w:t xml:space="preserve">V obvodu Nemanice I </w:t>
      </w:r>
      <w:r w:rsidR="005C1B6C" w:rsidRPr="00B17DC4">
        <w:rPr>
          <w:lang w:eastAsia="x-none"/>
        </w:rPr>
        <w:t>vypnuto TV SK č.1,2</w:t>
      </w:r>
      <w:r w:rsidR="00112E03" w:rsidRPr="00B17DC4">
        <w:rPr>
          <w:lang w:eastAsia="x-none"/>
        </w:rPr>
        <w:t xml:space="preserve"> (n.č.701,703)</w:t>
      </w:r>
      <w:r w:rsidR="005C1B6C" w:rsidRPr="00B17DC4">
        <w:rPr>
          <w:lang w:eastAsia="x-none"/>
        </w:rPr>
        <w:t xml:space="preserve"> v místě SK č.1</w:t>
      </w:r>
      <w:r w:rsidR="00112E03" w:rsidRPr="00B17DC4">
        <w:rPr>
          <w:lang w:eastAsia="x-none"/>
        </w:rPr>
        <w:t xml:space="preserve"> (n.č.701)</w:t>
      </w:r>
      <w:r w:rsidR="005C1B6C" w:rsidRPr="00B17DC4">
        <w:rPr>
          <w:lang w:eastAsia="x-none"/>
        </w:rPr>
        <w:t xml:space="preserve"> je za výhybkou n.č.705 aktivován provizorní dělič</w:t>
      </w:r>
      <w:r w:rsidR="00394950" w:rsidRPr="00B17DC4">
        <w:rPr>
          <w:lang w:eastAsia="x-none"/>
        </w:rPr>
        <w:t xml:space="preserve"> za výhybkou č. 713 je TV provizorně vykotveno</w:t>
      </w:r>
      <w:r w:rsidR="005C1B6C" w:rsidRPr="00B17DC4">
        <w:rPr>
          <w:lang w:eastAsia="x-none"/>
        </w:rPr>
        <w:t>.</w:t>
      </w:r>
    </w:p>
    <w:p w14:paraId="1079F1B1" w14:textId="42D41A72" w:rsidR="0063091F" w:rsidRPr="00B17DC4" w:rsidRDefault="00F77452" w:rsidP="0026074B">
      <w:pPr>
        <w:rPr>
          <w:lang w:eastAsia="x-none"/>
        </w:rPr>
      </w:pPr>
      <w:r w:rsidRPr="00B17DC4">
        <w:rPr>
          <w:lang w:eastAsia="x-none"/>
        </w:rPr>
        <w:t>TV SK č.703 je vypnuté mezi děliči č. 204/206 a odpojovačem NP7.</w:t>
      </w:r>
    </w:p>
    <w:p w14:paraId="601281F0" w14:textId="77777777" w:rsidR="00236290" w:rsidRPr="00B17DC4" w:rsidRDefault="00236290" w:rsidP="0032300D">
      <w:pPr>
        <w:pStyle w:val="Nadpis3"/>
      </w:pPr>
      <w:bookmarkStart w:id="530" w:name="_Toc119496810"/>
      <w:r w:rsidRPr="00B17DC4">
        <w:lastRenderedPageBreak/>
        <w:t>Omezení rychlosti</w:t>
      </w:r>
      <w:bookmarkEnd w:id="530"/>
    </w:p>
    <w:p w14:paraId="410FB72B" w14:textId="0A7A1A65" w:rsidR="00236290" w:rsidRPr="00B17DC4" w:rsidRDefault="00236290" w:rsidP="00236290">
      <w:pPr>
        <w:tabs>
          <w:tab w:val="center" w:pos="4536"/>
          <w:tab w:val="right" w:pos="9072"/>
        </w:tabs>
        <w:rPr>
          <w:rFonts w:cs="Arial"/>
          <w:bCs/>
          <w:szCs w:val="22"/>
        </w:rPr>
      </w:pPr>
      <w:r w:rsidRPr="00B17DC4">
        <w:rPr>
          <w:rFonts w:cs="Arial"/>
          <w:bCs/>
          <w:szCs w:val="22"/>
        </w:rPr>
        <w:t>Kolem pracovního místa max 50 km/h.</w:t>
      </w:r>
      <w:r w:rsidR="00C3389E" w:rsidRPr="00B17DC4">
        <w:rPr>
          <w:rFonts w:cs="Arial"/>
          <w:bCs/>
          <w:szCs w:val="22"/>
        </w:rPr>
        <w:t xml:space="preserve"> Do doby uvedení do provozu ETCS max rychlost mimo pracovní místo </w:t>
      </w:r>
      <w:proofErr w:type="gramStart"/>
      <w:r w:rsidR="00C3389E" w:rsidRPr="00B17DC4">
        <w:rPr>
          <w:rFonts w:cs="Arial"/>
          <w:bCs/>
          <w:szCs w:val="22"/>
        </w:rPr>
        <w:t>60km/h</w:t>
      </w:r>
      <w:proofErr w:type="gramEnd"/>
      <w:r w:rsidR="00C3389E" w:rsidRPr="00B17DC4">
        <w:rPr>
          <w:rFonts w:cs="Arial"/>
          <w:bCs/>
          <w:szCs w:val="22"/>
        </w:rPr>
        <w:t>, v obvodu dopravny 40km/h.</w:t>
      </w:r>
    </w:p>
    <w:p w14:paraId="12F2C471" w14:textId="19007E0D" w:rsidR="00236290" w:rsidRPr="00B17DC4" w:rsidRDefault="00236290" w:rsidP="0032300D">
      <w:pPr>
        <w:pStyle w:val="Nadpis3"/>
      </w:pPr>
      <w:bookmarkStart w:id="531" w:name="_Toc119496811"/>
      <w:r w:rsidRPr="00B17DC4">
        <w:t>Zabezpečovací zařízení</w:t>
      </w:r>
      <w:bookmarkEnd w:id="531"/>
    </w:p>
    <w:p w14:paraId="040C1FA0" w14:textId="55F537E9" w:rsidR="008B5043" w:rsidRPr="00B17DC4" w:rsidRDefault="008B5043" w:rsidP="008B5043">
      <w:pPr>
        <w:rPr>
          <w:lang w:eastAsia="x-none"/>
        </w:rPr>
      </w:pPr>
      <w:r w:rsidRPr="00B17DC4">
        <w:rPr>
          <w:b/>
          <w:bCs/>
          <w:u w:val="single"/>
          <w:lang w:eastAsia="x-none"/>
        </w:rPr>
        <w:t>Na začátku</w:t>
      </w:r>
      <w:r w:rsidRPr="00B17DC4">
        <w:rPr>
          <w:lang w:eastAsia="x-none"/>
        </w:rPr>
        <w:t xml:space="preserve"> stavebního postupu proběhne aktivace nového elektronického stavědla v </w:t>
      </w:r>
      <w:r w:rsidRPr="00B17DC4">
        <w:rPr>
          <w:b/>
          <w:bCs/>
          <w:lang w:eastAsia="x-none"/>
        </w:rPr>
        <w:t>ŽST Ševětín</w:t>
      </w:r>
      <w:r w:rsidRPr="00B17DC4">
        <w:rPr>
          <w:lang w:eastAsia="x-none"/>
        </w:rPr>
        <w:t xml:space="preserve">, nové kolejiště je připraveno z předchozích stavebních postupů, dojde k přepojení traťového zabezpečovacího zařízení během </w:t>
      </w:r>
      <w:r w:rsidRPr="00B17DC4">
        <w:rPr>
          <w:b/>
          <w:bCs/>
          <w:i/>
          <w:iCs/>
          <w:lang w:eastAsia="x-none"/>
        </w:rPr>
        <w:t>2 dní,</w:t>
      </w:r>
      <w:r w:rsidRPr="00B17DC4">
        <w:rPr>
          <w:lang w:eastAsia="x-none"/>
        </w:rPr>
        <w:t xml:space="preserve"> během této doby bude jízda vlaků v úseků Ševětín – Dynín probíhat na telefonické dorozumívání s jednokolejným provozem. </w:t>
      </w:r>
    </w:p>
    <w:p w14:paraId="6025E0CA" w14:textId="77777777" w:rsidR="008B5043" w:rsidRPr="00B17DC4" w:rsidRDefault="008B5043" w:rsidP="008B5043">
      <w:pPr>
        <w:rPr>
          <w:lang w:eastAsia="x-none"/>
        </w:rPr>
      </w:pPr>
      <w:r w:rsidRPr="00B17DC4">
        <w:rPr>
          <w:lang w:eastAsia="x-none"/>
        </w:rPr>
        <w:t xml:space="preserve">V obvodu </w:t>
      </w:r>
      <w:r w:rsidRPr="00B17DC4">
        <w:rPr>
          <w:b/>
          <w:bCs/>
          <w:lang w:eastAsia="x-none"/>
        </w:rPr>
        <w:t>Nemanice I</w:t>
      </w:r>
      <w:r w:rsidRPr="00B17DC4">
        <w:rPr>
          <w:lang w:eastAsia="x-none"/>
        </w:rPr>
        <w:t xml:space="preserve"> budou stávající výhybky během aktivace zapevněny, jízda směr Ševětín bude probíhat po kolejích </w:t>
      </w:r>
      <w:proofErr w:type="gramStart"/>
      <w:r w:rsidRPr="00B17DC4">
        <w:rPr>
          <w:lang w:eastAsia="x-none"/>
        </w:rPr>
        <w:t>702a</w:t>
      </w:r>
      <w:proofErr w:type="gramEnd"/>
      <w:r w:rsidRPr="00B17DC4">
        <w:rPr>
          <w:lang w:eastAsia="x-none"/>
        </w:rPr>
        <w:t xml:space="preserve">,702b,702c a dále od zhlaví dvoukolejně. Jízdy vlaků směr Plzeň po kolejích č. 701a, </w:t>
      </w:r>
      <w:proofErr w:type="gramStart"/>
      <w:r w:rsidRPr="00B17DC4">
        <w:rPr>
          <w:lang w:eastAsia="x-none"/>
        </w:rPr>
        <w:t>701b</w:t>
      </w:r>
      <w:proofErr w:type="gramEnd"/>
      <w:r w:rsidRPr="00B17DC4">
        <w:rPr>
          <w:lang w:eastAsia="x-none"/>
        </w:rPr>
        <w:t>,701c,801a a dále směr obvod Nemanice II. Jízdy na vlečku budou probíhat přes ručně přestavovanou výhybku č. 702.</w:t>
      </w:r>
    </w:p>
    <w:p w14:paraId="282D90E8" w14:textId="77777777" w:rsidR="008B5043" w:rsidRPr="00B17DC4" w:rsidRDefault="008B5043" w:rsidP="008B5043">
      <w:pPr>
        <w:rPr>
          <w:bCs/>
          <w:lang w:eastAsia="x-none"/>
        </w:rPr>
      </w:pPr>
      <w:r w:rsidRPr="00B17DC4">
        <w:rPr>
          <w:b/>
          <w:bCs/>
          <w:lang w:eastAsia="x-none"/>
        </w:rPr>
        <w:t>Obvod Nemanice II</w:t>
      </w:r>
      <w:r w:rsidRPr="00B17DC4">
        <w:rPr>
          <w:lang w:eastAsia="x-none"/>
        </w:rPr>
        <w:t xml:space="preserve"> bude aktivován po zhlavích. </w:t>
      </w:r>
      <w:r w:rsidRPr="00B17DC4">
        <w:rPr>
          <w:bCs/>
          <w:lang w:eastAsia="x-none"/>
        </w:rPr>
        <w:t>Nejprve se aktivuje budějovické zhlaví, výhybky uzamčeny, není umožněno křižování, provoz na koleje č. 801 a 802 (směr České Budějovice a Veselí nad Lužnicí) se řídí na opačném zhlaví.</w:t>
      </w:r>
    </w:p>
    <w:p w14:paraId="771CE0DB" w14:textId="77777777" w:rsidR="008B5043" w:rsidRPr="00B17DC4" w:rsidRDefault="008B5043" w:rsidP="008B5043">
      <w:pPr>
        <w:rPr>
          <w:bCs/>
          <w:lang w:eastAsia="x-none"/>
        </w:rPr>
      </w:pPr>
      <w:r w:rsidRPr="00B17DC4">
        <w:rPr>
          <w:bCs/>
          <w:lang w:eastAsia="x-none"/>
        </w:rPr>
        <w:t>Poté následuje hlubocké zhlaví, výhybky uzamčeny na kolej č. 801, provoz ve směru České Budějovice a Veselí nad Lužnicí se řídí na budějovickém zhlaví. V obvodu Nemanice II bude umístěna buňka obsazená odborně způsobilým zaměstnancem pro hlášení konce vlaků.</w:t>
      </w:r>
    </w:p>
    <w:p w14:paraId="059D7131" w14:textId="77777777" w:rsidR="008B5043" w:rsidRPr="00B17DC4" w:rsidRDefault="008B5043" w:rsidP="008B5043">
      <w:pPr>
        <w:rPr>
          <w:lang w:val="x-none" w:eastAsia="x-none"/>
        </w:rPr>
      </w:pPr>
    </w:p>
    <w:p w14:paraId="70C60F56" w14:textId="5B2E2989" w:rsidR="002313BB" w:rsidRPr="00B17DC4" w:rsidRDefault="00B9119E" w:rsidP="002313BB">
      <w:pPr>
        <w:rPr>
          <w:lang w:eastAsia="x-none"/>
        </w:rPr>
      </w:pPr>
      <w:r w:rsidRPr="00B17DC4">
        <w:rPr>
          <w:lang w:eastAsia="x-none"/>
        </w:rPr>
        <w:t>Po skončení aktivace v</w:t>
      </w:r>
      <w:r w:rsidR="002313BB" w:rsidRPr="00B17DC4">
        <w:rPr>
          <w:lang w:eastAsia="x-none"/>
        </w:rPr>
        <w:t xml:space="preserve"> provozu </w:t>
      </w:r>
      <w:proofErr w:type="spellStart"/>
      <w:r w:rsidR="002313BB" w:rsidRPr="00B17DC4">
        <w:rPr>
          <w:lang w:eastAsia="x-none"/>
        </w:rPr>
        <w:t>def</w:t>
      </w:r>
      <w:proofErr w:type="spellEnd"/>
      <w:r w:rsidR="002313BB" w:rsidRPr="00B17DC4">
        <w:rPr>
          <w:lang w:eastAsia="x-none"/>
        </w:rPr>
        <w:t xml:space="preserve">. elektronické stavědlo, postupné připojování nových prvků kolejiště do logiky </w:t>
      </w:r>
      <w:proofErr w:type="spellStart"/>
      <w:r w:rsidR="002313BB" w:rsidRPr="00B17DC4">
        <w:rPr>
          <w:lang w:eastAsia="x-none"/>
        </w:rPr>
        <w:t>zab</w:t>
      </w:r>
      <w:proofErr w:type="spellEnd"/>
      <w:r w:rsidR="002313BB" w:rsidRPr="00B17DC4">
        <w:rPr>
          <w:lang w:eastAsia="x-none"/>
        </w:rPr>
        <w:t xml:space="preserve">. </w:t>
      </w:r>
      <w:proofErr w:type="gramStart"/>
      <w:r w:rsidR="002313BB" w:rsidRPr="00B17DC4">
        <w:rPr>
          <w:lang w:eastAsia="x-none"/>
        </w:rPr>
        <w:t>zař..</w:t>
      </w:r>
      <w:proofErr w:type="gramEnd"/>
      <w:r w:rsidR="00A651AF" w:rsidRPr="00B17DC4">
        <w:rPr>
          <w:lang w:eastAsia="x-none"/>
        </w:rPr>
        <w:t xml:space="preserve"> 9 měsíců po dokončení stavebních prací v kolejišti (po skončení SP č.4) bude uvedeno do činnosti ETCS.</w:t>
      </w:r>
    </w:p>
    <w:p w14:paraId="3194527A" w14:textId="77777777" w:rsidR="00236290" w:rsidRPr="00B17DC4" w:rsidRDefault="00236290" w:rsidP="0032300D">
      <w:pPr>
        <w:pStyle w:val="Nadpis3"/>
      </w:pPr>
      <w:bookmarkStart w:id="532" w:name="_Toc119496812"/>
      <w:r w:rsidRPr="00B17DC4">
        <w:t>Jízdy vlaků</w:t>
      </w:r>
      <w:bookmarkEnd w:id="532"/>
    </w:p>
    <w:p w14:paraId="3AA04551" w14:textId="77777777" w:rsidR="00D37E3D" w:rsidRPr="00B17DC4" w:rsidRDefault="00D37E3D" w:rsidP="00D37E3D">
      <w:pPr>
        <w:rPr>
          <w:b/>
          <w:bCs/>
          <w:u w:val="single"/>
          <w:lang w:eastAsia="x-none"/>
        </w:rPr>
      </w:pPr>
      <w:r w:rsidRPr="00B17DC4">
        <w:rPr>
          <w:b/>
          <w:bCs/>
          <w:u w:val="single"/>
          <w:lang w:eastAsia="x-none"/>
        </w:rPr>
        <w:t xml:space="preserve">Provoz vlaků během aktivace </w:t>
      </w:r>
      <w:proofErr w:type="spellStart"/>
      <w:r w:rsidRPr="00B17DC4">
        <w:rPr>
          <w:b/>
          <w:bCs/>
          <w:u w:val="single"/>
          <w:lang w:eastAsia="x-none"/>
        </w:rPr>
        <w:t>zab</w:t>
      </w:r>
      <w:proofErr w:type="spellEnd"/>
      <w:r w:rsidRPr="00B17DC4">
        <w:rPr>
          <w:b/>
          <w:bCs/>
          <w:u w:val="single"/>
          <w:lang w:eastAsia="x-none"/>
        </w:rPr>
        <w:t>. zař.</w:t>
      </w:r>
    </w:p>
    <w:p w14:paraId="319011DD" w14:textId="77777777" w:rsidR="00D37E3D" w:rsidRPr="00B17DC4" w:rsidRDefault="00D37E3D" w:rsidP="00D37E3D">
      <w:pPr>
        <w:rPr>
          <w:u w:val="single"/>
          <w:lang w:eastAsia="x-none"/>
        </w:rPr>
      </w:pPr>
      <w:r w:rsidRPr="00B17DC4">
        <w:rPr>
          <w:u w:val="single"/>
          <w:lang w:eastAsia="x-none"/>
        </w:rPr>
        <w:t>ŽST Ševětín</w:t>
      </w:r>
    </w:p>
    <w:p w14:paraId="7F0A122A" w14:textId="77777777" w:rsidR="00D37E3D" w:rsidRPr="00B17DC4" w:rsidRDefault="00D37E3D" w:rsidP="00D37E3D">
      <w:pPr>
        <w:rPr>
          <w:lang w:eastAsia="x-none"/>
        </w:rPr>
      </w:pPr>
      <w:r w:rsidRPr="00B17DC4">
        <w:rPr>
          <w:lang w:eastAsia="x-none"/>
        </w:rPr>
        <w:t xml:space="preserve">Nové kolejiště ŽST Ševětín a Obvodu Nemanice I (dobřejovické zhlaví) je aktivováno v předstihu včetně traťového úseku. Po převedení dopravy na nové kolejiště bude přepojeno TZZ v úseku Ševětín – Dynín, kdy bude jízda vlaků probíhat po TK č. 2 na telefonické dorozumívání. V úseku mezi dobřejovickým zhlavím ŽST Ševětín a dobřejovickým zhlavím Obvodu Nemanice I provoz dvoukolejný. </w:t>
      </w:r>
    </w:p>
    <w:p w14:paraId="4067CF04" w14:textId="77777777" w:rsidR="00D37E3D" w:rsidRPr="00B17DC4" w:rsidRDefault="00D37E3D" w:rsidP="00D37E3D">
      <w:pPr>
        <w:rPr>
          <w:u w:val="single"/>
          <w:lang w:eastAsia="x-none"/>
        </w:rPr>
      </w:pPr>
      <w:r w:rsidRPr="00B17DC4">
        <w:rPr>
          <w:u w:val="single"/>
          <w:lang w:eastAsia="x-none"/>
        </w:rPr>
        <w:t>Obvod Nemanice I</w:t>
      </w:r>
    </w:p>
    <w:p w14:paraId="697DACBC" w14:textId="77777777" w:rsidR="00D37E3D" w:rsidRPr="00B17DC4" w:rsidRDefault="00D37E3D" w:rsidP="00D37E3D">
      <w:pPr>
        <w:rPr>
          <w:lang w:eastAsia="x-none"/>
        </w:rPr>
      </w:pPr>
      <w:r w:rsidRPr="00B17DC4">
        <w:rPr>
          <w:lang w:eastAsia="x-none"/>
        </w:rPr>
        <w:t xml:space="preserve">Za dvoukolejného provozu na přeložce trati jsou na 7 dní uzamčeny do </w:t>
      </w:r>
      <w:proofErr w:type="spellStart"/>
      <w:r w:rsidRPr="00B17DC4">
        <w:rPr>
          <w:lang w:eastAsia="x-none"/>
        </w:rPr>
        <w:t>příma</w:t>
      </w:r>
      <w:proofErr w:type="spellEnd"/>
      <w:r w:rsidRPr="00B17DC4">
        <w:rPr>
          <w:lang w:eastAsia="x-none"/>
        </w:rPr>
        <w:t xml:space="preserve"> výhybky č. 701-706 (704 uzamčena do odbočky). Během této doby jízdy vlaků jednokolejné pro směry České Budějovice – Obvod Nemanice I po k.č.702(</w:t>
      </w:r>
      <w:proofErr w:type="spellStart"/>
      <w:proofErr w:type="gramStart"/>
      <w:r w:rsidRPr="00B17DC4">
        <w:rPr>
          <w:lang w:eastAsia="x-none"/>
        </w:rPr>
        <w:t>a,b</w:t>
      </w:r>
      <w:proofErr w:type="gramEnd"/>
      <w:r w:rsidRPr="00B17DC4">
        <w:rPr>
          <w:lang w:eastAsia="x-none"/>
        </w:rPr>
        <w:t>,c</w:t>
      </w:r>
      <w:proofErr w:type="spellEnd"/>
      <w:r w:rsidRPr="00B17DC4">
        <w:rPr>
          <w:lang w:eastAsia="x-none"/>
        </w:rPr>
        <w:t>) a pro směr Obvod Nemanice II po k.č.701 (</w:t>
      </w:r>
      <w:proofErr w:type="spellStart"/>
      <w:r w:rsidRPr="00B17DC4">
        <w:rPr>
          <w:lang w:eastAsia="x-none"/>
        </w:rPr>
        <w:t>a,b,c</w:t>
      </w:r>
      <w:proofErr w:type="spellEnd"/>
      <w:r w:rsidRPr="00B17DC4">
        <w:rPr>
          <w:lang w:eastAsia="x-none"/>
        </w:rPr>
        <w:t>).</w:t>
      </w:r>
    </w:p>
    <w:p w14:paraId="155891CD" w14:textId="77777777" w:rsidR="00D37E3D" w:rsidRPr="00B17DC4" w:rsidRDefault="00D37E3D" w:rsidP="00D37E3D">
      <w:pPr>
        <w:rPr>
          <w:u w:val="single"/>
          <w:lang w:eastAsia="x-none"/>
        </w:rPr>
      </w:pPr>
      <w:r w:rsidRPr="00B17DC4">
        <w:rPr>
          <w:u w:val="single"/>
          <w:lang w:eastAsia="x-none"/>
        </w:rPr>
        <w:t>Obvod Nemanice II</w:t>
      </w:r>
    </w:p>
    <w:p w14:paraId="01DE0F5D" w14:textId="77777777" w:rsidR="00D37E3D" w:rsidRPr="00B17DC4" w:rsidRDefault="00D37E3D" w:rsidP="00D37E3D">
      <w:pPr>
        <w:rPr>
          <w:lang w:eastAsia="x-none"/>
        </w:rPr>
      </w:pPr>
      <w:r w:rsidRPr="00B17DC4">
        <w:rPr>
          <w:lang w:eastAsia="x-none"/>
        </w:rPr>
        <w:t xml:space="preserve">Během aktivace Obvodu Nemanice II po zhlavích 2 x 7 dní, budou výhybky uzamčeny do </w:t>
      </w:r>
      <w:proofErr w:type="spellStart"/>
      <w:r w:rsidRPr="00B17DC4">
        <w:rPr>
          <w:lang w:eastAsia="x-none"/>
        </w:rPr>
        <w:t>příma</w:t>
      </w:r>
      <w:proofErr w:type="spellEnd"/>
      <w:r w:rsidRPr="00B17DC4">
        <w:rPr>
          <w:lang w:eastAsia="x-none"/>
        </w:rPr>
        <w:t xml:space="preserve"> s provozem po k.č.</w:t>
      </w:r>
      <w:proofErr w:type="gramStart"/>
      <w:r w:rsidRPr="00B17DC4">
        <w:rPr>
          <w:lang w:eastAsia="x-none"/>
        </w:rPr>
        <w:t>801a</w:t>
      </w:r>
      <w:proofErr w:type="gramEnd"/>
      <w:r w:rsidRPr="00B17DC4">
        <w:rPr>
          <w:lang w:eastAsia="x-none"/>
        </w:rPr>
        <w:t>. Stávající přejezd bude vyloučen z provozu (nejsou navrženy jízdy na Op), je navržena objízdná trasa.</w:t>
      </w:r>
    </w:p>
    <w:p w14:paraId="3F000481" w14:textId="77777777" w:rsidR="00D37E3D" w:rsidRPr="00B17DC4" w:rsidRDefault="00D37E3D" w:rsidP="00D37E3D">
      <w:pPr>
        <w:rPr>
          <w:lang w:eastAsia="x-none"/>
        </w:rPr>
      </w:pPr>
      <w:r w:rsidRPr="00B17DC4">
        <w:rPr>
          <w:lang w:eastAsia="x-none"/>
        </w:rPr>
        <w:t>Během přepojení TZZ v úseku Obvod Nemanice II – Hluboká and Vltavou 1 den jízda na telefonické dorozumívání.</w:t>
      </w:r>
    </w:p>
    <w:p w14:paraId="6DA6FF62" w14:textId="77777777" w:rsidR="00D37E3D" w:rsidRPr="00B17DC4" w:rsidRDefault="00D37E3D" w:rsidP="00236290">
      <w:pPr>
        <w:rPr>
          <w:b/>
          <w:lang w:eastAsia="x-none"/>
        </w:rPr>
      </w:pPr>
    </w:p>
    <w:p w14:paraId="694749C5" w14:textId="369C1704" w:rsidR="00236290" w:rsidRPr="00B17DC4" w:rsidRDefault="00203C22" w:rsidP="00236290">
      <w:pPr>
        <w:rPr>
          <w:bCs/>
          <w:lang w:eastAsia="x-none"/>
        </w:rPr>
      </w:pPr>
      <w:r w:rsidRPr="00B17DC4">
        <w:rPr>
          <w:b/>
          <w:lang w:eastAsia="x-none"/>
        </w:rPr>
        <w:t xml:space="preserve">V ŽST Ševětín </w:t>
      </w:r>
      <w:r w:rsidR="00A27BF5" w:rsidRPr="00B17DC4">
        <w:rPr>
          <w:b/>
          <w:lang w:eastAsia="x-none"/>
        </w:rPr>
        <w:t xml:space="preserve">50 dní </w:t>
      </w:r>
      <w:r w:rsidR="000E167A" w:rsidRPr="00B17DC4">
        <w:rPr>
          <w:bCs/>
          <w:lang w:eastAsia="x-none"/>
        </w:rPr>
        <w:t>provoz na SK n.č.2,4</w:t>
      </w:r>
      <w:r w:rsidR="00A27BF5" w:rsidRPr="00B17DC4">
        <w:rPr>
          <w:bCs/>
          <w:lang w:eastAsia="x-none"/>
        </w:rPr>
        <w:t>, následně provoz na SK n.č.1,2,3,4,5. Provoz směr Dynín jednokolejný po 2.TK. Možnost křižování pouze na ČB zhlaví.</w:t>
      </w:r>
    </w:p>
    <w:p w14:paraId="697536A8" w14:textId="6D91ECC3" w:rsidR="00E54DAC" w:rsidRPr="00B17DC4" w:rsidRDefault="00E54DAC" w:rsidP="00236290">
      <w:pPr>
        <w:rPr>
          <w:bCs/>
          <w:lang w:eastAsia="x-none"/>
        </w:rPr>
      </w:pPr>
      <w:r w:rsidRPr="00B17DC4">
        <w:rPr>
          <w:bCs/>
          <w:lang w:eastAsia="x-none"/>
        </w:rPr>
        <w:t>Zastaven provoz při realizaci bran TV v nočních hodinách.</w:t>
      </w:r>
    </w:p>
    <w:p w14:paraId="5F2FC178" w14:textId="77777777" w:rsidR="00A27BF5" w:rsidRPr="00B17DC4" w:rsidRDefault="00A27BF5" w:rsidP="00236290">
      <w:pPr>
        <w:rPr>
          <w:bCs/>
          <w:lang w:eastAsia="x-none"/>
        </w:rPr>
      </w:pPr>
    </w:p>
    <w:p w14:paraId="6EE60599" w14:textId="382D7DE2" w:rsidR="00236290" w:rsidRPr="00B17DC4" w:rsidRDefault="000E167A" w:rsidP="00236290">
      <w:pPr>
        <w:rPr>
          <w:lang w:eastAsia="x-none"/>
        </w:rPr>
      </w:pPr>
      <w:r w:rsidRPr="00B17DC4">
        <w:rPr>
          <w:b/>
          <w:bCs/>
          <w:lang w:eastAsia="x-none"/>
        </w:rPr>
        <w:t xml:space="preserve">Obvod Nemanice I </w:t>
      </w:r>
      <w:r w:rsidRPr="00B17DC4">
        <w:rPr>
          <w:lang w:eastAsia="x-none"/>
        </w:rPr>
        <w:t xml:space="preserve">provoz na SK </w:t>
      </w:r>
      <w:proofErr w:type="spellStart"/>
      <w:r w:rsidR="009460D8" w:rsidRPr="00B17DC4">
        <w:rPr>
          <w:lang w:eastAsia="x-none"/>
        </w:rPr>
        <w:t>n.</w:t>
      </w:r>
      <w:r w:rsidRPr="00B17DC4">
        <w:rPr>
          <w:lang w:eastAsia="x-none"/>
        </w:rPr>
        <w:t>č</w:t>
      </w:r>
      <w:proofErr w:type="spellEnd"/>
      <w:r w:rsidRPr="00B17DC4">
        <w:rPr>
          <w:lang w:eastAsia="x-none"/>
        </w:rPr>
        <w:t xml:space="preserve">. </w:t>
      </w:r>
      <w:r w:rsidR="009460D8" w:rsidRPr="00B17DC4">
        <w:rPr>
          <w:lang w:eastAsia="x-none"/>
        </w:rPr>
        <w:t>702</w:t>
      </w:r>
      <w:r w:rsidRPr="00B17DC4">
        <w:rPr>
          <w:lang w:eastAsia="x-none"/>
        </w:rPr>
        <w:t xml:space="preserve"> a dále směr Ševětín.</w:t>
      </w:r>
      <w:r w:rsidR="00206B75" w:rsidRPr="00B17DC4">
        <w:rPr>
          <w:lang w:eastAsia="x-none"/>
        </w:rPr>
        <w:t xml:space="preserve"> Při realizace TV k.č.701 4x6h jednokolejný provoz až k odbočce Dobřejovice. </w:t>
      </w:r>
    </w:p>
    <w:p w14:paraId="76E5B9F9" w14:textId="2C5CDBBC" w:rsidR="00D97CF9" w:rsidRPr="00B17DC4" w:rsidRDefault="00D97CF9" w:rsidP="00236290">
      <w:pPr>
        <w:rPr>
          <w:lang w:eastAsia="x-none"/>
        </w:rPr>
      </w:pPr>
      <w:r w:rsidRPr="00B17DC4">
        <w:rPr>
          <w:b/>
          <w:bCs/>
          <w:lang w:eastAsia="x-none"/>
        </w:rPr>
        <w:lastRenderedPageBreak/>
        <w:t>Obvod Nemanice II</w:t>
      </w:r>
      <w:r w:rsidRPr="00B17DC4">
        <w:rPr>
          <w:lang w:eastAsia="x-none"/>
        </w:rPr>
        <w:t xml:space="preserve"> provoz na SK č. 801a a dále směr Plzeň, provoz po SK č. 709a zastaven, pouze staveništní doprava a vlaky do OTV.</w:t>
      </w:r>
      <w:r w:rsidR="00212231" w:rsidRPr="00B17DC4">
        <w:rPr>
          <w:lang w:eastAsia="x-none"/>
        </w:rPr>
        <w:t xml:space="preserve"> </w:t>
      </w:r>
      <w:r w:rsidR="00165A80" w:rsidRPr="00B17DC4">
        <w:rPr>
          <w:lang w:eastAsia="x-none"/>
        </w:rPr>
        <w:t xml:space="preserve">Obvod Nemanice II zastaven provoz na 1 x </w:t>
      </w:r>
      <w:proofErr w:type="gramStart"/>
      <w:r w:rsidR="00165A80" w:rsidRPr="00B17DC4">
        <w:rPr>
          <w:lang w:eastAsia="x-none"/>
        </w:rPr>
        <w:t>6h</w:t>
      </w:r>
      <w:proofErr w:type="gramEnd"/>
      <w:r w:rsidR="00165A80" w:rsidRPr="00B17DC4">
        <w:rPr>
          <w:lang w:eastAsia="x-none"/>
        </w:rPr>
        <w:t xml:space="preserve"> při práci na TV.</w:t>
      </w:r>
    </w:p>
    <w:p w14:paraId="5343E0FF" w14:textId="77777777" w:rsidR="000E167A" w:rsidRPr="00B17DC4" w:rsidRDefault="000E167A" w:rsidP="00236290">
      <w:pPr>
        <w:rPr>
          <w:lang w:eastAsia="x-none"/>
        </w:rPr>
      </w:pPr>
    </w:p>
    <w:p w14:paraId="0971A22A" w14:textId="6FEDBE72" w:rsidR="00236290" w:rsidRPr="00B17DC4" w:rsidRDefault="00236290" w:rsidP="00236290">
      <w:pPr>
        <w:rPr>
          <w:b/>
          <w:lang w:eastAsia="x-none"/>
        </w:rPr>
      </w:pPr>
      <w:r w:rsidRPr="00B17DC4">
        <w:rPr>
          <w:b/>
          <w:lang w:eastAsia="x-none"/>
        </w:rPr>
        <w:t>TÚ</w:t>
      </w:r>
    </w:p>
    <w:p w14:paraId="38D54D1C" w14:textId="648A07EF" w:rsidR="00934B49" w:rsidRPr="00B17DC4" w:rsidRDefault="00934B49" w:rsidP="00934B49">
      <w:pPr>
        <w:rPr>
          <w:bCs/>
          <w:lang w:eastAsia="x-none"/>
        </w:rPr>
      </w:pPr>
      <w:r w:rsidRPr="00B17DC4">
        <w:rPr>
          <w:bCs/>
          <w:lang w:eastAsia="x-none"/>
        </w:rPr>
        <w:t xml:space="preserve">Jednokolejný provoz v úseku Obvodu Nemanice I po SK č. </w:t>
      </w:r>
      <w:r w:rsidR="009460D8" w:rsidRPr="00B17DC4">
        <w:rPr>
          <w:bCs/>
          <w:lang w:eastAsia="x-none"/>
        </w:rPr>
        <w:t>70</w:t>
      </w:r>
      <w:r w:rsidRPr="00B17DC4">
        <w:rPr>
          <w:bCs/>
          <w:lang w:eastAsia="x-none"/>
        </w:rPr>
        <w:t>2,</w:t>
      </w:r>
      <w:r w:rsidR="009460D8" w:rsidRPr="00B17DC4">
        <w:rPr>
          <w:bCs/>
          <w:lang w:eastAsia="x-none"/>
        </w:rPr>
        <w:t xml:space="preserve"> provoz v TÚ </w:t>
      </w:r>
      <w:r w:rsidR="00057457" w:rsidRPr="00B17DC4">
        <w:rPr>
          <w:bCs/>
          <w:lang w:eastAsia="x-none"/>
        </w:rPr>
        <w:t xml:space="preserve">Nemanice – Ševětín </w:t>
      </w:r>
      <w:r w:rsidR="009460D8" w:rsidRPr="00B17DC4">
        <w:rPr>
          <w:bCs/>
          <w:lang w:eastAsia="x-none"/>
        </w:rPr>
        <w:t>dvoukolejný</w:t>
      </w:r>
      <w:r w:rsidR="00C71174" w:rsidRPr="00B17DC4">
        <w:rPr>
          <w:bCs/>
          <w:lang w:eastAsia="x-none"/>
        </w:rPr>
        <w:t>, vyjma 2x6h výluk pro práce na TV, kdy je navržen jednokolejný provoz po TK č. 2</w:t>
      </w:r>
      <w:r w:rsidRPr="00B17DC4">
        <w:rPr>
          <w:bCs/>
          <w:lang w:eastAsia="x-none"/>
        </w:rPr>
        <w:t>.</w:t>
      </w:r>
      <w:r w:rsidR="00D97CF9" w:rsidRPr="00B17DC4">
        <w:rPr>
          <w:bCs/>
          <w:lang w:eastAsia="x-none"/>
        </w:rPr>
        <w:t xml:space="preserve"> </w:t>
      </w:r>
    </w:p>
    <w:p w14:paraId="21850FED" w14:textId="74FA2409" w:rsidR="00E4690F" w:rsidRPr="00B17DC4" w:rsidRDefault="00E4690F" w:rsidP="00236290">
      <w:pPr>
        <w:rPr>
          <w:bCs/>
          <w:lang w:eastAsia="x-none"/>
        </w:rPr>
      </w:pPr>
      <w:r w:rsidRPr="00B17DC4">
        <w:rPr>
          <w:bCs/>
          <w:lang w:eastAsia="x-none"/>
        </w:rPr>
        <w:t>Jednokolejný provoz v úseku Ševětín – Dynín po 2. TK.</w:t>
      </w:r>
    </w:p>
    <w:p w14:paraId="3B456920" w14:textId="13743FA8" w:rsidR="00A870A7" w:rsidRPr="00B17DC4" w:rsidRDefault="00A870A7" w:rsidP="00236290">
      <w:pPr>
        <w:rPr>
          <w:bCs/>
          <w:lang w:eastAsia="x-none"/>
        </w:rPr>
      </w:pPr>
      <w:r w:rsidRPr="00B17DC4">
        <w:rPr>
          <w:bCs/>
          <w:lang w:eastAsia="x-none"/>
        </w:rPr>
        <w:t>Provoz po staré trati zastaven, pouze staveništní kolejová doprava.</w:t>
      </w:r>
    </w:p>
    <w:p w14:paraId="4EDEE11E" w14:textId="502F4540" w:rsidR="0099747F" w:rsidRPr="00B17DC4" w:rsidRDefault="0099747F" w:rsidP="0032300D">
      <w:pPr>
        <w:pStyle w:val="Nadpis3"/>
      </w:pPr>
      <w:bookmarkStart w:id="533" w:name="_Toc119496813"/>
      <w:r w:rsidRPr="00B17DC4">
        <w:t>Výluková propustnost</w:t>
      </w:r>
      <w:bookmarkEnd w:id="533"/>
    </w:p>
    <w:p w14:paraId="1F386858" w14:textId="77777777" w:rsidR="009A42EF" w:rsidRPr="00B17DC4" w:rsidRDefault="009A42EF" w:rsidP="009A42EF">
      <w:pPr>
        <w:rPr>
          <w:bCs/>
          <w:lang w:eastAsia="x-none"/>
        </w:rPr>
      </w:pPr>
      <w:bookmarkStart w:id="534" w:name="_Toc119496814"/>
      <w:r w:rsidRPr="00B17DC4">
        <w:rPr>
          <w:bCs/>
          <w:lang w:eastAsia="x-none"/>
        </w:rPr>
        <w:t>Výluková propustnost Ševětín – Dynín jednokolejně byla stanovena a je dostatečná.</w:t>
      </w:r>
    </w:p>
    <w:p w14:paraId="5207CB83" w14:textId="77777777" w:rsidR="009A42EF" w:rsidRPr="00B17DC4" w:rsidRDefault="009A42EF" w:rsidP="009A42EF">
      <w:pPr>
        <w:rPr>
          <w:bCs/>
          <w:lang w:eastAsia="x-none"/>
        </w:rPr>
      </w:pPr>
      <w:r w:rsidRPr="00B17DC4">
        <w:rPr>
          <w:bCs/>
          <w:lang w:eastAsia="x-none"/>
        </w:rPr>
        <w:t>Výluková propustnost Nemanice I (včetně) – odbočka Dobřejovice jednokolejně byla stanovena a není dostatečná.</w:t>
      </w:r>
    </w:p>
    <w:p w14:paraId="10174EBD" w14:textId="77777777" w:rsidR="009A42EF" w:rsidRPr="00B17DC4" w:rsidRDefault="009A42EF" w:rsidP="009A42EF">
      <w:pPr>
        <w:rPr>
          <w:bCs/>
          <w:i/>
          <w:smallCaps/>
          <w:lang w:eastAsia="x-none"/>
        </w:rPr>
      </w:pPr>
      <w:r w:rsidRPr="00B17DC4">
        <w:rPr>
          <w:bCs/>
          <w:lang w:eastAsia="x-none"/>
        </w:rPr>
        <w:t>Provoz po spojovací koleji číslo 709 mezi obvody Nemanice II a Nemanice I s pokračováním ve směru na odbočku Dobřejovice zastaven (obsluha OTV a staré trati je možná).</w:t>
      </w:r>
    </w:p>
    <w:p w14:paraId="5B14EBAB" w14:textId="0E0D8388" w:rsidR="0099747F" w:rsidRPr="00B17DC4" w:rsidRDefault="0099747F" w:rsidP="0032300D">
      <w:pPr>
        <w:pStyle w:val="Nadpis3"/>
      </w:pPr>
      <w:r w:rsidRPr="00B17DC4">
        <w:t>Dopravní opatření</w:t>
      </w:r>
      <w:bookmarkEnd w:id="534"/>
    </w:p>
    <w:p w14:paraId="4330645B" w14:textId="77777777" w:rsidR="002C3B97" w:rsidRPr="00B17DC4" w:rsidRDefault="002C3B97" w:rsidP="002C3B97">
      <w:pPr>
        <w:rPr>
          <w:bCs/>
          <w:lang w:eastAsia="x-none"/>
        </w:rPr>
      </w:pPr>
      <w:bookmarkStart w:id="535" w:name="_Toc119496815"/>
      <w:r w:rsidRPr="00B17DC4">
        <w:rPr>
          <w:bCs/>
          <w:lang w:eastAsia="x-none"/>
        </w:rPr>
        <w:t>Na začátku postupu po ukončení provozu na původní trati se bude provádět aktivace zabezpečovacího zařízení. Aktivace zabezpečovacího zařízení probíhá postupně v ŽST Ševětín, Nemanice I a Nemanice II.</w:t>
      </w:r>
    </w:p>
    <w:p w14:paraId="3286CFDA" w14:textId="77777777" w:rsidR="002C3B97" w:rsidRPr="00B17DC4" w:rsidRDefault="002C3B97" w:rsidP="002C3B97">
      <w:pPr>
        <w:rPr>
          <w:b/>
          <w:lang w:eastAsia="x-none"/>
        </w:rPr>
      </w:pPr>
      <w:r w:rsidRPr="00B17DC4">
        <w:rPr>
          <w:b/>
          <w:lang w:eastAsia="x-none"/>
        </w:rPr>
        <w:t>Ševětín</w:t>
      </w:r>
    </w:p>
    <w:p w14:paraId="78E09B09" w14:textId="77777777" w:rsidR="002C3B97" w:rsidRPr="00B17DC4" w:rsidRDefault="002C3B97" w:rsidP="002C3B97">
      <w:pPr>
        <w:rPr>
          <w:bCs/>
          <w:lang w:eastAsia="x-none"/>
        </w:rPr>
      </w:pPr>
      <w:r w:rsidRPr="00B17DC4">
        <w:rPr>
          <w:bCs/>
          <w:lang w:eastAsia="x-none"/>
        </w:rPr>
        <w:t>Aktivace nové ŽST Ševětín probíhá nezávisle na stávající bez provozu vlaků na novém kolejišti. Provoz Ševětín – Dynín po koleji č. 1 mezistaničně, telefonické dorozumívání a dále po stávající trati. Je vhodné, aby aktivace probíhala o víkendu. Vlaky Os budou v úseku České Budějovice – Veselí nad Lužnicí nahrazeny autobusy NAD, vlaky nákladní dopravy projedou mimo dopravní špičky a v noci, ostatní vlaky budou vlivem mezistaničního provozu mírně opožděny.</w:t>
      </w:r>
    </w:p>
    <w:p w14:paraId="5BA894FD" w14:textId="77777777" w:rsidR="002C3B97" w:rsidRPr="00B17DC4" w:rsidRDefault="002C3B97" w:rsidP="002C3B97">
      <w:pPr>
        <w:rPr>
          <w:bCs/>
          <w:lang w:eastAsia="x-none"/>
        </w:rPr>
      </w:pPr>
      <w:r w:rsidRPr="00B17DC4">
        <w:rPr>
          <w:bCs/>
          <w:lang w:eastAsia="x-none"/>
        </w:rPr>
        <w:t>Po aktivaci ŽST Ševětín bude provoz převeden na novou trať.</w:t>
      </w:r>
    </w:p>
    <w:p w14:paraId="6D689D53" w14:textId="77777777" w:rsidR="002C3B97" w:rsidRPr="00B17DC4" w:rsidRDefault="002C3B97" w:rsidP="002C3B97">
      <w:pPr>
        <w:rPr>
          <w:b/>
          <w:lang w:eastAsia="x-none"/>
        </w:rPr>
      </w:pPr>
      <w:r w:rsidRPr="00B17DC4">
        <w:rPr>
          <w:b/>
          <w:lang w:eastAsia="x-none"/>
        </w:rPr>
        <w:t>Nemanice I</w:t>
      </w:r>
    </w:p>
    <w:p w14:paraId="61687D2D" w14:textId="77777777" w:rsidR="002C3B97" w:rsidRPr="00B17DC4" w:rsidRDefault="002C3B97" w:rsidP="002C3B97">
      <w:pPr>
        <w:rPr>
          <w:bCs/>
          <w:lang w:eastAsia="x-none"/>
        </w:rPr>
      </w:pPr>
      <w:r w:rsidRPr="00B17DC4">
        <w:rPr>
          <w:bCs/>
          <w:lang w:eastAsia="x-none"/>
        </w:rPr>
        <w:t xml:space="preserve">Provoz na trati č. 704 po kolejích č. 702a – </w:t>
      </w:r>
      <w:proofErr w:type="gramStart"/>
      <w:r w:rsidRPr="00B17DC4">
        <w:rPr>
          <w:bCs/>
          <w:lang w:eastAsia="x-none"/>
        </w:rPr>
        <w:t>702b</w:t>
      </w:r>
      <w:proofErr w:type="gramEnd"/>
      <w:r w:rsidRPr="00B17DC4">
        <w:rPr>
          <w:bCs/>
          <w:lang w:eastAsia="x-none"/>
        </w:rPr>
        <w:t xml:space="preserve"> – 702c – 702 a dále dvoukolejně po nové trati. Provoz na trati č. 709. po kolejích č. 701a – </w:t>
      </w:r>
      <w:proofErr w:type="gramStart"/>
      <w:r w:rsidRPr="00B17DC4">
        <w:rPr>
          <w:bCs/>
          <w:lang w:eastAsia="x-none"/>
        </w:rPr>
        <w:t>701b</w:t>
      </w:r>
      <w:proofErr w:type="gramEnd"/>
      <w:r w:rsidRPr="00B17DC4">
        <w:rPr>
          <w:bCs/>
          <w:lang w:eastAsia="x-none"/>
        </w:rPr>
        <w:t xml:space="preserve"> – 701c – 801a a dále do Nemanic II. Na budějovickém zhlaví Nemanic I </w:t>
      </w:r>
      <w:proofErr w:type="spellStart"/>
      <w:r w:rsidRPr="00B17DC4">
        <w:rPr>
          <w:bCs/>
          <w:lang w:eastAsia="x-none"/>
        </w:rPr>
        <w:t>i</w:t>
      </w:r>
      <w:proofErr w:type="spellEnd"/>
      <w:r w:rsidRPr="00B17DC4">
        <w:rPr>
          <w:bCs/>
          <w:lang w:eastAsia="x-none"/>
        </w:rPr>
        <w:t xml:space="preserve"> Nemanic II a v místě bývalého St.7 bude umístěna buňka obsazená odborně způsobilým zaměstnancem pro hlášení konce vlaků.</w:t>
      </w:r>
    </w:p>
    <w:p w14:paraId="0097034A" w14:textId="77777777" w:rsidR="002C3B97" w:rsidRPr="00B17DC4" w:rsidRDefault="002C3B97" w:rsidP="002C3B97">
      <w:pPr>
        <w:rPr>
          <w:b/>
          <w:lang w:eastAsia="x-none"/>
        </w:rPr>
      </w:pPr>
      <w:r w:rsidRPr="00B17DC4">
        <w:rPr>
          <w:b/>
          <w:lang w:eastAsia="x-none"/>
        </w:rPr>
        <w:t>Nemanice II</w:t>
      </w:r>
    </w:p>
    <w:p w14:paraId="3C65DC7D" w14:textId="77777777" w:rsidR="002C3B97" w:rsidRPr="00B17DC4" w:rsidRDefault="002C3B97" w:rsidP="002C3B97">
      <w:pPr>
        <w:rPr>
          <w:bCs/>
          <w:lang w:eastAsia="x-none"/>
        </w:rPr>
      </w:pPr>
      <w:r w:rsidRPr="00B17DC4">
        <w:rPr>
          <w:bCs/>
          <w:lang w:eastAsia="x-none"/>
        </w:rPr>
        <w:t>Aktivace bude probíhat po zhlavích</w:t>
      </w:r>
    </w:p>
    <w:p w14:paraId="2AC88081" w14:textId="77777777" w:rsidR="002C3B97" w:rsidRPr="00B17DC4" w:rsidRDefault="002C3B97" w:rsidP="002C3B97">
      <w:pPr>
        <w:rPr>
          <w:bCs/>
          <w:i/>
          <w:iCs/>
          <w:u w:val="single"/>
          <w:lang w:eastAsia="x-none"/>
        </w:rPr>
      </w:pPr>
      <w:r w:rsidRPr="00B17DC4">
        <w:rPr>
          <w:bCs/>
          <w:i/>
          <w:iCs/>
          <w:u w:val="single"/>
          <w:lang w:eastAsia="x-none"/>
        </w:rPr>
        <w:t>Budějovické zhlaví</w:t>
      </w:r>
    </w:p>
    <w:p w14:paraId="68F692AD" w14:textId="77777777" w:rsidR="002C3B97" w:rsidRPr="00B17DC4" w:rsidRDefault="002C3B97" w:rsidP="002C3B97">
      <w:pPr>
        <w:rPr>
          <w:bCs/>
          <w:lang w:eastAsia="x-none"/>
        </w:rPr>
      </w:pPr>
      <w:r w:rsidRPr="00B17DC4">
        <w:rPr>
          <w:bCs/>
          <w:lang w:eastAsia="x-none"/>
        </w:rPr>
        <w:t>Nejprve se aktivuje budějovické zhlaví, výhybky uzamčeny, není umožněno křižování, provoz na koleje č. 801 a 802 (směr České Budějovice a Veselí nad Lužnicí) se řídí na opačném zhlaví. Při aktivaci budějovického zhlaví a koleje č. 801a, přejezd na koleji bude pro silniční dopravu na nezbytnou dobu uzavřen.</w:t>
      </w:r>
    </w:p>
    <w:p w14:paraId="5665F16E" w14:textId="77777777" w:rsidR="002C3B97" w:rsidRPr="00B17DC4" w:rsidRDefault="002C3B97" w:rsidP="002C3B97">
      <w:pPr>
        <w:rPr>
          <w:bCs/>
          <w:lang w:eastAsia="x-none"/>
        </w:rPr>
      </w:pPr>
      <w:r w:rsidRPr="00B17DC4">
        <w:rPr>
          <w:bCs/>
          <w:lang w:eastAsia="x-none"/>
        </w:rPr>
        <w:t>Na budějovickém zhlaví Nemanic I a Nemanic II bude umístěna buňka obsazená odborně způsobilým zaměstnancem pro hlášení konce vlaků.</w:t>
      </w:r>
    </w:p>
    <w:p w14:paraId="1FEBE919" w14:textId="77777777" w:rsidR="002C3B97" w:rsidRPr="00B17DC4" w:rsidRDefault="002C3B97" w:rsidP="002C3B97">
      <w:pPr>
        <w:rPr>
          <w:bCs/>
          <w:i/>
          <w:iCs/>
          <w:u w:val="single"/>
          <w:lang w:eastAsia="x-none"/>
        </w:rPr>
      </w:pPr>
      <w:r w:rsidRPr="00B17DC4">
        <w:rPr>
          <w:bCs/>
          <w:i/>
          <w:iCs/>
          <w:u w:val="single"/>
          <w:lang w:eastAsia="x-none"/>
        </w:rPr>
        <w:t>Hlubocké zhlaví</w:t>
      </w:r>
    </w:p>
    <w:p w14:paraId="385A1948" w14:textId="77777777" w:rsidR="002C3B97" w:rsidRPr="00B17DC4" w:rsidRDefault="002C3B97" w:rsidP="002C3B97">
      <w:pPr>
        <w:rPr>
          <w:bCs/>
          <w:lang w:eastAsia="x-none"/>
        </w:rPr>
      </w:pPr>
      <w:r w:rsidRPr="00B17DC4">
        <w:rPr>
          <w:bCs/>
          <w:lang w:eastAsia="x-none"/>
        </w:rPr>
        <w:t>Poté následuje hlubocké zhlaví, výhybky uzamčeny na kolej č. 801, provoz ve směru České Budějovice a Veselí nad Lužnicí se řídí na budějovickém zhlaví.</w:t>
      </w:r>
    </w:p>
    <w:p w14:paraId="7388B7A5" w14:textId="77777777" w:rsidR="002C3B97" w:rsidRPr="00B17DC4" w:rsidRDefault="002C3B97" w:rsidP="002C3B97">
      <w:pPr>
        <w:rPr>
          <w:bCs/>
          <w:lang w:eastAsia="x-none"/>
        </w:rPr>
      </w:pPr>
      <w:r w:rsidRPr="00B17DC4">
        <w:rPr>
          <w:bCs/>
          <w:lang w:eastAsia="x-none"/>
        </w:rPr>
        <w:t>Na budějovickém a hlubockém zhlaví Nemanic II bude umístěna buňka obsazená odborně způsobilým zaměstnancem pro hlášení konce vlaků.</w:t>
      </w:r>
    </w:p>
    <w:p w14:paraId="5EFA22A3" w14:textId="77777777" w:rsidR="002C3B97" w:rsidRPr="00B17DC4" w:rsidRDefault="002C3B97" w:rsidP="002C3B97">
      <w:pPr>
        <w:rPr>
          <w:bCs/>
          <w:lang w:eastAsia="x-none"/>
        </w:rPr>
      </w:pPr>
    </w:p>
    <w:p w14:paraId="3D0F9E0F" w14:textId="77777777" w:rsidR="002C3B97" w:rsidRPr="00B17DC4" w:rsidRDefault="002C3B97" w:rsidP="002C3B97">
      <w:pPr>
        <w:rPr>
          <w:bCs/>
          <w:lang w:eastAsia="x-none"/>
        </w:rPr>
      </w:pPr>
    </w:p>
    <w:p w14:paraId="1B2F6CEF" w14:textId="77777777" w:rsidR="002C3B97" w:rsidRPr="00B17DC4" w:rsidRDefault="002C3B97" w:rsidP="002C3B97">
      <w:pPr>
        <w:rPr>
          <w:bCs/>
          <w:lang w:eastAsia="x-none"/>
        </w:rPr>
      </w:pPr>
      <w:r w:rsidRPr="00B17DC4">
        <w:rPr>
          <w:bCs/>
          <w:lang w:eastAsia="x-none"/>
        </w:rPr>
        <w:lastRenderedPageBreak/>
        <w:t>V ŽST Ševětín na začátku stavebního postupu (50 dní) k dispozici pouze dvě průjezdné koleje (číslo 2 a 4).</w:t>
      </w:r>
    </w:p>
    <w:p w14:paraId="0572CB3E" w14:textId="77777777" w:rsidR="002C3B97" w:rsidRPr="00B17DC4" w:rsidRDefault="002C3B97" w:rsidP="002C3B97">
      <w:pPr>
        <w:rPr>
          <w:bCs/>
          <w:lang w:eastAsia="x-none"/>
        </w:rPr>
      </w:pPr>
      <w:r w:rsidRPr="00B17DC4">
        <w:rPr>
          <w:bCs/>
          <w:lang w:eastAsia="x-none"/>
        </w:rPr>
        <w:t>Po celou dobu stavebního postupu jednokolejný provoz v úseku Ševětín – Dynín a krátkodobě při realizaci TV také v úseku Nemanice II – odbočka Dobřejovice.</w:t>
      </w:r>
    </w:p>
    <w:p w14:paraId="1FEBC8C4" w14:textId="77777777" w:rsidR="002C3B97" w:rsidRPr="00B17DC4" w:rsidRDefault="002C3B97" w:rsidP="002C3B97">
      <w:pPr>
        <w:rPr>
          <w:bCs/>
          <w:lang w:eastAsia="x-none"/>
        </w:rPr>
      </w:pPr>
    </w:p>
    <w:p w14:paraId="3381C65E" w14:textId="77777777" w:rsidR="002C3B97" w:rsidRPr="00B17DC4" w:rsidRDefault="002C3B97" w:rsidP="002C3B97">
      <w:pPr>
        <w:rPr>
          <w:bCs/>
          <w:lang w:eastAsia="x-none"/>
        </w:rPr>
      </w:pPr>
      <w:r w:rsidRPr="00B17DC4">
        <w:rPr>
          <w:bCs/>
          <w:lang w:eastAsia="x-none"/>
        </w:rPr>
        <w:t xml:space="preserve">V obvodu </w:t>
      </w:r>
      <w:proofErr w:type="spellStart"/>
      <w:r w:rsidRPr="00B17DC4">
        <w:rPr>
          <w:bCs/>
          <w:lang w:eastAsia="x-none"/>
        </w:rPr>
        <w:t>Nemance</w:t>
      </w:r>
      <w:proofErr w:type="spellEnd"/>
      <w:r w:rsidRPr="00B17DC4">
        <w:rPr>
          <w:bCs/>
          <w:lang w:eastAsia="x-none"/>
        </w:rPr>
        <w:t> II na začátku postupu (32 dní) provoz pouze po koleji číslo 702.</w:t>
      </w:r>
    </w:p>
    <w:p w14:paraId="14A3E2B6" w14:textId="77777777" w:rsidR="002C3B97" w:rsidRPr="00B17DC4" w:rsidRDefault="002C3B97" w:rsidP="002C3B97">
      <w:pPr>
        <w:rPr>
          <w:bCs/>
          <w:lang w:eastAsia="x-none"/>
        </w:rPr>
      </w:pPr>
      <w:r w:rsidRPr="00B17DC4">
        <w:rPr>
          <w:bCs/>
          <w:lang w:eastAsia="x-none"/>
        </w:rPr>
        <w:t>Noční výluky pro montáž bran a na spojce 15/16 budou probíhat v čase 0:00 – 4:00, provoz je zastaven. Vlaky nákladní dopravy úsekem projedou před započetím nebo po ukončení výluky.</w:t>
      </w:r>
    </w:p>
    <w:p w14:paraId="6E3D1C6F" w14:textId="77777777" w:rsidR="002C3B97" w:rsidRPr="00B17DC4" w:rsidRDefault="002C3B97" w:rsidP="002C3B97">
      <w:pPr>
        <w:rPr>
          <w:bCs/>
          <w:lang w:eastAsia="x-none"/>
        </w:rPr>
      </w:pPr>
      <w:r w:rsidRPr="00B17DC4">
        <w:rPr>
          <w:bCs/>
          <w:lang w:eastAsia="x-none"/>
        </w:rPr>
        <w:t>Krátkodobé výluky trakce s jednokolejným provozem obvod Nemanice I – Dobřejovice budou probíhat v čase v poledním dopravním sedle při nedostatečné propustnosti. Vlivem jednokolejného provozu budou vlaky mírně opožděny – navrženo je zavedení NAD za osobní vlaky v úseku Veselí nad Lužnicí – České Budějovice. Vlaky nákladní dopravy úsekem projedou před započetím nebo po ukončení výluky.</w:t>
      </w:r>
    </w:p>
    <w:p w14:paraId="3978B0A2" w14:textId="77777777" w:rsidR="002C3B97" w:rsidRPr="00B17DC4" w:rsidRDefault="002C3B97" w:rsidP="002C3B97">
      <w:pPr>
        <w:rPr>
          <w:bCs/>
          <w:lang w:eastAsia="x-none"/>
        </w:rPr>
      </w:pPr>
    </w:p>
    <w:p w14:paraId="661CF650" w14:textId="77777777" w:rsidR="002C3B97" w:rsidRPr="00B17DC4" w:rsidRDefault="002C3B97" w:rsidP="002C3B97">
      <w:pPr>
        <w:rPr>
          <w:bCs/>
          <w:lang w:eastAsia="x-none"/>
        </w:rPr>
      </w:pPr>
      <w:r w:rsidRPr="00B17DC4">
        <w:rPr>
          <w:bCs/>
          <w:lang w:eastAsia="x-none"/>
        </w:rPr>
        <w:t>Po dobu stavebního postupu nejsou možné přímé jízdy vlaků Strakonice – Veselí nad Lužnicí po koleji č. 709, vlaky musí jezdit úvratí přes ŽST České Budějovice (týká se především vlaků nákladní dopravy ad-hoc).</w:t>
      </w:r>
    </w:p>
    <w:p w14:paraId="4B0D12B6" w14:textId="73489511" w:rsidR="00272C86" w:rsidRPr="00B17DC4" w:rsidRDefault="00BB45AD" w:rsidP="00272C86">
      <w:pPr>
        <w:pStyle w:val="Nadpis2"/>
        <w:keepLines/>
        <w:ind w:left="1711"/>
        <w:rPr>
          <w:lang w:val="cs-CZ"/>
        </w:rPr>
      </w:pPr>
      <w:r w:rsidRPr="00B17DC4">
        <w:rPr>
          <w:lang w:val="cs-CZ"/>
        </w:rPr>
        <w:t>Stavební postup č.5</w:t>
      </w:r>
      <w:r w:rsidR="00E958E2" w:rsidRPr="00B17DC4">
        <w:rPr>
          <w:lang w:val="cs-CZ"/>
        </w:rPr>
        <w:t xml:space="preserve"> 09/20</w:t>
      </w:r>
      <w:r w:rsidR="00B46291" w:rsidRPr="00B17DC4">
        <w:rPr>
          <w:lang w:val="cs-CZ"/>
        </w:rPr>
        <w:t>31</w:t>
      </w:r>
      <w:r w:rsidR="00E958E2" w:rsidRPr="00B17DC4">
        <w:rPr>
          <w:lang w:val="cs-CZ"/>
        </w:rPr>
        <w:t>-10/20</w:t>
      </w:r>
      <w:bookmarkEnd w:id="535"/>
      <w:r w:rsidR="00B46291" w:rsidRPr="00B17DC4">
        <w:rPr>
          <w:lang w:val="cs-CZ"/>
        </w:rPr>
        <w:t>31</w:t>
      </w:r>
    </w:p>
    <w:p w14:paraId="4F93AFE0" w14:textId="77777777" w:rsidR="00272C86" w:rsidRPr="00B17DC4" w:rsidRDefault="00272C86" w:rsidP="00272C86">
      <w:pPr>
        <w:rPr>
          <w:u w:val="single"/>
        </w:rPr>
      </w:pPr>
      <w:r w:rsidRPr="00B17DC4">
        <w:rPr>
          <w:u w:val="single"/>
        </w:rPr>
        <w:t>Přístup na stavbu:</w:t>
      </w:r>
    </w:p>
    <w:p w14:paraId="6FCF0375" w14:textId="4A3183B2" w:rsidR="00272C86" w:rsidRPr="00B17DC4" w:rsidRDefault="003447E4" w:rsidP="00272C86">
      <w:r w:rsidRPr="00B17DC4">
        <w:t xml:space="preserve">K mostům v TÚ </w:t>
      </w:r>
      <w:proofErr w:type="gramStart"/>
      <w:r w:rsidRPr="00B17DC4">
        <w:t>Ševětín - Dynín</w:t>
      </w:r>
      <w:proofErr w:type="gramEnd"/>
      <w:r w:rsidRPr="00B17DC4">
        <w:t xml:space="preserve"> sjezdem z I/3 a dále po účelové komunikaci podél drážního tělesa. Přístup během rušení provizorního propojení v TÚ z nové komunikace SO 37-30-56.</w:t>
      </w:r>
    </w:p>
    <w:p w14:paraId="6896309C" w14:textId="3D9FCB13" w:rsidR="003447E4" w:rsidRPr="00B17DC4" w:rsidRDefault="003447E4" w:rsidP="00272C86">
      <w:r w:rsidRPr="00B17DC4">
        <w:t xml:space="preserve">Přístup do lokality obvodu Nemanice I sjezdem z II/603 a dále ulicí Jubilejní a Školní (III/10578) </w:t>
      </w:r>
    </w:p>
    <w:p w14:paraId="73C48C99" w14:textId="77777777" w:rsidR="00272C86" w:rsidRPr="00B17DC4" w:rsidRDefault="00272C86" w:rsidP="00272C86"/>
    <w:p w14:paraId="5652B567" w14:textId="77777777" w:rsidR="00272C86" w:rsidRPr="00B17DC4" w:rsidRDefault="00272C86" w:rsidP="00272C86">
      <w:pPr>
        <w:rPr>
          <w:u w:val="single"/>
        </w:rPr>
      </w:pPr>
      <w:r w:rsidRPr="00B17DC4">
        <w:rPr>
          <w:u w:val="single"/>
        </w:rPr>
        <w:t xml:space="preserve">Přístup cestujících   </w:t>
      </w:r>
    </w:p>
    <w:p w14:paraId="3E0618F2" w14:textId="6A79C319" w:rsidR="00272C86" w:rsidRPr="00B17DC4" w:rsidRDefault="00076934" w:rsidP="00272C86">
      <w:r w:rsidRPr="00B17DC4">
        <w:t>Bez omezení.</w:t>
      </w:r>
    </w:p>
    <w:p w14:paraId="0AF7BE4E" w14:textId="77777777" w:rsidR="00272C86" w:rsidRPr="00B17DC4" w:rsidRDefault="00272C86" w:rsidP="00046CF9">
      <w:pPr>
        <w:pStyle w:val="Nadpis4"/>
      </w:pPr>
      <w:r w:rsidRPr="00B17DC4">
        <w:t>Rozsah práce</w:t>
      </w:r>
    </w:p>
    <w:p w14:paraId="5D4C6743" w14:textId="23814489" w:rsidR="00272C86" w:rsidRPr="00B17DC4" w:rsidRDefault="002E2A4D" w:rsidP="00314F54">
      <w:pPr>
        <w:keepLines/>
        <w:numPr>
          <w:ilvl w:val="0"/>
          <w:numId w:val="41"/>
        </w:numPr>
      </w:pPr>
      <w:r w:rsidRPr="00B17DC4">
        <w:t>Výstavba SK č. 70</w:t>
      </w:r>
      <w:r w:rsidR="009B2BA5" w:rsidRPr="00B17DC4">
        <w:t>9b včetně výhybky č. 709</w:t>
      </w:r>
      <w:r w:rsidR="00EA73C4" w:rsidRPr="00B17DC4">
        <w:t>, výstavba manipulační k.č.711 s provizorním napojením na stávající stav, po skončení potřeby odvozu svrškového materiálu ukončení koleje zarážedlem.</w:t>
      </w:r>
    </w:p>
    <w:p w14:paraId="7899C7BF" w14:textId="004FB04A" w:rsidR="00272C86" w:rsidRPr="00B17DC4" w:rsidRDefault="002E2A4D" w:rsidP="00314F54">
      <w:pPr>
        <w:keepLines/>
        <w:numPr>
          <w:ilvl w:val="0"/>
          <w:numId w:val="41"/>
        </w:numPr>
        <w:rPr>
          <w:lang w:eastAsia="x-none"/>
        </w:rPr>
      </w:pPr>
      <w:r w:rsidRPr="00B17DC4">
        <w:rPr>
          <w:lang w:eastAsia="x-none"/>
        </w:rPr>
        <w:t>Pokračují práce na v</w:t>
      </w:r>
      <w:r w:rsidR="00272C86" w:rsidRPr="00B17DC4">
        <w:rPr>
          <w:lang w:eastAsia="x-none"/>
        </w:rPr>
        <w:t>ýstavb</w:t>
      </w:r>
      <w:r w:rsidRPr="00B17DC4">
        <w:rPr>
          <w:lang w:eastAsia="x-none"/>
        </w:rPr>
        <w:t>ě</w:t>
      </w:r>
      <w:r w:rsidR="00272C86" w:rsidRPr="00B17DC4">
        <w:rPr>
          <w:lang w:eastAsia="x-none"/>
        </w:rPr>
        <w:t xml:space="preserve"> mostních objektů:</w:t>
      </w:r>
    </w:p>
    <w:p w14:paraId="612D47EF" w14:textId="36E60257" w:rsidR="004D3BD8" w:rsidRPr="00B17DC4" w:rsidRDefault="004D3BD8" w:rsidP="004A3446">
      <w:pPr>
        <w:pStyle w:val="Odstavecseseznamem"/>
        <w:keepLines/>
        <w:numPr>
          <w:ilvl w:val="0"/>
          <w:numId w:val="15"/>
        </w:numPr>
        <w:rPr>
          <w:lang w:eastAsia="x-none"/>
        </w:rPr>
      </w:pPr>
      <w:r w:rsidRPr="00B17DC4">
        <w:rPr>
          <w:lang w:eastAsia="x-none"/>
        </w:rPr>
        <w:t xml:space="preserve">SO </w:t>
      </w:r>
      <w:r w:rsidR="006A41F0" w:rsidRPr="00B17DC4">
        <w:rPr>
          <w:lang w:eastAsia="x-none"/>
        </w:rPr>
        <w:t>34-20-05 a SO 37-20-06</w:t>
      </w:r>
    </w:p>
    <w:p w14:paraId="515D2AFB" w14:textId="77777777" w:rsidR="00272C86" w:rsidRPr="00B17DC4" w:rsidRDefault="00272C86" w:rsidP="0032300D">
      <w:pPr>
        <w:pStyle w:val="Nadpis3"/>
      </w:pPr>
      <w:bookmarkStart w:id="536" w:name="_Toc119496816"/>
      <w:r w:rsidRPr="00B17DC4">
        <w:t>Délka stavebního postupu</w:t>
      </w:r>
      <w:bookmarkEnd w:id="536"/>
    </w:p>
    <w:p w14:paraId="7E46C0F6" w14:textId="29B28045" w:rsidR="00272C86" w:rsidRPr="00B17DC4" w:rsidRDefault="00F73877" w:rsidP="00272C86">
      <w:pPr>
        <w:tabs>
          <w:tab w:val="center" w:pos="4536"/>
          <w:tab w:val="right" w:pos="9072"/>
        </w:tabs>
        <w:rPr>
          <w:rFonts w:cs="Arial"/>
          <w:bCs/>
          <w:szCs w:val="22"/>
        </w:rPr>
      </w:pPr>
      <w:r w:rsidRPr="00B17DC4">
        <w:rPr>
          <w:rFonts w:cs="Arial"/>
          <w:bCs/>
          <w:szCs w:val="22"/>
        </w:rPr>
        <w:t>2</w:t>
      </w:r>
      <w:r w:rsidR="005B1815" w:rsidRPr="00B17DC4">
        <w:rPr>
          <w:rFonts w:cs="Arial"/>
          <w:bCs/>
          <w:szCs w:val="22"/>
        </w:rPr>
        <w:t>8</w:t>
      </w:r>
      <w:r w:rsidR="00272C86" w:rsidRPr="00B17DC4">
        <w:rPr>
          <w:rFonts w:cs="Arial"/>
          <w:bCs/>
          <w:szCs w:val="22"/>
        </w:rPr>
        <w:t xml:space="preserve"> dní</w:t>
      </w:r>
    </w:p>
    <w:p w14:paraId="7B659F24" w14:textId="77777777" w:rsidR="00272C86" w:rsidRPr="00B17DC4" w:rsidRDefault="00272C86" w:rsidP="0032300D">
      <w:pPr>
        <w:pStyle w:val="Nadpis3"/>
      </w:pPr>
      <w:bookmarkStart w:id="537" w:name="_Toc119496817"/>
      <w:r w:rsidRPr="00B17DC4">
        <w:t>Vyloučené koleje</w:t>
      </w:r>
      <w:bookmarkEnd w:id="537"/>
    </w:p>
    <w:p w14:paraId="538F6F3B" w14:textId="77777777" w:rsidR="00F73877" w:rsidRPr="00B17DC4" w:rsidRDefault="00F73877" w:rsidP="00F73877">
      <w:pPr>
        <w:rPr>
          <w:i/>
          <w:u w:val="single"/>
          <w:lang w:eastAsia="x-none"/>
        </w:rPr>
      </w:pPr>
      <w:r w:rsidRPr="00B17DC4">
        <w:rPr>
          <w:i/>
          <w:u w:val="single"/>
          <w:lang w:eastAsia="x-none"/>
        </w:rPr>
        <w:t>Nepřetržitá výluka:</w:t>
      </w:r>
    </w:p>
    <w:p w14:paraId="40AB1582" w14:textId="50DCAF1F" w:rsidR="00F73877" w:rsidRPr="00B17DC4" w:rsidRDefault="00B24916" w:rsidP="00F73877">
      <w:pPr>
        <w:ind w:firstLine="357"/>
        <w:rPr>
          <w:i/>
          <w:u w:val="single"/>
          <w:lang w:eastAsia="x-none"/>
        </w:rPr>
      </w:pPr>
      <w:r w:rsidRPr="00B17DC4">
        <w:rPr>
          <w:i/>
          <w:u w:val="single"/>
          <w:lang w:eastAsia="x-none"/>
        </w:rPr>
        <w:t xml:space="preserve">Obvod Nemanice </w:t>
      </w:r>
      <w:r w:rsidR="00CB14EC" w:rsidRPr="00B17DC4">
        <w:rPr>
          <w:i/>
          <w:u w:val="single"/>
          <w:lang w:eastAsia="x-none"/>
        </w:rPr>
        <w:t>I</w:t>
      </w:r>
      <w:r w:rsidRPr="00B17DC4">
        <w:rPr>
          <w:i/>
          <w:u w:val="single"/>
          <w:lang w:eastAsia="x-none"/>
        </w:rPr>
        <w:t>I</w:t>
      </w:r>
      <w:r w:rsidR="00F73877" w:rsidRPr="00B17DC4">
        <w:rPr>
          <w:i/>
          <w:u w:val="single"/>
          <w:lang w:eastAsia="x-none"/>
        </w:rPr>
        <w:t>:</w:t>
      </w:r>
    </w:p>
    <w:p w14:paraId="640AF508" w14:textId="31B45D9C" w:rsidR="00233AAA" w:rsidRPr="00B17DC4" w:rsidRDefault="008E615E" w:rsidP="00233AAA">
      <w:pPr>
        <w:pStyle w:val="Lukastabultory"/>
        <w:keepLines/>
        <w:tabs>
          <w:tab w:val="right" w:pos="709"/>
          <w:tab w:val="right" w:leader="dot" w:pos="9072"/>
        </w:tabs>
        <w:ind w:left="714" w:hanging="357"/>
      </w:pPr>
      <w:r w:rsidRPr="00B17DC4">
        <w:t>Spojovací kolej č. 709a včetně okrsku OTV</w:t>
      </w:r>
      <w:r w:rsidR="00B24916" w:rsidRPr="00B17DC4">
        <w:tab/>
      </w:r>
      <w:r w:rsidR="00B71DC6" w:rsidRPr="00B17DC4">
        <w:t>2</w:t>
      </w:r>
      <w:r w:rsidR="002B00AD" w:rsidRPr="00B17DC4">
        <w:t>8</w:t>
      </w:r>
      <w:r w:rsidR="00B24916" w:rsidRPr="00B17DC4">
        <w:t xml:space="preserve"> dní</w:t>
      </w:r>
    </w:p>
    <w:p w14:paraId="541A0781" w14:textId="5229F006" w:rsidR="00D52E97" w:rsidRPr="00B17DC4" w:rsidRDefault="00D52E97" w:rsidP="00D52E97">
      <w:pPr>
        <w:pStyle w:val="Lukastabultory"/>
        <w:keepLines/>
        <w:numPr>
          <w:ilvl w:val="0"/>
          <w:numId w:val="0"/>
        </w:numPr>
        <w:tabs>
          <w:tab w:val="right" w:pos="709"/>
          <w:tab w:val="right" w:leader="dot" w:pos="9072"/>
        </w:tabs>
        <w:ind w:left="720" w:hanging="360"/>
      </w:pPr>
    </w:p>
    <w:p w14:paraId="06E88B93" w14:textId="77777777" w:rsidR="00D52E97" w:rsidRPr="00B17DC4" w:rsidRDefault="00D52E97" w:rsidP="00D52E97">
      <w:pPr>
        <w:pStyle w:val="Lukastabultory"/>
        <w:keepLines/>
        <w:numPr>
          <w:ilvl w:val="0"/>
          <w:numId w:val="0"/>
        </w:numPr>
        <w:tabs>
          <w:tab w:val="right" w:pos="709"/>
          <w:tab w:val="right" w:leader="dot" w:pos="9072"/>
        </w:tabs>
        <w:rPr>
          <w:u w:val="single"/>
        </w:rPr>
      </w:pPr>
      <w:r w:rsidRPr="00B17DC4">
        <w:rPr>
          <w:u w:val="single"/>
        </w:rPr>
        <w:t>Trakční vedení</w:t>
      </w:r>
    </w:p>
    <w:p w14:paraId="223F345F" w14:textId="77777777" w:rsidR="00D52E97" w:rsidRPr="00B17DC4" w:rsidRDefault="00D52E97" w:rsidP="00D52E97">
      <w:pPr>
        <w:rPr>
          <w:i/>
          <w:u w:val="single"/>
          <w:lang w:eastAsia="x-none"/>
        </w:rPr>
      </w:pPr>
      <w:r w:rsidRPr="00B17DC4">
        <w:rPr>
          <w:i/>
          <w:u w:val="single"/>
          <w:lang w:eastAsia="x-none"/>
        </w:rPr>
        <w:t>Denní výluka pro převěšení TV</w:t>
      </w:r>
    </w:p>
    <w:p w14:paraId="0364505F" w14:textId="6C9E5DC0" w:rsidR="00233AAA" w:rsidRPr="00B17DC4" w:rsidRDefault="00D52E97" w:rsidP="00233AAA">
      <w:pPr>
        <w:pStyle w:val="Lukastabultory"/>
        <w:keepLines/>
        <w:tabs>
          <w:tab w:val="right" w:pos="709"/>
          <w:tab w:val="right" w:leader="dot" w:pos="9072"/>
        </w:tabs>
        <w:ind w:left="714" w:hanging="357"/>
      </w:pPr>
      <w:r w:rsidRPr="00B17DC4">
        <w:lastRenderedPageBreak/>
        <w:t>SK č.709</w:t>
      </w:r>
      <w:r w:rsidR="00345078" w:rsidRPr="00B17DC4">
        <w:t>a</w:t>
      </w:r>
      <w:r w:rsidR="0030374A" w:rsidRPr="00B17DC4">
        <w:t>, celá</w:t>
      </w:r>
      <w:r w:rsidRPr="00B17DC4">
        <w:t xml:space="preserve"> výhybna Nemanice </w:t>
      </w:r>
      <w:r w:rsidR="00CB14EC" w:rsidRPr="00B17DC4">
        <w:t>I</w:t>
      </w:r>
      <w:r w:rsidRPr="00B17DC4">
        <w:t>I (</w:t>
      </w:r>
      <w:proofErr w:type="spellStart"/>
      <w:r w:rsidRPr="00B17DC4">
        <w:t>def</w:t>
      </w:r>
      <w:proofErr w:type="spellEnd"/>
      <w:r w:rsidRPr="00B17DC4">
        <w:t>. montáž)</w:t>
      </w:r>
      <w:r w:rsidRPr="00B17DC4">
        <w:tab/>
        <w:t xml:space="preserve">4 x </w:t>
      </w:r>
      <w:proofErr w:type="gramStart"/>
      <w:r w:rsidRPr="00B17DC4">
        <w:t>6h</w:t>
      </w:r>
      <w:proofErr w:type="gramEnd"/>
    </w:p>
    <w:p w14:paraId="55F74C0D" w14:textId="77777777" w:rsidR="00272C86" w:rsidRPr="00B17DC4" w:rsidRDefault="00272C86" w:rsidP="0032300D">
      <w:pPr>
        <w:pStyle w:val="Nadpis3"/>
      </w:pPr>
      <w:bookmarkStart w:id="538" w:name="_Toc119496818"/>
      <w:r w:rsidRPr="00B17DC4">
        <w:t>Vypnutí trakčního vedení</w:t>
      </w:r>
      <w:bookmarkEnd w:id="538"/>
    </w:p>
    <w:p w14:paraId="0B2D759A" w14:textId="613B0335" w:rsidR="00272C86" w:rsidRPr="00B17DC4" w:rsidRDefault="008165BC" w:rsidP="00BE3907">
      <w:pPr>
        <w:rPr>
          <w:lang w:eastAsia="x-none"/>
        </w:rPr>
      </w:pPr>
      <w:r w:rsidRPr="00B17DC4">
        <w:rPr>
          <w:lang w:eastAsia="x-none"/>
        </w:rPr>
        <w:t xml:space="preserve">TV vypnuto v TK č. 1 z důvodu výstavby mostů mezi novým odpojovačem č. 411 a odpojovačem č. 401 na zhlaví v Dyníně. Během postupu je SK č. 1 </w:t>
      </w:r>
      <w:proofErr w:type="spellStart"/>
      <w:r w:rsidRPr="00B17DC4">
        <w:rPr>
          <w:lang w:eastAsia="x-none"/>
        </w:rPr>
        <w:t>zatrolejována</w:t>
      </w:r>
      <w:proofErr w:type="spellEnd"/>
      <w:r w:rsidRPr="00B17DC4">
        <w:rPr>
          <w:lang w:eastAsia="x-none"/>
        </w:rPr>
        <w:t xml:space="preserve"> ve směru od ČB po mechanické dělení uprostřed stanice, nejsou navrženy jízdy setrvačností na zhlaví.</w:t>
      </w:r>
    </w:p>
    <w:p w14:paraId="2BA3C2A3" w14:textId="3BB54C24" w:rsidR="00DC30CE" w:rsidRPr="00B17DC4" w:rsidRDefault="008165BC" w:rsidP="00AE1D29">
      <w:pPr>
        <w:rPr>
          <w:lang w:eastAsia="x-none"/>
        </w:rPr>
      </w:pPr>
      <w:r w:rsidRPr="00B17DC4">
        <w:rPr>
          <w:lang w:eastAsia="x-none"/>
        </w:rPr>
        <w:t xml:space="preserve">Vypnuto TV spojovací koleje č. </w:t>
      </w:r>
      <w:r w:rsidR="00C76D07" w:rsidRPr="00B17DC4">
        <w:rPr>
          <w:lang w:eastAsia="x-none"/>
        </w:rPr>
        <w:t>709b</w:t>
      </w:r>
      <w:r w:rsidRPr="00B17DC4">
        <w:rPr>
          <w:lang w:eastAsia="x-none"/>
        </w:rPr>
        <w:t xml:space="preserve"> </w:t>
      </w:r>
      <w:r w:rsidR="009B68CB" w:rsidRPr="00B17DC4">
        <w:rPr>
          <w:lang w:eastAsia="x-none"/>
        </w:rPr>
        <w:t xml:space="preserve">včetně </w:t>
      </w:r>
      <w:r w:rsidR="002F7130" w:rsidRPr="00B17DC4">
        <w:rPr>
          <w:lang w:eastAsia="x-none"/>
        </w:rPr>
        <w:t>obvodu Nemanice I</w:t>
      </w:r>
      <w:r w:rsidR="00E32769" w:rsidRPr="00B17DC4">
        <w:rPr>
          <w:lang w:eastAsia="x-none"/>
        </w:rPr>
        <w:t>I</w:t>
      </w:r>
      <w:r w:rsidR="00274D04">
        <w:rPr>
          <w:lang w:eastAsia="x-none"/>
        </w:rPr>
        <w:t xml:space="preserve"> 4x6h, vypnutí TV 709 během stavebního postupu po TS </w:t>
      </w:r>
      <w:proofErr w:type="spellStart"/>
      <w:r w:rsidR="00274D04">
        <w:rPr>
          <w:lang w:eastAsia="x-none"/>
        </w:rPr>
        <w:t>n.č</w:t>
      </w:r>
      <w:proofErr w:type="spellEnd"/>
      <w:r w:rsidR="00274D04">
        <w:rPr>
          <w:lang w:eastAsia="x-none"/>
        </w:rPr>
        <w:t xml:space="preserve">. </w:t>
      </w:r>
      <w:proofErr w:type="gramStart"/>
      <w:r w:rsidR="00274D04">
        <w:rPr>
          <w:lang w:eastAsia="x-none"/>
        </w:rPr>
        <w:t>216N</w:t>
      </w:r>
      <w:proofErr w:type="gramEnd"/>
      <w:r w:rsidR="002F7130" w:rsidRPr="00B17DC4">
        <w:rPr>
          <w:lang w:eastAsia="x-none"/>
        </w:rPr>
        <w:t>.</w:t>
      </w:r>
    </w:p>
    <w:p w14:paraId="6A05577B" w14:textId="77777777" w:rsidR="00272C86" w:rsidRPr="00B17DC4" w:rsidRDefault="00272C86" w:rsidP="0032300D">
      <w:pPr>
        <w:pStyle w:val="Nadpis3"/>
      </w:pPr>
      <w:bookmarkStart w:id="539" w:name="_Toc119496819"/>
      <w:r w:rsidRPr="00B17DC4">
        <w:t>Omezení rychlosti</w:t>
      </w:r>
      <w:bookmarkEnd w:id="539"/>
    </w:p>
    <w:p w14:paraId="69F9EEE9" w14:textId="4318A459" w:rsidR="00272C86" w:rsidRPr="00B17DC4" w:rsidRDefault="00272C86" w:rsidP="00272C86">
      <w:pPr>
        <w:tabs>
          <w:tab w:val="center" w:pos="4536"/>
          <w:tab w:val="right" w:pos="9072"/>
        </w:tabs>
        <w:rPr>
          <w:rFonts w:cs="Arial"/>
          <w:bCs/>
          <w:szCs w:val="22"/>
        </w:rPr>
      </w:pPr>
      <w:r w:rsidRPr="00B17DC4">
        <w:rPr>
          <w:rFonts w:cs="Arial"/>
          <w:bCs/>
          <w:szCs w:val="22"/>
        </w:rPr>
        <w:t>Kolem pracovního místa max 50 km/h.</w:t>
      </w:r>
      <w:r w:rsidR="006D7DC4" w:rsidRPr="00B17DC4">
        <w:rPr>
          <w:rFonts w:cs="Arial"/>
          <w:bCs/>
          <w:szCs w:val="22"/>
        </w:rPr>
        <w:t xml:space="preserve"> Do doby uvedení do provozu ETCS max rychlost mimo pracovní místo </w:t>
      </w:r>
      <w:proofErr w:type="gramStart"/>
      <w:r w:rsidR="006D7DC4" w:rsidRPr="00B17DC4">
        <w:rPr>
          <w:rFonts w:cs="Arial"/>
          <w:bCs/>
          <w:szCs w:val="22"/>
        </w:rPr>
        <w:t>60km/h</w:t>
      </w:r>
      <w:proofErr w:type="gramEnd"/>
      <w:r w:rsidR="006D7DC4" w:rsidRPr="00B17DC4">
        <w:rPr>
          <w:rFonts w:cs="Arial"/>
          <w:bCs/>
          <w:szCs w:val="22"/>
        </w:rPr>
        <w:t>, v obvodu dopravny 40km/h.</w:t>
      </w:r>
    </w:p>
    <w:p w14:paraId="344F49B2" w14:textId="16F8EDE0" w:rsidR="00272C86" w:rsidRPr="00B17DC4" w:rsidRDefault="00272C86" w:rsidP="0032300D">
      <w:pPr>
        <w:pStyle w:val="Nadpis3"/>
      </w:pPr>
      <w:bookmarkStart w:id="540" w:name="_Toc119496820"/>
      <w:r w:rsidRPr="00B17DC4">
        <w:t>Zabezpečovací zařízení</w:t>
      </w:r>
      <w:bookmarkEnd w:id="540"/>
    </w:p>
    <w:p w14:paraId="7C0C4B09" w14:textId="77777777" w:rsidR="008F3419" w:rsidRPr="00B17DC4" w:rsidRDefault="008F3419" w:rsidP="008F3419">
      <w:pPr>
        <w:rPr>
          <w:lang w:eastAsia="x-none"/>
        </w:rPr>
      </w:pPr>
      <w:r w:rsidRPr="00B17DC4">
        <w:rPr>
          <w:lang w:eastAsia="x-none"/>
        </w:rPr>
        <w:t xml:space="preserve">V provozu </w:t>
      </w:r>
      <w:proofErr w:type="spellStart"/>
      <w:r w:rsidRPr="00B17DC4">
        <w:rPr>
          <w:lang w:eastAsia="x-none"/>
        </w:rPr>
        <w:t>def</w:t>
      </w:r>
      <w:proofErr w:type="spellEnd"/>
      <w:r w:rsidRPr="00B17DC4">
        <w:rPr>
          <w:lang w:eastAsia="x-none"/>
        </w:rPr>
        <w:t xml:space="preserve">. elektronické stavědlo, postupné připojování nových prvků kolejiště do logiky </w:t>
      </w:r>
      <w:proofErr w:type="spellStart"/>
      <w:r w:rsidRPr="00B17DC4">
        <w:rPr>
          <w:lang w:eastAsia="x-none"/>
        </w:rPr>
        <w:t>zab</w:t>
      </w:r>
      <w:proofErr w:type="spellEnd"/>
      <w:r w:rsidRPr="00B17DC4">
        <w:rPr>
          <w:lang w:eastAsia="x-none"/>
        </w:rPr>
        <w:t xml:space="preserve">. </w:t>
      </w:r>
      <w:proofErr w:type="gramStart"/>
      <w:r w:rsidRPr="00B17DC4">
        <w:rPr>
          <w:lang w:eastAsia="x-none"/>
        </w:rPr>
        <w:t>zař..</w:t>
      </w:r>
      <w:proofErr w:type="gramEnd"/>
    </w:p>
    <w:p w14:paraId="6321D92F" w14:textId="77777777" w:rsidR="00272C86" w:rsidRPr="00B17DC4" w:rsidRDefault="00272C86" w:rsidP="0032300D">
      <w:pPr>
        <w:pStyle w:val="Nadpis3"/>
      </w:pPr>
      <w:bookmarkStart w:id="541" w:name="_Toc119496821"/>
      <w:r w:rsidRPr="00B17DC4">
        <w:t>Jízdy vlaků</w:t>
      </w:r>
      <w:bookmarkEnd w:id="541"/>
    </w:p>
    <w:p w14:paraId="64039BC2" w14:textId="579F4792" w:rsidR="00934B49" w:rsidRPr="00B17DC4" w:rsidRDefault="00934B49" w:rsidP="00934B49">
      <w:pPr>
        <w:rPr>
          <w:bCs/>
          <w:lang w:eastAsia="x-none"/>
        </w:rPr>
      </w:pPr>
      <w:r w:rsidRPr="00B17DC4">
        <w:rPr>
          <w:b/>
          <w:lang w:eastAsia="x-none"/>
        </w:rPr>
        <w:t xml:space="preserve">V ŽST Ševětín </w:t>
      </w:r>
      <w:r w:rsidRPr="00B17DC4">
        <w:rPr>
          <w:bCs/>
          <w:lang w:eastAsia="x-none"/>
        </w:rPr>
        <w:t>provoz na všechny staniční koleje.</w:t>
      </w:r>
    </w:p>
    <w:p w14:paraId="797B40EF" w14:textId="1955C99E" w:rsidR="00934B49" w:rsidRPr="00B17DC4" w:rsidRDefault="00934B49" w:rsidP="00934B49">
      <w:pPr>
        <w:rPr>
          <w:lang w:eastAsia="x-none"/>
        </w:rPr>
      </w:pPr>
      <w:r w:rsidRPr="00B17DC4">
        <w:rPr>
          <w:b/>
          <w:bCs/>
          <w:lang w:eastAsia="x-none"/>
        </w:rPr>
        <w:t xml:space="preserve">Obvod Nemanice I </w:t>
      </w:r>
      <w:r w:rsidRPr="00B17DC4">
        <w:rPr>
          <w:lang w:eastAsia="x-none"/>
        </w:rPr>
        <w:t>provoz na SK n.č.</w:t>
      </w:r>
      <w:r w:rsidR="00056BEA" w:rsidRPr="00B17DC4">
        <w:rPr>
          <w:lang w:eastAsia="x-none"/>
        </w:rPr>
        <w:t>701,702,703</w:t>
      </w:r>
      <w:r w:rsidR="007F7146" w:rsidRPr="00B17DC4">
        <w:rPr>
          <w:lang w:eastAsia="x-none"/>
        </w:rPr>
        <w:t xml:space="preserve">, </w:t>
      </w:r>
      <w:proofErr w:type="gramStart"/>
      <w:r w:rsidR="007F7146" w:rsidRPr="00B17DC4">
        <w:rPr>
          <w:lang w:eastAsia="x-none"/>
        </w:rPr>
        <w:t>801a</w:t>
      </w:r>
      <w:proofErr w:type="gramEnd"/>
      <w:r w:rsidR="00056BEA" w:rsidRPr="00B17DC4">
        <w:rPr>
          <w:lang w:eastAsia="x-none"/>
        </w:rPr>
        <w:t>.</w:t>
      </w:r>
      <w:r w:rsidR="00B617C9" w:rsidRPr="00B17DC4">
        <w:rPr>
          <w:lang w:eastAsia="x-none"/>
        </w:rPr>
        <w:t xml:space="preserve"> Provoz OTV a po spojovací koleji č. 7</w:t>
      </w:r>
      <w:r w:rsidR="007F7146" w:rsidRPr="00B17DC4">
        <w:rPr>
          <w:lang w:eastAsia="x-none"/>
        </w:rPr>
        <w:t>0</w:t>
      </w:r>
      <w:r w:rsidR="00B617C9" w:rsidRPr="00B17DC4">
        <w:rPr>
          <w:lang w:eastAsia="x-none"/>
        </w:rPr>
        <w:t>9</w:t>
      </w:r>
      <w:r w:rsidR="007F7146" w:rsidRPr="00B17DC4">
        <w:rPr>
          <w:lang w:eastAsia="x-none"/>
        </w:rPr>
        <w:t>ai 709</w:t>
      </w:r>
      <w:r w:rsidR="00B617C9" w:rsidRPr="00B17DC4">
        <w:rPr>
          <w:lang w:eastAsia="x-none"/>
        </w:rPr>
        <w:t>b zastaven.</w:t>
      </w:r>
    </w:p>
    <w:p w14:paraId="0B2480C7" w14:textId="64810345" w:rsidR="003E6E0F" w:rsidRPr="00B17DC4" w:rsidRDefault="003E6E0F" w:rsidP="00934B49">
      <w:pPr>
        <w:rPr>
          <w:lang w:eastAsia="x-none"/>
        </w:rPr>
      </w:pPr>
      <w:r w:rsidRPr="00B17DC4">
        <w:rPr>
          <w:lang w:eastAsia="x-none"/>
        </w:rPr>
        <w:t xml:space="preserve">Obvod Nemanice II </w:t>
      </w:r>
      <w:r w:rsidR="0007272F" w:rsidRPr="00B17DC4">
        <w:rPr>
          <w:lang w:eastAsia="x-none"/>
        </w:rPr>
        <w:t>zastaven provoz na</w:t>
      </w:r>
      <w:r w:rsidRPr="00B17DC4">
        <w:rPr>
          <w:lang w:eastAsia="x-none"/>
        </w:rPr>
        <w:t xml:space="preserve"> 4 x </w:t>
      </w:r>
      <w:proofErr w:type="gramStart"/>
      <w:r w:rsidRPr="00B17DC4">
        <w:rPr>
          <w:lang w:eastAsia="x-none"/>
        </w:rPr>
        <w:t>6h</w:t>
      </w:r>
      <w:proofErr w:type="gramEnd"/>
      <w:r w:rsidRPr="00B17DC4">
        <w:rPr>
          <w:lang w:eastAsia="x-none"/>
        </w:rPr>
        <w:t xml:space="preserve"> při práci na TV. </w:t>
      </w:r>
    </w:p>
    <w:p w14:paraId="0876FA67" w14:textId="77777777" w:rsidR="00934B49" w:rsidRPr="00B17DC4" w:rsidRDefault="00934B49" w:rsidP="00934B49">
      <w:pPr>
        <w:rPr>
          <w:lang w:eastAsia="x-none"/>
        </w:rPr>
      </w:pPr>
    </w:p>
    <w:p w14:paraId="5770F258" w14:textId="77777777" w:rsidR="00934B49" w:rsidRPr="00B17DC4" w:rsidRDefault="00934B49" w:rsidP="00934B49">
      <w:pPr>
        <w:rPr>
          <w:b/>
          <w:lang w:eastAsia="x-none"/>
        </w:rPr>
      </w:pPr>
      <w:r w:rsidRPr="00B17DC4">
        <w:rPr>
          <w:b/>
          <w:lang w:eastAsia="x-none"/>
        </w:rPr>
        <w:t>TÚ</w:t>
      </w:r>
    </w:p>
    <w:p w14:paraId="6CD2D564" w14:textId="77777777" w:rsidR="00934B49" w:rsidRPr="00B17DC4" w:rsidRDefault="00934B49" w:rsidP="00934B49">
      <w:pPr>
        <w:rPr>
          <w:bCs/>
          <w:lang w:eastAsia="x-none"/>
        </w:rPr>
      </w:pPr>
      <w:r w:rsidRPr="00B17DC4">
        <w:rPr>
          <w:bCs/>
          <w:lang w:eastAsia="x-none"/>
        </w:rPr>
        <w:t>Jednokolejný provoz v úseku Ševětín – Dynín po 2. TK.</w:t>
      </w:r>
    </w:p>
    <w:p w14:paraId="6F51452D" w14:textId="77777777" w:rsidR="00934B49" w:rsidRPr="00B17DC4" w:rsidRDefault="00934B49" w:rsidP="00934B49">
      <w:pPr>
        <w:rPr>
          <w:bCs/>
          <w:lang w:eastAsia="x-none"/>
        </w:rPr>
      </w:pPr>
      <w:r w:rsidRPr="00B17DC4">
        <w:rPr>
          <w:bCs/>
          <w:lang w:eastAsia="x-none"/>
        </w:rPr>
        <w:t>Provoz po staré trati zastaven, pouze staveništní kolejová doprava.</w:t>
      </w:r>
    </w:p>
    <w:p w14:paraId="2BB01229" w14:textId="0E1889DA" w:rsidR="00346CB6" w:rsidRPr="00B17DC4" w:rsidRDefault="00346CB6" w:rsidP="0032300D">
      <w:pPr>
        <w:pStyle w:val="Nadpis3"/>
      </w:pPr>
      <w:bookmarkStart w:id="542" w:name="_Toc119496822"/>
      <w:r w:rsidRPr="00B17DC4">
        <w:t>Výluková propustnost</w:t>
      </w:r>
      <w:bookmarkEnd w:id="542"/>
    </w:p>
    <w:p w14:paraId="233CF386" w14:textId="77777777" w:rsidR="00F0497A" w:rsidRPr="00B17DC4" w:rsidRDefault="00F0497A" w:rsidP="00F0497A">
      <w:pPr>
        <w:rPr>
          <w:bCs/>
          <w:lang w:eastAsia="x-none"/>
        </w:rPr>
      </w:pPr>
      <w:bookmarkStart w:id="543" w:name="_Toc119496823"/>
      <w:r w:rsidRPr="00B17DC4">
        <w:rPr>
          <w:bCs/>
          <w:lang w:eastAsia="x-none"/>
        </w:rPr>
        <w:t>Výluková propustnost Ševětín – Dynín jednokolejně byla stanovena a je dostatečná.</w:t>
      </w:r>
    </w:p>
    <w:p w14:paraId="74573298" w14:textId="77777777" w:rsidR="00F0497A" w:rsidRPr="00B17DC4" w:rsidRDefault="00F0497A" w:rsidP="00F0497A">
      <w:pPr>
        <w:rPr>
          <w:bCs/>
          <w:lang w:eastAsia="x-none"/>
        </w:rPr>
      </w:pPr>
      <w:r w:rsidRPr="00B17DC4">
        <w:rPr>
          <w:bCs/>
          <w:lang w:eastAsia="x-none"/>
        </w:rPr>
        <w:t>Provoz po spojovací koleji číslo 709 mezi obvody Nemanice II a Nemanice I zastaven (není možná ani obsluha OTV a staré trati).</w:t>
      </w:r>
    </w:p>
    <w:p w14:paraId="79328BC6" w14:textId="1E97BCB7" w:rsidR="00346CB6" w:rsidRPr="00B17DC4" w:rsidRDefault="00346CB6" w:rsidP="0032300D">
      <w:pPr>
        <w:pStyle w:val="Nadpis3"/>
      </w:pPr>
      <w:r w:rsidRPr="00B17DC4">
        <w:t>Dopravní opatření</w:t>
      </w:r>
      <w:bookmarkEnd w:id="543"/>
    </w:p>
    <w:p w14:paraId="3B263669" w14:textId="77777777" w:rsidR="002803B1" w:rsidRPr="00B17DC4" w:rsidRDefault="002803B1" w:rsidP="002803B1">
      <w:pPr>
        <w:rPr>
          <w:bCs/>
          <w:lang w:eastAsia="x-none"/>
        </w:rPr>
      </w:pPr>
      <w:bookmarkStart w:id="544" w:name="_Toc119496824"/>
      <w:bookmarkEnd w:id="494"/>
      <w:bookmarkEnd w:id="495"/>
      <w:bookmarkEnd w:id="496"/>
      <w:r w:rsidRPr="00B17DC4">
        <w:rPr>
          <w:bCs/>
          <w:lang w:eastAsia="x-none"/>
        </w:rPr>
        <w:t>Po celou dobu postupu jednokolejný provoz v úseku Ševětín – Dynín.</w:t>
      </w:r>
    </w:p>
    <w:p w14:paraId="44022D17" w14:textId="77777777" w:rsidR="002803B1" w:rsidRPr="00B17DC4" w:rsidRDefault="002803B1" w:rsidP="002803B1">
      <w:pPr>
        <w:keepNext/>
        <w:rPr>
          <w:bCs/>
          <w:lang w:eastAsia="x-none"/>
        </w:rPr>
      </w:pPr>
      <w:r w:rsidRPr="00B17DC4">
        <w:rPr>
          <w:bCs/>
          <w:lang w:eastAsia="x-none"/>
        </w:rPr>
        <w:t>Po dobu stavebního postupu nejsou možné přímé jízdy vlaků Strakonice – Veselí nad Lužnicí po koleji č. 709, vlaky musí jezdit úvratí přes ŽST České Budějovice (týká se především vlaků nákladní dopravy ad-hoc).</w:t>
      </w:r>
    </w:p>
    <w:p w14:paraId="2288A81E" w14:textId="77777777" w:rsidR="002803B1" w:rsidRPr="00B17DC4" w:rsidRDefault="002803B1" w:rsidP="002803B1">
      <w:pPr>
        <w:keepNext/>
        <w:rPr>
          <w:bCs/>
          <w:lang w:eastAsia="x-none"/>
        </w:rPr>
      </w:pPr>
    </w:p>
    <w:p w14:paraId="6FA65BCA" w14:textId="77777777" w:rsidR="002803B1" w:rsidRPr="00B17DC4" w:rsidRDefault="002803B1" w:rsidP="002803B1">
      <w:pPr>
        <w:keepNext/>
        <w:rPr>
          <w:rFonts w:cs="Arial"/>
          <w:szCs w:val="22"/>
        </w:rPr>
      </w:pPr>
      <w:r w:rsidRPr="00B17DC4">
        <w:rPr>
          <w:bCs/>
          <w:lang w:eastAsia="x-none"/>
        </w:rPr>
        <w:t xml:space="preserve">Krátkodobé 6hodinové denní výluky na definitivní převěšení trakce budou probíhat v dopravním sedle kolem poledne. Trakčně je vypnuta celá výhybna Nemanice II. Vlaky v závislé trakci (všechny vlaky vyjma linky R26) musí být nahrazeny NAD. Zavedena NAD v úseku České Budějovice – Číčenice pro vlaky R a v úseku České Budějovice – Zliv pro </w:t>
      </w:r>
      <w:r w:rsidRPr="00B17DC4">
        <w:rPr>
          <w:bCs/>
          <w:lang w:eastAsia="x-none"/>
        </w:rPr>
        <w:lastRenderedPageBreak/>
        <w:t xml:space="preserve">vlaky </w:t>
      </w:r>
      <w:proofErr w:type="spellStart"/>
      <w:r w:rsidRPr="00B17DC4">
        <w:rPr>
          <w:bCs/>
          <w:lang w:eastAsia="x-none"/>
        </w:rPr>
        <w:t>Sp</w:t>
      </w:r>
      <w:proofErr w:type="spellEnd"/>
      <w:r w:rsidRPr="00B17DC4">
        <w:rPr>
          <w:bCs/>
          <w:lang w:eastAsia="x-none"/>
        </w:rPr>
        <w:t xml:space="preserve"> a Os. Vlaky nákladní dopravy úsekem projedou před započetím nebo po ukončení výluky.</w:t>
      </w:r>
    </w:p>
    <w:p w14:paraId="3C1FBFD7" w14:textId="33DA5B8D" w:rsidR="00407349" w:rsidRPr="00B17DC4" w:rsidRDefault="00407349" w:rsidP="00E22257">
      <w:pPr>
        <w:pStyle w:val="Nadpis2"/>
      </w:pPr>
      <w:r w:rsidRPr="00B17DC4">
        <w:t>Dokončovací práce</w:t>
      </w:r>
      <w:bookmarkEnd w:id="544"/>
    </w:p>
    <w:p w14:paraId="290F680F" w14:textId="275B5EC1" w:rsidR="00407349" w:rsidRPr="00B17DC4" w:rsidRDefault="00D60F32" w:rsidP="00407349">
      <w:pPr>
        <w:rPr>
          <w:lang w:eastAsia="x-none"/>
        </w:rPr>
      </w:pPr>
      <w:r w:rsidRPr="00B17DC4">
        <w:rPr>
          <w:lang w:eastAsia="x-none"/>
        </w:rPr>
        <w:t>V rámci dokončovacích prací budou</w:t>
      </w:r>
      <w:r w:rsidR="00585658" w:rsidRPr="00B17DC4">
        <w:rPr>
          <w:lang w:eastAsia="x-none"/>
        </w:rPr>
        <w:t xml:space="preserve"> likvidovány plochy ZS, proběhne rychlá pantogra</w:t>
      </w:r>
      <w:r w:rsidR="009A7931" w:rsidRPr="00B17DC4">
        <w:rPr>
          <w:lang w:eastAsia="x-none"/>
        </w:rPr>
        <w:t>fická zkouška, broušení kolejí,</w:t>
      </w:r>
      <w:r w:rsidR="00585658" w:rsidRPr="00B17DC4">
        <w:rPr>
          <w:lang w:eastAsia="x-none"/>
        </w:rPr>
        <w:t xml:space="preserve"> </w:t>
      </w:r>
      <w:r w:rsidR="009A7931" w:rsidRPr="00B17DC4">
        <w:rPr>
          <w:lang w:eastAsia="x-none"/>
        </w:rPr>
        <w:t>následné podbití</w:t>
      </w:r>
      <w:r w:rsidR="008340A4" w:rsidRPr="00B17DC4">
        <w:rPr>
          <w:lang w:eastAsia="x-none"/>
        </w:rPr>
        <w:t xml:space="preserve"> dle předpisu SŽ S3/1</w:t>
      </w:r>
      <w:r w:rsidR="009A7931" w:rsidRPr="00B17DC4">
        <w:rPr>
          <w:lang w:eastAsia="x-none"/>
        </w:rPr>
        <w:t>.</w:t>
      </w:r>
      <w:r w:rsidRPr="00B17DC4">
        <w:rPr>
          <w:lang w:eastAsia="x-none"/>
        </w:rPr>
        <w:t xml:space="preserve"> Pro tyto práce je rovněž třeba počítat s denními/nočními výlu</w:t>
      </w:r>
      <w:r w:rsidR="003B6A7E" w:rsidRPr="00B17DC4">
        <w:rPr>
          <w:lang w:eastAsia="x-none"/>
        </w:rPr>
        <w:t>kami provozu příslušné TK a SK v předpokládaném počtu:</w:t>
      </w:r>
    </w:p>
    <w:p w14:paraId="4F17CFD4" w14:textId="3608A28B" w:rsidR="003B6A7E" w:rsidRPr="00B17DC4" w:rsidRDefault="008823D0" w:rsidP="00407349">
      <w:pPr>
        <w:rPr>
          <w:lang w:eastAsia="x-none"/>
        </w:rPr>
      </w:pPr>
      <w:r w:rsidRPr="00B17DC4">
        <w:rPr>
          <w:lang w:eastAsia="x-none"/>
        </w:rPr>
        <w:t>Nemanice I – Ševětín</w:t>
      </w:r>
      <w:r w:rsidR="00524902" w:rsidRPr="00B17DC4">
        <w:rPr>
          <w:lang w:eastAsia="x-none"/>
        </w:rPr>
        <w:t xml:space="preserve"> </w:t>
      </w:r>
      <w:r w:rsidRPr="00B17DC4">
        <w:rPr>
          <w:lang w:eastAsia="x-none"/>
        </w:rPr>
        <w:t>3</w:t>
      </w:r>
      <w:r w:rsidR="00524902" w:rsidRPr="00B17DC4">
        <w:rPr>
          <w:lang w:eastAsia="x-none"/>
        </w:rPr>
        <w:t>x8h noční</w:t>
      </w:r>
      <w:r w:rsidR="003B6A7E" w:rsidRPr="00B17DC4">
        <w:rPr>
          <w:lang w:eastAsia="x-none"/>
        </w:rPr>
        <w:t xml:space="preserve"> pro každou TK</w:t>
      </w:r>
      <w:r w:rsidR="00524902" w:rsidRPr="00B17DC4">
        <w:rPr>
          <w:lang w:eastAsia="x-none"/>
        </w:rPr>
        <w:t xml:space="preserve"> na broušení + </w:t>
      </w:r>
      <w:r w:rsidRPr="00B17DC4">
        <w:rPr>
          <w:lang w:eastAsia="x-none"/>
        </w:rPr>
        <w:t>6</w:t>
      </w:r>
      <w:r w:rsidR="00F6559B" w:rsidRPr="00B17DC4">
        <w:rPr>
          <w:lang w:eastAsia="x-none"/>
        </w:rPr>
        <w:t xml:space="preserve"> x </w:t>
      </w:r>
      <w:proofErr w:type="gramStart"/>
      <w:r w:rsidRPr="00B17DC4">
        <w:rPr>
          <w:lang w:eastAsia="x-none"/>
        </w:rPr>
        <w:t>8</w:t>
      </w:r>
      <w:r w:rsidR="00F6559B" w:rsidRPr="00B17DC4">
        <w:rPr>
          <w:lang w:eastAsia="x-none"/>
        </w:rPr>
        <w:t>h</w:t>
      </w:r>
      <w:proofErr w:type="gramEnd"/>
      <w:r w:rsidR="00F6559B" w:rsidRPr="00B17DC4">
        <w:rPr>
          <w:lang w:eastAsia="x-none"/>
        </w:rPr>
        <w:t xml:space="preserve"> následné podbití</w:t>
      </w:r>
    </w:p>
    <w:p w14:paraId="0453FD24" w14:textId="77777777" w:rsidR="00F6559B" w:rsidRPr="00B17DC4" w:rsidRDefault="00F6559B" w:rsidP="00407349">
      <w:pPr>
        <w:rPr>
          <w:lang w:eastAsia="x-none"/>
        </w:rPr>
      </w:pPr>
    </w:p>
    <w:p w14:paraId="2522F950" w14:textId="77777777" w:rsidR="00F6559B" w:rsidRPr="00B17DC4" w:rsidRDefault="00F6559B" w:rsidP="00407349">
      <w:pPr>
        <w:rPr>
          <w:lang w:eastAsia="x-none"/>
        </w:rPr>
      </w:pPr>
      <w:r w:rsidRPr="00B17DC4">
        <w:rPr>
          <w:lang w:eastAsia="x-none"/>
        </w:rPr>
        <w:t xml:space="preserve">Pantografická zkouška </w:t>
      </w:r>
      <w:proofErr w:type="spellStart"/>
      <w:r w:rsidRPr="00B17DC4">
        <w:rPr>
          <w:lang w:eastAsia="x-none"/>
        </w:rPr>
        <w:t>real</w:t>
      </w:r>
      <w:proofErr w:type="spellEnd"/>
      <w:r w:rsidRPr="00B17DC4">
        <w:rPr>
          <w:lang w:eastAsia="x-none"/>
        </w:rPr>
        <w:t>. v jednom dni</w:t>
      </w:r>
    </w:p>
    <w:p w14:paraId="49C3447C" w14:textId="436D7107" w:rsidR="00F6559B" w:rsidRPr="00B17DC4" w:rsidRDefault="00CC7EB6" w:rsidP="00407349">
      <w:pPr>
        <w:rPr>
          <w:lang w:eastAsia="x-none"/>
        </w:rPr>
      </w:pPr>
      <w:r w:rsidRPr="00B17DC4">
        <w:rPr>
          <w:lang w:eastAsia="x-none"/>
        </w:rPr>
        <w:t xml:space="preserve">České </w:t>
      </w:r>
      <w:proofErr w:type="gramStart"/>
      <w:r w:rsidRPr="00B17DC4">
        <w:rPr>
          <w:lang w:eastAsia="x-none"/>
        </w:rPr>
        <w:t>Budějovice - Dynín</w:t>
      </w:r>
      <w:proofErr w:type="gramEnd"/>
      <w:r w:rsidR="00596CBE" w:rsidRPr="00B17DC4">
        <w:rPr>
          <w:lang w:eastAsia="x-none"/>
        </w:rPr>
        <w:t xml:space="preserve"> 1. TK cca 2 x 15 </w:t>
      </w:r>
      <w:r w:rsidR="00F6559B" w:rsidRPr="00B17DC4">
        <w:rPr>
          <w:lang w:eastAsia="x-none"/>
        </w:rPr>
        <w:t>min (v obou směrech)</w:t>
      </w:r>
    </w:p>
    <w:p w14:paraId="63271B64" w14:textId="182AE0E2" w:rsidR="00F6559B" w:rsidRPr="00B17DC4" w:rsidRDefault="00CC7EB6" w:rsidP="00F6559B">
      <w:pPr>
        <w:rPr>
          <w:lang w:eastAsia="x-none"/>
        </w:rPr>
      </w:pPr>
      <w:r w:rsidRPr="00B17DC4">
        <w:rPr>
          <w:lang w:eastAsia="x-none"/>
        </w:rPr>
        <w:t xml:space="preserve">České </w:t>
      </w:r>
      <w:proofErr w:type="gramStart"/>
      <w:r w:rsidRPr="00B17DC4">
        <w:rPr>
          <w:lang w:eastAsia="x-none"/>
        </w:rPr>
        <w:t>Budějovice - Dynín</w:t>
      </w:r>
      <w:proofErr w:type="gramEnd"/>
      <w:r w:rsidRPr="00B17DC4">
        <w:rPr>
          <w:lang w:eastAsia="x-none"/>
        </w:rPr>
        <w:t xml:space="preserve"> </w:t>
      </w:r>
      <w:r w:rsidR="00596CBE" w:rsidRPr="00B17DC4">
        <w:rPr>
          <w:lang w:eastAsia="x-none"/>
        </w:rPr>
        <w:t xml:space="preserve">2. TK cca 2 x 15 </w:t>
      </w:r>
      <w:r w:rsidR="00F6559B" w:rsidRPr="00B17DC4">
        <w:rPr>
          <w:lang w:eastAsia="x-none"/>
        </w:rPr>
        <w:t>min (v obou směrech)</w:t>
      </w:r>
    </w:p>
    <w:p w14:paraId="772C2B09" w14:textId="33E82805" w:rsidR="002403C5" w:rsidRPr="00B17DC4" w:rsidRDefault="002403C5" w:rsidP="00407349">
      <w:pPr>
        <w:rPr>
          <w:lang w:eastAsia="x-none"/>
        </w:rPr>
      </w:pPr>
      <w:r w:rsidRPr="00B17DC4">
        <w:rPr>
          <w:lang w:eastAsia="x-none"/>
        </w:rPr>
        <w:t xml:space="preserve">Výluky jsou v HMG časově umístěny orientačně, skutečný termín bude odvislý od vývoje stavu GPK, objednání vozu pro pantografickou zkoušku.  </w:t>
      </w:r>
    </w:p>
    <w:p w14:paraId="6C5406C1" w14:textId="6E940A21" w:rsidR="00F144DD" w:rsidRPr="00B17DC4" w:rsidRDefault="00F144DD" w:rsidP="00407349">
      <w:pPr>
        <w:rPr>
          <w:lang w:eastAsia="x-none"/>
        </w:rPr>
      </w:pPr>
    </w:p>
    <w:p w14:paraId="4055831B" w14:textId="360F5E38" w:rsidR="00F144DD" w:rsidRPr="00B17DC4" w:rsidRDefault="00F144DD" w:rsidP="00407349">
      <w:pPr>
        <w:rPr>
          <w:lang w:eastAsia="x-none"/>
        </w:rPr>
      </w:pPr>
      <w:r w:rsidRPr="00B17DC4">
        <w:rPr>
          <w:lang w:eastAsia="x-none"/>
        </w:rPr>
        <w:t>Proběhne definitivní regulace TV SK č. 1,2,3,4 v ŽST Ševětín 4x6h na každou kolej a TK č. 1,2 v úseku Ševětín – Dynín 8x6h pro každou kolej (dva kotevní úseky). Ostatní úseky TV již budou mít definitivní regulaci dokončenou v rámci příslušného stavebního postupu (jedná se zejména o úseky na přeložce trati)</w:t>
      </w:r>
      <w:r w:rsidR="00A756D4" w:rsidRPr="00B17DC4">
        <w:rPr>
          <w:lang w:eastAsia="x-none"/>
        </w:rPr>
        <w:t>.</w:t>
      </w:r>
    </w:p>
    <w:p w14:paraId="03B5C4ED" w14:textId="0D180DC9" w:rsidR="00A756D4" w:rsidRPr="00B17DC4" w:rsidRDefault="00A756D4" w:rsidP="00A756D4">
      <w:pPr>
        <w:rPr>
          <w:lang w:eastAsia="x-none"/>
        </w:rPr>
      </w:pPr>
      <w:r w:rsidRPr="00B17DC4">
        <w:rPr>
          <w:lang w:eastAsia="x-none"/>
        </w:rPr>
        <w:t>Proběhne definitivní regulace TV SK č. 701,702,703,70</w:t>
      </w:r>
      <w:r w:rsidR="006D0FC1" w:rsidRPr="00B17DC4">
        <w:rPr>
          <w:lang w:eastAsia="x-none"/>
        </w:rPr>
        <w:t xml:space="preserve">9 </w:t>
      </w:r>
      <w:r w:rsidRPr="00B17DC4">
        <w:rPr>
          <w:lang w:eastAsia="x-none"/>
        </w:rPr>
        <w:t>4x6h v obvodu Nemanice I.</w:t>
      </w:r>
    </w:p>
    <w:p w14:paraId="7E7BF88C" w14:textId="77777777" w:rsidR="007D52B3" w:rsidRPr="00B17DC4" w:rsidRDefault="007D52B3" w:rsidP="00060647">
      <w:pPr>
        <w:pStyle w:val="Nadpis2"/>
        <w:keepLines/>
        <w:ind w:left="1711"/>
        <w:rPr>
          <w:lang w:val="cs-CZ"/>
        </w:rPr>
      </w:pPr>
      <w:bookmarkStart w:id="545" w:name="_Toc119496825"/>
      <w:r w:rsidRPr="00B17DC4">
        <w:rPr>
          <w:lang w:val="cs-CZ"/>
        </w:rPr>
        <w:t>EOV po dobu stavby</w:t>
      </w:r>
      <w:bookmarkEnd w:id="545"/>
      <w:r w:rsidR="00E2701C" w:rsidRPr="00B17DC4">
        <w:rPr>
          <w:lang w:val="cs-CZ"/>
        </w:rPr>
        <w:t xml:space="preserve"> </w:t>
      </w:r>
    </w:p>
    <w:p w14:paraId="74FB0C17" w14:textId="77777777" w:rsidR="007D52B3" w:rsidRPr="00B17DC4" w:rsidRDefault="007D52B3" w:rsidP="007D52B3">
      <w:pPr>
        <w:rPr>
          <w:lang w:eastAsia="x-none"/>
        </w:rPr>
      </w:pPr>
      <w:r w:rsidRPr="00B17DC4">
        <w:rPr>
          <w:lang w:eastAsia="x-none"/>
        </w:rPr>
        <w:t>Během stavby bude pro stávající výhybky v provozu stávající EOV, po dokončení nové části bude nové EOV napájeno z nové TS.</w:t>
      </w:r>
    </w:p>
    <w:p w14:paraId="5E0BCAA9" w14:textId="77777777" w:rsidR="007D52B3" w:rsidRPr="00B17DC4" w:rsidRDefault="007D52B3" w:rsidP="00060647">
      <w:pPr>
        <w:pStyle w:val="Nadpis2"/>
        <w:keepLines/>
        <w:ind w:left="1711"/>
        <w:rPr>
          <w:lang w:val="cs-CZ"/>
        </w:rPr>
      </w:pPr>
      <w:bookmarkStart w:id="546" w:name="_Toc119496826"/>
      <w:r w:rsidRPr="00B17DC4">
        <w:rPr>
          <w:lang w:val="cs-CZ"/>
        </w:rPr>
        <w:t>Informační systém po dobu stavby</w:t>
      </w:r>
      <w:bookmarkEnd w:id="546"/>
    </w:p>
    <w:p w14:paraId="056A9C6D" w14:textId="127393CF" w:rsidR="00AC5145" w:rsidRPr="00B17DC4" w:rsidRDefault="006F4FF9" w:rsidP="007D52B3">
      <w:pPr>
        <w:rPr>
          <w:lang w:eastAsia="x-none"/>
        </w:rPr>
      </w:pPr>
      <w:r w:rsidRPr="00B17DC4">
        <w:rPr>
          <w:lang w:eastAsia="x-none"/>
        </w:rPr>
        <w:t>V průběhu stavby bude v železničních stanicích a zastávkách</w:t>
      </w:r>
      <w:r w:rsidR="00AC5145" w:rsidRPr="00B17DC4">
        <w:rPr>
          <w:lang w:eastAsia="x-none"/>
        </w:rPr>
        <w:t xml:space="preserve"> v prov</w:t>
      </w:r>
      <w:r w:rsidRPr="00B17DC4">
        <w:rPr>
          <w:lang w:eastAsia="x-none"/>
        </w:rPr>
        <w:t>ozu stávající informační systém</w:t>
      </w:r>
      <w:r w:rsidR="00F32875" w:rsidRPr="00B17DC4">
        <w:rPr>
          <w:lang w:eastAsia="x-none"/>
        </w:rPr>
        <w:t>, který bude upraven případně doplněn o informační cedule.</w:t>
      </w:r>
    </w:p>
    <w:p w14:paraId="65FFABB5" w14:textId="73EEA968" w:rsidR="006E6AA4" w:rsidRPr="00B17DC4" w:rsidRDefault="00DC25F8" w:rsidP="00833B05">
      <w:pPr>
        <w:pStyle w:val="Nadpis2"/>
        <w:keepLines/>
        <w:ind w:left="1711"/>
        <w:rPr>
          <w:lang w:val="cs-CZ"/>
        </w:rPr>
      </w:pPr>
      <w:bookmarkStart w:id="547" w:name="_Toc311701853"/>
      <w:bookmarkStart w:id="548" w:name="_Toc328061409"/>
      <w:bookmarkStart w:id="549" w:name="_Toc336516856"/>
      <w:bookmarkStart w:id="550" w:name="_Toc119496827"/>
      <w:bookmarkEnd w:id="0"/>
      <w:r w:rsidRPr="00B17DC4">
        <w:rPr>
          <w:lang w:val="cs-CZ"/>
        </w:rPr>
        <w:t>Postupné uvádění do provozu</w:t>
      </w:r>
      <w:bookmarkEnd w:id="547"/>
      <w:bookmarkEnd w:id="548"/>
      <w:bookmarkEnd w:id="549"/>
      <w:bookmarkEnd w:id="550"/>
    </w:p>
    <w:p w14:paraId="25E5E974" w14:textId="63675A2B" w:rsidR="00F32875" w:rsidRPr="00B17DC4" w:rsidRDefault="0057688A" w:rsidP="00F32875">
      <w:pPr>
        <w:rPr>
          <w:lang w:eastAsia="x-none"/>
        </w:rPr>
      </w:pPr>
      <w:r w:rsidRPr="00B17DC4">
        <w:rPr>
          <w:b/>
          <w:bCs/>
          <w:lang w:eastAsia="x-none"/>
        </w:rPr>
        <w:t>202</w:t>
      </w:r>
      <w:r w:rsidR="00AD57DB" w:rsidRPr="00B17DC4">
        <w:rPr>
          <w:b/>
          <w:bCs/>
          <w:lang w:eastAsia="x-none"/>
        </w:rPr>
        <w:t>4</w:t>
      </w:r>
      <w:r w:rsidRPr="00B17DC4">
        <w:rPr>
          <w:b/>
          <w:bCs/>
          <w:lang w:eastAsia="x-none"/>
        </w:rPr>
        <w:t xml:space="preserve"> -</w:t>
      </w:r>
      <w:r w:rsidRPr="00B17DC4">
        <w:rPr>
          <w:lang w:eastAsia="x-none"/>
        </w:rPr>
        <w:t xml:space="preserve"> </w:t>
      </w:r>
      <w:r w:rsidR="00B13743" w:rsidRPr="00B17DC4">
        <w:rPr>
          <w:lang w:eastAsia="x-none"/>
        </w:rPr>
        <w:t>Stavba bude zahájena v 09/202</w:t>
      </w:r>
      <w:r w:rsidR="00AD57DB" w:rsidRPr="00B17DC4">
        <w:rPr>
          <w:lang w:eastAsia="x-none"/>
        </w:rPr>
        <w:t>4</w:t>
      </w:r>
      <w:r w:rsidR="00B13743" w:rsidRPr="00B17DC4">
        <w:rPr>
          <w:lang w:eastAsia="x-none"/>
        </w:rPr>
        <w:t xml:space="preserve"> přípravnými pracemi, které umožní zhotoviteli připravit si potřebné kapacity materiálu, mechanizace a pracovníků na hlavní stavební sezónu v roce 2023. Současně umožní projednání dopravních tras</w:t>
      </w:r>
      <w:r w:rsidR="00353987" w:rsidRPr="00B17DC4">
        <w:rPr>
          <w:lang w:eastAsia="x-none"/>
        </w:rPr>
        <w:t>, skrývky ornice, smýcení dřevin, realizaci ploch zařízení staveniště a přeložky inženýrských sítí.</w:t>
      </w:r>
    </w:p>
    <w:p w14:paraId="24162538" w14:textId="009EA539" w:rsidR="00353987" w:rsidRPr="00B17DC4" w:rsidRDefault="00353987" w:rsidP="00F32875">
      <w:pPr>
        <w:rPr>
          <w:lang w:eastAsia="x-none"/>
        </w:rPr>
      </w:pPr>
    </w:p>
    <w:p w14:paraId="3B17FECE" w14:textId="75229550" w:rsidR="00353987" w:rsidRPr="00B17DC4" w:rsidRDefault="0057688A" w:rsidP="00F32875">
      <w:pPr>
        <w:rPr>
          <w:lang w:eastAsia="x-none"/>
        </w:rPr>
      </w:pPr>
      <w:proofErr w:type="gramStart"/>
      <w:r w:rsidRPr="00B17DC4">
        <w:rPr>
          <w:b/>
          <w:bCs/>
          <w:lang w:eastAsia="x-none"/>
        </w:rPr>
        <w:t>202</w:t>
      </w:r>
      <w:r w:rsidR="00D017CB" w:rsidRPr="00B17DC4">
        <w:rPr>
          <w:b/>
          <w:bCs/>
          <w:lang w:eastAsia="x-none"/>
        </w:rPr>
        <w:t>5</w:t>
      </w:r>
      <w:r w:rsidRPr="00B17DC4">
        <w:rPr>
          <w:b/>
          <w:bCs/>
          <w:lang w:eastAsia="x-none"/>
        </w:rPr>
        <w:t xml:space="preserve"> – 202</w:t>
      </w:r>
      <w:r w:rsidR="00D017CB" w:rsidRPr="00B17DC4">
        <w:rPr>
          <w:b/>
          <w:bCs/>
          <w:lang w:eastAsia="x-none"/>
        </w:rPr>
        <w:t>9</w:t>
      </w:r>
      <w:proofErr w:type="gramEnd"/>
      <w:r w:rsidRPr="00B17DC4">
        <w:rPr>
          <w:lang w:eastAsia="x-none"/>
        </w:rPr>
        <w:t xml:space="preserve"> - </w:t>
      </w:r>
      <w:r w:rsidR="00353987" w:rsidRPr="00B17DC4">
        <w:rPr>
          <w:lang w:eastAsia="x-none"/>
        </w:rPr>
        <w:t xml:space="preserve">výstavba přeložky tratě včetně současně realizovaných přeložek a ochrany inženýrských sítí. Stávající komunikace vedené nově po přeložce budou budovány v předstihu a následně během omezeného provozu (obousměrný provoz jedním jízdním pruhem) bude komunikace převedena pod/nad nový mostní objekt. V předstihu budou vybudovány nové přeložky komunikací, které doby uvedení do užívání veřejností budou sloužit pro staveništní dopravu. Jejich podkladní, ložné a obrusné vrstvy budou realizovány před uvedení do provozu, do té doby bude zhotovitelem pro pojezd staveništní techniky </w:t>
      </w:r>
      <w:r w:rsidR="00353987" w:rsidRPr="00B17DC4">
        <w:rPr>
          <w:lang w:eastAsia="x-none"/>
        </w:rPr>
        <w:lastRenderedPageBreak/>
        <w:t xml:space="preserve">využíváno samotné těleso, které bude vhodně ošetřeno (zlepšení pojížděné vrstvy směsným pojivem, zapanelováním atp.).  </w:t>
      </w:r>
    </w:p>
    <w:p w14:paraId="4F3A7C2A" w14:textId="77777777" w:rsidR="00EF7E0E" w:rsidRPr="00B17DC4" w:rsidRDefault="00353987" w:rsidP="00F32875">
      <w:pPr>
        <w:rPr>
          <w:lang w:eastAsia="x-none"/>
        </w:rPr>
      </w:pPr>
      <w:r w:rsidRPr="00B17DC4">
        <w:rPr>
          <w:lang w:eastAsia="x-none"/>
        </w:rPr>
        <w:t xml:space="preserve">Pro HMG stavebních prací jsou rozhodující stavební objekty Hosínského a </w:t>
      </w:r>
      <w:proofErr w:type="spellStart"/>
      <w:r w:rsidRPr="00B17DC4">
        <w:rPr>
          <w:lang w:eastAsia="x-none"/>
        </w:rPr>
        <w:t>Chotýčanského</w:t>
      </w:r>
      <w:proofErr w:type="spellEnd"/>
      <w:r w:rsidRPr="00B17DC4">
        <w:rPr>
          <w:lang w:eastAsia="x-none"/>
        </w:rPr>
        <w:t xml:space="preserve"> tunelu, jejichž realizace včetně </w:t>
      </w:r>
      <w:proofErr w:type="spellStart"/>
      <w:r w:rsidRPr="00B17DC4">
        <w:rPr>
          <w:lang w:eastAsia="x-none"/>
        </w:rPr>
        <w:t>předportálových</w:t>
      </w:r>
      <w:proofErr w:type="spellEnd"/>
      <w:r w:rsidRPr="00B17DC4">
        <w:rPr>
          <w:lang w:eastAsia="x-none"/>
        </w:rPr>
        <w:t xml:space="preserve"> úseků bude trvat přibližně </w:t>
      </w:r>
      <w:r w:rsidRPr="00B17DC4">
        <w:rPr>
          <w:b/>
          <w:bCs/>
          <w:lang w:eastAsia="x-none"/>
        </w:rPr>
        <w:t>6 let</w:t>
      </w:r>
      <w:r w:rsidR="00EF7E0E" w:rsidRPr="00B17DC4">
        <w:rPr>
          <w:lang w:eastAsia="x-none"/>
        </w:rPr>
        <w:t xml:space="preserve">, následně bude třeba vybudovat pevnou jízdní dráhu, prostory pro kabelové trasy, navézt technologii do tunelů, uložit kabelové trasy a veškerou technologii uvést do provozu, předpokládá doba realizace </w:t>
      </w:r>
      <w:r w:rsidR="00EF7E0E" w:rsidRPr="00B17DC4">
        <w:rPr>
          <w:b/>
          <w:bCs/>
          <w:lang w:eastAsia="x-none"/>
        </w:rPr>
        <w:t>1 rok</w:t>
      </w:r>
      <w:r w:rsidR="00EF7E0E" w:rsidRPr="00B17DC4">
        <w:rPr>
          <w:lang w:eastAsia="x-none"/>
        </w:rPr>
        <w:t>.</w:t>
      </w:r>
    </w:p>
    <w:p w14:paraId="59037991" w14:textId="10F86FE9" w:rsidR="00DB335E" w:rsidRPr="00B17DC4" w:rsidRDefault="00EF7E0E" w:rsidP="00F32875">
      <w:pPr>
        <w:rPr>
          <w:lang w:eastAsia="x-none"/>
        </w:rPr>
      </w:pPr>
      <w:r w:rsidRPr="00B17DC4">
        <w:rPr>
          <w:lang w:eastAsia="x-none"/>
        </w:rPr>
        <w:t>Vyjma tunelových objektů je náročným stavebním objektem násypové těleso mezi oběma tunely. Těleso je založena na</w:t>
      </w:r>
      <w:r w:rsidR="00353987" w:rsidRPr="00B17DC4">
        <w:rPr>
          <w:lang w:eastAsia="x-none"/>
        </w:rPr>
        <w:t xml:space="preserve"> </w:t>
      </w:r>
      <w:r w:rsidRPr="00B17DC4">
        <w:rPr>
          <w:lang w:eastAsia="x-none"/>
        </w:rPr>
        <w:t>štěrkových pilotách v celé ploše náspu s roznášecí konsolidační vrstvou. Samotné násypové těleso je navrženo ze zlepšeného materiálu výrubu z tunelu. Samotná doba realizace štěrkových pilot včetně konsolidační vrstvy je navržena na jednu stavební sezónu, výstavba násypového tělesa pak je navržena v</w:t>
      </w:r>
      <w:r w:rsidR="009D3B00" w:rsidRPr="00B17DC4">
        <w:rPr>
          <w:lang w:eastAsia="x-none"/>
        </w:rPr>
        <w:t xml:space="preserve"> min </w:t>
      </w:r>
      <w:r w:rsidRPr="00B17DC4">
        <w:rPr>
          <w:b/>
          <w:bCs/>
          <w:lang w:eastAsia="x-none"/>
        </w:rPr>
        <w:t>délce</w:t>
      </w:r>
      <w:r w:rsidR="00F53C87" w:rsidRPr="00B17DC4">
        <w:rPr>
          <w:b/>
          <w:bCs/>
          <w:lang w:eastAsia="x-none"/>
        </w:rPr>
        <w:t xml:space="preserve"> 6 měsíců</w:t>
      </w:r>
      <w:r w:rsidR="009D3B00" w:rsidRPr="00B17DC4">
        <w:rPr>
          <w:b/>
          <w:bCs/>
          <w:lang w:eastAsia="x-none"/>
        </w:rPr>
        <w:t xml:space="preserve">. Tento čas bude nutno verifikovat </w:t>
      </w:r>
      <w:r w:rsidR="00AA37A0" w:rsidRPr="00B17DC4">
        <w:rPr>
          <w:b/>
          <w:bCs/>
          <w:lang w:eastAsia="x-none"/>
        </w:rPr>
        <w:t xml:space="preserve">směrem nahoru </w:t>
      </w:r>
      <w:r w:rsidR="009D3B00" w:rsidRPr="00B17DC4">
        <w:rPr>
          <w:b/>
          <w:bCs/>
          <w:lang w:eastAsia="x-none"/>
        </w:rPr>
        <w:t>s ohledem na skutečnou denní kubaturu výrubu</w:t>
      </w:r>
      <w:r w:rsidR="00AA37A0" w:rsidRPr="00B17DC4">
        <w:rPr>
          <w:b/>
          <w:bCs/>
          <w:lang w:eastAsia="x-none"/>
        </w:rPr>
        <w:t xml:space="preserve"> a zejména skutečný objem náspového tělesa, které musí být budováno ve větším profilu</w:t>
      </w:r>
      <w:r w:rsidR="00242D6A" w:rsidRPr="00B17DC4">
        <w:rPr>
          <w:b/>
          <w:bCs/>
          <w:lang w:eastAsia="x-none"/>
        </w:rPr>
        <w:t>,</w:t>
      </w:r>
      <w:r w:rsidR="00AA37A0" w:rsidRPr="00B17DC4">
        <w:rPr>
          <w:b/>
          <w:bCs/>
          <w:lang w:eastAsia="x-none"/>
        </w:rPr>
        <w:t xml:space="preserve"> než je definitivní stav, </w:t>
      </w:r>
      <w:r w:rsidR="00AA37A0" w:rsidRPr="00B17DC4">
        <w:rPr>
          <w:lang w:eastAsia="x-none"/>
        </w:rPr>
        <w:t>a t</w:t>
      </w:r>
      <w:r w:rsidR="00DB335E" w:rsidRPr="00B17DC4">
        <w:rPr>
          <w:lang w:eastAsia="x-none"/>
        </w:rPr>
        <w:t>o</w:t>
      </w:r>
      <w:r w:rsidR="00AA37A0" w:rsidRPr="00B17DC4">
        <w:rPr>
          <w:lang w:eastAsia="x-none"/>
        </w:rPr>
        <w:t xml:space="preserve"> s ohledem na předpokládané </w:t>
      </w:r>
      <w:r w:rsidR="00DB335E" w:rsidRPr="00B17DC4">
        <w:rPr>
          <w:lang w:eastAsia="x-none"/>
        </w:rPr>
        <w:t>sedání náspu až 1,2m v horizontu cca 5 let. Po uvedení do provozu by měla míra sedání být řádově v milimetrech tak, aby ji bylo možno rektifikovat v rámci upevnění kolejového svršku. Po proběhnutí rozhodující míry sedání budou realizovány trakční stožáry a navazující SO a PS, na které má sedání vliv.</w:t>
      </w:r>
    </w:p>
    <w:p w14:paraId="25E9E9A1" w14:textId="5401805B" w:rsidR="00CB30C6" w:rsidRPr="00B17DC4" w:rsidRDefault="00CB30C6" w:rsidP="00F32875">
      <w:pPr>
        <w:rPr>
          <w:lang w:eastAsia="x-none"/>
        </w:rPr>
      </w:pPr>
      <w:r w:rsidRPr="00B17DC4">
        <w:rPr>
          <w:lang w:eastAsia="x-none"/>
        </w:rPr>
        <w:t xml:space="preserve">Společně se severním portálem </w:t>
      </w:r>
      <w:proofErr w:type="spellStart"/>
      <w:r w:rsidRPr="00B17DC4">
        <w:rPr>
          <w:lang w:eastAsia="x-none"/>
        </w:rPr>
        <w:t>chotýčanského</w:t>
      </w:r>
      <w:proofErr w:type="spellEnd"/>
      <w:r w:rsidRPr="00B17DC4">
        <w:rPr>
          <w:lang w:eastAsia="x-none"/>
        </w:rPr>
        <w:t xml:space="preserve"> tunelu bude realizován i hloubený úsek pod dálnicí D3, ideálně již v roce 2023, včasné dokončení hloubené části umožní přepravu části rubaniny z tunelu směrem k Ševětínu a dále na I/3 a D3.</w:t>
      </w:r>
    </w:p>
    <w:p w14:paraId="1C9234AC" w14:textId="59EE90ED" w:rsidR="00FD0AF7" w:rsidRPr="00B17DC4" w:rsidRDefault="00FD0AF7" w:rsidP="00F32875">
      <w:pPr>
        <w:rPr>
          <w:lang w:eastAsia="x-none"/>
        </w:rPr>
      </w:pPr>
      <w:r w:rsidRPr="00B17DC4">
        <w:rPr>
          <w:lang w:eastAsia="x-none"/>
        </w:rPr>
        <w:t xml:space="preserve"> </w:t>
      </w:r>
    </w:p>
    <w:p w14:paraId="743C58C5" w14:textId="013DE685" w:rsidR="00A00321" w:rsidRPr="00B17DC4" w:rsidRDefault="00FD0AF7" w:rsidP="00F32875">
      <w:pPr>
        <w:rPr>
          <w:lang w:eastAsia="x-none"/>
        </w:rPr>
      </w:pPr>
      <w:r w:rsidRPr="00B17DC4">
        <w:rPr>
          <w:b/>
          <w:bCs/>
          <w:lang w:eastAsia="x-none"/>
        </w:rPr>
        <w:t>V druhé polovině roku 20</w:t>
      </w:r>
      <w:r w:rsidR="00D017CB" w:rsidRPr="00B17DC4">
        <w:rPr>
          <w:b/>
          <w:bCs/>
          <w:lang w:eastAsia="x-none"/>
        </w:rPr>
        <w:t>30</w:t>
      </w:r>
      <w:r w:rsidR="0057688A" w:rsidRPr="00B17DC4">
        <w:rPr>
          <w:lang w:eastAsia="x-none"/>
        </w:rPr>
        <w:t xml:space="preserve"> - </w:t>
      </w:r>
      <w:r w:rsidRPr="00B17DC4">
        <w:rPr>
          <w:lang w:eastAsia="x-none"/>
        </w:rPr>
        <w:t>zahájen</w:t>
      </w:r>
      <w:r w:rsidR="0057688A" w:rsidRPr="00B17DC4">
        <w:rPr>
          <w:lang w:eastAsia="x-none"/>
        </w:rPr>
        <w:t>y</w:t>
      </w:r>
      <w:r w:rsidRPr="00B17DC4">
        <w:rPr>
          <w:lang w:eastAsia="x-none"/>
        </w:rPr>
        <w:t xml:space="preserve"> stavební práce v ŽST Ševětín, a to přesmyky SK č. 1,3. Důvodem je skutečnost, že samotné přesmyky a uvedení do provozu SK n.č.1 je podmíněno dokončením opěrné zdi v místě stávajícího přejezdu, tyto práce souhrnně potřebují cca 3 měsíce. Postupná realizace mostních objektů </w:t>
      </w:r>
      <w:r w:rsidR="00A00321" w:rsidRPr="00B17DC4">
        <w:rPr>
          <w:lang w:eastAsia="x-none"/>
        </w:rPr>
        <w:t>směr Dynín je časově náročná cca 2 x 4 měsíce, což se v jedné stavební sezóně spolu s přesmyky nepotkává.</w:t>
      </w:r>
    </w:p>
    <w:p w14:paraId="303AB103" w14:textId="74448BBA" w:rsidR="00FD0AF7" w:rsidRPr="00B17DC4" w:rsidRDefault="00A00321" w:rsidP="00F32875">
      <w:pPr>
        <w:rPr>
          <w:lang w:eastAsia="x-none"/>
        </w:rPr>
      </w:pPr>
      <w:r w:rsidRPr="00B17DC4">
        <w:rPr>
          <w:lang w:eastAsia="x-none"/>
        </w:rPr>
        <w:t xml:space="preserve">V předstihu před realizací přesmyků musí být dokončen most SO 37-22-01, který jednak přemosťuje novou polohu tratě a za druhé převádí přeložku komunikace SO 37-30-55. </w:t>
      </w:r>
      <w:r w:rsidR="0037147C" w:rsidRPr="00B17DC4">
        <w:rPr>
          <w:lang w:eastAsia="x-none"/>
        </w:rPr>
        <w:t xml:space="preserve">Výstavba v místě stávajícího přejezdu je řešena dočasným přejezdem, který umožní realizaci a dokončení opěrné zdi v místě stávajícího přejezdu a převedení provozu na novou SK č.1. </w:t>
      </w:r>
      <w:r w:rsidRPr="00B17DC4">
        <w:rPr>
          <w:lang w:eastAsia="x-none"/>
        </w:rPr>
        <w:t xml:space="preserve"> </w:t>
      </w:r>
      <w:r w:rsidR="00FD0AF7" w:rsidRPr="00B17DC4">
        <w:rPr>
          <w:lang w:eastAsia="x-none"/>
        </w:rPr>
        <w:t xml:space="preserve">  </w:t>
      </w:r>
    </w:p>
    <w:p w14:paraId="1DE3F1A3" w14:textId="77777777" w:rsidR="002E0DFF" w:rsidRPr="00B17DC4" w:rsidRDefault="002E0DFF" w:rsidP="00F32875">
      <w:pPr>
        <w:rPr>
          <w:lang w:eastAsia="x-none"/>
        </w:rPr>
      </w:pPr>
    </w:p>
    <w:p w14:paraId="04A6EB63" w14:textId="4C07A3B6" w:rsidR="00316018" w:rsidRPr="00B17DC4" w:rsidRDefault="00353987" w:rsidP="00F32875">
      <w:pPr>
        <w:rPr>
          <w:lang w:eastAsia="x-none"/>
        </w:rPr>
      </w:pPr>
      <w:r w:rsidRPr="00B17DC4">
        <w:rPr>
          <w:lang w:eastAsia="x-none"/>
        </w:rPr>
        <w:t xml:space="preserve"> </w:t>
      </w:r>
      <w:r w:rsidR="00A3502A" w:rsidRPr="00B17DC4">
        <w:rPr>
          <w:lang w:eastAsia="x-none"/>
        </w:rPr>
        <w:t>V technologické přestávce 20</w:t>
      </w:r>
      <w:r w:rsidR="00D017CB" w:rsidRPr="00B17DC4">
        <w:rPr>
          <w:lang w:eastAsia="x-none"/>
        </w:rPr>
        <w:t>30</w:t>
      </w:r>
      <w:r w:rsidR="00A3502A" w:rsidRPr="00B17DC4">
        <w:rPr>
          <w:lang w:eastAsia="x-none"/>
        </w:rPr>
        <w:t>/20</w:t>
      </w:r>
      <w:r w:rsidR="00D017CB" w:rsidRPr="00B17DC4">
        <w:rPr>
          <w:lang w:eastAsia="x-none"/>
        </w:rPr>
        <w:t>31</w:t>
      </w:r>
      <w:r w:rsidR="00A3502A" w:rsidRPr="00B17DC4">
        <w:rPr>
          <w:lang w:eastAsia="x-none"/>
        </w:rPr>
        <w:t xml:space="preserve"> bude provoz jako ve stávajícím stavu, pouze v ŽST Ševětín budou v liché kolejové skupině v provozu provizorní přesmyky s provizorními nástupištními hranami, křižování vlaků je možné pouze na ČB zhlaví.</w:t>
      </w:r>
      <w:r w:rsidR="00316018" w:rsidRPr="00B17DC4">
        <w:rPr>
          <w:lang w:eastAsia="x-none"/>
        </w:rPr>
        <w:t xml:space="preserve"> </w:t>
      </w:r>
    </w:p>
    <w:p w14:paraId="4021FE52" w14:textId="77777777" w:rsidR="00316018" w:rsidRPr="00B17DC4" w:rsidRDefault="00316018" w:rsidP="00F32875">
      <w:pPr>
        <w:rPr>
          <w:lang w:eastAsia="x-none"/>
        </w:rPr>
      </w:pPr>
    </w:p>
    <w:p w14:paraId="61EC75D8" w14:textId="3229580C" w:rsidR="00A3502A" w:rsidRPr="00B17DC4" w:rsidRDefault="007F46F0" w:rsidP="00F32875">
      <w:pPr>
        <w:rPr>
          <w:lang w:eastAsia="x-none"/>
        </w:rPr>
      </w:pPr>
      <w:r w:rsidRPr="00B17DC4">
        <w:rPr>
          <w:lang w:eastAsia="x-none"/>
        </w:rPr>
        <w:t>Nejpozději ke konci roku 20</w:t>
      </w:r>
      <w:r w:rsidR="00D017CB" w:rsidRPr="00B17DC4">
        <w:rPr>
          <w:lang w:eastAsia="x-none"/>
        </w:rPr>
        <w:t>30</w:t>
      </w:r>
      <w:r w:rsidRPr="00B17DC4">
        <w:rPr>
          <w:lang w:eastAsia="x-none"/>
        </w:rPr>
        <w:t xml:space="preserve"> b</w:t>
      </w:r>
      <w:r w:rsidR="00316018" w:rsidRPr="00B17DC4">
        <w:rPr>
          <w:lang w:eastAsia="x-none"/>
        </w:rPr>
        <w:t>ude zajištěno připojení energocentra na linky 110kV a dále přes energocentrum napojení podružných trafostanic v tunelech a u portálů tunelů.  Rovněž musí být dokončena úprava a výměna technologie TNS Nemanice.</w:t>
      </w:r>
      <w:r w:rsidRPr="00B17DC4">
        <w:rPr>
          <w:lang w:eastAsia="x-none"/>
        </w:rPr>
        <w:t xml:space="preserve"> Dřívější zprovoznění napájení je doporučeno s ohledem na možnost osvětlení tunelových objektů pro práce na železničním svršku</w:t>
      </w:r>
      <w:r w:rsidR="00806DCC" w:rsidRPr="00B17DC4">
        <w:rPr>
          <w:lang w:eastAsia="x-none"/>
        </w:rPr>
        <w:t xml:space="preserve"> a technologických profesí</w:t>
      </w:r>
      <w:r w:rsidRPr="00B17DC4">
        <w:rPr>
          <w:lang w:eastAsia="x-none"/>
        </w:rPr>
        <w:t>.</w:t>
      </w:r>
    </w:p>
    <w:p w14:paraId="73FB198C" w14:textId="77777777" w:rsidR="00A3502A" w:rsidRPr="00B17DC4" w:rsidRDefault="00A3502A" w:rsidP="00F32875">
      <w:pPr>
        <w:rPr>
          <w:lang w:eastAsia="x-none"/>
        </w:rPr>
      </w:pPr>
    </w:p>
    <w:p w14:paraId="5DCE7F5D" w14:textId="47170BBD" w:rsidR="00552F87" w:rsidRPr="00B17DC4" w:rsidRDefault="00A3502A" w:rsidP="00F32875">
      <w:pPr>
        <w:rPr>
          <w:lang w:eastAsia="x-none"/>
        </w:rPr>
      </w:pPr>
      <w:r w:rsidRPr="00B17DC4">
        <w:rPr>
          <w:b/>
          <w:bCs/>
          <w:lang w:eastAsia="x-none"/>
        </w:rPr>
        <w:t>20</w:t>
      </w:r>
      <w:r w:rsidR="00D017CB" w:rsidRPr="00B17DC4">
        <w:rPr>
          <w:b/>
          <w:bCs/>
          <w:lang w:eastAsia="x-none"/>
        </w:rPr>
        <w:t>31</w:t>
      </w:r>
      <w:r w:rsidR="0057688A" w:rsidRPr="00B17DC4">
        <w:rPr>
          <w:lang w:eastAsia="x-none"/>
        </w:rPr>
        <w:t xml:space="preserve"> -</w:t>
      </w:r>
      <w:r w:rsidR="00D03FA4" w:rsidRPr="00B17DC4">
        <w:rPr>
          <w:lang w:eastAsia="x-none"/>
        </w:rPr>
        <w:t xml:space="preserve"> současně s dokončováním traťového úseku dokončována železniční stanice Ševětín a nové TK č. 701-703 v obvodu Nemanice I.</w:t>
      </w:r>
      <w:r w:rsidRPr="00B17DC4">
        <w:rPr>
          <w:lang w:eastAsia="x-none"/>
        </w:rPr>
        <w:t xml:space="preserve"> </w:t>
      </w:r>
      <w:r w:rsidR="00A147DA" w:rsidRPr="00B17DC4">
        <w:rPr>
          <w:lang w:eastAsia="x-none"/>
        </w:rPr>
        <w:t xml:space="preserve"> V této době je navržena aktivace definitivního elektronického stavědla.</w:t>
      </w:r>
      <w:r w:rsidR="0057205A" w:rsidRPr="00B17DC4">
        <w:rPr>
          <w:lang w:eastAsia="x-none"/>
        </w:rPr>
        <w:t xml:space="preserve"> </w:t>
      </w:r>
    </w:p>
    <w:p w14:paraId="7EDC625C" w14:textId="77777777" w:rsidR="00552F87" w:rsidRPr="00B17DC4" w:rsidRDefault="00552F87" w:rsidP="00F32875">
      <w:pPr>
        <w:rPr>
          <w:lang w:eastAsia="x-none"/>
        </w:rPr>
      </w:pPr>
    </w:p>
    <w:p w14:paraId="497412F5" w14:textId="05081D18" w:rsidR="0017230D" w:rsidRPr="00B17DC4" w:rsidRDefault="00552F87" w:rsidP="00F32875">
      <w:pPr>
        <w:rPr>
          <w:lang w:eastAsia="x-none"/>
        </w:rPr>
      </w:pPr>
      <w:r w:rsidRPr="00B17DC4">
        <w:rPr>
          <w:b/>
          <w:bCs/>
          <w:lang w:eastAsia="x-none"/>
        </w:rPr>
        <w:t>V druhé polovině roku 2029</w:t>
      </w:r>
      <w:r w:rsidRPr="00B17DC4">
        <w:rPr>
          <w:lang w:eastAsia="x-none"/>
        </w:rPr>
        <w:t xml:space="preserve"> bude dobíhat demontáž stávajícího kolejového roštu opuštěné tratě a zavážení opuštěných zářezů. </w:t>
      </w:r>
    </w:p>
    <w:p w14:paraId="613520F2" w14:textId="0A3C6179" w:rsidR="00353987" w:rsidRPr="00B17DC4" w:rsidRDefault="00552F87" w:rsidP="00F32875">
      <w:pPr>
        <w:rPr>
          <w:lang w:eastAsia="x-none"/>
        </w:rPr>
      </w:pPr>
      <w:r w:rsidRPr="00B17DC4">
        <w:rPr>
          <w:lang w:eastAsia="x-none"/>
        </w:rPr>
        <w:t xml:space="preserve">  </w:t>
      </w:r>
      <w:r w:rsidR="00A147DA" w:rsidRPr="00B17DC4">
        <w:rPr>
          <w:lang w:eastAsia="x-none"/>
        </w:rPr>
        <w:t xml:space="preserve"> </w:t>
      </w:r>
    </w:p>
    <w:p w14:paraId="7BE438CD" w14:textId="7D327E6D" w:rsidR="00353987" w:rsidRPr="00B17DC4" w:rsidRDefault="0017230D" w:rsidP="00F32875">
      <w:pPr>
        <w:rPr>
          <w:lang w:eastAsia="x-none"/>
        </w:rPr>
      </w:pPr>
      <w:r w:rsidRPr="00B17DC4">
        <w:rPr>
          <w:b/>
          <w:bCs/>
          <w:lang w:eastAsia="x-none"/>
        </w:rPr>
        <w:t>Do 0</w:t>
      </w:r>
      <w:r w:rsidR="00D017CB" w:rsidRPr="00B17DC4">
        <w:rPr>
          <w:b/>
          <w:bCs/>
          <w:lang w:eastAsia="x-none"/>
        </w:rPr>
        <w:t>6</w:t>
      </w:r>
      <w:r w:rsidRPr="00B17DC4">
        <w:rPr>
          <w:b/>
          <w:bCs/>
          <w:lang w:eastAsia="x-none"/>
        </w:rPr>
        <w:t>/20</w:t>
      </w:r>
      <w:r w:rsidR="00836659" w:rsidRPr="00B17DC4">
        <w:rPr>
          <w:b/>
          <w:bCs/>
          <w:lang w:eastAsia="x-none"/>
        </w:rPr>
        <w:t>3</w:t>
      </w:r>
      <w:r w:rsidR="00D017CB" w:rsidRPr="00B17DC4">
        <w:rPr>
          <w:b/>
          <w:bCs/>
          <w:lang w:eastAsia="x-none"/>
        </w:rPr>
        <w:t>2</w:t>
      </w:r>
      <w:r w:rsidR="00257B13" w:rsidRPr="00B17DC4">
        <w:rPr>
          <w:b/>
          <w:bCs/>
          <w:lang w:eastAsia="x-none"/>
        </w:rPr>
        <w:t xml:space="preserve"> -</w:t>
      </w:r>
      <w:r w:rsidRPr="00B17DC4">
        <w:rPr>
          <w:lang w:eastAsia="x-none"/>
        </w:rPr>
        <w:t xml:space="preserve"> jsou navrženy dokončovací práce</w:t>
      </w:r>
      <w:r w:rsidR="00836659" w:rsidRPr="00B17DC4">
        <w:rPr>
          <w:lang w:eastAsia="x-none"/>
        </w:rPr>
        <w:t xml:space="preserve"> včetně zavážení opuštěných zářezů tratě</w:t>
      </w:r>
      <w:r w:rsidRPr="00B17DC4">
        <w:rPr>
          <w:lang w:eastAsia="x-none"/>
        </w:rPr>
        <w:t>. Po dokončení stavby budou ještě 3 roky probíhat rekultivace ploch zařízení staveniště, tyto rekultivace nejsou součástí stavby.</w:t>
      </w:r>
    </w:p>
    <w:p w14:paraId="29F628CB" w14:textId="6387AA5E" w:rsidR="00257B13" w:rsidRPr="00B17DC4" w:rsidRDefault="00257B13" w:rsidP="00F32875">
      <w:pPr>
        <w:rPr>
          <w:lang w:eastAsia="x-none"/>
        </w:rPr>
      </w:pPr>
    </w:p>
    <w:p w14:paraId="669FC1F2" w14:textId="61B84046" w:rsidR="00257B13" w:rsidRPr="00B17DC4" w:rsidRDefault="00257B13" w:rsidP="00F32875">
      <w:pPr>
        <w:rPr>
          <w:lang w:eastAsia="x-none"/>
        </w:rPr>
      </w:pPr>
      <w:r w:rsidRPr="00B17DC4">
        <w:rPr>
          <w:b/>
          <w:bCs/>
          <w:lang w:eastAsia="x-none"/>
        </w:rPr>
        <w:t>09/203</w:t>
      </w:r>
      <w:r w:rsidR="00D017CB" w:rsidRPr="00B17DC4">
        <w:rPr>
          <w:b/>
          <w:bCs/>
          <w:lang w:eastAsia="x-none"/>
        </w:rPr>
        <w:t>2</w:t>
      </w:r>
      <w:r w:rsidRPr="00B17DC4">
        <w:rPr>
          <w:lang w:eastAsia="x-none"/>
        </w:rPr>
        <w:t xml:space="preserve"> – zapnutí systému ETCS</w:t>
      </w:r>
    </w:p>
    <w:p w14:paraId="2FF1558D" w14:textId="586BC356" w:rsidR="0058511D" w:rsidRPr="00B17DC4" w:rsidRDefault="0058511D" w:rsidP="00F32875">
      <w:pPr>
        <w:rPr>
          <w:lang w:eastAsia="x-none"/>
        </w:rPr>
      </w:pPr>
    </w:p>
    <w:p w14:paraId="39318E2A" w14:textId="09A7F353" w:rsidR="0058511D" w:rsidRPr="00B17DC4" w:rsidRDefault="0058511D" w:rsidP="00F32875">
      <w:pPr>
        <w:rPr>
          <w:lang w:eastAsia="x-none"/>
        </w:rPr>
      </w:pPr>
      <w:r w:rsidRPr="00B17DC4">
        <w:rPr>
          <w:lang w:eastAsia="x-none"/>
        </w:rPr>
        <w:t>S ohledem na předpoklad dlouhodobé konsolidace násypového tělesa v </w:t>
      </w:r>
      <w:proofErr w:type="spellStart"/>
      <w:r w:rsidRPr="00B17DC4">
        <w:rPr>
          <w:lang w:eastAsia="x-none"/>
        </w:rPr>
        <w:t>meziportálovém</w:t>
      </w:r>
      <w:proofErr w:type="spellEnd"/>
      <w:r w:rsidRPr="00B17DC4">
        <w:rPr>
          <w:lang w:eastAsia="x-none"/>
        </w:rPr>
        <w:t xml:space="preserve"> úseku je třeba počítat s nadstandardní údržbou</w:t>
      </w:r>
      <w:r w:rsidR="005667F1" w:rsidRPr="00B17DC4">
        <w:rPr>
          <w:lang w:eastAsia="x-none"/>
        </w:rPr>
        <w:t xml:space="preserve"> (četnější zásahy)</w:t>
      </w:r>
      <w:r w:rsidR="00975468" w:rsidRPr="00B17DC4">
        <w:rPr>
          <w:lang w:eastAsia="x-none"/>
        </w:rPr>
        <w:t xml:space="preserve"> a měřením polohy GPK</w:t>
      </w:r>
      <w:r w:rsidRPr="00B17DC4">
        <w:rPr>
          <w:lang w:eastAsia="x-none"/>
        </w:rPr>
        <w:t xml:space="preserve"> v následujících letech provozu, která bude spočívat zejména v úpravě GPK, regulace trakčního vedení, dosypání štěrkového lože atp. Výše uvedené bude mít dopad i do </w:t>
      </w:r>
      <w:r w:rsidR="006A70C8" w:rsidRPr="00B17DC4">
        <w:rPr>
          <w:lang w:eastAsia="x-none"/>
        </w:rPr>
        <w:t>traťové rychlosti a délce zkušebního provozu</w:t>
      </w:r>
      <w:r w:rsidR="003D0CDE" w:rsidRPr="00B17DC4">
        <w:rPr>
          <w:lang w:eastAsia="x-none"/>
        </w:rPr>
        <w:t xml:space="preserve"> (projekt je navržen na rychlost až </w:t>
      </w:r>
      <w:proofErr w:type="gramStart"/>
      <w:r w:rsidR="003D0CDE" w:rsidRPr="00B17DC4">
        <w:rPr>
          <w:lang w:eastAsia="x-none"/>
        </w:rPr>
        <w:t>200km/h</w:t>
      </w:r>
      <w:proofErr w:type="gramEnd"/>
      <w:r w:rsidR="003D0CDE" w:rsidRPr="00B17DC4">
        <w:rPr>
          <w:lang w:eastAsia="x-none"/>
        </w:rPr>
        <w:t xml:space="preserve"> s délkou zkušebního provozu 1 rok)</w:t>
      </w:r>
      <w:r w:rsidR="00103827" w:rsidRPr="00B17DC4">
        <w:rPr>
          <w:lang w:eastAsia="x-none"/>
        </w:rPr>
        <w:t>.</w:t>
      </w:r>
      <w:r w:rsidR="00A67D0F" w:rsidRPr="00B17DC4">
        <w:rPr>
          <w:lang w:eastAsia="x-none"/>
        </w:rPr>
        <w:t xml:space="preserve"> Bude nutné sledovat nejenom relativní polohu GPK a trakčních podpěr vůči zajišťovacím značkám, ale i absolutní polohu vůči neovlivněnému terénu, z toho důvodu je ve stavbě navržena samostatná geodetická síť.</w:t>
      </w:r>
    </w:p>
    <w:p w14:paraId="1E28E28A" w14:textId="76FA1B1A" w:rsidR="00DC25F8" w:rsidRPr="00B17DC4" w:rsidRDefault="00DC25F8" w:rsidP="001D39A7">
      <w:pPr>
        <w:pStyle w:val="Nadpis2"/>
        <w:rPr>
          <w:lang w:val="cs-CZ"/>
        </w:rPr>
      </w:pPr>
      <w:bookmarkStart w:id="551" w:name="_Toc311701855"/>
      <w:bookmarkStart w:id="552" w:name="_Toc336516858"/>
      <w:bookmarkStart w:id="553" w:name="_Toc119496828"/>
      <w:r w:rsidRPr="00B17DC4">
        <w:rPr>
          <w:lang w:val="cs-CZ"/>
        </w:rPr>
        <w:t>Železnice</w:t>
      </w:r>
      <w:bookmarkEnd w:id="551"/>
      <w:bookmarkEnd w:id="552"/>
      <w:bookmarkEnd w:id="553"/>
    </w:p>
    <w:p w14:paraId="19E09265" w14:textId="77777777" w:rsidR="00DC25F8" w:rsidRPr="00B17DC4" w:rsidRDefault="00574722" w:rsidP="00DC25F8">
      <w:pPr>
        <w:rPr>
          <w:rFonts w:cs="Arial"/>
          <w:b/>
          <w:szCs w:val="22"/>
          <w:u w:val="single"/>
        </w:rPr>
      </w:pPr>
      <w:r w:rsidRPr="00B17DC4">
        <w:rPr>
          <w:rFonts w:cs="Arial"/>
          <w:b/>
          <w:szCs w:val="22"/>
          <w:u w:val="single"/>
        </w:rPr>
        <w:t>Denní výluky</w:t>
      </w:r>
    </w:p>
    <w:p w14:paraId="742D73F2" w14:textId="633EBA3A" w:rsidR="00A7148B" w:rsidRPr="00B17DC4" w:rsidRDefault="008700D8" w:rsidP="00DC25F8">
      <w:pPr>
        <w:rPr>
          <w:rFonts w:cs="Arial"/>
          <w:szCs w:val="22"/>
        </w:rPr>
      </w:pPr>
      <w:r w:rsidRPr="00B17DC4">
        <w:rPr>
          <w:rFonts w:cs="Arial"/>
          <w:szCs w:val="22"/>
        </w:rPr>
        <w:t xml:space="preserve">Jsou navrženy </w:t>
      </w:r>
      <w:proofErr w:type="gramStart"/>
      <w:r w:rsidR="00DC25F8" w:rsidRPr="00B17DC4">
        <w:rPr>
          <w:rFonts w:cs="Arial"/>
          <w:szCs w:val="22"/>
        </w:rPr>
        <w:t>6</w:t>
      </w:r>
      <w:r w:rsidR="00BA0BFD" w:rsidRPr="00B17DC4">
        <w:rPr>
          <w:rFonts w:cs="Arial"/>
          <w:szCs w:val="22"/>
        </w:rPr>
        <w:t>h</w:t>
      </w:r>
      <w:proofErr w:type="gramEnd"/>
      <w:r w:rsidR="000E6437" w:rsidRPr="00B17DC4">
        <w:rPr>
          <w:rFonts w:cs="Arial"/>
          <w:szCs w:val="22"/>
        </w:rPr>
        <w:t xml:space="preserve"> </w:t>
      </w:r>
      <w:r w:rsidR="0027481B" w:rsidRPr="00B17DC4">
        <w:rPr>
          <w:rFonts w:cs="Arial"/>
          <w:szCs w:val="22"/>
        </w:rPr>
        <w:t>zastavené</w:t>
      </w:r>
      <w:r w:rsidRPr="00B17DC4">
        <w:rPr>
          <w:rFonts w:cs="Arial"/>
          <w:szCs w:val="22"/>
        </w:rPr>
        <w:t> provoz</w:t>
      </w:r>
      <w:r w:rsidR="0027481B" w:rsidRPr="00B17DC4">
        <w:rPr>
          <w:rFonts w:cs="Arial"/>
          <w:szCs w:val="22"/>
        </w:rPr>
        <w:t>y</w:t>
      </w:r>
      <w:r w:rsidRPr="00B17DC4">
        <w:rPr>
          <w:rFonts w:cs="Arial"/>
          <w:szCs w:val="22"/>
        </w:rPr>
        <w:t xml:space="preserve"> pro úpravy systému TV</w:t>
      </w:r>
      <w:r w:rsidR="0027481B" w:rsidRPr="00B17DC4">
        <w:rPr>
          <w:rFonts w:cs="Arial"/>
          <w:szCs w:val="22"/>
        </w:rPr>
        <w:t xml:space="preserve"> v ŽST Ševětín</w:t>
      </w:r>
      <w:r w:rsidR="00561C27" w:rsidRPr="00B17DC4">
        <w:rPr>
          <w:rFonts w:cs="Arial"/>
          <w:szCs w:val="22"/>
        </w:rPr>
        <w:t>.</w:t>
      </w:r>
    </w:p>
    <w:p w14:paraId="787B20CD" w14:textId="107B145E" w:rsidR="00561C27" w:rsidRPr="00B17DC4" w:rsidRDefault="00561C27" w:rsidP="00DC25F8">
      <w:pPr>
        <w:rPr>
          <w:rFonts w:cs="Arial"/>
          <w:szCs w:val="22"/>
        </w:rPr>
      </w:pPr>
      <w:r w:rsidRPr="00B17DC4">
        <w:rPr>
          <w:rFonts w:cs="Arial"/>
          <w:szCs w:val="22"/>
        </w:rPr>
        <w:t xml:space="preserve">Jsou navrženy 6h výluky pro výstavbu základů TS v ŽST Ševětín a obvodu Nemanice I. </w:t>
      </w:r>
    </w:p>
    <w:p w14:paraId="5CC91348" w14:textId="28F58B09" w:rsidR="00561C27" w:rsidRPr="00B17DC4" w:rsidRDefault="00561C27" w:rsidP="00DC25F8">
      <w:pPr>
        <w:rPr>
          <w:rFonts w:cs="Arial"/>
          <w:szCs w:val="22"/>
        </w:rPr>
      </w:pPr>
    </w:p>
    <w:p w14:paraId="6EE39A34" w14:textId="04A15BE1" w:rsidR="00561C27" w:rsidRPr="00B17DC4" w:rsidRDefault="00561C27" w:rsidP="00DC25F8">
      <w:pPr>
        <w:rPr>
          <w:rFonts w:cs="Arial"/>
          <w:b/>
          <w:szCs w:val="22"/>
          <w:u w:val="single"/>
        </w:rPr>
      </w:pPr>
      <w:r w:rsidRPr="00B17DC4">
        <w:rPr>
          <w:rFonts w:cs="Arial"/>
          <w:b/>
          <w:szCs w:val="22"/>
          <w:u w:val="single"/>
        </w:rPr>
        <w:t>Nepřetržité výluky</w:t>
      </w:r>
    </w:p>
    <w:p w14:paraId="3D4E6948" w14:textId="74D2C0FE" w:rsidR="00561C27" w:rsidRPr="00B17DC4" w:rsidRDefault="00561C27" w:rsidP="00DC25F8">
      <w:pPr>
        <w:rPr>
          <w:rFonts w:cs="Arial"/>
          <w:szCs w:val="22"/>
        </w:rPr>
      </w:pPr>
      <w:r w:rsidRPr="00B17DC4">
        <w:rPr>
          <w:rFonts w:cs="Arial"/>
          <w:szCs w:val="22"/>
        </w:rPr>
        <w:t xml:space="preserve">Jsou navrženy střídavé nepřetržité výluky traťových kolejí v úseku Ševětín – Dynín. </w:t>
      </w:r>
    </w:p>
    <w:p w14:paraId="5442C888" w14:textId="20333EA4" w:rsidR="00B17A89" w:rsidRPr="00B17DC4" w:rsidRDefault="00B17A89" w:rsidP="00DC25F8">
      <w:pPr>
        <w:rPr>
          <w:rFonts w:cs="Arial"/>
          <w:szCs w:val="22"/>
        </w:rPr>
      </w:pPr>
      <w:r w:rsidRPr="00B17DC4">
        <w:rPr>
          <w:rFonts w:cs="Arial"/>
          <w:szCs w:val="22"/>
        </w:rPr>
        <w:t>Jsou navrženy nepřetržité výluky staničních kolejí v ŽST Ševětín i obvodu Nemanice I z důvodu výstavby staničních kolejí.</w:t>
      </w:r>
    </w:p>
    <w:p w14:paraId="68F6DB70" w14:textId="77777777" w:rsidR="00A54FE4" w:rsidRPr="00B17DC4" w:rsidRDefault="00A54FE4" w:rsidP="00DC25F8">
      <w:pPr>
        <w:rPr>
          <w:rFonts w:cs="Arial"/>
          <w:szCs w:val="22"/>
        </w:rPr>
      </w:pPr>
    </w:p>
    <w:p w14:paraId="62B9C106" w14:textId="2E15B2F8" w:rsidR="005D3EF9" w:rsidRPr="00B17DC4" w:rsidRDefault="005D3EF9" w:rsidP="00DC25F8">
      <w:pPr>
        <w:rPr>
          <w:rFonts w:cs="Arial"/>
          <w:b/>
          <w:szCs w:val="22"/>
          <w:u w:val="single"/>
        </w:rPr>
      </w:pPr>
      <w:r w:rsidRPr="00B17DC4">
        <w:rPr>
          <w:rFonts w:cs="Arial"/>
          <w:b/>
          <w:szCs w:val="22"/>
          <w:u w:val="single"/>
        </w:rPr>
        <w:t>Noční výluky</w:t>
      </w:r>
    </w:p>
    <w:p w14:paraId="117FA877" w14:textId="54B6D5C6" w:rsidR="005D3EF9" w:rsidRPr="00B17DC4" w:rsidRDefault="005D3EF9" w:rsidP="00DC25F8">
      <w:pPr>
        <w:rPr>
          <w:rFonts w:cs="Arial"/>
          <w:szCs w:val="22"/>
        </w:rPr>
      </w:pPr>
      <w:proofErr w:type="gramStart"/>
      <w:r w:rsidRPr="00B17DC4">
        <w:rPr>
          <w:rFonts w:cs="Arial"/>
          <w:szCs w:val="22"/>
        </w:rPr>
        <w:t>4-6h</w:t>
      </w:r>
      <w:proofErr w:type="gramEnd"/>
      <w:r w:rsidRPr="00B17DC4">
        <w:rPr>
          <w:rFonts w:cs="Arial"/>
          <w:szCs w:val="22"/>
        </w:rPr>
        <w:t xml:space="preserve"> výluky SK v ŽST Ševětín a obvodu Nemanice I (vkládání děličů do TV, montáž stožárů TV, montáž TV kolejových spojek) </w:t>
      </w:r>
    </w:p>
    <w:p w14:paraId="5911BE67" w14:textId="052E283B" w:rsidR="00DC25F8" w:rsidRPr="00B17DC4" w:rsidRDefault="00FE22E2" w:rsidP="001D39A7">
      <w:pPr>
        <w:pStyle w:val="Nadpis2"/>
        <w:rPr>
          <w:lang w:val="cs-CZ"/>
        </w:rPr>
      </w:pPr>
      <w:bookmarkStart w:id="554" w:name="_Toc311701856"/>
      <w:bookmarkStart w:id="555" w:name="_Toc336516859"/>
      <w:r w:rsidRPr="00B17DC4">
        <w:rPr>
          <w:lang w:val="cs-CZ"/>
        </w:rPr>
        <w:t xml:space="preserve"> </w:t>
      </w:r>
      <w:bookmarkStart w:id="556" w:name="_Toc119496829"/>
      <w:r w:rsidR="00574722" w:rsidRPr="00B17DC4">
        <w:rPr>
          <w:lang w:val="cs-CZ"/>
        </w:rPr>
        <w:t>S</w:t>
      </w:r>
      <w:r w:rsidR="00DC25F8" w:rsidRPr="00B17DC4">
        <w:rPr>
          <w:lang w:val="cs-CZ"/>
        </w:rPr>
        <w:t>ilnice</w:t>
      </w:r>
      <w:bookmarkEnd w:id="554"/>
      <w:bookmarkEnd w:id="555"/>
      <w:bookmarkEnd w:id="556"/>
    </w:p>
    <w:p w14:paraId="31C820F9" w14:textId="1C35F96E" w:rsidR="0026609B" w:rsidRPr="00B17DC4" w:rsidRDefault="0026609B" w:rsidP="00896EB7">
      <w:pPr>
        <w:rPr>
          <w:lang w:eastAsia="x-none"/>
        </w:rPr>
      </w:pPr>
      <w:r w:rsidRPr="00B17DC4">
        <w:rPr>
          <w:lang w:eastAsia="x-none"/>
        </w:rPr>
        <w:t xml:space="preserve">Podrobněji se problematikou </w:t>
      </w:r>
      <w:r w:rsidR="007F24E7" w:rsidRPr="00B17DC4">
        <w:rPr>
          <w:lang w:eastAsia="x-none"/>
        </w:rPr>
        <w:t xml:space="preserve">dopravních opatření </w:t>
      </w:r>
      <w:r w:rsidRPr="00B17DC4">
        <w:rPr>
          <w:lang w:eastAsia="x-none"/>
        </w:rPr>
        <w:t>zabývá SO 30-32-52</w:t>
      </w:r>
      <w:r w:rsidRPr="00B17DC4">
        <w:rPr>
          <w:lang w:eastAsia="x-none"/>
        </w:rPr>
        <w:tab/>
        <w:t>Nemanice-Ševětín, dopravní opatření</w:t>
      </w:r>
      <w:r w:rsidR="00EE4A13" w:rsidRPr="00B17DC4">
        <w:rPr>
          <w:lang w:eastAsia="x-none"/>
        </w:rPr>
        <w:t>, kde jsou podrobně popsány uzavírky a objízdné trasy.</w:t>
      </w:r>
      <w:r w:rsidR="003968B5" w:rsidRPr="00B17DC4">
        <w:rPr>
          <w:lang w:eastAsia="x-none"/>
        </w:rPr>
        <w:t xml:space="preserve"> Další podrobnosti jsou uvedeny v kapitole 7. Dopravní trasy.</w:t>
      </w:r>
      <w:r w:rsidR="00734F7B" w:rsidRPr="00B17DC4">
        <w:rPr>
          <w:lang w:eastAsia="x-none"/>
        </w:rPr>
        <w:t xml:space="preserve"> S PČR bylo projednáno, že DIO bude před zahájením stavby zhotovitelem stavby upřesněno a opětovně projednáno.</w:t>
      </w:r>
    </w:p>
    <w:p w14:paraId="7B5F3504" w14:textId="0E81C501" w:rsidR="004F25D2" w:rsidRPr="00B17DC4" w:rsidRDefault="004F25D2" w:rsidP="00896EB7">
      <w:pPr>
        <w:rPr>
          <w:lang w:eastAsia="x-none"/>
        </w:rPr>
      </w:pPr>
    </w:p>
    <w:p w14:paraId="236F763B" w14:textId="4F0E91EB" w:rsidR="004F25D2" w:rsidRPr="00B17DC4" w:rsidRDefault="004F25D2" w:rsidP="00896EB7">
      <w:pPr>
        <w:rPr>
          <w:rFonts w:cs="Arial"/>
          <w:szCs w:val="22"/>
        </w:rPr>
      </w:pPr>
      <w:r w:rsidRPr="00B17DC4">
        <w:rPr>
          <w:rFonts w:cs="Arial"/>
          <w:szCs w:val="22"/>
        </w:rPr>
        <w:t xml:space="preserve">Během prací na přeložkách komunikací i během jejich úpravy před a po stavbě není navržena uzavírka, ale omezení provozu na jeden jízdní pruh bez potřeby objízdných tras. </w:t>
      </w:r>
      <w:r w:rsidR="00333AF3" w:rsidRPr="00B17DC4">
        <w:rPr>
          <w:rFonts w:cs="Arial"/>
          <w:szCs w:val="22"/>
        </w:rPr>
        <w:t xml:space="preserve">Pro případné krátkodobé zastavené provozy z důvodu sjednocení povrchů komunikací bude uvažováno objížďkami, v případě méně frekventovaných komunikací </w:t>
      </w:r>
      <w:proofErr w:type="gramStart"/>
      <w:r w:rsidR="00333AF3" w:rsidRPr="00B17DC4">
        <w:rPr>
          <w:rFonts w:cs="Arial"/>
          <w:szCs w:val="22"/>
        </w:rPr>
        <w:t>s</w:t>
      </w:r>
      <w:proofErr w:type="gramEnd"/>
      <w:r w:rsidR="00333AF3" w:rsidRPr="00B17DC4">
        <w:rPr>
          <w:rFonts w:cs="Arial"/>
          <w:szCs w:val="22"/>
        </w:rPr>
        <w:t> zavírkou po dohodě s vlastníkem/správcem.</w:t>
      </w:r>
      <w:r w:rsidR="003968B5" w:rsidRPr="00B17DC4">
        <w:rPr>
          <w:rFonts w:cs="Arial"/>
          <w:szCs w:val="22"/>
        </w:rPr>
        <w:t xml:space="preserve"> </w:t>
      </w:r>
    </w:p>
    <w:p w14:paraId="7D00CD7E" w14:textId="77777777" w:rsidR="003968B5" w:rsidRPr="00B17DC4" w:rsidRDefault="003968B5" w:rsidP="00896EB7">
      <w:pPr>
        <w:rPr>
          <w:rFonts w:cs="Arial"/>
          <w:szCs w:val="22"/>
        </w:rPr>
      </w:pPr>
    </w:p>
    <w:p w14:paraId="2618614D" w14:textId="7CF07FE2" w:rsidR="003968B5" w:rsidRPr="00B17DC4" w:rsidRDefault="003968B5" w:rsidP="00896EB7">
      <w:pPr>
        <w:rPr>
          <w:rFonts w:cs="Arial"/>
          <w:szCs w:val="22"/>
        </w:rPr>
      </w:pPr>
      <w:r w:rsidRPr="00B17DC4">
        <w:rPr>
          <w:rFonts w:cs="Arial"/>
          <w:szCs w:val="22"/>
        </w:rPr>
        <w:t xml:space="preserve">Uzavírky komunikací a návrh objízdných tras je zpracován pro stav, kdy je navrženo rušení stávajících přejezdových konstrukcí. </w:t>
      </w:r>
      <w:r w:rsidR="00AA1FCF" w:rsidRPr="00B17DC4">
        <w:rPr>
          <w:rFonts w:cs="Arial"/>
          <w:szCs w:val="22"/>
        </w:rPr>
        <w:t xml:space="preserve">Přejezdy na opuštěné trati budou rušeny postupně tak, aby byla zachována objízdná trasa, v místě přejezdu </w:t>
      </w:r>
      <w:r w:rsidRPr="00B17DC4">
        <w:rPr>
          <w:rFonts w:cs="Arial"/>
          <w:szCs w:val="22"/>
        </w:rPr>
        <w:t xml:space="preserve">tedy </w:t>
      </w:r>
      <w:r w:rsidR="00AA1FCF" w:rsidRPr="00B17DC4">
        <w:rPr>
          <w:rFonts w:cs="Arial"/>
          <w:szCs w:val="22"/>
        </w:rPr>
        <w:t>není uvažováno s čištěním a odtěžením štěrkového lože, rovněž kolejový rošt v místě přejezdu bude vyjmut až při demolici přejezdu. Po demolici přejezdu bude v rámci rozsahu demolice doplněna konstrukce vozovk</w:t>
      </w:r>
      <w:r w:rsidR="00A3644D" w:rsidRPr="00B17DC4">
        <w:rPr>
          <w:rFonts w:cs="Arial"/>
          <w:szCs w:val="22"/>
        </w:rPr>
        <w:t>y</w:t>
      </w:r>
      <w:r w:rsidR="00AA1FCF" w:rsidRPr="00B17DC4">
        <w:rPr>
          <w:rFonts w:cs="Arial"/>
          <w:szCs w:val="22"/>
        </w:rPr>
        <w:t xml:space="preserve"> a obnoven silniční provoz</w:t>
      </w:r>
      <w:r w:rsidR="00A3644D" w:rsidRPr="00B17DC4">
        <w:rPr>
          <w:rFonts w:cs="Arial"/>
          <w:szCs w:val="22"/>
        </w:rPr>
        <w:t>.</w:t>
      </w:r>
      <w:r w:rsidR="00C1242C" w:rsidRPr="00B17DC4">
        <w:rPr>
          <w:rFonts w:cs="Arial"/>
          <w:szCs w:val="22"/>
        </w:rPr>
        <w:t xml:space="preserve"> Předpokládaná doba uzavírky každého přejezdu 7 dní. Uzavírka přejezdů je navržena rovněž v době průjezdu ucelené soupravy čističky kolejového lože a soupravy demontující kolejový rošt v navržené délce </w:t>
      </w:r>
      <w:proofErr w:type="gramStart"/>
      <w:r w:rsidR="00BD0407" w:rsidRPr="00B17DC4">
        <w:rPr>
          <w:rFonts w:cs="Arial"/>
          <w:szCs w:val="22"/>
        </w:rPr>
        <w:t>3h</w:t>
      </w:r>
      <w:proofErr w:type="gramEnd"/>
      <w:r w:rsidR="00BD0407" w:rsidRPr="00B17DC4">
        <w:rPr>
          <w:rFonts w:cs="Arial"/>
          <w:szCs w:val="22"/>
        </w:rPr>
        <w:t>, během této doby budou rovněž aktivovány objízdné trasy.</w:t>
      </w:r>
      <w:r w:rsidR="00C1242C" w:rsidRPr="00B17DC4">
        <w:rPr>
          <w:rFonts w:cs="Arial"/>
          <w:szCs w:val="22"/>
        </w:rPr>
        <w:t xml:space="preserve">   </w:t>
      </w:r>
    </w:p>
    <w:p w14:paraId="3166F10C" w14:textId="553A1B38" w:rsidR="006D3410" w:rsidRPr="00B17DC4" w:rsidRDefault="006D3410" w:rsidP="00896EB7">
      <w:pPr>
        <w:rPr>
          <w:rFonts w:cs="Arial"/>
          <w:szCs w:val="22"/>
        </w:rPr>
      </w:pPr>
    </w:p>
    <w:p w14:paraId="31332696" w14:textId="18CA42E9" w:rsidR="006D3410" w:rsidRPr="00B17DC4" w:rsidRDefault="006D3410" w:rsidP="004A3446">
      <w:pPr>
        <w:pStyle w:val="Odstavecseseznamem"/>
        <w:numPr>
          <w:ilvl w:val="0"/>
          <w:numId w:val="40"/>
        </w:numPr>
        <w:rPr>
          <w:rFonts w:cs="Arial"/>
          <w:szCs w:val="22"/>
        </w:rPr>
      </w:pPr>
      <w:r w:rsidRPr="00B17DC4">
        <w:rPr>
          <w:rFonts w:cs="Arial"/>
          <w:b/>
          <w:bCs/>
          <w:szCs w:val="22"/>
        </w:rPr>
        <w:t>Ulice Jubilejní</w:t>
      </w:r>
      <w:r w:rsidRPr="00B17DC4">
        <w:rPr>
          <w:rFonts w:cs="Arial"/>
          <w:szCs w:val="22"/>
        </w:rPr>
        <w:t xml:space="preserve"> – je navrženo omezení na jeden jízdní pruh během přepojování stávajícího provozu na novou přeložku, která bude realizována v předstihu včetně mostního objektu za provozu po stávající komunikaci.</w:t>
      </w:r>
    </w:p>
    <w:p w14:paraId="22759952" w14:textId="14EE70E1" w:rsidR="006D3410" w:rsidRPr="00B17DC4" w:rsidRDefault="006D3410" w:rsidP="004A3446">
      <w:pPr>
        <w:pStyle w:val="Odstavecseseznamem"/>
        <w:numPr>
          <w:ilvl w:val="0"/>
          <w:numId w:val="40"/>
        </w:numPr>
        <w:rPr>
          <w:rFonts w:cs="Arial"/>
          <w:szCs w:val="22"/>
        </w:rPr>
      </w:pPr>
      <w:r w:rsidRPr="00B17DC4">
        <w:rPr>
          <w:rFonts w:cs="Arial"/>
          <w:b/>
          <w:bCs/>
          <w:szCs w:val="22"/>
        </w:rPr>
        <w:lastRenderedPageBreak/>
        <w:t>III/ 10576 (Luční)–</w:t>
      </w:r>
      <w:r w:rsidRPr="00B17DC4">
        <w:rPr>
          <w:rFonts w:cs="Arial"/>
          <w:szCs w:val="22"/>
        </w:rPr>
        <w:t xml:space="preserve"> je navrženo omezení na jeden jízdní pruh během přepojování stávajícího provozu na novou přeložku, která bude realizována v předstihu včetně mostního objektu za provozu po stávající komunikaci.</w:t>
      </w:r>
    </w:p>
    <w:p w14:paraId="1A6D2721" w14:textId="4603A303" w:rsidR="006D3410" w:rsidRPr="00B17DC4" w:rsidRDefault="006D3410" w:rsidP="006D3410">
      <w:pPr>
        <w:rPr>
          <w:rFonts w:cs="Arial"/>
          <w:bCs/>
          <w:szCs w:val="22"/>
        </w:rPr>
      </w:pPr>
      <w:r w:rsidRPr="00B17DC4">
        <w:rPr>
          <w:rFonts w:cs="Arial"/>
          <w:szCs w:val="22"/>
        </w:rPr>
        <w:t>Omezení dle bodů 1) a 2) lze upravit i na střídavou uzavírku</w:t>
      </w:r>
      <w:r w:rsidR="0049416A" w:rsidRPr="00B17DC4">
        <w:rPr>
          <w:rFonts w:cs="Arial"/>
          <w:szCs w:val="22"/>
        </w:rPr>
        <w:t xml:space="preserve"> v místě stavebních prací</w:t>
      </w:r>
      <w:r w:rsidRPr="00B17DC4">
        <w:rPr>
          <w:rFonts w:cs="Arial"/>
          <w:szCs w:val="22"/>
        </w:rPr>
        <w:t>, komunikace jsou vzájemně zastupitelné.</w:t>
      </w:r>
      <w:r w:rsidR="00832928" w:rsidRPr="00B17DC4">
        <w:rPr>
          <w:rFonts w:cs="Arial"/>
          <w:szCs w:val="22"/>
        </w:rPr>
        <w:t xml:space="preserve"> Objízdná trasa je navržena pro uzavírku obou silnici najednou, a to přes ulice Pražská třída → I/3 → Kněžskodvorská a </w:t>
      </w:r>
      <w:proofErr w:type="spellStart"/>
      <w:r w:rsidR="00832928" w:rsidRPr="00B17DC4">
        <w:rPr>
          <w:rFonts w:cs="Arial"/>
          <w:szCs w:val="22"/>
        </w:rPr>
        <w:t>A</w:t>
      </w:r>
      <w:proofErr w:type="spellEnd"/>
      <w:r w:rsidR="00832928" w:rsidRPr="00B17DC4">
        <w:rPr>
          <w:rFonts w:cs="Arial"/>
          <w:szCs w:val="22"/>
        </w:rPr>
        <w:t>. Trägera. v případě že tato situace nastane, je třeba uzavírku koordinovat se stavbou „</w:t>
      </w:r>
      <w:r w:rsidR="00832928" w:rsidRPr="00B17DC4">
        <w:rPr>
          <w:rFonts w:cs="Arial"/>
          <w:b/>
          <w:szCs w:val="22"/>
        </w:rPr>
        <w:t xml:space="preserve">Stavba I/20 České Budějovice, severní spojka“, </w:t>
      </w:r>
      <w:r w:rsidR="00832928" w:rsidRPr="00B17DC4">
        <w:rPr>
          <w:rFonts w:cs="Arial"/>
          <w:bCs/>
          <w:szCs w:val="22"/>
        </w:rPr>
        <w:t xml:space="preserve">které </w:t>
      </w:r>
      <w:proofErr w:type="gramStart"/>
      <w:r w:rsidR="00832928" w:rsidRPr="00B17DC4">
        <w:rPr>
          <w:rFonts w:cs="Arial"/>
          <w:bCs/>
          <w:szCs w:val="22"/>
        </w:rPr>
        <w:t>vytváří</w:t>
      </w:r>
      <w:proofErr w:type="gramEnd"/>
      <w:r w:rsidR="00832928" w:rsidRPr="00B17DC4">
        <w:rPr>
          <w:rFonts w:cs="Arial"/>
          <w:bCs/>
          <w:szCs w:val="22"/>
        </w:rPr>
        <w:t xml:space="preserve"> omezení v ulic A. Trägera během rekonstrukce ulice Nemanická.</w:t>
      </w:r>
    </w:p>
    <w:p w14:paraId="0018224D" w14:textId="38E89534" w:rsidR="001B5F2C" w:rsidRPr="00B17DC4" w:rsidRDefault="001B5F2C" w:rsidP="006D3410">
      <w:pPr>
        <w:rPr>
          <w:rFonts w:cs="Arial"/>
          <w:szCs w:val="22"/>
        </w:rPr>
      </w:pPr>
    </w:p>
    <w:p w14:paraId="4DB0AC54" w14:textId="2D5630F3" w:rsidR="001B5F2C" w:rsidRPr="00B17DC4" w:rsidRDefault="001B5F2C" w:rsidP="001B5F2C">
      <w:pPr>
        <w:pStyle w:val="Odstavecseseznamem"/>
        <w:numPr>
          <w:ilvl w:val="0"/>
          <w:numId w:val="40"/>
        </w:numPr>
        <w:rPr>
          <w:rFonts w:cs="Arial"/>
          <w:b/>
          <w:bCs/>
          <w:szCs w:val="22"/>
        </w:rPr>
      </w:pPr>
      <w:r w:rsidRPr="00B17DC4">
        <w:rPr>
          <w:rFonts w:cs="Arial"/>
          <w:b/>
          <w:bCs/>
          <w:szCs w:val="22"/>
        </w:rPr>
        <w:t xml:space="preserve">Polní – </w:t>
      </w:r>
      <w:r w:rsidRPr="00B17DC4">
        <w:rPr>
          <w:rFonts w:cs="Arial"/>
          <w:szCs w:val="22"/>
        </w:rPr>
        <w:t xml:space="preserve">stávající místní komunikace je nově navržena jako slepá, neprůjezdná. Výstavba proběhne bez dopravních opatření.  </w:t>
      </w:r>
    </w:p>
    <w:p w14:paraId="1BE6648B" w14:textId="77777777" w:rsidR="00C1242C" w:rsidRPr="00B17DC4" w:rsidRDefault="00C1242C" w:rsidP="00896EB7">
      <w:pPr>
        <w:rPr>
          <w:rFonts w:cs="Arial"/>
          <w:szCs w:val="22"/>
        </w:rPr>
      </w:pPr>
    </w:p>
    <w:p w14:paraId="30089C4E" w14:textId="52A6983A" w:rsidR="008F1950" w:rsidRPr="00B17DC4" w:rsidRDefault="008F1950" w:rsidP="008F1950">
      <w:pPr>
        <w:pStyle w:val="Odstavecseseznamem"/>
        <w:numPr>
          <w:ilvl w:val="0"/>
          <w:numId w:val="40"/>
        </w:numPr>
        <w:rPr>
          <w:lang w:eastAsia="x-none"/>
        </w:rPr>
      </w:pPr>
      <w:r w:rsidRPr="00B17DC4">
        <w:rPr>
          <w:b/>
          <w:bCs/>
          <w:lang w:eastAsia="x-none"/>
        </w:rPr>
        <w:t>II/146</w:t>
      </w:r>
      <w:r w:rsidRPr="00B17DC4">
        <w:rPr>
          <w:lang w:eastAsia="x-none"/>
        </w:rPr>
        <w:t xml:space="preserve"> přeložka silnice může být realizována až po dokončení výstavby nového mostního objektu 38-20-05, jehož výstavba je podmíněna proběhnutím rozhodující míry konsolidace podloží pod přitěžujícím náspem, do té doby bude v provozu stávající komunikace. Realizace přeložky proběhne v</w:t>
      </w:r>
      <w:r w:rsidR="00FC1318" w:rsidRPr="00B17DC4">
        <w:rPr>
          <w:lang w:eastAsia="x-none"/>
        </w:rPr>
        <w:t> roce 202</w:t>
      </w:r>
      <w:r w:rsidR="004A173A" w:rsidRPr="00B17DC4">
        <w:rPr>
          <w:lang w:eastAsia="x-none"/>
        </w:rPr>
        <w:t>7</w:t>
      </w:r>
      <w:r w:rsidRPr="00B17DC4">
        <w:rPr>
          <w:lang w:eastAsia="x-none"/>
        </w:rPr>
        <w:t>,</w:t>
      </w:r>
      <w:r w:rsidR="00FC1318" w:rsidRPr="00B17DC4">
        <w:rPr>
          <w:lang w:eastAsia="x-none"/>
        </w:rPr>
        <w:t xml:space="preserve"> neboť</w:t>
      </w:r>
      <w:r w:rsidRPr="00B17DC4">
        <w:rPr>
          <w:lang w:eastAsia="x-none"/>
        </w:rPr>
        <w:t xml:space="preserve"> násypové těleso v místě stávající komunikace </w:t>
      </w:r>
      <w:r w:rsidR="00FC1318" w:rsidRPr="00B17DC4">
        <w:rPr>
          <w:lang w:eastAsia="x-none"/>
        </w:rPr>
        <w:t>je rovněž nutno nechat potřebnou dobu konsolidovat</w:t>
      </w:r>
      <w:r w:rsidR="005B58B4" w:rsidRPr="00B17DC4">
        <w:rPr>
          <w:lang w:eastAsia="x-none"/>
        </w:rPr>
        <w:t>, byť kratší čas než v místě nového mostu</w:t>
      </w:r>
      <w:r w:rsidRPr="00B17DC4">
        <w:rPr>
          <w:lang w:eastAsia="x-none"/>
        </w:rPr>
        <w:t>.</w:t>
      </w:r>
      <w:r w:rsidR="005B58B4" w:rsidRPr="00B17DC4">
        <w:rPr>
          <w:lang w:eastAsia="x-none"/>
        </w:rPr>
        <w:t xml:space="preserve"> Konsolidační přísyp je nutné realizovat co nejblíže ke stávající silnici II/146.</w:t>
      </w:r>
      <w:r w:rsidRPr="00B17DC4">
        <w:rPr>
          <w:lang w:eastAsia="x-none"/>
        </w:rPr>
        <w:t xml:space="preserve"> </w:t>
      </w:r>
      <w:r w:rsidR="004848A4" w:rsidRPr="00B17DC4">
        <w:rPr>
          <w:lang w:eastAsia="x-none"/>
        </w:rPr>
        <w:t>Tzn. že SO 38-20-05 je na kritické cestě a veškeré práce na jeho realizac</w:t>
      </w:r>
      <w:r w:rsidR="005873DE" w:rsidRPr="00B17DC4">
        <w:rPr>
          <w:lang w:eastAsia="x-none"/>
        </w:rPr>
        <w:t>i</w:t>
      </w:r>
      <w:r w:rsidR="004848A4" w:rsidRPr="00B17DC4">
        <w:rPr>
          <w:lang w:eastAsia="x-none"/>
        </w:rPr>
        <w:t xml:space="preserve"> je třeba realizovat přednostně.</w:t>
      </w:r>
      <w:r w:rsidR="005873DE" w:rsidRPr="00B17DC4">
        <w:rPr>
          <w:lang w:eastAsia="x-none"/>
        </w:rPr>
        <w:t xml:space="preserve"> Během přepojování provozu ze stávajícího na nový stav krátkodobé omezení provoz na jeden jízdní pruh.</w:t>
      </w:r>
    </w:p>
    <w:p w14:paraId="45703D44" w14:textId="77777777" w:rsidR="00370362" w:rsidRPr="00B17DC4" w:rsidRDefault="00370362" w:rsidP="00370362">
      <w:pPr>
        <w:pStyle w:val="Odstavecseseznamem"/>
        <w:ind w:left="360"/>
        <w:rPr>
          <w:lang w:eastAsia="x-none"/>
        </w:rPr>
      </w:pPr>
    </w:p>
    <w:p w14:paraId="31554DED" w14:textId="68A1282A" w:rsidR="00370362" w:rsidRPr="00B17DC4" w:rsidRDefault="00370362" w:rsidP="00370362">
      <w:pPr>
        <w:pStyle w:val="Odstavecseseznamem"/>
        <w:numPr>
          <w:ilvl w:val="0"/>
          <w:numId w:val="40"/>
        </w:numPr>
        <w:rPr>
          <w:lang w:eastAsia="x-none"/>
        </w:rPr>
      </w:pPr>
      <w:r w:rsidRPr="00B17DC4">
        <w:rPr>
          <w:b/>
          <w:bCs/>
          <w:lang w:eastAsia="x-none"/>
        </w:rPr>
        <w:t>Účelová komunikace v drážním km 15.000</w:t>
      </w:r>
      <w:r w:rsidRPr="00B17DC4">
        <w:rPr>
          <w:lang w:eastAsia="x-none"/>
        </w:rPr>
        <w:t xml:space="preserve"> bude dlouhodobě uzavřena pro výstavbu násypového tělesa a mostního objektu.</w:t>
      </w:r>
    </w:p>
    <w:p w14:paraId="7381F26D" w14:textId="77777777" w:rsidR="00431BA8" w:rsidRPr="00B17DC4" w:rsidRDefault="00431BA8" w:rsidP="00431BA8">
      <w:pPr>
        <w:rPr>
          <w:lang w:eastAsia="x-none"/>
        </w:rPr>
      </w:pPr>
    </w:p>
    <w:p w14:paraId="7651BABC" w14:textId="2736749A" w:rsidR="00EF76EE" w:rsidRPr="00B17DC4" w:rsidRDefault="00431BA8" w:rsidP="00EF76EE">
      <w:pPr>
        <w:pStyle w:val="Odstavecseseznamem"/>
        <w:numPr>
          <w:ilvl w:val="0"/>
          <w:numId w:val="40"/>
        </w:numPr>
        <w:rPr>
          <w:rFonts w:cs="Arial"/>
          <w:szCs w:val="22"/>
        </w:rPr>
      </w:pPr>
      <w:r w:rsidRPr="00B17DC4">
        <w:rPr>
          <w:rFonts w:cs="Arial"/>
          <w:b/>
          <w:bCs/>
          <w:szCs w:val="22"/>
        </w:rPr>
        <w:t>Během náhrady stávajícího přejezdu v ŽST Ševětín</w:t>
      </w:r>
      <w:r w:rsidRPr="00B17DC4">
        <w:rPr>
          <w:rFonts w:cs="Arial"/>
          <w:szCs w:val="22"/>
        </w:rPr>
        <w:t xml:space="preserve">, je navržen dočasný přejezd, který bude v provozu do doby, než </w:t>
      </w:r>
      <w:r w:rsidR="00964321" w:rsidRPr="00B17DC4">
        <w:rPr>
          <w:rFonts w:cs="Arial"/>
          <w:szCs w:val="22"/>
        </w:rPr>
        <w:t xml:space="preserve">bude </w:t>
      </w:r>
      <w:r w:rsidRPr="00B17DC4">
        <w:rPr>
          <w:rFonts w:cs="Arial"/>
          <w:szCs w:val="22"/>
        </w:rPr>
        <w:t>uveden do provozu nový silniční nadjezd. Během výstavby dojde k</w:t>
      </w:r>
      <w:r w:rsidR="00786536" w:rsidRPr="00B17DC4">
        <w:rPr>
          <w:rFonts w:cs="Arial"/>
          <w:szCs w:val="22"/>
        </w:rPr>
        <w:t xml:space="preserve"> situaci, že bude dočasně </w:t>
      </w:r>
      <w:r w:rsidRPr="00B17DC4">
        <w:rPr>
          <w:rFonts w:cs="Arial"/>
          <w:szCs w:val="22"/>
        </w:rPr>
        <w:t xml:space="preserve">uzavřen </w:t>
      </w:r>
      <w:r w:rsidR="00786536" w:rsidRPr="00B17DC4">
        <w:rPr>
          <w:rFonts w:cs="Arial"/>
          <w:szCs w:val="22"/>
        </w:rPr>
        <w:t xml:space="preserve">provizorní </w:t>
      </w:r>
      <w:r w:rsidRPr="00B17DC4">
        <w:rPr>
          <w:rFonts w:cs="Arial"/>
          <w:szCs w:val="22"/>
        </w:rPr>
        <w:t>přejezd a současně už nebude provozován ani stávající přejezd, jedná se o dva dny</w:t>
      </w:r>
      <w:r w:rsidR="00964321" w:rsidRPr="00B17DC4">
        <w:rPr>
          <w:rFonts w:cs="Arial"/>
          <w:szCs w:val="22"/>
        </w:rPr>
        <w:t>,</w:t>
      </w:r>
      <w:r w:rsidRPr="00B17DC4">
        <w:rPr>
          <w:rFonts w:cs="Arial"/>
          <w:szCs w:val="22"/>
        </w:rPr>
        <w:t xml:space="preserve"> během kterých bude v provozu objízdná trasa přes Dynín, případně přes stávající polní a účelové komunikace.</w:t>
      </w:r>
      <w:r w:rsidR="00EF76EE" w:rsidRPr="00B17DC4">
        <w:rPr>
          <w:rFonts w:cs="Arial"/>
          <w:szCs w:val="22"/>
        </w:rPr>
        <w:t xml:space="preserve"> </w:t>
      </w:r>
      <w:r w:rsidR="00BE44E9" w:rsidRPr="00B17DC4">
        <w:rPr>
          <w:rFonts w:cs="Arial"/>
          <w:szCs w:val="22"/>
        </w:rPr>
        <w:t>Stávající k</w:t>
      </w:r>
      <w:r w:rsidR="00EF76EE" w:rsidRPr="00B17DC4">
        <w:rPr>
          <w:rFonts w:cs="Arial"/>
          <w:szCs w:val="22"/>
        </w:rPr>
        <w:t>omunikace určená pro provoz vozidel z/do kamenolomu bude uzavřena během výstavby nové zdi</w:t>
      </w:r>
      <w:r w:rsidR="00B9589A" w:rsidRPr="00B17DC4">
        <w:rPr>
          <w:rFonts w:cs="Arial"/>
          <w:szCs w:val="22"/>
        </w:rPr>
        <w:t xml:space="preserve"> a </w:t>
      </w:r>
      <w:r w:rsidR="00BE44E9" w:rsidRPr="00B17DC4">
        <w:rPr>
          <w:rFonts w:cs="Arial"/>
          <w:szCs w:val="22"/>
        </w:rPr>
        <w:t xml:space="preserve">nové </w:t>
      </w:r>
      <w:r w:rsidR="00B9589A" w:rsidRPr="00B17DC4">
        <w:rPr>
          <w:rFonts w:cs="Arial"/>
          <w:szCs w:val="22"/>
        </w:rPr>
        <w:t>komunikace</w:t>
      </w:r>
      <w:r w:rsidR="00EF76EE" w:rsidRPr="00B17DC4">
        <w:rPr>
          <w:rFonts w:cs="Arial"/>
          <w:szCs w:val="22"/>
        </w:rPr>
        <w:t>, během této doby je s kamenolomem projednána náhradní trasa po účelových komunikacích</w:t>
      </w:r>
      <w:r w:rsidR="00517363" w:rsidRPr="00B17DC4">
        <w:rPr>
          <w:rFonts w:cs="Arial"/>
          <w:szCs w:val="22"/>
        </w:rPr>
        <w:t xml:space="preserve"> podél drážního tělesa</w:t>
      </w:r>
      <w:r w:rsidR="00EF76EE" w:rsidRPr="00B17DC4">
        <w:rPr>
          <w:rFonts w:cs="Arial"/>
          <w:szCs w:val="22"/>
        </w:rPr>
        <w:t xml:space="preserve"> směrem k Neplachovu.</w:t>
      </w:r>
      <w:r w:rsidR="00B9589A" w:rsidRPr="00B17DC4">
        <w:rPr>
          <w:rFonts w:cs="Arial"/>
          <w:szCs w:val="22"/>
        </w:rPr>
        <w:t xml:space="preserve"> Ostatní doprava bude probíhat po provizorním přejezdu a dále směrem ulicí Třeboňská.</w:t>
      </w:r>
      <w:r w:rsidR="00EF76EE" w:rsidRPr="00B17DC4">
        <w:rPr>
          <w:rFonts w:cs="Arial"/>
          <w:szCs w:val="22"/>
        </w:rPr>
        <w:t xml:space="preserve"> </w:t>
      </w:r>
      <w:r w:rsidR="000A3162" w:rsidRPr="00B17DC4">
        <w:rPr>
          <w:lang w:eastAsia="x-none"/>
        </w:rPr>
        <w:t>Během přepojování provozu ze stávajícího na nový stav krátkodobé omezení provoz na jeden jízdní pruh.</w:t>
      </w:r>
      <w:r w:rsidR="00EF76EE" w:rsidRPr="00B17DC4">
        <w:rPr>
          <w:rFonts w:cs="Arial"/>
          <w:szCs w:val="22"/>
        </w:rPr>
        <w:t xml:space="preserve"> </w:t>
      </w:r>
    </w:p>
    <w:p w14:paraId="5C0D4710" w14:textId="77777777" w:rsidR="00D846C1" w:rsidRPr="00B17DC4" w:rsidRDefault="00D846C1" w:rsidP="00D846C1">
      <w:pPr>
        <w:pStyle w:val="Odstavecseseznamem"/>
        <w:rPr>
          <w:rFonts w:cs="Arial"/>
          <w:szCs w:val="22"/>
        </w:rPr>
      </w:pPr>
    </w:p>
    <w:p w14:paraId="555F67BF" w14:textId="5C6DA60A" w:rsidR="0043615F" w:rsidRPr="00B17DC4" w:rsidRDefault="00D846C1" w:rsidP="00BE44E9">
      <w:pPr>
        <w:pStyle w:val="Odstavecseseznamem"/>
        <w:numPr>
          <w:ilvl w:val="0"/>
          <w:numId w:val="40"/>
        </w:numPr>
        <w:contextualSpacing w:val="0"/>
        <w:jc w:val="left"/>
        <w:rPr>
          <w:rFonts w:ascii="Calibri" w:hAnsi="Calibri"/>
        </w:rPr>
      </w:pPr>
      <w:r w:rsidRPr="00B17DC4">
        <w:rPr>
          <w:rFonts w:cs="Arial"/>
          <w:b/>
          <w:bCs/>
          <w:szCs w:val="22"/>
        </w:rPr>
        <w:t>Dálnice D3</w:t>
      </w:r>
      <w:r w:rsidRPr="00B17DC4">
        <w:rPr>
          <w:rFonts w:cs="Arial"/>
          <w:szCs w:val="22"/>
        </w:rPr>
        <w:t xml:space="preserve"> </w:t>
      </w:r>
      <w:r w:rsidR="0043615F" w:rsidRPr="00B17DC4">
        <w:rPr>
          <w:rFonts w:cs="Arial"/>
          <w:szCs w:val="22"/>
        </w:rPr>
        <w:t>–</w:t>
      </w:r>
      <w:r w:rsidRPr="00B17DC4">
        <w:rPr>
          <w:rFonts w:cs="Arial"/>
          <w:szCs w:val="22"/>
        </w:rPr>
        <w:t xml:space="preserve"> </w:t>
      </w:r>
      <w:r w:rsidR="0043615F" w:rsidRPr="00B17DC4">
        <w:rPr>
          <w:rFonts w:cs="Arial"/>
          <w:szCs w:val="22"/>
        </w:rPr>
        <w:t>během výstavby hloubené části tunelového objektu pod dálnicí D3, je navrženo dopravní omezení provozu</w:t>
      </w:r>
      <w:r w:rsidR="00E23132" w:rsidRPr="00B17DC4">
        <w:rPr>
          <w:rFonts w:cs="Arial"/>
          <w:szCs w:val="22"/>
        </w:rPr>
        <w:t>, které je navrženo ve dvou režimech, a to 1+1 nebo 2+2</w:t>
      </w:r>
      <w:r w:rsidR="0043615F" w:rsidRPr="00B17DC4">
        <w:rPr>
          <w:rFonts w:cs="Arial"/>
          <w:szCs w:val="22"/>
        </w:rPr>
        <w:t xml:space="preserve">. </w:t>
      </w:r>
      <w:r w:rsidR="0043615F" w:rsidRPr="00B17DC4">
        <w:t>Výstavba tunelu je navržena ve čtyřech etapách</w:t>
      </w:r>
    </w:p>
    <w:p w14:paraId="481BF77B" w14:textId="61824558" w:rsidR="0043615F" w:rsidRPr="00B17DC4" w:rsidRDefault="00E733CC" w:rsidP="00314F54">
      <w:pPr>
        <w:pStyle w:val="Odstavecseseznamem"/>
        <w:numPr>
          <w:ilvl w:val="0"/>
          <w:numId w:val="48"/>
        </w:numPr>
        <w:jc w:val="left"/>
      </w:pPr>
      <w:r w:rsidRPr="00B17DC4">
        <w:t>V</w:t>
      </w:r>
      <w:r w:rsidR="0043615F" w:rsidRPr="00B17DC4">
        <w:t xml:space="preserve">ýchodní část tunelu včetně rozšíření </w:t>
      </w:r>
      <w:r w:rsidR="00E95A25" w:rsidRPr="00B17DC4">
        <w:t xml:space="preserve">pásu dálnice </w:t>
      </w:r>
      <w:r w:rsidR="0043615F" w:rsidRPr="00B17DC4">
        <w:t>směr ČB,</w:t>
      </w:r>
      <w:r w:rsidR="00E95A25" w:rsidRPr="00B17DC4">
        <w:t xml:space="preserve"> zřízení DIO,</w:t>
      </w:r>
      <w:r w:rsidR="0043615F" w:rsidRPr="00B17DC4">
        <w:t xml:space="preserve"> doba realizace cca 82 dní. </w:t>
      </w:r>
    </w:p>
    <w:p w14:paraId="73F21581" w14:textId="5F5CC5DC" w:rsidR="0043615F" w:rsidRPr="00B17DC4" w:rsidRDefault="00E95A25" w:rsidP="00314F54">
      <w:pPr>
        <w:pStyle w:val="Odstavecseseznamem"/>
        <w:numPr>
          <w:ilvl w:val="0"/>
          <w:numId w:val="48"/>
        </w:numPr>
        <w:jc w:val="left"/>
      </w:pPr>
      <w:r w:rsidRPr="00B17DC4">
        <w:t>Převedení dopravy do režimu 1+1 směr Praha, realizace s</w:t>
      </w:r>
      <w:r w:rsidR="0043615F" w:rsidRPr="00B17DC4">
        <w:t>třední část</w:t>
      </w:r>
      <w:r w:rsidRPr="00B17DC4">
        <w:t>i</w:t>
      </w:r>
      <w:r w:rsidR="0043615F" w:rsidRPr="00B17DC4">
        <w:t xml:space="preserve"> tunelu, doba realizace 111 dní.</w:t>
      </w:r>
    </w:p>
    <w:p w14:paraId="292FDE51" w14:textId="7D6C65AC" w:rsidR="0043615F" w:rsidRPr="00B17DC4" w:rsidRDefault="00E95A25" w:rsidP="00314F54">
      <w:pPr>
        <w:pStyle w:val="Odstavecseseznamem"/>
        <w:numPr>
          <w:ilvl w:val="0"/>
          <w:numId w:val="48"/>
        </w:numPr>
        <w:jc w:val="left"/>
      </w:pPr>
      <w:r w:rsidRPr="00B17DC4">
        <w:t>Pokračuje dopravní režim 1+1 směr Praha, výstavba z</w:t>
      </w:r>
      <w:r w:rsidR="0043615F" w:rsidRPr="00B17DC4">
        <w:t xml:space="preserve">ápadní část tunelu + </w:t>
      </w:r>
      <w:proofErr w:type="spellStart"/>
      <w:r w:rsidR="0043615F" w:rsidRPr="00B17DC4">
        <w:t>def</w:t>
      </w:r>
      <w:proofErr w:type="spellEnd"/>
      <w:r w:rsidR="0043615F" w:rsidRPr="00B17DC4">
        <w:t>. vozovka směr ČB doba realizace 87 dní</w:t>
      </w:r>
      <w:r w:rsidRPr="00B17DC4">
        <w:t>.</w:t>
      </w:r>
      <w:r w:rsidR="0043615F" w:rsidRPr="00B17DC4">
        <w:t xml:space="preserve"> </w:t>
      </w:r>
    </w:p>
    <w:p w14:paraId="2C7084FF" w14:textId="1602849D" w:rsidR="0043615F" w:rsidRPr="00B17DC4" w:rsidRDefault="00E95A25" w:rsidP="00314F54">
      <w:pPr>
        <w:pStyle w:val="Odstavecseseznamem"/>
        <w:numPr>
          <w:ilvl w:val="0"/>
          <w:numId w:val="48"/>
        </w:numPr>
        <w:jc w:val="left"/>
      </w:pPr>
      <w:r w:rsidRPr="00B17DC4">
        <w:t xml:space="preserve">Po dokončení západní části tunelu včetně </w:t>
      </w:r>
      <w:proofErr w:type="spellStart"/>
      <w:r w:rsidRPr="00B17DC4">
        <w:t>def</w:t>
      </w:r>
      <w:proofErr w:type="spellEnd"/>
      <w:r w:rsidRPr="00B17DC4">
        <w:t>. vrstev vozovky, převedení dopravy na režim 2+2 směr ČB</w:t>
      </w:r>
      <w:r w:rsidR="0043615F" w:rsidRPr="00B17DC4">
        <w:t xml:space="preserve"> </w:t>
      </w:r>
      <w:r w:rsidRPr="00B17DC4">
        <w:t xml:space="preserve">a realizace </w:t>
      </w:r>
      <w:proofErr w:type="spellStart"/>
      <w:r w:rsidR="0043615F" w:rsidRPr="00B17DC4">
        <w:t>def</w:t>
      </w:r>
      <w:proofErr w:type="spellEnd"/>
      <w:r w:rsidR="0043615F" w:rsidRPr="00B17DC4">
        <w:t>. vrstev vozovky směr Praha 25 dní</w:t>
      </w:r>
      <w:r w:rsidRPr="00B17DC4">
        <w:t>.</w:t>
      </w:r>
    </w:p>
    <w:p w14:paraId="367906F9" w14:textId="56C65BD1" w:rsidR="00D846C1" w:rsidRPr="00B17DC4" w:rsidRDefault="009307E3" w:rsidP="00FB578F">
      <w:pPr>
        <w:jc w:val="left"/>
      </w:pPr>
      <w:r w:rsidRPr="00B17DC4">
        <w:t xml:space="preserve">Časový postup výstavby musí být takový, aby zimní technologické přestávce odpovídal dopravní režim umožňující provoz zimní údržby. </w:t>
      </w:r>
      <w:r w:rsidR="00E95A25" w:rsidRPr="00B17DC4">
        <w:t>Podrobně je DIO zpracováno v objektu SO 38-30-52.3.</w:t>
      </w:r>
    </w:p>
    <w:p w14:paraId="4A4B87EF" w14:textId="00AF83C7" w:rsidR="00D9126D" w:rsidRPr="00B17DC4" w:rsidRDefault="00D9126D" w:rsidP="001D39A7">
      <w:pPr>
        <w:pStyle w:val="Nadpis2"/>
        <w:rPr>
          <w:lang w:val="cs-CZ"/>
        </w:rPr>
      </w:pPr>
      <w:bookmarkStart w:id="557" w:name="_Toc336516862"/>
      <w:bookmarkStart w:id="558" w:name="_Toc119496830"/>
      <w:r w:rsidRPr="00B17DC4">
        <w:rPr>
          <w:lang w:val="cs-CZ"/>
        </w:rPr>
        <w:lastRenderedPageBreak/>
        <w:t>Provoz pěších a cyklistické dopravy</w:t>
      </w:r>
      <w:bookmarkEnd w:id="557"/>
      <w:bookmarkEnd w:id="558"/>
    </w:p>
    <w:p w14:paraId="4EAAB3A4" w14:textId="07AB8856" w:rsidR="007D15CA" w:rsidRPr="00B17DC4" w:rsidRDefault="00D15F31" w:rsidP="009A6996">
      <w:pPr>
        <w:rPr>
          <w:lang w:eastAsia="x-none"/>
        </w:rPr>
      </w:pPr>
      <w:r w:rsidRPr="00B17DC4">
        <w:rPr>
          <w:lang w:eastAsia="x-none"/>
        </w:rPr>
        <w:t xml:space="preserve">V ŽST Ševětín je navržena úprava přístupu cestujících na </w:t>
      </w:r>
      <w:r w:rsidR="00666543" w:rsidRPr="00B17DC4">
        <w:rPr>
          <w:lang w:eastAsia="x-none"/>
        </w:rPr>
        <w:t xml:space="preserve">provizorní </w:t>
      </w:r>
      <w:r w:rsidRPr="00B17DC4">
        <w:rPr>
          <w:lang w:eastAsia="x-none"/>
        </w:rPr>
        <w:t>nástupiště.</w:t>
      </w:r>
    </w:p>
    <w:p w14:paraId="05BA6FED" w14:textId="77777777" w:rsidR="00DC25F8" w:rsidRPr="00B17DC4" w:rsidRDefault="00DC25F8" w:rsidP="00261739">
      <w:pPr>
        <w:pStyle w:val="Nadpis1"/>
        <w:rPr>
          <w:lang w:val="cs-CZ"/>
        </w:rPr>
      </w:pPr>
      <w:bookmarkStart w:id="559" w:name="_Toc311701860"/>
      <w:bookmarkStart w:id="560" w:name="_Toc328061412"/>
      <w:bookmarkStart w:id="561" w:name="_Toc336516864"/>
      <w:bookmarkStart w:id="562" w:name="_Toc119496831"/>
      <w:r w:rsidRPr="00B17DC4">
        <w:rPr>
          <w:lang w:val="cs-CZ"/>
        </w:rPr>
        <w:t>Popis staveb zařízení staveniště vyžadujících ohlášení</w:t>
      </w:r>
      <w:bookmarkEnd w:id="559"/>
      <w:bookmarkEnd w:id="560"/>
      <w:bookmarkEnd w:id="561"/>
      <w:bookmarkEnd w:id="562"/>
    </w:p>
    <w:p w14:paraId="5C64864D" w14:textId="77777777" w:rsidR="00DC25F8" w:rsidRPr="00B17DC4" w:rsidRDefault="00DC25F8" w:rsidP="00DC25F8">
      <w:pPr>
        <w:rPr>
          <w:rFonts w:cs="Arial"/>
          <w:szCs w:val="22"/>
        </w:rPr>
      </w:pPr>
      <w:r w:rsidRPr="00B17DC4">
        <w:rPr>
          <w:rFonts w:cs="Arial"/>
          <w:szCs w:val="22"/>
        </w:rPr>
        <w:t>Konkrétní vybavení zařízení staveniště není náplní tohoto projektu a bude odvislé od dodavatele stavby.  Stavby</w:t>
      </w:r>
      <w:r w:rsidR="006C5E1F" w:rsidRPr="00B17DC4">
        <w:rPr>
          <w:rFonts w:cs="Arial"/>
          <w:szCs w:val="22"/>
        </w:rPr>
        <w:t>,</w:t>
      </w:r>
      <w:r w:rsidRPr="00B17DC4">
        <w:rPr>
          <w:rFonts w:cs="Arial"/>
          <w:szCs w:val="22"/>
        </w:rPr>
        <w:t xml:space="preserve"> na které se vztahuje ohlašovací povinnost vymezuje Zákon o územním plánování a stavebním řádu v § 103. </w:t>
      </w:r>
    </w:p>
    <w:p w14:paraId="17812273" w14:textId="77777777" w:rsidR="00DC25F8" w:rsidRPr="00B17DC4" w:rsidRDefault="00DC25F8" w:rsidP="00261739">
      <w:pPr>
        <w:pStyle w:val="Nadpis1"/>
        <w:rPr>
          <w:lang w:val="cs-CZ"/>
        </w:rPr>
      </w:pPr>
      <w:bookmarkStart w:id="563" w:name="_Toc311701861"/>
      <w:bookmarkStart w:id="564" w:name="_Toc328061413"/>
      <w:bookmarkStart w:id="565" w:name="_Toc336516865"/>
      <w:bookmarkStart w:id="566" w:name="_Toc119496832"/>
      <w:r w:rsidRPr="00B17DC4">
        <w:rPr>
          <w:lang w:val="cs-CZ"/>
        </w:rPr>
        <w:t>Úpravy z hlediska bezpečnosti a ochrany třetích osob, včetně nutných úprav pro osoby s omezenou schopností pohybu a orientace.</w:t>
      </w:r>
      <w:bookmarkEnd w:id="563"/>
      <w:bookmarkEnd w:id="564"/>
      <w:bookmarkEnd w:id="565"/>
      <w:bookmarkEnd w:id="566"/>
    </w:p>
    <w:p w14:paraId="50134D86" w14:textId="2237ED0C" w:rsidR="000740B5" w:rsidRPr="00B17DC4" w:rsidRDefault="000740B5" w:rsidP="00DC25F8">
      <w:pPr>
        <w:pStyle w:val="Textdokumentu"/>
        <w:rPr>
          <w:sz w:val="22"/>
          <w:szCs w:val="22"/>
        </w:rPr>
      </w:pPr>
      <w:bookmarkStart w:id="567" w:name="_Hlk107817789"/>
      <w:r w:rsidRPr="00B17DC4">
        <w:rPr>
          <w:sz w:val="22"/>
          <w:szCs w:val="22"/>
          <w:u w:val="single"/>
        </w:rPr>
        <w:t>Na staveništi</w:t>
      </w:r>
      <w:r w:rsidRPr="00B17DC4">
        <w:rPr>
          <w:sz w:val="22"/>
          <w:szCs w:val="22"/>
        </w:rPr>
        <w:t xml:space="preserve"> se nepředpokládá činnost pracovníků s omezenou schopností pohybu a orientace, z toho důvodu nejsou navrženy žádné úpravy vnitro</w:t>
      </w:r>
      <w:r w:rsidR="00C7108F" w:rsidRPr="00B17DC4">
        <w:rPr>
          <w:sz w:val="22"/>
          <w:szCs w:val="22"/>
        </w:rPr>
        <w:t>-</w:t>
      </w:r>
      <w:r w:rsidRPr="00B17DC4">
        <w:rPr>
          <w:sz w:val="22"/>
          <w:szCs w:val="22"/>
        </w:rPr>
        <w:t>staveništních komunikacích a ploch ZS.</w:t>
      </w:r>
    </w:p>
    <w:p w14:paraId="568DAFE9" w14:textId="77777777" w:rsidR="007807BF" w:rsidRPr="00B17DC4" w:rsidRDefault="007807BF" w:rsidP="00DC25F8">
      <w:pPr>
        <w:pStyle w:val="Textdokumentu"/>
        <w:rPr>
          <w:sz w:val="22"/>
          <w:szCs w:val="22"/>
        </w:rPr>
      </w:pPr>
    </w:p>
    <w:p w14:paraId="0F91ECEB" w14:textId="785198EA" w:rsidR="00DC25F8" w:rsidRPr="00B17DC4" w:rsidRDefault="00D822EA" w:rsidP="00DC25F8">
      <w:pPr>
        <w:pStyle w:val="Textdokumentu"/>
        <w:rPr>
          <w:sz w:val="22"/>
          <w:szCs w:val="22"/>
        </w:rPr>
      </w:pPr>
      <w:r w:rsidRPr="00B17DC4">
        <w:rPr>
          <w:sz w:val="22"/>
          <w:szCs w:val="22"/>
        </w:rPr>
        <w:t xml:space="preserve">Všechny </w:t>
      </w:r>
      <w:r w:rsidR="000740B5" w:rsidRPr="00B17DC4">
        <w:rPr>
          <w:sz w:val="22"/>
          <w:szCs w:val="22"/>
          <w:u w:val="single"/>
        </w:rPr>
        <w:t xml:space="preserve">veřejné </w:t>
      </w:r>
      <w:r w:rsidRPr="00B17DC4">
        <w:rPr>
          <w:sz w:val="22"/>
          <w:szCs w:val="22"/>
          <w:u w:val="single"/>
        </w:rPr>
        <w:t>komunikace</w:t>
      </w:r>
      <w:r w:rsidRPr="00B17DC4">
        <w:rPr>
          <w:sz w:val="22"/>
          <w:szCs w:val="22"/>
        </w:rPr>
        <w:t xml:space="preserve"> pro pěší, které budou dotčeny stavbou nebo budou v nezbytném rozsahu procházet staveništěm musí být vhodně vyznačeny a odděleny od stavby dle podmínek stanovených v příloze č.1 k NV č. 591/2006Sb a musí splňovat požadavky bodu 4 Výkopy a staveniště přílohy č.2 k vyhlášce č. 398/2009 </w:t>
      </w:r>
      <w:proofErr w:type="gramStart"/>
      <w:r w:rsidRPr="00B17DC4">
        <w:rPr>
          <w:sz w:val="22"/>
          <w:szCs w:val="22"/>
        </w:rPr>
        <w:t>Sb..</w:t>
      </w:r>
      <w:proofErr w:type="gramEnd"/>
      <w:r w:rsidRPr="00B17DC4">
        <w:rPr>
          <w:sz w:val="22"/>
          <w:szCs w:val="22"/>
        </w:rPr>
        <w:t xml:space="preserve"> Ostatní přístupy musí být zabezpečeny</w:t>
      </w:r>
      <w:r w:rsidR="00DC25F8" w:rsidRPr="00B17DC4">
        <w:rPr>
          <w:sz w:val="22"/>
          <w:szCs w:val="22"/>
        </w:rPr>
        <w:t xml:space="preserve"> výstražnými tabulkami se zákazem vstupu cizí</w:t>
      </w:r>
      <w:r w:rsidRPr="00B17DC4">
        <w:rPr>
          <w:sz w:val="22"/>
          <w:szCs w:val="22"/>
        </w:rPr>
        <w:t>ch osob na staveniště.</w:t>
      </w:r>
      <w:r w:rsidR="00105999" w:rsidRPr="00B17DC4">
        <w:rPr>
          <w:sz w:val="22"/>
          <w:szCs w:val="22"/>
        </w:rPr>
        <w:t xml:space="preserve"> Krátkodobé zábory staveniště v kontaktu s pěšími budou dočasně ohrazeny tak, aby bylo zabráněno vstupu nepovolaných osob do jejich prostoru. </w:t>
      </w:r>
    </w:p>
    <w:p w14:paraId="6C3AA1AD" w14:textId="14A27396" w:rsidR="00546F0B" w:rsidRPr="00B17DC4" w:rsidRDefault="00546F0B" w:rsidP="00DC25F8">
      <w:pPr>
        <w:pStyle w:val="Textdokumentu"/>
        <w:rPr>
          <w:sz w:val="22"/>
          <w:szCs w:val="22"/>
        </w:rPr>
      </w:pPr>
      <w:r w:rsidRPr="00B17DC4">
        <w:rPr>
          <w:sz w:val="22"/>
          <w:szCs w:val="22"/>
        </w:rPr>
        <w:t xml:space="preserve">Lávky přes výkopy musí být min. </w:t>
      </w:r>
      <w:proofErr w:type="gramStart"/>
      <w:r w:rsidRPr="00B17DC4">
        <w:rPr>
          <w:sz w:val="22"/>
          <w:szCs w:val="22"/>
        </w:rPr>
        <w:t>900mm</w:t>
      </w:r>
      <w:proofErr w:type="gramEnd"/>
      <w:r w:rsidRPr="00B17DC4">
        <w:rPr>
          <w:sz w:val="22"/>
          <w:szCs w:val="22"/>
        </w:rPr>
        <w:t xml:space="preserve"> široké s výškovým rozdílem nejvíce do 20mm po obou stranách musí mít opatření proti sjetí vozíku, jako je spodní tyč zábradlí ve výšce 100 až 250mm nad pochozí plochou nebo sokl s výškou nejméně 100mm</w:t>
      </w:r>
      <w:r w:rsidR="00F42736" w:rsidRPr="00B17DC4">
        <w:rPr>
          <w:sz w:val="22"/>
          <w:szCs w:val="22"/>
        </w:rPr>
        <w:t>, lávky budou opatřeny oboustranným zábradlím, opatřeny protiskluzovým povrchem a se sklonem max. 1:8 při délce do 3,0m</w:t>
      </w:r>
      <w:r w:rsidRPr="00B17DC4">
        <w:rPr>
          <w:sz w:val="22"/>
          <w:szCs w:val="22"/>
        </w:rPr>
        <w:t>. Prostor u lávek přes výkopy a omezení provozu těmito pracemi musí umožnit otočení vozíku a zajistit manipulační prostor 1500mm x 1500mm.</w:t>
      </w:r>
    </w:p>
    <w:p w14:paraId="3738F139" w14:textId="7596CE1D" w:rsidR="007807BF" w:rsidRPr="00B17DC4" w:rsidRDefault="007807BF" w:rsidP="00DC25F8">
      <w:pPr>
        <w:pStyle w:val="Textdokumentu"/>
        <w:rPr>
          <w:sz w:val="22"/>
          <w:szCs w:val="22"/>
        </w:rPr>
      </w:pPr>
      <w:r w:rsidRPr="00B17DC4">
        <w:rPr>
          <w:sz w:val="22"/>
          <w:szCs w:val="22"/>
        </w:rPr>
        <w:t>Výkopy budou v noci a za špatné viditelnosti zajištěny výstražným osvět</w:t>
      </w:r>
      <w:r w:rsidR="006012E8" w:rsidRPr="00B17DC4">
        <w:rPr>
          <w:sz w:val="22"/>
          <w:szCs w:val="22"/>
        </w:rPr>
        <w:t>l</w:t>
      </w:r>
      <w:r w:rsidRPr="00B17DC4">
        <w:rPr>
          <w:sz w:val="22"/>
          <w:szCs w:val="22"/>
        </w:rPr>
        <w:t>ením.</w:t>
      </w:r>
    </w:p>
    <w:p w14:paraId="1CFC37E0" w14:textId="77777777" w:rsidR="009E2D31" w:rsidRPr="00B17DC4" w:rsidRDefault="009E2D31" w:rsidP="009E2D31">
      <w:pPr>
        <w:pStyle w:val="Nadpis1"/>
        <w:rPr>
          <w:lang w:val="cs-CZ"/>
        </w:rPr>
      </w:pPr>
      <w:bookmarkStart w:id="568" w:name="_Toc119496833"/>
      <w:bookmarkEnd w:id="567"/>
      <w:r w:rsidRPr="00B17DC4">
        <w:rPr>
          <w:lang w:val="cs-CZ"/>
        </w:rPr>
        <w:t xml:space="preserve">Vliv provádění stavby na okolní stavby a </w:t>
      </w:r>
      <w:proofErr w:type="gramStart"/>
      <w:r w:rsidRPr="00B17DC4">
        <w:rPr>
          <w:lang w:val="cs-CZ"/>
        </w:rPr>
        <w:t>pozemky - včetně</w:t>
      </w:r>
      <w:proofErr w:type="gramEnd"/>
      <w:r w:rsidRPr="00B17DC4">
        <w:rPr>
          <w:lang w:val="cs-CZ"/>
        </w:rPr>
        <w:t xml:space="preserve"> omezení hospodaření třetích stran apod.</w:t>
      </w:r>
      <w:bookmarkEnd w:id="568"/>
    </w:p>
    <w:p w14:paraId="4D223F8A" w14:textId="7F57C7A7" w:rsidR="00754ADA" w:rsidRPr="00B17DC4" w:rsidRDefault="009E2D31" w:rsidP="00F64030">
      <w:pPr>
        <w:rPr>
          <w:szCs w:val="22"/>
        </w:rPr>
      </w:pPr>
      <w:r w:rsidRPr="00B17DC4">
        <w:rPr>
          <w:szCs w:val="22"/>
        </w:rPr>
        <w:t xml:space="preserve">Při realizaci stavby je potřeba minimalizovat dopady na okolí staveniště z hlediska hluku, vibrací, prašnosti apod. </w:t>
      </w:r>
      <w:r w:rsidR="005D5705" w:rsidRPr="00B17DC4">
        <w:rPr>
          <w:szCs w:val="22"/>
        </w:rPr>
        <w:t xml:space="preserve">Výstavbou nesmím dojít k omezení provozu (vjezdu) k okolním objektů. </w:t>
      </w:r>
      <w:r w:rsidR="00F64030" w:rsidRPr="00B17DC4">
        <w:rPr>
          <w:szCs w:val="22"/>
        </w:rPr>
        <w:t>U vjezdu na staveniště bude umístěna informační tabule se základními údaji stavby a s uvedením zodpovědných pracovníků investora a zhotovitele včetně kontaktů. Na viditelném místě u vstupu na staveniště musí být vyvěšeno oznámení o zahájení prací, toto musí být vyvěšeno po celou dobu provádění stavby až do ukončení prací a předání stavby stavebníkovi k užívání. Na staveništi musí být vývěskou oznámena telefonní čísla nejbližší požární stanice, první pomoci a policie.</w:t>
      </w:r>
    </w:p>
    <w:p w14:paraId="0C59E55F" w14:textId="77777777" w:rsidR="00B80DAC" w:rsidRPr="00B17DC4" w:rsidRDefault="00B80DAC" w:rsidP="00B80DAC">
      <w:pPr>
        <w:pStyle w:val="Odstavecseseznamem"/>
        <w:numPr>
          <w:ilvl w:val="0"/>
          <w:numId w:val="15"/>
        </w:numPr>
        <w:ind w:left="567" w:hanging="567"/>
        <w:rPr>
          <w:szCs w:val="22"/>
        </w:rPr>
      </w:pPr>
      <w:r w:rsidRPr="00B17DC4">
        <w:rPr>
          <w:szCs w:val="22"/>
        </w:rPr>
        <w:t>Chodníky jako součásti místních komunikací nebudou přejížděny staveništní mechanizací bez stavební úpravy bránící poškození od zvýšené zátěže.</w:t>
      </w:r>
    </w:p>
    <w:p w14:paraId="08EFBDFC" w14:textId="77777777" w:rsidR="00551CB9" w:rsidRPr="00B17DC4" w:rsidRDefault="00B80DAC" w:rsidP="00B80DAC">
      <w:pPr>
        <w:pStyle w:val="Odstavecseseznamem"/>
        <w:numPr>
          <w:ilvl w:val="0"/>
          <w:numId w:val="15"/>
        </w:numPr>
        <w:ind w:left="567" w:hanging="567"/>
        <w:rPr>
          <w:szCs w:val="22"/>
        </w:rPr>
      </w:pPr>
      <w:r w:rsidRPr="00B17DC4">
        <w:rPr>
          <w:szCs w:val="22"/>
        </w:rPr>
        <w:lastRenderedPageBreak/>
        <w:t xml:space="preserve">Stávající konstrukce v majetku třetích osob (chodníky, komunikace, inženýrské sítě…) musí být během stavby ochráněny a udržovány ve funkčním stavu. Případné poškození musí bez prodlení </w:t>
      </w:r>
      <w:r w:rsidR="00551CB9" w:rsidRPr="00B17DC4">
        <w:rPr>
          <w:szCs w:val="22"/>
        </w:rPr>
        <w:t>opraveno a dotčená infrastruktura zprovozněna dle požadavku vlastníka/správce. Tato ochrana je buďto předepsána projektem, nebo bude zajištěna zhotovitelem dle obecně platných předpisů pro realizaci stavebních prací.</w:t>
      </w:r>
    </w:p>
    <w:p w14:paraId="28972508" w14:textId="77777777" w:rsidR="00551CB9" w:rsidRPr="00B17DC4" w:rsidRDefault="00551CB9" w:rsidP="00B80DAC">
      <w:pPr>
        <w:pStyle w:val="Odstavecseseznamem"/>
        <w:numPr>
          <w:ilvl w:val="0"/>
          <w:numId w:val="15"/>
        </w:numPr>
        <w:ind w:left="567" w:hanging="567"/>
        <w:rPr>
          <w:szCs w:val="22"/>
        </w:rPr>
      </w:pPr>
      <w:r w:rsidRPr="00B17DC4">
        <w:rPr>
          <w:szCs w:val="22"/>
        </w:rPr>
        <w:t>Vzniknou-li prokazatelně v souvislosti s prováděním stavby škody na okolních pozemcích a zařízeních, je zhotovitel povinen je neprodleně odstranit na vlastní náklad.</w:t>
      </w:r>
    </w:p>
    <w:p w14:paraId="3BFDDC8A" w14:textId="77777777" w:rsidR="000A4169" w:rsidRPr="00B17DC4" w:rsidRDefault="00551CB9" w:rsidP="00B80DAC">
      <w:pPr>
        <w:pStyle w:val="Odstavecseseznamem"/>
        <w:numPr>
          <w:ilvl w:val="0"/>
          <w:numId w:val="15"/>
        </w:numPr>
        <w:ind w:left="567" w:hanging="567"/>
        <w:rPr>
          <w:szCs w:val="22"/>
        </w:rPr>
      </w:pPr>
      <w:r w:rsidRPr="00B17DC4">
        <w:rPr>
          <w:szCs w:val="22"/>
        </w:rPr>
        <w:t>Stavba musí respektovat provoz dráhy, drážních zařízení</w:t>
      </w:r>
      <w:r w:rsidR="000A4169" w:rsidRPr="00B17DC4">
        <w:rPr>
          <w:szCs w:val="22"/>
        </w:rPr>
        <w:t xml:space="preserve"> a zařízení třetích stran. V důsledku stavby nesmí dojít k zamezení přístupu a údržby objektů třetích stran.</w:t>
      </w:r>
    </w:p>
    <w:p w14:paraId="014DF092" w14:textId="77777777" w:rsidR="00F85C75" w:rsidRPr="00B17DC4" w:rsidRDefault="000A4169" w:rsidP="00B80DAC">
      <w:pPr>
        <w:pStyle w:val="Odstavecseseznamem"/>
        <w:numPr>
          <w:ilvl w:val="0"/>
          <w:numId w:val="15"/>
        </w:numPr>
        <w:ind w:left="567" w:hanging="567"/>
        <w:rPr>
          <w:szCs w:val="22"/>
        </w:rPr>
      </w:pPr>
      <w:r w:rsidRPr="00B17DC4">
        <w:rPr>
          <w:szCs w:val="22"/>
        </w:rPr>
        <w:t>V </w:t>
      </w:r>
      <w:r w:rsidR="00613442" w:rsidRPr="00B17DC4">
        <w:rPr>
          <w:szCs w:val="22"/>
        </w:rPr>
        <w:t>blízkosti</w:t>
      </w:r>
      <w:r w:rsidRPr="00B17DC4">
        <w:rPr>
          <w:szCs w:val="22"/>
        </w:rPr>
        <w:t xml:space="preserve"> podzemní</w:t>
      </w:r>
      <w:r w:rsidR="00613442" w:rsidRPr="00B17DC4">
        <w:rPr>
          <w:szCs w:val="22"/>
        </w:rPr>
        <w:t xml:space="preserve">ho elektrického vedení, plynárenských zařízení, vodovodních řadů, produktovodů, rozvodů tepla a podobných inženýrských sítí </w:t>
      </w:r>
      <w:r w:rsidRPr="00B17DC4">
        <w:rPr>
          <w:szCs w:val="22"/>
        </w:rPr>
        <w:t>budou výkopy prováděny ručně</w:t>
      </w:r>
      <w:r w:rsidR="00613442" w:rsidRPr="00B17DC4">
        <w:rPr>
          <w:szCs w:val="22"/>
        </w:rPr>
        <w:t>, bez použití mechanizace</w:t>
      </w:r>
      <w:r w:rsidRPr="00B17DC4">
        <w:rPr>
          <w:szCs w:val="22"/>
        </w:rPr>
        <w:t>,</w:t>
      </w:r>
      <w:r w:rsidR="00613442" w:rsidRPr="00B17DC4">
        <w:rPr>
          <w:szCs w:val="22"/>
        </w:rPr>
        <w:t xml:space="preserve"> to platí i pro křížení těchto sítí.</w:t>
      </w:r>
      <w:r w:rsidRPr="00B17DC4">
        <w:rPr>
          <w:szCs w:val="22"/>
        </w:rPr>
        <w:t xml:space="preserve"> </w:t>
      </w:r>
    </w:p>
    <w:p w14:paraId="236F0AA5" w14:textId="3A03E260" w:rsidR="000A4169" w:rsidRPr="00B17DC4" w:rsidRDefault="00613442" w:rsidP="00B80DAC">
      <w:pPr>
        <w:pStyle w:val="Odstavecseseznamem"/>
        <w:numPr>
          <w:ilvl w:val="0"/>
          <w:numId w:val="15"/>
        </w:numPr>
        <w:ind w:left="567" w:hanging="567"/>
        <w:rPr>
          <w:szCs w:val="22"/>
        </w:rPr>
      </w:pPr>
      <w:r w:rsidRPr="00B17DC4">
        <w:rPr>
          <w:szCs w:val="22"/>
        </w:rPr>
        <w:t>Kabele elektrického vedení budou</w:t>
      </w:r>
      <w:r w:rsidR="000A4169" w:rsidRPr="00B17DC4">
        <w:rPr>
          <w:szCs w:val="22"/>
        </w:rPr>
        <w:t> </w:t>
      </w:r>
      <w:r w:rsidR="00F85C75" w:rsidRPr="00B17DC4">
        <w:rPr>
          <w:szCs w:val="22"/>
        </w:rPr>
        <w:t xml:space="preserve">v </w:t>
      </w:r>
      <w:r w:rsidR="000A4169" w:rsidRPr="00B17DC4">
        <w:rPr>
          <w:szCs w:val="22"/>
        </w:rPr>
        <w:t>případě potřeby budou provizorně vyvěšeny a zajištěny proti poškození.</w:t>
      </w:r>
    </w:p>
    <w:p w14:paraId="284C27F9" w14:textId="77777777" w:rsidR="000A4169" w:rsidRPr="00B17DC4" w:rsidRDefault="000A4169" w:rsidP="00B80DAC">
      <w:pPr>
        <w:pStyle w:val="Odstavecseseznamem"/>
        <w:numPr>
          <w:ilvl w:val="0"/>
          <w:numId w:val="15"/>
        </w:numPr>
        <w:ind w:left="567" w:hanging="567"/>
        <w:rPr>
          <w:szCs w:val="22"/>
        </w:rPr>
      </w:pPr>
      <w:r w:rsidRPr="00B17DC4">
        <w:rPr>
          <w:szCs w:val="22"/>
        </w:rPr>
        <w:t>Odkryté potrubní vedení bude zabezpečeno proti poklesu a vybočení.</w:t>
      </w:r>
    </w:p>
    <w:p w14:paraId="28ED32CA" w14:textId="77777777" w:rsidR="00924F21" w:rsidRPr="00B17DC4" w:rsidRDefault="000A4169" w:rsidP="00B80DAC">
      <w:pPr>
        <w:pStyle w:val="Odstavecseseznamem"/>
        <w:numPr>
          <w:ilvl w:val="0"/>
          <w:numId w:val="15"/>
        </w:numPr>
        <w:ind w:left="567" w:hanging="567"/>
        <w:rPr>
          <w:szCs w:val="22"/>
        </w:rPr>
      </w:pPr>
      <w:r w:rsidRPr="00B17DC4">
        <w:rPr>
          <w:szCs w:val="22"/>
        </w:rPr>
        <w:t>V průběhu stavebních prací a po dokončení stavby budou vyčištěny všechny dotčené kanalizační vpusti a zkontrolována, případně obnovena jejich funkčnost.</w:t>
      </w:r>
    </w:p>
    <w:p w14:paraId="65934BF3" w14:textId="49863F6A" w:rsidR="00B80DAC" w:rsidRPr="00B17DC4" w:rsidRDefault="00924F21" w:rsidP="00B80DAC">
      <w:pPr>
        <w:pStyle w:val="Odstavecseseznamem"/>
        <w:numPr>
          <w:ilvl w:val="0"/>
          <w:numId w:val="15"/>
        </w:numPr>
        <w:ind w:left="567" w:hanging="567"/>
        <w:rPr>
          <w:szCs w:val="22"/>
        </w:rPr>
      </w:pPr>
      <w:r w:rsidRPr="00B17DC4">
        <w:rPr>
          <w:szCs w:val="22"/>
        </w:rPr>
        <w:t>Odvodnění staveniště bude navrženo tak, aby nedoházelo k podmáčení okolních pozemků a ke znečišťování povrchových a podzemních vod.</w:t>
      </w:r>
      <w:r w:rsidR="000A4169" w:rsidRPr="00B17DC4">
        <w:rPr>
          <w:szCs w:val="22"/>
        </w:rPr>
        <w:t xml:space="preserve"> </w:t>
      </w:r>
      <w:r w:rsidR="00551CB9" w:rsidRPr="00B17DC4">
        <w:rPr>
          <w:szCs w:val="22"/>
        </w:rPr>
        <w:t xml:space="preserve">    </w:t>
      </w:r>
    </w:p>
    <w:p w14:paraId="59E43249" w14:textId="77777777" w:rsidR="00DC25F8" w:rsidRPr="00B17DC4" w:rsidRDefault="00DC25F8" w:rsidP="00261739">
      <w:pPr>
        <w:pStyle w:val="Nadpis1"/>
        <w:rPr>
          <w:lang w:val="cs-CZ"/>
        </w:rPr>
      </w:pPr>
      <w:bookmarkStart w:id="569" w:name="_Toc311701863"/>
      <w:bookmarkStart w:id="570" w:name="_Toc328061415"/>
      <w:bookmarkStart w:id="571" w:name="_Toc336516867"/>
      <w:bookmarkStart w:id="572" w:name="_Toc119496834"/>
      <w:r w:rsidRPr="00B17DC4">
        <w:rPr>
          <w:lang w:val="cs-CZ"/>
        </w:rPr>
        <w:t>Bezpečnostní opatření při provádění stavby</w:t>
      </w:r>
      <w:bookmarkEnd w:id="569"/>
      <w:bookmarkEnd w:id="570"/>
      <w:bookmarkEnd w:id="571"/>
      <w:bookmarkEnd w:id="572"/>
    </w:p>
    <w:p w14:paraId="3A7D7868" w14:textId="2A997561" w:rsidR="00942F34" w:rsidRPr="00B17DC4" w:rsidRDefault="00942F34" w:rsidP="00942F34">
      <w:pPr>
        <w:spacing w:before="60"/>
        <w:rPr>
          <w:rFonts w:cs="Arial"/>
        </w:rPr>
      </w:pPr>
      <w:bookmarkStart w:id="573" w:name="_Toc314391202"/>
      <w:bookmarkStart w:id="574" w:name="_Toc316024169"/>
      <w:bookmarkStart w:id="575" w:name="_Toc318101028"/>
      <w:bookmarkStart w:id="576" w:name="_Toc328061421"/>
      <w:bookmarkStart w:id="577" w:name="_Toc336516873"/>
      <w:bookmarkStart w:id="578" w:name="_Toc311701864"/>
      <w:bookmarkStart w:id="579" w:name="_Toc328061422"/>
      <w:bookmarkStart w:id="580" w:name="_Toc336516874"/>
      <w:r w:rsidRPr="00B17DC4">
        <w:rPr>
          <w:rFonts w:cs="Arial"/>
        </w:rPr>
        <w:t xml:space="preserve">Zhotovitel stavby (zaměstnavatel) je povinen zajistit bezpečnost a ochranu zdraví za zaměstnanců při práci s ohledem na rizika možného ohrožení života a zdraví, která se týkají výkonu práce (odst.1 § 101 </w:t>
      </w:r>
      <w:proofErr w:type="spellStart"/>
      <w:r w:rsidRPr="00B17DC4">
        <w:rPr>
          <w:rFonts w:cs="Arial"/>
        </w:rPr>
        <w:t>z.č</w:t>
      </w:r>
      <w:proofErr w:type="spellEnd"/>
      <w:r w:rsidRPr="00B17DC4">
        <w:rPr>
          <w:rFonts w:cs="Arial"/>
        </w:rPr>
        <w:t>. 262/2006 Sb., zákoník práce) a respektovat a dodržovat ustanovení předpisů SŽ Bp1 - Pokyny provozovatele dráhy k zajištění bezpečnosti a k ochraně zdraví osob při činnostech a pohybu v jeho prostorách a v prostorách železniční dráhy provozované Správou železnic, státní organizací; SŽ Bp2 - Předpis o bezpečnosti a ochraně zdraví při práci zaměstnanců Správy železnic, státní organizace; a SŽ Bp3 - Bezpečnost a ochrana zdraví při práci na stavbách a při stavebních činnostech v prostorách Správy železnic, státní organizace.</w:t>
      </w:r>
    </w:p>
    <w:p w14:paraId="5C38DB72" w14:textId="77777777" w:rsidR="00942F34" w:rsidRPr="00B17DC4" w:rsidRDefault="00942F34" w:rsidP="00942F34">
      <w:pPr>
        <w:spacing w:before="60"/>
        <w:rPr>
          <w:rFonts w:cs="Arial"/>
        </w:rPr>
      </w:pPr>
    </w:p>
    <w:p w14:paraId="4055698B" w14:textId="77777777" w:rsidR="0081094C" w:rsidRPr="00B17DC4" w:rsidRDefault="0081094C" w:rsidP="0081094C">
      <w:pPr>
        <w:spacing w:before="60"/>
        <w:rPr>
          <w:rFonts w:cs="Arial"/>
        </w:rPr>
      </w:pPr>
      <w:r w:rsidRPr="00B17DC4">
        <w:rPr>
          <w:rFonts w:cs="Arial"/>
        </w:rPr>
        <w:t xml:space="preserve">Zhotovitel stavby je povinen vytvářet bezpečné a zdraví neohrožující pracovní prostředí a pracovní podmínky vhodnou organizací bezpečnosti a ochrany zdraví při práci přijímáním opatření k předcházení rizikům (odst.1 § 102 </w:t>
      </w:r>
      <w:proofErr w:type="spellStart"/>
      <w:r w:rsidRPr="00B17DC4">
        <w:rPr>
          <w:rFonts w:cs="Arial"/>
        </w:rPr>
        <w:t>z.č</w:t>
      </w:r>
      <w:proofErr w:type="spellEnd"/>
      <w:r w:rsidRPr="00B17DC4">
        <w:rPr>
          <w:rFonts w:cs="Arial"/>
        </w:rPr>
        <w:t>. 262/2006 Sb., zákoník práce).</w:t>
      </w:r>
    </w:p>
    <w:p w14:paraId="27BECD91" w14:textId="77777777" w:rsidR="0081094C" w:rsidRPr="00B17DC4" w:rsidRDefault="0081094C" w:rsidP="0081094C">
      <w:pPr>
        <w:spacing w:before="60"/>
        <w:rPr>
          <w:rFonts w:cs="Arial"/>
        </w:rPr>
      </w:pPr>
      <w:r w:rsidRPr="00B17DC4">
        <w:rPr>
          <w:rFonts w:cs="Arial"/>
        </w:rPr>
        <w:t>Všechna opatření musí odpovídat požadavkům legislativních předpisů, norem a jiných závazných předpisů, návodům výrobců, technologickým a pracovním postupům příp. místním bezpečnostním předpisům, a také závazným dokumentům a požadavkům správců inženýrských sítí a legislativním předpisům, závazným předpisům, normám a směrnicím týkajících se kontaktu se železniční dopravou nebo s dopravou silniční.</w:t>
      </w:r>
    </w:p>
    <w:p w14:paraId="5DE105DF" w14:textId="77777777" w:rsidR="0081094C" w:rsidRPr="00B17DC4" w:rsidRDefault="0081094C" w:rsidP="0081094C">
      <w:pPr>
        <w:spacing w:before="60"/>
        <w:rPr>
          <w:rFonts w:cs="Arial"/>
        </w:rPr>
      </w:pPr>
      <w:r w:rsidRPr="00B17DC4">
        <w:rPr>
          <w:rFonts w:cs="Arial"/>
        </w:rPr>
        <w:t xml:space="preserve">Zaměstnavatel, který provádí jako zhotovitel stavební, montážní a stavebně montážní práce nebo udržovací práce pro jinou právnickou osobu (SŽ, správci inženýrských </w:t>
      </w:r>
      <w:proofErr w:type="gramStart"/>
      <w:r w:rsidRPr="00B17DC4">
        <w:rPr>
          <w:rFonts w:cs="Arial"/>
        </w:rPr>
        <w:t>sítí,</w:t>
      </w:r>
      <w:proofErr w:type="gramEnd"/>
      <w:r w:rsidRPr="00B17DC4">
        <w:rPr>
          <w:rFonts w:cs="Arial"/>
        </w:rPr>
        <w:t xml:space="preserve"> atd.) na jejím pracovišti či zařízení, zajistí v součinnosti s touto osobou vybavení pracoviště pro bezpečný výkon práce. Práce mohou být zahájeny pouze, pokud je pracoviště náležitě zajištěno a vybaveno.</w:t>
      </w:r>
    </w:p>
    <w:p w14:paraId="1CAB1FD2" w14:textId="77777777" w:rsidR="0081094C" w:rsidRPr="00B17DC4" w:rsidRDefault="0081094C" w:rsidP="0081094C">
      <w:pPr>
        <w:spacing w:before="60"/>
        <w:rPr>
          <w:rFonts w:cs="Arial"/>
        </w:rPr>
      </w:pPr>
      <w:r w:rsidRPr="00B17DC4">
        <w:rPr>
          <w:rFonts w:cs="Arial"/>
        </w:rPr>
        <w:t>Zaměstnavatel je povinen zajistit, aby stroje, technická zařízení a dopravní prostředky a nářadí byly z hlediska BOZP vhodné pro práci, při které budou používány.</w:t>
      </w:r>
    </w:p>
    <w:p w14:paraId="6BF06CAA" w14:textId="77777777" w:rsidR="0081094C" w:rsidRPr="00B17DC4" w:rsidRDefault="0081094C" w:rsidP="0081094C">
      <w:pPr>
        <w:spacing w:before="60"/>
        <w:rPr>
          <w:rFonts w:cs="Arial"/>
        </w:rPr>
      </w:pPr>
      <w:r w:rsidRPr="00B17DC4">
        <w:rPr>
          <w:rFonts w:cs="Arial"/>
        </w:rPr>
        <w:t>Zaměstnavatel je povinen organizovat práci a stanovit pracovní postupy, tak aby byly dodržovány zásady bezpečného chování na pracovišti.</w:t>
      </w:r>
    </w:p>
    <w:p w14:paraId="0185AA80" w14:textId="77777777" w:rsidR="0081094C" w:rsidRPr="00B17DC4" w:rsidRDefault="0081094C" w:rsidP="0081094C">
      <w:pPr>
        <w:spacing w:before="60"/>
        <w:rPr>
          <w:rFonts w:cs="Arial"/>
        </w:rPr>
      </w:pPr>
      <w:r w:rsidRPr="00B17DC4">
        <w:rPr>
          <w:rFonts w:cs="Arial"/>
        </w:rPr>
        <w:lastRenderedPageBreak/>
        <w:t>Na pracovištích, na kterých jsou vykonávány práce, při nichž může dojít k poškození zdraví je zaměstnavatel povinen umístit bezpečnostní značky, zavést signály nebo instrukce týkající se BOZP.</w:t>
      </w:r>
    </w:p>
    <w:p w14:paraId="7FEAA3F9" w14:textId="77777777" w:rsidR="0081094C" w:rsidRPr="00B17DC4" w:rsidRDefault="0081094C" w:rsidP="0081094C">
      <w:pPr>
        <w:spacing w:before="60"/>
        <w:rPr>
          <w:rFonts w:cs="Arial"/>
        </w:rPr>
      </w:pPr>
      <w:r w:rsidRPr="00B17DC4">
        <w:rPr>
          <w:rFonts w:cs="Arial"/>
        </w:rPr>
        <w:t>Zajištění BOZP se týká všech osob, které se s vědomím zhotovitele zdržují na staveništi. Zajištění BOZP se vztahuje i na osoby mimo pracovněprávní vztahy tj. např. osoby samostatně výdělečně činné.</w:t>
      </w:r>
    </w:p>
    <w:p w14:paraId="67A17F7E" w14:textId="77777777" w:rsidR="0081094C" w:rsidRPr="00B17DC4" w:rsidRDefault="0081094C" w:rsidP="0081094C">
      <w:pPr>
        <w:rPr>
          <w:rFonts w:cs="Arial"/>
        </w:rPr>
      </w:pPr>
      <w:r w:rsidRPr="00B17DC4">
        <w:rPr>
          <w:rFonts w:cs="Arial"/>
        </w:rPr>
        <w:t xml:space="preserve">Plní-li na jednom pracovišti úkoly zaměstnanci dvou a více zaměstnavatelů, jsou zaměstnavatelé povinni vzájemně se písemně informovat o rizicích a přijatých opatřeních k ochraně před jejich působením, která se týkají výkonu práce a pracoviště a spolupracovat při zajišťování bezpečnosti a ochrany zdraví při práci pro všechny zaměstnance na pracovišti. </w:t>
      </w:r>
    </w:p>
    <w:p w14:paraId="39A4E9B4" w14:textId="77777777" w:rsidR="0081094C" w:rsidRPr="00B17DC4" w:rsidRDefault="0081094C" w:rsidP="0081094C">
      <w:pPr>
        <w:rPr>
          <w:rFonts w:cs="Arial"/>
          <w:b/>
          <w:bCs/>
          <w:i/>
          <w:iCs/>
        </w:rPr>
      </w:pPr>
      <w:r w:rsidRPr="00B17DC4">
        <w:rPr>
          <w:rFonts w:cs="Arial"/>
          <w:b/>
          <w:bCs/>
          <w:i/>
          <w:iCs/>
        </w:rPr>
        <w:t>Činnost cizího právního subjektu v prostorách Správy železnic nebo na dráze provozované Správou železnic dle předpisu SŽ Bp1</w:t>
      </w:r>
      <w:r w:rsidRPr="00B17DC4">
        <w:rPr>
          <w:b/>
          <w:bCs/>
          <w:i/>
          <w:iCs/>
        </w:rPr>
        <w:t xml:space="preserve"> </w:t>
      </w:r>
      <w:r w:rsidRPr="00B17DC4">
        <w:rPr>
          <w:rFonts w:cs="Arial"/>
          <w:b/>
          <w:bCs/>
          <w:i/>
          <w:iCs/>
        </w:rPr>
        <w:t>Pokyny provozovatele dráhy k zajištění bezpečnosti a k ochraně zdraví osob při činnostech a pohybu v jeho prostorách a v prostorách železniční dráhy provozované Správou železnic, státní organizací</w:t>
      </w:r>
    </w:p>
    <w:p w14:paraId="06A66B92" w14:textId="77777777" w:rsidR="0081094C" w:rsidRPr="00B17DC4" w:rsidRDefault="0081094C" w:rsidP="0081094C">
      <w:pPr>
        <w:rPr>
          <w:rFonts w:cs="Arial"/>
        </w:rPr>
      </w:pPr>
      <w:r w:rsidRPr="00B17DC4">
        <w:rPr>
          <w:rFonts w:cs="Arial"/>
        </w:rPr>
        <w:t>(1) Činnost CPS v prostorách SŽ musí být v souladu s právními a ostatními předpisy, včetně vnitřních předpisů SŽ.</w:t>
      </w:r>
    </w:p>
    <w:p w14:paraId="397976F6" w14:textId="77777777" w:rsidR="0081094C" w:rsidRPr="00B17DC4" w:rsidRDefault="0081094C" w:rsidP="0081094C">
      <w:pPr>
        <w:rPr>
          <w:rFonts w:cs="Arial"/>
        </w:rPr>
      </w:pPr>
      <w:r w:rsidRPr="00B17DC4">
        <w:rPr>
          <w:rFonts w:cs="Arial"/>
        </w:rPr>
        <w:t>(2) CPS smějí vykonávat činnosti v prostorách SŽ pouze na základě písemně sjednané smlouvy mezi oběma zúčastněnými stranami (pokud tato činnost nevychází z obecně závazných právních předpisů či norem). Smlouva musí mimo jiné vždy obsahovat:</w:t>
      </w:r>
    </w:p>
    <w:p w14:paraId="03D59AAE" w14:textId="77777777" w:rsidR="0081094C" w:rsidRPr="00B17DC4" w:rsidRDefault="0081094C" w:rsidP="004A3446">
      <w:pPr>
        <w:pStyle w:val="Odstavecseseznamem"/>
        <w:numPr>
          <w:ilvl w:val="0"/>
          <w:numId w:val="30"/>
        </w:numPr>
        <w:spacing w:after="200" w:line="276" w:lineRule="auto"/>
        <w:rPr>
          <w:rFonts w:cs="Arial"/>
        </w:rPr>
      </w:pPr>
      <w:r w:rsidRPr="00B17DC4">
        <w:rPr>
          <w:rFonts w:cs="Arial"/>
        </w:rPr>
        <w:t>konkrétní ujednání k zajištění BOZP,</w:t>
      </w:r>
    </w:p>
    <w:p w14:paraId="349BBA7C" w14:textId="77777777" w:rsidR="0081094C" w:rsidRPr="00B17DC4" w:rsidRDefault="0081094C" w:rsidP="004A3446">
      <w:pPr>
        <w:pStyle w:val="Odstavecseseznamem"/>
        <w:numPr>
          <w:ilvl w:val="0"/>
          <w:numId w:val="30"/>
        </w:numPr>
        <w:spacing w:after="200" w:line="276" w:lineRule="auto"/>
        <w:rPr>
          <w:rFonts w:cs="Arial"/>
        </w:rPr>
      </w:pPr>
      <w:r w:rsidRPr="00B17DC4">
        <w:rPr>
          <w:rFonts w:cs="Arial"/>
        </w:rPr>
        <w:t>vzájemnou oboustrannou informaci o všech rizicích možného ohrožení zdraví a života všech osob nebo alespoň odkaz na uvedená předaná rizika</w:t>
      </w:r>
    </w:p>
    <w:p w14:paraId="554E0681" w14:textId="77777777" w:rsidR="0081094C" w:rsidRPr="00B17DC4" w:rsidRDefault="0081094C" w:rsidP="004A3446">
      <w:pPr>
        <w:pStyle w:val="Odstavecseseznamem"/>
        <w:numPr>
          <w:ilvl w:val="0"/>
          <w:numId w:val="30"/>
        </w:numPr>
        <w:spacing w:after="200" w:line="276" w:lineRule="auto"/>
        <w:rPr>
          <w:rFonts w:cs="Arial"/>
        </w:rPr>
      </w:pPr>
      <w:r w:rsidRPr="00B17DC4">
        <w:rPr>
          <w:rFonts w:cs="Arial"/>
        </w:rPr>
        <w:t>závazek CPS, že všechny jeho osoby, jakož i osoby jeho subdodavatelů, které se budou podílet na jeho činnostech v prostorách SŽ, budou mít způsobilost vyžadovanou obecně závaznými právními předpisy,</w:t>
      </w:r>
    </w:p>
    <w:p w14:paraId="2D5C6C70" w14:textId="77777777" w:rsidR="0081094C" w:rsidRPr="00B17DC4" w:rsidRDefault="0081094C" w:rsidP="004A3446">
      <w:pPr>
        <w:pStyle w:val="Odstavecseseznamem"/>
        <w:numPr>
          <w:ilvl w:val="0"/>
          <w:numId w:val="30"/>
        </w:numPr>
        <w:spacing w:after="200" w:line="276" w:lineRule="auto"/>
        <w:rPr>
          <w:rFonts w:cs="Arial"/>
        </w:rPr>
      </w:pPr>
      <w:r w:rsidRPr="00B17DC4">
        <w:rPr>
          <w:rFonts w:cs="Arial"/>
        </w:rPr>
        <w:t>závazek CPS, že všechny jeho osoby, stejně jako osoby jeho subdodavatelů, které se budou podílet na jeho činnostech v prostorách SŽ, budou mít způsobilost vyžadovanou interními předpisy SŽ,</w:t>
      </w:r>
    </w:p>
    <w:p w14:paraId="4DB8DBE7" w14:textId="77777777" w:rsidR="0081094C" w:rsidRPr="00B17DC4" w:rsidRDefault="0081094C" w:rsidP="004A3446">
      <w:pPr>
        <w:pStyle w:val="Odstavecseseznamem"/>
        <w:numPr>
          <w:ilvl w:val="0"/>
          <w:numId w:val="30"/>
        </w:numPr>
        <w:spacing w:after="200" w:line="276" w:lineRule="auto"/>
        <w:rPr>
          <w:rFonts w:cs="Arial"/>
        </w:rPr>
      </w:pPr>
      <w:r w:rsidRPr="00B17DC4">
        <w:rPr>
          <w:rFonts w:cs="Arial"/>
        </w:rPr>
        <w:t>jména kontaktních osob včetně kontaktních údajů.</w:t>
      </w:r>
    </w:p>
    <w:p w14:paraId="47D9173E" w14:textId="77777777" w:rsidR="0081094C" w:rsidRPr="00B17DC4" w:rsidRDefault="0081094C" w:rsidP="0081094C">
      <w:pPr>
        <w:rPr>
          <w:rFonts w:cs="Arial"/>
        </w:rPr>
      </w:pPr>
      <w:r w:rsidRPr="00B17DC4">
        <w:rPr>
          <w:rFonts w:cs="Arial"/>
        </w:rPr>
        <w:t>(3) V případě smluv s dodavateli/zhotoviteli, kteří budou vykonávat práce na zařízení v provozované železniční dopravní cestě, je nutné nad rámec bodů uvedených v předešlém odstavci do smluv zapracovat i tyto údaje:</w:t>
      </w:r>
    </w:p>
    <w:p w14:paraId="6E5D75B2" w14:textId="77777777" w:rsidR="0081094C" w:rsidRPr="00B17DC4" w:rsidRDefault="0081094C" w:rsidP="004A3446">
      <w:pPr>
        <w:pStyle w:val="Odstavecseseznamem"/>
        <w:numPr>
          <w:ilvl w:val="0"/>
          <w:numId w:val="31"/>
        </w:numPr>
        <w:spacing w:after="200" w:line="276" w:lineRule="auto"/>
        <w:rPr>
          <w:rFonts w:cs="Arial"/>
        </w:rPr>
      </w:pPr>
      <w:r w:rsidRPr="00B17DC4">
        <w:rPr>
          <w:rFonts w:cs="Arial"/>
        </w:rPr>
        <w:t>povinnost dodavatelů/zhotovitelů zajistit, aby činnosti byly prováděny pod přímým vedením odborně a zdravotně způsobilé osoby, která je povinna se prokázat platnými doklady způsobilosti, a to všem oprávněným zaměstnancům SŽ a zaměstnancům a příslušníkům státní správy České republiky, pokud je jimi vyzvána,</w:t>
      </w:r>
    </w:p>
    <w:p w14:paraId="12791525" w14:textId="77777777" w:rsidR="0081094C" w:rsidRPr="00B17DC4" w:rsidRDefault="0081094C" w:rsidP="004A3446">
      <w:pPr>
        <w:pStyle w:val="Odstavecseseznamem"/>
        <w:numPr>
          <w:ilvl w:val="0"/>
          <w:numId w:val="31"/>
        </w:numPr>
        <w:spacing w:after="200" w:line="276" w:lineRule="auto"/>
        <w:rPr>
          <w:rFonts w:cs="Arial"/>
        </w:rPr>
      </w:pPr>
      <w:r w:rsidRPr="00B17DC4">
        <w:rPr>
          <w:rFonts w:cs="Arial"/>
        </w:rPr>
        <w:t>stanovení vedoucích prací nebo alespoň závazek, že dodavatel/zhotovitel nahlásí odpovědnému zaměstnanci SŽ vedoucího prací nejpozději 24 hodin před započetím prací,</w:t>
      </w:r>
    </w:p>
    <w:p w14:paraId="4A2CDA13" w14:textId="77777777" w:rsidR="0081094C" w:rsidRPr="00B17DC4" w:rsidRDefault="0081094C" w:rsidP="004A3446">
      <w:pPr>
        <w:pStyle w:val="Odstavecseseznamem"/>
        <w:numPr>
          <w:ilvl w:val="0"/>
          <w:numId w:val="31"/>
        </w:numPr>
        <w:spacing w:after="200" w:line="276" w:lineRule="auto"/>
        <w:rPr>
          <w:rFonts w:cs="Arial"/>
        </w:rPr>
      </w:pPr>
      <w:r w:rsidRPr="00B17DC4">
        <w:rPr>
          <w:rFonts w:cs="Arial"/>
        </w:rPr>
        <w:t>závazek, že dodavatel/zhotovitel před zahájením prací předá odpovědnému zaměstnanci SŽ jmenný seznam všech osob podílejících se na realizaci díla s platnými doklady o vstupu do dopravní cesty,</w:t>
      </w:r>
    </w:p>
    <w:p w14:paraId="35B6D622" w14:textId="77777777" w:rsidR="0081094C" w:rsidRPr="00B17DC4" w:rsidRDefault="0081094C" w:rsidP="004A3446">
      <w:pPr>
        <w:pStyle w:val="Odstavecseseznamem"/>
        <w:numPr>
          <w:ilvl w:val="0"/>
          <w:numId w:val="31"/>
        </w:numPr>
        <w:spacing w:after="200" w:line="276" w:lineRule="auto"/>
        <w:rPr>
          <w:rFonts w:cs="Arial"/>
          <w:u w:val="single"/>
        </w:rPr>
      </w:pPr>
      <w:r w:rsidRPr="00B17DC4">
        <w:rPr>
          <w:rFonts w:cs="Arial"/>
        </w:rPr>
        <w:t>závazek dodavatele/zhotovitele, že všechny fyzické nebo právnické osoby, které se budou podílet na realizaci díla a budou přitom provozovat drážní dopravu, budou mít s provozovatelem dráhy uzavřenou smlouvu o provozování drážní dopravy a budou splňovat i další povinnosti vyžadované s uvedenou činností,</w:t>
      </w:r>
    </w:p>
    <w:p w14:paraId="424197EA" w14:textId="77777777" w:rsidR="0081094C" w:rsidRPr="00B17DC4" w:rsidRDefault="0081094C" w:rsidP="004A3446">
      <w:pPr>
        <w:pStyle w:val="Odstavecseseznamem"/>
        <w:numPr>
          <w:ilvl w:val="0"/>
          <w:numId w:val="32"/>
        </w:numPr>
        <w:spacing w:after="200" w:line="276" w:lineRule="auto"/>
        <w:rPr>
          <w:rFonts w:cs="Arial"/>
        </w:rPr>
      </w:pPr>
      <w:r w:rsidRPr="00B17DC4">
        <w:rPr>
          <w:rFonts w:cs="Arial"/>
        </w:rPr>
        <w:lastRenderedPageBreak/>
        <w:t>závazek dodavatele/zhotovitele, že před zahájením prací zajistí, že jeho osoby a osoby subdodavatelů, které se budou podílet na provádění díla, budou prokazatelně seznámeny s aktuálním zněním tohoto předpisu, a že budou tento předpis dodržovat,</w:t>
      </w:r>
    </w:p>
    <w:p w14:paraId="696DC35F" w14:textId="77777777" w:rsidR="0081094C" w:rsidRPr="00B17DC4" w:rsidRDefault="0081094C" w:rsidP="004A3446">
      <w:pPr>
        <w:pStyle w:val="Odstavecseseznamem"/>
        <w:numPr>
          <w:ilvl w:val="0"/>
          <w:numId w:val="32"/>
        </w:numPr>
        <w:spacing w:after="200" w:line="276" w:lineRule="auto"/>
        <w:rPr>
          <w:rFonts w:cs="Arial"/>
        </w:rPr>
      </w:pPr>
      <w:r w:rsidRPr="00B17DC4">
        <w:rPr>
          <w:rFonts w:cs="Arial"/>
        </w:rPr>
        <w:t>závazek dodavatele/zhotovitele, že všechny jeho osoby a osoby jeho subdodavatelů, které se budou s jeho vědomím pohybovat v provozované dopravní cestě, byly před zahájením prací seznámeny s podmínkami výkonu činnosti na pracovišti,</w:t>
      </w:r>
    </w:p>
    <w:p w14:paraId="32ED0BC6" w14:textId="77777777" w:rsidR="0081094C" w:rsidRPr="00B17DC4" w:rsidRDefault="0081094C" w:rsidP="004A3446">
      <w:pPr>
        <w:pStyle w:val="Odstavecseseznamem"/>
        <w:numPr>
          <w:ilvl w:val="0"/>
          <w:numId w:val="32"/>
        </w:numPr>
        <w:spacing w:after="200" w:line="276" w:lineRule="auto"/>
        <w:rPr>
          <w:rFonts w:cs="Arial"/>
        </w:rPr>
      </w:pPr>
      <w:r w:rsidRPr="00B17DC4">
        <w:rPr>
          <w:rFonts w:cs="Arial"/>
        </w:rPr>
        <w:t>závazek dodavatele/zhotovitele, že bude dodržovat příslušné ustanovení ZDD, která SŽ vymezí ve smlouvě,</w:t>
      </w:r>
    </w:p>
    <w:p w14:paraId="4AE972DC" w14:textId="77777777" w:rsidR="0081094C" w:rsidRPr="00B17DC4" w:rsidRDefault="0081094C" w:rsidP="004A3446">
      <w:pPr>
        <w:pStyle w:val="Odstavecseseznamem"/>
        <w:numPr>
          <w:ilvl w:val="0"/>
          <w:numId w:val="32"/>
        </w:numPr>
        <w:spacing w:after="200" w:line="276" w:lineRule="auto"/>
        <w:rPr>
          <w:rFonts w:cs="Arial"/>
        </w:rPr>
      </w:pPr>
      <w:r w:rsidRPr="00B17DC4">
        <w:rPr>
          <w:rFonts w:cs="Arial"/>
        </w:rPr>
        <w:t>souhlas dodavatele/zhotovitele s oprávněním provozovatele dráhy provádět u všech osob, které dodavatel/zhotovitel používá při realizaci díla, kontrolu, zda tyto osoby nejsou pod vlivem alkoholu nebo jiných návykových látek.</w:t>
      </w:r>
    </w:p>
    <w:p w14:paraId="78E84A25" w14:textId="77777777" w:rsidR="0081094C" w:rsidRPr="00B17DC4" w:rsidRDefault="0081094C" w:rsidP="0081094C">
      <w:pPr>
        <w:rPr>
          <w:rFonts w:cs="Arial"/>
        </w:rPr>
      </w:pPr>
      <w:r w:rsidRPr="00B17DC4">
        <w:rPr>
          <w:rFonts w:cs="Arial"/>
        </w:rPr>
        <w:t>(4) Součástí smluv musí být rovněž i řešení otázky kontroly a případných sankcí.</w:t>
      </w:r>
    </w:p>
    <w:p w14:paraId="027160AF" w14:textId="77777777" w:rsidR="0081094C" w:rsidRPr="00B17DC4" w:rsidRDefault="0081094C" w:rsidP="0081094C">
      <w:pPr>
        <w:rPr>
          <w:rFonts w:cs="Arial"/>
        </w:rPr>
      </w:pPr>
      <w:r w:rsidRPr="00B17DC4">
        <w:rPr>
          <w:rFonts w:cs="Arial"/>
        </w:rPr>
        <w:t>(5) CPS zabezpečí stanovení a dodržování podmínek požární bezpečnosti při provozované činnosti ve smyslu § 15 vyhlášky 246/2001 Sb., o stanovení podmínek požární bezpečnosti a výkonu státního požárního dozoru (např. technologický postup prací prováděných CPS musí v případě použití řezání s využitím rozbrušovacích agregátů popř. otevřeného ohně či využití technologického spalování obsahovat způsob určení podmínek požární bezpečnosti při činnostech souvisejících s realizací prací tak, aby bylo eliminováno riziko případného vzniku požáru či šíření požáru do okolí).</w:t>
      </w:r>
    </w:p>
    <w:p w14:paraId="5296DB23" w14:textId="77777777" w:rsidR="0081094C" w:rsidRPr="00B17DC4" w:rsidRDefault="0081094C" w:rsidP="0081094C">
      <w:pPr>
        <w:rPr>
          <w:rFonts w:cs="Arial"/>
        </w:rPr>
      </w:pPr>
      <w:r w:rsidRPr="00B17DC4">
        <w:rPr>
          <w:rFonts w:cs="Arial"/>
        </w:rPr>
        <w:t>(6) Každý pracovní úraz CPS, ke kterému došlo v prostorách SŽ, musí být v souladu s příslušnou platnou legislativou nahlášen bez prodlení SŽ.</w:t>
      </w:r>
    </w:p>
    <w:p w14:paraId="0061A516" w14:textId="77777777" w:rsidR="0081094C" w:rsidRPr="00B17DC4" w:rsidRDefault="0081094C" w:rsidP="0081094C">
      <w:pPr>
        <w:pStyle w:val="Default"/>
        <w:jc w:val="both"/>
        <w:rPr>
          <w:color w:val="auto"/>
          <w:sz w:val="22"/>
          <w:szCs w:val="22"/>
        </w:rPr>
      </w:pPr>
      <w:r w:rsidRPr="00B17DC4">
        <w:rPr>
          <w:color w:val="auto"/>
          <w:sz w:val="22"/>
          <w:szCs w:val="22"/>
        </w:rPr>
        <w:t xml:space="preserve">Základní pravidla bezpečnosti práce a ochrany zdraví při práci na stavbách a při stavebních činnostech v prostorách SŽ upravuje předpis </w:t>
      </w:r>
      <w:r w:rsidRPr="00B17DC4">
        <w:rPr>
          <w:b/>
          <w:bCs/>
          <w:color w:val="auto"/>
          <w:sz w:val="22"/>
          <w:szCs w:val="22"/>
        </w:rPr>
        <w:t>SŽ Bp3 Bezpečnost a ochrana zdraví při práci na stavbách a při stavebních činnostech v prostorách Správy železnic, státní organizace</w:t>
      </w:r>
      <w:r w:rsidRPr="00B17DC4">
        <w:rPr>
          <w:color w:val="auto"/>
          <w:sz w:val="22"/>
          <w:szCs w:val="22"/>
          <w:u w:val="single"/>
        </w:rPr>
        <w:t xml:space="preserve">. </w:t>
      </w:r>
    </w:p>
    <w:p w14:paraId="3D06FF87" w14:textId="77777777" w:rsidR="0081094C" w:rsidRPr="00B17DC4" w:rsidRDefault="0081094C" w:rsidP="0081094C">
      <w:pPr>
        <w:rPr>
          <w:rFonts w:cs="Arial"/>
          <w:szCs w:val="22"/>
        </w:rPr>
      </w:pPr>
      <w:r w:rsidRPr="00B17DC4">
        <w:rPr>
          <w:rFonts w:cs="Arial"/>
        </w:rPr>
        <w:t xml:space="preserve">Předpis je ve stanoveném rozsahu závazný pro všechny fyzické osoby, podnikající fyzické osoby nebo právnické osoby (dále „cizí právní subjekt“), odlišné od SŽ, které mají vykonávat stavební činnosti na stavbách v prostorách SŽ, na železniční dráze provozované SŽ nebo které se v rámci své činnosti pohybují na těchto stavbách. </w:t>
      </w:r>
    </w:p>
    <w:p w14:paraId="5085C346" w14:textId="77777777" w:rsidR="0081094C" w:rsidRPr="00B17DC4" w:rsidRDefault="0081094C" w:rsidP="0081094C">
      <w:pPr>
        <w:rPr>
          <w:rFonts w:cs="Arial"/>
        </w:rPr>
      </w:pPr>
      <w:r w:rsidRPr="00B17DC4">
        <w:rPr>
          <w:rFonts w:cs="Arial"/>
        </w:rPr>
        <w:t>Přehled základních legislativních předpisů BOZP platných pro pracovní činnosti ve stavebnictví:</w:t>
      </w:r>
    </w:p>
    <w:p w14:paraId="36A12581" w14:textId="77777777" w:rsidR="0081094C" w:rsidRPr="00B17DC4" w:rsidRDefault="0081094C" w:rsidP="0081094C">
      <w:pPr>
        <w:rPr>
          <w:rFonts w:cs="Arial"/>
        </w:rPr>
      </w:pPr>
      <w:r w:rsidRPr="00B17DC4">
        <w:rPr>
          <w:rFonts w:cs="Arial"/>
        </w:rPr>
        <w:t>Z č. 262/2006 Sb., zákoník práce, v platném znění</w:t>
      </w:r>
    </w:p>
    <w:p w14:paraId="5F288DDE" w14:textId="77777777" w:rsidR="0081094C" w:rsidRPr="00B17DC4" w:rsidRDefault="0081094C" w:rsidP="0081094C">
      <w:pPr>
        <w:rPr>
          <w:rFonts w:cs="Arial"/>
        </w:rPr>
      </w:pPr>
      <w:r w:rsidRPr="00B17DC4">
        <w:rPr>
          <w:rFonts w:cs="Arial"/>
        </w:rPr>
        <w:t>Z č. 309/2006 Sb., kterým se upravují další požadavky BOZP v pracovněprávních vztazích a o zajištění bezpečnosti a ochrany zdraví při činnosti nebo poskytování služeb mimo pracovněprávní vztahy (zákon o zajištění dalších podmínek BOZP), v platném znění</w:t>
      </w:r>
    </w:p>
    <w:p w14:paraId="31D76CD8" w14:textId="77777777" w:rsidR="0081094C" w:rsidRPr="00B17DC4" w:rsidRDefault="0081094C" w:rsidP="0081094C">
      <w:pPr>
        <w:rPr>
          <w:rFonts w:cs="Arial"/>
        </w:rPr>
      </w:pPr>
      <w:proofErr w:type="spellStart"/>
      <w:r w:rsidRPr="00B17DC4">
        <w:rPr>
          <w:rFonts w:cs="Arial"/>
        </w:rPr>
        <w:t>Z.č</w:t>
      </w:r>
      <w:proofErr w:type="spellEnd"/>
      <w:r w:rsidRPr="00B17DC4">
        <w:rPr>
          <w:rFonts w:cs="Arial"/>
        </w:rPr>
        <w:t>. 258/2000 Sb. o ochraně veřejného zdraví a o změně některých souvisejících zákonů, v platném znění</w:t>
      </w:r>
    </w:p>
    <w:p w14:paraId="3077633A" w14:textId="77777777" w:rsidR="0081094C" w:rsidRPr="00B17DC4" w:rsidRDefault="0081094C" w:rsidP="0081094C">
      <w:pPr>
        <w:rPr>
          <w:rFonts w:cs="Arial"/>
        </w:rPr>
      </w:pPr>
      <w:r w:rsidRPr="00B17DC4">
        <w:rPr>
          <w:rFonts w:cs="Arial"/>
        </w:rPr>
        <w:t>NV č. 591/2006 Sb., o bližších požadavcích na bezpečnost a ochranu zdraví při práci na staveništích, v platném znění</w:t>
      </w:r>
    </w:p>
    <w:p w14:paraId="6F2669DB" w14:textId="77777777" w:rsidR="0081094C" w:rsidRPr="00B17DC4" w:rsidRDefault="0081094C" w:rsidP="0081094C">
      <w:pPr>
        <w:rPr>
          <w:rFonts w:cs="Arial"/>
        </w:rPr>
      </w:pPr>
      <w:r w:rsidRPr="00B17DC4">
        <w:rPr>
          <w:rFonts w:cs="Arial"/>
        </w:rPr>
        <w:t>NV 362/2005 Sb., o bližších požadavcích na bezpečnost a ochranu zdraví při práci na pracovištích s nebezpečím pádu z výšky nebo do hloubky, v platném znění</w:t>
      </w:r>
    </w:p>
    <w:p w14:paraId="2FB7E2D5" w14:textId="77777777" w:rsidR="0081094C" w:rsidRPr="00B17DC4" w:rsidRDefault="0081094C" w:rsidP="0081094C">
      <w:pPr>
        <w:rPr>
          <w:rFonts w:cs="Arial"/>
        </w:rPr>
      </w:pPr>
      <w:r w:rsidRPr="00B17DC4">
        <w:rPr>
          <w:rFonts w:cs="Arial"/>
        </w:rPr>
        <w:t>NV 101/2005 Sb., o podrobnějších požadavcích na pracoviště a pracovní prostředí, v platném znění</w:t>
      </w:r>
    </w:p>
    <w:p w14:paraId="3C85CAFD" w14:textId="77777777" w:rsidR="0081094C" w:rsidRPr="00B17DC4" w:rsidRDefault="0081094C" w:rsidP="0081094C">
      <w:pPr>
        <w:rPr>
          <w:rFonts w:cs="Arial"/>
        </w:rPr>
      </w:pPr>
      <w:r w:rsidRPr="00B17DC4">
        <w:rPr>
          <w:rFonts w:cs="Arial"/>
        </w:rPr>
        <w:t>NV 378/2001 Sb., kterým se stanoví bližší požadavky na bezpečný provoz a používání strojů, technických zařízení, přístrojů a nářadí, v platném znění</w:t>
      </w:r>
    </w:p>
    <w:p w14:paraId="73C91BEE" w14:textId="77777777" w:rsidR="0081094C" w:rsidRPr="00B17DC4" w:rsidRDefault="0081094C" w:rsidP="0081094C">
      <w:pPr>
        <w:rPr>
          <w:rFonts w:cs="Arial"/>
        </w:rPr>
      </w:pPr>
      <w:r w:rsidRPr="00B17DC4">
        <w:rPr>
          <w:rFonts w:cs="Arial"/>
        </w:rPr>
        <w:t>NV 168/2002 Sb., kterým se stanoví způsob organizace práce a pracovních postupů, které je zaměstnavatel povinen zajistit při provozování dopravy dopravními prostředky, v platném znění</w:t>
      </w:r>
    </w:p>
    <w:p w14:paraId="0541795E" w14:textId="77777777" w:rsidR="0081094C" w:rsidRPr="00B17DC4" w:rsidRDefault="0081094C" w:rsidP="0081094C">
      <w:pPr>
        <w:rPr>
          <w:rFonts w:cs="Arial"/>
        </w:rPr>
      </w:pPr>
      <w:r w:rsidRPr="00B17DC4">
        <w:rPr>
          <w:rFonts w:cs="Arial"/>
        </w:rPr>
        <w:t>NV č. 495/2001 Sb., kterým se stanoví rozsah a bližší podmínky poskytování ochranných pracovních prostředků, mycích, čistících a dezinfekčních prostředků, v platném znění</w:t>
      </w:r>
    </w:p>
    <w:p w14:paraId="3BD9C106" w14:textId="77777777" w:rsidR="0081094C" w:rsidRPr="00B17DC4" w:rsidRDefault="0081094C" w:rsidP="0081094C">
      <w:pPr>
        <w:rPr>
          <w:rFonts w:cs="Arial"/>
        </w:rPr>
      </w:pPr>
      <w:r w:rsidRPr="00B17DC4">
        <w:rPr>
          <w:rFonts w:cs="Arial"/>
        </w:rPr>
        <w:t>NV 361/2007 Sb., kterým se stanoví podmínky ochrany zdraví při práci, v platném znění</w:t>
      </w:r>
    </w:p>
    <w:p w14:paraId="2BCECDA9" w14:textId="77777777" w:rsidR="0081094C" w:rsidRPr="00B17DC4" w:rsidRDefault="0081094C" w:rsidP="0081094C">
      <w:pPr>
        <w:rPr>
          <w:rFonts w:cs="Arial"/>
        </w:rPr>
      </w:pPr>
      <w:r w:rsidRPr="00B17DC4">
        <w:rPr>
          <w:rFonts w:cs="Arial"/>
        </w:rPr>
        <w:lastRenderedPageBreak/>
        <w:t>NV 375/2017 Sb., kterým se stanoví vzhled a umístění bezpečnostních značek a signálů, v platném znění</w:t>
      </w:r>
    </w:p>
    <w:p w14:paraId="37B49500" w14:textId="77777777" w:rsidR="0081094C" w:rsidRPr="00B17DC4" w:rsidRDefault="0081094C" w:rsidP="0081094C">
      <w:pPr>
        <w:rPr>
          <w:rFonts w:cs="Arial"/>
        </w:rPr>
      </w:pPr>
      <w:r w:rsidRPr="00B17DC4">
        <w:rPr>
          <w:rFonts w:cs="Arial"/>
        </w:rPr>
        <w:t>NV 272/2011 Sb., o ochraně zdraví před nepříznivými účinky hluku a vibrací, v platném znění</w:t>
      </w:r>
    </w:p>
    <w:p w14:paraId="25C4FB37" w14:textId="77777777" w:rsidR="0081094C" w:rsidRPr="00B17DC4" w:rsidRDefault="0081094C" w:rsidP="0081094C">
      <w:pPr>
        <w:rPr>
          <w:rFonts w:cs="Arial"/>
        </w:rPr>
      </w:pPr>
      <w:r w:rsidRPr="00B17DC4">
        <w:rPr>
          <w:rFonts w:cs="Arial"/>
        </w:rPr>
        <w:t>NV 406/2004 Sb., o bližších požadavcích na zajištění bezpečnosti a ochrany zdraví při práci v prostředí s nebezpečím výbuchu, v platném znění</w:t>
      </w:r>
    </w:p>
    <w:p w14:paraId="10E63B22" w14:textId="77777777" w:rsidR="0081094C" w:rsidRPr="00B17DC4" w:rsidRDefault="0081094C" w:rsidP="0081094C">
      <w:pPr>
        <w:rPr>
          <w:rFonts w:cs="Arial"/>
        </w:rPr>
      </w:pPr>
      <w:proofErr w:type="spellStart"/>
      <w:r w:rsidRPr="00B17DC4">
        <w:rPr>
          <w:rFonts w:cs="Arial"/>
        </w:rPr>
        <w:t>Vyhl.č</w:t>
      </w:r>
      <w:proofErr w:type="spellEnd"/>
      <w:r w:rsidRPr="00B17DC4">
        <w:rPr>
          <w:rFonts w:cs="Arial"/>
        </w:rPr>
        <w:t>. 50/1978 Sb., o odborné způsobilosti v elektrotechnice, v platném znění</w:t>
      </w:r>
    </w:p>
    <w:p w14:paraId="6B774C22" w14:textId="77777777" w:rsidR="0081094C" w:rsidRPr="00B17DC4" w:rsidRDefault="0081094C" w:rsidP="0081094C">
      <w:pPr>
        <w:rPr>
          <w:rFonts w:cs="Arial"/>
        </w:rPr>
      </w:pPr>
      <w:proofErr w:type="spellStart"/>
      <w:r w:rsidRPr="00B17DC4">
        <w:rPr>
          <w:rFonts w:cs="Arial"/>
        </w:rPr>
        <w:t>Vyhl.č</w:t>
      </w:r>
      <w:proofErr w:type="spellEnd"/>
      <w:r w:rsidRPr="00B17DC4">
        <w:rPr>
          <w:rFonts w:cs="Arial"/>
        </w:rPr>
        <w:t>. 18/1979 Sb., kterou se určují vyhrazená tlaková zařízení a stanoví některé podmínky k jejich bezpečnosti, v platném znění</w:t>
      </w:r>
    </w:p>
    <w:p w14:paraId="5AB0AAD0" w14:textId="77777777" w:rsidR="0081094C" w:rsidRPr="00B17DC4" w:rsidRDefault="0081094C" w:rsidP="0081094C">
      <w:pPr>
        <w:rPr>
          <w:rFonts w:cs="Arial"/>
        </w:rPr>
      </w:pPr>
      <w:proofErr w:type="spellStart"/>
      <w:r w:rsidRPr="00B17DC4">
        <w:rPr>
          <w:rFonts w:cs="Arial"/>
        </w:rPr>
        <w:t>Vyhl.č</w:t>
      </w:r>
      <w:proofErr w:type="spellEnd"/>
      <w:r w:rsidRPr="00B17DC4">
        <w:rPr>
          <w:rFonts w:cs="Arial"/>
        </w:rPr>
        <w:t>. 19/1979 Sb., kterou se určují vyhrazená zdvihací zařízení a stanoví některé podmínky k zajištění jejich bezpečnosti, v platném znění</w:t>
      </w:r>
    </w:p>
    <w:p w14:paraId="4695CE25" w14:textId="77777777" w:rsidR="0081094C" w:rsidRPr="00B17DC4" w:rsidRDefault="0081094C" w:rsidP="0081094C">
      <w:pPr>
        <w:rPr>
          <w:rFonts w:cs="Arial"/>
        </w:rPr>
      </w:pPr>
      <w:proofErr w:type="spellStart"/>
      <w:r w:rsidRPr="00B17DC4">
        <w:rPr>
          <w:rFonts w:cs="Arial"/>
        </w:rPr>
        <w:t>Vyhl.č</w:t>
      </w:r>
      <w:proofErr w:type="spellEnd"/>
      <w:r w:rsidRPr="00B17DC4">
        <w:rPr>
          <w:rFonts w:cs="Arial"/>
        </w:rPr>
        <w:t>. 21/1979 Sb., kterou se určují vyhrazená plynová zařízení a stanoví některé podmínky k zajištění jejich bezpečnosti, v platném znění</w:t>
      </w:r>
    </w:p>
    <w:p w14:paraId="7C124072" w14:textId="77777777" w:rsidR="0081094C" w:rsidRPr="00B17DC4" w:rsidRDefault="0081094C" w:rsidP="0081094C">
      <w:pPr>
        <w:rPr>
          <w:rFonts w:cs="Arial"/>
        </w:rPr>
      </w:pPr>
      <w:proofErr w:type="spellStart"/>
      <w:r w:rsidRPr="00B17DC4">
        <w:rPr>
          <w:rFonts w:cs="Arial"/>
        </w:rPr>
        <w:t>Vyhl</w:t>
      </w:r>
      <w:proofErr w:type="spellEnd"/>
      <w:r w:rsidRPr="00B17DC4">
        <w:rPr>
          <w:rFonts w:cs="Arial"/>
        </w:rPr>
        <w:t>. 48/1982 Sb., kterou se stanoví základní požadavky k zajištění bezpečnosti práce a technických zařízení, v platném znění</w:t>
      </w:r>
    </w:p>
    <w:p w14:paraId="633F61E7" w14:textId="77777777" w:rsidR="0081094C" w:rsidRPr="00B17DC4" w:rsidRDefault="0081094C" w:rsidP="0081094C">
      <w:pPr>
        <w:rPr>
          <w:rFonts w:cs="Arial"/>
        </w:rPr>
      </w:pPr>
      <w:proofErr w:type="spellStart"/>
      <w:r w:rsidRPr="00B17DC4">
        <w:rPr>
          <w:rFonts w:cs="Arial"/>
        </w:rPr>
        <w:t>Vyhl.č</w:t>
      </w:r>
      <w:proofErr w:type="spellEnd"/>
      <w:r w:rsidRPr="00B17DC4">
        <w:rPr>
          <w:rFonts w:cs="Arial"/>
        </w:rPr>
        <w:t>. 73/2010 Sb., stanovení vyhrazených elektrických technických zařízení, jejich zařazení do tříd a skupin a o bližších podmínkách jejich bezpečnosti, v platném znění</w:t>
      </w:r>
    </w:p>
    <w:p w14:paraId="119BCAF0" w14:textId="77777777" w:rsidR="0081094C" w:rsidRPr="00B17DC4" w:rsidRDefault="0081094C" w:rsidP="0081094C">
      <w:pPr>
        <w:rPr>
          <w:rFonts w:cs="Arial"/>
        </w:rPr>
      </w:pPr>
      <w:proofErr w:type="spellStart"/>
      <w:r w:rsidRPr="00B17DC4">
        <w:rPr>
          <w:rFonts w:cs="Arial"/>
        </w:rPr>
        <w:t>Vyhl.č</w:t>
      </w:r>
      <w:proofErr w:type="spellEnd"/>
      <w:r w:rsidRPr="00B17DC4">
        <w:rPr>
          <w:rFonts w:cs="Arial"/>
        </w:rPr>
        <w:t>. 87/2000 Sb., kterou se stanoví podmínky požární bezpečnosti při svařování a nahřívání živic v tavných nádobách, v platném znění</w:t>
      </w:r>
    </w:p>
    <w:p w14:paraId="20C521DF" w14:textId="77777777" w:rsidR="0081094C" w:rsidRPr="00B17DC4" w:rsidRDefault="0081094C" w:rsidP="0081094C">
      <w:pPr>
        <w:rPr>
          <w:rFonts w:cs="Arial"/>
        </w:rPr>
      </w:pPr>
      <w:proofErr w:type="spellStart"/>
      <w:r w:rsidRPr="00B17DC4">
        <w:rPr>
          <w:rFonts w:cs="Arial"/>
        </w:rPr>
        <w:t>Vyhl.č</w:t>
      </w:r>
      <w:proofErr w:type="spellEnd"/>
      <w:r w:rsidRPr="00B17DC4">
        <w:rPr>
          <w:rFonts w:cs="Arial"/>
        </w:rPr>
        <w:t>. 432/2003 Sb., kterou se stanoví podmínky pro zařazování prací do kategorií, limitní hodnoty ukazatelů biologických expozičních testů a podmínky odběru biologického materiálu pro provádění biologických expozičních testů a náležitostí hlášení prací s azbestem a biologickými činiteli, v platném znění</w:t>
      </w:r>
    </w:p>
    <w:p w14:paraId="45B122D5" w14:textId="7EBADA31" w:rsidR="0081094C" w:rsidRPr="00B17DC4" w:rsidRDefault="0081094C" w:rsidP="0081094C">
      <w:pPr>
        <w:rPr>
          <w:rFonts w:cs="Arial"/>
        </w:rPr>
      </w:pPr>
      <w:r w:rsidRPr="00B17DC4">
        <w:rPr>
          <w:rFonts w:cs="Arial"/>
        </w:rPr>
        <w:t>Vyhl.č.394/2006 Sb., kterou se stanoví práce s ojedinělou a krátkodobou expozicí azbestu a postup při určení ojedinělé a krátkodobé expozice těchto prací, v platném znění.</w:t>
      </w:r>
      <w:r w:rsidR="00115BBC" w:rsidRPr="00B17DC4">
        <w:rPr>
          <w:rFonts w:cs="Arial"/>
        </w:rPr>
        <w:t xml:space="preserve">  </w:t>
      </w:r>
    </w:p>
    <w:p w14:paraId="7965F44D" w14:textId="77777777" w:rsidR="0081094C" w:rsidRPr="00B17DC4" w:rsidRDefault="0081094C" w:rsidP="0081094C">
      <w:pPr>
        <w:pStyle w:val="Tunnadpis"/>
        <w:rPr>
          <w:sz w:val="22"/>
          <w:szCs w:val="22"/>
        </w:rPr>
      </w:pPr>
      <w:r w:rsidRPr="00B17DC4">
        <w:rPr>
          <w:sz w:val="22"/>
          <w:szCs w:val="22"/>
        </w:rPr>
        <w:t>Ostatní</w:t>
      </w:r>
      <w:bookmarkEnd w:id="573"/>
      <w:bookmarkEnd w:id="574"/>
      <w:bookmarkEnd w:id="575"/>
      <w:bookmarkEnd w:id="576"/>
      <w:bookmarkEnd w:id="577"/>
    </w:p>
    <w:p w14:paraId="575A20E9" w14:textId="175899DA" w:rsidR="0081094C" w:rsidRPr="00B17DC4" w:rsidRDefault="0081094C" w:rsidP="0081094C">
      <w:pPr>
        <w:pStyle w:val="Textdokumentu"/>
        <w:rPr>
          <w:szCs w:val="22"/>
        </w:rPr>
      </w:pPr>
      <w:r w:rsidRPr="00B17DC4">
        <w:rPr>
          <w:szCs w:val="22"/>
        </w:rPr>
        <w:t>Upozorňujeme na přílohu „Doklady“, kde jsou uvedeny podmínky pro práci v blízkosti stávajících inženýrských sítí z hlediska podmínek a souhlasů správců.</w:t>
      </w:r>
    </w:p>
    <w:p w14:paraId="3D12F206" w14:textId="3D879747" w:rsidR="00613442" w:rsidRPr="00B17DC4" w:rsidRDefault="00613442" w:rsidP="0081094C">
      <w:pPr>
        <w:pStyle w:val="Textdokumentu"/>
        <w:rPr>
          <w:szCs w:val="22"/>
        </w:rPr>
      </w:pPr>
      <w:r w:rsidRPr="00B17DC4">
        <w:rPr>
          <w:szCs w:val="22"/>
        </w:rPr>
        <w:t>Stavba se nachází v blízkosti významných sítí technické infrastruktury a je třeba respektovat podmínky realizace v ochranných pásmech, zejména pak:</w:t>
      </w:r>
    </w:p>
    <w:p w14:paraId="7647F1CB" w14:textId="4113DFEC" w:rsidR="00613442" w:rsidRPr="00B17DC4" w:rsidRDefault="00613442" w:rsidP="00613442">
      <w:pPr>
        <w:pStyle w:val="Textdokumentu"/>
        <w:numPr>
          <w:ilvl w:val="0"/>
          <w:numId w:val="32"/>
        </w:numPr>
        <w:rPr>
          <w:szCs w:val="22"/>
        </w:rPr>
      </w:pPr>
      <w:r w:rsidRPr="00B17DC4">
        <w:rPr>
          <w:szCs w:val="22"/>
        </w:rPr>
        <w:t>Veškeré stávající inženýrské sítě v obvodu staveniště a v místě pohybu staveništní techniky je třeba před zahájením stavebních prací a přeprav vytyčit.</w:t>
      </w:r>
    </w:p>
    <w:p w14:paraId="2DBAECEE" w14:textId="77777777" w:rsidR="00613442" w:rsidRPr="00B17DC4" w:rsidRDefault="00613442" w:rsidP="00613442">
      <w:pPr>
        <w:pStyle w:val="Textdokumentu"/>
        <w:numPr>
          <w:ilvl w:val="0"/>
          <w:numId w:val="32"/>
        </w:numPr>
        <w:rPr>
          <w:szCs w:val="22"/>
        </w:rPr>
      </w:pPr>
      <w:r w:rsidRPr="00B17DC4">
        <w:rPr>
          <w:szCs w:val="22"/>
        </w:rPr>
        <w:t>Zhotovitel zemních prací musí být upozorněn na možnou polohovou odchylku uloženého vedení a zařízení od výkresové dokumentace.</w:t>
      </w:r>
    </w:p>
    <w:p w14:paraId="0A8AB6D6" w14:textId="77777777" w:rsidR="00613442" w:rsidRPr="00B17DC4" w:rsidRDefault="00613442" w:rsidP="00613442">
      <w:pPr>
        <w:pStyle w:val="Textdokumentu"/>
        <w:numPr>
          <w:ilvl w:val="0"/>
          <w:numId w:val="32"/>
        </w:numPr>
        <w:rPr>
          <w:szCs w:val="22"/>
        </w:rPr>
      </w:pPr>
      <w:r w:rsidRPr="00B17DC4">
        <w:rPr>
          <w:szCs w:val="22"/>
        </w:rPr>
        <w:t>Stávající sítě je nutné chránit před poškozením.</w:t>
      </w:r>
    </w:p>
    <w:p w14:paraId="565511FA" w14:textId="3BEC13D0" w:rsidR="00613442" w:rsidRPr="00B17DC4" w:rsidRDefault="00613442" w:rsidP="00613442">
      <w:pPr>
        <w:pStyle w:val="Textdokumentu"/>
        <w:numPr>
          <w:ilvl w:val="0"/>
          <w:numId w:val="32"/>
        </w:numPr>
        <w:rPr>
          <w:szCs w:val="22"/>
        </w:rPr>
      </w:pPr>
      <w:r w:rsidRPr="00B17DC4">
        <w:rPr>
          <w:szCs w:val="22"/>
        </w:rPr>
        <w:t>Povrchové znaky inženýrských sítí musí být během stavby zachovány a být přístupné.</w:t>
      </w:r>
    </w:p>
    <w:p w14:paraId="07410105" w14:textId="5FA43DC2" w:rsidR="00613442" w:rsidRPr="00B17DC4" w:rsidRDefault="00613442" w:rsidP="0081094C">
      <w:pPr>
        <w:pStyle w:val="Textdokumentu"/>
        <w:numPr>
          <w:ilvl w:val="0"/>
          <w:numId w:val="32"/>
        </w:numPr>
        <w:rPr>
          <w:szCs w:val="22"/>
        </w:rPr>
      </w:pPr>
      <w:r w:rsidRPr="00B17DC4">
        <w:rPr>
          <w:szCs w:val="22"/>
        </w:rPr>
        <w:t>Objekty ZS v místě ochranných pásem musí být projednány a odsouhlaseny se správcem dotčeného vedení.</w:t>
      </w:r>
    </w:p>
    <w:p w14:paraId="2290982B" w14:textId="24AE4DAD" w:rsidR="0088104C" w:rsidRPr="00B17DC4" w:rsidRDefault="00DC25F8" w:rsidP="0088104C">
      <w:pPr>
        <w:pStyle w:val="Nadpis1"/>
        <w:rPr>
          <w:lang w:val="cs-CZ"/>
        </w:rPr>
      </w:pPr>
      <w:bookmarkStart w:id="581" w:name="_Toc119496835"/>
      <w:r w:rsidRPr="00B17DC4">
        <w:rPr>
          <w:lang w:val="cs-CZ"/>
        </w:rPr>
        <w:t>Vliv provádění stavby na životní prostředí</w:t>
      </w:r>
      <w:bookmarkEnd w:id="578"/>
      <w:bookmarkEnd w:id="579"/>
      <w:bookmarkEnd w:id="580"/>
      <w:bookmarkEnd w:id="581"/>
    </w:p>
    <w:p w14:paraId="41E89E06" w14:textId="77777777" w:rsidR="0088104C" w:rsidRPr="00B17DC4" w:rsidRDefault="0088104C" w:rsidP="0088104C">
      <w:pPr>
        <w:rPr>
          <w:szCs w:val="22"/>
          <w:u w:val="single"/>
        </w:rPr>
      </w:pPr>
      <w:r w:rsidRPr="00B17DC4">
        <w:rPr>
          <w:szCs w:val="22"/>
          <w:u w:val="single"/>
        </w:rPr>
        <w:t>Při výstavbě budou prováděny práce zahrnující zejména:</w:t>
      </w:r>
    </w:p>
    <w:p w14:paraId="14032C64" w14:textId="77777777" w:rsidR="0088104C" w:rsidRPr="00B17DC4" w:rsidRDefault="0088104C" w:rsidP="0088104C">
      <w:pPr>
        <w:rPr>
          <w:szCs w:val="22"/>
          <w:u w:val="single"/>
        </w:rPr>
      </w:pPr>
    </w:p>
    <w:p w14:paraId="58CAB47F" w14:textId="77777777" w:rsidR="0088104C" w:rsidRPr="00B17DC4" w:rsidRDefault="0088104C" w:rsidP="004A3446">
      <w:pPr>
        <w:pStyle w:val="Odstavecseseznamem"/>
        <w:numPr>
          <w:ilvl w:val="0"/>
          <w:numId w:val="15"/>
        </w:numPr>
        <w:ind w:left="851"/>
        <w:rPr>
          <w:szCs w:val="22"/>
        </w:rPr>
      </w:pPr>
      <w:r w:rsidRPr="00B17DC4">
        <w:rPr>
          <w:szCs w:val="22"/>
        </w:rPr>
        <w:t>Přípravné práce v podobě skrývky ornice a podorniční</w:t>
      </w:r>
    </w:p>
    <w:p w14:paraId="737B4081" w14:textId="77777777" w:rsidR="0088104C" w:rsidRPr="00B17DC4" w:rsidRDefault="0088104C" w:rsidP="004A3446">
      <w:pPr>
        <w:pStyle w:val="Odstavecseseznamem"/>
        <w:numPr>
          <w:ilvl w:val="0"/>
          <w:numId w:val="15"/>
        </w:numPr>
        <w:ind w:left="851"/>
        <w:rPr>
          <w:szCs w:val="22"/>
        </w:rPr>
      </w:pPr>
      <w:r w:rsidRPr="00B17DC4">
        <w:rPr>
          <w:szCs w:val="22"/>
        </w:rPr>
        <w:lastRenderedPageBreak/>
        <w:t>Výstavba provizorních staveništních komunikací</w:t>
      </w:r>
    </w:p>
    <w:p w14:paraId="5A6682EF" w14:textId="77777777" w:rsidR="0088104C" w:rsidRPr="00B17DC4" w:rsidRDefault="0088104C" w:rsidP="004A3446">
      <w:pPr>
        <w:pStyle w:val="Odstavecseseznamem"/>
        <w:numPr>
          <w:ilvl w:val="0"/>
          <w:numId w:val="15"/>
        </w:numPr>
        <w:ind w:left="851"/>
        <w:rPr>
          <w:szCs w:val="22"/>
        </w:rPr>
      </w:pPr>
      <w:r w:rsidRPr="00B17DC4">
        <w:rPr>
          <w:szCs w:val="22"/>
        </w:rPr>
        <w:t>Důlní práce při ražbě tunelů</w:t>
      </w:r>
    </w:p>
    <w:p w14:paraId="29B9DE39" w14:textId="77777777" w:rsidR="0088104C" w:rsidRPr="00B17DC4" w:rsidRDefault="0088104C" w:rsidP="004A3446">
      <w:pPr>
        <w:pStyle w:val="Odstavecseseznamem"/>
        <w:numPr>
          <w:ilvl w:val="0"/>
          <w:numId w:val="15"/>
        </w:numPr>
        <w:ind w:left="851"/>
        <w:rPr>
          <w:szCs w:val="22"/>
        </w:rPr>
      </w:pPr>
      <w:r w:rsidRPr="00B17DC4">
        <w:rPr>
          <w:szCs w:val="22"/>
        </w:rPr>
        <w:t>Výstavba mostních objektů a propustků</w:t>
      </w:r>
    </w:p>
    <w:p w14:paraId="5A8EEA8D" w14:textId="77777777" w:rsidR="0088104C" w:rsidRPr="00B17DC4" w:rsidRDefault="0088104C" w:rsidP="004A3446">
      <w:pPr>
        <w:pStyle w:val="Odstavecseseznamem"/>
        <w:numPr>
          <w:ilvl w:val="0"/>
          <w:numId w:val="15"/>
        </w:numPr>
        <w:ind w:left="851"/>
        <w:rPr>
          <w:szCs w:val="22"/>
        </w:rPr>
      </w:pPr>
      <w:r w:rsidRPr="00B17DC4">
        <w:rPr>
          <w:szCs w:val="22"/>
        </w:rPr>
        <w:t>Výstavba pozemních budov pro technologické zajištění tunelů a provozu dráhy</w:t>
      </w:r>
    </w:p>
    <w:p w14:paraId="37C905C1" w14:textId="77777777" w:rsidR="0088104C" w:rsidRPr="00B17DC4" w:rsidRDefault="0088104C" w:rsidP="004A3446">
      <w:pPr>
        <w:pStyle w:val="Odstavecseseznamem"/>
        <w:numPr>
          <w:ilvl w:val="0"/>
          <w:numId w:val="15"/>
        </w:numPr>
        <w:ind w:left="851"/>
        <w:rPr>
          <w:szCs w:val="22"/>
        </w:rPr>
      </w:pPr>
      <w:r w:rsidRPr="00B17DC4">
        <w:rPr>
          <w:szCs w:val="22"/>
        </w:rPr>
        <w:t>Zemní práce při výstavbě zářezů a násypů</w:t>
      </w:r>
    </w:p>
    <w:p w14:paraId="35EE917C" w14:textId="77777777" w:rsidR="0088104C" w:rsidRPr="00B17DC4" w:rsidRDefault="0088104C" w:rsidP="004A3446">
      <w:pPr>
        <w:pStyle w:val="Odstavecseseznamem"/>
        <w:numPr>
          <w:ilvl w:val="0"/>
          <w:numId w:val="15"/>
        </w:numPr>
        <w:ind w:left="851"/>
        <w:rPr>
          <w:szCs w:val="22"/>
        </w:rPr>
      </w:pPr>
      <w:r w:rsidRPr="00B17DC4">
        <w:rPr>
          <w:szCs w:val="22"/>
        </w:rPr>
        <w:t>Manipulace a přesuny značného množství rubaniny a stavebních materiálů v podzemní i na povrchu</w:t>
      </w:r>
    </w:p>
    <w:p w14:paraId="1C5009C1" w14:textId="77777777" w:rsidR="0088104C" w:rsidRPr="00B17DC4" w:rsidRDefault="0088104C" w:rsidP="004A3446">
      <w:pPr>
        <w:pStyle w:val="Odstavecseseznamem"/>
        <w:numPr>
          <w:ilvl w:val="0"/>
          <w:numId w:val="15"/>
        </w:numPr>
        <w:ind w:left="851"/>
        <w:rPr>
          <w:szCs w:val="22"/>
        </w:rPr>
      </w:pPr>
      <w:r w:rsidRPr="00B17DC4">
        <w:rPr>
          <w:szCs w:val="22"/>
        </w:rPr>
        <w:t>Výstavba inženýrských sítí</w:t>
      </w:r>
    </w:p>
    <w:p w14:paraId="4593046F" w14:textId="77777777" w:rsidR="0088104C" w:rsidRPr="00B17DC4" w:rsidRDefault="0088104C" w:rsidP="004A3446">
      <w:pPr>
        <w:pStyle w:val="Odstavecseseznamem"/>
        <w:numPr>
          <w:ilvl w:val="0"/>
          <w:numId w:val="15"/>
        </w:numPr>
        <w:ind w:left="851"/>
        <w:rPr>
          <w:szCs w:val="22"/>
        </w:rPr>
      </w:pPr>
      <w:r w:rsidRPr="00B17DC4">
        <w:rPr>
          <w:szCs w:val="22"/>
        </w:rPr>
        <w:t>Výstavba pozemních komunikací, železničního svršku a spodku</w:t>
      </w:r>
    </w:p>
    <w:p w14:paraId="341DEF91" w14:textId="77777777" w:rsidR="0088104C" w:rsidRPr="00B17DC4" w:rsidRDefault="0088104C" w:rsidP="004A3446">
      <w:pPr>
        <w:pStyle w:val="Odstavecseseznamem"/>
        <w:numPr>
          <w:ilvl w:val="0"/>
          <w:numId w:val="15"/>
        </w:numPr>
        <w:ind w:left="851"/>
        <w:rPr>
          <w:szCs w:val="22"/>
        </w:rPr>
      </w:pPr>
      <w:r w:rsidRPr="00B17DC4">
        <w:rPr>
          <w:szCs w:val="22"/>
        </w:rPr>
        <w:t>Práce na trakčním vedení</w:t>
      </w:r>
    </w:p>
    <w:p w14:paraId="7B7C4DF6" w14:textId="77777777" w:rsidR="0088104C" w:rsidRPr="00B17DC4" w:rsidRDefault="0088104C" w:rsidP="004A3446">
      <w:pPr>
        <w:pStyle w:val="Odstavecseseznamem"/>
        <w:numPr>
          <w:ilvl w:val="0"/>
          <w:numId w:val="15"/>
        </w:numPr>
        <w:ind w:left="851"/>
        <w:rPr>
          <w:szCs w:val="22"/>
        </w:rPr>
      </w:pPr>
      <w:r w:rsidRPr="00B17DC4">
        <w:rPr>
          <w:szCs w:val="22"/>
        </w:rPr>
        <w:t>Konečné terénní úpravy</w:t>
      </w:r>
    </w:p>
    <w:p w14:paraId="1F983568" w14:textId="2D45AB3A" w:rsidR="0088104C" w:rsidRPr="00B17DC4" w:rsidRDefault="0088104C" w:rsidP="0088104C">
      <w:pPr>
        <w:rPr>
          <w:lang w:eastAsia="x-none"/>
        </w:rPr>
      </w:pPr>
    </w:p>
    <w:p w14:paraId="20DAFDC5" w14:textId="65AD327B" w:rsidR="0088104C" w:rsidRPr="00B17DC4" w:rsidRDefault="0088104C" w:rsidP="0088104C">
      <w:pPr>
        <w:rPr>
          <w:szCs w:val="22"/>
          <w:u w:val="single"/>
        </w:rPr>
      </w:pPr>
      <w:r w:rsidRPr="00B17DC4">
        <w:rPr>
          <w:szCs w:val="22"/>
          <w:u w:val="single"/>
        </w:rPr>
        <w:t xml:space="preserve">Během výstavby je nutné dodržet limity hluku z výstavby: </w:t>
      </w:r>
    </w:p>
    <w:p w14:paraId="06C02778" w14:textId="77777777" w:rsidR="0088104C" w:rsidRPr="00B17DC4" w:rsidRDefault="0088104C" w:rsidP="0088104C">
      <w:pPr>
        <w:rPr>
          <w:szCs w:val="22"/>
          <w:u w:val="single"/>
        </w:rPr>
      </w:pPr>
    </w:p>
    <w:p w14:paraId="0C462E8F" w14:textId="77777777" w:rsidR="0088104C" w:rsidRPr="00B17DC4" w:rsidRDefault="0088104C" w:rsidP="0088104C">
      <w:pPr>
        <w:pStyle w:val="Default"/>
        <w:rPr>
          <w:i/>
          <w:iCs/>
          <w:color w:val="auto"/>
          <w:sz w:val="20"/>
          <w:szCs w:val="20"/>
        </w:rPr>
      </w:pPr>
      <w:r w:rsidRPr="00B17DC4">
        <w:rPr>
          <w:b/>
          <w:bCs/>
          <w:i/>
          <w:iCs/>
          <w:color w:val="auto"/>
          <w:sz w:val="20"/>
          <w:szCs w:val="20"/>
        </w:rPr>
        <w:t xml:space="preserve">6:00 – 7:00 hod.: </w:t>
      </w:r>
      <w:proofErr w:type="spellStart"/>
      <w:proofErr w:type="gramStart"/>
      <w:r w:rsidRPr="00B17DC4">
        <w:rPr>
          <w:b/>
          <w:bCs/>
          <w:i/>
          <w:iCs/>
          <w:color w:val="auto"/>
          <w:sz w:val="20"/>
          <w:szCs w:val="20"/>
        </w:rPr>
        <w:t>LAeq,T</w:t>
      </w:r>
      <w:proofErr w:type="spellEnd"/>
      <w:proofErr w:type="gramEnd"/>
      <w:r w:rsidRPr="00B17DC4">
        <w:rPr>
          <w:b/>
          <w:bCs/>
          <w:i/>
          <w:iCs/>
          <w:color w:val="auto"/>
          <w:sz w:val="20"/>
          <w:szCs w:val="20"/>
        </w:rPr>
        <w:t xml:space="preserve"> = 60 dB(A) </w:t>
      </w:r>
    </w:p>
    <w:p w14:paraId="7B74DC11" w14:textId="77777777" w:rsidR="0088104C" w:rsidRPr="00B17DC4" w:rsidRDefault="0088104C" w:rsidP="0088104C">
      <w:pPr>
        <w:pStyle w:val="Default"/>
        <w:rPr>
          <w:i/>
          <w:iCs/>
          <w:color w:val="auto"/>
          <w:sz w:val="20"/>
          <w:szCs w:val="20"/>
        </w:rPr>
      </w:pPr>
      <w:r w:rsidRPr="00B17DC4">
        <w:rPr>
          <w:b/>
          <w:bCs/>
          <w:i/>
          <w:iCs/>
          <w:color w:val="auto"/>
          <w:sz w:val="20"/>
          <w:szCs w:val="20"/>
        </w:rPr>
        <w:t xml:space="preserve">7:00 – 21:00 hod.: </w:t>
      </w:r>
      <w:proofErr w:type="spellStart"/>
      <w:proofErr w:type="gramStart"/>
      <w:r w:rsidRPr="00B17DC4">
        <w:rPr>
          <w:b/>
          <w:bCs/>
          <w:i/>
          <w:iCs/>
          <w:color w:val="auto"/>
          <w:sz w:val="20"/>
          <w:szCs w:val="20"/>
        </w:rPr>
        <w:t>LAeq,T</w:t>
      </w:r>
      <w:proofErr w:type="spellEnd"/>
      <w:proofErr w:type="gramEnd"/>
      <w:r w:rsidRPr="00B17DC4">
        <w:rPr>
          <w:b/>
          <w:bCs/>
          <w:i/>
          <w:iCs/>
          <w:color w:val="auto"/>
          <w:sz w:val="20"/>
          <w:szCs w:val="20"/>
        </w:rPr>
        <w:t xml:space="preserve"> = 65 dB(A) </w:t>
      </w:r>
    </w:p>
    <w:p w14:paraId="4D2B7A40" w14:textId="77777777" w:rsidR="0088104C" w:rsidRPr="00B17DC4" w:rsidRDefault="0088104C" w:rsidP="0088104C">
      <w:pPr>
        <w:pStyle w:val="Default"/>
        <w:rPr>
          <w:i/>
          <w:iCs/>
          <w:color w:val="auto"/>
          <w:sz w:val="20"/>
          <w:szCs w:val="20"/>
        </w:rPr>
      </w:pPr>
      <w:r w:rsidRPr="00B17DC4">
        <w:rPr>
          <w:b/>
          <w:bCs/>
          <w:i/>
          <w:iCs/>
          <w:color w:val="auto"/>
          <w:sz w:val="20"/>
          <w:szCs w:val="20"/>
        </w:rPr>
        <w:t xml:space="preserve">21:00 – 22:00 hod.: </w:t>
      </w:r>
      <w:proofErr w:type="spellStart"/>
      <w:proofErr w:type="gramStart"/>
      <w:r w:rsidRPr="00B17DC4">
        <w:rPr>
          <w:b/>
          <w:bCs/>
          <w:i/>
          <w:iCs/>
          <w:color w:val="auto"/>
          <w:sz w:val="20"/>
          <w:szCs w:val="20"/>
        </w:rPr>
        <w:t>LAeq,T</w:t>
      </w:r>
      <w:proofErr w:type="spellEnd"/>
      <w:proofErr w:type="gramEnd"/>
      <w:r w:rsidRPr="00B17DC4">
        <w:rPr>
          <w:b/>
          <w:bCs/>
          <w:i/>
          <w:iCs/>
          <w:color w:val="auto"/>
          <w:sz w:val="20"/>
          <w:szCs w:val="20"/>
        </w:rPr>
        <w:t xml:space="preserve"> = 60 dB(A) </w:t>
      </w:r>
    </w:p>
    <w:p w14:paraId="17FDCFAE" w14:textId="77777777" w:rsidR="0088104C" w:rsidRPr="00B17DC4" w:rsidRDefault="0088104C" w:rsidP="0088104C">
      <w:pPr>
        <w:rPr>
          <w:rFonts w:cs="Arial"/>
          <w:b/>
          <w:bCs/>
          <w:i/>
          <w:iCs/>
          <w:sz w:val="20"/>
          <w:u w:val="single"/>
        </w:rPr>
      </w:pPr>
      <w:r w:rsidRPr="00B17DC4">
        <w:rPr>
          <w:rFonts w:cs="Arial"/>
          <w:b/>
          <w:bCs/>
          <w:i/>
          <w:iCs/>
          <w:sz w:val="20"/>
          <w:u w:val="single"/>
        </w:rPr>
        <w:t xml:space="preserve">22:00 – 6:00 hod.: </w:t>
      </w:r>
      <w:proofErr w:type="spellStart"/>
      <w:proofErr w:type="gramStart"/>
      <w:r w:rsidRPr="00B17DC4">
        <w:rPr>
          <w:rFonts w:cs="Arial"/>
          <w:b/>
          <w:bCs/>
          <w:i/>
          <w:iCs/>
          <w:sz w:val="20"/>
          <w:u w:val="single"/>
        </w:rPr>
        <w:t>LAeq,T</w:t>
      </w:r>
      <w:proofErr w:type="spellEnd"/>
      <w:proofErr w:type="gramEnd"/>
      <w:r w:rsidRPr="00B17DC4">
        <w:rPr>
          <w:rFonts w:cs="Arial"/>
          <w:b/>
          <w:bCs/>
          <w:i/>
          <w:iCs/>
          <w:sz w:val="20"/>
          <w:u w:val="single"/>
        </w:rPr>
        <w:t xml:space="preserve"> = 45 dB(A)</w:t>
      </w:r>
    </w:p>
    <w:p w14:paraId="6859AF3C" w14:textId="59E17C40" w:rsidR="00832F1A" w:rsidRPr="00B17DC4" w:rsidRDefault="00832F1A" w:rsidP="00832F1A">
      <w:pPr>
        <w:rPr>
          <w:lang w:eastAsia="x-none"/>
        </w:rPr>
      </w:pPr>
    </w:p>
    <w:p w14:paraId="373F097F" w14:textId="3432B692" w:rsidR="00B173DF" w:rsidRPr="00B17DC4" w:rsidRDefault="00B173DF" w:rsidP="00B173DF">
      <w:pPr>
        <w:rPr>
          <w:lang w:eastAsia="x-none"/>
        </w:rPr>
      </w:pPr>
      <w:r w:rsidRPr="00B17DC4">
        <w:rPr>
          <w:lang w:eastAsia="x-none"/>
        </w:rPr>
        <w:t>Hladina hluku ze stavební činnosti v chráněných vnitřních prostorech staveb nepřesáhne:</w:t>
      </w:r>
    </w:p>
    <w:p w14:paraId="085C228F" w14:textId="77777777" w:rsidR="00B173DF" w:rsidRPr="00B17DC4" w:rsidRDefault="00B173DF" w:rsidP="00B173DF">
      <w:pPr>
        <w:rPr>
          <w:lang w:eastAsia="x-none"/>
        </w:rPr>
      </w:pPr>
      <w:r w:rsidRPr="00B17DC4">
        <w:rPr>
          <w:lang w:eastAsia="x-none"/>
        </w:rPr>
        <w:t xml:space="preserve">a) v pracovní dny v době 7 do 21 hodin </w:t>
      </w:r>
      <w:proofErr w:type="spellStart"/>
      <w:r w:rsidRPr="00B17DC4">
        <w:rPr>
          <w:lang w:eastAsia="x-none"/>
        </w:rPr>
        <w:t>L</w:t>
      </w:r>
      <w:r w:rsidRPr="00B17DC4">
        <w:rPr>
          <w:vertAlign w:val="subscript"/>
          <w:lang w:eastAsia="x-none"/>
        </w:rPr>
        <w:t>Aeq</w:t>
      </w:r>
      <w:proofErr w:type="spellEnd"/>
      <w:r w:rsidRPr="00B17DC4">
        <w:rPr>
          <w:lang w:eastAsia="x-none"/>
        </w:rPr>
        <w:t xml:space="preserve">, s 55 dB, od 6 do 7 a od 21 do 22 hodin </w:t>
      </w:r>
      <w:proofErr w:type="spellStart"/>
      <w:r w:rsidRPr="00B17DC4">
        <w:rPr>
          <w:lang w:eastAsia="x-none"/>
        </w:rPr>
        <w:t>L</w:t>
      </w:r>
      <w:r w:rsidRPr="00B17DC4">
        <w:rPr>
          <w:vertAlign w:val="subscript"/>
          <w:lang w:eastAsia="x-none"/>
        </w:rPr>
        <w:t>Amax</w:t>
      </w:r>
      <w:proofErr w:type="spellEnd"/>
      <w:r w:rsidRPr="00B17DC4">
        <w:rPr>
          <w:lang w:eastAsia="x-none"/>
        </w:rPr>
        <w:t xml:space="preserve"> 40 dB, od 22 do 06 hodin </w:t>
      </w:r>
      <w:proofErr w:type="spellStart"/>
      <w:r w:rsidRPr="00B17DC4">
        <w:rPr>
          <w:lang w:eastAsia="x-none"/>
        </w:rPr>
        <w:t>L</w:t>
      </w:r>
      <w:r w:rsidRPr="00B17DC4">
        <w:rPr>
          <w:vertAlign w:val="subscript"/>
          <w:lang w:eastAsia="x-none"/>
        </w:rPr>
        <w:t>Amax</w:t>
      </w:r>
      <w:proofErr w:type="spellEnd"/>
      <w:r w:rsidRPr="00B17DC4">
        <w:rPr>
          <w:lang w:eastAsia="x-none"/>
        </w:rPr>
        <w:t xml:space="preserve"> 30</w:t>
      </w:r>
    </w:p>
    <w:p w14:paraId="51A67E1F" w14:textId="77777777" w:rsidR="00B173DF" w:rsidRPr="00B17DC4" w:rsidRDefault="00B173DF" w:rsidP="00B173DF">
      <w:pPr>
        <w:rPr>
          <w:lang w:eastAsia="x-none"/>
        </w:rPr>
      </w:pPr>
      <w:r w:rsidRPr="00B17DC4">
        <w:rPr>
          <w:lang w:eastAsia="x-none"/>
        </w:rPr>
        <w:t>dB,</w:t>
      </w:r>
    </w:p>
    <w:p w14:paraId="7B41519C" w14:textId="77777777" w:rsidR="00B173DF" w:rsidRPr="00B17DC4" w:rsidRDefault="00B173DF" w:rsidP="00B173DF">
      <w:pPr>
        <w:rPr>
          <w:lang w:eastAsia="x-none"/>
        </w:rPr>
      </w:pPr>
      <w:r w:rsidRPr="00B17DC4">
        <w:rPr>
          <w:lang w:eastAsia="x-none"/>
        </w:rPr>
        <w:t xml:space="preserve">b) ve dnech pracovního klidu od 6 do 22 hodin </w:t>
      </w:r>
      <w:proofErr w:type="spellStart"/>
      <w:r w:rsidRPr="00B17DC4">
        <w:rPr>
          <w:lang w:eastAsia="x-none"/>
        </w:rPr>
        <w:t>L</w:t>
      </w:r>
      <w:r w:rsidRPr="00B17DC4">
        <w:rPr>
          <w:vertAlign w:val="subscript"/>
          <w:lang w:eastAsia="x-none"/>
        </w:rPr>
        <w:t>Amax</w:t>
      </w:r>
      <w:proofErr w:type="spellEnd"/>
      <w:r w:rsidRPr="00B17DC4">
        <w:rPr>
          <w:lang w:eastAsia="x-none"/>
        </w:rPr>
        <w:t xml:space="preserve"> 40 dB, od 22 do 06 hodin </w:t>
      </w:r>
      <w:proofErr w:type="spellStart"/>
      <w:r w:rsidRPr="00B17DC4">
        <w:rPr>
          <w:lang w:eastAsia="x-none"/>
        </w:rPr>
        <w:t>L</w:t>
      </w:r>
      <w:r w:rsidRPr="00B17DC4">
        <w:rPr>
          <w:vertAlign w:val="subscript"/>
          <w:lang w:eastAsia="x-none"/>
        </w:rPr>
        <w:t>Amax</w:t>
      </w:r>
      <w:proofErr w:type="spellEnd"/>
      <w:r w:rsidRPr="00B17DC4">
        <w:rPr>
          <w:lang w:eastAsia="x-none"/>
        </w:rPr>
        <w:t xml:space="preserve"> 30 dB.</w:t>
      </w:r>
    </w:p>
    <w:p w14:paraId="13E4D286" w14:textId="77777777" w:rsidR="00B173DF" w:rsidRPr="00B17DC4" w:rsidRDefault="00B173DF" w:rsidP="00B173DF">
      <w:pPr>
        <w:rPr>
          <w:lang w:eastAsia="x-none"/>
        </w:rPr>
      </w:pPr>
    </w:p>
    <w:p w14:paraId="3A68942B" w14:textId="7BC6A776" w:rsidR="00B173DF" w:rsidRPr="00B17DC4" w:rsidRDefault="00B173DF" w:rsidP="00B173DF">
      <w:pPr>
        <w:rPr>
          <w:lang w:eastAsia="x-none"/>
        </w:rPr>
      </w:pPr>
      <w:r w:rsidRPr="00B17DC4">
        <w:rPr>
          <w:lang w:eastAsia="x-none"/>
        </w:rPr>
        <w:t>Předpokládaný pracovní režim na stavbě je v sedmidenním pracovním týdnu s</w:t>
      </w:r>
      <w:r w:rsidR="006F7708" w:rsidRPr="00B17DC4">
        <w:rPr>
          <w:lang w:eastAsia="x-none"/>
        </w:rPr>
        <w:t> </w:t>
      </w:r>
      <w:proofErr w:type="gramStart"/>
      <w:r w:rsidR="006F7708" w:rsidRPr="00B17DC4">
        <w:rPr>
          <w:lang w:eastAsia="x-none"/>
        </w:rPr>
        <w:t>1</w:t>
      </w:r>
      <w:r w:rsidR="00A22F63" w:rsidRPr="00B17DC4">
        <w:rPr>
          <w:lang w:eastAsia="x-none"/>
        </w:rPr>
        <w:t>2</w:t>
      </w:r>
      <w:r w:rsidR="006F7708" w:rsidRPr="00B17DC4">
        <w:rPr>
          <w:lang w:eastAsia="x-none"/>
        </w:rPr>
        <w:t>h</w:t>
      </w:r>
      <w:proofErr w:type="gramEnd"/>
      <w:r w:rsidR="006F7708" w:rsidRPr="00B17DC4">
        <w:rPr>
          <w:lang w:eastAsia="x-none"/>
        </w:rPr>
        <w:t xml:space="preserve"> pracovní dobou.</w:t>
      </w:r>
    </w:p>
    <w:p w14:paraId="4A192542" w14:textId="77777777" w:rsidR="00B173DF" w:rsidRPr="00B17DC4" w:rsidRDefault="00B173DF" w:rsidP="00832F1A">
      <w:pPr>
        <w:rPr>
          <w:lang w:eastAsia="x-none"/>
        </w:rPr>
      </w:pPr>
    </w:p>
    <w:p w14:paraId="69ABACD4" w14:textId="3E1332A6" w:rsidR="00832F1A" w:rsidRPr="00B17DC4" w:rsidRDefault="00832F1A" w:rsidP="0088104C">
      <w:pPr>
        <w:rPr>
          <w:lang w:eastAsia="x-none"/>
        </w:rPr>
      </w:pPr>
      <w:r w:rsidRPr="00B17DC4">
        <w:rPr>
          <w:lang w:eastAsia="x-none"/>
        </w:rPr>
        <w:t xml:space="preserve">Ve dnech pracovního klidu od 6-22 hodin </w:t>
      </w:r>
      <w:proofErr w:type="spellStart"/>
      <w:r w:rsidRPr="00B17DC4">
        <w:rPr>
          <w:lang w:eastAsia="x-none"/>
        </w:rPr>
        <w:t>L</w:t>
      </w:r>
      <w:r w:rsidRPr="00B17DC4">
        <w:rPr>
          <w:vertAlign w:val="subscript"/>
          <w:lang w:eastAsia="x-none"/>
        </w:rPr>
        <w:t>amax</w:t>
      </w:r>
      <w:proofErr w:type="spellEnd"/>
      <w:r w:rsidRPr="00B17DC4">
        <w:rPr>
          <w:lang w:eastAsia="x-none"/>
        </w:rPr>
        <w:t>=</w:t>
      </w:r>
      <w:proofErr w:type="gramStart"/>
      <w:r w:rsidRPr="00B17DC4">
        <w:rPr>
          <w:lang w:eastAsia="x-none"/>
        </w:rPr>
        <w:t>40dB</w:t>
      </w:r>
      <w:proofErr w:type="gramEnd"/>
      <w:r w:rsidRPr="00B17DC4">
        <w:rPr>
          <w:lang w:eastAsia="x-none"/>
        </w:rPr>
        <w:t xml:space="preserve">, od 22 – 06 h. </w:t>
      </w:r>
      <w:proofErr w:type="spellStart"/>
      <w:r w:rsidRPr="00B17DC4">
        <w:rPr>
          <w:lang w:eastAsia="x-none"/>
        </w:rPr>
        <w:t>L</w:t>
      </w:r>
      <w:r w:rsidRPr="00B17DC4">
        <w:rPr>
          <w:vertAlign w:val="subscript"/>
          <w:lang w:eastAsia="x-none"/>
        </w:rPr>
        <w:t>Amx</w:t>
      </w:r>
      <w:proofErr w:type="spellEnd"/>
      <w:r w:rsidRPr="00B17DC4">
        <w:rPr>
          <w:lang w:eastAsia="x-none"/>
        </w:rPr>
        <w:t>=30dB.</w:t>
      </w:r>
    </w:p>
    <w:p w14:paraId="68C60B17" w14:textId="77777777" w:rsidR="00832F1A" w:rsidRPr="00B17DC4" w:rsidRDefault="00832F1A" w:rsidP="0088104C">
      <w:pPr>
        <w:rPr>
          <w:lang w:eastAsia="x-none"/>
        </w:rPr>
      </w:pPr>
    </w:p>
    <w:p w14:paraId="38C6E915" w14:textId="64E88DCA" w:rsidR="0088104C" w:rsidRPr="00B17DC4" w:rsidRDefault="0088104C" w:rsidP="0088104C">
      <w:pPr>
        <w:rPr>
          <w:lang w:eastAsia="x-none"/>
        </w:rPr>
      </w:pPr>
      <w:r w:rsidRPr="00B17DC4">
        <w:rPr>
          <w:lang w:eastAsia="x-none"/>
        </w:rPr>
        <w:t xml:space="preserve">Doprava bude probíhat v denní době od 7 do </w:t>
      </w:r>
      <w:proofErr w:type="gramStart"/>
      <w:r w:rsidRPr="00B17DC4">
        <w:rPr>
          <w:lang w:eastAsia="x-none"/>
        </w:rPr>
        <w:t>21h</w:t>
      </w:r>
      <w:proofErr w:type="gramEnd"/>
      <w:r w:rsidRPr="00B17DC4">
        <w:rPr>
          <w:lang w:eastAsia="x-none"/>
        </w:rPr>
        <w:t xml:space="preserve">, ve výjimečných případech i v noci (např. nadrozměrné náklady, přeprava nebezpečných materiálů atp.).  </w:t>
      </w:r>
    </w:p>
    <w:p w14:paraId="48946B07" w14:textId="44CD1F9C" w:rsidR="00794DDC" w:rsidRPr="00B17DC4" w:rsidRDefault="00794DDC" w:rsidP="0088104C">
      <w:pPr>
        <w:rPr>
          <w:lang w:eastAsia="x-none"/>
        </w:rPr>
      </w:pPr>
    </w:p>
    <w:p w14:paraId="4503FFC8" w14:textId="785DE1DD" w:rsidR="0088104C" w:rsidRPr="00B17DC4" w:rsidRDefault="00B569DA" w:rsidP="0088104C">
      <w:pPr>
        <w:rPr>
          <w:szCs w:val="22"/>
        </w:rPr>
      </w:pPr>
      <w:r w:rsidRPr="00B17DC4">
        <w:rPr>
          <w:szCs w:val="22"/>
        </w:rPr>
        <w:t>Veškeré práce, při kterých vzniká nadměrný hluk, budou přednostně prováděny v zastavěné oblasti v pracovních dnech v časovém období od 7.00 do 21.00 hod, mimo zastavěnou oblast i o víkendech.</w:t>
      </w:r>
    </w:p>
    <w:p w14:paraId="36DD1909" w14:textId="77777777" w:rsidR="00B569DA" w:rsidRPr="00B17DC4" w:rsidRDefault="00B569DA" w:rsidP="0088104C">
      <w:pPr>
        <w:rPr>
          <w:lang w:eastAsia="x-none"/>
        </w:rPr>
      </w:pPr>
    </w:p>
    <w:p w14:paraId="446BADB6" w14:textId="77777777" w:rsidR="00DC25F8" w:rsidRPr="00B17DC4" w:rsidRDefault="00DC25F8" w:rsidP="00DC25F8">
      <w:pPr>
        <w:pStyle w:val="Textdokumentu"/>
        <w:rPr>
          <w:sz w:val="22"/>
          <w:szCs w:val="22"/>
        </w:rPr>
      </w:pPr>
      <w:r w:rsidRPr="00B17DC4">
        <w:rPr>
          <w:sz w:val="22"/>
          <w:szCs w:val="22"/>
        </w:rPr>
        <w:t>Stavba bude mít vliv na zhoršení životního prostředí, a to především:</w:t>
      </w:r>
    </w:p>
    <w:p w14:paraId="71F3FDAD" w14:textId="77777777" w:rsidR="00DC25F8" w:rsidRPr="00B17DC4" w:rsidRDefault="00DC25F8" w:rsidP="00B829F6">
      <w:pPr>
        <w:pStyle w:val="Textdokumentu"/>
        <w:numPr>
          <w:ilvl w:val="0"/>
          <w:numId w:val="4"/>
        </w:numPr>
        <w:spacing w:after="0"/>
        <w:ind w:left="714" w:hanging="357"/>
        <w:rPr>
          <w:sz w:val="22"/>
          <w:szCs w:val="22"/>
        </w:rPr>
      </w:pPr>
      <w:r w:rsidRPr="00B17DC4">
        <w:rPr>
          <w:sz w:val="22"/>
          <w:szCs w:val="22"/>
        </w:rPr>
        <w:t>lokální zvýšení hluku ze stavební mechanizace</w:t>
      </w:r>
    </w:p>
    <w:p w14:paraId="3857B887" w14:textId="77777777" w:rsidR="00DC25F8" w:rsidRPr="00B17DC4" w:rsidRDefault="00DC25F8" w:rsidP="00B829F6">
      <w:pPr>
        <w:pStyle w:val="Textdokumentu"/>
        <w:numPr>
          <w:ilvl w:val="0"/>
          <w:numId w:val="4"/>
        </w:numPr>
        <w:spacing w:after="0"/>
        <w:ind w:left="714" w:hanging="357"/>
        <w:rPr>
          <w:sz w:val="22"/>
          <w:szCs w:val="22"/>
        </w:rPr>
      </w:pPr>
      <w:r w:rsidRPr="00B17DC4">
        <w:rPr>
          <w:sz w:val="22"/>
          <w:szCs w:val="22"/>
        </w:rPr>
        <w:t>zvýšení prašnosti a koncentrace zplodin výfukových plynů ze stavební techniky</w:t>
      </w:r>
    </w:p>
    <w:p w14:paraId="184EF56D" w14:textId="25EB6060" w:rsidR="00DC25F8" w:rsidRPr="00B17DC4" w:rsidRDefault="00DC25F8" w:rsidP="00B829F6">
      <w:pPr>
        <w:pStyle w:val="Textdokumentu"/>
        <w:numPr>
          <w:ilvl w:val="0"/>
          <w:numId w:val="4"/>
        </w:numPr>
        <w:spacing w:after="0"/>
        <w:ind w:left="714" w:hanging="357"/>
        <w:rPr>
          <w:sz w:val="22"/>
          <w:szCs w:val="22"/>
        </w:rPr>
      </w:pPr>
      <w:r w:rsidRPr="00B17DC4">
        <w:rPr>
          <w:sz w:val="22"/>
          <w:szCs w:val="22"/>
        </w:rPr>
        <w:t>omezení veřejnosti jak výlukami v železniční dopravě, tak nutností využívání např. objízdných tras při uzavírce mostních objektů, silniční omezení apod.</w:t>
      </w:r>
    </w:p>
    <w:p w14:paraId="282A1D08" w14:textId="77777777" w:rsidR="00DC25F8" w:rsidRPr="00B17DC4" w:rsidRDefault="00DC25F8" w:rsidP="00B829F6">
      <w:pPr>
        <w:pStyle w:val="Textdokumentu"/>
        <w:numPr>
          <w:ilvl w:val="0"/>
          <w:numId w:val="4"/>
        </w:numPr>
        <w:ind w:left="714" w:hanging="357"/>
        <w:rPr>
          <w:sz w:val="22"/>
          <w:szCs w:val="22"/>
        </w:rPr>
      </w:pPr>
      <w:r w:rsidRPr="00B17DC4">
        <w:rPr>
          <w:sz w:val="22"/>
          <w:szCs w:val="22"/>
        </w:rPr>
        <w:t>zvýšením četnosti jízd nákladních automobilů v obcích.</w:t>
      </w:r>
    </w:p>
    <w:p w14:paraId="72A88BDA" w14:textId="77777777" w:rsidR="00DC25F8" w:rsidRPr="00B17DC4" w:rsidRDefault="00DC25F8" w:rsidP="00DC25F8">
      <w:pPr>
        <w:pStyle w:val="Textdokumentu"/>
        <w:rPr>
          <w:sz w:val="22"/>
          <w:szCs w:val="22"/>
        </w:rPr>
      </w:pPr>
      <w:r w:rsidRPr="00B17DC4">
        <w:rPr>
          <w:sz w:val="22"/>
          <w:szCs w:val="22"/>
        </w:rPr>
        <w:t>Eliminace těchto vlivů je částečně možná, závisí především na zodpovědnosti dodavatele stavby, který by měl dbát na dodržování základních požadavků, stanovených legislativou (bezpečnostními předpisy, protipožárními předpisy, havarijním řádem a pod). Pro minimalizaci negativních dopadů realizace stavby na životní prostředí je nutno:</w:t>
      </w:r>
    </w:p>
    <w:p w14:paraId="470A2321" w14:textId="77777777" w:rsidR="00DC25F8" w:rsidRPr="00B17DC4" w:rsidRDefault="00DC25F8" w:rsidP="00B829F6">
      <w:pPr>
        <w:pStyle w:val="Textdokumentu"/>
        <w:numPr>
          <w:ilvl w:val="0"/>
          <w:numId w:val="5"/>
        </w:numPr>
        <w:spacing w:after="0"/>
        <w:rPr>
          <w:sz w:val="22"/>
          <w:szCs w:val="22"/>
        </w:rPr>
      </w:pPr>
      <w:r w:rsidRPr="00B17DC4">
        <w:rPr>
          <w:sz w:val="22"/>
          <w:szCs w:val="22"/>
        </w:rPr>
        <w:t>snižovat prašnost kropením</w:t>
      </w:r>
      <w:r w:rsidR="00974463" w:rsidRPr="00B17DC4">
        <w:rPr>
          <w:sz w:val="22"/>
          <w:szCs w:val="22"/>
        </w:rPr>
        <w:t xml:space="preserve">, uložený sypký materiál musí být zakryt plachtami dle </w:t>
      </w:r>
      <w:r w:rsidR="00974463" w:rsidRPr="00B17DC4">
        <w:rPr>
          <w:rFonts w:ascii="Times New Roman" w:hAnsi="Times New Roman" w:cs="Times New Roman"/>
          <w:sz w:val="22"/>
          <w:szCs w:val="22"/>
        </w:rPr>
        <w:t>§</w:t>
      </w:r>
      <w:r w:rsidR="00974463" w:rsidRPr="00B17DC4">
        <w:rPr>
          <w:sz w:val="22"/>
          <w:szCs w:val="22"/>
        </w:rPr>
        <w:t xml:space="preserve">52 </w:t>
      </w:r>
      <w:proofErr w:type="spellStart"/>
      <w:r w:rsidR="00974463" w:rsidRPr="00B17DC4">
        <w:rPr>
          <w:sz w:val="22"/>
          <w:szCs w:val="22"/>
        </w:rPr>
        <w:t>zák.č</w:t>
      </w:r>
      <w:proofErr w:type="spellEnd"/>
      <w:r w:rsidR="00974463" w:rsidRPr="00B17DC4">
        <w:rPr>
          <w:sz w:val="22"/>
          <w:szCs w:val="22"/>
        </w:rPr>
        <w:t xml:space="preserve">. 361/2000Sb. </w:t>
      </w:r>
    </w:p>
    <w:p w14:paraId="6AF2896B" w14:textId="77777777" w:rsidR="00DC25F8" w:rsidRPr="00B17DC4" w:rsidRDefault="00DC25F8" w:rsidP="00B829F6">
      <w:pPr>
        <w:pStyle w:val="Textdokumentu"/>
        <w:numPr>
          <w:ilvl w:val="0"/>
          <w:numId w:val="5"/>
        </w:numPr>
        <w:spacing w:after="0"/>
        <w:rPr>
          <w:sz w:val="22"/>
          <w:szCs w:val="22"/>
        </w:rPr>
      </w:pPr>
      <w:r w:rsidRPr="00B17DC4">
        <w:rPr>
          <w:sz w:val="22"/>
          <w:szCs w:val="22"/>
        </w:rPr>
        <w:t>udržovat příjezdné komunikace v čistotě a dobrém technickém stavu</w:t>
      </w:r>
    </w:p>
    <w:p w14:paraId="758EC54E" w14:textId="77777777" w:rsidR="00DC25F8" w:rsidRPr="00B17DC4" w:rsidRDefault="00D9047F" w:rsidP="00B829F6">
      <w:pPr>
        <w:pStyle w:val="Textdokumentu"/>
        <w:numPr>
          <w:ilvl w:val="0"/>
          <w:numId w:val="5"/>
        </w:numPr>
        <w:spacing w:after="0"/>
        <w:rPr>
          <w:sz w:val="22"/>
          <w:szCs w:val="22"/>
        </w:rPr>
      </w:pPr>
      <w:r w:rsidRPr="00B17DC4">
        <w:rPr>
          <w:sz w:val="22"/>
          <w:szCs w:val="22"/>
        </w:rPr>
        <w:t>zhotovitel stavby je odpovědný za náležitý technický stav svého strojového parku</w:t>
      </w:r>
    </w:p>
    <w:p w14:paraId="01342FDC" w14:textId="77777777" w:rsidR="00DC25F8" w:rsidRPr="00B17DC4" w:rsidRDefault="00DC25F8" w:rsidP="00B829F6">
      <w:pPr>
        <w:pStyle w:val="Textdokumentu"/>
        <w:numPr>
          <w:ilvl w:val="0"/>
          <w:numId w:val="5"/>
        </w:numPr>
        <w:spacing w:after="0"/>
        <w:rPr>
          <w:sz w:val="22"/>
          <w:szCs w:val="22"/>
        </w:rPr>
      </w:pPr>
      <w:r w:rsidRPr="00B17DC4">
        <w:rPr>
          <w:sz w:val="22"/>
          <w:szCs w:val="22"/>
        </w:rPr>
        <w:t>náklady a vozidlech ukládat tak, aby nedocházelo k uvolňování materiálu</w:t>
      </w:r>
    </w:p>
    <w:p w14:paraId="4A1CBB66" w14:textId="77777777" w:rsidR="00DC25F8" w:rsidRPr="00B17DC4" w:rsidRDefault="00DC25F8" w:rsidP="00B829F6">
      <w:pPr>
        <w:pStyle w:val="Textdokumentu"/>
        <w:numPr>
          <w:ilvl w:val="0"/>
          <w:numId w:val="5"/>
        </w:numPr>
        <w:spacing w:after="0"/>
        <w:rPr>
          <w:sz w:val="22"/>
          <w:szCs w:val="22"/>
        </w:rPr>
      </w:pPr>
      <w:r w:rsidRPr="00B17DC4">
        <w:rPr>
          <w:sz w:val="22"/>
          <w:szCs w:val="22"/>
        </w:rPr>
        <w:lastRenderedPageBreak/>
        <w:t>hlukově náročné práce provádět jen v nejnutnějším rozsahu a dodržovat hygienické limity</w:t>
      </w:r>
    </w:p>
    <w:p w14:paraId="4B4E25E6" w14:textId="77777777" w:rsidR="00DC25F8" w:rsidRPr="00B17DC4" w:rsidRDefault="00DC25F8" w:rsidP="00B829F6">
      <w:pPr>
        <w:pStyle w:val="Textdokumentu"/>
        <w:numPr>
          <w:ilvl w:val="0"/>
          <w:numId w:val="5"/>
        </w:numPr>
        <w:spacing w:after="0"/>
        <w:rPr>
          <w:sz w:val="22"/>
          <w:szCs w:val="22"/>
        </w:rPr>
      </w:pPr>
      <w:r w:rsidRPr="00B17DC4">
        <w:rPr>
          <w:sz w:val="22"/>
          <w:szCs w:val="22"/>
        </w:rPr>
        <w:t>organizací práce minimalizovat počty jízd nákladních aut, minimalizovat omezení silniční dopravy v oblasti výstavby</w:t>
      </w:r>
    </w:p>
    <w:p w14:paraId="1010D8CD" w14:textId="77777777" w:rsidR="00DC25F8" w:rsidRPr="00B17DC4" w:rsidRDefault="00DC25F8" w:rsidP="00B829F6">
      <w:pPr>
        <w:pStyle w:val="Textdokumentu"/>
        <w:numPr>
          <w:ilvl w:val="0"/>
          <w:numId w:val="5"/>
        </w:numPr>
        <w:spacing w:after="0"/>
        <w:rPr>
          <w:sz w:val="22"/>
          <w:szCs w:val="22"/>
        </w:rPr>
      </w:pPr>
      <w:r w:rsidRPr="00B17DC4">
        <w:rPr>
          <w:sz w:val="22"/>
          <w:szCs w:val="22"/>
        </w:rPr>
        <w:t>vyloučit možnost znečištění zemin či vod únikem ropných látek ze stavební mechanizace</w:t>
      </w:r>
    </w:p>
    <w:p w14:paraId="7159E7B1" w14:textId="77777777" w:rsidR="00DC25F8" w:rsidRPr="00B17DC4" w:rsidRDefault="00DC25F8" w:rsidP="00B829F6">
      <w:pPr>
        <w:pStyle w:val="Textdokumentu"/>
        <w:numPr>
          <w:ilvl w:val="0"/>
          <w:numId w:val="5"/>
        </w:numPr>
        <w:spacing w:after="0"/>
        <w:rPr>
          <w:sz w:val="22"/>
          <w:szCs w:val="22"/>
        </w:rPr>
      </w:pPr>
      <w:r w:rsidRPr="00B17DC4">
        <w:rPr>
          <w:sz w:val="22"/>
          <w:szCs w:val="22"/>
        </w:rPr>
        <w:t>zabezpečit ochranná pásma a ochranu objektů a zeleně</w:t>
      </w:r>
    </w:p>
    <w:p w14:paraId="211A6C7C" w14:textId="77777777" w:rsidR="00030E3C" w:rsidRPr="00B17DC4" w:rsidRDefault="00D9047F" w:rsidP="00B829F6">
      <w:pPr>
        <w:pStyle w:val="Textdokumentu"/>
        <w:numPr>
          <w:ilvl w:val="0"/>
          <w:numId w:val="5"/>
        </w:numPr>
        <w:spacing w:after="0"/>
        <w:rPr>
          <w:sz w:val="22"/>
          <w:szCs w:val="22"/>
        </w:rPr>
      </w:pPr>
      <w:r w:rsidRPr="00B17DC4">
        <w:rPr>
          <w:sz w:val="22"/>
          <w:szCs w:val="22"/>
        </w:rPr>
        <w:t>stavba bude vybavena soupravou pro asanaci případného úniku ropných látek</w:t>
      </w:r>
    </w:p>
    <w:p w14:paraId="0DC09C34" w14:textId="77777777" w:rsidR="00DC25F8" w:rsidRPr="00B17DC4" w:rsidRDefault="00DC25F8" w:rsidP="00DC25F8">
      <w:pPr>
        <w:pStyle w:val="Textdokumentu"/>
        <w:spacing w:after="0"/>
        <w:ind w:left="720"/>
        <w:rPr>
          <w:sz w:val="22"/>
          <w:szCs w:val="22"/>
        </w:rPr>
      </w:pPr>
    </w:p>
    <w:p w14:paraId="60B83D88" w14:textId="38B6AC2F" w:rsidR="00DC25F8" w:rsidRPr="00B17DC4" w:rsidRDefault="00DC25F8" w:rsidP="00DC25F8">
      <w:pPr>
        <w:pStyle w:val="Textdokumentu"/>
        <w:rPr>
          <w:sz w:val="22"/>
          <w:szCs w:val="22"/>
        </w:rPr>
      </w:pPr>
      <w:r w:rsidRPr="00B17DC4">
        <w:rPr>
          <w:sz w:val="22"/>
          <w:szCs w:val="22"/>
        </w:rPr>
        <w:t xml:space="preserve">Problematika životního prostředí je detailně řešena v samostatné části přípravné dokumentace </w:t>
      </w:r>
      <w:r w:rsidR="003468C4" w:rsidRPr="00B17DC4">
        <w:rPr>
          <w:sz w:val="22"/>
          <w:szCs w:val="22"/>
        </w:rPr>
        <w:t>E.1.2</w:t>
      </w:r>
      <w:r w:rsidRPr="00B17DC4">
        <w:rPr>
          <w:sz w:val="22"/>
          <w:szCs w:val="22"/>
        </w:rPr>
        <w:t>. </w:t>
      </w:r>
      <w:r w:rsidR="003468C4" w:rsidRPr="00B17DC4">
        <w:rPr>
          <w:sz w:val="22"/>
          <w:szCs w:val="22"/>
        </w:rPr>
        <w:t>Dokumentace vlivů záměru na životní prostředí</w:t>
      </w:r>
      <w:r w:rsidRPr="00B17DC4">
        <w:rPr>
          <w:sz w:val="22"/>
          <w:szCs w:val="22"/>
        </w:rPr>
        <w:t>.</w:t>
      </w:r>
    </w:p>
    <w:p w14:paraId="171D824B" w14:textId="77777777" w:rsidR="007E0FBA" w:rsidRPr="00B17DC4" w:rsidRDefault="007E0FBA" w:rsidP="00DC25F8">
      <w:pPr>
        <w:pStyle w:val="Textdokumentu"/>
        <w:rPr>
          <w:sz w:val="22"/>
          <w:szCs w:val="22"/>
        </w:rPr>
      </w:pPr>
      <w:r w:rsidRPr="00B17DC4">
        <w:rPr>
          <w:sz w:val="22"/>
          <w:szCs w:val="22"/>
        </w:rPr>
        <w:t>Přípravné práce jsou navrženy v období vegetačního klidu. Při změně termínu realizace je toto třeba respektovat, aby nebyla narušena reprodukce populací volně žijících živočichů a poškozována fauna.</w:t>
      </w:r>
    </w:p>
    <w:p w14:paraId="621C42B2" w14:textId="77777777" w:rsidR="007E0FBA" w:rsidRPr="00B17DC4" w:rsidRDefault="007E0FBA" w:rsidP="00DC25F8">
      <w:pPr>
        <w:pStyle w:val="Textdokumentu"/>
        <w:rPr>
          <w:sz w:val="22"/>
          <w:szCs w:val="22"/>
        </w:rPr>
      </w:pPr>
      <w:r w:rsidRPr="00B17DC4">
        <w:rPr>
          <w:sz w:val="22"/>
          <w:szCs w:val="22"/>
        </w:rPr>
        <w:t>Při kácení stromů v únoru a březnu za mírné zimy je třeba provést kontrolu stromů ornitologem, aby bylo zamezeno kácení stromů s aktivním hnízdem.</w:t>
      </w:r>
    </w:p>
    <w:p w14:paraId="7137A37E" w14:textId="77777777" w:rsidR="00030E3C" w:rsidRPr="00B17DC4" w:rsidRDefault="007E0FBA" w:rsidP="00E066C3">
      <w:pPr>
        <w:pStyle w:val="Textdokumentu"/>
        <w:rPr>
          <w:sz w:val="22"/>
          <w:szCs w:val="22"/>
        </w:rPr>
      </w:pPr>
      <w:r w:rsidRPr="00B17DC4">
        <w:rPr>
          <w:sz w:val="22"/>
          <w:szCs w:val="22"/>
        </w:rPr>
        <w:t>Během stavby je nutné respektovat okrajové prvky dřevin podél obvodu stavby a v případě potřeby je vhodným způsobem ochránit (dřevěné bednění, omotán</w:t>
      </w:r>
      <w:r w:rsidR="00D06E3C" w:rsidRPr="00B17DC4">
        <w:rPr>
          <w:sz w:val="22"/>
          <w:szCs w:val="22"/>
        </w:rPr>
        <w:t>í plastovým husím krkem apod.).</w:t>
      </w:r>
    </w:p>
    <w:p w14:paraId="43F9DA2C" w14:textId="5E8848B9" w:rsidR="00022318" w:rsidRPr="00B17DC4" w:rsidRDefault="00022318" w:rsidP="00E066C3">
      <w:pPr>
        <w:pStyle w:val="Textdokumentu"/>
        <w:rPr>
          <w:sz w:val="22"/>
          <w:szCs w:val="22"/>
        </w:rPr>
      </w:pPr>
      <w:r w:rsidRPr="00B17DC4">
        <w:rPr>
          <w:sz w:val="22"/>
          <w:szCs w:val="22"/>
        </w:rPr>
        <w:t>Vliv stavby na okolí</w:t>
      </w:r>
      <w:r w:rsidR="00085AD2" w:rsidRPr="00B17DC4">
        <w:rPr>
          <w:sz w:val="22"/>
          <w:szCs w:val="22"/>
        </w:rPr>
        <w:t>,</w:t>
      </w:r>
      <w:r w:rsidRPr="00B17DC4">
        <w:rPr>
          <w:sz w:val="22"/>
          <w:szCs w:val="22"/>
        </w:rPr>
        <w:t xml:space="preserve"> a to zejména z titulu hlukového zatížení je podrobně zpracováno v části dokumentace E.</w:t>
      </w:r>
      <w:r w:rsidR="003468C4" w:rsidRPr="00B17DC4">
        <w:rPr>
          <w:sz w:val="22"/>
          <w:szCs w:val="22"/>
        </w:rPr>
        <w:t>1</w:t>
      </w:r>
      <w:r w:rsidRPr="00B17DC4">
        <w:rPr>
          <w:sz w:val="22"/>
          <w:szCs w:val="22"/>
        </w:rPr>
        <w:t>.2</w:t>
      </w:r>
      <w:r w:rsidR="00D8689C" w:rsidRPr="00B17DC4">
        <w:rPr>
          <w:sz w:val="22"/>
          <w:szCs w:val="22"/>
        </w:rPr>
        <w:t>.09</w:t>
      </w:r>
      <w:r w:rsidRPr="00B17DC4">
        <w:rPr>
          <w:sz w:val="22"/>
          <w:szCs w:val="22"/>
        </w:rPr>
        <w:t>.</w:t>
      </w:r>
    </w:p>
    <w:p w14:paraId="0A6CF61F" w14:textId="112AADD3" w:rsidR="00D42471" w:rsidRPr="00B17DC4" w:rsidRDefault="00D42471" w:rsidP="00E066C3">
      <w:pPr>
        <w:pStyle w:val="Textdokumentu"/>
        <w:rPr>
          <w:sz w:val="22"/>
          <w:szCs w:val="22"/>
        </w:rPr>
      </w:pPr>
    </w:p>
    <w:p w14:paraId="2D5B31B9" w14:textId="1AB983D3" w:rsidR="00D42471" w:rsidRPr="00B17DC4" w:rsidRDefault="00D42471" w:rsidP="00F8078C">
      <w:pPr>
        <w:pStyle w:val="Textdokumentu"/>
        <w:rPr>
          <w:b/>
          <w:bCs/>
          <w:sz w:val="22"/>
          <w:szCs w:val="22"/>
          <w:u w:val="single"/>
        </w:rPr>
      </w:pPr>
      <w:r w:rsidRPr="00B17DC4">
        <w:rPr>
          <w:b/>
          <w:bCs/>
          <w:sz w:val="22"/>
          <w:szCs w:val="22"/>
          <w:u w:val="single"/>
        </w:rPr>
        <w:t>Na základě požadavku AOPK ČR budou na stavbě zřízeny dočasné podélné bariéry proti vnikání živočichů na staveniště.</w:t>
      </w:r>
    </w:p>
    <w:p w14:paraId="701B8EDC" w14:textId="28EB098E" w:rsidR="00D42471" w:rsidRPr="00B17DC4" w:rsidRDefault="00D42471" w:rsidP="00E80BF9">
      <w:pPr>
        <w:rPr>
          <w:rFonts w:cs="Arial"/>
          <w:bCs/>
        </w:rPr>
      </w:pPr>
      <w:r w:rsidRPr="00B17DC4">
        <w:rPr>
          <w:rFonts w:cs="Arial"/>
          <w:bCs/>
        </w:rPr>
        <w:t>Na základě pochůzky se zástupcem AOPK ČR, která se uskutečnila 6. 1. 2022 byl orientačně stanoven rozsah dočasných bariér proti vnikání živočichů na stavbu. Jedná se o zábrany zabraňující, resp. naváděcí.</w:t>
      </w:r>
      <w:r w:rsidR="00E80BF9" w:rsidRPr="00B17DC4">
        <w:rPr>
          <w:rFonts w:cs="Arial"/>
          <w:bCs/>
        </w:rPr>
        <w:t xml:space="preserve"> Skrývky horní zemní vrstvy v trvalém i dočasném záboru je nutné realizovat v období od poloviny září do konce března. Před započetím skrývek musí být instalovány dočasné zábrany proti vnikání obojživelníků na staveniště. Pokud skrývky začnou od poloviny září do poloviny listopadu, je nezbytné instalovat dočasné zábrany před jejich započetím, protože probíhá podzimní migrace obojživelníků na zimoviště. Pokud se začne skrývat až v období od poloviny listopadu, nemusí být dočasné zábrany instalovány před jejich započetím, protože migrace obojživelníků neprobíhá. Často je i zamrzlá půda, takže by se dočasné zábrany problematicky instalovaly. Nejpozdější termín instalace dočasných zábran před jarní migrací je konec února.  </w:t>
      </w:r>
    </w:p>
    <w:p w14:paraId="6C4485F4" w14:textId="14C3FB94" w:rsidR="00D42471" w:rsidRPr="00B17DC4" w:rsidRDefault="00D42471" w:rsidP="00F8078C">
      <w:pPr>
        <w:rPr>
          <w:rFonts w:cs="Arial"/>
          <w:bCs/>
        </w:rPr>
      </w:pPr>
      <w:r w:rsidRPr="00B17DC4">
        <w:rPr>
          <w:rFonts w:cs="Arial"/>
          <w:bCs/>
        </w:rPr>
        <w:t xml:space="preserve">Zábrany jsou navrženy tak, aby bylo sníženo pronikání živočichů na stavbu z jejich zimovišť a dalších vhodných biotopů. To se týká zejména úseků stavby, které se nacházejí podél lesních okrajů či přímo v lesích. Dále byly navrženy dočasné bariéry zabraňující, resp. usměrňující migraci živočichů podél vodních toků. V obou variantách se odlišuje zakončení těchto zábran. Vhodné je využít zábrany zabraňující pronikání živočichů podél vodního toku. V případě, že během stavby dojde k dočasnému zatrubnění toku, je možné úpravou (přímým napojením na </w:t>
      </w:r>
      <w:proofErr w:type="spellStart"/>
      <w:r w:rsidRPr="00B17DC4">
        <w:rPr>
          <w:rFonts w:cs="Arial"/>
          <w:bCs/>
        </w:rPr>
        <w:t>zatrubněný</w:t>
      </w:r>
      <w:proofErr w:type="spellEnd"/>
      <w:r w:rsidRPr="00B17DC4">
        <w:rPr>
          <w:rFonts w:cs="Arial"/>
          <w:bCs/>
        </w:rPr>
        <w:t xml:space="preserve"> tok) změnit bariéru na naváděcí.</w:t>
      </w:r>
    </w:p>
    <w:p w14:paraId="1BD3E18C" w14:textId="77777777" w:rsidR="00D42471" w:rsidRPr="00B17DC4" w:rsidRDefault="00D42471" w:rsidP="00F8078C">
      <w:pPr>
        <w:rPr>
          <w:rFonts w:cs="Arial"/>
          <w:bCs/>
        </w:rPr>
      </w:pPr>
      <w:r w:rsidRPr="00B17DC4">
        <w:rPr>
          <w:rFonts w:cs="Arial"/>
          <w:bCs/>
        </w:rPr>
        <w:t>Výška zábran nad terénem musí být minimálně 50 cm. Spodní okraj musí být zahnut proti směru migrace živočichů (cca 10 cm) a musí být zahrnut zeminou. Horní lem bariéry musí být ohnut proti směru migrujících živočichů. Vhodným materiálem je tzv. kašírovaná folia. Je třeba počítat s délkou stavby a s pravidelnou údržbou bariér. Operativně je nutné bariéry přemísťovat dle aktuálních potřeb.</w:t>
      </w:r>
    </w:p>
    <w:p w14:paraId="2A806DBC" w14:textId="77777777" w:rsidR="00D42471" w:rsidRPr="00B17DC4" w:rsidRDefault="00D42471" w:rsidP="00F8078C">
      <w:pPr>
        <w:rPr>
          <w:rFonts w:cs="Arial"/>
          <w:bCs/>
        </w:rPr>
      </w:pPr>
      <w:r w:rsidRPr="00B17DC4">
        <w:rPr>
          <w:rFonts w:cs="Arial"/>
          <w:bCs/>
        </w:rPr>
        <w:t>Instalaci dočasných zábran proti vnikání živočichů na stavbu by měla provádět proškolená osoba se zkušenostmi z obdobných staveb.</w:t>
      </w:r>
    </w:p>
    <w:p w14:paraId="1BFE8FC7" w14:textId="3D972140" w:rsidR="00D42471" w:rsidRPr="00B17DC4" w:rsidRDefault="00D42471" w:rsidP="00F8078C">
      <w:pPr>
        <w:rPr>
          <w:rFonts w:cs="Arial"/>
          <w:bCs/>
        </w:rPr>
      </w:pPr>
      <w:r w:rsidRPr="00B17DC4">
        <w:rPr>
          <w:rFonts w:cs="Arial"/>
          <w:bCs/>
        </w:rPr>
        <w:lastRenderedPageBreak/>
        <w:t xml:space="preserve">Celková délka navržených zábran činí </w:t>
      </w:r>
      <w:r w:rsidRPr="00B17DC4">
        <w:rPr>
          <w:rFonts w:cs="Arial"/>
          <w:b/>
        </w:rPr>
        <w:t>cca 10 000 m</w:t>
      </w:r>
      <w:r w:rsidRPr="00B17DC4">
        <w:rPr>
          <w:rFonts w:cs="Arial"/>
          <w:bCs/>
        </w:rPr>
        <w:t>. Rozsah (zejména navržené zábrany vodních toků mezi portály tunelů u Dobřejovic) může být upraven v závislosti na průběhu stavby.</w:t>
      </w:r>
    </w:p>
    <w:p w14:paraId="69E36ED6" w14:textId="551FF8BC" w:rsidR="00D42471" w:rsidRPr="00B17DC4" w:rsidRDefault="00D42471" w:rsidP="00F8078C">
      <w:pPr>
        <w:rPr>
          <w:rFonts w:cs="Arial"/>
          <w:bCs/>
        </w:rPr>
      </w:pPr>
    </w:p>
    <w:p w14:paraId="1C4DAE04" w14:textId="77777777" w:rsidR="00D42471" w:rsidRPr="00B17DC4" w:rsidRDefault="00D42471" w:rsidP="00314F54">
      <w:pPr>
        <w:pStyle w:val="Zpat"/>
        <w:numPr>
          <w:ilvl w:val="0"/>
          <w:numId w:val="43"/>
        </w:numPr>
        <w:suppressAutoHyphens/>
        <w:autoSpaceDN w:val="0"/>
        <w:rPr>
          <w:rFonts w:cs="Arial"/>
        </w:rPr>
      </w:pPr>
      <w:bookmarkStart w:id="582" w:name="_Hlk68791200"/>
      <w:r w:rsidRPr="00B17DC4">
        <w:rPr>
          <w:rFonts w:cs="Arial"/>
        </w:rPr>
        <w:t xml:space="preserve">Pro fázi výstavby bude stanovena odborně způsobilá osoba (biologický dozor). Tato osoba bude po celou dobu výstavby zajišťovat zájmy ochrany přírody dle zákona č. 114/1992 Sb., v platném znění, bude kontrolovat dodržování požadavků v rizikových úsecích z ochrany přírody, zejména v okolí rybníků a lokalit s výskytem obojživelníků. Operativně bude přijímat opatření pro odvrácení nebezpečí zranění nebo usmrcení zvláště chráněných druhů obratlovců. Provádět/kontrolovat bude případné záchranné transfery zástupců obojživelníků. </w:t>
      </w:r>
    </w:p>
    <w:p w14:paraId="6B197DC2" w14:textId="77777777" w:rsidR="00D42471" w:rsidRPr="00B17DC4" w:rsidRDefault="00D42471" w:rsidP="00314F54">
      <w:pPr>
        <w:pStyle w:val="Zpat"/>
        <w:numPr>
          <w:ilvl w:val="0"/>
          <w:numId w:val="43"/>
        </w:numPr>
        <w:suppressAutoHyphens/>
        <w:autoSpaceDN w:val="0"/>
        <w:rPr>
          <w:rFonts w:cs="Arial"/>
        </w:rPr>
      </w:pPr>
      <w:r w:rsidRPr="00B17DC4">
        <w:rPr>
          <w:rFonts w:cs="Arial"/>
        </w:rPr>
        <w:t xml:space="preserve">Realizovat instalaci dočasných bariér proti vnikání obojživelníků na stavbu podél Lučního potoka, bezejmenného vodního toku a Dobřejovického potoka v úseku mezi portály obou tunelů u Dobřejovic, podél vodního toku Kyselá voda, podél </w:t>
      </w:r>
      <w:proofErr w:type="spellStart"/>
      <w:r w:rsidRPr="00B17DC4">
        <w:rPr>
          <w:rFonts w:cs="Arial"/>
        </w:rPr>
        <w:t>Ponědražského</w:t>
      </w:r>
      <w:proofErr w:type="spellEnd"/>
      <w:r w:rsidRPr="00B17DC4">
        <w:rPr>
          <w:rFonts w:cs="Arial"/>
        </w:rPr>
        <w:t xml:space="preserve"> potoka a bezejmenného vodního toku (km 23,577). Realizovat instalaci dočasných bariér podél okrajů lesů dle výše uvedených návrhů. Těsně před začátkem stavby provést odlov živočichů z porostů mokřadních vrbin a podmáčených luk v blízkosti portálu tunelu u dálnice D3.</w:t>
      </w:r>
    </w:p>
    <w:p w14:paraId="4BFA5F0E" w14:textId="77777777" w:rsidR="00D42471" w:rsidRPr="00B17DC4" w:rsidRDefault="00D42471" w:rsidP="00314F54">
      <w:pPr>
        <w:pStyle w:val="Zpat"/>
        <w:numPr>
          <w:ilvl w:val="0"/>
          <w:numId w:val="43"/>
        </w:numPr>
        <w:suppressAutoHyphens/>
        <w:autoSpaceDN w:val="0"/>
        <w:rPr>
          <w:rFonts w:cs="Arial"/>
        </w:rPr>
      </w:pPr>
      <w:r w:rsidRPr="00B17DC4">
        <w:rPr>
          <w:rFonts w:cs="Arial"/>
        </w:rPr>
        <w:t>Kácení dřevin provádět mimo vegetační období v období od začátku listopadu do konce března. V případě výjimečného kácení mimo navržené období je ve všech případech nutná přítomnost biologického dozoru stavby, který provede kontrolu dřeviny.</w:t>
      </w:r>
    </w:p>
    <w:p w14:paraId="5F1D855C" w14:textId="77777777" w:rsidR="00D42471" w:rsidRPr="00B17DC4" w:rsidRDefault="00D42471" w:rsidP="00314F54">
      <w:pPr>
        <w:pStyle w:val="Zpat"/>
        <w:numPr>
          <w:ilvl w:val="0"/>
          <w:numId w:val="43"/>
        </w:numPr>
        <w:suppressAutoHyphens/>
        <w:autoSpaceDN w:val="0"/>
        <w:rPr>
          <w:rFonts w:cs="Arial"/>
        </w:rPr>
      </w:pPr>
      <w:r w:rsidRPr="00B17DC4">
        <w:rPr>
          <w:rFonts w:cs="Arial"/>
        </w:rPr>
        <w:t>Odstranění stávajícího mostu v km 24,910 (SO 37-20-05) provést mimo období hnízdění jiřiček (odstranění je možné od října do března daného roku).</w:t>
      </w:r>
    </w:p>
    <w:p w14:paraId="0A91FC22" w14:textId="77777777" w:rsidR="00D42471" w:rsidRPr="00B17DC4" w:rsidRDefault="00D42471" w:rsidP="00314F54">
      <w:pPr>
        <w:pStyle w:val="Zpat"/>
        <w:numPr>
          <w:ilvl w:val="0"/>
          <w:numId w:val="43"/>
        </w:numPr>
        <w:suppressAutoHyphens/>
        <w:autoSpaceDN w:val="0"/>
        <w:rPr>
          <w:rFonts w:cs="Arial"/>
        </w:rPr>
      </w:pPr>
      <w:r w:rsidRPr="00B17DC4">
        <w:rPr>
          <w:rFonts w:cs="Arial"/>
        </w:rPr>
        <w:t>Při realizaci mostních objektů minimalizovat pohyb stavební techniky v korytě toků. Technický stav stavební techniky musí být v perfektním stavu, nepoužívaná technika bude podložena záchytnými vanami. Doplňování provozních kapalin nebude prováděno v blízkosti vodních toků.</w:t>
      </w:r>
    </w:p>
    <w:p w14:paraId="1D82526F" w14:textId="77777777" w:rsidR="00D42471" w:rsidRPr="00B17DC4" w:rsidRDefault="00D42471" w:rsidP="00314F54">
      <w:pPr>
        <w:pStyle w:val="Odstavecseseznamem"/>
        <w:numPr>
          <w:ilvl w:val="0"/>
          <w:numId w:val="43"/>
        </w:numPr>
        <w:suppressAutoHyphens/>
        <w:autoSpaceDN w:val="0"/>
        <w:rPr>
          <w:rFonts w:cs="Arial"/>
        </w:rPr>
      </w:pPr>
      <w:r w:rsidRPr="00B17DC4">
        <w:rPr>
          <w:rFonts w:cs="Arial"/>
        </w:rPr>
        <w:t>V podmostí využít zadláždění s vyčnívajícími kameny, které bude kompletně překryto vrstvou hlinitého jílu o mocnosti 5-10 cm. Podmostí nesmí být vydlážděno či zasypáno štěrkem.</w:t>
      </w:r>
    </w:p>
    <w:p w14:paraId="2BA13B00" w14:textId="77777777" w:rsidR="00D42471" w:rsidRPr="00B17DC4" w:rsidRDefault="00D42471" w:rsidP="00314F54">
      <w:pPr>
        <w:pStyle w:val="Odstavecseseznamem"/>
        <w:numPr>
          <w:ilvl w:val="0"/>
          <w:numId w:val="43"/>
        </w:numPr>
        <w:suppressAutoHyphens/>
        <w:autoSpaceDN w:val="0"/>
        <w:rPr>
          <w:rFonts w:cs="Arial"/>
        </w:rPr>
      </w:pPr>
      <w:r w:rsidRPr="00B17DC4">
        <w:rPr>
          <w:rFonts w:cs="Arial"/>
        </w:rPr>
        <w:t>Koryto vodního toku vést pod mostními objekty asymetricky, aby alespoň na jedné straně došlo k vytvoření co nejširší bermy.</w:t>
      </w:r>
    </w:p>
    <w:p w14:paraId="63613E33" w14:textId="77777777" w:rsidR="00D42471" w:rsidRPr="00B17DC4" w:rsidRDefault="00D42471" w:rsidP="00314F54">
      <w:pPr>
        <w:pStyle w:val="Zpat"/>
        <w:numPr>
          <w:ilvl w:val="0"/>
          <w:numId w:val="43"/>
        </w:numPr>
        <w:suppressAutoHyphens/>
        <w:autoSpaceDN w:val="0"/>
        <w:rPr>
          <w:rFonts w:cs="Arial"/>
        </w:rPr>
      </w:pPr>
      <w:r w:rsidRPr="00B17DC4">
        <w:rPr>
          <w:rFonts w:cs="Arial"/>
        </w:rPr>
        <w:t xml:space="preserve">V případě zaústění odvodňovacích příkopů do vodních toků používat miskovité </w:t>
      </w:r>
      <w:proofErr w:type="spellStart"/>
      <w:r w:rsidRPr="00B17DC4">
        <w:rPr>
          <w:rFonts w:cs="Arial"/>
        </w:rPr>
        <w:t>žlabovky</w:t>
      </w:r>
      <w:proofErr w:type="spellEnd"/>
      <w:r w:rsidRPr="00B17DC4">
        <w:rPr>
          <w:rFonts w:cs="Arial"/>
        </w:rPr>
        <w:t>, resp. mělké lichoběžníkovité profily s max. sklonem svahů 1:2,5 a výšce svahu do cca 1 m.</w:t>
      </w:r>
    </w:p>
    <w:p w14:paraId="249C0425" w14:textId="77777777" w:rsidR="00D42471" w:rsidRPr="00B17DC4" w:rsidRDefault="00D42471" w:rsidP="00314F54">
      <w:pPr>
        <w:pStyle w:val="Zpat"/>
        <w:numPr>
          <w:ilvl w:val="0"/>
          <w:numId w:val="43"/>
        </w:numPr>
        <w:tabs>
          <w:tab w:val="left" w:pos="0"/>
        </w:tabs>
        <w:suppressAutoHyphens/>
        <w:autoSpaceDN w:val="0"/>
        <w:rPr>
          <w:rFonts w:cs="Arial"/>
        </w:rPr>
      </w:pPr>
      <w:r w:rsidRPr="00B17DC4">
        <w:rPr>
          <w:rFonts w:cs="Arial"/>
        </w:rPr>
        <w:t>Na začátku a konci propustků neumísťovat jímky a nerealizovat zde překážky vyšší než 10 cm.</w:t>
      </w:r>
    </w:p>
    <w:p w14:paraId="1057BC36" w14:textId="77777777" w:rsidR="00D42471" w:rsidRPr="00B17DC4" w:rsidRDefault="00D42471" w:rsidP="00314F54">
      <w:pPr>
        <w:pStyle w:val="Zpat"/>
        <w:numPr>
          <w:ilvl w:val="0"/>
          <w:numId w:val="43"/>
        </w:numPr>
        <w:suppressAutoHyphens/>
        <w:autoSpaceDN w:val="0"/>
        <w:rPr>
          <w:rFonts w:cs="Arial"/>
        </w:rPr>
      </w:pPr>
      <w:r w:rsidRPr="00B17DC4">
        <w:rPr>
          <w:rFonts w:cs="Arial"/>
        </w:rPr>
        <w:t>K opevňování břehů vodních toků využívat přednostně kamenný pohoz, resp. kamennou rovnaninu či kamennou dlažbu s hlubokým spárováním. Nevhodná je betonová dlažba, panely či prostý beton.</w:t>
      </w:r>
    </w:p>
    <w:p w14:paraId="10DC2302" w14:textId="77777777" w:rsidR="00D42471" w:rsidRPr="00B17DC4" w:rsidRDefault="00D42471" w:rsidP="00314F54">
      <w:pPr>
        <w:pStyle w:val="Odstavecseseznamem"/>
        <w:numPr>
          <w:ilvl w:val="0"/>
          <w:numId w:val="43"/>
        </w:numPr>
        <w:suppressAutoHyphens/>
        <w:autoSpaceDN w:val="0"/>
        <w:rPr>
          <w:rFonts w:cs="Arial"/>
        </w:rPr>
      </w:pPr>
      <w:r w:rsidRPr="00B17DC4">
        <w:rPr>
          <w:rFonts w:cs="Arial"/>
        </w:rPr>
        <w:t>Vzhledem k souběhu s oplocenou dálnicí napojit oplocení na západní straně mostu SO 37-20-06 (km 25,202) tak, aby migrující živočichové nevnikaly do úzkého prostoru mezi dálnici a železnici.</w:t>
      </w:r>
    </w:p>
    <w:p w14:paraId="6837D0D3" w14:textId="77777777" w:rsidR="00D42471" w:rsidRPr="00B17DC4" w:rsidRDefault="00D42471" w:rsidP="00314F54">
      <w:pPr>
        <w:pStyle w:val="Odstavecseseznamem"/>
        <w:numPr>
          <w:ilvl w:val="0"/>
          <w:numId w:val="43"/>
        </w:numPr>
        <w:suppressAutoHyphens/>
        <w:autoSpaceDN w:val="0"/>
        <w:rPr>
          <w:rFonts w:cs="Arial"/>
        </w:rPr>
      </w:pPr>
      <w:r w:rsidRPr="00B17DC4">
        <w:rPr>
          <w:rFonts w:cs="Arial"/>
        </w:rPr>
        <w:t>V podmostí železničního mostu v km 23,577 (SO 37-20-03) ponechat nezpevněnou cestu.</w:t>
      </w:r>
    </w:p>
    <w:p w14:paraId="40532B55" w14:textId="77777777" w:rsidR="00D42471" w:rsidRPr="00B17DC4" w:rsidRDefault="00D42471" w:rsidP="00314F54">
      <w:pPr>
        <w:pStyle w:val="Odstavecseseznamem"/>
        <w:numPr>
          <w:ilvl w:val="0"/>
          <w:numId w:val="43"/>
        </w:numPr>
        <w:suppressAutoHyphens/>
        <w:autoSpaceDN w:val="0"/>
        <w:rPr>
          <w:rFonts w:cs="Arial"/>
        </w:rPr>
      </w:pPr>
      <w:r w:rsidRPr="00B17DC4">
        <w:rPr>
          <w:rFonts w:cs="Arial"/>
        </w:rPr>
        <w:t>V případě potřeby realizace transparentních ploch je třeba tyto plochy doplnit o vertikální pásy o šíři minimálně 2,5 cm a rozteči maximálně 10 cm.</w:t>
      </w:r>
    </w:p>
    <w:p w14:paraId="51B23F4F" w14:textId="77777777" w:rsidR="00D42471" w:rsidRPr="00B17DC4" w:rsidRDefault="00D42471" w:rsidP="00314F54">
      <w:pPr>
        <w:pStyle w:val="Zpat"/>
        <w:numPr>
          <w:ilvl w:val="0"/>
          <w:numId w:val="43"/>
        </w:numPr>
        <w:suppressAutoHyphens/>
        <w:autoSpaceDN w:val="0"/>
        <w:rPr>
          <w:rFonts w:cs="Arial"/>
        </w:rPr>
      </w:pPr>
      <w:r w:rsidRPr="00B17DC4">
        <w:rPr>
          <w:rFonts w:cs="Arial"/>
        </w:rPr>
        <w:t>Během stavebních prací je třeba předcházet dalšímu šíření a zavlékání invazních druhů. V případě vzniku nových ložisek výskytu je nutné tyto druhy okamžitě likvidovat.</w:t>
      </w:r>
    </w:p>
    <w:p w14:paraId="3E3394F6" w14:textId="77777777" w:rsidR="00D42471" w:rsidRPr="00B17DC4" w:rsidRDefault="00D42471" w:rsidP="00314F54">
      <w:pPr>
        <w:pStyle w:val="Zpat"/>
        <w:numPr>
          <w:ilvl w:val="0"/>
          <w:numId w:val="43"/>
        </w:numPr>
        <w:tabs>
          <w:tab w:val="left" w:pos="0"/>
        </w:tabs>
        <w:suppressAutoHyphens/>
        <w:autoSpaceDN w:val="0"/>
        <w:rPr>
          <w:rFonts w:cs="Arial"/>
        </w:rPr>
      </w:pPr>
      <w:r w:rsidRPr="00B17DC4">
        <w:rPr>
          <w:rFonts w:cs="Arial"/>
        </w:rPr>
        <w:t>Zemina z míst s výskytem invazních druhů nesmí být používána v rámci stavby.</w:t>
      </w:r>
    </w:p>
    <w:p w14:paraId="5BE68459" w14:textId="77777777" w:rsidR="00D42471" w:rsidRPr="00B17DC4" w:rsidRDefault="00D42471" w:rsidP="00314F54">
      <w:pPr>
        <w:pStyle w:val="Zpat"/>
        <w:numPr>
          <w:ilvl w:val="0"/>
          <w:numId w:val="43"/>
        </w:numPr>
        <w:tabs>
          <w:tab w:val="left" w:pos="0"/>
        </w:tabs>
        <w:suppressAutoHyphens/>
        <w:autoSpaceDN w:val="0"/>
        <w:rPr>
          <w:rFonts w:ascii="Arial Narrow" w:hAnsi="Arial Narrow"/>
        </w:rPr>
      </w:pPr>
      <w:r w:rsidRPr="00B17DC4">
        <w:rPr>
          <w:rFonts w:cs="Arial"/>
        </w:rPr>
        <w:t>Porost křídlatky sachalinské, který zahrnuje plochu 2 na lokalitě 2 o cca 3000 m</w:t>
      </w:r>
      <w:r w:rsidRPr="00B17DC4">
        <w:rPr>
          <w:rFonts w:cs="Arial"/>
          <w:vertAlign w:val="superscript"/>
        </w:rPr>
        <w:t>2</w:t>
      </w:r>
      <w:r w:rsidRPr="00B17DC4">
        <w:rPr>
          <w:rFonts w:cs="Arial"/>
        </w:rPr>
        <w:t xml:space="preserve"> je třeba odstranit. Zemina z míst s jejím výskytem nesmí být využita v jiné části stavby, nejvhodnější je její odvoz na skládku.</w:t>
      </w:r>
    </w:p>
    <w:p w14:paraId="35702226" w14:textId="0AFC99E2" w:rsidR="00D42471" w:rsidRPr="00B17DC4" w:rsidRDefault="00D42471" w:rsidP="00314F54">
      <w:pPr>
        <w:pStyle w:val="Zpat"/>
        <w:numPr>
          <w:ilvl w:val="0"/>
          <w:numId w:val="43"/>
        </w:numPr>
        <w:tabs>
          <w:tab w:val="left" w:pos="0"/>
        </w:tabs>
        <w:suppressAutoHyphens/>
        <w:autoSpaceDN w:val="0"/>
        <w:rPr>
          <w:rFonts w:cs="Arial"/>
        </w:rPr>
      </w:pPr>
      <w:r w:rsidRPr="00B17DC4">
        <w:rPr>
          <w:rFonts w:cs="Arial"/>
        </w:rPr>
        <w:lastRenderedPageBreak/>
        <w:t>V případě výskytu křídlatky japonské v trianglu stávajících tratí v okolí drážního km 217 v Českých Budějovicích, kde má být umístěno zařízení staveniště, doporučujeme porost křídlatky překrýt pouze panely, se zeminou nemanipulovat.</w:t>
      </w:r>
      <w:bookmarkEnd w:id="582"/>
    </w:p>
    <w:p w14:paraId="17A81A24" w14:textId="26FFA2E8" w:rsidR="00BD4BAE" w:rsidRPr="00B17DC4" w:rsidRDefault="00BD4BAE" w:rsidP="00BD4BAE">
      <w:pPr>
        <w:pStyle w:val="Zpat"/>
        <w:tabs>
          <w:tab w:val="left" w:pos="0"/>
        </w:tabs>
        <w:suppressAutoHyphens/>
        <w:autoSpaceDN w:val="0"/>
        <w:rPr>
          <w:rFonts w:cs="Arial"/>
        </w:rPr>
      </w:pPr>
    </w:p>
    <w:p w14:paraId="3819713A" w14:textId="45462084" w:rsidR="00BD4BAE" w:rsidRPr="00B17DC4" w:rsidRDefault="00BD4BAE" w:rsidP="00BD4BAE">
      <w:pPr>
        <w:pStyle w:val="Zpat"/>
        <w:tabs>
          <w:tab w:val="left" w:pos="0"/>
        </w:tabs>
        <w:suppressAutoHyphens/>
        <w:autoSpaceDN w:val="0"/>
        <w:rPr>
          <w:rFonts w:cs="Arial"/>
        </w:rPr>
      </w:pPr>
      <w:r w:rsidRPr="00B17DC4">
        <w:rPr>
          <w:rFonts w:cs="Arial"/>
        </w:rPr>
        <w:t>Více viz vyjádření AOPK v dokladové části stavby.</w:t>
      </w:r>
    </w:p>
    <w:p w14:paraId="5917DC14" w14:textId="5CB784D1" w:rsidR="009A21F1" w:rsidRPr="00B17DC4" w:rsidRDefault="009A21F1" w:rsidP="009A21F1">
      <w:pPr>
        <w:pStyle w:val="Nadpis2"/>
      </w:pPr>
      <w:bookmarkStart w:id="583" w:name="_Toc119496836"/>
      <w:r w:rsidRPr="00B17DC4">
        <w:t>Intenzita provozu staveništní dopravy</w:t>
      </w:r>
      <w:bookmarkEnd w:id="583"/>
    </w:p>
    <w:p w14:paraId="49716303" w14:textId="77777777" w:rsidR="000C250F" w:rsidRPr="00B17DC4" w:rsidRDefault="000C250F" w:rsidP="00E066C3">
      <w:pPr>
        <w:pStyle w:val="Textdokumentu"/>
        <w:rPr>
          <w:sz w:val="22"/>
          <w:szCs w:val="22"/>
        </w:rPr>
      </w:pPr>
      <w:r w:rsidRPr="00B17DC4">
        <w:rPr>
          <w:sz w:val="22"/>
          <w:szCs w:val="22"/>
        </w:rPr>
        <w:t>Hodnoty intenzity mimostaveništní dopravy jsou uvedeny jako průměrné denní a následně i předpokládané maximální denní vypočtené na základě navrženého postupu prací.</w:t>
      </w:r>
    </w:p>
    <w:p w14:paraId="559F1641" w14:textId="77777777" w:rsidR="00B32DA0" w:rsidRPr="00B17DC4" w:rsidRDefault="00B32DA0" w:rsidP="00B32DA0">
      <w:pPr>
        <w:pStyle w:val="Nadpis3"/>
      </w:pPr>
      <w:bookmarkStart w:id="584" w:name="_Toc119496837"/>
      <w:r w:rsidRPr="00B17DC4">
        <w:t>Frekvence dopravy v čase</w:t>
      </w:r>
      <w:bookmarkEnd w:id="584"/>
    </w:p>
    <w:p w14:paraId="53258D36" w14:textId="77777777" w:rsidR="00B32DA0" w:rsidRPr="00B17DC4" w:rsidRDefault="00B32DA0" w:rsidP="00B32DA0">
      <w:pPr>
        <w:pStyle w:val="Odstavecseseznamem"/>
        <w:rPr>
          <w:rFonts w:cs="Arial"/>
          <w:b/>
          <w:bCs/>
        </w:rPr>
      </w:pPr>
    </w:p>
    <w:p w14:paraId="62A72309" w14:textId="56A3850C" w:rsidR="00B32DA0" w:rsidRPr="00B17DC4" w:rsidRDefault="00B32DA0" w:rsidP="00B32DA0">
      <w:pPr>
        <w:pStyle w:val="Odstavecseseznamem"/>
        <w:spacing w:line="276" w:lineRule="auto"/>
        <w:ind w:left="0"/>
        <w:rPr>
          <w:rFonts w:cs="Arial"/>
          <w:b/>
          <w:bCs/>
        </w:rPr>
      </w:pPr>
      <w:r w:rsidRPr="00B17DC4">
        <w:rPr>
          <w:rFonts w:cs="Arial"/>
          <w:b/>
          <w:bCs/>
        </w:rPr>
        <w:t>202</w:t>
      </w:r>
      <w:r w:rsidR="006F6B29" w:rsidRPr="00B17DC4">
        <w:rPr>
          <w:rFonts w:cs="Arial"/>
          <w:b/>
          <w:bCs/>
        </w:rPr>
        <w:t>5</w:t>
      </w:r>
      <w:r w:rsidRPr="00B17DC4">
        <w:rPr>
          <w:rFonts w:cs="Arial"/>
          <w:b/>
          <w:bCs/>
        </w:rPr>
        <w:t xml:space="preserve"> </w:t>
      </w:r>
      <w:r w:rsidRPr="00B17DC4">
        <w:rPr>
          <w:rFonts w:cs="Arial"/>
        </w:rPr>
        <w:t xml:space="preserve">– nejvytíženější rok z hlediska realizace s ohledem na souběh prací na založení nového drážního tělesa, výkopových prací v místě hloubených částí tunelů a primárního ostění ražby tunelů/zajištěn í stavební jámy. Frekvence vozidel </w:t>
      </w:r>
      <w:r w:rsidR="001742D3" w:rsidRPr="00B17DC4">
        <w:rPr>
          <w:rFonts w:cs="Arial"/>
        </w:rPr>
        <w:t xml:space="preserve">v jednom směru </w:t>
      </w:r>
      <w:r w:rsidRPr="00B17DC4">
        <w:rPr>
          <w:rFonts w:cs="Arial"/>
        </w:rPr>
        <w:t xml:space="preserve">v úseku </w:t>
      </w:r>
      <w:r w:rsidR="001742D3" w:rsidRPr="00B17DC4">
        <w:rPr>
          <w:rFonts w:cs="Arial"/>
        </w:rPr>
        <w:t>Vitín</w:t>
      </w:r>
      <w:r w:rsidRPr="00B17DC4">
        <w:rPr>
          <w:rFonts w:cs="Arial"/>
        </w:rPr>
        <w:t xml:space="preserve"> – odbočení na II/146 až </w:t>
      </w:r>
      <w:r w:rsidR="001742D3" w:rsidRPr="00B17DC4">
        <w:rPr>
          <w:rFonts w:cs="Arial"/>
          <w:b/>
          <w:bCs/>
        </w:rPr>
        <w:t>120</w:t>
      </w:r>
      <w:r w:rsidRPr="00B17DC4">
        <w:rPr>
          <w:rFonts w:cs="Arial"/>
          <w:b/>
          <w:bCs/>
        </w:rPr>
        <w:t>TNV/den</w:t>
      </w:r>
      <w:r w:rsidR="001742D3" w:rsidRPr="00B17DC4">
        <w:rPr>
          <w:rFonts w:cs="Arial"/>
          <w:b/>
          <w:bCs/>
        </w:rPr>
        <w:t xml:space="preserve">, </w:t>
      </w:r>
      <w:r w:rsidR="001742D3" w:rsidRPr="00B17DC4">
        <w:rPr>
          <w:rFonts w:cs="Arial"/>
        </w:rPr>
        <w:t xml:space="preserve">v úseku Ševětín– odbočení na II/146 až </w:t>
      </w:r>
      <w:r w:rsidR="001742D3" w:rsidRPr="00B17DC4">
        <w:rPr>
          <w:rFonts w:cs="Arial"/>
          <w:b/>
          <w:bCs/>
        </w:rPr>
        <w:t>144TNV/den</w:t>
      </w:r>
      <w:r w:rsidRPr="00B17DC4">
        <w:rPr>
          <w:rFonts w:cs="Arial"/>
          <w:b/>
          <w:bCs/>
        </w:rPr>
        <w:t xml:space="preserve">. </w:t>
      </w:r>
      <w:r w:rsidRPr="00B17DC4">
        <w:rPr>
          <w:rFonts w:cs="Arial"/>
        </w:rPr>
        <w:t xml:space="preserve">Úsek od jižního portálu Hosínského tunelu k odbočení na II/146 </w:t>
      </w:r>
      <w:r w:rsidR="001742D3" w:rsidRPr="00B17DC4">
        <w:rPr>
          <w:rFonts w:cs="Arial"/>
        </w:rPr>
        <w:t xml:space="preserve">v jednom směru </w:t>
      </w:r>
      <w:r w:rsidRPr="00B17DC4">
        <w:rPr>
          <w:rFonts w:cs="Arial"/>
        </w:rPr>
        <w:t xml:space="preserve">až </w:t>
      </w:r>
      <w:r w:rsidR="001742D3" w:rsidRPr="00B17DC4">
        <w:rPr>
          <w:rFonts w:cs="Arial"/>
          <w:b/>
          <w:bCs/>
        </w:rPr>
        <w:t>127</w:t>
      </w:r>
      <w:r w:rsidRPr="00B17DC4">
        <w:rPr>
          <w:rFonts w:cs="Arial"/>
          <w:b/>
          <w:bCs/>
        </w:rPr>
        <w:t>TNV/</w:t>
      </w:r>
      <w:r w:rsidR="001742D3" w:rsidRPr="00B17DC4">
        <w:rPr>
          <w:rFonts w:cs="Arial"/>
          <w:b/>
          <w:bCs/>
        </w:rPr>
        <w:t>den</w:t>
      </w:r>
      <w:r w:rsidRPr="00B17DC4">
        <w:rPr>
          <w:rFonts w:cs="Arial"/>
        </w:rPr>
        <w:t xml:space="preserve"> při realizaci hloubených částí. Úsek silnice II/146 od II/603 k novému drážnímu tělesu bude vytížen až na </w:t>
      </w:r>
      <w:r w:rsidR="001742D3" w:rsidRPr="00B17DC4">
        <w:rPr>
          <w:rFonts w:cs="Arial"/>
          <w:b/>
          <w:bCs/>
        </w:rPr>
        <w:t>391</w:t>
      </w:r>
      <w:r w:rsidRPr="00B17DC4">
        <w:rPr>
          <w:rFonts w:cs="Arial"/>
          <w:b/>
          <w:bCs/>
        </w:rPr>
        <w:t>TNV/den. Jedná se o nejhorší možný stav, který by mohl nastat.</w:t>
      </w:r>
    </w:p>
    <w:p w14:paraId="40F808FB" w14:textId="0AE72A78" w:rsidR="00B32DA0" w:rsidRPr="00B17DC4" w:rsidRDefault="0073458C" w:rsidP="0073458C">
      <w:pPr>
        <w:pStyle w:val="Odstavecseseznamem"/>
        <w:tabs>
          <w:tab w:val="left" w:pos="3940"/>
        </w:tabs>
        <w:spacing w:line="276" w:lineRule="auto"/>
        <w:ind w:left="0"/>
        <w:rPr>
          <w:rFonts w:cs="Arial"/>
          <w:b/>
          <w:bCs/>
        </w:rPr>
      </w:pPr>
      <w:r w:rsidRPr="00B17DC4">
        <w:rPr>
          <w:rFonts w:cs="Arial"/>
          <w:b/>
          <w:bCs/>
        </w:rPr>
        <w:tab/>
      </w:r>
    </w:p>
    <w:p w14:paraId="067D5091" w14:textId="4E896781" w:rsidR="00B32DA0" w:rsidRPr="00B17DC4" w:rsidRDefault="00B32DA0" w:rsidP="00B32DA0">
      <w:pPr>
        <w:spacing w:line="276" w:lineRule="auto"/>
        <w:rPr>
          <w:rFonts w:cs="Arial"/>
        </w:rPr>
      </w:pPr>
      <w:r w:rsidRPr="00B17DC4">
        <w:rPr>
          <w:rFonts w:cs="Arial"/>
          <w:b/>
          <w:bCs/>
        </w:rPr>
        <w:t>202</w:t>
      </w:r>
      <w:r w:rsidR="00254127" w:rsidRPr="00B17DC4">
        <w:rPr>
          <w:rFonts w:cs="Arial"/>
          <w:b/>
          <w:bCs/>
        </w:rPr>
        <w:t>5</w:t>
      </w:r>
      <w:r w:rsidRPr="00B17DC4">
        <w:rPr>
          <w:rFonts w:cs="Arial"/>
          <w:b/>
          <w:bCs/>
        </w:rPr>
        <w:t>-202</w:t>
      </w:r>
      <w:r w:rsidR="00254127" w:rsidRPr="00B17DC4">
        <w:rPr>
          <w:rFonts w:cs="Arial"/>
          <w:b/>
          <w:bCs/>
        </w:rPr>
        <w:t>8</w:t>
      </w:r>
      <w:r w:rsidRPr="00B17DC4">
        <w:rPr>
          <w:rFonts w:cs="Arial"/>
          <w:b/>
          <w:bCs/>
        </w:rPr>
        <w:t xml:space="preserve"> – </w:t>
      </w:r>
      <w:r w:rsidRPr="00B17DC4">
        <w:rPr>
          <w:rFonts w:cs="Arial"/>
        </w:rPr>
        <w:t xml:space="preserve">realizace násypového tělesa dráhy ze zlepšení zeminy a z výrubu z tunelu, současně realizace primárního, případně sekundárního ostění tunelu. Předpokládaná frekvence vozidel v úseku Ševětín – odbočení na II/146 až </w:t>
      </w:r>
      <w:r w:rsidR="008A2C09" w:rsidRPr="00B17DC4">
        <w:rPr>
          <w:rFonts w:cs="Arial"/>
          <w:b/>
          <w:bCs/>
        </w:rPr>
        <w:t>76</w:t>
      </w:r>
      <w:r w:rsidRPr="00B17DC4">
        <w:rPr>
          <w:rFonts w:cs="Arial"/>
          <w:b/>
          <w:bCs/>
        </w:rPr>
        <w:t xml:space="preserve"> + 7=</w:t>
      </w:r>
      <w:r w:rsidR="0073458C" w:rsidRPr="00B17DC4">
        <w:rPr>
          <w:rFonts w:cs="Arial"/>
          <w:b/>
          <w:bCs/>
        </w:rPr>
        <w:t>8</w:t>
      </w:r>
      <w:r w:rsidR="008A2C09" w:rsidRPr="00B17DC4">
        <w:rPr>
          <w:rFonts w:cs="Arial"/>
          <w:b/>
          <w:bCs/>
        </w:rPr>
        <w:t>3</w:t>
      </w:r>
      <w:r w:rsidRPr="00B17DC4">
        <w:rPr>
          <w:rFonts w:cs="Arial"/>
          <w:b/>
          <w:bCs/>
        </w:rPr>
        <w:t xml:space="preserve">TNV/den. </w:t>
      </w:r>
      <w:r w:rsidRPr="00B17DC4">
        <w:rPr>
          <w:rFonts w:cs="Arial"/>
        </w:rPr>
        <w:t xml:space="preserve">Úsek od jižního portálu Hosínského tunelu k odbočení na II/146 až </w:t>
      </w:r>
      <w:r w:rsidRPr="00B17DC4">
        <w:rPr>
          <w:rFonts w:cs="Arial"/>
          <w:b/>
          <w:bCs/>
        </w:rPr>
        <w:t>10</w:t>
      </w:r>
      <w:r w:rsidR="004F1F83" w:rsidRPr="00B17DC4">
        <w:rPr>
          <w:rFonts w:cs="Arial"/>
          <w:b/>
          <w:bCs/>
        </w:rPr>
        <w:t>3</w:t>
      </w:r>
      <w:r w:rsidRPr="00B17DC4">
        <w:rPr>
          <w:rFonts w:cs="Arial"/>
          <w:b/>
          <w:bCs/>
        </w:rPr>
        <w:t>+7=1</w:t>
      </w:r>
      <w:r w:rsidR="004F1F83" w:rsidRPr="00B17DC4">
        <w:rPr>
          <w:rFonts w:cs="Arial"/>
          <w:b/>
          <w:bCs/>
        </w:rPr>
        <w:t>10</w:t>
      </w:r>
      <w:r w:rsidRPr="00B17DC4">
        <w:rPr>
          <w:rFonts w:cs="Arial"/>
          <w:b/>
          <w:bCs/>
        </w:rPr>
        <w:t>TNV/h</w:t>
      </w:r>
      <w:r w:rsidRPr="00B17DC4">
        <w:rPr>
          <w:rFonts w:cs="Arial"/>
        </w:rPr>
        <w:t xml:space="preserve">. Úsek silnice II/146 od II/603 k novému drážnímu tělesu bude vytížen až na </w:t>
      </w:r>
      <w:r w:rsidR="008A2C09" w:rsidRPr="00B17DC4">
        <w:rPr>
          <w:rFonts w:cs="Arial"/>
          <w:b/>
          <w:bCs/>
        </w:rPr>
        <w:t>258</w:t>
      </w:r>
      <w:r w:rsidRPr="00B17DC4">
        <w:rPr>
          <w:rFonts w:cs="Arial"/>
          <w:b/>
          <w:bCs/>
        </w:rPr>
        <w:t xml:space="preserve"> TNV/den.</w:t>
      </w:r>
    </w:p>
    <w:p w14:paraId="108873D1" w14:textId="70675813" w:rsidR="00B32DA0" w:rsidRPr="00B17DC4" w:rsidRDefault="00B32DA0" w:rsidP="00B32DA0">
      <w:pPr>
        <w:spacing w:line="276" w:lineRule="auto"/>
        <w:rPr>
          <w:rFonts w:cs="Arial"/>
        </w:rPr>
      </w:pPr>
      <w:r w:rsidRPr="00B17DC4">
        <w:rPr>
          <w:rFonts w:cs="Arial"/>
          <w:b/>
          <w:bCs/>
        </w:rPr>
        <w:t>202</w:t>
      </w:r>
      <w:r w:rsidR="006F6B29" w:rsidRPr="00B17DC4">
        <w:rPr>
          <w:rFonts w:cs="Arial"/>
          <w:b/>
          <w:bCs/>
        </w:rPr>
        <w:t>9/2030</w:t>
      </w:r>
      <w:r w:rsidRPr="00B17DC4">
        <w:rPr>
          <w:rFonts w:cs="Arial"/>
          <w:b/>
          <w:bCs/>
        </w:rPr>
        <w:t xml:space="preserve"> – </w:t>
      </w:r>
      <w:r w:rsidRPr="00B17DC4">
        <w:rPr>
          <w:rFonts w:cs="Arial"/>
        </w:rPr>
        <w:t>pokračují práce na sekundárním ostění a je zahájena výstavba mostních objektů v </w:t>
      </w:r>
      <w:proofErr w:type="spellStart"/>
      <w:r w:rsidRPr="00B17DC4">
        <w:rPr>
          <w:rFonts w:cs="Arial"/>
        </w:rPr>
        <w:t>meziportálovém</w:t>
      </w:r>
      <w:proofErr w:type="spellEnd"/>
      <w:r w:rsidRPr="00B17DC4">
        <w:rPr>
          <w:rFonts w:cs="Arial"/>
        </w:rPr>
        <w:t xml:space="preserve"> úseku. Hlavní intenzity dopravy tak bude tvořit přeprava betonové směsi, která bude probíhat nárazově a řádově ve dnech při betonování jednotlivých celků mostních konstrukcí. Intenzita dopravy při souběhu sekundárního ostění, HGT vrstvy a mostních objektů </w:t>
      </w:r>
      <w:r w:rsidR="001F7451" w:rsidRPr="00B17DC4">
        <w:rPr>
          <w:rFonts w:cs="Arial"/>
        </w:rPr>
        <w:t>8</w:t>
      </w:r>
      <w:r w:rsidRPr="00B17DC4">
        <w:rPr>
          <w:rFonts w:cs="Arial"/>
        </w:rPr>
        <w:t>+22+50</w:t>
      </w:r>
      <w:r w:rsidRPr="00B17DC4">
        <w:rPr>
          <w:rFonts w:cs="Arial"/>
          <w:b/>
          <w:bCs/>
        </w:rPr>
        <w:t>=8</w:t>
      </w:r>
      <w:r w:rsidR="001F7451" w:rsidRPr="00B17DC4">
        <w:rPr>
          <w:rFonts w:cs="Arial"/>
          <w:b/>
          <w:bCs/>
        </w:rPr>
        <w:t>1</w:t>
      </w:r>
      <w:r w:rsidRPr="00B17DC4">
        <w:rPr>
          <w:rFonts w:cs="Arial"/>
          <w:b/>
          <w:bCs/>
        </w:rPr>
        <w:t>TNV/den</w:t>
      </w:r>
      <w:r w:rsidRPr="00B17DC4">
        <w:rPr>
          <w:rFonts w:cs="Arial"/>
        </w:rPr>
        <w:t xml:space="preserve">.  </w:t>
      </w:r>
    </w:p>
    <w:p w14:paraId="06464F96" w14:textId="7BA1131B" w:rsidR="00B32DA0" w:rsidRPr="00B17DC4" w:rsidRDefault="00B32DA0" w:rsidP="00B32DA0">
      <w:pPr>
        <w:spacing w:line="276" w:lineRule="auto"/>
        <w:rPr>
          <w:rFonts w:cs="Arial"/>
        </w:rPr>
      </w:pPr>
      <w:r w:rsidRPr="00B17DC4">
        <w:rPr>
          <w:rFonts w:cs="Arial"/>
        </w:rPr>
        <w:t>20</w:t>
      </w:r>
      <w:r w:rsidR="00DD6E33" w:rsidRPr="00B17DC4">
        <w:rPr>
          <w:rFonts w:cs="Arial"/>
        </w:rPr>
        <w:t>3</w:t>
      </w:r>
      <w:r w:rsidR="006F6B29" w:rsidRPr="00B17DC4">
        <w:rPr>
          <w:rFonts w:cs="Arial"/>
        </w:rPr>
        <w:t>1</w:t>
      </w:r>
      <w:r w:rsidRPr="00B17DC4">
        <w:rPr>
          <w:rFonts w:cs="Arial"/>
        </w:rPr>
        <w:t xml:space="preserve"> – Dokončovací práce ve ŽST Ševětín, železniční spodek a svršek mimo tunelové objekty, doba realizace 90 dní</w:t>
      </w:r>
      <w:r w:rsidR="00484077" w:rsidRPr="00B17DC4">
        <w:rPr>
          <w:rFonts w:cs="Arial"/>
        </w:rPr>
        <w:t>.</w:t>
      </w:r>
    </w:p>
    <w:p w14:paraId="6946E3DC" w14:textId="7A3A1323" w:rsidR="00D16942" w:rsidRPr="00B17DC4" w:rsidRDefault="00D16942" w:rsidP="00B32DA0">
      <w:pPr>
        <w:spacing w:line="276" w:lineRule="auto"/>
        <w:rPr>
          <w:rFonts w:cs="Arial"/>
          <w:b/>
          <w:bCs/>
        </w:rPr>
      </w:pPr>
      <w:r w:rsidRPr="00B17DC4">
        <w:rPr>
          <w:rFonts w:cs="Arial"/>
        </w:rPr>
        <w:t>203</w:t>
      </w:r>
      <w:r w:rsidR="00DD6E33" w:rsidRPr="00B17DC4">
        <w:rPr>
          <w:rFonts w:cs="Arial"/>
        </w:rPr>
        <w:t>1</w:t>
      </w:r>
      <w:r w:rsidR="006F6B29" w:rsidRPr="00B17DC4">
        <w:rPr>
          <w:rFonts w:cs="Arial"/>
        </w:rPr>
        <w:t>/2032</w:t>
      </w:r>
      <w:r w:rsidRPr="00B17DC4">
        <w:rPr>
          <w:rFonts w:cs="Arial"/>
        </w:rPr>
        <w:t xml:space="preserve"> – Zavážení opuštěných zářezů tratě</w:t>
      </w:r>
      <w:r w:rsidR="00C22BA6" w:rsidRPr="00B17DC4">
        <w:rPr>
          <w:rFonts w:cs="Arial"/>
        </w:rPr>
        <w:t xml:space="preserve"> 260 dní</w:t>
      </w:r>
      <w:r w:rsidR="004D58BD" w:rsidRPr="00B17DC4">
        <w:rPr>
          <w:rFonts w:cs="Arial"/>
        </w:rPr>
        <w:t xml:space="preserve">, </w:t>
      </w:r>
      <w:r w:rsidR="00DC103A" w:rsidRPr="00B17DC4">
        <w:rPr>
          <w:rFonts w:cs="Arial"/>
        </w:rPr>
        <w:t>792</w:t>
      </w:r>
      <w:r w:rsidR="004D58BD" w:rsidRPr="00B17DC4">
        <w:rPr>
          <w:rFonts w:cs="Arial"/>
        </w:rPr>
        <w:t xml:space="preserve"> tis. m</w:t>
      </w:r>
      <w:r w:rsidR="004D58BD" w:rsidRPr="00B17DC4">
        <w:rPr>
          <w:rFonts w:cs="Arial"/>
          <w:vertAlign w:val="superscript"/>
        </w:rPr>
        <w:t>3</w:t>
      </w:r>
      <w:r w:rsidR="004D58BD" w:rsidRPr="00B17DC4">
        <w:rPr>
          <w:rFonts w:cs="Arial"/>
        </w:rPr>
        <w:t xml:space="preserve">, </w:t>
      </w:r>
      <w:r w:rsidR="004D58BD" w:rsidRPr="00B17DC4">
        <w:rPr>
          <w:rFonts w:cs="Arial"/>
          <w:b/>
          <w:bCs/>
        </w:rPr>
        <w:t>průměrná frekvence cca 1</w:t>
      </w:r>
      <w:r w:rsidR="00DC103A" w:rsidRPr="00B17DC4">
        <w:rPr>
          <w:rFonts w:cs="Arial"/>
          <w:b/>
          <w:bCs/>
        </w:rPr>
        <w:t>8</w:t>
      </w:r>
      <w:r w:rsidR="004D58BD" w:rsidRPr="00B17DC4">
        <w:rPr>
          <w:rFonts w:cs="Arial"/>
          <w:b/>
          <w:bCs/>
        </w:rPr>
        <w:t>TNV/</w:t>
      </w:r>
      <w:r w:rsidR="00DC103A" w:rsidRPr="00B17DC4">
        <w:rPr>
          <w:rFonts w:cs="Arial"/>
          <w:b/>
          <w:bCs/>
        </w:rPr>
        <w:t>h</w:t>
      </w:r>
      <w:r w:rsidR="004D58BD" w:rsidRPr="00B17DC4">
        <w:rPr>
          <w:rFonts w:cs="Arial"/>
          <w:b/>
          <w:bCs/>
        </w:rPr>
        <w:t>.</w:t>
      </w:r>
    </w:p>
    <w:p w14:paraId="20FD14D6" w14:textId="77777777" w:rsidR="00557E8B" w:rsidRPr="00B17DC4" w:rsidRDefault="00557E8B" w:rsidP="00B32DA0">
      <w:pPr>
        <w:spacing w:line="276" w:lineRule="auto"/>
        <w:rPr>
          <w:rFonts w:cs="Arial"/>
          <w:b/>
          <w:bCs/>
        </w:rPr>
      </w:pPr>
    </w:p>
    <w:p w14:paraId="618A674B" w14:textId="77777777" w:rsidR="00557E8B" w:rsidRPr="00B17DC4" w:rsidRDefault="00557E8B" w:rsidP="00557E8B">
      <w:pPr>
        <w:spacing w:line="276" w:lineRule="auto"/>
        <w:rPr>
          <w:rFonts w:cs="Arial"/>
          <w:b/>
          <w:bCs/>
        </w:rPr>
      </w:pPr>
      <w:r w:rsidRPr="00B17DC4">
        <w:rPr>
          <w:rFonts w:cs="Arial"/>
          <w:b/>
          <w:bCs/>
        </w:rPr>
        <w:t xml:space="preserve">Hlavní staveništní zátěž je pro severní portál </w:t>
      </w:r>
      <w:proofErr w:type="spellStart"/>
      <w:r w:rsidRPr="00B17DC4">
        <w:rPr>
          <w:rFonts w:cs="Arial"/>
          <w:b/>
          <w:bCs/>
        </w:rPr>
        <w:t>Chotýčanského</w:t>
      </w:r>
      <w:proofErr w:type="spellEnd"/>
      <w:r w:rsidRPr="00B17DC4">
        <w:rPr>
          <w:rFonts w:cs="Arial"/>
          <w:b/>
          <w:bCs/>
        </w:rPr>
        <w:t xml:space="preserve"> tunelu vedena po nové staveništní komunikaci s napojením na II/603 za obcí Vitín. Možnou alternativou, na základě zpracovaného posudku k mostu přes dálnici, je část dopravy převést směrem k Ševětínu přes stávající most Vitín-02, na který byl zpracován posudek, jež je přílohou dokumentace. V zásadě staveništní dopravu umožňuje s omezením </w:t>
      </w:r>
      <w:proofErr w:type="spellStart"/>
      <w:r w:rsidRPr="00B17DC4">
        <w:rPr>
          <w:rFonts w:cs="Arial"/>
          <w:b/>
          <w:bCs/>
        </w:rPr>
        <w:t>Vn</w:t>
      </w:r>
      <w:proofErr w:type="spellEnd"/>
      <w:r w:rsidRPr="00B17DC4">
        <w:rPr>
          <w:rFonts w:cs="Arial"/>
          <w:b/>
          <w:bCs/>
        </w:rPr>
        <w:t xml:space="preserve">=22,1t, </w:t>
      </w:r>
      <w:proofErr w:type="spellStart"/>
      <w:r w:rsidRPr="00B17DC4">
        <w:rPr>
          <w:rFonts w:cs="Arial"/>
          <w:b/>
          <w:bCs/>
        </w:rPr>
        <w:t>Vr</w:t>
      </w:r>
      <w:proofErr w:type="spellEnd"/>
      <w:r w:rsidRPr="00B17DC4">
        <w:rPr>
          <w:rFonts w:cs="Arial"/>
          <w:b/>
          <w:bCs/>
        </w:rPr>
        <w:t>=</w:t>
      </w:r>
      <w:proofErr w:type="gramStart"/>
      <w:r w:rsidRPr="00B17DC4">
        <w:rPr>
          <w:rFonts w:cs="Arial"/>
          <w:b/>
          <w:bCs/>
        </w:rPr>
        <w:t>27t</w:t>
      </w:r>
      <w:proofErr w:type="gramEnd"/>
      <w:r w:rsidRPr="00B17DC4">
        <w:rPr>
          <w:rFonts w:cs="Arial"/>
          <w:b/>
          <w:bCs/>
        </w:rPr>
        <w:t xml:space="preserve"> (jedno vozidlo na mostě - třínápravové vozidlo 26,5t, čtyřnápravové vozidlo 30,0t). Zahájení přepravy musí předcházet provedení provizorní opravy mostu, následně během přeprav musí častěji probíhat pravidelná prohlídka mostu. Není vyloučeno, že těžká staveništní doprava může vést k dalším poruchám mostních konstrukce. </w:t>
      </w:r>
    </w:p>
    <w:p w14:paraId="086C12A5" w14:textId="15A9A1DC" w:rsidR="00630E5E" w:rsidRPr="00B17DC4" w:rsidRDefault="00557E8B" w:rsidP="00557E8B">
      <w:pPr>
        <w:spacing w:line="276" w:lineRule="auto"/>
        <w:rPr>
          <w:rFonts w:cs="Arial"/>
          <w:b/>
          <w:bCs/>
        </w:rPr>
      </w:pPr>
      <w:r w:rsidRPr="00B17DC4">
        <w:rPr>
          <w:rFonts w:cs="Arial"/>
          <w:b/>
          <w:bCs/>
        </w:rPr>
        <w:lastRenderedPageBreak/>
        <w:t>Náklady s tímto spojené nejsou zohledněny v projektu stavby a je věcí vysoutěženého zhotovitele stavby, zda a případně v jakém rozsahu a jakými vozidly bude trasu využívat.  Výše uvedené musí zhotovitel zvážit a případně náklady s tím spojené zahrnout do své nabídky</w:t>
      </w:r>
    </w:p>
    <w:p w14:paraId="5267EE61" w14:textId="77777777" w:rsidR="00B32DA0" w:rsidRPr="00B17DC4" w:rsidRDefault="00B32DA0" w:rsidP="00B32DA0">
      <w:pPr>
        <w:pStyle w:val="Nadpis3"/>
      </w:pPr>
      <w:bookmarkStart w:id="585" w:name="_Toc119496838"/>
      <w:r w:rsidRPr="00B17DC4">
        <w:t>Frekvence dopravy směrem na skládky a k zemníkům</w:t>
      </w:r>
      <w:bookmarkEnd w:id="585"/>
    </w:p>
    <w:p w14:paraId="7830E49D" w14:textId="77777777" w:rsidR="00B32DA0" w:rsidRPr="00B17DC4" w:rsidRDefault="00B32DA0" w:rsidP="00B32DA0">
      <w:pPr>
        <w:ind w:left="705"/>
        <w:rPr>
          <w:rFonts w:cs="Arial"/>
        </w:rPr>
      </w:pPr>
      <w:r w:rsidRPr="00B17DC4">
        <w:rPr>
          <w:rFonts w:cs="Arial"/>
        </w:rPr>
        <w:t>Objem materiálu na skládky</w:t>
      </w:r>
    </w:p>
    <w:p w14:paraId="06BF5206" w14:textId="77777777" w:rsidR="00B32DA0" w:rsidRPr="00B17DC4" w:rsidRDefault="00B32DA0" w:rsidP="00B32DA0">
      <w:pPr>
        <w:rPr>
          <w:rFonts w:cs="Arial"/>
        </w:rPr>
      </w:pPr>
      <w:r w:rsidRPr="00B17DC4">
        <w:rPr>
          <w:noProof/>
        </w:rPr>
        <w:drawing>
          <wp:inline distT="0" distB="0" distL="0" distR="0" wp14:anchorId="70CE2300" wp14:editId="2F219BDB">
            <wp:extent cx="6210300" cy="161925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10300" cy="1619250"/>
                    </a:xfrm>
                    <a:prstGeom prst="rect">
                      <a:avLst/>
                    </a:prstGeom>
                    <a:noFill/>
                    <a:ln>
                      <a:noFill/>
                    </a:ln>
                  </pic:spPr>
                </pic:pic>
              </a:graphicData>
            </a:graphic>
          </wp:inline>
        </w:drawing>
      </w:r>
    </w:p>
    <w:p w14:paraId="74BA74BC" w14:textId="77777777" w:rsidR="00B32DA0" w:rsidRPr="00B17DC4" w:rsidRDefault="00B32DA0" w:rsidP="00B32DA0">
      <w:pPr>
        <w:pStyle w:val="Nadpis3"/>
      </w:pPr>
      <w:bookmarkStart w:id="586" w:name="_Toc119496839"/>
      <w:r w:rsidRPr="00B17DC4">
        <w:t>Závěr</w:t>
      </w:r>
      <w:bookmarkEnd w:id="586"/>
    </w:p>
    <w:p w14:paraId="5A02E528" w14:textId="4FF7D650" w:rsidR="00D42471" w:rsidRPr="00B17DC4" w:rsidRDefault="00B32DA0" w:rsidP="00C816D2">
      <w:pPr>
        <w:spacing w:line="276" w:lineRule="auto"/>
        <w:rPr>
          <w:rFonts w:cs="Arial"/>
        </w:rPr>
      </w:pPr>
      <w:r w:rsidRPr="00B17DC4">
        <w:rPr>
          <w:szCs w:val="22"/>
        </w:rPr>
        <w:t xml:space="preserve">Nejhorším rokem z hlediska intenzity dopravy bude rok 2023, kdy dochází k synergii přeprav materiálů vytěžených při portálových úsecích společně s návozem betonové směsi pro jejich zajištění a přeprav materiálu z kamenolomu Ševětín pro výstavbu pilotového založení a roznášecí/konsolidační vrstvy nového násypového tělesa mezi portály obou tunelů. Snížení intenzity dopravy je možné snížit dočasným mezideponováním vytěžené zeminy přímo u portálových úseků obou tunelů a odvoz realizovat v jiném čase. Nicméně variant řešení je více a rovněž bude odvislé od samotné technologie zhotovitel, proto projektant vyčíslil předpokládaný nejhorší možný stav. Rozhodující přesuny hmot jsou navrženy po dálnici, silnicích II. tříd případně po silnicích III. tříd s co nejkratším napojením na kapacitní komunikaci. V tomto roce výstavby projekt rovněž počítá s přepravou materiálu od severního portálu </w:t>
      </w:r>
      <w:proofErr w:type="spellStart"/>
      <w:r w:rsidRPr="00B17DC4">
        <w:rPr>
          <w:szCs w:val="22"/>
        </w:rPr>
        <w:t>Chotýčanského</w:t>
      </w:r>
      <w:proofErr w:type="spellEnd"/>
      <w:r w:rsidRPr="00B17DC4">
        <w:rPr>
          <w:szCs w:val="22"/>
        </w:rPr>
        <w:t xml:space="preserve"> tunelu v ose budoucího drážního tělesa s pokračováním na odvozovou komunikaci z kamenolomu a dále na dálnici D3. V tuto dobu ještě nebude nutné využít přepravu materiálu přes obec Vitín. Přes obec Vitín je přeprava materiálu naplánovaná v letech 2027 až 2029 kdy budou realizovány práce na hloubené části tunelu pod dálnicí D3 a zářezové těleso mezi dálnicí a Ševětínem. V této době nebude možné z důvodu výstavby zaručit provoz staveništní dopravy v ose trasy přeložky ani s ohledem na místní podmínky navrhnout staveništní komunikaci podél staveniště (špatné geologické podmínky zářezového tělesa, stávající vodoteč, stísněné podmínky v kamenolomu </w:t>
      </w:r>
      <w:proofErr w:type="gramStart"/>
      <w:r w:rsidRPr="00B17DC4">
        <w:rPr>
          <w:szCs w:val="22"/>
        </w:rPr>
        <w:t>Ševětín….</w:t>
      </w:r>
      <w:proofErr w:type="gramEnd"/>
      <w:r w:rsidRPr="00B17DC4">
        <w:rPr>
          <w:szCs w:val="22"/>
        </w:rPr>
        <w:t>.). Druhou možností je vedení staveništní dopravy částečně v trase s odbočením směrem Ševětín do ulice K </w:t>
      </w:r>
      <w:proofErr w:type="gramStart"/>
      <w:r w:rsidRPr="00B17DC4">
        <w:rPr>
          <w:szCs w:val="22"/>
        </w:rPr>
        <w:t>hájovně - původní</w:t>
      </w:r>
      <w:proofErr w:type="gramEnd"/>
      <w:r w:rsidRPr="00B17DC4">
        <w:rPr>
          <w:szCs w:val="22"/>
        </w:rPr>
        <w:t xml:space="preserve"> silnici vedoucí do lomu, trasa však nemůže sloužit pro návoz betonových směsí autodomíchavače s ohledem na podjezdnou výšku 3,5m</w:t>
      </w:r>
      <w:r w:rsidR="00C816D2" w:rsidRPr="00B17DC4">
        <w:rPr>
          <w:szCs w:val="22"/>
        </w:rPr>
        <w:t>.</w:t>
      </w:r>
    </w:p>
    <w:p w14:paraId="6333B4C1" w14:textId="71C10555" w:rsidR="00DC25F8" w:rsidRPr="00B17DC4" w:rsidRDefault="00DC25F8" w:rsidP="00261739">
      <w:pPr>
        <w:pStyle w:val="Nadpis1"/>
        <w:rPr>
          <w:lang w:val="cs-CZ"/>
        </w:rPr>
      </w:pPr>
      <w:r w:rsidRPr="00B17DC4">
        <w:rPr>
          <w:lang w:val="cs-CZ"/>
        </w:rPr>
        <w:t xml:space="preserve"> </w:t>
      </w:r>
      <w:bookmarkStart w:id="587" w:name="_Toc311701865"/>
      <w:bookmarkStart w:id="588" w:name="_Toc328061423"/>
      <w:bookmarkStart w:id="589" w:name="_Toc336516875"/>
      <w:bookmarkStart w:id="590" w:name="_Toc119496840"/>
      <w:r w:rsidRPr="00B17DC4">
        <w:rPr>
          <w:lang w:val="cs-CZ"/>
        </w:rPr>
        <w:t>ZÁVĚR</w:t>
      </w:r>
      <w:bookmarkEnd w:id="587"/>
      <w:bookmarkEnd w:id="588"/>
      <w:bookmarkEnd w:id="589"/>
      <w:bookmarkEnd w:id="590"/>
    </w:p>
    <w:p w14:paraId="51AA4A19" w14:textId="5887C0FB" w:rsidR="002F7384" w:rsidRPr="00B17DC4" w:rsidRDefault="00DC25F8" w:rsidP="001029CB">
      <w:pPr>
        <w:pStyle w:val="Zhlav"/>
        <w:pBdr>
          <w:between w:val="single" w:sz="4" w:space="1" w:color="4F81BD"/>
        </w:pBdr>
        <w:spacing w:line="276" w:lineRule="auto"/>
        <w:rPr>
          <w:szCs w:val="22"/>
        </w:rPr>
      </w:pPr>
      <w:r w:rsidRPr="00B17DC4">
        <w:rPr>
          <w:szCs w:val="22"/>
        </w:rPr>
        <w:t xml:space="preserve">Navržené stavební postupy dokladují, že stavbu </w:t>
      </w:r>
      <w:r w:rsidR="00571BBA" w:rsidRPr="00B17DC4">
        <w:rPr>
          <w:vanish/>
        </w:rPr>
        <w:t>&lt;&lt;</w:t>
      </w:r>
      <w:r w:rsidR="00CC61D9" w:rsidRPr="00B17DC4">
        <w:rPr>
          <w:bCs/>
        </w:rPr>
        <w:t xml:space="preserve"> </w:t>
      </w:r>
      <w:r w:rsidR="005E00B6" w:rsidRPr="00B17DC4">
        <w:rPr>
          <w:bCs/>
        </w:rPr>
        <w:t>„</w:t>
      </w:r>
      <w:r w:rsidR="00EB1636" w:rsidRPr="00B17DC4">
        <w:rPr>
          <w:bCs/>
        </w:rPr>
        <w:t>„</w:t>
      </w:r>
      <w:r w:rsidR="00EB1636" w:rsidRPr="00B17DC4">
        <w:t>Modernizace trati Nemanice I – Ševětín</w:t>
      </w:r>
      <w:r w:rsidR="00F63DFD" w:rsidRPr="00B17DC4">
        <w:t>, část B</w:t>
      </w:r>
      <w:r w:rsidR="007B4757" w:rsidRPr="00B17DC4">
        <w:rPr>
          <w:bCs/>
        </w:rPr>
        <w:t>“</w:t>
      </w:r>
      <w:r w:rsidR="00CC61D9" w:rsidRPr="00B17DC4">
        <w:rPr>
          <w:bCs/>
        </w:rPr>
        <w:t xml:space="preserve"> </w:t>
      </w:r>
      <w:r w:rsidRPr="00B17DC4">
        <w:rPr>
          <w:szCs w:val="22"/>
        </w:rPr>
        <w:t>je možno v navržených s</w:t>
      </w:r>
      <w:r w:rsidR="001029CB" w:rsidRPr="00B17DC4">
        <w:rPr>
          <w:szCs w:val="22"/>
        </w:rPr>
        <w:t xml:space="preserve">tavebních postupech realizovat. </w:t>
      </w:r>
      <w:r w:rsidR="004322E0" w:rsidRPr="00B17DC4">
        <w:rPr>
          <w:szCs w:val="22"/>
        </w:rPr>
        <w:t xml:space="preserve">Jedná s o náročnou stavbu </w:t>
      </w:r>
      <w:r w:rsidR="004322E0" w:rsidRPr="00B17DC4">
        <w:rPr>
          <w:szCs w:val="22"/>
        </w:rPr>
        <w:lastRenderedPageBreak/>
        <w:t>jak z hlediska koordinace navazujících profesí, tak z hlediska požadavků na</w:t>
      </w:r>
      <w:r w:rsidR="002F7384" w:rsidRPr="00B17DC4">
        <w:rPr>
          <w:szCs w:val="22"/>
        </w:rPr>
        <w:t xml:space="preserve"> počty pracovníků a zvolený objem mechanizace. Zhotovitel vypracuje podrobný HMG stavby tak, aby na sebe práce plynule navazovaly.</w:t>
      </w:r>
    </w:p>
    <w:p w14:paraId="388FB7DE" w14:textId="7C8DA360" w:rsidR="006C3E98" w:rsidRPr="00B17DC4" w:rsidRDefault="003426E8" w:rsidP="00F63DFD">
      <w:pPr>
        <w:pStyle w:val="Zhlav"/>
        <w:pBdr>
          <w:between w:val="single" w:sz="4" w:space="1" w:color="4F81BD"/>
        </w:pBdr>
        <w:spacing w:line="276" w:lineRule="auto"/>
      </w:pPr>
      <w:r w:rsidRPr="00B17DC4">
        <w:br w:type="page"/>
      </w:r>
    </w:p>
    <w:p w14:paraId="772AA446" w14:textId="4865A47E" w:rsidR="00C20977" w:rsidRPr="00B17DC4" w:rsidRDefault="006C3E98" w:rsidP="00C20977">
      <w:pPr>
        <w:keepNext/>
        <w:rPr>
          <w:rFonts w:cs="Arial"/>
          <w:szCs w:val="22"/>
        </w:rPr>
      </w:pPr>
      <w:r w:rsidRPr="00B17DC4">
        <w:rPr>
          <w:rFonts w:cs="Arial"/>
          <w:szCs w:val="22"/>
        </w:rPr>
        <w:lastRenderedPageBreak/>
        <w:t>PŘÍLOHY:</w:t>
      </w:r>
    </w:p>
    <w:p w14:paraId="37843488" w14:textId="1D169A8B" w:rsidR="006C3E98" w:rsidRPr="00B17DC4" w:rsidRDefault="006C3E98" w:rsidP="004A3446">
      <w:pPr>
        <w:pStyle w:val="Odstavecseseznamem"/>
        <w:keepNext/>
        <w:numPr>
          <w:ilvl w:val="2"/>
          <w:numId w:val="18"/>
        </w:numPr>
        <w:rPr>
          <w:rFonts w:cs="Arial"/>
          <w:szCs w:val="22"/>
        </w:rPr>
      </w:pPr>
      <w:r w:rsidRPr="00B17DC4">
        <w:rPr>
          <w:rFonts w:cs="Arial"/>
          <w:szCs w:val="22"/>
        </w:rPr>
        <w:t>Záznam z výrobní porady na ZOV</w:t>
      </w:r>
      <w:r w:rsidR="009E36B2" w:rsidRPr="00B17DC4">
        <w:rPr>
          <w:rFonts w:cs="Arial"/>
          <w:szCs w:val="22"/>
        </w:rPr>
        <w:t>.</w:t>
      </w:r>
    </w:p>
    <w:p w14:paraId="7E6459B9" w14:textId="07338DE8" w:rsidR="006C3E98" w:rsidRPr="00B17DC4" w:rsidRDefault="006C3E98" w:rsidP="004A3446">
      <w:pPr>
        <w:pStyle w:val="Odstavecseseznamem"/>
        <w:keepNext/>
        <w:numPr>
          <w:ilvl w:val="2"/>
          <w:numId w:val="18"/>
        </w:numPr>
        <w:rPr>
          <w:rFonts w:cs="Arial"/>
          <w:szCs w:val="22"/>
        </w:rPr>
      </w:pPr>
      <w:r w:rsidRPr="00B17DC4">
        <w:rPr>
          <w:rFonts w:cs="Arial"/>
          <w:szCs w:val="22"/>
        </w:rPr>
        <w:t>Seznam ploch zařízení staveniště</w:t>
      </w:r>
      <w:r w:rsidR="009E36B2" w:rsidRPr="00B17DC4">
        <w:rPr>
          <w:rFonts w:cs="Arial"/>
          <w:szCs w:val="22"/>
        </w:rPr>
        <w:t>.</w:t>
      </w:r>
    </w:p>
    <w:p w14:paraId="54393810" w14:textId="65E12C52" w:rsidR="009E36B2" w:rsidRPr="00B17DC4" w:rsidRDefault="009E36B2" w:rsidP="004A3446">
      <w:pPr>
        <w:pStyle w:val="Odstavecseseznamem"/>
        <w:keepNext/>
        <w:numPr>
          <w:ilvl w:val="2"/>
          <w:numId w:val="18"/>
        </w:numPr>
        <w:rPr>
          <w:rFonts w:cs="Arial"/>
          <w:szCs w:val="22"/>
        </w:rPr>
      </w:pPr>
      <w:r w:rsidRPr="00B17DC4">
        <w:rPr>
          <w:rFonts w:cs="Arial"/>
          <w:szCs w:val="22"/>
        </w:rPr>
        <w:t>Záznam z hlavní prohlídek kamenného klenbového mostu k obci Vitín a mostu přes D3.</w:t>
      </w:r>
    </w:p>
    <w:p w14:paraId="0A6E239A" w14:textId="00F238EB" w:rsidR="006A2349" w:rsidRPr="00B17DC4" w:rsidRDefault="006A2349" w:rsidP="004A3446">
      <w:pPr>
        <w:pStyle w:val="Odstavecseseznamem"/>
        <w:keepNext/>
        <w:numPr>
          <w:ilvl w:val="2"/>
          <w:numId w:val="18"/>
        </w:numPr>
        <w:rPr>
          <w:rFonts w:cs="Arial"/>
          <w:szCs w:val="22"/>
        </w:rPr>
      </w:pPr>
      <w:r w:rsidRPr="00B17DC4">
        <w:rPr>
          <w:rFonts w:cs="Arial"/>
          <w:szCs w:val="22"/>
        </w:rPr>
        <w:t>Záznam z projednání dopravních tras</w:t>
      </w:r>
    </w:p>
    <w:p w14:paraId="528CDC74" w14:textId="5787096A" w:rsidR="006A2349" w:rsidRPr="00B17DC4" w:rsidRDefault="006A2349" w:rsidP="004A3446">
      <w:pPr>
        <w:pStyle w:val="Odstavecseseznamem"/>
        <w:keepNext/>
        <w:numPr>
          <w:ilvl w:val="2"/>
          <w:numId w:val="18"/>
        </w:numPr>
        <w:rPr>
          <w:rFonts w:cs="Arial"/>
          <w:szCs w:val="22"/>
        </w:rPr>
      </w:pPr>
      <w:r w:rsidRPr="00B17DC4">
        <w:rPr>
          <w:rFonts w:cs="Arial"/>
          <w:szCs w:val="22"/>
        </w:rPr>
        <w:t>Záznam z projednání dopravních tras s obcí Vitín</w:t>
      </w:r>
    </w:p>
    <w:p w14:paraId="72811AAB" w14:textId="1D749502" w:rsidR="006A2349" w:rsidRPr="00B17DC4" w:rsidRDefault="006A2349" w:rsidP="004A3446">
      <w:pPr>
        <w:pStyle w:val="Odstavecseseznamem"/>
        <w:keepNext/>
        <w:numPr>
          <w:ilvl w:val="2"/>
          <w:numId w:val="18"/>
        </w:numPr>
        <w:rPr>
          <w:rFonts w:cs="Arial"/>
          <w:szCs w:val="22"/>
        </w:rPr>
      </w:pPr>
      <w:r w:rsidRPr="00B17DC4">
        <w:rPr>
          <w:rFonts w:cs="Arial"/>
          <w:szCs w:val="22"/>
        </w:rPr>
        <w:t>Záznam z projednání dopravních tras s PČR</w:t>
      </w:r>
    </w:p>
    <w:sectPr w:rsidR="006A2349" w:rsidRPr="00B17DC4" w:rsidSect="00353F2E">
      <w:headerReference w:type="default" r:id="rId11"/>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5023F" w14:textId="77777777" w:rsidR="00353F2E" w:rsidRDefault="00353F2E" w:rsidP="000F2B14">
      <w:r>
        <w:separator/>
      </w:r>
    </w:p>
    <w:p w14:paraId="4F04070C" w14:textId="77777777" w:rsidR="00353F2E" w:rsidRDefault="00353F2E"/>
  </w:endnote>
  <w:endnote w:type="continuationSeparator" w:id="0">
    <w:p w14:paraId="5AC66786" w14:textId="77777777" w:rsidR="00353F2E" w:rsidRDefault="00353F2E" w:rsidP="000F2B14">
      <w:r>
        <w:continuationSeparator/>
      </w:r>
    </w:p>
    <w:p w14:paraId="087E5986" w14:textId="77777777" w:rsidR="00353F2E" w:rsidRDefault="00353F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162CA" w14:textId="77777777" w:rsidR="008A78D6" w:rsidRDefault="008A78D6" w:rsidP="007A3223">
    <w:pPr>
      <w:pStyle w:val="Zpat"/>
      <w:tabs>
        <w:tab w:val="clear" w:pos="4536"/>
      </w:tabs>
    </w:pPr>
    <w:r>
      <w:rPr>
        <w:rFonts w:ascii="Cambria" w:hAnsi="Cambria" w:cs="Cambria"/>
      </w:rPr>
      <w:t>Technická zpráva B.8.1</w:t>
    </w:r>
    <w:r>
      <w:rPr>
        <w:rFonts w:ascii="Cambria" w:hAnsi="Cambria" w:cs="Cambria"/>
      </w:rPr>
      <w:tab/>
      <w:t xml:space="preserve">Stránka </w:t>
    </w:r>
    <w:r>
      <w:fldChar w:fldCharType="begin"/>
    </w:r>
    <w:r>
      <w:instrText xml:space="preserve"> PAGE   \* MERGEFORMAT </w:instrText>
    </w:r>
    <w:r>
      <w:fldChar w:fldCharType="separate"/>
    </w:r>
    <w:r w:rsidRPr="00F64030">
      <w:rPr>
        <w:rFonts w:ascii="Cambria" w:hAnsi="Cambria" w:cs="Cambria"/>
        <w:noProof/>
      </w:rPr>
      <w:t>70</w:t>
    </w:r>
    <w:r>
      <w:fldChar w:fldCharType="end"/>
    </w:r>
    <w:r>
      <w:rPr>
        <w:noProof/>
      </w:rPr>
      <mc:AlternateContent>
        <mc:Choice Requires="wpg">
          <w:drawing>
            <wp:anchor distT="0" distB="0" distL="114300" distR="114300" simplePos="0" relativeHeight="251657216" behindDoc="0" locked="0" layoutInCell="0" allowOverlap="1" wp14:anchorId="45553516" wp14:editId="70E25FC9">
              <wp:simplePos x="0" y="0"/>
              <wp:positionH relativeFrom="page">
                <wp:align>center</wp:align>
              </wp:positionH>
              <wp:positionV relativeFrom="page">
                <wp:align>bottom</wp:align>
              </wp:positionV>
              <wp:extent cx="7539990" cy="809625"/>
              <wp:effectExtent l="9525" t="0" r="10795"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539990" cy="809625"/>
                        <a:chOff x="8" y="9"/>
                        <a:chExt cx="15823" cy="1439"/>
                      </a:xfrm>
                    </wpg:grpSpPr>
                    <wps:wsp>
                      <wps:cNvPr id="6" name="AutoShape 7"/>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8" name="Rectangle 8"/>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90000</wp14:pctHeight>
              </wp14:sizeRelV>
            </wp:anchor>
          </w:drawing>
        </mc:Choice>
        <mc:Fallback>
          <w:pict>
            <v:group w14:anchorId="6A799936" id="Group 6" o:spid="_x0000_s1026" style="position:absolute;margin-left:0;margin-top:0;width:593.7pt;height:63.75pt;flip:y;z-index:251657216;mso-width-percent:1000;mso-height-percent:900;mso-position-horizontal:center;mso-position-horizontal-relative:page;mso-position-vertical:bottom;mso-position-vertical-relative:page;mso-width-percent:1000;mso-height-percent:900;mso-height-relative:bottom-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" o:allowincell="f">
              <v:shapetype id="_x0000_t32" coordsize="21600,21600" o:spt="32" o:oned="t" path="m,l21600,21600e" filled="f">
                <v:path arrowok="t" fillok="f" o:connecttype="none"/>
                <o:lock v:ext="edit" shapetype="t"/>
              </v:shapetype>
              <v:shape id="AutoShape 7" o:spid="_x0000_s1027" type="#_x0000_t32" style="position:absolute;left:9;top:1431;width:158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" strokecolor="#31849b"/>
              <v:rect id="Rectangle 8"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" filled="f" stroked="f"/>
              <w10:wrap anchorx="page" anchory="page"/>
            </v:group>
          </w:pict>
        </mc:Fallback>
      </mc:AlternateContent>
    </w:r>
  </w:p>
  <w:p w14:paraId="7837B6AC" w14:textId="77777777" w:rsidR="008A78D6" w:rsidRDefault="008A78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C59F6" w14:textId="77777777" w:rsidR="00353F2E" w:rsidRDefault="00353F2E" w:rsidP="000F2B14">
      <w:r>
        <w:separator/>
      </w:r>
    </w:p>
    <w:p w14:paraId="7173F041" w14:textId="77777777" w:rsidR="00353F2E" w:rsidRDefault="00353F2E"/>
  </w:footnote>
  <w:footnote w:type="continuationSeparator" w:id="0">
    <w:p w14:paraId="0EE7FA59" w14:textId="77777777" w:rsidR="00353F2E" w:rsidRDefault="00353F2E" w:rsidP="000F2B14">
      <w:r>
        <w:continuationSeparator/>
      </w:r>
    </w:p>
    <w:p w14:paraId="747BE4DF" w14:textId="77777777" w:rsidR="00353F2E" w:rsidRDefault="00353F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A7367" w14:textId="70B99506" w:rsidR="008A78D6" w:rsidRDefault="008A78D6" w:rsidP="00E9329E">
    <w:pPr>
      <w:pStyle w:val="Zhlav"/>
      <w:pBdr>
        <w:between w:val="single" w:sz="4" w:space="1" w:color="4F81BD"/>
      </w:pBdr>
      <w:spacing w:line="276" w:lineRule="auto"/>
    </w:pPr>
    <w:r>
      <w:rPr>
        <w:noProof/>
      </w:rPr>
      <mc:AlternateContent>
        <mc:Choice Requires="wps">
          <w:drawing>
            <wp:anchor distT="0" distB="0" distL="114300" distR="114300" simplePos="0" relativeHeight="251660288" behindDoc="0" locked="0" layoutInCell="1" allowOverlap="1" wp14:anchorId="2E15FEB3" wp14:editId="1CD8D44C">
              <wp:simplePos x="0" y="0"/>
              <wp:positionH relativeFrom="column">
                <wp:posOffset>-509270</wp:posOffset>
              </wp:positionH>
              <wp:positionV relativeFrom="paragraph">
                <wp:posOffset>179070</wp:posOffset>
              </wp:positionV>
              <wp:extent cx="6858000" cy="0"/>
              <wp:effectExtent l="5080" t="7620" r="13970" b="1143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4A775D" id="_x0000_t32" coordsize="21600,21600" o:spt="32" o:oned="t" path="m,l21600,21600e" filled="f">
              <v:path arrowok="t" fillok="f" o:connecttype="none"/>
              <o:lock v:ext="edit" shapetype="t"/>
            </v:shapetype>
            <v:shape id="AutoShape 9" o:spid="_x0000_s1026" type="#_x0000_t32" style="position:absolute;margin-left:-40.1pt;margin-top:14.1pt;width:540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"/>
          </w:pict>
        </mc:Fallback>
      </mc:AlternateContent>
    </w:r>
    <w:r>
      <w:rPr>
        <w:vanish/>
        <w:highlight w:val="yellow"/>
      </w:rPr>
      <w:t>&lt;&lt;</w:t>
    </w:r>
    <w:r>
      <w:rPr>
        <w:bCs/>
      </w:rPr>
      <w:t>„</w:t>
    </w:r>
    <w:r w:rsidR="00571269" w:rsidRPr="00571269">
      <w:t xml:space="preserve">Modernizace trati Nemanice I </w:t>
    </w:r>
    <w:r w:rsidR="00571269">
      <w:t>–</w:t>
    </w:r>
    <w:r w:rsidR="00571269" w:rsidRPr="00571269">
      <w:t xml:space="preserve"> Ševětín</w:t>
    </w:r>
    <w:r w:rsidR="006B070C">
      <w:t>, část B</w:t>
    </w:r>
    <w:r w:rsidR="00571269">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numFmt w:val="bullet"/>
      <w:lvlText w:val="-"/>
      <w:lvlJc w:val="left"/>
      <w:pPr>
        <w:tabs>
          <w:tab w:val="num" w:pos="1069"/>
        </w:tabs>
        <w:ind w:left="1069" w:hanging="360"/>
      </w:pPr>
      <w:rPr>
        <w:rFonts w:ascii="OpenSymbol" w:hAnsi="OpenSymbol"/>
      </w:rPr>
    </w:lvl>
  </w:abstractNum>
  <w:abstractNum w:abstractNumId="1" w15:restartNumberingAfterBreak="0">
    <w:nsid w:val="000C6EEF"/>
    <w:multiLevelType w:val="multilevel"/>
    <w:tmpl w:val="06043A7C"/>
    <w:lvl w:ilvl="0">
      <w:start w:val="1"/>
      <w:numFmt w:val="decimal"/>
      <w:pStyle w:val="Nadpiskapitoly"/>
      <w:lvlText w:val="%1."/>
      <w:lvlJc w:val="left"/>
      <w:pPr>
        <w:tabs>
          <w:tab w:val="num" w:pos="928"/>
        </w:tabs>
        <w:ind w:left="928"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00704F"/>
    <w:multiLevelType w:val="hybridMultilevel"/>
    <w:tmpl w:val="A8D805EA"/>
    <w:lvl w:ilvl="0" w:tplc="04050001">
      <w:start w:val="1"/>
      <w:numFmt w:val="bullet"/>
      <w:lvlText w:val=""/>
      <w:lvlJc w:val="left"/>
      <w:pPr>
        <w:ind w:left="4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F3596B"/>
    <w:multiLevelType w:val="hybridMultilevel"/>
    <w:tmpl w:val="81AC22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750F32"/>
    <w:multiLevelType w:val="hybridMultilevel"/>
    <w:tmpl w:val="3C4C9F92"/>
    <w:lvl w:ilvl="0" w:tplc="79AE8F48">
      <w:start w:val="1"/>
      <w:numFmt w:val="lowerLetter"/>
      <w:lvlText w:val="%1)"/>
      <w:lvlJc w:val="left"/>
      <w:pPr>
        <w:ind w:left="1500" w:hanging="360"/>
      </w:pPr>
      <w:rPr>
        <w:rFonts w:hint="default"/>
      </w:rPr>
    </w:lvl>
    <w:lvl w:ilvl="1" w:tplc="04050019" w:tentative="1">
      <w:start w:val="1"/>
      <w:numFmt w:val="lowerLetter"/>
      <w:lvlText w:val="%2."/>
      <w:lvlJc w:val="left"/>
      <w:pPr>
        <w:ind w:left="2220" w:hanging="360"/>
      </w:pPr>
    </w:lvl>
    <w:lvl w:ilvl="2" w:tplc="0405001B" w:tentative="1">
      <w:start w:val="1"/>
      <w:numFmt w:val="lowerRoman"/>
      <w:lvlText w:val="%3."/>
      <w:lvlJc w:val="right"/>
      <w:pPr>
        <w:ind w:left="2940" w:hanging="180"/>
      </w:pPr>
    </w:lvl>
    <w:lvl w:ilvl="3" w:tplc="0405000F" w:tentative="1">
      <w:start w:val="1"/>
      <w:numFmt w:val="decimal"/>
      <w:lvlText w:val="%4."/>
      <w:lvlJc w:val="left"/>
      <w:pPr>
        <w:ind w:left="3660" w:hanging="360"/>
      </w:pPr>
    </w:lvl>
    <w:lvl w:ilvl="4" w:tplc="04050019" w:tentative="1">
      <w:start w:val="1"/>
      <w:numFmt w:val="lowerLetter"/>
      <w:lvlText w:val="%5."/>
      <w:lvlJc w:val="left"/>
      <w:pPr>
        <w:ind w:left="4380" w:hanging="360"/>
      </w:pPr>
    </w:lvl>
    <w:lvl w:ilvl="5" w:tplc="0405001B" w:tentative="1">
      <w:start w:val="1"/>
      <w:numFmt w:val="lowerRoman"/>
      <w:lvlText w:val="%6."/>
      <w:lvlJc w:val="right"/>
      <w:pPr>
        <w:ind w:left="5100" w:hanging="180"/>
      </w:pPr>
    </w:lvl>
    <w:lvl w:ilvl="6" w:tplc="0405000F" w:tentative="1">
      <w:start w:val="1"/>
      <w:numFmt w:val="decimal"/>
      <w:lvlText w:val="%7."/>
      <w:lvlJc w:val="left"/>
      <w:pPr>
        <w:ind w:left="5820" w:hanging="360"/>
      </w:pPr>
    </w:lvl>
    <w:lvl w:ilvl="7" w:tplc="04050019" w:tentative="1">
      <w:start w:val="1"/>
      <w:numFmt w:val="lowerLetter"/>
      <w:lvlText w:val="%8."/>
      <w:lvlJc w:val="left"/>
      <w:pPr>
        <w:ind w:left="6540" w:hanging="360"/>
      </w:pPr>
    </w:lvl>
    <w:lvl w:ilvl="8" w:tplc="0405001B" w:tentative="1">
      <w:start w:val="1"/>
      <w:numFmt w:val="lowerRoman"/>
      <w:lvlText w:val="%9."/>
      <w:lvlJc w:val="right"/>
      <w:pPr>
        <w:ind w:left="7260" w:hanging="180"/>
      </w:pPr>
    </w:lvl>
  </w:abstractNum>
  <w:abstractNum w:abstractNumId="5" w15:restartNumberingAfterBreak="0">
    <w:nsid w:val="0AB0446D"/>
    <w:multiLevelType w:val="hybridMultilevel"/>
    <w:tmpl w:val="1E6C93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C65A54"/>
    <w:multiLevelType w:val="hybridMultilevel"/>
    <w:tmpl w:val="69A416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D6762F3"/>
    <w:multiLevelType w:val="hybridMultilevel"/>
    <w:tmpl w:val="ADE84B5C"/>
    <w:name w:val="WW8Num132222"/>
    <w:lvl w:ilvl="0" w:tplc="1026E93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8F29D8"/>
    <w:multiLevelType w:val="hybridMultilevel"/>
    <w:tmpl w:val="007A99D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0F2A6E04"/>
    <w:multiLevelType w:val="hybridMultilevel"/>
    <w:tmpl w:val="5ED0BC50"/>
    <w:lvl w:ilvl="0" w:tplc="FFFFFFFF">
      <w:start w:val="1"/>
      <w:numFmt w:val="decimal"/>
      <w:lvlText w:val="%1)"/>
      <w:lvlJc w:val="left"/>
      <w:pPr>
        <w:ind w:left="720" w:hanging="360"/>
      </w:pPr>
    </w:lvl>
    <w:lvl w:ilvl="1" w:tplc="0405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5B6FF3"/>
    <w:multiLevelType w:val="multilevel"/>
    <w:tmpl w:val="6EF64272"/>
    <w:lvl w:ilvl="0">
      <w:start w:val="1"/>
      <w:numFmt w:val="decimal"/>
      <w:lvlText w:val="%1)"/>
      <w:lvlJc w:val="left"/>
      <w:pPr>
        <w:ind w:left="360" w:hanging="360"/>
      </w:pPr>
      <w:rPr>
        <w:b w:val="0"/>
        <w:bCs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2917187"/>
    <w:multiLevelType w:val="hybridMultilevel"/>
    <w:tmpl w:val="E62008C4"/>
    <w:lvl w:ilvl="0" w:tplc="8BCEE9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8D4B8A"/>
    <w:multiLevelType w:val="hybridMultilevel"/>
    <w:tmpl w:val="66CE8BF4"/>
    <w:lvl w:ilvl="0" w:tplc="4CD4AF44">
      <w:start w:val="1"/>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4C7467A"/>
    <w:multiLevelType w:val="hybridMultilevel"/>
    <w:tmpl w:val="FFA2774A"/>
    <w:name w:val="WW8Num13222"/>
    <w:lvl w:ilvl="0" w:tplc="2828CB12">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0F0143"/>
    <w:multiLevelType w:val="hybridMultilevel"/>
    <w:tmpl w:val="13FE6776"/>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6765EA7"/>
    <w:multiLevelType w:val="hybridMultilevel"/>
    <w:tmpl w:val="03C05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9446BF2"/>
    <w:multiLevelType w:val="hybridMultilevel"/>
    <w:tmpl w:val="39BC4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8C110E"/>
    <w:multiLevelType w:val="hybridMultilevel"/>
    <w:tmpl w:val="E5629428"/>
    <w:lvl w:ilvl="0" w:tplc="4CD4AF44">
      <w:start w:val="1"/>
      <w:numFmt w:val="bullet"/>
      <w:lvlText w:val="-"/>
      <w:lvlJc w:val="left"/>
      <w:pPr>
        <w:ind w:left="720" w:hanging="360"/>
      </w:pPr>
      <w:rPr>
        <w:rFonts w:ascii="Arial" w:eastAsia="Calibri" w:hAnsi="Arial" w:cs="Arial" w:hint="default"/>
      </w:rPr>
    </w:lvl>
    <w:lvl w:ilvl="1" w:tplc="4CD4AF44">
      <w:start w:val="1"/>
      <w:numFmt w:val="bullet"/>
      <w:lvlText w:val="-"/>
      <w:lvlJc w:val="left"/>
      <w:pPr>
        <w:ind w:left="1440" w:hanging="360"/>
      </w:pPr>
      <w:rPr>
        <w:rFonts w:ascii="Arial" w:eastAsia="Calibri"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1F663664"/>
    <w:multiLevelType w:val="hybridMultilevel"/>
    <w:tmpl w:val="47CCDD78"/>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90EB6B2">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0AB07B0"/>
    <w:multiLevelType w:val="hybridMultilevel"/>
    <w:tmpl w:val="13FE6776"/>
    <w:lvl w:ilvl="0" w:tplc="FFFFFFFF">
      <w:start w:val="1"/>
      <w:numFmt w:val="lowerLetter"/>
      <w:lvlText w:val="%1)"/>
      <w:lvlJc w:val="left"/>
      <w:pPr>
        <w:ind w:left="720" w:hanging="360"/>
      </w:p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286FAF"/>
    <w:multiLevelType w:val="hybridMultilevel"/>
    <w:tmpl w:val="D87225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877214B"/>
    <w:multiLevelType w:val="hybridMultilevel"/>
    <w:tmpl w:val="13FE6776"/>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B4B092D"/>
    <w:multiLevelType w:val="hybridMultilevel"/>
    <w:tmpl w:val="AF68C448"/>
    <w:lvl w:ilvl="0" w:tplc="04050001">
      <w:start w:val="1"/>
      <w:numFmt w:val="bullet"/>
      <w:lvlText w:val=""/>
      <w:lvlJc w:val="left"/>
      <w:pPr>
        <w:ind w:left="1778" w:hanging="360"/>
      </w:pPr>
      <w:rPr>
        <w:rFonts w:ascii="Symbol" w:hAnsi="Symbol" w:hint="default"/>
      </w:rPr>
    </w:lvl>
    <w:lvl w:ilvl="1" w:tplc="04050001">
      <w:start w:val="1"/>
      <w:numFmt w:val="bullet"/>
      <w:lvlText w:val=""/>
      <w:lvlJc w:val="left"/>
      <w:pPr>
        <w:ind w:left="2498" w:hanging="360"/>
      </w:pPr>
      <w:rPr>
        <w:rFonts w:ascii="Symbol" w:hAnsi="Symbol" w:hint="default"/>
      </w:r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3" w15:restartNumberingAfterBreak="0">
    <w:nsid w:val="2B772E53"/>
    <w:multiLevelType w:val="hybridMultilevel"/>
    <w:tmpl w:val="2A58FD06"/>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4" w15:restartNumberingAfterBreak="0">
    <w:nsid w:val="2DCB7B53"/>
    <w:multiLevelType w:val="hybridMultilevel"/>
    <w:tmpl w:val="F9A25D7E"/>
    <w:name w:val="WW8Num14"/>
    <w:lvl w:ilvl="0" w:tplc="3CAAC288">
      <w:start w:val="2"/>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E007388"/>
    <w:multiLevelType w:val="multilevel"/>
    <w:tmpl w:val="FA9CDDB8"/>
    <w:lvl w:ilvl="0">
      <w:start w:val="1"/>
      <w:numFmt w:val="decimal"/>
      <w:lvlText w:val="%1."/>
      <w:lvlJc w:val="left"/>
      <w:pPr>
        <w:ind w:left="303" w:hanging="360"/>
      </w:pPr>
    </w:lvl>
    <w:lvl w:ilvl="1">
      <w:start w:val="1"/>
      <w:numFmt w:val="lowerLetter"/>
      <w:lvlText w:val="%2."/>
      <w:lvlJc w:val="left"/>
      <w:pPr>
        <w:ind w:left="1023" w:hanging="360"/>
      </w:pPr>
    </w:lvl>
    <w:lvl w:ilvl="2">
      <w:start w:val="1"/>
      <w:numFmt w:val="lowerRoman"/>
      <w:lvlText w:val="%3."/>
      <w:lvlJc w:val="right"/>
      <w:pPr>
        <w:ind w:left="1743" w:hanging="180"/>
      </w:pPr>
    </w:lvl>
    <w:lvl w:ilvl="3">
      <w:start w:val="1"/>
      <w:numFmt w:val="decimal"/>
      <w:lvlText w:val="%4."/>
      <w:lvlJc w:val="left"/>
      <w:pPr>
        <w:ind w:left="2463" w:hanging="360"/>
      </w:pPr>
    </w:lvl>
    <w:lvl w:ilvl="4">
      <w:start w:val="1"/>
      <w:numFmt w:val="lowerLetter"/>
      <w:lvlText w:val="%5."/>
      <w:lvlJc w:val="left"/>
      <w:pPr>
        <w:ind w:left="3183" w:hanging="360"/>
      </w:pPr>
    </w:lvl>
    <w:lvl w:ilvl="5">
      <w:start w:val="1"/>
      <w:numFmt w:val="lowerRoman"/>
      <w:lvlText w:val="%6."/>
      <w:lvlJc w:val="right"/>
      <w:pPr>
        <w:ind w:left="3903" w:hanging="180"/>
      </w:pPr>
    </w:lvl>
    <w:lvl w:ilvl="6">
      <w:start w:val="1"/>
      <w:numFmt w:val="decimal"/>
      <w:lvlText w:val="%7."/>
      <w:lvlJc w:val="left"/>
      <w:pPr>
        <w:ind w:left="4623" w:hanging="360"/>
      </w:pPr>
    </w:lvl>
    <w:lvl w:ilvl="7">
      <w:start w:val="1"/>
      <w:numFmt w:val="lowerLetter"/>
      <w:lvlText w:val="%8."/>
      <w:lvlJc w:val="left"/>
      <w:pPr>
        <w:ind w:left="5343" w:hanging="360"/>
      </w:pPr>
    </w:lvl>
    <w:lvl w:ilvl="8">
      <w:start w:val="1"/>
      <w:numFmt w:val="lowerRoman"/>
      <w:lvlText w:val="%9."/>
      <w:lvlJc w:val="right"/>
      <w:pPr>
        <w:ind w:left="6063" w:hanging="180"/>
      </w:pPr>
    </w:lvl>
  </w:abstractNum>
  <w:abstractNum w:abstractNumId="26" w15:restartNumberingAfterBreak="0">
    <w:nsid w:val="30641B01"/>
    <w:multiLevelType w:val="multilevel"/>
    <w:tmpl w:val="9D2C2202"/>
    <w:lvl w:ilvl="0">
      <w:start w:val="1"/>
      <w:numFmt w:val="decimal"/>
      <w:pStyle w:val="Nadpis1"/>
      <w:lvlText w:val="%1"/>
      <w:lvlJc w:val="left"/>
      <w:pPr>
        <w:ind w:left="2417" w:hanging="432"/>
      </w:pPr>
      <w:rPr>
        <w:rFonts w:hint="default"/>
      </w:rPr>
    </w:lvl>
    <w:lvl w:ilvl="1">
      <w:start w:val="1"/>
      <w:numFmt w:val="decimal"/>
      <w:pStyle w:val="Nadpis2"/>
      <w:lvlText w:val="%1.%2"/>
      <w:lvlJc w:val="left"/>
      <w:pPr>
        <w:ind w:left="1286" w:hanging="576"/>
      </w:pPr>
      <w:rPr>
        <w:rFonts w:hint="default"/>
      </w:rPr>
    </w:lvl>
    <w:lvl w:ilvl="2">
      <w:start w:val="1"/>
      <w:numFmt w:val="decimal"/>
      <w:pStyle w:val="Nadpis3"/>
      <w:lvlText w:val="%1.%2.%3."/>
      <w:lvlJc w:val="left"/>
      <w:pPr>
        <w:ind w:left="720" w:hanging="720"/>
      </w:pPr>
      <w:rPr>
        <w:rFonts w:hint="default"/>
      </w:rPr>
    </w:lvl>
    <w:lvl w:ilvl="3">
      <w:start w:val="1"/>
      <w:numFmt w:val="decimal"/>
      <w:lvlRestart w:val="0"/>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7" w15:restartNumberingAfterBreak="0">
    <w:nsid w:val="34EA245A"/>
    <w:multiLevelType w:val="hybridMultilevel"/>
    <w:tmpl w:val="F7CCD076"/>
    <w:lvl w:ilvl="0" w:tplc="9FF883C8">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8" w15:restartNumberingAfterBreak="0">
    <w:nsid w:val="383B7CE5"/>
    <w:multiLevelType w:val="hybridMultilevel"/>
    <w:tmpl w:val="67E2E2B6"/>
    <w:name w:val="WW8Num142"/>
    <w:lvl w:ilvl="0" w:tplc="A1920656">
      <w:start w:val="2"/>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C606D2C"/>
    <w:multiLevelType w:val="hybridMultilevel"/>
    <w:tmpl w:val="BE486FCA"/>
    <w:lvl w:ilvl="0" w:tplc="04050017">
      <w:start w:val="1"/>
      <w:numFmt w:val="lowerLetter"/>
      <w:lvlText w:val="%1)"/>
      <w:lvlJc w:val="left"/>
      <w:pPr>
        <w:ind w:left="786"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D7A369A"/>
    <w:multiLevelType w:val="hybridMultilevel"/>
    <w:tmpl w:val="FC6A2DCE"/>
    <w:name w:val="WW8Num14222"/>
    <w:lvl w:ilvl="0" w:tplc="DB107FB4">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1080D67"/>
    <w:multiLevelType w:val="hybridMultilevel"/>
    <w:tmpl w:val="C8CA87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BE26E08"/>
    <w:multiLevelType w:val="hybridMultilevel"/>
    <w:tmpl w:val="8BF02146"/>
    <w:lvl w:ilvl="0" w:tplc="E580EB50">
      <w:start w:val="1"/>
      <w:numFmt w:val="bullet"/>
      <w:pStyle w:val="Lukastabultory"/>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C0B7A99"/>
    <w:multiLevelType w:val="hybridMultilevel"/>
    <w:tmpl w:val="10F2755A"/>
    <w:lvl w:ilvl="0" w:tplc="362A75DC">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4CAD4BF4"/>
    <w:multiLevelType w:val="hybridMultilevel"/>
    <w:tmpl w:val="34F885E8"/>
    <w:lvl w:ilvl="0" w:tplc="E7BCB036">
      <w:start w:val="1"/>
      <w:numFmt w:val="bullet"/>
      <w:pStyle w:val="Seznamodrky"/>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5266662F"/>
    <w:multiLevelType w:val="hybridMultilevel"/>
    <w:tmpl w:val="EFF8B36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15:restartNumberingAfterBreak="0">
    <w:nsid w:val="58DD69AD"/>
    <w:multiLevelType w:val="hybridMultilevel"/>
    <w:tmpl w:val="D9E6FB86"/>
    <w:name w:val="WW8Num13"/>
    <w:lvl w:ilvl="0" w:tplc="BA060C0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9A7B4F"/>
    <w:multiLevelType w:val="hybridMultilevel"/>
    <w:tmpl w:val="1A14F29E"/>
    <w:lvl w:ilvl="0" w:tplc="CA141FC4">
      <w:start w:val="3"/>
      <w:numFmt w:val="bullet"/>
      <w:lvlText w:val="-"/>
      <w:lvlJc w:val="left"/>
      <w:pPr>
        <w:ind w:left="42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5C352D0B"/>
    <w:multiLevelType w:val="hybridMultilevel"/>
    <w:tmpl w:val="95382BEE"/>
    <w:lvl w:ilvl="0" w:tplc="1FE036D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F841A45"/>
    <w:multiLevelType w:val="hybridMultilevel"/>
    <w:tmpl w:val="3B42ACA8"/>
    <w:lvl w:ilvl="0" w:tplc="04050011">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0" w15:restartNumberingAfterBreak="0">
    <w:nsid w:val="636159CE"/>
    <w:multiLevelType w:val="hybridMultilevel"/>
    <w:tmpl w:val="5A7CCE50"/>
    <w:lvl w:ilvl="0" w:tplc="4CD4AF44">
      <w:start w:val="1"/>
      <w:numFmt w:val="bullet"/>
      <w:lvlText w:val="-"/>
      <w:lvlJc w:val="left"/>
      <w:pPr>
        <w:ind w:left="720" w:hanging="360"/>
      </w:pPr>
      <w:rPr>
        <w:rFonts w:ascii="Arial" w:eastAsia="Calibri" w:hAnsi="Arial" w:cs="Arial" w:hint="default"/>
      </w:rPr>
    </w:lvl>
    <w:lvl w:ilvl="1" w:tplc="7CEAA140">
      <w:numFmt w:val="bullet"/>
      <w:lvlText w:val="•"/>
      <w:lvlJc w:val="left"/>
      <w:pPr>
        <w:ind w:left="1440" w:hanging="360"/>
      </w:pPr>
      <w:rPr>
        <w:rFonts w:ascii="Arial" w:eastAsia="Calibri" w:hAnsi="Arial" w:cs="Aria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643B0190"/>
    <w:multiLevelType w:val="hybridMultilevel"/>
    <w:tmpl w:val="6792BB42"/>
    <w:lvl w:ilvl="0" w:tplc="4378AAF0">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4567271"/>
    <w:multiLevelType w:val="hybridMultilevel"/>
    <w:tmpl w:val="390A98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487670B"/>
    <w:multiLevelType w:val="hybridMultilevel"/>
    <w:tmpl w:val="C02499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4" w15:restartNumberingAfterBreak="0">
    <w:nsid w:val="67503AF5"/>
    <w:multiLevelType w:val="hybridMultilevel"/>
    <w:tmpl w:val="1D6C1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89C7851"/>
    <w:multiLevelType w:val="hybridMultilevel"/>
    <w:tmpl w:val="2BFA8B8C"/>
    <w:lvl w:ilvl="0" w:tplc="040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A7E4447"/>
    <w:multiLevelType w:val="hybridMultilevel"/>
    <w:tmpl w:val="39BC4F4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BB5530C"/>
    <w:multiLevelType w:val="hybridMultilevel"/>
    <w:tmpl w:val="7CA420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E3A097A"/>
    <w:multiLevelType w:val="hybridMultilevel"/>
    <w:tmpl w:val="76D8DB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E5B6B09"/>
    <w:multiLevelType w:val="hybridMultilevel"/>
    <w:tmpl w:val="F7C01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31963DB"/>
    <w:multiLevelType w:val="hybridMultilevel"/>
    <w:tmpl w:val="1C88F104"/>
    <w:name w:val="WW8Num132"/>
    <w:lvl w:ilvl="0" w:tplc="3D9E584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41B0599"/>
    <w:multiLevelType w:val="hybridMultilevel"/>
    <w:tmpl w:val="023AC1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53D08B7"/>
    <w:multiLevelType w:val="hybridMultilevel"/>
    <w:tmpl w:val="13FE6776"/>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623635C"/>
    <w:multiLevelType w:val="hybridMultilevel"/>
    <w:tmpl w:val="C4E05C02"/>
    <w:name w:val="WW8Num12"/>
    <w:lvl w:ilvl="0" w:tplc="C1E4F454">
      <w:start w:val="4"/>
      <w:numFmt w:val="decimal"/>
      <w:pStyle w:val="Podnadpis1"/>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8825D08"/>
    <w:multiLevelType w:val="hybridMultilevel"/>
    <w:tmpl w:val="85DA7160"/>
    <w:name w:val="WW8Num1422"/>
    <w:lvl w:ilvl="0" w:tplc="50286A28">
      <w:start w:val="2"/>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9E93725"/>
    <w:multiLevelType w:val="hybridMultilevel"/>
    <w:tmpl w:val="74C6335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15:restartNumberingAfterBreak="0">
    <w:nsid w:val="7A32277D"/>
    <w:multiLevelType w:val="hybridMultilevel"/>
    <w:tmpl w:val="A8F8D05C"/>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57" w15:restartNumberingAfterBreak="0">
    <w:nsid w:val="7A985AFB"/>
    <w:multiLevelType w:val="hybridMultilevel"/>
    <w:tmpl w:val="20803E28"/>
    <w:lvl w:ilvl="0" w:tplc="04050017">
      <w:start w:val="1"/>
      <w:numFmt w:val="lowerLetter"/>
      <w:lvlText w:val="%1)"/>
      <w:lvlJc w:val="left"/>
      <w:pPr>
        <w:ind w:left="786"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B8739C0"/>
    <w:multiLevelType w:val="hybridMultilevel"/>
    <w:tmpl w:val="5250294E"/>
    <w:name w:val="WW8Num1322"/>
    <w:lvl w:ilvl="0" w:tplc="72CEC58A">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CC204A4"/>
    <w:multiLevelType w:val="hybridMultilevel"/>
    <w:tmpl w:val="90627982"/>
    <w:lvl w:ilvl="0" w:tplc="CA141FC4">
      <w:start w:val="3"/>
      <w:numFmt w:val="bullet"/>
      <w:lvlText w:val="-"/>
      <w:lvlJc w:val="left"/>
      <w:pPr>
        <w:ind w:left="1494" w:hanging="360"/>
      </w:pPr>
      <w:rPr>
        <w:rFonts w:ascii="Arial" w:eastAsia="Times New Roman" w:hAnsi="Arial" w:cs="Aria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60" w15:restartNumberingAfterBreak="0">
    <w:nsid w:val="7CC32A71"/>
    <w:multiLevelType w:val="hybridMultilevel"/>
    <w:tmpl w:val="E010560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7D784958"/>
    <w:multiLevelType w:val="hybridMultilevel"/>
    <w:tmpl w:val="014C05D2"/>
    <w:lvl w:ilvl="0" w:tplc="F2986340">
      <w:start w:val="1"/>
      <w:numFmt w:val="bullet"/>
      <w:pStyle w:val="Normlnvzorodrka"/>
      <w:lvlText w:val=""/>
      <w:lvlJc w:val="left"/>
      <w:pPr>
        <w:ind w:left="1174" w:hanging="360"/>
      </w:pPr>
      <w:rPr>
        <w:rFonts w:ascii="Symbol" w:hAnsi="Symbol" w:hint="default"/>
        <w:color w:val="auto"/>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62" w15:restartNumberingAfterBreak="0">
    <w:nsid w:val="7FAD665D"/>
    <w:multiLevelType w:val="hybridMultilevel"/>
    <w:tmpl w:val="9C0299CA"/>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17932866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7712051">
    <w:abstractNumId w:val="53"/>
  </w:num>
  <w:num w:numId="3" w16cid:durableId="192487381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09691129">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960712">
    <w:abstractNumId w:val="60"/>
  </w:num>
  <w:num w:numId="6" w16cid:durableId="750734168">
    <w:abstractNumId w:val="26"/>
  </w:num>
  <w:num w:numId="7" w16cid:durableId="556092093">
    <w:abstractNumId w:val="32"/>
  </w:num>
  <w:num w:numId="8" w16cid:durableId="602419476">
    <w:abstractNumId w:val="6"/>
  </w:num>
  <w:num w:numId="9" w16cid:durableId="1668744680">
    <w:abstractNumId w:val="34"/>
  </w:num>
  <w:num w:numId="10" w16cid:durableId="305403393">
    <w:abstractNumId w:val="57"/>
  </w:num>
  <w:num w:numId="11" w16cid:durableId="926377125">
    <w:abstractNumId w:val="41"/>
  </w:num>
  <w:num w:numId="12" w16cid:durableId="1327515239">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1880342">
    <w:abstractNumId w:val="52"/>
  </w:num>
  <w:num w:numId="14" w16cid:durableId="251743963">
    <w:abstractNumId w:val="23"/>
  </w:num>
  <w:num w:numId="15" w16cid:durableId="867451889">
    <w:abstractNumId w:val="22"/>
  </w:num>
  <w:num w:numId="16" w16cid:durableId="1182740921">
    <w:abstractNumId w:val="14"/>
  </w:num>
  <w:num w:numId="17" w16cid:durableId="1407221197">
    <w:abstractNumId w:val="21"/>
  </w:num>
  <w:num w:numId="18" w16cid:durableId="326052765">
    <w:abstractNumId w:val="18"/>
  </w:num>
  <w:num w:numId="19" w16cid:durableId="268046207">
    <w:abstractNumId w:val="29"/>
  </w:num>
  <w:num w:numId="20" w16cid:durableId="379399044">
    <w:abstractNumId w:val="61"/>
  </w:num>
  <w:num w:numId="21" w16cid:durableId="1314867965">
    <w:abstractNumId w:val="8"/>
  </w:num>
  <w:num w:numId="22" w16cid:durableId="1102722369">
    <w:abstractNumId w:val="2"/>
  </w:num>
  <w:num w:numId="23" w16cid:durableId="14578233">
    <w:abstractNumId w:val="47"/>
  </w:num>
  <w:num w:numId="24" w16cid:durableId="1434010253">
    <w:abstractNumId w:val="56"/>
  </w:num>
  <w:num w:numId="25" w16cid:durableId="754979195">
    <w:abstractNumId w:val="59"/>
  </w:num>
  <w:num w:numId="26" w16cid:durableId="1668822640">
    <w:abstractNumId w:val="15"/>
  </w:num>
  <w:num w:numId="27" w16cid:durableId="1945378569">
    <w:abstractNumId w:val="16"/>
  </w:num>
  <w:num w:numId="28" w16cid:durableId="6139469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22022291">
    <w:abstractNumId w:val="61"/>
  </w:num>
  <w:num w:numId="30" w16cid:durableId="1323316951">
    <w:abstractNumId w:val="40"/>
  </w:num>
  <w:num w:numId="31" w16cid:durableId="1835878744">
    <w:abstractNumId w:val="17"/>
  </w:num>
  <w:num w:numId="32" w16cid:durableId="1593509721">
    <w:abstractNumId w:val="12"/>
  </w:num>
  <w:num w:numId="33" w16cid:durableId="361365712">
    <w:abstractNumId w:val="42"/>
  </w:num>
  <w:num w:numId="34" w16cid:durableId="1244800976">
    <w:abstractNumId w:val="3"/>
  </w:num>
  <w:num w:numId="35" w16cid:durableId="20006495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12749854">
    <w:abstractNumId w:val="31"/>
  </w:num>
  <w:num w:numId="37" w16cid:durableId="1573810410">
    <w:abstractNumId w:val="44"/>
  </w:num>
  <w:num w:numId="38" w16cid:durableId="606696644">
    <w:abstractNumId w:val="20"/>
  </w:num>
  <w:num w:numId="39" w16cid:durableId="1854685968">
    <w:abstractNumId w:val="35"/>
  </w:num>
  <w:num w:numId="40" w16cid:durableId="1401947312">
    <w:abstractNumId w:val="10"/>
  </w:num>
  <w:num w:numId="41" w16cid:durableId="1399592189">
    <w:abstractNumId w:val="19"/>
  </w:num>
  <w:num w:numId="42" w16cid:durableId="1791392592">
    <w:abstractNumId w:val="45"/>
  </w:num>
  <w:num w:numId="43" w16cid:durableId="1606297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1814118">
    <w:abstractNumId w:val="11"/>
  </w:num>
  <w:num w:numId="45" w16cid:durableId="942420956">
    <w:abstractNumId w:val="43"/>
  </w:num>
  <w:num w:numId="46" w16cid:durableId="99028402">
    <w:abstractNumId w:val="38"/>
  </w:num>
  <w:num w:numId="47" w16cid:durableId="198765844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76305625">
    <w:abstractNumId w:val="39"/>
  </w:num>
  <w:num w:numId="49" w16cid:durableId="1204754778">
    <w:abstractNumId w:val="33"/>
  </w:num>
  <w:num w:numId="50" w16cid:durableId="284779896">
    <w:abstractNumId w:val="48"/>
  </w:num>
  <w:num w:numId="51" w16cid:durableId="683171602">
    <w:abstractNumId w:val="49"/>
  </w:num>
  <w:num w:numId="52" w16cid:durableId="1682778842">
    <w:abstractNumId w:val="32"/>
  </w:num>
  <w:num w:numId="53" w16cid:durableId="423839077">
    <w:abstractNumId w:val="32"/>
  </w:num>
  <w:num w:numId="54" w16cid:durableId="595988248">
    <w:abstractNumId w:val="32"/>
  </w:num>
  <w:num w:numId="55" w16cid:durableId="2051688712">
    <w:abstractNumId w:val="32"/>
  </w:num>
  <w:num w:numId="56" w16cid:durableId="1367026088">
    <w:abstractNumId w:val="32"/>
  </w:num>
  <w:num w:numId="57" w16cid:durableId="597062632">
    <w:abstractNumId w:val="27"/>
  </w:num>
  <w:num w:numId="58" w16cid:durableId="1596787752">
    <w:abstractNumId w:val="5"/>
  </w:num>
  <w:num w:numId="59" w16cid:durableId="2104521463">
    <w:abstractNumId w:val="4"/>
  </w:num>
  <w:num w:numId="60" w16cid:durableId="221260572">
    <w:abstractNumId w:val="46"/>
  </w:num>
  <w:num w:numId="61" w16cid:durableId="1891190159">
    <w:abstractNumId w:val="9"/>
  </w:num>
  <w:num w:numId="62" w16cid:durableId="438180511">
    <w:abstractNumId w:val="51"/>
  </w:num>
  <w:num w:numId="63" w16cid:durableId="2010867677">
    <w:abstractNumId w:val="32"/>
  </w:num>
  <w:num w:numId="64" w16cid:durableId="1043095160">
    <w:abstractNumId w:val="26"/>
  </w:num>
  <w:num w:numId="65" w16cid:durableId="58989125">
    <w:abstractNumId w:val="2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44E1"/>
    <w:rsid w:val="0000008E"/>
    <w:rsid w:val="000000DB"/>
    <w:rsid w:val="00000530"/>
    <w:rsid w:val="00000553"/>
    <w:rsid w:val="00000732"/>
    <w:rsid w:val="000008CA"/>
    <w:rsid w:val="000009A4"/>
    <w:rsid w:val="00000D68"/>
    <w:rsid w:val="0000153E"/>
    <w:rsid w:val="000015F5"/>
    <w:rsid w:val="000016DD"/>
    <w:rsid w:val="000018E3"/>
    <w:rsid w:val="00001E70"/>
    <w:rsid w:val="000021AB"/>
    <w:rsid w:val="00002405"/>
    <w:rsid w:val="00002447"/>
    <w:rsid w:val="00002675"/>
    <w:rsid w:val="00002ADF"/>
    <w:rsid w:val="00002BAE"/>
    <w:rsid w:val="00002EB3"/>
    <w:rsid w:val="00003150"/>
    <w:rsid w:val="000031C5"/>
    <w:rsid w:val="000031F5"/>
    <w:rsid w:val="0000321F"/>
    <w:rsid w:val="000032A5"/>
    <w:rsid w:val="00003492"/>
    <w:rsid w:val="00003BAF"/>
    <w:rsid w:val="00003C72"/>
    <w:rsid w:val="00004393"/>
    <w:rsid w:val="00004528"/>
    <w:rsid w:val="00004D77"/>
    <w:rsid w:val="0000544E"/>
    <w:rsid w:val="00005530"/>
    <w:rsid w:val="0000588C"/>
    <w:rsid w:val="000058FC"/>
    <w:rsid w:val="00005958"/>
    <w:rsid w:val="00005F5C"/>
    <w:rsid w:val="000061F7"/>
    <w:rsid w:val="00006219"/>
    <w:rsid w:val="0000648F"/>
    <w:rsid w:val="000066C9"/>
    <w:rsid w:val="000067EB"/>
    <w:rsid w:val="00006B78"/>
    <w:rsid w:val="00006C82"/>
    <w:rsid w:val="00006CF0"/>
    <w:rsid w:val="00006DA4"/>
    <w:rsid w:val="0000721E"/>
    <w:rsid w:val="000072EE"/>
    <w:rsid w:val="0000734C"/>
    <w:rsid w:val="00007555"/>
    <w:rsid w:val="000076D0"/>
    <w:rsid w:val="00007DB5"/>
    <w:rsid w:val="00007E5C"/>
    <w:rsid w:val="0001044F"/>
    <w:rsid w:val="000105E8"/>
    <w:rsid w:val="00010780"/>
    <w:rsid w:val="000113CB"/>
    <w:rsid w:val="000115A8"/>
    <w:rsid w:val="000115E5"/>
    <w:rsid w:val="0001187E"/>
    <w:rsid w:val="000118AE"/>
    <w:rsid w:val="000121FF"/>
    <w:rsid w:val="000127F8"/>
    <w:rsid w:val="00012819"/>
    <w:rsid w:val="00012E31"/>
    <w:rsid w:val="000130B1"/>
    <w:rsid w:val="0001358C"/>
    <w:rsid w:val="0001364F"/>
    <w:rsid w:val="00013A50"/>
    <w:rsid w:val="00013DE4"/>
    <w:rsid w:val="00013F8E"/>
    <w:rsid w:val="00014192"/>
    <w:rsid w:val="0001425C"/>
    <w:rsid w:val="000146D8"/>
    <w:rsid w:val="00014C60"/>
    <w:rsid w:val="00014D1D"/>
    <w:rsid w:val="0001504C"/>
    <w:rsid w:val="000152AE"/>
    <w:rsid w:val="0001549D"/>
    <w:rsid w:val="00015B2C"/>
    <w:rsid w:val="00015EBA"/>
    <w:rsid w:val="0001643C"/>
    <w:rsid w:val="00016669"/>
    <w:rsid w:val="000169A4"/>
    <w:rsid w:val="00016ACF"/>
    <w:rsid w:val="00016BF4"/>
    <w:rsid w:val="00016BF9"/>
    <w:rsid w:val="00016C89"/>
    <w:rsid w:val="00016D1F"/>
    <w:rsid w:val="00017115"/>
    <w:rsid w:val="00017322"/>
    <w:rsid w:val="00017586"/>
    <w:rsid w:val="000178F8"/>
    <w:rsid w:val="00020834"/>
    <w:rsid w:val="00020A7E"/>
    <w:rsid w:val="00020AC2"/>
    <w:rsid w:val="00021173"/>
    <w:rsid w:val="000214EB"/>
    <w:rsid w:val="00021677"/>
    <w:rsid w:val="000216E8"/>
    <w:rsid w:val="00021717"/>
    <w:rsid w:val="00021B06"/>
    <w:rsid w:val="00021B0E"/>
    <w:rsid w:val="00021EE9"/>
    <w:rsid w:val="00022318"/>
    <w:rsid w:val="0002231A"/>
    <w:rsid w:val="0002241A"/>
    <w:rsid w:val="000225BC"/>
    <w:rsid w:val="00022A75"/>
    <w:rsid w:val="00022C65"/>
    <w:rsid w:val="00022E98"/>
    <w:rsid w:val="0002318E"/>
    <w:rsid w:val="000231CD"/>
    <w:rsid w:val="000232EB"/>
    <w:rsid w:val="00023601"/>
    <w:rsid w:val="00023941"/>
    <w:rsid w:val="00023CBE"/>
    <w:rsid w:val="00023EC9"/>
    <w:rsid w:val="000242B1"/>
    <w:rsid w:val="0002431B"/>
    <w:rsid w:val="00024505"/>
    <w:rsid w:val="000245F8"/>
    <w:rsid w:val="000251B9"/>
    <w:rsid w:val="0002542D"/>
    <w:rsid w:val="000255DF"/>
    <w:rsid w:val="0002570E"/>
    <w:rsid w:val="0002584C"/>
    <w:rsid w:val="00026237"/>
    <w:rsid w:val="00026354"/>
    <w:rsid w:val="0002654D"/>
    <w:rsid w:val="000268F5"/>
    <w:rsid w:val="00026930"/>
    <w:rsid w:val="00026CED"/>
    <w:rsid w:val="00027009"/>
    <w:rsid w:val="00027020"/>
    <w:rsid w:val="00027460"/>
    <w:rsid w:val="00027464"/>
    <w:rsid w:val="0002749D"/>
    <w:rsid w:val="00027594"/>
    <w:rsid w:val="00027AD7"/>
    <w:rsid w:val="00027B94"/>
    <w:rsid w:val="00027D9C"/>
    <w:rsid w:val="00027E3B"/>
    <w:rsid w:val="00027EF6"/>
    <w:rsid w:val="00030041"/>
    <w:rsid w:val="00030267"/>
    <w:rsid w:val="0003071B"/>
    <w:rsid w:val="000307FE"/>
    <w:rsid w:val="00030889"/>
    <w:rsid w:val="00030909"/>
    <w:rsid w:val="00030B7E"/>
    <w:rsid w:val="00030D40"/>
    <w:rsid w:val="00030E3C"/>
    <w:rsid w:val="00030F0D"/>
    <w:rsid w:val="00030F8F"/>
    <w:rsid w:val="00030FBF"/>
    <w:rsid w:val="00031622"/>
    <w:rsid w:val="000316D7"/>
    <w:rsid w:val="00031814"/>
    <w:rsid w:val="0003188C"/>
    <w:rsid w:val="000319D0"/>
    <w:rsid w:val="00031B67"/>
    <w:rsid w:val="00031BAB"/>
    <w:rsid w:val="00031D9A"/>
    <w:rsid w:val="00031F19"/>
    <w:rsid w:val="00031F93"/>
    <w:rsid w:val="0003216D"/>
    <w:rsid w:val="0003225C"/>
    <w:rsid w:val="000325F7"/>
    <w:rsid w:val="0003277B"/>
    <w:rsid w:val="000329F1"/>
    <w:rsid w:val="00032EC1"/>
    <w:rsid w:val="00032FC4"/>
    <w:rsid w:val="0003304D"/>
    <w:rsid w:val="000332B3"/>
    <w:rsid w:val="000333DE"/>
    <w:rsid w:val="0003392B"/>
    <w:rsid w:val="00033B4F"/>
    <w:rsid w:val="0003403F"/>
    <w:rsid w:val="00034707"/>
    <w:rsid w:val="000351F0"/>
    <w:rsid w:val="00035265"/>
    <w:rsid w:val="000352D9"/>
    <w:rsid w:val="00035663"/>
    <w:rsid w:val="00035845"/>
    <w:rsid w:val="00035890"/>
    <w:rsid w:val="00035949"/>
    <w:rsid w:val="00035C47"/>
    <w:rsid w:val="00035C71"/>
    <w:rsid w:val="00036057"/>
    <w:rsid w:val="00036073"/>
    <w:rsid w:val="000364E4"/>
    <w:rsid w:val="0003656A"/>
    <w:rsid w:val="0003699A"/>
    <w:rsid w:val="00036E16"/>
    <w:rsid w:val="0003736B"/>
    <w:rsid w:val="000375BA"/>
    <w:rsid w:val="00037955"/>
    <w:rsid w:val="00037FAF"/>
    <w:rsid w:val="000400AC"/>
    <w:rsid w:val="00040859"/>
    <w:rsid w:val="00040880"/>
    <w:rsid w:val="00040AE3"/>
    <w:rsid w:val="00040DA4"/>
    <w:rsid w:val="00040FC3"/>
    <w:rsid w:val="00041075"/>
    <w:rsid w:val="000413D7"/>
    <w:rsid w:val="00041850"/>
    <w:rsid w:val="000427B8"/>
    <w:rsid w:val="00042AEE"/>
    <w:rsid w:val="00042D72"/>
    <w:rsid w:val="0004309A"/>
    <w:rsid w:val="00043199"/>
    <w:rsid w:val="0004356B"/>
    <w:rsid w:val="00043AFB"/>
    <w:rsid w:val="0004462F"/>
    <w:rsid w:val="000448AA"/>
    <w:rsid w:val="00044945"/>
    <w:rsid w:val="00044B12"/>
    <w:rsid w:val="00044D13"/>
    <w:rsid w:val="00044E44"/>
    <w:rsid w:val="00045635"/>
    <w:rsid w:val="0004609C"/>
    <w:rsid w:val="000463DA"/>
    <w:rsid w:val="00046424"/>
    <w:rsid w:val="00046481"/>
    <w:rsid w:val="000464DD"/>
    <w:rsid w:val="000465CB"/>
    <w:rsid w:val="00046603"/>
    <w:rsid w:val="000468ED"/>
    <w:rsid w:val="00046A5E"/>
    <w:rsid w:val="00046CF9"/>
    <w:rsid w:val="00046CFA"/>
    <w:rsid w:val="00046D86"/>
    <w:rsid w:val="00046E69"/>
    <w:rsid w:val="000472A0"/>
    <w:rsid w:val="000474A2"/>
    <w:rsid w:val="0004754E"/>
    <w:rsid w:val="00047972"/>
    <w:rsid w:val="000479B0"/>
    <w:rsid w:val="00047D3A"/>
    <w:rsid w:val="00047FBB"/>
    <w:rsid w:val="000500AE"/>
    <w:rsid w:val="000509B4"/>
    <w:rsid w:val="00050A20"/>
    <w:rsid w:val="00050D9A"/>
    <w:rsid w:val="00050DAE"/>
    <w:rsid w:val="00050E7C"/>
    <w:rsid w:val="0005129B"/>
    <w:rsid w:val="000513E7"/>
    <w:rsid w:val="00051413"/>
    <w:rsid w:val="00051525"/>
    <w:rsid w:val="000515FD"/>
    <w:rsid w:val="00051A5B"/>
    <w:rsid w:val="00052182"/>
    <w:rsid w:val="00052322"/>
    <w:rsid w:val="0005282C"/>
    <w:rsid w:val="00052B6C"/>
    <w:rsid w:val="00052C42"/>
    <w:rsid w:val="00053129"/>
    <w:rsid w:val="00053698"/>
    <w:rsid w:val="000538F0"/>
    <w:rsid w:val="00053AC8"/>
    <w:rsid w:val="00053CAA"/>
    <w:rsid w:val="00053CB7"/>
    <w:rsid w:val="00053F9E"/>
    <w:rsid w:val="00054020"/>
    <w:rsid w:val="000542F5"/>
    <w:rsid w:val="0005454E"/>
    <w:rsid w:val="00054759"/>
    <w:rsid w:val="000547FD"/>
    <w:rsid w:val="000549AF"/>
    <w:rsid w:val="00054BA8"/>
    <w:rsid w:val="00054DAC"/>
    <w:rsid w:val="00054E27"/>
    <w:rsid w:val="00054E8F"/>
    <w:rsid w:val="00054F66"/>
    <w:rsid w:val="0005525C"/>
    <w:rsid w:val="000558EA"/>
    <w:rsid w:val="00055E8C"/>
    <w:rsid w:val="00055F6C"/>
    <w:rsid w:val="00056078"/>
    <w:rsid w:val="0005612E"/>
    <w:rsid w:val="000563FD"/>
    <w:rsid w:val="000565C5"/>
    <w:rsid w:val="00056BBC"/>
    <w:rsid w:val="00056BDA"/>
    <w:rsid w:val="00056BEA"/>
    <w:rsid w:val="00056D38"/>
    <w:rsid w:val="00056FB0"/>
    <w:rsid w:val="00056FCF"/>
    <w:rsid w:val="00057027"/>
    <w:rsid w:val="00057457"/>
    <w:rsid w:val="000575C8"/>
    <w:rsid w:val="0005789B"/>
    <w:rsid w:val="00057A91"/>
    <w:rsid w:val="00057B7E"/>
    <w:rsid w:val="00057FD6"/>
    <w:rsid w:val="00060062"/>
    <w:rsid w:val="000602C5"/>
    <w:rsid w:val="00060425"/>
    <w:rsid w:val="00060522"/>
    <w:rsid w:val="00060528"/>
    <w:rsid w:val="00060647"/>
    <w:rsid w:val="0006068A"/>
    <w:rsid w:val="00060829"/>
    <w:rsid w:val="0006090A"/>
    <w:rsid w:val="00060BC3"/>
    <w:rsid w:val="00061463"/>
    <w:rsid w:val="00061511"/>
    <w:rsid w:val="00061B70"/>
    <w:rsid w:val="0006219C"/>
    <w:rsid w:val="00062B55"/>
    <w:rsid w:val="00062E51"/>
    <w:rsid w:val="000633E5"/>
    <w:rsid w:val="00063513"/>
    <w:rsid w:val="00063B6D"/>
    <w:rsid w:val="00063CEC"/>
    <w:rsid w:val="00063DD8"/>
    <w:rsid w:val="00063EC6"/>
    <w:rsid w:val="00063F48"/>
    <w:rsid w:val="00063FB1"/>
    <w:rsid w:val="0006479F"/>
    <w:rsid w:val="000647A2"/>
    <w:rsid w:val="00064A2E"/>
    <w:rsid w:val="00064E8F"/>
    <w:rsid w:val="00064F19"/>
    <w:rsid w:val="000650A4"/>
    <w:rsid w:val="000652C9"/>
    <w:rsid w:val="0006557A"/>
    <w:rsid w:val="00065C7E"/>
    <w:rsid w:val="00065F37"/>
    <w:rsid w:val="00066181"/>
    <w:rsid w:val="000662FF"/>
    <w:rsid w:val="00066957"/>
    <w:rsid w:val="000669CF"/>
    <w:rsid w:val="00066ED5"/>
    <w:rsid w:val="00066F0B"/>
    <w:rsid w:val="00066FA3"/>
    <w:rsid w:val="00067216"/>
    <w:rsid w:val="0006741B"/>
    <w:rsid w:val="000677DF"/>
    <w:rsid w:val="00067CE4"/>
    <w:rsid w:val="00067DAA"/>
    <w:rsid w:val="00067F48"/>
    <w:rsid w:val="0007003A"/>
    <w:rsid w:val="000703D4"/>
    <w:rsid w:val="00070D80"/>
    <w:rsid w:val="00070F62"/>
    <w:rsid w:val="00071261"/>
    <w:rsid w:val="000712A0"/>
    <w:rsid w:val="00071394"/>
    <w:rsid w:val="000714C1"/>
    <w:rsid w:val="00071647"/>
    <w:rsid w:val="0007189A"/>
    <w:rsid w:val="00071C98"/>
    <w:rsid w:val="00071CF6"/>
    <w:rsid w:val="00071D59"/>
    <w:rsid w:val="000720B3"/>
    <w:rsid w:val="00072275"/>
    <w:rsid w:val="000723CF"/>
    <w:rsid w:val="0007241F"/>
    <w:rsid w:val="000724EA"/>
    <w:rsid w:val="00072559"/>
    <w:rsid w:val="0007272F"/>
    <w:rsid w:val="000727DA"/>
    <w:rsid w:val="00072911"/>
    <w:rsid w:val="00072C2D"/>
    <w:rsid w:val="00072D5E"/>
    <w:rsid w:val="00072D9B"/>
    <w:rsid w:val="0007314D"/>
    <w:rsid w:val="00073223"/>
    <w:rsid w:val="00073572"/>
    <w:rsid w:val="00073663"/>
    <w:rsid w:val="000738D7"/>
    <w:rsid w:val="00073A8A"/>
    <w:rsid w:val="00073B05"/>
    <w:rsid w:val="000740B5"/>
    <w:rsid w:val="000741C8"/>
    <w:rsid w:val="000742A1"/>
    <w:rsid w:val="00074497"/>
    <w:rsid w:val="000744B7"/>
    <w:rsid w:val="00074A1B"/>
    <w:rsid w:val="00074A78"/>
    <w:rsid w:val="00074B90"/>
    <w:rsid w:val="00074BD2"/>
    <w:rsid w:val="00075683"/>
    <w:rsid w:val="00075836"/>
    <w:rsid w:val="00075ABC"/>
    <w:rsid w:val="00075CC8"/>
    <w:rsid w:val="00076354"/>
    <w:rsid w:val="00076800"/>
    <w:rsid w:val="00076934"/>
    <w:rsid w:val="000769E4"/>
    <w:rsid w:val="00076BC7"/>
    <w:rsid w:val="00076DD8"/>
    <w:rsid w:val="00077280"/>
    <w:rsid w:val="000773BE"/>
    <w:rsid w:val="00077784"/>
    <w:rsid w:val="00080002"/>
    <w:rsid w:val="0008005F"/>
    <w:rsid w:val="00080A5A"/>
    <w:rsid w:val="00080F8B"/>
    <w:rsid w:val="00081045"/>
    <w:rsid w:val="0008133F"/>
    <w:rsid w:val="000819E1"/>
    <w:rsid w:val="00081DA3"/>
    <w:rsid w:val="0008212E"/>
    <w:rsid w:val="00082138"/>
    <w:rsid w:val="00082367"/>
    <w:rsid w:val="0008242B"/>
    <w:rsid w:val="000824B4"/>
    <w:rsid w:val="000824F9"/>
    <w:rsid w:val="00082BBC"/>
    <w:rsid w:val="00082E0C"/>
    <w:rsid w:val="00082F99"/>
    <w:rsid w:val="0008346F"/>
    <w:rsid w:val="000834BF"/>
    <w:rsid w:val="00083557"/>
    <w:rsid w:val="00083652"/>
    <w:rsid w:val="00083C24"/>
    <w:rsid w:val="0008420F"/>
    <w:rsid w:val="00084BB1"/>
    <w:rsid w:val="00084BC0"/>
    <w:rsid w:val="00084C56"/>
    <w:rsid w:val="00085038"/>
    <w:rsid w:val="00085146"/>
    <w:rsid w:val="000852A0"/>
    <w:rsid w:val="0008563A"/>
    <w:rsid w:val="0008566B"/>
    <w:rsid w:val="00085A1E"/>
    <w:rsid w:val="00085AD2"/>
    <w:rsid w:val="00085E95"/>
    <w:rsid w:val="00085EC1"/>
    <w:rsid w:val="00086207"/>
    <w:rsid w:val="0008620C"/>
    <w:rsid w:val="000865B3"/>
    <w:rsid w:val="00086A38"/>
    <w:rsid w:val="00086BDC"/>
    <w:rsid w:val="00086CA7"/>
    <w:rsid w:val="00086E40"/>
    <w:rsid w:val="00087539"/>
    <w:rsid w:val="000878E6"/>
    <w:rsid w:val="00087BC0"/>
    <w:rsid w:val="0009032A"/>
    <w:rsid w:val="000903AA"/>
    <w:rsid w:val="00090583"/>
    <w:rsid w:val="00090846"/>
    <w:rsid w:val="00090DD7"/>
    <w:rsid w:val="00090E55"/>
    <w:rsid w:val="00090ECE"/>
    <w:rsid w:val="00091055"/>
    <w:rsid w:val="00091135"/>
    <w:rsid w:val="000911C8"/>
    <w:rsid w:val="000912C6"/>
    <w:rsid w:val="00091328"/>
    <w:rsid w:val="000916E9"/>
    <w:rsid w:val="0009191C"/>
    <w:rsid w:val="00091B51"/>
    <w:rsid w:val="00092207"/>
    <w:rsid w:val="000922A2"/>
    <w:rsid w:val="00092651"/>
    <w:rsid w:val="0009277A"/>
    <w:rsid w:val="0009286B"/>
    <w:rsid w:val="00092A35"/>
    <w:rsid w:val="00092ABD"/>
    <w:rsid w:val="00092ADC"/>
    <w:rsid w:val="00092B32"/>
    <w:rsid w:val="00092BCB"/>
    <w:rsid w:val="00093156"/>
    <w:rsid w:val="000936D9"/>
    <w:rsid w:val="000939FC"/>
    <w:rsid w:val="00093A6A"/>
    <w:rsid w:val="00093B63"/>
    <w:rsid w:val="00093C70"/>
    <w:rsid w:val="00093CC1"/>
    <w:rsid w:val="0009459F"/>
    <w:rsid w:val="000946CE"/>
    <w:rsid w:val="000948E8"/>
    <w:rsid w:val="00094DB6"/>
    <w:rsid w:val="00095168"/>
    <w:rsid w:val="000952EA"/>
    <w:rsid w:val="000954A8"/>
    <w:rsid w:val="00095925"/>
    <w:rsid w:val="00095A48"/>
    <w:rsid w:val="00095ADC"/>
    <w:rsid w:val="00095B26"/>
    <w:rsid w:val="00095CDC"/>
    <w:rsid w:val="00096040"/>
    <w:rsid w:val="00096283"/>
    <w:rsid w:val="00096650"/>
    <w:rsid w:val="0009665E"/>
    <w:rsid w:val="00096961"/>
    <w:rsid w:val="00096A8D"/>
    <w:rsid w:val="00096B1D"/>
    <w:rsid w:val="00096DC3"/>
    <w:rsid w:val="00096DD7"/>
    <w:rsid w:val="000976C5"/>
    <w:rsid w:val="00097A65"/>
    <w:rsid w:val="00097D84"/>
    <w:rsid w:val="00097F20"/>
    <w:rsid w:val="000A005D"/>
    <w:rsid w:val="000A047F"/>
    <w:rsid w:val="000A0689"/>
    <w:rsid w:val="000A0BFD"/>
    <w:rsid w:val="000A0EA3"/>
    <w:rsid w:val="000A0FB8"/>
    <w:rsid w:val="000A1A56"/>
    <w:rsid w:val="000A1B4B"/>
    <w:rsid w:val="000A1DC7"/>
    <w:rsid w:val="000A1E6A"/>
    <w:rsid w:val="000A2108"/>
    <w:rsid w:val="000A219C"/>
    <w:rsid w:val="000A26FA"/>
    <w:rsid w:val="000A2870"/>
    <w:rsid w:val="000A29FF"/>
    <w:rsid w:val="000A3162"/>
    <w:rsid w:val="000A3397"/>
    <w:rsid w:val="000A36DE"/>
    <w:rsid w:val="000A3CFE"/>
    <w:rsid w:val="000A3DD3"/>
    <w:rsid w:val="000A3F67"/>
    <w:rsid w:val="000A4014"/>
    <w:rsid w:val="000A4169"/>
    <w:rsid w:val="000A4176"/>
    <w:rsid w:val="000A430C"/>
    <w:rsid w:val="000A4480"/>
    <w:rsid w:val="000A45E1"/>
    <w:rsid w:val="000A48F1"/>
    <w:rsid w:val="000A4902"/>
    <w:rsid w:val="000A4A96"/>
    <w:rsid w:val="000A4CF2"/>
    <w:rsid w:val="000A516B"/>
    <w:rsid w:val="000A524B"/>
    <w:rsid w:val="000A527F"/>
    <w:rsid w:val="000A5381"/>
    <w:rsid w:val="000A547B"/>
    <w:rsid w:val="000A54EE"/>
    <w:rsid w:val="000A56FB"/>
    <w:rsid w:val="000A5747"/>
    <w:rsid w:val="000A59B4"/>
    <w:rsid w:val="000A5A4E"/>
    <w:rsid w:val="000A5C70"/>
    <w:rsid w:val="000A5D03"/>
    <w:rsid w:val="000A6085"/>
    <w:rsid w:val="000A62B3"/>
    <w:rsid w:val="000A65E9"/>
    <w:rsid w:val="000A6851"/>
    <w:rsid w:val="000A68A1"/>
    <w:rsid w:val="000A6B6C"/>
    <w:rsid w:val="000A6DFA"/>
    <w:rsid w:val="000A6F6B"/>
    <w:rsid w:val="000A6FC9"/>
    <w:rsid w:val="000A73D6"/>
    <w:rsid w:val="000A753B"/>
    <w:rsid w:val="000A7685"/>
    <w:rsid w:val="000A77D6"/>
    <w:rsid w:val="000A7817"/>
    <w:rsid w:val="000A7993"/>
    <w:rsid w:val="000A7B0C"/>
    <w:rsid w:val="000B0077"/>
    <w:rsid w:val="000B02D6"/>
    <w:rsid w:val="000B05A0"/>
    <w:rsid w:val="000B0A2C"/>
    <w:rsid w:val="000B0AB5"/>
    <w:rsid w:val="000B0B3D"/>
    <w:rsid w:val="000B188E"/>
    <w:rsid w:val="000B19C9"/>
    <w:rsid w:val="000B1E31"/>
    <w:rsid w:val="000B1FF5"/>
    <w:rsid w:val="000B2B58"/>
    <w:rsid w:val="000B2B85"/>
    <w:rsid w:val="000B2F56"/>
    <w:rsid w:val="000B329E"/>
    <w:rsid w:val="000B341D"/>
    <w:rsid w:val="000B34F4"/>
    <w:rsid w:val="000B357D"/>
    <w:rsid w:val="000B3CC9"/>
    <w:rsid w:val="000B4290"/>
    <w:rsid w:val="000B42DA"/>
    <w:rsid w:val="000B42E9"/>
    <w:rsid w:val="000B4632"/>
    <w:rsid w:val="000B4682"/>
    <w:rsid w:val="000B4860"/>
    <w:rsid w:val="000B4C38"/>
    <w:rsid w:val="000B4FEE"/>
    <w:rsid w:val="000B50CC"/>
    <w:rsid w:val="000B5187"/>
    <w:rsid w:val="000B569C"/>
    <w:rsid w:val="000B5933"/>
    <w:rsid w:val="000B5DA9"/>
    <w:rsid w:val="000B63C2"/>
    <w:rsid w:val="000B662A"/>
    <w:rsid w:val="000B6642"/>
    <w:rsid w:val="000B6BBB"/>
    <w:rsid w:val="000B736B"/>
    <w:rsid w:val="000B76C2"/>
    <w:rsid w:val="000B77EE"/>
    <w:rsid w:val="000B7A70"/>
    <w:rsid w:val="000B7A84"/>
    <w:rsid w:val="000B7BE4"/>
    <w:rsid w:val="000B7C52"/>
    <w:rsid w:val="000B7DFF"/>
    <w:rsid w:val="000B7F05"/>
    <w:rsid w:val="000C0AF5"/>
    <w:rsid w:val="000C0C09"/>
    <w:rsid w:val="000C0D30"/>
    <w:rsid w:val="000C1091"/>
    <w:rsid w:val="000C10F9"/>
    <w:rsid w:val="000C12FA"/>
    <w:rsid w:val="000C1362"/>
    <w:rsid w:val="000C163D"/>
    <w:rsid w:val="000C1981"/>
    <w:rsid w:val="000C20FB"/>
    <w:rsid w:val="000C250F"/>
    <w:rsid w:val="000C2812"/>
    <w:rsid w:val="000C2A18"/>
    <w:rsid w:val="000C2A89"/>
    <w:rsid w:val="000C2DBA"/>
    <w:rsid w:val="000C2FF2"/>
    <w:rsid w:val="000C3385"/>
    <w:rsid w:val="000C38D1"/>
    <w:rsid w:val="000C3B17"/>
    <w:rsid w:val="000C3B97"/>
    <w:rsid w:val="000C3D67"/>
    <w:rsid w:val="000C3E56"/>
    <w:rsid w:val="000C3F36"/>
    <w:rsid w:val="000C41BF"/>
    <w:rsid w:val="000C4734"/>
    <w:rsid w:val="000C4839"/>
    <w:rsid w:val="000C548D"/>
    <w:rsid w:val="000C549F"/>
    <w:rsid w:val="000C54A4"/>
    <w:rsid w:val="000C558A"/>
    <w:rsid w:val="000C5A40"/>
    <w:rsid w:val="000C5B56"/>
    <w:rsid w:val="000C5BAD"/>
    <w:rsid w:val="000C5C6B"/>
    <w:rsid w:val="000C5C84"/>
    <w:rsid w:val="000C5E9A"/>
    <w:rsid w:val="000C61C8"/>
    <w:rsid w:val="000C6207"/>
    <w:rsid w:val="000C66D3"/>
    <w:rsid w:val="000C6794"/>
    <w:rsid w:val="000C67DA"/>
    <w:rsid w:val="000C6822"/>
    <w:rsid w:val="000C6D29"/>
    <w:rsid w:val="000C6D6F"/>
    <w:rsid w:val="000C7645"/>
    <w:rsid w:val="000C78F0"/>
    <w:rsid w:val="000C79F9"/>
    <w:rsid w:val="000C7A99"/>
    <w:rsid w:val="000C7B80"/>
    <w:rsid w:val="000C7C4C"/>
    <w:rsid w:val="000C7E46"/>
    <w:rsid w:val="000C7ECF"/>
    <w:rsid w:val="000C7EDD"/>
    <w:rsid w:val="000D000C"/>
    <w:rsid w:val="000D0035"/>
    <w:rsid w:val="000D056B"/>
    <w:rsid w:val="000D0621"/>
    <w:rsid w:val="000D06A6"/>
    <w:rsid w:val="000D081E"/>
    <w:rsid w:val="000D0F3A"/>
    <w:rsid w:val="000D10E2"/>
    <w:rsid w:val="000D12F4"/>
    <w:rsid w:val="000D12FA"/>
    <w:rsid w:val="000D14DE"/>
    <w:rsid w:val="000D1BFB"/>
    <w:rsid w:val="000D1E74"/>
    <w:rsid w:val="000D237C"/>
    <w:rsid w:val="000D24BC"/>
    <w:rsid w:val="000D267E"/>
    <w:rsid w:val="000D26BD"/>
    <w:rsid w:val="000D27F8"/>
    <w:rsid w:val="000D2A64"/>
    <w:rsid w:val="000D2E11"/>
    <w:rsid w:val="000D2EC1"/>
    <w:rsid w:val="000D2EC8"/>
    <w:rsid w:val="000D32BC"/>
    <w:rsid w:val="000D342A"/>
    <w:rsid w:val="000D3C56"/>
    <w:rsid w:val="000D3C80"/>
    <w:rsid w:val="000D3E38"/>
    <w:rsid w:val="000D4154"/>
    <w:rsid w:val="000D4406"/>
    <w:rsid w:val="000D49D7"/>
    <w:rsid w:val="000D4C70"/>
    <w:rsid w:val="000D4D32"/>
    <w:rsid w:val="000D546E"/>
    <w:rsid w:val="000D550C"/>
    <w:rsid w:val="000D56B2"/>
    <w:rsid w:val="000D56E6"/>
    <w:rsid w:val="000D594B"/>
    <w:rsid w:val="000D59C9"/>
    <w:rsid w:val="000D5BB2"/>
    <w:rsid w:val="000D5CCD"/>
    <w:rsid w:val="000D5EAC"/>
    <w:rsid w:val="000D6041"/>
    <w:rsid w:val="000D6586"/>
    <w:rsid w:val="000D6972"/>
    <w:rsid w:val="000D69B9"/>
    <w:rsid w:val="000D6B1F"/>
    <w:rsid w:val="000D6B20"/>
    <w:rsid w:val="000D6B84"/>
    <w:rsid w:val="000D71D9"/>
    <w:rsid w:val="000D7317"/>
    <w:rsid w:val="000D7466"/>
    <w:rsid w:val="000D7F61"/>
    <w:rsid w:val="000E03FA"/>
    <w:rsid w:val="000E096A"/>
    <w:rsid w:val="000E0DFD"/>
    <w:rsid w:val="000E10E8"/>
    <w:rsid w:val="000E12D1"/>
    <w:rsid w:val="000E13BB"/>
    <w:rsid w:val="000E1655"/>
    <w:rsid w:val="000E167A"/>
    <w:rsid w:val="000E16D9"/>
    <w:rsid w:val="000E1722"/>
    <w:rsid w:val="000E18F5"/>
    <w:rsid w:val="000E1D93"/>
    <w:rsid w:val="000E1E45"/>
    <w:rsid w:val="000E2001"/>
    <w:rsid w:val="000E2011"/>
    <w:rsid w:val="000E206C"/>
    <w:rsid w:val="000E222F"/>
    <w:rsid w:val="000E2242"/>
    <w:rsid w:val="000E2364"/>
    <w:rsid w:val="000E2678"/>
    <w:rsid w:val="000E28E5"/>
    <w:rsid w:val="000E29D3"/>
    <w:rsid w:val="000E29F2"/>
    <w:rsid w:val="000E2A3A"/>
    <w:rsid w:val="000E37AC"/>
    <w:rsid w:val="000E3A69"/>
    <w:rsid w:val="000E3FDA"/>
    <w:rsid w:val="000E4011"/>
    <w:rsid w:val="000E411F"/>
    <w:rsid w:val="000E46E0"/>
    <w:rsid w:val="000E474F"/>
    <w:rsid w:val="000E4788"/>
    <w:rsid w:val="000E4EBB"/>
    <w:rsid w:val="000E51DD"/>
    <w:rsid w:val="000E526A"/>
    <w:rsid w:val="000E529E"/>
    <w:rsid w:val="000E57F2"/>
    <w:rsid w:val="000E593D"/>
    <w:rsid w:val="000E5AC7"/>
    <w:rsid w:val="000E5B97"/>
    <w:rsid w:val="000E5EA1"/>
    <w:rsid w:val="000E5ED6"/>
    <w:rsid w:val="000E5FBD"/>
    <w:rsid w:val="000E607D"/>
    <w:rsid w:val="000E6185"/>
    <w:rsid w:val="000E6437"/>
    <w:rsid w:val="000E6758"/>
    <w:rsid w:val="000E676F"/>
    <w:rsid w:val="000E6B82"/>
    <w:rsid w:val="000E6E60"/>
    <w:rsid w:val="000E6EB5"/>
    <w:rsid w:val="000E701F"/>
    <w:rsid w:val="000E737B"/>
    <w:rsid w:val="000E73D2"/>
    <w:rsid w:val="000E7537"/>
    <w:rsid w:val="000E7A81"/>
    <w:rsid w:val="000E7BBB"/>
    <w:rsid w:val="000E7CCA"/>
    <w:rsid w:val="000F0190"/>
    <w:rsid w:val="000F0272"/>
    <w:rsid w:val="000F031B"/>
    <w:rsid w:val="000F0379"/>
    <w:rsid w:val="000F05AD"/>
    <w:rsid w:val="000F08BC"/>
    <w:rsid w:val="000F0B8C"/>
    <w:rsid w:val="000F0BFE"/>
    <w:rsid w:val="000F0C63"/>
    <w:rsid w:val="000F10CD"/>
    <w:rsid w:val="000F16EE"/>
    <w:rsid w:val="000F1718"/>
    <w:rsid w:val="000F1765"/>
    <w:rsid w:val="000F1770"/>
    <w:rsid w:val="000F1C47"/>
    <w:rsid w:val="000F1D98"/>
    <w:rsid w:val="000F2654"/>
    <w:rsid w:val="000F28C9"/>
    <w:rsid w:val="000F2A55"/>
    <w:rsid w:val="000F2B14"/>
    <w:rsid w:val="000F2EB1"/>
    <w:rsid w:val="000F2F48"/>
    <w:rsid w:val="000F327B"/>
    <w:rsid w:val="000F32B8"/>
    <w:rsid w:val="000F3331"/>
    <w:rsid w:val="000F370E"/>
    <w:rsid w:val="000F3E76"/>
    <w:rsid w:val="000F4026"/>
    <w:rsid w:val="000F40CD"/>
    <w:rsid w:val="000F41C5"/>
    <w:rsid w:val="000F41FF"/>
    <w:rsid w:val="000F4309"/>
    <w:rsid w:val="000F47F0"/>
    <w:rsid w:val="000F4BFD"/>
    <w:rsid w:val="000F4E89"/>
    <w:rsid w:val="000F4F83"/>
    <w:rsid w:val="000F513D"/>
    <w:rsid w:val="000F51E8"/>
    <w:rsid w:val="000F5200"/>
    <w:rsid w:val="000F5537"/>
    <w:rsid w:val="000F59F2"/>
    <w:rsid w:val="000F5BC5"/>
    <w:rsid w:val="000F60D5"/>
    <w:rsid w:val="000F665C"/>
    <w:rsid w:val="000F6673"/>
    <w:rsid w:val="000F6D2C"/>
    <w:rsid w:val="000F71A0"/>
    <w:rsid w:val="000F72E1"/>
    <w:rsid w:val="000F740A"/>
    <w:rsid w:val="000F754E"/>
    <w:rsid w:val="000F75A2"/>
    <w:rsid w:val="000F7AAD"/>
    <w:rsid w:val="0010007D"/>
    <w:rsid w:val="0010016E"/>
    <w:rsid w:val="0010056A"/>
    <w:rsid w:val="001009FB"/>
    <w:rsid w:val="00100CE9"/>
    <w:rsid w:val="001013AE"/>
    <w:rsid w:val="001013DA"/>
    <w:rsid w:val="0010145B"/>
    <w:rsid w:val="0010153E"/>
    <w:rsid w:val="00101DC9"/>
    <w:rsid w:val="0010210D"/>
    <w:rsid w:val="00102754"/>
    <w:rsid w:val="0010291D"/>
    <w:rsid w:val="001029CB"/>
    <w:rsid w:val="00102A2A"/>
    <w:rsid w:val="00102AA7"/>
    <w:rsid w:val="00102BA1"/>
    <w:rsid w:val="00102DB4"/>
    <w:rsid w:val="00102E1F"/>
    <w:rsid w:val="00102E68"/>
    <w:rsid w:val="00102FE7"/>
    <w:rsid w:val="00103347"/>
    <w:rsid w:val="00103363"/>
    <w:rsid w:val="00103827"/>
    <w:rsid w:val="00103937"/>
    <w:rsid w:val="00103D5E"/>
    <w:rsid w:val="00103EDB"/>
    <w:rsid w:val="00103F2A"/>
    <w:rsid w:val="001041CD"/>
    <w:rsid w:val="001041E0"/>
    <w:rsid w:val="00104570"/>
    <w:rsid w:val="001046F0"/>
    <w:rsid w:val="00104ADB"/>
    <w:rsid w:val="00105168"/>
    <w:rsid w:val="00105250"/>
    <w:rsid w:val="0010568D"/>
    <w:rsid w:val="001058A0"/>
    <w:rsid w:val="00105999"/>
    <w:rsid w:val="001059E0"/>
    <w:rsid w:val="00105CBC"/>
    <w:rsid w:val="00105CED"/>
    <w:rsid w:val="00106387"/>
    <w:rsid w:val="001063B6"/>
    <w:rsid w:val="001066A9"/>
    <w:rsid w:val="0010678A"/>
    <w:rsid w:val="0010682F"/>
    <w:rsid w:val="00106B69"/>
    <w:rsid w:val="0010733A"/>
    <w:rsid w:val="0010736A"/>
    <w:rsid w:val="001075CC"/>
    <w:rsid w:val="00107B95"/>
    <w:rsid w:val="00107BE6"/>
    <w:rsid w:val="0011012F"/>
    <w:rsid w:val="001101CA"/>
    <w:rsid w:val="001104E8"/>
    <w:rsid w:val="0011075C"/>
    <w:rsid w:val="0011099A"/>
    <w:rsid w:val="00110CB4"/>
    <w:rsid w:val="00110DB0"/>
    <w:rsid w:val="00110F54"/>
    <w:rsid w:val="00111364"/>
    <w:rsid w:val="00111564"/>
    <w:rsid w:val="00112189"/>
    <w:rsid w:val="00112237"/>
    <w:rsid w:val="001122FE"/>
    <w:rsid w:val="00112526"/>
    <w:rsid w:val="00112AA7"/>
    <w:rsid w:val="00112D83"/>
    <w:rsid w:val="00112E03"/>
    <w:rsid w:val="00112E5E"/>
    <w:rsid w:val="001130EE"/>
    <w:rsid w:val="0011318D"/>
    <w:rsid w:val="001131EA"/>
    <w:rsid w:val="0011324B"/>
    <w:rsid w:val="00113373"/>
    <w:rsid w:val="001139C9"/>
    <w:rsid w:val="00113AF1"/>
    <w:rsid w:val="00113D50"/>
    <w:rsid w:val="0011415F"/>
    <w:rsid w:val="001141BB"/>
    <w:rsid w:val="001149C1"/>
    <w:rsid w:val="00114C4C"/>
    <w:rsid w:val="00114CDA"/>
    <w:rsid w:val="00115810"/>
    <w:rsid w:val="00115820"/>
    <w:rsid w:val="00115BBC"/>
    <w:rsid w:val="00115C9E"/>
    <w:rsid w:val="00115F6B"/>
    <w:rsid w:val="001163A0"/>
    <w:rsid w:val="001163DB"/>
    <w:rsid w:val="00116BAC"/>
    <w:rsid w:val="00116D34"/>
    <w:rsid w:val="001173EA"/>
    <w:rsid w:val="00117E2D"/>
    <w:rsid w:val="00117E36"/>
    <w:rsid w:val="00120061"/>
    <w:rsid w:val="0012020F"/>
    <w:rsid w:val="00120527"/>
    <w:rsid w:val="001205B9"/>
    <w:rsid w:val="00120AEF"/>
    <w:rsid w:val="00120B6A"/>
    <w:rsid w:val="00120C31"/>
    <w:rsid w:val="00120CC9"/>
    <w:rsid w:val="0012110F"/>
    <w:rsid w:val="001217CC"/>
    <w:rsid w:val="00121BB6"/>
    <w:rsid w:val="00121C52"/>
    <w:rsid w:val="00121CE8"/>
    <w:rsid w:val="00121DB1"/>
    <w:rsid w:val="00122020"/>
    <w:rsid w:val="00122034"/>
    <w:rsid w:val="001221F3"/>
    <w:rsid w:val="001224CB"/>
    <w:rsid w:val="00122768"/>
    <w:rsid w:val="001227A6"/>
    <w:rsid w:val="00122AB9"/>
    <w:rsid w:val="00122D6D"/>
    <w:rsid w:val="001234CE"/>
    <w:rsid w:val="001237C6"/>
    <w:rsid w:val="00123CED"/>
    <w:rsid w:val="00123EC1"/>
    <w:rsid w:val="001243C7"/>
    <w:rsid w:val="00124437"/>
    <w:rsid w:val="00124E5D"/>
    <w:rsid w:val="00125083"/>
    <w:rsid w:val="00125461"/>
    <w:rsid w:val="001254BB"/>
    <w:rsid w:val="001255E2"/>
    <w:rsid w:val="001257F2"/>
    <w:rsid w:val="00125907"/>
    <w:rsid w:val="00125A0D"/>
    <w:rsid w:val="00125BC8"/>
    <w:rsid w:val="00125C1C"/>
    <w:rsid w:val="00125E08"/>
    <w:rsid w:val="00125F99"/>
    <w:rsid w:val="00126708"/>
    <w:rsid w:val="00126830"/>
    <w:rsid w:val="00126E15"/>
    <w:rsid w:val="00127290"/>
    <w:rsid w:val="00127749"/>
    <w:rsid w:val="00127983"/>
    <w:rsid w:val="00130241"/>
    <w:rsid w:val="0013057A"/>
    <w:rsid w:val="0013070D"/>
    <w:rsid w:val="001309D4"/>
    <w:rsid w:val="00131266"/>
    <w:rsid w:val="00131A8D"/>
    <w:rsid w:val="00131DC1"/>
    <w:rsid w:val="00131E9D"/>
    <w:rsid w:val="00131F96"/>
    <w:rsid w:val="0013266D"/>
    <w:rsid w:val="00132DDA"/>
    <w:rsid w:val="00132F2C"/>
    <w:rsid w:val="00132FCB"/>
    <w:rsid w:val="001334A2"/>
    <w:rsid w:val="001334B6"/>
    <w:rsid w:val="0013372C"/>
    <w:rsid w:val="001338C2"/>
    <w:rsid w:val="00133C1A"/>
    <w:rsid w:val="00133CA3"/>
    <w:rsid w:val="00134325"/>
    <w:rsid w:val="0013451C"/>
    <w:rsid w:val="001347E9"/>
    <w:rsid w:val="001348C8"/>
    <w:rsid w:val="0013496A"/>
    <w:rsid w:val="0013499C"/>
    <w:rsid w:val="00134C67"/>
    <w:rsid w:val="00134CED"/>
    <w:rsid w:val="00135A61"/>
    <w:rsid w:val="00135CC6"/>
    <w:rsid w:val="00135F25"/>
    <w:rsid w:val="0013601D"/>
    <w:rsid w:val="001363B4"/>
    <w:rsid w:val="001366DC"/>
    <w:rsid w:val="001368E8"/>
    <w:rsid w:val="00136A57"/>
    <w:rsid w:val="00136C25"/>
    <w:rsid w:val="00136D24"/>
    <w:rsid w:val="001371CB"/>
    <w:rsid w:val="001378DF"/>
    <w:rsid w:val="00137C66"/>
    <w:rsid w:val="0014069D"/>
    <w:rsid w:val="001406A1"/>
    <w:rsid w:val="00140A9A"/>
    <w:rsid w:val="001419FA"/>
    <w:rsid w:val="00142013"/>
    <w:rsid w:val="00142845"/>
    <w:rsid w:val="00142ACC"/>
    <w:rsid w:val="00142B6E"/>
    <w:rsid w:val="00143254"/>
    <w:rsid w:val="001432A6"/>
    <w:rsid w:val="001438B0"/>
    <w:rsid w:val="00143AED"/>
    <w:rsid w:val="00143CAE"/>
    <w:rsid w:val="0014429B"/>
    <w:rsid w:val="001442EF"/>
    <w:rsid w:val="0014457B"/>
    <w:rsid w:val="001449BA"/>
    <w:rsid w:val="00144A2A"/>
    <w:rsid w:val="00144A44"/>
    <w:rsid w:val="00144F47"/>
    <w:rsid w:val="001458A7"/>
    <w:rsid w:val="00146135"/>
    <w:rsid w:val="00146866"/>
    <w:rsid w:val="00146E00"/>
    <w:rsid w:val="001472C9"/>
    <w:rsid w:val="001473A2"/>
    <w:rsid w:val="00147A7B"/>
    <w:rsid w:val="00147ABE"/>
    <w:rsid w:val="00147E76"/>
    <w:rsid w:val="001501BE"/>
    <w:rsid w:val="00150A0D"/>
    <w:rsid w:val="00150A4F"/>
    <w:rsid w:val="00151400"/>
    <w:rsid w:val="001518E1"/>
    <w:rsid w:val="001519FB"/>
    <w:rsid w:val="00151FD2"/>
    <w:rsid w:val="001522BA"/>
    <w:rsid w:val="00152333"/>
    <w:rsid w:val="001524F9"/>
    <w:rsid w:val="0015258B"/>
    <w:rsid w:val="00152925"/>
    <w:rsid w:val="00152C92"/>
    <w:rsid w:val="00153064"/>
    <w:rsid w:val="001531A5"/>
    <w:rsid w:val="001534C5"/>
    <w:rsid w:val="00153808"/>
    <w:rsid w:val="00153AA6"/>
    <w:rsid w:val="00153C34"/>
    <w:rsid w:val="00153DE5"/>
    <w:rsid w:val="00153E24"/>
    <w:rsid w:val="00153EE0"/>
    <w:rsid w:val="001544D4"/>
    <w:rsid w:val="00154557"/>
    <w:rsid w:val="001546FA"/>
    <w:rsid w:val="00154E54"/>
    <w:rsid w:val="00154E77"/>
    <w:rsid w:val="00154F3E"/>
    <w:rsid w:val="00154FE9"/>
    <w:rsid w:val="001550EC"/>
    <w:rsid w:val="001552BF"/>
    <w:rsid w:val="00155402"/>
    <w:rsid w:val="00155524"/>
    <w:rsid w:val="001555B4"/>
    <w:rsid w:val="00155896"/>
    <w:rsid w:val="00155982"/>
    <w:rsid w:val="00155A52"/>
    <w:rsid w:val="00155B89"/>
    <w:rsid w:val="00155D03"/>
    <w:rsid w:val="00155D5D"/>
    <w:rsid w:val="00155EEA"/>
    <w:rsid w:val="0015681A"/>
    <w:rsid w:val="00156969"/>
    <w:rsid w:val="00156F4C"/>
    <w:rsid w:val="00157232"/>
    <w:rsid w:val="00157690"/>
    <w:rsid w:val="001578AD"/>
    <w:rsid w:val="00157DDE"/>
    <w:rsid w:val="00157FC8"/>
    <w:rsid w:val="00160051"/>
    <w:rsid w:val="00160069"/>
    <w:rsid w:val="00160567"/>
    <w:rsid w:val="00160582"/>
    <w:rsid w:val="001605F7"/>
    <w:rsid w:val="001609B3"/>
    <w:rsid w:val="00160A34"/>
    <w:rsid w:val="00160AF5"/>
    <w:rsid w:val="00160F9D"/>
    <w:rsid w:val="00161407"/>
    <w:rsid w:val="0016144A"/>
    <w:rsid w:val="001619AC"/>
    <w:rsid w:val="00161D4C"/>
    <w:rsid w:val="0016218A"/>
    <w:rsid w:val="00162403"/>
    <w:rsid w:val="0016277E"/>
    <w:rsid w:val="00162C1A"/>
    <w:rsid w:val="0016320C"/>
    <w:rsid w:val="001633ED"/>
    <w:rsid w:val="00163495"/>
    <w:rsid w:val="0016358A"/>
    <w:rsid w:val="0016366E"/>
    <w:rsid w:val="001636A5"/>
    <w:rsid w:val="00163BB6"/>
    <w:rsid w:val="00163C78"/>
    <w:rsid w:val="0016422F"/>
    <w:rsid w:val="00164273"/>
    <w:rsid w:val="0016429D"/>
    <w:rsid w:val="00164430"/>
    <w:rsid w:val="001646DE"/>
    <w:rsid w:val="00164788"/>
    <w:rsid w:val="0016555C"/>
    <w:rsid w:val="00165704"/>
    <w:rsid w:val="00165823"/>
    <w:rsid w:val="00165A5A"/>
    <w:rsid w:val="00165A80"/>
    <w:rsid w:val="00165C9B"/>
    <w:rsid w:val="00165D11"/>
    <w:rsid w:val="00165D25"/>
    <w:rsid w:val="00165F34"/>
    <w:rsid w:val="001665F1"/>
    <w:rsid w:val="001666BB"/>
    <w:rsid w:val="00166761"/>
    <w:rsid w:val="00166A4B"/>
    <w:rsid w:val="00166B97"/>
    <w:rsid w:val="00166BAB"/>
    <w:rsid w:val="00166D26"/>
    <w:rsid w:val="00166DD5"/>
    <w:rsid w:val="00166EBB"/>
    <w:rsid w:val="001673EC"/>
    <w:rsid w:val="0016758E"/>
    <w:rsid w:val="001675ED"/>
    <w:rsid w:val="0016786E"/>
    <w:rsid w:val="0016796A"/>
    <w:rsid w:val="00167C02"/>
    <w:rsid w:val="00167CF8"/>
    <w:rsid w:val="00170161"/>
    <w:rsid w:val="001703A2"/>
    <w:rsid w:val="0017050B"/>
    <w:rsid w:val="00170754"/>
    <w:rsid w:val="00170916"/>
    <w:rsid w:val="00170F03"/>
    <w:rsid w:val="00170F73"/>
    <w:rsid w:val="00171581"/>
    <w:rsid w:val="001715DA"/>
    <w:rsid w:val="00171836"/>
    <w:rsid w:val="001719CA"/>
    <w:rsid w:val="00171CAC"/>
    <w:rsid w:val="00171D78"/>
    <w:rsid w:val="00171FC0"/>
    <w:rsid w:val="0017200B"/>
    <w:rsid w:val="0017230D"/>
    <w:rsid w:val="00172361"/>
    <w:rsid w:val="00172C13"/>
    <w:rsid w:val="001730F1"/>
    <w:rsid w:val="0017311E"/>
    <w:rsid w:val="00173291"/>
    <w:rsid w:val="001733D5"/>
    <w:rsid w:val="001734B7"/>
    <w:rsid w:val="00173622"/>
    <w:rsid w:val="00173901"/>
    <w:rsid w:val="00173EB2"/>
    <w:rsid w:val="00173ECB"/>
    <w:rsid w:val="0017400C"/>
    <w:rsid w:val="00174284"/>
    <w:rsid w:val="001742D3"/>
    <w:rsid w:val="001746D4"/>
    <w:rsid w:val="001748FB"/>
    <w:rsid w:val="00174973"/>
    <w:rsid w:val="00174AAF"/>
    <w:rsid w:val="00174E30"/>
    <w:rsid w:val="001751B8"/>
    <w:rsid w:val="001755D2"/>
    <w:rsid w:val="00175E29"/>
    <w:rsid w:val="00175F08"/>
    <w:rsid w:val="00176222"/>
    <w:rsid w:val="0017631E"/>
    <w:rsid w:val="00176323"/>
    <w:rsid w:val="00176762"/>
    <w:rsid w:val="00176951"/>
    <w:rsid w:val="0017708B"/>
    <w:rsid w:val="00177936"/>
    <w:rsid w:val="00177B78"/>
    <w:rsid w:val="00177F29"/>
    <w:rsid w:val="001802AC"/>
    <w:rsid w:val="00180552"/>
    <w:rsid w:val="00180B6B"/>
    <w:rsid w:val="00180ECB"/>
    <w:rsid w:val="00181045"/>
    <w:rsid w:val="0018110A"/>
    <w:rsid w:val="00181724"/>
    <w:rsid w:val="00181828"/>
    <w:rsid w:val="001819EA"/>
    <w:rsid w:val="00181E4A"/>
    <w:rsid w:val="00181E94"/>
    <w:rsid w:val="00182123"/>
    <w:rsid w:val="001829C7"/>
    <w:rsid w:val="00182CBC"/>
    <w:rsid w:val="00182D95"/>
    <w:rsid w:val="00183104"/>
    <w:rsid w:val="00183441"/>
    <w:rsid w:val="0018370A"/>
    <w:rsid w:val="001838D4"/>
    <w:rsid w:val="00184440"/>
    <w:rsid w:val="001845F5"/>
    <w:rsid w:val="00184CD0"/>
    <w:rsid w:val="00184DBD"/>
    <w:rsid w:val="00184ECC"/>
    <w:rsid w:val="00185613"/>
    <w:rsid w:val="00185623"/>
    <w:rsid w:val="001856D1"/>
    <w:rsid w:val="0018589B"/>
    <w:rsid w:val="00185AB5"/>
    <w:rsid w:val="00185D83"/>
    <w:rsid w:val="00185FDB"/>
    <w:rsid w:val="001861EA"/>
    <w:rsid w:val="0018647F"/>
    <w:rsid w:val="001864B3"/>
    <w:rsid w:val="00186691"/>
    <w:rsid w:val="001866AE"/>
    <w:rsid w:val="00186DB8"/>
    <w:rsid w:val="00187602"/>
    <w:rsid w:val="001879BF"/>
    <w:rsid w:val="00187AF1"/>
    <w:rsid w:val="00187DC2"/>
    <w:rsid w:val="0019024B"/>
    <w:rsid w:val="001902EE"/>
    <w:rsid w:val="001902F7"/>
    <w:rsid w:val="001903E5"/>
    <w:rsid w:val="00190448"/>
    <w:rsid w:val="001906C3"/>
    <w:rsid w:val="00190798"/>
    <w:rsid w:val="0019079C"/>
    <w:rsid w:val="00190B4F"/>
    <w:rsid w:val="00190CAF"/>
    <w:rsid w:val="00190D35"/>
    <w:rsid w:val="00191058"/>
    <w:rsid w:val="001915B1"/>
    <w:rsid w:val="00191D5C"/>
    <w:rsid w:val="0019210A"/>
    <w:rsid w:val="0019220F"/>
    <w:rsid w:val="0019244A"/>
    <w:rsid w:val="001925C9"/>
    <w:rsid w:val="001927E5"/>
    <w:rsid w:val="00192A69"/>
    <w:rsid w:val="00192AB8"/>
    <w:rsid w:val="00192CCE"/>
    <w:rsid w:val="0019308B"/>
    <w:rsid w:val="001931D8"/>
    <w:rsid w:val="00193273"/>
    <w:rsid w:val="001933BE"/>
    <w:rsid w:val="0019403E"/>
    <w:rsid w:val="0019422C"/>
    <w:rsid w:val="001943DC"/>
    <w:rsid w:val="00194533"/>
    <w:rsid w:val="00195780"/>
    <w:rsid w:val="001958B1"/>
    <w:rsid w:val="00195B1D"/>
    <w:rsid w:val="00195BBD"/>
    <w:rsid w:val="00195E36"/>
    <w:rsid w:val="00196228"/>
    <w:rsid w:val="00196336"/>
    <w:rsid w:val="0019639A"/>
    <w:rsid w:val="001964B0"/>
    <w:rsid w:val="0019654C"/>
    <w:rsid w:val="00196738"/>
    <w:rsid w:val="00196768"/>
    <w:rsid w:val="00196AAA"/>
    <w:rsid w:val="00196BC7"/>
    <w:rsid w:val="00196D0A"/>
    <w:rsid w:val="00196FF0"/>
    <w:rsid w:val="0019702A"/>
    <w:rsid w:val="00197A99"/>
    <w:rsid w:val="00197B37"/>
    <w:rsid w:val="00197C76"/>
    <w:rsid w:val="00197D21"/>
    <w:rsid w:val="00197EC1"/>
    <w:rsid w:val="00197F9E"/>
    <w:rsid w:val="001A005B"/>
    <w:rsid w:val="001A06BE"/>
    <w:rsid w:val="001A076D"/>
    <w:rsid w:val="001A0E5F"/>
    <w:rsid w:val="001A1075"/>
    <w:rsid w:val="001A1262"/>
    <w:rsid w:val="001A13EA"/>
    <w:rsid w:val="001A144F"/>
    <w:rsid w:val="001A1900"/>
    <w:rsid w:val="001A25F2"/>
    <w:rsid w:val="001A2879"/>
    <w:rsid w:val="001A2FDA"/>
    <w:rsid w:val="001A3138"/>
    <w:rsid w:val="001A3552"/>
    <w:rsid w:val="001A3666"/>
    <w:rsid w:val="001A3783"/>
    <w:rsid w:val="001A397A"/>
    <w:rsid w:val="001A3AE2"/>
    <w:rsid w:val="001A3F01"/>
    <w:rsid w:val="001A41BB"/>
    <w:rsid w:val="001A4392"/>
    <w:rsid w:val="001A43FB"/>
    <w:rsid w:val="001A44F7"/>
    <w:rsid w:val="001A49D3"/>
    <w:rsid w:val="001A4C19"/>
    <w:rsid w:val="001A4D52"/>
    <w:rsid w:val="001A5055"/>
    <w:rsid w:val="001A5271"/>
    <w:rsid w:val="001A5BBF"/>
    <w:rsid w:val="001A5BFE"/>
    <w:rsid w:val="001A6167"/>
    <w:rsid w:val="001A6233"/>
    <w:rsid w:val="001A643F"/>
    <w:rsid w:val="001A64BD"/>
    <w:rsid w:val="001A676D"/>
    <w:rsid w:val="001A67D2"/>
    <w:rsid w:val="001A694C"/>
    <w:rsid w:val="001A713D"/>
    <w:rsid w:val="001A7410"/>
    <w:rsid w:val="001A75A5"/>
    <w:rsid w:val="001A75D8"/>
    <w:rsid w:val="001A7815"/>
    <w:rsid w:val="001A781D"/>
    <w:rsid w:val="001A7A04"/>
    <w:rsid w:val="001A7BAC"/>
    <w:rsid w:val="001B025F"/>
    <w:rsid w:val="001B0A14"/>
    <w:rsid w:val="001B0D78"/>
    <w:rsid w:val="001B0D8E"/>
    <w:rsid w:val="001B0DE6"/>
    <w:rsid w:val="001B1694"/>
    <w:rsid w:val="001B17F8"/>
    <w:rsid w:val="001B185D"/>
    <w:rsid w:val="001B1A94"/>
    <w:rsid w:val="001B1C3F"/>
    <w:rsid w:val="001B1E04"/>
    <w:rsid w:val="001B1ECC"/>
    <w:rsid w:val="001B22A1"/>
    <w:rsid w:val="001B254A"/>
    <w:rsid w:val="001B27B0"/>
    <w:rsid w:val="001B2B15"/>
    <w:rsid w:val="001B2B5A"/>
    <w:rsid w:val="001B2FDA"/>
    <w:rsid w:val="001B331A"/>
    <w:rsid w:val="001B3536"/>
    <w:rsid w:val="001B3EEE"/>
    <w:rsid w:val="001B42CF"/>
    <w:rsid w:val="001B4358"/>
    <w:rsid w:val="001B4385"/>
    <w:rsid w:val="001B44C6"/>
    <w:rsid w:val="001B46B7"/>
    <w:rsid w:val="001B4BC3"/>
    <w:rsid w:val="001B508C"/>
    <w:rsid w:val="001B5F2C"/>
    <w:rsid w:val="001B6595"/>
    <w:rsid w:val="001B660B"/>
    <w:rsid w:val="001B67C7"/>
    <w:rsid w:val="001B692B"/>
    <w:rsid w:val="001B698A"/>
    <w:rsid w:val="001B71DA"/>
    <w:rsid w:val="001B7455"/>
    <w:rsid w:val="001B769B"/>
    <w:rsid w:val="001B79AD"/>
    <w:rsid w:val="001B7A28"/>
    <w:rsid w:val="001B7C33"/>
    <w:rsid w:val="001B7E86"/>
    <w:rsid w:val="001B7F0A"/>
    <w:rsid w:val="001B7F84"/>
    <w:rsid w:val="001C00DE"/>
    <w:rsid w:val="001C0296"/>
    <w:rsid w:val="001C03EB"/>
    <w:rsid w:val="001C04A5"/>
    <w:rsid w:val="001C07D4"/>
    <w:rsid w:val="001C0D4B"/>
    <w:rsid w:val="001C193D"/>
    <w:rsid w:val="001C1989"/>
    <w:rsid w:val="001C1AC5"/>
    <w:rsid w:val="001C1BAE"/>
    <w:rsid w:val="001C2328"/>
    <w:rsid w:val="001C2408"/>
    <w:rsid w:val="001C2AE8"/>
    <w:rsid w:val="001C2B02"/>
    <w:rsid w:val="001C2CB1"/>
    <w:rsid w:val="001C2CD0"/>
    <w:rsid w:val="001C2D2E"/>
    <w:rsid w:val="001C3133"/>
    <w:rsid w:val="001C334A"/>
    <w:rsid w:val="001C372F"/>
    <w:rsid w:val="001C38BF"/>
    <w:rsid w:val="001C390D"/>
    <w:rsid w:val="001C3952"/>
    <w:rsid w:val="001C396E"/>
    <w:rsid w:val="001C3974"/>
    <w:rsid w:val="001C3FB2"/>
    <w:rsid w:val="001C3FD9"/>
    <w:rsid w:val="001C40C5"/>
    <w:rsid w:val="001C4174"/>
    <w:rsid w:val="001C4675"/>
    <w:rsid w:val="001C46DE"/>
    <w:rsid w:val="001C4CCE"/>
    <w:rsid w:val="001C4D26"/>
    <w:rsid w:val="001C53AB"/>
    <w:rsid w:val="001C5423"/>
    <w:rsid w:val="001C551E"/>
    <w:rsid w:val="001C5673"/>
    <w:rsid w:val="001C5832"/>
    <w:rsid w:val="001C5BD9"/>
    <w:rsid w:val="001C5C50"/>
    <w:rsid w:val="001C6254"/>
    <w:rsid w:val="001C6B10"/>
    <w:rsid w:val="001C6D2C"/>
    <w:rsid w:val="001C6D9F"/>
    <w:rsid w:val="001C6EFD"/>
    <w:rsid w:val="001C72C8"/>
    <w:rsid w:val="001C7310"/>
    <w:rsid w:val="001C7619"/>
    <w:rsid w:val="001C76FD"/>
    <w:rsid w:val="001C773B"/>
    <w:rsid w:val="001C7783"/>
    <w:rsid w:val="001C784D"/>
    <w:rsid w:val="001C7AF2"/>
    <w:rsid w:val="001C7E75"/>
    <w:rsid w:val="001C7F32"/>
    <w:rsid w:val="001D0568"/>
    <w:rsid w:val="001D066D"/>
    <w:rsid w:val="001D0797"/>
    <w:rsid w:val="001D0E69"/>
    <w:rsid w:val="001D133B"/>
    <w:rsid w:val="001D1430"/>
    <w:rsid w:val="001D1717"/>
    <w:rsid w:val="001D197B"/>
    <w:rsid w:val="001D1BDD"/>
    <w:rsid w:val="001D1D74"/>
    <w:rsid w:val="001D2112"/>
    <w:rsid w:val="001D221F"/>
    <w:rsid w:val="001D22BB"/>
    <w:rsid w:val="001D2349"/>
    <w:rsid w:val="001D2449"/>
    <w:rsid w:val="001D2788"/>
    <w:rsid w:val="001D2807"/>
    <w:rsid w:val="001D2989"/>
    <w:rsid w:val="001D2D48"/>
    <w:rsid w:val="001D2F00"/>
    <w:rsid w:val="001D2FA8"/>
    <w:rsid w:val="001D3478"/>
    <w:rsid w:val="001D3941"/>
    <w:rsid w:val="001D39A7"/>
    <w:rsid w:val="001D3A7D"/>
    <w:rsid w:val="001D3CCE"/>
    <w:rsid w:val="001D3CD9"/>
    <w:rsid w:val="001D44C3"/>
    <w:rsid w:val="001D4A25"/>
    <w:rsid w:val="001D5334"/>
    <w:rsid w:val="001D5742"/>
    <w:rsid w:val="001D5A02"/>
    <w:rsid w:val="001D5C3D"/>
    <w:rsid w:val="001D5E27"/>
    <w:rsid w:val="001D5E6A"/>
    <w:rsid w:val="001D5F3C"/>
    <w:rsid w:val="001D5F6E"/>
    <w:rsid w:val="001D607A"/>
    <w:rsid w:val="001D6314"/>
    <w:rsid w:val="001D6805"/>
    <w:rsid w:val="001D6A97"/>
    <w:rsid w:val="001D6C23"/>
    <w:rsid w:val="001D7088"/>
    <w:rsid w:val="001D7555"/>
    <w:rsid w:val="001D768D"/>
    <w:rsid w:val="001D77D9"/>
    <w:rsid w:val="001D7960"/>
    <w:rsid w:val="001D7ABD"/>
    <w:rsid w:val="001D7DC9"/>
    <w:rsid w:val="001D7E4F"/>
    <w:rsid w:val="001E0230"/>
    <w:rsid w:val="001E046F"/>
    <w:rsid w:val="001E04D1"/>
    <w:rsid w:val="001E06FF"/>
    <w:rsid w:val="001E08BA"/>
    <w:rsid w:val="001E0C2A"/>
    <w:rsid w:val="001E0DC4"/>
    <w:rsid w:val="001E1118"/>
    <w:rsid w:val="001E125D"/>
    <w:rsid w:val="001E1753"/>
    <w:rsid w:val="001E1906"/>
    <w:rsid w:val="001E197B"/>
    <w:rsid w:val="001E1B3E"/>
    <w:rsid w:val="001E1CC1"/>
    <w:rsid w:val="001E1F25"/>
    <w:rsid w:val="001E234F"/>
    <w:rsid w:val="001E2362"/>
    <w:rsid w:val="001E2506"/>
    <w:rsid w:val="001E2895"/>
    <w:rsid w:val="001E2BEE"/>
    <w:rsid w:val="001E2D87"/>
    <w:rsid w:val="001E2DBE"/>
    <w:rsid w:val="001E2E43"/>
    <w:rsid w:val="001E33CF"/>
    <w:rsid w:val="001E3644"/>
    <w:rsid w:val="001E3BCC"/>
    <w:rsid w:val="001E3BE1"/>
    <w:rsid w:val="001E4289"/>
    <w:rsid w:val="001E432D"/>
    <w:rsid w:val="001E495A"/>
    <w:rsid w:val="001E4A44"/>
    <w:rsid w:val="001E4A6F"/>
    <w:rsid w:val="001E4B85"/>
    <w:rsid w:val="001E4F00"/>
    <w:rsid w:val="001E4F98"/>
    <w:rsid w:val="001E53BF"/>
    <w:rsid w:val="001E5520"/>
    <w:rsid w:val="001E5A38"/>
    <w:rsid w:val="001E5B7E"/>
    <w:rsid w:val="001E5DA3"/>
    <w:rsid w:val="001E65BA"/>
    <w:rsid w:val="001E6BDB"/>
    <w:rsid w:val="001E6C79"/>
    <w:rsid w:val="001E6C91"/>
    <w:rsid w:val="001E715F"/>
    <w:rsid w:val="001E75A3"/>
    <w:rsid w:val="001E7601"/>
    <w:rsid w:val="001E77C1"/>
    <w:rsid w:val="001E77CE"/>
    <w:rsid w:val="001E77DD"/>
    <w:rsid w:val="001E7878"/>
    <w:rsid w:val="001E79A4"/>
    <w:rsid w:val="001E7A68"/>
    <w:rsid w:val="001E7BE4"/>
    <w:rsid w:val="001E7E6A"/>
    <w:rsid w:val="001F00AB"/>
    <w:rsid w:val="001F098A"/>
    <w:rsid w:val="001F0AFC"/>
    <w:rsid w:val="001F0C61"/>
    <w:rsid w:val="001F0E0B"/>
    <w:rsid w:val="001F10C5"/>
    <w:rsid w:val="001F10FB"/>
    <w:rsid w:val="001F12F4"/>
    <w:rsid w:val="001F134A"/>
    <w:rsid w:val="001F136A"/>
    <w:rsid w:val="001F13F9"/>
    <w:rsid w:val="001F1773"/>
    <w:rsid w:val="001F1774"/>
    <w:rsid w:val="001F19BF"/>
    <w:rsid w:val="001F1BE5"/>
    <w:rsid w:val="001F1FBC"/>
    <w:rsid w:val="001F223C"/>
    <w:rsid w:val="001F296A"/>
    <w:rsid w:val="001F2BFA"/>
    <w:rsid w:val="001F2E57"/>
    <w:rsid w:val="001F2FB8"/>
    <w:rsid w:val="001F3109"/>
    <w:rsid w:val="001F38A6"/>
    <w:rsid w:val="001F39C5"/>
    <w:rsid w:val="001F3BFB"/>
    <w:rsid w:val="001F3DC7"/>
    <w:rsid w:val="001F3DE2"/>
    <w:rsid w:val="001F3F41"/>
    <w:rsid w:val="001F4371"/>
    <w:rsid w:val="001F477F"/>
    <w:rsid w:val="001F4BC7"/>
    <w:rsid w:val="001F505B"/>
    <w:rsid w:val="001F520F"/>
    <w:rsid w:val="001F5323"/>
    <w:rsid w:val="001F5498"/>
    <w:rsid w:val="001F56AD"/>
    <w:rsid w:val="001F56EF"/>
    <w:rsid w:val="001F584E"/>
    <w:rsid w:val="001F5A48"/>
    <w:rsid w:val="001F5A95"/>
    <w:rsid w:val="001F5F9D"/>
    <w:rsid w:val="001F5FF3"/>
    <w:rsid w:val="001F626B"/>
    <w:rsid w:val="001F6549"/>
    <w:rsid w:val="001F6736"/>
    <w:rsid w:val="001F67A6"/>
    <w:rsid w:val="001F67F5"/>
    <w:rsid w:val="001F6811"/>
    <w:rsid w:val="001F71D6"/>
    <w:rsid w:val="001F7326"/>
    <w:rsid w:val="001F732A"/>
    <w:rsid w:val="001F7377"/>
    <w:rsid w:val="001F73C6"/>
    <w:rsid w:val="001F7451"/>
    <w:rsid w:val="001F79C8"/>
    <w:rsid w:val="00200024"/>
    <w:rsid w:val="002000BD"/>
    <w:rsid w:val="00200333"/>
    <w:rsid w:val="002007CD"/>
    <w:rsid w:val="00200A0B"/>
    <w:rsid w:val="00200B6C"/>
    <w:rsid w:val="00200CE6"/>
    <w:rsid w:val="00200F09"/>
    <w:rsid w:val="00201037"/>
    <w:rsid w:val="002012FE"/>
    <w:rsid w:val="00201550"/>
    <w:rsid w:val="00201755"/>
    <w:rsid w:val="00201C67"/>
    <w:rsid w:val="00201CC7"/>
    <w:rsid w:val="00201CD0"/>
    <w:rsid w:val="002022F4"/>
    <w:rsid w:val="00202301"/>
    <w:rsid w:val="002023DC"/>
    <w:rsid w:val="00202586"/>
    <w:rsid w:val="00202634"/>
    <w:rsid w:val="002026B2"/>
    <w:rsid w:val="00202CEB"/>
    <w:rsid w:val="00202D8D"/>
    <w:rsid w:val="00203009"/>
    <w:rsid w:val="00203A16"/>
    <w:rsid w:val="00203BFC"/>
    <w:rsid w:val="00203C22"/>
    <w:rsid w:val="00203CC3"/>
    <w:rsid w:val="00203E88"/>
    <w:rsid w:val="00204098"/>
    <w:rsid w:val="0020415F"/>
    <w:rsid w:val="0020429A"/>
    <w:rsid w:val="002042F3"/>
    <w:rsid w:val="0020434A"/>
    <w:rsid w:val="00204613"/>
    <w:rsid w:val="00204715"/>
    <w:rsid w:val="00204824"/>
    <w:rsid w:val="002049CA"/>
    <w:rsid w:val="00204A7E"/>
    <w:rsid w:val="00204B92"/>
    <w:rsid w:val="0020565C"/>
    <w:rsid w:val="00205E28"/>
    <w:rsid w:val="00205E8A"/>
    <w:rsid w:val="00206016"/>
    <w:rsid w:val="002060DB"/>
    <w:rsid w:val="0020618D"/>
    <w:rsid w:val="002066C1"/>
    <w:rsid w:val="00206757"/>
    <w:rsid w:val="0020686F"/>
    <w:rsid w:val="00206875"/>
    <w:rsid w:val="00206B75"/>
    <w:rsid w:val="00206C87"/>
    <w:rsid w:val="00206D28"/>
    <w:rsid w:val="0020719F"/>
    <w:rsid w:val="0020725B"/>
    <w:rsid w:val="00207871"/>
    <w:rsid w:val="00207A0D"/>
    <w:rsid w:val="0021004B"/>
    <w:rsid w:val="00210155"/>
    <w:rsid w:val="002101A5"/>
    <w:rsid w:val="00210248"/>
    <w:rsid w:val="00210460"/>
    <w:rsid w:val="002109B6"/>
    <w:rsid w:val="0021128B"/>
    <w:rsid w:val="0021145D"/>
    <w:rsid w:val="00211614"/>
    <w:rsid w:val="00211892"/>
    <w:rsid w:val="00211C1A"/>
    <w:rsid w:val="00212231"/>
    <w:rsid w:val="00212ABC"/>
    <w:rsid w:val="002130E7"/>
    <w:rsid w:val="002131DA"/>
    <w:rsid w:val="00213847"/>
    <w:rsid w:val="00213CA7"/>
    <w:rsid w:val="00213D05"/>
    <w:rsid w:val="00213D4D"/>
    <w:rsid w:val="0021409A"/>
    <w:rsid w:val="0021409E"/>
    <w:rsid w:val="00214125"/>
    <w:rsid w:val="002148DF"/>
    <w:rsid w:val="00214B19"/>
    <w:rsid w:val="00214BA2"/>
    <w:rsid w:val="00214EBD"/>
    <w:rsid w:val="00214FA7"/>
    <w:rsid w:val="00215004"/>
    <w:rsid w:val="00215E9A"/>
    <w:rsid w:val="002162E3"/>
    <w:rsid w:val="00216BBA"/>
    <w:rsid w:val="002170B4"/>
    <w:rsid w:val="00217498"/>
    <w:rsid w:val="00217973"/>
    <w:rsid w:val="002203CD"/>
    <w:rsid w:val="002204E9"/>
    <w:rsid w:val="00220587"/>
    <w:rsid w:val="00220CCE"/>
    <w:rsid w:val="00220D3E"/>
    <w:rsid w:val="00220E05"/>
    <w:rsid w:val="002213EF"/>
    <w:rsid w:val="00221B6C"/>
    <w:rsid w:val="00221D61"/>
    <w:rsid w:val="00221E36"/>
    <w:rsid w:val="00222AE9"/>
    <w:rsid w:val="00223084"/>
    <w:rsid w:val="00223889"/>
    <w:rsid w:val="00223C48"/>
    <w:rsid w:val="00223CF0"/>
    <w:rsid w:val="00223D02"/>
    <w:rsid w:val="00223D45"/>
    <w:rsid w:val="00223D71"/>
    <w:rsid w:val="00223E06"/>
    <w:rsid w:val="002243BC"/>
    <w:rsid w:val="002243D0"/>
    <w:rsid w:val="00224895"/>
    <w:rsid w:val="00224B0C"/>
    <w:rsid w:val="00224E44"/>
    <w:rsid w:val="00224F7E"/>
    <w:rsid w:val="00225488"/>
    <w:rsid w:val="002258B2"/>
    <w:rsid w:val="00225A54"/>
    <w:rsid w:val="002260F7"/>
    <w:rsid w:val="002261B2"/>
    <w:rsid w:val="00226627"/>
    <w:rsid w:val="00227005"/>
    <w:rsid w:val="00227696"/>
    <w:rsid w:val="0022788A"/>
    <w:rsid w:val="0022797E"/>
    <w:rsid w:val="00227ABC"/>
    <w:rsid w:val="00227B5B"/>
    <w:rsid w:val="00227D77"/>
    <w:rsid w:val="00227E4C"/>
    <w:rsid w:val="00227E54"/>
    <w:rsid w:val="002304FC"/>
    <w:rsid w:val="00230681"/>
    <w:rsid w:val="0023099B"/>
    <w:rsid w:val="00230F93"/>
    <w:rsid w:val="002311D0"/>
    <w:rsid w:val="002313BB"/>
    <w:rsid w:val="0023143B"/>
    <w:rsid w:val="00231B7E"/>
    <w:rsid w:val="00231BB5"/>
    <w:rsid w:val="00231E18"/>
    <w:rsid w:val="0023221F"/>
    <w:rsid w:val="00232230"/>
    <w:rsid w:val="002324DE"/>
    <w:rsid w:val="002325FF"/>
    <w:rsid w:val="00232B27"/>
    <w:rsid w:val="00232D32"/>
    <w:rsid w:val="00232E8B"/>
    <w:rsid w:val="00232EB0"/>
    <w:rsid w:val="00232F92"/>
    <w:rsid w:val="002332AE"/>
    <w:rsid w:val="00233441"/>
    <w:rsid w:val="002337D2"/>
    <w:rsid w:val="002338B6"/>
    <w:rsid w:val="002339A8"/>
    <w:rsid w:val="00233AAA"/>
    <w:rsid w:val="00233F28"/>
    <w:rsid w:val="00234163"/>
    <w:rsid w:val="00234367"/>
    <w:rsid w:val="00234495"/>
    <w:rsid w:val="00234623"/>
    <w:rsid w:val="00234793"/>
    <w:rsid w:val="002349AE"/>
    <w:rsid w:val="00234AEC"/>
    <w:rsid w:val="00234B0A"/>
    <w:rsid w:val="002358AC"/>
    <w:rsid w:val="002358D0"/>
    <w:rsid w:val="00236007"/>
    <w:rsid w:val="0023621D"/>
    <w:rsid w:val="00236290"/>
    <w:rsid w:val="002362C8"/>
    <w:rsid w:val="00236AAD"/>
    <w:rsid w:val="00236B3C"/>
    <w:rsid w:val="00236B64"/>
    <w:rsid w:val="00236CC5"/>
    <w:rsid w:val="00236F09"/>
    <w:rsid w:val="002370B0"/>
    <w:rsid w:val="00237208"/>
    <w:rsid w:val="002372D0"/>
    <w:rsid w:val="00237378"/>
    <w:rsid w:val="00237AE5"/>
    <w:rsid w:val="00237FFC"/>
    <w:rsid w:val="002401FC"/>
    <w:rsid w:val="002403C5"/>
    <w:rsid w:val="00240777"/>
    <w:rsid w:val="00240A3E"/>
    <w:rsid w:val="00240DB1"/>
    <w:rsid w:val="00240FD2"/>
    <w:rsid w:val="0024137A"/>
    <w:rsid w:val="00241420"/>
    <w:rsid w:val="002416C9"/>
    <w:rsid w:val="002423F6"/>
    <w:rsid w:val="002426CD"/>
    <w:rsid w:val="002427B5"/>
    <w:rsid w:val="002427C8"/>
    <w:rsid w:val="002427FB"/>
    <w:rsid w:val="00242A49"/>
    <w:rsid w:val="00242D6A"/>
    <w:rsid w:val="00242D7F"/>
    <w:rsid w:val="00243645"/>
    <w:rsid w:val="002436D8"/>
    <w:rsid w:val="00243B8B"/>
    <w:rsid w:val="00243D33"/>
    <w:rsid w:val="00243ED4"/>
    <w:rsid w:val="00244003"/>
    <w:rsid w:val="00244749"/>
    <w:rsid w:val="00244C24"/>
    <w:rsid w:val="00244DDC"/>
    <w:rsid w:val="00244E27"/>
    <w:rsid w:val="00244F25"/>
    <w:rsid w:val="00244F7E"/>
    <w:rsid w:val="00245569"/>
    <w:rsid w:val="0024597D"/>
    <w:rsid w:val="00245B26"/>
    <w:rsid w:val="00245DAA"/>
    <w:rsid w:val="0024607B"/>
    <w:rsid w:val="002463CC"/>
    <w:rsid w:val="00246A72"/>
    <w:rsid w:val="00246A93"/>
    <w:rsid w:val="00246FD9"/>
    <w:rsid w:val="002470E4"/>
    <w:rsid w:val="00247404"/>
    <w:rsid w:val="0024748F"/>
    <w:rsid w:val="00247579"/>
    <w:rsid w:val="00247726"/>
    <w:rsid w:val="0024795D"/>
    <w:rsid w:val="002479AA"/>
    <w:rsid w:val="00247B08"/>
    <w:rsid w:val="00247B56"/>
    <w:rsid w:val="00250002"/>
    <w:rsid w:val="002501B2"/>
    <w:rsid w:val="0025054D"/>
    <w:rsid w:val="00250B2F"/>
    <w:rsid w:val="00250C7E"/>
    <w:rsid w:val="00250D0C"/>
    <w:rsid w:val="00251251"/>
    <w:rsid w:val="00251433"/>
    <w:rsid w:val="002516C1"/>
    <w:rsid w:val="00251735"/>
    <w:rsid w:val="00251775"/>
    <w:rsid w:val="00251DB9"/>
    <w:rsid w:val="002520A2"/>
    <w:rsid w:val="002527E0"/>
    <w:rsid w:val="002528AD"/>
    <w:rsid w:val="00252935"/>
    <w:rsid w:val="00252A99"/>
    <w:rsid w:val="00252AE7"/>
    <w:rsid w:val="00252E10"/>
    <w:rsid w:val="00252EAE"/>
    <w:rsid w:val="00253201"/>
    <w:rsid w:val="00253330"/>
    <w:rsid w:val="00253CD9"/>
    <w:rsid w:val="00253D1C"/>
    <w:rsid w:val="00253D45"/>
    <w:rsid w:val="00253E1C"/>
    <w:rsid w:val="002540F6"/>
    <w:rsid w:val="00254127"/>
    <w:rsid w:val="00254301"/>
    <w:rsid w:val="00254415"/>
    <w:rsid w:val="002549C3"/>
    <w:rsid w:val="00254A15"/>
    <w:rsid w:val="00254A48"/>
    <w:rsid w:val="00254B38"/>
    <w:rsid w:val="002551E0"/>
    <w:rsid w:val="002553F3"/>
    <w:rsid w:val="002558A3"/>
    <w:rsid w:val="002559C4"/>
    <w:rsid w:val="00255A3D"/>
    <w:rsid w:val="00255C27"/>
    <w:rsid w:val="00255D9C"/>
    <w:rsid w:val="00255F58"/>
    <w:rsid w:val="00255FA4"/>
    <w:rsid w:val="00256199"/>
    <w:rsid w:val="00256329"/>
    <w:rsid w:val="002567AB"/>
    <w:rsid w:val="002568CB"/>
    <w:rsid w:val="00256B76"/>
    <w:rsid w:val="002575E1"/>
    <w:rsid w:val="0025773C"/>
    <w:rsid w:val="002578EE"/>
    <w:rsid w:val="00257AC9"/>
    <w:rsid w:val="00257B13"/>
    <w:rsid w:val="0026025E"/>
    <w:rsid w:val="0026051A"/>
    <w:rsid w:val="0026074B"/>
    <w:rsid w:val="00260977"/>
    <w:rsid w:val="00260B78"/>
    <w:rsid w:val="00260C5A"/>
    <w:rsid w:val="00260C93"/>
    <w:rsid w:val="00260E51"/>
    <w:rsid w:val="00260F62"/>
    <w:rsid w:val="0026139E"/>
    <w:rsid w:val="00261541"/>
    <w:rsid w:val="002615FE"/>
    <w:rsid w:val="002616E4"/>
    <w:rsid w:val="00261739"/>
    <w:rsid w:val="00261A0B"/>
    <w:rsid w:val="00261C7A"/>
    <w:rsid w:val="00261D03"/>
    <w:rsid w:val="00261DD1"/>
    <w:rsid w:val="0026240A"/>
    <w:rsid w:val="002624AB"/>
    <w:rsid w:val="00262B2B"/>
    <w:rsid w:val="00262F81"/>
    <w:rsid w:val="0026319F"/>
    <w:rsid w:val="00263426"/>
    <w:rsid w:val="0026352A"/>
    <w:rsid w:val="00263A8C"/>
    <w:rsid w:val="00263A93"/>
    <w:rsid w:val="00263AC6"/>
    <w:rsid w:val="00263DEC"/>
    <w:rsid w:val="0026499C"/>
    <w:rsid w:val="00264D4C"/>
    <w:rsid w:val="00264F37"/>
    <w:rsid w:val="00264F76"/>
    <w:rsid w:val="002652FD"/>
    <w:rsid w:val="002655FE"/>
    <w:rsid w:val="002657D7"/>
    <w:rsid w:val="002658C3"/>
    <w:rsid w:val="00265E1E"/>
    <w:rsid w:val="00266004"/>
    <w:rsid w:val="0026608C"/>
    <w:rsid w:val="0026609B"/>
    <w:rsid w:val="00266422"/>
    <w:rsid w:val="00266474"/>
    <w:rsid w:val="002666B6"/>
    <w:rsid w:val="00266702"/>
    <w:rsid w:val="00266934"/>
    <w:rsid w:val="00266A4B"/>
    <w:rsid w:val="00266CC9"/>
    <w:rsid w:val="00267332"/>
    <w:rsid w:val="00267869"/>
    <w:rsid w:val="0026793A"/>
    <w:rsid w:val="00267CAD"/>
    <w:rsid w:val="00267E72"/>
    <w:rsid w:val="002701A2"/>
    <w:rsid w:val="002701D1"/>
    <w:rsid w:val="0027049C"/>
    <w:rsid w:val="00270EE1"/>
    <w:rsid w:val="002711D4"/>
    <w:rsid w:val="00271240"/>
    <w:rsid w:val="00271316"/>
    <w:rsid w:val="00271429"/>
    <w:rsid w:val="0027142E"/>
    <w:rsid w:val="00271665"/>
    <w:rsid w:val="002717F5"/>
    <w:rsid w:val="00271939"/>
    <w:rsid w:val="00271A04"/>
    <w:rsid w:val="00271B57"/>
    <w:rsid w:val="00272130"/>
    <w:rsid w:val="0027214B"/>
    <w:rsid w:val="002725B0"/>
    <w:rsid w:val="0027267A"/>
    <w:rsid w:val="002728C6"/>
    <w:rsid w:val="00272C86"/>
    <w:rsid w:val="00272DD4"/>
    <w:rsid w:val="002732E2"/>
    <w:rsid w:val="002733E3"/>
    <w:rsid w:val="00273801"/>
    <w:rsid w:val="0027380C"/>
    <w:rsid w:val="002739C1"/>
    <w:rsid w:val="00273D15"/>
    <w:rsid w:val="00273EC1"/>
    <w:rsid w:val="0027440C"/>
    <w:rsid w:val="00274518"/>
    <w:rsid w:val="00274691"/>
    <w:rsid w:val="0027481B"/>
    <w:rsid w:val="00274B34"/>
    <w:rsid w:val="00274D04"/>
    <w:rsid w:val="0027511A"/>
    <w:rsid w:val="00275301"/>
    <w:rsid w:val="0027569B"/>
    <w:rsid w:val="00275A7B"/>
    <w:rsid w:val="00275B55"/>
    <w:rsid w:val="00275D9A"/>
    <w:rsid w:val="0027643E"/>
    <w:rsid w:val="0027657B"/>
    <w:rsid w:val="00276828"/>
    <w:rsid w:val="002768FF"/>
    <w:rsid w:val="00276C32"/>
    <w:rsid w:val="00276CA9"/>
    <w:rsid w:val="00276F53"/>
    <w:rsid w:val="0027742B"/>
    <w:rsid w:val="002776FF"/>
    <w:rsid w:val="002779FE"/>
    <w:rsid w:val="00277ABA"/>
    <w:rsid w:val="00277BBB"/>
    <w:rsid w:val="00277BFB"/>
    <w:rsid w:val="002800C3"/>
    <w:rsid w:val="002800D6"/>
    <w:rsid w:val="0028010B"/>
    <w:rsid w:val="002803B1"/>
    <w:rsid w:val="0028046A"/>
    <w:rsid w:val="002804D1"/>
    <w:rsid w:val="00280529"/>
    <w:rsid w:val="002808D5"/>
    <w:rsid w:val="002809C0"/>
    <w:rsid w:val="00280D43"/>
    <w:rsid w:val="00280EFF"/>
    <w:rsid w:val="0028105F"/>
    <w:rsid w:val="00281813"/>
    <w:rsid w:val="0028186E"/>
    <w:rsid w:val="0028197F"/>
    <w:rsid w:val="00281CD4"/>
    <w:rsid w:val="00281F5E"/>
    <w:rsid w:val="00282125"/>
    <w:rsid w:val="00282317"/>
    <w:rsid w:val="0028245B"/>
    <w:rsid w:val="00282789"/>
    <w:rsid w:val="002829CA"/>
    <w:rsid w:val="00282F32"/>
    <w:rsid w:val="00282FE4"/>
    <w:rsid w:val="002831F8"/>
    <w:rsid w:val="002832B8"/>
    <w:rsid w:val="002837FA"/>
    <w:rsid w:val="002839DD"/>
    <w:rsid w:val="00283C89"/>
    <w:rsid w:val="00283F6F"/>
    <w:rsid w:val="0028404F"/>
    <w:rsid w:val="00284130"/>
    <w:rsid w:val="00284146"/>
    <w:rsid w:val="00284347"/>
    <w:rsid w:val="00284364"/>
    <w:rsid w:val="00284880"/>
    <w:rsid w:val="00284BB4"/>
    <w:rsid w:val="002852CB"/>
    <w:rsid w:val="002852F4"/>
    <w:rsid w:val="00285567"/>
    <w:rsid w:val="002858FB"/>
    <w:rsid w:val="0028619D"/>
    <w:rsid w:val="002866AA"/>
    <w:rsid w:val="002866EB"/>
    <w:rsid w:val="00286A97"/>
    <w:rsid w:val="00286CF4"/>
    <w:rsid w:val="0028707D"/>
    <w:rsid w:val="002871F8"/>
    <w:rsid w:val="00287457"/>
    <w:rsid w:val="00287B53"/>
    <w:rsid w:val="00287E0D"/>
    <w:rsid w:val="00287F28"/>
    <w:rsid w:val="002900CB"/>
    <w:rsid w:val="00291067"/>
    <w:rsid w:val="002911EB"/>
    <w:rsid w:val="0029161C"/>
    <w:rsid w:val="00291AC0"/>
    <w:rsid w:val="00291E35"/>
    <w:rsid w:val="00292424"/>
    <w:rsid w:val="002925B6"/>
    <w:rsid w:val="002928A4"/>
    <w:rsid w:val="00292F45"/>
    <w:rsid w:val="00293152"/>
    <w:rsid w:val="0029324C"/>
    <w:rsid w:val="00293434"/>
    <w:rsid w:val="00293BB2"/>
    <w:rsid w:val="00293C53"/>
    <w:rsid w:val="00293CE9"/>
    <w:rsid w:val="00293D95"/>
    <w:rsid w:val="00294683"/>
    <w:rsid w:val="002947BC"/>
    <w:rsid w:val="0029485A"/>
    <w:rsid w:val="00294A3A"/>
    <w:rsid w:val="00294A6D"/>
    <w:rsid w:val="00294DCE"/>
    <w:rsid w:val="00294F03"/>
    <w:rsid w:val="00295493"/>
    <w:rsid w:val="002954F3"/>
    <w:rsid w:val="002956E1"/>
    <w:rsid w:val="00295A15"/>
    <w:rsid w:val="00295B2E"/>
    <w:rsid w:val="00295CCC"/>
    <w:rsid w:val="00295F4F"/>
    <w:rsid w:val="002961DD"/>
    <w:rsid w:val="0029641F"/>
    <w:rsid w:val="00296B7A"/>
    <w:rsid w:val="00296E17"/>
    <w:rsid w:val="00297357"/>
    <w:rsid w:val="0029758E"/>
    <w:rsid w:val="002977D6"/>
    <w:rsid w:val="00297A9F"/>
    <w:rsid w:val="00297F76"/>
    <w:rsid w:val="002A066F"/>
    <w:rsid w:val="002A0751"/>
    <w:rsid w:val="002A0D1A"/>
    <w:rsid w:val="002A0F6A"/>
    <w:rsid w:val="002A1046"/>
    <w:rsid w:val="002A10F5"/>
    <w:rsid w:val="002A121A"/>
    <w:rsid w:val="002A181C"/>
    <w:rsid w:val="002A1AE4"/>
    <w:rsid w:val="002A1D14"/>
    <w:rsid w:val="002A205C"/>
    <w:rsid w:val="002A21A8"/>
    <w:rsid w:val="002A2314"/>
    <w:rsid w:val="002A25AF"/>
    <w:rsid w:val="002A2755"/>
    <w:rsid w:val="002A2AA4"/>
    <w:rsid w:val="002A2D64"/>
    <w:rsid w:val="002A2F5A"/>
    <w:rsid w:val="002A307C"/>
    <w:rsid w:val="002A32F0"/>
    <w:rsid w:val="002A3380"/>
    <w:rsid w:val="002A362A"/>
    <w:rsid w:val="002A372F"/>
    <w:rsid w:val="002A38D4"/>
    <w:rsid w:val="002A3BCD"/>
    <w:rsid w:val="002A3CC5"/>
    <w:rsid w:val="002A4025"/>
    <w:rsid w:val="002A4110"/>
    <w:rsid w:val="002A41CB"/>
    <w:rsid w:val="002A468D"/>
    <w:rsid w:val="002A4DAF"/>
    <w:rsid w:val="002A530F"/>
    <w:rsid w:val="002A5570"/>
    <w:rsid w:val="002A5798"/>
    <w:rsid w:val="002A5A9E"/>
    <w:rsid w:val="002A5F20"/>
    <w:rsid w:val="002A6014"/>
    <w:rsid w:val="002A60CB"/>
    <w:rsid w:val="002A61CB"/>
    <w:rsid w:val="002A62CE"/>
    <w:rsid w:val="002A6434"/>
    <w:rsid w:val="002A66E0"/>
    <w:rsid w:val="002A6799"/>
    <w:rsid w:val="002A69D8"/>
    <w:rsid w:val="002A6BF8"/>
    <w:rsid w:val="002A7524"/>
    <w:rsid w:val="002A7877"/>
    <w:rsid w:val="002A7A4B"/>
    <w:rsid w:val="002A7C30"/>
    <w:rsid w:val="002A7CCA"/>
    <w:rsid w:val="002A7D23"/>
    <w:rsid w:val="002A7DF6"/>
    <w:rsid w:val="002A7F4A"/>
    <w:rsid w:val="002A7F6F"/>
    <w:rsid w:val="002B00AD"/>
    <w:rsid w:val="002B01F3"/>
    <w:rsid w:val="002B077F"/>
    <w:rsid w:val="002B0984"/>
    <w:rsid w:val="002B0990"/>
    <w:rsid w:val="002B0BEF"/>
    <w:rsid w:val="002B0CDD"/>
    <w:rsid w:val="002B1123"/>
    <w:rsid w:val="002B1179"/>
    <w:rsid w:val="002B1424"/>
    <w:rsid w:val="002B1495"/>
    <w:rsid w:val="002B15B6"/>
    <w:rsid w:val="002B1610"/>
    <w:rsid w:val="002B166A"/>
    <w:rsid w:val="002B1721"/>
    <w:rsid w:val="002B185B"/>
    <w:rsid w:val="002B185F"/>
    <w:rsid w:val="002B19DA"/>
    <w:rsid w:val="002B1E9A"/>
    <w:rsid w:val="002B1F82"/>
    <w:rsid w:val="002B20B1"/>
    <w:rsid w:val="002B21F5"/>
    <w:rsid w:val="002B230A"/>
    <w:rsid w:val="002B2393"/>
    <w:rsid w:val="002B2EF2"/>
    <w:rsid w:val="002B2F7C"/>
    <w:rsid w:val="002B31D5"/>
    <w:rsid w:val="002B397F"/>
    <w:rsid w:val="002B3EFB"/>
    <w:rsid w:val="002B4150"/>
    <w:rsid w:val="002B4C98"/>
    <w:rsid w:val="002B4E05"/>
    <w:rsid w:val="002B4F93"/>
    <w:rsid w:val="002B52A1"/>
    <w:rsid w:val="002B5471"/>
    <w:rsid w:val="002B56FA"/>
    <w:rsid w:val="002B5D62"/>
    <w:rsid w:val="002B6068"/>
    <w:rsid w:val="002B61FC"/>
    <w:rsid w:val="002B6656"/>
    <w:rsid w:val="002B674F"/>
    <w:rsid w:val="002B6A35"/>
    <w:rsid w:val="002B6AC5"/>
    <w:rsid w:val="002B6D78"/>
    <w:rsid w:val="002B6F92"/>
    <w:rsid w:val="002B73C4"/>
    <w:rsid w:val="002B775D"/>
    <w:rsid w:val="002B7983"/>
    <w:rsid w:val="002B7BFF"/>
    <w:rsid w:val="002C02B2"/>
    <w:rsid w:val="002C04C1"/>
    <w:rsid w:val="002C0517"/>
    <w:rsid w:val="002C061D"/>
    <w:rsid w:val="002C068E"/>
    <w:rsid w:val="002C0B99"/>
    <w:rsid w:val="002C0C7C"/>
    <w:rsid w:val="002C1085"/>
    <w:rsid w:val="002C12ED"/>
    <w:rsid w:val="002C1610"/>
    <w:rsid w:val="002C1C2F"/>
    <w:rsid w:val="002C1F04"/>
    <w:rsid w:val="002C2125"/>
    <w:rsid w:val="002C26FE"/>
    <w:rsid w:val="002C29C1"/>
    <w:rsid w:val="002C2C32"/>
    <w:rsid w:val="002C2CAD"/>
    <w:rsid w:val="002C2E14"/>
    <w:rsid w:val="002C3032"/>
    <w:rsid w:val="002C37FC"/>
    <w:rsid w:val="002C3977"/>
    <w:rsid w:val="002C3B97"/>
    <w:rsid w:val="002C4042"/>
    <w:rsid w:val="002C40F0"/>
    <w:rsid w:val="002C46E1"/>
    <w:rsid w:val="002C47C8"/>
    <w:rsid w:val="002C495F"/>
    <w:rsid w:val="002C4986"/>
    <w:rsid w:val="002C4A62"/>
    <w:rsid w:val="002C507A"/>
    <w:rsid w:val="002C50F1"/>
    <w:rsid w:val="002C5648"/>
    <w:rsid w:val="002C5BE3"/>
    <w:rsid w:val="002C5D71"/>
    <w:rsid w:val="002C5FFB"/>
    <w:rsid w:val="002C6488"/>
    <w:rsid w:val="002C654C"/>
    <w:rsid w:val="002C69F5"/>
    <w:rsid w:val="002C6DBF"/>
    <w:rsid w:val="002C7021"/>
    <w:rsid w:val="002C7196"/>
    <w:rsid w:val="002C7268"/>
    <w:rsid w:val="002C7AB3"/>
    <w:rsid w:val="002C7C9E"/>
    <w:rsid w:val="002C7EF4"/>
    <w:rsid w:val="002D0577"/>
    <w:rsid w:val="002D0609"/>
    <w:rsid w:val="002D06D0"/>
    <w:rsid w:val="002D08E6"/>
    <w:rsid w:val="002D0A72"/>
    <w:rsid w:val="002D0DD3"/>
    <w:rsid w:val="002D1599"/>
    <w:rsid w:val="002D181B"/>
    <w:rsid w:val="002D1D5C"/>
    <w:rsid w:val="002D1E88"/>
    <w:rsid w:val="002D20A9"/>
    <w:rsid w:val="002D2388"/>
    <w:rsid w:val="002D2424"/>
    <w:rsid w:val="002D2814"/>
    <w:rsid w:val="002D2F70"/>
    <w:rsid w:val="002D2FB3"/>
    <w:rsid w:val="002D2FC0"/>
    <w:rsid w:val="002D32B1"/>
    <w:rsid w:val="002D3B6B"/>
    <w:rsid w:val="002D3F11"/>
    <w:rsid w:val="002D3F5F"/>
    <w:rsid w:val="002D40A5"/>
    <w:rsid w:val="002D40B3"/>
    <w:rsid w:val="002D4435"/>
    <w:rsid w:val="002D44B0"/>
    <w:rsid w:val="002D4699"/>
    <w:rsid w:val="002D495D"/>
    <w:rsid w:val="002D4BB8"/>
    <w:rsid w:val="002D4E76"/>
    <w:rsid w:val="002D4F86"/>
    <w:rsid w:val="002D55DD"/>
    <w:rsid w:val="002D578C"/>
    <w:rsid w:val="002D5AE0"/>
    <w:rsid w:val="002D5B6D"/>
    <w:rsid w:val="002D5E27"/>
    <w:rsid w:val="002D62D3"/>
    <w:rsid w:val="002D6483"/>
    <w:rsid w:val="002D6813"/>
    <w:rsid w:val="002D683E"/>
    <w:rsid w:val="002D697B"/>
    <w:rsid w:val="002D6C00"/>
    <w:rsid w:val="002D6CA5"/>
    <w:rsid w:val="002D7504"/>
    <w:rsid w:val="002D7540"/>
    <w:rsid w:val="002D75AB"/>
    <w:rsid w:val="002D7C89"/>
    <w:rsid w:val="002D7DAF"/>
    <w:rsid w:val="002D7E1C"/>
    <w:rsid w:val="002E0A76"/>
    <w:rsid w:val="002E0DFF"/>
    <w:rsid w:val="002E1397"/>
    <w:rsid w:val="002E13B8"/>
    <w:rsid w:val="002E15BF"/>
    <w:rsid w:val="002E1626"/>
    <w:rsid w:val="002E1CE9"/>
    <w:rsid w:val="002E217B"/>
    <w:rsid w:val="002E24A9"/>
    <w:rsid w:val="002E291A"/>
    <w:rsid w:val="002E2A4D"/>
    <w:rsid w:val="002E2BFF"/>
    <w:rsid w:val="002E2D43"/>
    <w:rsid w:val="002E30AD"/>
    <w:rsid w:val="002E325A"/>
    <w:rsid w:val="002E3575"/>
    <w:rsid w:val="002E3754"/>
    <w:rsid w:val="002E3B45"/>
    <w:rsid w:val="002E3DA0"/>
    <w:rsid w:val="002E4000"/>
    <w:rsid w:val="002E46B8"/>
    <w:rsid w:val="002E4CF2"/>
    <w:rsid w:val="002E5133"/>
    <w:rsid w:val="002E51C2"/>
    <w:rsid w:val="002E534D"/>
    <w:rsid w:val="002E6179"/>
    <w:rsid w:val="002E64B4"/>
    <w:rsid w:val="002E65AC"/>
    <w:rsid w:val="002E6601"/>
    <w:rsid w:val="002E69F4"/>
    <w:rsid w:val="002E6C71"/>
    <w:rsid w:val="002E6EA7"/>
    <w:rsid w:val="002E7163"/>
    <w:rsid w:val="002E7223"/>
    <w:rsid w:val="002E732C"/>
    <w:rsid w:val="002E7711"/>
    <w:rsid w:val="002E783A"/>
    <w:rsid w:val="002E797E"/>
    <w:rsid w:val="002E7D07"/>
    <w:rsid w:val="002E7FC4"/>
    <w:rsid w:val="002F00A2"/>
    <w:rsid w:val="002F0945"/>
    <w:rsid w:val="002F101B"/>
    <w:rsid w:val="002F12C7"/>
    <w:rsid w:val="002F1337"/>
    <w:rsid w:val="002F14D1"/>
    <w:rsid w:val="002F15C7"/>
    <w:rsid w:val="002F1970"/>
    <w:rsid w:val="002F2312"/>
    <w:rsid w:val="002F2D01"/>
    <w:rsid w:val="002F2FA2"/>
    <w:rsid w:val="002F308B"/>
    <w:rsid w:val="002F30EB"/>
    <w:rsid w:val="002F332D"/>
    <w:rsid w:val="002F33B7"/>
    <w:rsid w:val="002F3616"/>
    <w:rsid w:val="002F3847"/>
    <w:rsid w:val="002F38AC"/>
    <w:rsid w:val="002F3ABB"/>
    <w:rsid w:val="002F3B20"/>
    <w:rsid w:val="002F3D3B"/>
    <w:rsid w:val="002F3E4F"/>
    <w:rsid w:val="002F4456"/>
    <w:rsid w:val="002F49C7"/>
    <w:rsid w:val="002F4BDE"/>
    <w:rsid w:val="002F4DF4"/>
    <w:rsid w:val="002F53EC"/>
    <w:rsid w:val="002F59D3"/>
    <w:rsid w:val="002F5BD5"/>
    <w:rsid w:val="002F5E7A"/>
    <w:rsid w:val="002F5E7C"/>
    <w:rsid w:val="002F607E"/>
    <w:rsid w:val="002F634C"/>
    <w:rsid w:val="002F6599"/>
    <w:rsid w:val="002F6825"/>
    <w:rsid w:val="002F700B"/>
    <w:rsid w:val="002F7097"/>
    <w:rsid w:val="002F7130"/>
    <w:rsid w:val="002F723C"/>
    <w:rsid w:val="002F7384"/>
    <w:rsid w:val="002F74F1"/>
    <w:rsid w:val="002F7614"/>
    <w:rsid w:val="002F7CCA"/>
    <w:rsid w:val="002F7CE0"/>
    <w:rsid w:val="0030014A"/>
    <w:rsid w:val="0030045F"/>
    <w:rsid w:val="00300B8B"/>
    <w:rsid w:val="00301101"/>
    <w:rsid w:val="00301261"/>
    <w:rsid w:val="00301296"/>
    <w:rsid w:val="003012D4"/>
    <w:rsid w:val="00301698"/>
    <w:rsid w:val="0030177D"/>
    <w:rsid w:val="00301906"/>
    <w:rsid w:val="003019CD"/>
    <w:rsid w:val="00301F75"/>
    <w:rsid w:val="003020BB"/>
    <w:rsid w:val="003021FB"/>
    <w:rsid w:val="00302B35"/>
    <w:rsid w:val="00302DF2"/>
    <w:rsid w:val="00302FBF"/>
    <w:rsid w:val="00303093"/>
    <w:rsid w:val="00303094"/>
    <w:rsid w:val="003030BE"/>
    <w:rsid w:val="0030374A"/>
    <w:rsid w:val="003038FE"/>
    <w:rsid w:val="00304084"/>
    <w:rsid w:val="0030426F"/>
    <w:rsid w:val="00304378"/>
    <w:rsid w:val="00304473"/>
    <w:rsid w:val="003047B6"/>
    <w:rsid w:val="00304999"/>
    <w:rsid w:val="00304C7A"/>
    <w:rsid w:val="00305270"/>
    <w:rsid w:val="003054C8"/>
    <w:rsid w:val="0030570C"/>
    <w:rsid w:val="00305756"/>
    <w:rsid w:val="00305830"/>
    <w:rsid w:val="0030584C"/>
    <w:rsid w:val="00305CBD"/>
    <w:rsid w:val="00305F97"/>
    <w:rsid w:val="003063E1"/>
    <w:rsid w:val="0030651E"/>
    <w:rsid w:val="00306572"/>
    <w:rsid w:val="003065ED"/>
    <w:rsid w:val="003069EE"/>
    <w:rsid w:val="00306A42"/>
    <w:rsid w:val="00306D88"/>
    <w:rsid w:val="00306EAA"/>
    <w:rsid w:val="00306F9F"/>
    <w:rsid w:val="00306FFD"/>
    <w:rsid w:val="003071CE"/>
    <w:rsid w:val="003072CA"/>
    <w:rsid w:val="003073B3"/>
    <w:rsid w:val="003078E7"/>
    <w:rsid w:val="00307ABA"/>
    <w:rsid w:val="003104A7"/>
    <w:rsid w:val="00310619"/>
    <w:rsid w:val="00310732"/>
    <w:rsid w:val="00310C49"/>
    <w:rsid w:val="00310F13"/>
    <w:rsid w:val="003111A5"/>
    <w:rsid w:val="003112FB"/>
    <w:rsid w:val="0031190D"/>
    <w:rsid w:val="00311A1C"/>
    <w:rsid w:val="00311D5D"/>
    <w:rsid w:val="0031216A"/>
    <w:rsid w:val="00312A4A"/>
    <w:rsid w:val="00313671"/>
    <w:rsid w:val="00313935"/>
    <w:rsid w:val="00313AAA"/>
    <w:rsid w:val="00313E4A"/>
    <w:rsid w:val="0031413D"/>
    <w:rsid w:val="00314323"/>
    <w:rsid w:val="003145E7"/>
    <w:rsid w:val="003145F4"/>
    <w:rsid w:val="0031470C"/>
    <w:rsid w:val="00314827"/>
    <w:rsid w:val="003148D6"/>
    <w:rsid w:val="00314A42"/>
    <w:rsid w:val="00314F54"/>
    <w:rsid w:val="00314FFF"/>
    <w:rsid w:val="00315593"/>
    <w:rsid w:val="00315AA6"/>
    <w:rsid w:val="00316018"/>
    <w:rsid w:val="00316151"/>
    <w:rsid w:val="0031651D"/>
    <w:rsid w:val="0031682C"/>
    <w:rsid w:val="003176BC"/>
    <w:rsid w:val="00317988"/>
    <w:rsid w:val="00317A96"/>
    <w:rsid w:val="00317B44"/>
    <w:rsid w:val="00317C0A"/>
    <w:rsid w:val="00317D12"/>
    <w:rsid w:val="003204FD"/>
    <w:rsid w:val="00320807"/>
    <w:rsid w:val="00320A6C"/>
    <w:rsid w:val="00320ED5"/>
    <w:rsid w:val="00321739"/>
    <w:rsid w:val="00321978"/>
    <w:rsid w:val="00321994"/>
    <w:rsid w:val="00321A4F"/>
    <w:rsid w:val="0032226F"/>
    <w:rsid w:val="003229C3"/>
    <w:rsid w:val="00322EBD"/>
    <w:rsid w:val="0032300D"/>
    <w:rsid w:val="00323205"/>
    <w:rsid w:val="00323988"/>
    <w:rsid w:val="00323FE2"/>
    <w:rsid w:val="00324219"/>
    <w:rsid w:val="00324435"/>
    <w:rsid w:val="00324963"/>
    <w:rsid w:val="00324B48"/>
    <w:rsid w:val="0032504B"/>
    <w:rsid w:val="00325386"/>
    <w:rsid w:val="00325926"/>
    <w:rsid w:val="00325A6E"/>
    <w:rsid w:val="00325B3D"/>
    <w:rsid w:val="00325B8F"/>
    <w:rsid w:val="00325D9C"/>
    <w:rsid w:val="003260D5"/>
    <w:rsid w:val="003265E2"/>
    <w:rsid w:val="0032685D"/>
    <w:rsid w:val="00326916"/>
    <w:rsid w:val="0032694C"/>
    <w:rsid w:val="003269A3"/>
    <w:rsid w:val="00326A28"/>
    <w:rsid w:val="00326AF6"/>
    <w:rsid w:val="00326B5D"/>
    <w:rsid w:val="003271C0"/>
    <w:rsid w:val="003276D9"/>
    <w:rsid w:val="003278F6"/>
    <w:rsid w:val="00327B2E"/>
    <w:rsid w:val="00327E0F"/>
    <w:rsid w:val="00330082"/>
    <w:rsid w:val="00330A07"/>
    <w:rsid w:val="00330CE2"/>
    <w:rsid w:val="00330F58"/>
    <w:rsid w:val="00331113"/>
    <w:rsid w:val="003312A9"/>
    <w:rsid w:val="003314ED"/>
    <w:rsid w:val="003315B4"/>
    <w:rsid w:val="00331740"/>
    <w:rsid w:val="00331D8C"/>
    <w:rsid w:val="00332126"/>
    <w:rsid w:val="0033234F"/>
    <w:rsid w:val="0033242E"/>
    <w:rsid w:val="00332EF0"/>
    <w:rsid w:val="003330A8"/>
    <w:rsid w:val="0033311D"/>
    <w:rsid w:val="00333A8D"/>
    <w:rsid w:val="00333AF3"/>
    <w:rsid w:val="00333BFF"/>
    <w:rsid w:val="00333C4E"/>
    <w:rsid w:val="00334097"/>
    <w:rsid w:val="003341E6"/>
    <w:rsid w:val="0033456C"/>
    <w:rsid w:val="0033497C"/>
    <w:rsid w:val="00334B1E"/>
    <w:rsid w:val="0033514F"/>
    <w:rsid w:val="00335520"/>
    <w:rsid w:val="003356A7"/>
    <w:rsid w:val="003358FD"/>
    <w:rsid w:val="00335AC8"/>
    <w:rsid w:val="00335B0D"/>
    <w:rsid w:val="00336083"/>
    <w:rsid w:val="0033661A"/>
    <w:rsid w:val="00336680"/>
    <w:rsid w:val="003367C8"/>
    <w:rsid w:val="00336AC3"/>
    <w:rsid w:val="00336C69"/>
    <w:rsid w:val="00337098"/>
    <w:rsid w:val="00337666"/>
    <w:rsid w:val="00337DFF"/>
    <w:rsid w:val="00340386"/>
    <w:rsid w:val="00340CC0"/>
    <w:rsid w:val="003416D1"/>
    <w:rsid w:val="0034174A"/>
    <w:rsid w:val="003417D0"/>
    <w:rsid w:val="003417EA"/>
    <w:rsid w:val="00341B86"/>
    <w:rsid w:val="00341F0C"/>
    <w:rsid w:val="00341FDE"/>
    <w:rsid w:val="00342148"/>
    <w:rsid w:val="003426E8"/>
    <w:rsid w:val="003427CB"/>
    <w:rsid w:val="00342F2C"/>
    <w:rsid w:val="00343067"/>
    <w:rsid w:val="003432F6"/>
    <w:rsid w:val="003436B3"/>
    <w:rsid w:val="003437A2"/>
    <w:rsid w:val="003437F8"/>
    <w:rsid w:val="00343825"/>
    <w:rsid w:val="00343ABB"/>
    <w:rsid w:val="00343DE3"/>
    <w:rsid w:val="003444AF"/>
    <w:rsid w:val="003447E4"/>
    <w:rsid w:val="00344BA1"/>
    <w:rsid w:val="00344F26"/>
    <w:rsid w:val="00345078"/>
    <w:rsid w:val="003457B7"/>
    <w:rsid w:val="00345A69"/>
    <w:rsid w:val="0034624C"/>
    <w:rsid w:val="00346387"/>
    <w:rsid w:val="0034657F"/>
    <w:rsid w:val="00346623"/>
    <w:rsid w:val="003468C4"/>
    <w:rsid w:val="00346AFD"/>
    <w:rsid w:val="00346CB6"/>
    <w:rsid w:val="00346CCC"/>
    <w:rsid w:val="00346F20"/>
    <w:rsid w:val="0034747F"/>
    <w:rsid w:val="003475B3"/>
    <w:rsid w:val="00347878"/>
    <w:rsid w:val="00347BB2"/>
    <w:rsid w:val="003502CE"/>
    <w:rsid w:val="00350526"/>
    <w:rsid w:val="0035061E"/>
    <w:rsid w:val="00350C49"/>
    <w:rsid w:val="00350C72"/>
    <w:rsid w:val="00350D94"/>
    <w:rsid w:val="00351295"/>
    <w:rsid w:val="00351BDD"/>
    <w:rsid w:val="00351C0A"/>
    <w:rsid w:val="00351CC0"/>
    <w:rsid w:val="003520CB"/>
    <w:rsid w:val="00352210"/>
    <w:rsid w:val="003522D7"/>
    <w:rsid w:val="003529C5"/>
    <w:rsid w:val="00352A12"/>
    <w:rsid w:val="00352A72"/>
    <w:rsid w:val="00352B81"/>
    <w:rsid w:val="00352C8B"/>
    <w:rsid w:val="00352F49"/>
    <w:rsid w:val="00353033"/>
    <w:rsid w:val="00353478"/>
    <w:rsid w:val="00353987"/>
    <w:rsid w:val="00353CAB"/>
    <w:rsid w:val="00353CC4"/>
    <w:rsid w:val="00353F2E"/>
    <w:rsid w:val="00353F76"/>
    <w:rsid w:val="00353FAD"/>
    <w:rsid w:val="00354075"/>
    <w:rsid w:val="00354131"/>
    <w:rsid w:val="003547CA"/>
    <w:rsid w:val="00354975"/>
    <w:rsid w:val="00354AB9"/>
    <w:rsid w:val="00354AE3"/>
    <w:rsid w:val="00354D87"/>
    <w:rsid w:val="00354DA6"/>
    <w:rsid w:val="00354DC9"/>
    <w:rsid w:val="0035512F"/>
    <w:rsid w:val="00355312"/>
    <w:rsid w:val="0035582E"/>
    <w:rsid w:val="00355939"/>
    <w:rsid w:val="00355BA0"/>
    <w:rsid w:val="00355C23"/>
    <w:rsid w:val="00355E2D"/>
    <w:rsid w:val="00355E48"/>
    <w:rsid w:val="00356462"/>
    <w:rsid w:val="00356517"/>
    <w:rsid w:val="00356614"/>
    <w:rsid w:val="003566DA"/>
    <w:rsid w:val="00356793"/>
    <w:rsid w:val="00356BDA"/>
    <w:rsid w:val="00356D24"/>
    <w:rsid w:val="00356E4B"/>
    <w:rsid w:val="0035714F"/>
    <w:rsid w:val="0035740A"/>
    <w:rsid w:val="00357511"/>
    <w:rsid w:val="00357595"/>
    <w:rsid w:val="00357B91"/>
    <w:rsid w:val="0036026F"/>
    <w:rsid w:val="00360374"/>
    <w:rsid w:val="00360BF3"/>
    <w:rsid w:val="003613A2"/>
    <w:rsid w:val="003616E1"/>
    <w:rsid w:val="003618EA"/>
    <w:rsid w:val="00361927"/>
    <w:rsid w:val="00361987"/>
    <w:rsid w:val="00361B49"/>
    <w:rsid w:val="00361D9C"/>
    <w:rsid w:val="00361DF7"/>
    <w:rsid w:val="00362E4A"/>
    <w:rsid w:val="00362E57"/>
    <w:rsid w:val="00362E62"/>
    <w:rsid w:val="00362F56"/>
    <w:rsid w:val="003631BA"/>
    <w:rsid w:val="003632E5"/>
    <w:rsid w:val="003632F1"/>
    <w:rsid w:val="00363914"/>
    <w:rsid w:val="00364665"/>
    <w:rsid w:val="00364745"/>
    <w:rsid w:val="0036477A"/>
    <w:rsid w:val="0036479D"/>
    <w:rsid w:val="00364954"/>
    <w:rsid w:val="00364E51"/>
    <w:rsid w:val="003658E9"/>
    <w:rsid w:val="00366119"/>
    <w:rsid w:val="003663A0"/>
    <w:rsid w:val="0036654A"/>
    <w:rsid w:val="00366894"/>
    <w:rsid w:val="003669A1"/>
    <w:rsid w:val="00366B5F"/>
    <w:rsid w:val="00366B6D"/>
    <w:rsid w:val="00366C3A"/>
    <w:rsid w:val="00366EA0"/>
    <w:rsid w:val="00366F0D"/>
    <w:rsid w:val="0036718A"/>
    <w:rsid w:val="003671B2"/>
    <w:rsid w:val="00367503"/>
    <w:rsid w:val="00367B5C"/>
    <w:rsid w:val="00367C43"/>
    <w:rsid w:val="00370362"/>
    <w:rsid w:val="0037051B"/>
    <w:rsid w:val="003708DA"/>
    <w:rsid w:val="00370ABB"/>
    <w:rsid w:val="00370DB0"/>
    <w:rsid w:val="00370E86"/>
    <w:rsid w:val="003711D4"/>
    <w:rsid w:val="0037147C"/>
    <w:rsid w:val="0037172D"/>
    <w:rsid w:val="003717D9"/>
    <w:rsid w:val="00371804"/>
    <w:rsid w:val="00371BD7"/>
    <w:rsid w:val="00372386"/>
    <w:rsid w:val="00372502"/>
    <w:rsid w:val="003728CF"/>
    <w:rsid w:val="00372E9B"/>
    <w:rsid w:val="00373003"/>
    <w:rsid w:val="003732D1"/>
    <w:rsid w:val="003734DB"/>
    <w:rsid w:val="0037370D"/>
    <w:rsid w:val="00373824"/>
    <w:rsid w:val="00373BCA"/>
    <w:rsid w:val="00374046"/>
    <w:rsid w:val="0037406B"/>
    <w:rsid w:val="003742BF"/>
    <w:rsid w:val="0037442F"/>
    <w:rsid w:val="0037459C"/>
    <w:rsid w:val="0037495A"/>
    <w:rsid w:val="00374AEB"/>
    <w:rsid w:val="00374C89"/>
    <w:rsid w:val="003758E6"/>
    <w:rsid w:val="00375F10"/>
    <w:rsid w:val="00376175"/>
    <w:rsid w:val="0037679D"/>
    <w:rsid w:val="00376918"/>
    <w:rsid w:val="00377591"/>
    <w:rsid w:val="003777E0"/>
    <w:rsid w:val="00377C30"/>
    <w:rsid w:val="00377D4C"/>
    <w:rsid w:val="00380295"/>
    <w:rsid w:val="003805D2"/>
    <w:rsid w:val="00380901"/>
    <w:rsid w:val="00380D15"/>
    <w:rsid w:val="00380DD8"/>
    <w:rsid w:val="00380EDA"/>
    <w:rsid w:val="003810F6"/>
    <w:rsid w:val="00381603"/>
    <w:rsid w:val="0038186E"/>
    <w:rsid w:val="003818F4"/>
    <w:rsid w:val="003819BE"/>
    <w:rsid w:val="003819D7"/>
    <w:rsid w:val="00381E98"/>
    <w:rsid w:val="003820D3"/>
    <w:rsid w:val="00382144"/>
    <w:rsid w:val="00382670"/>
    <w:rsid w:val="00382988"/>
    <w:rsid w:val="00382BAE"/>
    <w:rsid w:val="00382C1B"/>
    <w:rsid w:val="00382ED3"/>
    <w:rsid w:val="00382EEA"/>
    <w:rsid w:val="00383007"/>
    <w:rsid w:val="003834B1"/>
    <w:rsid w:val="003835D8"/>
    <w:rsid w:val="00383716"/>
    <w:rsid w:val="00383CB8"/>
    <w:rsid w:val="00383DD8"/>
    <w:rsid w:val="00383FBE"/>
    <w:rsid w:val="0038432D"/>
    <w:rsid w:val="003847C7"/>
    <w:rsid w:val="00384881"/>
    <w:rsid w:val="003849AD"/>
    <w:rsid w:val="00384A08"/>
    <w:rsid w:val="00384B2D"/>
    <w:rsid w:val="003852C7"/>
    <w:rsid w:val="003853D8"/>
    <w:rsid w:val="0038546D"/>
    <w:rsid w:val="003856CF"/>
    <w:rsid w:val="00385788"/>
    <w:rsid w:val="00385CEC"/>
    <w:rsid w:val="00385D98"/>
    <w:rsid w:val="00386121"/>
    <w:rsid w:val="003861C6"/>
    <w:rsid w:val="00386299"/>
    <w:rsid w:val="003863A0"/>
    <w:rsid w:val="003869BF"/>
    <w:rsid w:val="00386D86"/>
    <w:rsid w:val="00386EF0"/>
    <w:rsid w:val="0038779E"/>
    <w:rsid w:val="003877D6"/>
    <w:rsid w:val="00387AD0"/>
    <w:rsid w:val="00387ED8"/>
    <w:rsid w:val="00387EEB"/>
    <w:rsid w:val="00387F7E"/>
    <w:rsid w:val="003903A6"/>
    <w:rsid w:val="003903D3"/>
    <w:rsid w:val="003903D9"/>
    <w:rsid w:val="00390645"/>
    <w:rsid w:val="00390755"/>
    <w:rsid w:val="00390797"/>
    <w:rsid w:val="003909E5"/>
    <w:rsid w:val="00390D66"/>
    <w:rsid w:val="00390D95"/>
    <w:rsid w:val="00390E0F"/>
    <w:rsid w:val="00390FC0"/>
    <w:rsid w:val="00391001"/>
    <w:rsid w:val="0039131D"/>
    <w:rsid w:val="003914BE"/>
    <w:rsid w:val="003917A7"/>
    <w:rsid w:val="00391923"/>
    <w:rsid w:val="00391A42"/>
    <w:rsid w:val="00391EB5"/>
    <w:rsid w:val="00391F35"/>
    <w:rsid w:val="003920D7"/>
    <w:rsid w:val="003920EE"/>
    <w:rsid w:val="0039248E"/>
    <w:rsid w:val="00392627"/>
    <w:rsid w:val="003929E5"/>
    <w:rsid w:val="00392B3C"/>
    <w:rsid w:val="00392BA3"/>
    <w:rsid w:val="00392C52"/>
    <w:rsid w:val="00392DCC"/>
    <w:rsid w:val="00392E60"/>
    <w:rsid w:val="003932FD"/>
    <w:rsid w:val="0039361B"/>
    <w:rsid w:val="0039379B"/>
    <w:rsid w:val="00393C33"/>
    <w:rsid w:val="00393E9D"/>
    <w:rsid w:val="00393EAA"/>
    <w:rsid w:val="00394263"/>
    <w:rsid w:val="0039435B"/>
    <w:rsid w:val="003946CD"/>
    <w:rsid w:val="00394950"/>
    <w:rsid w:val="00394BC0"/>
    <w:rsid w:val="00395004"/>
    <w:rsid w:val="00395154"/>
    <w:rsid w:val="00396399"/>
    <w:rsid w:val="00396468"/>
    <w:rsid w:val="00396584"/>
    <w:rsid w:val="00396679"/>
    <w:rsid w:val="003968A6"/>
    <w:rsid w:val="003968B5"/>
    <w:rsid w:val="00396B60"/>
    <w:rsid w:val="00396C85"/>
    <w:rsid w:val="00396F7D"/>
    <w:rsid w:val="003970A9"/>
    <w:rsid w:val="00397266"/>
    <w:rsid w:val="0039727C"/>
    <w:rsid w:val="0039735E"/>
    <w:rsid w:val="00397423"/>
    <w:rsid w:val="00397D0C"/>
    <w:rsid w:val="003A00E4"/>
    <w:rsid w:val="003A02DC"/>
    <w:rsid w:val="003A0448"/>
    <w:rsid w:val="003A04BD"/>
    <w:rsid w:val="003A0A3D"/>
    <w:rsid w:val="003A0A65"/>
    <w:rsid w:val="003A0E76"/>
    <w:rsid w:val="003A10F8"/>
    <w:rsid w:val="003A118C"/>
    <w:rsid w:val="003A133B"/>
    <w:rsid w:val="003A18C6"/>
    <w:rsid w:val="003A1E85"/>
    <w:rsid w:val="003A1F66"/>
    <w:rsid w:val="003A2159"/>
    <w:rsid w:val="003A2A58"/>
    <w:rsid w:val="003A2E3C"/>
    <w:rsid w:val="003A321D"/>
    <w:rsid w:val="003A37CF"/>
    <w:rsid w:val="003A3C3F"/>
    <w:rsid w:val="003A40D1"/>
    <w:rsid w:val="003A43AC"/>
    <w:rsid w:val="003A4488"/>
    <w:rsid w:val="003A47C6"/>
    <w:rsid w:val="003A487A"/>
    <w:rsid w:val="003A4B81"/>
    <w:rsid w:val="003A5400"/>
    <w:rsid w:val="003A5AFE"/>
    <w:rsid w:val="003A6060"/>
    <w:rsid w:val="003A68DD"/>
    <w:rsid w:val="003A6BA0"/>
    <w:rsid w:val="003A6CE6"/>
    <w:rsid w:val="003A6D86"/>
    <w:rsid w:val="003A79AF"/>
    <w:rsid w:val="003B0012"/>
    <w:rsid w:val="003B019B"/>
    <w:rsid w:val="003B02DD"/>
    <w:rsid w:val="003B0421"/>
    <w:rsid w:val="003B05F9"/>
    <w:rsid w:val="003B0C30"/>
    <w:rsid w:val="003B0CF4"/>
    <w:rsid w:val="003B0FF6"/>
    <w:rsid w:val="003B1264"/>
    <w:rsid w:val="003B138D"/>
    <w:rsid w:val="003B14DF"/>
    <w:rsid w:val="003B17DF"/>
    <w:rsid w:val="003B1B41"/>
    <w:rsid w:val="003B1B49"/>
    <w:rsid w:val="003B1B5E"/>
    <w:rsid w:val="003B22C1"/>
    <w:rsid w:val="003B23DD"/>
    <w:rsid w:val="003B23F5"/>
    <w:rsid w:val="003B26C3"/>
    <w:rsid w:val="003B2804"/>
    <w:rsid w:val="003B295D"/>
    <w:rsid w:val="003B2CEB"/>
    <w:rsid w:val="003B2D5E"/>
    <w:rsid w:val="003B32B5"/>
    <w:rsid w:val="003B3317"/>
    <w:rsid w:val="003B35DF"/>
    <w:rsid w:val="003B3BE0"/>
    <w:rsid w:val="003B3F93"/>
    <w:rsid w:val="003B43D9"/>
    <w:rsid w:val="003B4604"/>
    <w:rsid w:val="003B46FC"/>
    <w:rsid w:val="003B472E"/>
    <w:rsid w:val="003B4E78"/>
    <w:rsid w:val="003B4E99"/>
    <w:rsid w:val="003B5141"/>
    <w:rsid w:val="003B53D3"/>
    <w:rsid w:val="003B53EA"/>
    <w:rsid w:val="003B5566"/>
    <w:rsid w:val="003B5644"/>
    <w:rsid w:val="003B5666"/>
    <w:rsid w:val="003B56F6"/>
    <w:rsid w:val="003B59EF"/>
    <w:rsid w:val="003B5A3F"/>
    <w:rsid w:val="003B5A61"/>
    <w:rsid w:val="003B601D"/>
    <w:rsid w:val="003B62B5"/>
    <w:rsid w:val="003B6414"/>
    <w:rsid w:val="003B6459"/>
    <w:rsid w:val="003B6608"/>
    <w:rsid w:val="003B6A68"/>
    <w:rsid w:val="003B6A7E"/>
    <w:rsid w:val="003B6AA8"/>
    <w:rsid w:val="003B7420"/>
    <w:rsid w:val="003B76A2"/>
    <w:rsid w:val="003B76B9"/>
    <w:rsid w:val="003B7BD5"/>
    <w:rsid w:val="003B7E3A"/>
    <w:rsid w:val="003B7E7C"/>
    <w:rsid w:val="003B7F16"/>
    <w:rsid w:val="003C0827"/>
    <w:rsid w:val="003C0880"/>
    <w:rsid w:val="003C0A33"/>
    <w:rsid w:val="003C0D14"/>
    <w:rsid w:val="003C0E92"/>
    <w:rsid w:val="003C0ECF"/>
    <w:rsid w:val="003C1B45"/>
    <w:rsid w:val="003C1F19"/>
    <w:rsid w:val="003C2380"/>
    <w:rsid w:val="003C268A"/>
    <w:rsid w:val="003C2703"/>
    <w:rsid w:val="003C27CB"/>
    <w:rsid w:val="003C2A33"/>
    <w:rsid w:val="003C2A88"/>
    <w:rsid w:val="003C2B04"/>
    <w:rsid w:val="003C2E27"/>
    <w:rsid w:val="003C30E0"/>
    <w:rsid w:val="003C31D0"/>
    <w:rsid w:val="003C3212"/>
    <w:rsid w:val="003C3611"/>
    <w:rsid w:val="003C44F8"/>
    <w:rsid w:val="003C46E5"/>
    <w:rsid w:val="003C4742"/>
    <w:rsid w:val="003C4CF2"/>
    <w:rsid w:val="003C4DC4"/>
    <w:rsid w:val="003C544F"/>
    <w:rsid w:val="003C55B6"/>
    <w:rsid w:val="003C57AA"/>
    <w:rsid w:val="003C606D"/>
    <w:rsid w:val="003C61D7"/>
    <w:rsid w:val="003C62A9"/>
    <w:rsid w:val="003C646A"/>
    <w:rsid w:val="003C64B6"/>
    <w:rsid w:val="003C673D"/>
    <w:rsid w:val="003C6959"/>
    <w:rsid w:val="003C6A7D"/>
    <w:rsid w:val="003C7206"/>
    <w:rsid w:val="003C784E"/>
    <w:rsid w:val="003C78FA"/>
    <w:rsid w:val="003C7BDE"/>
    <w:rsid w:val="003C7D2E"/>
    <w:rsid w:val="003C7D48"/>
    <w:rsid w:val="003D046B"/>
    <w:rsid w:val="003D0A14"/>
    <w:rsid w:val="003D0B45"/>
    <w:rsid w:val="003D0CDE"/>
    <w:rsid w:val="003D0D5F"/>
    <w:rsid w:val="003D0ECC"/>
    <w:rsid w:val="003D0F9E"/>
    <w:rsid w:val="003D11FA"/>
    <w:rsid w:val="003D138F"/>
    <w:rsid w:val="003D15DE"/>
    <w:rsid w:val="003D184F"/>
    <w:rsid w:val="003D19DF"/>
    <w:rsid w:val="003D1A72"/>
    <w:rsid w:val="003D1E8E"/>
    <w:rsid w:val="003D1F7E"/>
    <w:rsid w:val="003D2060"/>
    <w:rsid w:val="003D2A4C"/>
    <w:rsid w:val="003D2EEA"/>
    <w:rsid w:val="003D32A6"/>
    <w:rsid w:val="003D3C1D"/>
    <w:rsid w:val="003D494B"/>
    <w:rsid w:val="003D4B0E"/>
    <w:rsid w:val="003D4E5C"/>
    <w:rsid w:val="003D57FF"/>
    <w:rsid w:val="003D5A3D"/>
    <w:rsid w:val="003D5B3D"/>
    <w:rsid w:val="003D611A"/>
    <w:rsid w:val="003D615C"/>
    <w:rsid w:val="003D63BF"/>
    <w:rsid w:val="003D64E6"/>
    <w:rsid w:val="003D659E"/>
    <w:rsid w:val="003D685E"/>
    <w:rsid w:val="003D6911"/>
    <w:rsid w:val="003D7029"/>
    <w:rsid w:val="003D7112"/>
    <w:rsid w:val="003D7156"/>
    <w:rsid w:val="003D7E72"/>
    <w:rsid w:val="003E0572"/>
    <w:rsid w:val="003E0628"/>
    <w:rsid w:val="003E0762"/>
    <w:rsid w:val="003E07BB"/>
    <w:rsid w:val="003E0A7D"/>
    <w:rsid w:val="003E0B4E"/>
    <w:rsid w:val="003E0E9D"/>
    <w:rsid w:val="003E1065"/>
    <w:rsid w:val="003E14DC"/>
    <w:rsid w:val="003E15F1"/>
    <w:rsid w:val="003E1607"/>
    <w:rsid w:val="003E1613"/>
    <w:rsid w:val="003E16F9"/>
    <w:rsid w:val="003E1BF4"/>
    <w:rsid w:val="003E2212"/>
    <w:rsid w:val="003E2299"/>
    <w:rsid w:val="003E24B9"/>
    <w:rsid w:val="003E260B"/>
    <w:rsid w:val="003E264B"/>
    <w:rsid w:val="003E3184"/>
    <w:rsid w:val="003E3290"/>
    <w:rsid w:val="003E33EF"/>
    <w:rsid w:val="003E3457"/>
    <w:rsid w:val="003E3872"/>
    <w:rsid w:val="003E3CB7"/>
    <w:rsid w:val="003E40C1"/>
    <w:rsid w:val="003E491A"/>
    <w:rsid w:val="003E4C9D"/>
    <w:rsid w:val="003E4D17"/>
    <w:rsid w:val="003E505F"/>
    <w:rsid w:val="003E574D"/>
    <w:rsid w:val="003E5A43"/>
    <w:rsid w:val="003E5D5F"/>
    <w:rsid w:val="003E5EC0"/>
    <w:rsid w:val="003E5F4E"/>
    <w:rsid w:val="003E6067"/>
    <w:rsid w:val="003E621F"/>
    <w:rsid w:val="003E6468"/>
    <w:rsid w:val="003E66B2"/>
    <w:rsid w:val="003E6B52"/>
    <w:rsid w:val="003E6B61"/>
    <w:rsid w:val="003E6C41"/>
    <w:rsid w:val="003E6E0F"/>
    <w:rsid w:val="003E6F6D"/>
    <w:rsid w:val="003E7150"/>
    <w:rsid w:val="003E7538"/>
    <w:rsid w:val="003E76C4"/>
    <w:rsid w:val="003E776A"/>
    <w:rsid w:val="003E7F49"/>
    <w:rsid w:val="003F0254"/>
    <w:rsid w:val="003F042F"/>
    <w:rsid w:val="003F0816"/>
    <w:rsid w:val="003F0C24"/>
    <w:rsid w:val="003F0ECA"/>
    <w:rsid w:val="003F105E"/>
    <w:rsid w:val="003F11E7"/>
    <w:rsid w:val="003F127A"/>
    <w:rsid w:val="003F1355"/>
    <w:rsid w:val="003F1654"/>
    <w:rsid w:val="003F16B3"/>
    <w:rsid w:val="003F1794"/>
    <w:rsid w:val="003F1B1C"/>
    <w:rsid w:val="003F208A"/>
    <w:rsid w:val="003F2372"/>
    <w:rsid w:val="003F2563"/>
    <w:rsid w:val="003F27A0"/>
    <w:rsid w:val="003F2BDE"/>
    <w:rsid w:val="003F2DC7"/>
    <w:rsid w:val="003F32F4"/>
    <w:rsid w:val="003F343C"/>
    <w:rsid w:val="003F3851"/>
    <w:rsid w:val="003F39CB"/>
    <w:rsid w:val="003F3DA5"/>
    <w:rsid w:val="003F41B7"/>
    <w:rsid w:val="003F473F"/>
    <w:rsid w:val="003F4C73"/>
    <w:rsid w:val="003F530E"/>
    <w:rsid w:val="003F531B"/>
    <w:rsid w:val="003F5579"/>
    <w:rsid w:val="003F57DB"/>
    <w:rsid w:val="003F5997"/>
    <w:rsid w:val="003F5D31"/>
    <w:rsid w:val="003F62B7"/>
    <w:rsid w:val="003F6C65"/>
    <w:rsid w:val="003F6C69"/>
    <w:rsid w:val="003F6D0C"/>
    <w:rsid w:val="003F6FDB"/>
    <w:rsid w:val="003F7066"/>
    <w:rsid w:val="003F70F5"/>
    <w:rsid w:val="003F74A6"/>
    <w:rsid w:val="003F7522"/>
    <w:rsid w:val="003F7745"/>
    <w:rsid w:val="003F7877"/>
    <w:rsid w:val="003F795A"/>
    <w:rsid w:val="003F7E30"/>
    <w:rsid w:val="003F7F39"/>
    <w:rsid w:val="004003D6"/>
    <w:rsid w:val="00400906"/>
    <w:rsid w:val="004009BB"/>
    <w:rsid w:val="00400C73"/>
    <w:rsid w:val="004013F9"/>
    <w:rsid w:val="00401446"/>
    <w:rsid w:val="00401800"/>
    <w:rsid w:val="004019CA"/>
    <w:rsid w:val="00401C17"/>
    <w:rsid w:val="0040207D"/>
    <w:rsid w:val="004025C7"/>
    <w:rsid w:val="004026EA"/>
    <w:rsid w:val="00402A04"/>
    <w:rsid w:val="00402DA6"/>
    <w:rsid w:val="00402F95"/>
    <w:rsid w:val="004033BB"/>
    <w:rsid w:val="0040341D"/>
    <w:rsid w:val="004034F3"/>
    <w:rsid w:val="004037C6"/>
    <w:rsid w:val="00403B03"/>
    <w:rsid w:val="00403B94"/>
    <w:rsid w:val="00403C02"/>
    <w:rsid w:val="00403EE7"/>
    <w:rsid w:val="00403F10"/>
    <w:rsid w:val="00403F8C"/>
    <w:rsid w:val="0040404D"/>
    <w:rsid w:val="004043AC"/>
    <w:rsid w:val="004044B3"/>
    <w:rsid w:val="0040489C"/>
    <w:rsid w:val="004048CD"/>
    <w:rsid w:val="00404A42"/>
    <w:rsid w:val="00404B4D"/>
    <w:rsid w:val="00404C85"/>
    <w:rsid w:val="00404D42"/>
    <w:rsid w:val="00404E50"/>
    <w:rsid w:val="00405004"/>
    <w:rsid w:val="0040525E"/>
    <w:rsid w:val="004052CF"/>
    <w:rsid w:val="004052F1"/>
    <w:rsid w:val="0040545E"/>
    <w:rsid w:val="00405742"/>
    <w:rsid w:val="00405D54"/>
    <w:rsid w:val="00405E97"/>
    <w:rsid w:val="004066AA"/>
    <w:rsid w:val="00406A42"/>
    <w:rsid w:val="00406A75"/>
    <w:rsid w:val="00406B29"/>
    <w:rsid w:val="00406B4E"/>
    <w:rsid w:val="00406F89"/>
    <w:rsid w:val="00407349"/>
    <w:rsid w:val="00407432"/>
    <w:rsid w:val="004075B9"/>
    <w:rsid w:val="004077B4"/>
    <w:rsid w:val="004104D0"/>
    <w:rsid w:val="004108AC"/>
    <w:rsid w:val="004111A6"/>
    <w:rsid w:val="0041120A"/>
    <w:rsid w:val="0041127D"/>
    <w:rsid w:val="004114D9"/>
    <w:rsid w:val="004115B0"/>
    <w:rsid w:val="00411737"/>
    <w:rsid w:val="004117B1"/>
    <w:rsid w:val="00411A7F"/>
    <w:rsid w:val="00411CFB"/>
    <w:rsid w:val="00411D20"/>
    <w:rsid w:val="00411E04"/>
    <w:rsid w:val="00412364"/>
    <w:rsid w:val="0041239E"/>
    <w:rsid w:val="00412542"/>
    <w:rsid w:val="00412543"/>
    <w:rsid w:val="004125E4"/>
    <w:rsid w:val="00412654"/>
    <w:rsid w:val="004127F4"/>
    <w:rsid w:val="004128A5"/>
    <w:rsid w:val="00412919"/>
    <w:rsid w:val="00412C02"/>
    <w:rsid w:val="00412C30"/>
    <w:rsid w:val="00412E34"/>
    <w:rsid w:val="0041333A"/>
    <w:rsid w:val="00413B70"/>
    <w:rsid w:val="00413F27"/>
    <w:rsid w:val="00414C7D"/>
    <w:rsid w:val="00414F40"/>
    <w:rsid w:val="0041510D"/>
    <w:rsid w:val="004159EF"/>
    <w:rsid w:val="00415A03"/>
    <w:rsid w:val="004161C9"/>
    <w:rsid w:val="00416435"/>
    <w:rsid w:val="004164C6"/>
    <w:rsid w:val="004168C9"/>
    <w:rsid w:val="004170E4"/>
    <w:rsid w:val="004173E6"/>
    <w:rsid w:val="00417465"/>
    <w:rsid w:val="00417861"/>
    <w:rsid w:val="00417EC3"/>
    <w:rsid w:val="004206B0"/>
    <w:rsid w:val="004207A2"/>
    <w:rsid w:val="00420BED"/>
    <w:rsid w:val="004210EE"/>
    <w:rsid w:val="004212D5"/>
    <w:rsid w:val="004214BB"/>
    <w:rsid w:val="00421582"/>
    <w:rsid w:val="004216D2"/>
    <w:rsid w:val="0042196A"/>
    <w:rsid w:val="00421EE5"/>
    <w:rsid w:val="0042211F"/>
    <w:rsid w:val="004225CB"/>
    <w:rsid w:val="00422796"/>
    <w:rsid w:val="0042293A"/>
    <w:rsid w:val="00422A22"/>
    <w:rsid w:val="00422ABA"/>
    <w:rsid w:val="00422D8B"/>
    <w:rsid w:val="00422F3C"/>
    <w:rsid w:val="00423014"/>
    <w:rsid w:val="004230AF"/>
    <w:rsid w:val="004232C1"/>
    <w:rsid w:val="0042353B"/>
    <w:rsid w:val="00423659"/>
    <w:rsid w:val="004236F3"/>
    <w:rsid w:val="004237B9"/>
    <w:rsid w:val="00423A9E"/>
    <w:rsid w:val="00423AF2"/>
    <w:rsid w:val="00423D02"/>
    <w:rsid w:val="0042415E"/>
    <w:rsid w:val="0042428B"/>
    <w:rsid w:val="004244FE"/>
    <w:rsid w:val="00424558"/>
    <w:rsid w:val="004245AC"/>
    <w:rsid w:val="004246EA"/>
    <w:rsid w:val="0042471E"/>
    <w:rsid w:val="00424A7D"/>
    <w:rsid w:val="00424CA8"/>
    <w:rsid w:val="00424D2A"/>
    <w:rsid w:val="0042522E"/>
    <w:rsid w:val="00425888"/>
    <w:rsid w:val="004258A0"/>
    <w:rsid w:val="00425922"/>
    <w:rsid w:val="00425C8E"/>
    <w:rsid w:val="00425E61"/>
    <w:rsid w:val="00425FF1"/>
    <w:rsid w:val="00426171"/>
    <w:rsid w:val="004264A9"/>
    <w:rsid w:val="00426C5E"/>
    <w:rsid w:val="00426E8E"/>
    <w:rsid w:val="004271C3"/>
    <w:rsid w:val="004271FF"/>
    <w:rsid w:val="004272F5"/>
    <w:rsid w:val="004275E2"/>
    <w:rsid w:val="004275E6"/>
    <w:rsid w:val="0042763E"/>
    <w:rsid w:val="004276E9"/>
    <w:rsid w:val="00427B45"/>
    <w:rsid w:val="00427C4D"/>
    <w:rsid w:val="00427F4B"/>
    <w:rsid w:val="0043001F"/>
    <w:rsid w:val="00430108"/>
    <w:rsid w:val="00430189"/>
    <w:rsid w:val="004301E1"/>
    <w:rsid w:val="004303CA"/>
    <w:rsid w:val="00430421"/>
    <w:rsid w:val="0043057E"/>
    <w:rsid w:val="004305E4"/>
    <w:rsid w:val="004305F1"/>
    <w:rsid w:val="00430980"/>
    <w:rsid w:val="00430E96"/>
    <w:rsid w:val="004316C0"/>
    <w:rsid w:val="00431BA8"/>
    <w:rsid w:val="00431C45"/>
    <w:rsid w:val="00431C6F"/>
    <w:rsid w:val="00431E4E"/>
    <w:rsid w:val="00432072"/>
    <w:rsid w:val="004320D4"/>
    <w:rsid w:val="004322E0"/>
    <w:rsid w:val="004325AF"/>
    <w:rsid w:val="0043273D"/>
    <w:rsid w:val="004328DF"/>
    <w:rsid w:val="00432A4F"/>
    <w:rsid w:val="00432CF5"/>
    <w:rsid w:val="00432E09"/>
    <w:rsid w:val="00432ECB"/>
    <w:rsid w:val="00433108"/>
    <w:rsid w:val="0043318F"/>
    <w:rsid w:val="0043335B"/>
    <w:rsid w:val="00433825"/>
    <w:rsid w:val="00433A39"/>
    <w:rsid w:val="00433B31"/>
    <w:rsid w:val="00433EC9"/>
    <w:rsid w:val="004344B0"/>
    <w:rsid w:val="0043461F"/>
    <w:rsid w:val="004346A6"/>
    <w:rsid w:val="00434C0C"/>
    <w:rsid w:val="00434DC9"/>
    <w:rsid w:val="00435029"/>
    <w:rsid w:val="0043516D"/>
    <w:rsid w:val="004353E3"/>
    <w:rsid w:val="004355D2"/>
    <w:rsid w:val="004357E0"/>
    <w:rsid w:val="00435B28"/>
    <w:rsid w:val="00435E97"/>
    <w:rsid w:val="0043615F"/>
    <w:rsid w:val="004361A8"/>
    <w:rsid w:val="004363C9"/>
    <w:rsid w:val="0043642C"/>
    <w:rsid w:val="004367A9"/>
    <w:rsid w:val="00436A30"/>
    <w:rsid w:val="00436A73"/>
    <w:rsid w:val="00436CD1"/>
    <w:rsid w:val="004371E0"/>
    <w:rsid w:val="0043724B"/>
    <w:rsid w:val="00437341"/>
    <w:rsid w:val="00437355"/>
    <w:rsid w:val="0043743B"/>
    <w:rsid w:val="004374A1"/>
    <w:rsid w:val="004375D3"/>
    <w:rsid w:val="00437778"/>
    <w:rsid w:val="00437FD4"/>
    <w:rsid w:val="00440274"/>
    <w:rsid w:val="0044047A"/>
    <w:rsid w:val="004404EF"/>
    <w:rsid w:val="00440635"/>
    <w:rsid w:val="00440707"/>
    <w:rsid w:val="00440886"/>
    <w:rsid w:val="004408D6"/>
    <w:rsid w:val="0044097E"/>
    <w:rsid w:val="004409EB"/>
    <w:rsid w:val="00441923"/>
    <w:rsid w:val="00441C74"/>
    <w:rsid w:val="00441DAD"/>
    <w:rsid w:val="00441F9E"/>
    <w:rsid w:val="00442054"/>
    <w:rsid w:val="004420A0"/>
    <w:rsid w:val="004421ED"/>
    <w:rsid w:val="00442273"/>
    <w:rsid w:val="00442867"/>
    <w:rsid w:val="0044291F"/>
    <w:rsid w:val="00442CD2"/>
    <w:rsid w:val="0044323B"/>
    <w:rsid w:val="00443430"/>
    <w:rsid w:val="00443891"/>
    <w:rsid w:val="00443EF6"/>
    <w:rsid w:val="004446EB"/>
    <w:rsid w:val="00444BDD"/>
    <w:rsid w:val="00444DB1"/>
    <w:rsid w:val="004450EC"/>
    <w:rsid w:val="004451DC"/>
    <w:rsid w:val="00445251"/>
    <w:rsid w:val="004453D6"/>
    <w:rsid w:val="0044547A"/>
    <w:rsid w:val="004456D8"/>
    <w:rsid w:val="0044583A"/>
    <w:rsid w:val="0044637C"/>
    <w:rsid w:val="00446405"/>
    <w:rsid w:val="004467A2"/>
    <w:rsid w:val="00446B0A"/>
    <w:rsid w:val="00446B8C"/>
    <w:rsid w:val="00446D61"/>
    <w:rsid w:val="00446E95"/>
    <w:rsid w:val="00447198"/>
    <w:rsid w:val="004471BA"/>
    <w:rsid w:val="00447395"/>
    <w:rsid w:val="00447427"/>
    <w:rsid w:val="00447640"/>
    <w:rsid w:val="0044785B"/>
    <w:rsid w:val="00447A03"/>
    <w:rsid w:val="00447B4E"/>
    <w:rsid w:val="00447F94"/>
    <w:rsid w:val="00450066"/>
    <w:rsid w:val="00450249"/>
    <w:rsid w:val="00450631"/>
    <w:rsid w:val="00450A02"/>
    <w:rsid w:val="00450E64"/>
    <w:rsid w:val="0045143C"/>
    <w:rsid w:val="0045189F"/>
    <w:rsid w:val="004518E6"/>
    <w:rsid w:val="00452100"/>
    <w:rsid w:val="004524E4"/>
    <w:rsid w:val="0045255A"/>
    <w:rsid w:val="0045267F"/>
    <w:rsid w:val="00452BBC"/>
    <w:rsid w:val="00452BDE"/>
    <w:rsid w:val="00452FB5"/>
    <w:rsid w:val="00453047"/>
    <w:rsid w:val="004534AD"/>
    <w:rsid w:val="00453655"/>
    <w:rsid w:val="00453884"/>
    <w:rsid w:val="004538A7"/>
    <w:rsid w:val="00453D96"/>
    <w:rsid w:val="00453FF6"/>
    <w:rsid w:val="00454469"/>
    <w:rsid w:val="004546A9"/>
    <w:rsid w:val="004549DB"/>
    <w:rsid w:val="00454B0C"/>
    <w:rsid w:val="00455288"/>
    <w:rsid w:val="004553B2"/>
    <w:rsid w:val="00455415"/>
    <w:rsid w:val="00455662"/>
    <w:rsid w:val="004556A5"/>
    <w:rsid w:val="0045581D"/>
    <w:rsid w:val="0045585F"/>
    <w:rsid w:val="0045587F"/>
    <w:rsid w:val="00455889"/>
    <w:rsid w:val="00455B7A"/>
    <w:rsid w:val="004560ED"/>
    <w:rsid w:val="004561E3"/>
    <w:rsid w:val="0045665F"/>
    <w:rsid w:val="00456704"/>
    <w:rsid w:val="00456B0B"/>
    <w:rsid w:val="00456BD6"/>
    <w:rsid w:val="00456C3E"/>
    <w:rsid w:val="00456C82"/>
    <w:rsid w:val="00456E6D"/>
    <w:rsid w:val="0045700A"/>
    <w:rsid w:val="00457032"/>
    <w:rsid w:val="004570D7"/>
    <w:rsid w:val="004572E7"/>
    <w:rsid w:val="00457369"/>
    <w:rsid w:val="0045747A"/>
    <w:rsid w:val="004578CA"/>
    <w:rsid w:val="004579B3"/>
    <w:rsid w:val="0046000B"/>
    <w:rsid w:val="00460086"/>
    <w:rsid w:val="004601CA"/>
    <w:rsid w:val="004603B0"/>
    <w:rsid w:val="0046041F"/>
    <w:rsid w:val="00460700"/>
    <w:rsid w:val="004607B8"/>
    <w:rsid w:val="00460F6D"/>
    <w:rsid w:val="004610F1"/>
    <w:rsid w:val="004611BF"/>
    <w:rsid w:val="004613C1"/>
    <w:rsid w:val="004613F0"/>
    <w:rsid w:val="00461533"/>
    <w:rsid w:val="0046156C"/>
    <w:rsid w:val="00461786"/>
    <w:rsid w:val="004617F8"/>
    <w:rsid w:val="00461AF0"/>
    <w:rsid w:val="00461B54"/>
    <w:rsid w:val="004621CA"/>
    <w:rsid w:val="0046270B"/>
    <w:rsid w:val="00462756"/>
    <w:rsid w:val="00462830"/>
    <w:rsid w:val="00462C11"/>
    <w:rsid w:val="00462FAC"/>
    <w:rsid w:val="0046325E"/>
    <w:rsid w:val="00463779"/>
    <w:rsid w:val="0046393F"/>
    <w:rsid w:val="00463BDB"/>
    <w:rsid w:val="00463F4E"/>
    <w:rsid w:val="004643FA"/>
    <w:rsid w:val="0046452C"/>
    <w:rsid w:val="0046474C"/>
    <w:rsid w:val="004647C8"/>
    <w:rsid w:val="004648C3"/>
    <w:rsid w:val="00464AE3"/>
    <w:rsid w:val="004650B5"/>
    <w:rsid w:val="004650B7"/>
    <w:rsid w:val="0046573E"/>
    <w:rsid w:val="00465879"/>
    <w:rsid w:val="004658C2"/>
    <w:rsid w:val="00465991"/>
    <w:rsid w:val="00465FB3"/>
    <w:rsid w:val="00466500"/>
    <w:rsid w:val="00466C72"/>
    <w:rsid w:val="00466F71"/>
    <w:rsid w:val="0046702D"/>
    <w:rsid w:val="0046716A"/>
    <w:rsid w:val="004703B3"/>
    <w:rsid w:val="00470630"/>
    <w:rsid w:val="0047083C"/>
    <w:rsid w:val="00470B5B"/>
    <w:rsid w:val="00471011"/>
    <w:rsid w:val="00471407"/>
    <w:rsid w:val="00471BCB"/>
    <w:rsid w:val="00471C41"/>
    <w:rsid w:val="00471C42"/>
    <w:rsid w:val="00471E59"/>
    <w:rsid w:val="00472A5F"/>
    <w:rsid w:val="00472D52"/>
    <w:rsid w:val="004736AB"/>
    <w:rsid w:val="00473E54"/>
    <w:rsid w:val="00473F5B"/>
    <w:rsid w:val="00474233"/>
    <w:rsid w:val="004742C0"/>
    <w:rsid w:val="0047451C"/>
    <w:rsid w:val="00474955"/>
    <w:rsid w:val="00474AC1"/>
    <w:rsid w:val="00475425"/>
    <w:rsid w:val="00475D86"/>
    <w:rsid w:val="0047648D"/>
    <w:rsid w:val="00476C34"/>
    <w:rsid w:val="00477311"/>
    <w:rsid w:val="004777B3"/>
    <w:rsid w:val="00477CCD"/>
    <w:rsid w:val="00477D37"/>
    <w:rsid w:val="0048007A"/>
    <w:rsid w:val="00480266"/>
    <w:rsid w:val="004802AD"/>
    <w:rsid w:val="004803C0"/>
    <w:rsid w:val="004803ED"/>
    <w:rsid w:val="00480495"/>
    <w:rsid w:val="00480F46"/>
    <w:rsid w:val="00480FCD"/>
    <w:rsid w:val="0048100A"/>
    <w:rsid w:val="004811F1"/>
    <w:rsid w:val="004816E3"/>
    <w:rsid w:val="00481761"/>
    <w:rsid w:val="004819CE"/>
    <w:rsid w:val="00481A56"/>
    <w:rsid w:val="00481C78"/>
    <w:rsid w:val="00481CA1"/>
    <w:rsid w:val="00481D76"/>
    <w:rsid w:val="00481FA9"/>
    <w:rsid w:val="00482000"/>
    <w:rsid w:val="0048216C"/>
    <w:rsid w:val="00482189"/>
    <w:rsid w:val="00482285"/>
    <w:rsid w:val="00482445"/>
    <w:rsid w:val="00482656"/>
    <w:rsid w:val="004827B4"/>
    <w:rsid w:val="00482FFE"/>
    <w:rsid w:val="00483420"/>
    <w:rsid w:val="00483E2C"/>
    <w:rsid w:val="00484077"/>
    <w:rsid w:val="004848A4"/>
    <w:rsid w:val="00484C26"/>
    <w:rsid w:val="00484F55"/>
    <w:rsid w:val="00485221"/>
    <w:rsid w:val="004857A1"/>
    <w:rsid w:val="00485D4D"/>
    <w:rsid w:val="004864D5"/>
    <w:rsid w:val="00486575"/>
    <w:rsid w:val="00486835"/>
    <w:rsid w:val="0048693A"/>
    <w:rsid w:val="00486A57"/>
    <w:rsid w:val="00486ACB"/>
    <w:rsid w:val="00486D83"/>
    <w:rsid w:val="00486FA7"/>
    <w:rsid w:val="00487040"/>
    <w:rsid w:val="00487542"/>
    <w:rsid w:val="00487BC8"/>
    <w:rsid w:val="00487C75"/>
    <w:rsid w:val="00487EF0"/>
    <w:rsid w:val="00487F34"/>
    <w:rsid w:val="004906CD"/>
    <w:rsid w:val="00490A77"/>
    <w:rsid w:val="00490F3A"/>
    <w:rsid w:val="004916CD"/>
    <w:rsid w:val="00491775"/>
    <w:rsid w:val="004918CE"/>
    <w:rsid w:val="00491FAD"/>
    <w:rsid w:val="004920E5"/>
    <w:rsid w:val="004922F3"/>
    <w:rsid w:val="004924FC"/>
    <w:rsid w:val="0049252B"/>
    <w:rsid w:val="0049264D"/>
    <w:rsid w:val="00492756"/>
    <w:rsid w:val="0049292D"/>
    <w:rsid w:val="004931D0"/>
    <w:rsid w:val="00493327"/>
    <w:rsid w:val="0049337C"/>
    <w:rsid w:val="00493567"/>
    <w:rsid w:val="00493599"/>
    <w:rsid w:val="004935CD"/>
    <w:rsid w:val="004936F6"/>
    <w:rsid w:val="00493ADC"/>
    <w:rsid w:val="00493BD5"/>
    <w:rsid w:val="00493CF2"/>
    <w:rsid w:val="00493DD2"/>
    <w:rsid w:val="0049416A"/>
    <w:rsid w:val="004941D3"/>
    <w:rsid w:val="00494285"/>
    <w:rsid w:val="00494934"/>
    <w:rsid w:val="00494AFA"/>
    <w:rsid w:val="00494B91"/>
    <w:rsid w:val="00494C47"/>
    <w:rsid w:val="00495083"/>
    <w:rsid w:val="00495404"/>
    <w:rsid w:val="00495562"/>
    <w:rsid w:val="00495E34"/>
    <w:rsid w:val="00495F2D"/>
    <w:rsid w:val="004966E1"/>
    <w:rsid w:val="004968CD"/>
    <w:rsid w:val="004969DE"/>
    <w:rsid w:val="00496D3F"/>
    <w:rsid w:val="00496DA8"/>
    <w:rsid w:val="00496DD9"/>
    <w:rsid w:val="00496E37"/>
    <w:rsid w:val="004970F5"/>
    <w:rsid w:val="004971DE"/>
    <w:rsid w:val="00497332"/>
    <w:rsid w:val="004973C5"/>
    <w:rsid w:val="00497528"/>
    <w:rsid w:val="004978D1"/>
    <w:rsid w:val="00497D40"/>
    <w:rsid w:val="00497F6A"/>
    <w:rsid w:val="004A00ED"/>
    <w:rsid w:val="004A09D3"/>
    <w:rsid w:val="004A0AF0"/>
    <w:rsid w:val="004A0B95"/>
    <w:rsid w:val="004A0BE1"/>
    <w:rsid w:val="004A10B6"/>
    <w:rsid w:val="004A114B"/>
    <w:rsid w:val="004A11CF"/>
    <w:rsid w:val="004A15CA"/>
    <w:rsid w:val="004A173A"/>
    <w:rsid w:val="004A1F1A"/>
    <w:rsid w:val="004A25F3"/>
    <w:rsid w:val="004A2747"/>
    <w:rsid w:val="004A29A1"/>
    <w:rsid w:val="004A2C7A"/>
    <w:rsid w:val="004A2FF7"/>
    <w:rsid w:val="004A30F5"/>
    <w:rsid w:val="004A33BF"/>
    <w:rsid w:val="004A3446"/>
    <w:rsid w:val="004A3E28"/>
    <w:rsid w:val="004A3EA3"/>
    <w:rsid w:val="004A3EDC"/>
    <w:rsid w:val="004A3F92"/>
    <w:rsid w:val="004A406E"/>
    <w:rsid w:val="004A443E"/>
    <w:rsid w:val="004A4464"/>
    <w:rsid w:val="004A44CF"/>
    <w:rsid w:val="004A48C9"/>
    <w:rsid w:val="004A4A4C"/>
    <w:rsid w:val="004A4B38"/>
    <w:rsid w:val="004A4CD5"/>
    <w:rsid w:val="004A5098"/>
    <w:rsid w:val="004A50EE"/>
    <w:rsid w:val="004A52E3"/>
    <w:rsid w:val="004A53F5"/>
    <w:rsid w:val="004A5C53"/>
    <w:rsid w:val="004A5D75"/>
    <w:rsid w:val="004A5E7A"/>
    <w:rsid w:val="004A6874"/>
    <w:rsid w:val="004A68FC"/>
    <w:rsid w:val="004A6E4E"/>
    <w:rsid w:val="004A70B0"/>
    <w:rsid w:val="004A7310"/>
    <w:rsid w:val="004A769B"/>
    <w:rsid w:val="004A792A"/>
    <w:rsid w:val="004A7C57"/>
    <w:rsid w:val="004A7CB1"/>
    <w:rsid w:val="004A7CF8"/>
    <w:rsid w:val="004A7DC0"/>
    <w:rsid w:val="004B00B0"/>
    <w:rsid w:val="004B0262"/>
    <w:rsid w:val="004B04E4"/>
    <w:rsid w:val="004B0570"/>
    <w:rsid w:val="004B07AA"/>
    <w:rsid w:val="004B0D1B"/>
    <w:rsid w:val="004B0EC0"/>
    <w:rsid w:val="004B0F02"/>
    <w:rsid w:val="004B1092"/>
    <w:rsid w:val="004B11A9"/>
    <w:rsid w:val="004B11F8"/>
    <w:rsid w:val="004B15F0"/>
    <w:rsid w:val="004B164D"/>
    <w:rsid w:val="004B17A3"/>
    <w:rsid w:val="004B19C0"/>
    <w:rsid w:val="004B1F72"/>
    <w:rsid w:val="004B1F8C"/>
    <w:rsid w:val="004B2252"/>
    <w:rsid w:val="004B2563"/>
    <w:rsid w:val="004B25C8"/>
    <w:rsid w:val="004B282C"/>
    <w:rsid w:val="004B2B4E"/>
    <w:rsid w:val="004B2FE2"/>
    <w:rsid w:val="004B3CDD"/>
    <w:rsid w:val="004B41C4"/>
    <w:rsid w:val="004B42E4"/>
    <w:rsid w:val="004B47B1"/>
    <w:rsid w:val="004B48E1"/>
    <w:rsid w:val="004B4AC9"/>
    <w:rsid w:val="004B4D96"/>
    <w:rsid w:val="004B4E70"/>
    <w:rsid w:val="004B5120"/>
    <w:rsid w:val="004B52C4"/>
    <w:rsid w:val="004B5AD4"/>
    <w:rsid w:val="004B67DD"/>
    <w:rsid w:val="004B68C5"/>
    <w:rsid w:val="004B6C72"/>
    <w:rsid w:val="004B6C93"/>
    <w:rsid w:val="004B6D4E"/>
    <w:rsid w:val="004B6E9F"/>
    <w:rsid w:val="004B7072"/>
    <w:rsid w:val="004B7095"/>
    <w:rsid w:val="004B7999"/>
    <w:rsid w:val="004B79FD"/>
    <w:rsid w:val="004B7B11"/>
    <w:rsid w:val="004B7B1D"/>
    <w:rsid w:val="004B7C41"/>
    <w:rsid w:val="004B7C7F"/>
    <w:rsid w:val="004B7D57"/>
    <w:rsid w:val="004C068F"/>
    <w:rsid w:val="004C06ED"/>
    <w:rsid w:val="004C0B8C"/>
    <w:rsid w:val="004C0C89"/>
    <w:rsid w:val="004C0CFE"/>
    <w:rsid w:val="004C1254"/>
    <w:rsid w:val="004C13C8"/>
    <w:rsid w:val="004C173F"/>
    <w:rsid w:val="004C1781"/>
    <w:rsid w:val="004C1A42"/>
    <w:rsid w:val="004C1CB7"/>
    <w:rsid w:val="004C1CC3"/>
    <w:rsid w:val="004C2136"/>
    <w:rsid w:val="004C2251"/>
    <w:rsid w:val="004C2913"/>
    <w:rsid w:val="004C2A54"/>
    <w:rsid w:val="004C2B4F"/>
    <w:rsid w:val="004C2BF2"/>
    <w:rsid w:val="004C30F3"/>
    <w:rsid w:val="004C3DD6"/>
    <w:rsid w:val="004C3E23"/>
    <w:rsid w:val="004C4701"/>
    <w:rsid w:val="004C4F56"/>
    <w:rsid w:val="004C55EC"/>
    <w:rsid w:val="004C581A"/>
    <w:rsid w:val="004C5AC0"/>
    <w:rsid w:val="004C5B89"/>
    <w:rsid w:val="004C5DBE"/>
    <w:rsid w:val="004C5FA2"/>
    <w:rsid w:val="004C60C4"/>
    <w:rsid w:val="004C6117"/>
    <w:rsid w:val="004C6406"/>
    <w:rsid w:val="004C6E64"/>
    <w:rsid w:val="004C7691"/>
    <w:rsid w:val="004C76EF"/>
    <w:rsid w:val="004C77E5"/>
    <w:rsid w:val="004C7860"/>
    <w:rsid w:val="004C7C50"/>
    <w:rsid w:val="004D000C"/>
    <w:rsid w:val="004D027D"/>
    <w:rsid w:val="004D0A72"/>
    <w:rsid w:val="004D0D85"/>
    <w:rsid w:val="004D13B0"/>
    <w:rsid w:val="004D177D"/>
    <w:rsid w:val="004D19BE"/>
    <w:rsid w:val="004D1AA1"/>
    <w:rsid w:val="004D1E2F"/>
    <w:rsid w:val="004D214A"/>
    <w:rsid w:val="004D2151"/>
    <w:rsid w:val="004D230D"/>
    <w:rsid w:val="004D2421"/>
    <w:rsid w:val="004D242D"/>
    <w:rsid w:val="004D2805"/>
    <w:rsid w:val="004D2A2A"/>
    <w:rsid w:val="004D2E61"/>
    <w:rsid w:val="004D2EEE"/>
    <w:rsid w:val="004D32ED"/>
    <w:rsid w:val="004D3B0C"/>
    <w:rsid w:val="004D3BAE"/>
    <w:rsid w:val="004D3BD8"/>
    <w:rsid w:val="004D3C58"/>
    <w:rsid w:val="004D4366"/>
    <w:rsid w:val="004D4AC6"/>
    <w:rsid w:val="004D4E0F"/>
    <w:rsid w:val="004D519A"/>
    <w:rsid w:val="004D5287"/>
    <w:rsid w:val="004D538B"/>
    <w:rsid w:val="004D582E"/>
    <w:rsid w:val="004D58BD"/>
    <w:rsid w:val="004D5B12"/>
    <w:rsid w:val="004D5E89"/>
    <w:rsid w:val="004D66B2"/>
    <w:rsid w:val="004D69D2"/>
    <w:rsid w:val="004D6E1A"/>
    <w:rsid w:val="004D6FCA"/>
    <w:rsid w:val="004D7740"/>
    <w:rsid w:val="004D7E0A"/>
    <w:rsid w:val="004E0623"/>
    <w:rsid w:val="004E08D4"/>
    <w:rsid w:val="004E0AC5"/>
    <w:rsid w:val="004E0AE8"/>
    <w:rsid w:val="004E0CD3"/>
    <w:rsid w:val="004E0E18"/>
    <w:rsid w:val="004E1195"/>
    <w:rsid w:val="004E134F"/>
    <w:rsid w:val="004E1906"/>
    <w:rsid w:val="004E19F1"/>
    <w:rsid w:val="004E1BFC"/>
    <w:rsid w:val="004E1C26"/>
    <w:rsid w:val="004E1D40"/>
    <w:rsid w:val="004E2A0D"/>
    <w:rsid w:val="004E2C1B"/>
    <w:rsid w:val="004E2DA7"/>
    <w:rsid w:val="004E305A"/>
    <w:rsid w:val="004E3274"/>
    <w:rsid w:val="004E3746"/>
    <w:rsid w:val="004E3CB2"/>
    <w:rsid w:val="004E4143"/>
    <w:rsid w:val="004E44FD"/>
    <w:rsid w:val="004E452A"/>
    <w:rsid w:val="004E4926"/>
    <w:rsid w:val="004E4A7F"/>
    <w:rsid w:val="004E4B9D"/>
    <w:rsid w:val="004E4DBC"/>
    <w:rsid w:val="004E5028"/>
    <w:rsid w:val="004E545A"/>
    <w:rsid w:val="004E560E"/>
    <w:rsid w:val="004E5EAE"/>
    <w:rsid w:val="004E6012"/>
    <w:rsid w:val="004E602F"/>
    <w:rsid w:val="004E62A1"/>
    <w:rsid w:val="004E652A"/>
    <w:rsid w:val="004E6633"/>
    <w:rsid w:val="004E6666"/>
    <w:rsid w:val="004E6688"/>
    <w:rsid w:val="004E669F"/>
    <w:rsid w:val="004E688E"/>
    <w:rsid w:val="004E6C9D"/>
    <w:rsid w:val="004E6CBF"/>
    <w:rsid w:val="004E78B1"/>
    <w:rsid w:val="004E797E"/>
    <w:rsid w:val="004E7A7E"/>
    <w:rsid w:val="004E7D25"/>
    <w:rsid w:val="004E7FDA"/>
    <w:rsid w:val="004F027A"/>
    <w:rsid w:val="004F06C4"/>
    <w:rsid w:val="004F06E4"/>
    <w:rsid w:val="004F0E5E"/>
    <w:rsid w:val="004F1094"/>
    <w:rsid w:val="004F10B4"/>
    <w:rsid w:val="004F111B"/>
    <w:rsid w:val="004F169B"/>
    <w:rsid w:val="004F181F"/>
    <w:rsid w:val="004F1894"/>
    <w:rsid w:val="004F1914"/>
    <w:rsid w:val="004F1D34"/>
    <w:rsid w:val="004F1F83"/>
    <w:rsid w:val="004F234F"/>
    <w:rsid w:val="004F25D2"/>
    <w:rsid w:val="004F2957"/>
    <w:rsid w:val="004F2999"/>
    <w:rsid w:val="004F2C28"/>
    <w:rsid w:val="004F2D83"/>
    <w:rsid w:val="004F2DCE"/>
    <w:rsid w:val="004F36FD"/>
    <w:rsid w:val="004F3988"/>
    <w:rsid w:val="004F3BDA"/>
    <w:rsid w:val="004F3C88"/>
    <w:rsid w:val="004F3DD1"/>
    <w:rsid w:val="004F3E58"/>
    <w:rsid w:val="004F4E4B"/>
    <w:rsid w:val="004F4EE0"/>
    <w:rsid w:val="004F4FB8"/>
    <w:rsid w:val="004F5154"/>
    <w:rsid w:val="004F554A"/>
    <w:rsid w:val="004F5681"/>
    <w:rsid w:val="004F5B87"/>
    <w:rsid w:val="004F5C74"/>
    <w:rsid w:val="004F5D70"/>
    <w:rsid w:val="004F5D7E"/>
    <w:rsid w:val="004F6215"/>
    <w:rsid w:val="004F63D5"/>
    <w:rsid w:val="004F65D5"/>
    <w:rsid w:val="004F682B"/>
    <w:rsid w:val="004F6C65"/>
    <w:rsid w:val="004F6CC7"/>
    <w:rsid w:val="004F6DD1"/>
    <w:rsid w:val="004F7099"/>
    <w:rsid w:val="004F7345"/>
    <w:rsid w:val="004F79C7"/>
    <w:rsid w:val="004F7C2B"/>
    <w:rsid w:val="004F7CFF"/>
    <w:rsid w:val="00500158"/>
    <w:rsid w:val="00500608"/>
    <w:rsid w:val="00500A4E"/>
    <w:rsid w:val="00500A6C"/>
    <w:rsid w:val="005011D7"/>
    <w:rsid w:val="00501693"/>
    <w:rsid w:val="0050193A"/>
    <w:rsid w:val="00501C5D"/>
    <w:rsid w:val="00501CBD"/>
    <w:rsid w:val="00501D8E"/>
    <w:rsid w:val="005027F0"/>
    <w:rsid w:val="00502A83"/>
    <w:rsid w:val="00502AC9"/>
    <w:rsid w:val="00502AFF"/>
    <w:rsid w:val="00502E44"/>
    <w:rsid w:val="005033D1"/>
    <w:rsid w:val="005034D3"/>
    <w:rsid w:val="005038AF"/>
    <w:rsid w:val="00503C3B"/>
    <w:rsid w:val="0050403D"/>
    <w:rsid w:val="0050436B"/>
    <w:rsid w:val="00504509"/>
    <w:rsid w:val="00504AD7"/>
    <w:rsid w:val="00504BA1"/>
    <w:rsid w:val="00505119"/>
    <w:rsid w:val="00505565"/>
    <w:rsid w:val="0050573D"/>
    <w:rsid w:val="005057F2"/>
    <w:rsid w:val="005059C2"/>
    <w:rsid w:val="0050651B"/>
    <w:rsid w:val="0050677A"/>
    <w:rsid w:val="0050691E"/>
    <w:rsid w:val="00506B03"/>
    <w:rsid w:val="00506BE8"/>
    <w:rsid w:val="00506DCB"/>
    <w:rsid w:val="00506DF3"/>
    <w:rsid w:val="00506F56"/>
    <w:rsid w:val="00507081"/>
    <w:rsid w:val="005075B5"/>
    <w:rsid w:val="0050773B"/>
    <w:rsid w:val="00507775"/>
    <w:rsid w:val="0050791C"/>
    <w:rsid w:val="00507BCD"/>
    <w:rsid w:val="00510225"/>
    <w:rsid w:val="00510505"/>
    <w:rsid w:val="005108FF"/>
    <w:rsid w:val="00510A5B"/>
    <w:rsid w:val="00510B83"/>
    <w:rsid w:val="00510C28"/>
    <w:rsid w:val="00510C76"/>
    <w:rsid w:val="00510CE3"/>
    <w:rsid w:val="0051121F"/>
    <w:rsid w:val="005112E3"/>
    <w:rsid w:val="00511608"/>
    <w:rsid w:val="00511BCF"/>
    <w:rsid w:val="005126A0"/>
    <w:rsid w:val="005126EA"/>
    <w:rsid w:val="0051270F"/>
    <w:rsid w:val="00512710"/>
    <w:rsid w:val="00512800"/>
    <w:rsid w:val="00512AAF"/>
    <w:rsid w:val="00512FCD"/>
    <w:rsid w:val="005130E9"/>
    <w:rsid w:val="00513227"/>
    <w:rsid w:val="0051343A"/>
    <w:rsid w:val="005134E4"/>
    <w:rsid w:val="005136E9"/>
    <w:rsid w:val="005138F3"/>
    <w:rsid w:val="00513AF7"/>
    <w:rsid w:val="00513B4A"/>
    <w:rsid w:val="00513D0C"/>
    <w:rsid w:val="00513E41"/>
    <w:rsid w:val="0051444C"/>
    <w:rsid w:val="0051487D"/>
    <w:rsid w:val="005148EF"/>
    <w:rsid w:val="00514AFD"/>
    <w:rsid w:val="00514C3F"/>
    <w:rsid w:val="00514E0B"/>
    <w:rsid w:val="00515043"/>
    <w:rsid w:val="00515526"/>
    <w:rsid w:val="00515634"/>
    <w:rsid w:val="00515655"/>
    <w:rsid w:val="005156BA"/>
    <w:rsid w:val="005157A9"/>
    <w:rsid w:val="00515990"/>
    <w:rsid w:val="00515B10"/>
    <w:rsid w:val="00515D69"/>
    <w:rsid w:val="0051648F"/>
    <w:rsid w:val="00516656"/>
    <w:rsid w:val="0051697E"/>
    <w:rsid w:val="005169E9"/>
    <w:rsid w:val="00517143"/>
    <w:rsid w:val="0051717F"/>
    <w:rsid w:val="005172CD"/>
    <w:rsid w:val="00517334"/>
    <w:rsid w:val="00517363"/>
    <w:rsid w:val="00517986"/>
    <w:rsid w:val="00520380"/>
    <w:rsid w:val="00520419"/>
    <w:rsid w:val="00520489"/>
    <w:rsid w:val="005205BF"/>
    <w:rsid w:val="005205D0"/>
    <w:rsid w:val="0052060D"/>
    <w:rsid w:val="00520661"/>
    <w:rsid w:val="00520990"/>
    <w:rsid w:val="00520C87"/>
    <w:rsid w:val="00520DC8"/>
    <w:rsid w:val="00520F75"/>
    <w:rsid w:val="005213DA"/>
    <w:rsid w:val="0052159C"/>
    <w:rsid w:val="00521A6D"/>
    <w:rsid w:val="00521B9D"/>
    <w:rsid w:val="0052203B"/>
    <w:rsid w:val="00522607"/>
    <w:rsid w:val="00522A6F"/>
    <w:rsid w:val="00523105"/>
    <w:rsid w:val="0052326E"/>
    <w:rsid w:val="0052361B"/>
    <w:rsid w:val="0052378E"/>
    <w:rsid w:val="005238BA"/>
    <w:rsid w:val="0052392A"/>
    <w:rsid w:val="005239F3"/>
    <w:rsid w:val="005241E6"/>
    <w:rsid w:val="005244EC"/>
    <w:rsid w:val="005246AC"/>
    <w:rsid w:val="00524725"/>
    <w:rsid w:val="0052485C"/>
    <w:rsid w:val="00524902"/>
    <w:rsid w:val="00524F65"/>
    <w:rsid w:val="00524FDF"/>
    <w:rsid w:val="005256C3"/>
    <w:rsid w:val="00525987"/>
    <w:rsid w:val="00525F04"/>
    <w:rsid w:val="00525F61"/>
    <w:rsid w:val="00526141"/>
    <w:rsid w:val="00526278"/>
    <w:rsid w:val="00526331"/>
    <w:rsid w:val="005265A4"/>
    <w:rsid w:val="0052685C"/>
    <w:rsid w:val="00526868"/>
    <w:rsid w:val="005269AB"/>
    <w:rsid w:val="00527162"/>
    <w:rsid w:val="00527429"/>
    <w:rsid w:val="00527435"/>
    <w:rsid w:val="005274F2"/>
    <w:rsid w:val="00530226"/>
    <w:rsid w:val="00530250"/>
    <w:rsid w:val="00530451"/>
    <w:rsid w:val="00530473"/>
    <w:rsid w:val="0053136D"/>
    <w:rsid w:val="00531D0A"/>
    <w:rsid w:val="005320F6"/>
    <w:rsid w:val="00532594"/>
    <w:rsid w:val="005326C4"/>
    <w:rsid w:val="005327AB"/>
    <w:rsid w:val="00533198"/>
    <w:rsid w:val="00533393"/>
    <w:rsid w:val="00533534"/>
    <w:rsid w:val="00533AAE"/>
    <w:rsid w:val="00533AE6"/>
    <w:rsid w:val="00533D4A"/>
    <w:rsid w:val="00534290"/>
    <w:rsid w:val="00534440"/>
    <w:rsid w:val="0053475F"/>
    <w:rsid w:val="00534983"/>
    <w:rsid w:val="00534995"/>
    <w:rsid w:val="00534A73"/>
    <w:rsid w:val="00534BED"/>
    <w:rsid w:val="00534C73"/>
    <w:rsid w:val="005350E9"/>
    <w:rsid w:val="0053519C"/>
    <w:rsid w:val="005353A8"/>
    <w:rsid w:val="00535D1A"/>
    <w:rsid w:val="005363F4"/>
    <w:rsid w:val="005366FE"/>
    <w:rsid w:val="00536770"/>
    <w:rsid w:val="00536F8D"/>
    <w:rsid w:val="00537067"/>
    <w:rsid w:val="0053730E"/>
    <w:rsid w:val="00537806"/>
    <w:rsid w:val="0053781B"/>
    <w:rsid w:val="00537858"/>
    <w:rsid w:val="0053789D"/>
    <w:rsid w:val="005379BE"/>
    <w:rsid w:val="00537B38"/>
    <w:rsid w:val="0054018C"/>
    <w:rsid w:val="00540701"/>
    <w:rsid w:val="00540A2A"/>
    <w:rsid w:val="00540B3A"/>
    <w:rsid w:val="00540DDA"/>
    <w:rsid w:val="00540ED5"/>
    <w:rsid w:val="0054134C"/>
    <w:rsid w:val="005413A0"/>
    <w:rsid w:val="0054227E"/>
    <w:rsid w:val="005423B9"/>
    <w:rsid w:val="005423D8"/>
    <w:rsid w:val="00542849"/>
    <w:rsid w:val="00542A81"/>
    <w:rsid w:val="005433EB"/>
    <w:rsid w:val="00543448"/>
    <w:rsid w:val="00543EAD"/>
    <w:rsid w:val="00543FF4"/>
    <w:rsid w:val="00544476"/>
    <w:rsid w:val="005447D9"/>
    <w:rsid w:val="005448F7"/>
    <w:rsid w:val="00544C0F"/>
    <w:rsid w:val="00544F6D"/>
    <w:rsid w:val="0054553C"/>
    <w:rsid w:val="00545771"/>
    <w:rsid w:val="00546065"/>
    <w:rsid w:val="00546392"/>
    <w:rsid w:val="005463D2"/>
    <w:rsid w:val="00546796"/>
    <w:rsid w:val="005469F4"/>
    <w:rsid w:val="00546B63"/>
    <w:rsid w:val="00546F0B"/>
    <w:rsid w:val="00547191"/>
    <w:rsid w:val="005472B2"/>
    <w:rsid w:val="00547309"/>
    <w:rsid w:val="00547C2E"/>
    <w:rsid w:val="00547F91"/>
    <w:rsid w:val="00547FD0"/>
    <w:rsid w:val="0055015B"/>
    <w:rsid w:val="0055040E"/>
    <w:rsid w:val="0055044A"/>
    <w:rsid w:val="005507A6"/>
    <w:rsid w:val="0055080E"/>
    <w:rsid w:val="005509C1"/>
    <w:rsid w:val="00550ED3"/>
    <w:rsid w:val="005511AF"/>
    <w:rsid w:val="0055129E"/>
    <w:rsid w:val="00551929"/>
    <w:rsid w:val="00551CB9"/>
    <w:rsid w:val="00551EBA"/>
    <w:rsid w:val="00552002"/>
    <w:rsid w:val="0055210A"/>
    <w:rsid w:val="0055227B"/>
    <w:rsid w:val="00552282"/>
    <w:rsid w:val="00552822"/>
    <w:rsid w:val="005529AC"/>
    <w:rsid w:val="00552CA9"/>
    <w:rsid w:val="00552EAB"/>
    <w:rsid w:val="00552F87"/>
    <w:rsid w:val="005530DD"/>
    <w:rsid w:val="00553194"/>
    <w:rsid w:val="00553299"/>
    <w:rsid w:val="00553306"/>
    <w:rsid w:val="00553435"/>
    <w:rsid w:val="00553676"/>
    <w:rsid w:val="005536D3"/>
    <w:rsid w:val="00553A7C"/>
    <w:rsid w:val="00553F07"/>
    <w:rsid w:val="0055439A"/>
    <w:rsid w:val="005543E4"/>
    <w:rsid w:val="0055460A"/>
    <w:rsid w:val="005546BA"/>
    <w:rsid w:val="00554743"/>
    <w:rsid w:val="00554E47"/>
    <w:rsid w:val="00555010"/>
    <w:rsid w:val="0055506B"/>
    <w:rsid w:val="00555928"/>
    <w:rsid w:val="005559F6"/>
    <w:rsid w:val="00555C6A"/>
    <w:rsid w:val="00555FC0"/>
    <w:rsid w:val="005561D5"/>
    <w:rsid w:val="00556221"/>
    <w:rsid w:val="005562F9"/>
    <w:rsid w:val="005563CA"/>
    <w:rsid w:val="0055676B"/>
    <w:rsid w:val="0055691C"/>
    <w:rsid w:val="005569C5"/>
    <w:rsid w:val="00556B2A"/>
    <w:rsid w:val="00556EE7"/>
    <w:rsid w:val="005572A3"/>
    <w:rsid w:val="0055732A"/>
    <w:rsid w:val="005575C1"/>
    <w:rsid w:val="005579FA"/>
    <w:rsid w:val="00557A1D"/>
    <w:rsid w:val="00557E8B"/>
    <w:rsid w:val="005601F5"/>
    <w:rsid w:val="005603C2"/>
    <w:rsid w:val="00560504"/>
    <w:rsid w:val="005607C2"/>
    <w:rsid w:val="0056088F"/>
    <w:rsid w:val="005608C1"/>
    <w:rsid w:val="00560A57"/>
    <w:rsid w:val="00560C07"/>
    <w:rsid w:val="00560D6F"/>
    <w:rsid w:val="00560D9A"/>
    <w:rsid w:val="005614DB"/>
    <w:rsid w:val="005616F6"/>
    <w:rsid w:val="00561ABF"/>
    <w:rsid w:val="00561B56"/>
    <w:rsid w:val="00561C27"/>
    <w:rsid w:val="00561F3C"/>
    <w:rsid w:val="00562604"/>
    <w:rsid w:val="005627AC"/>
    <w:rsid w:val="005627BA"/>
    <w:rsid w:val="00562B63"/>
    <w:rsid w:val="00562F4B"/>
    <w:rsid w:val="00563337"/>
    <w:rsid w:val="0056348A"/>
    <w:rsid w:val="00563822"/>
    <w:rsid w:val="00563967"/>
    <w:rsid w:val="005639AA"/>
    <w:rsid w:val="005643B2"/>
    <w:rsid w:val="005643E4"/>
    <w:rsid w:val="005645E9"/>
    <w:rsid w:val="00564F1F"/>
    <w:rsid w:val="00565263"/>
    <w:rsid w:val="00565576"/>
    <w:rsid w:val="00565595"/>
    <w:rsid w:val="005658E5"/>
    <w:rsid w:val="00565917"/>
    <w:rsid w:val="00565AD3"/>
    <w:rsid w:val="00565BA4"/>
    <w:rsid w:val="00565F12"/>
    <w:rsid w:val="0056604E"/>
    <w:rsid w:val="005667C7"/>
    <w:rsid w:val="005667F1"/>
    <w:rsid w:val="00566A20"/>
    <w:rsid w:val="00566A65"/>
    <w:rsid w:val="00566C04"/>
    <w:rsid w:val="00566D21"/>
    <w:rsid w:val="0056755D"/>
    <w:rsid w:val="00567895"/>
    <w:rsid w:val="00567985"/>
    <w:rsid w:val="00567CFA"/>
    <w:rsid w:val="00567D51"/>
    <w:rsid w:val="00567E81"/>
    <w:rsid w:val="00567F42"/>
    <w:rsid w:val="005702FB"/>
    <w:rsid w:val="0057039A"/>
    <w:rsid w:val="00570B17"/>
    <w:rsid w:val="0057113B"/>
    <w:rsid w:val="00571269"/>
    <w:rsid w:val="005712CC"/>
    <w:rsid w:val="0057153C"/>
    <w:rsid w:val="00571BBA"/>
    <w:rsid w:val="0057205A"/>
    <w:rsid w:val="005723F8"/>
    <w:rsid w:val="00572407"/>
    <w:rsid w:val="005728B9"/>
    <w:rsid w:val="00572A3A"/>
    <w:rsid w:val="00572A84"/>
    <w:rsid w:val="00572C28"/>
    <w:rsid w:val="00572D29"/>
    <w:rsid w:val="0057393A"/>
    <w:rsid w:val="00573EE0"/>
    <w:rsid w:val="0057401E"/>
    <w:rsid w:val="005740BB"/>
    <w:rsid w:val="0057446C"/>
    <w:rsid w:val="00574722"/>
    <w:rsid w:val="0057494F"/>
    <w:rsid w:val="0057495B"/>
    <w:rsid w:val="00574D2B"/>
    <w:rsid w:val="00574F7E"/>
    <w:rsid w:val="00575366"/>
    <w:rsid w:val="0057548A"/>
    <w:rsid w:val="00575512"/>
    <w:rsid w:val="00575701"/>
    <w:rsid w:val="0057580F"/>
    <w:rsid w:val="00575A01"/>
    <w:rsid w:val="00575A2B"/>
    <w:rsid w:val="005760F6"/>
    <w:rsid w:val="0057688A"/>
    <w:rsid w:val="00576924"/>
    <w:rsid w:val="005769CE"/>
    <w:rsid w:val="005769FA"/>
    <w:rsid w:val="00576ECE"/>
    <w:rsid w:val="00577270"/>
    <w:rsid w:val="005775B9"/>
    <w:rsid w:val="0057764F"/>
    <w:rsid w:val="005778FB"/>
    <w:rsid w:val="005779F8"/>
    <w:rsid w:val="00580002"/>
    <w:rsid w:val="0058028E"/>
    <w:rsid w:val="005803D8"/>
    <w:rsid w:val="00580518"/>
    <w:rsid w:val="00580E6F"/>
    <w:rsid w:val="0058133A"/>
    <w:rsid w:val="0058141D"/>
    <w:rsid w:val="005814B1"/>
    <w:rsid w:val="00581F2F"/>
    <w:rsid w:val="00582462"/>
    <w:rsid w:val="00582513"/>
    <w:rsid w:val="00582A9C"/>
    <w:rsid w:val="00582D1B"/>
    <w:rsid w:val="005836E1"/>
    <w:rsid w:val="00583886"/>
    <w:rsid w:val="00583A93"/>
    <w:rsid w:val="00583B0A"/>
    <w:rsid w:val="00583C66"/>
    <w:rsid w:val="00583CB4"/>
    <w:rsid w:val="00583F1C"/>
    <w:rsid w:val="005842BB"/>
    <w:rsid w:val="0058435C"/>
    <w:rsid w:val="005843F7"/>
    <w:rsid w:val="00584D76"/>
    <w:rsid w:val="0058511D"/>
    <w:rsid w:val="005852DA"/>
    <w:rsid w:val="005854B8"/>
    <w:rsid w:val="00585658"/>
    <w:rsid w:val="00585980"/>
    <w:rsid w:val="00585A85"/>
    <w:rsid w:val="00585B28"/>
    <w:rsid w:val="00585D0E"/>
    <w:rsid w:val="0058607F"/>
    <w:rsid w:val="005862BC"/>
    <w:rsid w:val="005862D4"/>
    <w:rsid w:val="0058634C"/>
    <w:rsid w:val="005867C4"/>
    <w:rsid w:val="00586A2B"/>
    <w:rsid w:val="00586B52"/>
    <w:rsid w:val="00586E3F"/>
    <w:rsid w:val="00587112"/>
    <w:rsid w:val="0058736E"/>
    <w:rsid w:val="00587387"/>
    <w:rsid w:val="005873DE"/>
    <w:rsid w:val="00587598"/>
    <w:rsid w:val="00587A70"/>
    <w:rsid w:val="00587B79"/>
    <w:rsid w:val="00587BC2"/>
    <w:rsid w:val="00587F14"/>
    <w:rsid w:val="0059128D"/>
    <w:rsid w:val="0059140D"/>
    <w:rsid w:val="00591FB4"/>
    <w:rsid w:val="00592262"/>
    <w:rsid w:val="0059285D"/>
    <w:rsid w:val="00592894"/>
    <w:rsid w:val="00592E24"/>
    <w:rsid w:val="00593319"/>
    <w:rsid w:val="00593631"/>
    <w:rsid w:val="005936F6"/>
    <w:rsid w:val="005937CB"/>
    <w:rsid w:val="0059394D"/>
    <w:rsid w:val="00593A63"/>
    <w:rsid w:val="00594080"/>
    <w:rsid w:val="00594521"/>
    <w:rsid w:val="005946B2"/>
    <w:rsid w:val="0059476E"/>
    <w:rsid w:val="005951E2"/>
    <w:rsid w:val="00595376"/>
    <w:rsid w:val="005954DB"/>
    <w:rsid w:val="005959D8"/>
    <w:rsid w:val="00595A90"/>
    <w:rsid w:val="00596488"/>
    <w:rsid w:val="00596706"/>
    <w:rsid w:val="00596B65"/>
    <w:rsid w:val="00596CBE"/>
    <w:rsid w:val="00596E56"/>
    <w:rsid w:val="00596F2B"/>
    <w:rsid w:val="00597307"/>
    <w:rsid w:val="005977AE"/>
    <w:rsid w:val="00597B92"/>
    <w:rsid w:val="005A0139"/>
    <w:rsid w:val="005A01CA"/>
    <w:rsid w:val="005A01CC"/>
    <w:rsid w:val="005A0593"/>
    <w:rsid w:val="005A05FF"/>
    <w:rsid w:val="005A0751"/>
    <w:rsid w:val="005A0923"/>
    <w:rsid w:val="005A12AE"/>
    <w:rsid w:val="005A18BD"/>
    <w:rsid w:val="005A1B1C"/>
    <w:rsid w:val="005A1C1D"/>
    <w:rsid w:val="005A1C72"/>
    <w:rsid w:val="005A1D11"/>
    <w:rsid w:val="005A1E81"/>
    <w:rsid w:val="005A1EB1"/>
    <w:rsid w:val="005A2221"/>
    <w:rsid w:val="005A245F"/>
    <w:rsid w:val="005A24F7"/>
    <w:rsid w:val="005A25CB"/>
    <w:rsid w:val="005A2642"/>
    <w:rsid w:val="005A277A"/>
    <w:rsid w:val="005A28F3"/>
    <w:rsid w:val="005A2942"/>
    <w:rsid w:val="005A2DCA"/>
    <w:rsid w:val="005A2F6E"/>
    <w:rsid w:val="005A2FB7"/>
    <w:rsid w:val="005A3126"/>
    <w:rsid w:val="005A325C"/>
    <w:rsid w:val="005A326D"/>
    <w:rsid w:val="005A326F"/>
    <w:rsid w:val="005A3409"/>
    <w:rsid w:val="005A3570"/>
    <w:rsid w:val="005A360F"/>
    <w:rsid w:val="005A362F"/>
    <w:rsid w:val="005A3646"/>
    <w:rsid w:val="005A372A"/>
    <w:rsid w:val="005A39CE"/>
    <w:rsid w:val="005A3A02"/>
    <w:rsid w:val="005A3C36"/>
    <w:rsid w:val="005A3DDA"/>
    <w:rsid w:val="005A4365"/>
    <w:rsid w:val="005A4E74"/>
    <w:rsid w:val="005A4F04"/>
    <w:rsid w:val="005A502A"/>
    <w:rsid w:val="005A56C3"/>
    <w:rsid w:val="005A5974"/>
    <w:rsid w:val="005A5EE4"/>
    <w:rsid w:val="005A5F88"/>
    <w:rsid w:val="005A5FE0"/>
    <w:rsid w:val="005A6215"/>
    <w:rsid w:val="005A69F2"/>
    <w:rsid w:val="005A6A94"/>
    <w:rsid w:val="005A6C16"/>
    <w:rsid w:val="005A6C3F"/>
    <w:rsid w:val="005A6CDB"/>
    <w:rsid w:val="005A6E03"/>
    <w:rsid w:val="005A6E8B"/>
    <w:rsid w:val="005A7568"/>
    <w:rsid w:val="005A7BA6"/>
    <w:rsid w:val="005A7E94"/>
    <w:rsid w:val="005B011E"/>
    <w:rsid w:val="005B028F"/>
    <w:rsid w:val="005B04CD"/>
    <w:rsid w:val="005B11DF"/>
    <w:rsid w:val="005B1341"/>
    <w:rsid w:val="005B1454"/>
    <w:rsid w:val="005B160F"/>
    <w:rsid w:val="005B1815"/>
    <w:rsid w:val="005B1CA9"/>
    <w:rsid w:val="005B1F28"/>
    <w:rsid w:val="005B2138"/>
    <w:rsid w:val="005B2737"/>
    <w:rsid w:val="005B2CB8"/>
    <w:rsid w:val="005B2D5C"/>
    <w:rsid w:val="005B2DF2"/>
    <w:rsid w:val="005B3204"/>
    <w:rsid w:val="005B36E4"/>
    <w:rsid w:val="005B386F"/>
    <w:rsid w:val="005B3AE9"/>
    <w:rsid w:val="005B3D4F"/>
    <w:rsid w:val="005B3F14"/>
    <w:rsid w:val="005B46AB"/>
    <w:rsid w:val="005B4D61"/>
    <w:rsid w:val="005B5393"/>
    <w:rsid w:val="005B53B0"/>
    <w:rsid w:val="005B58B4"/>
    <w:rsid w:val="005B630D"/>
    <w:rsid w:val="005B6413"/>
    <w:rsid w:val="005B6C3A"/>
    <w:rsid w:val="005B6E67"/>
    <w:rsid w:val="005B6E9A"/>
    <w:rsid w:val="005B733E"/>
    <w:rsid w:val="005B7664"/>
    <w:rsid w:val="005B7D74"/>
    <w:rsid w:val="005B7EB0"/>
    <w:rsid w:val="005C052E"/>
    <w:rsid w:val="005C07F3"/>
    <w:rsid w:val="005C0A05"/>
    <w:rsid w:val="005C0F02"/>
    <w:rsid w:val="005C0F61"/>
    <w:rsid w:val="005C1693"/>
    <w:rsid w:val="005C17F9"/>
    <w:rsid w:val="005C1A0E"/>
    <w:rsid w:val="005C1B6C"/>
    <w:rsid w:val="005C2083"/>
    <w:rsid w:val="005C20EC"/>
    <w:rsid w:val="005C215A"/>
    <w:rsid w:val="005C2286"/>
    <w:rsid w:val="005C2312"/>
    <w:rsid w:val="005C28A3"/>
    <w:rsid w:val="005C2910"/>
    <w:rsid w:val="005C2D74"/>
    <w:rsid w:val="005C2E1F"/>
    <w:rsid w:val="005C2FEB"/>
    <w:rsid w:val="005C34E4"/>
    <w:rsid w:val="005C37CC"/>
    <w:rsid w:val="005C3BEE"/>
    <w:rsid w:val="005C42DC"/>
    <w:rsid w:val="005C43F6"/>
    <w:rsid w:val="005C4660"/>
    <w:rsid w:val="005C46EE"/>
    <w:rsid w:val="005C4AF9"/>
    <w:rsid w:val="005C521A"/>
    <w:rsid w:val="005C56BE"/>
    <w:rsid w:val="005C57F6"/>
    <w:rsid w:val="005C57FF"/>
    <w:rsid w:val="005C583A"/>
    <w:rsid w:val="005C586F"/>
    <w:rsid w:val="005C5C36"/>
    <w:rsid w:val="005C5C92"/>
    <w:rsid w:val="005C5D5E"/>
    <w:rsid w:val="005C60BC"/>
    <w:rsid w:val="005C61C0"/>
    <w:rsid w:val="005C64EC"/>
    <w:rsid w:val="005C6A1E"/>
    <w:rsid w:val="005C6B57"/>
    <w:rsid w:val="005C6C01"/>
    <w:rsid w:val="005C7353"/>
    <w:rsid w:val="005C7392"/>
    <w:rsid w:val="005C77DF"/>
    <w:rsid w:val="005C7C49"/>
    <w:rsid w:val="005C7C59"/>
    <w:rsid w:val="005C7DEE"/>
    <w:rsid w:val="005C7E9B"/>
    <w:rsid w:val="005D0692"/>
    <w:rsid w:val="005D0C35"/>
    <w:rsid w:val="005D0DE8"/>
    <w:rsid w:val="005D125F"/>
    <w:rsid w:val="005D16EB"/>
    <w:rsid w:val="005D178B"/>
    <w:rsid w:val="005D17DB"/>
    <w:rsid w:val="005D1BDC"/>
    <w:rsid w:val="005D21B0"/>
    <w:rsid w:val="005D22BE"/>
    <w:rsid w:val="005D2481"/>
    <w:rsid w:val="005D24BC"/>
    <w:rsid w:val="005D26C7"/>
    <w:rsid w:val="005D2AB9"/>
    <w:rsid w:val="005D2DBA"/>
    <w:rsid w:val="005D2E64"/>
    <w:rsid w:val="005D34F9"/>
    <w:rsid w:val="005D3525"/>
    <w:rsid w:val="005D3695"/>
    <w:rsid w:val="005D37AA"/>
    <w:rsid w:val="005D37BB"/>
    <w:rsid w:val="005D3AE9"/>
    <w:rsid w:val="005D3EF9"/>
    <w:rsid w:val="005D407B"/>
    <w:rsid w:val="005D4777"/>
    <w:rsid w:val="005D498C"/>
    <w:rsid w:val="005D4B88"/>
    <w:rsid w:val="005D4B9B"/>
    <w:rsid w:val="005D4E7A"/>
    <w:rsid w:val="005D4FAE"/>
    <w:rsid w:val="005D5086"/>
    <w:rsid w:val="005D50E8"/>
    <w:rsid w:val="005D51AB"/>
    <w:rsid w:val="005D5242"/>
    <w:rsid w:val="005D5705"/>
    <w:rsid w:val="005D5816"/>
    <w:rsid w:val="005D5924"/>
    <w:rsid w:val="005D5942"/>
    <w:rsid w:val="005D5C1B"/>
    <w:rsid w:val="005D5DEE"/>
    <w:rsid w:val="005D62EA"/>
    <w:rsid w:val="005D6572"/>
    <w:rsid w:val="005D6933"/>
    <w:rsid w:val="005D6982"/>
    <w:rsid w:val="005D6B09"/>
    <w:rsid w:val="005D6B17"/>
    <w:rsid w:val="005D6CAC"/>
    <w:rsid w:val="005D6EC5"/>
    <w:rsid w:val="005D7349"/>
    <w:rsid w:val="005D759A"/>
    <w:rsid w:val="005D79C8"/>
    <w:rsid w:val="005E00B6"/>
    <w:rsid w:val="005E020D"/>
    <w:rsid w:val="005E0247"/>
    <w:rsid w:val="005E0264"/>
    <w:rsid w:val="005E05B7"/>
    <w:rsid w:val="005E05C9"/>
    <w:rsid w:val="005E0A61"/>
    <w:rsid w:val="005E0DE1"/>
    <w:rsid w:val="005E0EE4"/>
    <w:rsid w:val="005E115E"/>
    <w:rsid w:val="005E1397"/>
    <w:rsid w:val="005E165D"/>
    <w:rsid w:val="005E185B"/>
    <w:rsid w:val="005E21AF"/>
    <w:rsid w:val="005E233C"/>
    <w:rsid w:val="005E2394"/>
    <w:rsid w:val="005E26A0"/>
    <w:rsid w:val="005E2936"/>
    <w:rsid w:val="005E2EBA"/>
    <w:rsid w:val="005E3000"/>
    <w:rsid w:val="005E3211"/>
    <w:rsid w:val="005E3270"/>
    <w:rsid w:val="005E33B7"/>
    <w:rsid w:val="005E3ED7"/>
    <w:rsid w:val="005E3FF8"/>
    <w:rsid w:val="005E411A"/>
    <w:rsid w:val="005E428F"/>
    <w:rsid w:val="005E47EC"/>
    <w:rsid w:val="005E4B05"/>
    <w:rsid w:val="005E4B10"/>
    <w:rsid w:val="005E4B3A"/>
    <w:rsid w:val="005E4CAF"/>
    <w:rsid w:val="005E4E9F"/>
    <w:rsid w:val="005E4F0D"/>
    <w:rsid w:val="005E5335"/>
    <w:rsid w:val="005E55B6"/>
    <w:rsid w:val="005E56BF"/>
    <w:rsid w:val="005E5AFD"/>
    <w:rsid w:val="005E5CC9"/>
    <w:rsid w:val="005E5D16"/>
    <w:rsid w:val="005E617B"/>
    <w:rsid w:val="005E61CC"/>
    <w:rsid w:val="005E64FE"/>
    <w:rsid w:val="005E66C7"/>
    <w:rsid w:val="005E69F7"/>
    <w:rsid w:val="005E6AB4"/>
    <w:rsid w:val="005E6D3C"/>
    <w:rsid w:val="005E6D90"/>
    <w:rsid w:val="005E70FD"/>
    <w:rsid w:val="005E7152"/>
    <w:rsid w:val="005E74BB"/>
    <w:rsid w:val="005E7563"/>
    <w:rsid w:val="005E781E"/>
    <w:rsid w:val="005E79B5"/>
    <w:rsid w:val="005E7DB6"/>
    <w:rsid w:val="005E7E0C"/>
    <w:rsid w:val="005F0E0C"/>
    <w:rsid w:val="005F0EC0"/>
    <w:rsid w:val="005F10C5"/>
    <w:rsid w:val="005F11E7"/>
    <w:rsid w:val="005F14E9"/>
    <w:rsid w:val="005F150A"/>
    <w:rsid w:val="005F170E"/>
    <w:rsid w:val="005F17A9"/>
    <w:rsid w:val="005F1985"/>
    <w:rsid w:val="005F1F11"/>
    <w:rsid w:val="005F245E"/>
    <w:rsid w:val="005F285E"/>
    <w:rsid w:val="005F2BEE"/>
    <w:rsid w:val="005F2EEC"/>
    <w:rsid w:val="005F3255"/>
    <w:rsid w:val="005F3762"/>
    <w:rsid w:val="005F397B"/>
    <w:rsid w:val="005F3E22"/>
    <w:rsid w:val="005F450A"/>
    <w:rsid w:val="005F4E7B"/>
    <w:rsid w:val="005F4F7C"/>
    <w:rsid w:val="005F5188"/>
    <w:rsid w:val="005F5453"/>
    <w:rsid w:val="005F59F5"/>
    <w:rsid w:val="005F5A08"/>
    <w:rsid w:val="005F5A4E"/>
    <w:rsid w:val="005F61CF"/>
    <w:rsid w:val="005F630F"/>
    <w:rsid w:val="005F6635"/>
    <w:rsid w:val="005F66FD"/>
    <w:rsid w:val="005F6728"/>
    <w:rsid w:val="005F6747"/>
    <w:rsid w:val="005F6753"/>
    <w:rsid w:val="005F68A5"/>
    <w:rsid w:val="005F6A2C"/>
    <w:rsid w:val="005F6A35"/>
    <w:rsid w:val="005F6BDD"/>
    <w:rsid w:val="005F6C09"/>
    <w:rsid w:val="005F6E9F"/>
    <w:rsid w:val="005F6ECE"/>
    <w:rsid w:val="005F6F6E"/>
    <w:rsid w:val="005F7414"/>
    <w:rsid w:val="005F77F2"/>
    <w:rsid w:val="005F78B7"/>
    <w:rsid w:val="005F7BEF"/>
    <w:rsid w:val="005F7CE5"/>
    <w:rsid w:val="005F7F9D"/>
    <w:rsid w:val="0060054C"/>
    <w:rsid w:val="0060066B"/>
    <w:rsid w:val="00600E7E"/>
    <w:rsid w:val="00601069"/>
    <w:rsid w:val="0060117E"/>
    <w:rsid w:val="006012E8"/>
    <w:rsid w:val="006014F2"/>
    <w:rsid w:val="00601B45"/>
    <w:rsid w:val="006022EC"/>
    <w:rsid w:val="006024E4"/>
    <w:rsid w:val="00602654"/>
    <w:rsid w:val="0060277A"/>
    <w:rsid w:val="006028E1"/>
    <w:rsid w:val="00602BFC"/>
    <w:rsid w:val="00602CD2"/>
    <w:rsid w:val="00602F0D"/>
    <w:rsid w:val="00602FAD"/>
    <w:rsid w:val="00602FCF"/>
    <w:rsid w:val="006030CB"/>
    <w:rsid w:val="00603688"/>
    <w:rsid w:val="00603874"/>
    <w:rsid w:val="006038D3"/>
    <w:rsid w:val="00603D72"/>
    <w:rsid w:val="00603D7E"/>
    <w:rsid w:val="00604316"/>
    <w:rsid w:val="0060443D"/>
    <w:rsid w:val="00604760"/>
    <w:rsid w:val="00604A5F"/>
    <w:rsid w:val="00604C07"/>
    <w:rsid w:val="00604FF9"/>
    <w:rsid w:val="006050A8"/>
    <w:rsid w:val="00605129"/>
    <w:rsid w:val="006052AA"/>
    <w:rsid w:val="0060584A"/>
    <w:rsid w:val="006059CC"/>
    <w:rsid w:val="00605AA0"/>
    <w:rsid w:val="00605F18"/>
    <w:rsid w:val="00606526"/>
    <w:rsid w:val="0060677D"/>
    <w:rsid w:val="006069E3"/>
    <w:rsid w:val="00606BCF"/>
    <w:rsid w:val="00607209"/>
    <w:rsid w:val="00607447"/>
    <w:rsid w:val="00607732"/>
    <w:rsid w:val="00607D24"/>
    <w:rsid w:val="00607DA5"/>
    <w:rsid w:val="00607EDB"/>
    <w:rsid w:val="00610233"/>
    <w:rsid w:val="00610697"/>
    <w:rsid w:val="00610AA1"/>
    <w:rsid w:val="00610B72"/>
    <w:rsid w:val="00610C8E"/>
    <w:rsid w:val="00610E96"/>
    <w:rsid w:val="00610F8B"/>
    <w:rsid w:val="006112B6"/>
    <w:rsid w:val="00611A06"/>
    <w:rsid w:val="00611B98"/>
    <w:rsid w:val="00611C97"/>
    <w:rsid w:val="00611D38"/>
    <w:rsid w:val="00611D4A"/>
    <w:rsid w:val="00611EED"/>
    <w:rsid w:val="006125DF"/>
    <w:rsid w:val="0061280D"/>
    <w:rsid w:val="00612C97"/>
    <w:rsid w:val="00612D7C"/>
    <w:rsid w:val="006132EA"/>
    <w:rsid w:val="0061341C"/>
    <w:rsid w:val="00613442"/>
    <w:rsid w:val="006135E4"/>
    <w:rsid w:val="0061362D"/>
    <w:rsid w:val="006139C5"/>
    <w:rsid w:val="00613BA3"/>
    <w:rsid w:val="00613BCE"/>
    <w:rsid w:val="006143C3"/>
    <w:rsid w:val="00614D28"/>
    <w:rsid w:val="00614D51"/>
    <w:rsid w:val="00614E0A"/>
    <w:rsid w:val="00614E1C"/>
    <w:rsid w:val="00614F43"/>
    <w:rsid w:val="006151FC"/>
    <w:rsid w:val="006153F3"/>
    <w:rsid w:val="00615646"/>
    <w:rsid w:val="00615AA0"/>
    <w:rsid w:val="00615BC3"/>
    <w:rsid w:val="00616213"/>
    <w:rsid w:val="00616233"/>
    <w:rsid w:val="006163D2"/>
    <w:rsid w:val="00616707"/>
    <w:rsid w:val="00617298"/>
    <w:rsid w:val="0061734F"/>
    <w:rsid w:val="0061757F"/>
    <w:rsid w:val="00617BBC"/>
    <w:rsid w:val="00617D86"/>
    <w:rsid w:val="0062016A"/>
    <w:rsid w:val="0062042A"/>
    <w:rsid w:val="00620577"/>
    <w:rsid w:val="00620A39"/>
    <w:rsid w:val="00620A64"/>
    <w:rsid w:val="00620B0C"/>
    <w:rsid w:val="00620DE2"/>
    <w:rsid w:val="0062100E"/>
    <w:rsid w:val="0062111B"/>
    <w:rsid w:val="00621550"/>
    <w:rsid w:val="00621739"/>
    <w:rsid w:val="00621A2F"/>
    <w:rsid w:val="00621B0C"/>
    <w:rsid w:val="00621D0C"/>
    <w:rsid w:val="00622981"/>
    <w:rsid w:val="00622B10"/>
    <w:rsid w:val="00622B62"/>
    <w:rsid w:val="00622BFF"/>
    <w:rsid w:val="00622CF8"/>
    <w:rsid w:val="00622DBB"/>
    <w:rsid w:val="00622E13"/>
    <w:rsid w:val="00622F60"/>
    <w:rsid w:val="006233FB"/>
    <w:rsid w:val="0062345E"/>
    <w:rsid w:val="006235BD"/>
    <w:rsid w:val="00623779"/>
    <w:rsid w:val="006237E7"/>
    <w:rsid w:val="00623BA6"/>
    <w:rsid w:val="006244D8"/>
    <w:rsid w:val="00624C6A"/>
    <w:rsid w:val="00625B88"/>
    <w:rsid w:val="00625F81"/>
    <w:rsid w:val="00625F97"/>
    <w:rsid w:val="0062608D"/>
    <w:rsid w:val="006263F3"/>
    <w:rsid w:val="0062682F"/>
    <w:rsid w:val="00626917"/>
    <w:rsid w:val="00626DDF"/>
    <w:rsid w:val="00626F2D"/>
    <w:rsid w:val="00626FA5"/>
    <w:rsid w:val="006270F6"/>
    <w:rsid w:val="00627476"/>
    <w:rsid w:val="00627573"/>
    <w:rsid w:val="00627705"/>
    <w:rsid w:val="0063019F"/>
    <w:rsid w:val="0063029A"/>
    <w:rsid w:val="0063043D"/>
    <w:rsid w:val="00630802"/>
    <w:rsid w:val="00630867"/>
    <w:rsid w:val="0063091F"/>
    <w:rsid w:val="00630C85"/>
    <w:rsid w:val="00630E5E"/>
    <w:rsid w:val="00630EFB"/>
    <w:rsid w:val="006310EB"/>
    <w:rsid w:val="00631261"/>
    <w:rsid w:val="0063145D"/>
    <w:rsid w:val="0063168F"/>
    <w:rsid w:val="0063188E"/>
    <w:rsid w:val="006319C8"/>
    <w:rsid w:val="00631D6B"/>
    <w:rsid w:val="00632647"/>
    <w:rsid w:val="006329E9"/>
    <w:rsid w:val="00632B2C"/>
    <w:rsid w:val="00632E4F"/>
    <w:rsid w:val="00632F27"/>
    <w:rsid w:val="00632F82"/>
    <w:rsid w:val="00632FBE"/>
    <w:rsid w:val="00633309"/>
    <w:rsid w:val="006333B7"/>
    <w:rsid w:val="0063364C"/>
    <w:rsid w:val="00633822"/>
    <w:rsid w:val="00633C47"/>
    <w:rsid w:val="00633DF2"/>
    <w:rsid w:val="006342AB"/>
    <w:rsid w:val="0063462C"/>
    <w:rsid w:val="00634836"/>
    <w:rsid w:val="00634CA8"/>
    <w:rsid w:val="00634DE0"/>
    <w:rsid w:val="00635046"/>
    <w:rsid w:val="006353EA"/>
    <w:rsid w:val="006356BE"/>
    <w:rsid w:val="00635840"/>
    <w:rsid w:val="00635A7D"/>
    <w:rsid w:val="006365C3"/>
    <w:rsid w:val="00636EAC"/>
    <w:rsid w:val="00637197"/>
    <w:rsid w:val="006372F1"/>
    <w:rsid w:val="0063741F"/>
    <w:rsid w:val="006377CE"/>
    <w:rsid w:val="00640504"/>
    <w:rsid w:val="006406F5"/>
    <w:rsid w:val="00640712"/>
    <w:rsid w:val="00640879"/>
    <w:rsid w:val="006409B3"/>
    <w:rsid w:val="00640FEA"/>
    <w:rsid w:val="00641047"/>
    <w:rsid w:val="0064140E"/>
    <w:rsid w:val="00641603"/>
    <w:rsid w:val="006418CD"/>
    <w:rsid w:val="006419FF"/>
    <w:rsid w:val="00641C12"/>
    <w:rsid w:val="00641D20"/>
    <w:rsid w:val="00641DA6"/>
    <w:rsid w:val="00642007"/>
    <w:rsid w:val="006422D3"/>
    <w:rsid w:val="00642870"/>
    <w:rsid w:val="006428C5"/>
    <w:rsid w:val="00642A69"/>
    <w:rsid w:val="00642BE7"/>
    <w:rsid w:val="006433AB"/>
    <w:rsid w:val="006433AD"/>
    <w:rsid w:val="006436D0"/>
    <w:rsid w:val="00643CC9"/>
    <w:rsid w:val="00643F3A"/>
    <w:rsid w:val="00644636"/>
    <w:rsid w:val="006449DE"/>
    <w:rsid w:val="00644C45"/>
    <w:rsid w:val="00644F26"/>
    <w:rsid w:val="0064508E"/>
    <w:rsid w:val="006453AA"/>
    <w:rsid w:val="006454A9"/>
    <w:rsid w:val="006456FC"/>
    <w:rsid w:val="00645921"/>
    <w:rsid w:val="00645A8E"/>
    <w:rsid w:val="00645C41"/>
    <w:rsid w:val="0064621A"/>
    <w:rsid w:val="006467A8"/>
    <w:rsid w:val="00646A5D"/>
    <w:rsid w:val="00646BC9"/>
    <w:rsid w:val="00647323"/>
    <w:rsid w:val="006477B2"/>
    <w:rsid w:val="00647B42"/>
    <w:rsid w:val="00647CEE"/>
    <w:rsid w:val="00650047"/>
    <w:rsid w:val="00650B00"/>
    <w:rsid w:val="00650BC6"/>
    <w:rsid w:val="006512A4"/>
    <w:rsid w:val="006512B2"/>
    <w:rsid w:val="0065146A"/>
    <w:rsid w:val="006514FD"/>
    <w:rsid w:val="0065157E"/>
    <w:rsid w:val="0065208A"/>
    <w:rsid w:val="0065221D"/>
    <w:rsid w:val="006526FA"/>
    <w:rsid w:val="00652AE5"/>
    <w:rsid w:val="00652C4D"/>
    <w:rsid w:val="00652C72"/>
    <w:rsid w:val="00652F00"/>
    <w:rsid w:val="006531BD"/>
    <w:rsid w:val="006534AC"/>
    <w:rsid w:val="00653AEA"/>
    <w:rsid w:val="00653EAC"/>
    <w:rsid w:val="00653F6B"/>
    <w:rsid w:val="006541EB"/>
    <w:rsid w:val="00654B67"/>
    <w:rsid w:val="00654FB9"/>
    <w:rsid w:val="006552F4"/>
    <w:rsid w:val="006553E7"/>
    <w:rsid w:val="006558C9"/>
    <w:rsid w:val="00655C1A"/>
    <w:rsid w:val="00656B92"/>
    <w:rsid w:val="00656F2F"/>
    <w:rsid w:val="00656F9D"/>
    <w:rsid w:val="00656FA0"/>
    <w:rsid w:val="00657047"/>
    <w:rsid w:val="00657103"/>
    <w:rsid w:val="006577B0"/>
    <w:rsid w:val="006577F9"/>
    <w:rsid w:val="00657CBF"/>
    <w:rsid w:val="00660427"/>
    <w:rsid w:val="006606D4"/>
    <w:rsid w:val="006606F6"/>
    <w:rsid w:val="0066073D"/>
    <w:rsid w:val="00660F00"/>
    <w:rsid w:val="00661004"/>
    <w:rsid w:val="006610FD"/>
    <w:rsid w:val="0066155C"/>
    <w:rsid w:val="006617BD"/>
    <w:rsid w:val="0066190D"/>
    <w:rsid w:val="006619CC"/>
    <w:rsid w:val="00661A62"/>
    <w:rsid w:val="00661BC0"/>
    <w:rsid w:val="00662203"/>
    <w:rsid w:val="00662C84"/>
    <w:rsid w:val="00662D78"/>
    <w:rsid w:val="00662F1B"/>
    <w:rsid w:val="00663403"/>
    <w:rsid w:val="00663754"/>
    <w:rsid w:val="0066378B"/>
    <w:rsid w:val="006638E4"/>
    <w:rsid w:val="00663C96"/>
    <w:rsid w:val="006646E1"/>
    <w:rsid w:val="006648D2"/>
    <w:rsid w:val="00664CAB"/>
    <w:rsid w:val="0066549E"/>
    <w:rsid w:val="006656E2"/>
    <w:rsid w:val="00665DF6"/>
    <w:rsid w:val="00665E3F"/>
    <w:rsid w:val="00665EA1"/>
    <w:rsid w:val="00665F99"/>
    <w:rsid w:val="0066620B"/>
    <w:rsid w:val="00666543"/>
    <w:rsid w:val="00666544"/>
    <w:rsid w:val="0066660E"/>
    <w:rsid w:val="0066690B"/>
    <w:rsid w:val="00666E4D"/>
    <w:rsid w:val="0066720D"/>
    <w:rsid w:val="00667605"/>
    <w:rsid w:val="00667D16"/>
    <w:rsid w:val="00667F53"/>
    <w:rsid w:val="00670030"/>
    <w:rsid w:val="0067029B"/>
    <w:rsid w:val="00670417"/>
    <w:rsid w:val="00670600"/>
    <w:rsid w:val="00670603"/>
    <w:rsid w:val="0067061A"/>
    <w:rsid w:val="00670D6E"/>
    <w:rsid w:val="00670F5F"/>
    <w:rsid w:val="00670FB4"/>
    <w:rsid w:val="00670FB6"/>
    <w:rsid w:val="00671197"/>
    <w:rsid w:val="0067127F"/>
    <w:rsid w:val="006713DD"/>
    <w:rsid w:val="006713F4"/>
    <w:rsid w:val="0067170A"/>
    <w:rsid w:val="0067174A"/>
    <w:rsid w:val="00671925"/>
    <w:rsid w:val="00671B52"/>
    <w:rsid w:val="00671C58"/>
    <w:rsid w:val="00671EF8"/>
    <w:rsid w:val="00671EFD"/>
    <w:rsid w:val="006722A4"/>
    <w:rsid w:val="006722AE"/>
    <w:rsid w:val="00672920"/>
    <w:rsid w:val="00672BEE"/>
    <w:rsid w:val="00672D0B"/>
    <w:rsid w:val="006737CC"/>
    <w:rsid w:val="00673A74"/>
    <w:rsid w:val="006740DE"/>
    <w:rsid w:val="00674247"/>
    <w:rsid w:val="00674541"/>
    <w:rsid w:val="0067458B"/>
    <w:rsid w:val="006748C7"/>
    <w:rsid w:val="00674A16"/>
    <w:rsid w:val="00675442"/>
    <w:rsid w:val="0067567B"/>
    <w:rsid w:val="00675877"/>
    <w:rsid w:val="006758C3"/>
    <w:rsid w:val="006763B3"/>
    <w:rsid w:val="0067669C"/>
    <w:rsid w:val="006770FE"/>
    <w:rsid w:val="00677149"/>
    <w:rsid w:val="006772EC"/>
    <w:rsid w:val="00677390"/>
    <w:rsid w:val="006774C5"/>
    <w:rsid w:val="00677593"/>
    <w:rsid w:val="006778B0"/>
    <w:rsid w:val="00677B3A"/>
    <w:rsid w:val="00677E79"/>
    <w:rsid w:val="00677FC1"/>
    <w:rsid w:val="00680191"/>
    <w:rsid w:val="00680D7E"/>
    <w:rsid w:val="00680DA9"/>
    <w:rsid w:val="006810CC"/>
    <w:rsid w:val="00681ACB"/>
    <w:rsid w:val="00681FE7"/>
    <w:rsid w:val="006820FF"/>
    <w:rsid w:val="006821AA"/>
    <w:rsid w:val="006822AF"/>
    <w:rsid w:val="00682953"/>
    <w:rsid w:val="00683260"/>
    <w:rsid w:val="0068326D"/>
    <w:rsid w:val="0068337B"/>
    <w:rsid w:val="006833AF"/>
    <w:rsid w:val="0068358D"/>
    <w:rsid w:val="006839AD"/>
    <w:rsid w:val="00683E94"/>
    <w:rsid w:val="00683F4A"/>
    <w:rsid w:val="0068409D"/>
    <w:rsid w:val="006840D1"/>
    <w:rsid w:val="00684153"/>
    <w:rsid w:val="006844B5"/>
    <w:rsid w:val="0068497E"/>
    <w:rsid w:val="006850C3"/>
    <w:rsid w:val="006850D9"/>
    <w:rsid w:val="00685294"/>
    <w:rsid w:val="00685479"/>
    <w:rsid w:val="00685523"/>
    <w:rsid w:val="006857F2"/>
    <w:rsid w:val="0068588A"/>
    <w:rsid w:val="0068600E"/>
    <w:rsid w:val="00686025"/>
    <w:rsid w:val="006861E5"/>
    <w:rsid w:val="0068658A"/>
    <w:rsid w:val="00686C8F"/>
    <w:rsid w:val="00686CB1"/>
    <w:rsid w:val="00686E2D"/>
    <w:rsid w:val="00686E6B"/>
    <w:rsid w:val="00686F3C"/>
    <w:rsid w:val="0068718F"/>
    <w:rsid w:val="0068739E"/>
    <w:rsid w:val="0068745C"/>
    <w:rsid w:val="006874EE"/>
    <w:rsid w:val="00687671"/>
    <w:rsid w:val="00687681"/>
    <w:rsid w:val="006879EF"/>
    <w:rsid w:val="00687D38"/>
    <w:rsid w:val="00687D58"/>
    <w:rsid w:val="00687E5B"/>
    <w:rsid w:val="00687E72"/>
    <w:rsid w:val="00690945"/>
    <w:rsid w:val="00690E3C"/>
    <w:rsid w:val="00690EF8"/>
    <w:rsid w:val="006910EF"/>
    <w:rsid w:val="0069151F"/>
    <w:rsid w:val="00691869"/>
    <w:rsid w:val="00691A2A"/>
    <w:rsid w:val="00691BF8"/>
    <w:rsid w:val="00691C10"/>
    <w:rsid w:val="00691D80"/>
    <w:rsid w:val="00691F1D"/>
    <w:rsid w:val="006921E4"/>
    <w:rsid w:val="006922E2"/>
    <w:rsid w:val="00692607"/>
    <w:rsid w:val="006926E9"/>
    <w:rsid w:val="006927D5"/>
    <w:rsid w:val="00692ACB"/>
    <w:rsid w:val="00692C6B"/>
    <w:rsid w:val="006931D4"/>
    <w:rsid w:val="0069363C"/>
    <w:rsid w:val="00693C75"/>
    <w:rsid w:val="00693F3B"/>
    <w:rsid w:val="00694292"/>
    <w:rsid w:val="006946D2"/>
    <w:rsid w:val="00694BE8"/>
    <w:rsid w:val="00694D8B"/>
    <w:rsid w:val="00695199"/>
    <w:rsid w:val="00695205"/>
    <w:rsid w:val="00695231"/>
    <w:rsid w:val="00695504"/>
    <w:rsid w:val="0069579A"/>
    <w:rsid w:val="00695F8A"/>
    <w:rsid w:val="006960F8"/>
    <w:rsid w:val="006962CE"/>
    <w:rsid w:val="006964A9"/>
    <w:rsid w:val="00696522"/>
    <w:rsid w:val="00696548"/>
    <w:rsid w:val="00696555"/>
    <w:rsid w:val="006967AC"/>
    <w:rsid w:val="00696978"/>
    <w:rsid w:val="00696AA3"/>
    <w:rsid w:val="00696CC8"/>
    <w:rsid w:val="006970EE"/>
    <w:rsid w:val="0069758E"/>
    <w:rsid w:val="006977E0"/>
    <w:rsid w:val="00697D37"/>
    <w:rsid w:val="00697E04"/>
    <w:rsid w:val="00697E7D"/>
    <w:rsid w:val="006A0896"/>
    <w:rsid w:val="006A130C"/>
    <w:rsid w:val="006A1350"/>
    <w:rsid w:val="006A1771"/>
    <w:rsid w:val="006A17D9"/>
    <w:rsid w:val="006A1AC1"/>
    <w:rsid w:val="006A1E71"/>
    <w:rsid w:val="006A1EF0"/>
    <w:rsid w:val="006A21BA"/>
    <w:rsid w:val="006A2349"/>
    <w:rsid w:val="006A23B4"/>
    <w:rsid w:val="006A2534"/>
    <w:rsid w:val="006A25F9"/>
    <w:rsid w:val="006A2762"/>
    <w:rsid w:val="006A28D7"/>
    <w:rsid w:val="006A2903"/>
    <w:rsid w:val="006A2CC0"/>
    <w:rsid w:val="006A3678"/>
    <w:rsid w:val="006A3A77"/>
    <w:rsid w:val="006A40DD"/>
    <w:rsid w:val="006A41F0"/>
    <w:rsid w:val="006A4219"/>
    <w:rsid w:val="006A421B"/>
    <w:rsid w:val="006A4426"/>
    <w:rsid w:val="006A44C9"/>
    <w:rsid w:val="006A463A"/>
    <w:rsid w:val="006A46EF"/>
    <w:rsid w:val="006A4AD7"/>
    <w:rsid w:val="006A4F42"/>
    <w:rsid w:val="006A5096"/>
    <w:rsid w:val="006A52D1"/>
    <w:rsid w:val="006A5341"/>
    <w:rsid w:val="006A5511"/>
    <w:rsid w:val="006A55BC"/>
    <w:rsid w:val="006A5A53"/>
    <w:rsid w:val="006A5BAE"/>
    <w:rsid w:val="006A5E24"/>
    <w:rsid w:val="006A5EB3"/>
    <w:rsid w:val="006A5EFD"/>
    <w:rsid w:val="006A5F14"/>
    <w:rsid w:val="006A5FA4"/>
    <w:rsid w:val="006A60E1"/>
    <w:rsid w:val="006A6280"/>
    <w:rsid w:val="006A646F"/>
    <w:rsid w:val="006A67AA"/>
    <w:rsid w:val="006A67E4"/>
    <w:rsid w:val="006A6A33"/>
    <w:rsid w:val="006A6BD5"/>
    <w:rsid w:val="006A6DF6"/>
    <w:rsid w:val="006A7085"/>
    <w:rsid w:val="006A70C8"/>
    <w:rsid w:val="006A7743"/>
    <w:rsid w:val="006A77F3"/>
    <w:rsid w:val="006A7B13"/>
    <w:rsid w:val="006A7B1F"/>
    <w:rsid w:val="006A7EA5"/>
    <w:rsid w:val="006B0032"/>
    <w:rsid w:val="006B0276"/>
    <w:rsid w:val="006B02B9"/>
    <w:rsid w:val="006B070C"/>
    <w:rsid w:val="006B0952"/>
    <w:rsid w:val="006B0ACF"/>
    <w:rsid w:val="006B0C3A"/>
    <w:rsid w:val="006B0C46"/>
    <w:rsid w:val="006B0F9C"/>
    <w:rsid w:val="006B115B"/>
    <w:rsid w:val="006B1184"/>
    <w:rsid w:val="006B1456"/>
    <w:rsid w:val="006B1472"/>
    <w:rsid w:val="006B182F"/>
    <w:rsid w:val="006B1DAC"/>
    <w:rsid w:val="006B1F77"/>
    <w:rsid w:val="006B2028"/>
    <w:rsid w:val="006B282E"/>
    <w:rsid w:val="006B2A47"/>
    <w:rsid w:val="006B2ADF"/>
    <w:rsid w:val="006B2EB2"/>
    <w:rsid w:val="006B38CB"/>
    <w:rsid w:val="006B3A28"/>
    <w:rsid w:val="006B3EB3"/>
    <w:rsid w:val="006B43D5"/>
    <w:rsid w:val="006B44E1"/>
    <w:rsid w:val="006B475A"/>
    <w:rsid w:val="006B49B1"/>
    <w:rsid w:val="006B4E0F"/>
    <w:rsid w:val="006B5631"/>
    <w:rsid w:val="006B578E"/>
    <w:rsid w:val="006B57C3"/>
    <w:rsid w:val="006B5B69"/>
    <w:rsid w:val="006B6011"/>
    <w:rsid w:val="006B71C2"/>
    <w:rsid w:val="006B783E"/>
    <w:rsid w:val="006B7E6D"/>
    <w:rsid w:val="006B7EAE"/>
    <w:rsid w:val="006C011C"/>
    <w:rsid w:val="006C033B"/>
    <w:rsid w:val="006C0B30"/>
    <w:rsid w:val="006C0D65"/>
    <w:rsid w:val="006C0F6C"/>
    <w:rsid w:val="006C0FDE"/>
    <w:rsid w:val="006C14A6"/>
    <w:rsid w:val="006C1D81"/>
    <w:rsid w:val="006C2250"/>
    <w:rsid w:val="006C249D"/>
    <w:rsid w:val="006C24D3"/>
    <w:rsid w:val="006C2815"/>
    <w:rsid w:val="006C2828"/>
    <w:rsid w:val="006C304F"/>
    <w:rsid w:val="006C32B9"/>
    <w:rsid w:val="006C3E98"/>
    <w:rsid w:val="006C49D1"/>
    <w:rsid w:val="006C4C02"/>
    <w:rsid w:val="006C4FD7"/>
    <w:rsid w:val="006C5429"/>
    <w:rsid w:val="006C54AE"/>
    <w:rsid w:val="006C56AC"/>
    <w:rsid w:val="006C5E1F"/>
    <w:rsid w:val="006C60DD"/>
    <w:rsid w:val="006C6771"/>
    <w:rsid w:val="006C6803"/>
    <w:rsid w:val="006C6887"/>
    <w:rsid w:val="006C6BC4"/>
    <w:rsid w:val="006C6BF3"/>
    <w:rsid w:val="006C7751"/>
    <w:rsid w:val="006C78F5"/>
    <w:rsid w:val="006C7B70"/>
    <w:rsid w:val="006C7C58"/>
    <w:rsid w:val="006C7C98"/>
    <w:rsid w:val="006D00C0"/>
    <w:rsid w:val="006D05DC"/>
    <w:rsid w:val="006D09CD"/>
    <w:rsid w:val="006D0FC1"/>
    <w:rsid w:val="006D1162"/>
    <w:rsid w:val="006D11D9"/>
    <w:rsid w:val="006D130B"/>
    <w:rsid w:val="006D1518"/>
    <w:rsid w:val="006D1EF4"/>
    <w:rsid w:val="006D26CC"/>
    <w:rsid w:val="006D28F8"/>
    <w:rsid w:val="006D33E3"/>
    <w:rsid w:val="006D3410"/>
    <w:rsid w:val="006D3557"/>
    <w:rsid w:val="006D356C"/>
    <w:rsid w:val="006D3A24"/>
    <w:rsid w:val="006D3C93"/>
    <w:rsid w:val="006D3CAB"/>
    <w:rsid w:val="006D3CAC"/>
    <w:rsid w:val="006D3F68"/>
    <w:rsid w:val="006D44FD"/>
    <w:rsid w:val="006D4501"/>
    <w:rsid w:val="006D494B"/>
    <w:rsid w:val="006D4D69"/>
    <w:rsid w:val="006D4D9E"/>
    <w:rsid w:val="006D4E05"/>
    <w:rsid w:val="006D51AD"/>
    <w:rsid w:val="006D52A1"/>
    <w:rsid w:val="006D539E"/>
    <w:rsid w:val="006D5511"/>
    <w:rsid w:val="006D5539"/>
    <w:rsid w:val="006D5B38"/>
    <w:rsid w:val="006D5B82"/>
    <w:rsid w:val="006D5BDE"/>
    <w:rsid w:val="006D62AE"/>
    <w:rsid w:val="006D646B"/>
    <w:rsid w:val="006D6551"/>
    <w:rsid w:val="006D6B9C"/>
    <w:rsid w:val="006D6D4D"/>
    <w:rsid w:val="006D6E8C"/>
    <w:rsid w:val="006D6F73"/>
    <w:rsid w:val="006D741F"/>
    <w:rsid w:val="006D7453"/>
    <w:rsid w:val="006D75ED"/>
    <w:rsid w:val="006D7600"/>
    <w:rsid w:val="006D7DC4"/>
    <w:rsid w:val="006D7ED2"/>
    <w:rsid w:val="006D7F13"/>
    <w:rsid w:val="006E0113"/>
    <w:rsid w:val="006E01C4"/>
    <w:rsid w:val="006E04A8"/>
    <w:rsid w:val="006E04BC"/>
    <w:rsid w:val="006E0F8D"/>
    <w:rsid w:val="006E13FD"/>
    <w:rsid w:val="006E186B"/>
    <w:rsid w:val="006E1C00"/>
    <w:rsid w:val="006E1C8C"/>
    <w:rsid w:val="006E1E66"/>
    <w:rsid w:val="006E1E9B"/>
    <w:rsid w:val="006E2304"/>
    <w:rsid w:val="006E272D"/>
    <w:rsid w:val="006E3169"/>
    <w:rsid w:val="006E316C"/>
    <w:rsid w:val="006E33E4"/>
    <w:rsid w:val="006E3EBB"/>
    <w:rsid w:val="006E47D3"/>
    <w:rsid w:val="006E4847"/>
    <w:rsid w:val="006E4C8E"/>
    <w:rsid w:val="006E53DE"/>
    <w:rsid w:val="006E5453"/>
    <w:rsid w:val="006E5512"/>
    <w:rsid w:val="006E55A4"/>
    <w:rsid w:val="006E5648"/>
    <w:rsid w:val="006E57F4"/>
    <w:rsid w:val="006E5A79"/>
    <w:rsid w:val="006E5AEB"/>
    <w:rsid w:val="006E5B3F"/>
    <w:rsid w:val="006E6043"/>
    <w:rsid w:val="006E627D"/>
    <w:rsid w:val="006E641D"/>
    <w:rsid w:val="006E6487"/>
    <w:rsid w:val="006E6738"/>
    <w:rsid w:val="006E68E2"/>
    <w:rsid w:val="006E6AA4"/>
    <w:rsid w:val="006E6C22"/>
    <w:rsid w:val="006E7728"/>
    <w:rsid w:val="006E78F9"/>
    <w:rsid w:val="006E796C"/>
    <w:rsid w:val="006E7BC1"/>
    <w:rsid w:val="006E7BF9"/>
    <w:rsid w:val="006E7D11"/>
    <w:rsid w:val="006E7E90"/>
    <w:rsid w:val="006F0172"/>
    <w:rsid w:val="006F02DA"/>
    <w:rsid w:val="006F051F"/>
    <w:rsid w:val="006F05BA"/>
    <w:rsid w:val="006F076D"/>
    <w:rsid w:val="006F07AD"/>
    <w:rsid w:val="006F103D"/>
    <w:rsid w:val="006F1454"/>
    <w:rsid w:val="006F1696"/>
    <w:rsid w:val="006F17CB"/>
    <w:rsid w:val="006F19DF"/>
    <w:rsid w:val="006F1D03"/>
    <w:rsid w:val="006F1E5A"/>
    <w:rsid w:val="006F22BD"/>
    <w:rsid w:val="006F2749"/>
    <w:rsid w:val="006F285B"/>
    <w:rsid w:val="006F28DB"/>
    <w:rsid w:val="006F29A6"/>
    <w:rsid w:val="006F2A3B"/>
    <w:rsid w:val="006F2CA5"/>
    <w:rsid w:val="006F31EA"/>
    <w:rsid w:val="006F361D"/>
    <w:rsid w:val="006F36F0"/>
    <w:rsid w:val="006F378D"/>
    <w:rsid w:val="006F3875"/>
    <w:rsid w:val="006F40C5"/>
    <w:rsid w:val="006F4158"/>
    <w:rsid w:val="006F4417"/>
    <w:rsid w:val="006F48E3"/>
    <w:rsid w:val="006F4A7B"/>
    <w:rsid w:val="006F4B98"/>
    <w:rsid w:val="006F4C2B"/>
    <w:rsid w:val="006F4D3E"/>
    <w:rsid w:val="006F4E69"/>
    <w:rsid w:val="006F4FF9"/>
    <w:rsid w:val="006F5515"/>
    <w:rsid w:val="006F5793"/>
    <w:rsid w:val="006F5B1B"/>
    <w:rsid w:val="006F5DE6"/>
    <w:rsid w:val="006F5FFA"/>
    <w:rsid w:val="006F608B"/>
    <w:rsid w:val="006F66AA"/>
    <w:rsid w:val="006F6847"/>
    <w:rsid w:val="006F6AE9"/>
    <w:rsid w:val="006F6B29"/>
    <w:rsid w:val="006F6ED0"/>
    <w:rsid w:val="006F6FEA"/>
    <w:rsid w:val="006F7374"/>
    <w:rsid w:val="006F7496"/>
    <w:rsid w:val="006F7708"/>
    <w:rsid w:val="006F7A57"/>
    <w:rsid w:val="006F7C11"/>
    <w:rsid w:val="006F7D18"/>
    <w:rsid w:val="007001BF"/>
    <w:rsid w:val="00700370"/>
    <w:rsid w:val="00700461"/>
    <w:rsid w:val="00700716"/>
    <w:rsid w:val="00700AB0"/>
    <w:rsid w:val="00700B16"/>
    <w:rsid w:val="00700FB9"/>
    <w:rsid w:val="00701695"/>
    <w:rsid w:val="0070182B"/>
    <w:rsid w:val="00701848"/>
    <w:rsid w:val="00701A70"/>
    <w:rsid w:val="00701B87"/>
    <w:rsid w:val="00701BA7"/>
    <w:rsid w:val="0070218A"/>
    <w:rsid w:val="00702FD5"/>
    <w:rsid w:val="007031CA"/>
    <w:rsid w:val="0070338F"/>
    <w:rsid w:val="00703607"/>
    <w:rsid w:val="007037A9"/>
    <w:rsid w:val="00703834"/>
    <w:rsid w:val="007038B9"/>
    <w:rsid w:val="00703A78"/>
    <w:rsid w:val="00703BEF"/>
    <w:rsid w:val="00703CEF"/>
    <w:rsid w:val="00703E42"/>
    <w:rsid w:val="00704099"/>
    <w:rsid w:val="00704456"/>
    <w:rsid w:val="00704593"/>
    <w:rsid w:val="00704C0D"/>
    <w:rsid w:val="00705289"/>
    <w:rsid w:val="0070567E"/>
    <w:rsid w:val="007058EC"/>
    <w:rsid w:val="00705BB0"/>
    <w:rsid w:val="00705E94"/>
    <w:rsid w:val="00705F5E"/>
    <w:rsid w:val="0070609E"/>
    <w:rsid w:val="00706514"/>
    <w:rsid w:val="007066DB"/>
    <w:rsid w:val="00706E48"/>
    <w:rsid w:val="00707321"/>
    <w:rsid w:val="0070737C"/>
    <w:rsid w:val="00707647"/>
    <w:rsid w:val="00707975"/>
    <w:rsid w:val="00707EBC"/>
    <w:rsid w:val="00707F0E"/>
    <w:rsid w:val="007100F7"/>
    <w:rsid w:val="007101DB"/>
    <w:rsid w:val="00710323"/>
    <w:rsid w:val="00710337"/>
    <w:rsid w:val="00710620"/>
    <w:rsid w:val="00710808"/>
    <w:rsid w:val="0071099C"/>
    <w:rsid w:val="00710B5A"/>
    <w:rsid w:val="00710BA3"/>
    <w:rsid w:val="00710ED0"/>
    <w:rsid w:val="00711231"/>
    <w:rsid w:val="00711621"/>
    <w:rsid w:val="0071164D"/>
    <w:rsid w:val="00711B2C"/>
    <w:rsid w:val="00711BEC"/>
    <w:rsid w:val="00711C5D"/>
    <w:rsid w:val="00711CEF"/>
    <w:rsid w:val="00711D22"/>
    <w:rsid w:val="00711F28"/>
    <w:rsid w:val="00712165"/>
    <w:rsid w:val="00712200"/>
    <w:rsid w:val="00712517"/>
    <w:rsid w:val="00712A9A"/>
    <w:rsid w:val="00712EAE"/>
    <w:rsid w:val="0071340D"/>
    <w:rsid w:val="0071374A"/>
    <w:rsid w:val="00713CE0"/>
    <w:rsid w:val="00713FAA"/>
    <w:rsid w:val="00713FF4"/>
    <w:rsid w:val="007141D9"/>
    <w:rsid w:val="0071427B"/>
    <w:rsid w:val="0071446B"/>
    <w:rsid w:val="007146F0"/>
    <w:rsid w:val="00714948"/>
    <w:rsid w:val="00714A25"/>
    <w:rsid w:val="00714A7A"/>
    <w:rsid w:val="00714BD1"/>
    <w:rsid w:val="007152E3"/>
    <w:rsid w:val="00715557"/>
    <w:rsid w:val="0071571E"/>
    <w:rsid w:val="0071576E"/>
    <w:rsid w:val="00715AA7"/>
    <w:rsid w:val="007164F6"/>
    <w:rsid w:val="0071680C"/>
    <w:rsid w:val="00716821"/>
    <w:rsid w:val="00716A93"/>
    <w:rsid w:val="00716B05"/>
    <w:rsid w:val="00716F18"/>
    <w:rsid w:val="00717383"/>
    <w:rsid w:val="007175C5"/>
    <w:rsid w:val="007175D5"/>
    <w:rsid w:val="007178FC"/>
    <w:rsid w:val="007179DA"/>
    <w:rsid w:val="00717F1F"/>
    <w:rsid w:val="0072045B"/>
    <w:rsid w:val="00720759"/>
    <w:rsid w:val="0072096A"/>
    <w:rsid w:val="00720A7E"/>
    <w:rsid w:val="00720B60"/>
    <w:rsid w:val="00720D05"/>
    <w:rsid w:val="007211DB"/>
    <w:rsid w:val="00721734"/>
    <w:rsid w:val="0072176D"/>
    <w:rsid w:val="00721C34"/>
    <w:rsid w:val="00721C5C"/>
    <w:rsid w:val="00721F2C"/>
    <w:rsid w:val="00722215"/>
    <w:rsid w:val="00722621"/>
    <w:rsid w:val="00722875"/>
    <w:rsid w:val="00722A2E"/>
    <w:rsid w:val="00722BCC"/>
    <w:rsid w:val="00722F2B"/>
    <w:rsid w:val="00722FD1"/>
    <w:rsid w:val="00723BD6"/>
    <w:rsid w:val="00723BE0"/>
    <w:rsid w:val="00723D20"/>
    <w:rsid w:val="00723FD6"/>
    <w:rsid w:val="00724353"/>
    <w:rsid w:val="007248A4"/>
    <w:rsid w:val="00724AB3"/>
    <w:rsid w:val="00724DD8"/>
    <w:rsid w:val="00724F4C"/>
    <w:rsid w:val="00725156"/>
    <w:rsid w:val="0072521A"/>
    <w:rsid w:val="0072557D"/>
    <w:rsid w:val="0072566A"/>
    <w:rsid w:val="007257FA"/>
    <w:rsid w:val="00725B2D"/>
    <w:rsid w:val="00725EEE"/>
    <w:rsid w:val="00726868"/>
    <w:rsid w:val="00726B28"/>
    <w:rsid w:val="00726B61"/>
    <w:rsid w:val="00726E22"/>
    <w:rsid w:val="00727276"/>
    <w:rsid w:val="00727692"/>
    <w:rsid w:val="00727700"/>
    <w:rsid w:val="0072784D"/>
    <w:rsid w:val="00727865"/>
    <w:rsid w:val="007279EC"/>
    <w:rsid w:val="00727B8B"/>
    <w:rsid w:val="007301AD"/>
    <w:rsid w:val="00730470"/>
    <w:rsid w:val="00730722"/>
    <w:rsid w:val="00730850"/>
    <w:rsid w:val="00730A6D"/>
    <w:rsid w:val="00730C58"/>
    <w:rsid w:val="00730D73"/>
    <w:rsid w:val="00731AB0"/>
    <w:rsid w:val="00731C23"/>
    <w:rsid w:val="0073217E"/>
    <w:rsid w:val="00732819"/>
    <w:rsid w:val="0073288A"/>
    <w:rsid w:val="00732B6A"/>
    <w:rsid w:val="00732F1F"/>
    <w:rsid w:val="00733002"/>
    <w:rsid w:val="007333C9"/>
    <w:rsid w:val="00733617"/>
    <w:rsid w:val="00733676"/>
    <w:rsid w:val="007336F8"/>
    <w:rsid w:val="0073398D"/>
    <w:rsid w:val="00733BE3"/>
    <w:rsid w:val="0073442E"/>
    <w:rsid w:val="00734444"/>
    <w:rsid w:val="0073458C"/>
    <w:rsid w:val="007345F4"/>
    <w:rsid w:val="0073475B"/>
    <w:rsid w:val="0073499B"/>
    <w:rsid w:val="007349C0"/>
    <w:rsid w:val="00734AE7"/>
    <w:rsid w:val="00734BBC"/>
    <w:rsid w:val="00734D56"/>
    <w:rsid w:val="00734F7B"/>
    <w:rsid w:val="007350C2"/>
    <w:rsid w:val="007354B9"/>
    <w:rsid w:val="007358D4"/>
    <w:rsid w:val="00735A26"/>
    <w:rsid w:val="00736418"/>
    <w:rsid w:val="00736719"/>
    <w:rsid w:val="00736A2A"/>
    <w:rsid w:val="00736C27"/>
    <w:rsid w:val="00736F40"/>
    <w:rsid w:val="007371CF"/>
    <w:rsid w:val="0073753A"/>
    <w:rsid w:val="00737838"/>
    <w:rsid w:val="00737E4E"/>
    <w:rsid w:val="00740340"/>
    <w:rsid w:val="007403D9"/>
    <w:rsid w:val="007404B1"/>
    <w:rsid w:val="00740EF4"/>
    <w:rsid w:val="00740FCB"/>
    <w:rsid w:val="007411FC"/>
    <w:rsid w:val="007413E0"/>
    <w:rsid w:val="0074141E"/>
    <w:rsid w:val="00741C30"/>
    <w:rsid w:val="00741F02"/>
    <w:rsid w:val="00742135"/>
    <w:rsid w:val="00742587"/>
    <w:rsid w:val="00742994"/>
    <w:rsid w:val="00742CF3"/>
    <w:rsid w:val="00742E7D"/>
    <w:rsid w:val="00743000"/>
    <w:rsid w:val="007430F8"/>
    <w:rsid w:val="00743175"/>
    <w:rsid w:val="007432E5"/>
    <w:rsid w:val="007433D4"/>
    <w:rsid w:val="00743630"/>
    <w:rsid w:val="00743A48"/>
    <w:rsid w:val="00743B77"/>
    <w:rsid w:val="00743CA3"/>
    <w:rsid w:val="00743E52"/>
    <w:rsid w:val="0074410D"/>
    <w:rsid w:val="007444AF"/>
    <w:rsid w:val="00744535"/>
    <w:rsid w:val="007448B2"/>
    <w:rsid w:val="00744A6E"/>
    <w:rsid w:val="00744E4E"/>
    <w:rsid w:val="0074520C"/>
    <w:rsid w:val="0074542D"/>
    <w:rsid w:val="00745449"/>
    <w:rsid w:val="00745974"/>
    <w:rsid w:val="00745AB5"/>
    <w:rsid w:val="00745D31"/>
    <w:rsid w:val="00745E9E"/>
    <w:rsid w:val="00745EDA"/>
    <w:rsid w:val="00745F45"/>
    <w:rsid w:val="00746022"/>
    <w:rsid w:val="0074617E"/>
    <w:rsid w:val="007462A7"/>
    <w:rsid w:val="00746375"/>
    <w:rsid w:val="007467F5"/>
    <w:rsid w:val="00746CD6"/>
    <w:rsid w:val="00746E5D"/>
    <w:rsid w:val="00746FC8"/>
    <w:rsid w:val="0074703B"/>
    <w:rsid w:val="007473B2"/>
    <w:rsid w:val="00747E12"/>
    <w:rsid w:val="007501AB"/>
    <w:rsid w:val="00750319"/>
    <w:rsid w:val="007506C0"/>
    <w:rsid w:val="007506F9"/>
    <w:rsid w:val="00750F58"/>
    <w:rsid w:val="00750F97"/>
    <w:rsid w:val="00750FB1"/>
    <w:rsid w:val="00751436"/>
    <w:rsid w:val="00751A80"/>
    <w:rsid w:val="00751BBB"/>
    <w:rsid w:val="00751C81"/>
    <w:rsid w:val="0075200B"/>
    <w:rsid w:val="007521EC"/>
    <w:rsid w:val="0075289F"/>
    <w:rsid w:val="007528F2"/>
    <w:rsid w:val="007529BE"/>
    <w:rsid w:val="00752C2B"/>
    <w:rsid w:val="00752DD1"/>
    <w:rsid w:val="007531F6"/>
    <w:rsid w:val="007532EB"/>
    <w:rsid w:val="00753454"/>
    <w:rsid w:val="0075389D"/>
    <w:rsid w:val="00753AB0"/>
    <w:rsid w:val="00753BAA"/>
    <w:rsid w:val="00753C64"/>
    <w:rsid w:val="00753C69"/>
    <w:rsid w:val="00753CD0"/>
    <w:rsid w:val="00753F91"/>
    <w:rsid w:val="0075422E"/>
    <w:rsid w:val="0075427D"/>
    <w:rsid w:val="00754ADA"/>
    <w:rsid w:val="00754C28"/>
    <w:rsid w:val="00755228"/>
    <w:rsid w:val="00755274"/>
    <w:rsid w:val="007556E6"/>
    <w:rsid w:val="00755A0F"/>
    <w:rsid w:val="00755A1C"/>
    <w:rsid w:val="0075670A"/>
    <w:rsid w:val="00756795"/>
    <w:rsid w:val="00756A0A"/>
    <w:rsid w:val="00756AB9"/>
    <w:rsid w:val="007570E5"/>
    <w:rsid w:val="007571A7"/>
    <w:rsid w:val="00757664"/>
    <w:rsid w:val="00757896"/>
    <w:rsid w:val="00757D4F"/>
    <w:rsid w:val="0076021F"/>
    <w:rsid w:val="0076068F"/>
    <w:rsid w:val="00760EE9"/>
    <w:rsid w:val="007611F5"/>
    <w:rsid w:val="00761269"/>
    <w:rsid w:val="007612DC"/>
    <w:rsid w:val="00761418"/>
    <w:rsid w:val="00761A25"/>
    <w:rsid w:val="00761B6A"/>
    <w:rsid w:val="00761BF5"/>
    <w:rsid w:val="00761C49"/>
    <w:rsid w:val="00761CA1"/>
    <w:rsid w:val="00761E5C"/>
    <w:rsid w:val="00762122"/>
    <w:rsid w:val="0076229A"/>
    <w:rsid w:val="0076243E"/>
    <w:rsid w:val="00762684"/>
    <w:rsid w:val="007626D7"/>
    <w:rsid w:val="00762A50"/>
    <w:rsid w:val="00762D4D"/>
    <w:rsid w:val="00762D4F"/>
    <w:rsid w:val="00762E29"/>
    <w:rsid w:val="00762E33"/>
    <w:rsid w:val="00763192"/>
    <w:rsid w:val="00763E8B"/>
    <w:rsid w:val="007642E1"/>
    <w:rsid w:val="00764CAA"/>
    <w:rsid w:val="00764D45"/>
    <w:rsid w:val="00764F4A"/>
    <w:rsid w:val="0076511B"/>
    <w:rsid w:val="007652C9"/>
    <w:rsid w:val="007656FE"/>
    <w:rsid w:val="007657FD"/>
    <w:rsid w:val="007658A0"/>
    <w:rsid w:val="00765F97"/>
    <w:rsid w:val="007660CD"/>
    <w:rsid w:val="00766129"/>
    <w:rsid w:val="00766349"/>
    <w:rsid w:val="0076657C"/>
    <w:rsid w:val="00766837"/>
    <w:rsid w:val="00766D19"/>
    <w:rsid w:val="00766ED3"/>
    <w:rsid w:val="00766EFE"/>
    <w:rsid w:val="007671FA"/>
    <w:rsid w:val="00767255"/>
    <w:rsid w:val="007676EF"/>
    <w:rsid w:val="00767B1A"/>
    <w:rsid w:val="007705DE"/>
    <w:rsid w:val="007707AE"/>
    <w:rsid w:val="007707CB"/>
    <w:rsid w:val="00771008"/>
    <w:rsid w:val="0077103D"/>
    <w:rsid w:val="007714F5"/>
    <w:rsid w:val="007719A7"/>
    <w:rsid w:val="00771A64"/>
    <w:rsid w:val="0077234C"/>
    <w:rsid w:val="007724A4"/>
    <w:rsid w:val="007726BA"/>
    <w:rsid w:val="00772760"/>
    <w:rsid w:val="00772F7E"/>
    <w:rsid w:val="00773905"/>
    <w:rsid w:val="00773AC1"/>
    <w:rsid w:val="00773B8F"/>
    <w:rsid w:val="0077417B"/>
    <w:rsid w:val="007741CA"/>
    <w:rsid w:val="00774944"/>
    <w:rsid w:val="00774A89"/>
    <w:rsid w:val="00774AA6"/>
    <w:rsid w:val="00774C27"/>
    <w:rsid w:val="00774E8C"/>
    <w:rsid w:val="0077500B"/>
    <w:rsid w:val="0077520C"/>
    <w:rsid w:val="0077555C"/>
    <w:rsid w:val="007758EA"/>
    <w:rsid w:val="007759F4"/>
    <w:rsid w:val="00775AF2"/>
    <w:rsid w:val="00775C9C"/>
    <w:rsid w:val="00775DBC"/>
    <w:rsid w:val="007763AE"/>
    <w:rsid w:val="007764E8"/>
    <w:rsid w:val="007766BA"/>
    <w:rsid w:val="00776892"/>
    <w:rsid w:val="00776C03"/>
    <w:rsid w:val="00776C7C"/>
    <w:rsid w:val="00776DBB"/>
    <w:rsid w:val="00776F0E"/>
    <w:rsid w:val="00776F24"/>
    <w:rsid w:val="007771A2"/>
    <w:rsid w:val="007776B0"/>
    <w:rsid w:val="007776C7"/>
    <w:rsid w:val="007778A6"/>
    <w:rsid w:val="007779D6"/>
    <w:rsid w:val="00777CC3"/>
    <w:rsid w:val="00777DCC"/>
    <w:rsid w:val="00777EDC"/>
    <w:rsid w:val="00777EE4"/>
    <w:rsid w:val="00777EF4"/>
    <w:rsid w:val="0078022E"/>
    <w:rsid w:val="007805B1"/>
    <w:rsid w:val="0078078D"/>
    <w:rsid w:val="007807BF"/>
    <w:rsid w:val="00781142"/>
    <w:rsid w:val="007815AF"/>
    <w:rsid w:val="007819E9"/>
    <w:rsid w:val="00781A73"/>
    <w:rsid w:val="00782121"/>
    <w:rsid w:val="007822E6"/>
    <w:rsid w:val="007824DA"/>
    <w:rsid w:val="007826A4"/>
    <w:rsid w:val="007828AF"/>
    <w:rsid w:val="00782AD3"/>
    <w:rsid w:val="007832D2"/>
    <w:rsid w:val="0078355A"/>
    <w:rsid w:val="00783CBB"/>
    <w:rsid w:val="00783FFA"/>
    <w:rsid w:val="00784076"/>
    <w:rsid w:val="007840A0"/>
    <w:rsid w:val="007842C7"/>
    <w:rsid w:val="007843D0"/>
    <w:rsid w:val="007845B2"/>
    <w:rsid w:val="007847C4"/>
    <w:rsid w:val="00784BF4"/>
    <w:rsid w:val="007850FF"/>
    <w:rsid w:val="00785310"/>
    <w:rsid w:val="0078539D"/>
    <w:rsid w:val="00785401"/>
    <w:rsid w:val="00785699"/>
    <w:rsid w:val="00785AE8"/>
    <w:rsid w:val="00785EFB"/>
    <w:rsid w:val="0078615C"/>
    <w:rsid w:val="007864C6"/>
    <w:rsid w:val="00786536"/>
    <w:rsid w:val="0078677C"/>
    <w:rsid w:val="00786CAB"/>
    <w:rsid w:val="0078707F"/>
    <w:rsid w:val="00787103"/>
    <w:rsid w:val="00787592"/>
    <w:rsid w:val="00787860"/>
    <w:rsid w:val="007879ED"/>
    <w:rsid w:val="00787C34"/>
    <w:rsid w:val="00787CD9"/>
    <w:rsid w:val="00787DA2"/>
    <w:rsid w:val="007902A5"/>
    <w:rsid w:val="0079083F"/>
    <w:rsid w:val="00790942"/>
    <w:rsid w:val="0079098F"/>
    <w:rsid w:val="00790A25"/>
    <w:rsid w:val="00790BE3"/>
    <w:rsid w:val="00790C3C"/>
    <w:rsid w:val="00790CEC"/>
    <w:rsid w:val="0079176C"/>
    <w:rsid w:val="0079194D"/>
    <w:rsid w:val="00791AFD"/>
    <w:rsid w:val="00791B38"/>
    <w:rsid w:val="00791B4B"/>
    <w:rsid w:val="00791B56"/>
    <w:rsid w:val="0079221C"/>
    <w:rsid w:val="0079228B"/>
    <w:rsid w:val="007925C7"/>
    <w:rsid w:val="00792C00"/>
    <w:rsid w:val="00792CD1"/>
    <w:rsid w:val="00792D1F"/>
    <w:rsid w:val="00792FAA"/>
    <w:rsid w:val="00792FE1"/>
    <w:rsid w:val="007930F8"/>
    <w:rsid w:val="007931B4"/>
    <w:rsid w:val="00793AB9"/>
    <w:rsid w:val="00794645"/>
    <w:rsid w:val="00794A94"/>
    <w:rsid w:val="00794DDC"/>
    <w:rsid w:val="00794EE9"/>
    <w:rsid w:val="007950AD"/>
    <w:rsid w:val="00795192"/>
    <w:rsid w:val="00795317"/>
    <w:rsid w:val="007955BB"/>
    <w:rsid w:val="0079585B"/>
    <w:rsid w:val="00795CEB"/>
    <w:rsid w:val="00795F46"/>
    <w:rsid w:val="007961AC"/>
    <w:rsid w:val="007968EB"/>
    <w:rsid w:val="007969D6"/>
    <w:rsid w:val="00796B2F"/>
    <w:rsid w:val="00796BCD"/>
    <w:rsid w:val="00796D07"/>
    <w:rsid w:val="00796D63"/>
    <w:rsid w:val="007971A5"/>
    <w:rsid w:val="007972F3"/>
    <w:rsid w:val="00797377"/>
    <w:rsid w:val="007974BB"/>
    <w:rsid w:val="00797CAA"/>
    <w:rsid w:val="00797DE7"/>
    <w:rsid w:val="007A03C9"/>
    <w:rsid w:val="007A0453"/>
    <w:rsid w:val="007A0569"/>
    <w:rsid w:val="007A058C"/>
    <w:rsid w:val="007A07F9"/>
    <w:rsid w:val="007A0967"/>
    <w:rsid w:val="007A0C49"/>
    <w:rsid w:val="007A1250"/>
    <w:rsid w:val="007A160F"/>
    <w:rsid w:val="007A1839"/>
    <w:rsid w:val="007A1AB4"/>
    <w:rsid w:val="007A1F93"/>
    <w:rsid w:val="007A2114"/>
    <w:rsid w:val="007A22EC"/>
    <w:rsid w:val="007A2381"/>
    <w:rsid w:val="007A2A0C"/>
    <w:rsid w:val="007A2CCA"/>
    <w:rsid w:val="007A2E33"/>
    <w:rsid w:val="007A2F40"/>
    <w:rsid w:val="007A3223"/>
    <w:rsid w:val="007A328E"/>
    <w:rsid w:val="007A3838"/>
    <w:rsid w:val="007A3D73"/>
    <w:rsid w:val="007A4211"/>
    <w:rsid w:val="007A4223"/>
    <w:rsid w:val="007A45F8"/>
    <w:rsid w:val="007A4AB8"/>
    <w:rsid w:val="007A4AD5"/>
    <w:rsid w:val="007A4B9B"/>
    <w:rsid w:val="007A4DCB"/>
    <w:rsid w:val="007A4F20"/>
    <w:rsid w:val="007A4FCC"/>
    <w:rsid w:val="007A51AF"/>
    <w:rsid w:val="007A53E3"/>
    <w:rsid w:val="007A5C3C"/>
    <w:rsid w:val="007A5CDD"/>
    <w:rsid w:val="007A63C3"/>
    <w:rsid w:val="007A63DF"/>
    <w:rsid w:val="007A6539"/>
    <w:rsid w:val="007A678D"/>
    <w:rsid w:val="007A67CA"/>
    <w:rsid w:val="007A68D0"/>
    <w:rsid w:val="007A6F05"/>
    <w:rsid w:val="007A715F"/>
    <w:rsid w:val="007A71FA"/>
    <w:rsid w:val="007A72A5"/>
    <w:rsid w:val="007A72F9"/>
    <w:rsid w:val="007A7440"/>
    <w:rsid w:val="007A75C2"/>
    <w:rsid w:val="007A7B20"/>
    <w:rsid w:val="007A7D1E"/>
    <w:rsid w:val="007A7E36"/>
    <w:rsid w:val="007A7FBB"/>
    <w:rsid w:val="007B0B89"/>
    <w:rsid w:val="007B0E76"/>
    <w:rsid w:val="007B0F71"/>
    <w:rsid w:val="007B1149"/>
    <w:rsid w:val="007B151B"/>
    <w:rsid w:val="007B19BF"/>
    <w:rsid w:val="007B1BFE"/>
    <w:rsid w:val="007B1C4E"/>
    <w:rsid w:val="007B1E0A"/>
    <w:rsid w:val="007B1FEB"/>
    <w:rsid w:val="007B2085"/>
    <w:rsid w:val="007B2168"/>
    <w:rsid w:val="007B22BA"/>
    <w:rsid w:val="007B2A61"/>
    <w:rsid w:val="007B2D9B"/>
    <w:rsid w:val="007B2FB0"/>
    <w:rsid w:val="007B3084"/>
    <w:rsid w:val="007B33FD"/>
    <w:rsid w:val="007B3428"/>
    <w:rsid w:val="007B35B0"/>
    <w:rsid w:val="007B3949"/>
    <w:rsid w:val="007B3A25"/>
    <w:rsid w:val="007B400D"/>
    <w:rsid w:val="007B45AE"/>
    <w:rsid w:val="007B4756"/>
    <w:rsid w:val="007B4757"/>
    <w:rsid w:val="007B4DC7"/>
    <w:rsid w:val="007B4FAB"/>
    <w:rsid w:val="007B56F6"/>
    <w:rsid w:val="007B5D49"/>
    <w:rsid w:val="007B60B8"/>
    <w:rsid w:val="007B6194"/>
    <w:rsid w:val="007B62E2"/>
    <w:rsid w:val="007B651F"/>
    <w:rsid w:val="007B653B"/>
    <w:rsid w:val="007B6710"/>
    <w:rsid w:val="007B678D"/>
    <w:rsid w:val="007B68AC"/>
    <w:rsid w:val="007B691C"/>
    <w:rsid w:val="007B6B96"/>
    <w:rsid w:val="007B6D75"/>
    <w:rsid w:val="007B705D"/>
    <w:rsid w:val="007B70C4"/>
    <w:rsid w:val="007B7145"/>
    <w:rsid w:val="007B7267"/>
    <w:rsid w:val="007B7CF0"/>
    <w:rsid w:val="007B7E63"/>
    <w:rsid w:val="007C091C"/>
    <w:rsid w:val="007C1023"/>
    <w:rsid w:val="007C11F2"/>
    <w:rsid w:val="007C12FC"/>
    <w:rsid w:val="007C17B0"/>
    <w:rsid w:val="007C180B"/>
    <w:rsid w:val="007C1825"/>
    <w:rsid w:val="007C1EE7"/>
    <w:rsid w:val="007C1F99"/>
    <w:rsid w:val="007C1FAC"/>
    <w:rsid w:val="007C2186"/>
    <w:rsid w:val="007C22EA"/>
    <w:rsid w:val="007C239D"/>
    <w:rsid w:val="007C25B5"/>
    <w:rsid w:val="007C2780"/>
    <w:rsid w:val="007C27E5"/>
    <w:rsid w:val="007C2870"/>
    <w:rsid w:val="007C375B"/>
    <w:rsid w:val="007C4511"/>
    <w:rsid w:val="007C4746"/>
    <w:rsid w:val="007C47C0"/>
    <w:rsid w:val="007C47FF"/>
    <w:rsid w:val="007C4A58"/>
    <w:rsid w:val="007C4B14"/>
    <w:rsid w:val="007C52C9"/>
    <w:rsid w:val="007C53E2"/>
    <w:rsid w:val="007C5E9F"/>
    <w:rsid w:val="007C67C5"/>
    <w:rsid w:val="007C67D5"/>
    <w:rsid w:val="007C67F9"/>
    <w:rsid w:val="007C7474"/>
    <w:rsid w:val="007C74CD"/>
    <w:rsid w:val="007C7799"/>
    <w:rsid w:val="007C79C5"/>
    <w:rsid w:val="007C79F5"/>
    <w:rsid w:val="007D00F0"/>
    <w:rsid w:val="007D0700"/>
    <w:rsid w:val="007D0DD2"/>
    <w:rsid w:val="007D15CA"/>
    <w:rsid w:val="007D185A"/>
    <w:rsid w:val="007D1912"/>
    <w:rsid w:val="007D1C4F"/>
    <w:rsid w:val="007D1F8A"/>
    <w:rsid w:val="007D2406"/>
    <w:rsid w:val="007D243A"/>
    <w:rsid w:val="007D2985"/>
    <w:rsid w:val="007D2B70"/>
    <w:rsid w:val="007D306D"/>
    <w:rsid w:val="007D328F"/>
    <w:rsid w:val="007D37BE"/>
    <w:rsid w:val="007D3CAA"/>
    <w:rsid w:val="007D40E0"/>
    <w:rsid w:val="007D430F"/>
    <w:rsid w:val="007D4AAA"/>
    <w:rsid w:val="007D4BEA"/>
    <w:rsid w:val="007D5051"/>
    <w:rsid w:val="007D52B3"/>
    <w:rsid w:val="007D5563"/>
    <w:rsid w:val="007D591E"/>
    <w:rsid w:val="007D6073"/>
    <w:rsid w:val="007D6479"/>
    <w:rsid w:val="007D66EA"/>
    <w:rsid w:val="007D680A"/>
    <w:rsid w:val="007D696C"/>
    <w:rsid w:val="007D6D17"/>
    <w:rsid w:val="007D706A"/>
    <w:rsid w:val="007D718A"/>
    <w:rsid w:val="007D7721"/>
    <w:rsid w:val="007D7AE3"/>
    <w:rsid w:val="007D7C51"/>
    <w:rsid w:val="007D7C78"/>
    <w:rsid w:val="007D7C7F"/>
    <w:rsid w:val="007D7E5F"/>
    <w:rsid w:val="007E0305"/>
    <w:rsid w:val="007E040D"/>
    <w:rsid w:val="007E055D"/>
    <w:rsid w:val="007E08CD"/>
    <w:rsid w:val="007E0965"/>
    <w:rsid w:val="007E0AAC"/>
    <w:rsid w:val="007E0FBA"/>
    <w:rsid w:val="007E1044"/>
    <w:rsid w:val="007E1238"/>
    <w:rsid w:val="007E123E"/>
    <w:rsid w:val="007E1418"/>
    <w:rsid w:val="007E178D"/>
    <w:rsid w:val="007E1D22"/>
    <w:rsid w:val="007E20C3"/>
    <w:rsid w:val="007E22A7"/>
    <w:rsid w:val="007E27B2"/>
    <w:rsid w:val="007E2948"/>
    <w:rsid w:val="007E2A50"/>
    <w:rsid w:val="007E2D4B"/>
    <w:rsid w:val="007E3784"/>
    <w:rsid w:val="007E3860"/>
    <w:rsid w:val="007E38ED"/>
    <w:rsid w:val="007E3980"/>
    <w:rsid w:val="007E3A1D"/>
    <w:rsid w:val="007E3F1F"/>
    <w:rsid w:val="007E3F53"/>
    <w:rsid w:val="007E4076"/>
    <w:rsid w:val="007E427F"/>
    <w:rsid w:val="007E4438"/>
    <w:rsid w:val="007E4A7E"/>
    <w:rsid w:val="007E4B46"/>
    <w:rsid w:val="007E4B5C"/>
    <w:rsid w:val="007E4B79"/>
    <w:rsid w:val="007E4D64"/>
    <w:rsid w:val="007E572E"/>
    <w:rsid w:val="007E5B91"/>
    <w:rsid w:val="007E5DC6"/>
    <w:rsid w:val="007E5E24"/>
    <w:rsid w:val="007E6019"/>
    <w:rsid w:val="007E6301"/>
    <w:rsid w:val="007E6319"/>
    <w:rsid w:val="007E6320"/>
    <w:rsid w:val="007E651E"/>
    <w:rsid w:val="007E6A50"/>
    <w:rsid w:val="007E6BA9"/>
    <w:rsid w:val="007E7309"/>
    <w:rsid w:val="007E7865"/>
    <w:rsid w:val="007E78C1"/>
    <w:rsid w:val="007E792F"/>
    <w:rsid w:val="007E7F46"/>
    <w:rsid w:val="007F000F"/>
    <w:rsid w:val="007F0185"/>
    <w:rsid w:val="007F04C3"/>
    <w:rsid w:val="007F04E4"/>
    <w:rsid w:val="007F09D9"/>
    <w:rsid w:val="007F09DA"/>
    <w:rsid w:val="007F0A3F"/>
    <w:rsid w:val="007F0A6E"/>
    <w:rsid w:val="007F0E35"/>
    <w:rsid w:val="007F0EBD"/>
    <w:rsid w:val="007F114D"/>
    <w:rsid w:val="007F14B8"/>
    <w:rsid w:val="007F1981"/>
    <w:rsid w:val="007F19DC"/>
    <w:rsid w:val="007F1E32"/>
    <w:rsid w:val="007F1FEC"/>
    <w:rsid w:val="007F23A5"/>
    <w:rsid w:val="007F240C"/>
    <w:rsid w:val="007F24E7"/>
    <w:rsid w:val="007F25A2"/>
    <w:rsid w:val="007F27C2"/>
    <w:rsid w:val="007F2939"/>
    <w:rsid w:val="007F2B1C"/>
    <w:rsid w:val="007F2C80"/>
    <w:rsid w:val="007F2E5C"/>
    <w:rsid w:val="007F2EB6"/>
    <w:rsid w:val="007F3054"/>
    <w:rsid w:val="007F36E1"/>
    <w:rsid w:val="007F37B1"/>
    <w:rsid w:val="007F38F4"/>
    <w:rsid w:val="007F39D9"/>
    <w:rsid w:val="007F3AD8"/>
    <w:rsid w:val="007F3F4B"/>
    <w:rsid w:val="007F408C"/>
    <w:rsid w:val="007F40E7"/>
    <w:rsid w:val="007F42C5"/>
    <w:rsid w:val="007F42FA"/>
    <w:rsid w:val="007F4375"/>
    <w:rsid w:val="007F4593"/>
    <w:rsid w:val="007F46F0"/>
    <w:rsid w:val="007F4E44"/>
    <w:rsid w:val="007F505F"/>
    <w:rsid w:val="007F554E"/>
    <w:rsid w:val="007F569E"/>
    <w:rsid w:val="007F56C2"/>
    <w:rsid w:val="007F58A9"/>
    <w:rsid w:val="007F595D"/>
    <w:rsid w:val="007F598B"/>
    <w:rsid w:val="007F59ED"/>
    <w:rsid w:val="007F5ADF"/>
    <w:rsid w:val="007F5DD6"/>
    <w:rsid w:val="007F5FF9"/>
    <w:rsid w:val="007F621F"/>
    <w:rsid w:val="007F6471"/>
    <w:rsid w:val="007F6C17"/>
    <w:rsid w:val="007F6E31"/>
    <w:rsid w:val="007F7146"/>
    <w:rsid w:val="007F7267"/>
    <w:rsid w:val="007F73FE"/>
    <w:rsid w:val="007F752D"/>
    <w:rsid w:val="007F76DB"/>
    <w:rsid w:val="007F77D5"/>
    <w:rsid w:val="007F7902"/>
    <w:rsid w:val="007F79F6"/>
    <w:rsid w:val="007F7A4E"/>
    <w:rsid w:val="007F7BC7"/>
    <w:rsid w:val="007F7EF7"/>
    <w:rsid w:val="00800110"/>
    <w:rsid w:val="0080014D"/>
    <w:rsid w:val="00800723"/>
    <w:rsid w:val="00800A78"/>
    <w:rsid w:val="00800BA4"/>
    <w:rsid w:val="00800C00"/>
    <w:rsid w:val="00800C08"/>
    <w:rsid w:val="00800CF3"/>
    <w:rsid w:val="00800D91"/>
    <w:rsid w:val="008017FB"/>
    <w:rsid w:val="008019D6"/>
    <w:rsid w:val="00801AB0"/>
    <w:rsid w:val="00801DF7"/>
    <w:rsid w:val="00801F78"/>
    <w:rsid w:val="0080205C"/>
    <w:rsid w:val="00802334"/>
    <w:rsid w:val="0080279D"/>
    <w:rsid w:val="008027A1"/>
    <w:rsid w:val="008028A1"/>
    <w:rsid w:val="00802D0E"/>
    <w:rsid w:val="008031BD"/>
    <w:rsid w:val="00803358"/>
    <w:rsid w:val="0080362B"/>
    <w:rsid w:val="00803A83"/>
    <w:rsid w:val="00803E38"/>
    <w:rsid w:val="00803F9A"/>
    <w:rsid w:val="00804034"/>
    <w:rsid w:val="00804723"/>
    <w:rsid w:val="0080479A"/>
    <w:rsid w:val="0080498F"/>
    <w:rsid w:val="0080505F"/>
    <w:rsid w:val="00805233"/>
    <w:rsid w:val="0080527F"/>
    <w:rsid w:val="008053AE"/>
    <w:rsid w:val="00805880"/>
    <w:rsid w:val="00805A9B"/>
    <w:rsid w:val="00805BA9"/>
    <w:rsid w:val="00805DB0"/>
    <w:rsid w:val="0080621A"/>
    <w:rsid w:val="00806875"/>
    <w:rsid w:val="00806A41"/>
    <w:rsid w:val="00806DCC"/>
    <w:rsid w:val="00806E1F"/>
    <w:rsid w:val="0080716D"/>
    <w:rsid w:val="0080766F"/>
    <w:rsid w:val="00807908"/>
    <w:rsid w:val="00807BB7"/>
    <w:rsid w:val="00807CBA"/>
    <w:rsid w:val="00807EF7"/>
    <w:rsid w:val="00807FFB"/>
    <w:rsid w:val="008103BE"/>
    <w:rsid w:val="00810703"/>
    <w:rsid w:val="008107E2"/>
    <w:rsid w:val="0081094C"/>
    <w:rsid w:val="00810AFD"/>
    <w:rsid w:val="0081138E"/>
    <w:rsid w:val="0081142C"/>
    <w:rsid w:val="00811B9C"/>
    <w:rsid w:val="00811DD3"/>
    <w:rsid w:val="00811F5B"/>
    <w:rsid w:val="00811FB6"/>
    <w:rsid w:val="008120E5"/>
    <w:rsid w:val="0081255B"/>
    <w:rsid w:val="00812676"/>
    <w:rsid w:val="008134EE"/>
    <w:rsid w:val="0081366B"/>
    <w:rsid w:val="008138BB"/>
    <w:rsid w:val="00813920"/>
    <w:rsid w:val="008139FA"/>
    <w:rsid w:val="00813B8B"/>
    <w:rsid w:val="008140DD"/>
    <w:rsid w:val="0081498F"/>
    <w:rsid w:val="00814A1D"/>
    <w:rsid w:val="00814AA1"/>
    <w:rsid w:val="00814C31"/>
    <w:rsid w:val="00814D6D"/>
    <w:rsid w:val="00814F22"/>
    <w:rsid w:val="008158BC"/>
    <w:rsid w:val="008159E7"/>
    <w:rsid w:val="00815CF4"/>
    <w:rsid w:val="00815D55"/>
    <w:rsid w:val="00816130"/>
    <w:rsid w:val="008164FD"/>
    <w:rsid w:val="008165BC"/>
    <w:rsid w:val="0081670D"/>
    <w:rsid w:val="00816759"/>
    <w:rsid w:val="008167A3"/>
    <w:rsid w:val="0081682D"/>
    <w:rsid w:val="00816D2F"/>
    <w:rsid w:val="00816E92"/>
    <w:rsid w:val="0081708F"/>
    <w:rsid w:val="0081711B"/>
    <w:rsid w:val="0081715F"/>
    <w:rsid w:val="008171B3"/>
    <w:rsid w:val="0081765E"/>
    <w:rsid w:val="00817AC7"/>
    <w:rsid w:val="008206A7"/>
    <w:rsid w:val="0082079A"/>
    <w:rsid w:val="008207F5"/>
    <w:rsid w:val="00820BD6"/>
    <w:rsid w:val="00820C88"/>
    <w:rsid w:val="00820D66"/>
    <w:rsid w:val="00820EBD"/>
    <w:rsid w:val="00820FE1"/>
    <w:rsid w:val="008210AB"/>
    <w:rsid w:val="008212E2"/>
    <w:rsid w:val="0082137A"/>
    <w:rsid w:val="008215F9"/>
    <w:rsid w:val="00821954"/>
    <w:rsid w:val="00821B89"/>
    <w:rsid w:val="00821D65"/>
    <w:rsid w:val="00821FA9"/>
    <w:rsid w:val="00822248"/>
    <w:rsid w:val="008222C9"/>
    <w:rsid w:val="00822302"/>
    <w:rsid w:val="008225E3"/>
    <w:rsid w:val="00822CFE"/>
    <w:rsid w:val="00822D69"/>
    <w:rsid w:val="00823311"/>
    <w:rsid w:val="00823537"/>
    <w:rsid w:val="00823570"/>
    <w:rsid w:val="00823734"/>
    <w:rsid w:val="00823970"/>
    <w:rsid w:val="00823C9E"/>
    <w:rsid w:val="00823F1A"/>
    <w:rsid w:val="00823FCB"/>
    <w:rsid w:val="008240B8"/>
    <w:rsid w:val="0082485B"/>
    <w:rsid w:val="00824AEC"/>
    <w:rsid w:val="00824E1D"/>
    <w:rsid w:val="0082501F"/>
    <w:rsid w:val="008253BD"/>
    <w:rsid w:val="00825D86"/>
    <w:rsid w:val="008262E7"/>
    <w:rsid w:val="008263A9"/>
    <w:rsid w:val="008265A3"/>
    <w:rsid w:val="008265C5"/>
    <w:rsid w:val="0082668D"/>
    <w:rsid w:val="008269EB"/>
    <w:rsid w:val="00826E39"/>
    <w:rsid w:val="00826EEF"/>
    <w:rsid w:val="00826FEB"/>
    <w:rsid w:val="008274DB"/>
    <w:rsid w:val="008278D9"/>
    <w:rsid w:val="00827AD2"/>
    <w:rsid w:val="00827CC3"/>
    <w:rsid w:val="00827DA8"/>
    <w:rsid w:val="00827EB9"/>
    <w:rsid w:val="00827F14"/>
    <w:rsid w:val="00827FD5"/>
    <w:rsid w:val="00830648"/>
    <w:rsid w:val="00830BEA"/>
    <w:rsid w:val="008310FE"/>
    <w:rsid w:val="008313DC"/>
    <w:rsid w:val="00831993"/>
    <w:rsid w:val="00831DF1"/>
    <w:rsid w:val="00831E44"/>
    <w:rsid w:val="008320B5"/>
    <w:rsid w:val="0083213E"/>
    <w:rsid w:val="0083228C"/>
    <w:rsid w:val="008326AA"/>
    <w:rsid w:val="00832785"/>
    <w:rsid w:val="008327FE"/>
    <w:rsid w:val="00832928"/>
    <w:rsid w:val="008329BE"/>
    <w:rsid w:val="00832B14"/>
    <w:rsid w:val="00832E58"/>
    <w:rsid w:val="00832F1A"/>
    <w:rsid w:val="0083335A"/>
    <w:rsid w:val="00833682"/>
    <w:rsid w:val="008336AF"/>
    <w:rsid w:val="008337AC"/>
    <w:rsid w:val="0083398A"/>
    <w:rsid w:val="00833B05"/>
    <w:rsid w:val="00833C9A"/>
    <w:rsid w:val="00833D33"/>
    <w:rsid w:val="00833DAC"/>
    <w:rsid w:val="00833E68"/>
    <w:rsid w:val="00833ED6"/>
    <w:rsid w:val="00833FB9"/>
    <w:rsid w:val="008340A4"/>
    <w:rsid w:val="008348A9"/>
    <w:rsid w:val="00834E33"/>
    <w:rsid w:val="00834F3E"/>
    <w:rsid w:val="00834F8A"/>
    <w:rsid w:val="0083574D"/>
    <w:rsid w:val="008357A9"/>
    <w:rsid w:val="008357DC"/>
    <w:rsid w:val="00835960"/>
    <w:rsid w:val="00835F5C"/>
    <w:rsid w:val="008365C6"/>
    <w:rsid w:val="00836659"/>
    <w:rsid w:val="00836782"/>
    <w:rsid w:val="00836D00"/>
    <w:rsid w:val="008373A6"/>
    <w:rsid w:val="008374F0"/>
    <w:rsid w:val="00837605"/>
    <w:rsid w:val="0083785E"/>
    <w:rsid w:val="00837B6E"/>
    <w:rsid w:val="00837CBB"/>
    <w:rsid w:val="00837DCC"/>
    <w:rsid w:val="008402E3"/>
    <w:rsid w:val="00840966"/>
    <w:rsid w:val="00840BA8"/>
    <w:rsid w:val="00841296"/>
    <w:rsid w:val="00841492"/>
    <w:rsid w:val="00841585"/>
    <w:rsid w:val="00841686"/>
    <w:rsid w:val="008416C8"/>
    <w:rsid w:val="0084172F"/>
    <w:rsid w:val="008418C7"/>
    <w:rsid w:val="0084198F"/>
    <w:rsid w:val="00841A6A"/>
    <w:rsid w:val="00841AD2"/>
    <w:rsid w:val="00841C81"/>
    <w:rsid w:val="00841CE4"/>
    <w:rsid w:val="00841F15"/>
    <w:rsid w:val="008420F1"/>
    <w:rsid w:val="00842462"/>
    <w:rsid w:val="008424B2"/>
    <w:rsid w:val="00842697"/>
    <w:rsid w:val="00842899"/>
    <w:rsid w:val="00842A89"/>
    <w:rsid w:val="00843940"/>
    <w:rsid w:val="00843AE9"/>
    <w:rsid w:val="00843F9F"/>
    <w:rsid w:val="008449CF"/>
    <w:rsid w:val="00844E50"/>
    <w:rsid w:val="00844F99"/>
    <w:rsid w:val="00845357"/>
    <w:rsid w:val="00845421"/>
    <w:rsid w:val="008454EB"/>
    <w:rsid w:val="0084586A"/>
    <w:rsid w:val="00845B44"/>
    <w:rsid w:val="00845C43"/>
    <w:rsid w:val="00845C75"/>
    <w:rsid w:val="00845EE0"/>
    <w:rsid w:val="00845F9B"/>
    <w:rsid w:val="008463E7"/>
    <w:rsid w:val="008464E6"/>
    <w:rsid w:val="0084669C"/>
    <w:rsid w:val="00846707"/>
    <w:rsid w:val="00846C69"/>
    <w:rsid w:val="00846FC2"/>
    <w:rsid w:val="00847433"/>
    <w:rsid w:val="00847459"/>
    <w:rsid w:val="0084757E"/>
    <w:rsid w:val="008475A6"/>
    <w:rsid w:val="00847A77"/>
    <w:rsid w:val="008500A4"/>
    <w:rsid w:val="0085016D"/>
    <w:rsid w:val="00850224"/>
    <w:rsid w:val="008503F6"/>
    <w:rsid w:val="0085074F"/>
    <w:rsid w:val="008508CA"/>
    <w:rsid w:val="00850942"/>
    <w:rsid w:val="00850A2C"/>
    <w:rsid w:val="00850B48"/>
    <w:rsid w:val="00850C90"/>
    <w:rsid w:val="00850C95"/>
    <w:rsid w:val="00851097"/>
    <w:rsid w:val="0085115B"/>
    <w:rsid w:val="008517E9"/>
    <w:rsid w:val="008518EF"/>
    <w:rsid w:val="00851B14"/>
    <w:rsid w:val="00851B52"/>
    <w:rsid w:val="00851D60"/>
    <w:rsid w:val="00851F51"/>
    <w:rsid w:val="008523E4"/>
    <w:rsid w:val="008529CF"/>
    <w:rsid w:val="00852C14"/>
    <w:rsid w:val="008530B1"/>
    <w:rsid w:val="0085353B"/>
    <w:rsid w:val="00853D3B"/>
    <w:rsid w:val="00853D45"/>
    <w:rsid w:val="00853FBD"/>
    <w:rsid w:val="0085421E"/>
    <w:rsid w:val="008542F8"/>
    <w:rsid w:val="0085431C"/>
    <w:rsid w:val="008543A2"/>
    <w:rsid w:val="0085447A"/>
    <w:rsid w:val="008548CF"/>
    <w:rsid w:val="00854A3F"/>
    <w:rsid w:val="00854CEA"/>
    <w:rsid w:val="0085505C"/>
    <w:rsid w:val="008550A2"/>
    <w:rsid w:val="008551A2"/>
    <w:rsid w:val="00855B2C"/>
    <w:rsid w:val="008564B3"/>
    <w:rsid w:val="0085655D"/>
    <w:rsid w:val="00856564"/>
    <w:rsid w:val="0085699B"/>
    <w:rsid w:val="00856D0D"/>
    <w:rsid w:val="00856F77"/>
    <w:rsid w:val="0085750C"/>
    <w:rsid w:val="008575A6"/>
    <w:rsid w:val="00857F3B"/>
    <w:rsid w:val="008601A5"/>
    <w:rsid w:val="0086055F"/>
    <w:rsid w:val="00860B77"/>
    <w:rsid w:val="00860DA6"/>
    <w:rsid w:val="00860E96"/>
    <w:rsid w:val="0086101E"/>
    <w:rsid w:val="00861294"/>
    <w:rsid w:val="008612E9"/>
    <w:rsid w:val="0086145F"/>
    <w:rsid w:val="0086158C"/>
    <w:rsid w:val="00861B07"/>
    <w:rsid w:val="00861B30"/>
    <w:rsid w:val="00861FD9"/>
    <w:rsid w:val="008625BB"/>
    <w:rsid w:val="0086275D"/>
    <w:rsid w:val="00862BA3"/>
    <w:rsid w:val="00863267"/>
    <w:rsid w:val="00863339"/>
    <w:rsid w:val="008634CB"/>
    <w:rsid w:val="00863898"/>
    <w:rsid w:val="00863925"/>
    <w:rsid w:val="008639CA"/>
    <w:rsid w:val="008639EB"/>
    <w:rsid w:val="00863A1D"/>
    <w:rsid w:val="00863AEE"/>
    <w:rsid w:val="00863C47"/>
    <w:rsid w:val="00863C7F"/>
    <w:rsid w:val="00863CD2"/>
    <w:rsid w:val="00863D03"/>
    <w:rsid w:val="00863EDE"/>
    <w:rsid w:val="008642BE"/>
    <w:rsid w:val="008645C0"/>
    <w:rsid w:val="008645C2"/>
    <w:rsid w:val="00864B0C"/>
    <w:rsid w:val="00864D46"/>
    <w:rsid w:val="008653B0"/>
    <w:rsid w:val="00865423"/>
    <w:rsid w:val="0086545C"/>
    <w:rsid w:val="00865843"/>
    <w:rsid w:val="008658D5"/>
    <w:rsid w:val="00865EE1"/>
    <w:rsid w:val="008667A6"/>
    <w:rsid w:val="0086685A"/>
    <w:rsid w:val="00866DA5"/>
    <w:rsid w:val="00866E1C"/>
    <w:rsid w:val="00866E72"/>
    <w:rsid w:val="0086785C"/>
    <w:rsid w:val="008678B2"/>
    <w:rsid w:val="00867926"/>
    <w:rsid w:val="00867B95"/>
    <w:rsid w:val="00867F2E"/>
    <w:rsid w:val="008700B4"/>
    <w:rsid w:val="008700D8"/>
    <w:rsid w:val="0087056C"/>
    <w:rsid w:val="0087062E"/>
    <w:rsid w:val="00870762"/>
    <w:rsid w:val="0087084A"/>
    <w:rsid w:val="0087105B"/>
    <w:rsid w:val="008717F2"/>
    <w:rsid w:val="00871CC8"/>
    <w:rsid w:val="0087231D"/>
    <w:rsid w:val="00872531"/>
    <w:rsid w:val="0087291F"/>
    <w:rsid w:val="00872BE6"/>
    <w:rsid w:val="0087315D"/>
    <w:rsid w:val="008731CF"/>
    <w:rsid w:val="0087327A"/>
    <w:rsid w:val="008734E2"/>
    <w:rsid w:val="008737AE"/>
    <w:rsid w:val="008738D8"/>
    <w:rsid w:val="008739A8"/>
    <w:rsid w:val="008740C4"/>
    <w:rsid w:val="00874174"/>
    <w:rsid w:val="00874248"/>
    <w:rsid w:val="0087452D"/>
    <w:rsid w:val="0087464D"/>
    <w:rsid w:val="00874760"/>
    <w:rsid w:val="00874B26"/>
    <w:rsid w:val="00874DED"/>
    <w:rsid w:val="00874FE8"/>
    <w:rsid w:val="008751BC"/>
    <w:rsid w:val="00875995"/>
    <w:rsid w:val="008759D5"/>
    <w:rsid w:val="00875B7B"/>
    <w:rsid w:val="00875F59"/>
    <w:rsid w:val="00876159"/>
    <w:rsid w:val="00876205"/>
    <w:rsid w:val="00876422"/>
    <w:rsid w:val="00876705"/>
    <w:rsid w:val="008768F6"/>
    <w:rsid w:val="00876AB2"/>
    <w:rsid w:val="00876AC0"/>
    <w:rsid w:val="00876F32"/>
    <w:rsid w:val="008770E2"/>
    <w:rsid w:val="008771C4"/>
    <w:rsid w:val="008777A0"/>
    <w:rsid w:val="008777E3"/>
    <w:rsid w:val="008778B3"/>
    <w:rsid w:val="008778BF"/>
    <w:rsid w:val="00877BBC"/>
    <w:rsid w:val="00877BC2"/>
    <w:rsid w:val="00880916"/>
    <w:rsid w:val="0088104C"/>
    <w:rsid w:val="008812FB"/>
    <w:rsid w:val="00881312"/>
    <w:rsid w:val="00881449"/>
    <w:rsid w:val="00881468"/>
    <w:rsid w:val="008822C8"/>
    <w:rsid w:val="0088233E"/>
    <w:rsid w:val="008823D0"/>
    <w:rsid w:val="00882500"/>
    <w:rsid w:val="00882549"/>
    <w:rsid w:val="0088289C"/>
    <w:rsid w:val="00882950"/>
    <w:rsid w:val="00882E91"/>
    <w:rsid w:val="008832DF"/>
    <w:rsid w:val="008833DD"/>
    <w:rsid w:val="008835B1"/>
    <w:rsid w:val="00883BCF"/>
    <w:rsid w:val="00883CE2"/>
    <w:rsid w:val="008844E8"/>
    <w:rsid w:val="00884526"/>
    <w:rsid w:val="00884557"/>
    <w:rsid w:val="0088467F"/>
    <w:rsid w:val="0088491A"/>
    <w:rsid w:val="008849C3"/>
    <w:rsid w:val="00884CA5"/>
    <w:rsid w:val="00884D6E"/>
    <w:rsid w:val="00884DB8"/>
    <w:rsid w:val="00884ED7"/>
    <w:rsid w:val="00885113"/>
    <w:rsid w:val="008852B7"/>
    <w:rsid w:val="008854A9"/>
    <w:rsid w:val="008857E2"/>
    <w:rsid w:val="0088586B"/>
    <w:rsid w:val="00885D51"/>
    <w:rsid w:val="00885E11"/>
    <w:rsid w:val="00885F08"/>
    <w:rsid w:val="00886118"/>
    <w:rsid w:val="008862F6"/>
    <w:rsid w:val="00886683"/>
    <w:rsid w:val="00886B62"/>
    <w:rsid w:val="00886CB4"/>
    <w:rsid w:val="00887234"/>
    <w:rsid w:val="008872CA"/>
    <w:rsid w:val="00887905"/>
    <w:rsid w:val="00887F74"/>
    <w:rsid w:val="008903D0"/>
    <w:rsid w:val="00890682"/>
    <w:rsid w:val="00890C18"/>
    <w:rsid w:val="00890C7B"/>
    <w:rsid w:val="00890CE3"/>
    <w:rsid w:val="008911F2"/>
    <w:rsid w:val="00891964"/>
    <w:rsid w:val="008919C6"/>
    <w:rsid w:val="00891E57"/>
    <w:rsid w:val="00892187"/>
    <w:rsid w:val="00892194"/>
    <w:rsid w:val="0089267A"/>
    <w:rsid w:val="00892CED"/>
    <w:rsid w:val="0089325E"/>
    <w:rsid w:val="008933E5"/>
    <w:rsid w:val="008936B0"/>
    <w:rsid w:val="00893B78"/>
    <w:rsid w:val="00893BCF"/>
    <w:rsid w:val="00893FAE"/>
    <w:rsid w:val="008948EC"/>
    <w:rsid w:val="00894D71"/>
    <w:rsid w:val="00895129"/>
    <w:rsid w:val="00895A74"/>
    <w:rsid w:val="00895B32"/>
    <w:rsid w:val="00895DF4"/>
    <w:rsid w:val="008960EA"/>
    <w:rsid w:val="00896B61"/>
    <w:rsid w:val="00896CE6"/>
    <w:rsid w:val="00896DF6"/>
    <w:rsid w:val="00896E85"/>
    <w:rsid w:val="00896EB7"/>
    <w:rsid w:val="00897979"/>
    <w:rsid w:val="00897B3E"/>
    <w:rsid w:val="00897C3B"/>
    <w:rsid w:val="008A01CE"/>
    <w:rsid w:val="008A026D"/>
    <w:rsid w:val="008A049B"/>
    <w:rsid w:val="008A063A"/>
    <w:rsid w:val="008A07AC"/>
    <w:rsid w:val="008A0867"/>
    <w:rsid w:val="008A101E"/>
    <w:rsid w:val="008A12D8"/>
    <w:rsid w:val="008A1550"/>
    <w:rsid w:val="008A15EF"/>
    <w:rsid w:val="008A1DD3"/>
    <w:rsid w:val="008A2118"/>
    <w:rsid w:val="008A2193"/>
    <w:rsid w:val="008A225E"/>
    <w:rsid w:val="008A231B"/>
    <w:rsid w:val="008A2524"/>
    <w:rsid w:val="008A25F0"/>
    <w:rsid w:val="008A270A"/>
    <w:rsid w:val="008A27E9"/>
    <w:rsid w:val="008A2A13"/>
    <w:rsid w:val="008A2AA1"/>
    <w:rsid w:val="008A2C09"/>
    <w:rsid w:val="008A2C5E"/>
    <w:rsid w:val="008A2FB4"/>
    <w:rsid w:val="008A316E"/>
    <w:rsid w:val="008A3495"/>
    <w:rsid w:val="008A367C"/>
    <w:rsid w:val="008A3C41"/>
    <w:rsid w:val="008A434F"/>
    <w:rsid w:val="008A45DA"/>
    <w:rsid w:val="008A4949"/>
    <w:rsid w:val="008A4BC1"/>
    <w:rsid w:val="008A4D80"/>
    <w:rsid w:val="008A5264"/>
    <w:rsid w:val="008A5326"/>
    <w:rsid w:val="008A53BD"/>
    <w:rsid w:val="008A53EE"/>
    <w:rsid w:val="008A5A3A"/>
    <w:rsid w:val="008A60FD"/>
    <w:rsid w:val="008A652F"/>
    <w:rsid w:val="008A6A29"/>
    <w:rsid w:val="008A6B68"/>
    <w:rsid w:val="008A6DF6"/>
    <w:rsid w:val="008A70C1"/>
    <w:rsid w:val="008A7397"/>
    <w:rsid w:val="008A73BF"/>
    <w:rsid w:val="008A78D6"/>
    <w:rsid w:val="008A7DA7"/>
    <w:rsid w:val="008A7EA7"/>
    <w:rsid w:val="008B04D1"/>
    <w:rsid w:val="008B0A1C"/>
    <w:rsid w:val="008B0F80"/>
    <w:rsid w:val="008B11F3"/>
    <w:rsid w:val="008B13E0"/>
    <w:rsid w:val="008B167D"/>
    <w:rsid w:val="008B17BA"/>
    <w:rsid w:val="008B1BD2"/>
    <w:rsid w:val="008B1D0F"/>
    <w:rsid w:val="008B1E9F"/>
    <w:rsid w:val="008B21E8"/>
    <w:rsid w:val="008B2223"/>
    <w:rsid w:val="008B2B27"/>
    <w:rsid w:val="008B3715"/>
    <w:rsid w:val="008B3755"/>
    <w:rsid w:val="008B3900"/>
    <w:rsid w:val="008B3D35"/>
    <w:rsid w:val="008B3EBD"/>
    <w:rsid w:val="008B3FCF"/>
    <w:rsid w:val="008B4111"/>
    <w:rsid w:val="008B42C3"/>
    <w:rsid w:val="008B4321"/>
    <w:rsid w:val="008B43F7"/>
    <w:rsid w:val="008B475B"/>
    <w:rsid w:val="008B4833"/>
    <w:rsid w:val="008B4A4D"/>
    <w:rsid w:val="008B4CBB"/>
    <w:rsid w:val="008B4D9D"/>
    <w:rsid w:val="008B5043"/>
    <w:rsid w:val="008B5074"/>
    <w:rsid w:val="008B56E7"/>
    <w:rsid w:val="008B5D73"/>
    <w:rsid w:val="008B601F"/>
    <w:rsid w:val="008B6055"/>
    <w:rsid w:val="008B663E"/>
    <w:rsid w:val="008B6707"/>
    <w:rsid w:val="008B68CD"/>
    <w:rsid w:val="008B69EA"/>
    <w:rsid w:val="008B71D8"/>
    <w:rsid w:val="008B7463"/>
    <w:rsid w:val="008B7519"/>
    <w:rsid w:val="008B75B9"/>
    <w:rsid w:val="008B7A72"/>
    <w:rsid w:val="008B7B5E"/>
    <w:rsid w:val="008B7DEA"/>
    <w:rsid w:val="008B7E33"/>
    <w:rsid w:val="008C04A4"/>
    <w:rsid w:val="008C0C92"/>
    <w:rsid w:val="008C11E1"/>
    <w:rsid w:val="008C11F7"/>
    <w:rsid w:val="008C172E"/>
    <w:rsid w:val="008C19F1"/>
    <w:rsid w:val="008C1E93"/>
    <w:rsid w:val="008C1F7B"/>
    <w:rsid w:val="008C2366"/>
    <w:rsid w:val="008C24F5"/>
    <w:rsid w:val="008C26EB"/>
    <w:rsid w:val="008C2AB1"/>
    <w:rsid w:val="008C2B74"/>
    <w:rsid w:val="008C2E30"/>
    <w:rsid w:val="008C3197"/>
    <w:rsid w:val="008C330A"/>
    <w:rsid w:val="008C3431"/>
    <w:rsid w:val="008C36D9"/>
    <w:rsid w:val="008C370E"/>
    <w:rsid w:val="008C407E"/>
    <w:rsid w:val="008C40F9"/>
    <w:rsid w:val="008C4B19"/>
    <w:rsid w:val="008C4C95"/>
    <w:rsid w:val="008C507E"/>
    <w:rsid w:val="008C569B"/>
    <w:rsid w:val="008C65D8"/>
    <w:rsid w:val="008C69DE"/>
    <w:rsid w:val="008C6B19"/>
    <w:rsid w:val="008C6C97"/>
    <w:rsid w:val="008C71A6"/>
    <w:rsid w:val="008C71B1"/>
    <w:rsid w:val="008C729E"/>
    <w:rsid w:val="008C73F4"/>
    <w:rsid w:val="008C754E"/>
    <w:rsid w:val="008C75F2"/>
    <w:rsid w:val="008C777F"/>
    <w:rsid w:val="008C7F24"/>
    <w:rsid w:val="008D0B37"/>
    <w:rsid w:val="008D0C79"/>
    <w:rsid w:val="008D0EE0"/>
    <w:rsid w:val="008D0F3D"/>
    <w:rsid w:val="008D160A"/>
    <w:rsid w:val="008D1901"/>
    <w:rsid w:val="008D1A30"/>
    <w:rsid w:val="008D1E9D"/>
    <w:rsid w:val="008D1FEB"/>
    <w:rsid w:val="008D2572"/>
    <w:rsid w:val="008D2635"/>
    <w:rsid w:val="008D27D3"/>
    <w:rsid w:val="008D336B"/>
    <w:rsid w:val="008D3483"/>
    <w:rsid w:val="008D35FB"/>
    <w:rsid w:val="008D377D"/>
    <w:rsid w:val="008D3CF6"/>
    <w:rsid w:val="008D45D9"/>
    <w:rsid w:val="008D4664"/>
    <w:rsid w:val="008D47C4"/>
    <w:rsid w:val="008D485E"/>
    <w:rsid w:val="008D49FD"/>
    <w:rsid w:val="008D4ACC"/>
    <w:rsid w:val="008D4D73"/>
    <w:rsid w:val="008D4FEB"/>
    <w:rsid w:val="008D5B05"/>
    <w:rsid w:val="008D5C5F"/>
    <w:rsid w:val="008D62D7"/>
    <w:rsid w:val="008D6707"/>
    <w:rsid w:val="008D68BA"/>
    <w:rsid w:val="008D7517"/>
    <w:rsid w:val="008D77F7"/>
    <w:rsid w:val="008E01A7"/>
    <w:rsid w:val="008E09AA"/>
    <w:rsid w:val="008E0AF4"/>
    <w:rsid w:val="008E13A3"/>
    <w:rsid w:val="008E1FB5"/>
    <w:rsid w:val="008E2047"/>
    <w:rsid w:val="008E2247"/>
    <w:rsid w:val="008E28A7"/>
    <w:rsid w:val="008E2AA6"/>
    <w:rsid w:val="008E2FD6"/>
    <w:rsid w:val="008E329B"/>
    <w:rsid w:val="008E3420"/>
    <w:rsid w:val="008E34BE"/>
    <w:rsid w:val="008E357C"/>
    <w:rsid w:val="008E36B7"/>
    <w:rsid w:val="008E3998"/>
    <w:rsid w:val="008E3B0E"/>
    <w:rsid w:val="008E40BF"/>
    <w:rsid w:val="008E4431"/>
    <w:rsid w:val="008E4437"/>
    <w:rsid w:val="008E44A0"/>
    <w:rsid w:val="008E4C20"/>
    <w:rsid w:val="008E4C94"/>
    <w:rsid w:val="008E4D62"/>
    <w:rsid w:val="008E514D"/>
    <w:rsid w:val="008E51DB"/>
    <w:rsid w:val="008E522A"/>
    <w:rsid w:val="008E5833"/>
    <w:rsid w:val="008E5B9B"/>
    <w:rsid w:val="008E5BD2"/>
    <w:rsid w:val="008E5DFC"/>
    <w:rsid w:val="008E5EA9"/>
    <w:rsid w:val="008E5F8D"/>
    <w:rsid w:val="008E615E"/>
    <w:rsid w:val="008E65E8"/>
    <w:rsid w:val="008E71C3"/>
    <w:rsid w:val="008F0195"/>
    <w:rsid w:val="008F01AF"/>
    <w:rsid w:val="008F0207"/>
    <w:rsid w:val="008F044B"/>
    <w:rsid w:val="008F07FF"/>
    <w:rsid w:val="008F0B25"/>
    <w:rsid w:val="008F0C8B"/>
    <w:rsid w:val="008F0E81"/>
    <w:rsid w:val="008F10BD"/>
    <w:rsid w:val="008F1950"/>
    <w:rsid w:val="008F1BDD"/>
    <w:rsid w:val="008F1C7B"/>
    <w:rsid w:val="008F1E8A"/>
    <w:rsid w:val="008F2246"/>
    <w:rsid w:val="008F259F"/>
    <w:rsid w:val="008F26F0"/>
    <w:rsid w:val="008F3321"/>
    <w:rsid w:val="008F3419"/>
    <w:rsid w:val="008F3765"/>
    <w:rsid w:val="008F3804"/>
    <w:rsid w:val="008F3B31"/>
    <w:rsid w:val="008F3F3C"/>
    <w:rsid w:val="008F42BF"/>
    <w:rsid w:val="008F4714"/>
    <w:rsid w:val="008F5257"/>
    <w:rsid w:val="008F5885"/>
    <w:rsid w:val="008F58AF"/>
    <w:rsid w:val="008F596D"/>
    <w:rsid w:val="008F5A8E"/>
    <w:rsid w:val="008F5B30"/>
    <w:rsid w:val="008F5C10"/>
    <w:rsid w:val="008F5C46"/>
    <w:rsid w:val="008F5CF5"/>
    <w:rsid w:val="008F6037"/>
    <w:rsid w:val="008F619E"/>
    <w:rsid w:val="008F6CD7"/>
    <w:rsid w:val="008F6E19"/>
    <w:rsid w:val="008F6FC3"/>
    <w:rsid w:val="008F7052"/>
    <w:rsid w:val="008F74A8"/>
    <w:rsid w:val="008F74D9"/>
    <w:rsid w:val="008F7586"/>
    <w:rsid w:val="008F770D"/>
    <w:rsid w:val="008F7C9C"/>
    <w:rsid w:val="008F7CD7"/>
    <w:rsid w:val="008F7FA2"/>
    <w:rsid w:val="009001FC"/>
    <w:rsid w:val="009002BB"/>
    <w:rsid w:val="009002CA"/>
    <w:rsid w:val="009004C8"/>
    <w:rsid w:val="00900522"/>
    <w:rsid w:val="00900649"/>
    <w:rsid w:val="00900BCA"/>
    <w:rsid w:val="00900D54"/>
    <w:rsid w:val="00900DA1"/>
    <w:rsid w:val="00900F51"/>
    <w:rsid w:val="00902191"/>
    <w:rsid w:val="009024D3"/>
    <w:rsid w:val="009024DF"/>
    <w:rsid w:val="00902558"/>
    <w:rsid w:val="00902DC4"/>
    <w:rsid w:val="0090316F"/>
    <w:rsid w:val="009032A9"/>
    <w:rsid w:val="009033C9"/>
    <w:rsid w:val="009034BF"/>
    <w:rsid w:val="0090367D"/>
    <w:rsid w:val="00903CC9"/>
    <w:rsid w:val="00903DCD"/>
    <w:rsid w:val="00903FD7"/>
    <w:rsid w:val="00904A8B"/>
    <w:rsid w:val="00904D1B"/>
    <w:rsid w:val="00904E7B"/>
    <w:rsid w:val="00905585"/>
    <w:rsid w:val="009056A6"/>
    <w:rsid w:val="00905848"/>
    <w:rsid w:val="00905876"/>
    <w:rsid w:val="00905A94"/>
    <w:rsid w:val="00905CC6"/>
    <w:rsid w:val="009065F4"/>
    <w:rsid w:val="00906775"/>
    <w:rsid w:val="0090678F"/>
    <w:rsid w:val="009068EA"/>
    <w:rsid w:val="00906BB0"/>
    <w:rsid w:val="00906E11"/>
    <w:rsid w:val="00906E80"/>
    <w:rsid w:val="00907324"/>
    <w:rsid w:val="009078C3"/>
    <w:rsid w:val="0090791B"/>
    <w:rsid w:val="00907AE0"/>
    <w:rsid w:val="00907D8E"/>
    <w:rsid w:val="00907FE1"/>
    <w:rsid w:val="00907FFA"/>
    <w:rsid w:val="00910236"/>
    <w:rsid w:val="009105AB"/>
    <w:rsid w:val="009105D4"/>
    <w:rsid w:val="0091072D"/>
    <w:rsid w:val="00910D1A"/>
    <w:rsid w:val="00911091"/>
    <w:rsid w:val="0091251C"/>
    <w:rsid w:val="0091251D"/>
    <w:rsid w:val="0091266F"/>
    <w:rsid w:val="00912A8D"/>
    <w:rsid w:val="00912C90"/>
    <w:rsid w:val="00912E57"/>
    <w:rsid w:val="00912F4C"/>
    <w:rsid w:val="009131EB"/>
    <w:rsid w:val="00913523"/>
    <w:rsid w:val="009137C0"/>
    <w:rsid w:val="00913C9A"/>
    <w:rsid w:val="00914541"/>
    <w:rsid w:val="00914C3B"/>
    <w:rsid w:val="00915422"/>
    <w:rsid w:val="009158CC"/>
    <w:rsid w:val="009160FA"/>
    <w:rsid w:val="00916865"/>
    <w:rsid w:val="00916982"/>
    <w:rsid w:val="009169D4"/>
    <w:rsid w:val="00916F6C"/>
    <w:rsid w:val="00916FE5"/>
    <w:rsid w:val="009173E5"/>
    <w:rsid w:val="0091760C"/>
    <w:rsid w:val="00917902"/>
    <w:rsid w:val="0092016C"/>
    <w:rsid w:val="00920267"/>
    <w:rsid w:val="009208F4"/>
    <w:rsid w:val="00920A85"/>
    <w:rsid w:val="00920AB7"/>
    <w:rsid w:val="00920BA5"/>
    <w:rsid w:val="00920BD1"/>
    <w:rsid w:val="009216D3"/>
    <w:rsid w:val="009218CE"/>
    <w:rsid w:val="009218FD"/>
    <w:rsid w:val="0092199A"/>
    <w:rsid w:val="00921E09"/>
    <w:rsid w:val="00922106"/>
    <w:rsid w:val="00922463"/>
    <w:rsid w:val="0092266A"/>
    <w:rsid w:val="00922ACD"/>
    <w:rsid w:val="00922D33"/>
    <w:rsid w:val="00922EB7"/>
    <w:rsid w:val="00922F66"/>
    <w:rsid w:val="0092330B"/>
    <w:rsid w:val="00923587"/>
    <w:rsid w:val="0092364A"/>
    <w:rsid w:val="009236FE"/>
    <w:rsid w:val="00923C02"/>
    <w:rsid w:val="00923DBD"/>
    <w:rsid w:val="00923DF8"/>
    <w:rsid w:val="00923F0D"/>
    <w:rsid w:val="00923F23"/>
    <w:rsid w:val="0092409E"/>
    <w:rsid w:val="00924531"/>
    <w:rsid w:val="00924606"/>
    <w:rsid w:val="009246A7"/>
    <w:rsid w:val="00924B6D"/>
    <w:rsid w:val="00924C90"/>
    <w:rsid w:val="00924D48"/>
    <w:rsid w:val="00924F21"/>
    <w:rsid w:val="009250CF"/>
    <w:rsid w:val="009252EB"/>
    <w:rsid w:val="009253D4"/>
    <w:rsid w:val="009258F0"/>
    <w:rsid w:val="009262D8"/>
    <w:rsid w:val="009264A7"/>
    <w:rsid w:val="00926535"/>
    <w:rsid w:val="00926A1E"/>
    <w:rsid w:val="00926CB0"/>
    <w:rsid w:val="00926E95"/>
    <w:rsid w:val="00926F98"/>
    <w:rsid w:val="009270D2"/>
    <w:rsid w:val="00927440"/>
    <w:rsid w:val="0092746B"/>
    <w:rsid w:val="00927941"/>
    <w:rsid w:val="00930590"/>
    <w:rsid w:val="009307E3"/>
    <w:rsid w:val="00930A15"/>
    <w:rsid w:val="00930CBF"/>
    <w:rsid w:val="00930DF1"/>
    <w:rsid w:val="009312F1"/>
    <w:rsid w:val="009322EA"/>
    <w:rsid w:val="0093267D"/>
    <w:rsid w:val="00932839"/>
    <w:rsid w:val="00932878"/>
    <w:rsid w:val="009328EF"/>
    <w:rsid w:val="009329EF"/>
    <w:rsid w:val="00932B92"/>
    <w:rsid w:val="00933054"/>
    <w:rsid w:val="00933668"/>
    <w:rsid w:val="00933960"/>
    <w:rsid w:val="00933D17"/>
    <w:rsid w:val="00933D9D"/>
    <w:rsid w:val="009346D9"/>
    <w:rsid w:val="00934913"/>
    <w:rsid w:val="00934A8F"/>
    <w:rsid w:val="00934B49"/>
    <w:rsid w:val="00934D74"/>
    <w:rsid w:val="0093514C"/>
    <w:rsid w:val="009355C0"/>
    <w:rsid w:val="009356C4"/>
    <w:rsid w:val="009359C9"/>
    <w:rsid w:val="00935B70"/>
    <w:rsid w:val="00935B94"/>
    <w:rsid w:val="0093633D"/>
    <w:rsid w:val="009364EF"/>
    <w:rsid w:val="00936536"/>
    <w:rsid w:val="00936ACF"/>
    <w:rsid w:val="00936C62"/>
    <w:rsid w:val="00936D10"/>
    <w:rsid w:val="00936D64"/>
    <w:rsid w:val="00936DE3"/>
    <w:rsid w:val="00936E87"/>
    <w:rsid w:val="0093719C"/>
    <w:rsid w:val="0093733C"/>
    <w:rsid w:val="0093769A"/>
    <w:rsid w:val="009379F2"/>
    <w:rsid w:val="009400A0"/>
    <w:rsid w:val="009402B1"/>
    <w:rsid w:val="009402FE"/>
    <w:rsid w:val="00940981"/>
    <w:rsid w:val="00940B9D"/>
    <w:rsid w:val="00940DD8"/>
    <w:rsid w:val="0094180E"/>
    <w:rsid w:val="00941A52"/>
    <w:rsid w:val="00941BCB"/>
    <w:rsid w:val="00941D7B"/>
    <w:rsid w:val="00942231"/>
    <w:rsid w:val="009425FC"/>
    <w:rsid w:val="00942891"/>
    <w:rsid w:val="00942AF6"/>
    <w:rsid w:val="00942CAD"/>
    <w:rsid w:val="00942DC9"/>
    <w:rsid w:val="00942E87"/>
    <w:rsid w:val="00942F34"/>
    <w:rsid w:val="00942F9F"/>
    <w:rsid w:val="00943411"/>
    <w:rsid w:val="00943870"/>
    <w:rsid w:val="00943963"/>
    <w:rsid w:val="00943C51"/>
    <w:rsid w:val="009441C6"/>
    <w:rsid w:val="0094421B"/>
    <w:rsid w:val="00944B56"/>
    <w:rsid w:val="00944CE0"/>
    <w:rsid w:val="009451C7"/>
    <w:rsid w:val="009455A0"/>
    <w:rsid w:val="00945B3A"/>
    <w:rsid w:val="009460D8"/>
    <w:rsid w:val="00946532"/>
    <w:rsid w:val="0094674D"/>
    <w:rsid w:val="0094682C"/>
    <w:rsid w:val="00946863"/>
    <w:rsid w:val="00946917"/>
    <w:rsid w:val="00946FCB"/>
    <w:rsid w:val="009475D4"/>
    <w:rsid w:val="009478EE"/>
    <w:rsid w:val="009479F3"/>
    <w:rsid w:val="00947AD1"/>
    <w:rsid w:val="00947BA7"/>
    <w:rsid w:val="00947E38"/>
    <w:rsid w:val="0095026F"/>
    <w:rsid w:val="00950577"/>
    <w:rsid w:val="009506B3"/>
    <w:rsid w:val="0095097A"/>
    <w:rsid w:val="009513C6"/>
    <w:rsid w:val="0095170C"/>
    <w:rsid w:val="0095211F"/>
    <w:rsid w:val="009525A5"/>
    <w:rsid w:val="00952906"/>
    <w:rsid w:val="00952C44"/>
    <w:rsid w:val="00952D33"/>
    <w:rsid w:val="00952DE3"/>
    <w:rsid w:val="00952FCA"/>
    <w:rsid w:val="0095343F"/>
    <w:rsid w:val="009534AA"/>
    <w:rsid w:val="00953790"/>
    <w:rsid w:val="009537FE"/>
    <w:rsid w:val="00953BFA"/>
    <w:rsid w:val="009548AB"/>
    <w:rsid w:val="009549BC"/>
    <w:rsid w:val="00954F59"/>
    <w:rsid w:val="00954FEA"/>
    <w:rsid w:val="0095506F"/>
    <w:rsid w:val="00955450"/>
    <w:rsid w:val="009555A6"/>
    <w:rsid w:val="00955CB4"/>
    <w:rsid w:val="00955E17"/>
    <w:rsid w:val="009563F3"/>
    <w:rsid w:val="00956513"/>
    <w:rsid w:val="0095665E"/>
    <w:rsid w:val="009566B7"/>
    <w:rsid w:val="009567E6"/>
    <w:rsid w:val="00956A98"/>
    <w:rsid w:val="00957031"/>
    <w:rsid w:val="009571CA"/>
    <w:rsid w:val="009571E0"/>
    <w:rsid w:val="00957276"/>
    <w:rsid w:val="0095769D"/>
    <w:rsid w:val="0095782B"/>
    <w:rsid w:val="009579BF"/>
    <w:rsid w:val="00957B46"/>
    <w:rsid w:val="009600A4"/>
    <w:rsid w:val="00960312"/>
    <w:rsid w:val="0096037B"/>
    <w:rsid w:val="0096050A"/>
    <w:rsid w:val="0096065E"/>
    <w:rsid w:val="00960773"/>
    <w:rsid w:val="009609C4"/>
    <w:rsid w:val="00960D57"/>
    <w:rsid w:val="00960EBD"/>
    <w:rsid w:val="009612EB"/>
    <w:rsid w:val="0096197A"/>
    <w:rsid w:val="00961AA7"/>
    <w:rsid w:val="00961E01"/>
    <w:rsid w:val="009623AA"/>
    <w:rsid w:val="009626EA"/>
    <w:rsid w:val="00962C85"/>
    <w:rsid w:val="0096311C"/>
    <w:rsid w:val="009634AC"/>
    <w:rsid w:val="00963574"/>
    <w:rsid w:val="009638A5"/>
    <w:rsid w:val="00963A52"/>
    <w:rsid w:val="00964321"/>
    <w:rsid w:val="0096467A"/>
    <w:rsid w:val="009646D3"/>
    <w:rsid w:val="009647A4"/>
    <w:rsid w:val="009647C6"/>
    <w:rsid w:val="00964870"/>
    <w:rsid w:val="00964A24"/>
    <w:rsid w:val="00964A72"/>
    <w:rsid w:val="00964BB7"/>
    <w:rsid w:val="00964D00"/>
    <w:rsid w:val="009651FD"/>
    <w:rsid w:val="009659FD"/>
    <w:rsid w:val="00965D5E"/>
    <w:rsid w:val="00965F79"/>
    <w:rsid w:val="00965F88"/>
    <w:rsid w:val="00965FA7"/>
    <w:rsid w:val="0096601B"/>
    <w:rsid w:val="0096619A"/>
    <w:rsid w:val="009661BC"/>
    <w:rsid w:val="009663B4"/>
    <w:rsid w:val="0096652A"/>
    <w:rsid w:val="00966962"/>
    <w:rsid w:val="00966C8B"/>
    <w:rsid w:val="00966D8E"/>
    <w:rsid w:val="00966F13"/>
    <w:rsid w:val="0096728B"/>
    <w:rsid w:val="00967683"/>
    <w:rsid w:val="00967859"/>
    <w:rsid w:val="00967B14"/>
    <w:rsid w:val="00967B75"/>
    <w:rsid w:val="00967B7D"/>
    <w:rsid w:val="00967C12"/>
    <w:rsid w:val="00967CF6"/>
    <w:rsid w:val="00967F55"/>
    <w:rsid w:val="00970372"/>
    <w:rsid w:val="009703FA"/>
    <w:rsid w:val="00970E51"/>
    <w:rsid w:val="00970F4E"/>
    <w:rsid w:val="009710A5"/>
    <w:rsid w:val="009710DF"/>
    <w:rsid w:val="009712F3"/>
    <w:rsid w:val="00971484"/>
    <w:rsid w:val="009715E6"/>
    <w:rsid w:val="009717EA"/>
    <w:rsid w:val="009719A4"/>
    <w:rsid w:val="00971BD4"/>
    <w:rsid w:val="00972097"/>
    <w:rsid w:val="009722D4"/>
    <w:rsid w:val="00972589"/>
    <w:rsid w:val="00972741"/>
    <w:rsid w:val="00972A4D"/>
    <w:rsid w:val="00972F23"/>
    <w:rsid w:val="00973269"/>
    <w:rsid w:val="00973371"/>
    <w:rsid w:val="00973379"/>
    <w:rsid w:val="009735EA"/>
    <w:rsid w:val="009735F6"/>
    <w:rsid w:val="009736B7"/>
    <w:rsid w:val="00973959"/>
    <w:rsid w:val="00973BCB"/>
    <w:rsid w:val="00973EFA"/>
    <w:rsid w:val="00973FCC"/>
    <w:rsid w:val="00974463"/>
    <w:rsid w:val="009744FB"/>
    <w:rsid w:val="00974C38"/>
    <w:rsid w:val="00974CF0"/>
    <w:rsid w:val="00975453"/>
    <w:rsid w:val="00975456"/>
    <w:rsid w:val="00975468"/>
    <w:rsid w:val="00975A78"/>
    <w:rsid w:val="00975B58"/>
    <w:rsid w:val="00975C07"/>
    <w:rsid w:val="00975E44"/>
    <w:rsid w:val="00975F0F"/>
    <w:rsid w:val="0097608E"/>
    <w:rsid w:val="009764D6"/>
    <w:rsid w:val="00976655"/>
    <w:rsid w:val="00976738"/>
    <w:rsid w:val="00976912"/>
    <w:rsid w:val="00976971"/>
    <w:rsid w:val="00976AF5"/>
    <w:rsid w:val="00976C9B"/>
    <w:rsid w:val="00976D45"/>
    <w:rsid w:val="0097783E"/>
    <w:rsid w:val="0098023E"/>
    <w:rsid w:val="00980918"/>
    <w:rsid w:val="00980B1F"/>
    <w:rsid w:val="00980EB4"/>
    <w:rsid w:val="00981058"/>
    <w:rsid w:val="0098133E"/>
    <w:rsid w:val="00981454"/>
    <w:rsid w:val="0098186F"/>
    <w:rsid w:val="00981970"/>
    <w:rsid w:val="00981ED2"/>
    <w:rsid w:val="009821C1"/>
    <w:rsid w:val="009822B3"/>
    <w:rsid w:val="00982367"/>
    <w:rsid w:val="009825B2"/>
    <w:rsid w:val="00982808"/>
    <w:rsid w:val="00982A03"/>
    <w:rsid w:val="00982A53"/>
    <w:rsid w:val="00983769"/>
    <w:rsid w:val="00983989"/>
    <w:rsid w:val="00983AF7"/>
    <w:rsid w:val="00983BF4"/>
    <w:rsid w:val="00984035"/>
    <w:rsid w:val="00984129"/>
    <w:rsid w:val="0098451B"/>
    <w:rsid w:val="00984C21"/>
    <w:rsid w:val="00984E2B"/>
    <w:rsid w:val="00984F88"/>
    <w:rsid w:val="00985486"/>
    <w:rsid w:val="00985B40"/>
    <w:rsid w:val="00985D07"/>
    <w:rsid w:val="00985E75"/>
    <w:rsid w:val="0098619B"/>
    <w:rsid w:val="00986221"/>
    <w:rsid w:val="009862A2"/>
    <w:rsid w:val="0098691E"/>
    <w:rsid w:val="00986925"/>
    <w:rsid w:val="009869F8"/>
    <w:rsid w:val="00986C2F"/>
    <w:rsid w:val="00986E58"/>
    <w:rsid w:val="0098707D"/>
    <w:rsid w:val="009870E9"/>
    <w:rsid w:val="00987147"/>
    <w:rsid w:val="00987222"/>
    <w:rsid w:val="009872DB"/>
    <w:rsid w:val="0098766B"/>
    <w:rsid w:val="009877B5"/>
    <w:rsid w:val="00987D00"/>
    <w:rsid w:val="009905BA"/>
    <w:rsid w:val="009906E3"/>
    <w:rsid w:val="0099128F"/>
    <w:rsid w:val="009912B0"/>
    <w:rsid w:val="0099158B"/>
    <w:rsid w:val="009916E9"/>
    <w:rsid w:val="00991871"/>
    <w:rsid w:val="00991A03"/>
    <w:rsid w:val="00991D87"/>
    <w:rsid w:val="00991F3A"/>
    <w:rsid w:val="00992348"/>
    <w:rsid w:val="0099244C"/>
    <w:rsid w:val="009924BA"/>
    <w:rsid w:val="00992651"/>
    <w:rsid w:val="0099265E"/>
    <w:rsid w:val="009926BC"/>
    <w:rsid w:val="009926D6"/>
    <w:rsid w:val="00992717"/>
    <w:rsid w:val="00992742"/>
    <w:rsid w:val="00992B36"/>
    <w:rsid w:val="00992D0F"/>
    <w:rsid w:val="00992DC2"/>
    <w:rsid w:val="00993271"/>
    <w:rsid w:val="009934CA"/>
    <w:rsid w:val="0099385F"/>
    <w:rsid w:val="00993A16"/>
    <w:rsid w:val="00993ED6"/>
    <w:rsid w:val="009942CA"/>
    <w:rsid w:val="009943BE"/>
    <w:rsid w:val="0099525B"/>
    <w:rsid w:val="009955D2"/>
    <w:rsid w:val="00995816"/>
    <w:rsid w:val="00995880"/>
    <w:rsid w:val="009963E6"/>
    <w:rsid w:val="009966D1"/>
    <w:rsid w:val="009969A0"/>
    <w:rsid w:val="00996AE1"/>
    <w:rsid w:val="009970F5"/>
    <w:rsid w:val="00997110"/>
    <w:rsid w:val="00997294"/>
    <w:rsid w:val="0099747F"/>
    <w:rsid w:val="009976D2"/>
    <w:rsid w:val="009976EC"/>
    <w:rsid w:val="00997E1D"/>
    <w:rsid w:val="009A002E"/>
    <w:rsid w:val="009A00F2"/>
    <w:rsid w:val="009A058F"/>
    <w:rsid w:val="009A0621"/>
    <w:rsid w:val="009A0841"/>
    <w:rsid w:val="009A0A16"/>
    <w:rsid w:val="009A172F"/>
    <w:rsid w:val="009A1AB8"/>
    <w:rsid w:val="009A1C67"/>
    <w:rsid w:val="009A205F"/>
    <w:rsid w:val="009A2100"/>
    <w:rsid w:val="009A210D"/>
    <w:rsid w:val="009A21F1"/>
    <w:rsid w:val="009A246E"/>
    <w:rsid w:val="009A252D"/>
    <w:rsid w:val="009A25A2"/>
    <w:rsid w:val="009A2674"/>
    <w:rsid w:val="009A26ED"/>
    <w:rsid w:val="009A29D6"/>
    <w:rsid w:val="009A2A54"/>
    <w:rsid w:val="009A2B62"/>
    <w:rsid w:val="009A2ED5"/>
    <w:rsid w:val="009A2F85"/>
    <w:rsid w:val="009A2FDF"/>
    <w:rsid w:val="009A3435"/>
    <w:rsid w:val="009A356A"/>
    <w:rsid w:val="009A35F6"/>
    <w:rsid w:val="009A3626"/>
    <w:rsid w:val="009A3643"/>
    <w:rsid w:val="009A3B12"/>
    <w:rsid w:val="009A3DA8"/>
    <w:rsid w:val="009A3F7F"/>
    <w:rsid w:val="009A4051"/>
    <w:rsid w:val="009A42EF"/>
    <w:rsid w:val="009A450B"/>
    <w:rsid w:val="009A470B"/>
    <w:rsid w:val="009A4E82"/>
    <w:rsid w:val="009A56E6"/>
    <w:rsid w:val="009A5AA7"/>
    <w:rsid w:val="009A5C24"/>
    <w:rsid w:val="009A5C5A"/>
    <w:rsid w:val="009A5C6B"/>
    <w:rsid w:val="009A6013"/>
    <w:rsid w:val="009A60D4"/>
    <w:rsid w:val="009A63D3"/>
    <w:rsid w:val="009A65A4"/>
    <w:rsid w:val="009A670C"/>
    <w:rsid w:val="009A6996"/>
    <w:rsid w:val="009A6B7F"/>
    <w:rsid w:val="009A6C4A"/>
    <w:rsid w:val="009A6CCD"/>
    <w:rsid w:val="009A7246"/>
    <w:rsid w:val="009A7931"/>
    <w:rsid w:val="009B002A"/>
    <w:rsid w:val="009B00C8"/>
    <w:rsid w:val="009B0320"/>
    <w:rsid w:val="009B0391"/>
    <w:rsid w:val="009B0608"/>
    <w:rsid w:val="009B0615"/>
    <w:rsid w:val="009B0C9C"/>
    <w:rsid w:val="009B0CA9"/>
    <w:rsid w:val="009B1394"/>
    <w:rsid w:val="009B1694"/>
    <w:rsid w:val="009B1727"/>
    <w:rsid w:val="009B1968"/>
    <w:rsid w:val="009B1C17"/>
    <w:rsid w:val="009B1D3B"/>
    <w:rsid w:val="009B1E46"/>
    <w:rsid w:val="009B21A1"/>
    <w:rsid w:val="009B270A"/>
    <w:rsid w:val="009B2AEB"/>
    <w:rsid w:val="009B2BA5"/>
    <w:rsid w:val="009B2D7B"/>
    <w:rsid w:val="009B2EC0"/>
    <w:rsid w:val="009B2FA1"/>
    <w:rsid w:val="009B3124"/>
    <w:rsid w:val="009B3443"/>
    <w:rsid w:val="009B3580"/>
    <w:rsid w:val="009B3723"/>
    <w:rsid w:val="009B37A6"/>
    <w:rsid w:val="009B4117"/>
    <w:rsid w:val="009B42C5"/>
    <w:rsid w:val="009B4712"/>
    <w:rsid w:val="009B4721"/>
    <w:rsid w:val="009B4AB6"/>
    <w:rsid w:val="009B5AC0"/>
    <w:rsid w:val="009B60FB"/>
    <w:rsid w:val="009B68CB"/>
    <w:rsid w:val="009B6D6E"/>
    <w:rsid w:val="009B713A"/>
    <w:rsid w:val="009B72EE"/>
    <w:rsid w:val="009B7360"/>
    <w:rsid w:val="009B7A71"/>
    <w:rsid w:val="009B7BA9"/>
    <w:rsid w:val="009C0082"/>
    <w:rsid w:val="009C0088"/>
    <w:rsid w:val="009C0090"/>
    <w:rsid w:val="009C0170"/>
    <w:rsid w:val="009C065E"/>
    <w:rsid w:val="009C13FB"/>
    <w:rsid w:val="009C16F2"/>
    <w:rsid w:val="009C1B55"/>
    <w:rsid w:val="009C1D18"/>
    <w:rsid w:val="009C1E52"/>
    <w:rsid w:val="009C2063"/>
    <w:rsid w:val="009C2135"/>
    <w:rsid w:val="009C23C4"/>
    <w:rsid w:val="009C251F"/>
    <w:rsid w:val="009C2CD3"/>
    <w:rsid w:val="009C2D80"/>
    <w:rsid w:val="009C3C2E"/>
    <w:rsid w:val="009C3E65"/>
    <w:rsid w:val="009C441D"/>
    <w:rsid w:val="009C456A"/>
    <w:rsid w:val="009C473E"/>
    <w:rsid w:val="009C47B9"/>
    <w:rsid w:val="009C4A05"/>
    <w:rsid w:val="009C4A29"/>
    <w:rsid w:val="009C4FDD"/>
    <w:rsid w:val="009C5183"/>
    <w:rsid w:val="009C5827"/>
    <w:rsid w:val="009C5D60"/>
    <w:rsid w:val="009C5DBC"/>
    <w:rsid w:val="009C5E9A"/>
    <w:rsid w:val="009C6089"/>
    <w:rsid w:val="009C638D"/>
    <w:rsid w:val="009C6440"/>
    <w:rsid w:val="009C6543"/>
    <w:rsid w:val="009C6694"/>
    <w:rsid w:val="009C68EC"/>
    <w:rsid w:val="009C69EC"/>
    <w:rsid w:val="009C6A9B"/>
    <w:rsid w:val="009C6C48"/>
    <w:rsid w:val="009C6F45"/>
    <w:rsid w:val="009C7DB2"/>
    <w:rsid w:val="009D0247"/>
    <w:rsid w:val="009D079A"/>
    <w:rsid w:val="009D0826"/>
    <w:rsid w:val="009D096C"/>
    <w:rsid w:val="009D0C8A"/>
    <w:rsid w:val="009D105E"/>
    <w:rsid w:val="009D13DC"/>
    <w:rsid w:val="009D1536"/>
    <w:rsid w:val="009D1B93"/>
    <w:rsid w:val="009D1C44"/>
    <w:rsid w:val="009D1EDA"/>
    <w:rsid w:val="009D21B8"/>
    <w:rsid w:val="009D226B"/>
    <w:rsid w:val="009D233D"/>
    <w:rsid w:val="009D2673"/>
    <w:rsid w:val="009D297B"/>
    <w:rsid w:val="009D2CD8"/>
    <w:rsid w:val="009D2DCC"/>
    <w:rsid w:val="009D2EC8"/>
    <w:rsid w:val="009D3020"/>
    <w:rsid w:val="009D3B00"/>
    <w:rsid w:val="009D3BBA"/>
    <w:rsid w:val="009D3D90"/>
    <w:rsid w:val="009D4031"/>
    <w:rsid w:val="009D43E9"/>
    <w:rsid w:val="009D490B"/>
    <w:rsid w:val="009D490D"/>
    <w:rsid w:val="009D4BC9"/>
    <w:rsid w:val="009D50CE"/>
    <w:rsid w:val="009D575A"/>
    <w:rsid w:val="009D57F7"/>
    <w:rsid w:val="009D5910"/>
    <w:rsid w:val="009D5954"/>
    <w:rsid w:val="009D5B00"/>
    <w:rsid w:val="009D6012"/>
    <w:rsid w:val="009D6272"/>
    <w:rsid w:val="009D6324"/>
    <w:rsid w:val="009D731F"/>
    <w:rsid w:val="009D75BF"/>
    <w:rsid w:val="009D7721"/>
    <w:rsid w:val="009D7EF7"/>
    <w:rsid w:val="009D7FE7"/>
    <w:rsid w:val="009E0B55"/>
    <w:rsid w:val="009E0D31"/>
    <w:rsid w:val="009E13EB"/>
    <w:rsid w:val="009E159C"/>
    <w:rsid w:val="009E1668"/>
    <w:rsid w:val="009E17F5"/>
    <w:rsid w:val="009E1D01"/>
    <w:rsid w:val="009E22D5"/>
    <w:rsid w:val="009E233A"/>
    <w:rsid w:val="009E2628"/>
    <w:rsid w:val="009E27EC"/>
    <w:rsid w:val="009E2A58"/>
    <w:rsid w:val="009E2D31"/>
    <w:rsid w:val="009E2DC5"/>
    <w:rsid w:val="009E2DD4"/>
    <w:rsid w:val="009E322C"/>
    <w:rsid w:val="009E34F2"/>
    <w:rsid w:val="009E3562"/>
    <w:rsid w:val="009E36B2"/>
    <w:rsid w:val="009E3ABB"/>
    <w:rsid w:val="009E3C4C"/>
    <w:rsid w:val="009E4103"/>
    <w:rsid w:val="009E4A94"/>
    <w:rsid w:val="009E4BBC"/>
    <w:rsid w:val="009E4BD5"/>
    <w:rsid w:val="009E4C18"/>
    <w:rsid w:val="009E4CF6"/>
    <w:rsid w:val="009E4CFA"/>
    <w:rsid w:val="009E4E2D"/>
    <w:rsid w:val="009E4FEF"/>
    <w:rsid w:val="009E5494"/>
    <w:rsid w:val="009E56B5"/>
    <w:rsid w:val="009E5730"/>
    <w:rsid w:val="009E57E0"/>
    <w:rsid w:val="009E5ADE"/>
    <w:rsid w:val="009E5B66"/>
    <w:rsid w:val="009E63B2"/>
    <w:rsid w:val="009E65CF"/>
    <w:rsid w:val="009E672F"/>
    <w:rsid w:val="009E6844"/>
    <w:rsid w:val="009E6B42"/>
    <w:rsid w:val="009E6BAF"/>
    <w:rsid w:val="009E7407"/>
    <w:rsid w:val="009E75DE"/>
    <w:rsid w:val="009E7849"/>
    <w:rsid w:val="009E7940"/>
    <w:rsid w:val="009E7A15"/>
    <w:rsid w:val="009E7ACD"/>
    <w:rsid w:val="009E7EA4"/>
    <w:rsid w:val="009F03F2"/>
    <w:rsid w:val="009F087A"/>
    <w:rsid w:val="009F08C7"/>
    <w:rsid w:val="009F0C51"/>
    <w:rsid w:val="009F1445"/>
    <w:rsid w:val="009F1494"/>
    <w:rsid w:val="009F16EE"/>
    <w:rsid w:val="009F184A"/>
    <w:rsid w:val="009F2176"/>
    <w:rsid w:val="009F2722"/>
    <w:rsid w:val="009F27C1"/>
    <w:rsid w:val="009F29BB"/>
    <w:rsid w:val="009F2CE2"/>
    <w:rsid w:val="009F2CE9"/>
    <w:rsid w:val="009F2E2B"/>
    <w:rsid w:val="009F32B4"/>
    <w:rsid w:val="009F32E4"/>
    <w:rsid w:val="009F39D7"/>
    <w:rsid w:val="009F3A28"/>
    <w:rsid w:val="009F3BE4"/>
    <w:rsid w:val="009F3EB8"/>
    <w:rsid w:val="009F42CB"/>
    <w:rsid w:val="009F477D"/>
    <w:rsid w:val="009F4934"/>
    <w:rsid w:val="009F49EF"/>
    <w:rsid w:val="009F4A09"/>
    <w:rsid w:val="009F4A9D"/>
    <w:rsid w:val="009F4FAC"/>
    <w:rsid w:val="009F514E"/>
    <w:rsid w:val="009F5254"/>
    <w:rsid w:val="009F567D"/>
    <w:rsid w:val="009F5C42"/>
    <w:rsid w:val="009F5CDC"/>
    <w:rsid w:val="009F5E5A"/>
    <w:rsid w:val="009F5EB6"/>
    <w:rsid w:val="009F609E"/>
    <w:rsid w:val="009F622D"/>
    <w:rsid w:val="009F6502"/>
    <w:rsid w:val="009F67D4"/>
    <w:rsid w:val="009F69CB"/>
    <w:rsid w:val="009F6A96"/>
    <w:rsid w:val="009F6BC2"/>
    <w:rsid w:val="009F72CC"/>
    <w:rsid w:val="009F754D"/>
    <w:rsid w:val="00A00115"/>
    <w:rsid w:val="00A0030E"/>
    <w:rsid w:val="00A00321"/>
    <w:rsid w:val="00A00422"/>
    <w:rsid w:val="00A004D8"/>
    <w:rsid w:val="00A00503"/>
    <w:rsid w:val="00A00711"/>
    <w:rsid w:val="00A00719"/>
    <w:rsid w:val="00A00C10"/>
    <w:rsid w:val="00A00FB7"/>
    <w:rsid w:val="00A00FD1"/>
    <w:rsid w:val="00A01157"/>
    <w:rsid w:val="00A012C7"/>
    <w:rsid w:val="00A01492"/>
    <w:rsid w:val="00A015E9"/>
    <w:rsid w:val="00A018D8"/>
    <w:rsid w:val="00A01C53"/>
    <w:rsid w:val="00A01CB5"/>
    <w:rsid w:val="00A02221"/>
    <w:rsid w:val="00A02A8D"/>
    <w:rsid w:val="00A02C3F"/>
    <w:rsid w:val="00A02F97"/>
    <w:rsid w:val="00A038D8"/>
    <w:rsid w:val="00A038F1"/>
    <w:rsid w:val="00A039E0"/>
    <w:rsid w:val="00A03FF2"/>
    <w:rsid w:val="00A0431B"/>
    <w:rsid w:val="00A043C8"/>
    <w:rsid w:val="00A04524"/>
    <w:rsid w:val="00A0459C"/>
    <w:rsid w:val="00A045E2"/>
    <w:rsid w:val="00A049B7"/>
    <w:rsid w:val="00A04A32"/>
    <w:rsid w:val="00A04A4E"/>
    <w:rsid w:val="00A04B68"/>
    <w:rsid w:val="00A04F7E"/>
    <w:rsid w:val="00A051C3"/>
    <w:rsid w:val="00A052F4"/>
    <w:rsid w:val="00A055CC"/>
    <w:rsid w:val="00A05685"/>
    <w:rsid w:val="00A05732"/>
    <w:rsid w:val="00A0574C"/>
    <w:rsid w:val="00A05766"/>
    <w:rsid w:val="00A05862"/>
    <w:rsid w:val="00A0593A"/>
    <w:rsid w:val="00A05AE9"/>
    <w:rsid w:val="00A05FE6"/>
    <w:rsid w:val="00A0608A"/>
    <w:rsid w:val="00A06328"/>
    <w:rsid w:val="00A06339"/>
    <w:rsid w:val="00A06546"/>
    <w:rsid w:val="00A06759"/>
    <w:rsid w:val="00A067AF"/>
    <w:rsid w:val="00A067F5"/>
    <w:rsid w:val="00A06A95"/>
    <w:rsid w:val="00A06AAA"/>
    <w:rsid w:val="00A06B64"/>
    <w:rsid w:val="00A06DAE"/>
    <w:rsid w:val="00A06E47"/>
    <w:rsid w:val="00A06E70"/>
    <w:rsid w:val="00A0759B"/>
    <w:rsid w:val="00A076A7"/>
    <w:rsid w:val="00A076FE"/>
    <w:rsid w:val="00A07934"/>
    <w:rsid w:val="00A07FA2"/>
    <w:rsid w:val="00A1019D"/>
    <w:rsid w:val="00A1022D"/>
    <w:rsid w:val="00A1046B"/>
    <w:rsid w:val="00A105C3"/>
    <w:rsid w:val="00A106A2"/>
    <w:rsid w:val="00A1075C"/>
    <w:rsid w:val="00A1094E"/>
    <w:rsid w:val="00A113A5"/>
    <w:rsid w:val="00A11726"/>
    <w:rsid w:val="00A117AA"/>
    <w:rsid w:val="00A119B7"/>
    <w:rsid w:val="00A11BAE"/>
    <w:rsid w:val="00A11E8C"/>
    <w:rsid w:val="00A12315"/>
    <w:rsid w:val="00A12550"/>
    <w:rsid w:val="00A1265D"/>
    <w:rsid w:val="00A12B2A"/>
    <w:rsid w:val="00A12BE5"/>
    <w:rsid w:val="00A1312C"/>
    <w:rsid w:val="00A1323A"/>
    <w:rsid w:val="00A134FA"/>
    <w:rsid w:val="00A135E2"/>
    <w:rsid w:val="00A13A5B"/>
    <w:rsid w:val="00A147DA"/>
    <w:rsid w:val="00A14BAB"/>
    <w:rsid w:val="00A14D6D"/>
    <w:rsid w:val="00A15382"/>
    <w:rsid w:val="00A154D4"/>
    <w:rsid w:val="00A15B9A"/>
    <w:rsid w:val="00A160D7"/>
    <w:rsid w:val="00A16E00"/>
    <w:rsid w:val="00A16F35"/>
    <w:rsid w:val="00A1708B"/>
    <w:rsid w:val="00A17280"/>
    <w:rsid w:val="00A17ABF"/>
    <w:rsid w:val="00A17C0F"/>
    <w:rsid w:val="00A17F72"/>
    <w:rsid w:val="00A20017"/>
    <w:rsid w:val="00A200B4"/>
    <w:rsid w:val="00A20117"/>
    <w:rsid w:val="00A2025A"/>
    <w:rsid w:val="00A20561"/>
    <w:rsid w:val="00A2083A"/>
    <w:rsid w:val="00A208E6"/>
    <w:rsid w:val="00A20FA5"/>
    <w:rsid w:val="00A2140E"/>
    <w:rsid w:val="00A217B7"/>
    <w:rsid w:val="00A21A35"/>
    <w:rsid w:val="00A21CB2"/>
    <w:rsid w:val="00A21DC4"/>
    <w:rsid w:val="00A22247"/>
    <w:rsid w:val="00A22463"/>
    <w:rsid w:val="00A224B4"/>
    <w:rsid w:val="00A2274B"/>
    <w:rsid w:val="00A22820"/>
    <w:rsid w:val="00A229C8"/>
    <w:rsid w:val="00A229FC"/>
    <w:rsid w:val="00A22B65"/>
    <w:rsid w:val="00A22F63"/>
    <w:rsid w:val="00A2304D"/>
    <w:rsid w:val="00A23349"/>
    <w:rsid w:val="00A2349A"/>
    <w:rsid w:val="00A23656"/>
    <w:rsid w:val="00A23D12"/>
    <w:rsid w:val="00A23FA4"/>
    <w:rsid w:val="00A247AF"/>
    <w:rsid w:val="00A24918"/>
    <w:rsid w:val="00A24D75"/>
    <w:rsid w:val="00A24E47"/>
    <w:rsid w:val="00A24E99"/>
    <w:rsid w:val="00A24F05"/>
    <w:rsid w:val="00A24F6F"/>
    <w:rsid w:val="00A2597C"/>
    <w:rsid w:val="00A25FAA"/>
    <w:rsid w:val="00A25FFF"/>
    <w:rsid w:val="00A260F0"/>
    <w:rsid w:val="00A262FC"/>
    <w:rsid w:val="00A26415"/>
    <w:rsid w:val="00A2690A"/>
    <w:rsid w:val="00A2701C"/>
    <w:rsid w:val="00A27066"/>
    <w:rsid w:val="00A270AC"/>
    <w:rsid w:val="00A27794"/>
    <w:rsid w:val="00A27BF5"/>
    <w:rsid w:val="00A27F92"/>
    <w:rsid w:val="00A3020F"/>
    <w:rsid w:val="00A304E0"/>
    <w:rsid w:val="00A3053A"/>
    <w:rsid w:val="00A30A86"/>
    <w:rsid w:val="00A31334"/>
    <w:rsid w:val="00A314ED"/>
    <w:rsid w:val="00A31A90"/>
    <w:rsid w:val="00A31AAD"/>
    <w:rsid w:val="00A31B36"/>
    <w:rsid w:val="00A32818"/>
    <w:rsid w:val="00A328C4"/>
    <w:rsid w:val="00A32ABB"/>
    <w:rsid w:val="00A32B00"/>
    <w:rsid w:val="00A32BFA"/>
    <w:rsid w:val="00A32C59"/>
    <w:rsid w:val="00A32DB2"/>
    <w:rsid w:val="00A32F07"/>
    <w:rsid w:val="00A33686"/>
    <w:rsid w:val="00A33B12"/>
    <w:rsid w:val="00A33BA3"/>
    <w:rsid w:val="00A341D8"/>
    <w:rsid w:val="00A344D3"/>
    <w:rsid w:val="00A348DA"/>
    <w:rsid w:val="00A34EC8"/>
    <w:rsid w:val="00A3502A"/>
    <w:rsid w:val="00A35802"/>
    <w:rsid w:val="00A35867"/>
    <w:rsid w:val="00A36016"/>
    <w:rsid w:val="00A3606C"/>
    <w:rsid w:val="00A3644D"/>
    <w:rsid w:val="00A36908"/>
    <w:rsid w:val="00A36974"/>
    <w:rsid w:val="00A36ED3"/>
    <w:rsid w:val="00A374E1"/>
    <w:rsid w:val="00A375E7"/>
    <w:rsid w:val="00A375F3"/>
    <w:rsid w:val="00A3798B"/>
    <w:rsid w:val="00A379CC"/>
    <w:rsid w:val="00A37A64"/>
    <w:rsid w:val="00A37B40"/>
    <w:rsid w:val="00A37B5E"/>
    <w:rsid w:val="00A37E11"/>
    <w:rsid w:val="00A40200"/>
    <w:rsid w:val="00A4020D"/>
    <w:rsid w:val="00A407A7"/>
    <w:rsid w:val="00A4102E"/>
    <w:rsid w:val="00A4140C"/>
    <w:rsid w:val="00A41637"/>
    <w:rsid w:val="00A41C6D"/>
    <w:rsid w:val="00A4226F"/>
    <w:rsid w:val="00A4250A"/>
    <w:rsid w:val="00A42713"/>
    <w:rsid w:val="00A4271C"/>
    <w:rsid w:val="00A429D8"/>
    <w:rsid w:val="00A42F41"/>
    <w:rsid w:val="00A43012"/>
    <w:rsid w:val="00A43062"/>
    <w:rsid w:val="00A4312A"/>
    <w:rsid w:val="00A43151"/>
    <w:rsid w:val="00A434B5"/>
    <w:rsid w:val="00A43626"/>
    <w:rsid w:val="00A43920"/>
    <w:rsid w:val="00A4398D"/>
    <w:rsid w:val="00A43ABA"/>
    <w:rsid w:val="00A43B99"/>
    <w:rsid w:val="00A43DB7"/>
    <w:rsid w:val="00A43FFF"/>
    <w:rsid w:val="00A44413"/>
    <w:rsid w:val="00A44431"/>
    <w:rsid w:val="00A44728"/>
    <w:rsid w:val="00A449C0"/>
    <w:rsid w:val="00A44F1F"/>
    <w:rsid w:val="00A450EC"/>
    <w:rsid w:val="00A4536E"/>
    <w:rsid w:val="00A45587"/>
    <w:rsid w:val="00A455C3"/>
    <w:rsid w:val="00A45CC8"/>
    <w:rsid w:val="00A45E56"/>
    <w:rsid w:val="00A460DB"/>
    <w:rsid w:val="00A460E6"/>
    <w:rsid w:val="00A462BE"/>
    <w:rsid w:val="00A46933"/>
    <w:rsid w:val="00A46981"/>
    <w:rsid w:val="00A469D7"/>
    <w:rsid w:val="00A46E53"/>
    <w:rsid w:val="00A473E1"/>
    <w:rsid w:val="00A474C1"/>
    <w:rsid w:val="00A4771A"/>
    <w:rsid w:val="00A478DD"/>
    <w:rsid w:val="00A47EBA"/>
    <w:rsid w:val="00A501D5"/>
    <w:rsid w:val="00A50357"/>
    <w:rsid w:val="00A5061C"/>
    <w:rsid w:val="00A508FC"/>
    <w:rsid w:val="00A5091A"/>
    <w:rsid w:val="00A50AE2"/>
    <w:rsid w:val="00A50C0E"/>
    <w:rsid w:val="00A50D03"/>
    <w:rsid w:val="00A510A8"/>
    <w:rsid w:val="00A5131A"/>
    <w:rsid w:val="00A5150E"/>
    <w:rsid w:val="00A51581"/>
    <w:rsid w:val="00A516F0"/>
    <w:rsid w:val="00A51A26"/>
    <w:rsid w:val="00A51EFE"/>
    <w:rsid w:val="00A5223C"/>
    <w:rsid w:val="00A52880"/>
    <w:rsid w:val="00A52901"/>
    <w:rsid w:val="00A52A85"/>
    <w:rsid w:val="00A52AFE"/>
    <w:rsid w:val="00A5302B"/>
    <w:rsid w:val="00A5377B"/>
    <w:rsid w:val="00A537BC"/>
    <w:rsid w:val="00A53892"/>
    <w:rsid w:val="00A53CAC"/>
    <w:rsid w:val="00A53F2B"/>
    <w:rsid w:val="00A5401D"/>
    <w:rsid w:val="00A54115"/>
    <w:rsid w:val="00A5414D"/>
    <w:rsid w:val="00A54417"/>
    <w:rsid w:val="00A54FE4"/>
    <w:rsid w:val="00A553FD"/>
    <w:rsid w:val="00A55640"/>
    <w:rsid w:val="00A55706"/>
    <w:rsid w:val="00A55980"/>
    <w:rsid w:val="00A559D9"/>
    <w:rsid w:val="00A562A8"/>
    <w:rsid w:val="00A56601"/>
    <w:rsid w:val="00A5683F"/>
    <w:rsid w:val="00A568C0"/>
    <w:rsid w:val="00A569DA"/>
    <w:rsid w:val="00A56BAB"/>
    <w:rsid w:val="00A57163"/>
    <w:rsid w:val="00A57B38"/>
    <w:rsid w:val="00A57B9D"/>
    <w:rsid w:val="00A57C2F"/>
    <w:rsid w:val="00A60179"/>
    <w:rsid w:val="00A6041A"/>
    <w:rsid w:val="00A6042B"/>
    <w:rsid w:val="00A60465"/>
    <w:rsid w:val="00A604E6"/>
    <w:rsid w:val="00A60856"/>
    <w:rsid w:val="00A609AA"/>
    <w:rsid w:val="00A609D6"/>
    <w:rsid w:val="00A61073"/>
    <w:rsid w:val="00A61273"/>
    <w:rsid w:val="00A612E6"/>
    <w:rsid w:val="00A614F9"/>
    <w:rsid w:val="00A61599"/>
    <w:rsid w:val="00A61761"/>
    <w:rsid w:val="00A6179A"/>
    <w:rsid w:val="00A61901"/>
    <w:rsid w:val="00A61956"/>
    <w:rsid w:val="00A61CB8"/>
    <w:rsid w:val="00A61CE9"/>
    <w:rsid w:val="00A62726"/>
    <w:rsid w:val="00A62E9E"/>
    <w:rsid w:val="00A62FF4"/>
    <w:rsid w:val="00A6301D"/>
    <w:rsid w:val="00A631A1"/>
    <w:rsid w:val="00A6329F"/>
    <w:rsid w:val="00A63394"/>
    <w:rsid w:val="00A63708"/>
    <w:rsid w:val="00A63BBB"/>
    <w:rsid w:val="00A63E6D"/>
    <w:rsid w:val="00A6401C"/>
    <w:rsid w:val="00A641CA"/>
    <w:rsid w:val="00A646E5"/>
    <w:rsid w:val="00A64C7C"/>
    <w:rsid w:val="00A64DC6"/>
    <w:rsid w:val="00A651AF"/>
    <w:rsid w:val="00A65822"/>
    <w:rsid w:val="00A65865"/>
    <w:rsid w:val="00A658B7"/>
    <w:rsid w:val="00A65D96"/>
    <w:rsid w:val="00A6635A"/>
    <w:rsid w:val="00A66532"/>
    <w:rsid w:val="00A66801"/>
    <w:rsid w:val="00A66865"/>
    <w:rsid w:val="00A66A9F"/>
    <w:rsid w:val="00A66C69"/>
    <w:rsid w:val="00A66F55"/>
    <w:rsid w:val="00A6759E"/>
    <w:rsid w:val="00A679ED"/>
    <w:rsid w:val="00A67A2C"/>
    <w:rsid w:val="00A67C68"/>
    <w:rsid w:val="00A67D0F"/>
    <w:rsid w:val="00A67E4D"/>
    <w:rsid w:val="00A70710"/>
    <w:rsid w:val="00A70854"/>
    <w:rsid w:val="00A70AFF"/>
    <w:rsid w:val="00A71297"/>
    <w:rsid w:val="00A713B2"/>
    <w:rsid w:val="00A7148B"/>
    <w:rsid w:val="00A7173E"/>
    <w:rsid w:val="00A71B31"/>
    <w:rsid w:val="00A71BE0"/>
    <w:rsid w:val="00A71EF3"/>
    <w:rsid w:val="00A71F21"/>
    <w:rsid w:val="00A7204D"/>
    <w:rsid w:val="00A720B3"/>
    <w:rsid w:val="00A721A0"/>
    <w:rsid w:val="00A722B6"/>
    <w:rsid w:val="00A72EF1"/>
    <w:rsid w:val="00A7316B"/>
    <w:rsid w:val="00A732FE"/>
    <w:rsid w:val="00A733E9"/>
    <w:rsid w:val="00A743FB"/>
    <w:rsid w:val="00A7451A"/>
    <w:rsid w:val="00A74A44"/>
    <w:rsid w:val="00A74DF5"/>
    <w:rsid w:val="00A75282"/>
    <w:rsid w:val="00A756C8"/>
    <w:rsid w:val="00A756D4"/>
    <w:rsid w:val="00A758C3"/>
    <w:rsid w:val="00A75ACE"/>
    <w:rsid w:val="00A76018"/>
    <w:rsid w:val="00A76489"/>
    <w:rsid w:val="00A76732"/>
    <w:rsid w:val="00A76748"/>
    <w:rsid w:val="00A767C3"/>
    <w:rsid w:val="00A76816"/>
    <w:rsid w:val="00A7682C"/>
    <w:rsid w:val="00A76BA2"/>
    <w:rsid w:val="00A76C21"/>
    <w:rsid w:val="00A76C48"/>
    <w:rsid w:val="00A76D2C"/>
    <w:rsid w:val="00A76D71"/>
    <w:rsid w:val="00A76EE5"/>
    <w:rsid w:val="00A773D1"/>
    <w:rsid w:val="00A7742A"/>
    <w:rsid w:val="00A7751D"/>
    <w:rsid w:val="00A777E8"/>
    <w:rsid w:val="00A77AB5"/>
    <w:rsid w:val="00A77FEB"/>
    <w:rsid w:val="00A8001B"/>
    <w:rsid w:val="00A801B5"/>
    <w:rsid w:val="00A803C8"/>
    <w:rsid w:val="00A80AB2"/>
    <w:rsid w:val="00A80BE4"/>
    <w:rsid w:val="00A80DEB"/>
    <w:rsid w:val="00A80E4A"/>
    <w:rsid w:val="00A81278"/>
    <w:rsid w:val="00A812E2"/>
    <w:rsid w:val="00A815CD"/>
    <w:rsid w:val="00A81B9E"/>
    <w:rsid w:val="00A82013"/>
    <w:rsid w:val="00A821F6"/>
    <w:rsid w:val="00A822B9"/>
    <w:rsid w:val="00A8257B"/>
    <w:rsid w:val="00A82802"/>
    <w:rsid w:val="00A82F5B"/>
    <w:rsid w:val="00A83133"/>
    <w:rsid w:val="00A83380"/>
    <w:rsid w:val="00A83460"/>
    <w:rsid w:val="00A8386B"/>
    <w:rsid w:val="00A83CA3"/>
    <w:rsid w:val="00A83CED"/>
    <w:rsid w:val="00A8417A"/>
    <w:rsid w:val="00A84209"/>
    <w:rsid w:val="00A842B0"/>
    <w:rsid w:val="00A842B2"/>
    <w:rsid w:val="00A8450F"/>
    <w:rsid w:val="00A848BD"/>
    <w:rsid w:val="00A84919"/>
    <w:rsid w:val="00A84969"/>
    <w:rsid w:val="00A84A9F"/>
    <w:rsid w:val="00A84AA7"/>
    <w:rsid w:val="00A84ADB"/>
    <w:rsid w:val="00A84B0E"/>
    <w:rsid w:val="00A84E43"/>
    <w:rsid w:val="00A84FE1"/>
    <w:rsid w:val="00A85080"/>
    <w:rsid w:val="00A850C9"/>
    <w:rsid w:val="00A850FF"/>
    <w:rsid w:val="00A8554F"/>
    <w:rsid w:val="00A8569D"/>
    <w:rsid w:val="00A8574B"/>
    <w:rsid w:val="00A85783"/>
    <w:rsid w:val="00A85D02"/>
    <w:rsid w:val="00A86011"/>
    <w:rsid w:val="00A8610B"/>
    <w:rsid w:val="00A86435"/>
    <w:rsid w:val="00A866F5"/>
    <w:rsid w:val="00A86744"/>
    <w:rsid w:val="00A86AD0"/>
    <w:rsid w:val="00A86B67"/>
    <w:rsid w:val="00A86C4B"/>
    <w:rsid w:val="00A87070"/>
    <w:rsid w:val="00A870A7"/>
    <w:rsid w:val="00A87337"/>
    <w:rsid w:val="00A87443"/>
    <w:rsid w:val="00A8780C"/>
    <w:rsid w:val="00A87A08"/>
    <w:rsid w:val="00A87BEC"/>
    <w:rsid w:val="00A87FD5"/>
    <w:rsid w:val="00A87FF1"/>
    <w:rsid w:val="00A9055F"/>
    <w:rsid w:val="00A909A9"/>
    <w:rsid w:val="00A90A5B"/>
    <w:rsid w:val="00A90AF6"/>
    <w:rsid w:val="00A912C0"/>
    <w:rsid w:val="00A91373"/>
    <w:rsid w:val="00A91391"/>
    <w:rsid w:val="00A919EA"/>
    <w:rsid w:val="00A91CB1"/>
    <w:rsid w:val="00A91FF1"/>
    <w:rsid w:val="00A92531"/>
    <w:rsid w:val="00A92A32"/>
    <w:rsid w:val="00A92B94"/>
    <w:rsid w:val="00A92F2C"/>
    <w:rsid w:val="00A937B1"/>
    <w:rsid w:val="00A938D3"/>
    <w:rsid w:val="00A93960"/>
    <w:rsid w:val="00A93984"/>
    <w:rsid w:val="00A93A72"/>
    <w:rsid w:val="00A93B7B"/>
    <w:rsid w:val="00A93F59"/>
    <w:rsid w:val="00A941FB"/>
    <w:rsid w:val="00A94467"/>
    <w:rsid w:val="00A945E4"/>
    <w:rsid w:val="00A9488A"/>
    <w:rsid w:val="00A94F40"/>
    <w:rsid w:val="00A95568"/>
    <w:rsid w:val="00A95615"/>
    <w:rsid w:val="00A95782"/>
    <w:rsid w:val="00A9589A"/>
    <w:rsid w:val="00A95B80"/>
    <w:rsid w:val="00A96081"/>
    <w:rsid w:val="00A965C5"/>
    <w:rsid w:val="00A967D0"/>
    <w:rsid w:val="00A96804"/>
    <w:rsid w:val="00A96ECE"/>
    <w:rsid w:val="00A96F74"/>
    <w:rsid w:val="00A9714D"/>
    <w:rsid w:val="00A974C4"/>
    <w:rsid w:val="00A9766E"/>
    <w:rsid w:val="00A97850"/>
    <w:rsid w:val="00A97D8A"/>
    <w:rsid w:val="00AA0108"/>
    <w:rsid w:val="00AA0237"/>
    <w:rsid w:val="00AA03AC"/>
    <w:rsid w:val="00AA0562"/>
    <w:rsid w:val="00AA0634"/>
    <w:rsid w:val="00AA0E43"/>
    <w:rsid w:val="00AA0F44"/>
    <w:rsid w:val="00AA0F6E"/>
    <w:rsid w:val="00AA1055"/>
    <w:rsid w:val="00AA11BA"/>
    <w:rsid w:val="00AA12F5"/>
    <w:rsid w:val="00AA13A7"/>
    <w:rsid w:val="00AA142D"/>
    <w:rsid w:val="00AA14C5"/>
    <w:rsid w:val="00AA17B4"/>
    <w:rsid w:val="00AA182E"/>
    <w:rsid w:val="00AA1940"/>
    <w:rsid w:val="00AA1F23"/>
    <w:rsid w:val="00AA1FCF"/>
    <w:rsid w:val="00AA208C"/>
    <w:rsid w:val="00AA20C4"/>
    <w:rsid w:val="00AA2150"/>
    <w:rsid w:val="00AA24F7"/>
    <w:rsid w:val="00AA2592"/>
    <w:rsid w:val="00AA2730"/>
    <w:rsid w:val="00AA274B"/>
    <w:rsid w:val="00AA2E26"/>
    <w:rsid w:val="00AA2EA8"/>
    <w:rsid w:val="00AA2F88"/>
    <w:rsid w:val="00AA3129"/>
    <w:rsid w:val="00AA35FF"/>
    <w:rsid w:val="00AA3696"/>
    <w:rsid w:val="00AA37A0"/>
    <w:rsid w:val="00AA3BE9"/>
    <w:rsid w:val="00AA3D3A"/>
    <w:rsid w:val="00AA3EBE"/>
    <w:rsid w:val="00AA422E"/>
    <w:rsid w:val="00AA4274"/>
    <w:rsid w:val="00AA5010"/>
    <w:rsid w:val="00AA527E"/>
    <w:rsid w:val="00AA52B4"/>
    <w:rsid w:val="00AA5670"/>
    <w:rsid w:val="00AA597B"/>
    <w:rsid w:val="00AA5D8B"/>
    <w:rsid w:val="00AA5F5F"/>
    <w:rsid w:val="00AA5FEB"/>
    <w:rsid w:val="00AA628A"/>
    <w:rsid w:val="00AA6424"/>
    <w:rsid w:val="00AA64F7"/>
    <w:rsid w:val="00AA675B"/>
    <w:rsid w:val="00AA70E2"/>
    <w:rsid w:val="00AA74B9"/>
    <w:rsid w:val="00AA7722"/>
    <w:rsid w:val="00AA7932"/>
    <w:rsid w:val="00AA7C82"/>
    <w:rsid w:val="00AB01D4"/>
    <w:rsid w:val="00AB022F"/>
    <w:rsid w:val="00AB02AB"/>
    <w:rsid w:val="00AB046C"/>
    <w:rsid w:val="00AB0560"/>
    <w:rsid w:val="00AB0664"/>
    <w:rsid w:val="00AB069C"/>
    <w:rsid w:val="00AB08F3"/>
    <w:rsid w:val="00AB0C25"/>
    <w:rsid w:val="00AB10B0"/>
    <w:rsid w:val="00AB1189"/>
    <w:rsid w:val="00AB16AB"/>
    <w:rsid w:val="00AB1A01"/>
    <w:rsid w:val="00AB1D5E"/>
    <w:rsid w:val="00AB2373"/>
    <w:rsid w:val="00AB2720"/>
    <w:rsid w:val="00AB29B3"/>
    <w:rsid w:val="00AB2C5C"/>
    <w:rsid w:val="00AB2C71"/>
    <w:rsid w:val="00AB2E42"/>
    <w:rsid w:val="00AB309E"/>
    <w:rsid w:val="00AB30C2"/>
    <w:rsid w:val="00AB32D9"/>
    <w:rsid w:val="00AB39EF"/>
    <w:rsid w:val="00AB3AE8"/>
    <w:rsid w:val="00AB3C3F"/>
    <w:rsid w:val="00AB3E29"/>
    <w:rsid w:val="00AB4578"/>
    <w:rsid w:val="00AB47E5"/>
    <w:rsid w:val="00AB489D"/>
    <w:rsid w:val="00AB4C36"/>
    <w:rsid w:val="00AB4C9A"/>
    <w:rsid w:val="00AB4CD7"/>
    <w:rsid w:val="00AB53FA"/>
    <w:rsid w:val="00AB561B"/>
    <w:rsid w:val="00AB5732"/>
    <w:rsid w:val="00AB5938"/>
    <w:rsid w:val="00AB5AA3"/>
    <w:rsid w:val="00AB5AF6"/>
    <w:rsid w:val="00AB5C4F"/>
    <w:rsid w:val="00AB5FE5"/>
    <w:rsid w:val="00AB6D98"/>
    <w:rsid w:val="00AB6F77"/>
    <w:rsid w:val="00AB730C"/>
    <w:rsid w:val="00AB744D"/>
    <w:rsid w:val="00AB7847"/>
    <w:rsid w:val="00AB7F31"/>
    <w:rsid w:val="00AC08D8"/>
    <w:rsid w:val="00AC106F"/>
    <w:rsid w:val="00AC10F4"/>
    <w:rsid w:val="00AC14F1"/>
    <w:rsid w:val="00AC1A4E"/>
    <w:rsid w:val="00AC1B0C"/>
    <w:rsid w:val="00AC1DD7"/>
    <w:rsid w:val="00AC1E0A"/>
    <w:rsid w:val="00AC2615"/>
    <w:rsid w:val="00AC2629"/>
    <w:rsid w:val="00AC27A0"/>
    <w:rsid w:val="00AC2892"/>
    <w:rsid w:val="00AC2C82"/>
    <w:rsid w:val="00AC32F1"/>
    <w:rsid w:val="00AC38E7"/>
    <w:rsid w:val="00AC3BA0"/>
    <w:rsid w:val="00AC3DA4"/>
    <w:rsid w:val="00AC3F66"/>
    <w:rsid w:val="00AC421B"/>
    <w:rsid w:val="00AC4397"/>
    <w:rsid w:val="00AC44D1"/>
    <w:rsid w:val="00AC4F24"/>
    <w:rsid w:val="00AC5058"/>
    <w:rsid w:val="00AC5145"/>
    <w:rsid w:val="00AC533A"/>
    <w:rsid w:val="00AC542D"/>
    <w:rsid w:val="00AC58E0"/>
    <w:rsid w:val="00AC5F0B"/>
    <w:rsid w:val="00AC60C8"/>
    <w:rsid w:val="00AC6218"/>
    <w:rsid w:val="00AC6E8E"/>
    <w:rsid w:val="00AC6F6A"/>
    <w:rsid w:val="00AC6F96"/>
    <w:rsid w:val="00AC70F3"/>
    <w:rsid w:val="00AC7191"/>
    <w:rsid w:val="00AC743F"/>
    <w:rsid w:val="00AC7602"/>
    <w:rsid w:val="00AC77E8"/>
    <w:rsid w:val="00AC7872"/>
    <w:rsid w:val="00AC7DFE"/>
    <w:rsid w:val="00AD06CF"/>
    <w:rsid w:val="00AD07E9"/>
    <w:rsid w:val="00AD0ED0"/>
    <w:rsid w:val="00AD0F2E"/>
    <w:rsid w:val="00AD1230"/>
    <w:rsid w:val="00AD1267"/>
    <w:rsid w:val="00AD13BC"/>
    <w:rsid w:val="00AD171C"/>
    <w:rsid w:val="00AD171F"/>
    <w:rsid w:val="00AD1C2A"/>
    <w:rsid w:val="00AD1DB1"/>
    <w:rsid w:val="00AD1E6A"/>
    <w:rsid w:val="00AD1E9F"/>
    <w:rsid w:val="00AD2161"/>
    <w:rsid w:val="00AD21F2"/>
    <w:rsid w:val="00AD23F4"/>
    <w:rsid w:val="00AD24DD"/>
    <w:rsid w:val="00AD28A8"/>
    <w:rsid w:val="00AD2AEA"/>
    <w:rsid w:val="00AD2CA1"/>
    <w:rsid w:val="00AD301F"/>
    <w:rsid w:val="00AD30AE"/>
    <w:rsid w:val="00AD3367"/>
    <w:rsid w:val="00AD3882"/>
    <w:rsid w:val="00AD3A75"/>
    <w:rsid w:val="00AD3B00"/>
    <w:rsid w:val="00AD3B92"/>
    <w:rsid w:val="00AD3F87"/>
    <w:rsid w:val="00AD400C"/>
    <w:rsid w:val="00AD44CE"/>
    <w:rsid w:val="00AD47A8"/>
    <w:rsid w:val="00AD4CD6"/>
    <w:rsid w:val="00AD4D62"/>
    <w:rsid w:val="00AD4E17"/>
    <w:rsid w:val="00AD510B"/>
    <w:rsid w:val="00AD5288"/>
    <w:rsid w:val="00AD5764"/>
    <w:rsid w:val="00AD57DB"/>
    <w:rsid w:val="00AD5998"/>
    <w:rsid w:val="00AD5B51"/>
    <w:rsid w:val="00AD6587"/>
    <w:rsid w:val="00AD668F"/>
    <w:rsid w:val="00AD6933"/>
    <w:rsid w:val="00AD6BE9"/>
    <w:rsid w:val="00AD6C1F"/>
    <w:rsid w:val="00AD6E22"/>
    <w:rsid w:val="00AD7078"/>
    <w:rsid w:val="00AD71AC"/>
    <w:rsid w:val="00AD71C6"/>
    <w:rsid w:val="00AD7332"/>
    <w:rsid w:val="00AD7995"/>
    <w:rsid w:val="00AD7D60"/>
    <w:rsid w:val="00AD7F8C"/>
    <w:rsid w:val="00AE0192"/>
    <w:rsid w:val="00AE0243"/>
    <w:rsid w:val="00AE051D"/>
    <w:rsid w:val="00AE0529"/>
    <w:rsid w:val="00AE07B2"/>
    <w:rsid w:val="00AE0B27"/>
    <w:rsid w:val="00AE0BE7"/>
    <w:rsid w:val="00AE1474"/>
    <w:rsid w:val="00AE15A2"/>
    <w:rsid w:val="00AE1A2E"/>
    <w:rsid w:val="00AE1D29"/>
    <w:rsid w:val="00AE241E"/>
    <w:rsid w:val="00AE27B4"/>
    <w:rsid w:val="00AE297E"/>
    <w:rsid w:val="00AE326B"/>
    <w:rsid w:val="00AE396B"/>
    <w:rsid w:val="00AE3BFC"/>
    <w:rsid w:val="00AE3D4D"/>
    <w:rsid w:val="00AE3E6B"/>
    <w:rsid w:val="00AE3F10"/>
    <w:rsid w:val="00AE3F86"/>
    <w:rsid w:val="00AE402C"/>
    <w:rsid w:val="00AE40AA"/>
    <w:rsid w:val="00AE445D"/>
    <w:rsid w:val="00AE4782"/>
    <w:rsid w:val="00AE4844"/>
    <w:rsid w:val="00AE49BF"/>
    <w:rsid w:val="00AE4C34"/>
    <w:rsid w:val="00AE4FC8"/>
    <w:rsid w:val="00AE5211"/>
    <w:rsid w:val="00AE56C0"/>
    <w:rsid w:val="00AE599D"/>
    <w:rsid w:val="00AE6018"/>
    <w:rsid w:val="00AE6246"/>
    <w:rsid w:val="00AE62DB"/>
    <w:rsid w:val="00AE62FD"/>
    <w:rsid w:val="00AE6D20"/>
    <w:rsid w:val="00AE6E73"/>
    <w:rsid w:val="00AE6F1A"/>
    <w:rsid w:val="00AE7A2B"/>
    <w:rsid w:val="00AE7B14"/>
    <w:rsid w:val="00AE7C55"/>
    <w:rsid w:val="00AE7D27"/>
    <w:rsid w:val="00AF0377"/>
    <w:rsid w:val="00AF0419"/>
    <w:rsid w:val="00AF0814"/>
    <w:rsid w:val="00AF0824"/>
    <w:rsid w:val="00AF0844"/>
    <w:rsid w:val="00AF08EF"/>
    <w:rsid w:val="00AF09D3"/>
    <w:rsid w:val="00AF0AB4"/>
    <w:rsid w:val="00AF0BF2"/>
    <w:rsid w:val="00AF0C8D"/>
    <w:rsid w:val="00AF0E6F"/>
    <w:rsid w:val="00AF1B54"/>
    <w:rsid w:val="00AF1BDD"/>
    <w:rsid w:val="00AF1CAC"/>
    <w:rsid w:val="00AF1CF9"/>
    <w:rsid w:val="00AF250D"/>
    <w:rsid w:val="00AF2582"/>
    <w:rsid w:val="00AF27C3"/>
    <w:rsid w:val="00AF2832"/>
    <w:rsid w:val="00AF297E"/>
    <w:rsid w:val="00AF2A79"/>
    <w:rsid w:val="00AF323B"/>
    <w:rsid w:val="00AF32D1"/>
    <w:rsid w:val="00AF32DA"/>
    <w:rsid w:val="00AF3C93"/>
    <w:rsid w:val="00AF3FD6"/>
    <w:rsid w:val="00AF40DC"/>
    <w:rsid w:val="00AF4103"/>
    <w:rsid w:val="00AF44F9"/>
    <w:rsid w:val="00AF4506"/>
    <w:rsid w:val="00AF493C"/>
    <w:rsid w:val="00AF4A1D"/>
    <w:rsid w:val="00AF4A6F"/>
    <w:rsid w:val="00AF4C59"/>
    <w:rsid w:val="00AF4CB1"/>
    <w:rsid w:val="00AF4D5A"/>
    <w:rsid w:val="00AF4DC0"/>
    <w:rsid w:val="00AF5213"/>
    <w:rsid w:val="00AF5236"/>
    <w:rsid w:val="00AF54A9"/>
    <w:rsid w:val="00AF54C6"/>
    <w:rsid w:val="00AF54F9"/>
    <w:rsid w:val="00AF593D"/>
    <w:rsid w:val="00AF5A35"/>
    <w:rsid w:val="00AF5E0A"/>
    <w:rsid w:val="00AF5E22"/>
    <w:rsid w:val="00AF5FAB"/>
    <w:rsid w:val="00AF6737"/>
    <w:rsid w:val="00AF6D1E"/>
    <w:rsid w:val="00AF6E80"/>
    <w:rsid w:val="00AF70A9"/>
    <w:rsid w:val="00AF713D"/>
    <w:rsid w:val="00AF73F2"/>
    <w:rsid w:val="00AF73FF"/>
    <w:rsid w:val="00AF7C21"/>
    <w:rsid w:val="00B00243"/>
    <w:rsid w:val="00B002A9"/>
    <w:rsid w:val="00B00342"/>
    <w:rsid w:val="00B0094D"/>
    <w:rsid w:val="00B01288"/>
    <w:rsid w:val="00B012E1"/>
    <w:rsid w:val="00B01305"/>
    <w:rsid w:val="00B0160A"/>
    <w:rsid w:val="00B017A2"/>
    <w:rsid w:val="00B01D01"/>
    <w:rsid w:val="00B01D4E"/>
    <w:rsid w:val="00B01D9F"/>
    <w:rsid w:val="00B025A3"/>
    <w:rsid w:val="00B02765"/>
    <w:rsid w:val="00B02DC4"/>
    <w:rsid w:val="00B0380F"/>
    <w:rsid w:val="00B03BCB"/>
    <w:rsid w:val="00B040C0"/>
    <w:rsid w:val="00B044F6"/>
    <w:rsid w:val="00B0462A"/>
    <w:rsid w:val="00B047CB"/>
    <w:rsid w:val="00B04B99"/>
    <w:rsid w:val="00B04BA5"/>
    <w:rsid w:val="00B04CD6"/>
    <w:rsid w:val="00B056FA"/>
    <w:rsid w:val="00B05AD6"/>
    <w:rsid w:val="00B06271"/>
    <w:rsid w:val="00B0652B"/>
    <w:rsid w:val="00B066FA"/>
    <w:rsid w:val="00B06788"/>
    <w:rsid w:val="00B06D0E"/>
    <w:rsid w:val="00B07097"/>
    <w:rsid w:val="00B07286"/>
    <w:rsid w:val="00B07525"/>
    <w:rsid w:val="00B07B35"/>
    <w:rsid w:val="00B07E6B"/>
    <w:rsid w:val="00B07FF2"/>
    <w:rsid w:val="00B104CF"/>
    <w:rsid w:val="00B104EF"/>
    <w:rsid w:val="00B10942"/>
    <w:rsid w:val="00B10961"/>
    <w:rsid w:val="00B109CD"/>
    <w:rsid w:val="00B10D16"/>
    <w:rsid w:val="00B10F7B"/>
    <w:rsid w:val="00B111E5"/>
    <w:rsid w:val="00B11266"/>
    <w:rsid w:val="00B11307"/>
    <w:rsid w:val="00B114AE"/>
    <w:rsid w:val="00B1153A"/>
    <w:rsid w:val="00B115E0"/>
    <w:rsid w:val="00B11637"/>
    <w:rsid w:val="00B11A4D"/>
    <w:rsid w:val="00B11CE5"/>
    <w:rsid w:val="00B11E87"/>
    <w:rsid w:val="00B120DC"/>
    <w:rsid w:val="00B1217C"/>
    <w:rsid w:val="00B122B1"/>
    <w:rsid w:val="00B12643"/>
    <w:rsid w:val="00B12DD2"/>
    <w:rsid w:val="00B12ECF"/>
    <w:rsid w:val="00B12EDF"/>
    <w:rsid w:val="00B1347F"/>
    <w:rsid w:val="00B13743"/>
    <w:rsid w:val="00B13A80"/>
    <w:rsid w:val="00B13A9F"/>
    <w:rsid w:val="00B13E52"/>
    <w:rsid w:val="00B1407D"/>
    <w:rsid w:val="00B140BA"/>
    <w:rsid w:val="00B141D2"/>
    <w:rsid w:val="00B14247"/>
    <w:rsid w:val="00B14273"/>
    <w:rsid w:val="00B142CD"/>
    <w:rsid w:val="00B145CF"/>
    <w:rsid w:val="00B14E1C"/>
    <w:rsid w:val="00B1539C"/>
    <w:rsid w:val="00B1566A"/>
    <w:rsid w:val="00B15844"/>
    <w:rsid w:val="00B15A12"/>
    <w:rsid w:val="00B15BCF"/>
    <w:rsid w:val="00B170CE"/>
    <w:rsid w:val="00B17301"/>
    <w:rsid w:val="00B173DF"/>
    <w:rsid w:val="00B1742F"/>
    <w:rsid w:val="00B175F8"/>
    <w:rsid w:val="00B17A89"/>
    <w:rsid w:val="00B17DC0"/>
    <w:rsid w:val="00B17DC4"/>
    <w:rsid w:val="00B20038"/>
    <w:rsid w:val="00B20742"/>
    <w:rsid w:val="00B20819"/>
    <w:rsid w:val="00B20867"/>
    <w:rsid w:val="00B2146E"/>
    <w:rsid w:val="00B219B0"/>
    <w:rsid w:val="00B21A9C"/>
    <w:rsid w:val="00B21B55"/>
    <w:rsid w:val="00B21D31"/>
    <w:rsid w:val="00B21D39"/>
    <w:rsid w:val="00B21FE0"/>
    <w:rsid w:val="00B22117"/>
    <w:rsid w:val="00B22772"/>
    <w:rsid w:val="00B227BE"/>
    <w:rsid w:val="00B22805"/>
    <w:rsid w:val="00B22904"/>
    <w:rsid w:val="00B22B13"/>
    <w:rsid w:val="00B22B1A"/>
    <w:rsid w:val="00B22C3F"/>
    <w:rsid w:val="00B22E26"/>
    <w:rsid w:val="00B23318"/>
    <w:rsid w:val="00B23335"/>
    <w:rsid w:val="00B2350E"/>
    <w:rsid w:val="00B236DE"/>
    <w:rsid w:val="00B23E56"/>
    <w:rsid w:val="00B23E86"/>
    <w:rsid w:val="00B23F25"/>
    <w:rsid w:val="00B23F67"/>
    <w:rsid w:val="00B240CB"/>
    <w:rsid w:val="00B2414E"/>
    <w:rsid w:val="00B244AF"/>
    <w:rsid w:val="00B245B6"/>
    <w:rsid w:val="00B2479E"/>
    <w:rsid w:val="00B247AC"/>
    <w:rsid w:val="00B24916"/>
    <w:rsid w:val="00B24D5B"/>
    <w:rsid w:val="00B24D93"/>
    <w:rsid w:val="00B24DBD"/>
    <w:rsid w:val="00B25146"/>
    <w:rsid w:val="00B25275"/>
    <w:rsid w:val="00B255FC"/>
    <w:rsid w:val="00B2570F"/>
    <w:rsid w:val="00B258CF"/>
    <w:rsid w:val="00B25930"/>
    <w:rsid w:val="00B25F11"/>
    <w:rsid w:val="00B25F49"/>
    <w:rsid w:val="00B262F6"/>
    <w:rsid w:val="00B2646D"/>
    <w:rsid w:val="00B264C5"/>
    <w:rsid w:val="00B26C15"/>
    <w:rsid w:val="00B2718B"/>
    <w:rsid w:val="00B2742E"/>
    <w:rsid w:val="00B27455"/>
    <w:rsid w:val="00B27796"/>
    <w:rsid w:val="00B27DB6"/>
    <w:rsid w:val="00B27DE9"/>
    <w:rsid w:val="00B27FD2"/>
    <w:rsid w:val="00B30452"/>
    <w:rsid w:val="00B305A5"/>
    <w:rsid w:val="00B30971"/>
    <w:rsid w:val="00B31088"/>
    <w:rsid w:val="00B3115B"/>
    <w:rsid w:val="00B315FA"/>
    <w:rsid w:val="00B31E75"/>
    <w:rsid w:val="00B31E9C"/>
    <w:rsid w:val="00B32004"/>
    <w:rsid w:val="00B322D7"/>
    <w:rsid w:val="00B323B7"/>
    <w:rsid w:val="00B323F4"/>
    <w:rsid w:val="00B3281A"/>
    <w:rsid w:val="00B3286D"/>
    <w:rsid w:val="00B32905"/>
    <w:rsid w:val="00B329FC"/>
    <w:rsid w:val="00B32DA0"/>
    <w:rsid w:val="00B32EF0"/>
    <w:rsid w:val="00B32F56"/>
    <w:rsid w:val="00B3344A"/>
    <w:rsid w:val="00B335CF"/>
    <w:rsid w:val="00B3362F"/>
    <w:rsid w:val="00B3366D"/>
    <w:rsid w:val="00B336C1"/>
    <w:rsid w:val="00B3388F"/>
    <w:rsid w:val="00B338A7"/>
    <w:rsid w:val="00B33D1A"/>
    <w:rsid w:val="00B33E8E"/>
    <w:rsid w:val="00B34257"/>
    <w:rsid w:val="00B344E1"/>
    <w:rsid w:val="00B346FE"/>
    <w:rsid w:val="00B34B75"/>
    <w:rsid w:val="00B34DC1"/>
    <w:rsid w:val="00B34E25"/>
    <w:rsid w:val="00B34FAE"/>
    <w:rsid w:val="00B35160"/>
    <w:rsid w:val="00B35419"/>
    <w:rsid w:val="00B358B3"/>
    <w:rsid w:val="00B361AE"/>
    <w:rsid w:val="00B361B0"/>
    <w:rsid w:val="00B364DB"/>
    <w:rsid w:val="00B3663C"/>
    <w:rsid w:val="00B36B4B"/>
    <w:rsid w:val="00B36BFD"/>
    <w:rsid w:val="00B36D52"/>
    <w:rsid w:val="00B37AF4"/>
    <w:rsid w:val="00B37D1D"/>
    <w:rsid w:val="00B37EA0"/>
    <w:rsid w:val="00B4005E"/>
    <w:rsid w:val="00B40169"/>
    <w:rsid w:val="00B401B3"/>
    <w:rsid w:val="00B4023B"/>
    <w:rsid w:val="00B40288"/>
    <w:rsid w:val="00B404ED"/>
    <w:rsid w:val="00B40CB6"/>
    <w:rsid w:val="00B40E49"/>
    <w:rsid w:val="00B40E74"/>
    <w:rsid w:val="00B41616"/>
    <w:rsid w:val="00B41A25"/>
    <w:rsid w:val="00B41DA9"/>
    <w:rsid w:val="00B41F24"/>
    <w:rsid w:val="00B41F41"/>
    <w:rsid w:val="00B42BF4"/>
    <w:rsid w:val="00B42E1C"/>
    <w:rsid w:val="00B42F99"/>
    <w:rsid w:val="00B4321D"/>
    <w:rsid w:val="00B43721"/>
    <w:rsid w:val="00B43D35"/>
    <w:rsid w:val="00B43D3E"/>
    <w:rsid w:val="00B43F5B"/>
    <w:rsid w:val="00B44073"/>
    <w:rsid w:val="00B44201"/>
    <w:rsid w:val="00B44251"/>
    <w:rsid w:val="00B443DB"/>
    <w:rsid w:val="00B444FF"/>
    <w:rsid w:val="00B4495E"/>
    <w:rsid w:val="00B449FA"/>
    <w:rsid w:val="00B4511B"/>
    <w:rsid w:val="00B4539E"/>
    <w:rsid w:val="00B453DC"/>
    <w:rsid w:val="00B4564D"/>
    <w:rsid w:val="00B45F67"/>
    <w:rsid w:val="00B46090"/>
    <w:rsid w:val="00B46291"/>
    <w:rsid w:val="00B46390"/>
    <w:rsid w:val="00B46507"/>
    <w:rsid w:val="00B4684C"/>
    <w:rsid w:val="00B46B1B"/>
    <w:rsid w:val="00B46FE0"/>
    <w:rsid w:val="00B47114"/>
    <w:rsid w:val="00B47418"/>
    <w:rsid w:val="00B4776D"/>
    <w:rsid w:val="00B47C36"/>
    <w:rsid w:val="00B47D44"/>
    <w:rsid w:val="00B47FC6"/>
    <w:rsid w:val="00B501B4"/>
    <w:rsid w:val="00B502F9"/>
    <w:rsid w:val="00B50927"/>
    <w:rsid w:val="00B50BC9"/>
    <w:rsid w:val="00B50C99"/>
    <w:rsid w:val="00B50E83"/>
    <w:rsid w:val="00B50EAD"/>
    <w:rsid w:val="00B511D8"/>
    <w:rsid w:val="00B51960"/>
    <w:rsid w:val="00B5199B"/>
    <w:rsid w:val="00B51A28"/>
    <w:rsid w:val="00B51A88"/>
    <w:rsid w:val="00B51A90"/>
    <w:rsid w:val="00B51FE1"/>
    <w:rsid w:val="00B527A2"/>
    <w:rsid w:val="00B528DA"/>
    <w:rsid w:val="00B52A4C"/>
    <w:rsid w:val="00B52C9D"/>
    <w:rsid w:val="00B52CA1"/>
    <w:rsid w:val="00B52D01"/>
    <w:rsid w:val="00B52D32"/>
    <w:rsid w:val="00B53038"/>
    <w:rsid w:val="00B5356A"/>
    <w:rsid w:val="00B53707"/>
    <w:rsid w:val="00B53A5F"/>
    <w:rsid w:val="00B53D32"/>
    <w:rsid w:val="00B53FDF"/>
    <w:rsid w:val="00B542E5"/>
    <w:rsid w:val="00B542FE"/>
    <w:rsid w:val="00B54594"/>
    <w:rsid w:val="00B54946"/>
    <w:rsid w:val="00B54A83"/>
    <w:rsid w:val="00B54D8A"/>
    <w:rsid w:val="00B5533D"/>
    <w:rsid w:val="00B55624"/>
    <w:rsid w:val="00B5578F"/>
    <w:rsid w:val="00B558A6"/>
    <w:rsid w:val="00B558E7"/>
    <w:rsid w:val="00B55DEC"/>
    <w:rsid w:val="00B55E4F"/>
    <w:rsid w:val="00B56343"/>
    <w:rsid w:val="00B569DA"/>
    <w:rsid w:val="00B56BE9"/>
    <w:rsid w:val="00B57153"/>
    <w:rsid w:val="00B571D3"/>
    <w:rsid w:val="00B577B5"/>
    <w:rsid w:val="00B577FA"/>
    <w:rsid w:val="00B57CD2"/>
    <w:rsid w:val="00B6010E"/>
    <w:rsid w:val="00B602D7"/>
    <w:rsid w:val="00B60385"/>
    <w:rsid w:val="00B6050D"/>
    <w:rsid w:val="00B60A41"/>
    <w:rsid w:val="00B6108C"/>
    <w:rsid w:val="00B612AC"/>
    <w:rsid w:val="00B61723"/>
    <w:rsid w:val="00B617C9"/>
    <w:rsid w:val="00B6184F"/>
    <w:rsid w:val="00B61B71"/>
    <w:rsid w:val="00B61DA7"/>
    <w:rsid w:val="00B61F98"/>
    <w:rsid w:val="00B6202E"/>
    <w:rsid w:val="00B62155"/>
    <w:rsid w:val="00B62188"/>
    <w:rsid w:val="00B622D5"/>
    <w:rsid w:val="00B626ED"/>
    <w:rsid w:val="00B6289C"/>
    <w:rsid w:val="00B628AF"/>
    <w:rsid w:val="00B6295B"/>
    <w:rsid w:val="00B629A3"/>
    <w:rsid w:val="00B629A4"/>
    <w:rsid w:val="00B629AA"/>
    <w:rsid w:val="00B629BB"/>
    <w:rsid w:val="00B62F42"/>
    <w:rsid w:val="00B63261"/>
    <w:rsid w:val="00B63283"/>
    <w:rsid w:val="00B63D56"/>
    <w:rsid w:val="00B647EF"/>
    <w:rsid w:val="00B64981"/>
    <w:rsid w:val="00B64C0C"/>
    <w:rsid w:val="00B64D0B"/>
    <w:rsid w:val="00B6514D"/>
    <w:rsid w:val="00B651FD"/>
    <w:rsid w:val="00B6534E"/>
    <w:rsid w:val="00B655A1"/>
    <w:rsid w:val="00B6565A"/>
    <w:rsid w:val="00B65D57"/>
    <w:rsid w:val="00B65FC7"/>
    <w:rsid w:val="00B662D9"/>
    <w:rsid w:val="00B66582"/>
    <w:rsid w:val="00B66686"/>
    <w:rsid w:val="00B6670D"/>
    <w:rsid w:val="00B66834"/>
    <w:rsid w:val="00B668F9"/>
    <w:rsid w:val="00B66987"/>
    <w:rsid w:val="00B66C99"/>
    <w:rsid w:val="00B66E74"/>
    <w:rsid w:val="00B675AF"/>
    <w:rsid w:val="00B70663"/>
    <w:rsid w:val="00B70A4C"/>
    <w:rsid w:val="00B70D03"/>
    <w:rsid w:val="00B70DAE"/>
    <w:rsid w:val="00B70E8F"/>
    <w:rsid w:val="00B71188"/>
    <w:rsid w:val="00B712F7"/>
    <w:rsid w:val="00B71700"/>
    <w:rsid w:val="00B717ED"/>
    <w:rsid w:val="00B71872"/>
    <w:rsid w:val="00B71B6F"/>
    <w:rsid w:val="00B71DC6"/>
    <w:rsid w:val="00B725BD"/>
    <w:rsid w:val="00B72A4C"/>
    <w:rsid w:val="00B72A81"/>
    <w:rsid w:val="00B72F32"/>
    <w:rsid w:val="00B73B94"/>
    <w:rsid w:val="00B73EE7"/>
    <w:rsid w:val="00B743E5"/>
    <w:rsid w:val="00B7461A"/>
    <w:rsid w:val="00B74642"/>
    <w:rsid w:val="00B74CC8"/>
    <w:rsid w:val="00B74DCB"/>
    <w:rsid w:val="00B74DF1"/>
    <w:rsid w:val="00B7528A"/>
    <w:rsid w:val="00B75904"/>
    <w:rsid w:val="00B75DA5"/>
    <w:rsid w:val="00B7600B"/>
    <w:rsid w:val="00B76160"/>
    <w:rsid w:val="00B76400"/>
    <w:rsid w:val="00B76462"/>
    <w:rsid w:val="00B77677"/>
    <w:rsid w:val="00B77A47"/>
    <w:rsid w:val="00B80109"/>
    <w:rsid w:val="00B801A9"/>
    <w:rsid w:val="00B80316"/>
    <w:rsid w:val="00B80DAC"/>
    <w:rsid w:val="00B80DB5"/>
    <w:rsid w:val="00B81355"/>
    <w:rsid w:val="00B81610"/>
    <w:rsid w:val="00B816A8"/>
    <w:rsid w:val="00B81730"/>
    <w:rsid w:val="00B81ABD"/>
    <w:rsid w:val="00B82081"/>
    <w:rsid w:val="00B82721"/>
    <w:rsid w:val="00B8282E"/>
    <w:rsid w:val="00B829F6"/>
    <w:rsid w:val="00B82D77"/>
    <w:rsid w:val="00B82E1F"/>
    <w:rsid w:val="00B82E5F"/>
    <w:rsid w:val="00B83007"/>
    <w:rsid w:val="00B830B0"/>
    <w:rsid w:val="00B835AC"/>
    <w:rsid w:val="00B837E9"/>
    <w:rsid w:val="00B837F6"/>
    <w:rsid w:val="00B83931"/>
    <w:rsid w:val="00B839F7"/>
    <w:rsid w:val="00B83A2B"/>
    <w:rsid w:val="00B83C20"/>
    <w:rsid w:val="00B83E0A"/>
    <w:rsid w:val="00B844AD"/>
    <w:rsid w:val="00B845F0"/>
    <w:rsid w:val="00B8468B"/>
    <w:rsid w:val="00B8476A"/>
    <w:rsid w:val="00B84897"/>
    <w:rsid w:val="00B849B2"/>
    <w:rsid w:val="00B84E5C"/>
    <w:rsid w:val="00B84EE3"/>
    <w:rsid w:val="00B84F26"/>
    <w:rsid w:val="00B852D8"/>
    <w:rsid w:val="00B856A5"/>
    <w:rsid w:val="00B858FA"/>
    <w:rsid w:val="00B85A56"/>
    <w:rsid w:val="00B86228"/>
    <w:rsid w:val="00B86333"/>
    <w:rsid w:val="00B86364"/>
    <w:rsid w:val="00B86426"/>
    <w:rsid w:val="00B866F4"/>
    <w:rsid w:val="00B8683E"/>
    <w:rsid w:val="00B868DA"/>
    <w:rsid w:val="00B86C97"/>
    <w:rsid w:val="00B86DC0"/>
    <w:rsid w:val="00B87055"/>
    <w:rsid w:val="00B872B9"/>
    <w:rsid w:val="00B878EE"/>
    <w:rsid w:val="00B879F8"/>
    <w:rsid w:val="00B87A0A"/>
    <w:rsid w:val="00B87A95"/>
    <w:rsid w:val="00B87D1C"/>
    <w:rsid w:val="00B87DA0"/>
    <w:rsid w:val="00B87F65"/>
    <w:rsid w:val="00B901B7"/>
    <w:rsid w:val="00B90840"/>
    <w:rsid w:val="00B908D8"/>
    <w:rsid w:val="00B90B13"/>
    <w:rsid w:val="00B90EF9"/>
    <w:rsid w:val="00B910FC"/>
    <w:rsid w:val="00B91133"/>
    <w:rsid w:val="00B9119E"/>
    <w:rsid w:val="00B91297"/>
    <w:rsid w:val="00B91A47"/>
    <w:rsid w:val="00B9206D"/>
    <w:rsid w:val="00B921EB"/>
    <w:rsid w:val="00B925EB"/>
    <w:rsid w:val="00B92804"/>
    <w:rsid w:val="00B928B4"/>
    <w:rsid w:val="00B92961"/>
    <w:rsid w:val="00B92F55"/>
    <w:rsid w:val="00B932A6"/>
    <w:rsid w:val="00B935F8"/>
    <w:rsid w:val="00B93B42"/>
    <w:rsid w:val="00B93C1C"/>
    <w:rsid w:val="00B94637"/>
    <w:rsid w:val="00B94667"/>
    <w:rsid w:val="00B949F1"/>
    <w:rsid w:val="00B94A66"/>
    <w:rsid w:val="00B95065"/>
    <w:rsid w:val="00B9582E"/>
    <w:rsid w:val="00B9589A"/>
    <w:rsid w:val="00B95929"/>
    <w:rsid w:val="00B959D8"/>
    <w:rsid w:val="00B95B19"/>
    <w:rsid w:val="00B95B62"/>
    <w:rsid w:val="00B95C93"/>
    <w:rsid w:val="00B95F51"/>
    <w:rsid w:val="00B95FA1"/>
    <w:rsid w:val="00B9680F"/>
    <w:rsid w:val="00B96A73"/>
    <w:rsid w:val="00B97026"/>
    <w:rsid w:val="00B97164"/>
    <w:rsid w:val="00B974E5"/>
    <w:rsid w:val="00B9768A"/>
    <w:rsid w:val="00B977F3"/>
    <w:rsid w:val="00B9792D"/>
    <w:rsid w:val="00B97DA6"/>
    <w:rsid w:val="00B97ECD"/>
    <w:rsid w:val="00BA01DF"/>
    <w:rsid w:val="00BA0495"/>
    <w:rsid w:val="00BA0BFD"/>
    <w:rsid w:val="00BA0D52"/>
    <w:rsid w:val="00BA0F06"/>
    <w:rsid w:val="00BA0FFD"/>
    <w:rsid w:val="00BA1530"/>
    <w:rsid w:val="00BA1D78"/>
    <w:rsid w:val="00BA1E00"/>
    <w:rsid w:val="00BA1F4C"/>
    <w:rsid w:val="00BA1FCB"/>
    <w:rsid w:val="00BA20BD"/>
    <w:rsid w:val="00BA211E"/>
    <w:rsid w:val="00BA2286"/>
    <w:rsid w:val="00BA2622"/>
    <w:rsid w:val="00BA28A1"/>
    <w:rsid w:val="00BA294E"/>
    <w:rsid w:val="00BA2B5A"/>
    <w:rsid w:val="00BA2CCB"/>
    <w:rsid w:val="00BA33C6"/>
    <w:rsid w:val="00BA3452"/>
    <w:rsid w:val="00BA3546"/>
    <w:rsid w:val="00BA35B9"/>
    <w:rsid w:val="00BA372C"/>
    <w:rsid w:val="00BA4052"/>
    <w:rsid w:val="00BA43F9"/>
    <w:rsid w:val="00BA451B"/>
    <w:rsid w:val="00BA4739"/>
    <w:rsid w:val="00BA4C97"/>
    <w:rsid w:val="00BA4CEB"/>
    <w:rsid w:val="00BA4FE5"/>
    <w:rsid w:val="00BA575F"/>
    <w:rsid w:val="00BA598B"/>
    <w:rsid w:val="00BA5D3E"/>
    <w:rsid w:val="00BA5EDB"/>
    <w:rsid w:val="00BA5FD6"/>
    <w:rsid w:val="00BA613D"/>
    <w:rsid w:val="00BA6318"/>
    <w:rsid w:val="00BA6616"/>
    <w:rsid w:val="00BA6F47"/>
    <w:rsid w:val="00BA7620"/>
    <w:rsid w:val="00BA78C1"/>
    <w:rsid w:val="00BA7A8B"/>
    <w:rsid w:val="00BA7B1F"/>
    <w:rsid w:val="00BA7BF7"/>
    <w:rsid w:val="00BA7C0B"/>
    <w:rsid w:val="00BA7F6B"/>
    <w:rsid w:val="00BB010E"/>
    <w:rsid w:val="00BB01F0"/>
    <w:rsid w:val="00BB02DA"/>
    <w:rsid w:val="00BB088D"/>
    <w:rsid w:val="00BB09D4"/>
    <w:rsid w:val="00BB0E3C"/>
    <w:rsid w:val="00BB0E95"/>
    <w:rsid w:val="00BB13BB"/>
    <w:rsid w:val="00BB1527"/>
    <w:rsid w:val="00BB16A7"/>
    <w:rsid w:val="00BB1A98"/>
    <w:rsid w:val="00BB1D79"/>
    <w:rsid w:val="00BB1E00"/>
    <w:rsid w:val="00BB1FE2"/>
    <w:rsid w:val="00BB1FEF"/>
    <w:rsid w:val="00BB2245"/>
    <w:rsid w:val="00BB2897"/>
    <w:rsid w:val="00BB28B2"/>
    <w:rsid w:val="00BB2A86"/>
    <w:rsid w:val="00BB2C4B"/>
    <w:rsid w:val="00BB2E66"/>
    <w:rsid w:val="00BB2EAE"/>
    <w:rsid w:val="00BB3A2A"/>
    <w:rsid w:val="00BB409D"/>
    <w:rsid w:val="00BB45AD"/>
    <w:rsid w:val="00BB48BF"/>
    <w:rsid w:val="00BB4F66"/>
    <w:rsid w:val="00BB5584"/>
    <w:rsid w:val="00BB58DB"/>
    <w:rsid w:val="00BB5B6F"/>
    <w:rsid w:val="00BB6129"/>
    <w:rsid w:val="00BB65B7"/>
    <w:rsid w:val="00BB663E"/>
    <w:rsid w:val="00BB6681"/>
    <w:rsid w:val="00BB6920"/>
    <w:rsid w:val="00BB6A68"/>
    <w:rsid w:val="00BB70C7"/>
    <w:rsid w:val="00BB739F"/>
    <w:rsid w:val="00BB73CA"/>
    <w:rsid w:val="00BB7493"/>
    <w:rsid w:val="00BB75AF"/>
    <w:rsid w:val="00BB77FA"/>
    <w:rsid w:val="00BB7A1E"/>
    <w:rsid w:val="00BC0057"/>
    <w:rsid w:val="00BC0708"/>
    <w:rsid w:val="00BC0958"/>
    <w:rsid w:val="00BC0CB9"/>
    <w:rsid w:val="00BC11EB"/>
    <w:rsid w:val="00BC1484"/>
    <w:rsid w:val="00BC1913"/>
    <w:rsid w:val="00BC1A3E"/>
    <w:rsid w:val="00BC1D56"/>
    <w:rsid w:val="00BC2109"/>
    <w:rsid w:val="00BC2257"/>
    <w:rsid w:val="00BC225B"/>
    <w:rsid w:val="00BC2290"/>
    <w:rsid w:val="00BC22A7"/>
    <w:rsid w:val="00BC243F"/>
    <w:rsid w:val="00BC2729"/>
    <w:rsid w:val="00BC2812"/>
    <w:rsid w:val="00BC28DB"/>
    <w:rsid w:val="00BC298F"/>
    <w:rsid w:val="00BC29BD"/>
    <w:rsid w:val="00BC2DDF"/>
    <w:rsid w:val="00BC2EBB"/>
    <w:rsid w:val="00BC3247"/>
    <w:rsid w:val="00BC3922"/>
    <w:rsid w:val="00BC3AF8"/>
    <w:rsid w:val="00BC3ECF"/>
    <w:rsid w:val="00BC40CF"/>
    <w:rsid w:val="00BC4214"/>
    <w:rsid w:val="00BC4474"/>
    <w:rsid w:val="00BC48EE"/>
    <w:rsid w:val="00BC4B39"/>
    <w:rsid w:val="00BC4C70"/>
    <w:rsid w:val="00BC5063"/>
    <w:rsid w:val="00BC51F9"/>
    <w:rsid w:val="00BC5210"/>
    <w:rsid w:val="00BC52FA"/>
    <w:rsid w:val="00BC5867"/>
    <w:rsid w:val="00BC5960"/>
    <w:rsid w:val="00BC60CB"/>
    <w:rsid w:val="00BC619B"/>
    <w:rsid w:val="00BC6631"/>
    <w:rsid w:val="00BC6936"/>
    <w:rsid w:val="00BC6C0E"/>
    <w:rsid w:val="00BC6EFA"/>
    <w:rsid w:val="00BC7199"/>
    <w:rsid w:val="00BC71C6"/>
    <w:rsid w:val="00BC7479"/>
    <w:rsid w:val="00BC74E3"/>
    <w:rsid w:val="00BC7562"/>
    <w:rsid w:val="00BC7D45"/>
    <w:rsid w:val="00BC7EF9"/>
    <w:rsid w:val="00BC7F89"/>
    <w:rsid w:val="00BD0407"/>
    <w:rsid w:val="00BD0654"/>
    <w:rsid w:val="00BD087A"/>
    <w:rsid w:val="00BD090A"/>
    <w:rsid w:val="00BD0A97"/>
    <w:rsid w:val="00BD0AE7"/>
    <w:rsid w:val="00BD0DBC"/>
    <w:rsid w:val="00BD0FB2"/>
    <w:rsid w:val="00BD1023"/>
    <w:rsid w:val="00BD17D7"/>
    <w:rsid w:val="00BD18C2"/>
    <w:rsid w:val="00BD1AA6"/>
    <w:rsid w:val="00BD1BDE"/>
    <w:rsid w:val="00BD224A"/>
    <w:rsid w:val="00BD23D0"/>
    <w:rsid w:val="00BD24DD"/>
    <w:rsid w:val="00BD2519"/>
    <w:rsid w:val="00BD2BA8"/>
    <w:rsid w:val="00BD2CCC"/>
    <w:rsid w:val="00BD2CD1"/>
    <w:rsid w:val="00BD31CC"/>
    <w:rsid w:val="00BD353D"/>
    <w:rsid w:val="00BD36DE"/>
    <w:rsid w:val="00BD3992"/>
    <w:rsid w:val="00BD3FF9"/>
    <w:rsid w:val="00BD4085"/>
    <w:rsid w:val="00BD4151"/>
    <w:rsid w:val="00BD42AC"/>
    <w:rsid w:val="00BD48FB"/>
    <w:rsid w:val="00BD4BAE"/>
    <w:rsid w:val="00BD5047"/>
    <w:rsid w:val="00BD513B"/>
    <w:rsid w:val="00BD5278"/>
    <w:rsid w:val="00BD561B"/>
    <w:rsid w:val="00BD5699"/>
    <w:rsid w:val="00BD5B57"/>
    <w:rsid w:val="00BD60AD"/>
    <w:rsid w:val="00BD6142"/>
    <w:rsid w:val="00BD6648"/>
    <w:rsid w:val="00BD68A2"/>
    <w:rsid w:val="00BD6A9B"/>
    <w:rsid w:val="00BD6EC5"/>
    <w:rsid w:val="00BD7587"/>
    <w:rsid w:val="00BD7753"/>
    <w:rsid w:val="00BD77EE"/>
    <w:rsid w:val="00BD7B2F"/>
    <w:rsid w:val="00BE067D"/>
    <w:rsid w:val="00BE068B"/>
    <w:rsid w:val="00BE0800"/>
    <w:rsid w:val="00BE0978"/>
    <w:rsid w:val="00BE0A36"/>
    <w:rsid w:val="00BE0A3D"/>
    <w:rsid w:val="00BE0AC1"/>
    <w:rsid w:val="00BE0AF0"/>
    <w:rsid w:val="00BE0CD0"/>
    <w:rsid w:val="00BE10BA"/>
    <w:rsid w:val="00BE1365"/>
    <w:rsid w:val="00BE2359"/>
    <w:rsid w:val="00BE28BD"/>
    <w:rsid w:val="00BE2985"/>
    <w:rsid w:val="00BE2B3A"/>
    <w:rsid w:val="00BE2CD4"/>
    <w:rsid w:val="00BE2DA0"/>
    <w:rsid w:val="00BE32AD"/>
    <w:rsid w:val="00BE33E4"/>
    <w:rsid w:val="00BE3907"/>
    <w:rsid w:val="00BE3BD2"/>
    <w:rsid w:val="00BE3DE6"/>
    <w:rsid w:val="00BE3E76"/>
    <w:rsid w:val="00BE44E9"/>
    <w:rsid w:val="00BE46C5"/>
    <w:rsid w:val="00BE485B"/>
    <w:rsid w:val="00BE4892"/>
    <w:rsid w:val="00BE516E"/>
    <w:rsid w:val="00BE51A4"/>
    <w:rsid w:val="00BE5460"/>
    <w:rsid w:val="00BE5A3B"/>
    <w:rsid w:val="00BE5B0B"/>
    <w:rsid w:val="00BE5C25"/>
    <w:rsid w:val="00BE5DED"/>
    <w:rsid w:val="00BE6191"/>
    <w:rsid w:val="00BE63B6"/>
    <w:rsid w:val="00BE6427"/>
    <w:rsid w:val="00BE647F"/>
    <w:rsid w:val="00BE6E60"/>
    <w:rsid w:val="00BE6EAE"/>
    <w:rsid w:val="00BE6FB9"/>
    <w:rsid w:val="00BE71D4"/>
    <w:rsid w:val="00BE722F"/>
    <w:rsid w:val="00BE7C8F"/>
    <w:rsid w:val="00BE7EAA"/>
    <w:rsid w:val="00BF0094"/>
    <w:rsid w:val="00BF04C4"/>
    <w:rsid w:val="00BF085B"/>
    <w:rsid w:val="00BF0C5F"/>
    <w:rsid w:val="00BF0C77"/>
    <w:rsid w:val="00BF0D66"/>
    <w:rsid w:val="00BF1006"/>
    <w:rsid w:val="00BF101B"/>
    <w:rsid w:val="00BF12E1"/>
    <w:rsid w:val="00BF13D5"/>
    <w:rsid w:val="00BF166F"/>
    <w:rsid w:val="00BF1B4B"/>
    <w:rsid w:val="00BF1B99"/>
    <w:rsid w:val="00BF1BD7"/>
    <w:rsid w:val="00BF1C20"/>
    <w:rsid w:val="00BF1F19"/>
    <w:rsid w:val="00BF1FBC"/>
    <w:rsid w:val="00BF1FDF"/>
    <w:rsid w:val="00BF21C7"/>
    <w:rsid w:val="00BF2656"/>
    <w:rsid w:val="00BF2815"/>
    <w:rsid w:val="00BF28A3"/>
    <w:rsid w:val="00BF2BBD"/>
    <w:rsid w:val="00BF2BDC"/>
    <w:rsid w:val="00BF2D2E"/>
    <w:rsid w:val="00BF2D37"/>
    <w:rsid w:val="00BF2D97"/>
    <w:rsid w:val="00BF3459"/>
    <w:rsid w:val="00BF37C3"/>
    <w:rsid w:val="00BF3955"/>
    <w:rsid w:val="00BF3CA1"/>
    <w:rsid w:val="00BF40A5"/>
    <w:rsid w:val="00BF44FD"/>
    <w:rsid w:val="00BF4BEB"/>
    <w:rsid w:val="00BF4C8A"/>
    <w:rsid w:val="00BF503B"/>
    <w:rsid w:val="00BF59DB"/>
    <w:rsid w:val="00BF5A71"/>
    <w:rsid w:val="00BF5EDA"/>
    <w:rsid w:val="00BF62BE"/>
    <w:rsid w:val="00BF64B0"/>
    <w:rsid w:val="00BF6695"/>
    <w:rsid w:val="00BF6BED"/>
    <w:rsid w:val="00BF7329"/>
    <w:rsid w:val="00BF7D20"/>
    <w:rsid w:val="00BF7FFA"/>
    <w:rsid w:val="00C0000F"/>
    <w:rsid w:val="00C0042A"/>
    <w:rsid w:val="00C0090D"/>
    <w:rsid w:val="00C00B33"/>
    <w:rsid w:val="00C00D85"/>
    <w:rsid w:val="00C0113B"/>
    <w:rsid w:val="00C01787"/>
    <w:rsid w:val="00C017EE"/>
    <w:rsid w:val="00C0189D"/>
    <w:rsid w:val="00C018B9"/>
    <w:rsid w:val="00C01AE6"/>
    <w:rsid w:val="00C0210B"/>
    <w:rsid w:val="00C021B3"/>
    <w:rsid w:val="00C02C25"/>
    <w:rsid w:val="00C02F37"/>
    <w:rsid w:val="00C03624"/>
    <w:rsid w:val="00C037AD"/>
    <w:rsid w:val="00C03948"/>
    <w:rsid w:val="00C03C09"/>
    <w:rsid w:val="00C040F8"/>
    <w:rsid w:val="00C04207"/>
    <w:rsid w:val="00C042F8"/>
    <w:rsid w:val="00C0488F"/>
    <w:rsid w:val="00C04952"/>
    <w:rsid w:val="00C04A32"/>
    <w:rsid w:val="00C05053"/>
    <w:rsid w:val="00C051F1"/>
    <w:rsid w:val="00C0548B"/>
    <w:rsid w:val="00C059C3"/>
    <w:rsid w:val="00C059F8"/>
    <w:rsid w:val="00C05A4C"/>
    <w:rsid w:val="00C05A59"/>
    <w:rsid w:val="00C05A9D"/>
    <w:rsid w:val="00C05B89"/>
    <w:rsid w:val="00C06027"/>
    <w:rsid w:val="00C061BC"/>
    <w:rsid w:val="00C06207"/>
    <w:rsid w:val="00C06250"/>
    <w:rsid w:val="00C0638D"/>
    <w:rsid w:val="00C06605"/>
    <w:rsid w:val="00C06780"/>
    <w:rsid w:val="00C0683C"/>
    <w:rsid w:val="00C06B72"/>
    <w:rsid w:val="00C06D07"/>
    <w:rsid w:val="00C06D30"/>
    <w:rsid w:val="00C07089"/>
    <w:rsid w:val="00C075D6"/>
    <w:rsid w:val="00C07DEE"/>
    <w:rsid w:val="00C102D8"/>
    <w:rsid w:val="00C108C1"/>
    <w:rsid w:val="00C108E6"/>
    <w:rsid w:val="00C1098C"/>
    <w:rsid w:val="00C10B0D"/>
    <w:rsid w:val="00C10CA4"/>
    <w:rsid w:val="00C10D6F"/>
    <w:rsid w:val="00C110FD"/>
    <w:rsid w:val="00C112A5"/>
    <w:rsid w:val="00C112F9"/>
    <w:rsid w:val="00C1143D"/>
    <w:rsid w:val="00C1153E"/>
    <w:rsid w:val="00C1161B"/>
    <w:rsid w:val="00C119EA"/>
    <w:rsid w:val="00C11C01"/>
    <w:rsid w:val="00C1240F"/>
    <w:rsid w:val="00C1242C"/>
    <w:rsid w:val="00C127DD"/>
    <w:rsid w:val="00C12DD8"/>
    <w:rsid w:val="00C13627"/>
    <w:rsid w:val="00C136CE"/>
    <w:rsid w:val="00C13936"/>
    <w:rsid w:val="00C13AA8"/>
    <w:rsid w:val="00C13EEE"/>
    <w:rsid w:val="00C1474D"/>
    <w:rsid w:val="00C1495A"/>
    <w:rsid w:val="00C14B08"/>
    <w:rsid w:val="00C14E8A"/>
    <w:rsid w:val="00C152A7"/>
    <w:rsid w:val="00C1578B"/>
    <w:rsid w:val="00C157C0"/>
    <w:rsid w:val="00C158A8"/>
    <w:rsid w:val="00C15B9C"/>
    <w:rsid w:val="00C15F12"/>
    <w:rsid w:val="00C15F6F"/>
    <w:rsid w:val="00C16096"/>
    <w:rsid w:val="00C162B8"/>
    <w:rsid w:val="00C16334"/>
    <w:rsid w:val="00C16511"/>
    <w:rsid w:val="00C1699D"/>
    <w:rsid w:val="00C16E0C"/>
    <w:rsid w:val="00C16FA8"/>
    <w:rsid w:val="00C173F6"/>
    <w:rsid w:val="00C17434"/>
    <w:rsid w:val="00C17622"/>
    <w:rsid w:val="00C1773F"/>
    <w:rsid w:val="00C1788C"/>
    <w:rsid w:val="00C17DC2"/>
    <w:rsid w:val="00C200A1"/>
    <w:rsid w:val="00C20135"/>
    <w:rsid w:val="00C20258"/>
    <w:rsid w:val="00C2075B"/>
    <w:rsid w:val="00C20977"/>
    <w:rsid w:val="00C20A82"/>
    <w:rsid w:val="00C21166"/>
    <w:rsid w:val="00C213DA"/>
    <w:rsid w:val="00C21AA2"/>
    <w:rsid w:val="00C21EA0"/>
    <w:rsid w:val="00C222F9"/>
    <w:rsid w:val="00C225E3"/>
    <w:rsid w:val="00C229E9"/>
    <w:rsid w:val="00C22BA6"/>
    <w:rsid w:val="00C23014"/>
    <w:rsid w:val="00C23661"/>
    <w:rsid w:val="00C23989"/>
    <w:rsid w:val="00C239CD"/>
    <w:rsid w:val="00C23E3A"/>
    <w:rsid w:val="00C23E68"/>
    <w:rsid w:val="00C24051"/>
    <w:rsid w:val="00C240DA"/>
    <w:rsid w:val="00C24750"/>
    <w:rsid w:val="00C2475A"/>
    <w:rsid w:val="00C2478E"/>
    <w:rsid w:val="00C24B8B"/>
    <w:rsid w:val="00C24D93"/>
    <w:rsid w:val="00C24E63"/>
    <w:rsid w:val="00C24EA2"/>
    <w:rsid w:val="00C2500B"/>
    <w:rsid w:val="00C25168"/>
    <w:rsid w:val="00C253AD"/>
    <w:rsid w:val="00C258AA"/>
    <w:rsid w:val="00C25DDD"/>
    <w:rsid w:val="00C25F5E"/>
    <w:rsid w:val="00C26384"/>
    <w:rsid w:val="00C263C8"/>
    <w:rsid w:val="00C26944"/>
    <w:rsid w:val="00C26D46"/>
    <w:rsid w:val="00C26E1C"/>
    <w:rsid w:val="00C2708B"/>
    <w:rsid w:val="00C27122"/>
    <w:rsid w:val="00C274E3"/>
    <w:rsid w:val="00C27EB1"/>
    <w:rsid w:val="00C304D1"/>
    <w:rsid w:val="00C30650"/>
    <w:rsid w:val="00C30D68"/>
    <w:rsid w:val="00C30F8B"/>
    <w:rsid w:val="00C31023"/>
    <w:rsid w:val="00C31909"/>
    <w:rsid w:val="00C31B88"/>
    <w:rsid w:val="00C32125"/>
    <w:rsid w:val="00C32527"/>
    <w:rsid w:val="00C32668"/>
    <w:rsid w:val="00C32D02"/>
    <w:rsid w:val="00C32EF1"/>
    <w:rsid w:val="00C330A9"/>
    <w:rsid w:val="00C3315A"/>
    <w:rsid w:val="00C3318E"/>
    <w:rsid w:val="00C3319C"/>
    <w:rsid w:val="00C33433"/>
    <w:rsid w:val="00C33587"/>
    <w:rsid w:val="00C3389E"/>
    <w:rsid w:val="00C33BBA"/>
    <w:rsid w:val="00C33D59"/>
    <w:rsid w:val="00C33F52"/>
    <w:rsid w:val="00C34BD2"/>
    <w:rsid w:val="00C34C07"/>
    <w:rsid w:val="00C34F5F"/>
    <w:rsid w:val="00C3541D"/>
    <w:rsid w:val="00C35480"/>
    <w:rsid w:val="00C3569A"/>
    <w:rsid w:val="00C358E6"/>
    <w:rsid w:val="00C35CF3"/>
    <w:rsid w:val="00C35E3F"/>
    <w:rsid w:val="00C36562"/>
    <w:rsid w:val="00C36941"/>
    <w:rsid w:val="00C36AC4"/>
    <w:rsid w:val="00C36E9A"/>
    <w:rsid w:val="00C37101"/>
    <w:rsid w:val="00C37260"/>
    <w:rsid w:val="00C37576"/>
    <w:rsid w:val="00C375FA"/>
    <w:rsid w:val="00C3796E"/>
    <w:rsid w:val="00C37C77"/>
    <w:rsid w:val="00C37D7C"/>
    <w:rsid w:val="00C37F62"/>
    <w:rsid w:val="00C37FA2"/>
    <w:rsid w:val="00C400E4"/>
    <w:rsid w:val="00C40214"/>
    <w:rsid w:val="00C4025A"/>
    <w:rsid w:val="00C402EF"/>
    <w:rsid w:val="00C4046B"/>
    <w:rsid w:val="00C40754"/>
    <w:rsid w:val="00C408AC"/>
    <w:rsid w:val="00C409CF"/>
    <w:rsid w:val="00C40BD1"/>
    <w:rsid w:val="00C411C4"/>
    <w:rsid w:val="00C41A5D"/>
    <w:rsid w:val="00C41ADE"/>
    <w:rsid w:val="00C41B76"/>
    <w:rsid w:val="00C41BF0"/>
    <w:rsid w:val="00C41C31"/>
    <w:rsid w:val="00C41FC3"/>
    <w:rsid w:val="00C420B2"/>
    <w:rsid w:val="00C422E5"/>
    <w:rsid w:val="00C42404"/>
    <w:rsid w:val="00C427A0"/>
    <w:rsid w:val="00C429BE"/>
    <w:rsid w:val="00C42AB1"/>
    <w:rsid w:val="00C42C12"/>
    <w:rsid w:val="00C43203"/>
    <w:rsid w:val="00C43408"/>
    <w:rsid w:val="00C43603"/>
    <w:rsid w:val="00C4393F"/>
    <w:rsid w:val="00C439A5"/>
    <w:rsid w:val="00C43CF1"/>
    <w:rsid w:val="00C44156"/>
    <w:rsid w:val="00C442AC"/>
    <w:rsid w:val="00C4469C"/>
    <w:rsid w:val="00C44D4E"/>
    <w:rsid w:val="00C44DCC"/>
    <w:rsid w:val="00C4502D"/>
    <w:rsid w:val="00C450AB"/>
    <w:rsid w:val="00C45240"/>
    <w:rsid w:val="00C457B8"/>
    <w:rsid w:val="00C458C8"/>
    <w:rsid w:val="00C45B82"/>
    <w:rsid w:val="00C46606"/>
    <w:rsid w:val="00C46832"/>
    <w:rsid w:val="00C4685D"/>
    <w:rsid w:val="00C4690E"/>
    <w:rsid w:val="00C46BB1"/>
    <w:rsid w:val="00C46EED"/>
    <w:rsid w:val="00C47068"/>
    <w:rsid w:val="00C47295"/>
    <w:rsid w:val="00C4746D"/>
    <w:rsid w:val="00C47513"/>
    <w:rsid w:val="00C478F6"/>
    <w:rsid w:val="00C47B8C"/>
    <w:rsid w:val="00C47C64"/>
    <w:rsid w:val="00C47E70"/>
    <w:rsid w:val="00C47E86"/>
    <w:rsid w:val="00C47EA4"/>
    <w:rsid w:val="00C50142"/>
    <w:rsid w:val="00C50800"/>
    <w:rsid w:val="00C50FD5"/>
    <w:rsid w:val="00C51309"/>
    <w:rsid w:val="00C51514"/>
    <w:rsid w:val="00C5164A"/>
    <w:rsid w:val="00C51666"/>
    <w:rsid w:val="00C51A3E"/>
    <w:rsid w:val="00C51DF9"/>
    <w:rsid w:val="00C51DFA"/>
    <w:rsid w:val="00C527AD"/>
    <w:rsid w:val="00C5286F"/>
    <w:rsid w:val="00C52B53"/>
    <w:rsid w:val="00C52DAE"/>
    <w:rsid w:val="00C52E54"/>
    <w:rsid w:val="00C5320F"/>
    <w:rsid w:val="00C53A4A"/>
    <w:rsid w:val="00C53C51"/>
    <w:rsid w:val="00C53D9D"/>
    <w:rsid w:val="00C5423A"/>
    <w:rsid w:val="00C54783"/>
    <w:rsid w:val="00C54976"/>
    <w:rsid w:val="00C54BE8"/>
    <w:rsid w:val="00C54D77"/>
    <w:rsid w:val="00C55176"/>
    <w:rsid w:val="00C551BB"/>
    <w:rsid w:val="00C552A6"/>
    <w:rsid w:val="00C55E6F"/>
    <w:rsid w:val="00C55F96"/>
    <w:rsid w:val="00C5636E"/>
    <w:rsid w:val="00C5644D"/>
    <w:rsid w:val="00C569A4"/>
    <w:rsid w:val="00C569BF"/>
    <w:rsid w:val="00C569EB"/>
    <w:rsid w:val="00C56E8A"/>
    <w:rsid w:val="00C56EDB"/>
    <w:rsid w:val="00C56EEA"/>
    <w:rsid w:val="00C576FF"/>
    <w:rsid w:val="00C60642"/>
    <w:rsid w:val="00C60839"/>
    <w:rsid w:val="00C608E7"/>
    <w:rsid w:val="00C60F6A"/>
    <w:rsid w:val="00C6118F"/>
    <w:rsid w:val="00C613DD"/>
    <w:rsid w:val="00C61668"/>
    <w:rsid w:val="00C618DE"/>
    <w:rsid w:val="00C61B6C"/>
    <w:rsid w:val="00C61BC9"/>
    <w:rsid w:val="00C61C34"/>
    <w:rsid w:val="00C61CCE"/>
    <w:rsid w:val="00C61FE6"/>
    <w:rsid w:val="00C620F2"/>
    <w:rsid w:val="00C6212C"/>
    <w:rsid w:val="00C621AA"/>
    <w:rsid w:val="00C626B3"/>
    <w:rsid w:val="00C62772"/>
    <w:rsid w:val="00C62A1C"/>
    <w:rsid w:val="00C62DEF"/>
    <w:rsid w:val="00C630E1"/>
    <w:rsid w:val="00C63152"/>
    <w:rsid w:val="00C635D5"/>
    <w:rsid w:val="00C637FB"/>
    <w:rsid w:val="00C638D4"/>
    <w:rsid w:val="00C63E00"/>
    <w:rsid w:val="00C63E0E"/>
    <w:rsid w:val="00C6404E"/>
    <w:rsid w:val="00C64257"/>
    <w:rsid w:val="00C64591"/>
    <w:rsid w:val="00C652BE"/>
    <w:rsid w:val="00C652F7"/>
    <w:rsid w:val="00C65522"/>
    <w:rsid w:val="00C65FC2"/>
    <w:rsid w:val="00C6618F"/>
    <w:rsid w:val="00C66436"/>
    <w:rsid w:val="00C66463"/>
    <w:rsid w:val="00C66724"/>
    <w:rsid w:val="00C66FC8"/>
    <w:rsid w:val="00C67145"/>
    <w:rsid w:val="00C6722C"/>
    <w:rsid w:val="00C672E7"/>
    <w:rsid w:val="00C67456"/>
    <w:rsid w:val="00C67614"/>
    <w:rsid w:val="00C67E7A"/>
    <w:rsid w:val="00C70296"/>
    <w:rsid w:val="00C70387"/>
    <w:rsid w:val="00C70488"/>
    <w:rsid w:val="00C704BE"/>
    <w:rsid w:val="00C70821"/>
    <w:rsid w:val="00C70B0B"/>
    <w:rsid w:val="00C70E20"/>
    <w:rsid w:val="00C70EB1"/>
    <w:rsid w:val="00C70FB3"/>
    <w:rsid w:val="00C7108F"/>
    <w:rsid w:val="00C71174"/>
    <w:rsid w:val="00C7181C"/>
    <w:rsid w:val="00C719F7"/>
    <w:rsid w:val="00C71B1F"/>
    <w:rsid w:val="00C71C97"/>
    <w:rsid w:val="00C71ED7"/>
    <w:rsid w:val="00C71EDE"/>
    <w:rsid w:val="00C71FF7"/>
    <w:rsid w:val="00C720AE"/>
    <w:rsid w:val="00C728C7"/>
    <w:rsid w:val="00C72E01"/>
    <w:rsid w:val="00C72E19"/>
    <w:rsid w:val="00C7303D"/>
    <w:rsid w:val="00C731DA"/>
    <w:rsid w:val="00C7320A"/>
    <w:rsid w:val="00C7329A"/>
    <w:rsid w:val="00C73610"/>
    <w:rsid w:val="00C73925"/>
    <w:rsid w:val="00C73A12"/>
    <w:rsid w:val="00C73A80"/>
    <w:rsid w:val="00C7412A"/>
    <w:rsid w:val="00C74413"/>
    <w:rsid w:val="00C7460A"/>
    <w:rsid w:val="00C74A94"/>
    <w:rsid w:val="00C74C8A"/>
    <w:rsid w:val="00C74CF9"/>
    <w:rsid w:val="00C752C5"/>
    <w:rsid w:val="00C756A6"/>
    <w:rsid w:val="00C75EB1"/>
    <w:rsid w:val="00C75F76"/>
    <w:rsid w:val="00C763D9"/>
    <w:rsid w:val="00C765E5"/>
    <w:rsid w:val="00C76D07"/>
    <w:rsid w:val="00C770E4"/>
    <w:rsid w:val="00C77460"/>
    <w:rsid w:val="00C77900"/>
    <w:rsid w:val="00C77932"/>
    <w:rsid w:val="00C77A45"/>
    <w:rsid w:val="00C77B7F"/>
    <w:rsid w:val="00C77CAA"/>
    <w:rsid w:val="00C80251"/>
    <w:rsid w:val="00C8036C"/>
    <w:rsid w:val="00C806D0"/>
    <w:rsid w:val="00C80F7D"/>
    <w:rsid w:val="00C81081"/>
    <w:rsid w:val="00C8114B"/>
    <w:rsid w:val="00C81185"/>
    <w:rsid w:val="00C814C5"/>
    <w:rsid w:val="00C816D2"/>
    <w:rsid w:val="00C81737"/>
    <w:rsid w:val="00C8187C"/>
    <w:rsid w:val="00C81C66"/>
    <w:rsid w:val="00C820FD"/>
    <w:rsid w:val="00C8241C"/>
    <w:rsid w:val="00C82657"/>
    <w:rsid w:val="00C82894"/>
    <w:rsid w:val="00C82FD4"/>
    <w:rsid w:val="00C8308B"/>
    <w:rsid w:val="00C8315B"/>
    <w:rsid w:val="00C8349E"/>
    <w:rsid w:val="00C834C6"/>
    <w:rsid w:val="00C83545"/>
    <w:rsid w:val="00C837CC"/>
    <w:rsid w:val="00C83810"/>
    <w:rsid w:val="00C83BB7"/>
    <w:rsid w:val="00C83D40"/>
    <w:rsid w:val="00C840D5"/>
    <w:rsid w:val="00C8467C"/>
    <w:rsid w:val="00C84754"/>
    <w:rsid w:val="00C84A06"/>
    <w:rsid w:val="00C84BDC"/>
    <w:rsid w:val="00C84C6A"/>
    <w:rsid w:val="00C84D0F"/>
    <w:rsid w:val="00C84D6A"/>
    <w:rsid w:val="00C85116"/>
    <w:rsid w:val="00C8535E"/>
    <w:rsid w:val="00C85644"/>
    <w:rsid w:val="00C856F9"/>
    <w:rsid w:val="00C85A95"/>
    <w:rsid w:val="00C85BD0"/>
    <w:rsid w:val="00C85E73"/>
    <w:rsid w:val="00C862FF"/>
    <w:rsid w:val="00C863DC"/>
    <w:rsid w:val="00C86459"/>
    <w:rsid w:val="00C86669"/>
    <w:rsid w:val="00C86738"/>
    <w:rsid w:val="00C8682D"/>
    <w:rsid w:val="00C86862"/>
    <w:rsid w:val="00C86C9F"/>
    <w:rsid w:val="00C872CF"/>
    <w:rsid w:val="00C8756A"/>
    <w:rsid w:val="00C8761C"/>
    <w:rsid w:val="00C87D79"/>
    <w:rsid w:val="00C903BE"/>
    <w:rsid w:val="00C9041A"/>
    <w:rsid w:val="00C90676"/>
    <w:rsid w:val="00C9083A"/>
    <w:rsid w:val="00C90C0D"/>
    <w:rsid w:val="00C90C82"/>
    <w:rsid w:val="00C90C87"/>
    <w:rsid w:val="00C9135B"/>
    <w:rsid w:val="00C91395"/>
    <w:rsid w:val="00C91E2F"/>
    <w:rsid w:val="00C92151"/>
    <w:rsid w:val="00C92283"/>
    <w:rsid w:val="00C92289"/>
    <w:rsid w:val="00C92906"/>
    <w:rsid w:val="00C92A48"/>
    <w:rsid w:val="00C92C3C"/>
    <w:rsid w:val="00C93109"/>
    <w:rsid w:val="00C93212"/>
    <w:rsid w:val="00C93339"/>
    <w:rsid w:val="00C9345A"/>
    <w:rsid w:val="00C943FB"/>
    <w:rsid w:val="00C94749"/>
    <w:rsid w:val="00C948BE"/>
    <w:rsid w:val="00C948C3"/>
    <w:rsid w:val="00C94BE2"/>
    <w:rsid w:val="00C94BFE"/>
    <w:rsid w:val="00C94C34"/>
    <w:rsid w:val="00C94CAD"/>
    <w:rsid w:val="00C95145"/>
    <w:rsid w:val="00C958EB"/>
    <w:rsid w:val="00C95A9D"/>
    <w:rsid w:val="00C95C03"/>
    <w:rsid w:val="00C961E7"/>
    <w:rsid w:val="00C965B0"/>
    <w:rsid w:val="00C9668E"/>
    <w:rsid w:val="00C96747"/>
    <w:rsid w:val="00C968AF"/>
    <w:rsid w:val="00C96C04"/>
    <w:rsid w:val="00C96D51"/>
    <w:rsid w:val="00C9704E"/>
    <w:rsid w:val="00C971E1"/>
    <w:rsid w:val="00C97600"/>
    <w:rsid w:val="00C97629"/>
    <w:rsid w:val="00C978F2"/>
    <w:rsid w:val="00C97F5F"/>
    <w:rsid w:val="00CA003B"/>
    <w:rsid w:val="00CA0207"/>
    <w:rsid w:val="00CA0581"/>
    <w:rsid w:val="00CA0602"/>
    <w:rsid w:val="00CA08AA"/>
    <w:rsid w:val="00CA08ED"/>
    <w:rsid w:val="00CA0FC7"/>
    <w:rsid w:val="00CA116B"/>
    <w:rsid w:val="00CA141D"/>
    <w:rsid w:val="00CA1659"/>
    <w:rsid w:val="00CA187D"/>
    <w:rsid w:val="00CA1B2A"/>
    <w:rsid w:val="00CA1B38"/>
    <w:rsid w:val="00CA1B78"/>
    <w:rsid w:val="00CA1DA4"/>
    <w:rsid w:val="00CA2050"/>
    <w:rsid w:val="00CA2289"/>
    <w:rsid w:val="00CA2B72"/>
    <w:rsid w:val="00CA2E22"/>
    <w:rsid w:val="00CA2FFE"/>
    <w:rsid w:val="00CA31E2"/>
    <w:rsid w:val="00CA344F"/>
    <w:rsid w:val="00CA34C5"/>
    <w:rsid w:val="00CA3874"/>
    <w:rsid w:val="00CA3999"/>
    <w:rsid w:val="00CA3B2A"/>
    <w:rsid w:val="00CA3D12"/>
    <w:rsid w:val="00CA3F04"/>
    <w:rsid w:val="00CA3FAF"/>
    <w:rsid w:val="00CA430B"/>
    <w:rsid w:val="00CA4420"/>
    <w:rsid w:val="00CA47C0"/>
    <w:rsid w:val="00CA4EAF"/>
    <w:rsid w:val="00CA50CC"/>
    <w:rsid w:val="00CA517A"/>
    <w:rsid w:val="00CA53DC"/>
    <w:rsid w:val="00CA563A"/>
    <w:rsid w:val="00CA5BFC"/>
    <w:rsid w:val="00CA6080"/>
    <w:rsid w:val="00CA608E"/>
    <w:rsid w:val="00CA6798"/>
    <w:rsid w:val="00CA691E"/>
    <w:rsid w:val="00CA726E"/>
    <w:rsid w:val="00CA7359"/>
    <w:rsid w:val="00CA77F6"/>
    <w:rsid w:val="00CA780E"/>
    <w:rsid w:val="00CA7D4B"/>
    <w:rsid w:val="00CA7DE3"/>
    <w:rsid w:val="00CA7EF3"/>
    <w:rsid w:val="00CB0234"/>
    <w:rsid w:val="00CB033D"/>
    <w:rsid w:val="00CB0369"/>
    <w:rsid w:val="00CB0507"/>
    <w:rsid w:val="00CB05CC"/>
    <w:rsid w:val="00CB0650"/>
    <w:rsid w:val="00CB14EC"/>
    <w:rsid w:val="00CB1834"/>
    <w:rsid w:val="00CB1F25"/>
    <w:rsid w:val="00CB2205"/>
    <w:rsid w:val="00CB2223"/>
    <w:rsid w:val="00CB2263"/>
    <w:rsid w:val="00CB2BE3"/>
    <w:rsid w:val="00CB2D22"/>
    <w:rsid w:val="00CB30C6"/>
    <w:rsid w:val="00CB3C35"/>
    <w:rsid w:val="00CB3F5B"/>
    <w:rsid w:val="00CB4189"/>
    <w:rsid w:val="00CB422B"/>
    <w:rsid w:val="00CB4933"/>
    <w:rsid w:val="00CB4C11"/>
    <w:rsid w:val="00CB4C90"/>
    <w:rsid w:val="00CB4CDB"/>
    <w:rsid w:val="00CB4EEA"/>
    <w:rsid w:val="00CB54B8"/>
    <w:rsid w:val="00CB5A85"/>
    <w:rsid w:val="00CB5D93"/>
    <w:rsid w:val="00CB5F05"/>
    <w:rsid w:val="00CB6427"/>
    <w:rsid w:val="00CB6864"/>
    <w:rsid w:val="00CB686A"/>
    <w:rsid w:val="00CB6EA0"/>
    <w:rsid w:val="00CB6EDB"/>
    <w:rsid w:val="00CB7074"/>
    <w:rsid w:val="00CB71AF"/>
    <w:rsid w:val="00CB727B"/>
    <w:rsid w:val="00CB7533"/>
    <w:rsid w:val="00CB781D"/>
    <w:rsid w:val="00CB7B0C"/>
    <w:rsid w:val="00CB7CAE"/>
    <w:rsid w:val="00CB7FDE"/>
    <w:rsid w:val="00CC05DC"/>
    <w:rsid w:val="00CC072C"/>
    <w:rsid w:val="00CC0D01"/>
    <w:rsid w:val="00CC0D26"/>
    <w:rsid w:val="00CC0E86"/>
    <w:rsid w:val="00CC0F92"/>
    <w:rsid w:val="00CC1992"/>
    <w:rsid w:val="00CC1B24"/>
    <w:rsid w:val="00CC1D10"/>
    <w:rsid w:val="00CC1DB8"/>
    <w:rsid w:val="00CC1ED5"/>
    <w:rsid w:val="00CC2033"/>
    <w:rsid w:val="00CC24FC"/>
    <w:rsid w:val="00CC27B7"/>
    <w:rsid w:val="00CC42FB"/>
    <w:rsid w:val="00CC4445"/>
    <w:rsid w:val="00CC460B"/>
    <w:rsid w:val="00CC4748"/>
    <w:rsid w:val="00CC480C"/>
    <w:rsid w:val="00CC4D26"/>
    <w:rsid w:val="00CC51F9"/>
    <w:rsid w:val="00CC55C7"/>
    <w:rsid w:val="00CC5B17"/>
    <w:rsid w:val="00CC5E10"/>
    <w:rsid w:val="00CC5E76"/>
    <w:rsid w:val="00CC61D9"/>
    <w:rsid w:val="00CC630A"/>
    <w:rsid w:val="00CC67E6"/>
    <w:rsid w:val="00CC68D3"/>
    <w:rsid w:val="00CC6976"/>
    <w:rsid w:val="00CC69AE"/>
    <w:rsid w:val="00CC710C"/>
    <w:rsid w:val="00CC735F"/>
    <w:rsid w:val="00CC74B9"/>
    <w:rsid w:val="00CC7A1E"/>
    <w:rsid w:val="00CC7EB6"/>
    <w:rsid w:val="00CD040F"/>
    <w:rsid w:val="00CD058B"/>
    <w:rsid w:val="00CD0602"/>
    <w:rsid w:val="00CD0984"/>
    <w:rsid w:val="00CD09D7"/>
    <w:rsid w:val="00CD0D55"/>
    <w:rsid w:val="00CD11CA"/>
    <w:rsid w:val="00CD1204"/>
    <w:rsid w:val="00CD127B"/>
    <w:rsid w:val="00CD1555"/>
    <w:rsid w:val="00CD1684"/>
    <w:rsid w:val="00CD178F"/>
    <w:rsid w:val="00CD1B38"/>
    <w:rsid w:val="00CD1BD7"/>
    <w:rsid w:val="00CD1BEE"/>
    <w:rsid w:val="00CD21A2"/>
    <w:rsid w:val="00CD25C3"/>
    <w:rsid w:val="00CD25C9"/>
    <w:rsid w:val="00CD2A32"/>
    <w:rsid w:val="00CD2A35"/>
    <w:rsid w:val="00CD2A3B"/>
    <w:rsid w:val="00CD2B91"/>
    <w:rsid w:val="00CD2C4D"/>
    <w:rsid w:val="00CD2E93"/>
    <w:rsid w:val="00CD2EA7"/>
    <w:rsid w:val="00CD2F85"/>
    <w:rsid w:val="00CD30DD"/>
    <w:rsid w:val="00CD3299"/>
    <w:rsid w:val="00CD331D"/>
    <w:rsid w:val="00CD34D4"/>
    <w:rsid w:val="00CD3ED1"/>
    <w:rsid w:val="00CD418C"/>
    <w:rsid w:val="00CD41C5"/>
    <w:rsid w:val="00CD4391"/>
    <w:rsid w:val="00CD4492"/>
    <w:rsid w:val="00CD4A5F"/>
    <w:rsid w:val="00CD51E5"/>
    <w:rsid w:val="00CD52C9"/>
    <w:rsid w:val="00CD5CA1"/>
    <w:rsid w:val="00CD63F1"/>
    <w:rsid w:val="00CD65C1"/>
    <w:rsid w:val="00CD6937"/>
    <w:rsid w:val="00CD69D8"/>
    <w:rsid w:val="00CD7015"/>
    <w:rsid w:val="00CD76ED"/>
    <w:rsid w:val="00CD77F7"/>
    <w:rsid w:val="00CD79CA"/>
    <w:rsid w:val="00CD7EC4"/>
    <w:rsid w:val="00CD7FBC"/>
    <w:rsid w:val="00CE0579"/>
    <w:rsid w:val="00CE0B6D"/>
    <w:rsid w:val="00CE10B7"/>
    <w:rsid w:val="00CE1B18"/>
    <w:rsid w:val="00CE1C31"/>
    <w:rsid w:val="00CE1F8E"/>
    <w:rsid w:val="00CE2627"/>
    <w:rsid w:val="00CE278D"/>
    <w:rsid w:val="00CE2839"/>
    <w:rsid w:val="00CE2875"/>
    <w:rsid w:val="00CE2990"/>
    <w:rsid w:val="00CE2AD5"/>
    <w:rsid w:val="00CE2C6A"/>
    <w:rsid w:val="00CE335C"/>
    <w:rsid w:val="00CE3389"/>
    <w:rsid w:val="00CE3A28"/>
    <w:rsid w:val="00CE3C80"/>
    <w:rsid w:val="00CE3CFE"/>
    <w:rsid w:val="00CE442E"/>
    <w:rsid w:val="00CE4947"/>
    <w:rsid w:val="00CE4A9D"/>
    <w:rsid w:val="00CE4E53"/>
    <w:rsid w:val="00CE4F63"/>
    <w:rsid w:val="00CE4FAB"/>
    <w:rsid w:val="00CE558C"/>
    <w:rsid w:val="00CE5908"/>
    <w:rsid w:val="00CE5CE3"/>
    <w:rsid w:val="00CE5D21"/>
    <w:rsid w:val="00CE5E6C"/>
    <w:rsid w:val="00CE632B"/>
    <w:rsid w:val="00CE6904"/>
    <w:rsid w:val="00CE6A94"/>
    <w:rsid w:val="00CE6E58"/>
    <w:rsid w:val="00CE7322"/>
    <w:rsid w:val="00CE73C1"/>
    <w:rsid w:val="00CE7602"/>
    <w:rsid w:val="00CE7933"/>
    <w:rsid w:val="00CE79D8"/>
    <w:rsid w:val="00CE7A40"/>
    <w:rsid w:val="00CE7AC8"/>
    <w:rsid w:val="00CE7F4B"/>
    <w:rsid w:val="00CF0298"/>
    <w:rsid w:val="00CF040D"/>
    <w:rsid w:val="00CF0770"/>
    <w:rsid w:val="00CF09DF"/>
    <w:rsid w:val="00CF0E4B"/>
    <w:rsid w:val="00CF1104"/>
    <w:rsid w:val="00CF118D"/>
    <w:rsid w:val="00CF13FD"/>
    <w:rsid w:val="00CF15BF"/>
    <w:rsid w:val="00CF17C2"/>
    <w:rsid w:val="00CF1C2F"/>
    <w:rsid w:val="00CF1C4D"/>
    <w:rsid w:val="00CF24CB"/>
    <w:rsid w:val="00CF266A"/>
    <w:rsid w:val="00CF2D09"/>
    <w:rsid w:val="00CF2F11"/>
    <w:rsid w:val="00CF2FEE"/>
    <w:rsid w:val="00CF331D"/>
    <w:rsid w:val="00CF3329"/>
    <w:rsid w:val="00CF351A"/>
    <w:rsid w:val="00CF3579"/>
    <w:rsid w:val="00CF3596"/>
    <w:rsid w:val="00CF35EC"/>
    <w:rsid w:val="00CF3791"/>
    <w:rsid w:val="00CF3B12"/>
    <w:rsid w:val="00CF3CE4"/>
    <w:rsid w:val="00CF41BE"/>
    <w:rsid w:val="00CF45A7"/>
    <w:rsid w:val="00CF4638"/>
    <w:rsid w:val="00CF46CD"/>
    <w:rsid w:val="00CF4A19"/>
    <w:rsid w:val="00CF5024"/>
    <w:rsid w:val="00CF52A5"/>
    <w:rsid w:val="00CF52DB"/>
    <w:rsid w:val="00CF5345"/>
    <w:rsid w:val="00CF53D9"/>
    <w:rsid w:val="00CF546F"/>
    <w:rsid w:val="00CF5498"/>
    <w:rsid w:val="00CF5706"/>
    <w:rsid w:val="00CF59E7"/>
    <w:rsid w:val="00CF6476"/>
    <w:rsid w:val="00CF64DD"/>
    <w:rsid w:val="00CF6744"/>
    <w:rsid w:val="00CF6B74"/>
    <w:rsid w:val="00CF6DDB"/>
    <w:rsid w:val="00CF7AEE"/>
    <w:rsid w:val="00CF7D5B"/>
    <w:rsid w:val="00D00111"/>
    <w:rsid w:val="00D005FE"/>
    <w:rsid w:val="00D0093A"/>
    <w:rsid w:val="00D009C7"/>
    <w:rsid w:val="00D00C9D"/>
    <w:rsid w:val="00D010D0"/>
    <w:rsid w:val="00D01140"/>
    <w:rsid w:val="00D012FA"/>
    <w:rsid w:val="00D013C2"/>
    <w:rsid w:val="00D014C8"/>
    <w:rsid w:val="00D016A4"/>
    <w:rsid w:val="00D01783"/>
    <w:rsid w:val="00D017A6"/>
    <w:rsid w:val="00D017CB"/>
    <w:rsid w:val="00D019B9"/>
    <w:rsid w:val="00D01F99"/>
    <w:rsid w:val="00D01FE4"/>
    <w:rsid w:val="00D02248"/>
    <w:rsid w:val="00D02298"/>
    <w:rsid w:val="00D022D2"/>
    <w:rsid w:val="00D023F9"/>
    <w:rsid w:val="00D026FE"/>
    <w:rsid w:val="00D02C08"/>
    <w:rsid w:val="00D03309"/>
    <w:rsid w:val="00D033F0"/>
    <w:rsid w:val="00D0341F"/>
    <w:rsid w:val="00D03421"/>
    <w:rsid w:val="00D036F5"/>
    <w:rsid w:val="00D037EA"/>
    <w:rsid w:val="00D03847"/>
    <w:rsid w:val="00D03D3B"/>
    <w:rsid w:val="00D03E6C"/>
    <w:rsid w:val="00D03FA4"/>
    <w:rsid w:val="00D0401B"/>
    <w:rsid w:val="00D043DB"/>
    <w:rsid w:val="00D0450A"/>
    <w:rsid w:val="00D0476E"/>
    <w:rsid w:val="00D047DB"/>
    <w:rsid w:val="00D04862"/>
    <w:rsid w:val="00D04C27"/>
    <w:rsid w:val="00D04FDF"/>
    <w:rsid w:val="00D055B0"/>
    <w:rsid w:val="00D055FF"/>
    <w:rsid w:val="00D056EE"/>
    <w:rsid w:val="00D065AD"/>
    <w:rsid w:val="00D06675"/>
    <w:rsid w:val="00D0697D"/>
    <w:rsid w:val="00D069B2"/>
    <w:rsid w:val="00D069C6"/>
    <w:rsid w:val="00D06E3C"/>
    <w:rsid w:val="00D077DA"/>
    <w:rsid w:val="00D0793E"/>
    <w:rsid w:val="00D103B6"/>
    <w:rsid w:val="00D1044F"/>
    <w:rsid w:val="00D10611"/>
    <w:rsid w:val="00D10619"/>
    <w:rsid w:val="00D10918"/>
    <w:rsid w:val="00D109BF"/>
    <w:rsid w:val="00D10DBB"/>
    <w:rsid w:val="00D10EA1"/>
    <w:rsid w:val="00D10F82"/>
    <w:rsid w:val="00D114D6"/>
    <w:rsid w:val="00D12367"/>
    <w:rsid w:val="00D125AB"/>
    <w:rsid w:val="00D12865"/>
    <w:rsid w:val="00D12961"/>
    <w:rsid w:val="00D12D90"/>
    <w:rsid w:val="00D12E31"/>
    <w:rsid w:val="00D12E4A"/>
    <w:rsid w:val="00D130C5"/>
    <w:rsid w:val="00D13309"/>
    <w:rsid w:val="00D13321"/>
    <w:rsid w:val="00D13412"/>
    <w:rsid w:val="00D1372C"/>
    <w:rsid w:val="00D1387A"/>
    <w:rsid w:val="00D138EB"/>
    <w:rsid w:val="00D1399E"/>
    <w:rsid w:val="00D139E4"/>
    <w:rsid w:val="00D13CCC"/>
    <w:rsid w:val="00D13E3C"/>
    <w:rsid w:val="00D14132"/>
    <w:rsid w:val="00D143F6"/>
    <w:rsid w:val="00D144E8"/>
    <w:rsid w:val="00D1451F"/>
    <w:rsid w:val="00D14819"/>
    <w:rsid w:val="00D14916"/>
    <w:rsid w:val="00D1496F"/>
    <w:rsid w:val="00D14D30"/>
    <w:rsid w:val="00D1508F"/>
    <w:rsid w:val="00D156D9"/>
    <w:rsid w:val="00D1583B"/>
    <w:rsid w:val="00D159D7"/>
    <w:rsid w:val="00D15BC6"/>
    <w:rsid w:val="00D15DFE"/>
    <w:rsid w:val="00D15F31"/>
    <w:rsid w:val="00D1605E"/>
    <w:rsid w:val="00D1614B"/>
    <w:rsid w:val="00D1643D"/>
    <w:rsid w:val="00D164D9"/>
    <w:rsid w:val="00D16611"/>
    <w:rsid w:val="00D1690D"/>
    <w:rsid w:val="00D16942"/>
    <w:rsid w:val="00D16964"/>
    <w:rsid w:val="00D16970"/>
    <w:rsid w:val="00D1697E"/>
    <w:rsid w:val="00D16AF6"/>
    <w:rsid w:val="00D16C65"/>
    <w:rsid w:val="00D170FA"/>
    <w:rsid w:val="00D170FF"/>
    <w:rsid w:val="00D17C80"/>
    <w:rsid w:val="00D17CD2"/>
    <w:rsid w:val="00D17E2C"/>
    <w:rsid w:val="00D17EB0"/>
    <w:rsid w:val="00D20381"/>
    <w:rsid w:val="00D205AD"/>
    <w:rsid w:val="00D2081C"/>
    <w:rsid w:val="00D20B82"/>
    <w:rsid w:val="00D20B91"/>
    <w:rsid w:val="00D20D76"/>
    <w:rsid w:val="00D20E2F"/>
    <w:rsid w:val="00D21187"/>
    <w:rsid w:val="00D21411"/>
    <w:rsid w:val="00D21617"/>
    <w:rsid w:val="00D218CB"/>
    <w:rsid w:val="00D21FD0"/>
    <w:rsid w:val="00D2202F"/>
    <w:rsid w:val="00D22054"/>
    <w:rsid w:val="00D22068"/>
    <w:rsid w:val="00D220DF"/>
    <w:rsid w:val="00D2225B"/>
    <w:rsid w:val="00D223AB"/>
    <w:rsid w:val="00D22A76"/>
    <w:rsid w:val="00D22AFC"/>
    <w:rsid w:val="00D22D89"/>
    <w:rsid w:val="00D23174"/>
    <w:rsid w:val="00D232E5"/>
    <w:rsid w:val="00D23947"/>
    <w:rsid w:val="00D23B01"/>
    <w:rsid w:val="00D24113"/>
    <w:rsid w:val="00D24221"/>
    <w:rsid w:val="00D2461A"/>
    <w:rsid w:val="00D248B9"/>
    <w:rsid w:val="00D2496A"/>
    <w:rsid w:val="00D24BFC"/>
    <w:rsid w:val="00D24FE2"/>
    <w:rsid w:val="00D25064"/>
    <w:rsid w:val="00D25BC6"/>
    <w:rsid w:val="00D25D68"/>
    <w:rsid w:val="00D25FB2"/>
    <w:rsid w:val="00D263F9"/>
    <w:rsid w:val="00D266C8"/>
    <w:rsid w:val="00D2676A"/>
    <w:rsid w:val="00D269CC"/>
    <w:rsid w:val="00D26D35"/>
    <w:rsid w:val="00D26EDB"/>
    <w:rsid w:val="00D27088"/>
    <w:rsid w:val="00D27195"/>
    <w:rsid w:val="00D273AC"/>
    <w:rsid w:val="00D273CF"/>
    <w:rsid w:val="00D277BA"/>
    <w:rsid w:val="00D277E3"/>
    <w:rsid w:val="00D27BA1"/>
    <w:rsid w:val="00D305FB"/>
    <w:rsid w:val="00D30883"/>
    <w:rsid w:val="00D308B3"/>
    <w:rsid w:val="00D30BCF"/>
    <w:rsid w:val="00D3135D"/>
    <w:rsid w:val="00D317F8"/>
    <w:rsid w:val="00D31C3F"/>
    <w:rsid w:val="00D31E2F"/>
    <w:rsid w:val="00D31E5C"/>
    <w:rsid w:val="00D32092"/>
    <w:rsid w:val="00D3209A"/>
    <w:rsid w:val="00D327E9"/>
    <w:rsid w:val="00D328A7"/>
    <w:rsid w:val="00D32A20"/>
    <w:rsid w:val="00D32B4B"/>
    <w:rsid w:val="00D331D5"/>
    <w:rsid w:val="00D33315"/>
    <w:rsid w:val="00D33663"/>
    <w:rsid w:val="00D337B8"/>
    <w:rsid w:val="00D33C27"/>
    <w:rsid w:val="00D3451A"/>
    <w:rsid w:val="00D346B8"/>
    <w:rsid w:val="00D3485E"/>
    <w:rsid w:val="00D34C7B"/>
    <w:rsid w:val="00D34DB2"/>
    <w:rsid w:val="00D34F32"/>
    <w:rsid w:val="00D3523A"/>
    <w:rsid w:val="00D352AD"/>
    <w:rsid w:val="00D353D2"/>
    <w:rsid w:val="00D354E2"/>
    <w:rsid w:val="00D3552D"/>
    <w:rsid w:val="00D355E0"/>
    <w:rsid w:val="00D356E0"/>
    <w:rsid w:val="00D3573D"/>
    <w:rsid w:val="00D3575D"/>
    <w:rsid w:val="00D35794"/>
    <w:rsid w:val="00D35AAC"/>
    <w:rsid w:val="00D35B62"/>
    <w:rsid w:val="00D35BBA"/>
    <w:rsid w:val="00D36281"/>
    <w:rsid w:val="00D369C6"/>
    <w:rsid w:val="00D36ADF"/>
    <w:rsid w:val="00D36C77"/>
    <w:rsid w:val="00D36ECB"/>
    <w:rsid w:val="00D37ABB"/>
    <w:rsid w:val="00D37E3D"/>
    <w:rsid w:val="00D40220"/>
    <w:rsid w:val="00D402AC"/>
    <w:rsid w:val="00D40498"/>
    <w:rsid w:val="00D4076D"/>
    <w:rsid w:val="00D40E76"/>
    <w:rsid w:val="00D41022"/>
    <w:rsid w:val="00D41180"/>
    <w:rsid w:val="00D415FF"/>
    <w:rsid w:val="00D41818"/>
    <w:rsid w:val="00D4193D"/>
    <w:rsid w:val="00D42471"/>
    <w:rsid w:val="00D424EA"/>
    <w:rsid w:val="00D42A3A"/>
    <w:rsid w:val="00D42E92"/>
    <w:rsid w:val="00D432BA"/>
    <w:rsid w:val="00D43414"/>
    <w:rsid w:val="00D4348E"/>
    <w:rsid w:val="00D43981"/>
    <w:rsid w:val="00D43AE3"/>
    <w:rsid w:val="00D444A7"/>
    <w:rsid w:val="00D4459B"/>
    <w:rsid w:val="00D448E6"/>
    <w:rsid w:val="00D4497C"/>
    <w:rsid w:val="00D44C1C"/>
    <w:rsid w:val="00D44CDC"/>
    <w:rsid w:val="00D45218"/>
    <w:rsid w:val="00D455D4"/>
    <w:rsid w:val="00D45A01"/>
    <w:rsid w:val="00D45B44"/>
    <w:rsid w:val="00D45B59"/>
    <w:rsid w:val="00D45EE2"/>
    <w:rsid w:val="00D45F33"/>
    <w:rsid w:val="00D46105"/>
    <w:rsid w:val="00D46401"/>
    <w:rsid w:val="00D4643C"/>
    <w:rsid w:val="00D4660A"/>
    <w:rsid w:val="00D46A2E"/>
    <w:rsid w:val="00D47896"/>
    <w:rsid w:val="00D478CB"/>
    <w:rsid w:val="00D47A1A"/>
    <w:rsid w:val="00D47A47"/>
    <w:rsid w:val="00D47BAE"/>
    <w:rsid w:val="00D47CC0"/>
    <w:rsid w:val="00D47E4D"/>
    <w:rsid w:val="00D50354"/>
    <w:rsid w:val="00D505D3"/>
    <w:rsid w:val="00D50642"/>
    <w:rsid w:val="00D506C1"/>
    <w:rsid w:val="00D50883"/>
    <w:rsid w:val="00D50A41"/>
    <w:rsid w:val="00D50CE9"/>
    <w:rsid w:val="00D50EDB"/>
    <w:rsid w:val="00D513C8"/>
    <w:rsid w:val="00D51B6D"/>
    <w:rsid w:val="00D51D31"/>
    <w:rsid w:val="00D51E9A"/>
    <w:rsid w:val="00D51EDB"/>
    <w:rsid w:val="00D51F93"/>
    <w:rsid w:val="00D51FDC"/>
    <w:rsid w:val="00D522EC"/>
    <w:rsid w:val="00D525D6"/>
    <w:rsid w:val="00D52815"/>
    <w:rsid w:val="00D52BDD"/>
    <w:rsid w:val="00D52E08"/>
    <w:rsid w:val="00D52E97"/>
    <w:rsid w:val="00D5334F"/>
    <w:rsid w:val="00D53453"/>
    <w:rsid w:val="00D534FD"/>
    <w:rsid w:val="00D5376C"/>
    <w:rsid w:val="00D53836"/>
    <w:rsid w:val="00D538FA"/>
    <w:rsid w:val="00D5399F"/>
    <w:rsid w:val="00D542C1"/>
    <w:rsid w:val="00D54349"/>
    <w:rsid w:val="00D54487"/>
    <w:rsid w:val="00D5484A"/>
    <w:rsid w:val="00D54906"/>
    <w:rsid w:val="00D54F7A"/>
    <w:rsid w:val="00D552ED"/>
    <w:rsid w:val="00D554BE"/>
    <w:rsid w:val="00D55528"/>
    <w:rsid w:val="00D55B06"/>
    <w:rsid w:val="00D55C18"/>
    <w:rsid w:val="00D55D23"/>
    <w:rsid w:val="00D56205"/>
    <w:rsid w:val="00D5620C"/>
    <w:rsid w:val="00D563C2"/>
    <w:rsid w:val="00D56977"/>
    <w:rsid w:val="00D5699E"/>
    <w:rsid w:val="00D56A36"/>
    <w:rsid w:val="00D56A55"/>
    <w:rsid w:val="00D56D01"/>
    <w:rsid w:val="00D56D71"/>
    <w:rsid w:val="00D56F92"/>
    <w:rsid w:val="00D5719B"/>
    <w:rsid w:val="00D571CB"/>
    <w:rsid w:val="00D574E7"/>
    <w:rsid w:val="00D5752C"/>
    <w:rsid w:val="00D57C82"/>
    <w:rsid w:val="00D57D97"/>
    <w:rsid w:val="00D57F0D"/>
    <w:rsid w:val="00D605A8"/>
    <w:rsid w:val="00D606C6"/>
    <w:rsid w:val="00D6090D"/>
    <w:rsid w:val="00D60E7D"/>
    <w:rsid w:val="00D60E9F"/>
    <w:rsid w:val="00D60F32"/>
    <w:rsid w:val="00D61B36"/>
    <w:rsid w:val="00D61B72"/>
    <w:rsid w:val="00D61DED"/>
    <w:rsid w:val="00D6216A"/>
    <w:rsid w:val="00D62198"/>
    <w:rsid w:val="00D62321"/>
    <w:rsid w:val="00D6239B"/>
    <w:rsid w:val="00D62733"/>
    <w:rsid w:val="00D62C31"/>
    <w:rsid w:val="00D6303D"/>
    <w:rsid w:val="00D6314E"/>
    <w:rsid w:val="00D631E5"/>
    <w:rsid w:val="00D63523"/>
    <w:rsid w:val="00D63749"/>
    <w:rsid w:val="00D63883"/>
    <w:rsid w:val="00D63C19"/>
    <w:rsid w:val="00D63C67"/>
    <w:rsid w:val="00D649B1"/>
    <w:rsid w:val="00D64CF6"/>
    <w:rsid w:val="00D64EB4"/>
    <w:rsid w:val="00D6506E"/>
    <w:rsid w:val="00D65194"/>
    <w:rsid w:val="00D6541F"/>
    <w:rsid w:val="00D6570F"/>
    <w:rsid w:val="00D65ADE"/>
    <w:rsid w:val="00D65BA1"/>
    <w:rsid w:val="00D65EA8"/>
    <w:rsid w:val="00D65FE1"/>
    <w:rsid w:val="00D66641"/>
    <w:rsid w:val="00D6671E"/>
    <w:rsid w:val="00D66D2D"/>
    <w:rsid w:val="00D674BF"/>
    <w:rsid w:val="00D67561"/>
    <w:rsid w:val="00D677D0"/>
    <w:rsid w:val="00D67F8C"/>
    <w:rsid w:val="00D7011B"/>
    <w:rsid w:val="00D70234"/>
    <w:rsid w:val="00D70581"/>
    <w:rsid w:val="00D70641"/>
    <w:rsid w:val="00D709DA"/>
    <w:rsid w:val="00D70FA0"/>
    <w:rsid w:val="00D70FCD"/>
    <w:rsid w:val="00D712CA"/>
    <w:rsid w:val="00D71406"/>
    <w:rsid w:val="00D71411"/>
    <w:rsid w:val="00D71E2E"/>
    <w:rsid w:val="00D720DC"/>
    <w:rsid w:val="00D72604"/>
    <w:rsid w:val="00D726E3"/>
    <w:rsid w:val="00D729A9"/>
    <w:rsid w:val="00D72A3E"/>
    <w:rsid w:val="00D72B75"/>
    <w:rsid w:val="00D72DEB"/>
    <w:rsid w:val="00D72EE1"/>
    <w:rsid w:val="00D72F86"/>
    <w:rsid w:val="00D72F93"/>
    <w:rsid w:val="00D7368E"/>
    <w:rsid w:val="00D73B28"/>
    <w:rsid w:val="00D73B68"/>
    <w:rsid w:val="00D73C29"/>
    <w:rsid w:val="00D73D3A"/>
    <w:rsid w:val="00D73DA9"/>
    <w:rsid w:val="00D73F26"/>
    <w:rsid w:val="00D74274"/>
    <w:rsid w:val="00D742BB"/>
    <w:rsid w:val="00D744A1"/>
    <w:rsid w:val="00D7463F"/>
    <w:rsid w:val="00D7465F"/>
    <w:rsid w:val="00D746CF"/>
    <w:rsid w:val="00D74852"/>
    <w:rsid w:val="00D74C27"/>
    <w:rsid w:val="00D74C54"/>
    <w:rsid w:val="00D74FD5"/>
    <w:rsid w:val="00D75544"/>
    <w:rsid w:val="00D75555"/>
    <w:rsid w:val="00D757E6"/>
    <w:rsid w:val="00D75DD9"/>
    <w:rsid w:val="00D76404"/>
    <w:rsid w:val="00D768C9"/>
    <w:rsid w:val="00D77027"/>
    <w:rsid w:val="00D77233"/>
    <w:rsid w:val="00D77442"/>
    <w:rsid w:val="00D77769"/>
    <w:rsid w:val="00D77852"/>
    <w:rsid w:val="00D779E1"/>
    <w:rsid w:val="00D77EA9"/>
    <w:rsid w:val="00D804F0"/>
    <w:rsid w:val="00D80788"/>
    <w:rsid w:val="00D80B1C"/>
    <w:rsid w:val="00D80CB8"/>
    <w:rsid w:val="00D80CFE"/>
    <w:rsid w:val="00D80E02"/>
    <w:rsid w:val="00D81560"/>
    <w:rsid w:val="00D815E3"/>
    <w:rsid w:val="00D817AC"/>
    <w:rsid w:val="00D8195A"/>
    <w:rsid w:val="00D81B18"/>
    <w:rsid w:val="00D81B1E"/>
    <w:rsid w:val="00D81FCF"/>
    <w:rsid w:val="00D82222"/>
    <w:rsid w:val="00D822EA"/>
    <w:rsid w:val="00D823FC"/>
    <w:rsid w:val="00D8267A"/>
    <w:rsid w:val="00D82AC4"/>
    <w:rsid w:val="00D830E9"/>
    <w:rsid w:val="00D83340"/>
    <w:rsid w:val="00D83421"/>
    <w:rsid w:val="00D83573"/>
    <w:rsid w:val="00D83A20"/>
    <w:rsid w:val="00D83B00"/>
    <w:rsid w:val="00D83C7D"/>
    <w:rsid w:val="00D83D17"/>
    <w:rsid w:val="00D83DB4"/>
    <w:rsid w:val="00D83E6C"/>
    <w:rsid w:val="00D83E7B"/>
    <w:rsid w:val="00D8425B"/>
    <w:rsid w:val="00D8458A"/>
    <w:rsid w:val="00D845A0"/>
    <w:rsid w:val="00D846C1"/>
    <w:rsid w:val="00D8472F"/>
    <w:rsid w:val="00D8481D"/>
    <w:rsid w:val="00D84F48"/>
    <w:rsid w:val="00D84F7F"/>
    <w:rsid w:val="00D84FB8"/>
    <w:rsid w:val="00D851B2"/>
    <w:rsid w:val="00D85772"/>
    <w:rsid w:val="00D85C92"/>
    <w:rsid w:val="00D85ED0"/>
    <w:rsid w:val="00D86171"/>
    <w:rsid w:val="00D861C7"/>
    <w:rsid w:val="00D86274"/>
    <w:rsid w:val="00D862C7"/>
    <w:rsid w:val="00D8639F"/>
    <w:rsid w:val="00D864D7"/>
    <w:rsid w:val="00D8689C"/>
    <w:rsid w:val="00D86E0F"/>
    <w:rsid w:val="00D86E31"/>
    <w:rsid w:val="00D87091"/>
    <w:rsid w:val="00D870AB"/>
    <w:rsid w:val="00D875C9"/>
    <w:rsid w:val="00D87653"/>
    <w:rsid w:val="00D8775A"/>
    <w:rsid w:val="00D879E8"/>
    <w:rsid w:val="00D87A9B"/>
    <w:rsid w:val="00D87DCB"/>
    <w:rsid w:val="00D900DB"/>
    <w:rsid w:val="00D9047F"/>
    <w:rsid w:val="00D9095C"/>
    <w:rsid w:val="00D90B0D"/>
    <w:rsid w:val="00D90FC2"/>
    <w:rsid w:val="00D9119B"/>
    <w:rsid w:val="00D9126D"/>
    <w:rsid w:val="00D919D9"/>
    <w:rsid w:val="00D91A05"/>
    <w:rsid w:val="00D91C14"/>
    <w:rsid w:val="00D91D27"/>
    <w:rsid w:val="00D9208F"/>
    <w:rsid w:val="00D921FC"/>
    <w:rsid w:val="00D9228F"/>
    <w:rsid w:val="00D9256B"/>
    <w:rsid w:val="00D92719"/>
    <w:rsid w:val="00D92886"/>
    <w:rsid w:val="00D93409"/>
    <w:rsid w:val="00D934BE"/>
    <w:rsid w:val="00D93528"/>
    <w:rsid w:val="00D935A0"/>
    <w:rsid w:val="00D93D53"/>
    <w:rsid w:val="00D93F73"/>
    <w:rsid w:val="00D93F93"/>
    <w:rsid w:val="00D940E8"/>
    <w:rsid w:val="00D943C4"/>
    <w:rsid w:val="00D944D4"/>
    <w:rsid w:val="00D94646"/>
    <w:rsid w:val="00D947B8"/>
    <w:rsid w:val="00D949F0"/>
    <w:rsid w:val="00D94A37"/>
    <w:rsid w:val="00D94BA1"/>
    <w:rsid w:val="00D94E08"/>
    <w:rsid w:val="00D94E1C"/>
    <w:rsid w:val="00D94FEA"/>
    <w:rsid w:val="00D950CB"/>
    <w:rsid w:val="00D95913"/>
    <w:rsid w:val="00D95AA2"/>
    <w:rsid w:val="00D95E22"/>
    <w:rsid w:val="00D961D9"/>
    <w:rsid w:val="00D966C8"/>
    <w:rsid w:val="00D969F5"/>
    <w:rsid w:val="00D96C96"/>
    <w:rsid w:val="00D96DCE"/>
    <w:rsid w:val="00D96F00"/>
    <w:rsid w:val="00D9730C"/>
    <w:rsid w:val="00D97321"/>
    <w:rsid w:val="00D97455"/>
    <w:rsid w:val="00D974B0"/>
    <w:rsid w:val="00D974D7"/>
    <w:rsid w:val="00D9783A"/>
    <w:rsid w:val="00D978C7"/>
    <w:rsid w:val="00D9797F"/>
    <w:rsid w:val="00D97B54"/>
    <w:rsid w:val="00D97B8E"/>
    <w:rsid w:val="00D97C6C"/>
    <w:rsid w:val="00D97CF2"/>
    <w:rsid w:val="00D97CF9"/>
    <w:rsid w:val="00D97D49"/>
    <w:rsid w:val="00D97E4E"/>
    <w:rsid w:val="00DA0183"/>
    <w:rsid w:val="00DA0442"/>
    <w:rsid w:val="00DA05E9"/>
    <w:rsid w:val="00DA0834"/>
    <w:rsid w:val="00DA0A4A"/>
    <w:rsid w:val="00DA10A4"/>
    <w:rsid w:val="00DA1238"/>
    <w:rsid w:val="00DA14E8"/>
    <w:rsid w:val="00DA1AD9"/>
    <w:rsid w:val="00DA1B90"/>
    <w:rsid w:val="00DA1DD7"/>
    <w:rsid w:val="00DA246F"/>
    <w:rsid w:val="00DA27D8"/>
    <w:rsid w:val="00DA2C75"/>
    <w:rsid w:val="00DA3205"/>
    <w:rsid w:val="00DA3786"/>
    <w:rsid w:val="00DA392D"/>
    <w:rsid w:val="00DA3A42"/>
    <w:rsid w:val="00DA3A85"/>
    <w:rsid w:val="00DA4441"/>
    <w:rsid w:val="00DA4538"/>
    <w:rsid w:val="00DA4B22"/>
    <w:rsid w:val="00DA50EF"/>
    <w:rsid w:val="00DA523D"/>
    <w:rsid w:val="00DA54A8"/>
    <w:rsid w:val="00DA55AE"/>
    <w:rsid w:val="00DA55FF"/>
    <w:rsid w:val="00DA5CD7"/>
    <w:rsid w:val="00DA5CFC"/>
    <w:rsid w:val="00DA5DD7"/>
    <w:rsid w:val="00DA604A"/>
    <w:rsid w:val="00DA630E"/>
    <w:rsid w:val="00DA6524"/>
    <w:rsid w:val="00DA68A4"/>
    <w:rsid w:val="00DA6DD1"/>
    <w:rsid w:val="00DA6F58"/>
    <w:rsid w:val="00DA72F2"/>
    <w:rsid w:val="00DA771B"/>
    <w:rsid w:val="00DA7A9D"/>
    <w:rsid w:val="00DA7CF5"/>
    <w:rsid w:val="00DB0418"/>
    <w:rsid w:val="00DB16C3"/>
    <w:rsid w:val="00DB1AE9"/>
    <w:rsid w:val="00DB1B58"/>
    <w:rsid w:val="00DB203C"/>
    <w:rsid w:val="00DB23E0"/>
    <w:rsid w:val="00DB24C0"/>
    <w:rsid w:val="00DB254C"/>
    <w:rsid w:val="00DB276E"/>
    <w:rsid w:val="00DB2A73"/>
    <w:rsid w:val="00DB2AC4"/>
    <w:rsid w:val="00DB2AD5"/>
    <w:rsid w:val="00DB2D23"/>
    <w:rsid w:val="00DB30DB"/>
    <w:rsid w:val="00DB31CA"/>
    <w:rsid w:val="00DB335E"/>
    <w:rsid w:val="00DB3380"/>
    <w:rsid w:val="00DB3493"/>
    <w:rsid w:val="00DB3CDC"/>
    <w:rsid w:val="00DB3DE2"/>
    <w:rsid w:val="00DB3F4F"/>
    <w:rsid w:val="00DB421F"/>
    <w:rsid w:val="00DB44F1"/>
    <w:rsid w:val="00DB459B"/>
    <w:rsid w:val="00DB4823"/>
    <w:rsid w:val="00DB4880"/>
    <w:rsid w:val="00DB4F8B"/>
    <w:rsid w:val="00DB516D"/>
    <w:rsid w:val="00DB51D1"/>
    <w:rsid w:val="00DB5214"/>
    <w:rsid w:val="00DB536F"/>
    <w:rsid w:val="00DB537A"/>
    <w:rsid w:val="00DB539E"/>
    <w:rsid w:val="00DB57FA"/>
    <w:rsid w:val="00DB59F8"/>
    <w:rsid w:val="00DB5ADE"/>
    <w:rsid w:val="00DB6077"/>
    <w:rsid w:val="00DB6358"/>
    <w:rsid w:val="00DB6634"/>
    <w:rsid w:val="00DB664A"/>
    <w:rsid w:val="00DB6C5C"/>
    <w:rsid w:val="00DB6D8C"/>
    <w:rsid w:val="00DB6F33"/>
    <w:rsid w:val="00DB74E4"/>
    <w:rsid w:val="00DB77D6"/>
    <w:rsid w:val="00DB7EF4"/>
    <w:rsid w:val="00DC0843"/>
    <w:rsid w:val="00DC08D9"/>
    <w:rsid w:val="00DC0B93"/>
    <w:rsid w:val="00DC103A"/>
    <w:rsid w:val="00DC10A5"/>
    <w:rsid w:val="00DC12CC"/>
    <w:rsid w:val="00DC15C0"/>
    <w:rsid w:val="00DC17C3"/>
    <w:rsid w:val="00DC18F6"/>
    <w:rsid w:val="00DC1AFE"/>
    <w:rsid w:val="00DC21C8"/>
    <w:rsid w:val="00DC2219"/>
    <w:rsid w:val="00DC229B"/>
    <w:rsid w:val="00DC25F8"/>
    <w:rsid w:val="00DC2CB3"/>
    <w:rsid w:val="00DC2ECF"/>
    <w:rsid w:val="00DC30CE"/>
    <w:rsid w:val="00DC3234"/>
    <w:rsid w:val="00DC3258"/>
    <w:rsid w:val="00DC3517"/>
    <w:rsid w:val="00DC363E"/>
    <w:rsid w:val="00DC39DF"/>
    <w:rsid w:val="00DC3A46"/>
    <w:rsid w:val="00DC3B14"/>
    <w:rsid w:val="00DC3C18"/>
    <w:rsid w:val="00DC403F"/>
    <w:rsid w:val="00DC4176"/>
    <w:rsid w:val="00DC4747"/>
    <w:rsid w:val="00DC4CAA"/>
    <w:rsid w:val="00DC4FE3"/>
    <w:rsid w:val="00DC500E"/>
    <w:rsid w:val="00DC52EC"/>
    <w:rsid w:val="00DC5B96"/>
    <w:rsid w:val="00DC5C2F"/>
    <w:rsid w:val="00DC5F83"/>
    <w:rsid w:val="00DC6917"/>
    <w:rsid w:val="00DC6B7A"/>
    <w:rsid w:val="00DC717B"/>
    <w:rsid w:val="00DC7185"/>
    <w:rsid w:val="00DC73CC"/>
    <w:rsid w:val="00DC763E"/>
    <w:rsid w:val="00DC7702"/>
    <w:rsid w:val="00DC79F4"/>
    <w:rsid w:val="00DD0050"/>
    <w:rsid w:val="00DD01FB"/>
    <w:rsid w:val="00DD054C"/>
    <w:rsid w:val="00DD0639"/>
    <w:rsid w:val="00DD076A"/>
    <w:rsid w:val="00DD0811"/>
    <w:rsid w:val="00DD08C7"/>
    <w:rsid w:val="00DD0912"/>
    <w:rsid w:val="00DD0934"/>
    <w:rsid w:val="00DD09D7"/>
    <w:rsid w:val="00DD0A8D"/>
    <w:rsid w:val="00DD0DC9"/>
    <w:rsid w:val="00DD1708"/>
    <w:rsid w:val="00DD17C3"/>
    <w:rsid w:val="00DD1B32"/>
    <w:rsid w:val="00DD1B66"/>
    <w:rsid w:val="00DD1BC8"/>
    <w:rsid w:val="00DD1F87"/>
    <w:rsid w:val="00DD204F"/>
    <w:rsid w:val="00DD2382"/>
    <w:rsid w:val="00DD23FD"/>
    <w:rsid w:val="00DD2491"/>
    <w:rsid w:val="00DD24A9"/>
    <w:rsid w:val="00DD265C"/>
    <w:rsid w:val="00DD297A"/>
    <w:rsid w:val="00DD29FF"/>
    <w:rsid w:val="00DD2F04"/>
    <w:rsid w:val="00DD3394"/>
    <w:rsid w:val="00DD3580"/>
    <w:rsid w:val="00DD35A7"/>
    <w:rsid w:val="00DD36BE"/>
    <w:rsid w:val="00DD386D"/>
    <w:rsid w:val="00DD3895"/>
    <w:rsid w:val="00DD3F3D"/>
    <w:rsid w:val="00DD4803"/>
    <w:rsid w:val="00DD4921"/>
    <w:rsid w:val="00DD4D4D"/>
    <w:rsid w:val="00DD53D8"/>
    <w:rsid w:val="00DD54C8"/>
    <w:rsid w:val="00DD54D5"/>
    <w:rsid w:val="00DD569B"/>
    <w:rsid w:val="00DD56F7"/>
    <w:rsid w:val="00DD59BE"/>
    <w:rsid w:val="00DD5ACA"/>
    <w:rsid w:val="00DD5C4E"/>
    <w:rsid w:val="00DD60E5"/>
    <w:rsid w:val="00DD64DF"/>
    <w:rsid w:val="00DD66CE"/>
    <w:rsid w:val="00DD6747"/>
    <w:rsid w:val="00DD68B8"/>
    <w:rsid w:val="00DD6906"/>
    <w:rsid w:val="00DD6A7A"/>
    <w:rsid w:val="00DD6E33"/>
    <w:rsid w:val="00DD6FEE"/>
    <w:rsid w:val="00DD7031"/>
    <w:rsid w:val="00DD733A"/>
    <w:rsid w:val="00DD7604"/>
    <w:rsid w:val="00DD768F"/>
    <w:rsid w:val="00DD7755"/>
    <w:rsid w:val="00DD790C"/>
    <w:rsid w:val="00DD7A99"/>
    <w:rsid w:val="00DD7CDB"/>
    <w:rsid w:val="00DD7F43"/>
    <w:rsid w:val="00DE03A4"/>
    <w:rsid w:val="00DE0D58"/>
    <w:rsid w:val="00DE1739"/>
    <w:rsid w:val="00DE17D6"/>
    <w:rsid w:val="00DE1A1A"/>
    <w:rsid w:val="00DE1B46"/>
    <w:rsid w:val="00DE1B85"/>
    <w:rsid w:val="00DE2174"/>
    <w:rsid w:val="00DE2538"/>
    <w:rsid w:val="00DE25FB"/>
    <w:rsid w:val="00DE2662"/>
    <w:rsid w:val="00DE26B6"/>
    <w:rsid w:val="00DE2796"/>
    <w:rsid w:val="00DE2804"/>
    <w:rsid w:val="00DE286E"/>
    <w:rsid w:val="00DE2C77"/>
    <w:rsid w:val="00DE30EE"/>
    <w:rsid w:val="00DE3611"/>
    <w:rsid w:val="00DE371F"/>
    <w:rsid w:val="00DE3811"/>
    <w:rsid w:val="00DE3DE1"/>
    <w:rsid w:val="00DE3F28"/>
    <w:rsid w:val="00DE402C"/>
    <w:rsid w:val="00DE45E2"/>
    <w:rsid w:val="00DE475B"/>
    <w:rsid w:val="00DE4B99"/>
    <w:rsid w:val="00DE4D34"/>
    <w:rsid w:val="00DE5215"/>
    <w:rsid w:val="00DE53FA"/>
    <w:rsid w:val="00DE56BD"/>
    <w:rsid w:val="00DE575F"/>
    <w:rsid w:val="00DE5D9E"/>
    <w:rsid w:val="00DE60DE"/>
    <w:rsid w:val="00DE619F"/>
    <w:rsid w:val="00DE6373"/>
    <w:rsid w:val="00DE65C3"/>
    <w:rsid w:val="00DE65FE"/>
    <w:rsid w:val="00DE68C9"/>
    <w:rsid w:val="00DE6E44"/>
    <w:rsid w:val="00DE7022"/>
    <w:rsid w:val="00DE720E"/>
    <w:rsid w:val="00DE72C3"/>
    <w:rsid w:val="00DE736E"/>
    <w:rsid w:val="00DE7666"/>
    <w:rsid w:val="00DE7BE9"/>
    <w:rsid w:val="00DF02E7"/>
    <w:rsid w:val="00DF05E5"/>
    <w:rsid w:val="00DF06B3"/>
    <w:rsid w:val="00DF07E3"/>
    <w:rsid w:val="00DF0989"/>
    <w:rsid w:val="00DF0B31"/>
    <w:rsid w:val="00DF0DD5"/>
    <w:rsid w:val="00DF0FC5"/>
    <w:rsid w:val="00DF0FDF"/>
    <w:rsid w:val="00DF1193"/>
    <w:rsid w:val="00DF1259"/>
    <w:rsid w:val="00DF12B4"/>
    <w:rsid w:val="00DF162D"/>
    <w:rsid w:val="00DF1779"/>
    <w:rsid w:val="00DF18CE"/>
    <w:rsid w:val="00DF1DED"/>
    <w:rsid w:val="00DF242D"/>
    <w:rsid w:val="00DF28E0"/>
    <w:rsid w:val="00DF2CB4"/>
    <w:rsid w:val="00DF2D7D"/>
    <w:rsid w:val="00DF2F79"/>
    <w:rsid w:val="00DF303D"/>
    <w:rsid w:val="00DF321B"/>
    <w:rsid w:val="00DF33FD"/>
    <w:rsid w:val="00DF34B7"/>
    <w:rsid w:val="00DF3D35"/>
    <w:rsid w:val="00DF3D41"/>
    <w:rsid w:val="00DF4121"/>
    <w:rsid w:val="00DF42E0"/>
    <w:rsid w:val="00DF43F5"/>
    <w:rsid w:val="00DF4611"/>
    <w:rsid w:val="00DF4636"/>
    <w:rsid w:val="00DF4683"/>
    <w:rsid w:val="00DF495E"/>
    <w:rsid w:val="00DF4988"/>
    <w:rsid w:val="00DF4E0E"/>
    <w:rsid w:val="00DF4EB7"/>
    <w:rsid w:val="00DF563D"/>
    <w:rsid w:val="00DF5899"/>
    <w:rsid w:val="00DF64AB"/>
    <w:rsid w:val="00DF64EB"/>
    <w:rsid w:val="00DF655F"/>
    <w:rsid w:val="00DF69BD"/>
    <w:rsid w:val="00DF700A"/>
    <w:rsid w:val="00DF71C1"/>
    <w:rsid w:val="00DF7331"/>
    <w:rsid w:val="00DF749B"/>
    <w:rsid w:val="00DF7584"/>
    <w:rsid w:val="00DF7723"/>
    <w:rsid w:val="00DF7A11"/>
    <w:rsid w:val="00DF7E5C"/>
    <w:rsid w:val="00DF7E77"/>
    <w:rsid w:val="00E000C3"/>
    <w:rsid w:val="00E00463"/>
    <w:rsid w:val="00E00589"/>
    <w:rsid w:val="00E00714"/>
    <w:rsid w:val="00E00C56"/>
    <w:rsid w:val="00E00C94"/>
    <w:rsid w:val="00E00CF2"/>
    <w:rsid w:val="00E00D15"/>
    <w:rsid w:val="00E00FDC"/>
    <w:rsid w:val="00E010B6"/>
    <w:rsid w:val="00E01180"/>
    <w:rsid w:val="00E01581"/>
    <w:rsid w:val="00E0176E"/>
    <w:rsid w:val="00E01784"/>
    <w:rsid w:val="00E02221"/>
    <w:rsid w:val="00E02272"/>
    <w:rsid w:val="00E02610"/>
    <w:rsid w:val="00E02718"/>
    <w:rsid w:val="00E02760"/>
    <w:rsid w:val="00E02828"/>
    <w:rsid w:val="00E028F7"/>
    <w:rsid w:val="00E02CCD"/>
    <w:rsid w:val="00E02D2F"/>
    <w:rsid w:val="00E03100"/>
    <w:rsid w:val="00E03257"/>
    <w:rsid w:val="00E03397"/>
    <w:rsid w:val="00E035FC"/>
    <w:rsid w:val="00E03748"/>
    <w:rsid w:val="00E0399D"/>
    <w:rsid w:val="00E03BF3"/>
    <w:rsid w:val="00E04151"/>
    <w:rsid w:val="00E04222"/>
    <w:rsid w:val="00E0435E"/>
    <w:rsid w:val="00E043AA"/>
    <w:rsid w:val="00E04C37"/>
    <w:rsid w:val="00E04C9A"/>
    <w:rsid w:val="00E04D69"/>
    <w:rsid w:val="00E0528C"/>
    <w:rsid w:val="00E0559B"/>
    <w:rsid w:val="00E0576E"/>
    <w:rsid w:val="00E061DE"/>
    <w:rsid w:val="00E06382"/>
    <w:rsid w:val="00E065C0"/>
    <w:rsid w:val="00E0665C"/>
    <w:rsid w:val="00E066C3"/>
    <w:rsid w:val="00E06A38"/>
    <w:rsid w:val="00E06B63"/>
    <w:rsid w:val="00E06CEB"/>
    <w:rsid w:val="00E07137"/>
    <w:rsid w:val="00E076DA"/>
    <w:rsid w:val="00E0780B"/>
    <w:rsid w:val="00E10421"/>
    <w:rsid w:val="00E108B6"/>
    <w:rsid w:val="00E10960"/>
    <w:rsid w:val="00E10ACC"/>
    <w:rsid w:val="00E11096"/>
    <w:rsid w:val="00E1173F"/>
    <w:rsid w:val="00E11ADE"/>
    <w:rsid w:val="00E11D65"/>
    <w:rsid w:val="00E11F01"/>
    <w:rsid w:val="00E11F27"/>
    <w:rsid w:val="00E11FCC"/>
    <w:rsid w:val="00E12059"/>
    <w:rsid w:val="00E1222E"/>
    <w:rsid w:val="00E1256B"/>
    <w:rsid w:val="00E1272D"/>
    <w:rsid w:val="00E1287B"/>
    <w:rsid w:val="00E12F39"/>
    <w:rsid w:val="00E12FDA"/>
    <w:rsid w:val="00E13093"/>
    <w:rsid w:val="00E132D3"/>
    <w:rsid w:val="00E13538"/>
    <w:rsid w:val="00E13CB1"/>
    <w:rsid w:val="00E13CD4"/>
    <w:rsid w:val="00E142E9"/>
    <w:rsid w:val="00E1440E"/>
    <w:rsid w:val="00E14531"/>
    <w:rsid w:val="00E149C6"/>
    <w:rsid w:val="00E14AEF"/>
    <w:rsid w:val="00E14E1B"/>
    <w:rsid w:val="00E1510F"/>
    <w:rsid w:val="00E15646"/>
    <w:rsid w:val="00E156EC"/>
    <w:rsid w:val="00E15876"/>
    <w:rsid w:val="00E1588F"/>
    <w:rsid w:val="00E15A36"/>
    <w:rsid w:val="00E15B80"/>
    <w:rsid w:val="00E15CEE"/>
    <w:rsid w:val="00E15F0A"/>
    <w:rsid w:val="00E15FE0"/>
    <w:rsid w:val="00E164A2"/>
    <w:rsid w:val="00E16B2F"/>
    <w:rsid w:val="00E1742D"/>
    <w:rsid w:val="00E176B5"/>
    <w:rsid w:val="00E177E5"/>
    <w:rsid w:val="00E17B05"/>
    <w:rsid w:val="00E17C6C"/>
    <w:rsid w:val="00E17D0B"/>
    <w:rsid w:val="00E17E1E"/>
    <w:rsid w:val="00E17E80"/>
    <w:rsid w:val="00E17FEE"/>
    <w:rsid w:val="00E2022B"/>
    <w:rsid w:val="00E204B4"/>
    <w:rsid w:val="00E20614"/>
    <w:rsid w:val="00E20670"/>
    <w:rsid w:val="00E206D7"/>
    <w:rsid w:val="00E209DF"/>
    <w:rsid w:val="00E20BD7"/>
    <w:rsid w:val="00E20D28"/>
    <w:rsid w:val="00E20EF5"/>
    <w:rsid w:val="00E20FB4"/>
    <w:rsid w:val="00E210FF"/>
    <w:rsid w:val="00E2115F"/>
    <w:rsid w:val="00E21534"/>
    <w:rsid w:val="00E218AC"/>
    <w:rsid w:val="00E2196A"/>
    <w:rsid w:val="00E21C98"/>
    <w:rsid w:val="00E21CB6"/>
    <w:rsid w:val="00E22257"/>
    <w:rsid w:val="00E22602"/>
    <w:rsid w:val="00E22846"/>
    <w:rsid w:val="00E22A5B"/>
    <w:rsid w:val="00E22A77"/>
    <w:rsid w:val="00E22AAB"/>
    <w:rsid w:val="00E23132"/>
    <w:rsid w:val="00E231EC"/>
    <w:rsid w:val="00E23356"/>
    <w:rsid w:val="00E2347B"/>
    <w:rsid w:val="00E235D1"/>
    <w:rsid w:val="00E2369E"/>
    <w:rsid w:val="00E2388D"/>
    <w:rsid w:val="00E23CD4"/>
    <w:rsid w:val="00E23EBC"/>
    <w:rsid w:val="00E23F3E"/>
    <w:rsid w:val="00E248F7"/>
    <w:rsid w:val="00E249AB"/>
    <w:rsid w:val="00E24C03"/>
    <w:rsid w:val="00E25109"/>
    <w:rsid w:val="00E2514A"/>
    <w:rsid w:val="00E252C0"/>
    <w:rsid w:val="00E25388"/>
    <w:rsid w:val="00E254F2"/>
    <w:rsid w:val="00E257F5"/>
    <w:rsid w:val="00E25D6A"/>
    <w:rsid w:val="00E25F26"/>
    <w:rsid w:val="00E2622E"/>
    <w:rsid w:val="00E265C1"/>
    <w:rsid w:val="00E265D8"/>
    <w:rsid w:val="00E2673B"/>
    <w:rsid w:val="00E26815"/>
    <w:rsid w:val="00E26BFE"/>
    <w:rsid w:val="00E2701C"/>
    <w:rsid w:val="00E27085"/>
    <w:rsid w:val="00E274A1"/>
    <w:rsid w:val="00E27529"/>
    <w:rsid w:val="00E2790C"/>
    <w:rsid w:val="00E27A38"/>
    <w:rsid w:val="00E27B03"/>
    <w:rsid w:val="00E27B2F"/>
    <w:rsid w:val="00E27B6D"/>
    <w:rsid w:val="00E27C12"/>
    <w:rsid w:val="00E27D46"/>
    <w:rsid w:val="00E27DC9"/>
    <w:rsid w:val="00E27F68"/>
    <w:rsid w:val="00E27F9C"/>
    <w:rsid w:val="00E30A87"/>
    <w:rsid w:val="00E31124"/>
    <w:rsid w:val="00E3125C"/>
    <w:rsid w:val="00E3141B"/>
    <w:rsid w:val="00E31458"/>
    <w:rsid w:val="00E31745"/>
    <w:rsid w:val="00E3182F"/>
    <w:rsid w:val="00E31D67"/>
    <w:rsid w:val="00E31DA9"/>
    <w:rsid w:val="00E31EBB"/>
    <w:rsid w:val="00E320F6"/>
    <w:rsid w:val="00E32369"/>
    <w:rsid w:val="00E32769"/>
    <w:rsid w:val="00E3289F"/>
    <w:rsid w:val="00E329E8"/>
    <w:rsid w:val="00E32B8F"/>
    <w:rsid w:val="00E32F85"/>
    <w:rsid w:val="00E330AF"/>
    <w:rsid w:val="00E33234"/>
    <w:rsid w:val="00E338F4"/>
    <w:rsid w:val="00E33DBA"/>
    <w:rsid w:val="00E33F74"/>
    <w:rsid w:val="00E34311"/>
    <w:rsid w:val="00E34478"/>
    <w:rsid w:val="00E3487F"/>
    <w:rsid w:val="00E348B8"/>
    <w:rsid w:val="00E34A01"/>
    <w:rsid w:val="00E34D22"/>
    <w:rsid w:val="00E34D29"/>
    <w:rsid w:val="00E34DCA"/>
    <w:rsid w:val="00E351D3"/>
    <w:rsid w:val="00E35466"/>
    <w:rsid w:val="00E356F5"/>
    <w:rsid w:val="00E35AC7"/>
    <w:rsid w:val="00E35C24"/>
    <w:rsid w:val="00E35C48"/>
    <w:rsid w:val="00E35C7C"/>
    <w:rsid w:val="00E361F6"/>
    <w:rsid w:val="00E36444"/>
    <w:rsid w:val="00E3662E"/>
    <w:rsid w:val="00E36714"/>
    <w:rsid w:val="00E367E6"/>
    <w:rsid w:val="00E3687F"/>
    <w:rsid w:val="00E36969"/>
    <w:rsid w:val="00E369D7"/>
    <w:rsid w:val="00E36C90"/>
    <w:rsid w:val="00E36E4A"/>
    <w:rsid w:val="00E37214"/>
    <w:rsid w:val="00E3727C"/>
    <w:rsid w:val="00E3763F"/>
    <w:rsid w:val="00E376CB"/>
    <w:rsid w:val="00E37807"/>
    <w:rsid w:val="00E37AAA"/>
    <w:rsid w:val="00E37FA7"/>
    <w:rsid w:val="00E40169"/>
    <w:rsid w:val="00E401F0"/>
    <w:rsid w:val="00E40270"/>
    <w:rsid w:val="00E406A1"/>
    <w:rsid w:val="00E407F8"/>
    <w:rsid w:val="00E40CB3"/>
    <w:rsid w:val="00E41FD8"/>
    <w:rsid w:val="00E42194"/>
    <w:rsid w:val="00E421B7"/>
    <w:rsid w:val="00E423CB"/>
    <w:rsid w:val="00E425B6"/>
    <w:rsid w:val="00E426B0"/>
    <w:rsid w:val="00E429F9"/>
    <w:rsid w:val="00E42F72"/>
    <w:rsid w:val="00E4322E"/>
    <w:rsid w:val="00E435DC"/>
    <w:rsid w:val="00E439D9"/>
    <w:rsid w:val="00E43A2C"/>
    <w:rsid w:val="00E43B50"/>
    <w:rsid w:val="00E43DA5"/>
    <w:rsid w:val="00E43FF9"/>
    <w:rsid w:val="00E44946"/>
    <w:rsid w:val="00E44AE8"/>
    <w:rsid w:val="00E44D06"/>
    <w:rsid w:val="00E44E24"/>
    <w:rsid w:val="00E44FED"/>
    <w:rsid w:val="00E453FE"/>
    <w:rsid w:val="00E455CE"/>
    <w:rsid w:val="00E45903"/>
    <w:rsid w:val="00E45B58"/>
    <w:rsid w:val="00E45F38"/>
    <w:rsid w:val="00E45FE8"/>
    <w:rsid w:val="00E462F8"/>
    <w:rsid w:val="00E4657F"/>
    <w:rsid w:val="00E4660F"/>
    <w:rsid w:val="00E4690F"/>
    <w:rsid w:val="00E46B25"/>
    <w:rsid w:val="00E46C7B"/>
    <w:rsid w:val="00E46F5B"/>
    <w:rsid w:val="00E47250"/>
    <w:rsid w:val="00E475DE"/>
    <w:rsid w:val="00E4768D"/>
    <w:rsid w:val="00E47940"/>
    <w:rsid w:val="00E47A64"/>
    <w:rsid w:val="00E47B80"/>
    <w:rsid w:val="00E500F3"/>
    <w:rsid w:val="00E5012E"/>
    <w:rsid w:val="00E50B2F"/>
    <w:rsid w:val="00E50CD1"/>
    <w:rsid w:val="00E50FF1"/>
    <w:rsid w:val="00E5118D"/>
    <w:rsid w:val="00E51850"/>
    <w:rsid w:val="00E51930"/>
    <w:rsid w:val="00E51A23"/>
    <w:rsid w:val="00E51CD8"/>
    <w:rsid w:val="00E51E05"/>
    <w:rsid w:val="00E52344"/>
    <w:rsid w:val="00E5241A"/>
    <w:rsid w:val="00E525FE"/>
    <w:rsid w:val="00E527FD"/>
    <w:rsid w:val="00E5281F"/>
    <w:rsid w:val="00E52EDC"/>
    <w:rsid w:val="00E52F03"/>
    <w:rsid w:val="00E5308C"/>
    <w:rsid w:val="00E532A8"/>
    <w:rsid w:val="00E53608"/>
    <w:rsid w:val="00E5371D"/>
    <w:rsid w:val="00E537D3"/>
    <w:rsid w:val="00E5381F"/>
    <w:rsid w:val="00E53D98"/>
    <w:rsid w:val="00E53DEC"/>
    <w:rsid w:val="00E542F2"/>
    <w:rsid w:val="00E54C4A"/>
    <w:rsid w:val="00E54DAC"/>
    <w:rsid w:val="00E54DF2"/>
    <w:rsid w:val="00E55084"/>
    <w:rsid w:val="00E5533B"/>
    <w:rsid w:val="00E5578E"/>
    <w:rsid w:val="00E55FE3"/>
    <w:rsid w:val="00E561A1"/>
    <w:rsid w:val="00E5630E"/>
    <w:rsid w:val="00E56633"/>
    <w:rsid w:val="00E56658"/>
    <w:rsid w:val="00E5691C"/>
    <w:rsid w:val="00E57185"/>
    <w:rsid w:val="00E601B1"/>
    <w:rsid w:val="00E60579"/>
    <w:rsid w:val="00E607AD"/>
    <w:rsid w:val="00E6099A"/>
    <w:rsid w:val="00E60BC6"/>
    <w:rsid w:val="00E6126C"/>
    <w:rsid w:val="00E6141A"/>
    <w:rsid w:val="00E61456"/>
    <w:rsid w:val="00E61495"/>
    <w:rsid w:val="00E61B69"/>
    <w:rsid w:val="00E61CB0"/>
    <w:rsid w:val="00E61E38"/>
    <w:rsid w:val="00E61FC3"/>
    <w:rsid w:val="00E62305"/>
    <w:rsid w:val="00E62911"/>
    <w:rsid w:val="00E629CA"/>
    <w:rsid w:val="00E62A85"/>
    <w:rsid w:val="00E62C83"/>
    <w:rsid w:val="00E637DA"/>
    <w:rsid w:val="00E63A6C"/>
    <w:rsid w:val="00E63A81"/>
    <w:rsid w:val="00E6403E"/>
    <w:rsid w:val="00E640EF"/>
    <w:rsid w:val="00E641F3"/>
    <w:rsid w:val="00E64239"/>
    <w:rsid w:val="00E6432B"/>
    <w:rsid w:val="00E64413"/>
    <w:rsid w:val="00E648A4"/>
    <w:rsid w:val="00E648F9"/>
    <w:rsid w:val="00E64F11"/>
    <w:rsid w:val="00E65043"/>
    <w:rsid w:val="00E65472"/>
    <w:rsid w:val="00E654A7"/>
    <w:rsid w:val="00E65738"/>
    <w:rsid w:val="00E65B7C"/>
    <w:rsid w:val="00E65C64"/>
    <w:rsid w:val="00E65DCA"/>
    <w:rsid w:val="00E66107"/>
    <w:rsid w:val="00E66292"/>
    <w:rsid w:val="00E66B09"/>
    <w:rsid w:val="00E66B28"/>
    <w:rsid w:val="00E66BB5"/>
    <w:rsid w:val="00E66D22"/>
    <w:rsid w:val="00E66E26"/>
    <w:rsid w:val="00E676BC"/>
    <w:rsid w:val="00E67828"/>
    <w:rsid w:val="00E70372"/>
    <w:rsid w:val="00E7080C"/>
    <w:rsid w:val="00E70848"/>
    <w:rsid w:val="00E708EA"/>
    <w:rsid w:val="00E70A0D"/>
    <w:rsid w:val="00E70A57"/>
    <w:rsid w:val="00E70E44"/>
    <w:rsid w:val="00E71693"/>
    <w:rsid w:val="00E716E0"/>
    <w:rsid w:val="00E71702"/>
    <w:rsid w:val="00E71F4F"/>
    <w:rsid w:val="00E71FE5"/>
    <w:rsid w:val="00E72674"/>
    <w:rsid w:val="00E72797"/>
    <w:rsid w:val="00E72850"/>
    <w:rsid w:val="00E72C1D"/>
    <w:rsid w:val="00E72D6B"/>
    <w:rsid w:val="00E72FEA"/>
    <w:rsid w:val="00E733CC"/>
    <w:rsid w:val="00E733D3"/>
    <w:rsid w:val="00E733EE"/>
    <w:rsid w:val="00E733F5"/>
    <w:rsid w:val="00E735CD"/>
    <w:rsid w:val="00E73B8A"/>
    <w:rsid w:val="00E73D9E"/>
    <w:rsid w:val="00E73EEC"/>
    <w:rsid w:val="00E74235"/>
    <w:rsid w:val="00E7432D"/>
    <w:rsid w:val="00E7436A"/>
    <w:rsid w:val="00E74AA7"/>
    <w:rsid w:val="00E74F27"/>
    <w:rsid w:val="00E75284"/>
    <w:rsid w:val="00E754B6"/>
    <w:rsid w:val="00E7563E"/>
    <w:rsid w:val="00E75C58"/>
    <w:rsid w:val="00E75C95"/>
    <w:rsid w:val="00E76197"/>
    <w:rsid w:val="00E761D3"/>
    <w:rsid w:val="00E76750"/>
    <w:rsid w:val="00E76804"/>
    <w:rsid w:val="00E7699B"/>
    <w:rsid w:val="00E76D8A"/>
    <w:rsid w:val="00E76F64"/>
    <w:rsid w:val="00E772F0"/>
    <w:rsid w:val="00E77444"/>
    <w:rsid w:val="00E7770F"/>
    <w:rsid w:val="00E77AB3"/>
    <w:rsid w:val="00E77EA5"/>
    <w:rsid w:val="00E77EFA"/>
    <w:rsid w:val="00E77F47"/>
    <w:rsid w:val="00E802D1"/>
    <w:rsid w:val="00E80863"/>
    <w:rsid w:val="00E80A05"/>
    <w:rsid w:val="00E80B44"/>
    <w:rsid w:val="00E80BF9"/>
    <w:rsid w:val="00E80E6A"/>
    <w:rsid w:val="00E80EED"/>
    <w:rsid w:val="00E812D1"/>
    <w:rsid w:val="00E81616"/>
    <w:rsid w:val="00E817DC"/>
    <w:rsid w:val="00E81CF2"/>
    <w:rsid w:val="00E82561"/>
    <w:rsid w:val="00E828FA"/>
    <w:rsid w:val="00E82D53"/>
    <w:rsid w:val="00E8333E"/>
    <w:rsid w:val="00E83772"/>
    <w:rsid w:val="00E83C23"/>
    <w:rsid w:val="00E83EDB"/>
    <w:rsid w:val="00E842AE"/>
    <w:rsid w:val="00E84342"/>
    <w:rsid w:val="00E848DF"/>
    <w:rsid w:val="00E84A7A"/>
    <w:rsid w:val="00E84B5D"/>
    <w:rsid w:val="00E84B9B"/>
    <w:rsid w:val="00E84D30"/>
    <w:rsid w:val="00E84D50"/>
    <w:rsid w:val="00E8570E"/>
    <w:rsid w:val="00E858C4"/>
    <w:rsid w:val="00E8596F"/>
    <w:rsid w:val="00E85D7B"/>
    <w:rsid w:val="00E86036"/>
    <w:rsid w:val="00E862E4"/>
    <w:rsid w:val="00E865A3"/>
    <w:rsid w:val="00E865D6"/>
    <w:rsid w:val="00E86F5D"/>
    <w:rsid w:val="00E8703D"/>
    <w:rsid w:val="00E87451"/>
    <w:rsid w:val="00E87CFF"/>
    <w:rsid w:val="00E90435"/>
    <w:rsid w:val="00E906B0"/>
    <w:rsid w:val="00E90E15"/>
    <w:rsid w:val="00E90EA9"/>
    <w:rsid w:val="00E9108C"/>
    <w:rsid w:val="00E91170"/>
    <w:rsid w:val="00E914E5"/>
    <w:rsid w:val="00E91506"/>
    <w:rsid w:val="00E917D9"/>
    <w:rsid w:val="00E91828"/>
    <w:rsid w:val="00E91A22"/>
    <w:rsid w:val="00E91B17"/>
    <w:rsid w:val="00E92673"/>
    <w:rsid w:val="00E927B4"/>
    <w:rsid w:val="00E927FF"/>
    <w:rsid w:val="00E929F4"/>
    <w:rsid w:val="00E92B31"/>
    <w:rsid w:val="00E92CAC"/>
    <w:rsid w:val="00E92EB3"/>
    <w:rsid w:val="00E92EB8"/>
    <w:rsid w:val="00E92F72"/>
    <w:rsid w:val="00E93193"/>
    <w:rsid w:val="00E9329E"/>
    <w:rsid w:val="00E937C4"/>
    <w:rsid w:val="00E9384B"/>
    <w:rsid w:val="00E93A68"/>
    <w:rsid w:val="00E93B66"/>
    <w:rsid w:val="00E93E2D"/>
    <w:rsid w:val="00E93FBD"/>
    <w:rsid w:val="00E94230"/>
    <w:rsid w:val="00E94416"/>
    <w:rsid w:val="00E945B4"/>
    <w:rsid w:val="00E946A5"/>
    <w:rsid w:val="00E9477D"/>
    <w:rsid w:val="00E9483C"/>
    <w:rsid w:val="00E94B5E"/>
    <w:rsid w:val="00E94C7B"/>
    <w:rsid w:val="00E95098"/>
    <w:rsid w:val="00E954C5"/>
    <w:rsid w:val="00E958E2"/>
    <w:rsid w:val="00E95918"/>
    <w:rsid w:val="00E95A25"/>
    <w:rsid w:val="00E95BFB"/>
    <w:rsid w:val="00E95C0E"/>
    <w:rsid w:val="00E95F89"/>
    <w:rsid w:val="00E9607E"/>
    <w:rsid w:val="00E961C3"/>
    <w:rsid w:val="00E9627D"/>
    <w:rsid w:val="00E96307"/>
    <w:rsid w:val="00E967AE"/>
    <w:rsid w:val="00E96A8F"/>
    <w:rsid w:val="00E96BA7"/>
    <w:rsid w:val="00E96E8F"/>
    <w:rsid w:val="00E96F68"/>
    <w:rsid w:val="00E9748C"/>
    <w:rsid w:val="00E9768D"/>
    <w:rsid w:val="00E97AF4"/>
    <w:rsid w:val="00E97B82"/>
    <w:rsid w:val="00E97DE5"/>
    <w:rsid w:val="00E97E11"/>
    <w:rsid w:val="00E97EB9"/>
    <w:rsid w:val="00E97F16"/>
    <w:rsid w:val="00EA00E3"/>
    <w:rsid w:val="00EA06E9"/>
    <w:rsid w:val="00EA0D07"/>
    <w:rsid w:val="00EA1076"/>
    <w:rsid w:val="00EA134E"/>
    <w:rsid w:val="00EA15CD"/>
    <w:rsid w:val="00EA1A0E"/>
    <w:rsid w:val="00EA1BF9"/>
    <w:rsid w:val="00EA1E31"/>
    <w:rsid w:val="00EA20D2"/>
    <w:rsid w:val="00EA2476"/>
    <w:rsid w:val="00EA2538"/>
    <w:rsid w:val="00EA2BC8"/>
    <w:rsid w:val="00EA30A1"/>
    <w:rsid w:val="00EA32A0"/>
    <w:rsid w:val="00EA3684"/>
    <w:rsid w:val="00EA36DA"/>
    <w:rsid w:val="00EA385E"/>
    <w:rsid w:val="00EA3A80"/>
    <w:rsid w:val="00EA3BED"/>
    <w:rsid w:val="00EA3F41"/>
    <w:rsid w:val="00EA41F1"/>
    <w:rsid w:val="00EA4213"/>
    <w:rsid w:val="00EA4A74"/>
    <w:rsid w:val="00EA4D7D"/>
    <w:rsid w:val="00EA4F57"/>
    <w:rsid w:val="00EA5327"/>
    <w:rsid w:val="00EA5780"/>
    <w:rsid w:val="00EA5A9F"/>
    <w:rsid w:val="00EA5BD9"/>
    <w:rsid w:val="00EA5CA6"/>
    <w:rsid w:val="00EA6061"/>
    <w:rsid w:val="00EA6149"/>
    <w:rsid w:val="00EA61DE"/>
    <w:rsid w:val="00EA641E"/>
    <w:rsid w:val="00EA66E1"/>
    <w:rsid w:val="00EA672A"/>
    <w:rsid w:val="00EA6E2B"/>
    <w:rsid w:val="00EA714A"/>
    <w:rsid w:val="00EA726B"/>
    <w:rsid w:val="00EA7271"/>
    <w:rsid w:val="00EA73C4"/>
    <w:rsid w:val="00EA7736"/>
    <w:rsid w:val="00EA7937"/>
    <w:rsid w:val="00EA7B37"/>
    <w:rsid w:val="00EA7C46"/>
    <w:rsid w:val="00EB0206"/>
    <w:rsid w:val="00EB0442"/>
    <w:rsid w:val="00EB07CF"/>
    <w:rsid w:val="00EB150A"/>
    <w:rsid w:val="00EB1636"/>
    <w:rsid w:val="00EB1D40"/>
    <w:rsid w:val="00EB2456"/>
    <w:rsid w:val="00EB24AC"/>
    <w:rsid w:val="00EB2671"/>
    <w:rsid w:val="00EB3020"/>
    <w:rsid w:val="00EB322C"/>
    <w:rsid w:val="00EB3328"/>
    <w:rsid w:val="00EB38E8"/>
    <w:rsid w:val="00EB3C17"/>
    <w:rsid w:val="00EB3C4F"/>
    <w:rsid w:val="00EB4216"/>
    <w:rsid w:val="00EB47D7"/>
    <w:rsid w:val="00EB48A7"/>
    <w:rsid w:val="00EB51CA"/>
    <w:rsid w:val="00EB546F"/>
    <w:rsid w:val="00EB697D"/>
    <w:rsid w:val="00EB6AFB"/>
    <w:rsid w:val="00EB6DB5"/>
    <w:rsid w:val="00EB6E84"/>
    <w:rsid w:val="00EB736D"/>
    <w:rsid w:val="00EB792C"/>
    <w:rsid w:val="00EB79AB"/>
    <w:rsid w:val="00EB7B43"/>
    <w:rsid w:val="00EB7BD0"/>
    <w:rsid w:val="00EB7BF6"/>
    <w:rsid w:val="00EB7CC1"/>
    <w:rsid w:val="00EC05B9"/>
    <w:rsid w:val="00EC0647"/>
    <w:rsid w:val="00EC0660"/>
    <w:rsid w:val="00EC0AF8"/>
    <w:rsid w:val="00EC0EA3"/>
    <w:rsid w:val="00EC0F17"/>
    <w:rsid w:val="00EC10A6"/>
    <w:rsid w:val="00EC10FD"/>
    <w:rsid w:val="00EC10FF"/>
    <w:rsid w:val="00EC12DE"/>
    <w:rsid w:val="00EC131F"/>
    <w:rsid w:val="00EC1824"/>
    <w:rsid w:val="00EC1B99"/>
    <w:rsid w:val="00EC1C51"/>
    <w:rsid w:val="00EC1EE0"/>
    <w:rsid w:val="00EC2443"/>
    <w:rsid w:val="00EC2722"/>
    <w:rsid w:val="00EC27A1"/>
    <w:rsid w:val="00EC2871"/>
    <w:rsid w:val="00EC2A19"/>
    <w:rsid w:val="00EC2C92"/>
    <w:rsid w:val="00EC2E53"/>
    <w:rsid w:val="00EC2E6C"/>
    <w:rsid w:val="00EC310F"/>
    <w:rsid w:val="00EC33AE"/>
    <w:rsid w:val="00EC3544"/>
    <w:rsid w:val="00EC369A"/>
    <w:rsid w:val="00EC3B61"/>
    <w:rsid w:val="00EC3CA6"/>
    <w:rsid w:val="00EC3CD9"/>
    <w:rsid w:val="00EC3E27"/>
    <w:rsid w:val="00EC41E9"/>
    <w:rsid w:val="00EC4F1A"/>
    <w:rsid w:val="00EC51D9"/>
    <w:rsid w:val="00EC5444"/>
    <w:rsid w:val="00EC57BF"/>
    <w:rsid w:val="00EC5A68"/>
    <w:rsid w:val="00EC5DAA"/>
    <w:rsid w:val="00EC62C6"/>
    <w:rsid w:val="00EC62E6"/>
    <w:rsid w:val="00EC64B7"/>
    <w:rsid w:val="00EC653F"/>
    <w:rsid w:val="00EC7087"/>
    <w:rsid w:val="00EC728E"/>
    <w:rsid w:val="00EC72FF"/>
    <w:rsid w:val="00EC7645"/>
    <w:rsid w:val="00EC781F"/>
    <w:rsid w:val="00EC78A0"/>
    <w:rsid w:val="00EC7B6D"/>
    <w:rsid w:val="00EC7BFB"/>
    <w:rsid w:val="00EC7E7D"/>
    <w:rsid w:val="00ED0092"/>
    <w:rsid w:val="00ED015F"/>
    <w:rsid w:val="00ED0380"/>
    <w:rsid w:val="00ED041B"/>
    <w:rsid w:val="00ED0561"/>
    <w:rsid w:val="00ED0BFC"/>
    <w:rsid w:val="00ED0CD5"/>
    <w:rsid w:val="00ED0D2B"/>
    <w:rsid w:val="00ED0E03"/>
    <w:rsid w:val="00ED0ED7"/>
    <w:rsid w:val="00ED11DE"/>
    <w:rsid w:val="00ED150B"/>
    <w:rsid w:val="00ED1A03"/>
    <w:rsid w:val="00ED1A2F"/>
    <w:rsid w:val="00ED1B42"/>
    <w:rsid w:val="00ED1C17"/>
    <w:rsid w:val="00ED1DC7"/>
    <w:rsid w:val="00ED1F44"/>
    <w:rsid w:val="00ED218F"/>
    <w:rsid w:val="00ED29D4"/>
    <w:rsid w:val="00ED2B6F"/>
    <w:rsid w:val="00ED33BA"/>
    <w:rsid w:val="00ED35E4"/>
    <w:rsid w:val="00ED3895"/>
    <w:rsid w:val="00ED42AC"/>
    <w:rsid w:val="00ED431C"/>
    <w:rsid w:val="00ED4385"/>
    <w:rsid w:val="00ED4437"/>
    <w:rsid w:val="00ED45F5"/>
    <w:rsid w:val="00ED460B"/>
    <w:rsid w:val="00ED4A86"/>
    <w:rsid w:val="00ED4ABF"/>
    <w:rsid w:val="00ED4D1D"/>
    <w:rsid w:val="00ED561B"/>
    <w:rsid w:val="00ED578D"/>
    <w:rsid w:val="00ED59D3"/>
    <w:rsid w:val="00ED5AA4"/>
    <w:rsid w:val="00ED5C1A"/>
    <w:rsid w:val="00ED5C6A"/>
    <w:rsid w:val="00ED63BC"/>
    <w:rsid w:val="00ED6573"/>
    <w:rsid w:val="00ED6879"/>
    <w:rsid w:val="00ED6DAE"/>
    <w:rsid w:val="00ED6F7D"/>
    <w:rsid w:val="00ED7023"/>
    <w:rsid w:val="00ED71E2"/>
    <w:rsid w:val="00ED72B3"/>
    <w:rsid w:val="00ED7694"/>
    <w:rsid w:val="00ED7D72"/>
    <w:rsid w:val="00EE00D8"/>
    <w:rsid w:val="00EE0BB8"/>
    <w:rsid w:val="00EE105E"/>
    <w:rsid w:val="00EE1B4C"/>
    <w:rsid w:val="00EE1C9D"/>
    <w:rsid w:val="00EE1DD0"/>
    <w:rsid w:val="00EE1EFD"/>
    <w:rsid w:val="00EE205D"/>
    <w:rsid w:val="00EE22E4"/>
    <w:rsid w:val="00EE23F3"/>
    <w:rsid w:val="00EE24D1"/>
    <w:rsid w:val="00EE2750"/>
    <w:rsid w:val="00EE2944"/>
    <w:rsid w:val="00EE297E"/>
    <w:rsid w:val="00EE301F"/>
    <w:rsid w:val="00EE30CF"/>
    <w:rsid w:val="00EE364A"/>
    <w:rsid w:val="00EE3B8E"/>
    <w:rsid w:val="00EE46AD"/>
    <w:rsid w:val="00EE48E6"/>
    <w:rsid w:val="00EE4A13"/>
    <w:rsid w:val="00EE4BD1"/>
    <w:rsid w:val="00EE4CD1"/>
    <w:rsid w:val="00EE4F4E"/>
    <w:rsid w:val="00EE5195"/>
    <w:rsid w:val="00EE5555"/>
    <w:rsid w:val="00EE5D11"/>
    <w:rsid w:val="00EE5DE1"/>
    <w:rsid w:val="00EE6149"/>
    <w:rsid w:val="00EE63E3"/>
    <w:rsid w:val="00EE6983"/>
    <w:rsid w:val="00EE6AB9"/>
    <w:rsid w:val="00EE6BC0"/>
    <w:rsid w:val="00EE6E96"/>
    <w:rsid w:val="00EE6EC7"/>
    <w:rsid w:val="00EE7182"/>
    <w:rsid w:val="00EE7AEA"/>
    <w:rsid w:val="00EE7BF0"/>
    <w:rsid w:val="00EE7D88"/>
    <w:rsid w:val="00EF039F"/>
    <w:rsid w:val="00EF06F9"/>
    <w:rsid w:val="00EF0A6D"/>
    <w:rsid w:val="00EF0DFD"/>
    <w:rsid w:val="00EF16EE"/>
    <w:rsid w:val="00EF199C"/>
    <w:rsid w:val="00EF1D9E"/>
    <w:rsid w:val="00EF2241"/>
    <w:rsid w:val="00EF22F4"/>
    <w:rsid w:val="00EF23F9"/>
    <w:rsid w:val="00EF267E"/>
    <w:rsid w:val="00EF276E"/>
    <w:rsid w:val="00EF2A93"/>
    <w:rsid w:val="00EF2E1F"/>
    <w:rsid w:val="00EF2FA3"/>
    <w:rsid w:val="00EF325D"/>
    <w:rsid w:val="00EF33D5"/>
    <w:rsid w:val="00EF3814"/>
    <w:rsid w:val="00EF409B"/>
    <w:rsid w:val="00EF40D7"/>
    <w:rsid w:val="00EF41CB"/>
    <w:rsid w:val="00EF46ED"/>
    <w:rsid w:val="00EF49CD"/>
    <w:rsid w:val="00EF4D47"/>
    <w:rsid w:val="00EF4DE9"/>
    <w:rsid w:val="00EF502A"/>
    <w:rsid w:val="00EF526D"/>
    <w:rsid w:val="00EF546F"/>
    <w:rsid w:val="00EF5664"/>
    <w:rsid w:val="00EF56AF"/>
    <w:rsid w:val="00EF5754"/>
    <w:rsid w:val="00EF5816"/>
    <w:rsid w:val="00EF5876"/>
    <w:rsid w:val="00EF58A5"/>
    <w:rsid w:val="00EF5EA1"/>
    <w:rsid w:val="00EF5EB7"/>
    <w:rsid w:val="00EF5EE3"/>
    <w:rsid w:val="00EF5F1C"/>
    <w:rsid w:val="00EF60A4"/>
    <w:rsid w:val="00EF62A4"/>
    <w:rsid w:val="00EF63B7"/>
    <w:rsid w:val="00EF66BE"/>
    <w:rsid w:val="00EF6851"/>
    <w:rsid w:val="00EF68BB"/>
    <w:rsid w:val="00EF6996"/>
    <w:rsid w:val="00EF699E"/>
    <w:rsid w:val="00EF6AC0"/>
    <w:rsid w:val="00EF6B45"/>
    <w:rsid w:val="00EF6C34"/>
    <w:rsid w:val="00EF6E55"/>
    <w:rsid w:val="00EF71C1"/>
    <w:rsid w:val="00EF76EE"/>
    <w:rsid w:val="00EF774A"/>
    <w:rsid w:val="00EF7820"/>
    <w:rsid w:val="00EF79A1"/>
    <w:rsid w:val="00EF7AA5"/>
    <w:rsid w:val="00EF7C4C"/>
    <w:rsid w:val="00EF7E0E"/>
    <w:rsid w:val="00F00014"/>
    <w:rsid w:val="00F001A2"/>
    <w:rsid w:val="00F002ED"/>
    <w:rsid w:val="00F0060A"/>
    <w:rsid w:val="00F009D2"/>
    <w:rsid w:val="00F01089"/>
    <w:rsid w:val="00F01306"/>
    <w:rsid w:val="00F0147C"/>
    <w:rsid w:val="00F01556"/>
    <w:rsid w:val="00F01614"/>
    <w:rsid w:val="00F016A4"/>
    <w:rsid w:val="00F01960"/>
    <w:rsid w:val="00F01C12"/>
    <w:rsid w:val="00F022AC"/>
    <w:rsid w:val="00F024C6"/>
    <w:rsid w:val="00F0252B"/>
    <w:rsid w:val="00F02588"/>
    <w:rsid w:val="00F026EA"/>
    <w:rsid w:val="00F02C05"/>
    <w:rsid w:val="00F02C8A"/>
    <w:rsid w:val="00F02F61"/>
    <w:rsid w:val="00F034FA"/>
    <w:rsid w:val="00F03650"/>
    <w:rsid w:val="00F03BB7"/>
    <w:rsid w:val="00F03CBF"/>
    <w:rsid w:val="00F03E05"/>
    <w:rsid w:val="00F03F1C"/>
    <w:rsid w:val="00F03F9F"/>
    <w:rsid w:val="00F0423D"/>
    <w:rsid w:val="00F044C6"/>
    <w:rsid w:val="00F04569"/>
    <w:rsid w:val="00F048D3"/>
    <w:rsid w:val="00F0497A"/>
    <w:rsid w:val="00F04B10"/>
    <w:rsid w:val="00F04B7E"/>
    <w:rsid w:val="00F0549D"/>
    <w:rsid w:val="00F05843"/>
    <w:rsid w:val="00F05BAD"/>
    <w:rsid w:val="00F05CC3"/>
    <w:rsid w:val="00F05EA8"/>
    <w:rsid w:val="00F06020"/>
    <w:rsid w:val="00F0660B"/>
    <w:rsid w:val="00F06974"/>
    <w:rsid w:val="00F06A3C"/>
    <w:rsid w:val="00F06EF3"/>
    <w:rsid w:val="00F06F20"/>
    <w:rsid w:val="00F07598"/>
    <w:rsid w:val="00F07796"/>
    <w:rsid w:val="00F07CA8"/>
    <w:rsid w:val="00F07E45"/>
    <w:rsid w:val="00F07F71"/>
    <w:rsid w:val="00F1001F"/>
    <w:rsid w:val="00F107F8"/>
    <w:rsid w:val="00F10929"/>
    <w:rsid w:val="00F10B6C"/>
    <w:rsid w:val="00F10E98"/>
    <w:rsid w:val="00F10ED2"/>
    <w:rsid w:val="00F10F61"/>
    <w:rsid w:val="00F110A8"/>
    <w:rsid w:val="00F11C40"/>
    <w:rsid w:val="00F11EDD"/>
    <w:rsid w:val="00F11EF1"/>
    <w:rsid w:val="00F122D6"/>
    <w:rsid w:val="00F12302"/>
    <w:rsid w:val="00F1236F"/>
    <w:rsid w:val="00F1257C"/>
    <w:rsid w:val="00F1299A"/>
    <w:rsid w:val="00F13074"/>
    <w:rsid w:val="00F132E2"/>
    <w:rsid w:val="00F133D8"/>
    <w:rsid w:val="00F13C2C"/>
    <w:rsid w:val="00F13C57"/>
    <w:rsid w:val="00F13D17"/>
    <w:rsid w:val="00F1410E"/>
    <w:rsid w:val="00F144DD"/>
    <w:rsid w:val="00F146B5"/>
    <w:rsid w:val="00F147C7"/>
    <w:rsid w:val="00F14978"/>
    <w:rsid w:val="00F149BC"/>
    <w:rsid w:val="00F14B2E"/>
    <w:rsid w:val="00F14D5A"/>
    <w:rsid w:val="00F14E51"/>
    <w:rsid w:val="00F14E61"/>
    <w:rsid w:val="00F15B7A"/>
    <w:rsid w:val="00F15C73"/>
    <w:rsid w:val="00F15EFC"/>
    <w:rsid w:val="00F1604F"/>
    <w:rsid w:val="00F16112"/>
    <w:rsid w:val="00F163AA"/>
    <w:rsid w:val="00F16AD0"/>
    <w:rsid w:val="00F16E3C"/>
    <w:rsid w:val="00F17457"/>
    <w:rsid w:val="00F176A8"/>
    <w:rsid w:val="00F17A95"/>
    <w:rsid w:val="00F17AC6"/>
    <w:rsid w:val="00F17F4F"/>
    <w:rsid w:val="00F20049"/>
    <w:rsid w:val="00F20074"/>
    <w:rsid w:val="00F203BA"/>
    <w:rsid w:val="00F20467"/>
    <w:rsid w:val="00F20770"/>
    <w:rsid w:val="00F207CF"/>
    <w:rsid w:val="00F20E94"/>
    <w:rsid w:val="00F20F45"/>
    <w:rsid w:val="00F211C6"/>
    <w:rsid w:val="00F21836"/>
    <w:rsid w:val="00F218A4"/>
    <w:rsid w:val="00F218F7"/>
    <w:rsid w:val="00F2195D"/>
    <w:rsid w:val="00F21B35"/>
    <w:rsid w:val="00F21B3E"/>
    <w:rsid w:val="00F21E1E"/>
    <w:rsid w:val="00F21E3C"/>
    <w:rsid w:val="00F21F85"/>
    <w:rsid w:val="00F22552"/>
    <w:rsid w:val="00F22660"/>
    <w:rsid w:val="00F2279D"/>
    <w:rsid w:val="00F22ED0"/>
    <w:rsid w:val="00F232AF"/>
    <w:rsid w:val="00F2340C"/>
    <w:rsid w:val="00F2355A"/>
    <w:rsid w:val="00F2372C"/>
    <w:rsid w:val="00F237D2"/>
    <w:rsid w:val="00F238E4"/>
    <w:rsid w:val="00F2393D"/>
    <w:rsid w:val="00F23A51"/>
    <w:rsid w:val="00F244AC"/>
    <w:rsid w:val="00F249B9"/>
    <w:rsid w:val="00F24C2F"/>
    <w:rsid w:val="00F24CEE"/>
    <w:rsid w:val="00F24D06"/>
    <w:rsid w:val="00F25300"/>
    <w:rsid w:val="00F25769"/>
    <w:rsid w:val="00F25AD4"/>
    <w:rsid w:val="00F25BBB"/>
    <w:rsid w:val="00F260DF"/>
    <w:rsid w:val="00F26117"/>
    <w:rsid w:val="00F26159"/>
    <w:rsid w:val="00F267E9"/>
    <w:rsid w:val="00F26B22"/>
    <w:rsid w:val="00F26BBA"/>
    <w:rsid w:val="00F26CAC"/>
    <w:rsid w:val="00F271D0"/>
    <w:rsid w:val="00F273AB"/>
    <w:rsid w:val="00F2745B"/>
    <w:rsid w:val="00F27618"/>
    <w:rsid w:val="00F27646"/>
    <w:rsid w:val="00F279BB"/>
    <w:rsid w:val="00F30586"/>
    <w:rsid w:val="00F305A9"/>
    <w:rsid w:val="00F314AA"/>
    <w:rsid w:val="00F31732"/>
    <w:rsid w:val="00F3175C"/>
    <w:rsid w:val="00F317EE"/>
    <w:rsid w:val="00F31B0F"/>
    <w:rsid w:val="00F31B24"/>
    <w:rsid w:val="00F31E19"/>
    <w:rsid w:val="00F31F7B"/>
    <w:rsid w:val="00F326B0"/>
    <w:rsid w:val="00F32875"/>
    <w:rsid w:val="00F328B0"/>
    <w:rsid w:val="00F329C0"/>
    <w:rsid w:val="00F32D43"/>
    <w:rsid w:val="00F32EF0"/>
    <w:rsid w:val="00F3301F"/>
    <w:rsid w:val="00F331BA"/>
    <w:rsid w:val="00F33295"/>
    <w:rsid w:val="00F3336F"/>
    <w:rsid w:val="00F334D8"/>
    <w:rsid w:val="00F334F7"/>
    <w:rsid w:val="00F335CE"/>
    <w:rsid w:val="00F33BD6"/>
    <w:rsid w:val="00F33E20"/>
    <w:rsid w:val="00F34318"/>
    <w:rsid w:val="00F3433E"/>
    <w:rsid w:val="00F344FE"/>
    <w:rsid w:val="00F347E2"/>
    <w:rsid w:val="00F34C2F"/>
    <w:rsid w:val="00F34DA2"/>
    <w:rsid w:val="00F35310"/>
    <w:rsid w:val="00F35451"/>
    <w:rsid w:val="00F35A0B"/>
    <w:rsid w:val="00F35AA3"/>
    <w:rsid w:val="00F35BE8"/>
    <w:rsid w:val="00F35DEF"/>
    <w:rsid w:val="00F35FF3"/>
    <w:rsid w:val="00F36240"/>
    <w:rsid w:val="00F363CC"/>
    <w:rsid w:val="00F36618"/>
    <w:rsid w:val="00F36BCF"/>
    <w:rsid w:val="00F36C33"/>
    <w:rsid w:val="00F36C50"/>
    <w:rsid w:val="00F36D6E"/>
    <w:rsid w:val="00F36D77"/>
    <w:rsid w:val="00F37036"/>
    <w:rsid w:val="00F37105"/>
    <w:rsid w:val="00F3751D"/>
    <w:rsid w:val="00F40534"/>
    <w:rsid w:val="00F405F1"/>
    <w:rsid w:val="00F4065F"/>
    <w:rsid w:val="00F40912"/>
    <w:rsid w:val="00F4115C"/>
    <w:rsid w:val="00F41437"/>
    <w:rsid w:val="00F4143D"/>
    <w:rsid w:val="00F416B5"/>
    <w:rsid w:val="00F416CB"/>
    <w:rsid w:val="00F4190E"/>
    <w:rsid w:val="00F41D19"/>
    <w:rsid w:val="00F41ED3"/>
    <w:rsid w:val="00F41F2B"/>
    <w:rsid w:val="00F41F96"/>
    <w:rsid w:val="00F42049"/>
    <w:rsid w:val="00F4213E"/>
    <w:rsid w:val="00F422EE"/>
    <w:rsid w:val="00F42351"/>
    <w:rsid w:val="00F42376"/>
    <w:rsid w:val="00F425F6"/>
    <w:rsid w:val="00F42736"/>
    <w:rsid w:val="00F428F3"/>
    <w:rsid w:val="00F42AE2"/>
    <w:rsid w:val="00F42B4C"/>
    <w:rsid w:val="00F42D1A"/>
    <w:rsid w:val="00F42E08"/>
    <w:rsid w:val="00F43140"/>
    <w:rsid w:val="00F432A7"/>
    <w:rsid w:val="00F43452"/>
    <w:rsid w:val="00F4347E"/>
    <w:rsid w:val="00F43E78"/>
    <w:rsid w:val="00F442F5"/>
    <w:rsid w:val="00F44468"/>
    <w:rsid w:val="00F44597"/>
    <w:rsid w:val="00F445FC"/>
    <w:rsid w:val="00F445FD"/>
    <w:rsid w:val="00F44B53"/>
    <w:rsid w:val="00F44C95"/>
    <w:rsid w:val="00F44CE2"/>
    <w:rsid w:val="00F44F07"/>
    <w:rsid w:val="00F450E2"/>
    <w:rsid w:val="00F451F6"/>
    <w:rsid w:val="00F4522B"/>
    <w:rsid w:val="00F457AC"/>
    <w:rsid w:val="00F457E4"/>
    <w:rsid w:val="00F45A07"/>
    <w:rsid w:val="00F46912"/>
    <w:rsid w:val="00F47112"/>
    <w:rsid w:val="00F47875"/>
    <w:rsid w:val="00F47AB9"/>
    <w:rsid w:val="00F47B62"/>
    <w:rsid w:val="00F50078"/>
    <w:rsid w:val="00F50128"/>
    <w:rsid w:val="00F50238"/>
    <w:rsid w:val="00F5063E"/>
    <w:rsid w:val="00F5076B"/>
    <w:rsid w:val="00F508B4"/>
    <w:rsid w:val="00F50D81"/>
    <w:rsid w:val="00F5117B"/>
    <w:rsid w:val="00F51480"/>
    <w:rsid w:val="00F514BF"/>
    <w:rsid w:val="00F51504"/>
    <w:rsid w:val="00F51ECB"/>
    <w:rsid w:val="00F521FE"/>
    <w:rsid w:val="00F5230A"/>
    <w:rsid w:val="00F529C0"/>
    <w:rsid w:val="00F529FD"/>
    <w:rsid w:val="00F5324B"/>
    <w:rsid w:val="00F533B0"/>
    <w:rsid w:val="00F53A33"/>
    <w:rsid w:val="00F53B8C"/>
    <w:rsid w:val="00F53C87"/>
    <w:rsid w:val="00F53F52"/>
    <w:rsid w:val="00F5446F"/>
    <w:rsid w:val="00F54E05"/>
    <w:rsid w:val="00F5552F"/>
    <w:rsid w:val="00F55BF9"/>
    <w:rsid w:val="00F55CF0"/>
    <w:rsid w:val="00F5658D"/>
    <w:rsid w:val="00F56718"/>
    <w:rsid w:val="00F5692C"/>
    <w:rsid w:val="00F5693E"/>
    <w:rsid w:val="00F56AE2"/>
    <w:rsid w:val="00F5700B"/>
    <w:rsid w:val="00F57062"/>
    <w:rsid w:val="00F571BF"/>
    <w:rsid w:val="00F57201"/>
    <w:rsid w:val="00F57710"/>
    <w:rsid w:val="00F57982"/>
    <w:rsid w:val="00F579E3"/>
    <w:rsid w:val="00F57AF6"/>
    <w:rsid w:val="00F57BE1"/>
    <w:rsid w:val="00F60023"/>
    <w:rsid w:val="00F60259"/>
    <w:rsid w:val="00F6028D"/>
    <w:rsid w:val="00F603EE"/>
    <w:rsid w:val="00F60690"/>
    <w:rsid w:val="00F60AAC"/>
    <w:rsid w:val="00F60B84"/>
    <w:rsid w:val="00F60F33"/>
    <w:rsid w:val="00F60F9A"/>
    <w:rsid w:val="00F613CF"/>
    <w:rsid w:val="00F61411"/>
    <w:rsid w:val="00F6188D"/>
    <w:rsid w:val="00F61B59"/>
    <w:rsid w:val="00F62043"/>
    <w:rsid w:val="00F6258C"/>
    <w:rsid w:val="00F62E71"/>
    <w:rsid w:val="00F631FA"/>
    <w:rsid w:val="00F63B6C"/>
    <w:rsid w:val="00F63D1A"/>
    <w:rsid w:val="00F63DFD"/>
    <w:rsid w:val="00F64030"/>
    <w:rsid w:val="00F640FD"/>
    <w:rsid w:val="00F64273"/>
    <w:rsid w:val="00F642B5"/>
    <w:rsid w:val="00F642F3"/>
    <w:rsid w:val="00F643FA"/>
    <w:rsid w:val="00F648A4"/>
    <w:rsid w:val="00F64928"/>
    <w:rsid w:val="00F649A8"/>
    <w:rsid w:val="00F64A51"/>
    <w:rsid w:val="00F64E22"/>
    <w:rsid w:val="00F64FA9"/>
    <w:rsid w:val="00F65083"/>
    <w:rsid w:val="00F6559B"/>
    <w:rsid w:val="00F6563D"/>
    <w:rsid w:val="00F65A4C"/>
    <w:rsid w:val="00F660B3"/>
    <w:rsid w:val="00F660C3"/>
    <w:rsid w:val="00F66361"/>
    <w:rsid w:val="00F66390"/>
    <w:rsid w:val="00F6663A"/>
    <w:rsid w:val="00F6677D"/>
    <w:rsid w:val="00F66782"/>
    <w:rsid w:val="00F66833"/>
    <w:rsid w:val="00F67090"/>
    <w:rsid w:val="00F67239"/>
    <w:rsid w:val="00F673BB"/>
    <w:rsid w:val="00F679E5"/>
    <w:rsid w:val="00F67BC8"/>
    <w:rsid w:val="00F67DAC"/>
    <w:rsid w:val="00F67E7E"/>
    <w:rsid w:val="00F67FC0"/>
    <w:rsid w:val="00F701B9"/>
    <w:rsid w:val="00F7033F"/>
    <w:rsid w:val="00F708EE"/>
    <w:rsid w:val="00F70900"/>
    <w:rsid w:val="00F70961"/>
    <w:rsid w:val="00F709FC"/>
    <w:rsid w:val="00F70A69"/>
    <w:rsid w:val="00F70B7E"/>
    <w:rsid w:val="00F70DD1"/>
    <w:rsid w:val="00F70E31"/>
    <w:rsid w:val="00F70E78"/>
    <w:rsid w:val="00F71182"/>
    <w:rsid w:val="00F711E7"/>
    <w:rsid w:val="00F7120E"/>
    <w:rsid w:val="00F713DF"/>
    <w:rsid w:val="00F713F4"/>
    <w:rsid w:val="00F71992"/>
    <w:rsid w:val="00F71C22"/>
    <w:rsid w:val="00F71D69"/>
    <w:rsid w:val="00F724B2"/>
    <w:rsid w:val="00F727B4"/>
    <w:rsid w:val="00F72EDA"/>
    <w:rsid w:val="00F735F5"/>
    <w:rsid w:val="00F73877"/>
    <w:rsid w:val="00F739B4"/>
    <w:rsid w:val="00F739D7"/>
    <w:rsid w:val="00F73F83"/>
    <w:rsid w:val="00F74092"/>
    <w:rsid w:val="00F74397"/>
    <w:rsid w:val="00F743AE"/>
    <w:rsid w:val="00F743B1"/>
    <w:rsid w:val="00F7444F"/>
    <w:rsid w:val="00F746F2"/>
    <w:rsid w:val="00F7499F"/>
    <w:rsid w:val="00F74A64"/>
    <w:rsid w:val="00F74F62"/>
    <w:rsid w:val="00F74F77"/>
    <w:rsid w:val="00F74FE9"/>
    <w:rsid w:val="00F75144"/>
    <w:rsid w:val="00F751C6"/>
    <w:rsid w:val="00F75690"/>
    <w:rsid w:val="00F761A2"/>
    <w:rsid w:val="00F7628E"/>
    <w:rsid w:val="00F7665F"/>
    <w:rsid w:val="00F766FD"/>
    <w:rsid w:val="00F76E63"/>
    <w:rsid w:val="00F77066"/>
    <w:rsid w:val="00F77109"/>
    <w:rsid w:val="00F771CB"/>
    <w:rsid w:val="00F772A7"/>
    <w:rsid w:val="00F77395"/>
    <w:rsid w:val="00F77452"/>
    <w:rsid w:val="00F77999"/>
    <w:rsid w:val="00F77B0C"/>
    <w:rsid w:val="00F77B1B"/>
    <w:rsid w:val="00F77B44"/>
    <w:rsid w:val="00F77D92"/>
    <w:rsid w:val="00F802CE"/>
    <w:rsid w:val="00F804E7"/>
    <w:rsid w:val="00F8078C"/>
    <w:rsid w:val="00F80AC4"/>
    <w:rsid w:val="00F80CE5"/>
    <w:rsid w:val="00F81096"/>
    <w:rsid w:val="00F815E4"/>
    <w:rsid w:val="00F8198E"/>
    <w:rsid w:val="00F81D86"/>
    <w:rsid w:val="00F81E22"/>
    <w:rsid w:val="00F8209C"/>
    <w:rsid w:val="00F82199"/>
    <w:rsid w:val="00F8221B"/>
    <w:rsid w:val="00F82285"/>
    <w:rsid w:val="00F82503"/>
    <w:rsid w:val="00F82776"/>
    <w:rsid w:val="00F829DA"/>
    <w:rsid w:val="00F82B53"/>
    <w:rsid w:val="00F82CFF"/>
    <w:rsid w:val="00F8328C"/>
    <w:rsid w:val="00F83744"/>
    <w:rsid w:val="00F83822"/>
    <w:rsid w:val="00F83D29"/>
    <w:rsid w:val="00F84427"/>
    <w:rsid w:val="00F84653"/>
    <w:rsid w:val="00F84747"/>
    <w:rsid w:val="00F849B5"/>
    <w:rsid w:val="00F85286"/>
    <w:rsid w:val="00F8554D"/>
    <w:rsid w:val="00F85B39"/>
    <w:rsid w:val="00F85C75"/>
    <w:rsid w:val="00F86235"/>
    <w:rsid w:val="00F862DB"/>
    <w:rsid w:val="00F86481"/>
    <w:rsid w:val="00F86745"/>
    <w:rsid w:val="00F867B1"/>
    <w:rsid w:val="00F870FF"/>
    <w:rsid w:val="00F8725E"/>
    <w:rsid w:val="00F87DEF"/>
    <w:rsid w:val="00F900DC"/>
    <w:rsid w:val="00F9028A"/>
    <w:rsid w:val="00F904BC"/>
    <w:rsid w:val="00F906F0"/>
    <w:rsid w:val="00F90819"/>
    <w:rsid w:val="00F9091F"/>
    <w:rsid w:val="00F909E2"/>
    <w:rsid w:val="00F90FC1"/>
    <w:rsid w:val="00F9160A"/>
    <w:rsid w:val="00F91846"/>
    <w:rsid w:val="00F91B19"/>
    <w:rsid w:val="00F91C86"/>
    <w:rsid w:val="00F91FE9"/>
    <w:rsid w:val="00F92139"/>
    <w:rsid w:val="00F921BE"/>
    <w:rsid w:val="00F92249"/>
    <w:rsid w:val="00F9252B"/>
    <w:rsid w:val="00F925D9"/>
    <w:rsid w:val="00F92754"/>
    <w:rsid w:val="00F92966"/>
    <w:rsid w:val="00F92A43"/>
    <w:rsid w:val="00F92AB3"/>
    <w:rsid w:val="00F92B6E"/>
    <w:rsid w:val="00F92CB9"/>
    <w:rsid w:val="00F9332A"/>
    <w:rsid w:val="00F9358F"/>
    <w:rsid w:val="00F93681"/>
    <w:rsid w:val="00F9377F"/>
    <w:rsid w:val="00F943F0"/>
    <w:rsid w:val="00F9441D"/>
    <w:rsid w:val="00F94991"/>
    <w:rsid w:val="00F94C6B"/>
    <w:rsid w:val="00F94C6C"/>
    <w:rsid w:val="00F94E7B"/>
    <w:rsid w:val="00F94E9F"/>
    <w:rsid w:val="00F94F2D"/>
    <w:rsid w:val="00F9533E"/>
    <w:rsid w:val="00F95570"/>
    <w:rsid w:val="00F95632"/>
    <w:rsid w:val="00F95963"/>
    <w:rsid w:val="00F9599A"/>
    <w:rsid w:val="00F95B4D"/>
    <w:rsid w:val="00F9604C"/>
    <w:rsid w:val="00F96058"/>
    <w:rsid w:val="00F961A8"/>
    <w:rsid w:val="00F965E0"/>
    <w:rsid w:val="00F96BB5"/>
    <w:rsid w:val="00F96C08"/>
    <w:rsid w:val="00F96CBC"/>
    <w:rsid w:val="00F96D44"/>
    <w:rsid w:val="00F96E18"/>
    <w:rsid w:val="00F970DC"/>
    <w:rsid w:val="00F97484"/>
    <w:rsid w:val="00F97AB3"/>
    <w:rsid w:val="00F97B68"/>
    <w:rsid w:val="00F97D43"/>
    <w:rsid w:val="00FA000B"/>
    <w:rsid w:val="00FA0271"/>
    <w:rsid w:val="00FA02A3"/>
    <w:rsid w:val="00FA0654"/>
    <w:rsid w:val="00FA0A0D"/>
    <w:rsid w:val="00FA0A7F"/>
    <w:rsid w:val="00FA0AAE"/>
    <w:rsid w:val="00FA0B1C"/>
    <w:rsid w:val="00FA0D91"/>
    <w:rsid w:val="00FA1168"/>
    <w:rsid w:val="00FA1306"/>
    <w:rsid w:val="00FA1358"/>
    <w:rsid w:val="00FA13AE"/>
    <w:rsid w:val="00FA14C1"/>
    <w:rsid w:val="00FA1516"/>
    <w:rsid w:val="00FA1740"/>
    <w:rsid w:val="00FA1847"/>
    <w:rsid w:val="00FA1ABB"/>
    <w:rsid w:val="00FA1EFA"/>
    <w:rsid w:val="00FA2334"/>
    <w:rsid w:val="00FA2426"/>
    <w:rsid w:val="00FA2511"/>
    <w:rsid w:val="00FA2622"/>
    <w:rsid w:val="00FA2944"/>
    <w:rsid w:val="00FA2962"/>
    <w:rsid w:val="00FA2A16"/>
    <w:rsid w:val="00FA2D26"/>
    <w:rsid w:val="00FA2E56"/>
    <w:rsid w:val="00FA2E63"/>
    <w:rsid w:val="00FA2F06"/>
    <w:rsid w:val="00FA2F09"/>
    <w:rsid w:val="00FA3051"/>
    <w:rsid w:val="00FA33A7"/>
    <w:rsid w:val="00FA3966"/>
    <w:rsid w:val="00FA3972"/>
    <w:rsid w:val="00FA3EDD"/>
    <w:rsid w:val="00FA43FF"/>
    <w:rsid w:val="00FA46DA"/>
    <w:rsid w:val="00FA4725"/>
    <w:rsid w:val="00FA4F68"/>
    <w:rsid w:val="00FA5132"/>
    <w:rsid w:val="00FA5760"/>
    <w:rsid w:val="00FA5813"/>
    <w:rsid w:val="00FA5D98"/>
    <w:rsid w:val="00FA5EB9"/>
    <w:rsid w:val="00FA676E"/>
    <w:rsid w:val="00FA6895"/>
    <w:rsid w:val="00FA697F"/>
    <w:rsid w:val="00FA6FF0"/>
    <w:rsid w:val="00FA7328"/>
    <w:rsid w:val="00FA74D9"/>
    <w:rsid w:val="00FA7679"/>
    <w:rsid w:val="00FA78E9"/>
    <w:rsid w:val="00FA7DF7"/>
    <w:rsid w:val="00FA7E07"/>
    <w:rsid w:val="00FA7E0E"/>
    <w:rsid w:val="00FA7EF5"/>
    <w:rsid w:val="00FB00B5"/>
    <w:rsid w:val="00FB0C63"/>
    <w:rsid w:val="00FB0D6C"/>
    <w:rsid w:val="00FB0D79"/>
    <w:rsid w:val="00FB0E3D"/>
    <w:rsid w:val="00FB0E93"/>
    <w:rsid w:val="00FB11D9"/>
    <w:rsid w:val="00FB1257"/>
    <w:rsid w:val="00FB13FF"/>
    <w:rsid w:val="00FB1751"/>
    <w:rsid w:val="00FB241E"/>
    <w:rsid w:val="00FB2833"/>
    <w:rsid w:val="00FB2DCE"/>
    <w:rsid w:val="00FB33AA"/>
    <w:rsid w:val="00FB3772"/>
    <w:rsid w:val="00FB3DCF"/>
    <w:rsid w:val="00FB40ED"/>
    <w:rsid w:val="00FB44D8"/>
    <w:rsid w:val="00FB47C4"/>
    <w:rsid w:val="00FB4872"/>
    <w:rsid w:val="00FB48C7"/>
    <w:rsid w:val="00FB4C03"/>
    <w:rsid w:val="00FB4DF7"/>
    <w:rsid w:val="00FB4F8A"/>
    <w:rsid w:val="00FB5072"/>
    <w:rsid w:val="00FB510F"/>
    <w:rsid w:val="00FB54A2"/>
    <w:rsid w:val="00FB578F"/>
    <w:rsid w:val="00FB5949"/>
    <w:rsid w:val="00FB5D08"/>
    <w:rsid w:val="00FB5DC4"/>
    <w:rsid w:val="00FB5DD0"/>
    <w:rsid w:val="00FB6074"/>
    <w:rsid w:val="00FB61CF"/>
    <w:rsid w:val="00FB6709"/>
    <w:rsid w:val="00FB6960"/>
    <w:rsid w:val="00FB6989"/>
    <w:rsid w:val="00FB69CB"/>
    <w:rsid w:val="00FB69E1"/>
    <w:rsid w:val="00FB6A94"/>
    <w:rsid w:val="00FB6AE7"/>
    <w:rsid w:val="00FB6B3D"/>
    <w:rsid w:val="00FB755F"/>
    <w:rsid w:val="00FB7897"/>
    <w:rsid w:val="00FB7BCC"/>
    <w:rsid w:val="00FB7BEB"/>
    <w:rsid w:val="00FB7C3E"/>
    <w:rsid w:val="00FB7D4B"/>
    <w:rsid w:val="00FC0178"/>
    <w:rsid w:val="00FC019B"/>
    <w:rsid w:val="00FC028E"/>
    <w:rsid w:val="00FC02A8"/>
    <w:rsid w:val="00FC0432"/>
    <w:rsid w:val="00FC0600"/>
    <w:rsid w:val="00FC081C"/>
    <w:rsid w:val="00FC0989"/>
    <w:rsid w:val="00FC09EF"/>
    <w:rsid w:val="00FC0BDA"/>
    <w:rsid w:val="00FC1318"/>
    <w:rsid w:val="00FC1748"/>
    <w:rsid w:val="00FC18EB"/>
    <w:rsid w:val="00FC1D9A"/>
    <w:rsid w:val="00FC24AF"/>
    <w:rsid w:val="00FC2E01"/>
    <w:rsid w:val="00FC2EEF"/>
    <w:rsid w:val="00FC2F89"/>
    <w:rsid w:val="00FC2FE3"/>
    <w:rsid w:val="00FC3000"/>
    <w:rsid w:val="00FC32FD"/>
    <w:rsid w:val="00FC3314"/>
    <w:rsid w:val="00FC3319"/>
    <w:rsid w:val="00FC36D8"/>
    <w:rsid w:val="00FC3868"/>
    <w:rsid w:val="00FC3BB6"/>
    <w:rsid w:val="00FC40BF"/>
    <w:rsid w:val="00FC412B"/>
    <w:rsid w:val="00FC46F3"/>
    <w:rsid w:val="00FC55BB"/>
    <w:rsid w:val="00FC5979"/>
    <w:rsid w:val="00FC59C9"/>
    <w:rsid w:val="00FC5CE1"/>
    <w:rsid w:val="00FC5D9C"/>
    <w:rsid w:val="00FC5E26"/>
    <w:rsid w:val="00FC615B"/>
    <w:rsid w:val="00FC69FF"/>
    <w:rsid w:val="00FC6D5E"/>
    <w:rsid w:val="00FC7424"/>
    <w:rsid w:val="00FC7B7C"/>
    <w:rsid w:val="00FC7E2F"/>
    <w:rsid w:val="00FD023F"/>
    <w:rsid w:val="00FD02A6"/>
    <w:rsid w:val="00FD085A"/>
    <w:rsid w:val="00FD0909"/>
    <w:rsid w:val="00FD0A57"/>
    <w:rsid w:val="00FD0AF7"/>
    <w:rsid w:val="00FD0B7C"/>
    <w:rsid w:val="00FD11D4"/>
    <w:rsid w:val="00FD13A0"/>
    <w:rsid w:val="00FD159B"/>
    <w:rsid w:val="00FD1627"/>
    <w:rsid w:val="00FD1692"/>
    <w:rsid w:val="00FD194F"/>
    <w:rsid w:val="00FD1C93"/>
    <w:rsid w:val="00FD1D82"/>
    <w:rsid w:val="00FD237D"/>
    <w:rsid w:val="00FD263B"/>
    <w:rsid w:val="00FD2738"/>
    <w:rsid w:val="00FD274F"/>
    <w:rsid w:val="00FD2CFF"/>
    <w:rsid w:val="00FD30D6"/>
    <w:rsid w:val="00FD3169"/>
    <w:rsid w:val="00FD3673"/>
    <w:rsid w:val="00FD3676"/>
    <w:rsid w:val="00FD3892"/>
    <w:rsid w:val="00FD3A0D"/>
    <w:rsid w:val="00FD4042"/>
    <w:rsid w:val="00FD4694"/>
    <w:rsid w:val="00FD48D8"/>
    <w:rsid w:val="00FD4A7A"/>
    <w:rsid w:val="00FD4BAE"/>
    <w:rsid w:val="00FD4CFE"/>
    <w:rsid w:val="00FD50AE"/>
    <w:rsid w:val="00FD54C6"/>
    <w:rsid w:val="00FD5536"/>
    <w:rsid w:val="00FD5646"/>
    <w:rsid w:val="00FD570F"/>
    <w:rsid w:val="00FD57E5"/>
    <w:rsid w:val="00FD5A0E"/>
    <w:rsid w:val="00FD5A97"/>
    <w:rsid w:val="00FD5D88"/>
    <w:rsid w:val="00FD5DF6"/>
    <w:rsid w:val="00FD5EC4"/>
    <w:rsid w:val="00FD6347"/>
    <w:rsid w:val="00FD64A3"/>
    <w:rsid w:val="00FD64D1"/>
    <w:rsid w:val="00FD6606"/>
    <w:rsid w:val="00FD66C4"/>
    <w:rsid w:val="00FD6B5B"/>
    <w:rsid w:val="00FD6E8E"/>
    <w:rsid w:val="00FD6FCD"/>
    <w:rsid w:val="00FD704E"/>
    <w:rsid w:val="00FD76A0"/>
    <w:rsid w:val="00FD76FA"/>
    <w:rsid w:val="00FD7A6A"/>
    <w:rsid w:val="00FD7C1D"/>
    <w:rsid w:val="00FD7DEF"/>
    <w:rsid w:val="00FD7E1D"/>
    <w:rsid w:val="00FD7EED"/>
    <w:rsid w:val="00FE01EF"/>
    <w:rsid w:val="00FE038C"/>
    <w:rsid w:val="00FE05FB"/>
    <w:rsid w:val="00FE0803"/>
    <w:rsid w:val="00FE0890"/>
    <w:rsid w:val="00FE11A6"/>
    <w:rsid w:val="00FE149E"/>
    <w:rsid w:val="00FE1570"/>
    <w:rsid w:val="00FE1631"/>
    <w:rsid w:val="00FE170E"/>
    <w:rsid w:val="00FE1762"/>
    <w:rsid w:val="00FE19FA"/>
    <w:rsid w:val="00FE1BC6"/>
    <w:rsid w:val="00FE1C7F"/>
    <w:rsid w:val="00FE1D88"/>
    <w:rsid w:val="00FE1EEC"/>
    <w:rsid w:val="00FE1F85"/>
    <w:rsid w:val="00FE20B9"/>
    <w:rsid w:val="00FE22CB"/>
    <w:rsid w:val="00FE22E2"/>
    <w:rsid w:val="00FE2569"/>
    <w:rsid w:val="00FE25D9"/>
    <w:rsid w:val="00FE265E"/>
    <w:rsid w:val="00FE2CF3"/>
    <w:rsid w:val="00FE2E73"/>
    <w:rsid w:val="00FE2FDB"/>
    <w:rsid w:val="00FE301B"/>
    <w:rsid w:val="00FE34E2"/>
    <w:rsid w:val="00FE3668"/>
    <w:rsid w:val="00FE3A84"/>
    <w:rsid w:val="00FE3C1D"/>
    <w:rsid w:val="00FE3CA3"/>
    <w:rsid w:val="00FE3EA2"/>
    <w:rsid w:val="00FE4059"/>
    <w:rsid w:val="00FE40E4"/>
    <w:rsid w:val="00FE4183"/>
    <w:rsid w:val="00FE457F"/>
    <w:rsid w:val="00FE4699"/>
    <w:rsid w:val="00FE5292"/>
    <w:rsid w:val="00FE58B8"/>
    <w:rsid w:val="00FE58F8"/>
    <w:rsid w:val="00FE5DFD"/>
    <w:rsid w:val="00FE60DB"/>
    <w:rsid w:val="00FE6106"/>
    <w:rsid w:val="00FE641F"/>
    <w:rsid w:val="00FE65B1"/>
    <w:rsid w:val="00FE6642"/>
    <w:rsid w:val="00FE68C4"/>
    <w:rsid w:val="00FE6C21"/>
    <w:rsid w:val="00FE6FC5"/>
    <w:rsid w:val="00FE7135"/>
    <w:rsid w:val="00FE74B6"/>
    <w:rsid w:val="00FE7615"/>
    <w:rsid w:val="00FE778A"/>
    <w:rsid w:val="00FE792B"/>
    <w:rsid w:val="00FE7B3D"/>
    <w:rsid w:val="00FE7C1F"/>
    <w:rsid w:val="00FE7E40"/>
    <w:rsid w:val="00FE7E67"/>
    <w:rsid w:val="00FF0366"/>
    <w:rsid w:val="00FF0524"/>
    <w:rsid w:val="00FF062C"/>
    <w:rsid w:val="00FF0CF3"/>
    <w:rsid w:val="00FF0D87"/>
    <w:rsid w:val="00FF100F"/>
    <w:rsid w:val="00FF129C"/>
    <w:rsid w:val="00FF15B3"/>
    <w:rsid w:val="00FF1847"/>
    <w:rsid w:val="00FF1900"/>
    <w:rsid w:val="00FF19B7"/>
    <w:rsid w:val="00FF1ED4"/>
    <w:rsid w:val="00FF1ED5"/>
    <w:rsid w:val="00FF2084"/>
    <w:rsid w:val="00FF24D0"/>
    <w:rsid w:val="00FF25DD"/>
    <w:rsid w:val="00FF27C0"/>
    <w:rsid w:val="00FF2C06"/>
    <w:rsid w:val="00FF2DEE"/>
    <w:rsid w:val="00FF2E07"/>
    <w:rsid w:val="00FF2E77"/>
    <w:rsid w:val="00FF2E7E"/>
    <w:rsid w:val="00FF314C"/>
    <w:rsid w:val="00FF387B"/>
    <w:rsid w:val="00FF39A5"/>
    <w:rsid w:val="00FF3FC9"/>
    <w:rsid w:val="00FF42B2"/>
    <w:rsid w:val="00FF46CA"/>
    <w:rsid w:val="00FF4A0E"/>
    <w:rsid w:val="00FF4B55"/>
    <w:rsid w:val="00FF4DEF"/>
    <w:rsid w:val="00FF5099"/>
    <w:rsid w:val="00FF553F"/>
    <w:rsid w:val="00FF5607"/>
    <w:rsid w:val="00FF5E9E"/>
    <w:rsid w:val="00FF60F7"/>
    <w:rsid w:val="00FF61D8"/>
    <w:rsid w:val="00FF61F4"/>
    <w:rsid w:val="00FF627A"/>
    <w:rsid w:val="00FF6851"/>
    <w:rsid w:val="00FF6878"/>
    <w:rsid w:val="00FF68B9"/>
    <w:rsid w:val="00FF6D7E"/>
    <w:rsid w:val="00FF6F32"/>
    <w:rsid w:val="00FF6F83"/>
    <w:rsid w:val="00FF789F"/>
    <w:rsid w:val="00FF78D9"/>
    <w:rsid w:val="00FF7B37"/>
    <w:rsid w:val="00FF7CE7"/>
    <w:rsid w:val="00FF7E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92A965"/>
  <w15:docId w15:val="{8ADD9893-0D7B-41B9-9AB1-502400BB5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AC5"/>
    <w:pPr>
      <w:jc w:val="both"/>
    </w:pPr>
    <w:rPr>
      <w:rFonts w:ascii="Arial" w:hAnsi="Arial"/>
      <w:sz w:val="22"/>
    </w:rPr>
  </w:style>
  <w:style w:type="paragraph" w:styleId="Nadpis1">
    <w:name w:val="heading 1"/>
    <w:basedOn w:val="Nzev"/>
    <w:next w:val="Normln"/>
    <w:link w:val="Nadpis1Char"/>
    <w:qFormat/>
    <w:rsid w:val="00587A70"/>
    <w:pPr>
      <w:keepNext/>
      <w:numPr>
        <w:numId w:val="6"/>
      </w:numPr>
      <w:spacing w:before="600" w:after="240"/>
      <w:ind w:left="432"/>
      <w:jc w:val="left"/>
      <w:outlineLvl w:val="0"/>
    </w:pPr>
    <w:rPr>
      <w:sz w:val="32"/>
    </w:rPr>
  </w:style>
  <w:style w:type="paragraph" w:styleId="Nadpis2">
    <w:name w:val="heading 2"/>
    <w:basedOn w:val="Normln"/>
    <w:next w:val="Normln"/>
    <w:link w:val="Nadpis2Char"/>
    <w:uiPriority w:val="9"/>
    <w:unhideWhenUsed/>
    <w:qFormat/>
    <w:rsid w:val="00002BAE"/>
    <w:pPr>
      <w:keepNext/>
      <w:numPr>
        <w:ilvl w:val="1"/>
        <w:numId w:val="6"/>
      </w:numPr>
      <w:tabs>
        <w:tab w:val="left" w:pos="0"/>
        <w:tab w:val="left" w:pos="567"/>
      </w:tabs>
      <w:spacing w:before="600" w:after="240"/>
      <w:outlineLvl w:val="1"/>
    </w:pPr>
    <w:rPr>
      <w:b/>
      <w:sz w:val="28"/>
      <w:szCs w:val="28"/>
      <w:lang w:val="x-none" w:eastAsia="x-none"/>
    </w:rPr>
  </w:style>
  <w:style w:type="paragraph" w:styleId="Nadpis3">
    <w:name w:val="heading 3"/>
    <w:basedOn w:val="Podnadpis1"/>
    <w:next w:val="Normln"/>
    <w:link w:val="Nadpis3Char"/>
    <w:uiPriority w:val="9"/>
    <w:unhideWhenUsed/>
    <w:qFormat/>
    <w:rsid w:val="00EE301F"/>
    <w:pPr>
      <w:keepLines w:val="0"/>
      <w:numPr>
        <w:ilvl w:val="2"/>
        <w:numId w:val="6"/>
      </w:numPr>
      <w:tabs>
        <w:tab w:val="left" w:pos="708"/>
      </w:tabs>
      <w:spacing w:before="600"/>
      <w:jc w:val="left"/>
      <w:outlineLvl w:val="2"/>
    </w:pPr>
    <w:rPr>
      <w:rFonts w:cs="Times New Roman"/>
      <w:lang w:val="x-none" w:eastAsia="x-none"/>
    </w:rPr>
  </w:style>
  <w:style w:type="paragraph" w:styleId="Nadpis4">
    <w:name w:val="heading 4"/>
    <w:basedOn w:val="Nadpis3"/>
    <w:next w:val="Normln"/>
    <w:link w:val="Nadpis4Char1"/>
    <w:uiPriority w:val="9"/>
    <w:unhideWhenUsed/>
    <w:qFormat/>
    <w:rsid w:val="00046CF9"/>
    <w:pPr>
      <w:numPr>
        <w:ilvl w:val="3"/>
      </w:numPr>
      <w:outlineLvl w:val="3"/>
    </w:pPr>
    <w:rPr>
      <w:sz w:val="24"/>
      <w:szCs w:val="24"/>
    </w:rPr>
  </w:style>
  <w:style w:type="paragraph" w:styleId="Nadpis5">
    <w:name w:val="heading 5"/>
    <w:basedOn w:val="Normln"/>
    <w:next w:val="Normln"/>
    <w:link w:val="Nadpis5Char1"/>
    <w:uiPriority w:val="9"/>
    <w:unhideWhenUsed/>
    <w:qFormat/>
    <w:rsid w:val="00FA46DA"/>
    <w:pPr>
      <w:numPr>
        <w:ilvl w:val="4"/>
        <w:numId w:val="6"/>
      </w:numPr>
      <w:spacing w:before="240" w:after="60"/>
      <w:outlineLvl w:val="4"/>
    </w:pPr>
    <w:rPr>
      <w:rFonts w:ascii="Calibri" w:hAnsi="Calibri"/>
      <w:b/>
      <w:bCs/>
      <w:i/>
      <w:iCs/>
      <w:sz w:val="26"/>
      <w:szCs w:val="26"/>
      <w:lang w:val="x-none" w:eastAsia="x-none"/>
    </w:rPr>
  </w:style>
  <w:style w:type="paragraph" w:styleId="Nadpis6">
    <w:name w:val="heading 6"/>
    <w:basedOn w:val="Normln"/>
    <w:next w:val="Normln"/>
    <w:link w:val="Nadpis6Char1"/>
    <w:uiPriority w:val="9"/>
    <w:unhideWhenUsed/>
    <w:qFormat/>
    <w:rsid w:val="00FA46DA"/>
    <w:pPr>
      <w:numPr>
        <w:ilvl w:val="5"/>
        <w:numId w:val="6"/>
      </w:numPr>
      <w:spacing w:before="240" w:after="60"/>
      <w:outlineLvl w:val="5"/>
    </w:pPr>
    <w:rPr>
      <w:rFonts w:ascii="Calibri" w:hAnsi="Calibri"/>
      <w:b/>
      <w:bCs/>
      <w:szCs w:val="22"/>
      <w:lang w:val="x-none" w:eastAsia="x-none"/>
    </w:rPr>
  </w:style>
  <w:style w:type="paragraph" w:styleId="Nadpis7">
    <w:name w:val="heading 7"/>
    <w:basedOn w:val="Normln"/>
    <w:next w:val="Normln"/>
    <w:link w:val="Nadpis7Char"/>
    <w:uiPriority w:val="9"/>
    <w:unhideWhenUsed/>
    <w:qFormat/>
    <w:rsid w:val="007E1044"/>
    <w:pPr>
      <w:numPr>
        <w:ilvl w:val="6"/>
        <w:numId w:val="6"/>
      </w:numPr>
      <w:spacing w:before="240" w:after="60"/>
      <w:outlineLvl w:val="6"/>
    </w:pPr>
    <w:rPr>
      <w:rFonts w:ascii="Calibri" w:hAnsi="Calibri"/>
      <w:sz w:val="24"/>
      <w:szCs w:val="24"/>
      <w:lang w:val="x-none" w:eastAsia="x-none"/>
    </w:rPr>
  </w:style>
  <w:style w:type="paragraph" w:styleId="Nadpis8">
    <w:name w:val="heading 8"/>
    <w:basedOn w:val="Normln"/>
    <w:next w:val="Normln"/>
    <w:link w:val="Nadpis8Char"/>
    <w:uiPriority w:val="9"/>
    <w:semiHidden/>
    <w:unhideWhenUsed/>
    <w:qFormat/>
    <w:rsid w:val="007E1044"/>
    <w:pPr>
      <w:numPr>
        <w:ilvl w:val="7"/>
        <w:numId w:val="6"/>
      </w:numPr>
      <w:spacing w:before="240" w:after="60"/>
      <w:outlineLvl w:val="7"/>
    </w:pPr>
    <w:rPr>
      <w:rFonts w:ascii="Calibri" w:hAnsi="Calibri"/>
      <w:i/>
      <w:iCs/>
      <w:sz w:val="24"/>
      <w:szCs w:val="24"/>
      <w:lang w:val="x-none" w:eastAsia="x-none"/>
    </w:rPr>
  </w:style>
  <w:style w:type="paragraph" w:styleId="Nadpis9">
    <w:name w:val="heading 9"/>
    <w:basedOn w:val="Normln"/>
    <w:next w:val="Normln"/>
    <w:link w:val="Nadpis9Char"/>
    <w:uiPriority w:val="9"/>
    <w:semiHidden/>
    <w:unhideWhenUsed/>
    <w:qFormat/>
    <w:rsid w:val="007E1044"/>
    <w:pPr>
      <w:numPr>
        <w:ilvl w:val="8"/>
        <w:numId w:val="6"/>
      </w:numPr>
      <w:spacing w:before="240" w:after="60"/>
      <w:outlineLvl w:val="8"/>
    </w:pPr>
    <w:rPr>
      <w:rFonts w:ascii="Cambria" w:hAnsi="Cambria"/>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nhideWhenUsed/>
    <w:rsid w:val="00B344E1"/>
    <w:pPr>
      <w:tabs>
        <w:tab w:val="center" w:pos="4536"/>
        <w:tab w:val="right" w:pos="9072"/>
      </w:tabs>
    </w:pPr>
  </w:style>
  <w:style w:type="character" w:customStyle="1" w:styleId="ZpatChar">
    <w:name w:val="Zápatí Char"/>
    <w:basedOn w:val="Standardnpsmoodstavce"/>
    <w:link w:val="Zpat"/>
    <w:rsid w:val="00B344E1"/>
  </w:style>
  <w:style w:type="paragraph" w:customStyle="1" w:styleId="Textdokumentu">
    <w:name w:val="Text dokumentu"/>
    <w:basedOn w:val="Normln"/>
    <w:qFormat/>
    <w:rsid w:val="00B344E1"/>
    <w:pPr>
      <w:spacing w:after="120"/>
    </w:pPr>
    <w:rPr>
      <w:rFonts w:cs="Arial"/>
      <w:sz w:val="24"/>
    </w:rPr>
  </w:style>
  <w:style w:type="paragraph" w:customStyle="1" w:styleId="Podnadpis1">
    <w:name w:val="Podnadpis1"/>
    <w:basedOn w:val="Normln"/>
    <w:next w:val="Normln"/>
    <w:autoRedefine/>
    <w:rsid w:val="00B344E1"/>
    <w:pPr>
      <w:keepNext/>
      <w:keepLines/>
      <w:numPr>
        <w:numId w:val="2"/>
      </w:numPr>
      <w:suppressLineNumbers/>
      <w:spacing w:before="120" w:after="120"/>
    </w:pPr>
    <w:rPr>
      <w:rFonts w:cs="Arial"/>
      <w:b/>
      <w:bCs/>
      <w:sz w:val="28"/>
    </w:rPr>
  </w:style>
  <w:style w:type="character" w:customStyle="1" w:styleId="Nadpis4Char">
    <w:name w:val="Nadpis 4 Char"/>
    <w:rsid w:val="00477CCD"/>
    <w:rPr>
      <w:b/>
      <w:bCs/>
      <w:sz w:val="22"/>
      <w:szCs w:val="22"/>
      <w:u w:val="single"/>
    </w:rPr>
  </w:style>
  <w:style w:type="character" w:customStyle="1" w:styleId="Nadpis5Char">
    <w:name w:val="Nadpis 5 Char"/>
    <w:rsid w:val="00B344E1"/>
    <w:rPr>
      <w:b/>
      <w:bCs w:val="0"/>
      <w:sz w:val="22"/>
    </w:rPr>
  </w:style>
  <w:style w:type="character" w:customStyle="1" w:styleId="Nadpis6Char">
    <w:name w:val="Nadpis 6 Char"/>
    <w:rsid w:val="00B344E1"/>
    <w:rPr>
      <w:b/>
      <w:bCs w:val="0"/>
      <w:sz w:val="22"/>
    </w:rPr>
  </w:style>
  <w:style w:type="paragraph" w:styleId="Odstavecseseznamem">
    <w:name w:val="List Paragraph"/>
    <w:basedOn w:val="Normln"/>
    <w:uiPriority w:val="34"/>
    <w:qFormat/>
    <w:rsid w:val="004B04E4"/>
    <w:pPr>
      <w:ind w:left="720"/>
      <w:contextualSpacing/>
    </w:pPr>
  </w:style>
  <w:style w:type="paragraph" w:customStyle="1" w:styleId="Nadpiskapitoly">
    <w:name w:val="Nadpis kapitoly"/>
    <w:basedOn w:val="Normln"/>
    <w:next w:val="Normln"/>
    <w:link w:val="NadpiskapitolyChar"/>
    <w:autoRedefine/>
    <w:rsid w:val="00FA46DA"/>
    <w:pPr>
      <w:keepNext/>
      <w:numPr>
        <w:numId w:val="1"/>
      </w:numPr>
      <w:tabs>
        <w:tab w:val="clear" w:pos="928"/>
        <w:tab w:val="num" w:pos="0"/>
        <w:tab w:val="left" w:pos="567"/>
      </w:tabs>
      <w:spacing w:before="240" w:after="240"/>
      <w:ind w:left="0" w:firstLine="0"/>
    </w:pPr>
    <w:rPr>
      <w:b/>
      <w:kern w:val="28"/>
      <w:sz w:val="32"/>
      <w:lang w:val="x-none" w:eastAsia="x-none"/>
    </w:rPr>
  </w:style>
  <w:style w:type="character" w:customStyle="1" w:styleId="Nadpis1Char">
    <w:name w:val="Nadpis 1 Char"/>
    <w:link w:val="Nadpis1"/>
    <w:rsid w:val="00587A70"/>
    <w:rPr>
      <w:rFonts w:ascii="Arial" w:hAnsi="Arial"/>
      <w:b/>
      <w:sz w:val="32"/>
      <w:szCs w:val="28"/>
      <w:lang w:val="x-none" w:eastAsia="x-none"/>
    </w:rPr>
  </w:style>
  <w:style w:type="paragraph" w:styleId="Zkladntext2">
    <w:name w:val="Body Text 2"/>
    <w:basedOn w:val="Normln"/>
    <w:link w:val="Zkladntext2Char"/>
    <w:semiHidden/>
    <w:rsid w:val="003426E8"/>
    <w:pPr>
      <w:keepLines/>
      <w:widowControl w:val="0"/>
      <w:tabs>
        <w:tab w:val="left" w:pos="-23"/>
        <w:tab w:val="right" w:leader="dot" w:pos="9331"/>
      </w:tabs>
      <w:suppressAutoHyphens/>
      <w:ind w:right="-23"/>
    </w:pPr>
    <w:rPr>
      <w:rFonts w:ascii="Times New Roman" w:hAnsi="Times New Roman"/>
      <w:spacing w:val="-3"/>
      <w:sz w:val="24"/>
      <w:lang w:val="x-none" w:eastAsia="x-none"/>
    </w:rPr>
  </w:style>
  <w:style w:type="character" w:customStyle="1" w:styleId="Zkladntext2Char">
    <w:name w:val="Základní text 2 Char"/>
    <w:link w:val="Zkladntext2"/>
    <w:semiHidden/>
    <w:rsid w:val="003426E8"/>
    <w:rPr>
      <w:spacing w:val="-3"/>
      <w:sz w:val="24"/>
    </w:rPr>
  </w:style>
  <w:style w:type="paragraph" w:styleId="Zkladntext3">
    <w:name w:val="Body Text 3"/>
    <w:basedOn w:val="Normln"/>
    <w:link w:val="Zkladntext3Char"/>
    <w:semiHidden/>
    <w:rsid w:val="003426E8"/>
    <w:pPr>
      <w:keepLines/>
      <w:widowControl w:val="0"/>
      <w:tabs>
        <w:tab w:val="left" w:pos="-23"/>
        <w:tab w:val="left" w:pos="426"/>
        <w:tab w:val="left" w:pos="1134"/>
        <w:tab w:val="left" w:pos="1843"/>
        <w:tab w:val="left" w:pos="2977"/>
        <w:tab w:val="left" w:pos="3969"/>
        <w:tab w:val="left" w:pos="5387"/>
        <w:tab w:val="left" w:pos="6946"/>
        <w:tab w:val="left" w:pos="7938"/>
        <w:tab w:val="left" w:pos="8789"/>
        <w:tab w:val="right" w:leader="dot" w:pos="9072"/>
      </w:tabs>
      <w:suppressAutoHyphens/>
      <w:ind w:right="-22"/>
    </w:pPr>
    <w:rPr>
      <w:rFonts w:ascii="Times New Roman" w:hAnsi="Times New Roman"/>
      <w:spacing w:val="-3"/>
      <w:sz w:val="24"/>
      <w:lang w:val="x-none" w:eastAsia="x-none"/>
    </w:rPr>
  </w:style>
  <w:style w:type="character" w:customStyle="1" w:styleId="Zkladntext3Char">
    <w:name w:val="Základní text 3 Char"/>
    <w:link w:val="Zkladntext3"/>
    <w:semiHidden/>
    <w:rsid w:val="003426E8"/>
    <w:rPr>
      <w:spacing w:val="-3"/>
      <w:sz w:val="24"/>
    </w:rPr>
  </w:style>
  <w:style w:type="paragraph" w:styleId="Zhlav">
    <w:name w:val="header"/>
    <w:basedOn w:val="Normln"/>
    <w:link w:val="ZhlavChar"/>
    <w:unhideWhenUsed/>
    <w:rsid w:val="000F2B14"/>
    <w:pPr>
      <w:tabs>
        <w:tab w:val="center" w:pos="4536"/>
        <w:tab w:val="right" w:pos="9072"/>
      </w:tabs>
    </w:pPr>
  </w:style>
  <w:style w:type="character" w:customStyle="1" w:styleId="ZhlavChar">
    <w:name w:val="Záhlaví Char"/>
    <w:basedOn w:val="Standardnpsmoodstavce"/>
    <w:link w:val="Zhlav"/>
    <w:rsid w:val="000F2B14"/>
  </w:style>
  <w:style w:type="paragraph" w:styleId="Textbubliny">
    <w:name w:val="Balloon Text"/>
    <w:basedOn w:val="Normln"/>
    <w:link w:val="TextbublinyChar"/>
    <w:uiPriority w:val="99"/>
    <w:semiHidden/>
    <w:unhideWhenUsed/>
    <w:rsid w:val="000F2B14"/>
    <w:rPr>
      <w:rFonts w:ascii="Tahoma" w:hAnsi="Tahoma"/>
      <w:sz w:val="16"/>
      <w:szCs w:val="16"/>
      <w:lang w:val="x-none" w:eastAsia="x-none"/>
    </w:rPr>
  </w:style>
  <w:style w:type="character" w:customStyle="1" w:styleId="TextbublinyChar">
    <w:name w:val="Text bubliny Char"/>
    <w:link w:val="Textbubliny"/>
    <w:uiPriority w:val="99"/>
    <w:semiHidden/>
    <w:rsid w:val="000F2B14"/>
    <w:rPr>
      <w:rFonts w:ascii="Tahoma" w:hAnsi="Tahoma" w:cs="Tahoma"/>
      <w:sz w:val="16"/>
      <w:szCs w:val="16"/>
    </w:rPr>
  </w:style>
  <w:style w:type="paragraph" w:styleId="Nadpisobsahu">
    <w:name w:val="TOC Heading"/>
    <w:basedOn w:val="Nadpis1"/>
    <w:next w:val="Normln"/>
    <w:uiPriority w:val="39"/>
    <w:unhideWhenUsed/>
    <w:qFormat/>
    <w:rsid w:val="006A5341"/>
    <w:pPr>
      <w:keepLines/>
      <w:spacing w:before="480" w:after="0" w:line="276" w:lineRule="auto"/>
      <w:outlineLvl w:val="9"/>
    </w:pPr>
    <w:rPr>
      <w:rFonts w:ascii="Cambria" w:hAnsi="Cambria"/>
      <w:bCs/>
      <w:color w:val="365F91"/>
      <w:lang w:eastAsia="en-US"/>
    </w:rPr>
  </w:style>
  <w:style w:type="paragraph" w:styleId="Obsah1">
    <w:name w:val="toc 1"/>
    <w:basedOn w:val="Normln"/>
    <w:next w:val="Normln"/>
    <w:autoRedefine/>
    <w:uiPriority w:val="39"/>
    <w:unhideWhenUsed/>
    <w:qFormat/>
    <w:rsid w:val="006A5341"/>
    <w:pPr>
      <w:spacing w:before="120" w:after="120"/>
    </w:pPr>
    <w:rPr>
      <w:rFonts w:ascii="Calibri" w:hAnsi="Calibri" w:cs="Calibri"/>
      <w:b/>
      <w:bCs/>
      <w:caps/>
    </w:rPr>
  </w:style>
  <w:style w:type="character" w:styleId="Hypertextovodkaz">
    <w:name w:val="Hyperlink"/>
    <w:uiPriority w:val="99"/>
    <w:unhideWhenUsed/>
    <w:rsid w:val="006A5341"/>
    <w:rPr>
      <w:color w:val="0000FF"/>
      <w:u w:val="single"/>
    </w:rPr>
  </w:style>
  <w:style w:type="paragraph" w:styleId="Zkladntextodsazen">
    <w:name w:val="Body Text Indent"/>
    <w:basedOn w:val="Normln"/>
    <w:link w:val="ZkladntextodsazenChar"/>
    <w:unhideWhenUsed/>
    <w:rsid w:val="00D25064"/>
    <w:pPr>
      <w:spacing w:after="120"/>
      <w:ind w:left="283"/>
    </w:pPr>
  </w:style>
  <w:style w:type="character" w:customStyle="1" w:styleId="ZkladntextodsazenChar">
    <w:name w:val="Základní text odsazený Char"/>
    <w:basedOn w:val="Standardnpsmoodstavce"/>
    <w:link w:val="Zkladntextodsazen"/>
    <w:rsid w:val="00D25064"/>
  </w:style>
  <w:style w:type="paragraph" w:customStyle="1" w:styleId="Lukas">
    <w:name w:val="Lukas"/>
    <w:basedOn w:val="Nadpiskapitoly"/>
    <w:link w:val="LukasChar"/>
    <w:rsid w:val="00653EAC"/>
  </w:style>
  <w:style w:type="paragraph" w:customStyle="1" w:styleId="Podnadpis2">
    <w:name w:val="Podnadpis2"/>
    <w:basedOn w:val="Normln"/>
    <w:next w:val="Normln"/>
    <w:autoRedefine/>
    <w:rsid w:val="00946532"/>
    <w:pPr>
      <w:keepNext/>
      <w:keepLines/>
      <w:suppressLineNumbers/>
      <w:tabs>
        <w:tab w:val="num" w:pos="851"/>
      </w:tabs>
      <w:spacing w:before="240" w:after="240"/>
      <w:ind w:left="851" w:hanging="851"/>
    </w:pPr>
    <w:rPr>
      <w:rFonts w:cs="Arial"/>
      <w:b/>
      <w:sz w:val="24"/>
    </w:rPr>
  </w:style>
  <w:style w:type="character" w:customStyle="1" w:styleId="NadpiskapitolyChar">
    <w:name w:val="Nadpis kapitoly Char"/>
    <w:link w:val="Nadpiskapitoly"/>
    <w:rsid w:val="00FA46DA"/>
    <w:rPr>
      <w:rFonts w:ascii="Arial" w:hAnsi="Arial"/>
      <w:b/>
      <w:kern w:val="28"/>
      <w:sz w:val="32"/>
      <w:lang w:val="x-none" w:eastAsia="x-none"/>
    </w:rPr>
  </w:style>
  <w:style w:type="character" w:customStyle="1" w:styleId="LukasChar">
    <w:name w:val="Lukas Char"/>
    <w:basedOn w:val="NadpiskapitolyChar"/>
    <w:link w:val="Lukas"/>
    <w:rsid w:val="00653EAC"/>
    <w:rPr>
      <w:rFonts w:ascii="Arial" w:hAnsi="Arial"/>
      <w:b/>
      <w:kern w:val="28"/>
      <w:sz w:val="32"/>
      <w:lang w:val="x-none" w:eastAsia="x-none"/>
    </w:rPr>
  </w:style>
  <w:style w:type="character" w:styleId="Odkaznakoment">
    <w:name w:val="annotation reference"/>
    <w:uiPriority w:val="99"/>
    <w:semiHidden/>
    <w:unhideWhenUsed/>
    <w:rsid w:val="005C2E1F"/>
    <w:rPr>
      <w:sz w:val="16"/>
      <w:szCs w:val="16"/>
    </w:rPr>
  </w:style>
  <w:style w:type="paragraph" w:styleId="Textkomente">
    <w:name w:val="annotation text"/>
    <w:basedOn w:val="Normln"/>
    <w:link w:val="TextkomenteChar"/>
    <w:uiPriority w:val="99"/>
    <w:semiHidden/>
    <w:unhideWhenUsed/>
    <w:rsid w:val="005C2E1F"/>
  </w:style>
  <w:style w:type="character" w:customStyle="1" w:styleId="TextkomenteChar">
    <w:name w:val="Text komentáře Char"/>
    <w:basedOn w:val="Standardnpsmoodstavce"/>
    <w:link w:val="Textkomente"/>
    <w:uiPriority w:val="99"/>
    <w:semiHidden/>
    <w:rsid w:val="005C2E1F"/>
  </w:style>
  <w:style w:type="paragraph" w:styleId="Pedmtkomente">
    <w:name w:val="annotation subject"/>
    <w:basedOn w:val="Textkomente"/>
    <w:next w:val="Textkomente"/>
    <w:link w:val="PedmtkomenteChar"/>
    <w:uiPriority w:val="99"/>
    <w:semiHidden/>
    <w:unhideWhenUsed/>
    <w:rsid w:val="005C2E1F"/>
    <w:rPr>
      <w:rFonts w:ascii="Times New Roman" w:hAnsi="Times New Roman"/>
      <w:b/>
      <w:bCs/>
      <w:sz w:val="20"/>
      <w:lang w:val="x-none" w:eastAsia="x-none"/>
    </w:rPr>
  </w:style>
  <w:style w:type="character" w:customStyle="1" w:styleId="PedmtkomenteChar">
    <w:name w:val="Předmět komentáře Char"/>
    <w:link w:val="Pedmtkomente"/>
    <w:uiPriority w:val="99"/>
    <w:semiHidden/>
    <w:rsid w:val="005C2E1F"/>
    <w:rPr>
      <w:b/>
      <w:bCs/>
    </w:rPr>
  </w:style>
  <w:style w:type="paragraph" w:styleId="Obsah2">
    <w:name w:val="toc 2"/>
    <w:basedOn w:val="Normln"/>
    <w:next w:val="Normln"/>
    <w:autoRedefine/>
    <w:uiPriority w:val="39"/>
    <w:unhideWhenUsed/>
    <w:qFormat/>
    <w:rsid w:val="003E33EF"/>
    <w:pPr>
      <w:ind w:left="200"/>
    </w:pPr>
    <w:rPr>
      <w:rFonts w:ascii="Calibri" w:hAnsi="Calibri" w:cs="Calibri"/>
      <w:smallCaps/>
    </w:rPr>
  </w:style>
  <w:style w:type="paragraph" w:styleId="Obsah3">
    <w:name w:val="toc 3"/>
    <w:basedOn w:val="Normln"/>
    <w:next w:val="Normln"/>
    <w:autoRedefine/>
    <w:uiPriority w:val="39"/>
    <w:unhideWhenUsed/>
    <w:qFormat/>
    <w:rsid w:val="003E33EF"/>
    <w:pPr>
      <w:ind w:left="400"/>
    </w:pPr>
    <w:rPr>
      <w:rFonts w:ascii="Calibri" w:hAnsi="Calibri" w:cs="Calibri"/>
      <w:i/>
      <w:iCs/>
    </w:rPr>
  </w:style>
  <w:style w:type="paragraph" w:styleId="Bezmezer">
    <w:name w:val="No Spacing"/>
    <w:aliases w:val="AApetr"/>
    <w:link w:val="BezmezerChar"/>
    <w:uiPriority w:val="1"/>
    <w:qFormat/>
    <w:rsid w:val="00FA46DA"/>
  </w:style>
  <w:style w:type="character" w:customStyle="1" w:styleId="Nadpis2Char">
    <w:name w:val="Nadpis 2 Char"/>
    <w:link w:val="Nadpis2"/>
    <w:uiPriority w:val="9"/>
    <w:rsid w:val="00002BAE"/>
    <w:rPr>
      <w:rFonts w:ascii="Arial" w:hAnsi="Arial"/>
      <w:b/>
      <w:sz w:val="28"/>
      <w:szCs w:val="28"/>
      <w:lang w:val="x-none" w:eastAsia="x-none"/>
    </w:rPr>
  </w:style>
  <w:style w:type="character" w:customStyle="1" w:styleId="Nadpis3Char">
    <w:name w:val="Nadpis 3 Char"/>
    <w:link w:val="Nadpis3"/>
    <w:uiPriority w:val="9"/>
    <w:rsid w:val="00EE301F"/>
    <w:rPr>
      <w:rFonts w:ascii="Arial" w:hAnsi="Arial"/>
      <w:b/>
      <w:bCs/>
      <w:sz w:val="28"/>
      <w:lang w:val="x-none" w:eastAsia="x-none"/>
    </w:rPr>
  </w:style>
  <w:style w:type="character" w:customStyle="1" w:styleId="Nadpis4Char1">
    <w:name w:val="Nadpis 4 Char1"/>
    <w:link w:val="Nadpis4"/>
    <w:uiPriority w:val="9"/>
    <w:rsid w:val="00046CF9"/>
    <w:rPr>
      <w:rFonts w:ascii="Arial" w:hAnsi="Arial"/>
      <w:b/>
      <w:bCs/>
      <w:sz w:val="24"/>
      <w:szCs w:val="24"/>
      <w:lang w:val="x-none" w:eastAsia="x-none"/>
    </w:rPr>
  </w:style>
  <w:style w:type="character" w:customStyle="1" w:styleId="Nadpis5Char1">
    <w:name w:val="Nadpis 5 Char1"/>
    <w:link w:val="Nadpis5"/>
    <w:uiPriority w:val="9"/>
    <w:rsid w:val="00FA46DA"/>
    <w:rPr>
      <w:rFonts w:ascii="Calibri" w:hAnsi="Calibri"/>
      <w:b/>
      <w:bCs/>
      <w:i/>
      <w:iCs/>
      <w:sz w:val="26"/>
      <w:szCs w:val="26"/>
      <w:lang w:val="x-none" w:eastAsia="x-none"/>
    </w:rPr>
  </w:style>
  <w:style w:type="paragraph" w:styleId="Nzev">
    <w:name w:val="Title"/>
    <w:basedOn w:val="Normln"/>
    <w:next w:val="Normln"/>
    <w:link w:val="NzevChar"/>
    <w:uiPriority w:val="10"/>
    <w:qFormat/>
    <w:rsid w:val="00DD2491"/>
    <w:pPr>
      <w:jc w:val="center"/>
    </w:pPr>
    <w:rPr>
      <w:b/>
      <w:sz w:val="28"/>
      <w:szCs w:val="28"/>
      <w:lang w:val="x-none" w:eastAsia="x-none"/>
    </w:rPr>
  </w:style>
  <w:style w:type="character" w:customStyle="1" w:styleId="NzevChar">
    <w:name w:val="Název Char"/>
    <w:link w:val="Nzev"/>
    <w:uiPriority w:val="10"/>
    <w:rsid w:val="00DD2491"/>
    <w:rPr>
      <w:rFonts w:ascii="Arial" w:hAnsi="Arial" w:cs="Arial"/>
      <w:b/>
      <w:sz w:val="28"/>
      <w:szCs w:val="28"/>
    </w:rPr>
  </w:style>
  <w:style w:type="character" w:customStyle="1" w:styleId="Nadpis6Char1">
    <w:name w:val="Nadpis 6 Char1"/>
    <w:link w:val="Nadpis6"/>
    <w:uiPriority w:val="9"/>
    <w:rsid w:val="00FA46DA"/>
    <w:rPr>
      <w:rFonts w:ascii="Calibri" w:hAnsi="Calibri"/>
      <w:b/>
      <w:bCs/>
      <w:sz w:val="22"/>
      <w:szCs w:val="22"/>
      <w:lang w:val="x-none" w:eastAsia="x-none"/>
    </w:rPr>
  </w:style>
  <w:style w:type="paragraph" w:styleId="Obsah4">
    <w:name w:val="toc 4"/>
    <w:basedOn w:val="Normln"/>
    <w:next w:val="Normln"/>
    <w:autoRedefine/>
    <w:uiPriority w:val="39"/>
    <w:unhideWhenUsed/>
    <w:rsid w:val="00FA46DA"/>
    <w:pPr>
      <w:ind w:left="600"/>
    </w:pPr>
    <w:rPr>
      <w:rFonts w:ascii="Calibri" w:hAnsi="Calibri" w:cs="Calibri"/>
      <w:sz w:val="18"/>
      <w:szCs w:val="18"/>
    </w:rPr>
  </w:style>
  <w:style w:type="paragraph" w:styleId="Obsah5">
    <w:name w:val="toc 5"/>
    <w:basedOn w:val="Normln"/>
    <w:next w:val="Normln"/>
    <w:autoRedefine/>
    <w:uiPriority w:val="39"/>
    <w:unhideWhenUsed/>
    <w:rsid w:val="00FA46DA"/>
    <w:pPr>
      <w:ind w:left="800"/>
    </w:pPr>
    <w:rPr>
      <w:rFonts w:ascii="Calibri" w:hAnsi="Calibri" w:cs="Calibri"/>
      <w:sz w:val="18"/>
      <w:szCs w:val="18"/>
    </w:rPr>
  </w:style>
  <w:style w:type="paragraph" w:styleId="Obsah6">
    <w:name w:val="toc 6"/>
    <w:basedOn w:val="Normln"/>
    <w:next w:val="Normln"/>
    <w:autoRedefine/>
    <w:uiPriority w:val="39"/>
    <w:unhideWhenUsed/>
    <w:rsid w:val="00FA46DA"/>
    <w:pPr>
      <w:ind w:left="1000"/>
    </w:pPr>
    <w:rPr>
      <w:rFonts w:ascii="Calibri" w:hAnsi="Calibri" w:cs="Calibri"/>
      <w:sz w:val="18"/>
      <w:szCs w:val="18"/>
    </w:rPr>
  </w:style>
  <w:style w:type="paragraph" w:styleId="Obsah7">
    <w:name w:val="toc 7"/>
    <w:basedOn w:val="Normln"/>
    <w:next w:val="Normln"/>
    <w:autoRedefine/>
    <w:uiPriority w:val="39"/>
    <w:unhideWhenUsed/>
    <w:rsid w:val="00FA46DA"/>
    <w:pPr>
      <w:ind w:left="1200"/>
    </w:pPr>
    <w:rPr>
      <w:rFonts w:ascii="Calibri" w:hAnsi="Calibri" w:cs="Calibri"/>
      <w:sz w:val="18"/>
      <w:szCs w:val="18"/>
    </w:rPr>
  </w:style>
  <w:style w:type="paragraph" w:styleId="Obsah8">
    <w:name w:val="toc 8"/>
    <w:basedOn w:val="Normln"/>
    <w:next w:val="Normln"/>
    <w:autoRedefine/>
    <w:uiPriority w:val="39"/>
    <w:unhideWhenUsed/>
    <w:rsid w:val="00FA46DA"/>
    <w:pPr>
      <w:ind w:left="1400"/>
    </w:pPr>
    <w:rPr>
      <w:rFonts w:ascii="Calibri" w:hAnsi="Calibri" w:cs="Calibri"/>
      <w:sz w:val="18"/>
      <w:szCs w:val="18"/>
    </w:rPr>
  </w:style>
  <w:style w:type="paragraph" w:styleId="Obsah9">
    <w:name w:val="toc 9"/>
    <w:basedOn w:val="Normln"/>
    <w:next w:val="Normln"/>
    <w:autoRedefine/>
    <w:uiPriority w:val="39"/>
    <w:unhideWhenUsed/>
    <w:rsid w:val="00FA46DA"/>
    <w:pPr>
      <w:ind w:left="1600"/>
    </w:pPr>
    <w:rPr>
      <w:rFonts w:ascii="Calibri" w:hAnsi="Calibri" w:cs="Calibri"/>
      <w:sz w:val="18"/>
      <w:szCs w:val="18"/>
    </w:rPr>
  </w:style>
  <w:style w:type="character" w:customStyle="1" w:styleId="TextChar">
    <w:name w:val="Text Char"/>
    <w:link w:val="Text"/>
    <w:uiPriority w:val="99"/>
    <w:locked/>
    <w:rsid w:val="00AF3FD6"/>
    <w:rPr>
      <w:rFonts w:ascii="Arial" w:hAnsi="Arial"/>
      <w:b/>
      <w:sz w:val="24"/>
      <w:u w:val="single"/>
    </w:rPr>
  </w:style>
  <w:style w:type="paragraph" w:customStyle="1" w:styleId="Text">
    <w:name w:val="Text"/>
    <w:basedOn w:val="Normln"/>
    <w:next w:val="Normln"/>
    <w:link w:val="TextChar"/>
    <w:uiPriority w:val="99"/>
    <w:qFormat/>
    <w:rsid w:val="00AF3FD6"/>
    <w:pPr>
      <w:keepNext/>
      <w:spacing w:before="480"/>
      <w:outlineLvl w:val="0"/>
    </w:pPr>
    <w:rPr>
      <w:b/>
      <w:sz w:val="24"/>
      <w:u w:val="single"/>
      <w:lang w:val="x-none" w:eastAsia="x-none"/>
    </w:rPr>
  </w:style>
  <w:style w:type="paragraph" w:styleId="Zkladntext">
    <w:name w:val="Body Text"/>
    <w:basedOn w:val="Normln"/>
    <w:link w:val="ZkladntextChar"/>
    <w:uiPriority w:val="99"/>
    <w:semiHidden/>
    <w:unhideWhenUsed/>
    <w:rsid w:val="00B03BCB"/>
    <w:pPr>
      <w:spacing w:after="120"/>
    </w:pPr>
  </w:style>
  <w:style w:type="character" w:customStyle="1" w:styleId="ZkladntextChar">
    <w:name w:val="Základní text Char"/>
    <w:basedOn w:val="Standardnpsmoodstavce"/>
    <w:link w:val="Zkladntext"/>
    <w:uiPriority w:val="99"/>
    <w:semiHidden/>
    <w:rsid w:val="00B03BCB"/>
  </w:style>
  <w:style w:type="paragraph" w:customStyle="1" w:styleId="xl26">
    <w:name w:val="xl26"/>
    <w:basedOn w:val="Normln"/>
    <w:rsid w:val="00B03BCB"/>
    <w:pPr>
      <w:spacing w:before="100" w:beforeAutospacing="1" w:after="100" w:afterAutospacing="1"/>
      <w:jc w:val="center"/>
    </w:pPr>
    <w:rPr>
      <w:sz w:val="16"/>
      <w:szCs w:val="16"/>
    </w:rPr>
  </w:style>
  <w:style w:type="paragraph" w:customStyle="1" w:styleId="Rozvrendokumentu">
    <w:name w:val="Rozvržení dokumentu"/>
    <w:basedOn w:val="Normln"/>
    <w:link w:val="RozvrendokumentuChar"/>
    <w:uiPriority w:val="99"/>
    <w:semiHidden/>
    <w:unhideWhenUsed/>
    <w:rsid w:val="00277BFB"/>
    <w:rPr>
      <w:rFonts w:ascii="Tahoma" w:hAnsi="Tahoma"/>
      <w:sz w:val="16"/>
      <w:szCs w:val="16"/>
      <w:lang w:val="x-none" w:eastAsia="x-none"/>
    </w:rPr>
  </w:style>
  <w:style w:type="character" w:customStyle="1" w:styleId="RozvrendokumentuChar">
    <w:name w:val="Rozvržení dokumentu Char"/>
    <w:link w:val="Rozvrendokumentu"/>
    <w:uiPriority w:val="99"/>
    <w:semiHidden/>
    <w:rsid w:val="00277BFB"/>
    <w:rPr>
      <w:rFonts w:ascii="Tahoma" w:hAnsi="Tahoma" w:cs="Tahoma"/>
      <w:sz w:val="16"/>
      <w:szCs w:val="16"/>
    </w:rPr>
  </w:style>
  <w:style w:type="character" w:customStyle="1" w:styleId="Nadpis7Char">
    <w:name w:val="Nadpis 7 Char"/>
    <w:link w:val="Nadpis7"/>
    <w:uiPriority w:val="9"/>
    <w:rsid w:val="007E1044"/>
    <w:rPr>
      <w:rFonts w:ascii="Calibri" w:hAnsi="Calibri"/>
      <w:sz w:val="24"/>
      <w:szCs w:val="24"/>
      <w:lang w:val="x-none" w:eastAsia="x-none"/>
    </w:rPr>
  </w:style>
  <w:style w:type="character" w:customStyle="1" w:styleId="Nadpis8Char">
    <w:name w:val="Nadpis 8 Char"/>
    <w:link w:val="Nadpis8"/>
    <w:uiPriority w:val="9"/>
    <w:semiHidden/>
    <w:rsid w:val="007E1044"/>
    <w:rPr>
      <w:rFonts w:ascii="Calibri" w:hAnsi="Calibri"/>
      <w:i/>
      <w:iCs/>
      <w:sz w:val="24"/>
      <w:szCs w:val="24"/>
      <w:lang w:val="x-none" w:eastAsia="x-none"/>
    </w:rPr>
  </w:style>
  <w:style w:type="character" w:customStyle="1" w:styleId="Nadpis9Char">
    <w:name w:val="Nadpis 9 Char"/>
    <w:link w:val="Nadpis9"/>
    <w:uiPriority w:val="9"/>
    <w:semiHidden/>
    <w:rsid w:val="007E1044"/>
    <w:rPr>
      <w:rFonts w:ascii="Cambria" w:hAnsi="Cambria"/>
      <w:sz w:val="22"/>
      <w:szCs w:val="22"/>
      <w:lang w:val="x-none" w:eastAsia="x-none"/>
    </w:rPr>
  </w:style>
  <w:style w:type="paragraph" w:customStyle="1" w:styleId="Tunnadpis">
    <w:name w:val="Tučný nadpis"/>
    <w:basedOn w:val="Normln"/>
    <w:next w:val="Normln"/>
    <w:qFormat/>
    <w:rsid w:val="00CF3791"/>
    <w:pPr>
      <w:keepNext/>
      <w:spacing w:before="480" w:after="120"/>
    </w:pPr>
    <w:rPr>
      <w:b/>
      <w:sz w:val="24"/>
      <w:u w:val="single"/>
    </w:rPr>
  </w:style>
  <w:style w:type="paragraph" w:customStyle="1" w:styleId="Lukastabultory">
    <w:name w:val="Lukas tabulátory"/>
    <w:basedOn w:val="Normln"/>
    <w:qFormat/>
    <w:rsid w:val="007E055D"/>
    <w:pPr>
      <w:numPr>
        <w:numId w:val="7"/>
      </w:numPr>
    </w:pPr>
  </w:style>
  <w:style w:type="paragraph" w:styleId="Normlnweb">
    <w:name w:val="Normal (Web)"/>
    <w:basedOn w:val="Normln"/>
    <w:uiPriority w:val="99"/>
    <w:semiHidden/>
    <w:unhideWhenUsed/>
    <w:rsid w:val="009C441D"/>
    <w:pPr>
      <w:spacing w:before="72" w:after="144"/>
      <w:jc w:val="left"/>
    </w:pPr>
    <w:rPr>
      <w:rFonts w:ascii="Times New Roman" w:hAnsi="Times New Roman"/>
      <w:sz w:val="24"/>
      <w:szCs w:val="24"/>
    </w:rPr>
  </w:style>
  <w:style w:type="paragraph" w:customStyle="1" w:styleId="Seznamodrky">
    <w:name w:val="Seznam odrážky"/>
    <w:basedOn w:val="Normln"/>
    <w:qFormat/>
    <w:rsid w:val="008164FD"/>
    <w:pPr>
      <w:numPr>
        <w:numId w:val="9"/>
      </w:numPr>
      <w:spacing w:after="120"/>
      <w:ind w:left="510" w:hanging="340"/>
      <w:jc w:val="left"/>
    </w:pPr>
    <w:rPr>
      <w:noProof/>
      <w:sz w:val="20"/>
      <w:lang w:eastAsia="en-US"/>
    </w:rPr>
  </w:style>
  <w:style w:type="paragraph" w:customStyle="1" w:styleId="Vc">
    <w:name w:val="Věc"/>
    <w:basedOn w:val="Nadpis3"/>
    <w:rsid w:val="00284146"/>
    <w:pPr>
      <w:numPr>
        <w:ilvl w:val="0"/>
        <w:numId w:val="0"/>
      </w:numPr>
      <w:suppressLineNumbers w:val="0"/>
      <w:tabs>
        <w:tab w:val="clear" w:pos="708"/>
      </w:tabs>
      <w:overflowPunct w:val="0"/>
      <w:autoSpaceDE w:val="0"/>
      <w:autoSpaceDN w:val="0"/>
      <w:adjustRightInd w:val="0"/>
      <w:spacing w:before="60" w:after="0"/>
      <w:jc w:val="both"/>
    </w:pPr>
    <w:rPr>
      <w:rFonts w:cs="Arial"/>
      <w:sz w:val="20"/>
      <w:szCs w:val="26"/>
      <w:lang w:val="cs-CZ" w:eastAsia="cs-CZ"/>
    </w:rPr>
  </w:style>
  <w:style w:type="character" w:styleId="Siln">
    <w:name w:val="Strong"/>
    <w:basedOn w:val="Standardnpsmoodstavce"/>
    <w:uiPriority w:val="22"/>
    <w:qFormat/>
    <w:rsid w:val="00B264C5"/>
    <w:rPr>
      <w:b/>
      <w:bCs/>
    </w:rPr>
  </w:style>
  <w:style w:type="paragraph" w:customStyle="1" w:styleId="STZ">
    <w:name w:val="STZ"/>
    <w:basedOn w:val="Normln"/>
    <w:link w:val="STZChar"/>
    <w:uiPriority w:val="99"/>
    <w:qFormat/>
    <w:rsid w:val="005F0EC0"/>
    <w:pPr>
      <w:spacing w:before="60"/>
      <w:ind w:firstLine="340"/>
    </w:pPr>
    <w:rPr>
      <w:spacing w:val="-2"/>
      <w:lang w:val="x-none" w:eastAsia="x-none"/>
    </w:rPr>
  </w:style>
  <w:style w:type="character" w:customStyle="1" w:styleId="STZChar">
    <w:name w:val="STZ Char"/>
    <w:link w:val="STZ"/>
    <w:uiPriority w:val="99"/>
    <w:rsid w:val="005F0EC0"/>
    <w:rPr>
      <w:rFonts w:ascii="Arial" w:hAnsi="Arial"/>
      <w:spacing w:val="-2"/>
      <w:sz w:val="22"/>
      <w:lang w:val="x-none" w:eastAsia="x-none"/>
    </w:rPr>
  </w:style>
  <w:style w:type="paragraph" w:customStyle="1" w:styleId="Default">
    <w:name w:val="Default"/>
    <w:rsid w:val="00BA7B1F"/>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uiPriority w:val="99"/>
    <w:semiHidden/>
    <w:unhideWhenUsed/>
    <w:rsid w:val="00CD52C9"/>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D52C9"/>
    <w:rPr>
      <w:rFonts w:ascii="Arial" w:hAnsi="Arial"/>
      <w:sz w:val="22"/>
    </w:rPr>
  </w:style>
  <w:style w:type="paragraph" w:customStyle="1" w:styleId="prj1">
    <w:name w:val="prj1"/>
    <w:basedOn w:val="Normln"/>
    <w:rsid w:val="00924D48"/>
    <w:pPr>
      <w:pBdr>
        <w:top w:val="single" w:sz="4" w:space="0" w:color="B1BBCC"/>
        <w:left w:val="single" w:sz="4" w:space="0" w:color="B1BBCC"/>
        <w:bottom w:val="single" w:sz="4" w:space="0" w:color="B1BBCC"/>
        <w:right w:val="single" w:sz="4" w:space="0" w:color="B1BBCC"/>
      </w:pBdr>
      <w:spacing w:before="100" w:beforeAutospacing="1" w:after="100" w:afterAutospacing="1"/>
      <w:jc w:val="left"/>
    </w:pPr>
    <w:rPr>
      <w:rFonts w:cs="Arial"/>
      <w:szCs w:val="22"/>
    </w:rPr>
  </w:style>
  <w:style w:type="paragraph" w:styleId="Textpoznpodarou">
    <w:name w:val="footnote text"/>
    <w:basedOn w:val="Normln"/>
    <w:link w:val="TextpoznpodarouChar"/>
    <w:uiPriority w:val="99"/>
    <w:semiHidden/>
    <w:unhideWhenUsed/>
    <w:rsid w:val="00AD6C1F"/>
    <w:pPr>
      <w:spacing w:after="200" w:line="276" w:lineRule="auto"/>
      <w:jc w:val="left"/>
    </w:pPr>
    <w:rPr>
      <w:rFonts w:asciiTheme="minorHAnsi" w:eastAsiaTheme="minorHAnsi" w:hAnsiTheme="minorHAnsi" w:cstheme="minorBidi"/>
      <w:szCs w:val="22"/>
      <w:lang w:eastAsia="en-US"/>
    </w:rPr>
  </w:style>
  <w:style w:type="character" w:customStyle="1" w:styleId="TextpoznpodarouChar">
    <w:name w:val="Text pozn. pod čarou Char"/>
    <w:basedOn w:val="Standardnpsmoodstavce"/>
    <w:link w:val="Textpoznpodarou"/>
    <w:uiPriority w:val="99"/>
    <w:semiHidden/>
    <w:rsid w:val="00AD6C1F"/>
    <w:rPr>
      <w:rFonts w:asciiTheme="minorHAnsi" w:eastAsiaTheme="minorHAnsi" w:hAnsiTheme="minorHAnsi" w:cstheme="minorBidi"/>
      <w:sz w:val="22"/>
      <w:szCs w:val="22"/>
      <w:lang w:eastAsia="en-US"/>
    </w:rPr>
  </w:style>
  <w:style w:type="character" w:styleId="Znakapoznpodarou">
    <w:name w:val="footnote reference"/>
    <w:basedOn w:val="Standardnpsmoodstavce"/>
    <w:uiPriority w:val="99"/>
    <w:semiHidden/>
    <w:unhideWhenUsed/>
    <w:rsid w:val="00AD6C1F"/>
    <w:rPr>
      <w:vertAlign w:val="superscript"/>
    </w:rPr>
  </w:style>
  <w:style w:type="paragraph" w:styleId="Prosttext">
    <w:name w:val="Plain Text"/>
    <w:basedOn w:val="Normln"/>
    <w:link w:val="ProsttextChar"/>
    <w:uiPriority w:val="99"/>
    <w:semiHidden/>
    <w:unhideWhenUsed/>
    <w:rsid w:val="00EC728E"/>
    <w:pPr>
      <w:jc w:val="left"/>
    </w:pPr>
    <w:rPr>
      <w:rFonts w:ascii="Calibri" w:eastAsiaTheme="minorHAnsi" w:hAnsi="Calibri" w:cstheme="minorBidi"/>
      <w:szCs w:val="21"/>
      <w:lang w:eastAsia="en-US"/>
    </w:rPr>
  </w:style>
  <w:style w:type="character" w:customStyle="1" w:styleId="ProsttextChar">
    <w:name w:val="Prostý text Char"/>
    <w:basedOn w:val="Standardnpsmoodstavce"/>
    <w:link w:val="Prosttext"/>
    <w:uiPriority w:val="99"/>
    <w:semiHidden/>
    <w:rsid w:val="00EC728E"/>
    <w:rPr>
      <w:rFonts w:ascii="Calibri" w:eastAsiaTheme="minorHAnsi" w:hAnsi="Calibri" w:cstheme="minorBidi"/>
      <w:sz w:val="22"/>
      <w:szCs w:val="21"/>
      <w:lang w:eastAsia="en-US"/>
    </w:rPr>
  </w:style>
  <w:style w:type="paragraph" w:customStyle="1" w:styleId="Normlnvzor">
    <w:name w:val="Normální vzor"/>
    <w:basedOn w:val="Normln"/>
    <w:qFormat/>
    <w:rsid w:val="008768F6"/>
    <w:pPr>
      <w:spacing w:after="200"/>
      <w:ind w:firstLine="454"/>
    </w:pPr>
    <w:rPr>
      <w:rFonts w:eastAsiaTheme="minorHAnsi" w:cstheme="minorBidi"/>
      <w:szCs w:val="22"/>
      <w:lang w:eastAsia="en-US"/>
    </w:rPr>
  </w:style>
  <w:style w:type="paragraph" w:customStyle="1" w:styleId="Nadpis2vzor">
    <w:name w:val="Nadpis 2 vzor"/>
    <w:basedOn w:val="Nadpis2"/>
    <w:qFormat/>
    <w:rsid w:val="009703FA"/>
    <w:pPr>
      <w:numPr>
        <w:ilvl w:val="0"/>
        <w:numId w:val="0"/>
      </w:numPr>
      <w:tabs>
        <w:tab w:val="clear" w:pos="0"/>
        <w:tab w:val="clear" w:pos="567"/>
      </w:tabs>
      <w:spacing w:before="360"/>
      <w:ind w:left="992" w:hanging="992"/>
    </w:pPr>
    <w:rPr>
      <w:iCs/>
      <w:sz w:val="32"/>
      <w:szCs w:val="20"/>
      <w:lang w:val="cs-CZ" w:eastAsia="cs-CZ"/>
    </w:rPr>
  </w:style>
  <w:style w:type="paragraph" w:customStyle="1" w:styleId="normlnvzortun">
    <w:name w:val="normální vzor tučné"/>
    <w:basedOn w:val="Normlnvzor"/>
    <w:qFormat/>
    <w:rsid w:val="009703FA"/>
    <w:pPr>
      <w:ind w:firstLine="0"/>
    </w:pPr>
    <w:rPr>
      <w:b/>
    </w:rPr>
  </w:style>
  <w:style w:type="paragraph" w:customStyle="1" w:styleId="Normlnvzorodrka">
    <w:name w:val="Normální vzor odrážka"/>
    <w:basedOn w:val="Normlnvzor"/>
    <w:qFormat/>
    <w:rsid w:val="009703FA"/>
    <w:pPr>
      <w:numPr>
        <w:numId w:val="20"/>
      </w:numPr>
      <w:spacing w:after="40"/>
    </w:pPr>
  </w:style>
  <w:style w:type="character" w:styleId="Nevyeenzmnka">
    <w:name w:val="Unresolved Mention"/>
    <w:basedOn w:val="Standardnpsmoodstavce"/>
    <w:uiPriority w:val="99"/>
    <w:semiHidden/>
    <w:unhideWhenUsed/>
    <w:rsid w:val="001C2AE8"/>
    <w:rPr>
      <w:color w:val="605E5C"/>
      <w:shd w:val="clear" w:color="auto" w:fill="E1DFDD"/>
    </w:rPr>
  </w:style>
  <w:style w:type="paragraph" w:styleId="Podnadpis">
    <w:name w:val="Subtitle"/>
    <w:basedOn w:val="Normln"/>
    <w:next w:val="Normln"/>
    <w:link w:val="PodnadpisChar"/>
    <w:uiPriority w:val="11"/>
    <w:qFormat/>
    <w:rsid w:val="0032300D"/>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nadpisChar">
    <w:name w:val="Podnadpis Char"/>
    <w:basedOn w:val="Standardnpsmoodstavce"/>
    <w:link w:val="Podnadpis"/>
    <w:uiPriority w:val="11"/>
    <w:rsid w:val="0032300D"/>
    <w:rPr>
      <w:rFonts w:asciiTheme="minorHAnsi" w:eastAsiaTheme="minorEastAsia" w:hAnsiTheme="minorHAnsi" w:cstheme="minorBidi"/>
      <w:color w:val="5A5A5A" w:themeColor="text1" w:themeTint="A5"/>
      <w:spacing w:val="15"/>
      <w:sz w:val="22"/>
      <w:szCs w:val="22"/>
    </w:rPr>
  </w:style>
  <w:style w:type="paragraph" w:customStyle="1" w:styleId="Nadpis1vzor">
    <w:name w:val="Nadpis 1 vzor"/>
    <w:basedOn w:val="Nadpis1"/>
    <w:qFormat/>
    <w:rsid w:val="008768F6"/>
    <w:pPr>
      <w:numPr>
        <w:numId w:val="0"/>
      </w:numPr>
      <w:spacing w:before="360"/>
      <w:ind w:left="992" w:hanging="992"/>
      <w:jc w:val="both"/>
    </w:pPr>
    <w:rPr>
      <w:sz w:val="36"/>
      <w:szCs w:val="20"/>
      <w:lang w:val="cs-CZ" w:eastAsia="cs-CZ"/>
    </w:rPr>
  </w:style>
  <w:style w:type="character" w:customStyle="1" w:styleId="BezmezerChar">
    <w:name w:val="Bez mezer Char"/>
    <w:aliases w:val="AApetr Char"/>
    <w:link w:val="Bezmezer"/>
    <w:uiPriority w:val="1"/>
    <w:locked/>
    <w:rsid w:val="0081094C"/>
  </w:style>
  <w:style w:type="character" w:customStyle="1" w:styleId="OdpovdiChar">
    <w:name w:val="Odpovědi Char"/>
    <w:basedOn w:val="Standardnpsmoodstavce"/>
    <w:link w:val="Odpovdi"/>
    <w:locked/>
    <w:rsid w:val="00D538FA"/>
    <w:rPr>
      <w:b/>
      <w:i/>
      <w:color w:val="7030A0"/>
      <w:sz w:val="24"/>
      <w:szCs w:val="24"/>
    </w:rPr>
  </w:style>
  <w:style w:type="paragraph" w:customStyle="1" w:styleId="Odpovdi">
    <w:name w:val="Odpovědi"/>
    <w:basedOn w:val="Normln"/>
    <w:link w:val="OdpovdiChar"/>
    <w:qFormat/>
    <w:rsid w:val="00D538FA"/>
    <w:pPr>
      <w:jc w:val="left"/>
    </w:pPr>
    <w:rPr>
      <w:rFonts w:ascii="Times New Roman" w:hAnsi="Times New Roman"/>
      <w:b/>
      <w:i/>
      <w:color w:val="7030A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9219">
      <w:bodyDiv w:val="1"/>
      <w:marLeft w:val="0"/>
      <w:marRight w:val="0"/>
      <w:marTop w:val="0"/>
      <w:marBottom w:val="0"/>
      <w:divBdr>
        <w:top w:val="none" w:sz="0" w:space="0" w:color="auto"/>
        <w:left w:val="none" w:sz="0" w:space="0" w:color="auto"/>
        <w:bottom w:val="none" w:sz="0" w:space="0" w:color="auto"/>
        <w:right w:val="none" w:sz="0" w:space="0" w:color="auto"/>
      </w:divBdr>
    </w:div>
    <w:div w:id="18237778">
      <w:bodyDiv w:val="1"/>
      <w:marLeft w:val="0"/>
      <w:marRight w:val="0"/>
      <w:marTop w:val="0"/>
      <w:marBottom w:val="0"/>
      <w:divBdr>
        <w:top w:val="none" w:sz="0" w:space="0" w:color="auto"/>
        <w:left w:val="none" w:sz="0" w:space="0" w:color="auto"/>
        <w:bottom w:val="none" w:sz="0" w:space="0" w:color="auto"/>
        <w:right w:val="none" w:sz="0" w:space="0" w:color="auto"/>
      </w:divBdr>
    </w:div>
    <w:div w:id="22370502">
      <w:bodyDiv w:val="1"/>
      <w:marLeft w:val="0"/>
      <w:marRight w:val="0"/>
      <w:marTop w:val="0"/>
      <w:marBottom w:val="0"/>
      <w:divBdr>
        <w:top w:val="none" w:sz="0" w:space="0" w:color="auto"/>
        <w:left w:val="none" w:sz="0" w:space="0" w:color="auto"/>
        <w:bottom w:val="none" w:sz="0" w:space="0" w:color="auto"/>
        <w:right w:val="none" w:sz="0" w:space="0" w:color="auto"/>
      </w:divBdr>
    </w:div>
    <w:div w:id="25570318">
      <w:bodyDiv w:val="1"/>
      <w:marLeft w:val="0"/>
      <w:marRight w:val="0"/>
      <w:marTop w:val="0"/>
      <w:marBottom w:val="0"/>
      <w:divBdr>
        <w:top w:val="none" w:sz="0" w:space="0" w:color="auto"/>
        <w:left w:val="none" w:sz="0" w:space="0" w:color="auto"/>
        <w:bottom w:val="none" w:sz="0" w:space="0" w:color="auto"/>
        <w:right w:val="none" w:sz="0" w:space="0" w:color="auto"/>
      </w:divBdr>
    </w:div>
    <w:div w:id="32048699">
      <w:bodyDiv w:val="1"/>
      <w:marLeft w:val="0"/>
      <w:marRight w:val="0"/>
      <w:marTop w:val="0"/>
      <w:marBottom w:val="0"/>
      <w:divBdr>
        <w:top w:val="none" w:sz="0" w:space="0" w:color="auto"/>
        <w:left w:val="none" w:sz="0" w:space="0" w:color="auto"/>
        <w:bottom w:val="none" w:sz="0" w:space="0" w:color="auto"/>
        <w:right w:val="none" w:sz="0" w:space="0" w:color="auto"/>
      </w:divBdr>
    </w:div>
    <w:div w:id="32116502">
      <w:bodyDiv w:val="1"/>
      <w:marLeft w:val="0"/>
      <w:marRight w:val="0"/>
      <w:marTop w:val="0"/>
      <w:marBottom w:val="0"/>
      <w:divBdr>
        <w:top w:val="none" w:sz="0" w:space="0" w:color="auto"/>
        <w:left w:val="none" w:sz="0" w:space="0" w:color="auto"/>
        <w:bottom w:val="none" w:sz="0" w:space="0" w:color="auto"/>
        <w:right w:val="none" w:sz="0" w:space="0" w:color="auto"/>
      </w:divBdr>
    </w:div>
    <w:div w:id="34739821">
      <w:bodyDiv w:val="1"/>
      <w:marLeft w:val="0"/>
      <w:marRight w:val="0"/>
      <w:marTop w:val="0"/>
      <w:marBottom w:val="0"/>
      <w:divBdr>
        <w:top w:val="none" w:sz="0" w:space="0" w:color="auto"/>
        <w:left w:val="none" w:sz="0" w:space="0" w:color="auto"/>
        <w:bottom w:val="none" w:sz="0" w:space="0" w:color="auto"/>
        <w:right w:val="none" w:sz="0" w:space="0" w:color="auto"/>
      </w:divBdr>
    </w:div>
    <w:div w:id="36666743">
      <w:bodyDiv w:val="1"/>
      <w:marLeft w:val="0"/>
      <w:marRight w:val="0"/>
      <w:marTop w:val="0"/>
      <w:marBottom w:val="0"/>
      <w:divBdr>
        <w:top w:val="none" w:sz="0" w:space="0" w:color="auto"/>
        <w:left w:val="none" w:sz="0" w:space="0" w:color="auto"/>
        <w:bottom w:val="none" w:sz="0" w:space="0" w:color="auto"/>
        <w:right w:val="none" w:sz="0" w:space="0" w:color="auto"/>
      </w:divBdr>
    </w:div>
    <w:div w:id="39089132">
      <w:bodyDiv w:val="1"/>
      <w:marLeft w:val="0"/>
      <w:marRight w:val="0"/>
      <w:marTop w:val="0"/>
      <w:marBottom w:val="0"/>
      <w:divBdr>
        <w:top w:val="none" w:sz="0" w:space="0" w:color="auto"/>
        <w:left w:val="none" w:sz="0" w:space="0" w:color="auto"/>
        <w:bottom w:val="none" w:sz="0" w:space="0" w:color="auto"/>
        <w:right w:val="none" w:sz="0" w:space="0" w:color="auto"/>
      </w:divBdr>
    </w:div>
    <w:div w:id="42412294">
      <w:bodyDiv w:val="1"/>
      <w:marLeft w:val="0"/>
      <w:marRight w:val="0"/>
      <w:marTop w:val="0"/>
      <w:marBottom w:val="0"/>
      <w:divBdr>
        <w:top w:val="none" w:sz="0" w:space="0" w:color="auto"/>
        <w:left w:val="none" w:sz="0" w:space="0" w:color="auto"/>
        <w:bottom w:val="none" w:sz="0" w:space="0" w:color="auto"/>
        <w:right w:val="none" w:sz="0" w:space="0" w:color="auto"/>
      </w:divBdr>
    </w:div>
    <w:div w:id="49575937">
      <w:bodyDiv w:val="1"/>
      <w:marLeft w:val="0"/>
      <w:marRight w:val="0"/>
      <w:marTop w:val="0"/>
      <w:marBottom w:val="0"/>
      <w:divBdr>
        <w:top w:val="none" w:sz="0" w:space="0" w:color="auto"/>
        <w:left w:val="none" w:sz="0" w:space="0" w:color="auto"/>
        <w:bottom w:val="none" w:sz="0" w:space="0" w:color="auto"/>
        <w:right w:val="none" w:sz="0" w:space="0" w:color="auto"/>
      </w:divBdr>
    </w:div>
    <w:div w:id="53360041">
      <w:bodyDiv w:val="1"/>
      <w:marLeft w:val="0"/>
      <w:marRight w:val="0"/>
      <w:marTop w:val="0"/>
      <w:marBottom w:val="0"/>
      <w:divBdr>
        <w:top w:val="none" w:sz="0" w:space="0" w:color="auto"/>
        <w:left w:val="none" w:sz="0" w:space="0" w:color="auto"/>
        <w:bottom w:val="none" w:sz="0" w:space="0" w:color="auto"/>
        <w:right w:val="none" w:sz="0" w:space="0" w:color="auto"/>
      </w:divBdr>
    </w:div>
    <w:div w:id="59862533">
      <w:bodyDiv w:val="1"/>
      <w:marLeft w:val="0"/>
      <w:marRight w:val="0"/>
      <w:marTop w:val="0"/>
      <w:marBottom w:val="0"/>
      <w:divBdr>
        <w:top w:val="none" w:sz="0" w:space="0" w:color="auto"/>
        <w:left w:val="none" w:sz="0" w:space="0" w:color="auto"/>
        <w:bottom w:val="none" w:sz="0" w:space="0" w:color="auto"/>
        <w:right w:val="none" w:sz="0" w:space="0" w:color="auto"/>
      </w:divBdr>
    </w:div>
    <w:div w:id="63334836">
      <w:bodyDiv w:val="1"/>
      <w:marLeft w:val="0"/>
      <w:marRight w:val="0"/>
      <w:marTop w:val="0"/>
      <w:marBottom w:val="0"/>
      <w:divBdr>
        <w:top w:val="none" w:sz="0" w:space="0" w:color="auto"/>
        <w:left w:val="none" w:sz="0" w:space="0" w:color="auto"/>
        <w:bottom w:val="none" w:sz="0" w:space="0" w:color="auto"/>
        <w:right w:val="none" w:sz="0" w:space="0" w:color="auto"/>
      </w:divBdr>
    </w:div>
    <w:div w:id="64454606">
      <w:bodyDiv w:val="1"/>
      <w:marLeft w:val="0"/>
      <w:marRight w:val="0"/>
      <w:marTop w:val="0"/>
      <w:marBottom w:val="0"/>
      <w:divBdr>
        <w:top w:val="none" w:sz="0" w:space="0" w:color="auto"/>
        <w:left w:val="none" w:sz="0" w:space="0" w:color="auto"/>
        <w:bottom w:val="none" w:sz="0" w:space="0" w:color="auto"/>
        <w:right w:val="none" w:sz="0" w:space="0" w:color="auto"/>
      </w:divBdr>
    </w:div>
    <w:div w:id="76830022">
      <w:bodyDiv w:val="1"/>
      <w:marLeft w:val="0"/>
      <w:marRight w:val="0"/>
      <w:marTop w:val="0"/>
      <w:marBottom w:val="0"/>
      <w:divBdr>
        <w:top w:val="none" w:sz="0" w:space="0" w:color="auto"/>
        <w:left w:val="none" w:sz="0" w:space="0" w:color="auto"/>
        <w:bottom w:val="none" w:sz="0" w:space="0" w:color="auto"/>
        <w:right w:val="none" w:sz="0" w:space="0" w:color="auto"/>
      </w:divBdr>
    </w:div>
    <w:div w:id="81607559">
      <w:bodyDiv w:val="1"/>
      <w:marLeft w:val="0"/>
      <w:marRight w:val="0"/>
      <w:marTop w:val="0"/>
      <w:marBottom w:val="0"/>
      <w:divBdr>
        <w:top w:val="none" w:sz="0" w:space="0" w:color="auto"/>
        <w:left w:val="none" w:sz="0" w:space="0" w:color="auto"/>
        <w:bottom w:val="none" w:sz="0" w:space="0" w:color="auto"/>
        <w:right w:val="none" w:sz="0" w:space="0" w:color="auto"/>
      </w:divBdr>
    </w:div>
    <w:div w:id="93525313">
      <w:bodyDiv w:val="1"/>
      <w:marLeft w:val="0"/>
      <w:marRight w:val="0"/>
      <w:marTop w:val="0"/>
      <w:marBottom w:val="0"/>
      <w:divBdr>
        <w:top w:val="none" w:sz="0" w:space="0" w:color="auto"/>
        <w:left w:val="none" w:sz="0" w:space="0" w:color="auto"/>
        <w:bottom w:val="none" w:sz="0" w:space="0" w:color="auto"/>
        <w:right w:val="none" w:sz="0" w:space="0" w:color="auto"/>
      </w:divBdr>
    </w:div>
    <w:div w:id="110318272">
      <w:bodyDiv w:val="1"/>
      <w:marLeft w:val="0"/>
      <w:marRight w:val="0"/>
      <w:marTop w:val="0"/>
      <w:marBottom w:val="0"/>
      <w:divBdr>
        <w:top w:val="none" w:sz="0" w:space="0" w:color="auto"/>
        <w:left w:val="none" w:sz="0" w:space="0" w:color="auto"/>
        <w:bottom w:val="none" w:sz="0" w:space="0" w:color="auto"/>
        <w:right w:val="none" w:sz="0" w:space="0" w:color="auto"/>
      </w:divBdr>
    </w:div>
    <w:div w:id="119039716">
      <w:bodyDiv w:val="1"/>
      <w:marLeft w:val="0"/>
      <w:marRight w:val="0"/>
      <w:marTop w:val="0"/>
      <w:marBottom w:val="0"/>
      <w:divBdr>
        <w:top w:val="none" w:sz="0" w:space="0" w:color="auto"/>
        <w:left w:val="none" w:sz="0" w:space="0" w:color="auto"/>
        <w:bottom w:val="none" w:sz="0" w:space="0" w:color="auto"/>
        <w:right w:val="none" w:sz="0" w:space="0" w:color="auto"/>
      </w:divBdr>
    </w:div>
    <w:div w:id="123275724">
      <w:bodyDiv w:val="1"/>
      <w:marLeft w:val="0"/>
      <w:marRight w:val="0"/>
      <w:marTop w:val="0"/>
      <w:marBottom w:val="0"/>
      <w:divBdr>
        <w:top w:val="none" w:sz="0" w:space="0" w:color="auto"/>
        <w:left w:val="none" w:sz="0" w:space="0" w:color="auto"/>
        <w:bottom w:val="none" w:sz="0" w:space="0" w:color="auto"/>
        <w:right w:val="none" w:sz="0" w:space="0" w:color="auto"/>
      </w:divBdr>
    </w:div>
    <w:div w:id="127355387">
      <w:bodyDiv w:val="1"/>
      <w:marLeft w:val="0"/>
      <w:marRight w:val="0"/>
      <w:marTop w:val="0"/>
      <w:marBottom w:val="0"/>
      <w:divBdr>
        <w:top w:val="none" w:sz="0" w:space="0" w:color="auto"/>
        <w:left w:val="none" w:sz="0" w:space="0" w:color="auto"/>
        <w:bottom w:val="none" w:sz="0" w:space="0" w:color="auto"/>
        <w:right w:val="none" w:sz="0" w:space="0" w:color="auto"/>
      </w:divBdr>
    </w:div>
    <w:div w:id="140586491">
      <w:bodyDiv w:val="1"/>
      <w:marLeft w:val="0"/>
      <w:marRight w:val="0"/>
      <w:marTop w:val="0"/>
      <w:marBottom w:val="0"/>
      <w:divBdr>
        <w:top w:val="none" w:sz="0" w:space="0" w:color="auto"/>
        <w:left w:val="none" w:sz="0" w:space="0" w:color="auto"/>
        <w:bottom w:val="none" w:sz="0" w:space="0" w:color="auto"/>
        <w:right w:val="none" w:sz="0" w:space="0" w:color="auto"/>
      </w:divBdr>
    </w:div>
    <w:div w:id="144593934">
      <w:bodyDiv w:val="1"/>
      <w:marLeft w:val="0"/>
      <w:marRight w:val="0"/>
      <w:marTop w:val="0"/>
      <w:marBottom w:val="0"/>
      <w:divBdr>
        <w:top w:val="none" w:sz="0" w:space="0" w:color="auto"/>
        <w:left w:val="none" w:sz="0" w:space="0" w:color="auto"/>
        <w:bottom w:val="none" w:sz="0" w:space="0" w:color="auto"/>
        <w:right w:val="none" w:sz="0" w:space="0" w:color="auto"/>
      </w:divBdr>
    </w:div>
    <w:div w:id="155267623">
      <w:bodyDiv w:val="1"/>
      <w:marLeft w:val="0"/>
      <w:marRight w:val="0"/>
      <w:marTop w:val="0"/>
      <w:marBottom w:val="0"/>
      <w:divBdr>
        <w:top w:val="none" w:sz="0" w:space="0" w:color="auto"/>
        <w:left w:val="none" w:sz="0" w:space="0" w:color="auto"/>
        <w:bottom w:val="none" w:sz="0" w:space="0" w:color="auto"/>
        <w:right w:val="none" w:sz="0" w:space="0" w:color="auto"/>
      </w:divBdr>
    </w:div>
    <w:div w:id="157616509">
      <w:bodyDiv w:val="1"/>
      <w:marLeft w:val="0"/>
      <w:marRight w:val="0"/>
      <w:marTop w:val="0"/>
      <w:marBottom w:val="0"/>
      <w:divBdr>
        <w:top w:val="none" w:sz="0" w:space="0" w:color="auto"/>
        <w:left w:val="none" w:sz="0" w:space="0" w:color="auto"/>
        <w:bottom w:val="none" w:sz="0" w:space="0" w:color="auto"/>
        <w:right w:val="none" w:sz="0" w:space="0" w:color="auto"/>
      </w:divBdr>
    </w:div>
    <w:div w:id="160972060">
      <w:bodyDiv w:val="1"/>
      <w:marLeft w:val="0"/>
      <w:marRight w:val="0"/>
      <w:marTop w:val="0"/>
      <w:marBottom w:val="0"/>
      <w:divBdr>
        <w:top w:val="none" w:sz="0" w:space="0" w:color="auto"/>
        <w:left w:val="none" w:sz="0" w:space="0" w:color="auto"/>
        <w:bottom w:val="none" w:sz="0" w:space="0" w:color="auto"/>
        <w:right w:val="none" w:sz="0" w:space="0" w:color="auto"/>
      </w:divBdr>
    </w:div>
    <w:div w:id="165749413">
      <w:bodyDiv w:val="1"/>
      <w:marLeft w:val="0"/>
      <w:marRight w:val="0"/>
      <w:marTop w:val="0"/>
      <w:marBottom w:val="0"/>
      <w:divBdr>
        <w:top w:val="none" w:sz="0" w:space="0" w:color="auto"/>
        <w:left w:val="none" w:sz="0" w:space="0" w:color="auto"/>
        <w:bottom w:val="none" w:sz="0" w:space="0" w:color="auto"/>
        <w:right w:val="none" w:sz="0" w:space="0" w:color="auto"/>
      </w:divBdr>
    </w:div>
    <w:div w:id="168839175">
      <w:bodyDiv w:val="1"/>
      <w:marLeft w:val="0"/>
      <w:marRight w:val="0"/>
      <w:marTop w:val="0"/>
      <w:marBottom w:val="0"/>
      <w:divBdr>
        <w:top w:val="none" w:sz="0" w:space="0" w:color="auto"/>
        <w:left w:val="none" w:sz="0" w:space="0" w:color="auto"/>
        <w:bottom w:val="none" w:sz="0" w:space="0" w:color="auto"/>
        <w:right w:val="none" w:sz="0" w:space="0" w:color="auto"/>
      </w:divBdr>
    </w:div>
    <w:div w:id="174923873">
      <w:bodyDiv w:val="1"/>
      <w:marLeft w:val="0"/>
      <w:marRight w:val="0"/>
      <w:marTop w:val="0"/>
      <w:marBottom w:val="0"/>
      <w:divBdr>
        <w:top w:val="none" w:sz="0" w:space="0" w:color="auto"/>
        <w:left w:val="none" w:sz="0" w:space="0" w:color="auto"/>
        <w:bottom w:val="none" w:sz="0" w:space="0" w:color="auto"/>
        <w:right w:val="none" w:sz="0" w:space="0" w:color="auto"/>
      </w:divBdr>
    </w:div>
    <w:div w:id="183597871">
      <w:bodyDiv w:val="1"/>
      <w:marLeft w:val="0"/>
      <w:marRight w:val="0"/>
      <w:marTop w:val="0"/>
      <w:marBottom w:val="0"/>
      <w:divBdr>
        <w:top w:val="none" w:sz="0" w:space="0" w:color="auto"/>
        <w:left w:val="none" w:sz="0" w:space="0" w:color="auto"/>
        <w:bottom w:val="none" w:sz="0" w:space="0" w:color="auto"/>
        <w:right w:val="none" w:sz="0" w:space="0" w:color="auto"/>
      </w:divBdr>
    </w:div>
    <w:div w:id="194082858">
      <w:bodyDiv w:val="1"/>
      <w:marLeft w:val="0"/>
      <w:marRight w:val="0"/>
      <w:marTop w:val="0"/>
      <w:marBottom w:val="0"/>
      <w:divBdr>
        <w:top w:val="none" w:sz="0" w:space="0" w:color="auto"/>
        <w:left w:val="none" w:sz="0" w:space="0" w:color="auto"/>
        <w:bottom w:val="none" w:sz="0" w:space="0" w:color="auto"/>
        <w:right w:val="none" w:sz="0" w:space="0" w:color="auto"/>
      </w:divBdr>
    </w:div>
    <w:div w:id="196747347">
      <w:bodyDiv w:val="1"/>
      <w:marLeft w:val="0"/>
      <w:marRight w:val="0"/>
      <w:marTop w:val="0"/>
      <w:marBottom w:val="0"/>
      <w:divBdr>
        <w:top w:val="none" w:sz="0" w:space="0" w:color="auto"/>
        <w:left w:val="none" w:sz="0" w:space="0" w:color="auto"/>
        <w:bottom w:val="none" w:sz="0" w:space="0" w:color="auto"/>
        <w:right w:val="none" w:sz="0" w:space="0" w:color="auto"/>
      </w:divBdr>
    </w:div>
    <w:div w:id="200754157">
      <w:bodyDiv w:val="1"/>
      <w:marLeft w:val="0"/>
      <w:marRight w:val="0"/>
      <w:marTop w:val="0"/>
      <w:marBottom w:val="0"/>
      <w:divBdr>
        <w:top w:val="none" w:sz="0" w:space="0" w:color="auto"/>
        <w:left w:val="none" w:sz="0" w:space="0" w:color="auto"/>
        <w:bottom w:val="none" w:sz="0" w:space="0" w:color="auto"/>
        <w:right w:val="none" w:sz="0" w:space="0" w:color="auto"/>
      </w:divBdr>
    </w:div>
    <w:div w:id="203250561">
      <w:bodyDiv w:val="1"/>
      <w:marLeft w:val="0"/>
      <w:marRight w:val="0"/>
      <w:marTop w:val="0"/>
      <w:marBottom w:val="0"/>
      <w:divBdr>
        <w:top w:val="none" w:sz="0" w:space="0" w:color="auto"/>
        <w:left w:val="none" w:sz="0" w:space="0" w:color="auto"/>
        <w:bottom w:val="none" w:sz="0" w:space="0" w:color="auto"/>
        <w:right w:val="none" w:sz="0" w:space="0" w:color="auto"/>
      </w:divBdr>
    </w:div>
    <w:div w:id="206768276">
      <w:bodyDiv w:val="1"/>
      <w:marLeft w:val="0"/>
      <w:marRight w:val="0"/>
      <w:marTop w:val="0"/>
      <w:marBottom w:val="0"/>
      <w:divBdr>
        <w:top w:val="none" w:sz="0" w:space="0" w:color="auto"/>
        <w:left w:val="none" w:sz="0" w:space="0" w:color="auto"/>
        <w:bottom w:val="none" w:sz="0" w:space="0" w:color="auto"/>
        <w:right w:val="none" w:sz="0" w:space="0" w:color="auto"/>
      </w:divBdr>
    </w:div>
    <w:div w:id="218177097">
      <w:bodyDiv w:val="1"/>
      <w:marLeft w:val="0"/>
      <w:marRight w:val="0"/>
      <w:marTop w:val="0"/>
      <w:marBottom w:val="0"/>
      <w:divBdr>
        <w:top w:val="none" w:sz="0" w:space="0" w:color="auto"/>
        <w:left w:val="none" w:sz="0" w:space="0" w:color="auto"/>
        <w:bottom w:val="none" w:sz="0" w:space="0" w:color="auto"/>
        <w:right w:val="none" w:sz="0" w:space="0" w:color="auto"/>
      </w:divBdr>
    </w:div>
    <w:div w:id="220488250">
      <w:bodyDiv w:val="1"/>
      <w:marLeft w:val="0"/>
      <w:marRight w:val="0"/>
      <w:marTop w:val="0"/>
      <w:marBottom w:val="0"/>
      <w:divBdr>
        <w:top w:val="none" w:sz="0" w:space="0" w:color="auto"/>
        <w:left w:val="none" w:sz="0" w:space="0" w:color="auto"/>
        <w:bottom w:val="none" w:sz="0" w:space="0" w:color="auto"/>
        <w:right w:val="none" w:sz="0" w:space="0" w:color="auto"/>
      </w:divBdr>
    </w:div>
    <w:div w:id="233005581">
      <w:bodyDiv w:val="1"/>
      <w:marLeft w:val="0"/>
      <w:marRight w:val="0"/>
      <w:marTop w:val="0"/>
      <w:marBottom w:val="0"/>
      <w:divBdr>
        <w:top w:val="none" w:sz="0" w:space="0" w:color="auto"/>
        <w:left w:val="none" w:sz="0" w:space="0" w:color="auto"/>
        <w:bottom w:val="none" w:sz="0" w:space="0" w:color="auto"/>
        <w:right w:val="none" w:sz="0" w:space="0" w:color="auto"/>
      </w:divBdr>
    </w:div>
    <w:div w:id="235477949">
      <w:bodyDiv w:val="1"/>
      <w:marLeft w:val="0"/>
      <w:marRight w:val="0"/>
      <w:marTop w:val="0"/>
      <w:marBottom w:val="0"/>
      <w:divBdr>
        <w:top w:val="none" w:sz="0" w:space="0" w:color="auto"/>
        <w:left w:val="none" w:sz="0" w:space="0" w:color="auto"/>
        <w:bottom w:val="none" w:sz="0" w:space="0" w:color="auto"/>
        <w:right w:val="none" w:sz="0" w:space="0" w:color="auto"/>
      </w:divBdr>
    </w:div>
    <w:div w:id="236937010">
      <w:bodyDiv w:val="1"/>
      <w:marLeft w:val="0"/>
      <w:marRight w:val="0"/>
      <w:marTop w:val="0"/>
      <w:marBottom w:val="0"/>
      <w:divBdr>
        <w:top w:val="none" w:sz="0" w:space="0" w:color="auto"/>
        <w:left w:val="none" w:sz="0" w:space="0" w:color="auto"/>
        <w:bottom w:val="none" w:sz="0" w:space="0" w:color="auto"/>
        <w:right w:val="none" w:sz="0" w:space="0" w:color="auto"/>
      </w:divBdr>
    </w:div>
    <w:div w:id="238713662">
      <w:bodyDiv w:val="1"/>
      <w:marLeft w:val="0"/>
      <w:marRight w:val="0"/>
      <w:marTop w:val="0"/>
      <w:marBottom w:val="0"/>
      <w:divBdr>
        <w:top w:val="none" w:sz="0" w:space="0" w:color="auto"/>
        <w:left w:val="none" w:sz="0" w:space="0" w:color="auto"/>
        <w:bottom w:val="none" w:sz="0" w:space="0" w:color="auto"/>
        <w:right w:val="none" w:sz="0" w:space="0" w:color="auto"/>
      </w:divBdr>
    </w:div>
    <w:div w:id="240258351">
      <w:bodyDiv w:val="1"/>
      <w:marLeft w:val="0"/>
      <w:marRight w:val="0"/>
      <w:marTop w:val="0"/>
      <w:marBottom w:val="0"/>
      <w:divBdr>
        <w:top w:val="none" w:sz="0" w:space="0" w:color="auto"/>
        <w:left w:val="none" w:sz="0" w:space="0" w:color="auto"/>
        <w:bottom w:val="none" w:sz="0" w:space="0" w:color="auto"/>
        <w:right w:val="none" w:sz="0" w:space="0" w:color="auto"/>
      </w:divBdr>
    </w:div>
    <w:div w:id="242565636">
      <w:bodyDiv w:val="1"/>
      <w:marLeft w:val="0"/>
      <w:marRight w:val="0"/>
      <w:marTop w:val="0"/>
      <w:marBottom w:val="0"/>
      <w:divBdr>
        <w:top w:val="none" w:sz="0" w:space="0" w:color="auto"/>
        <w:left w:val="none" w:sz="0" w:space="0" w:color="auto"/>
        <w:bottom w:val="none" w:sz="0" w:space="0" w:color="auto"/>
        <w:right w:val="none" w:sz="0" w:space="0" w:color="auto"/>
      </w:divBdr>
    </w:div>
    <w:div w:id="258954398">
      <w:bodyDiv w:val="1"/>
      <w:marLeft w:val="0"/>
      <w:marRight w:val="0"/>
      <w:marTop w:val="0"/>
      <w:marBottom w:val="0"/>
      <w:divBdr>
        <w:top w:val="none" w:sz="0" w:space="0" w:color="auto"/>
        <w:left w:val="none" w:sz="0" w:space="0" w:color="auto"/>
        <w:bottom w:val="none" w:sz="0" w:space="0" w:color="auto"/>
        <w:right w:val="none" w:sz="0" w:space="0" w:color="auto"/>
      </w:divBdr>
    </w:div>
    <w:div w:id="259266638">
      <w:bodyDiv w:val="1"/>
      <w:marLeft w:val="0"/>
      <w:marRight w:val="0"/>
      <w:marTop w:val="0"/>
      <w:marBottom w:val="0"/>
      <w:divBdr>
        <w:top w:val="none" w:sz="0" w:space="0" w:color="auto"/>
        <w:left w:val="none" w:sz="0" w:space="0" w:color="auto"/>
        <w:bottom w:val="none" w:sz="0" w:space="0" w:color="auto"/>
        <w:right w:val="none" w:sz="0" w:space="0" w:color="auto"/>
      </w:divBdr>
    </w:div>
    <w:div w:id="259529477">
      <w:bodyDiv w:val="1"/>
      <w:marLeft w:val="0"/>
      <w:marRight w:val="0"/>
      <w:marTop w:val="0"/>
      <w:marBottom w:val="0"/>
      <w:divBdr>
        <w:top w:val="none" w:sz="0" w:space="0" w:color="auto"/>
        <w:left w:val="none" w:sz="0" w:space="0" w:color="auto"/>
        <w:bottom w:val="none" w:sz="0" w:space="0" w:color="auto"/>
        <w:right w:val="none" w:sz="0" w:space="0" w:color="auto"/>
      </w:divBdr>
    </w:div>
    <w:div w:id="269514430">
      <w:bodyDiv w:val="1"/>
      <w:marLeft w:val="0"/>
      <w:marRight w:val="0"/>
      <w:marTop w:val="0"/>
      <w:marBottom w:val="0"/>
      <w:divBdr>
        <w:top w:val="none" w:sz="0" w:space="0" w:color="auto"/>
        <w:left w:val="none" w:sz="0" w:space="0" w:color="auto"/>
        <w:bottom w:val="none" w:sz="0" w:space="0" w:color="auto"/>
        <w:right w:val="none" w:sz="0" w:space="0" w:color="auto"/>
      </w:divBdr>
    </w:div>
    <w:div w:id="271476035">
      <w:bodyDiv w:val="1"/>
      <w:marLeft w:val="0"/>
      <w:marRight w:val="0"/>
      <w:marTop w:val="0"/>
      <w:marBottom w:val="0"/>
      <w:divBdr>
        <w:top w:val="none" w:sz="0" w:space="0" w:color="auto"/>
        <w:left w:val="none" w:sz="0" w:space="0" w:color="auto"/>
        <w:bottom w:val="none" w:sz="0" w:space="0" w:color="auto"/>
        <w:right w:val="none" w:sz="0" w:space="0" w:color="auto"/>
      </w:divBdr>
    </w:div>
    <w:div w:id="273830529">
      <w:bodyDiv w:val="1"/>
      <w:marLeft w:val="0"/>
      <w:marRight w:val="0"/>
      <w:marTop w:val="0"/>
      <w:marBottom w:val="0"/>
      <w:divBdr>
        <w:top w:val="none" w:sz="0" w:space="0" w:color="auto"/>
        <w:left w:val="none" w:sz="0" w:space="0" w:color="auto"/>
        <w:bottom w:val="none" w:sz="0" w:space="0" w:color="auto"/>
        <w:right w:val="none" w:sz="0" w:space="0" w:color="auto"/>
      </w:divBdr>
    </w:div>
    <w:div w:id="274026991">
      <w:bodyDiv w:val="1"/>
      <w:marLeft w:val="0"/>
      <w:marRight w:val="0"/>
      <w:marTop w:val="0"/>
      <w:marBottom w:val="0"/>
      <w:divBdr>
        <w:top w:val="none" w:sz="0" w:space="0" w:color="auto"/>
        <w:left w:val="none" w:sz="0" w:space="0" w:color="auto"/>
        <w:bottom w:val="none" w:sz="0" w:space="0" w:color="auto"/>
        <w:right w:val="none" w:sz="0" w:space="0" w:color="auto"/>
      </w:divBdr>
    </w:div>
    <w:div w:id="281814666">
      <w:bodyDiv w:val="1"/>
      <w:marLeft w:val="0"/>
      <w:marRight w:val="0"/>
      <w:marTop w:val="0"/>
      <w:marBottom w:val="0"/>
      <w:divBdr>
        <w:top w:val="none" w:sz="0" w:space="0" w:color="auto"/>
        <w:left w:val="none" w:sz="0" w:space="0" w:color="auto"/>
        <w:bottom w:val="none" w:sz="0" w:space="0" w:color="auto"/>
        <w:right w:val="none" w:sz="0" w:space="0" w:color="auto"/>
      </w:divBdr>
    </w:div>
    <w:div w:id="283973149">
      <w:bodyDiv w:val="1"/>
      <w:marLeft w:val="0"/>
      <w:marRight w:val="0"/>
      <w:marTop w:val="0"/>
      <w:marBottom w:val="0"/>
      <w:divBdr>
        <w:top w:val="none" w:sz="0" w:space="0" w:color="auto"/>
        <w:left w:val="none" w:sz="0" w:space="0" w:color="auto"/>
        <w:bottom w:val="none" w:sz="0" w:space="0" w:color="auto"/>
        <w:right w:val="none" w:sz="0" w:space="0" w:color="auto"/>
      </w:divBdr>
    </w:div>
    <w:div w:id="284117611">
      <w:bodyDiv w:val="1"/>
      <w:marLeft w:val="0"/>
      <w:marRight w:val="0"/>
      <w:marTop w:val="0"/>
      <w:marBottom w:val="0"/>
      <w:divBdr>
        <w:top w:val="none" w:sz="0" w:space="0" w:color="auto"/>
        <w:left w:val="none" w:sz="0" w:space="0" w:color="auto"/>
        <w:bottom w:val="none" w:sz="0" w:space="0" w:color="auto"/>
        <w:right w:val="none" w:sz="0" w:space="0" w:color="auto"/>
      </w:divBdr>
    </w:div>
    <w:div w:id="288244977">
      <w:bodyDiv w:val="1"/>
      <w:marLeft w:val="0"/>
      <w:marRight w:val="0"/>
      <w:marTop w:val="0"/>
      <w:marBottom w:val="0"/>
      <w:divBdr>
        <w:top w:val="none" w:sz="0" w:space="0" w:color="auto"/>
        <w:left w:val="none" w:sz="0" w:space="0" w:color="auto"/>
        <w:bottom w:val="none" w:sz="0" w:space="0" w:color="auto"/>
        <w:right w:val="none" w:sz="0" w:space="0" w:color="auto"/>
      </w:divBdr>
    </w:div>
    <w:div w:id="302933793">
      <w:bodyDiv w:val="1"/>
      <w:marLeft w:val="0"/>
      <w:marRight w:val="0"/>
      <w:marTop w:val="0"/>
      <w:marBottom w:val="0"/>
      <w:divBdr>
        <w:top w:val="none" w:sz="0" w:space="0" w:color="auto"/>
        <w:left w:val="none" w:sz="0" w:space="0" w:color="auto"/>
        <w:bottom w:val="none" w:sz="0" w:space="0" w:color="auto"/>
        <w:right w:val="none" w:sz="0" w:space="0" w:color="auto"/>
      </w:divBdr>
    </w:div>
    <w:div w:id="304630150">
      <w:bodyDiv w:val="1"/>
      <w:marLeft w:val="0"/>
      <w:marRight w:val="0"/>
      <w:marTop w:val="0"/>
      <w:marBottom w:val="0"/>
      <w:divBdr>
        <w:top w:val="none" w:sz="0" w:space="0" w:color="auto"/>
        <w:left w:val="none" w:sz="0" w:space="0" w:color="auto"/>
        <w:bottom w:val="none" w:sz="0" w:space="0" w:color="auto"/>
        <w:right w:val="none" w:sz="0" w:space="0" w:color="auto"/>
      </w:divBdr>
    </w:div>
    <w:div w:id="306516270">
      <w:bodyDiv w:val="1"/>
      <w:marLeft w:val="0"/>
      <w:marRight w:val="0"/>
      <w:marTop w:val="0"/>
      <w:marBottom w:val="0"/>
      <w:divBdr>
        <w:top w:val="none" w:sz="0" w:space="0" w:color="auto"/>
        <w:left w:val="none" w:sz="0" w:space="0" w:color="auto"/>
        <w:bottom w:val="none" w:sz="0" w:space="0" w:color="auto"/>
        <w:right w:val="none" w:sz="0" w:space="0" w:color="auto"/>
      </w:divBdr>
    </w:div>
    <w:div w:id="307367700">
      <w:bodyDiv w:val="1"/>
      <w:marLeft w:val="0"/>
      <w:marRight w:val="0"/>
      <w:marTop w:val="0"/>
      <w:marBottom w:val="0"/>
      <w:divBdr>
        <w:top w:val="none" w:sz="0" w:space="0" w:color="auto"/>
        <w:left w:val="none" w:sz="0" w:space="0" w:color="auto"/>
        <w:bottom w:val="none" w:sz="0" w:space="0" w:color="auto"/>
        <w:right w:val="none" w:sz="0" w:space="0" w:color="auto"/>
      </w:divBdr>
    </w:div>
    <w:div w:id="308444978">
      <w:bodyDiv w:val="1"/>
      <w:marLeft w:val="0"/>
      <w:marRight w:val="0"/>
      <w:marTop w:val="0"/>
      <w:marBottom w:val="0"/>
      <w:divBdr>
        <w:top w:val="none" w:sz="0" w:space="0" w:color="auto"/>
        <w:left w:val="none" w:sz="0" w:space="0" w:color="auto"/>
        <w:bottom w:val="none" w:sz="0" w:space="0" w:color="auto"/>
        <w:right w:val="none" w:sz="0" w:space="0" w:color="auto"/>
      </w:divBdr>
    </w:div>
    <w:div w:id="312106066">
      <w:bodyDiv w:val="1"/>
      <w:marLeft w:val="0"/>
      <w:marRight w:val="0"/>
      <w:marTop w:val="0"/>
      <w:marBottom w:val="0"/>
      <w:divBdr>
        <w:top w:val="none" w:sz="0" w:space="0" w:color="auto"/>
        <w:left w:val="none" w:sz="0" w:space="0" w:color="auto"/>
        <w:bottom w:val="none" w:sz="0" w:space="0" w:color="auto"/>
        <w:right w:val="none" w:sz="0" w:space="0" w:color="auto"/>
      </w:divBdr>
    </w:div>
    <w:div w:id="312568858">
      <w:bodyDiv w:val="1"/>
      <w:marLeft w:val="0"/>
      <w:marRight w:val="0"/>
      <w:marTop w:val="0"/>
      <w:marBottom w:val="0"/>
      <w:divBdr>
        <w:top w:val="none" w:sz="0" w:space="0" w:color="auto"/>
        <w:left w:val="none" w:sz="0" w:space="0" w:color="auto"/>
        <w:bottom w:val="none" w:sz="0" w:space="0" w:color="auto"/>
        <w:right w:val="none" w:sz="0" w:space="0" w:color="auto"/>
      </w:divBdr>
    </w:div>
    <w:div w:id="319623663">
      <w:bodyDiv w:val="1"/>
      <w:marLeft w:val="0"/>
      <w:marRight w:val="0"/>
      <w:marTop w:val="0"/>
      <w:marBottom w:val="0"/>
      <w:divBdr>
        <w:top w:val="none" w:sz="0" w:space="0" w:color="auto"/>
        <w:left w:val="none" w:sz="0" w:space="0" w:color="auto"/>
        <w:bottom w:val="none" w:sz="0" w:space="0" w:color="auto"/>
        <w:right w:val="none" w:sz="0" w:space="0" w:color="auto"/>
      </w:divBdr>
    </w:div>
    <w:div w:id="322977001">
      <w:bodyDiv w:val="1"/>
      <w:marLeft w:val="0"/>
      <w:marRight w:val="0"/>
      <w:marTop w:val="0"/>
      <w:marBottom w:val="0"/>
      <w:divBdr>
        <w:top w:val="none" w:sz="0" w:space="0" w:color="auto"/>
        <w:left w:val="none" w:sz="0" w:space="0" w:color="auto"/>
        <w:bottom w:val="none" w:sz="0" w:space="0" w:color="auto"/>
        <w:right w:val="none" w:sz="0" w:space="0" w:color="auto"/>
      </w:divBdr>
    </w:div>
    <w:div w:id="346297454">
      <w:bodyDiv w:val="1"/>
      <w:marLeft w:val="0"/>
      <w:marRight w:val="0"/>
      <w:marTop w:val="0"/>
      <w:marBottom w:val="0"/>
      <w:divBdr>
        <w:top w:val="none" w:sz="0" w:space="0" w:color="auto"/>
        <w:left w:val="none" w:sz="0" w:space="0" w:color="auto"/>
        <w:bottom w:val="none" w:sz="0" w:space="0" w:color="auto"/>
        <w:right w:val="none" w:sz="0" w:space="0" w:color="auto"/>
      </w:divBdr>
    </w:div>
    <w:div w:id="348871692">
      <w:bodyDiv w:val="1"/>
      <w:marLeft w:val="0"/>
      <w:marRight w:val="0"/>
      <w:marTop w:val="0"/>
      <w:marBottom w:val="0"/>
      <w:divBdr>
        <w:top w:val="none" w:sz="0" w:space="0" w:color="auto"/>
        <w:left w:val="none" w:sz="0" w:space="0" w:color="auto"/>
        <w:bottom w:val="none" w:sz="0" w:space="0" w:color="auto"/>
        <w:right w:val="none" w:sz="0" w:space="0" w:color="auto"/>
      </w:divBdr>
    </w:div>
    <w:div w:id="359166984">
      <w:bodyDiv w:val="1"/>
      <w:marLeft w:val="0"/>
      <w:marRight w:val="0"/>
      <w:marTop w:val="0"/>
      <w:marBottom w:val="0"/>
      <w:divBdr>
        <w:top w:val="none" w:sz="0" w:space="0" w:color="auto"/>
        <w:left w:val="none" w:sz="0" w:space="0" w:color="auto"/>
        <w:bottom w:val="none" w:sz="0" w:space="0" w:color="auto"/>
        <w:right w:val="none" w:sz="0" w:space="0" w:color="auto"/>
      </w:divBdr>
    </w:div>
    <w:div w:id="372079423">
      <w:bodyDiv w:val="1"/>
      <w:marLeft w:val="0"/>
      <w:marRight w:val="0"/>
      <w:marTop w:val="0"/>
      <w:marBottom w:val="0"/>
      <w:divBdr>
        <w:top w:val="none" w:sz="0" w:space="0" w:color="auto"/>
        <w:left w:val="none" w:sz="0" w:space="0" w:color="auto"/>
        <w:bottom w:val="none" w:sz="0" w:space="0" w:color="auto"/>
        <w:right w:val="none" w:sz="0" w:space="0" w:color="auto"/>
      </w:divBdr>
    </w:div>
    <w:div w:id="375928367">
      <w:bodyDiv w:val="1"/>
      <w:marLeft w:val="0"/>
      <w:marRight w:val="0"/>
      <w:marTop w:val="0"/>
      <w:marBottom w:val="0"/>
      <w:divBdr>
        <w:top w:val="none" w:sz="0" w:space="0" w:color="auto"/>
        <w:left w:val="none" w:sz="0" w:space="0" w:color="auto"/>
        <w:bottom w:val="none" w:sz="0" w:space="0" w:color="auto"/>
        <w:right w:val="none" w:sz="0" w:space="0" w:color="auto"/>
      </w:divBdr>
    </w:div>
    <w:div w:id="385953197">
      <w:bodyDiv w:val="1"/>
      <w:marLeft w:val="0"/>
      <w:marRight w:val="0"/>
      <w:marTop w:val="0"/>
      <w:marBottom w:val="0"/>
      <w:divBdr>
        <w:top w:val="none" w:sz="0" w:space="0" w:color="auto"/>
        <w:left w:val="none" w:sz="0" w:space="0" w:color="auto"/>
        <w:bottom w:val="none" w:sz="0" w:space="0" w:color="auto"/>
        <w:right w:val="none" w:sz="0" w:space="0" w:color="auto"/>
      </w:divBdr>
    </w:div>
    <w:div w:id="398334867">
      <w:bodyDiv w:val="1"/>
      <w:marLeft w:val="0"/>
      <w:marRight w:val="0"/>
      <w:marTop w:val="0"/>
      <w:marBottom w:val="0"/>
      <w:divBdr>
        <w:top w:val="none" w:sz="0" w:space="0" w:color="auto"/>
        <w:left w:val="none" w:sz="0" w:space="0" w:color="auto"/>
        <w:bottom w:val="none" w:sz="0" w:space="0" w:color="auto"/>
        <w:right w:val="none" w:sz="0" w:space="0" w:color="auto"/>
      </w:divBdr>
    </w:div>
    <w:div w:id="403844567">
      <w:bodyDiv w:val="1"/>
      <w:marLeft w:val="0"/>
      <w:marRight w:val="0"/>
      <w:marTop w:val="0"/>
      <w:marBottom w:val="0"/>
      <w:divBdr>
        <w:top w:val="none" w:sz="0" w:space="0" w:color="auto"/>
        <w:left w:val="none" w:sz="0" w:space="0" w:color="auto"/>
        <w:bottom w:val="none" w:sz="0" w:space="0" w:color="auto"/>
        <w:right w:val="none" w:sz="0" w:space="0" w:color="auto"/>
      </w:divBdr>
    </w:div>
    <w:div w:id="406193464">
      <w:bodyDiv w:val="1"/>
      <w:marLeft w:val="0"/>
      <w:marRight w:val="0"/>
      <w:marTop w:val="0"/>
      <w:marBottom w:val="0"/>
      <w:divBdr>
        <w:top w:val="none" w:sz="0" w:space="0" w:color="auto"/>
        <w:left w:val="none" w:sz="0" w:space="0" w:color="auto"/>
        <w:bottom w:val="none" w:sz="0" w:space="0" w:color="auto"/>
        <w:right w:val="none" w:sz="0" w:space="0" w:color="auto"/>
      </w:divBdr>
    </w:div>
    <w:div w:id="409734633">
      <w:bodyDiv w:val="1"/>
      <w:marLeft w:val="0"/>
      <w:marRight w:val="0"/>
      <w:marTop w:val="0"/>
      <w:marBottom w:val="0"/>
      <w:divBdr>
        <w:top w:val="none" w:sz="0" w:space="0" w:color="auto"/>
        <w:left w:val="none" w:sz="0" w:space="0" w:color="auto"/>
        <w:bottom w:val="none" w:sz="0" w:space="0" w:color="auto"/>
        <w:right w:val="none" w:sz="0" w:space="0" w:color="auto"/>
      </w:divBdr>
    </w:div>
    <w:div w:id="418914246">
      <w:bodyDiv w:val="1"/>
      <w:marLeft w:val="0"/>
      <w:marRight w:val="0"/>
      <w:marTop w:val="0"/>
      <w:marBottom w:val="0"/>
      <w:divBdr>
        <w:top w:val="none" w:sz="0" w:space="0" w:color="auto"/>
        <w:left w:val="none" w:sz="0" w:space="0" w:color="auto"/>
        <w:bottom w:val="none" w:sz="0" w:space="0" w:color="auto"/>
        <w:right w:val="none" w:sz="0" w:space="0" w:color="auto"/>
      </w:divBdr>
    </w:div>
    <w:div w:id="431823000">
      <w:bodyDiv w:val="1"/>
      <w:marLeft w:val="0"/>
      <w:marRight w:val="0"/>
      <w:marTop w:val="0"/>
      <w:marBottom w:val="0"/>
      <w:divBdr>
        <w:top w:val="none" w:sz="0" w:space="0" w:color="auto"/>
        <w:left w:val="none" w:sz="0" w:space="0" w:color="auto"/>
        <w:bottom w:val="none" w:sz="0" w:space="0" w:color="auto"/>
        <w:right w:val="none" w:sz="0" w:space="0" w:color="auto"/>
      </w:divBdr>
    </w:div>
    <w:div w:id="432173131">
      <w:bodyDiv w:val="1"/>
      <w:marLeft w:val="0"/>
      <w:marRight w:val="0"/>
      <w:marTop w:val="0"/>
      <w:marBottom w:val="0"/>
      <w:divBdr>
        <w:top w:val="none" w:sz="0" w:space="0" w:color="auto"/>
        <w:left w:val="none" w:sz="0" w:space="0" w:color="auto"/>
        <w:bottom w:val="none" w:sz="0" w:space="0" w:color="auto"/>
        <w:right w:val="none" w:sz="0" w:space="0" w:color="auto"/>
      </w:divBdr>
    </w:div>
    <w:div w:id="437216086">
      <w:bodyDiv w:val="1"/>
      <w:marLeft w:val="0"/>
      <w:marRight w:val="0"/>
      <w:marTop w:val="0"/>
      <w:marBottom w:val="0"/>
      <w:divBdr>
        <w:top w:val="none" w:sz="0" w:space="0" w:color="auto"/>
        <w:left w:val="none" w:sz="0" w:space="0" w:color="auto"/>
        <w:bottom w:val="none" w:sz="0" w:space="0" w:color="auto"/>
        <w:right w:val="none" w:sz="0" w:space="0" w:color="auto"/>
      </w:divBdr>
    </w:div>
    <w:div w:id="441582625">
      <w:bodyDiv w:val="1"/>
      <w:marLeft w:val="0"/>
      <w:marRight w:val="0"/>
      <w:marTop w:val="0"/>
      <w:marBottom w:val="0"/>
      <w:divBdr>
        <w:top w:val="none" w:sz="0" w:space="0" w:color="auto"/>
        <w:left w:val="none" w:sz="0" w:space="0" w:color="auto"/>
        <w:bottom w:val="none" w:sz="0" w:space="0" w:color="auto"/>
        <w:right w:val="none" w:sz="0" w:space="0" w:color="auto"/>
      </w:divBdr>
    </w:div>
    <w:div w:id="444279055">
      <w:bodyDiv w:val="1"/>
      <w:marLeft w:val="0"/>
      <w:marRight w:val="0"/>
      <w:marTop w:val="0"/>
      <w:marBottom w:val="0"/>
      <w:divBdr>
        <w:top w:val="none" w:sz="0" w:space="0" w:color="auto"/>
        <w:left w:val="none" w:sz="0" w:space="0" w:color="auto"/>
        <w:bottom w:val="none" w:sz="0" w:space="0" w:color="auto"/>
        <w:right w:val="none" w:sz="0" w:space="0" w:color="auto"/>
      </w:divBdr>
    </w:div>
    <w:div w:id="444350097">
      <w:bodyDiv w:val="1"/>
      <w:marLeft w:val="0"/>
      <w:marRight w:val="0"/>
      <w:marTop w:val="0"/>
      <w:marBottom w:val="0"/>
      <w:divBdr>
        <w:top w:val="none" w:sz="0" w:space="0" w:color="auto"/>
        <w:left w:val="none" w:sz="0" w:space="0" w:color="auto"/>
        <w:bottom w:val="none" w:sz="0" w:space="0" w:color="auto"/>
        <w:right w:val="none" w:sz="0" w:space="0" w:color="auto"/>
      </w:divBdr>
    </w:div>
    <w:div w:id="451871841">
      <w:bodyDiv w:val="1"/>
      <w:marLeft w:val="0"/>
      <w:marRight w:val="0"/>
      <w:marTop w:val="0"/>
      <w:marBottom w:val="0"/>
      <w:divBdr>
        <w:top w:val="none" w:sz="0" w:space="0" w:color="auto"/>
        <w:left w:val="none" w:sz="0" w:space="0" w:color="auto"/>
        <w:bottom w:val="none" w:sz="0" w:space="0" w:color="auto"/>
        <w:right w:val="none" w:sz="0" w:space="0" w:color="auto"/>
      </w:divBdr>
    </w:div>
    <w:div w:id="454174350">
      <w:bodyDiv w:val="1"/>
      <w:marLeft w:val="0"/>
      <w:marRight w:val="0"/>
      <w:marTop w:val="0"/>
      <w:marBottom w:val="0"/>
      <w:divBdr>
        <w:top w:val="none" w:sz="0" w:space="0" w:color="auto"/>
        <w:left w:val="none" w:sz="0" w:space="0" w:color="auto"/>
        <w:bottom w:val="none" w:sz="0" w:space="0" w:color="auto"/>
        <w:right w:val="none" w:sz="0" w:space="0" w:color="auto"/>
      </w:divBdr>
    </w:div>
    <w:div w:id="454565512">
      <w:bodyDiv w:val="1"/>
      <w:marLeft w:val="0"/>
      <w:marRight w:val="0"/>
      <w:marTop w:val="0"/>
      <w:marBottom w:val="0"/>
      <w:divBdr>
        <w:top w:val="none" w:sz="0" w:space="0" w:color="auto"/>
        <w:left w:val="none" w:sz="0" w:space="0" w:color="auto"/>
        <w:bottom w:val="none" w:sz="0" w:space="0" w:color="auto"/>
        <w:right w:val="none" w:sz="0" w:space="0" w:color="auto"/>
      </w:divBdr>
    </w:div>
    <w:div w:id="455952052">
      <w:bodyDiv w:val="1"/>
      <w:marLeft w:val="0"/>
      <w:marRight w:val="0"/>
      <w:marTop w:val="0"/>
      <w:marBottom w:val="0"/>
      <w:divBdr>
        <w:top w:val="none" w:sz="0" w:space="0" w:color="auto"/>
        <w:left w:val="none" w:sz="0" w:space="0" w:color="auto"/>
        <w:bottom w:val="none" w:sz="0" w:space="0" w:color="auto"/>
        <w:right w:val="none" w:sz="0" w:space="0" w:color="auto"/>
      </w:divBdr>
    </w:div>
    <w:div w:id="459344814">
      <w:bodyDiv w:val="1"/>
      <w:marLeft w:val="0"/>
      <w:marRight w:val="0"/>
      <w:marTop w:val="0"/>
      <w:marBottom w:val="0"/>
      <w:divBdr>
        <w:top w:val="none" w:sz="0" w:space="0" w:color="auto"/>
        <w:left w:val="none" w:sz="0" w:space="0" w:color="auto"/>
        <w:bottom w:val="none" w:sz="0" w:space="0" w:color="auto"/>
        <w:right w:val="none" w:sz="0" w:space="0" w:color="auto"/>
      </w:divBdr>
    </w:div>
    <w:div w:id="472677782">
      <w:bodyDiv w:val="1"/>
      <w:marLeft w:val="0"/>
      <w:marRight w:val="0"/>
      <w:marTop w:val="0"/>
      <w:marBottom w:val="0"/>
      <w:divBdr>
        <w:top w:val="none" w:sz="0" w:space="0" w:color="auto"/>
        <w:left w:val="none" w:sz="0" w:space="0" w:color="auto"/>
        <w:bottom w:val="none" w:sz="0" w:space="0" w:color="auto"/>
        <w:right w:val="none" w:sz="0" w:space="0" w:color="auto"/>
      </w:divBdr>
    </w:div>
    <w:div w:id="474420436">
      <w:bodyDiv w:val="1"/>
      <w:marLeft w:val="0"/>
      <w:marRight w:val="0"/>
      <w:marTop w:val="0"/>
      <w:marBottom w:val="0"/>
      <w:divBdr>
        <w:top w:val="none" w:sz="0" w:space="0" w:color="auto"/>
        <w:left w:val="none" w:sz="0" w:space="0" w:color="auto"/>
        <w:bottom w:val="none" w:sz="0" w:space="0" w:color="auto"/>
        <w:right w:val="none" w:sz="0" w:space="0" w:color="auto"/>
      </w:divBdr>
    </w:div>
    <w:div w:id="476725027">
      <w:bodyDiv w:val="1"/>
      <w:marLeft w:val="0"/>
      <w:marRight w:val="0"/>
      <w:marTop w:val="0"/>
      <w:marBottom w:val="0"/>
      <w:divBdr>
        <w:top w:val="none" w:sz="0" w:space="0" w:color="auto"/>
        <w:left w:val="none" w:sz="0" w:space="0" w:color="auto"/>
        <w:bottom w:val="none" w:sz="0" w:space="0" w:color="auto"/>
        <w:right w:val="none" w:sz="0" w:space="0" w:color="auto"/>
      </w:divBdr>
    </w:div>
    <w:div w:id="481582616">
      <w:bodyDiv w:val="1"/>
      <w:marLeft w:val="0"/>
      <w:marRight w:val="0"/>
      <w:marTop w:val="0"/>
      <w:marBottom w:val="0"/>
      <w:divBdr>
        <w:top w:val="none" w:sz="0" w:space="0" w:color="auto"/>
        <w:left w:val="none" w:sz="0" w:space="0" w:color="auto"/>
        <w:bottom w:val="none" w:sz="0" w:space="0" w:color="auto"/>
        <w:right w:val="none" w:sz="0" w:space="0" w:color="auto"/>
      </w:divBdr>
    </w:div>
    <w:div w:id="482356657">
      <w:bodyDiv w:val="1"/>
      <w:marLeft w:val="0"/>
      <w:marRight w:val="0"/>
      <w:marTop w:val="0"/>
      <w:marBottom w:val="0"/>
      <w:divBdr>
        <w:top w:val="none" w:sz="0" w:space="0" w:color="auto"/>
        <w:left w:val="none" w:sz="0" w:space="0" w:color="auto"/>
        <w:bottom w:val="none" w:sz="0" w:space="0" w:color="auto"/>
        <w:right w:val="none" w:sz="0" w:space="0" w:color="auto"/>
      </w:divBdr>
    </w:div>
    <w:div w:id="491481622">
      <w:bodyDiv w:val="1"/>
      <w:marLeft w:val="0"/>
      <w:marRight w:val="0"/>
      <w:marTop w:val="0"/>
      <w:marBottom w:val="0"/>
      <w:divBdr>
        <w:top w:val="none" w:sz="0" w:space="0" w:color="auto"/>
        <w:left w:val="none" w:sz="0" w:space="0" w:color="auto"/>
        <w:bottom w:val="none" w:sz="0" w:space="0" w:color="auto"/>
        <w:right w:val="none" w:sz="0" w:space="0" w:color="auto"/>
      </w:divBdr>
    </w:div>
    <w:div w:id="496533100">
      <w:bodyDiv w:val="1"/>
      <w:marLeft w:val="0"/>
      <w:marRight w:val="0"/>
      <w:marTop w:val="0"/>
      <w:marBottom w:val="0"/>
      <w:divBdr>
        <w:top w:val="none" w:sz="0" w:space="0" w:color="auto"/>
        <w:left w:val="none" w:sz="0" w:space="0" w:color="auto"/>
        <w:bottom w:val="none" w:sz="0" w:space="0" w:color="auto"/>
        <w:right w:val="none" w:sz="0" w:space="0" w:color="auto"/>
      </w:divBdr>
    </w:div>
    <w:div w:id="500391275">
      <w:bodyDiv w:val="1"/>
      <w:marLeft w:val="0"/>
      <w:marRight w:val="0"/>
      <w:marTop w:val="0"/>
      <w:marBottom w:val="0"/>
      <w:divBdr>
        <w:top w:val="none" w:sz="0" w:space="0" w:color="auto"/>
        <w:left w:val="none" w:sz="0" w:space="0" w:color="auto"/>
        <w:bottom w:val="none" w:sz="0" w:space="0" w:color="auto"/>
        <w:right w:val="none" w:sz="0" w:space="0" w:color="auto"/>
      </w:divBdr>
    </w:div>
    <w:div w:id="510872851">
      <w:bodyDiv w:val="1"/>
      <w:marLeft w:val="0"/>
      <w:marRight w:val="0"/>
      <w:marTop w:val="0"/>
      <w:marBottom w:val="0"/>
      <w:divBdr>
        <w:top w:val="none" w:sz="0" w:space="0" w:color="auto"/>
        <w:left w:val="none" w:sz="0" w:space="0" w:color="auto"/>
        <w:bottom w:val="none" w:sz="0" w:space="0" w:color="auto"/>
        <w:right w:val="none" w:sz="0" w:space="0" w:color="auto"/>
      </w:divBdr>
    </w:div>
    <w:div w:id="529296772">
      <w:bodyDiv w:val="1"/>
      <w:marLeft w:val="0"/>
      <w:marRight w:val="0"/>
      <w:marTop w:val="0"/>
      <w:marBottom w:val="0"/>
      <w:divBdr>
        <w:top w:val="none" w:sz="0" w:space="0" w:color="auto"/>
        <w:left w:val="none" w:sz="0" w:space="0" w:color="auto"/>
        <w:bottom w:val="none" w:sz="0" w:space="0" w:color="auto"/>
        <w:right w:val="none" w:sz="0" w:space="0" w:color="auto"/>
      </w:divBdr>
    </w:div>
    <w:div w:id="537544806">
      <w:bodyDiv w:val="1"/>
      <w:marLeft w:val="0"/>
      <w:marRight w:val="0"/>
      <w:marTop w:val="0"/>
      <w:marBottom w:val="0"/>
      <w:divBdr>
        <w:top w:val="none" w:sz="0" w:space="0" w:color="auto"/>
        <w:left w:val="none" w:sz="0" w:space="0" w:color="auto"/>
        <w:bottom w:val="none" w:sz="0" w:space="0" w:color="auto"/>
        <w:right w:val="none" w:sz="0" w:space="0" w:color="auto"/>
      </w:divBdr>
    </w:div>
    <w:div w:id="540746006">
      <w:bodyDiv w:val="1"/>
      <w:marLeft w:val="0"/>
      <w:marRight w:val="0"/>
      <w:marTop w:val="0"/>
      <w:marBottom w:val="0"/>
      <w:divBdr>
        <w:top w:val="none" w:sz="0" w:space="0" w:color="auto"/>
        <w:left w:val="none" w:sz="0" w:space="0" w:color="auto"/>
        <w:bottom w:val="none" w:sz="0" w:space="0" w:color="auto"/>
        <w:right w:val="none" w:sz="0" w:space="0" w:color="auto"/>
      </w:divBdr>
    </w:div>
    <w:div w:id="550308605">
      <w:bodyDiv w:val="1"/>
      <w:marLeft w:val="0"/>
      <w:marRight w:val="0"/>
      <w:marTop w:val="0"/>
      <w:marBottom w:val="0"/>
      <w:divBdr>
        <w:top w:val="none" w:sz="0" w:space="0" w:color="auto"/>
        <w:left w:val="none" w:sz="0" w:space="0" w:color="auto"/>
        <w:bottom w:val="none" w:sz="0" w:space="0" w:color="auto"/>
        <w:right w:val="none" w:sz="0" w:space="0" w:color="auto"/>
      </w:divBdr>
    </w:div>
    <w:div w:id="551233608">
      <w:bodyDiv w:val="1"/>
      <w:marLeft w:val="0"/>
      <w:marRight w:val="0"/>
      <w:marTop w:val="0"/>
      <w:marBottom w:val="0"/>
      <w:divBdr>
        <w:top w:val="none" w:sz="0" w:space="0" w:color="auto"/>
        <w:left w:val="none" w:sz="0" w:space="0" w:color="auto"/>
        <w:bottom w:val="none" w:sz="0" w:space="0" w:color="auto"/>
        <w:right w:val="none" w:sz="0" w:space="0" w:color="auto"/>
      </w:divBdr>
    </w:div>
    <w:div w:id="551503656">
      <w:bodyDiv w:val="1"/>
      <w:marLeft w:val="0"/>
      <w:marRight w:val="0"/>
      <w:marTop w:val="0"/>
      <w:marBottom w:val="0"/>
      <w:divBdr>
        <w:top w:val="none" w:sz="0" w:space="0" w:color="auto"/>
        <w:left w:val="none" w:sz="0" w:space="0" w:color="auto"/>
        <w:bottom w:val="none" w:sz="0" w:space="0" w:color="auto"/>
        <w:right w:val="none" w:sz="0" w:space="0" w:color="auto"/>
      </w:divBdr>
    </w:div>
    <w:div w:id="556401657">
      <w:bodyDiv w:val="1"/>
      <w:marLeft w:val="0"/>
      <w:marRight w:val="0"/>
      <w:marTop w:val="0"/>
      <w:marBottom w:val="0"/>
      <w:divBdr>
        <w:top w:val="none" w:sz="0" w:space="0" w:color="auto"/>
        <w:left w:val="none" w:sz="0" w:space="0" w:color="auto"/>
        <w:bottom w:val="none" w:sz="0" w:space="0" w:color="auto"/>
        <w:right w:val="none" w:sz="0" w:space="0" w:color="auto"/>
      </w:divBdr>
    </w:div>
    <w:div w:id="557009992">
      <w:bodyDiv w:val="1"/>
      <w:marLeft w:val="0"/>
      <w:marRight w:val="0"/>
      <w:marTop w:val="0"/>
      <w:marBottom w:val="0"/>
      <w:divBdr>
        <w:top w:val="none" w:sz="0" w:space="0" w:color="auto"/>
        <w:left w:val="none" w:sz="0" w:space="0" w:color="auto"/>
        <w:bottom w:val="none" w:sz="0" w:space="0" w:color="auto"/>
        <w:right w:val="none" w:sz="0" w:space="0" w:color="auto"/>
      </w:divBdr>
    </w:div>
    <w:div w:id="557741997">
      <w:bodyDiv w:val="1"/>
      <w:marLeft w:val="0"/>
      <w:marRight w:val="0"/>
      <w:marTop w:val="0"/>
      <w:marBottom w:val="0"/>
      <w:divBdr>
        <w:top w:val="none" w:sz="0" w:space="0" w:color="auto"/>
        <w:left w:val="none" w:sz="0" w:space="0" w:color="auto"/>
        <w:bottom w:val="none" w:sz="0" w:space="0" w:color="auto"/>
        <w:right w:val="none" w:sz="0" w:space="0" w:color="auto"/>
      </w:divBdr>
    </w:div>
    <w:div w:id="563222599">
      <w:bodyDiv w:val="1"/>
      <w:marLeft w:val="0"/>
      <w:marRight w:val="0"/>
      <w:marTop w:val="0"/>
      <w:marBottom w:val="0"/>
      <w:divBdr>
        <w:top w:val="none" w:sz="0" w:space="0" w:color="auto"/>
        <w:left w:val="none" w:sz="0" w:space="0" w:color="auto"/>
        <w:bottom w:val="none" w:sz="0" w:space="0" w:color="auto"/>
        <w:right w:val="none" w:sz="0" w:space="0" w:color="auto"/>
      </w:divBdr>
    </w:div>
    <w:div w:id="565341020">
      <w:bodyDiv w:val="1"/>
      <w:marLeft w:val="0"/>
      <w:marRight w:val="0"/>
      <w:marTop w:val="0"/>
      <w:marBottom w:val="0"/>
      <w:divBdr>
        <w:top w:val="none" w:sz="0" w:space="0" w:color="auto"/>
        <w:left w:val="none" w:sz="0" w:space="0" w:color="auto"/>
        <w:bottom w:val="none" w:sz="0" w:space="0" w:color="auto"/>
        <w:right w:val="none" w:sz="0" w:space="0" w:color="auto"/>
      </w:divBdr>
    </w:div>
    <w:div w:id="568032263">
      <w:bodyDiv w:val="1"/>
      <w:marLeft w:val="0"/>
      <w:marRight w:val="0"/>
      <w:marTop w:val="0"/>
      <w:marBottom w:val="0"/>
      <w:divBdr>
        <w:top w:val="none" w:sz="0" w:space="0" w:color="auto"/>
        <w:left w:val="none" w:sz="0" w:space="0" w:color="auto"/>
        <w:bottom w:val="none" w:sz="0" w:space="0" w:color="auto"/>
        <w:right w:val="none" w:sz="0" w:space="0" w:color="auto"/>
      </w:divBdr>
    </w:div>
    <w:div w:id="571350794">
      <w:bodyDiv w:val="1"/>
      <w:marLeft w:val="0"/>
      <w:marRight w:val="0"/>
      <w:marTop w:val="0"/>
      <w:marBottom w:val="0"/>
      <w:divBdr>
        <w:top w:val="none" w:sz="0" w:space="0" w:color="auto"/>
        <w:left w:val="none" w:sz="0" w:space="0" w:color="auto"/>
        <w:bottom w:val="none" w:sz="0" w:space="0" w:color="auto"/>
        <w:right w:val="none" w:sz="0" w:space="0" w:color="auto"/>
      </w:divBdr>
    </w:div>
    <w:div w:id="575823453">
      <w:bodyDiv w:val="1"/>
      <w:marLeft w:val="0"/>
      <w:marRight w:val="0"/>
      <w:marTop w:val="0"/>
      <w:marBottom w:val="0"/>
      <w:divBdr>
        <w:top w:val="none" w:sz="0" w:space="0" w:color="auto"/>
        <w:left w:val="none" w:sz="0" w:space="0" w:color="auto"/>
        <w:bottom w:val="none" w:sz="0" w:space="0" w:color="auto"/>
        <w:right w:val="none" w:sz="0" w:space="0" w:color="auto"/>
      </w:divBdr>
    </w:div>
    <w:div w:id="576014997">
      <w:bodyDiv w:val="1"/>
      <w:marLeft w:val="0"/>
      <w:marRight w:val="0"/>
      <w:marTop w:val="0"/>
      <w:marBottom w:val="0"/>
      <w:divBdr>
        <w:top w:val="none" w:sz="0" w:space="0" w:color="auto"/>
        <w:left w:val="none" w:sz="0" w:space="0" w:color="auto"/>
        <w:bottom w:val="none" w:sz="0" w:space="0" w:color="auto"/>
        <w:right w:val="none" w:sz="0" w:space="0" w:color="auto"/>
      </w:divBdr>
    </w:div>
    <w:div w:id="585268151">
      <w:bodyDiv w:val="1"/>
      <w:marLeft w:val="0"/>
      <w:marRight w:val="0"/>
      <w:marTop w:val="0"/>
      <w:marBottom w:val="0"/>
      <w:divBdr>
        <w:top w:val="none" w:sz="0" w:space="0" w:color="auto"/>
        <w:left w:val="none" w:sz="0" w:space="0" w:color="auto"/>
        <w:bottom w:val="none" w:sz="0" w:space="0" w:color="auto"/>
        <w:right w:val="none" w:sz="0" w:space="0" w:color="auto"/>
      </w:divBdr>
    </w:div>
    <w:div w:id="619187017">
      <w:bodyDiv w:val="1"/>
      <w:marLeft w:val="0"/>
      <w:marRight w:val="0"/>
      <w:marTop w:val="0"/>
      <w:marBottom w:val="0"/>
      <w:divBdr>
        <w:top w:val="none" w:sz="0" w:space="0" w:color="auto"/>
        <w:left w:val="none" w:sz="0" w:space="0" w:color="auto"/>
        <w:bottom w:val="none" w:sz="0" w:space="0" w:color="auto"/>
        <w:right w:val="none" w:sz="0" w:space="0" w:color="auto"/>
      </w:divBdr>
    </w:div>
    <w:div w:id="622466749">
      <w:bodyDiv w:val="1"/>
      <w:marLeft w:val="0"/>
      <w:marRight w:val="0"/>
      <w:marTop w:val="0"/>
      <w:marBottom w:val="0"/>
      <w:divBdr>
        <w:top w:val="none" w:sz="0" w:space="0" w:color="auto"/>
        <w:left w:val="none" w:sz="0" w:space="0" w:color="auto"/>
        <w:bottom w:val="none" w:sz="0" w:space="0" w:color="auto"/>
        <w:right w:val="none" w:sz="0" w:space="0" w:color="auto"/>
      </w:divBdr>
    </w:div>
    <w:div w:id="626787090">
      <w:bodyDiv w:val="1"/>
      <w:marLeft w:val="0"/>
      <w:marRight w:val="0"/>
      <w:marTop w:val="0"/>
      <w:marBottom w:val="0"/>
      <w:divBdr>
        <w:top w:val="none" w:sz="0" w:space="0" w:color="auto"/>
        <w:left w:val="none" w:sz="0" w:space="0" w:color="auto"/>
        <w:bottom w:val="none" w:sz="0" w:space="0" w:color="auto"/>
        <w:right w:val="none" w:sz="0" w:space="0" w:color="auto"/>
      </w:divBdr>
    </w:div>
    <w:div w:id="632176647">
      <w:bodyDiv w:val="1"/>
      <w:marLeft w:val="0"/>
      <w:marRight w:val="0"/>
      <w:marTop w:val="0"/>
      <w:marBottom w:val="0"/>
      <w:divBdr>
        <w:top w:val="none" w:sz="0" w:space="0" w:color="auto"/>
        <w:left w:val="none" w:sz="0" w:space="0" w:color="auto"/>
        <w:bottom w:val="none" w:sz="0" w:space="0" w:color="auto"/>
        <w:right w:val="none" w:sz="0" w:space="0" w:color="auto"/>
      </w:divBdr>
    </w:div>
    <w:div w:id="637339305">
      <w:bodyDiv w:val="1"/>
      <w:marLeft w:val="0"/>
      <w:marRight w:val="0"/>
      <w:marTop w:val="0"/>
      <w:marBottom w:val="0"/>
      <w:divBdr>
        <w:top w:val="none" w:sz="0" w:space="0" w:color="auto"/>
        <w:left w:val="none" w:sz="0" w:space="0" w:color="auto"/>
        <w:bottom w:val="none" w:sz="0" w:space="0" w:color="auto"/>
        <w:right w:val="none" w:sz="0" w:space="0" w:color="auto"/>
      </w:divBdr>
    </w:div>
    <w:div w:id="640572739">
      <w:bodyDiv w:val="1"/>
      <w:marLeft w:val="0"/>
      <w:marRight w:val="0"/>
      <w:marTop w:val="0"/>
      <w:marBottom w:val="0"/>
      <w:divBdr>
        <w:top w:val="none" w:sz="0" w:space="0" w:color="auto"/>
        <w:left w:val="none" w:sz="0" w:space="0" w:color="auto"/>
        <w:bottom w:val="none" w:sz="0" w:space="0" w:color="auto"/>
        <w:right w:val="none" w:sz="0" w:space="0" w:color="auto"/>
      </w:divBdr>
    </w:div>
    <w:div w:id="642079602">
      <w:bodyDiv w:val="1"/>
      <w:marLeft w:val="0"/>
      <w:marRight w:val="0"/>
      <w:marTop w:val="0"/>
      <w:marBottom w:val="0"/>
      <w:divBdr>
        <w:top w:val="none" w:sz="0" w:space="0" w:color="auto"/>
        <w:left w:val="none" w:sz="0" w:space="0" w:color="auto"/>
        <w:bottom w:val="none" w:sz="0" w:space="0" w:color="auto"/>
        <w:right w:val="none" w:sz="0" w:space="0" w:color="auto"/>
      </w:divBdr>
    </w:div>
    <w:div w:id="657927820">
      <w:bodyDiv w:val="1"/>
      <w:marLeft w:val="0"/>
      <w:marRight w:val="0"/>
      <w:marTop w:val="0"/>
      <w:marBottom w:val="0"/>
      <w:divBdr>
        <w:top w:val="none" w:sz="0" w:space="0" w:color="auto"/>
        <w:left w:val="none" w:sz="0" w:space="0" w:color="auto"/>
        <w:bottom w:val="none" w:sz="0" w:space="0" w:color="auto"/>
        <w:right w:val="none" w:sz="0" w:space="0" w:color="auto"/>
      </w:divBdr>
    </w:div>
    <w:div w:id="670567992">
      <w:bodyDiv w:val="1"/>
      <w:marLeft w:val="0"/>
      <w:marRight w:val="0"/>
      <w:marTop w:val="0"/>
      <w:marBottom w:val="0"/>
      <w:divBdr>
        <w:top w:val="none" w:sz="0" w:space="0" w:color="auto"/>
        <w:left w:val="none" w:sz="0" w:space="0" w:color="auto"/>
        <w:bottom w:val="none" w:sz="0" w:space="0" w:color="auto"/>
        <w:right w:val="none" w:sz="0" w:space="0" w:color="auto"/>
      </w:divBdr>
    </w:div>
    <w:div w:id="671489494">
      <w:bodyDiv w:val="1"/>
      <w:marLeft w:val="0"/>
      <w:marRight w:val="0"/>
      <w:marTop w:val="0"/>
      <w:marBottom w:val="0"/>
      <w:divBdr>
        <w:top w:val="none" w:sz="0" w:space="0" w:color="auto"/>
        <w:left w:val="none" w:sz="0" w:space="0" w:color="auto"/>
        <w:bottom w:val="none" w:sz="0" w:space="0" w:color="auto"/>
        <w:right w:val="none" w:sz="0" w:space="0" w:color="auto"/>
      </w:divBdr>
    </w:div>
    <w:div w:id="673217326">
      <w:bodyDiv w:val="1"/>
      <w:marLeft w:val="0"/>
      <w:marRight w:val="0"/>
      <w:marTop w:val="0"/>
      <w:marBottom w:val="0"/>
      <w:divBdr>
        <w:top w:val="none" w:sz="0" w:space="0" w:color="auto"/>
        <w:left w:val="none" w:sz="0" w:space="0" w:color="auto"/>
        <w:bottom w:val="none" w:sz="0" w:space="0" w:color="auto"/>
        <w:right w:val="none" w:sz="0" w:space="0" w:color="auto"/>
      </w:divBdr>
    </w:div>
    <w:div w:id="674575937">
      <w:bodyDiv w:val="1"/>
      <w:marLeft w:val="0"/>
      <w:marRight w:val="0"/>
      <w:marTop w:val="0"/>
      <w:marBottom w:val="0"/>
      <w:divBdr>
        <w:top w:val="none" w:sz="0" w:space="0" w:color="auto"/>
        <w:left w:val="none" w:sz="0" w:space="0" w:color="auto"/>
        <w:bottom w:val="none" w:sz="0" w:space="0" w:color="auto"/>
        <w:right w:val="none" w:sz="0" w:space="0" w:color="auto"/>
      </w:divBdr>
    </w:div>
    <w:div w:id="675690182">
      <w:bodyDiv w:val="1"/>
      <w:marLeft w:val="0"/>
      <w:marRight w:val="0"/>
      <w:marTop w:val="0"/>
      <w:marBottom w:val="0"/>
      <w:divBdr>
        <w:top w:val="none" w:sz="0" w:space="0" w:color="auto"/>
        <w:left w:val="none" w:sz="0" w:space="0" w:color="auto"/>
        <w:bottom w:val="none" w:sz="0" w:space="0" w:color="auto"/>
        <w:right w:val="none" w:sz="0" w:space="0" w:color="auto"/>
      </w:divBdr>
    </w:div>
    <w:div w:id="686255773">
      <w:bodyDiv w:val="1"/>
      <w:marLeft w:val="0"/>
      <w:marRight w:val="0"/>
      <w:marTop w:val="0"/>
      <w:marBottom w:val="0"/>
      <w:divBdr>
        <w:top w:val="none" w:sz="0" w:space="0" w:color="auto"/>
        <w:left w:val="none" w:sz="0" w:space="0" w:color="auto"/>
        <w:bottom w:val="none" w:sz="0" w:space="0" w:color="auto"/>
        <w:right w:val="none" w:sz="0" w:space="0" w:color="auto"/>
      </w:divBdr>
    </w:div>
    <w:div w:id="688265068">
      <w:bodyDiv w:val="1"/>
      <w:marLeft w:val="0"/>
      <w:marRight w:val="0"/>
      <w:marTop w:val="0"/>
      <w:marBottom w:val="0"/>
      <w:divBdr>
        <w:top w:val="none" w:sz="0" w:space="0" w:color="auto"/>
        <w:left w:val="none" w:sz="0" w:space="0" w:color="auto"/>
        <w:bottom w:val="none" w:sz="0" w:space="0" w:color="auto"/>
        <w:right w:val="none" w:sz="0" w:space="0" w:color="auto"/>
      </w:divBdr>
    </w:div>
    <w:div w:id="702753647">
      <w:bodyDiv w:val="1"/>
      <w:marLeft w:val="0"/>
      <w:marRight w:val="0"/>
      <w:marTop w:val="0"/>
      <w:marBottom w:val="0"/>
      <w:divBdr>
        <w:top w:val="none" w:sz="0" w:space="0" w:color="auto"/>
        <w:left w:val="none" w:sz="0" w:space="0" w:color="auto"/>
        <w:bottom w:val="none" w:sz="0" w:space="0" w:color="auto"/>
        <w:right w:val="none" w:sz="0" w:space="0" w:color="auto"/>
      </w:divBdr>
    </w:div>
    <w:div w:id="703867401">
      <w:bodyDiv w:val="1"/>
      <w:marLeft w:val="0"/>
      <w:marRight w:val="0"/>
      <w:marTop w:val="0"/>
      <w:marBottom w:val="0"/>
      <w:divBdr>
        <w:top w:val="none" w:sz="0" w:space="0" w:color="auto"/>
        <w:left w:val="none" w:sz="0" w:space="0" w:color="auto"/>
        <w:bottom w:val="none" w:sz="0" w:space="0" w:color="auto"/>
        <w:right w:val="none" w:sz="0" w:space="0" w:color="auto"/>
      </w:divBdr>
    </w:div>
    <w:div w:id="707142045">
      <w:bodyDiv w:val="1"/>
      <w:marLeft w:val="0"/>
      <w:marRight w:val="0"/>
      <w:marTop w:val="0"/>
      <w:marBottom w:val="0"/>
      <w:divBdr>
        <w:top w:val="none" w:sz="0" w:space="0" w:color="auto"/>
        <w:left w:val="none" w:sz="0" w:space="0" w:color="auto"/>
        <w:bottom w:val="none" w:sz="0" w:space="0" w:color="auto"/>
        <w:right w:val="none" w:sz="0" w:space="0" w:color="auto"/>
      </w:divBdr>
    </w:div>
    <w:div w:id="707922284">
      <w:bodyDiv w:val="1"/>
      <w:marLeft w:val="0"/>
      <w:marRight w:val="0"/>
      <w:marTop w:val="0"/>
      <w:marBottom w:val="0"/>
      <w:divBdr>
        <w:top w:val="none" w:sz="0" w:space="0" w:color="auto"/>
        <w:left w:val="none" w:sz="0" w:space="0" w:color="auto"/>
        <w:bottom w:val="none" w:sz="0" w:space="0" w:color="auto"/>
        <w:right w:val="none" w:sz="0" w:space="0" w:color="auto"/>
      </w:divBdr>
    </w:div>
    <w:div w:id="720905703">
      <w:bodyDiv w:val="1"/>
      <w:marLeft w:val="0"/>
      <w:marRight w:val="0"/>
      <w:marTop w:val="0"/>
      <w:marBottom w:val="0"/>
      <w:divBdr>
        <w:top w:val="none" w:sz="0" w:space="0" w:color="auto"/>
        <w:left w:val="none" w:sz="0" w:space="0" w:color="auto"/>
        <w:bottom w:val="none" w:sz="0" w:space="0" w:color="auto"/>
        <w:right w:val="none" w:sz="0" w:space="0" w:color="auto"/>
      </w:divBdr>
    </w:div>
    <w:div w:id="727999676">
      <w:bodyDiv w:val="1"/>
      <w:marLeft w:val="0"/>
      <w:marRight w:val="0"/>
      <w:marTop w:val="0"/>
      <w:marBottom w:val="0"/>
      <w:divBdr>
        <w:top w:val="none" w:sz="0" w:space="0" w:color="auto"/>
        <w:left w:val="none" w:sz="0" w:space="0" w:color="auto"/>
        <w:bottom w:val="none" w:sz="0" w:space="0" w:color="auto"/>
        <w:right w:val="none" w:sz="0" w:space="0" w:color="auto"/>
      </w:divBdr>
    </w:div>
    <w:div w:id="729111320">
      <w:bodyDiv w:val="1"/>
      <w:marLeft w:val="0"/>
      <w:marRight w:val="0"/>
      <w:marTop w:val="0"/>
      <w:marBottom w:val="0"/>
      <w:divBdr>
        <w:top w:val="none" w:sz="0" w:space="0" w:color="auto"/>
        <w:left w:val="none" w:sz="0" w:space="0" w:color="auto"/>
        <w:bottom w:val="none" w:sz="0" w:space="0" w:color="auto"/>
        <w:right w:val="none" w:sz="0" w:space="0" w:color="auto"/>
      </w:divBdr>
    </w:div>
    <w:div w:id="730662056">
      <w:bodyDiv w:val="1"/>
      <w:marLeft w:val="0"/>
      <w:marRight w:val="0"/>
      <w:marTop w:val="0"/>
      <w:marBottom w:val="0"/>
      <w:divBdr>
        <w:top w:val="none" w:sz="0" w:space="0" w:color="auto"/>
        <w:left w:val="none" w:sz="0" w:space="0" w:color="auto"/>
        <w:bottom w:val="none" w:sz="0" w:space="0" w:color="auto"/>
        <w:right w:val="none" w:sz="0" w:space="0" w:color="auto"/>
      </w:divBdr>
    </w:div>
    <w:div w:id="731926287">
      <w:bodyDiv w:val="1"/>
      <w:marLeft w:val="0"/>
      <w:marRight w:val="0"/>
      <w:marTop w:val="0"/>
      <w:marBottom w:val="0"/>
      <w:divBdr>
        <w:top w:val="none" w:sz="0" w:space="0" w:color="auto"/>
        <w:left w:val="none" w:sz="0" w:space="0" w:color="auto"/>
        <w:bottom w:val="none" w:sz="0" w:space="0" w:color="auto"/>
        <w:right w:val="none" w:sz="0" w:space="0" w:color="auto"/>
      </w:divBdr>
    </w:div>
    <w:div w:id="733040089">
      <w:bodyDiv w:val="1"/>
      <w:marLeft w:val="0"/>
      <w:marRight w:val="0"/>
      <w:marTop w:val="0"/>
      <w:marBottom w:val="0"/>
      <w:divBdr>
        <w:top w:val="none" w:sz="0" w:space="0" w:color="auto"/>
        <w:left w:val="none" w:sz="0" w:space="0" w:color="auto"/>
        <w:bottom w:val="none" w:sz="0" w:space="0" w:color="auto"/>
        <w:right w:val="none" w:sz="0" w:space="0" w:color="auto"/>
      </w:divBdr>
    </w:div>
    <w:div w:id="745802615">
      <w:bodyDiv w:val="1"/>
      <w:marLeft w:val="0"/>
      <w:marRight w:val="0"/>
      <w:marTop w:val="0"/>
      <w:marBottom w:val="0"/>
      <w:divBdr>
        <w:top w:val="none" w:sz="0" w:space="0" w:color="auto"/>
        <w:left w:val="none" w:sz="0" w:space="0" w:color="auto"/>
        <w:bottom w:val="none" w:sz="0" w:space="0" w:color="auto"/>
        <w:right w:val="none" w:sz="0" w:space="0" w:color="auto"/>
      </w:divBdr>
    </w:div>
    <w:div w:id="750202359">
      <w:bodyDiv w:val="1"/>
      <w:marLeft w:val="0"/>
      <w:marRight w:val="0"/>
      <w:marTop w:val="0"/>
      <w:marBottom w:val="0"/>
      <w:divBdr>
        <w:top w:val="none" w:sz="0" w:space="0" w:color="auto"/>
        <w:left w:val="none" w:sz="0" w:space="0" w:color="auto"/>
        <w:bottom w:val="none" w:sz="0" w:space="0" w:color="auto"/>
        <w:right w:val="none" w:sz="0" w:space="0" w:color="auto"/>
      </w:divBdr>
    </w:div>
    <w:div w:id="754474445">
      <w:bodyDiv w:val="1"/>
      <w:marLeft w:val="0"/>
      <w:marRight w:val="0"/>
      <w:marTop w:val="0"/>
      <w:marBottom w:val="0"/>
      <w:divBdr>
        <w:top w:val="none" w:sz="0" w:space="0" w:color="auto"/>
        <w:left w:val="none" w:sz="0" w:space="0" w:color="auto"/>
        <w:bottom w:val="none" w:sz="0" w:space="0" w:color="auto"/>
        <w:right w:val="none" w:sz="0" w:space="0" w:color="auto"/>
      </w:divBdr>
    </w:div>
    <w:div w:id="767315430">
      <w:bodyDiv w:val="1"/>
      <w:marLeft w:val="0"/>
      <w:marRight w:val="0"/>
      <w:marTop w:val="0"/>
      <w:marBottom w:val="0"/>
      <w:divBdr>
        <w:top w:val="none" w:sz="0" w:space="0" w:color="auto"/>
        <w:left w:val="none" w:sz="0" w:space="0" w:color="auto"/>
        <w:bottom w:val="none" w:sz="0" w:space="0" w:color="auto"/>
        <w:right w:val="none" w:sz="0" w:space="0" w:color="auto"/>
      </w:divBdr>
    </w:div>
    <w:div w:id="769010936">
      <w:bodyDiv w:val="1"/>
      <w:marLeft w:val="0"/>
      <w:marRight w:val="0"/>
      <w:marTop w:val="0"/>
      <w:marBottom w:val="0"/>
      <w:divBdr>
        <w:top w:val="none" w:sz="0" w:space="0" w:color="auto"/>
        <w:left w:val="none" w:sz="0" w:space="0" w:color="auto"/>
        <w:bottom w:val="none" w:sz="0" w:space="0" w:color="auto"/>
        <w:right w:val="none" w:sz="0" w:space="0" w:color="auto"/>
      </w:divBdr>
    </w:div>
    <w:div w:id="773404673">
      <w:bodyDiv w:val="1"/>
      <w:marLeft w:val="0"/>
      <w:marRight w:val="0"/>
      <w:marTop w:val="0"/>
      <w:marBottom w:val="0"/>
      <w:divBdr>
        <w:top w:val="none" w:sz="0" w:space="0" w:color="auto"/>
        <w:left w:val="none" w:sz="0" w:space="0" w:color="auto"/>
        <w:bottom w:val="none" w:sz="0" w:space="0" w:color="auto"/>
        <w:right w:val="none" w:sz="0" w:space="0" w:color="auto"/>
      </w:divBdr>
    </w:div>
    <w:div w:id="781918188">
      <w:bodyDiv w:val="1"/>
      <w:marLeft w:val="0"/>
      <w:marRight w:val="0"/>
      <w:marTop w:val="0"/>
      <w:marBottom w:val="0"/>
      <w:divBdr>
        <w:top w:val="none" w:sz="0" w:space="0" w:color="auto"/>
        <w:left w:val="none" w:sz="0" w:space="0" w:color="auto"/>
        <w:bottom w:val="none" w:sz="0" w:space="0" w:color="auto"/>
        <w:right w:val="none" w:sz="0" w:space="0" w:color="auto"/>
      </w:divBdr>
    </w:div>
    <w:div w:id="789669025">
      <w:bodyDiv w:val="1"/>
      <w:marLeft w:val="0"/>
      <w:marRight w:val="0"/>
      <w:marTop w:val="0"/>
      <w:marBottom w:val="0"/>
      <w:divBdr>
        <w:top w:val="none" w:sz="0" w:space="0" w:color="auto"/>
        <w:left w:val="none" w:sz="0" w:space="0" w:color="auto"/>
        <w:bottom w:val="none" w:sz="0" w:space="0" w:color="auto"/>
        <w:right w:val="none" w:sz="0" w:space="0" w:color="auto"/>
      </w:divBdr>
      <w:divsChild>
        <w:div w:id="1067730056">
          <w:marLeft w:val="0"/>
          <w:marRight w:val="0"/>
          <w:marTop w:val="0"/>
          <w:marBottom w:val="0"/>
          <w:divBdr>
            <w:top w:val="none" w:sz="0" w:space="0" w:color="auto"/>
            <w:left w:val="none" w:sz="0" w:space="0" w:color="auto"/>
            <w:bottom w:val="none" w:sz="0" w:space="0" w:color="auto"/>
            <w:right w:val="none" w:sz="0" w:space="0" w:color="auto"/>
          </w:divBdr>
          <w:divsChild>
            <w:div w:id="1377318367">
              <w:marLeft w:val="0"/>
              <w:marRight w:val="0"/>
              <w:marTop w:val="0"/>
              <w:marBottom w:val="0"/>
              <w:divBdr>
                <w:top w:val="none" w:sz="0" w:space="0" w:color="auto"/>
                <w:left w:val="none" w:sz="0" w:space="0" w:color="auto"/>
                <w:bottom w:val="none" w:sz="0" w:space="0" w:color="auto"/>
                <w:right w:val="none" w:sz="0" w:space="0" w:color="auto"/>
              </w:divBdr>
              <w:divsChild>
                <w:div w:id="1537038554">
                  <w:marLeft w:val="0"/>
                  <w:marRight w:val="0"/>
                  <w:marTop w:val="0"/>
                  <w:marBottom w:val="0"/>
                  <w:divBdr>
                    <w:top w:val="none" w:sz="0" w:space="0" w:color="auto"/>
                    <w:left w:val="none" w:sz="0" w:space="0" w:color="auto"/>
                    <w:bottom w:val="none" w:sz="0" w:space="0" w:color="auto"/>
                    <w:right w:val="none" w:sz="0" w:space="0" w:color="auto"/>
                  </w:divBdr>
                  <w:divsChild>
                    <w:div w:id="1789616464">
                      <w:marLeft w:val="0"/>
                      <w:marRight w:val="0"/>
                      <w:marTop w:val="0"/>
                      <w:marBottom w:val="0"/>
                      <w:divBdr>
                        <w:top w:val="none" w:sz="0" w:space="0" w:color="auto"/>
                        <w:left w:val="none" w:sz="0" w:space="0" w:color="auto"/>
                        <w:bottom w:val="none" w:sz="0" w:space="0" w:color="auto"/>
                        <w:right w:val="none" w:sz="0" w:space="0" w:color="auto"/>
                      </w:divBdr>
                      <w:divsChild>
                        <w:div w:id="2121879153">
                          <w:marLeft w:val="0"/>
                          <w:marRight w:val="0"/>
                          <w:marTop w:val="0"/>
                          <w:marBottom w:val="0"/>
                          <w:divBdr>
                            <w:top w:val="none" w:sz="0" w:space="0" w:color="auto"/>
                            <w:left w:val="none" w:sz="0" w:space="0" w:color="auto"/>
                            <w:bottom w:val="none" w:sz="0" w:space="0" w:color="auto"/>
                            <w:right w:val="none" w:sz="0" w:space="0" w:color="auto"/>
                          </w:divBdr>
                          <w:divsChild>
                            <w:div w:id="81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934106">
      <w:bodyDiv w:val="1"/>
      <w:marLeft w:val="0"/>
      <w:marRight w:val="0"/>
      <w:marTop w:val="0"/>
      <w:marBottom w:val="0"/>
      <w:divBdr>
        <w:top w:val="none" w:sz="0" w:space="0" w:color="auto"/>
        <w:left w:val="none" w:sz="0" w:space="0" w:color="auto"/>
        <w:bottom w:val="none" w:sz="0" w:space="0" w:color="auto"/>
        <w:right w:val="none" w:sz="0" w:space="0" w:color="auto"/>
      </w:divBdr>
    </w:div>
    <w:div w:id="793518487">
      <w:bodyDiv w:val="1"/>
      <w:marLeft w:val="0"/>
      <w:marRight w:val="0"/>
      <w:marTop w:val="0"/>
      <w:marBottom w:val="0"/>
      <w:divBdr>
        <w:top w:val="none" w:sz="0" w:space="0" w:color="auto"/>
        <w:left w:val="none" w:sz="0" w:space="0" w:color="auto"/>
        <w:bottom w:val="none" w:sz="0" w:space="0" w:color="auto"/>
        <w:right w:val="none" w:sz="0" w:space="0" w:color="auto"/>
      </w:divBdr>
    </w:div>
    <w:div w:id="798038018">
      <w:bodyDiv w:val="1"/>
      <w:marLeft w:val="0"/>
      <w:marRight w:val="0"/>
      <w:marTop w:val="0"/>
      <w:marBottom w:val="0"/>
      <w:divBdr>
        <w:top w:val="none" w:sz="0" w:space="0" w:color="auto"/>
        <w:left w:val="none" w:sz="0" w:space="0" w:color="auto"/>
        <w:bottom w:val="none" w:sz="0" w:space="0" w:color="auto"/>
        <w:right w:val="none" w:sz="0" w:space="0" w:color="auto"/>
      </w:divBdr>
    </w:div>
    <w:div w:id="811943101">
      <w:bodyDiv w:val="1"/>
      <w:marLeft w:val="0"/>
      <w:marRight w:val="0"/>
      <w:marTop w:val="0"/>
      <w:marBottom w:val="0"/>
      <w:divBdr>
        <w:top w:val="none" w:sz="0" w:space="0" w:color="auto"/>
        <w:left w:val="none" w:sz="0" w:space="0" w:color="auto"/>
        <w:bottom w:val="none" w:sz="0" w:space="0" w:color="auto"/>
        <w:right w:val="none" w:sz="0" w:space="0" w:color="auto"/>
      </w:divBdr>
    </w:div>
    <w:div w:id="813522681">
      <w:bodyDiv w:val="1"/>
      <w:marLeft w:val="0"/>
      <w:marRight w:val="0"/>
      <w:marTop w:val="0"/>
      <w:marBottom w:val="0"/>
      <w:divBdr>
        <w:top w:val="none" w:sz="0" w:space="0" w:color="auto"/>
        <w:left w:val="none" w:sz="0" w:space="0" w:color="auto"/>
        <w:bottom w:val="none" w:sz="0" w:space="0" w:color="auto"/>
        <w:right w:val="none" w:sz="0" w:space="0" w:color="auto"/>
      </w:divBdr>
    </w:div>
    <w:div w:id="814030090">
      <w:bodyDiv w:val="1"/>
      <w:marLeft w:val="0"/>
      <w:marRight w:val="0"/>
      <w:marTop w:val="0"/>
      <w:marBottom w:val="0"/>
      <w:divBdr>
        <w:top w:val="none" w:sz="0" w:space="0" w:color="auto"/>
        <w:left w:val="none" w:sz="0" w:space="0" w:color="auto"/>
        <w:bottom w:val="none" w:sz="0" w:space="0" w:color="auto"/>
        <w:right w:val="none" w:sz="0" w:space="0" w:color="auto"/>
      </w:divBdr>
    </w:div>
    <w:div w:id="819079828">
      <w:bodyDiv w:val="1"/>
      <w:marLeft w:val="0"/>
      <w:marRight w:val="0"/>
      <w:marTop w:val="0"/>
      <w:marBottom w:val="0"/>
      <w:divBdr>
        <w:top w:val="none" w:sz="0" w:space="0" w:color="auto"/>
        <w:left w:val="none" w:sz="0" w:space="0" w:color="auto"/>
        <w:bottom w:val="none" w:sz="0" w:space="0" w:color="auto"/>
        <w:right w:val="none" w:sz="0" w:space="0" w:color="auto"/>
      </w:divBdr>
    </w:div>
    <w:div w:id="839926965">
      <w:bodyDiv w:val="1"/>
      <w:marLeft w:val="0"/>
      <w:marRight w:val="0"/>
      <w:marTop w:val="0"/>
      <w:marBottom w:val="0"/>
      <w:divBdr>
        <w:top w:val="none" w:sz="0" w:space="0" w:color="auto"/>
        <w:left w:val="none" w:sz="0" w:space="0" w:color="auto"/>
        <w:bottom w:val="none" w:sz="0" w:space="0" w:color="auto"/>
        <w:right w:val="none" w:sz="0" w:space="0" w:color="auto"/>
      </w:divBdr>
    </w:div>
    <w:div w:id="842016405">
      <w:bodyDiv w:val="1"/>
      <w:marLeft w:val="0"/>
      <w:marRight w:val="0"/>
      <w:marTop w:val="0"/>
      <w:marBottom w:val="0"/>
      <w:divBdr>
        <w:top w:val="none" w:sz="0" w:space="0" w:color="auto"/>
        <w:left w:val="none" w:sz="0" w:space="0" w:color="auto"/>
        <w:bottom w:val="none" w:sz="0" w:space="0" w:color="auto"/>
        <w:right w:val="none" w:sz="0" w:space="0" w:color="auto"/>
      </w:divBdr>
    </w:div>
    <w:div w:id="844128011">
      <w:bodyDiv w:val="1"/>
      <w:marLeft w:val="0"/>
      <w:marRight w:val="0"/>
      <w:marTop w:val="0"/>
      <w:marBottom w:val="0"/>
      <w:divBdr>
        <w:top w:val="none" w:sz="0" w:space="0" w:color="auto"/>
        <w:left w:val="none" w:sz="0" w:space="0" w:color="auto"/>
        <w:bottom w:val="none" w:sz="0" w:space="0" w:color="auto"/>
        <w:right w:val="none" w:sz="0" w:space="0" w:color="auto"/>
      </w:divBdr>
    </w:div>
    <w:div w:id="854030499">
      <w:bodyDiv w:val="1"/>
      <w:marLeft w:val="0"/>
      <w:marRight w:val="0"/>
      <w:marTop w:val="0"/>
      <w:marBottom w:val="0"/>
      <w:divBdr>
        <w:top w:val="none" w:sz="0" w:space="0" w:color="auto"/>
        <w:left w:val="none" w:sz="0" w:space="0" w:color="auto"/>
        <w:bottom w:val="none" w:sz="0" w:space="0" w:color="auto"/>
        <w:right w:val="none" w:sz="0" w:space="0" w:color="auto"/>
      </w:divBdr>
    </w:div>
    <w:div w:id="864177884">
      <w:bodyDiv w:val="1"/>
      <w:marLeft w:val="0"/>
      <w:marRight w:val="0"/>
      <w:marTop w:val="0"/>
      <w:marBottom w:val="0"/>
      <w:divBdr>
        <w:top w:val="none" w:sz="0" w:space="0" w:color="auto"/>
        <w:left w:val="none" w:sz="0" w:space="0" w:color="auto"/>
        <w:bottom w:val="none" w:sz="0" w:space="0" w:color="auto"/>
        <w:right w:val="none" w:sz="0" w:space="0" w:color="auto"/>
      </w:divBdr>
    </w:div>
    <w:div w:id="866141636">
      <w:bodyDiv w:val="1"/>
      <w:marLeft w:val="0"/>
      <w:marRight w:val="0"/>
      <w:marTop w:val="0"/>
      <w:marBottom w:val="0"/>
      <w:divBdr>
        <w:top w:val="none" w:sz="0" w:space="0" w:color="auto"/>
        <w:left w:val="none" w:sz="0" w:space="0" w:color="auto"/>
        <w:bottom w:val="none" w:sz="0" w:space="0" w:color="auto"/>
        <w:right w:val="none" w:sz="0" w:space="0" w:color="auto"/>
      </w:divBdr>
    </w:div>
    <w:div w:id="876041489">
      <w:bodyDiv w:val="1"/>
      <w:marLeft w:val="0"/>
      <w:marRight w:val="0"/>
      <w:marTop w:val="0"/>
      <w:marBottom w:val="0"/>
      <w:divBdr>
        <w:top w:val="none" w:sz="0" w:space="0" w:color="auto"/>
        <w:left w:val="none" w:sz="0" w:space="0" w:color="auto"/>
        <w:bottom w:val="none" w:sz="0" w:space="0" w:color="auto"/>
        <w:right w:val="none" w:sz="0" w:space="0" w:color="auto"/>
      </w:divBdr>
    </w:div>
    <w:div w:id="888803479">
      <w:bodyDiv w:val="1"/>
      <w:marLeft w:val="0"/>
      <w:marRight w:val="0"/>
      <w:marTop w:val="0"/>
      <w:marBottom w:val="0"/>
      <w:divBdr>
        <w:top w:val="none" w:sz="0" w:space="0" w:color="auto"/>
        <w:left w:val="none" w:sz="0" w:space="0" w:color="auto"/>
        <w:bottom w:val="none" w:sz="0" w:space="0" w:color="auto"/>
        <w:right w:val="none" w:sz="0" w:space="0" w:color="auto"/>
      </w:divBdr>
      <w:divsChild>
        <w:div w:id="520818188">
          <w:marLeft w:val="0"/>
          <w:marRight w:val="0"/>
          <w:marTop w:val="0"/>
          <w:marBottom w:val="0"/>
          <w:divBdr>
            <w:top w:val="none" w:sz="0" w:space="0" w:color="auto"/>
            <w:left w:val="none" w:sz="0" w:space="0" w:color="auto"/>
            <w:bottom w:val="none" w:sz="0" w:space="0" w:color="auto"/>
            <w:right w:val="none" w:sz="0" w:space="0" w:color="auto"/>
          </w:divBdr>
        </w:div>
        <w:div w:id="1679692416">
          <w:marLeft w:val="0"/>
          <w:marRight w:val="0"/>
          <w:marTop w:val="0"/>
          <w:marBottom w:val="0"/>
          <w:divBdr>
            <w:top w:val="none" w:sz="0" w:space="0" w:color="auto"/>
            <w:left w:val="none" w:sz="0" w:space="0" w:color="auto"/>
            <w:bottom w:val="none" w:sz="0" w:space="0" w:color="auto"/>
            <w:right w:val="none" w:sz="0" w:space="0" w:color="auto"/>
          </w:divBdr>
        </w:div>
        <w:div w:id="863202790">
          <w:marLeft w:val="0"/>
          <w:marRight w:val="0"/>
          <w:marTop w:val="0"/>
          <w:marBottom w:val="0"/>
          <w:divBdr>
            <w:top w:val="none" w:sz="0" w:space="0" w:color="auto"/>
            <w:left w:val="none" w:sz="0" w:space="0" w:color="auto"/>
            <w:bottom w:val="none" w:sz="0" w:space="0" w:color="auto"/>
            <w:right w:val="none" w:sz="0" w:space="0" w:color="auto"/>
          </w:divBdr>
        </w:div>
      </w:divsChild>
    </w:div>
    <w:div w:id="890962191">
      <w:bodyDiv w:val="1"/>
      <w:marLeft w:val="0"/>
      <w:marRight w:val="0"/>
      <w:marTop w:val="0"/>
      <w:marBottom w:val="0"/>
      <w:divBdr>
        <w:top w:val="none" w:sz="0" w:space="0" w:color="auto"/>
        <w:left w:val="none" w:sz="0" w:space="0" w:color="auto"/>
        <w:bottom w:val="none" w:sz="0" w:space="0" w:color="auto"/>
        <w:right w:val="none" w:sz="0" w:space="0" w:color="auto"/>
      </w:divBdr>
    </w:div>
    <w:div w:id="897520384">
      <w:bodyDiv w:val="1"/>
      <w:marLeft w:val="0"/>
      <w:marRight w:val="0"/>
      <w:marTop w:val="0"/>
      <w:marBottom w:val="0"/>
      <w:divBdr>
        <w:top w:val="none" w:sz="0" w:space="0" w:color="auto"/>
        <w:left w:val="none" w:sz="0" w:space="0" w:color="auto"/>
        <w:bottom w:val="none" w:sz="0" w:space="0" w:color="auto"/>
        <w:right w:val="none" w:sz="0" w:space="0" w:color="auto"/>
      </w:divBdr>
    </w:div>
    <w:div w:id="898056063">
      <w:bodyDiv w:val="1"/>
      <w:marLeft w:val="0"/>
      <w:marRight w:val="0"/>
      <w:marTop w:val="0"/>
      <w:marBottom w:val="0"/>
      <w:divBdr>
        <w:top w:val="none" w:sz="0" w:space="0" w:color="auto"/>
        <w:left w:val="none" w:sz="0" w:space="0" w:color="auto"/>
        <w:bottom w:val="none" w:sz="0" w:space="0" w:color="auto"/>
        <w:right w:val="none" w:sz="0" w:space="0" w:color="auto"/>
      </w:divBdr>
    </w:div>
    <w:div w:id="906377793">
      <w:bodyDiv w:val="1"/>
      <w:marLeft w:val="0"/>
      <w:marRight w:val="0"/>
      <w:marTop w:val="0"/>
      <w:marBottom w:val="0"/>
      <w:divBdr>
        <w:top w:val="none" w:sz="0" w:space="0" w:color="auto"/>
        <w:left w:val="none" w:sz="0" w:space="0" w:color="auto"/>
        <w:bottom w:val="none" w:sz="0" w:space="0" w:color="auto"/>
        <w:right w:val="none" w:sz="0" w:space="0" w:color="auto"/>
      </w:divBdr>
    </w:div>
    <w:div w:id="907883884">
      <w:bodyDiv w:val="1"/>
      <w:marLeft w:val="0"/>
      <w:marRight w:val="0"/>
      <w:marTop w:val="0"/>
      <w:marBottom w:val="0"/>
      <w:divBdr>
        <w:top w:val="none" w:sz="0" w:space="0" w:color="auto"/>
        <w:left w:val="none" w:sz="0" w:space="0" w:color="auto"/>
        <w:bottom w:val="none" w:sz="0" w:space="0" w:color="auto"/>
        <w:right w:val="none" w:sz="0" w:space="0" w:color="auto"/>
      </w:divBdr>
    </w:div>
    <w:div w:id="932083099">
      <w:bodyDiv w:val="1"/>
      <w:marLeft w:val="0"/>
      <w:marRight w:val="0"/>
      <w:marTop w:val="0"/>
      <w:marBottom w:val="0"/>
      <w:divBdr>
        <w:top w:val="none" w:sz="0" w:space="0" w:color="auto"/>
        <w:left w:val="none" w:sz="0" w:space="0" w:color="auto"/>
        <w:bottom w:val="none" w:sz="0" w:space="0" w:color="auto"/>
        <w:right w:val="none" w:sz="0" w:space="0" w:color="auto"/>
      </w:divBdr>
    </w:div>
    <w:div w:id="940259630">
      <w:bodyDiv w:val="1"/>
      <w:marLeft w:val="0"/>
      <w:marRight w:val="0"/>
      <w:marTop w:val="0"/>
      <w:marBottom w:val="0"/>
      <w:divBdr>
        <w:top w:val="none" w:sz="0" w:space="0" w:color="auto"/>
        <w:left w:val="none" w:sz="0" w:space="0" w:color="auto"/>
        <w:bottom w:val="none" w:sz="0" w:space="0" w:color="auto"/>
        <w:right w:val="none" w:sz="0" w:space="0" w:color="auto"/>
      </w:divBdr>
    </w:div>
    <w:div w:id="943225188">
      <w:bodyDiv w:val="1"/>
      <w:marLeft w:val="0"/>
      <w:marRight w:val="0"/>
      <w:marTop w:val="0"/>
      <w:marBottom w:val="0"/>
      <w:divBdr>
        <w:top w:val="none" w:sz="0" w:space="0" w:color="auto"/>
        <w:left w:val="none" w:sz="0" w:space="0" w:color="auto"/>
        <w:bottom w:val="none" w:sz="0" w:space="0" w:color="auto"/>
        <w:right w:val="none" w:sz="0" w:space="0" w:color="auto"/>
      </w:divBdr>
    </w:div>
    <w:div w:id="943613738">
      <w:bodyDiv w:val="1"/>
      <w:marLeft w:val="0"/>
      <w:marRight w:val="0"/>
      <w:marTop w:val="0"/>
      <w:marBottom w:val="0"/>
      <w:divBdr>
        <w:top w:val="none" w:sz="0" w:space="0" w:color="auto"/>
        <w:left w:val="none" w:sz="0" w:space="0" w:color="auto"/>
        <w:bottom w:val="none" w:sz="0" w:space="0" w:color="auto"/>
        <w:right w:val="none" w:sz="0" w:space="0" w:color="auto"/>
      </w:divBdr>
    </w:div>
    <w:div w:id="955407677">
      <w:bodyDiv w:val="1"/>
      <w:marLeft w:val="0"/>
      <w:marRight w:val="0"/>
      <w:marTop w:val="0"/>
      <w:marBottom w:val="0"/>
      <w:divBdr>
        <w:top w:val="none" w:sz="0" w:space="0" w:color="auto"/>
        <w:left w:val="none" w:sz="0" w:space="0" w:color="auto"/>
        <w:bottom w:val="none" w:sz="0" w:space="0" w:color="auto"/>
        <w:right w:val="none" w:sz="0" w:space="0" w:color="auto"/>
      </w:divBdr>
    </w:div>
    <w:div w:id="962805118">
      <w:bodyDiv w:val="1"/>
      <w:marLeft w:val="0"/>
      <w:marRight w:val="0"/>
      <w:marTop w:val="0"/>
      <w:marBottom w:val="0"/>
      <w:divBdr>
        <w:top w:val="none" w:sz="0" w:space="0" w:color="auto"/>
        <w:left w:val="none" w:sz="0" w:space="0" w:color="auto"/>
        <w:bottom w:val="none" w:sz="0" w:space="0" w:color="auto"/>
        <w:right w:val="none" w:sz="0" w:space="0" w:color="auto"/>
      </w:divBdr>
    </w:div>
    <w:div w:id="963538685">
      <w:bodyDiv w:val="1"/>
      <w:marLeft w:val="0"/>
      <w:marRight w:val="0"/>
      <w:marTop w:val="0"/>
      <w:marBottom w:val="0"/>
      <w:divBdr>
        <w:top w:val="none" w:sz="0" w:space="0" w:color="auto"/>
        <w:left w:val="none" w:sz="0" w:space="0" w:color="auto"/>
        <w:bottom w:val="none" w:sz="0" w:space="0" w:color="auto"/>
        <w:right w:val="none" w:sz="0" w:space="0" w:color="auto"/>
      </w:divBdr>
    </w:div>
    <w:div w:id="972447699">
      <w:bodyDiv w:val="1"/>
      <w:marLeft w:val="0"/>
      <w:marRight w:val="0"/>
      <w:marTop w:val="0"/>
      <w:marBottom w:val="0"/>
      <w:divBdr>
        <w:top w:val="none" w:sz="0" w:space="0" w:color="auto"/>
        <w:left w:val="none" w:sz="0" w:space="0" w:color="auto"/>
        <w:bottom w:val="none" w:sz="0" w:space="0" w:color="auto"/>
        <w:right w:val="none" w:sz="0" w:space="0" w:color="auto"/>
      </w:divBdr>
    </w:div>
    <w:div w:id="976836047">
      <w:bodyDiv w:val="1"/>
      <w:marLeft w:val="0"/>
      <w:marRight w:val="0"/>
      <w:marTop w:val="0"/>
      <w:marBottom w:val="0"/>
      <w:divBdr>
        <w:top w:val="none" w:sz="0" w:space="0" w:color="auto"/>
        <w:left w:val="none" w:sz="0" w:space="0" w:color="auto"/>
        <w:bottom w:val="none" w:sz="0" w:space="0" w:color="auto"/>
        <w:right w:val="none" w:sz="0" w:space="0" w:color="auto"/>
      </w:divBdr>
    </w:div>
    <w:div w:id="985478638">
      <w:bodyDiv w:val="1"/>
      <w:marLeft w:val="0"/>
      <w:marRight w:val="0"/>
      <w:marTop w:val="0"/>
      <w:marBottom w:val="0"/>
      <w:divBdr>
        <w:top w:val="none" w:sz="0" w:space="0" w:color="auto"/>
        <w:left w:val="none" w:sz="0" w:space="0" w:color="auto"/>
        <w:bottom w:val="none" w:sz="0" w:space="0" w:color="auto"/>
        <w:right w:val="none" w:sz="0" w:space="0" w:color="auto"/>
      </w:divBdr>
    </w:div>
    <w:div w:id="986206929">
      <w:bodyDiv w:val="1"/>
      <w:marLeft w:val="0"/>
      <w:marRight w:val="0"/>
      <w:marTop w:val="0"/>
      <w:marBottom w:val="0"/>
      <w:divBdr>
        <w:top w:val="none" w:sz="0" w:space="0" w:color="auto"/>
        <w:left w:val="none" w:sz="0" w:space="0" w:color="auto"/>
        <w:bottom w:val="none" w:sz="0" w:space="0" w:color="auto"/>
        <w:right w:val="none" w:sz="0" w:space="0" w:color="auto"/>
      </w:divBdr>
    </w:div>
    <w:div w:id="987898490">
      <w:bodyDiv w:val="1"/>
      <w:marLeft w:val="0"/>
      <w:marRight w:val="0"/>
      <w:marTop w:val="0"/>
      <w:marBottom w:val="0"/>
      <w:divBdr>
        <w:top w:val="none" w:sz="0" w:space="0" w:color="auto"/>
        <w:left w:val="none" w:sz="0" w:space="0" w:color="auto"/>
        <w:bottom w:val="none" w:sz="0" w:space="0" w:color="auto"/>
        <w:right w:val="none" w:sz="0" w:space="0" w:color="auto"/>
      </w:divBdr>
    </w:div>
    <w:div w:id="991325027">
      <w:bodyDiv w:val="1"/>
      <w:marLeft w:val="0"/>
      <w:marRight w:val="0"/>
      <w:marTop w:val="0"/>
      <w:marBottom w:val="0"/>
      <w:divBdr>
        <w:top w:val="none" w:sz="0" w:space="0" w:color="auto"/>
        <w:left w:val="none" w:sz="0" w:space="0" w:color="auto"/>
        <w:bottom w:val="none" w:sz="0" w:space="0" w:color="auto"/>
        <w:right w:val="none" w:sz="0" w:space="0" w:color="auto"/>
      </w:divBdr>
    </w:div>
    <w:div w:id="993608607">
      <w:bodyDiv w:val="1"/>
      <w:marLeft w:val="0"/>
      <w:marRight w:val="0"/>
      <w:marTop w:val="0"/>
      <w:marBottom w:val="0"/>
      <w:divBdr>
        <w:top w:val="none" w:sz="0" w:space="0" w:color="auto"/>
        <w:left w:val="none" w:sz="0" w:space="0" w:color="auto"/>
        <w:bottom w:val="none" w:sz="0" w:space="0" w:color="auto"/>
        <w:right w:val="none" w:sz="0" w:space="0" w:color="auto"/>
      </w:divBdr>
    </w:div>
    <w:div w:id="997339887">
      <w:bodyDiv w:val="1"/>
      <w:marLeft w:val="0"/>
      <w:marRight w:val="0"/>
      <w:marTop w:val="0"/>
      <w:marBottom w:val="0"/>
      <w:divBdr>
        <w:top w:val="none" w:sz="0" w:space="0" w:color="auto"/>
        <w:left w:val="none" w:sz="0" w:space="0" w:color="auto"/>
        <w:bottom w:val="none" w:sz="0" w:space="0" w:color="auto"/>
        <w:right w:val="none" w:sz="0" w:space="0" w:color="auto"/>
      </w:divBdr>
    </w:div>
    <w:div w:id="999849303">
      <w:bodyDiv w:val="1"/>
      <w:marLeft w:val="0"/>
      <w:marRight w:val="0"/>
      <w:marTop w:val="0"/>
      <w:marBottom w:val="0"/>
      <w:divBdr>
        <w:top w:val="none" w:sz="0" w:space="0" w:color="auto"/>
        <w:left w:val="none" w:sz="0" w:space="0" w:color="auto"/>
        <w:bottom w:val="none" w:sz="0" w:space="0" w:color="auto"/>
        <w:right w:val="none" w:sz="0" w:space="0" w:color="auto"/>
      </w:divBdr>
    </w:div>
    <w:div w:id="1000355450">
      <w:bodyDiv w:val="1"/>
      <w:marLeft w:val="0"/>
      <w:marRight w:val="0"/>
      <w:marTop w:val="0"/>
      <w:marBottom w:val="0"/>
      <w:divBdr>
        <w:top w:val="none" w:sz="0" w:space="0" w:color="auto"/>
        <w:left w:val="none" w:sz="0" w:space="0" w:color="auto"/>
        <w:bottom w:val="none" w:sz="0" w:space="0" w:color="auto"/>
        <w:right w:val="none" w:sz="0" w:space="0" w:color="auto"/>
      </w:divBdr>
    </w:div>
    <w:div w:id="1008409800">
      <w:bodyDiv w:val="1"/>
      <w:marLeft w:val="0"/>
      <w:marRight w:val="0"/>
      <w:marTop w:val="0"/>
      <w:marBottom w:val="0"/>
      <w:divBdr>
        <w:top w:val="none" w:sz="0" w:space="0" w:color="auto"/>
        <w:left w:val="none" w:sz="0" w:space="0" w:color="auto"/>
        <w:bottom w:val="none" w:sz="0" w:space="0" w:color="auto"/>
        <w:right w:val="none" w:sz="0" w:space="0" w:color="auto"/>
      </w:divBdr>
    </w:div>
    <w:div w:id="1009714766">
      <w:bodyDiv w:val="1"/>
      <w:marLeft w:val="0"/>
      <w:marRight w:val="0"/>
      <w:marTop w:val="0"/>
      <w:marBottom w:val="0"/>
      <w:divBdr>
        <w:top w:val="none" w:sz="0" w:space="0" w:color="auto"/>
        <w:left w:val="none" w:sz="0" w:space="0" w:color="auto"/>
        <w:bottom w:val="none" w:sz="0" w:space="0" w:color="auto"/>
        <w:right w:val="none" w:sz="0" w:space="0" w:color="auto"/>
      </w:divBdr>
    </w:div>
    <w:div w:id="1010595597">
      <w:bodyDiv w:val="1"/>
      <w:marLeft w:val="0"/>
      <w:marRight w:val="0"/>
      <w:marTop w:val="0"/>
      <w:marBottom w:val="0"/>
      <w:divBdr>
        <w:top w:val="none" w:sz="0" w:space="0" w:color="auto"/>
        <w:left w:val="none" w:sz="0" w:space="0" w:color="auto"/>
        <w:bottom w:val="none" w:sz="0" w:space="0" w:color="auto"/>
        <w:right w:val="none" w:sz="0" w:space="0" w:color="auto"/>
      </w:divBdr>
    </w:div>
    <w:div w:id="1010640248">
      <w:bodyDiv w:val="1"/>
      <w:marLeft w:val="0"/>
      <w:marRight w:val="0"/>
      <w:marTop w:val="0"/>
      <w:marBottom w:val="0"/>
      <w:divBdr>
        <w:top w:val="none" w:sz="0" w:space="0" w:color="auto"/>
        <w:left w:val="none" w:sz="0" w:space="0" w:color="auto"/>
        <w:bottom w:val="none" w:sz="0" w:space="0" w:color="auto"/>
        <w:right w:val="none" w:sz="0" w:space="0" w:color="auto"/>
      </w:divBdr>
    </w:div>
    <w:div w:id="1010641192">
      <w:bodyDiv w:val="1"/>
      <w:marLeft w:val="0"/>
      <w:marRight w:val="0"/>
      <w:marTop w:val="0"/>
      <w:marBottom w:val="0"/>
      <w:divBdr>
        <w:top w:val="none" w:sz="0" w:space="0" w:color="auto"/>
        <w:left w:val="none" w:sz="0" w:space="0" w:color="auto"/>
        <w:bottom w:val="none" w:sz="0" w:space="0" w:color="auto"/>
        <w:right w:val="none" w:sz="0" w:space="0" w:color="auto"/>
      </w:divBdr>
    </w:div>
    <w:div w:id="1019812479">
      <w:bodyDiv w:val="1"/>
      <w:marLeft w:val="0"/>
      <w:marRight w:val="0"/>
      <w:marTop w:val="0"/>
      <w:marBottom w:val="0"/>
      <w:divBdr>
        <w:top w:val="none" w:sz="0" w:space="0" w:color="auto"/>
        <w:left w:val="none" w:sz="0" w:space="0" w:color="auto"/>
        <w:bottom w:val="none" w:sz="0" w:space="0" w:color="auto"/>
        <w:right w:val="none" w:sz="0" w:space="0" w:color="auto"/>
      </w:divBdr>
    </w:div>
    <w:div w:id="1024401513">
      <w:bodyDiv w:val="1"/>
      <w:marLeft w:val="0"/>
      <w:marRight w:val="0"/>
      <w:marTop w:val="0"/>
      <w:marBottom w:val="0"/>
      <w:divBdr>
        <w:top w:val="none" w:sz="0" w:space="0" w:color="auto"/>
        <w:left w:val="none" w:sz="0" w:space="0" w:color="auto"/>
        <w:bottom w:val="none" w:sz="0" w:space="0" w:color="auto"/>
        <w:right w:val="none" w:sz="0" w:space="0" w:color="auto"/>
      </w:divBdr>
    </w:div>
    <w:div w:id="1026756265">
      <w:bodyDiv w:val="1"/>
      <w:marLeft w:val="0"/>
      <w:marRight w:val="0"/>
      <w:marTop w:val="0"/>
      <w:marBottom w:val="0"/>
      <w:divBdr>
        <w:top w:val="none" w:sz="0" w:space="0" w:color="auto"/>
        <w:left w:val="none" w:sz="0" w:space="0" w:color="auto"/>
        <w:bottom w:val="none" w:sz="0" w:space="0" w:color="auto"/>
        <w:right w:val="none" w:sz="0" w:space="0" w:color="auto"/>
      </w:divBdr>
    </w:div>
    <w:div w:id="1030375439">
      <w:bodyDiv w:val="1"/>
      <w:marLeft w:val="0"/>
      <w:marRight w:val="0"/>
      <w:marTop w:val="0"/>
      <w:marBottom w:val="0"/>
      <w:divBdr>
        <w:top w:val="none" w:sz="0" w:space="0" w:color="auto"/>
        <w:left w:val="none" w:sz="0" w:space="0" w:color="auto"/>
        <w:bottom w:val="none" w:sz="0" w:space="0" w:color="auto"/>
        <w:right w:val="none" w:sz="0" w:space="0" w:color="auto"/>
      </w:divBdr>
    </w:div>
    <w:div w:id="1033268718">
      <w:bodyDiv w:val="1"/>
      <w:marLeft w:val="0"/>
      <w:marRight w:val="0"/>
      <w:marTop w:val="0"/>
      <w:marBottom w:val="0"/>
      <w:divBdr>
        <w:top w:val="none" w:sz="0" w:space="0" w:color="auto"/>
        <w:left w:val="none" w:sz="0" w:space="0" w:color="auto"/>
        <w:bottom w:val="none" w:sz="0" w:space="0" w:color="auto"/>
        <w:right w:val="none" w:sz="0" w:space="0" w:color="auto"/>
      </w:divBdr>
    </w:div>
    <w:div w:id="1041056469">
      <w:bodyDiv w:val="1"/>
      <w:marLeft w:val="0"/>
      <w:marRight w:val="0"/>
      <w:marTop w:val="0"/>
      <w:marBottom w:val="0"/>
      <w:divBdr>
        <w:top w:val="none" w:sz="0" w:space="0" w:color="auto"/>
        <w:left w:val="none" w:sz="0" w:space="0" w:color="auto"/>
        <w:bottom w:val="none" w:sz="0" w:space="0" w:color="auto"/>
        <w:right w:val="none" w:sz="0" w:space="0" w:color="auto"/>
      </w:divBdr>
    </w:div>
    <w:div w:id="1059131397">
      <w:bodyDiv w:val="1"/>
      <w:marLeft w:val="0"/>
      <w:marRight w:val="0"/>
      <w:marTop w:val="0"/>
      <w:marBottom w:val="0"/>
      <w:divBdr>
        <w:top w:val="none" w:sz="0" w:space="0" w:color="auto"/>
        <w:left w:val="none" w:sz="0" w:space="0" w:color="auto"/>
        <w:bottom w:val="none" w:sz="0" w:space="0" w:color="auto"/>
        <w:right w:val="none" w:sz="0" w:space="0" w:color="auto"/>
      </w:divBdr>
    </w:div>
    <w:div w:id="1061443756">
      <w:bodyDiv w:val="1"/>
      <w:marLeft w:val="0"/>
      <w:marRight w:val="0"/>
      <w:marTop w:val="0"/>
      <w:marBottom w:val="0"/>
      <w:divBdr>
        <w:top w:val="none" w:sz="0" w:space="0" w:color="auto"/>
        <w:left w:val="none" w:sz="0" w:space="0" w:color="auto"/>
        <w:bottom w:val="none" w:sz="0" w:space="0" w:color="auto"/>
        <w:right w:val="none" w:sz="0" w:space="0" w:color="auto"/>
      </w:divBdr>
    </w:div>
    <w:div w:id="1080105191">
      <w:bodyDiv w:val="1"/>
      <w:marLeft w:val="0"/>
      <w:marRight w:val="0"/>
      <w:marTop w:val="0"/>
      <w:marBottom w:val="0"/>
      <w:divBdr>
        <w:top w:val="none" w:sz="0" w:space="0" w:color="auto"/>
        <w:left w:val="none" w:sz="0" w:space="0" w:color="auto"/>
        <w:bottom w:val="none" w:sz="0" w:space="0" w:color="auto"/>
        <w:right w:val="none" w:sz="0" w:space="0" w:color="auto"/>
      </w:divBdr>
    </w:div>
    <w:div w:id="1081215752">
      <w:bodyDiv w:val="1"/>
      <w:marLeft w:val="0"/>
      <w:marRight w:val="0"/>
      <w:marTop w:val="0"/>
      <w:marBottom w:val="0"/>
      <w:divBdr>
        <w:top w:val="none" w:sz="0" w:space="0" w:color="auto"/>
        <w:left w:val="none" w:sz="0" w:space="0" w:color="auto"/>
        <w:bottom w:val="none" w:sz="0" w:space="0" w:color="auto"/>
        <w:right w:val="none" w:sz="0" w:space="0" w:color="auto"/>
      </w:divBdr>
    </w:div>
    <w:div w:id="1081482898">
      <w:bodyDiv w:val="1"/>
      <w:marLeft w:val="0"/>
      <w:marRight w:val="0"/>
      <w:marTop w:val="0"/>
      <w:marBottom w:val="0"/>
      <w:divBdr>
        <w:top w:val="none" w:sz="0" w:space="0" w:color="auto"/>
        <w:left w:val="none" w:sz="0" w:space="0" w:color="auto"/>
        <w:bottom w:val="none" w:sz="0" w:space="0" w:color="auto"/>
        <w:right w:val="none" w:sz="0" w:space="0" w:color="auto"/>
      </w:divBdr>
    </w:div>
    <w:div w:id="1086419200">
      <w:bodyDiv w:val="1"/>
      <w:marLeft w:val="0"/>
      <w:marRight w:val="0"/>
      <w:marTop w:val="0"/>
      <w:marBottom w:val="0"/>
      <w:divBdr>
        <w:top w:val="none" w:sz="0" w:space="0" w:color="auto"/>
        <w:left w:val="none" w:sz="0" w:space="0" w:color="auto"/>
        <w:bottom w:val="none" w:sz="0" w:space="0" w:color="auto"/>
        <w:right w:val="none" w:sz="0" w:space="0" w:color="auto"/>
      </w:divBdr>
    </w:div>
    <w:div w:id="1101099204">
      <w:bodyDiv w:val="1"/>
      <w:marLeft w:val="0"/>
      <w:marRight w:val="0"/>
      <w:marTop w:val="0"/>
      <w:marBottom w:val="0"/>
      <w:divBdr>
        <w:top w:val="none" w:sz="0" w:space="0" w:color="auto"/>
        <w:left w:val="none" w:sz="0" w:space="0" w:color="auto"/>
        <w:bottom w:val="none" w:sz="0" w:space="0" w:color="auto"/>
        <w:right w:val="none" w:sz="0" w:space="0" w:color="auto"/>
      </w:divBdr>
    </w:div>
    <w:div w:id="1102381534">
      <w:bodyDiv w:val="1"/>
      <w:marLeft w:val="0"/>
      <w:marRight w:val="0"/>
      <w:marTop w:val="0"/>
      <w:marBottom w:val="0"/>
      <w:divBdr>
        <w:top w:val="none" w:sz="0" w:space="0" w:color="auto"/>
        <w:left w:val="none" w:sz="0" w:space="0" w:color="auto"/>
        <w:bottom w:val="none" w:sz="0" w:space="0" w:color="auto"/>
        <w:right w:val="none" w:sz="0" w:space="0" w:color="auto"/>
      </w:divBdr>
    </w:div>
    <w:div w:id="1102997761">
      <w:bodyDiv w:val="1"/>
      <w:marLeft w:val="0"/>
      <w:marRight w:val="0"/>
      <w:marTop w:val="0"/>
      <w:marBottom w:val="0"/>
      <w:divBdr>
        <w:top w:val="none" w:sz="0" w:space="0" w:color="auto"/>
        <w:left w:val="none" w:sz="0" w:space="0" w:color="auto"/>
        <w:bottom w:val="none" w:sz="0" w:space="0" w:color="auto"/>
        <w:right w:val="none" w:sz="0" w:space="0" w:color="auto"/>
      </w:divBdr>
    </w:div>
    <w:div w:id="1105542515">
      <w:bodyDiv w:val="1"/>
      <w:marLeft w:val="0"/>
      <w:marRight w:val="0"/>
      <w:marTop w:val="0"/>
      <w:marBottom w:val="0"/>
      <w:divBdr>
        <w:top w:val="none" w:sz="0" w:space="0" w:color="auto"/>
        <w:left w:val="none" w:sz="0" w:space="0" w:color="auto"/>
        <w:bottom w:val="none" w:sz="0" w:space="0" w:color="auto"/>
        <w:right w:val="none" w:sz="0" w:space="0" w:color="auto"/>
      </w:divBdr>
    </w:div>
    <w:div w:id="1112628615">
      <w:bodyDiv w:val="1"/>
      <w:marLeft w:val="0"/>
      <w:marRight w:val="0"/>
      <w:marTop w:val="0"/>
      <w:marBottom w:val="0"/>
      <w:divBdr>
        <w:top w:val="none" w:sz="0" w:space="0" w:color="auto"/>
        <w:left w:val="none" w:sz="0" w:space="0" w:color="auto"/>
        <w:bottom w:val="none" w:sz="0" w:space="0" w:color="auto"/>
        <w:right w:val="none" w:sz="0" w:space="0" w:color="auto"/>
      </w:divBdr>
    </w:div>
    <w:div w:id="1128662005">
      <w:bodyDiv w:val="1"/>
      <w:marLeft w:val="0"/>
      <w:marRight w:val="0"/>
      <w:marTop w:val="0"/>
      <w:marBottom w:val="0"/>
      <w:divBdr>
        <w:top w:val="none" w:sz="0" w:space="0" w:color="auto"/>
        <w:left w:val="none" w:sz="0" w:space="0" w:color="auto"/>
        <w:bottom w:val="none" w:sz="0" w:space="0" w:color="auto"/>
        <w:right w:val="none" w:sz="0" w:space="0" w:color="auto"/>
      </w:divBdr>
    </w:div>
    <w:div w:id="1133251016">
      <w:bodyDiv w:val="1"/>
      <w:marLeft w:val="0"/>
      <w:marRight w:val="0"/>
      <w:marTop w:val="0"/>
      <w:marBottom w:val="0"/>
      <w:divBdr>
        <w:top w:val="none" w:sz="0" w:space="0" w:color="auto"/>
        <w:left w:val="none" w:sz="0" w:space="0" w:color="auto"/>
        <w:bottom w:val="none" w:sz="0" w:space="0" w:color="auto"/>
        <w:right w:val="none" w:sz="0" w:space="0" w:color="auto"/>
      </w:divBdr>
    </w:div>
    <w:div w:id="1133446275">
      <w:bodyDiv w:val="1"/>
      <w:marLeft w:val="0"/>
      <w:marRight w:val="0"/>
      <w:marTop w:val="0"/>
      <w:marBottom w:val="0"/>
      <w:divBdr>
        <w:top w:val="none" w:sz="0" w:space="0" w:color="auto"/>
        <w:left w:val="none" w:sz="0" w:space="0" w:color="auto"/>
        <w:bottom w:val="none" w:sz="0" w:space="0" w:color="auto"/>
        <w:right w:val="none" w:sz="0" w:space="0" w:color="auto"/>
      </w:divBdr>
    </w:div>
    <w:div w:id="1134717397">
      <w:bodyDiv w:val="1"/>
      <w:marLeft w:val="0"/>
      <w:marRight w:val="0"/>
      <w:marTop w:val="0"/>
      <w:marBottom w:val="0"/>
      <w:divBdr>
        <w:top w:val="none" w:sz="0" w:space="0" w:color="auto"/>
        <w:left w:val="none" w:sz="0" w:space="0" w:color="auto"/>
        <w:bottom w:val="none" w:sz="0" w:space="0" w:color="auto"/>
        <w:right w:val="none" w:sz="0" w:space="0" w:color="auto"/>
      </w:divBdr>
    </w:div>
    <w:div w:id="1135559042">
      <w:bodyDiv w:val="1"/>
      <w:marLeft w:val="0"/>
      <w:marRight w:val="0"/>
      <w:marTop w:val="0"/>
      <w:marBottom w:val="0"/>
      <w:divBdr>
        <w:top w:val="none" w:sz="0" w:space="0" w:color="auto"/>
        <w:left w:val="none" w:sz="0" w:space="0" w:color="auto"/>
        <w:bottom w:val="none" w:sz="0" w:space="0" w:color="auto"/>
        <w:right w:val="none" w:sz="0" w:space="0" w:color="auto"/>
      </w:divBdr>
    </w:div>
    <w:div w:id="1141775377">
      <w:bodyDiv w:val="1"/>
      <w:marLeft w:val="0"/>
      <w:marRight w:val="0"/>
      <w:marTop w:val="0"/>
      <w:marBottom w:val="0"/>
      <w:divBdr>
        <w:top w:val="none" w:sz="0" w:space="0" w:color="auto"/>
        <w:left w:val="none" w:sz="0" w:space="0" w:color="auto"/>
        <w:bottom w:val="none" w:sz="0" w:space="0" w:color="auto"/>
        <w:right w:val="none" w:sz="0" w:space="0" w:color="auto"/>
      </w:divBdr>
    </w:div>
    <w:div w:id="1143890889">
      <w:bodyDiv w:val="1"/>
      <w:marLeft w:val="0"/>
      <w:marRight w:val="0"/>
      <w:marTop w:val="0"/>
      <w:marBottom w:val="0"/>
      <w:divBdr>
        <w:top w:val="none" w:sz="0" w:space="0" w:color="auto"/>
        <w:left w:val="none" w:sz="0" w:space="0" w:color="auto"/>
        <w:bottom w:val="none" w:sz="0" w:space="0" w:color="auto"/>
        <w:right w:val="none" w:sz="0" w:space="0" w:color="auto"/>
      </w:divBdr>
    </w:div>
    <w:div w:id="1150708581">
      <w:bodyDiv w:val="1"/>
      <w:marLeft w:val="0"/>
      <w:marRight w:val="0"/>
      <w:marTop w:val="0"/>
      <w:marBottom w:val="0"/>
      <w:divBdr>
        <w:top w:val="none" w:sz="0" w:space="0" w:color="auto"/>
        <w:left w:val="none" w:sz="0" w:space="0" w:color="auto"/>
        <w:bottom w:val="none" w:sz="0" w:space="0" w:color="auto"/>
        <w:right w:val="none" w:sz="0" w:space="0" w:color="auto"/>
      </w:divBdr>
    </w:div>
    <w:div w:id="1157770515">
      <w:bodyDiv w:val="1"/>
      <w:marLeft w:val="0"/>
      <w:marRight w:val="0"/>
      <w:marTop w:val="0"/>
      <w:marBottom w:val="0"/>
      <w:divBdr>
        <w:top w:val="none" w:sz="0" w:space="0" w:color="auto"/>
        <w:left w:val="none" w:sz="0" w:space="0" w:color="auto"/>
        <w:bottom w:val="none" w:sz="0" w:space="0" w:color="auto"/>
        <w:right w:val="none" w:sz="0" w:space="0" w:color="auto"/>
      </w:divBdr>
    </w:div>
    <w:div w:id="1158420361">
      <w:bodyDiv w:val="1"/>
      <w:marLeft w:val="0"/>
      <w:marRight w:val="0"/>
      <w:marTop w:val="0"/>
      <w:marBottom w:val="0"/>
      <w:divBdr>
        <w:top w:val="none" w:sz="0" w:space="0" w:color="auto"/>
        <w:left w:val="none" w:sz="0" w:space="0" w:color="auto"/>
        <w:bottom w:val="none" w:sz="0" w:space="0" w:color="auto"/>
        <w:right w:val="none" w:sz="0" w:space="0" w:color="auto"/>
      </w:divBdr>
    </w:div>
    <w:div w:id="1163936359">
      <w:bodyDiv w:val="1"/>
      <w:marLeft w:val="0"/>
      <w:marRight w:val="0"/>
      <w:marTop w:val="0"/>
      <w:marBottom w:val="0"/>
      <w:divBdr>
        <w:top w:val="none" w:sz="0" w:space="0" w:color="auto"/>
        <w:left w:val="none" w:sz="0" w:space="0" w:color="auto"/>
        <w:bottom w:val="none" w:sz="0" w:space="0" w:color="auto"/>
        <w:right w:val="none" w:sz="0" w:space="0" w:color="auto"/>
      </w:divBdr>
    </w:div>
    <w:div w:id="1177500651">
      <w:bodyDiv w:val="1"/>
      <w:marLeft w:val="0"/>
      <w:marRight w:val="0"/>
      <w:marTop w:val="0"/>
      <w:marBottom w:val="0"/>
      <w:divBdr>
        <w:top w:val="none" w:sz="0" w:space="0" w:color="auto"/>
        <w:left w:val="none" w:sz="0" w:space="0" w:color="auto"/>
        <w:bottom w:val="none" w:sz="0" w:space="0" w:color="auto"/>
        <w:right w:val="none" w:sz="0" w:space="0" w:color="auto"/>
      </w:divBdr>
    </w:div>
    <w:div w:id="1189492934">
      <w:bodyDiv w:val="1"/>
      <w:marLeft w:val="0"/>
      <w:marRight w:val="0"/>
      <w:marTop w:val="0"/>
      <w:marBottom w:val="0"/>
      <w:divBdr>
        <w:top w:val="none" w:sz="0" w:space="0" w:color="auto"/>
        <w:left w:val="none" w:sz="0" w:space="0" w:color="auto"/>
        <w:bottom w:val="none" w:sz="0" w:space="0" w:color="auto"/>
        <w:right w:val="none" w:sz="0" w:space="0" w:color="auto"/>
      </w:divBdr>
    </w:div>
    <w:div w:id="1192722415">
      <w:bodyDiv w:val="1"/>
      <w:marLeft w:val="0"/>
      <w:marRight w:val="0"/>
      <w:marTop w:val="0"/>
      <w:marBottom w:val="0"/>
      <w:divBdr>
        <w:top w:val="none" w:sz="0" w:space="0" w:color="auto"/>
        <w:left w:val="none" w:sz="0" w:space="0" w:color="auto"/>
        <w:bottom w:val="none" w:sz="0" w:space="0" w:color="auto"/>
        <w:right w:val="none" w:sz="0" w:space="0" w:color="auto"/>
      </w:divBdr>
    </w:div>
    <w:div w:id="1197818294">
      <w:bodyDiv w:val="1"/>
      <w:marLeft w:val="0"/>
      <w:marRight w:val="0"/>
      <w:marTop w:val="0"/>
      <w:marBottom w:val="0"/>
      <w:divBdr>
        <w:top w:val="none" w:sz="0" w:space="0" w:color="auto"/>
        <w:left w:val="none" w:sz="0" w:space="0" w:color="auto"/>
        <w:bottom w:val="none" w:sz="0" w:space="0" w:color="auto"/>
        <w:right w:val="none" w:sz="0" w:space="0" w:color="auto"/>
      </w:divBdr>
    </w:div>
    <w:div w:id="1203446669">
      <w:bodyDiv w:val="1"/>
      <w:marLeft w:val="0"/>
      <w:marRight w:val="0"/>
      <w:marTop w:val="0"/>
      <w:marBottom w:val="0"/>
      <w:divBdr>
        <w:top w:val="none" w:sz="0" w:space="0" w:color="auto"/>
        <w:left w:val="none" w:sz="0" w:space="0" w:color="auto"/>
        <w:bottom w:val="none" w:sz="0" w:space="0" w:color="auto"/>
        <w:right w:val="none" w:sz="0" w:space="0" w:color="auto"/>
      </w:divBdr>
    </w:div>
    <w:div w:id="1209221455">
      <w:bodyDiv w:val="1"/>
      <w:marLeft w:val="0"/>
      <w:marRight w:val="0"/>
      <w:marTop w:val="0"/>
      <w:marBottom w:val="0"/>
      <w:divBdr>
        <w:top w:val="none" w:sz="0" w:space="0" w:color="auto"/>
        <w:left w:val="none" w:sz="0" w:space="0" w:color="auto"/>
        <w:bottom w:val="none" w:sz="0" w:space="0" w:color="auto"/>
        <w:right w:val="none" w:sz="0" w:space="0" w:color="auto"/>
      </w:divBdr>
    </w:div>
    <w:div w:id="1214737915">
      <w:bodyDiv w:val="1"/>
      <w:marLeft w:val="0"/>
      <w:marRight w:val="0"/>
      <w:marTop w:val="0"/>
      <w:marBottom w:val="0"/>
      <w:divBdr>
        <w:top w:val="none" w:sz="0" w:space="0" w:color="auto"/>
        <w:left w:val="none" w:sz="0" w:space="0" w:color="auto"/>
        <w:bottom w:val="none" w:sz="0" w:space="0" w:color="auto"/>
        <w:right w:val="none" w:sz="0" w:space="0" w:color="auto"/>
      </w:divBdr>
    </w:div>
    <w:div w:id="1215698719">
      <w:bodyDiv w:val="1"/>
      <w:marLeft w:val="0"/>
      <w:marRight w:val="0"/>
      <w:marTop w:val="0"/>
      <w:marBottom w:val="0"/>
      <w:divBdr>
        <w:top w:val="none" w:sz="0" w:space="0" w:color="auto"/>
        <w:left w:val="none" w:sz="0" w:space="0" w:color="auto"/>
        <w:bottom w:val="none" w:sz="0" w:space="0" w:color="auto"/>
        <w:right w:val="none" w:sz="0" w:space="0" w:color="auto"/>
      </w:divBdr>
    </w:div>
    <w:div w:id="1218862414">
      <w:bodyDiv w:val="1"/>
      <w:marLeft w:val="0"/>
      <w:marRight w:val="0"/>
      <w:marTop w:val="0"/>
      <w:marBottom w:val="0"/>
      <w:divBdr>
        <w:top w:val="none" w:sz="0" w:space="0" w:color="auto"/>
        <w:left w:val="none" w:sz="0" w:space="0" w:color="auto"/>
        <w:bottom w:val="none" w:sz="0" w:space="0" w:color="auto"/>
        <w:right w:val="none" w:sz="0" w:space="0" w:color="auto"/>
      </w:divBdr>
    </w:div>
    <w:div w:id="1226795708">
      <w:bodyDiv w:val="1"/>
      <w:marLeft w:val="0"/>
      <w:marRight w:val="0"/>
      <w:marTop w:val="0"/>
      <w:marBottom w:val="0"/>
      <w:divBdr>
        <w:top w:val="none" w:sz="0" w:space="0" w:color="auto"/>
        <w:left w:val="none" w:sz="0" w:space="0" w:color="auto"/>
        <w:bottom w:val="none" w:sz="0" w:space="0" w:color="auto"/>
        <w:right w:val="none" w:sz="0" w:space="0" w:color="auto"/>
      </w:divBdr>
    </w:div>
    <w:div w:id="1229924941">
      <w:bodyDiv w:val="1"/>
      <w:marLeft w:val="0"/>
      <w:marRight w:val="0"/>
      <w:marTop w:val="0"/>
      <w:marBottom w:val="0"/>
      <w:divBdr>
        <w:top w:val="none" w:sz="0" w:space="0" w:color="auto"/>
        <w:left w:val="none" w:sz="0" w:space="0" w:color="auto"/>
        <w:bottom w:val="none" w:sz="0" w:space="0" w:color="auto"/>
        <w:right w:val="none" w:sz="0" w:space="0" w:color="auto"/>
      </w:divBdr>
    </w:div>
    <w:div w:id="1230963207">
      <w:bodyDiv w:val="1"/>
      <w:marLeft w:val="0"/>
      <w:marRight w:val="0"/>
      <w:marTop w:val="0"/>
      <w:marBottom w:val="0"/>
      <w:divBdr>
        <w:top w:val="none" w:sz="0" w:space="0" w:color="auto"/>
        <w:left w:val="none" w:sz="0" w:space="0" w:color="auto"/>
        <w:bottom w:val="none" w:sz="0" w:space="0" w:color="auto"/>
        <w:right w:val="none" w:sz="0" w:space="0" w:color="auto"/>
      </w:divBdr>
    </w:div>
    <w:div w:id="1235120556">
      <w:bodyDiv w:val="1"/>
      <w:marLeft w:val="0"/>
      <w:marRight w:val="0"/>
      <w:marTop w:val="0"/>
      <w:marBottom w:val="0"/>
      <w:divBdr>
        <w:top w:val="none" w:sz="0" w:space="0" w:color="auto"/>
        <w:left w:val="none" w:sz="0" w:space="0" w:color="auto"/>
        <w:bottom w:val="none" w:sz="0" w:space="0" w:color="auto"/>
        <w:right w:val="none" w:sz="0" w:space="0" w:color="auto"/>
      </w:divBdr>
    </w:div>
    <w:div w:id="1241939510">
      <w:bodyDiv w:val="1"/>
      <w:marLeft w:val="0"/>
      <w:marRight w:val="0"/>
      <w:marTop w:val="0"/>
      <w:marBottom w:val="0"/>
      <w:divBdr>
        <w:top w:val="none" w:sz="0" w:space="0" w:color="auto"/>
        <w:left w:val="none" w:sz="0" w:space="0" w:color="auto"/>
        <w:bottom w:val="none" w:sz="0" w:space="0" w:color="auto"/>
        <w:right w:val="none" w:sz="0" w:space="0" w:color="auto"/>
      </w:divBdr>
      <w:divsChild>
        <w:div w:id="365257203">
          <w:marLeft w:val="0"/>
          <w:marRight w:val="0"/>
          <w:marTop w:val="0"/>
          <w:marBottom w:val="0"/>
          <w:divBdr>
            <w:top w:val="none" w:sz="0" w:space="0" w:color="auto"/>
            <w:left w:val="none" w:sz="0" w:space="0" w:color="auto"/>
            <w:bottom w:val="none" w:sz="0" w:space="0" w:color="auto"/>
            <w:right w:val="none" w:sz="0" w:space="0" w:color="auto"/>
          </w:divBdr>
          <w:divsChild>
            <w:div w:id="1006059515">
              <w:marLeft w:val="0"/>
              <w:marRight w:val="0"/>
              <w:marTop w:val="0"/>
              <w:marBottom w:val="0"/>
              <w:divBdr>
                <w:top w:val="none" w:sz="0" w:space="0" w:color="auto"/>
                <w:left w:val="none" w:sz="0" w:space="0" w:color="auto"/>
                <w:bottom w:val="none" w:sz="0" w:space="0" w:color="auto"/>
                <w:right w:val="none" w:sz="0" w:space="0" w:color="auto"/>
              </w:divBdr>
              <w:divsChild>
                <w:div w:id="827131072">
                  <w:marLeft w:val="0"/>
                  <w:marRight w:val="0"/>
                  <w:marTop w:val="0"/>
                  <w:marBottom w:val="0"/>
                  <w:divBdr>
                    <w:top w:val="none" w:sz="0" w:space="0" w:color="auto"/>
                    <w:left w:val="none" w:sz="0" w:space="0" w:color="auto"/>
                    <w:bottom w:val="none" w:sz="0" w:space="0" w:color="auto"/>
                    <w:right w:val="none" w:sz="0" w:space="0" w:color="auto"/>
                  </w:divBdr>
                  <w:divsChild>
                    <w:div w:id="42901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982786">
      <w:bodyDiv w:val="1"/>
      <w:marLeft w:val="0"/>
      <w:marRight w:val="0"/>
      <w:marTop w:val="0"/>
      <w:marBottom w:val="0"/>
      <w:divBdr>
        <w:top w:val="none" w:sz="0" w:space="0" w:color="auto"/>
        <w:left w:val="none" w:sz="0" w:space="0" w:color="auto"/>
        <w:bottom w:val="none" w:sz="0" w:space="0" w:color="auto"/>
        <w:right w:val="none" w:sz="0" w:space="0" w:color="auto"/>
      </w:divBdr>
      <w:divsChild>
        <w:div w:id="4016011">
          <w:marLeft w:val="0"/>
          <w:marRight w:val="0"/>
          <w:marTop w:val="0"/>
          <w:marBottom w:val="0"/>
          <w:divBdr>
            <w:top w:val="none" w:sz="0" w:space="0" w:color="auto"/>
            <w:left w:val="none" w:sz="0" w:space="0" w:color="auto"/>
            <w:bottom w:val="none" w:sz="0" w:space="0" w:color="auto"/>
            <w:right w:val="none" w:sz="0" w:space="0" w:color="auto"/>
          </w:divBdr>
        </w:div>
        <w:div w:id="813640657">
          <w:marLeft w:val="0"/>
          <w:marRight w:val="0"/>
          <w:marTop w:val="0"/>
          <w:marBottom w:val="0"/>
          <w:divBdr>
            <w:top w:val="none" w:sz="0" w:space="0" w:color="auto"/>
            <w:left w:val="none" w:sz="0" w:space="0" w:color="auto"/>
            <w:bottom w:val="none" w:sz="0" w:space="0" w:color="auto"/>
            <w:right w:val="none" w:sz="0" w:space="0" w:color="auto"/>
          </w:divBdr>
        </w:div>
        <w:div w:id="70275400">
          <w:marLeft w:val="0"/>
          <w:marRight w:val="0"/>
          <w:marTop w:val="0"/>
          <w:marBottom w:val="0"/>
          <w:divBdr>
            <w:top w:val="none" w:sz="0" w:space="0" w:color="auto"/>
            <w:left w:val="none" w:sz="0" w:space="0" w:color="auto"/>
            <w:bottom w:val="none" w:sz="0" w:space="0" w:color="auto"/>
            <w:right w:val="none" w:sz="0" w:space="0" w:color="auto"/>
          </w:divBdr>
        </w:div>
        <w:div w:id="1695766570">
          <w:marLeft w:val="0"/>
          <w:marRight w:val="0"/>
          <w:marTop w:val="0"/>
          <w:marBottom w:val="0"/>
          <w:divBdr>
            <w:top w:val="none" w:sz="0" w:space="0" w:color="auto"/>
            <w:left w:val="none" w:sz="0" w:space="0" w:color="auto"/>
            <w:bottom w:val="none" w:sz="0" w:space="0" w:color="auto"/>
            <w:right w:val="none" w:sz="0" w:space="0" w:color="auto"/>
          </w:divBdr>
        </w:div>
        <w:div w:id="1904871673">
          <w:marLeft w:val="0"/>
          <w:marRight w:val="0"/>
          <w:marTop w:val="0"/>
          <w:marBottom w:val="0"/>
          <w:divBdr>
            <w:top w:val="none" w:sz="0" w:space="0" w:color="auto"/>
            <w:left w:val="none" w:sz="0" w:space="0" w:color="auto"/>
            <w:bottom w:val="none" w:sz="0" w:space="0" w:color="auto"/>
            <w:right w:val="none" w:sz="0" w:space="0" w:color="auto"/>
          </w:divBdr>
        </w:div>
      </w:divsChild>
    </w:div>
    <w:div w:id="1242254764">
      <w:bodyDiv w:val="1"/>
      <w:marLeft w:val="0"/>
      <w:marRight w:val="0"/>
      <w:marTop w:val="0"/>
      <w:marBottom w:val="0"/>
      <w:divBdr>
        <w:top w:val="none" w:sz="0" w:space="0" w:color="auto"/>
        <w:left w:val="none" w:sz="0" w:space="0" w:color="auto"/>
        <w:bottom w:val="none" w:sz="0" w:space="0" w:color="auto"/>
        <w:right w:val="none" w:sz="0" w:space="0" w:color="auto"/>
      </w:divBdr>
    </w:div>
    <w:div w:id="1243105271">
      <w:bodyDiv w:val="1"/>
      <w:marLeft w:val="0"/>
      <w:marRight w:val="0"/>
      <w:marTop w:val="0"/>
      <w:marBottom w:val="0"/>
      <w:divBdr>
        <w:top w:val="none" w:sz="0" w:space="0" w:color="auto"/>
        <w:left w:val="none" w:sz="0" w:space="0" w:color="auto"/>
        <w:bottom w:val="none" w:sz="0" w:space="0" w:color="auto"/>
        <w:right w:val="none" w:sz="0" w:space="0" w:color="auto"/>
      </w:divBdr>
    </w:div>
    <w:div w:id="1245653621">
      <w:bodyDiv w:val="1"/>
      <w:marLeft w:val="0"/>
      <w:marRight w:val="0"/>
      <w:marTop w:val="0"/>
      <w:marBottom w:val="0"/>
      <w:divBdr>
        <w:top w:val="none" w:sz="0" w:space="0" w:color="auto"/>
        <w:left w:val="none" w:sz="0" w:space="0" w:color="auto"/>
        <w:bottom w:val="none" w:sz="0" w:space="0" w:color="auto"/>
        <w:right w:val="none" w:sz="0" w:space="0" w:color="auto"/>
      </w:divBdr>
    </w:div>
    <w:div w:id="1248346308">
      <w:bodyDiv w:val="1"/>
      <w:marLeft w:val="0"/>
      <w:marRight w:val="0"/>
      <w:marTop w:val="0"/>
      <w:marBottom w:val="0"/>
      <w:divBdr>
        <w:top w:val="none" w:sz="0" w:space="0" w:color="auto"/>
        <w:left w:val="none" w:sz="0" w:space="0" w:color="auto"/>
        <w:bottom w:val="none" w:sz="0" w:space="0" w:color="auto"/>
        <w:right w:val="none" w:sz="0" w:space="0" w:color="auto"/>
      </w:divBdr>
    </w:div>
    <w:div w:id="1248465624">
      <w:bodyDiv w:val="1"/>
      <w:marLeft w:val="0"/>
      <w:marRight w:val="0"/>
      <w:marTop w:val="0"/>
      <w:marBottom w:val="0"/>
      <w:divBdr>
        <w:top w:val="none" w:sz="0" w:space="0" w:color="auto"/>
        <w:left w:val="none" w:sz="0" w:space="0" w:color="auto"/>
        <w:bottom w:val="none" w:sz="0" w:space="0" w:color="auto"/>
        <w:right w:val="none" w:sz="0" w:space="0" w:color="auto"/>
      </w:divBdr>
    </w:div>
    <w:div w:id="1253931777">
      <w:bodyDiv w:val="1"/>
      <w:marLeft w:val="0"/>
      <w:marRight w:val="0"/>
      <w:marTop w:val="0"/>
      <w:marBottom w:val="0"/>
      <w:divBdr>
        <w:top w:val="none" w:sz="0" w:space="0" w:color="auto"/>
        <w:left w:val="none" w:sz="0" w:space="0" w:color="auto"/>
        <w:bottom w:val="none" w:sz="0" w:space="0" w:color="auto"/>
        <w:right w:val="none" w:sz="0" w:space="0" w:color="auto"/>
      </w:divBdr>
    </w:div>
    <w:div w:id="1256018560">
      <w:bodyDiv w:val="1"/>
      <w:marLeft w:val="0"/>
      <w:marRight w:val="0"/>
      <w:marTop w:val="0"/>
      <w:marBottom w:val="0"/>
      <w:divBdr>
        <w:top w:val="none" w:sz="0" w:space="0" w:color="auto"/>
        <w:left w:val="none" w:sz="0" w:space="0" w:color="auto"/>
        <w:bottom w:val="none" w:sz="0" w:space="0" w:color="auto"/>
        <w:right w:val="none" w:sz="0" w:space="0" w:color="auto"/>
      </w:divBdr>
    </w:div>
    <w:div w:id="1256746330">
      <w:bodyDiv w:val="1"/>
      <w:marLeft w:val="0"/>
      <w:marRight w:val="0"/>
      <w:marTop w:val="0"/>
      <w:marBottom w:val="0"/>
      <w:divBdr>
        <w:top w:val="none" w:sz="0" w:space="0" w:color="auto"/>
        <w:left w:val="none" w:sz="0" w:space="0" w:color="auto"/>
        <w:bottom w:val="none" w:sz="0" w:space="0" w:color="auto"/>
        <w:right w:val="none" w:sz="0" w:space="0" w:color="auto"/>
      </w:divBdr>
    </w:div>
    <w:div w:id="1275332066">
      <w:bodyDiv w:val="1"/>
      <w:marLeft w:val="0"/>
      <w:marRight w:val="0"/>
      <w:marTop w:val="0"/>
      <w:marBottom w:val="0"/>
      <w:divBdr>
        <w:top w:val="none" w:sz="0" w:space="0" w:color="auto"/>
        <w:left w:val="none" w:sz="0" w:space="0" w:color="auto"/>
        <w:bottom w:val="none" w:sz="0" w:space="0" w:color="auto"/>
        <w:right w:val="none" w:sz="0" w:space="0" w:color="auto"/>
      </w:divBdr>
    </w:div>
    <w:div w:id="1275677406">
      <w:bodyDiv w:val="1"/>
      <w:marLeft w:val="0"/>
      <w:marRight w:val="0"/>
      <w:marTop w:val="0"/>
      <w:marBottom w:val="0"/>
      <w:divBdr>
        <w:top w:val="none" w:sz="0" w:space="0" w:color="auto"/>
        <w:left w:val="none" w:sz="0" w:space="0" w:color="auto"/>
        <w:bottom w:val="none" w:sz="0" w:space="0" w:color="auto"/>
        <w:right w:val="none" w:sz="0" w:space="0" w:color="auto"/>
      </w:divBdr>
    </w:div>
    <w:div w:id="1280333306">
      <w:bodyDiv w:val="1"/>
      <w:marLeft w:val="0"/>
      <w:marRight w:val="0"/>
      <w:marTop w:val="0"/>
      <w:marBottom w:val="0"/>
      <w:divBdr>
        <w:top w:val="none" w:sz="0" w:space="0" w:color="auto"/>
        <w:left w:val="none" w:sz="0" w:space="0" w:color="auto"/>
        <w:bottom w:val="none" w:sz="0" w:space="0" w:color="auto"/>
        <w:right w:val="none" w:sz="0" w:space="0" w:color="auto"/>
      </w:divBdr>
    </w:div>
    <w:div w:id="1284070801">
      <w:bodyDiv w:val="1"/>
      <w:marLeft w:val="0"/>
      <w:marRight w:val="0"/>
      <w:marTop w:val="0"/>
      <w:marBottom w:val="0"/>
      <w:divBdr>
        <w:top w:val="none" w:sz="0" w:space="0" w:color="auto"/>
        <w:left w:val="none" w:sz="0" w:space="0" w:color="auto"/>
        <w:bottom w:val="none" w:sz="0" w:space="0" w:color="auto"/>
        <w:right w:val="none" w:sz="0" w:space="0" w:color="auto"/>
      </w:divBdr>
    </w:div>
    <w:div w:id="1284995017">
      <w:bodyDiv w:val="1"/>
      <w:marLeft w:val="0"/>
      <w:marRight w:val="0"/>
      <w:marTop w:val="0"/>
      <w:marBottom w:val="0"/>
      <w:divBdr>
        <w:top w:val="none" w:sz="0" w:space="0" w:color="auto"/>
        <w:left w:val="none" w:sz="0" w:space="0" w:color="auto"/>
        <w:bottom w:val="none" w:sz="0" w:space="0" w:color="auto"/>
        <w:right w:val="none" w:sz="0" w:space="0" w:color="auto"/>
      </w:divBdr>
    </w:div>
    <w:div w:id="1301763854">
      <w:bodyDiv w:val="1"/>
      <w:marLeft w:val="0"/>
      <w:marRight w:val="0"/>
      <w:marTop w:val="0"/>
      <w:marBottom w:val="0"/>
      <w:divBdr>
        <w:top w:val="none" w:sz="0" w:space="0" w:color="auto"/>
        <w:left w:val="none" w:sz="0" w:space="0" w:color="auto"/>
        <w:bottom w:val="none" w:sz="0" w:space="0" w:color="auto"/>
        <w:right w:val="none" w:sz="0" w:space="0" w:color="auto"/>
      </w:divBdr>
    </w:div>
    <w:div w:id="1306549658">
      <w:bodyDiv w:val="1"/>
      <w:marLeft w:val="0"/>
      <w:marRight w:val="0"/>
      <w:marTop w:val="0"/>
      <w:marBottom w:val="0"/>
      <w:divBdr>
        <w:top w:val="none" w:sz="0" w:space="0" w:color="auto"/>
        <w:left w:val="none" w:sz="0" w:space="0" w:color="auto"/>
        <w:bottom w:val="none" w:sz="0" w:space="0" w:color="auto"/>
        <w:right w:val="none" w:sz="0" w:space="0" w:color="auto"/>
      </w:divBdr>
    </w:div>
    <w:div w:id="1308244004">
      <w:bodyDiv w:val="1"/>
      <w:marLeft w:val="0"/>
      <w:marRight w:val="0"/>
      <w:marTop w:val="0"/>
      <w:marBottom w:val="0"/>
      <w:divBdr>
        <w:top w:val="none" w:sz="0" w:space="0" w:color="auto"/>
        <w:left w:val="none" w:sz="0" w:space="0" w:color="auto"/>
        <w:bottom w:val="none" w:sz="0" w:space="0" w:color="auto"/>
        <w:right w:val="none" w:sz="0" w:space="0" w:color="auto"/>
      </w:divBdr>
    </w:div>
    <w:div w:id="1311208001">
      <w:bodyDiv w:val="1"/>
      <w:marLeft w:val="0"/>
      <w:marRight w:val="0"/>
      <w:marTop w:val="0"/>
      <w:marBottom w:val="0"/>
      <w:divBdr>
        <w:top w:val="none" w:sz="0" w:space="0" w:color="auto"/>
        <w:left w:val="none" w:sz="0" w:space="0" w:color="auto"/>
        <w:bottom w:val="none" w:sz="0" w:space="0" w:color="auto"/>
        <w:right w:val="none" w:sz="0" w:space="0" w:color="auto"/>
      </w:divBdr>
    </w:div>
    <w:div w:id="1314916405">
      <w:bodyDiv w:val="1"/>
      <w:marLeft w:val="0"/>
      <w:marRight w:val="0"/>
      <w:marTop w:val="0"/>
      <w:marBottom w:val="0"/>
      <w:divBdr>
        <w:top w:val="none" w:sz="0" w:space="0" w:color="auto"/>
        <w:left w:val="none" w:sz="0" w:space="0" w:color="auto"/>
        <w:bottom w:val="none" w:sz="0" w:space="0" w:color="auto"/>
        <w:right w:val="none" w:sz="0" w:space="0" w:color="auto"/>
      </w:divBdr>
    </w:div>
    <w:div w:id="1316647357">
      <w:bodyDiv w:val="1"/>
      <w:marLeft w:val="0"/>
      <w:marRight w:val="0"/>
      <w:marTop w:val="0"/>
      <w:marBottom w:val="0"/>
      <w:divBdr>
        <w:top w:val="none" w:sz="0" w:space="0" w:color="auto"/>
        <w:left w:val="none" w:sz="0" w:space="0" w:color="auto"/>
        <w:bottom w:val="none" w:sz="0" w:space="0" w:color="auto"/>
        <w:right w:val="none" w:sz="0" w:space="0" w:color="auto"/>
      </w:divBdr>
    </w:div>
    <w:div w:id="1321344124">
      <w:bodyDiv w:val="1"/>
      <w:marLeft w:val="0"/>
      <w:marRight w:val="0"/>
      <w:marTop w:val="0"/>
      <w:marBottom w:val="0"/>
      <w:divBdr>
        <w:top w:val="none" w:sz="0" w:space="0" w:color="auto"/>
        <w:left w:val="none" w:sz="0" w:space="0" w:color="auto"/>
        <w:bottom w:val="none" w:sz="0" w:space="0" w:color="auto"/>
        <w:right w:val="none" w:sz="0" w:space="0" w:color="auto"/>
      </w:divBdr>
    </w:div>
    <w:div w:id="1322346453">
      <w:bodyDiv w:val="1"/>
      <w:marLeft w:val="0"/>
      <w:marRight w:val="0"/>
      <w:marTop w:val="0"/>
      <w:marBottom w:val="0"/>
      <w:divBdr>
        <w:top w:val="none" w:sz="0" w:space="0" w:color="auto"/>
        <w:left w:val="none" w:sz="0" w:space="0" w:color="auto"/>
        <w:bottom w:val="none" w:sz="0" w:space="0" w:color="auto"/>
        <w:right w:val="none" w:sz="0" w:space="0" w:color="auto"/>
      </w:divBdr>
    </w:div>
    <w:div w:id="1322585694">
      <w:bodyDiv w:val="1"/>
      <w:marLeft w:val="0"/>
      <w:marRight w:val="0"/>
      <w:marTop w:val="0"/>
      <w:marBottom w:val="0"/>
      <w:divBdr>
        <w:top w:val="none" w:sz="0" w:space="0" w:color="auto"/>
        <w:left w:val="none" w:sz="0" w:space="0" w:color="auto"/>
        <w:bottom w:val="none" w:sz="0" w:space="0" w:color="auto"/>
        <w:right w:val="none" w:sz="0" w:space="0" w:color="auto"/>
      </w:divBdr>
    </w:div>
    <w:div w:id="1323705649">
      <w:bodyDiv w:val="1"/>
      <w:marLeft w:val="0"/>
      <w:marRight w:val="0"/>
      <w:marTop w:val="0"/>
      <w:marBottom w:val="0"/>
      <w:divBdr>
        <w:top w:val="none" w:sz="0" w:space="0" w:color="auto"/>
        <w:left w:val="none" w:sz="0" w:space="0" w:color="auto"/>
        <w:bottom w:val="none" w:sz="0" w:space="0" w:color="auto"/>
        <w:right w:val="none" w:sz="0" w:space="0" w:color="auto"/>
      </w:divBdr>
    </w:div>
    <w:div w:id="1331253662">
      <w:bodyDiv w:val="1"/>
      <w:marLeft w:val="0"/>
      <w:marRight w:val="0"/>
      <w:marTop w:val="0"/>
      <w:marBottom w:val="0"/>
      <w:divBdr>
        <w:top w:val="none" w:sz="0" w:space="0" w:color="auto"/>
        <w:left w:val="none" w:sz="0" w:space="0" w:color="auto"/>
        <w:bottom w:val="none" w:sz="0" w:space="0" w:color="auto"/>
        <w:right w:val="none" w:sz="0" w:space="0" w:color="auto"/>
      </w:divBdr>
    </w:div>
    <w:div w:id="1331832041">
      <w:bodyDiv w:val="1"/>
      <w:marLeft w:val="0"/>
      <w:marRight w:val="0"/>
      <w:marTop w:val="0"/>
      <w:marBottom w:val="0"/>
      <w:divBdr>
        <w:top w:val="none" w:sz="0" w:space="0" w:color="auto"/>
        <w:left w:val="none" w:sz="0" w:space="0" w:color="auto"/>
        <w:bottom w:val="none" w:sz="0" w:space="0" w:color="auto"/>
        <w:right w:val="none" w:sz="0" w:space="0" w:color="auto"/>
      </w:divBdr>
    </w:div>
    <w:div w:id="1343585454">
      <w:bodyDiv w:val="1"/>
      <w:marLeft w:val="0"/>
      <w:marRight w:val="0"/>
      <w:marTop w:val="0"/>
      <w:marBottom w:val="0"/>
      <w:divBdr>
        <w:top w:val="none" w:sz="0" w:space="0" w:color="auto"/>
        <w:left w:val="none" w:sz="0" w:space="0" w:color="auto"/>
        <w:bottom w:val="none" w:sz="0" w:space="0" w:color="auto"/>
        <w:right w:val="none" w:sz="0" w:space="0" w:color="auto"/>
      </w:divBdr>
    </w:div>
    <w:div w:id="1346008500">
      <w:bodyDiv w:val="1"/>
      <w:marLeft w:val="0"/>
      <w:marRight w:val="0"/>
      <w:marTop w:val="0"/>
      <w:marBottom w:val="0"/>
      <w:divBdr>
        <w:top w:val="none" w:sz="0" w:space="0" w:color="auto"/>
        <w:left w:val="none" w:sz="0" w:space="0" w:color="auto"/>
        <w:bottom w:val="none" w:sz="0" w:space="0" w:color="auto"/>
        <w:right w:val="none" w:sz="0" w:space="0" w:color="auto"/>
      </w:divBdr>
    </w:div>
    <w:div w:id="1357928906">
      <w:bodyDiv w:val="1"/>
      <w:marLeft w:val="0"/>
      <w:marRight w:val="0"/>
      <w:marTop w:val="0"/>
      <w:marBottom w:val="0"/>
      <w:divBdr>
        <w:top w:val="none" w:sz="0" w:space="0" w:color="auto"/>
        <w:left w:val="none" w:sz="0" w:space="0" w:color="auto"/>
        <w:bottom w:val="none" w:sz="0" w:space="0" w:color="auto"/>
        <w:right w:val="none" w:sz="0" w:space="0" w:color="auto"/>
      </w:divBdr>
    </w:div>
    <w:div w:id="1368213248">
      <w:bodyDiv w:val="1"/>
      <w:marLeft w:val="0"/>
      <w:marRight w:val="0"/>
      <w:marTop w:val="0"/>
      <w:marBottom w:val="0"/>
      <w:divBdr>
        <w:top w:val="none" w:sz="0" w:space="0" w:color="auto"/>
        <w:left w:val="none" w:sz="0" w:space="0" w:color="auto"/>
        <w:bottom w:val="none" w:sz="0" w:space="0" w:color="auto"/>
        <w:right w:val="none" w:sz="0" w:space="0" w:color="auto"/>
      </w:divBdr>
    </w:div>
    <w:div w:id="1380595460">
      <w:bodyDiv w:val="1"/>
      <w:marLeft w:val="0"/>
      <w:marRight w:val="0"/>
      <w:marTop w:val="0"/>
      <w:marBottom w:val="0"/>
      <w:divBdr>
        <w:top w:val="none" w:sz="0" w:space="0" w:color="auto"/>
        <w:left w:val="none" w:sz="0" w:space="0" w:color="auto"/>
        <w:bottom w:val="none" w:sz="0" w:space="0" w:color="auto"/>
        <w:right w:val="none" w:sz="0" w:space="0" w:color="auto"/>
      </w:divBdr>
    </w:div>
    <w:div w:id="1380859079">
      <w:bodyDiv w:val="1"/>
      <w:marLeft w:val="0"/>
      <w:marRight w:val="0"/>
      <w:marTop w:val="0"/>
      <w:marBottom w:val="0"/>
      <w:divBdr>
        <w:top w:val="none" w:sz="0" w:space="0" w:color="auto"/>
        <w:left w:val="none" w:sz="0" w:space="0" w:color="auto"/>
        <w:bottom w:val="none" w:sz="0" w:space="0" w:color="auto"/>
        <w:right w:val="none" w:sz="0" w:space="0" w:color="auto"/>
      </w:divBdr>
      <w:divsChild>
        <w:div w:id="621110146">
          <w:marLeft w:val="0"/>
          <w:marRight w:val="0"/>
          <w:marTop w:val="0"/>
          <w:marBottom w:val="0"/>
          <w:divBdr>
            <w:top w:val="none" w:sz="0" w:space="0" w:color="auto"/>
            <w:left w:val="none" w:sz="0" w:space="0" w:color="auto"/>
            <w:bottom w:val="none" w:sz="0" w:space="0" w:color="auto"/>
            <w:right w:val="none" w:sz="0" w:space="0" w:color="auto"/>
          </w:divBdr>
        </w:div>
        <w:div w:id="615212462">
          <w:marLeft w:val="0"/>
          <w:marRight w:val="0"/>
          <w:marTop w:val="0"/>
          <w:marBottom w:val="0"/>
          <w:divBdr>
            <w:top w:val="none" w:sz="0" w:space="0" w:color="auto"/>
            <w:left w:val="none" w:sz="0" w:space="0" w:color="auto"/>
            <w:bottom w:val="none" w:sz="0" w:space="0" w:color="auto"/>
            <w:right w:val="none" w:sz="0" w:space="0" w:color="auto"/>
          </w:divBdr>
        </w:div>
        <w:div w:id="2058433618">
          <w:marLeft w:val="0"/>
          <w:marRight w:val="0"/>
          <w:marTop w:val="0"/>
          <w:marBottom w:val="0"/>
          <w:divBdr>
            <w:top w:val="none" w:sz="0" w:space="0" w:color="auto"/>
            <w:left w:val="none" w:sz="0" w:space="0" w:color="auto"/>
            <w:bottom w:val="none" w:sz="0" w:space="0" w:color="auto"/>
            <w:right w:val="none" w:sz="0" w:space="0" w:color="auto"/>
          </w:divBdr>
        </w:div>
        <w:div w:id="1142043741">
          <w:marLeft w:val="0"/>
          <w:marRight w:val="0"/>
          <w:marTop w:val="0"/>
          <w:marBottom w:val="0"/>
          <w:divBdr>
            <w:top w:val="none" w:sz="0" w:space="0" w:color="auto"/>
            <w:left w:val="none" w:sz="0" w:space="0" w:color="auto"/>
            <w:bottom w:val="none" w:sz="0" w:space="0" w:color="auto"/>
            <w:right w:val="none" w:sz="0" w:space="0" w:color="auto"/>
          </w:divBdr>
        </w:div>
        <w:div w:id="1549802750">
          <w:marLeft w:val="0"/>
          <w:marRight w:val="0"/>
          <w:marTop w:val="0"/>
          <w:marBottom w:val="0"/>
          <w:divBdr>
            <w:top w:val="none" w:sz="0" w:space="0" w:color="auto"/>
            <w:left w:val="none" w:sz="0" w:space="0" w:color="auto"/>
            <w:bottom w:val="none" w:sz="0" w:space="0" w:color="auto"/>
            <w:right w:val="none" w:sz="0" w:space="0" w:color="auto"/>
          </w:divBdr>
        </w:div>
      </w:divsChild>
    </w:div>
    <w:div w:id="1388456987">
      <w:bodyDiv w:val="1"/>
      <w:marLeft w:val="0"/>
      <w:marRight w:val="0"/>
      <w:marTop w:val="0"/>
      <w:marBottom w:val="0"/>
      <w:divBdr>
        <w:top w:val="none" w:sz="0" w:space="0" w:color="auto"/>
        <w:left w:val="none" w:sz="0" w:space="0" w:color="auto"/>
        <w:bottom w:val="none" w:sz="0" w:space="0" w:color="auto"/>
        <w:right w:val="none" w:sz="0" w:space="0" w:color="auto"/>
      </w:divBdr>
    </w:div>
    <w:div w:id="1389301159">
      <w:bodyDiv w:val="1"/>
      <w:marLeft w:val="0"/>
      <w:marRight w:val="0"/>
      <w:marTop w:val="0"/>
      <w:marBottom w:val="0"/>
      <w:divBdr>
        <w:top w:val="none" w:sz="0" w:space="0" w:color="auto"/>
        <w:left w:val="none" w:sz="0" w:space="0" w:color="auto"/>
        <w:bottom w:val="none" w:sz="0" w:space="0" w:color="auto"/>
        <w:right w:val="none" w:sz="0" w:space="0" w:color="auto"/>
      </w:divBdr>
    </w:div>
    <w:div w:id="1391927983">
      <w:bodyDiv w:val="1"/>
      <w:marLeft w:val="0"/>
      <w:marRight w:val="0"/>
      <w:marTop w:val="0"/>
      <w:marBottom w:val="0"/>
      <w:divBdr>
        <w:top w:val="none" w:sz="0" w:space="0" w:color="auto"/>
        <w:left w:val="none" w:sz="0" w:space="0" w:color="auto"/>
        <w:bottom w:val="none" w:sz="0" w:space="0" w:color="auto"/>
        <w:right w:val="none" w:sz="0" w:space="0" w:color="auto"/>
      </w:divBdr>
    </w:div>
    <w:div w:id="1397823773">
      <w:bodyDiv w:val="1"/>
      <w:marLeft w:val="0"/>
      <w:marRight w:val="0"/>
      <w:marTop w:val="0"/>
      <w:marBottom w:val="0"/>
      <w:divBdr>
        <w:top w:val="none" w:sz="0" w:space="0" w:color="auto"/>
        <w:left w:val="none" w:sz="0" w:space="0" w:color="auto"/>
        <w:bottom w:val="none" w:sz="0" w:space="0" w:color="auto"/>
        <w:right w:val="none" w:sz="0" w:space="0" w:color="auto"/>
      </w:divBdr>
    </w:div>
    <w:div w:id="1403798528">
      <w:bodyDiv w:val="1"/>
      <w:marLeft w:val="0"/>
      <w:marRight w:val="0"/>
      <w:marTop w:val="0"/>
      <w:marBottom w:val="0"/>
      <w:divBdr>
        <w:top w:val="none" w:sz="0" w:space="0" w:color="auto"/>
        <w:left w:val="none" w:sz="0" w:space="0" w:color="auto"/>
        <w:bottom w:val="none" w:sz="0" w:space="0" w:color="auto"/>
        <w:right w:val="none" w:sz="0" w:space="0" w:color="auto"/>
      </w:divBdr>
    </w:div>
    <w:div w:id="1407992357">
      <w:bodyDiv w:val="1"/>
      <w:marLeft w:val="0"/>
      <w:marRight w:val="0"/>
      <w:marTop w:val="0"/>
      <w:marBottom w:val="0"/>
      <w:divBdr>
        <w:top w:val="none" w:sz="0" w:space="0" w:color="auto"/>
        <w:left w:val="none" w:sz="0" w:space="0" w:color="auto"/>
        <w:bottom w:val="none" w:sz="0" w:space="0" w:color="auto"/>
        <w:right w:val="none" w:sz="0" w:space="0" w:color="auto"/>
      </w:divBdr>
    </w:div>
    <w:div w:id="1409764698">
      <w:bodyDiv w:val="1"/>
      <w:marLeft w:val="0"/>
      <w:marRight w:val="0"/>
      <w:marTop w:val="0"/>
      <w:marBottom w:val="0"/>
      <w:divBdr>
        <w:top w:val="none" w:sz="0" w:space="0" w:color="auto"/>
        <w:left w:val="none" w:sz="0" w:space="0" w:color="auto"/>
        <w:bottom w:val="none" w:sz="0" w:space="0" w:color="auto"/>
        <w:right w:val="none" w:sz="0" w:space="0" w:color="auto"/>
      </w:divBdr>
    </w:div>
    <w:div w:id="1410225843">
      <w:bodyDiv w:val="1"/>
      <w:marLeft w:val="0"/>
      <w:marRight w:val="0"/>
      <w:marTop w:val="0"/>
      <w:marBottom w:val="0"/>
      <w:divBdr>
        <w:top w:val="none" w:sz="0" w:space="0" w:color="auto"/>
        <w:left w:val="none" w:sz="0" w:space="0" w:color="auto"/>
        <w:bottom w:val="none" w:sz="0" w:space="0" w:color="auto"/>
        <w:right w:val="none" w:sz="0" w:space="0" w:color="auto"/>
      </w:divBdr>
    </w:div>
    <w:div w:id="1412852557">
      <w:bodyDiv w:val="1"/>
      <w:marLeft w:val="0"/>
      <w:marRight w:val="0"/>
      <w:marTop w:val="0"/>
      <w:marBottom w:val="0"/>
      <w:divBdr>
        <w:top w:val="none" w:sz="0" w:space="0" w:color="auto"/>
        <w:left w:val="none" w:sz="0" w:space="0" w:color="auto"/>
        <w:bottom w:val="none" w:sz="0" w:space="0" w:color="auto"/>
        <w:right w:val="none" w:sz="0" w:space="0" w:color="auto"/>
      </w:divBdr>
    </w:div>
    <w:div w:id="1417626507">
      <w:bodyDiv w:val="1"/>
      <w:marLeft w:val="0"/>
      <w:marRight w:val="0"/>
      <w:marTop w:val="0"/>
      <w:marBottom w:val="0"/>
      <w:divBdr>
        <w:top w:val="none" w:sz="0" w:space="0" w:color="auto"/>
        <w:left w:val="none" w:sz="0" w:space="0" w:color="auto"/>
        <w:bottom w:val="none" w:sz="0" w:space="0" w:color="auto"/>
        <w:right w:val="none" w:sz="0" w:space="0" w:color="auto"/>
      </w:divBdr>
    </w:div>
    <w:div w:id="1418941022">
      <w:bodyDiv w:val="1"/>
      <w:marLeft w:val="0"/>
      <w:marRight w:val="0"/>
      <w:marTop w:val="0"/>
      <w:marBottom w:val="0"/>
      <w:divBdr>
        <w:top w:val="none" w:sz="0" w:space="0" w:color="auto"/>
        <w:left w:val="none" w:sz="0" w:space="0" w:color="auto"/>
        <w:bottom w:val="none" w:sz="0" w:space="0" w:color="auto"/>
        <w:right w:val="none" w:sz="0" w:space="0" w:color="auto"/>
      </w:divBdr>
    </w:div>
    <w:div w:id="1423255657">
      <w:bodyDiv w:val="1"/>
      <w:marLeft w:val="0"/>
      <w:marRight w:val="0"/>
      <w:marTop w:val="0"/>
      <w:marBottom w:val="0"/>
      <w:divBdr>
        <w:top w:val="none" w:sz="0" w:space="0" w:color="auto"/>
        <w:left w:val="none" w:sz="0" w:space="0" w:color="auto"/>
        <w:bottom w:val="none" w:sz="0" w:space="0" w:color="auto"/>
        <w:right w:val="none" w:sz="0" w:space="0" w:color="auto"/>
      </w:divBdr>
    </w:div>
    <w:div w:id="1435007683">
      <w:bodyDiv w:val="1"/>
      <w:marLeft w:val="0"/>
      <w:marRight w:val="0"/>
      <w:marTop w:val="0"/>
      <w:marBottom w:val="0"/>
      <w:divBdr>
        <w:top w:val="none" w:sz="0" w:space="0" w:color="auto"/>
        <w:left w:val="none" w:sz="0" w:space="0" w:color="auto"/>
        <w:bottom w:val="none" w:sz="0" w:space="0" w:color="auto"/>
        <w:right w:val="none" w:sz="0" w:space="0" w:color="auto"/>
      </w:divBdr>
    </w:div>
    <w:div w:id="1435973714">
      <w:bodyDiv w:val="1"/>
      <w:marLeft w:val="0"/>
      <w:marRight w:val="0"/>
      <w:marTop w:val="0"/>
      <w:marBottom w:val="0"/>
      <w:divBdr>
        <w:top w:val="none" w:sz="0" w:space="0" w:color="auto"/>
        <w:left w:val="none" w:sz="0" w:space="0" w:color="auto"/>
        <w:bottom w:val="none" w:sz="0" w:space="0" w:color="auto"/>
        <w:right w:val="none" w:sz="0" w:space="0" w:color="auto"/>
      </w:divBdr>
    </w:div>
    <w:div w:id="1449622952">
      <w:bodyDiv w:val="1"/>
      <w:marLeft w:val="0"/>
      <w:marRight w:val="0"/>
      <w:marTop w:val="0"/>
      <w:marBottom w:val="0"/>
      <w:divBdr>
        <w:top w:val="none" w:sz="0" w:space="0" w:color="auto"/>
        <w:left w:val="none" w:sz="0" w:space="0" w:color="auto"/>
        <w:bottom w:val="none" w:sz="0" w:space="0" w:color="auto"/>
        <w:right w:val="none" w:sz="0" w:space="0" w:color="auto"/>
      </w:divBdr>
    </w:div>
    <w:div w:id="1453094143">
      <w:bodyDiv w:val="1"/>
      <w:marLeft w:val="0"/>
      <w:marRight w:val="0"/>
      <w:marTop w:val="0"/>
      <w:marBottom w:val="0"/>
      <w:divBdr>
        <w:top w:val="none" w:sz="0" w:space="0" w:color="auto"/>
        <w:left w:val="none" w:sz="0" w:space="0" w:color="auto"/>
        <w:bottom w:val="none" w:sz="0" w:space="0" w:color="auto"/>
        <w:right w:val="none" w:sz="0" w:space="0" w:color="auto"/>
      </w:divBdr>
    </w:div>
    <w:div w:id="1455053600">
      <w:bodyDiv w:val="1"/>
      <w:marLeft w:val="0"/>
      <w:marRight w:val="0"/>
      <w:marTop w:val="0"/>
      <w:marBottom w:val="0"/>
      <w:divBdr>
        <w:top w:val="none" w:sz="0" w:space="0" w:color="auto"/>
        <w:left w:val="none" w:sz="0" w:space="0" w:color="auto"/>
        <w:bottom w:val="none" w:sz="0" w:space="0" w:color="auto"/>
        <w:right w:val="none" w:sz="0" w:space="0" w:color="auto"/>
      </w:divBdr>
    </w:div>
    <w:div w:id="1457024760">
      <w:bodyDiv w:val="1"/>
      <w:marLeft w:val="0"/>
      <w:marRight w:val="0"/>
      <w:marTop w:val="0"/>
      <w:marBottom w:val="0"/>
      <w:divBdr>
        <w:top w:val="none" w:sz="0" w:space="0" w:color="auto"/>
        <w:left w:val="none" w:sz="0" w:space="0" w:color="auto"/>
        <w:bottom w:val="none" w:sz="0" w:space="0" w:color="auto"/>
        <w:right w:val="none" w:sz="0" w:space="0" w:color="auto"/>
      </w:divBdr>
    </w:div>
    <w:div w:id="1460495336">
      <w:bodyDiv w:val="1"/>
      <w:marLeft w:val="0"/>
      <w:marRight w:val="0"/>
      <w:marTop w:val="0"/>
      <w:marBottom w:val="0"/>
      <w:divBdr>
        <w:top w:val="none" w:sz="0" w:space="0" w:color="auto"/>
        <w:left w:val="none" w:sz="0" w:space="0" w:color="auto"/>
        <w:bottom w:val="none" w:sz="0" w:space="0" w:color="auto"/>
        <w:right w:val="none" w:sz="0" w:space="0" w:color="auto"/>
      </w:divBdr>
    </w:div>
    <w:div w:id="1462501501">
      <w:bodyDiv w:val="1"/>
      <w:marLeft w:val="0"/>
      <w:marRight w:val="0"/>
      <w:marTop w:val="0"/>
      <w:marBottom w:val="0"/>
      <w:divBdr>
        <w:top w:val="none" w:sz="0" w:space="0" w:color="auto"/>
        <w:left w:val="none" w:sz="0" w:space="0" w:color="auto"/>
        <w:bottom w:val="none" w:sz="0" w:space="0" w:color="auto"/>
        <w:right w:val="none" w:sz="0" w:space="0" w:color="auto"/>
      </w:divBdr>
    </w:div>
    <w:div w:id="1464344709">
      <w:bodyDiv w:val="1"/>
      <w:marLeft w:val="0"/>
      <w:marRight w:val="0"/>
      <w:marTop w:val="0"/>
      <w:marBottom w:val="0"/>
      <w:divBdr>
        <w:top w:val="none" w:sz="0" w:space="0" w:color="auto"/>
        <w:left w:val="none" w:sz="0" w:space="0" w:color="auto"/>
        <w:bottom w:val="none" w:sz="0" w:space="0" w:color="auto"/>
        <w:right w:val="none" w:sz="0" w:space="0" w:color="auto"/>
      </w:divBdr>
    </w:div>
    <w:div w:id="1465125635">
      <w:bodyDiv w:val="1"/>
      <w:marLeft w:val="0"/>
      <w:marRight w:val="0"/>
      <w:marTop w:val="0"/>
      <w:marBottom w:val="0"/>
      <w:divBdr>
        <w:top w:val="none" w:sz="0" w:space="0" w:color="auto"/>
        <w:left w:val="none" w:sz="0" w:space="0" w:color="auto"/>
        <w:bottom w:val="none" w:sz="0" w:space="0" w:color="auto"/>
        <w:right w:val="none" w:sz="0" w:space="0" w:color="auto"/>
      </w:divBdr>
    </w:div>
    <w:div w:id="1465737393">
      <w:bodyDiv w:val="1"/>
      <w:marLeft w:val="0"/>
      <w:marRight w:val="0"/>
      <w:marTop w:val="0"/>
      <w:marBottom w:val="0"/>
      <w:divBdr>
        <w:top w:val="none" w:sz="0" w:space="0" w:color="auto"/>
        <w:left w:val="none" w:sz="0" w:space="0" w:color="auto"/>
        <w:bottom w:val="none" w:sz="0" w:space="0" w:color="auto"/>
        <w:right w:val="none" w:sz="0" w:space="0" w:color="auto"/>
      </w:divBdr>
    </w:div>
    <w:div w:id="1466433827">
      <w:bodyDiv w:val="1"/>
      <w:marLeft w:val="0"/>
      <w:marRight w:val="0"/>
      <w:marTop w:val="0"/>
      <w:marBottom w:val="0"/>
      <w:divBdr>
        <w:top w:val="none" w:sz="0" w:space="0" w:color="auto"/>
        <w:left w:val="none" w:sz="0" w:space="0" w:color="auto"/>
        <w:bottom w:val="none" w:sz="0" w:space="0" w:color="auto"/>
        <w:right w:val="none" w:sz="0" w:space="0" w:color="auto"/>
      </w:divBdr>
    </w:div>
    <w:div w:id="1472406151">
      <w:bodyDiv w:val="1"/>
      <w:marLeft w:val="0"/>
      <w:marRight w:val="0"/>
      <w:marTop w:val="0"/>
      <w:marBottom w:val="0"/>
      <w:divBdr>
        <w:top w:val="none" w:sz="0" w:space="0" w:color="auto"/>
        <w:left w:val="none" w:sz="0" w:space="0" w:color="auto"/>
        <w:bottom w:val="none" w:sz="0" w:space="0" w:color="auto"/>
        <w:right w:val="none" w:sz="0" w:space="0" w:color="auto"/>
      </w:divBdr>
    </w:div>
    <w:div w:id="1473864956">
      <w:bodyDiv w:val="1"/>
      <w:marLeft w:val="0"/>
      <w:marRight w:val="0"/>
      <w:marTop w:val="0"/>
      <w:marBottom w:val="0"/>
      <w:divBdr>
        <w:top w:val="none" w:sz="0" w:space="0" w:color="auto"/>
        <w:left w:val="none" w:sz="0" w:space="0" w:color="auto"/>
        <w:bottom w:val="none" w:sz="0" w:space="0" w:color="auto"/>
        <w:right w:val="none" w:sz="0" w:space="0" w:color="auto"/>
      </w:divBdr>
    </w:div>
    <w:div w:id="1474980058">
      <w:bodyDiv w:val="1"/>
      <w:marLeft w:val="0"/>
      <w:marRight w:val="0"/>
      <w:marTop w:val="0"/>
      <w:marBottom w:val="0"/>
      <w:divBdr>
        <w:top w:val="none" w:sz="0" w:space="0" w:color="auto"/>
        <w:left w:val="none" w:sz="0" w:space="0" w:color="auto"/>
        <w:bottom w:val="none" w:sz="0" w:space="0" w:color="auto"/>
        <w:right w:val="none" w:sz="0" w:space="0" w:color="auto"/>
      </w:divBdr>
    </w:div>
    <w:div w:id="1485663193">
      <w:bodyDiv w:val="1"/>
      <w:marLeft w:val="0"/>
      <w:marRight w:val="0"/>
      <w:marTop w:val="0"/>
      <w:marBottom w:val="0"/>
      <w:divBdr>
        <w:top w:val="none" w:sz="0" w:space="0" w:color="auto"/>
        <w:left w:val="none" w:sz="0" w:space="0" w:color="auto"/>
        <w:bottom w:val="none" w:sz="0" w:space="0" w:color="auto"/>
        <w:right w:val="none" w:sz="0" w:space="0" w:color="auto"/>
      </w:divBdr>
    </w:div>
    <w:div w:id="1494105736">
      <w:bodyDiv w:val="1"/>
      <w:marLeft w:val="0"/>
      <w:marRight w:val="0"/>
      <w:marTop w:val="0"/>
      <w:marBottom w:val="0"/>
      <w:divBdr>
        <w:top w:val="none" w:sz="0" w:space="0" w:color="auto"/>
        <w:left w:val="none" w:sz="0" w:space="0" w:color="auto"/>
        <w:bottom w:val="none" w:sz="0" w:space="0" w:color="auto"/>
        <w:right w:val="none" w:sz="0" w:space="0" w:color="auto"/>
      </w:divBdr>
    </w:div>
    <w:div w:id="1505780877">
      <w:bodyDiv w:val="1"/>
      <w:marLeft w:val="0"/>
      <w:marRight w:val="0"/>
      <w:marTop w:val="0"/>
      <w:marBottom w:val="0"/>
      <w:divBdr>
        <w:top w:val="none" w:sz="0" w:space="0" w:color="auto"/>
        <w:left w:val="none" w:sz="0" w:space="0" w:color="auto"/>
        <w:bottom w:val="none" w:sz="0" w:space="0" w:color="auto"/>
        <w:right w:val="none" w:sz="0" w:space="0" w:color="auto"/>
      </w:divBdr>
    </w:div>
    <w:div w:id="1509321181">
      <w:bodyDiv w:val="1"/>
      <w:marLeft w:val="0"/>
      <w:marRight w:val="0"/>
      <w:marTop w:val="0"/>
      <w:marBottom w:val="0"/>
      <w:divBdr>
        <w:top w:val="none" w:sz="0" w:space="0" w:color="auto"/>
        <w:left w:val="none" w:sz="0" w:space="0" w:color="auto"/>
        <w:bottom w:val="none" w:sz="0" w:space="0" w:color="auto"/>
        <w:right w:val="none" w:sz="0" w:space="0" w:color="auto"/>
      </w:divBdr>
    </w:div>
    <w:div w:id="1512840946">
      <w:bodyDiv w:val="1"/>
      <w:marLeft w:val="0"/>
      <w:marRight w:val="0"/>
      <w:marTop w:val="0"/>
      <w:marBottom w:val="0"/>
      <w:divBdr>
        <w:top w:val="none" w:sz="0" w:space="0" w:color="auto"/>
        <w:left w:val="none" w:sz="0" w:space="0" w:color="auto"/>
        <w:bottom w:val="none" w:sz="0" w:space="0" w:color="auto"/>
        <w:right w:val="none" w:sz="0" w:space="0" w:color="auto"/>
      </w:divBdr>
    </w:div>
    <w:div w:id="1527986498">
      <w:bodyDiv w:val="1"/>
      <w:marLeft w:val="0"/>
      <w:marRight w:val="0"/>
      <w:marTop w:val="0"/>
      <w:marBottom w:val="0"/>
      <w:divBdr>
        <w:top w:val="none" w:sz="0" w:space="0" w:color="auto"/>
        <w:left w:val="none" w:sz="0" w:space="0" w:color="auto"/>
        <w:bottom w:val="none" w:sz="0" w:space="0" w:color="auto"/>
        <w:right w:val="none" w:sz="0" w:space="0" w:color="auto"/>
      </w:divBdr>
    </w:div>
    <w:div w:id="1536116986">
      <w:bodyDiv w:val="1"/>
      <w:marLeft w:val="0"/>
      <w:marRight w:val="0"/>
      <w:marTop w:val="0"/>
      <w:marBottom w:val="0"/>
      <w:divBdr>
        <w:top w:val="none" w:sz="0" w:space="0" w:color="auto"/>
        <w:left w:val="none" w:sz="0" w:space="0" w:color="auto"/>
        <w:bottom w:val="none" w:sz="0" w:space="0" w:color="auto"/>
        <w:right w:val="none" w:sz="0" w:space="0" w:color="auto"/>
      </w:divBdr>
    </w:div>
    <w:div w:id="1536887570">
      <w:bodyDiv w:val="1"/>
      <w:marLeft w:val="0"/>
      <w:marRight w:val="0"/>
      <w:marTop w:val="0"/>
      <w:marBottom w:val="0"/>
      <w:divBdr>
        <w:top w:val="none" w:sz="0" w:space="0" w:color="auto"/>
        <w:left w:val="none" w:sz="0" w:space="0" w:color="auto"/>
        <w:bottom w:val="none" w:sz="0" w:space="0" w:color="auto"/>
        <w:right w:val="none" w:sz="0" w:space="0" w:color="auto"/>
      </w:divBdr>
    </w:div>
    <w:div w:id="1538006089">
      <w:bodyDiv w:val="1"/>
      <w:marLeft w:val="0"/>
      <w:marRight w:val="0"/>
      <w:marTop w:val="0"/>
      <w:marBottom w:val="0"/>
      <w:divBdr>
        <w:top w:val="none" w:sz="0" w:space="0" w:color="auto"/>
        <w:left w:val="none" w:sz="0" w:space="0" w:color="auto"/>
        <w:bottom w:val="none" w:sz="0" w:space="0" w:color="auto"/>
        <w:right w:val="none" w:sz="0" w:space="0" w:color="auto"/>
      </w:divBdr>
    </w:div>
    <w:div w:id="1539775085">
      <w:bodyDiv w:val="1"/>
      <w:marLeft w:val="0"/>
      <w:marRight w:val="0"/>
      <w:marTop w:val="0"/>
      <w:marBottom w:val="0"/>
      <w:divBdr>
        <w:top w:val="none" w:sz="0" w:space="0" w:color="auto"/>
        <w:left w:val="none" w:sz="0" w:space="0" w:color="auto"/>
        <w:bottom w:val="none" w:sz="0" w:space="0" w:color="auto"/>
        <w:right w:val="none" w:sz="0" w:space="0" w:color="auto"/>
      </w:divBdr>
    </w:div>
    <w:div w:id="1546483778">
      <w:bodyDiv w:val="1"/>
      <w:marLeft w:val="0"/>
      <w:marRight w:val="0"/>
      <w:marTop w:val="0"/>
      <w:marBottom w:val="0"/>
      <w:divBdr>
        <w:top w:val="none" w:sz="0" w:space="0" w:color="auto"/>
        <w:left w:val="none" w:sz="0" w:space="0" w:color="auto"/>
        <w:bottom w:val="none" w:sz="0" w:space="0" w:color="auto"/>
        <w:right w:val="none" w:sz="0" w:space="0" w:color="auto"/>
      </w:divBdr>
    </w:div>
    <w:div w:id="1553805757">
      <w:bodyDiv w:val="1"/>
      <w:marLeft w:val="0"/>
      <w:marRight w:val="0"/>
      <w:marTop w:val="0"/>
      <w:marBottom w:val="0"/>
      <w:divBdr>
        <w:top w:val="none" w:sz="0" w:space="0" w:color="auto"/>
        <w:left w:val="none" w:sz="0" w:space="0" w:color="auto"/>
        <w:bottom w:val="none" w:sz="0" w:space="0" w:color="auto"/>
        <w:right w:val="none" w:sz="0" w:space="0" w:color="auto"/>
      </w:divBdr>
    </w:div>
    <w:div w:id="1555845514">
      <w:bodyDiv w:val="1"/>
      <w:marLeft w:val="0"/>
      <w:marRight w:val="0"/>
      <w:marTop w:val="0"/>
      <w:marBottom w:val="0"/>
      <w:divBdr>
        <w:top w:val="none" w:sz="0" w:space="0" w:color="auto"/>
        <w:left w:val="none" w:sz="0" w:space="0" w:color="auto"/>
        <w:bottom w:val="none" w:sz="0" w:space="0" w:color="auto"/>
        <w:right w:val="none" w:sz="0" w:space="0" w:color="auto"/>
      </w:divBdr>
    </w:div>
    <w:div w:id="1555967328">
      <w:bodyDiv w:val="1"/>
      <w:marLeft w:val="0"/>
      <w:marRight w:val="0"/>
      <w:marTop w:val="0"/>
      <w:marBottom w:val="0"/>
      <w:divBdr>
        <w:top w:val="none" w:sz="0" w:space="0" w:color="auto"/>
        <w:left w:val="none" w:sz="0" w:space="0" w:color="auto"/>
        <w:bottom w:val="none" w:sz="0" w:space="0" w:color="auto"/>
        <w:right w:val="none" w:sz="0" w:space="0" w:color="auto"/>
      </w:divBdr>
    </w:div>
    <w:div w:id="1559785655">
      <w:bodyDiv w:val="1"/>
      <w:marLeft w:val="0"/>
      <w:marRight w:val="0"/>
      <w:marTop w:val="0"/>
      <w:marBottom w:val="0"/>
      <w:divBdr>
        <w:top w:val="none" w:sz="0" w:space="0" w:color="auto"/>
        <w:left w:val="none" w:sz="0" w:space="0" w:color="auto"/>
        <w:bottom w:val="none" w:sz="0" w:space="0" w:color="auto"/>
        <w:right w:val="none" w:sz="0" w:space="0" w:color="auto"/>
      </w:divBdr>
      <w:divsChild>
        <w:div w:id="845754330">
          <w:marLeft w:val="0"/>
          <w:marRight w:val="0"/>
          <w:marTop w:val="0"/>
          <w:marBottom w:val="0"/>
          <w:divBdr>
            <w:top w:val="none" w:sz="0" w:space="0" w:color="auto"/>
            <w:left w:val="none" w:sz="0" w:space="0" w:color="auto"/>
            <w:bottom w:val="none" w:sz="0" w:space="0" w:color="auto"/>
            <w:right w:val="none" w:sz="0" w:space="0" w:color="auto"/>
          </w:divBdr>
          <w:divsChild>
            <w:div w:id="546455608">
              <w:marLeft w:val="0"/>
              <w:marRight w:val="0"/>
              <w:marTop w:val="0"/>
              <w:marBottom w:val="0"/>
              <w:divBdr>
                <w:top w:val="none" w:sz="0" w:space="0" w:color="auto"/>
                <w:left w:val="none" w:sz="0" w:space="0" w:color="auto"/>
                <w:bottom w:val="none" w:sz="0" w:space="0" w:color="auto"/>
                <w:right w:val="none" w:sz="0" w:space="0" w:color="auto"/>
              </w:divBdr>
              <w:divsChild>
                <w:div w:id="717123025">
                  <w:marLeft w:val="0"/>
                  <w:marRight w:val="0"/>
                  <w:marTop w:val="0"/>
                  <w:marBottom w:val="0"/>
                  <w:divBdr>
                    <w:top w:val="none" w:sz="0" w:space="0" w:color="auto"/>
                    <w:left w:val="none" w:sz="0" w:space="0" w:color="auto"/>
                    <w:bottom w:val="none" w:sz="0" w:space="0" w:color="auto"/>
                    <w:right w:val="none" w:sz="0" w:space="0" w:color="auto"/>
                  </w:divBdr>
                  <w:divsChild>
                    <w:div w:id="101738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204860">
      <w:bodyDiv w:val="1"/>
      <w:marLeft w:val="0"/>
      <w:marRight w:val="0"/>
      <w:marTop w:val="0"/>
      <w:marBottom w:val="0"/>
      <w:divBdr>
        <w:top w:val="none" w:sz="0" w:space="0" w:color="auto"/>
        <w:left w:val="none" w:sz="0" w:space="0" w:color="auto"/>
        <w:bottom w:val="none" w:sz="0" w:space="0" w:color="auto"/>
        <w:right w:val="none" w:sz="0" w:space="0" w:color="auto"/>
      </w:divBdr>
    </w:div>
    <w:div w:id="1569992909">
      <w:bodyDiv w:val="1"/>
      <w:marLeft w:val="0"/>
      <w:marRight w:val="0"/>
      <w:marTop w:val="0"/>
      <w:marBottom w:val="0"/>
      <w:divBdr>
        <w:top w:val="none" w:sz="0" w:space="0" w:color="auto"/>
        <w:left w:val="none" w:sz="0" w:space="0" w:color="auto"/>
        <w:bottom w:val="none" w:sz="0" w:space="0" w:color="auto"/>
        <w:right w:val="none" w:sz="0" w:space="0" w:color="auto"/>
      </w:divBdr>
    </w:div>
    <w:div w:id="1570312236">
      <w:bodyDiv w:val="1"/>
      <w:marLeft w:val="0"/>
      <w:marRight w:val="0"/>
      <w:marTop w:val="0"/>
      <w:marBottom w:val="0"/>
      <w:divBdr>
        <w:top w:val="none" w:sz="0" w:space="0" w:color="auto"/>
        <w:left w:val="none" w:sz="0" w:space="0" w:color="auto"/>
        <w:bottom w:val="none" w:sz="0" w:space="0" w:color="auto"/>
        <w:right w:val="none" w:sz="0" w:space="0" w:color="auto"/>
      </w:divBdr>
    </w:div>
    <w:div w:id="1570504981">
      <w:bodyDiv w:val="1"/>
      <w:marLeft w:val="0"/>
      <w:marRight w:val="0"/>
      <w:marTop w:val="0"/>
      <w:marBottom w:val="0"/>
      <w:divBdr>
        <w:top w:val="none" w:sz="0" w:space="0" w:color="auto"/>
        <w:left w:val="none" w:sz="0" w:space="0" w:color="auto"/>
        <w:bottom w:val="none" w:sz="0" w:space="0" w:color="auto"/>
        <w:right w:val="none" w:sz="0" w:space="0" w:color="auto"/>
      </w:divBdr>
    </w:div>
    <w:div w:id="1575776025">
      <w:bodyDiv w:val="1"/>
      <w:marLeft w:val="0"/>
      <w:marRight w:val="0"/>
      <w:marTop w:val="0"/>
      <w:marBottom w:val="0"/>
      <w:divBdr>
        <w:top w:val="none" w:sz="0" w:space="0" w:color="auto"/>
        <w:left w:val="none" w:sz="0" w:space="0" w:color="auto"/>
        <w:bottom w:val="none" w:sz="0" w:space="0" w:color="auto"/>
        <w:right w:val="none" w:sz="0" w:space="0" w:color="auto"/>
      </w:divBdr>
    </w:div>
    <w:div w:id="1576084458">
      <w:bodyDiv w:val="1"/>
      <w:marLeft w:val="0"/>
      <w:marRight w:val="0"/>
      <w:marTop w:val="0"/>
      <w:marBottom w:val="0"/>
      <w:divBdr>
        <w:top w:val="none" w:sz="0" w:space="0" w:color="auto"/>
        <w:left w:val="none" w:sz="0" w:space="0" w:color="auto"/>
        <w:bottom w:val="none" w:sz="0" w:space="0" w:color="auto"/>
        <w:right w:val="none" w:sz="0" w:space="0" w:color="auto"/>
      </w:divBdr>
    </w:div>
    <w:div w:id="1579441321">
      <w:bodyDiv w:val="1"/>
      <w:marLeft w:val="0"/>
      <w:marRight w:val="0"/>
      <w:marTop w:val="0"/>
      <w:marBottom w:val="0"/>
      <w:divBdr>
        <w:top w:val="none" w:sz="0" w:space="0" w:color="auto"/>
        <w:left w:val="none" w:sz="0" w:space="0" w:color="auto"/>
        <w:bottom w:val="none" w:sz="0" w:space="0" w:color="auto"/>
        <w:right w:val="none" w:sz="0" w:space="0" w:color="auto"/>
      </w:divBdr>
    </w:div>
    <w:div w:id="1581328340">
      <w:bodyDiv w:val="1"/>
      <w:marLeft w:val="0"/>
      <w:marRight w:val="0"/>
      <w:marTop w:val="0"/>
      <w:marBottom w:val="0"/>
      <w:divBdr>
        <w:top w:val="none" w:sz="0" w:space="0" w:color="auto"/>
        <w:left w:val="none" w:sz="0" w:space="0" w:color="auto"/>
        <w:bottom w:val="none" w:sz="0" w:space="0" w:color="auto"/>
        <w:right w:val="none" w:sz="0" w:space="0" w:color="auto"/>
      </w:divBdr>
    </w:div>
    <w:div w:id="1588883783">
      <w:bodyDiv w:val="1"/>
      <w:marLeft w:val="0"/>
      <w:marRight w:val="0"/>
      <w:marTop w:val="0"/>
      <w:marBottom w:val="0"/>
      <w:divBdr>
        <w:top w:val="none" w:sz="0" w:space="0" w:color="auto"/>
        <w:left w:val="none" w:sz="0" w:space="0" w:color="auto"/>
        <w:bottom w:val="none" w:sz="0" w:space="0" w:color="auto"/>
        <w:right w:val="none" w:sz="0" w:space="0" w:color="auto"/>
      </w:divBdr>
    </w:div>
    <w:div w:id="1597907517">
      <w:bodyDiv w:val="1"/>
      <w:marLeft w:val="0"/>
      <w:marRight w:val="0"/>
      <w:marTop w:val="0"/>
      <w:marBottom w:val="0"/>
      <w:divBdr>
        <w:top w:val="none" w:sz="0" w:space="0" w:color="auto"/>
        <w:left w:val="none" w:sz="0" w:space="0" w:color="auto"/>
        <w:bottom w:val="none" w:sz="0" w:space="0" w:color="auto"/>
        <w:right w:val="none" w:sz="0" w:space="0" w:color="auto"/>
      </w:divBdr>
    </w:div>
    <w:div w:id="1608275585">
      <w:bodyDiv w:val="1"/>
      <w:marLeft w:val="0"/>
      <w:marRight w:val="0"/>
      <w:marTop w:val="0"/>
      <w:marBottom w:val="0"/>
      <w:divBdr>
        <w:top w:val="none" w:sz="0" w:space="0" w:color="auto"/>
        <w:left w:val="none" w:sz="0" w:space="0" w:color="auto"/>
        <w:bottom w:val="none" w:sz="0" w:space="0" w:color="auto"/>
        <w:right w:val="none" w:sz="0" w:space="0" w:color="auto"/>
      </w:divBdr>
    </w:div>
    <w:div w:id="1609584821">
      <w:bodyDiv w:val="1"/>
      <w:marLeft w:val="0"/>
      <w:marRight w:val="0"/>
      <w:marTop w:val="0"/>
      <w:marBottom w:val="0"/>
      <w:divBdr>
        <w:top w:val="none" w:sz="0" w:space="0" w:color="auto"/>
        <w:left w:val="none" w:sz="0" w:space="0" w:color="auto"/>
        <w:bottom w:val="none" w:sz="0" w:space="0" w:color="auto"/>
        <w:right w:val="none" w:sz="0" w:space="0" w:color="auto"/>
      </w:divBdr>
    </w:div>
    <w:div w:id="1616912122">
      <w:bodyDiv w:val="1"/>
      <w:marLeft w:val="0"/>
      <w:marRight w:val="0"/>
      <w:marTop w:val="0"/>
      <w:marBottom w:val="0"/>
      <w:divBdr>
        <w:top w:val="none" w:sz="0" w:space="0" w:color="auto"/>
        <w:left w:val="none" w:sz="0" w:space="0" w:color="auto"/>
        <w:bottom w:val="none" w:sz="0" w:space="0" w:color="auto"/>
        <w:right w:val="none" w:sz="0" w:space="0" w:color="auto"/>
      </w:divBdr>
    </w:div>
    <w:div w:id="1621494787">
      <w:bodyDiv w:val="1"/>
      <w:marLeft w:val="0"/>
      <w:marRight w:val="0"/>
      <w:marTop w:val="0"/>
      <w:marBottom w:val="0"/>
      <w:divBdr>
        <w:top w:val="none" w:sz="0" w:space="0" w:color="auto"/>
        <w:left w:val="none" w:sz="0" w:space="0" w:color="auto"/>
        <w:bottom w:val="none" w:sz="0" w:space="0" w:color="auto"/>
        <w:right w:val="none" w:sz="0" w:space="0" w:color="auto"/>
      </w:divBdr>
    </w:div>
    <w:div w:id="1626111985">
      <w:bodyDiv w:val="1"/>
      <w:marLeft w:val="0"/>
      <w:marRight w:val="0"/>
      <w:marTop w:val="0"/>
      <w:marBottom w:val="0"/>
      <w:divBdr>
        <w:top w:val="none" w:sz="0" w:space="0" w:color="auto"/>
        <w:left w:val="none" w:sz="0" w:space="0" w:color="auto"/>
        <w:bottom w:val="none" w:sz="0" w:space="0" w:color="auto"/>
        <w:right w:val="none" w:sz="0" w:space="0" w:color="auto"/>
      </w:divBdr>
    </w:div>
    <w:div w:id="1626307953">
      <w:bodyDiv w:val="1"/>
      <w:marLeft w:val="0"/>
      <w:marRight w:val="0"/>
      <w:marTop w:val="0"/>
      <w:marBottom w:val="0"/>
      <w:divBdr>
        <w:top w:val="none" w:sz="0" w:space="0" w:color="auto"/>
        <w:left w:val="none" w:sz="0" w:space="0" w:color="auto"/>
        <w:bottom w:val="none" w:sz="0" w:space="0" w:color="auto"/>
        <w:right w:val="none" w:sz="0" w:space="0" w:color="auto"/>
      </w:divBdr>
    </w:div>
    <w:div w:id="1635989071">
      <w:bodyDiv w:val="1"/>
      <w:marLeft w:val="0"/>
      <w:marRight w:val="0"/>
      <w:marTop w:val="0"/>
      <w:marBottom w:val="0"/>
      <w:divBdr>
        <w:top w:val="none" w:sz="0" w:space="0" w:color="auto"/>
        <w:left w:val="none" w:sz="0" w:space="0" w:color="auto"/>
        <w:bottom w:val="none" w:sz="0" w:space="0" w:color="auto"/>
        <w:right w:val="none" w:sz="0" w:space="0" w:color="auto"/>
      </w:divBdr>
    </w:div>
    <w:div w:id="1637951287">
      <w:bodyDiv w:val="1"/>
      <w:marLeft w:val="0"/>
      <w:marRight w:val="0"/>
      <w:marTop w:val="0"/>
      <w:marBottom w:val="0"/>
      <w:divBdr>
        <w:top w:val="none" w:sz="0" w:space="0" w:color="auto"/>
        <w:left w:val="none" w:sz="0" w:space="0" w:color="auto"/>
        <w:bottom w:val="none" w:sz="0" w:space="0" w:color="auto"/>
        <w:right w:val="none" w:sz="0" w:space="0" w:color="auto"/>
      </w:divBdr>
    </w:div>
    <w:div w:id="1638607071">
      <w:bodyDiv w:val="1"/>
      <w:marLeft w:val="0"/>
      <w:marRight w:val="0"/>
      <w:marTop w:val="0"/>
      <w:marBottom w:val="0"/>
      <w:divBdr>
        <w:top w:val="none" w:sz="0" w:space="0" w:color="auto"/>
        <w:left w:val="none" w:sz="0" w:space="0" w:color="auto"/>
        <w:bottom w:val="none" w:sz="0" w:space="0" w:color="auto"/>
        <w:right w:val="none" w:sz="0" w:space="0" w:color="auto"/>
      </w:divBdr>
    </w:div>
    <w:div w:id="1638755734">
      <w:bodyDiv w:val="1"/>
      <w:marLeft w:val="0"/>
      <w:marRight w:val="0"/>
      <w:marTop w:val="0"/>
      <w:marBottom w:val="0"/>
      <w:divBdr>
        <w:top w:val="none" w:sz="0" w:space="0" w:color="auto"/>
        <w:left w:val="none" w:sz="0" w:space="0" w:color="auto"/>
        <w:bottom w:val="none" w:sz="0" w:space="0" w:color="auto"/>
        <w:right w:val="none" w:sz="0" w:space="0" w:color="auto"/>
      </w:divBdr>
    </w:div>
    <w:div w:id="1640183252">
      <w:bodyDiv w:val="1"/>
      <w:marLeft w:val="0"/>
      <w:marRight w:val="0"/>
      <w:marTop w:val="0"/>
      <w:marBottom w:val="0"/>
      <w:divBdr>
        <w:top w:val="none" w:sz="0" w:space="0" w:color="auto"/>
        <w:left w:val="none" w:sz="0" w:space="0" w:color="auto"/>
        <w:bottom w:val="none" w:sz="0" w:space="0" w:color="auto"/>
        <w:right w:val="none" w:sz="0" w:space="0" w:color="auto"/>
      </w:divBdr>
    </w:div>
    <w:div w:id="1650132741">
      <w:bodyDiv w:val="1"/>
      <w:marLeft w:val="0"/>
      <w:marRight w:val="0"/>
      <w:marTop w:val="0"/>
      <w:marBottom w:val="0"/>
      <w:divBdr>
        <w:top w:val="none" w:sz="0" w:space="0" w:color="auto"/>
        <w:left w:val="none" w:sz="0" w:space="0" w:color="auto"/>
        <w:bottom w:val="none" w:sz="0" w:space="0" w:color="auto"/>
        <w:right w:val="none" w:sz="0" w:space="0" w:color="auto"/>
      </w:divBdr>
    </w:div>
    <w:div w:id="1651207235">
      <w:bodyDiv w:val="1"/>
      <w:marLeft w:val="0"/>
      <w:marRight w:val="0"/>
      <w:marTop w:val="0"/>
      <w:marBottom w:val="0"/>
      <w:divBdr>
        <w:top w:val="none" w:sz="0" w:space="0" w:color="auto"/>
        <w:left w:val="none" w:sz="0" w:space="0" w:color="auto"/>
        <w:bottom w:val="none" w:sz="0" w:space="0" w:color="auto"/>
        <w:right w:val="none" w:sz="0" w:space="0" w:color="auto"/>
      </w:divBdr>
    </w:div>
    <w:div w:id="1653871579">
      <w:bodyDiv w:val="1"/>
      <w:marLeft w:val="0"/>
      <w:marRight w:val="0"/>
      <w:marTop w:val="0"/>
      <w:marBottom w:val="0"/>
      <w:divBdr>
        <w:top w:val="none" w:sz="0" w:space="0" w:color="auto"/>
        <w:left w:val="none" w:sz="0" w:space="0" w:color="auto"/>
        <w:bottom w:val="none" w:sz="0" w:space="0" w:color="auto"/>
        <w:right w:val="none" w:sz="0" w:space="0" w:color="auto"/>
      </w:divBdr>
    </w:div>
    <w:div w:id="1654406134">
      <w:bodyDiv w:val="1"/>
      <w:marLeft w:val="0"/>
      <w:marRight w:val="0"/>
      <w:marTop w:val="0"/>
      <w:marBottom w:val="0"/>
      <w:divBdr>
        <w:top w:val="none" w:sz="0" w:space="0" w:color="auto"/>
        <w:left w:val="none" w:sz="0" w:space="0" w:color="auto"/>
        <w:bottom w:val="none" w:sz="0" w:space="0" w:color="auto"/>
        <w:right w:val="none" w:sz="0" w:space="0" w:color="auto"/>
      </w:divBdr>
    </w:div>
    <w:div w:id="1655600434">
      <w:bodyDiv w:val="1"/>
      <w:marLeft w:val="0"/>
      <w:marRight w:val="0"/>
      <w:marTop w:val="0"/>
      <w:marBottom w:val="0"/>
      <w:divBdr>
        <w:top w:val="none" w:sz="0" w:space="0" w:color="auto"/>
        <w:left w:val="none" w:sz="0" w:space="0" w:color="auto"/>
        <w:bottom w:val="none" w:sz="0" w:space="0" w:color="auto"/>
        <w:right w:val="none" w:sz="0" w:space="0" w:color="auto"/>
      </w:divBdr>
    </w:div>
    <w:div w:id="1661347543">
      <w:bodyDiv w:val="1"/>
      <w:marLeft w:val="0"/>
      <w:marRight w:val="0"/>
      <w:marTop w:val="0"/>
      <w:marBottom w:val="0"/>
      <w:divBdr>
        <w:top w:val="none" w:sz="0" w:space="0" w:color="auto"/>
        <w:left w:val="none" w:sz="0" w:space="0" w:color="auto"/>
        <w:bottom w:val="none" w:sz="0" w:space="0" w:color="auto"/>
        <w:right w:val="none" w:sz="0" w:space="0" w:color="auto"/>
      </w:divBdr>
    </w:div>
    <w:div w:id="1666395511">
      <w:bodyDiv w:val="1"/>
      <w:marLeft w:val="0"/>
      <w:marRight w:val="0"/>
      <w:marTop w:val="0"/>
      <w:marBottom w:val="0"/>
      <w:divBdr>
        <w:top w:val="none" w:sz="0" w:space="0" w:color="auto"/>
        <w:left w:val="none" w:sz="0" w:space="0" w:color="auto"/>
        <w:bottom w:val="none" w:sz="0" w:space="0" w:color="auto"/>
        <w:right w:val="none" w:sz="0" w:space="0" w:color="auto"/>
      </w:divBdr>
    </w:div>
    <w:div w:id="1666661311">
      <w:bodyDiv w:val="1"/>
      <w:marLeft w:val="0"/>
      <w:marRight w:val="0"/>
      <w:marTop w:val="0"/>
      <w:marBottom w:val="0"/>
      <w:divBdr>
        <w:top w:val="none" w:sz="0" w:space="0" w:color="auto"/>
        <w:left w:val="none" w:sz="0" w:space="0" w:color="auto"/>
        <w:bottom w:val="none" w:sz="0" w:space="0" w:color="auto"/>
        <w:right w:val="none" w:sz="0" w:space="0" w:color="auto"/>
      </w:divBdr>
    </w:div>
    <w:div w:id="1671369713">
      <w:bodyDiv w:val="1"/>
      <w:marLeft w:val="0"/>
      <w:marRight w:val="0"/>
      <w:marTop w:val="0"/>
      <w:marBottom w:val="0"/>
      <w:divBdr>
        <w:top w:val="none" w:sz="0" w:space="0" w:color="auto"/>
        <w:left w:val="none" w:sz="0" w:space="0" w:color="auto"/>
        <w:bottom w:val="none" w:sz="0" w:space="0" w:color="auto"/>
        <w:right w:val="none" w:sz="0" w:space="0" w:color="auto"/>
      </w:divBdr>
    </w:div>
    <w:div w:id="1692687281">
      <w:bodyDiv w:val="1"/>
      <w:marLeft w:val="0"/>
      <w:marRight w:val="0"/>
      <w:marTop w:val="0"/>
      <w:marBottom w:val="0"/>
      <w:divBdr>
        <w:top w:val="none" w:sz="0" w:space="0" w:color="auto"/>
        <w:left w:val="none" w:sz="0" w:space="0" w:color="auto"/>
        <w:bottom w:val="none" w:sz="0" w:space="0" w:color="auto"/>
        <w:right w:val="none" w:sz="0" w:space="0" w:color="auto"/>
      </w:divBdr>
    </w:div>
    <w:div w:id="1694260162">
      <w:bodyDiv w:val="1"/>
      <w:marLeft w:val="0"/>
      <w:marRight w:val="0"/>
      <w:marTop w:val="0"/>
      <w:marBottom w:val="0"/>
      <w:divBdr>
        <w:top w:val="none" w:sz="0" w:space="0" w:color="auto"/>
        <w:left w:val="none" w:sz="0" w:space="0" w:color="auto"/>
        <w:bottom w:val="none" w:sz="0" w:space="0" w:color="auto"/>
        <w:right w:val="none" w:sz="0" w:space="0" w:color="auto"/>
      </w:divBdr>
    </w:div>
    <w:div w:id="1710374079">
      <w:bodyDiv w:val="1"/>
      <w:marLeft w:val="0"/>
      <w:marRight w:val="0"/>
      <w:marTop w:val="0"/>
      <w:marBottom w:val="0"/>
      <w:divBdr>
        <w:top w:val="none" w:sz="0" w:space="0" w:color="auto"/>
        <w:left w:val="none" w:sz="0" w:space="0" w:color="auto"/>
        <w:bottom w:val="none" w:sz="0" w:space="0" w:color="auto"/>
        <w:right w:val="none" w:sz="0" w:space="0" w:color="auto"/>
      </w:divBdr>
    </w:div>
    <w:div w:id="1713453842">
      <w:bodyDiv w:val="1"/>
      <w:marLeft w:val="0"/>
      <w:marRight w:val="0"/>
      <w:marTop w:val="0"/>
      <w:marBottom w:val="0"/>
      <w:divBdr>
        <w:top w:val="none" w:sz="0" w:space="0" w:color="auto"/>
        <w:left w:val="none" w:sz="0" w:space="0" w:color="auto"/>
        <w:bottom w:val="none" w:sz="0" w:space="0" w:color="auto"/>
        <w:right w:val="none" w:sz="0" w:space="0" w:color="auto"/>
      </w:divBdr>
    </w:div>
    <w:div w:id="1720786632">
      <w:bodyDiv w:val="1"/>
      <w:marLeft w:val="0"/>
      <w:marRight w:val="0"/>
      <w:marTop w:val="0"/>
      <w:marBottom w:val="0"/>
      <w:divBdr>
        <w:top w:val="none" w:sz="0" w:space="0" w:color="auto"/>
        <w:left w:val="none" w:sz="0" w:space="0" w:color="auto"/>
        <w:bottom w:val="none" w:sz="0" w:space="0" w:color="auto"/>
        <w:right w:val="none" w:sz="0" w:space="0" w:color="auto"/>
      </w:divBdr>
    </w:div>
    <w:div w:id="1721975338">
      <w:bodyDiv w:val="1"/>
      <w:marLeft w:val="0"/>
      <w:marRight w:val="0"/>
      <w:marTop w:val="0"/>
      <w:marBottom w:val="0"/>
      <w:divBdr>
        <w:top w:val="none" w:sz="0" w:space="0" w:color="auto"/>
        <w:left w:val="none" w:sz="0" w:space="0" w:color="auto"/>
        <w:bottom w:val="none" w:sz="0" w:space="0" w:color="auto"/>
        <w:right w:val="none" w:sz="0" w:space="0" w:color="auto"/>
      </w:divBdr>
    </w:div>
    <w:div w:id="1722708790">
      <w:bodyDiv w:val="1"/>
      <w:marLeft w:val="0"/>
      <w:marRight w:val="0"/>
      <w:marTop w:val="0"/>
      <w:marBottom w:val="0"/>
      <w:divBdr>
        <w:top w:val="none" w:sz="0" w:space="0" w:color="auto"/>
        <w:left w:val="none" w:sz="0" w:space="0" w:color="auto"/>
        <w:bottom w:val="none" w:sz="0" w:space="0" w:color="auto"/>
        <w:right w:val="none" w:sz="0" w:space="0" w:color="auto"/>
      </w:divBdr>
    </w:div>
    <w:div w:id="1722751208">
      <w:bodyDiv w:val="1"/>
      <w:marLeft w:val="0"/>
      <w:marRight w:val="0"/>
      <w:marTop w:val="0"/>
      <w:marBottom w:val="0"/>
      <w:divBdr>
        <w:top w:val="none" w:sz="0" w:space="0" w:color="auto"/>
        <w:left w:val="none" w:sz="0" w:space="0" w:color="auto"/>
        <w:bottom w:val="none" w:sz="0" w:space="0" w:color="auto"/>
        <w:right w:val="none" w:sz="0" w:space="0" w:color="auto"/>
      </w:divBdr>
    </w:div>
    <w:div w:id="1723558709">
      <w:bodyDiv w:val="1"/>
      <w:marLeft w:val="0"/>
      <w:marRight w:val="0"/>
      <w:marTop w:val="0"/>
      <w:marBottom w:val="0"/>
      <w:divBdr>
        <w:top w:val="none" w:sz="0" w:space="0" w:color="auto"/>
        <w:left w:val="none" w:sz="0" w:space="0" w:color="auto"/>
        <w:bottom w:val="none" w:sz="0" w:space="0" w:color="auto"/>
        <w:right w:val="none" w:sz="0" w:space="0" w:color="auto"/>
      </w:divBdr>
    </w:div>
    <w:div w:id="1737629873">
      <w:bodyDiv w:val="1"/>
      <w:marLeft w:val="0"/>
      <w:marRight w:val="0"/>
      <w:marTop w:val="0"/>
      <w:marBottom w:val="0"/>
      <w:divBdr>
        <w:top w:val="none" w:sz="0" w:space="0" w:color="auto"/>
        <w:left w:val="none" w:sz="0" w:space="0" w:color="auto"/>
        <w:bottom w:val="none" w:sz="0" w:space="0" w:color="auto"/>
        <w:right w:val="none" w:sz="0" w:space="0" w:color="auto"/>
      </w:divBdr>
    </w:div>
    <w:div w:id="1747918048">
      <w:bodyDiv w:val="1"/>
      <w:marLeft w:val="0"/>
      <w:marRight w:val="0"/>
      <w:marTop w:val="0"/>
      <w:marBottom w:val="0"/>
      <w:divBdr>
        <w:top w:val="none" w:sz="0" w:space="0" w:color="auto"/>
        <w:left w:val="none" w:sz="0" w:space="0" w:color="auto"/>
        <w:bottom w:val="none" w:sz="0" w:space="0" w:color="auto"/>
        <w:right w:val="none" w:sz="0" w:space="0" w:color="auto"/>
      </w:divBdr>
    </w:div>
    <w:div w:id="1751929917">
      <w:bodyDiv w:val="1"/>
      <w:marLeft w:val="0"/>
      <w:marRight w:val="0"/>
      <w:marTop w:val="0"/>
      <w:marBottom w:val="0"/>
      <w:divBdr>
        <w:top w:val="none" w:sz="0" w:space="0" w:color="auto"/>
        <w:left w:val="none" w:sz="0" w:space="0" w:color="auto"/>
        <w:bottom w:val="none" w:sz="0" w:space="0" w:color="auto"/>
        <w:right w:val="none" w:sz="0" w:space="0" w:color="auto"/>
      </w:divBdr>
    </w:div>
    <w:div w:id="1755124296">
      <w:bodyDiv w:val="1"/>
      <w:marLeft w:val="0"/>
      <w:marRight w:val="0"/>
      <w:marTop w:val="0"/>
      <w:marBottom w:val="0"/>
      <w:divBdr>
        <w:top w:val="none" w:sz="0" w:space="0" w:color="auto"/>
        <w:left w:val="none" w:sz="0" w:space="0" w:color="auto"/>
        <w:bottom w:val="none" w:sz="0" w:space="0" w:color="auto"/>
        <w:right w:val="none" w:sz="0" w:space="0" w:color="auto"/>
      </w:divBdr>
    </w:div>
    <w:div w:id="1761099478">
      <w:bodyDiv w:val="1"/>
      <w:marLeft w:val="0"/>
      <w:marRight w:val="0"/>
      <w:marTop w:val="0"/>
      <w:marBottom w:val="0"/>
      <w:divBdr>
        <w:top w:val="none" w:sz="0" w:space="0" w:color="auto"/>
        <w:left w:val="none" w:sz="0" w:space="0" w:color="auto"/>
        <w:bottom w:val="none" w:sz="0" w:space="0" w:color="auto"/>
        <w:right w:val="none" w:sz="0" w:space="0" w:color="auto"/>
      </w:divBdr>
    </w:div>
    <w:div w:id="1766262733">
      <w:bodyDiv w:val="1"/>
      <w:marLeft w:val="0"/>
      <w:marRight w:val="0"/>
      <w:marTop w:val="0"/>
      <w:marBottom w:val="0"/>
      <w:divBdr>
        <w:top w:val="none" w:sz="0" w:space="0" w:color="auto"/>
        <w:left w:val="none" w:sz="0" w:space="0" w:color="auto"/>
        <w:bottom w:val="none" w:sz="0" w:space="0" w:color="auto"/>
        <w:right w:val="none" w:sz="0" w:space="0" w:color="auto"/>
      </w:divBdr>
    </w:div>
    <w:div w:id="1767653983">
      <w:bodyDiv w:val="1"/>
      <w:marLeft w:val="0"/>
      <w:marRight w:val="0"/>
      <w:marTop w:val="0"/>
      <w:marBottom w:val="0"/>
      <w:divBdr>
        <w:top w:val="none" w:sz="0" w:space="0" w:color="auto"/>
        <w:left w:val="none" w:sz="0" w:space="0" w:color="auto"/>
        <w:bottom w:val="none" w:sz="0" w:space="0" w:color="auto"/>
        <w:right w:val="none" w:sz="0" w:space="0" w:color="auto"/>
      </w:divBdr>
    </w:div>
    <w:div w:id="1773209929">
      <w:bodyDiv w:val="1"/>
      <w:marLeft w:val="0"/>
      <w:marRight w:val="0"/>
      <w:marTop w:val="0"/>
      <w:marBottom w:val="0"/>
      <w:divBdr>
        <w:top w:val="none" w:sz="0" w:space="0" w:color="auto"/>
        <w:left w:val="none" w:sz="0" w:space="0" w:color="auto"/>
        <w:bottom w:val="none" w:sz="0" w:space="0" w:color="auto"/>
        <w:right w:val="none" w:sz="0" w:space="0" w:color="auto"/>
      </w:divBdr>
    </w:div>
    <w:div w:id="1781873137">
      <w:bodyDiv w:val="1"/>
      <w:marLeft w:val="0"/>
      <w:marRight w:val="0"/>
      <w:marTop w:val="0"/>
      <w:marBottom w:val="0"/>
      <w:divBdr>
        <w:top w:val="none" w:sz="0" w:space="0" w:color="auto"/>
        <w:left w:val="none" w:sz="0" w:space="0" w:color="auto"/>
        <w:bottom w:val="none" w:sz="0" w:space="0" w:color="auto"/>
        <w:right w:val="none" w:sz="0" w:space="0" w:color="auto"/>
      </w:divBdr>
    </w:div>
    <w:div w:id="1782188972">
      <w:bodyDiv w:val="1"/>
      <w:marLeft w:val="0"/>
      <w:marRight w:val="0"/>
      <w:marTop w:val="0"/>
      <w:marBottom w:val="0"/>
      <w:divBdr>
        <w:top w:val="none" w:sz="0" w:space="0" w:color="auto"/>
        <w:left w:val="none" w:sz="0" w:space="0" w:color="auto"/>
        <w:bottom w:val="none" w:sz="0" w:space="0" w:color="auto"/>
        <w:right w:val="none" w:sz="0" w:space="0" w:color="auto"/>
      </w:divBdr>
    </w:div>
    <w:div w:id="1790775741">
      <w:bodyDiv w:val="1"/>
      <w:marLeft w:val="0"/>
      <w:marRight w:val="0"/>
      <w:marTop w:val="0"/>
      <w:marBottom w:val="0"/>
      <w:divBdr>
        <w:top w:val="none" w:sz="0" w:space="0" w:color="auto"/>
        <w:left w:val="none" w:sz="0" w:space="0" w:color="auto"/>
        <w:bottom w:val="none" w:sz="0" w:space="0" w:color="auto"/>
        <w:right w:val="none" w:sz="0" w:space="0" w:color="auto"/>
      </w:divBdr>
    </w:div>
    <w:div w:id="1791781883">
      <w:bodyDiv w:val="1"/>
      <w:marLeft w:val="0"/>
      <w:marRight w:val="0"/>
      <w:marTop w:val="0"/>
      <w:marBottom w:val="0"/>
      <w:divBdr>
        <w:top w:val="none" w:sz="0" w:space="0" w:color="auto"/>
        <w:left w:val="none" w:sz="0" w:space="0" w:color="auto"/>
        <w:bottom w:val="none" w:sz="0" w:space="0" w:color="auto"/>
        <w:right w:val="none" w:sz="0" w:space="0" w:color="auto"/>
      </w:divBdr>
    </w:div>
    <w:div w:id="1795294685">
      <w:bodyDiv w:val="1"/>
      <w:marLeft w:val="0"/>
      <w:marRight w:val="0"/>
      <w:marTop w:val="0"/>
      <w:marBottom w:val="0"/>
      <w:divBdr>
        <w:top w:val="none" w:sz="0" w:space="0" w:color="auto"/>
        <w:left w:val="none" w:sz="0" w:space="0" w:color="auto"/>
        <w:bottom w:val="none" w:sz="0" w:space="0" w:color="auto"/>
        <w:right w:val="none" w:sz="0" w:space="0" w:color="auto"/>
      </w:divBdr>
    </w:div>
    <w:div w:id="1799833314">
      <w:bodyDiv w:val="1"/>
      <w:marLeft w:val="0"/>
      <w:marRight w:val="0"/>
      <w:marTop w:val="0"/>
      <w:marBottom w:val="0"/>
      <w:divBdr>
        <w:top w:val="none" w:sz="0" w:space="0" w:color="auto"/>
        <w:left w:val="none" w:sz="0" w:space="0" w:color="auto"/>
        <w:bottom w:val="none" w:sz="0" w:space="0" w:color="auto"/>
        <w:right w:val="none" w:sz="0" w:space="0" w:color="auto"/>
      </w:divBdr>
    </w:div>
    <w:div w:id="1805266727">
      <w:bodyDiv w:val="1"/>
      <w:marLeft w:val="0"/>
      <w:marRight w:val="0"/>
      <w:marTop w:val="0"/>
      <w:marBottom w:val="0"/>
      <w:divBdr>
        <w:top w:val="none" w:sz="0" w:space="0" w:color="auto"/>
        <w:left w:val="none" w:sz="0" w:space="0" w:color="auto"/>
        <w:bottom w:val="none" w:sz="0" w:space="0" w:color="auto"/>
        <w:right w:val="none" w:sz="0" w:space="0" w:color="auto"/>
      </w:divBdr>
    </w:div>
    <w:div w:id="1818257923">
      <w:bodyDiv w:val="1"/>
      <w:marLeft w:val="0"/>
      <w:marRight w:val="0"/>
      <w:marTop w:val="0"/>
      <w:marBottom w:val="0"/>
      <w:divBdr>
        <w:top w:val="none" w:sz="0" w:space="0" w:color="auto"/>
        <w:left w:val="none" w:sz="0" w:space="0" w:color="auto"/>
        <w:bottom w:val="none" w:sz="0" w:space="0" w:color="auto"/>
        <w:right w:val="none" w:sz="0" w:space="0" w:color="auto"/>
      </w:divBdr>
    </w:div>
    <w:div w:id="1819152965">
      <w:bodyDiv w:val="1"/>
      <w:marLeft w:val="0"/>
      <w:marRight w:val="0"/>
      <w:marTop w:val="0"/>
      <w:marBottom w:val="0"/>
      <w:divBdr>
        <w:top w:val="none" w:sz="0" w:space="0" w:color="auto"/>
        <w:left w:val="none" w:sz="0" w:space="0" w:color="auto"/>
        <w:bottom w:val="none" w:sz="0" w:space="0" w:color="auto"/>
        <w:right w:val="none" w:sz="0" w:space="0" w:color="auto"/>
      </w:divBdr>
    </w:div>
    <w:div w:id="1821381227">
      <w:bodyDiv w:val="1"/>
      <w:marLeft w:val="0"/>
      <w:marRight w:val="0"/>
      <w:marTop w:val="0"/>
      <w:marBottom w:val="0"/>
      <w:divBdr>
        <w:top w:val="none" w:sz="0" w:space="0" w:color="auto"/>
        <w:left w:val="none" w:sz="0" w:space="0" w:color="auto"/>
        <w:bottom w:val="none" w:sz="0" w:space="0" w:color="auto"/>
        <w:right w:val="none" w:sz="0" w:space="0" w:color="auto"/>
      </w:divBdr>
    </w:div>
    <w:div w:id="1836147811">
      <w:bodyDiv w:val="1"/>
      <w:marLeft w:val="0"/>
      <w:marRight w:val="0"/>
      <w:marTop w:val="0"/>
      <w:marBottom w:val="0"/>
      <w:divBdr>
        <w:top w:val="none" w:sz="0" w:space="0" w:color="auto"/>
        <w:left w:val="none" w:sz="0" w:space="0" w:color="auto"/>
        <w:bottom w:val="none" w:sz="0" w:space="0" w:color="auto"/>
        <w:right w:val="none" w:sz="0" w:space="0" w:color="auto"/>
      </w:divBdr>
    </w:div>
    <w:div w:id="1853647912">
      <w:bodyDiv w:val="1"/>
      <w:marLeft w:val="0"/>
      <w:marRight w:val="0"/>
      <w:marTop w:val="0"/>
      <w:marBottom w:val="0"/>
      <w:divBdr>
        <w:top w:val="none" w:sz="0" w:space="0" w:color="auto"/>
        <w:left w:val="none" w:sz="0" w:space="0" w:color="auto"/>
        <w:bottom w:val="none" w:sz="0" w:space="0" w:color="auto"/>
        <w:right w:val="none" w:sz="0" w:space="0" w:color="auto"/>
      </w:divBdr>
    </w:div>
    <w:div w:id="1870412639">
      <w:bodyDiv w:val="1"/>
      <w:marLeft w:val="0"/>
      <w:marRight w:val="0"/>
      <w:marTop w:val="0"/>
      <w:marBottom w:val="0"/>
      <w:divBdr>
        <w:top w:val="none" w:sz="0" w:space="0" w:color="auto"/>
        <w:left w:val="none" w:sz="0" w:space="0" w:color="auto"/>
        <w:bottom w:val="none" w:sz="0" w:space="0" w:color="auto"/>
        <w:right w:val="none" w:sz="0" w:space="0" w:color="auto"/>
      </w:divBdr>
    </w:div>
    <w:div w:id="1873028336">
      <w:bodyDiv w:val="1"/>
      <w:marLeft w:val="0"/>
      <w:marRight w:val="0"/>
      <w:marTop w:val="0"/>
      <w:marBottom w:val="0"/>
      <w:divBdr>
        <w:top w:val="none" w:sz="0" w:space="0" w:color="auto"/>
        <w:left w:val="none" w:sz="0" w:space="0" w:color="auto"/>
        <w:bottom w:val="none" w:sz="0" w:space="0" w:color="auto"/>
        <w:right w:val="none" w:sz="0" w:space="0" w:color="auto"/>
      </w:divBdr>
    </w:div>
    <w:div w:id="1873155166">
      <w:bodyDiv w:val="1"/>
      <w:marLeft w:val="0"/>
      <w:marRight w:val="0"/>
      <w:marTop w:val="0"/>
      <w:marBottom w:val="0"/>
      <w:divBdr>
        <w:top w:val="none" w:sz="0" w:space="0" w:color="auto"/>
        <w:left w:val="none" w:sz="0" w:space="0" w:color="auto"/>
        <w:bottom w:val="none" w:sz="0" w:space="0" w:color="auto"/>
        <w:right w:val="none" w:sz="0" w:space="0" w:color="auto"/>
      </w:divBdr>
    </w:div>
    <w:div w:id="1888687997">
      <w:bodyDiv w:val="1"/>
      <w:marLeft w:val="0"/>
      <w:marRight w:val="0"/>
      <w:marTop w:val="0"/>
      <w:marBottom w:val="0"/>
      <w:divBdr>
        <w:top w:val="none" w:sz="0" w:space="0" w:color="auto"/>
        <w:left w:val="none" w:sz="0" w:space="0" w:color="auto"/>
        <w:bottom w:val="none" w:sz="0" w:space="0" w:color="auto"/>
        <w:right w:val="none" w:sz="0" w:space="0" w:color="auto"/>
      </w:divBdr>
    </w:div>
    <w:div w:id="1897744183">
      <w:bodyDiv w:val="1"/>
      <w:marLeft w:val="0"/>
      <w:marRight w:val="0"/>
      <w:marTop w:val="0"/>
      <w:marBottom w:val="0"/>
      <w:divBdr>
        <w:top w:val="none" w:sz="0" w:space="0" w:color="auto"/>
        <w:left w:val="none" w:sz="0" w:space="0" w:color="auto"/>
        <w:bottom w:val="none" w:sz="0" w:space="0" w:color="auto"/>
        <w:right w:val="none" w:sz="0" w:space="0" w:color="auto"/>
      </w:divBdr>
    </w:div>
    <w:div w:id="1899853251">
      <w:bodyDiv w:val="1"/>
      <w:marLeft w:val="0"/>
      <w:marRight w:val="0"/>
      <w:marTop w:val="0"/>
      <w:marBottom w:val="0"/>
      <w:divBdr>
        <w:top w:val="none" w:sz="0" w:space="0" w:color="auto"/>
        <w:left w:val="none" w:sz="0" w:space="0" w:color="auto"/>
        <w:bottom w:val="none" w:sz="0" w:space="0" w:color="auto"/>
        <w:right w:val="none" w:sz="0" w:space="0" w:color="auto"/>
      </w:divBdr>
    </w:div>
    <w:div w:id="1909605706">
      <w:bodyDiv w:val="1"/>
      <w:marLeft w:val="0"/>
      <w:marRight w:val="0"/>
      <w:marTop w:val="0"/>
      <w:marBottom w:val="0"/>
      <w:divBdr>
        <w:top w:val="none" w:sz="0" w:space="0" w:color="auto"/>
        <w:left w:val="none" w:sz="0" w:space="0" w:color="auto"/>
        <w:bottom w:val="none" w:sz="0" w:space="0" w:color="auto"/>
        <w:right w:val="none" w:sz="0" w:space="0" w:color="auto"/>
      </w:divBdr>
    </w:div>
    <w:div w:id="1915701479">
      <w:bodyDiv w:val="1"/>
      <w:marLeft w:val="0"/>
      <w:marRight w:val="0"/>
      <w:marTop w:val="0"/>
      <w:marBottom w:val="0"/>
      <w:divBdr>
        <w:top w:val="none" w:sz="0" w:space="0" w:color="auto"/>
        <w:left w:val="none" w:sz="0" w:space="0" w:color="auto"/>
        <w:bottom w:val="none" w:sz="0" w:space="0" w:color="auto"/>
        <w:right w:val="none" w:sz="0" w:space="0" w:color="auto"/>
      </w:divBdr>
    </w:div>
    <w:div w:id="1919316806">
      <w:bodyDiv w:val="1"/>
      <w:marLeft w:val="0"/>
      <w:marRight w:val="0"/>
      <w:marTop w:val="0"/>
      <w:marBottom w:val="0"/>
      <w:divBdr>
        <w:top w:val="none" w:sz="0" w:space="0" w:color="auto"/>
        <w:left w:val="none" w:sz="0" w:space="0" w:color="auto"/>
        <w:bottom w:val="none" w:sz="0" w:space="0" w:color="auto"/>
        <w:right w:val="none" w:sz="0" w:space="0" w:color="auto"/>
      </w:divBdr>
    </w:div>
    <w:div w:id="1925139585">
      <w:bodyDiv w:val="1"/>
      <w:marLeft w:val="0"/>
      <w:marRight w:val="0"/>
      <w:marTop w:val="0"/>
      <w:marBottom w:val="0"/>
      <w:divBdr>
        <w:top w:val="none" w:sz="0" w:space="0" w:color="auto"/>
        <w:left w:val="none" w:sz="0" w:space="0" w:color="auto"/>
        <w:bottom w:val="none" w:sz="0" w:space="0" w:color="auto"/>
        <w:right w:val="none" w:sz="0" w:space="0" w:color="auto"/>
      </w:divBdr>
    </w:div>
    <w:div w:id="1928073398">
      <w:bodyDiv w:val="1"/>
      <w:marLeft w:val="0"/>
      <w:marRight w:val="0"/>
      <w:marTop w:val="0"/>
      <w:marBottom w:val="0"/>
      <w:divBdr>
        <w:top w:val="none" w:sz="0" w:space="0" w:color="auto"/>
        <w:left w:val="none" w:sz="0" w:space="0" w:color="auto"/>
        <w:bottom w:val="none" w:sz="0" w:space="0" w:color="auto"/>
        <w:right w:val="none" w:sz="0" w:space="0" w:color="auto"/>
      </w:divBdr>
    </w:div>
    <w:div w:id="1929850033">
      <w:bodyDiv w:val="1"/>
      <w:marLeft w:val="0"/>
      <w:marRight w:val="0"/>
      <w:marTop w:val="0"/>
      <w:marBottom w:val="0"/>
      <w:divBdr>
        <w:top w:val="none" w:sz="0" w:space="0" w:color="auto"/>
        <w:left w:val="none" w:sz="0" w:space="0" w:color="auto"/>
        <w:bottom w:val="none" w:sz="0" w:space="0" w:color="auto"/>
        <w:right w:val="none" w:sz="0" w:space="0" w:color="auto"/>
      </w:divBdr>
    </w:div>
    <w:div w:id="1931159383">
      <w:bodyDiv w:val="1"/>
      <w:marLeft w:val="0"/>
      <w:marRight w:val="0"/>
      <w:marTop w:val="0"/>
      <w:marBottom w:val="0"/>
      <w:divBdr>
        <w:top w:val="none" w:sz="0" w:space="0" w:color="auto"/>
        <w:left w:val="none" w:sz="0" w:space="0" w:color="auto"/>
        <w:bottom w:val="none" w:sz="0" w:space="0" w:color="auto"/>
        <w:right w:val="none" w:sz="0" w:space="0" w:color="auto"/>
      </w:divBdr>
    </w:div>
    <w:div w:id="1933707510">
      <w:bodyDiv w:val="1"/>
      <w:marLeft w:val="0"/>
      <w:marRight w:val="0"/>
      <w:marTop w:val="0"/>
      <w:marBottom w:val="0"/>
      <w:divBdr>
        <w:top w:val="none" w:sz="0" w:space="0" w:color="auto"/>
        <w:left w:val="none" w:sz="0" w:space="0" w:color="auto"/>
        <w:bottom w:val="none" w:sz="0" w:space="0" w:color="auto"/>
        <w:right w:val="none" w:sz="0" w:space="0" w:color="auto"/>
      </w:divBdr>
    </w:div>
    <w:div w:id="1941066829">
      <w:bodyDiv w:val="1"/>
      <w:marLeft w:val="0"/>
      <w:marRight w:val="0"/>
      <w:marTop w:val="0"/>
      <w:marBottom w:val="0"/>
      <w:divBdr>
        <w:top w:val="none" w:sz="0" w:space="0" w:color="auto"/>
        <w:left w:val="none" w:sz="0" w:space="0" w:color="auto"/>
        <w:bottom w:val="none" w:sz="0" w:space="0" w:color="auto"/>
        <w:right w:val="none" w:sz="0" w:space="0" w:color="auto"/>
      </w:divBdr>
    </w:div>
    <w:div w:id="1943148266">
      <w:bodyDiv w:val="1"/>
      <w:marLeft w:val="0"/>
      <w:marRight w:val="0"/>
      <w:marTop w:val="0"/>
      <w:marBottom w:val="0"/>
      <w:divBdr>
        <w:top w:val="none" w:sz="0" w:space="0" w:color="auto"/>
        <w:left w:val="none" w:sz="0" w:space="0" w:color="auto"/>
        <w:bottom w:val="none" w:sz="0" w:space="0" w:color="auto"/>
        <w:right w:val="none" w:sz="0" w:space="0" w:color="auto"/>
      </w:divBdr>
    </w:div>
    <w:div w:id="1947998458">
      <w:bodyDiv w:val="1"/>
      <w:marLeft w:val="0"/>
      <w:marRight w:val="0"/>
      <w:marTop w:val="0"/>
      <w:marBottom w:val="0"/>
      <w:divBdr>
        <w:top w:val="none" w:sz="0" w:space="0" w:color="auto"/>
        <w:left w:val="none" w:sz="0" w:space="0" w:color="auto"/>
        <w:bottom w:val="none" w:sz="0" w:space="0" w:color="auto"/>
        <w:right w:val="none" w:sz="0" w:space="0" w:color="auto"/>
      </w:divBdr>
    </w:div>
    <w:div w:id="1951162472">
      <w:bodyDiv w:val="1"/>
      <w:marLeft w:val="0"/>
      <w:marRight w:val="0"/>
      <w:marTop w:val="0"/>
      <w:marBottom w:val="0"/>
      <w:divBdr>
        <w:top w:val="none" w:sz="0" w:space="0" w:color="auto"/>
        <w:left w:val="none" w:sz="0" w:space="0" w:color="auto"/>
        <w:bottom w:val="none" w:sz="0" w:space="0" w:color="auto"/>
        <w:right w:val="none" w:sz="0" w:space="0" w:color="auto"/>
      </w:divBdr>
    </w:div>
    <w:div w:id="1952322157">
      <w:bodyDiv w:val="1"/>
      <w:marLeft w:val="0"/>
      <w:marRight w:val="0"/>
      <w:marTop w:val="0"/>
      <w:marBottom w:val="0"/>
      <w:divBdr>
        <w:top w:val="none" w:sz="0" w:space="0" w:color="auto"/>
        <w:left w:val="none" w:sz="0" w:space="0" w:color="auto"/>
        <w:bottom w:val="none" w:sz="0" w:space="0" w:color="auto"/>
        <w:right w:val="none" w:sz="0" w:space="0" w:color="auto"/>
      </w:divBdr>
    </w:div>
    <w:div w:id="1956475434">
      <w:bodyDiv w:val="1"/>
      <w:marLeft w:val="0"/>
      <w:marRight w:val="0"/>
      <w:marTop w:val="0"/>
      <w:marBottom w:val="0"/>
      <w:divBdr>
        <w:top w:val="none" w:sz="0" w:space="0" w:color="auto"/>
        <w:left w:val="none" w:sz="0" w:space="0" w:color="auto"/>
        <w:bottom w:val="none" w:sz="0" w:space="0" w:color="auto"/>
        <w:right w:val="none" w:sz="0" w:space="0" w:color="auto"/>
      </w:divBdr>
    </w:div>
    <w:div w:id="1958413650">
      <w:bodyDiv w:val="1"/>
      <w:marLeft w:val="0"/>
      <w:marRight w:val="0"/>
      <w:marTop w:val="0"/>
      <w:marBottom w:val="0"/>
      <w:divBdr>
        <w:top w:val="none" w:sz="0" w:space="0" w:color="auto"/>
        <w:left w:val="none" w:sz="0" w:space="0" w:color="auto"/>
        <w:bottom w:val="none" w:sz="0" w:space="0" w:color="auto"/>
        <w:right w:val="none" w:sz="0" w:space="0" w:color="auto"/>
      </w:divBdr>
    </w:div>
    <w:div w:id="1968537079">
      <w:bodyDiv w:val="1"/>
      <w:marLeft w:val="0"/>
      <w:marRight w:val="0"/>
      <w:marTop w:val="0"/>
      <w:marBottom w:val="0"/>
      <w:divBdr>
        <w:top w:val="none" w:sz="0" w:space="0" w:color="auto"/>
        <w:left w:val="none" w:sz="0" w:space="0" w:color="auto"/>
        <w:bottom w:val="none" w:sz="0" w:space="0" w:color="auto"/>
        <w:right w:val="none" w:sz="0" w:space="0" w:color="auto"/>
      </w:divBdr>
    </w:div>
    <w:div w:id="1975721242">
      <w:bodyDiv w:val="1"/>
      <w:marLeft w:val="0"/>
      <w:marRight w:val="0"/>
      <w:marTop w:val="0"/>
      <w:marBottom w:val="0"/>
      <w:divBdr>
        <w:top w:val="none" w:sz="0" w:space="0" w:color="auto"/>
        <w:left w:val="none" w:sz="0" w:space="0" w:color="auto"/>
        <w:bottom w:val="none" w:sz="0" w:space="0" w:color="auto"/>
        <w:right w:val="none" w:sz="0" w:space="0" w:color="auto"/>
      </w:divBdr>
    </w:div>
    <w:div w:id="1979340982">
      <w:bodyDiv w:val="1"/>
      <w:marLeft w:val="0"/>
      <w:marRight w:val="0"/>
      <w:marTop w:val="0"/>
      <w:marBottom w:val="0"/>
      <w:divBdr>
        <w:top w:val="none" w:sz="0" w:space="0" w:color="auto"/>
        <w:left w:val="none" w:sz="0" w:space="0" w:color="auto"/>
        <w:bottom w:val="none" w:sz="0" w:space="0" w:color="auto"/>
        <w:right w:val="none" w:sz="0" w:space="0" w:color="auto"/>
      </w:divBdr>
    </w:div>
    <w:div w:id="1981884108">
      <w:bodyDiv w:val="1"/>
      <w:marLeft w:val="0"/>
      <w:marRight w:val="0"/>
      <w:marTop w:val="0"/>
      <w:marBottom w:val="0"/>
      <w:divBdr>
        <w:top w:val="none" w:sz="0" w:space="0" w:color="auto"/>
        <w:left w:val="none" w:sz="0" w:space="0" w:color="auto"/>
        <w:bottom w:val="none" w:sz="0" w:space="0" w:color="auto"/>
        <w:right w:val="none" w:sz="0" w:space="0" w:color="auto"/>
      </w:divBdr>
    </w:div>
    <w:div w:id="1984579822">
      <w:bodyDiv w:val="1"/>
      <w:marLeft w:val="0"/>
      <w:marRight w:val="0"/>
      <w:marTop w:val="0"/>
      <w:marBottom w:val="0"/>
      <w:divBdr>
        <w:top w:val="none" w:sz="0" w:space="0" w:color="auto"/>
        <w:left w:val="none" w:sz="0" w:space="0" w:color="auto"/>
        <w:bottom w:val="none" w:sz="0" w:space="0" w:color="auto"/>
        <w:right w:val="none" w:sz="0" w:space="0" w:color="auto"/>
      </w:divBdr>
    </w:div>
    <w:div w:id="1991666743">
      <w:bodyDiv w:val="1"/>
      <w:marLeft w:val="0"/>
      <w:marRight w:val="0"/>
      <w:marTop w:val="0"/>
      <w:marBottom w:val="0"/>
      <w:divBdr>
        <w:top w:val="none" w:sz="0" w:space="0" w:color="auto"/>
        <w:left w:val="none" w:sz="0" w:space="0" w:color="auto"/>
        <w:bottom w:val="none" w:sz="0" w:space="0" w:color="auto"/>
        <w:right w:val="none" w:sz="0" w:space="0" w:color="auto"/>
      </w:divBdr>
    </w:div>
    <w:div w:id="1992098452">
      <w:bodyDiv w:val="1"/>
      <w:marLeft w:val="0"/>
      <w:marRight w:val="0"/>
      <w:marTop w:val="0"/>
      <w:marBottom w:val="0"/>
      <w:divBdr>
        <w:top w:val="none" w:sz="0" w:space="0" w:color="auto"/>
        <w:left w:val="none" w:sz="0" w:space="0" w:color="auto"/>
        <w:bottom w:val="none" w:sz="0" w:space="0" w:color="auto"/>
        <w:right w:val="none" w:sz="0" w:space="0" w:color="auto"/>
      </w:divBdr>
    </w:div>
    <w:div w:id="2009093514">
      <w:bodyDiv w:val="1"/>
      <w:marLeft w:val="0"/>
      <w:marRight w:val="0"/>
      <w:marTop w:val="0"/>
      <w:marBottom w:val="0"/>
      <w:divBdr>
        <w:top w:val="none" w:sz="0" w:space="0" w:color="auto"/>
        <w:left w:val="none" w:sz="0" w:space="0" w:color="auto"/>
        <w:bottom w:val="none" w:sz="0" w:space="0" w:color="auto"/>
        <w:right w:val="none" w:sz="0" w:space="0" w:color="auto"/>
      </w:divBdr>
    </w:div>
    <w:div w:id="2009557779">
      <w:bodyDiv w:val="1"/>
      <w:marLeft w:val="0"/>
      <w:marRight w:val="0"/>
      <w:marTop w:val="0"/>
      <w:marBottom w:val="0"/>
      <w:divBdr>
        <w:top w:val="none" w:sz="0" w:space="0" w:color="auto"/>
        <w:left w:val="none" w:sz="0" w:space="0" w:color="auto"/>
        <w:bottom w:val="none" w:sz="0" w:space="0" w:color="auto"/>
        <w:right w:val="none" w:sz="0" w:space="0" w:color="auto"/>
      </w:divBdr>
    </w:div>
    <w:div w:id="2014989205">
      <w:bodyDiv w:val="1"/>
      <w:marLeft w:val="0"/>
      <w:marRight w:val="0"/>
      <w:marTop w:val="0"/>
      <w:marBottom w:val="0"/>
      <w:divBdr>
        <w:top w:val="none" w:sz="0" w:space="0" w:color="auto"/>
        <w:left w:val="none" w:sz="0" w:space="0" w:color="auto"/>
        <w:bottom w:val="none" w:sz="0" w:space="0" w:color="auto"/>
        <w:right w:val="none" w:sz="0" w:space="0" w:color="auto"/>
      </w:divBdr>
    </w:div>
    <w:div w:id="2021272131">
      <w:bodyDiv w:val="1"/>
      <w:marLeft w:val="0"/>
      <w:marRight w:val="0"/>
      <w:marTop w:val="0"/>
      <w:marBottom w:val="0"/>
      <w:divBdr>
        <w:top w:val="none" w:sz="0" w:space="0" w:color="auto"/>
        <w:left w:val="none" w:sz="0" w:space="0" w:color="auto"/>
        <w:bottom w:val="none" w:sz="0" w:space="0" w:color="auto"/>
        <w:right w:val="none" w:sz="0" w:space="0" w:color="auto"/>
      </w:divBdr>
    </w:div>
    <w:div w:id="2021852795">
      <w:bodyDiv w:val="1"/>
      <w:marLeft w:val="0"/>
      <w:marRight w:val="0"/>
      <w:marTop w:val="0"/>
      <w:marBottom w:val="0"/>
      <w:divBdr>
        <w:top w:val="none" w:sz="0" w:space="0" w:color="auto"/>
        <w:left w:val="none" w:sz="0" w:space="0" w:color="auto"/>
        <w:bottom w:val="none" w:sz="0" w:space="0" w:color="auto"/>
        <w:right w:val="none" w:sz="0" w:space="0" w:color="auto"/>
      </w:divBdr>
    </w:div>
    <w:div w:id="2033070936">
      <w:bodyDiv w:val="1"/>
      <w:marLeft w:val="0"/>
      <w:marRight w:val="0"/>
      <w:marTop w:val="0"/>
      <w:marBottom w:val="0"/>
      <w:divBdr>
        <w:top w:val="none" w:sz="0" w:space="0" w:color="auto"/>
        <w:left w:val="none" w:sz="0" w:space="0" w:color="auto"/>
        <w:bottom w:val="none" w:sz="0" w:space="0" w:color="auto"/>
        <w:right w:val="none" w:sz="0" w:space="0" w:color="auto"/>
      </w:divBdr>
    </w:div>
    <w:div w:id="2036029636">
      <w:bodyDiv w:val="1"/>
      <w:marLeft w:val="0"/>
      <w:marRight w:val="0"/>
      <w:marTop w:val="0"/>
      <w:marBottom w:val="0"/>
      <w:divBdr>
        <w:top w:val="none" w:sz="0" w:space="0" w:color="auto"/>
        <w:left w:val="none" w:sz="0" w:space="0" w:color="auto"/>
        <w:bottom w:val="none" w:sz="0" w:space="0" w:color="auto"/>
        <w:right w:val="none" w:sz="0" w:space="0" w:color="auto"/>
      </w:divBdr>
    </w:div>
    <w:div w:id="2046977700">
      <w:bodyDiv w:val="1"/>
      <w:marLeft w:val="0"/>
      <w:marRight w:val="0"/>
      <w:marTop w:val="0"/>
      <w:marBottom w:val="0"/>
      <w:divBdr>
        <w:top w:val="none" w:sz="0" w:space="0" w:color="auto"/>
        <w:left w:val="none" w:sz="0" w:space="0" w:color="auto"/>
        <w:bottom w:val="none" w:sz="0" w:space="0" w:color="auto"/>
        <w:right w:val="none" w:sz="0" w:space="0" w:color="auto"/>
      </w:divBdr>
    </w:div>
    <w:div w:id="2050493177">
      <w:bodyDiv w:val="1"/>
      <w:marLeft w:val="0"/>
      <w:marRight w:val="0"/>
      <w:marTop w:val="0"/>
      <w:marBottom w:val="0"/>
      <w:divBdr>
        <w:top w:val="none" w:sz="0" w:space="0" w:color="auto"/>
        <w:left w:val="none" w:sz="0" w:space="0" w:color="auto"/>
        <w:bottom w:val="none" w:sz="0" w:space="0" w:color="auto"/>
        <w:right w:val="none" w:sz="0" w:space="0" w:color="auto"/>
      </w:divBdr>
    </w:div>
    <w:div w:id="2057776224">
      <w:bodyDiv w:val="1"/>
      <w:marLeft w:val="0"/>
      <w:marRight w:val="0"/>
      <w:marTop w:val="0"/>
      <w:marBottom w:val="0"/>
      <w:divBdr>
        <w:top w:val="none" w:sz="0" w:space="0" w:color="auto"/>
        <w:left w:val="none" w:sz="0" w:space="0" w:color="auto"/>
        <w:bottom w:val="none" w:sz="0" w:space="0" w:color="auto"/>
        <w:right w:val="none" w:sz="0" w:space="0" w:color="auto"/>
      </w:divBdr>
    </w:div>
    <w:div w:id="2058973291">
      <w:bodyDiv w:val="1"/>
      <w:marLeft w:val="0"/>
      <w:marRight w:val="0"/>
      <w:marTop w:val="0"/>
      <w:marBottom w:val="0"/>
      <w:divBdr>
        <w:top w:val="none" w:sz="0" w:space="0" w:color="auto"/>
        <w:left w:val="none" w:sz="0" w:space="0" w:color="auto"/>
        <w:bottom w:val="none" w:sz="0" w:space="0" w:color="auto"/>
        <w:right w:val="none" w:sz="0" w:space="0" w:color="auto"/>
      </w:divBdr>
    </w:div>
    <w:div w:id="2060012872">
      <w:bodyDiv w:val="1"/>
      <w:marLeft w:val="0"/>
      <w:marRight w:val="0"/>
      <w:marTop w:val="0"/>
      <w:marBottom w:val="0"/>
      <w:divBdr>
        <w:top w:val="none" w:sz="0" w:space="0" w:color="auto"/>
        <w:left w:val="none" w:sz="0" w:space="0" w:color="auto"/>
        <w:bottom w:val="none" w:sz="0" w:space="0" w:color="auto"/>
        <w:right w:val="none" w:sz="0" w:space="0" w:color="auto"/>
      </w:divBdr>
    </w:div>
    <w:div w:id="2062054940">
      <w:bodyDiv w:val="1"/>
      <w:marLeft w:val="0"/>
      <w:marRight w:val="0"/>
      <w:marTop w:val="0"/>
      <w:marBottom w:val="0"/>
      <w:divBdr>
        <w:top w:val="none" w:sz="0" w:space="0" w:color="auto"/>
        <w:left w:val="none" w:sz="0" w:space="0" w:color="auto"/>
        <w:bottom w:val="none" w:sz="0" w:space="0" w:color="auto"/>
        <w:right w:val="none" w:sz="0" w:space="0" w:color="auto"/>
      </w:divBdr>
    </w:div>
    <w:div w:id="2066561908">
      <w:bodyDiv w:val="1"/>
      <w:marLeft w:val="0"/>
      <w:marRight w:val="0"/>
      <w:marTop w:val="0"/>
      <w:marBottom w:val="0"/>
      <w:divBdr>
        <w:top w:val="none" w:sz="0" w:space="0" w:color="auto"/>
        <w:left w:val="none" w:sz="0" w:space="0" w:color="auto"/>
        <w:bottom w:val="none" w:sz="0" w:space="0" w:color="auto"/>
        <w:right w:val="none" w:sz="0" w:space="0" w:color="auto"/>
      </w:divBdr>
    </w:div>
    <w:div w:id="2071153747">
      <w:bodyDiv w:val="1"/>
      <w:marLeft w:val="0"/>
      <w:marRight w:val="0"/>
      <w:marTop w:val="0"/>
      <w:marBottom w:val="0"/>
      <w:divBdr>
        <w:top w:val="none" w:sz="0" w:space="0" w:color="auto"/>
        <w:left w:val="none" w:sz="0" w:space="0" w:color="auto"/>
        <w:bottom w:val="none" w:sz="0" w:space="0" w:color="auto"/>
        <w:right w:val="none" w:sz="0" w:space="0" w:color="auto"/>
      </w:divBdr>
    </w:div>
    <w:div w:id="2078429341">
      <w:bodyDiv w:val="1"/>
      <w:marLeft w:val="0"/>
      <w:marRight w:val="0"/>
      <w:marTop w:val="0"/>
      <w:marBottom w:val="0"/>
      <w:divBdr>
        <w:top w:val="none" w:sz="0" w:space="0" w:color="auto"/>
        <w:left w:val="none" w:sz="0" w:space="0" w:color="auto"/>
        <w:bottom w:val="none" w:sz="0" w:space="0" w:color="auto"/>
        <w:right w:val="none" w:sz="0" w:space="0" w:color="auto"/>
      </w:divBdr>
    </w:div>
    <w:div w:id="2079088546">
      <w:bodyDiv w:val="1"/>
      <w:marLeft w:val="0"/>
      <w:marRight w:val="0"/>
      <w:marTop w:val="0"/>
      <w:marBottom w:val="0"/>
      <w:divBdr>
        <w:top w:val="none" w:sz="0" w:space="0" w:color="auto"/>
        <w:left w:val="none" w:sz="0" w:space="0" w:color="auto"/>
        <w:bottom w:val="none" w:sz="0" w:space="0" w:color="auto"/>
        <w:right w:val="none" w:sz="0" w:space="0" w:color="auto"/>
      </w:divBdr>
    </w:div>
    <w:div w:id="2085835446">
      <w:bodyDiv w:val="1"/>
      <w:marLeft w:val="0"/>
      <w:marRight w:val="0"/>
      <w:marTop w:val="0"/>
      <w:marBottom w:val="0"/>
      <w:divBdr>
        <w:top w:val="none" w:sz="0" w:space="0" w:color="auto"/>
        <w:left w:val="none" w:sz="0" w:space="0" w:color="auto"/>
        <w:bottom w:val="none" w:sz="0" w:space="0" w:color="auto"/>
        <w:right w:val="none" w:sz="0" w:space="0" w:color="auto"/>
      </w:divBdr>
    </w:div>
    <w:div w:id="2089383012">
      <w:bodyDiv w:val="1"/>
      <w:marLeft w:val="0"/>
      <w:marRight w:val="0"/>
      <w:marTop w:val="0"/>
      <w:marBottom w:val="0"/>
      <w:divBdr>
        <w:top w:val="none" w:sz="0" w:space="0" w:color="auto"/>
        <w:left w:val="none" w:sz="0" w:space="0" w:color="auto"/>
        <w:bottom w:val="none" w:sz="0" w:space="0" w:color="auto"/>
        <w:right w:val="none" w:sz="0" w:space="0" w:color="auto"/>
      </w:divBdr>
    </w:div>
    <w:div w:id="2089955405">
      <w:bodyDiv w:val="1"/>
      <w:marLeft w:val="0"/>
      <w:marRight w:val="0"/>
      <w:marTop w:val="0"/>
      <w:marBottom w:val="0"/>
      <w:divBdr>
        <w:top w:val="none" w:sz="0" w:space="0" w:color="auto"/>
        <w:left w:val="none" w:sz="0" w:space="0" w:color="auto"/>
        <w:bottom w:val="none" w:sz="0" w:space="0" w:color="auto"/>
        <w:right w:val="none" w:sz="0" w:space="0" w:color="auto"/>
      </w:divBdr>
    </w:div>
    <w:div w:id="2091340859">
      <w:bodyDiv w:val="1"/>
      <w:marLeft w:val="0"/>
      <w:marRight w:val="0"/>
      <w:marTop w:val="0"/>
      <w:marBottom w:val="0"/>
      <w:divBdr>
        <w:top w:val="none" w:sz="0" w:space="0" w:color="auto"/>
        <w:left w:val="none" w:sz="0" w:space="0" w:color="auto"/>
        <w:bottom w:val="none" w:sz="0" w:space="0" w:color="auto"/>
        <w:right w:val="none" w:sz="0" w:space="0" w:color="auto"/>
      </w:divBdr>
    </w:div>
    <w:div w:id="2094430163">
      <w:bodyDiv w:val="1"/>
      <w:marLeft w:val="0"/>
      <w:marRight w:val="0"/>
      <w:marTop w:val="0"/>
      <w:marBottom w:val="0"/>
      <w:divBdr>
        <w:top w:val="none" w:sz="0" w:space="0" w:color="auto"/>
        <w:left w:val="none" w:sz="0" w:space="0" w:color="auto"/>
        <w:bottom w:val="none" w:sz="0" w:space="0" w:color="auto"/>
        <w:right w:val="none" w:sz="0" w:space="0" w:color="auto"/>
      </w:divBdr>
    </w:div>
    <w:div w:id="2099475652">
      <w:bodyDiv w:val="1"/>
      <w:marLeft w:val="0"/>
      <w:marRight w:val="0"/>
      <w:marTop w:val="0"/>
      <w:marBottom w:val="0"/>
      <w:divBdr>
        <w:top w:val="none" w:sz="0" w:space="0" w:color="auto"/>
        <w:left w:val="none" w:sz="0" w:space="0" w:color="auto"/>
        <w:bottom w:val="none" w:sz="0" w:space="0" w:color="auto"/>
        <w:right w:val="none" w:sz="0" w:space="0" w:color="auto"/>
      </w:divBdr>
    </w:div>
    <w:div w:id="2102331111">
      <w:bodyDiv w:val="1"/>
      <w:marLeft w:val="0"/>
      <w:marRight w:val="0"/>
      <w:marTop w:val="0"/>
      <w:marBottom w:val="0"/>
      <w:divBdr>
        <w:top w:val="none" w:sz="0" w:space="0" w:color="auto"/>
        <w:left w:val="none" w:sz="0" w:space="0" w:color="auto"/>
        <w:bottom w:val="none" w:sz="0" w:space="0" w:color="auto"/>
        <w:right w:val="none" w:sz="0" w:space="0" w:color="auto"/>
      </w:divBdr>
    </w:div>
    <w:div w:id="2105344889">
      <w:bodyDiv w:val="1"/>
      <w:marLeft w:val="0"/>
      <w:marRight w:val="0"/>
      <w:marTop w:val="0"/>
      <w:marBottom w:val="0"/>
      <w:divBdr>
        <w:top w:val="none" w:sz="0" w:space="0" w:color="auto"/>
        <w:left w:val="none" w:sz="0" w:space="0" w:color="auto"/>
        <w:bottom w:val="none" w:sz="0" w:space="0" w:color="auto"/>
        <w:right w:val="none" w:sz="0" w:space="0" w:color="auto"/>
      </w:divBdr>
    </w:div>
    <w:div w:id="2113822577">
      <w:bodyDiv w:val="1"/>
      <w:marLeft w:val="0"/>
      <w:marRight w:val="0"/>
      <w:marTop w:val="0"/>
      <w:marBottom w:val="0"/>
      <w:divBdr>
        <w:top w:val="none" w:sz="0" w:space="0" w:color="auto"/>
        <w:left w:val="none" w:sz="0" w:space="0" w:color="auto"/>
        <w:bottom w:val="none" w:sz="0" w:space="0" w:color="auto"/>
        <w:right w:val="none" w:sz="0" w:space="0" w:color="auto"/>
      </w:divBdr>
    </w:div>
    <w:div w:id="2115399972">
      <w:bodyDiv w:val="1"/>
      <w:marLeft w:val="0"/>
      <w:marRight w:val="0"/>
      <w:marTop w:val="0"/>
      <w:marBottom w:val="0"/>
      <w:divBdr>
        <w:top w:val="none" w:sz="0" w:space="0" w:color="auto"/>
        <w:left w:val="none" w:sz="0" w:space="0" w:color="auto"/>
        <w:bottom w:val="none" w:sz="0" w:space="0" w:color="auto"/>
        <w:right w:val="none" w:sz="0" w:space="0" w:color="auto"/>
      </w:divBdr>
    </w:div>
    <w:div w:id="2121026571">
      <w:bodyDiv w:val="1"/>
      <w:marLeft w:val="0"/>
      <w:marRight w:val="0"/>
      <w:marTop w:val="0"/>
      <w:marBottom w:val="0"/>
      <w:divBdr>
        <w:top w:val="none" w:sz="0" w:space="0" w:color="auto"/>
        <w:left w:val="none" w:sz="0" w:space="0" w:color="auto"/>
        <w:bottom w:val="none" w:sz="0" w:space="0" w:color="auto"/>
        <w:right w:val="none" w:sz="0" w:space="0" w:color="auto"/>
      </w:divBdr>
    </w:div>
    <w:div w:id="2133471487">
      <w:bodyDiv w:val="1"/>
      <w:marLeft w:val="0"/>
      <w:marRight w:val="0"/>
      <w:marTop w:val="0"/>
      <w:marBottom w:val="0"/>
      <w:divBdr>
        <w:top w:val="none" w:sz="0" w:space="0" w:color="auto"/>
        <w:left w:val="none" w:sz="0" w:space="0" w:color="auto"/>
        <w:bottom w:val="none" w:sz="0" w:space="0" w:color="auto"/>
        <w:right w:val="none" w:sz="0" w:space="0" w:color="auto"/>
      </w:divBdr>
    </w:div>
    <w:div w:id="2133860082">
      <w:bodyDiv w:val="1"/>
      <w:marLeft w:val="0"/>
      <w:marRight w:val="0"/>
      <w:marTop w:val="0"/>
      <w:marBottom w:val="0"/>
      <w:divBdr>
        <w:top w:val="none" w:sz="0" w:space="0" w:color="auto"/>
        <w:left w:val="none" w:sz="0" w:space="0" w:color="auto"/>
        <w:bottom w:val="none" w:sz="0" w:space="0" w:color="auto"/>
        <w:right w:val="none" w:sz="0" w:space="0" w:color="auto"/>
      </w:divBdr>
    </w:div>
    <w:div w:id="2138327159">
      <w:bodyDiv w:val="1"/>
      <w:marLeft w:val="0"/>
      <w:marRight w:val="0"/>
      <w:marTop w:val="0"/>
      <w:marBottom w:val="0"/>
      <w:divBdr>
        <w:top w:val="none" w:sz="0" w:space="0" w:color="auto"/>
        <w:left w:val="none" w:sz="0" w:space="0" w:color="auto"/>
        <w:bottom w:val="none" w:sz="0" w:space="0" w:color="auto"/>
        <w:right w:val="none" w:sz="0" w:space="0" w:color="auto"/>
      </w:divBdr>
    </w:div>
    <w:div w:id="2138644593">
      <w:bodyDiv w:val="1"/>
      <w:marLeft w:val="0"/>
      <w:marRight w:val="0"/>
      <w:marTop w:val="0"/>
      <w:marBottom w:val="0"/>
      <w:divBdr>
        <w:top w:val="none" w:sz="0" w:space="0" w:color="auto"/>
        <w:left w:val="none" w:sz="0" w:space="0" w:color="auto"/>
        <w:bottom w:val="none" w:sz="0" w:space="0" w:color="auto"/>
        <w:right w:val="none" w:sz="0" w:space="0" w:color="auto"/>
      </w:divBdr>
    </w:div>
    <w:div w:id="2141220119">
      <w:bodyDiv w:val="1"/>
      <w:marLeft w:val="0"/>
      <w:marRight w:val="0"/>
      <w:marTop w:val="0"/>
      <w:marBottom w:val="0"/>
      <w:divBdr>
        <w:top w:val="none" w:sz="0" w:space="0" w:color="auto"/>
        <w:left w:val="none" w:sz="0" w:space="0" w:color="auto"/>
        <w:bottom w:val="none" w:sz="0" w:space="0" w:color="auto"/>
        <w:right w:val="none" w:sz="0" w:space="0" w:color="auto"/>
      </w:divBdr>
    </w:div>
    <w:div w:id="2142111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190C2-96EC-497D-B1C6-CCE0002E1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23926</TotalTime>
  <Pages>84</Pages>
  <Words>28202</Words>
  <Characters>166398</Characters>
  <Application>Microsoft Office Word</Application>
  <DocSecurity>0</DocSecurity>
  <Lines>1386</Lines>
  <Paragraphs>388</Paragraphs>
  <ScaleCrop>false</ScaleCrop>
  <HeadingPairs>
    <vt:vector size="2" baseType="variant">
      <vt:variant>
        <vt:lpstr>Název</vt:lpstr>
      </vt:variant>
      <vt:variant>
        <vt:i4>1</vt:i4>
      </vt:variant>
    </vt:vector>
  </HeadingPairs>
  <TitlesOfParts>
    <vt:vector size="1" baseType="lpstr">
      <vt:lpstr/>
    </vt:vector>
  </TitlesOfParts>
  <Company>SUDOP PRAHA a.s.</Company>
  <LinksUpToDate>false</LinksUpToDate>
  <CharactersWithSpaces>194212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lukas.pohorely</dc:creator>
  <cp:lastModifiedBy>Pohořelý Lukáš Ing.</cp:lastModifiedBy>
  <cp:revision>4815</cp:revision>
  <cp:lastPrinted>2022-11-25T07:13:00Z</cp:lastPrinted>
  <dcterms:created xsi:type="dcterms:W3CDTF">2018-11-12T11:06:00Z</dcterms:created>
  <dcterms:modified xsi:type="dcterms:W3CDTF">2024-04-11T12:30:00Z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d:\pw_data\lukas.pohorely\</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ies>
</file>