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96E15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B2D2F" w:rsidRPr="007D2535">
        <w:rPr>
          <w:rFonts w:ascii="Verdana" w:hAnsi="Verdana"/>
          <w:b/>
          <w:bCs/>
          <w:sz w:val="18"/>
          <w:szCs w:val="18"/>
        </w:rPr>
        <w:t>„Nákup drobné mechanizace na údržbu vegetace pro OŘ PHA 2025</w:t>
      </w:r>
      <w:r w:rsidR="00BB2D2F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E85801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2D2F" w:rsidRPr="007D2535">
        <w:rPr>
          <w:rFonts w:ascii="Verdana" w:hAnsi="Verdana"/>
          <w:b/>
          <w:bCs/>
          <w:sz w:val="18"/>
          <w:szCs w:val="18"/>
        </w:rPr>
        <w:t>„Nákup drobné mechanizace na údržbu vegetace pro OŘ PHA 2025</w:t>
      </w:r>
      <w:r w:rsidR="00BB2D2F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BBEB9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2D2F" w:rsidRPr="007D2535">
        <w:rPr>
          <w:rFonts w:ascii="Verdana" w:hAnsi="Verdana"/>
          <w:b/>
          <w:bCs/>
          <w:sz w:val="18"/>
          <w:szCs w:val="18"/>
        </w:rPr>
        <w:t>„Nákup drobné mechanizace na údržbu vegetace pro OŘ PHA 2025</w:t>
      </w:r>
      <w:r w:rsidR="00BB2D2F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37C1B5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B2D2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3105102">
    <w:abstractNumId w:val="5"/>
  </w:num>
  <w:num w:numId="2" w16cid:durableId="1894270659">
    <w:abstractNumId w:val="1"/>
  </w:num>
  <w:num w:numId="3" w16cid:durableId="337583199">
    <w:abstractNumId w:val="2"/>
  </w:num>
  <w:num w:numId="4" w16cid:durableId="613902505">
    <w:abstractNumId w:val="4"/>
  </w:num>
  <w:num w:numId="5" w16cid:durableId="21173988">
    <w:abstractNumId w:val="0"/>
  </w:num>
  <w:num w:numId="6" w16cid:durableId="1739091061">
    <w:abstractNumId w:val="6"/>
  </w:num>
  <w:num w:numId="7" w16cid:durableId="348072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52BA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2D2F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5467692-AB16-4C12-9153-87A4D72D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5F52BA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2025-03-19T11:53:00Z</cp:lastPrinted>
  <dcterms:created xsi:type="dcterms:W3CDTF">2018-11-26T13:16:00Z</dcterms:created>
  <dcterms:modified xsi:type="dcterms:W3CDTF">2025-03-19T11:53:00Z</dcterms:modified>
</cp:coreProperties>
</file>