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7C2855" w14:textId="77777777" w:rsidR="00455560" w:rsidRPr="00872465" w:rsidRDefault="00455560" w:rsidP="0045556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92F8EE2555A43249DD14337D7A9B1F8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11240AF1" w14:textId="77777777" w:rsidR="00455560" w:rsidRPr="00872465" w:rsidRDefault="00455560" w:rsidP="0045556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92F8EE2555A43249DD14337D7A9B1F8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EC46CA9" w14:textId="77777777" w:rsidR="00455560" w:rsidRPr="00872465" w:rsidRDefault="00455560" w:rsidP="0045556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92F8EE2555A43249DD14337D7A9B1F8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0895035" w14:textId="77777777" w:rsidR="00455560" w:rsidRPr="00872465" w:rsidRDefault="00455560" w:rsidP="0045556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92F8EE2555A43249DD14337D7A9B1F8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0BE15548" w:rsidR="005069BE" w:rsidRP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56A06DFC" w14:textId="7B41B6FC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872246" w:rsidRPr="0087224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FF3F4C" w:rsidRPr="00FF3F4C">
        <w:rPr>
          <w:rFonts w:eastAsia="Times New Roman" w:cs="Times New Roman"/>
          <w:b/>
          <w:bCs/>
          <w:sz w:val="18"/>
          <w:szCs w:val="18"/>
          <w:lang w:eastAsia="cs-CZ"/>
        </w:rPr>
        <w:t>Nákup drobné kolejové mechanizace pro manipulaci s materiálem pro OŘ PHA 2025</w:t>
      </w:r>
      <w:r w:rsidR="00872246" w:rsidRPr="0087224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271"/>
        <w:gridCol w:w="4820"/>
        <w:gridCol w:w="1591"/>
        <w:gridCol w:w="1747"/>
      </w:tblGrid>
      <w:tr w:rsidR="009449B8" w:rsidRPr="00C502D5" w14:paraId="1EB01C0F" w14:textId="77777777" w:rsidTr="00802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820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91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8020D5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20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91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8020D5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42C1F38" w14:textId="6A1FFDD1" w:rsidR="003927C3" w:rsidRPr="00BE2CE1" w:rsidRDefault="00FF3F4C" w:rsidP="00460C5A">
            <w:pPr>
              <w:rPr>
                <w:rFonts w:cs="Arial"/>
                <w:sz w:val="16"/>
                <w:szCs w:val="16"/>
              </w:rPr>
            </w:pPr>
            <w:r w:rsidRPr="00FF3F4C">
              <w:rPr>
                <w:rFonts w:cs="Arial"/>
                <w:sz w:val="16"/>
                <w:szCs w:val="16"/>
              </w:rPr>
              <w:t>Lehký přepravní vozík kolejový</w:t>
            </w:r>
          </w:p>
        </w:tc>
        <w:tc>
          <w:tcPr>
            <w:tcW w:w="4820" w:type="dxa"/>
            <w:vAlign w:val="center"/>
            <w:hideMark/>
          </w:tcPr>
          <w:p w14:paraId="30A47870" w14:textId="093925AC" w:rsidR="00667867" w:rsidRPr="00AF7CEF" w:rsidRDefault="008E5ED6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>
              <w:rPr>
                <w:rFonts w:eastAsia="Verdana" w:cs="Arial"/>
                <w:sz w:val="16"/>
                <w:szCs w:val="16"/>
              </w:rPr>
              <w:t>Hmotnost</w:t>
            </w:r>
            <w:r>
              <w:rPr>
                <w:rFonts w:eastAsia="Verdana" w:cs="Arial"/>
                <w:sz w:val="16"/>
                <w:szCs w:val="16"/>
              </w:rPr>
              <w:tab/>
            </w:r>
            <w:r w:rsidR="00343B2D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</w:t>
            </w:r>
            <w:r>
              <w:rPr>
                <w:rFonts w:eastAsia="Verdana" w:cs="Arial"/>
                <w:sz w:val="16"/>
                <w:szCs w:val="16"/>
              </w:rPr>
              <w:t>ax.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 </w:t>
            </w:r>
            <w:r>
              <w:rPr>
                <w:rFonts w:eastAsia="Verdana" w:cs="Arial"/>
                <w:sz w:val="16"/>
                <w:szCs w:val="16"/>
              </w:rPr>
              <w:t>53 kg</w:t>
            </w:r>
          </w:p>
          <w:p w14:paraId="30AD20E7" w14:textId="06A15EBC" w:rsidR="00667867" w:rsidRPr="00AF7CEF" w:rsidRDefault="008E5ED6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  <w:tab w:val="left" w:pos="3121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>
              <w:rPr>
                <w:rFonts w:eastAsia="Verdana" w:cs="Arial"/>
                <w:sz w:val="16"/>
                <w:szCs w:val="16"/>
              </w:rPr>
              <w:t>Nosnost</w:t>
            </w:r>
            <w:r>
              <w:rPr>
                <w:rFonts w:eastAsia="Verdana" w:cs="Arial"/>
                <w:sz w:val="16"/>
                <w:szCs w:val="16"/>
              </w:rPr>
              <w:tab/>
            </w:r>
            <w:r w:rsidR="00BE2CE1" w:rsidRPr="00AF7CEF">
              <w:rPr>
                <w:rFonts w:eastAsia="Verdana" w:cs="Arial"/>
                <w:sz w:val="16"/>
                <w:szCs w:val="16"/>
              </w:rPr>
              <w:tab/>
            </w:r>
            <w:r w:rsidR="00667867" w:rsidRPr="00AF7CEF">
              <w:rPr>
                <w:rFonts w:eastAsia="Verdana" w:cs="Arial"/>
                <w:sz w:val="16"/>
                <w:szCs w:val="16"/>
              </w:rPr>
              <w:t>min. 1</w:t>
            </w:r>
            <w:r w:rsidR="00292EC7">
              <w:rPr>
                <w:rFonts w:eastAsia="Verdana" w:cs="Arial"/>
                <w:sz w:val="16"/>
                <w:szCs w:val="16"/>
              </w:rPr>
              <w:t>5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00 </w:t>
            </w:r>
            <w:r w:rsidR="00292EC7">
              <w:rPr>
                <w:rFonts w:eastAsia="Verdana" w:cs="Arial"/>
                <w:sz w:val="16"/>
                <w:szCs w:val="16"/>
              </w:rPr>
              <w:t>kg</w:t>
            </w:r>
          </w:p>
          <w:p w14:paraId="7CD40AF1" w14:textId="0DCD3518" w:rsidR="00667867" w:rsidRPr="00AF7CEF" w:rsidRDefault="00292EC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>
              <w:rPr>
                <w:rFonts w:eastAsia="Verdana" w:cs="Arial"/>
                <w:sz w:val="16"/>
                <w:szCs w:val="16"/>
              </w:rPr>
              <w:t>Délka</w:t>
            </w:r>
            <w:r w:rsidR="00BE2CE1" w:rsidRPr="00AF7CEF">
              <w:rPr>
                <w:rFonts w:eastAsia="Verdana" w:cs="Arial"/>
                <w:sz w:val="16"/>
                <w:szCs w:val="16"/>
              </w:rPr>
              <w:tab/>
            </w:r>
            <w:r w:rsidR="00BE2CE1" w:rsidRPr="00AF7CEF">
              <w:rPr>
                <w:rFonts w:eastAsia="Verdana" w:cs="Arial"/>
                <w:sz w:val="16"/>
                <w:szCs w:val="16"/>
              </w:rPr>
              <w:tab/>
            </w:r>
            <w:r>
              <w:rPr>
                <w:rFonts w:eastAsia="Verdana" w:cs="Arial"/>
                <w:sz w:val="16"/>
                <w:szCs w:val="16"/>
              </w:rPr>
              <w:t>990 – 1 100 mm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 </w:t>
            </w:r>
          </w:p>
          <w:p w14:paraId="6DB4B543" w14:textId="02151EF4" w:rsidR="00667867" w:rsidRPr="00AF7CEF" w:rsidRDefault="00292EC7" w:rsidP="00B2776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>
              <w:rPr>
                <w:rFonts w:eastAsia="Verdana" w:cs="Arial"/>
                <w:sz w:val="16"/>
                <w:szCs w:val="16"/>
              </w:rPr>
              <w:t>Šířka</w:t>
            </w:r>
            <w:r>
              <w:rPr>
                <w:rFonts w:eastAsia="Verdana" w:cs="Arial"/>
                <w:sz w:val="16"/>
                <w:szCs w:val="16"/>
              </w:rPr>
              <w:tab/>
            </w:r>
            <w:r w:rsidR="00BE2CE1" w:rsidRPr="00AF7CEF">
              <w:rPr>
                <w:rFonts w:eastAsia="Verdana" w:cs="Arial"/>
                <w:sz w:val="16"/>
                <w:szCs w:val="16"/>
              </w:rPr>
              <w:tab/>
            </w:r>
            <w:r>
              <w:rPr>
                <w:rFonts w:eastAsia="Verdana" w:cs="Arial"/>
                <w:sz w:val="16"/>
                <w:szCs w:val="16"/>
              </w:rPr>
              <w:t>1 750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 -</w:t>
            </w:r>
            <w:r>
              <w:rPr>
                <w:rFonts w:eastAsia="Verdana" w:cs="Arial"/>
                <w:sz w:val="16"/>
                <w:szCs w:val="16"/>
              </w:rPr>
              <w:t>1 850</w:t>
            </w:r>
            <w:r w:rsidR="00667867" w:rsidRPr="00AF7CEF">
              <w:rPr>
                <w:rFonts w:eastAsia="Verdana" w:cs="Arial"/>
                <w:sz w:val="16"/>
                <w:szCs w:val="16"/>
              </w:rPr>
              <w:t xml:space="preserve"> mm</w:t>
            </w:r>
          </w:p>
          <w:p w14:paraId="71D08FA9" w14:textId="2D852212" w:rsidR="00667867" w:rsidRPr="00AF7CEF" w:rsidRDefault="00685D8A" w:rsidP="00685D8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685D8A">
              <w:rPr>
                <w:rFonts w:eastAsia="Verdana" w:cs="Arial"/>
                <w:sz w:val="16"/>
                <w:szCs w:val="16"/>
              </w:rPr>
              <w:t>Negativní (parkovací) brzda</w:t>
            </w:r>
            <w:r w:rsidR="00BE2CE1" w:rsidRPr="00AF7CEF">
              <w:rPr>
                <w:rFonts w:eastAsia="Verdana" w:cs="Arial"/>
                <w:sz w:val="16"/>
                <w:szCs w:val="16"/>
              </w:rPr>
              <w:tab/>
            </w:r>
            <w:r>
              <w:rPr>
                <w:rFonts w:eastAsia="Verdana" w:cs="Arial"/>
                <w:sz w:val="16"/>
                <w:szCs w:val="16"/>
              </w:rPr>
              <w:t>ano</w:t>
            </w:r>
          </w:p>
          <w:p w14:paraId="7FA42823" w14:textId="576552FE" w:rsidR="00523067" w:rsidRPr="00685D8A" w:rsidRDefault="00685D8A" w:rsidP="00685D8A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016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685D8A">
              <w:rPr>
                <w:rFonts w:eastAsia="Verdana" w:cs="Arial"/>
                <w:sz w:val="16"/>
                <w:szCs w:val="16"/>
              </w:rPr>
              <w:t>Schopnost přejet výhybky</w:t>
            </w:r>
            <w:r w:rsidR="000A1D1E">
              <w:rPr>
                <w:rFonts w:eastAsia="Verdana" w:cs="Arial"/>
                <w:sz w:val="16"/>
                <w:szCs w:val="16"/>
              </w:rPr>
              <w:tab/>
            </w:r>
            <w:r>
              <w:rPr>
                <w:rFonts w:eastAsia="Verdana" w:cs="Arial"/>
                <w:sz w:val="16"/>
                <w:szCs w:val="16"/>
              </w:rPr>
              <w:t>ano</w:t>
            </w:r>
          </w:p>
        </w:tc>
        <w:tc>
          <w:tcPr>
            <w:tcW w:w="1591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15E8FEC0" w:rsidR="006E3A77" w:rsidRDefault="006E3A77" w:rsidP="008E06F1">
      <w:pPr>
        <w:rPr>
          <w:sz w:val="18"/>
          <w:szCs w:val="18"/>
        </w:rPr>
      </w:pPr>
      <w:r w:rsidRPr="00BE2CE1">
        <w:rPr>
          <w:sz w:val="18"/>
          <w:szCs w:val="18"/>
        </w:rPr>
        <w:t xml:space="preserve">Součástí dodávky bude </w:t>
      </w:r>
      <w:r w:rsidR="00FD62D7" w:rsidRPr="00BE2CE1">
        <w:rPr>
          <w:sz w:val="18"/>
          <w:szCs w:val="18"/>
        </w:rPr>
        <w:t>doprava do místa plnění uvedená v kupní smlouvě</w:t>
      </w:r>
      <w:r w:rsidR="00BE2CE1" w:rsidRPr="00BE2CE1">
        <w:rPr>
          <w:sz w:val="18"/>
          <w:szCs w:val="18"/>
        </w:rPr>
        <w:t>.</w:t>
      </w:r>
    </w:p>
    <w:p w14:paraId="52BF30DB" w14:textId="4973FAE2" w:rsidR="00BE2CE1" w:rsidRPr="00BE2CE1" w:rsidRDefault="008A678A" w:rsidP="008A678A">
      <w:pPr>
        <w:rPr>
          <w:sz w:val="18"/>
          <w:szCs w:val="18"/>
        </w:rPr>
      </w:pPr>
      <w:r w:rsidRPr="008A678A">
        <w:rPr>
          <w:sz w:val="18"/>
          <w:szCs w:val="18"/>
        </w:rPr>
        <w:t>Při dodání zboží bude provedeno předvedení a proškolení jak na ovládání, tak na provádění běžné údržby</w:t>
      </w:r>
      <w:r>
        <w:rPr>
          <w:sz w:val="18"/>
          <w:szCs w:val="18"/>
        </w:rPr>
        <w:t>.</w:t>
      </w:r>
    </w:p>
    <w:sectPr w:rsidR="00BE2CE1" w:rsidRPr="00BE2CE1" w:rsidSect="00BE3D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45B28" w14:textId="77777777" w:rsidR="0076040E" w:rsidRDefault="007604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26926" w14:textId="77777777" w:rsidR="0076040E" w:rsidRDefault="007604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B545A" w14:textId="77777777" w:rsidR="0076040E" w:rsidRDefault="007604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20BE5" w14:textId="77777777" w:rsidR="0076040E" w:rsidRDefault="007604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4507" w14:textId="77777777" w:rsidR="0017377F" w:rsidRPr="00477F47" w:rsidRDefault="0017377F" w:rsidP="0017377F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682ABBC1" w14:textId="42264BF1" w:rsidR="0017377F" w:rsidRPr="00477F47" w:rsidRDefault="0017377F" w:rsidP="0076040E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  <w:p w14:paraId="5B7B7C7B" w14:textId="77777777" w:rsidR="0017377F" w:rsidRDefault="001737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4D199" w14:textId="77777777" w:rsidR="0076040E" w:rsidRDefault="007604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1"/>
  </w:num>
  <w:num w:numId="2" w16cid:durableId="1706249123">
    <w:abstractNumId w:val="5"/>
  </w:num>
  <w:num w:numId="3" w16cid:durableId="321154346">
    <w:abstractNumId w:val="2"/>
  </w:num>
  <w:num w:numId="4" w16cid:durableId="43527878">
    <w:abstractNumId w:val="4"/>
  </w:num>
  <w:num w:numId="5" w16cid:durableId="1807356386">
    <w:abstractNumId w:val="3"/>
  </w:num>
  <w:num w:numId="6" w16cid:durableId="8015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57452"/>
    <w:rsid w:val="000801E5"/>
    <w:rsid w:val="00083A7F"/>
    <w:rsid w:val="000A1D1E"/>
    <w:rsid w:val="000D3CF4"/>
    <w:rsid w:val="00101A69"/>
    <w:rsid w:val="00127826"/>
    <w:rsid w:val="00155979"/>
    <w:rsid w:val="00157882"/>
    <w:rsid w:val="0017377F"/>
    <w:rsid w:val="001B369D"/>
    <w:rsid w:val="002255EE"/>
    <w:rsid w:val="00292EC7"/>
    <w:rsid w:val="00296D01"/>
    <w:rsid w:val="002E564C"/>
    <w:rsid w:val="0030712D"/>
    <w:rsid w:val="0032329B"/>
    <w:rsid w:val="00326BFB"/>
    <w:rsid w:val="00343B2D"/>
    <w:rsid w:val="003727EC"/>
    <w:rsid w:val="003927C3"/>
    <w:rsid w:val="003D7AB1"/>
    <w:rsid w:val="00455560"/>
    <w:rsid w:val="00460C5A"/>
    <w:rsid w:val="00477F47"/>
    <w:rsid w:val="004A2DB8"/>
    <w:rsid w:val="004C69A3"/>
    <w:rsid w:val="004F5C27"/>
    <w:rsid w:val="005069BE"/>
    <w:rsid w:val="00523067"/>
    <w:rsid w:val="005972FD"/>
    <w:rsid w:val="005D5604"/>
    <w:rsid w:val="00667867"/>
    <w:rsid w:val="00685D8A"/>
    <w:rsid w:val="006E3A77"/>
    <w:rsid w:val="006F1FC9"/>
    <w:rsid w:val="0071254B"/>
    <w:rsid w:val="0076040E"/>
    <w:rsid w:val="007B266A"/>
    <w:rsid w:val="008020D5"/>
    <w:rsid w:val="00824ED6"/>
    <w:rsid w:val="00872246"/>
    <w:rsid w:val="008A678A"/>
    <w:rsid w:val="008E06F1"/>
    <w:rsid w:val="008E43C9"/>
    <w:rsid w:val="008E5ED6"/>
    <w:rsid w:val="00921DFD"/>
    <w:rsid w:val="009449B8"/>
    <w:rsid w:val="00963D6C"/>
    <w:rsid w:val="009902D4"/>
    <w:rsid w:val="00A26F85"/>
    <w:rsid w:val="00A64579"/>
    <w:rsid w:val="00AB2B82"/>
    <w:rsid w:val="00AF58C3"/>
    <w:rsid w:val="00AF7CEF"/>
    <w:rsid w:val="00B02882"/>
    <w:rsid w:val="00B03F10"/>
    <w:rsid w:val="00B110F3"/>
    <w:rsid w:val="00B11718"/>
    <w:rsid w:val="00B27762"/>
    <w:rsid w:val="00BE2CE1"/>
    <w:rsid w:val="00BE3D8A"/>
    <w:rsid w:val="00BF6A6B"/>
    <w:rsid w:val="00D83724"/>
    <w:rsid w:val="00E12524"/>
    <w:rsid w:val="00E47729"/>
    <w:rsid w:val="00E66DAF"/>
    <w:rsid w:val="00F71C10"/>
    <w:rsid w:val="00F84BD3"/>
    <w:rsid w:val="00F856C7"/>
    <w:rsid w:val="00FD62D7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2F8EE2555A43249DD14337D7A9B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8CD53A-01F6-4B7D-A1C5-39EE08A96CEE}"/>
      </w:docPartPr>
      <w:docPartBody>
        <w:p w:rsidR="004E4895" w:rsidRDefault="004E4895" w:rsidP="004E4895">
          <w:pPr>
            <w:pStyle w:val="B92F8EE2555A43249DD14337D7A9B1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95"/>
    <w:rsid w:val="004E4895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4895"/>
    <w:rPr>
      <w:color w:val="808080"/>
    </w:rPr>
  </w:style>
  <w:style w:type="paragraph" w:customStyle="1" w:styleId="B92F8EE2555A43249DD14337D7A9B1F8">
    <w:name w:val="B92F8EE2555A43249DD14337D7A9B1F8"/>
    <w:rsid w:val="004E48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31</cp:revision>
  <cp:lastPrinted>2025-03-20T09:59:00Z</cp:lastPrinted>
  <dcterms:created xsi:type="dcterms:W3CDTF">2023-03-30T09:40:00Z</dcterms:created>
  <dcterms:modified xsi:type="dcterms:W3CDTF">2025-03-20T09:59:00Z</dcterms:modified>
</cp:coreProperties>
</file>